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B07E04D" w14:textId="77777777" w:rsidR="00AC008D" w:rsidRPr="007A6955" w:rsidRDefault="00F71207" w:rsidP="00AC008D">
      <w:pPr>
        <w:pStyle w:val="Title"/>
      </w:pPr>
      <w:bookmarkStart w:id="0" w:name="_GoBack"/>
      <w:bookmarkEnd w:id="0"/>
      <w:r w:rsidRPr="007A6955">
        <w:t>VA FileMan</w:t>
      </w:r>
      <w:r w:rsidR="00821D88">
        <w:t xml:space="preserve"> 22.2</w:t>
      </w:r>
    </w:p>
    <w:p w14:paraId="3B07E04E" w14:textId="77777777" w:rsidR="00F71207" w:rsidRPr="007A6955" w:rsidRDefault="00AC008D" w:rsidP="00AC008D">
      <w:pPr>
        <w:pStyle w:val="Title"/>
      </w:pPr>
      <w:r w:rsidRPr="007A6955">
        <w:t>Advanced User Manual</w:t>
      </w:r>
    </w:p>
    <w:p w14:paraId="3B07E04F" w14:textId="3E5E1B5C" w:rsidR="00F71207" w:rsidRPr="007A6955" w:rsidRDefault="00CA1E24" w:rsidP="007A3029">
      <w:pPr>
        <w:pStyle w:val="VASeal"/>
      </w:pPr>
      <w:r>
        <w:rPr>
          <w:noProof/>
          <w:lang w:eastAsia="en-US"/>
        </w:rPr>
        <w:drawing>
          <wp:inline distT="0" distB="0" distL="0" distR="0" wp14:anchorId="20BDEC98" wp14:editId="172D9C30">
            <wp:extent cx="2286000" cy="2286000"/>
            <wp:effectExtent l="0" t="0" r="0" b="0"/>
            <wp:docPr id="28" name="Picture 28" descr="VA Seal" title="V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coleonal\Desktop\Official_VA_Seal_RGB.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3B07E051" w14:textId="789F5077" w:rsidR="00AC008D" w:rsidRDefault="0080579F" w:rsidP="001C47B7">
      <w:pPr>
        <w:pStyle w:val="Title2"/>
      </w:pPr>
      <w:r>
        <w:t>January</w:t>
      </w:r>
      <w:r w:rsidR="006B6896">
        <w:t xml:space="preserve"> </w:t>
      </w:r>
      <w:r>
        <w:t>2017</w:t>
      </w:r>
    </w:p>
    <w:p w14:paraId="1A2B6C7A" w14:textId="77777777" w:rsidR="00CA1E24" w:rsidRPr="007A6955" w:rsidRDefault="00CA1E24" w:rsidP="001C47B7">
      <w:pPr>
        <w:pStyle w:val="Title2"/>
      </w:pPr>
    </w:p>
    <w:p w14:paraId="03DA114B" w14:textId="77777777" w:rsidR="00CA1E24" w:rsidRPr="00FE463F" w:rsidRDefault="00CA1E24" w:rsidP="001C47B7">
      <w:pPr>
        <w:pStyle w:val="Title2"/>
        <w:rPr>
          <w:noProof/>
        </w:rPr>
      </w:pPr>
      <w:bookmarkStart w:id="1" w:name="_Toc41989686"/>
      <w:bookmarkStart w:id="2" w:name="_Toc83811830"/>
      <w:bookmarkStart w:id="3" w:name="_Toc90375053"/>
      <w:bookmarkStart w:id="4" w:name="_Toc446123253"/>
      <w:r w:rsidRPr="00FE463F">
        <w:rPr>
          <w:noProof/>
        </w:rPr>
        <w:t>Department of Veterans Affairs (VA)</w:t>
      </w:r>
    </w:p>
    <w:p w14:paraId="5FD622F7" w14:textId="77777777" w:rsidR="00CA1E24" w:rsidRPr="00FE463F" w:rsidRDefault="00CA1E24" w:rsidP="001C47B7">
      <w:pPr>
        <w:pStyle w:val="Title2"/>
        <w:rPr>
          <w:noProof/>
        </w:rPr>
      </w:pPr>
      <w:r w:rsidRPr="00FE463F">
        <w:rPr>
          <w:noProof/>
        </w:rPr>
        <w:t>Office of Information and Technology (OI&amp;T)</w:t>
      </w:r>
    </w:p>
    <w:p w14:paraId="35084AD4" w14:textId="77777777" w:rsidR="00CA1E24" w:rsidRDefault="00CA1E24" w:rsidP="001C47B7">
      <w:pPr>
        <w:pStyle w:val="Title2"/>
      </w:pPr>
      <w:r w:rsidRPr="007F0E0D">
        <w:t>Enterprise Program Management Office</w:t>
      </w:r>
      <w:r>
        <w:t xml:space="preserve"> (EPMO)</w:t>
      </w:r>
    </w:p>
    <w:p w14:paraId="3B07E056" w14:textId="77777777" w:rsidR="009143BE" w:rsidRPr="007A6955" w:rsidRDefault="009143BE" w:rsidP="009143BE">
      <w:pPr>
        <w:pStyle w:val="BodyText"/>
      </w:pPr>
    </w:p>
    <w:p w14:paraId="3B07E057" w14:textId="77777777" w:rsidR="009143BE" w:rsidRPr="007A6955" w:rsidRDefault="009143BE" w:rsidP="009143BE">
      <w:pPr>
        <w:pStyle w:val="BodyText"/>
        <w:sectPr w:rsidR="009143BE" w:rsidRPr="007A6955" w:rsidSect="007A3029">
          <w:headerReference w:type="default" r:id="rId13"/>
          <w:footerReference w:type="default" r:id="rId14"/>
          <w:type w:val="continuous"/>
          <w:pgSz w:w="12240" w:h="15840" w:code="1"/>
          <w:pgMar w:top="1440" w:right="1440" w:bottom="1440" w:left="1440" w:header="720" w:footer="720" w:gutter="0"/>
          <w:cols w:space="720"/>
          <w:noEndnote/>
          <w:titlePg/>
        </w:sectPr>
      </w:pPr>
    </w:p>
    <w:p w14:paraId="3B07E05A" w14:textId="2B8F8D7F" w:rsidR="00D441DB" w:rsidRPr="007A6955" w:rsidRDefault="004A7847" w:rsidP="00FA159C">
      <w:pPr>
        <w:pStyle w:val="HeadingFront-BackMatter"/>
      </w:pPr>
      <w:bookmarkStart w:id="5" w:name="_Toc472601833"/>
      <w:r w:rsidRPr="007A6955">
        <w:lastRenderedPageBreak/>
        <w:t>Revision History</w:t>
      </w:r>
      <w:bookmarkEnd w:id="1"/>
      <w:bookmarkEnd w:id="2"/>
      <w:bookmarkEnd w:id="3"/>
      <w:bookmarkEnd w:id="5"/>
    </w:p>
    <w:tbl>
      <w:tblPr>
        <w:tblW w:w="9240" w:type="dxa"/>
        <w:tblInd w:w="1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26"/>
        <w:gridCol w:w="1081"/>
        <w:gridCol w:w="4322"/>
        <w:gridCol w:w="2611"/>
      </w:tblGrid>
      <w:tr w:rsidR="00721C0B" w:rsidRPr="007A6955" w14:paraId="3B07E05F" w14:textId="77777777" w:rsidTr="00A533BA">
        <w:trPr>
          <w:tblHeader/>
        </w:trPr>
        <w:tc>
          <w:tcPr>
            <w:tcW w:w="1225" w:type="dxa"/>
            <w:shd w:val="pct12" w:color="auto" w:fill="auto"/>
          </w:tcPr>
          <w:p w14:paraId="3B07E05B" w14:textId="77777777" w:rsidR="00721C0B" w:rsidRPr="007A6955" w:rsidRDefault="00721C0B" w:rsidP="007C0E9F">
            <w:pPr>
              <w:pStyle w:val="TableHeading"/>
              <w:rPr>
                <w:u w:val="single"/>
              </w:rPr>
            </w:pPr>
            <w:bookmarkStart w:id="6" w:name="COL001_TBL001"/>
            <w:bookmarkEnd w:id="6"/>
            <w:r w:rsidRPr="007A6955">
              <w:t>Date</w:t>
            </w:r>
          </w:p>
        </w:tc>
        <w:tc>
          <w:tcPr>
            <w:tcW w:w="1080" w:type="dxa"/>
            <w:shd w:val="pct12" w:color="auto" w:fill="auto"/>
          </w:tcPr>
          <w:p w14:paraId="3B07E05C" w14:textId="77777777" w:rsidR="00721C0B" w:rsidRPr="007A6955" w:rsidRDefault="00721C0B" w:rsidP="007C0E9F">
            <w:pPr>
              <w:pStyle w:val="TableHeading"/>
            </w:pPr>
            <w:r w:rsidRPr="007A6955">
              <w:t>Revision</w:t>
            </w:r>
          </w:p>
        </w:tc>
        <w:tc>
          <w:tcPr>
            <w:tcW w:w="4320" w:type="dxa"/>
            <w:shd w:val="pct12" w:color="auto" w:fill="auto"/>
          </w:tcPr>
          <w:p w14:paraId="3B07E05D" w14:textId="77777777" w:rsidR="00721C0B" w:rsidRPr="007A6955" w:rsidRDefault="00721C0B" w:rsidP="007C0E9F">
            <w:pPr>
              <w:pStyle w:val="TableHeading"/>
              <w:rPr>
                <w:u w:val="single"/>
              </w:rPr>
            </w:pPr>
            <w:r w:rsidRPr="007A6955">
              <w:t>Description</w:t>
            </w:r>
          </w:p>
        </w:tc>
        <w:tc>
          <w:tcPr>
            <w:tcW w:w="2610" w:type="dxa"/>
            <w:shd w:val="pct12" w:color="auto" w:fill="auto"/>
          </w:tcPr>
          <w:p w14:paraId="3B07E05E" w14:textId="77777777" w:rsidR="00721C0B" w:rsidRPr="007A6955" w:rsidRDefault="00721C0B" w:rsidP="007C0E9F">
            <w:pPr>
              <w:pStyle w:val="TableHeading"/>
              <w:rPr>
                <w:u w:val="single"/>
              </w:rPr>
            </w:pPr>
            <w:r w:rsidRPr="007A6955">
              <w:t>Author</w:t>
            </w:r>
          </w:p>
        </w:tc>
      </w:tr>
      <w:tr w:rsidR="00A533BA" w14:paraId="294708AB" w14:textId="77777777" w:rsidTr="00A533BA">
        <w:tblPrEx>
          <w:tblLook w:val="04A0" w:firstRow="1" w:lastRow="0" w:firstColumn="1" w:lastColumn="0" w:noHBand="0" w:noVBand="1"/>
        </w:tblPrEx>
        <w:tc>
          <w:tcPr>
            <w:tcW w:w="1226" w:type="dxa"/>
            <w:tcBorders>
              <w:top w:val="single" w:sz="6" w:space="0" w:color="auto"/>
              <w:left w:val="single" w:sz="6" w:space="0" w:color="auto"/>
              <w:bottom w:val="single" w:sz="6" w:space="0" w:color="auto"/>
              <w:right w:val="single" w:sz="6" w:space="0" w:color="auto"/>
            </w:tcBorders>
            <w:hideMark/>
          </w:tcPr>
          <w:p w14:paraId="7D748099" w14:textId="38E235ED" w:rsidR="00A533BA" w:rsidRDefault="00A6266D" w:rsidP="006B6896">
            <w:pPr>
              <w:pStyle w:val="TableText"/>
            </w:pPr>
            <w:r>
              <w:t>01</w:t>
            </w:r>
            <w:r w:rsidR="00A533BA">
              <w:t>/</w:t>
            </w:r>
            <w:r>
              <w:t>17</w:t>
            </w:r>
            <w:r w:rsidR="00A533BA">
              <w:t>/201</w:t>
            </w:r>
            <w:r>
              <w:t>7</w:t>
            </w:r>
          </w:p>
        </w:tc>
        <w:tc>
          <w:tcPr>
            <w:tcW w:w="1081" w:type="dxa"/>
            <w:tcBorders>
              <w:top w:val="single" w:sz="6" w:space="0" w:color="auto"/>
              <w:left w:val="single" w:sz="6" w:space="0" w:color="auto"/>
              <w:bottom w:val="single" w:sz="6" w:space="0" w:color="auto"/>
              <w:right w:val="single" w:sz="6" w:space="0" w:color="auto"/>
            </w:tcBorders>
            <w:hideMark/>
          </w:tcPr>
          <w:p w14:paraId="79765A99" w14:textId="21BE35EF" w:rsidR="00A533BA" w:rsidRDefault="00A533BA" w:rsidP="00A533BA">
            <w:pPr>
              <w:pStyle w:val="TableText"/>
            </w:pPr>
            <w:r>
              <w:t>1.4</w:t>
            </w:r>
          </w:p>
        </w:tc>
        <w:tc>
          <w:tcPr>
            <w:tcW w:w="4322" w:type="dxa"/>
            <w:tcBorders>
              <w:top w:val="single" w:sz="6" w:space="0" w:color="auto"/>
              <w:left w:val="single" w:sz="6" w:space="0" w:color="auto"/>
              <w:bottom w:val="single" w:sz="6" w:space="0" w:color="auto"/>
              <w:right w:val="single" w:sz="6" w:space="0" w:color="auto"/>
            </w:tcBorders>
            <w:hideMark/>
          </w:tcPr>
          <w:p w14:paraId="4C7EAAE0" w14:textId="77777777" w:rsidR="00A533BA" w:rsidRDefault="00A533BA" w:rsidP="000D7B92">
            <w:pPr>
              <w:pStyle w:val="TableText"/>
              <w:rPr>
                <w:noProof/>
              </w:rPr>
            </w:pPr>
            <w:r>
              <w:rPr>
                <w:noProof/>
              </w:rPr>
              <w:t>Changes for patch DI*22.2*2.</w:t>
            </w:r>
          </w:p>
          <w:p w14:paraId="326E20A1" w14:textId="70FD10D4" w:rsidR="00A533BA" w:rsidRDefault="00A533BA" w:rsidP="00133FC9">
            <w:pPr>
              <w:pStyle w:val="TableListBullet"/>
              <w:numPr>
                <w:ilvl w:val="0"/>
                <w:numId w:val="64"/>
              </w:numPr>
              <w:tabs>
                <w:tab w:val="clear" w:pos="720"/>
              </w:tabs>
              <w:textAlignment w:val="auto"/>
              <w:rPr>
                <w:noProof/>
              </w:rPr>
            </w:pPr>
            <w:r>
              <w:rPr>
                <w:noProof/>
              </w:rPr>
              <w:t>Update</w:t>
            </w:r>
            <w:r w:rsidR="009100A8">
              <w:rPr>
                <w:noProof/>
              </w:rPr>
              <w:t>d</w:t>
            </w:r>
            <w:r>
              <w:rPr>
                <w:noProof/>
              </w:rPr>
              <w:t xml:space="preserve"> Section 9.2.2</w:t>
            </w:r>
            <w:r w:rsidR="00B13C6B">
              <w:rPr>
                <w:noProof/>
              </w:rPr>
              <w:t xml:space="preserve">. Added eight new data types to </w:t>
            </w:r>
            <w:r w:rsidR="00B13C6B" w:rsidRPr="00B13C6B">
              <w:rPr>
                <w:noProof/>
                <w:color w:val="0000FF"/>
                <w:u w:val="single"/>
              </w:rPr>
              <w:fldChar w:fldCharType="begin"/>
            </w:r>
            <w:r w:rsidR="00B13C6B" w:rsidRPr="00B13C6B">
              <w:rPr>
                <w:noProof/>
                <w:color w:val="0000FF"/>
                <w:u w:val="single"/>
              </w:rPr>
              <w:instrText xml:space="preserve"> REF _Ref389634414 \h  \* MERGEFORMAT </w:instrText>
            </w:r>
            <w:r w:rsidR="00B13C6B" w:rsidRPr="00B13C6B">
              <w:rPr>
                <w:noProof/>
                <w:color w:val="0000FF"/>
                <w:u w:val="single"/>
              </w:rPr>
            </w:r>
            <w:r w:rsidR="00B13C6B" w:rsidRPr="00B13C6B">
              <w:rPr>
                <w:noProof/>
                <w:color w:val="0000FF"/>
                <w:u w:val="single"/>
              </w:rPr>
              <w:fldChar w:fldCharType="separate"/>
            </w:r>
            <w:r w:rsidR="00FA2C7D" w:rsidRPr="00FA2C7D">
              <w:rPr>
                <w:color w:val="0000FF"/>
                <w:u w:val="single"/>
              </w:rPr>
              <w:t xml:space="preserve">Table </w:t>
            </w:r>
            <w:r w:rsidR="00FA2C7D" w:rsidRPr="00FA2C7D">
              <w:rPr>
                <w:noProof/>
                <w:color w:val="0000FF"/>
                <w:u w:val="single"/>
              </w:rPr>
              <w:t>91</w:t>
            </w:r>
            <w:r w:rsidR="00B13C6B" w:rsidRPr="00B13C6B">
              <w:rPr>
                <w:noProof/>
                <w:color w:val="0000FF"/>
                <w:u w:val="single"/>
              </w:rPr>
              <w:fldChar w:fldCharType="end"/>
            </w:r>
            <w:r w:rsidR="00B13C6B">
              <w:rPr>
                <w:noProof/>
              </w:rPr>
              <w:t>.</w:t>
            </w:r>
          </w:p>
          <w:p w14:paraId="45E67E61" w14:textId="1A0F4919" w:rsidR="00A533BA" w:rsidRDefault="00A533BA" w:rsidP="00133FC9">
            <w:pPr>
              <w:pStyle w:val="TableListBullet"/>
              <w:numPr>
                <w:ilvl w:val="0"/>
                <w:numId w:val="64"/>
              </w:numPr>
              <w:tabs>
                <w:tab w:val="clear" w:pos="720"/>
              </w:tabs>
              <w:textAlignment w:val="auto"/>
              <w:rPr>
                <w:noProof/>
              </w:rPr>
            </w:pPr>
            <w:r>
              <w:rPr>
                <w:noProof/>
              </w:rPr>
              <w:t>Add</w:t>
            </w:r>
            <w:r w:rsidR="009100A8">
              <w:rPr>
                <w:noProof/>
              </w:rPr>
              <w:t>ed</w:t>
            </w:r>
            <w:r>
              <w:rPr>
                <w:noProof/>
              </w:rPr>
              <w:t xml:space="preserve"> Sections </w:t>
            </w:r>
            <w:r w:rsidR="00B13C6B" w:rsidRPr="00B13C6B">
              <w:rPr>
                <w:noProof/>
                <w:color w:val="0000FF"/>
                <w:u w:val="single"/>
              </w:rPr>
              <w:fldChar w:fldCharType="begin"/>
            </w:r>
            <w:r w:rsidR="00B13C6B" w:rsidRPr="00B13C6B">
              <w:rPr>
                <w:noProof/>
                <w:color w:val="0000FF"/>
                <w:u w:val="single"/>
              </w:rPr>
              <w:instrText xml:space="preserve"> REF _Ref472345187 \r \h </w:instrText>
            </w:r>
            <w:r w:rsidR="00B13C6B" w:rsidRPr="00B13C6B">
              <w:rPr>
                <w:noProof/>
                <w:color w:val="0000FF"/>
                <w:u w:val="single"/>
              </w:rPr>
            </w:r>
            <w:r w:rsidR="00B13C6B" w:rsidRPr="00B13C6B">
              <w:rPr>
                <w:noProof/>
                <w:color w:val="0000FF"/>
                <w:u w:val="single"/>
              </w:rPr>
              <w:fldChar w:fldCharType="separate"/>
            </w:r>
            <w:r w:rsidR="00FA2C7D">
              <w:rPr>
                <w:noProof/>
                <w:color w:val="0000FF"/>
                <w:u w:val="single"/>
              </w:rPr>
              <w:t>9.2.12</w:t>
            </w:r>
            <w:r w:rsidR="00B13C6B" w:rsidRPr="00B13C6B">
              <w:rPr>
                <w:noProof/>
                <w:color w:val="0000FF"/>
                <w:u w:val="single"/>
              </w:rPr>
              <w:fldChar w:fldCharType="end"/>
            </w:r>
            <w:r w:rsidR="00B13C6B">
              <w:rPr>
                <w:noProof/>
              </w:rPr>
              <w:t xml:space="preserve"> </w:t>
            </w:r>
            <w:r>
              <w:rPr>
                <w:noProof/>
              </w:rPr>
              <w:t xml:space="preserve">– </w:t>
            </w:r>
            <w:r w:rsidR="00B13C6B" w:rsidRPr="00B13C6B">
              <w:rPr>
                <w:noProof/>
                <w:color w:val="0000FF"/>
                <w:u w:val="single"/>
              </w:rPr>
              <w:fldChar w:fldCharType="begin"/>
            </w:r>
            <w:r w:rsidR="00B13C6B" w:rsidRPr="00B13C6B">
              <w:rPr>
                <w:noProof/>
                <w:color w:val="0000FF"/>
                <w:u w:val="single"/>
              </w:rPr>
              <w:instrText xml:space="preserve"> REF _Ref472345209 \r \h </w:instrText>
            </w:r>
            <w:r w:rsidR="00B13C6B" w:rsidRPr="00B13C6B">
              <w:rPr>
                <w:noProof/>
                <w:color w:val="0000FF"/>
                <w:u w:val="single"/>
              </w:rPr>
            </w:r>
            <w:r w:rsidR="00B13C6B" w:rsidRPr="00B13C6B">
              <w:rPr>
                <w:noProof/>
                <w:color w:val="0000FF"/>
                <w:u w:val="single"/>
              </w:rPr>
              <w:fldChar w:fldCharType="separate"/>
            </w:r>
            <w:r w:rsidR="00FA2C7D">
              <w:rPr>
                <w:noProof/>
                <w:color w:val="0000FF"/>
                <w:u w:val="single"/>
              </w:rPr>
              <w:t>9.2.19</w:t>
            </w:r>
            <w:r w:rsidR="00B13C6B" w:rsidRPr="00B13C6B">
              <w:rPr>
                <w:noProof/>
                <w:color w:val="0000FF"/>
                <w:u w:val="single"/>
              </w:rPr>
              <w:fldChar w:fldCharType="end"/>
            </w:r>
          </w:p>
          <w:p w14:paraId="368B2A6D" w14:textId="1A42B437" w:rsidR="00A533BA" w:rsidRDefault="00A533BA" w:rsidP="00133FC9">
            <w:pPr>
              <w:pStyle w:val="TableListBullet"/>
              <w:numPr>
                <w:ilvl w:val="0"/>
                <w:numId w:val="64"/>
              </w:numPr>
              <w:tabs>
                <w:tab w:val="clear" w:pos="720"/>
              </w:tabs>
              <w:textAlignment w:val="auto"/>
              <w:rPr>
                <w:noProof/>
              </w:rPr>
            </w:pPr>
            <w:r>
              <w:rPr>
                <w:noProof/>
              </w:rPr>
              <w:t>Update</w:t>
            </w:r>
            <w:r w:rsidR="009100A8">
              <w:rPr>
                <w:noProof/>
              </w:rPr>
              <w:t>d</w:t>
            </w:r>
            <w:r>
              <w:rPr>
                <w:noProof/>
              </w:rPr>
              <w:t xml:space="preserve"> Section</w:t>
            </w:r>
            <w:r w:rsidR="00C12EB7">
              <w:rPr>
                <w:noProof/>
              </w:rPr>
              <w:t xml:space="preserve"> </w:t>
            </w:r>
            <w:r w:rsidR="00C12EB7" w:rsidRPr="00C12EB7">
              <w:rPr>
                <w:noProof/>
                <w:color w:val="0000FF"/>
                <w:u w:val="single"/>
              </w:rPr>
              <w:fldChar w:fldCharType="begin"/>
            </w:r>
            <w:r w:rsidR="00C12EB7" w:rsidRPr="00C12EB7">
              <w:rPr>
                <w:noProof/>
                <w:color w:val="0000FF"/>
                <w:u w:val="single"/>
              </w:rPr>
              <w:instrText xml:space="preserve"> REF _Ref472345536 \r \h </w:instrText>
            </w:r>
            <w:r w:rsidR="00C12EB7" w:rsidRPr="00C12EB7">
              <w:rPr>
                <w:noProof/>
                <w:color w:val="0000FF"/>
                <w:u w:val="single"/>
              </w:rPr>
            </w:r>
            <w:r w:rsidR="00C12EB7" w:rsidRPr="00C12EB7">
              <w:rPr>
                <w:noProof/>
                <w:color w:val="0000FF"/>
                <w:u w:val="single"/>
              </w:rPr>
              <w:fldChar w:fldCharType="separate"/>
            </w:r>
            <w:r w:rsidR="00FA2C7D">
              <w:rPr>
                <w:noProof/>
                <w:color w:val="0000FF"/>
                <w:u w:val="single"/>
              </w:rPr>
              <w:t>9.3</w:t>
            </w:r>
            <w:r w:rsidR="00C12EB7" w:rsidRPr="00C12EB7">
              <w:rPr>
                <w:noProof/>
                <w:color w:val="0000FF"/>
                <w:u w:val="single"/>
              </w:rPr>
              <w:fldChar w:fldCharType="end"/>
            </w:r>
            <w:r w:rsidR="00C12EB7">
              <w:rPr>
                <w:noProof/>
              </w:rPr>
              <w:t>. Added eight new data types.</w:t>
            </w:r>
          </w:p>
          <w:p w14:paraId="13E7739D" w14:textId="0E5AC79C" w:rsidR="00A533BA" w:rsidRDefault="00C12EB7" w:rsidP="00133FC9">
            <w:pPr>
              <w:pStyle w:val="TableListBullet"/>
              <w:numPr>
                <w:ilvl w:val="0"/>
                <w:numId w:val="64"/>
              </w:numPr>
              <w:tabs>
                <w:tab w:val="clear" w:pos="720"/>
              </w:tabs>
              <w:textAlignment w:val="auto"/>
              <w:rPr>
                <w:noProof/>
              </w:rPr>
            </w:pPr>
            <w:r>
              <w:rPr>
                <w:noProof/>
              </w:rPr>
              <w:t>Add</w:t>
            </w:r>
            <w:r w:rsidR="009100A8">
              <w:rPr>
                <w:noProof/>
              </w:rPr>
              <w:t>ed</w:t>
            </w:r>
            <w:r>
              <w:rPr>
                <w:noProof/>
              </w:rPr>
              <w:t xml:space="preserve"> Sections </w:t>
            </w:r>
            <w:r w:rsidRPr="00C12EB7">
              <w:rPr>
                <w:noProof/>
                <w:color w:val="0000FF"/>
                <w:u w:val="single"/>
              </w:rPr>
              <w:fldChar w:fldCharType="begin"/>
            </w:r>
            <w:r w:rsidRPr="00C12EB7">
              <w:rPr>
                <w:noProof/>
                <w:color w:val="0000FF"/>
                <w:u w:val="single"/>
              </w:rPr>
              <w:instrText xml:space="preserve"> REF _Ref472345709 \r \h </w:instrText>
            </w:r>
            <w:r w:rsidRPr="00C12EB7">
              <w:rPr>
                <w:noProof/>
                <w:color w:val="0000FF"/>
                <w:u w:val="single"/>
              </w:rPr>
            </w:r>
            <w:r w:rsidRPr="00C12EB7">
              <w:rPr>
                <w:noProof/>
                <w:color w:val="0000FF"/>
                <w:u w:val="single"/>
              </w:rPr>
              <w:fldChar w:fldCharType="separate"/>
            </w:r>
            <w:r w:rsidR="00FA2C7D">
              <w:rPr>
                <w:noProof/>
                <w:color w:val="0000FF"/>
                <w:u w:val="single"/>
              </w:rPr>
              <w:t>9.8.9</w:t>
            </w:r>
            <w:r w:rsidRPr="00C12EB7">
              <w:rPr>
                <w:noProof/>
                <w:color w:val="0000FF"/>
                <w:u w:val="single"/>
              </w:rPr>
              <w:fldChar w:fldCharType="end"/>
            </w:r>
            <w:r>
              <w:rPr>
                <w:noProof/>
              </w:rPr>
              <w:t xml:space="preserve"> </w:t>
            </w:r>
            <w:r w:rsidR="00A533BA">
              <w:rPr>
                <w:noProof/>
              </w:rPr>
              <w:t xml:space="preserve">– </w:t>
            </w:r>
            <w:r w:rsidRPr="00C12EB7">
              <w:rPr>
                <w:noProof/>
                <w:color w:val="0000FF"/>
                <w:u w:val="single"/>
              </w:rPr>
              <w:fldChar w:fldCharType="begin"/>
            </w:r>
            <w:r w:rsidRPr="00C12EB7">
              <w:rPr>
                <w:noProof/>
                <w:color w:val="0000FF"/>
                <w:u w:val="single"/>
              </w:rPr>
              <w:instrText xml:space="preserve"> REF _Ref472345735 \r \h </w:instrText>
            </w:r>
            <w:r w:rsidRPr="00C12EB7">
              <w:rPr>
                <w:noProof/>
                <w:color w:val="0000FF"/>
                <w:u w:val="single"/>
              </w:rPr>
            </w:r>
            <w:r w:rsidRPr="00C12EB7">
              <w:rPr>
                <w:noProof/>
                <w:color w:val="0000FF"/>
                <w:u w:val="single"/>
              </w:rPr>
              <w:fldChar w:fldCharType="separate"/>
            </w:r>
            <w:r w:rsidR="00FA2C7D">
              <w:rPr>
                <w:noProof/>
                <w:color w:val="0000FF"/>
                <w:u w:val="single"/>
              </w:rPr>
              <w:t>9.8.16</w:t>
            </w:r>
            <w:r w:rsidRPr="00C12EB7">
              <w:rPr>
                <w:noProof/>
                <w:color w:val="0000FF"/>
                <w:u w:val="single"/>
              </w:rPr>
              <w:fldChar w:fldCharType="end"/>
            </w:r>
            <w:r>
              <w:rPr>
                <w:noProof/>
              </w:rPr>
              <w:t>.</w:t>
            </w:r>
          </w:p>
          <w:p w14:paraId="314B039C" w14:textId="138846CD" w:rsidR="00A533BA" w:rsidRDefault="00A533BA" w:rsidP="00C12EB7">
            <w:pPr>
              <w:pStyle w:val="TableListBullet"/>
              <w:numPr>
                <w:ilvl w:val="0"/>
                <w:numId w:val="64"/>
              </w:numPr>
              <w:tabs>
                <w:tab w:val="clear" w:pos="720"/>
              </w:tabs>
              <w:textAlignment w:val="auto"/>
              <w:rPr>
                <w:noProof/>
              </w:rPr>
            </w:pPr>
            <w:r>
              <w:rPr>
                <w:noProof/>
              </w:rPr>
              <w:t>Add</w:t>
            </w:r>
            <w:r w:rsidR="009100A8">
              <w:rPr>
                <w:noProof/>
              </w:rPr>
              <w:t>ed</w:t>
            </w:r>
            <w:r>
              <w:rPr>
                <w:noProof/>
              </w:rPr>
              <w:t xml:space="preserve"> Section </w:t>
            </w:r>
            <w:r w:rsidR="00C12EB7" w:rsidRPr="00C12EB7">
              <w:rPr>
                <w:noProof/>
                <w:color w:val="0000FF"/>
                <w:u w:val="single"/>
              </w:rPr>
              <w:fldChar w:fldCharType="begin"/>
            </w:r>
            <w:r w:rsidR="00C12EB7" w:rsidRPr="00C12EB7">
              <w:rPr>
                <w:noProof/>
                <w:color w:val="0000FF"/>
                <w:u w:val="single"/>
              </w:rPr>
              <w:instrText xml:space="preserve"> REF _Ref472345769 \r \h </w:instrText>
            </w:r>
            <w:r w:rsidR="00C12EB7" w:rsidRPr="00C12EB7">
              <w:rPr>
                <w:noProof/>
                <w:color w:val="0000FF"/>
                <w:u w:val="single"/>
              </w:rPr>
            </w:r>
            <w:r w:rsidR="00C12EB7" w:rsidRPr="00C12EB7">
              <w:rPr>
                <w:noProof/>
                <w:color w:val="0000FF"/>
                <w:u w:val="single"/>
              </w:rPr>
              <w:fldChar w:fldCharType="separate"/>
            </w:r>
            <w:r w:rsidR="00FA2C7D">
              <w:rPr>
                <w:noProof/>
                <w:color w:val="0000FF"/>
                <w:u w:val="single"/>
              </w:rPr>
              <w:t>17</w:t>
            </w:r>
            <w:r w:rsidR="00C12EB7" w:rsidRPr="00C12EB7">
              <w:rPr>
                <w:noProof/>
                <w:color w:val="0000FF"/>
                <w:u w:val="single"/>
              </w:rPr>
              <w:fldChar w:fldCharType="end"/>
            </w:r>
            <w:r w:rsidR="00C12EB7" w:rsidRPr="00C12EB7">
              <w:rPr>
                <w:noProof/>
                <w:color w:val="0000FF"/>
              </w:rPr>
              <w:t xml:space="preserve"> </w:t>
            </w:r>
            <w:r>
              <w:rPr>
                <w:noProof/>
              </w:rPr>
              <w:t>– Meta</w:t>
            </w:r>
            <w:r w:rsidR="0035734E">
              <w:rPr>
                <w:noProof/>
              </w:rPr>
              <w:t xml:space="preserve"> </w:t>
            </w:r>
            <w:r>
              <w:rPr>
                <w:noProof/>
              </w:rPr>
              <w:t>Data Dictionary</w:t>
            </w:r>
            <w:r w:rsidR="00C12EB7">
              <w:rPr>
                <w:noProof/>
              </w:rPr>
              <w:t>.</w:t>
            </w:r>
          </w:p>
        </w:tc>
        <w:tc>
          <w:tcPr>
            <w:tcW w:w="2611" w:type="dxa"/>
            <w:tcBorders>
              <w:top w:val="single" w:sz="6" w:space="0" w:color="auto"/>
              <w:left w:val="single" w:sz="6" w:space="0" w:color="auto"/>
              <w:bottom w:val="single" w:sz="6" w:space="0" w:color="auto"/>
              <w:right w:val="single" w:sz="6" w:space="0" w:color="auto"/>
            </w:tcBorders>
            <w:hideMark/>
          </w:tcPr>
          <w:p w14:paraId="25D64CA4" w14:textId="752E37DD" w:rsidR="00133FC9" w:rsidRDefault="004920FD" w:rsidP="000D7B92">
            <w:pPr>
              <w:pStyle w:val="TableListBullet"/>
              <w:numPr>
                <w:ilvl w:val="0"/>
                <w:numId w:val="0"/>
              </w:numPr>
              <w:tabs>
                <w:tab w:val="clear" w:pos="720"/>
              </w:tabs>
              <w:textAlignment w:val="auto"/>
            </w:pPr>
            <w:r>
              <w:t>REDACTED</w:t>
            </w:r>
          </w:p>
        </w:tc>
      </w:tr>
      <w:tr w:rsidR="00D630C8" w:rsidRPr="00D630C8" w14:paraId="2569E6DA" w14:textId="77777777" w:rsidTr="00A533BA">
        <w:trPr>
          <w:tblHeader/>
        </w:trPr>
        <w:tc>
          <w:tcPr>
            <w:tcW w:w="1225" w:type="dxa"/>
            <w:shd w:val="clear" w:color="auto" w:fill="auto"/>
          </w:tcPr>
          <w:p w14:paraId="765CA7BD" w14:textId="77777777" w:rsidR="00D630C8" w:rsidRPr="00D630C8" w:rsidRDefault="00D630C8" w:rsidP="00993F3B">
            <w:pPr>
              <w:pStyle w:val="TableHeading"/>
              <w:spacing w:before="30" w:after="30"/>
              <w:rPr>
                <w:rFonts w:cs="Arial"/>
                <w:b w:val="0"/>
              </w:rPr>
            </w:pPr>
            <w:r w:rsidRPr="00D630C8">
              <w:rPr>
                <w:rFonts w:cs="Arial"/>
                <w:b w:val="0"/>
              </w:rPr>
              <w:t>11/29/2016</w:t>
            </w:r>
          </w:p>
        </w:tc>
        <w:tc>
          <w:tcPr>
            <w:tcW w:w="1080" w:type="dxa"/>
            <w:shd w:val="clear" w:color="auto" w:fill="auto"/>
          </w:tcPr>
          <w:p w14:paraId="5B9BEA14" w14:textId="45912560" w:rsidR="00D630C8" w:rsidRPr="00993F3B" w:rsidRDefault="00D630C8" w:rsidP="00993F3B">
            <w:pPr>
              <w:pStyle w:val="TableHeading"/>
              <w:spacing w:before="30" w:after="30"/>
              <w:rPr>
                <w:rFonts w:cs="Arial"/>
                <w:b w:val="0"/>
              </w:rPr>
            </w:pPr>
            <w:r w:rsidRPr="00D630C8">
              <w:rPr>
                <w:rFonts w:cs="Arial"/>
                <w:b w:val="0"/>
              </w:rPr>
              <w:t>1.3</w:t>
            </w:r>
          </w:p>
        </w:tc>
        <w:tc>
          <w:tcPr>
            <w:tcW w:w="4320" w:type="dxa"/>
            <w:shd w:val="clear" w:color="auto" w:fill="auto"/>
          </w:tcPr>
          <w:p w14:paraId="076FFB2D" w14:textId="77777777" w:rsidR="00D630C8" w:rsidRPr="00D630C8" w:rsidRDefault="00D630C8" w:rsidP="00993F3B">
            <w:pPr>
              <w:spacing w:before="30" w:after="30"/>
              <w:rPr>
                <w:rFonts w:ascii="Arial" w:hAnsi="Arial" w:cs="Arial"/>
                <w:sz w:val="20"/>
                <w:szCs w:val="20"/>
              </w:rPr>
            </w:pPr>
            <w:r w:rsidRPr="00D630C8">
              <w:rPr>
                <w:rFonts w:ascii="Arial" w:hAnsi="Arial" w:cs="Arial"/>
                <w:sz w:val="20"/>
                <w:szCs w:val="20"/>
              </w:rPr>
              <w:t>Changes to support release of Patch DI*22.2*4:</w:t>
            </w:r>
          </w:p>
          <w:p w14:paraId="0BC9E870" w14:textId="1B5A44DA" w:rsidR="0080579F" w:rsidRPr="00993F3B" w:rsidRDefault="0080579F" w:rsidP="0080579F">
            <w:pPr>
              <w:pStyle w:val="TableListBullet"/>
              <w:numPr>
                <w:ilvl w:val="0"/>
                <w:numId w:val="60"/>
              </w:numPr>
              <w:spacing w:before="30" w:after="30"/>
            </w:pPr>
            <w:r w:rsidRPr="00993F3B">
              <w:t xml:space="preserve">Updated Section </w:t>
            </w:r>
            <w:hyperlink r:id="rId15" w:anchor="_" w:history="1">
              <w:r w:rsidRPr="008D6B2B">
                <w:rPr>
                  <w:rStyle w:val="Hyperlink"/>
                </w:rPr>
                <w:fldChar w:fldCharType="begin"/>
              </w:r>
              <w:r w:rsidRPr="00BF5B71">
                <w:rPr>
                  <w:color w:val="0000FF"/>
                  <w:u w:val="single"/>
                </w:rPr>
                <w:instrText xml:space="preserve"> REF Print \w \h </w:instrText>
              </w:r>
              <w:r>
                <w:rPr>
                  <w:rStyle w:val="Hyperlink"/>
                </w:rPr>
                <w:instrText xml:space="preserve"> \* MERGEFORMAT </w:instrText>
              </w:r>
              <w:r w:rsidRPr="008D6B2B">
                <w:rPr>
                  <w:rStyle w:val="Hyperlink"/>
                </w:rPr>
              </w:r>
              <w:r w:rsidRPr="008D6B2B">
                <w:rPr>
                  <w:rStyle w:val="Hyperlink"/>
                </w:rPr>
                <w:fldChar w:fldCharType="separate"/>
              </w:r>
              <w:r w:rsidR="00FA2C7D">
                <w:rPr>
                  <w:color w:val="0000FF"/>
                  <w:u w:val="single"/>
                </w:rPr>
                <w:t>4.2.2.2</w:t>
              </w:r>
              <w:r w:rsidRPr="008D6B2B">
                <w:rPr>
                  <w:rStyle w:val="Hyperlink"/>
                </w:rPr>
                <w:fldChar w:fldCharType="end"/>
              </w:r>
            </w:hyperlink>
            <w:r w:rsidRPr="00993F3B">
              <w:t xml:space="preserve"> to reflect change in behavior of computed expressions as print fields.</w:t>
            </w:r>
          </w:p>
          <w:p w14:paraId="0A7995C8" w14:textId="77777777" w:rsidR="00D630C8" w:rsidRDefault="00D630C8" w:rsidP="00993F3B">
            <w:pPr>
              <w:pStyle w:val="TableListBullet"/>
              <w:numPr>
                <w:ilvl w:val="0"/>
                <w:numId w:val="60"/>
              </w:numPr>
              <w:spacing w:before="30" w:after="30"/>
            </w:pPr>
            <w:r w:rsidRPr="00993F3B">
              <w:t xml:space="preserve">Added Section </w:t>
            </w:r>
            <w:hyperlink w:anchor="_&quot;Start_with&quot;_and" w:history="1">
              <w:r w:rsidRPr="00993F3B">
                <w:rPr>
                  <w:rStyle w:val="Hyperlink"/>
                </w:rPr>
                <w:t>4.2.2.5</w:t>
              </w:r>
            </w:hyperlink>
            <w:r w:rsidRPr="00993F3B">
              <w:t>.</w:t>
            </w:r>
          </w:p>
          <w:p w14:paraId="4EB4BD98" w14:textId="25F97C58" w:rsidR="00EC4DD4" w:rsidRDefault="00EC4DD4" w:rsidP="00993F3B">
            <w:pPr>
              <w:pStyle w:val="TableListBullet"/>
              <w:numPr>
                <w:ilvl w:val="0"/>
                <w:numId w:val="60"/>
              </w:numPr>
              <w:spacing w:before="30" w:after="30"/>
            </w:pPr>
            <w:r>
              <w:t xml:space="preserve">Updated Figure numbering from </w:t>
            </w:r>
            <w:r w:rsidRPr="00EC4DD4">
              <w:t>Figure 78</w:t>
            </w:r>
            <w:r>
              <w:t xml:space="preserve"> onward and corresponding cross-references. </w:t>
            </w:r>
          </w:p>
          <w:p w14:paraId="1F488D47" w14:textId="58C38EF7" w:rsidR="00EC4DD4" w:rsidRPr="00993F3B" w:rsidRDefault="00EC4DD4" w:rsidP="00993F3B">
            <w:pPr>
              <w:pStyle w:val="TableListBullet"/>
              <w:numPr>
                <w:ilvl w:val="0"/>
                <w:numId w:val="60"/>
              </w:numPr>
              <w:spacing w:before="30" w:after="30"/>
            </w:pPr>
            <w:r>
              <w:t>Updated ToC, LoF and LoT</w:t>
            </w:r>
            <w:r w:rsidR="00806A6E">
              <w:t>.</w:t>
            </w:r>
          </w:p>
        </w:tc>
        <w:tc>
          <w:tcPr>
            <w:tcW w:w="2610" w:type="dxa"/>
            <w:shd w:val="clear" w:color="auto" w:fill="auto"/>
          </w:tcPr>
          <w:p w14:paraId="4198FE8B" w14:textId="2D8C5EEE" w:rsidR="00D630C8" w:rsidRPr="00993F3B" w:rsidRDefault="004920FD" w:rsidP="00993F3B">
            <w:pPr>
              <w:rPr>
                <w:rFonts w:ascii="Arial" w:hAnsi="Arial" w:cs="Arial"/>
                <w:b/>
              </w:rPr>
            </w:pPr>
            <w:r>
              <w:rPr>
                <w:rFonts w:ascii="Arial" w:hAnsi="Arial" w:cs="Arial"/>
                <w:b/>
              </w:rPr>
              <w:t>REDACTED</w:t>
            </w:r>
          </w:p>
        </w:tc>
      </w:tr>
      <w:tr w:rsidR="00FA159C" w:rsidRPr="007A6955" w14:paraId="0B067E4F" w14:textId="77777777" w:rsidTr="00A533BA">
        <w:tc>
          <w:tcPr>
            <w:tcW w:w="1225" w:type="dxa"/>
          </w:tcPr>
          <w:p w14:paraId="21036282" w14:textId="24D735F4" w:rsidR="00FA159C" w:rsidRDefault="00D630C8" w:rsidP="00FA159C">
            <w:pPr>
              <w:pStyle w:val="TableText"/>
            </w:pPr>
            <w:r>
              <w:t>09/26/2016</w:t>
            </w:r>
          </w:p>
        </w:tc>
        <w:tc>
          <w:tcPr>
            <w:tcW w:w="1080" w:type="dxa"/>
          </w:tcPr>
          <w:p w14:paraId="19E6E8ED" w14:textId="3BF0D940" w:rsidR="00FA159C" w:rsidRDefault="00FA159C" w:rsidP="00FA159C">
            <w:pPr>
              <w:pStyle w:val="TableText"/>
            </w:pPr>
            <w:r>
              <w:t>1.2</w:t>
            </w:r>
          </w:p>
        </w:tc>
        <w:tc>
          <w:tcPr>
            <w:tcW w:w="4320" w:type="dxa"/>
          </w:tcPr>
          <w:p w14:paraId="7024DAB1" w14:textId="77777777" w:rsidR="00FA159C" w:rsidRDefault="00FA159C" w:rsidP="00FA159C">
            <w:pPr>
              <w:pStyle w:val="TableText"/>
            </w:pPr>
            <w:r>
              <w:t>Tech Edit:</w:t>
            </w:r>
          </w:p>
          <w:p w14:paraId="7DFFD91B" w14:textId="07330DC5" w:rsidR="001D2292" w:rsidRDefault="001C1B91" w:rsidP="00FA159C">
            <w:pPr>
              <w:pStyle w:val="TableListBullet"/>
            </w:pPr>
            <w:r>
              <w:t>Updated document for Section 508 conformance.</w:t>
            </w:r>
          </w:p>
          <w:p w14:paraId="1CCE8DE7" w14:textId="3F2D3D7D" w:rsidR="001D2292" w:rsidRDefault="001D2292" w:rsidP="00FA159C">
            <w:pPr>
              <w:pStyle w:val="TableListBullet"/>
            </w:pPr>
            <w:r>
              <w:t xml:space="preserve">Updated user entries in </w:t>
            </w:r>
            <w:r w:rsidRPr="001D2292">
              <w:rPr>
                <w:color w:val="0000FF"/>
                <w:u w:val="single"/>
              </w:rPr>
              <w:fldChar w:fldCharType="begin"/>
            </w:r>
            <w:r w:rsidRPr="001D2292">
              <w:rPr>
                <w:color w:val="0000FF"/>
                <w:u w:val="single"/>
              </w:rPr>
              <w:instrText xml:space="preserve"> REF _Ref462323961 \h </w:instrText>
            </w:r>
            <w:r>
              <w:rPr>
                <w:color w:val="0000FF"/>
                <w:u w:val="single"/>
              </w:rPr>
              <w:instrText xml:space="preserve"> \* MERGEFORMAT </w:instrText>
            </w:r>
            <w:r w:rsidRPr="001D2292">
              <w:rPr>
                <w:color w:val="0000FF"/>
                <w:u w:val="single"/>
              </w:rPr>
            </w:r>
            <w:r w:rsidRPr="001D2292">
              <w:rPr>
                <w:color w:val="0000FF"/>
                <w:u w:val="single"/>
              </w:rPr>
              <w:fldChar w:fldCharType="separate"/>
            </w:r>
            <w:r w:rsidR="00FA2C7D" w:rsidRPr="00FA2C7D">
              <w:rPr>
                <w:color w:val="0000FF"/>
                <w:u w:val="single"/>
              </w:rPr>
              <w:t xml:space="preserve">Figure </w:t>
            </w:r>
            <w:r w:rsidR="00FA2C7D" w:rsidRPr="00FA2C7D">
              <w:rPr>
                <w:noProof/>
                <w:color w:val="0000FF"/>
                <w:u w:val="single"/>
              </w:rPr>
              <w:t>93</w:t>
            </w:r>
            <w:r w:rsidRPr="001D2292">
              <w:rPr>
                <w:color w:val="0000FF"/>
                <w:u w:val="single"/>
              </w:rPr>
              <w:fldChar w:fldCharType="end"/>
            </w:r>
            <w:r>
              <w:t xml:space="preserve"> and </w:t>
            </w:r>
            <w:r w:rsidRPr="001D2292">
              <w:rPr>
                <w:color w:val="0000FF"/>
                <w:u w:val="single"/>
              </w:rPr>
              <w:fldChar w:fldCharType="begin"/>
            </w:r>
            <w:r w:rsidRPr="001D2292">
              <w:rPr>
                <w:color w:val="0000FF"/>
                <w:u w:val="single"/>
              </w:rPr>
              <w:instrText xml:space="preserve"> REF _Ref462323970 \h </w:instrText>
            </w:r>
            <w:r>
              <w:rPr>
                <w:color w:val="0000FF"/>
                <w:u w:val="single"/>
              </w:rPr>
              <w:instrText xml:space="preserve"> \* MERGEFORMAT </w:instrText>
            </w:r>
            <w:r w:rsidRPr="001D2292">
              <w:rPr>
                <w:color w:val="0000FF"/>
                <w:u w:val="single"/>
              </w:rPr>
            </w:r>
            <w:r w:rsidRPr="001D2292">
              <w:rPr>
                <w:color w:val="0000FF"/>
                <w:u w:val="single"/>
              </w:rPr>
              <w:fldChar w:fldCharType="separate"/>
            </w:r>
            <w:r w:rsidR="00FA2C7D" w:rsidRPr="00FA2C7D">
              <w:rPr>
                <w:color w:val="0000FF"/>
                <w:u w:val="single"/>
              </w:rPr>
              <w:t xml:space="preserve">Figure </w:t>
            </w:r>
            <w:r w:rsidR="00FA2C7D" w:rsidRPr="00FA2C7D">
              <w:rPr>
                <w:noProof/>
                <w:color w:val="0000FF"/>
                <w:u w:val="single"/>
              </w:rPr>
              <w:t>94</w:t>
            </w:r>
            <w:r w:rsidRPr="001D2292">
              <w:rPr>
                <w:color w:val="0000FF"/>
                <w:u w:val="single"/>
              </w:rPr>
              <w:fldChar w:fldCharType="end"/>
            </w:r>
            <w:r>
              <w:t>.</w:t>
            </w:r>
          </w:p>
          <w:p w14:paraId="798CF394" w14:textId="7FA8D1FF" w:rsidR="00233283" w:rsidRDefault="00233283" w:rsidP="00FA159C">
            <w:pPr>
              <w:pStyle w:val="TableListBullet"/>
            </w:pPr>
            <w:r>
              <w:t xml:space="preserve">Updated Section </w:t>
            </w:r>
            <w:r w:rsidRPr="00233283">
              <w:rPr>
                <w:color w:val="0000FF"/>
                <w:u w:val="single"/>
              </w:rPr>
              <w:fldChar w:fldCharType="begin"/>
            </w:r>
            <w:r w:rsidRPr="00233283">
              <w:rPr>
                <w:color w:val="0000FF"/>
                <w:u w:val="single"/>
              </w:rPr>
              <w:instrText xml:space="preserve"> REF _Ref462323295 \w \h </w:instrText>
            </w:r>
            <w:r>
              <w:rPr>
                <w:color w:val="0000FF"/>
                <w:u w:val="single"/>
              </w:rPr>
              <w:instrText xml:space="preserve"> \* MERGEFORMAT </w:instrText>
            </w:r>
            <w:r w:rsidRPr="00233283">
              <w:rPr>
                <w:color w:val="0000FF"/>
                <w:u w:val="single"/>
              </w:rPr>
            </w:r>
            <w:r w:rsidRPr="00233283">
              <w:rPr>
                <w:color w:val="0000FF"/>
                <w:u w:val="single"/>
              </w:rPr>
              <w:fldChar w:fldCharType="separate"/>
            </w:r>
            <w:r w:rsidR="00FA2C7D">
              <w:rPr>
                <w:color w:val="0000FF"/>
                <w:u w:val="single"/>
              </w:rPr>
              <w:t>8.4</w:t>
            </w:r>
            <w:r w:rsidRPr="00233283">
              <w:rPr>
                <w:color w:val="0000FF"/>
                <w:u w:val="single"/>
              </w:rPr>
              <w:fldChar w:fldCharType="end"/>
            </w:r>
            <w:r>
              <w:t xml:space="preserve"> and removed PII from </w:t>
            </w:r>
            <w:r w:rsidRPr="00233283">
              <w:rPr>
                <w:color w:val="0000FF"/>
                <w:u w:val="single"/>
              </w:rPr>
              <w:fldChar w:fldCharType="begin"/>
            </w:r>
            <w:r w:rsidRPr="00233283">
              <w:rPr>
                <w:color w:val="0000FF"/>
                <w:u w:val="single"/>
              </w:rPr>
              <w:instrText xml:space="preserve"> REF _Ref462323174 \h </w:instrText>
            </w:r>
            <w:r>
              <w:rPr>
                <w:color w:val="0000FF"/>
                <w:u w:val="single"/>
              </w:rPr>
              <w:instrText xml:space="preserve"> \* MERGEFORMAT </w:instrText>
            </w:r>
            <w:r w:rsidRPr="00233283">
              <w:rPr>
                <w:color w:val="0000FF"/>
                <w:u w:val="single"/>
              </w:rPr>
            </w:r>
            <w:r w:rsidRPr="00233283">
              <w:rPr>
                <w:color w:val="0000FF"/>
                <w:u w:val="single"/>
              </w:rPr>
              <w:fldChar w:fldCharType="separate"/>
            </w:r>
            <w:r w:rsidR="00FA2C7D" w:rsidRPr="00FA2C7D">
              <w:rPr>
                <w:color w:val="0000FF"/>
                <w:u w:val="single"/>
              </w:rPr>
              <w:t xml:space="preserve">Figure </w:t>
            </w:r>
            <w:r w:rsidR="00FA2C7D" w:rsidRPr="00FA2C7D">
              <w:rPr>
                <w:noProof/>
                <w:color w:val="0000FF"/>
                <w:u w:val="single"/>
              </w:rPr>
              <w:t>112</w:t>
            </w:r>
            <w:r w:rsidRPr="00233283">
              <w:rPr>
                <w:color w:val="0000FF"/>
                <w:u w:val="single"/>
              </w:rPr>
              <w:fldChar w:fldCharType="end"/>
            </w:r>
            <w:r>
              <w:t>.</w:t>
            </w:r>
          </w:p>
          <w:p w14:paraId="0D8C5090" w14:textId="0962FBDF" w:rsidR="008171CF" w:rsidRDefault="008171CF" w:rsidP="00FA159C">
            <w:pPr>
              <w:pStyle w:val="TableListBullet"/>
            </w:pPr>
            <w:r>
              <w:t xml:space="preserve">Updated </w:t>
            </w:r>
            <w:r w:rsidR="00DD163A">
              <w:t xml:space="preserve">Section </w:t>
            </w:r>
            <w:r w:rsidR="00DD163A" w:rsidRPr="00DD163A">
              <w:rPr>
                <w:color w:val="0000FF"/>
                <w:u w:val="single"/>
              </w:rPr>
              <w:fldChar w:fldCharType="begin"/>
            </w:r>
            <w:r w:rsidR="00DD163A" w:rsidRPr="00DD163A">
              <w:rPr>
                <w:color w:val="0000FF"/>
                <w:u w:val="single"/>
              </w:rPr>
              <w:instrText xml:space="preserve"> REF _Ref462322906 \w \h </w:instrText>
            </w:r>
            <w:r w:rsidR="00DD163A">
              <w:rPr>
                <w:color w:val="0000FF"/>
                <w:u w:val="single"/>
              </w:rPr>
              <w:instrText xml:space="preserve"> \* MERGEFORMAT </w:instrText>
            </w:r>
            <w:r w:rsidR="00DD163A" w:rsidRPr="00DD163A">
              <w:rPr>
                <w:color w:val="0000FF"/>
                <w:u w:val="single"/>
              </w:rPr>
            </w:r>
            <w:r w:rsidR="00DD163A" w:rsidRPr="00DD163A">
              <w:rPr>
                <w:color w:val="0000FF"/>
                <w:u w:val="single"/>
              </w:rPr>
              <w:fldChar w:fldCharType="separate"/>
            </w:r>
            <w:r w:rsidR="00FA2C7D">
              <w:rPr>
                <w:color w:val="0000FF"/>
                <w:u w:val="single"/>
              </w:rPr>
              <w:t>8.5</w:t>
            </w:r>
            <w:r w:rsidR="00DD163A" w:rsidRPr="00DD163A">
              <w:rPr>
                <w:color w:val="0000FF"/>
                <w:u w:val="single"/>
              </w:rPr>
              <w:fldChar w:fldCharType="end"/>
            </w:r>
            <w:r w:rsidR="00DD163A">
              <w:t xml:space="preserve"> and </w:t>
            </w:r>
            <w:r>
              <w:t xml:space="preserve">user entries in </w:t>
            </w:r>
            <w:r w:rsidRPr="008171CF">
              <w:rPr>
                <w:color w:val="0000FF"/>
                <w:u w:val="single"/>
              </w:rPr>
              <w:fldChar w:fldCharType="begin"/>
            </w:r>
            <w:r w:rsidRPr="008171CF">
              <w:rPr>
                <w:color w:val="0000FF"/>
                <w:u w:val="single"/>
              </w:rPr>
              <w:instrText xml:space="preserve"> REF _Ref462322372 \h </w:instrText>
            </w:r>
            <w:r>
              <w:rPr>
                <w:color w:val="0000FF"/>
                <w:u w:val="single"/>
              </w:rPr>
              <w:instrText xml:space="preserve"> \* MERGEFORMAT </w:instrText>
            </w:r>
            <w:r w:rsidRPr="008171CF">
              <w:rPr>
                <w:color w:val="0000FF"/>
                <w:u w:val="single"/>
              </w:rPr>
            </w:r>
            <w:r w:rsidRPr="008171CF">
              <w:rPr>
                <w:color w:val="0000FF"/>
                <w:u w:val="single"/>
              </w:rPr>
              <w:fldChar w:fldCharType="separate"/>
            </w:r>
            <w:r w:rsidR="00FA2C7D" w:rsidRPr="00FA2C7D">
              <w:rPr>
                <w:color w:val="0000FF"/>
                <w:u w:val="single"/>
              </w:rPr>
              <w:t xml:space="preserve">Figure </w:t>
            </w:r>
            <w:r w:rsidR="00FA2C7D" w:rsidRPr="00FA2C7D">
              <w:rPr>
                <w:noProof/>
                <w:color w:val="0000FF"/>
                <w:u w:val="single"/>
              </w:rPr>
              <w:t>113</w:t>
            </w:r>
            <w:r w:rsidRPr="008171CF">
              <w:rPr>
                <w:color w:val="0000FF"/>
                <w:u w:val="single"/>
              </w:rPr>
              <w:fldChar w:fldCharType="end"/>
            </w:r>
            <w:r w:rsidR="00DD163A">
              <w:t xml:space="preserve"> and </w:t>
            </w:r>
            <w:r w:rsidR="00DD163A" w:rsidRPr="00DD163A">
              <w:rPr>
                <w:color w:val="0000FF"/>
                <w:u w:val="single"/>
              </w:rPr>
              <w:fldChar w:fldCharType="begin"/>
            </w:r>
            <w:r w:rsidR="00DD163A" w:rsidRPr="00DD163A">
              <w:rPr>
                <w:color w:val="0000FF"/>
                <w:u w:val="single"/>
              </w:rPr>
              <w:instrText xml:space="preserve"> REF _Ref462322872 \h </w:instrText>
            </w:r>
            <w:r w:rsidR="00DD163A">
              <w:rPr>
                <w:color w:val="0000FF"/>
                <w:u w:val="single"/>
              </w:rPr>
              <w:instrText xml:space="preserve"> \* MERGEFORMAT </w:instrText>
            </w:r>
            <w:r w:rsidR="00DD163A" w:rsidRPr="00DD163A">
              <w:rPr>
                <w:color w:val="0000FF"/>
                <w:u w:val="single"/>
              </w:rPr>
            </w:r>
            <w:r w:rsidR="00DD163A" w:rsidRPr="00DD163A">
              <w:rPr>
                <w:color w:val="0000FF"/>
                <w:u w:val="single"/>
              </w:rPr>
              <w:fldChar w:fldCharType="separate"/>
            </w:r>
            <w:r w:rsidR="00FA2C7D" w:rsidRPr="00FA2C7D">
              <w:rPr>
                <w:color w:val="0000FF"/>
                <w:u w:val="single"/>
              </w:rPr>
              <w:t xml:space="preserve">Figure </w:t>
            </w:r>
            <w:r w:rsidR="00FA2C7D" w:rsidRPr="00FA2C7D">
              <w:rPr>
                <w:noProof/>
                <w:color w:val="0000FF"/>
                <w:u w:val="single"/>
              </w:rPr>
              <w:t>114</w:t>
            </w:r>
            <w:r w:rsidR="00DD163A" w:rsidRPr="00DD163A">
              <w:rPr>
                <w:color w:val="0000FF"/>
                <w:u w:val="single"/>
              </w:rPr>
              <w:fldChar w:fldCharType="end"/>
            </w:r>
            <w:r w:rsidR="00DD163A">
              <w:t>.</w:t>
            </w:r>
          </w:p>
          <w:p w14:paraId="684E7E24" w14:textId="6D91A55A" w:rsidR="009B3283" w:rsidRDefault="003273EC" w:rsidP="00FA159C">
            <w:pPr>
              <w:pStyle w:val="TableListBullet"/>
            </w:pPr>
            <w:r>
              <w:t>Added/</w:t>
            </w:r>
            <w:r w:rsidR="009B3283">
              <w:t xml:space="preserve">Updated Section </w:t>
            </w:r>
            <w:r w:rsidR="009B3283" w:rsidRPr="009B3283">
              <w:rPr>
                <w:color w:val="0000FF"/>
                <w:u w:val="single"/>
              </w:rPr>
              <w:fldChar w:fldCharType="begin"/>
            </w:r>
            <w:r w:rsidR="009B3283" w:rsidRPr="009B3283">
              <w:rPr>
                <w:color w:val="0000FF"/>
                <w:u w:val="single"/>
              </w:rPr>
              <w:instrText xml:space="preserve"> REF _Ref462317824 \w \h </w:instrText>
            </w:r>
            <w:r w:rsidR="009B3283">
              <w:rPr>
                <w:color w:val="0000FF"/>
                <w:u w:val="single"/>
              </w:rPr>
              <w:instrText xml:space="preserve"> \* MERGEFORMAT </w:instrText>
            </w:r>
            <w:r w:rsidR="009B3283" w:rsidRPr="009B3283">
              <w:rPr>
                <w:color w:val="0000FF"/>
                <w:u w:val="single"/>
              </w:rPr>
            </w:r>
            <w:r w:rsidR="009B3283" w:rsidRPr="009B3283">
              <w:rPr>
                <w:color w:val="0000FF"/>
                <w:u w:val="single"/>
              </w:rPr>
              <w:fldChar w:fldCharType="separate"/>
            </w:r>
            <w:r w:rsidR="00FA2C7D">
              <w:rPr>
                <w:color w:val="0000FF"/>
                <w:u w:val="single"/>
              </w:rPr>
              <w:t>11.2.4</w:t>
            </w:r>
            <w:r w:rsidR="009B3283" w:rsidRPr="009B3283">
              <w:rPr>
                <w:color w:val="0000FF"/>
                <w:u w:val="single"/>
              </w:rPr>
              <w:fldChar w:fldCharType="end"/>
            </w:r>
            <w:r w:rsidR="009B3283">
              <w:t xml:space="preserve"> and </w:t>
            </w:r>
            <w:r w:rsidR="009B3283" w:rsidRPr="009B3283">
              <w:rPr>
                <w:color w:val="0000FF"/>
                <w:u w:val="single"/>
              </w:rPr>
              <w:fldChar w:fldCharType="begin"/>
            </w:r>
            <w:r w:rsidR="009B3283" w:rsidRPr="009B3283">
              <w:rPr>
                <w:color w:val="0000FF"/>
                <w:u w:val="single"/>
              </w:rPr>
              <w:instrText xml:space="preserve"> REF _Ref462318461 \h </w:instrText>
            </w:r>
            <w:r w:rsidR="009B3283">
              <w:rPr>
                <w:color w:val="0000FF"/>
                <w:u w:val="single"/>
              </w:rPr>
              <w:instrText xml:space="preserve"> \* MERGEFORMAT </w:instrText>
            </w:r>
            <w:r w:rsidR="009B3283" w:rsidRPr="009B3283">
              <w:rPr>
                <w:color w:val="0000FF"/>
                <w:u w:val="single"/>
              </w:rPr>
            </w:r>
            <w:r w:rsidR="009B3283" w:rsidRPr="009B3283">
              <w:rPr>
                <w:color w:val="0000FF"/>
                <w:u w:val="single"/>
              </w:rPr>
              <w:fldChar w:fldCharType="separate"/>
            </w:r>
            <w:r w:rsidR="00FA2C7D" w:rsidRPr="00FA2C7D">
              <w:rPr>
                <w:color w:val="0000FF"/>
                <w:u w:val="single"/>
              </w:rPr>
              <w:t xml:space="preserve">Figure </w:t>
            </w:r>
            <w:r w:rsidR="00FA2C7D" w:rsidRPr="00FA2C7D">
              <w:rPr>
                <w:noProof/>
                <w:color w:val="0000FF"/>
                <w:u w:val="single"/>
              </w:rPr>
              <w:t>231</w:t>
            </w:r>
            <w:r w:rsidR="009B3283" w:rsidRPr="009B3283">
              <w:rPr>
                <w:color w:val="0000FF"/>
                <w:u w:val="single"/>
              </w:rPr>
              <w:fldChar w:fldCharType="end"/>
            </w:r>
            <w:r w:rsidR="009B3283">
              <w:t>.</w:t>
            </w:r>
          </w:p>
          <w:p w14:paraId="21A92C0C" w14:textId="314A493E" w:rsidR="003273EC" w:rsidRDefault="003273EC" w:rsidP="00FA159C">
            <w:pPr>
              <w:pStyle w:val="TableListBullet"/>
            </w:pPr>
            <w:r>
              <w:t xml:space="preserve">Added/Updated Section </w:t>
            </w:r>
            <w:r w:rsidRPr="003273EC">
              <w:rPr>
                <w:color w:val="0000FF"/>
                <w:u w:val="single"/>
              </w:rPr>
              <w:fldChar w:fldCharType="begin"/>
            </w:r>
            <w:r w:rsidRPr="003273EC">
              <w:rPr>
                <w:color w:val="0000FF"/>
                <w:u w:val="single"/>
              </w:rPr>
              <w:instrText xml:space="preserve"> REF _Ref462319218 \w \h </w:instrText>
            </w:r>
            <w:r>
              <w:rPr>
                <w:color w:val="0000FF"/>
                <w:u w:val="single"/>
              </w:rPr>
              <w:instrText xml:space="preserve"> \* MERGEFORMAT </w:instrText>
            </w:r>
            <w:r w:rsidRPr="003273EC">
              <w:rPr>
                <w:color w:val="0000FF"/>
                <w:u w:val="single"/>
              </w:rPr>
            </w:r>
            <w:r w:rsidRPr="003273EC">
              <w:rPr>
                <w:color w:val="0000FF"/>
                <w:u w:val="single"/>
              </w:rPr>
              <w:fldChar w:fldCharType="separate"/>
            </w:r>
            <w:r w:rsidR="00FA2C7D">
              <w:rPr>
                <w:color w:val="0000FF"/>
                <w:u w:val="single"/>
              </w:rPr>
              <w:t>11.2.5</w:t>
            </w:r>
            <w:r w:rsidRPr="003273EC">
              <w:rPr>
                <w:color w:val="0000FF"/>
                <w:u w:val="single"/>
              </w:rPr>
              <w:fldChar w:fldCharType="end"/>
            </w:r>
            <w:r>
              <w:t xml:space="preserve"> and </w:t>
            </w:r>
            <w:r w:rsidRPr="003273EC">
              <w:rPr>
                <w:color w:val="0000FF"/>
                <w:u w:val="single"/>
              </w:rPr>
              <w:fldChar w:fldCharType="begin"/>
            </w:r>
            <w:r w:rsidRPr="003273EC">
              <w:rPr>
                <w:color w:val="0000FF"/>
                <w:u w:val="single"/>
              </w:rPr>
              <w:instrText xml:space="preserve"> REF _Ref462319266 \h </w:instrText>
            </w:r>
            <w:r>
              <w:rPr>
                <w:color w:val="0000FF"/>
                <w:u w:val="single"/>
              </w:rPr>
              <w:instrText xml:space="preserve"> \* MERGEFORMAT </w:instrText>
            </w:r>
            <w:r w:rsidRPr="003273EC">
              <w:rPr>
                <w:color w:val="0000FF"/>
                <w:u w:val="single"/>
              </w:rPr>
            </w:r>
            <w:r w:rsidRPr="003273EC">
              <w:rPr>
                <w:color w:val="0000FF"/>
                <w:u w:val="single"/>
              </w:rPr>
              <w:fldChar w:fldCharType="separate"/>
            </w:r>
            <w:r w:rsidR="00FA2C7D" w:rsidRPr="00FA2C7D">
              <w:rPr>
                <w:color w:val="0000FF"/>
                <w:u w:val="single"/>
              </w:rPr>
              <w:t xml:space="preserve">Figure </w:t>
            </w:r>
            <w:r w:rsidR="00FA2C7D" w:rsidRPr="00FA2C7D">
              <w:rPr>
                <w:noProof/>
                <w:color w:val="0000FF"/>
                <w:u w:val="single"/>
              </w:rPr>
              <w:t>232</w:t>
            </w:r>
            <w:r w:rsidRPr="003273EC">
              <w:rPr>
                <w:color w:val="0000FF"/>
                <w:u w:val="single"/>
              </w:rPr>
              <w:fldChar w:fldCharType="end"/>
            </w:r>
            <w:r>
              <w:t>.</w:t>
            </w:r>
          </w:p>
          <w:p w14:paraId="4BF18DBE" w14:textId="4DE6CB38" w:rsidR="003273EC" w:rsidRDefault="003273EC" w:rsidP="00FA159C">
            <w:pPr>
              <w:pStyle w:val="TableListBullet"/>
            </w:pPr>
            <w:r>
              <w:t xml:space="preserve">Added/Updated Section </w:t>
            </w:r>
            <w:r w:rsidRPr="003273EC">
              <w:rPr>
                <w:color w:val="0000FF"/>
                <w:u w:val="single"/>
              </w:rPr>
              <w:fldChar w:fldCharType="begin"/>
            </w:r>
            <w:r w:rsidRPr="003273EC">
              <w:rPr>
                <w:color w:val="0000FF"/>
                <w:u w:val="single"/>
              </w:rPr>
              <w:instrText xml:space="preserve"> REF _Ref462319244 \w \h </w:instrText>
            </w:r>
            <w:r>
              <w:rPr>
                <w:color w:val="0000FF"/>
                <w:u w:val="single"/>
              </w:rPr>
              <w:instrText xml:space="preserve"> \* MERGEFORMAT </w:instrText>
            </w:r>
            <w:r w:rsidRPr="003273EC">
              <w:rPr>
                <w:color w:val="0000FF"/>
                <w:u w:val="single"/>
              </w:rPr>
            </w:r>
            <w:r w:rsidRPr="003273EC">
              <w:rPr>
                <w:color w:val="0000FF"/>
                <w:u w:val="single"/>
              </w:rPr>
              <w:fldChar w:fldCharType="separate"/>
            </w:r>
            <w:r w:rsidR="00FA2C7D">
              <w:rPr>
                <w:color w:val="0000FF"/>
                <w:u w:val="single"/>
              </w:rPr>
              <w:t>11.2.6</w:t>
            </w:r>
            <w:r w:rsidRPr="003273EC">
              <w:rPr>
                <w:color w:val="0000FF"/>
                <w:u w:val="single"/>
              </w:rPr>
              <w:fldChar w:fldCharType="end"/>
            </w:r>
            <w:r>
              <w:t xml:space="preserve"> and </w:t>
            </w:r>
            <w:r w:rsidRPr="003273EC">
              <w:rPr>
                <w:color w:val="0000FF"/>
                <w:u w:val="single"/>
              </w:rPr>
              <w:fldChar w:fldCharType="begin"/>
            </w:r>
            <w:r w:rsidRPr="003273EC">
              <w:rPr>
                <w:color w:val="0000FF"/>
                <w:u w:val="single"/>
              </w:rPr>
              <w:instrText xml:space="preserve"> REF _Ref462319281 \h </w:instrText>
            </w:r>
            <w:r>
              <w:rPr>
                <w:color w:val="0000FF"/>
                <w:u w:val="single"/>
              </w:rPr>
              <w:instrText xml:space="preserve"> \* MERGEFORMAT </w:instrText>
            </w:r>
            <w:r w:rsidRPr="003273EC">
              <w:rPr>
                <w:color w:val="0000FF"/>
                <w:u w:val="single"/>
              </w:rPr>
            </w:r>
            <w:r w:rsidRPr="003273EC">
              <w:rPr>
                <w:color w:val="0000FF"/>
                <w:u w:val="single"/>
              </w:rPr>
              <w:fldChar w:fldCharType="separate"/>
            </w:r>
            <w:r w:rsidR="00FA2C7D" w:rsidRPr="00FA2C7D">
              <w:rPr>
                <w:color w:val="0000FF"/>
                <w:u w:val="single"/>
              </w:rPr>
              <w:t xml:space="preserve">Figure </w:t>
            </w:r>
            <w:r w:rsidR="00FA2C7D" w:rsidRPr="00FA2C7D">
              <w:rPr>
                <w:noProof/>
                <w:color w:val="0000FF"/>
                <w:u w:val="single"/>
              </w:rPr>
              <w:t>233</w:t>
            </w:r>
            <w:r w:rsidRPr="003273EC">
              <w:rPr>
                <w:color w:val="0000FF"/>
                <w:u w:val="single"/>
              </w:rPr>
              <w:fldChar w:fldCharType="end"/>
            </w:r>
            <w:r>
              <w:t>.</w:t>
            </w:r>
          </w:p>
          <w:p w14:paraId="4D3329E1" w14:textId="40322B21" w:rsidR="00FA159C" w:rsidRDefault="00C67891" w:rsidP="00FA159C">
            <w:pPr>
              <w:pStyle w:val="TableListBullet"/>
            </w:pPr>
            <w:r>
              <w:t xml:space="preserve">Updated </w:t>
            </w:r>
            <w:r w:rsidR="0065160A">
              <w:t>“</w:t>
            </w:r>
            <w:hyperlink w:anchor="Glossary" w:history="1">
              <w:r w:rsidRPr="003273EC">
                <w:rPr>
                  <w:rStyle w:val="Hyperlink"/>
                </w:rPr>
                <w:t>Glossary</w:t>
              </w:r>
            </w:hyperlink>
            <w:r w:rsidR="0065160A">
              <w:t>”</w:t>
            </w:r>
            <w:r>
              <w:t xml:space="preserve"> table entries.</w:t>
            </w:r>
          </w:p>
          <w:p w14:paraId="4A827B74" w14:textId="112C0F56" w:rsidR="00086F84" w:rsidRDefault="00C67891">
            <w:pPr>
              <w:pStyle w:val="TableListBullet"/>
            </w:pPr>
            <w:r>
              <w:t>Updated document styles and formatting to follow current documentation standards and style guidelines.</w:t>
            </w:r>
          </w:p>
        </w:tc>
        <w:tc>
          <w:tcPr>
            <w:tcW w:w="2610" w:type="dxa"/>
          </w:tcPr>
          <w:p w14:paraId="0AC6E331" w14:textId="5DBA50D8" w:rsidR="00086F84" w:rsidRDefault="004920FD" w:rsidP="00F70903">
            <w:pPr>
              <w:pStyle w:val="TableText"/>
            </w:pPr>
            <w:r>
              <w:t>REDACTED</w:t>
            </w:r>
          </w:p>
        </w:tc>
      </w:tr>
      <w:tr w:rsidR="0047223A" w:rsidRPr="007A6955" w14:paraId="39906499" w14:textId="77777777" w:rsidTr="00A533BA">
        <w:tc>
          <w:tcPr>
            <w:tcW w:w="1225" w:type="dxa"/>
          </w:tcPr>
          <w:p w14:paraId="463F5DDB" w14:textId="030D023E" w:rsidR="0047223A" w:rsidRPr="00FA159C" w:rsidRDefault="007D1678" w:rsidP="00FA159C">
            <w:pPr>
              <w:pStyle w:val="TableText"/>
            </w:pPr>
            <w:r w:rsidRPr="00FA159C">
              <w:t>09/15</w:t>
            </w:r>
            <w:r w:rsidR="0047223A" w:rsidRPr="00FA159C">
              <w:t>/2016</w:t>
            </w:r>
          </w:p>
        </w:tc>
        <w:tc>
          <w:tcPr>
            <w:tcW w:w="1080" w:type="dxa"/>
          </w:tcPr>
          <w:p w14:paraId="080069B0" w14:textId="3003695C" w:rsidR="0047223A" w:rsidRPr="00FA159C" w:rsidRDefault="0047223A" w:rsidP="00FA159C">
            <w:pPr>
              <w:pStyle w:val="TableText"/>
            </w:pPr>
            <w:r w:rsidRPr="00FA159C">
              <w:t>1.</w:t>
            </w:r>
            <w:r w:rsidR="00492ADF" w:rsidRPr="00FA159C">
              <w:t>1</w:t>
            </w:r>
          </w:p>
        </w:tc>
        <w:tc>
          <w:tcPr>
            <w:tcW w:w="4320" w:type="dxa"/>
          </w:tcPr>
          <w:p w14:paraId="73D6BB2C" w14:textId="5652EB47" w:rsidR="0047223A" w:rsidRPr="00FA159C" w:rsidRDefault="0047223A" w:rsidP="00FA159C">
            <w:pPr>
              <w:pStyle w:val="TableText"/>
            </w:pPr>
            <w:r w:rsidRPr="00FA159C">
              <w:t>C</w:t>
            </w:r>
            <w:r w:rsidR="00492ADF" w:rsidRPr="00FA159C">
              <w:t>hanges to support release of Patch DI*22.2*</w:t>
            </w:r>
            <w:r w:rsidR="001C47B7" w:rsidRPr="00FA159C">
              <w:t>3</w:t>
            </w:r>
            <w:r w:rsidR="007C0E9F" w:rsidRPr="00FA159C">
              <w:t>:</w:t>
            </w:r>
          </w:p>
          <w:p w14:paraId="0FD77F3F" w14:textId="1ABAD545" w:rsidR="0047223A" w:rsidRDefault="0047223A" w:rsidP="00FA159C">
            <w:pPr>
              <w:pStyle w:val="TableListBullet"/>
            </w:pPr>
            <w:r>
              <w:t xml:space="preserve">Note regarding output device added to Section </w:t>
            </w:r>
            <w:r w:rsidR="007D1678" w:rsidRPr="009B3283">
              <w:rPr>
                <w:color w:val="0000FF"/>
                <w:u w:val="single"/>
              </w:rPr>
              <w:fldChar w:fldCharType="begin"/>
            </w:r>
            <w:r w:rsidR="007D1678" w:rsidRPr="009B3283">
              <w:rPr>
                <w:color w:val="0000FF"/>
                <w:u w:val="single"/>
              </w:rPr>
              <w:instrText xml:space="preserve"> REF _Ref462302401 \w \h </w:instrText>
            </w:r>
            <w:r w:rsidR="00FA159C" w:rsidRPr="009B3283">
              <w:rPr>
                <w:color w:val="0000FF"/>
                <w:u w:val="single"/>
              </w:rPr>
              <w:instrText xml:space="preserve"> \* MERGEFORMAT </w:instrText>
            </w:r>
            <w:r w:rsidR="007D1678" w:rsidRPr="009B3283">
              <w:rPr>
                <w:color w:val="0000FF"/>
                <w:u w:val="single"/>
              </w:rPr>
            </w:r>
            <w:r w:rsidR="007D1678" w:rsidRPr="009B3283">
              <w:rPr>
                <w:color w:val="0000FF"/>
                <w:u w:val="single"/>
              </w:rPr>
              <w:fldChar w:fldCharType="separate"/>
            </w:r>
            <w:r w:rsidR="00FA2C7D">
              <w:rPr>
                <w:color w:val="0000FF"/>
                <w:u w:val="single"/>
              </w:rPr>
              <w:t>1.3.2</w:t>
            </w:r>
            <w:r w:rsidR="007D1678" w:rsidRPr="009B3283">
              <w:rPr>
                <w:color w:val="0000FF"/>
                <w:u w:val="single"/>
              </w:rPr>
              <w:fldChar w:fldCharType="end"/>
            </w:r>
            <w:r>
              <w:t xml:space="preserve"> (How to Export Data).</w:t>
            </w:r>
          </w:p>
          <w:p w14:paraId="4B148E93" w14:textId="343C4D30" w:rsidR="0047223A" w:rsidRDefault="0047223A" w:rsidP="00FA159C">
            <w:pPr>
              <w:pStyle w:val="TableListBullet"/>
            </w:pPr>
            <w:r>
              <w:t xml:space="preserve">Note regarding Option setup added to Section </w:t>
            </w:r>
            <w:r w:rsidR="007D1678" w:rsidRPr="009B3283">
              <w:rPr>
                <w:color w:val="0000FF"/>
                <w:u w:val="single"/>
              </w:rPr>
              <w:fldChar w:fldCharType="begin"/>
            </w:r>
            <w:r w:rsidR="007D1678" w:rsidRPr="009B3283">
              <w:rPr>
                <w:color w:val="0000FF"/>
                <w:u w:val="single"/>
              </w:rPr>
              <w:instrText xml:space="preserve"> REF _Ref462302413 \w \h </w:instrText>
            </w:r>
            <w:r w:rsidR="00FA159C" w:rsidRPr="009B3283">
              <w:rPr>
                <w:color w:val="0000FF"/>
                <w:u w:val="single"/>
              </w:rPr>
              <w:instrText xml:space="preserve"> \* MERGEFORMAT </w:instrText>
            </w:r>
            <w:r w:rsidR="007D1678" w:rsidRPr="009B3283">
              <w:rPr>
                <w:color w:val="0000FF"/>
                <w:u w:val="single"/>
              </w:rPr>
            </w:r>
            <w:r w:rsidR="007D1678" w:rsidRPr="009B3283">
              <w:rPr>
                <w:color w:val="0000FF"/>
                <w:u w:val="single"/>
              </w:rPr>
              <w:fldChar w:fldCharType="separate"/>
            </w:r>
            <w:r w:rsidR="00FA2C7D">
              <w:rPr>
                <w:color w:val="0000FF"/>
                <w:u w:val="single"/>
              </w:rPr>
              <w:t>10.1</w:t>
            </w:r>
            <w:r w:rsidR="007D1678" w:rsidRPr="009B3283">
              <w:rPr>
                <w:color w:val="0000FF"/>
                <w:u w:val="single"/>
              </w:rPr>
              <w:fldChar w:fldCharType="end"/>
            </w:r>
            <w:r>
              <w:t xml:space="preserve"> (Verify Fields).</w:t>
            </w:r>
          </w:p>
          <w:p w14:paraId="12E33139" w14:textId="642D80BE" w:rsidR="0047223A" w:rsidRDefault="00172E0A" w:rsidP="00FA159C">
            <w:pPr>
              <w:pStyle w:val="TableListBullet"/>
            </w:pPr>
            <w:r>
              <w:lastRenderedPageBreak/>
              <w:t xml:space="preserve">Note regarding auditing of the </w:t>
            </w:r>
            <w:r w:rsidR="001540EF">
              <w:t>Description</w:t>
            </w:r>
            <w:r w:rsidR="0047223A">
              <w:t xml:space="preserve"> and Technical Description fields added to Section </w:t>
            </w:r>
            <w:r w:rsidR="007D1678" w:rsidRPr="009B3283">
              <w:rPr>
                <w:color w:val="0000FF"/>
                <w:u w:val="single"/>
              </w:rPr>
              <w:fldChar w:fldCharType="begin"/>
            </w:r>
            <w:r w:rsidR="007D1678" w:rsidRPr="009B3283">
              <w:rPr>
                <w:color w:val="0000FF"/>
                <w:u w:val="single"/>
              </w:rPr>
              <w:instrText xml:space="preserve"> REF _Ref462302428 \w \h </w:instrText>
            </w:r>
            <w:r w:rsidR="00FA159C" w:rsidRPr="009B3283">
              <w:rPr>
                <w:color w:val="0000FF"/>
                <w:u w:val="single"/>
              </w:rPr>
              <w:instrText xml:space="preserve"> \* MERGEFORMAT </w:instrText>
            </w:r>
            <w:r w:rsidR="007D1678" w:rsidRPr="009B3283">
              <w:rPr>
                <w:color w:val="0000FF"/>
                <w:u w:val="single"/>
              </w:rPr>
            </w:r>
            <w:r w:rsidR="007D1678" w:rsidRPr="009B3283">
              <w:rPr>
                <w:color w:val="0000FF"/>
                <w:u w:val="single"/>
              </w:rPr>
              <w:fldChar w:fldCharType="separate"/>
            </w:r>
            <w:r w:rsidR="00FA2C7D">
              <w:rPr>
                <w:color w:val="0000FF"/>
                <w:u w:val="single"/>
              </w:rPr>
              <w:t>11.2</w:t>
            </w:r>
            <w:r w:rsidR="007D1678" w:rsidRPr="009B3283">
              <w:rPr>
                <w:color w:val="0000FF"/>
                <w:u w:val="single"/>
              </w:rPr>
              <w:fldChar w:fldCharType="end"/>
            </w:r>
            <w:r w:rsidR="0047223A">
              <w:t xml:space="preserve"> (</w:t>
            </w:r>
            <w:r w:rsidR="0047223A" w:rsidRPr="007A6955">
              <w:t>Auditing a Data Dictionary</w:t>
            </w:r>
            <w:r w:rsidR="0047223A">
              <w:t>).</w:t>
            </w:r>
          </w:p>
        </w:tc>
        <w:tc>
          <w:tcPr>
            <w:tcW w:w="2610" w:type="dxa"/>
          </w:tcPr>
          <w:p w14:paraId="30E41899" w14:textId="328D7E19" w:rsidR="008D0E52" w:rsidRDefault="004920FD" w:rsidP="007D1678">
            <w:pPr>
              <w:pStyle w:val="TableListBullet"/>
            </w:pPr>
            <w:r>
              <w:lastRenderedPageBreak/>
              <w:t>REDACTED</w:t>
            </w:r>
          </w:p>
        </w:tc>
      </w:tr>
      <w:tr w:rsidR="00492ADF" w:rsidRPr="007A6955" w14:paraId="19FB631C" w14:textId="77777777" w:rsidTr="00A533BA">
        <w:tc>
          <w:tcPr>
            <w:tcW w:w="1225" w:type="dxa"/>
          </w:tcPr>
          <w:p w14:paraId="617A5E40" w14:textId="75B35FEE" w:rsidR="00492ADF" w:rsidRPr="00FA159C" w:rsidRDefault="00492ADF" w:rsidP="00FA159C">
            <w:pPr>
              <w:pStyle w:val="TableText"/>
            </w:pPr>
            <w:r w:rsidRPr="00FA159C">
              <w:t>08/03/2016</w:t>
            </w:r>
          </w:p>
        </w:tc>
        <w:tc>
          <w:tcPr>
            <w:tcW w:w="1080" w:type="dxa"/>
          </w:tcPr>
          <w:p w14:paraId="2E7EB91C" w14:textId="6CE34642" w:rsidR="00492ADF" w:rsidRPr="00FA159C" w:rsidRDefault="00492ADF" w:rsidP="00FA159C">
            <w:pPr>
              <w:pStyle w:val="TableText"/>
            </w:pPr>
            <w:r w:rsidRPr="00FA159C">
              <w:t>1.0</w:t>
            </w:r>
          </w:p>
        </w:tc>
        <w:tc>
          <w:tcPr>
            <w:tcW w:w="4320" w:type="dxa"/>
          </w:tcPr>
          <w:p w14:paraId="4E902450" w14:textId="59EC9103" w:rsidR="00492ADF" w:rsidRPr="007C0E9F" w:rsidRDefault="00492ADF" w:rsidP="007C0E9F">
            <w:pPr>
              <w:pStyle w:val="TableText"/>
            </w:pPr>
            <w:r w:rsidRPr="007C0E9F">
              <w:t>Initial release of VA FileMan 22.2 Advanced User Manual.</w:t>
            </w:r>
          </w:p>
        </w:tc>
        <w:tc>
          <w:tcPr>
            <w:tcW w:w="2610" w:type="dxa"/>
          </w:tcPr>
          <w:p w14:paraId="0ACDF34C" w14:textId="58A2166F" w:rsidR="00492ADF" w:rsidRDefault="00492ADF" w:rsidP="007C0E9F">
            <w:pPr>
              <w:pStyle w:val="TableListBullet"/>
            </w:pPr>
            <w:r w:rsidRPr="00364F3A">
              <w:t>VA FileMan 22.2 Development Team</w:t>
            </w:r>
          </w:p>
        </w:tc>
      </w:tr>
    </w:tbl>
    <w:p w14:paraId="3B07E0CB" w14:textId="6F21B343" w:rsidR="004A7847" w:rsidRPr="007A6955" w:rsidRDefault="004A7847" w:rsidP="008E346D">
      <w:pPr>
        <w:pStyle w:val="BodyText6"/>
      </w:pPr>
    </w:p>
    <w:p w14:paraId="3B07E0CC" w14:textId="77777777" w:rsidR="004A7847" w:rsidRPr="007A6955" w:rsidRDefault="000A180C" w:rsidP="00A314D5">
      <w:pPr>
        <w:pStyle w:val="Note"/>
      </w:pPr>
      <w:r>
        <w:rPr>
          <w:noProof/>
        </w:rPr>
        <w:drawing>
          <wp:inline distT="0" distB="0" distL="0" distR="0" wp14:anchorId="3B081077" wp14:editId="3B081078">
            <wp:extent cx="285750" cy="285750"/>
            <wp:effectExtent l="0" t="0" r="0" b="0"/>
            <wp:docPr id="15" name="Picture 1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314D5" w:rsidRPr="007A6955">
        <w:tab/>
      </w:r>
      <w:r w:rsidR="00B560AE" w:rsidRPr="007A6955">
        <w:rPr>
          <w:b/>
        </w:rPr>
        <w:t>REF:</w:t>
      </w:r>
      <w:r w:rsidR="00B560AE" w:rsidRPr="007A6955">
        <w:t xml:space="preserve"> For the current patch history related to this software, </w:t>
      </w:r>
      <w:r w:rsidR="00645311" w:rsidRPr="007A6955">
        <w:t>see the</w:t>
      </w:r>
      <w:r w:rsidR="00B560AE" w:rsidRPr="007A6955">
        <w:t xml:space="preserve"> Patch Module (i.e., Patch User Menu [A1AE USER]) on FORUM.</w:t>
      </w:r>
    </w:p>
    <w:p w14:paraId="3B07E0CF" w14:textId="0DCA7A51" w:rsidR="00015ED4" w:rsidRPr="007A6955" w:rsidRDefault="008D0E52" w:rsidP="00AE0146">
      <w:pPr>
        <w:pStyle w:val="Title2"/>
        <w:pageBreakBefore/>
      </w:pPr>
      <w:r>
        <w:lastRenderedPageBreak/>
        <w:t xml:space="preserve">Table of </w:t>
      </w:r>
      <w:r w:rsidR="00015ED4" w:rsidRPr="007A6955">
        <w:t>Contents</w:t>
      </w:r>
      <w:bookmarkEnd w:id="4"/>
    </w:p>
    <w:p w14:paraId="3B07E0D0" w14:textId="77777777" w:rsidR="00015ED4" w:rsidRPr="007A6955" w:rsidRDefault="00015ED4" w:rsidP="008E346D">
      <w:pPr>
        <w:pStyle w:val="BodyText6"/>
      </w:pPr>
      <w:r w:rsidRPr="007A6955">
        <w:fldChar w:fldCharType="begin"/>
      </w:r>
      <w:r w:rsidRPr="007A6955">
        <w:instrText xml:space="preserve"> XE </w:instrText>
      </w:r>
      <w:r w:rsidR="00850AFF" w:rsidRPr="007A6955">
        <w:instrText>“</w:instrText>
      </w:r>
      <w:r w:rsidRPr="007A6955">
        <w:instrText>Table of Contents</w:instrText>
      </w:r>
      <w:r w:rsidR="00850AFF" w:rsidRPr="007A6955">
        <w:instrText>”</w:instrText>
      </w:r>
      <w:r w:rsidRPr="007A6955">
        <w:instrText xml:space="preserve"> </w:instrText>
      </w:r>
      <w:r w:rsidRPr="007A6955">
        <w:fldChar w:fldCharType="end"/>
      </w:r>
      <w:r w:rsidR="00D56D1D" w:rsidRPr="007A6955">
        <w:fldChar w:fldCharType="begin"/>
      </w:r>
      <w:r w:rsidR="00D56D1D" w:rsidRPr="007A6955">
        <w:instrText xml:space="preserve"> XE “Contents” </w:instrText>
      </w:r>
      <w:r w:rsidR="00D56D1D" w:rsidRPr="007A6955">
        <w:fldChar w:fldCharType="end"/>
      </w:r>
    </w:p>
    <w:p w14:paraId="29C11337" w14:textId="5C73647D" w:rsidR="00AD1EF5" w:rsidRDefault="003C44BF">
      <w:pPr>
        <w:pStyle w:val="TOC9"/>
        <w:rPr>
          <w:rFonts w:asciiTheme="minorHAnsi" w:eastAsiaTheme="minorEastAsia" w:hAnsiTheme="minorHAnsi" w:cstheme="minorBidi"/>
          <w:color w:val="auto"/>
          <w:szCs w:val="22"/>
          <w:lang w:eastAsia="en-US"/>
        </w:rPr>
      </w:pPr>
      <w:r w:rsidRPr="007A6955">
        <w:rPr>
          <w:rFonts w:ascii="Times New Roman Bold" w:hAnsi="Times New Roman Bold"/>
          <w:b/>
        </w:rPr>
        <w:fldChar w:fldCharType="begin"/>
      </w:r>
      <w:r w:rsidRPr="007A6955">
        <w:rPr>
          <w:rFonts w:ascii="Times New Roman Bold" w:hAnsi="Times New Roman Bold"/>
          <w:b/>
        </w:rPr>
        <w:instrText xml:space="preserve"> TOC \o "3-3" \h \z \t "Heading 1,1,Heading 2,2,Heading Front-Back_Matter,9" </w:instrText>
      </w:r>
      <w:r w:rsidRPr="007A6955">
        <w:rPr>
          <w:rFonts w:ascii="Times New Roman Bold" w:hAnsi="Times New Roman Bold"/>
          <w:b/>
        </w:rPr>
        <w:fldChar w:fldCharType="separate"/>
      </w:r>
      <w:hyperlink w:anchor="_Toc472601833" w:history="1">
        <w:r w:rsidR="00AD1EF5" w:rsidRPr="00731589">
          <w:rPr>
            <w:rStyle w:val="Hyperlink"/>
          </w:rPr>
          <w:t>Revision History</w:t>
        </w:r>
        <w:r w:rsidR="00AD1EF5">
          <w:rPr>
            <w:webHidden/>
          </w:rPr>
          <w:tab/>
        </w:r>
        <w:r w:rsidR="00AD1EF5">
          <w:rPr>
            <w:webHidden/>
          </w:rPr>
          <w:fldChar w:fldCharType="begin"/>
        </w:r>
        <w:r w:rsidR="00AD1EF5">
          <w:rPr>
            <w:webHidden/>
          </w:rPr>
          <w:instrText xml:space="preserve"> PAGEREF _Toc472601833 \h </w:instrText>
        </w:r>
        <w:r w:rsidR="00AD1EF5">
          <w:rPr>
            <w:webHidden/>
          </w:rPr>
        </w:r>
        <w:r w:rsidR="00AD1EF5">
          <w:rPr>
            <w:webHidden/>
          </w:rPr>
          <w:fldChar w:fldCharType="separate"/>
        </w:r>
        <w:r w:rsidR="00FA2C7D">
          <w:rPr>
            <w:webHidden/>
          </w:rPr>
          <w:t>ii</w:t>
        </w:r>
        <w:r w:rsidR="00AD1EF5">
          <w:rPr>
            <w:webHidden/>
          </w:rPr>
          <w:fldChar w:fldCharType="end"/>
        </w:r>
      </w:hyperlink>
    </w:p>
    <w:p w14:paraId="6F0AF766" w14:textId="0A010394" w:rsidR="00AD1EF5" w:rsidRDefault="000319B0">
      <w:pPr>
        <w:pStyle w:val="TOC9"/>
        <w:rPr>
          <w:rFonts w:asciiTheme="minorHAnsi" w:eastAsiaTheme="minorEastAsia" w:hAnsiTheme="minorHAnsi" w:cstheme="minorBidi"/>
          <w:color w:val="auto"/>
          <w:szCs w:val="22"/>
          <w:lang w:eastAsia="en-US"/>
        </w:rPr>
      </w:pPr>
      <w:hyperlink w:anchor="_Toc472601834" w:history="1">
        <w:r w:rsidR="00AD1EF5" w:rsidRPr="00731589">
          <w:rPr>
            <w:rStyle w:val="Hyperlink"/>
          </w:rPr>
          <w:t>List of Figures</w:t>
        </w:r>
        <w:r w:rsidR="00AD1EF5">
          <w:rPr>
            <w:webHidden/>
          </w:rPr>
          <w:tab/>
        </w:r>
        <w:r w:rsidR="00AD1EF5">
          <w:rPr>
            <w:webHidden/>
          </w:rPr>
          <w:fldChar w:fldCharType="begin"/>
        </w:r>
        <w:r w:rsidR="00AD1EF5">
          <w:rPr>
            <w:webHidden/>
          </w:rPr>
          <w:instrText xml:space="preserve"> PAGEREF _Toc472601834 \h </w:instrText>
        </w:r>
        <w:r w:rsidR="00AD1EF5">
          <w:rPr>
            <w:webHidden/>
          </w:rPr>
        </w:r>
        <w:r w:rsidR="00AD1EF5">
          <w:rPr>
            <w:webHidden/>
          </w:rPr>
          <w:fldChar w:fldCharType="separate"/>
        </w:r>
        <w:r w:rsidR="00FA2C7D">
          <w:rPr>
            <w:webHidden/>
          </w:rPr>
          <w:t>xi</w:t>
        </w:r>
        <w:r w:rsidR="00AD1EF5">
          <w:rPr>
            <w:webHidden/>
          </w:rPr>
          <w:fldChar w:fldCharType="end"/>
        </w:r>
      </w:hyperlink>
    </w:p>
    <w:p w14:paraId="12C1FCC4" w14:textId="7D6EDA11" w:rsidR="00AD1EF5" w:rsidRDefault="000319B0">
      <w:pPr>
        <w:pStyle w:val="TOC9"/>
        <w:rPr>
          <w:rFonts w:asciiTheme="minorHAnsi" w:eastAsiaTheme="minorEastAsia" w:hAnsiTheme="minorHAnsi" w:cstheme="minorBidi"/>
          <w:color w:val="auto"/>
          <w:szCs w:val="22"/>
          <w:lang w:eastAsia="en-US"/>
        </w:rPr>
      </w:pPr>
      <w:hyperlink w:anchor="_Toc472601835" w:history="1">
        <w:r w:rsidR="00AD1EF5" w:rsidRPr="00731589">
          <w:rPr>
            <w:rStyle w:val="Hyperlink"/>
          </w:rPr>
          <w:t>List of Tables</w:t>
        </w:r>
        <w:r w:rsidR="00AD1EF5">
          <w:rPr>
            <w:webHidden/>
          </w:rPr>
          <w:tab/>
        </w:r>
        <w:r w:rsidR="00AD1EF5">
          <w:rPr>
            <w:webHidden/>
          </w:rPr>
          <w:fldChar w:fldCharType="begin"/>
        </w:r>
        <w:r w:rsidR="00AD1EF5">
          <w:rPr>
            <w:webHidden/>
          </w:rPr>
          <w:instrText xml:space="preserve"> PAGEREF _Toc472601835 \h </w:instrText>
        </w:r>
        <w:r w:rsidR="00AD1EF5">
          <w:rPr>
            <w:webHidden/>
          </w:rPr>
        </w:r>
        <w:r w:rsidR="00AD1EF5">
          <w:rPr>
            <w:webHidden/>
          </w:rPr>
          <w:fldChar w:fldCharType="separate"/>
        </w:r>
        <w:r w:rsidR="00FA2C7D">
          <w:rPr>
            <w:webHidden/>
          </w:rPr>
          <w:t>xix</w:t>
        </w:r>
        <w:r w:rsidR="00AD1EF5">
          <w:rPr>
            <w:webHidden/>
          </w:rPr>
          <w:fldChar w:fldCharType="end"/>
        </w:r>
      </w:hyperlink>
    </w:p>
    <w:p w14:paraId="370AB6A8" w14:textId="392DCDD8" w:rsidR="00AD1EF5" w:rsidRDefault="000319B0">
      <w:pPr>
        <w:pStyle w:val="TOC9"/>
        <w:rPr>
          <w:rFonts w:asciiTheme="minorHAnsi" w:eastAsiaTheme="minorEastAsia" w:hAnsiTheme="minorHAnsi" w:cstheme="minorBidi"/>
          <w:color w:val="auto"/>
          <w:szCs w:val="22"/>
          <w:lang w:eastAsia="en-US"/>
        </w:rPr>
      </w:pPr>
      <w:hyperlink w:anchor="_Toc472601836" w:history="1">
        <w:r w:rsidR="00AD1EF5" w:rsidRPr="00731589">
          <w:rPr>
            <w:rStyle w:val="Hyperlink"/>
          </w:rPr>
          <w:t>Orientation</w:t>
        </w:r>
        <w:r w:rsidR="00AD1EF5">
          <w:rPr>
            <w:webHidden/>
          </w:rPr>
          <w:tab/>
        </w:r>
        <w:r w:rsidR="00AD1EF5">
          <w:rPr>
            <w:webHidden/>
          </w:rPr>
          <w:fldChar w:fldCharType="begin"/>
        </w:r>
        <w:r w:rsidR="00AD1EF5">
          <w:rPr>
            <w:webHidden/>
          </w:rPr>
          <w:instrText xml:space="preserve"> PAGEREF _Toc472601836 \h </w:instrText>
        </w:r>
        <w:r w:rsidR="00AD1EF5">
          <w:rPr>
            <w:webHidden/>
          </w:rPr>
        </w:r>
        <w:r w:rsidR="00AD1EF5">
          <w:rPr>
            <w:webHidden/>
          </w:rPr>
          <w:fldChar w:fldCharType="separate"/>
        </w:r>
        <w:r w:rsidR="00FA2C7D">
          <w:rPr>
            <w:webHidden/>
          </w:rPr>
          <w:t>xxii</w:t>
        </w:r>
        <w:r w:rsidR="00AD1EF5">
          <w:rPr>
            <w:webHidden/>
          </w:rPr>
          <w:fldChar w:fldCharType="end"/>
        </w:r>
      </w:hyperlink>
    </w:p>
    <w:p w14:paraId="310E2180" w14:textId="5AB48365" w:rsidR="00AD1EF5" w:rsidRDefault="000319B0">
      <w:pPr>
        <w:pStyle w:val="TOC1"/>
        <w:rPr>
          <w:rFonts w:asciiTheme="minorHAnsi" w:eastAsiaTheme="minorEastAsia" w:hAnsiTheme="minorHAnsi" w:cstheme="minorBidi"/>
          <w:b w:val="0"/>
          <w:bCs w:val="0"/>
          <w:color w:val="auto"/>
          <w:sz w:val="22"/>
          <w:szCs w:val="22"/>
          <w:lang w:eastAsia="en-US"/>
        </w:rPr>
      </w:pPr>
      <w:hyperlink w:anchor="_Toc472601837" w:history="1">
        <w:r w:rsidR="00AD1EF5" w:rsidRPr="00731589">
          <w:rPr>
            <w:rStyle w:val="Hyperlink"/>
          </w:rPr>
          <w:t>1</w:t>
        </w:r>
        <w:r w:rsidR="00AD1EF5">
          <w:rPr>
            <w:rFonts w:asciiTheme="minorHAnsi" w:eastAsiaTheme="minorEastAsia" w:hAnsiTheme="minorHAnsi" w:cstheme="minorBidi"/>
            <w:b w:val="0"/>
            <w:bCs w:val="0"/>
            <w:color w:val="auto"/>
            <w:sz w:val="22"/>
            <w:szCs w:val="22"/>
            <w:lang w:eastAsia="en-US"/>
          </w:rPr>
          <w:tab/>
        </w:r>
        <w:r w:rsidR="00AD1EF5" w:rsidRPr="00731589">
          <w:rPr>
            <w:rStyle w:val="Hyperlink"/>
          </w:rPr>
          <w:t>Import and Export Tools</w:t>
        </w:r>
        <w:r w:rsidR="00AD1EF5">
          <w:rPr>
            <w:webHidden/>
          </w:rPr>
          <w:tab/>
        </w:r>
        <w:r w:rsidR="00AD1EF5">
          <w:rPr>
            <w:webHidden/>
          </w:rPr>
          <w:fldChar w:fldCharType="begin"/>
        </w:r>
        <w:r w:rsidR="00AD1EF5">
          <w:rPr>
            <w:webHidden/>
          </w:rPr>
          <w:instrText xml:space="preserve"> PAGEREF _Toc472601837 \h </w:instrText>
        </w:r>
        <w:r w:rsidR="00AD1EF5">
          <w:rPr>
            <w:webHidden/>
          </w:rPr>
        </w:r>
        <w:r w:rsidR="00AD1EF5">
          <w:rPr>
            <w:webHidden/>
          </w:rPr>
          <w:fldChar w:fldCharType="separate"/>
        </w:r>
        <w:r w:rsidR="00FA2C7D">
          <w:rPr>
            <w:webHidden/>
          </w:rPr>
          <w:t>1</w:t>
        </w:r>
        <w:r w:rsidR="00AD1EF5">
          <w:rPr>
            <w:webHidden/>
          </w:rPr>
          <w:fldChar w:fldCharType="end"/>
        </w:r>
      </w:hyperlink>
    </w:p>
    <w:p w14:paraId="0627F682" w14:textId="5578F654" w:rsidR="00AD1EF5" w:rsidRDefault="000319B0">
      <w:pPr>
        <w:pStyle w:val="TOC2"/>
        <w:rPr>
          <w:rFonts w:asciiTheme="minorHAnsi" w:eastAsiaTheme="minorEastAsia" w:hAnsiTheme="minorHAnsi" w:cstheme="minorBidi"/>
          <w:b w:val="0"/>
          <w:noProof/>
          <w:color w:val="auto"/>
          <w:szCs w:val="22"/>
          <w:lang w:eastAsia="en-US"/>
        </w:rPr>
      </w:pPr>
      <w:hyperlink w:anchor="_Toc472601838" w:history="1">
        <w:r w:rsidR="00AD1EF5" w:rsidRPr="00731589">
          <w:rPr>
            <w:rStyle w:val="Hyperlink"/>
            <w:noProof/>
          </w:rPr>
          <w:t>1.1</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What Applications Can You Exchange Data With?</w:t>
        </w:r>
        <w:r w:rsidR="00AD1EF5">
          <w:rPr>
            <w:noProof/>
            <w:webHidden/>
          </w:rPr>
          <w:tab/>
        </w:r>
        <w:r w:rsidR="00AD1EF5">
          <w:rPr>
            <w:noProof/>
            <w:webHidden/>
          </w:rPr>
          <w:fldChar w:fldCharType="begin"/>
        </w:r>
        <w:r w:rsidR="00AD1EF5">
          <w:rPr>
            <w:noProof/>
            <w:webHidden/>
          </w:rPr>
          <w:instrText xml:space="preserve"> PAGEREF _Toc472601838 \h </w:instrText>
        </w:r>
        <w:r w:rsidR="00AD1EF5">
          <w:rPr>
            <w:noProof/>
            <w:webHidden/>
          </w:rPr>
        </w:r>
        <w:r w:rsidR="00AD1EF5">
          <w:rPr>
            <w:noProof/>
            <w:webHidden/>
          </w:rPr>
          <w:fldChar w:fldCharType="separate"/>
        </w:r>
        <w:r w:rsidR="00FA2C7D">
          <w:rPr>
            <w:noProof/>
            <w:webHidden/>
          </w:rPr>
          <w:t>1</w:t>
        </w:r>
        <w:r w:rsidR="00AD1EF5">
          <w:rPr>
            <w:noProof/>
            <w:webHidden/>
          </w:rPr>
          <w:fldChar w:fldCharType="end"/>
        </w:r>
      </w:hyperlink>
    </w:p>
    <w:p w14:paraId="462885E2" w14:textId="2CD47323" w:rsidR="00AD1EF5" w:rsidRDefault="000319B0">
      <w:pPr>
        <w:pStyle w:val="TOC2"/>
        <w:rPr>
          <w:rFonts w:asciiTheme="minorHAnsi" w:eastAsiaTheme="minorEastAsia" w:hAnsiTheme="minorHAnsi" w:cstheme="minorBidi"/>
          <w:b w:val="0"/>
          <w:noProof/>
          <w:color w:val="auto"/>
          <w:szCs w:val="22"/>
          <w:lang w:eastAsia="en-US"/>
        </w:rPr>
      </w:pPr>
      <w:hyperlink w:anchor="_Toc472601839" w:history="1">
        <w:r w:rsidR="00AD1EF5" w:rsidRPr="00731589">
          <w:rPr>
            <w:rStyle w:val="Hyperlink"/>
            <w:noProof/>
          </w:rPr>
          <w:t>1.2</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How Data is Moved between Applications</w:t>
        </w:r>
        <w:r w:rsidR="00AD1EF5">
          <w:rPr>
            <w:noProof/>
            <w:webHidden/>
          </w:rPr>
          <w:tab/>
        </w:r>
        <w:r w:rsidR="00AD1EF5">
          <w:rPr>
            <w:noProof/>
            <w:webHidden/>
          </w:rPr>
          <w:fldChar w:fldCharType="begin"/>
        </w:r>
        <w:r w:rsidR="00AD1EF5">
          <w:rPr>
            <w:noProof/>
            <w:webHidden/>
          </w:rPr>
          <w:instrText xml:space="preserve"> PAGEREF _Toc472601839 \h </w:instrText>
        </w:r>
        <w:r w:rsidR="00AD1EF5">
          <w:rPr>
            <w:noProof/>
            <w:webHidden/>
          </w:rPr>
        </w:r>
        <w:r w:rsidR="00AD1EF5">
          <w:rPr>
            <w:noProof/>
            <w:webHidden/>
          </w:rPr>
          <w:fldChar w:fldCharType="separate"/>
        </w:r>
        <w:r w:rsidR="00FA2C7D">
          <w:rPr>
            <w:noProof/>
            <w:webHidden/>
          </w:rPr>
          <w:t>1</w:t>
        </w:r>
        <w:r w:rsidR="00AD1EF5">
          <w:rPr>
            <w:noProof/>
            <w:webHidden/>
          </w:rPr>
          <w:fldChar w:fldCharType="end"/>
        </w:r>
      </w:hyperlink>
    </w:p>
    <w:p w14:paraId="1BA512D5" w14:textId="78CEFE32" w:rsidR="00AD1EF5" w:rsidRDefault="000319B0">
      <w:pPr>
        <w:pStyle w:val="TOC2"/>
        <w:rPr>
          <w:rFonts w:asciiTheme="minorHAnsi" w:eastAsiaTheme="minorEastAsia" w:hAnsiTheme="minorHAnsi" w:cstheme="minorBidi"/>
          <w:b w:val="0"/>
          <w:noProof/>
          <w:color w:val="auto"/>
          <w:szCs w:val="22"/>
          <w:lang w:eastAsia="en-US"/>
        </w:rPr>
      </w:pPr>
      <w:hyperlink w:anchor="_Toc472601840" w:history="1">
        <w:r w:rsidR="00AD1EF5" w:rsidRPr="00731589">
          <w:rPr>
            <w:rStyle w:val="Hyperlink"/>
            <w:noProof/>
          </w:rPr>
          <w:t>1.3</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Dependency on Correct Data Communication</w:t>
        </w:r>
        <w:r w:rsidR="00AD1EF5">
          <w:rPr>
            <w:noProof/>
            <w:webHidden/>
          </w:rPr>
          <w:tab/>
        </w:r>
        <w:r w:rsidR="00AD1EF5">
          <w:rPr>
            <w:noProof/>
            <w:webHidden/>
          </w:rPr>
          <w:fldChar w:fldCharType="begin"/>
        </w:r>
        <w:r w:rsidR="00AD1EF5">
          <w:rPr>
            <w:noProof/>
            <w:webHidden/>
          </w:rPr>
          <w:instrText xml:space="preserve"> PAGEREF _Toc472601840 \h </w:instrText>
        </w:r>
        <w:r w:rsidR="00AD1EF5">
          <w:rPr>
            <w:noProof/>
            <w:webHidden/>
          </w:rPr>
        </w:r>
        <w:r w:rsidR="00AD1EF5">
          <w:rPr>
            <w:noProof/>
            <w:webHidden/>
          </w:rPr>
          <w:fldChar w:fldCharType="separate"/>
        </w:r>
        <w:r w:rsidR="00FA2C7D">
          <w:rPr>
            <w:noProof/>
            <w:webHidden/>
          </w:rPr>
          <w:t>2</w:t>
        </w:r>
        <w:r w:rsidR="00AD1EF5">
          <w:rPr>
            <w:noProof/>
            <w:webHidden/>
          </w:rPr>
          <w:fldChar w:fldCharType="end"/>
        </w:r>
      </w:hyperlink>
    </w:p>
    <w:p w14:paraId="26D04627" w14:textId="2801B648" w:rsidR="00AD1EF5" w:rsidRDefault="000319B0">
      <w:pPr>
        <w:pStyle w:val="TOC3"/>
        <w:rPr>
          <w:rFonts w:asciiTheme="minorHAnsi" w:eastAsiaTheme="minorEastAsia" w:hAnsiTheme="minorHAnsi" w:cstheme="minorBidi"/>
          <w:iCs w:val="0"/>
          <w:noProof/>
          <w:color w:val="auto"/>
          <w:szCs w:val="22"/>
          <w:lang w:eastAsia="en-US"/>
        </w:rPr>
      </w:pPr>
      <w:hyperlink w:anchor="_Toc472601841" w:history="1">
        <w:r w:rsidR="00AD1EF5" w:rsidRPr="00731589">
          <w:rPr>
            <w:rStyle w:val="Hyperlink"/>
            <w:noProof/>
          </w:rPr>
          <w:t>1.3.1</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Data Formats</w:t>
        </w:r>
        <w:r w:rsidR="00AD1EF5">
          <w:rPr>
            <w:noProof/>
            <w:webHidden/>
          </w:rPr>
          <w:tab/>
        </w:r>
        <w:r w:rsidR="00AD1EF5">
          <w:rPr>
            <w:noProof/>
            <w:webHidden/>
          </w:rPr>
          <w:fldChar w:fldCharType="begin"/>
        </w:r>
        <w:r w:rsidR="00AD1EF5">
          <w:rPr>
            <w:noProof/>
            <w:webHidden/>
          </w:rPr>
          <w:instrText xml:space="preserve"> PAGEREF _Toc472601841 \h </w:instrText>
        </w:r>
        <w:r w:rsidR="00AD1EF5">
          <w:rPr>
            <w:noProof/>
            <w:webHidden/>
          </w:rPr>
        </w:r>
        <w:r w:rsidR="00AD1EF5">
          <w:rPr>
            <w:noProof/>
            <w:webHidden/>
          </w:rPr>
          <w:fldChar w:fldCharType="separate"/>
        </w:r>
        <w:r w:rsidR="00FA2C7D">
          <w:rPr>
            <w:noProof/>
            <w:webHidden/>
          </w:rPr>
          <w:t>2</w:t>
        </w:r>
        <w:r w:rsidR="00AD1EF5">
          <w:rPr>
            <w:noProof/>
            <w:webHidden/>
          </w:rPr>
          <w:fldChar w:fldCharType="end"/>
        </w:r>
      </w:hyperlink>
    </w:p>
    <w:p w14:paraId="1F2018AB" w14:textId="666D01F6" w:rsidR="00AD1EF5" w:rsidRDefault="000319B0">
      <w:pPr>
        <w:pStyle w:val="TOC3"/>
        <w:rPr>
          <w:rFonts w:asciiTheme="minorHAnsi" w:eastAsiaTheme="minorEastAsia" w:hAnsiTheme="minorHAnsi" w:cstheme="minorBidi"/>
          <w:iCs w:val="0"/>
          <w:noProof/>
          <w:color w:val="auto"/>
          <w:szCs w:val="22"/>
          <w:lang w:eastAsia="en-US"/>
        </w:rPr>
      </w:pPr>
      <w:hyperlink w:anchor="_Toc472601842" w:history="1">
        <w:r w:rsidR="00AD1EF5" w:rsidRPr="00731589">
          <w:rPr>
            <w:rStyle w:val="Hyperlink"/>
            <w:noProof/>
          </w:rPr>
          <w:t>1.3.2</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How to Export Data</w:t>
        </w:r>
        <w:r w:rsidR="00AD1EF5">
          <w:rPr>
            <w:noProof/>
            <w:webHidden/>
          </w:rPr>
          <w:tab/>
        </w:r>
        <w:r w:rsidR="00AD1EF5">
          <w:rPr>
            <w:noProof/>
            <w:webHidden/>
          </w:rPr>
          <w:fldChar w:fldCharType="begin"/>
        </w:r>
        <w:r w:rsidR="00AD1EF5">
          <w:rPr>
            <w:noProof/>
            <w:webHidden/>
          </w:rPr>
          <w:instrText xml:space="preserve"> PAGEREF _Toc472601842 \h </w:instrText>
        </w:r>
        <w:r w:rsidR="00AD1EF5">
          <w:rPr>
            <w:noProof/>
            <w:webHidden/>
          </w:rPr>
        </w:r>
        <w:r w:rsidR="00AD1EF5">
          <w:rPr>
            <w:noProof/>
            <w:webHidden/>
          </w:rPr>
          <w:fldChar w:fldCharType="separate"/>
        </w:r>
        <w:r w:rsidR="00FA2C7D">
          <w:rPr>
            <w:noProof/>
            <w:webHidden/>
          </w:rPr>
          <w:t>4</w:t>
        </w:r>
        <w:r w:rsidR="00AD1EF5">
          <w:rPr>
            <w:noProof/>
            <w:webHidden/>
          </w:rPr>
          <w:fldChar w:fldCharType="end"/>
        </w:r>
      </w:hyperlink>
    </w:p>
    <w:p w14:paraId="2D5F0B13" w14:textId="03C04E7D" w:rsidR="00AD1EF5" w:rsidRDefault="000319B0">
      <w:pPr>
        <w:pStyle w:val="TOC3"/>
        <w:rPr>
          <w:rFonts w:asciiTheme="minorHAnsi" w:eastAsiaTheme="minorEastAsia" w:hAnsiTheme="minorHAnsi" w:cstheme="minorBidi"/>
          <w:iCs w:val="0"/>
          <w:noProof/>
          <w:color w:val="auto"/>
          <w:szCs w:val="22"/>
          <w:lang w:eastAsia="en-US"/>
        </w:rPr>
      </w:pPr>
      <w:hyperlink w:anchor="_Toc472601843" w:history="1">
        <w:r w:rsidR="00AD1EF5" w:rsidRPr="00731589">
          <w:rPr>
            <w:rStyle w:val="Hyperlink"/>
            <w:noProof/>
          </w:rPr>
          <w:t>1.3.3</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How to Import Data</w:t>
        </w:r>
        <w:r w:rsidR="00AD1EF5">
          <w:rPr>
            <w:noProof/>
            <w:webHidden/>
          </w:rPr>
          <w:tab/>
        </w:r>
        <w:r w:rsidR="00AD1EF5">
          <w:rPr>
            <w:noProof/>
            <w:webHidden/>
          </w:rPr>
          <w:fldChar w:fldCharType="begin"/>
        </w:r>
        <w:r w:rsidR="00AD1EF5">
          <w:rPr>
            <w:noProof/>
            <w:webHidden/>
          </w:rPr>
          <w:instrText xml:space="preserve"> PAGEREF _Toc472601843 \h </w:instrText>
        </w:r>
        <w:r w:rsidR="00AD1EF5">
          <w:rPr>
            <w:noProof/>
            <w:webHidden/>
          </w:rPr>
        </w:r>
        <w:r w:rsidR="00AD1EF5">
          <w:rPr>
            <w:noProof/>
            <w:webHidden/>
          </w:rPr>
          <w:fldChar w:fldCharType="separate"/>
        </w:r>
        <w:r w:rsidR="00FA2C7D">
          <w:rPr>
            <w:noProof/>
            <w:webHidden/>
          </w:rPr>
          <w:t>16</w:t>
        </w:r>
        <w:r w:rsidR="00AD1EF5">
          <w:rPr>
            <w:noProof/>
            <w:webHidden/>
          </w:rPr>
          <w:fldChar w:fldCharType="end"/>
        </w:r>
      </w:hyperlink>
    </w:p>
    <w:p w14:paraId="32389F29" w14:textId="3BB51ED4" w:rsidR="00AD1EF5" w:rsidRDefault="000319B0">
      <w:pPr>
        <w:pStyle w:val="TOC3"/>
        <w:rPr>
          <w:rFonts w:asciiTheme="minorHAnsi" w:eastAsiaTheme="minorEastAsia" w:hAnsiTheme="minorHAnsi" w:cstheme="minorBidi"/>
          <w:iCs w:val="0"/>
          <w:noProof/>
          <w:color w:val="auto"/>
          <w:szCs w:val="22"/>
          <w:lang w:eastAsia="en-US"/>
        </w:rPr>
      </w:pPr>
      <w:hyperlink w:anchor="_Toc472601844" w:history="1">
        <w:r w:rsidR="00AD1EF5" w:rsidRPr="00731589">
          <w:rPr>
            <w:rStyle w:val="Hyperlink"/>
            <w:noProof/>
          </w:rPr>
          <w:t>1.3.4</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Foreign Formats</w:t>
        </w:r>
        <w:r w:rsidR="00AD1EF5">
          <w:rPr>
            <w:noProof/>
            <w:webHidden/>
          </w:rPr>
          <w:tab/>
        </w:r>
        <w:r w:rsidR="00AD1EF5">
          <w:rPr>
            <w:noProof/>
            <w:webHidden/>
          </w:rPr>
          <w:fldChar w:fldCharType="begin"/>
        </w:r>
        <w:r w:rsidR="00AD1EF5">
          <w:rPr>
            <w:noProof/>
            <w:webHidden/>
          </w:rPr>
          <w:instrText xml:space="preserve"> PAGEREF _Toc472601844 \h </w:instrText>
        </w:r>
        <w:r w:rsidR="00AD1EF5">
          <w:rPr>
            <w:noProof/>
            <w:webHidden/>
          </w:rPr>
        </w:r>
        <w:r w:rsidR="00AD1EF5">
          <w:rPr>
            <w:noProof/>
            <w:webHidden/>
          </w:rPr>
          <w:fldChar w:fldCharType="separate"/>
        </w:r>
        <w:r w:rsidR="00FA2C7D">
          <w:rPr>
            <w:noProof/>
            <w:webHidden/>
          </w:rPr>
          <w:t>22</w:t>
        </w:r>
        <w:r w:rsidR="00AD1EF5">
          <w:rPr>
            <w:noProof/>
            <w:webHidden/>
          </w:rPr>
          <w:fldChar w:fldCharType="end"/>
        </w:r>
      </w:hyperlink>
    </w:p>
    <w:p w14:paraId="413EB7C5" w14:textId="15344B98" w:rsidR="00AD1EF5" w:rsidRDefault="000319B0">
      <w:pPr>
        <w:pStyle w:val="TOC1"/>
        <w:rPr>
          <w:rFonts w:asciiTheme="minorHAnsi" w:eastAsiaTheme="minorEastAsia" w:hAnsiTheme="minorHAnsi" w:cstheme="minorBidi"/>
          <w:b w:val="0"/>
          <w:bCs w:val="0"/>
          <w:color w:val="auto"/>
          <w:sz w:val="22"/>
          <w:szCs w:val="22"/>
          <w:lang w:eastAsia="en-US"/>
        </w:rPr>
      </w:pPr>
      <w:hyperlink w:anchor="_Toc472601845" w:history="1">
        <w:r w:rsidR="00AD1EF5" w:rsidRPr="00731589">
          <w:rPr>
            <w:rStyle w:val="Hyperlink"/>
          </w:rPr>
          <w:t>2</w:t>
        </w:r>
        <w:r w:rsidR="00AD1EF5">
          <w:rPr>
            <w:rFonts w:asciiTheme="minorHAnsi" w:eastAsiaTheme="minorEastAsia" w:hAnsiTheme="minorHAnsi" w:cstheme="minorBidi"/>
            <w:b w:val="0"/>
            <w:bCs w:val="0"/>
            <w:color w:val="auto"/>
            <w:sz w:val="22"/>
            <w:szCs w:val="22"/>
            <w:lang w:eastAsia="en-US"/>
          </w:rPr>
          <w:tab/>
        </w:r>
        <w:r w:rsidR="00AD1EF5" w:rsidRPr="00731589">
          <w:rPr>
            <w:rStyle w:val="Hyperlink"/>
          </w:rPr>
          <w:t>Relational Navigation</w:t>
        </w:r>
        <w:r w:rsidR="00AD1EF5">
          <w:rPr>
            <w:webHidden/>
          </w:rPr>
          <w:tab/>
        </w:r>
        <w:r w:rsidR="00AD1EF5">
          <w:rPr>
            <w:webHidden/>
          </w:rPr>
          <w:fldChar w:fldCharType="begin"/>
        </w:r>
        <w:r w:rsidR="00AD1EF5">
          <w:rPr>
            <w:webHidden/>
          </w:rPr>
          <w:instrText xml:space="preserve"> PAGEREF _Toc472601845 \h </w:instrText>
        </w:r>
        <w:r w:rsidR="00AD1EF5">
          <w:rPr>
            <w:webHidden/>
          </w:rPr>
        </w:r>
        <w:r w:rsidR="00AD1EF5">
          <w:rPr>
            <w:webHidden/>
          </w:rPr>
          <w:fldChar w:fldCharType="separate"/>
        </w:r>
        <w:r w:rsidR="00FA2C7D">
          <w:rPr>
            <w:webHidden/>
          </w:rPr>
          <w:t>34</w:t>
        </w:r>
        <w:r w:rsidR="00AD1EF5">
          <w:rPr>
            <w:webHidden/>
          </w:rPr>
          <w:fldChar w:fldCharType="end"/>
        </w:r>
      </w:hyperlink>
    </w:p>
    <w:p w14:paraId="1E1CCC2C" w14:textId="736C1E20" w:rsidR="00AD1EF5" w:rsidRDefault="000319B0">
      <w:pPr>
        <w:pStyle w:val="TOC2"/>
        <w:rPr>
          <w:rFonts w:asciiTheme="minorHAnsi" w:eastAsiaTheme="minorEastAsia" w:hAnsiTheme="minorHAnsi" w:cstheme="minorBidi"/>
          <w:b w:val="0"/>
          <w:noProof/>
          <w:color w:val="auto"/>
          <w:szCs w:val="22"/>
          <w:lang w:eastAsia="en-US"/>
        </w:rPr>
      </w:pPr>
      <w:hyperlink w:anchor="_Toc472601846" w:history="1">
        <w:r w:rsidR="00AD1EF5" w:rsidRPr="00731589">
          <w:rPr>
            <w:rStyle w:val="Hyperlink"/>
            <w:noProof/>
          </w:rPr>
          <w:t>2.1</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Simple Extended Pointer</w:t>
        </w:r>
        <w:r w:rsidR="00AD1EF5">
          <w:rPr>
            <w:noProof/>
            <w:webHidden/>
          </w:rPr>
          <w:tab/>
        </w:r>
        <w:r w:rsidR="00AD1EF5">
          <w:rPr>
            <w:noProof/>
            <w:webHidden/>
          </w:rPr>
          <w:fldChar w:fldCharType="begin"/>
        </w:r>
        <w:r w:rsidR="00AD1EF5">
          <w:rPr>
            <w:noProof/>
            <w:webHidden/>
          </w:rPr>
          <w:instrText xml:space="preserve"> PAGEREF _Toc472601846 \h </w:instrText>
        </w:r>
        <w:r w:rsidR="00AD1EF5">
          <w:rPr>
            <w:noProof/>
            <w:webHidden/>
          </w:rPr>
        </w:r>
        <w:r w:rsidR="00AD1EF5">
          <w:rPr>
            <w:noProof/>
            <w:webHidden/>
          </w:rPr>
          <w:fldChar w:fldCharType="separate"/>
        </w:r>
        <w:r w:rsidR="00FA2C7D">
          <w:rPr>
            <w:noProof/>
            <w:webHidden/>
          </w:rPr>
          <w:t>35</w:t>
        </w:r>
        <w:r w:rsidR="00AD1EF5">
          <w:rPr>
            <w:noProof/>
            <w:webHidden/>
          </w:rPr>
          <w:fldChar w:fldCharType="end"/>
        </w:r>
      </w:hyperlink>
    </w:p>
    <w:p w14:paraId="51D17206" w14:textId="65314D67" w:rsidR="00AD1EF5" w:rsidRDefault="000319B0">
      <w:pPr>
        <w:pStyle w:val="TOC3"/>
        <w:rPr>
          <w:rFonts w:asciiTheme="minorHAnsi" w:eastAsiaTheme="minorEastAsia" w:hAnsiTheme="minorHAnsi" w:cstheme="minorBidi"/>
          <w:iCs w:val="0"/>
          <w:noProof/>
          <w:color w:val="auto"/>
          <w:szCs w:val="22"/>
          <w:lang w:eastAsia="en-US"/>
        </w:rPr>
      </w:pPr>
      <w:hyperlink w:anchor="_Toc472601847" w:history="1">
        <w:r w:rsidR="00AD1EF5" w:rsidRPr="00731589">
          <w:rPr>
            <w:rStyle w:val="Hyperlink"/>
            <w:noProof/>
          </w:rPr>
          <w:t>2.1.1</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Simple Extended Pointer Syntax (Short form)</w:t>
        </w:r>
        <w:r w:rsidR="00AD1EF5">
          <w:rPr>
            <w:noProof/>
            <w:webHidden/>
          </w:rPr>
          <w:tab/>
        </w:r>
        <w:r w:rsidR="00AD1EF5">
          <w:rPr>
            <w:noProof/>
            <w:webHidden/>
          </w:rPr>
          <w:fldChar w:fldCharType="begin"/>
        </w:r>
        <w:r w:rsidR="00AD1EF5">
          <w:rPr>
            <w:noProof/>
            <w:webHidden/>
          </w:rPr>
          <w:instrText xml:space="preserve"> PAGEREF _Toc472601847 \h </w:instrText>
        </w:r>
        <w:r w:rsidR="00AD1EF5">
          <w:rPr>
            <w:noProof/>
            <w:webHidden/>
          </w:rPr>
        </w:r>
        <w:r w:rsidR="00AD1EF5">
          <w:rPr>
            <w:noProof/>
            <w:webHidden/>
          </w:rPr>
          <w:fldChar w:fldCharType="separate"/>
        </w:r>
        <w:r w:rsidR="00FA2C7D">
          <w:rPr>
            <w:noProof/>
            <w:webHidden/>
          </w:rPr>
          <w:t>36</w:t>
        </w:r>
        <w:r w:rsidR="00AD1EF5">
          <w:rPr>
            <w:noProof/>
            <w:webHidden/>
          </w:rPr>
          <w:fldChar w:fldCharType="end"/>
        </w:r>
      </w:hyperlink>
    </w:p>
    <w:p w14:paraId="6B10394D" w14:textId="781FDD56" w:rsidR="00AD1EF5" w:rsidRDefault="000319B0">
      <w:pPr>
        <w:pStyle w:val="TOC3"/>
        <w:rPr>
          <w:rFonts w:asciiTheme="minorHAnsi" w:eastAsiaTheme="minorEastAsia" w:hAnsiTheme="minorHAnsi" w:cstheme="minorBidi"/>
          <w:iCs w:val="0"/>
          <w:noProof/>
          <w:color w:val="auto"/>
          <w:szCs w:val="22"/>
          <w:lang w:eastAsia="en-US"/>
        </w:rPr>
      </w:pPr>
      <w:hyperlink w:anchor="_Toc472601848" w:history="1">
        <w:r w:rsidR="00AD1EF5" w:rsidRPr="00731589">
          <w:rPr>
            <w:rStyle w:val="Hyperlink"/>
            <w:noProof/>
          </w:rPr>
          <w:t>2.1.2</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Simple Extended Pointer Syntax (Long Form)</w:t>
        </w:r>
        <w:r w:rsidR="00AD1EF5">
          <w:rPr>
            <w:noProof/>
            <w:webHidden/>
          </w:rPr>
          <w:tab/>
        </w:r>
        <w:r w:rsidR="00AD1EF5">
          <w:rPr>
            <w:noProof/>
            <w:webHidden/>
          </w:rPr>
          <w:fldChar w:fldCharType="begin"/>
        </w:r>
        <w:r w:rsidR="00AD1EF5">
          <w:rPr>
            <w:noProof/>
            <w:webHidden/>
          </w:rPr>
          <w:instrText xml:space="preserve"> PAGEREF _Toc472601848 \h </w:instrText>
        </w:r>
        <w:r w:rsidR="00AD1EF5">
          <w:rPr>
            <w:noProof/>
            <w:webHidden/>
          </w:rPr>
        </w:r>
        <w:r w:rsidR="00AD1EF5">
          <w:rPr>
            <w:noProof/>
            <w:webHidden/>
          </w:rPr>
          <w:fldChar w:fldCharType="separate"/>
        </w:r>
        <w:r w:rsidR="00FA2C7D">
          <w:rPr>
            <w:noProof/>
            <w:webHidden/>
          </w:rPr>
          <w:t>36</w:t>
        </w:r>
        <w:r w:rsidR="00AD1EF5">
          <w:rPr>
            <w:noProof/>
            <w:webHidden/>
          </w:rPr>
          <w:fldChar w:fldCharType="end"/>
        </w:r>
      </w:hyperlink>
    </w:p>
    <w:p w14:paraId="6873391B" w14:textId="068CF5EB" w:rsidR="00AD1EF5" w:rsidRDefault="000319B0">
      <w:pPr>
        <w:pStyle w:val="TOC3"/>
        <w:rPr>
          <w:rFonts w:asciiTheme="minorHAnsi" w:eastAsiaTheme="minorEastAsia" w:hAnsiTheme="minorHAnsi" w:cstheme="minorBidi"/>
          <w:iCs w:val="0"/>
          <w:noProof/>
          <w:color w:val="auto"/>
          <w:szCs w:val="22"/>
          <w:lang w:eastAsia="en-US"/>
        </w:rPr>
      </w:pPr>
      <w:hyperlink w:anchor="_Toc472601849" w:history="1">
        <w:r w:rsidR="00AD1EF5" w:rsidRPr="00731589">
          <w:rPr>
            <w:rStyle w:val="Hyperlink"/>
            <w:noProof/>
          </w:rPr>
          <w:t>2.1.3</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Examples</w:t>
        </w:r>
        <w:r w:rsidR="00AD1EF5">
          <w:rPr>
            <w:noProof/>
            <w:webHidden/>
          </w:rPr>
          <w:tab/>
        </w:r>
        <w:r w:rsidR="00AD1EF5">
          <w:rPr>
            <w:noProof/>
            <w:webHidden/>
          </w:rPr>
          <w:fldChar w:fldCharType="begin"/>
        </w:r>
        <w:r w:rsidR="00AD1EF5">
          <w:rPr>
            <w:noProof/>
            <w:webHidden/>
          </w:rPr>
          <w:instrText xml:space="preserve"> PAGEREF _Toc472601849 \h </w:instrText>
        </w:r>
        <w:r w:rsidR="00AD1EF5">
          <w:rPr>
            <w:noProof/>
            <w:webHidden/>
          </w:rPr>
        </w:r>
        <w:r w:rsidR="00AD1EF5">
          <w:rPr>
            <w:noProof/>
            <w:webHidden/>
          </w:rPr>
          <w:fldChar w:fldCharType="separate"/>
        </w:r>
        <w:r w:rsidR="00FA2C7D">
          <w:rPr>
            <w:noProof/>
            <w:webHidden/>
          </w:rPr>
          <w:t>37</w:t>
        </w:r>
        <w:r w:rsidR="00AD1EF5">
          <w:rPr>
            <w:noProof/>
            <w:webHidden/>
          </w:rPr>
          <w:fldChar w:fldCharType="end"/>
        </w:r>
      </w:hyperlink>
    </w:p>
    <w:p w14:paraId="27629DA6" w14:textId="1A88225E" w:rsidR="00AD1EF5" w:rsidRDefault="000319B0">
      <w:pPr>
        <w:pStyle w:val="TOC3"/>
        <w:rPr>
          <w:rFonts w:asciiTheme="minorHAnsi" w:eastAsiaTheme="minorEastAsia" w:hAnsiTheme="minorHAnsi" w:cstheme="minorBidi"/>
          <w:iCs w:val="0"/>
          <w:noProof/>
          <w:color w:val="auto"/>
          <w:szCs w:val="22"/>
          <w:lang w:eastAsia="en-US"/>
        </w:rPr>
      </w:pPr>
      <w:hyperlink w:anchor="_Toc472601850" w:history="1">
        <w:r w:rsidR="00AD1EF5" w:rsidRPr="00731589">
          <w:rPr>
            <w:rStyle w:val="Hyperlink"/>
            <w:noProof/>
          </w:rPr>
          <w:t>2.1.4</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How to Navigate With a Variable Pointer Field</w:t>
        </w:r>
        <w:r w:rsidR="00AD1EF5">
          <w:rPr>
            <w:noProof/>
            <w:webHidden/>
          </w:rPr>
          <w:tab/>
        </w:r>
        <w:r w:rsidR="00AD1EF5">
          <w:rPr>
            <w:noProof/>
            <w:webHidden/>
          </w:rPr>
          <w:fldChar w:fldCharType="begin"/>
        </w:r>
        <w:r w:rsidR="00AD1EF5">
          <w:rPr>
            <w:noProof/>
            <w:webHidden/>
          </w:rPr>
          <w:instrText xml:space="preserve"> PAGEREF _Toc472601850 \h </w:instrText>
        </w:r>
        <w:r w:rsidR="00AD1EF5">
          <w:rPr>
            <w:noProof/>
            <w:webHidden/>
          </w:rPr>
        </w:r>
        <w:r w:rsidR="00AD1EF5">
          <w:rPr>
            <w:noProof/>
            <w:webHidden/>
          </w:rPr>
          <w:fldChar w:fldCharType="separate"/>
        </w:r>
        <w:r w:rsidR="00FA2C7D">
          <w:rPr>
            <w:noProof/>
            <w:webHidden/>
          </w:rPr>
          <w:t>37</w:t>
        </w:r>
        <w:r w:rsidR="00AD1EF5">
          <w:rPr>
            <w:noProof/>
            <w:webHidden/>
          </w:rPr>
          <w:fldChar w:fldCharType="end"/>
        </w:r>
      </w:hyperlink>
    </w:p>
    <w:p w14:paraId="0D469ECF" w14:textId="2236BCDA" w:rsidR="00AD1EF5" w:rsidRDefault="000319B0">
      <w:pPr>
        <w:pStyle w:val="TOC2"/>
        <w:rPr>
          <w:rFonts w:asciiTheme="minorHAnsi" w:eastAsiaTheme="minorEastAsia" w:hAnsiTheme="minorHAnsi" w:cstheme="minorBidi"/>
          <w:b w:val="0"/>
          <w:noProof/>
          <w:color w:val="auto"/>
          <w:szCs w:val="22"/>
          <w:lang w:eastAsia="en-US"/>
        </w:rPr>
      </w:pPr>
      <w:hyperlink w:anchor="_Toc472601851" w:history="1">
        <w:r w:rsidR="00AD1EF5" w:rsidRPr="00731589">
          <w:rPr>
            <w:rStyle w:val="Hyperlink"/>
            <w:noProof/>
          </w:rPr>
          <w:t>2.2</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Relational Jumps across Files</w:t>
        </w:r>
        <w:r w:rsidR="00AD1EF5">
          <w:rPr>
            <w:noProof/>
            <w:webHidden/>
          </w:rPr>
          <w:tab/>
        </w:r>
        <w:r w:rsidR="00AD1EF5">
          <w:rPr>
            <w:noProof/>
            <w:webHidden/>
          </w:rPr>
          <w:fldChar w:fldCharType="begin"/>
        </w:r>
        <w:r w:rsidR="00AD1EF5">
          <w:rPr>
            <w:noProof/>
            <w:webHidden/>
          </w:rPr>
          <w:instrText xml:space="preserve"> PAGEREF _Toc472601851 \h </w:instrText>
        </w:r>
        <w:r w:rsidR="00AD1EF5">
          <w:rPr>
            <w:noProof/>
            <w:webHidden/>
          </w:rPr>
        </w:r>
        <w:r w:rsidR="00AD1EF5">
          <w:rPr>
            <w:noProof/>
            <w:webHidden/>
          </w:rPr>
          <w:fldChar w:fldCharType="separate"/>
        </w:r>
        <w:r w:rsidR="00FA2C7D">
          <w:rPr>
            <w:noProof/>
            <w:webHidden/>
          </w:rPr>
          <w:t>38</w:t>
        </w:r>
        <w:r w:rsidR="00AD1EF5">
          <w:rPr>
            <w:noProof/>
            <w:webHidden/>
          </w:rPr>
          <w:fldChar w:fldCharType="end"/>
        </w:r>
      </w:hyperlink>
    </w:p>
    <w:p w14:paraId="694712D6" w14:textId="40A0570D" w:rsidR="00AD1EF5" w:rsidRDefault="000319B0">
      <w:pPr>
        <w:pStyle w:val="TOC2"/>
        <w:rPr>
          <w:rFonts w:asciiTheme="minorHAnsi" w:eastAsiaTheme="minorEastAsia" w:hAnsiTheme="minorHAnsi" w:cstheme="minorBidi"/>
          <w:b w:val="0"/>
          <w:noProof/>
          <w:color w:val="auto"/>
          <w:szCs w:val="22"/>
          <w:lang w:eastAsia="en-US"/>
        </w:rPr>
      </w:pPr>
      <w:hyperlink w:anchor="_Toc472601852" w:history="1">
        <w:r w:rsidR="00AD1EF5" w:rsidRPr="00731589">
          <w:rPr>
            <w:rStyle w:val="Hyperlink"/>
            <w:noProof/>
          </w:rPr>
          <w:t>2.3</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Backward Extended Pointer</w:t>
        </w:r>
        <w:r w:rsidR="00AD1EF5">
          <w:rPr>
            <w:noProof/>
            <w:webHidden/>
          </w:rPr>
          <w:tab/>
        </w:r>
        <w:r w:rsidR="00AD1EF5">
          <w:rPr>
            <w:noProof/>
            <w:webHidden/>
          </w:rPr>
          <w:fldChar w:fldCharType="begin"/>
        </w:r>
        <w:r w:rsidR="00AD1EF5">
          <w:rPr>
            <w:noProof/>
            <w:webHidden/>
          </w:rPr>
          <w:instrText xml:space="preserve"> PAGEREF _Toc472601852 \h </w:instrText>
        </w:r>
        <w:r w:rsidR="00AD1EF5">
          <w:rPr>
            <w:noProof/>
            <w:webHidden/>
          </w:rPr>
        </w:r>
        <w:r w:rsidR="00AD1EF5">
          <w:rPr>
            <w:noProof/>
            <w:webHidden/>
          </w:rPr>
          <w:fldChar w:fldCharType="separate"/>
        </w:r>
        <w:r w:rsidR="00FA2C7D">
          <w:rPr>
            <w:noProof/>
            <w:webHidden/>
          </w:rPr>
          <w:t>40</w:t>
        </w:r>
        <w:r w:rsidR="00AD1EF5">
          <w:rPr>
            <w:noProof/>
            <w:webHidden/>
          </w:rPr>
          <w:fldChar w:fldCharType="end"/>
        </w:r>
      </w:hyperlink>
    </w:p>
    <w:p w14:paraId="66AA78F3" w14:textId="2B4575D4" w:rsidR="00AD1EF5" w:rsidRDefault="000319B0">
      <w:pPr>
        <w:pStyle w:val="TOC2"/>
        <w:rPr>
          <w:rFonts w:asciiTheme="minorHAnsi" w:eastAsiaTheme="minorEastAsia" w:hAnsiTheme="minorHAnsi" w:cstheme="minorBidi"/>
          <w:b w:val="0"/>
          <w:noProof/>
          <w:color w:val="auto"/>
          <w:szCs w:val="22"/>
          <w:lang w:eastAsia="en-US"/>
        </w:rPr>
      </w:pPr>
      <w:hyperlink w:anchor="_Toc472601853" w:history="1">
        <w:r w:rsidR="00AD1EF5" w:rsidRPr="00731589">
          <w:rPr>
            <w:rStyle w:val="Hyperlink"/>
            <w:noProof/>
          </w:rPr>
          <w:t>2.4</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Join Extended Pointer</w:t>
        </w:r>
        <w:r w:rsidR="00AD1EF5">
          <w:rPr>
            <w:noProof/>
            <w:webHidden/>
          </w:rPr>
          <w:tab/>
        </w:r>
        <w:r w:rsidR="00AD1EF5">
          <w:rPr>
            <w:noProof/>
            <w:webHidden/>
          </w:rPr>
          <w:fldChar w:fldCharType="begin"/>
        </w:r>
        <w:r w:rsidR="00AD1EF5">
          <w:rPr>
            <w:noProof/>
            <w:webHidden/>
          </w:rPr>
          <w:instrText xml:space="preserve"> PAGEREF _Toc472601853 \h </w:instrText>
        </w:r>
        <w:r w:rsidR="00AD1EF5">
          <w:rPr>
            <w:noProof/>
            <w:webHidden/>
          </w:rPr>
        </w:r>
        <w:r w:rsidR="00AD1EF5">
          <w:rPr>
            <w:noProof/>
            <w:webHidden/>
          </w:rPr>
          <w:fldChar w:fldCharType="separate"/>
        </w:r>
        <w:r w:rsidR="00FA2C7D">
          <w:rPr>
            <w:noProof/>
            <w:webHidden/>
          </w:rPr>
          <w:t>42</w:t>
        </w:r>
        <w:r w:rsidR="00AD1EF5">
          <w:rPr>
            <w:noProof/>
            <w:webHidden/>
          </w:rPr>
          <w:fldChar w:fldCharType="end"/>
        </w:r>
      </w:hyperlink>
    </w:p>
    <w:p w14:paraId="34EF00FB" w14:textId="22798BFF" w:rsidR="00AD1EF5" w:rsidRDefault="000319B0">
      <w:pPr>
        <w:pStyle w:val="TOC3"/>
        <w:rPr>
          <w:rFonts w:asciiTheme="minorHAnsi" w:eastAsiaTheme="minorEastAsia" w:hAnsiTheme="minorHAnsi" w:cstheme="minorBidi"/>
          <w:iCs w:val="0"/>
          <w:noProof/>
          <w:color w:val="auto"/>
          <w:szCs w:val="22"/>
          <w:lang w:eastAsia="en-US"/>
        </w:rPr>
      </w:pPr>
      <w:hyperlink w:anchor="_Toc472601854" w:history="1">
        <w:r w:rsidR="00AD1EF5" w:rsidRPr="00731589">
          <w:rPr>
            <w:rStyle w:val="Hyperlink"/>
            <w:noProof/>
          </w:rPr>
          <w:t>2.4.1</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Limitations</w:t>
        </w:r>
        <w:r w:rsidR="00AD1EF5">
          <w:rPr>
            <w:noProof/>
            <w:webHidden/>
          </w:rPr>
          <w:tab/>
        </w:r>
        <w:r w:rsidR="00AD1EF5">
          <w:rPr>
            <w:noProof/>
            <w:webHidden/>
          </w:rPr>
          <w:fldChar w:fldCharType="begin"/>
        </w:r>
        <w:r w:rsidR="00AD1EF5">
          <w:rPr>
            <w:noProof/>
            <w:webHidden/>
          </w:rPr>
          <w:instrText xml:space="preserve"> PAGEREF _Toc472601854 \h </w:instrText>
        </w:r>
        <w:r w:rsidR="00AD1EF5">
          <w:rPr>
            <w:noProof/>
            <w:webHidden/>
          </w:rPr>
        </w:r>
        <w:r w:rsidR="00AD1EF5">
          <w:rPr>
            <w:noProof/>
            <w:webHidden/>
          </w:rPr>
          <w:fldChar w:fldCharType="separate"/>
        </w:r>
        <w:r w:rsidR="00FA2C7D">
          <w:rPr>
            <w:noProof/>
            <w:webHidden/>
          </w:rPr>
          <w:t>42</w:t>
        </w:r>
        <w:r w:rsidR="00AD1EF5">
          <w:rPr>
            <w:noProof/>
            <w:webHidden/>
          </w:rPr>
          <w:fldChar w:fldCharType="end"/>
        </w:r>
      </w:hyperlink>
    </w:p>
    <w:p w14:paraId="50057CF1" w14:textId="0F6477AC" w:rsidR="00AD1EF5" w:rsidRDefault="000319B0">
      <w:pPr>
        <w:pStyle w:val="TOC3"/>
        <w:rPr>
          <w:rFonts w:asciiTheme="minorHAnsi" w:eastAsiaTheme="minorEastAsia" w:hAnsiTheme="minorHAnsi" w:cstheme="minorBidi"/>
          <w:iCs w:val="0"/>
          <w:noProof/>
          <w:color w:val="auto"/>
          <w:szCs w:val="22"/>
          <w:lang w:eastAsia="en-US"/>
        </w:rPr>
      </w:pPr>
      <w:hyperlink w:anchor="_Toc472601855" w:history="1">
        <w:r w:rsidR="00AD1EF5" w:rsidRPr="00731589">
          <w:rPr>
            <w:rStyle w:val="Hyperlink"/>
            <w:noProof/>
          </w:rPr>
          <w:t>2.4.2</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Example</w:t>
        </w:r>
        <w:r w:rsidR="00AD1EF5">
          <w:rPr>
            <w:noProof/>
            <w:webHidden/>
          </w:rPr>
          <w:tab/>
        </w:r>
        <w:r w:rsidR="00AD1EF5">
          <w:rPr>
            <w:noProof/>
            <w:webHidden/>
          </w:rPr>
          <w:fldChar w:fldCharType="begin"/>
        </w:r>
        <w:r w:rsidR="00AD1EF5">
          <w:rPr>
            <w:noProof/>
            <w:webHidden/>
          </w:rPr>
          <w:instrText xml:space="preserve"> PAGEREF _Toc472601855 \h </w:instrText>
        </w:r>
        <w:r w:rsidR="00AD1EF5">
          <w:rPr>
            <w:noProof/>
            <w:webHidden/>
          </w:rPr>
        </w:r>
        <w:r w:rsidR="00AD1EF5">
          <w:rPr>
            <w:noProof/>
            <w:webHidden/>
          </w:rPr>
          <w:fldChar w:fldCharType="separate"/>
        </w:r>
        <w:r w:rsidR="00FA2C7D">
          <w:rPr>
            <w:noProof/>
            <w:webHidden/>
          </w:rPr>
          <w:t>43</w:t>
        </w:r>
        <w:r w:rsidR="00AD1EF5">
          <w:rPr>
            <w:noProof/>
            <w:webHidden/>
          </w:rPr>
          <w:fldChar w:fldCharType="end"/>
        </w:r>
      </w:hyperlink>
    </w:p>
    <w:p w14:paraId="7D9708A2" w14:textId="3B61F612" w:rsidR="00AD1EF5" w:rsidRDefault="000319B0">
      <w:pPr>
        <w:pStyle w:val="TOC2"/>
        <w:rPr>
          <w:rFonts w:asciiTheme="minorHAnsi" w:eastAsiaTheme="minorEastAsia" w:hAnsiTheme="minorHAnsi" w:cstheme="minorBidi"/>
          <w:b w:val="0"/>
          <w:noProof/>
          <w:color w:val="auto"/>
          <w:szCs w:val="22"/>
          <w:lang w:eastAsia="en-US"/>
        </w:rPr>
      </w:pPr>
      <w:hyperlink w:anchor="_Toc472601856" w:history="1">
        <w:r w:rsidR="00AD1EF5" w:rsidRPr="00731589">
          <w:rPr>
            <w:rStyle w:val="Hyperlink"/>
            <w:noProof/>
          </w:rPr>
          <w:t>2.5</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Multiline Return Values</w:t>
        </w:r>
        <w:r w:rsidR="00AD1EF5">
          <w:rPr>
            <w:noProof/>
            <w:webHidden/>
          </w:rPr>
          <w:tab/>
        </w:r>
        <w:r w:rsidR="00AD1EF5">
          <w:rPr>
            <w:noProof/>
            <w:webHidden/>
          </w:rPr>
          <w:fldChar w:fldCharType="begin"/>
        </w:r>
        <w:r w:rsidR="00AD1EF5">
          <w:rPr>
            <w:noProof/>
            <w:webHidden/>
          </w:rPr>
          <w:instrText xml:space="preserve"> PAGEREF _Toc472601856 \h </w:instrText>
        </w:r>
        <w:r w:rsidR="00AD1EF5">
          <w:rPr>
            <w:noProof/>
            <w:webHidden/>
          </w:rPr>
        </w:r>
        <w:r w:rsidR="00AD1EF5">
          <w:rPr>
            <w:noProof/>
            <w:webHidden/>
          </w:rPr>
          <w:fldChar w:fldCharType="separate"/>
        </w:r>
        <w:r w:rsidR="00FA2C7D">
          <w:rPr>
            <w:noProof/>
            <w:webHidden/>
          </w:rPr>
          <w:t>43</w:t>
        </w:r>
        <w:r w:rsidR="00AD1EF5">
          <w:rPr>
            <w:noProof/>
            <w:webHidden/>
          </w:rPr>
          <w:fldChar w:fldCharType="end"/>
        </w:r>
      </w:hyperlink>
    </w:p>
    <w:p w14:paraId="26331BF3" w14:textId="3AA421D3" w:rsidR="00AD1EF5" w:rsidRDefault="000319B0">
      <w:pPr>
        <w:pStyle w:val="TOC3"/>
        <w:rPr>
          <w:rFonts w:asciiTheme="minorHAnsi" w:eastAsiaTheme="minorEastAsia" w:hAnsiTheme="minorHAnsi" w:cstheme="minorBidi"/>
          <w:iCs w:val="0"/>
          <w:noProof/>
          <w:color w:val="auto"/>
          <w:szCs w:val="22"/>
          <w:lang w:eastAsia="en-US"/>
        </w:rPr>
      </w:pPr>
      <w:hyperlink w:anchor="_Toc472601857" w:history="1">
        <w:r w:rsidR="00AD1EF5" w:rsidRPr="00731589">
          <w:rPr>
            <w:rStyle w:val="Hyperlink"/>
            <w:noProof/>
          </w:rPr>
          <w:t>2.5.1</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WORD-PROCESSING Field</w:t>
        </w:r>
        <w:r w:rsidR="00AD1EF5">
          <w:rPr>
            <w:noProof/>
            <w:webHidden/>
          </w:rPr>
          <w:tab/>
        </w:r>
        <w:r w:rsidR="00AD1EF5">
          <w:rPr>
            <w:noProof/>
            <w:webHidden/>
          </w:rPr>
          <w:fldChar w:fldCharType="begin"/>
        </w:r>
        <w:r w:rsidR="00AD1EF5">
          <w:rPr>
            <w:noProof/>
            <w:webHidden/>
          </w:rPr>
          <w:instrText xml:space="preserve"> PAGEREF _Toc472601857 \h </w:instrText>
        </w:r>
        <w:r w:rsidR="00AD1EF5">
          <w:rPr>
            <w:noProof/>
            <w:webHidden/>
          </w:rPr>
        </w:r>
        <w:r w:rsidR="00AD1EF5">
          <w:rPr>
            <w:noProof/>
            <w:webHidden/>
          </w:rPr>
          <w:fldChar w:fldCharType="separate"/>
        </w:r>
        <w:r w:rsidR="00FA2C7D">
          <w:rPr>
            <w:noProof/>
            <w:webHidden/>
          </w:rPr>
          <w:t>44</w:t>
        </w:r>
        <w:r w:rsidR="00AD1EF5">
          <w:rPr>
            <w:noProof/>
            <w:webHidden/>
          </w:rPr>
          <w:fldChar w:fldCharType="end"/>
        </w:r>
      </w:hyperlink>
    </w:p>
    <w:p w14:paraId="11C3FEBD" w14:textId="6AB9AFCA" w:rsidR="00AD1EF5" w:rsidRDefault="000319B0">
      <w:pPr>
        <w:pStyle w:val="TOC3"/>
        <w:rPr>
          <w:rFonts w:asciiTheme="minorHAnsi" w:eastAsiaTheme="minorEastAsia" w:hAnsiTheme="minorHAnsi" w:cstheme="minorBidi"/>
          <w:iCs w:val="0"/>
          <w:noProof/>
          <w:color w:val="auto"/>
          <w:szCs w:val="22"/>
          <w:lang w:eastAsia="en-US"/>
        </w:rPr>
      </w:pPr>
      <w:hyperlink w:anchor="_Toc472601858" w:history="1">
        <w:r w:rsidR="00AD1EF5" w:rsidRPr="00731589">
          <w:rPr>
            <w:rStyle w:val="Hyperlink"/>
            <w:noProof/>
          </w:rPr>
          <w:t>2.5.2</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Multiples</w:t>
        </w:r>
        <w:r w:rsidR="00AD1EF5">
          <w:rPr>
            <w:noProof/>
            <w:webHidden/>
          </w:rPr>
          <w:tab/>
        </w:r>
        <w:r w:rsidR="00AD1EF5">
          <w:rPr>
            <w:noProof/>
            <w:webHidden/>
          </w:rPr>
          <w:fldChar w:fldCharType="begin"/>
        </w:r>
        <w:r w:rsidR="00AD1EF5">
          <w:rPr>
            <w:noProof/>
            <w:webHidden/>
          </w:rPr>
          <w:instrText xml:space="preserve"> PAGEREF _Toc472601858 \h </w:instrText>
        </w:r>
        <w:r w:rsidR="00AD1EF5">
          <w:rPr>
            <w:noProof/>
            <w:webHidden/>
          </w:rPr>
        </w:r>
        <w:r w:rsidR="00AD1EF5">
          <w:rPr>
            <w:noProof/>
            <w:webHidden/>
          </w:rPr>
          <w:fldChar w:fldCharType="separate"/>
        </w:r>
        <w:r w:rsidR="00FA2C7D">
          <w:rPr>
            <w:noProof/>
            <w:webHidden/>
          </w:rPr>
          <w:t>44</w:t>
        </w:r>
        <w:r w:rsidR="00AD1EF5">
          <w:rPr>
            <w:noProof/>
            <w:webHidden/>
          </w:rPr>
          <w:fldChar w:fldCharType="end"/>
        </w:r>
      </w:hyperlink>
    </w:p>
    <w:p w14:paraId="27105AC0" w14:textId="54093E5C" w:rsidR="00AD1EF5" w:rsidRDefault="000319B0">
      <w:pPr>
        <w:pStyle w:val="TOC3"/>
        <w:rPr>
          <w:rFonts w:asciiTheme="minorHAnsi" w:eastAsiaTheme="minorEastAsia" w:hAnsiTheme="minorHAnsi" w:cstheme="minorBidi"/>
          <w:iCs w:val="0"/>
          <w:noProof/>
          <w:color w:val="auto"/>
          <w:szCs w:val="22"/>
          <w:lang w:eastAsia="en-US"/>
        </w:rPr>
      </w:pPr>
      <w:hyperlink w:anchor="_Toc472601859" w:history="1">
        <w:r w:rsidR="00AD1EF5" w:rsidRPr="00731589">
          <w:rPr>
            <w:rStyle w:val="Hyperlink"/>
            <w:noProof/>
          </w:rPr>
          <w:t>2.5.3</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Backward Pointer</w:t>
        </w:r>
        <w:r w:rsidR="00AD1EF5">
          <w:rPr>
            <w:noProof/>
            <w:webHidden/>
          </w:rPr>
          <w:tab/>
        </w:r>
        <w:r w:rsidR="00AD1EF5">
          <w:rPr>
            <w:noProof/>
            <w:webHidden/>
          </w:rPr>
          <w:fldChar w:fldCharType="begin"/>
        </w:r>
        <w:r w:rsidR="00AD1EF5">
          <w:rPr>
            <w:noProof/>
            <w:webHidden/>
          </w:rPr>
          <w:instrText xml:space="preserve"> PAGEREF _Toc472601859 \h </w:instrText>
        </w:r>
        <w:r w:rsidR="00AD1EF5">
          <w:rPr>
            <w:noProof/>
            <w:webHidden/>
          </w:rPr>
        </w:r>
        <w:r w:rsidR="00AD1EF5">
          <w:rPr>
            <w:noProof/>
            <w:webHidden/>
          </w:rPr>
          <w:fldChar w:fldCharType="separate"/>
        </w:r>
        <w:r w:rsidR="00FA2C7D">
          <w:rPr>
            <w:noProof/>
            <w:webHidden/>
          </w:rPr>
          <w:t>45</w:t>
        </w:r>
        <w:r w:rsidR="00AD1EF5">
          <w:rPr>
            <w:noProof/>
            <w:webHidden/>
          </w:rPr>
          <w:fldChar w:fldCharType="end"/>
        </w:r>
      </w:hyperlink>
    </w:p>
    <w:p w14:paraId="3976332B" w14:textId="79E0AB48" w:rsidR="00AD1EF5" w:rsidRDefault="000319B0">
      <w:pPr>
        <w:pStyle w:val="TOC1"/>
        <w:rPr>
          <w:rFonts w:asciiTheme="minorHAnsi" w:eastAsiaTheme="minorEastAsia" w:hAnsiTheme="minorHAnsi" w:cstheme="minorBidi"/>
          <w:b w:val="0"/>
          <w:bCs w:val="0"/>
          <w:color w:val="auto"/>
          <w:sz w:val="22"/>
          <w:szCs w:val="22"/>
          <w:lang w:eastAsia="en-US"/>
        </w:rPr>
      </w:pPr>
      <w:hyperlink w:anchor="_Toc472601860" w:history="1">
        <w:r w:rsidR="00AD1EF5" w:rsidRPr="00731589">
          <w:rPr>
            <w:rStyle w:val="Hyperlink"/>
          </w:rPr>
          <w:t>3</w:t>
        </w:r>
        <w:r w:rsidR="00AD1EF5">
          <w:rPr>
            <w:rFonts w:asciiTheme="minorHAnsi" w:eastAsiaTheme="minorEastAsia" w:hAnsiTheme="minorHAnsi" w:cstheme="minorBidi"/>
            <w:b w:val="0"/>
            <w:bCs w:val="0"/>
            <w:color w:val="auto"/>
            <w:sz w:val="22"/>
            <w:szCs w:val="22"/>
            <w:lang w:eastAsia="en-US"/>
          </w:rPr>
          <w:tab/>
        </w:r>
        <w:r w:rsidR="00AD1EF5" w:rsidRPr="00731589">
          <w:rPr>
            <w:rStyle w:val="Hyperlink"/>
          </w:rPr>
          <w:t>Advanced Edit Techniques</w:t>
        </w:r>
        <w:r w:rsidR="00AD1EF5">
          <w:rPr>
            <w:webHidden/>
          </w:rPr>
          <w:tab/>
        </w:r>
        <w:r w:rsidR="00AD1EF5">
          <w:rPr>
            <w:webHidden/>
          </w:rPr>
          <w:fldChar w:fldCharType="begin"/>
        </w:r>
        <w:r w:rsidR="00AD1EF5">
          <w:rPr>
            <w:webHidden/>
          </w:rPr>
          <w:instrText xml:space="preserve"> PAGEREF _Toc472601860 \h </w:instrText>
        </w:r>
        <w:r w:rsidR="00AD1EF5">
          <w:rPr>
            <w:webHidden/>
          </w:rPr>
        </w:r>
        <w:r w:rsidR="00AD1EF5">
          <w:rPr>
            <w:webHidden/>
          </w:rPr>
          <w:fldChar w:fldCharType="separate"/>
        </w:r>
        <w:r w:rsidR="00FA2C7D">
          <w:rPr>
            <w:webHidden/>
          </w:rPr>
          <w:t>47</w:t>
        </w:r>
        <w:r w:rsidR="00AD1EF5">
          <w:rPr>
            <w:webHidden/>
          </w:rPr>
          <w:fldChar w:fldCharType="end"/>
        </w:r>
      </w:hyperlink>
    </w:p>
    <w:p w14:paraId="0695D40A" w14:textId="1F0A0F97" w:rsidR="00AD1EF5" w:rsidRDefault="000319B0">
      <w:pPr>
        <w:pStyle w:val="TOC2"/>
        <w:rPr>
          <w:rFonts w:asciiTheme="minorHAnsi" w:eastAsiaTheme="minorEastAsia" w:hAnsiTheme="minorHAnsi" w:cstheme="minorBidi"/>
          <w:b w:val="0"/>
          <w:noProof/>
          <w:color w:val="auto"/>
          <w:szCs w:val="22"/>
          <w:lang w:eastAsia="en-US"/>
        </w:rPr>
      </w:pPr>
      <w:hyperlink w:anchor="_Toc472601861" w:history="1">
        <w:r w:rsidR="00AD1EF5" w:rsidRPr="00731589">
          <w:rPr>
            <w:rStyle w:val="Hyperlink"/>
            <w:noProof/>
          </w:rPr>
          <w:t>3.1</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Field Value Stuffing</w:t>
        </w:r>
        <w:r w:rsidR="00AD1EF5">
          <w:rPr>
            <w:noProof/>
            <w:webHidden/>
          </w:rPr>
          <w:tab/>
        </w:r>
        <w:r w:rsidR="00AD1EF5">
          <w:rPr>
            <w:noProof/>
            <w:webHidden/>
          </w:rPr>
          <w:fldChar w:fldCharType="begin"/>
        </w:r>
        <w:r w:rsidR="00AD1EF5">
          <w:rPr>
            <w:noProof/>
            <w:webHidden/>
          </w:rPr>
          <w:instrText xml:space="preserve"> PAGEREF _Toc472601861 \h </w:instrText>
        </w:r>
        <w:r w:rsidR="00AD1EF5">
          <w:rPr>
            <w:noProof/>
            <w:webHidden/>
          </w:rPr>
        </w:r>
        <w:r w:rsidR="00AD1EF5">
          <w:rPr>
            <w:noProof/>
            <w:webHidden/>
          </w:rPr>
          <w:fldChar w:fldCharType="separate"/>
        </w:r>
        <w:r w:rsidR="00FA2C7D">
          <w:rPr>
            <w:noProof/>
            <w:webHidden/>
          </w:rPr>
          <w:t>47</w:t>
        </w:r>
        <w:r w:rsidR="00AD1EF5">
          <w:rPr>
            <w:noProof/>
            <w:webHidden/>
          </w:rPr>
          <w:fldChar w:fldCharType="end"/>
        </w:r>
      </w:hyperlink>
    </w:p>
    <w:p w14:paraId="3CF427D3" w14:textId="3479615E" w:rsidR="00AD1EF5" w:rsidRDefault="000319B0">
      <w:pPr>
        <w:pStyle w:val="TOC3"/>
        <w:rPr>
          <w:rFonts w:asciiTheme="minorHAnsi" w:eastAsiaTheme="minorEastAsia" w:hAnsiTheme="minorHAnsi" w:cstheme="minorBidi"/>
          <w:iCs w:val="0"/>
          <w:noProof/>
          <w:color w:val="auto"/>
          <w:szCs w:val="22"/>
          <w:lang w:eastAsia="en-US"/>
        </w:rPr>
      </w:pPr>
      <w:hyperlink w:anchor="_Toc472601862" w:history="1">
        <w:r w:rsidR="00AD1EF5" w:rsidRPr="00731589">
          <w:rPr>
            <w:rStyle w:val="Hyperlink"/>
            <w:noProof/>
          </w:rPr>
          <w:t>3.1.1</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Set Field Default (2 //)</w:t>
        </w:r>
        <w:r w:rsidR="00AD1EF5">
          <w:rPr>
            <w:noProof/>
            <w:webHidden/>
          </w:rPr>
          <w:tab/>
        </w:r>
        <w:r w:rsidR="00AD1EF5">
          <w:rPr>
            <w:noProof/>
            <w:webHidden/>
          </w:rPr>
          <w:fldChar w:fldCharType="begin"/>
        </w:r>
        <w:r w:rsidR="00AD1EF5">
          <w:rPr>
            <w:noProof/>
            <w:webHidden/>
          </w:rPr>
          <w:instrText xml:space="preserve"> PAGEREF _Toc472601862 \h </w:instrText>
        </w:r>
        <w:r w:rsidR="00AD1EF5">
          <w:rPr>
            <w:noProof/>
            <w:webHidden/>
          </w:rPr>
        </w:r>
        <w:r w:rsidR="00AD1EF5">
          <w:rPr>
            <w:noProof/>
            <w:webHidden/>
          </w:rPr>
          <w:fldChar w:fldCharType="separate"/>
        </w:r>
        <w:r w:rsidR="00FA2C7D">
          <w:rPr>
            <w:noProof/>
            <w:webHidden/>
          </w:rPr>
          <w:t>47</w:t>
        </w:r>
        <w:r w:rsidR="00AD1EF5">
          <w:rPr>
            <w:noProof/>
            <w:webHidden/>
          </w:rPr>
          <w:fldChar w:fldCharType="end"/>
        </w:r>
      </w:hyperlink>
    </w:p>
    <w:p w14:paraId="7DA89939" w14:textId="21CD1E2E" w:rsidR="00AD1EF5" w:rsidRDefault="000319B0">
      <w:pPr>
        <w:pStyle w:val="TOC3"/>
        <w:rPr>
          <w:rFonts w:asciiTheme="minorHAnsi" w:eastAsiaTheme="minorEastAsia" w:hAnsiTheme="minorHAnsi" w:cstheme="minorBidi"/>
          <w:iCs w:val="0"/>
          <w:noProof/>
          <w:color w:val="auto"/>
          <w:szCs w:val="22"/>
          <w:lang w:eastAsia="en-US"/>
        </w:rPr>
      </w:pPr>
      <w:hyperlink w:anchor="_Toc472601863" w:history="1">
        <w:r w:rsidR="00AD1EF5" w:rsidRPr="00731589">
          <w:rPr>
            <w:rStyle w:val="Hyperlink"/>
            <w:noProof/>
          </w:rPr>
          <w:t>3.1.2</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Stuff/Delete Field Value (3///)</w:t>
        </w:r>
        <w:r w:rsidR="00AD1EF5">
          <w:rPr>
            <w:noProof/>
            <w:webHidden/>
          </w:rPr>
          <w:tab/>
        </w:r>
        <w:r w:rsidR="00AD1EF5">
          <w:rPr>
            <w:noProof/>
            <w:webHidden/>
          </w:rPr>
          <w:fldChar w:fldCharType="begin"/>
        </w:r>
        <w:r w:rsidR="00AD1EF5">
          <w:rPr>
            <w:noProof/>
            <w:webHidden/>
          </w:rPr>
          <w:instrText xml:space="preserve"> PAGEREF _Toc472601863 \h </w:instrText>
        </w:r>
        <w:r w:rsidR="00AD1EF5">
          <w:rPr>
            <w:noProof/>
            <w:webHidden/>
          </w:rPr>
        </w:r>
        <w:r w:rsidR="00AD1EF5">
          <w:rPr>
            <w:noProof/>
            <w:webHidden/>
          </w:rPr>
          <w:fldChar w:fldCharType="separate"/>
        </w:r>
        <w:r w:rsidR="00FA2C7D">
          <w:rPr>
            <w:noProof/>
            <w:webHidden/>
          </w:rPr>
          <w:t>47</w:t>
        </w:r>
        <w:r w:rsidR="00AD1EF5">
          <w:rPr>
            <w:noProof/>
            <w:webHidden/>
          </w:rPr>
          <w:fldChar w:fldCharType="end"/>
        </w:r>
      </w:hyperlink>
    </w:p>
    <w:p w14:paraId="480B1C2A" w14:textId="37A3CA34" w:rsidR="00AD1EF5" w:rsidRDefault="000319B0">
      <w:pPr>
        <w:pStyle w:val="TOC3"/>
        <w:rPr>
          <w:rFonts w:asciiTheme="minorHAnsi" w:eastAsiaTheme="minorEastAsia" w:hAnsiTheme="minorHAnsi" w:cstheme="minorBidi"/>
          <w:iCs w:val="0"/>
          <w:noProof/>
          <w:color w:val="auto"/>
          <w:szCs w:val="22"/>
          <w:lang w:eastAsia="en-US"/>
        </w:rPr>
      </w:pPr>
      <w:hyperlink w:anchor="_Toc472601864" w:history="1">
        <w:r w:rsidR="00AD1EF5" w:rsidRPr="00731589">
          <w:rPr>
            <w:rStyle w:val="Hyperlink"/>
            <w:noProof/>
          </w:rPr>
          <w:t>3.1.3</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Unvalidated Stuffs: (4////)</w:t>
        </w:r>
        <w:r w:rsidR="00AD1EF5">
          <w:rPr>
            <w:noProof/>
            <w:webHidden/>
          </w:rPr>
          <w:tab/>
        </w:r>
        <w:r w:rsidR="00AD1EF5">
          <w:rPr>
            <w:noProof/>
            <w:webHidden/>
          </w:rPr>
          <w:fldChar w:fldCharType="begin"/>
        </w:r>
        <w:r w:rsidR="00AD1EF5">
          <w:rPr>
            <w:noProof/>
            <w:webHidden/>
          </w:rPr>
          <w:instrText xml:space="preserve"> PAGEREF _Toc472601864 \h </w:instrText>
        </w:r>
        <w:r w:rsidR="00AD1EF5">
          <w:rPr>
            <w:noProof/>
            <w:webHidden/>
          </w:rPr>
        </w:r>
        <w:r w:rsidR="00AD1EF5">
          <w:rPr>
            <w:noProof/>
            <w:webHidden/>
          </w:rPr>
          <w:fldChar w:fldCharType="separate"/>
        </w:r>
        <w:r w:rsidR="00FA2C7D">
          <w:rPr>
            <w:noProof/>
            <w:webHidden/>
          </w:rPr>
          <w:t>48</w:t>
        </w:r>
        <w:r w:rsidR="00AD1EF5">
          <w:rPr>
            <w:noProof/>
            <w:webHidden/>
          </w:rPr>
          <w:fldChar w:fldCharType="end"/>
        </w:r>
      </w:hyperlink>
    </w:p>
    <w:p w14:paraId="6D4445DB" w14:textId="4FCB1300" w:rsidR="00AD1EF5" w:rsidRDefault="000319B0">
      <w:pPr>
        <w:pStyle w:val="TOC3"/>
        <w:rPr>
          <w:rFonts w:asciiTheme="minorHAnsi" w:eastAsiaTheme="minorEastAsia" w:hAnsiTheme="minorHAnsi" w:cstheme="minorBidi"/>
          <w:iCs w:val="0"/>
          <w:noProof/>
          <w:color w:val="auto"/>
          <w:szCs w:val="22"/>
          <w:lang w:eastAsia="en-US"/>
        </w:rPr>
      </w:pPr>
      <w:hyperlink w:anchor="_Toc472601865" w:history="1">
        <w:r w:rsidR="00AD1EF5" w:rsidRPr="00731589">
          <w:rPr>
            <w:rStyle w:val="Hyperlink"/>
            <w:noProof/>
          </w:rPr>
          <w:t>3.1.4</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Variable Stuffs</w:t>
        </w:r>
        <w:r w:rsidR="00AD1EF5">
          <w:rPr>
            <w:noProof/>
            <w:webHidden/>
          </w:rPr>
          <w:tab/>
        </w:r>
        <w:r w:rsidR="00AD1EF5">
          <w:rPr>
            <w:noProof/>
            <w:webHidden/>
          </w:rPr>
          <w:fldChar w:fldCharType="begin"/>
        </w:r>
        <w:r w:rsidR="00AD1EF5">
          <w:rPr>
            <w:noProof/>
            <w:webHidden/>
          </w:rPr>
          <w:instrText xml:space="preserve"> PAGEREF _Toc472601865 \h </w:instrText>
        </w:r>
        <w:r w:rsidR="00AD1EF5">
          <w:rPr>
            <w:noProof/>
            <w:webHidden/>
          </w:rPr>
        </w:r>
        <w:r w:rsidR="00AD1EF5">
          <w:rPr>
            <w:noProof/>
            <w:webHidden/>
          </w:rPr>
          <w:fldChar w:fldCharType="separate"/>
        </w:r>
        <w:r w:rsidR="00FA2C7D">
          <w:rPr>
            <w:noProof/>
            <w:webHidden/>
          </w:rPr>
          <w:t>48</w:t>
        </w:r>
        <w:r w:rsidR="00AD1EF5">
          <w:rPr>
            <w:noProof/>
            <w:webHidden/>
          </w:rPr>
          <w:fldChar w:fldCharType="end"/>
        </w:r>
      </w:hyperlink>
    </w:p>
    <w:p w14:paraId="6F38D126" w14:textId="15C37E16" w:rsidR="00AD1EF5" w:rsidRDefault="000319B0">
      <w:pPr>
        <w:pStyle w:val="TOC3"/>
        <w:rPr>
          <w:rFonts w:asciiTheme="minorHAnsi" w:eastAsiaTheme="minorEastAsia" w:hAnsiTheme="minorHAnsi" w:cstheme="minorBidi"/>
          <w:iCs w:val="0"/>
          <w:noProof/>
          <w:color w:val="auto"/>
          <w:szCs w:val="22"/>
          <w:lang w:eastAsia="en-US"/>
        </w:rPr>
      </w:pPr>
      <w:hyperlink w:anchor="_Toc472601866" w:history="1">
        <w:r w:rsidR="00AD1EF5" w:rsidRPr="00731589">
          <w:rPr>
            <w:rStyle w:val="Hyperlink"/>
            <w:noProof/>
          </w:rPr>
          <w:t>3.1.5</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WORD-PROCESSING Field Stuffing</w:t>
        </w:r>
        <w:r w:rsidR="00AD1EF5">
          <w:rPr>
            <w:noProof/>
            <w:webHidden/>
          </w:rPr>
          <w:tab/>
        </w:r>
        <w:r w:rsidR="00AD1EF5">
          <w:rPr>
            <w:noProof/>
            <w:webHidden/>
          </w:rPr>
          <w:fldChar w:fldCharType="begin"/>
        </w:r>
        <w:r w:rsidR="00AD1EF5">
          <w:rPr>
            <w:noProof/>
            <w:webHidden/>
          </w:rPr>
          <w:instrText xml:space="preserve"> PAGEREF _Toc472601866 \h </w:instrText>
        </w:r>
        <w:r w:rsidR="00AD1EF5">
          <w:rPr>
            <w:noProof/>
            <w:webHidden/>
          </w:rPr>
        </w:r>
        <w:r w:rsidR="00AD1EF5">
          <w:rPr>
            <w:noProof/>
            <w:webHidden/>
          </w:rPr>
          <w:fldChar w:fldCharType="separate"/>
        </w:r>
        <w:r w:rsidR="00FA2C7D">
          <w:rPr>
            <w:noProof/>
            <w:webHidden/>
          </w:rPr>
          <w:t>49</w:t>
        </w:r>
        <w:r w:rsidR="00AD1EF5">
          <w:rPr>
            <w:noProof/>
            <w:webHidden/>
          </w:rPr>
          <w:fldChar w:fldCharType="end"/>
        </w:r>
      </w:hyperlink>
    </w:p>
    <w:p w14:paraId="71BCA2E7" w14:textId="3B74C7F7" w:rsidR="00AD1EF5" w:rsidRDefault="000319B0">
      <w:pPr>
        <w:pStyle w:val="TOC3"/>
        <w:rPr>
          <w:rFonts w:asciiTheme="minorHAnsi" w:eastAsiaTheme="minorEastAsia" w:hAnsiTheme="minorHAnsi" w:cstheme="minorBidi"/>
          <w:iCs w:val="0"/>
          <w:noProof/>
          <w:color w:val="auto"/>
          <w:szCs w:val="22"/>
          <w:lang w:eastAsia="en-US"/>
        </w:rPr>
      </w:pPr>
      <w:hyperlink w:anchor="_Toc472601867" w:history="1">
        <w:r w:rsidR="00AD1EF5" w:rsidRPr="00731589">
          <w:rPr>
            <w:rStyle w:val="Hyperlink"/>
            <w:noProof/>
          </w:rPr>
          <w:t>3.1.6</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Looping (^LOOP)</w:t>
        </w:r>
        <w:r w:rsidR="00AD1EF5">
          <w:rPr>
            <w:noProof/>
            <w:webHidden/>
          </w:rPr>
          <w:tab/>
        </w:r>
        <w:r w:rsidR="00AD1EF5">
          <w:rPr>
            <w:noProof/>
            <w:webHidden/>
          </w:rPr>
          <w:fldChar w:fldCharType="begin"/>
        </w:r>
        <w:r w:rsidR="00AD1EF5">
          <w:rPr>
            <w:noProof/>
            <w:webHidden/>
          </w:rPr>
          <w:instrText xml:space="preserve"> PAGEREF _Toc472601867 \h </w:instrText>
        </w:r>
        <w:r w:rsidR="00AD1EF5">
          <w:rPr>
            <w:noProof/>
            <w:webHidden/>
          </w:rPr>
        </w:r>
        <w:r w:rsidR="00AD1EF5">
          <w:rPr>
            <w:noProof/>
            <w:webHidden/>
          </w:rPr>
          <w:fldChar w:fldCharType="separate"/>
        </w:r>
        <w:r w:rsidR="00FA2C7D">
          <w:rPr>
            <w:noProof/>
            <w:webHidden/>
          </w:rPr>
          <w:t>49</w:t>
        </w:r>
        <w:r w:rsidR="00AD1EF5">
          <w:rPr>
            <w:noProof/>
            <w:webHidden/>
          </w:rPr>
          <w:fldChar w:fldCharType="end"/>
        </w:r>
      </w:hyperlink>
    </w:p>
    <w:p w14:paraId="6CC25ABF" w14:textId="41EB57BD" w:rsidR="00AD1EF5" w:rsidRDefault="000319B0">
      <w:pPr>
        <w:pStyle w:val="TOC2"/>
        <w:rPr>
          <w:rFonts w:asciiTheme="minorHAnsi" w:eastAsiaTheme="minorEastAsia" w:hAnsiTheme="minorHAnsi" w:cstheme="minorBidi"/>
          <w:b w:val="0"/>
          <w:noProof/>
          <w:color w:val="auto"/>
          <w:szCs w:val="22"/>
          <w:lang w:eastAsia="en-US"/>
        </w:rPr>
      </w:pPr>
      <w:hyperlink w:anchor="_Toc472601868" w:history="1">
        <w:r w:rsidR="00AD1EF5" w:rsidRPr="00731589">
          <w:rPr>
            <w:rStyle w:val="Hyperlink"/>
            <w:noProof/>
          </w:rPr>
          <w:t>3.2</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INPUT Templates</w:t>
        </w:r>
        <w:r w:rsidR="00AD1EF5">
          <w:rPr>
            <w:noProof/>
            <w:webHidden/>
          </w:rPr>
          <w:tab/>
        </w:r>
        <w:r w:rsidR="00AD1EF5">
          <w:rPr>
            <w:noProof/>
            <w:webHidden/>
          </w:rPr>
          <w:fldChar w:fldCharType="begin"/>
        </w:r>
        <w:r w:rsidR="00AD1EF5">
          <w:rPr>
            <w:noProof/>
            <w:webHidden/>
          </w:rPr>
          <w:instrText xml:space="preserve"> PAGEREF _Toc472601868 \h </w:instrText>
        </w:r>
        <w:r w:rsidR="00AD1EF5">
          <w:rPr>
            <w:noProof/>
            <w:webHidden/>
          </w:rPr>
        </w:r>
        <w:r w:rsidR="00AD1EF5">
          <w:rPr>
            <w:noProof/>
            <w:webHidden/>
          </w:rPr>
          <w:fldChar w:fldCharType="separate"/>
        </w:r>
        <w:r w:rsidR="00FA2C7D">
          <w:rPr>
            <w:noProof/>
            <w:webHidden/>
          </w:rPr>
          <w:t>51</w:t>
        </w:r>
        <w:r w:rsidR="00AD1EF5">
          <w:rPr>
            <w:noProof/>
            <w:webHidden/>
          </w:rPr>
          <w:fldChar w:fldCharType="end"/>
        </w:r>
      </w:hyperlink>
    </w:p>
    <w:p w14:paraId="772041B4" w14:textId="7CD94B1D" w:rsidR="00AD1EF5" w:rsidRDefault="000319B0">
      <w:pPr>
        <w:pStyle w:val="TOC3"/>
        <w:rPr>
          <w:rFonts w:asciiTheme="minorHAnsi" w:eastAsiaTheme="minorEastAsia" w:hAnsiTheme="minorHAnsi" w:cstheme="minorBidi"/>
          <w:iCs w:val="0"/>
          <w:noProof/>
          <w:color w:val="auto"/>
          <w:szCs w:val="22"/>
          <w:lang w:eastAsia="en-US"/>
        </w:rPr>
      </w:pPr>
      <w:hyperlink w:anchor="_Toc472601869" w:history="1">
        <w:r w:rsidR="00AD1EF5" w:rsidRPr="00731589">
          <w:rPr>
            <w:rStyle w:val="Hyperlink"/>
            <w:noProof/>
          </w:rPr>
          <w:t>3.2.1</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Overview</w:t>
        </w:r>
        <w:r w:rsidR="00AD1EF5">
          <w:rPr>
            <w:noProof/>
            <w:webHidden/>
          </w:rPr>
          <w:tab/>
        </w:r>
        <w:r w:rsidR="00AD1EF5">
          <w:rPr>
            <w:noProof/>
            <w:webHidden/>
          </w:rPr>
          <w:fldChar w:fldCharType="begin"/>
        </w:r>
        <w:r w:rsidR="00AD1EF5">
          <w:rPr>
            <w:noProof/>
            <w:webHidden/>
          </w:rPr>
          <w:instrText xml:space="preserve"> PAGEREF _Toc472601869 \h </w:instrText>
        </w:r>
        <w:r w:rsidR="00AD1EF5">
          <w:rPr>
            <w:noProof/>
            <w:webHidden/>
          </w:rPr>
        </w:r>
        <w:r w:rsidR="00AD1EF5">
          <w:rPr>
            <w:noProof/>
            <w:webHidden/>
          </w:rPr>
          <w:fldChar w:fldCharType="separate"/>
        </w:r>
        <w:r w:rsidR="00FA2C7D">
          <w:rPr>
            <w:noProof/>
            <w:webHidden/>
          </w:rPr>
          <w:t>51</w:t>
        </w:r>
        <w:r w:rsidR="00AD1EF5">
          <w:rPr>
            <w:noProof/>
            <w:webHidden/>
          </w:rPr>
          <w:fldChar w:fldCharType="end"/>
        </w:r>
      </w:hyperlink>
    </w:p>
    <w:p w14:paraId="2B857B05" w14:textId="68C39EF6" w:rsidR="00AD1EF5" w:rsidRDefault="000319B0">
      <w:pPr>
        <w:pStyle w:val="TOC3"/>
        <w:rPr>
          <w:rFonts w:asciiTheme="minorHAnsi" w:eastAsiaTheme="minorEastAsia" w:hAnsiTheme="minorHAnsi" w:cstheme="minorBidi"/>
          <w:iCs w:val="0"/>
          <w:noProof/>
          <w:color w:val="auto"/>
          <w:szCs w:val="22"/>
          <w:lang w:eastAsia="en-US"/>
        </w:rPr>
      </w:pPr>
      <w:hyperlink w:anchor="_Toc472601870" w:history="1">
        <w:r w:rsidR="00AD1EF5" w:rsidRPr="00731589">
          <w:rPr>
            <w:rStyle w:val="Hyperlink"/>
            <w:noProof/>
          </w:rPr>
          <w:t>3.2.2</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Branching within INPUT Templates</w:t>
        </w:r>
        <w:r w:rsidR="00AD1EF5">
          <w:rPr>
            <w:noProof/>
            <w:webHidden/>
          </w:rPr>
          <w:tab/>
        </w:r>
        <w:r w:rsidR="00AD1EF5">
          <w:rPr>
            <w:noProof/>
            <w:webHidden/>
          </w:rPr>
          <w:fldChar w:fldCharType="begin"/>
        </w:r>
        <w:r w:rsidR="00AD1EF5">
          <w:rPr>
            <w:noProof/>
            <w:webHidden/>
          </w:rPr>
          <w:instrText xml:space="preserve"> PAGEREF _Toc472601870 \h </w:instrText>
        </w:r>
        <w:r w:rsidR="00AD1EF5">
          <w:rPr>
            <w:noProof/>
            <w:webHidden/>
          </w:rPr>
        </w:r>
        <w:r w:rsidR="00AD1EF5">
          <w:rPr>
            <w:noProof/>
            <w:webHidden/>
          </w:rPr>
          <w:fldChar w:fldCharType="separate"/>
        </w:r>
        <w:r w:rsidR="00FA2C7D">
          <w:rPr>
            <w:noProof/>
            <w:webHidden/>
          </w:rPr>
          <w:t>52</w:t>
        </w:r>
        <w:r w:rsidR="00AD1EF5">
          <w:rPr>
            <w:noProof/>
            <w:webHidden/>
          </w:rPr>
          <w:fldChar w:fldCharType="end"/>
        </w:r>
      </w:hyperlink>
    </w:p>
    <w:p w14:paraId="3ACD468F" w14:textId="6EBBD2B4" w:rsidR="00AD1EF5" w:rsidRDefault="000319B0">
      <w:pPr>
        <w:pStyle w:val="TOC2"/>
        <w:rPr>
          <w:rFonts w:asciiTheme="minorHAnsi" w:eastAsiaTheme="minorEastAsia" w:hAnsiTheme="minorHAnsi" w:cstheme="minorBidi"/>
          <w:b w:val="0"/>
          <w:noProof/>
          <w:color w:val="auto"/>
          <w:szCs w:val="22"/>
          <w:lang w:eastAsia="en-US"/>
        </w:rPr>
      </w:pPr>
      <w:hyperlink w:anchor="_Toc472601871" w:history="1">
        <w:r w:rsidR="00AD1EF5" w:rsidRPr="00731589">
          <w:rPr>
            <w:rStyle w:val="Hyperlink"/>
            <w:noProof/>
          </w:rPr>
          <w:t>3.3</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Edit Qualifiers</w:t>
        </w:r>
        <w:r w:rsidR="00AD1EF5">
          <w:rPr>
            <w:noProof/>
            <w:webHidden/>
          </w:rPr>
          <w:tab/>
        </w:r>
        <w:r w:rsidR="00AD1EF5">
          <w:rPr>
            <w:noProof/>
            <w:webHidden/>
          </w:rPr>
          <w:fldChar w:fldCharType="begin"/>
        </w:r>
        <w:r w:rsidR="00AD1EF5">
          <w:rPr>
            <w:noProof/>
            <w:webHidden/>
          </w:rPr>
          <w:instrText xml:space="preserve"> PAGEREF _Toc472601871 \h </w:instrText>
        </w:r>
        <w:r w:rsidR="00AD1EF5">
          <w:rPr>
            <w:noProof/>
            <w:webHidden/>
          </w:rPr>
        </w:r>
        <w:r w:rsidR="00AD1EF5">
          <w:rPr>
            <w:noProof/>
            <w:webHidden/>
          </w:rPr>
          <w:fldChar w:fldCharType="separate"/>
        </w:r>
        <w:r w:rsidR="00FA2C7D">
          <w:rPr>
            <w:noProof/>
            <w:webHidden/>
          </w:rPr>
          <w:t>55</w:t>
        </w:r>
        <w:r w:rsidR="00AD1EF5">
          <w:rPr>
            <w:noProof/>
            <w:webHidden/>
          </w:rPr>
          <w:fldChar w:fldCharType="end"/>
        </w:r>
      </w:hyperlink>
    </w:p>
    <w:p w14:paraId="7018AA52" w14:textId="315D4D2D" w:rsidR="00AD1EF5" w:rsidRDefault="000319B0">
      <w:pPr>
        <w:pStyle w:val="TOC3"/>
        <w:rPr>
          <w:rFonts w:asciiTheme="minorHAnsi" w:eastAsiaTheme="minorEastAsia" w:hAnsiTheme="minorHAnsi" w:cstheme="minorBidi"/>
          <w:iCs w:val="0"/>
          <w:noProof/>
          <w:color w:val="auto"/>
          <w:szCs w:val="22"/>
          <w:lang w:eastAsia="en-US"/>
        </w:rPr>
      </w:pPr>
      <w:hyperlink w:anchor="_Toc472601872" w:history="1">
        <w:r w:rsidR="00AD1EF5" w:rsidRPr="00731589">
          <w:rPr>
            <w:rStyle w:val="Hyperlink"/>
            <w:noProof/>
          </w:rPr>
          <w:t>3.3.1</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Edit Qualifiers and Customizing Data Editing</w:t>
        </w:r>
        <w:r w:rsidR="00AD1EF5">
          <w:rPr>
            <w:noProof/>
            <w:webHidden/>
          </w:rPr>
          <w:tab/>
        </w:r>
        <w:r w:rsidR="00AD1EF5">
          <w:rPr>
            <w:noProof/>
            <w:webHidden/>
          </w:rPr>
          <w:fldChar w:fldCharType="begin"/>
        </w:r>
        <w:r w:rsidR="00AD1EF5">
          <w:rPr>
            <w:noProof/>
            <w:webHidden/>
          </w:rPr>
          <w:instrText xml:space="preserve"> PAGEREF _Toc472601872 \h </w:instrText>
        </w:r>
        <w:r w:rsidR="00AD1EF5">
          <w:rPr>
            <w:noProof/>
            <w:webHidden/>
          </w:rPr>
        </w:r>
        <w:r w:rsidR="00AD1EF5">
          <w:rPr>
            <w:noProof/>
            <w:webHidden/>
          </w:rPr>
          <w:fldChar w:fldCharType="separate"/>
        </w:r>
        <w:r w:rsidR="00FA2C7D">
          <w:rPr>
            <w:noProof/>
            <w:webHidden/>
          </w:rPr>
          <w:t>55</w:t>
        </w:r>
        <w:r w:rsidR="00AD1EF5">
          <w:rPr>
            <w:noProof/>
            <w:webHidden/>
          </w:rPr>
          <w:fldChar w:fldCharType="end"/>
        </w:r>
      </w:hyperlink>
    </w:p>
    <w:p w14:paraId="7D4B0BD7" w14:textId="6F52E1D3" w:rsidR="00AD1EF5" w:rsidRDefault="000319B0">
      <w:pPr>
        <w:pStyle w:val="TOC3"/>
        <w:rPr>
          <w:rFonts w:asciiTheme="minorHAnsi" w:eastAsiaTheme="minorEastAsia" w:hAnsiTheme="minorHAnsi" w:cstheme="minorBidi"/>
          <w:iCs w:val="0"/>
          <w:noProof/>
          <w:color w:val="auto"/>
          <w:szCs w:val="22"/>
          <w:lang w:eastAsia="en-US"/>
        </w:rPr>
      </w:pPr>
      <w:hyperlink w:anchor="_Toc472601873" w:history="1">
        <w:r w:rsidR="00AD1EF5" w:rsidRPr="00731589">
          <w:rPr>
            <w:rStyle w:val="Hyperlink"/>
            <w:noProof/>
          </w:rPr>
          <w:t>3.3.2</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Forcing Special Prompts</w:t>
        </w:r>
        <w:r w:rsidR="00AD1EF5">
          <w:rPr>
            <w:noProof/>
            <w:webHidden/>
          </w:rPr>
          <w:tab/>
        </w:r>
        <w:r w:rsidR="00AD1EF5">
          <w:rPr>
            <w:noProof/>
            <w:webHidden/>
          </w:rPr>
          <w:fldChar w:fldCharType="begin"/>
        </w:r>
        <w:r w:rsidR="00AD1EF5">
          <w:rPr>
            <w:noProof/>
            <w:webHidden/>
          </w:rPr>
          <w:instrText xml:space="preserve"> PAGEREF _Toc472601873 \h </w:instrText>
        </w:r>
        <w:r w:rsidR="00AD1EF5">
          <w:rPr>
            <w:noProof/>
            <w:webHidden/>
          </w:rPr>
        </w:r>
        <w:r w:rsidR="00AD1EF5">
          <w:rPr>
            <w:noProof/>
            <w:webHidden/>
          </w:rPr>
          <w:fldChar w:fldCharType="separate"/>
        </w:r>
        <w:r w:rsidR="00FA2C7D">
          <w:rPr>
            <w:noProof/>
            <w:webHidden/>
          </w:rPr>
          <w:t>55</w:t>
        </w:r>
        <w:r w:rsidR="00AD1EF5">
          <w:rPr>
            <w:noProof/>
            <w:webHidden/>
          </w:rPr>
          <w:fldChar w:fldCharType="end"/>
        </w:r>
      </w:hyperlink>
    </w:p>
    <w:p w14:paraId="43122147" w14:textId="0F54A5C3" w:rsidR="00AD1EF5" w:rsidRDefault="000319B0">
      <w:pPr>
        <w:pStyle w:val="TOC3"/>
        <w:rPr>
          <w:rFonts w:asciiTheme="minorHAnsi" w:eastAsiaTheme="minorEastAsia" w:hAnsiTheme="minorHAnsi" w:cstheme="minorBidi"/>
          <w:iCs w:val="0"/>
          <w:noProof/>
          <w:color w:val="auto"/>
          <w:szCs w:val="22"/>
          <w:lang w:eastAsia="en-US"/>
        </w:rPr>
      </w:pPr>
      <w:hyperlink w:anchor="_Toc472601874" w:history="1">
        <w:r w:rsidR="00AD1EF5" w:rsidRPr="00731589">
          <w:rPr>
            <w:rStyle w:val="Hyperlink"/>
            <w:noProof/>
          </w:rPr>
          <w:t>3.3.3</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Duplicating Input Values</w:t>
        </w:r>
        <w:r w:rsidR="00AD1EF5">
          <w:rPr>
            <w:noProof/>
            <w:webHidden/>
          </w:rPr>
          <w:tab/>
        </w:r>
        <w:r w:rsidR="00AD1EF5">
          <w:rPr>
            <w:noProof/>
            <w:webHidden/>
          </w:rPr>
          <w:fldChar w:fldCharType="begin"/>
        </w:r>
        <w:r w:rsidR="00AD1EF5">
          <w:rPr>
            <w:noProof/>
            <w:webHidden/>
          </w:rPr>
          <w:instrText xml:space="preserve"> PAGEREF _Toc472601874 \h </w:instrText>
        </w:r>
        <w:r w:rsidR="00AD1EF5">
          <w:rPr>
            <w:noProof/>
            <w:webHidden/>
          </w:rPr>
        </w:r>
        <w:r w:rsidR="00AD1EF5">
          <w:rPr>
            <w:noProof/>
            <w:webHidden/>
          </w:rPr>
          <w:fldChar w:fldCharType="separate"/>
        </w:r>
        <w:r w:rsidR="00FA2C7D">
          <w:rPr>
            <w:noProof/>
            <w:webHidden/>
          </w:rPr>
          <w:t>56</w:t>
        </w:r>
        <w:r w:rsidR="00AD1EF5">
          <w:rPr>
            <w:noProof/>
            <w:webHidden/>
          </w:rPr>
          <w:fldChar w:fldCharType="end"/>
        </w:r>
      </w:hyperlink>
    </w:p>
    <w:p w14:paraId="29938978" w14:textId="55D5D042" w:rsidR="00AD1EF5" w:rsidRDefault="000319B0">
      <w:pPr>
        <w:pStyle w:val="TOC3"/>
        <w:rPr>
          <w:rFonts w:asciiTheme="minorHAnsi" w:eastAsiaTheme="minorEastAsia" w:hAnsiTheme="minorHAnsi" w:cstheme="minorBidi"/>
          <w:iCs w:val="0"/>
          <w:noProof/>
          <w:color w:val="auto"/>
          <w:szCs w:val="22"/>
          <w:lang w:eastAsia="en-US"/>
        </w:rPr>
      </w:pPr>
      <w:hyperlink w:anchor="_Toc472601875" w:history="1">
        <w:r w:rsidR="00AD1EF5" w:rsidRPr="00731589">
          <w:rPr>
            <w:rStyle w:val="Hyperlink"/>
            <w:noProof/>
          </w:rPr>
          <w:t>3.3.4</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Forcing Required Input</w:t>
        </w:r>
        <w:r w:rsidR="00AD1EF5">
          <w:rPr>
            <w:noProof/>
            <w:webHidden/>
          </w:rPr>
          <w:tab/>
        </w:r>
        <w:r w:rsidR="00AD1EF5">
          <w:rPr>
            <w:noProof/>
            <w:webHidden/>
          </w:rPr>
          <w:fldChar w:fldCharType="begin"/>
        </w:r>
        <w:r w:rsidR="00AD1EF5">
          <w:rPr>
            <w:noProof/>
            <w:webHidden/>
          </w:rPr>
          <w:instrText xml:space="preserve"> PAGEREF _Toc472601875 \h </w:instrText>
        </w:r>
        <w:r w:rsidR="00AD1EF5">
          <w:rPr>
            <w:noProof/>
            <w:webHidden/>
          </w:rPr>
        </w:r>
        <w:r w:rsidR="00AD1EF5">
          <w:rPr>
            <w:noProof/>
            <w:webHidden/>
          </w:rPr>
          <w:fldChar w:fldCharType="separate"/>
        </w:r>
        <w:r w:rsidR="00FA2C7D">
          <w:rPr>
            <w:noProof/>
            <w:webHidden/>
          </w:rPr>
          <w:t>56</w:t>
        </w:r>
        <w:r w:rsidR="00AD1EF5">
          <w:rPr>
            <w:noProof/>
            <w:webHidden/>
          </w:rPr>
          <w:fldChar w:fldCharType="end"/>
        </w:r>
      </w:hyperlink>
    </w:p>
    <w:p w14:paraId="1C0D90EB" w14:textId="44C45BE1" w:rsidR="00AD1EF5" w:rsidRDefault="000319B0">
      <w:pPr>
        <w:pStyle w:val="TOC2"/>
        <w:rPr>
          <w:rFonts w:asciiTheme="minorHAnsi" w:eastAsiaTheme="minorEastAsia" w:hAnsiTheme="minorHAnsi" w:cstheme="minorBidi"/>
          <w:b w:val="0"/>
          <w:noProof/>
          <w:color w:val="auto"/>
          <w:szCs w:val="22"/>
          <w:lang w:eastAsia="en-US"/>
        </w:rPr>
      </w:pPr>
      <w:hyperlink w:anchor="_Toc472601876" w:history="1">
        <w:r w:rsidR="00AD1EF5" w:rsidRPr="00731589">
          <w:rPr>
            <w:rStyle w:val="Hyperlink"/>
            <w:noProof/>
          </w:rPr>
          <w:t>3.4</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Text Formatting in Word-processing Fields</w:t>
        </w:r>
        <w:r w:rsidR="00AD1EF5">
          <w:rPr>
            <w:noProof/>
            <w:webHidden/>
          </w:rPr>
          <w:tab/>
        </w:r>
        <w:r w:rsidR="00AD1EF5">
          <w:rPr>
            <w:noProof/>
            <w:webHidden/>
          </w:rPr>
          <w:fldChar w:fldCharType="begin"/>
        </w:r>
        <w:r w:rsidR="00AD1EF5">
          <w:rPr>
            <w:noProof/>
            <w:webHidden/>
          </w:rPr>
          <w:instrText xml:space="preserve"> PAGEREF _Toc472601876 \h </w:instrText>
        </w:r>
        <w:r w:rsidR="00AD1EF5">
          <w:rPr>
            <w:noProof/>
            <w:webHidden/>
          </w:rPr>
        </w:r>
        <w:r w:rsidR="00AD1EF5">
          <w:rPr>
            <w:noProof/>
            <w:webHidden/>
          </w:rPr>
          <w:fldChar w:fldCharType="separate"/>
        </w:r>
        <w:r w:rsidR="00FA2C7D">
          <w:rPr>
            <w:noProof/>
            <w:webHidden/>
          </w:rPr>
          <w:t>57</w:t>
        </w:r>
        <w:r w:rsidR="00AD1EF5">
          <w:rPr>
            <w:noProof/>
            <w:webHidden/>
          </w:rPr>
          <w:fldChar w:fldCharType="end"/>
        </w:r>
      </w:hyperlink>
    </w:p>
    <w:p w14:paraId="4F7D566B" w14:textId="3DD74BFC" w:rsidR="00AD1EF5" w:rsidRDefault="000319B0">
      <w:pPr>
        <w:pStyle w:val="TOC3"/>
        <w:rPr>
          <w:rFonts w:asciiTheme="minorHAnsi" w:eastAsiaTheme="minorEastAsia" w:hAnsiTheme="minorHAnsi" w:cstheme="minorBidi"/>
          <w:iCs w:val="0"/>
          <w:noProof/>
          <w:color w:val="auto"/>
          <w:szCs w:val="22"/>
          <w:lang w:eastAsia="en-US"/>
        </w:rPr>
      </w:pPr>
      <w:hyperlink w:anchor="_Toc472601877" w:history="1">
        <w:r w:rsidR="00AD1EF5" w:rsidRPr="00731589">
          <w:rPr>
            <w:rStyle w:val="Hyperlink"/>
            <w:noProof/>
          </w:rPr>
          <w:t>3.4.1</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Word Wrapping</w:t>
        </w:r>
        <w:r w:rsidR="00AD1EF5">
          <w:rPr>
            <w:noProof/>
            <w:webHidden/>
          </w:rPr>
          <w:tab/>
        </w:r>
        <w:r w:rsidR="00AD1EF5">
          <w:rPr>
            <w:noProof/>
            <w:webHidden/>
          </w:rPr>
          <w:fldChar w:fldCharType="begin"/>
        </w:r>
        <w:r w:rsidR="00AD1EF5">
          <w:rPr>
            <w:noProof/>
            <w:webHidden/>
          </w:rPr>
          <w:instrText xml:space="preserve"> PAGEREF _Toc472601877 \h </w:instrText>
        </w:r>
        <w:r w:rsidR="00AD1EF5">
          <w:rPr>
            <w:noProof/>
            <w:webHidden/>
          </w:rPr>
        </w:r>
        <w:r w:rsidR="00AD1EF5">
          <w:rPr>
            <w:noProof/>
            <w:webHidden/>
          </w:rPr>
          <w:fldChar w:fldCharType="separate"/>
        </w:r>
        <w:r w:rsidR="00FA2C7D">
          <w:rPr>
            <w:noProof/>
            <w:webHidden/>
          </w:rPr>
          <w:t>57</w:t>
        </w:r>
        <w:r w:rsidR="00AD1EF5">
          <w:rPr>
            <w:noProof/>
            <w:webHidden/>
          </w:rPr>
          <w:fldChar w:fldCharType="end"/>
        </w:r>
      </w:hyperlink>
    </w:p>
    <w:p w14:paraId="166938EA" w14:textId="71CE9AD2" w:rsidR="00AD1EF5" w:rsidRDefault="000319B0">
      <w:pPr>
        <w:pStyle w:val="TOC3"/>
        <w:rPr>
          <w:rFonts w:asciiTheme="minorHAnsi" w:eastAsiaTheme="minorEastAsia" w:hAnsiTheme="minorHAnsi" w:cstheme="minorBidi"/>
          <w:iCs w:val="0"/>
          <w:noProof/>
          <w:color w:val="auto"/>
          <w:szCs w:val="22"/>
          <w:lang w:eastAsia="en-US"/>
        </w:rPr>
      </w:pPr>
      <w:hyperlink w:anchor="_Toc472601878" w:history="1">
        <w:r w:rsidR="00AD1EF5" w:rsidRPr="00731589">
          <w:rPr>
            <w:rStyle w:val="Hyperlink"/>
            <w:noProof/>
          </w:rPr>
          <w:t>3.4.2</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Tabs</w:t>
        </w:r>
        <w:r w:rsidR="00AD1EF5">
          <w:rPr>
            <w:noProof/>
            <w:webHidden/>
          </w:rPr>
          <w:tab/>
        </w:r>
        <w:r w:rsidR="00AD1EF5">
          <w:rPr>
            <w:noProof/>
            <w:webHidden/>
          </w:rPr>
          <w:fldChar w:fldCharType="begin"/>
        </w:r>
        <w:r w:rsidR="00AD1EF5">
          <w:rPr>
            <w:noProof/>
            <w:webHidden/>
          </w:rPr>
          <w:instrText xml:space="preserve"> PAGEREF _Toc472601878 \h </w:instrText>
        </w:r>
        <w:r w:rsidR="00AD1EF5">
          <w:rPr>
            <w:noProof/>
            <w:webHidden/>
          </w:rPr>
        </w:r>
        <w:r w:rsidR="00AD1EF5">
          <w:rPr>
            <w:noProof/>
            <w:webHidden/>
          </w:rPr>
          <w:fldChar w:fldCharType="separate"/>
        </w:r>
        <w:r w:rsidR="00FA2C7D">
          <w:rPr>
            <w:noProof/>
            <w:webHidden/>
          </w:rPr>
          <w:t>57</w:t>
        </w:r>
        <w:r w:rsidR="00AD1EF5">
          <w:rPr>
            <w:noProof/>
            <w:webHidden/>
          </w:rPr>
          <w:fldChar w:fldCharType="end"/>
        </w:r>
      </w:hyperlink>
    </w:p>
    <w:p w14:paraId="5DB92E04" w14:textId="5A56F43E" w:rsidR="00AD1EF5" w:rsidRDefault="000319B0">
      <w:pPr>
        <w:pStyle w:val="TOC3"/>
        <w:rPr>
          <w:rFonts w:asciiTheme="minorHAnsi" w:eastAsiaTheme="minorEastAsia" w:hAnsiTheme="minorHAnsi" w:cstheme="minorBidi"/>
          <w:iCs w:val="0"/>
          <w:noProof/>
          <w:color w:val="auto"/>
          <w:szCs w:val="22"/>
          <w:lang w:eastAsia="en-US"/>
        </w:rPr>
      </w:pPr>
      <w:hyperlink w:anchor="_Toc472601879" w:history="1">
        <w:r w:rsidR="00AD1EF5" w:rsidRPr="00731589">
          <w:rPr>
            <w:rStyle w:val="Hyperlink"/>
            <w:noProof/>
          </w:rPr>
          <w:t>3.4.3</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Formatting Text with Word-processing Windows (Frames) | |</w:t>
        </w:r>
        <w:r w:rsidR="00AD1EF5">
          <w:rPr>
            <w:noProof/>
            <w:webHidden/>
          </w:rPr>
          <w:tab/>
        </w:r>
        <w:r w:rsidR="00AD1EF5">
          <w:rPr>
            <w:noProof/>
            <w:webHidden/>
          </w:rPr>
          <w:fldChar w:fldCharType="begin"/>
        </w:r>
        <w:r w:rsidR="00AD1EF5">
          <w:rPr>
            <w:noProof/>
            <w:webHidden/>
          </w:rPr>
          <w:instrText xml:space="preserve"> PAGEREF _Toc472601879 \h </w:instrText>
        </w:r>
        <w:r w:rsidR="00AD1EF5">
          <w:rPr>
            <w:noProof/>
            <w:webHidden/>
          </w:rPr>
        </w:r>
        <w:r w:rsidR="00AD1EF5">
          <w:rPr>
            <w:noProof/>
            <w:webHidden/>
          </w:rPr>
          <w:fldChar w:fldCharType="separate"/>
        </w:r>
        <w:r w:rsidR="00FA2C7D">
          <w:rPr>
            <w:noProof/>
            <w:webHidden/>
          </w:rPr>
          <w:t>57</w:t>
        </w:r>
        <w:r w:rsidR="00AD1EF5">
          <w:rPr>
            <w:noProof/>
            <w:webHidden/>
          </w:rPr>
          <w:fldChar w:fldCharType="end"/>
        </w:r>
      </w:hyperlink>
    </w:p>
    <w:p w14:paraId="24273475" w14:textId="6C9053C9" w:rsidR="00AD1EF5" w:rsidRDefault="000319B0">
      <w:pPr>
        <w:pStyle w:val="TOC3"/>
        <w:rPr>
          <w:rFonts w:asciiTheme="minorHAnsi" w:eastAsiaTheme="minorEastAsia" w:hAnsiTheme="minorHAnsi" w:cstheme="minorBidi"/>
          <w:iCs w:val="0"/>
          <w:noProof/>
          <w:color w:val="auto"/>
          <w:szCs w:val="22"/>
          <w:lang w:eastAsia="en-US"/>
        </w:rPr>
      </w:pPr>
      <w:hyperlink w:anchor="_Toc472601880" w:history="1">
        <w:r w:rsidR="00AD1EF5" w:rsidRPr="00731589">
          <w:rPr>
            <w:rStyle w:val="Hyperlink"/>
            <w:noProof/>
          </w:rPr>
          <w:t>3.4.4</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Text Formatting Expressions in Word-processing Windows</w:t>
        </w:r>
        <w:r w:rsidR="00AD1EF5">
          <w:rPr>
            <w:noProof/>
            <w:webHidden/>
          </w:rPr>
          <w:tab/>
        </w:r>
        <w:r w:rsidR="00AD1EF5">
          <w:rPr>
            <w:noProof/>
            <w:webHidden/>
          </w:rPr>
          <w:fldChar w:fldCharType="begin"/>
        </w:r>
        <w:r w:rsidR="00AD1EF5">
          <w:rPr>
            <w:noProof/>
            <w:webHidden/>
          </w:rPr>
          <w:instrText xml:space="preserve"> PAGEREF _Toc472601880 \h </w:instrText>
        </w:r>
        <w:r w:rsidR="00AD1EF5">
          <w:rPr>
            <w:noProof/>
            <w:webHidden/>
          </w:rPr>
        </w:r>
        <w:r w:rsidR="00AD1EF5">
          <w:rPr>
            <w:noProof/>
            <w:webHidden/>
          </w:rPr>
          <w:fldChar w:fldCharType="separate"/>
        </w:r>
        <w:r w:rsidR="00FA2C7D">
          <w:rPr>
            <w:noProof/>
            <w:webHidden/>
          </w:rPr>
          <w:t>58</w:t>
        </w:r>
        <w:r w:rsidR="00AD1EF5">
          <w:rPr>
            <w:noProof/>
            <w:webHidden/>
          </w:rPr>
          <w:fldChar w:fldCharType="end"/>
        </w:r>
      </w:hyperlink>
    </w:p>
    <w:p w14:paraId="0F1440A7" w14:textId="148AD191" w:rsidR="00AD1EF5" w:rsidRDefault="000319B0">
      <w:pPr>
        <w:pStyle w:val="TOC1"/>
        <w:rPr>
          <w:rFonts w:asciiTheme="minorHAnsi" w:eastAsiaTheme="minorEastAsia" w:hAnsiTheme="minorHAnsi" w:cstheme="minorBidi"/>
          <w:b w:val="0"/>
          <w:bCs w:val="0"/>
          <w:color w:val="auto"/>
          <w:sz w:val="22"/>
          <w:szCs w:val="22"/>
          <w:lang w:eastAsia="en-US"/>
        </w:rPr>
      </w:pPr>
      <w:hyperlink w:anchor="_Toc472601881" w:history="1">
        <w:r w:rsidR="00AD1EF5" w:rsidRPr="00731589">
          <w:rPr>
            <w:rStyle w:val="Hyperlink"/>
          </w:rPr>
          <w:t>4</w:t>
        </w:r>
        <w:r w:rsidR="00AD1EF5">
          <w:rPr>
            <w:rFonts w:asciiTheme="minorHAnsi" w:eastAsiaTheme="minorEastAsia" w:hAnsiTheme="minorHAnsi" w:cstheme="minorBidi"/>
            <w:b w:val="0"/>
            <w:bCs w:val="0"/>
            <w:color w:val="auto"/>
            <w:sz w:val="22"/>
            <w:szCs w:val="22"/>
            <w:lang w:eastAsia="en-US"/>
          </w:rPr>
          <w:tab/>
        </w:r>
        <w:r w:rsidR="00AD1EF5" w:rsidRPr="00731589">
          <w:rPr>
            <w:rStyle w:val="Hyperlink"/>
          </w:rPr>
          <w:t>Computed Expressions</w:t>
        </w:r>
        <w:r w:rsidR="00AD1EF5">
          <w:rPr>
            <w:webHidden/>
          </w:rPr>
          <w:tab/>
        </w:r>
        <w:r w:rsidR="00AD1EF5">
          <w:rPr>
            <w:webHidden/>
          </w:rPr>
          <w:fldChar w:fldCharType="begin"/>
        </w:r>
        <w:r w:rsidR="00AD1EF5">
          <w:rPr>
            <w:webHidden/>
          </w:rPr>
          <w:instrText xml:space="preserve"> PAGEREF _Toc472601881 \h </w:instrText>
        </w:r>
        <w:r w:rsidR="00AD1EF5">
          <w:rPr>
            <w:webHidden/>
          </w:rPr>
        </w:r>
        <w:r w:rsidR="00AD1EF5">
          <w:rPr>
            <w:webHidden/>
          </w:rPr>
          <w:fldChar w:fldCharType="separate"/>
        </w:r>
        <w:r w:rsidR="00FA2C7D">
          <w:rPr>
            <w:webHidden/>
          </w:rPr>
          <w:t>60</w:t>
        </w:r>
        <w:r w:rsidR="00AD1EF5">
          <w:rPr>
            <w:webHidden/>
          </w:rPr>
          <w:fldChar w:fldCharType="end"/>
        </w:r>
      </w:hyperlink>
    </w:p>
    <w:p w14:paraId="1700F979" w14:textId="224D1526" w:rsidR="00AD1EF5" w:rsidRDefault="000319B0">
      <w:pPr>
        <w:pStyle w:val="TOC2"/>
        <w:rPr>
          <w:rFonts w:asciiTheme="minorHAnsi" w:eastAsiaTheme="minorEastAsia" w:hAnsiTheme="minorHAnsi" w:cstheme="minorBidi"/>
          <w:b w:val="0"/>
          <w:noProof/>
          <w:color w:val="auto"/>
          <w:szCs w:val="22"/>
          <w:lang w:eastAsia="en-US"/>
        </w:rPr>
      </w:pPr>
      <w:hyperlink w:anchor="_Toc472601882" w:history="1">
        <w:r w:rsidR="00AD1EF5" w:rsidRPr="00731589">
          <w:rPr>
            <w:rStyle w:val="Hyperlink"/>
            <w:noProof/>
          </w:rPr>
          <w:t>4.1</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Syntax</w:t>
        </w:r>
        <w:r w:rsidR="00AD1EF5">
          <w:rPr>
            <w:noProof/>
            <w:webHidden/>
          </w:rPr>
          <w:tab/>
        </w:r>
        <w:r w:rsidR="00AD1EF5">
          <w:rPr>
            <w:noProof/>
            <w:webHidden/>
          </w:rPr>
          <w:fldChar w:fldCharType="begin"/>
        </w:r>
        <w:r w:rsidR="00AD1EF5">
          <w:rPr>
            <w:noProof/>
            <w:webHidden/>
          </w:rPr>
          <w:instrText xml:space="preserve"> PAGEREF _Toc472601882 \h </w:instrText>
        </w:r>
        <w:r w:rsidR="00AD1EF5">
          <w:rPr>
            <w:noProof/>
            <w:webHidden/>
          </w:rPr>
        </w:r>
        <w:r w:rsidR="00AD1EF5">
          <w:rPr>
            <w:noProof/>
            <w:webHidden/>
          </w:rPr>
          <w:fldChar w:fldCharType="separate"/>
        </w:r>
        <w:r w:rsidR="00FA2C7D">
          <w:rPr>
            <w:noProof/>
            <w:webHidden/>
          </w:rPr>
          <w:t>60</w:t>
        </w:r>
        <w:r w:rsidR="00AD1EF5">
          <w:rPr>
            <w:noProof/>
            <w:webHidden/>
          </w:rPr>
          <w:fldChar w:fldCharType="end"/>
        </w:r>
      </w:hyperlink>
    </w:p>
    <w:p w14:paraId="1B6F5048" w14:textId="2FBEF354" w:rsidR="00AD1EF5" w:rsidRDefault="000319B0">
      <w:pPr>
        <w:pStyle w:val="TOC3"/>
        <w:rPr>
          <w:rFonts w:asciiTheme="minorHAnsi" w:eastAsiaTheme="minorEastAsia" w:hAnsiTheme="minorHAnsi" w:cstheme="minorBidi"/>
          <w:iCs w:val="0"/>
          <w:noProof/>
          <w:color w:val="auto"/>
          <w:szCs w:val="22"/>
          <w:lang w:eastAsia="en-US"/>
        </w:rPr>
      </w:pPr>
      <w:hyperlink w:anchor="_Toc472601883" w:history="1">
        <w:r w:rsidR="00AD1EF5" w:rsidRPr="00731589">
          <w:rPr>
            <w:rStyle w:val="Hyperlink"/>
            <w:noProof/>
          </w:rPr>
          <w:t>4.1.1</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Elements of Computed Expressions</w:t>
        </w:r>
        <w:r w:rsidR="00AD1EF5">
          <w:rPr>
            <w:noProof/>
            <w:webHidden/>
          </w:rPr>
          <w:tab/>
        </w:r>
        <w:r w:rsidR="00AD1EF5">
          <w:rPr>
            <w:noProof/>
            <w:webHidden/>
          </w:rPr>
          <w:fldChar w:fldCharType="begin"/>
        </w:r>
        <w:r w:rsidR="00AD1EF5">
          <w:rPr>
            <w:noProof/>
            <w:webHidden/>
          </w:rPr>
          <w:instrText xml:space="preserve"> PAGEREF _Toc472601883 \h </w:instrText>
        </w:r>
        <w:r w:rsidR="00AD1EF5">
          <w:rPr>
            <w:noProof/>
            <w:webHidden/>
          </w:rPr>
        </w:r>
        <w:r w:rsidR="00AD1EF5">
          <w:rPr>
            <w:noProof/>
            <w:webHidden/>
          </w:rPr>
          <w:fldChar w:fldCharType="separate"/>
        </w:r>
        <w:r w:rsidR="00FA2C7D">
          <w:rPr>
            <w:noProof/>
            <w:webHidden/>
          </w:rPr>
          <w:t>60</w:t>
        </w:r>
        <w:r w:rsidR="00AD1EF5">
          <w:rPr>
            <w:noProof/>
            <w:webHidden/>
          </w:rPr>
          <w:fldChar w:fldCharType="end"/>
        </w:r>
      </w:hyperlink>
    </w:p>
    <w:p w14:paraId="18678BE9" w14:textId="7941354A" w:rsidR="00AD1EF5" w:rsidRDefault="000319B0">
      <w:pPr>
        <w:pStyle w:val="TOC3"/>
        <w:rPr>
          <w:rFonts w:asciiTheme="minorHAnsi" w:eastAsiaTheme="minorEastAsia" w:hAnsiTheme="minorHAnsi" w:cstheme="minorBidi"/>
          <w:iCs w:val="0"/>
          <w:noProof/>
          <w:color w:val="auto"/>
          <w:szCs w:val="22"/>
          <w:lang w:eastAsia="en-US"/>
        </w:rPr>
      </w:pPr>
      <w:hyperlink w:anchor="_Toc472601884" w:history="1">
        <w:r w:rsidR="00AD1EF5" w:rsidRPr="00731589">
          <w:rPr>
            <w:rStyle w:val="Hyperlink"/>
            <w:noProof/>
          </w:rPr>
          <w:t>4.1.2</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Operators in Computed Expressions</w:t>
        </w:r>
        <w:r w:rsidR="00AD1EF5">
          <w:rPr>
            <w:noProof/>
            <w:webHidden/>
          </w:rPr>
          <w:tab/>
        </w:r>
        <w:r w:rsidR="00AD1EF5">
          <w:rPr>
            <w:noProof/>
            <w:webHidden/>
          </w:rPr>
          <w:fldChar w:fldCharType="begin"/>
        </w:r>
        <w:r w:rsidR="00AD1EF5">
          <w:rPr>
            <w:noProof/>
            <w:webHidden/>
          </w:rPr>
          <w:instrText xml:space="preserve"> PAGEREF _Toc472601884 \h </w:instrText>
        </w:r>
        <w:r w:rsidR="00AD1EF5">
          <w:rPr>
            <w:noProof/>
            <w:webHidden/>
          </w:rPr>
        </w:r>
        <w:r w:rsidR="00AD1EF5">
          <w:rPr>
            <w:noProof/>
            <w:webHidden/>
          </w:rPr>
          <w:fldChar w:fldCharType="separate"/>
        </w:r>
        <w:r w:rsidR="00FA2C7D">
          <w:rPr>
            <w:noProof/>
            <w:webHidden/>
          </w:rPr>
          <w:t>61</w:t>
        </w:r>
        <w:r w:rsidR="00AD1EF5">
          <w:rPr>
            <w:noProof/>
            <w:webHidden/>
          </w:rPr>
          <w:fldChar w:fldCharType="end"/>
        </w:r>
      </w:hyperlink>
    </w:p>
    <w:p w14:paraId="576F347F" w14:textId="663E1BD0" w:rsidR="00AD1EF5" w:rsidRDefault="000319B0">
      <w:pPr>
        <w:pStyle w:val="TOC3"/>
        <w:rPr>
          <w:rFonts w:asciiTheme="minorHAnsi" w:eastAsiaTheme="minorEastAsia" w:hAnsiTheme="minorHAnsi" w:cstheme="minorBidi"/>
          <w:iCs w:val="0"/>
          <w:noProof/>
          <w:color w:val="auto"/>
          <w:szCs w:val="22"/>
          <w:lang w:eastAsia="en-US"/>
        </w:rPr>
      </w:pPr>
      <w:hyperlink w:anchor="_Toc472601885" w:history="1">
        <w:r w:rsidR="00AD1EF5" w:rsidRPr="00731589">
          <w:rPr>
            <w:rStyle w:val="Hyperlink"/>
            <w:noProof/>
          </w:rPr>
          <w:t>4.1.3</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Data Types in Computed Expressions</w:t>
        </w:r>
        <w:r w:rsidR="00AD1EF5">
          <w:rPr>
            <w:noProof/>
            <w:webHidden/>
          </w:rPr>
          <w:tab/>
        </w:r>
        <w:r w:rsidR="00AD1EF5">
          <w:rPr>
            <w:noProof/>
            <w:webHidden/>
          </w:rPr>
          <w:fldChar w:fldCharType="begin"/>
        </w:r>
        <w:r w:rsidR="00AD1EF5">
          <w:rPr>
            <w:noProof/>
            <w:webHidden/>
          </w:rPr>
          <w:instrText xml:space="preserve"> PAGEREF _Toc472601885 \h </w:instrText>
        </w:r>
        <w:r w:rsidR="00AD1EF5">
          <w:rPr>
            <w:noProof/>
            <w:webHidden/>
          </w:rPr>
        </w:r>
        <w:r w:rsidR="00AD1EF5">
          <w:rPr>
            <w:noProof/>
            <w:webHidden/>
          </w:rPr>
          <w:fldChar w:fldCharType="separate"/>
        </w:r>
        <w:r w:rsidR="00FA2C7D">
          <w:rPr>
            <w:noProof/>
            <w:webHidden/>
          </w:rPr>
          <w:t>63</w:t>
        </w:r>
        <w:r w:rsidR="00AD1EF5">
          <w:rPr>
            <w:noProof/>
            <w:webHidden/>
          </w:rPr>
          <w:fldChar w:fldCharType="end"/>
        </w:r>
      </w:hyperlink>
    </w:p>
    <w:p w14:paraId="603DD795" w14:textId="4C6FB837" w:rsidR="00AD1EF5" w:rsidRDefault="000319B0">
      <w:pPr>
        <w:pStyle w:val="TOC3"/>
        <w:rPr>
          <w:rFonts w:asciiTheme="minorHAnsi" w:eastAsiaTheme="minorEastAsia" w:hAnsiTheme="minorHAnsi" w:cstheme="minorBidi"/>
          <w:iCs w:val="0"/>
          <w:noProof/>
          <w:color w:val="auto"/>
          <w:szCs w:val="22"/>
          <w:lang w:eastAsia="en-US"/>
        </w:rPr>
      </w:pPr>
      <w:hyperlink w:anchor="_Toc472601886" w:history="1">
        <w:r w:rsidR="00AD1EF5" w:rsidRPr="00731589">
          <w:rPr>
            <w:rStyle w:val="Hyperlink"/>
            <w:noProof/>
          </w:rPr>
          <w:t>4.1.4</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Using Functions as Elements in Computed Expressions</w:t>
        </w:r>
        <w:r w:rsidR="00AD1EF5">
          <w:rPr>
            <w:noProof/>
            <w:webHidden/>
          </w:rPr>
          <w:tab/>
        </w:r>
        <w:r w:rsidR="00AD1EF5">
          <w:rPr>
            <w:noProof/>
            <w:webHidden/>
          </w:rPr>
          <w:fldChar w:fldCharType="begin"/>
        </w:r>
        <w:r w:rsidR="00AD1EF5">
          <w:rPr>
            <w:noProof/>
            <w:webHidden/>
          </w:rPr>
          <w:instrText xml:space="preserve"> PAGEREF _Toc472601886 \h </w:instrText>
        </w:r>
        <w:r w:rsidR="00AD1EF5">
          <w:rPr>
            <w:noProof/>
            <w:webHidden/>
          </w:rPr>
        </w:r>
        <w:r w:rsidR="00AD1EF5">
          <w:rPr>
            <w:noProof/>
            <w:webHidden/>
          </w:rPr>
          <w:fldChar w:fldCharType="separate"/>
        </w:r>
        <w:r w:rsidR="00FA2C7D">
          <w:rPr>
            <w:noProof/>
            <w:webHidden/>
          </w:rPr>
          <w:t>64</w:t>
        </w:r>
        <w:r w:rsidR="00AD1EF5">
          <w:rPr>
            <w:noProof/>
            <w:webHidden/>
          </w:rPr>
          <w:fldChar w:fldCharType="end"/>
        </w:r>
      </w:hyperlink>
    </w:p>
    <w:p w14:paraId="3F845B1A" w14:textId="582B6FD7" w:rsidR="00AD1EF5" w:rsidRDefault="000319B0">
      <w:pPr>
        <w:pStyle w:val="TOC2"/>
        <w:rPr>
          <w:rFonts w:asciiTheme="minorHAnsi" w:eastAsiaTheme="minorEastAsia" w:hAnsiTheme="minorHAnsi" w:cstheme="minorBidi"/>
          <w:b w:val="0"/>
          <w:noProof/>
          <w:color w:val="auto"/>
          <w:szCs w:val="22"/>
          <w:lang w:eastAsia="en-US"/>
        </w:rPr>
      </w:pPr>
      <w:hyperlink w:anchor="_Toc472601887" w:history="1">
        <w:r w:rsidR="00AD1EF5" w:rsidRPr="00731589">
          <w:rPr>
            <w:rStyle w:val="Hyperlink"/>
            <w:noProof/>
          </w:rPr>
          <w:t>4.2</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Where to Use</w:t>
        </w:r>
        <w:r w:rsidR="00AD1EF5">
          <w:rPr>
            <w:noProof/>
            <w:webHidden/>
          </w:rPr>
          <w:tab/>
        </w:r>
        <w:r w:rsidR="00AD1EF5">
          <w:rPr>
            <w:noProof/>
            <w:webHidden/>
          </w:rPr>
          <w:fldChar w:fldCharType="begin"/>
        </w:r>
        <w:r w:rsidR="00AD1EF5">
          <w:rPr>
            <w:noProof/>
            <w:webHidden/>
          </w:rPr>
          <w:instrText xml:space="preserve"> PAGEREF _Toc472601887 \h </w:instrText>
        </w:r>
        <w:r w:rsidR="00AD1EF5">
          <w:rPr>
            <w:noProof/>
            <w:webHidden/>
          </w:rPr>
        </w:r>
        <w:r w:rsidR="00AD1EF5">
          <w:rPr>
            <w:noProof/>
            <w:webHidden/>
          </w:rPr>
          <w:fldChar w:fldCharType="separate"/>
        </w:r>
        <w:r w:rsidR="00FA2C7D">
          <w:rPr>
            <w:noProof/>
            <w:webHidden/>
          </w:rPr>
          <w:t>65</w:t>
        </w:r>
        <w:r w:rsidR="00AD1EF5">
          <w:rPr>
            <w:noProof/>
            <w:webHidden/>
          </w:rPr>
          <w:fldChar w:fldCharType="end"/>
        </w:r>
      </w:hyperlink>
    </w:p>
    <w:p w14:paraId="53A7C478" w14:textId="4B003D19" w:rsidR="00AD1EF5" w:rsidRDefault="000319B0">
      <w:pPr>
        <w:pStyle w:val="TOC3"/>
        <w:rPr>
          <w:rFonts w:asciiTheme="minorHAnsi" w:eastAsiaTheme="minorEastAsia" w:hAnsiTheme="minorHAnsi" w:cstheme="minorBidi"/>
          <w:iCs w:val="0"/>
          <w:noProof/>
          <w:color w:val="auto"/>
          <w:szCs w:val="22"/>
          <w:lang w:eastAsia="en-US"/>
        </w:rPr>
      </w:pPr>
      <w:hyperlink w:anchor="_Toc472601888" w:history="1">
        <w:r w:rsidR="00AD1EF5" w:rsidRPr="00731589">
          <w:rPr>
            <w:rStyle w:val="Hyperlink"/>
            <w:noProof/>
          </w:rPr>
          <w:t>4.2.1</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Using Computed Expressions in COMPUTED Fields</w:t>
        </w:r>
        <w:r w:rsidR="00AD1EF5">
          <w:rPr>
            <w:noProof/>
            <w:webHidden/>
          </w:rPr>
          <w:tab/>
        </w:r>
        <w:r w:rsidR="00AD1EF5">
          <w:rPr>
            <w:noProof/>
            <w:webHidden/>
          </w:rPr>
          <w:fldChar w:fldCharType="begin"/>
        </w:r>
        <w:r w:rsidR="00AD1EF5">
          <w:rPr>
            <w:noProof/>
            <w:webHidden/>
          </w:rPr>
          <w:instrText xml:space="preserve"> PAGEREF _Toc472601888 \h </w:instrText>
        </w:r>
        <w:r w:rsidR="00AD1EF5">
          <w:rPr>
            <w:noProof/>
            <w:webHidden/>
          </w:rPr>
        </w:r>
        <w:r w:rsidR="00AD1EF5">
          <w:rPr>
            <w:noProof/>
            <w:webHidden/>
          </w:rPr>
          <w:fldChar w:fldCharType="separate"/>
        </w:r>
        <w:r w:rsidR="00FA2C7D">
          <w:rPr>
            <w:noProof/>
            <w:webHidden/>
          </w:rPr>
          <w:t>65</w:t>
        </w:r>
        <w:r w:rsidR="00AD1EF5">
          <w:rPr>
            <w:noProof/>
            <w:webHidden/>
          </w:rPr>
          <w:fldChar w:fldCharType="end"/>
        </w:r>
      </w:hyperlink>
    </w:p>
    <w:p w14:paraId="66290922" w14:textId="7A340A13" w:rsidR="00AD1EF5" w:rsidRDefault="000319B0">
      <w:pPr>
        <w:pStyle w:val="TOC3"/>
        <w:rPr>
          <w:rFonts w:asciiTheme="minorHAnsi" w:eastAsiaTheme="minorEastAsia" w:hAnsiTheme="minorHAnsi" w:cstheme="minorBidi"/>
          <w:iCs w:val="0"/>
          <w:noProof/>
          <w:color w:val="auto"/>
          <w:szCs w:val="22"/>
          <w:lang w:eastAsia="en-US"/>
        </w:rPr>
      </w:pPr>
      <w:hyperlink w:anchor="_Toc472601889" w:history="1">
        <w:r w:rsidR="00AD1EF5" w:rsidRPr="00731589">
          <w:rPr>
            <w:rStyle w:val="Hyperlink"/>
            <w:noProof/>
          </w:rPr>
          <w:t>4.2.2</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Where to Use Computed Expressions “On-the-Fly”</w:t>
        </w:r>
        <w:r w:rsidR="00AD1EF5">
          <w:rPr>
            <w:noProof/>
            <w:webHidden/>
          </w:rPr>
          <w:tab/>
        </w:r>
        <w:r w:rsidR="00AD1EF5">
          <w:rPr>
            <w:noProof/>
            <w:webHidden/>
          </w:rPr>
          <w:fldChar w:fldCharType="begin"/>
        </w:r>
        <w:r w:rsidR="00AD1EF5">
          <w:rPr>
            <w:noProof/>
            <w:webHidden/>
          </w:rPr>
          <w:instrText xml:space="preserve"> PAGEREF _Toc472601889 \h </w:instrText>
        </w:r>
        <w:r w:rsidR="00AD1EF5">
          <w:rPr>
            <w:noProof/>
            <w:webHidden/>
          </w:rPr>
        </w:r>
        <w:r w:rsidR="00AD1EF5">
          <w:rPr>
            <w:noProof/>
            <w:webHidden/>
          </w:rPr>
          <w:fldChar w:fldCharType="separate"/>
        </w:r>
        <w:r w:rsidR="00FA2C7D">
          <w:rPr>
            <w:noProof/>
            <w:webHidden/>
          </w:rPr>
          <w:t>67</w:t>
        </w:r>
        <w:r w:rsidR="00AD1EF5">
          <w:rPr>
            <w:noProof/>
            <w:webHidden/>
          </w:rPr>
          <w:fldChar w:fldCharType="end"/>
        </w:r>
      </w:hyperlink>
    </w:p>
    <w:p w14:paraId="4F503983" w14:textId="1E9708F0" w:rsidR="00AD1EF5" w:rsidRDefault="000319B0">
      <w:pPr>
        <w:pStyle w:val="TOC1"/>
        <w:rPr>
          <w:rFonts w:asciiTheme="minorHAnsi" w:eastAsiaTheme="minorEastAsia" w:hAnsiTheme="minorHAnsi" w:cstheme="minorBidi"/>
          <w:b w:val="0"/>
          <w:bCs w:val="0"/>
          <w:color w:val="auto"/>
          <w:sz w:val="22"/>
          <w:szCs w:val="22"/>
          <w:lang w:eastAsia="en-US"/>
        </w:rPr>
      </w:pPr>
      <w:hyperlink w:anchor="_Toc472601890" w:history="1">
        <w:r w:rsidR="00AD1EF5" w:rsidRPr="00731589">
          <w:rPr>
            <w:rStyle w:val="Hyperlink"/>
          </w:rPr>
          <w:t>5</w:t>
        </w:r>
        <w:r w:rsidR="00AD1EF5">
          <w:rPr>
            <w:rFonts w:asciiTheme="minorHAnsi" w:eastAsiaTheme="minorEastAsia" w:hAnsiTheme="minorHAnsi" w:cstheme="minorBidi"/>
            <w:b w:val="0"/>
            <w:bCs w:val="0"/>
            <w:color w:val="auto"/>
            <w:sz w:val="22"/>
            <w:szCs w:val="22"/>
            <w:lang w:eastAsia="en-US"/>
          </w:rPr>
          <w:tab/>
        </w:r>
        <w:r w:rsidR="00AD1EF5" w:rsidRPr="00731589">
          <w:rPr>
            <w:rStyle w:val="Hyperlink"/>
          </w:rPr>
          <w:t>VA FileMan Functions</w:t>
        </w:r>
        <w:r w:rsidR="00AD1EF5">
          <w:rPr>
            <w:webHidden/>
          </w:rPr>
          <w:tab/>
        </w:r>
        <w:r w:rsidR="00AD1EF5">
          <w:rPr>
            <w:webHidden/>
          </w:rPr>
          <w:fldChar w:fldCharType="begin"/>
        </w:r>
        <w:r w:rsidR="00AD1EF5">
          <w:rPr>
            <w:webHidden/>
          </w:rPr>
          <w:instrText xml:space="preserve"> PAGEREF _Toc472601890 \h </w:instrText>
        </w:r>
        <w:r w:rsidR="00AD1EF5">
          <w:rPr>
            <w:webHidden/>
          </w:rPr>
        </w:r>
        <w:r w:rsidR="00AD1EF5">
          <w:rPr>
            <w:webHidden/>
          </w:rPr>
          <w:fldChar w:fldCharType="separate"/>
        </w:r>
        <w:r w:rsidR="00FA2C7D">
          <w:rPr>
            <w:webHidden/>
          </w:rPr>
          <w:t>73</w:t>
        </w:r>
        <w:r w:rsidR="00AD1EF5">
          <w:rPr>
            <w:webHidden/>
          </w:rPr>
          <w:fldChar w:fldCharType="end"/>
        </w:r>
      </w:hyperlink>
    </w:p>
    <w:p w14:paraId="53BB4076" w14:textId="337BEAB2" w:rsidR="00AD1EF5" w:rsidRDefault="000319B0">
      <w:pPr>
        <w:pStyle w:val="TOC2"/>
        <w:rPr>
          <w:rFonts w:asciiTheme="minorHAnsi" w:eastAsiaTheme="minorEastAsia" w:hAnsiTheme="minorHAnsi" w:cstheme="minorBidi"/>
          <w:b w:val="0"/>
          <w:noProof/>
          <w:color w:val="auto"/>
          <w:szCs w:val="22"/>
          <w:lang w:eastAsia="en-US"/>
        </w:rPr>
      </w:pPr>
      <w:hyperlink w:anchor="_Toc472601891" w:history="1">
        <w:r w:rsidR="00AD1EF5" w:rsidRPr="00731589">
          <w:rPr>
            <w:rStyle w:val="Hyperlink"/>
            <w:noProof/>
          </w:rPr>
          <w:t>5.1</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How to Use VA FileMan Functions</w:t>
        </w:r>
        <w:r w:rsidR="00AD1EF5">
          <w:rPr>
            <w:noProof/>
            <w:webHidden/>
          </w:rPr>
          <w:tab/>
        </w:r>
        <w:r w:rsidR="00AD1EF5">
          <w:rPr>
            <w:noProof/>
            <w:webHidden/>
          </w:rPr>
          <w:fldChar w:fldCharType="begin"/>
        </w:r>
        <w:r w:rsidR="00AD1EF5">
          <w:rPr>
            <w:noProof/>
            <w:webHidden/>
          </w:rPr>
          <w:instrText xml:space="preserve"> PAGEREF _Toc472601891 \h </w:instrText>
        </w:r>
        <w:r w:rsidR="00AD1EF5">
          <w:rPr>
            <w:noProof/>
            <w:webHidden/>
          </w:rPr>
        </w:r>
        <w:r w:rsidR="00AD1EF5">
          <w:rPr>
            <w:noProof/>
            <w:webHidden/>
          </w:rPr>
          <w:fldChar w:fldCharType="separate"/>
        </w:r>
        <w:r w:rsidR="00FA2C7D">
          <w:rPr>
            <w:noProof/>
            <w:webHidden/>
          </w:rPr>
          <w:t>73</w:t>
        </w:r>
        <w:r w:rsidR="00AD1EF5">
          <w:rPr>
            <w:noProof/>
            <w:webHidden/>
          </w:rPr>
          <w:fldChar w:fldCharType="end"/>
        </w:r>
      </w:hyperlink>
    </w:p>
    <w:p w14:paraId="51A4E1F5" w14:textId="54D6E9C0" w:rsidR="00AD1EF5" w:rsidRDefault="000319B0">
      <w:pPr>
        <w:pStyle w:val="TOC2"/>
        <w:rPr>
          <w:rFonts w:asciiTheme="minorHAnsi" w:eastAsiaTheme="minorEastAsia" w:hAnsiTheme="minorHAnsi" w:cstheme="minorBidi"/>
          <w:b w:val="0"/>
          <w:noProof/>
          <w:color w:val="auto"/>
          <w:szCs w:val="22"/>
          <w:lang w:eastAsia="en-US"/>
        </w:rPr>
      </w:pPr>
      <w:hyperlink w:anchor="_Toc472601892" w:history="1">
        <w:r w:rsidR="00AD1EF5" w:rsidRPr="00731589">
          <w:rPr>
            <w:rStyle w:val="Hyperlink"/>
            <w:noProof/>
          </w:rPr>
          <w:t>5.2</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Documentation Conventions for VA FileMan Functions</w:t>
        </w:r>
        <w:r w:rsidR="00AD1EF5">
          <w:rPr>
            <w:noProof/>
            <w:webHidden/>
          </w:rPr>
          <w:tab/>
        </w:r>
        <w:r w:rsidR="00AD1EF5">
          <w:rPr>
            <w:noProof/>
            <w:webHidden/>
          </w:rPr>
          <w:fldChar w:fldCharType="begin"/>
        </w:r>
        <w:r w:rsidR="00AD1EF5">
          <w:rPr>
            <w:noProof/>
            <w:webHidden/>
          </w:rPr>
          <w:instrText xml:space="preserve"> PAGEREF _Toc472601892 \h </w:instrText>
        </w:r>
        <w:r w:rsidR="00AD1EF5">
          <w:rPr>
            <w:noProof/>
            <w:webHidden/>
          </w:rPr>
        </w:r>
        <w:r w:rsidR="00AD1EF5">
          <w:rPr>
            <w:noProof/>
            <w:webHidden/>
          </w:rPr>
          <w:fldChar w:fldCharType="separate"/>
        </w:r>
        <w:r w:rsidR="00FA2C7D">
          <w:rPr>
            <w:noProof/>
            <w:webHidden/>
          </w:rPr>
          <w:t>73</w:t>
        </w:r>
        <w:r w:rsidR="00AD1EF5">
          <w:rPr>
            <w:noProof/>
            <w:webHidden/>
          </w:rPr>
          <w:fldChar w:fldCharType="end"/>
        </w:r>
      </w:hyperlink>
    </w:p>
    <w:p w14:paraId="3D7D4DD8" w14:textId="44B2459F" w:rsidR="00AD1EF5" w:rsidRDefault="000319B0">
      <w:pPr>
        <w:pStyle w:val="TOC2"/>
        <w:rPr>
          <w:rFonts w:asciiTheme="minorHAnsi" w:eastAsiaTheme="minorEastAsia" w:hAnsiTheme="minorHAnsi" w:cstheme="minorBidi"/>
          <w:b w:val="0"/>
          <w:noProof/>
          <w:color w:val="auto"/>
          <w:szCs w:val="22"/>
          <w:lang w:eastAsia="en-US"/>
        </w:rPr>
      </w:pPr>
      <w:hyperlink w:anchor="_Toc472601893" w:history="1">
        <w:r w:rsidR="00AD1EF5" w:rsidRPr="00731589">
          <w:rPr>
            <w:rStyle w:val="Hyperlink"/>
            <w:noProof/>
          </w:rPr>
          <w:t>5.3</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VA FileMan Function Categories</w:t>
        </w:r>
        <w:r w:rsidR="00AD1EF5">
          <w:rPr>
            <w:noProof/>
            <w:webHidden/>
          </w:rPr>
          <w:tab/>
        </w:r>
        <w:r w:rsidR="00AD1EF5">
          <w:rPr>
            <w:noProof/>
            <w:webHidden/>
          </w:rPr>
          <w:fldChar w:fldCharType="begin"/>
        </w:r>
        <w:r w:rsidR="00AD1EF5">
          <w:rPr>
            <w:noProof/>
            <w:webHidden/>
          </w:rPr>
          <w:instrText xml:space="preserve"> PAGEREF _Toc472601893 \h </w:instrText>
        </w:r>
        <w:r w:rsidR="00AD1EF5">
          <w:rPr>
            <w:noProof/>
            <w:webHidden/>
          </w:rPr>
        </w:r>
        <w:r w:rsidR="00AD1EF5">
          <w:rPr>
            <w:noProof/>
            <w:webHidden/>
          </w:rPr>
          <w:fldChar w:fldCharType="separate"/>
        </w:r>
        <w:r w:rsidR="00FA2C7D">
          <w:rPr>
            <w:noProof/>
            <w:webHidden/>
          </w:rPr>
          <w:t>74</w:t>
        </w:r>
        <w:r w:rsidR="00AD1EF5">
          <w:rPr>
            <w:noProof/>
            <w:webHidden/>
          </w:rPr>
          <w:fldChar w:fldCharType="end"/>
        </w:r>
      </w:hyperlink>
    </w:p>
    <w:p w14:paraId="0B202925" w14:textId="7269BBF7" w:rsidR="00AD1EF5" w:rsidRDefault="000319B0">
      <w:pPr>
        <w:pStyle w:val="TOC3"/>
        <w:rPr>
          <w:rFonts w:asciiTheme="minorHAnsi" w:eastAsiaTheme="minorEastAsia" w:hAnsiTheme="minorHAnsi" w:cstheme="minorBidi"/>
          <w:iCs w:val="0"/>
          <w:noProof/>
          <w:color w:val="auto"/>
          <w:szCs w:val="22"/>
          <w:lang w:eastAsia="en-US"/>
        </w:rPr>
      </w:pPr>
      <w:hyperlink w:anchor="_Toc472601894" w:history="1">
        <w:r w:rsidR="00AD1EF5" w:rsidRPr="00731589">
          <w:rPr>
            <w:rStyle w:val="Hyperlink"/>
            <w:noProof/>
          </w:rPr>
          <w:t>5.3.1</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Date/Time Functions</w:t>
        </w:r>
        <w:r w:rsidR="00AD1EF5">
          <w:rPr>
            <w:noProof/>
            <w:webHidden/>
          </w:rPr>
          <w:tab/>
        </w:r>
        <w:r w:rsidR="00AD1EF5">
          <w:rPr>
            <w:noProof/>
            <w:webHidden/>
          </w:rPr>
          <w:fldChar w:fldCharType="begin"/>
        </w:r>
        <w:r w:rsidR="00AD1EF5">
          <w:rPr>
            <w:noProof/>
            <w:webHidden/>
          </w:rPr>
          <w:instrText xml:space="preserve"> PAGEREF _Toc472601894 \h </w:instrText>
        </w:r>
        <w:r w:rsidR="00AD1EF5">
          <w:rPr>
            <w:noProof/>
            <w:webHidden/>
          </w:rPr>
        </w:r>
        <w:r w:rsidR="00AD1EF5">
          <w:rPr>
            <w:noProof/>
            <w:webHidden/>
          </w:rPr>
          <w:fldChar w:fldCharType="separate"/>
        </w:r>
        <w:r w:rsidR="00FA2C7D">
          <w:rPr>
            <w:noProof/>
            <w:webHidden/>
          </w:rPr>
          <w:t>76</w:t>
        </w:r>
        <w:r w:rsidR="00AD1EF5">
          <w:rPr>
            <w:noProof/>
            <w:webHidden/>
          </w:rPr>
          <w:fldChar w:fldCharType="end"/>
        </w:r>
      </w:hyperlink>
    </w:p>
    <w:p w14:paraId="6BD72377" w14:textId="51D22D4B" w:rsidR="00AD1EF5" w:rsidRDefault="000319B0">
      <w:pPr>
        <w:pStyle w:val="TOC3"/>
        <w:rPr>
          <w:rFonts w:asciiTheme="minorHAnsi" w:eastAsiaTheme="minorEastAsia" w:hAnsiTheme="minorHAnsi" w:cstheme="minorBidi"/>
          <w:iCs w:val="0"/>
          <w:noProof/>
          <w:color w:val="auto"/>
          <w:szCs w:val="22"/>
          <w:lang w:eastAsia="en-US"/>
        </w:rPr>
      </w:pPr>
      <w:hyperlink w:anchor="_Toc472601895" w:history="1">
        <w:r w:rsidR="00AD1EF5" w:rsidRPr="00731589">
          <w:rPr>
            <w:rStyle w:val="Hyperlink"/>
            <w:noProof/>
          </w:rPr>
          <w:t>5.3.2</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Environmental Functions</w:t>
        </w:r>
        <w:r w:rsidR="00AD1EF5">
          <w:rPr>
            <w:noProof/>
            <w:webHidden/>
          </w:rPr>
          <w:tab/>
        </w:r>
        <w:r w:rsidR="00AD1EF5">
          <w:rPr>
            <w:noProof/>
            <w:webHidden/>
          </w:rPr>
          <w:fldChar w:fldCharType="begin"/>
        </w:r>
        <w:r w:rsidR="00AD1EF5">
          <w:rPr>
            <w:noProof/>
            <w:webHidden/>
          </w:rPr>
          <w:instrText xml:space="preserve"> PAGEREF _Toc472601895 \h </w:instrText>
        </w:r>
        <w:r w:rsidR="00AD1EF5">
          <w:rPr>
            <w:noProof/>
            <w:webHidden/>
          </w:rPr>
        </w:r>
        <w:r w:rsidR="00AD1EF5">
          <w:rPr>
            <w:noProof/>
            <w:webHidden/>
          </w:rPr>
          <w:fldChar w:fldCharType="separate"/>
        </w:r>
        <w:r w:rsidR="00FA2C7D">
          <w:rPr>
            <w:noProof/>
            <w:webHidden/>
          </w:rPr>
          <w:t>83</w:t>
        </w:r>
        <w:r w:rsidR="00AD1EF5">
          <w:rPr>
            <w:noProof/>
            <w:webHidden/>
          </w:rPr>
          <w:fldChar w:fldCharType="end"/>
        </w:r>
      </w:hyperlink>
    </w:p>
    <w:p w14:paraId="377880D2" w14:textId="01D4F50A" w:rsidR="00AD1EF5" w:rsidRDefault="000319B0">
      <w:pPr>
        <w:pStyle w:val="TOC3"/>
        <w:rPr>
          <w:rFonts w:asciiTheme="minorHAnsi" w:eastAsiaTheme="minorEastAsia" w:hAnsiTheme="minorHAnsi" w:cstheme="minorBidi"/>
          <w:iCs w:val="0"/>
          <w:noProof/>
          <w:color w:val="auto"/>
          <w:szCs w:val="22"/>
          <w:lang w:eastAsia="en-US"/>
        </w:rPr>
      </w:pPr>
      <w:hyperlink w:anchor="_Toc472601896" w:history="1">
        <w:r w:rsidR="00AD1EF5" w:rsidRPr="00731589">
          <w:rPr>
            <w:rStyle w:val="Hyperlink"/>
            <w:noProof/>
          </w:rPr>
          <w:t>5.3.3</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File and File Data Functions</w:t>
        </w:r>
        <w:r w:rsidR="00AD1EF5">
          <w:rPr>
            <w:noProof/>
            <w:webHidden/>
          </w:rPr>
          <w:tab/>
        </w:r>
        <w:r w:rsidR="00AD1EF5">
          <w:rPr>
            <w:noProof/>
            <w:webHidden/>
          </w:rPr>
          <w:fldChar w:fldCharType="begin"/>
        </w:r>
        <w:r w:rsidR="00AD1EF5">
          <w:rPr>
            <w:noProof/>
            <w:webHidden/>
          </w:rPr>
          <w:instrText xml:space="preserve"> PAGEREF _Toc472601896 \h </w:instrText>
        </w:r>
        <w:r w:rsidR="00AD1EF5">
          <w:rPr>
            <w:noProof/>
            <w:webHidden/>
          </w:rPr>
        </w:r>
        <w:r w:rsidR="00AD1EF5">
          <w:rPr>
            <w:noProof/>
            <w:webHidden/>
          </w:rPr>
          <w:fldChar w:fldCharType="separate"/>
        </w:r>
        <w:r w:rsidR="00FA2C7D">
          <w:rPr>
            <w:noProof/>
            <w:webHidden/>
          </w:rPr>
          <w:t>86</w:t>
        </w:r>
        <w:r w:rsidR="00AD1EF5">
          <w:rPr>
            <w:noProof/>
            <w:webHidden/>
          </w:rPr>
          <w:fldChar w:fldCharType="end"/>
        </w:r>
      </w:hyperlink>
    </w:p>
    <w:p w14:paraId="24F2C40B" w14:textId="7F84C079" w:rsidR="00AD1EF5" w:rsidRDefault="000319B0">
      <w:pPr>
        <w:pStyle w:val="TOC3"/>
        <w:rPr>
          <w:rFonts w:asciiTheme="minorHAnsi" w:eastAsiaTheme="minorEastAsia" w:hAnsiTheme="minorHAnsi" w:cstheme="minorBidi"/>
          <w:iCs w:val="0"/>
          <w:noProof/>
          <w:color w:val="auto"/>
          <w:szCs w:val="22"/>
          <w:lang w:eastAsia="en-US"/>
        </w:rPr>
      </w:pPr>
      <w:hyperlink w:anchor="_Toc472601897" w:history="1">
        <w:r w:rsidR="00AD1EF5" w:rsidRPr="00731589">
          <w:rPr>
            <w:rStyle w:val="Hyperlink"/>
            <w:noProof/>
          </w:rPr>
          <w:t>5.3.4</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Mathematical Functions</w:t>
        </w:r>
        <w:r w:rsidR="00AD1EF5">
          <w:rPr>
            <w:noProof/>
            <w:webHidden/>
          </w:rPr>
          <w:tab/>
        </w:r>
        <w:r w:rsidR="00AD1EF5">
          <w:rPr>
            <w:noProof/>
            <w:webHidden/>
          </w:rPr>
          <w:fldChar w:fldCharType="begin"/>
        </w:r>
        <w:r w:rsidR="00AD1EF5">
          <w:rPr>
            <w:noProof/>
            <w:webHidden/>
          </w:rPr>
          <w:instrText xml:space="preserve"> PAGEREF _Toc472601897 \h </w:instrText>
        </w:r>
        <w:r w:rsidR="00AD1EF5">
          <w:rPr>
            <w:noProof/>
            <w:webHidden/>
          </w:rPr>
        </w:r>
        <w:r w:rsidR="00AD1EF5">
          <w:rPr>
            <w:noProof/>
            <w:webHidden/>
          </w:rPr>
          <w:fldChar w:fldCharType="separate"/>
        </w:r>
        <w:r w:rsidR="00FA2C7D">
          <w:rPr>
            <w:noProof/>
            <w:webHidden/>
          </w:rPr>
          <w:t>93</w:t>
        </w:r>
        <w:r w:rsidR="00AD1EF5">
          <w:rPr>
            <w:noProof/>
            <w:webHidden/>
          </w:rPr>
          <w:fldChar w:fldCharType="end"/>
        </w:r>
      </w:hyperlink>
    </w:p>
    <w:p w14:paraId="1057A5FA" w14:textId="72557413" w:rsidR="00AD1EF5" w:rsidRDefault="000319B0">
      <w:pPr>
        <w:pStyle w:val="TOC3"/>
        <w:rPr>
          <w:rFonts w:asciiTheme="minorHAnsi" w:eastAsiaTheme="minorEastAsia" w:hAnsiTheme="minorHAnsi" w:cstheme="minorBidi"/>
          <w:iCs w:val="0"/>
          <w:noProof/>
          <w:color w:val="auto"/>
          <w:szCs w:val="22"/>
          <w:lang w:eastAsia="en-US"/>
        </w:rPr>
      </w:pPr>
      <w:hyperlink w:anchor="_Toc472601898" w:history="1">
        <w:r w:rsidR="00AD1EF5" w:rsidRPr="00731589">
          <w:rPr>
            <w:rStyle w:val="Hyperlink"/>
            <w:noProof/>
          </w:rPr>
          <w:t>5.3.5</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Printing Related Functions</w:t>
        </w:r>
        <w:r w:rsidR="00AD1EF5">
          <w:rPr>
            <w:noProof/>
            <w:webHidden/>
          </w:rPr>
          <w:tab/>
        </w:r>
        <w:r w:rsidR="00AD1EF5">
          <w:rPr>
            <w:noProof/>
            <w:webHidden/>
          </w:rPr>
          <w:fldChar w:fldCharType="begin"/>
        </w:r>
        <w:r w:rsidR="00AD1EF5">
          <w:rPr>
            <w:noProof/>
            <w:webHidden/>
          </w:rPr>
          <w:instrText xml:space="preserve"> PAGEREF _Toc472601898 \h </w:instrText>
        </w:r>
        <w:r w:rsidR="00AD1EF5">
          <w:rPr>
            <w:noProof/>
            <w:webHidden/>
          </w:rPr>
        </w:r>
        <w:r w:rsidR="00AD1EF5">
          <w:rPr>
            <w:noProof/>
            <w:webHidden/>
          </w:rPr>
          <w:fldChar w:fldCharType="separate"/>
        </w:r>
        <w:r w:rsidR="00FA2C7D">
          <w:rPr>
            <w:noProof/>
            <w:webHidden/>
          </w:rPr>
          <w:t>96</w:t>
        </w:r>
        <w:r w:rsidR="00AD1EF5">
          <w:rPr>
            <w:noProof/>
            <w:webHidden/>
          </w:rPr>
          <w:fldChar w:fldCharType="end"/>
        </w:r>
      </w:hyperlink>
    </w:p>
    <w:p w14:paraId="0D872258" w14:textId="2F7D40BC" w:rsidR="00AD1EF5" w:rsidRDefault="000319B0">
      <w:pPr>
        <w:pStyle w:val="TOC3"/>
        <w:rPr>
          <w:rFonts w:asciiTheme="minorHAnsi" w:eastAsiaTheme="minorEastAsia" w:hAnsiTheme="minorHAnsi" w:cstheme="minorBidi"/>
          <w:iCs w:val="0"/>
          <w:noProof/>
          <w:color w:val="auto"/>
          <w:szCs w:val="22"/>
          <w:lang w:eastAsia="en-US"/>
        </w:rPr>
      </w:pPr>
      <w:hyperlink w:anchor="_Toc472601899" w:history="1">
        <w:r w:rsidR="00AD1EF5" w:rsidRPr="00731589">
          <w:rPr>
            <w:rStyle w:val="Hyperlink"/>
            <w:noProof/>
          </w:rPr>
          <w:t>5.3.6</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String Functions</w:t>
        </w:r>
        <w:r w:rsidR="00AD1EF5">
          <w:rPr>
            <w:noProof/>
            <w:webHidden/>
          </w:rPr>
          <w:tab/>
        </w:r>
        <w:r w:rsidR="00AD1EF5">
          <w:rPr>
            <w:noProof/>
            <w:webHidden/>
          </w:rPr>
          <w:fldChar w:fldCharType="begin"/>
        </w:r>
        <w:r w:rsidR="00AD1EF5">
          <w:rPr>
            <w:noProof/>
            <w:webHidden/>
          </w:rPr>
          <w:instrText xml:space="preserve"> PAGEREF _Toc472601899 \h </w:instrText>
        </w:r>
        <w:r w:rsidR="00AD1EF5">
          <w:rPr>
            <w:noProof/>
            <w:webHidden/>
          </w:rPr>
        </w:r>
        <w:r w:rsidR="00AD1EF5">
          <w:rPr>
            <w:noProof/>
            <w:webHidden/>
          </w:rPr>
          <w:fldChar w:fldCharType="separate"/>
        </w:r>
        <w:r w:rsidR="00FA2C7D">
          <w:rPr>
            <w:noProof/>
            <w:webHidden/>
          </w:rPr>
          <w:t>97</w:t>
        </w:r>
        <w:r w:rsidR="00AD1EF5">
          <w:rPr>
            <w:noProof/>
            <w:webHidden/>
          </w:rPr>
          <w:fldChar w:fldCharType="end"/>
        </w:r>
      </w:hyperlink>
    </w:p>
    <w:p w14:paraId="143D3821" w14:textId="1046ABF8" w:rsidR="00AD1EF5" w:rsidRDefault="000319B0">
      <w:pPr>
        <w:pStyle w:val="TOC3"/>
        <w:rPr>
          <w:rFonts w:asciiTheme="minorHAnsi" w:eastAsiaTheme="minorEastAsia" w:hAnsiTheme="minorHAnsi" w:cstheme="minorBidi"/>
          <w:iCs w:val="0"/>
          <w:noProof/>
          <w:color w:val="auto"/>
          <w:szCs w:val="22"/>
          <w:lang w:eastAsia="en-US"/>
        </w:rPr>
      </w:pPr>
      <w:hyperlink w:anchor="_Toc472601900" w:history="1">
        <w:r w:rsidR="00AD1EF5" w:rsidRPr="00731589">
          <w:rPr>
            <w:rStyle w:val="Hyperlink"/>
            <w:noProof/>
          </w:rPr>
          <w:t>5.3.7</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Temporary Data Storage Functions</w:t>
        </w:r>
        <w:r w:rsidR="00AD1EF5">
          <w:rPr>
            <w:noProof/>
            <w:webHidden/>
          </w:rPr>
          <w:tab/>
        </w:r>
        <w:r w:rsidR="00AD1EF5">
          <w:rPr>
            <w:noProof/>
            <w:webHidden/>
          </w:rPr>
          <w:fldChar w:fldCharType="begin"/>
        </w:r>
        <w:r w:rsidR="00AD1EF5">
          <w:rPr>
            <w:noProof/>
            <w:webHidden/>
          </w:rPr>
          <w:instrText xml:space="preserve"> PAGEREF _Toc472601900 \h </w:instrText>
        </w:r>
        <w:r w:rsidR="00AD1EF5">
          <w:rPr>
            <w:noProof/>
            <w:webHidden/>
          </w:rPr>
        </w:r>
        <w:r w:rsidR="00AD1EF5">
          <w:rPr>
            <w:noProof/>
            <w:webHidden/>
          </w:rPr>
          <w:fldChar w:fldCharType="separate"/>
        </w:r>
        <w:r w:rsidR="00FA2C7D">
          <w:rPr>
            <w:noProof/>
            <w:webHidden/>
          </w:rPr>
          <w:t>100</w:t>
        </w:r>
        <w:r w:rsidR="00AD1EF5">
          <w:rPr>
            <w:noProof/>
            <w:webHidden/>
          </w:rPr>
          <w:fldChar w:fldCharType="end"/>
        </w:r>
      </w:hyperlink>
    </w:p>
    <w:p w14:paraId="0B9EF946" w14:textId="6D55ECDD" w:rsidR="00AD1EF5" w:rsidRDefault="000319B0">
      <w:pPr>
        <w:pStyle w:val="TOC3"/>
        <w:rPr>
          <w:rFonts w:asciiTheme="minorHAnsi" w:eastAsiaTheme="minorEastAsia" w:hAnsiTheme="minorHAnsi" w:cstheme="minorBidi"/>
          <w:iCs w:val="0"/>
          <w:noProof/>
          <w:color w:val="auto"/>
          <w:szCs w:val="22"/>
          <w:lang w:eastAsia="en-US"/>
        </w:rPr>
      </w:pPr>
      <w:hyperlink w:anchor="_Toc472601901" w:history="1">
        <w:r w:rsidR="00AD1EF5" w:rsidRPr="00731589">
          <w:rPr>
            <w:rStyle w:val="Hyperlink"/>
            <w:noProof/>
          </w:rPr>
          <w:t>5.3.8</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M-Related Functions</w:t>
        </w:r>
        <w:r w:rsidR="00AD1EF5">
          <w:rPr>
            <w:noProof/>
            <w:webHidden/>
          </w:rPr>
          <w:tab/>
        </w:r>
        <w:r w:rsidR="00AD1EF5">
          <w:rPr>
            <w:noProof/>
            <w:webHidden/>
          </w:rPr>
          <w:fldChar w:fldCharType="begin"/>
        </w:r>
        <w:r w:rsidR="00AD1EF5">
          <w:rPr>
            <w:noProof/>
            <w:webHidden/>
          </w:rPr>
          <w:instrText xml:space="preserve"> PAGEREF _Toc472601901 \h </w:instrText>
        </w:r>
        <w:r w:rsidR="00AD1EF5">
          <w:rPr>
            <w:noProof/>
            <w:webHidden/>
          </w:rPr>
        </w:r>
        <w:r w:rsidR="00AD1EF5">
          <w:rPr>
            <w:noProof/>
            <w:webHidden/>
          </w:rPr>
          <w:fldChar w:fldCharType="separate"/>
        </w:r>
        <w:r w:rsidR="00FA2C7D">
          <w:rPr>
            <w:noProof/>
            <w:webHidden/>
          </w:rPr>
          <w:t>102</w:t>
        </w:r>
        <w:r w:rsidR="00AD1EF5">
          <w:rPr>
            <w:noProof/>
            <w:webHidden/>
          </w:rPr>
          <w:fldChar w:fldCharType="end"/>
        </w:r>
      </w:hyperlink>
    </w:p>
    <w:p w14:paraId="6CCD9724" w14:textId="2A388D70" w:rsidR="00AD1EF5" w:rsidRDefault="000319B0">
      <w:pPr>
        <w:pStyle w:val="TOC1"/>
        <w:rPr>
          <w:rFonts w:asciiTheme="minorHAnsi" w:eastAsiaTheme="minorEastAsia" w:hAnsiTheme="minorHAnsi" w:cstheme="minorBidi"/>
          <w:b w:val="0"/>
          <w:bCs w:val="0"/>
          <w:color w:val="auto"/>
          <w:sz w:val="22"/>
          <w:szCs w:val="22"/>
          <w:lang w:eastAsia="en-US"/>
        </w:rPr>
      </w:pPr>
      <w:hyperlink w:anchor="_Toc472601902" w:history="1">
        <w:r w:rsidR="00AD1EF5" w:rsidRPr="00731589">
          <w:rPr>
            <w:rStyle w:val="Hyperlink"/>
          </w:rPr>
          <w:t>6</w:t>
        </w:r>
        <w:r w:rsidR="00AD1EF5">
          <w:rPr>
            <w:rFonts w:asciiTheme="minorHAnsi" w:eastAsiaTheme="minorEastAsia" w:hAnsiTheme="minorHAnsi" w:cstheme="minorBidi"/>
            <w:b w:val="0"/>
            <w:bCs w:val="0"/>
            <w:color w:val="auto"/>
            <w:sz w:val="22"/>
            <w:szCs w:val="22"/>
            <w:lang w:eastAsia="en-US"/>
          </w:rPr>
          <w:tab/>
        </w:r>
        <w:r w:rsidR="00AD1EF5" w:rsidRPr="00731589">
          <w:rPr>
            <w:rStyle w:val="Hyperlink"/>
          </w:rPr>
          <w:t>Statistics</w:t>
        </w:r>
        <w:r w:rsidR="00AD1EF5">
          <w:rPr>
            <w:webHidden/>
          </w:rPr>
          <w:tab/>
        </w:r>
        <w:r w:rsidR="00AD1EF5">
          <w:rPr>
            <w:webHidden/>
          </w:rPr>
          <w:fldChar w:fldCharType="begin"/>
        </w:r>
        <w:r w:rsidR="00AD1EF5">
          <w:rPr>
            <w:webHidden/>
          </w:rPr>
          <w:instrText xml:space="preserve"> PAGEREF _Toc472601902 \h </w:instrText>
        </w:r>
        <w:r w:rsidR="00AD1EF5">
          <w:rPr>
            <w:webHidden/>
          </w:rPr>
        </w:r>
        <w:r w:rsidR="00AD1EF5">
          <w:rPr>
            <w:webHidden/>
          </w:rPr>
          <w:fldChar w:fldCharType="separate"/>
        </w:r>
        <w:r w:rsidR="00FA2C7D">
          <w:rPr>
            <w:webHidden/>
          </w:rPr>
          <w:t>110</w:t>
        </w:r>
        <w:r w:rsidR="00AD1EF5">
          <w:rPr>
            <w:webHidden/>
          </w:rPr>
          <w:fldChar w:fldCharType="end"/>
        </w:r>
      </w:hyperlink>
    </w:p>
    <w:p w14:paraId="262C406F" w14:textId="72E10DB0" w:rsidR="00AD1EF5" w:rsidRDefault="000319B0">
      <w:pPr>
        <w:pStyle w:val="TOC2"/>
        <w:rPr>
          <w:rFonts w:asciiTheme="minorHAnsi" w:eastAsiaTheme="minorEastAsia" w:hAnsiTheme="minorHAnsi" w:cstheme="minorBidi"/>
          <w:b w:val="0"/>
          <w:noProof/>
          <w:color w:val="auto"/>
          <w:szCs w:val="22"/>
          <w:lang w:eastAsia="en-US"/>
        </w:rPr>
      </w:pPr>
      <w:hyperlink w:anchor="_Toc472601903" w:history="1">
        <w:r w:rsidR="00AD1EF5" w:rsidRPr="00731589">
          <w:rPr>
            <w:rStyle w:val="Hyperlink"/>
            <w:noProof/>
          </w:rPr>
          <w:t>6.1</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How to Generate Statistics from Reports</w:t>
        </w:r>
        <w:r w:rsidR="00AD1EF5">
          <w:rPr>
            <w:noProof/>
            <w:webHidden/>
          </w:rPr>
          <w:tab/>
        </w:r>
        <w:r w:rsidR="00AD1EF5">
          <w:rPr>
            <w:noProof/>
            <w:webHidden/>
          </w:rPr>
          <w:fldChar w:fldCharType="begin"/>
        </w:r>
        <w:r w:rsidR="00AD1EF5">
          <w:rPr>
            <w:noProof/>
            <w:webHidden/>
          </w:rPr>
          <w:instrText xml:space="preserve"> PAGEREF _Toc472601903 \h </w:instrText>
        </w:r>
        <w:r w:rsidR="00AD1EF5">
          <w:rPr>
            <w:noProof/>
            <w:webHidden/>
          </w:rPr>
        </w:r>
        <w:r w:rsidR="00AD1EF5">
          <w:rPr>
            <w:noProof/>
            <w:webHidden/>
          </w:rPr>
          <w:fldChar w:fldCharType="separate"/>
        </w:r>
        <w:r w:rsidR="00FA2C7D">
          <w:rPr>
            <w:noProof/>
            <w:webHidden/>
          </w:rPr>
          <w:t>110</w:t>
        </w:r>
        <w:r w:rsidR="00AD1EF5">
          <w:rPr>
            <w:noProof/>
            <w:webHidden/>
          </w:rPr>
          <w:fldChar w:fldCharType="end"/>
        </w:r>
      </w:hyperlink>
    </w:p>
    <w:p w14:paraId="0AB09BA6" w14:textId="5C767133" w:rsidR="00AD1EF5" w:rsidRDefault="000319B0">
      <w:pPr>
        <w:pStyle w:val="TOC2"/>
        <w:rPr>
          <w:rFonts w:asciiTheme="minorHAnsi" w:eastAsiaTheme="minorEastAsia" w:hAnsiTheme="minorHAnsi" w:cstheme="minorBidi"/>
          <w:b w:val="0"/>
          <w:noProof/>
          <w:color w:val="auto"/>
          <w:szCs w:val="22"/>
          <w:lang w:eastAsia="en-US"/>
        </w:rPr>
      </w:pPr>
      <w:hyperlink w:anchor="_Toc472601904" w:history="1">
        <w:r w:rsidR="00AD1EF5" w:rsidRPr="00731589">
          <w:rPr>
            <w:rStyle w:val="Hyperlink"/>
            <w:noProof/>
          </w:rPr>
          <w:t>6.2</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Descriptive Statistics</w:t>
        </w:r>
        <w:r w:rsidR="00AD1EF5">
          <w:rPr>
            <w:noProof/>
            <w:webHidden/>
          </w:rPr>
          <w:tab/>
        </w:r>
        <w:r w:rsidR="00AD1EF5">
          <w:rPr>
            <w:noProof/>
            <w:webHidden/>
          </w:rPr>
          <w:fldChar w:fldCharType="begin"/>
        </w:r>
        <w:r w:rsidR="00AD1EF5">
          <w:rPr>
            <w:noProof/>
            <w:webHidden/>
          </w:rPr>
          <w:instrText xml:space="preserve"> PAGEREF _Toc472601904 \h </w:instrText>
        </w:r>
        <w:r w:rsidR="00AD1EF5">
          <w:rPr>
            <w:noProof/>
            <w:webHidden/>
          </w:rPr>
        </w:r>
        <w:r w:rsidR="00AD1EF5">
          <w:rPr>
            <w:noProof/>
            <w:webHidden/>
          </w:rPr>
          <w:fldChar w:fldCharType="separate"/>
        </w:r>
        <w:r w:rsidR="00FA2C7D">
          <w:rPr>
            <w:noProof/>
            <w:webHidden/>
          </w:rPr>
          <w:t>110</w:t>
        </w:r>
        <w:r w:rsidR="00AD1EF5">
          <w:rPr>
            <w:noProof/>
            <w:webHidden/>
          </w:rPr>
          <w:fldChar w:fldCharType="end"/>
        </w:r>
      </w:hyperlink>
    </w:p>
    <w:p w14:paraId="344FE10F" w14:textId="5A04D4C5" w:rsidR="00AD1EF5" w:rsidRDefault="000319B0">
      <w:pPr>
        <w:pStyle w:val="TOC3"/>
        <w:rPr>
          <w:rFonts w:asciiTheme="minorHAnsi" w:eastAsiaTheme="minorEastAsia" w:hAnsiTheme="minorHAnsi" w:cstheme="minorBidi"/>
          <w:iCs w:val="0"/>
          <w:noProof/>
          <w:color w:val="auto"/>
          <w:szCs w:val="22"/>
          <w:lang w:eastAsia="en-US"/>
        </w:rPr>
      </w:pPr>
      <w:hyperlink w:anchor="_Toc472601905" w:history="1">
        <w:r w:rsidR="00AD1EF5" w:rsidRPr="00731589">
          <w:rPr>
            <w:rStyle w:val="Hyperlink"/>
            <w:noProof/>
          </w:rPr>
          <w:t>6.2.1</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Initial Print</w:t>
        </w:r>
        <w:r w:rsidR="00AD1EF5">
          <w:rPr>
            <w:noProof/>
            <w:webHidden/>
          </w:rPr>
          <w:tab/>
        </w:r>
        <w:r w:rsidR="00AD1EF5">
          <w:rPr>
            <w:noProof/>
            <w:webHidden/>
          </w:rPr>
          <w:fldChar w:fldCharType="begin"/>
        </w:r>
        <w:r w:rsidR="00AD1EF5">
          <w:rPr>
            <w:noProof/>
            <w:webHidden/>
          </w:rPr>
          <w:instrText xml:space="preserve"> PAGEREF _Toc472601905 \h </w:instrText>
        </w:r>
        <w:r w:rsidR="00AD1EF5">
          <w:rPr>
            <w:noProof/>
            <w:webHidden/>
          </w:rPr>
        </w:r>
        <w:r w:rsidR="00AD1EF5">
          <w:rPr>
            <w:noProof/>
            <w:webHidden/>
          </w:rPr>
          <w:fldChar w:fldCharType="separate"/>
        </w:r>
        <w:r w:rsidR="00FA2C7D">
          <w:rPr>
            <w:noProof/>
            <w:webHidden/>
          </w:rPr>
          <w:t>111</w:t>
        </w:r>
        <w:r w:rsidR="00AD1EF5">
          <w:rPr>
            <w:noProof/>
            <w:webHidden/>
          </w:rPr>
          <w:fldChar w:fldCharType="end"/>
        </w:r>
      </w:hyperlink>
    </w:p>
    <w:p w14:paraId="7779C74D" w14:textId="304DA2E8" w:rsidR="00AD1EF5" w:rsidRDefault="000319B0">
      <w:pPr>
        <w:pStyle w:val="TOC3"/>
        <w:rPr>
          <w:rFonts w:asciiTheme="minorHAnsi" w:eastAsiaTheme="minorEastAsia" w:hAnsiTheme="minorHAnsi" w:cstheme="minorBidi"/>
          <w:iCs w:val="0"/>
          <w:noProof/>
          <w:color w:val="auto"/>
          <w:szCs w:val="22"/>
          <w:lang w:eastAsia="en-US"/>
        </w:rPr>
      </w:pPr>
      <w:hyperlink w:anchor="_Toc472601906" w:history="1">
        <w:r w:rsidR="00AD1EF5" w:rsidRPr="00731589">
          <w:rPr>
            <w:rStyle w:val="Hyperlink"/>
            <w:noProof/>
          </w:rPr>
          <w:t>6.2.2</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Generating the Descriptive Statistics</w:t>
        </w:r>
        <w:r w:rsidR="00AD1EF5">
          <w:rPr>
            <w:noProof/>
            <w:webHidden/>
          </w:rPr>
          <w:tab/>
        </w:r>
        <w:r w:rsidR="00AD1EF5">
          <w:rPr>
            <w:noProof/>
            <w:webHidden/>
          </w:rPr>
          <w:fldChar w:fldCharType="begin"/>
        </w:r>
        <w:r w:rsidR="00AD1EF5">
          <w:rPr>
            <w:noProof/>
            <w:webHidden/>
          </w:rPr>
          <w:instrText xml:space="preserve"> PAGEREF _Toc472601906 \h </w:instrText>
        </w:r>
        <w:r w:rsidR="00AD1EF5">
          <w:rPr>
            <w:noProof/>
            <w:webHidden/>
          </w:rPr>
        </w:r>
        <w:r w:rsidR="00AD1EF5">
          <w:rPr>
            <w:noProof/>
            <w:webHidden/>
          </w:rPr>
          <w:fldChar w:fldCharType="separate"/>
        </w:r>
        <w:r w:rsidR="00FA2C7D">
          <w:rPr>
            <w:noProof/>
            <w:webHidden/>
          </w:rPr>
          <w:t>111</w:t>
        </w:r>
        <w:r w:rsidR="00AD1EF5">
          <w:rPr>
            <w:noProof/>
            <w:webHidden/>
          </w:rPr>
          <w:fldChar w:fldCharType="end"/>
        </w:r>
      </w:hyperlink>
    </w:p>
    <w:p w14:paraId="15DFC06C" w14:textId="28FE27D3" w:rsidR="00AD1EF5" w:rsidRDefault="000319B0">
      <w:pPr>
        <w:pStyle w:val="TOC2"/>
        <w:rPr>
          <w:rFonts w:asciiTheme="minorHAnsi" w:eastAsiaTheme="minorEastAsia" w:hAnsiTheme="minorHAnsi" w:cstheme="minorBidi"/>
          <w:b w:val="0"/>
          <w:noProof/>
          <w:color w:val="auto"/>
          <w:szCs w:val="22"/>
          <w:lang w:eastAsia="en-US"/>
        </w:rPr>
      </w:pPr>
      <w:hyperlink w:anchor="_Toc472601907" w:history="1">
        <w:r w:rsidR="00AD1EF5" w:rsidRPr="00731589">
          <w:rPr>
            <w:rStyle w:val="Hyperlink"/>
            <w:noProof/>
          </w:rPr>
          <w:t>6.3</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Scattergram</w:t>
        </w:r>
        <w:r w:rsidR="00AD1EF5">
          <w:rPr>
            <w:noProof/>
            <w:webHidden/>
          </w:rPr>
          <w:tab/>
        </w:r>
        <w:r w:rsidR="00AD1EF5">
          <w:rPr>
            <w:noProof/>
            <w:webHidden/>
          </w:rPr>
          <w:fldChar w:fldCharType="begin"/>
        </w:r>
        <w:r w:rsidR="00AD1EF5">
          <w:rPr>
            <w:noProof/>
            <w:webHidden/>
          </w:rPr>
          <w:instrText xml:space="preserve"> PAGEREF _Toc472601907 \h </w:instrText>
        </w:r>
        <w:r w:rsidR="00AD1EF5">
          <w:rPr>
            <w:noProof/>
            <w:webHidden/>
          </w:rPr>
        </w:r>
        <w:r w:rsidR="00AD1EF5">
          <w:rPr>
            <w:noProof/>
            <w:webHidden/>
          </w:rPr>
          <w:fldChar w:fldCharType="separate"/>
        </w:r>
        <w:r w:rsidR="00FA2C7D">
          <w:rPr>
            <w:noProof/>
            <w:webHidden/>
          </w:rPr>
          <w:t>112</w:t>
        </w:r>
        <w:r w:rsidR="00AD1EF5">
          <w:rPr>
            <w:noProof/>
            <w:webHidden/>
          </w:rPr>
          <w:fldChar w:fldCharType="end"/>
        </w:r>
      </w:hyperlink>
    </w:p>
    <w:p w14:paraId="43E5B4FE" w14:textId="7A25075B" w:rsidR="00AD1EF5" w:rsidRDefault="000319B0">
      <w:pPr>
        <w:pStyle w:val="TOC3"/>
        <w:rPr>
          <w:rFonts w:asciiTheme="minorHAnsi" w:eastAsiaTheme="minorEastAsia" w:hAnsiTheme="minorHAnsi" w:cstheme="minorBidi"/>
          <w:iCs w:val="0"/>
          <w:noProof/>
          <w:color w:val="auto"/>
          <w:szCs w:val="22"/>
          <w:lang w:eastAsia="en-US"/>
        </w:rPr>
      </w:pPr>
      <w:hyperlink w:anchor="_Toc472601908" w:history="1">
        <w:r w:rsidR="00AD1EF5" w:rsidRPr="00731589">
          <w:rPr>
            <w:rStyle w:val="Hyperlink"/>
            <w:noProof/>
          </w:rPr>
          <w:t>6.3.1</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Initial Print</w:t>
        </w:r>
        <w:r w:rsidR="00AD1EF5">
          <w:rPr>
            <w:noProof/>
            <w:webHidden/>
          </w:rPr>
          <w:tab/>
        </w:r>
        <w:r w:rsidR="00AD1EF5">
          <w:rPr>
            <w:noProof/>
            <w:webHidden/>
          </w:rPr>
          <w:fldChar w:fldCharType="begin"/>
        </w:r>
        <w:r w:rsidR="00AD1EF5">
          <w:rPr>
            <w:noProof/>
            <w:webHidden/>
          </w:rPr>
          <w:instrText xml:space="preserve"> PAGEREF _Toc472601908 \h </w:instrText>
        </w:r>
        <w:r w:rsidR="00AD1EF5">
          <w:rPr>
            <w:noProof/>
            <w:webHidden/>
          </w:rPr>
        </w:r>
        <w:r w:rsidR="00AD1EF5">
          <w:rPr>
            <w:noProof/>
            <w:webHidden/>
          </w:rPr>
          <w:fldChar w:fldCharType="separate"/>
        </w:r>
        <w:r w:rsidR="00FA2C7D">
          <w:rPr>
            <w:noProof/>
            <w:webHidden/>
          </w:rPr>
          <w:t>112</w:t>
        </w:r>
        <w:r w:rsidR="00AD1EF5">
          <w:rPr>
            <w:noProof/>
            <w:webHidden/>
          </w:rPr>
          <w:fldChar w:fldCharType="end"/>
        </w:r>
      </w:hyperlink>
    </w:p>
    <w:p w14:paraId="5E5D523B" w14:textId="5BCF4DB5" w:rsidR="00AD1EF5" w:rsidRDefault="000319B0">
      <w:pPr>
        <w:pStyle w:val="TOC3"/>
        <w:rPr>
          <w:rFonts w:asciiTheme="minorHAnsi" w:eastAsiaTheme="minorEastAsia" w:hAnsiTheme="minorHAnsi" w:cstheme="minorBidi"/>
          <w:iCs w:val="0"/>
          <w:noProof/>
          <w:color w:val="auto"/>
          <w:szCs w:val="22"/>
          <w:lang w:eastAsia="en-US"/>
        </w:rPr>
      </w:pPr>
      <w:hyperlink w:anchor="_Toc472601909" w:history="1">
        <w:r w:rsidR="00AD1EF5" w:rsidRPr="00731589">
          <w:rPr>
            <w:rStyle w:val="Hyperlink"/>
            <w:noProof/>
          </w:rPr>
          <w:t>6.3.2</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Generating the Scattergram</w:t>
        </w:r>
        <w:r w:rsidR="00AD1EF5">
          <w:rPr>
            <w:noProof/>
            <w:webHidden/>
          </w:rPr>
          <w:tab/>
        </w:r>
        <w:r w:rsidR="00AD1EF5">
          <w:rPr>
            <w:noProof/>
            <w:webHidden/>
          </w:rPr>
          <w:fldChar w:fldCharType="begin"/>
        </w:r>
        <w:r w:rsidR="00AD1EF5">
          <w:rPr>
            <w:noProof/>
            <w:webHidden/>
          </w:rPr>
          <w:instrText xml:space="preserve"> PAGEREF _Toc472601909 \h </w:instrText>
        </w:r>
        <w:r w:rsidR="00AD1EF5">
          <w:rPr>
            <w:noProof/>
            <w:webHidden/>
          </w:rPr>
        </w:r>
        <w:r w:rsidR="00AD1EF5">
          <w:rPr>
            <w:noProof/>
            <w:webHidden/>
          </w:rPr>
          <w:fldChar w:fldCharType="separate"/>
        </w:r>
        <w:r w:rsidR="00FA2C7D">
          <w:rPr>
            <w:noProof/>
            <w:webHidden/>
          </w:rPr>
          <w:t>113</w:t>
        </w:r>
        <w:r w:rsidR="00AD1EF5">
          <w:rPr>
            <w:noProof/>
            <w:webHidden/>
          </w:rPr>
          <w:fldChar w:fldCharType="end"/>
        </w:r>
      </w:hyperlink>
    </w:p>
    <w:p w14:paraId="3D289918" w14:textId="7D94735E" w:rsidR="00AD1EF5" w:rsidRDefault="000319B0">
      <w:pPr>
        <w:pStyle w:val="TOC2"/>
        <w:rPr>
          <w:rFonts w:asciiTheme="minorHAnsi" w:eastAsiaTheme="minorEastAsia" w:hAnsiTheme="minorHAnsi" w:cstheme="minorBidi"/>
          <w:b w:val="0"/>
          <w:noProof/>
          <w:color w:val="auto"/>
          <w:szCs w:val="22"/>
          <w:lang w:eastAsia="en-US"/>
        </w:rPr>
      </w:pPr>
      <w:hyperlink w:anchor="_Toc472601910" w:history="1">
        <w:r w:rsidR="00AD1EF5" w:rsidRPr="00731589">
          <w:rPr>
            <w:rStyle w:val="Hyperlink"/>
            <w:noProof/>
          </w:rPr>
          <w:t>6.4</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Histogram</w:t>
        </w:r>
        <w:r w:rsidR="00AD1EF5">
          <w:rPr>
            <w:noProof/>
            <w:webHidden/>
          </w:rPr>
          <w:tab/>
        </w:r>
        <w:r w:rsidR="00AD1EF5">
          <w:rPr>
            <w:noProof/>
            <w:webHidden/>
          </w:rPr>
          <w:fldChar w:fldCharType="begin"/>
        </w:r>
        <w:r w:rsidR="00AD1EF5">
          <w:rPr>
            <w:noProof/>
            <w:webHidden/>
          </w:rPr>
          <w:instrText xml:space="preserve"> PAGEREF _Toc472601910 \h </w:instrText>
        </w:r>
        <w:r w:rsidR="00AD1EF5">
          <w:rPr>
            <w:noProof/>
            <w:webHidden/>
          </w:rPr>
        </w:r>
        <w:r w:rsidR="00AD1EF5">
          <w:rPr>
            <w:noProof/>
            <w:webHidden/>
          </w:rPr>
          <w:fldChar w:fldCharType="separate"/>
        </w:r>
        <w:r w:rsidR="00FA2C7D">
          <w:rPr>
            <w:noProof/>
            <w:webHidden/>
          </w:rPr>
          <w:t>114</w:t>
        </w:r>
        <w:r w:rsidR="00AD1EF5">
          <w:rPr>
            <w:noProof/>
            <w:webHidden/>
          </w:rPr>
          <w:fldChar w:fldCharType="end"/>
        </w:r>
      </w:hyperlink>
    </w:p>
    <w:p w14:paraId="59860AA1" w14:textId="793A50F9" w:rsidR="00AD1EF5" w:rsidRDefault="000319B0">
      <w:pPr>
        <w:pStyle w:val="TOC1"/>
        <w:rPr>
          <w:rFonts w:asciiTheme="minorHAnsi" w:eastAsiaTheme="minorEastAsia" w:hAnsiTheme="minorHAnsi" w:cstheme="minorBidi"/>
          <w:b w:val="0"/>
          <w:bCs w:val="0"/>
          <w:color w:val="auto"/>
          <w:sz w:val="22"/>
          <w:szCs w:val="22"/>
          <w:lang w:eastAsia="en-US"/>
        </w:rPr>
      </w:pPr>
      <w:hyperlink w:anchor="_Toc472601911" w:history="1">
        <w:r w:rsidR="00AD1EF5" w:rsidRPr="00731589">
          <w:rPr>
            <w:rStyle w:val="Hyperlink"/>
          </w:rPr>
          <w:t>7</w:t>
        </w:r>
        <w:r w:rsidR="00AD1EF5">
          <w:rPr>
            <w:rFonts w:asciiTheme="minorHAnsi" w:eastAsiaTheme="minorEastAsia" w:hAnsiTheme="minorHAnsi" w:cstheme="minorBidi"/>
            <w:b w:val="0"/>
            <w:bCs w:val="0"/>
            <w:color w:val="auto"/>
            <w:sz w:val="22"/>
            <w:szCs w:val="22"/>
            <w:lang w:eastAsia="en-US"/>
          </w:rPr>
          <w:tab/>
        </w:r>
        <w:r w:rsidR="00AD1EF5" w:rsidRPr="00731589">
          <w:rPr>
            <w:rStyle w:val="Hyperlink"/>
          </w:rPr>
          <w:t>System Management</w:t>
        </w:r>
        <w:r w:rsidR="00AD1EF5">
          <w:rPr>
            <w:webHidden/>
          </w:rPr>
          <w:tab/>
        </w:r>
        <w:r w:rsidR="00AD1EF5">
          <w:rPr>
            <w:webHidden/>
          </w:rPr>
          <w:fldChar w:fldCharType="begin"/>
        </w:r>
        <w:r w:rsidR="00AD1EF5">
          <w:rPr>
            <w:webHidden/>
          </w:rPr>
          <w:instrText xml:space="preserve"> PAGEREF _Toc472601911 \h </w:instrText>
        </w:r>
        <w:r w:rsidR="00AD1EF5">
          <w:rPr>
            <w:webHidden/>
          </w:rPr>
        </w:r>
        <w:r w:rsidR="00AD1EF5">
          <w:rPr>
            <w:webHidden/>
          </w:rPr>
          <w:fldChar w:fldCharType="separate"/>
        </w:r>
        <w:r w:rsidR="00FA2C7D">
          <w:rPr>
            <w:webHidden/>
          </w:rPr>
          <w:t>117</w:t>
        </w:r>
        <w:r w:rsidR="00AD1EF5">
          <w:rPr>
            <w:webHidden/>
          </w:rPr>
          <w:fldChar w:fldCharType="end"/>
        </w:r>
      </w:hyperlink>
    </w:p>
    <w:p w14:paraId="0652A553" w14:textId="5EFDF263" w:rsidR="00AD1EF5" w:rsidRDefault="000319B0">
      <w:pPr>
        <w:pStyle w:val="TOC2"/>
        <w:rPr>
          <w:rFonts w:asciiTheme="minorHAnsi" w:eastAsiaTheme="minorEastAsia" w:hAnsiTheme="minorHAnsi" w:cstheme="minorBidi"/>
          <w:b w:val="0"/>
          <w:noProof/>
          <w:color w:val="auto"/>
          <w:szCs w:val="22"/>
          <w:lang w:eastAsia="en-US"/>
        </w:rPr>
      </w:pPr>
      <w:hyperlink w:anchor="_Toc472601912" w:history="1">
        <w:r w:rsidR="00AD1EF5" w:rsidRPr="00731589">
          <w:rPr>
            <w:rStyle w:val="Hyperlink"/>
            <w:noProof/>
          </w:rPr>
          <w:t>7.1</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Setup</w:t>
        </w:r>
        <w:r w:rsidR="00AD1EF5">
          <w:rPr>
            <w:noProof/>
            <w:webHidden/>
          </w:rPr>
          <w:tab/>
        </w:r>
        <w:r w:rsidR="00AD1EF5">
          <w:rPr>
            <w:noProof/>
            <w:webHidden/>
          </w:rPr>
          <w:fldChar w:fldCharType="begin"/>
        </w:r>
        <w:r w:rsidR="00AD1EF5">
          <w:rPr>
            <w:noProof/>
            <w:webHidden/>
          </w:rPr>
          <w:instrText xml:space="preserve"> PAGEREF _Toc472601912 \h </w:instrText>
        </w:r>
        <w:r w:rsidR="00AD1EF5">
          <w:rPr>
            <w:noProof/>
            <w:webHidden/>
          </w:rPr>
        </w:r>
        <w:r w:rsidR="00AD1EF5">
          <w:rPr>
            <w:noProof/>
            <w:webHidden/>
          </w:rPr>
          <w:fldChar w:fldCharType="separate"/>
        </w:r>
        <w:r w:rsidR="00FA2C7D">
          <w:rPr>
            <w:noProof/>
            <w:webHidden/>
          </w:rPr>
          <w:t>117</w:t>
        </w:r>
        <w:r w:rsidR="00AD1EF5">
          <w:rPr>
            <w:noProof/>
            <w:webHidden/>
          </w:rPr>
          <w:fldChar w:fldCharType="end"/>
        </w:r>
      </w:hyperlink>
    </w:p>
    <w:p w14:paraId="2B9D04AC" w14:textId="2F8EE204" w:rsidR="00AD1EF5" w:rsidRDefault="000319B0">
      <w:pPr>
        <w:pStyle w:val="TOC3"/>
        <w:rPr>
          <w:rFonts w:asciiTheme="minorHAnsi" w:eastAsiaTheme="minorEastAsia" w:hAnsiTheme="minorHAnsi" w:cstheme="minorBidi"/>
          <w:iCs w:val="0"/>
          <w:noProof/>
          <w:color w:val="auto"/>
          <w:szCs w:val="22"/>
          <w:lang w:eastAsia="en-US"/>
        </w:rPr>
      </w:pPr>
      <w:hyperlink w:anchor="_Toc472601913" w:history="1">
        <w:r w:rsidR="00AD1EF5" w:rsidRPr="00731589">
          <w:rPr>
            <w:rStyle w:val="Hyperlink"/>
            <w:noProof/>
          </w:rPr>
          <w:t>7.1.1</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Initialization</w:t>
        </w:r>
        <w:r w:rsidR="00AD1EF5">
          <w:rPr>
            <w:noProof/>
            <w:webHidden/>
          </w:rPr>
          <w:tab/>
        </w:r>
        <w:r w:rsidR="00AD1EF5">
          <w:rPr>
            <w:noProof/>
            <w:webHidden/>
          </w:rPr>
          <w:fldChar w:fldCharType="begin"/>
        </w:r>
        <w:r w:rsidR="00AD1EF5">
          <w:rPr>
            <w:noProof/>
            <w:webHidden/>
          </w:rPr>
          <w:instrText xml:space="preserve"> PAGEREF _Toc472601913 \h </w:instrText>
        </w:r>
        <w:r w:rsidR="00AD1EF5">
          <w:rPr>
            <w:noProof/>
            <w:webHidden/>
          </w:rPr>
        </w:r>
        <w:r w:rsidR="00AD1EF5">
          <w:rPr>
            <w:noProof/>
            <w:webHidden/>
          </w:rPr>
          <w:fldChar w:fldCharType="separate"/>
        </w:r>
        <w:r w:rsidR="00FA2C7D">
          <w:rPr>
            <w:noProof/>
            <w:webHidden/>
          </w:rPr>
          <w:t>117</w:t>
        </w:r>
        <w:r w:rsidR="00AD1EF5">
          <w:rPr>
            <w:noProof/>
            <w:webHidden/>
          </w:rPr>
          <w:fldChar w:fldCharType="end"/>
        </w:r>
      </w:hyperlink>
    </w:p>
    <w:p w14:paraId="41C8F1B5" w14:textId="6097A219" w:rsidR="00AD1EF5" w:rsidRDefault="000319B0">
      <w:pPr>
        <w:pStyle w:val="TOC3"/>
        <w:rPr>
          <w:rFonts w:asciiTheme="minorHAnsi" w:eastAsiaTheme="minorEastAsia" w:hAnsiTheme="minorHAnsi" w:cstheme="minorBidi"/>
          <w:iCs w:val="0"/>
          <w:noProof/>
          <w:color w:val="auto"/>
          <w:szCs w:val="22"/>
          <w:lang w:eastAsia="en-US"/>
        </w:rPr>
      </w:pPr>
      <w:hyperlink w:anchor="_Toc472601914" w:history="1">
        <w:r w:rsidR="00AD1EF5" w:rsidRPr="00731589">
          <w:rPr>
            <w:rStyle w:val="Hyperlink"/>
            <w:noProof/>
          </w:rPr>
          <w:t>7.1.2</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Security</w:t>
        </w:r>
        <w:r w:rsidR="00AD1EF5">
          <w:rPr>
            <w:noProof/>
            <w:webHidden/>
          </w:rPr>
          <w:tab/>
        </w:r>
        <w:r w:rsidR="00AD1EF5">
          <w:rPr>
            <w:noProof/>
            <w:webHidden/>
          </w:rPr>
          <w:fldChar w:fldCharType="begin"/>
        </w:r>
        <w:r w:rsidR="00AD1EF5">
          <w:rPr>
            <w:noProof/>
            <w:webHidden/>
          </w:rPr>
          <w:instrText xml:space="preserve"> PAGEREF _Toc472601914 \h </w:instrText>
        </w:r>
        <w:r w:rsidR="00AD1EF5">
          <w:rPr>
            <w:noProof/>
            <w:webHidden/>
          </w:rPr>
        </w:r>
        <w:r w:rsidR="00AD1EF5">
          <w:rPr>
            <w:noProof/>
            <w:webHidden/>
          </w:rPr>
          <w:fldChar w:fldCharType="separate"/>
        </w:r>
        <w:r w:rsidR="00FA2C7D">
          <w:rPr>
            <w:noProof/>
            <w:webHidden/>
          </w:rPr>
          <w:t>117</w:t>
        </w:r>
        <w:r w:rsidR="00AD1EF5">
          <w:rPr>
            <w:noProof/>
            <w:webHidden/>
          </w:rPr>
          <w:fldChar w:fldCharType="end"/>
        </w:r>
      </w:hyperlink>
    </w:p>
    <w:p w14:paraId="54ED8192" w14:textId="0F52AF31" w:rsidR="00AD1EF5" w:rsidRDefault="000319B0">
      <w:pPr>
        <w:pStyle w:val="TOC2"/>
        <w:rPr>
          <w:rFonts w:asciiTheme="minorHAnsi" w:eastAsiaTheme="minorEastAsia" w:hAnsiTheme="minorHAnsi" w:cstheme="minorBidi"/>
          <w:b w:val="0"/>
          <w:noProof/>
          <w:color w:val="auto"/>
          <w:szCs w:val="22"/>
          <w:lang w:eastAsia="en-US"/>
        </w:rPr>
      </w:pPr>
      <w:hyperlink w:anchor="_Toc472601915" w:history="1">
        <w:r w:rsidR="00AD1EF5" w:rsidRPr="00731589">
          <w:rPr>
            <w:rStyle w:val="Hyperlink"/>
            <w:noProof/>
          </w:rPr>
          <w:t>7.2</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Standalone VA FileMan</w:t>
        </w:r>
        <w:r w:rsidR="00AD1EF5">
          <w:rPr>
            <w:noProof/>
            <w:webHidden/>
          </w:rPr>
          <w:tab/>
        </w:r>
        <w:r w:rsidR="00AD1EF5">
          <w:rPr>
            <w:noProof/>
            <w:webHidden/>
          </w:rPr>
          <w:fldChar w:fldCharType="begin"/>
        </w:r>
        <w:r w:rsidR="00AD1EF5">
          <w:rPr>
            <w:noProof/>
            <w:webHidden/>
          </w:rPr>
          <w:instrText xml:space="preserve"> PAGEREF _Toc472601915 \h </w:instrText>
        </w:r>
        <w:r w:rsidR="00AD1EF5">
          <w:rPr>
            <w:noProof/>
            <w:webHidden/>
          </w:rPr>
        </w:r>
        <w:r w:rsidR="00AD1EF5">
          <w:rPr>
            <w:noProof/>
            <w:webHidden/>
          </w:rPr>
          <w:fldChar w:fldCharType="separate"/>
        </w:r>
        <w:r w:rsidR="00FA2C7D">
          <w:rPr>
            <w:noProof/>
            <w:webHidden/>
          </w:rPr>
          <w:t>118</w:t>
        </w:r>
        <w:r w:rsidR="00AD1EF5">
          <w:rPr>
            <w:noProof/>
            <w:webHidden/>
          </w:rPr>
          <w:fldChar w:fldCharType="end"/>
        </w:r>
      </w:hyperlink>
    </w:p>
    <w:p w14:paraId="3690AF8E" w14:textId="12029A3B" w:rsidR="00AD1EF5" w:rsidRDefault="000319B0">
      <w:pPr>
        <w:pStyle w:val="TOC3"/>
        <w:rPr>
          <w:rFonts w:asciiTheme="minorHAnsi" w:eastAsiaTheme="minorEastAsia" w:hAnsiTheme="minorHAnsi" w:cstheme="minorBidi"/>
          <w:iCs w:val="0"/>
          <w:noProof/>
          <w:color w:val="auto"/>
          <w:szCs w:val="22"/>
          <w:lang w:eastAsia="en-US"/>
        </w:rPr>
      </w:pPr>
      <w:hyperlink w:anchor="_Toc472601916" w:history="1">
        <w:r w:rsidR="00AD1EF5" w:rsidRPr="00731589">
          <w:rPr>
            <w:rStyle w:val="Hyperlink"/>
            <w:noProof/>
          </w:rPr>
          <w:t>7.2.1</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Device Handling for Standalone VA FileMan</w:t>
        </w:r>
        <w:r w:rsidR="00AD1EF5">
          <w:rPr>
            <w:noProof/>
            <w:webHidden/>
          </w:rPr>
          <w:tab/>
        </w:r>
        <w:r w:rsidR="00AD1EF5">
          <w:rPr>
            <w:noProof/>
            <w:webHidden/>
          </w:rPr>
          <w:fldChar w:fldCharType="begin"/>
        </w:r>
        <w:r w:rsidR="00AD1EF5">
          <w:rPr>
            <w:noProof/>
            <w:webHidden/>
          </w:rPr>
          <w:instrText xml:space="preserve"> PAGEREF _Toc472601916 \h </w:instrText>
        </w:r>
        <w:r w:rsidR="00AD1EF5">
          <w:rPr>
            <w:noProof/>
            <w:webHidden/>
          </w:rPr>
        </w:r>
        <w:r w:rsidR="00AD1EF5">
          <w:rPr>
            <w:noProof/>
            <w:webHidden/>
          </w:rPr>
          <w:fldChar w:fldCharType="separate"/>
        </w:r>
        <w:r w:rsidR="00FA2C7D">
          <w:rPr>
            <w:noProof/>
            <w:webHidden/>
          </w:rPr>
          <w:t>118</w:t>
        </w:r>
        <w:r w:rsidR="00AD1EF5">
          <w:rPr>
            <w:noProof/>
            <w:webHidden/>
          </w:rPr>
          <w:fldChar w:fldCharType="end"/>
        </w:r>
      </w:hyperlink>
    </w:p>
    <w:p w14:paraId="67ABBB8B" w14:textId="1C6F2EF9" w:rsidR="00AD1EF5" w:rsidRDefault="000319B0">
      <w:pPr>
        <w:pStyle w:val="TOC3"/>
        <w:rPr>
          <w:rFonts w:asciiTheme="minorHAnsi" w:eastAsiaTheme="minorEastAsia" w:hAnsiTheme="minorHAnsi" w:cstheme="minorBidi"/>
          <w:iCs w:val="0"/>
          <w:noProof/>
          <w:color w:val="auto"/>
          <w:szCs w:val="22"/>
          <w:lang w:eastAsia="en-US"/>
        </w:rPr>
      </w:pPr>
      <w:hyperlink w:anchor="_Toc472601917" w:history="1">
        <w:r w:rsidR="00AD1EF5" w:rsidRPr="00731589">
          <w:rPr>
            <w:rStyle w:val="Hyperlink"/>
            <w:noProof/>
          </w:rPr>
          <w:t>7.2.2</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NEW PERSON File for Standalone VA FileMan</w:t>
        </w:r>
        <w:r w:rsidR="00AD1EF5">
          <w:rPr>
            <w:noProof/>
            <w:webHidden/>
          </w:rPr>
          <w:tab/>
        </w:r>
        <w:r w:rsidR="00AD1EF5">
          <w:rPr>
            <w:noProof/>
            <w:webHidden/>
          </w:rPr>
          <w:fldChar w:fldCharType="begin"/>
        </w:r>
        <w:r w:rsidR="00AD1EF5">
          <w:rPr>
            <w:noProof/>
            <w:webHidden/>
          </w:rPr>
          <w:instrText xml:space="preserve"> PAGEREF _Toc472601917 \h </w:instrText>
        </w:r>
        <w:r w:rsidR="00AD1EF5">
          <w:rPr>
            <w:noProof/>
            <w:webHidden/>
          </w:rPr>
        </w:r>
        <w:r w:rsidR="00AD1EF5">
          <w:rPr>
            <w:noProof/>
            <w:webHidden/>
          </w:rPr>
          <w:fldChar w:fldCharType="separate"/>
        </w:r>
        <w:r w:rsidR="00FA2C7D">
          <w:rPr>
            <w:noProof/>
            <w:webHidden/>
          </w:rPr>
          <w:t>123</w:t>
        </w:r>
        <w:r w:rsidR="00AD1EF5">
          <w:rPr>
            <w:noProof/>
            <w:webHidden/>
          </w:rPr>
          <w:fldChar w:fldCharType="end"/>
        </w:r>
      </w:hyperlink>
    </w:p>
    <w:p w14:paraId="42469EFC" w14:textId="22AD1BE5" w:rsidR="00AD1EF5" w:rsidRDefault="000319B0">
      <w:pPr>
        <w:pStyle w:val="TOC2"/>
        <w:rPr>
          <w:rFonts w:asciiTheme="minorHAnsi" w:eastAsiaTheme="minorEastAsia" w:hAnsiTheme="minorHAnsi" w:cstheme="minorBidi"/>
          <w:b w:val="0"/>
          <w:noProof/>
          <w:color w:val="auto"/>
          <w:szCs w:val="22"/>
          <w:lang w:eastAsia="en-US"/>
        </w:rPr>
      </w:pPr>
      <w:hyperlink w:anchor="_Toc472601918" w:history="1">
        <w:r w:rsidR="00AD1EF5" w:rsidRPr="00731589">
          <w:rPr>
            <w:rStyle w:val="Hyperlink"/>
            <w:noProof/>
          </w:rPr>
          <w:t>7.3</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^%ZOSF Nodes</w:t>
        </w:r>
        <w:r w:rsidR="00AD1EF5">
          <w:rPr>
            <w:noProof/>
            <w:webHidden/>
          </w:rPr>
          <w:tab/>
        </w:r>
        <w:r w:rsidR="00AD1EF5">
          <w:rPr>
            <w:noProof/>
            <w:webHidden/>
          </w:rPr>
          <w:fldChar w:fldCharType="begin"/>
        </w:r>
        <w:r w:rsidR="00AD1EF5">
          <w:rPr>
            <w:noProof/>
            <w:webHidden/>
          </w:rPr>
          <w:instrText xml:space="preserve"> PAGEREF _Toc472601918 \h </w:instrText>
        </w:r>
        <w:r w:rsidR="00AD1EF5">
          <w:rPr>
            <w:noProof/>
            <w:webHidden/>
          </w:rPr>
        </w:r>
        <w:r w:rsidR="00AD1EF5">
          <w:rPr>
            <w:noProof/>
            <w:webHidden/>
          </w:rPr>
          <w:fldChar w:fldCharType="separate"/>
        </w:r>
        <w:r w:rsidR="00FA2C7D">
          <w:rPr>
            <w:noProof/>
            <w:webHidden/>
          </w:rPr>
          <w:t>126</w:t>
        </w:r>
        <w:r w:rsidR="00AD1EF5">
          <w:rPr>
            <w:noProof/>
            <w:webHidden/>
          </w:rPr>
          <w:fldChar w:fldCharType="end"/>
        </w:r>
      </w:hyperlink>
    </w:p>
    <w:p w14:paraId="2A4DFB12" w14:textId="255AEE60" w:rsidR="00AD1EF5" w:rsidRDefault="000319B0">
      <w:pPr>
        <w:pStyle w:val="TOC3"/>
        <w:rPr>
          <w:rFonts w:asciiTheme="minorHAnsi" w:eastAsiaTheme="minorEastAsia" w:hAnsiTheme="minorHAnsi" w:cstheme="minorBidi"/>
          <w:iCs w:val="0"/>
          <w:noProof/>
          <w:color w:val="auto"/>
          <w:szCs w:val="22"/>
          <w:lang w:eastAsia="en-US"/>
        </w:rPr>
      </w:pPr>
      <w:hyperlink w:anchor="_Toc472601919" w:history="1">
        <w:r w:rsidR="00AD1EF5" w:rsidRPr="00731589">
          <w:rPr>
            <w:rStyle w:val="Hyperlink"/>
            <w:noProof/>
          </w:rPr>
          <w:t>7.3.1</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Manually Setting ^%ZOSF Nodes</w:t>
        </w:r>
        <w:r w:rsidR="00AD1EF5">
          <w:rPr>
            <w:noProof/>
            <w:webHidden/>
          </w:rPr>
          <w:tab/>
        </w:r>
        <w:r w:rsidR="00AD1EF5">
          <w:rPr>
            <w:noProof/>
            <w:webHidden/>
          </w:rPr>
          <w:fldChar w:fldCharType="begin"/>
        </w:r>
        <w:r w:rsidR="00AD1EF5">
          <w:rPr>
            <w:noProof/>
            <w:webHidden/>
          </w:rPr>
          <w:instrText xml:space="preserve"> PAGEREF _Toc472601919 \h </w:instrText>
        </w:r>
        <w:r w:rsidR="00AD1EF5">
          <w:rPr>
            <w:noProof/>
            <w:webHidden/>
          </w:rPr>
        </w:r>
        <w:r w:rsidR="00AD1EF5">
          <w:rPr>
            <w:noProof/>
            <w:webHidden/>
          </w:rPr>
          <w:fldChar w:fldCharType="separate"/>
        </w:r>
        <w:r w:rsidR="00FA2C7D">
          <w:rPr>
            <w:noProof/>
            <w:webHidden/>
          </w:rPr>
          <w:t>126</w:t>
        </w:r>
        <w:r w:rsidR="00AD1EF5">
          <w:rPr>
            <w:noProof/>
            <w:webHidden/>
          </w:rPr>
          <w:fldChar w:fldCharType="end"/>
        </w:r>
      </w:hyperlink>
    </w:p>
    <w:p w14:paraId="0CA5ACFF" w14:textId="05A5B874" w:rsidR="00AD1EF5" w:rsidRDefault="000319B0">
      <w:pPr>
        <w:pStyle w:val="TOC2"/>
        <w:rPr>
          <w:rFonts w:asciiTheme="minorHAnsi" w:eastAsiaTheme="minorEastAsia" w:hAnsiTheme="minorHAnsi" w:cstheme="minorBidi"/>
          <w:b w:val="0"/>
          <w:noProof/>
          <w:color w:val="auto"/>
          <w:szCs w:val="22"/>
          <w:lang w:eastAsia="en-US"/>
        </w:rPr>
      </w:pPr>
      <w:hyperlink w:anchor="_Toc472601920" w:history="1">
        <w:r w:rsidR="00AD1EF5" w:rsidRPr="00731589">
          <w:rPr>
            <w:rStyle w:val="Hyperlink"/>
            <w:noProof/>
          </w:rPr>
          <w:t>7.4</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Alternate Editors</w:t>
        </w:r>
        <w:r w:rsidR="00AD1EF5">
          <w:rPr>
            <w:noProof/>
            <w:webHidden/>
          </w:rPr>
          <w:tab/>
        </w:r>
        <w:r w:rsidR="00AD1EF5">
          <w:rPr>
            <w:noProof/>
            <w:webHidden/>
          </w:rPr>
          <w:fldChar w:fldCharType="begin"/>
        </w:r>
        <w:r w:rsidR="00AD1EF5">
          <w:rPr>
            <w:noProof/>
            <w:webHidden/>
          </w:rPr>
          <w:instrText xml:space="preserve"> PAGEREF _Toc472601920 \h </w:instrText>
        </w:r>
        <w:r w:rsidR="00AD1EF5">
          <w:rPr>
            <w:noProof/>
            <w:webHidden/>
          </w:rPr>
        </w:r>
        <w:r w:rsidR="00AD1EF5">
          <w:rPr>
            <w:noProof/>
            <w:webHidden/>
          </w:rPr>
          <w:fldChar w:fldCharType="separate"/>
        </w:r>
        <w:r w:rsidR="00FA2C7D">
          <w:rPr>
            <w:noProof/>
            <w:webHidden/>
          </w:rPr>
          <w:t>127</w:t>
        </w:r>
        <w:r w:rsidR="00AD1EF5">
          <w:rPr>
            <w:noProof/>
            <w:webHidden/>
          </w:rPr>
          <w:fldChar w:fldCharType="end"/>
        </w:r>
      </w:hyperlink>
    </w:p>
    <w:p w14:paraId="4AEA62BE" w14:textId="7968379F" w:rsidR="00AD1EF5" w:rsidRDefault="000319B0">
      <w:pPr>
        <w:pStyle w:val="TOC3"/>
        <w:rPr>
          <w:rFonts w:asciiTheme="minorHAnsi" w:eastAsiaTheme="minorEastAsia" w:hAnsiTheme="minorHAnsi" w:cstheme="minorBidi"/>
          <w:iCs w:val="0"/>
          <w:noProof/>
          <w:color w:val="auto"/>
          <w:szCs w:val="22"/>
          <w:lang w:eastAsia="en-US"/>
        </w:rPr>
      </w:pPr>
      <w:hyperlink w:anchor="_Toc472601921" w:history="1">
        <w:r w:rsidR="00AD1EF5" w:rsidRPr="00731589">
          <w:rPr>
            <w:rStyle w:val="Hyperlink"/>
            <w:noProof/>
          </w:rPr>
          <w:t>7.4.1</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Setting Up Alternate Editors</w:t>
        </w:r>
        <w:r w:rsidR="00AD1EF5">
          <w:rPr>
            <w:noProof/>
            <w:webHidden/>
          </w:rPr>
          <w:tab/>
        </w:r>
        <w:r w:rsidR="00AD1EF5">
          <w:rPr>
            <w:noProof/>
            <w:webHidden/>
          </w:rPr>
          <w:fldChar w:fldCharType="begin"/>
        </w:r>
        <w:r w:rsidR="00AD1EF5">
          <w:rPr>
            <w:noProof/>
            <w:webHidden/>
          </w:rPr>
          <w:instrText xml:space="preserve"> PAGEREF _Toc472601921 \h </w:instrText>
        </w:r>
        <w:r w:rsidR="00AD1EF5">
          <w:rPr>
            <w:noProof/>
            <w:webHidden/>
          </w:rPr>
        </w:r>
        <w:r w:rsidR="00AD1EF5">
          <w:rPr>
            <w:noProof/>
            <w:webHidden/>
          </w:rPr>
          <w:fldChar w:fldCharType="separate"/>
        </w:r>
        <w:r w:rsidR="00FA2C7D">
          <w:rPr>
            <w:noProof/>
            <w:webHidden/>
          </w:rPr>
          <w:t>127</w:t>
        </w:r>
        <w:r w:rsidR="00AD1EF5">
          <w:rPr>
            <w:noProof/>
            <w:webHidden/>
          </w:rPr>
          <w:fldChar w:fldCharType="end"/>
        </w:r>
      </w:hyperlink>
    </w:p>
    <w:p w14:paraId="1CDADE07" w14:textId="3C77DE49" w:rsidR="00AD1EF5" w:rsidRDefault="000319B0">
      <w:pPr>
        <w:pStyle w:val="TOC2"/>
        <w:rPr>
          <w:rFonts w:asciiTheme="minorHAnsi" w:eastAsiaTheme="minorEastAsia" w:hAnsiTheme="minorHAnsi" w:cstheme="minorBidi"/>
          <w:b w:val="0"/>
          <w:noProof/>
          <w:color w:val="auto"/>
          <w:szCs w:val="22"/>
          <w:lang w:eastAsia="en-US"/>
        </w:rPr>
      </w:pPr>
      <w:hyperlink w:anchor="_Toc472601922" w:history="1">
        <w:r w:rsidR="00AD1EF5" w:rsidRPr="00731589">
          <w:rPr>
            <w:rStyle w:val="Hyperlink"/>
            <w:noProof/>
          </w:rPr>
          <w:t>7.5</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COMPILED ROUTINE File</w:t>
        </w:r>
        <w:r w:rsidR="00AD1EF5">
          <w:rPr>
            <w:noProof/>
            <w:webHidden/>
          </w:rPr>
          <w:tab/>
        </w:r>
        <w:r w:rsidR="00AD1EF5">
          <w:rPr>
            <w:noProof/>
            <w:webHidden/>
          </w:rPr>
          <w:fldChar w:fldCharType="begin"/>
        </w:r>
        <w:r w:rsidR="00AD1EF5">
          <w:rPr>
            <w:noProof/>
            <w:webHidden/>
          </w:rPr>
          <w:instrText xml:space="preserve"> PAGEREF _Toc472601922 \h </w:instrText>
        </w:r>
        <w:r w:rsidR="00AD1EF5">
          <w:rPr>
            <w:noProof/>
            <w:webHidden/>
          </w:rPr>
        </w:r>
        <w:r w:rsidR="00AD1EF5">
          <w:rPr>
            <w:noProof/>
            <w:webHidden/>
          </w:rPr>
          <w:fldChar w:fldCharType="separate"/>
        </w:r>
        <w:r w:rsidR="00FA2C7D">
          <w:rPr>
            <w:noProof/>
            <w:webHidden/>
          </w:rPr>
          <w:t>129</w:t>
        </w:r>
        <w:r w:rsidR="00AD1EF5">
          <w:rPr>
            <w:noProof/>
            <w:webHidden/>
          </w:rPr>
          <w:fldChar w:fldCharType="end"/>
        </w:r>
      </w:hyperlink>
    </w:p>
    <w:p w14:paraId="13848591" w14:textId="16F79D00" w:rsidR="00AD1EF5" w:rsidRDefault="000319B0">
      <w:pPr>
        <w:pStyle w:val="TOC3"/>
        <w:rPr>
          <w:rFonts w:asciiTheme="minorHAnsi" w:eastAsiaTheme="minorEastAsia" w:hAnsiTheme="minorHAnsi" w:cstheme="minorBidi"/>
          <w:iCs w:val="0"/>
          <w:noProof/>
          <w:color w:val="auto"/>
          <w:szCs w:val="22"/>
          <w:lang w:eastAsia="en-US"/>
        </w:rPr>
      </w:pPr>
      <w:hyperlink w:anchor="_Toc472601923" w:history="1">
        <w:r w:rsidR="00AD1EF5" w:rsidRPr="00731589">
          <w:rPr>
            <w:rStyle w:val="Hyperlink"/>
            <w:noProof/>
          </w:rPr>
          <w:t>7.5.1</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COMPILED ROUTINE File Cleanup: ENRLS^DIOZ( )</w:t>
        </w:r>
        <w:r w:rsidR="00AD1EF5">
          <w:rPr>
            <w:noProof/>
            <w:webHidden/>
          </w:rPr>
          <w:tab/>
        </w:r>
        <w:r w:rsidR="00AD1EF5">
          <w:rPr>
            <w:noProof/>
            <w:webHidden/>
          </w:rPr>
          <w:fldChar w:fldCharType="begin"/>
        </w:r>
        <w:r w:rsidR="00AD1EF5">
          <w:rPr>
            <w:noProof/>
            <w:webHidden/>
          </w:rPr>
          <w:instrText xml:space="preserve"> PAGEREF _Toc472601923 \h </w:instrText>
        </w:r>
        <w:r w:rsidR="00AD1EF5">
          <w:rPr>
            <w:noProof/>
            <w:webHidden/>
          </w:rPr>
        </w:r>
        <w:r w:rsidR="00AD1EF5">
          <w:rPr>
            <w:noProof/>
            <w:webHidden/>
          </w:rPr>
          <w:fldChar w:fldCharType="separate"/>
        </w:r>
        <w:r w:rsidR="00FA2C7D">
          <w:rPr>
            <w:noProof/>
            <w:webHidden/>
          </w:rPr>
          <w:t>129</w:t>
        </w:r>
        <w:r w:rsidR="00AD1EF5">
          <w:rPr>
            <w:noProof/>
            <w:webHidden/>
          </w:rPr>
          <w:fldChar w:fldCharType="end"/>
        </w:r>
      </w:hyperlink>
    </w:p>
    <w:p w14:paraId="5E04C90A" w14:textId="4D3C7380" w:rsidR="00AD1EF5" w:rsidRDefault="000319B0">
      <w:pPr>
        <w:pStyle w:val="TOC2"/>
        <w:rPr>
          <w:rFonts w:asciiTheme="minorHAnsi" w:eastAsiaTheme="minorEastAsia" w:hAnsiTheme="minorHAnsi" w:cstheme="minorBidi"/>
          <w:b w:val="0"/>
          <w:noProof/>
          <w:color w:val="auto"/>
          <w:szCs w:val="22"/>
          <w:lang w:eastAsia="en-US"/>
        </w:rPr>
      </w:pPr>
      <w:hyperlink w:anchor="_Toc472601924" w:history="1">
        <w:r w:rsidR="00AD1EF5" w:rsidRPr="00731589">
          <w:rPr>
            <w:rStyle w:val="Hyperlink"/>
            <w:noProof/>
          </w:rPr>
          <w:t>7.6</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Compare Data and Data Dictionaries cross Environments</w:t>
        </w:r>
        <w:r w:rsidR="00AD1EF5">
          <w:rPr>
            <w:noProof/>
            <w:webHidden/>
          </w:rPr>
          <w:tab/>
        </w:r>
        <w:r w:rsidR="00AD1EF5">
          <w:rPr>
            <w:noProof/>
            <w:webHidden/>
          </w:rPr>
          <w:fldChar w:fldCharType="begin"/>
        </w:r>
        <w:r w:rsidR="00AD1EF5">
          <w:rPr>
            <w:noProof/>
            <w:webHidden/>
          </w:rPr>
          <w:instrText xml:space="preserve"> PAGEREF _Toc472601924 \h </w:instrText>
        </w:r>
        <w:r w:rsidR="00AD1EF5">
          <w:rPr>
            <w:noProof/>
            <w:webHidden/>
          </w:rPr>
        </w:r>
        <w:r w:rsidR="00AD1EF5">
          <w:rPr>
            <w:noProof/>
            <w:webHidden/>
          </w:rPr>
          <w:fldChar w:fldCharType="separate"/>
        </w:r>
        <w:r w:rsidR="00FA2C7D">
          <w:rPr>
            <w:noProof/>
            <w:webHidden/>
          </w:rPr>
          <w:t>129</w:t>
        </w:r>
        <w:r w:rsidR="00AD1EF5">
          <w:rPr>
            <w:noProof/>
            <w:webHidden/>
          </w:rPr>
          <w:fldChar w:fldCharType="end"/>
        </w:r>
      </w:hyperlink>
    </w:p>
    <w:p w14:paraId="78A17BC4" w14:textId="472506FA" w:rsidR="00AD1EF5" w:rsidRDefault="000319B0">
      <w:pPr>
        <w:pStyle w:val="TOC3"/>
        <w:rPr>
          <w:rFonts w:asciiTheme="minorHAnsi" w:eastAsiaTheme="minorEastAsia" w:hAnsiTheme="minorHAnsi" w:cstheme="minorBidi"/>
          <w:iCs w:val="0"/>
          <w:noProof/>
          <w:color w:val="auto"/>
          <w:szCs w:val="22"/>
          <w:lang w:eastAsia="en-US"/>
        </w:rPr>
      </w:pPr>
      <w:hyperlink w:anchor="_Toc472601925" w:history="1">
        <w:r w:rsidR="00AD1EF5" w:rsidRPr="00731589">
          <w:rPr>
            <w:rStyle w:val="Hyperlink"/>
            <w:noProof/>
          </w:rPr>
          <w:t>7.6.1</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Compare Data Dictionaries</w:t>
        </w:r>
        <w:r w:rsidR="00AD1EF5">
          <w:rPr>
            <w:noProof/>
            <w:webHidden/>
          </w:rPr>
          <w:tab/>
        </w:r>
        <w:r w:rsidR="00AD1EF5">
          <w:rPr>
            <w:noProof/>
            <w:webHidden/>
          </w:rPr>
          <w:fldChar w:fldCharType="begin"/>
        </w:r>
        <w:r w:rsidR="00AD1EF5">
          <w:rPr>
            <w:noProof/>
            <w:webHidden/>
          </w:rPr>
          <w:instrText xml:space="preserve"> PAGEREF _Toc472601925 \h </w:instrText>
        </w:r>
        <w:r w:rsidR="00AD1EF5">
          <w:rPr>
            <w:noProof/>
            <w:webHidden/>
          </w:rPr>
        </w:r>
        <w:r w:rsidR="00AD1EF5">
          <w:rPr>
            <w:noProof/>
            <w:webHidden/>
          </w:rPr>
          <w:fldChar w:fldCharType="separate"/>
        </w:r>
        <w:r w:rsidR="00FA2C7D">
          <w:rPr>
            <w:noProof/>
            <w:webHidden/>
          </w:rPr>
          <w:t>129</w:t>
        </w:r>
        <w:r w:rsidR="00AD1EF5">
          <w:rPr>
            <w:noProof/>
            <w:webHidden/>
          </w:rPr>
          <w:fldChar w:fldCharType="end"/>
        </w:r>
      </w:hyperlink>
    </w:p>
    <w:p w14:paraId="6616070F" w14:textId="22B56993" w:rsidR="00AD1EF5" w:rsidRDefault="000319B0">
      <w:pPr>
        <w:pStyle w:val="TOC3"/>
        <w:rPr>
          <w:rFonts w:asciiTheme="minorHAnsi" w:eastAsiaTheme="minorEastAsia" w:hAnsiTheme="minorHAnsi" w:cstheme="minorBidi"/>
          <w:iCs w:val="0"/>
          <w:noProof/>
          <w:color w:val="auto"/>
          <w:szCs w:val="22"/>
          <w:lang w:eastAsia="en-US"/>
        </w:rPr>
      </w:pPr>
      <w:hyperlink w:anchor="_Toc472601926" w:history="1">
        <w:r w:rsidR="00AD1EF5" w:rsidRPr="00731589">
          <w:rPr>
            <w:rStyle w:val="Hyperlink"/>
            <w:noProof/>
          </w:rPr>
          <w:t>7.6.2</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Compare File Entries</w:t>
        </w:r>
        <w:r w:rsidR="00AD1EF5">
          <w:rPr>
            <w:noProof/>
            <w:webHidden/>
          </w:rPr>
          <w:tab/>
        </w:r>
        <w:r w:rsidR="00AD1EF5">
          <w:rPr>
            <w:noProof/>
            <w:webHidden/>
          </w:rPr>
          <w:fldChar w:fldCharType="begin"/>
        </w:r>
        <w:r w:rsidR="00AD1EF5">
          <w:rPr>
            <w:noProof/>
            <w:webHidden/>
          </w:rPr>
          <w:instrText xml:space="preserve"> PAGEREF _Toc472601926 \h </w:instrText>
        </w:r>
        <w:r w:rsidR="00AD1EF5">
          <w:rPr>
            <w:noProof/>
            <w:webHidden/>
          </w:rPr>
        </w:r>
        <w:r w:rsidR="00AD1EF5">
          <w:rPr>
            <w:noProof/>
            <w:webHidden/>
          </w:rPr>
          <w:fldChar w:fldCharType="separate"/>
        </w:r>
        <w:r w:rsidR="00FA2C7D">
          <w:rPr>
            <w:noProof/>
            <w:webHidden/>
          </w:rPr>
          <w:t>130</w:t>
        </w:r>
        <w:r w:rsidR="00AD1EF5">
          <w:rPr>
            <w:noProof/>
            <w:webHidden/>
          </w:rPr>
          <w:fldChar w:fldCharType="end"/>
        </w:r>
      </w:hyperlink>
    </w:p>
    <w:p w14:paraId="7619CA33" w14:textId="2553C14A" w:rsidR="00AD1EF5" w:rsidRDefault="000319B0">
      <w:pPr>
        <w:pStyle w:val="TOC1"/>
        <w:rPr>
          <w:rFonts w:asciiTheme="minorHAnsi" w:eastAsiaTheme="minorEastAsia" w:hAnsiTheme="minorHAnsi" w:cstheme="minorBidi"/>
          <w:b w:val="0"/>
          <w:bCs w:val="0"/>
          <w:color w:val="auto"/>
          <w:sz w:val="22"/>
          <w:szCs w:val="22"/>
          <w:lang w:eastAsia="en-US"/>
        </w:rPr>
      </w:pPr>
      <w:hyperlink w:anchor="_Toc472601927" w:history="1">
        <w:r w:rsidR="00AD1EF5" w:rsidRPr="00731589">
          <w:rPr>
            <w:rStyle w:val="Hyperlink"/>
          </w:rPr>
          <w:t>8</w:t>
        </w:r>
        <w:r w:rsidR="00AD1EF5">
          <w:rPr>
            <w:rFonts w:asciiTheme="minorHAnsi" w:eastAsiaTheme="minorEastAsia" w:hAnsiTheme="minorHAnsi" w:cstheme="minorBidi"/>
            <w:b w:val="0"/>
            <w:bCs w:val="0"/>
            <w:color w:val="auto"/>
            <w:sz w:val="22"/>
            <w:szCs w:val="22"/>
            <w:lang w:eastAsia="en-US"/>
          </w:rPr>
          <w:tab/>
        </w:r>
        <w:r w:rsidR="00AD1EF5" w:rsidRPr="00731589">
          <w:rPr>
            <w:rStyle w:val="Hyperlink"/>
          </w:rPr>
          <w:t>List File Attributes</w:t>
        </w:r>
        <w:r w:rsidR="00AD1EF5">
          <w:rPr>
            <w:webHidden/>
          </w:rPr>
          <w:tab/>
        </w:r>
        <w:r w:rsidR="00AD1EF5">
          <w:rPr>
            <w:webHidden/>
          </w:rPr>
          <w:fldChar w:fldCharType="begin"/>
        </w:r>
        <w:r w:rsidR="00AD1EF5">
          <w:rPr>
            <w:webHidden/>
          </w:rPr>
          <w:instrText xml:space="preserve"> PAGEREF _Toc472601927 \h </w:instrText>
        </w:r>
        <w:r w:rsidR="00AD1EF5">
          <w:rPr>
            <w:webHidden/>
          </w:rPr>
        </w:r>
        <w:r w:rsidR="00AD1EF5">
          <w:rPr>
            <w:webHidden/>
          </w:rPr>
          <w:fldChar w:fldCharType="separate"/>
        </w:r>
        <w:r w:rsidR="00FA2C7D">
          <w:rPr>
            <w:webHidden/>
          </w:rPr>
          <w:t>132</w:t>
        </w:r>
        <w:r w:rsidR="00AD1EF5">
          <w:rPr>
            <w:webHidden/>
          </w:rPr>
          <w:fldChar w:fldCharType="end"/>
        </w:r>
      </w:hyperlink>
    </w:p>
    <w:p w14:paraId="566EFB1D" w14:textId="224A546F" w:rsidR="00AD1EF5" w:rsidRDefault="000319B0">
      <w:pPr>
        <w:pStyle w:val="TOC2"/>
        <w:rPr>
          <w:rFonts w:asciiTheme="minorHAnsi" w:eastAsiaTheme="minorEastAsia" w:hAnsiTheme="minorHAnsi" w:cstheme="minorBidi"/>
          <w:b w:val="0"/>
          <w:noProof/>
          <w:color w:val="auto"/>
          <w:szCs w:val="22"/>
          <w:lang w:eastAsia="en-US"/>
        </w:rPr>
      </w:pPr>
      <w:hyperlink w:anchor="_Toc472601928" w:history="1">
        <w:r w:rsidR="00AD1EF5" w:rsidRPr="00731589">
          <w:rPr>
            <w:rStyle w:val="Hyperlink"/>
            <w:noProof/>
          </w:rPr>
          <w:t>8.1</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List File Attributes Option</w:t>
        </w:r>
        <w:r w:rsidR="00AD1EF5">
          <w:rPr>
            <w:noProof/>
            <w:webHidden/>
          </w:rPr>
          <w:tab/>
        </w:r>
        <w:r w:rsidR="00AD1EF5">
          <w:rPr>
            <w:noProof/>
            <w:webHidden/>
          </w:rPr>
          <w:fldChar w:fldCharType="begin"/>
        </w:r>
        <w:r w:rsidR="00AD1EF5">
          <w:rPr>
            <w:noProof/>
            <w:webHidden/>
          </w:rPr>
          <w:instrText xml:space="preserve"> PAGEREF _Toc472601928 \h </w:instrText>
        </w:r>
        <w:r w:rsidR="00AD1EF5">
          <w:rPr>
            <w:noProof/>
            <w:webHidden/>
          </w:rPr>
        </w:r>
        <w:r w:rsidR="00AD1EF5">
          <w:rPr>
            <w:noProof/>
            <w:webHidden/>
          </w:rPr>
          <w:fldChar w:fldCharType="separate"/>
        </w:r>
        <w:r w:rsidR="00FA2C7D">
          <w:rPr>
            <w:noProof/>
            <w:webHidden/>
          </w:rPr>
          <w:t>132</w:t>
        </w:r>
        <w:r w:rsidR="00AD1EF5">
          <w:rPr>
            <w:noProof/>
            <w:webHidden/>
          </w:rPr>
          <w:fldChar w:fldCharType="end"/>
        </w:r>
      </w:hyperlink>
    </w:p>
    <w:p w14:paraId="7AA479A6" w14:textId="4C0FEE42" w:rsidR="00AD1EF5" w:rsidRDefault="000319B0">
      <w:pPr>
        <w:pStyle w:val="TOC3"/>
        <w:rPr>
          <w:rFonts w:asciiTheme="minorHAnsi" w:eastAsiaTheme="minorEastAsia" w:hAnsiTheme="minorHAnsi" w:cstheme="minorBidi"/>
          <w:iCs w:val="0"/>
          <w:noProof/>
          <w:color w:val="auto"/>
          <w:szCs w:val="22"/>
          <w:lang w:eastAsia="en-US"/>
        </w:rPr>
      </w:pPr>
      <w:hyperlink w:anchor="_Toc472601929" w:history="1">
        <w:r w:rsidR="00AD1EF5" w:rsidRPr="00731589">
          <w:rPr>
            <w:rStyle w:val="Hyperlink"/>
            <w:noProof/>
          </w:rPr>
          <w:t>8.1.1</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Brief Data Dictionary</w:t>
        </w:r>
        <w:r w:rsidR="00AD1EF5">
          <w:rPr>
            <w:noProof/>
            <w:webHidden/>
          </w:rPr>
          <w:tab/>
        </w:r>
        <w:r w:rsidR="00AD1EF5">
          <w:rPr>
            <w:noProof/>
            <w:webHidden/>
          </w:rPr>
          <w:fldChar w:fldCharType="begin"/>
        </w:r>
        <w:r w:rsidR="00AD1EF5">
          <w:rPr>
            <w:noProof/>
            <w:webHidden/>
          </w:rPr>
          <w:instrText xml:space="preserve"> PAGEREF _Toc472601929 \h </w:instrText>
        </w:r>
        <w:r w:rsidR="00AD1EF5">
          <w:rPr>
            <w:noProof/>
            <w:webHidden/>
          </w:rPr>
        </w:r>
        <w:r w:rsidR="00AD1EF5">
          <w:rPr>
            <w:noProof/>
            <w:webHidden/>
          </w:rPr>
          <w:fldChar w:fldCharType="separate"/>
        </w:r>
        <w:r w:rsidR="00FA2C7D">
          <w:rPr>
            <w:noProof/>
            <w:webHidden/>
          </w:rPr>
          <w:t>133</w:t>
        </w:r>
        <w:r w:rsidR="00AD1EF5">
          <w:rPr>
            <w:noProof/>
            <w:webHidden/>
          </w:rPr>
          <w:fldChar w:fldCharType="end"/>
        </w:r>
      </w:hyperlink>
    </w:p>
    <w:p w14:paraId="12DBC7A6" w14:textId="61E8113F" w:rsidR="00AD1EF5" w:rsidRDefault="000319B0">
      <w:pPr>
        <w:pStyle w:val="TOC3"/>
        <w:rPr>
          <w:rFonts w:asciiTheme="minorHAnsi" w:eastAsiaTheme="minorEastAsia" w:hAnsiTheme="minorHAnsi" w:cstheme="minorBidi"/>
          <w:iCs w:val="0"/>
          <w:noProof/>
          <w:color w:val="auto"/>
          <w:szCs w:val="22"/>
          <w:lang w:eastAsia="en-US"/>
        </w:rPr>
      </w:pPr>
      <w:hyperlink w:anchor="_Toc472601930" w:history="1">
        <w:r w:rsidR="00AD1EF5" w:rsidRPr="00731589">
          <w:rPr>
            <w:rStyle w:val="Hyperlink"/>
            <w:noProof/>
          </w:rPr>
          <w:t>8.1.2</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Condensed Data Dictionary</w:t>
        </w:r>
        <w:r w:rsidR="00AD1EF5">
          <w:rPr>
            <w:noProof/>
            <w:webHidden/>
          </w:rPr>
          <w:tab/>
        </w:r>
        <w:r w:rsidR="00AD1EF5">
          <w:rPr>
            <w:noProof/>
            <w:webHidden/>
          </w:rPr>
          <w:fldChar w:fldCharType="begin"/>
        </w:r>
        <w:r w:rsidR="00AD1EF5">
          <w:rPr>
            <w:noProof/>
            <w:webHidden/>
          </w:rPr>
          <w:instrText xml:space="preserve"> PAGEREF _Toc472601930 \h </w:instrText>
        </w:r>
        <w:r w:rsidR="00AD1EF5">
          <w:rPr>
            <w:noProof/>
            <w:webHidden/>
          </w:rPr>
        </w:r>
        <w:r w:rsidR="00AD1EF5">
          <w:rPr>
            <w:noProof/>
            <w:webHidden/>
          </w:rPr>
          <w:fldChar w:fldCharType="separate"/>
        </w:r>
        <w:r w:rsidR="00FA2C7D">
          <w:rPr>
            <w:noProof/>
            <w:webHidden/>
          </w:rPr>
          <w:t>135</w:t>
        </w:r>
        <w:r w:rsidR="00AD1EF5">
          <w:rPr>
            <w:noProof/>
            <w:webHidden/>
          </w:rPr>
          <w:fldChar w:fldCharType="end"/>
        </w:r>
      </w:hyperlink>
    </w:p>
    <w:p w14:paraId="1486E5FA" w14:textId="295DEE6D" w:rsidR="00AD1EF5" w:rsidRDefault="000319B0">
      <w:pPr>
        <w:pStyle w:val="TOC3"/>
        <w:rPr>
          <w:rFonts w:asciiTheme="minorHAnsi" w:eastAsiaTheme="minorEastAsia" w:hAnsiTheme="minorHAnsi" w:cstheme="minorBidi"/>
          <w:iCs w:val="0"/>
          <w:noProof/>
          <w:color w:val="auto"/>
          <w:szCs w:val="22"/>
          <w:lang w:eastAsia="en-US"/>
        </w:rPr>
      </w:pPr>
      <w:hyperlink w:anchor="_Toc472601931" w:history="1">
        <w:r w:rsidR="00AD1EF5" w:rsidRPr="00731589">
          <w:rPr>
            <w:rStyle w:val="Hyperlink"/>
            <w:noProof/>
          </w:rPr>
          <w:t>8.1.3</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Standard and Modified Standard Data Dictionaries</w:t>
        </w:r>
        <w:r w:rsidR="00AD1EF5">
          <w:rPr>
            <w:noProof/>
            <w:webHidden/>
          </w:rPr>
          <w:tab/>
        </w:r>
        <w:r w:rsidR="00AD1EF5">
          <w:rPr>
            <w:noProof/>
            <w:webHidden/>
          </w:rPr>
          <w:fldChar w:fldCharType="begin"/>
        </w:r>
        <w:r w:rsidR="00AD1EF5">
          <w:rPr>
            <w:noProof/>
            <w:webHidden/>
          </w:rPr>
          <w:instrText xml:space="preserve"> PAGEREF _Toc472601931 \h </w:instrText>
        </w:r>
        <w:r w:rsidR="00AD1EF5">
          <w:rPr>
            <w:noProof/>
            <w:webHidden/>
          </w:rPr>
        </w:r>
        <w:r w:rsidR="00AD1EF5">
          <w:rPr>
            <w:noProof/>
            <w:webHidden/>
          </w:rPr>
          <w:fldChar w:fldCharType="separate"/>
        </w:r>
        <w:r w:rsidR="00FA2C7D">
          <w:rPr>
            <w:noProof/>
            <w:webHidden/>
          </w:rPr>
          <w:t>138</w:t>
        </w:r>
        <w:r w:rsidR="00AD1EF5">
          <w:rPr>
            <w:noProof/>
            <w:webHidden/>
          </w:rPr>
          <w:fldChar w:fldCharType="end"/>
        </w:r>
      </w:hyperlink>
    </w:p>
    <w:p w14:paraId="163163EA" w14:textId="2D16A328" w:rsidR="00AD1EF5" w:rsidRDefault="000319B0">
      <w:pPr>
        <w:pStyle w:val="TOC3"/>
        <w:rPr>
          <w:rFonts w:asciiTheme="minorHAnsi" w:eastAsiaTheme="minorEastAsia" w:hAnsiTheme="minorHAnsi" w:cstheme="minorBidi"/>
          <w:iCs w:val="0"/>
          <w:noProof/>
          <w:color w:val="auto"/>
          <w:szCs w:val="22"/>
          <w:lang w:eastAsia="en-US"/>
        </w:rPr>
      </w:pPr>
      <w:hyperlink w:anchor="_Toc472601932" w:history="1">
        <w:r w:rsidR="00AD1EF5" w:rsidRPr="00731589">
          <w:rPr>
            <w:rStyle w:val="Hyperlink"/>
            <w:noProof/>
          </w:rPr>
          <w:t>8.1.4</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Custom-Tailored Data Dictionary</w:t>
        </w:r>
        <w:r w:rsidR="00AD1EF5">
          <w:rPr>
            <w:noProof/>
            <w:webHidden/>
          </w:rPr>
          <w:tab/>
        </w:r>
        <w:r w:rsidR="00AD1EF5">
          <w:rPr>
            <w:noProof/>
            <w:webHidden/>
          </w:rPr>
          <w:fldChar w:fldCharType="begin"/>
        </w:r>
        <w:r w:rsidR="00AD1EF5">
          <w:rPr>
            <w:noProof/>
            <w:webHidden/>
          </w:rPr>
          <w:instrText xml:space="preserve"> PAGEREF _Toc472601932 \h </w:instrText>
        </w:r>
        <w:r w:rsidR="00AD1EF5">
          <w:rPr>
            <w:noProof/>
            <w:webHidden/>
          </w:rPr>
        </w:r>
        <w:r w:rsidR="00AD1EF5">
          <w:rPr>
            <w:noProof/>
            <w:webHidden/>
          </w:rPr>
          <w:fldChar w:fldCharType="separate"/>
        </w:r>
        <w:r w:rsidR="00FA2C7D">
          <w:rPr>
            <w:noProof/>
            <w:webHidden/>
          </w:rPr>
          <w:t>141</w:t>
        </w:r>
        <w:r w:rsidR="00AD1EF5">
          <w:rPr>
            <w:noProof/>
            <w:webHidden/>
          </w:rPr>
          <w:fldChar w:fldCharType="end"/>
        </w:r>
      </w:hyperlink>
    </w:p>
    <w:p w14:paraId="7FD2D568" w14:textId="75B6517A" w:rsidR="00AD1EF5" w:rsidRDefault="000319B0">
      <w:pPr>
        <w:pStyle w:val="TOC3"/>
        <w:rPr>
          <w:rFonts w:asciiTheme="minorHAnsi" w:eastAsiaTheme="minorEastAsia" w:hAnsiTheme="minorHAnsi" w:cstheme="minorBidi"/>
          <w:iCs w:val="0"/>
          <w:noProof/>
          <w:color w:val="auto"/>
          <w:szCs w:val="22"/>
          <w:lang w:eastAsia="en-US"/>
        </w:rPr>
      </w:pPr>
      <w:hyperlink w:anchor="_Toc472601933" w:history="1">
        <w:r w:rsidR="00AD1EF5" w:rsidRPr="00731589">
          <w:rPr>
            <w:rStyle w:val="Hyperlink"/>
            <w:noProof/>
          </w:rPr>
          <w:t>8.1.5</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Templates Only Format</w:t>
        </w:r>
        <w:r w:rsidR="00AD1EF5">
          <w:rPr>
            <w:noProof/>
            <w:webHidden/>
          </w:rPr>
          <w:tab/>
        </w:r>
        <w:r w:rsidR="00AD1EF5">
          <w:rPr>
            <w:noProof/>
            <w:webHidden/>
          </w:rPr>
          <w:fldChar w:fldCharType="begin"/>
        </w:r>
        <w:r w:rsidR="00AD1EF5">
          <w:rPr>
            <w:noProof/>
            <w:webHidden/>
          </w:rPr>
          <w:instrText xml:space="preserve"> PAGEREF _Toc472601933 \h </w:instrText>
        </w:r>
        <w:r w:rsidR="00AD1EF5">
          <w:rPr>
            <w:noProof/>
            <w:webHidden/>
          </w:rPr>
        </w:r>
        <w:r w:rsidR="00AD1EF5">
          <w:rPr>
            <w:noProof/>
            <w:webHidden/>
          </w:rPr>
          <w:fldChar w:fldCharType="separate"/>
        </w:r>
        <w:r w:rsidR="00FA2C7D">
          <w:rPr>
            <w:noProof/>
            <w:webHidden/>
          </w:rPr>
          <w:t>144</w:t>
        </w:r>
        <w:r w:rsidR="00AD1EF5">
          <w:rPr>
            <w:noProof/>
            <w:webHidden/>
          </w:rPr>
          <w:fldChar w:fldCharType="end"/>
        </w:r>
      </w:hyperlink>
    </w:p>
    <w:p w14:paraId="5651E8F9" w14:textId="0C6346FC" w:rsidR="00AD1EF5" w:rsidRDefault="000319B0">
      <w:pPr>
        <w:pStyle w:val="TOC3"/>
        <w:rPr>
          <w:rFonts w:asciiTheme="minorHAnsi" w:eastAsiaTheme="minorEastAsia" w:hAnsiTheme="minorHAnsi" w:cstheme="minorBidi"/>
          <w:iCs w:val="0"/>
          <w:noProof/>
          <w:color w:val="auto"/>
          <w:szCs w:val="22"/>
          <w:lang w:eastAsia="en-US"/>
        </w:rPr>
      </w:pPr>
      <w:hyperlink w:anchor="_Toc472601934" w:history="1">
        <w:r w:rsidR="00AD1EF5" w:rsidRPr="00731589">
          <w:rPr>
            <w:rStyle w:val="Hyperlink"/>
            <w:noProof/>
          </w:rPr>
          <w:t>8.1.6</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Global Map</w:t>
        </w:r>
        <w:r w:rsidR="00AD1EF5">
          <w:rPr>
            <w:noProof/>
            <w:webHidden/>
          </w:rPr>
          <w:tab/>
        </w:r>
        <w:r w:rsidR="00AD1EF5">
          <w:rPr>
            <w:noProof/>
            <w:webHidden/>
          </w:rPr>
          <w:fldChar w:fldCharType="begin"/>
        </w:r>
        <w:r w:rsidR="00AD1EF5">
          <w:rPr>
            <w:noProof/>
            <w:webHidden/>
          </w:rPr>
          <w:instrText xml:space="preserve"> PAGEREF _Toc472601934 \h </w:instrText>
        </w:r>
        <w:r w:rsidR="00AD1EF5">
          <w:rPr>
            <w:noProof/>
            <w:webHidden/>
          </w:rPr>
        </w:r>
        <w:r w:rsidR="00AD1EF5">
          <w:rPr>
            <w:noProof/>
            <w:webHidden/>
          </w:rPr>
          <w:fldChar w:fldCharType="separate"/>
        </w:r>
        <w:r w:rsidR="00FA2C7D">
          <w:rPr>
            <w:noProof/>
            <w:webHidden/>
          </w:rPr>
          <w:t>144</w:t>
        </w:r>
        <w:r w:rsidR="00AD1EF5">
          <w:rPr>
            <w:noProof/>
            <w:webHidden/>
          </w:rPr>
          <w:fldChar w:fldCharType="end"/>
        </w:r>
      </w:hyperlink>
    </w:p>
    <w:p w14:paraId="1F636B68" w14:textId="3AE04F81" w:rsidR="00AD1EF5" w:rsidRDefault="000319B0">
      <w:pPr>
        <w:pStyle w:val="TOC3"/>
        <w:rPr>
          <w:rFonts w:asciiTheme="minorHAnsi" w:eastAsiaTheme="minorEastAsia" w:hAnsiTheme="minorHAnsi" w:cstheme="minorBidi"/>
          <w:iCs w:val="0"/>
          <w:noProof/>
          <w:color w:val="auto"/>
          <w:szCs w:val="22"/>
          <w:lang w:eastAsia="en-US"/>
        </w:rPr>
      </w:pPr>
      <w:hyperlink w:anchor="_Toc472601935" w:history="1">
        <w:r w:rsidR="00AD1EF5" w:rsidRPr="00731589">
          <w:rPr>
            <w:rStyle w:val="Hyperlink"/>
            <w:noProof/>
          </w:rPr>
          <w:t>8.1.7</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Indexes and Cross-references Only</w:t>
        </w:r>
        <w:r w:rsidR="00AD1EF5">
          <w:rPr>
            <w:noProof/>
            <w:webHidden/>
          </w:rPr>
          <w:tab/>
        </w:r>
        <w:r w:rsidR="00AD1EF5">
          <w:rPr>
            <w:noProof/>
            <w:webHidden/>
          </w:rPr>
          <w:fldChar w:fldCharType="begin"/>
        </w:r>
        <w:r w:rsidR="00AD1EF5">
          <w:rPr>
            <w:noProof/>
            <w:webHidden/>
          </w:rPr>
          <w:instrText xml:space="preserve"> PAGEREF _Toc472601935 \h </w:instrText>
        </w:r>
        <w:r w:rsidR="00AD1EF5">
          <w:rPr>
            <w:noProof/>
            <w:webHidden/>
          </w:rPr>
        </w:r>
        <w:r w:rsidR="00AD1EF5">
          <w:rPr>
            <w:noProof/>
            <w:webHidden/>
          </w:rPr>
          <w:fldChar w:fldCharType="separate"/>
        </w:r>
        <w:r w:rsidR="00FA2C7D">
          <w:rPr>
            <w:noProof/>
            <w:webHidden/>
          </w:rPr>
          <w:t>145</w:t>
        </w:r>
        <w:r w:rsidR="00AD1EF5">
          <w:rPr>
            <w:noProof/>
            <w:webHidden/>
          </w:rPr>
          <w:fldChar w:fldCharType="end"/>
        </w:r>
      </w:hyperlink>
    </w:p>
    <w:p w14:paraId="441C2B2E" w14:textId="01BBCC77" w:rsidR="00AD1EF5" w:rsidRDefault="000319B0">
      <w:pPr>
        <w:pStyle w:val="TOC3"/>
        <w:rPr>
          <w:rFonts w:asciiTheme="minorHAnsi" w:eastAsiaTheme="minorEastAsia" w:hAnsiTheme="minorHAnsi" w:cstheme="minorBidi"/>
          <w:iCs w:val="0"/>
          <w:noProof/>
          <w:color w:val="auto"/>
          <w:szCs w:val="22"/>
          <w:lang w:eastAsia="en-US"/>
        </w:rPr>
      </w:pPr>
      <w:hyperlink w:anchor="_Toc472601936" w:history="1">
        <w:r w:rsidR="00AD1EF5" w:rsidRPr="00731589">
          <w:rPr>
            <w:rStyle w:val="Hyperlink"/>
            <w:noProof/>
          </w:rPr>
          <w:t>8.1.8</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Keys Only</w:t>
        </w:r>
        <w:r w:rsidR="00AD1EF5">
          <w:rPr>
            <w:noProof/>
            <w:webHidden/>
          </w:rPr>
          <w:tab/>
        </w:r>
        <w:r w:rsidR="00AD1EF5">
          <w:rPr>
            <w:noProof/>
            <w:webHidden/>
          </w:rPr>
          <w:fldChar w:fldCharType="begin"/>
        </w:r>
        <w:r w:rsidR="00AD1EF5">
          <w:rPr>
            <w:noProof/>
            <w:webHidden/>
          </w:rPr>
          <w:instrText xml:space="preserve"> PAGEREF _Toc472601936 \h </w:instrText>
        </w:r>
        <w:r w:rsidR="00AD1EF5">
          <w:rPr>
            <w:noProof/>
            <w:webHidden/>
          </w:rPr>
        </w:r>
        <w:r w:rsidR="00AD1EF5">
          <w:rPr>
            <w:noProof/>
            <w:webHidden/>
          </w:rPr>
          <w:fldChar w:fldCharType="separate"/>
        </w:r>
        <w:r w:rsidR="00FA2C7D">
          <w:rPr>
            <w:noProof/>
            <w:webHidden/>
          </w:rPr>
          <w:t>146</w:t>
        </w:r>
        <w:r w:rsidR="00AD1EF5">
          <w:rPr>
            <w:noProof/>
            <w:webHidden/>
          </w:rPr>
          <w:fldChar w:fldCharType="end"/>
        </w:r>
      </w:hyperlink>
    </w:p>
    <w:p w14:paraId="07B1589C" w14:textId="316D9D3A" w:rsidR="00AD1EF5" w:rsidRDefault="000319B0">
      <w:pPr>
        <w:pStyle w:val="TOC2"/>
        <w:rPr>
          <w:rFonts w:asciiTheme="minorHAnsi" w:eastAsiaTheme="minorEastAsia" w:hAnsiTheme="minorHAnsi" w:cstheme="minorBidi"/>
          <w:b w:val="0"/>
          <w:noProof/>
          <w:color w:val="auto"/>
          <w:szCs w:val="22"/>
          <w:lang w:eastAsia="en-US"/>
        </w:rPr>
      </w:pPr>
      <w:hyperlink w:anchor="_Toc472601937" w:history="1">
        <w:r w:rsidR="00AD1EF5" w:rsidRPr="00731589">
          <w:rPr>
            <w:rStyle w:val="Hyperlink"/>
            <w:noProof/>
          </w:rPr>
          <w:t>8.2</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Map Pointer Relations Option</w:t>
        </w:r>
        <w:r w:rsidR="00AD1EF5">
          <w:rPr>
            <w:noProof/>
            <w:webHidden/>
          </w:rPr>
          <w:tab/>
        </w:r>
        <w:r w:rsidR="00AD1EF5">
          <w:rPr>
            <w:noProof/>
            <w:webHidden/>
          </w:rPr>
          <w:fldChar w:fldCharType="begin"/>
        </w:r>
        <w:r w:rsidR="00AD1EF5">
          <w:rPr>
            <w:noProof/>
            <w:webHidden/>
          </w:rPr>
          <w:instrText xml:space="preserve"> PAGEREF _Toc472601937 \h </w:instrText>
        </w:r>
        <w:r w:rsidR="00AD1EF5">
          <w:rPr>
            <w:noProof/>
            <w:webHidden/>
          </w:rPr>
        </w:r>
        <w:r w:rsidR="00AD1EF5">
          <w:rPr>
            <w:noProof/>
            <w:webHidden/>
          </w:rPr>
          <w:fldChar w:fldCharType="separate"/>
        </w:r>
        <w:r w:rsidR="00FA2C7D">
          <w:rPr>
            <w:noProof/>
            <w:webHidden/>
          </w:rPr>
          <w:t>146</w:t>
        </w:r>
        <w:r w:rsidR="00AD1EF5">
          <w:rPr>
            <w:noProof/>
            <w:webHidden/>
          </w:rPr>
          <w:fldChar w:fldCharType="end"/>
        </w:r>
      </w:hyperlink>
    </w:p>
    <w:p w14:paraId="39A1046E" w14:textId="7FC0AE1F" w:rsidR="00AD1EF5" w:rsidRDefault="000319B0">
      <w:pPr>
        <w:pStyle w:val="TOC2"/>
        <w:rPr>
          <w:rFonts w:asciiTheme="minorHAnsi" w:eastAsiaTheme="minorEastAsia" w:hAnsiTheme="minorHAnsi" w:cstheme="minorBidi"/>
          <w:b w:val="0"/>
          <w:noProof/>
          <w:color w:val="auto"/>
          <w:szCs w:val="22"/>
          <w:lang w:eastAsia="en-US"/>
        </w:rPr>
      </w:pPr>
      <w:hyperlink w:anchor="_Toc472601938" w:history="1">
        <w:r w:rsidR="00AD1EF5" w:rsidRPr="00731589">
          <w:rPr>
            <w:rStyle w:val="Hyperlink"/>
            <w:noProof/>
          </w:rPr>
          <w:t>8.3</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Check/Fix DD Structure Option</w:t>
        </w:r>
        <w:r w:rsidR="00AD1EF5">
          <w:rPr>
            <w:noProof/>
            <w:webHidden/>
          </w:rPr>
          <w:tab/>
        </w:r>
        <w:r w:rsidR="00AD1EF5">
          <w:rPr>
            <w:noProof/>
            <w:webHidden/>
          </w:rPr>
          <w:fldChar w:fldCharType="begin"/>
        </w:r>
        <w:r w:rsidR="00AD1EF5">
          <w:rPr>
            <w:noProof/>
            <w:webHidden/>
          </w:rPr>
          <w:instrText xml:space="preserve"> PAGEREF _Toc472601938 \h </w:instrText>
        </w:r>
        <w:r w:rsidR="00AD1EF5">
          <w:rPr>
            <w:noProof/>
            <w:webHidden/>
          </w:rPr>
        </w:r>
        <w:r w:rsidR="00AD1EF5">
          <w:rPr>
            <w:noProof/>
            <w:webHidden/>
          </w:rPr>
          <w:fldChar w:fldCharType="separate"/>
        </w:r>
        <w:r w:rsidR="00FA2C7D">
          <w:rPr>
            <w:noProof/>
            <w:webHidden/>
          </w:rPr>
          <w:t>147</w:t>
        </w:r>
        <w:r w:rsidR="00AD1EF5">
          <w:rPr>
            <w:noProof/>
            <w:webHidden/>
          </w:rPr>
          <w:fldChar w:fldCharType="end"/>
        </w:r>
      </w:hyperlink>
    </w:p>
    <w:p w14:paraId="7133CCCB" w14:textId="6D26742F" w:rsidR="00AD1EF5" w:rsidRDefault="000319B0">
      <w:pPr>
        <w:pStyle w:val="TOC2"/>
        <w:rPr>
          <w:rFonts w:asciiTheme="minorHAnsi" w:eastAsiaTheme="minorEastAsia" w:hAnsiTheme="minorHAnsi" w:cstheme="minorBidi"/>
          <w:b w:val="0"/>
          <w:noProof/>
          <w:color w:val="auto"/>
          <w:szCs w:val="22"/>
          <w:lang w:eastAsia="en-US"/>
        </w:rPr>
      </w:pPr>
      <w:hyperlink w:anchor="_Toc472601939" w:history="1">
        <w:r w:rsidR="00AD1EF5" w:rsidRPr="00731589">
          <w:rPr>
            <w:rStyle w:val="Hyperlink"/>
            <w:noProof/>
          </w:rPr>
          <w:t>8.4</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Find Pointers Into a File Option</w:t>
        </w:r>
        <w:r w:rsidR="00AD1EF5">
          <w:rPr>
            <w:noProof/>
            <w:webHidden/>
          </w:rPr>
          <w:tab/>
        </w:r>
        <w:r w:rsidR="00AD1EF5">
          <w:rPr>
            <w:noProof/>
            <w:webHidden/>
          </w:rPr>
          <w:fldChar w:fldCharType="begin"/>
        </w:r>
        <w:r w:rsidR="00AD1EF5">
          <w:rPr>
            <w:noProof/>
            <w:webHidden/>
          </w:rPr>
          <w:instrText xml:space="preserve"> PAGEREF _Toc472601939 \h </w:instrText>
        </w:r>
        <w:r w:rsidR="00AD1EF5">
          <w:rPr>
            <w:noProof/>
            <w:webHidden/>
          </w:rPr>
        </w:r>
        <w:r w:rsidR="00AD1EF5">
          <w:rPr>
            <w:noProof/>
            <w:webHidden/>
          </w:rPr>
          <w:fldChar w:fldCharType="separate"/>
        </w:r>
        <w:r w:rsidR="00FA2C7D">
          <w:rPr>
            <w:noProof/>
            <w:webHidden/>
          </w:rPr>
          <w:t>148</w:t>
        </w:r>
        <w:r w:rsidR="00AD1EF5">
          <w:rPr>
            <w:noProof/>
            <w:webHidden/>
          </w:rPr>
          <w:fldChar w:fldCharType="end"/>
        </w:r>
      </w:hyperlink>
    </w:p>
    <w:p w14:paraId="6B4489F8" w14:textId="0A47519D" w:rsidR="00AD1EF5" w:rsidRDefault="000319B0">
      <w:pPr>
        <w:pStyle w:val="TOC2"/>
        <w:rPr>
          <w:rFonts w:asciiTheme="minorHAnsi" w:eastAsiaTheme="minorEastAsia" w:hAnsiTheme="minorHAnsi" w:cstheme="minorBidi"/>
          <w:b w:val="0"/>
          <w:noProof/>
          <w:color w:val="auto"/>
          <w:szCs w:val="22"/>
          <w:lang w:eastAsia="en-US"/>
        </w:rPr>
      </w:pPr>
      <w:hyperlink w:anchor="_Toc472601940" w:history="1">
        <w:r w:rsidR="00AD1EF5" w:rsidRPr="00731589">
          <w:rPr>
            <w:rStyle w:val="Hyperlink"/>
            <w:noProof/>
          </w:rPr>
          <w:t>8.5</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Meta Data Dictionary</w:t>
        </w:r>
        <w:r w:rsidR="00AD1EF5">
          <w:rPr>
            <w:noProof/>
            <w:webHidden/>
          </w:rPr>
          <w:tab/>
        </w:r>
        <w:r w:rsidR="00AD1EF5">
          <w:rPr>
            <w:noProof/>
            <w:webHidden/>
          </w:rPr>
          <w:fldChar w:fldCharType="begin"/>
        </w:r>
        <w:r w:rsidR="00AD1EF5">
          <w:rPr>
            <w:noProof/>
            <w:webHidden/>
          </w:rPr>
          <w:instrText xml:space="preserve"> PAGEREF _Toc472601940 \h </w:instrText>
        </w:r>
        <w:r w:rsidR="00AD1EF5">
          <w:rPr>
            <w:noProof/>
            <w:webHidden/>
          </w:rPr>
        </w:r>
        <w:r w:rsidR="00AD1EF5">
          <w:rPr>
            <w:noProof/>
            <w:webHidden/>
          </w:rPr>
          <w:fldChar w:fldCharType="separate"/>
        </w:r>
        <w:r w:rsidR="00FA2C7D">
          <w:rPr>
            <w:noProof/>
            <w:webHidden/>
          </w:rPr>
          <w:t>150</w:t>
        </w:r>
        <w:r w:rsidR="00AD1EF5">
          <w:rPr>
            <w:noProof/>
            <w:webHidden/>
          </w:rPr>
          <w:fldChar w:fldCharType="end"/>
        </w:r>
      </w:hyperlink>
    </w:p>
    <w:p w14:paraId="3F6DE39C" w14:textId="0207035E" w:rsidR="00AD1EF5" w:rsidRDefault="000319B0">
      <w:pPr>
        <w:pStyle w:val="TOC1"/>
        <w:rPr>
          <w:rFonts w:asciiTheme="minorHAnsi" w:eastAsiaTheme="minorEastAsia" w:hAnsiTheme="minorHAnsi" w:cstheme="minorBidi"/>
          <w:b w:val="0"/>
          <w:bCs w:val="0"/>
          <w:color w:val="auto"/>
          <w:sz w:val="22"/>
          <w:szCs w:val="22"/>
          <w:lang w:eastAsia="en-US"/>
        </w:rPr>
      </w:pPr>
      <w:hyperlink w:anchor="_Toc472601941" w:history="1">
        <w:r w:rsidR="00AD1EF5" w:rsidRPr="00731589">
          <w:rPr>
            <w:rStyle w:val="Hyperlink"/>
          </w:rPr>
          <w:t>9</w:t>
        </w:r>
        <w:r w:rsidR="00AD1EF5">
          <w:rPr>
            <w:rFonts w:asciiTheme="minorHAnsi" w:eastAsiaTheme="minorEastAsia" w:hAnsiTheme="minorHAnsi" w:cstheme="minorBidi"/>
            <w:b w:val="0"/>
            <w:bCs w:val="0"/>
            <w:color w:val="auto"/>
            <w:sz w:val="22"/>
            <w:szCs w:val="22"/>
            <w:lang w:eastAsia="en-US"/>
          </w:rPr>
          <w:tab/>
        </w:r>
        <w:r w:rsidR="00AD1EF5" w:rsidRPr="00731589">
          <w:rPr>
            <w:rStyle w:val="Hyperlink"/>
          </w:rPr>
          <w:t>Creating Files and Fields</w:t>
        </w:r>
        <w:r w:rsidR="00AD1EF5">
          <w:rPr>
            <w:webHidden/>
          </w:rPr>
          <w:tab/>
        </w:r>
        <w:r w:rsidR="00AD1EF5">
          <w:rPr>
            <w:webHidden/>
          </w:rPr>
          <w:fldChar w:fldCharType="begin"/>
        </w:r>
        <w:r w:rsidR="00AD1EF5">
          <w:rPr>
            <w:webHidden/>
          </w:rPr>
          <w:instrText xml:space="preserve"> PAGEREF _Toc472601941 \h </w:instrText>
        </w:r>
        <w:r w:rsidR="00AD1EF5">
          <w:rPr>
            <w:webHidden/>
          </w:rPr>
        </w:r>
        <w:r w:rsidR="00AD1EF5">
          <w:rPr>
            <w:webHidden/>
          </w:rPr>
          <w:fldChar w:fldCharType="separate"/>
        </w:r>
        <w:r w:rsidR="00FA2C7D">
          <w:rPr>
            <w:webHidden/>
          </w:rPr>
          <w:t>153</w:t>
        </w:r>
        <w:r w:rsidR="00AD1EF5">
          <w:rPr>
            <w:webHidden/>
          </w:rPr>
          <w:fldChar w:fldCharType="end"/>
        </w:r>
      </w:hyperlink>
    </w:p>
    <w:p w14:paraId="75C19C87" w14:textId="6D68C313" w:rsidR="00AD1EF5" w:rsidRDefault="000319B0">
      <w:pPr>
        <w:pStyle w:val="TOC2"/>
        <w:rPr>
          <w:rFonts w:asciiTheme="minorHAnsi" w:eastAsiaTheme="minorEastAsia" w:hAnsiTheme="minorHAnsi" w:cstheme="minorBidi"/>
          <w:b w:val="0"/>
          <w:noProof/>
          <w:color w:val="auto"/>
          <w:szCs w:val="22"/>
          <w:lang w:eastAsia="en-US"/>
        </w:rPr>
      </w:pPr>
      <w:hyperlink w:anchor="_Toc472601942" w:history="1">
        <w:r w:rsidR="00AD1EF5" w:rsidRPr="00731589">
          <w:rPr>
            <w:rStyle w:val="Hyperlink"/>
            <w:noProof/>
          </w:rPr>
          <w:t>9.1</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Creating a File</w:t>
        </w:r>
        <w:r w:rsidR="00AD1EF5">
          <w:rPr>
            <w:noProof/>
            <w:webHidden/>
          </w:rPr>
          <w:tab/>
        </w:r>
        <w:r w:rsidR="00AD1EF5">
          <w:rPr>
            <w:noProof/>
            <w:webHidden/>
          </w:rPr>
          <w:fldChar w:fldCharType="begin"/>
        </w:r>
        <w:r w:rsidR="00AD1EF5">
          <w:rPr>
            <w:noProof/>
            <w:webHidden/>
          </w:rPr>
          <w:instrText xml:space="preserve"> PAGEREF _Toc472601942 \h </w:instrText>
        </w:r>
        <w:r w:rsidR="00AD1EF5">
          <w:rPr>
            <w:noProof/>
            <w:webHidden/>
          </w:rPr>
        </w:r>
        <w:r w:rsidR="00AD1EF5">
          <w:rPr>
            <w:noProof/>
            <w:webHidden/>
          </w:rPr>
          <w:fldChar w:fldCharType="separate"/>
        </w:r>
        <w:r w:rsidR="00FA2C7D">
          <w:rPr>
            <w:noProof/>
            <w:webHidden/>
          </w:rPr>
          <w:t>153</w:t>
        </w:r>
        <w:r w:rsidR="00AD1EF5">
          <w:rPr>
            <w:noProof/>
            <w:webHidden/>
          </w:rPr>
          <w:fldChar w:fldCharType="end"/>
        </w:r>
      </w:hyperlink>
    </w:p>
    <w:p w14:paraId="1F9EE47A" w14:textId="05D0B287" w:rsidR="00AD1EF5" w:rsidRDefault="000319B0">
      <w:pPr>
        <w:pStyle w:val="TOC3"/>
        <w:rPr>
          <w:rFonts w:asciiTheme="minorHAnsi" w:eastAsiaTheme="minorEastAsia" w:hAnsiTheme="minorHAnsi" w:cstheme="minorBidi"/>
          <w:iCs w:val="0"/>
          <w:noProof/>
          <w:color w:val="auto"/>
          <w:szCs w:val="22"/>
          <w:lang w:eastAsia="en-US"/>
        </w:rPr>
      </w:pPr>
      <w:hyperlink w:anchor="_Toc472601943" w:history="1">
        <w:r w:rsidR="00AD1EF5" w:rsidRPr="00731589">
          <w:rPr>
            <w:rStyle w:val="Hyperlink"/>
            <w:noProof/>
          </w:rPr>
          <w:t>9.1.1</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Naming a New File</w:t>
        </w:r>
        <w:r w:rsidR="00AD1EF5">
          <w:rPr>
            <w:noProof/>
            <w:webHidden/>
          </w:rPr>
          <w:tab/>
        </w:r>
        <w:r w:rsidR="00AD1EF5">
          <w:rPr>
            <w:noProof/>
            <w:webHidden/>
          </w:rPr>
          <w:fldChar w:fldCharType="begin"/>
        </w:r>
        <w:r w:rsidR="00AD1EF5">
          <w:rPr>
            <w:noProof/>
            <w:webHidden/>
          </w:rPr>
          <w:instrText xml:space="preserve"> PAGEREF _Toc472601943 \h </w:instrText>
        </w:r>
        <w:r w:rsidR="00AD1EF5">
          <w:rPr>
            <w:noProof/>
            <w:webHidden/>
          </w:rPr>
        </w:r>
        <w:r w:rsidR="00AD1EF5">
          <w:rPr>
            <w:noProof/>
            <w:webHidden/>
          </w:rPr>
          <w:fldChar w:fldCharType="separate"/>
        </w:r>
        <w:r w:rsidR="00FA2C7D">
          <w:rPr>
            <w:noProof/>
            <w:webHidden/>
          </w:rPr>
          <w:t>153</w:t>
        </w:r>
        <w:r w:rsidR="00AD1EF5">
          <w:rPr>
            <w:noProof/>
            <w:webHidden/>
          </w:rPr>
          <w:fldChar w:fldCharType="end"/>
        </w:r>
      </w:hyperlink>
    </w:p>
    <w:p w14:paraId="2DAFD27F" w14:textId="4CB68C38" w:rsidR="00AD1EF5" w:rsidRDefault="000319B0">
      <w:pPr>
        <w:pStyle w:val="TOC2"/>
        <w:rPr>
          <w:rFonts w:asciiTheme="minorHAnsi" w:eastAsiaTheme="minorEastAsia" w:hAnsiTheme="minorHAnsi" w:cstheme="minorBidi"/>
          <w:b w:val="0"/>
          <w:noProof/>
          <w:color w:val="auto"/>
          <w:szCs w:val="22"/>
          <w:lang w:eastAsia="en-US"/>
        </w:rPr>
      </w:pPr>
      <w:hyperlink w:anchor="_Toc472601944" w:history="1">
        <w:r w:rsidR="00AD1EF5" w:rsidRPr="00731589">
          <w:rPr>
            <w:rStyle w:val="Hyperlink"/>
            <w:noProof/>
          </w:rPr>
          <w:t>9.2</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Creating Fields</w:t>
        </w:r>
        <w:r w:rsidR="00AD1EF5">
          <w:rPr>
            <w:noProof/>
            <w:webHidden/>
          </w:rPr>
          <w:tab/>
        </w:r>
        <w:r w:rsidR="00AD1EF5">
          <w:rPr>
            <w:noProof/>
            <w:webHidden/>
          </w:rPr>
          <w:fldChar w:fldCharType="begin"/>
        </w:r>
        <w:r w:rsidR="00AD1EF5">
          <w:rPr>
            <w:noProof/>
            <w:webHidden/>
          </w:rPr>
          <w:instrText xml:space="preserve"> PAGEREF _Toc472601944 \h </w:instrText>
        </w:r>
        <w:r w:rsidR="00AD1EF5">
          <w:rPr>
            <w:noProof/>
            <w:webHidden/>
          </w:rPr>
        </w:r>
        <w:r w:rsidR="00AD1EF5">
          <w:rPr>
            <w:noProof/>
            <w:webHidden/>
          </w:rPr>
          <w:fldChar w:fldCharType="separate"/>
        </w:r>
        <w:r w:rsidR="00FA2C7D">
          <w:rPr>
            <w:noProof/>
            <w:webHidden/>
          </w:rPr>
          <w:t>154</w:t>
        </w:r>
        <w:r w:rsidR="00AD1EF5">
          <w:rPr>
            <w:noProof/>
            <w:webHidden/>
          </w:rPr>
          <w:fldChar w:fldCharType="end"/>
        </w:r>
      </w:hyperlink>
    </w:p>
    <w:p w14:paraId="4D2B1220" w14:textId="0EE8A0A7" w:rsidR="00AD1EF5" w:rsidRDefault="000319B0">
      <w:pPr>
        <w:pStyle w:val="TOC3"/>
        <w:rPr>
          <w:rFonts w:asciiTheme="minorHAnsi" w:eastAsiaTheme="minorEastAsia" w:hAnsiTheme="minorHAnsi" w:cstheme="minorBidi"/>
          <w:iCs w:val="0"/>
          <w:noProof/>
          <w:color w:val="auto"/>
          <w:szCs w:val="22"/>
          <w:lang w:eastAsia="en-US"/>
        </w:rPr>
      </w:pPr>
      <w:hyperlink w:anchor="_Toc472601945" w:history="1">
        <w:r w:rsidR="00AD1EF5" w:rsidRPr="00731589">
          <w:rPr>
            <w:rStyle w:val="Hyperlink"/>
            <w:noProof/>
          </w:rPr>
          <w:t>9.2.1</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Screen Mode Field Editing</w:t>
        </w:r>
        <w:r w:rsidR="00AD1EF5">
          <w:rPr>
            <w:noProof/>
            <w:webHidden/>
          </w:rPr>
          <w:tab/>
        </w:r>
        <w:r w:rsidR="00AD1EF5">
          <w:rPr>
            <w:noProof/>
            <w:webHidden/>
          </w:rPr>
          <w:fldChar w:fldCharType="begin"/>
        </w:r>
        <w:r w:rsidR="00AD1EF5">
          <w:rPr>
            <w:noProof/>
            <w:webHidden/>
          </w:rPr>
          <w:instrText xml:space="preserve"> PAGEREF _Toc472601945 \h </w:instrText>
        </w:r>
        <w:r w:rsidR="00AD1EF5">
          <w:rPr>
            <w:noProof/>
            <w:webHidden/>
          </w:rPr>
        </w:r>
        <w:r w:rsidR="00AD1EF5">
          <w:rPr>
            <w:noProof/>
            <w:webHidden/>
          </w:rPr>
          <w:fldChar w:fldCharType="separate"/>
        </w:r>
        <w:r w:rsidR="00FA2C7D">
          <w:rPr>
            <w:noProof/>
            <w:webHidden/>
          </w:rPr>
          <w:t>154</w:t>
        </w:r>
        <w:r w:rsidR="00AD1EF5">
          <w:rPr>
            <w:noProof/>
            <w:webHidden/>
          </w:rPr>
          <w:fldChar w:fldCharType="end"/>
        </w:r>
      </w:hyperlink>
    </w:p>
    <w:p w14:paraId="0863341D" w14:textId="65C39C9E" w:rsidR="00AD1EF5" w:rsidRDefault="000319B0">
      <w:pPr>
        <w:pStyle w:val="TOC3"/>
        <w:rPr>
          <w:rFonts w:asciiTheme="minorHAnsi" w:eastAsiaTheme="minorEastAsia" w:hAnsiTheme="minorHAnsi" w:cstheme="minorBidi"/>
          <w:iCs w:val="0"/>
          <w:noProof/>
          <w:color w:val="auto"/>
          <w:szCs w:val="22"/>
          <w:lang w:eastAsia="en-US"/>
        </w:rPr>
      </w:pPr>
      <w:hyperlink w:anchor="_Toc472601946" w:history="1">
        <w:r w:rsidR="00AD1EF5" w:rsidRPr="00731589">
          <w:rPr>
            <w:rStyle w:val="Hyperlink"/>
            <w:noProof/>
          </w:rPr>
          <w:t>9.2.2</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Field Data Types</w:t>
        </w:r>
        <w:r w:rsidR="00AD1EF5">
          <w:rPr>
            <w:noProof/>
            <w:webHidden/>
          </w:rPr>
          <w:tab/>
        </w:r>
        <w:r w:rsidR="00AD1EF5">
          <w:rPr>
            <w:noProof/>
            <w:webHidden/>
          </w:rPr>
          <w:fldChar w:fldCharType="begin"/>
        </w:r>
        <w:r w:rsidR="00AD1EF5">
          <w:rPr>
            <w:noProof/>
            <w:webHidden/>
          </w:rPr>
          <w:instrText xml:space="preserve"> PAGEREF _Toc472601946 \h </w:instrText>
        </w:r>
        <w:r w:rsidR="00AD1EF5">
          <w:rPr>
            <w:noProof/>
            <w:webHidden/>
          </w:rPr>
        </w:r>
        <w:r w:rsidR="00AD1EF5">
          <w:rPr>
            <w:noProof/>
            <w:webHidden/>
          </w:rPr>
          <w:fldChar w:fldCharType="separate"/>
        </w:r>
        <w:r w:rsidR="00FA2C7D">
          <w:rPr>
            <w:noProof/>
            <w:webHidden/>
          </w:rPr>
          <w:t>156</w:t>
        </w:r>
        <w:r w:rsidR="00AD1EF5">
          <w:rPr>
            <w:noProof/>
            <w:webHidden/>
          </w:rPr>
          <w:fldChar w:fldCharType="end"/>
        </w:r>
      </w:hyperlink>
    </w:p>
    <w:p w14:paraId="60D2F1E2" w14:textId="1BC13352" w:rsidR="00AD1EF5" w:rsidRDefault="000319B0">
      <w:pPr>
        <w:pStyle w:val="TOC3"/>
        <w:rPr>
          <w:rFonts w:asciiTheme="minorHAnsi" w:eastAsiaTheme="minorEastAsia" w:hAnsiTheme="minorHAnsi" w:cstheme="minorBidi"/>
          <w:iCs w:val="0"/>
          <w:noProof/>
          <w:color w:val="auto"/>
          <w:szCs w:val="22"/>
          <w:lang w:eastAsia="en-US"/>
        </w:rPr>
      </w:pPr>
      <w:hyperlink w:anchor="_Toc472601947" w:history="1">
        <w:r w:rsidR="00AD1EF5" w:rsidRPr="00731589">
          <w:rPr>
            <w:rStyle w:val="Hyperlink"/>
            <w:noProof/>
          </w:rPr>
          <w:t>9.2.3</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DATE/TIME Data Type</w:t>
        </w:r>
        <w:r w:rsidR="00AD1EF5">
          <w:rPr>
            <w:noProof/>
            <w:webHidden/>
          </w:rPr>
          <w:tab/>
        </w:r>
        <w:r w:rsidR="00AD1EF5">
          <w:rPr>
            <w:noProof/>
            <w:webHidden/>
          </w:rPr>
          <w:fldChar w:fldCharType="begin"/>
        </w:r>
        <w:r w:rsidR="00AD1EF5">
          <w:rPr>
            <w:noProof/>
            <w:webHidden/>
          </w:rPr>
          <w:instrText xml:space="preserve"> PAGEREF _Toc472601947 \h </w:instrText>
        </w:r>
        <w:r w:rsidR="00AD1EF5">
          <w:rPr>
            <w:noProof/>
            <w:webHidden/>
          </w:rPr>
        </w:r>
        <w:r w:rsidR="00AD1EF5">
          <w:rPr>
            <w:noProof/>
            <w:webHidden/>
          </w:rPr>
          <w:fldChar w:fldCharType="separate"/>
        </w:r>
        <w:r w:rsidR="00FA2C7D">
          <w:rPr>
            <w:noProof/>
            <w:webHidden/>
          </w:rPr>
          <w:t>157</w:t>
        </w:r>
        <w:r w:rsidR="00AD1EF5">
          <w:rPr>
            <w:noProof/>
            <w:webHidden/>
          </w:rPr>
          <w:fldChar w:fldCharType="end"/>
        </w:r>
      </w:hyperlink>
    </w:p>
    <w:p w14:paraId="17965188" w14:textId="25F974E2" w:rsidR="00AD1EF5" w:rsidRDefault="000319B0">
      <w:pPr>
        <w:pStyle w:val="TOC3"/>
        <w:rPr>
          <w:rFonts w:asciiTheme="minorHAnsi" w:eastAsiaTheme="minorEastAsia" w:hAnsiTheme="minorHAnsi" w:cstheme="minorBidi"/>
          <w:iCs w:val="0"/>
          <w:noProof/>
          <w:color w:val="auto"/>
          <w:szCs w:val="22"/>
          <w:lang w:eastAsia="en-US"/>
        </w:rPr>
      </w:pPr>
      <w:hyperlink w:anchor="_Toc472601948" w:history="1">
        <w:r w:rsidR="00AD1EF5" w:rsidRPr="00731589">
          <w:rPr>
            <w:rStyle w:val="Hyperlink"/>
            <w:noProof/>
          </w:rPr>
          <w:t>9.2.4</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NUMERIC Data Type</w:t>
        </w:r>
        <w:r w:rsidR="00AD1EF5">
          <w:rPr>
            <w:noProof/>
            <w:webHidden/>
          </w:rPr>
          <w:tab/>
        </w:r>
        <w:r w:rsidR="00AD1EF5">
          <w:rPr>
            <w:noProof/>
            <w:webHidden/>
          </w:rPr>
          <w:fldChar w:fldCharType="begin"/>
        </w:r>
        <w:r w:rsidR="00AD1EF5">
          <w:rPr>
            <w:noProof/>
            <w:webHidden/>
          </w:rPr>
          <w:instrText xml:space="preserve"> PAGEREF _Toc472601948 \h </w:instrText>
        </w:r>
        <w:r w:rsidR="00AD1EF5">
          <w:rPr>
            <w:noProof/>
            <w:webHidden/>
          </w:rPr>
        </w:r>
        <w:r w:rsidR="00AD1EF5">
          <w:rPr>
            <w:noProof/>
            <w:webHidden/>
          </w:rPr>
          <w:fldChar w:fldCharType="separate"/>
        </w:r>
        <w:r w:rsidR="00FA2C7D">
          <w:rPr>
            <w:noProof/>
            <w:webHidden/>
          </w:rPr>
          <w:t>158</w:t>
        </w:r>
        <w:r w:rsidR="00AD1EF5">
          <w:rPr>
            <w:noProof/>
            <w:webHidden/>
          </w:rPr>
          <w:fldChar w:fldCharType="end"/>
        </w:r>
      </w:hyperlink>
    </w:p>
    <w:p w14:paraId="7CC28D7E" w14:textId="6D081571" w:rsidR="00AD1EF5" w:rsidRDefault="000319B0">
      <w:pPr>
        <w:pStyle w:val="TOC3"/>
        <w:rPr>
          <w:rFonts w:asciiTheme="minorHAnsi" w:eastAsiaTheme="minorEastAsia" w:hAnsiTheme="minorHAnsi" w:cstheme="minorBidi"/>
          <w:iCs w:val="0"/>
          <w:noProof/>
          <w:color w:val="auto"/>
          <w:szCs w:val="22"/>
          <w:lang w:eastAsia="en-US"/>
        </w:rPr>
      </w:pPr>
      <w:hyperlink w:anchor="_Toc472601949" w:history="1">
        <w:r w:rsidR="00AD1EF5" w:rsidRPr="00731589">
          <w:rPr>
            <w:rStyle w:val="Hyperlink"/>
            <w:noProof/>
          </w:rPr>
          <w:t>9.2.5</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SET OF CODES Data Type</w:t>
        </w:r>
        <w:r w:rsidR="00AD1EF5">
          <w:rPr>
            <w:noProof/>
            <w:webHidden/>
          </w:rPr>
          <w:tab/>
        </w:r>
        <w:r w:rsidR="00AD1EF5">
          <w:rPr>
            <w:noProof/>
            <w:webHidden/>
          </w:rPr>
          <w:fldChar w:fldCharType="begin"/>
        </w:r>
        <w:r w:rsidR="00AD1EF5">
          <w:rPr>
            <w:noProof/>
            <w:webHidden/>
          </w:rPr>
          <w:instrText xml:space="preserve"> PAGEREF _Toc472601949 \h </w:instrText>
        </w:r>
        <w:r w:rsidR="00AD1EF5">
          <w:rPr>
            <w:noProof/>
            <w:webHidden/>
          </w:rPr>
        </w:r>
        <w:r w:rsidR="00AD1EF5">
          <w:rPr>
            <w:noProof/>
            <w:webHidden/>
          </w:rPr>
          <w:fldChar w:fldCharType="separate"/>
        </w:r>
        <w:r w:rsidR="00FA2C7D">
          <w:rPr>
            <w:noProof/>
            <w:webHidden/>
          </w:rPr>
          <w:t>159</w:t>
        </w:r>
        <w:r w:rsidR="00AD1EF5">
          <w:rPr>
            <w:noProof/>
            <w:webHidden/>
          </w:rPr>
          <w:fldChar w:fldCharType="end"/>
        </w:r>
      </w:hyperlink>
    </w:p>
    <w:p w14:paraId="4EBB18BA" w14:textId="237AE8AC" w:rsidR="00AD1EF5" w:rsidRDefault="000319B0">
      <w:pPr>
        <w:pStyle w:val="TOC3"/>
        <w:rPr>
          <w:rFonts w:asciiTheme="minorHAnsi" w:eastAsiaTheme="minorEastAsia" w:hAnsiTheme="minorHAnsi" w:cstheme="minorBidi"/>
          <w:iCs w:val="0"/>
          <w:noProof/>
          <w:color w:val="auto"/>
          <w:szCs w:val="22"/>
          <w:lang w:eastAsia="en-US"/>
        </w:rPr>
      </w:pPr>
      <w:hyperlink w:anchor="_Toc472601950" w:history="1">
        <w:r w:rsidR="00AD1EF5" w:rsidRPr="00731589">
          <w:rPr>
            <w:rStyle w:val="Hyperlink"/>
            <w:noProof/>
          </w:rPr>
          <w:t>9.2.6</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FREE TEXT Data Type</w:t>
        </w:r>
        <w:r w:rsidR="00AD1EF5">
          <w:rPr>
            <w:noProof/>
            <w:webHidden/>
          </w:rPr>
          <w:tab/>
        </w:r>
        <w:r w:rsidR="00AD1EF5">
          <w:rPr>
            <w:noProof/>
            <w:webHidden/>
          </w:rPr>
          <w:fldChar w:fldCharType="begin"/>
        </w:r>
        <w:r w:rsidR="00AD1EF5">
          <w:rPr>
            <w:noProof/>
            <w:webHidden/>
          </w:rPr>
          <w:instrText xml:space="preserve"> PAGEREF _Toc472601950 \h </w:instrText>
        </w:r>
        <w:r w:rsidR="00AD1EF5">
          <w:rPr>
            <w:noProof/>
            <w:webHidden/>
          </w:rPr>
        </w:r>
        <w:r w:rsidR="00AD1EF5">
          <w:rPr>
            <w:noProof/>
            <w:webHidden/>
          </w:rPr>
          <w:fldChar w:fldCharType="separate"/>
        </w:r>
        <w:r w:rsidR="00FA2C7D">
          <w:rPr>
            <w:noProof/>
            <w:webHidden/>
          </w:rPr>
          <w:t>160</w:t>
        </w:r>
        <w:r w:rsidR="00AD1EF5">
          <w:rPr>
            <w:noProof/>
            <w:webHidden/>
          </w:rPr>
          <w:fldChar w:fldCharType="end"/>
        </w:r>
      </w:hyperlink>
    </w:p>
    <w:p w14:paraId="7AB07E72" w14:textId="641CB029" w:rsidR="00AD1EF5" w:rsidRDefault="000319B0">
      <w:pPr>
        <w:pStyle w:val="TOC3"/>
        <w:rPr>
          <w:rFonts w:asciiTheme="minorHAnsi" w:eastAsiaTheme="minorEastAsia" w:hAnsiTheme="minorHAnsi" w:cstheme="minorBidi"/>
          <w:iCs w:val="0"/>
          <w:noProof/>
          <w:color w:val="auto"/>
          <w:szCs w:val="22"/>
          <w:lang w:eastAsia="en-US"/>
        </w:rPr>
      </w:pPr>
      <w:hyperlink w:anchor="_Toc472601951" w:history="1">
        <w:r w:rsidR="00AD1EF5" w:rsidRPr="00731589">
          <w:rPr>
            <w:rStyle w:val="Hyperlink"/>
            <w:noProof/>
          </w:rPr>
          <w:t>9.2.7</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WORD-PROCESSING Data Type</w:t>
        </w:r>
        <w:r w:rsidR="00AD1EF5">
          <w:rPr>
            <w:noProof/>
            <w:webHidden/>
          </w:rPr>
          <w:tab/>
        </w:r>
        <w:r w:rsidR="00AD1EF5">
          <w:rPr>
            <w:noProof/>
            <w:webHidden/>
          </w:rPr>
          <w:fldChar w:fldCharType="begin"/>
        </w:r>
        <w:r w:rsidR="00AD1EF5">
          <w:rPr>
            <w:noProof/>
            <w:webHidden/>
          </w:rPr>
          <w:instrText xml:space="preserve"> PAGEREF _Toc472601951 \h </w:instrText>
        </w:r>
        <w:r w:rsidR="00AD1EF5">
          <w:rPr>
            <w:noProof/>
            <w:webHidden/>
          </w:rPr>
        </w:r>
        <w:r w:rsidR="00AD1EF5">
          <w:rPr>
            <w:noProof/>
            <w:webHidden/>
          </w:rPr>
          <w:fldChar w:fldCharType="separate"/>
        </w:r>
        <w:r w:rsidR="00FA2C7D">
          <w:rPr>
            <w:noProof/>
            <w:webHidden/>
          </w:rPr>
          <w:t>161</w:t>
        </w:r>
        <w:r w:rsidR="00AD1EF5">
          <w:rPr>
            <w:noProof/>
            <w:webHidden/>
          </w:rPr>
          <w:fldChar w:fldCharType="end"/>
        </w:r>
      </w:hyperlink>
    </w:p>
    <w:p w14:paraId="5FEFC450" w14:textId="5CAC4349" w:rsidR="00AD1EF5" w:rsidRDefault="000319B0">
      <w:pPr>
        <w:pStyle w:val="TOC3"/>
        <w:rPr>
          <w:rFonts w:asciiTheme="minorHAnsi" w:eastAsiaTheme="minorEastAsia" w:hAnsiTheme="minorHAnsi" w:cstheme="minorBidi"/>
          <w:iCs w:val="0"/>
          <w:noProof/>
          <w:color w:val="auto"/>
          <w:szCs w:val="22"/>
          <w:lang w:eastAsia="en-US"/>
        </w:rPr>
      </w:pPr>
      <w:hyperlink w:anchor="_Toc472601952" w:history="1">
        <w:r w:rsidR="00AD1EF5" w:rsidRPr="00731589">
          <w:rPr>
            <w:rStyle w:val="Hyperlink"/>
            <w:noProof/>
          </w:rPr>
          <w:t>9.2.8</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COMPUTED Data Type</w:t>
        </w:r>
        <w:r w:rsidR="00AD1EF5">
          <w:rPr>
            <w:noProof/>
            <w:webHidden/>
          </w:rPr>
          <w:tab/>
        </w:r>
        <w:r w:rsidR="00AD1EF5">
          <w:rPr>
            <w:noProof/>
            <w:webHidden/>
          </w:rPr>
          <w:fldChar w:fldCharType="begin"/>
        </w:r>
        <w:r w:rsidR="00AD1EF5">
          <w:rPr>
            <w:noProof/>
            <w:webHidden/>
          </w:rPr>
          <w:instrText xml:space="preserve"> PAGEREF _Toc472601952 \h </w:instrText>
        </w:r>
        <w:r w:rsidR="00AD1EF5">
          <w:rPr>
            <w:noProof/>
            <w:webHidden/>
          </w:rPr>
        </w:r>
        <w:r w:rsidR="00AD1EF5">
          <w:rPr>
            <w:noProof/>
            <w:webHidden/>
          </w:rPr>
          <w:fldChar w:fldCharType="separate"/>
        </w:r>
        <w:r w:rsidR="00FA2C7D">
          <w:rPr>
            <w:noProof/>
            <w:webHidden/>
          </w:rPr>
          <w:t>162</w:t>
        </w:r>
        <w:r w:rsidR="00AD1EF5">
          <w:rPr>
            <w:noProof/>
            <w:webHidden/>
          </w:rPr>
          <w:fldChar w:fldCharType="end"/>
        </w:r>
      </w:hyperlink>
    </w:p>
    <w:p w14:paraId="0C4B164B" w14:textId="69332F6D" w:rsidR="00AD1EF5" w:rsidRDefault="000319B0">
      <w:pPr>
        <w:pStyle w:val="TOC3"/>
        <w:rPr>
          <w:rFonts w:asciiTheme="minorHAnsi" w:eastAsiaTheme="minorEastAsia" w:hAnsiTheme="minorHAnsi" w:cstheme="minorBidi"/>
          <w:iCs w:val="0"/>
          <w:noProof/>
          <w:color w:val="auto"/>
          <w:szCs w:val="22"/>
          <w:lang w:eastAsia="en-US"/>
        </w:rPr>
      </w:pPr>
      <w:hyperlink w:anchor="_Toc472601953" w:history="1">
        <w:r w:rsidR="00AD1EF5" w:rsidRPr="00731589">
          <w:rPr>
            <w:rStyle w:val="Hyperlink"/>
            <w:noProof/>
          </w:rPr>
          <w:t>9.2.9</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POINTER TO A FILE Data Type</w:t>
        </w:r>
        <w:r w:rsidR="00AD1EF5">
          <w:rPr>
            <w:noProof/>
            <w:webHidden/>
          </w:rPr>
          <w:tab/>
        </w:r>
        <w:r w:rsidR="00AD1EF5">
          <w:rPr>
            <w:noProof/>
            <w:webHidden/>
          </w:rPr>
          <w:fldChar w:fldCharType="begin"/>
        </w:r>
        <w:r w:rsidR="00AD1EF5">
          <w:rPr>
            <w:noProof/>
            <w:webHidden/>
          </w:rPr>
          <w:instrText xml:space="preserve"> PAGEREF _Toc472601953 \h </w:instrText>
        </w:r>
        <w:r w:rsidR="00AD1EF5">
          <w:rPr>
            <w:noProof/>
            <w:webHidden/>
          </w:rPr>
        </w:r>
        <w:r w:rsidR="00AD1EF5">
          <w:rPr>
            <w:noProof/>
            <w:webHidden/>
          </w:rPr>
          <w:fldChar w:fldCharType="separate"/>
        </w:r>
        <w:r w:rsidR="00FA2C7D">
          <w:rPr>
            <w:noProof/>
            <w:webHidden/>
          </w:rPr>
          <w:t>163</w:t>
        </w:r>
        <w:r w:rsidR="00AD1EF5">
          <w:rPr>
            <w:noProof/>
            <w:webHidden/>
          </w:rPr>
          <w:fldChar w:fldCharType="end"/>
        </w:r>
      </w:hyperlink>
    </w:p>
    <w:p w14:paraId="37A2FDEF" w14:textId="4220BFFC" w:rsidR="00AD1EF5" w:rsidRDefault="000319B0">
      <w:pPr>
        <w:pStyle w:val="TOC3"/>
        <w:rPr>
          <w:rFonts w:asciiTheme="minorHAnsi" w:eastAsiaTheme="minorEastAsia" w:hAnsiTheme="minorHAnsi" w:cstheme="minorBidi"/>
          <w:iCs w:val="0"/>
          <w:noProof/>
          <w:color w:val="auto"/>
          <w:szCs w:val="22"/>
          <w:lang w:eastAsia="en-US"/>
        </w:rPr>
      </w:pPr>
      <w:hyperlink w:anchor="_Toc472601954" w:history="1">
        <w:r w:rsidR="00AD1EF5" w:rsidRPr="00731589">
          <w:rPr>
            <w:rStyle w:val="Hyperlink"/>
            <w:noProof/>
          </w:rPr>
          <w:t>9.2.10</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VARIABLE-POINTER Data Type</w:t>
        </w:r>
        <w:r w:rsidR="00AD1EF5">
          <w:rPr>
            <w:noProof/>
            <w:webHidden/>
          </w:rPr>
          <w:tab/>
        </w:r>
        <w:r w:rsidR="00AD1EF5">
          <w:rPr>
            <w:noProof/>
            <w:webHidden/>
          </w:rPr>
          <w:fldChar w:fldCharType="begin"/>
        </w:r>
        <w:r w:rsidR="00AD1EF5">
          <w:rPr>
            <w:noProof/>
            <w:webHidden/>
          </w:rPr>
          <w:instrText xml:space="preserve"> PAGEREF _Toc472601954 \h </w:instrText>
        </w:r>
        <w:r w:rsidR="00AD1EF5">
          <w:rPr>
            <w:noProof/>
            <w:webHidden/>
          </w:rPr>
        </w:r>
        <w:r w:rsidR="00AD1EF5">
          <w:rPr>
            <w:noProof/>
            <w:webHidden/>
          </w:rPr>
          <w:fldChar w:fldCharType="separate"/>
        </w:r>
        <w:r w:rsidR="00FA2C7D">
          <w:rPr>
            <w:noProof/>
            <w:webHidden/>
          </w:rPr>
          <w:t>164</w:t>
        </w:r>
        <w:r w:rsidR="00AD1EF5">
          <w:rPr>
            <w:noProof/>
            <w:webHidden/>
          </w:rPr>
          <w:fldChar w:fldCharType="end"/>
        </w:r>
      </w:hyperlink>
    </w:p>
    <w:p w14:paraId="02F486A1" w14:textId="168EC9C8" w:rsidR="00AD1EF5" w:rsidRDefault="000319B0">
      <w:pPr>
        <w:pStyle w:val="TOC3"/>
        <w:rPr>
          <w:rFonts w:asciiTheme="minorHAnsi" w:eastAsiaTheme="minorEastAsia" w:hAnsiTheme="minorHAnsi" w:cstheme="minorBidi"/>
          <w:iCs w:val="0"/>
          <w:noProof/>
          <w:color w:val="auto"/>
          <w:szCs w:val="22"/>
          <w:lang w:eastAsia="en-US"/>
        </w:rPr>
      </w:pPr>
      <w:hyperlink w:anchor="_Toc472601955" w:history="1">
        <w:r w:rsidR="00AD1EF5" w:rsidRPr="00731589">
          <w:rPr>
            <w:rStyle w:val="Hyperlink"/>
            <w:noProof/>
          </w:rPr>
          <w:t>9.2.11</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MUMPS Data Type</w:t>
        </w:r>
        <w:r w:rsidR="00AD1EF5">
          <w:rPr>
            <w:noProof/>
            <w:webHidden/>
          </w:rPr>
          <w:tab/>
        </w:r>
        <w:r w:rsidR="00AD1EF5">
          <w:rPr>
            <w:noProof/>
            <w:webHidden/>
          </w:rPr>
          <w:fldChar w:fldCharType="begin"/>
        </w:r>
        <w:r w:rsidR="00AD1EF5">
          <w:rPr>
            <w:noProof/>
            <w:webHidden/>
          </w:rPr>
          <w:instrText xml:space="preserve"> PAGEREF _Toc472601955 \h </w:instrText>
        </w:r>
        <w:r w:rsidR="00AD1EF5">
          <w:rPr>
            <w:noProof/>
            <w:webHidden/>
          </w:rPr>
        </w:r>
        <w:r w:rsidR="00AD1EF5">
          <w:rPr>
            <w:noProof/>
            <w:webHidden/>
          </w:rPr>
          <w:fldChar w:fldCharType="separate"/>
        </w:r>
        <w:r w:rsidR="00FA2C7D">
          <w:rPr>
            <w:noProof/>
            <w:webHidden/>
          </w:rPr>
          <w:t>166</w:t>
        </w:r>
        <w:r w:rsidR="00AD1EF5">
          <w:rPr>
            <w:noProof/>
            <w:webHidden/>
          </w:rPr>
          <w:fldChar w:fldCharType="end"/>
        </w:r>
      </w:hyperlink>
    </w:p>
    <w:p w14:paraId="79DD88EE" w14:textId="68A09FBE" w:rsidR="00AD1EF5" w:rsidRDefault="000319B0">
      <w:pPr>
        <w:pStyle w:val="TOC3"/>
        <w:rPr>
          <w:rFonts w:asciiTheme="minorHAnsi" w:eastAsiaTheme="minorEastAsia" w:hAnsiTheme="minorHAnsi" w:cstheme="minorBidi"/>
          <w:iCs w:val="0"/>
          <w:noProof/>
          <w:color w:val="auto"/>
          <w:szCs w:val="22"/>
          <w:lang w:eastAsia="en-US"/>
        </w:rPr>
      </w:pPr>
      <w:hyperlink w:anchor="_Toc472601956" w:history="1">
        <w:r w:rsidR="00AD1EF5" w:rsidRPr="00731589">
          <w:rPr>
            <w:rStyle w:val="Hyperlink"/>
            <w:noProof/>
          </w:rPr>
          <w:t>9.2.12</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BOOLEAN Data Type</w:t>
        </w:r>
        <w:r w:rsidR="00AD1EF5">
          <w:rPr>
            <w:noProof/>
            <w:webHidden/>
          </w:rPr>
          <w:tab/>
        </w:r>
        <w:r w:rsidR="00AD1EF5">
          <w:rPr>
            <w:noProof/>
            <w:webHidden/>
          </w:rPr>
          <w:fldChar w:fldCharType="begin"/>
        </w:r>
        <w:r w:rsidR="00AD1EF5">
          <w:rPr>
            <w:noProof/>
            <w:webHidden/>
          </w:rPr>
          <w:instrText xml:space="preserve"> PAGEREF _Toc472601956 \h </w:instrText>
        </w:r>
        <w:r w:rsidR="00AD1EF5">
          <w:rPr>
            <w:noProof/>
            <w:webHidden/>
          </w:rPr>
        </w:r>
        <w:r w:rsidR="00AD1EF5">
          <w:rPr>
            <w:noProof/>
            <w:webHidden/>
          </w:rPr>
          <w:fldChar w:fldCharType="separate"/>
        </w:r>
        <w:r w:rsidR="00FA2C7D">
          <w:rPr>
            <w:noProof/>
            <w:webHidden/>
          </w:rPr>
          <w:t>166</w:t>
        </w:r>
        <w:r w:rsidR="00AD1EF5">
          <w:rPr>
            <w:noProof/>
            <w:webHidden/>
          </w:rPr>
          <w:fldChar w:fldCharType="end"/>
        </w:r>
      </w:hyperlink>
    </w:p>
    <w:p w14:paraId="42DB0661" w14:textId="7BA26580" w:rsidR="00AD1EF5" w:rsidRDefault="000319B0">
      <w:pPr>
        <w:pStyle w:val="TOC3"/>
        <w:rPr>
          <w:rFonts w:asciiTheme="minorHAnsi" w:eastAsiaTheme="minorEastAsia" w:hAnsiTheme="minorHAnsi" w:cstheme="minorBidi"/>
          <w:iCs w:val="0"/>
          <w:noProof/>
          <w:color w:val="auto"/>
          <w:szCs w:val="22"/>
          <w:lang w:eastAsia="en-US"/>
        </w:rPr>
      </w:pPr>
      <w:hyperlink w:anchor="_Toc472601957" w:history="1">
        <w:r w:rsidR="00AD1EF5" w:rsidRPr="00731589">
          <w:rPr>
            <w:rStyle w:val="Hyperlink"/>
            <w:noProof/>
          </w:rPr>
          <w:t>9.2.13</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LABEL REFERENCE Data Type</w:t>
        </w:r>
        <w:r w:rsidR="00AD1EF5">
          <w:rPr>
            <w:noProof/>
            <w:webHidden/>
          </w:rPr>
          <w:tab/>
        </w:r>
        <w:r w:rsidR="00AD1EF5">
          <w:rPr>
            <w:noProof/>
            <w:webHidden/>
          </w:rPr>
          <w:fldChar w:fldCharType="begin"/>
        </w:r>
        <w:r w:rsidR="00AD1EF5">
          <w:rPr>
            <w:noProof/>
            <w:webHidden/>
          </w:rPr>
          <w:instrText xml:space="preserve"> PAGEREF _Toc472601957 \h </w:instrText>
        </w:r>
        <w:r w:rsidR="00AD1EF5">
          <w:rPr>
            <w:noProof/>
            <w:webHidden/>
          </w:rPr>
        </w:r>
        <w:r w:rsidR="00AD1EF5">
          <w:rPr>
            <w:noProof/>
            <w:webHidden/>
          </w:rPr>
          <w:fldChar w:fldCharType="separate"/>
        </w:r>
        <w:r w:rsidR="00FA2C7D">
          <w:rPr>
            <w:noProof/>
            <w:webHidden/>
          </w:rPr>
          <w:t>166</w:t>
        </w:r>
        <w:r w:rsidR="00AD1EF5">
          <w:rPr>
            <w:noProof/>
            <w:webHidden/>
          </w:rPr>
          <w:fldChar w:fldCharType="end"/>
        </w:r>
      </w:hyperlink>
    </w:p>
    <w:p w14:paraId="679081A4" w14:textId="0E2954DE" w:rsidR="00AD1EF5" w:rsidRDefault="000319B0">
      <w:pPr>
        <w:pStyle w:val="TOC3"/>
        <w:rPr>
          <w:rFonts w:asciiTheme="minorHAnsi" w:eastAsiaTheme="minorEastAsia" w:hAnsiTheme="minorHAnsi" w:cstheme="minorBidi"/>
          <w:iCs w:val="0"/>
          <w:noProof/>
          <w:color w:val="auto"/>
          <w:szCs w:val="22"/>
          <w:lang w:eastAsia="en-US"/>
        </w:rPr>
      </w:pPr>
      <w:hyperlink w:anchor="_Toc472601958" w:history="1">
        <w:r w:rsidR="00AD1EF5" w:rsidRPr="00731589">
          <w:rPr>
            <w:rStyle w:val="Hyperlink"/>
            <w:noProof/>
          </w:rPr>
          <w:t>9.2.14</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TIME Data Type</w:t>
        </w:r>
        <w:r w:rsidR="00AD1EF5">
          <w:rPr>
            <w:noProof/>
            <w:webHidden/>
          </w:rPr>
          <w:tab/>
        </w:r>
        <w:r w:rsidR="00AD1EF5">
          <w:rPr>
            <w:noProof/>
            <w:webHidden/>
          </w:rPr>
          <w:fldChar w:fldCharType="begin"/>
        </w:r>
        <w:r w:rsidR="00AD1EF5">
          <w:rPr>
            <w:noProof/>
            <w:webHidden/>
          </w:rPr>
          <w:instrText xml:space="preserve"> PAGEREF _Toc472601958 \h </w:instrText>
        </w:r>
        <w:r w:rsidR="00AD1EF5">
          <w:rPr>
            <w:noProof/>
            <w:webHidden/>
          </w:rPr>
        </w:r>
        <w:r w:rsidR="00AD1EF5">
          <w:rPr>
            <w:noProof/>
            <w:webHidden/>
          </w:rPr>
          <w:fldChar w:fldCharType="separate"/>
        </w:r>
        <w:r w:rsidR="00FA2C7D">
          <w:rPr>
            <w:noProof/>
            <w:webHidden/>
          </w:rPr>
          <w:t>167</w:t>
        </w:r>
        <w:r w:rsidR="00AD1EF5">
          <w:rPr>
            <w:noProof/>
            <w:webHidden/>
          </w:rPr>
          <w:fldChar w:fldCharType="end"/>
        </w:r>
      </w:hyperlink>
    </w:p>
    <w:p w14:paraId="2DCA5894" w14:textId="19A45977" w:rsidR="00AD1EF5" w:rsidRDefault="000319B0">
      <w:pPr>
        <w:pStyle w:val="TOC3"/>
        <w:rPr>
          <w:rFonts w:asciiTheme="minorHAnsi" w:eastAsiaTheme="minorEastAsia" w:hAnsiTheme="minorHAnsi" w:cstheme="minorBidi"/>
          <w:iCs w:val="0"/>
          <w:noProof/>
          <w:color w:val="auto"/>
          <w:szCs w:val="22"/>
          <w:lang w:eastAsia="en-US"/>
        </w:rPr>
      </w:pPr>
      <w:hyperlink w:anchor="_Toc472601959" w:history="1">
        <w:r w:rsidR="00AD1EF5" w:rsidRPr="00731589">
          <w:rPr>
            <w:rStyle w:val="Hyperlink"/>
            <w:noProof/>
          </w:rPr>
          <w:t>9.2.15</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YEAR Data Type</w:t>
        </w:r>
        <w:r w:rsidR="00AD1EF5">
          <w:rPr>
            <w:noProof/>
            <w:webHidden/>
          </w:rPr>
          <w:tab/>
        </w:r>
        <w:r w:rsidR="00AD1EF5">
          <w:rPr>
            <w:noProof/>
            <w:webHidden/>
          </w:rPr>
          <w:fldChar w:fldCharType="begin"/>
        </w:r>
        <w:r w:rsidR="00AD1EF5">
          <w:rPr>
            <w:noProof/>
            <w:webHidden/>
          </w:rPr>
          <w:instrText xml:space="preserve"> PAGEREF _Toc472601959 \h </w:instrText>
        </w:r>
        <w:r w:rsidR="00AD1EF5">
          <w:rPr>
            <w:noProof/>
            <w:webHidden/>
          </w:rPr>
        </w:r>
        <w:r w:rsidR="00AD1EF5">
          <w:rPr>
            <w:noProof/>
            <w:webHidden/>
          </w:rPr>
          <w:fldChar w:fldCharType="separate"/>
        </w:r>
        <w:r w:rsidR="00FA2C7D">
          <w:rPr>
            <w:noProof/>
            <w:webHidden/>
          </w:rPr>
          <w:t>167</w:t>
        </w:r>
        <w:r w:rsidR="00AD1EF5">
          <w:rPr>
            <w:noProof/>
            <w:webHidden/>
          </w:rPr>
          <w:fldChar w:fldCharType="end"/>
        </w:r>
      </w:hyperlink>
    </w:p>
    <w:p w14:paraId="46B5041A" w14:textId="5E927EE1" w:rsidR="00AD1EF5" w:rsidRDefault="000319B0">
      <w:pPr>
        <w:pStyle w:val="TOC3"/>
        <w:rPr>
          <w:rFonts w:asciiTheme="minorHAnsi" w:eastAsiaTheme="minorEastAsia" w:hAnsiTheme="minorHAnsi" w:cstheme="minorBidi"/>
          <w:iCs w:val="0"/>
          <w:noProof/>
          <w:color w:val="auto"/>
          <w:szCs w:val="22"/>
          <w:lang w:eastAsia="en-US"/>
        </w:rPr>
      </w:pPr>
      <w:hyperlink w:anchor="_Toc472601960" w:history="1">
        <w:r w:rsidR="00AD1EF5" w:rsidRPr="00731589">
          <w:rPr>
            <w:rStyle w:val="Hyperlink"/>
            <w:noProof/>
          </w:rPr>
          <w:t>9.2.16</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UNIVERSAL TIME Data Type</w:t>
        </w:r>
        <w:r w:rsidR="00AD1EF5">
          <w:rPr>
            <w:noProof/>
            <w:webHidden/>
          </w:rPr>
          <w:tab/>
        </w:r>
        <w:r w:rsidR="00AD1EF5">
          <w:rPr>
            <w:noProof/>
            <w:webHidden/>
          </w:rPr>
          <w:fldChar w:fldCharType="begin"/>
        </w:r>
        <w:r w:rsidR="00AD1EF5">
          <w:rPr>
            <w:noProof/>
            <w:webHidden/>
          </w:rPr>
          <w:instrText xml:space="preserve"> PAGEREF _Toc472601960 \h </w:instrText>
        </w:r>
        <w:r w:rsidR="00AD1EF5">
          <w:rPr>
            <w:noProof/>
            <w:webHidden/>
          </w:rPr>
        </w:r>
        <w:r w:rsidR="00AD1EF5">
          <w:rPr>
            <w:noProof/>
            <w:webHidden/>
          </w:rPr>
          <w:fldChar w:fldCharType="separate"/>
        </w:r>
        <w:r w:rsidR="00FA2C7D">
          <w:rPr>
            <w:noProof/>
            <w:webHidden/>
          </w:rPr>
          <w:t>167</w:t>
        </w:r>
        <w:r w:rsidR="00AD1EF5">
          <w:rPr>
            <w:noProof/>
            <w:webHidden/>
          </w:rPr>
          <w:fldChar w:fldCharType="end"/>
        </w:r>
      </w:hyperlink>
    </w:p>
    <w:p w14:paraId="296B2739" w14:textId="4F3CB353" w:rsidR="00AD1EF5" w:rsidRDefault="000319B0">
      <w:pPr>
        <w:pStyle w:val="TOC3"/>
        <w:rPr>
          <w:rFonts w:asciiTheme="minorHAnsi" w:eastAsiaTheme="minorEastAsia" w:hAnsiTheme="minorHAnsi" w:cstheme="minorBidi"/>
          <w:iCs w:val="0"/>
          <w:noProof/>
          <w:color w:val="auto"/>
          <w:szCs w:val="22"/>
          <w:lang w:eastAsia="en-US"/>
        </w:rPr>
      </w:pPr>
      <w:hyperlink w:anchor="_Toc472601961" w:history="1">
        <w:r w:rsidR="00AD1EF5" w:rsidRPr="00731589">
          <w:rPr>
            <w:rStyle w:val="Hyperlink"/>
            <w:noProof/>
          </w:rPr>
          <w:t>9.2.17</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FT POINTER Data Type</w:t>
        </w:r>
        <w:r w:rsidR="00AD1EF5">
          <w:rPr>
            <w:noProof/>
            <w:webHidden/>
          </w:rPr>
          <w:tab/>
        </w:r>
        <w:r w:rsidR="00AD1EF5">
          <w:rPr>
            <w:noProof/>
            <w:webHidden/>
          </w:rPr>
          <w:fldChar w:fldCharType="begin"/>
        </w:r>
        <w:r w:rsidR="00AD1EF5">
          <w:rPr>
            <w:noProof/>
            <w:webHidden/>
          </w:rPr>
          <w:instrText xml:space="preserve"> PAGEREF _Toc472601961 \h </w:instrText>
        </w:r>
        <w:r w:rsidR="00AD1EF5">
          <w:rPr>
            <w:noProof/>
            <w:webHidden/>
          </w:rPr>
        </w:r>
        <w:r w:rsidR="00AD1EF5">
          <w:rPr>
            <w:noProof/>
            <w:webHidden/>
          </w:rPr>
          <w:fldChar w:fldCharType="separate"/>
        </w:r>
        <w:r w:rsidR="00FA2C7D">
          <w:rPr>
            <w:noProof/>
            <w:webHidden/>
          </w:rPr>
          <w:t>167</w:t>
        </w:r>
        <w:r w:rsidR="00AD1EF5">
          <w:rPr>
            <w:noProof/>
            <w:webHidden/>
          </w:rPr>
          <w:fldChar w:fldCharType="end"/>
        </w:r>
      </w:hyperlink>
    </w:p>
    <w:p w14:paraId="0ECC7E04" w14:textId="487DCCA5" w:rsidR="00AD1EF5" w:rsidRDefault="000319B0">
      <w:pPr>
        <w:pStyle w:val="TOC3"/>
        <w:rPr>
          <w:rFonts w:asciiTheme="minorHAnsi" w:eastAsiaTheme="minorEastAsia" w:hAnsiTheme="minorHAnsi" w:cstheme="minorBidi"/>
          <w:iCs w:val="0"/>
          <w:noProof/>
          <w:color w:val="auto"/>
          <w:szCs w:val="22"/>
          <w:lang w:eastAsia="en-US"/>
        </w:rPr>
      </w:pPr>
      <w:hyperlink w:anchor="_Toc472601962" w:history="1">
        <w:r w:rsidR="00AD1EF5" w:rsidRPr="00731589">
          <w:rPr>
            <w:rStyle w:val="Hyperlink"/>
            <w:noProof/>
          </w:rPr>
          <w:t>9.2.18</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FT DATE Data Type</w:t>
        </w:r>
        <w:r w:rsidR="00AD1EF5">
          <w:rPr>
            <w:noProof/>
            <w:webHidden/>
          </w:rPr>
          <w:tab/>
        </w:r>
        <w:r w:rsidR="00AD1EF5">
          <w:rPr>
            <w:noProof/>
            <w:webHidden/>
          </w:rPr>
          <w:fldChar w:fldCharType="begin"/>
        </w:r>
        <w:r w:rsidR="00AD1EF5">
          <w:rPr>
            <w:noProof/>
            <w:webHidden/>
          </w:rPr>
          <w:instrText xml:space="preserve"> PAGEREF _Toc472601962 \h </w:instrText>
        </w:r>
        <w:r w:rsidR="00AD1EF5">
          <w:rPr>
            <w:noProof/>
            <w:webHidden/>
          </w:rPr>
        </w:r>
        <w:r w:rsidR="00AD1EF5">
          <w:rPr>
            <w:noProof/>
            <w:webHidden/>
          </w:rPr>
          <w:fldChar w:fldCharType="separate"/>
        </w:r>
        <w:r w:rsidR="00FA2C7D">
          <w:rPr>
            <w:noProof/>
            <w:webHidden/>
          </w:rPr>
          <w:t>167</w:t>
        </w:r>
        <w:r w:rsidR="00AD1EF5">
          <w:rPr>
            <w:noProof/>
            <w:webHidden/>
          </w:rPr>
          <w:fldChar w:fldCharType="end"/>
        </w:r>
      </w:hyperlink>
    </w:p>
    <w:p w14:paraId="560B1DCB" w14:textId="07A018E1" w:rsidR="00AD1EF5" w:rsidRDefault="000319B0">
      <w:pPr>
        <w:pStyle w:val="TOC3"/>
        <w:rPr>
          <w:rFonts w:asciiTheme="minorHAnsi" w:eastAsiaTheme="minorEastAsia" w:hAnsiTheme="minorHAnsi" w:cstheme="minorBidi"/>
          <w:iCs w:val="0"/>
          <w:noProof/>
          <w:color w:val="auto"/>
          <w:szCs w:val="22"/>
          <w:lang w:eastAsia="en-US"/>
        </w:rPr>
      </w:pPr>
      <w:hyperlink w:anchor="_Toc472601963" w:history="1">
        <w:r w:rsidR="00AD1EF5" w:rsidRPr="00731589">
          <w:rPr>
            <w:rStyle w:val="Hyperlink"/>
            <w:noProof/>
          </w:rPr>
          <w:t>9.2.19</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RATIO Data Type</w:t>
        </w:r>
        <w:r w:rsidR="00AD1EF5">
          <w:rPr>
            <w:noProof/>
            <w:webHidden/>
          </w:rPr>
          <w:tab/>
        </w:r>
        <w:r w:rsidR="00AD1EF5">
          <w:rPr>
            <w:noProof/>
            <w:webHidden/>
          </w:rPr>
          <w:fldChar w:fldCharType="begin"/>
        </w:r>
        <w:r w:rsidR="00AD1EF5">
          <w:rPr>
            <w:noProof/>
            <w:webHidden/>
          </w:rPr>
          <w:instrText xml:space="preserve"> PAGEREF _Toc472601963 \h </w:instrText>
        </w:r>
        <w:r w:rsidR="00AD1EF5">
          <w:rPr>
            <w:noProof/>
            <w:webHidden/>
          </w:rPr>
        </w:r>
        <w:r w:rsidR="00AD1EF5">
          <w:rPr>
            <w:noProof/>
            <w:webHidden/>
          </w:rPr>
          <w:fldChar w:fldCharType="separate"/>
        </w:r>
        <w:r w:rsidR="00FA2C7D">
          <w:rPr>
            <w:noProof/>
            <w:webHidden/>
          </w:rPr>
          <w:t>167</w:t>
        </w:r>
        <w:r w:rsidR="00AD1EF5">
          <w:rPr>
            <w:noProof/>
            <w:webHidden/>
          </w:rPr>
          <w:fldChar w:fldCharType="end"/>
        </w:r>
      </w:hyperlink>
    </w:p>
    <w:p w14:paraId="0382D362" w14:textId="747E2F50" w:rsidR="00AD1EF5" w:rsidRDefault="000319B0">
      <w:pPr>
        <w:pStyle w:val="TOC2"/>
        <w:rPr>
          <w:rFonts w:asciiTheme="minorHAnsi" w:eastAsiaTheme="minorEastAsia" w:hAnsiTheme="minorHAnsi" w:cstheme="minorBidi"/>
          <w:b w:val="0"/>
          <w:noProof/>
          <w:color w:val="auto"/>
          <w:szCs w:val="22"/>
          <w:lang w:eastAsia="en-US"/>
        </w:rPr>
      </w:pPr>
      <w:hyperlink w:anchor="_Toc472601964" w:history="1">
        <w:r w:rsidR="00AD1EF5" w:rsidRPr="00731589">
          <w:rPr>
            <w:rStyle w:val="Hyperlink"/>
            <w:noProof/>
          </w:rPr>
          <w:t>9.3</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Multiple-Valued Field (Multiples)</w:t>
        </w:r>
        <w:r w:rsidR="00AD1EF5">
          <w:rPr>
            <w:noProof/>
            <w:webHidden/>
          </w:rPr>
          <w:tab/>
        </w:r>
        <w:r w:rsidR="00AD1EF5">
          <w:rPr>
            <w:noProof/>
            <w:webHidden/>
          </w:rPr>
          <w:fldChar w:fldCharType="begin"/>
        </w:r>
        <w:r w:rsidR="00AD1EF5">
          <w:rPr>
            <w:noProof/>
            <w:webHidden/>
          </w:rPr>
          <w:instrText xml:space="preserve"> PAGEREF _Toc472601964 \h </w:instrText>
        </w:r>
        <w:r w:rsidR="00AD1EF5">
          <w:rPr>
            <w:noProof/>
            <w:webHidden/>
          </w:rPr>
        </w:r>
        <w:r w:rsidR="00AD1EF5">
          <w:rPr>
            <w:noProof/>
            <w:webHidden/>
          </w:rPr>
          <w:fldChar w:fldCharType="separate"/>
        </w:r>
        <w:r w:rsidR="00FA2C7D">
          <w:rPr>
            <w:noProof/>
            <w:webHidden/>
          </w:rPr>
          <w:t>168</w:t>
        </w:r>
        <w:r w:rsidR="00AD1EF5">
          <w:rPr>
            <w:noProof/>
            <w:webHidden/>
          </w:rPr>
          <w:fldChar w:fldCharType="end"/>
        </w:r>
      </w:hyperlink>
    </w:p>
    <w:p w14:paraId="4CF419E3" w14:textId="5A8FE63D" w:rsidR="00AD1EF5" w:rsidRDefault="000319B0">
      <w:pPr>
        <w:pStyle w:val="TOC2"/>
        <w:rPr>
          <w:rFonts w:asciiTheme="minorHAnsi" w:eastAsiaTheme="minorEastAsia" w:hAnsiTheme="minorHAnsi" w:cstheme="minorBidi"/>
          <w:b w:val="0"/>
          <w:noProof/>
          <w:color w:val="auto"/>
          <w:szCs w:val="22"/>
          <w:lang w:eastAsia="en-US"/>
        </w:rPr>
      </w:pPr>
      <w:hyperlink w:anchor="_Toc472601965" w:history="1">
        <w:r w:rsidR="00AD1EF5" w:rsidRPr="00731589">
          <w:rPr>
            <w:rStyle w:val="Hyperlink"/>
            <w:noProof/>
          </w:rPr>
          <w:t>9.4</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Making a Field Mandatory</w:t>
        </w:r>
        <w:r w:rsidR="00AD1EF5">
          <w:rPr>
            <w:noProof/>
            <w:webHidden/>
          </w:rPr>
          <w:tab/>
        </w:r>
        <w:r w:rsidR="00AD1EF5">
          <w:rPr>
            <w:noProof/>
            <w:webHidden/>
          </w:rPr>
          <w:fldChar w:fldCharType="begin"/>
        </w:r>
        <w:r w:rsidR="00AD1EF5">
          <w:rPr>
            <w:noProof/>
            <w:webHidden/>
          </w:rPr>
          <w:instrText xml:space="preserve"> PAGEREF _Toc472601965 \h </w:instrText>
        </w:r>
        <w:r w:rsidR="00AD1EF5">
          <w:rPr>
            <w:noProof/>
            <w:webHidden/>
          </w:rPr>
        </w:r>
        <w:r w:rsidR="00AD1EF5">
          <w:rPr>
            <w:noProof/>
            <w:webHidden/>
          </w:rPr>
          <w:fldChar w:fldCharType="separate"/>
        </w:r>
        <w:r w:rsidR="00FA2C7D">
          <w:rPr>
            <w:noProof/>
            <w:webHidden/>
          </w:rPr>
          <w:t>169</w:t>
        </w:r>
        <w:r w:rsidR="00AD1EF5">
          <w:rPr>
            <w:noProof/>
            <w:webHidden/>
          </w:rPr>
          <w:fldChar w:fldCharType="end"/>
        </w:r>
      </w:hyperlink>
    </w:p>
    <w:p w14:paraId="4B91F7A6" w14:textId="285F43F9" w:rsidR="00AD1EF5" w:rsidRDefault="000319B0">
      <w:pPr>
        <w:pStyle w:val="TOC2"/>
        <w:rPr>
          <w:rFonts w:asciiTheme="minorHAnsi" w:eastAsiaTheme="minorEastAsia" w:hAnsiTheme="minorHAnsi" w:cstheme="minorBidi"/>
          <w:b w:val="0"/>
          <w:noProof/>
          <w:color w:val="auto"/>
          <w:szCs w:val="22"/>
          <w:lang w:eastAsia="en-US"/>
        </w:rPr>
      </w:pPr>
      <w:hyperlink w:anchor="_Toc472601966" w:history="1">
        <w:r w:rsidR="00AD1EF5" w:rsidRPr="00731589">
          <w:rPr>
            <w:rStyle w:val="Hyperlink"/>
            <w:noProof/>
          </w:rPr>
          <w:t>9.5</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Field Number Sequences</w:t>
        </w:r>
        <w:r w:rsidR="00AD1EF5">
          <w:rPr>
            <w:noProof/>
            <w:webHidden/>
          </w:rPr>
          <w:tab/>
        </w:r>
        <w:r w:rsidR="00AD1EF5">
          <w:rPr>
            <w:noProof/>
            <w:webHidden/>
          </w:rPr>
          <w:fldChar w:fldCharType="begin"/>
        </w:r>
        <w:r w:rsidR="00AD1EF5">
          <w:rPr>
            <w:noProof/>
            <w:webHidden/>
          </w:rPr>
          <w:instrText xml:space="preserve"> PAGEREF _Toc472601966 \h </w:instrText>
        </w:r>
        <w:r w:rsidR="00AD1EF5">
          <w:rPr>
            <w:noProof/>
            <w:webHidden/>
          </w:rPr>
        </w:r>
        <w:r w:rsidR="00AD1EF5">
          <w:rPr>
            <w:noProof/>
            <w:webHidden/>
          </w:rPr>
          <w:fldChar w:fldCharType="separate"/>
        </w:r>
        <w:r w:rsidR="00FA2C7D">
          <w:rPr>
            <w:noProof/>
            <w:webHidden/>
          </w:rPr>
          <w:t>169</w:t>
        </w:r>
        <w:r w:rsidR="00AD1EF5">
          <w:rPr>
            <w:noProof/>
            <w:webHidden/>
          </w:rPr>
          <w:fldChar w:fldCharType="end"/>
        </w:r>
      </w:hyperlink>
    </w:p>
    <w:p w14:paraId="39D68182" w14:textId="726B76CE" w:rsidR="00AD1EF5" w:rsidRDefault="000319B0">
      <w:pPr>
        <w:pStyle w:val="TOC2"/>
        <w:rPr>
          <w:rFonts w:asciiTheme="minorHAnsi" w:eastAsiaTheme="minorEastAsia" w:hAnsiTheme="minorHAnsi" w:cstheme="minorBidi"/>
          <w:b w:val="0"/>
          <w:noProof/>
          <w:color w:val="auto"/>
          <w:szCs w:val="22"/>
          <w:lang w:eastAsia="en-US"/>
        </w:rPr>
      </w:pPr>
      <w:hyperlink w:anchor="_Toc472601967" w:history="1">
        <w:r w:rsidR="00AD1EF5" w:rsidRPr="00731589">
          <w:rPr>
            <w:rStyle w:val="Hyperlink"/>
            <w:noProof/>
          </w:rPr>
          <w:t>9.6</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NUMBER (.001) Field</w:t>
        </w:r>
        <w:r w:rsidR="00AD1EF5">
          <w:rPr>
            <w:noProof/>
            <w:webHidden/>
          </w:rPr>
          <w:tab/>
        </w:r>
        <w:r w:rsidR="00AD1EF5">
          <w:rPr>
            <w:noProof/>
            <w:webHidden/>
          </w:rPr>
          <w:fldChar w:fldCharType="begin"/>
        </w:r>
        <w:r w:rsidR="00AD1EF5">
          <w:rPr>
            <w:noProof/>
            <w:webHidden/>
          </w:rPr>
          <w:instrText xml:space="preserve"> PAGEREF _Toc472601967 \h </w:instrText>
        </w:r>
        <w:r w:rsidR="00AD1EF5">
          <w:rPr>
            <w:noProof/>
            <w:webHidden/>
          </w:rPr>
        </w:r>
        <w:r w:rsidR="00AD1EF5">
          <w:rPr>
            <w:noProof/>
            <w:webHidden/>
          </w:rPr>
          <w:fldChar w:fldCharType="separate"/>
        </w:r>
        <w:r w:rsidR="00FA2C7D">
          <w:rPr>
            <w:noProof/>
            <w:webHidden/>
          </w:rPr>
          <w:t>169</w:t>
        </w:r>
        <w:r w:rsidR="00AD1EF5">
          <w:rPr>
            <w:noProof/>
            <w:webHidden/>
          </w:rPr>
          <w:fldChar w:fldCharType="end"/>
        </w:r>
      </w:hyperlink>
    </w:p>
    <w:p w14:paraId="753328C6" w14:textId="32232B24" w:rsidR="00AD1EF5" w:rsidRDefault="000319B0">
      <w:pPr>
        <w:pStyle w:val="TOC3"/>
        <w:rPr>
          <w:rFonts w:asciiTheme="minorHAnsi" w:eastAsiaTheme="minorEastAsia" w:hAnsiTheme="minorHAnsi" w:cstheme="minorBidi"/>
          <w:iCs w:val="0"/>
          <w:noProof/>
          <w:color w:val="auto"/>
          <w:szCs w:val="22"/>
          <w:lang w:eastAsia="en-US"/>
        </w:rPr>
      </w:pPr>
      <w:hyperlink w:anchor="_Toc472601968" w:history="1">
        <w:r w:rsidR="00AD1EF5" w:rsidRPr="00731589">
          <w:rPr>
            <w:rStyle w:val="Hyperlink"/>
            <w:noProof/>
          </w:rPr>
          <w:t>9.6.1</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Forced Lookups Using Numbers</w:t>
        </w:r>
        <w:r w:rsidR="00AD1EF5">
          <w:rPr>
            <w:noProof/>
            <w:webHidden/>
          </w:rPr>
          <w:tab/>
        </w:r>
        <w:r w:rsidR="00AD1EF5">
          <w:rPr>
            <w:noProof/>
            <w:webHidden/>
          </w:rPr>
          <w:fldChar w:fldCharType="begin"/>
        </w:r>
        <w:r w:rsidR="00AD1EF5">
          <w:rPr>
            <w:noProof/>
            <w:webHidden/>
          </w:rPr>
          <w:instrText xml:space="preserve"> PAGEREF _Toc472601968 \h </w:instrText>
        </w:r>
        <w:r w:rsidR="00AD1EF5">
          <w:rPr>
            <w:noProof/>
            <w:webHidden/>
          </w:rPr>
        </w:r>
        <w:r w:rsidR="00AD1EF5">
          <w:rPr>
            <w:noProof/>
            <w:webHidden/>
          </w:rPr>
          <w:fldChar w:fldCharType="separate"/>
        </w:r>
        <w:r w:rsidR="00FA2C7D">
          <w:rPr>
            <w:noProof/>
            <w:webHidden/>
          </w:rPr>
          <w:t>170</w:t>
        </w:r>
        <w:r w:rsidR="00AD1EF5">
          <w:rPr>
            <w:noProof/>
            <w:webHidden/>
          </w:rPr>
          <w:fldChar w:fldCharType="end"/>
        </w:r>
      </w:hyperlink>
    </w:p>
    <w:p w14:paraId="46B017E2" w14:textId="0AD4266C" w:rsidR="00AD1EF5" w:rsidRDefault="000319B0">
      <w:pPr>
        <w:pStyle w:val="TOC2"/>
        <w:rPr>
          <w:rFonts w:asciiTheme="minorHAnsi" w:eastAsiaTheme="minorEastAsia" w:hAnsiTheme="minorHAnsi" w:cstheme="minorBidi"/>
          <w:b w:val="0"/>
          <w:noProof/>
          <w:color w:val="auto"/>
          <w:szCs w:val="22"/>
          <w:lang w:eastAsia="en-US"/>
        </w:rPr>
      </w:pPr>
      <w:hyperlink w:anchor="_Toc472601969" w:history="1">
        <w:r w:rsidR="00AD1EF5" w:rsidRPr="00731589">
          <w:rPr>
            <w:rStyle w:val="Hyperlink"/>
            <w:noProof/>
          </w:rPr>
          <w:t>9.7</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Changing and Deleting Fields</w:t>
        </w:r>
        <w:r w:rsidR="00AD1EF5">
          <w:rPr>
            <w:noProof/>
            <w:webHidden/>
          </w:rPr>
          <w:tab/>
        </w:r>
        <w:r w:rsidR="00AD1EF5">
          <w:rPr>
            <w:noProof/>
            <w:webHidden/>
          </w:rPr>
          <w:fldChar w:fldCharType="begin"/>
        </w:r>
        <w:r w:rsidR="00AD1EF5">
          <w:rPr>
            <w:noProof/>
            <w:webHidden/>
          </w:rPr>
          <w:instrText xml:space="preserve"> PAGEREF _Toc472601969 \h </w:instrText>
        </w:r>
        <w:r w:rsidR="00AD1EF5">
          <w:rPr>
            <w:noProof/>
            <w:webHidden/>
          </w:rPr>
        </w:r>
        <w:r w:rsidR="00AD1EF5">
          <w:rPr>
            <w:noProof/>
            <w:webHidden/>
          </w:rPr>
          <w:fldChar w:fldCharType="separate"/>
        </w:r>
        <w:r w:rsidR="00FA2C7D">
          <w:rPr>
            <w:noProof/>
            <w:webHidden/>
          </w:rPr>
          <w:t>171</w:t>
        </w:r>
        <w:r w:rsidR="00AD1EF5">
          <w:rPr>
            <w:noProof/>
            <w:webHidden/>
          </w:rPr>
          <w:fldChar w:fldCharType="end"/>
        </w:r>
      </w:hyperlink>
    </w:p>
    <w:p w14:paraId="6C911EED" w14:textId="3BA94712" w:rsidR="00AD1EF5" w:rsidRDefault="000319B0">
      <w:pPr>
        <w:pStyle w:val="TOC3"/>
        <w:rPr>
          <w:rFonts w:asciiTheme="minorHAnsi" w:eastAsiaTheme="minorEastAsia" w:hAnsiTheme="minorHAnsi" w:cstheme="minorBidi"/>
          <w:iCs w:val="0"/>
          <w:noProof/>
          <w:color w:val="auto"/>
          <w:szCs w:val="22"/>
          <w:lang w:eastAsia="en-US"/>
        </w:rPr>
      </w:pPr>
      <w:hyperlink w:anchor="_Toc472601970" w:history="1">
        <w:r w:rsidR="00AD1EF5" w:rsidRPr="00731589">
          <w:rPr>
            <w:rStyle w:val="Hyperlink"/>
            <w:noProof/>
          </w:rPr>
          <w:t>9.7.1</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Changing Field Attributes</w:t>
        </w:r>
        <w:r w:rsidR="00AD1EF5">
          <w:rPr>
            <w:noProof/>
            <w:webHidden/>
          </w:rPr>
          <w:tab/>
        </w:r>
        <w:r w:rsidR="00AD1EF5">
          <w:rPr>
            <w:noProof/>
            <w:webHidden/>
          </w:rPr>
          <w:fldChar w:fldCharType="begin"/>
        </w:r>
        <w:r w:rsidR="00AD1EF5">
          <w:rPr>
            <w:noProof/>
            <w:webHidden/>
          </w:rPr>
          <w:instrText xml:space="preserve"> PAGEREF _Toc472601970 \h </w:instrText>
        </w:r>
        <w:r w:rsidR="00AD1EF5">
          <w:rPr>
            <w:noProof/>
            <w:webHidden/>
          </w:rPr>
        </w:r>
        <w:r w:rsidR="00AD1EF5">
          <w:rPr>
            <w:noProof/>
            <w:webHidden/>
          </w:rPr>
          <w:fldChar w:fldCharType="separate"/>
        </w:r>
        <w:r w:rsidR="00FA2C7D">
          <w:rPr>
            <w:noProof/>
            <w:webHidden/>
          </w:rPr>
          <w:t>171</w:t>
        </w:r>
        <w:r w:rsidR="00AD1EF5">
          <w:rPr>
            <w:noProof/>
            <w:webHidden/>
          </w:rPr>
          <w:fldChar w:fldCharType="end"/>
        </w:r>
      </w:hyperlink>
    </w:p>
    <w:p w14:paraId="165C6489" w14:textId="07C62275" w:rsidR="00AD1EF5" w:rsidRDefault="000319B0">
      <w:pPr>
        <w:pStyle w:val="TOC3"/>
        <w:rPr>
          <w:rFonts w:asciiTheme="minorHAnsi" w:eastAsiaTheme="minorEastAsia" w:hAnsiTheme="minorHAnsi" w:cstheme="minorBidi"/>
          <w:iCs w:val="0"/>
          <w:noProof/>
          <w:color w:val="auto"/>
          <w:szCs w:val="22"/>
          <w:lang w:eastAsia="en-US"/>
        </w:rPr>
      </w:pPr>
      <w:hyperlink w:anchor="_Toc472601971" w:history="1">
        <w:r w:rsidR="00AD1EF5" w:rsidRPr="00731589">
          <w:rPr>
            <w:rStyle w:val="Hyperlink"/>
            <w:noProof/>
          </w:rPr>
          <w:t>9.7.2</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Changing a Field’s DATA TYPE Value</w:t>
        </w:r>
        <w:r w:rsidR="00AD1EF5">
          <w:rPr>
            <w:noProof/>
            <w:webHidden/>
          </w:rPr>
          <w:tab/>
        </w:r>
        <w:r w:rsidR="00AD1EF5">
          <w:rPr>
            <w:noProof/>
            <w:webHidden/>
          </w:rPr>
          <w:fldChar w:fldCharType="begin"/>
        </w:r>
        <w:r w:rsidR="00AD1EF5">
          <w:rPr>
            <w:noProof/>
            <w:webHidden/>
          </w:rPr>
          <w:instrText xml:space="preserve"> PAGEREF _Toc472601971 \h </w:instrText>
        </w:r>
        <w:r w:rsidR="00AD1EF5">
          <w:rPr>
            <w:noProof/>
            <w:webHidden/>
          </w:rPr>
        </w:r>
        <w:r w:rsidR="00AD1EF5">
          <w:rPr>
            <w:noProof/>
            <w:webHidden/>
          </w:rPr>
          <w:fldChar w:fldCharType="separate"/>
        </w:r>
        <w:r w:rsidR="00FA2C7D">
          <w:rPr>
            <w:noProof/>
            <w:webHidden/>
          </w:rPr>
          <w:t>174</w:t>
        </w:r>
        <w:r w:rsidR="00AD1EF5">
          <w:rPr>
            <w:noProof/>
            <w:webHidden/>
          </w:rPr>
          <w:fldChar w:fldCharType="end"/>
        </w:r>
      </w:hyperlink>
    </w:p>
    <w:p w14:paraId="718987C0" w14:textId="33F354D4" w:rsidR="00AD1EF5" w:rsidRDefault="000319B0">
      <w:pPr>
        <w:pStyle w:val="TOC3"/>
        <w:rPr>
          <w:rFonts w:asciiTheme="minorHAnsi" w:eastAsiaTheme="minorEastAsia" w:hAnsiTheme="minorHAnsi" w:cstheme="minorBidi"/>
          <w:iCs w:val="0"/>
          <w:noProof/>
          <w:color w:val="auto"/>
          <w:szCs w:val="22"/>
          <w:lang w:eastAsia="en-US"/>
        </w:rPr>
      </w:pPr>
      <w:hyperlink w:anchor="_Toc472601972" w:history="1">
        <w:r w:rsidR="00AD1EF5" w:rsidRPr="00731589">
          <w:rPr>
            <w:rStyle w:val="Hyperlink"/>
            <w:noProof/>
          </w:rPr>
          <w:t>9.7.3</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Deleting an Existing Field</w:t>
        </w:r>
        <w:r w:rsidR="00AD1EF5">
          <w:rPr>
            <w:noProof/>
            <w:webHidden/>
          </w:rPr>
          <w:tab/>
        </w:r>
        <w:r w:rsidR="00AD1EF5">
          <w:rPr>
            <w:noProof/>
            <w:webHidden/>
          </w:rPr>
          <w:fldChar w:fldCharType="begin"/>
        </w:r>
        <w:r w:rsidR="00AD1EF5">
          <w:rPr>
            <w:noProof/>
            <w:webHidden/>
          </w:rPr>
          <w:instrText xml:space="preserve"> PAGEREF _Toc472601972 \h </w:instrText>
        </w:r>
        <w:r w:rsidR="00AD1EF5">
          <w:rPr>
            <w:noProof/>
            <w:webHidden/>
          </w:rPr>
        </w:r>
        <w:r w:rsidR="00AD1EF5">
          <w:rPr>
            <w:noProof/>
            <w:webHidden/>
          </w:rPr>
          <w:fldChar w:fldCharType="separate"/>
        </w:r>
        <w:r w:rsidR="00FA2C7D">
          <w:rPr>
            <w:noProof/>
            <w:webHidden/>
          </w:rPr>
          <w:t>174</w:t>
        </w:r>
        <w:r w:rsidR="00AD1EF5">
          <w:rPr>
            <w:noProof/>
            <w:webHidden/>
          </w:rPr>
          <w:fldChar w:fldCharType="end"/>
        </w:r>
      </w:hyperlink>
    </w:p>
    <w:p w14:paraId="4429C27E" w14:textId="323EBBE2" w:rsidR="00AD1EF5" w:rsidRDefault="000319B0">
      <w:pPr>
        <w:pStyle w:val="TOC2"/>
        <w:rPr>
          <w:rFonts w:asciiTheme="minorHAnsi" w:eastAsiaTheme="minorEastAsia" w:hAnsiTheme="minorHAnsi" w:cstheme="minorBidi"/>
          <w:b w:val="0"/>
          <w:noProof/>
          <w:color w:val="auto"/>
          <w:szCs w:val="22"/>
          <w:lang w:eastAsia="en-US"/>
        </w:rPr>
      </w:pPr>
      <w:hyperlink w:anchor="_Toc472601973" w:history="1">
        <w:r w:rsidR="00AD1EF5" w:rsidRPr="00731589">
          <w:rPr>
            <w:rStyle w:val="Hyperlink"/>
            <w:noProof/>
          </w:rPr>
          <w:t>9.8</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Examples of File and Field Creation</w:t>
        </w:r>
        <w:r w:rsidR="00AD1EF5">
          <w:rPr>
            <w:noProof/>
            <w:webHidden/>
          </w:rPr>
          <w:tab/>
        </w:r>
        <w:r w:rsidR="00AD1EF5">
          <w:rPr>
            <w:noProof/>
            <w:webHidden/>
          </w:rPr>
          <w:fldChar w:fldCharType="begin"/>
        </w:r>
        <w:r w:rsidR="00AD1EF5">
          <w:rPr>
            <w:noProof/>
            <w:webHidden/>
          </w:rPr>
          <w:instrText xml:space="preserve"> PAGEREF _Toc472601973 \h </w:instrText>
        </w:r>
        <w:r w:rsidR="00AD1EF5">
          <w:rPr>
            <w:noProof/>
            <w:webHidden/>
          </w:rPr>
        </w:r>
        <w:r w:rsidR="00AD1EF5">
          <w:rPr>
            <w:noProof/>
            <w:webHidden/>
          </w:rPr>
          <w:fldChar w:fldCharType="separate"/>
        </w:r>
        <w:r w:rsidR="00FA2C7D">
          <w:rPr>
            <w:noProof/>
            <w:webHidden/>
          </w:rPr>
          <w:t>175</w:t>
        </w:r>
        <w:r w:rsidR="00AD1EF5">
          <w:rPr>
            <w:noProof/>
            <w:webHidden/>
          </w:rPr>
          <w:fldChar w:fldCharType="end"/>
        </w:r>
      </w:hyperlink>
    </w:p>
    <w:p w14:paraId="11172B6D" w14:textId="2F75C1D3" w:rsidR="00AD1EF5" w:rsidRDefault="000319B0">
      <w:pPr>
        <w:pStyle w:val="TOC3"/>
        <w:rPr>
          <w:rFonts w:asciiTheme="minorHAnsi" w:eastAsiaTheme="minorEastAsia" w:hAnsiTheme="minorHAnsi" w:cstheme="minorBidi"/>
          <w:iCs w:val="0"/>
          <w:noProof/>
          <w:color w:val="auto"/>
          <w:szCs w:val="22"/>
          <w:lang w:eastAsia="en-US"/>
        </w:rPr>
      </w:pPr>
      <w:hyperlink w:anchor="_Toc472601974" w:history="1">
        <w:r w:rsidR="00AD1EF5" w:rsidRPr="00731589">
          <w:rPr>
            <w:rStyle w:val="Hyperlink"/>
            <w:noProof/>
          </w:rPr>
          <w:t>9.8.1</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File Creation</w:t>
        </w:r>
        <w:r w:rsidR="00AD1EF5">
          <w:rPr>
            <w:noProof/>
            <w:webHidden/>
          </w:rPr>
          <w:tab/>
        </w:r>
        <w:r w:rsidR="00AD1EF5">
          <w:rPr>
            <w:noProof/>
            <w:webHidden/>
          </w:rPr>
          <w:fldChar w:fldCharType="begin"/>
        </w:r>
        <w:r w:rsidR="00AD1EF5">
          <w:rPr>
            <w:noProof/>
            <w:webHidden/>
          </w:rPr>
          <w:instrText xml:space="preserve"> PAGEREF _Toc472601974 \h </w:instrText>
        </w:r>
        <w:r w:rsidR="00AD1EF5">
          <w:rPr>
            <w:noProof/>
            <w:webHidden/>
          </w:rPr>
        </w:r>
        <w:r w:rsidR="00AD1EF5">
          <w:rPr>
            <w:noProof/>
            <w:webHidden/>
          </w:rPr>
          <w:fldChar w:fldCharType="separate"/>
        </w:r>
        <w:r w:rsidR="00FA2C7D">
          <w:rPr>
            <w:noProof/>
            <w:webHidden/>
          </w:rPr>
          <w:t>176</w:t>
        </w:r>
        <w:r w:rsidR="00AD1EF5">
          <w:rPr>
            <w:noProof/>
            <w:webHidden/>
          </w:rPr>
          <w:fldChar w:fldCharType="end"/>
        </w:r>
      </w:hyperlink>
    </w:p>
    <w:p w14:paraId="40E9AB4C" w14:textId="42851CED" w:rsidR="00AD1EF5" w:rsidRDefault="000319B0">
      <w:pPr>
        <w:pStyle w:val="TOC3"/>
        <w:rPr>
          <w:rFonts w:asciiTheme="minorHAnsi" w:eastAsiaTheme="minorEastAsia" w:hAnsiTheme="minorHAnsi" w:cstheme="minorBidi"/>
          <w:iCs w:val="0"/>
          <w:noProof/>
          <w:color w:val="auto"/>
          <w:szCs w:val="22"/>
          <w:lang w:eastAsia="en-US"/>
        </w:rPr>
      </w:pPr>
      <w:hyperlink w:anchor="_Toc472601975" w:history="1">
        <w:r w:rsidR="00AD1EF5" w:rsidRPr="00731589">
          <w:rPr>
            <w:rStyle w:val="Hyperlink"/>
            <w:noProof/>
          </w:rPr>
          <w:t>9.8.2</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DATE/TIME Fields</w:t>
        </w:r>
        <w:r w:rsidR="00AD1EF5">
          <w:rPr>
            <w:noProof/>
            <w:webHidden/>
          </w:rPr>
          <w:tab/>
        </w:r>
        <w:r w:rsidR="00AD1EF5">
          <w:rPr>
            <w:noProof/>
            <w:webHidden/>
          </w:rPr>
          <w:fldChar w:fldCharType="begin"/>
        </w:r>
        <w:r w:rsidR="00AD1EF5">
          <w:rPr>
            <w:noProof/>
            <w:webHidden/>
          </w:rPr>
          <w:instrText xml:space="preserve"> PAGEREF _Toc472601975 \h </w:instrText>
        </w:r>
        <w:r w:rsidR="00AD1EF5">
          <w:rPr>
            <w:noProof/>
            <w:webHidden/>
          </w:rPr>
        </w:r>
        <w:r w:rsidR="00AD1EF5">
          <w:rPr>
            <w:noProof/>
            <w:webHidden/>
          </w:rPr>
          <w:fldChar w:fldCharType="separate"/>
        </w:r>
        <w:r w:rsidR="00FA2C7D">
          <w:rPr>
            <w:noProof/>
            <w:webHidden/>
          </w:rPr>
          <w:t>177</w:t>
        </w:r>
        <w:r w:rsidR="00AD1EF5">
          <w:rPr>
            <w:noProof/>
            <w:webHidden/>
          </w:rPr>
          <w:fldChar w:fldCharType="end"/>
        </w:r>
      </w:hyperlink>
    </w:p>
    <w:p w14:paraId="5F5D4D03" w14:textId="0B838799" w:rsidR="00AD1EF5" w:rsidRDefault="000319B0">
      <w:pPr>
        <w:pStyle w:val="TOC3"/>
        <w:rPr>
          <w:rFonts w:asciiTheme="minorHAnsi" w:eastAsiaTheme="minorEastAsia" w:hAnsiTheme="minorHAnsi" w:cstheme="minorBidi"/>
          <w:iCs w:val="0"/>
          <w:noProof/>
          <w:color w:val="auto"/>
          <w:szCs w:val="22"/>
          <w:lang w:eastAsia="en-US"/>
        </w:rPr>
      </w:pPr>
      <w:hyperlink w:anchor="_Toc472601976" w:history="1">
        <w:r w:rsidR="00AD1EF5" w:rsidRPr="00731589">
          <w:rPr>
            <w:rStyle w:val="Hyperlink"/>
            <w:noProof/>
          </w:rPr>
          <w:t>9.8.3</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SET OF CODES Field</w:t>
        </w:r>
        <w:r w:rsidR="00AD1EF5">
          <w:rPr>
            <w:noProof/>
            <w:webHidden/>
          </w:rPr>
          <w:tab/>
        </w:r>
        <w:r w:rsidR="00AD1EF5">
          <w:rPr>
            <w:noProof/>
            <w:webHidden/>
          </w:rPr>
          <w:fldChar w:fldCharType="begin"/>
        </w:r>
        <w:r w:rsidR="00AD1EF5">
          <w:rPr>
            <w:noProof/>
            <w:webHidden/>
          </w:rPr>
          <w:instrText xml:space="preserve"> PAGEREF _Toc472601976 \h </w:instrText>
        </w:r>
        <w:r w:rsidR="00AD1EF5">
          <w:rPr>
            <w:noProof/>
            <w:webHidden/>
          </w:rPr>
        </w:r>
        <w:r w:rsidR="00AD1EF5">
          <w:rPr>
            <w:noProof/>
            <w:webHidden/>
          </w:rPr>
          <w:fldChar w:fldCharType="separate"/>
        </w:r>
        <w:r w:rsidR="00FA2C7D">
          <w:rPr>
            <w:noProof/>
            <w:webHidden/>
          </w:rPr>
          <w:t>178</w:t>
        </w:r>
        <w:r w:rsidR="00AD1EF5">
          <w:rPr>
            <w:noProof/>
            <w:webHidden/>
          </w:rPr>
          <w:fldChar w:fldCharType="end"/>
        </w:r>
      </w:hyperlink>
    </w:p>
    <w:p w14:paraId="19605418" w14:textId="20F014F0" w:rsidR="00AD1EF5" w:rsidRDefault="000319B0">
      <w:pPr>
        <w:pStyle w:val="TOC3"/>
        <w:rPr>
          <w:rFonts w:asciiTheme="minorHAnsi" w:eastAsiaTheme="minorEastAsia" w:hAnsiTheme="minorHAnsi" w:cstheme="minorBidi"/>
          <w:iCs w:val="0"/>
          <w:noProof/>
          <w:color w:val="auto"/>
          <w:szCs w:val="22"/>
          <w:lang w:eastAsia="en-US"/>
        </w:rPr>
      </w:pPr>
      <w:hyperlink w:anchor="_Toc472601977" w:history="1">
        <w:r w:rsidR="00AD1EF5" w:rsidRPr="00731589">
          <w:rPr>
            <w:rStyle w:val="Hyperlink"/>
            <w:noProof/>
          </w:rPr>
          <w:t>9.8.4</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FREE TEXT Field</w:t>
        </w:r>
        <w:r w:rsidR="00AD1EF5">
          <w:rPr>
            <w:noProof/>
            <w:webHidden/>
          </w:rPr>
          <w:tab/>
        </w:r>
        <w:r w:rsidR="00AD1EF5">
          <w:rPr>
            <w:noProof/>
            <w:webHidden/>
          </w:rPr>
          <w:fldChar w:fldCharType="begin"/>
        </w:r>
        <w:r w:rsidR="00AD1EF5">
          <w:rPr>
            <w:noProof/>
            <w:webHidden/>
          </w:rPr>
          <w:instrText xml:space="preserve"> PAGEREF _Toc472601977 \h </w:instrText>
        </w:r>
        <w:r w:rsidR="00AD1EF5">
          <w:rPr>
            <w:noProof/>
            <w:webHidden/>
          </w:rPr>
        </w:r>
        <w:r w:rsidR="00AD1EF5">
          <w:rPr>
            <w:noProof/>
            <w:webHidden/>
          </w:rPr>
          <w:fldChar w:fldCharType="separate"/>
        </w:r>
        <w:r w:rsidR="00FA2C7D">
          <w:rPr>
            <w:noProof/>
            <w:webHidden/>
          </w:rPr>
          <w:t>179</w:t>
        </w:r>
        <w:r w:rsidR="00AD1EF5">
          <w:rPr>
            <w:noProof/>
            <w:webHidden/>
          </w:rPr>
          <w:fldChar w:fldCharType="end"/>
        </w:r>
      </w:hyperlink>
    </w:p>
    <w:p w14:paraId="1F86D4B1" w14:textId="4180E5D0" w:rsidR="00AD1EF5" w:rsidRDefault="000319B0">
      <w:pPr>
        <w:pStyle w:val="TOC3"/>
        <w:rPr>
          <w:rFonts w:asciiTheme="minorHAnsi" w:eastAsiaTheme="minorEastAsia" w:hAnsiTheme="minorHAnsi" w:cstheme="minorBidi"/>
          <w:iCs w:val="0"/>
          <w:noProof/>
          <w:color w:val="auto"/>
          <w:szCs w:val="22"/>
          <w:lang w:eastAsia="en-US"/>
        </w:rPr>
      </w:pPr>
      <w:hyperlink w:anchor="_Toc472601978" w:history="1">
        <w:r w:rsidR="00AD1EF5" w:rsidRPr="00731589">
          <w:rPr>
            <w:rStyle w:val="Hyperlink"/>
            <w:noProof/>
          </w:rPr>
          <w:t>9.8.5</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WORD-PROCESSING Field</w:t>
        </w:r>
        <w:r w:rsidR="00AD1EF5">
          <w:rPr>
            <w:noProof/>
            <w:webHidden/>
          </w:rPr>
          <w:tab/>
        </w:r>
        <w:r w:rsidR="00AD1EF5">
          <w:rPr>
            <w:noProof/>
            <w:webHidden/>
          </w:rPr>
          <w:fldChar w:fldCharType="begin"/>
        </w:r>
        <w:r w:rsidR="00AD1EF5">
          <w:rPr>
            <w:noProof/>
            <w:webHidden/>
          </w:rPr>
          <w:instrText xml:space="preserve"> PAGEREF _Toc472601978 \h </w:instrText>
        </w:r>
        <w:r w:rsidR="00AD1EF5">
          <w:rPr>
            <w:noProof/>
            <w:webHidden/>
          </w:rPr>
        </w:r>
        <w:r w:rsidR="00AD1EF5">
          <w:rPr>
            <w:noProof/>
            <w:webHidden/>
          </w:rPr>
          <w:fldChar w:fldCharType="separate"/>
        </w:r>
        <w:r w:rsidR="00FA2C7D">
          <w:rPr>
            <w:noProof/>
            <w:webHidden/>
          </w:rPr>
          <w:t>180</w:t>
        </w:r>
        <w:r w:rsidR="00AD1EF5">
          <w:rPr>
            <w:noProof/>
            <w:webHidden/>
          </w:rPr>
          <w:fldChar w:fldCharType="end"/>
        </w:r>
      </w:hyperlink>
    </w:p>
    <w:p w14:paraId="129A5814" w14:textId="720C2265" w:rsidR="00AD1EF5" w:rsidRDefault="000319B0">
      <w:pPr>
        <w:pStyle w:val="TOC3"/>
        <w:rPr>
          <w:rFonts w:asciiTheme="minorHAnsi" w:eastAsiaTheme="minorEastAsia" w:hAnsiTheme="minorHAnsi" w:cstheme="minorBidi"/>
          <w:iCs w:val="0"/>
          <w:noProof/>
          <w:color w:val="auto"/>
          <w:szCs w:val="22"/>
          <w:lang w:eastAsia="en-US"/>
        </w:rPr>
      </w:pPr>
      <w:hyperlink w:anchor="_Toc472601979" w:history="1">
        <w:r w:rsidR="00AD1EF5" w:rsidRPr="00731589">
          <w:rPr>
            <w:rStyle w:val="Hyperlink"/>
            <w:noProof/>
          </w:rPr>
          <w:t>9.8.6</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COMPUTED Field</w:t>
        </w:r>
        <w:r w:rsidR="00AD1EF5">
          <w:rPr>
            <w:noProof/>
            <w:webHidden/>
          </w:rPr>
          <w:tab/>
        </w:r>
        <w:r w:rsidR="00AD1EF5">
          <w:rPr>
            <w:noProof/>
            <w:webHidden/>
          </w:rPr>
          <w:fldChar w:fldCharType="begin"/>
        </w:r>
        <w:r w:rsidR="00AD1EF5">
          <w:rPr>
            <w:noProof/>
            <w:webHidden/>
          </w:rPr>
          <w:instrText xml:space="preserve"> PAGEREF _Toc472601979 \h </w:instrText>
        </w:r>
        <w:r w:rsidR="00AD1EF5">
          <w:rPr>
            <w:noProof/>
            <w:webHidden/>
          </w:rPr>
        </w:r>
        <w:r w:rsidR="00AD1EF5">
          <w:rPr>
            <w:noProof/>
            <w:webHidden/>
          </w:rPr>
          <w:fldChar w:fldCharType="separate"/>
        </w:r>
        <w:r w:rsidR="00FA2C7D">
          <w:rPr>
            <w:noProof/>
            <w:webHidden/>
          </w:rPr>
          <w:t>182</w:t>
        </w:r>
        <w:r w:rsidR="00AD1EF5">
          <w:rPr>
            <w:noProof/>
            <w:webHidden/>
          </w:rPr>
          <w:fldChar w:fldCharType="end"/>
        </w:r>
      </w:hyperlink>
    </w:p>
    <w:p w14:paraId="4631BF92" w14:textId="7C233C41" w:rsidR="00AD1EF5" w:rsidRDefault="000319B0">
      <w:pPr>
        <w:pStyle w:val="TOC3"/>
        <w:rPr>
          <w:rFonts w:asciiTheme="minorHAnsi" w:eastAsiaTheme="minorEastAsia" w:hAnsiTheme="minorHAnsi" w:cstheme="minorBidi"/>
          <w:iCs w:val="0"/>
          <w:noProof/>
          <w:color w:val="auto"/>
          <w:szCs w:val="22"/>
          <w:lang w:eastAsia="en-US"/>
        </w:rPr>
      </w:pPr>
      <w:hyperlink w:anchor="_Toc472601980" w:history="1">
        <w:r w:rsidR="00AD1EF5" w:rsidRPr="00731589">
          <w:rPr>
            <w:rStyle w:val="Hyperlink"/>
            <w:noProof/>
          </w:rPr>
          <w:t>9.8.7</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POINTER TO A FILE Field</w:t>
        </w:r>
        <w:r w:rsidR="00AD1EF5">
          <w:rPr>
            <w:noProof/>
            <w:webHidden/>
          </w:rPr>
          <w:tab/>
        </w:r>
        <w:r w:rsidR="00AD1EF5">
          <w:rPr>
            <w:noProof/>
            <w:webHidden/>
          </w:rPr>
          <w:fldChar w:fldCharType="begin"/>
        </w:r>
        <w:r w:rsidR="00AD1EF5">
          <w:rPr>
            <w:noProof/>
            <w:webHidden/>
          </w:rPr>
          <w:instrText xml:space="preserve"> PAGEREF _Toc472601980 \h </w:instrText>
        </w:r>
        <w:r w:rsidR="00AD1EF5">
          <w:rPr>
            <w:noProof/>
            <w:webHidden/>
          </w:rPr>
        </w:r>
        <w:r w:rsidR="00AD1EF5">
          <w:rPr>
            <w:noProof/>
            <w:webHidden/>
          </w:rPr>
          <w:fldChar w:fldCharType="separate"/>
        </w:r>
        <w:r w:rsidR="00FA2C7D">
          <w:rPr>
            <w:noProof/>
            <w:webHidden/>
          </w:rPr>
          <w:t>183</w:t>
        </w:r>
        <w:r w:rsidR="00AD1EF5">
          <w:rPr>
            <w:noProof/>
            <w:webHidden/>
          </w:rPr>
          <w:fldChar w:fldCharType="end"/>
        </w:r>
      </w:hyperlink>
    </w:p>
    <w:p w14:paraId="7D8F28BD" w14:textId="0FAF9D0E" w:rsidR="00AD1EF5" w:rsidRDefault="000319B0">
      <w:pPr>
        <w:pStyle w:val="TOC3"/>
        <w:rPr>
          <w:rFonts w:asciiTheme="minorHAnsi" w:eastAsiaTheme="minorEastAsia" w:hAnsiTheme="minorHAnsi" w:cstheme="minorBidi"/>
          <w:iCs w:val="0"/>
          <w:noProof/>
          <w:color w:val="auto"/>
          <w:szCs w:val="22"/>
          <w:lang w:eastAsia="en-US"/>
        </w:rPr>
      </w:pPr>
      <w:hyperlink w:anchor="_Toc472601981" w:history="1">
        <w:r w:rsidR="00AD1EF5" w:rsidRPr="00731589">
          <w:rPr>
            <w:rStyle w:val="Hyperlink"/>
            <w:noProof/>
          </w:rPr>
          <w:t>9.8.8</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VARIABLE-POINTER Field</w:t>
        </w:r>
        <w:r w:rsidR="00AD1EF5">
          <w:rPr>
            <w:noProof/>
            <w:webHidden/>
          </w:rPr>
          <w:tab/>
        </w:r>
        <w:r w:rsidR="00AD1EF5">
          <w:rPr>
            <w:noProof/>
            <w:webHidden/>
          </w:rPr>
          <w:fldChar w:fldCharType="begin"/>
        </w:r>
        <w:r w:rsidR="00AD1EF5">
          <w:rPr>
            <w:noProof/>
            <w:webHidden/>
          </w:rPr>
          <w:instrText xml:space="preserve"> PAGEREF _Toc472601981 \h </w:instrText>
        </w:r>
        <w:r w:rsidR="00AD1EF5">
          <w:rPr>
            <w:noProof/>
            <w:webHidden/>
          </w:rPr>
        </w:r>
        <w:r w:rsidR="00AD1EF5">
          <w:rPr>
            <w:noProof/>
            <w:webHidden/>
          </w:rPr>
          <w:fldChar w:fldCharType="separate"/>
        </w:r>
        <w:r w:rsidR="00FA2C7D">
          <w:rPr>
            <w:noProof/>
            <w:webHidden/>
          </w:rPr>
          <w:t>184</w:t>
        </w:r>
        <w:r w:rsidR="00AD1EF5">
          <w:rPr>
            <w:noProof/>
            <w:webHidden/>
          </w:rPr>
          <w:fldChar w:fldCharType="end"/>
        </w:r>
      </w:hyperlink>
    </w:p>
    <w:p w14:paraId="781ADFA8" w14:textId="3DD7B880" w:rsidR="00AD1EF5" w:rsidRDefault="000319B0">
      <w:pPr>
        <w:pStyle w:val="TOC3"/>
        <w:rPr>
          <w:rFonts w:asciiTheme="minorHAnsi" w:eastAsiaTheme="minorEastAsia" w:hAnsiTheme="minorHAnsi" w:cstheme="minorBidi"/>
          <w:iCs w:val="0"/>
          <w:noProof/>
          <w:color w:val="auto"/>
          <w:szCs w:val="22"/>
          <w:lang w:eastAsia="en-US"/>
        </w:rPr>
      </w:pPr>
      <w:hyperlink w:anchor="_Toc472601982" w:history="1">
        <w:r w:rsidR="00AD1EF5" w:rsidRPr="00731589">
          <w:rPr>
            <w:rStyle w:val="Hyperlink"/>
            <w:noProof/>
          </w:rPr>
          <w:t>9.8.9</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BOOLEAN Field</w:t>
        </w:r>
        <w:r w:rsidR="00AD1EF5">
          <w:rPr>
            <w:noProof/>
            <w:webHidden/>
          </w:rPr>
          <w:tab/>
        </w:r>
        <w:r w:rsidR="00AD1EF5">
          <w:rPr>
            <w:noProof/>
            <w:webHidden/>
          </w:rPr>
          <w:fldChar w:fldCharType="begin"/>
        </w:r>
        <w:r w:rsidR="00AD1EF5">
          <w:rPr>
            <w:noProof/>
            <w:webHidden/>
          </w:rPr>
          <w:instrText xml:space="preserve"> PAGEREF _Toc472601982 \h </w:instrText>
        </w:r>
        <w:r w:rsidR="00AD1EF5">
          <w:rPr>
            <w:noProof/>
            <w:webHidden/>
          </w:rPr>
        </w:r>
        <w:r w:rsidR="00AD1EF5">
          <w:rPr>
            <w:noProof/>
            <w:webHidden/>
          </w:rPr>
          <w:fldChar w:fldCharType="separate"/>
        </w:r>
        <w:r w:rsidR="00FA2C7D">
          <w:rPr>
            <w:noProof/>
            <w:webHidden/>
          </w:rPr>
          <w:t>185</w:t>
        </w:r>
        <w:r w:rsidR="00AD1EF5">
          <w:rPr>
            <w:noProof/>
            <w:webHidden/>
          </w:rPr>
          <w:fldChar w:fldCharType="end"/>
        </w:r>
      </w:hyperlink>
    </w:p>
    <w:p w14:paraId="3A0319C1" w14:textId="4FE4FE1F" w:rsidR="00AD1EF5" w:rsidRDefault="000319B0">
      <w:pPr>
        <w:pStyle w:val="TOC3"/>
        <w:rPr>
          <w:rFonts w:asciiTheme="minorHAnsi" w:eastAsiaTheme="minorEastAsia" w:hAnsiTheme="minorHAnsi" w:cstheme="minorBidi"/>
          <w:iCs w:val="0"/>
          <w:noProof/>
          <w:color w:val="auto"/>
          <w:szCs w:val="22"/>
          <w:lang w:eastAsia="en-US"/>
        </w:rPr>
      </w:pPr>
      <w:hyperlink w:anchor="_Toc472601983" w:history="1">
        <w:r w:rsidR="00AD1EF5" w:rsidRPr="00731589">
          <w:rPr>
            <w:rStyle w:val="Hyperlink"/>
            <w:noProof/>
          </w:rPr>
          <w:t>9.8.10</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LABEL REFERENCE Field</w:t>
        </w:r>
        <w:r w:rsidR="00AD1EF5">
          <w:rPr>
            <w:noProof/>
            <w:webHidden/>
          </w:rPr>
          <w:tab/>
        </w:r>
        <w:r w:rsidR="00AD1EF5">
          <w:rPr>
            <w:noProof/>
            <w:webHidden/>
          </w:rPr>
          <w:fldChar w:fldCharType="begin"/>
        </w:r>
        <w:r w:rsidR="00AD1EF5">
          <w:rPr>
            <w:noProof/>
            <w:webHidden/>
          </w:rPr>
          <w:instrText xml:space="preserve"> PAGEREF _Toc472601983 \h </w:instrText>
        </w:r>
        <w:r w:rsidR="00AD1EF5">
          <w:rPr>
            <w:noProof/>
            <w:webHidden/>
          </w:rPr>
        </w:r>
        <w:r w:rsidR="00AD1EF5">
          <w:rPr>
            <w:noProof/>
            <w:webHidden/>
          </w:rPr>
          <w:fldChar w:fldCharType="separate"/>
        </w:r>
        <w:r w:rsidR="00FA2C7D">
          <w:rPr>
            <w:noProof/>
            <w:webHidden/>
          </w:rPr>
          <w:t>185</w:t>
        </w:r>
        <w:r w:rsidR="00AD1EF5">
          <w:rPr>
            <w:noProof/>
            <w:webHidden/>
          </w:rPr>
          <w:fldChar w:fldCharType="end"/>
        </w:r>
      </w:hyperlink>
    </w:p>
    <w:p w14:paraId="23FFE658" w14:textId="579CB0D6" w:rsidR="00AD1EF5" w:rsidRDefault="000319B0">
      <w:pPr>
        <w:pStyle w:val="TOC3"/>
        <w:rPr>
          <w:rFonts w:asciiTheme="minorHAnsi" w:eastAsiaTheme="minorEastAsia" w:hAnsiTheme="minorHAnsi" w:cstheme="minorBidi"/>
          <w:iCs w:val="0"/>
          <w:noProof/>
          <w:color w:val="auto"/>
          <w:szCs w:val="22"/>
          <w:lang w:eastAsia="en-US"/>
        </w:rPr>
      </w:pPr>
      <w:hyperlink w:anchor="_Toc472601984" w:history="1">
        <w:r w:rsidR="00AD1EF5" w:rsidRPr="00731589">
          <w:rPr>
            <w:rStyle w:val="Hyperlink"/>
            <w:noProof/>
          </w:rPr>
          <w:t>9.8.11</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TIME Field</w:t>
        </w:r>
        <w:r w:rsidR="00AD1EF5">
          <w:rPr>
            <w:noProof/>
            <w:webHidden/>
          </w:rPr>
          <w:tab/>
        </w:r>
        <w:r w:rsidR="00AD1EF5">
          <w:rPr>
            <w:noProof/>
            <w:webHidden/>
          </w:rPr>
          <w:fldChar w:fldCharType="begin"/>
        </w:r>
        <w:r w:rsidR="00AD1EF5">
          <w:rPr>
            <w:noProof/>
            <w:webHidden/>
          </w:rPr>
          <w:instrText xml:space="preserve"> PAGEREF _Toc472601984 \h </w:instrText>
        </w:r>
        <w:r w:rsidR="00AD1EF5">
          <w:rPr>
            <w:noProof/>
            <w:webHidden/>
          </w:rPr>
        </w:r>
        <w:r w:rsidR="00AD1EF5">
          <w:rPr>
            <w:noProof/>
            <w:webHidden/>
          </w:rPr>
          <w:fldChar w:fldCharType="separate"/>
        </w:r>
        <w:r w:rsidR="00FA2C7D">
          <w:rPr>
            <w:noProof/>
            <w:webHidden/>
          </w:rPr>
          <w:t>187</w:t>
        </w:r>
        <w:r w:rsidR="00AD1EF5">
          <w:rPr>
            <w:noProof/>
            <w:webHidden/>
          </w:rPr>
          <w:fldChar w:fldCharType="end"/>
        </w:r>
      </w:hyperlink>
    </w:p>
    <w:p w14:paraId="2B3480A8" w14:textId="710CC99A" w:rsidR="00AD1EF5" w:rsidRDefault="000319B0">
      <w:pPr>
        <w:pStyle w:val="TOC3"/>
        <w:rPr>
          <w:rFonts w:asciiTheme="minorHAnsi" w:eastAsiaTheme="minorEastAsia" w:hAnsiTheme="minorHAnsi" w:cstheme="minorBidi"/>
          <w:iCs w:val="0"/>
          <w:noProof/>
          <w:color w:val="auto"/>
          <w:szCs w:val="22"/>
          <w:lang w:eastAsia="en-US"/>
        </w:rPr>
      </w:pPr>
      <w:hyperlink w:anchor="_Toc472601985" w:history="1">
        <w:r w:rsidR="00AD1EF5" w:rsidRPr="00731589">
          <w:rPr>
            <w:rStyle w:val="Hyperlink"/>
            <w:noProof/>
          </w:rPr>
          <w:t>9.8.12</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YEAR Field</w:t>
        </w:r>
        <w:r w:rsidR="00AD1EF5">
          <w:rPr>
            <w:noProof/>
            <w:webHidden/>
          </w:rPr>
          <w:tab/>
        </w:r>
        <w:r w:rsidR="00AD1EF5">
          <w:rPr>
            <w:noProof/>
            <w:webHidden/>
          </w:rPr>
          <w:fldChar w:fldCharType="begin"/>
        </w:r>
        <w:r w:rsidR="00AD1EF5">
          <w:rPr>
            <w:noProof/>
            <w:webHidden/>
          </w:rPr>
          <w:instrText xml:space="preserve"> PAGEREF _Toc472601985 \h </w:instrText>
        </w:r>
        <w:r w:rsidR="00AD1EF5">
          <w:rPr>
            <w:noProof/>
            <w:webHidden/>
          </w:rPr>
        </w:r>
        <w:r w:rsidR="00AD1EF5">
          <w:rPr>
            <w:noProof/>
            <w:webHidden/>
          </w:rPr>
          <w:fldChar w:fldCharType="separate"/>
        </w:r>
        <w:r w:rsidR="00FA2C7D">
          <w:rPr>
            <w:noProof/>
            <w:webHidden/>
          </w:rPr>
          <w:t>188</w:t>
        </w:r>
        <w:r w:rsidR="00AD1EF5">
          <w:rPr>
            <w:noProof/>
            <w:webHidden/>
          </w:rPr>
          <w:fldChar w:fldCharType="end"/>
        </w:r>
      </w:hyperlink>
    </w:p>
    <w:p w14:paraId="183879D6" w14:textId="7D35914E" w:rsidR="00AD1EF5" w:rsidRDefault="000319B0">
      <w:pPr>
        <w:pStyle w:val="TOC3"/>
        <w:rPr>
          <w:rFonts w:asciiTheme="minorHAnsi" w:eastAsiaTheme="minorEastAsia" w:hAnsiTheme="minorHAnsi" w:cstheme="minorBidi"/>
          <w:iCs w:val="0"/>
          <w:noProof/>
          <w:color w:val="auto"/>
          <w:szCs w:val="22"/>
          <w:lang w:eastAsia="en-US"/>
        </w:rPr>
      </w:pPr>
      <w:hyperlink w:anchor="_Toc472601986" w:history="1">
        <w:r w:rsidR="00AD1EF5" w:rsidRPr="00731589">
          <w:rPr>
            <w:rStyle w:val="Hyperlink"/>
            <w:noProof/>
          </w:rPr>
          <w:t>9.8.13</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UNIVERSAL TIME Field</w:t>
        </w:r>
        <w:r w:rsidR="00AD1EF5">
          <w:rPr>
            <w:noProof/>
            <w:webHidden/>
          </w:rPr>
          <w:tab/>
        </w:r>
        <w:r w:rsidR="00AD1EF5">
          <w:rPr>
            <w:noProof/>
            <w:webHidden/>
          </w:rPr>
          <w:fldChar w:fldCharType="begin"/>
        </w:r>
        <w:r w:rsidR="00AD1EF5">
          <w:rPr>
            <w:noProof/>
            <w:webHidden/>
          </w:rPr>
          <w:instrText xml:space="preserve"> PAGEREF _Toc472601986 \h </w:instrText>
        </w:r>
        <w:r w:rsidR="00AD1EF5">
          <w:rPr>
            <w:noProof/>
            <w:webHidden/>
          </w:rPr>
        </w:r>
        <w:r w:rsidR="00AD1EF5">
          <w:rPr>
            <w:noProof/>
            <w:webHidden/>
          </w:rPr>
          <w:fldChar w:fldCharType="separate"/>
        </w:r>
        <w:r w:rsidR="00FA2C7D">
          <w:rPr>
            <w:noProof/>
            <w:webHidden/>
          </w:rPr>
          <w:t>189</w:t>
        </w:r>
        <w:r w:rsidR="00AD1EF5">
          <w:rPr>
            <w:noProof/>
            <w:webHidden/>
          </w:rPr>
          <w:fldChar w:fldCharType="end"/>
        </w:r>
      </w:hyperlink>
    </w:p>
    <w:p w14:paraId="49A6C130" w14:textId="28385EBD" w:rsidR="00AD1EF5" w:rsidRDefault="000319B0">
      <w:pPr>
        <w:pStyle w:val="TOC3"/>
        <w:rPr>
          <w:rFonts w:asciiTheme="minorHAnsi" w:eastAsiaTheme="minorEastAsia" w:hAnsiTheme="minorHAnsi" w:cstheme="minorBidi"/>
          <w:iCs w:val="0"/>
          <w:noProof/>
          <w:color w:val="auto"/>
          <w:szCs w:val="22"/>
          <w:lang w:eastAsia="en-US"/>
        </w:rPr>
      </w:pPr>
      <w:hyperlink w:anchor="_Toc472601987" w:history="1">
        <w:r w:rsidR="00AD1EF5" w:rsidRPr="00731589">
          <w:rPr>
            <w:rStyle w:val="Hyperlink"/>
            <w:noProof/>
          </w:rPr>
          <w:t>9.8.14</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FT POINTER Field</w:t>
        </w:r>
        <w:r w:rsidR="00AD1EF5">
          <w:rPr>
            <w:noProof/>
            <w:webHidden/>
          </w:rPr>
          <w:tab/>
        </w:r>
        <w:r w:rsidR="00AD1EF5">
          <w:rPr>
            <w:noProof/>
            <w:webHidden/>
          </w:rPr>
          <w:fldChar w:fldCharType="begin"/>
        </w:r>
        <w:r w:rsidR="00AD1EF5">
          <w:rPr>
            <w:noProof/>
            <w:webHidden/>
          </w:rPr>
          <w:instrText xml:space="preserve"> PAGEREF _Toc472601987 \h </w:instrText>
        </w:r>
        <w:r w:rsidR="00AD1EF5">
          <w:rPr>
            <w:noProof/>
            <w:webHidden/>
          </w:rPr>
        </w:r>
        <w:r w:rsidR="00AD1EF5">
          <w:rPr>
            <w:noProof/>
            <w:webHidden/>
          </w:rPr>
          <w:fldChar w:fldCharType="separate"/>
        </w:r>
        <w:r w:rsidR="00FA2C7D">
          <w:rPr>
            <w:noProof/>
            <w:webHidden/>
          </w:rPr>
          <w:t>190</w:t>
        </w:r>
        <w:r w:rsidR="00AD1EF5">
          <w:rPr>
            <w:noProof/>
            <w:webHidden/>
          </w:rPr>
          <w:fldChar w:fldCharType="end"/>
        </w:r>
      </w:hyperlink>
    </w:p>
    <w:p w14:paraId="1D4E1BFE" w14:textId="687E7318" w:rsidR="00AD1EF5" w:rsidRDefault="000319B0">
      <w:pPr>
        <w:pStyle w:val="TOC3"/>
        <w:rPr>
          <w:rFonts w:asciiTheme="minorHAnsi" w:eastAsiaTheme="minorEastAsia" w:hAnsiTheme="minorHAnsi" w:cstheme="minorBidi"/>
          <w:iCs w:val="0"/>
          <w:noProof/>
          <w:color w:val="auto"/>
          <w:szCs w:val="22"/>
          <w:lang w:eastAsia="en-US"/>
        </w:rPr>
      </w:pPr>
      <w:hyperlink w:anchor="_Toc472601988" w:history="1">
        <w:r w:rsidR="00AD1EF5" w:rsidRPr="00731589">
          <w:rPr>
            <w:rStyle w:val="Hyperlink"/>
            <w:noProof/>
          </w:rPr>
          <w:t>9.8.15</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FT DATE Field</w:t>
        </w:r>
        <w:r w:rsidR="00AD1EF5">
          <w:rPr>
            <w:noProof/>
            <w:webHidden/>
          </w:rPr>
          <w:tab/>
        </w:r>
        <w:r w:rsidR="00AD1EF5">
          <w:rPr>
            <w:noProof/>
            <w:webHidden/>
          </w:rPr>
          <w:fldChar w:fldCharType="begin"/>
        </w:r>
        <w:r w:rsidR="00AD1EF5">
          <w:rPr>
            <w:noProof/>
            <w:webHidden/>
          </w:rPr>
          <w:instrText xml:space="preserve"> PAGEREF _Toc472601988 \h </w:instrText>
        </w:r>
        <w:r w:rsidR="00AD1EF5">
          <w:rPr>
            <w:noProof/>
            <w:webHidden/>
          </w:rPr>
        </w:r>
        <w:r w:rsidR="00AD1EF5">
          <w:rPr>
            <w:noProof/>
            <w:webHidden/>
          </w:rPr>
          <w:fldChar w:fldCharType="separate"/>
        </w:r>
        <w:r w:rsidR="00FA2C7D">
          <w:rPr>
            <w:noProof/>
            <w:webHidden/>
          </w:rPr>
          <w:t>190</w:t>
        </w:r>
        <w:r w:rsidR="00AD1EF5">
          <w:rPr>
            <w:noProof/>
            <w:webHidden/>
          </w:rPr>
          <w:fldChar w:fldCharType="end"/>
        </w:r>
      </w:hyperlink>
    </w:p>
    <w:p w14:paraId="589492AC" w14:textId="16843A1D" w:rsidR="00AD1EF5" w:rsidRDefault="000319B0">
      <w:pPr>
        <w:pStyle w:val="TOC3"/>
        <w:rPr>
          <w:rFonts w:asciiTheme="minorHAnsi" w:eastAsiaTheme="minorEastAsia" w:hAnsiTheme="minorHAnsi" w:cstheme="minorBidi"/>
          <w:iCs w:val="0"/>
          <w:noProof/>
          <w:color w:val="auto"/>
          <w:szCs w:val="22"/>
          <w:lang w:eastAsia="en-US"/>
        </w:rPr>
      </w:pPr>
      <w:hyperlink w:anchor="_Toc472601989" w:history="1">
        <w:r w:rsidR="00AD1EF5" w:rsidRPr="00731589">
          <w:rPr>
            <w:rStyle w:val="Hyperlink"/>
            <w:noProof/>
          </w:rPr>
          <w:t>9.8.16</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RATIO Field</w:t>
        </w:r>
        <w:r w:rsidR="00AD1EF5">
          <w:rPr>
            <w:noProof/>
            <w:webHidden/>
          </w:rPr>
          <w:tab/>
        </w:r>
        <w:r w:rsidR="00AD1EF5">
          <w:rPr>
            <w:noProof/>
            <w:webHidden/>
          </w:rPr>
          <w:fldChar w:fldCharType="begin"/>
        </w:r>
        <w:r w:rsidR="00AD1EF5">
          <w:rPr>
            <w:noProof/>
            <w:webHidden/>
          </w:rPr>
          <w:instrText xml:space="preserve"> PAGEREF _Toc472601989 \h </w:instrText>
        </w:r>
        <w:r w:rsidR="00AD1EF5">
          <w:rPr>
            <w:noProof/>
            <w:webHidden/>
          </w:rPr>
        </w:r>
        <w:r w:rsidR="00AD1EF5">
          <w:rPr>
            <w:noProof/>
            <w:webHidden/>
          </w:rPr>
          <w:fldChar w:fldCharType="separate"/>
        </w:r>
        <w:r w:rsidR="00FA2C7D">
          <w:rPr>
            <w:noProof/>
            <w:webHidden/>
          </w:rPr>
          <w:t>191</w:t>
        </w:r>
        <w:r w:rsidR="00AD1EF5">
          <w:rPr>
            <w:noProof/>
            <w:webHidden/>
          </w:rPr>
          <w:fldChar w:fldCharType="end"/>
        </w:r>
      </w:hyperlink>
    </w:p>
    <w:p w14:paraId="56CBC18D" w14:textId="0A794CF7" w:rsidR="00AD1EF5" w:rsidRDefault="000319B0">
      <w:pPr>
        <w:pStyle w:val="TOC3"/>
        <w:rPr>
          <w:rFonts w:asciiTheme="minorHAnsi" w:eastAsiaTheme="minorEastAsia" w:hAnsiTheme="minorHAnsi" w:cstheme="minorBidi"/>
          <w:iCs w:val="0"/>
          <w:noProof/>
          <w:color w:val="auto"/>
          <w:szCs w:val="22"/>
          <w:lang w:eastAsia="en-US"/>
        </w:rPr>
      </w:pPr>
      <w:hyperlink w:anchor="_Toc472601990" w:history="1">
        <w:r w:rsidR="00AD1EF5" w:rsidRPr="00731589">
          <w:rPr>
            <w:rStyle w:val="Hyperlink"/>
            <w:noProof/>
          </w:rPr>
          <w:t>9.8.17</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Creating a Multiple</w:t>
        </w:r>
        <w:r w:rsidR="00AD1EF5">
          <w:rPr>
            <w:noProof/>
            <w:webHidden/>
          </w:rPr>
          <w:tab/>
        </w:r>
        <w:r w:rsidR="00AD1EF5">
          <w:rPr>
            <w:noProof/>
            <w:webHidden/>
          </w:rPr>
          <w:fldChar w:fldCharType="begin"/>
        </w:r>
        <w:r w:rsidR="00AD1EF5">
          <w:rPr>
            <w:noProof/>
            <w:webHidden/>
          </w:rPr>
          <w:instrText xml:space="preserve"> PAGEREF _Toc472601990 \h </w:instrText>
        </w:r>
        <w:r w:rsidR="00AD1EF5">
          <w:rPr>
            <w:noProof/>
            <w:webHidden/>
          </w:rPr>
        </w:r>
        <w:r w:rsidR="00AD1EF5">
          <w:rPr>
            <w:noProof/>
            <w:webHidden/>
          </w:rPr>
          <w:fldChar w:fldCharType="separate"/>
        </w:r>
        <w:r w:rsidR="00FA2C7D">
          <w:rPr>
            <w:noProof/>
            <w:webHidden/>
          </w:rPr>
          <w:t>192</w:t>
        </w:r>
        <w:r w:rsidR="00AD1EF5">
          <w:rPr>
            <w:noProof/>
            <w:webHidden/>
          </w:rPr>
          <w:fldChar w:fldCharType="end"/>
        </w:r>
      </w:hyperlink>
    </w:p>
    <w:p w14:paraId="61CD1BBB" w14:textId="5695D636" w:rsidR="00AD1EF5" w:rsidRDefault="000319B0">
      <w:pPr>
        <w:pStyle w:val="TOC1"/>
        <w:rPr>
          <w:rFonts w:asciiTheme="minorHAnsi" w:eastAsiaTheme="minorEastAsia" w:hAnsiTheme="minorHAnsi" w:cstheme="minorBidi"/>
          <w:b w:val="0"/>
          <w:bCs w:val="0"/>
          <w:color w:val="auto"/>
          <w:sz w:val="22"/>
          <w:szCs w:val="22"/>
          <w:lang w:eastAsia="en-US"/>
        </w:rPr>
      </w:pPr>
      <w:hyperlink w:anchor="_Toc472601991" w:history="1">
        <w:r w:rsidR="00AD1EF5" w:rsidRPr="00731589">
          <w:rPr>
            <w:rStyle w:val="Hyperlink"/>
          </w:rPr>
          <w:t>10</w:t>
        </w:r>
        <w:r w:rsidR="00AD1EF5">
          <w:rPr>
            <w:rFonts w:asciiTheme="minorHAnsi" w:eastAsiaTheme="minorEastAsia" w:hAnsiTheme="minorHAnsi" w:cstheme="minorBidi"/>
            <w:b w:val="0"/>
            <w:bCs w:val="0"/>
            <w:color w:val="auto"/>
            <w:sz w:val="22"/>
            <w:szCs w:val="22"/>
            <w:lang w:eastAsia="en-US"/>
          </w:rPr>
          <w:tab/>
        </w:r>
        <w:r w:rsidR="00AD1EF5" w:rsidRPr="00731589">
          <w:rPr>
            <w:rStyle w:val="Hyperlink"/>
          </w:rPr>
          <w:t>File Utilities</w:t>
        </w:r>
        <w:r w:rsidR="00AD1EF5">
          <w:rPr>
            <w:webHidden/>
          </w:rPr>
          <w:tab/>
        </w:r>
        <w:r w:rsidR="00AD1EF5">
          <w:rPr>
            <w:webHidden/>
          </w:rPr>
          <w:fldChar w:fldCharType="begin"/>
        </w:r>
        <w:r w:rsidR="00AD1EF5">
          <w:rPr>
            <w:webHidden/>
          </w:rPr>
          <w:instrText xml:space="preserve"> PAGEREF _Toc472601991 \h </w:instrText>
        </w:r>
        <w:r w:rsidR="00AD1EF5">
          <w:rPr>
            <w:webHidden/>
          </w:rPr>
        </w:r>
        <w:r w:rsidR="00AD1EF5">
          <w:rPr>
            <w:webHidden/>
          </w:rPr>
          <w:fldChar w:fldCharType="separate"/>
        </w:r>
        <w:r w:rsidR="00FA2C7D">
          <w:rPr>
            <w:webHidden/>
          </w:rPr>
          <w:t>196</w:t>
        </w:r>
        <w:r w:rsidR="00AD1EF5">
          <w:rPr>
            <w:webHidden/>
          </w:rPr>
          <w:fldChar w:fldCharType="end"/>
        </w:r>
      </w:hyperlink>
    </w:p>
    <w:p w14:paraId="14ADC926" w14:textId="533F805F" w:rsidR="00AD1EF5" w:rsidRDefault="000319B0">
      <w:pPr>
        <w:pStyle w:val="TOC2"/>
        <w:rPr>
          <w:rFonts w:asciiTheme="minorHAnsi" w:eastAsiaTheme="minorEastAsia" w:hAnsiTheme="minorHAnsi" w:cstheme="minorBidi"/>
          <w:b w:val="0"/>
          <w:noProof/>
          <w:color w:val="auto"/>
          <w:szCs w:val="22"/>
          <w:lang w:eastAsia="en-US"/>
        </w:rPr>
      </w:pPr>
      <w:hyperlink w:anchor="_Toc472601992" w:history="1">
        <w:r w:rsidR="00AD1EF5" w:rsidRPr="00731589">
          <w:rPr>
            <w:rStyle w:val="Hyperlink"/>
            <w:noProof/>
          </w:rPr>
          <w:t>10.1</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Verify Fields</w:t>
        </w:r>
        <w:r w:rsidR="00AD1EF5">
          <w:rPr>
            <w:noProof/>
            <w:webHidden/>
          </w:rPr>
          <w:tab/>
        </w:r>
        <w:r w:rsidR="00AD1EF5">
          <w:rPr>
            <w:noProof/>
            <w:webHidden/>
          </w:rPr>
          <w:fldChar w:fldCharType="begin"/>
        </w:r>
        <w:r w:rsidR="00AD1EF5">
          <w:rPr>
            <w:noProof/>
            <w:webHidden/>
          </w:rPr>
          <w:instrText xml:space="preserve"> PAGEREF _Toc472601992 \h </w:instrText>
        </w:r>
        <w:r w:rsidR="00AD1EF5">
          <w:rPr>
            <w:noProof/>
            <w:webHidden/>
          </w:rPr>
        </w:r>
        <w:r w:rsidR="00AD1EF5">
          <w:rPr>
            <w:noProof/>
            <w:webHidden/>
          </w:rPr>
          <w:fldChar w:fldCharType="separate"/>
        </w:r>
        <w:r w:rsidR="00FA2C7D">
          <w:rPr>
            <w:noProof/>
            <w:webHidden/>
          </w:rPr>
          <w:t>196</w:t>
        </w:r>
        <w:r w:rsidR="00AD1EF5">
          <w:rPr>
            <w:noProof/>
            <w:webHidden/>
          </w:rPr>
          <w:fldChar w:fldCharType="end"/>
        </w:r>
      </w:hyperlink>
    </w:p>
    <w:p w14:paraId="6A0A8614" w14:textId="399914F6" w:rsidR="00AD1EF5" w:rsidRDefault="000319B0">
      <w:pPr>
        <w:pStyle w:val="TOC2"/>
        <w:rPr>
          <w:rFonts w:asciiTheme="minorHAnsi" w:eastAsiaTheme="minorEastAsia" w:hAnsiTheme="minorHAnsi" w:cstheme="minorBidi"/>
          <w:b w:val="0"/>
          <w:noProof/>
          <w:color w:val="auto"/>
          <w:szCs w:val="22"/>
          <w:lang w:eastAsia="en-US"/>
        </w:rPr>
      </w:pPr>
      <w:hyperlink w:anchor="_Toc472601993" w:history="1">
        <w:r w:rsidR="00AD1EF5" w:rsidRPr="00731589">
          <w:rPr>
            <w:rStyle w:val="Hyperlink"/>
            <w:noProof/>
          </w:rPr>
          <w:t>10.2</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Cross-Reference a Field or File</w:t>
        </w:r>
        <w:r w:rsidR="00AD1EF5">
          <w:rPr>
            <w:noProof/>
            <w:webHidden/>
          </w:rPr>
          <w:tab/>
        </w:r>
        <w:r w:rsidR="00AD1EF5">
          <w:rPr>
            <w:noProof/>
            <w:webHidden/>
          </w:rPr>
          <w:fldChar w:fldCharType="begin"/>
        </w:r>
        <w:r w:rsidR="00AD1EF5">
          <w:rPr>
            <w:noProof/>
            <w:webHidden/>
          </w:rPr>
          <w:instrText xml:space="preserve"> PAGEREF _Toc472601993 \h </w:instrText>
        </w:r>
        <w:r w:rsidR="00AD1EF5">
          <w:rPr>
            <w:noProof/>
            <w:webHidden/>
          </w:rPr>
        </w:r>
        <w:r w:rsidR="00AD1EF5">
          <w:rPr>
            <w:noProof/>
            <w:webHidden/>
          </w:rPr>
          <w:fldChar w:fldCharType="separate"/>
        </w:r>
        <w:r w:rsidR="00FA2C7D">
          <w:rPr>
            <w:noProof/>
            <w:webHidden/>
          </w:rPr>
          <w:t>197</w:t>
        </w:r>
        <w:r w:rsidR="00AD1EF5">
          <w:rPr>
            <w:noProof/>
            <w:webHidden/>
          </w:rPr>
          <w:fldChar w:fldCharType="end"/>
        </w:r>
      </w:hyperlink>
    </w:p>
    <w:p w14:paraId="30C68DD9" w14:textId="03A53010" w:rsidR="00AD1EF5" w:rsidRDefault="000319B0">
      <w:pPr>
        <w:pStyle w:val="TOC3"/>
        <w:rPr>
          <w:rFonts w:asciiTheme="minorHAnsi" w:eastAsiaTheme="minorEastAsia" w:hAnsiTheme="minorHAnsi" w:cstheme="minorBidi"/>
          <w:iCs w:val="0"/>
          <w:noProof/>
          <w:color w:val="auto"/>
          <w:szCs w:val="22"/>
          <w:lang w:eastAsia="en-US"/>
        </w:rPr>
      </w:pPr>
      <w:hyperlink w:anchor="_Toc472601994" w:history="1">
        <w:r w:rsidR="00AD1EF5" w:rsidRPr="00731589">
          <w:rPr>
            <w:rStyle w:val="Hyperlink"/>
            <w:noProof/>
          </w:rPr>
          <w:t>10.2.1</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Types of Traditional Cross-references</w:t>
        </w:r>
        <w:r w:rsidR="00AD1EF5">
          <w:rPr>
            <w:noProof/>
            <w:webHidden/>
          </w:rPr>
          <w:tab/>
        </w:r>
        <w:r w:rsidR="00AD1EF5">
          <w:rPr>
            <w:noProof/>
            <w:webHidden/>
          </w:rPr>
          <w:fldChar w:fldCharType="begin"/>
        </w:r>
        <w:r w:rsidR="00AD1EF5">
          <w:rPr>
            <w:noProof/>
            <w:webHidden/>
          </w:rPr>
          <w:instrText xml:space="preserve"> PAGEREF _Toc472601994 \h </w:instrText>
        </w:r>
        <w:r w:rsidR="00AD1EF5">
          <w:rPr>
            <w:noProof/>
            <w:webHidden/>
          </w:rPr>
        </w:r>
        <w:r w:rsidR="00AD1EF5">
          <w:rPr>
            <w:noProof/>
            <w:webHidden/>
          </w:rPr>
          <w:fldChar w:fldCharType="separate"/>
        </w:r>
        <w:r w:rsidR="00FA2C7D">
          <w:rPr>
            <w:noProof/>
            <w:webHidden/>
          </w:rPr>
          <w:t>198</w:t>
        </w:r>
        <w:r w:rsidR="00AD1EF5">
          <w:rPr>
            <w:noProof/>
            <w:webHidden/>
          </w:rPr>
          <w:fldChar w:fldCharType="end"/>
        </w:r>
      </w:hyperlink>
    </w:p>
    <w:p w14:paraId="4C3C9CD7" w14:textId="4E868C64" w:rsidR="00AD1EF5" w:rsidRDefault="000319B0">
      <w:pPr>
        <w:pStyle w:val="TOC3"/>
        <w:rPr>
          <w:rFonts w:asciiTheme="minorHAnsi" w:eastAsiaTheme="minorEastAsia" w:hAnsiTheme="minorHAnsi" w:cstheme="minorBidi"/>
          <w:iCs w:val="0"/>
          <w:noProof/>
          <w:color w:val="auto"/>
          <w:szCs w:val="22"/>
          <w:lang w:eastAsia="en-US"/>
        </w:rPr>
      </w:pPr>
      <w:hyperlink w:anchor="_Toc472601995" w:history="1">
        <w:r w:rsidR="00AD1EF5" w:rsidRPr="00731589">
          <w:rPr>
            <w:rStyle w:val="Hyperlink"/>
            <w:noProof/>
          </w:rPr>
          <w:t>10.2.2</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Edit a Traditional Cross-reference</w:t>
        </w:r>
        <w:r w:rsidR="00AD1EF5">
          <w:rPr>
            <w:noProof/>
            <w:webHidden/>
          </w:rPr>
          <w:tab/>
        </w:r>
        <w:r w:rsidR="00AD1EF5">
          <w:rPr>
            <w:noProof/>
            <w:webHidden/>
          </w:rPr>
          <w:fldChar w:fldCharType="begin"/>
        </w:r>
        <w:r w:rsidR="00AD1EF5">
          <w:rPr>
            <w:noProof/>
            <w:webHidden/>
          </w:rPr>
          <w:instrText xml:space="preserve"> PAGEREF _Toc472601995 \h </w:instrText>
        </w:r>
        <w:r w:rsidR="00AD1EF5">
          <w:rPr>
            <w:noProof/>
            <w:webHidden/>
          </w:rPr>
        </w:r>
        <w:r w:rsidR="00AD1EF5">
          <w:rPr>
            <w:noProof/>
            <w:webHidden/>
          </w:rPr>
          <w:fldChar w:fldCharType="separate"/>
        </w:r>
        <w:r w:rsidR="00FA2C7D">
          <w:rPr>
            <w:noProof/>
            <w:webHidden/>
          </w:rPr>
          <w:t>199</w:t>
        </w:r>
        <w:r w:rsidR="00AD1EF5">
          <w:rPr>
            <w:noProof/>
            <w:webHidden/>
          </w:rPr>
          <w:fldChar w:fldCharType="end"/>
        </w:r>
      </w:hyperlink>
    </w:p>
    <w:p w14:paraId="4C59CA3B" w14:textId="07166BBF" w:rsidR="00AD1EF5" w:rsidRDefault="000319B0">
      <w:pPr>
        <w:pStyle w:val="TOC3"/>
        <w:rPr>
          <w:rFonts w:asciiTheme="minorHAnsi" w:eastAsiaTheme="minorEastAsia" w:hAnsiTheme="minorHAnsi" w:cstheme="minorBidi"/>
          <w:iCs w:val="0"/>
          <w:noProof/>
          <w:color w:val="auto"/>
          <w:szCs w:val="22"/>
          <w:lang w:eastAsia="en-US"/>
        </w:rPr>
      </w:pPr>
      <w:hyperlink w:anchor="_Toc472601996" w:history="1">
        <w:r w:rsidR="00AD1EF5" w:rsidRPr="00731589">
          <w:rPr>
            <w:rStyle w:val="Hyperlink"/>
            <w:noProof/>
          </w:rPr>
          <w:t>10.2.3</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Create a Traditional Cross-reference</w:t>
        </w:r>
        <w:r w:rsidR="00AD1EF5">
          <w:rPr>
            <w:noProof/>
            <w:webHidden/>
          </w:rPr>
          <w:tab/>
        </w:r>
        <w:r w:rsidR="00AD1EF5">
          <w:rPr>
            <w:noProof/>
            <w:webHidden/>
          </w:rPr>
          <w:fldChar w:fldCharType="begin"/>
        </w:r>
        <w:r w:rsidR="00AD1EF5">
          <w:rPr>
            <w:noProof/>
            <w:webHidden/>
          </w:rPr>
          <w:instrText xml:space="preserve"> PAGEREF _Toc472601996 \h </w:instrText>
        </w:r>
        <w:r w:rsidR="00AD1EF5">
          <w:rPr>
            <w:noProof/>
            <w:webHidden/>
          </w:rPr>
        </w:r>
        <w:r w:rsidR="00AD1EF5">
          <w:rPr>
            <w:noProof/>
            <w:webHidden/>
          </w:rPr>
          <w:fldChar w:fldCharType="separate"/>
        </w:r>
        <w:r w:rsidR="00FA2C7D">
          <w:rPr>
            <w:noProof/>
            <w:webHidden/>
          </w:rPr>
          <w:t>200</w:t>
        </w:r>
        <w:r w:rsidR="00AD1EF5">
          <w:rPr>
            <w:noProof/>
            <w:webHidden/>
          </w:rPr>
          <w:fldChar w:fldCharType="end"/>
        </w:r>
      </w:hyperlink>
    </w:p>
    <w:p w14:paraId="2BB02961" w14:textId="0C3B10E0" w:rsidR="00AD1EF5" w:rsidRDefault="000319B0">
      <w:pPr>
        <w:pStyle w:val="TOC3"/>
        <w:rPr>
          <w:rFonts w:asciiTheme="minorHAnsi" w:eastAsiaTheme="minorEastAsia" w:hAnsiTheme="minorHAnsi" w:cstheme="minorBidi"/>
          <w:iCs w:val="0"/>
          <w:noProof/>
          <w:color w:val="auto"/>
          <w:szCs w:val="22"/>
          <w:lang w:eastAsia="en-US"/>
        </w:rPr>
      </w:pPr>
      <w:hyperlink w:anchor="_Toc472601997" w:history="1">
        <w:r w:rsidR="00AD1EF5" w:rsidRPr="00731589">
          <w:rPr>
            <w:rStyle w:val="Hyperlink"/>
            <w:noProof/>
          </w:rPr>
          <w:t>10.2.4</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Delete a Traditional Cross-reference</w:t>
        </w:r>
        <w:r w:rsidR="00AD1EF5">
          <w:rPr>
            <w:noProof/>
            <w:webHidden/>
          </w:rPr>
          <w:tab/>
        </w:r>
        <w:r w:rsidR="00AD1EF5">
          <w:rPr>
            <w:noProof/>
            <w:webHidden/>
          </w:rPr>
          <w:fldChar w:fldCharType="begin"/>
        </w:r>
        <w:r w:rsidR="00AD1EF5">
          <w:rPr>
            <w:noProof/>
            <w:webHidden/>
          </w:rPr>
          <w:instrText xml:space="preserve"> PAGEREF _Toc472601997 \h </w:instrText>
        </w:r>
        <w:r w:rsidR="00AD1EF5">
          <w:rPr>
            <w:noProof/>
            <w:webHidden/>
          </w:rPr>
        </w:r>
        <w:r w:rsidR="00AD1EF5">
          <w:rPr>
            <w:noProof/>
            <w:webHidden/>
          </w:rPr>
          <w:fldChar w:fldCharType="separate"/>
        </w:r>
        <w:r w:rsidR="00FA2C7D">
          <w:rPr>
            <w:noProof/>
            <w:webHidden/>
          </w:rPr>
          <w:t>200</w:t>
        </w:r>
        <w:r w:rsidR="00AD1EF5">
          <w:rPr>
            <w:noProof/>
            <w:webHidden/>
          </w:rPr>
          <w:fldChar w:fldCharType="end"/>
        </w:r>
      </w:hyperlink>
    </w:p>
    <w:p w14:paraId="20302FF4" w14:textId="0151B4B0" w:rsidR="00AD1EF5" w:rsidRDefault="000319B0">
      <w:pPr>
        <w:pStyle w:val="TOC3"/>
        <w:rPr>
          <w:rFonts w:asciiTheme="minorHAnsi" w:eastAsiaTheme="minorEastAsia" w:hAnsiTheme="minorHAnsi" w:cstheme="minorBidi"/>
          <w:iCs w:val="0"/>
          <w:noProof/>
          <w:color w:val="auto"/>
          <w:szCs w:val="22"/>
          <w:lang w:eastAsia="en-US"/>
        </w:rPr>
      </w:pPr>
      <w:hyperlink w:anchor="_Toc472601998" w:history="1">
        <w:r w:rsidR="00AD1EF5" w:rsidRPr="00731589">
          <w:rPr>
            <w:rStyle w:val="Hyperlink"/>
            <w:noProof/>
          </w:rPr>
          <w:t>10.2.5</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New-Style Cross-references</w:t>
        </w:r>
        <w:r w:rsidR="00AD1EF5">
          <w:rPr>
            <w:noProof/>
            <w:webHidden/>
          </w:rPr>
          <w:tab/>
        </w:r>
        <w:r w:rsidR="00AD1EF5">
          <w:rPr>
            <w:noProof/>
            <w:webHidden/>
          </w:rPr>
          <w:fldChar w:fldCharType="begin"/>
        </w:r>
        <w:r w:rsidR="00AD1EF5">
          <w:rPr>
            <w:noProof/>
            <w:webHidden/>
          </w:rPr>
          <w:instrText xml:space="preserve"> PAGEREF _Toc472601998 \h </w:instrText>
        </w:r>
        <w:r w:rsidR="00AD1EF5">
          <w:rPr>
            <w:noProof/>
            <w:webHidden/>
          </w:rPr>
        </w:r>
        <w:r w:rsidR="00AD1EF5">
          <w:rPr>
            <w:noProof/>
            <w:webHidden/>
          </w:rPr>
          <w:fldChar w:fldCharType="separate"/>
        </w:r>
        <w:r w:rsidR="00FA2C7D">
          <w:rPr>
            <w:noProof/>
            <w:webHidden/>
          </w:rPr>
          <w:t>201</w:t>
        </w:r>
        <w:r w:rsidR="00AD1EF5">
          <w:rPr>
            <w:noProof/>
            <w:webHidden/>
          </w:rPr>
          <w:fldChar w:fldCharType="end"/>
        </w:r>
      </w:hyperlink>
    </w:p>
    <w:p w14:paraId="73AC6294" w14:textId="6CF14641" w:rsidR="00AD1EF5" w:rsidRDefault="000319B0">
      <w:pPr>
        <w:pStyle w:val="TOC3"/>
        <w:rPr>
          <w:rFonts w:asciiTheme="minorHAnsi" w:eastAsiaTheme="minorEastAsia" w:hAnsiTheme="minorHAnsi" w:cstheme="minorBidi"/>
          <w:iCs w:val="0"/>
          <w:noProof/>
          <w:color w:val="auto"/>
          <w:szCs w:val="22"/>
          <w:lang w:eastAsia="en-US"/>
        </w:rPr>
      </w:pPr>
      <w:hyperlink w:anchor="_Toc472601999" w:history="1">
        <w:r w:rsidR="00AD1EF5" w:rsidRPr="00731589">
          <w:rPr>
            <w:rStyle w:val="Hyperlink"/>
            <w:noProof/>
          </w:rPr>
          <w:t>10.2.6</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Edit a New-Style Cross-reference</w:t>
        </w:r>
        <w:r w:rsidR="00AD1EF5">
          <w:rPr>
            <w:noProof/>
            <w:webHidden/>
          </w:rPr>
          <w:tab/>
        </w:r>
        <w:r w:rsidR="00AD1EF5">
          <w:rPr>
            <w:noProof/>
            <w:webHidden/>
          </w:rPr>
          <w:fldChar w:fldCharType="begin"/>
        </w:r>
        <w:r w:rsidR="00AD1EF5">
          <w:rPr>
            <w:noProof/>
            <w:webHidden/>
          </w:rPr>
          <w:instrText xml:space="preserve"> PAGEREF _Toc472601999 \h </w:instrText>
        </w:r>
        <w:r w:rsidR="00AD1EF5">
          <w:rPr>
            <w:noProof/>
            <w:webHidden/>
          </w:rPr>
        </w:r>
        <w:r w:rsidR="00AD1EF5">
          <w:rPr>
            <w:noProof/>
            <w:webHidden/>
          </w:rPr>
          <w:fldChar w:fldCharType="separate"/>
        </w:r>
        <w:r w:rsidR="00FA2C7D">
          <w:rPr>
            <w:noProof/>
            <w:webHidden/>
          </w:rPr>
          <w:t>203</w:t>
        </w:r>
        <w:r w:rsidR="00AD1EF5">
          <w:rPr>
            <w:noProof/>
            <w:webHidden/>
          </w:rPr>
          <w:fldChar w:fldCharType="end"/>
        </w:r>
      </w:hyperlink>
    </w:p>
    <w:p w14:paraId="374EB7C9" w14:textId="35E2CAF3" w:rsidR="00AD1EF5" w:rsidRDefault="000319B0">
      <w:pPr>
        <w:pStyle w:val="TOC3"/>
        <w:rPr>
          <w:rFonts w:asciiTheme="minorHAnsi" w:eastAsiaTheme="minorEastAsia" w:hAnsiTheme="minorHAnsi" w:cstheme="minorBidi"/>
          <w:iCs w:val="0"/>
          <w:noProof/>
          <w:color w:val="auto"/>
          <w:szCs w:val="22"/>
          <w:lang w:eastAsia="en-US"/>
        </w:rPr>
      </w:pPr>
      <w:hyperlink w:anchor="_Toc472602000" w:history="1">
        <w:r w:rsidR="00AD1EF5" w:rsidRPr="00731589">
          <w:rPr>
            <w:rStyle w:val="Hyperlink"/>
            <w:noProof/>
          </w:rPr>
          <w:t>10.2.7</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Create a New-Style Cross-reference</w:t>
        </w:r>
        <w:r w:rsidR="00AD1EF5">
          <w:rPr>
            <w:noProof/>
            <w:webHidden/>
          </w:rPr>
          <w:tab/>
        </w:r>
        <w:r w:rsidR="00AD1EF5">
          <w:rPr>
            <w:noProof/>
            <w:webHidden/>
          </w:rPr>
          <w:fldChar w:fldCharType="begin"/>
        </w:r>
        <w:r w:rsidR="00AD1EF5">
          <w:rPr>
            <w:noProof/>
            <w:webHidden/>
          </w:rPr>
          <w:instrText xml:space="preserve"> PAGEREF _Toc472602000 \h </w:instrText>
        </w:r>
        <w:r w:rsidR="00AD1EF5">
          <w:rPr>
            <w:noProof/>
            <w:webHidden/>
          </w:rPr>
        </w:r>
        <w:r w:rsidR="00AD1EF5">
          <w:rPr>
            <w:noProof/>
            <w:webHidden/>
          </w:rPr>
          <w:fldChar w:fldCharType="separate"/>
        </w:r>
        <w:r w:rsidR="00FA2C7D">
          <w:rPr>
            <w:noProof/>
            <w:webHidden/>
          </w:rPr>
          <w:t>205</w:t>
        </w:r>
        <w:r w:rsidR="00AD1EF5">
          <w:rPr>
            <w:noProof/>
            <w:webHidden/>
          </w:rPr>
          <w:fldChar w:fldCharType="end"/>
        </w:r>
      </w:hyperlink>
    </w:p>
    <w:p w14:paraId="61ED62C6" w14:textId="40869B77" w:rsidR="00AD1EF5" w:rsidRDefault="000319B0">
      <w:pPr>
        <w:pStyle w:val="TOC3"/>
        <w:rPr>
          <w:rFonts w:asciiTheme="minorHAnsi" w:eastAsiaTheme="minorEastAsia" w:hAnsiTheme="minorHAnsi" w:cstheme="minorBidi"/>
          <w:iCs w:val="0"/>
          <w:noProof/>
          <w:color w:val="auto"/>
          <w:szCs w:val="22"/>
          <w:lang w:eastAsia="en-US"/>
        </w:rPr>
      </w:pPr>
      <w:hyperlink w:anchor="_Toc472602001" w:history="1">
        <w:r w:rsidR="00AD1EF5" w:rsidRPr="00731589">
          <w:rPr>
            <w:rStyle w:val="Hyperlink"/>
            <w:noProof/>
          </w:rPr>
          <w:t>10.2.8</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Delete a New-Style Cross-reference</w:t>
        </w:r>
        <w:r w:rsidR="00AD1EF5">
          <w:rPr>
            <w:noProof/>
            <w:webHidden/>
          </w:rPr>
          <w:tab/>
        </w:r>
        <w:r w:rsidR="00AD1EF5">
          <w:rPr>
            <w:noProof/>
            <w:webHidden/>
          </w:rPr>
          <w:fldChar w:fldCharType="begin"/>
        </w:r>
        <w:r w:rsidR="00AD1EF5">
          <w:rPr>
            <w:noProof/>
            <w:webHidden/>
          </w:rPr>
          <w:instrText xml:space="preserve"> PAGEREF _Toc472602001 \h </w:instrText>
        </w:r>
        <w:r w:rsidR="00AD1EF5">
          <w:rPr>
            <w:noProof/>
            <w:webHidden/>
          </w:rPr>
        </w:r>
        <w:r w:rsidR="00AD1EF5">
          <w:rPr>
            <w:noProof/>
            <w:webHidden/>
          </w:rPr>
          <w:fldChar w:fldCharType="separate"/>
        </w:r>
        <w:r w:rsidR="00FA2C7D">
          <w:rPr>
            <w:noProof/>
            <w:webHidden/>
          </w:rPr>
          <w:t>207</w:t>
        </w:r>
        <w:r w:rsidR="00AD1EF5">
          <w:rPr>
            <w:noProof/>
            <w:webHidden/>
          </w:rPr>
          <w:fldChar w:fldCharType="end"/>
        </w:r>
      </w:hyperlink>
    </w:p>
    <w:p w14:paraId="6AF32E14" w14:textId="34A96F0E" w:rsidR="00AD1EF5" w:rsidRDefault="000319B0">
      <w:pPr>
        <w:pStyle w:val="TOC2"/>
        <w:rPr>
          <w:rFonts w:asciiTheme="minorHAnsi" w:eastAsiaTheme="minorEastAsia" w:hAnsiTheme="minorHAnsi" w:cstheme="minorBidi"/>
          <w:b w:val="0"/>
          <w:noProof/>
          <w:color w:val="auto"/>
          <w:szCs w:val="22"/>
          <w:lang w:eastAsia="en-US"/>
        </w:rPr>
      </w:pPr>
      <w:hyperlink w:anchor="_Toc472602002" w:history="1">
        <w:r w:rsidR="00AD1EF5" w:rsidRPr="00731589">
          <w:rPr>
            <w:rStyle w:val="Hyperlink"/>
            <w:noProof/>
          </w:rPr>
          <w:t>10.3</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Identifier</w:t>
        </w:r>
        <w:r w:rsidR="00AD1EF5">
          <w:rPr>
            <w:noProof/>
            <w:webHidden/>
          </w:rPr>
          <w:tab/>
        </w:r>
        <w:r w:rsidR="00AD1EF5">
          <w:rPr>
            <w:noProof/>
            <w:webHidden/>
          </w:rPr>
          <w:fldChar w:fldCharType="begin"/>
        </w:r>
        <w:r w:rsidR="00AD1EF5">
          <w:rPr>
            <w:noProof/>
            <w:webHidden/>
          </w:rPr>
          <w:instrText xml:space="preserve"> PAGEREF _Toc472602002 \h </w:instrText>
        </w:r>
        <w:r w:rsidR="00AD1EF5">
          <w:rPr>
            <w:noProof/>
            <w:webHidden/>
          </w:rPr>
        </w:r>
        <w:r w:rsidR="00AD1EF5">
          <w:rPr>
            <w:noProof/>
            <w:webHidden/>
          </w:rPr>
          <w:fldChar w:fldCharType="separate"/>
        </w:r>
        <w:r w:rsidR="00FA2C7D">
          <w:rPr>
            <w:noProof/>
            <w:webHidden/>
          </w:rPr>
          <w:t>207</w:t>
        </w:r>
        <w:r w:rsidR="00AD1EF5">
          <w:rPr>
            <w:noProof/>
            <w:webHidden/>
          </w:rPr>
          <w:fldChar w:fldCharType="end"/>
        </w:r>
      </w:hyperlink>
    </w:p>
    <w:p w14:paraId="0E3BA18A" w14:textId="653E0C88" w:rsidR="00AD1EF5" w:rsidRDefault="000319B0">
      <w:pPr>
        <w:pStyle w:val="TOC2"/>
        <w:rPr>
          <w:rFonts w:asciiTheme="minorHAnsi" w:eastAsiaTheme="minorEastAsia" w:hAnsiTheme="minorHAnsi" w:cstheme="minorBidi"/>
          <w:b w:val="0"/>
          <w:noProof/>
          <w:color w:val="auto"/>
          <w:szCs w:val="22"/>
          <w:lang w:eastAsia="en-US"/>
        </w:rPr>
      </w:pPr>
      <w:hyperlink w:anchor="_Toc472602003" w:history="1">
        <w:r w:rsidR="00AD1EF5" w:rsidRPr="00731589">
          <w:rPr>
            <w:rStyle w:val="Hyperlink"/>
            <w:noProof/>
          </w:rPr>
          <w:t>10.4</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Re-Index File Option</w:t>
        </w:r>
        <w:r w:rsidR="00AD1EF5">
          <w:rPr>
            <w:noProof/>
            <w:webHidden/>
          </w:rPr>
          <w:tab/>
        </w:r>
        <w:r w:rsidR="00AD1EF5">
          <w:rPr>
            <w:noProof/>
            <w:webHidden/>
          </w:rPr>
          <w:fldChar w:fldCharType="begin"/>
        </w:r>
        <w:r w:rsidR="00AD1EF5">
          <w:rPr>
            <w:noProof/>
            <w:webHidden/>
          </w:rPr>
          <w:instrText xml:space="preserve"> PAGEREF _Toc472602003 \h </w:instrText>
        </w:r>
        <w:r w:rsidR="00AD1EF5">
          <w:rPr>
            <w:noProof/>
            <w:webHidden/>
          </w:rPr>
        </w:r>
        <w:r w:rsidR="00AD1EF5">
          <w:rPr>
            <w:noProof/>
            <w:webHidden/>
          </w:rPr>
          <w:fldChar w:fldCharType="separate"/>
        </w:r>
        <w:r w:rsidR="00FA2C7D">
          <w:rPr>
            <w:noProof/>
            <w:webHidden/>
          </w:rPr>
          <w:t>209</w:t>
        </w:r>
        <w:r w:rsidR="00AD1EF5">
          <w:rPr>
            <w:noProof/>
            <w:webHidden/>
          </w:rPr>
          <w:fldChar w:fldCharType="end"/>
        </w:r>
      </w:hyperlink>
    </w:p>
    <w:p w14:paraId="20B0F0BE" w14:textId="27894606" w:rsidR="00AD1EF5" w:rsidRDefault="000319B0">
      <w:pPr>
        <w:pStyle w:val="TOC3"/>
        <w:rPr>
          <w:rFonts w:asciiTheme="minorHAnsi" w:eastAsiaTheme="minorEastAsia" w:hAnsiTheme="minorHAnsi" w:cstheme="minorBidi"/>
          <w:iCs w:val="0"/>
          <w:noProof/>
          <w:color w:val="auto"/>
          <w:szCs w:val="22"/>
          <w:lang w:eastAsia="en-US"/>
        </w:rPr>
      </w:pPr>
      <w:hyperlink w:anchor="_Toc472602004" w:history="1">
        <w:r w:rsidR="00AD1EF5" w:rsidRPr="00731589">
          <w:rPr>
            <w:rStyle w:val="Hyperlink"/>
            <w:noProof/>
          </w:rPr>
          <w:t>10.4.1</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Limits on Reindexing Files</w:t>
        </w:r>
        <w:r w:rsidR="00AD1EF5">
          <w:rPr>
            <w:noProof/>
            <w:webHidden/>
          </w:rPr>
          <w:tab/>
        </w:r>
        <w:r w:rsidR="00AD1EF5">
          <w:rPr>
            <w:noProof/>
            <w:webHidden/>
          </w:rPr>
          <w:fldChar w:fldCharType="begin"/>
        </w:r>
        <w:r w:rsidR="00AD1EF5">
          <w:rPr>
            <w:noProof/>
            <w:webHidden/>
          </w:rPr>
          <w:instrText xml:space="preserve"> PAGEREF _Toc472602004 \h </w:instrText>
        </w:r>
        <w:r w:rsidR="00AD1EF5">
          <w:rPr>
            <w:noProof/>
            <w:webHidden/>
          </w:rPr>
        </w:r>
        <w:r w:rsidR="00AD1EF5">
          <w:rPr>
            <w:noProof/>
            <w:webHidden/>
          </w:rPr>
          <w:fldChar w:fldCharType="separate"/>
        </w:r>
        <w:r w:rsidR="00FA2C7D">
          <w:rPr>
            <w:noProof/>
            <w:webHidden/>
          </w:rPr>
          <w:t>210</w:t>
        </w:r>
        <w:r w:rsidR="00AD1EF5">
          <w:rPr>
            <w:noProof/>
            <w:webHidden/>
          </w:rPr>
          <w:fldChar w:fldCharType="end"/>
        </w:r>
      </w:hyperlink>
    </w:p>
    <w:p w14:paraId="3F10790C" w14:textId="13C66CBD" w:rsidR="00AD1EF5" w:rsidRDefault="000319B0">
      <w:pPr>
        <w:pStyle w:val="TOC2"/>
        <w:rPr>
          <w:rFonts w:asciiTheme="minorHAnsi" w:eastAsiaTheme="minorEastAsia" w:hAnsiTheme="minorHAnsi" w:cstheme="minorBidi"/>
          <w:b w:val="0"/>
          <w:noProof/>
          <w:color w:val="auto"/>
          <w:szCs w:val="22"/>
          <w:lang w:eastAsia="en-US"/>
        </w:rPr>
      </w:pPr>
      <w:hyperlink w:anchor="_Toc472602005" w:history="1">
        <w:r w:rsidR="00AD1EF5" w:rsidRPr="00731589">
          <w:rPr>
            <w:rStyle w:val="Hyperlink"/>
            <w:noProof/>
          </w:rPr>
          <w:t>10.5</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INPUT Transform (Syntax)</w:t>
        </w:r>
        <w:r w:rsidR="00AD1EF5">
          <w:rPr>
            <w:noProof/>
            <w:webHidden/>
          </w:rPr>
          <w:tab/>
        </w:r>
        <w:r w:rsidR="00AD1EF5">
          <w:rPr>
            <w:noProof/>
            <w:webHidden/>
          </w:rPr>
          <w:fldChar w:fldCharType="begin"/>
        </w:r>
        <w:r w:rsidR="00AD1EF5">
          <w:rPr>
            <w:noProof/>
            <w:webHidden/>
          </w:rPr>
          <w:instrText xml:space="preserve"> PAGEREF _Toc472602005 \h </w:instrText>
        </w:r>
        <w:r w:rsidR="00AD1EF5">
          <w:rPr>
            <w:noProof/>
            <w:webHidden/>
          </w:rPr>
        </w:r>
        <w:r w:rsidR="00AD1EF5">
          <w:rPr>
            <w:noProof/>
            <w:webHidden/>
          </w:rPr>
          <w:fldChar w:fldCharType="separate"/>
        </w:r>
        <w:r w:rsidR="00FA2C7D">
          <w:rPr>
            <w:noProof/>
            <w:webHidden/>
          </w:rPr>
          <w:t>211</w:t>
        </w:r>
        <w:r w:rsidR="00AD1EF5">
          <w:rPr>
            <w:noProof/>
            <w:webHidden/>
          </w:rPr>
          <w:fldChar w:fldCharType="end"/>
        </w:r>
      </w:hyperlink>
    </w:p>
    <w:p w14:paraId="76009AE5" w14:textId="27F6CF4E" w:rsidR="00AD1EF5" w:rsidRDefault="000319B0">
      <w:pPr>
        <w:pStyle w:val="TOC2"/>
        <w:rPr>
          <w:rFonts w:asciiTheme="minorHAnsi" w:eastAsiaTheme="minorEastAsia" w:hAnsiTheme="minorHAnsi" w:cstheme="minorBidi"/>
          <w:b w:val="0"/>
          <w:noProof/>
          <w:color w:val="auto"/>
          <w:szCs w:val="22"/>
          <w:lang w:eastAsia="en-US"/>
        </w:rPr>
      </w:pPr>
      <w:hyperlink w:anchor="_Toc472602006" w:history="1">
        <w:r w:rsidR="00AD1EF5" w:rsidRPr="00731589">
          <w:rPr>
            <w:rStyle w:val="Hyperlink"/>
            <w:noProof/>
          </w:rPr>
          <w:t>10.6</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Edit File</w:t>
        </w:r>
        <w:r w:rsidR="00AD1EF5">
          <w:rPr>
            <w:noProof/>
            <w:webHidden/>
          </w:rPr>
          <w:tab/>
        </w:r>
        <w:r w:rsidR="00AD1EF5">
          <w:rPr>
            <w:noProof/>
            <w:webHidden/>
          </w:rPr>
          <w:fldChar w:fldCharType="begin"/>
        </w:r>
        <w:r w:rsidR="00AD1EF5">
          <w:rPr>
            <w:noProof/>
            <w:webHidden/>
          </w:rPr>
          <w:instrText xml:space="preserve"> PAGEREF _Toc472602006 \h </w:instrText>
        </w:r>
        <w:r w:rsidR="00AD1EF5">
          <w:rPr>
            <w:noProof/>
            <w:webHidden/>
          </w:rPr>
        </w:r>
        <w:r w:rsidR="00AD1EF5">
          <w:rPr>
            <w:noProof/>
            <w:webHidden/>
          </w:rPr>
          <w:fldChar w:fldCharType="separate"/>
        </w:r>
        <w:r w:rsidR="00FA2C7D">
          <w:rPr>
            <w:noProof/>
            <w:webHidden/>
          </w:rPr>
          <w:t>211</w:t>
        </w:r>
        <w:r w:rsidR="00AD1EF5">
          <w:rPr>
            <w:noProof/>
            <w:webHidden/>
          </w:rPr>
          <w:fldChar w:fldCharType="end"/>
        </w:r>
      </w:hyperlink>
    </w:p>
    <w:p w14:paraId="104345B8" w14:textId="1ABCF695" w:rsidR="00AD1EF5" w:rsidRDefault="000319B0">
      <w:pPr>
        <w:pStyle w:val="TOC2"/>
        <w:rPr>
          <w:rFonts w:asciiTheme="minorHAnsi" w:eastAsiaTheme="minorEastAsia" w:hAnsiTheme="minorHAnsi" w:cstheme="minorBidi"/>
          <w:b w:val="0"/>
          <w:noProof/>
          <w:color w:val="auto"/>
          <w:szCs w:val="22"/>
          <w:lang w:eastAsia="en-US"/>
        </w:rPr>
      </w:pPr>
      <w:hyperlink w:anchor="_Toc472602007" w:history="1">
        <w:r w:rsidR="00AD1EF5" w:rsidRPr="00731589">
          <w:rPr>
            <w:rStyle w:val="Hyperlink"/>
            <w:noProof/>
          </w:rPr>
          <w:t>10.7</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OUTPUT Transform</w:t>
        </w:r>
        <w:r w:rsidR="00AD1EF5">
          <w:rPr>
            <w:noProof/>
            <w:webHidden/>
          </w:rPr>
          <w:tab/>
        </w:r>
        <w:r w:rsidR="00AD1EF5">
          <w:rPr>
            <w:noProof/>
            <w:webHidden/>
          </w:rPr>
          <w:fldChar w:fldCharType="begin"/>
        </w:r>
        <w:r w:rsidR="00AD1EF5">
          <w:rPr>
            <w:noProof/>
            <w:webHidden/>
          </w:rPr>
          <w:instrText xml:space="preserve"> PAGEREF _Toc472602007 \h </w:instrText>
        </w:r>
        <w:r w:rsidR="00AD1EF5">
          <w:rPr>
            <w:noProof/>
            <w:webHidden/>
          </w:rPr>
        </w:r>
        <w:r w:rsidR="00AD1EF5">
          <w:rPr>
            <w:noProof/>
            <w:webHidden/>
          </w:rPr>
          <w:fldChar w:fldCharType="separate"/>
        </w:r>
        <w:r w:rsidR="00FA2C7D">
          <w:rPr>
            <w:noProof/>
            <w:webHidden/>
          </w:rPr>
          <w:t>214</w:t>
        </w:r>
        <w:r w:rsidR="00AD1EF5">
          <w:rPr>
            <w:noProof/>
            <w:webHidden/>
          </w:rPr>
          <w:fldChar w:fldCharType="end"/>
        </w:r>
      </w:hyperlink>
    </w:p>
    <w:p w14:paraId="7FD66780" w14:textId="3494F4F7" w:rsidR="00AD1EF5" w:rsidRDefault="000319B0">
      <w:pPr>
        <w:pStyle w:val="TOC2"/>
        <w:rPr>
          <w:rFonts w:asciiTheme="minorHAnsi" w:eastAsiaTheme="minorEastAsia" w:hAnsiTheme="minorHAnsi" w:cstheme="minorBidi"/>
          <w:b w:val="0"/>
          <w:noProof/>
          <w:color w:val="auto"/>
          <w:szCs w:val="22"/>
          <w:lang w:eastAsia="en-US"/>
        </w:rPr>
      </w:pPr>
      <w:hyperlink w:anchor="_Toc472602008" w:history="1">
        <w:r w:rsidR="00AD1EF5" w:rsidRPr="00731589">
          <w:rPr>
            <w:rStyle w:val="Hyperlink"/>
            <w:noProof/>
          </w:rPr>
          <w:t>10.8</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Template Edit</w:t>
        </w:r>
        <w:r w:rsidR="00AD1EF5">
          <w:rPr>
            <w:noProof/>
            <w:webHidden/>
          </w:rPr>
          <w:tab/>
        </w:r>
        <w:r w:rsidR="00AD1EF5">
          <w:rPr>
            <w:noProof/>
            <w:webHidden/>
          </w:rPr>
          <w:fldChar w:fldCharType="begin"/>
        </w:r>
        <w:r w:rsidR="00AD1EF5">
          <w:rPr>
            <w:noProof/>
            <w:webHidden/>
          </w:rPr>
          <w:instrText xml:space="preserve"> PAGEREF _Toc472602008 \h </w:instrText>
        </w:r>
        <w:r w:rsidR="00AD1EF5">
          <w:rPr>
            <w:noProof/>
            <w:webHidden/>
          </w:rPr>
        </w:r>
        <w:r w:rsidR="00AD1EF5">
          <w:rPr>
            <w:noProof/>
            <w:webHidden/>
          </w:rPr>
          <w:fldChar w:fldCharType="separate"/>
        </w:r>
        <w:r w:rsidR="00FA2C7D">
          <w:rPr>
            <w:noProof/>
            <w:webHidden/>
          </w:rPr>
          <w:t>214</w:t>
        </w:r>
        <w:r w:rsidR="00AD1EF5">
          <w:rPr>
            <w:noProof/>
            <w:webHidden/>
          </w:rPr>
          <w:fldChar w:fldCharType="end"/>
        </w:r>
      </w:hyperlink>
    </w:p>
    <w:p w14:paraId="5F4D9A86" w14:textId="2C48BC33" w:rsidR="00AD1EF5" w:rsidRDefault="000319B0">
      <w:pPr>
        <w:pStyle w:val="TOC2"/>
        <w:rPr>
          <w:rFonts w:asciiTheme="minorHAnsi" w:eastAsiaTheme="minorEastAsia" w:hAnsiTheme="minorHAnsi" w:cstheme="minorBidi"/>
          <w:b w:val="0"/>
          <w:noProof/>
          <w:color w:val="auto"/>
          <w:szCs w:val="22"/>
          <w:lang w:eastAsia="en-US"/>
        </w:rPr>
      </w:pPr>
      <w:hyperlink w:anchor="_Toc472602009" w:history="1">
        <w:r w:rsidR="00AD1EF5" w:rsidRPr="00731589">
          <w:rPr>
            <w:rStyle w:val="Hyperlink"/>
            <w:noProof/>
          </w:rPr>
          <w:t>10.9</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Uneditable Data</w:t>
        </w:r>
        <w:r w:rsidR="00AD1EF5">
          <w:rPr>
            <w:noProof/>
            <w:webHidden/>
          </w:rPr>
          <w:tab/>
        </w:r>
        <w:r w:rsidR="00AD1EF5">
          <w:rPr>
            <w:noProof/>
            <w:webHidden/>
          </w:rPr>
          <w:fldChar w:fldCharType="begin"/>
        </w:r>
        <w:r w:rsidR="00AD1EF5">
          <w:rPr>
            <w:noProof/>
            <w:webHidden/>
          </w:rPr>
          <w:instrText xml:space="preserve"> PAGEREF _Toc472602009 \h </w:instrText>
        </w:r>
        <w:r w:rsidR="00AD1EF5">
          <w:rPr>
            <w:noProof/>
            <w:webHidden/>
          </w:rPr>
        </w:r>
        <w:r w:rsidR="00AD1EF5">
          <w:rPr>
            <w:noProof/>
            <w:webHidden/>
          </w:rPr>
          <w:fldChar w:fldCharType="separate"/>
        </w:r>
        <w:r w:rsidR="00FA2C7D">
          <w:rPr>
            <w:noProof/>
            <w:webHidden/>
          </w:rPr>
          <w:t>219</w:t>
        </w:r>
        <w:r w:rsidR="00AD1EF5">
          <w:rPr>
            <w:noProof/>
            <w:webHidden/>
          </w:rPr>
          <w:fldChar w:fldCharType="end"/>
        </w:r>
      </w:hyperlink>
    </w:p>
    <w:p w14:paraId="3F2DFECA" w14:textId="37D20DB3" w:rsidR="00AD1EF5" w:rsidRDefault="000319B0">
      <w:pPr>
        <w:pStyle w:val="TOC2"/>
        <w:rPr>
          <w:rFonts w:asciiTheme="minorHAnsi" w:eastAsiaTheme="minorEastAsia" w:hAnsiTheme="minorHAnsi" w:cstheme="minorBidi"/>
          <w:b w:val="0"/>
          <w:noProof/>
          <w:color w:val="auto"/>
          <w:szCs w:val="22"/>
          <w:lang w:eastAsia="en-US"/>
        </w:rPr>
      </w:pPr>
      <w:hyperlink w:anchor="_Toc472602010" w:history="1">
        <w:r w:rsidR="00AD1EF5" w:rsidRPr="00731589">
          <w:rPr>
            <w:rStyle w:val="Hyperlink"/>
            <w:noProof/>
          </w:rPr>
          <w:t>10.10</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Mandatory/Required Field Check</w:t>
        </w:r>
        <w:r w:rsidR="00AD1EF5">
          <w:rPr>
            <w:noProof/>
            <w:webHidden/>
          </w:rPr>
          <w:tab/>
        </w:r>
        <w:r w:rsidR="00AD1EF5">
          <w:rPr>
            <w:noProof/>
            <w:webHidden/>
          </w:rPr>
          <w:fldChar w:fldCharType="begin"/>
        </w:r>
        <w:r w:rsidR="00AD1EF5">
          <w:rPr>
            <w:noProof/>
            <w:webHidden/>
          </w:rPr>
          <w:instrText xml:space="preserve"> PAGEREF _Toc472602010 \h </w:instrText>
        </w:r>
        <w:r w:rsidR="00AD1EF5">
          <w:rPr>
            <w:noProof/>
            <w:webHidden/>
          </w:rPr>
        </w:r>
        <w:r w:rsidR="00AD1EF5">
          <w:rPr>
            <w:noProof/>
            <w:webHidden/>
          </w:rPr>
          <w:fldChar w:fldCharType="separate"/>
        </w:r>
        <w:r w:rsidR="00FA2C7D">
          <w:rPr>
            <w:noProof/>
            <w:webHidden/>
          </w:rPr>
          <w:t>219</w:t>
        </w:r>
        <w:r w:rsidR="00AD1EF5">
          <w:rPr>
            <w:noProof/>
            <w:webHidden/>
          </w:rPr>
          <w:fldChar w:fldCharType="end"/>
        </w:r>
      </w:hyperlink>
    </w:p>
    <w:p w14:paraId="62946BBD" w14:textId="77DB395A" w:rsidR="00AD1EF5" w:rsidRDefault="000319B0">
      <w:pPr>
        <w:pStyle w:val="TOC2"/>
        <w:rPr>
          <w:rFonts w:asciiTheme="minorHAnsi" w:eastAsiaTheme="minorEastAsia" w:hAnsiTheme="minorHAnsi" w:cstheme="minorBidi"/>
          <w:b w:val="0"/>
          <w:noProof/>
          <w:color w:val="auto"/>
          <w:szCs w:val="22"/>
          <w:lang w:eastAsia="en-US"/>
        </w:rPr>
      </w:pPr>
      <w:hyperlink w:anchor="_Toc472602011" w:history="1">
        <w:r w:rsidR="00AD1EF5" w:rsidRPr="00731589">
          <w:rPr>
            <w:rStyle w:val="Hyperlink"/>
            <w:noProof/>
          </w:rPr>
          <w:t>10.11</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Key Definition</w:t>
        </w:r>
        <w:r w:rsidR="00AD1EF5">
          <w:rPr>
            <w:noProof/>
            <w:webHidden/>
          </w:rPr>
          <w:tab/>
        </w:r>
        <w:r w:rsidR="00AD1EF5">
          <w:rPr>
            <w:noProof/>
            <w:webHidden/>
          </w:rPr>
          <w:fldChar w:fldCharType="begin"/>
        </w:r>
        <w:r w:rsidR="00AD1EF5">
          <w:rPr>
            <w:noProof/>
            <w:webHidden/>
          </w:rPr>
          <w:instrText xml:space="preserve"> PAGEREF _Toc472602011 \h </w:instrText>
        </w:r>
        <w:r w:rsidR="00AD1EF5">
          <w:rPr>
            <w:noProof/>
            <w:webHidden/>
          </w:rPr>
        </w:r>
        <w:r w:rsidR="00AD1EF5">
          <w:rPr>
            <w:noProof/>
            <w:webHidden/>
          </w:rPr>
          <w:fldChar w:fldCharType="separate"/>
        </w:r>
        <w:r w:rsidR="00FA2C7D">
          <w:rPr>
            <w:noProof/>
            <w:webHidden/>
          </w:rPr>
          <w:t>219</w:t>
        </w:r>
        <w:r w:rsidR="00AD1EF5">
          <w:rPr>
            <w:noProof/>
            <w:webHidden/>
          </w:rPr>
          <w:fldChar w:fldCharType="end"/>
        </w:r>
      </w:hyperlink>
    </w:p>
    <w:p w14:paraId="72F62220" w14:textId="59E47EE9" w:rsidR="00AD1EF5" w:rsidRDefault="000319B0">
      <w:pPr>
        <w:pStyle w:val="TOC3"/>
        <w:rPr>
          <w:rFonts w:asciiTheme="minorHAnsi" w:eastAsiaTheme="minorEastAsia" w:hAnsiTheme="minorHAnsi" w:cstheme="minorBidi"/>
          <w:iCs w:val="0"/>
          <w:noProof/>
          <w:color w:val="auto"/>
          <w:szCs w:val="22"/>
          <w:lang w:eastAsia="en-US"/>
        </w:rPr>
      </w:pPr>
      <w:hyperlink w:anchor="_Toc472602012" w:history="1">
        <w:r w:rsidR="00AD1EF5" w:rsidRPr="00731589">
          <w:rPr>
            <w:rStyle w:val="Hyperlink"/>
            <w:noProof/>
          </w:rPr>
          <w:t>10.11.1</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Create a Key</w:t>
        </w:r>
        <w:r w:rsidR="00AD1EF5">
          <w:rPr>
            <w:noProof/>
            <w:webHidden/>
          </w:rPr>
          <w:tab/>
        </w:r>
        <w:r w:rsidR="00AD1EF5">
          <w:rPr>
            <w:noProof/>
            <w:webHidden/>
          </w:rPr>
          <w:fldChar w:fldCharType="begin"/>
        </w:r>
        <w:r w:rsidR="00AD1EF5">
          <w:rPr>
            <w:noProof/>
            <w:webHidden/>
          </w:rPr>
          <w:instrText xml:space="preserve"> PAGEREF _Toc472602012 \h </w:instrText>
        </w:r>
        <w:r w:rsidR="00AD1EF5">
          <w:rPr>
            <w:noProof/>
            <w:webHidden/>
          </w:rPr>
        </w:r>
        <w:r w:rsidR="00AD1EF5">
          <w:rPr>
            <w:noProof/>
            <w:webHidden/>
          </w:rPr>
          <w:fldChar w:fldCharType="separate"/>
        </w:r>
        <w:r w:rsidR="00FA2C7D">
          <w:rPr>
            <w:noProof/>
            <w:webHidden/>
          </w:rPr>
          <w:t>220</w:t>
        </w:r>
        <w:r w:rsidR="00AD1EF5">
          <w:rPr>
            <w:noProof/>
            <w:webHidden/>
          </w:rPr>
          <w:fldChar w:fldCharType="end"/>
        </w:r>
      </w:hyperlink>
    </w:p>
    <w:p w14:paraId="6788181D" w14:textId="596BEF50" w:rsidR="00AD1EF5" w:rsidRDefault="000319B0">
      <w:pPr>
        <w:pStyle w:val="TOC3"/>
        <w:rPr>
          <w:rFonts w:asciiTheme="minorHAnsi" w:eastAsiaTheme="minorEastAsia" w:hAnsiTheme="minorHAnsi" w:cstheme="minorBidi"/>
          <w:iCs w:val="0"/>
          <w:noProof/>
          <w:color w:val="auto"/>
          <w:szCs w:val="22"/>
          <w:lang w:eastAsia="en-US"/>
        </w:rPr>
      </w:pPr>
      <w:hyperlink w:anchor="_Toc472602013" w:history="1">
        <w:r w:rsidR="00AD1EF5" w:rsidRPr="00731589">
          <w:rPr>
            <w:rStyle w:val="Hyperlink"/>
            <w:noProof/>
          </w:rPr>
          <w:t>10.11.2</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Edit a Key</w:t>
        </w:r>
        <w:r w:rsidR="00AD1EF5">
          <w:rPr>
            <w:noProof/>
            <w:webHidden/>
          </w:rPr>
          <w:tab/>
        </w:r>
        <w:r w:rsidR="00AD1EF5">
          <w:rPr>
            <w:noProof/>
            <w:webHidden/>
          </w:rPr>
          <w:fldChar w:fldCharType="begin"/>
        </w:r>
        <w:r w:rsidR="00AD1EF5">
          <w:rPr>
            <w:noProof/>
            <w:webHidden/>
          </w:rPr>
          <w:instrText xml:space="preserve"> PAGEREF _Toc472602013 \h </w:instrText>
        </w:r>
        <w:r w:rsidR="00AD1EF5">
          <w:rPr>
            <w:noProof/>
            <w:webHidden/>
          </w:rPr>
        </w:r>
        <w:r w:rsidR="00AD1EF5">
          <w:rPr>
            <w:noProof/>
            <w:webHidden/>
          </w:rPr>
          <w:fldChar w:fldCharType="separate"/>
        </w:r>
        <w:r w:rsidR="00FA2C7D">
          <w:rPr>
            <w:noProof/>
            <w:webHidden/>
          </w:rPr>
          <w:t>222</w:t>
        </w:r>
        <w:r w:rsidR="00AD1EF5">
          <w:rPr>
            <w:noProof/>
            <w:webHidden/>
          </w:rPr>
          <w:fldChar w:fldCharType="end"/>
        </w:r>
      </w:hyperlink>
    </w:p>
    <w:p w14:paraId="6B11FF5A" w14:textId="5BD9D5AE" w:rsidR="00AD1EF5" w:rsidRDefault="000319B0">
      <w:pPr>
        <w:pStyle w:val="TOC3"/>
        <w:rPr>
          <w:rFonts w:asciiTheme="minorHAnsi" w:eastAsiaTheme="minorEastAsia" w:hAnsiTheme="minorHAnsi" w:cstheme="minorBidi"/>
          <w:iCs w:val="0"/>
          <w:noProof/>
          <w:color w:val="auto"/>
          <w:szCs w:val="22"/>
          <w:lang w:eastAsia="en-US"/>
        </w:rPr>
      </w:pPr>
      <w:hyperlink w:anchor="_Toc472602014" w:history="1">
        <w:r w:rsidR="00AD1EF5" w:rsidRPr="00731589">
          <w:rPr>
            <w:rStyle w:val="Hyperlink"/>
            <w:noProof/>
          </w:rPr>
          <w:t>10.11.3</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Delete a Key</w:t>
        </w:r>
        <w:r w:rsidR="00AD1EF5">
          <w:rPr>
            <w:noProof/>
            <w:webHidden/>
          </w:rPr>
          <w:tab/>
        </w:r>
        <w:r w:rsidR="00AD1EF5">
          <w:rPr>
            <w:noProof/>
            <w:webHidden/>
          </w:rPr>
          <w:fldChar w:fldCharType="begin"/>
        </w:r>
        <w:r w:rsidR="00AD1EF5">
          <w:rPr>
            <w:noProof/>
            <w:webHidden/>
          </w:rPr>
          <w:instrText xml:space="preserve"> PAGEREF _Toc472602014 \h </w:instrText>
        </w:r>
        <w:r w:rsidR="00AD1EF5">
          <w:rPr>
            <w:noProof/>
            <w:webHidden/>
          </w:rPr>
        </w:r>
        <w:r w:rsidR="00AD1EF5">
          <w:rPr>
            <w:noProof/>
            <w:webHidden/>
          </w:rPr>
          <w:fldChar w:fldCharType="separate"/>
        </w:r>
        <w:r w:rsidR="00FA2C7D">
          <w:rPr>
            <w:noProof/>
            <w:webHidden/>
          </w:rPr>
          <w:t>222</w:t>
        </w:r>
        <w:r w:rsidR="00AD1EF5">
          <w:rPr>
            <w:noProof/>
            <w:webHidden/>
          </w:rPr>
          <w:fldChar w:fldCharType="end"/>
        </w:r>
      </w:hyperlink>
    </w:p>
    <w:p w14:paraId="2C7E1256" w14:textId="1C78E593" w:rsidR="00AD1EF5" w:rsidRDefault="000319B0">
      <w:pPr>
        <w:pStyle w:val="TOC3"/>
        <w:rPr>
          <w:rFonts w:asciiTheme="minorHAnsi" w:eastAsiaTheme="minorEastAsia" w:hAnsiTheme="minorHAnsi" w:cstheme="minorBidi"/>
          <w:iCs w:val="0"/>
          <w:noProof/>
          <w:color w:val="auto"/>
          <w:szCs w:val="22"/>
          <w:lang w:eastAsia="en-US"/>
        </w:rPr>
      </w:pPr>
      <w:hyperlink w:anchor="_Toc472602015" w:history="1">
        <w:r w:rsidR="00AD1EF5" w:rsidRPr="00731589">
          <w:rPr>
            <w:rStyle w:val="Hyperlink"/>
            <w:noProof/>
          </w:rPr>
          <w:t>10.11.4</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Verify a Key</w:t>
        </w:r>
        <w:r w:rsidR="00AD1EF5">
          <w:rPr>
            <w:noProof/>
            <w:webHidden/>
          </w:rPr>
          <w:tab/>
        </w:r>
        <w:r w:rsidR="00AD1EF5">
          <w:rPr>
            <w:noProof/>
            <w:webHidden/>
          </w:rPr>
          <w:fldChar w:fldCharType="begin"/>
        </w:r>
        <w:r w:rsidR="00AD1EF5">
          <w:rPr>
            <w:noProof/>
            <w:webHidden/>
          </w:rPr>
          <w:instrText xml:space="preserve"> PAGEREF _Toc472602015 \h </w:instrText>
        </w:r>
        <w:r w:rsidR="00AD1EF5">
          <w:rPr>
            <w:noProof/>
            <w:webHidden/>
          </w:rPr>
        </w:r>
        <w:r w:rsidR="00AD1EF5">
          <w:rPr>
            <w:noProof/>
            <w:webHidden/>
          </w:rPr>
          <w:fldChar w:fldCharType="separate"/>
        </w:r>
        <w:r w:rsidR="00FA2C7D">
          <w:rPr>
            <w:noProof/>
            <w:webHidden/>
          </w:rPr>
          <w:t>224</w:t>
        </w:r>
        <w:r w:rsidR="00AD1EF5">
          <w:rPr>
            <w:noProof/>
            <w:webHidden/>
          </w:rPr>
          <w:fldChar w:fldCharType="end"/>
        </w:r>
      </w:hyperlink>
    </w:p>
    <w:p w14:paraId="7B9243C8" w14:textId="19615A81" w:rsidR="00AD1EF5" w:rsidRDefault="000319B0">
      <w:pPr>
        <w:pStyle w:val="TOC1"/>
        <w:rPr>
          <w:rFonts w:asciiTheme="minorHAnsi" w:eastAsiaTheme="minorEastAsia" w:hAnsiTheme="minorHAnsi" w:cstheme="minorBidi"/>
          <w:b w:val="0"/>
          <w:bCs w:val="0"/>
          <w:color w:val="auto"/>
          <w:sz w:val="22"/>
          <w:szCs w:val="22"/>
          <w:lang w:eastAsia="en-US"/>
        </w:rPr>
      </w:pPr>
      <w:hyperlink w:anchor="_Toc472602016" w:history="1">
        <w:r w:rsidR="00AD1EF5" w:rsidRPr="00731589">
          <w:rPr>
            <w:rStyle w:val="Hyperlink"/>
          </w:rPr>
          <w:t>11</w:t>
        </w:r>
        <w:r w:rsidR="00AD1EF5">
          <w:rPr>
            <w:rFonts w:asciiTheme="minorHAnsi" w:eastAsiaTheme="minorEastAsia" w:hAnsiTheme="minorHAnsi" w:cstheme="minorBidi"/>
            <w:b w:val="0"/>
            <w:bCs w:val="0"/>
            <w:color w:val="auto"/>
            <w:sz w:val="22"/>
            <w:szCs w:val="22"/>
            <w:lang w:eastAsia="en-US"/>
          </w:rPr>
          <w:tab/>
        </w:r>
        <w:r w:rsidR="00AD1EF5" w:rsidRPr="00731589">
          <w:rPr>
            <w:rStyle w:val="Hyperlink"/>
          </w:rPr>
          <w:t>Auditing</w:t>
        </w:r>
        <w:r w:rsidR="00AD1EF5">
          <w:rPr>
            <w:webHidden/>
          </w:rPr>
          <w:tab/>
        </w:r>
        <w:r w:rsidR="00AD1EF5">
          <w:rPr>
            <w:webHidden/>
          </w:rPr>
          <w:fldChar w:fldCharType="begin"/>
        </w:r>
        <w:r w:rsidR="00AD1EF5">
          <w:rPr>
            <w:webHidden/>
          </w:rPr>
          <w:instrText xml:space="preserve"> PAGEREF _Toc472602016 \h </w:instrText>
        </w:r>
        <w:r w:rsidR="00AD1EF5">
          <w:rPr>
            <w:webHidden/>
          </w:rPr>
        </w:r>
        <w:r w:rsidR="00AD1EF5">
          <w:rPr>
            <w:webHidden/>
          </w:rPr>
          <w:fldChar w:fldCharType="separate"/>
        </w:r>
        <w:r w:rsidR="00FA2C7D">
          <w:rPr>
            <w:webHidden/>
          </w:rPr>
          <w:t>225</w:t>
        </w:r>
        <w:r w:rsidR="00AD1EF5">
          <w:rPr>
            <w:webHidden/>
          </w:rPr>
          <w:fldChar w:fldCharType="end"/>
        </w:r>
      </w:hyperlink>
    </w:p>
    <w:p w14:paraId="353F47FE" w14:textId="28F6D6FA" w:rsidR="00AD1EF5" w:rsidRDefault="000319B0">
      <w:pPr>
        <w:pStyle w:val="TOC2"/>
        <w:rPr>
          <w:rFonts w:asciiTheme="minorHAnsi" w:eastAsiaTheme="minorEastAsia" w:hAnsiTheme="minorHAnsi" w:cstheme="minorBidi"/>
          <w:b w:val="0"/>
          <w:noProof/>
          <w:color w:val="auto"/>
          <w:szCs w:val="22"/>
          <w:lang w:eastAsia="en-US"/>
        </w:rPr>
      </w:pPr>
      <w:hyperlink w:anchor="_Toc472602017" w:history="1">
        <w:r w:rsidR="00AD1EF5" w:rsidRPr="00731589">
          <w:rPr>
            <w:rStyle w:val="Hyperlink"/>
            <w:noProof/>
          </w:rPr>
          <w:t>11.1</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Auditing a Data Field</w:t>
        </w:r>
        <w:r w:rsidR="00AD1EF5">
          <w:rPr>
            <w:noProof/>
            <w:webHidden/>
          </w:rPr>
          <w:tab/>
        </w:r>
        <w:r w:rsidR="00AD1EF5">
          <w:rPr>
            <w:noProof/>
            <w:webHidden/>
          </w:rPr>
          <w:fldChar w:fldCharType="begin"/>
        </w:r>
        <w:r w:rsidR="00AD1EF5">
          <w:rPr>
            <w:noProof/>
            <w:webHidden/>
          </w:rPr>
          <w:instrText xml:space="preserve"> PAGEREF _Toc472602017 \h </w:instrText>
        </w:r>
        <w:r w:rsidR="00AD1EF5">
          <w:rPr>
            <w:noProof/>
            <w:webHidden/>
          </w:rPr>
        </w:r>
        <w:r w:rsidR="00AD1EF5">
          <w:rPr>
            <w:noProof/>
            <w:webHidden/>
          </w:rPr>
          <w:fldChar w:fldCharType="separate"/>
        </w:r>
        <w:r w:rsidR="00FA2C7D">
          <w:rPr>
            <w:noProof/>
            <w:webHidden/>
          </w:rPr>
          <w:t>225</w:t>
        </w:r>
        <w:r w:rsidR="00AD1EF5">
          <w:rPr>
            <w:noProof/>
            <w:webHidden/>
          </w:rPr>
          <w:fldChar w:fldCharType="end"/>
        </w:r>
      </w:hyperlink>
    </w:p>
    <w:p w14:paraId="57B9AA52" w14:textId="045B5819" w:rsidR="00AD1EF5" w:rsidRDefault="000319B0">
      <w:pPr>
        <w:pStyle w:val="TOC3"/>
        <w:rPr>
          <w:rFonts w:asciiTheme="minorHAnsi" w:eastAsiaTheme="minorEastAsia" w:hAnsiTheme="minorHAnsi" w:cstheme="minorBidi"/>
          <w:iCs w:val="0"/>
          <w:noProof/>
          <w:color w:val="auto"/>
          <w:szCs w:val="22"/>
          <w:lang w:eastAsia="en-US"/>
        </w:rPr>
      </w:pPr>
      <w:hyperlink w:anchor="_Toc472602018" w:history="1">
        <w:r w:rsidR="00AD1EF5" w:rsidRPr="00731589">
          <w:rPr>
            <w:rStyle w:val="Hyperlink"/>
            <w:noProof/>
          </w:rPr>
          <w:t>11.1.1</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Overview</w:t>
        </w:r>
        <w:r w:rsidR="00AD1EF5">
          <w:rPr>
            <w:noProof/>
            <w:webHidden/>
          </w:rPr>
          <w:tab/>
        </w:r>
        <w:r w:rsidR="00AD1EF5">
          <w:rPr>
            <w:noProof/>
            <w:webHidden/>
          </w:rPr>
          <w:fldChar w:fldCharType="begin"/>
        </w:r>
        <w:r w:rsidR="00AD1EF5">
          <w:rPr>
            <w:noProof/>
            <w:webHidden/>
          </w:rPr>
          <w:instrText xml:space="preserve"> PAGEREF _Toc472602018 \h </w:instrText>
        </w:r>
        <w:r w:rsidR="00AD1EF5">
          <w:rPr>
            <w:noProof/>
            <w:webHidden/>
          </w:rPr>
        </w:r>
        <w:r w:rsidR="00AD1EF5">
          <w:rPr>
            <w:noProof/>
            <w:webHidden/>
          </w:rPr>
          <w:fldChar w:fldCharType="separate"/>
        </w:r>
        <w:r w:rsidR="00FA2C7D">
          <w:rPr>
            <w:noProof/>
            <w:webHidden/>
          </w:rPr>
          <w:t>226</w:t>
        </w:r>
        <w:r w:rsidR="00AD1EF5">
          <w:rPr>
            <w:noProof/>
            <w:webHidden/>
          </w:rPr>
          <w:fldChar w:fldCharType="end"/>
        </w:r>
      </w:hyperlink>
    </w:p>
    <w:p w14:paraId="08C7FDD5" w14:textId="61F1C190" w:rsidR="00AD1EF5" w:rsidRDefault="000319B0">
      <w:pPr>
        <w:pStyle w:val="TOC3"/>
        <w:rPr>
          <w:rFonts w:asciiTheme="minorHAnsi" w:eastAsiaTheme="minorEastAsia" w:hAnsiTheme="minorHAnsi" w:cstheme="minorBidi"/>
          <w:iCs w:val="0"/>
          <w:noProof/>
          <w:color w:val="auto"/>
          <w:szCs w:val="22"/>
          <w:lang w:eastAsia="en-US"/>
        </w:rPr>
      </w:pPr>
      <w:hyperlink w:anchor="_Toc472602019" w:history="1">
        <w:r w:rsidR="00AD1EF5" w:rsidRPr="00731589">
          <w:rPr>
            <w:rStyle w:val="Hyperlink"/>
            <w:noProof/>
          </w:rPr>
          <w:t>11.1.2</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Setting a Data Field Audit</w:t>
        </w:r>
        <w:r w:rsidR="00AD1EF5">
          <w:rPr>
            <w:noProof/>
            <w:webHidden/>
          </w:rPr>
          <w:tab/>
        </w:r>
        <w:r w:rsidR="00AD1EF5">
          <w:rPr>
            <w:noProof/>
            <w:webHidden/>
          </w:rPr>
          <w:fldChar w:fldCharType="begin"/>
        </w:r>
        <w:r w:rsidR="00AD1EF5">
          <w:rPr>
            <w:noProof/>
            <w:webHidden/>
          </w:rPr>
          <w:instrText xml:space="preserve"> PAGEREF _Toc472602019 \h </w:instrText>
        </w:r>
        <w:r w:rsidR="00AD1EF5">
          <w:rPr>
            <w:noProof/>
            <w:webHidden/>
          </w:rPr>
        </w:r>
        <w:r w:rsidR="00AD1EF5">
          <w:rPr>
            <w:noProof/>
            <w:webHidden/>
          </w:rPr>
          <w:fldChar w:fldCharType="separate"/>
        </w:r>
        <w:r w:rsidR="00FA2C7D">
          <w:rPr>
            <w:noProof/>
            <w:webHidden/>
          </w:rPr>
          <w:t>226</w:t>
        </w:r>
        <w:r w:rsidR="00AD1EF5">
          <w:rPr>
            <w:noProof/>
            <w:webHidden/>
          </w:rPr>
          <w:fldChar w:fldCharType="end"/>
        </w:r>
      </w:hyperlink>
    </w:p>
    <w:p w14:paraId="7B619962" w14:textId="7735A64F" w:rsidR="00AD1EF5" w:rsidRDefault="000319B0">
      <w:pPr>
        <w:pStyle w:val="TOC3"/>
        <w:rPr>
          <w:rFonts w:asciiTheme="minorHAnsi" w:eastAsiaTheme="minorEastAsia" w:hAnsiTheme="minorHAnsi" w:cstheme="minorBidi"/>
          <w:iCs w:val="0"/>
          <w:noProof/>
          <w:color w:val="auto"/>
          <w:szCs w:val="22"/>
          <w:lang w:eastAsia="en-US"/>
        </w:rPr>
      </w:pPr>
      <w:hyperlink w:anchor="_Toc472602020" w:history="1">
        <w:r w:rsidR="00AD1EF5" w:rsidRPr="00731589">
          <w:rPr>
            <w:rStyle w:val="Hyperlink"/>
            <w:noProof/>
          </w:rPr>
          <w:t>11.1.3</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Turning Data Field Audit On/Off</w:t>
        </w:r>
        <w:r w:rsidR="00AD1EF5">
          <w:rPr>
            <w:noProof/>
            <w:webHidden/>
          </w:rPr>
          <w:tab/>
        </w:r>
        <w:r w:rsidR="00AD1EF5">
          <w:rPr>
            <w:noProof/>
            <w:webHidden/>
          </w:rPr>
          <w:fldChar w:fldCharType="begin"/>
        </w:r>
        <w:r w:rsidR="00AD1EF5">
          <w:rPr>
            <w:noProof/>
            <w:webHidden/>
          </w:rPr>
          <w:instrText xml:space="preserve"> PAGEREF _Toc472602020 \h </w:instrText>
        </w:r>
        <w:r w:rsidR="00AD1EF5">
          <w:rPr>
            <w:noProof/>
            <w:webHidden/>
          </w:rPr>
        </w:r>
        <w:r w:rsidR="00AD1EF5">
          <w:rPr>
            <w:noProof/>
            <w:webHidden/>
          </w:rPr>
          <w:fldChar w:fldCharType="separate"/>
        </w:r>
        <w:r w:rsidR="00FA2C7D">
          <w:rPr>
            <w:noProof/>
            <w:webHidden/>
          </w:rPr>
          <w:t>227</w:t>
        </w:r>
        <w:r w:rsidR="00AD1EF5">
          <w:rPr>
            <w:noProof/>
            <w:webHidden/>
          </w:rPr>
          <w:fldChar w:fldCharType="end"/>
        </w:r>
      </w:hyperlink>
    </w:p>
    <w:p w14:paraId="6A464FF7" w14:textId="2DAA1180" w:rsidR="00AD1EF5" w:rsidRDefault="000319B0">
      <w:pPr>
        <w:pStyle w:val="TOC3"/>
        <w:rPr>
          <w:rFonts w:asciiTheme="minorHAnsi" w:eastAsiaTheme="minorEastAsia" w:hAnsiTheme="minorHAnsi" w:cstheme="minorBidi"/>
          <w:iCs w:val="0"/>
          <w:noProof/>
          <w:color w:val="auto"/>
          <w:szCs w:val="22"/>
          <w:lang w:eastAsia="en-US"/>
        </w:rPr>
      </w:pPr>
      <w:hyperlink w:anchor="_Toc472602021" w:history="1">
        <w:r w:rsidR="00AD1EF5" w:rsidRPr="00731589">
          <w:rPr>
            <w:rStyle w:val="Hyperlink"/>
            <w:noProof/>
          </w:rPr>
          <w:t>11.1.4</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Reviewing the Data Field Audit Trail</w:t>
        </w:r>
        <w:r w:rsidR="00AD1EF5">
          <w:rPr>
            <w:noProof/>
            <w:webHidden/>
          </w:rPr>
          <w:tab/>
        </w:r>
        <w:r w:rsidR="00AD1EF5">
          <w:rPr>
            <w:noProof/>
            <w:webHidden/>
          </w:rPr>
          <w:fldChar w:fldCharType="begin"/>
        </w:r>
        <w:r w:rsidR="00AD1EF5">
          <w:rPr>
            <w:noProof/>
            <w:webHidden/>
          </w:rPr>
          <w:instrText xml:space="preserve"> PAGEREF _Toc472602021 \h </w:instrText>
        </w:r>
        <w:r w:rsidR="00AD1EF5">
          <w:rPr>
            <w:noProof/>
            <w:webHidden/>
          </w:rPr>
        </w:r>
        <w:r w:rsidR="00AD1EF5">
          <w:rPr>
            <w:noProof/>
            <w:webHidden/>
          </w:rPr>
          <w:fldChar w:fldCharType="separate"/>
        </w:r>
        <w:r w:rsidR="00FA2C7D">
          <w:rPr>
            <w:noProof/>
            <w:webHidden/>
          </w:rPr>
          <w:t>228</w:t>
        </w:r>
        <w:r w:rsidR="00AD1EF5">
          <w:rPr>
            <w:noProof/>
            <w:webHidden/>
          </w:rPr>
          <w:fldChar w:fldCharType="end"/>
        </w:r>
      </w:hyperlink>
    </w:p>
    <w:p w14:paraId="2676B13D" w14:textId="4FB63421" w:rsidR="00AD1EF5" w:rsidRDefault="000319B0">
      <w:pPr>
        <w:pStyle w:val="TOC3"/>
        <w:rPr>
          <w:rFonts w:asciiTheme="minorHAnsi" w:eastAsiaTheme="minorEastAsia" w:hAnsiTheme="minorHAnsi" w:cstheme="minorBidi"/>
          <w:iCs w:val="0"/>
          <w:noProof/>
          <w:color w:val="auto"/>
          <w:szCs w:val="22"/>
          <w:lang w:eastAsia="en-US"/>
        </w:rPr>
      </w:pPr>
      <w:hyperlink w:anchor="_Toc472602022" w:history="1">
        <w:r w:rsidR="00AD1EF5" w:rsidRPr="00731589">
          <w:rPr>
            <w:rStyle w:val="Hyperlink"/>
            <w:noProof/>
          </w:rPr>
          <w:t>11.1.5</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Tracking Data Field Audits</w:t>
        </w:r>
        <w:r w:rsidR="00AD1EF5">
          <w:rPr>
            <w:noProof/>
            <w:webHidden/>
          </w:rPr>
          <w:tab/>
        </w:r>
        <w:r w:rsidR="00AD1EF5">
          <w:rPr>
            <w:noProof/>
            <w:webHidden/>
          </w:rPr>
          <w:fldChar w:fldCharType="begin"/>
        </w:r>
        <w:r w:rsidR="00AD1EF5">
          <w:rPr>
            <w:noProof/>
            <w:webHidden/>
          </w:rPr>
          <w:instrText xml:space="preserve"> PAGEREF _Toc472602022 \h </w:instrText>
        </w:r>
        <w:r w:rsidR="00AD1EF5">
          <w:rPr>
            <w:noProof/>
            <w:webHidden/>
          </w:rPr>
        </w:r>
        <w:r w:rsidR="00AD1EF5">
          <w:rPr>
            <w:noProof/>
            <w:webHidden/>
          </w:rPr>
          <w:fldChar w:fldCharType="separate"/>
        </w:r>
        <w:r w:rsidR="00FA2C7D">
          <w:rPr>
            <w:noProof/>
            <w:webHidden/>
          </w:rPr>
          <w:t>230</w:t>
        </w:r>
        <w:r w:rsidR="00AD1EF5">
          <w:rPr>
            <w:noProof/>
            <w:webHidden/>
          </w:rPr>
          <w:fldChar w:fldCharType="end"/>
        </w:r>
      </w:hyperlink>
    </w:p>
    <w:p w14:paraId="327A4A53" w14:textId="7C7FDAF1" w:rsidR="00AD1EF5" w:rsidRDefault="000319B0">
      <w:pPr>
        <w:pStyle w:val="TOC3"/>
        <w:rPr>
          <w:rFonts w:asciiTheme="minorHAnsi" w:eastAsiaTheme="minorEastAsia" w:hAnsiTheme="minorHAnsi" w:cstheme="minorBidi"/>
          <w:iCs w:val="0"/>
          <w:noProof/>
          <w:color w:val="auto"/>
          <w:szCs w:val="22"/>
          <w:lang w:eastAsia="en-US"/>
        </w:rPr>
      </w:pPr>
      <w:hyperlink w:anchor="_Toc472602023" w:history="1">
        <w:r w:rsidR="00AD1EF5" w:rsidRPr="00731589">
          <w:rPr>
            <w:rStyle w:val="Hyperlink"/>
            <w:noProof/>
          </w:rPr>
          <w:t>11.1.6</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Purging a Data Field Audit Trail</w:t>
        </w:r>
        <w:r w:rsidR="00AD1EF5">
          <w:rPr>
            <w:noProof/>
            <w:webHidden/>
          </w:rPr>
          <w:tab/>
        </w:r>
        <w:r w:rsidR="00AD1EF5">
          <w:rPr>
            <w:noProof/>
            <w:webHidden/>
          </w:rPr>
          <w:fldChar w:fldCharType="begin"/>
        </w:r>
        <w:r w:rsidR="00AD1EF5">
          <w:rPr>
            <w:noProof/>
            <w:webHidden/>
          </w:rPr>
          <w:instrText xml:space="preserve"> PAGEREF _Toc472602023 \h </w:instrText>
        </w:r>
        <w:r w:rsidR="00AD1EF5">
          <w:rPr>
            <w:noProof/>
            <w:webHidden/>
          </w:rPr>
        </w:r>
        <w:r w:rsidR="00AD1EF5">
          <w:rPr>
            <w:noProof/>
            <w:webHidden/>
          </w:rPr>
          <w:fldChar w:fldCharType="separate"/>
        </w:r>
        <w:r w:rsidR="00FA2C7D">
          <w:rPr>
            <w:noProof/>
            <w:webHidden/>
          </w:rPr>
          <w:t>230</w:t>
        </w:r>
        <w:r w:rsidR="00AD1EF5">
          <w:rPr>
            <w:noProof/>
            <w:webHidden/>
          </w:rPr>
          <w:fldChar w:fldCharType="end"/>
        </w:r>
      </w:hyperlink>
    </w:p>
    <w:p w14:paraId="188231D7" w14:textId="0F2801EF" w:rsidR="00AD1EF5" w:rsidRDefault="000319B0">
      <w:pPr>
        <w:pStyle w:val="TOC2"/>
        <w:rPr>
          <w:rFonts w:asciiTheme="minorHAnsi" w:eastAsiaTheme="minorEastAsia" w:hAnsiTheme="minorHAnsi" w:cstheme="minorBidi"/>
          <w:b w:val="0"/>
          <w:noProof/>
          <w:color w:val="auto"/>
          <w:szCs w:val="22"/>
          <w:lang w:eastAsia="en-US"/>
        </w:rPr>
      </w:pPr>
      <w:hyperlink w:anchor="_Toc472602024" w:history="1">
        <w:r w:rsidR="00AD1EF5" w:rsidRPr="00731589">
          <w:rPr>
            <w:rStyle w:val="Hyperlink"/>
            <w:noProof/>
          </w:rPr>
          <w:t>11.2</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Auditing a Data Dictionary</w:t>
        </w:r>
        <w:r w:rsidR="00AD1EF5">
          <w:rPr>
            <w:noProof/>
            <w:webHidden/>
          </w:rPr>
          <w:tab/>
        </w:r>
        <w:r w:rsidR="00AD1EF5">
          <w:rPr>
            <w:noProof/>
            <w:webHidden/>
          </w:rPr>
          <w:fldChar w:fldCharType="begin"/>
        </w:r>
        <w:r w:rsidR="00AD1EF5">
          <w:rPr>
            <w:noProof/>
            <w:webHidden/>
          </w:rPr>
          <w:instrText xml:space="preserve"> PAGEREF _Toc472602024 \h </w:instrText>
        </w:r>
        <w:r w:rsidR="00AD1EF5">
          <w:rPr>
            <w:noProof/>
            <w:webHidden/>
          </w:rPr>
        </w:r>
        <w:r w:rsidR="00AD1EF5">
          <w:rPr>
            <w:noProof/>
            <w:webHidden/>
          </w:rPr>
          <w:fldChar w:fldCharType="separate"/>
        </w:r>
        <w:r w:rsidR="00FA2C7D">
          <w:rPr>
            <w:noProof/>
            <w:webHidden/>
          </w:rPr>
          <w:t>232</w:t>
        </w:r>
        <w:r w:rsidR="00AD1EF5">
          <w:rPr>
            <w:noProof/>
            <w:webHidden/>
          </w:rPr>
          <w:fldChar w:fldCharType="end"/>
        </w:r>
      </w:hyperlink>
    </w:p>
    <w:p w14:paraId="55BEB6DB" w14:textId="5F78A17E" w:rsidR="00AD1EF5" w:rsidRDefault="000319B0">
      <w:pPr>
        <w:pStyle w:val="TOC3"/>
        <w:rPr>
          <w:rFonts w:asciiTheme="minorHAnsi" w:eastAsiaTheme="minorEastAsia" w:hAnsiTheme="minorHAnsi" w:cstheme="minorBidi"/>
          <w:iCs w:val="0"/>
          <w:noProof/>
          <w:color w:val="auto"/>
          <w:szCs w:val="22"/>
          <w:lang w:eastAsia="en-US"/>
        </w:rPr>
      </w:pPr>
      <w:hyperlink w:anchor="_Toc472602025" w:history="1">
        <w:r w:rsidR="00AD1EF5" w:rsidRPr="00731589">
          <w:rPr>
            <w:rStyle w:val="Hyperlink"/>
            <w:noProof/>
          </w:rPr>
          <w:t>11.2.1</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Setting Automatic Data Dictionary Auditing</w:t>
        </w:r>
        <w:r w:rsidR="00AD1EF5">
          <w:rPr>
            <w:noProof/>
            <w:webHidden/>
          </w:rPr>
          <w:tab/>
        </w:r>
        <w:r w:rsidR="00AD1EF5">
          <w:rPr>
            <w:noProof/>
            <w:webHidden/>
          </w:rPr>
          <w:fldChar w:fldCharType="begin"/>
        </w:r>
        <w:r w:rsidR="00AD1EF5">
          <w:rPr>
            <w:noProof/>
            <w:webHidden/>
          </w:rPr>
          <w:instrText xml:space="preserve"> PAGEREF _Toc472602025 \h </w:instrText>
        </w:r>
        <w:r w:rsidR="00AD1EF5">
          <w:rPr>
            <w:noProof/>
            <w:webHidden/>
          </w:rPr>
        </w:r>
        <w:r w:rsidR="00AD1EF5">
          <w:rPr>
            <w:noProof/>
            <w:webHidden/>
          </w:rPr>
          <w:fldChar w:fldCharType="separate"/>
        </w:r>
        <w:r w:rsidR="00FA2C7D">
          <w:rPr>
            <w:noProof/>
            <w:webHidden/>
          </w:rPr>
          <w:t>232</w:t>
        </w:r>
        <w:r w:rsidR="00AD1EF5">
          <w:rPr>
            <w:noProof/>
            <w:webHidden/>
          </w:rPr>
          <w:fldChar w:fldCharType="end"/>
        </w:r>
      </w:hyperlink>
    </w:p>
    <w:p w14:paraId="1079E0C7" w14:textId="535EDE66" w:rsidR="00AD1EF5" w:rsidRDefault="000319B0">
      <w:pPr>
        <w:pStyle w:val="TOC3"/>
        <w:rPr>
          <w:rFonts w:asciiTheme="minorHAnsi" w:eastAsiaTheme="minorEastAsia" w:hAnsiTheme="minorHAnsi" w:cstheme="minorBidi"/>
          <w:iCs w:val="0"/>
          <w:noProof/>
          <w:color w:val="auto"/>
          <w:szCs w:val="22"/>
          <w:lang w:eastAsia="en-US"/>
        </w:rPr>
      </w:pPr>
      <w:hyperlink w:anchor="_Toc472602026" w:history="1">
        <w:r w:rsidR="00AD1EF5" w:rsidRPr="00731589">
          <w:rPr>
            <w:rStyle w:val="Hyperlink"/>
            <w:noProof/>
          </w:rPr>
          <w:t>11.2.2</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Reviewing the Data Dictionary Audit Trail</w:t>
        </w:r>
        <w:r w:rsidR="00AD1EF5">
          <w:rPr>
            <w:noProof/>
            <w:webHidden/>
          </w:rPr>
          <w:tab/>
        </w:r>
        <w:r w:rsidR="00AD1EF5">
          <w:rPr>
            <w:noProof/>
            <w:webHidden/>
          </w:rPr>
          <w:fldChar w:fldCharType="begin"/>
        </w:r>
        <w:r w:rsidR="00AD1EF5">
          <w:rPr>
            <w:noProof/>
            <w:webHidden/>
          </w:rPr>
          <w:instrText xml:space="preserve"> PAGEREF _Toc472602026 \h </w:instrText>
        </w:r>
        <w:r w:rsidR="00AD1EF5">
          <w:rPr>
            <w:noProof/>
            <w:webHidden/>
          </w:rPr>
        </w:r>
        <w:r w:rsidR="00AD1EF5">
          <w:rPr>
            <w:noProof/>
            <w:webHidden/>
          </w:rPr>
          <w:fldChar w:fldCharType="separate"/>
        </w:r>
        <w:r w:rsidR="00FA2C7D">
          <w:rPr>
            <w:noProof/>
            <w:webHidden/>
          </w:rPr>
          <w:t>232</w:t>
        </w:r>
        <w:r w:rsidR="00AD1EF5">
          <w:rPr>
            <w:noProof/>
            <w:webHidden/>
          </w:rPr>
          <w:fldChar w:fldCharType="end"/>
        </w:r>
      </w:hyperlink>
    </w:p>
    <w:p w14:paraId="2EB0F761" w14:textId="43FDDD8B" w:rsidR="00AD1EF5" w:rsidRDefault="000319B0">
      <w:pPr>
        <w:pStyle w:val="TOC3"/>
        <w:rPr>
          <w:rFonts w:asciiTheme="minorHAnsi" w:eastAsiaTheme="minorEastAsia" w:hAnsiTheme="minorHAnsi" w:cstheme="minorBidi"/>
          <w:iCs w:val="0"/>
          <w:noProof/>
          <w:color w:val="auto"/>
          <w:szCs w:val="22"/>
          <w:lang w:eastAsia="en-US"/>
        </w:rPr>
      </w:pPr>
      <w:hyperlink w:anchor="_Toc472602027" w:history="1">
        <w:r w:rsidR="00AD1EF5" w:rsidRPr="00731589">
          <w:rPr>
            <w:rStyle w:val="Hyperlink"/>
            <w:noProof/>
          </w:rPr>
          <w:t>11.2.3</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Purging a Data Dictionary Audit Trail</w:t>
        </w:r>
        <w:r w:rsidR="00AD1EF5">
          <w:rPr>
            <w:noProof/>
            <w:webHidden/>
          </w:rPr>
          <w:tab/>
        </w:r>
        <w:r w:rsidR="00AD1EF5">
          <w:rPr>
            <w:noProof/>
            <w:webHidden/>
          </w:rPr>
          <w:fldChar w:fldCharType="begin"/>
        </w:r>
        <w:r w:rsidR="00AD1EF5">
          <w:rPr>
            <w:noProof/>
            <w:webHidden/>
          </w:rPr>
          <w:instrText xml:space="preserve"> PAGEREF _Toc472602027 \h </w:instrText>
        </w:r>
        <w:r w:rsidR="00AD1EF5">
          <w:rPr>
            <w:noProof/>
            <w:webHidden/>
          </w:rPr>
        </w:r>
        <w:r w:rsidR="00AD1EF5">
          <w:rPr>
            <w:noProof/>
            <w:webHidden/>
          </w:rPr>
          <w:fldChar w:fldCharType="separate"/>
        </w:r>
        <w:r w:rsidR="00FA2C7D">
          <w:rPr>
            <w:noProof/>
            <w:webHidden/>
          </w:rPr>
          <w:t>234</w:t>
        </w:r>
        <w:r w:rsidR="00AD1EF5">
          <w:rPr>
            <w:noProof/>
            <w:webHidden/>
          </w:rPr>
          <w:fldChar w:fldCharType="end"/>
        </w:r>
      </w:hyperlink>
    </w:p>
    <w:p w14:paraId="560F09D8" w14:textId="273834D5" w:rsidR="00AD1EF5" w:rsidRDefault="000319B0">
      <w:pPr>
        <w:pStyle w:val="TOC3"/>
        <w:rPr>
          <w:rFonts w:asciiTheme="minorHAnsi" w:eastAsiaTheme="minorEastAsia" w:hAnsiTheme="minorHAnsi" w:cstheme="minorBidi"/>
          <w:iCs w:val="0"/>
          <w:noProof/>
          <w:color w:val="auto"/>
          <w:szCs w:val="22"/>
          <w:lang w:eastAsia="en-US"/>
        </w:rPr>
      </w:pPr>
      <w:hyperlink w:anchor="_Toc472602028" w:history="1">
        <w:r w:rsidR="00AD1EF5" w:rsidRPr="00731589">
          <w:rPr>
            <w:rStyle w:val="Hyperlink"/>
            <w:noProof/>
          </w:rPr>
          <w:t>11.2.4</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Auditable Word Processing Fields</w:t>
        </w:r>
        <w:r w:rsidR="00AD1EF5">
          <w:rPr>
            <w:noProof/>
            <w:webHidden/>
          </w:rPr>
          <w:tab/>
        </w:r>
        <w:r w:rsidR="00AD1EF5">
          <w:rPr>
            <w:noProof/>
            <w:webHidden/>
          </w:rPr>
          <w:fldChar w:fldCharType="begin"/>
        </w:r>
        <w:r w:rsidR="00AD1EF5">
          <w:rPr>
            <w:noProof/>
            <w:webHidden/>
          </w:rPr>
          <w:instrText xml:space="preserve"> PAGEREF _Toc472602028 \h </w:instrText>
        </w:r>
        <w:r w:rsidR="00AD1EF5">
          <w:rPr>
            <w:noProof/>
            <w:webHidden/>
          </w:rPr>
        </w:r>
        <w:r w:rsidR="00AD1EF5">
          <w:rPr>
            <w:noProof/>
            <w:webHidden/>
          </w:rPr>
          <w:fldChar w:fldCharType="separate"/>
        </w:r>
        <w:r w:rsidR="00FA2C7D">
          <w:rPr>
            <w:noProof/>
            <w:webHidden/>
          </w:rPr>
          <w:t>236</w:t>
        </w:r>
        <w:r w:rsidR="00AD1EF5">
          <w:rPr>
            <w:noProof/>
            <w:webHidden/>
          </w:rPr>
          <w:fldChar w:fldCharType="end"/>
        </w:r>
      </w:hyperlink>
    </w:p>
    <w:p w14:paraId="19F999DC" w14:textId="2FC35893" w:rsidR="00AD1EF5" w:rsidRDefault="000319B0">
      <w:pPr>
        <w:pStyle w:val="TOC3"/>
        <w:rPr>
          <w:rFonts w:asciiTheme="minorHAnsi" w:eastAsiaTheme="minorEastAsia" w:hAnsiTheme="minorHAnsi" w:cstheme="minorBidi"/>
          <w:iCs w:val="0"/>
          <w:noProof/>
          <w:color w:val="auto"/>
          <w:szCs w:val="22"/>
          <w:lang w:eastAsia="en-US"/>
        </w:rPr>
      </w:pPr>
      <w:hyperlink w:anchor="_Toc472602029" w:history="1">
        <w:r w:rsidR="00AD1EF5" w:rsidRPr="00731589">
          <w:rPr>
            <w:rStyle w:val="Hyperlink"/>
            <w:noProof/>
          </w:rPr>
          <w:t>11.2.5</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Word Processing Fields Can be Made Uneditable</w:t>
        </w:r>
        <w:r w:rsidR="00AD1EF5">
          <w:rPr>
            <w:noProof/>
            <w:webHidden/>
          </w:rPr>
          <w:tab/>
        </w:r>
        <w:r w:rsidR="00AD1EF5">
          <w:rPr>
            <w:noProof/>
            <w:webHidden/>
          </w:rPr>
          <w:fldChar w:fldCharType="begin"/>
        </w:r>
        <w:r w:rsidR="00AD1EF5">
          <w:rPr>
            <w:noProof/>
            <w:webHidden/>
          </w:rPr>
          <w:instrText xml:space="preserve"> PAGEREF _Toc472602029 \h </w:instrText>
        </w:r>
        <w:r w:rsidR="00AD1EF5">
          <w:rPr>
            <w:noProof/>
            <w:webHidden/>
          </w:rPr>
        </w:r>
        <w:r w:rsidR="00AD1EF5">
          <w:rPr>
            <w:noProof/>
            <w:webHidden/>
          </w:rPr>
          <w:fldChar w:fldCharType="separate"/>
        </w:r>
        <w:r w:rsidR="00FA2C7D">
          <w:rPr>
            <w:noProof/>
            <w:webHidden/>
          </w:rPr>
          <w:t>236</w:t>
        </w:r>
        <w:r w:rsidR="00AD1EF5">
          <w:rPr>
            <w:noProof/>
            <w:webHidden/>
          </w:rPr>
          <w:fldChar w:fldCharType="end"/>
        </w:r>
      </w:hyperlink>
    </w:p>
    <w:p w14:paraId="1790401A" w14:textId="0532292E" w:rsidR="00AD1EF5" w:rsidRDefault="000319B0">
      <w:pPr>
        <w:pStyle w:val="TOC3"/>
        <w:rPr>
          <w:rFonts w:asciiTheme="minorHAnsi" w:eastAsiaTheme="minorEastAsia" w:hAnsiTheme="minorHAnsi" w:cstheme="minorBidi"/>
          <w:iCs w:val="0"/>
          <w:noProof/>
          <w:color w:val="auto"/>
          <w:szCs w:val="22"/>
          <w:lang w:eastAsia="en-US"/>
        </w:rPr>
      </w:pPr>
      <w:hyperlink w:anchor="_Toc472602030" w:history="1">
        <w:r w:rsidR="00AD1EF5" w:rsidRPr="00731589">
          <w:rPr>
            <w:rStyle w:val="Hyperlink"/>
            <w:noProof/>
          </w:rPr>
          <w:t>11.2.6</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Reviewing a User’s Data Access</w:t>
        </w:r>
        <w:r w:rsidR="00AD1EF5">
          <w:rPr>
            <w:noProof/>
            <w:webHidden/>
          </w:rPr>
          <w:tab/>
        </w:r>
        <w:r w:rsidR="00AD1EF5">
          <w:rPr>
            <w:noProof/>
            <w:webHidden/>
          </w:rPr>
          <w:fldChar w:fldCharType="begin"/>
        </w:r>
        <w:r w:rsidR="00AD1EF5">
          <w:rPr>
            <w:noProof/>
            <w:webHidden/>
          </w:rPr>
          <w:instrText xml:space="preserve"> PAGEREF _Toc472602030 \h </w:instrText>
        </w:r>
        <w:r w:rsidR="00AD1EF5">
          <w:rPr>
            <w:noProof/>
            <w:webHidden/>
          </w:rPr>
        </w:r>
        <w:r w:rsidR="00AD1EF5">
          <w:rPr>
            <w:noProof/>
            <w:webHidden/>
          </w:rPr>
          <w:fldChar w:fldCharType="separate"/>
        </w:r>
        <w:r w:rsidR="00FA2C7D">
          <w:rPr>
            <w:noProof/>
            <w:webHidden/>
          </w:rPr>
          <w:t>237</w:t>
        </w:r>
        <w:r w:rsidR="00AD1EF5">
          <w:rPr>
            <w:noProof/>
            <w:webHidden/>
          </w:rPr>
          <w:fldChar w:fldCharType="end"/>
        </w:r>
      </w:hyperlink>
    </w:p>
    <w:p w14:paraId="13F7DB3F" w14:textId="0F4C5663" w:rsidR="00AD1EF5" w:rsidRDefault="000319B0">
      <w:pPr>
        <w:pStyle w:val="TOC1"/>
        <w:rPr>
          <w:rFonts w:asciiTheme="minorHAnsi" w:eastAsiaTheme="minorEastAsia" w:hAnsiTheme="minorHAnsi" w:cstheme="minorBidi"/>
          <w:b w:val="0"/>
          <w:bCs w:val="0"/>
          <w:color w:val="auto"/>
          <w:sz w:val="22"/>
          <w:szCs w:val="22"/>
          <w:lang w:eastAsia="en-US"/>
        </w:rPr>
      </w:pPr>
      <w:hyperlink w:anchor="_Toc472602031" w:history="1">
        <w:r w:rsidR="00AD1EF5" w:rsidRPr="00731589">
          <w:rPr>
            <w:rStyle w:val="Hyperlink"/>
          </w:rPr>
          <w:t>12</w:t>
        </w:r>
        <w:r w:rsidR="00AD1EF5">
          <w:rPr>
            <w:rFonts w:asciiTheme="minorHAnsi" w:eastAsiaTheme="minorEastAsia" w:hAnsiTheme="minorHAnsi" w:cstheme="minorBidi"/>
            <w:b w:val="0"/>
            <w:bCs w:val="0"/>
            <w:color w:val="auto"/>
            <w:sz w:val="22"/>
            <w:szCs w:val="22"/>
            <w:lang w:eastAsia="en-US"/>
          </w:rPr>
          <w:tab/>
        </w:r>
        <w:r w:rsidR="00AD1EF5" w:rsidRPr="00731589">
          <w:rPr>
            <w:rStyle w:val="Hyperlink"/>
          </w:rPr>
          <w:t>Data Security</w:t>
        </w:r>
        <w:r w:rsidR="00AD1EF5">
          <w:rPr>
            <w:webHidden/>
          </w:rPr>
          <w:tab/>
        </w:r>
        <w:r w:rsidR="00AD1EF5">
          <w:rPr>
            <w:webHidden/>
          </w:rPr>
          <w:fldChar w:fldCharType="begin"/>
        </w:r>
        <w:r w:rsidR="00AD1EF5">
          <w:rPr>
            <w:webHidden/>
          </w:rPr>
          <w:instrText xml:space="preserve"> PAGEREF _Toc472602031 \h </w:instrText>
        </w:r>
        <w:r w:rsidR="00AD1EF5">
          <w:rPr>
            <w:webHidden/>
          </w:rPr>
        </w:r>
        <w:r w:rsidR="00AD1EF5">
          <w:rPr>
            <w:webHidden/>
          </w:rPr>
          <w:fldChar w:fldCharType="separate"/>
        </w:r>
        <w:r w:rsidR="00FA2C7D">
          <w:rPr>
            <w:webHidden/>
          </w:rPr>
          <w:t>238</w:t>
        </w:r>
        <w:r w:rsidR="00AD1EF5">
          <w:rPr>
            <w:webHidden/>
          </w:rPr>
          <w:fldChar w:fldCharType="end"/>
        </w:r>
      </w:hyperlink>
    </w:p>
    <w:p w14:paraId="26A2C366" w14:textId="12918F59" w:rsidR="00AD1EF5" w:rsidRDefault="000319B0">
      <w:pPr>
        <w:pStyle w:val="TOC2"/>
        <w:rPr>
          <w:rFonts w:asciiTheme="minorHAnsi" w:eastAsiaTheme="minorEastAsia" w:hAnsiTheme="minorHAnsi" w:cstheme="minorBidi"/>
          <w:b w:val="0"/>
          <w:noProof/>
          <w:color w:val="auto"/>
          <w:szCs w:val="22"/>
          <w:lang w:eastAsia="en-US"/>
        </w:rPr>
      </w:pPr>
      <w:hyperlink w:anchor="_Toc472602032" w:history="1">
        <w:r w:rsidR="00AD1EF5" w:rsidRPr="00731589">
          <w:rPr>
            <w:rStyle w:val="Hyperlink"/>
            <w:noProof/>
          </w:rPr>
          <w:t>12.1</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Security at the File Level</w:t>
        </w:r>
        <w:r w:rsidR="00AD1EF5">
          <w:rPr>
            <w:noProof/>
            <w:webHidden/>
          </w:rPr>
          <w:tab/>
        </w:r>
        <w:r w:rsidR="00AD1EF5">
          <w:rPr>
            <w:noProof/>
            <w:webHidden/>
          </w:rPr>
          <w:fldChar w:fldCharType="begin"/>
        </w:r>
        <w:r w:rsidR="00AD1EF5">
          <w:rPr>
            <w:noProof/>
            <w:webHidden/>
          </w:rPr>
          <w:instrText xml:space="preserve"> PAGEREF _Toc472602032 \h </w:instrText>
        </w:r>
        <w:r w:rsidR="00AD1EF5">
          <w:rPr>
            <w:noProof/>
            <w:webHidden/>
          </w:rPr>
        </w:r>
        <w:r w:rsidR="00AD1EF5">
          <w:rPr>
            <w:noProof/>
            <w:webHidden/>
          </w:rPr>
          <w:fldChar w:fldCharType="separate"/>
        </w:r>
        <w:r w:rsidR="00FA2C7D">
          <w:rPr>
            <w:noProof/>
            <w:webHidden/>
          </w:rPr>
          <w:t>238</w:t>
        </w:r>
        <w:r w:rsidR="00AD1EF5">
          <w:rPr>
            <w:noProof/>
            <w:webHidden/>
          </w:rPr>
          <w:fldChar w:fldCharType="end"/>
        </w:r>
      </w:hyperlink>
    </w:p>
    <w:p w14:paraId="4D2EECC8" w14:textId="0CD362E0" w:rsidR="00AD1EF5" w:rsidRDefault="000319B0">
      <w:pPr>
        <w:pStyle w:val="TOC3"/>
        <w:rPr>
          <w:rFonts w:asciiTheme="minorHAnsi" w:eastAsiaTheme="minorEastAsia" w:hAnsiTheme="minorHAnsi" w:cstheme="minorBidi"/>
          <w:iCs w:val="0"/>
          <w:noProof/>
          <w:color w:val="auto"/>
          <w:szCs w:val="22"/>
          <w:lang w:eastAsia="en-US"/>
        </w:rPr>
      </w:pPr>
      <w:hyperlink w:anchor="_Toc472602033" w:history="1">
        <w:r w:rsidR="00AD1EF5" w:rsidRPr="00731589">
          <w:rPr>
            <w:rStyle w:val="Hyperlink"/>
            <w:noProof/>
          </w:rPr>
          <w:t>12.1.1</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Access Code Security on Files</w:t>
        </w:r>
        <w:r w:rsidR="00AD1EF5">
          <w:rPr>
            <w:noProof/>
            <w:webHidden/>
          </w:rPr>
          <w:tab/>
        </w:r>
        <w:r w:rsidR="00AD1EF5">
          <w:rPr>
            <w:noProof/>
            <w:webHidden/>
          </w:rPr>
          <w:fldChar w:fldCharType="begin"/>
        </w:r>
        <w:r w:rsidR="00AD1EF5">
          <w:rPr>
            <w:noProof/>
            <w:webHidden/>
          </w:rPr>
          <w:instrText xml:space="preserve"> PAGEREF _Toc472602033 \h </w:instrText>
        </w:r>
        <w:r w:rsidR="00AD1EF5">
          <w:rPr>
            <w:noProof/>
            <w:webHidden/>
          </w:rPr>
        </w:r>
        <w:r w:rsidR="00AD1EF5">
          <w:rPr>
            <w:noProof/>
            <w:webHidden/>
          </w:rPr>
          <w:fldChar w:fldCharType="separate"/>
        </w:r>
        <w:r w:rsidR="00FA2C7D">
          <w:rPr>
            <w:noProof/>
            <w:webHidden/>
          </w:rPr>
          <w:t>238</w:t>
        </w:r>
        <w:r w:rsidR="00AD1EF5">
          <w:rPr>
            <w:noProof/>
            <w:webHidden/>
          </w:rPr>
          <w:fldChar w:fldCharType="end"/>
        </w:r>
      </w:hyperlink>
    </w:p>
    <w:p w14:paraId="1C3E8E7F" w14:textId="185AA363" w:rsidR="00AD1EF5" w:rsidRDefault="000319B0">
      <w:pPr>
        <w:pStyle w:val="TOC3"/>
        <w:rPr>
          <w:rFonts w:asciiTheme="minorHAnsi" w:eastAsiaTheme="minorEastAsia" w:hAnsiTheme="minorHAnsi" w:cstheme="minorBidi"/>
          <w:iCs w:val="0"/>
          <w:noProof/>
          <w:color w:val="auto"/>
          <w:szCs w:val="22"/>
          <w:lang w:eastAsia="en-US"/>
        </w:rPr>
      </w:pPr>
      <w:hyperlink w:anchor="_Toc472602034" w:history="1">
        <w:r w:rsidR="00AD1EF5" w:rsidRPr="00731589">
          <w:rPr>
            <w:rStyle w:val="Hyperlink"/>
            <w:noProof/>
          </w:rPr>
          <w:t>12.1.2</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File Access Security (Formerly Part 3 of Kernel)</w:t>
        </w:r>
        <w:r w:rsidR="00AD1EF5">
          <w:rPr>
            <w:noProof/>
            <w:webHidden/>
          </w:rPr>
          <w:tab/>
        </w:r>
        <w:r w:rsidR="00AD1EF5">
          <w:rPr>
            <w:noProof/>
            <w:webHidden/>
          </w:rPr>
          <w:fldChar w:fldCharType="begin"/>
        </w:r>
        <w:r w:rsidR="00AD1EF5">
          <w:rPr>
            <w:noProof/>
            <w:webHidden/>
          </w:rPr>
          <w:instrText xml:space="preserve"> PAGEREF _Toc472602034 \h </w:instrText>
        </w:r>
        <w:r w:rsidR="00AD1EF5">
          <w:rPr>
            <w:noProof/>
            <w:webHidden/>
          </w:rPr>
        </w:r>
        <w:r w:rsidR="00AD1EF5">
          <w:rPr>
            <w:noProof/>
            <w:webHidden/>
          </w:rPr>
          <w:fldChar w:fldCharType="separate"/>
        </w:r>
        <w:r w:rsidR="00FA2C7D">
          <w:rPr>
            <w:noProof/>
            <w:webHidden/>
          </w:rPr>
          <w:t>239</w:t>
        </w:r>
        <w:r w:rsidR="00AD1EF5">
          <w:rPr>
            <w:noProof/>
            <w:webHidden/>
          </w:rPr>
          <w:fldChar w:fldCharType="end"/>
        </w:r>
      </w:hyperlink>
    </w:p>
    <w:p w14:paraId="26ED6FCF" w14:textId="335CA50C" w:rsidR="00AD1EF5" w:rsidRDefault="000319B0">
      <w:pPr>
        <w:pStyle w:val="TOC2"/>
        <w:rPr>
          <w:rFonts w:asciiTheme="minorHAnsi" w:eastAsiaTheme="minorEastAsia" w:hAnsiTheme="minorHAnsi" w:cstheme="minorBidi"/>
          <w:b w:val="0"/>
          <w:noProof/>
          <w:color w:val="auto"/>
          <w:szCs w:val="22"/>
          <w:lang w:eastAsia="en-US"/>
        </w:rPr>
      </w:pPr>
      <w:hyperlink w:anchor="_Toc472602035" w:history="1">
        <w:r w:rsidR="00AD1EF5" w:rsidRPr="00731589">
          <w:rPr>
            <w:rStyle w:val="Hyperlink"/>
            <w:noProof/>
          </w:rPr>
          <w:t>12.2</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Protection for Fields in a File</w:t>
        </w:r>
        <w:r w:rsidR="00AD1EF5">
          <w:rPr>
            <w:noProof/>
            <w:webHidden/>
          </w:rPr>
          <w:tab/>
        </w:r>
        <w:r w:rsidR="00AD1EF5">
          <w:rPr>
            <w:noProof/>
            <w:webHidden/>
          </w:rPr>
          <w:fldChar w:fldCharType="begin"/>
        </w:r>
        <w:r w:rsidR="00AD1EF5">
          <w:rPr>
            <w:noProof/>
            <w:webHidden/>
          </w:rPr>
          <w:instrText xml:space="preserve"> PAGEREF _Toc472602035 \h </w:instrText>
        </w:r>
        <w:r w:rsidR="00AD1EF5">
          <w:rPr>
            <w:noProof/>
            <w:webHidden/>
          </w:rPr>
        </w:r>
        <w:r w:rsidR="00AD1EF5">
          <w:rPr>
            <w:noProof/>
            <w:webHidden/>
          </w:rPr>
          <w:fldChar w:fldCharType="separate"/>
        </w:r>
        <w:r w:rsidR="00FA2C7D">
          <w:rPr>
            <w:noProof/>
            <w:webHidden/>
          </w:rPr>
          <w:t>240</w:t>
        </w:r>
        <w:r w:rsidR="00AD1EF5">
          <w:rPr>
            <w:noProof/>
            <w:webHidden/>
          </w:rPr>
          <w:fldChar w:fldCharType="end"/>
        </w:r>
      </w:hyperlink>
    </w:p>
    <w:p w14:paraId="7DE73196" w14:textId="70995132" w:rsidR="00AD1EF5" w:rsidRDefault="000319B0">
      <w:pPr>
        <w:pStyle w:val="TOC2"/>
        <w:rPr>
          <w:rFonts w:asciiTheme="minorHAnsi" w:eastAsiaTheme="minorEastAsia" w:hAnsiTheme="minorHAnsi" w:cstheme="minorBidi"/>
          <w:b w:val="0"/>
          <w:noProof/>
          <w:color w:val="auto"/>
          <w:szCs w:val="22"/>
          <w:lang w:eastAsia="en-US"/>
        </w:rPr>
      </w:pPr>
      <w:hyperlink w:anchor="_Toc472602036" w:history="1">
        <w:r w:rsidR="00AD1EF5" w:rsidRPr="00731589">
          <w:rPr>
            <w:rStyle w:val="Hyperlink"/>
            <w:noProof/>
          </w:rPr>
          <w:t>12.3</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Protection for Templates</w:t>
        </w:r>
        <w:r w:rsidR="00AD1EF5">
          <w:rPr>
            <w:noProof/>
            <w:webHidden/>
          </w:rPr>
          <w:tab/>
        </w:r>
        <w:r w:rsidR="00AD1EF5">
          <w:rPr>
            <w:noProof/>
            <w:webHidden/>
          </w:rPr>
          <w:fldChar w:fldCharType="begin"/>
        </w:r>
        <w:r w:rsidR="00AD1EF5">
          <w:rPr>
            <w:noProof/>
            <w:webHidden/>
          </w:rPr>
          <w:instrText xml:space="preserve"> PAGEREF _Toc472602036 \h </w:instrText>
        </w:r>
        <w:r w:rsidR="00AD1EF5">
          <w:rPr>
            <w:noProof/>
            <w:webHidden/>
          </w:rPr>
        </w:r>
        <w:r w:rsidR="00AD1EF5">
          <w:rPr>
            <w:noProof/>
            <w:webHidden/>
          </w:rPr>
          <w:fldChar w:fldCharType="separate"/>
        </w:r>
        <w:r w:rsidR="00FA2C7D">
          <w:rPr>
            <w:noProof/>
            <w:webHidden/>
          </w:rPr>
          <w:t>240</w:t>
        </w:r>
        <w:r w:rsidR="00AD1EF5">
          <w:rPr>
            <w:noProof/>
            <w:webHidden/>
          </w:rPr>
          <w:fldChar w:fldCharType="end"/>
        </w:r>
      </w:hyperlink>
    </w:p>
    <w:p w14:paraId="29663C15" w14:textId="045D07AD" w:rsidR="00AD1EF5" w:rsidRDefault="000319B0">
      <w:pPr>
        <w:pStyle w:val="TOC1"/>
        <w:rPr>
          <w:rFonts w:asciiTheme="minorHAnsi" w:eastAsiaTheme="minorEastAsia" w:hAnsiTheme="minorHAnsi" w:cstheme="minorBidi"/>
          <w:b w:val="0"/>
          <w:bCs w:val="0"/>
          <w:color w:val="auto"/>
          <w:sz w:val="22"/>
          <w:szCs w:val="22"/>
          <w:lang w:eastAsia="en-US"/>
        </w:rPr>
      </w:pPr>
      <w:hyperlink w:anchor="_Toc472602037" w:history="1">
        <w:r w:rsidR="00AD1EF5" w:rsidRPr="00731589">
          <w:rPr>
            <w:rStyle w:val="Hyperlink"/>
          </w:rPr>
          <w:t>13</w:t>
        </w:r>
        <w:r w:rsidR="00AD1EF5">
          <w:rPr>
            <w:rFonts w:asciiTheme="minorHAnsi" w:eastAsiaTheme="minorEastAsia" w:hAnsiTheme="minorHAnsi" w:cstheme="minorBidi"/>
            <w:b w:val="0"/>
            <w:bCs w:val="0"/>
            <w:color w:val="auto"/>
            <w:sz w:val="22"/>
            <w:szCs w:val="22"/>
            <w:lang w:eastAsia="en-US"/>
          </w:rPr>
          <w:tab/>
        </w:r>
        <w:r w:rsidR="00AD1EF5" w:rsidRPr="00731589">
          <w:rPr>
            <w:rStyle w:val="Hyperlink"/>
          </w:rPr>
          <w:t>Transferring File Entries</w:t>
        </w:r>
        <w:r w:rsidR="00AD1EF5">
          <w:rPr>
            <w:webHidden/>
          </w:rPr>
          <w:tab/>
        </w:r>
        <w:r w:rsidR="00AD1EF5">
          <w:rPr>
            <w:webHidden/>
          </w:rPr>
          <w:fldChar w:fldCharType="begin"/>
        </w:r>
        <w:r w:rsidR="00AD1EF5">
          <w:rPr>
            <w:webHidden/>
          </w:rPr>
          <w:instrText xml:space="preserve"> PAGEREF _Toc472602037 \h </w:instrText>
        </w:r>
        <w:r w:rsidR="00AD1EF5">
          <w:rPr>
            <w:webHidden/>
          </w:rPr>
        </w:r>
        <w:r w:rsidR="00AD1EF5">
          <w:rPr>
            <w:webHidden/>
          </w:rPr>
          <w:fldChar w:fldCharType="separate"/>
        </w:r>
        <w:r w:rsidR="00FA2C7D">
          <w:rPr>
            <w:webHidden/>
          </w:rPr>
          <w:t>241</w:t>
        </w:r>
        <w:r w:rsidR="00AD1EF5">
          <w:rPr>
            <w:webHidden/>
          </w:rPr>
          <w:fldChar w:fldCharType="end"/>
        </w:r>
      </w:hyperlink>
    </w:p>
    <w:p w14:paraId="521BBD61" w14:textId="0705CD1D" w:rsidR="00AD1EF5" w:rsidRDefault="000319B0">
      <w:pPr>
        <w:pStyle w:val="TOC2"/>
        <w:rPr>
          <w:rFonts w:asciiTheme="minorHAnsi" w:eastAsiaTheme="minorEastAsia" w:hAnsiTheme="minorHAnsi" w:cstheme="minorBidi"/>
          <w:b w:val="0"/>
          <w:noProof/>
          <w:color w:val="auto"/>
          <w:szCs w:val="22"/>
          <w:lang w:eastAsia="en-US"/>
        </w:rPr>
      </w:pPr>
      <w:hyperlink w:anchor="_Toc472602038" w:history="1">
        <w:r w:rsidR="00AD1EF5" w:rsidRPr="00731589">
          <w:rPr>
            <w:rStyle w:val="Hyperlink"/>
            <w:noProof/>
          </w:rPr>
          <w:t>13.1</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Transfer File Entries Option</w:t>
        </w:r>
        <w:r w:rsidR="00AD1EF5">
          <w:rPr>
            <w:noProof/>
            <w:webHidden/>
          </w:rPr>
          <w:tab/>
        </w:r>
        <w:r w:rsidR="00AD1EF5">
          <w:rPr>
            <w:noProof/>
            <w:webHidden/>
          </w:rPr>
          <w:fldChar w:fldCharType="begin"/>
        </w:r>
        <w:r w:rsidR="00AD1EF5">
          <w:rPr>
            <w:noProof/>
            <w:webHidden/>
          </w:rPr>
          <w:instrText xml:space="preserve"> PAGEREF _Toc472602038 \h </w:instrText>
        </w:r>
        <w:r w:rsidR="00AD1EF5">
          <w:rPr>
            <w:noProof/>
            <w:webHidden/>
          </w:rPr>
        </w:r>
        <w:r w:rsidR="00AD1EF5">
          <w:rPr>
            <w:noProof/>
            <w:webHidden/>
          </w:rPr>
          <w:fldChar w:fldCharType="separate"/>
        </w:r>
        <w:r w:rsidR="00FA2C7D">
          <w:rPr>
            <w:noProof/>
            <w:webHidden/>
          </w:rPr>
          <w:t>241</w:t>
        </w:r>
        <w:r w:rsidR="00AD1EF5">
          <w:rPr>
            <w:noProof/>
            <w:webHidden/>
          </w:rPr>
          <w:fldChar w:fldCharType="end"/>
        </w:r>
      </w:hyperlink>
    </w:p>
    <w:p w14:paraId="0D3D2495" w14:textId="380D08D4" w:rsidR="00AD1EF5" w:rsidRDefault="000319B0">
      <w:pPr>
        <w:pStyle w:val="TOC3"/>
        <w:rPr>
          <w:rFonts w:asciiTheme="minorHAnsi" w:eastAsiaTheme="minorEastAsia" w:hAnsiTheme="minorHAnsi" w:cstheme="minorBidi"/>
          <w:iCs w:val="0"/>
          <w:noProof/>
          <w:color w:val="auto"/>
          <w:szCs w:val="22"/>
          <w:lang w:eastAsia="en-US"/>
        </w:rPr>
      </w:pPr>
      <w:hyperlink w:anchor="_Toc472602039" w:history="1">
        <w:r w:rsidR="00AD1EF5" w:rsidRPr="00731589">
          <w:rPr>
            <w:rStyle w:val="Hyperlink"/>
            <w:noProof/>
          </w:rPr>
          <w:t>13.1.1</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Transferring Data within the Same File</w:t>
        </w:r>
        <w:r w:rsidR="00AD1EF5">
          <w:rPr>
            <w:noProof/>
            <w:webHidden/>
          </w:rPr>
          <w:tab/>
        </w:r>
        <w:r w:rsidR="00AD1EF5">
          <w:rPr>
            <w:noProof/>
            <w:webHidden/>
          </w:rPr>
          <w:fldChar w:fldCharType="begin"/>
        </w:r>
        <w:r w:rsidR="00AD1EF5">
          <w:rPr>
            <w:noProof/>
            <w:webHidden/>
          </w:rPr>
          <w:instrText xml:space="preserve"> PAGEREF _Toc472602039 \h </w:instrText>
        </w:r>
        <w:r w:rsidR="00AD1EF5">
          <w:rPr>
            <w:noProof/>
            <w:webHidden/>
          </w:rPr>
        </w:r>
        <w:r w:rsidR="00AD1EF5">
          <w:rPr>
            <w:noProof/>
            <w:webHidden/>
          </w:rPr>
          <w:fldChar w:fldCharType="separate"/>
        </w:r>
        <w:r w:rsidR="00FA2C7D">
          <w:rPr>
            <w:noProof/>
            <w:webHidden/>
          </w:rPr>
          <w:t>242</w:t>
        </w:r>
        <w:r w:rsidR="00AD1EF5">
          <w:rPr>
            <w:noProof/>
            <w:webHidden/>
          </w:rPr>
          <w:fldChar w:fldCharType="end"/>
        </w:r>
      </w:hyperlink>
    </w:p>
    <w:p w14:paraId="7DB122A5" w14:textId="346480F0" w:rsidR="00AD1EF5" w:rsidRDefault="000319B0">
      <w:pPr>
        <w:pStyle w:val="TOC3"/>
        <w:rPr>
          <w:rFonts w:asciiTheme="minorHAnsi" w:eastAsiaTheme="minorEastAsia" w:hAnsiTheme="minorHAnsi" w:cstheme="minorBidi"/>
          <w:iCs w:val="0"/>
          <w:noProof/>
          <w:color w:val="auto"/>
          <w:szCs w:val="22"/>
          <w:lang w:eastAsia="en-US"/>
        </w:rPr>
      </w:pPr>
      <w:hyperlink w:anchor="_Toc472602040" w:history="1">
        <w:r w:rsidR="00AD1EF5" w:rsidRPr="00731589">
          <w:rPr>
            <w:rStyle w:val="Hyperlink"/>
            <w:noProof/>
          </w:rPr>
          <w:t>13.1.2</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Transferring Entries between Files</w:t>
        </w:r>
        <w:r w:rsidR="00AD1EF5">
          <w:rPr>
            <w:noProof/>
            <w:webHidden/>
          </w:rPr>
          <w:tab/>
        </w:r>
        <w:r w:rsidR="00AD1EF5">
          <w:rPr>
            <w:noProof/>
            <w:webHidden/>
          </w:rPr>
          <w:fldChar w:fldCharType="begin"/>
        </w:r>
        <w:r w:rsidR="00AD1EF5">
          <w:rPr>
            <w:noProof/>
            <w:webHidden/>
          </w:rPr>
          <w:instrText xml:space="preserve"> PAGEREF _Toc472602040 \h </w:instrText>
        </w:r>
        <w:r w:rsidR="00AD1EF5">
          <w:rPr>
            <w:noProof/>
            <w:webHidden/>
          </w:rPr>
        </w:r>
        <w:r w:rsidR="00AD1EF5">
          <w:rPr>
            <w:noProof/>
            <w:webHidden/>
          </w:rPr>
          <w:fldChar w:fldCharType="separate"/>
        </w:r>
        <w:r w:rsidR="00FA2C7D">
          <w:rPr>
            <w:noProof/>
            <w:webHidden/>
          </w:rPr>
          <w:t>244</w:t>
        </w:r>
        <w:r w:rsidR="00AD1EF5">
          <w:rPr>
            <w:noProof/>
            <w:webHidden/>
          </w:rPr>
          <w:fldChar w:fldCharType="end"/>
        </w:r>
      </w:hyperlink>
    </w:p>
    <w:p w14:paraId="0F8B0ED4" w14:textId="0D136F6E" w:rsidR="00AD1EF5" w:rsidRDefault="000319B0">
      <w:pPr>
        <w:pStyle w:val="TOC3"/>
        <w:rPr>
          <w:rFonts w:asciiTheme="minorHAnsi" w:eastAsiaTheme="minorEastAsia" w:hAnsiTheme="minorHAnsi" w:cstheme="minorBidi"/>
          <w:iCs w:val="0"/>
          <w:noProof/>
          <w:color w:val="auto"/>
          <w:szCs w:val="22"/>
          <w:lang w:eastAsia="en-US"/>
        </w:rPr>
      </w:pPr>
      <w:hyperlink w:anchor="_Toc472602041" w:history="1">
        <w:r w:rsidR="00AD1EF5" w:rsidRPr="00731589">
          <w:rPr>
            <w:rStyle w:val="Hyperlink"/>
            <w:noProof/>
          </w:rPr>
          <w:t>13.1.3</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Transferring Entries into a New File</w:t>
        </w:r>
        <w:r w:rsidR="00AD1EF5">
          <w:rPr>
            <w:noProof/>
            <w:webHidden/>
          </w:rPr>
          <w:tab/>
        </w:r>
        <w:r w:rsidR="00AD1EF5">
          <w:rPr>
            <w:noProof/>
            <w:webHidden/>
          </w:rPr>
          <w:fldChar w:fldCharType="begin"/>
        </w:r>
        <w:r w:rsidR="00AD1EF5">
          <w:rPr>
            <w:noProof/>
            <w:webHidden/>
          </w:rPr>
          <w:instrText xml:space="preserve"> PAGEREF _Toc472602041 \h </w:instrText>
        </w:r>
        <w:r w:rsidR="00AD1EF5">
          <w:rPr>
            <w:noProof/>
            <w:webHidden/>
          </w:rPr>
        </w:r>
        <w:r w:rsidR="00AD1EF5">
          <w:rPr>
            <w:noProof/>
            <w:webHidden/>
          </w:rPr>
          <w:fldChar w:fldCharType="separate"/>
        </w:r>
        <w:r w:rsidR="00FA2C7D">
          <w:rPr>
            <w:noProof/>
            <w:webHidden/>
          </w:rPr>
          <w:t>245</w:t>
        </w:r>
        <w:r w:rsidR="00AD1EF5">
          <w:rPr>
            <w:noProof/>
            <w:webHidden/>
          </w:rPr>
          <w:fldChar w:fldCharType="end"/>
        </w:r>
      </w:hyperlink>
    </w:p>
    <w:p w14:paraId="64C48A4B" w14:textId="38488FF7" w:rsidR="00AD1EF5" w:rsidRDefault="000319B0">
      <w:pPr>
        <w:pStyle w:val="TOC2"/>
        <w:rPr>
          <w:rFonts w:asciiTheme="minorHAnsi" w:eastAsiaTheme="minorEastAsia" w:hAnsiTheme="minorHAnsi" w:cstheme="minorBidi"/>
          <w:b w:val="0"/>
          <w:noProof/>
          <w:color w:val="auto"/>
          <w:szCs w:val="22"/>
          <w:lang w:eastAsia="en-US"/>
        </w:rPr>
      </w:pPr>
      <w:hyperlink w:anchor="_Toc472602042" w:history="1">
        <w:r w:rsidR="00AD1EF5" w:rsidRPr="00731589">
          <w:rPr>
            <w:rStyle w:val="Hyperlink"/>
            <w:noProof/>
          </w:rPr>
          <w:t>13.2</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Compare/Merge File Entries Option</w:t>
        </w:r>
        <w:r w:rsidR="00AD1EF5">
          <w:rPr>
            <w:noProof/>
            <w:webHidden/>
          </w:rPr>
          <w:tab/>
        </w:r>
        <w:r w:rsidR="00AD1EF5">
          <w:rPr>
            <w:noProof/>
            <w:webHidden/>
          </w:rPr>
          <w:fldChar w:fldCharType="begin"/>
        </w:r>
        <w:r w:rsidR="00AD1EF5">
          <w:rPr>
            <w:noProof/>
            <w:webHidden/>
          </w:rPr>
          <w:instrText xml:space="preserve"> PAGEREF _Toc472602042 \h </w:instrText>
        </w:r>
        <w:r w:rsidR="00AD1EF5">
          <w:rPr>
            <w:noProof/>
            <w:webHidden/>
          </w:rPr>
        </w:r>
        <w:r w:rsidR="00AD1EF5">
          <w:rPr>
            <w:noProof/>
            <w:webHidden/>
          </w:rPr>
          <w:fldChar w:fldCharType="separate"/>
        </w:r>
        <w:r w:rsidR="00FA2C7D">
          <w:rPr>
            <w:noProof/>
            <w:webHidden/>
          </w:rPr>
          <w:t>246</w:t>
        </w:r>
        <w:r w:rsidR="00AD1EF5">
          <w:rPr>
            <w:noProof/>
            <w:webHidden/>
          </w:rPr>
          <w:fldChar w:fldCharType="end"/>
        </w:r>
      </w:hyperlink>
    </w:p>
    <w:p w14:paraId="62FA50B0" w14:textId="52C7EEAE" w:rsidR="00AD1EF5" w:rsidRDefault="000319B0">
      <w:pPr>
        <w:pStyle w:val="TOC3"/>
        <w:rPr>
          <w:rFonts w:asciiTheme="minorHAnsi" w:eastAsiaTheme="minorEastAsia" w:hAnsiTheme="minorHAnsi" w:cstheme="minorBidi"/>
          <w:iCs w:val="0"/>
          <w:noProof/>
          <w:color w:val="auto"/>
          <w:szCs w:val="22"/>
          <w:lang w:eastAsia="en-US"/>
        </w:rPr>
      </w:pPr>
      <w:hyperlink w:anchor="_Toc472602043" w:history="1">
        <w:r w:rsidR="00AD1EF5" w:rsidRPr="00731589">
          <w:rPr>
            <w:rStyle w:val="Hyperlink"/>
            <w:noProof/>
          </w:rPr>
          <w:t>13.2.1</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Comparing Entries</w:t>
        </w:r>
        <w:r w:rsidR="00AD1EF5">
          <w:rPr>
            <w:noProof/>
            <w:webHidden/>
          </w:rPr>
          <w:tab/>
        </w:r>
        <w:r w:rsidR="00AD1EF5">
          <w:rPr>
            <w:noProof/>
            <w:webHidden/>
          </w:rPr>
          <w:fldChar w:fldCharType="begin"/>
        </w:r>
        <w:r w:rsidR="00AD1EF5">
          <w:rPr>
            <w:noProof/>
            <w:webHidden/>
          </w:rPr>
          <w:instrText xml:space="preserve"> PAGEREF _Toc472602043 \h </w:instrText>
        </w:r>
        <w:r w:rsidR="00AD1EF5">
          <w:rPr>
            <w:noProof/>
            <w:webHidden/>
          </w:rPr>
        </w:r>
        <w:r w:rsidR="00AD1EF5">
          <w:rPr>
            <w:noProof/>
            <w:webHidden/>
          </w:rPr>
          <w:fldChar w:fldCharType="separate"/>
        </w:r>
        <w:r w:rsidR="00FA2C7D">
          <w:rPr>
            <w:noProof/>
            <w:webHidden/>
          </w:rPr>
          <w:t>246</w:t>
        </w:r>
        <w:r w:rsidR="00AD1EF5">
          <w:rPr>
            <w:noProof/>
            <w:webHidden/>
          </w:rPr>
          <w:fldChar w:fldCharType="end"/>
        </w:r>
      </w:hyperlink>
    </w:p>
    <w:p w14:paraId="37F649ED" w14:textId="6E01D982" w:rsidR="00AD1EF5" w:rsidRDefault="000319B0">
      <w:pPr>
        <w:pStyle w:val="TOC3"/>
        <w:rPr>
          <w:rFonts w:asciiTheme="minorHAnsi" w:eastAsiaTheme="minorEastAsia" w:hAnsiTheme="minorHAnsi" w:cstheme="minorBidi"/>
          <w:iCs w:val="0"/>
          <w:noProof/>
          <w:color w:val="auto"/>
          <w:szCs w:val="22"/>
          <w:lang w:eastAsia="en-US"/>
        </w:rPr>
      </w:pPr>
      <w:hyperlink w:anchor="_Toc472602044" w:history="1">
        <w:r w:rsidR="00AD1EF5" w:rsidRPr="00731589">
          <w:rPr>
            <w:rStyle w:val="Hyperlink"/>
            <w:noProof/>
          </w:rPr>
          <w:t>13.2.2</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Merging Entries</w:t>
        </w:r>
        <w:r w:rsidR="00AD1EF5">
          <w:rPr>
            <w:noProof/>
            <w:webHidden/>
          </w:rPr>
          <w:tab/>
        </w:r>
        <w:r w:rsidR="00AD1EF5">
          <w:rPr>
            <w:noProof/>
            <w:webHidden/>
          </w:rPr>
          <w:fldChar w:fldCharType="begin"/>
        </w:r>
        <w:r w:rsidR="00AD1EF5">
          <w:rPr>
            <w:noProof/>
            <w:webHidden/>
          </w:rPr>
          <w:instrText xml:space="preserve"> PAGEREF _Toc472602044 \h </w:instrText>
        </w:r>
        <w:r w:rsidR="00AD1EF5">
          <w:rPr>
            <w:noProof/>
            <w:webHidden/>
          </w:rPr>
        </w:r>
        <w:r w:rsidR="00AD1EF5">
          <w:rPr>
            <w:noProof/>
            <w:webHidden/>
          </w:rPr>
          <w:fldChar w:fldCharType="separate"/>
        </w:r>
        <w:r w:rsidR="00FA2C7D">
          <w:rPr>
            <w:noProof/>
            <w:webHidden/>
          </w:rPr>
          <w:t>247</w:t>
        </w:r>
        <w:r w:rsidR="00AD1EF5">
          <w:rPr>
            <w:noProof/>
            <w:webHidden/>
          </w:rPr>
          <w:fldChar w:fldCharType="end"/>
        </w:r>
      </w:hyperlink>
    </w:p>
    <w:p w14:paraId="7E7EE8B4" w14:textId="6AEE680D" w:rsidR="00AD1EF5" w:rsidRDefault="000319B0">
      <w:pPr>
        <w:pStyle w:val="TOC1"/>
        <w:rPr>
          <w:rFonts w:asciiTheme="minorHAnsi" w:eastAsiaTheme="minorEastAsia" w:hAnsiTheme="minorHAnsi" w:cstheme="minorBidi"/>
          <w:b w:val="0"/>
          <w:bCs w:val="0"/>
          <w:color w:val="auto"/>
          <w:sz w:val="22"/>
          <w:szCs w:val="22"/>
          <w:lang w:eastAsia="en-US"/>
        </w:rPr>
      </w:pPr>
      <w:hyperlink w:anchor="_Toc472602045" w:history="1">
        <w:r w:rsidR="00AD1EF5" w:rsidRPr="00731589">
          <w:rPr>
            <w:rStyle w:val="Hyperlink"/>
          </w:rPr>
          <w:t>14</w:t>
        </w:r>
        <w:r w:rsidR="00AD1EF5">
          <w:rPr>
            <w:rFonts w:asciiTheme="minorHAnsi" w:eastAsiaTheme="minorEastAsia" w:hAnsiTheme="minorHAnsi" w:cstheme="minorBidi"/>
            <w:b w:val="0"/>
            <w:bCs w:val="0"/>
            <w:color w:val="auto"/>
            <w:sz w:val="22"/>
            <w:szCs w:val="22"/>
            <w:lang w:eastAsia="en-US"/>
          </w:rPr>
          <w:tab/>
        </w:r>
        <w:r w:rsidR="00AD1EF5" w:rsidRPr="00731589">
          <w:rPr>
            <w:rStyle w:val="Hyperlink"/>
          </w:rPr>
          <w:t>Extract Tool</w:t>
        </w:r>
        <w:r w:rsidR="00AD1EF5">
          <w:rPr>
            <w:webHidden/>
          </w:rPr>
          <w:tab/>
        </w:r>
        <w:r w:rsidR="00AD1EF5">
          <w:rPr>
            <w:webHidden/>
          </w:rPr>
          <w:fldChar w:fldCharType="begin"/>
        </w:r>
        <w:r w:rsidR="00AD1EF5">
          <w:rPr>
            <w:webHidden/>
          </w:rPr>
          <w:instrText xml:space="preserve"> PAGEREF _Toc472602045 \h </w:instrText>
        </w:r>
        <w:r w:rsidR="00AD1EF5">
          <w:rPr>
            <w:webHidden/>
          </w:rPr>
        </w:r>
        <w:r w:rsidR="00AD1EF5">
          <w:rPr>
            <w:webHidden/>
          </w:rPr>
          <w:fldChar w:fldCharType="separate"/>
        </w:r>
        <w:r w:rsidR="00FA2C7D">
          <w:rPr>
            <w:webHidden/>
          </w:rPr>
          <w:t>253</w:t>
        </w:r>
        <w:r w:rsidR="00AD1EF5">
          <w:rPr>
            <w:webHidden/>
          </w:rPr>
          <w:fldChar w:fldCharType="end"/>
        </w:r>
      </w:hyperlink>
    </w:p>
    <w:p w14:paraId="65B238E6" w14:textId="36261792" w:rsidR="00AD1EF5" w:rsidRDefault="000319B0">
      <w:pPr>
        <w:pStyle w:val="TOC2"/>
        <w:rPr>
          <w:rFonts w:asciiTheme="minorHAnsi" w:eastAsiaTheme="minorEastAsia" w:hAnsiTheme="minorHAnsi" w:cstheme="minorBidi"/>
          <w:b w:val="0"/>
          <w:noProof/>
          <w:color w:val="auto"/>
          <w:szCs w:val="22"/>
          <w:lang w:eastAsia="en-US"/>
        </w:rPr>
      </w:pPr>
      <w:hyperlink w:anchor="_Toc472602046" w:history="1">
        <w:r w:rsidR="00AD1EF5" w:rsidRPr="00731589">
          <w:rPr>
            <w:rStyle w:val="Hyperlink"/>
            <w:noProof/>
          </w:rPr>
          <w:t>14.1</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Extract Overview</w:t>
        </w:r>
        <w:r w:rsidR="00AD1EF5">
          <w:rPr>
            <w:noProof/>
            <w:webHidden/>
          </w:rPr>
          <w:tab/>
        </w:r>
        <w:r w:rsidR="00AD1EF5">
          <w:rPr>
            <w:noProof/>
            <w:webHidden/>
          </w:rPr>
          <w:fldChar w:fldCharType="begin"/>
        </w:r>
        <w:r w:rsidR="00AD1EF5">
          <w:rPr>
            <w:noProof/>
            <w:webHidden/>
          </w:rPr>
          <w:instrText xml:space="preserve"> PAGEREF _Toc472602046 \h </w:instrText>
        </w:r>
        <w:r w:rsidR="00AD1EF5">
          <w:rPr>
            <w:noProof/>
            <w:webHidden/>
          </w:rPr>
        </w:r>
        <w:r w:rsidR="00AD1EF5">
          <w:rPr>
            <w:noProof/>
            <w:webHidden/>
          </w:rPr>
          <w:fldChar w:fldCharType="separate"/>
        </w:r>
        <w:r w:rsidR="00FA2C7D">
          <w:rPr>
            <w:noProof/>
            <w:webHidden/>
          </w:rPr>
          <w:t>253</w:t>
        </w:r>
        <w:r w:rsidR="00AD1EF5">
          <w:rPr>
            <w:noProof/>
            <w:webHidden/>
          </w:rPr>
          <w:fldChar w:fldCharType="end"/>
        </w:r>
      </w:hyperlink>
    </w:p>
    <w:p w14:paraId="013DC4F9" w14:textId="668DF579" w:rsidR="00AD1EF5" w:rsidRDefault="000319B0">
      <w:pPr>
        <w:pStyle w:val="TOC2"/>
        <w:rPr>
          <w:rFonts w:asciiTheme="minorHAnsi" w:eastAsiaTheme="minorEastAsia" w:hAnsiTheme="minorHAnsi" w:cstheme="minorBidi"/>
          <w:b w:val="0"/>
          <w:noProof/>
          <w:color w:val="auto"/>
          <w:szCs w:val="22"/>
          <w:lang w:eastAsia="en-US"/>
        </w:rPr>
      </w:pPr>
      <w:hyperlink w:anchor="_Toc472602047" w:history="1">
        <w:r w:rsidR="00AD1EF5" w:rsidRPr="00731589">
          <w:rPr>
            <w:rStyle w:val="Hyperlink"/>
            <w:noProof/>
          </w:rPr>
          <w:t>14.2</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Important Items to Note</w:t>
        </w:r>
        <w:r w:rsidR="00AD1EF5">
          <w:rPr>
            <w:noProof/>
            <w:webHidden/>
          </w:rPr>
          <w:tab/>
        </w:r>
        <w:r w:rsidR="00AD1EF5">
          <w:rPr>
            <w:noProof/>
            <w:webHidden/>
          </w:rPr>
          <w:fldChar w:fldCharType="begin"/>
        </w:r>
        <w:r w:rsidR="00AD1EF5">
          <w:rPr>
            <w:noProof/>
            <w:webHidden/>
          </w:rPr>
          <w:instrText xml:space="preserve"> PAGEREF _Toc472602047 \h </w:instrText>
        </w:r>
        <w:r w:rsidR="00AD1EF5">
          <w:rPr>
            <w:noProof/>
            <w:webHidden/>
          </w:rPr>
        </w:r>
        <w:r w:rsidR="00AD1EF5">
          <w:rPr>
            <w:noProof/>
            <w:webHidden/>
          </w:rPr>
          <w:fldChar w:fldCharType="separate"/>
        </w:r>
        <w:r w:rsidR="00FA2C7D">
          <w:rPr>
            <w:noProof/>
            <w:webHidden/>
          </w:rPr>
          <w:t>253</w:t>
        </w:r>
        <w:r w:rsidR="00AD1EF5">
          <w:rPr>
            <w:noProof/>
            <w:webHidden/>
          </w:rPr>
          <w:fldChar w:fldCharType="end"/>
        </w:r>
      </w:hyperlink>
    </w:p>
    <w:p w14:paraId="39BA29C6" w14:textId="3165FD58" w:rsidR="00AD1EF5" w:rsidRDefault="000319B0">
      <w:pPr>
        <w:pStyle w:val="TOC3"/>
        <w:rPr>
          <w:rFonts w:asciiTheme="minorHAnsi" w:eastAsiaTheme="minorEastAsia" w:hAnsiTheme="minorHAnsi" w:cstheme="minorBidi"/>
          <w:iCs w:val="0"/>
          <w:noProof/>
          <w:color w:val="auto"/>
          <w:szCs w:val="22"/>
          <w:lang w:eastAsia="en-US"/>
        </w:rPr>
      </w:pPr>
      <w:hyperlink w:anchor="_Toc472602048" w:history="1">
        <w:r w:rsidR="00AD1EF5" w:rsidRPr="00731589">
          <w:rPr>
            <w:rStyle w:val="Hyperlink"/>
            <w:noProof/>
          </w:rPr>
          <w:t>14.2.1</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Source File</w:t>
        </w:r>
        <w:r w:rsidR="00AD1EF5">
          <w:rPr>
            <w:noProof/>
            <w:webHidden/>
          </w:rPr>
          <w:tab/>
        </w:r>
        <w:r w:rsidR="00AD1EF5">
          <w:rPr>
            <w:noProof/>
            <w:webHidden/>
          </w:rPr>
          <w:fldChar w:fldCharType="begin"/>
        </w:r>
        <w:r w:rsidR="00AD1EF5">
          <w:rPr>
            <w:noProof/>
            <w:webHidden/>
          </w:rPr>
          <w:instrText xml:space="preserve"> PAGEREF _Toc472602048 \h </w:instrText>
        </w:r>
        <w:r w:rsidR="00AD1EF5">
          <w:rPr>
            <w:noProof/>
            <w:webHidden/>
          </w:rPr>
        </w:r>
        <w:r w:rsidR="00AD1EF5">
          <w:rPr>
            <w:noProof/>
            <w:webHidden/>
          </w:rPr>
          <w:fldChar w:fldCharType="separate"/>
        </w:r>
        <w:r w:rsidR="00FA2C7D">
          <w:rPr>
            <w:noProof/>
            <w:webHidden/>
          </w:rPr>
          <w:t>254</w:t>
        </w:r>
        <w:r w:rsidR="00AD1EF5">
          <w:rPr>
            <w:noProof/>
            <w:webHidden/>
          </w:rPr>
          <w:fldChar w:fldCharType="end"/>
        </w:r>
      </w:hyperlink>
    </w:p>
    <w:p w14:paraId="35E155F1" w14:textId="295DBAAA" w:rsidR="00AD1EF5" w:rsidRDefault="000319B0">
      <w:pPr>
        <w:pStyle w:val="TOC3"/>
        <w:rPr>
          <w:rFonts w:asciiTheme="minorHAnsi" w:eastAsiaTheme="minorEastAsia" w:hAnsiTheme="minorHAnsi" w:cstheme="minorBidi"/>
          <w:iCs w:val="0"/>
          <w:noProof/>
          <w:color w:val="auto"/>
          <w:szCs w:val="22"/>
          <w:lang w:eastAsia="en-US"/>
        </w:rPr>
      </w:pPr>
      <w:hyperlink w:anchor="_Toc472602049" w:history="1">
        <w:r w:rsidR="00AD1EF5" w:rsidRPr="00731589">
          <w:rPr>
            <w:rStyle w:val="Hyperlink"/>
            <w:noProof/>
          </w:rPr>
          <w:t>14.2.2</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Destination File</w:t>
        </w:r>
        <w:r w:rsidR="00AD1EF5">
          <w:rPr>
            <w:noProof/>
            <w:webHidden/>
          </w:rPr>
          <w:tab/>
        </w:r>
        <w:r w:rsidR="00AD1EF5">
          <w:rPr>
            <w:noProof/>
            <w:webHidden/>
          </w:rPr>
          <w:fldChar w:fldCharType="begin"/>
        </w:r>
        <w:r w:rsidR="00AD1EF5">
          <w:rPr>
            <w:noProof/>
            <w:webHidden/>
          </w:rPr>
          <w:instrText xml:space="preserve"> PAGEREF _Toc472602049 \h </w:instrText>
        </w:r>
        <w:r w:rsidR="00AD1EF5">
          <w:rPr>
            <w:noProof/>
            <w:webHidden/>
          </w:rPr>
        </w:r>
        <w:r w:rsidR="00AD1EF5">
          <w:rPr>
            <w:noProof/>
            <w:webHidden/>
          </w:rPr>
          <w:fldChar w:fldCharType="separate"/>
        </w:r>
        <w:r w:rsidR="00FA2C7D">
          <w:rPr>
            <w:noProof/>
            <w:webHidden/>
          </w:rPr>
          <w:t>254</w:t>
        </w:r>
        <w:r w:rsidR="00AD1EF5">
          <w:rPr>
            <w:noProof/>
            <w:webHidden/>
          </w:rPr>
          <w:fldChar w:fldCharType="end"/>
        </w:r>
      </w:hyperlink>
    </w:p>
    <w:p w14:paraId="20AAC8A8" w14:textId="1A53BB61" w:rsidR="00AD1EF5" w:rsidRDefault="000319B0">
      <w:pPr>
        <w:pStyle w:val="TOC2"/>
        <w:rPr>
          <w:rFonts w:asciiTheme="minorHAnsi" w:eastAsiaTheme="minorEastAsia" w:hAnsiTheme="minorHAnsi" w:cstheme="minorBidi"/>
          <w:b w:val="0"/>
          <w:noProof/>
          <w:color w:val="auto"/>
          <w:szCs w:val="22"/>
          <w:lang w:eastAsia="en-US"/>
        </w:rPr>
      </w:pPr>
      <w:hyperlink w:anchor="_Toc472602050" w:history="1">
        <w:r w:rsidR="00AD1EF5" w:rsidRPr="00731589">
          <w:rPr>
            <w:rStyle w:val="Hyperlink"/>
            <w:noProof/>
          </w:rPr>
          <w:t>14.3</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Mapping Information</w:t>
        </w:r>
        <w:r w:rsidR="00AD1EF5">
          <w:rPr>
            <w:noProof/>
            <w:webHidden/>
          </w:rPr>
          <w:tab/>
        </w:r>
        <w:r w:rsidR="00AD1EF5">
          <w:rPr>
            <w:noProof/>
            <w:webHidden/>
          </w:rPr>
          <w:fldChar w:fldCharType="begin"/>
        </w:r>
        <w:r w:rsidR="00AD1EF5">
          <w:rPr>
            <w:noProof/>
            <w:webHidden/>
          </w:rPr>
          <w:instrText xml:space="preserve"> PAGEREF _Toc472602050 \h </w:instrText>
        </w:r>
        <w:r w:rsidR="00AD1EF5">
          <w:rPr>
            <w:noProof/>
            <w:webHidden/>
          </w:rPr>
        </w:r>
        <w:r w:rsidR="00AD1EF5">
          <w:rPr>
            <w:noProof/>
            <w:webHidden/>
          </w:rPr>
          <w:fldChar w:fldCharType="separate"/>
        </w:r>
        <w:r w:rsidR="00FA2C7D">
          <w:rPr>
            <w:noProof/>
            <w:webHidden/>
          </w:rPr>
          <w:t>255</w:t>
        </w:r>
        <w:r w:rsidR="00AD1EF5">
          <w:rPr>
            <w:noProof/>
            <w:webHidden/>
          </w:rPr>
          <w:fldChar w:fldCharType="end"/>
        </w:r>
      </w:hyperlink>
    </w:p>
    <w:p w14:paraId="52E0A128" w14:textId="020F4E28" w:rsidR="00AD1EF5" w:rsidRDefault="000319B0">
      <w:pPr>
        <w:pStyle w:val="TOC2"/>
        <w:rPr>
          <w:rFonts w:asciiTheme="minorHAnsi" w:eastAsiaTheme="minorEastAsia" w:hAnsiTheme="minorHAnsi" w:cstheme="minorBidi"/>
          <w:b w:val="0"/>
          <w:noProof/>
          <w:color w:val="auto"/>
          <w:szCs w:val="22"/>
          <w:lang w:eastAsia="en-US"/>
        </w:rPr>
      </w:pPr>
      <w:hyperlink w:anchor="_Toc472602051" w:history="1">
        <w:r w:rsidR="00AD1EF5" w:rsidRPr="00731589">
          <w:rPr>
            <w:rStyle w:val="Hyperlink"/>
            <w:noProof/>
          </w:rPr>
          <w:t>14.4</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ARCHIVAL ACTIVITY File</w:t>
        </w:r>
        <w:r w:rsidR="00AD1EF5">
          <w:rPr>
            <w:noProof/>
            <w:webHidden/>
          </w:rPr>
          <w:tab/>
        </w:r>
        <w:r w:rsidR="00AD1EF5">
          <w:rPr>
            <w:noProof/>
            <w:webHidden/>
          </w:rPr>
          <w:fldChar w:fldCharType="begin"/>
        </w:r>
        <w:r w:rsidR="00AD1EF5">
          <w:rPr>
            <w:noProof/>
            <w:webHidden/>
          </w:rPr>
          <w:instrText xml:space="preserve"> PAGEREF _Toc472602051 \h </w:instrText>
        </w:r>
        <w:r w:rsidR="00AD1EF5">
          <w:rPr>
            <w:noProof/>
            <w:webHidden/>
          </w:rPr>
        </w:r>
        <w:r w:rsidR="00AD1EF5">
          <w:rPr>
            <w:noProof/>
            <w:webHidden/>
          </w:rPr>
          <w:fldChar w:fldCharType="separate"/>
        </w:r>
        <w:r w:rsidR="00FA2C7D">
          <w:rPr>
            <w:noProof/>
            <w:webHidden/>
          </w:rPr>
          <w:t>256</w:t>
        </w:r>
        <w:r w:rsidR="00AD1EF5">
          <w:rPr>
            <w:noProof/>
            <w:webHidden/>
          </w:rPr>
          <w:fldChar w:fldCharType="end"/>
        </w:r>
      </w:hyperlink>
    </w:p>
    <w:p w14:paraId="0E936A5B" w14:textId="512665B2" w:rsidR="00AD1EF5" w:rsidRDefault="000319B0">
      <w:pPr>
        <w:pStyle w:val="TOC2"/>
        <w:rPr>
          <w:rFonts w:asciiTheme="minorHAnsi" w:eastAsiaTheme="minorEastAsia" w:hAnsiTheme="minorHAnsi" w:cstheme="minorBidi"/>
          <w:b w:val="0"/>
          <w:noProof/>
          <w:color w:val="auto"/>
          <w:szCs w:val="22"/>
          <w:lang w:eastAsia="en-US"/>
        </w:rPr>
      </w:pPr>
      <w:hyperlink w:anchor="_Toc472602052" w:history="1">
        <w:r w:rsidR="00AD1EF5" w:rsidRPr="00731589">
          <w:rPr>
            <w:rStyle w:val="Hyperlink"/>
            <w:noProof/>
          </w:rPr>
          <w:t>14.5</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Extract Steps</w:t>
        </w:r>
        <w:r w:rsidR="00AD1EF5">
          <w:rPr>
            <w:noProof/>
            <w:webHidden/>
          </w:rPr>
          <w:tab/>
        </w:r>
        <w:r w:rsidR="00AD1EF5">
          <w:rPr>
            <w:noProof/>
            <w:webHidden/>
          </w:rPr>
          <w:fldChar w:fldCharType="begin"/>
        </w:r>
        <w:r w:rsidR="00AD1EF5">
          <w:rPr>
            <w:noProof/>
            <w:webHidden/>
          </w:rPr>
          <w:instrText xml:space="preserve"> PAGEREF _Toc472602052 \h </w:instrText>
        </w:r>
        <w:r w:rsidR="00AD1EF5">
          <w:rPr>
            <w:noProof/>
            <w:webHidden/>
          </w:rPr>
        </w:r>
        <w:r w:rsidR="00AD1EF5">
          <w:rPr>
            <w:noProof/>
            <w:webHidden/>
          </w:rPr>
          <w:fldChar w:fldCharType="separate"/>
        </w:r>
        <w:r w:rsidR="00FA2C7D">
          <w:rPr>
            <w:noProof/>
            <w:webHidden/>
          </w:rPr>
          <w:t>257</w:t>
        </w:r>
        <w:r w:rsidR="00AD1EF5">
          <w:rPr>
            <w:noProof/>
            <w:webHidden/>
          </w:rPr>
          <w:fldChar w:fldCharType="end"/>
        </w:r>
      </w:hyperlink>
    </w:p>
    <w:p w14:paraId="4863CAF9" w14:textId="44719ADE" w:rsidR="00AD1EF5" w:rsidRDefault="000319B0">
      <w:pPr>
        <w:pStyle w:val="TOC3"/>
        <w:rPr>
          <w:rFonts w:asciiTheme="minorHAnsi" w:eastAsiaTheme="minorEastAsia" w:hAnsiTheme="minorHAnsi" w:cstheme="minorBidi"/>
          <w:iCs w:val="0"/>
          <w:noProof/>
          <w:color w:val="auto"/>
          <w:szCs w:val="22"/>
          <w:lang w:eastAsia="en-US"/>
        </w:rPr>
      </w:pPr>
      <w:hyperlink w:anchor="_Toc472602053" w:history="1">
        <w:r w:rsidR="00AD1EF5" w:rsidRPr="00731589">
          <w:rPr>
            <w:rStyle w:val="Hyperlink"/>
            <w:noProof/>
          </w:rPr>
          <w:t>14.5.1</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Select Entries to Extract Option (1 of 9)</w:t>
        </w:r>
        <w:r w:rsidR="00AD1EF5">
          <w:rPr>
            <w:noProof/>
            <w:webHidden/>
          </w:rPr>
          <w:tab/>
        </w:r>
        <w:r w:rsidR="00AD1EF5">
          <w:rPr>
            <w:noProof/>
            <w:webHidden/>
          </w:rPr>
          <w:fldChar w:fldCharType="begin"/>
        </w:r>
        <w:r w:rsidR="00AD1EF5">
          <w:rPr>
            <w:noProof/>
            <w:webHidden/>
          </w:rPr>
          <w:instrText xml:space="preserve"> PAGEREF _Toc472602053 \h </w:instrText>
        </w:r>
        <w:r w:rsidR="00AD1EF5">
          <w:rPr>
            <w:noProof/>
            <w:webHidden/>
          </w:rPr>
        </w:r>
        <w:r w:rsidR="00AD1EF5">
          <w:rPr>
            <w:noProof/>
            <w:webHidden/>
          </w:rPr>
          <w:fldChar w:fldCharType="separate"/>
        </w:r>
        <w:r w:rsidR="00FA2C7D">
          <w:rPr>
            <w:noProof/>
            <w:webHidden/>
          </w:rPr>
          <w:t>258</w:t>
        </w:r>
        <w:r w:rsidR="00AD1EF5">
          <w:rPr>
            <w:noProof/>
            <w:webHidden/>
          </w:rPr>
          <w:fldChar w:fldCharType="end"/>
        </w:r>
      </w:hyperlink>
    </w:p>
    <w:p w14:paraId="376E88DA" w14:textId="5477C5BF" w:rsidR="00AD1EF5" w:rsidRDefault="000319B0">
      <w:pPr>
        <w:pStyle w:val="TOC3"/>
        <w:rPr>
          <w:rFonts w:asciiTheme="minorHAnsi" w:eastAsiaTheme="minorEastAsia" w:hAnsiTheme="minorHAnsi" w:cstheme="minorBidi"/>
          <w:iCs w:val="0"/>
          <w:noProof/>
          <w:color w:val="auto"/>
          <w:szCs w:val="22"/>
          <w:lang w:eastAsia="en-US"/>
        </w:rPr>
      </w:pPr>
      <w:hyperlink w:anchor="_Toc472602054" w:history="1">
        <w:r w:rsidR="00AD1EF5" w:rsidRPr="00731589">
          <w:rPr>
            <w:rStyle w:val="Hyperlink"/>
            <w:noProof/>
          </w:rPr>
          <w:t>14.5.2</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Add/Delete Selected Entries Option (2 of 9)</w:t>
        </w:r>
        <w:r w:rsidR="00AD1EF5">
          <w:rPr>
            <w:noProof/>
            <w:webHidden/>
          </w:rPr>
          <w:tab/>
        </w:r>
        <w:r w:rsidR="00AD1EF5">
          <w:rPr>
            <w:noProof/>
            <w:webHidden/>
          </w:rPr>
          <w:fldChar w:fldCharType="begin"/>
        </w:r>
        <w:r w:rsidR="00AD1EF5">
          <w:rPr>
            <w:noProof/>
            <w:webHidden/>
          </w:rPr>
          <w:instrText xml:space="preserve"> PAGEREF _Toc472602054 \h </w:instrText>
        </w:r>
        <w:r w:rsidR="00AD1EF5">
          <w:rPr>
            <w:noProof/>
            <w:webHidden/>
          </w:rPr>
        </w:r>
        <w:r w:rsidR="00AD1EF5">
          <w:rPr>
            <w:noProof/>
            <w:webHidden/>
          </w:rPr>
          <w:fldChar w:fldCharType="separate"/>
        </w:r>
        <w:r w:rsidR="00FA2C7D">
          <w:rPr>
            <w:noProof/>
            <w:webHidden/>
          </w:rPr>
          <w:t>260</w:t>
        </w:r>
        <w:r w:rsidR="00AD1EF5">
          <w:rPr>
            <w:noProof/>
            <w:webHidden/>
          </w:rPr>
          <w:fldChar w:fldCharType="end"/>
        </w:r>
      </w:hyperlink>
    </w:p>
    <w:p w14:paraId="2684D73B" w14:textId="5BA83874" w:rsidR="00AD1EF5" w:rsidRDefault="000319B0">
      <w:pPr>
        <w:pStyle w:val="TOC3"/>
        <w:rPr>
          <w:rFonts w:asciiTheme="minorHAnsi" w:eastAsiaTheme="minorEastAsia" w:hAnsiTheme="minorHAnsi" w:cstheme="minorBidi"/>
          <w:iCs w:val="0"/>
          <w:noProof/>
          <w:color w:val="auto"/>
          <w:szCs w:val="22"/>
          <w:lang w:eastAsia="en-US"/>
        </w:rPr>
      </w:pPr>
      <w:hyperlink w:anchor="_Toc472602055" w:history="1">
        <w:r w:rsidR="00AD1EF5" w:rsidRPr="00731589">
          <w:rPr>
            <w:rStyle w:val="Hyperlink"/>
            <w:noProof/>
          </w:rPr>
          <w:t>14.5.3</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Print Selected Entries Option (3 of 9)</w:t>
        </w:r>
        <w:r w:rsidR="00AD1EF5">
          <w:rPr>
            <w:noProof/>
            <w:webHidden/>
          </w:rPr>
          <w:tab/>
        </w:r>
        <w:r w:rsidR="00AD1EF5">
          <w:rPr>
            <w:noProof/>
            <w:webHidden/>
          </w:rPr>
          <w:fldChar w:fldCharType="begin"/>
        </w:r>
        <w:r w:rsidR="00AD1EF5">
          <w:rPr>
            <w:noProof/>
            <w:webHidden/>
          </w:rPr>
          <w:instrText xml:space="preserve"> PAGEREF _Toc472602055 \h </w:instrText>
        </w:r>
        <w:r w:rsidR="00AD1EF5">
          <w:rPr>
            <w:noProof/>
            <w:webHidden/>
          </w:rPr>
        </w:r>
        <w:r w:rsidR="00AD1EF5">
          <w:rPr>
            <w:noProof/>
            <w:webHidden/>
          </w:rPr>
          <w:fldChar w:fldCharType="separate"/>
        </w:r>
        <w:r w:rsidR="00FA2C7D">
          <w:rPr>
            <w:noProof/>
            <w:webHidden/>
          </w:rPr>
          <w:t>261</w:t>
        </w:r>
        <w:r w:rsidR="00AD1EF5">
          <w:rPr>
            <w:noProof/>
            <w:webHidden/>
          </w:rPr>
          <w:fldChar w:fldCharType="end"/>
        </w:r>
      </w:hyperlink>
    </w:p>
    <w:p w14:paraId="5141C993" w14:textId="66DC81FE" w:rsidR="00AD1EF5" w:rsidRDefault="000319B0">
      <w:pPr>
        <w:pStyle w:val="TOC3"/>
        <w:rPr>
          <w:rFonts w:asciiTheme="minorHAnsi" w:eastAsiaTheme="minorEastAsia" w:hAnsiTheme="minorHAnsi" w:cstheme="minorBidi"/>
          <w:iCs w:val="0"/>
          <w:noProof/>
          <w:color w:val="auto"/>
          <w:szCs w:val="22"/>
          <w:lang w:eastAsia="en-US"/>
        </w:rPr>
      </w:pPr>
      <w:hyperlink w:anchor="_Toc472602056" w:history="1">
        <w:r w:rsidR="00AD1EF5" w:rsidRPr="00731589">
          <w:rPr>
            <w:rStyle w:val="Hyperlink"/>
            <w:noProof/>
          </w:rPr>
          <w:t>14.5.4</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Modify Destination File Option (4 of 9)</w:t>
        </w:r>
        <w:r w:rsidR="00AD1EF5">
          <w:rPr>
            <w:noProof/>
            <w:webHidden/>
          </w:rPr>
          <w:tab/>
        </w:r>
        <w:r w:rsidR="00AD1EF5">
          <w:rPr>
            <w:noProof/>
            <w:webHidden/>
          </w:rPr>
          <w:fldChar w:fldCharType="begin"/>
        </w:r>
        <w:r w:rsidR="00AD1EF5">
          <w:rPr>
            <w:noProof/>
            <w:webHidden/>
          </w:rPr>
          <w:instrText xml:space="preserve"> PAGEREF _Toc472602056 \h </w:instrText>
        </w:r>
        <w:r w:rsidR="00AD1EF5">
          <w:rPr>
            <w:noProof/>
            <w:webHidden/>
          </w:rPr>
        </w:r>
        <w:r w:rsidR="00AD1EF5">
          <w:rPr>
            <w:noProof/>
            <w:webHidden/>
          </w:rPr>
          <w:fldChar w:fldCharType="separate"/>
        </w:r>
        <w:r w:rsidR="00FA2C7D">
          <w:rPr>
            <w:noProof/>
            <w:webHidden/>
          </w:rPr>
          <w:t>262</w:t>
        </w:r>
        <w:r w:rsidR="00AD1EF5">
          <w:rPr>
            <w:noProof/>
            <w:webHidden/>
          </w:rPr>
          <w:fldChar w:fldCharType="end"/>
        </w:r>
      </w:hyperlink>
    </w:p>
    <w:p w14:paraId="63DEEFC1" w14:textId="5DE8D8CF" w:rsidR="00AD1EF5" w:rsidRDefault="000319B0">
      <w:pPr>
        <w:pStyle w:val="TOC3"/>
        <w:rPr>
          <w:rFonts w:asciiTheme="minorHAnsi" w:eastAsiaTheme="minorEastAsia" w:hAnsiTheme="minorHAnsi" w:cstheme="minorBidi"/>
          <w:iCs w:val="0"/>
          <w:noProof/>
          <w:color w:val="auto"/>
          <w:szCs w:val="22"/>
          <w:lang w:eastAsia="en-US"/>
        </w:rPr>
      </w:pPr>
      <w:hyperlink w:anchor="_Toc472602057" w:history="1">
        <w:r w:rsidR="00AD1EF5" w:rsidRPr="00731589">
          <w:rPr>
            <w:rStyle w:val="Hyperlink"/>
            <w:noProof/>
          </w:rPr>
          <w:t>14.5.5</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Create Extract Template Option (5 of 9)</w:t>
        </w:r>
        <w:r w:rsidR="00AD1EF5">
          <w:rPr>
            <w:noProof/>
            <w:webHidden/>
          </w:rPr>
          <w:tab/>
        </w:r>
        <w:r w:rsidR="00AD1EF5">
          <w:rPr>
            <w:noProof/>
            <w:webHidden/>
          </w:rPr>
          <w:fldChar w:fldCharType="begin"/>
        </w:r>
        <w:r w:rsidR="00AD1EF5">
          <w:rPr>
            <w:noProof/>
            <w:webHidden/>
          </w:rPr>
          <w:instrText xml:space="preserve"> PAGEREF _Toc472602057 \h </w:instrText>
        </w:r>
        <w:r w:rsidR="00AD1EF5">
          <w:rPr>
            <w:noProof/>
            <w:webHidden/>
          </w:rPr>
        </w:r>
        <w:r w:rsidR="00AD1EF5">
          <w:rPr>
            <w:noProof/>
            <w:webHidden/>
          </w:rPr>
          <w:fldChar w:fldCharType="separate"/>
        </w:r>
        <w:r w:rsidR="00FA2C7D">
          <w:rPr>
            <w:noProof/>
            <w:webHidden/>
          </w:rPr>
          <w:t>263</w:t>
        </w:r>
        <w:r w:rsidR="00AD1EF5">
          <w:rPr>
            <w:noProof/>
            <w:webHidden/>
          </w:rPr>
          <w:fldChar w:fldCharType="end"/>
        </w:r>
      </w:hyperlink>
    </w:p>
    <w:p w14:paraId="7AA0B9C5" w14:textId="4D1C15DC" w:rsidR="00AD1EF5" w:rsidRDefault="000319B0">
      <w:pPr>
        <w:pStyle w:val="TOC3"/>
        <w:rPr>
          <w:rFonts w:asciiTheme="minorHAnsi" w:eastAsiaTheme="minorEastAsia" w:hAnsiTheme="minorHAnsi" w:cstheme="minorBidi"/>
          <w:iCs w:val="0"/>
          <w:noProof/>
          <w:color w:val="auto"/>
          <w:szCs w:val="22"/>
          <w:lang w:eastAsia="en-US"/>
        </w:rPr>
      </w:pPr>
      <w:hyperlink w:anchor="_Toc472602058" w:history="1">
        <w:r w:rsidR="00AD1EF5" w:rsidRPr="00731589">
          <w:rPr>
            <w:rStyle w:val="Hyperlink"/>
            <w:noProof/>
          </w:rPr>
          <w:t>14.5.6</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Update Destination File Option (6 of 9)</w:t>
        </w:r>
        <w:r w:rsidR="00AD1EF5">
          <w:rPr>
            <w:noProof/>
            <w:webHidden/>
          </w:rPr>
          <w:tab/>
        </w:r>
        <w:r w:rsidR="00AD1EF5">
          <w:rPr>
            <w:noProof/>
            <w:webHidden/>
          </w:rPr>
          <w:fldChar w:fldCharType="begin"/>
        </w:r>
        <w:r w:rsidR="00AD1EF5">
          <w:rPr>
            <w:noProof/>
            <w:webHidden/>
          </w:rPr>
          <w:instrText xml:space="preserve"> PAGEREF _Toc472602058 \h </w:instrText>
        </w:r>
        <w:r w:rsidR="00AD1EF5">
          <w:rPr>
            <w:noProof/>
            <w:webHidden/>
          </w:rPr>
        </w:r>
        <w:r w:rsidR="00AD1EF5">
          <w:rPr>
            <w:noProof/>
            <w:webHidden/>
          </w:rPr>
          <w:fldChar w:fldCharType="separate"/>
        </w:r>
        <w:r w:rsidR="00FA2C7D">
          <w:rPr>
            <w:noProof/>
            <w:webHidden/>
          </w:rPr>
          <w:t>265</w:t>
        </w:r>
        <w:r w:rsidR="00AD1EF5">
          <w:rPr>
            <w:noProof/>
            <w:webHidden/>
          </w:rPr>
          <w:fldChar w:fldCharType="end"/>
        </w:r>
      </w:hyperlink>
    </w:p>
    <w:p w14:paraId="0303A1AC" w14:textId="3806A429" w:rsidR="00AD1EF5" w:rsidRDefault="000319B0">
      <w:pPr>
        <w:pStyle w:val="TOC3"/>
        <w:rPr>
          <w:rFonts w:asciiTheme="minorHAnsi" w:eastAsiaTheme="minorEastAsia" w:hAnsiTheme="minorHAnsi" w:cstheme="minorBidi"/>
          <w:iCs w:val="0"/>
          <w:noProof/>
          <w:color w:val="auto"/>
          <w:szCs w:val="22"/>
          <w:lang w:eastAsia="en-US"/>
        </w:rPr>
      </w:pPr>
      <w:hyperlink w:anchor="_Toc472602059" w:history="1">
        <w:r w:rsidR="00AD1EF5" w:rsidRPr="00731589">
          <w:rPr>
            <w:rStyle w:val="Hyperlink"/>
            <w:noProof/>
          </w:rPr>
          <w:t>14.5.7</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Purge Extracted Entries Option (7 of 9)</w:t>
        </w:r>
        <w:r w:rsidR="00AD1EF5">
          <w:rPr>
            <w:noProof/>
            <w:webHidden/>
          </w:rPr>
          <w:tab/>
        </w:r>
        <w:r w:rsidR="00AD1EF5">
          <w:rPr>
            <w:noProof/>
            <w:webHidden/>
          </w:rPr>
          <w:fldChar w:fldCharType="begin"/>
        </w:r>
        <w:r w:rsidR="00AD1EF5">
          <w:rPr>
            <w:noProof/>
            <w:webHidden/>
          </w:rPr>
          <w:instrText xml:space="preserve"> PAGEREF _Toc472602059 \h </w:instrText>
        </w:r>
        <w:r w:rsidR="00AD1EF5">
          <w:rPr>
            <w:noProof/>
            <w:webHidden/>
          </w:rPr>
        </w:r>
        <w:r w:rsidR="00AD1EF5">
          <w:rPr>
            <w:noProof/>
            <w:webHidden/>
          </w:rPr>
          <w:fldChar w:fldCharType="separate"/>
        </w:r>
        <w:r w:rsidR="00FA2C7D">
          <w:rPr>
            <w:noProof/>
            <w:webHidden/>
          </w:rPr>
          <w:t>267</w:t>
        </w:r>
        <w:r w:rsidR="00AD1EF5">
          <w:rPr>
            <w:noProof/>
            <w:webHidden/>
          </w:rPr>
          <w:fldChar w:fldCharType="end"/>
        </w:r>
      </w:hyperlink>
    </w:p>
    <w:p w14:paraId="3D5DF490" w14:textId="02F9E8E1" w:rsidR="00AD1EF5" w:rsidRDefault="000319B0">
      <w:pPr>
        <w:pStyle w:val="TOC3"/>
        <w:rPr>
          <w:rFonts w:asciiTheme="minorHAnsi" w:eastAsiaTheme="minorEastAsia" w:hAnsiTheme="minorHAnsi" w:cstheme="minorBidi"/>
          <w:iCs w:val="0"/>
          <w:noProof/>
          <w:color w:val="auto"/>
          <w:szCs w:val="22"/>
          <w:lang w:eastAsia="en-US"/>
        </w:rPr>
      </w:pPr>
      <w:hyperlink w:anchor="_Toc472602060" w:history="1">
        <w:r w:rsidR="00AD1EF5" w:rsidRPr="00731589">
          <w:rPr>
            <w:rStyle w:val="Hyperlink"/>
            <w:noProof/>
          </w:rPr>
          <w:t>14.5.8</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Cancel Extract Selection Option (8 of 9)</w:t>
        </w:r>
        <w:r w:rsidR="00AD1EF5">
          <w:rPr>
            <w:noProof/>
            <w:webHidden/>
          </w:rPr>
          <w:tab/>
        </w:r>
        <w:r w:rsidR="00AD1EF5">
          <w:rPr>
            <w:noProof/>
            <w:webHidden/>
          </w:rPr>
          <w:fldChar w:fldCharType="begin"/>
        </w:r>
        <w:r w:rsidR="00AD1EF5">
          <w:rPr>
            <w:noProof/>
            <w:webHidden/>
          </w:rPr>
          <w:instrText xml:space="preserve"> PAGEREF _Toc472602060 \h </w:instrText>
        </w:r>
        <w:r w:rsidR="00AD1EF5">
          <w:rPr>
            <w:noProof/>
            <w:webHidden/>
          </w:rPr>
        </w:r>
        <w:r w:rsidR="00AD1EF5">
          <w:rPr>
            <w:noProof/>
            <w:webHidden/>
          </w:rPr>
          <w:fldChar w:fldCharType="separate"/>
        </w:r>
        <w:r w:rsidR="00FA2C7D">
          <w:rPr>
            <w:noProof/>
            <w:webHidden/>
          </w:rPr>
          <w:t>268</w:t>
        </w:r>
        <w:r w:rsidR="00AD1EF5">
          <w:rPr>
            <w:noProof/>
            <w:webHidden/>
          </w:rPr>
          <w:fldChar w:fldCharType="end"/>
        </w:r>
      </w:hyperlink>
    </w:p>
    <w:p w14:paraId="587C112E" w14:textId="4BD7A7BA" w:rsidR="00AD1EF5" w:rsidRDefault="000319B0">
      <w:pPr>
        <w:pStyle w:val="TOC3"/>
        <w:rPr>
          <w:rFonts w:asciiTheme="minorHAnsi" w:eastAsiaTheme="minorEastAsia" w:hAnsiTheme="minorHAnsi" w:cstheme="minorBidi"/>
          <w:iCs w:val="0"/>
          <w:noProof/>
          <w:color w:val="auto"/>
          <w:szCs w:val="22"/>
          <w:lang w:eastAsia="en-US"/>
        </w:rPr>
      </w:pPr>
      <w:hyperlink w:anchor="_Toc472602061" w:history="1">
        <w:r w:rsidR="00AD1EF5" w:rsidRPr="00731589">
          <w:rPr>
            <w:rStyle w:val="Hyperlink"/>
            <w:noProof/>
          </w:rPr>
          <w:t>14.5.9</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Validate Extract Template Option (9 of 9)</w:t>
        </w:r>
        <w:r w:rsidR="00AD1EF5">
          <w:rPr>
            <w:noProof/>
            <w:webHidden/>
          </w:rPr>
          <w:tab/>
        </w:r>
        <w:r w:rsidR="00AD1EF5">
          <w:rPr>
            <w:noProof/>
            <w:webHidden/>
          </w:rPr>
          <w:fldChar w:fldCharType="begin"/>
        </w:r>
        <w:r w:rsidR="00AD1EF5">
          <w:rPr>
            <w:noProof/>
            <w:webHidden/>
          </w:rPr>
          <w:instrText xml:space="preserve"> PAGEREF _Toc472602061 \h </w:instrText>
        </w:r>
        <w:r w:rsidR="00AD1EF5">
          <w:rPr>
            <w:noProof/>
            <w:webHidden/>
          </w:rPr>
        </w:r>
        <w:r w:rsidR="00AD1EF5">
          <w:rPr>
            <w:noProof/>
            <w:webHidden/>
          </w:rPr>
          <w:fldChar w:fldCharType="separate"/>
        </w:r>
        <w:r w:rsidR="00FA2C7D">
          <w:rPr>
            <w:noProof/>
            <w:webHidden/>
          </w:rPr>
          <w:t>269</w:t>
        </w:r>
        <w:r w:rsidR="00AD1EF5">
          <w:rPr>
            <w:noProof/>
            <w:webHidden/>
          </w:rPr>
          <w:fldChar w:fldCharType="end"/>
        </w:r>
      </w:hyperlink>
    </w:p>
    <w:p w14:paraId="2AABEC87" w14:textId="5EA4D134" w:rsidR="00AD1EF5" w:rsidRDefault="000319B0">
      <w:pPr>
        <w:pStyle w:val="TOC1"/>
        <w:rPr>
          <w:rFonts w:asciiTheme="minorHAnsi" w:eastAsiaTheme="minorEastAsia" w:hAnsiTheme="minorHAnsi" w:cstheme="minorBidi"/>
          <w:b w:val="0"/>
          <w:bCs w:val="0"/>
          <w:color w:val="auto"/>
          <w:sz w:val="22"/>
          <w:szCs w:val="22"/>
          <w:lang w:eastAsia="en-US"/>
        </w:rPr>
      </w:pPr>
      <w:hyperlink w:anchor="_Toc472602062" w:history="1">
        <w:r w:rsidR="00AD1EF5" w:rsidRPr="00731589">
          <w:rPr>
            <w:rStyle w:val="Hyperlink"/>
          </w:rPr>
          <w:t>15</w:t>
        </w:r>
        <w:r w:rsidR="00AD1EF5">
          <w:rPr>
            <w:rFonts w:asciiTheme="minorHAnsi" w:eastAsiaTheme="minorEastAsia" w:hAnsiTheme="minorHAnsi" w:cstheme="minorBidi"/>
            <w:b w:val="0"/>
            <w:bCs w:val="0"/>
            <w:color w:val="auto"/>
            <w:sz w:val="22"/>
            <w:szCs w:val="22"/>
            <w:lang w:eastAsia="en-US"/>
          </w:rPr>
          <w:tab/>
        </w:r>
        <w:r w:rsidR="00AD1EF5" w:rsidRPr="00731589">
          <w:rPr>
            <w:rStyle w:val="Hyperlink"/>
          </w:rPr>
          <w:t>Filegrams</w:t>
        </w:r>
        <w:r w:rsidR="00AD1EF5">
          <w:rPr>
            <w:webHidden/>
          </w:rPr>
          <w:tab/>
        </w:r>
        <w:r w:rsidR="00AD1EF5">
          <w:rPr>
            <w:webHidden/>
          </w:rPr>
          <w:fldChar w:fldCharType="begin"/>
        </w:r>
        <w:r w:rsidR="00AD1EF5">
          <w:rPr>
            <w:webHidden/>
          </w:rPr>
          <w:instrText xml:space="preserve"> PAGEREF _Toc472602062 \h </w:instrText>
        </w:r>
        <w:r w:rsidR="00AD1EF5">
          <w:rPr>
            <w:webHidden/>
          </w:rPr>
        </w:r>
        <w:r w:rsidR="00AD1EF5">
          <w:rPr>
            <w:webHidden/>
          </w:rPr>
          <w:fldChar w:fldCharType="separate"/>
        </w:r>
        <w:r w:rsidR="00FA2C7D">
          <w:rPr>
            <w:webHidden/>
          </w:rPr>
          <w:t>269</w:t>
        </w:r>
        <w:r w:rsidR="00AD1EF5">
          <w:rPr>
            <w:webHidden/>
          </w:rPr>
          <w:fldChar w:fldCharType="end"/>
        </w:r>
      </w:hyperlink>
    </w:p>
    <w:p w14:paraId="209DB037" w14:textId="7324F185" w:rsidR="00AD1EF5" w:rsidRDefault="000319B0">
      <w:pPr>
        <w:pStyle w:val="TOC2"/>
        <w:rPr>
          <w:rFonts w:asciiTheme="minorHAnsi" w:eastAsiaTheme="minorEastAsia" w:hAnsiTheme="minorHAnsi" w:cstheme="minorBidi"/>
          <w:b w:val="0"/>
          <w:noProof/>
          <w:color w:val="auto"/>
          <w:szCs w:val="22"/>
          <w:lang w:eastAsia="en-US"/>
        </w:rPr>
      </w:pPr>
      <w:hyperlink w:anchor="_Toc472602063" w:history="1">
        <w:r w:rsidR="00AD1EF5" w:rsidRPr="00731589">
          <w:rPr>
            <w:rStyle w:val="Hyperlink"/>
            <w:noProof/>
          </w:rPr>
          <w:t>15.1</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FILEGRAM-type Templates</w:t>
        </w:r>
        <w:r w:rsidR="00AD1EF5">
          <w:rPr>
            <w:noProof/>
            <w:webHidden/>
          </w:rPr>
          <w:tab/>
        </w:r>
        <w:r w:rsidR="00AD1EF5">
          <w:rPr>
            <w:noProof/>
            <w:webHidden/>
          </w:rPr>
          <w:fldChar w:fldCharType="begin"/>
        </w:r>
        <w:r w:rsidR="00AD1EF5">
          <w:rPr>
            <w:noProof/>
            <w:webHidden/>
          </w:rPr>
          <w:instrText xml:space="preserve"> PAGEREF _Toc472602063 \h </w:instrText>
        </w:r>
        <w:r w:rsidR="00AD1EF5">
          <w:rPr>
            <w:noProof/>
            <w:webHidden/>
          </w:rPr>
        </w:r>
        <w:r w:rsidR="00AD1EF5">
          <w:rPr>
            <w:noProof/>
            <w:webHidden/>
          </w:rPr>
          <w:fldChar w:fldCharType="separate"/>
        </w:r>
        <w:r w:rsidR="00FA2C7D">
          <w:rPr>
            <w:noProof/>
            <w:webHidden/>
          </w:rPr>
          <w:t>270</w:t>
        </w:r>
        <w:r w:rsidR="00AD1EF5">
          <w:rPr>
            <w:noProof/>
            <w:webHidden/>
          </w:rPr>
          <w:fldChar w:fldCharType="end"/>
        </w:r>
      </w:hyperlink>
    </w:p>
    <w:p w14:paraId="5C7DF828" w14:textId="53CFCC4A" w:rsidR="00AD1EF5" w:rsidRDefault="000319B0">
      <w:pPr>
        <w:pStyle w:val="TOC2"/>
        <w:rPr>
          <w:rFonts w:asciiTheme="minorHAnsi" w:eastAsiaTheme="minorEastAsia" w:hAnsiTheme="minorHAnsi" w:cstheme="minorBidi"/>
          <w:b w:val="0"/>
          <w:noProof/>
          <w:color w:val="auto"/>
          <w:szCs w:val="22"/>
          <w:lang w:eastAsia="en-US"/>
        </w:rPr>
      </w:pPr>
      <w:hyperlink w:anchor="_Toc472602064" w:history="1">
        <w:r w:rsidR="00AD1EF5" w:rsidRPr="00731589">
          <w:rPr>
            <w:rStyle w:val="Hyperlink"/>
            <w:noProof/>
          </w:rPr>
          <w:t>15.2</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Filegram and Archiving Relationship</w:t>
        </w:r>
        <w:r w:rsidR="00AD1EF5">
          <w:rPr>
            <w:noProof/>
            <w:webHidden/>
          </w:rPr>
          <w:tab/>
        </w:r>
        <w:r w:rsidR="00AD1EF5">
          <w:rPr>
            <w:noProof/>
            <w:webHidden/>
          </w:rPr>
          <w:fldChar w:fldCharType="begin"/>
        </w:r>
        <w:r w:rsidR="00AD1EF5">
          <w:rPr>
            <w:noProof/>
            <w:webHidden/>
          </w:rPr>
          <w:instrText xml:space="preserve"> PAGEREF _Toc472602064 \h </w:instrText>
        </w:r>
        <w:r w:rsidR="00AD1EF5">
          <w:rPr>
            <w:noProof/>
            <w:webHidden/>
          </w:rPr>
        </w:r>
        <w:r w:rsidR="00AD1EF5">
          <w:rPr>
            <w:noProof/>
            <w:webHidden/>
          </w:rPr>
          <w:fldChar w:fldCharType="separate"/>
        </w:r>
        <w:r w:rsidR="00FA2C7D">
          <w:rPr>
            <w:noProof/>
            <w:webHidden/>
          </w:rPr>
          <w:t>270</w:t>
        </w:r>
        <w:r w:rsidR="00AD1EF5">
          <w:rPr>
            <w:noProof/>
            <w:webHidden/>
          </w:rPr>
          <w:fldChar w:fldCharType="end"/>
        </w:r>
      </w:hyperlink>
    </w:p>
    <w:p w14:paraId="67A60FFD" w14:textId="6ED30922" w:rsidR="00AD1EF5" w:rsidRDefault="000319B0">
      <w:pPr>
        <w:pStyle w:val="TOC2"/>
        <w:rPr>
          <w:rFonts w:asciiTheme="minorHAnsi" w:eastAsiaTheme="minorEastAsia" w:hAnsiTheme="minorHAnsi" w:cstheme="minorBidi"/>
          <w:b w:val="0"/>
          <w:noProof/>
          <w:color w:val="auto"/>
          <w:szCs w:val="22"/>
          <w:lang w:eastAsia="en-US"/>
        </w:rPr>
      </w:pPr>
      <w:hyperlink w:anchor="_Toc472602065" w:history="1">
        <w:r w:rsidR="00AD1EF5" w:rsidRPr="00731589">
          <w:rPr>
            <w:rStyle w:val="Hyperlink"/>
            <w:noProof/>
          </w:rPr>
          <w:t>15.3</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Using Filegrams</w:t>
        </w:r>
        <w:r w:rsidR="00AD1EF5">
          <w:rPr>
            <w:noProof/>
            <w:webHidden/>
          </w:rPr>
          <w:tab/>
        </w:r>
        <w:r w:rsidR="00AD1EF5">
          <w:rPr>
            <w:noProof/>
            <w:webHidden/>
          </w:rPr>
          <w:fldChar w:fldCharType="begin"/>
        </w:r>
        <w:r w:rsidR="00AD1EF5">
          <w:rPr>
            <w:noProof/>
            <w:webHidden/>
          </w:rPr>
          <w:instrText xml:space="preserve"> PAGEREF _Toc472602065 \h </w:instrText>
        </w:r>
        <w:r w:rsidR="00AD1EF5">
          <w:rPr>
            <w:noProof/>
            <w:webHidden/>
          </w:rPr>
        </w:r>
        <w:r w:rsidR="00AD1EF5">
          <w:rPr>
            <w:noProof/>
            <w:webHidden/>
          </w:rPr>
          <w:fldChar w:fldCharType="separate"/>
        </w:r>
        <w:r w:rsidR="00FA2C7D">
          <w:rPr>
            <w:noProof/>
            <w:webHidden/>
          </w:rPr>
          <w:t>270</w:t>
        </w:r>
        <w:r w:rsidR="00AD1EF5">
          <w:rPr>
            <w:noProof/>
            <w:webHidden/>
          </w:rPr>
          <w:fldChar w:fldCharType="end"/>
        </w:r>
      </w:hyperlink>
    </w:p>
    <w:p w14:paraId="68C0479B" w14:textId="247A11ED" w:rsidR="00AD1EF5" w:rsidRDefault="000319B0">
      <w:pPr>
        <w:pStyle w:val="TOC2"/>
        <w:rPr>
          <w:rFonts w:asciiTheme="minorHAnsi" w:eastAsiaTheme="minorEastAsia" w:hAnsiTheme="minorHAnsi" w:cstheme="minorBidi"/>
          <w:b w:val="0"/>
          <w:noProof/>
          <w:color w:val="auto"/>
          <w:szCs w:val="22"/>
          <w:lang w:eastAsia="en-US"/>
        </w:rPr>
      </w:pPr>
      <w:hyperlink w:anchor="_Toc472602066" w:history="1">
        <w:r w:rsidR="00AD1EF5" w:rsidRPr="00731589">
          <w:rPr>
            <w:rStyle w:val="Hyperlink"/>
            <w:noProof/>
          </w:rPr>
          <w:t>15.4</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Filegram Steps</w:t>
        </w:r>
        <w:r w:rsidR="00AD1EF5">
          <w:rPr>
            <w:noProof/>
            <w:webHidden/>
          </w:rPr>
          <w:tab/>
        </w:r>
        <w:r w:rsidR="00AD1EF5">
          <w:rPr>
            <w:noProof/>
            <w:webHidden/>
          </w:rPr>
          <w:fldChar w:fldCharType="begin"/>
        </w:r>
        <w:r w:rsidR="00AD1EF5">
          <w:rPr>
            <w:noProof/>
            <w:webHidden/>
          </w:rPr>
          <w:instrText xml:space="preserve"> PAGEREF _Toc472602066 \h </w:instrText>
        </w:r>
        <w:r w:rsidR="00AD1EF5">
          <w:rPr>
            <w:noProof/>
            <w:webHidden/>
          </w:rPr>
        </w:r>
        <w:r w:rsidR="00AD1EF5">
          <w:rPr>
            <w:noProof/>
            <w:webHidden/>
          </w:rPr>
          <w:fldChar w:fldCharType="separate"/>
        </w:r>
        <w:r w:rsidR="00FA2C7D">
          <w:rPr>
            <w:noProof/>
            <w:webHidden/>
          </w:rPr>
          <w:t>271</w:t>
        </w:r>
        <w:r w:rsidR="00AD1EF5">
          <w:rPr>
            <w:noProof/>
            <w:webHidden/>
          </w:rPr>
          <w:fldChar w:fldCharType="end"/>
        </w:r>
      </w:hyperlink>
    </w:p>
    <w:p w14:paraId="3387F853" w14:textId="193D1EA6" w:rsidR="00AD1EF5" w:rsidRDefault="000319B0">
      <w:pPr>
        <w:pStyle w:val="TOC3"/>
        <w:rPr>
          <w:rFonts w:asciiTheme="minorHAnsi" w:eastAsiaTheme="minorEastAsia" w:hAnsiTheme="minorHAnsi" w:cstheme="minorBidi"/>
          <w:iCs w:val="0"/>
          <w:noProof/>
          <w:color w:val="auto"/>
          <w:szCs w:val="22"/>
          <w:lang w:eastAsia="en-US"/>
        </w:rPr>
      </w:pPr>
      <w:hyperlink w:anchor="_Toc472602067" w:history="1">
        <w:r w:rsidR="00AD1EF5" w:rsidRPr="00731589">
          <w:rPr>
            <w:rStyle w:val="Hyperlink"/>
            <w:noProof/>
          </w:rPr>
          <w:t>15.4.1</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Create/Edit Filegram Template Option</w:t>
        </w:r>
        <w:r w:rsidR="00AD1EF5">
          <w:rPr>
            <w:noProof/>
            <w:webHidden/>
          </w:rPr>
          <w:tab/>
        </w:r>
        <w:r w:rsidR="00AD1EF5">
          <w:rPr>
            <w:noProof/>
            <w:webHidden/>
          </w:rPr>
          <w:fldChar w:fldCharType="begin"/>
        </w:r>
        <w:r w:rsidR="00AD1EF5">
          <w:rPr>
            <w:noProof/>
            <w:webHidden/>
          </w:rPr>
          <w:instrText xml:space="preserve"> PAGEREF _Toc472602067 \h </w:instrText>
        </w:r>
        <w:r w:rsidR="00AD1EF5">
          <w:rPr>
            <w:noProof/>
            <w:webHidden/>
          </w:rPr>
        </w:r>
        <w:r w:rsidR="00AD1EF5">
          <w:rPr>
            <w:noProof/>
            <w:webHidden/>
          </w:rPr>
          <w:fldChar w:fldCharType="separate"/>
        </w:r>
        <w:r w:rsidR="00FA2C7D">
          <w:rPr>
            <w:noProof/>
            <w:webHidden/>
          </w:rPr>
          <w:t>271</w:t>
        </w:r>
        <w:r w:rsidR="00AD1EF5">
          <w:rPr>
            <w:noProof/>
            <w:webHidden/>
          </w:rPr>
          <w:fldChar w:fldCharType="end"/>
        </w:r>
      </w:hyperlink>
    </w:p>
    <w:p w14:paraId="024E5B07" w14:textId="60386322" w:rsidR="00AD1EF5" w:rsidRDefault="000319B0">
      <w:pPr>
        <w:pStyle w:val="TOC3"/>
        <w:rPr>
          <w:rFonts w:asciiTheme="minorHAnsi" w:eastAsiaTheme="minorEastAsia" w:hAnsiTheme="minorHAnsi" w:cstheme="minorBidi"/>
          <w:iCs w:val="0"/>
          <w:noProof/>
          <w:color w:val="auto"/>
          <w:szCs w:val="22"/>
          <w:lang w:eastAsia="en-US"/>
        </w:rPr>
      </w:pPr>
      <w:hyperlink w:anchor="_Toc472602068" w:history="1">
        <w:r w:rsidR="00AD1EF5" w:rsidRPr="00731589">
          <w:rPr>
            <w:rStyle w:val="Hyperlink"/>
            <w:noProof/>
          </w:rPr>
          <w:t>15.4.2</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Display Filegram Template Option</w:t>
        </w:r>
        <w:r w:rsidR="00AD1EF5">
          <w:rPr>
            <w:noProof/>
            <w:webHidden/>
          </w:rPr>
          <w:tab/>
        </w:r>
        <w:r w:rsidR="00AD1EF5">
          <w:rPr>
            <w:noProof/>
            <w:webHidden/>
          </w:rPr>
          <w:fldChar w:fldCharType="begin"/>
        </w:r>
        <w:r w:rsidR="00AD1EF5">
          <w:rPr>
            <w:noProof/>
            <w:webHidden/>
          </w:rPr>
          <w:instrText xml:space="preserve"> PAGEREF _Toc472602068 \h </w:instrText>
        </w:r>
        <w:r w:rsidR="00AD1EF5">
          <w:rPr>
            <w:noProof/>
            <w:webHidden/>
          </w:rPr>
        </w:r>
        <w:r w:rsidR="00AD1EF5">
          <w:rPr>
            <w:noProof/>
            <w:webHidden/>
          </w:rPr>
          <w:fldChar w:fldCharType="separate"/>
        </w:r>
        <w:r w:rsidR="00FA2C7D">
          <w:rPr>
            <w:noProof/>
            <w:webHidden/>
          </w:rPr>
          <w:t>273</w:t>
        </w:r>
        <w:r w:rsidR="00AD1EF5">
          <w:rPr>
            <w:noProof/>
            <w:webHidden/>
          </w:rPr>
          <w:fldChar w:fldCharType="end"/>
        </w:r>
      </w:hyperlink>
    </w:p>
    <w:p w14:paraId="1306CAFA" w14:textId="282928B6" w:rsidR="00AD1EF5" w:rsidRDefault="000319B0">
      <w:pPr>
        <w:pStyle w:val="TOC3"/>
        <w:rPr>
          <w:rFonts w:asciiTheme="minorHAnsi" w:eastAsiaTheme="minorEastAsia" w:hAnsiTheme="minorHAnsi" w:cstheme="minorBidi"/>
          <w:iCs w:val="0"/>
          <w:noProof/>
          <w:color w:val="auto"/>
          <w:szCs w:val="22"/>
          <w:lang w:eastAsia="en-US"/>
        </w:rPr>
      </w:pPr>
      <w:hyperlink w:anchor="_Toc472602069" w:history="1">
        <w:r w:rsidR="00AD1EF5" w:rsidRPr="00731589">
          <w:rPr>
            <w:rStyle w:val="Hyperlink"/>
            <w:noProof/>
          </w:rPr>
          <w:t>15.4.3</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Specifiers Option</w:t>
        </w:r>
        <w:r w:rsidR="00AD1EF5">
          <w:rPr>
            <w:noProof/>
            <w:webHidden/>
          </w:rPr>
          <w:tab/>
        </w:r>
        <w:r w:rsidR="00AD1EF5">
          <w:rPr>
            <w:noProof/>
            <w:webHidden/>
          </w:rPr>
          <w:fldChar w:fldCharType="begin"/>
        </w:r>
        <w:r w:rsidR="00AD1EF5">
          <w:rPr>
            <w:noProof/>
            <w:webHidden/>
          </w:rPr>
          <w:instrText xml:space="preserve"> PAGEREF _Toc472602069 \h </w:instrText>
        </w:r>
        <w:r w:rsidR="00AD1EF5">
          <w:rPr>
            <w:noProof/>
            <w:webHidden/>
          </w:rPr>
        </w:r>
        <w:r w:rsidR="00AD1EF5">
          <w:rPr>
            <w:noProof/>
            <w:webHidden/>
          </w:rPr>
          <w:fldChar w:fldCharType="separate"/>
        </w:r>
        <w:r w:rsidR="00FA2C7D">
          <w:rPr>
            <w:noProof/>
            <w:webHidden/>
          </w:rPr>
          <w:t>274</w:t>
        </w:r>
        <w:r w:rsidR="00AD1EF5">
          <w:rPr>
            <w:noProof/>
            <w:webHidden/>
          </w:rPr>
          <w:fldChar w:fldCharType="end"/>
        </w:r>
      </w:hyperlink>
    </w:p>
    <w:p w14:paraId="06A58B7A" w14:textId="2E0F4C82" w:rsidR="00AD1EF5" w:rsidRDefault="000319B0">
      <w:pPr>
        <w:pStyle w:val="TOC3"/>
        <w:rPr>
          <w:rFonts w:asciiTheme="minorHAnsi" w:eastAsiaTheme="minorEastAsia" w:hAnsiTheme="minorHAnsi" w:cstheme="minorBidi"/>
          <w:iCs w:val="0"/>
          <w:noProof/>
          <w:color w:val="auto"/>
          <w:szCs w:val="22"/>
          <w:lang w:eastAsia="en-US"/>
        </w:rPr>
      </w:pPr>
      <w:hyperlink w:anchor="_Toc472602070" w:history="1">
        <w:r w:rsidR="00AD1EF5" w:rsidRPr="00731589">
          <w:rPr>
            <w:rStyle w:val="Hyperlink"/>
            <w:noProof/>
          </w:rPr>
          <w:t>15.4.4</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Generate Filegram Option</w:t>
        </w:r>
        <w:r w:rsidR="00AD1EF5">
          <w:rPr>
            <w:noProof/>
            <w:webHidden/>
          </w:rPr>
          <w:tab/>
        </w:r>
        <w:r w:rsidR="00AD1EF5">
          <w:rPr>
            <w:noProof/>
            <w:webHidden/>
          </w:rPr>
          <w:fldChar w:fldCharType="begin"/>
        </w:r>
        <w:r w:rsidR="00AD1EF5">
          <w:rPr>
            <w:noProof/>
            <w:webHidden/>
          </w:rPr>
          <w:instrText xml:space="preserve"> PAGEREF _Toc472602070 \h </w:instrText>
        </w:r>
        <w:r w:rsidR="00AD1EF5">
          <w:rPr>
            <w:noProof/>
            <w:webHidden/>
          </w:rPr>
        </w:r>
        <w:r w:rsidR="00AD1EF5">
          <w:rPr>
            <w:noProof/>
            <w:webHidden/>
          </w:rPr>
          <w:fldChar w:fldCharType="separate"/>
        </w:r>
        <w:r w:rsidR="00FA2C7D">
          <w:rPr>
            <w:noProof/>
            <w:webHidden/>
          </w:rPr>
          <w:t>275</w:t>
        </w:r>
        <w:r w:rsidR="00AD1EF5">
          <w:rPr>
            <w:noProof/>
            <w:webHidden/>
          </w:rPr>
          <w:fldChar w:fldCharType="end"/>
        </w:r>
      </w:hyperlink>
    </w:p>
    <w:p w14:paraId="17E489B6" w14:textId="6951C474" w:rsidR="00AD1EF5" w:rsidRDefault="000319B0">
      <w:pPr>
        <w:pStyle w:val="TOC3"/>
        <w:rPr>
          <w:rFonts w:asciiTheme="minorHAnsi" w:eastAsiaTheme="minorEastAsia" w:hAnsiTheme="minorHAnsi" w:cstheme="minorBidi"/>
          <w:iCs w:val="0"/>
          <w:noProof/>
          <w:color w:val="auto"/>
          <w:szCs w:val="22"/>
          <w:lang w:eastAsia="en-US"/>
        </w:rPr>
      </w:pPr>
      <w:hyperlink w:anchor="_Toc472602071" w:history="1">
        <w:r w:rsidR="00AD1EF5" w:rsidRPr="00731589">
          <w:rPr>
            <w:rStyle w:val="Hyperlink"/>
            <w:noProof/>
          </w:rPr>
          <w:t>15.4.5</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Receiving Filegrams with MailMan</w:t>
        </w:r>
        <w:r w:rsidR="00AD1EF5">
          <w:rPr>
            <w:noProof/>
            <w:webHidden/>
          </w:rPr>
          <w:tab/>
        </w:r>
        <w:r w:rsidR="00AD1EF5">
          <w:rPr>
            <w:noProof/>
            <w:webHidden/>
          </w:rPr>
          <w:fldChar w:fldCharType="begin"/>
        </w:r>
        <w:r w:rsidR="00AD1EF5">
          <w:rPr>
            <w:noProof/>
            <w:webHidden/>
          </w:rPr>
          <w:instrText xml:space="preserve"> PAGEREF _Toc472602071 \h </w:instrText>
        </w:r>
        <w:r w:rsidR="00AD1EF5">
          <w:rPr>
            <w:noProof/>
            <w:webHidden/>
          </w:rPr>
        </w:r>
        <w:r w:rsidR="00AD1EF5">
          <w:rPr>
            <w:noProof/>
            <w:webHidden/>
          </w:rPr>
          <w:fldChar w:fldCharType="separate"/>
        </w:r>
        <w:r w:rsidR="00FA2C7D">
          <w:rPr>
            <w:noProof/>
            <w:webHidden/>
          </w:rPr>
          <w:t>276</w:t>
        </w:r>
        <w:r w:rsidR="00AD1EF5">
          <w:rPr>
            <w:noProof/>
            <w:webHidden/>
          </w:rPr>
          <w:fldChar w:fldCharType="end"/>
        </w:r>
      </w:hyperlink>
    </w:p>
    <w:p w14:paraId="3583BC0C" w14:textId="3E5230C9" w:rsidR="00AD1EF5" w:rsidRDefault="000319B0">
      <w:pPr>
        <w:pStyle w:val="TOC3"/>
        <w:rPr>
          <w:rFonts w:asciiTheme="minorHAnsi" w:eastAsiaTheme="minorEastAsia" w:hAnsiTheme="minorHAnsi" w:cstheme="minorBidi"/>
          <w:iCs w:val="0"/>
          <w:noProof/>
          <w:color w:val="auto"/>
          <w:szCs w:val="22"/>
          <w:lang w:eastAsia="en-US"/>
        </w:rPr>
      </w:pPr>
      <w:hyperlink w:anchor="_Toc472602072" w:history="1">
        <w:r w:rsidR="00AD1EF5" w:rsidRPr="00731589">
          <w:rPr>
            <w:rStyle w:val="Hyperlink"/>
            <w:noProof/>
          </w:rPr>
          <w:t>15.4.6</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View Filegram Option</w:t>
        </w:r>
        <w:r w:rsidR="00AD1EF5">
          <w:rPr>
            <w:noProof/>
            <w:webHidden/>
          </w:rPr>
          <w:tab/>
        </w:r>
        <w:r w:rsidR="00AD1EF5">
          <w:rPr>
            <w:noProof/>
            <w:webHidden/>
          </w:rPr>
          <w:fldChar w:fldCharType="begin"/>
        </w:r>
        <w:r w:rsidR="00AD1EF5">
          <w:rPr>
            <w:noProof/>
            <w:webHidden/>
          </w:rPr>
          <w:instrText xml:space="preserve"> PAGEREF _Toc472602072 \h </w:instrText>
        </w:r>
        <w:r w:rsidR="00AD1EF5">
          <w:rPr>
            <w:noProof/>
            <w:webHidden/>
          </w:rPr>
        </w:r>
        <w:r w:rsidR="00AD1EF5">
          <w:rPr>
            <w:noProof/>
            <w:webHidden/>
          </w:rPr>
          <w:fldChar w:fldCharType="separate"/>
        </w:r>
        <w:r w:rsidR="00FA2C7D">
          <w:rPr>
            <w:noProof/>
            <w:webHidden/>
          </w:rPr>
          <w:t>277</w:t>
        </w:r>
        <w:r w:rsidR="00AD1EF5">
          <w:rPr>
            <w:noProof/>
            <w:webHidden/>
          </w:rPr>
          <w:fldChar w:fldCharType="end"/>
        </w:r>
      </w:hyperlink>
    </w:p>
    <w:p w14:paraId="19D1E34A" w14:textId="4577E9BB" w:rsidR="00AD1EF5" w:rsidRDefault="000319B0">
      <w:pPr>
        <w:pStyle w:val="TOC3"/>
        <w:rPr>
          <w:rFonts w:asciiTheme="minorHAnsi" w:eastAsiaTheme="minorEastAsia" w:hAnsiTheme="minorHAnsi" w:cstheme="minorBidi"/>
          <w:iCs w:val="0"/>
          <w:noProof/>
          <w:color w:val="auto"/>
          <w:szCs w:val="22"/>
          <w:lang w:eastAsia="en-US"/>
        </w:rPr>
      </w:pPr>
      <w:hyperlink w:anchor="_Toc472602073" w:history="1">
        <w:r w:rsidR="00AD1EF5" w:rsidRPr="00731589">
          <w:rPr>
            <w:rStyle w:val="Hyperlink"/>
            <w:noProof/>
          </w:rPr>
          <w:t>15.4.7</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Install/Verify Filegram Option</w:t>
        </w:r>
        <w:r w:rsidR="00AD1EF5">
          <w:rPr>
            <w:noProof/>
            <w:webHidden/>
          </w:rPr>
          <w:tab/>
        </w:r>
        <w:r w:rsidR="00AD1EF5">
          <w:rPr>
            <w:noProof/>
            <w:webHidden/>
          </w:rPr>
          <w:fldChar w:fldCharType="begin"/>
        </w:r>
        <w:r w:rsidR="00AD1EF5">
          <w:rPr>
            <w:noProof/>
            <w:webHidden/>
          </w:rPr>
          <w:instrText xml:space="preserve"> PAGEREF _Toc472602073 \h </w:instrText>
        </w:r>
        <w:r w:rsidR="00AD1EF5">
          <w:rPr>
            <w:noProof/>
            <w:webHidden/>
          </w:rPr>
        </w:r>
        <w:r w:rsidR="00AD1EF5">
          <w:rPr>
            <w:noProof/>
            <w:webHidden/>
          </w:rPr>
          <w:fldChar w:fldCharType="separate"/>
        </w:r>
        <w:r w:rsidR="00FA2C7D">
          <w:rPr>
            <w:noProof/>
            <w:webHidden/>
          </w:rPr>
          <w:t>277</w:t>
        </w:r>
        <w:r w:rsidR="00AD1EF5">
          <w:rPr>
            <w:noProof/>
            <w:webHidden/>
          </w:rPr>
          <w:fldChar w:fldCharType="end"/>
        </w:r>
      </w:hyperlink>
    </w:p>
    <w:p w14:paraId="240959F0" w14:textId="750E9D2A" w:rsidR="00AD1EF5" w:rsidRDefault="000319B0">
      <w:pPr>
        <w:pStyle w:val="TOC3"/>
        <w:rPr>
          <w:rFonts w:asciiTheme="minorHAnsi" w:eastAsiaTheme="minorEastAsia" w:hAnsiTheme="minorHAnsi" w:cstheme="minorBidi"/>
          <w:iCs w:val="0"/>
          <w:noProof/>
          <w:color w:val="auto"/>
          <w:szCs w:val="22"/>
          <w:lang w:eastAsia="en-US"/>
        </w:rPr>
      </w:pPr>
      <w:hyperlink w:anchor="_Toc472602074" w:history="1">
        <w:r w:rsidR="00AD1EF5" w:rsidRPr="00731589">
          <w:rPr>
            <w:rStyle w:val="Hyperlink"/>
            <w:noProof/>
          </w:rPr>
          <w:t>15.4.8</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Deleting a Filegram</w:t>
        </w:r>
        <w:r w:rsidR="00AD1EF5">
          <w:rPr>
            <w:noProof/>
            <w:webHidden/>
          </w:rPr>
          <w:tab/>
        </w:r>
        <w:r w:rsidR="00AD1EF5">
          <w:rPr>
            <w:noProof/>
            <w:webHidden/>
          </w:rPr>
          <w:fldChar w:fldCharType="begin"/>
        </w:r>
        <w:r w:rsidR="00AD1EF5">
          <w:rPr>
            <w:noProof/>
            <w:webHidden/>
          </w:rPr>
          <w:instrText xml:space="preserve"> PAGEREF _Toc472602074 \h </w:instrText>
        </w:r>
        <w:r w:rsidR="00AD1EF5">
          <w:rPr>
            <w:noProof/>
            <w:webHidden/>
          </w:rPr>
        </w:r>
        <w:r w:rsidR="00AD1EF5">
          <w:rPr>
            <w:noProof/>
            <w:webHidden/>
          </w:rPr>
          <w:fldChar w:fldCharType="separate"/>
        </w:r>
        <w:r w:rsidR="00FA2C7D">
          <w:rPr>
            <w:noProof/>
            <w:webHidden/>
          </w:rPr>
          <w:t>278</w:t>
        </w:r>
        <w:r w:rsidR="00AD1EF5">
          <w:rPr>
            <w:noProof/>
            <w:webHidden/>
          </w:rPr>
          <w:fldChar w:fldCharType="end"/>
        </w:r>
      </w:hyperlink>
    </w:p>
    <w:p w14:paraId="15CC0DAD" w14:textId="23BC0395" w:rsidR="00AD1EF5" w:rsidRDefault="000319B0">
      <w:pPr>
        <w:pStyle w:val="TOC1"/>
        <w:rPr>
          <w:rFonts w:asciiTheme="minorHAnsi" w:eastAsiaTheme="minorEastAsia" w:hAnsiTheme="minorHAnsi" w:cstheme="minorBidi"/>
          <w:b w:val="0"/>
          <w:bCs w:val="0"/>
          <w:color w:val="auto"/>
          <w:sz w:val="22"/>
          <w:szCs w:val="22"/>
          <w:lang w:eastAsia="en-US"/>
        </w:rPr>
      </w:pPr>
      <w:hyperlink w:anchor="_Toc472602075" w:history="1">
        <w:r w:rsidR="00AD1EF5" w:rsidRPr="00731589">
          <w:rPr>
            <w:rStyle w:val="Hyperlink"/>
          </w:rPr>
          <w:t>16</w:t>
        </w:r>
        <w:r w:rsidR="00AD1EF5">
          <w:rPr>
            <w:rFonts w:asciiTheme="minorHAnsi" w:eastAsiaTheme="minorEastAsia" w:hAnsiTheme="minorHAnsi" w:cstheme="minorBidi"/>
            <w:b w:val="0"/>
            <w:bCs w:val="0"/>
            <w:color w:val="auto"/>
            <w:sz w:val="22"/>
            <w:szCs w:val="22"/>
            <w:lang w:eastAsia="en-US"/>
          </w:rPr>
          <w:tab/>
        </w:r>
        <w:r w:rsidR="00AD1EF5" w:rsidRPr="00731589">
          <w:rPr>
            <w:rStyle w:val="Hyperlink"/>
          </w:rPr>
          <w:t>Archiving</w:t>
        </w:r>
        <w:r w:rsidR="00AD1EF5">
          <w:rPr>
            <w:webHidden/>
          </w:rPr>
          <w:tab/>
        </w:r>
        <w:r w:rsidR="00AD1EF5">
          <w:rPr>
            <w:webHidden/>
          </w:rPr>
          <w:fldChar w:fldCharType="begin"/>
        </w:r>
        <w:r w:rsidR="00AD1EF5">
          <w:rPr>
            <w:webHidden/>
          </w:rPr>
          <w:instrText xml:space="preserve"> PAGEREF _Toc472602075 \h </w:instrText>
        </w:r>
        <w:r w:rsidR="00AD1EF5">
          <w:rPr>
            <w:webHidden/>
          </w:rPr>
        </w:r>
        <w:r w:rsidR="00AD1EF5">
          <w:rPr>
            <w:webHidden/>
          </w:rPr>
          <w:fldChar w:fldCharType="separate"/>
        </w:r>
        <w:r w:rsidR="00FA2C7D">
          <w:rPr>
            <w:webHidden/>
          </w:rPr>
          <w:t>279</w:t>
        </w:r>
        <w:r w:rsidR="00AD1EF5">
          <w:rPr>
            <w:webHidden/>
          </w:rPr>
          <w:fldChar w:fldCharType="end"/>
        </w:r>
      </w:hyperlink>
    </w:p>
    <w:p w14:paraId="5035763F" w14:textId="4585FD6B" w:rsidR="00AD1EF5" w:rsidRDefault="000319B0">
      <w:pPr>
        <w:pStyle w:val="TOC2"/>
        <w:rPr>
          <w:rFonts w:asciiTheme="minorHAnsi" w:eastAsiaTheme="minorEastAsia" w:hAnsiTheme="minorHAnsi" w:cstheme="minorBidi"/>
          <w:b w:val="0"/>
          <w:noProof/>
          <w:color w:val="auto"/>
          <w:szCs w:val="22"/>
          <w:lang w:eastAsia="en-US"/>
        </w:rPr>
      </w:pPr>
      <w:hyperlink w:anchor="_Toc472602076" w:history="1">
        <w:r w:rsidR="00AD1EF5" w:rsidRPr="00731589">
          <w:rPr>
            <w:rStyle w:val="Hyperlink"/>
            <w:noProof/>
          </w:rPr>
          <w:t>16.1</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Considerations before Archiving</w:t>
        </w:r>
        <w:r w:rsidR="00AD1EF5">
          <w:rPr>
            <w:noProof/>
            <w:webHidden/>
          </w:rPr>
          <w:tab/>
        </w:r>
        <w:r w:rsidR="00AD1EF5">
          <w:rPr>
            <w:noProof/>
            <w:webHidden/>
          </w:rPr>
          <w:fldChar w:fldCharType="begin"/>
        </w:r>
        <w:r w:rsidR="00AD1EF5">
          <w:rPr>
            <w:noProof/>
            <w:webHidden/>
          </w:rPr>
          <w:instrText xml:space="preserve"> PAGEREF _Toc472602076 \h </w:instrText>
        </w:r>
        <w:r w:rsidR="00AD1EF5">
          <w:rPr>
            <w:noProof/>
            <w:webHidden/>
          </w:rPr>
        </w:r>
        <w:r w:rsidR="00AD1EF5">
          <w:rPr>
            <w:noProof/>
            <w:webHidden/>
          </w:rPr>
          <w:fldChar w:fldCharType="separate"/>
        </w:r>
        <w:r w:rsidR="00FA2C7D">
          <w:rPr>
            <w:noProof/>
            <w:webHidden/>
          </w:rPr>
          <w:t>279</w:t>
        </w:r>
        <w:r w:rsidR="00AD1EF5">
          <w:rPr>
            <w:noProof/>
            <w:webHidden/>
          </w:rPr>
          <w:fldChar w:fldCharType="end"/>
        </w:r>
      </w:hyperlink>
    </w:p>
    <w:p w14:paraId="2E0624E8" w14:textId="02AA9CBE" w:rsidR="00AD1EF5" w:rsidRDefault="000319B0">
      <w:pPr>
        <w:pStyle w:val="TOC2"/>
        <w:rPr>
          <w:rFonts w:asciiTheme="minorHAnsi" w:eastAsiaTheme="minorEastAsia" w:hAnsiTheme="minorHAnsi" w:cstheme="minorBidi"/>
          <w:b w:val="0"/>
          <w:noProof/>
          <w:color w:val="auto"/>
          <w:szCs w:val="22"/>
          <w:lang w:eastAsia="en-US"/>
        </w:rPr>
      </w:pPr>
      <w:hyperlink w:anchor="_Toc472602077" w:history="1">
        <w:r w:rsidR="00AD1EF5" w:rsidRPr="00731589">
          <w:rPr>
            <w:rStyle w:val="Hyperlink"/>
            <w:noProof/>
          </w:rPr>
          <w:t>16.2</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Archiving Process, including Archiving Options (1-9)</w:t>
        </w:r>
        <w:r w:rsidR="00AD1EF5">
          <w:rPr>
            <w:noProof/>
            <w:webHidden/>
          </w:rPr>
          <w:tab/>
        </w:r>
        <w:r w:rsidR="00AD1EF5">
          <w:rPr>
            <w:noProof/>
            <w:webHidden/>
          </w:rPr>
          <w:fldChar w:fldCharType="begin"/>
        </w:r>
        <w:r w:rsidR="00AD1EF5">
          <w:rPr>
            <w:noProof/>
            <w:webHidden/>
          </w:rPr>
          <w:instrText xml:space="preserve"> PAGEREF _Toc472602077 \h </w:instrText>
        </w:r>
        <w:r w:rsidR="00AD1EF5">
          <w:rPr>
            <w:noProof/>
            <w:webHidden/>
          </w:rPr>
        </w:r>
        <w:r w:rsidR="00AD1EF5">
          <w:rPr>
            <w:noProof/>
            <w:webHidden/>
          </w:rPr>
          <w:fldChar w:fldCharType="separate"/>
        </w:r>
        <w:r w:rsidR="00FA2C7D">
          <w:rPr>
            <w:noProof/>
            <w:webHidden/>
          </w:rPr>
          <w:t>281</w:t>
        </w:r>
        <w:r w:rsidR="00AD1EF5">
          <w:rPr>
            <w:noProof/>
            <w:webHidden/>
          </w:rPr>
          <w:fldChar w:fldCharType="end"/>
        </w:r>
      </w:hyperlink>
    </w:p>
    <w:p w14:paraId="3CC29FD7" w14:textId="0655FCD5" w:rsidR="00AD1EF5" w:rsidRDefault="000319B0">
      <w:pPr>
        <w:pStyle w:val="TOC3"/>
        <w:rPr>
          <w:rFonts w:asciiTheme="minorHAnsi" w:eastAsiaTheme="minorEastAsia" w:hAnsiTheme="minorHAnsi" w:cstheme="minorBidi"/>
          <w:iCs w:val="0"/>
          <w:noProof/>
          <w:color w:val="auto"/>
          <w:szCs w:val="22"/>
          <w:lang w:eastAsia="en-US"/>
        </w:rPr>
      </w:pPr>
      <w:hyperlink w:anchor="_Toc472602078" w:history="1">
        <w:r w:rsidR="00AD1EF5" w:rsidRPr="00731589">
          <w:rPr>
            <w:rStyle w:val="Hyperlink"/>
            <w:noProof/>
          </w:rPr>
          <w:t>16.2.1</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Select Entries to Archive</w:t>
        </w:r>
        <w:r w:rsidR="00AD1EF5">
          <w:rPr>
            <w:noProof/>
            <w:webHidden/>
          </w:rPr>
          <w:tab/>
        </w:r>
        <w:r w:rsidR="00AD1EF5">
          <w:rPr>
            <w:noProof/>
            <w:webHidden/>
          </w:rPr>
          <w:fldChar w:fldCharType="begin"/>
        </w:r>
        <w:r w:rsidR="00AD1EF5">
          <w:rPr>
            <w:noProof/>
            <w:webHidden/>
          </w:rPr>
          <w:instrText xml:space="preserve"> PAGEREF _Toc472602078 \h </w:instrText>
        </w:r>
        <w:r w:rsidR="00AD1EF5">
          <w:rPr>
            <w:noProof/>
            <w:webHidden/>
          </w:rPr>
        </w:r>
        <w:r w:rsidR="00AD1EF5">
          <w:rPr>
            <w:noProof/>
            <w:webHidden/>
          </w:rPr>
          <w:fldChar w:fldCharType="separate"/>
        </w:r>
        <w:r w:rsidR="00FA2C7D">
          <w:rPr>
            <w:noProof/>
            <w:webHidden/>
          </w:rPr>
          <w:t>281</w:t>
        </w:r>
        <w:r w:rsidR="00AD1EF5">
          <w:rPr>
            <w:noProof/>
            <w:webHidden/>
          </w:rPr>
          <w:fldChar w:fldCharType="end"/>
        </w:r>
      </w:hyperlink>
    </w:p>
    <w:p w14:paraId="117AC07E" w14:textId="1503A71A" w:rsidR="00AD1EF5" w:rsidRDefault="000319B0">
      <w:pPr>
        <w:pStyle w:val="TOC3"/>
        <w:rPr>
          <w:rFonts w:asciiTheme="minorHAnsi" w:eastAsiaTheme="minorEastAsia" w:hAnsiTheme="minorHAnsi" w:cstheme="minorBidi"/>
          <w:iCs w:val="0"/>
          <w:noProof/>
          <w:color w:val="auto"/>
          <w:szCs w:val="22"/>
          <w:lang w:eastAsia="en-US"/>
        </w:rPr>
      </w:pPr>
      <w:hyperlink w:anchor="_Toc472602079" w:history="1">
        <w:r w:rsidR="00AD1EF5" w:rsidRPr="00731589">
          <w:rPr>
            <w:rStyle w:val="Hyperlink"/>
            <w:noProof/>
          </w:rPr>
          <w:t>16.2.2</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Add/Delete Selected Entries</w:t>
        </w:r>
        <w:r w:rsidR="00AD1EF5">
          <w:rPr>
            <w:noProof/>
            <w:webHidden/>
          </w:rPr>
          <w:tab/>
        </w:r>
        <w:r w:rsidR="00AD1EF5">
          <w:rPr>
            <w:noProof/>
            <w:webHidden/>
          </w:rPr>
          <w:fldChar w:fldCharType="begin"/>
        </w:r>
        <w:r w:rsidR="00AD1EF5">
          <w:rPr>
            <w:noProof/>
            <w:webHidden/>
          </w:rPr>
          <w:instrText xml:space="preserve"> PAGEREF _Toc472602079 \h </w:instrText>
        </w:r>
        <w:r w:rsidR="00AD1EF5">
          <w:rPr>
            <w:noProof/>
            <w:webHidden/>
          </w:rPr>
        </w:r>
        <w:r w:rsidR="00AD1EF5">
          <w:rPr>
            <w:noProof/>
            <w:webHidden/>
          </w:rPr>
          <w:fldChar w:fldCharType="separate"/>
        </w:r>
        <w:r w:rsidR="00FA2C7D">
          <w:rPr>
            <w:noProof/>
            <w:webHidden/>
          </w:rPr>
          <w:t>283</w:t>
        </w:r>
        <w:r w:rsidR="00AD1EF5">
          <w:rPr>
            <w:noProof/>
            <w:webHidden/>
          </w:rPr>
          <w:fldChar w:fldCharType="end"/>
        </w:r>
      </w:hyperlink>
    </w:p>
    <w:p w14:paraId="2D375CE5" w14:textId="31B42920" w:rsidR="00AD1EF5" w:rsidRDefault="000319B0">
      <w:pPr>
        <w:pStyle w:val="TOC3"/>
        <w:rPr>
          <w:rFonts w:asciiTheme="minorHAnsi" w:eastAsiaTheme="minorEastAsia" w:hAnsiTheme="minorHAnsi" w:cstheme="minorBidi"/>
          <w:iCs w:val="0"/>
          <w:noProof/>
          <w:color w:val="auto"/>
          <w:szCs w:val="22"/>
          <w:lang w:eastAsia="en-US"/>
        </w:rPr>
      </w:pPr>
      <w:hyperlink w:anchor="_Toc472602080" w:history="1">
        <w:r w:rsidR="00AD1EF5" w:rsidRPr="00731589">
          <w:rPr>
            <w:rStyle w:val="Hyperlink"/>
            <w:noProof/>
          </w:rPr>
          <w:t>16.2.3</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Print Selected Entries</w:t>
        </w:r>
        <w:r w:rsidR="00AD1EF5">
          <w:rPr>
            <w:noProof/>
            <w:webHidden/>
          </w:rPr>
          <w:tab/>
        </w:r>
        <w:r w:rsidR="00AD1EF5">
          <w:rPr>
            <w:noProof/>
            <w:webHidden/>
          </w:rPr>
          <w:fldChar w:fldCharType="begin"/>
        </w:r>
        <w:r w:rsidR="00AD1EF5">
          <w:rPr>
            <w:noProof/>
            <w:webHidden/>
          </w:rPr>
          <w:instrText xml:space="preserve"> PAGEREF _Toc472602080 \h </w:instrText>
        </w:r>
        <w:r w:rsidR="00AD1EF5">
          <w:rPr>
            <w:noProof/>
            <w:webHidden/>
          </w:rPr>
        </w:r>
        <w:r w:rsidR="00AD1EF5">
          <w:rPr>
            <w:noProof/>
            <w:webHidden/>
          </w:rPr>
          <w:fldChar w:fldCharType="separate"/>
        </w:r>
        <w:r w:rsidR="00FA2C7D">
          <w:rPr>
            <w:noProof/>
            <w:webHidden/>
          </w:rPr>
          <w:t>284</w:t>
        </w:r>
        <w:r w:rsidR="00AD1EF5">
          <w:rPr>
            <w:noProof/>
            <w:webHidden/>
          </w:rPr>
          <w:fldChar w:fldCharType="end"/>
        </w:r>
      </w:hyperlink>
    </w:p>
    <w:p w14:paraId="3FF37CBB" w14:textId="2A665AF4" w:rsidR="00AD1EF5" w:rsidRDefault="000319B0">
      <w:pPr>
        <w:pStyle w:val="TOC3"/>
        <w:rPr>
          <w:rFonts w:asciiTheme="minorHAnsi" w:eastAsiaTheme="minorEastAsia" w:hAnsiTheme="minorHAnsi" w:cstheme="minorBidi"/>
          <w:iCs w:val="0"/>
          <w:noProof/>
          <w:color w:val="auto"/>
          <w:szCs w:val="22"/>
          <w:lang w:eastAsia="en-US"/>
        </w:rPr>
      </w:pPr>
      <w:hyperlink w:anchor="_Toc472602081" w:history="1">
        <w:r w:rsidR="00AD1EF5" w:rsidRPr="00731589">
          <w:rPr>
            <w:rStyle w:val="Hyperlink"/>
            <w:noProof/>
          </w:rPr>
          <w:t>16.2.4</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Create Filegram Archiving Template</w:t>
        </w:r>
        <w:r w:rsidR="00AD1EF5">
          <w:rPr>
            <w:noProof/>
            <w:webHidden/>
          </w:rPr>
          <w:tab/>
        </w:r>
        <w:r w:rsidR="00AD1EF5">
          <w:rPr>
            <w:noProof/>
            <w:webHidden/>
          </w:rPr>
          <w:fldChar w:fldCharType="begin"/>
        </w:r>
        <w:r w:rsidR="00AD1EF5">
          <w:rPr>
            <w:noProof/>
            <w:webHidden/>
          </w:rPr>
          <w:instrText xml:space="preserve"> PAGEREF _Toc472602081 \h </w:instrText>
        </w:r>
        <w:r w:rsidR="00AD1EF5">
          <w:rPr>
            <w:noProof/>
            <w:webHidden/>
          </w:rPr>
        </w:r>
        <w:r w:rsidR="00AD1EF5">
          <w:rPr>
            <w:noProof/>
            <w:webHidden/>
          </w:rPr>
          <w:fldChar w:fldCharType="separate"/>
        </w:r>
        <w:r w:rsidR="00FA2C7D">
          <w:rPr>
            <w:noProof/>
            <w:webHidden/>
          </w:rPr>
          <w:t>285</w:t>
        </w:r>
        <w:r w:rsidR="00AD1EF5">
          <w:rPr>
            <w:noProof/>
            <w:webHidden/>
          </w:rPr>
          <w:fldChar w:fldCharType="end"/>
        </w:r>
      </w:hyperlink>
    </w:p>
    <w:p w14:paraId="7B04ECF8" w14:textId="5016A974" w:rsidR="00AD1EF5" w:rsidRDefault="000319B0">
      <w:pPr>
        <w:pStyle w:val="TOC3"/>
        <w:rPr>
          <w:rFonts w:asciiTheme="minorHAnsi" w:eastAsiaTheme="minorEastAsia" w:hAnsiTheme="minorHAnsi" w:cstheme="minorBidi"/>
          <w:iCs w:val="0"/>
          <w:noProof/>
          <w:color w:val="auto"/>
          <w:szCs w:val="22"/>
          <w:lang w:eastAsia="en-US"/>
        </w:rPr>
      </w:pPr>
      <w:hyperlink w:anchor="_Toc472602082" w:history="1">
        <w:r w:rsidR="00AD1EF5" w:rsidRPr="00731589">
          <w:rPr>
            <w:rStyle w:val="Hyperlink"/>
            <w:noProof/>
          </w:rPr>
          <w:t>16.2.5</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Write Entries to Temporary Storage</w:t>
        </w:r>
        <w:r w:rsidR="00AD1EF5">
          <w:rPr>
            <w:noProof/>
            <w:webHidden/>
          </w:rPr>
          <w:tab/>
        </w:r>
        <w:r w:rsidR="00AD1EF5">
          <w:rPr>
            <w:noProof/>
            <w:webHidden/>
          </w:rPr>
          <w:fldChar w:fldCharType="begin"/>
        </w:r>
        <w:r w:rsidR="00AD1EF5">
          <w:rPr>
            <w:noProof/>
            <w:webHidden/>
          </w:rPr>
          <w:instrText xml:space="preserve"> PAGEREF _Toc472602082 \h </w:instrText>
        </w:r>
        <w:r w:rsidR="00AD1EF5">
          <w:rPr>
            <w:noProof/>
            <w:webHidden/>
          </w:rPr>
        </w:r>
        <w:r w:rsidR="00AD1EF5">
          <w:rPr>
            <w:noProof/>
            <w:webHidden/>
          </w:rPr>
          <w:fldChar w:fldCharType="separate"/>
        </w:r>
        <w:r w:rsidR="00FA2C7D">
          <w:rPr>
            <w:noProof/>
            <w:webHidden/>
          </w:rPr>
          <w:t>286</w:t>
        </w:r>
        <w:r w:rsidR="00AD1EF5">
          <w:rPr>
            <w:noProof/>
            <w:webHidden/>
          </w:rPr>
          <w:fldChar w:fldCharType="end"/>
        </w:r>
      </w:hyperlink>
    </w:p>
    <w:p w14:paraId="0703DA89" w14:textId="26686462" w:rsidR="00AD1EF5" w:rsidRDefault="000319B0">
      <w:pPr>
        <w:pStyle w:val="TOC3"/>
        <w:rPr>
          <w:rFonts w:asciiTheme="minorHAnsi" w:eastAsiaTheme="minorEastAsia" w:hAnsiTheme="minorHAnsi" w:cstheme="minorBidi"/>
          <w:iCs w:val="0"/>
          <w:noProof/>
          <w:color w:val="auto"/>
          <w:szCs w:val="22"/>
          <w:lang w:eastAsia="en-US"/>
        </w:rPr>
      </w:pPr>
      <w:hyperlink w:anchor="_Toc472602083" w:history="1">
        <w:r w:rsidR="00AD1EF5" w:rsidRPr="00731589">
          <w:rPr>
            <w:rStyle w:val="Hyperlink"/>
            <w:noProof/>
          </w:rPr>
          <w:t>16.2.6</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Move Archived Data to Permanent Storage</w:t>
        </w:r>
        <w:r w:rsidR="00AD1EF5">
          <w:rPr>
            <w:noProof/>
            <w:webHidden/>
          </w:rPr>
          <w:tab/>
        </w:r>
        <w:r w:rsidR="00AD1EF5">
          <w:rPr>
            <w:noProof/>
            <w:webHidden/>
          </w:rPr>
          <w:fldChar w:fldCharType="begin"/>
        </w:r>
        <w:r w:rsidR="00AD1EF5">
          <w:rPr>
            <w:noProof/>
            <w:webHidden/>
          </w:rPr>
          <w:instrText xml:space="preserve"> PAGEREF _Toc472602083 \h </w:instrText>
        </w:r>
        <w:r w:rsidR="00AD1EF5">
          <w:rPr>
            <w:noProof/>
            <w:webHidden/>
          </w:rPr>
        </w:r>
        <w:r w:rsidR="00AD1EF5">
          <w:rPr>
            <w:noProof/>
            <w:webHidden/>
          </w:rPr>
          <w:fldChar w:fldCharType="separate"/>
        </w:r>
        <w:r w:rsidR="00FA2C7D">
          <w:rPr>
            <w:noProof/>
            <w:webHidden/>
          </w:rPr>
          <w:t>287</w:t>
        </w:r>
        <w:r w:rsidR="00AD1EF5">
          <w:rPr>
            <w:noProof/>
            <w:webHidden/>
          </w:rPr>
          <w:fldChar w:fldCharType="end"/>
        </w:r>
      </w:hyperlink>
    </w:p>
    <w:p w14:paraId="39E377BC" w14:textId="5C25D8ED" w:rsidR="00AD1EF5" w:rsidRDefault="000319B0">
      <w:pPr>
        <w:pStyle w:val="TOC3"/>
        <w:rPr>
          <w:rFonts w:asciiTheme="minorHAnsi" w:eastAsiaTheme="minorEastAsia" w:hAnsiTheme="minorHAnsi" w:cstheme="minorBidi"/>
          <w:iCs w:val="0"/>
          <w:noProof/>
          <w:color w:val="auto"/>
          <w:szCs w:val="22"/>
          <w:lang w:eastAsia="en-US"/>
        </w:rPr>
      </w:pPr>
      <w:hyperlink w:anchor="_Toc472602084" w:history="1">
        <w:r w:rsidR="00AD1EF5" w:rsidRPr="00731589">
          <w:rPr>
            <w:rStyle w:val="Hyperlink"/>
            <w:noProof/>
          </w:rPr>
          <w:t>16.2.7</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Purge Stored Entries</w:t>
        </w:r>
        <w:r w:rsidR="00AD1EF5">
          <w:rPr>
            <w:noProof/>
            <w:webHidden/>
          </w:rPr>
          <w:tab/>
        </w:r>
        <w:r w:rsidR="00AD1EF5">
          <w:rPr>
            <w:noProof/>
            <w:webHidden/>
          </w:rPr>
          <w:fldChar w:fldCharType="begin"/>
        </w:r>
        <w:r w:rsidR="00AD1EF5">
          <w:rPr>
            <w:noProof/>
            <w:webHidden/>
          </w:rPr>
          <w:instrText xml:space="preserve"> PAGEREF _Toc472602084 \h </w:instrText>
        </w:r>
        <w:r w:rsidR="00AD1EF5">
          <w:rPr>
            <w:noProof/>
            <w:webHidden/>
          </w:rPr>
        </w:r>
        <w:r w:rsidR="00AD1EF5">
          <w:rPr>
            <w:noProof/>
            <w:webHidden/>
          </w:rPr>
          <w:fldChar w:fldCharType="separate"/>
        </w:r>
        <w:r w:rsidR="00FA2C7D">
          <w:rPr>
            <w:noProof/>
            <w:webHidden/>
          </w:rPr>
          <w:t>289</w:t>
        </w:r>
        <w:r w:rsidR="00AD1EF5">
          <w:rPr>
            <w:noProof/>
            <w:webHidden/>
          </w:rPr>
          <w:fldChar w:fldCharType="end"/>
        </w:r>
      </w:hyperlink>
    </w:p>
    <w:p w14:paraId="66754973" w14:textId="1CE17CCD" w:rsidR="00AD1EF5" w:rsidRDefault="000319B0">
      <w:pPr>
        <w:pStyle w:val="TOC3"/>
        <w:rPr>
          <w:rFonts w:asciiTheme="minorHAnsi" w:eastAsiaTheme="minorEastAsia" w:hAnsiTheme="minorHAnsi" w:cstheme="minorBidi"/>
          <w:iCs w:val="0"/>
          <w:noProof/>
          <w:color w:val="auto"/>
          <w:szCs w:val="22"/>
          <w:lang w:eastAsia="en-US"/>
        </w:rPr>
      </w:pPr>
      <w:hyperlink w:anchor="_Toc472602085" w:history="1">
        <w:r w:rsidR="00AD1EF5" w:rsidRPr="00731589">
          <w:rPr>
            <w:rStyle w:val="Hyperlink"/>
            <w:noProof/>
          </w:rPr>
          <w:t>16.2.8</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Cancel Archival Selection</w:t>
        </w:r>
        <w:r w:rsidR="00AD1EF5">
          <w:rPr>
            <w:noProof/>
            <w:webHidden/>
          </w:rPr>
          <w:tab/>
        </w:r>
        <w:r w:rsidR="00AD1EF5">
          <w:rPr>
            <w:noProof/>
            <w:webHidden/>
          </w:rPr>
          <w:fldChar w:fldCharType="begin"/>
        </w:r>
        <w:r w:rsidR="00AD1EF5">
          <w:rPr>
            <w:noProof/>
            <w:webHidden/>
          </w:rPr>
          <w:instrText xml:space="preserve"> PAGEREF _Toc472602085 \h </w:instrText>
        </w:r>
        <w:r w:rsidR="00AD1EF5">
          <w:rPr>
            <w:noProof/>
            <w:webHidden/>
          </w:rPr>
        </w:r>
        <w:r w:rsidR="00AD1EF5">
          <w:rPr>
            <w:noProof/>
            <w:webHidden/>
          </w:rPr>
          <w:fldChar w:fldCharType="separate"/>
        </w:r>
        <w:r w:rsidR="00FA2C7D">
          <w:rPr>
            <w:noProof/>
            <w:webHidden/>
          </w:rPr>
          <w:t>290</w:t>
        </w:r>
        <w:r w:rsidR="00AD1EF5">
          <w:rPr>
            <w:noProof/>
            <w:webHidden/>
          </w:rPr>
          <w:fldChar w:fldCharType="end"/>
        </w:r>
      </w:hyperlink>
    </w:p>
    <w:p w14:paraId="3C8FBF08" w14:textId="163B8DC5" w:rsidR="00AD1EF5" w:rsidRDefault="000319B0">
      <w:pPr>
        <w:pStyle w:val="TOC3"/>
        <w:rPr>
          <w:rFonts w:asciiTheme="minorHAnsi" w:eastAsiaTheme="minorEastAsia" w:hAnsiTheme="minorHAnsi" w:cstheme="minorBidi"/>
          <w:iCs w:val="0"/>
          <w:noProof/>
          <w:color w:val="auto"/>
          <w:szCs w:val="22"/>
          <w:lang w:eastAsia="en-US"/>
        </w:rPr>
      </w:pPr>
      <w:hyperlink w:anchor="_Toc472602086" w:history="1">
        <w:r w:rsidR="00AD1EF5" w:rsidRPr="00731589">
          <w:rPr>
            <w:rStyle w:val="Hyperlink"/>
            <w:noProof/>
          </w:rPr>
          <w:t>16.2.9</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Find Archived Entries</w:t>
        </w:r>
        <w:r w:rsidR="00AD1EF5">
          <w:rPr>
            <w:noProof/>
            <w:webHidden/>
          </w:rPr>
          <w:tab/>
        </w:r>
        <w:r w:rsidR="00AD1EF5">
          <w:rPr>
            <w:noProof/>
            <w:webHidden/>
          </w:rPr>
          <w:fldChar w:fldCharType="begin"/>
        </w:r>
        <w:r w:rsidR="00AD1EF5">
          <w:rPr>
            <w:noProof/>
            <w:webHidden/>
          </w:rPr>
          <w:instrText xml:space="preserve"> PAGEREF _Toc472602086 \h </w:instrText>
        </w:r>
        <w:r w:rsidR="00AD1EF5">
          <w:rPr>
            <w:noProof/>
            <w:webHidden/>
          </w:rPr>
        </w:r>
        <w:r w:rsidR="00AD1EF5">
          <w:rPr>
            <w:noProof/>
            <w:webHidden/>
          </w:rPr>
          <w:fldChar w:fldCharType="separate"/>
        </w:r>
        <w:r w:rsidR="00FA2C7D">
          <w:rPr>
            <w:noProof/>
            <w:webHidden/>
          </w:rPr>
          <w:t>291</w:t>
        </w:r>
        <w:r w:rsidR="00AD1EF5">
          <w:rPr>
            <w:noProof/>
            <w:webHidden/>
          </w:rPr>
          <w:fldChar w:fldCharType="end"/>
        </w:r>
      </w:hyperlink>
    </w:p>
    <w:p w14:paraId="71A07237" w14:textId="5EC9A9BE" w:rsidR="00AD1EF5" w:rsidRDefault="000319B0">
      <w:pPr>
        <w:pStyle w:val="TOC3"/>
        <w:rPr>
          <w:rFonts w:asciiTheme="minorHAnsi" w:eastAsiaTheme="minorEastAsia" w:hAnsiTheme="minorHAnsi" w:cstheme="minorBidi"/>
          <w:iCs w:val="0"/>
          <w:noProof/>
          <w:color w:val="auto"/>
          <w:szCs w:val="22"/>
          <w:lang w:eastAsia="en-US"/>
        </w:rPr>
      </w:pPr>
      <w:hyperlink w:anchor="_Toc472602087" w:history="1">
        <w:r w:rsidR="00AD1EF5" w:rsidRPr="00731589">
          <w:rPr>
            <w:rStyle w:val="Hyperlink"/>
            <w:noProof/>
          </w:rPr>
          <w:t>16.2.10</w:t>
        </w:r>
        <w:r w:rsidR="00AD1EF5">
          <w:rPr>
            <w:rFonts w:asciiTheme="minorHAnsi" w:eastAsiaTheme="minorEastAsia" w:hAnsiTheme="minorHAnsi" w:cstheme="minorBidi"/>
            <w:iCs w:val="0"/>
            <w:noProof/>
            <w:color w:val="auto"/>
            <w:szCs w:val="22"/>
            <w:lang w:eastAsia="en-US"/>
          </w:rPr>
          <w:tab/>
        </w:r>
        <w:r w:rsidR="00AD1EF5" w:rsidRPr="00731589">
          <w:rPr>
            <w:rStyle w:val="Hyperlink"/>
            <w:noProof/>
          </w:rPr>
          <w:t>ARCHIVAL ACTIVITY File</w:t>
        </w:r>
        <w:r w:rsidR="00AD1EF5">
          <w:rPr>
            <w:noProof/>
            <w:webHidden/>
          </w:rPr>
          <w:tab/>
        </w:r>
        <w:r w:rsidR="00AD1EF5">
          <w:rPr>
            <w:noProof/>
            <w:webHidden/>
          </w:rPr>
          <w:fldChar w:fldCharType="begin"/>
        </w:r>
        <w:r w:rsidR="00AD1EF5">
          <w:rPr>
            <w:noProof/>
            <w:webHidden/>
          </w:rPr>
          <w:instrText xml:space="preserve"> PAGEREF _Toc472602087 \h </w:instrText>
        </w:r>
        <w:r w:rsidR="00AD1EF5">
          <w:rPr>
            <w:noProof/>
            <w:webHidden/>
          </w:rPr>
        </w:r>
        <w:r w:rsidR="00AD1EF5">
          <w:rPr>
            <w:noProof/>
            <w:webHidden/>
          </w:rPr>
          <w:fldChar w:fldCharType="separate"/>
        </w:r>
        <w:r w:rsidR="00FA2C7D">
          <w:rPr>
            <w:noProof/>
            <w:webHidden/>
          </w:rPr>
          <w:t>292</w:t>
        </w:r>
        <w:r w:rsidR="00AD1EF5">
          <w:rPr>
            <w:noProof/>
            <w:webHidden/>
          </w:rPr>
          <w:fldChar w:fldCharType="end"/>
        </w:r>
      </w:hyperlink>
    </w:p>
    <w:p w14:paraId="334A9FCB" w14:textId="01210355" w:rsidR="00AD1EF5" w:rsidRDefault="000319B0">
      <w:pPr>
        <w:pStyle w:val="TOC1"/>
        <w:rPr>
          <w:rFonts w:asciiTheme="minorHAnsi" w:eastAsiaTheme="minorEastAsia" w:hAnsiTheme="minorHAnsi" w:cstheme="minorBidi"/>
          <w:b w:val="0"/>
          <w:bCs w:val="0"/>
          <w:color w:val="auto"/>
          <w:sz w:val="22"/>
          <w:szCs w:val="22"/>
          <w:lang w:eastAsia="en-US"/>
        </w:rPr>
      </w:pPr>
      <w:hyperlink w:anchor="_Toc472602088" w:history="1">
        <w:r w:rsidR="00AD1EF5" w:rsidRPr="00731589">
          <w:rPr>
            <w:rStyle w:val="Hyperlink"/>
          </w:rPr>
          <w:t>17</w:t>
        </w:r>
        <w:r w:rsidR="00AD1EF5">
          <w:rPr>
            <w:rFonts w:asciiTheme="minorHAnsi" w:eastAsiaTheme="minorEastAsia" w:hAnsiTheme="minorHAnsi" w:cstheme="minorBidi"/>
            <w:b w:val="0"/>
            <w:bCs w:val="0"/>
            <w:color w:val="auto"/>
            <w:sz w:val="22"/>
            <w:szCs w:val="22"/>
            <w:lang w:eastAsia="en-US"/>
          </w:rPr>
          <w:tab/>
        </w:r>
        <w:r w:rsidR="00AD1EF5" w:rsidRPr="00731589">
          <w:rPr>
            <w:rStyle w:val="Hyperlink"/>
          </w:rPr>
          <w:t>Meta Data Dictionary</w:t>
        </w:r>
        <w:r w:rsidR="00AD1EF5">
          <w:rPr>
            <w:webHidden/>
          </w:rPr>
          <w:tab/>
        </w:r>
        <w:r w:rsidR="00AD1EF5">
          <w:rPr>
            <w:webHidden/>
          </w:rPr>
          <w:fldChar w:fldCharType="begin"/>
        </w:r>
        <w:r w:rsidR="00AD1EF5">
          <w:rPr>
            <w:webHidden/>
          </w:rPr>
          <w:instrText xml:space="preserve"> PAGEREF _Toc472602088 \h </w:instrText>
        </w:r>
        <w:r w:rsidR="00AD1EF5">
          <w:rPr>
            <w:webHidden/>
          </w:rPr>
        </w:r>
        <w:r w:rsidR="00AD1EF5">
          <w:rPr>
            <w:webHidden/>
          </w:rPr>
          <w:fldChar w:fldCharType="separate"/>
        </w:r>
        <w:r w:rsidR="00FA2C7D">
          <w:rPr>
            <w:webHidden/>
          </w:rPr>
          <w:t>293</w:t>
        </w:r>
        <w:r w:rsidR="00AD1EF5">
          <w:rPr>
            <w:webHidden/>
          </w:rPr>
          <w:fldChar w:fldCharType="end"/>
        </w:r>
      </w:hyperlink>
    </w:p>
    <w:p w14:paraId="50E0F34E" w14:textId="371AD6C1" w:rsidR="00AD1EF5" w:rsidRDefault="000319B0">
      <w:pPr>
        <w:pStyle w:val="TOC2"/>
        <w:rPr>
          <w:rFonts w:asciiTheme="minorHAnsi" w:eastAsiaTheme="minorEastAsia" w:hAnsiTheme="minorHAnsi" w:cstheme="minorBidi"/>
          <w:b w:val="0"/>
          <w:noProof/>
          <w:color w:val="auto"/>
          <w:szCs w:val="22"/>
          <w:lang w:eastAsia="en-US"/>
        </w:rPr>
      </w:pPr>
      <w:hyperlink w:anchor="_Toc472602089" w:history="1">
        <w:r w:rsidR="00AD1EF5" w:rsidRPr="00731589">
          <w:rPr>
            <w:rStyle w:val="Hyperlink"/>
            <w:noProof/>
          </w:rPr>
          <w:t>17.1</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Overview</w:t>
        </w:r>
        <w:r w:rsidR="00AD1EF5">
          <w:rPr>
            <w:noProof/>
            <w:webHidden/>
          </w:rPr>
          <w:tab/>
        </w:r>
        <w:r w:rsidR="00AD1EF5">
          <w:rPr>
            <w:noProof/>
            <w:webHidden/>
          </w:rPr>
          <w:fldChar w:fldCharType="begin"/>
        </w:r>
        <w:r w:rsidR="00AD1EF5">
          <w:rPr>
            <w:noProof/>
            <w:webHidden/>
          </w:rPr>
          <w:instrText xml:space="preserve"> PAGEREF _Toc472602089 \h </w:instrText>
        </w:r>
        <w:r w:rsidR="00AD1EF5">
          <w:rPr>
            <w:noProof/>
            <w:webHidden/>
          </w:rPr>
        </w:r>
        <w:r w:rsidR="00AD1EF5">
          <w:rPr>
            <w:noProof/>
            <w:webHidden/>
          </w:rPr>
          <w:fldChar w:fldCharType="separate"/>
        </w:r>
        <w:r w:rsidR="00FA2C7D">
          <w:rPr>
            <w:noProof/>
            <w:webHidden/>
          </w:rPr>
          <w:t>293</w:t>
        </w:r>
        <w:r w:rsidR="00AD1EF5">
          <w:rPr>
            <w:noProof/>
            <w:webHidden/>
          </w:rPr>
          <w:fldChar w:fldCharType="end"/>
        </w:r>
      </w:hyperlink>
    </w:p>
    <w:p w14:paraId="60E2D8E4" w14:textId="6745007F" w:rsidR="00AD1EF5" w:rsidRDefault="000319B0">
      <w:pPr>
        <w:pStyle w:val="TOC2"/>
        <w:rPr>
          <w:rFonts w:asciiTheme="minorHAnsi" w:eastAsiaTheme="minorEastAsia" w:hAnsiTheme="minorHAnsi" w:cstheme="minorBidi"/>
          <w:b w:val="0"/>
          <w:noProof/>
          <w:color w:val="auto"/>
          <w:szCs w:val="22"/>
          <w:lang w:eastAsia="en-US"/>
        </w:rPr>
      </w:pPr>
      <w:hyperlink w:anchor="_Toc472602090" w:history="1">
        <w:r w:rsidR="00AD1EF5" w:rsidRPr="00731589">
          <w:rPr>
            <w:rStyle w:val="Hyperlink"/>
            <w:noProof/>
          </w:rPr>
          <w:t>17.2</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^DDD: Initial Creation</w:t>
        </w:r>
        <w:r w:rsidR="00AD1EF5">
          <w:rPr>
            <w:noProof/>
            <w:webHidden/>
          </w:rPr>
          <w:tab/>
        </w:r>
        <w:r w:rsidR="00AD1EF5">
          <w:rPr>
            <w:noProof/>
            <w:webHidden/>
          </w:rPr>
          <w:fldChar w:fldCharType="begin"/>
        </w:r>
        <w:r w:rsidR="00AD1EF5">
          <w:rPr>
            <w:noProof/>
            <w:webHidden/>
          </w:rPr>
          <w:instrText xml:space="preserve"> PAGEREF _Toc472602090 \h </w:instrText>
        </w:r>
        <w:r w:rsidR="00AD1EF5">
          <w:rPr>
            <w:noProof/>
            <w:webHidden/>
          </w:rPr>
        </w:r>
        <w:r w:rsidR="00AD1EF5">
          <w:rPr>
            <w:noProof/>
            <w:webHidden/>
          </w:rPr>
          <w:fldChar w:fldCharType="separate"/>
        </w:r>
        <w:r w:rsidR="00FA2C7D">
          <w:rPr>
            <w:noProof/>
            <w:webHidden/>
          </w:rPr>
          <w:t>293</w:t>
        </w:r>
        <w:r w:rsidR="00AD1EF5">
          <w:rPr>
            <w:noProof/>
            <w:webHidden/>
          </w:rPr>
          <w:fldChar w:fldCharType="end"/>
        </w:r>
      </w:hyperlink>
    </w:p>
    <w:p w14:paraId="79A78FB2" w14:textId="3A7081EE" w:rsidR="00AD1EF5" w:rsidRDefault="000319B0">
      <w:pPr>
        <w:pStyle w:val="TOC2"/>
        <w:rPr>
          <w:rFonts w:asciiTheme="minorHAnsi" w:eastAsiaTheme="minorEastAsia" w:hAnsiTheme="minorHAnsi" w:cstheme="minorBidi"/>
          <w:b w:val="0"/>
          <w:noProof/>
          <w:color w:val="auto"/>
          <w:szCs w:val="22"/>
          <w:lang w:eastAsia="en-US"/>
        </w:rPr>
      </w:pPr>
      <w:hyperlink w:anchor="_Toc472602091" w:history="1">
        <w:r w:rsidR="00AD1EF5" w:rsidRPr="00731589">
          <w:rPr>
            <w:rStyle w:val="Hyperlink"/>
            <w:noProof/>
          </w:rPr>
          <w:t>17.3</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FILELIST^DDD: File List Partial Update</w:t>
        </w:r>
        <w:r w:rsidR="00AD1EF5">
          <w:rPr>
            <w:noProof/>
            <w:webHidden/>
          </w:rPr>
          <w:tab/>
        </w:r>
        <w:r w:rsidR="00AD1EF5">
          <w:rPr>
            <w:noProof/>
            <w:webHidden/>
          </w:rPr>
          <w:fldChar w:fldCharType="begin"/>
        </w:r>
        <w:r w:rsidR="00AD1EF5">
          <w:rPr>
            <w:noProof/>
            <w:webHidden/>
          </w:rPr>
          <w:instrText xml:space="preserve"> PAGEREF _Toc472602091 \h </w:instrText>
        </w:r>
        <w:r w:rsidR="00AD1EF5">
          <w:rPr>
            <w:noProof/>
            <w:webHidden/>
          </w:rPr>
        </w:r>
        <w:r w:rsidR="00AD1EF5">
          <w:rPr>
            <w:noProof/>
            <w:webHidden/>
          </w:rPr>
          <w:fldChar w:fldCharType="separate"/>
        </w:r>
        <w:r w:rsidR="00FA2C7D">
          <w:rPr>
            <w:noProof/>
            <w:webHidden/>
          </w:rPr>
          <w:t>294</w:t>
        </w:r>
        <w:r w:rsidR="00AD1EF5">
          <w:rPr>
            <w:noProof/>
            <w:webHidden/>
          </w:rPr>
          <w:fldChar w:fldCharType="end"/>
        </w:r>
      </w:hyperlink>
    </w:p>
    <w:p w14:paraId="2C409CF2" w14:textId="5CB51D3E" w:rsidR="00AD1EF5" w:rsidRDefault="000319B0">
      <w:pPr>
        <w:pStyle w:val="TOC2"/>
        <w:rPr>
          <w:rFonts w:asciiTheme="minorHAnsi" w:eastAsiaTheme="minorEastAsia" w:hAnsiTheme="minorHAnsi" w:cstheme="minorBidi"/>
          <w:b w:val="0"/>
          <w:noProof/>
          <w:color w:val="auto"/>
          <w:szCs w:val="22"/>
          <w:lang w:eastAsia="en-US"/>
        </w:rPr>
      </w:pPr>
      <w:hyperlink w:anchor="_Toc472602092" w:history="1">
        <w:r w:rsidR="00AD1EF5" w:rsidRPr="00731589">
          <w:rPr>
            <w:rStyle w:val="Hyperlink"/>
            <w:noProof/>
          </w:rPr>
          <w:t>17.4</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PARTIAL1^DDD: Partial Update using ^DIC(DDD,"%MSC")</w:t>
        </w:r>
        <w:r w:rsidR="00AD1EF5">
          <w:rPr>
            <w:noProof/>
            <w:webHidden/>
          </w:rPr>
          <w:tab/>
        </w:r>
        <w:r w:rsidR="00AD1EF5">
          <w:rPr>
            <w:noProof/>
            <w:webHidden/>
          </w:rPr>
          <w:fldChar w:fldCharType="begin"/>
        </w:r>
        <w:r w:rsidR="00AD1EF5">
          <w:rPr>
            <w:noProof/>
            <w:webHidden/>
          </w:rPr>
          <w:instrText xml:space="preserve"> PAGEREF _Toc472602092 \h </w:instrText>
        </w:r>
        <w:r w:rsidR="00AD1EF5">
          <w:rPr>
            <w:noProof/>
            <w:webHidden/>
          </w:rPr>
        </w:r>
        <w:r w:rsidR="00AD1EF5">
          <w:rPr>
            <w:noProof/>
            <w:webHidden/>
          </w:rPr>
          <w:fldChar w:fldCharType="separate"/>
        </w:r>
        <w:r w:rsidR="00FA2C7D">
          <w:rPr>
            <w:noProof/>
            <w:webHidden/>
          </w:rPr>
          <w:t>294</w:t>
        </w:r>
        <w:r w:rsidR="00AD1EF5">
          <w:rPr>
            <w:noProof/>
            <w:webHidden/>
          </w:rPr>
          <w:fldChar w:fldCharType="end"/>
        </w:r>
      </w:hyperlink>
    </w:p>
    <w:p w14:paraId="45D1BE5D" w14:textId="6156A0B8" w:rsidR="00AD1EF5" w:rsidRDefault="000319B0">
      <w:pPr>
        <w:pStyle w:val="TOC2"/>
        <w:rPr>
          <w:rFonts w:asciiTheme="minorHAnsi" w:eastAsiaTheme="minorEastAsia" w:hAnsiTheme="minorHAnsi" w:cstheme="minorBidi"/>
          <w:b w:val="0"/>
          <w:noProof/>
          <w:color w:val="auto"/>
          <w:szCs w:val="22"/>
          <w:lang w:eastAsia="en-US"/>
        </w:rPr>
      </w:pPr>
      <w:hyperlink w:anchor="_Toc472602093" w:history="1">
        <w:r w:rsidR="00AD1EF5" w:rsidRPr="00731589">
          <w:rPr>
            <w:rStyle w:val="Hyperlink"/>
            <w:noProof/>
          </w:rPr>
          <w:t>17.5</w:t>
        </w:r>
        <w:r w:rsidR="00AD1EF5">
          <w:rPr>
            <w:rFonts w:asciiTheme="minorHAnsi" w:eastAsiaTheme="minorEastAsia" w:hAnsiTheme="minorHAnsi" w:cstheme="minorBidi"/>
            <w:b w:val="0"/>
            <w:noProof/>
            <w:color w:val="auto"/>
            <w:szCs w:val="22"/>
            <w:lang w:eastAsia="en-US"/>
          </w:rPr>
          <w:tab/>
        </w:r>
        <w:r w:rsidR="00AD1EF5" w:rsidRPr="00731589">
          <w:rPr>
            <w:rStyle w:val="Hyperlink"/>
            <w:noProof/>
          </w:rPr>
          <w:t>PARTIAL2^DDD: Partial Update using ^DD(FILE,FIELD,"DT")</w:t>
        </w:r>
        <w:r w:rsidR="00AD1EF5">
          <w:rPr>
            <w:noProof/>
            <w:webHidden/>
          </w:rPr>
          <w:tab/>
        </w:r>
        <w:r w:rsidR="00AD1EF5">
          <w:rPr>
            <w:noProof/>
            <w:webHidden/>
          </w:rPr>
          <w:fldChar w:fldCharType="begin"/>
        </w:r>
        <w:r w:rsidR="00AD1EF5">
          <w:rPr>
            <w:noProof/>
            <w:webHidden/>
          </w:rPr>
          <w:instrText xml:space="preserve"> PAGEREF _Toc472602093 \h </w:instrText>
        </w:r>
        <w:r w:rsidR="00AD1EF5">
          <w:rPr>
            <w:noProof/>
            <w:webHidden/>
          </w:rPr>
        </w:r>
        <w:r w:rsidR="00AD1EF5">
          <w:rPr>
            <w:noProof/>
            <w:webHidden/>
          </w:rPr>
          <w:fldChar w:fldCharType="separate"/>
        </w:r>
        <w:r w:rsidR="00FA2C7D">
          <w:rPr>
            <w:noProof/>
            <w:webHidden/>
          </w:rPr>
          <w:t>294</w:t>
        </w:r>
        <w:r w:rsidR="00AD1EF5">
          <w:rPr>
            <w:noProof/>
            <w:webHidden/>
          </w:rPr>
          <w:fldChar w:fldCharType="end"/>
        </w:r>
      </w:hyperlink>
    </w:p>
    <w:p w14:paraId="1A80D672" w14:textId="3D859EC4" w:rsidR="00AD1EF5" w:rsidRDefault="000319B0">
      <w:pPr>
        <w:pStyle w:val="TOC9"/>
        <w:rPr>
          <w:rFonts w:asciiTheme="minorHAnsi" w:eastAsiaTheme="minorEastAsia" w:hAnsiTheme="minorHAnsi" w:cstheme="minorBidi"/>
          <w:color w:val="auto"/>
          <w:szCs w:val="22"/>
          <w:lang w:eastAsia="en-US"/>
        </w:rPr>
      </w:pPr>
      <w:hyperlink w:anchor="_Toc472602094" w:history="1">
        <w:r w:rsidR="00AD1EF5" w:rsidRPr="00731589">
          <w:rPr>
            <w:rStyle w:val="Hyperlink"/>
          </w:rPr>
          <w:t>Glossary</w:t>
        </w:r>
        <w:r w:rsidR="00AD1EF5">
          <w:rPr>
            <w:webHidden/>
          </w:rPr>
          <w:tab/>
        </w:r>
        <w:r w:rsidR="00AD1EF5">
          <w:rPr>
            <w:webHidden/>
          </w:rPr>
          <w:fldChar w:fldCharType="begin"/>
        </w:r>
        <w:r w:rsidR="00AD1EF5">
          <w:rPr>
            <w:webHidden/>
          </w:rPr>
          <w:instrText xml:space="preserve"> PAGEREF _Toc472602094 \h </w:instrText>
        </w:r>
        <w:r w:rsidR="00AD1EF5">
          <w:rPr>
            <w:webHidden/>
          </w:rPr>
        </w:r>
        <w:r w:rsidR="00AD1EF5">
          <w:rPr>
            <w:webHidden/>
          </w:rPr>
          <w:fldChar w:fldCharType="separate"/>
        </w:r>
        <w:r w:rsidR="00FA2C7D">
          <w:rPr>
            <w:webHidden/>
          </w:rPr>
          <w:t>294</w:t>
        </w:r>
        <w:r w:rsidR="00AD1EF5">
          <w:rPr>
            <w:webHidden/>
          </w:rPr>
          <w:fldChar w:fldCharType="end"/>
        </w:r>
      </w:hyperlink>
    </w:p>
    <w:p w14:paraId="5BAF9307" w14:textId="1583C27D" w:rsidR="00AD1EF5" w:rsidRDefault="000319B0">
      <w:pPr>
        <w:pStyle w:val="TOC9"/>
        <w:rPr>
          <w:rFonts w:asciiTheme="minorHAnsi" w:eastAsiaTheme="minorEastAsia" w:hAnsiTheme="minorHAnsi" w:cstheme="minorBidi"/>
          <w:color w:val="auto"/>
          <w:szCs w:val="22"/>
          <w:lang w:eastAsia="en-US"/>
        </w:rPr>
      </w:pPr>
      <w:hyperlink w:anchor="_Toc472602095" w:history="1">
        <w:r w:rsidR="00AD1EF5" w:rsidRPr="00731589">
          <w:rPr>
            <w:rStyle w:val="Hyperlink"/>
          </w:rPr>
          <w:t>Index</w:t>
        </w:r>
        <w:r w:rsidR="00AD1EF5">
          <w:rPr>
            <w:webHidden/>
          </w:rPr>
          <w:tab/>
        </w:r>
        <w:r w:rsidR="00AD1EF5">
          <w:rPr>
            <w:webHidden/>
          </w:rPr>
          <w:fldChar w:fldCharType="begin"/>
        </w:r>
        <w:r w:rsidR="00AD1EF5">
          <w:rPr>
            <w:webHidden/>
          </w:rPr>
          <w:instrText xml:space="preserve"> PAGEREF _Toc472602095 \h </w:instrText>
        </w:r>
        <w:r w:rsidR="00AD1EF5">
          <w:rPr>
            <w:webHidden/>
          </w:rPr>
        </w:r>
        <w:r w:rsidR="00AD1EF5">
          <w:rPr>
            <w:webHidden/>
          </w:rPr>
          <w:fldChar w:fldCharType="separate"/>
        </w:r>
        <w:r w:rsidR="00FA2C7D">
          <w:rPr>
            <w:webHidden/>
          </w:rPr>
          <w:t>306</w:t>
        </w:r>
        <w:r w:rsidR="00AD1EF5">
          <w:rPr>
            <w:webHidden/>
          </w:rPr>
          <w:fldChar w:fldCharType="end"/>
        </w:r>
      </w:hyperlink>
    </w:p>
    <w:p w14:paraId="5DC62109" w14:textId="3F14A759" w:rsidR="00572F0B" w:rsidRDefault="003C44BF" w:rsidP="00FA159C">
      <w:pPr>
        <w:pStyle w:val="BodyText"/>
      </w:pPr>
      <w:r w:rsidRPr="007A6955">
        <w:rPr>
          <w:rFonts w:ascii="Times New Roman Bold" w:eastAsia="Batang" w:hAnsi="Times New Roman Bold"/>
          <w:b/>
          <w:lang w:eastAsia="ko-KR"/>
        </w:rPr>
        <w:fldChar w:fldCharType="end"/>
      </w:r>
    </w:p>
    <w:p w14:paraId="46D92266" w14:textId="77777777" w:rsidR="009143BE" w:rsidRPr="00572F0B" w:rsidRDefault="009143BE" w:rsidP="00FA159C">
      <w:pPr>
        <w:pStyle w:val="BodyText"/>
        <w:sectPr w:rsidR="009143BE" w:rsidRPr="00572F0B" w:rsidSect="00572F0B">
          <w:headerReference w:type="even" r:id="rId17"/>
          <w:headerReference w:type="default" r:id="rId18"/>
          <w:pgSz w:w="12240" w:h="15840" w:code="1"/>
          <w:pgMar w:top="1440" w:right="1440" w:bottom="1440" w:left="1440" w:header="720" w:footer="720" w:gutter="0"/>
          <w:pgNumType w:fmt="lowerRoman"/>
          <w:cols w:space="720"/>
          <w:noEndnote/>
        </w:sectPr>
      </w:pPr>
    </w:p>
    <w:p w14:paraId="3B07E1BD" w14:textId="3589A08C" w:rsidR="00354C04" w:rsidRPr="007A6955" w:rsidRDefault="00FA159C" w:rsidP="00FA159C">
      <w:pPr>
        <w:pStyle w:val="HeadingFront-BackMatter"/>
      </w:pPr>
      <w:bookmarkStart w:id="7" w:name="_Toc472601834"/>
      <w:r>
        <w:lastRenderedPageBreak/>
        <w:t xml:space="preserve">List of </w:t>
      </w:r>
      <w:r w:rsidR="00354C04" w:rsidRPr="007A6955">
        <w:t>Figures</w:t>
      </w:r>
      <w:bookmarkEnd w:id="7"/>
    </w:p>
    <w:p w14:paraId="674037E1" w14:textId="080884BC" w:rsidR="00AD1EF5" w:rsidRDefault="009E472A">
      <w:pPr>
        <w:pStyle w:val="TableofFigures"/>
        <w:rPr>
          <w:rFonts w:asciiTheme="minorHAnsi" w:eastAsiaTheme="minorEastAsia" w:hAnsiTheme="minorHAnsi" w:cstheme="minorBidi"/>
          <w:noProof/>
          <w:color w:val="auto"/>
          <w:szCs w:val="22"/>
          <w:lang w:eastAsia="en-US"/>
        </w:rPr>
      </w:pPr>
      <w:r w:rsidRPr="007A6955">
        <w:fldChar w:fldCharType="begin"/>
      </w:r>
      <w:r w:rsidRPr="007A6955">
        <w:instrText xml:space="preserve"> TOC \h \z \c "Figure" </w:instrText>
      </w:r>
      <w:r w:rsidRPr="007A6955">
        <w:fldChar w:fldCharType="separate"/>
      </w:r>
      <w:hyperlink w:anchor="_Toc472602096" w:history="1">
        <w:r w:rsidR="00AD1EF5" w:rsidRPr="00337A31">
          <w:rPr>
            <w:rStyle w:val="Hyperlink"/>
            <w:noProof/>
          </w:rPr>
          <w:t>Figure 1: Import and Export Tools—Example of a record delimited by a comma</w:t>
        </w:r>
        <w:r w:rsidR="00AD1EF5">
          <w:rPr>
            <w:noProof/>
            <w:webHidden/>
          </w:rPr>
          <w:tab/>
        </w:r>
        <w:r w:rsidR="00AD1EF5">
          <w:rPr>
            <w:noProof/>
            <w:webHidden/>
          </w:rPr>
          <w:fldChar w:fldCharType="begin"/>
        </w:r>
        <w:r w:rsidR="00AD1EF5">
          <w:rPr>
            <w:noProof/>
            <w:webHidden/>
          </w:rPr>
          <w:instrText xml:space="preserve"> PAGEREF _Toc472602096 \h </w:instrText>
        </w:r>
        <w:r w:rsidR="00AD1EF5">
          <w:rPr>
            <w:noProof/>
            <w:webHidden/>
          </w:rPr>
        </w:r>
        <w:r w:rsidR="00AD1EF5">
          <w:rPr>
            <w:noProof/>
            <w:webHidden/>
          </w:rPr>
          <w:fldChar w:fldCharType="separate"/>
        </w:r>
        <w:r w:rsidR="00FA2C7D">
          <w:rPr>
            <w:noProof/>
            <w:webHidden/>
          </w:rPr>
          <w:t>2</w:t>
        </w:r>
        <w:r w:rsidR="00AD1EF5">
          <w:rPr>
            <w:noProof/>
            <w:webHidden/>
          </w:rPr>
          <w:fldChar w:fldCharType="end"/>
        </w:r>
      </w:hyperlink>
    </w:p>
    <w:p w14:paraId="25AC91D3" w14:textId="20F30591" w:rsidR="00AD1EF5" w:rsidRDefault="000319B0">
      <w:pPr>
        <w:pStyle w:val="TableofFigures"/>
        <w:rPr>
          <w:rFonts w:asciiTheme="minorHAnsi" w:eastAsiaTheme="minorEastAsia" w:hAnsiTheme="minorHAnsi" w:cstheme="minorBidi"/>
          <w:noProof/>
          <w:color w:val="auto"/>
          <w:szCs w:val="22"/>
          <w:lang w:eastAsia="en-US"/>
        </w:rPr>
      </w:pPr>
      <w:hyperlink w:anchor="_Toc472602097" w:history="1">
        <w:r w:rsidR="00AD1EF5" w:rsidRPr="00337A31">
          <w:rPr>
            <w:rStyle w:val="Hyperlink"/>
            <w:noProof/>
          </w:rPr>
          <w:t>Figure 2: Import and Export Tools—Example of a file with records delimited by a comma</w:t>
        </w:r>
        <w:r w:rsidR="00AD1EF5">
          <w:rPr>
            <w:noProof/>
            <w:webHidden/>
          </w:rPr>
          <w:tab/>
        </w:r>
        <w:r w:rsidR="00AD1EF5">
          <w:rPr>
            <w:noProof/>
            <w:webHidden/>
          </w:rPr>
          <w:fldChar w:fldCharType="begin"/>
        </w:r>
        <w:r w:rsidR="00AD1EF5">
          <w:rPr>
            <w:noProof/>
            <w:webHidden/>
          </w:rPr>
          <w:instrText xml:space="preserve"> PAGEREF _Toc472602097 \h </w:instrText>
        </w:r>
        <w:r w:rsidR="00AD1EF5">
          <w:rPr>
            <w:noProof/>
            <w:webHidden/>
          </w:rPr>
        </w:r>
        <w:r w:rsidR="00AD1EF5">
          <w:rPr>
            <w:noProof/>
            <w:webHidden/>
          </w:rPr>
          <w:fldChar w:fldCharType="separate"/>
        </w:r>
        <w:r w:rsidR="00FA2C7D">
          <w:rPr>
            <w:noProof/>
            <w:webHidden/>
          </w:rPr>
          <w:t>2</w:t>
        </w:r>
        <w:r w:rsidR="00AD1EF5">
          <w:rPr>
            <w:noProof/>
            <w:webHidden/>
          </w:rPr>
          <w:fldChar w:fldCharType="end"/>
        </w:r>
      </w:hyperlink>
    </w:p>
    <w:p w14:paraId="68631262" w14:textId="18993F22" w:rsidR="00AD1EF5" w:rsidRDefault="000319B0">
      <w:pPr>
        <w:pStyle w:val="TableofFigures"/>
        <w:rPr>
          <w:rFonts w:asciiTheme="minorHAnsi" w:eastAsiaTheme="minorEastAsia" w:hAnsiTheme="minorHAnsi" w:cstheme="minorBidi"/>
          <w:noProof/>
          <w:color w:val="auto"/>
          <w:szCs w:val="22"/>
          <w:lang w:eastAsia="en-US"/>
        </w:rPr>
      </w:pPr>
      <w:hyperlink w:anchor="_Toc472602098" w:history="1">
        <w:r w:rsidR="00AD1EF5" w:rsidRPr="00337A31">
          <w:rPr>
            <w:rStyle w:val="Hyperlink"/>
            <w:noProof/>
          </w:rPr>
          <w:t>Figure 3: Import and Export Tools—Example of a record where the delimiter between quotes is ignored</w:t>
        </w:r>
        <w:r w:rsidR="00AD1EF5">
          <w:rPr>
            <w:noProof/>
            <w:webHidden/>
          </w:rPr>
          <w:tab/>
        </w:r>
        <w:r w:rsidR="00AD1EF5">
          <w:rPr>
            <w:noProof/>
            <w:webHidden/>
          </w:rPr>
          <w:fldChar w:fldCharType="begin"/>
        </w:r>
        <w:r w:rsidR="00AD1EF5">
          <w:rPr>
            <w:noProof/>
            <w:webHidden/>
          </w:rPr>
          <w:instrText xml:space="preserve"> PAGEREF _Toc472602098 \h </w:instrText>
        </w:r>
        <w:r w:rsidR="00AD1EF5">
          <w:rPr>
            <w:noProof/>
            <w:webHidden/>
          </w:rPr>
        </w:r>
        <w:r w:rsidR="00AD1EF5">
          <w:rPr>
            <w:noProof/>
            <w:webHidden/>
          </w:rPr>
          <w:fldChar w:fldCharType="separate"/>
        </w:r>
        <w:r w:rsidR="00FA2C7D">
          <w:rPr>
            <w:noProof/>
            <w:webHidden/>
          </w:rPr>
          <w:t>3</w:t>
        </w:r>
        <w:r w:rsidR="00AD1EF5">
          <w:rPr>
            <w:noProof/>
            <w:webHidden/>
          </w:rPr>
          <w:fldChar w:fldCharType="end"/>
        </w:r>
      </w:hyperlink>
    </w:p>
    <w:p w14:paraId="3BC5256D" w14:textId="0D1024DC" w:rsidR="00AD1EF5" w:rsidRDefault="000319B0">
      <w:pPr>
        <w:pStyle w:val="TableofFigures"/>
        <w:rPr>
          <w:rFonts w:asciiTheme="minorHAnsi" w:eastAsiaTheme="minorEastAsia" w:hAnsiTheme="minorHAnsi" w:cstheme="minorBidi"/>
          <w:noProof/>
          <w:color w:val="auto"/>
          <w:szCs w:val="22"/>
          <w:lang w:eastAsia="en-US"/>
        </w:rPr>
      </w:pPr>
      <w:hyperlink w:anchor="_Toc472602099" w:history="1">
        <w:r w:rsidR="00AD1EF5" w:rsidRPr="00337A31">
          <w:rPr>
            <w:rStyle w:val="Hyperlink"/>
            <w:noProof/>
          </w:rPr>
          <w:t>Figure 4: Import and Export Tools—Example of a fixed-length record</w:t>
        </w:r>
        <w:r w:rsidR="00AD1EF5">
          <w:rPr>
            <w:noProof/>
            <w:webHidden/>
          </w:rPr>
          <w:tab/>
        </w:r>
        <w:r w:rsidR="00AD1EF5">
          <w:rPr>
            <w:noProof/>
            <w:webHidden/>
          </w:rPr>
          <w:fldChar w:fldCharType="begin"/>
        </w:r>
        <w:r w:rsidR="00AD1EF5">
          <w:rPr>
            <w:noProof/>
            <w:webHidden/>
          </w:rPr>
          <w:instrText xml:space="preserve"> PAGEREF _Toc472602099 \h </w:instrText>
        </w:r>
        <w:r w:rsidR="00AD1EF5">
          <w:rPr>
            <w:noProof/>
            <w:webHidden/>
          </w:rPr>
        </w:r>
        <w:r w:rsidR="00AD1EF5">
          <w:rPr>
            <w:noProof/>
            <w:webHidden/>
          </w:rPr>
          <w:fldChar w:fldCharType="separate"/>
        </w:r>
        <w:r w:rsidR="00FA2C7D">
          <w:rPr>
            <w:noProof/>
            <w:webHidden/>
          </w:rPr>
          <w:t>3</w:t>
        </w:r>
        <w:r w:rsidR="00AD1EF5">
          <w:rPr>
            <w:noProof/>
            <w:webHidden/>
          </w:rPr>
          <w:fldChar w:fldCharType="end"/>
        </w:r>
      </w:hyperlink>
    </w:p>
    <w:p w14:paraId="153988B0" w14:textId="49C5C431" w:rsidR="00AD1EF5" w:rsidRDefault="000319B0">
      <w:pPr>
        <w:pStyle w:val="TableofFigures"/>
        <w:rPr>
          <w:rFonts w:asciiTheme="minorHAnsi" w:eastAsiaTheme="minorEastAsia" w:hAnsiTheme="minorHAnsi" w:cstheme="minorBidi"/>
          <w:noProof/>
          <w:color w:val="auto"/>
          <w:szCs w:val="22"/>
          <w:lang w:eastAsia="en-US"/>
        </w:rPr>
      </w:pPr>
      <w:hyperlink w:anchor="_Toc472602100" w:history="1">
        <w:r w:rsidR="00AD1EF5" w:rsidRPr="00337A31">
          <w:rPr>
            <w:rStyle w:val="Hyperlink"/>
            <w:noProof/>
          </w:rPr>
          <w:t>Figure 5: Import and Export Tools—Example of a file with fixed-length records</w:t>
        </w:r>
        <w:r w:rsidR="00AD1EF5">
          <w:rPr>
            <w:noProof/>
            <w:webHidden/>
          </w:rPr>
          <w:tab/>
        </w:r>
        <w:r w:rsidR="00AD1EF5">
          <w:rPr>
            <w:noProof/>
            <w:webHidden/>
          </w:rPr>
          <w:fldChar w:fldCharType="begin"/>
        </w:r>
        <w:r w:rsidR="00AD1EF5">
          <w:rPr>
            <w:noProof/>
            <w:webHidden/>
          </w:rPr>
          <w:instrText xml:space="preserve"> PAGEREF _Toc472602100 \h </w:instrText>
        </w:r>
        <w:r w:rsidR="00AD1EF5">
          <w:rPr>
            <w:noProof/>
            <w:webHidden/>
          </w:rPr>
        </w:r>
        <w:r w:rsidR="00AD1EF5">
          <w:rPr>
            <w:noProof/>
            <w:webHidden/>
          </w:rPr>
          <w:fldChar w:fldCharType="separate"/>
        </w:r>
        <w:r w:rsidR="00FA2C7D">
          <w:rPr>
            <w:noProof/>
            <w:webHidden/>
          </w:rPr>
          <w:t>3</w:t>
        </w:r>
        <w:r w:rsidR="00AD1EF5">
          <w:rPr>
            <w:noProof/>
            <w:webHidden/>
          </w:rPr>
          <w:fldChar w:fldCharType="end"/>
        </w:r>
      </w:hyperlink>
    </w:p>
    <w:p w14:paraId="5B3D835B" w14:textId="1CCCFE75" w:rsidR="00AD1EF5" w:rsidRDefault="000319B0">
      <w:pPr>
        <w:pStyle w:val="TableofFigures"/>
        <w:rPr>
          <w:rFonts w:asciiTheme="minorHAnsi" w:eastAsiaTheme="minorEastAsia" w:hAnsiTheme="minorHAnsi" w:cstheme="minorBidi"/>
          <w:noProof/>
          <w:color w:val="auto"/>
          <w:szCs w:val="22"/>
          <w:lang w:eastAsia="en-US"/>
        </w:rPr>
      </w:pPr>
      <w:hyperlink w:anchor="_Toc472602101" w:history="1">
        <w:r w:rsidR="00AD1EF5" w:rsidRPr="00337A31">
          <w:rPr>
            <w:rStyle w:val="Hyperlink"/>
            <w:noProof/>
          </w:rPr>
          <w:t>Figure 6: Import and Export Tools—Data export options</w:t>
        </w:r>
        <w:r w:rsidR="00AD1EF5">
          <w:rPr>
            <w:noProof/>
            <w:webHidden/>
          </w:rPr>
          <w:tab/>
        </w:r>
        <w:r w:rsidR="00AD1EF5">
          <w:rPr>
            <w:noProof/>
            <w:webHidden/>
          </w:rPr>
          <w:fldChar w:fldCharType="begin"/>
        </w:r>
        <w:r w:rsidR="00AD1EF5">
          <w:rPr>
            <w:noProof/>
            <w:webHidden/>
          </w:rPr>
          <w:instrText xml:space="preserve"> PAGEREF _Toc472602101 \h </w:instrText>
        </w:r>
        <w:r w:rsidR="00AD1EF5">
          <w:rPr>
            <w:noProof/>
            <w:webHidden/>
          </w:rPr>
        </w:r>
        <w:r w:rsidR="00AD1EF5">
          <w:rPr>
            <w:noProof/>
            <w:webHidden/>
          </w:rPr>
          <w:fldChar w:fldCharType="separate"/>
        </w:r>
        <w:r w:rsidR="00FA2C7D">
          <w:rPr>
            <w:noProof/>
            <w:webHidden/>
          </w:rPr>
          <w:t>4</w:t>
        </w:r>
        <w:r w:rsidR="00AD1EF5">
          <w:rPr>
            <w:noProof/>
            <w:webHidden/>
          </w:rPr>
          <w:fldChar w:fldCharType="end"/>
        </w:r>
      </w:hyperlink>
    </w:p>
    <w:p w14:paraId="61E51578" w14:textId="69B0FD1C" w:rsidR="00AD1EF5" w:rsidRDefault="000319B0">
      <w:pPr>
        <w:pStyle w:val="TableofFigures"/>
        <w:rPr>
          <w:rFonts w:asciiTheme="minorHAnsi" w:eastAsiaTheme="minorEastAsia" w:hAnsiTheme="minorHAnsi" w:cstheme="minorBidi"/>
          <w:noProof/>
          <w:color w:val="auto"/>
          <w:szCs w:val="22"/>
          <w:lang w:eastAsia="en-US"/>
        </w:rPr>
      </w:pPr>
      <w:hyperlink w:anchor="_Toc472602102" w:history="1">
        <w:r w:rsidR="00AD1EF5" w:rsidRPr="00337A31">
          <w:rPr>
            <w:rStyle w:val="Hyperlink"/>
            <w:noProof/>
          </w:rPr>
          <w:t>Figure 7: Import and Export Tools—Creating the Selected Exported Fields template</w:t>
        </w:r>
        <w:r w:rsidR="00AD1EF5">
          <w:rPr>
            <w:noProof/>
            <w:webHidden/>
          </w:rPr>
          <w:tab/>
        </w:r>
        <w:r w:rsidR="00AD1EF5">
          <w:rPr>
            <w:noProof/>
            <w:webHidden/>
          </w:rPr>
          <w:fldChar w:fldCharType="begin"/>
        </w:r>
        <w:r w:rsidR="00AD1EF5">
          <w:rPr>
            <w:noProof/>
            <w:webHidden/>
          </w:rPr>
          <w:instrText xml:space="preserve"> PAGEREF _Toc472602102 \h </w:instrText>
        </w:r>
        <w:r w:rsidR="00AD1EF5">
          <w:rPr>
            <w:noProof/>
            <w:webHidden/>
          </w:rPr>
        </w:r>
        <w:r w:rsidR="00AD1EF5">
          <w:rPr>
            <w:noProof/>
            <w:webHidden/>
          </w:rPr>
          <w:fldChar w:fldCharType="separate"/>
        </w:r>
        <w:r w:rsidR="00FA2C7D">
          <w:rPr>
            <w:noProof/>
            <w:webHidden/>
          </w:rPr>
          <w:t>7</w:t>
        </w:r>
        <w:r w:rsidR="00AD1EF5">
          <w:rPr>
            <w:noProof/>
            <w:webHidden/>
          </w:rPr>
          <w:fldChar w:fldCharType="end"/>
        </w:r>
      </w:hyperlink>
    </w:p>
    <w:p w14:paraId="2C758D83" w14:textId="660A949E" w:rsidR="00AD1EF5" w:rsidRDefault="000319B0">
      <w:pPr>
        <w:pStyle w:val="TableofFigures"/>
        <w:rPr>
          <w:rFonts w:asciiTheme="minorHAnsi" w:eastAsiaTheme="minorEastAsia" w:hAnsiTheme="minorHAnsi" w:cstheme="minorBidi"/>
          <w:noProof/>
          <w:color w:val="auto"/>
          <w:szCs w:val="22"/>
          <w:lang w:eastAsia="en-US"/>
        </w:rPr>
      </w:pPr>
      <w:hyperlink w:anchor="_Toc472602103" w:history="1">
        <w:r w:rsidR="00AD1EF5" w:rsidRPr="00337A31">
          <w:rPr>
            <w:rStyle w:val="Hyperlink"/>
            <w:noProof/>
          </w:rPr>
          <w:t>Figure 8: Import and Export Tools—Creating the Export template</w:t>
        </w:r>
        <w:r w:rsidR="00AD1EF5">
          <w:rPr>
            <w:noProof/>
            <w:webHidden/>
          </w:rPr>
          <w:tab/>
        </w:r>
        <w:r w:rsidR="00AD1EF5">
          <w:rPr>
            <w:noProof/>
            <w:webHidden/>
          </w:rPr>
          <w:fldChar w:fldCharType="begin"/>
        </w:r>
        <w:r w:rsidR="00AD1EF5">
          <w:rPr>
            <w:noProof/>
            <w:webHidden/>
          </w:rPr>
          <w:instrText xml:space="preserve"> PAGEREF _Toc472602103 \h </w:instrText>
        </w:r>
        <w:r w:rsidR="00AD1EF5">
          <w:rPr>
            <w:noProof/>
            <w:webHidden/>
          </w:rPr>
        </w:r>
        <w:r w:rsidR="00AD1EF5">
          <w:rPr>
            <w:noProof/>
            <w:webHidden/>
          </w:rPr>
          <w:fldChar w:fldCharType="separate"/>
        </w:r>
        <w:r w:rsidR="00FA2C7D">
          <w:rPr>
            <w:noProof/>
            <w:webHidden/>
          </w:rPr>
          <w:t>9</w:t>
        </w:r>
        <w:r w:rsidR="00AD1EF5">
          <w:rPr>
            <w:noProof/>
            <w:webHidden/>
          </w:rPr>
          <w:fldChar w:fldCharType="end"/>
        </w:r>
      </w:hyperlink>
    </w:p>
    <w:p w14:paraId="34C2AA2A" w14:textId="3DEE69B6" w:rsidR="00AD1EF5" w:rsidRDefault="000319B0">
      <w:pPr>
        <w:pStyle w:val="TableofFigures"/>
        <w:rPr>
          <w:rFonts w:asciiTheme="minorHAnsi" w:eastAsiaTheme="minorEastAsia" w:hAnsiTheme="minorHAnsi" w:cstheme="minorBidi"/>
          <w:noProof/>
          <w:color w:val="auto"/>
          <w:szCs w:val="22"/>
          <w:lang w:eastAsia="en-US"/>
        </w:rPr>
      </w:pPr>
      <w:hyperlink w:anchor="_Toc472602104" w:history="1">
        <w:r w:rsidR="00AD1EF5" w:rsidRPr="00337A31">
          <w:rPr>
            <w:rStyle w:val="Hyperlink"/>
            <w:noProof/>
          </w:rPr>
          <w:t>Figure 9: Import and Export Tools—Identifying the Foreign Format and Export templates</w:t>
        </w:r>
        <w:r w:rsidR="00AD1EF5">
          <w:rPr>
            <w:noProof/>
            <w:webHidden/>
          </w:rPr>
          <w:tab/>
        </w:r>
        <w:r w:rsidR="00AD1EF5">
          <w:rPr>
            <w:noProof/>
            <w:webHidden/>
          </w:rPr>
          <w:fldChar w:fldCharType="begin"/>
        </w:r>
        <w:r w:rsidR="00AD1EF5">
          <w:rPr>
            <w:noProof/>
            <w:webHidden/>
          </w:rPr>
          <w:instrText xml:space="preserve"> PAGEREF _Toc472602104 \h </w:instrText>
        </w:r>
        <w:r w:rsidR="00AD1EF5">
          <w:rPr>
            <w:noProof/>
            <w:webHidden/>
          </w:rPr>
        </w:r>
        <w:r w:rsidR="00AD1EF5">
          <w:rPr>
            <w:noProof/>
            <w:webHidden/>
          </w:rPr>
          <w:fldChar w:fldCharType="separate"/>
        </w:r>
        <w:r w:rsidR="00FA2C7D">
          <w:rPr>
            <w:noProof/>
            <w:webHidden/>
          </w:rPr>
          <w:t>9</w:t>
        </w:r>
        <w:r w:rsidR="00AD1EF5">
          <w:rPr>
            <w:noProof/>
            <w:webHidden/>
          </w:rPr>
          <w:fldChar w:fldCharType="end"/>
        </w:r>
      </w:hyperlink>
    </w:p>
    <w:p w14:paraId="2B06E35A" w14:textId="66A44D3A" w:rsidR="00AD1EF5" w:rsidRDefault="000319B0">
      <w:pPr>
        <w:pStyle w:val="TableofFigures"/>
        <w:rPr>
          <w:rFonts w:asciiTheme="minorHAnsi" w:eastAsiaTheme="minorEastAsia" w:hAnsiTheme="minorHAnsi" w:cstheme="minorBidi"/>
          <w:noProof/>
          <w:color w:val="auto"/>
          <w:szCs w:val="22"/>
          <w:lang w:eastAsia="en-US"/>
        </w:rPr>
      </w:pPr>
      <w:hyperlink w:anchor="_Toc472602105" w:history="1">
        <w:r w:rsidR="00AD1EF5" w:rsidRPr="00337A31">
          <w:rPr>
            <w:rStyle w:val="Hyperlink"/>
            <w:noProof/>
          </w:rPr>
          <w:t>Figure 10: Import and Export Tools—Entering DATA TYPE field values in an Export template</w:t>
        </w:r>
        <w:r w:rsidR="00AD1EF5">
          <w:rPr>
            <w:noProof/>
            <w:webHidden/>
          </w:rPr>
          <w:tab/>
        </w:r>
        <w:r w:rsidR="00AD1EF5">
          <w:rPr>
            <w:noProof/>
            <w:webHidden/>
          </w:rPr>
          <w:fldChar w:fldCharType="begin"/>
        </w:r>
        <w:r w:rsidR="00AD1EF5">
          <w:rPr>
            <w:noProof/>
            <w:webHidden/>
          </w:rPr>
          <w:instrText xml:space="preserve"> PAGEREF _Toc472602105 \h </w:instrText>
        </w:r>
        <w:r w:rsidR="00AD1EF5">
          <w:rPr>
            <w:noProof/>
            <w:webHidden/>
          </w:rPr>
        </w:r>
        <w:r w:rsidR="00AD1EF5">
          <w:rPr>
            <w:noProof/>
            <w:webHidden/>
          </w:rPr>
          <w:fldChar w:fldCharType="separate"/>
        </w:r>
        <w:r w:rsidR="00FA2C7D">
          <w:rPr>
            <w:noProof/>
            <w:webHidden/>
          </w:rPr>
          <w:t>10</w:t>
        </w:r>
        <w:r w:rsidR="00AD1EF5">
          <w:rPr>
            <w:noProof/>
            <w:webHidden/>
          </w:rPr>
          <w:fldChar w:fldCharType="end"/>
        </w:r>
      </w:hyperlink>
    </w:p>
    <w:p w14:paraId="424CC238" w14:textId="7F9CA22B" w:rsidR="00AD1EF5" w:rsidRDefault="000319B0">
      <w:pPr>
        <w:pStyle w:val="TableofFigures"/>
        <w:rPr>
          <w:rFonts w:asciiTheme="minorHAnsi" w:eastAsiaTheme="minorEastAsia" w:hAnsiTheme="minorHAnsi" w:cstheme="minorBidi"/>
          <w:noProof/>
          <w:color w:val="auto"/>
          <w:szCs w:val="22"/>
          <w:lang w:eastAsia="en-US"/>
        </w:rPr>
      </w:pPr>
      <w:hyperlink w:anchor="_Toc472602106" w:history="1">
        <w:r w:rsidR="00AD1EF5" w:rsidRPr="00337A31">
          <w:rPr>
            <w:rStyle w:val="Hyperlink"/>
            <w:noProof/>
          </w:rPr>
          <w:t>Figure 11: Import and Export Tools—Searching for entries to be exported</w:t>
        </w:r>
        <w:r w:rsidR="00AD1EF5">
          <w:rPr>
            <w:noProof/>
            <w:webHidden/>
          </w:rPr>
          <w:tab/>
        </w:r>
        <w:r w:rsidR="00AD1EF5">
          <w:rPr>
            <w:noProof/>
            <w:webHidden/>
          </w:rPr>
          <w:fldChar w:fldCharType="begin"/>
        </w:r>
        <w:r w:rsidR="00AD1EF5">
          <w:rPr>
            <w:noProof/>
            <w:webHidden/>
          </w:rPr>
          <w:instrText xml:space="preserve"> PAGEREF _Toc472602106 \h </w:instrText>
        </w:r>
        <w:r w:rsidR="00AD1EF5">
          <w:rPr>
            <w:noProof/>
            <w:webHidden/>
          </w:rPr>
        </w:r>
        <w:r w:rsidR="00AD1EF5">
          <w:rPr>
            <w:noProof/>
            <w:webHidden/>
          </w:rPr>
          <w:fldChar w:fldCharType="separate"/>
        </w:r>
        <w:r w:rsidR="00FA2C7D">
          <w:rPr>
            <w:noProof/>
            <w:webHidden/>
          </w:rPr>
          <w:t>12</w:t>
        </w:r>
        <w:r w:rsidR="00AD1EF5">
          <w:rPr>
            <w:noProof/>
            <w:webHidden/>
          </w:rPr>
          <w:fldChar w:fldCharType="end"/>
        </w:r>
      </w:hyperlink>
    </w:p>
    <w:p w14:paraId="15C3C5F9" w14:textId="088EE448" w:rsidR="00AD1EF5" w:rsidRDefault="000319B0">
      <w:pPr>
        <w:pStyle w:val="TableofFigures"/>
        <w:rPr>
          <w:rFonts w:asciiTheme="minorHAnsi" w:eastAsiaTheme="minorEastAsia" w:hAnsiTheme="minorHAnsi" w:cstheme="minorBidi"/>
          <w:noProof/>
          <w:color w:val="auto"/>
          <w:szCs w:val="22"/>
          <w:lang w:eastAsia="en-US"/>
        </w:rPr>
      </w:pPr>
      <w:hyperlink w:anchor="_Toc472602107" w:history="1">
        <w:r w:rsidR="00AD1EF5" w:rsidRPr="00337A31">
          <w:rPr>
            <w:rStyle w:val="Hyperlink"/>
            <w:noProof/>
          </w:rPr>
          <w:t>Figure 12: Import and Export Tools—Choosing a device to send exported data</w:t>
        </w:r>
        <w:r w:rsidR="00AD1EF5">
          <w:rPr>
            <w:noProof/>
            <w:webHidden/>
          </w:rPr>
          <w:tab/>
        </w:r>
        <w:r w:rsidR="00AD1EF5">
          <w:rPr>
            <w:noProof/>
            <w:webHidden/>
          </w:rPr>
          <w:fldChar w:fldCharType="begin"/>
        </w:r>
        <w:r w:rsidR="00AD1EF5">
          <w:rPr>
            <w:noProof/>
            <w:webHidden/>
          </w:rPr>
          <w:instrText xml:space="preserve"> PAGEREF _Toc472602107 \h </w:instrText>
        </w:r>
        <w:r w:rsidR="00AD1EF5">
          <w:rPr>
            <w:noProof/>
            <w:webHidden/>
          </w:rPr>
        </w:r>
        <w:r w:rsidR="00AD1EF5">
          <w:rPr>
            <w:noProof/>
            <w:webHidden/>
          </w:rPr>
          <w:fldChar w:fldCharType="separate"/>
        </w:r>
        <w:r w:rsidR="00FA2C7D">
          <w:rPr>
            <w:noProof/>
            <w:webHidden/>
          </w:rPr>
          <w:t>12</w:t>
        </w:r>
        <w:r w:rsidR="00AD1EF5">
          <w:rPr>
            <w:noProof/>
            <w:webHidden/>
          </w:rPr>
          <w:fldChar w:fldCharType="end"/>
        </w:r>
      </w:hyperlink>
    </w:p>
    <w:p w14:paraId="128E9CF4" w14:textId="415BEA0D" w:rsidR="00AD1EF5" w:rsidRDefault="000319B0">
      <w:pPr>
        <w:pStyle w:val="TableofFigures"/>
        <w:rPr>
          <w:rFonts w:asciiTheme="minorHAnsi" w:eastAsiaTheme="minorEastAsia" w:hAnsiTheme="minorHAnsi" w:cstheme="minorBidi"/>
          <w:noProof/>
          <w:color w:val="auto"/>
          <w:szCs w:val="22"/>
          <w:lang w:eastAsia="en-US"/>
        </w:rPr>
      </w:pPr>
      <w:hyperlink w:anchor="_Toc472602108" w:history="1">
        <w:r w:rsidR="00AD1EF5" w:rsidRPr="00337A31">
          <w:rPr>
            <w:rStyle w:val="Hyperlink"/>
            <w:noProof/>
          </w:rPr>
          <w:t>Figure 13: Import and Export Tools—Example of exported data</w:t>
        </w:r>
        <w:r w:rsidR="00AD1EF5">
          <w:rPr>
            <w:noProof/>
            <w:webHidden/>
          </w:rPr>
          <w:tab/>
        </w:r>
        <w:r w:rsidR="00AD1EF5">
          <w:rPr>
            <w:noProof/>
            <w:webHidden/>
          </w:rPr>
          <w:fldChar w:fldCharType="begin"/>
        </w:r>
        <w:r w:rsidR="00AD1EF5">
          <w:rPr>
            <w:noProof/>
            <w:webHidden/>
          </w:rPr>
          <w:instrText xml:space="preserve"> PAGEREF _Toc472602108 \h </w:instrText>
        </w:r>
        <w:r w:rsidR="00AD1EF5">
          <w:rPr>
            <w:noProof/>
            <w:webHidden/>
          </w:rPr>
        </w:r>
        <w:r w:rsidR="00AD1EF5">
          <w:rPr>
            <w:noProof/>
            <w:webHidden/>
          </w:rPr>
          <w:fldChar w:fldCharType="separate"/>
        </w:r>
        <w:r w:rsidR="00FA2C7D">
          <w:rPr>
            <w:noProof/>
            <w:webHidden/>
          </w:rPr>
          <w:t>14</w:t>
        </w:r>
        <w:r w:rsidR="00AD1EF5">
          <w:rPr>
            <w:noProof/>
            <w:webHidden/>
          </w:rPr>
          <w:fldChar w:fldCharType="end"/>
        </w:r>
      </w:hyperlink>
    </w:p>
    <w:p w14:paraId="0427F8AA" w14:textId="63474C89" w:rsidR="00AD1EF5" w:rsidRDefault="000319B0">
      <w:pPr>
        <w:pStyle w:val="TableofFigures"/>
        <w:rPr>
          <w:rFonts w:asciiTheme="minorHAnsi" w:eastAsiaTheme="minorEastAsia" w:hAnsiTheme="minorHAnsi" w:cstheme="minorBidi"/>
          <w:noProof/>
          <w:color w:val="auto"/>
          <w:szCs w:val="22"/>
          <w:lang w:eastAsia="en-US"/>
        </w:rPr>
      </w:pPr>
      <w:hyperlink w:anchor="_Toc472602109" w:history="1">
        <w:r w:rsidR="00AD1EF5" w:rsidRPr="00337A31">
          <w:rPr>
            <w:rStyle w:val="Hyperlink"/>
            <w:noProof/>
          </w:rPr>
          <w:t>Figure 14: Import and Export Tools—Example of data flattening when exporting data from Multiples</w:t>
        </w:r>
        <w:r w:rsidR="00AD1EF5">
          <w:rPr>
            <w:noProof/>
            <w:webHidden/>
          </w:rPr>
          <w:tab/>
        </w:r>
        <w:r w:rsidR="00AD1EF5">
          <w:rPr>
            <w:noProof/>
            <w:webHidden/>
          </w:rPr>
          <w:fldChar w:fldCharType="begin"/>
        </w:r>
        <w:r w:rsidR="00AD1EF5">
          <w:rPr>
            <w:noProof/>
            <w:webHidden/>
          </w:rPr>
          <w:instrText xml:space="preserve"> PAGEREF _Toc472602109 \h </w:instrText>
        </w:r>
        <w:r w:rsidR="00AD1EF5">
          <w:rPr>
            <w:noProof/>
            <w:webHidden/>
          </w:rPr>
        </w:r>
        <w:r w:rsidR="00AD1EF5">
          <w:rPr>
            <w:noProof/>
            <w:webHidden/>
          </w:rPr>
          <w:fldChar w:fldCharType="separate"/>
        </w:r>
        <w:r w:rsidR="00FA2C7D">
          <w:rPr>
            <w:noProof/>
            <w:webHidden/>
          </w:rPr>
          <w:t>14</w:t>
        </w:r>
        <w:r w:rsidR="00AD1EF5">
          <w:rPr>
            <w:noProof/>
            <w:webHidden/>
          </w:rPr>
          <w:fldChar w:fldCharType="end"/>
        </w:r>
      </w:hyperlink>
    </w:p>
    <w:p w14:paraId="0C7B31D5" w14:textId="39056A33" w:rsidR="00AD1EF5" w:rsidRDefault="000319B0">
      <w:pPr>
        <w:pStyle w:val="TableofFigures"/>
        <w:rPr>
          <w:rFonts w:asciiTheme="minorHAnsi" w:eastAsiaTheme="minorEastAsia" w:hAnsiTheme="minorHAnsi" w:cstheme="minorBidi"/>
          <w:noProof/>
          <w:color w:val="auto"/>
          <w:szCs w:val="22"/>
          <w:lang w:eastAsia="en-US"/>
        </w:rPr>
      </w:pPr>
      <w:hyperlink w:anchor="_Toc472602110" w:history="1">
        <w:r w:rsidR="00AD1EF5" w:rsidRPr="00337A31">
          <w:rPr>
            <w:rStyle w:val="Hyperlink"/>
            <w:noProof/>
          </w:rPr>
          <w:t>Figure 15: Import and Export Tools—Example of a file structure</w:t>
        </w:r>
        <w:r w:rsidR="00AD1EF5">
          <w:rPr>
            <w:noProof/>
            <w:webHidden/>
          </w:rPr>
          <w:tab/>
        </w:r>
        <w:r w:rsidR="00AD1EF5">
          <w:rPr>
            <w:noProof/>
            <w:webHidden/>
          </w:rPr>
          <w:fldChar w:fldCharType="begin"/>
        </w:r>
        <w:r w:rsidR="00AD1EF5">
          <w:rPr>
            <w:noProof/>
            <w:webHidden/>
          </w:rPr>
          <w:instrText xml:space="preserve"> PAGEREF _Toc472602110 \h </w:instrText>
        </w:r>
        <w:r w:rsidR="00AD1EF5">
          <w:rPr>
            <w:noProof/>
            <w:webHidden/>
          </w:rPr>
        </w:r>
        <w:r w:rsidR="00AD1EF5">
          <w:rPr>
            <w:noProof/>
            <w:webHidden/>
          </w:rPr>
          <w:fldChar w:fldCharType="separate"/>
        </w:r>
        <w:r w:rsidR="00FA2C7D">
          <w:rPr>
            <w:noProof/>
            <w:webHidden/>
          </w:rPr>
          <w:t>15</w:t>
        </w:r>
        <w:r w:rsidR="00AD1EF5">
          <w:rPr>
            <w:noProof/>
            <w:webHidden/>
          </w:rPr>
          <w:fldChar w:fldCharType="end"/>
        </w:r>
      </w:hyperlink>
    </w:p>
    <w:p w14:paraId="6D3361F6" w14:textId="57BA1CB2" w:rsidR="00AD1EF5" w:rsidRDefault="000319B0">
      <w:pPr>
        <w:pStyle w:val="TableofFigures"/>
        <w:rPr>
          <w:rFonts w:asciiTheme="minorHAnsi" w:eastAsiaTheme="minorEastAsia" w:hAnsiTheme="minorHAnsi" w:cstheme="minorBidi"/>
          <w:noProof/>
          <w:color w:val="auto"/>
          <w:szCs w:val="22"/>
          <w:lang w:eastAsia="en-US"/>
        </w:rPr>
      </w:pPr>
      <w:hyperlink w:anchor="_Toc472602111" w:history="1">
        <w:r w:rsidR="00AD1EF5" w:rsidRPr="00337A31">
          <w:rPr>
            <w:rStyle w:val="Hyperlink"/>
            <w:noProof/>
          </w:rPr>
          <w:t>Figure 16: Import and Export Tools—Import Data option</w:t>
        </w:r>
        <w:r w:rsidR="00AD1EF5">
          <w:rPr>
            <w:noProof/>
            <w:webHidden/>
          </w:rPr>
          <w:tab/>
        </w:r>
        <w:r w:rsidR="00AD1EF5">
          <w:rPr>
            <w:noProof/>
            <w:webHidden/>
          </w:rPr>
          <w:fldChar w:fldCharType="begin"/>
        </w:r>
        <w:r w:rsidR="00AD1EF5">
          <w:rPr>
            <w:noProof/>
            <w:webHidden/>
          </w:rPr>
          <w:instrText xml:space="preserve"> PAGEREF _Toc472602111 \h </w:instrText>
        </w:r>
        <w:r w:rsidR="00AD1EF5">
          <w:rPr>
            <w:noProof/>
            <w:webHidden/>
          </w:rPr>
        </w:r>
        <w:r w:rsidR="00AD1EF5">
          <w:rPr>
            <w:noProof/>
            <w:webHidden/>
          </w:rPr>
          <w:fldChar w:fldCharType="separate"/>
        </w:r>
        <w:r w:rsidR="00FA2C7D">
          <w:rPr>
            <w:noProof/>
            <w:webHidden/>
          </w:rPr>
          <w:t>16</w:t>
        </w:r>
        <w:r w:rsidR="00AD1EF5">
          <w:rPr>
            <w:noProof/>
            <w:webHidden/>
          </w:rPr>
          <w:fldChar w:fldCharType="end"/>
        </w:r>
      </w:hyperlink>
    </w:p>
    <w:p w14:paraId="6742134D" w14:textId="067B9EE1" w:rsidR="00AD1EF5" w:rsidRDefault="000319B0">
      <w:pPr>
        <w:pStyle w:val="TableofFigures"/>
        <w:rPr>
          <w:rFonts w:asciiTheme="minorHAnsi" w:eastAsiaTheme="minorEastAsia" w:hAnsiTheme="minorHAnsi" w:cstheme="minorBidi"/>
          <w:noProof/>
          <w:color w:val="auto"/>
          <w:szCs w:val="22"/>
          <w:lang w:eastAsia="en-US"/>
        </w:rPr>
      </w:pPr>
      <w:hyperlink w:anchor="_Toc472602112" w:history="1">
        <w:r w:rsidR="00AD1EF5" w:rsidRPr="00337A31">
          <w:rPr>
            <w:rStyle w:val="Hyperlink"/>
            <w:noProof/>
          </w:rPr>
          <w:t>Figure 17: Import and Export Tools—Example of a completed Data Import form</w:t>
        </w:r>
        <w:r w:rsidR="00AD1EF5">
          <w:rPr>
            <w:noProof/>
            <w:webHidden/>
          </w:rPr>
          <w:tab/>
        </w:r>
        <w:r w:rsidR="00AD1EF5">
          <w:rPr>
            <w:noProof/>
            <w:webHidden/>
          </w:rPr>
          <w:fldChar w:fldCharType="begin"/>
        </w:r>
        <w:r w:rsidR="00AD1EF5">
          <w:rPr>
            <w:noProof/>
            <w:webHidden/>
          </w:rPr>
          <w:instrText xml:space="preserve"> PAGEREF _Toc472602112 \h </w:instrText>
        </w:r>
        <w:r w:rsidR="00AD1EF5">
          <w:rPr>
            <w:noProof/>
            <w:webHidden/>
          </w:rPr>
        </w:r>
        <w:r w:rsidR="00AD1EF5">
          <w:rPr>
            <w:noProof/>
            <w:webHidden/>
          </w:rPr>
          <w:fldChar w:fldCharType="separate"/>
        </w:r>
        <w:r w:rsidR="00FA2C7D">
          <w:rPr>
            <w:noProof/>
            <w:webHidden/>
          </w:rPr>
          <w:t>17</w:t>
        </w:r>
        <w:r w:rsidR="00AD1EF5">
          <w:rPr>
            <w:noProof/>
            <w:webHidden/>
          </w:rPr>
          <w:fldChar w:fldCharType="end"/>
        </w:r>
      </w:hyperlink>
    </w:p>
    <w:p w14:paraId="6CEB5167" w14:textId="1A07CDFC" w:rsidR="00AD1EF5" w:rsidRDefault="000319B0">
      <w:pPr>
        <w:pStyle w:val="TableofFigures"/>
        <w:rPr>
          <w:rFonts w:asciiTheme="minorHAnsi" w:eastAsiaTheme="minorEastAsia" w:hAnsiTheme="minorHAnsi" w:cstheme="minorBidi"/>
          <w:noProof/>
          <w:color w:val="auto"/>
          <w:szCs w:val="22"/>
          <w:lang w:eastAsia="en-US"/>
        </w:rPr>
      </w:pPr>
      <w:hyperlink w:anchor="_Toc472602113" w:history="1">
        <w:r w:rsidR="00AD1EF5" w:rsidRPr="00337A31">
          <w:rPr>
            <w:rStyle w:val="Hyperlink"/>
            <w:noProof/>
          </w:rPr>
          <w:t>Figure 18: Import and Export Tools—Example of fields selected for import</w:t>
        </w:r>
        <w:r w:rsidR="00AD1EF5">
          <w:rPr>
            <w:noProof/>
            <w:webHidden/>
          </w:rPr>
          <w:tab/>
        </w:r>
        <w:r w:rsidR="00AD1EF5">
          <w:rPr>
            <w:noProof/>
            <w:webHidden/>
          </w:rPr>
          <w:fldChar w:fldCharType="begin"/>
        </w:r>
        <w:r w:rsidR="00AD1EF5">
          <w:rPr>
            <w:noProof/>
            <w:webHidden/>
          </w:rPr>
          <w:instrText xml:space="preserve"> PAGEREF _Toc472602113 \h </w:instrText>
        </w:r>
        <w:r w:rsidR="00AD1EF5">
          <w:rPr>
            <w:noProof/>
            <w:webHidden/>
          </w:rPr>
        </w:r>
        <w:r w:rsidR="00AD1EF5">
          <w:rPr>
            <w:noProof/>
            <w:webHidden/>
          </w:rPr>
          <w:fldChar w:fldCharType="separate"/>
        </w:r>
        <w:r w:rsidR="00FA2C7D">
          <w:rPr>
            <w:noProof/>
            <w:webHidden/>
          </w:rPr>
          <w:t>18</w:t>
        </w:r>
        <w:r w:rsidR="00AD1EF5">
          <w:rPr>
            <w:noProof/>
            <w:webHidden/>
          </w:rPr>
          <w:fldChar w:fldCharType="end"/>
        </w:r>
      </w:hyperlink>
    </w:p>
    <w:p w14:paraId="1A9ED3DB" w14:textId="21B94E81" w:rsidR="00AD1EF5" w:rsidRDefault="000319B0">
      <w:pPr>
        <w:pStyle w:val="TableofFigures"/>
        <w:rPr>
          <w:rFonts w:asciiTheme="minorHAnsi" w:eastAsiaTheme="minorEastAsia" w:hAnsiTheme="minorHAnsi" w:cstheme="minorBidi"/>
          <w:noProof/>
          <w:color w:val="auto"/>
          <w:szCs w:val="22"/>
          <w:lang w:eastAsia="en-US"/>
        </w:rPr>
      </w:pPr>
      <w:hyperlink w:anchor="_Toc472602114" w:history="1">
        <w:r w:rsidR="00AD1EF5" w:rsidRPr="00337A31">
          <w:rPr>
            <w:rStyle w:val="Hyperlink"/>
            <w:noProof/>
          </w:rPr>
          <w:t>Figure 19: Import and Export Tools—Exiting the Template form and performing the import</w:t>
        </w:r>
        <w:r w:rsidR="00AD1EF5">
          <w:rPr>
            <w:noProof/>
            <w:webHidden/>
          </w:rPr>
          <w:tab/>
        </w:r>
        <w:r w:rsidR="00AD1EF5">
          <w:rPr>
            <w:noProof/>
            <w:webHidden/>
          </w:rPr>
          <w:fldChar w:fldCharType="begin"/>
        </w:r>
        <w:r w:rsidR="00AD1EF5">
          <w:rPr>
            <w:noProof/>
            <w:webHidden/>
          </w:rPr>
          <w:instrText xml:space="preserve"> PAGEREF _Toc472602114 \h </w:instrText>
        </w:r>
        <w:r w:rsidR="00AD1EF5">
          <w:rPr>
            <w:noProof/>
            <w:webHidden/>
          </w:rPr>
        </w:r>
        <w:r w:rsidR="00AD1EF5">
          <w:rPr>
            <w:noProof/>
            <w:webHidden/>
          </w:rPr>
          <w:fldChar w:fldCharType="separate"/>
        </w:r>
        <w:r w:rsidR="00FA2C7D">
          <w:rPr>
            <w:noProof/>
            <w:webHidden/>
          </w:rPr>
          <w:t>19</w:t>
        </w:r>
        <w:r w:rsidR="00AD1EF5">
          <w:rPr>
            <w:noProof/>
            <w:webHidden/>
          </w:rPr>
          <w:fldChar w:fldCharType="end"/>
        </w:r>
      </w:hyperlink>
    </w:p>
    <w:p w14:paraId="5A3240B7" w14:textId="375F0376" w:rsidR="00AD1EF5" w:rsidRDefault="000319B0">
      <w:pPr>
        <w:pStyle w:val="TableofFigures"/>
        <w:rPr>
          <w:rFonts w:asciiTheme="minorHAnsi" w:eastAsiaTheme="minorEastAsia" w:hAnsiTheme="minorHAnsi" w:cstheme="minorBidi"/>
          <w:noProof/>
          <w:color w:val="auto"/>
          <w:szCs w:val="22"/>
          <w:lang w:eastAsia="en-US"/>
        </w:rPr>
      </w:pPr>
      <w:hyperlink w:anchor="_Toc472602115" w:history="1">
        <w:r w:rsidR="00AD1EF5" w:rsidRPr="00337A31">
          <w:rPr>
            <w:rStyle w:val="Hyperlink"/>
            <w:noProof/>
          </w:rPr>
          <w:t>Figure 20: Import and Export Tools—Example of an Import Results report</w:t>
        </w:r>
        <w:r w:rsidR="00AD1EF5">
          <w:rPr>
            <w:noProof/>
            <w:webHidden/>
          </w:rPr>
          <w:tab/>
        </w:r>
        <w:r w:rsidR="00AD1EF5">
          <w:rPr>
            <w:noProof/>
            <w:webHidden/>
          </w:rPr>
          <w:fldChar w:fldCharType="begin"/>
        </w:r>
        <w:r w:rsidR="00AD1EF5">
          <w:rPr>
            <w:noProof/>
            <w:webHidden/>
          </w:rPr>
          <w:instrText xml:space="preserve"> PAGEREF _Toc472602115 \h </w:instrText>
        </w:r>
        <w:r w:rsidR="00AD1EF5">
          <w:rPr>
            <w:noProof/>
            <w:webHidden/>
          </w:rPr>
        </w:r>
        <w:r w:rsidR="00AD1EF5">
          <w:rPr>
            <w:noProof/>
            <w:webHidden/>
          </w:rPr>
          <w:fldChar w:fldCharType="separate"/>
        </w:r>
        <w:r w:rsidR="00FA2C7D">
          <w:rPr>
            <w:noProof/>
            <w:webHidden/>
          </w:rPr>
          <w:t>20</w:t>
        </w:r>
        <w:r w:rsidR="00AD1EF5">
          <w:rPr>
            <w:noProof/>
            <w:webHidden/>
          </w:rPr>
          <w:fldChar w:fldCharType="end"/>
        </w:r>
      </w:hyperlink>
    </w:p>
    <w:p w14:paraId="54E9833F" w14:textId="572ECC38" w:rsidR="00AD1EF5" w:rsidRDefault="000319B0">
      <w:pPr>
        <w:pStyle w:val="TableofFigures"/>
        <w:rPr>
          <w:rFonts w:asciiTheme="minorHAnsi" w:eastAsiaTheme="minorEastAsia" w:hAnsiTheme="minorHAnsi" w:cstheme="minorBidi"/>
          <w:noProof/>
          <w:color w:val="auto"/>
          <w:szCs w:val="22"/>
          <w:lang w:eastAsia="en-US"/>
        </w:rPr>
      </w:pPr>
      <w:hyperlink w:anchor="_Toc472602116" w:history="1">
        <w:r w:rsidR="00AD1EF5" w:rsidRPr="00337A31">
          <w:rPr>
            <w:rStyle w:val="Hyperlink"/>
            <w:noProof/>
          </w:rPr>
          <w:t>Figure 21: Import and Export Tools—Example of fields selected for import to a Multiple</w:t>
        </w:r>
        <w:r w:rsidR="00AD1EF5">
          <w:rPr>
            <w:noProof/>
            <w:webHidden/>
          </w:rPr>
          <w:tab/>
        </w:r>
        <w:r w:rsidR="00AD1EF5">
          <w:rPr>
            <w:noProof/>
            <w:webHidden/>
          </w:rPr>
          <w:fldChar w:fldCharType="begin"/>
        </w:r>
        <w:r w:rsidR="00AD1EF5">
          <w:rPr>
            <w:noProof/>
            <w:webHidden/>
          </w:rPr>
          <w:instrText xml:space="preserve"> PAGEREF _Toc472602116 \h </w:instrText>
        </w:r>
        <w:r w:rsidR="00AD1EF5">
          <w:rPr>
            <w:noProof/>
            <w:webHidden/>
          </w:rPr>
        </w:r>
        <w:r w:rsidR="00AD1EF5">
          <w:rPr>
            <w:noProof/>
            <w:webHidden/>
          </w:rPr>
          <w:fldChar w:fldCharType="separate"/>
        </w:r>
        <w:r w:rsidR="00FA2C7D">
          <w:rPr>
            <w:noProof/>
            <w:webHidden/>
          </w:rPr>
          <w:t>21</w:t>
        </w:r>
        <w:r w:rsidR="00AD1EF5">
          <w:rPr>
            <w:noProof/>
            <w:webHidden/>
          </w:rPr>
          <w:fldChar w:fldCharType="end"/>
        </w:r>
      </w:hyperlink>
    </w:p>
    <w:p w14:paraId="1D5CEEC4" w14:textId="51AF1CD3" w:rsidR="00AD1EF5" w:rsidRDefault="000319B0">
      <w:pPr>
        <w:pStyle w:val="TableofFigures"/>
        <w:rPr>
          <w:rFonts w:asciiTheme="minorHAnsi" w:eastAsiaTheme="minorEastAsia" w:hAnsiTheme="minorHAnsi" w:cstheme="minorBidi"/>
          <w:noProof/>
          <w:color w:val="auto"/>
          <w:szCs w:val="22"/>
          <w:lang w:eastAsia="en-US"/>
        </w:rPr>
      </w:pPr>
      <w:hyperlink w:anchor="_Toc472602117" w:history="1">
        <w:r w:rsidR="00AD1EF5" w:rsidRPr="00337A31">
          <w:rPr>
            <w:rStyle w:val="Hyperlink"/>
            <w:noProof/>
          </w:rPr>
          <w:t xml:space="preserve">Figure 22: Import and Export Tools—Example of data </w:t>
        </w:r>
        <w:r w:rsidR="00AD1EF5" w:rsidRPr="00337A31">
          <w:rPr>
            <w:rStyle w:val="Hyperlink"/>
            <w:i/>
            <w:noProof/>
          </w:rPr>
          <w:t>not</w:t>
        </w:r>
        <w:r w:rsidR="00AD1EF5" w:rsidRPr="00337A31">
          <w:rPr>
            <w:rStyle w:val="Hyperlink"/>
            <w:noProof/>
          </w:rPr>
          <w:t xml:space="preserve"> flattened when importing data to a Multiple</w:t>
        </w:r>
        <w:r w:rsidR="00AD1EF5">
          <w:rPr>
            <w:noProof/>
            <w:webHidden/>
          </w:rPr>
          <w:tab/>
        </w:r>
        <w:r w:rsidR="00AD1EF5">
          <w:rPr>
            <w:noProof/>
            <w:webHidden/>
          </w:rPr>
          <w:fldChar w:fldCharType="begin"/>
        </w:r>
        <w:r w:rsidR="00AD1EF5">
          <w:rPr>
            <w:noProof/>
            <w:webHidden/>
          </w:rPr>
          <w:instrText xml:space="preserve"> PAGEREF _Toc472602117 \h </w:instrText>
        </w:r>
        <w:r w:rsidR="00AD1EF5">
          <w:rPr>
            <w:noProof/>
            <w:webHidden/>
          </w:rPr>
        </w:r>
        <w:r w:rsidR="00AD1EF5">
          <w:rPr>
            <w:noProof/>
            <w:webHidden/>
          </w:rPr>
          <w:fldChar w:fldCharType="separate"/>
        </w:r>
        <w:r w:rsidR="00FA2C7D">
          <w:rPr>
            <w:noProof/>
            <w:webHidden/>
          </w:rPr>
          <w:t>21</w:t>
        </w:r>
        <w:r w:rsidR="00AD1EF5">
          <w:rPr>
            <w:noProof/>
            <w:webHidden/>
          </w:rPr>
          <w:fldChar w:fldCharType="end"/>
        </w:r>
      </w:hyperlink>
    </w:p>
    <w:p w14:paraId="114097BE" w14:textId="6542A4C9" w:rsidR="00AD1EF5" w:rsidRDefault="000319B0">
      <w:pPr>
        <w:pStyle w:val="TableofFigures"/>
        <w:rPr>
          <w:rFonts w:asciiTheme="minorHAnsi" w:eastAsiaTheme="minorEastAsia" w:hAnsiTheme="minorHAnsi" w:cstheme="minorBidi"/>
          <w:noProof/>
          <w:color w:val="auto"/>
          <w:szCs w:val="22"/>
          <w:lang w:eastAsia="en-US"/>
        </w:rPr>
      </w:pPr>
      <w:hyperlink w:anchor="_Toc472602118" w:history="1">
        <w:r w:rsidR="00AD1EF5" w:rsidRPr="00337A31">
          <w:rPr>
            <w:rStyle w:val="Hyperlink"/>
            <w:noProof/>
          </w:rPr>
          <w:t>Figure 23: Import and Export Tools—Verifying the maximum record length on a VMS system</w:t>
        </w:r>
        <w:r w:rsidR="00AD1EF5">
          <w:rPr>
            <w:noProof/>
            <w:webHidden/>
          </w:rPr>
          <w:tab/>
        </w:r>
        <w:r w:rsidR="00AD1EF5">
          <w:rPr>
            <w:noProof/>
            <w:webHidden/>
          </w:rPr>
          <w:fldChar w:fldCharType="begin"/>
        </w:r>
        <w:r w:rsidR="00AD1EF5">
          <w:rPr>
            <w:noProof/>
            <w:webHidden/>
          </w:rPr>
          <w:instrText xml:space="preserve"> PAGEREF _Toc472602118 \h </w:instrText>
        </w:r>
        <w:r w:rsidR="00AD1EF5">
          <w:rPr>
            <w:noProof/>
            <w:webHidden/>
          </w:rPr>
        </w:r>
        <w:r w:rsidR="00AD1EF5">
          <w:rPr>
            <w:noProof/>
            <w:webHidden/>
          </w:rPr>
          <w:fldChar w:fldCharType="separate"/>
        </w:r>
        <w:r w:rsidR="00FA2C7D">
          <w:rPr>
            <w:noProof/>
            <w:webHidden/>
          </w:rPr>
          <w:t>22</w:t>
        </w:r>
        <w:r w:rsidR="00AD1EF5">
          <w:rPr>
            <w:noProof/>
            <w:webHidden/>
          </w:rPr>
          <w:fldChar w:fldCharType="end"/>
        </w:r>
      </w:hyperlink>
    </w:p>
    <w:p w14:paraId="760A12E3" w14:textId="6C25D866" w:rsidR="00AD1EF5" w:rsidRDefault="000319B0">
      <w:pPr>
        <w:pStyle w:val="TableofFigures"/>
        <w:rPr>
          <w:rFonts w:asciiTheme="minorHAnsi" w:eastAsiaTheme="minorEastAsia" w:hAnsiTheme="minorHAnsi" w:cstheme="minorBidi"/>
          <w:noProof/>
          <w:color w:val="auto"/>
          <w:szCs w:val="22"/>
          <w:lang w:eastAsia="en-US"/>
        </w:rPr>
      </w:pPr>
      <w:hyperlink w:anchor="_Toc472602119" w:history="1">
        <w:r w:rsidR="00AD1EF5" w:rsidRPr="00337A31">
          <w:rPr>
            <w:rStyle w:val="Hyperlink"/>
            <w:noProof/>
          </w:rPr>
          <w:t>Figure 24: Import and Export Tools—Using VA FileMan functions when exporting data</w:t>
        </w:r>
        <w:r w:rsidR="00AD1EF5">
          <w:rPr>
            <w:noProof/>
            <w:webHidden/>
          </w:rPr>
          <w:tab/>
        </w:r>
        <w:r w:rsidR="00AD1EF5">
          <w:rPr>
            <w:noProof/>
            <w:webHidden/>
          </w:rPr>
          <w:fldChar w:fldCharType="begin"/>
        </w:r>
        <w:r w:rsidR="00AD1EF5">
          <w:rPr>
            <w:noProof/>
            <w:webHidden/>
          </w:rPr>
          <w:instrText xml:space="preserve"> PAGEREF _Toc472602119 \h </w:instrText>
        </w:r>
        <w:r w:rsidR="00AD1EF5">
          <w:rPr>
            <w:noProof/>
            <w:webHidden/>
          </w:rPr>
        </w:r>
        <w:r w:rsidR="00AD1EF5">
          <w:rPr>
            <w:noProof/>
            <w:webHidden/>
          </w:rPr>
          <w:fldChar w:fldCharType="separate"/>
        </w:r>
        <w:r w:rsidR="00FA2C7D">
          <w:rPr>
            <w:noProof/>
            <w:webHidden/>
          </w:rPr>
          <w:t>27</w:t>
        </w:r>
        <w:r w:rsidR="00AD1EF5">
          <w:rPr>
            <w:noProof/>
            <w:webHidden/>
          </w:rPr>
          <w:fldChar w:fldCharType="end"/>
        </w:r>
      </w:hyperlink>
    </w:p>
    <w:p w14:paraId="7B837783" w14:textId="298FD0A8" w:rsidR="00AD1EF5" w:rsidRDefault="000319B0">
      <w:pPr>
        <w:pStyle w:val="TableofFigures"/>
        <w:rPr>
          <w:rFonts w:asciiTheme="minorHAnsi" w:eastAsiaTheme="minorEastAsia" w:hAnsiTheme="minorHAnsi" w:cstheme="minorBidi"/>
          <w:noProof/>
          <w:color w:val="auto"/>
          <w:szCs w:val="22"/>
          <w:lang w:eastAsia="en-US"/>
        </w:rPr>
      </w:pPr>
      <w:hyperlink w:anchor="_Toc472602120" w:history="1">
        <w:r w:rsidR="00AD1EF5" w:rsidRPr="00337A31">
          <w:rPr>
            <w:rStyle w:val="Hyperlink"/>
            <w:noProof/>
          </w:rPr>
          <w:t>Figure 25: Import and Export Tools—Print Format Documentation option</w:t>
        </w:r>
        <w:r w:rsidR="00AD1EF5">
          <w:rPr>
            <w:noProof/>
            <w:webHidden/>
          </w:rPr>
          <w:tab/>
        </w:r>
        <w:r w:rsidR="00AD1EF5">
          <w:rPr>
            <w:noProof/>
            <w:webHidden/>
          </w:rPr>
          <w:fldChar w:fldCharType="begin"/>
        </w:r>
        <w:r w:rsidR="00AD1EF5">
          <w:rPr>
            <w:noProof/>
            <w:webHidden/>
          </w:rPr>
          <w:instrText xml:space="preserve"> PAGEREF _Toc472602120 \h </w:instrText>
        </w:r>
        <w:r w:rsidR="00AD1EF5">
          <w:rPr>
            <w:noProof/>
            <w:webHidden/>
          </w:rPr>
        </w:r>
        <w:r w:rsidR="00AD1EF5">
          <w:rPr>
            <w:noProof/>
            <w:webHidden/>
          </w:rPr>
          <w:fldChar w:fldCharType="separate"/>
        </w:r>
        <w:r w:rsidR="00FA2C7D">
          <w:rPr>
            <w:noProof/>
            <w:webHidden/>
          </w:rPr>
          <w:t>28</w:t>
        </w:r>
        <w:r w:rsidR="00AD1EF5">
          <w:rPr>
            <w:noProof/>
            <w:webHidden/>
          </w:rPr>
          <w:fldChar w:fldCharType="end"/>
        </w:r>
      </w:hyperlink>
    </w:p>
    <w:p w14:paraId="7D8CCFE7" w14:textId="18351608" w:rsidR="00AD1EF5" w:rsidRDefault="000319B0">
      <w:pPr>
        <w:pStyle w:val="TableofFigures"/>
        <w:rPr>
          <w:rFonts w:asciiTheme="minorHAnsi" w:eastAsiaTheme="minorEastAsia" w:hAnsiTheme="minorHAnsi" w:cstheme="minorBidi"/>
          <w:noProof/>
          <w:color w:val="auto"/>
          <w:szCs w:val="22"/>
          <w:lang w:eastAsia="en-US"/>
        </w:rPr>
      </w:pPr>
      <w:hyperlink w:anchor="_Toc472602121" w:history="1">
        <w:r w:rsidR="00AD1EF5" w:rsidRPr="00337A31">
          <w:rPr>
            <w:rStyle w:val="Hyperlink"/>
            <w:noProof/>
          </w:rPr>
          <w:t>Figure 26: Import and Export Tools—Listing FOREIGN FORMAT file entries using the Print Format Documentation option</w:t>
        </w:r>
        <w:r w:rsidR="00AD1EF5">
          <w:rPr>
            <w:noProof/>
            <w:webHidden/>
          </w:rPr>
          <w:tab/>
        </w:r>
        <w:r w:rsidR="00AD1EF5">
          <w:rPr>
            <w:noProof/>
            <w:webHidden/>
          </w:rPr>
          <w:fldChar w:fldCharType="begin"/>
        </w:r>
        <w:r w:rsidR="00AD1EF5">
          <w:rPr>
            <w:noProof/>
            <w:webHidden/>
          </w:rPr>
          <w:instrText xml:space="preserve"> PAGEREF _Toc472602121 \h </w:instrText>
        </w:r>
        <w:r w:rsidR="00AD1EF5">
          <w:rPr>
            <w:noProof/>
            <w:webHidden/>
          </w:rPr>
        </w:r>
        <w:r w:rsidR="00AD1EF5">
          <w:rPr>
            <w:noProof/>
            <w:webHidden/>
          </w:rPr>
          <w:fldChar w:fldCharType="separate"/>
        </w:r>
        <w:r w:rsidR="00FA2C7D">
          <w:rPr>
            <w:noProof/>
            <w:webHidden/>
          </w:rPr>
          <w:t>29</w:t>
        </w:r>
        <w:r w:rsidR="00AD1EF5">
          <w:rPr>
            <w:noProof/>
            <w:webHidden/>
          </w:rPr>
          <w:fldChar w:fldCharType="end"/>
        </w:r>
      </w:hyperlink>
    </w:p>
    <w:p w14:paraId="1E10BFBD" w14:textId="1BDC596A" w:rsidR="00AD1EF5" w:rsidRDefault="000319B0">
      <w:pPr>
        <w:pStyle w:val="TableofFigures"/>
        <w:rPr>
          <w:rFonts w:asciiTheme="minorHAnsi" w:eastAsiaTheme="minorEastAsia" w:hAnsiTheme="minorHAnsi" w:cstheme="minorBidi"/>
          <w:noProof/>
          <w:color w:val="auto"/>
          <w:szCs w:val="22"/>
          <w:lang w:eastAsia="en-US"/>
        </w:rPr>
      </w:pPr>
      <w:hyperlink w:anchor="_Toc472602122" w:history="1">
        <w:r w:rsidR="00AD1EF5" w:rsidRPr="00337A31">
          <w:rPr>
            <w:rStyle w:val="Hyperlink"/>
            <w:noProof/>
          </w:rPr>
          <w:t>Figure 27: Import and Export Tools—Define Foreign File Format option</w:t>
        </w:r>
        <w:r w:rsidR="00AD1EF5">
          <w:rPr>
            <w:noProof/>
            <w:webHidden/>
          </w:rPr>
          <w:tab/>
        </w:r>
        <w:r w:rsidR="00AD1EF5">
          <w:rPr>
            <w:noProof/>
            <w:webHidden/>
          </w:rPr>
          <w:fldChar w:fldCharType="begin"/>
        </w:r>
        <w:r w:rsidR="00AD1EF5">
          <w:rPr>
            <w:noProof/>
            <w:webHidden/>
          </w:rPr>
          <w:instrText xml:space="preserve"> PAGEREF _Toc472602122 \h </w:instrText>
        </w:r>
        <w:r w:rsidR="00AD1EF5">
          <w:rPr>
            <w:noProof/>
            <w:webHidden/>
          </w:rPr>
        </w:r>
        <w:r w:rsidR="00AD1EF5">
          <w:rPr>
            <w:noProof/>
            <w:webHidden/>
          </w:rPr>
          <w:fldChar w:fldCharType="separate"/>
        </w:r>
        <w:r w:rsidR="00FA2C7D">
          <w:rPr>
            <w:noProof/>
            <w:webHidden/>
          </w:rPr>
          <w:t>30</w:t>
        </w:r>
        <w:r w:rsidR="00AD1EF5">
          <w:rPr>
            <w:noProof/>
            <w:webHidden/>
          </w:rPr>
          <w:fldChar w:fldCharType="end"/>
        </w:r>
      </w:hyperlink>
    </w:p>
    <w:p w14:paraId="03988204" w14:textId="29DC3B07" w:rsidR="00AD1EF5" w:rsidRDefault="000319B0">
      <w:pPr>
        <w:pStyle w:val="TableofFigures"/>
        <w:rPr>
          <w:rFonts w:asciiTheme="minorHAnsi" w:eastAsiaTheme="minorEastAsia" w:hAnsiTheme="minorHAnsi" w:cstheme="minorBidi"/>
          <w:noProof/>
          <w:color w:val="auto"/>
          <w:szCs w:val="22"/>
          <w:lang w:eastAsia="en-US"/>
        </w:rPr>
      </w:pPr>
      <w:hyperlink w:anchor="_Toc472602123" w:history="1">
        <w:r w:rsidR="00AD1EF5" w:rsidRPr="00337A31">
          <w:rPr>
            <w:rStyle w:val="Hyperlink"/>
            <w:noProof/>
          </w:rPr>
          <w:t>Figure 28: Import and Export Tools—Choosing the Define Foreign Format option</w:t>
        </w:r>
        <w:r w:rsidR="00AD1EF5">
          <w:rPr>
            <w:noProof/>
            <w:webHidden/>
          </w:rPr>
          <w:tab/>
        </w:r>
        <w:r w:rsidR="00AD1EF5">
          <w:rPr>
            <w:noProof/>
            <w:webHidden/>
          </w:rPr>
          <w:fldChar w:fldCharType="begin"/>
        </w:r>
        <w:r w:rsidR="00AD1EF5">
          <w:rPr>
            <w:noProof/>
            <w:webHidden/>
          </w:rPr>
          <w:instrText xml:space="preserve"> PAGEREF _Toc472602123 \h </w:instrText>
        </w:r>
        <w:r w:rsidR="00AD1EF5">
          <w:rPr>
            <w:noProof/>
            <w:webHidden/>
          </w:rPr>
        </w:r>
        <w:r w:rsidR="00AD1EF5">
          <w:rPr>
            <w:noProof/>
            <w:webHidden/>
          </w:rPr>
          <w:fldChar w:fldCharType="separate"/>
        </w:r>
        <w:r w:rsidR="00FA2C7D">
          <w:rPr>
            <w:noProof/>
            <w:webHidden/>
          </w:rPr>
          <w:t>30</w:t>
        </w:r>
        <w:r w:rsidR="00AD1EF5">
          <w:rPr>
            <w:noProof/>
            <w:webHidden/>
          </w:rPr>
          <w:fldChar w:fldCharType="end"/>
        </w:r>
      </w:hyperlink>
    </w:p>
    <w:p w14:paraId="0CC08A74" w14:textId="774CFEB9" w:rsidR="00AD1EF5" w:rsidRDefault="000319B0">
      <w:pPr>
        <w:pStyle w:val="TableofFigures"/>
        <w:rPr>
          <w:rFonts w:asciiTheme="minorHAnsi" w:eastAsiaTheme="minorEastAsia" w:hAnsiTheme="minorHAnsi" w:cstheme="minorBidi"/>
          <w:noProof/>
          <w:color w:val="auto"/>
          <w:szCs w:val="22"/>
          <w:lang w:eastAsia="en-US"/>
        </w:rPr>
      </w:pPr>
      <w:hyperlink w:anchor="_Toc472602124" w:history="1">
        <w:r w:rsidR="00AD1EF5" w:rsidRPr="00337A31">
          <w:rPr>
            <w:rStyle w:val="Hyperlink"/>
            <w:noProof/>
          </w:rPr>
          <w:t>Figure 29: Import and Export Tools—Selecting an existing FOREIGN FORMAT file entry</w:t>
        </w:r>
        <w:r w:rsidR="00AD1EF5">
          <w:rPr>
            <w:noProof/>
            <w:webHidden/>
          </w:rPr>
          <w:tab/>
        </w:r>
        <w:r w:rsidR="00AD1EF5">
          <w:rPr>
            <w:noProof/>
            <w:webHidden/>
          </w:rPr>
          <w:fldChar w:fldCharType="begin"/>
        </w:r>
        <w:r w:rsidR="00AD1EF5">
          <w:rPr>
            <w:noProof/>
            <w:webHidden/>
          </w:rPr>
          <w:instrText xml:space="preserve"> PAGEREF _Toc472602124 \h </w:instrText>
        </w:r>
        <w:r w:rsidR="00AD1EF5">
          <w:rPr>
            <w:noProof/>
            <w:webHidden/>
          </w:rPr>
        </w:r>
        <w:r w:rsidR="00AD1EF5">
          <w:rPr>
            <w:noProof/>
            <w:webHidden/>
          </w:rPr>
          <w:fldChar w:fldCharType="separate"/>
        </w:r>
        <w:r w:rsidR="00FA2C7D">
          <w:rPr>
            <w:noProof/>
            <w:webHidden/>
          </w:rPr>
          <w:t>31</w:t>
        </w:r>
        <w:r w:rsidR="00AD1EF5">
          <w:rPr>
            <w:noProof/>
            <w:webHidden/>
          </w:rPr>
          <w:fldChar w:fldCharType="end"/>
        </w:r>
      </w:hyperlink>
    </w:p>
    <w:p w14:paraId="518C440E" w14:textId="07299586" w:rsidR="00AD1EF5" w:rsidRDefault="000319B0">
      <w:pPr>
        <w:pStyle w:val="TableofFigures"/>
        <w:rPr>
          <w:rFonts w:asciiTheme="minorHAnsi" w:eastAsiaTheme="minorEastAsia" w:hAnsiTheme="minorHAnsi" w:cstheme="minorBidi"/>
          <w:noProof/>
          <w:color w:val="auto"/>
          <w:szCs w:val="22"/>
          <w:lang w:eastAsia="en-US"/>
        </w:rPr>
      </w:pPr>
      <w:hyperlink w:anchor="_Toc472602125" w:history="1">
        <w:r w:rsidR="00AD1EF5" w:rsidRPr="00337A31">
          <w:rPr>
            <w:rStyle w:val="Hyperlink"/>
            <w:noProof/>
          </w:rPr>
          <w:t>Figure 30: Import and Export Tools—Viewing the contents of a FOREIGN FORMAT file entry</w:t>
        </w:r>
        <w:r w:rsidR="00AD1EF5">
          <w:rPr>
            <w:noProof/>
            <w:webHidden/>
          </w:rPr>
          <w:tab/>
        </w:r>
        <w:r w:rsidR="00AD1EF5">
          <w:rPr>
            <w:noProof/>
            <w:webHidden/>
          </w:rPr>
          <w:fldChar w:fldCharType="begin"/>
        </w:r>
        <w:r w:rsidR="00AD1EF5">
          <w:rPr>
            <w:noProof/>
            <w:webHidden/>
          </w:rPr>
          <w:instrText xml:space="preserve"> PAGEREF _Toc472602125 \h </w:instrText>
        </w:r>
        <w:r w:rsidR="00AD1EF5">
          <w:rPr>
            <w:noProof/>
            <w:webHidden/>
          </w:rPr>
        </w:r>
        <w:r w:rsidR="00AD1EF5">
          <w:rPr>
            <w:noProof/>
            <w:webHidden/>
          </w:rPr>
          <w:fldChar w:fldCharType="separate"/>
        </w:r>
        <w:r w:rsidR="00FA2C7D">
          <w:rPr>
            <w:noProof/>
            <w:webHidden/>
          </w:rPr>
          <w:t>31</w:t>
        </w:r>
        <w:r w:rsidR="00AD1EF5">
          <w:rPr>
            <w:noProof/>
            <w:webHidden/>
          </w:rPr>
          <w:fldChar w:fldCharType="end"/>
        </w:r>
      </w:hyperlink>
    </w:p>
    <w:p w14:paraId="0D1BA49B" w14:textId="5138965E" w:rsidR="00AD1EF5" w:rsidRDefault="000319B0">
      <w:pPr>
        <w:pStyle w:val="TableofFigures"/>
        <w:rPr>
          <w:rFonts w:asciiTheme="minorHAnsi" w:eastAsiaTheme="minorEastAsia" w:hAnsiTheme="minorHAnsi" w:cstheme="minorBidi"/>
          <w:noProof/>
          <w:color w:val="auto"/>
          <w:szCs w:val="22"/>
          <w:lang w:eastAsia="en-US"/>
        </w:rPr>
      </w:pPr>
      <w:hyperlink w:anchor="_Toc472602126" w:history="1">
        <w:r w:rsidR="00AD1EF5" w:rsidRPr="00337A31">
          <w:rPr>
            <w:rStyle w:val="Hyperlink"/>
            <w:noProof/>
          </w:rPr>
          <w:t>Figure 31: Import and Export Tools—Creating a new FOREIGN FORMAT file entry</w:t>
        </w:r>
        <w:r w:rsidR="00AD1EF5">
          <w:rPr>
            <w:noProof/>
            <w:webHidden/>
          </w:rPr>
          <w:tab/>
        </w:r>
        <w:r w:rsidR="00AD1EF5">
          <w:rPr>
            <w:noProof/>
            <w:webHidden/>
          </w:rPr>
          <w:fldChar w:fldCharType="begin"/>
        </w:r>
        <w:r w:rsidR="00AD1EF5">
          <w:rPr>
            <w:noProof/>
            <w:webHidden/>
          </w:rPr>
          <w:instrText xml:space="preserve"> PAGEREF _Toc472602126 \h </w:instrText>
        </w:r>
        <w:r w:rsidR="00AD1EF5">
          <w:rPr>
            <w:noProof/>
            <w:webHidden/>
          </w:rPr>
        </w:r>
        <w:r w:rsidR="00AD1EF5">
          <w:rPr>
            <w:noProof/>
            <w:webHidden/>
          </w:rPr>
          <w:fldChar w:fldCharType="separate"/>
        </w:r>
        <w:r w:rsidR="00FA2C7D">
          <w:rPr>
            <w:noProof/>
            <w:webHidden/>
          </w:rPr>
          <w:t>31</w:t>
        </w:r>
        <w:r w:rsidR="00AD1EF5">
          <w:rPr>
            <w:noProof/>
            <w:webHidden/>
          </w:rPr>
          <w:fldChar w:fldCharType="end"/>
        </w:r>
      </w:hyperlink>
    </w:p>
    <w:p w14:paraId="788687C7" w14:textId="695F378E" w:rsidR="00AD1EF5" w:rsidRDefault="000319B0">
      <w:pPr>
        <w:pStyle w:val="TableofFigures"/>
        <w:rPr>
          <w:rFonts w:asciiTheme="minorHAnsi" w:eastAsiaTheme="minorEastAsia" w:hAnsiTheme="minorHAnsi" w:cstheme="minorBidi"/>
          <w:noProof/>
          <w:color w:val="auto"/>
          <w:szCs w:val="22"/>
          <w:lang w:eastAsia="en-US"/>
        </w:rPr>
      </w:pPr>
      <w:hyperlink w:anchor="_Toc472602127" w:history="1">
        <w:r w:rsidR="00AD1EF5" w:rsidRPr="00337A31">
          <w:rPr>
            <w:rStyle w:val="Hyperlink"/>
            <w:noProof/>
          </w:rPr>
          <w:t>Figure 32: Import and Export Tools—ScreenMan form for editing foreign formats</w:t>
        </w:r>
        <w:r w:rsidR="00AD1EF5">
          <w:rPr>
            <w:noProof/>
            <w:webHidden/>
          </w:rPr>
          <w:tab/>
        </w:r>
        <w:r w:rsidR="00AD1EF5">
          <w:rPr>
            <w:noProof/>
            <w:webHidden/>
          </w:rPr>
          <w:fldChar w:fldCharType="begin"/>
        </w:r>
        <w:r w:rsidR="00AD1EF5">
          <w:rPr>
            <w:noProof/>
            <w:webHidden/>
          </w:rPr>
          <w:instrText xml:space="preserve"> PAGEREF _Toc472602127 \h </w:instrText>
        </w:r>
        <w:r w:rsidR="00AD1EF5">
          <w:rPr>
            <w:noProof/>
            <w:webHidden/>
          </w:rPr>
        </w:r>
        <w:r w:rsidR="00AD1EF5">
          <w:rPr>
            <w:noProof/>
            <w:webHidden/>
          </w:rPr>
          <w:fldChar w:fldCharType="separate"/>
        </w:r>
        <w:r w:rsidR="00FA2C7D">
          <w:rPr>
            <w:noProof/>
            <w:webHidden/>
          </w:rPr>
          <w:t>32</w:t>
        </w:r>
        <w:r w:rsidR="00AD1EF5">
          <w:rPr>
            <w:noProof/>
            <w:webHidden/>
          </w:rPr>
          <w:fldChar w:fldCharType="end"/>
        </w:r>
      </w:hyperlink>
    </w:p>
    <w:p w14:paraId="5C13C358" w14:textId="1A69EBE2" w:rsidR="00AD1EF5" w:rsidRDefault="000319B0">
      <w:pPr>
        <w:pStyle w:val="TableofFigures"/>
        <w:rPr>
          <w:rFonts w:asciiTheme="minorHAnsi" w:eastAsiaTheme="minorEastAsia" w:hAnsiTheme="minorHAnsi" w:cstheme="minorBidi"/>
          <w:noProof/>
          <w:color w:val="auto"/>
          <w:szCs w:val="22"/>
          <w:lang w:eastAsia="en-US"/>
        </w:rPr>
      </w:pPr>
      <w:hyperlink w:anchor="_Toc472602128" w:history="1">
        <w:r w:rsidR="00AD1EF5" w:rsidRPr="00337A31">
          <w:rPr>
            <w:rStyle w:val="Hyperlink"/>
            <w:noProof/>
          </w:rPr>
          <w:t>Figure 33: Import and Export Tools—Second page of a Multiple’s with a “popup” window opened</w:t>
        </w:r>
        <w:r w:rsidR="00AD1EF5">
          <w:rPr>
            <w:noProof/>
            <w:webHidden/>
          </w:rPr>
          <w:tab/>
        </w:r>
        <w:r w:rsidR="00AD1EF5">
          <w:rPr>
            <w:noProof/>
            <w:webHidden/>
          </w:rPr>
          <w:fldChar w:fldCharType="begin"/>
        </w:r>
        <w:r w:rsidR="00AD1EF5">
          <w:rPr>
            <w:noProof/>
            <w:webHidden/>
          </w:rPr>
          <w:instrText xml:space="preserve"> PAGEREF _Toc472602128 \h </w:instrText>
        </w:r>
        <w:r w:rsidR="00AD1EF5">
          <w:rPr>
            <w:noProof/>
            <w:webHidden/>
          </w:rPr>
        </w:r>
        <w:r w:rsidR="00AD1EF5">
          <w:rPr>
            <w:noProof/>
            <w:webHidden/>
          </w:rPr>
          <w:fldChar w:fldCharType="separate"/>
        </w:r>
        <w:r w:rsidR="00FA2C7D">
          <w:rPr>
            <w:noProof/>
            <w:webHidden/>
          </w:rPr>
          <w:t>33</w:t>
        </w:r>
        <w:r w:rsidR="00AD1EF5">
          <w:rPr>
            <w:noProof/>
            <w:webHidden/>
          </w:rPr>
          <w:fldChar w:fldCharType="end"/>
        </w:r>
      </w:hyperlink>
    </w:p>
    <w:p w14:paraId="7D39F017" w14:textId="2C278DD0" w:rsidR="00AD1EF5" w:rsidRDefault="000319B0">
      <w:pPr>
        <w:pStyle w:val="TableofFigures"/>
        <w:rPr>
          <w:rFonts w:asciiTheme="minorHAnsi" w:eastAsiaTheme="minorEastAsia" w:hAnsiTheme="minorHAnsi" w:cstheme="minorBidi"/>
          <w:noProof/>
          <w:color w:val="auto"/>
          <w:szCs w:val="22"/>
          <w:lang w:eastAsia="en-US"/>
        </w:rPr>
      </w:pPr>
      <w:hyperlink w:anchor="_Toc472602129" w:history="1">
        <w:r w:rsidR="00AD1EF5" w:rsidRPr="00337A31">
          <w:rPr>
            <w:rStyle w:val="Hyperlink"/>
            <w:noProof/>
          </w:rPr>
          <w:t>Figure 34: Relational Navigation—Example Illustrating Relational Navigation</w:t>
        </w:r>
        <w:r w:rsidR="00AD1EF5">
          <w:rPr>
            <w:noProof/>
            <w:webHidden/>
          </w:rPr>
          <w:tab/>
        </w:r>
        <w:r w:rsidR="00AD1EF5">
          <w:rPr>
            <w:noProof/>
            <w:webHidden/>
          </w:rPr>
          <w:fldChar w:fldCharType="begin"/>
        </w:r>
        <w:r w:rsidR="00AD1EF5">
          <w:rPr>
            <w:noProof/>
            <w:webHidden/>
          </w:rPr>
          <w:instrText xml:space="preserve"> PAGEREF _Toc472602129 \h </w:instrText>
        </w:r>
        <w:r w:rsidR="00AD1EF5">
          <w:rPr>
            <w:noProof/>
            <w:webHidden/>
          </w:rPr>
        </w:r>
        <w:r w:rsidR="00AD1EF5">
          <w:rPr>
            <w:noProof/>
            <w:webHidden/>
          </w:rPr>
          <w:fldChar w:fldCharType="separate"/>
        </w:r>
        <w:r w:rsidR="00FA2C7D">
          <w:rPr>
            <w:noProof/>
            <w:webHidden/>
          </w:rPr>
          <w:t>34</w:t>
        </w:r>
        <w:r w:rsidR="00AD1EF5">
          <w:rPr>
            <w:noProof/>
            <w:webHidden/>
          </w:rPr>
          <w:fldChar w:fldCharType="end"/>
        </w:r>
      </w:hyperlink>
    </w:p>
    <w:p w14:paraId="32BC9C7D" w14:textId="145AC2F4" w:rsidR="00AD1EF5" w:rsidRDefault="000319B0">
      <w:pPr>
        <w:pStyle w:val="TableofFigures"/>
        <w:rPr>
          <w:rFonts w:asciiTheme="minorHAnsi" w:eastAsiaTheme="minorEastAsia" w:hAnsiTheme="minorHAnsi" w:cstheme="minorBidi"/>
          <w:noProof/>
          <w:color w:val="auto"/>
          <w:szCs w:val="22"/>
          <w:lang w:eastAsia="en-US"/>
        </w:rPr>
      </w:pPr>
      <w:hyperlink w:anchor="_Toc472602130" w:history="1">
        <w:r w:rsidR="00AD1EF5" w:rsidRPr="00337A31">
          <w:rPr>
            <w:rStyle w:val="Hyperlink"/>
            <w:noProof/>
          </w:rPr>
          <w:t>Figure 35: Relational Navigation—Example of a simple extended pointer</w:t>
        </w:r>
        <w:r w:rsidR="00AD1EF5">
          <w:rPr>
            <w:noProof/>
            <w:webHidden/>
          </w:rPr>
          <w:tab/>
        </w:r>
        <w:r w:rsidR="00AD1EF5">
          <w:rPr>
            <w:noProof/>
            <w:webHidden/>
          </w:rPr>
          <w:fldChar w:fldCharType="begin"/>
        </w:r>
        <w:r w:rsidR="00AD1EF5">
          <w:rPr>
            <w:noProof/>
            <w:webHidden/>
          </w:rPr>
          <w:instrText xml:space="preserve"> PAGEREF _Toc472602130 \h </w:instrText>
        </w:r>
        <w:r w:rsidR="00AD1EF5">
          <w:rPr>
            <w:noProof/>
            <w:webHidden/>
          </w:rPr>
        </w:r>
        <w:r w:rsidR="00AD1EF5">
          <w:rPr>
            <w:noProof/>
            <w:webHidden/>
          </w:rPr>
          <w:fldChar w:fldCharType="separate"/>
        </w:r>
        <w:r w:rsidR="00FA2C7D">
          <w:rPr>
            <w:noProof/>
            <w:webHidden/>
          </w:rPr>
          <w:t>35</w:t>
        </w:r>
        <w:r w:rsidR="00AD1EF5">
          <w:rPr>
            <w:noProof/>
            <w:webHidden/>
          </w:rPr>
          <w:fldChar w:fldCharType="end"/>
        </w:r>
      </w:hyperlink>
    </w:p>
    <w:p w14:paraId="08CC4440" w14:textId="09B5F21B" w:rsidR="00AD1EF5" w:rsidRDefault="000319B0">
      <w:pPr>
        <w:pStyle w:val="TableofFigures"/>
        <w:rPr>
          <w:rFonts w:asciiTheme="minorHAnsi" w:eastAsiaTheme="minorEastAsia" w:hAnsiTheme="minorHAnsi" w:cstheme="minorBidi"/>
          <w:noProof/>
          <w:color w:val="auto"/>
          <w:szCs w:val="22"/>
          <w:lang w:eastAsia="en-US"/>
        </w:rPr>
      </w:pPr>
      <w:hyperlink w:anchor="_Toc472602131" w:history="1">
        <w:r w:rsidR="00AD1EF5" w:rsidRPr="00337A31">
          <w:rPr>
            <w:rStyle w:val="Hyperlink"/>
            <w:noProof/>
          </w:rPr>
          <w:t>Figure 36: Relational Navigation—Example of a relational query</w:t>
        </w:r>
        <w:r w:rsidR="00AD1EF5">
          <w:rPr>
            <w:noProof/>
            <w:webHidden/>
          </w:rPr>
          <w:tab/>
        </w:r>
        <w:r w:rsidR="00AD1EF5">
          <w:rPr>
            <w:noProof/>
            <w:webHidden/>
          </w:rPr>
          <w:fldChar w:fldCharType="begin"/>
        </w:r>
        <w:r w:rsidR="00AD1EF5">
          <w:rPr>
            <w:noProof/>
            <w:webHidden/>
          </w:rPr>
          <w:instrText xml:space="preserve"> PAGEREF _Toc472602131 \h </w:instrText>
        </w:r>
        <w:r w:rsidR="00AD1EF5">
          <w:rPr>
            <w:noProof/>
            <w:webHidden/>
          </w:rPr>
        </w:r>
        <w:r w:rsidR="00AD1EF5">
          <w:rPr>
            <w:noProof/>
            <w:webHidden/>
          </w:rPr>
          <w:fldChar w:fldCharType="separate"/>
        </w:r>
        <w:r w:rsidR="00FA2C7D">
          <w:rPr>
            <w:noProof/>
            <w:webHidden/>
          </w:rPr>
          <w:t>37</w:t>
        </w:r>
        <w:r w:rsidR="00AD1EF5">
          <w:rPr>
            <w:noProof/>
            <w:webHidden/>
          </w:rPr>
          <w:fldChar w:fldCharType="end"/>
        </w:r>
      </w:hyperlink>
    </w:p>
    <w:p w14:paraId="1F6300C0" w14:textId="6C4BBB5D" w:rsidR="00AD1EF5" w:rsidRDefault="000319B0">
      <w:pPr>
        <w:pStyle w:val="TableofFigures"/>
        <w:rPr>
          <w:rFonts w:asciiTheme="minorHAnsi" w:eastAsiaTheme="minorEastAsia" w:hAnsiTheme="minorHAnsi" w:cstheme="minorBidi"/>
          <w:noProof/>
          <w:color w:val="auto"/>
          <w:szCs w:val="22"/>
          <w:lang w:eastAsia="en-US"/>
        </w:rPr>
      </w:pPr>
      <w:hyperlink w:anchor="_Toc472602132" w:history="1">
        <w:r w:rsidR="00AD1EF5" w:rsidRPr="00337A31">
          <w:rPr>
            <w:rStyle w:val="Hyperlink"/>
            <w:noProof/>
          </w:rPr>
          <w:t>Figure 37: Relational Navigation—Example of the short form extended Pointer syntax</w:t>
        </w:r>
        <w:r w:rsidR="00AD1EF5">
          <w:rPr>
            <w:noProof/>
            <w:webHidden/>
          </w:rPr>
          <w:tab/>
        </w:r>
        <w:r w:rsidR="00AD1EF5">
          <w:rPr>
            <w:noProof/>
            <w:webHidden/>
          </w:rPr>
          <w:fldChar w:fldCharType="begin"/>
        </w:r>
        <w:r w:rsidR="00AD1EF5">
          <w:rPr>
            <w:noProof/>
            <w:webHidden/>
          </w:rPr>
          <w:instrText xml:space="preserve"> PAGEREF _Toc472602132 \h </w:instrText>
        </w:r>
        <w:r w:rsidR="00AD1EF5">
          <w:rPr>
            <w:noProof/>
            <w:webHidden/>
          </w:rPr>
        </w:r>
        <w:r w:rsidR="00AD1EF5">
          <w:rPr>
            <w:noProof/>
            <w:webHidden/>
          </w:rPr>
          <w:fldChar w:fldCharType="separate"/>
        </w:r>
        <w:r w:rsidR="00FA2C7D">
          <w:rPr>
            <w:noProof/>
            <w:webHidden/>
          </w:rPr>
          <w:t>37</w:t>
        </w:r>
        <w:r w:rsidR="00AD1EF5">
          <w:rPr>
            <w:noProof/>
            <w:webHidden/>
          </w:rPr>
          <w:fldChar w:fldCharType="end"/>
        </w:r>
      </w:hyperlink>
    </w:p>
    <w:p w14:paraId="342093C0" w14:textId="6784B278" w:rsidR="00AD1EF5" w:rsidRDefault="000319B0">
      <w:pPr>
        <w:pStyle w:val="TableofFigures"/>
        <w:rPr>
          <w:rFonts w:asciiTheme="minorHAnsi" w:eastAsiaTheme="minorEastAsia" w:hAnsiTheme="minorHAnsi" w:cstheme="minorBidi"/>
          <w:noProof/>
          <w:color w:val="auto"/>
          <w:szCs w:val="22"/>
          <w:lang w:eastAsia="en-US"/>
        </w:rPr>
      </w:pPr>
      <w:hyperlink w:anchor="_Toc472602133" w:history="1">
        <w:r w:rsidR="00AD1EF5" w:rsidRPr="00337A31">
          <w:rPr>
            <w:rStyle w:val="Hyperlink"/>
            <w:noProof/>
          </w:rPr>
          <w:t>Figure 38: Relational Navigation—Entering print specifications and including fields in pointed-to files</w:t>
        </w:r>
        <w:r w:rsidR="00AD1EF5">
          <w:rPr>
            <w:noProof/>
            <w:webHidden/>
          </w:rPr>
          <w:tab/>
        </w:r>
        <w:r w:rsidR="00AD1EF5">
          <w:rPr>
            <w:noProof/>
            <w:webHidden/>
          </w:rPr>
          <w:fldChar w:fldCharType="begin"/>
        </w:r>
        <w:r w:rsidR="00AD1EF5">
          <w:rPr>
            <w:noProof/>
            <w:webHidden/>
          </w:rPr>
          <w:instrText xml:space="preserve"> PAGEREF _Toc472602133 \h </w:instrText>
        </w:r>
        <w:r w:rsidR="00AD1EF5">
          <w:rPr>
            <w:noProof/>
            <w:webHidden/>
          </w:rPr>
        </w:r>
        <w:r w:rsidR="00AD1EF5">
          <w:rPr>
            <w:noProof/>
            <w:webHidden/>
          </w:rPr>
          <w:fldChar w:fldCharType="separate"/>
        </w:r>
        <w:r w:rsidR="00FA2C7D">
          <w:rPr>
            <w:noProof/>
            <w:webHidden/>
          </w:rPr>
          <w:t>38</w:t>
        </w:r>
        <w:r w:rsidR="00AD1EF5">
          <w:rPr>
            <w:noProof/>
            <w:webHidden/>
          </w:rPr>
          <w:fldChar w:fldCharType="end"/>
        </w:r>
      </w:hyperlink>
    </w:p>
    <w:p w14:paraId="60D109F6" w14:textId="164EEE13" w:rsidR="00AD1EF5" w:rsidRDefault="000319B0">
      <w:pPr>
        <w:pStyle w:val="TableofFigures"/>
        <w:rPr>
          <w:rFonts w:asciiTheme="minorHAnsi" w:eastAsiaTheme="minorEastAsia" w:hAnsiTheme="minorHAnsi" w:cstheme="minorBidi"/>
          <w:noProof/>
          <w:color w:val="auto"/>
          <w:szCs w:val="22"/>
          <w:lang w:eastAsia="en-US"/>
        </w:rPr>
      </w:pPr>
      <w:hyperlink w:anchor="_Toc472602134" w:history="1">
        <w:r w:rsidR="00AD1EF5" w:rsidRPr="00337A31">
          <w:rPr>
            <w:rStyle w:val="Hyperlink"/>
            <w:noProof/>
          </w:rPr>
          <w:t>Figure 39: Relational Navigation—Example of output that includes fields from pointed-to files</w:t>
        </w:r>
        <w:r w:rsidR="00AD1EF5">
          <w:rPr>
            <w:noProof/>
            <w:webHidden/>
          </w:rPr>
          <w:tab/>
        </w:r>
        <w:r w:rsidR="00AD1EF5">
          <w:rPr>
            <w:noProof/>
            <w:webHidden/>
          </w:rPr>
          <w:fldChar w:fldCharType="begin"/>
        </w:r>
        <w:r w:rsidR="00AD1EF5">
          <w:rPr>
            <w:noProof/>
            <w:webHidden/>
          </w:rPr>
          <w:instrText xml:space="preserve"> PAGEREF _Toc472602134 \h </w:instrText>
        </w:r>
        <w:r w:rsidR="00AD1EF5">
          <w:rPr>
            <w:noProof/>
            <w:webHidden/>
          </w:rPr>
        </w:r>
        <w:r w:rsidR="00AD1EF5">
          <w:rPr>
            <w:noProof/>
            <w:webHidden/>
          </w:rPr>
          <w:fldChar w:fldCharType="separate"/>
        </w:r>
        <w:r w:rsidR="00FA2C7D">
          <w:rPr>
            <w:noProof/>
            <w:webHidden/>
          </w:rPr>
          <w:t>38</w:t>
        </w:r>
        <w:r w:rsidR="00AD1EF5">
          <w:rPr>
            <w:noProof/>
            <w:webHidden/>
          </w:rPr>
          <w:fldChar w:fldCharType="end"/>
        </w:r>
      </w:hyperlink>
    </w:p>
    <w:p w14:paraId="4E77FAB5" w14:textId="1D880EC3" w:rsidR="00AD1EF5" w:rsidRDefault="000319B0">
      <w:pPr>
        <w:pStyle w:val="TableofFigures"/>
        <w:rPr>
          <w:rFonts w:asciiTheme="minorHAnsi" w:eastAsiaTheme="minorEastAsia" w:hAnsiTheme="minorHAnsi" w:cstheme="minorBidi"/>
          <w:noProof/>
          <w:color w:val="auto"/>
          <w:szCs w:val="22"/>
          <w:lang w:eastAsia="en-US"/>
        </w:rPr>
      </w:pPr>
      <w:hyperlink w:anchor="_Toc472602135" w:history="1">
        <w:r w:rsidR="00AD1EF5" w:rsidRPr="00337A31">
          <w:rPr>
            <w:rStyle w:val="Hyperlink"/>
            <w:noProof/>
          </w:rPr>
          <w:t>Figure 40: Relational Navigation—Using relational jumps with the Enter or Edit File Entries option</w:t>
        </w:r>
        <w:r w:rsidR="00AD1EF5">
          <w:rPr>
            <w:noProof/>
            <w:webHidden/>
          </w:rPr>
          <w:tab/>
        </w:r>
        <w:r w:rsidR="00AD1EF5">
          <w:rPr>
            <w:noProof/>
            <w:webHidden/>
          </w:rPr>
          <w:fldChar w:fldCharType="begin"/>
        </w:r>
        <w:r w:rsidR="00AD1EF5">
          <w:rPr>
            <w:noProof/>
            <w:webHidden/>
          </w:rPr>
          <w:instrText xml:space="preserve"> PAGEREF _Toc472602135 \h </w:instrText>
        </w:r>
        <w:r w:rsidR="00AD1EF5">
          <w:rPr>
            <w:noProof/>
            <w:webHidden/>
          </w:rPr>
        </w:r>
        <w:r w:rsidR="00AD1EF5">
          <w:rPr>
            <w:noProof/>
            <w:webHidden/>
          </w:rPr>
          <w:fldChar w:fldCharType="separate"/>
        </w:r>
        <w:r w:rsidR="00FA2C7D">
          <w:rPr>
            <w:noProof/>
            <w:webHidden/>
          </w:rPr>
          <w:t>39</w:t>
        </w:r>
        <w:r w:rsidR="00AD1EF5">
          <w:rPr>
            <w:noProof/>
            <w:webHidden/>
          </w:rPr>
          <w:fldChar w:fldCharType="end"/>
        </w:r>
      </w:hyperlink>
    </w:p>
    <w:p w14:paraId="6BD9D183" w14:textId="483F5B2E" w:rsidR="00AD1EF5" w:rsidRDefault="000319B0">
      <w:pPr>
        <w:pStyle w:val="TableofFigures"/>
        <w:rPr>
          <w:rFonts w:asciiTheme="minorHAnsi" w:eastAsiaTheme="minorEastAsia" w:hAnsiTheme="minorHAnsi" w:cstheme="minorBidi"/>
          <w:noProof/>
          <w:color w:val="auto"/>
          <w:szCs w:val="22"/>
          <w:lang w:eastAsia="en-US"/>
        </w:rPr>
      </w:pPr>
      <w:hyperlink w:anchor="_Toc472602136" w:history="1">
        <w:r w:rsidR="00AD1EF5" w:rsidRPr="00337A31">
          <w:rPr>
            <w:rStyle w:val="Hyperlink"/>
            <w:noProof/>
          </w:rPr>
          <w:t>Figure 41: Relational Navigation—Example illustrating a file with pointers to another file</w:t>
        </w:r>
        <w:r w:rsidR="00AD1EF5">
          <w:rPr>
            <w:noProof/>
            <w:webHidden/>
          </w:rPr>
          <w:tab/>
        </w:r>
        <w:r w:rsidR="00AD1EF5">
          <w:rPr>
            <w:noProof/>
            <w:webHidden/>
          </w:rPr>
          <w:fldChar w:fldCharType="begin"/>
        </w:r>
        <w:r w:rsidR="00AD1EF5">
          <w:rPr>
            <w:noProof/>
            <w:webHidden/>
          </w:rPr>
          <w:instrText xml:space="preserve"> PAGEREF _Toc472602136 \h </w:instrText>
        </w:r>
        <w:r w:rsidR="00AD1EF5">
          <w:rPr>
            <w:noProof/>
            <w:webHidden/>
          </w:rPr>
        </w:r>
        <w:r w:rsidR="00AD1EF5">
          <w:rPr>
            <w:noProof/>
            <w:webHidden/>
          </w:rPr>
          <w:fldChar w:fldCharType="separate"/>
        </w:r>
        <w:r w:rsidR="00FA2C7D">
          <w:rPr>
            <w:noProof/>
            <w:webHidden/>
          </w:rPr>
          <w:t>40</w:t>
        </w:r>
        <w:r w:rsidR="00AD1EF5">
          <w:rPr>
            <w:noProof/>
            <w:webHidden/>
          </w:rPr>
          <w:fldChar w:fldCharType="end"/>
        </w:r>
      </w:hyperlink>
    </w:p>
    <w:p w14:paraId="1E476DAD" w14:textId="46FECE68" w:rsidR="00AD1EF5" w:rsidRDefault="000319B0">
      <w:pPr>
        <w:pStyle w:val="TableofFigures"/>
        <w:rPr>
          <w:rFonts w:asciiTheme="minorHAnsi" w:eastAsiaTheme="minorEastAsia" w:hAnsiTheme="minorHAnsi" w:cstheme="minorBidi"/>
          <w:noProof/>
          <w:color w:val="auto"/>
          <w:szCs w:val="22"/>
          <w:lang w:eastAsia="en-US"/>
        </w:rPr>
      </w:pPr>
      <w:hyperlink w:anchor="_Toc472602137" w:history="1">
        <w:r w:rsidR="00AD1EF5" w:rsidRPr="00337A31">
          <w:rPr>
            <w:rStyle w:val="Hyperlink"/>
            <w:noProof/>
          </w:rPr>
          <w:t>Figure 42: Relational Navigation—Example using a backward extended pointer</w:t>
        </w:r>
        <w:r w:rsidR="00AD1EF5">
          <w:rPr>
            <w:noProof/>
            <w:webHidden/>
          </w:rPr>
          <w:tab/>
        </w:r>
        <w:r w:rsidR="00AD1EF5">
          <w:rPr>
            <w:noProof/>
            <w:webHidden/>
          </w:rPr>
          <w:fldChar w:fldCharType="begin"/>
        </w:r>
        <w:r w:rsidR="00AD1EF5">
          <w:rPr>
            <w:noProof/>
            <w:webHidden/>
          </w:rPr>
          <w:instrText xml:space="preserve"> PAGEREF _Toc472602137 \h </w:instrText>
        </w:r>
        <w:r w:rsidR="00AD1EF5">
          <w:rPr>
            <w:noProof/>
            <w:webHidden/>
          </w:rPr>
        </w:r>
        <w:r w:rsidR="00AD1EF5">
          <w:rPr>
            <w:noProof/>
            <w:webHidden/>
          </w:rPr>
          <w:fldChar w:fldCharType="separate"/>
        </w:r>
        <w:r w:rsidR="00FA2C7D">
          <w:rPr>
            <w:noProof/>
            <w:webHidden/>
          </w:rPr>
          <w:t>41</w:t>
        </w:r>
        <w:r w:rsidR="00AD1EF5">
          <w:rPr>
            <w:noProof/>
            <w:webHidden/>
          </w:rPr>
          <w:fldChar w:fldCharType="end"/>
        </w:r>
      </w:hyperlink>
    </w:p>
    <w:p w14:paraId="35474CA8" w14:textId="3DF2D596" w:rsidR="00AD1EF5" w:rsidRDefault="000319B0">
      <w:pPr>
        <w:pStyle w:val="TableofFigures"/>
        <w:rPr>
          <w:rFonts w:asciiTheme="minorHAnsi" w:eastAsiaTheme="minorEastAsia" w:hAnsiTheme="minorHAnsi" w:cstheme="minorBidi"/>
          <w:noProof/>
          <w:color w:val="auto"/>
          <w:szCs w:val="22"/>
          <w:lang w:eastAsia="en-US"/>
        </w:rPr>
      </w:pPr>
      <w:hyperlink w:anchor="_Toc472602138" w:history="1">
        <w:r w:rsidR="00AD1EF5" w:rsidRPr="00337A31">
          <w:rPr>
            <w:rStyle w:val="Hyperlink"/>
            <w:noProof/>
          </w:rPr>
          <w:t>Figure 43: Relational Navigation—Example of the output produced after using a backward extended pointer</w:t>
        </w:r>
        <w:r w:rsidR="00AD1EF5">
          <w:rPr>
            <w:noProof/>
            <w:webHidden/>
          </w:rPr>
          <w:tab/>
        </w:r>
        <w:r w:rsidR="00AD1EF5">
          <w:rPr>
            <w:noProof/>
            <w:webHidden/>
          </w:rPr>
          <w:fldChar w:fldCharType="begin"/>
        </w:r>
        <w:r w:rsidR="00AD1EF5">
          <w:rPr>
            <w:noProof/>
            <w:webHidden/>
          </w:rPr>
          <w:instrText xml:space="preserve"> PAGEREF _Toc472602138 \h </w:instrText>
        </w:r>
        <w:r w:rsidR="00AD1EF5">
          <w:rPr>
            <w:noProof/>
            <w:webHidden/>
          </w:rPr>
        </w:r>
        <w:r w:rsidR="00AD1EF5">
          <w:rPr>
            <w:noProof/>
            <w:webHidden/>
          </w:rPr>
          <w:fldChar w:fldCharType="separate"/>
        </w:r>
        <w:r w:rsidR="00FA2C7D">
          <w:rPr>
            <w:noProof/>
            <w:webHidden/>
          </w:rPr>
          <w:t>41</w:t>
        </w:r>
        <w:r w:rsidR="00AD1EF5">
          <w:rPr>
            <w:noProof/>
            <w:webHidden/>
          </w:rPr>
          <w:fldChar w:fldCharType="end"/>
        </w:r>
      </w:hyperlink>
    </w:p>
    <w:p w14:paraId="0B549576" w14:textId="099C6336" w:rsidR="00AD1EF5" w:rsidRDefault="000319B0">
      <w:pPr>
        <w:pStyle w:val="TableofFigures"/>
        <w:rPr>
          <w:rFonts w:asciiTheme="minorHAnsi" w:eastAsiaTheme="minorEastAsia" w:hAnsiTheme="minorHAnsi" w:cstheme="minorBidi"/>
          <w:noProof/>
          <w:color w:val="auto"/>
          <w:szCs w:val="22"/>
          <w:lang w:eastAsia="en-US"/>
        </w:rPr>
      </w:pPr>
      <w:hyperlink w:anchor="_Toc472602139" w:history="1">
        <w:r w:rsidR="00AD1EF5" w:rsidRPr="00337A31">
          <w:rPr>
            <w:rStyle w:val="Hyperlink"/>
            <w:noProof/>
          </w:rPr>
          <w:t>Figure 44: Relational Navigation—Using a value from one file to do a lookup in a second file</w:t>
        </w:r>
        <w:r w:rsidR="00AD1EF5">
          <w:rPr>
            <w:noProof/>
            <w:webHidden/>
          </w:rPr>
          <w:tab/>
        </w:r>
        <w:r w:rsidR="00AD1EF5">
          <w:rPr>
            <w:noProof/>
            <w:webHidden/>
          </w:rPr>
          <w:fldChar w:fldCharType="begin"/>
        </w:r>
        <w:r w:rsidR="00AD1EF5">
          <w:rPr>
            <w:noProof/>
            <w:webHidden/>
          </w:rPr>
          <w:instrText xml:space="preserve"> PAGEREF _Toc472602139 \h </w:instrText>
        </w:r>
        <w:r w:rsidR="00AD1EF5">
          <w:rPr>
            <w:noProof/>
            <w:webHidden/>
          </w:rPr>
        </w:r>
        <w:r w:rsidR="00AD1EF5">
          <w:rPr>
            <w:noProof/>
            <w:webHidden/>
          </w:rPr>
          <w:fldChar w:fldCharType="separate"/>
        </w:r>
        <w:r w:rsidR="00FA2C7D">
          <w:rPr>
            <w:noProof/>
            <w:webHidden/>
          </w:rPr>
          <w:t>42</w:t>
        </w:r>
        <w:r w:rsidR="00AD1EF5">
          <w:rPr>
            <w:noProof/>
            <w:webHidden/>
          </w:rPr>
          <w:fldChar w:fldCharType="end"/>
        </w:r>
      </w:hyperlink>
    </w:p>
    <w:p w14:paraId="46F68DD5" w14:textId="67728F70" w:rsidR="00AD1EF5" w:rsidRDefault="000319B0">
      <w:pPr>
        <w:pStyle w:val="TableofFigures"/>
        <w:rPr>
          <w:rFonts w:asciiTheme="minorHAnsi" w:eastAsiaTheme="minorEastAsia" w:hAnsiTheme="minorHAnsi" w:cstheme="minorBidi"/>
          <w:noProof/>
          <w:color w:val="auto"/>
          <w:szCs w:val="22"/>
          <w:lang w:eastAsia="en-US"/>
        </w:rPr>
      </w:pPr>
      <w:hyperlink w:anchor="_Toc472602140" w:history="1">
        <w:r w:rsidR="00AD1EF5" w:rsidRPr="00337A31">
          <w:rPr>
            <w:rStyle w:val="Hyperlink"/>
            <w:noProof/>
          </w:rPr>
          <w:t>Figure 45: Relational Navigation—Example of matching entries in two files using the SORT BY field</w:t>
        </w:r>
        <w:r w:rsidR="00AD1EF5">
          <w:rPr>
            <w:noProof/>
            <w:webHidden/>
          </w:rPr>
          <w:tab/>
        </w:r>
        <w:r w:rsidR="00AD1EF5">
          <w:rPr>
            <w:noProof/>
            <w:webHidden/>
          </w:rPr>
          <w:fldChar w:fldCharType="begin"/>
        </w:r>
        <w:r w:rsidR="00AD1EF5">
          <w:rPr>
            <w:noProof/>
            <w:webHidden/>
          </w:rPr>
          <w:instrText xml:space="preserve"> PAGEREF _Toc472602140 \h </w:instrText>
        </w:r>
        <w:r w:rsidR="00AD1EF5">
          <w:rPr>
            <w:noProof/>
            <w:webHidden/>
          </w:rPr>
        </w:r>
        <w:r w:rsidR="00AD1EF5">
          <w:rPr>
            <w:noProof/>
            <w:webHidden/>
          </w:rPr>
          <w:fldChar w:fldCharType="separate"/>
        </w:r>
        <w:r w:rsidR="00FA2C7D">
          <w:rPr>
            <w:noProof/>
            <w:webHidden/>
          </w:rPr>
          <w:t>43</w:t>
        </w:r>
        <w:r w:rsidR="00AD1EF5">
          <w:rPr>
            <w:noProof/>
            <w:webHidden/>
          </w:rPr>
          <w:fldChar w:fldCharType="end"/>
        </w:r>
      </w:hyperlink>
    </w:p>
    <w:p w14:paraId="7BAC0688" w14:textId="5BD486EA" w:rsidR="00AD1EF5" w:rsidRDefault="000319B0">
      <w:pPr>
        <w:pStyle w:val="TableofFigures"/>
        <w:rPr>
          <w:rFonts w:asciiTheme="minorHAnsi" w:eastAsiaTheme="minorEastAsia" w:hAnsiTheme="minorHAnsi" w:cstheme="minorBidi"/>
          <w:noProof/>
          <w:color w:val="auto"/>
          <w:szCs w:val="22"/>
          <w:lang w:eastAsia="en-US"/>
        </w:rPr>
      </w:pPr>
      <w:hyperlink w:anchor="_Toc472602141" w:history="1">
        <w:r w:rsidR="00AD1EF5" w:rsidRPr="00337A31">
          <w:rPr>
            <w:rStyle w:val="Hyperlink"/>
            <w:noProof/>
          </w:rPr>
          <w:t>Figure 46: Relational Navigation—Example of using a WORD-PROCESSING field in an extended pointer expression</w:t>
        </w:r>
        <w:r w:rsidR="00AD1EF5">
          <w:rPr>
            <w:noProof/>
            <w:webHidden/>
          </w:rPr>
          <w:tab/>
        </w:r>
        <w:r w:rsidR="00AD1EF5">
          <w:rPr>
            <w:noProof/>
            <w:webHidden/>
          </w:rPr>
          <w:fldChar w:fldCharType="begin"/>
        </w:r>
        <w:r w:rsidR="00AD1EF5">
          <w:rPr>
            <w:noProof/>
            <w:webHidden/>
          </w:rPr>
          <w:instrText xml:space="preserve"> PAGEREF _Toc472602141 \h </w:instrText>
        </w:r>
        <w:r w:rsidR="00AD1EF5">
          <w:rPr>
            <w:noProof/>
            <w:webHidden/>
          </w:rPr>
        </w:r>
        <w:r w:rsidR="00AD1EF5">
          <w:rPr>
            <w:noProof/>
            <w:webHidden/>
          </w:rPr>
          <w:fldChar w:fldCharType="separate"/>
        </w:r>
        <w:r w:rsidR="00FA2C7D">
          <w:rPr>
            <w:noProof/>
            <w:webHidden/>
          </w:rPr>
          <w:t>44</w:t>
        </w:r>
        <w:r w:rsidR="00AD1EF5">
          <w:rPr>
            <w:noProof/>
            <w:webHidden/>
          </w:rPr>
          <w:fldChar w:fldCharType="end"/>
        </w:r>
      </w:hyperlink>
    </w:p>
    <w:p w14:paraId="11838DAA" w14:textId="177D9C12" w:rsidR="00AD1EF5" w:rsidRDefault="000319B0">
      <w:pPr>
        <w:pStyle w:val="TableofFigures"/>
        <w:rPr>
          <w:rFonts w:asciiTheme="minorHAnsi" w:eastAsiaTheme="minorEastAsia" w:hAnsiTheme="minorHAnsi" w:cstheme="minorBidi"/>
          <w:noProof/>
          <w:color w:val="auto"/>
          <w:szCs w:val="22"/>
          <w:lang w:eastAsia="en-US"/>
        </w:rPr>
      </w:pPr>
      <w:hyperlink w:anchor="_Toc472602142" w:history="1">
        <w:r w:rsidR="00AD1EF5" w:rsidRPr="00337A31">
          <w:rPr>
            <w:rStyle w:val="Hyperlink"/>
            <w:noProof/>
          </w:rPr>
          <w:t>Figure 47: Relational Navigation—Example of using the simple pointer syntax to get data from a Multiple</w:t>
        </w:r>
        <w:r w:rsidR="00AD1EF5">
          <w:rPr>
            <w:noProof/>
            <w:webHidden/>
          </w:rPr>
          <w:tab/>
        </w:r>
        <w:r w:rsidR="00AD1EF5">
          <w:rPr>
            <w:noProof/>
            <w:webHidden/>
          </w:rPr>
          <w:fldChar w:fldCharType="begin"/>
        </w:r>
        <w:r w:rsidR="00AD1EF5">
          <w:rPr>
            <w:noProof/>
            <w:webHidden/>
          </w:rPr>
          <w:instrText xml:space="preserve"> PAGEREF _Toc472602142 \h </w:instrText>
        </w:r>
        <w:r w:rsidR="00AD1EF5">
          <w:rPr>
            <w:noProof/>
            <w:webHidden/>
          </w:rPr>
        </w:r>
        <w:r w:rsidR="00AD1EF5">
          <w:rPr>
            <w:noProof/>
            <w:webHidden/>
          </w:rPr>
          <w:fldChar w:fldCharType="separate"/>
        </w:r>
        <w:r w:rsidR="00FA2C7D">
          <w:rPr>
            <w:noProof/>
            <w:webHidden/>
          </w:rPr>
          <w:t>44</w:t>
        </w:r>
        <w:r w:rsidR="00AD1EF5">
          <w:rPr>
            <w:noProof/>
            <w:webHidden/>
          </w:rPr>
          <w:fldChar w:fldCharType="end"/>
        </w:r>
      </w:hyperlink>
    </w:p>
    <w:p w14:paraId="7EDE68C7" w14:textId="4B1F05EC" w:rsidR="00AD1EF5" w:rsidRDefault="000319B0">
      <w:pPr>
        <w:pStyle w:val="TableofFigures"/>
        <w:rPr>
          <w:rFonts w:asciiTheme="minorHAnsi" w:eastAsiaTheme="minorEastAsia" w:hAnsiTheme="minorHAnsi" w:cstheme="minorBidi"/>
          <w:noProof/>
          <w:color w:val="auto"/>
          <w:szCs w:val="22"/>
          <w:lang w:eastAsia="en-US"/>
        </w:rPr>
      </w:pPr>
      <w:hyperlink w:anchor="_Toc472602143" w:history="1">
        <w:r w:rsidR="00AD1EF5" w:rsidRPr="00337A31">
          <w:rPr>
            <w:rStyle w:val="Hyperlink"/>
            <w:noProof/>
          </w:rPr>
          <w:t>Figure 48: Relational Navigation—Example using a cross-referenced backward pointer to yield a multiline response: Stored in an Input template</w:t>
        </w:r>
        <w:r w:rsidR="00AD1EF5">
          <w:rPr>
            <w:noProof/>
            <w:webHidden/>
          </w:rPr>
          <w:tab/>
        </w:r>
        <w:r w:rsidR="00AD1EF5">
          <w:rPr>
            <w:noProof/>
            <w:webHidden/>
          </w:rPr>
          <w:fldChar w:fldCharType="begin"/>
        </w:r>
        <w:r w:rsidR="00AD1EF5">
          <w:rPr>
            <w:noProof/>
            <w:webHidden/>
          </w:rPr>
          <w:instrText xml:space="preserve"> PAGEREF _Toc472602143 \h </w:instrText>
        </w:r>
        <w:r w:rsidR="00AD1EF5">
          <w:rPr>
            <w:noProof/>
            <w:webHidden/>
          </w:rPr>
        </w:r>
        <w:r w:rsidR="00AD1EF5">
          <w:rPr>
            <w:noProof/>
            <w:webHidden/>
          </w:rPr>
          <w:fldChar w:fldCharType="separate"/>
        </w:r>
        <w:r w:rsidR="00FA2C7D">
          <w:rPr>
            <w:noProof/>
            <w:webHidden/>
          </w:rPr>
          <w:t>45</w:t>
        </w:r>
        <w:r w:rsidR="00AD1EF5">
          <w:rPr>
            <w:noProof/>
            <w:webHidden/>
          </w:rPr>
          <w:fldChar w:fldCharType="end"/>
        </w:r>
      </w:hyperlink>
    </w:p>
    <w:p w14:paraId="35669913" w14:textId="3E89BBD8" w:rsidR="00AD1EF5" w:rsidRDefault="000319B0">
      <w:pPr>
        <w:pStyle w:val="TableofFigures"/>
        <w:rPr>
          <w:rFonts w:asciiTheme="minorHAnsi" w:eastAsiaTheme="minorEastAsia" w:hAnsiTheme="minorHAnsi" w:cstheme="minorBidi"/>
          <w:noProof/>
          <w:color w:val="auto"/>
          <w:szCs w:val="22"/>
          <w:lang w:eastAsia="en-US"/>
        </w:rPr>
      </w:pPr>
      <w:hyperlink w:anchor="_Toc472602144" w:history="1">
        <w:r w:rsidR="00AD1EF5" w:rsidRPr="00337A31">
          <w:rPr>
            <w:rStyle w:val="Hyperlink"/>
            <w:noProof/>
          </w:rPr>
          <w:t>Figure 49: Relational Navigation—Example using an Input template with a cross-referenced backward pointer to yield a multiline response</w:t>
        </w:r>
        <w:r w:rsidR="00AD1EF5">
          <w:rPr>
            <w:noProof/>
            <w:webHidden/>
          </w:rPr>
          <w:tab/>
        </w:r>
        <w:r w:rsidR="00AD1EF5">
          <w:rPr>
            <w:noProof/>
            <w:webHidden/>
          </w:rPr>
          <w:fldChar w:fldCharType="begin"/>
        </w:r>
        <w:r w:rsidR="00AD1EF5">
          <w:rPr>
            <w:noProof/>
            <w:webHidden/>
          </w:rPr>
          <w:instrText xml:space="preserve"> PAGEREF _Toc472602144 \h </w:instrText>
        </w:r>
        <w:r w:rsidR="00AD1EF5">
          <w:rPr>
            <w:noProof/>
            <w:webHidden/>
          </w:rPr>
        </w:r>
        <w:r w:rsidR="00AD1EF5">
          <w:rPr>
            <w:noProof/>
            <w:webHidden/>
          </w:rPr>
          <w:fldChar w:fldCharType="separate"/>
        </w:r>
        <w:r w:rsidR="00FA2C7D">
          <w:rPr>
            <w:noProof/>
            <w:webHidden/>
          </w:rPr>
          <w:t>45</w:t>
        </w:r>
        <w:r w:rsidR="00AD1EF5">
          <w:rPr>
            <w:noProof/>
            <w:webHidden/>
          </w:rPr>
          <w:fldChar w:fldCharType="end"/>
        </w:r>
      </w:hyperlink>
    </w:p>
    <w:p w14:paraId="3C0B2E44" w14:textId="005372E4" w:rsidR="00AD1EF5" w:rsidRDefault="000319B0">
      <w:pPr>
        <w:pStyle w:val="TableofFigures"/>
        <w:rPr>
          <w:rFonts w:asciiTheme="minorHAnsi" w:eastAsiaTheme="minorEastAsia" w:hAnsiTheme="minorHAnsi" w:cstheme="minorBidi"/>
          <w:noProof/>
          <w:color w:val="auto"/>
          <w:szCs w:val="22"/>
          <w:lang w:eastAsia="en-US"/>
        </w:rPr>
      </w:pPr>
      <w:hyperlink w:anchor="_Toc472602145" w:history="1">
        <w:r w:rsidR="00AD1EF5" w:rsidRPr="00337A31">
          <w:rPr>
            <w:rStyle w:val="Hyperlink"/>
            <w:noProof/>
          </w:rPr>
          <w:t>Figure 50: Advanced Edit Techniques—Setting a default value for a field</w:t>
        </w:r>
        <w:r w:rsidR="00AD1EF5">
          <w:rPr>
            <w:noProof/>
            <w:webHidden/>
          </w:rPr>
          <w:tab/>
        </w:r>
        <w:r w:rsidR="00AD1EF5">
          <w:rPr>
            <w:noProof/>
            <w:webHidden/>
          </w:rPr>
          <w:fldChar w:fldCharType="begin"/>
        </w:r>
        <w:r w:rsidR="00AD1EF5">
          <w:rPr>
            <w:noProof/>
            <w:webHidden/>
          </w:rPr>
          <w:instrText xml:space="preserve"> PAGEREF _Toc472602145 \h </w:instrText>
        </w:r>
        <w:r w:rsidR="00AD1EF5">
          <w:rPr>
            <w:noProof/>
            <w:webHidden/>
          </w:rPr>
        </w:r>
        <w:r w:rsidR="00AD1EF5">
          <w:rPr>
            <w:noProof/>
            <w:webHidden/>
          </w:rPr>
          <w:fldChar w:fldCharType="separate"/>
        </w:r>
        <w:r w:rsidR="00FA2C7D">
          <w:rPr>
            <w:noProof/>
            <w:webHidden/>
          </w:rPr>
          <w:t>47</w:t>
        </w:r>
        <w:r w:rsidR="00AD1EF5">
          <w:rPr>
            <w:noProof/>
            <w:webHidden/>
          </w:rPr>
          <w:fldChar w:fldCharType="end"/>
        </w:r>
      </w:hyperlink>
    </w:p>
    <w:p w14:paraId="13FAC1AB" w14:textId="57F02A78" w:rsidR="00AD1EF5" w:rsidRDefault="000319B0">
      <w:pPr>
        <w:pStyle w:val="TableofFigures"/>
        <w:rPr>
          <w:rFonts w:asciiTheme="minorHAnsi" w:eastAsiaTheme="minorEastAsia" w:hAnsiTheme="minorHAnsi" w:cstheme="minorBidi"/>
          <w:noProof/>
          <w:color w:val="auto"/>
          <w:szCs w:val="22"/>
          <w:lang w:eastAsia="en-US"/>
        </w:rPr>
      </w:pPr>
      <w:hyperlink w:anchor="_Toc472602146" w:history="1">
        <w:r w:rsidR="00AD1EF5" w:rsidRPr="00337A31">
          <w:rPr>
            <w:rStyle w:val="Hyperlink"/>
            <w:noProof/>
          </w:rPr>
          <w:t>Figure 51: Advanced Edit Techniques—”Stuffing” a value into a field in the database</w:t>
        </w:r>
        <w:r w:rsidR="00AD1EF5">
          <w:rPr>
            <w:noProof/>
            <w:webHidden/>
          </w:rPr>
          <w:tab/>
        </w:r>
        <w:r w:rsidR="00AD1EF5">
          <w:rPr>
            <w:noProof/>
            <w:webHidden/>
          </w:rPr>
          <w:fldChar w:fldCharType="begin"/>
        </w:r>
        <w:r w:rsidR="00AD1EF5">
          <w:rPr>
            <w:noProof/>
            <w:webHidden/>
          </w:rPr>
          <w:instrText xml:space="preserve"> PAGEREF _Toc472602146 \h </w:instrText>
        </w:r>
        <w:r w:rsidR="00AD1EF5">
          <w:rPr>
            <w:noProof/>
            <w:webHidden/>
          </w:rPr>
        </w:r>
        <w:r w:rsidR="00AD1EF5">
          <w:rPr>
            <w:noProof/>
            <w:webHidden/>
          </w:rPr>
          <w:fldChar w:fldCharType="separate"/>
        </w:r>
        <w:r w:rsidR="00FA2C7D">
          <w:rPr>
            <w:noProof/>
            <w:webHidden/>
          </w:rPr>
          <w:t>47</w:t>
        </w:r>
        <w:r w:rsidR="00AD1EF5">
          <w:rPr>
            <w:noProof/>
            <w:webHidden/>
          </w:rPr>
          <w:fldChar w:fldCharType="end"/>
        </w:r>
      </w:hyperlink>
    </w:p>
    <w:p w14:paraId="15E4843B" w14:textId="3B61D966" w:rsidR="00AD1EF5" w:rsidRDefault="000319B0">
      <w:pPr>
        <w:pStyle w:val="TableofFigures"/>
        <w:rPr>
          <w:rFonts w:asciiTheme="minorHAnsi" w:eastAsiaTheme="minorEastAsia" w:hAnsiTheme="minorHAnsi" w:cstheme="minorBidi"/>
          <w:noProof/>
          <w:color w:val="auto"/>
          <w:szCs w:val="22"/>
          <w:lang w:eastAsia="en-US"/>
        </w:rPr>
      </w:pPr>
      <w:hyperlink w:anchor="_Toc472602147" w:history="1">
        <w:r w:rsidR="00AD1EF5" w:rsidRPr="00337A31">
          <w:rPr>
            <w:rStyle w:val="Hyperlink"/>
            <w:noProof/>
          </w:rPr>
          <w:t>Figure 52: Advanced Edit Techniques—Deleting a value from a field in the database</w:t>
        </w:r>
        <w:r w:rsidR="00AD1EF5">
          <w:rPr>
            <w:noProof/>
            <w:webHidden/>
          </w:rPr>
          <w:tab/>
        </w:r>
        <w:r w:rsidR="00AD1EF5">
          <w:rPr>
            <w:noProof/>
            <w:webHidden/>
          </w:rPr>
          <w:fldChar w:fldCharType="begin"/>
        </w:r>
        <w:r w:rsidR="00AD1EF5">
          <w:rPr>
            <w:noProof/>
            <w:webHidden/>
          </w:rPr>
          <w:instrText xml:space="preserve"> PAGEREF _Toc472602147 \h </w:instrText>
        </w:r>
        <w:r w:rsidR="00AD1EF5">
          <w:rPr>
            <w:noProof/>
            <w:webHidden/>
          </w:rPr>
        </w:r>
        <w:r w:rsidR="00AD1EF5">
          <w:rPr>
            <w:noProof/>
            <w:webHidden/>
          </w:rPr>
          <w:fldChar w:fldCharType="separate"/>
        </w:r>
        <w:r w:rsidR="00FA2C7D">
          <w:rPr>
            <w:noProof/>
            <w:webHidden/>
          </w:rPr>
          <w:t>47</w:t>
        </w:r>
        <w:r w:rsidR="00AD1EF5">
          <w:rPr>
            <w:noProof/>
            <w:webHidden/>
          </w:rPr>
          <w:fldChar w:fldCharType="end"/>
        </w:r>
      </w:hyperlink>
    </w:p>
    <w:p w14:paraId="7AB18D5E" w14:textId="65C3BAA1" w:rsidR="00AD1EF5" w:rsidRDefault="000319B0">
      <w:pPr>
        <w:pStyle w:val="TableofFigures"/>
        <w:rPr>
          <w:rFonts w:asciiTheme="minorHAnsi" w:eastAsiaTheme="minorEastAsia" w:hAnsiTheme="minorHAnsi" w:cstheme="minorBidi"/>
          <w:noProof/>
          <w:color w:val="auto"/>
          <w:szCs w:val="22"/>
          <w:lang w:eastAsia="en-US"/>
        </w:rPr>
      </w:pPr>
      <w:hyperlink w:anchor="_Toc472602148" w:history="1">
        <w:r w:rsidR="00AD1EF5" w:rsidRPr="00337A31">
          <w:rPr>
            <w:rStyle w:val="Hyperlink"/>
            <w:noProof/>
          </w:rPr>
          <w:t>Figure 53: Advanced Edit Techniques—Warning message when deleting a value from a field in the database</w:t>
        </w:r>
        <w:r w:rsidR="00AD1EF5">
          <w:rPr>
            <w:noProof/>
            <w:webHidden/>
          </w:rPr>
          <w:tab/>
        </w:r>
        <w:r w:rsidR="00AD1EF5">
          <w:rPr>
            <w:noProof/>
            <w:webHidden/>
          </w:rPr>
          <w:fldChar w:fldCharType="begin"/>
        </w:r>
        <w:r w:rsidR="00AD1EF5">
          <w:rPr>
            <w:noProof/>
            <w:webHidden/>
          </w:rPr>
          <w:instrText xml:space="preserve"> PAGEREF _Toc472602148 \h </w:instrText>
        </w:r>
        <w:r w:rsidR="00AD1EF5">
          <w:rPr>
            <w:noProof/>
            <w:webHidden/>
          </w:rPr>
        </w:r>
        <w:r w:rsidR="00AD1EF5">
          <w:rPr>
            <w:noProof/>
            <w:webHidden/>
          </w:rPr>
          <w:fldChar w:fldCharType="separate"/>
        </w:r>
        <w:r w:rsidR="00FA2C7D">
          <w:rPr>
            <w:noProof/>
            <w:webHidden/>
          </w:rPr>
          <w:t>47</w:t>
        </w:r>
        <w:r w:rsidR="00AD1EF5">
          <w:rPr>
            <w:noProof/>
            <w:webHidden/>
          </w:rPr>
          <w:fldChar w:fldCharType="end"/>
        </w:r>
      </w:hyperlink>
    </w:p>
    <w:p w14:paraId="0889495C" w14:textId="2360D025" w:rsidR="00AD1EF5" w:rsidRDefault="000319B0">
      <w:pPr>
        <w:pStyle w:val="TableofFigures"/>
        <w:rPr>
          <w:rFonts w:asciiTheme="minorHAnsi" w:eastAsiaTheme="minorEastAsia" w:hAnsiTheme="minorHAnsi" w:cstheme="minorBidi"/>
          <w:noProof/>
          <w:color w:val="auto"/>
          <w:szCs w:val="22"/>
          <w:lang w:eastAsia="en-US"/>
        </w:rPr>
      </w:pPr>
      <w:hyperlink w:anchor="_Toc472602149" w:history="1">
        <w:r w:rsidR="00AD1EF5" w:rsidRPr="00337A31">
          <w:rPr>
            <w:rStyle w:val="Hyperlink"/>
            <w:noProof/>
          </w:rPr>
          <w:t>Figure 54: Advanced Edit Techniques—”Stuffing” default value into a field in the database—Bypassing INPUT Transform</w:t>
        </w:r>
        <w:r w:rsidR="00AD1EF5">
          <w:rPr>
            <w:noProof/>
            <w:webHidden/>
          </w:rPr>
          <w:tab/>
        </w:r>
        <w:r w:rsidR="00AD1EF5">
          <w:rPr>
            <w:noProof/>
            <w:webHidden/>
          </w:rPr>
          <w:fldChar w:fldCharType="begin"/>
        </w:r>
        <w:r w:rsidR="00AD1EF5">
          <w:rPr>
            <w:noProof/>
            <w:webHidden/>
          </w:rPr>
          <w:instrText xml:space="preserve"> PAGEREF _Toc472602149 \h </w:instrText>
        </w:r>
        <w:r w:rsidR="00AD1EF5">
          <w:rPr>
            <w:noProof/>
            <w:webHidden/>
          </w:rPr>
        </w:r>
        <w:r w:rsidR="00AD1EF5">
          <w:rPr>
            <w:noProof/>
            <w:webHidden/>
          </w:rPr>
          <w:fldChar w:fldCharType="separate"/>
        </w:r>
        <w:r w:rsidR="00FA2C7D">
          <w:rPr>
            <w:noProof/>
            <w:webHidden/>
          </w:rPr>
          <w:t>48</w:t>
        </w:r>
        <w:r w:rsidR="00AD1EF5">
          <w:rPr>
            <w:noProof/>
            <w:webHidden/>
          </w:rPr>
          <w:fldChar w:fldCharType="end"/>
        </w:r>
      </w:hyperlink>
    </w:p>
    <w:p w14:paraId="15D00BCB" w14:textId="188928AC" w:rsidR="00AD1EF5" w:rsidRDefault="000319B0">
      <w:pPr>
        <w:pStyle w:val="TableofFigures"/>
        <w:rPr>
          <w:rFonts w:asciiTheme="minorHAnsi" w:eastAsiaTheme="minorEastAsia" w:hAnsiTheme="minorHAnsi" w:cstheme="minorBidi"/>
          <w:noProof/>
          <w:color w:val="auto"/>
          <w:szCs w:val="22"/>
          <w:lang w:eastAsia="en-US"/>
        </w:rPr>
      </w:pPr>
      <w:hyperlink w:anchor="_Toc472602150" w:history="1">
        <w:r w:rsidR="00AD1EF5" w:rsidRPr="00337A31">
          <w:rPr>
            <w:rStyle w:val="Hyperlink"/>
            <w:noProof/>
          </w:rPr>
          <w:t>Figure 55: Advanced Edit Techniques—Example of “Stuffing” a variable default value into a field in the database</w:t>
        </w:r>
        <w:r w:rsidR="00AD1EF5">
          <w:rPr>
            <w:noProof/>
            <w:webHidden/>
          </w:rPr>
          <w:tab/>
        </w:r>
        <w:r w:rsidR="00AD1EF5">
          <w:rPr>
            <w:noProof/>
            <w:webHidden/>
          </w:rPr>
          <w:fldChar w:fldCharType="begin"/>
        </w:r>
        <w:r w:rsidR="00AD1EF5">
          <w:rPr>
            <w:noProof/>
            <w:webHidden/>
          </w:rPr>
          <w:instrText xml:space="preserve"> PAGEREF _Toc472602150 \h </w:instrText>
        </w:r>
        <w:r w:rsidR="00AD1EF5">
          <w:rPr>
            <w:noProof/>
            <w:webHidden/>
          </w:rPr>
        </w:r>
        <w:r w:rsidR="00AD1EF5">
          <w:rPr>
            <w:noProof/>
            <w:webHidden/>
          </w:rPr>
          <w:fldChar w:fldCharType="separate"/>
        </w:r>
        <w:r w:rsidR="00FA2C7D">
          <w:rPr>
            <w:noProof/>
            <w:webHidden/>
          </w:rPr>
          <w:t>48</w:t>
        </w:r>
        <w:r w:rsidR="00AD1EF5">
          <w:rPr>
            <w:noProof/>
            <w:webHidden/>
          </w:rPr>
          <w:fldChar w:fldCharType="end"/>
        </w:r>
      </w:hyperlink>
    </w:p>
    <w:p w14:paraId="69611527" w14:textId="0EAD1146" w:rsidR="00AD1EF5" w:rsidRDefault="000319B0">
      <w:pPr>
        <w:pStyle w:val="TableofFigures"/>
        <w:rPr>
          <w:rFonts w:asciiTheme="minorHAnsi" w:eastAsiaTheme="minorEastAsia" w:hAnsiTheme="minorHAnsi" w:cstheme="minorBidi"/>
          <w:noProof/>
          <w:color w:val="auto"/>
          <w:szCs w:val="22"/>
          <w:lang w:eastAsia="en-US"/>
        </w:rPr>
      </w:pPr>
      <w:hyperlink w:anchor="_Toc472602151" w:history="1">
        <w:r w:rsidR="00AD1EF5" w:rsidRPr="00337A31">
          <w:rPr>
            <w:rStyle w:val="Hyperlink"/>
            <w:noProof/>
          </w:rPr>
          <w:t>Figure 56: Advanced Edit Techniques—Appending text on to a WORD-PROCESSING field value</w:t>
        </w:r>
        <w:r w:rsidR="00AD1EF5">
          <w:rPr>
            <w:noProof/>
            <w:webHidden/>
          </w:rPr>
          <w:tab/>
        </w:r>
        <w:r w:rsidR="00AD1EF5">
          <w:rPr>
            <w:noProof/>
            <w:webHidden/>
          </w:rPr>
          <w:fldChar w:fldCharType="begin"/>
        </w:r>
        <w:r w:rsidR="00AD1EF5">
          <w:rPr>
            <w:noProof/>
            <w:webHidden/>
          </w:rPr>
          <w:instrText xml:space="preserve"> PAGEREF _Toc472602151 \h </w:instrText>
        </w:r>
        <w:r w:rsidR="00AD1EF5">
          <w:rPr>
            <w:noProof/>
            <w:webHidden/>
          </w:rPr>
        </w:r>
        <w:r w:rsidR="00AD1EF5">
          <w:rPr>
            <w:noProof/>
            <w:webHidden/>
          </w:rPr>
          <w:fldChar w:fldCharType="separate"/>
        </w:r>
        <w:r w:rsidR="00FA2C7D">
          <w:rPr>
            <w:noProof/>
            <w:webHidden/>
          </w:rPr>
          <w:t>49</w:t>
        </w:r>
        <w:r w:rsidR="00AD1EF5">
          <w:rPr>
            <w:noProof/>
            <w:webHidden/>
          </w:rPr>
          <w:fldChar w:fldCharType="end"/>
        </w:r>
      </w:hyperlink>
    </w:p>
    <w:p w14:paraId="4C757207" w14:textId="5CBE4F60" w:rsidR="00AD1EF5" w:rsidRDefault="000319B0">
      <w:pPr>
        <w:pStyle w:val="TableofFigures"/>
        <w:rPr>
          <w:rFonts w:asciiTheme="minorHAnsi" w:eastAsiaTheme="minorEastAsia" w:hAnsiTheme="minorHAnsi" w:cstheme="minorBidi"/>
          <w:noProof/>
          <w:color w:val="auto"/>
          <w:szCs w:val="22"/>
          <w:lang w:eastAsia="en-US"/>
        </w:rPr>
      </w:pPr>
      <w:hyperlink w:anchor="_Toc472602152" w:history="1">
        <w:r w:rsidR="00AD1EF5" w:rsidRPr="00337A31">
          <w:rPr>
            <w:rStyle w:val="Hyperlink"/>
            <w:noProof/>
          </w:rPr>
          <w:t>Figure 57: Advanced Edit Techniques—Example of “Looping” through entries in a file</w:t>
        </w:r>
        <w:r w:rsidR="00AD1EF5">
          <w:rPr>
            <w:noProof/>
            <w:webHidden/>
          </w:rPr>
          <w:tab/>
        </w:r>
        <w:r w:rsidR="00AD1EF5">
          <w:rPr>
            <w:noProof/>
            <w:webHidden/>
          </w:rPr>
          <w:fldChar w:fldCharType="begin"/>
        </w:r>
        <w:r w:rsidR="00AD1EF5">
          <w:rPr>
            <w:noProof/>
            <w:webHidden/>
          </w:rPr>
          <w:instrText xml:space="preserve"> PAGEREF _Toc472602152 \h </w:instrText>
        </w:r>
        <w:r w:rsidR="00AD1EF5">
          <w:rPr>
            <w:noProof/>
            <w:webHidden/>
          </w:rPr>
        </w:r>
        <w:r w:rsidR="00AD1EF5">
          <w:rPr>
            <w:noProof/>
            <w:webHidden/>
          </w:rPr>
          <w:fldChar w:fldCharType="separate"/>
        </w:r>
        <w:r w:rsidR="00FA2C7D">
          <w:rPr>
            <w:noProof/>
            <w:webHidden/>
          </w:rPr>
          <w:t>50</w:t>
        </w:r>
        <w:r w:rsidR="00AD1EF5">
          <w:rPr>
            <w:noProof/>
            <w:webHidden/>
          </w:rPr>
          <w:fldChar w:fldCharType="end"/>
        </w:r>
      </w:hyperlink>
    </w:p>
    <w:p w14:paraId="50A44FDB" w14:textId="45548761" w:rsidR="00AD1EF5" w:rsidRDefault="000319B0">
      <w:pPr>
        <w:pStyle w:val="TableofFigures"/>
        <w:rPr>
          <w:rFonts w:asciiTheme="minorHAnsi" w:eastAsiaTheme="minorEastAsia" w:hAnsiTheme="minorHAnsi" w:cstheme="minorBidi"/>
          <w:noProof/>
          <w:color w:val="auto"/>
          <w:szCs w:val="22"/>
          <w:lang w:eastAsia="en-US"/>
        </w:rPr>
      </w:pPr>
      <w:hyperlink w:anchor="_Toc472602153" w:history="1">
        <w:r w:rsidR="00AD1EF5" w:rsidRPr="00337A31">
          <w:rPr>
            <w:rStyle w:val="Hyperlink"/>
            <w:noProof/>
          </w:rPr>
          <w:t>Figure 58: Advanced Edit Techniques—Example of loading data into a newly created field for select records</w:t>
        </w:r>
        <w:r w:rsidR="00AD1EF5">
          <w:rPr>
            <w:noProof/>
            <w:webHidden/>
          </w:rPr>
          <w:tab/>
        </w:r>
        <w:r w:rsidR="00AD1EF5">
          <w:rPr>
            <w:noProof/>
            <w:webHidden/>
          </w:rPr>
          <w:fldChar w:fldCharType="begin"/>
        </w:r>
        <w:r w:rsidR="00AD1EF5">
          <w:rPr>
            <w:noProof/>
            <w:webHidden/>
          </w:rPr>
          <w:instrText xml:space="preserve"> PAGEREF _Toc472602153 \h </w:instrText>
        </w:r>
        <w:r w:rsidR="00AD1EF5">
          <w:rPr>
            <w:noProof/>
            <w:webHidden/>
          </w:rPr>
        </w:r>
        <w:r w:rsidR="00AD1EF5">
          <w:rPr>
            <w:noProof/>
            <w:webHidden/>
          </w:rPr>
          <w:fldChar w:fldCharType="separate"/>
        </w:r>
        <w:r w:rsidR="00FA2C7D">
          <w:rPr>
            <w:noProof/>
            <w:webHidden/>
          </w:rPr>
          <w:t>50</w:t>
        </w:r>
        <w:r w:rsidR="00AD1EF5">
          <w:rPr>
            <w:noProof/>
            <w:webHidden/>
          </w:rPr>
          <w:fldChar w:fldCharType="end"/>
        </w:r>
      </w:hyperlink>
    </w:p>
    <w:p w14:paraId="4A98722E" w14:textId="166A13AC" w:rsidR="00AD1EF5" w:rsidRDefault="000319B0">
      <w:pPr>
        <w:pStyle w:val="TableofFigures"/>
        <w:rPr>
          <w:rFonts w:asciiTheme="minorHAnsi" w:eastAsiaTheme="minorEastAsia" w:hAnsiTheme="minorHAnsi" w:cstheme="minorBidi"/>
          <w:noProof/>
          <w:color w:val="auto"/>
          <w:szCs w:val="22"/>
          <w:lang w:eastAsia="en-US"/>
        </w:rPr>
      </w:pPr>
      <w:hyperlink w:anchor="_Toc472602154" w:history="1">
        <w:r w:rsidR="00AD1EF5" w:rsidRPr="00337A31">
          <w:rPr>
            <w:rStyle w:val="Hyperlink"/>
            <w:noProof/>
          </w:rPr>
          <w:t>Figure 59: Advanced Edit Techniques—Example of deleting data from a newly created field for select records</w:t>
        </w:r>
        <w:r w:rsidR="00AD1EF5">
          <w:rPr>
            <w:noProof/>
            <w:webHidden/>
          </w:rPr>
          <w:tab/>
        </w:r>
        <w:r w:rsidR="00AD1EF5">
          <w:rPr>
            <w:noProof/>
            <w:webHidden/>
          </w:rPr>
          <w:fldChar w:fldCharType="begin"/>
        </w:r>
        <w:r w:rsidR="00AD1EF5">
          <w:rPr>
            <w:noProof/>
            <w:webHidden/>
          </w:rPr>
          <w:instrText xml:space="preserve"> PAGEREF _Toc472602154 \h </w:instrText>
        </w:r>
        <w:r w:rsidR="00AD1EF5">
          <w:rPr>
            <w:noProof/>
            <w:webHidden/>
          </w:rPr>
        </w:r>
        <w:r w:rsidR="00AD1EF5">
          <w:rPr>
            <w:noProof/>
            <w:webHidden/>
          </w:rPr>
          <w:fldChar w:fldCharType="separate"/>
        </w:r>
        <w:r w:rsidR="00FA2C7D">
          <w:rPr>
            <w:noProof/>
            <w:webHidden/>
          </w:rPr>
          <w:t>51</w:t>
        </w:r>
        <w:r w:rsidR="00AD1EF5">
          <w:rPr>
            <w:noProof/>
            <w:webHidden/>
          </w:rPr>
          <w:fldChar w:fldCharType="end"/>
        </w:r>
      </w:hyperlink>
    </w:p>
    <w:p w14:paraId="55611E95" w14:textId="4457B034" w:rsidR="00AD1EF5" w:rsidRDefault="000319B0">
      <w:pPr>
        <w:pStyle w:val="TableofFigures"/>
        <w:rPr>
          <w:rFonts w:asciiTheme="minorHAnsi" w:eastAsiaTheme="minorEastAsia" w:hAnsiTheme="minorHAnsi" w:cstheme="minorBidi"/>
          <w:noProof/>
          <w:color w:val="auto"/>
          <w:szCs w:val="22"/>
          <w:lang w:eastAsia="en-US"/>
        </w:rPr>
      </w:pPr>
      <w:hyperlink w:anchor="_Toc472602155" w:history="1">
        <w:r w:rsidR="00AD1EF5" w:rsidRPr="00337A31">
          <w:rPr>
            <w:rStyle w:val="Hyperlink"/>
            <w:noProof/>
          </w:rPr>
          <w:t>Figure 60: Advanced Edit Techniques—Storing a list of edit fields in an INPUT template</w:t>
        </w:r>
        <w:r w:rsidR="00AD1EF5">
          <w:rPr>
            <w:noProof/>
            <w:webHidden/>
          </w:rPr>
          <w:tab/>
        </w:r>
        <w:r w:rsidR="00AD1EF5">
          <w:rPr>
            <w:noProof/>
            <w:webHidden/>
          </w:rPr>
          <w:fldChar w:fldCharType="begin"/>
        </w:r>
        <w:r w:rsidR="00AD1EF5">
          <w:rPr>
            <w:noProof/>
            <w:webHidden/>
          </w:rPr>
          <w:instrText xml:space="preserve"> PAGEREF _Toc472602155 \h </w:instrText>
        </w:r>
        <w:r w:rsidR="00AD1EF5">
          <w:rPr>
            <w:noProof/>
            <w:webHidden/>
          </w:rPr>
        </w:r>
        <w:r w:rsidR="00AD1EF5">
          <w:rPr>
            <w:noProof/>
            <w:webHidden/>
          </w:rPr>
          <w:fldChar w:fldCharType="separate"/>
        </w:r>
        <w:r w:rsidR="00FA2C7D">
          <w:rPr>
            <w:noProof/>
            <w:webHidden/>
          </w:rPr>
          <w:t>51</w:t>
        </w:r>
        <w:r w:rsidR="00AD1EF5">
          <w:rPr>
            <w:noProof/>
            <w:webHidden/>
          </w:rPr>
          <w:fldChar w:fldCharType="end"/>
        </w:r>
      </w:hyperlink>
    </w:p>
    <w:p w14:paraId="09DF2C19" w14:textId="378A5E74" w:rsidR="00AD1EF5" w:rsidRDefault="000319B0">
      <w:pPr>
        <w:pStyle w:val="TableofFigures"/>
        <w:rPr>
          <w:rFonts w:asciiTheme="minorHAnsi" w:eastAsiaTheme="minorEastAsia" w:hAnsiTheme="minorHAnsi" w:cstheme="minorBidi"/>
          <w:noProof/>
          <w:color w:val="auto"/>
          <w:szCs w:val="22"/>
          <w:lang w:eastAsia="en-US"/>
        </w:rPr>
      </w:pPr>
      <w:hyperlink w:anchor="_Toc472602156" w:history="1">
        <w:r w:rsidR="00AD1EF5" w:rsidRPr="00337A31">
          <w:rPr>
            <w:rStyle w:val="Hyperlink"/>
            <w:noProof/>
          </w:rPr>
          <w:t>Figure 61: Advanced Edit Techniques—Creating a special INPUT template</w:t>
        </w:r>
        <w:r w:rsidR="00AD1EF5">
          <w:rPr>
            <w:noProof/>
            <w:webHidden/>
          </w:rPr>
          <w:tab/>
        </w:r>
        <w:r w:rsidR="00AD1EF5">
          <w:rPr>
            <w:noProof/>
            <w:webHidden/>
          </w:rPr>
          <w:fldChar w:fldCharType="begin"/>
        </w:r>
        <w:r w:rsidR="00AD1EF5">
          <w:rPr>
            <w:noProof/>
            <w:webHidden/>
          </w:rPr>
          <w:instrText xml:space="preserve"> PAGEREF _Toc472602156 \h </w:instrText>
        </w:r>
        <w:r w:rsidR="00AD1EF5">
          <w:rPr>
            <w:noProof/>
            <w:webHidden/>
          </w:rPr>
        </w:r>
        <w:r w:rsidR="00AD1EF5">
          <w:rPr>
            <w:noProof/>
            <w:webHidden/>
          </w:rPr>
          <w:fldChar w:fldCharType="separate"/>
        </w:r>
        <w:r w:rsidR="00FA2C7D">
          <w:rPr>
            <w:noProof/>
            <w:webHidden/>
          </w:rPr>
          <w:t>52</w:t>
        </w:r>
        <w:r w:rsidR="00AD1EF5">
          <w:rPr>
            <w:noProof/>
            <w:webHidden/>
          </w:rPr>
          <w:fldChar w:fldCharType="end"/>
        </w:r>
      </w:hyperlink>
    </w:p>
    <w:p w14:paraId="51AB791F" w14:textId="533F56CA" w:rsidR="00AD1EF5" w:rsidRDefault="000319B0">
      <w:pPr>
        <w:pStyle w:val="TableofFigures"/>
        <w:rPr>
          <w:rFonts w:asciiTheme="minorHAnsi" w:eastAsiaTheme="minorEastAsia" w:hAnsiTheme="minorHAnsi" w:cstheme="minorBidi"/>
          <w:noProof/>
          <w:color w:val="auto"/>
          <w:szCs w:val="22"/>
          <w:lang w:eastAsia="en-US"/>
        </w:rPr>
      </w:pPr>
      <w:hyperlink w:anchor="_Toc472602157" w:history="1">
        <w:r w:rsidR="00AD1EF5" w:rsidRPr="00337A31">
          <w:rPr>
            <w:rStyle w:val="Hyperlink"/>
            <w:noProof/>
          </w:rPr>
          <w:t>Figure 62: Advanced Edit Techniques—Defining INPUT template to branch to different field based on another field’s value (1 of 2)</w:t>
        </w:r>
        <w:r w:rsidR="00AD1EF5">
          <w:rPr>
            <w:noProof/>
            <w:webHidden/>
          </w:rPr>
          <w:tab/>
        </w:r>
        <w:r w:rsidR="00AD1EF5">
          <w:rPr>
            <w:noProof/>
            <w:webHidden/>
          </w:rPr>
          <w:fldChar w:fldCharType="begin"/>
        </w:r>
        <w:r w:rsidR="00AD1EF5">
          <w:rPr>
            <w:noProof/>
            <w:webHidden/>
          </w:rPr>
          <w:instrText xml:space="preserve"> PAGEREF _Toc472602157 \h </w:instrText>
        </w:r>
        <w:r w:rsidR="00AD1EF5">
          <w:rPr>
            <w:noProof/>
            <w:webHidden/>
          </w:rPr>
        </w:r>
        <w:r w:rsidR="00AD1EF5">
          <w:rPr>
            <w:noProof/>
            <w:webHidden/>
          </w:rPr>
          <w:fldChar w:fldCharType="separate"/>
        </w:r>
        <w:r w:rsidR="00FA2C7D">
          <w:rPr>
            <w:noProof/>
            <w:webHidden/>
          </w:rPr>
          <w:t>53</w:t>
        </w:r>
        <w:r w:rsidR="00AD1EF5">
          <w:rPr>
            <w:noProof/>
            <w:webHidden/>
          </w:rPr>
          <w:fldChar w:fldCharType="end"/>
        </w:r>
      </w:hyperlink>
    </w:p>
    <w:p w14:paraId="3A528363" w14:textId="2D523A2F" w:rsidR="00AD1EF5" w:rsidRDefault="000319B0">
      <w:pPr>
        <w:pStyle w:val="TableofFigures"/>
        <w:rPr>
          <w:rFonts w:asciiTheme="minorHAnsi" w:eastAsiaTheme="minorEastAsia" w:hAnsiTheme="minorHAnsi" w:cstheme="minorBidi"/>
          <w:noProof/>
          <w:color w:val="auto"/>
          <w:szCs w:val="22"/>
          <w:lang w:eastAsia="en-US"/>
        </w:rPr>
      </w:pPr>
      <w:hyperlink w:anchor="_Toc472602158" w:history="1">
        <w:r w:rsidR="00AD1EF5" w:rsidRPr="00337A31">
          <w:rPr>
            <w:rStyle w:val="Hyperlink"/>
            <w:noProof/>
          </w:rPr>
          <w:t>Figure 63: Advanced Edit Techniques—Defining INPUT template to branch to different field based on another field’s value (2 of 2)</w:t>
        </w:r>
        <w:r w:rsidR="00AD1EF5">
          <w:rPr>
            <w:noProof/>
            <w:webHidden/>
          </w:rPr>
          <w:tab/>
        </w:r>
        <w:r w:rsidR="00AD1EF5">
          <w:rPr>
            <w:noProof/>
            <w:webHidden/>
          </w:rPr>
          <w:fldChar w:fldCharType="begin"/>
        </w:r>
        <w:r w:rsidR="00AD1EF5">
          <w:rPr>
            <w:noProof/>
            <w:webHidden/>
          </w:rPr>
          <w:instrText xml:space="preserve"> PAGEREF _Toc472602158 \h </w:instrText>
        </w:r>
        <w:r w:rsidR="00AD1EF5">
          <w:rPr>
            <w:noProof/>
            <w:webHidden/>
          </w:rPr>
        </w:r>
        <w:r w:rsidR="00AD1EF5">
          <w:rPr>
            <w:noProof/>
            <w:webHidden/>
          </w:rPr>
          <w:fldChar w:fldCharType="separate"/>
        </w:r>
        <w:r w:rsidR="00FA2C7D">
          <w:rPr>
            <w:noProof/>
            <w:webHidden/>
          </w:rPr>
          <w:t>53</w:t>
        </w:r>
        <w:r w:rsidR="00AD1EF5">
          <w:rPr>
            <w:noProof/>
            <w:webHidden/>
          </w:rPr>
          <w:fldChar w:fldCharType="end"/>
        </w:r>
      </w:hyperlink>
    </w:p>
    <w:p w14:paraId="0A8740BD" w14:textId="7644396F" w:rsidR="00AD1EF5" w:rsidRDefault="000319B0">
      <w:pPr>
        <w:pStyle w:val="TableofFigures"/>
        <w:rPr>
          <w:rFonts w:asciiTheme="minorHAnsi" w:eastAsiaTheme="minorEastAsia" w:hAnsiTheme="minorHAnsi" w:cstheme="minorBidi"/>
          <w:noProof/>
          <w:color w:val="auto"/>
          <w:szCs w:val="22"/>
          <w:lang w:eastAsia="en-US"/>
        </w:rPr>
      </w:pPr>
      <w:hyperlink w:anchor="_Toc472602159" w:history="1">
        <w:r w:rsidR="00AD1EF5" w:rsidRPr="00337A31">
          <w:rPr>
            <w:rStyle w:val="Hyperlink"/>
            <w:noProof/>
          </w:rPr>
          <w:t>Figure 64: Advanced Edit Techniques—Example verifying automatic branching to other fields based on user’s entry (1 of 2)</w:t>
        </w:r>
        <w:r w:rsidR="00AD1EF5">
          <w:rPr>
            <w:noProof/>
            <w:webHidden/>
          </w:rPr>
          <w:tab/>
        </w:r>
        <w:r w:rsidR="00AD1EF5">
          <w:rPr>
            <w:noProof/>
            <w:webHidden/>
          </w:rPr>
          <w:fldChar w:fldCharType="begin"/>
        </w:r>
        <w:r w:rsidR="00AD1EF5">
          <w:rPr>
            <w:noProof/>
            <w:webHidden/>
          </w:rPr>
          <w:instrText xml:space="preserve"> PAGEREF _Toc472602159 \h </w:instrText>
        </w:r>
        <w:r w:rsidR="00AD1EF5">
          <w:rPr>
            <w:noProof/>
            <w:webHidden/>
          </w:rPr>
        </w:r>
        <w:r w:rsidR="00AD1EF5">
          <w:rPr>
            <w:noProof/>
            <w:webHidden/>
          </w:rPr>
          <w:fldChar w:fldCharType="separate"/>
        </w:r>
        <w:r w:rsidR="00FA2C7D">
          <w:rPr>
            <w:noProof/>
            <w:webHidden/>
          </w:rPr>
          <w:t>54</w:t>
        </w:r>
        <w:r w:rsidR="00AD1EF5">
          <w:rPr>
            <w:noProof/>
            <w:webHidden/>
          </w:rPr>
          <w:fldChar w:fldCharType="end"/>
        </w:r>
      </w:hyperlink>
    </w:p>
    <w:p w14:paraId="01CB48FD" w14:textId="1B6E699A" w:rsidR="00AD1EF5" w:rsidRDefault="000319B0">
      <w:pPr>
        <w:pStyle w:val="TableofFigures"/>
        <w:rPr>
          <w:rFonts w:asciiTheme="minorHAnsi" w:eastAsiaTheme="minorEastAsia" w:hAnsiTheme="minorHAnsi" w:cstheme="minorBidi"/>
          <w:noProof/>
          <w:color w:val="auto"/>
          <w:szCs w:val="22"/>
          <w:lang w:eastAsia="en-US"/>
        </w:rPr>
      </w:pPr>
      <w:hyperlink w:anchor="_Toc472602160" w:history="1">
        <w:r w:rsidR="00AD1EF5" w:rsidRPr="00337A31">
          <w:rPr>
            <w:rStyle w:val="Hyperlink"/>
            <w:noProof/>
          </w:rPr>
          <w:t>Figure 65: Advanced Edit Techniques—Example verifying automatic branching to other fields based on user’s entry (2 of 2)</w:t>
        </w:r>
        <w:r w:rsidR="00AD1EF5">
          <w:rPr>
            <w:noProof/>
            <w:webHidden/>
          </w:rPr>
          <w:tab/>
        </w:r>
        <w:r w:rsidR="00AD1EF5">
          <w:rPr>
            <w:noProof/>
            <w:webHidden/>
          </w:rPr>
          <w:fldChar w:fldCharType="begin"/>
        </w:r>
        <w:r w:rsidR="00AD1EF5">
          <w:rPr>
            <w:noProof/>
            <w:webHidden/>
          </w:rPr>
          <w:instrText xml:space="preserve"> PAGEREF _Toc472602160 \h </w:instrText>
        </w:r>
        <w:r w:rsidR="00AD1EF5">
          <w:rPr>
            <w:noProof/>
            <w:webHidden/>
          </w:rPr>
        </w:r>
        <w:r w:rsidR="00AD1EF5">
          <w:rPr>
            <w:noProof/>
            <w:webHidden/>
          </w:rPr>
          <w:fldChar w:fldCharType="separate"/>
        </w:r>
        <w:r w:rsidR="00FA2C7D">
          <w:rPr>
            <w:noProof/>
            <w:webHidden/>
          </w:rPr>
          <w:t>54</w:t>
        </w:r>
        <w:r w:rsidR="00AD1EF5">
          <w:rPr>
            <w:noProof/>
            <w:webHidden/>
          </w:rPr>
          <w:fldChar w:fldCharType="end"/>
        </w:r>
      </w:hyperlink>
    </w:p>
    <w:p w14:paraId="6EBBB978" w14:textId="2EBB704A" w:rsidR="00AD1EF5" w:rsidRDefault="000319B0">
      <w:pPr>
        <w:pStyle w:val="TableofFigures"/>
        <w:rPr>
          <w:rFonts w:asciiTheme="minorHAnsi" w:eastAsiaTheme="minorEastAsia" w:hAnsiTheme="minorHAnsi" w:cstheme="minorBidi"/>
          <w:noProof/>
          <w:color w:val="auto"/>
          <w:szCs w:val="22"/>
          <w:lang w:eastAsia="en-US"/>
        </w:rPr>
      </w:pPr>
      <w:hyperlink w:anchor="_Toc472602161" w:history="1">
        <w:r w:rsidR="00AD1EF5" w:rsidRPr="00337A31">
          <w:rPr>
            <w:rStyle w:val="Hyperlink"/>
            <w:noProof/>
          </w:rPr>
          <w:t>Figure 66: Advanced Edit Techniques—Example using the Title Edit Qualifier</w:t>
        </w:r>
        <w:r w:rsidR="00AD1EF5">
          <w:rPr>
            <w:noProof/>
            <w:webHidden/>
          </w:rPr>
          <w:tab/>
        </w:r>
        <w:r w:rsidR="00AD1EF5">
          <w:rPr>
            <w:noProof/>
            <w:webHidden/>
          </w:rPr>
          <w:fldChar w:fldCharType="begin"/>
        </w:r>
        <w:r w:rsidR="00AD1EF5">
          <w:rPr>
            <w:noProof/>
            <w:webHidden/>
          </w:rPr>
          <w:instrText xml:space="preserve"> PAGEREF _Toc472602161 \h </w:instrText>
        </w:r>
        <w:r w:rsidR="00AD1EF5">
          <w:rPr>
            <w:noProof/>
            <w:webHidden/>
          </w:rPr>
        </w:r>
        <w:r w:rsidR="00AD1EF5">
          <w:rPr>
            <w:noProof/>
            <w:webHidden/>
          </w:rPr>
          <w:fldChar w:fldCharType="separate"/>
        </w:r>
        <w:r w:rsidR="00FA2C7D">
          <w:rPr>
            <w:noProof/>
            <w:webHidden/>
          </w:rPr>
          <w:t>56</w:t>
        </w:r>
        <w:r w:rsidR="00AD1EF5">
          <w:rPr>
            <w:noProof/>
            <w:webHidden/>
          </w:rPr>
          <w:fldChar w:fldCharType="end"/>
        </w:r>
      </w:hyperlink>
    </w:p>
    <w:p w14:paraId="32C72D34" w14:textId="22EE2F89" w:rsidR="00AD1EF5" w:rsidRDefault="000319B0">
      <w:pPr>
        <w:pStyle w:val="TableofFigures"/>
        <w:rPr>
          <w:rFonts w:asciiTheme="minorHAnsi" w:eastAsiaTheme="minorEastAsia" w:hAnsiTheme="minorHAnsi" w:cstheme="minorBidi"/>
          <w:noProof/>
          <w:color w:val="auto"/>
          <w:szCs w:val="22"/>
          <w:lang w:eastAsia="en-US"/>
        </w:rPr>
      </w:pPr>
      <w:hyperlink w:anchor="_Toc472602162" w:history="1">
        <w:r w:rsidR="00AD1EF5" w:rsidRPr="00337A31">
          <w:rPr>
            <w:rStyle w:val="Hyperlink"/>
            <w:noProof/>
          </w:rPr>
          <w:t>Figure 67: Advanced Edit Techniques—Example Using the Duplicate Edit Qualifier</w:t>
        </w:r>
        <w:r w:rsidR="00AD1EF5">
          <w:rPr>
            <w:noProof/>
            <w:webHidden/>
          </w:rPr>
          <w:tab/>
        </w:r>
        <w:r w:rsidR="00AD1EF5">
          <w:rPr>
            <w:noProof/>
            <w:webHidden/>
          </w:rPr>
          <w:fldChar w:fldCharType="begin"/>
        </w:r>
        <w:r w:rsidR="00AD1EF5">
          <w:rPr>
            <w:noProof/>
            <w:webHidden/>
          </w:rPr>
          <w:instrText xml:space="preserve"> PAGEREF _Toc472602162 \h </w:instrText>
        </w:r>
        <w:r w:rsidR="00AD1EF5">
          <w:rPr>
            <w:noProof/>
            <w:webHidden/>
          </w:rPr>
        </w:r>
        <w:r w:rsidR="00AD1EF5">
          <w:rPr>
            <w:noProof/>
            <w:webHidden/>
          </w:rPr>
          <w:fldChar w:fldCharType="separate"/>
        </w:r>
        <w:r w:rsidR="00FA2C7D">
          <w:rPr>
            <w:noProof/>
            <w:webHidden/>
          </w:rPr>
          <w:t>56</w:t>
        </w:r>
        <w:r w:rsidR="00AD1EF5">
          <w:rPr>
            <w:noProof/>
            <w:webHidden/>
          </w:rPr>
          <w:fldChar w:fldCharType="end"/>
        </w:r>
      </w:hyperlink>
    </w:p>
    <w:p w14:paraId="1E1DF0FF" w14:textId="408B9FEA" w:rsidR="00AD1EF5" w:rsidRDefault="000319B0">
      <w:pPr>
        <w:pStyle w:val="TableofFigures"/>
        <w:rPr>
          <w:rFonts w:asciiTheme="minorHAnsi" w:eastAsiaTheme="minorEastAsia" w:hAnsiTheme="minorHAnsi" w:cstheme="minorBidi"/>
          <w:noProof/>
          <w:color w:val="auto"/>
          <w:szCs w:val="22"/>
          <w:lang w:eastAsia="en-US"/>
        </w:rPr>
      </w:pPr>
      <w:hyperlink w:anchor="_Toc472602163" w:history="1">
        <w:r w:rsidR="00AD1EF5" w:rsidRPr="00337A31">
          <w:rPr>
            <w:rStyle w:val="Hyperlink"/>
            <w:noProof/>
          </w:rPr>
          <w:t>Figure 68: Advanced Edit Techniques—Example using the required Edit Qualifier</w:t>
        </w:r>
        <w:r w:rsidR="00AD1EF5">
          <w:rPr>
            <w:noProof/>
            <w:webHidden/>
          </w:rPr>
          <w:tab/>
        </w:r>
        <w:r w:rsidR="00AD1EF5">
          <w:rPr>
            <w:noProof/>
            <w:webHidden/>
          </w:rPr>
          <w:fldChar w:fldCharType="begin"/>
        </w:r>
        <w:r w:rsidR="00AD1EF5">
          <w:rPr>
            <w:noProof/>
            <w:webHidden/>
          </w:rPr>
          <w:instrText xml:space="preserve"> PAGEREF _Toc472602163 \h </w:instrText>
        </w:r>
        <w:r w:rsidR="00AD1EF5">
          <w:rPr>
            <w:noProof/>
            <w:webHidden/>
          </w:rPr>
        </w:r>
        <w:r w:rsidR="00AD1EF5">
          <w:rPr>
            <w:noProof/>
            <w:webHidden/>
          </w:rPr>
          <w:fldChar w:fldCharType="separate"/>
        </w:r>
        <w:r w:rsidR="00FA2C7D">
          <w:rPr>
            <w:noProof/>
            <w:webHidden/>
          </w:rPr>
          <w:t>56</w:t>
        </w:r>
        <w:r w:rsidR="00AD1EF5">
          <w:rPr>
            <w:noProof/>
            <w:webHidden/>
          </w:rPr>
          <w:fldChar w:fldCharType="end"/>
        </w:r>
      </w:hyperlink>
    </w:p>
    <w:p w14:paraId="7DB31696" w14:textId="7AF833A4" w:rsidR="00AD1EF5" w:rsidRDefault="000319B0">
      <w:pPr>
        <w:pStyle w:val="TableofFigures"/>
        <w:rPr>
          <w:rFonts w:asciiTheme="minorHAnsi" w:eastAsiaTheme="minorEastAsia" w:hAnsiTheme="minorHAnsi" w:cstheme="minorBidi"/>
          <w:noProof/>
          <w:color w:val="auto"/>
          <w:szCs w:val="22"/>
          <w:lang w:eastAsia="en-US"/>
        </w:rPr>
      </w:pPr>
      <w:hyperlink w:anchor="_Toc472602164" w:history="1">
        <w:r w:rsidR="00AD1EF5" w:rsidRPr="00337A31">
          <w:rPr>
            <w:rStyle w:val="Hyperlink"/>
            <w:noProof/>
          </w:rPr>
          <w:t>Figure 69: Computed Expressions—Example using the Print File Entries Option to identify a caption</w:t>
        </w:r>
        <w:r w:rsidR="00AD1EF5">
          <w:rPr>
            <w:noProof/>
            <w:webHidden/>
          </w:rPr>
          <w:tab/>
        </w:r>
        <w:r w:rsidR="00AD1EF5">
          <w:rPr>
            <w:noProof/>
            <w:webHidden/>
          </w:rPr>
          <w:fldChar w:fldCharType="begin"/>
        </w:r>
        <w:r w:rsidR="00AD1EF5">
          <w:rPr>
            <w:noProof/>
            <w:webHidden/>
          </w:rPr>
          <w:instrText xml:space="preserve"> PAGEREF _Toc472602164 \h </w:instrText>
        </w:r>
        <w:r w:rsidR="00AD1EF5">
          <w:rPr>
            <w:noProof/>
            <w:webHidden/>
          </w:rPr>
        </w:r>
        <w:r w:rsidR="00AD1EF5">
          <w:rPr>
            <w:noProof/>
            <w:webHidden/>
          </w:rPr>
          <w:fldChar w:fldCharType="separate"/>
        </w:r>
        <w:r w:rsidR="00FA2C7D">
          <w:rPr>
            <w:noProof/>
            <w:webHidden/>
          </w:rPr>
          <w:t>63</w:t>
        </w:r>
        <w:r w:rsidR="00AD1EF5">
          <w:rPr>
            <w:noProof/>
            <w:webHidden/>
          </w:rPr>
          <w:fldChar w:fldCharType="end"/>
        </w:r>
      </w:hyperlink>
    </w:p>
    <w:p w14:paraId="5A768249" w14:textId="5FDD226C" w:rsidR="00AD1EF5" w:rsidRDefault="000319B0">
      <w:pPr>
        <w:pStyle w:val="TableofFigures"/>
        <w:rPr>
          <w:rFonts w:asciiTheme="minorHAnsi" w:eastAsiaTheme="minorEastAsia" w:hAnsiTheme="minorHAnsi" w:cstheme="minorBidi"/>
          <w:noProof/>
          <w:color w:val="auto"/>
          <w:szCs w:val="22"/>
          <w:lang w:eastAsia="en-US"/>
        </w:rPr>
      </w:pPr>
      <w:hyperlink w:anchor="_Toc472602165" w:history="1">
        <w:r w:rsidR="00AD1EF5" w:rsidRPr="00337A31">
          <w:rPr>
            <w:rStyle w:val="Hyperlink"/>
            <w:noProof/>
          </w:rPr>
          <w:t>Figure 70: Computed Expressions—Defining a DATA TYPE field as COMPUTED</w:t>
        </w:r>
        <w:r w:rsidR="00AD1EF5">
          <w:rPr>
            <w:noProof/>
            <w:webHidden/>
          </w:rPr>
          <w:tab/>
        </w:r>
        <w:r w:rsidR="00AD1EF5">
          <w:rPr>
            <w:noProof/>
            <w:webHidden/>
          </w:rPr>
          <w:fldChar w:fldCharType="begin"/>
        </w:r>
        <w:r w:rsidR="00AD1EF5">
          <w:rPr>
            <w:noProof/>
            <w:webHidden/>
          </w:rPr>
          <w:instrText xml:space="preserve"> PAGEREF _Toc472602165 \h </w:instrText>
        </w:r>
        <w:r w:rsidR="00AD1EF5">
          <w:rPr>
            <w:noProof/>
            <w:webHidden/>
          </w:rPr>
        </w:r>
        <w:r w:rsidR="00AD1EF5">
          <w:rPr>
            <w:noProof/>
            <w:webHidden/>
          </w:rPr>
          <w:fldChar w:fldCharType="separate"/>
        </w:r>
        <w:r w:rsidR="00FA2C7D">
          <w:rPr>
            <w:noProof/>
            <w:webHidden/>
          </w:rPr>
          <w:t>65</w:t>
        </w:r>
        <w:r w:rsidR="00AD1EF5">
          <w:rPr>
            <w:noProof/>
            <w:webHidden/>
          </w:rPr>
          <w:fldChar w:fldCharType="end"/>
        </w:r>
      </w:hyperlink>
    </w:p>
    <w:p w14:paraId="0F7105DC" w14:textId="2CFE4FC9" w:rsidR="00AD1EF5" w:rsidRDefault="000319B0">
      <w:pPr>
        <w:pStyle w:val="TableofFigures"/>
        <w:rPr>
          <w:rFonts w:asciiTheme="minorHAnsi" w:eastAsiaTheme="minorEastAsia" w:hAnsiTheme="minorHAnsi" w:cstheme="minorBidi"/>
          <w:noProof/>
          <w:color w:val="auto"/>
          <w:szCs w:val="22"/>
          <w:lang w:eastAsia="en-US"/>
        </w:rPr>
      </w:pPr>
      <w:hyperlink w:anchor="_Toc472602166" w:history="1">
        <w:r w:rsidR="00AD1EF5" w:rsidRPr="00337A31">
          <w:rPr>
            <w:rStyle w:val="Hyperlink"/>
            <w:noProof/>
          </w:rPr>
          <w:t>Figure 71: Computed Expressions—Entering the computed expression into a DATA TYPE field of COMPUTED</w:t>
        </w:r>
        <w:r w:rsidR="00AD1EF5">
          <w:rPr>
            <w:noProof/>
            <w:webHidden/>
          </w:rPr>
          <w:tab/>
        </w:r>
        <w:r w:rsidR="00AD1EF5">
          <w:rPr>
            <w:noProof/>
            <w:webHidden/>
          </w:rPr>
          <w:fldChar w:fldCharType="begin"/>
        </w:r>
        <w:r w:rsidR="00AD1EF5">
          <w:rPr>
            <w:noProof/>
            <w:webHidden/>
          </w:rPr>
          <w:instrText xml:space="preserve"> PAGEREF _Toc472602166 \h </w:instrText>
        </w:r>
        <w:r w:rsidR="00AD1EF5">
          <w:rPr>
            <w:noProof/>
            <w:webHidden/>
          </w:rPr>
        </w:r>
        <w:r w:rsidR="00AD1EF5">
          <w:rPr>
            <w:noProof/>
            <w:webHidden/>
          </w:rPr>
          <w:fldChar w:fldCharType="separate"/>
        </w:r>
        <w:r w:rsidR="00FA2C7D">
          <w:rPr>
            <w:noProof/>
            <w:webHidden/>
          </w:rPr>
          <w:t>65</w:t>
        </w:r>
        <w:r w:rsidR="00AD1EF5">
          <w:rPr>
            <w:noProof/>
            <w:webHidden/>
          </w:rPr>
          <w:fldChar w:fldCharType="end"/>
        </w:r>
      </w:hyperlink>
    </w:p>
    <w:p w14:paraId="7DFA8C81" w14:textId="5D79A109" w:rsidR="00AD1EF5" w:rsidRDefault="000319B0">
      <w:pPr>
        <w:pStyle w:val="TableofFigures"/>
        <w:rPr>
          <w:rFonts w:asciiTheme="minorHAnsi" w:eastAsiaTheme="minorEastAsia" w:hAnsiTheme="minorHAnsi" w:cstheme="minorBidi"/>
          <w:noProof/>
          <w:color w:val="auto"/>
          <w:szCs w:val="22"/>
          <w:lang w:eastAsia="en-US"/>
        </w:rPr>
      </w:pPr>
      <w:hyperlink w:anchor="_Toc472602167" w:history="1">
        <w:r w:rsidR="00AD1EF5" w:rsidRPr="00337A31">
          <w:rPr>
            <w:rStyle w:val="Hyperlink"/>
            <w:noProof/>
          </w:rPr>
          <w:t>Figure 72: Computed Expressions—Example of dialogue encountered with a COMPUTED field with expected numeric result (1 of 3)</w:t>
        </w:r>
        <w:r w:rsidR="00AD1EF5">
          <w:rPr>
            <w:noProof/>
            <w:webHidden/>
          </w:rPr>
          <w:tab/>
        </w:r>
        <w:r w:rsidR="00AD1EF5">
          <w:rPr>
            <w:noProof/>
            <w:webHidden/>
          </w:rPr>
          <w:fldChar w:fldCharType="begin"/>
        </w:r>
        <w:r w:rsidR="00AD1EF5">
          <w:rPr>
            <w:noProof/>
            <w:webHidden/>
          </w:rPr>
          <w:instrText xml:space="preserve"> PAGEREF _Toc472602167 \h </w:instrText>
        </w:r>
        <w:r w:rsidR="00AD1EF5">
          <w:rPr>
            <w:noProof/>
            <w:webHidden/>
          </w:rPr>
        </w:r>
        <w:r w:rsidR="00AD1EF5">
          <w:rPr>
            <w:noProof/>
            <w:webHidden/>
          </w:rPr>
          <w:fldChar w:fldCharType="separate"/>
        </w:r>
        <w:r w:rsidR="00FA2C7D">
          <w:rPr>
            <w:noProof/>
            <w:webHidden/>
          </w:rPr>
          <w:t>65</w:t>
        </w:r>
        <w:r w:rsidR="00AD1EF5">
          <w:rPr>
            <w:noProof/>
            <w:webHidden/>
          </w:rPr>
          <w:fldChar w:fldCharType="end"/>
        </w:r>
      </w:hyperlink>
    </w:p>
    <w:p w14:paraId="0FED2AED" w14:textId="5BD44093" w:rsidR="00AD1EF5" w:rsidRDefault="000319B0">
      <w:pPr>
        <w:pStyle w:val="TableofFigures"/>
        <w:rPr>
          <w:rFonts w:asciiTheme="minorHAnsi" w:eastAsiaTheme="minorEastAsia" w:hAnsiTheme="minorHAnsi" w:cstheme="minorBidi"/>
          <w:noProof/>
          <w:color w:val="auto"/>
          <w:szCs w:val="22"/>
          <w:lang w:eastAsia="en-US"/>
        </w:rPr>
      </w:pPr>
      <w:hyperlink w:anchor="_Toc472602168" w:history="1">
        <w:r w:rsidR="00AD1EF5" w:rsidRPr="00337A31">
          <w:rPr>
            <w:rStyle w:val="Hyperlink"/>
            <w:noProof/>
          </w:rPr>
          <w:t>Figure 73: Computed Expressions—Example of dialogue encountered with a COMPUTED field with expected numeric result (2 of 3)</w:t>
        </w:r>
        <w:r w:rsidR="00AD1EF5">
          <w:rPr>
            <w:noProof/>
            <w:webHidden/>
          </w:rPr>
          <w:tab/>
        </w:r>
        <w:r w:rsidR="00AD1EF5">
          <w:rPr>
            <w:noProof/>
            <w:webHidden/>
          </w:rPr>
          <w:fldChar w:fldCharType="begin"/>
        </w:r>
        <w:r w:rsidR="00AD1EF5">
          <w:rPr>
            <w:noProof/>
            <w:webHidden/>
          </w:rPr>
          <w:instrText xml:space="preserve"> PAGEREF _Toc472602168 \h </w:instrText>
        </w:r>
        <w:r w:rsidR="00AD1EF5">
          <w:rPr>
            <w:noProof/>
            <w:webHidden/>
          </w:rPr>
        </w:r>
        <w:r w:rsidR="00AD1EF5">
          <w:rPr>
            <w:noProof/>
            <w:webHidden/>
          </w:rPr>
          <w:fldChar w:fldCharType="separate"/>
        </w:r>
        <w:r w:rsidR="00FA2C7D">
          <w:rPr>
            <w:noProof/>
            <w:webHidden/>
          </w:rPr>
          <w:t>66</w:t>
        </w:r>
        <w:r w:rsidR="00AD1EF5">
          <w:rPr>
            <w:noProof/>
            <w:webHidden/>
          </w:rPr>
          <w:fldChar w:fldCharType="end"/>
        </w:r>
      </w:hyperlink>
    </w:p>
    <w:p w14:paraId="18947588" w14:textId="30F43A5C" w:rsidR="00AD1EF5" w:rsidRDefault="000319B0">
      <w:pPr>
        <w:pStyle w:val="TableofFigures"/>
        <w:rPr>
          <w:rFonts w:asciiTheme="minorHAnsi" w:eastAsiaTheme="minorEastAsia" w:hAnsiTheme="minorHAnsi" w:cstheme="minorBidi"/>
          <w:noProof/>
          <w:color w:val="auto"/>
          <w:szCs w:val="22"/>
          <w:lang w:eastAsia="en-US"/>
        </w:rPr>
      </w:pPr>
      <w:hyperlink w:anchor="_Toc472602169" w:history="1">
        <w:r w:rsidR="00AD1EF5" w:rsidRPr="00337A31">
          <w:rPr>
            <w:rStyle w:val="Hyperlink"/>
            <w:noProof/>
          </w:rPr>
          <w:t>Figure 74: Computed Expressions—Example of dialogue encountered with a COMPUTED field with expected numeric result (3 of 3)</w:t>
        </w:r>
        <w:r w:rsidR="00AD1EF5">
          <w:rPr>
            <w:noProof/>
            <w:webHidden/>
          </w:rPr>
          <w:tab/>
        </w:r>
        <w:r w:rsidR="00AD1EF5">
          <w:rPr>
            <w:noProof/>
            <w:webHidden/>
          </w:rPr>
          <w:fldChar w:fldCharType="begin"/>
        </w:r>
        <w:r w:rsidR="00AD1EF5">
          <w:rPr>
            <w:noProof/>
            <w:webHidden/>
          </w:rPr>
          <w:instrText xml:space="preserve"> PAGEREF _Toc472602169 \h </w:instrText>
        </w:r>
        <w:r w:rsidR="00AD1EF5">
          <w:rPr>
            <w:noProof/>
            <w:webHidden/>
          </w:rPr>
        </w:r>
        <w:r w:rsidR="00AD1EF5">
          <w:rPr>
            <w:noProof/>
            <w:webHidden/>
          </w:rPr>
          <w:fldChar w:fldCharType="separate"/>
        </w:r>
        <w:r w:rsidR="00FA2C7D">
          <w:rPr>
            <w:noProof/>
            <w:webHidden/>
          </w:rPr>
          <w:t>66</w:t>
        </w:r>
        <w:r w:rsidR="00AD1EF5">
          <w:rPr>
            <w:noProof/>
            <w:webHidden/>
          </w:rPr>
          <w:fldChar w:fldCharType="end"/>
        </w:r>
      </w:hyperlink>
    </w:p>
    <w:p w14:paraId="126D9510" w14:textId="6C4A5FDB" w:rsidR="00AD1EF5" w:rsidRDefault="000319B0">
      <w:pPr>
        <w:pStyle w:val="TableofFigures"/>
        <w:rPr>
          <w:rFonts w:asciiTheme="minorHAnsi" w:eastAsiaTheme="minorEastAsia" w:hAnsiTheme="minorHAnsi" w:cstheme="minorBidi"/>
          <w:noProof/>
          <w:color w:val="auto"/>
          <w:szCs w:val="22"/>
          <w:lang w:eastAsia="en-US"/>
        </w:rPr>
      </w:pPr>
      <w:hyperlink w:anchor="_Toc472602170" w:history="1">
        <w:r w:rsidR="00AD1EF5" w:rsidRPr="00337A31">
          <w:rPr>
            <w:rStyle w:val="Hyperlink"/>
            <w:noProof/>
          </w:rPr>
          <w:t>Figure 75: Computed Expressions—Dialogue encountered when defining a COMPUTED field</w:t>
        </w:r>
        <w:r w:rsidR="00AD1EF5">
          <w:rPr>
            <w:noProof/>
            <w:webHidden/>
          </w:rPr>
          <w:tab/>
        </w:r>
        <w:r w:rsidR="00AD1EF5">
          <w:rPr>
            <w:noProof/>
            <w:webHidden/>
          </w:rPr>
          <w:fldChar w:fldCharType="begin"/>
        </w:r>
        <w:r w:rsidR="00AD1EF5">
          <w:rPr>
            <w:noProof/>
            <w:webHidden/>
          </w:rPr>
          <w:instrText xml:space="preserve"> PAGEREF _Toc472602170 \h </w:instrText>
        </w:r>
        <w:r w:rsidR="00AD1EF5">
          <w:rPr>
            <w:noProof/>
            <w:webHidden/>
          </w:rPr>
        </w:r>
        <w:r w:rsidR="00AD1EF5">
          <w:rPr>
            <w:noProof/>
            <w:webHidden/>
          </w:rPr>
          <w:fldChar w:fldCharType="separate"/>
        </w:r>
        <w:r w:rsidR="00FA2C7D">
          <w:rPr>
            <w:noProof/>
            <w:webHidden/>
          </w:rPr>
          <w:t>67</w:t>
        </w:r>
        <w:r w:rsidR="00AD1EF5">
          <w:rPr>
            <w:noProof/>
            <w:webHidden/>
          </w:rPr>
          <w:fldChar w:fldCharType="end"/>
        </w:r>
      </w:hyperlink>
    </w:p>
    <w:p w14:paraId="10FC3233" w14:textId="13A23987" w:rsidR="00AD1EF5" w:rsidRDefault="000319B0">
      <w:pPr>
        <w:pStyle w:val="TableofFigures"/>
        <w:rPr>
          <w:rFonts w:asciiTheme="minorHAnsi" w:eastAsiaTheme="minorEastAsia" w:hAnsiTheme="minorHAnsi" w:cstheme="minorBidi"/>
          <w:noProof/>
          <w:color w:val="auto"/>
          <w:szCs w:val="22"/>
          <w:lang w:eastAsia="en-US"/>
        </w:rPr>
      </w:pPr>
      <w:hyperlink w:anchor="_Toc472602171" w:history="1">
        <w:r w:rsidR="00AD1EF5" w:rsidRPr="00337A31">
          <w:rPr>
            <w:rStyle w:val="Hyperlink"/>
            <w:noProof/>
          </w:rPr>
          <w:t>Figure 76: Computed Expressions—Entering a computed expression at a “PRINT FIELD” prompt</w:t>
        </w:r>
        <w:r w:rsidR="00AD1EF5">
          <w:rPr>
            <w:noProof/>
            <w:webHidden/>
          </w:rPr>
          <w:tab/>
        </w:r>
        <w:r w:rsidR="00AD1EF5">
          <w:rPr>
            <w:noProof/>
            <w:webHidden/>
          </w:rPr>
          <w:fldChar w:fldCharType="begin"/>
        </w:r>
        <w:r w:rsidR="00AD1EF5">
          <w:rPr>
            <w:noProof/>
            <w:webHidden/>
          </w:rPr>
          <w:instrText xml:space="preserve"> PAGEREF _Toc472602171 \h </w:instrText>
        </w:r>
        <w:r w:rsidR="00AD1EF5">
          <w:rPr>
            <w:noProof/>
            <w:webHidden/>
          </w:rPr>
        </w:r>
        <w:r w:rsidR="00AD1EF5">
          <w:rPr>
            <w:noProof/>
            <w:webHidden/>
          </w:rPr>
          <w:fldChar w:fldCharType="separate"/>
        </w:r>
        <w:r w:rsidR="00FA2C7D">
          <w:rPr>
            <w:noProof/>
            <w:webHidden/>
          </w:rPr>
          <w:t>68</w:t>
        </w:r>
        <w:r w:rsidR="00AD1EF5">
          <w:rPr>
            <w:noProof/>
            <w:webHidden/>
          </w:rPr>
          <w:fldChar w:fldCharType="end"/>
        </w:r>
      </w:hyperlink>
    </w:p>
    <w:p w14:paraId="361E8886" w14:textId="0DED81DB" w:rsidR="00AD1EF5" w:rsidRDefault="000319B0">
      <w:pPr>
        <w:pStyle w:val="TableofFigures"/>
        <w:rPr>
          <w:rFonts w:asciiTheme="minorHAnsi" w:eastAsiaTheme="minorEastAsia" w:hAnsiTheme="minorHAnsi" w:cstheme="minorBidi"/>
          <w:noProof/>
          <w:color w:val="auto"/>
          <w:szCs w:val="22"/>
          <w:lang w:eastAsia="en-US"/>
        </w:rPr>
      </w:pPr>
      <w:hyperlink w:anchor="_Toc472602172" w:history="1">
        <w:r w:rsidR="00AD1EF5" w:rsidRPr="00337A31">
          <w:rPr>
            <w:rStyle w:val="Hyperlink"/>
            <w:noProof/>
          </w:rPr>
          <w:t>Figure 77: Computed Expressions—Entering a computed expression at a “SORT BY” prompt</w:t>
        </w:r>
        <w:r w:rsidR="00AD1EF5">
          <w:rPr>
            <w:noProof/>
            <w:webHidden/>
          </w:rPr>
          <w:tab/>
        </w:r>
        <w:r w:rsidR="00AD1EF5">
          <w:rPr>
            <w:noProof/>
            <w:webHidden/>
          </w:rPr>
          <w:fldChar w:fldCharType="begin"/>
        </w:r>
        <w:r w:rsidR="00AD1EF5">
          <w:rPr>
            <w:noProof/>
            <w:webHidden/>
          </w:rPr>
          <w:instrText xml:space="preserve"> PAGEREF _Toc472602172 \h </w:instrText>
        </w:r>
        <w:r w:rsidR="00AD1EF5">
          <w:rPr>
            <w:noProof/>
            <w:webHidden/>
          </w:rPr>
        </w:r>
        <w:r w:rsidR="00AD1EF5">
          <w:rPr>
            <w:noProof/>
            <w:webHidden/>
          </w:rPr>
          <w:fldChar w:fldCharType="separate"/>
        </w:r>
        <w:r w:rsidR="00FA2C7D">
          <w:rPr>
            <w:noProof/>
            <w:webHidden/>
          </w:rPr>
          <w:t>69</w:t>
        </w:r>
        <w:r w:rsidR="00AD1EF5">
          <w:rPr>
            <w:noProof/>
            <w:webHidden/>
          </w:rPr>
          <w:fldChar w:fldCharType="end"/>
        </w:r>
      </w:hyperlink>
    </w:p>
    <w:p w14:paraId="4C6846C9" w14:textId="431E042A" w:rsidR="00AD1EF5" w:rsidRDefault="000319B0">
      <w:pPr>
        <w:pStyle w:val="TableofFigures"/>
        <w:rPr>
          <w:rFonts w:asciiTheme="minorHAnsi" w:eastAsiaTheme="minorEastAsia" w:hAnsiTheme="minorHAnsi" w:cstheme="minorBidi"/>
          <w:noProof/>
          <w:color w:val="auto"/>
          <w:szCs w:val="22"/>
          <w:lang w:eastAsia="en-US"/>
        </w:rPr>
      </w:pPr>
      <w:hyperlink w:anchor="_Toc472602173" w:history="1">
        <w:r w:rsidR="00AD1EF5" w:rsidRPr="00337A31">
          <w:rPr>
            <w:rStyle w:val="Hyperlink"/>
            <w:noProof/>
          </w:rPr>
          <w:t>Figure 78: Computed Expressions—Entering a computed expression at the “Start with” and/or “Go to” prompt</w:t>
        </w:r>
        <w:r w:rsidR="00AD1EF5">
          <w:rPr>
            <w:noProof/>
            <w:webHidden/>
          </w:rPr>
          <w:tab/>
        </w:r>
        <w:r w:rsidR="00AD1EF5">
          <w:rPr>
            <w:noProof/>
            <w:webHidden/>
          </w:rPr>
          <w:fldChar w:fldCharType="begin"/>
        </w:r>
        <w:r w:rsidR="00AD1EF5">
          <w:rPr>
            <w:noProof/>
            <w:webHidden/>
          </w:rPr>
          <w:instrText xml:space="preserve"> PAGEREF _Toc472602173 \h </w:instrText>
        </w:r>
        <w:r w:rsidR="00AD1EF5">
          <w:rPr>
            <w:noProof/>
            <w:webHidden/>
          </w:rPr>
        </w:r>
        <w:r w:rsidR="00AD1EF5">
          <w:rPr>
            <w:noProof/>
            <w:webHidden/>
          </w:rPr>
          <w:fldChar w:fldCharType="separate"/>
        </w:r>
        <w:r w:rsidR="00FA2C7D">
          <w:rPr>
            <w:noProof/>
            <w:webHidden/>
          </w:rPr>
          <w:t>70</w:t>
        </w:r>
        <w:r w:rsidR="00AD1EF5">
          <w:rPr>
            <w:noProof/>
            <w:webHidden/>
          </w:rPr>
          <w:fldChar w:fldCharType="end"/>
        </w:r>
      </w:hyperlink>
    </w:p>
    <w:p w14:paraId="57705925" w14:textId="22020EFF" w:rsidR="00AD1EF5" w:rsidRDefault="000319B0">
      <w:pPr>
        <w:pStyle w:val="TableofFigures"/>
        <w:rPr>
          <w:rFonts w:asciiTheme="minorHAnsi" w:eastAsiaTheme="minorEastAsia" w:hAnsiTheme="minorHAnsi" w:cstheme="minorBidi"/>
          <w:noProof/>
          <w:color w:val="auto"/>
          <w:szCs w:val="22"/>
          <w:lang w:eastAsia="en-US"/>
        </w:rPr>
      </w:pPr>
      <w:hyperlink w:anchor="_Toc472602174" w:history="1">
        <w:r w:rsidR="00AD1EF5" w:rsidRPr="00337A31">
          <w:rPr>
            <w:rStyle w:val="Hyperlink"/>
            <w:noProof/>
          </w:rPr>
          <w:t>Figure 79: Computed Expressions—”Stuffing” a value in a field via a computed expression</w:t>
        </w:r>
        <w:r w:rsidR="00AD1EF5">
          <w:rPr>
            <w:noProof/>
            <w:webHidden/>
          </w:rPr>
          <w:tab/>
        </w:r>
        <w:r w:rsidR="00AD1EF5">
          <w:rPr>
            <w:noProof/>
            <w:webHidden/>
          </w:rPr>
          <w:fldChar w:fldCharType="begin"/>
        </w:r>
        <w:r w:rsidR="00AD1EF5">
          <w:rPr>
            <w:noProof/>
            <w:webHidden/>
          </w:rPr>
          <w:instrText xml:space="preserve"> PAGEREF _Toc472602174 \h </w:instrText>
        </w:r>
        <w:r w:rsidR="00AD1EF5">
          <w:rPr>
            <w:noProof/>
            <w:webHidden/>
          </w:rPr>
        </w:r>
        <w:r w:rsidR="00AD1EF5">
          <w:rPr>
            <w:noProof/>
            <w:webHidden/>
          </w:rPr>
          <w:fldChar w:fldCharType="separate"/>
        </w:r>
        <w:r w:rsidR="00FA2C7D">
          <w:rPr>
            <w:noProof/>
            <w:webHidden/>
          </w:rPr>
          <w:t>70</w:t>
        </w:r>
        <w:r w:rsidR="00AD1EF5">
          <w:rPr>
            <w:noProof/>
            <w:webHidden/>
          </w:rPr>
          <w:fldChar w:fldCharType="end"/>
        </w:r>
      </w:hyperlink>
    </w:p>
    <w:p w14:paraId="0C18CF44" w14:textId="35BDA485" w:rsidR="00AD1EF5" w:rsidRDefault="000319B0">
      <w:pPr>
        <w:pStyle w:val="TableofFigures"/>
        <w:rPr>
          <w:rFonts w:asciiTheme="minorHAnsi" w:eastAsiaTheme="minorEastAsia" w:hAnsiTheme="minorHAnsi" w:cstheme="minorBidi"/>
          <w:noProof/>
          <w:color w:val="auto"/>
          <w:szCs w:val="22"/>
          <w:lang w:eastAsia="en-US"/>
        </w:rPr>
      </w:pPr>
      <w:hyperlink w:anchor="_Toc472602175" w:history="1">
        <w:r w:rsidR="00AD1EF5" w:rsidRPr="00337A31">
          <w:rPr>
            <w:rStyle w:val="Hyperlink"/>
            <w:noProof/>
          </w:rPr>
          <w:t>Figure 80: Computed Expressions—Entering a computed expression in an OUTPUT transform</w:t>
        </w:r>
        <w:r w:rsidR="00AD1EF5">
          <w:rPr>
            <w:noProof/>
            <w:webHidden/>
          </w:rPr>
          <w:tab/>
        </w:r>
        <w:r w:rsidR="00AD1EF5">
          <w:rPr>
            <w:noProof/>
            <w:webHidden/>
          </w:rPr>
          <w:fldChar w:fldCharType="begin"/>
        </w:r>
        <w:r w:rsidR="00AD1EF5">
          <w:rPr>
            <w:noProof/>
            <w:webHidden/>
          </w:rPr>
          <w:instrText xml:space="preserve"> PAGEREF _Toc472602175 \h </w:instrText>
        </w:r>
        <w:r w:rsidR="00AD1EF5">
          <w:rPr>
            <w:noProof/>
            <w:webHidden/>
          </w:rPr>
        </w:r>
        <w:r w:rsidR="00AD1EF5">
          <w:rPr>
            <w:noProof/>
            <w:webHidden/>
          </w:rPr>
          <w:fldChar w:fldCharType="separate"/>
        </w:r>
        <w:r w:rsidR="00FA2C7D">
          <w:rPr>
            <w:noProof/>
            <w:webHidden/>
          </w:rPr>
          <w:t>71</w:t>
        </w:r>
        <w:r w:rsidR="00AD1EF5">
          <w:rPr>
            <w:noProof/>
            <w:webHidden/>
          </w:rPr>
          <w:fldChar w:fldCharType="end"/>
        </w:r>
      </w:hyperlink>
    </w:p>
    <w:p w14:paraId="2ED4099E" w14:textId="5F66AD16" w:rsidR="00AD1EF5" w:rsidRDefault="000319B0">
      <w:pPr>
        <w:pStyle w:val="TableofFigures"/>
        <w:rPr>
          <w:rFonts w:asciiTheme="minorHAnsi" w:eastAsiaTheme="minorEastAsia" w:hAnsiTheme="minorHAnsi" w:cstheme="minorBidi"/>
          <w:noProof/>
          <w:color w:val="auto"/>
          <w:szCs w:val="22"/>
          <w:lang w:eastAsia="en-US"/>
        </w:rPr>
      </w:pPr>
      <w:hyperlink w:anchor="_Toc472602176" w:history="1">
        <w:r w:rsidR="00AD1EF5" w:rsidRPr="00337A31">
          <w:rPr>
            <w:rStyle w:val="Hyperlink"/>
            <w:noProof/>
          </w:rPr>
          <w:t>Figure 81: Computed Expressions—Entering a computed expression in an OUTPUT transform attached to a field</w:t>
        </w:r>
        <w:r w:rsidR="00AD1EF5">
          <w:rPr>
            <w:noProof/>
            <w:webHidden/>
          </w:rPr>
          <w:tab/>
        </w:r>
        <w:r w:rsidR="00AD1EF5">
          <w:rPr>
            <w:noProof/>
            <w:webHidden/>
          </w:rPr>
          <w:fldChar w:fldCharType="begin"/>
        </w:r>
        <w:r w:rsidR="00AD1EF5">
          <w:rPr>
            <w:noProof/>
            <w:webHidden/>
          </w:rPr>
          <w:instrText xml:space="preserve"> PAGEREF _Toc472602176 \h </w:instrText>
        </w:r>
        <w:r w:rsidR="00AD1EF5">
          <w:rPr>
            <w:noProof/>
            <w:webHidden/>
          </w:rPr>
        </w:r>
        <w:r w:rsidR="00AD1EF5">
          <w:rPr>
            <w:noProof/>
            <w:webHidden/>
          </w:rPr>
          <w:fldChar w:fldCharType="separate"/>
        </w:r>
        <w:r w:rsidR="00FA2C7D">
          <w:rPr>
            <w:noProof/>
            <w:webHidden/>
          </w:rPr>
          <w:t>71</w:t>
        </w:r>
        <w:r w:rsidR="00AD1EF5">
          <w:rPr>
            <w:noProof/>
            <w:webHidden/>
          </w:rPr>
          <w:fldChar w:fldCharType="end"/>
        </w:r>
      </w:hyperlink>
    </w:p>
    <w:p w14:paraId="1781C8CB" w14:textId="2148DBBD" w:rsidR="00AD1EF5" w:rsidRDefault="000319B0">
      <w:pPr>
        <w:pStyle w:val="TableofFigures"/>
        <w:rPr>
          <w:rFonts w:asciiTheme="minorHAnsi" w:eastAsiaTheme="minorEastAsia" w:hAnsiTheme="minorHAnsi" w:cstheme="minorBidi"/>
          <w:noProof/>
          <w:color w:val="auto"/>
          <w:szCs w:val="22"/>
          <w:lang w:eastAsia="en-US"/>
        </w:rPr>
      </w:pPr>
      <w:hyperlink w:anchor="_Toc472602177" w:history="1">
        <w:r w:rsidR="00AD1EF5" w:rsidRPr="00337A31">
          <w:rPr>
            <w:rStyle w:val="Hyperlink"/>
            <w:noProof/>
          </w:rPr>
          <w:t>Figure 82: Computed Expressions—Example of the result of an OUTPUT transform with a computed expression</w:t>
        </w:r>
        <w:r w:rsidR="00AD1EF5">
          <w:rPr>
            <w:noProof/>
            <w:webHidden/>
          </w:rPr>
          <w:tab/>
        </w:r>
        <w:r w:rsidR="00AD1EF5">
          <w:rPr>
            <w:noProof/>
            <w:webHidden/>
          </w:rPr>
          <w:fldChar w:fldCharType="begin"/>
        </w:r>
        <w:r w:rsidR="00AD1EF5">
          <w:rPr>
            <w:noProof/>
            <w:webHidden/>
          </w:rPr>
          <w:instrText xml:space="preserve"> PAGEREF _Toc472602177 \h </w:instrText>
        </w:r>
        <w:r w:rsidR="00AD1EF5">
          <w:rPr>
            <w:noProof/>
            <w:webHidden/>
          </w:rPr>
        </w:r>
        <w:r w:rsidR="00AD1EF5">
          <w:rPr>
            <w:noProof/>
            <w:webHidden/>
          </w:rPr>
          <w:fldChar w:fldCharType="separate"/>
        </w:r>
        <w:r w:rsidR="00FA2C7D">
          <w:rPr>
            <w:noProof/>
            <w:webHidden/>
          </w:rPr>
          <w:t>71</w:t>
        </w:r>
        <w:r w:rsidR="00AD1EF5">
          <w:rPr>
            <w:noProof/>
            <w:webHidden/>
          </w:rPr>
          <w:fldChar w:fldCharType="end"/>
        </w:r>
      </w:hyperlink>
    </w:p>
    <w:p w14:paraId="6900D7C7" w14:textId="62A8E6E7" w:rsidR="00AD1EF5" w:rsidRDefault="000319B0">
      <w:pPr>
        <w:pStyle w:val="TableofFigures"/>
        <w:rPr>
          <w:rFonts w:asciiTheme="minorHAnsi" w:eastAsiaTheme="minorEastAsia" w:hAnsiTheme="minorHAnsi" w:cstheme="minorBidi"/>
          <w:noProof/>
          <w:color w:val="auto"/>
          <w:szCs w:val="22"/>
          <w:lang w:eastAsia="en-US"/>
        </w:rPr>
      </w:pPr>
      <w:hyperlink w:anchor="_Toc472602178" w:history="1">
        <w:r w:rsidR="00AD1EF5" w:rsidRPr="00337A31">
          <w:rPr>
            <w:rStyle w:val="Hyperlink"/>
            <w:noProof/>
          </w:rPr>
          <w:t>Figure 83: Computed Expressions—A |Window| with a computed expression</w:t>
        </w:r>
        <w:r w:rsidR="00AD1EF5">
          <w:rPr>
            <w:noProof/>
            <w:webHidden/>
          </w:rPr>
          <w:tab/>
        </w:r>
        <w:r w:rsidR="00AD1EF5">
          <w:rPr>
            <w:noProof/>
            <w:webHidden/>
          </w:rPr>
          <w:fldChar w:fldCharType="begin"/>
        </w:r>
        <w:r w:rsidR="00AD1EF5">
          <w:rPr>
            <w:noProof/>
            <w:webHidden/>
          </w:rPr>
          <w:instrText xml:space="preserve"> PAGEREF _Toc472602178 \h </w:instrText>
        </w:r>
        <w:r w:rsidR="00AD1EF5">
          <w:rPr>
            <w:noProof/>
            <w:webHidden/>
          </w:rPr>
        </w:r>
        <w:r w:rsidR="00AD1EF5">
          <w:rPr>
            <w:noProof/>
            <w:webHidden/>
          </w:rPr>
          <w:fldChar w:fldCharType="separate"/>
        </w:r>
        <w:r w:rsidR="00FA2C7D">
          <w:rPr>
            <w:noProof/>
            <w:webHidden/>
          </w:rPr>
          <w:t>71</w:t>
        </w:r>
        <w:r w:rsidR="00AD1EF5">
          <w:rPr>
            <w:noProof/>
            <w:webHidden/>
          </w:rPr>
          <w:fldChar w:fldCharType="end"/>
        </w:r>
      </w:hyperlink>
    </w:p>
    <w:p w14:paraId="6062EACC" w14:textId="4A1C54F0" w:rsidR="00AD1EF5" w:rsidRDefault="000319B0">
      <w:pPr>
        <w:pStyle w:val="TableofFigures"/>
        <w:rPr>
          <w:rFonts w:asciiTheme="minorHAnsi" w:eastAsiaTheme="minorEastAsia" w:hAnsiTheme="minorHAnsi" w:cstheme="minorBidi"/>
          <w:noProof/>
          <w:color w:val="auto"/>
          <w:szCs w:val="22"/>
          <w:lang w:eastAsia="en-US"/>
        </w:rPr>
      </w:pPr>
      <w:hyperlink w:anchor="_Toc472602179" w:history="1">
        <w:r w:rsidR="00AD1EF5" w:rsidRPr="00337A31">
          <w:rPr>
            <w:rStyle w:val="Hyperlink"/>
            <w:noProof/>
          </w:rPr>
          <w:t>Figure 84: Computed Expressions—Example of the result of a |Window| with a computed expression</w:t>
        </w:r>
        <w:r w:rsidR="00AD1EF5">
          <w:rPr>
            <w:noProof/>
            <w:webHidden/>
          </w:rPr>
          <w:tab/>
        </w:r>
        <w:r w:rsidR="00AD1EF5">
          <w:rPr>
            <w:noProof/>
            <w:webHidden/>
          </w:rPr>
          <w:fldChar w:fldCharType="begin"/>
        </w:r>
        <w:r w:rsidR="00AD1EF5">
          <w:rPr>
            <w:noProof/>
            <w:webHidden/>
          </w:rPr>
          <w:instrText xml:space="preserve"> PAGEREF _Toc472602179 \h </w:instrText>
        </w:r>
        <w:r w:rsidR="00AD1EF5">
          <w:rPr>
            <w:noProof/>
            <w:webHidden/>
          </w:rPr>
        </w:r>
        <w:r w:rsidR="00AD1EF5">
          <w:rPr>
            <w:noProof/>
            <w:webHidden/>
          </w:rPr>
          <w:fldChar w:fldCharType="separate"/>
        </w:r>
        <w:r w:rsidR="00FA2C7D">
          <w:rPr>
            <w:noProof/>
            <w:webHidden/>
          </w:rPr>
          <w:t>72</w:t>
        </w:r>
        <w:r w:rsidR="00AD1EF5">
          <w:rPr>
            <w:noProof/>
            <w:webHidden/>
          </w:rPr>
          <w:fldChar w:fldCharType="end"/>
        </w:r>
      </w:hyperlink>
    </w:p>
    <w:p w14:paraId="4DD67777" w14:textId="7F571321" w:rsidR="00AD1EF5" w:rsidRDefault="000319B0">
      <w:pPr>
        <w:pStyle w:val="TableofFigures"/>
        <w:rPr>
          <w:rFonts w:asciiTheme="minorHAnsi" w:eastAsiaTheme="minorEastAsia" w:hAnsiTheme="minorHAnsi" w:cstheme="minorBidi"/>
          <w:noProof/>
          <w:color w:val="auto"/>
          <w:szCs w:val="22"/>
          <w:lang w:eastAsia="en-US"/>
        </w:rPr>
      </w:pPr>
      <w:hyperlink w:anchor="_Toc472602180" w:history="1">
        <w:r w:rsidR="00AD1EF5" w:rsidRPr="00337A31">
          <w:rPr>
            <w:rStyle w:val="Hyperlink"/>
            <w:noProof/>
          </w:rPr>
          <w:t>Figure 85: Statistics—Initial print dialogue with descriptive statistics</w:t>
        </w:r>
        <w:r w:rsidR="00AD1EF5">
          <w:rPr>
            <w:noProof/>
            <w:webHidden/>
          </w:rPr>
          <w:tab/>
        </w:r>
        <w:r w:rsidR="00AD1EF5">
          <w:rPr>
            <w:noProof/>
            <w:webHidden/>
          </w:rPr>
          <w:fldChar w:fldCharType="begin"/>
        </w:r>
        <w:r w:rsidR="00AD1EF5">
          <w:rPr>
            <w:noProof/>
            <w:webHidden/>
          </w:rPr>
          <w:instrText xml:space="preserve"> PAGEREF _Toc472602180 \h </w:instrText>
        </w:r>
        <w:r w:rsidR="00AD1EF5">
          <w:rPr>
            <w:noProof/>
            <w:webHidden/>
          </w:rPr>
        </w:r>
        <w:r w:rsidR="00AD1EF5">
          <w:rPr>
            <w:noProof/>
            <w:webHidden/>
          </w:rPr>
          <w:fldChar w:fldCharType="separate"/>
        </w:r>
        <w:r w:rsidR="00FA2C7D">
          <w:rPr>
            <w:noProof/>
            <w:webHidden/>
          </w:rPr>
          <w:t>111</w:t>
        </w:r>
        <w:r w:rsidR="00AD1EF5">
          <w:rPr>
            <w:noProof/>
            <w:webHidden/>
          </w:rPr>
          <w:fldChar w:fldCharType="end"/>
        </w:r>
      </w:hyperlink>
    </w:p>
    <w:p w14:paraId="37B1E487" w14:textId="09381D97" w:rsidR="00AD1EF5" w:rsidRDefault="000319B0">
      <w:pPr>
        <w:pStyle w:val="TableofFigures"/>
        <w:rPr>
          <w:rFonts w:asciiTheme="minorHAnsi" w:eastAsiaTheme="minorEastAsia" w:hAnsiTheme="minorHAnsi" w:cstheme="minorBidi"/>
          <w:noProof/>
          <w:color w:val="auto"/>
          <w:szCs w:val="22"/>
          <w:lang w:eastAsia="en-US"/>
        </w:rPr>
      </w:pPr>
      <w:hyperlink w:anchor="_Toc472602181" w:history="1">
        <w:r w:rsidR="00AD1EF5" w:rsidRPr="00337A31">
          <w:rPr>
            <w:rStyle w:val="Hyperlink"/>
            <w:noProof/>
          </w:rPr>
          <w:t>Figure 86: Statistics—Generating the descriptive statistics</w:t>
        </w:r>
        <w:r w:rsidR="00AD1EF5">
          <w:rPr>
            <w:noProof/>
            <w:webHidden/>
          </w:rPr>
          <w:tab/>
        </w:r>
        <w:r w:rsidR="00AD1EF5">
          <w:rPr>
            <w:noProof/>
            <w:webHidden/>
          </w:rPr>
          <w:fldChar w:fldCharType="begin"/>
        </w:r>
        <w:r w:rsidR="00AD1EF5">
          <w:rPr>
            <w:noProof/>
            <w:webHidden/>
          </w:rPr>
          <w:instrText xml:space="preserve"> PAGEREF _Toc472602181 \h </w:instrText>
        </w:r>
        <w:r w:rsidR="00AD1EF5">
          <w:rPr>
            <w:noProof/>
            <w:webHidden/>
          </w:rPr>
        </w:r>
        <w:r w:rsidR="00AD1EF5">
          <w:rPr>
            <w:noProof/>
            <w:webHidden/>
          </w:rPr>
          <w:fldChar w:fldCharType="separate"/>
        </w:r>
        <w:r w:rsidR="00FA2C7D">
          <w:rPr>
            <w:noProof/>
            <w:webHidden/>
          </w:rPr>
          <w:t>111</w:t>
        </w:r>
        <w:r w:rsidR="00AD1EF5">
          <w:rPr>
            <w:noProof/>
            <w:webHidden/>
          </w:rPr>
          <w:fldChar w:fldCharType="end"/>
        </w:r>
      </w:hyperlink>
    </w:p>
    <w:p w14:paraId="3E98CFC8" w14:textId="0296FACA" w:rsidR="00AD1EF5" w:rsidRDefault="000319B0">
      <w:pPr>
        <w:pStyle w:val="TableofFigures"/>
        <w:rPr>
          <w:rFonts w:asciiTheme="minorHAnsi" w:eastAsiaTheme="minorEastAsia" w:hAnsiTheme="minorHAnsi" w:cstheme="minorBidi"/>
          <w:noProof/>
          <w:color w:val="auto"/>
          <w:szCs w:val="22"/>
          <w:lang w:eastAsia="en-US"/>
        </w:rPr>
      </w:pPr>
      <w:hyperlink w:anchor="_Toc472602182" w:history="1">
        <w:r w:rsidR="00AD1EF5" w:rsidRPr="00337A31">
          <w:rPr>
            <w:rStyle w:val="Hyperlink"/>
            <w:noProof/>
          </w:rPr>
          <w:t>Figure 87: Statistics—Initial print dialogue for a Scattergram</w:t>
        </w:r>
        <w:r w:rsidR="00AD1EF5">
          <w:rPr>
            <w:noProof/>
            <w:webHidden/>
          </w:rPr>
          <w:tab/>
        </w:r>
        <w:r w:rsidR="00AD1EF5">
          <w:rPr>
            <w:noProof/>
            <w:webHidden/>
          </w:rPr>
          <w:fldChar w:fldCharType="begin"/>
        </w:r>
        <w:r w:rsidR="00AD1EF5">
          <w:rPr>
            <w:noProof/>
            <w:webHidden/>
          </w:rPr>
          <w:instrText xml:space="preserve"> PAGEREF _Toc472602182 \h </w:instrText>
        </w:r>
        <w:r w:rsidR="00AD1EF5">
          <w:rPr>
            <w:noProof/>
            <w:webHidden/>
          </w:rPr>
        </w:r>
        <w:r w:rsidR="00AD1EF5">
          <w:rPr>
            <w:noProof/>
            <w:webHidden/>
          </w:rPr>
          <w:fldChar w:fldCharType="separate"/>
        </w:r>
        <w:r w:rsidR="00FA2C7D">
          <w:rPr>
            <w:noProof/>
            <w:webHidden/>
          </w:rPr>
          <w:t>112</w:t>
        </w:r>
        <w:r w:rsidR="00AD1EF5">
          <w:rPr>
            <w:noProof/>
            <w:webHidden/>
          </w:rPr>
          <w:fldChar w:fldCharType="end"/>
        </w:r>
      </w:hyperlink>
    </w:p>
    <w:p w14:paraId="0768031A" w14:textId="5DD62131" w:rsidR="00AD1EF5" w:rsidRDefault="000319B0">
      <w:pPr>
        <w:pStyle w:val="TableofFigures"/>
        <w:rPr>
          <w:rFonts w:asciiTheme="minorHAnsi" w:eastAsiaTheme="minorEastAsia" w:hAnsiTheme="minorHAnsi" w:cstheme="minorBidi"/>
          <w:noProof/>
          <w:color w:val="auto"/>
          <w:szCs w:val="22"/>
          <w:lang w:eastAsia="en-US"/>
        </w:rPr>
      </w:pPr>
      <w:hyperlink w:anchor="_Toc472602183" w:history="1">
        <w:r w:rsidR="00AD1EF5" w:rsidRPr="00337A31">
          <w:rPr>
            <w:rStyle w:val="Hyperlink"/>
            <w:noProof/>
          </w:rPr>
          <w:t>Figure 88: Statistics—Generating dialogue and sample output of a Scattergram</w:t>
        </w:r>
        <w:r w:rsidR="00AD1EF5">
          <w:rPr>
            <w:noProof/>
            <w:webHidden/>
          </w:rPr>
          <w:tab/>
        </w:r>
        <w:r w:rsidR="00AD1EF5">
          <w:rPr>
            <w:noProof/>
            <w:webHidden/>
          </w:rPr>
          <w:fldChar w:fldCharType="begin"/>
        </w:r>
        <w:r w:rsidR="00AD1EF5">
          <w:rPr>
            <w:noProof/>
            <w:webHidden/>
          </w:rPr>
          <w:instrText xml:space="preserve"> PAGEREF _Toc472602183 \h </w:instrText>
        </w:r>
        <w:r w:rsidR="00AD1EF5">
          <w:rPr>
            <w:noProof/>
            <w:webHidden/>
          </w:rPr>
        </w:r>
        <w:r w:rsidR="00AD1EF5">
          <w:rPr>
            <w:noProof/>
            <w:webHidden/>
          </w:rPr>
          <w:fldChar w:fldCharType="separate"/>
        </w:r>
        <w:r w:rsidR="00FA2C7D">
          <w:rPr>
            <w:noProof/>
            <w:webHidden/>
          </w:rPr>
          <w:t>113</w:t>
        </w:r>
        <w:r w:rsidR="00AD1EF5">
          <w:rPr>
            <w:noProof/>
            <w:webHidden/>
          </w:rPr>
          <w:fldChar w:fldCharType="end"/>
        </w:r>
      </w:hyperlink>
    </w:p>
    <w:p w14:paraId="3C4BAEF3" w14:textId="56463855" w:rsidR="00AD1EF5" w:rsidRDefault="000319B0">
      <w:pPr>
        <w:pStyle w:val="TableofFigures"/>
        <w:rPr>
          <w:rFonts w:asciiTheme="minorHAnsi" w:eastAsiaTheme="minorEastAsia" w:hAnsiTheme="minorHAnsi" w:cstheme="minorBidi"/>
          <w:noProof/>
          <w:color w:val="auto"/>
          <w:szCs w:val="22"/>
          <w:lang w:eastAsia="en-US"/>
        </w:rPr>
      </w:pPr>
      <w:hyperlink w:anchor="_Toc472602184" w:history="1">
        <w:r w:rsidR="00AD1EF5" w:rsidRPr="00337A31">
          <w:rPr>
            <w:rStyle w:val="Hyperlink"/>
            <w:noProof/>
          </w:rPr>
          <w:t>Figure 89: Statistics—Initial print dialogue for a Count Histogram</w:t>
        </w:r>
        <w:r w:rsidR="00AD1EF5">
          <w:rPr>
            <w:noProof/>
            <w:webHidden/>
          </w:rPr>
          <w:tab/>
        </w:r>
        <w:r w:rsidR="00AD1EF5">
          <w:rPr>
            <w:noProof/>
            <w:webHidden/>
          </w:rPr>
          <w:fldChar w:fldCharType="begin"/>
        </w:r>
        <w:r w:rsidR="00AD1EF5">
          <w:rPr>
            <w:noProof/>
            <w:webHidden/>
          </w:rPr>
          <w:instrText xml:space="preserve"> PAGEREF _Toc472602184 \h </w:instrText>
        </w:r>
        <w:r w:rsidR="00AD1EF5">
          <w:rPr>
            <w:noProof/>
            <w:webHidden/>
          </w:rPr>
        </w:r>
        <w:r w:rsidR="00AD1EF5">
          <w:rPr>
            <w:noProof/>
            <w:webHidden/>
          </w:rPr>
          <w:fldChar w:fldCharType="separate"/>
        </w:r>
        <w:r w:rsidR="00FA2C7D">
          <w:rPr>
            <w:noProof/>
            <w:webHidden/>
          </w:rPr>
          <w:t>115</w:t>
        </w:r>
        <w:r w:rsidR="00AD1EF5">
          <w:rPr>
            <w:noProof/>
            <w:webHidden/>
          </w:rPr>
          <w:fldChar w:fldCharType="end"/>
        </w:r>
      </w:hyperlink>
    </w:p>
    <w:p w14:paraId="3E836416" w14:textId="1C1ADB8D" w:rsidR="00AD1EF5" w:rsidRDefault="000319B0">
      <w:pPr>
        <w:pStyle w:val="TableofFigures"/>
        <w:rPr>
          <w:rFonts w:asciiTheme="minorHAnsi" w:eastAsiaTheme="minorEastAsia" w:hAnsiTheme="minorHAnsi" w:cstheme="minorBidi"/>
          <w:noProof/>
          <w:color w:val="auto"/>
          <w:szCs w:val="22"/>
          <w:lang w:eastAsia="en-US"/>
        </w:rPr>
      </w:pPr>
      <w:hyperlink w:anchor="_Toc472602185" w:history="1">
        <w:r w:rsidR="00AD1EF5" w:rsidRPr="00337A31">
          <w:rPr>
            <w:rStyle w:val="Hyperlink"/>
            <w:noProof/>
          </w:rPr>
          <w:t>Figure 90: Statistics—Generating the Count Histogram diagram</w:t>
        </w:r>
        <w:r w:rsidR="00AD1EF5">
          <w:rPr>
            <w:noProof/>
            <w:webHidden/>
          </w:rPr>
          <w:tab/>
        </w:r>
        <w:r w:rsidR="00AD1EF5">
          <w:rPr>
            <w:noProof/>
            <w:webHidden/>
          </w:rPr>
          <w:fldChar w:fldCharType="begin"/>
        </w:r>
        <w:r w:rsidR="00AD1EF5">
          <w:rPr>
            <w:noProof/>
            <w:webHidden/>
          </w:rPr>
          <w:instrText xml:space="preserve"> PAGEREF _Toc472602185 \h </w:instrText>
        </w:r>
        <w:r w:rsidR="00AD1EF5">
          <w:rPr>
            <w:noProof/>
            <w:webHidden/>
          </w:rPr>
        </w:r>
        <w:r w:rsidR="00AD1EF5">
          <w:rPr>
            <w:noProof/>
            <w:webHidden/>
          </w:rPr>
          <w:fldChar w:fldCharType="separate"/>
        </w:r>
        <w:r w:rsidR="00FA2C7D">
          <w:rPr>
            <w:noProof/>
            <w:webHidden/>
          </w:rPr>
          <w:t>116</w:t>
        </w:r>
        <w:r w:rsidR="00AD1EF5">
          <w:rPr>
            <w:noProof/>
            <w:webHidden/>
          </w:rPr>
          <w:fldChar w:fldCharType="end"/>
        </w:r>
      </w:hyperlink>
    </w:p>
    <w:p w14:paraId="51A38897" w14:textId="4A8E2392" w:rsidR="00AD1EF5" w:rsidRDefault="000319B0">
      <w:pPr>
        <w:pStyle w:val="TableofFigures"/>
        <w:rPr>
          <w:rFonts w:asciiTheme="minorHAnsi" w:eastAsiaTheme="minorEastAsia" w:hAnsiTheme="minorHAnsi" w:cstheme="minorBidi"/>
          <w:noProof/>
          <w:color w:val="auto"/>
          <w:szCs w:val="22"/>
          <w:lang w:eastAsia="en-US"/>
        </w:rPr>
      </w:pPr>
      <w:hyperlink w:anchor="_Toc472602186" w:history="1">
        <w:r w:rsidR="00AD1EF5" w:rsidRPr="00337A31">
          <w:rPr>
            <w:rStyle w:val="Hyperlink"/>
            <w:noProof/>
          </w:rPr>
          <w:t>Figure 91: System Management—Example of creating an ALTERNATE EDITOR file entry</w:t>
        </w:r>
        <w:r w:rsidR="00AD1EF5">
          <w:rPr>
            <w:noProof/>
            <w:webHidden/>
          </w:rPr>
          <w:tab/>
        </w:r>
        <w:r w:rsidR="00AD1EF5">
          <w:rPr>
            <w:noProof/>
            <w:webHidden/>
          </w:rPr>
          <w:fldChar w:fldCharType="begin"/>
        </w:r>
        <w:r w:rsidR="00AD1EF5">
          <w:rPr>
            <w:noProof/>
            <w:webHidden/>
          </w:rPr>
          <w:instrText xml:space="preserve"> PAGEREF _Toc472602186 \h </w:instrText>
        </w:r>
        <w:r w:rsidR="00AD1EF5">
          <w:rPr>
            <w:noProof/>
            <w:webHidden/>
          </w:rPr>
        </w:r>
        <w:r w:rsidR="00AD1EF5">
          <w:rPr>
            <w:noProof/>
            <w:webHidden/>
          </w:rPr>
          <w:fldChar w:fldCharType="separate"/>
        </w:r>
        <w:r w:rsidR="00FA2C7D">
          <w:rPr>
            <w:noProof/>
            <w:webHidden/>
          </w:rPr>
          <w:t>127</w:t>
        </w:r>
        <w:r w:rsidR="00AD1EF5">
          <w:rPr>
            <w:noProof/>
            <w:webHidden/>
          </w:rPr>
          <w:fldChar w:fldCharType="end"/>
        </w:r>
      </w:hyperlink>
    </w:p>
    <w:p w14:paraId="09BBF894" w14:textId="36F4FE19" w:rsidR="00AD1EF5" w:rsidRDefault="000319B0">
      <w:pPr>
        <w:pStyle w:val="TableofFigures"/>
        <w:rPr>
          <w:rFonts w:asciiTheme="minorHAnsi" w:eastAsiaTheme="minorEastAsia" w:hAnsiTheme="minorHAnsi" w:cstheme="minorBidi"/>
          <w:noProof/>
          <w:color w:val="auto"/>
          <w:szCs w:val="22"/>
          <w:lang w:eastAsia="en-US"/>
        </w:rPr>
      </w:pPr>
      <w:hyperlink w:anchor="_Toc472602187" w:history="1">
        <w:r w:rsidR="00AD1EF5" w:rsidRPr="00337A31">
          <w:rPr>
            <w:rStyle w:val="Hyperlink"/>
            <w:noProof/>
          </w:rPr>
          <w:t>Figure 92: System Management—Example where the User is prompted to choose an Alternate Editor</w:t>
        </w:r>
        <w:r w:rsidR="00AD1EF5">
          <w:rPr>
            <w:noProof/>
            <w:webHidden/>
          </w:rPr>
          <w:tab/>
        </w:r>
        <w:r w:rsidR="00AD1EF5">
          <w:rPr>
            <w:noProof/>
            <w:webHidden/>
          </w:rPr>
          <w:fldChar w:fldCharType="begin"/>
        </w:r>
        <w:r w:rsidR="00AD1EF5">
          <w:rPr>
            <w:noProof/>
            <w:webHidden/>
          </w:rPr>
          <w:instrText xml:space="preserve"> PAGEREF _Toc472602187 \h </w:instrText>
        </w:r>
        <w:r w:rsidR="00AD1EF5">
          <w:rPr>
            <w:noProof/>
            <w:webHidden/>
          </w:rPr>
        </w:r>
        <w:r w:rsidR="00AD1EF5">
          <w:rPr>
            <w:noProof/>
            <w:webHidden/>
          </w:rPr>
          <w:fldChar w:fldCharType="separate"/>
        </w:r>
        <w:r w:rsidR="00FA2C7D">
          <w:rPr>
            <w:noProof/>
            <w:webHidden/>
          </w:rPr>
          <w:t>129</w:t>
        </w:r>
        <w:r w:rsidR="00AD1EF5">
          <w:rPr>
            <w:noProof/>
            <w:webHidden/>
          </w:rPr>
          <w:fldChar w:fldCharType="end"/>
        </w:r>
      </w:hyperlink>
    </w:p>
    <w:p w14:paraId="0B3BF294" w14:textId="6D78231D" w:rsidR="00AD1EF5" w:rsidRDefault="000319B0">
      <w:pPr>
        <w:pStyle w:val="TableofFigures"/>
        <w:rPr>
          <w:rFonts w:asciiTheme="minorHAnsi" w:eastAsiaTheme="minorEastAsia" w:hAnsiTheme="minorHAnsi" w:cstheme="minorBidi"/>
          <w:noProof/>
          <w:color w:val="auto"/>
          <w:szCs w:val="22"/>
          <w:lang w:eastAsia="en-US"/>
        </w:rPr>
      </w:pPr>
      <w:hyperlink w:anchor="_Toc472602188" w:history="1">
        <w:r w:rsidR="00AD1EF5" w:rsidRPr="00337A31">
          <w:rPr>
            <w:rStyle w:val="Hyperlink"/>
            <w:noProof/>
          </w:rPr>
          <w:t>Figure 93: System Management—Example where the User selects to Compare Data Dictionaries</w:t>
        </w:r>
        <w:r w:rsidR="00AD1EF5">
          <w:rPr>
            <w:noProof/>
            <w:webHidden/>
          </w:rPr>
          <w:tab/>
        </w:r>
        <w:r w:rsidR="00AD1EF5">
          <w:rPr>
            <w:noProof/>
            <w:webHidden/>
          </w:rPr>
          <w:fldChar w:fldCharType="begin"/>
        </w:r>
        <w:r w:rsidR="00AD1EF5">
          <w:rPr>
            <w:noProof/>
            <w:webHidden/>
          </w:rPr>
          <w:instrText xml:space="preserve"> PAGEREF _Toc472602188 \h </w:instrText>
        </w:r>
        <w:r w:rsidR="00AD1EF5">
          <w:rPr>
            <w:noProof/>
            <w:webHidden/>
          </w:rPr>
        </w:r>
        <w:r w:rsidR="00AD1EF5">
          <w:rPr>
            <w:noProof/>
            <w:webHidden/>
          </w:rPr>
          <w:fldChar w:fldCharType="separate"/>
        </w:r>
        <w:r w:rsidR="00FA2C7D">
          <w:rPr>
            <w:noProof/>
            <w:webHidden/>
          </w:rPr>
          <w:t>129</w:t>
        </w:r>
        <w:r w:rsidR="00AD1EF5">
          <w:rPr>
            <w:noProof/>
            <w:webHidden/>
          </w:rPr>
          <w:fldChar w:fldCharType="end"/>
        </w:r>
      </w:hyperlink>
    </w:p>
    <w:p w14:paraId="15D5BCB5" w14:textId="4218C0CB" w:rsidR="00AD1EF5" w:rsidRDefault="000319B0">
      <w:pPr>
        <w:pStyle w:val="TableofFigures"/>
        <w:rPr>
          <w:rFonts w:asciiTheme="minorHAnsi" w:eastAsiaTheme="minorEastAsia" w:hAnsiTheme="minorHAnsi" w:cstheme="minorBidi"/>
          <w:noProof/>
          <w:color w:val="auto"/>
          <w:szCs w:val="22"/>
          <w:lang w:eastAsia="en-US"/>
        </w:rPr>
      </w:pPr>
      <w:hyperlink w:anchor="_Toc472602189" w:history="1">
        <w:r w:rsidR="00AD1EF5" w:rsidRPr="00337A31">
          <w:rPr>
            <w:rStyle w:val="Hyperlink"/>
            <w:noProof/>
          </w:rPr>
          <w:t>Figure 94: System Management—Example Namespace Compare File Entries</w:t>
        </w:r>
        <w:r w:rsidR="00AD1EF5">
          <w:rPr>
            <w:noProof/>
            <w:webHidden/>
          </w:rPr>
          <w:tab/>
        </w:r>
        <w:r w:rsidR="00AD1EF5">
          <w:rPr>
            <w:noProof/>
            <w:webHidden/>
          </w:rPr>
          <w:fldChar w:fldCharType="begin"/>
        </w:r>
        <w:r w:rsidR="00AD1EF5">
          <w:rPr>
            <w:noProof/>
            <w:webHidden/>
          </w:rPr>
          <w:instrText xml:space="preserve"> PAGEREF _Toc472602189 \h </w:instrText>
        </w:r>
        <w:r w:rsidR="00AD1EF5">
          <w:rPr>
            <w:noProof/>
            <w:webHidden/>
          </w:rPr>
        </w:r>
        <w:r w:rsidR="00AD1EF5">
          <w:rPr>
            <w:noProof/>
            <w:webHidden/>
          </w:rPr>
          <w:fldChar w:fldCharType="separate"/>
        </w:r>
        <w:r w:rsidR="00FA2C7D">
          <w:rPr>
            <w:noProof/>
            <w:webHidden/>
          </w:rPr>
          <w:t>131</w:t>
        </w:r>
        <w:r w:rsidR="00AD1EF5">
          <w:rPr>
            <w:noProof/>
            <w:webHidden/>
          </w:rPr>
          <w:fldChar w:fldCharType="end"/>
        </w:r>
      </w:hyperlink>
    </w:p>
    <w:p w14:paraId="43B53449" w14:textId="4EAA5B4C" w:rsidR="00AD1EF5" w:rsidRDefault="000319B0">
      <w:pPr>
        <w:pStyle w:val="TableofFigures"/>
        <w:rPr>
          <w:rFonts w:asciiTheme="minorHAnsi" w:eastAsiaTheme="minorEastAsia" w:hAnsiTheme="minorHAnsi" w:cstheme="minorBidi"/>
          <w:noProof/>
          <w:color w:val="auto"/>
          <w:szCs w:val="22"/>
          <w:lang w:eastAsia="en-US"/>
        </w:rPr>
      </w:pPr>
      <w:hyperlink w:anchor="_Toc472602190" w:history="1">
        <w:r w:rsidR="00AD1EF5" w:rsidRPr="00337A31">
          <w:rPr>
            <w:rStyle w:val="Hyperlink"/>
            <w:noProof/>
          </w:rPr>
          <w:t>Figure 95: List File Attributes—File Attribute Listing format choices</w:t>
        </w:r>
        <w:r w:rsidR="00AD1EF5">
          <w:rPr>
            <w:noProof/>
            <w:webHidden/>
          </w:rPr>
          <w:tab/>
        </w:r>
        <w:r w:rsidR="00AD1EF5">
          <w:rPr>
            <w:noProof/>
            <w:webHidden/>
          </w:rPr>
          <w:fldChar w:fldCharType="begin"/>
        </w:r>
        <w:r w:rsidR="00AD1EF5">
          <w:rPr>
            <w:noProof/>
            <w:webHidden/>
          </w:rPr>
          <w:instrText xml:space="preserve"> PAGEREF _Toc472602190 \h </w:instrText>
        </w:r>
        <w:r w:rsidR="00AD1EF5">
          <w:rPr>
            <w:noProof/>
            <w:webHidden/>
          </w:rPr>
        </w:r>
        <w:r w:rsidR="00AD1EF5">
          <w:rPr>
            <w:noProof/>
            <w:webHidden/>
          </w:rPr>
          <w:fldChar w:fldCharType="separate"/>
        </w:r>
        <w:r w:rsidR="00FA2C7D">
          <w:rPr>
            <w:noProof/>
            <w:webHidden/>
          </w:rPr>
          <w:t>133</w:t>
        </w:r>
        <w:r w:rsidR="00AD1EF5">
          <w:rPr>
            <w:noProof/>
            <w:webHidden/>
          </w:rPr>
          <w:fldChar w:fldCharType="end"/>
        </w:r>
      </w:hyperlink>
    </w:p>
    <w:p w14:paraId="19A3A7C4" w14:textId="7A048848" w:rsidR="00AD1EF5" w:rsidRDefault="000319B0">
      <w:pPr>
        <w:pStyle w:val="TableofFigures"/>
        <w:rPr>
          <w:rFonts w:asciiTheme="minorHAnsi" w:eastAsiaTheme="minorEastAsia" w:hAnsiTheme="minorHAnsi" w:cstheme="minorBidi"/>
          <w:noProof/>
          <w:color w:val="auto"/>
          <w:szCs w:val="22"/>
          <w:lang w:eastAsia="en-US"/>
        </w:rPr>
      </w:pPr>
      <w:hyperlink w:anchor="_Toc472602191" w:history="1">
        <w:r w:rsidR="00AD1EF5" w:rsidRPr="00337A31">
          <w:rPr>
            <w:rStyle w:val="Hyperlink"/>
            <w:noProof/>
          </w:rPr>
          <w:t>Figure 96: List File Attributes—Choosing to display the Brief Listing</w:t>
        </w:r>
        <w:r w:rsidR="00AD1EF5">
          <w:rPr>
            <w:noProof/>
            <w:webHidden/>
          </w:rPr>
          <w:tab/>
        </w:r>
        <w:r w:rsidR="00AD1EF5">
          <w:rPr>
            <w:noProof/>
            <w:webHidden/>
          </w:rPr>
          <w:fldChar w:fldCharType="begin"/>
        </w:r>
        <w:r w:rsidR="00AD1EF5">
          <w:rPr>
            <w:noProof/>
            <w:webHidden/>
          </w:rPr>
          <w:instrText xml:space="preserve"> PAGEREF _Toc472602191 \h </w:instrText>
        </w:r>
        <w:r w:rsidR="00AD1EF5">
          <w:rPr>
            <w:noProof/>
            <w:webHidden/>
          </w:rPr>
        </w:r>
        <w:r w:rsidR="00AD1EF5">
          <w:rPr>
            <w:noProof/>
            <w:webHidden/>
          </w:rPr>
          <w:fldChar w:fldCharType="separate"/>
        </w:r>
        <w:r w:rsidR="00FA2C7D">
          <w:rPr>
            <w:noProof/>
            <w:webHidden/>
          </w:rPr>
          <w:t>133</w:t>
        </w:r>
        <w:r w:rsidR="00AD1EF5">
          <w:rPr>
            <w:noProof/>
            <w:webHidden/>
          </w:rPr>
          <w:fldChar w:fldCharType="end"/>
        </w:r>
      </w:hyperlink>
    </w:p>
    <w:p w14:paraId="3667DC7A" w14:textId="18D4439F" w:rsidR="00AD1EF5" w:rsidRDefault="000319B0">
      <w:pPr>
        <w:pStyle w:val="TableofFigures"/>
        <w:rPr>
          <w:rFonts w:asciiTheme="minorHAnsi" w:eastAsiaTheme="minorEastAsia" w:hAnsiTheme="minorHAnsi" w:cstheme="minorBidi"/>
          <w:noProof/>
          <w:color w:val="auto"/>
          <w:szCs w:val="22"/>
          <w:lang w:eastAsia="en-US"/>
        </w:rPr>
      </w:pPr>
      <w:hyperlink w:anchor="_Toc472602192" w:history="1">
        <w:r w:rsidR="00AD1EF5" w:rsidRPr="00337A31">
          <w:rPr>
            <w:rStyle w:val="Hyperlink"/>
            <w:noProof/>
          </w:rPr>
          <w:t>Figure 97: List File Attributes—Example of a Brief Data Dictionary Listing</w:t>
        </w:r>
        <w:r w:rsidR="00AD1EF5">
          <w:rPr>
            <w:noProof/>
            <w:webHidden/>
          </w:rPr>
          <w:tab/>
        </w:r>
        <w:r w:rsidR="00AD1EF5">
          <w:rPr>
            <w:noProof/>
            <w:webHidden/>
          </w:rPr>
          <w:fldChar w:fldCharType="begin"/>
        </w:r>
        <w:r w:rsidR="00AD1EF5">
          <w:rPr>
            <w:noProof/>
            <w:webHidden/>
          </w:rPr>
          <w:instrText xml:space="preserve"> PAGEREF _Toc472602192 \h </w:instrText>
        </w:r>
        <w:r w:rsidR="00AD1EF5">
          <w:rPr>
            <w:noProof/>
            <w:webHidden/>
          </w:rPr>
        </w:r>
        <w:r w:rsidR="00AD1EF5">
          <w:rPr>
            <w:noProof/>
            <w:webHidden/>
          </w:rPr>
          <w:fldChar w:fldCharType="separate"/>
        </w:r>
        <w:r w:rsidR="00FA2C7D">
          <w:rPr>
            <w:noProof/>
            <w:webHidden/>
          </w:rPr>
          <w:t>134</w:t>
        </w:r>
        <w:r w:rsidR="00AD1EF5">
          <w:rPr>
            <w:noProof/>
            <w:webHidden/>
          </w:rPr>
          <w:fldChar w:fldCharType="end"/>
        </w:r>
      </w:hyperlink>
    </w:p>
    <w:p w14:paraId="4981F8BB" w14:textId="13D543B9" w:rsidR="00AD1EF5" w:rsidRDefault="000319B0">
      <w:pPr>
        <w:pStyle w:val="TableofFigures"/>
        <w:rPr>
          <w:rFonts w:asciiTheme="minorHAnsi" w:eastAsiaTheme="minorEastAsia" w:hAnsiTheme="minorHAnsi" w:cstheme="minorBidi"/>
          <w:noProof/>
          <w:color w:val="auto"/>
          <w:szCs w:val="22"/>
          <w:lang w:eastAsia="en-US"/>
        </w:rPr>
      </w:pPr>
      <w:hyperlink w:anchor="_Toc472602193" w:history="1">
        <w:r w:rsidR="00AD1EF5" w:rsidRPr="00337A31">
          <w:rPr>
            <w:rStyle w:val="Hyperlink"/>
            <w:noProof/>
          </w:rPr>
          <w:t>Figure 98: List File Attributes—Example of a Condensed Data Dictionary Listing</w:t>
        </w:r>
        <w:r w:rsidR="00AD1EF5">
          <w:rPr>
            <w:noProof/>
            <w:webHidden/>
          </w:rPr>
          <w:tab/>
        </w:r>
        <w:r w:rsidR="00AD1EF5">
          <w:rPr>
            <w:noProof/>
            <w:webHidden/>
          </w:rPr>
          <w:fldChar w:fldCharType="begin"/>
        </w:r>
        <w:r w:rsidR="00AD1EF5">
          <w:rPr>
            <w:noProof/>
            <w:webHidden/>
          </w:rPr>
          <w:instrText xml:space="preserve"> PAGEREF _Toc472602193 \h </w:instrText>
        </w:r>
        <w:r w:rsidR="00AD1EF5">
          <w:rPr>
            <w:noProof/>
            <w:webHidden/>
          </w:rPr>
        </w:r>
        <w:r w:rsidR="00AD1EF5">
          <w:rPr>
            <w:noProof/>
            <w:webHidden/>
          </w:rPr>
          <w:fldChar w:fldCharType="separate"/>
        </w:r>
        <w:r w:rsidR="00FA2C7D">
          <w:rPr>
            <w:noProof/>
            <w:webHidden/>
          </w:rPr>
          <w:t>135</w:t>
        </w:r>
        <w:r w:rsidR="00AD1EF5">
          <w:rPr>
            <w:noProof/>
            <w:webHidden/>
          </w:rPr>
          <w:fldChar w:fldCharType="end"/>
        </w:r>
      </w:hyperlink>
    </w:p>
    <w:p w14:paraId="1A2FF18E" w14:textId="7DE31E6B" w:rsidR="00AD1EF5" w:rsidRDefault="000319B0">
      <w:pPr>
        <w:pStyle w:val="TableofFigures"/>
        <w:rPr>
          <w:rFonts w:asciiTheme="minorHAnsi" w:eastAsiaTheme="minorEastAsia" w:hAnsiTheme="minorHAnsi" w:cstheme="minorBidi"/>
          <w:noProof/>
          <w:color w:val="auto"/>
          <w:szCs w:val="22"/>
          <w:lang w:eastAsia="en-US"/>
        </w:rPr>
      </w:pPr>
      <w:hyperlink w:anchor="_Toc472602194" w:history="1">
        <w:r w:rsidR="00AD1EF5" w:rsidRPr="00337A31">
          <w:rPr>
            <w:rStyle w:val="Hyperlink"/>
            <w:noProof/>
          </w:rPr>
          <w:t>Figure 99: List File Attributes—Example of a Standard Data Dictionary Listing</w:t>
        </w:r>
        <w:r w:rsidR="00AD1EF5">
          <w:rPr>
            <w:noProof/>
            <w:webHidden/>
          </w:rPr>
          <w:tab/>
        </w:r>
        <w:r w:rsidR="00AD1EF5">
          <w:rPr>
            <w:noProof/>
            <w:webHidden/>
          </w:rPr>
          <w:fldChar w:fldCharType="begin"/>
        </w:r>
        <w:r w:rsidR="00AD1EF5">
          <w:rPr>
            <w:noProof/>
            <w:webHidden/>
          </w:rPr>
          <w:instrText xml:space="preserve"> PAGEREF _Toc472602194 \h </w:instrText>
        </w:r>
        <w:r w:rsidR="00AD1EF5">
          <w:rPr>
            <w:noProof/>
            <w:webHidden/>
          </w:rPr>
        </w:r>
        <w:r w:rsidR="00AD1EF5">
          <w:rPr>
            <w:noProof/>
            <w:webHidden/>
          </w:rPr>
          <w:fldChar w:fldCharType="separate"/>
        </w:r>
        <w:r w:rsidR="00FA2C7D">
          <w:rPr>
            <w:noProof/>
            <w:webHidden/>
          </w:rPr>
          <w:t>138</w:t>
        </w:r>
        <w:r w:rsidR="00AD1EF5">
          <w:rPr>
            <w:noProof/>
            <w:webHidden/>
          </w:rPr>
          <w:fldChar w:fldCharType="end"/>
        </w:r>
      </w:hyperlink>
    </w:p>
    <w:p w14:paraId="3C52A356" w14:textId="2BC36E22" w:rsidR="00AD1EF5" w:rsidRDefault="000319B0">
      <w:pPr>
        <w:pStyle w:val="TableofFigures"/>
        <w:rPr>
          <w:rFonts w:asciiTheme="minorHAnsi" w:eastAsiaTheme="minorEastAsia" w:hAnsiTheme="minorHAnsi" w:cstheme="minorBidi"/>
          <w:noProof/>
          <w:color w:val="auto"/>
          <w:szCs w:val="22"/>
          <w:lang w:eastAsia="en-US"/>
        </w:rPr>
      </w:pPr>
      <w:hyperlink w:anchor="_Toc472602195" w:history="1">
        <w:r w:rsidR="00AD1EF5" w:rsidRPr="00337A31">
          <w:rPr>
            <w:rStyle w:val="Hyperlink"/>
            <w:noProof/>
          </w:rPr>
          <w:t>Figure 100: List File Attributes—Choosing the Modified Standard Data Dictionary Listing</w:t>
        </w:r>
        <w:r w:rsidR="00AD1EF5">
          <w:rPr>
            <w:noProof/>
            <w:webHidden/>
          </w:rPr>
          <w:tab/>
        </w:r>
        <w:r w:rsidR="00AD1EF5">
          <w:rPr>
            <w:noProof/>
            <w:webHidden/>
          </w:rPr>
          <w:fldChar w:fldCharType="begin"/>
        </w:r>
        <w:r w:rsidR="00AD1EF5">
          <w:rPr>
            <w:noProof/>
            <w:webHidden/>
          </w:rPr>
          <w:instrText xml:space="preserve"> PAGEREF _Toc472602195 \h </w:instrText>
        </w:r>
        <w:r w:rsidR="00AD1EF5">
          <w:rPr>
            <w:noProof/>
            <w:webHidden/>
          </w:rPr>
        </w:r>
        <w:r w:rsidR="00AD1EF5">
          <w:rPr>
            <w:noProof/>
            <w:webHidden/>
          </w:rPr>
          <w:fldChar w:fldCharType="separate"/>
        </w:r>
        <w:r w:rsidR="00FA2C7D">
          <w:rPr>
            <w:noProof/>
            <w:webHidden/>
          </w:rPr>
          <w:t>140</w:t>
        </w:r>
        <w:r w:rsidR="00AD1EF5">
          <w:rPr>
            <w:noProof/>
            <w:webHidden/>
          </w:rPr>
          <w:fldChar w:fldCharType="end"/>
        </w:r>
      </w:hyperlink>
    </w:p>
    <w:p w14:paraId="4950F069" w14:textId="4D07C132" w:rsidR="00AD1EF5" w:rsidRDefault="000319B0">
      <w:pPr>
        <w:pStyle w:val="TableofFigures"/>
        <w:rPr>
          <w:rFonts w:asciiTheme="minorHAnsi" w:eastAsiaTheme="minorEastAsia" w:hAnsiTheme="minorHAnsi" w:cstheme="minorBidi"/>
          <w:noProof/>
          <w:color w:val="auto"/>
          <w:szCs w:val="22"/>
          <w:lang w:eastAsia="en-US"/>
        </w:rPr>
      </w:pPr>
      <w:hyperlink w:anchor="_Toc472602196" w:history="1">
        <w:r w:rsidR="00AD1EF5" w:rsidRPr="00337A31">
          <w:rPr>
            <w:rStyle w:val="Hyperlink"/>
            <w:noProof/>
          </w:rPr>
          <w:t>Figure 101: List File Attributes—Choosing the Custom-Tailored Data Dictionary Listing</w:t>
        </w:r>
        <w:r w:rsidR="00AD1EF5">
          <w:rPr>
            <w:noProof/>
            <w:webHidden/>
          </w:rPr>
          <w:tab/>
        </w:r>
        <w:r w:rsidR="00AD1EF5">
          <w:rPr>
            <w:noProof/>
            <w:webHidden/>
          </w:rPr>
          <w:fldChar w:fldCharType="begin"/>
        </w:r>
        <w:r w:rsidR="00AD1EF5">
          <w:rPr>
            <w:noProof/>
            <w:webHidden/>
          </w:rPr>
          <w:instrText xml:space="preserve"> PAGEREF _Toc472602196 \h </w:instrText>
        </w:r>
        <w:r w:rsidR="00AD1EF5">
          <w:rPr>
            <w:noProof/>
            <w:webHidden/>
          </w:rPr>
        </w:r>
        <w:r w:rsidR="00AD1EF5">
          <w:rPr>
            <w:noProof/>
            <w:webHidden/>
          </w:rPr>
          <w:fldChar w:fldCharType="separate"/>
        </w:r>
        <w:r w:rsidR="00FA2C7D">
          <w:rPr>
            <w:noProof/>
            <w:webHidden/>
          </w:rPr>
          <w:t>141</w:t>
        </w:r>
        <w:r w:rsidR="00AD1EF5">
          <w:rPr>
            <w:noProof/>
            <w:webHidden/>
          </w:rPr>
          <w:fldChar w:fldCharType="end"/>
        </w:r>
      </w:hyperlink>
    </w:p>
    <w:p w14:paraId="4123C1A3" w14:textId="27EF71BD" w:rsidR="00AD1EF5" w:rsidRDefault="000319B0">
      <w:pPr>
        <w:pStyle w:val="TableofFigures"/>
        <w:rPr>
          <w:rFonts w:asciiTheme="minorHAnsi" w:eastAsiaTheme="minorEastAsia" w:hAnsiTheme="minorHAnsi" w:cstheme="minorBidi"/>
          <w:noProof/>
          <w:color w:val="auto"/>
          <w:szCs w:val="22"/>
          <w:lang w:eastAsia="en-US"/>
        </w:rPr>
      </w:pPr>
      <w:hyperlink w:anchor="_Toc472602197" w:history="1">
        <w:r w:rsidR="00AD1EF5" w:rsidRPr="00337A31">
          <w:rPr>
            <w:rStyle w:val="Hyperlink"/>
            <w:noProof/>
          </w:rPr>
          <w:t>Figure 102: List File Attributes—Choosing from a list of field attributes</w:t>
        </w:r>
        <w:r w:rsidR="00AD1EF5">
          <w:rPr>
            <w:noProof/>
            <w:webHidden/>
          </w:rPr>
          <w:tab/>
        </w:r>
        <w:r w:rsidR="00AD1EF5">
          <w:rPr>
            <w:noProof/>
            <w:webHidden/>
          </w:rPr>
          <w:fldChar w:fldCharType="begin"/>
        </w:r>
        <w:r w:rsidR="00AD1EF5">
          <w:rPr>
            <w:noProof/>
            <w:webHidden/>
          </w:rPr>
          <w:instrText xml:space="preserve"> PAGEREF _Toc472602197 \h </w:instrText>
        </w:r>
        <w:r w:rsidR="00AD1EF5">
          <w:rPr>
            <w:noProof/>
            <w:webHidden/>
          </w:rPr>
        </w:r>
        <w:r w:rsidR="00AD1EF5">
          <w:rPr>
            <w:noProof/>
            <w:webHidden/>
          </w:rPr>
          <w:fldChar w:fldCharType="separate"/>
        </w:r>
        <w:r w:rsidR="00FA2C7D">
          <w:rPr>
            <w:noProof/>
            <w:webHidden/>
          </w:rPr>
          <w:t>142</w:t>
        </w:r>
        <w:r w:rsidR="00AD1EF5">
          <w:rPr>
            <w:noProof/>
            <w:webHidden/>
          </w:rPr>
          <w:fldChar w:fldCharType="end"/>
        </w:r>
      </w:hyperlink>
    </w:p>
    <w:p w14:paraId="13C86DB9" w14:textId="033275E5" w:rsidR="00AD1EF5" w:rsidRDefault="000319B0">
      <w:pPr>
        <w:pStyle w:val="TableofFigures"/>
        <w:rPr>
          <w:rFonts w:asciiTheme="minorHAnsi" w:eastAsiaTheme="minorEastAsia" w:hAnsiTheme="minorHAnsi" w:cstheme="minorBidi"/>
          <w:noProof/>
          <w:color w:val="auto"/>
          <w:szCs w:val="22"/>
          <w:lang w:eastAsia="en-US"/>
        </w:rPr>
      </w:pPr>
      <w:hyperlink w:anchor="_Toc472602198" w:history="1">
        <w:r w:rsidR="00AD1EF5" w:rsidRPr="00337A31">
          <w:rPr>
            <w:rStyle w:val="Hyperlink"/>
            <w:noProof/>
          </w:rPr>
          <w:t>Figure 103: List File Attributes—Help on print formatting in the Custom-Tailored Data Dictionary Listing</w:t>
        </w:r>
        <w:r w:rsidR="00AD1EF5">
          <w:rPr>
            <w:noProof/>
            <w:webHidden/>
          </w:rPr>
          <w:tab/>
        </w:r>
        <w:r w:rsidR="00AD1EF5">
          <w:rPr>
            <w:noProof/>
            <w:webHidden/>
          </w:rPr>
          <w:fldChar w:fldCharType="begin"/>
        </w:r>
        <w:r w:rsidR="00AD1EF5">
          <w:rPr>
            <w:noProof/>
            <w:webHidden/>
          </w:rPr>
          <w:instrText xml:space="preserve"> PAGEREF _Toc472602198 \h </w:instrText>
        </w:r>
        <w:r w:rsidR="00AD1EF5">
          <w:rPr>
            <w:noProof/>
            <w:webHidden/>
          </w:rPr>
        </w:r>
        <w:r w:rsidR="00AD1EF5">
          <w:rPr>
            <w:noProof/>
            <w:webHidden/>
          </w:rPr>
          <w:fldChar w:fldCharType="separate"/>
        </w:r>
        <w:r w:rsidR="00FA2C7D">
          <w:rPr>
            <w:noProof/>
            <w:webHidden/>
          </w:rPr>
          <w:t>143</w:t>
        </w:r>
        <w:r w:rsidR="00AD1EF5">
          <w:rPr>
            <w:noProof/>
            <w:webHidden/>
          </w:rPr>
          <w:fldChar w:fldCharType="end"/>
        </w:r>
      </w:hyperlink>
    </w:p>
    <w:p w14:paraId="0B260E14" w14:textId="04C617CE" w:rsidR="00AD1EF5" w:rsidRDefault="000319B0">
      <w:pPr>
        <w:pStyle w:val="TableofFigures"/>
        <w:rPr>
          <w:rFonts w:asciiTheme="minorHAnsi" w:eastAsiaTheme="minorEastAsia" w:hAnsiTheme="minorHAnsi" w:cstheme="minorBidi"/>
          <w:noProof/>
          <w:color w:val="auto"/>
          <w:szCs w:val="22"/>
          <w:lang w:eastAsia="en-US"/>
        </w:rPr>
      </w:pPr>
      <w:hyperlink w:anchor="_Toc472602199" w:history="1">
        <w:r w:rsidR="00AD1EF5" w:rsidRPr="00337A31">
          <w:rPr>
            <w:rStyle w:val="Hyperlink"/>
            <w:noProof/>
          </w:rPr>
          <w:t>Figure 104: List File Attributes—Selecting the field attributes to print</w:t>
        </w:r>
        <w:r w:rsidR="00AD1EF5">
          <w:rPr>
            <w:noProof/>
            <w:webHidden/>
          </w:rPr>
          <w:tab/>
        </w:r>
        <w:r w:rsidR="00AD1EF5">
          <w:rPr>
            <w:noProof/>
            <w:webHidden/>
          </w:rPr>
          <w:fldChar w:fldCharType="begin"/>
        </w:r>
        <w:r w:rsidR="00AD1EF5">
          <w:rPr>
            <w:noProof/>
            <w:webHidden/>
          </w:rPr>
          <w:instrText xml:space="preserve"> PAGEREF _Toc472602199 \h </w:instrText>
        </w:r>
        <w:r w:rsidR="00AD1EF5">
          <w:rPr>
            <w:noProof/>
            <w:webHidden/>
          </w:rPr>
        </w:r>
        <w:r w:rsidR="00AD1EF5">
          <w:rPr>
            <w:noProof/>
            <w:webHidden/>
          </w:rPr>
          <w:fldChar w:fldCharType="separate"/>
        </w:r>
        <w:r w:rsidR="00FA2C7D">
          <w:rPr>
            <w:noProof/>
            <w:webHidden/>
          </w:rPr>
          <w:t>143</w:t>
        </w:r>
        <w:r w:rsidR="00AD1EF5">
          <w:rPr>
            <w:noProof/>
            <w:webHidden/>
          </w:rPr>
          <w:fldChar w:fldCharType="end"/>
        </w:r>
      </w:hyperlink>
    </w:p>
    <w:p w14:paraId="4DF6CDC3" w14:textId="1BBC897A" w:rsidR="00AD1EF5" w:rsidRDefault="000319B0">
      <w:pPr>
        <w:pStyle w:val="TableofFigures"/>
        <w:rPr>
          <w:rFonts w:asciiTheme="minorHAnsi" w:eastAsiaTheme="minorEastAsia" w:hAnsiTheme="minorHAnsi" w:cstheme="minorBidi"/>
          <w:noProof/>
          <w:color w:val="auto"/>
          <w:szCs w:val="22"/>
          <w:lang w:eastAsia="en-US"/>
        </w:rPr>
      </w:pPr>
      <w:hyperlink w:anchor="_Toc472602200" w:history="1">
        <w:r w:rsidR="00AD1EF5" w:rsidRPr="00337A31">
          <w:rPr>
            <w:rStyle w:val="Hyperlink"/>
            <w:noProof/>
          </w:rPr>
          <w:t>Figure 105: List File Attributes—Example of a Custom-Tailored Data Dictionary Listing</w:t>
        </w:r>
        <w:r w:rsidR="00AD1EF5">
          <w:rPr>
            <w:noProof/>
            <w:webHidden/>
          </w:rPr>
          <w:tab/>
        </w:r>
        <w:r w:rsidR="00AD1EF5">
          <w:rPr>
            <w:noProof/>
            <w:webHidden/>
          </w:rPr>
          <w:fldChar w:fldCharType="begin"/>
        </w:r>
        <w:r w:rsidR="00AD1EF5">
          <w:rPr>
            <w:noProof/>
            <w:webHidden/>
          </w:rPr>
          <w:instrText xml:space="preserve"> PAGEREF _Toc472602200 \h </w:instrText>
        </w:r>
        <w:r w:rsidR="00AD1EF5">
          <w:rPr>
            <w:noProof/>
            <w:webHidden/>
          </w:rPr>
        </w:r>
        <w:r w:rsidR="00AD1EF5">
          <w:rPr>
            <w:noProof/>
            <w:webHidden/>
          </w:rPr>
          <w:fldChar w:fldCharType="separate"/>
        </w:r>
        <w:r w:rsidR="00FA2C7D">
          <w:rPr>
            <w:noProof/>
            <w:webHidden/>
          </w:rPr>
          <w:t>143</w:t>
        </w:r>
        <w:r w:rsidR="00AD1EF5">
          <w:rPr>
            <w:noProof/>
            <w:webHidden/>
          </w:rPr>
          <w:fldChar w:fldCharType="end"/>
        </w:r>
      </w:hyperlink>
    </w:p>
    <w:p w14:paraId="10408A09" w14:textId="3D00AD9C" w:rsidR="00AD1EF5" w:rsidRDefault="000319B0">
      <w:pPr>
        <w:pStyle w:val="TableofFigures"/>
        <w:rPr>
          <w:rFonts w:asciiTheme="minorHAnsi" w:eastAsiaTheme="minorEastAsia" w:hAnsiTheme="minorHAnsi" w:cstheme="minorBidi"/>
          <w:noProof/>
          <w:color w:val="auto"/>
          <w:szCs w:val="22"/>
          <w:lang w:eastAsia="en-US"/>
        </w:rPr>
      </w:pPr>
      <w:hyperlink w:anchor="_Toc472602201" w:history="1">
        <w:r w:rsidR="00AD1EF5" w:rsidRPr="00337A31">
          <w:rPr>
            <w:rStyle w:val="Hyperlink"/>
            <w:noProof/>
          </w:rPr>
          <w:t>Figure 106: List File Attributes—Example of a Global Map Data Dictionary Listing</w:t>
        </w:r>
        <w:r w:rsidR="00AD1EF5">
          <w:rPr>
            <w:noProof/>
            <w:webHidden/>
          </w:rPr>
          <w:tab/>
        </w:r>
        <w:r w:rsidR="00AD1EF5">
          <w:rPr>
            <w:noProof/>
            <w:webHidden/>
          </w:rPr>
          <w:fldChar w:fldCharType="begin"/>
        </w:r>
        <w:r w:rsidR="00AD1EF5">
          <w:rPr>
            <w:noProof/>
            <w:webHidden/>
          </w:rPr>
          <w:instrText xml:space="preserve"> PAGEREF _Toc472602201 \h </w:instrText>
        </w:r>
        <w:r w:rsidR="00AD1EF5">
          <w:rPr>
            <w:noProof/>
            <w:webHidden/>
          </w:rPr>
        </w:r>
        <w:r w:rsidR="00AD1EF5">
          <w:rPr>
            <w:noProof/>
            <w:webHidden/>
          </w:rPr>
          <w:fldChar w:fldCharType="separate"/>
        </w:r>
        <w:r w:rsidR="00FA2C7D">
          <w:rPr>
            <w:noProof/>
            <w:webHidden/>
          </w:rPr>
          <w:t>144</w:t>
        </w:r>
        <w:r w:rsidR="00AD1EF5">
          <w:rPr>
            <w:noProof/>
            <w:webHidden/>
          </w:rPr>
          <w:fldChar w:fldCharType="end"/>
        </w:r>
      </w:hyperlink>
    </w:p>
    <w:p w14:paraId="16FC26BB" w14:textId="5106902C" w:rsidR="00AD1EF5" w:rsidRDefault="000319B0">
      <w:pPr>
        <w:pStyle w:val="TableofFigures"/>
        <w:rPr>
          <w:rFonts w:asciiTheme="minorHAnsi" w:eastAsiaTheme="minorEastAsia" w:hAnsiTheme="minorHAnsi" w:cstheme="minorBidi"/>
          <w:noProof/>
          <w:color w:val="auto"/>
          <w:szCs w:val="22"/>
          <w:lang w:eastAsia="en-US"/>
        </w:rPr>
      </w:pPr>
      <w:hyperlink w:anchor="_Toc472602202" w:history="1">
        <w:r w:rsidR="00AD1EF5" w:rsidRPr="00337A31">
          <w:rPr>
            <w:rStyle w:val="Hyperlink"/>
            <w:noProof/>
          </w:rPr>
          <w:t>Figure 107: List File Attributes—Example of an Indexes and Cross-References Only Data Dictionary Listing</w:t>
        </w:r>
        <w:r w:rsidR="00AD1EF5">
          <w:rPr>
            <w:noProof/>
            <w:webHidden/>
          </w:rPr>
          <w:tab/>
        </w:r>
        <w:r w:rsidR="00AD1EF5">
          <w:rPr>
            <w:noProof/>
            <w:webHidden/>
          </w:rPr>
          <w:fldChar w:fldCharType="begin"/>
        </w:r>
        <w:r w:rsidR="00AD1EF5">
          <w:rPr>
            <w:noProof/>
            <w:webHidden/>
          </w:rPr>
          <w:instrText xml:space="preserve"> PAGEREF _Toc472602202 \h </w:instrText>
        </w:r>
        <w:r w:rsidR="00AD1EF5">
          <w:rPr>
            <w:noProof/>
            <w:webHidden/>
          </w:rPr>
        </w:r>
        <w:r w:rsidR="00AD1EF5">
          <w:rPr>
            <w:noProof/>
            <w:webHidden/>
          </w:rPr>
          <w:fldChar w:fldCharType="separate"/>
        </w:r>
        <w:r w:rsidR="00FA2C7D">
          <w:rPr>
            <w:noProof/>
            <w:webHidden/>
          </w:rPr>
          <w:t>145</w:t>
        </w:r>
        <w:r w:rsidR="00AD1EF5">
          <w:rPr>
            <w:noProof/>
            <w:webHidden/>
          </w:rPr>
          <w:fldChar w:fldCharType="end"/>
        </w:r>
      </w:hyperlink>
    </w:p>
    <w:p w14:paraId="626694E5" w14:textId="3DFA64FA" w:rsidR="00AD1EF5" w:rsidRDefault="000319B0">
      <w:pPr>
        <w:pStyle w:val="TableofFigures"/>
        <w:rPr>
          <w:rFonts w:asciiTheme="minorHAnsi" w:eastAsiaTheme="minorEastAsia" w:hAnsiTheme="minorHAnsi" w:cstheme="minorBidi"/>
          <w:noProof/>
          <w:color w:val="auto"/>
          <w:szCs w:val="22"/>
          <w:lang w:eastAsia="en-US"/>
        </w:rPr>
      </w:pPr>
      <w:hyperlink w:anchor="_Toc472602203" w:history="1">
        <w:r w:rsidR="00AD1EF5" w:rsidRPr="00337A31">
          <w:rPr>
            <w:rStyle w:val="Hyperlink"/>
            <w:noProof/>
          </w:rPr>
          <w:t>Figure 108: List File Attributes—Example of a Keys Only Data Dictionary Listing</w:t>
        </w:r>
        <w:r w:rsidR="00AD1EF5">
          <w:rPr>
            <w:noProof/>
            <w:webHidden/>
          </w:rPr>
          <w:tab/>
        </w:r>
        <w:r w:rsidR="00AD1EF5">
          <w:rPr>
            <w:noProof/>
            <w:webHidden/>
          </w:rPr>
          <w:fldChar w:fldCharType="begin"/>
        </w:r>
        <w:r w:rsidR="00AD1EF5">
          <w:rPr>
            <w:noProof/>
            <w:webHidden/>
          </w:rPr>
          <w:instrText xml:space="preserve"> PAGEREF _Toc472602203 \h </w:instrText>
        </w:r>
        <w:r w:rsidR="00AD1EF5">
          <w:rPr>
            <w:noProof/>
            <w:webHidden/>
          </w:rPr>
        </w:r>
        <w:r w:rsidR="00AD1EF5">
          <w:rPr>
            <w:noProof/>
            <w:webHidden/>
          </w:rPr>
          <w:fldChar w:fldCharType="separate"/>
        </w:r>
        <w:r w:rsidR="00FA2C7D">
          <w:rPr>
            <w:noProof/>
            <w:webHidden/>
          </w:rPr>
          <w:t>146</w:t>
        </w:r>
        <w:r w:rsidR="00AD1EF5">
          <w:rPr>
            <w:noProof/>
            <w:webHidden/>
          </w:rPr>
          <w:fldChar w:fldCharType="end"/>
        </w:r>
      </w:hyperlink>
    </w:p>
    <w:p w14:paraId="146B018A" w14:textId="12B19BFD" w:rsidR="00AD1EF5" w:rsidRDefault="000319B0">
      <w:pPr>
        <w:pStyle w:val="TableofFigures"/>
        <w:rPr>
          <w:rFonts w:asciiTheme="minorHAnsi" w:eastAsiaTheme="minorEastAsia" w:hAnsiTheme="minorHAnsi" w:cstheme="minorBidi"/>
          <w:noProof/>
          <w:color w:val="auto"/>
          <w:szCs w:val="22"/>
          <w:lang w:eastAsia="en-US"/>
        </w:rPr>
      </w:pPr>
      <w:hyperlink w:anchor="_Toc472602204" w:history="1">
        <w:r w:rsidR="00AD1EF5" w:rsidRPr="00337A31">
          <w:rPr>
            <w:rStyle w:val="Hyperlink"/>
            <w:noProof/>
          </w:rPr>
          <w:t>Figure 109: List File Attributes—Example of the dialogue encountered when using the Map Pointer Relations option</w:t>
        </w:r>
        <w:r w:rsidR="00AD1EF5">
          <w:rPr>
            <w:noProof/>
            <w:webHidden/>
          </w:rPr>
          <w:tab/>
        </w:r>
        <w:r w:rsidR="00AD1EF5">
          <w:rPr>
            <w:noProof/>
            <w:webHidden/>
          </w:rPr>
          <w:fldChar w:fldCharType="begin"/>
        </w:r>
        <w:r w:rsidR="00AD1EF5">
          <w:rPr>
            <w:noProof/>
            <w:webHidden/>
          </w:rPr>
          <w:instrText xml:space="preserve"> PAGEREF _Toc472602204 \h </w:instrText>
        </w:r>
        <w:r w:rsidR="00AD1EF5">
          <w:rPr>
            <w:noProof/>
            <w:webHidden/>
          </w:rPr>
        </w:r>
        <w:r w:rsidR="00AD1EF5">
          <w:rPr>
            <w:noProof/>
            <w:webHidden/>
          </w:rPr>
          <w:fldChar w:fldCharType="separate"/>
        </w:r>
        <w:r w:rsidR="00FA2C7D">
          <w:rPr>
            <w:noProof/>
            <w:webHidden/>
          </w:rPr>
          <w:t>146</w:t>
        </w:r>
        <w:r w:rsidR="00AD1EF5">
          <w:rPr>
            <w:noProof/>
            <w:webHidden/>
          </w:rPr>
          <w:fldChar w:fldCharType="end"/>
        </w:r>
      </w:hyperlink>
    </w:p>
    <w:p w14:paraId="6826D7A2" w14:textId="71A2E427" w:rsidR="00AD1EF5" w:rsidRDefault="000319B0">
      <w:pPr>
        <w:pStyle w:val="TableofFigures"/>
        <w:rPr>
          <w:rFonts w:asciiTheme="minorHAnsi" w:eastAsiaTheme="minorEastAsia" w:hAnsiTheme="minorHAnsi" w:cstheme="minorBidi"/>
          <w:noProof/>
          <w:color w:val="auto"/>
          <w:szCs w:val="22"/>
          <w:lang w:eastAsia="en-US"/>
        </w:rPr>
      </w:pPr>
      <w:hyperlink w:anchor="_Toc472602205" w:history="1">
        <w:r w:rsidR="00AD1EF5" w:rsidRPr="00337A31">
          <w:rPr>
            <w:rStyle w:val="Hyperlink"/>
            <w:noProof/>
          </w:rPr>
          <w:t>Figure 110: List File Attributes—Example of the output produced with the Map Pointer Relations option</w:t>
        </w:r>
        <w:r w:rsidR="00AD1EF5">
          <w:rPr>
            <w:noProof/>
            <w:webHidden/>
          </w:rPr>
          <w:tab/>
        </w:r>
        <w:r w:rsidR="00AD1EF5">
          <w:rPr>
            <w:noProof/>
            <w:webHidden/>
          </w:rPr>
          <w:fldChar w:fldCharType="begin"/>
        </w:r>
        <w:r w:rsidR="00AD1EF5">
          <w:rPr>
            <w:noProof/>
            <w:webHidden/>
          </w:rPr>
          <w:instrText xml:space="preserve"> PAGEREF _Toc472602205 \h </w:instrText>
        </w:r>
        <w:r w:rsidR="00AD1EF5">
          <w:rPr>
            <w:noProof/>
            <w:webHidden/>
          </w:rPr>
        </w:r>
        <w:r w:rsidR="00AD1EF5">
          <w:rPr>
            <w:noProof/>
            <w:webHidden/>
          </w:rPr>
          <w:fldChar w:fldCharType="separate"/>
        </w:r>
        <w:r w:rsidR="00FA2C7D">
          <w:rPr>
            <w:noProof/>
            <w:webHidden/>
          </w:rPr>
          <w:t>147</w:t>
        </w:r>
        <w:r w:rsidR="00AD1EF5">
          <w:rPr>
            <w:noProof/>
            <w:webHidden/>
          </w:rPr>
          <w:fldChar w:fldCharType="end"/>
        </w:r>
      </w:hyperlink>
    </w:p>
    <w:p w14:paraId="352B4D26" w14:textId="50E3F0CC" w:rsidR="00AD1EF5" w:rsidRDefault="000319B0">
      <w:pPr>
        <w:pStyle w:val="TableofFigures"/>
        <w:rPr>
          <w:rFonts w:asciiTheme="minorHAnsi" w:eastAsiaTheme="minorEastAsia" w:hAnsiTheme="minorHAnsi" w:cstheme="minorBidi"/>
          <w:noProof/>
          <w:color w:val="auto"/>
          <w:szCs w:val="22"/>
          <w:lang w:eastAsia="en-US"/>
        </w:rPr>
      </w:pPr>
      <w:hyperlink w:anchor="_Toc472602206" w:history="1">
        <w:r w:rsidR="00AD1EF5" w:rsidRPr="00337A31">
          <w:rPr>
            <w:rStyle w:val="Hyperlink"/>
            <w:noProof/>
          </w:rPr>
          <w:t>Figure 111: List File Attributes—Example of dialogue and output encountered when using Check/Fix DD Structure option</w:t>
        </w:r>
        <w:r w:rsidR="00AD1EF5">
          <w:rPr>
            <w:noProof/>
            <w:webHidden/>
          </w:rPr>
          <w:tab/>
        </w:r>
        <w:r w:rsidR="00AD1EF5">
          <w:rPr>
            <w:noProof/>
            <w:webHidden/>
          </w:rPr>
          <w:fldChar w:fldCharType="begin"/>
        </w:r>
        <w:r w:rsidR="00AD1EF5">
          <w:rPr>
            <w:noProof/>
            <w:webHidden/>
          </w:rPr>
          <w:instrText xml:space="preserve"> PAGEREF _Toc472602206 \h </w:instrText>
        </w:r>
        <w:r w:rsidR="00AD1EF5">
          <w:rPr>
            <w:noProof/>
            <w:webHidden/>
          </w:rPr>
        </w:r>
        <w:r w:rsidR="00AD1EF5">
          <w:rPr>
            <w:noProof/>
            <w:webHidden/>
          </w:rPr>
          <w:fldChar w:fldCharType="separate"/>
        </w:r>
        <w:r w:rsidR="00FA2C7D">
          <w:rPr>
            <w:noProof/>
            <w:webHidden/>
          </w:rPr>
          <w:t>148</w:t>
        </w:r>
        <w:r w:rsidR="00AD1EF5">
          <w:rPr>
            <w:noProof/>
            <w:webHidden/>
          </w:rPr>
          <w:fldChar w:fldCharType="end"/>
        </w:r>
      </w:hyperlink>
    </w:p>
    <w:p w14:paraId="593B88D7" w14:textId="480BDEEC" w:rsidR="00AD1EF5" w:rsidRDefault="000319B0">
      <w:pPr>
        <w:pStyle w:val="TableofFigures"/>
        <w:rPr>
          <w:rFonts w:asciiTheme="minorHAnsi" w:eastAsiaTheme="minorEastAsia" w:hAnsiTheme="minorHAnsi" w:cstheme="minorBidi"/>
          <w:noProof/>
          <w:color w:val="auto"/>
          <w:szCs w:val="22"/>
          <w:lang w:eastAsia="en-US"/>
        </w:rPr>
      </w:pPr>
      <w:hyperlink w:anchor="_Toc472602207" w:history="1">
        <w:r w:rsidR="00AD1EF5" w:rsidRPr="00337A31">
          <w:rPr>
            <w:rStyle w:val="Hyperlink"/>
            <w:noProof/>
          </w:rPr>
          <w:t>Figure 112: Data Dictionary Utilities—Example of dialogue and output encountered when using the Find Pointers Into a File option</w:t>
        </w:r>
        <w:r w:rsidR="00AD1EF5">
          <w:rPr>
            <w:noProof/>
            <w:webHidden/>
          </w:rPr>
          <w:tab/>
        </w:r>
        <w:r w:rsidR="00AD1EF5">
          <w:rPr>
            <w:noProof/>
            <w:webHidden/>
          </w:rPr>
          <w:fldChar w:fldCharType="begin"/>
        </w:r>
        <w:r w:rsidR="00AD1EF5">
          <w:rPr>
            <w:noProof/>
            <w:webHidden/>
          </w:rPr>
          <w:instrText xml:space="preserve"> PAGEREF _Toc472602207 \h </w:instrText>
        </w:r>
        <w:r w:rsidR="00AD1EF5">
          <w:rPr>
            <w:noProof/>
            <w:webHidden/>
          </w:rPr>
        </w:r>
        <w:r w:rsidR="00AD1EF5">
          <w:rPr>
            <w:noProof/>
            <w:webHidden/>
          </w:rPr>
          <w:fldChar w:fldCharType="separate"/>
        </w:r>
        <w:r w:rsidR="00FA2C7D">
          <w:rPr>
            <w:noProof/>
            <w:webHidden/>
          </w:rPr>
          <w:t>149</w:t>
        </w:r>
        <w:r w:rsidR="00AD1EF5">
          <w:rPr>
            <w:noProof/>
            <w:webHidden/>
          </w:rPr>
          <w:fldChar w:fldCharType="end"/>
        </w:r>
      </w:hyperlink>
    </w:p>
    <w:p w14:paraId="5BFD785F" w14:textId="1A054235" w:rsidR="00AD1EF5" w:rsidRDefault="000319B0">
      <w:pPr>
        <w:pStyle w:val="TableofFigures"/>
        <w:rPr>
          <w:rFonts w:asciiTheme="minorHAnsi" w:eastAsiaTheme="minorEastAsia" w:hAnsiTheme="minorHAnsi" w:cstheme="minorBidi"/>
          <w:noProof/>
          <w:color w:val="auto"/>
          <w:szCs w:val="22"/>
          <w:lang w:eastAsia="en-US"/>
        </w:rPr>
      </w:pPr>
      <w:hyperlink w:anchor="_Toc472602208" w:history="1">
        <w:r w:rsidR="00AD1EF5" w:rsidRPr="00337A31">
          <w:rPr>
            <w:rStyle w:val="Hyperlink"/>
            <w:noProof/>
          </w:rPr>
          <w:t>Figure 113: List File Attributes—Example setting up the Meta Data Dictionary</w:t>
        </w:r>
        <w:r w:rsidR="00AD1EF5">
          <w:rPr>
            <w:noProof/>
            <w:webHidden/>
          </w:rPr>
          <w:tab/>
        </w:r>
        <w:r w:rsidR="00AD1EF5">
          <w:rPr>
            <w:noProof/>
            <w:webHidden/>
          </w:rPr>
          <w:fldChar w:fldCharType="begin"/>
        </w:r>
        <w:r w:rsidR="00AD1EF5">
          <w:rPr>
            <w:noProof/>
            <w:webHidden/>
          </w:rPr>
          <w:instrText xml:space="preserve"> PAGEREF _Toc472602208 \h </w:instrText>
        </w:r>
        <w:r w:rsidR="00AD1EF5">
          <w:rPr>
            <w:noProof/>
            <w:webHidden/>
          </w:rPr>
        </w:r>
        <w:r w:rsidR="00AD1EF5">
          <w:rPr>
            <w:noProof/>
            <w:webHidden/>
          </w:rPr>
          <w:fldChar w:fldCharType="separate"/>
        </w:r>
        <w:r w:rsidR="00FA2C7D">
          <w:rPr>
            <w:noProof/>
            <w:webHidden/>
          </w:rPr>
          <w:t>150</w:t>
        </w:r>
        <w:r w:rsidR="00AD1EF5">
          <w:rPr>
            <w:noProof/>
            <w:webHidden/>
          </w:rPr>
          <w:fldChar w:fldCharType="end"/>
        </w:r>
      </w:hyperlink>
    </w:p>
    <w:p w14:paraId="25FFAD4E" w14:textId="10681746" w:rsidR="00AD1EF5" w:rsidRDefault="000319B0">
      <w:pPr>
        <w:pStyle w:val="TableofFigures"/>
        <w:rPr>
          <w:rFonts w:asciiTheme="minorHAnsi" w:eastAsiaTheme="minorEastAsia" w:hAnsiTheme="minorHAnsi" w:cstheme="minorBidi"/>
          <w:noProof/>
          <w:color w:val="auto"/>
          <w:szCs w:val="22"/>
          <w:lang w:eastAsia="en-US"/>
        </w:rPr>
      </w:pPr>
      <w:hyperlink w:anchor="_Toc472602209" w:history="1">
        <w:r w:rsidR="00AD1EF5" w:rsidRPr="00337A31">
          <w:rPr>
            <w:rStyle w:val="Hyperlink"/>
            <w:noProof/>
          </w:rPr>
          <w:t>Figure 114: List File Attributes—Example Meta Data Dictionary</w:t>
        </w:r>
        <w:r w:rsidR="00AD1EF5">
          <w:rPr>
            <w:noProof/>
            <w:webHidden/>
          </w:rPr>
          <w:tab/>
        </w:r>
        <w:r w:rsidR="00AD1EF5">
          <w:rPr>
            <w:noProof/>
            <w:webHidden/>
          </w:rPr>
          <w:fldChar w:fldCharType="begin"/>
        </w:r>
        <w:r w:rsidR="00AD1EF5">
          <w:rPr>
            <w:noProof/>
            <w:webHidden/>
          </w:rPr>
          <w:instrText xml:space="preserve"> PAGEREF _Toc472602209 \h </w:instrText>
        </w:r>
        <w:r w:rsidR="00AD1EF5">
          <w:rPr>
            <w:noProof/>
            <w:webHidden/>
          </w:rPr>
        </w:r>
        <w:r w:rsidR="00AD1EF5">
          <w:rPr>
            <w:noProof/>
            <w:webHidden/>
          </w:rPr>
          <w:fldChar w:fldCharType="separate"/>
        </w:r>
        <w:r w:rsidR="00FA2C7D">
          <w:rPr>
            <w:noProof/>
            <w:webHidden/>
          </w:rPr>
          <w:t>151</w:t>
        </w:r>
        <w:r w:rsidR="00AD1EF5">
          <w:rPr>
            <w:noProof/>
            <w:webHidden/>
          </w:rPr>
          <w:fldChar w:fldCharType="end"/>
        </w:r>
      </w:hyperlink>
    </w:p>
    <w:p w14:paraId="5CA8462D" w14:textId="45DBC730" w:rsidR="00AD1EF5" w:rsidRDefault="000319B0">
      <w:pPr>
        <w:pStyle w:val="TableofFigures"/>
        <w:rPr>
          <w:rFonts w:asciiTheme="minorHAnsi" w:eastAsiaTheme="minorEastAsia" w:hAnsiTheme="minorHAnsi" w:cstheme="minorBidi"/>
          <w:noProof/>
          <w:color w:val="auto"/>
          <w:szCs w:val="22"/>
          <w:lang w:eastAsia="en-US"/>
        </w:rPr>
      </w:pPr>
      <w:hyperlink w:anchor="_Toc472602210" w:history="1">
        <w:r w:rsidR="00AD1EF5" w:rsidRPr="00337A31">
          <w:rPr>
            <w:rStyle w:val="Hyperlink"/>
            <w:noProof/>
          </w:rPr>
          <w:t>Figure 115: Creating Files and Fields—Choosing Screen Mode when using the Modify File Attributes option</w:t>
        </w:r>
        <w:r w:rsidR="00AD1EF5">
          <w:rPr>
            <w:noProof/>
            <w:webHidden/>
          </w:rPr>
          <w:tab/>
        </w:r>
        <w:r w:rsidR="00AD1EF5">
          <w:rPr>
            <w:noProof/>
            <w:webHidden/>
          </w:rPr>
          <w:fldChar w:fldCharType="begin"/>
        </w:r>
        <w:r w:rsidR="00AD1EF5">
          <w:rPr>
            <w:noProof/>
            <w:webHidden/>
          </w:rPr>
          <w:instrText xml:space="preserve"> PAGEREF _Toc472602210 \h </w:instrText>
        </w:r>
        <w:r w:rsidR="00AD1EF5">
          <w:rPr>
            <w:noProof/>
            <w:webHidden/>
          </w:rPr>
        </w:r>
        <w:r w:rsidR="00AD1EF5">
          <w:rPr>
            <w:noProof/>
            <w:webHidden/>
          </w:rPr>
          <w:fldChar w:fldCharType="separate"/>
        </w:r>
        <w:r w:rsidR="00FA2C7D">
          <w:rPr>
            <w:noProof/>
            <w:webHidden/>
          </w:rPr>
          <w:t>154</w:t>
        </w:r>
        <w:r w:rsidR="00AD1EF5">
          <w:rPr>
            <w:noProof/>
            <w:webHidden/>
          </w:rPr>
          <w:fldChar w:fldCharType="end"/>
        </w:r>
      </w:hyperlink>
    </w:p>
    <w:p w14:paraId="3E991912" w14:textId="00420A8C" w:rsidR="00AD1EF5" w:rsidRDefault="000319B0">
      <w:pPr>
        <w:pStyle w:val="TableofFigures"/>
        <w:rPr>
          <w:rFonts w:asciiTheme="minorHAnsi" w:eastAsiaTheme="minorEastAsia" w:hAnsiTheme="minorHAnsi" w:cstheme="minorBidi"/>
          <w:noProof/>
          <w:color w:val="auto"/>
          <w:szCs w:val="22"/>
          <w:lang w:eastAsia="en-US"/>
        </w:rPr>
      </w:pPr>
      <w:hyperlink w:anchor="_Toc472602211" w:history="1">
        <w:r w:rsidR="00AD1EF5" w:rsidRPr="00337A31">
          <w:rPr>
            <w:rStyle w:val="Hyperlink"/>
            <w:noProof/>
          </w:rPr>
          <w:t>Figure 116: Creating Files and Fields—Example using the Modify File Attributes option in Screen Mode</w:t>
        </w:r>
        <w:r w:rsidR="00AD1EF5">
          <w:rPr>
            <w:noProof/>
            <w:webHidden/>
          </w:rPr>
          <w:tab/>
        </w:r>
        <w:r w:rsidR="00AD1EF5">
          <w:rPr>
            <w:noProof/>
            <w:webHidden/>
          </w:rPr>
          <w:fldChar w:fldCharType="begin"/>
        </w:r>
        <w:r w:rsidR="00AD1EF5">
          <w:rPr>
            <w:noProof/>
            <w:webHidden/>
          </w:rPr>
          <w:instrText xml:space="preserve"> PAGEREF _Toc472602211 \h </w:instrText>
        </w:r>
        <w:r w:rsidR="00AD1EF5">
          <w:rPr>
            <w:noProof/>
            <w:webHidden/>
          </w:rPr>
        </w:r>
        <w:r w:rsidR="00AD1EF5">
          <w:rPr>
            <w:noProof/>
            <w:webHidden/>
          </w:rPr>
          <w:fldChar w:fldCharType="separate"/>
        </w:r>
        <w:r w:rsidR="00FA2C7D">
          <w:rPr>
            <w:noProof/>
            <w:webHidden/>
          </w:rPr>
          <w:t>155</w:t>
        </w:r>
        <w:r w:rsidR="00AD1EF5">
          <w:rPr>
            <w:noProof/>
            <w:webHidden/>
          </w:rPr>
          <w:fldChar w:fldCharType="end"/>
        </w:r>
      </w:hyperlink>
    </w:p>
    <w:p w14:paraId="12639086" w14:textId="5EF600FA" w:rsidR="00AD1EF5" w:rsidRDefault="000319B0">
      <w:pPr>
        <w:pStyle w:val="TableofFigures"/>
        <w:rPr>
          <w:rFonts w:asciiTheme="minorHAnsi" w:eastAsiaTheme="minorEastAsia" w:hAnsiTheme="minorHAnsi" w:cstheme="minorBidi"/>
          <w:noProof/>
          <w:color w:val="auto"/>
          <w:szCs w:val="22"/>
          <w:lang w:eastAsia="en-US"/>
        </w:rPr>
      </w:pPr>
      <w:hyperlink w:anchor="_Toc472602212" w:history="1">
        <w:r w:rsidR="00AD1EF5" w:rsidRPr="00337A31">
          <w:rPr>
            <w:rStyle w:val="Hyperlink"/>
            <w:noProof/>
          </w:rPr>
          <w:t>Figure 117: Creating Files and Fields—Defining a DATA TYPE field value as DATE/TIME in Scrolling Mode (1 of 2)</w:t>
        </w:r>
        <w:r w:rsidR="00AD1EF5">
          <w:rPr>
            <w:noProof/>
            <w:webHidden/>
          </w:rPr>
          <w:tab/>
        </w:r>
        <w:r w:rsidR="00AD1EF5">
          <w:rPr>
            <w:noProof/>
            <w:webHidden/>
          </w:rPr>
          <w:fldChar w:fldCharType="begin"/>
        </w:r>
        <w:r w:rsidR="00AD1EF5">
          <w:rPr>
            <w:noProof/>
            <w:webHidden/>
          </w:rPr>
          <w:instrText xml:space="preserve"> PAGEREF _Toc472602212 \h </w:instrText>
        </w:r>
        <w:r w:rsidR="00AD1EF5">
          <w:rPr>
            <w:noProof/>
            <w:webHidden/>
          </w:rPr>
        </w:r>
        <w:r w:rsidR="00AD1EF5">
          <w:rPr>
            <w:noProof/>
            <w:webHidden/>
          </w:rPr>
          <w:fldChar w:fldCharType="separate"/>
        </w:r>
        <w:r w:rsidR="00FA2C7D">
          <w:rPr>
            <w:noProof/>
            <w:webHidden/>
          </w:rPr>
          <w:t>157</w:t>
        </w:r>
        <w:r w:rsidR="00AD1EF5">
          <w:rPr>
            <w:noProof/>
            <w:webHidden/>
          </w:rPr>
          <w:fldChar w:fldCharType="end"/>
        </w:r>
      </w:hyperlink>
    </w:p>
    <w:p w14:paraId="10AC1503" w14:textId="255269F9" w:rsidR="00AD1EF5" w:rsidRDefault="000319B0">
      <w:pPr>
        <w:pStyle w:val="TableofFigures"/>
        <w:rPr>
          <w:rFonts w:asciiTheme="minorHAnsi" w:eastAsiaTheme="minorEastAsia" w:hAnsiTheme="minorHAnsi" w:cstheme="minorBidi"/>
          <w:noProof/>
          <w:color w:val="auto"/>
          <w:szCs w:val="22"/>
          <w:lang w:eastAsia="en-US"/>
        </w:rPr>
      </w:pPr>
      <w:hyperlink w:anchor="_Toc472602213" w:history="1">
        <w:r w:rsidR="00AD1EF5" w:rsidRPr="00337A31">
          <w:rPr>
            <w:rStyle w:val="Hyperlink"/>
            <w:noProof/>
          </w:rPr>
          <w:t>Figure 118: Creating Files and Fields—Defining a DATA TYPE field value as DATE/TIME in Scrolling Mode (2 of 2)</w:t>
        </w:r>
        <w:r w:rsidR="00AD1EF5">
          <w:rPr>
            <w:noProof/>
            <w:webHidden/>
          </w:rPr>
          <w:tab/>
        </w:r>
        <w:r w:rsidR="00AD1EF5">
          <w:rPr>
            <w:noProof/>
            <w:webHidden/>
          </w:rPr>
          <w:fldChar w:fldCharType="begin"/>
        </w:r>
        <w:r w:rsidR="00AD1EF5">
          <w:rPr>
            <w:noProof/>
            <w:webHidden/>
          </w:rPr>
          <w:instrText xml:space="preserve"> PAGEREF _Toc472602213 \h </w:instrText>
        </w:r>
        <w:r w:rsidR="00AD1EF5">
          <w:rPr>
            <w:noProof/>
            <w:webHidden/>
          </w:rPr>
        </w:r>
        <w:r w:rsidR="00AD1EF5">
          <w:rPr>
            <w:noProof/>
            <w:webHidden/>
          </w:rPr>
          <w:fldChar w:fldCharType="separate"/>
        </w:r>
        <w:r w:rsidR="00FA2C7D">
          <w:rPr>
            <w:noProof/>
            <w:webHidden/>
          </w:rPr>
          <w:t>157</w:t>
        </w:r>
        <w:r w:rsidR="00AD1EF5">
          <w:rPr>
            <w:noProof/>
            <w:webHidden/>
          </w:rPr>
          <w:fldChar w:fldCharType="end"/>
        </w:r>
      </w:hyperlink>
    </w:p>
    <w:p w14:paraId="34AECDA3" w14:textId="66DBB56A" w:rsidR="00AD1EF5" w:rsidRDefault="000319B0">
      <w:pPr>
        <w:pStyle w:val="TableofFigures"/>
        <w:rPr>
          <w:rFonts w:asciiTheme="minorHAnsi" w:eastAsiaTheme="minorEastAsia" w:hAnsiTheme="minorHAnsi" w:cstheme="minorBidi"/>
          <w:noProof/>
          <w:color w:val="auto"/>
          <w:szCs w:val="22"/>
          <w:lang w:eastAsia="en-US"/>
        </w:rPr>
      </w:pPr>
      <w:hyperlink w:anchor="_Toc472602214" w:history="1">
        <w:r w:rsidR="00AD1EF5" w:rsidRPr="00337A31">
          <w:rPr>
            <w:rStyle w:val="Hyperlink"/>
            <w:noProof/>
          </w:rPr>
          <w:t>Figure 119: Creating Files and Fields—Defining a DATA TYPE field value as NUMERIC in Scrolling Mode (1 of 2)</w:t>
        </w:r>
        <w:r w:rsidR="00AD1EF5">
          <w:rPr>
            <w:noProof/>
            <w:webHidden/>
          </w:rPr>
          <w:tab/>
        </w:r>
        <w:r w:rsidR="00AD1EF5">
          <w:rPr>
            <w:noProof/>
            <w:webHidden/>
          </w:rPr>
          <w:fldChar w:fldCharType="begin"/>
        </w:r>
        <w:r w:rsidR="00AD1EF5">
          <w:rPr>
            <w:noProof/>
            <w:webHidden/>
          </w:rPr>
          <w:instrText xml:space="preserve"> PAGEREF _Toc472602214 \h </w:instrText>
        </w:r>
        <w:r w:rsidR="00AD1EF5">
          <w:rPr>
            <w:noProof/>
            <w:webHidden/>
          </w:rPr>
        </w:r>
        <w:r w:rsidR="00AD1EF5">
          <w:rPr>
            <w:noProof/>
            <w:webHidden/>
          </w:rPr>
          <w:fldChar w:fldCharType="separate"/>
        </w:r>
        <w:r w:rsidR="00FA2C7D">
          <w:rPr>
            <w:noProof/>
            <w:webHidden/>
          </w:rPr>
          <w:t>158</w:t>
        </w:r>
        <w:r w:rsidR="00AD1EF5">
          <w:rPr>
            <w:noProof/>
            <w:webHidden/>
          </w:rPr>
          <w:fldChar w:fldCharType="end"/>
        </w:r>
      </w:hyperlink>
    </w:p>
    <w:p w14:paraId="3113ACE0" w14:textId="3D54D152" w:rsidR="00AD1EF5" w:rsidRDefault="000319B0">
      <w:pPr>
        <w:pStyle w:val="TableofFigures"/>
        <w:rPr>
          <w:rFonts w:asciiTheme="minorHAnsi" w:eastAsiaTheme="minorEastAsia" w:hAnsiTheme="minorHAnsi" w:cstheme="minorBidi"/>
          <w:noProof/>
          <w:color w:val="auto"/>
          <w:szCs w:val="22"/>
          <w:lang w:eastAsia="en-US"/>
        </w:rPr>
      </w:pPr>
      <w:hyperlink w:anchor="_Toc472602215" w:history="1">
        <w:r w:rsidR="00AD1EF5" w:rsidRPr="00337A31">
          <w:rPr>
            <w:rStyle w:val="Hyperlink"/>
            <w:noProof/>
          </w:rPr>
          <w:t>Figure 120: Creating Files and Fields—Defining a DATA TYPE field value as NUMERIC in Scrolling Mode (2 of 2)</w:t>
        </w:r>
        <w:r w:rsidR="00AD1EF5">
          <w:rPr>
            <w:noProof/>
            <w:webHidden/>
          </w:rPr>
          <w:tab/>
        </w:r>
        <w:r w:rsidR="00AD1EF5">
          <w:rPr>
            <w:noProof/>
            <w:webHidden/>
          </w:rPr>
          <w:fldChar w:fldCharType="begin"/>
        </w:r>
        <w:r w:rsidR="00AD1EF5">
          <w:rPr>
            <w:noProof/>
            <w:webHidden/>
          </w:rPr>
          <w:instrText xml:space="preserve"> PAGEREF _Toc472602215 \h </w:instrText>
        </w:r>
        <w:r w:rsidR="00AD1EF5">
          <w:rPr>
            <w:noProof/>
            <w:webHidden/>
          </w:rPr>
        </w:r>
        <w:r w:rsidR="00AD1EF5">
          <w:rPr>
            <w:noProof/>
            <w:webHidden/>
          </w:rPr>
          <w:fldChar w:fldCharType="separate"/>
        </w:r>
        <w:r w:rsidR="00FA2C7D">
          <w:rPr>
            <w:noProof/>
            <w:webHidden/>
          </w:rPr>
          <w:t>158</w:t>
        </w:r>
        <w:r w:rsidR="00AD1EF5">
          <w:rPr>
            <w:noProof/>
            <w:webHidden/>
          </w:rPr>
          <w:fldChar w:fldCharType="end"/>
        </w:r>
      </w:hyperlink>
    </w:p>
    <w:p w14:paraId="5ADBCBDD" w14:textId="6177F804" w:rsidR="00AD1EF5" w:rsidRDefault="000319B0">
      <w:pPr>
        <w:pStyle w:val="TableofFigures"/>
        <w:rPr>
          <w:rFonts w:asciiTheme="minorHAnsi" w:eastAsiaTheme="minorEastAsia" w:hAnsiTheme="minorHAnsi" w:cstheme="minorBidi"/>
          <w:noProof/>
          <w:color w:val="auto"/>
          <w:szCs w:val="22"/>
          <w:lang w:eastAsia="en-US"/>
        </w:rPr>
      </w:pPr>
      <w:hyperlink w:anchor="_Toc472602216" w:history="1">
        <w:r w:rsidR="00AD1EF5" w:rsidRPr="00337A31">
          <w:rPr>
            <w:rStyle w:val="Hyperlink"/>
            <w:noProof/>
          </w:rPr>
          <w:t>Figure 121: Creating Files and Fields—Defining a DATA TYPE field value as SET OF CODES in Scrolling Mode</w:t>
        </w:r>
        <w:r w:rsidR="00AD1EF5">
          <w:rPr>
            <w:noProof/>
            <w:webHidden/>
          </w:rPr>
          <w:tab/>
        </w:r>
        <w:r w:rsidR="00AD1EF5">
          <w:rPr>
            <w:noProof/>
            <w:webHidden/>
          </w:rPr>
          <w:fldChar w:fldCharType="begin"/>
        </w:r>
        <w:r w:rsidR="00AD1EF5">
          <w:rPr>
            <w:noProof/>
            <w:webHidden/>
          </w:rPr>
          <w:instrText xml:space="preserve"> PAGEREF _Toc472602216 \h </w:instrText>
        </w:r>
        <w:r w:rsidR="00AD1EF5">
          <w:rPr>
            <w:noProof/>
            <w:webHidden/>
          </w:rPr>
        </w:r>
        <w:r w:rsidR="00AD1EF5">
          <w:rPr>
            <w:noProof/>
            <w:webHidden/>
          </w:rPr>
          <w:fldChar w:fldCharType="separate"/>
        </w:r>
        <w:r w:rsidR="00FA2C7D">
          <w:rPr>
            <w:noProof/>
            <w:webHidden/>
          </w:rPr>
          <w:t>159</w:t>
        </w:r>
        <w:r w:rsidR="00AD1EF5">
          <w:rPr>
            <w:noProof/>
            <w:webHidden/>
          </w:rPr>
          <w:fldChar w:fldCharType="end"/>
        </w:r>
      </w:hyperlink>
    </w:p>
    <w:p w14:paraId="3D28C9DB" w14:textId="102B445A" w:rsidR="00AD1EF5" w:rsidRDefault="000319B0">
      <w:pPr>
        <w:pStyle w:val="TableofFigures"/>
        <w:rPr>
          <w:rFonts w:asciiTheme="minorHAnsi" w:eastAsiaTheme="minorEastAsia" w:hAnsiTheme="minorHAnsi" w:cstheme="minorBidi"/>
          <w:noProof/>
          <w:color w:val="auto"/>
          <w:szCs w:val="22"/>
          <w:lang w:eastAsia="en-US"/>
        </w:rPr>
      </w:pPr>
      <w:hyperlink w:anchor="_Toc472602217" w:history="1">
        <w:r w:rsidR="00AD1EF5" w:rsidRPr="00337A31">
          <w:rPr>
            <w:rStyle w:val="Hyperlink"/>
            <w:noProof/>
          </w:rPr>
          <w:t>Figure 122: Creating Files and Fields—Defining a DATA TYPE field value as FREE TEXT in Scrolling Mode (1 of 3)</w:t>
        </w:r>
        <w:r w:rsidR="00AD1EF5">
          <w:rPr>
            <w:noProof/>
            <w:webHidden/>
          </w:rPr>
          <w:tab/>
        </w:r>
        <w:r w:rsidR="00AD1EF5">
          <w:rPr>
            <w:noProof/>
            <w:webHidden/>
          </w:rPr>
          <w:fldChar w:fldCharType="begin"/>
        </w:r>
        <w:r w:rsidR="00AD1EF5">
          <w:rPr>
            <w:noProof/>
            <w:webHidden/>
          </w:rPr>
          <w:instrText xml:space="preserve"> PAGEREF _Toc472602217 \h </w:instrText>
        </w:r>
        <w:r w:rsidR="00AD1EF5">
          <w:rPr>
            <w:noProof/>
            <w:webHidden/>
          </w:rPr>
        </w:r>
        <w:r w:rsidR="00AD1EF5">
          <w:rPr>
            <w:noProof/>
            <w:webHidden/>
          </w:rPr>
          <w:fldChar w:fldCharType="separate"/>
        </w:r>
        <w:r w:rsidR="00FA2C7D">
          <w:rPr>
            <w:noProof/>
            <w:webHidden/>
          </w:rPr>
          <w:t>160</w:t>
        </w:r>
        <w:r w:rsidR="00AD1EF5">
          <w:rPr>
            <w:noProof/>
            <w:webHidden/>
          </w:rPr>
          <w:fldChar w:fldCharType="end"/>
        </w:r>
      </w:hyperlink>
    </w:p>
    <w:p w14:paraId="60D4B7F7" w14:textId="361CBB12" w:rsidR="00AD1EF5" w:rsidRDefault="000319B0">
      <w:pPr>
        <w:pStyle w:val="TableofFigures"/>
        <w:rPr>
          <w:rFonts w:asciiTheme="minorHAnsi" w:eastAsiaTheme="minorEastAsia" w:hAnsiTheme="minorHAnsi" w:cstheme="minorBidi"/>
          <w:noProof/>
          <w:color w:val="auto"/>
          <w:szCs w:val="22"/>
          <w:lang w:eastAsia="en-US"/>
        </w:rPr>
      </w:pPr>
      <w:hyperlink w:anchor="_Toc472602218" w:history="1">
        <w:r w:rsidR="00AD1EF5" w:rsidRPr="00337A31">
          <w:rPr>
            <w:rStyle w:val="Hyperlink"/>
            <w:noProof/>
          </w:rPr>
          <w:t>Figure 123: Creating Files and Fields—Defining a DATA TYPE field value as FREE TEXT in Scrolling Mode (2 of 3)</w:t>
        </w:r>
        <w:r w:rsidR="00AD1EF5">
          <w:rPr>
            <w:noProof/>
            <w:webHidden/>
          </w:rPr>
          <w:tab/>
        </w:r>
        <w:r w:rsidR="00AD1EF5">
          <w:rPr>
            <w:noProof/>
            <w:webHidden/>
          </w:rPr>
          <w:fldChar w:fldCharType="begin"/>
        </w:r>
        <w:r w:rsidR="00AD1EF5">
          <w:rPr>
            <w:noProof/>
            <w:webHidden/>
          </w:rPr>
          <w:instrText xml:space="preserve"> PAGEREF _Toc472602218 \h </w:instrText>
        </w:r>
        <w:r w:rsidR="00AD1EF5">
          <w:rPr>
            <w:noProof/>
            <w:webHidden/>
          </w:rPr>
        </w:r>
        <w:r w:rsidR="00AD1EF5">
          <w:rPr>
            <w:noProof/>
            <w:webHidden/>
          </w:rPr>
          <w:fldChar w:fldCharType="separate"/>
        </w:r>
        <w:r w:rsidR="00FA2C7D">
          <w:rPr>
            <w:noProof/>
            <w:webHidden/>
          </w:rPr>
          <w:t>160</w:t>
        </w:r>
        <w:r w:rsidR="00AD1EF5">
          <w:rPr>
            <w:noProof/>
            <w:webHidden/>
          </w:rPr>
          <w:fldChar w:fldCharType="end"/>
        </w:r>
      </w:hyperlink>
    </w:p>
    <w:p w14:paraId="5BA25DAA" w14:textId="753B5483" w:rsidR="00AD1EF5" w:rsidRDefault="000319B0">
      <w:pPr>
        <w:pStyle w:val="TableofFigures"/>
        <w:rPr>
          <w:rFonts w:asciiTheme="minorHAnsi" w:eastAsiaTheme="minorEastAsia" w:hAnsiTheme="minorHAnsi" w:cstheme="minorBidi"/>
          <w:noProof/>
          <w:color w:val="auto"/>
          <w:szCs w:val="22"/>
          <w:lang w:eastAsia="en-US"/>
        </w:rPr>
      </w:pPr>
      <w:hyperlink w:anchor="_Toc472602219" w:history="1">
        <w:r w:rsidR="00AD1EF5" w:rsidRPr="00337A31">
          <w:rPr>
            <w:rStyle w:val="Hyperlink"/>
            <w:noProof/>
          </w:rPr>
          <w:t>Figure 124: Creating Files and Fields—Defining a DATA TYPE field value as FREE TEXT in Scrolling Mode (3 of 3)</w:t>
        </w:r>
        <w:r w:rsidR="00AD1EF5">
          <w:rPr>
            <w:noProof/>
            <w:webHidden/>
          </w:rPr>
          <w:tab/>
        </w:r>
        <w:r w:rsidR="00AD1EF5">
          <w:rPr>
            <w:noProof/>
            <w:webHidden/>
          </w:rPr>
          <w:fldChar w:fldCharType="begin"/>
        </w:r>
        <w:r w:rsidR="00AD1EF5">
          <w:rPr>
            <w:noProof/>
            <w:webHidden/>
          </w:rPr>
          <w:instrText xml:space="preserve"> PAGEREF _Toc472602219 \h </w:instrText>
        </w:r>
        <w:r w:rsidR="00AD1EF5">
          <w:rPr>
            <w:noProof/>
            <w:webHidden/>
          </w:rPr>
        </w:r>
        <w:r w:rsidR="00AD1EF5">
          <w:rPr>
            <w:noProof/>
            <w:webHidden/>
          </w:rPr>
          <w:fldChar w:fldCharType="separate"/>
        </w:r>
        <w:r w:rsidR="00FA2C7D">
          <w:rPr>
            <w:noProof/>
            <w:webHidden/>
          </w:rPr>
          <w:t>160</w:t>
        </w:r>
        <w:r w:rsidR="00AD1EF5">
          <w:rPr>
            <w:noProof/>
            <w:webHidden/>
          </w:rPr>
          <w:fldChar w:fldCharType="end"/>
        </w:r>
      </w:hyperlink>
    </w:p>
    <w:p w14:paraId="7EF021EA" w14:textId="5159BBF1" w:rsidR="00AD1EF5" w:rsidRDefault="000319B0">
      <w:pPr>
        <w:pStyle w:val="TableofFigures"/>
        <w:rPr>
          <w:rFonts w:asciiTheme="minorHAnsi" w:eastAsiaTheme="minorEastAsia" w:hAnsiTheme="minorHAnsi" w:cstheme="minorBidi"/>
          <w:noProof/>
          <w:color w:val="auto"/>
          <w:szCs w:val="22"/>
          <w:lang w:eastAsia="en-US"/>
        </w:rPr>
      </w:pPr>
      <w:hyperlink w:anchor="_Toc472602220" w:history="1">
        <w:r w:rsidR="00AD1EF5" w:rsidRPr="00337A31">
          <w:rPr>
            <w:rStyle w:val="Hyperlink"/>
            <w:noProof/>
          </w:rPr>
          <w:t>Figure 125: Creating Files and Fields—Defining a DATA TYPE field value as WORD-PROCESSING in Scrolling Mode</w:t>
        </w:r>
        <w:r w:rsidR="00AD1EF5">
          <w:rPr>
            <w:noProof/>
            <w:webHidden/>
          </w:rPr>
          <w:tab/>
        </w:r>
        <w:r w:rsidR="00AD1EF5">
          <w:rPr>
            <w:noProof/>
            <w:webHidden/>
          </w:rPr>
          <w:fldChar w:fldCharType="begin"/>
        </w:r>
        <w:r w:rsidR="00AD1EF5">
          <w:rPr>
            <w:noProof/>
            <w:webHidden/>
          </w:rPr>
          <w:instrText xml:space="preserve"> PAGEREF _Toc472602220 \h </w:instrText>
        </w:r>
        <w:r w:rsidR="00AD1EF5">
          <w:rPr>
            <w:noProof/>
            <w:webHidden/>
          </w:rPr>
        </w:r>
        <w:r w:rsidR="00AD1EF5">
          <w:rPr>
            <w:noProof/>
            <w:webHidden/>
          </w:rPr>
          <w:fldChar w:fldCharType="separate"/>
        </w:r>
        <w:r w:rsidR="00FA2C7D">
          <w:rPr>
            <w:noProof/>
            <w:webHidden/>
          </w:rPr>
          <w:t>161</w:t>
        </w:r>
        <w:r w:rsidR="00AD1EF5">
          <w:rPr>
            <w:noProof/>
            <w:webHidden/>
          </w:rPr>
          <w:fldChar w:fldCharType="end"/>
        </w:r>
      </w:hyperlink>
    </w:p>
    <w:p w14:paraId="5D520212" w14:textId="660973C1" w:rsidR="00AD1EF5" w:rsidRDefault="000319B0">
      <w:pPr>
        <w:pStyle w:val="TableofFigures"/>
        <w:rPr>
          <w:rFonts w:asciiTheme="minorHAnsi" w:eastAsiaTheme="minorEastAsia" w:hAnsiTheme="minorHAnsi" w:cstheme="minorBidi"/>
          <w:noProof/>
          <w:color w:val="auto"/>
          <w:szCs w:val="22"/>
          <w:lang w:eastAsia="en-US"/>
        </w:rPr>
      </w:pPr>
      <w:hyperlink w:anchor="_Toc472602221" w:history="1">
        <w:r w:rsidR="00AD1EF5" w:rsidRPr="00337A31">
          <w:rPr>
            <w:rStyle w:val="Hyperlink"/>
            <w:noProof/>
          </w:rPr>
          <w:t>Figure 126: Creating Files and Fields—Defining a DATA TYPE field value as COMPUTED in Scrolling Mode (1 of 2)</w:t>
        </w:r>
        <w:r w:rsidR="00AD1EF5">
          <w:rPr>
            <w:noProof/>
            <w:webHidden/>
          </w:rPr>
          <w:tab/>
        </w:r>
        <w:r w:rsidR="00AD1EF5">
          <w:rPr>
            <w:noProof/>
            <w:webHidden/>
          </w:rPr>
          <w:fldChar w:fldCharType="begin"/>
        </w:r>
        <w:r w:rsidR="00AD1EF5">
          <w:rPr>
            <w:noProof/>
            <w:webHidden/>
          </w:rPr>
          <w:instrText xml:space="preserve"> PAGEREF _Toc472602221 \h </w:instrText>
        </w:r>
        <w:r w:rsidR="00AD1EF5">
          <w:rPr>
            <w:noProof/>
            <w:webHidden/>
          </w:rPr>
        </w:r>
        <w:r w:rsidR="00AD1EF5">
          <w:rPr>
            <w:noProof/>
            <w:webHidden/>
          </w:rPr>
          <w:fldChar w:fldCharType="separate"/>
        </w:r>
        <w:r w:rsidR="00FA2C7D">
          <w:rPr>
            <w:noProof/>
            <w:webHidden/>
          </w:rPr>
          <w:t>162</w:t>
        </w:r>
        <w:r w:rsidR="00AD1EF5">
          <w:rPr>
            <w:noProof/>
            <w:webHidden/>
          </w:rPr>
          <w:fldChar w:fldCharType="end"/>
        </w:r>
      </w:hyperlink>
    </w:p>
    <w:p w14:paraId="2E265451" w14:textId="114FF9EB" w:rsidR="00AD1EF5" w:rsidRDefault="000319B0">
      <w:pPr>
        <w:pStyle w:val="TableofFigures"/>
        <w:rPr>
          <w:rFonts w:asciiTheme="minorHAnsi" w:eastAsiaTheme="minorEastAsia" w:hAnsiTheme="minorHAnsi" w:cstheme="minorBidi"/>
          <w:noProof/>
          <w:color w:val="auto"/>
          <w:szCs w:val="22"/>
          <w:lang w:eastAsia="en-US"/>
        </w:rPr>
      </w:pPr>
      <w:hyperlink w:anchor="_Toc472602222" w:history="1">
        <w:r w:rsidR="00AD1EF5" w:rsidRPr="00337A31">
          <w:rPr>
            <w:rStyle w:val="Hyperlink"/>
            <w:noProof/>
          </w:rPr>
          <w:t>Figure 127: Creating Files and Fields—Defining a DATA TYPE field value as COMPUTED in Scrolling Mode (2 of 2)</w:t>
        </w:r>
        <w:r w:rsidR="00AD1EF5">
          <w:rPr>
            <w:noProof/>
            <w:webHidden/>
          </w:rPr>
          <w:tab/>
        </w:r>
        <w:r w:rsidR="00AD1EF5">
          <w:rPr>
            <w:noProof/>
            <w:webHidden/>
          </w:rPr>
          <w:fldChar w:fldCharType="begin"/>
        </w:r>
        <w:r w:rsidR="00AD1EF5">
          <w:rPr>
            <w:noProof/>
            <w:webHidden/>
          </w:rPr>
          <w:instrText xml:space="preserve"> PAGEREF _Toc472602222 \h </w:instrText>
        </w:r>
        <w:r w:rsidR="00AD1EF5">
          <w:rPr>
            <w:noProof/>
            <w:webHidden/>
          </w:rPr>
        </w:r>
        <w:r w:rsidR="00AD1EF5">
          <w:rPr>
            <w:noProof/>
            <w:webHidden/>
          </w:rPr>
          <w:fldChar w:fldCharType="separate"/>
        </w:r>
        <w:r w:rsidR="00FA2C7D">
          <w:rPr>
            <w:noProof/>
            <w:webHidden/>
          </w:rPr>
          <w:t>162</w:t>
        </w:r>
        <w:r w:rsidR="00AD1EF5">
          <w:rPr>
            <w:noProof/>
            <w:webHidden/>
          </w:rPr>
          <w:fldChar w:fldCharType="end"/>
        </w:r>
      </w:hyperlink>
    </w:p>
    <w:p w14:paraId="0F7D70DC" w14:textId="03DF4344" w:rsidR="00AD1EF5" w:rsidRDefault="000319B0">
      <w:pPr>
        <w:pStyle w:val="TableofFigures"/>
        <w:rPr>
          <w:rFonts w:asciiTheme="minorHAnsi" w:eastAsiaTheme="minorEastAsia" w:hAnsiTheme="minorHAnsi" w:cstheme="minorBidi"/>
          <w:noProof/>
          <w:color w:val="auto"/>
          <w:szCs w:val="22"/>
          <w:lang w:eastAsia="en-US"/>
        </w:rPr>
      </w:pPr>
      <w:hyperlink w:anchor="_Toc472602223" w:history="1">
        <w:r w:rsidR="00AD1EF5" w:rsidRPr="00337A31">
          <w:rPr>
            <w:rStyle w:val="Hyperlink"/>
            <w:noProof/>
          </w:rPr>
          <w:t>Figure 128: Creating Files and Fields—Defining a DATA TYPE field value as POINTER TO A FILE in Scrolling Mode (1 of 3)</w:t>
        </w:r>
        <w:r w:rsidR="00AD1EF5">
          <w:rPr>
            <w:noProof/>
            <w:webHidden/>
          </w:rPr>
          <w:tab/>
        </w:r>
        <w:r w:rsidR="00AD1EF5">
          <w:rPr>
            <w:noProof/>
            <w:webHidden/>
          </w:rPr>
          <w:fldChar w:fldCharType="begin"/>
        </w:r>
        <w:r w:rsidR="00AD1EF5">
          <w:rPr>
            <w:noProof/>
            <w:webHidden/>
          </w:rPr>
          <w:instrText xml:space="preserve"> PAGEREF _Toc472602223 \h </w:instrText>
        </w:r>
        <w:r w:rsidR="00AD1EF5">
          <w:rPr>
            <w:noProof/>
            <w:webHidden/>
          </w:rPr>
        </w:r>
        <w:r w:rsidR="00AD1EF5">
          <w:rPr>
            <w:noProof/>
            <w:webHidden/>
          </w:rPr>
          <w:fldChar w:fldCharType="separate"/>
        </w:r>
        <w:r w:rsidR="00FA2C7D">
          <w:rPr>
            <w:noProof/>
            <w:webHidden/>
          </w:rPr>
          <w:t>163</w:t>
        </w:r>
        <w:r w:rsidR="00AD1EF5">
          <w:rPr>
            <w:noProof/>
            <w:webHidden/>
          </w:rPr>
          <w:fldChar w:fldCharType="end"/>
        </w:r>
      </w:hyperlink>
    </w:p>
    <w:p w14:paraId="5A5F5BB2" w14:textId="313085B7" w:rsidR="00AD1EF5" w:rsidRDefault="000319B0">
      <w:pPr>
        <w:pStyle w:val="TableofFigures"/>
        <w:rPr>
          <w:rFonts w:asciiTheme="minorHAnsi" w:eastAsiaTheme="minorEastAsia" w:hAnsiTheme="minorHAnsi" w:cstheme="minorBidi"/>
          <w:noProof/>
          <w:color w:val="auto"/>
          <w:szCs w:val="22"/>
          <w:lang w:eastAsia="en-US"/>
        </w:rPr>
      </w:pPr>
      <w:hyperlink w:anchor="_Toc472602224" w:history="1">
        <w:r w:rsidR="00AD1EF5" w:rsidRPr="00337A31">
          <w:rPr>
            <w:rStyle w:val="Hyperlink"/>
            <w:noProof/>
          </w:rPr>
          <w:t>Figure 129: Creating Files and Fields—Defining a DATA TYPE field value as POINTER TO A FILE in Scrolling Mode (2 of 3)</w:t>
        </w:r>
        <w:r w:rsidR="00AD1EF5">
          <w:rPr>
            <w:noProof/>
            <w:webHidden/>
          </w:rPr>
          <w:tab/>
        </w:r>
        <w:r w:rsidR="00AD1EF5">
          <w:rPr>
            <w:noProof/>
            <w:webHidden/>
          </w:rPr>
          <w:fldChar w:fldCharType="begin"/>
        </w:r>
        <w:r w:rsidR="00AD1EF5">
          <w:rPr>
            <w:noProof/>
            <w:webHidden/>
          </w:rPr>
          <w:instrText xml:space="preserve"> PAGEREF _Toc472602224 \h </w:instrText>
        </w:r>
        <w:r w:rsidR="00AD1EF5">
          <w:rPr>
            <w:noProof/>
            <w:webHidden/>
          </w:rPr>
        </w:r>
        <w:r w:rsidR="00AD1EF5">
          <w:rPr>
            <w:noProof/>
            <w:webHidden/>
          </w:rPr>
          <w:fldChar w:fldCharType="separate"/>
        </w:r>
        <w:r w:rsidR="00FA2C7D">
          <w:rPr>
            <w:noProof/>
            <w:webHidden/>
          </w:rPr>
          <w:t>163</w:t>
        </w:r>
        <w:r w:rsidR="00AD1EF5">
          <w:rPr>
            <w:noProof/>
            <w:webHidden/>
          </w:rPr>
          <w:fldChar w:fldCharType="end"/>
        </w:r>
      </w:hyperlink>
    </w:p>
    <w:p w14:paraId="174DA936" w14:textId="1E8200CF" w:rsidR="00AD1EF5" w:rsidRDefault="000319B0">
      <w:pPr>
        <w:pStyle w:val="TableofFigures"/>
        <w:rPr>
          <w:rFonts w:asciiTheme="minorHAnsi" w:eastAsiaTheme="minorEastAsia" w:hAnsiTheme="minorHAnsi" w:cstheme="minorBidi"/>
          <w:noProof/>
          <w:color w:val="auto"/>
          <w:szCs w:val="22"/>
          <w:lang w:eastAsia="en-US"/>
        </w:rPr>
      </w:pPr>
      <w:hyperlink w:anchor="_Toc472602225" w:history="1">
        <w:r w:rsidR="00AD1EF5" w:rsidRPr="00337A31">
          <w:rPr>
            <w:rStyle w:val="Hyperlink"/>
            <w:noProof/>
          </w:rPr>
          <w:t>Figure 130: Creating Files and Fields—Defining a DATA TYPE field value as POINTER TO A FILE in Scrolling Mode (3 of 3)</w:t>
        </w:r>
        <w:r w:rsidR="00AD1EF5">
          <w:rPr>
            <w:noProof/>
            <w:webHidden/>
          </w:rPr>
          <w:tab/>
        </w:r>
        <w:r w:rsidR="00AD1EF5">
          <w:rPr>
            <w:noProof/>
            <w:webHidden/>
          </w:rPr>
          <w:fldChar w:fldCharType="begin"/>
        </w:r>
        <w:r w:rsidR="00AD1EF5">
          <w:rPr>
            <w:noProof/>
            <w:webHidden/>
          </w:rPr>
          <w:instrText xml:space="preserve"> PAGEREF _Toc472602225 \h </w:instrText>
        </w:r>
        <w:r w:rsidR="00AD1EF5">
          <w:rPr>
            <w:noProof/>
            <w:webHidden/>
          </w:rPr>
        </w:r>
        <w:r w:rsidR="00AD1EF5">
          <w:rPr>
            <w:noProof/>
            <w:webHidden/>
          </w:rPr>
          <w:fldChar w:fldCharType="separate"/>
        </w:r>
        <w:r w:rsidR="00FA2C7D">
          <w:rPr>
            <w:noProof/>
            <w:webHidden/>
          </w:rPr>
          <w:t>163</w:t>
        </w:r>
        <w:r w:rsidR="00AD1EF5">
          <w:rPr>
            <w:noProof/>
            <w:webHidden/>
          </w:rPr>
          <w:fldChar w:fldCharType="end"/>
        </w:r>
      </w:hyperlink>
    </w:p>
    <w:p w14:paraId="19614586" w14:textId="68C32FFA" w:rsidR="00AD1EF5" w:rsidRDefault="000319B0">
      <w:pPr>
        <w:pStyle w:val="TableofFigures"/>
        <w:rPr>
          <w:rFonts w:asciiTheme="minorHAnsi" w:eastAsiaTheme="minorEastAsia" w:hAnsiTheme="minorHAnsi" w:cstheme="minorBidi"/>
          <w:noProof/>
          <w:color w:val="auto"/>
          <w:szCs w:val="22"/>
          <w:lang w:eastAsia="en-US"/>
        </w:rPr>
      </w:pPr>
      <w:hyperlink w:anchor="_Toc472602226" w:history="1">
        <w:r w:rsidR="00AD1EF5" w:rsidRPr="00337A31">
          <w:rPr>
            <w:rStyle w:val="Hyperlink"/>
            <w:noProof/>
          </w:rPr>
          <w:t>Figure 131: Creating Files and Fields—Defining a DATA TYPE field value as VARIABLE-POINTER in Scrolling Mode (1 of 5)</w:t>
        </w:r>
        <w:r w:rsidR="00AD1EF5">
          <w:rPr>
            <w:noProof/>
            <w:webHidden/>
          </w:rPr>
          <w:tab/>
        </w:r>
        <w:r w:rsidR="00AD1EF5">
          <w:rPr>
            <w:noProof/>
            <w:webHidden/>
          </w:rPr>
          <w:fldChar w:fldCharType="begin"/>
        </w:r>
        <w:r w:rsidR="00AD1EF5">
          <w:rPr>
            <w:noProof/>
            <w:webHidden/>
          </w:rPr>
          <w:instrText xml:space="preserve"> PAGEREF _Toc472602226 \h </w:instrText>
        </w:r>
        <w:r w:rsidR="00AD1EF5">
          <w:rPr>
            <w:noProof/>
            <w:webHidden/>
          </w:rPr>
        </w:r>
        <w:r w:rsidR="00AD1EF5">
          <w:rPr>
            <w:noProof/>
            <w:webHidden/>
          </w:rPr>
          <w:fldChar w:fldCharType="separate"/>
        </w:r>
        <w:r w:rsidR="00FA2C7D">
          <w:rPr>
            <w:noProof/>
            <w:webHidden/>
          </w:rPr>
          <w:t>164</w:t>
        </w:r>
        <w:r w:rsidR="00AD1EF5">
          <w:rPr>
            <w:noProof/>
            <w:webHidden/>
          </w:rPr>
          <w:fldChar w:fldCharType="end"/>
        </w:r>
      </w:hyperlink>
    </w:p>
    <w:p w14:paraId="43B4F567" w14:textId="65DD5B67" w:rsidR="00AD1EF5" w:rsidRDefault="000319B0">
      <w:pPr>
        <w:pStyle w:val="TableofFigures"/>
        <w:rPr>
          <w:rFonts w:asciiTheme="minorHAnsi" w:eastAsiaTheme="minorEastAsia" w:hAnsiTheme="minorHAnsi" w:cstheme="minorBidi"/>
          <w:noProof/>
          <w:color w:val="auto"/>
          <w:szCs w:val="22"/>
          <w:lang w:eastAsia="en-US"/>
        </w:rPr>
      </w:pPr>
      <w:hyperlink w:anchor="_Toc472602227" w:history="1">
        <w:r w:rsidR="00AD1EF5" w:rsidRPr="00337A31">
          <w:rPr>
            <w:rStyle w:val="Hyperlink"/>
            <w:noProof/>
          </w:rPr>
          <w:t>Figure 132: Creating Files and Fields—Defining a DATA TYPE field value as VARIABLE-POINTER in Scrolling Mode (2 of 5)</w:t>
        </w:r>
        <w:r w:rsidR="00AD1EF5">
          <w:rPr>
            <w:noProof/>
            <w:webHidden/>
          </w:rPr>
          <w:tab/>
        </w:r>
        <w:r w:rsidR="00AD1EF5">
          <w:rPr>
            <w:noProof/>
            <w:webHidden/>
          </w:rPr>
          <w:fldChar w:fldCharType="begin"/>
        </w:r>
        <w:r w:rsidR="00AD1EF5">
          <w:rPr>
            <w:noProof/>
            <w:webHidden/>
          </w:rPr>
          <w:instrText xml:space="preserve"> PAGEREF _Toc472602227 \h </w:instrText>
        </w:r>
        <w:r w:rsidR="00AD1EF5">
          <w:rPr>
            <w:noProof/>
            <w:webHidden/>
          </w:rPr>
        </w:r>
        <w:r w:rsidR="00AD1EF5">
          <w:rPr>
            <w:noProof/>
            <w:webHidden/>
          </w:rPr>
          <w:fldChar w:fldCharType="separate"/>
        </w:r>
        <w:r w:rsidR="00FA2C7D">
          <w:rPr>
            <w:noProof/>
            <w:webHidden/>
          </w:rPr>
          <w:t>164</w:t>
        </w:r>
        <w:r w:rsidR="00AD1EF5">
          <w:rPr>
            <w:noProof/>
            <w:webHidden/>
          </w:rPr>
          <w:fldChar w:fldCharType="end"/>
        </w:r>
      </w:hyperlink>
    </w:p>
    <w:p w14:paraId="10375473" w14:textId="74C6DB48" w:rsidR="00AD1EF5" w:rsidRDefault="000319B0">
      <w:pPr>
        <w:pStyle w:val="TableofFigures"/>
        <w:rPr>
          <w:rFonts w:asciiTheme="minorHAnsi" w:eastAsiaTheme="minorEastAsia" w:hAnsiTheme="minorHAnsi" w:cstheme="minorBidi"/>
          <w:noProof/>
          <w:color w:val="auto"/>
          <w:szCs w:val="22"/>
          <w:lang w:eastAsia="en-US"/>
        </w:rPr>
      </w:pPr>
      <w:hyperlink w:anchor="_Toc472602228" w:history="1">
        <w:r w:rsidR="00AD1EF5" w:rsidRPr="00337A31">
          <w:rPr>
            <w:rStyle w:val="Hyperlink"/>
            <w:noProof/>
          </w:rPr>
          <w:t>Figure 133: Creating Files and Fields—Defining a DATA TYPE field value as VARIABLE-POINTER in Scrolling Mode (3 of 5)</w:t>
        </w:r>
        <w:r w:rsidR="00AD1EF5">
          <w:rPr>
            <w:noProof/>
            <w:webHidden/>
          </w:rPr>
          <w:tab/>
        </w:r>
        <w:r w:rsidR="00AD1EF5">
          <w:rPr>
            <w:noProof/>
            <w:webHidden/>
          </w:rPr>
          <w:fldChar w:fldCharType="begin"/>
        </w:r>
        <w:r w:rsidR="00AD1EF5">
          <w:rPr>
            <w:noProof/>
            <w:webHidden/>
          </w:rPr>
          <w:instrText xml:space="preserve"> PAGEREF _Toc472602228 \h </w:instrText>
        </w:r>
        <w:r w:rsidR="00AD1EF5">
          <w:rPr>
            <w:noProof/>
            <w:webHidden/>
          </w:rPr>
        </w:r>
        <w:r w:rsidR="00AD1EF5">
          <w:rPr>
            <w:noProof/>
            <w:webHidden/>
          </w:rPr>
          <w:fldChar w:fldCharType="separate"/>
        </w:r>
        <w:r w:rsidR="00FA2C7D">
          <w:rPr>
            <w:noProof/>
            <w:webHidden/>
          </w:rPr>
          <w:t>165</w:t>
        </w:r>
        <w:r w:rsidR="00AD1EF5">
          <w:rPr>
            <w:noProof/>
            <w:webHidden/>
          </w:rPr>
          <w:fldChar w:fldCharType="end"/>
        </w:r>
      </w:hyperlink>
    </w:p>
    <w:p w14:paraId="35AF8610" w14:textId="5E0501C1" w:rsidR="00AD1EF5" w:rsidRDefault="000319B0">
      <w:pPr>
        <w:pStyle w:val="TableofFigures"/>
        <w:rPr>
          <w:rFonts w:asciiTheme="minorHAnsi" w:eastAsiaTheme="minorEastAsia" w:hAnsiTheme="minorHAnsi" w:cstheme="minorBidi"/>
          <w:noProof/>
          <w:color w:val="auto"/>
          <w:szCs w:val="22"/>
          <w:lang w:eastAsia="en-US"/>
        </w:rPr>
      </w:pPr>
      <w:hyperlink w:anchor="_Toc472602229" w:history="1">
        <w:r w:rsidR="00AD1EF5" w:rsidRPr="00337A31">
          <w:rPr>
            <w:rStyle w:val="Hyperlink"/>
            <w:noProof/>
          </w:rPr>
          <w:t>Figure 134: Creating Files and Fields—Defining a DATA TYPE field value as VARIABLE-POINTER in Scrolling Mode (4 of 5)</w:t>
        </w:r>
        <w:r w:rsidR="00AD1EF5">
          <w:rPr>
            <w:noProof/>
            <w:webHidden/>
          </w:rPr>
          <w:tab/>
        </w:r>
        <w:r w:rsidR="00AD1EF5">
          <w:rPr>
            <w:noProof/>
            <w:webHidden/>
          </w:rPr>
          <w:fldChar w:fldCharType="begin"/>
        </w:r>
        <w:r w:rsidR="00AD1EF5">
          <w:rPr>
            <w:noProof/>
            <w:webHidden/>
          </w:rPr>
          <w:instrText xml:space="preserve"> PAGEREF _Toc472602229 \h </w:instrText>
        </w:r>
        <w:r w:rsidR="00AD1EF5">
          <w:rPr>
            <w:noProof/>
            <w:webHidden/>
          </w:rPr>
        </w:r>
        <w:r w:rsidR="00AD1EF5">
          <w:rPr>
            <w:noProof/>
            <w:webHidden/>
          </w:rPr>
          <w:fldChar w:fldCharType="separate"/>
        </w:r>
        <w:r w:rsidR="00FA2C7D">
          <w:rPr>
            <w:noProof/>
            <w:webHidden/>
          </w:rPr>
          <w:t>165</w:t>
        </w:r>
        <w:r w:rsidR="00AD1EF5">
          <w:rPr>
            <w:noProof/>
            <w:webHidden/>
          </w:rPr>
          <w:fldChar w:fldCharType="end"/>
        </w:r>
      </w:hyperlink>
    </w:p>
    <w:p w14:paraId="29B6D5D3" w14:textId="73C1A8B5" w:rsidR="00AD1EF5" w:rsidRDefault="000319B0">
      <w:pPr>
        <w:pStyle w:val="TableofFigures"/>
        <w:rPr>
          <w:rFonts w:asciiTheme="minorHAnsi" w:eastAsiaTheme="minorEastAsia" w:hAnsiTheme="minorHAnsi" w:cstheme="minorBidi"/>
          <w:noProof/>
          <w:color w:val="auto"/>
          <w:szCs w:val="22"/>
          <w:lang w:eastAsia="en-US"/>
        </w:rPr>
      </w:pPr>
      <w:hyperlink w:anchor="_Toc472602230" w:history="1">
        <w:r w:rsidR="00AD1EF5" w:rsidRPr="00337A31">
          <w:rPr>
            <w:rStyle w:val="Hyperlink"/>
            <w:noProof/>
          </w:rPr>
          <w:t>Figure 135: Creating Files and Fields—Defining a DATA TYPE field value as VARIABLE-POINTER in Scrolling Mode (5 of 5)</w:t>
        </w:r>
        <w:r w:rsidR="00AD1EF5">
          <w:rPr>
            <w:noProof/>
            <w:webHidden/>
          </w:rPr>
          <w:tab/>
        </w:r>
        <w:r w:rsidR="00AD1EF5">
          <w:rPr>
            <w:noProof/>
            <w:webHidden/>
          </w:rPr>
          <w:fldChar w:fldCharType="begin"/>
        </w:r>
        <w:r w:rsidR="00AD1EF5">
          <w:rPr>
            <w:noProof/>
            <w:webHidden/>
          </w:rPr>
          <w:instrText xml:space="preserve"> PAGEREF _Toc472602230 \h </w:instrText>
        </w:r>
        <w:r w:rsidR="00AD1EF5">
          <w:rPr>
            <w:noProof/>
            <w:webHidden/>
          </w:rPr>
        </w:r>
        <w:r w:rsidR="00AD1EF5">
          <w:rPr>
            <w:noProof/>
            <w:webHidden/>
          </w:rPr>
          <w:fldChar w:fldCharType="separate"/>
        </w:r>
        <w:r w:rsidR="00FA2C7D">
          <w:rPr>
            <w:noProof/>
            <w:webHidden/>
          </w:rPr>
          <w:t>165</w:t>
        </w:r>
        <w:r w:rsidR="00AD1EF5">
          <w:rPr>
            <w:noProof/>
            <w:webHidden/>
          </w:rPr>
          <w:fldChar w:fldCharType="end"/>
        </w:r>
      </w:hyperlink>
    </w:p>
    <w:p w14:paraId="6635DA77" w14:textId="222E96D0" w:rsidR="00AD1EF5" w:rsidRDefault="000319B0">
      <w:pPr>
        <w:pStyle w:val="TableofFigures"/>
        <w:rPr>
          <w:rFonts w:asciiTheme="minorHAnsi" w:eastAsiaTheme="minorEastAsia" w:hAnsiTheme="minorHAnsi" w:cstheme="minorBidi"/>
          <w:noProof/>
          <w:color w:val="auto"/>
          <w:szCs w:val="22"/>
          <w:lang w:eastAsia="en-US"/>
        </w:rPr>
      </w:pPr>
      <w:hyperlink w:anchor="_Toc472602231" w:history="1">
        <w:r w:rsidR="00AD1EF5" w:rsidRPr="00337A31">
          <w:rPr>
            <w:rStyle w:val="Hyperlink"/>
            <w:noProof/>
          </w:rPr>
          <w:t>Figure 136: Creating Files and Fields—Example of help associated with a VARIABLE-POINTER field</w:t>
        </w:r>
        <w:r w:rsidR="00AD1EF5">
          <w:rPr>
            <w:noProof/>
            <w:webHidden/>
          </w:rPr>
          <w:tab/>
        </w:r>
        <w:r w:rsidR="00AD1EF5">
          <w:rPr>
            <w:noProof/>
            <w:webHidden/>
          </w:rPr>
          <w:fldChar w:fldCharType="begin"/>
        </w:r>
        <w:r w:rsidR="00AD1EF5">
          <w:rPr>
            <w:noProof/>
            <w:webHidden/>
          </w:rPr>
          <w:instrText xml:space="preserve"> PAGEREF _Toc472602231 \h </w:instrText>
        </w:r>
        <w:r w:rsidR="00AD1EF5">
          <w:rPr>
            <w:noProof/>
            <w:webHidden/>
          </w:rPr>
        </w:r>
        <w:r w:rsidR="00AD1EF5">
          <w:rPr>
            <w:noProof/>
            <w:webHidden/>
          </w:rPr>
          <w:fldChar w:fldCharType="separate"/>
        </w:r>
        <w:r w:rsidR="00FA2C7D">
          <w:rPr>
            <w:noProof/>
            <w:webHidden/>
          </w:rPr>
          <w:t>165</w:t>
        </w:r>
        <w:r w:rsidR="00AD1EF5">
          <w:rPr>
            <w:noProof/>
            <w:webHidden/>
          </w:rPr>
          <w:fldChar w:fldCharType="end"/>
        </w:r>
      </w:hyperlink>
    </w:p>
    <w:p w14:paraId="3B0AE6C4" w14:textId="224A7BBB" w:rsidR="00AD1EF5" w:rsidRDefault="000319B0">
      <w:pPr>
        <w:pStyle w:val="TableofFigures"/>
        <w:rPr>
          <w:rFonts w:asciiTheme="minorHAnsi" w:eastAsiaTheme="minorEastAsia" w:hAnsiTheme="minorHAnsi" w:cstheme="minorBidi"/>
          <w:noProof/>
          <w:color w:val="auto"/>
          <w:szCs w:val="22"/>
          <w:lang w:eastAsia="en-US"/>
        </w:rPr>
      </w:pPr>
      <w:hyperlink w:anchor="_Toc472602232" w:history="1">
        <w:r w:rsidR="00AD1EF5" w:rsidRPr="00337A31">
          <w:rPr>
            <w:rStyle w:val="Hyperlink"/>
            <w:noProof/>
          </w:rPr>
          <w:t>Figure 137: Creating Files and Fields—Example of “sequencing” a field</w:t>
        </w:r>
        <w:r w:rsidR="00AD1EF5">
          <w:rPr>
            <w:noProof/>
            <w:webHidden/>
          </w:rPr>
          <w:tab/>
        </w:r>
        <w:r w:rsidR="00AD1EF5">
          <w:rPr>
            <w:noProof/>
            <w:webHidden/>
          </w:rPr>
          <w:fldChar w:fldCharType="begin"/>
        </w:r>
        <w:r w:rsidR="00AD1EF5">
          <w:rPr>
            <w:noProof/>
            <w:webHidden/>
          </w:rPr>
          <w:instrText xml:space="preserve"> PAGEREF _Toc472602232 \h </w:instrText>
        </w:r>
        <w:r w:rsidR="00AD1EF5">
          <w:rPr>
            <w:noProof/>
            <w:webHidden/>
          </w:rPr>
        </w:r>
        <w:r w:rsidR="00AD1EF5">
          <w:rPr>
            <w:noProof/>
            <w:webHidden/>
          </w:rPr>
          <w:fldChar w:fldCharType="separate"/>
        </w:r>
        <w:r w:rsidR="00FA2C7D">
          <w:rPr>
            <w:noProof/>
            <w:webHidden/>
          </w:rPr>
          <w:t>169</w:t>
        </w:r>
        <w:r w:rsidR="00AD1EF5">
          <w:rPr>
            <w:noProof/>
            <w:webHidden/>
          </w:rPr>
          <w:fldChar w:fldCharType="end"/>
        </w:r>
      </w:hyperlink>
    </w:p>
    <w:p w14:paraId="2C43B762" w14:textId="33A44A70" w:rsidR="00AD1EF5" w:rsidRDefault="000319B0">
      <w:pPr>
        <w:pStyle w:val="TableofFigures"/>
        <w:rPr>
          <w:rFonts w:asciiTheme="minorHAnsi" w:eastAsiaTheme="minorEastAsia" w:hAnsiTheme="minorHAnsi" w:cstheme="minorBidi"/>
          <w:noProof/>
          <w:color w:val="auto"/>
          <w:szCs w:val="22"/>
          <w:lang w:eastAsia="en-US"/>
        </w:rPr>
      </w:pPr>
      <w:hyperlink w:anchor="_Toc472602233" w:history="1">
        <w:r w:rsidR="00AD1EF5" w:rsidRPr="00337A31">
          <w:rPr>
            <w:rStyle w:val="Hyperlink"/>
            <w:noProof/>
          </w:rPr>
          <w:t>Figure 138: Creating Files and Fields—Creating a NUMBER (#.001) field</w:t>
        </w:r>
        <w:r w:rsidR="00AD1EF5">
          <w:rPr>
            <w:noProof/>
            <w:webHidden/>
          </w:rPr>
          <w:tab/>
        </w:r>
        <w:r w:rsidR="00AD1EF5">
          <w:rPr>
            <w:noProof/>
            <w:webHidden/>
          </w:rPr>
          <w:fldChar w:fldCharType="begin"/>
        </w:r>
        <w:r w:rsidR="00AD1EF5">
          <w:rPr>
            <w:noProof/>
            <w:webHidden/>
          </w:rPr>
          <w:instrText xml:space="preserve"> PAGEREF _Toc472602233 \h </w:instrText>
        </w:r>
        <w:r w:rsidR="00AD1EF5">
          <w:rPr>
            <w:noProof/>
            <w:webHidden/>
          </w:rPr>
        </w:r>
        <w:r w:rsidR="00AD1EF5">
          <w:rPr>
            <w:noProof/>
            <w:webHidden/>
          </w:rPr>
          <w:fldChar w:fldCharType="separate"/>
        </w:r>
        <w:r w:rsidR="00FA2C7D">
          <w:rPr>
            <w:noProof/>
            <w:webHidden/>
          </w:rPr>
          <w:t>169</w:t>
        </w:r>
        <w:r w:rsidR="00AD1EF5">
          <w:rPr>
            <w:noProof/>
            <w:webHidden/>
          </w:rPr>
          <w:fldChar w:fldCharType="end"/>
        </w:r>
      </w:hyperlink>
    </w:p>
    <w:p w14:paraId="3CDEFDB3" w14:textId="64E4DF7E" w:rsidR="00AD1EF5" w:rsidRDefault="000319B0">
      <w:pPr>
        <w:pStyle w:val="TableofFigures"/>
        <w:rPr>
          <w:rFonts w:asciiTheme="minorHAnsi" w:eastAsiaTheme="minorEastAsia" w:hAnsiTheme="minorHAnsi" w:cstheme="minorBidi"/>
          <w:noProof/>
          <w:color w:val="auto"/>
          <w:szCs w:val="22"/>
          <w:lang w:eastAsia="en-US"/>
        </w:rPr>
      </w:pPr>
      <w:hyperlink w:anchor="_Toc472602234" w:history="1">
        <w:r w:rsidR="00AD1EF5" w:rsidRPr="00337A31">
          <w:rPr>
            <w:rStyle w:val="Hyperlink"/>
            <w:noProof/>
          </w:rPr>
          <w:t>Figure 139: Creating Files and Fields—Example of creating a new file entry with a .001 field defined</w:t>
        </w:r>
        <w:r w:rsidR="00AD1EF5">
          <w:rPr>
            <w:noProof/>
            <w:webHidden/>
          </w:rPr>
          <w:tab/>
        </w:r>
        <w:r w:rsidR="00AD1EF5">
          <w:rPr>
            <w:noProof/>
            <w:webHidden/>
          </w:rPr>
          <w:fldChar w:fldCharType="begin"/>
        </w:r>
        <w:r w:rsidR="00AD1EF5">
          <w:rPr>
            <w:noProof/>
            <w:webHidden/>
          </w:rPr>
          <w:instrText xml:space="preserve"> PAGEREF _Toc472602234 \h </w:instrText>
        </w:r>
        <w:r w:rsidR="00AD1EF5">
          <w:rPr>
            <w:noProof/>
            <w:webHidden/>
          </w:rPr>
        </w:r>
        <w:r w:rsidR="00AD1EF5">
          <w:rPr>
            <w:noProof/>
            <w:webHidden/>
          </w:rPr>
          <w:fldChar w:fldCharType="separate"/>
        </w:r>
        <w:r w:rsidR="00FA2C7D">
          <w:rPr>
            <w:noProof/>
            <w:webHidden/>
          </w:rPr>
          <w:t>170</w:t>
        </w:r>
        <w:r w:rsidR="00AD1EF5">
          <w:rPr>
            <w:noProof/>
            <w:webHidden/>
          </w:rPr>
          <w:fldChar w:fldCharType="end"/>
        </w:r>
      </w:hyperlink>
    </w:p>
    <w:p w14:paraId="51B7805C" w14:textId="3FF3B9FB" w:rsidR="00AD1EF5" w:rsidRDefault="000319B0">
      <w:pPr>
        <w:pStyle w:val="TableofFigures"/>
        <w:rPr>
          <w:rFonts w:asciiTheme="minorHAnsi" w:eastAsiaTheme="minorEastAsia" w:hAnsiTheme="minorHAnsi" w:cstheme="minorBidi"/>
          <w:noProof/>
          <w:color w:val="auto"/>
          <w:szCs w:val="22"/>
          <w:lang w:eastAsia="en-US"/>
        </w:rPr>
      </w:pPr>
      <w:hyperlink w:anchor="_Toc472602235" w:history="1">
        <w:r w:rsidR="00AD1EF5" w:rsidRPr="00337A31">
          <w:rPr>
            <w:rStyle w:val="Hyperlink"/>
            <w:noProof/>
          </w:rPr>
          <w:t>Figure 140: Creating Files and Fields—Looking up an entry in a file using the IEN</w:t>
        </w:r>
        <w:r w:rsidR="00AD1EF5">
          <w:rPr>
            <w:noProof/>
            <w:webHidden/>
          </w:rPr>
          <w:tab/>
        </w:r>
        <w:r w:rsidR="00AD1EF5">
          <w:rPr>
            <w:noProof/>
            <w:webHidden/>
          </w:rPr>
          <w:fldChar w:fldCharType="begin"/>
        </w:r>
        <w:r w:rsidR="00AD1EF5">
          <w:rPr>
            <w:noProof/>
            <w:webHidden/>
          </w:rPr>
          <w:instrText xml:space="preserve"> PAGEREF _Toc472602235 \h </w:instrText>
        </w:r>
        <w:r w:rsidR="00AD1EF5">
          <w:rPr>
            <w:noProof/>
            <w:webHidden/>
          </w:rPr>
        </w:r>
        <w:r w:rsidR="00AD1EF5">
          <w:rPr>
            <w:noProof/>
            <w:webHidden/>
          </w:rPr>
          <w:fldChar w:fldCharType="separate"/>
        </w:r>
        <w:r w:rsidR="00FA2C7D">
          <w:rPr>
            <w:noProof/>
            <w:webHidden/>
          </w:rPr>
          <w:t>170</w:t>
        </w:r>
        <w:r w:rsidR="00AD1EF5">
          <w:rPr>
            <w:noProof/>
            <w:webHidden/>
          </w:rPr>
          <w:fldChar w:fldCharType="end"/>
        </w:r>
      </w:hyperlink>
    </w:p>
    <w:p w14:paraId="07C43C71" w14:textId="24019641" w:rsidR="00AD1EF5" w:rsidRDefault="000319B0">
      <w:pPr>
        <w:pStyle w:val="TableofFigures"/>
        <w:rPr>
          <w:rFonts w:asciiTheme="minorHAnsi" w:eastAsiaTheme="minorEastAsia" w:hAnsiTheme="minorHAnsi" w:cstheme="minorBidi"/>
          <w:noProof/>
          <w:color w:val="auto"/>
          <w:szCs w:val="22"/>
          <w:lang w:eastAsia="en-US"/>
        </w:rPr>
      </w:pPr>
      <w:hyperlink w:anchor="_Toc472602236" w:history="1">
        <w:r w:rsidR="00AD1EF5" w:rsidRPr="00337A31">
          <w:rPr>
            <w:rStyle w:val="Hyperlink"/>
            <w:noProof/>
          </w:rPr>
          <w:t>Figure 141: Creating Files and Fields—Looking up an entry in a file using the FMPATIENT, 5’s IEN</w:t>
        </w:r>
        <w:r w:rsidR="00AD1EF5">
          <w:rPr>
            <w:noProof/>
            <w:webHidden/>
          </w:rPr>
          <w:tab/>
        </w:r>
        <w:r w:rsidR="00AD1EF5">
          <w:rPr>
            <w:noProof/>
            <w:webHidden/>
          </w:rPr>
          <w:fldChar w:fldCharType="begin"/>
        </w:r>
        <w:r w:rsidR="00AD1EF5">
          <w:rPr>
            <w:noProof/>
            <w:webHidden/>
          </w:rPr>
          <w:instrText xml:space="preserve"> PAGEREF _Toc472602236 \h </w:instrText>
        </w:r>
        <w:r w:rsidR="00AD1EF5">
          <w:rPr>
            <w:noProof/>
            <w:webHidden/>
          </w:rPr>
        </w:r>
        <w:r w:rsidR="00AD1EF5">
          <w:rPr>
            <w:noProof/>
            <w:webHidden/>
          </w:rPr>
          <w:fldChar w:fldCharType="separate"/>
        </w:r>
        <w:r w:rsidR="00FA2C7D">
          <w:rPr>
            <w:noProof/>
            <w:webHidden/>
          </w:rPr>
          <w:t>170</w:t>
        </w:r>
        <w:r w:rsidR="00AD1EF5">
          <w:rPr>
            <w:noProof/>
            <w:webHidden/>
          </w:rPr>
          <w:fldChar w:fldCharType="end"/>
        </w:r>
      </w:hyperlink>
    </w:p>
    <w:p w14:paraId="0E4F6790" w14:textId="2535F1C9" w:rsidR="00AD1EF5" w:rsidRDefault="000319B0">
      <w:pPr>
        <w:pStyle w:val="TableofFigures"/>
        <w:rPr>
          <w:rFonts w:asciiTheme="minorHAnsi" w:eastAsiaTheme="minorEastAsia" w:hAnsiTheme="minorHAnsi" w:cstheme="minorBidi"/>
          <w:noProof/>
          <w:color w:val="auto"/>
          <w:szCs w:val="22"/>
          <w:lang w:eastAsia="en-US"/>
        </w:rPr>
      </w:pPr>
      <w:hyperlink w:anchor="_Toc472602237" w:history="1">
        <w:r w:rsidR="00AD1EF5" w:rsidRPr="00337A31">
          <w:rPr>
            <w:rStyle w:val="Hyperlink"/>
            <w:noProof/>
          </w:rPr>
          <w:t>Figure 142: Creating Files and Fields—Looking up an entry in a file using the IEN TEST, PHARMACY</w:t>
        </w:r>
        <w:r w:rsidR="00AD1EF5">
          <w:rPr>
            <w:noProof/>
            <w:webHidden/>
          </w:rPr>
          <w:tab/>
        </w:r>
        <w:r w:rsidR="00AD1EF5">
          <w:rPr>
            <w:noProof/>
            <w:webHidden/>
          </w:rPr>
          <w:fldChar w:fldCharType="begin"/>
        </w:r>
        <w:r w:rsidR="00AD1EF5">
          <w:rPr>
            <w:noProof/>
            <w:webHidden/>
          </w:rPr>
          <w:instrText xml:space="preserve"> PAGEREF _Toc472602237 \h </w:instrText>
        </w:r>
        <w:r w:rsidR="00AD1EF5">
          <w:rPr>
            <w:noProof/>
            <w:webHidden/>
          </w:rPr>
        </w:r>
        <w:r w:rsidR="00AD1EF5">
          <w:rPr>
            <w:noProof/>
            <w:webHidden/>
          </w:rPr>
          <w:fldChar w:fldCharType="separate"/>
        </w:r>
        <w:r w:rsidR="00FA2C7D">
          <w:rPr>
            <w:noProof/>
            <w:webHidden/>
          </w:rPr>
          <w:t>170</w:t>
        </w:r>
        <w:r w:rsidR="00AD1EF5">
          <w:rPr>
            <w:noProof/>
            <w:webHidden/>
          </w:rPr>
          <w:fldChar w:fldCharType="end"/>
        </w:r>
      </w:hyperlink>
    </w:p>
    <w:p w14:paraId="1744AEBF" w14:textId="2E71D930" w:rsidR="00AD1EF5" w:rsidRDefault="000319B0">
      <w:pPr>
        <w:pStyle w:val="TableofFigures"/>
        <w:rPr>
          <w:rFonts w:asciiTheme="minorHAnsi" w:eastAsiaTheme="minorEastAsia" w:hAnsiTheme="minorHAnsi" w:cstheme="minorBidi"/>
          <w:noProof/>
          <w:color w:val="auto"/>
          <w:szCs w:val="22"/>
          <w:lang w:eastAsia="en-US"/>
        </w:rPr>
      </w:pPr>
      <w:hyperlink w:anchor="_Toc472602238" w:history="1">
        <w:r w:rsidR="00AD1EF5" w:rsidRPr="00337A31">
          <w:rPr>
            <w:rStyle w:val="Hyperlink"/>
            <w:noProof/>
          </w:rPr>
          <w:t>Figure 143: Editing a Field—LABEL, TITLE, and AUDIT attributes</w:t>
        </w:r>
        <w:r w:rsidR="00AD1EF5">
          <w:rPr>
            <w:noProof/>
            <w:webHidden/>
          </w:rPr>
          <w:tab/>
        </w:r>
        <w:r w:rsidR="00AD1EF5">
          <w:rPr>
            <w:noProof/>
            <w:webHidden/>
          </w:rPr>
          <w:fldChar w:fldCharType="begin"/>
        </w:r>
        <w:r w:rsidR="00AD1EF5">
          <w:rPr>
            <w:noProof/>
            <w:webHidden/>
          </w:rPr>
          <w:instrText xml:space="preserve"> PAGEREF _Toc472602238 \h </w:instrText>
        </w:r>
        <w:r w:rsidR="00AD1EF5">
          <w:rPr>
            <w:noProof/>
            <w:webHidden/>
          </w:rPr>
        </w:r>
        <w:r w:rsidR="00AD1EF5">
          <w:rPr>
            <w:noProof/>
            <w:webHidden/>
          </w:rPr>
          <w:fldChar w:fldCharType="separate"/>
        </w:r>
        <w:r w:rsidR="00FA2C7D">
          <w:rPr>
            <w:noProof/>
            <w:webHidden/>
          </w:rPr>
          <w:t>171</w:t>
        </w:r>
        <w:r w:rsidR="00AD1EF5">
          <w:rPr>
            <w:noProof/>
            <w:webHidden/>
          </w:rPr>
          <w:fldChar w:fldCharType="end"/>
        </w:r>
      </w:hyperlink>
    </w:p>
    <w:p w14:paraId="40F0880A" w14:textId="567D16C2" w:rsidR="00AD1EF5" w:rsidRDefault="000319B0">
      <w:pPr>
        <w:pStyle w:val="TableofFigures"/>
        <w:rPr>
          <w:rFonts w:asciiTheme="minorHAnsi" w:eastAsiaTheme="minorEastAsia" w:hAnsiTheme="minorHAnsi" w:cstheme="minorBidi"/>
          <w:noProof/>
          <w:color w:val="auto"/>
          <w:szCs w:val="22"/>
          <w:lang w:eastAsia="en-US"/>
        </w:rPr>
      </w:pPr>
      <w:hyperlink w:anchor="_Toc472602239" w:history="1">
        <w:r w:rsidR="00AD1EF5" w:rsidRPr="00337A31">
          <w:rPr>
            <w:rStyle w:val="Hyperlink"/>
            <w:noProof/>
          </w:rPr>
          <w:t>Figure 144: Editing a Field—ACCESS Privileges attributes</w:t>
        </w:r>
        <w:r w:rsidR="00AD1EF5">
          <w:rPr>
            <w:noProof/>
            <w:webHidden/>
          </w:rPr>
          <w:tab/>
        </w:r>
        <w:r w:rsidR="00AD1EF5">
          <w:rPr>
            <w:noProof/>
            <w:webHidden/>
          </w:rPr>
          <w:fldChar w:fldCharType="begin"/>
        </w:r>
        <w:r w:rsidR="00AD1EF5">
          <w:rPr>
            <w:noProof/>
            <w:webHidden/>
          </w:rPr>
          <w:instrText xml:space="preserve"> PAGEREF _Toc472602239 \h </w:instrText>
        </w:r>
        <w:r w:rsidR="00AD1EF5">
          <w:rPr>
            <w:noProof/>
            <w:webHidden/>
          </w:rPr>
        </w:r>
        <w:r w:rsidR="00AD1EF5">
          <w:rPr>
            <w:noProof/>
            <w:webHidden/>
          </w:rPr>
          <w:fldChar w:fldCharType="separate"/>
        </w:r>
        <w:r w:rsidR="00FA2C7D">
          <w:rPr>
            <w:noProof/>
            <w:webHidden/>
          </w:rPr>
          <w:t>172</w:t>
        </w:r>
        <w:r w:rsidR="00AD1EF5">
          <w:rPr>
            <w:noProof/>
            <w:webHidden/>
          </w:rPr>
          <w:fldChar w:fldCharType="end"/>
        </w:r>
      </w:hyperlink>
    </w:p>
    <w:p w14:paraId="669FB961" w14:textId="5E2BF2F5" w:rsidR="00AD1EF5" w:rsidRDefault="000319B0">
      <w:pPr>
        <w:pStyle w:val="TableofFigures"/>
        <w:rPr>
          <w:rFonts w:asciiTheme="minorHAnsi" w:eastAsiaTheme="minorEastAsia" w:hAnsiTheme="minorHAnsi" w:cstheme="minorBidi"/>
          <w:noProof/>
          <w:color w:val="auto"/>
          <w:szCs w:val="22"/>
          <w:lang w:eastAsia="en-US"/>
        </w:rPr>
      </w:pPr>
      <w:hyperlink w:anchor="_Toc472602240" w:history="1">
        <w:r w:rsidR="00AD1EF5" w:rsidRPr="00337A31">
          <w:rPr>
            <w:rStyle w:val="Hyperlink"/>
            <w:noProof/>
          </w:rPr>
          <w:t>Figure 145: Editing a Field—SOURCE, DESTINATION, GROUP attributes</w:t>
        </w:r>
        <w:r w:rsidR="00AD1EF5">
          <w:rPr>
            <w:noProof/>
            <w:webHidden/>
          </w:rPr>
          <w:tab/>
        </w:r>
        <w:r w:rsidR="00AD1EF5">
          <w:rPr>
            <w:noProof/>
            <w:webHidden/>
          </w:rPr>
          <w:fldChar w:fldCharType="begin"/>
        </w:r>
        <w:r w:rsidR="00AD1EF5">
          <w:rPr>
            <w:noProof/>
            <w:webHidden/>
          </w:rPr>
          <w:instrText xml:space="preserve"> PAGEREF _Toc472602240 \h </w:instrText>
        </w:r>
        <w:r w:rsidR="00AD1EF5">
          <w:rPr>
            <w:noProof/>
            <w:webHidden/>
          </w:rPr>
        </w:r>
        <w:r w:rsidR="00AD1EF5">
          <w:rPr>
            <w:noProof/>
            <w:webHidden/>
          </w:rPr>
          <w:fldChar w:fldCharType="separate"/>
        </w:r>
        <w:r w:rsidR="00FA2C7D">
          <w:rPr>
            <w:noProof/>
            <w:webHidden/>
          </w:rPr>
          <w:t>172</w:t>
        </w:r>
        <w:r w:rsidR="00AD1EF5">
          <w:rPr>
            <w:noProof/>
            <w:webHidden/>
          </w:rPr>
          <w:fldChar w:fldCharType="end"/>
        </w:r>
      </w:hyperlink>
    </w:p>
    <w:p w14:paraId="18979E99" w14:textId="4AE41DAC" w:rsidR="00AD1EF5" w:rsidRDefault="000319B0">
      <w:pPr>
        <w:pStyle w:val="TableofFigures"/>
        <w:rPr>
          <w:rFonts w:asciiTheme="minorHAnsi" w:eastAsiaTheme="minorEastAsia" w:hAnsiTheme="minorHAnsi" w:cstheme="minorBidi"/>
          <w:noProof/>
          <w:color w:val="auto"/>
          <w:szCs w:val="22"/>
          <w:lang w:eastAsia="en-US"/>
        </w:rPr>
      </w:pPr>
      <w:hyperlink w:anchor="_Toc472602241" w:history="1">
        <w:r w:rsidR="00AD1EF5" w:rsidRPr="00337A31">
          <w:rPr>
            <w:rStyle w:val="Hyperlink"/>
            <w:noProof/>
          </w:rPr>
          <w:t>Figure 146: Editing a Field—DESCRIPTION attributes</w:t>
        </w:r>
        <w:r w:rsidR="00AD1EF5">
          <w:rPr>
            <w:noProof/>
            <w:webHidden/>
          </w:rPr>
          <w:tab/>
        </w:r>
        <w:r w:rsidR="00AD1EF5">
          <w:rPr>
            <w:noProof/>
            <w:webHidden/>
          </w:rPr>
          <w:fldChar w:fldCharType="begin"/>
        </w:r>
        <w:r w:rsidR="00AD1EF5">
          <w:rPr>
            <w:noProof/>
            <w:webHidden/>
          </w:rPr>
          <w:instrText xml:space="preserve"> PAGEREF _Toc472602241 \h </w:instrText>
        </w:r>
        <w:r w:rsidR="00AD1EF5">
          <w:rPr>
            <w:noProof/>
            <w:webHidden/>
          </w:rPr>
        </w:r>
        <w:r w:rsidR="00AD1EF5">
          <w:rPr>
            <w:noProof/>
            <w:webHidden/>
          </w:rPr>
          <w:fldChar w:fldCharType="separate"/>
        </w:r>
        <w:r w:rsidR="00FA2C7D">
          <w:rPr>
            <w:noProof/>
            <w:webHidden/>
          </w:rPr>
          <w:t>172</w:t>
        </w:r>
        <w:r w:rsidR="00AD1EF5">
          <w:rPr>
            <w:noProof/>
            <w:webHidden/>
          </w:rPr>
          <w:fldChar w:fldCharType="end"/>
        </w:r>
      </w:hyperlink>
    </w:p>
    <w:p w14:paraId="0BAC1DB1" w14:textId="0BA4BB01" w:rsidR="00AD1EF5" w:rsidRDefault="000319B0">
      <w:pPr>
        <w:pStyle w:val="TableofFigures"/>
        <w:rPr>
          <w:rFonts w:asciiTheme="minorHAnsi" w:eastAsiaTheme="minorEastAsia" w:hAnsiTheme="minorHAnsi" w:cstheme="minorBidi"/>
          <w:noProof/>
          <w:color w:val="auto"/>
          <w:szCs w:val="22"/>
          <w:lang w:eastAsia="en-US"/>
        </w:rPr>
      </w:pPr>
      <w:hyperlink w:anchor="_Toc472602242" w:history="1">
        <w:r w:rsidR="00AD1EF5" w:rsidRPr="00337A31">
          <w:rPr>
            <w:rStyle w:val="Hyperlink"/>
            <w:noProof/>
          </w:rPr>
          <w:t>Figure 147: Editing a Field—DATA TYPE, LENGTH, PATTERN MATCH, MANDATORY ‘HELP’ PROMPT attributes</w:t>
        </w:r>
        <w:r w:rsidR="00AD1EF5">
          <w:rPr>
            <w:noProof/>
            <w:webHidden/>
          </w:rPr>
          <w:tab/>
        </w:r>
        <w:r w:rsidR="00AD1EF5">
          <w:rPr>
            <w:noProof/>
            <w:webHidden/>
          </w:rPr>
          <w:fldChar w:fldCharType="begin"/>
        </w:r>
        <w:r w:rsidR="00AD1EF5">
          <w:rPr>
            <w:noProof/>
            <w:webHidden/>
          </w:rPr>
          <w:instrText xml:space="preserve"> PAGEREF _Toc472602242 \h </w:instrText>
        </w:r>
        <w:r w:rsidR="00AD1EF5">
          <w:rPr>
            <w:noProof/>
            <w:webHidden/>
          </w:rPr>
        </w:r>
        <w:r w:rsidR="00AD1EF5">
          <w:rPr>
            <w:noProof/>
            <w:webHidden/>
          </w:rPr>
          <w:fldChar w:fldCharType="separate"/>
        </w:r>
        <w:r w:rsidR="00FA2C7D">
          <w:rPr>
            <w:noProof/>
            <w:webHidden/>
          </w:rPr>
          <w:t>172</w:t>
        </w:r>
        <w:r w:rsidR="00AD1EF5">
          <w:rPr>
            <w:noProof/>
            <w:webHidden/>
          </w:rPr>
          <w:fldChar w:fldCharType="end"/>
        </w:r>
      </w:hyperlink>
    </w:p>
    <w:p w14:paraId="64FBB510" w14:textId="1CFE0298" w:rsidR="00AD1EF5" w:rsidRDefault="000319B0">
      <w:pPr>
        <w:pStyle w:val="TableofFigures"/>
        <w:rPr>
          <w:rFonts w:asciiTheme="minorHAnsi" w:eastAsiaTheme="minorEastAsia" w:hAnsiTheme="minorHAnsi" w:cstheme="minorBidi"/>
          <w:noProof/>
          <w:color w:val="auto"/>
          <w:szCs w:val="22"/>
          <w:lang w:eastAsia="en-US"/>
        </w:rPr>
      </w:pPr>
      <w:hyperlink w:anchor="_Toc472602243" w:history="1">
        <w:r w:rsidR="00AD1EF5" w:rsidRPr="00337A31">
          <w:rPr>
            <w:rStyle w:val="Hyperlink"/>
            <w:noProof/>
          </w:rPr>
          <w:t>Figure 148: Editing a Field—Adding fields to a GROUP (1 of 2)</w:t>
        </w:r>
        <w:r w:rsidR="00AD1EF5">
          <w:rPr>
            <w:noProof/>
            <w:webHidden/>
          </w:rPr>
          <w:tab/>
        </w:r>
        <w:r w:rsidR="00AD1EF5">
          <w:rPr>
            <w:noProof/>
            <w:webHidden/>
          </w:rPr>
          <w:fldChar w:fldCharType="begin"/>
        </w:r>
        <w:r w:rsidR="00AD1EF5">
          <w:rPr>
            <w:noProof/>
            <w:webHidden/>
          </w:rPr>
          <w:instrText xml:space="preserve"> PAGEREF _Toc472602243 \h </w:instrText>
        </w:r>
        <w:r w:rsidR="00AD1EF5">
          <w:rPr>
            <w:noProof/>
            <w:webHidden/>
          </w:rPr>
        </w:r>
        <w:r w:rsidR="00AD1EF5">
          <w:rPr>
            <w:noProof/>
            <w:webHidden/>
          </w:rPr>
          <w:fldChar w:fldCharType="separate"/>
        </w:r>
        <w:r w:rsidR="00FA2C7D">
          <w:rPr>
            <w:noProof/>
            <w:webHidden/>
          </w:rPr>
          <w:t>173</w:t>
        </w:r>
        <w:r w:rsidR="00AD1EF5">
          <w:rPr>
            <w:noProof/>
            <w:webHidden/>
          </w:rPr>
          <w:fldChar w:fldCharType="end"/>
        </w:r>
      </w:hyperlink>
    </w:p>
    <w:p w14:paraId="275E15A2" w14:textId="03CB6572" w:rsidR="00AD1EF5" w:rsidRDefault="000319B0">
      <w:pPr>
        <w:pStyle w:val="TableofFigures"/>
        <w:rPr>
          <w:rFonts w:asciiTheme="minorHAnsi" w:eastAsiaTheme="minorEastAsia" w:hAnsiTheme="minorHAnsi" w:cstheme="minorBidi"/>
          <w:noProof/>
          <w:color w:val="auto"/>
          <w:szCs w:val="22"/>
          <w:lang w:eastAsia="en-US"/>
        </w:rPr>
      </w:pPr>
      <w:hyperlink w:anchor="_Toc472602244" w:history="1">
        <w:r w:rsidR="00AD1EF5" w:rsidRPr="00337A31">
          <w:rPr>
            <w:rStyle w:val="Hyperlink"/>
            <w:noProof/>
          </w:rPr>
          <w:t>Figure 149: Editing a Field—Adding fields to a GROUP (2 of 2)</w:t>
        </w:r>
        <w:r w:rsidR="00AD1EF5">
          <w:rPr>
            <w:noProof/>
            <w:webHidden/>
          </w:rPr>
          <w:tab/>
        </w:r>
        <w:r w:rsidR="00AD1EF5">
          <w:rPr>
            <w:noProof/>
            <w:webHidden/>
          </w:rPr>
          <w:fldChar w:fldCharType="begin"/>
        </w:r>
        <w:r w:rsidR="00AD1EF5">
          <w:rPr>
            <w:noProof/>
            <w:webHidden/>
          </w:rPr>
          <w:instrText xml:space="preserve"> PAGEREF _Toc472602244 \h </w:instrText>
        </w:r>
        <w:r w:rsidR="00AD1EF5">
          <w:rPr>
            <w:noProof/>
            <w:webHidden/>
          </w:rPr>
        </w:r>
        <w:r w:rsidR="00AD1EF5">
          <w:rPr>
            <w:noProof/>
            <w:webHidden/>
          </w:rPr>
          <w:fldChar w:fldCharType="separate"/>
        </w:r>
        <w:r w:rsidR="00FA2C7D">
          <w:rPr>
            <w:noProof/>
            <w:webHidden/>
          </w:rPr>
          <w:t>173</w:t>
        </w:r>
        <w:r w:rsidR="00AD1EF5">
          <w:rPr>
            <w:noProof/>
            <w:webHidden/>
          </w:rPr>
          <w:fldChar w:fldCharType="end"/>
        </w:r>
      </w:hyperlink>
    </w:p>
    <w:p w14:paraId="5F70B421" w14:textId="5D75CE35" w:rsidR="00AD1EF5" w:rsidRDefault="000319B0">
      <w:pPr>
        <w:pStyle w:val="TableofFigures"/>
        <w:rPr>
          <w:rFonts w:asciiTheme="minorHAnsi" w:eastAsiaTheme="minorEastAsia" w:hAnsiTheme="minorHAnsi" w:cstheme="minorBidi"/>
          <w:noProof/>
          <w:color w:val="auto"/>
          <w:szCs w:val="22"/>
          <w:lang w:eastAsia="en-US"/>
        </w:rPr>
      </w:pPr>
      <w:hyperlink w:anchor="_Toc472602245" w:history="1">
        <w:r w:rsidR="00AD1EF5" w:rsidRPr="00337A31">
          <w:rPr>
            <w:rStyle w:val="Hyperlink"/>
            <w:noProof/>
          </w:rPr>
          <w:t>Figure 150: Editing a Field—Deleting a field and its definition</w:t>
        </w:r>
        <w:r w:rsidR="00AD1EF5">
          <w:rPr>
            <w:noProof/>
            <w:webHidden/>
          </w:rPr>
          <w:tab/>
        </w:r>
        <w:r w:rsidR="00AD1EF5">
          <w:rPr>
            <w:noProof/>
            <w:webHidden/>
          </w:rPr>
          <w:fldChar w:fldCharType="begin"/>
        </w:r>
        <w:r w:rsidR="00AD1EF5">
          <w:rPr>
            <w:noProof/>
            <w:webHidden/>
          </w:rPr>
          <w:instrText xml:space="preserve"> PAGEREF _Toc472602245 \h </w:instrText>
        </w:r>
        <w:r w:rsidR="00AD1EF5">
          <w:rPr>
            <w:noProof/>
            <w:webHidden/>
          </w:rPr>
        </w:r>
        <w:r w:rsidR="00AD1EF5">
          <w:rPr>
            <w:noProof/>
            <w:webHidden/>
          </w:rPr>
          <w:fldChar w:fldCharType="separate"/>
        </w:r>
        <w:r w:rsidR="00FA2C7D">
          <w:rPr>
            <w:noProof/>
            <w:webHidden/>
          </w:rPr>
          <w:t>174</w:t>
        </w:r>
        <w:r w:rsidR="00AD1EF5">
          <w:rPr>
            <w:noProof/>
            <w:webHidden/>
          </w:rPr>
          <w:fldChar w:fldCharType="end"/>
        </w:r>
      </w:hyperlink>
    </w:p>
    <w:p w14:paraId="01BB2C62" w14:textId="1923300B" w:rsidR="00AD1EF5" w:rsidRDefault="000319B0">
      <w:pPr>
        <w:pStyle w:val="TableofFigures"/>
        <w:rPr>
          <w:rFonts w:asciiTheme="minorHAnsi" w:eastAsiaTheme="minorEastAsia" w:hAnsiTheme="minorHAnsi" w:cstheme="minorBidi"/>
          <w:noProof/>
          <w:color w:val="auto"/>
          <w:szCs w:val="22"/>
          <w:lang w:eastAsia="en-US"/>
        </w:rPr>
      </w:pPr>
      <w:hyperlink w:anchor="_Toc472602246" w:history="1">
        <w:r w:rsidR="00AD1EF5" w:rsidRPr="00337A31">
          <w:rPr>
            <w:rStyle w:val="Hyperlink"/>
            <w:noProof/>
          </w:rPr>
          <w:t>Figure 151: Modify File Attributes option—Creating a file</w:t>
        </w:r>
        <w:r w:rsidR="00AD1EF5">
          <w:rPr>
            <w:noProof/>
            <w:webHidden/>
          </w:rPr>
          <w:tab/>
        </w:r>
        <w:r w:rsidR="00AD1EF5">
          <w:rPr>
            <w:noProof/>
            <w:webHidden/>
          </w:rPr>
          <w:fldChar w:fldCharType="begin"/>
        </w:r>
        <w:r w:rsidR="00AD1EF5">
          <w:rPr>
            <w:noProof/>
            <w:webHidden/>
          </w:rPr>
          <w:instrText xml:space="preserve"> PAGEREF _Toc472602246 \h </w:instrText>
        </w:r>
        <w:r w:rsidR="00AD1EF5">
          <w:rPr>
            <w:noProof/>
            <w:webHidden/>
          </w:rPr>
        </w:r>
        <w:r w:rsidR="00AD1EF5">
          <w:rPr>
            <w:noProof/>
            <w:webHidden/>
          </w:rPr>
          <w:fldChar w:fldCharType="separate"/>
        </w:r>
        <w:r w:rsidR="00FA2C7D">
          <w:rPr>
            <w:noProof/>
            <w:webHidden/>
          </w:rPr>
          <w:t>176</w:t>
        </w:r>
        <w:r w:rsidR="00AD1EF5">
          <w:rPr>
            <w:noProof/>
            <w:webHidden/>
          </w:rPr>
          <w:fldChar w:fldCharType="end"/>
        </w:r>
      </w:hyperlink>
    </w:p>
    <w:p w14:paraId="04A26FA4" w14:textId="17AD37DB" w:rsidR="00AD1EF5" w:rsidRDefault="000319B0">
      <w:pPr>
        <w:pStyle w:val="TableofFigures"/>
        <w:rPr>
          <w:rFonts w:asciiTheme="minorHAnsi" w:eastAsiaTheme="minorEastAsia" w:hAnsiTheme="minorHAnsi" w:cstheme="minorBidi"/>
          <w:noProof/>
          <w:color w:val="auto"/>
          <w:szCs w:val="22"/>
          <w:lang w:eastAsia="en-US"/>
        </w:rPr>
      </w:pPr>
      <w:hyperlink w:anchor="_Toc472602247" w:history="1">
        <w:r w:rsidR="00AD1EF5" w:rsidRPr="00337A31">
          <w:rPr>
            <w:rStyle w:val="Hyperlink"/>
            <w:noProof/>
          </w:rPr>
          <w:t>Figure 152: Modify File Attributes option—Defining the NAME (#.01) field in Screen Mode</w:t>
        </w:r>
        <w:r w:rsidR="00AD1EF5">
          <w:rPr>
            <w:noProof/>
            <w:webHidden/>
          </w:rPr>
          <w:tab/>
        </w:r>
        <w:r w:rsidR="00AD1EF5">
          <w:rPr>
            <w:noProof/>
            <w:webHidden/>
          </w:rPr>
          <w:fldChar w:fldCharType="begin"/>
        </w:r>
        <w:r w:rsidR="00AD1EF5">
          <w:rPr>
            <w:noProof/>
            <w:webHidden/>
          </w:rPr>
          <w:instrText xml:space="preserve"> PAGEREF _Toc472602247 \h </w:instrText>
        </w:r>
        <w:r w:rsidR="00AD1EF5">
          <w:rPr>
            <w:noProof/>
            <w:webHidden/>
          </w:rPr>
        </w:r>
        <w:r w:rsidR="00AD1EF5">
          <w:rPr>
            <w:noProof/>
            <w:webHidden/>
          </w:rPr>
          <w:fldChar w:fldCharType="separate"/>
        </w:r>
        <w:r w:rsidR="00FA2C7D">
          <w:rPr>
            <w:noProof/>
            <w:webHidden/>
          </w:rPr>
          <w:t>176</w:t>
        </w:r>
        <w:r w:rsidR="00AD1EF5">
          <w:rPr>
            <w:noProof/>
            <w:webHidden/>
          </w:rPr>
          <w:fldChar w:fldCharType="end"/>
        </w:r>
      </w:hyperlink>
    </w:p>
    <w:p w14:paraId="66A1975B" w14:textId="3FEA942E" w:rsidR="00AD1EF5" w:rsidRDefault="000319B0">
      <w:pPr>
        <w:pStyle w:val="TableofFigures"/>
        <w:rPr>
          <w:rFonts w:asciiTheme="minorHAnsi" w:eastAsiaTheme="minorEastAsia" w:hAnsiTheme="minorHAnsi" w:cstheme="minorBidi"/>
          <w:noProof/>
          <w:color w:val="auto"/>
          <w:szCs w:val="22"/>
          <w:lang w:eastAsia="en-US"/>
        </w:rPr>
      </w:pPr>
      <w:hyperlink w:anchor="_Toc472602248" w:history="1">
        <w:r w:rsidR="00AD1EF5" w:rsidRPr="00337A31">
          <w:rPr>
            <w:rStyle w:val="Hyperlink"/>
            <w:noProof/>
          </w:rPr>
          <w:t>Figure 153: Modify File Attributes option—Editing a DATE/TIME field in Screen Mode</w:t>
        </w:r>
        <w:r w:rsidR="00AD1EF5">
          <w:rPr>
            <w:noProof/>
            <w:webHidden/>
          </w:rPr>
          <w:tab/>
        </w:r>
        <w:r w:rsidR="00AD1EF5">
          <w:rPr>
            <w:noProof/>
            <w:webHidden/>
          </w:rPr>
          <w:fldChar w:fldCharType="begin"/>
        </w:r>
        <w:r w:rsidR="00AD1EF5">
          <w:rPr>
            <w:noProof/>
            <w:webHidden/>
          </w:rPr>
          <w:instrText xml:space="preserve"> PAGEREF _Toc472602248 \h </w:instrText>
        </w:r>
        <w:r w:rsidR="00AD1EF5">
          <w:rPr>
            <w:noProof/>
            <w:webHidden/>
          </w:rPr>
        </w:r>
        <w:r w:rsidR="00AD1EF5">
          <w:rPr>
            <w:noProof/>
            <w:webHidden/>
          </w:rPr>
          <w:fldChar w:fldCharType="separate"/>
        </w:r>
        <w:r w:rsidR="00FA2C7D">
          <w:rPr>
            <w:noProof/>
            <w:webHidden/>
          </w:rPr>
          <w:t>177</w:t>
        </w:r>
        <w:r w:rsidR="00AD1EF5">
          <w:rPr>
            <w:noProof/>
            <w:webHidden/>
          </w:rPr>
          <w:fldChar w:fldCharType="end"/>
        </w:r>
      </w:hyperlink>
    </w:p>
    <w:p w14:paraId="60387868" w14:textId="2A72A735" w:rsidR="00AD1EF5" w:rsidRDefault="000319B0">
      <w:pPr>
        <w:pStyle w:val="TableofFigures"/>
        <w:rPr>
          <w:rFonts w:asciiTheme="minorHAnsi" w:eastAsiaTheme="minorEastAsia" w:hAnsiTheme="minorHAnsi" w:cstheme="minorBidi"/>
          <w:noProof/>
          <w:color w:val="auto"/>
          <w:szCs w:val="22"/>
          <w:lang w:eastAsia="en-US"/>
        </w:rPr>
      </w:pPr>
      <w:hyperlink w:anchor="_Toc472602249" w:history="1">
        <w:r w:rsidR="00AD1EF5" w:rsidRPr="00337A31">
          <w:rPr>
            <w:rStyle w:val="Hyperlink"/>
            <w:noProof/>
          </w:rPr>
          <w:t>Figure 154: Modify File Attributes option—Defining a DATA TYPE field as DATE/TIME in Screen Mode</w:t>
        </w:r>
        <w:r w:rsidR="00AD1EF5">
          <w:rPr>
            <w:noProof/>
            <w:webHidden/>
          </w:rPr>
          <w:tab/>
        </w:r>
        <w:r w:rsidR="00AD1EF5">
          <w:rPr>
            <w:noProof/>
            <w:webHidden/>
          </w:rPr>
          <w:fldChar w:fldCharType="begin"/>
        </w:r>
        <w:r w:rsidR="00AD1EF5">
          <w:rPr>
            <w:noProof/>
            <w:webHidden/>
          </w:rPr>
          <w:instrText xml:space="preserve"> PAGEREF _Toc472602249 \h </w:instrText>
        </w:r>
        <w:r w:rsidR="00AD1EF5">
          <w:rPr>
            <w:noProof/>
            <w:webHidden/>
          </w:rPr>
        </w:r>
        <w:r w:rsidR="00AD1EF5">
          <w:rPr>
            <w:noProof/>
            <w:webHidden/>
          </w:rPr>
          <w:fldChar w:fldCharType="separate"/>
        </w:r>
        <w:r w:rsidR="00FA2C7D">
          <w:rPr>
            <w:noProof/>
            <w:webHidden/>
          </w:rPr>
          <w:t>177</w:t>
        </w:r>
        <w:r w:rsidR="00AD1EF5">
          <w:rPr>
            <w:noProof/>
            <w:webHidden/>
          </w:rPr>
          <w:fldChar w:fldCharType="end"/>
        </w:r>
      </w:hyperlink>
    </w:p>
    <w:p w14:paraId="71701016" w14:textId="15D1B947" w:rsidR="00AD1EF5" w:rsidRDefault="000319B0">
      <w:pPr>
        <w:pStyle w:val="TableofFigures"/>
        <w:rPr>
          <w:rFonts w:asciiTheme="minorHAnsi" w:eastAsiaTheme="minorEastAsia" w:hAnsiTheme="minorHAnsi" w:cstheme="minorBidi"/>
          <w:noProof/>
          <w:color w:val="auto"/>
          <w:szCs w:val="22"/>
          <w:lang w:eastAsia="en-US"/>
        </w:rPr>
      </w:pPr>
      <w:hyperlink w:anchor="_Toc472602250" w:history="1">
        <w:r w:rsidR="00AD1EF5" w:rsidRPr="00337A31">
          <w:rPr>
            <w:rStyle w:val="Hyperlink"/>
            <w:noProof/>
          </w:rPr>
          <w:t>Figure 155: Modify File Attributes option—Editing a SET OF CODES field in Screen Mode</w:t>
        </w:r>
        <w:r w:rsidR="00AD1EF5">
          <w:rPr>
            <w:noProof/>
            <w:webHidden/>
          </w:rPr>
          <w:tab/>
        </w:r>
        <w:r w:rsidR="00AD1EF5">
          <w:rPr>
            <w:noProof/>
            <w:webHidden/>
          </w:rPr>
          <w:fldChar w:fldCharType="begin"/>
        </w:r>
        <w:r w:rsidR="00AD1EF5">
          <w:rPr>
            <w:noProof/>
            <w:webHidden/>
          </w:rPr>
          <w:instrText xml:space="preserve"> PAGEREF _Toc472602250 \h </w:instrText>
        </w:r>
        <w:r w:rsidR="00AD1EF5">
          <w:rPr>
            <w:noProof/>
            <w:webHidden/>
          </w:rPr>
        </w:r>
        <w:r w:rsidR="00AD1EF5">
          <w:rPr>
            <w:noProof/>
            <w:webHidden/>
          </w:rPr>
          <w:fldChar w:fldCharType="separate"/>
        </w:r>
        <w:r w:rsidR="00FA2C7D">
          <w:rPr>
            <w:noProof/>
            <w:webHidden/>
          </w:rPr>
          <w:t>178</w:t>
        </w:r>
        <w:r w:rsidR="00AD1EF5">
          <w:rPr>
            <w:noProof/>
            <w:webHidden/>
          </w:rPr>
          <w:fldChar w:fldCharType="end"/>
        </w:r>
      </w:hyperlink>
    </w:p>
    <w:p w14:paraId="732601D1" w14:textId="6B24DD6C" w:rsidR="00AD1EF5" w:rsidRDefault="000319B0">
      <w:pPr>
        <w:pStyle w:val="TableofFigures"/>
        <w:rPr>
          <w:rFonts w:asciiTheme="minorHAnsi" w:eastAsiaTheme="minorEastAsia" w:hAnsiTheme="minorHAnsi" w:cstheme="minorBidi"/>
          <w:noProof/>
          <w:color w:val="auto"/>
          <w:szCs w:val="22"/>
          <w:lang w:eastAsia="en-US"/>
        </w:rPr>
      </w:pPr>
      <w:hyperlink w:anchor="_Toc472602251" w:history="1">
        <w:r w:rsidR="00AD1EF5" w:rsidRPr="00337A31">
          <w:rPr>
            <w:rStyle w:val="Hyperlink"/>
            <w:noProof/>
          </w:rPr>
          <w:t>Figure 156: Modify File Attributes option—Defining a DATA TYPE field as SET OF CODES in Screen Mode</w:t>
        </w:r>
        <w:r w:rsidR="00AD1EF5">
          <w:rPr>
            <w:noProof/>
            <w:webHidden/>
          </w:rPr>
          <w:tab/>
        </w:r>
        <w:r w:rsidR="00AD1EF5">
          <w:rPr>
            <w:noProof/>
            <w:webHidden/>
          </w:rPr>
          <w:fldChar w:fldCharType="begin"/>
        </w:r>
        <w:r w:rsidR="00AD1EF5">
          <w:rPr>
            <w:noProof/>
            <w:webHidden/>
          </w:rPr>
          <w:instrText xml:space="preserve"> PAGEREF _Toc472602251 \h </w:instrText>
        </w:r>
        <w:r w:rsidR="00AD1EF5">
          <w:rPr>
            <w:noProof/>
            <w:webHidden/>
          </w:rPr>
        </w:r>
        <w:r w:rsidR="00AD1EF5">
          <w:rPr>
            <w:noProof/>
            <w:webHidden/>
          </w:rPr>
          <w:fldChar w:fldCharType="separate"/>
        </w:r>
        <w:r w:rsidR="00FA2C7D">
          <w:rPr>
            <w:noProof/>
            <w:webHidden/>
          </w:rPr>
          <w:t>178</w:t>
        </w:r>
        <w:r w:rsidR="00AD1EF5">
          <w:rPr>
            <w:noProof/>
            <w:webHidden/>
          </w:rPr>
          <w:fldChar w:fldCharType="end"/>
        </w:r>
      </w:hyperlink>
    </w:p>
    <w:p w14:paraId="1420A970" w14:textId="7FF51EA9" w:rsidR="00AD1EF5" w:rsidRDefault="000319B0">
      <w:pPr>
        <w:pStyle w:val="TableofFigures"/>
        <w:rPr>
          <w:rFonts w:asciiTheme="minorHAnsi" w:eastAsiaTheme="minorEastAsia" w:hAnsiTheme="minorHAnsi" w:cstheme="minorBidi"/>
          <w:noProof/>
          <w:color w:val="auto"/>
          <w:szCs w:val="22"/>
          <w:lang w:eastAsia="en-US"/>
        </w:rPr>
      </w:pPr>
      <w:hyperlink w:anchor="_Toc472602252" w:history="1">
        <w:r w:rsidR="00AD1EF5" w:rsidRPr="00337A31">
          <w:rPr>
            <w:rStyle w:val="Hyperlink"/>
            <w:noProof/>
          </w:rPr>
          <w:t>Figure 157: Modify File Attributes option—Editing a FREE TEXT field in Screen Mode</w:t>
        </w:r>
        <w:r w:rsidR="00AD1EF5">
          <w:rPr>
            <w:noProof/>
            <w:webHidden/>
          </w:rPr>
          <w:tab/>
        </w:r>
        <w:r w:rsidR="00AD1EF5">
          <w:rPr>
            <w:noProof/>
            <w:webHidden/>
          </w:rPr>
          <w:fldChar w:fldCharType="begin"/>
        </w:r>
        <w:r w:rsidR="00AD1EF5">
          <w:rPr>
            <w:noProof/>
            <w:webHidden/>
          </w:rPr>
          <w:instrText xml:space="preserve"> PAGEREF _Toc472602252 \h </w:instrText>
        </w:r>
        <w:r w:rsidR="00AD1EF5">
          <w:rPr>
            <w:noProof/>
            <w:webHidden/>
          </w:rPr>
        </w:r>
        <w:r w:rsidR="00AD1EF5">
          <w:rPr>
            <w:noProof/>
            <w:webHidden/>
          </w:rPr>
          <w:fldChar w:fldCharType="separate"/>
        </w:r>
        <w:r w:rsidR="00FA2C7D">
          <w:rPr>
            <w:noProof/>
            <w:webHidden/>
          </w:rPr>
          <w:t>179</w:t>
        </w:r>
        <w:r w:rsidR="00AD1EF5">
          <w:rPr>
            <w:noProof/>
            <w:webHidden/>
          </w:rPr>
          <w:fldChar w:fldCharType="end"/>
        </w:r>
      </w:hyperlink>
    </w:p>
    <w:p w14:paraId="4410E090" w14:textId="787568B7" w:rsidR="00AD1EF5" w:rsidRDefault="000319B0">
      <w:pPr>
        <w:pStyle w:val="TableofFigures"/>
        <w:rPr>
          <w:rFonts w:asciiTheme="minorHAnsi" w:eastAsiaTheme="minorEastAsia" w:hAnsiTheme="minorHAnsi" w:cstheme="minorBidi"/>
          <w:noProof/>
          <w:color w:val="auto"/>
          <w:szCs w:val="22"/>
          <w:lang w:eastAsia="en-US"/>
        </w:rPr>
      </w:pPr>
      <w:hyperlink w:anchor="_Toc472602253" w:history="1">
        <w:r w:rsidR="00AD1EF5" w:rsidRPr="00337A31">
          <w:rPr>
            <w:rStyle w:val="Hyperlink"/>
            <w:noProof/>
          </w:rPr>
          <w:t>Figure 158: Modify File Attributes option—Defining a Data Type as FREE TEXT in Screen Mode</w:t>
        </w:r>
        <w:r w:rsidR="00AD1EF5">
          <w:rPr>
            <w:noProof/>
            <w:webHidden/>
          </w:rPr>
          <w:tab/>
        </w:r>
        <w:r w:rsidR="00AD1EF5">
          <w:rPr>
            <w:noProof/>
            <w:webHidden/>
          </w:rPr>
          <w:fldChar w:fldCharType="begin"/>
        </w:r>
        <w:r w:rsidR="00AD1EF5">
          <w:rPr>
            <w:noProof/>
            <w:webHidden/>
          </w:rPr>
          <w:instrText xml:space="preserve"> PAGEREF _Toc472602253 \h </w:instrText>
        </w:r>
        <w:r w:rsidR="00AD1EF5">
          <w:rPr>
            <w:noProof/>
            <w:webHidden/>
          </w:rPr>
        </w:r>
        <w:r w:rsidR="00AD1EF5">
          <w:rPr>
            <w:noProof/>
            <w:webHidden/>
          </w:rPr>
          <w:fldChar w:fldCharType="separate"/>
        </w:r>
        <w:r w:rsidR="00FA2C7D">
          <w:rPr>
            <w:noProof/>
            <w:webHidden/>
          </w:rPr>
          <w:t>179</w:t>
        </w:r>
        <w:r w:rsidR="00AD1EF5">
          <w:rPr>
            <w:noProof/>
            <w:webHidden/>
          </w:rPr>
          <w:fldChar w:fldCharType="end"/>
        </w:r>
      </w:hyperlink>
    </w:p>
    <w:p w14:paraId="5683DAF7" w14:textId="52567503" w:rsidR="00AD1EF5" w:rsidRDefault="000319B0">
      <w:pPr>
        <w:pStyle w:val="TableofFigures"/>
        <w:rPr>
          <w:rFonts w:asciiTheme="minorHAnsi" w:eastAsiaTheme="minorEastAsia" w:hAnsiTheme="minorHAnsi" w:cstheme="minorBidi"/>
          <w:noProof/>
          <w:color w:val="auto"/>
          <w:szCs w:val="22"/>
          <w:lang w:eastAsia="en-US"/>
        </w:rPr>
      </w:pPr>
      <w:hyperlink w:anchor="_Toc472602254" w:history="1">
        <w:r w:rsidR="00AD1EF5" w:rsidRPr="00337A31">
          <w:rPr>
            <w:rStyle w:val="Hyperlink"/>
            <w:noProof/>
          </w:rPr>
          <w:t>Figure 159: Modify File Attributes option—Carets (“^”) in a FREE TEXT field: Piece position</w:t>
        </w:r>
        <w:r w:rsidR="00AD1EF5">
          <w:rPr>
            <w:noProof/>
            <w:webHidden/>
          </w:rPr>
          <w:tab/>
        </w:r>
        <w:r w:rsidR="00AD1EF5">
          <w:rPr>
            <w:noProof/>
            <w:webHidden/>
          </w:rPr>
          <w:fldChar w:fldCharType="begin"/>
        </w:r>
        <w:r w:rsidR="00AD1EF5">
          <w:rPr>
            <w:noProof/>
            <w:webHidden/>
          </w:rPr>
          <w:instrText xml:space="preserve"> PAGEREF _Toc472602254 \h </w:instrText>
        </w:r>
        <w:r w:rsidR="00AD1EF5">
          <w:rPr>
            <w:noProof/>
            <w:webHidden/>
          </w:rPr>
        </w:r>
        <w:r w:rsidR="00AD1EF5">
          <w:rPr>
            <w:noProof/>
            <w:webHidden/>
          </w:rPr>
          <w:fldChar w:fldCharType="separate"/>
        </w:r>
        <w:r w:rsidR="00FA2C7D">
          <w:rPr>
            <w:noProof/>
            <w:webHidden/>
          </w:rPr>
          <w:t>180</w:t>
        </w:r>
        <w:r w:rsidR="00AD1EF5">
          <w:rPr>
            <w:noProof/>
            <w:webHidden/>
          </w:rPr>
          <w:fldChar w:fldCharType="end"/>
        </w:r>
      </w:hyperlink>
    </w:p>
    <w:p w14:paraId="1B7409BA" w14:textId="2CF79BFD" w:rsidR="00AD1EF5" w:rsidRDefault="000319B0">
      <w:pPr>
        <w:pStyle w:val="TableofFigures"/>
        <w:rPr>
          <w:rFonts w:asciiTheme="minorHAnsi" w:eastAsiaTheme="minorEastAsia" w:hAnsiTheme="minorHAnsi" w:cstheme="minorBidi"/>
          <w:noProof/>
          <w:color w:val="auto"/>
          <w:szCs w:val="22"/>
          <w:lang w:eastAsia="en-US"/>
        </w:rPr>
      </w:pPr>
      <w:hyperlink w:anchor="_Toc472602255" w:history="1">
        <w:r w:rsidR="00AD1EF5" w:rsidRPr="00337A31">
          <w:rPr>
            <w:rStyle w:val="Hyperlink"/>
            <w:noProof/>
          </w:rPr>
          <w:t>Figure 160: Modify File Attributes option—Editing a WORD-PROCESSING field in Screen Mode</w:t>
        </w:r>
        <w:r w:rsidR="00AD1EF5">
          <w:rPr>
            <w:noProof/>
            <w:webHidden/>
          </w:rPr>
          <w:tab/>
        </w:r>
        <w:r w:rsidR="00AD1EF5">
          <w:rPr>
            <w:noProof/>
            <w:webHidden/>
          </w:rPr>
          <w:fldChar w:fldCharType="begin"/>
        </w:r>
        <w:r w:rsidR="00AD1EF5">
          <w:rPr>
            <w:noProof/>
            <w:webHidden/>
          </w:rPr>
          <w:instrText xml:space="preserve"> PAGEREF _Toc472602255 \h </w:instrText>
        </w:r>
        <w:r w:rsidR="00AD1EF5">
          <w:rPr>
            <w:noProof/>
            <w:webHidden/>
          </w:rPr>
        </w:r>
        <w:r w:rsidR="00AD1EF5">
          <w:rPr>
            <w:noProof/>
            <w:webHidden/>
          </w:rPr>
          <w:fldChar w:fldCharType="separate"/>
        </w:r>
        <w:r w:rsidR="00FA2C7D">
          <w:rPr>
            <w:noProof/>
            <w:webHidden/>
          </w:rPr>
          <w:t>180</w:t>
        </w:r>
        <w:r w:rsidR="00AD1EF5">
          <w:rPr>
            <w:noProof/>
            <w:webHidden/>
          </w:rPr>
          <w:fldChar w:fldCharType="end"/>
        </w:r>
      </w:hyperlink>
    </w:p>
    <w:p w14:paraId="4DA5EFCC" w14:textId="448F9681" w:rsidR="00AD1EF5" w:rsidRDefault="000319B0">
      <w:pPr>
        <w:pStyle w:val="TableofFigures"/>
        <w:rPr>
          <w:rFonts w:asciiTheme="minorHAnsi" w:eastAsiaTheme="minorEastAsia" w:hAnsiTheme="minorHAnsi" w:cstheme="minorBidi"/>
          <w:noProof/>
          <w:color w:val="auto"/>
          <w:szCs w:val="22"/>
          <w:lang w:eastAsia="en-US"/>
        </w:rPr>
      </w:pPr>
      <w:hyperlink w:anchor="_Toc472602256" w:history="1">
        <w:r w:rsidR="00AD1EF5" w:rsidRPr="00337A31">
          <w:rPr>
            <w:rStyle w:val="Hyperlink"/>
            <w:noProof/>
          </w:rPr>
          <w:t>Figure 161: Modify File Attributes option—Defining a DATA TYPE field as WORD-PROCESSING in Screen Mode</w:t>
        </w:r>
        <w:r w:rsidR="00AD1EF5">
          <w:rPr>
            <w:noProof/>
            <w:webHidden/>
          </w:rPr>
          <w:tab/>
        </w:r>
        <w:r w:rsidR="00AD1EF5">
          <w:rPr>
            <w:noProof/>
            <w:webHidden/>
          </w:rPr>
          <w:fldChar w:fldCharType="begin"/>
        </w:r>
        <w:r w:rsidR="00AD1EF5">
          <w:rPr>
            <w:noProof/>
            <w:webHidden/>
          </w:rPr>
          <w:instrText xml:space="preserve"> PAGEREF _Toc472602256 \h </w:instrText>
        </w:r>
        <w:r w:rsidR="00AD1EF5">
          <w:rPr>
            <w:noProof/>
            <w:webHidden/>
          </w:rPr>
        </w:r>
        <w:r w:rsidR="00AD1EF5">
          <w:rPr>
            <w:noProof/>
            <w:webHidden/>
          </w:rPr>
          <w:fldChar w:fldCharType="separate"/>
        </w:r>
        <w:r w:rsidR="00FA2C7D">
          <w:rPr>
            <w:noProof/>
            <w:webHidden/>
          </w:rPr>
          <w:t>181</w:t>
        </w:r>
        <w:r w:rsidR="00AD1EF5">
          <w:rPr>
            <w:noProof/>
            <w:webHidden/>
          </w:rPr>
          <w:fldChar w:fldCharType="end"/>
        </w:r>
      </w:hyperlink>
    </w:p>
    <w:p w14:paraId="71ED4D08" w14:textId="7A44884C" w:rsidR="00AD1EF5" w:rsidRDefault="000319B0">
      <w:pPr>
        <w:pStyle w:val="TableofFigures"/>
        <w:rPr>
          <w:rFonts w:asciiTheme="minorHAnsi" w:eastAsiaTheme="minorEastAsia" w:hAnsiTheme="minorHAnsi" w:cstheme="minorBidi"/>
          <w:noProof/>
          <w:color w:val="auto"/>
          <w:szCs w:val="22"/>
          <w:lang w:eastAsia="en-US"/>
        </w:rPr>
      </w:pPr>
      <w:hyperlink w:anchor="_Toc472602257" w:history="1">
        <w:r w:rsidR="00AD1EF5" w:rsidRPr="00337A31">
          <w:rPr>
            <w:rStyle w:val="Hyperlink"/>
            <w:noProof/>
          </w:rPr>
          <w:t>Figure 162: Modify File Attributes option—Editing a COMPUTED field in Screen Mode</w:t>
        </w:r>
        <w:r w:rsidR="00AD1EF5">
          <w:rPr>
            <w:noProof/>
            <w:webHidden/>
          </w:rPr>
          <w:tab/>
        </w:r>
        <w:r w:rsidR="00AD1EF5">
          <w:rPr>
            <w:noProof/>
            <w:webHidden/>
          </w:rPr>
          <w:fldChar w:fldCharType="begin"/>
        </w:r>
        <w:r w:rsidR="00AD1EF5">
          <w:rPr>
            <w:noProof/>
            <w:webHidden/>
          </w:rPr>
          <w:instrText xml:space="preserve"> PAGEREF _Toc472602257 \h </w:instrText>
        </w:r>
        <w:r w:rsidR="00AD1EF5">
          <w:rPr>
            <w:noProof/>
            <w:webHidden/>
          </w:rPr>
        </w:r>
        <w:r w:rsidR="00AD1EF5">
          <w:rPr>
            <w:noProof/>
            <w:webHidden/>
          </w:rPr>
          <w:fldChar w:fldCharType="separate"/>
        </w:r>
        <w:r w:rsidR="00FA2C7D">
          <w:rPr>
            <w:noProof/>
            <w:webHidden/>
          </w:rPr>
          <w:t>182</w:t>
        </w:r>
        <w:r w:rsidR="00AD1EF5">
          <w:rPr>
            <w:noProof/>
            <w:webHidden/>
          </w:rPr>
          <w:fldChar w:fldCharType="end"/>
        </w:r>
      </w:hyperlink>
    </w:p>
    <w:p w14:paraId="37B129A3" w14:textId="1F9DB702" w:rsidR="00AD1EF5" w:rsidRDefault="000319B0">
      <w:pPr>
        <w:pStyle w:val="TableofFigures"/>
        <w:rPr>
          <w:rFonts w:asciiTheme="minorHAnsi" w:eastAsiaTheme="minorEastAsia" w:hAnsiTheme="minorHAnsi" w:cstheme="minorBidi"/>
          <w:noProof/>
          <w:color w:val="auto"/>
          <w:szCs w:val="22"/>
          <w:lang w:eastAsia="en-US"/>
        </w:rPr>
      </w:pPr>
      <w:hyperlink w:anchor="_Toc472602258" w:history="1">
        <w:r w:rsidR="00AD1EF5" w:rsidRPr="00337A31">
          <w:rPr>
            <w:rStyle w:val="Hyperlink"/>
            <w:noProof/>
          </w:rPr>
          <w:t>Figure 163: Modify File Attributes option—Defining a DATA TYPE field as COMPUTED in Screen Mode</w:t>
        </w:r>
        <w:r w:rsidR="00AD1EF5">
          <w:rPr>
            <w:noProof/>
            <w:webHidden/>
          </w:rPr>
          <w:tab/>
        </w:r>
        <w:r w:rsidR="00AD1EF5">
          <w:rPr>
            <w:noProof/>
            <w:webHidden/>
          </w:rPr>
          <w:fldChar w:fldCharType="begin"/>
        </w:r>
        <w:r w:rsidR="00AD1EF5">
          <w:rPr>
            <w:noProof/>
            <w:webHidden/>
          </w:rPr>
          <w:instrText xml:space="preserve"> PAGEREF _Toc472602258 \h </w:instrText>
        </w:r>
        <w:r w:rsidR="00AD1EF5">
          <w:rPr>
            <w:noProof/>
            <w:webHidden/>
          </w:rPr>
        </w:r>
        <w:r w:rsidR="00AD1EF5">
          <w:rPr>
            <w:noProof/>
            <w:webHidden/>
          </w:rPr>
          <w:fldChar w:fldCharType="separate"/>
        </w:r>
        <w:r w:rsidR="00FA2C7D">
          <w:rPr>
            <w:noProof/>
            <w:webHidden/>
          </w:rPr>
          <w:t>182</w:t>
        </w:r>
        <w:r w:rsidR="00AD1EF5">
          <w:rPr>
            <w:noProof/>
            <w:webHidden/>
          </w:rPr>
          <w:fldChar w:fldCharType="end"/>
        </w:r>
      </w:hyperlink>
    </w:p>
    <w:p w14:paraId="22972443" w14:textId="2A07DCB1" w:rsidR="00AD1EF5" w:rsidRDefault="000319B0">
      <w:pPr>
        <w:pStyle w:val="TableofFigures"/>
        <w:rPr>
          <w:rFonts w:asciiTheme="minorHAnsi" w:eastAsiaTheme="minorEastAsia" w:hAnsiTheme="minorHAnsi" w:cstheme="minorBidi"/>
          <w:noProof/>
          <w:color w:val="auto"/>
          <w:szCs w:val="22"/>
          <w:lang w:eastAsia="en-US"/>
        </w:rPr>
      </w:pPr>
      <w:hyperlink w:anchor="_Toc472602259" w:history="1">
        <w:r w:rsidR="00AD1EF5" w:rsidRPr="00337A31">
          <w:rPr>
            <w:rStyle w:val="Hyperlink"/>
            <w:noProof/>
          </w:rPr>
          <w:t>Figure 164: Modify File Attributes option—Editing a POINTER TO A FILE field in Screen Mode</w:t>
        </w:r>
        <w:r w:rsidR="00AD1EF5">
          <w:rPr>
            <w:noProof/>
            <w:webHidden/>
          </w:rPr>
          <w:tab/>
        </w:r>
        <w:r w:rsidR="00AD1EF5">
          <w:rPr>
            <w:noProof/>
            <w:webHidden/>
          </w:rPr>
          <w:fldChar w:fldCharType="begin"/>
        </w:r>
        <w:r w:rsidR="00AD1EF5">
          <w:rPr>
            <w:noProof/>
            <w:webHidden/>
          </w:rPr>
          <w:instrText xml:space="preserve"> PAGEREF _Toc472602259 \h </w:instrText>
        </w:r>
        <w:r w:rsidR="00AD1EF5">
          <w:rPr>
            <w:noProof/>
            <w:webHidden/>
          </w:rPr>
        </w:r>
        <w:r w:rsidR="00AD1EF5">
          <w:rPr>
            <w:noProof/>
            <w:webHidden/>
          </w:rPr>
          <w:fldChar w:fldCharType="separate"/>
        </w:r>
        <w:r w:rsidR="00FA2C7D">
          <w:rPr>
            <w:noProof/>
            <w:webHidden/>
          </w:rPr>
          <w:t>183</w:t>
        </w:r>
        <w:r w:rsidR="00AD1EF5">
          <w:rPr>
            <w:noProof/>
            <w:webHidden/>
          </w:rPr>
          <w:fldChar w:fldCharType="end"/>
        </w:r>
      </w:hyperlink>
    </w:p>
    <w:p w14:paraId="1B56F436" w14:textId="401E5670" w:rsidR="00AD1EF5" w:rsidRDefault="000319B0">
      <w:pPr>
        <w:pStyle w:val="TableofFigures"/>
        <w:rPr>
          <w:rFonts w:asciiTheme="minorHAnsi" w:eastAsiaTheme="minorEastAsia" w:hAnsiTheme="minorHAnsi" w:cstheme="minorBidi"/>
          <w:noProof/>
          <w:color w:val="auto"/>
          <w:szCs w:val="22"/>
          <w:lang w:eastAsia="en-US"/>
        </w:rPr>
      </w:pPr>
      <w:hyperlink w:anchor="_Toc472602260" w:history="1">
        <w:r w:rsidR="00AD1EF5" w:rsidRPr="00337A31">
          <w:rPr>
            <w:rStyle w:val="Hyperlink"/>
            <w:noProof/>
          </w:rPr>
          <w:t>Figure 165: Modify File Attributes option—Defining a DATA TYPE field as POINTER TO A FILE in Screen Mode</w:t>
        </w:r>
        <w:r w:rsidR="00AD1EF5">
          <w:rPr>
            <w:noProof/>
            <w:webHidden/>
          </w:rPr>
          <w:tab/>
        </w:r>
        <w:r w:rsidR="00AD1EF5">
          <w:rPr>
            <w:noProof/>
            <w:webHidden/>
          </w:rPr>
          <w:fldChar w:fldCharType="begin"/>
        </w:r>
        <w:r w:rsidR="00AD1EF5">
          <w:rPr>
            <w:noProof/>
            <w:webHidden/>
          </w:rPr>
          <w:instrText xml:space="preserve"> PAGEREF _Toc472602260 \h </w:instrText>
        </w:r>
        <w:r w:rsidR="00AD1EF5">
          <w:rPr>
            <w:noProof/>
            <w:webHidden/>
          </w:rPr>
        </w:r>
        <w:r w:rsidR="00AD1EF5">
          <w:rPr>
            <w:noProof/>
            <w:webHidden/>
          </w:rPr>
          <w:fldChar w:fldCharType="separate"/>
        </w:r>
        <w:r w:rsidR="00FA2C7D">
          <w:rPr>
            <w:noProof/>
            <w:webHidden/>
          </w:rPr>
          <w:t>183</w:t>
        </w:r>
        <w:r w:rsidR="00AD1EF5">
          <w:rPr>
            <w:noProof/>
            <w:webHidden/>
          </w:rPr>
          <w:fldChar w:fldCharType="end"/>
        </w:r>
      </w:hyperlink>
    </w:p>
    <w:p w14:paraId="71E3753C" w14:textId="3F22C091" w:rsidR="00AD1EF5" w:rsidRDefault="000319B0">
      <w:pPr>
        <w:pStyle w:val="TableofFigures"/>
        <w:rPr>
          <w:rFonts w:asciiTheme="minorHAnsi" w:eastAsiaTheme="minorEastAsia" w:hAnsiTheme="minorHAnsi" w:cstheme="minorBidi"/>
          <w:noProof/>
          <w:color w:val="auto"/>
          <w:szCs w:val="22"/>
          <w:lang w:eastAsia="en-US"/>
        </w:rPr>
      </w:pPr>
      <w:hyperlink w:anchor="_Toc472602261" w:history="1">
        <w:r w:rsidR="00AD1EF5" w:rsidRPr="00337A31">
          <w:rPr>
            <w:rStyle w:val="Hyperlink"/>
            <w:noProof/>
          </w:rPr>
          <w:t>Figure 166: Modify File Attributes option—Editing a VARIABLE-POINTER field in Screen Mode</w:t>
        </w:r>
        <w:r w:rsidR="00AD1EF5">
          <w:rPr>
            <w:noProof/>
            <w:webHidden/>
          </w:rPr>
          <w:tab/>
        </w:r>
        <w:r w:rsidR="00AD1EF5">
          <w:rPr>
            <w:noProof/>
            <w:webHidden/>
          </w:rPr>
          <w:fldChar w:fldCharType="begin"/>
        </w:r>
        <w:r w:rsidR="00AD1EF5">
          <w:rPr>
            <w:noProof/>
            <w:webHidden/>
          </w:rPr>
          <w:instrText xml:space="preserve"> PAGEREF _Toc472602261 \h </w:instrText>
        </w:r>
        <w:r w:rsidR="00AD1EF5">
          <w:rPr>
            <w:noProof/>
            <w:webHidden/>
          </w:rPr>
        </w:r>
        <w:r w:rsidR="00AD1EF5">
          <w:rPr>
            <w:noProof/>
            <w:webHidden/>
          </w:rPr>
          <w:fldChar w:fldCharType="separate"/>
        </w:r>
        <w:r w:rsidR="00FA2C7D">
          <w:rPr>
            <w:noProof/>
            <w:webHidden/>
          </w:rPr>
          <w:t>184</w:t>
        </w:r>
        <w:r w:rsidR="00AD1EF5">
          <w:rPr>
            <w:noProof/>
            <w:webHidden/>
          </w:rPr>
          <w:fldChar w:fldCharType="end"/>
        </w:r>
      </w:hyperlink>
    </w:p>
    <w:p w14:paraId="3E1572C9" w14:textId="1101F107" w:rsidR="00AD1EF5" w:rsidRDefault="000319B0">
      <w:pPr>
        <w:pStyle w:val="TableofFigures"/>
        <w:rPr>
          <w:rFonts w:asciiTheme="minorHAnsi" w:eastAsiaTheme="minorEastAsia" w:hAnsiTheme="minorHAnsi" w:cstheme="minorBidi"/>
          <w:noProof/>
          <w:color w:val="auto"/>
          <w:szCs w:val="22"/>
          <w:lang w:eastAsia="en-US"/>
        </w:rPr>
      </w:pPr>
      <w:hyperlink w:anchor="_Toc472602262" w:history="1">
        <w:r w:rsidR="00AD1EF5" w:rsidRPr="00337A31">
          <w:rPr>
            <w:rStyle w:val="Hyperlink"/>
            <w:noProof/>
          </w:rPr>
          <w:t>Figure 167: Modify File Attributes option—Defining a DATA TYPE field as VARIABLE-POINTER in Screen Mode</w:t>
        </w:r>
        <w:r w:rsidR="00AD1EF5">
          <w:rPr>
            <w:noProof/>
            <w:webHidden/>
          </w:rPr>
          <w:tab/>
        </w:r>
        <w:r w:rsidR="00AD1EF5">
          <w:rPr>
            <w:noProof/>
            <w:webHidden/>
          </w:rPr>
          <w:fldChar w:fldCharType="begin"/>
        </w:r>
        <w:r w:rsidR="00AD1EF5">
          <w:rPr>
            <w:noProof/>
            <w:webHidden/>
          </w:rPr>
          <w:instrText xml:space="preserve"> PAGEREF _Toc472602262 \h </w:instrText>
        </w:r>
        <w:r w:rsidR="00AD1EF5">
          <w:rPr>
            <w:noProof/>
            <w:webHidden/>
          </w:rPr>
        </w:r>
        <w:r w:rsidR="00AD1EF5">
          <w:rPr>
            <w:noProof/>
            <w:webHidden/>
          </w:rPr>
          <w:fldChar w:fldCharType="separate"/>
        </w:r>
        <w:r w:rsidR="00FA2C7D">
          <w:rPr>
            <w:noProof/>
            <w:webHidden/>
          </w:rPr>
          <w:t>184</w:t>
        </w:r>
        <w:r w:rsidR="00AD1EF5">
          <w:rPr>
            <w:noProof/>
            <w:webHidden/>
          </w:rPr>
          <w:fldChar w:fldCharType="end"/>
        </w:r>
      </w:hyperlink>
    </w:p>
    <w:p w14:paraId="57E169C0" w14:textId="129503C4" w:rsidR="00AD1EF5" w:rsidRDefault="000319B0">
      <w:pPr>
        <w:pStyle w:val="TableofFigures"/>
        <w:rPr>
          <w:rFonts w:asciiTheme="minorHAnsi" w:eastAsiaTheme="minorEastAsia" w:hAnsiTheme="minorHAnsi" w:cstheme="minorBidi"/>
          <w:noProof/>
          <w:color w:val="auto"/>
          <w:szCs w:val="22"/>
          <w:lang w:eastAsia="en-US"/>
        </w:rPr>
      </w:pPr>
      <w:hyperlink w:anchor="_Toc472602263" w:history="1">
        <w:r w:rsidR="00AD1EF5" w:rsidRPr="00337A31">
          <w:rPr>
            <w:rStyle w:val="Hyperlink"/>
            <w:noProof/>
          </w:rPr>
          <w:t>Figure 168: Addition/Editing of a Field of Data Type BOOLEAN</w:t>
        </w:r>
        <w:r w:rsidR="00AD1EF5">
          <w:rPr>
            <w:noProof/>
            <w:webHidden/>
          </w:rPr>
          <w:tab/>
        </w:r>
        <w:r w:rsidR="00AD1EF5">
          <w:rPr>
            <w:noProof/>
            <w:webHidden/>
          </w:rPr>
          <w:fldChar w:fldCharType="begin"/>
        </w:r>
        <w:r w:rsidR="00AD1EF5">
          <w:rPr>
            <w:noProof/>
            <w:webHidden/>
          </w:rPr>
          <w:instrText xml:space="preserve"> PAGEREF _Toc472602263 \h </w:instrText>
        </w:r>
        <w:r w:rsidR="00AD1EF5">
          <w:rPr>
            <w:noProof/>
            <w:webHidden/>
          </w:rPr>
        </w:r>
        <w:r w:rsidR="00AD1EF5">
          <w:rPr>
            <w:noProof/>
            <w:webHidden/>
          </w:rPr>
          <w:fldChar w:fldCharType="separate"/>
        </w:r>
        <w:r w:rsidR="00FA2C7D">
          <w:rPr>
            <w:noProof/>
            <w:webHidden/>
          </w:rPr>
          <w:t>185</w:t>
        </w:r>
        <w:r w:rsidR="00AD1EF5">
          <w:rPr>
            <w:noProof/>
            <w:webHidden/>
          </w:rPr>
          <w:fldChar w:fldCharType="end"/>
        </w:r>
      </w:hyperlink>
    </w:p>
    <w:p w14:paraId="7DA2D7B1" w14:textId="11A1EF3F" w:rsidR="00AD1EF5" w:rsidRDefault="000319B0">
      <w:pPr>
        <w:pStyle w:val="TableofFigures"/>
        <w:rPr>
          <w:rFonts w:asciiTheme="minorHAnsi" w:eastAsiaTheme="minorEastAsia" w:hAnsiTheme="minorHAnsi" w:cstheme="minorBidi"/>
          <w:noProof/>
          <w:color w:val="auto"/>
          <w:szCs w:val="22"/>
          <w:lang w:eastAsia="en-US"/>
        </w:rPr>
      </w:pPr>
      <w:hyperlink w:anchor="_Toc472602264" w:history="1">
        <w:r w:rsidR="00AD1EF5" w:rsidRPr="00337A31">
          <w:rPr>
            <w:rStyle w:val="Hyperlink"/>
            <w:noProof/>
          </w:rPr>
          <w:t>Figure 169: Addition/Editing of a Field of Data Type LABEL REFERENCE</w:t>
        </w:r>
        <w:r w:rsidR="00AD1EF5">
          <w:rPr>
            <w:noProof/>
            <w:webHidden/>
          </w:rPr>
          <w:tab/>
        </w:r>
        <w:r w:rsidR="00AD1EF5">
          <w:rPr>
            <w:noProof/>
            <w:webHidden/>
          </w:rPr>
          <w:fldChar w:fldCharType="begin"/>
        </w:r>
        <w:r w:rsidR="00AD1EF5">
          <w:rPr>
            <w:noProof/>
            <w:webHidden/>
          </w:rPr>
          <w:instrText xml:space="preserve"> PAGEREF _Toc472602264 \h </w:instrText>
        </w:r>
        <w:r w:rsidR="00AD1EF5">
          <w:rPr>
            <w:noProof/>
            <w:webHidden/>
          </w:rPr>
        </w:r>
        <w:r w:rsidR="00AD1EF5">
          <w:rPr>
            <w:noProof/>
            <w:webHidden/>
          </w:rPr>
          <w:fldChar w:fldCharType="separate"/>
        </w:r>
        <w:r w:rsidR="00FA2C7D">
          <w:rPr>
            <w:noProof/>
            <w:webHidden/>
          </w:rPr>
          <w:t>186</w:t>
        </w:r>
        <w:r w:rsidR="00AD1EF5">
          <w:rPr>
            <w:noProof/>
            <w:webHidden/>
          </w:rPr>
          <w:fldChar w:fldCharType="end"/>
        </w:r>
      </w:hyperlink>
    </w:p>
    <w:p w14:paraId="6B39A58C" w14:textId="714685C4" w:rsidR="00AD1EF5" w:rsidRDefault="000319B0">
      <w:pPr>
        <w:pStyle w:val="TableofFigures"/>
        <w:rPr>
          <w:rFonts w:asciiTheme="minorHAnsi" w:eastAsiaTheme="minorEastAsia" w:hAnsiTheme="minorHAnsi" w:cstheme="minorBidi"/>
          <w:noProof/>
          <w:color w:val="auto"/>
          <w:szCs w:val="22"/>
          <w:lang w:eastAsia="en-US"/>
        </w:rPr>
      </w:pPr>
      <w:hyperlink w:anchor="_Toc472602265" w:history="1">
        <w:r w:rsidR="00AD1EF5" w:rsidRPr="00337A31">
          <w:rPr>
            <w:rStyle w:val="Hyperlink"/>
            <w:noProof/>
          </w:rPr>
          <w:t>Figure 170: Addition/editing of a field of data type TIME</w:t>
        </w:r>
        <w:r w:rsidR="00AD1EF5">
          <w:rPr>
            <w:noProof/>
            <w:webHidden/>
          </w:rPr>
          <w:tab/>
        </w:r>
        <w:r w:rsidR="00AD1EF5">
          <w:rPr>
            <w:noProof/>
            <w:webHidden/>
          </w:rPr>
          <w:fldChar w:fldCharType="begin"/>
        </w:r>
        <w:r w:rsidR="00AD1EF5">
          <w:rPr>
            <w:noProof/>
            <w:webHidden/>
          </w:rPr>
          <w:instrText xml:space="preserve"> PAGEREF _Toc472602265 \h </w:instrText>
        </w:r>
        <w:r w:rsidR="00AD1EF5">
          <w:rPr>
            <w:noProof/>
            <w:webHidden/>
          </w:rPr>
        </w:r>
        <w:r w:rsidR="00AD1EF5">
          <w:rPr>
            <w:noProof/>
            <w:webHidden/>
          </w:rPr>
          <w:fldChar w:fldCharType="separate"/>
        </w:r>
        <w:r w:rsidR="00FA2C7D">
          <w:rPr>
            <w:noProof/>
            <w:webHidden/>
          </w:rPr>
          <w:t>187</w:t>
        </w:r>
        <w:r w:rsidR="00AD1EF5">
          <w:rPr>
            <w:noProof/>
            <w:webHidden/>
          </w:rPr>
          <w:fldChar w:fldCharType="end"/>
        </w:r>
      </w:hyperlink>
    </w:p>
    <w:p w14:paraId="1D90DCA1" w14:textId="7D9229E4" w:rsidR="00AD1EF5" w:rsidRDefault="000319B0">
      <w:pPr>
        <w:pStyle w:val="TableofFigures"/>
        <w:rPr>
          <w:rFonts w:asciiTheme="minorHAnsi" w:eastAsiaTheme="minorEastAsia" w:hAnsiTheme="minorHAnsi" w:cstheme="minorBidi"/>
          <w:noProof/>
          <w:color w:val="auto"/>
          <w:szCs w:val="22"/>
          <w:lang w:eastAsia="en-US"/>
        </w:rPr>
      </w:pPr>
      <w:hyperlink w:anchor="_Toc472602266" w:history="1">
        <w:r w:rsidR="00AD1EF5" w:rsidRPr="00337A31">
          <w:rPr>
            <w:rStyle w:val="Hyperlink"/>
            <w:noProof/>
          </w:rPr>
          <w:t>Figure 171: Addition/Editing of a Field of Data Type YEAR</w:t>
        </w:r>
        <w:r w:rsidR="00AD1EF5">
          <w:rPr>
            <w:noProof/>
            <w:webHidden/>
          </w:rPr>
          <w:tab/>
        </w:r>
        <w:r w:rsidR="00AD1EF5">
          <w:rPr>
            <w:noProof/>
            <w:webHidden/>
          </w:rPr>
          <w:fldChar w:fldCharType="begin"/>
        </w:r>
        <w:r w:rsidR="00AD1EF5">
          <w:rPr>
            <w:noProof/>
            <w:webHidden/>
          </w:rPr>
          <w:instrText xml:space="preserve"> PAGEREF _Toc472602266 \h </w:instrText>
        </w:r>
        <w:r w:rsidR="00AD1EF5">
          <w:rPr>
            <w:noProof/>
            <w:webHidden/>
          </w:rPr>
        </w:r>
        <w:r w:rsidR="00AD1EF5">
          <w:rPr>
            <w:noProof/>
            <w:webHidden/>
          </w:rPr>
          <w:fldChar w:fldCharType="separate"/>
        </w:r>
        <w:r w:rsidR="00FA2C7D">
          <w:rPr>
            <w:noProof/>
            <w:webHidden/>
          </w:rPr>
          <w:t>188</w:t>
        </w:r>
        <w:r w:rsidR="00AD1EF5">
          <w:rPr>
            <w:noProof/>
            <w:webHidden/>
          </w:rPr>
          <w:fldChar w:fldCharType="end"/>
        </w:r>
      </w:hyperlink>
    </w:p>
    <w:p w14:paraId="596CCE33" w14:textId="0F49DABC" w:rsidR="00AD1EF5" w:rsidRDefault="000319B0">
      <w:pPr>
        <w:pStyle w:val="TableofFigures"/>
        <w:rPr>
          <w:rFonts w:asciiTheme="minorHAnsi" w:eastAsiaTheme="minorEastAsia" w:hAnsiTheme="minorHAnsi" w:cstheme="minorBidi"/>
          <w:noProof/>
          <w:color w:val="auto"/>
          <w:szCs w:val="22"/>
          <w:lang w:eastAsia="en-US"/>
        </w:rPr>
      </w:pPr>
      <w:hyperlink w:anchor="_Toc472602267" w:history="1">
        <w:r w:rsidR="00AD1EF5" w:rsidRPr="00337A31">
          <w:rPr>
            <w:rStyle w:val="Hyperlink"/>
            <w:noProof/>
          </w:rPr>
          <w:t>Figure 172: Addition/Editing of a Field of Data Type UNIVERSAL TIME</w:t>
        </w:r>
        <w:r w:rsidR="00AD1EF5">
          <w:rPr>
            <w:noProof/>
            <w:webHidden/>
          </w:rPr>
          <w:tab/>
        </w:r>
        <w:r w:rsidR="00AD1EF5">
          <w:rPr>
            <w:noProof/>
            <w:webHidden/>
          </w:rPr>
          <w:fldChar w:fldCharType="begin"/>
        </w:r>
        <w:r w:rsidR="00AD1EF5">
          <w:rPr>
            <w:noProof/>
            <w:webHidden/>
          </w:rPr>
          <w:instrText xml:space="preserve"> PAGEREF _Toc472602267 \h </w:instrText>
        </w:r>
        <w:r w:rsidR="00AD1EF5">
          <w:rPr>
            <w:noProof/>
            <w:webHidden/>
          </w:rPr>
        </w:r>
        <w:r w:rsidR="00AD1EF5">
          <w:rPr>
            <w:noProof/>
            <w:webHidden/>
          </w:rPr>
          <w:fldChar w:fldCharType="separate"/>
        </w:r>
        <w:r w:rsidR="00FA2C7D">
          <w:rPr>
            <w:noProof/>
            <w:webHidden/>
          </w:rPr>
          <w:t>189</w:t>
        </w:r>
        <w:r w:rsidR="00AD1EF5">
          <w:rPr>
            <w:noProof/>
            <w:webHidden/>
          </w:rPr>
          <w:fldChar w:fldCharType="end"/>
        </w:r>
      </w:hyperlink>
    </w:p>
    <w:p w14:paraId="3E2F5FD5" w14:textId="35343FD0" w:rsidR="00AD1EF5" w:rsidRDefault="000319B0">
      <w:pPr>
        <w:pStyle w:val="TableofFigures"/>
        <w:rPr>
          <w:rFonts w:asciiTheme="minorHAnsi" w:eastAsiaTheme="minorEastAsia" w:hAnsiTheme="minorHAnsi" w:cstheme="minorBidi"/>
          <w:noProof/>
          <w:color w:val="auto"/>
          <w:szCs w:val="22"/>
          <w:lang w:eastAsia="en-US"/>
        </w:rPr>
      </w:pPr>
      <w:hyperlink w:anchor="_Toc472602268" w:history="1">
        <w:r w:rsidR="00AD1EF5" w:rsidRPr="00337A31">
          <w:rPr>
            <w:rStyle w:val="Hyperlink"/>
            <w:noProof/>
          </w:rPr>
          <w:t>Figure 173: Addition/Editing of a Field of Data Type FT POINTER</w:t>
        </w:r>
        <w:r w:rsidR="00AD1EF5">
          <w:rPr>
            <w:noProof/>
            <w:webHidden/>
          </w:rPr>
          <w:tab/>
        </w:r>
        <w:r w:rsidR="00AD1EF5">
          <w:rPr>
            <w:noProof/>
            <w:webHidden/>
          </w:rPr>
          <w:fldChar w:fldCharType="begin"/>
        </w:r>
        <w:r w:rsidR="00AD1EF5">
          <w:rPr>
            <w:noProof/>
            <w:webHidden/>
          </w:rPr>
          <w:instrText xml:space="preserve"> PAGEREF _Toc472602268 \h </w:instrText>
        </w:r>
        <w:r w:rsidR="00AD1EF5">
          <w:rPr>
            <w:noProof/>
            <w:webHidden/>
          </w:rPr>
        </w:r>
        <w:r w:rsidR="00AD1EF5">
          <w:rPr>
            <w:noProof/>
            <w:webHidden/>
          </w:rPr>
          <w:fldChar w:fldCharType="separate"/>
        </w:r>
        <w:r w:rsidR="00FA2C7D">
          <w:rPr>
            <w:noProof/>
            <w:webHidden/>
          </w:rPr>
          <w:t>190</w:t>
        </w:r>
        <w:r w:rsidR="00AD1EF5">
          <w:rPr>
            <w:noProof/>
            <w:webHidden/>
          </w:rPr>
          <w:fldChar w:fldCharType="end"/>
        </w:r>
      </w:hyperlink>
    </w:p>
    <w:p w14:paraId="3A7C3809" w14:textId="5A1BE336" w:rsidR="00AD1EF5" w:rsidRDefault="000319B0">
      <w:pPr>
        <w:pStyle w:val="TableofFigures"/>
        <w:rPr>
          <w:rFonts w:asciiTheme="minorHAnsi" w:eastAsiaTheme="minorEastAsia" w:hAnsiTheme="minorHAnsi" w:cstheme="minorBidi"/>
          <w:noProof/>
          <w:color w:val="auto"/>
          <w:szCs w:val="22"/>
          <w:lang w:eastAsia="en-US"/>
        </w:rPr>
      </w:pPr>
      <w:hyperlink w:anchor="_Toc472602269" w:history="1">
        <w:r w:rsidR="00AD1EF5" w:rsidRPr="00337A31">
          <w:rPr>
            <w:rStyle w:val="Hyperlink"/>
            <w:noProof/>
          </w:rPr>
          <w:t>Figure 174: Addition/Editing of a Field of Data Type FT DATE</w:t>
        </w:r>
        <w:r w:rsidR="00AD1EF5">
          <w:rPr>
            <w:noProof/>
            <w:webHidden/>
          </w:rPr>
          <w:tab/>
        </w:r>
        <w:r w:rsidR="00AD1EF5">
          <w:rPr>
            <w:noProof/>
            <w:webHidden/>
          </w:rPr>
          <w:fldChar w:fldCharType="begin"/>
        </w:r>
        <w:r w:rsidR="00AD1EF5">
          <w:rPr>
            <w:noProof/>
            <w:webHidden/>
          </w:rPr>
          <w:instrText xml:space="preserve"> PAGEREF _Toc472602269 \h </w:instrText>
        </w:r>
        <w:r w:rsidR="00AD1EF5">
          <w:rPr>
            <w:noProof/>
            <w:webHidden/>
          </w:rPr>
        </w:r>
        <w:r w:rsidR="00AD1EF5">
          <w:rPr>
            <w:noProof/>
            <w:webHidden/>
          </w:rPr>
          <w:fldChar w:fldCharType="separate"/>
        </w:r>
        <w:r w:rsidR="00FA2C7D">
          <w:rPr>
            <w:noProof/>
            <w:webHidden/>
          </w:rPr>
          <w:t>191</w:t>
        </w:r>
        <w:r w:rsidR="00AD1EF5">
          <w:rPr>
            <w:noProof/>
            <w:webHidden/>
          </w:rPr>
          <w:fldChar w:fldCharType="end"/>
        </w:r>
      </w:hyperlink>
    </w:p>
    <w:p w14:paraId="4A7E79F3" w14:textId="44EFF4A7" w:rsidR="00AD1EF5" w:rsidRDefault="000319B0">
      <w:pPr>
        <w:pStyle w:val="TableofFigures"/>
        <w:rPr>
          <w:rFonts w:asciiTheme="minorHAnsi" w:eastAsiaTheme="minorEastAsia" w:hAnsiTheme="minorHAnsi" w:cstheme="minorBidi"/>
          <w:noProof/>
          <w:color w:val="auto"/>
          <w:szCs w:val="22"/>
          <w:lang w:eastAsia="en-US"/>
        </w:rPr>
      </w:pPr>
      <w:hyperlink w:anchor="_Toc472602270" w:history="1">
        <w:r w:rsidR="00AD1EF5" w:rsidRPr="00337A31">
          <w:rPr>
            <w:rStyle w:val="Hyperlink"/>
            <w:noProof/>
          </w:rPr>
          <w:t>Figure 175: Addition/editing of a field of data type RATIO</w:t>
        </w:r>
        <w:r w:rsidR="00AD1EF5">
          <w:rPr>
            <w:noProof/>
            <w:webHidden/>
          </w:rPr>
          <w:tab/>
        </w:r>
        <w:r w:rsidR="00AD1EF5">
          <w:rPr>
            <w:noProof/>
            <w:webHidden/>
          </w:rPr>
          <w:fldChar w:fldCharType="begin"/>
        </w:r>
        <w:r w:rsidR="00AD1EF5">
          <w:rPr>
            <w:noProof/>
            <w:webHidden/>
          </w:rPr>
          <w:instrText xml:space="preserve"> PAGEREF _Toc472602270 \h </w:instrText>
        </w:r>
        <w:r w:rsidR="00AD1EF5">
          <w:rPr>
            <w:noProof/>
            <w:webHidden/>
          </w:rPr>
        </w:r>
        <w:r w:rsidR="00AD1EF5">
          <w:rPr>
            <w:noProof/>
            <w:webHidden/>
          </w:rPr>
          <w:fldChar w:fldCharType="separate"/>
        </w:r>
        <w:r w:rsidR="00FA2C7D">
          <w:rPr>
            <w:noProof/>
            <w:webHidden/>
          </w:rPr>
          <w:t>192</w:t>
        </w:r>
        <w:r w:rsidR="00AD1EF5">
          <w:rPr>
            <w:noProof/>
            <w:webHidden/>
          </w:rPr>
          <w:fldChar w:fldCharType="end"/>
        </w:r>
      </w:hyperlink>
    </w:p>
    <w:p w14:paraId="71194075" w14:textId="6BB5B500" w:rsidR="00AD1EF5" w:rsidRDefault="000319B0">
      <w:pPr>
        <w:pStyle w:val="TableofFigures"/>
        <w:rPr>
          <w:rFonts w:asciiTheme="minorHAnsi" w:eastAsiaTheme="minorEastAsia" w:hAnsiTheme="minorHAnsi" w:cstheme="minorBidi"/>
          <w:noProof/>
          <w:color w:val="auto"/>
          <w:szCs w:val="22"/>
          <w:lang w:eastAsia="en-US"/>
        </w:rPr>
      </w:pPr>
      <w:hyperlink w:anchor="_Toc472602271" w:history="1">
        <w:r w:rsidR="00AD1EF5" w:rsidRPr="00337A31">
          <w:rPr>
            <w:rStyle w:val="Hyperlink"/>
            <w:noProof/>
          </w:rPr>
          <w:t>Figure 176: Modify File Attributes option—Creating a Multiple in Screen Mode</w:t>
        </w:r>
        <w:r w:rsidR="00AD1EF5">
          <w:rPr>
            <w:noProof/>
            <w:webHidden/>
          </w:rPr>
          <w:tab/>
        </w:r>
        <w:r w:rsidR="00AD1EF5">
          <w:rPr>
            <w:noProof/>
            <w:webHidden/>
          </w:rPr>
          <w:fldChar w:fldCharType="begin"/>
        </w:r>
        <w:r w:rsidR="00AD1EF5">
          <w:rPr>
            <w:noProof/>
            <w:webHidden/>
          </w:rPr>
          <w:instrText xml:space="preserve"> PAGEREF _Toc472602271 \h </w:instrText>
        </w:r>
        <w:r w:rsidR="00AD1EF5">
          <w:rPr>
            <w:noProof/>
            <w:webHidden/>
          </w:rPr>
        </w:r>
        <w:r w:rsidR="00AD1EF5">
          <w:rPr>
            <w:noProof/>
            <w:webHidden/>
          </w:rPr>
          <w:fldChar w:fldCharType="separate"/>
        </w:r>
        <w:r w:rsidR="00FA2C7D">
          <w:rPr>
            <w:noProof/>
            <w:webHidden/>
          </w:rPr>
          <w:t>192</w:t>
        </w:r>
        <w:r w:rsidR="00AD1EF5">
          <w:rPr>
            <w:noProof/>
            <w:webHidden/>
          </w:rPr>
          <w:fldChar w:fldCharType="end"/>
        </w:r>
      </w:hyperlink>
    </w:p>
    <w:p w14:paraId="70CAB8E5" w14:textId="1AF534DF" w:rsidR="00AD1EF5" w:rsidRDefault="000319B0">
      <w:pPr>
        <w:pStyle w:val="TableofFigures"/>
        <w:rPr>
          <w:rFonts w:asciiTheme="minorHAnsi" w:eastAsiaTheme="minorEastAsia" w:hAnsiTheme="minorHAnsi" w:cstheme="minorBidi"/>
          <w:noProof/>
          <w:color w:val="auto"/>
          <w:szCs w:val="22"/>
          <w:lang w:eastAsia="en-US"/>
        </w:rPr>
      </w:pPr>
      <w:hyperlink w:anchor="_Toc472602272" w:history="1">
        <w:r w:rsidR="00AD1EF5" w:rsidRPr="00337A31">
          <w:rPr>
            <w:rStyle w:val="Hyperlink"/>
            <w:noProof/>
          </w:rPr>
          <w:t>Figure 177: Modify File Attributes option—Defining a DATA TYPE field as a NUMERIC Multiple in Screen Mode</w:t>
        </w:r>
        <w:r w:rsidR="00AD1EF5">
          <w:rPr>
            <w:noProof/>
            <w:webHidden/>
          </w:rPr>
          <w:tab/>
        </w:r>
        <w:r w:rsidR="00AD1EF5">
          <w:rPr>
            <w:noProof/>
            <w:webHidden/>
          </w:rPr>
          <w:fldChar w:fldCharType="begin"/>
        </w:r>
        <w:r w:rsidR="00AD1EF5">
          <w:rPr>
            <w:noProof/>
            <w:webHidden/>
          </w:rPr>
          <w:instrText xml:space="preserve"> PAGEREF _Toc472602272 \h </w:instrText>
        </w:r>
        <w:r w:rsidR="00AD1EF5">
          <w:rPr>
            <w:noProof/>
            <w:webHidden/>
          </w:rPr>
        </w:r>
        <w:r w:rsidR="00AD1EF5">
          <w:rPr>
            <w:noProof/>
            <w:webHidden/>
          </w:rPr>
          <w:fldChar w:fldCharType="separate"/>
        </w:r>
        <w:r w:rsidR="00FA2C7D">
          <w:rPr>
            <w:noProof/>
            <w:webHidden/>
          </w:rPr>
          <w:t>193</w:t>
        </w:r>
        <w:r w:rsidR="00AD1EF5">
          <w:rPr>
            <w:noProof/>
            <w:webHidden/>
          </w:rPr>
          <w:fldChar w:fldCharType="end"/>
        </w:r>
      </w:hyperlink>
    </w:p>
    <w:p w14:paraId="2C2414B7" w14:textId="535D8EA3" w:rsidR="00AD1EF5" w:rsidRDefault="000319B0">
      <w:pPr>
        <w:pStyle w:val="TableofFigures"/>
        <w:rPr>
          <w:rFonts w:asciiTheme="minorHAnsi" w:eastAsiaTheme="minorEastAsia" w:hAnsiTheme="minorHAnsi" w:cstheme="minorBidi"/>
          <w:noProof/>
          <w:color w:val="auto"/>
          <w:szCs w:val="22"/>
          <w:lang w:eastAsia="en-US"/>
        </w:rPr>
      </w:pPr>
      <w:hyperlink w:anchor="_Toc472602273" w:history="1">
        <w:r w:rsidR="00AD1EF5" w:rsidRPr="00337A31">
          <w:rPr>
            <w:rStyle w:val="Hyperlink"/>
            <w:noProof/>
          </w:rPr>
          <w:t>Figure 178: Modify File Attributes option—Editing a Multiple’s Subfield in Screen Mode</w:t>
        </w:r>
        <w:r w:rsidR="00AD1EF5">
          <w:rPr>
            <w:noProof/>
            <w:webHidden/>
          </w:rPr>
          <w:tab/>
        </w:r>
        <w:r w:rsidR="00AD1EF5">
          <w:rPr>
            <w:noProof/>
            <w:webHidden/>
          </w:rPr>
          <w:fldChar w:fldCharType="begin"/>
        </w:r>
        <w:r w:rsidR="00AD1EF5">
          <w:rPr>
            <w:noProof/>
            <w:webHidden/>
          </w:rPr>
          <w:instrText xml:space="preserve"> PAGEREF _Toc472602273 \h </w:instrText>
        </w:r>
        <w:r w:rsidR="00AD1EF5">
          <w:rPr>
            <w:noProof/>
            <w:webHidden/>
          </w:rPr>
        </w:r>
        <w:r w:rsidR="00AD1EF5">
          <w:rPr>
            <w:noProof/>
            <w:webHidden/>
          </w:rPr>
          <w:fldChar w:fldCharType="separate"/>
        </w:r>
        <w:r w:rsidR="00FA2C7D">
          <w:rPr>
            <w:noProof/>
            <w:webHidden/>
          </w:rPr>
          <w:t>193</w:t>
        </w:r>
        <w:r w:rsidR="00AD1EF5">
          <w:rPr>
            <w:noProof/>
            <w:webHidden/>
          </w:rPr>
          <w:fldChar w:fldCharType="end"/>
        </w:r>
      </w:hyperlink>
    </w:p>
    <w:p w14:paraId="7F3B7D21" w14:textId="7C5F265C" w:rsidR="00AD1EF5" w:rsidRDefault="000319B0">
      <w:pPr>
        <w:pStyle w:val="TableofFigures"/>
        <w:rPr>
          <w:rFonts w:asciiTheme="minorHAnsi" w:eastAsiaTheme="minorEastAsia" w:hAnsiTheme="minorHAnsi" w:cstheme="minorBidi"/>
          <w:noProof/>
          <w:color w:val="auto"/>
          <w:szCs w:val="22"/>
          <w:lang w:eastAsia="en-US"/>
        </w:rPr>
      </w:pPr>
      <w:hyperlink w:anchor="_Toc472602274" w:history="1">
        <w:r w:rsidR="00AD1EF5" w:rsidRPr="00337A31">
          <w:rPr>
            <w:rStyle w:val="Hyperlink"/>
            <w:noProof/>
          </w:rPr>
          <w:t>Figure 179: Modify File Attributes option—Reviewing/Editing the Properties of a Multiple Data Type Field in Screen Mode</w:t>
        </w:r>
        <w:r w:rsidR="00AD1EF5">
          <w:rPr>
            <w:noProof/>
            <w:webHidden/>
          </w:rPr>
          <w:tab/>
        </w:r>
        <w:r w:rsidR="00AD1EF5">
          <w:rPr>
            <w:noProof/>
            <w:webHidden/>
          </w:rPr>
          <w:fldChar w:fldCharType="begin"/>
        </w:r>
        <w:r w:rsidR="00AD1EF5">
          <w:rPr>
            <w:noProof/>
            <w:webHidden/>
          </w:rPr>
          <w:instrText xml:space="preserve"> PAGEREF _Toc472602274 \h </w:instrText>
        </w:r>
        <w:r w:rsidR="00AD1EF5">
          <w:rPr>
            <w:noProof/>
            <w:webHidden/>
          </w:rPr>
        </w:r>
        <w:r w:rsidR="00AD1EF5">
          <w:rPr>
            <w:noProof/>
            <w:webHidden/>
          </w:rPr>
          <w:fldChar w:fldCharType="separate"/>
        </w:r>
        <w:r w:rsidR="00FA2C7D">
          <w:rPr>
            <w:noProof/>
            <w:webHidden/>
          </w:rPr>
          <w:t>194</w:t>
        </w:r>
        <w:r w:rsidR="00AD1EF5">
          <w:rPr>
            <w:noProof/>
            <w:webHidden/>
          </w:rPr>
          <w:fldChar w:fldCharType="end"/>
        </w:r>
      </w:hyperlink>
    </w:p>
    <w:p w14:paraId="283C5439" w14:textId="2F19740C" w:rsidR="00AD1EF5" w:rsidRDefault="000319B0">
      <w:pPr>
        <w:pStyle w:val="TableofFigures"/>
        <w:rPr>
          <w:rFonts w:asciiTheme="minorHAnsi" w:eastAsiaTheme="minorEastAsia" w:hAnsiTheme="minorHAnsi" w:cstheme="minorBidi"/>
          <w:noProof/>
          <w:color w:val="auto"/>
          <w:szCs w:val="22"/>
          <w:lang w:eastAsia="en-US"/>
        </w:rPr>
      </w:pPr>
      <w:hyperlink w:anchor="_Toc472602275" w:history="1">
        <w:r w:rsidR="00AD1EF5" w:rsidRPr="00337A31">
          <w:rPr>
            <w:rStyle w:val="Hyperlink"/>
            <w:noProof/>
          </w:rPr>
          <w:t>Figure 180: Modify File Attributes option—Example of a .01 Subfield of a Multiple</w:t>
        </w:r>
        <w:r w:rsidR="00AD1EF5">
          <w:rPr>
            <w:noProof/>
            <w:webHidden/>
          </w:rPr>
          <w:tab/>
        </w:r>
        <w:r w:rsidR="00AD1EF5">
          <w:rPr>
            <w:noProof/>
            <w:webHidden/>
          </w:rPr>
          <w:fldChar w:fldCharType="begin"/>
        </w:r>
        <w:r w:rsidR="00AD1EF5">
          <w:rPr>
            <w:noProof/>
            <w:webHidden/>
          </w:rPr>
          <w:instrText xml:space="preserve"> PAGEREF _Toc472602275 \h </w:instrText>
        </w:r>
        <w:r w:rsidR="00AD1EF5">
          <w:rPr>
            <w:noProof/>
            <w:webHidden/>
          </w:rPr>
        </w:r>
        <w:r w:rsidR="00AD1EF5">
          <w:rPr>
            <w:noProof/>
            <w:webHidden/>
          </w:rPr>
          <w:fldChar w:fldCharType="separate"/>
        </w:r>
        <w:r w:rsidR="00FA2C7D">
          <w:rPr>
            <w:noProof/>
            <w:webHidden/>
          </w:rPr>
          <w:t>194</w:t>
        </w:r>
        <w:r w:rsidR="00AD1EF5">
          <w:rPr>
            <w:noProof/>
            <w:webHidden/>
          </w:rPr>
          <w:fldChar w:fldCharType="end"/>
        </w:r>
      </w:hyperlink>
    </w:p>
    <w:p w14:paraId="2D77E4A7" w14:textId="6A499F20" w:rsidR="00AD1EF5" w:rsidRDefault="000319B0">
      <w:pPr>
        <w:pStyle w:val="TableofFigures"/>
        <w:rPr>
          <w:rFonts w:asciiTheme="minorHAnsi" w:eastAsiaTheme="minorEastAsia" w:hAnsiTheme="minorHAnsi" w:cstheme="minorBidi"/>
          <w:noProof/>
          <w:color w:val="auto"/>
          <w:szCs w:val="22"/>
          <w:lang w:eastAsia="en-US"/>
        </w:rPr>
      </w:pPr>
      <w:hyperlink w:anchor="_Toc472602276" w:history="1">
        <w:r w:rsidR="00AD1EF5" w:rsidRPr="00337A31">
          <w:rPr>
            <w:rStyle w:val="Hyperlink"/>
            <w:noProof/>
          </w:rPr>
          <w:t>Figure 181: Modify File Attributes option—Defining a Data Type field as a NUMERIC Subfield in Screen Mode</w:t>
        </w:r>
        <w:r w:rsidR="00AD1EF5">
          <w:rPr>
            <w:noProof/>
            <w:webHidden/>
          </w:rPr>
          <w:tab/>
        </w:r>
        <w:r w:rsidR="00AD1EF5">
          <w:rPr>
            <w:noProof/>
            <w:webHidden/>
          </w:rPr>
          <w:fldChar w:fldCharType="begin"/>
        </w:r>
        <w:r w:rsidR="00AD1EF5">
          <w:rPr>
            <w:noProof/>
            <w:webHidden/>
          </w:rPr>
          <w:instrText xml:space="preserve"> PAGEREF _Toc472602276 \h </w:instrText>
        </w:r>
        <w:r w:rsidR="00AD1EF5">
          <w:rPr>
            <w:noProof/>
            <w:webHidden/>
          </w:rPr>
        </w:r>
        <w:r w:rsidR="00AD1EF5">
          <w:rPr>
            <w:noProof/>
            <w:webHidden/>
          </w:rPr>
          <w:fldChar w:fldCharType="separate"/>
        </w:r>
        <w:r w:rsidR="00FA2C7D">
          <w:rPr>
            <w:noProof/>
            <w:webHidden/>
          </w:rPr>
          <w:t>195</w:t>
        </w:r>
        <w:r w:rsidR="00AD1EF5">
          <w:rPr>
            <w:noProof/>
            <w:webHidden/>
          </w:rPr>
          <w:fldChar w:fldCharType="end"/>
        </w:r>
      </w:hyperlink>
    </w:p>
    <w:p w14:paraId="6B8B9B41" w14:textId="00139970" w:rsidR="00AD1EF5" w:rsidRDefault="000319B0">
      <w:pPr>
        <w:pStyle w:val="TableofFigures"/>
        <w:rPr>
          <w:rFonts w:asciiTheme="minorHAnsi" w:eastAsiaTheme="minorEastAsia" w:hAnsiTheme="minorHAnsi" w:cstheme="minorBidi"/>
          <w:noProof/>
          <w:color w:val="auto"/>
          <w:szCs w:val="22"/>
          <w:lang w:eastAsia="en-US"/>
        </w:rPr>
      </w:pPr>
      <w:hyperlink w:anchor="_Toc472602277" w:history="1">
        <w:r w:rsidR="00AD1EF5" w:rsidRPr="00337A31">
          <w:rPr>
            <w:rStyle w:val="Hyperlink"/>
            <w:noProof/>
          </w:rPr>
          <w:t>Figure 182: File Utilities—Editing a Traditional cross-reference (1 of 2)</w:t>
        </w:r>
        <w:r w:rsidR="00AD1EF5">
          <w:rPr>
            <w:noProof/>
            <w:webHidden/>
          </w:rPr>
          <w:tab/>
        </w:r>
        <w:r w:rsidR="00AD1EF5">
          <w:rPr>
            <w:noProof/>
            <w:webHidden/>
          </w:rPr>
          <w:fldChar w:fldCharType="begin"/>
        </w:r>
        <w:r w:rsidR="00AD1EF5">
          <w:rPr>
            <w:noProof/>
            <w:webHidden/>
          </w:rPr>
          <w:instrText xml:space="preserve"> PAGEREF _Toc472602277 \h </w:instrText>
        </w:r>
        <w:r w:rsidR="00AD1EF5">
          <w:rPr>
            <w:noProof/>
            <w:webHidden/>
          </w:rPr>
        </w:r>
        <w:r w:rsidR="00AD1EF5">
          <w:rPr>
            <w:noProof/>
            <w:webHidden/>
          </w:rPr>
          <w:fldChar w:fldCharType="separate"/>
        </w:r>
        <w:r w:rsidR="00FA2C7D">
          <w:rPr>
            <w:noProof/>
            <w:webHidden/>
          </w:rPr>
          <w:t>199</w:t>
        </w:r>
        <w:r w:rsidR="00AD1EF5">
          <w:rPr>
            <w:noProof/>
            <w:webHidden/>
          </w:rPr>
          <w:fldChar w:fldCharType="end"/>
        </w:r>
      </w:hyperlink>
    </w:p>
    <w:p w14:paraId="65CFFC7B" w14:textId="046F3F97" w:rsidR="00AD1EF5" w:rsidRDefault="000319B0">
      <w:pPr>
        <w:pStyle w:val="TableofFigures"/>
        <w:rPr>
          <w:rFonts w:asciiTheme="minorHAnsi" w:eastAsiaTheme="minorEastAsia" w:hAnsiTheme="minorHAnsi" w:cstheme="minorBidi"/>
          <w:noProof/>
          <w:color w:val="auto"/>
          <w:szCs w:val="22"/>
          <w:lang w:eastAsia="en-US"/>
        </w:rPr>
      </w:pPr>
      <w:hyperlink w:anchor="_Toc472602278" w:history="1">
        <w:r w:rsidR="00AD1EF5" w:rsidRPr="00337A31">
          <w:rPr>
            <w:rStyle w:val="Hyperlink"/>
            <w:noProof/>
          </w:rPr>
          <w:t>Figure 183: File Utilities—Editing a Traditional cross-reference (2 of 2)</w:t>
        </w:r>
        <w:r w:rsidR="00AD1EF5">
          <w:rPr>
            <w:noProof/>
            <w:webHidden/>
          </w:rPr>
          <w:tab/>
        </w:r>
        <w:r w:rsidR="00AD1EF5">
          <w:rPr>
            <w:noProof/>
            <w:webHidden/>
          </w:rPr>
          <w:fldChar w:fldCharType="begin"/>
        </w:r>
        <w:r w:rsidR="00AD1EF5">
          <w:rPr>
            <w:noProof/>
            <w:webHidden/>
          </w:rPr>
          <w:instrText xml:space="preserve"> PAGEREF _Toc472602278 \h </w:instrText>
        </w:r>
        <w:r w:rsidR="00AD1EF5">
          <w:rPr>
            <w:noProof/>
            <w:webHidden/>
          </w:rPr>
        </w:r>
        <w:r w:rsidR="00AD1EF5">
          <w:rPr>
            <w:noProof/>
            <w:webHidden/>
          </w:rPr>
          <w:fldChar w:fldCharType="separate"/>
        </w:r>
        <w:r w:rsidR="00FA2C7D">
          <w:rPr>
            <w:noProof/>
            <w:webHidden/>
          </w:rPr>
          <w:t>199</w:t>
        </w:r>
        <w:r w:rsidR="00AD1EF5">
          <w:rPr>
            <w:noProof/>
            <w:webHidden/>
          </w:rPr>
          <w:fldChar w:fldCharType="end"/>
        </w:r>
      </w:hyperlink>
    </w:p>
    <w:p w14:paraId="7715DBDD" w14:textId="51D35212" w:rsidR="00AD1EF5" w:rsidRDefault="000319B0">
      <w:pPr>
        <w:pStyle w:val="TableofFigures"/>
        <w:rPr>
          <w:rFonts w:asciiTheme="minorHAnsi" w:eastAsiaTheme="minorEastAsia" w:hAnsiTheme="minorHAnsi" w:cstheme="minorBidi"/>
          <w:noProof/>
          <w:color w:val="auto"/>
          <w:szCs w:val="22"/>
          <w:lang w:eastAsia="en-US"/>
        </w:rPr>
      </w:pPr>
      <w:hyperlink w:anchor="_Toc472602279" w:history="1">
        <w:r w:rsidR="00AD1EF5" w:rsidRPr="00337A31">
          <w:rPr>
            <w:rStyle w:val="Hyperlink"/>
            <w:noProof/>
          </w:rPr>
          <w:t>Figure 184: File Utilities—Creating a Traditional cross-reference</w:t>
        </w:r>
        <w:r w:rsidR="00AD1EF5">
          <w:rPr>
            <w:noProof/>
            <w:webHidden/>
          </w:rPr>
          <w:tab/>
        </w:r>
        <w:r w:rsidR="00AD1EF5">
          <w:rPr>
            <w:noProof/>
            <w:webHidden/>
          </w:rPr>
          <w:fldChar w:fldCharType="begin"/>
        </w:r>
        <w:r w:rsidR="00AD1EF5">
          <w:rPr>
            <w:noProof/>
            <w:webHidden/>
          </w:rPr>
          <w:instrText xml:space="preserve"> PAGEREF _Toc472602279 \h </w:instrText>
        </w:r>
        <w:r w:rsidR="00AD1EF5">
          <w:rPr>
            <w:noProof/>
            <w:webHidden/>
          </w:rPr>
        </w:r>
        <w:r w:rsidR="00AD1EF5">
          <w:rPr>
            <w:noProof/>
            <w:webHidden/>
          </w:rPr>
          <w:fldChar w:fldCharType="separate"/>
        </w:r>
        <w:r w:rsidR="00FA2C7D">
          <w:rPr>
            <w:noProof/>
            <w:webHidden/>
          </w:rPr>
          <w:t>200</w:t>
        </w:r>
        <w:r w:rsidR="00AD1EF5">
          <w:rPr>
            <w:noProof/>
            <w:webHidden/>
          </w:rPr>
          <w:fldChar w:fldCharType="end"/>
        </w:r>
      </w:hyperlink>
    </w:p>
    <w:p w14:paraId="1CA09DAE" w14:textId="31A4FA64" w:rsidR="00AD1EF5" w:rsidRDefault="000319B0">
      <w:pPr>
        <w:pStyle w:val="TableofFigures"/>
        <w:rPr>
          <w:rFonts w:asciiTheme="minorHAnsi" w:eastAsiaTheme="minorEastAsia" w:hAnsiTheme="minorHAnsi" w:cstheme="minorBidi"/>
          <w:noProof/>
          <w:color w:val="auto"/>
          <w:szCs w:val="22"/>
          <w:lang w:eastAsia="en-US"/>
        </w:rPr>
      </w:pPr>
      <w:hyperlink w:anchor="_Toc472602280" w:history="1">
        <w:r w:rsidR="00AD1EF5" w:rsidRPr="00337A31">
          <w:rPr>
            <w:rStyle w:val="Hyperlink"/>
            <w:noProof/>
          </w:rPr>
          <w:t>Figure 185: File Utilities—Deleting a Traditional cross-reference</w:t>
        </w:r>
        <w:r w:rsidR="00AD1EF5">
          <w:rPr>
            <w:noProof/>
            <w:webHidden/>
          </w:rPr>
          <w:tab/>
        </w:r>
        <w:r w:rsidR="00AD1EF5">
          <w:rPr>
            <w:noProof/>
            <w:webHidden/>
          </w:rPr>
          <w:fldChar w:fldCharType="begin"/>
        </w:r>
        <w:r w:rsidR="00AD1EF5">
          <w:rPr>
            <w:noProof/>
            <w:webHidden/>
          </w:rPr>
          <w:instrText xml:space="preserve"> PAGEREF _Toc472602280 \h </w:instrText>
        </w:r>
        <w:r w:rsidR="00AD1EF5">
          <w:rPr>
            <w:noProof/>
            <w:webHidden/>
          </w:rPr>
        </w:r>
        <w:r w:rsidR="00AD1EF5">
          <w:rPr>
            <w:noProof/>
            <w:webHidden/>
          </w:rPr>
          <w:fldChar w:fldCharType="separate"/>
        </w:r>
        <w:r w:rsidR="00FA2C7D">
          <w:rPr>
            <w:noProof/>
            <w:webHidden/>
          </w:rPr>
          <w:t>200</w:t>
        </w:r>
        <w:r w:rsidR="00AD1EF5">
          <w:rPr>
            <w:noProof/>
            <w:webHidden/>
          </w:rPr>
          <w:fldChar w:fldCharType="end"/>
        </w:r>
      </w:hyperlink>
    </w:p>
    <w:p w14:paraId="58CDE15E" w14:textId="60F7A359" w:rsidR="00AD1EF5" w:rsidRDefault="000319B0">
      <w:pPr>
        <w:pStyle w:val="TableofFigures"/>
        <w:rPr>
          <w:rFonts w:asciiTheme="minorHAnsi" w:eastAsiaTheme="minorEastAsia" w:hAnsiTheme="minorHAnsi" w:cstheme="minorBidi"/>
          <w:noProof/>
          <w:color w:val="auto"/>
          <w:szCs w:val="22"/>
          <w:lang w:eastAsia="en-US"/>
        </w:rPr>
      </w:pPr>
      <w:hyperlink w:anchor="_Toc472602281" w:history="1">
        <w:r w:rsidR="00AD1EF5" w:rsidRPr="00337A31">
          <w:rPr>
            <w:rStyle w:val="Hyperlink"/>
            <w:noProof/>
          </w:rPr>
          <w:t>Figure 186: File Utilities—Editing a New-Style cross-reference</w:t>
        </w:r>
        <w:r w:rsidR="00AD1EF5">
          <w:rPr>
            <w:noProof/>
            <w:webHidden/>
          </w:rPr>
          <w:tab/>
        </w:r>
        <w:r w:rsidR="00AD1EF5">
          <w:rPr>
            <w:noProof/>
            <w:webHidden/>
          </w:rPr>
          <w:fldChar w:fldCharType="begin"/>
        </w:r>
        <w:r w:rsidR="00AD1EF5">
          <w:rPr>
            <w:noProof/>
            <w:webHidden/>
          </w:rPr>
          <w:instrText xml:space="preserve"> PAGEREF _Toc472602281 \h </w:instrText>
        </w:r>
        <w:r w:rsidR="00AD1EF5">
          <w:rPr>
            <w:noProof/>
            <w:webHidden/>
          </w:rPr>
        </w:r>
        <w:r w:rsidR="00AD1EF5">
          <w:rPr>
            <w:noProof/>
            <w:webHidden/>
          </w:rPr>
          <w:fldChar w:fldCharType="separate"/>
        </w:r>
        <w:r w:rsidR="00FA2C7D">
          <w:rPr>
            <w:noProof/>
            <w:webHidden/>
          </w:rPr>
          <w:t>203</w:t>
        </w:r>
        <w:r w:rsidR="00AD1EF5">
          <w:rPr>
            <w:noProof/>
            <w:webHidden/>
          </w:rPr>
          <w:fldChar w:fldCharType="end"/>
        </w:r>
      </w:hyperlink>
    </w:p>
    <w:p w14:paraId="6D4BC616" w14:textId="694ED6B9" w:rsidR="00AD1EF5" w:rsidRDefault="000319B0">
      <w:pPr>
        <w:pStyle w:val="TableofFigures"/>
        <w:rPr>
          <w:rFonts w:asciiTheme="minorHAnsi" w:eastAsiaTheme="minorEastAsia" w:hAnsiTheme="minorHAnsi" w:cstheme="minorBidi"/>
          <w:noProof/>
          <w:color w:val="auto"/>
          <w:szCs w:val="22"/>
          <w:lang w:eastAsia="en-US"/>
        </w:rPr>
      </w:pPr>
      <w:hyperlink w:anchor="_Toc472602282" w:history="1">
        <w:r w:rsidR="00AD1EF5" w:rsidRPr="00337A31">
          <w:rPr>
            <w:rStyle w:val="Hyperlink"/>
            <w:noProof/>
          </w:rPr>
          <w:t>Figure 187: File Utilities—Editing a New-Style cross-reference in Screen Mode</w:t>
        </w:r>
        <w:r w:rsidR="00AD1EF5">
          <w:rPr>
            <w:noProof/>
            <w:webHidden/>
          </w:rPr>
          <w:tab/>
        </w:r>
        <w:r w:rsidR="00AD1EF5">
          <w:rPr>
            <w:noProof/>
            <w:webHidden/>
          </w:rPr>
          <w:fldChar w:fldCharType="begin"/>
        </w:r>
        <w:r w:rsidR="00AD1EF5">
          <w:rPr>
            <w:noProof/>
            <w:webHidden/>
          </w:rPr>
          <w:instrText xml:space="preserve"> PAGEREF _Toc472602282 \h </w:instrText>
        </w:r>
        <w:r w:rsidR="00AD1EF5">
          <w:rPr>
            <w:noProof/>
            <w:webHidden/>
          </w:rPr>
        </w:r>
        <w:r w:rsidR="00AD1EF5">
          <w:rPr>
            <w:noProof/>
            <w:webHidden/>
          </w:rPr>
          <w:fldChar w:fldCharType="separate"/>
        </w:r>
        <w:r w:rsidR="00FA2C7D">
          <w:rPr>
            <w:noProof/>
            <w:webHidden/>
          </w:rPr>
          <w:t>204</w:t>
        </w:r>
        <w:r w:rsidR="00AD1EF5">
          <w:rPr>
            <w:noProof/>
            <w:webHidden/>
          </w:rPr>
          <w:fldChar w:fldCharType="end"/>
        </w:r>
      </w:hyperlink>
    </w:p>
    <w:p w14:paraId="0EFB2C43" w14:textId="0F929C38" w:rsidR="00AD1EF5" w:rsidRDefault="000319B0">
      <w:pPr>
        <w:pStyle w:val="TableofFigures"/>
        <w:rPr>
          <w:rFonts w:asciiTheme="minorHAnsi" w:eastAsiaTheme="minorEastAsia" w:hAnsiTheme="minorHAnsi" w:cstheme="minorBidi"/>
          <w:noProof/>
          <w:color w:val="auto"/>
          <w:szCs w:val="22"/>
          <w:lang w:eastAsia="en-US"/>
        </w:rPr>
      </w:pPr>
      <w:hyperlink w:anchor="_Toc472602283" w:history="1">
        <w:r w:rsidR="00AD1EF5" w:rsidRPr="00337A31">
          <w:rPr>
            <w:rStyle w:val="Hyperlink"/>
            <w:noProof/>
          </w:rPr>
          <w:t>Figure 188: File Utilities—Creating a New-Style cross-reference</w:t>
        </w:r>
        <w:r w:rsidR="00AD1EF5">
          <w:rPr>
            <w:noProof/>
            <w:webHidden/>
          </w:rPr>
          <w:tab/>
        </w:r>
        <w:r w:rsidR="00AD1EF5">
          <w:rPr>
            <w:noProof/>
            <w:webHidden/>
          </w:rPr>
          <w:fldChar w:fldCharType="begin"/>
        </w:r>
        <w:r w:rsidR="00AD1EF5">
          <w:rPr>
            <w:noProof/>
            <w:webHidden/>
          </w:rPr>
          <w:instrText xml:space="preserve"> PAGEREF _Toc472602283 \h </w:instrText>
        </w:r>
        <w:r w:rsidR="00AD1EF5">
          <w:rPr>
            <w:noProof/>
            <w:webHidden/>
          </w:rPr>
        </w:r>
        <w:r w:rsidR="00AD1EF5">
          <w:rPr>
            <w:noProof/>
            <w:webHidden/>
          </w:rPr>
          <w:fldChar w:fldCharType="separate"/>
        </w:r>
        <w:r w:rsidR="00FA2C7D">
          <w:rPr>
            <w:noProof/>
            <w:webHidden/>
          </w:rPr>
          <w:t>205</w:t>
        </w:r>
        <w:r w:rsidR="00AD1EF5">
          <w:rPr>
            <w:noProof/>
            <w:webHidden/>
          </w:rPr>
          <w:fldChar w:fldCharType="end"/>
        </w:r>
      </w:hyperlink>
    </w:p>
    <w:p w14:paraId="54DDB9F7" w14:textId="6F1D9A3C" w:rsidR="00AD1EF5" w:rsidRDefault="000319B0">
      <w:pPr>
        <w:pStyle w:val="TableofFigures"/>
        <w:rPr>
          <w:rFonts w:asciiTheme="minorHAnsi" w:eastAsiaTheme="minorEastAsia" w:hAnsiTheme="minorHAnsi" w:cstheme="minorBidi"/>
          <w:noProof/>
          <w:color w:val="auto"/>
          <w:szCs w:val="22"/>
          <w:lang w:eastAsia="en-US"/>
        </w:rPr>
      </w:pPr>
      <w:hyperlink w:anchor="_Toc472602284" w:history="1">
        <w:r w:rsidR="00AD1EF5" w:rsidRPr="00337A31">
          <w:rPr>
            <w:rStyle w:val="Hyperlink"/>
            <w:noProof/>
          </w:rPr>
          <w:t>Figure 189: File Utilities—Creating a New-Style cross-reference in Screen Mode</w:t>
        </w:r>
        <w:r w:rsidR="00AD1EF5">
          <w:rPr>
            <w:noProof/>
            <w:webHidden/>
          </w:rPr>
          <w:tab/>
        </w:r>
        <w:r w:rsidR="00AD1EF5">
          <w:rPr>
            <w:noProof/>
            <w:webHidden/>
          </w:rPr>
          <w:fldChar w:fldCharType="begin"/>
        </w:r>
        <w:r w:rsidR="00AD1EF5">
          <w:rPr>
            <w:noProof/>
            <w:webHidden/>
          </w:rPr>
          <w:instrText xml:space="preserve"> PAGEREF _Toc472602284 \h </w:instrText>
        </w:r>
        <w:r w:rsidR="00AD1EF5">
          <w:rPr>
            <w:noProof/>
            <w:webHidden/>
          </w:rPr>
        </w:r>
        <w:r w:rsidR="00AD1EF5">
          <w:rPr>
            <w:noProof/>
            <w:webHidden/>
          </w:rPr>
          <w:fldChar w:fldCharType="separate"/>
        </w:r>
        <w:r w:rsidR="00FA2C7D">
          <w:rPr>
            <w:noProof/>
            <w:webHidden/>
          </w:rPr>
          <w:t>206</w:t>
        </w:r>
        <w:r w:rsidR="00AD1EF5">
          <w:rPr>
            <w:noProof/>
            <w:webHidden/>
          </w:rPr>
          <w:fldChar w:fldCharType="end"/>
        </w:r>
      </w:hyperlink>
    </w:p>
    <w:p w14:paraId="59341856" w14:textId="313E6952" w:rsidR="00AD1EF5" w:rsidRDefault="000319B0">
      <w:pPr>
        <w:pStyle w:val="TableofFigures"/>
        <w:rPr>
          <w:rFonts w:asciiTheme="minorHAnsi" w:eastAsiaTheme="minorEastAsia" w:hAnsiTheme="minorHAnsi" w:cstheme="minorBidi"/>
          <w:noProof/>
          <w:color w:val="auto"/>
          <w:szCs w:val="22"/>
          <w:lang w:eastAsia="en-US"/>
        </w:rPr>
      </w:pPr>
      <w:hyperlink w:anchor="_Toc472602285" w:history="1">
        <w:r w:rsidR="00AD1EF5" w:rsidRPr="00337A31">
          <w:rPr>
            <w:rStyle w:val="Hyperlink"/>
            <w:noProof/>
          </w:rPr>
          <w:t>Figure 190: File Utilities—Deleting a New-Style cross-reference</w:t>
        </w:r>
        <w:r w:rsidR="00AD1EF5">
          <w:rPr>
            <w:noProof/>
            <w:webHidden/>
          </w:rPr>
          <w:tab/>
        </w:r>
        <w:r w:rsidR="00AD1EF5">
          <w:rPr>
            <w:noProof/>
            <w:webHidden/>
          </w:rPr>
          <w:fldChar w:fldCharType="begin"/>
        </w:r>
        <w:r w:rsidR="00AD1EF5">
          <w:rPr>
            <w:noProof/>
            <w:webHidden/>
          </w:rPr>
          <w:instrText xml:space="preserve"> PAGEREF _Toc472602285 \h </w:instrText>
        </w:r>
        <w:r w:rsidR="00AD1EF5">
          <w:rPr>
            <w:noProof/>
            <w:webHidden/>
          </w:rPr>
        </w:r>
        <w:r w:rsidR="00AD1EF5">
          <w:rPr>
            <w:noProof/>
            <w:webHidden/>
          </w:rPr>
          <w:fldChar w:fldCharType="separate"/>
        </w:r>
        <w:r w:rsidR="00FA2C7D">
          <w:rPr>
            <w:noProof/>
            <w:webHidden/>
          </w:rPr>
          <w:t>207</w:t>
        </w:r>
        <w:r w:rsidR="00AD1EF5">
          <w:rPr>
            <w:noProof/>
            <w:webHidden/>
          </w:rPr>
          <w:fldChar w:fldCharType="end"/>
        </w:r>
      </w:hyperlink>
    </w:p>
    <w:p w14:paraId="3E9692C1" w14:textId="433A7772" w:rsidR="00AD1EF5" w:rsidRDefault="000319B0">
      <w:pPr>
        <w:pStyle w:val="TableofFigures"/>
        <w:rPr>
          <w:rFonts w:asciiTheme="minorHAnsi" w:eastAsiaTheme="minorEastAsia" w:hAnsiTheme="minorHAnsi" w:cstheme="minorBidi"/>
          <w:noProof/>
          <w:color w:val="auto"/>
          <w:szCs w:val="22"/>
          <w:lang w:eastAsia="en-US"/>
        </w:rPr>
      </w:pPr>
      <w:hyperlink w:anchor="_Toc472602286" w:history="1">
        <w:r w:rsidR="00AD1EF5" w:rsidRPr="00337A31">
          <w:rPr>
            <w:rStyle w:val="Hyperlink"/>
            <w:noProof/>
          </w:rPr>
          <w:t>Figure 191: File Utilities—Example of setting a field as an identifier</w:t>
        </w:r>
        <w:r w:rsidR="00AD1EF5">
          <w:rPr>
            <w:noProof/>
            <w:webHidden/>
          </w:rPr>
          <w:tab/>
        </w:r>
        <w:r w:rsidR="00AD1EF5">
          <w:rPr>
            <w:noProof/>
            <w:webHidden/>
          </w:rPr>
          <w:fldChar w:fldCharType="begin"/>
        </w:r>
        <w:r w:rsidR="00AD1EF5">
          <w:rPr>
            <w:noProof/>
            <w:webHidden/>
          </w:rPr>
          <w:instrText xml:space="preserve"> PAGEREF _Toc472602286 \h </w:instrText>
        </w:r>
        <w:r w:rsidR="00AD1EF5">
          <w:rPr>
            <w:noProof/>
            <w:webHidden/>
          </w:rPr>
        </w:r>
        <w:r w:rsidR="00AD1EF5">
          <w:rPr>
            <w:noProof/>
            <w:webHidden/>
          </w:rPr>
          <w:fldChar w:fldCharType="separate"/>
        </w:r>
        <w:r w:rsidR="00FA2C7D">
          <w:rPr>
            <w:noProof/>
            <w:webHidden/>
          </w:rPr>
          <w:t>208</w:t>
        </w:r>
        <w:r w:rsidR="00AD1EF5">
          <w:rPr>
            <w:noProof/>
            <w:webHidden/>
          </w:rPr>
          <w:fldChar w:fldCharType="end"/>
        </w:r>
      </w:hyperlink>
    </w:p>
    <w:p w14:paraId="3188C517" w14:textId="20A90301" w:rsidR="00AD1EF5" w:rsidRDefault="000319B0">
      <w:pPr>
        <w:pStyle w:val="TableofFigures"/>
        <w:rPr>
          <w:rFonts w:asciiTheme="minorHAnsi" w:eastAsiaTheme="minorEastAsia" w:hAnsiTheme="minorHAnsi" w:cstheme="minorBidi"/>
          <w:noProof/>
          <w:color w:val="auto"/>
          <w:szCs w:val="22"/>
          <w:lang w:eastAsia="en-US"/>
        </w:rPr>
      </w:pPr>
      <w:hyperlink w:anchor="_Toc472602287" w:history="1">
        <w:r w:rsidR="00AD1EF5" w:rsidRPr="00337A31">
          <w:rPr>
            <w:rStyle w:val="Hyperlink"/>
            <w:noProof/>
          </w:rPr>
          <w:t>Figure 192: File Utilities—Example of an identifier field displayed when doing a lookup</w:t>
        </w:r>
        <w:r w:rsidR="00AD1EF5">
          <w:rPr>
            <w:noProof/>
            <w:webHidden/>
          </w:rPr>
          <w:tab/>
        </w:r>
        <w:r w:rsidR="00AD1EF5">
          <w:rPr>
            <w:noProof/>
            <w:webHidden/>
          </w:rPr>
          <w:fldChar w:fldCharType="begin"/>
        </w:r>
        <w:r w:rsidR="00AD1EF5">
          <w:rPr>
            <w:noProof/>
            <w:webHidden/>
          </w:rPr>
          <w:instrText xml:space="preserve"> PAGEREF _Toc472602287 \h </w:instrText>
        </w:r>
        <w:r w:rsidR="00AD1EF5">
          <w:rPr>
            <w:noProof/>
            <w:webHidden/>
          </w:rPr>
        </w:r>
        <w:r w:rsidR="00AD1EF5">
          <w:rPr>
            <w:noProof/>
            <w:webHidden/>
          </w:rPr>
          <w:fldChar w:fldCharType="separate"/>
        </w:r>
        <w:r w:rsidR="00FA2C7D">
          <w:rPr>
            <w:noProof/>
            <w:webHidden/>
          </w:rPr>
          <w:t>208</w:t>
        </w:r>
        <w:r w:rsidR="00AD1EF5">
          <w:rPr>
            <w:noProof/>
            <w:webHidden/>
          </w:rPr>
          <w:fldChar w:fldCharType="end"/>
        </w:r>
      </w:hyperlink>
    </w:p>
    <w:p w14:paraId="66FDC810" w14:textId="0405EB18" w:rsidR="00AD1EF5" w:rsidRDefault="000319B0">
      <w:pPr>
        <w:pStyle w:val="TableofFigures"/>
        <w:rPr>
          <w:rFonts w:asciiTheme="minorHAnsi" w:eastAsiaTheme="minorEastAsia" w:hAnsiTheme="minorHAnsi" w:cstheme="minorBidi"/>
          <w:noProof/>
          <w:color w:val="auto"/>
          <w:szCs w:val="22"/>
          <w:lang w:eastAsia="en-US"/>
        </w:rPr>
      </w:pPr>
      <w:hyperlink w:anchor="_Toc472602288" w:history="1">
        <w:r w:rsidR="00AD1EF5" w:rsidRPr="00337A31">
          <w:rPr>
            <w:rStyle w:val="Hyperlink"/>
            <w:noProof/>
          </w:rPr>
          <w:t>Figure 193: File Utilities—Example of a Subfield as an identifier</w:t>
        </w:r>
        <w:r w:rsidR="00AD1EF5">
          <w:rPr>
            <w:noProof/>
            <w:webHidden/>
          </w:rPr>
          <w:tab/>
        </w:r>
        <w:r w:rsidR="00AD1EF5">
          <w:rPr>
            <w:noProof/>
            <w:webHidden/>
          </w:rPr>
          <w:fldChar w:fldCharType="begin"/>
        </w:r>
        <w:r w:rsidR="00AD1EF5">
          <w:rPr>
            <w:noProof/>
            <w:webHidden/>
          </w:rPr>
          <w:instrText xml:space="preserve"> PAGEREF _Toc472602288 \h </w:instrText>
        </w:r>
        <w:r w:rsidR="00AD1EF5">
          <w:rPr>
            <w:noProof/>
            <w:webHidden/>
          </w:rPr>
        </w:r>
        <w:r w:rsidR="00AD1EF5">
          <w:rPr>
            <w:noProof/>
            <w:webHidden/>
          </w:rPr>
          <w:fldChar w:fldCharType="separate"/>
        </w:r>
        <w:r w:rsidR="00FA2C7D">
          <w:rPr>
            <w:noProof/>
            <w:webHidden/>
          </w:rPr>
          <w:t>208</w:t>
        </w:r>
        <w:r w:rsidR="00AD1EF5">
          <w:rPr>
            <w:noProof/>
            <w:webHidden/>
          </w:rPr>
          <w:fldChar w:fldCharType="end"/>
        </w:r>
      </w:hyperlink>
    </w:p>
    <w:p w14:paraId="30F0FD4F" w14:textId="38A00100" w:rsidR="00AD1EF5" w:rsidRDefault="000319B0">
      <w:pPr>
        <w:pStyle w:val="TableofFigures"/>
        <w:rPr>
          <w:rFonts w:asciiTheme="minorHAnsi" w:eastAsiaTheme="minorEastAsia" w:hAnsiTheme="minorHAnsi" w:cstheme="minorBidi"/>
          <w:noProof/>
          <w:color w:val="auto"/>
          <w:szCs w:val="22"/>
          <w:lang w:eastAsia="en-US"/>
        </w:rPr>
      </w:pPr>
      <w:hyperlink w:anchor="_Toc472602289" w:history="1">
        <w:r w:rsidR="00AD1EF5" w:rsidRPr="00337A31">
          <w:rPr>
            <w:rStyle w:val="Hyperlink"/>
            <w:noProof/>
          </w:rPr>
          <w:t>Figure 194: File Utilities—Deleting an identifier field</w:t>
        </w:r>
        <w:r w:rsidR="00AD1EF5">
          <w:rPr>
            <w:noProof/>
            <w:webHidden/>
          </w:rPr>
          <w:tab/>
        </w:r>
        <w:r w:rsidR="00AD1EF5">
          <w:rPr>
            <w:noProof/>
            <w:webHidden/>
          </w:rPr>
          <w:fldChar w:fldCharType="begin"/>
        </w:r>
        <w:r w:rsidR="00AD1EF5">
          <w:rPr>
            <w:noProof/>
            <w:webHidden/>
          </w:rPr>
          <w:instrText xml:space="preserve"> PAGEREF _Toc472602289 \h </w:instrText>
        </w:r>
        <w:r w:rsidR="00AD1EF5">
          <w:rPr>
            <w:noProof/>
            <w:webHidden/>
          </w:rPr>
        </w:r>
        <w:r w:rsidR="00AD1EF5">
          <w:rPr>
            <w:noProof/>
            <w:webHidden/>
          </w:rPr>
          <w:fldChar w:fldCharType="separate"/>
        </w:r>
        <w:r w:rsidR="00FA2C7D">
          <w:rPr>
            <w:noProof/>
            <w:webHidden/>
          </w:rPr>
          <w:t>209</w:t>
        </w:r>
        <w:r w:rsidR="00AD1EF5">
          <w:rPr>
            <w:noProof/>
            <w:webHidden/>
          </w:rPr>
          <w:fldChar w:fldCharType="end"/>
        </w:r>
      </w:hyperlink>
    </w:p>
    <w:p w14:paraId="28327DF7" w14:textId="29860925" w:rsidR="00AD1EF5" w:rsidRDefault="000319B0">
      <w:pPr>
        <w:pStyle w:val="TableofFigures"/>
        <w:rPr>
          <w:rFonts w:asciiTheme="minorHAnsi" w:eastAsiaTheme="minorEastAsia" w:hAnsiTheme="minorHAnsi" w:cstheme="minorBidi"/>
          <w:noProof/>
          <w:color w:val="auto"/>
          <w:szCs w:val="22"/>
          <w:lang w:eastAsia="en-US"/>
        </w:rPr>
      </w:pPr>
      <w:hyperlink w:anchor="_Toc472602290" w:history="1">
        <w:r w:rsidR="00AD1EF5" w:rsidRPr="00337A31">
          <w:rPr>
            <w:rStyle w:val="Hyperlink"/>
            <w:noProof/>
          </w:rPr>
          <w:t>Figure 195: File Utilities—Sample dialogue when re-indexing a file</w:t>
        </w:r>
        <w:r w:rsidR="00AD1EF5">
          <w:rPr>
            <w:noProof/>
            <w:webHidden/>
          </w:rPr>
          <w:tab/>
        </w:r>
        <w:r w:rsidR="00AD1EF5">
          <w:rPr>
            <w:noProof/>
            <w:webHidden/>
          </w:rPr>
          <w:fldChar w:fldCharType="begin"/>
        </w:r>
        <w:r w:rsidR="00AD1EF5">
          <w:rPr>
            <w:noProof/>
            <w:webHidden/>
          </w:rPr>
          <w:instrText xml:space="preserve"> PAGEREF _Toc472602290 \h </w:instrText>
        </w:r>
        <w:r w:rsidR="00AD1EF5">
          <w:rPr>
            <w:noProof/>
            <w:webHidden/>
          </w:rPr>
        </w:r>
        <w:r w:rsidR="00AD1EF5">
          <w:rPr>
            <w:noProof/>
            <w:webHidden/>
          </w:rPr>
          <w:fldChar w:fldCharType="separate"/>
        </w:r>
        <w:r w:rsidR="00FA2C7D">
          <w:rPr>
            <w:noProof/>
            <w:webHidden/>
          </w:rPr>
          <w:t>209</w:t>
        </w:r>
        <w:r w:rsidR="00AD1EF5">
          <w:rPr>
            <w:noProof/>
            <w:webHidden/>
          </w:rPr>
          <w:fldChar w:fldCharType="end"/>
        </w:r>
      </w:hyperlink>
    </w:p>
    <w:p w14:paraId="34174466" w14:textId="6FF1717C" w:rsidR="00AD1EF5" w:rsidRDefault="000319B0">
      <w:pPr>
        <w:pStyle w:val="TableofFigures"/>
        <w:rPr>
          <w:rFonts w:asciiTheme="minorHAnsi" w:eastAsiaTheme="minorEastAsia" w:hAnsiTheme="minorHAnsi" w:cstheme="minorBidi"/>
          <w:noProof/>
          <w:color w:val="auto"/>
          <w:szCs w:val="22"/>
          <w:lang w:eastAsia="en-US"/>
        </w:rPr>
      </w:pPr>
      <w:hyperlink w:anchor="_Toc472602291" w:history="1">
        <w:r w:rsidR="00AD1EF5" w:rsidRPr="00337A31">
          <w:rPr>
            <w:rStyle w:val="Hyperlink"/>
            <w:noProof/>
          </w:rPr>
          <w:t>Figure 196: File Utilities—Choosing the Edit File option</w:t>
        </w:r>
        <w:r w:rsidR="00AD1EF5">
          <w:rPr>
            <w:noProof/>
            <w:webHidden/>
          </w:rPr>
          <w:tab/>
        </w:r>
        <w:r w:rsidR="00AD1EF5">
          <w:rPr>
            <w:noProof/>
            <w:webHidden/>
          </w:rPr>
          <w:fldChar w:fldCharType="begin"/>
        </w:r>
        <w:r w:rsidR="00AD1EF5">
          <w:rPr>
            <w:noProof/>
            <w:webHidden/>
          </w:rPr>
          <w:instrText xml:space="preserve"> PAGEREF _Toc472602291 \h </w:instrText>
        </w:r>
        <w:r w:rsidR="00AD1EF5">
          <w:rPr>
            <w:noProof/>
            <w:webHidden/>
          </w:rPr>
        </w:r>
        <w:r w:rsidR="00AD1EF5">
          <w:rPr>
            <w:noProof/>
            <w:webHidden/>
          </w:rPr>
          <w:fldChar w:fldCharType="separate"/>
        </w:r>
        <w:r w:rsidR="00FA2C7D">
          <w:rPr>
            <w:noProof/>
            <w:webHidden/>
          </w:rPr>
          <w:t>211</w:t>
        </w:r>
        <w:r w:rsidR="00AD1EF5">
          <w:rPr>
            <w:noProof/>
            <w:webHidden/>
          </w:rPr>
          <w:fldChar w:fldCharType="end"/>
        </w:r>
      </w:hyperlink>
    </w:p>
    <w:p w14:paraId="7BA7C475" w14:textId="15BE3044" w:rsidR="00AD1EF5" w:rsidRDefault="000319B0">
      <w:pPr>
        <w:pStyle w:val="TableofFigures"/>
        <w:rPr>
          <w:rFonts w:asciiTheme="minorHAnsi" w:eastAsiaTheme="minorEastAsia" w:hAnsiTheme="minorHAnsi" w:cstheme="minorBidi"/>
          <w:noProof/>
          <w:color w:val="auto"/>
          <w:szCs w:val="22"/>
          <w:lang w:eastAsia="en-US"/>
        </w:rPr>
      </w:pPr>
      <w:hyperlink w:anchor="_Toc472602292" w:history="1">
        <w:r w:rsidR="00AD1EF5" w:rsidRPr="00337A31">
          <w:rPr>
            <w:rStyle w:val="Hyperlink"/>
            <w:noProof/>
          </w:rPr>
          <w:t>Figure 197: File Utilities—Using the Edit File option in Screen Mode</w:t>
        </w:r>
        <w:r w:rsidR="00AD1EF5">
          <w:rPr>
            <w:noProof/>
            <w:webHidden/>
          </w:rPr>
          <w:tab/>
        </w:r>
        <w:r w:rsidR="00AD1EF5">
          <w:rPr>
            <w:noProof/>
            <w:webHidden/>
          </w:rPr>
          <w:fldChar w:fldCharType="begin"/>
        </w:r>
        <w:r w:rsidR="00AD1EF5">
          <w:rPr>
            <w:noProof/>
            <w:webHidden/>
          </w:rPr>
          <w:instrText xml:space="preserve"> PAGEREF _Toc472602292 \h </w:instrText>
        </w:r>
        <w:r w:rsidR="00AD1EF5">
          <w:rPr>
            <w:noProof/>
            <w:webHidden/>
          </w:rPr>
        </w:r>
        <w:r w:rsidR="00AD1EF5">
          <w:rPr>
            <w:noProof/>
            <w:webHidden/>
          </w:rPr>
          <w:fldChar w:fldCharType="separate"/>
        </w:r>
        <w:r w:rsidR="00FA2C7D">
          <w:rPr>
            <w:noProof/>
            <w:webHidden/>
          </w:rPr>
          <w:t>212</w:t>
        </w:r>
        <w:r w:rsidR="00AD1EF5">
          <w:rPr>
            <w:noProof/>
            <w:webHidden/>
          </w:rPr>
          <w:fldChar w:fldCharType="end"/>
        </w:r>
      </w:hyperlink>
    </w:p>
    <w:p w14:paraId="6E28C0AD" w14:textId="22AA29C6" w:rsidR="00AD1EF5" w:rsidRDefault="000319B0">
      <w:pPr>
        <w:pStyle w:val="TableofFigures"/>
        <w:rPr>
          <w:rFonts w:asciiTheme="minorHAnsi" w:eastAsiaTheme="minorEastAsia" w:hAnsiTheme="minorHAnsi" w:cstheme="minorBidi"/>
          <w:noProof/>
          <w:color w:val="auto"/>
          <w:szCs w:val="22"/>
          <w:lang w:eastAsia="en-US"/>
        </w:rPr>
      </w:pPr>
      <w:hyperlink w:anchor="_Toc472602293" w:history="1">
        <w:r w:rsidR="00AD1EF5" w:rsidRPr="00337A31">
          <w:rPr>
            <w:rStyle w:val="Hyperlink"/>
            <w:noProof/>
          </w:rPr>
          <w:t>Figure 198: File Utilities—Example of creating an OUTPUT transform</w:t>
        </w:r>
        <w:r w:rsidR="00AD1EF5">
          <w:rPr>
            <w:noProof/>
            <w:webHidden/>
          </w:rPr>
          <w:tab/>
        </w:r>
        <w:r w:rsidR="00AD1EF5">
          <w:rPr>
            <w:noProof/>
            <w:webHidden/>
          </w:rPr>
          <w:fldChar w:fldCharType="begin"/>
        </w:r>
        <w:r w:rsidR="00AD1EF5">
          <w:rPr>
            <w:noProof/>
            <w:webHidden/>
          </w:rPr>
          <w:instrText xml:space="preserve"> PAGEREF _Toc472602293 \h </w:instrText>
        </w:r>
        <w:r w:rsidR="00AD1EF5">
          <w:rPr>
            <w:noProof/>
            <w:webHidden/>
          </w:rPr>
        </w:r>
        <w:r w:rsidR="00AD1EF5">
          <w:rPr>
            <w:noProof/>
            <w:webHidden/>
          </w:rPr>
          <w:fldChar w:fldCharType="separate"/>
        </w:r>
        <w:r w:rsidR="00FA2C7D">
          <w:rPr>
            <w:noProof/>
            <w:webHidden/>
          </w:rPr>
          <w:t>214</w:t>
        </w:r>
        <w:r w:rsidR="00AD1EF5">
          <w:rPr>
            <w:noProof/>
            <w:webHidden/>
          </w:rPr>
          <w:fldChar w:fldCharType="end"/>
        </w:r>
      </w:hyperlink>
    </w:p>
    <w:p w14:paraId="2C749693" w14:textId="36E9885F" w:rsidR="00AD1EF5" w:rsidRDefault="000319B0">
      <w:pPr>
        <w:pStyle w:val="TableofFigures"/>
        <w:rPr>
          <w:rFonts w:asciiTheme="minorHAnsi" w:eastAsiaTheme="minorEastAsia" w:hAnsiTheme="minorHAnsi" w:cstheme="minorBidi"/>
          <w:noProof/>
          <w:color w:val="auto"/>
          <w:szCs w:val="22"/>
          <w:lang w:eastAsia="en-US"/>
        </w:rPr>
      </w:pPr>
      <w:hyperlink w:anchor="_Toc472602294" w:history="1">
        <w:r w:rsidR="00AD1EF5" w:rsidRPr="00337A31">
          <w:rPr>
            <w:rStyle w:val="Hyperlink"/>
            <w:noProof/>
          </w:rPr>
          <w:t xml:space="preserve">Figure 199: File Utilities—Example of the </w:t>
        </w:r>
        <w:r w:rsidR="00AD1EF5" w:rsidRPr="00337A31">
          <w:rPr>
            <w:rStyle w:val="Hyperlink"/>
            <w:i/>
            <w:noProof/>
          </w:rPr>
          <w:t>first</w:t>
        </w:r>
        <w:r w:rsidR="00AD1EF5" w:rsidRPr="00337A31">
          <w:rPr>
            <w:rStyle w:val="Hyperlink"/>
            <w:noProof/>
          </w:rPr>
          <w:t xml:space="preserve"> screen of a PRINT template</w:t>
        </w:r>
        <w:r w:rsidR="00AD1EF5">
          <w:rPr>
            <w:noProof/>
            <w:webHidden/>
          </w:rPr>
          <w:tab/>
        </w:r>
        <w:r w:rsidR="00AD1EF5">
          <w:rPr>
            <w:noProof/>
            <w:webHidden/>
          </w:rPr>
          <w:fldChar w:fldCharType="begin"/>
        </w:r>
        <w:r w:rsidR="00AD1EF5">
          <w:rPr>
            <w:noProof/>
            <w:webHidden/>
          </w:rPr>
          <w:instrText xml:space="preserve"> PAGEREF _Toc472602294 \h </w:instrText>
        </w:r>
        <w:r w:rsidR="00AD1EF5">
          <w:rPr>
            <w:noProof/>
            <w:webHidden/>
          </w:rPr>
        </w:r>
        <w:r w:rsidR="00AD1EF5">
          <w:rPr>
            <w:noProof/>
            <w:webHidden/>
          </w:rPr>
          <w:fldChar w:fldCharType="separate"/>
        </w:r>
        <w:r w:rsidR="00FA2C7D">
          <w:rPr>
            <w:noProof/>
            <w:webHidden/>
          </w:rPr>
          <w:t>215</w:t>
        </w:r>
        <w:r w:rsidR="00AD1EF5">
          <w:rPr>
            <w:noProof/>
            <w:webHidden/>
          </w:rPr>
          <w:fldChar w:fldCharType="end"/>
        </w:r>
      </w:hyperlink>
    </w:p>
    <w:p w14:paraId="0FC14445" w14:textId="756F7198" w:rsidR="00AD1EF5" w:rsidRDefault="000319B0">
      <w:pPr>
        <w:pStyle w:val="TableofFigures"/>
        <w:rPr>
          <w:rFonts w:asciiTheme="minorHAnsi" w:eastAsiaTheme="minorEastAsia" w:hAnsiTheme="minorHAnsi" w:cstheme="minorBidi"/>
          <w:noProof/>
          <w:color w:val="auto"/>
          <w:szCs w:val="22"/>
          <w:lang w:eastAsia="en-US"/>
        </w:rPr>
      </w:pPr>
      <w:hyperlink w:anchor="_Toc472602295" w:history="1">
        <w:r w:rsidR="00AD1EF5" w:rsidRPr="00337A31">
          <w:rPr>
            <w:rStyle w:val="Hyperlink"/>
            <w:noProof/>
          </w:rPr>
          <w:t>Figure 200: File Utilities—Editing a PRINT template’s properties in Screen Mode (</w:t>
        </w:r>
        <w:r w:rsidR="00AD1EF5" w:rsidRPr="00337A31">
          <w:rPr>
            <w:rStyle w:val="Hyperlink"/>
            <w:i/>
            <w:noProof/>
          </w:rPr>
          <w:t>first</w:t>
        </w:r>
        <w:r w:rsidR="00AD1EF5" w:rsidRPr="00337A31">
          <w:rPr>
            <w:rStyle w:val="Hyperlink"/>
            <w:noProof/>
          </w:rPr>
          <w:t xml:space="preserve"> screen)</w:t>
        </w:r>
        <w:r w:rsidR="00AD1EF5">
          <w:rPr>
            <w:noProof/>
            <w:webHidden/>
          </w:rPr>
          <w:tab/>
        </w:r>
        <w:r w:rsidR="00AD1EF5">
          <w:rPr>
            <w:noProof/>
            <w:webHidden/>
          </w:rPr>
          <w:fldChar w:fldCharType="begin"/>
        </w:r>
        <w:r w:rsidR="00AD1EF5">
          <w:rPr>
            <w:noProof/>
            <w:webHidden/>
          </w:rPr>
          <w:instrText xml:space="preserve"> PAGEREF _Toc472602295 \h </w:instrText>
        </w:r>
        <w:r w:rsidR="00AD1EF5">
          <w:rPr>
            <w:noProof/>
            <w:webHidden/>
          </w:rPr>
        </w:r>
        <w:r w:rsidR="00AD1EF5">
          <w:rPr>
            <w:noProof/>
            <w:webHidden/>
          </w:rPr>
          <w:fldChar w:fldCharType="separate"/>
        </w:r>
        <w:r w:rsidR="00FA2C7D">
          <w:rPr>
            <w:noProof/>
            <w:webHidden/>
          </w:rPr>
          <w:t>216</w:t>
        </w:r>
        <w:r w:rsidR="00AD1EF5">
          <w:rPr>
            <w:noProof/>
            <w:webHidden/>
          </w:rPr>
          <w:fldChar w:fldCharType="end"/>
        </w:r>
      </w:hyperlink>
    </w:p>
    <w:p w14:paraId="0464CDC2" w14:textId="0C5A359C" w:rsidR="00AD1EF5" w:rsidRDefault="000319B0">
      <w:pPr>
        <w:pStyle w:val="TableofFigures"/>
        <w:rPr>
          <w:rFonts w:asciiTheme="minorHAnsi" w:eastAsiaTheme="minorEastAsia" w:hAnsiTheme="minorHAnsi" w:cstheme="minorBidi"/>
          <w:noProof/>
          <w:color w:val="auto"/>
          <w:szCs w:val="22"/>
          <w:lang w:eastAsia="en-US"/>
        </w:rPr>
      </w:pPr>
      <w:hyperlink w:anchor="_Toc472602296" w:history="1">
        <w:r w:rsidR="00AD1EF5" w:rsidRPr="00337A31">
          <w:rPr>
            <w:rStyle w:val="Hyperlink"/>
            <w:noProof/>
          </w:rPr>
          <w:t>Figure 201: File Utilities—Editing a PRINT template’s properties in Screen Mode (</w:t>
        </w:r>
        <w:r w:rsidR="00AD1EF5" w:rsidRPr="00337A31">
          <w:rPr>
            <w:rStyle w:val="Hyperlink"/>
            <w:i/>
            <w:noProof/>
          </w:rPr>
          <w:t>second</w:t>
        </w:r>
        <w:r w:rsidR="00AD1EF5" w:rsidRPr="00337A31">
          <w:rPr>
            <w:rStyle w:val="Hyperlink"/>
            <w:noProof/>
          </w:rPr>
          <w:t xml:space="preserve"> screen)</w:t>
        </w:r>
        <w:r w:rsidR="00AD1EF5">
          <w:rPr>
            <w:noProof/>
            <w:webHidden/>
          </w:rPr>
          <w:tab/>
        </w:r>
        <w:r w:rsidR="00AD1EF5">
          <w:rPr>
            <w:noProof/>
            <w:webHidden/>
          </w:rPr>
          <w:fldChar w:fldCharType="begin"/>
        </w:r>
        <w:r w:rsidR="00AD1EF5">
          <w:rPr>
            <w:noProof/>
            <w:webHidden/>
          </w:rPr>
          <w:instrText xml:space="preserve"> PAGEREF _Toc472602296 \h </w:instrText>
        </w:r>
        <w:r w:rsidR="00AD1EF5">
          <w:rPr>
            <w:noProof/>
            <w:webHidden/>
          </w:rPr>
        </w:r>
        <w:r w:rsidR="00AD1EF5">
          <w:rPr>
            <w:noProof/>
            <w:webHidden/>
          </w:rPr>
          <w:fldChar w:fldCharType="separate"/>
        </w:r>
        <w:r w:rsidR="00FA2C7D">
          <w:rPr>
            <w:noProof/>
            <w:webHidden/>
          </w:rPr>
          <w:t>216</w:t>
        </w:r>
        <w:r w:rsidR="00AD1EF5">
          <w:rPr>
            <w:noProof/>
            <w:webHidden/>
          </w:rPr>
          <w:fldChar w:fldCharType="end"/>
        </w:r>
      </w:hyperlink>
    </w:p>
    <w:p w14:paraId="2A3631EB" w14:textId="2C535F5D" w:rsidR="00AD1EF5" w:rsidRDefault="000319B0">
      <w:pPr>
        <w:pStyle w:val="TableofFigures"/>
        <w:rPr>
          <w:rFonts w:asciiTheme="minorHAnsi" w:eastAsiaTheme="minorEastAsia" w:hAnsiTheme="minorHAnsi" w:cstheme="minorBidi"/>
          <w:noProof/>
          <w:color w:val="auto"/>
          <w:szCs w:val="22"/>
          <w:lang w:eastAsia="en-US"/>
        </w:rPr>
      </w:pPr>
      <w:hyperlink w:anchor="_Toc472602297" w:history="1">
        <w:r w:rsidR="00AD1EF5" w:rsidRPr="00337A31">
          <w:rPr>
            <w:rStyle w:val="Hyperlink"/>
            <w:noProof/>
          </w:rPr>
          <w:t>Figure 202: File Utilities—Example of the of a SORT Template (</w:t>
        </w:r>
        <w:r w:rsidR="00AD1EF5" w:rsidRPr="00337A31">
          <w:rPr>
            <w:rStyle w:val="Hyperlink"/>
            <w:i/>
            <w:noProof/>
          </w:rPr>
          <w:t>first</w:t>
        </w:r>
        <w:r w:rsidR="00AD1EF5" w:rsidRPr="00337A31">
          <w:rPr>
            <w:rStyle w:val="Hyperlink"/>
            <w:noProof/>
          </w:rPr>
          <w:t xml:space="preserve"> screen)</w:t>
        </w:r>
        <w:r w:rsidR="00AD1EF5">
          <w:rPr>
            <w:noProof/>
            <w:webHidden/>
          </w:rPr>
          <w:tab/>
        </w:r>
        <w:r w:rsidR="00AD1EF5">
          <w:rPr>
            <w:noProof/>
            <w:webHidden/>
          </w:rPr>
          <w:fldChar w:fldCharType="begin"/>
        </w:r>
        <w:r w:rsidR="00AD1EF5">
          <w:rPr>
            <w:noProof/>
            <w:webHidden/>
          </w:rPr>
          <w:instrText xml:space="preserve"> PAGEREF _Toc472602297 \h </w:instrText>
        </w:r>
        <w:r w:rsidR="00AD1EF5">
          <w:rPr>
            <w:noProof/>
            <w:webHidden/>
          </w:rPr>
        </w:r>
        <w:r w:rsidR="00AD1EF5">
          <w:rPr>
            <w:noProof/>
            <w:webHidden/>
          </w:rPr>
          <w:fldChar w:fldCharType="separate"/>
        </w:r>
        <w:r w:rsidR="00FA2C7D">
          <w:rPr>
            <w:noProof/>
            <w:webHidden/>
          </w:rPr>
          <w:t>217</w:t>
        </w:r>
        <w:r w:rsidR="00AD1EF5">
          <w:rPr>
            <w:noProof/>
            <w:webHidden/>
          </w:rPr>
          <w:fldChar w:fldCharType="end"/>
        </w:r>
      </w:hyperlink>
    </w:p>
    <w:p w14:paraId="7C25BED0" w14:textId="247A5F69" w:rsidR="00AD1EF5" w:rsidRDefault="000319B0">
      <w:pPr>
        <w:pStyle w:val="TableofFigures"/>
        <w:rPr>
          <w:rFonts w:asciiTheme="minorHAnsi" w:eastAsiaTheme="minorEastAsia" w:hAnsiTheme="minorHAnsi" w:cstheme="minorBidi"/>
          <w:noProof/>
          <w:color w:val="auto"/>
          <w:szCs w:val="22"/>
          <w:lang w:eastAsia="en-US"/>
        </w:rPr>
      </w:pPr>
      <w:hyperlink w:anchor="_Toc472602298" w:history="1">
        <w:r w:rsidR="00AD1EF5" w:rsidRPr="00337A31">
          <w:rPr>
            <w:rStyle w:val="Hyperlink"/>
            <w:noProof/>
          </w:rPr>
          <w:t>Figure 203: File Utilities—Editing a SORT Template’s Properties in Screen Mode (</w:t>
        </w:r>
        <w:r w:rsidR="00AD1EF5" w:rsidRPr="00337A31">
          <w:rPr>
            <w:rStyle w:val="Hyperlink"/>
            <w:i/>
            <w:noProof/>
          </w:rPr>
          <w:t>first</w:t>
        </w:r>
        <w:r w:rsidR="00AD1EF5" w:rsidRPr="00337A31">
          <w:rPr>
            <w:rStyle w:val="Hyperlink"/>
            <w:noProof/>
          </w:rPr>
          <w:t xml:space="preserve"> screen)</w:t>
        </w:r>
        <w:r w:rsidR="00AD1EF5">
          <w:rPr>
            <w:noProof/>
            <w:webHidden/>
          </w:rPr>
          <w:tab/>
        </w:r>
        <w:r w:rsidR="00AD1EF5">
          <w:rPr>
            <w:noProof/>
            <w:webHidden/>
          </w:rPr>
          <w:fldChar w:fldCharType="begin"/>
        </w:r>
        <w:r w:rsidR="00AD1EF5">
          <w:rPr>
            <w:noProof/>
            <w:webHidden/>
          </w:rPr>
          <w:instrText xml:space="preserve"> PAGEREF _Toc472602298 \h </w:instrText>
        </w:r>
        <w:r w:rsidR="00AD1EF5">
          <w:rPr>
            <w:noProof/>
            <w:webHidden/>
          </w:rPr>
        </w:r>
        <w:r w:rsidR="00AD1EF5">
          <w:rPr>
            <w:noProof/>
            <w:webHidden/>
          </w:rPr>
          <w:fldChar w:fldCharType="separate"/>
        </w:r>
        <w:r w:rsidR="00FA2C7D">
          <w:rPr>
            <w:noProof/>
            <w:webHidden/>
          </w:rPr>
          <w:t>218</w:t>
        </w:r>
        <w:r w:rsidR="00AD1EF5">
          <w:rPr>
            <w:noProof/>
            <w:webHidden/>
          </w:rPr>
          <w:fldChar w:fldCharType="end"/>
        </w:r>
      </w:hyperlink>
    </w:p>
    <w:p w14:paraId="4F16257A" w14:textId="0B33038A" w:rsidR="00AD1EF5" w:rsidRDefault="000319B0">
      <w:pPr>
        <w:pStyle w:val="TableofFigures"/>
        <w:rPr>
          <w:rFonts w:asciiTheme="minorHAnsi" w:eastAsiaTheme="minorEastAsia" w:hAnsiTheme="minorHAnsi" w:cstheme="minorBidi"/>
          <w:noProof/>
          <w:color w:val="auto"/>
          <w:szCs w:val="22"/>
          <w:lang w:eastAsia="en-US"/>
        </w:rPr>
      </w:pPr>
      <w:hyperlink w:anchor="_Toc472602299" w:history="1">
        <w:r w:rsidR="00AD1EF5" w:rsidRPr="00337A31">
          <w:rPr>
            <w:rStyle w:val="Hyperlink"/>
            <w:noProof/>
          </w:rPr>
          <w:t>Figure 204: File Utilities—Editing a SORT Template’s Properties in Screen Mode (</w:t>
        </w:r>
        <w:r w:rsidR="00AD1EF5" w:rsidRPr="00337A31">
          <w:rPr>
            <w:rStyle w:val="Hyperlink"/>
            <w:i/>
            <w:noProof/>
          </w:rPr>
          <w:t>second</w:t>
        </w:r>
        <w:r w:rsidR="00AD1EF5" w:rsidRPr="00337A31">
          <w:rPr>
            <w:rStyle w:val="Hyperlink"/>
            <w:noProof/>
          </w:rPr>
          <w:t xml:space="preserve"> screen)</w:t>
        </w:r>
        <w:r w:rsidR="00AD1EF5">
          <w:rPr>
            <w:noProof/>
            <w:webHidden/>
          </w:rPr>
          <w:tab/>
        </w:r>
        <w:r w:rsidR="00AD1EF5">
          <w:rPr>
            <w:noProof/>
            <w:webHidden/>
          </w:rPr>
          <w:fldChar w:fldCharType="begin"/>
        </w:r>
        <w:r w:rsidR="00AD1EF5">
          <w:rPr>
            <w:noProof/>
            <w:webHidden/>
          </w:rPr>
          <w:instrText xml:space="preserve"> PAGEREF _Toc472602299 \h </w:instrText>
        </w:r>
        <w:r w:rsidR="00AD1EF5">
          <w:rPr>
            <w:noProof/>
            <w:webHidden/>
          </w:rPr>
        </w:r>
        <w:r w:rsidR="00AD1EF5">
          <w:rPr>
            <w:noProof/>
            <w:webHidden/>
          </w:rPr>
          <w:fldChar w:fldCharType="separate"/>
        </w:r>
        <w:r w:rsidR="00FA2C7D">
          <w:rPr>
            <w:noProof/>
            <w:webHidden/>
          </w:rPr>
          <w:t>218</w:t>
        </w:r>
        <w:r w:rsidR="00AD1EF5">
          <w:rPr>
            <w:noProof/>
            <w:webHidden/>
          </w:rPr>
          <w:fldChar w:fldCharType="end"/>
        </w:r>
      </w:hyperlink>
    </w:p>
    <w:p w14:paraId="1FA89329" w14:textId="1C8A035D" w:rsidR="00AD1EF5" w:rsidRDefault="000319B0">
      <w:pPr>
        <w:pStyle w:val="TableofFigures"/>
        <w:rPr>
          <w:rFonts w:asciiTheme="minorHAnsi" w:eastAsiaTheme="minorEastAsia" w:hAnsiTheme="minorHAnsi" w:cstheme="minorBidi"/>
          <w:noProof/>
          <w:color w:val="auto"/>
          <w:szCs w:val="22"/>
          <w:lang w:eastAsia="en-US"/>
        </w:rPr>
      </w:pPr>
      <w:hyperlink w:anchor="_Toc472602300" w:history="1">
        <w:r w:rsidR="00AD1EF5" w:rsidRPr="00337A31">
          <w:rPr>
            <w:rStyle w:val="Hyperlink"/>
            <w:noProof/>
          </w:rPr>
          <w:t>Figure 205: File Utilities—Mandatory/Required Field Check Report</w:t>
        </w:r>
        <w:r w:rsidR="00AD1EF5">
          <w:rPr>
            <w:noProof/>
            <w:webHidden/>
          </w:rPr>
          <w:tab/>
        </w:r>
        <w:r w:rsidR="00AD1EF5">
          <w:rPr>
            <w:noProof/>
            <w:webHidden/>
          </w:rPr>
          <w:fldChar w:fldCharType="begin"/>
        </w:r>
        <w:r w:rsidR="00AD1EF5">
          <w:rPr>
            <w:noProof/>
            <w:webHidden/>
          </w:rPr>
          <w:instrText xml:space="preserve"> PAGEREF _Toc472602300 \h </w:instrText>
        </w:r>
        <w:r w:rsidR="00AD1EF5">
          <w:rPr>
            <w:noProof/>
            <w:webHidden/>
          </w:rPr>
        </w:r>
        <w:r w:rsidR="00AD1EF5">
          <w:rPr>
            <w:noProof/>
            <w:webHidden/>
          </w:rPr>
          <w:fldChar w:fldCharType="separate"/>
        </w:r>
        <w:r w:rsidR="00FA2C7D">
          <w:rPr>
            <w:noProof/>
            <w:webHidden/>
          </w:rPr>
          <w:t>219</w:t>
        </w:r>
        <w:r w:rsidR="00AD1EF5">
          <w:rPr>
            <w:noProof/>
            <w:webHidden/>
          </w:rPr>
          <w:fldChar w:fldCharType="end"/>
        </w:r>
      </w:hyperlink>
    </w:p>
    <w:p w14:paraId="21225D92" w14:textId="729D6198" w:rsidR="00AD1EF5" w:rsidRDefault="000319B0">
      <w:pPr>
        <w:pStyle w:val="TableofFigures"/>
        <w:rPr>
          <w:rFonts w:asciiTheme="minorHAnsi" w:eastAsiaTheme="minorEastAsia" w:hAnsiTheme="minorHAnsi" w:cstheme="minorBidi"/>
          <w:noProof/>
          <w:color w:val="auto"/>
          <w:szCs w:val="22"/>
          <w:lang w:eastAsia="en-US"/>
        </w:rPr>
      </w:pPr>
      <w:hyperlink w:anchor="_Toc472602301" w:history="1">
        <w:r w:rsidR="00AD1EF5" w:rsidRPr="00337A31">
          <w:rPr>
            <w:rStyle w:val="Hyperlink"/>
            <w:noProof/>
          </w:rPr>
          <w:t>Figure 206: File Utilities—Creating a Key</w:t>
        </w:r>
        <w:r w:rsidR="00AD1EF5">
          <w:rPr>
            <w:noProof/>
            <w:webHidden/>
          </w:rPr>
          <w:tab/>
        </w:r>
        <w:r w:rsidR="00AD1EF5">
          <w:rPr>
            <w:noProof/>
            <w:webHidden/>
          </w:rPr>
          <w:fldChar w:fldCharType="begin"/>
        </w:r>
        <w:r w:rsidR="00AD1EF5">
          <w:rPr>
            <w:noProof/>
            <w:webHidden/>
          </w:rPr>
          <w:instrText xml:space="preserve"> PAGEREF _Toc472602301 \h </w:instrText>
        </w:r>
        <w:r w:rsidR="00AD1EF5">
          <w:rPr>
            <w:noProof/>
            <w:webHidden/>
          </w:rPr>
        </w:r>
        <w:r w:rsidR="00AD1EF5">
          <w:rPr>
            <w:noProof/>
            <w:webHidden/>
          </w:rPr>
          <w:fldChar w:fldCharType="separate"/>
        </w:r>
        <w:r w:rsidR="00FA2C7D">
          <w:rPr>
            <w:noProof/>
            <w:webHidden/>
          </w:rPr>
          <w:t>220</w:t>
        </w:r>
        <w:r w:rsidR="00AD1EF5">
          <w:rPr>
            <w:noProof/>
            <w:webHidden/>
          </w:rPr>
          <w:fldChar w:fldCharType="end"/>
        </w:r>
      </w:hyperlink>
    </w:p>
    <w:p w14:paraId="3E6C5D11" w14:textId="51FD0A31" w:rsidR="00AD1EF5" w:rsidRDefault="000319B0">
      <w:pPr>
        <w:pStyle w:val="TableofFigures"/>
        <w:rPr>
          <w:rFonts w:asciiTheme="minorHAnsi" w:eastAsiaTheme="minorEastAsia" w:hAnsiTheme="minorHAnsi" w:cstheme="minorBidi"/>
          <w:noProof/>
          <w:color w:val="auto"/>
          <w:szCs w:val="22"/>
          <w:lang w:eastAsia="en-US"/>
        </w:rPr>
      </w:pPr>
      <w:hyperlink w:anchor="_Toc472602302" w:history="1">
        <w:r w:rsidR="00AD1EF5" w:rsidRPr="00337A31">
          <w:rPr>
            <w:rStyle w:val="Hyperlink"/>
            <w:noProof/>
          </w:rPr>
          <w:t>Figure 207: File Utilities—Creating a Key in Screen Mode</w:t>
        </w:r>
        <w:r w:rsidR="00AD1EF5">
          <w:rPr>
            <w:noProof/>
            <w:webHidden/>
          </w:rPr>
          <w:tab/>
        </w:r>
        <w:r w:rsidR="00AD1EF5">
          <w:rPr>
            <w:noProof/>
            <w:webHidden/>
          </w:rPr>
          <w:fldChar w:fldCharType="begin"/>
        </w:r>
        <w:r w:rsidR="00AD1EF5">
          <w:rPr>
            <w:noProof/>
            <w:webHidden/>
          </w:rPr>
          <w:instrText xml:space="preserve"> PAGEREF _Toc472602302 \h </w:instrText>
        </w:r>
        <w:r w:rsidR="00AD1EF5">
          <w:rPr>
            <w:noProof/>
            <w:webHidden/>
          </w:rPr>
        </w:r>
        <w:r w:rsidR="00AD1EF5">
          <w:rPr>
            <w:noProof/>
            <w:webHidden/>
          </w:rPr>
          <w:fldChar w:fldCharType="separate"/>
        </w:r>
        <w:r w:rsidR="00FA2C7D">
          <w:rPr>
            <w:noProof/>
            <w:webHidden/>
          </w:rPr>
          <w:t>221</w:t>
        </w:r>
        <w:r w:rsidR="00AD1EF5">
          <w:rPr>
            <w:noProof/>
            <w:webHidden/>
          </w:rPr>
          <w:fldChar w:fldCharType="end"/>
        </w:r>
      </w:hyperlink>
    </w:p>
    <w:p w14:paraId="5E3B2366" w14:textId="1596BA59" w:rsidR="00AD1EF5" w:rsidRDefault="000319B0">
      <w:pPr>
        <w:pStyle w:val="TableofFigures"/>
        <w:rPr>
          <w:rFonts w:asciiTheme="minorHAnsi" w:eastAsiaTheme="minorEastAsia" w:hAnsiTheme="minorHAnsi" w:cstheme="minorBidi"/>
          <w:noProof/>
          <w:color w:val="auto"/>
          <w:szCs w:val="22"/>
          <w:lang w:eastAsia="en-US"/>
        </w:rPr>
      </w:pPr>
      <w:hyperlink w:anchor="_Toc472602303" w:history="1">
        <w:r w:rsidR="00AD1EF5" w:rsidRPr="00337A31">
          <w:rPr>
            <w:rStyle w:val="Hyperlink"/>
            <w:noProof/>
          </w:rPr>
          <w:t>Figure 208: File Utilities—Creating the Uniqueness Index automatically</w:t>
        </w:r>
        <w:r w:rsidR="00AD1EF5">
          <w:rPr>
            <w:noProof/>
            <w:webHidden/>
          </w:rPr>
          <w:tab/>
        </w:r>
        <w:r w:rsidR="00AD1EF5">
          <w:rPr>
            <w:noProof/>
            <w:webHidden/>
          </w:rPr>
          <w:fldChar w:fldCharType="begin"/>
        </w:r>
        <w:r w:rsidR="00AD1EF5">
          <w:rPr>
            <w:noProof/>
            <w:webHidden/>
          </w:rPr>
          <w:instrText xml:space="preserve"> PAGEREF _Toc472602303 \h </w:instrText>
        </w:r>
        <w:r w:rsidR="00AD1EF5">
          <w:rPr>
            <w:noProof/>
            <w:webHidden/>
          </w:rPr>
        </w:r>
        <w:r w:rsidR="00AD1EF5">
          <w:rPr>
            <w:noProof/>
            <w:webHidden/>
          </w:rPr>
          <w:fldChar w:fldCharType="separate"/>
        </w:r>
        <w:r w:rsidR="00FA2C7D">
          <w:rPr>
            <w:noProof/>
            <w:webHidden/>
          </w:rPr>
          <w:t>221</w:t>
        </w:r>
        <w:r w:rsidR="00AD1EF5">
          <w:rPr>
            <w:noProof/>
            <w:webHidden/>
          </w:rPr>
          <w:fldChar w:fldCharType="end"/>
        </w:r>
      </w:hyperlink>
    </w:p>
    <w:p w14:paraId="1DC9F22C" w14:textId="55A63792" w:rsidR="00AD1EF5" w:rsidRDefault="000319B0">
      <w:pPr>
        <w:pStyle w:val="TableofFigures"/>
        <w:rPr>
          <w:rFonts w:asciiTheme="minorHAnsi" w:eastAsiaTheme="minorEastAsia" w:hAnsiTheme="minorHAnsi" w:cstheme="minorBidi"/>
          <w:noProof/>
          <w:color w:val="auto"/>
          <w:szCs w:val="22"/>
          <w:lang w:eastAsia="en-US"/>
        </w:rPr>
      </w:pPr>
      <w:hyperlink w:anchor="_Toc472602304" w:history="1">
        <w:r w:rsidR="00AD1EF5" w:rsidRPr="00337A31">
          <w:rPr>
            <w:rStyle w:val="Hyperlink"/>
            <w:noProof/>
          </w:rPr>
          <w:t>Figure 209: File Utilities—Resolving a conflict with the Key fields and Uniqueness Index</w:t>
        </w:r>
        <w:r w:rsidR="00AD1EF5">
          <w:rPr>
            <w:noProof/>
            <w:webHidden/>
          </w:rPr>
          <w:tab/>
        </w:r>
        <w:r w:rsidR="00AD1EF5">
          <w:rPr>
            <w:noProof/>
            <w:webHidden/>
          </w:rPr>
          <w:fldChar w:fldCharType="begin"/>
        </w:r>
        <w:r w:rsidR="00AD1EF5">
          <w:rPr>
            <w:noProof/>
            <w:webHidden/>
          </w:rPr>
          <w:instrText xml:space="preserve"> PAGEREF _Toc472602304 \h </w:instrText>
        </w:r>
        <w:r w:rsidR="00AD1EF5">
          <w:rPr>
            <w:noProof/>
            <w:webHidden/>
          </w:rPr>
        </w:r>
        <w:r w:rsidR="00AD1EF5">
          <w:rPr>
            <w:noProof/>
            <w:webHidden/>
          </w:rPr>
          <w:fldChar w:fldCharType="separate"/>
        </w:r>
        <w:r w:rsidR="00FA2C7D">
          <w:rPr>
            <w:noProof/>
            <w:webHidden/>
          </w:rPr>
          <w:t>222</w:t>
        </w:r>
        <w:r w:rsidR="00AD1EF5">
          <w:rPr>
            <w:noProof/>
            <w:webHidden/>
          </w:rPr>
          <w:fldChar w:fldCharType="end"/>
        </w:r>
      </w:hyperlink>
    </w:p>
    <w:p w14:paraId="675C4DF6" w14:textId="2092273C" w:rsidR="00AD1EF5" w:rsidRDefault="000319B0">
      <w:pPr>
        <w:pStyle w:val="TableofFigures"/>
        <w:rPr>
          <w:rFonts w:asciiTheme="minorHAnsi" w:eastAsiaTheme="minorEastAsia" w:hAnsiTheme="minorHAnsi" w:cstheme="minorBidi"/>
          <w:noProof/>
          <w:color w:val="auto"/>
          <w:szCs w:val="22"/>
          <w:lang w:eastAsia="en-US"/>
        </w:rPr>
      </w:pPr>
      <w:hyperlink w:anchor="_Toc472602305" w:history="1">
        <w:r w:rsidR="00AD1EF5" w:rsidRPr="00337A31">
          <w:rPr>
            <w:rStyle w:val="Hyperlink"/>
            <w:noProof/>
          </w:rPr>
          <w:t>Figure 210: File Utilities—Editing a Key</w:t>
        </w:r>
        <w:r w:rsidR="00AD1EF5">
          <w:rPr>
            <w:noProof/>
            <w:webHidden/>
          </w:rPr>
          <w:tab/>
        </w:r>
        <w:r w:rsidR="00AD1EF5">
          <w:rPr>
            <w:noProof/>
            <w:webHidden/>
          </w:rPr>
          <w:fldChar w:fldCharType="begin"/>
        </w:r>
        <w:r w:rsidR="00AD1EF5">
          <w:rPr>
            <w:noProof/>
            <w:webHidden/>
          </w:rPr>
          <w:instrText xml:space="preserve"> PAGEREF _Toc472602305 \h </w:instrText>
        </w:r>
        <w:r w:rsidR="00AD1EF5">
          <w:rPr>
            <w:noProof/>
            <w:webHidden/>
          </w:rPr>
        </w:r>
        <w:r w:rsidR="00AD1EF5">
          <w:rPr>
            <w:noProof/>
            <w:webHidden/>
          </w:rPr>
          <w:fldChar w:fldCharType="separate"/>
        </w:r>
        <w:r w:rsidR="00FA2C7D">
          <w:rPr>
            <w:noProof/>
            <w:webHidden/>
          </w:rPr>
          <w:t>222</w:t>
        </w:r>
        <w:r w:rsidR="00AD1EF5">
          <w:rPr>
            <w:noProof/>
            <w:webHidden/>
          </w:rPr>
          <w:fldChar w:fldCharType="end"/>
        </w:r>
      </w:hyperlink>
    </w:p>
    <w:p w14:paraId="5B27B740" w14:textId="4136C826" w:rsidR="00AD1EF5" w:rsidRDefault="000319B0">
      <w:pPr>
        <w:pStyle w:val="TableofFigures"/>
        <w:rPr>
          <w:rFonts w:asciiTheme="minorHAnsi" w:eastAsiaTheme="minorEastAsia" w:hAnsiTheme="minorHAnsi" w:cstheme="minorBidi"/>
          <w:noProof/>
          <w:color w:val="auto"/>
          <w:szCs w:val="22"/>
          <w:lang w:eastAsia="en-US"/>
        </w:rPr>
      </w:pPr>
      <w:hyperlink w:anchor="_Toc472602306" w:history="1">
        <w:r w:rsidR="00AD1EF5" w:rsidRPr="00337A31">
          <w:rPr>
            <w:rStyle w:val="Hyperlink"/>
            <w:noProof/>
          </w:rPr>
          <w:t>Figure 211: File Utilities—Deleting a Key</w:t>
        </w:r>
        <w:r w:rsidR="00AD1EF5">
          <w:rPr>
            <w:noProof/>
            <w:webHidden/>
          </w:rPr>
          <w:tab/>
        </w:r>
        <w:r w:rsidR="00AD1EF5">
          <w:rPr>
            <w:noProof/>
            <w:webHidden/>
          </w:rPr>
          <w:fldChar w:fldCharType="begin"/>
        </w:r>
        <w:r w:rsidR="00AD1EF5">
          <w:rPr>
            <w:noProof/>
            <w:webHidden/>
          </w:rPr>
          <w:instrText xml:space="preserve"> PAGEREF _Toc472602306 \h </w:instrText>
        </w:r>
        <w:r w:rsidR="00AD1EF5">
          <w:rPr>
            <w:noProof/>
            <w:webHidden/>
          </w:rPr>
        </w:r>
        <w:r w:rsidR="00AD1EF5">
          <w:rPr>
            <w:noProof/>
            <w:webHidden/>
          </w:rPr>
          <w:fldChar w:fldCharType="separate"/>
        </w:r>
        <w:r w:rsidR="00FA2C7D">
          <w:rPr>
            <w:noProof/>
            <w:webHidden/>
          </w:rPr>
          <w:t>223</w:t>
        </w:r>
        <w:r w:rsidR="00AD1EF5">
          <w:rPr>
            <w:noProof/>
            <w:webHidden/>
          </w:rPr>
          <w:fldChar w:fldCharType="end"/>
        </w:r>
      </w:hyperlink>
    </w:p>
    <w:p w14:paraId="1DADE6C6" w14:textId="0D40A8DC" w:rsidR="00AD1EF5" w:rsidRDefault="000319B0">
      <w:pPr>
        <w:pStyle w:val="TableofFigures"/>
        <w:rPr>
          <w:rFonts w:asciiTheme="minorHAnsi" w:eastAsiaTheme="minorEastAsia" w:hAnsiTheme="minorHAnsi" w:cstheme="minorBidi"/>
          <w:noProof/>
          <w:color w:val="auto"/>
          <w:szCs w:val="22"/>
          <w:lang w:eastAsia="en-US"/>
        </w:rPr>
      </w:pPr>
      <w:hyperlink w:anchor="_Toc472602307" w:history="1">
        <w:r w:rsidR="00AD1EF5" w:rsidRPr="00337A31">
          <w:rPr>
            <w:rStyle w:val="Hyperlink"/>
            <w:noProof/>
          </w:rPr>
          <w:t>Figure 212: File Utilities—Verifying a Key</w:t>
        </w:r>
        <w:r w:rsidR="00AD1EF5">
          <w:rPr>
            <w:noProof/>
            <w:webHidden/>
          </w:rPr>
          <w:tab/>
        </w:r>
        <w:r w:rsidR="00AD1EF5">
          <w:rPr>
            <w:noProof/>
            <w:webHidden/>
          </w:rPr>
          <w:fldChar w:fldCharType="begin"/>
        </w:r>
        <w:r w:rsidR="00AD1EF5">
          <w:rPr>
            <w:noProof/>
            <w:webHidden/>
          </w:rPr>
          <w:instrText xml:space="preserve"> PAGEREF _Toc472602307 \h </w:instrText>
        </w:r>
        <w:r w:rsidR="00AD1EF5">
          <w:rPr>
            <w:noProof/>
            <w:webHidden/>
          </w:rPr>
        </w:r>
        <w:r w:rsidR="00AD1EF5">
          <w:rPr>
            <w:noProof/>
            <w:webHidden/>
          </w:rPr>
          <w:fldChar w:fldCharType="separate"/>
        </w:r>
        <w:r w:rsidR="00FA2C7D">
          <w:rPr>
            <w:noProof/>
            <w:webHidden/>
          </w:rPr>
          <w:t>224</w:t>
        </w:r>
        <w:r w:rsidR="00AD1EF5">
          <w:rPr>
            <w:noProof/>
            <w:webHidden/>
          </w:rPr>
          <w:fldChar w:fldCharType="end"/>
        </w:r>
      </w:hyperlink>
    </w:p>
    <w:p w14:paraId="337AE936" w14:textId="409302B0" w:rsidR="00AD1EF5" w:rsidRDefault="000319B0">
      <w:pPr>
        <w:pStyle w:val="TableofFigures"/>
        <w:rPr>
          <w:rFonts w:asciiTheme="minorHAnsi" w:eastAsiaTheme="minorEastAsia" w:hAnsiTheme="minorHAnsi" w:cstheme="minorBidi"/>
          <w:noProof/>
          <w:color w:val="auto"/>
          <w:szCs w:val="22"/>
          <w:lang w:eastAsia="en-US"/>
        </w:rPr>
      </w:pPr>
      <w:hyperlink w:anchor="_Toc472602308" w:history="1">
        <w:r w:rsidR="00AD1EF5" w:rsidRPr="00337A31">
          <w:rPr>
            <w:rStyle w:val="Hyperlink"/>
            <w:noProof/>
          </w:rPr>
          <w:t>Figure 213: Auditing—Audit options</w:t>
        </w:r>
        <w:r w:rsidR="00AD1EF5">
          <w:rPr>
            <w:noProof/>
            <w:webHidden/>
          </w:rPr>
          <w:tab/>
        </w:r>
        <w:r w:rsidR="00AD1EF5">
          <w:rPr>
            <w:noProof/>
            <w:webHidden/>
          </w:rPr>
          <w:fldChar w:fldCharType="begin"/>
        </w:r>
        <w:r w:rsidR="00AD1EF5">
          <w:rPr>
            <w:noProof/>
            <w:webHidden/>
          </w:rPr>
          <w:instrText xml:space="preserve"> PAGEREF _Toc472602308 \h </w:instrText>
        </w:r>
        <w:r w:rsidR="00AD1EF5">
          <w:rPr>
            <w:noProof/>
            <w:webHidden/>
          </w:rPr>
        </w:r>
        <w:r w:rsidR="00AD1EF5">
          <w:rPr>
            <w:noProof/>
            <w:webHidden/>
          </w:rPr>
          <w:fldChar w:fldCharType="separate"/>
        </w:r>
        <w:r w:rsidR="00FA2C7D">
          <w:rPr>
            <w:noProof/>
            <w:webHidden/>
          </w:rPr>
          <w:t>225</w:t>
        </w:r>
        <w:r w:rsidR="00AD1EF5">
          <w:rPr>
            <w:noProof/>
            <w:webHidden/>
          </w:rPr>
          <w:fldChar w:fldCharType="end"/>
        </w:r>
      </w:hyperlink>
    </w:p>
    <w:p w14:paraId="0D5187B3" w14:textId="05F79D43" w:rsidR="00AD1EF5" w:rsidRDefault="000319B0">
      <w:pPr>
        <w:pStyle w:val="TableofFigures"/>
        <w:rPr>
          <w:rFonts w:asciiTheme="minorHAnsi" w:eastAsiaTheme="minorEastAsia" w:hAnsiTheme="minorHAnsi" w:cstheme="minorBidi"/>
          <w:noProof/>
          <w:color w:val="auto"/>
          <w:szCs w:val="22"/>
          <w:lang w:eastAsia="en-US"/>
        </w:rPr>
      </w:pPr>
      <w:hyperlink w:anchor="_Toc472602309" w:history="1">
        <w:r w:rsidR="00AD1EF5" w:rsidRPr="00337A31">
          <w:rPr>
            <w:rStyle w:val="Hyperlink"/>
            <w:noProof/>
          </w:rPr>
          <w:t>Figure 214: Auditing—Example of a Data Field Audit</w:t>
        </w:r>
        <w:r w:rsidR="00AD1EF5">
          <w:rPr>
            <w:noProof/>
            <w:webHidden/>
          </w:rPr>
          <w:tab/>
        </w:r>
        <w:r w:rsidR="00AD1EF5">
          <w:rPr>
            <w:noProof/>
            <w:webHidden/>
          </w:rPr>
          <w:fldChar w:fldCharType="begin"/>
        </w:r>
        <w:r w:rsidR="00AD1EF5">
          <w:rPr>
            <w:noProof/>
            <w:webHidden/>
          </w:rPr>
          <w:instrText xml:space="preserve"> PAGEREF _Toc472602309 \h </w:instrText>
        </w:r>
        <w:r w:rsidR="00AD1EF5">
          <w:rPr>
            <w:noProof/>
            <w:webHidden/>
          </w:rPr>
        </w:r>
        <w:r w:rsidR="00AD1EF5">
          <w:rPr>
            <w:noProof/>
            <w:webHidden/>
          </w:rPr>
          <w:fldChar w:fldCharType="separate"/>
        </w:r>
        <w:r w:rsidR="00FA2C7D">
          <w:rPr>
            <w:noProof/>
            <w:webHidden/>
          </w:rPr>
          <w:t>226</w:t>
        </w:r>
        <w:r w:rsidR="00AD1EF5">
          <w:rPr>
            <w:noProof/>
            <w:webHidden/>
          </w:rPr>
          <w:fldChar w:fldCharType="end"/>
        </w:r>
      </w:hyperlink>
    </w:p>
    <w:p w14:paraId="0BCF91A8" w14:textId="7185ABFA" w:rsidR="00AD1EF5" w:rsidRDefault="000319B0">
      <w:pPr>
        <w:pStyle w:val="TableofFigures"/>
        <w:rPr>
          <w:rFonts w:asciiTheme="minorHAnsi" w:eastAsiaTheme="minorEastAsia" w:hAnsiTheme="minorHAnsi" w:cstheme="minorBidi"/>
          <w:noProof/>
          <w:color w:val="auto"/>
          <w:szCs w:val="22"/>
          <w:lang w:eastAsia="en-US"/>
        </w:rPr>
      </w:pPr>
      <w:hyperlink w:anchor="_Toc472602310" w:history="1">
        <w:r w:rsidR="00AD1EF5" w:rsidRPr="00337A31">
          <w:rPr>
            <w:rStyle w:val="Hyperlink"/>
            <w:noProof/>
          </w:rPr>
          <w:t>Figure 215: Auditing—Turning a Data Audit On</w:t>
        </w:r>
        <w:r w:rsidR="00AD1EF5">
          <w:rPr>
            <w:noProof/>
            <w:webHidden/>
          </w:rPr>
          <w:tab/>
        </w:r>
        <w:r w:rsidR="00AD1EF5">
          <w:rPr>
            <w:noProof/>
            <w:webHidden/>
          </w:rPr>
          <w:fldChar w:fldCharType="begin"/>
        </w:r>
        <w:r w:rsidR="00AD1EF5">
          <w:rPr>
            <w:noProof/>
            <w:webHidden/>
          </w:rPr>
          <w:instrText xml:space="preserve"> PAGEREF _Toc472602310 \h </w:instrText>
        </w:r>
        <w:r w:rsidR="00AD1EF5">
          <w:rPr>
            <w:noProof/>
            <w:webHidden/>
          </w:rPr>
        </w:r>
        <w:r w:rsidR="00AD1EF5">
          <w:rPr>
            <w:noProof/>
            <w:webHidden/>
          </w:rPr>
          <w:fldChar w:fldCharType="separate"/>
        </w:r>
        <w:r w:rsidR="00FA2C7D">
          <w:rPr>
            <w:noProof/>
            <w:webHidden/>
          </w:rPr>
          <w:t>227</w:t>
        </w:r>
        <w:r w:rsidR="00AD1EF5">
          <w:rPr>
            <w:noProof/>
            <w:webHidden/>
          </w:rPr>
          <w:fldChar w:fldCharType="end"/>
        </w:r>
      </w:hyperlink>
    </w:p>
    <w:p w14:paraId="35139347" w14:textId="5FAF7C64" w:rsidR="00AD1EF5" w:rsidRDefault="000319B0">
      <w:pPr>
        <w:pStyle w:val="TableofFigures"/>
        <w:rPr>
          <w:rFonts w:asciiTheme="minorHAnsi" w:eastAsiaTheme="minorEastAsia" w:hAnsiTheme="minorHAnsi" w:cstheme="minorBidi"/>
          <w:noProof/>
          <w:color w:val="auto"/>
          <w:szCs w:val="22"/>
          <w:lang w:eastAsia="en-US"/>
        </w:rPr>
      </w:pPr>
      <w:hyperlink w:anchor="_Toc472602311" w:history="1">
        <w:r w:rsidR="00AD1EF5" w:rsidRPr="00337A31">
          <w:rPr>
            <w:rStyle w:val="Hyperlink"/>
            <w:noProof/>
          </w:rPr>
          <w:t>Figure 216: Auditing—Turning a Data Audit Off</w:t>
        </w:r>
        <w:r w:rsidR="00AD1EF5">
          <w:rPr>
            <w:noProof/>
            <w:webHidden/>
          </w:rPr>
          <w:tab/>
        </w:r>
        <w:r w:rsidR="00AD1EF5">
          <w:rPr>
            <w:noProof/>
            <w:webHidden/>
          </w:rPr>
          <w:fldChar w:fldCharType="begin"/>
        </w:r>
        <w:r w:rsidR="00AD1EF5">
          <w:rPr>
            <w:noProof/>
            <w:webHidden/>
          </w:rPr>
          <w:instrText xml:space="preserve"> PAGEREF _Toc472602311 \h </w:instrText>
        </w:r>
        <w:r w:rsidR="00AD1EF5">
          <w:rPr>
            <w:noProof/>
            <w:webHidden/>
          </w:rPr>
        </w:r>
        <w:r w:rsidR="00AD1EF5">
          <w:rPr>
            <w:noProof/>
            <w:webHidden/>
          </w:rPr>
          <w:fldChar w:fldCharType="separate"/>
        </w:r>
        <w:r w:rsidR="00FA2C7D">
          <w:rPr>
            <w:noProof/>
            <w:webHidden/>
          </w:rPr>
          <w:t>227</w:t>
        </w:r>
        <w:r w:rsidR="00AD1EF5">
          <w:rPr>
            <w:noProof/>
            <w:webHidden/>
          </w:rPr>
          <w:fldChar w:fldCharType="end"/>
        </w:r>
      </w:hyperlink>
    </w:p>
    <w:p w14:paraId="4B05DBF1" w14:textId="4C649978" w:rsidR="00AD1EF5" w:rsidRDefault="000319B0">
      <w:pPr>
        <w:pStyle w:val="TableofFigures"/>
        <w:rPr>
          <w:rFonts w:asciiTheme="minorHAnsi" w:eastAsiaTheme="minorEastAsia" w:hAnsiTheme="minorHAnsi" w:cstheme="minorBidi"/>
          <w:noProof/>
          <w:color w:val="auto"/>
          <w:szCs w:val="22"/>
          <w:lang w:eastAsia="en-US"/>
        </w:rPr>
      </w:pPr>
      <w:hyperlink w:anchor="_Toc472602312" w:history="1">
        <w:r w:rsidR="00AD1EF5" w:rsidRPr="00337A31">
          <w:rPr>
            <w:rStyle w:val="Hyperlink"/>
            <w:noProof/>
          </w:rPr>
          <w:t>Figure 217: Auditing—C</w:t>
        </w:r>
        <w:r w:rsidR="00AD1EF5" w:rsidRPr="00337A31">
          <w:rPr>
            <w:rStyle w:val="Hyperlink"/>
            <w:noProof/>
            <w:lang w:eastAsia="en-US"/>
          </w:rPr>
          <w:t>APTIONED Output with Audit Trail</w:t>
        </w:r>
        <w:r w:rsidR="00AD1EF5">
          <w:rPr>
            <w:noProof/>
            <w:webHidden/>
          </w:rPr>
          <w:tab/>
        </w:r>
        <w:r w:rsidR="00AD1EF5">
          <w:rPr>
            <w:noProof/>
            <w:webHidden/>
          </w:rPr>
          <w:fldChar w:fldCharType="begin"/>
        </w:r>
        <w:r w:rsidR="00AD1EF5">
          <w:rPr>
            <w:noProof/>
            <w:webHidden/>
          </w:rPr>
          <w:instrText xml:space="preserve"> PAGEREF _Toc472602312 \h </w:instrText>
        </w:r>
        <w:r w:rsidR="00AD1EF5">
          <w:rPr>
            <w:noProof/>
            <w:webHidden/>
          </w:rPr>
        </w:r>
        <w:r w:rsidR="00AD1EF5">
          <w:rPr>
            <w:noProof/>
            <w:webHidden/>
          </w:rPr>
          <w:fldChar w:fldCharType="separate"/>
        </w:r>
        <w:r w:rsidR="00FA2C7D">
          <w:rPr>
            <w:noProof/>
            <w:webHidden/>
          </w:rPr>
          <w:t>228</w:t>
        </w:r>
        <w:r w:rsidR="00AD1EF5">
          <w:rPr>
            <w:noProof/>
            <w:webHidden/>
          </w:rPr>
          <w:fldChar w:fldCharType="end"/>
        </w:r>
      </w:hyperlink>
    </w:p>
    <w:p w14:paraId="3AD37B87" w14:textId="7136069B" w:rsidR="00AD1EF5" w:rsidRDefault="000319B0">
      <w:pPr>
        <w:pStyle w:val="TableofFigures"/>
        <w:rPr>
          <w:rFonts w:asciiTheme="minorHAnsi" w:eastAsiaTheme="minorEastAsia" w:hAnsiTheme="minorHAnsi" w:cstheme="minorBidi"/>
          <w:noProof/>
          <w:color w:val="auto"/>
          <w:szCs w:val="22"/>
          <w:lang w:eastAsia="en-US"/>
        </w:rPr>
      </w:pPr>
      <w:hyperlink w:anchor="_Toc472602313" w:history="1">
        <w:r w:rsidR="00AD1EF5" w:rsidRPr="00337A31">
          <w:rPr>
            <w:rStyle w:val="Hyperlink"/>
            <w:noProof/>
          </w:rPr>
          <w:t>Figure 218: Auditing—</w:t>
        </w:r>
        <w:r w:rsidR="00AD1EF5" w:rsidRPr="00337A31">
          <w:rPr>
            <w:rStyle w:val="Hyperlink"/>
            <w:noProof/>
            <w:lang w:eastAsia="en-US"/>
          </w:rPr>
          <w:t>AUDIT File: Query</w:t>
        </w:r>
        <w:r w:rsidR="00AD1EF5">
          <w:rPr>
            <w:noProof/>
            <w:webHidden/>
          </w:rPr>
          <w:tab/>
        </w:r>
        <w:r w:rsidR="00AD1EF5">
          <w:rPr>
            <w:noProof/>
            <w:webHidden/>
          </w:rPr>
          <w:fldChar w:fldCharType="begin"/>
        </w:r>
        <w:r w:rsidR="00AD1EF5">
          <w:rPr>
            <w:noProof/>
            <w:webHidden/>
          </w:rPr>
          <w:instrText xml:space="preserve"> PAGEREF _Toc472602313 \h </w:instrText>
        </w:r>
        <w:r w:rsidR="00AD1EF5">
          <w:rPr>
            <w:noProof/>
            <w:webHidden/>
          </w:rPr>
        </w:r>
        <w:r w:rsidR="00AD1EF5">
          <w:rPr>
            <w:noProof/>
            <w:webHidden/>
          </w:rPr>
          <w:fldChar w:fldCharType="separate"/>
        </w:r>
        <w:r w:rsidR="00FA2C7D">
          <w:rPr>
            <w:noProof/>
            <w:webHidden/>
          </w:rPr>
          <w:t>229</w:t>
        </w:r>
        <w:r w:rsidR="00AD1EF5">
          <w:rPr>
            <w:noProof/>
            <w:webHidden/>
          </w:rPr>
          <w:fldChar w:fldCharType="end"/>
        </w:r>
      </w:hyperlink>
    </w:p>
    <w:p w14:paraId="5E36AEC0" w14:textId="132C4FE6" w:rsidR="00AD1EF5" w:rsidRDefault="000319B0">
      <w:pPr>
        <w:pStyle w:val="TableofFigures"/>
        <w:rPr>
          <w:rFonts w:asciiTheme="minorHAnsi" w:eastAsiaTheme="minorEastAsia" w:hAnsiTheme="minorHAnsi" w:cstheme="minorBidi"/>
          <w:noProof/>
          <w:color w:val="auto"/>
          <w:szCs w:val="22"/>
          <w:lang w:eastAsia="en-US"/>
        </w:rPr>
      </w:pPr>
      <w:hyperlink w:anchor="_Toc472602314" w:history="1">
        <w:r w:rsidR="00AD1EF5" w:rsidRPr="00337A31">
          <w:rPr>
            <w:rStyle w:val="Hyperlink"/>
            <w:noProof/>
          </w:rPr>
          <w:t>Figure 219: Auditing—AUDIT File: Output</w:t>
        </w:r>
        <w:r w:rsidR="00AD1EF5">
          <w:rPr>
            <w:noProof/>
            <w:webHidden/>
          </w:rPr>
          <w:tab/>
        </w:r>
        <w:r w:rsidR="00AD1EF5">
          <w:rPr>
            <w:noProof/>
            <w:webHidden/>
          </w:rPr>
          <w:fldChar w:fldCharType="begin"/>
        </w:r>
        <w:r w:rsidR="00AD1EF5">
          <w:rPr>
            <w:noProof/>
            <w:webHidden/>
          </w:rPr>
          <w:instrText xml:space="preserve"> PAGEREF _Toc472602314 \h </w:instrText>
        </w:r>
        <w:r w:rsidR="00AD1EF5">
          <w:rPr>
            <w:noProof/>
            <w:webHidden/>
          </w:rPr>
        </w:r>
        <w:r w:rsidR="00AD1EF5">
          <w:rPr>
            <w:noProof/>
            <w:webHidden/>
          </w:rPr>
          <w:fldChar w:fldCharType="separate"/>
        </w:r>
        <w:r w:rsidR="00FA2C7D">
          <w:rPr>
            <w:noProof/>
            <w:webHidden/>
          </w:rPr>
          <w:t>229</w:t>
        </w:r>
        <w:r w:rsidR="00AD1EF5">
          <w:rPr>
            <w:noProof/>
            <w:webHidden/>
          </w:rPr>
          <w:fldChar w:fldCharType="end"/>
        </w:r>
      </w:hyperlink>
    </w:p>
    <w:p w14:paraId="72DAEB3E" w14:textId="34C31BA2" w:rsidR="00AD1EF5" w:rsidRDefault="000319B0">
      <w:pPr>
        <w:pStyle w:val="TableofFigures"/>
        <w:rPr>
          <w:rFonts w:asciiTheme="minorHAnsi" w:eastAsiaTheme="minorEastAsia" w:hAnsiTheme="minorHAnsi" w:cstheme="minorBidi"/>
          <w:noProof/>
          <w:color w:val="auto"/>
          <w:szCs w:val="22"/>
          <w:lang w:eastAsia="en-US"/>
        </w:rPr>
      </w:pPr>
      <w:hyperlink w:anchor="_Toc472602315" w:history="1">
        <w:r w:rsidR="00AD1EF5" w:rsidRPr="00337A31">
          <w:rPr>
            <w:rStyle w:val="Hyperlink"/>
            <w:noProof/>
          </w:rPr>
          <w:t>Figure 220: Auditing—Sample listing showing fields flagged for auditing</w:t>
        </w:r>
        <w:r w:rsidR="00AD1EF5">
          <w:rPr>
            <w:noProof/>
            <w:webHidden/>
          </w:rPr>
          <w:tab/>
        </w:r>
        <w:r w:rsidR="00AD1EF5">
          <w:rPr>
            <w:noProof/>
            <w:webHidden/>
          </w:rPr>
          <w:fldChar w:fldCharType="begin"/>
        </w:r>
        <w:r w:rsidR="00AD1EF5">
          <w:rPr>
            <w:noProof/>
            <w:webHidden/>
          </w:rPr>
          <w:instrText xml:space="preserve"> PAGEREF _Toc472602315 \h </w:instrText>
        </w:r>
        <w:r w:rsidR="00AD1EF5">
          <w:rPr>
            <w:noProof/>
            <w:webHidden/>
          </w:rPr>
        </w:r>
        <w:r w:rsidR="00AD1EF5">
          <w:rPr>
            <w:noProof/>
            <w:webHidden/>
          </w:rPr>
          <w:fldChar w:fldCharType="separate"/>
        </w:r>
        <w:r w:rsidR="00FA2C7D">
          <w:rPr>
            <w:noProof/>
            <w:webHidden/>
          </w:rPr>
          <w:t>230</w:t>
        </w:r>
        <w:r w:rsidR="00AD1EF5">
          <w:rPr>
            <w:noProof/>
            <w:webHidden/>
          </w:rPr>
          <w:fldChar w:fldCharType="end"/>
        </w:r>
      </w:hyperlink>
    </w:p>
    <w:p w14:paraId="537F8E27" w14:textId="177A8B5D" w:rsidR="00AD1EF5" w:rsidRDefault="000319B0">
      <w:pPr>
        <w:pStyle w:val="TableofFigures"/>
        <w:rPr>
          <w:rFonts w:asciiTheme="minorHAnsi" w:eastAsiaTheme="minorEastAsia" w:hAnsiTheme="minorHAnsi" w:cstheme="minorBidi"/>
          <w:noProof/>
          <w:color w:val="auto"/>
          <w:szCs w:val="22"/>
          <w:lang w:eastAsia="en-US"/>
        </w:rPr>
      </w:pPr>
      <w:hyperlink w:anchor="_Toc472602316" w:history="1">
        <w:r w:rsidR="00AD1EF5" w:rsidRPr="00337A31">
          <w:rPr>
            <w:rStyle w:val="Hyperlink"/>
            <w:noProof/>
          </w:rPr>
          <w:t xml:space="preserve">Figure 221: Auditing—Choosing to purge only </w:t>
        </w:r>
        <w:r w:rsidR="00AD1EF5" w:rsidRPr="00337A31">
          <w:rPr>
            <w:rStyle w:val="Hyperlink"/>
            <w:i/>
            <w:noProof/>
          </w:rPr>
          <w:t>selected</w:t>
        </w:r>
        <w:r w:rsidR="00AD1EF5" w:rsidRPr="00337A31">
          <w:rPr>
            <w:rStyle w:val="Hyperlink"/>
            <w:noProof/>
          </w:rPr>
          <w:t xml:space="preserve"> data audit records</w:t>
        </w:r>
        <w:r w:rsidR="00AD1EF5">
          <w:rPr>
            <w:noProof/>
            <w:webHidden/>
          </w:rPr>
          <w:tab/>
        </w:r>
        <w:r w:rsidR="00AD1EF5">
          <w:rPr>
            <w:noProof/>
            <w:webHidden/>
          </w:rPr>
          <w:fldChar w:fldCharType="begin"/>
        </w:r>
        <w:r w:rsidR="00AD1EF5">
          <w:rPr>
            <w:noProof/>
            <w:webHidden/>
          </w:rPr>
          <w:instrText xml:space="preserve"> PAGEREF _Toc472602316 \h </w:instrText>
        </w:r>
        <w:r w:rsidR="00AD1EF5">
          <w:rPr>
            <w:noProof/>
            <w:webHidden/>
          </w:rPr>
        </w:r>
        <w:r w:rsidR="00AD1EF5">
          <w:rPr>
            <w:noProof/>
            <w:webHidden/>
          </w:rPr>
          <w:fldChar w:fldCharType="separate"/>
        </w:r>
        <w:r w:rsidR="00FA2C7D">
          <w:rPr>
            <w:noProof/>
            <w:webHidden/>
          </w:rPr>
          <w:t>230</w:t>
        </w:r>
        <w:r w:rsidR="00AD1EF5">
          <w:rPr>
            <w:noProof/>
            <w:webHidden/>
          </w:rPr>
          <w:fldChar w:fldCharType="end"/>
        </w:r>
      </w:hyperlink>
    </w:p>
    <w:p w14:paraId="5F7D45E8" w14:textId="06954174" w:rsidR="00AD1EF5" w:rsidRDefault="000319B0">
      <w:pPr>
        <w:pStyle w:val="TableofFigures"/>
        <w:rPr>
          <w:rFonts w:asciiTheme="minorHAnsi" w:eastAsiaTheme="minorEastAsia" w:hAnsiTheme="minorHAnsi" w:cstheme="minorBidi"/>
          <w:noProof/>
          <w:color w:val="auto"/>
          <w:szCs w:val="22"/>
          <w:lang w:eastAsia="en-US"/>
        </w:rPr>
      </w:pPr>
      <w:hyperlink w:anchor="_Toc472602317" w:history="1">
        <w:r w:rsidR="00AD1EF5" w:rsidRPr="00337A31">
          <w:rPr>
            <w:rStyle w:val="Hyperlink"/>
            <w:noProof/>
          </w:rPr>
          <w:t>Figure 222: Auditing—Listing internal entry numbers for data audit fields for possible purging</w:t>
        </w:r>
        <w:r w:rsidR="00AD1EF5">
          <w:rPr>
            <w:noProof/>
            <w:webHidden/>
          </w:rPr>
          <w:tab/>
        </w:r>
        <w:r w:rsidR="00AD1EF5">
          <w:rPr>
            <w:noProof/>
            <w:webHidden/>
          </w:rPr>
          <w:fldChar w:fldCharType="begin"/>
        </w:r>
        <w:r w:rsidR="00AD1EF5">
          <w:rPr>
            <w:noProof/>
            <w:webHidden/>
          </w:rPr>
          <w:instrText xml:space="preserve"> PAGEREF _Toc472602317 \h </w:instrText>
        </w:r>
        <w:r w:rsidR="00AD1EF5">
          <w:rPr>
            <w:noProof/>
            <w:webHidden/>
          </w:rPr>
        </w:r>
        <w:r w:rsidR="00AD1EF5">
          <w:rPr>
            <w:noProof/>
            <w:webHidden/>
          </w:rPr>
          <w:fldChar w:fldCharType="separate"/>
        </w:r>
        <w:r w:rsidR="00FA2C7D">
          <w:rPr>
            <w:noProof/>
            <w:webHidden/>
          </w:rPr>
          <w:t>231</w:t>
        </w:r>
        <w:r w:rsidR="00AD1EF5">
          <w:rPr>
            <w:noProof/>
            <w:webHidden/>
          </w:rPr>
          <w:fldChar w:fldCharType="end"/>
        </w:r>
      </w:hyperlink>
    </w:p>
    <w:p w14:paraId="63EFCA05" w14:textId="46D60F26" w:rsidR="00AD1EF5" w:rsidRDefault="000319B0">
      <w:pPr>
        <w:pStyle w:val="TableofFigures"/>
        <w:rPr>
          <w:rFonts w:asciiTheme="minorHAnsi" w:eastAsiaTheme="minorEastAsia" w:hAnsiTheme="minorHAnsi" w:cstheme="minorBidi"/>
          <w:noProof/>
          <w:color w:val="auto"/>
          <w:szCs w:val="22"/>
          <w:lang w:eastAsia="en-US"/>
        </w:rPr>
      </w:pPr>
      <w:hyperlink w:anchor="_Toc472602318" w:history="1">
        <w:r w:rsidR="00AD1EF5" w:rsidRPr="00337A31">
          <w:rPr>
            <w:rStyle w:val="Hyperlink"/>
            <w:noProof/>
          </w:rPr>
          <w:t xml:space="preserve">Figure 223: Auditing—Purging </w:t>
        </w:r>
        <w:r w:rsidR="00AD1EF5" w:rsidRPr="00337A31">
          <w:rPr>
            <w:rStyle w:val="Hyperlink"/>
            <w:i/>
            <w:noProof/>
          </w:rPr>
          <w:t>selected</w:t>
        </w:r>
        <w:r w:rsidR="00AD1EF5" w:rsidRPr="00337A31">
          <w:rPr>
            <w:rStyle w:val="Hyperlink"/>
            <w:noProof/>
          </w:rPr>
          <w:t xml:space="preserve"> audit records from a file</w:t>
        </w:r>
        <w:r w:rsidR="00AD1EF5">
          <w:rPr>
            <w:noProof/>
            <w:webHidden/>
          </w:rPr>
          <w:tab/>
        </w:r>
        <w:r w:rsidR="00AD1EF5">
          <w:rPr>
            <w:noProof/>
            <w:webHidden/>
          </w:rPr>
          <w:fldChar w:fldCharType="begin"/>
        </w:r>
        <w:r w:rsidR="00AD1EF5">
          <w:rPr>
            <w:noProof/>
            <w:webHidden/>
          </w:rPr>
          <w:instrText xml:space="preserve"> PAGEREF _Toc472602318 \h </w:instrText>
        </w:r>
        <w:r w:rsidR="00AD1EF5">
          <w:rPr>
            <w:noProof/>
            <w:webHidden/>
          </w:rPr>
        </w:r>
        <w:r w:rsidR="00AD1EF5">
          <w:rPr>
            <w:noProof/>
            <w:webHidden/>
          </w:rPr>
          <w:fldChar w:fldCharType="separate"/>
        </w:r>
        <w:r w:rsidR="00FA2C7D">
          <w:rPr>
            <w:noProof/>
            <w:webHidden/>
          </w:rPr>
          <w:t>231</w:t>
        </w:r>
        <w:r w:rsidR="00AD1EF5">
          <w:rPr>
            <w:noProof/>
            <w:webHidden/>
          </w:rPr>
          <w:fldChar w:fldCharType="end"/>
        </w:r>
      </w:hyperlink>
    </w:p>
    <w:p w14:paraId="0125FB82" w14:textId="09DF6F29" w:rsidR="00AD1EF5" w:rsidRDefault="000319B0">
      <w:pPr>
        <w:pStyle w:val="TableofFigures"/>
        <w:rPr>
          <w:rFonts w:asciiTheme="minorHAnsi" w:eastAsiaTheme="minorEastAsia" w:hAnsiTheme="minorHAnsi" w:cstheme="minorBidi"/>
          <w:noProof/>
          <w:color w:val="auto"/>
          <w:szCs w:val="22"/>
          <w:lang w:eastAsia="en-US"/>
        </w:rPr>
      </w:pPr>
      <w:hyperlink w:anchor="_Toc472602319" w:history="1">
        <w:r w:rsidR="00AD1EF5" w:rsidRPr="00337A31">
          <w:rPr>
            <w:rStyle w:val="Hyperlink"/>
            <w:noProof/>
          </w:rPr>
          <w:t xml:space="preserve">Figure 224: Auditing—Purging </w:t>
        </w:r>
        <w:r w:rsidR="00AD1EF5" w:rsidRPr="00337A31">
          <w:rPr>
            <w:rStyle w:val="Hyperlink"/>
            <w:i/>
            <w:noProof/>
          </w:rPr>
          <w:t>all</w:t>
        </w:r>
        <w:r w:rsidR="00AD1EF5" w:rsidRPr="00337A31">
          <w:rPr>
            <w:rStyle w:val="Hyperlink"/>
            <w:noProof/>
          </w:rPr>
          <w:t xml:space="preserve"> audit records from a file</w:t>
        </w:r>
        <w:r w:rsidR="00AD1EF5">
          <w:rPr>
            <w:noProof/>
            <w:webHidden/>
          </w:rPr>
          <w:tab/>
        </w:r>
        <w:r w:rsidR="00AD1EF5">
          <w:rPr>
            <w:noProof/>
            <w:webHidden/>
          </w:rPr>
          <w:fldChar w:fldCharType="begin"/>
        </w:r>
        <w:r w:rsidR="00AD1EF5">
          <w:rPr>
            <w:noProof/>
            <w:webHidden/>
          </w:rPr>
          <w:instrText xml:space="preserve"> PAGEREF _Toc472602319 \h </w:instrText>
        </w:r>
        <w:r w:rsidR="00AD1EF5">
          <w:rPr>
            <w:noProof/>
            <w:webHidden/>
          </w:rPr>
        </w:r>
        <w:r w:rsidR="00AD1EF5">
          <w:rPr>
            <w:noProof/>
            <w:webHidden/>
          </w:rPr>
          <w:fldChar w:fldCharType="separate"/>
        </w:r>
        <w:r w:rsidR="00FA2C7D">
          <w:rPr>
            <w:noProof/>
            <w:webHidden/>
          </w:rPr>
          <w:t>232</w:t>
        </w:r>
        <w:r w:rsidR="00AD1EF5">
          <w:rPr>
            <w:noProof/>
            <w:webHidden/>
          </w:rPr>
          <w:fldChar w:fldCharType="end"/>
        </w:r>
      </w:hyperlink>
    </w:p>
    <w:p w14:paraId="292E6DF7" w14:textId="431710AD" w:rsidR="00AD1EF5" w:rsidRDefault="000319B0">
      <w:pPr>
        <w:pStyle w:val="TableofFigures"/>
        <w:rPr>
          <w:rFonts w:asciiTheme="minorHAnsi" w:eastAsiaTheme="minorEastAsia" w:hAnsiTheme="minorHAnsi" w:cstheme="minorBidi"/>
          <w:noProof/>
          <w:color w:val="auto"/>
          <w:szCs w:val="22"/>
          <w:lang w:eastAsia="en-US"/>
        </w:rPr>
      </w:pPr>
      <w:hyperlink w:anchor="_Toc472602320" w:history="1">
        <w:r w:rsidR="00AD1EF5" w:rsidRPr="00337A31">
          <w:rPr>
            <w:rStyle w:val="Hyperlink"/>
            <w:noProof/>
          </w:rPr>
          <w:t>Figure 225: Auditing—Choosing to review a Data Dictionary Audit</w:t>
        </w:r>
        <w:r w:rsidR="00AD1EF5">
          <w:rPr>
            <w:noProof/>
            <w:webHidden/>
          </w:rPr>
          <w:tab/>
        </w:r>
        <w:r w:rsidR="00AD1EF5">
          <w:rPr>
            <w:noProof/>
            <w:webHidden/>
          </w:rPr>
          <w:fldChar w:fldCharType="begin"/>
        </w:r>
        <w:r w:rsidR="00AD1EF5">
          <w:rPr>
            <w:noProof/>
            <w:webHidden/>
          </w:rPr>
          <w:instrText xml:space="preserve"> PAGEREF _Toc472602320 \h </w:instrText>
        </w:r>
        <w:r w:rsidR="00AD1EF5">
          <w:rPr>
            <w:noProof/>
            <w:webHidden/>
          </w:rPr>
        </w:r>
        <w:r w:rsidR="00AD1EF5">
          <w:rPr>
            <w:noProof/>
            <w:webHidden/>
          </w:rPr>
          <w:fldChar w:fldCharType="separate"/>
        </w:r>
        <w:r w:rsidR="00FA2C7D">
          <w:rPr>
            <w:noProof/>
            <w:webHidden/>
          </w:rPr>
          <w:t>232</w:t>
        </w:r>
        <w:r w:rsidR="00AD1EF5">
          <w:rPr>
            <w:noProof/>
            <w:webHidden/>
          </w:rPr>
          <w:fldChar w:fldCharType="end"/>
        </w:r>
      </w:hyperlink>
    </w:p>
    <w:p w14:paraId="753D57FF" w14:textId="5CE8D6FB" w:rsidR="00AD1EF5" w:rsidRDefault="000319B0">
      <w:pPr>
        <w:pStyle w:val="TableofFigures"/>
        <w:rPr>
          <w:rFonts w:asciiTheme="minorHAnsi" w:eastAsiaTheme="minorEastAsia" w:hAnsiTheme="minorHAnsi" w:cstheme="minorBidi"/>
          <w:noProof/>
          <w:color w:val="auto"/>
          <w:szCs w:val="22"/>
          <w:lang w:eastAsia="en-US"/>
        </w:rPr>
      </w:pPr>
      <w:hyperlink w:anchor="_Toc472602321" w:history="1">
        <w:r w:rsidR="00AD1EF5" w:rsidRPr="00337A31">
          <w:rPr>
            <w:rStyle w:val="Hyperlink"/>
            <w:noProof/>
          </w:rPr>
          <w:t>Figure 226: Auditing—Specifying a Data Dictionary Audit</w:t>
        </w:r>
        <w:r w:rsidR="00AD1EF5">
          <w:rPr>
            <w:noProof/>
            <w:webHidden/>
          </w:rPr>
          <w:tab/>
        </w:r>
        <w:r w:rsidR="00AD1EF5">
          <w:rPr>
            <w:noProof/>
            <w:webHidden/>
          </w:rPr>
          <w:fldChar w:fldCharType="begin"/>
        </w:r>
        <w:r w:rsidR="00AD1EF5">
          <w:rPr>
            <w:noProof/>
            <w:webHidden/>
          </w:rPr>
          <w:instrText xml:space="preserve"> PAGEREF _Toc472602321 \h </w:instrText>
        </w:r>
        <w:r w:rsidR="00AD1EF5">
          <w:rPr>
            <w:noProof/>
            <w:webHidden/>
          </w:rPr>
        </w:r>
        <w:r w:rsidR="00AD1EF5">
          <w:rPr>
            <w:noProof/>
            <w:webHidden/>
          </w:rPr>
          <w:fldChar w:fldCharType="separate"/>
        </w:r>
        <w:r w:rsidR="00FA2C7D">
          <w:rPr>
            <w:noProof/>
            <w:webHidden/>
          </w:rPr>
          <w:t>233</w:t>
        </w:r>
        <w:r w:rsidR="00AD1EF5">
          <w:rPr>
            <w:noProof/>
            <w:webHidden/>
          </w:rPr>
          <w:fldChar w:fldCharType="end"/>
        </w:r>
      </w:hyperlink>
    </w:p>
    <w:p w14:paraId="4D65D0FA" w14:textId="7D7ED17A" w:rsidR="00AD1EF5" w:rsidRDefault="000319B0">
      <w:pPr>
        <w:pStyle w:val="TableofFigures"/>
        <w:rPr>
          <w:rFonts w:asciiTheme="minorHAnsi" w:eastAsiaTheme="minorEastAsia" w:hAnsiTheme="minorHAnsi" w:cstheme="minorBidi"/>
          <w:noProof/>
          <w:color w:val="auto"/>
          <w:szCs w:val="22"/>
          <w:lang w:eastAsia="en-US"/>
        </w:rPr>
      </w:pPr>
      <w:hyperlink w:anchor="_Toc472602322" w:history="1">
        <w:r w:rsidR="00AD1EF5" w:rsidRPr="00337A31">
          <w:rPr>
            <w:rStyle w:val="Hyperlink"/>
            <w:noProof/>
          </w:rPr>
          <w:t>Figure 227: Auditing—Reviewing a Data Dictionary Audit</w:t>
        </w:r>
        <w:r w:rsidR="00AD1EF5">
          <w:rPr>
            <w:noProof/>
            <w:webHidden/>
          </w:rPr>
          <w:tab/>
        </w:r>
        <w:r w:rsidR="00AD1EF5">
          <w:rPr>
            <w:noProof/>
            <w:webHidden/>
          </w:rPr>
          <w:fldChar w:fldCharType="begin"/>
        </w:r>
        <w:r w:rsidR="00AD1EF5">
          <w:rPr>
            <w:noProof/>
            <w:webHidden/>
          </w:rPr>
          <w:instrText xml:space="preserve"> PAGEREF _Toc472602322 \h </w:instrText>
        </w:r>
        <w:r w:rsidR="00AD1EF5">
          <w:rPr>
            <w:noProof/>
            <w:webHidden/>
          </w:rPr>
        </w:r>
        <w:r w:rsidR="00AD1EF5">
          <w:rPr>
            <w:noProof/>
            <w:webHidden/>
          </w:rPr>
          <w:fldChar w:fldCharType="separate"/>
        </w:r>
        <w:r w:rsidR="00FA2C7D">
          <w:rPr>
            <w:noProof/>
            <w:webHidden/>
          </w:rPr>
          <w:t>233</w:t>
        </w:r>
        <w:r w:rsidR="00AD1EF5">
          <w:rPr>
            <w:noProof/>
            <w:webHidden/>
          </w:rPr>
          <w:fldChar w:fldCharType="end"/>
        </w:r>
      </w:hyperlink>
    </w:p>
    <w:p w14:paraId="560EE84D" w14:textId="3149B039" w:rsidR="00AD1EF5" w:rsidRDefault="000319B0">
      <w:pPr>
        <w:pStyle w:val="TableofFigures"/>
        <w:rPr>
          <w:rFonts w:asciiTheme="minorHAnsi" w:eastAsiaTheme="minorEastAsia" w:hAnsiTheme="minorHAnsi" w:cstheme="minorBidi"/>
          <w:noProof/>
          <w:color w:val="auto"/>
          <w:szCs w:val="22"/>
          <w:lang w:eastAsia="en-US"/>
        </w:rPr>
      </w:pPr>
      <w:hyperlink w:anchor="_Toc472602323" w:history="1">
        <w:r w:rsidR="00AD1EF5" w:rsidRPr="00337A31">
          <w:rPr>
            <w:rStyle w:val="Hyperlink"/>
            <w:noProof/>
          </w:rPr>
          <w:t>Figure 228: Auditing—Reviewing DD Changes for Time Period</w:t>
        </w:r>
        <w:r w:rsidR="00AD1EF5">
          <w:rPr>
            <w:noProof/>
            <w:webHidden/>
          </w:rPr>
          <w:tab/>
        </w:r>
        <w:r w:rsidR="00AD1EF5">
          <w:rPr>
            <w:noProof/>
            <w:webHidden/>
          </w:rPr>
          <w:fldChar w:fldCharType="begin"/>
        </w:r>
        <w:r w:rsidR="00AD1EF5">
          <w:rPr>
            <w:noProof/>
            <w:webHidden/>
          </w:rPr>
          <w:instrText xml:space="preserve"> PAGEREF _Toc472602323 \h </w:instrText>
        </w:r>
        <w:r w:rsidR="00AD1EF5">
          <w:rPr>
            <w:noProof/>
            <w:webHidden/>
          </w:rPr>
        </w:r>
        <w:r w:rsidR="00AD1EF5">
          <w:rPr>
            <w:noProof/>
            <w:webHidden/>
          </w:rPr>
          <w:fldChar w:fldCharType="separate"/>
        </w:r>
        <w:r w:rsidR="00FA2C7D">
          <w:rPr>
            <w:noProof/>
            <w:webHidden/>
          </w:rPr>
          <w:t>234</w:t>
        </w:r>
        <w:r w:rsidR="00AD1EF5">
          <w:rPr>
            <w:noProof/>
            <w:webHidden/>
          </w:rPr>
          <w:fldChar w:fldCharType="end"/>
        </w:r>
      </w:hyperlink>
    </w:p>
    <w:p w14:paraId="14F2B7E1" w14:textId="05851353" w:rsidR="00AD1EF5" w:rsidRDefault="000319B0">
      <w:pPr>
        <w:pStyle w:val="TableofFigures"/>
        <w:rPr>
          <w:rFonts w:asciiTheme="minorHAnsi" w:eastAsiaTheme="minorEastAsia" w:hAnsiTheme="minorHAnsi" w:cstheme="minorBidi"/>
          <w:noProof/>
          <w:color w:val="auto"/>
          <w:szCs w:val="22"/>
          <w:lang w:eastAsia="en-US"/>
        </w:rPr>
      </w:pPr>
      <w:hyperlink w:anchor="_Toc472602324" w:history="1">
        <w:r w:rsidR="00AD1EF5" w:rsidRPr="00337A31">
          <w:rPr>
            <w:rStyle w:val="Hyperlink"/>
            <w:noProof/>
          </w:rPr>
          <w:t xml:space="preserve">Figure 229: Auditing—Purging </w:t>
        </w:r>
        <w:r w:rsidR="00AD1EF5" w:rsidRPr="00337A31">
          <w:rPr>
            <w:rStyle w:val="Hyperlink"/>
            <w:i/>
            <w:noProof/>
          </w:rPr>
          <w:t>selected</w:t>
        </w:r>
        <w:r w:rsidR="00AD1EF5" w:rsidRPr="00337A31">
          <w:rPr>
            <w:rStyle w:val="Hyperlink"/>
            <w:noProof/>
          </w:rPr>
          <w:t xml:space="preserve"> Data Dictionary Audit records</w:t>
        </w:r>
        <w:r w:rsidR="00AD1EF5">
          <w:rPr>
            <w:noProof/>
            <w:webHidden/>
          </w:rPr>
          <w:tab/>
        </w:r>
        <w:r w:rsidR="00AD1EF5">
          <w:rPr>
            <w:noProof/>
            <w:webHidden/>
          </w:rPr>
          <w:fldChar w:fldCharType="begin"/>
        </w:r>
        <w:r w:rsidR="00AD1EF5">
          <w:rPr>
            <w:noProof/>
            <w:webHidden/>
          </w:rPr>
          <w:instrText xml:space="preserve"> PAGEREF _Toc472602324 \h </w:instrText>
        </w:r>
        <w:r w:rsidR="00AD1EF5">
          <w:rPr>
            <w:noProof/>
            <w:webHidden/>
          </w:rPr>
        </w:r>
        <w:r w:rsidR="00AD1EF5">
          <w:rPr>
            <w:noProof/>
            <w:webHidden/>
          </w:rPr>
          <w:fldChar w:fldCharType="separate"/>
        </w:r>
        <w:r w:rsidR="00FA2C7D">
          <w:rPr>
            <w:noProof/>
            <w:webHidden/>
          </w:rPr>
          <w:t>235</w:t>
        </w:r>
        <w:r w:rsidR="00AD1EF5">
          <w:rPr>
            <w:noProof/>
            <w:webHidden/>
          </w:rPr>
          <w:fldChar w:fldCharType="end"/>
        </w:r>
      </w:hyperlink>
    </w:p>
    <w:p w14:paraId="3E84E76A" w14:textId="6F54DBA9" w:rsidR="00AD1EF5" w:rsidRDefault="000319B0">
      <w:pPr>
        <w:pStyle w:val="TableofFigures"/>
        <w:rPr>
          <w:rFonts w:asciiTheme="minorHAnsi" w:eastAsiaTheme="minorEastAsia" w:hAnsiTheme="minorHAnsi" w:cstheme="minorBidi"/>
          <w:noProof/>
          <w:color w:val="auto"/>
          <w:szCs w:val="22"/>
          <w:lang w:eastAsia="en-US"/>
        </w:rPr>
      </w:pPr>
      <w:hyperlink w:anchor="_Toc472602325" w:history="1">
        <w:r w:rsidR="00AD1EF5" w:rsidRPr="00337A31">
          <w:rPr>
            <w:rStyle w:val="Hyperlink"/>
            <w:noProof/>
          </w:rPr>
          <w:t xml:space="preserve">Figure 230: Auditing—Purging </w:t>
        </w:r>
        <w:r w:rsidR="00AD1EF5" w:rsidRPr="00337A31">
          <w:rPr>
            <w:rStyle w:val="Hyperlink"/>
            <w:i/>
            <w:noProof/>
          </w:rPr>
          <w:t>all</w:t>
        </w:r>
        <w:r w:rsidR="00AD1EF5" w:rsidRPr="00337A31">
          <w:rPr>
            <w:rStyle w:val="Hyperlink"/>
            <w:noProof/>
          </w:rPr>
          <w:t xml:space="preserve"> Data Dictionary Audit records</w:t>
        </w:r>
        <w:r w:rsidR="00AD1EF5">
          <w:rPr>
            <w:noProof/>
            <w:webHidden/>
          </w:rPr>
          <w:tab/>
        </w:r>
        <w:r w:rsidR="00AD1EF5">
          <w:rPr>
            <w:noProof/>
            <w:webHidden/>
          </w:rPr>
          <w:fldChar w:fldCharType="begin"/>
        </w:r>
        <w:r w:rsidR="00AD1EF5">
          <w:rPr>
            <w:noProof/>
            <w:webHidden/>
          </w:rPr>
          <w:instrText xml:space="preserve"> PAGEREF _Toc472602325 \h </w:instrText>
        </w:r>
        <w:r w:rsidR="00AD1EF5">
          <w:rPr>
            <w:noProof/>
            <w:webHidden/>
          </w:rPr>
        </w:r>
        <w:r w:rsidR="00AD1EF5">
          <w:rPr>
            <w:noProof/>
            <w:webHidden/>
          </w:rPr>
          <w:fldChar w:fldCharType="separate"/>
        </w:r>
        <w:r w:rsidR="00FA2C7D">
          <w:rPr>
            <w:noProof/>
            <w:webHidden/>
          </w:rPr>
          <w:t>235</w:t>
        </w:r>
        <w:r w:rsidR="00AD1EF5">
          <w:rPr>
            <w:noProof/>
            <w:webHidden/>
          </w:rPr>
          <w:fldChar w:fldCharType="end"/>
        </w:r>
      </w:hyperlink>
    </w:p>
    <w:p w14:paraId="0BAE9B96" w14:textId="18330D10" w:rsidR="00AD1EF5" w:rsidRDefault="000319B0">
      <w:pPr>
        <w:pStyle w:val="TableofFigures"/>
        <w:rPr>
          <w:rFonts w:asciiTheme="minorHAnsi" w:eastAsiaTheme="minorEastAsia" w:hAnsiTheme="minorHAnsi" w:cstheme="minorBidi"/>
          <w:noProof/>
          <w:color w:val="auto"/>
          <w:szCs w:val="22"/>
          <w:lang w:eastAsia="en-US"/>
        </w:rPr>
      </w:pPr>
      <w:hyperlink w:anchor="_Toc472602326" w:history="1">
        <w:r w:rsidR="00AD1EF5" w:rsidRPr="00337A31">
          <w:rPr>
            <w:rStyle w:val="Hyperlink"/>
            <w:noProof/>
          </w:rPr>
          <w:t>Figure 231: Auditing—Auditable Word Processing Fields</w:t>
        </w:r>
        <w:r w:rsidR="00AD1EF5">
          <w:rPr>
            <w:noProof/>
            <w:webHidden/>
          </w:rPr>
          <w:tab/>
        </w:r>
        <w:r w:rsidR="00AD1EF5">
          <w:rPr>
            <w:noProof/>
            <w:webHidden/>
          </w:rPr>
          <w:fldChar w:fldCharType="begin"/>
        </w:r>
        <w:r w:rsidR="00AD1EF5">
          <w:rPr>
            <w:noProof/>
            <w:webHidden/>
          </w:rPr>
          <w:instrText xml:space="preserve"> PAGEREF _Toc472602326 \h </w:instrText>
        </w:r>
        <w:r w:rsidR="00AD1EF5">
          <w:rPr>
            <w:noProof/>
            <w:webHidden/>
          </w:rPr>
        </w:r>
        <w:r w:rsidR="00AD1EF5">
          <w:rPr>
            <w:noProof/>
            <w:webHidden/>
          </w:rPr>
          <w:fldChar w:fldCharType="separate"/>
        </w:r>
        <w:r w:rsidR="00FA2C7D">
          <w:rPr>
            <w:noProof/>
            <w:webHidden/>
          </w:rPr>
          <w:t>236</w:t>
        </w:r>
        <w:r w:rsidR="00AD1EF5">
          <w:rPr>
            <w:noProof/>
            <w:webHidden/>
          </w:rPr>
          <w:fldChar w:fldCharType="end"/>
        </w:r>
      </w:hyperlink>
    </w:p>
    <w:p w14:paraId="4493874F" w14:textId="11C44960" w:rsidR="00AD1EF5" w:rsidRDefault="000319B0">
      <w:pPr>
        <w:pStyle w:val="TableofFigures"/>
        <w:rPr>
          <w:rFonts w:asciiTheme="minorHAnsi" w:eastAsiaTheme="minorEastAsia" w:hAnsiTheme="minorHAnsi" w:cstheme="minorBidi"/>
          <w:noProof/>
          <w:color w:val="auto"/>
          <w:szCs w:val="22"/>
          <w:lang w:eastAsia="en-US"/>
        </w:rPr>
      </w:pPr>
      <w:hyperlink w:anchor="_Toc472602327" w:history="1">
        <w:r w:rsidR="00AD1EF5" w:rsidRPr="00337A31">
          <w:rPr>
            <w:rStyle w:val="Hyperlink"/>
            <w:noProof/>
          </w:rPr>
          <w:t>Figure 232: Auditing—+Uneditable Data</w:t>
        </w:r>
        <w:r w:rsidR="00AD1EF5">
          <w:rPr>
            <w:noProof/>
            <w:webHidden/>
          </w:rPr>
          <w:tab/>
        </w:r>
        <w:r w:rsidR="00AD1EF5">
          <w:rPr>
            <w:noProof/>
            <w:webHidden/>
          </w:rPr>
          <w:fldChar w:fldCharType="begin"/>
        </w:r>
        <w:r w:rsidR="00AD1EF5">
          <w:rPr>
            <w:noProof/>
            <w:webHidden/>
          </w:rPr>
          <w:instrText xml:space="preserve"> PAGEREF _Toc472602327 \h </w:instrText>
        </w:r>
        <w:r w:rsidR="00AD1EF5">
          <w:rPr>
            <w:noProof/>
            <w:webHidden/>
          </w:rPr>
        </w:r>
        <w:r w:rsidR="00AD1EF5">
          <w:rPr>
            <w:noProof/>
            <w:webHidden/>
          </w:rPr>
          <w:fldChar w:fldCharType="separate"/>
        </w:r>
        <w:r w:rsidR="00FA2C7D">
          <w:rPr>
            <w:noProof/>
            <w:webHidden/>
          </w:rPr>
          <w:t>236</w:t>
        </w:r>
        <w:r w:rsidR="00AD1EF5">
          <w:rPr>
            <w:noProof/>
            <w:webHidden/>
          </w:rPr>
          <w:fldChar w:fldCharType="end"/>
        </w:r>
      </w:hyperlink>
    </w:p>
    <w:p w14:paraId="6ABAB5EB" w14:textId="4F4E4550" w:rsidR="00AD1EF5" w:rsidRDefault="000319B0">
      <w:pPr>
        <w:pStyle w:val="TableofFigures"/>
        <w:rPr>
          <w:rFonts w:asciiTheme="minorHAnsi" w:eastAsiaTheme="minorEastAsia" w:hAnsiTheme="minorHAnsi" w:cstheme="minorBidi"/>
          <w:noProof/>
          <w:color w:val="auto"/>
          <w:szCs w:val="22"/>
          <w:lang w:eastAsia="en-US"/>
        </w:rPr>
      </w:pPr>
      <w:hyperlink w:anchor="_Toc472602328" w:history="1">
        <w:r w:rsidR="00AD1EF5" w:rsidRPr="00337A31">
          <w:rPr>
            <w:rStyle w:val="Hyperlink"/>
            <w:noProof/>
          </w:rPr>
          <w:t>Figure 233: Auditing—Sample User Access Report</w:t>
        </w:r>
        <w:r w:rsidR="00AD1EF5">
          <w:rPr>
            <w:noProof/>
            <w:webHidden/>
          </w:rPr>
          <w:tab/>
        </w:r>
        <w:r w:rsidR="00AD1EF5">
          <w:rPr>
            <w:noProof/>
            <w:webHidden/>
          </w:rPr>
          <w:fldChar w:fldCharType="begin"/>
        </w:r>
        <w:r w:rsidR="00AD1EF5">
          <w:rPr>
            <w:noProof/>
            <w:webHidden/>
          </w:rPr>
          <w:instrText xml:space="preserve"> PAGEREF _Toc472602328 \h </w:instrText>
        </w:r>
        <w:r w:rsidR="00AD1EF5">
          <w:rPr>
            <w:noProof/>
            <w:webHidden/>
          </w:rPr>
        </w:r>
        <w:r w:rsidR="00AD1EF5">
          <w:rPr>
            <w:noProof/>
            <w:webHidden/>
          </w:rPr>
          <w:fldChar w:fldCharType="separate"/>
        </w:r>
        <w:r w:rsidR="00FA2C7D">
          <w:rPr>
            <w:noProof/>
            <w:webHidden/>
          </w:rPr>
          <w:t>237</w:t>
        </w:r>
        <w:r w:rsidR="00AD1EF5">
          <w:rPr>
            <w:noProof/>
            <w:webHidden/>
          </w:rPr>
          <w:fldChar w:fldCharType="end"/>
        </w:r>
      </w:hyperlink>
    </w:p>
    <w:p w14:paraId="17E1D882" w14:textId="2B69DA13" w:rsidR="00AD1EF5" w:rsidRDefault="000319B0">
      <w:pPr>
        <w:pStyle w:val="TableofFigures"/>
        <w:rPr>
          <w:rFonts w:asciiTheme="minorHAnsi" w:eastAsiaTheme="minorEastAsia" w:hAnsiTheme="minorHAnsi" w:cstheme="minorBidi"/>
          <w:noProof/>
          <w:color w:val="auto"/>
          <w:szCs w:val="22"/>
          <w:lang w:eastAsia="en-US"/>
        </w:rPr>
      </w:pPr>
      <w:hyperlink w:anchor="_Toc472602329" w:history="1">
        <w:r w:rsidR="00AD1EF5" w:rsidRPr="00337A31">
          <w:rPr>
            <w:rStyle w:val="Hyperlink"/>
            <w:noProof/>
          </w:rPr>
          <w:t>Figure 234: Transferring File Entries—Transferring data within a file</w:t>
        </w:r>
        <w:r w:rsidR="00AD1EF5">
          <w:rPr>
            <w:noProof/>
            <w:webHidden/>
          </w:rPr>
          <w:tab/>
        </w:r>
        <w:r w:rsidR="00AD1EF5">
          <w:rPr>
            <w:noProof/>
            <w:webHidden/>
          </w:rPr>
          <w:fldChar w:fldCharType="begin"/>
        </w:r>
        <w:r w:rsidR="00AD1EF5">
          <w:rPr>
            <w:noProof/>
            <w:webHidden/>
          </w:rPr>
          <w:instrText xml:space="preserve"> PAGEREF _Toc472602329 \h </w:instrText>
        </w:r>
        <w:r w:rsidR="00AD1EF5">
          <w:rPr>
            <w:noProof/>
            <w:webHidden/>
          </w:rPr>
        </w:r>
        <w:r w:rsidR="00AD1EF5">
          <w:rPr>
            <w:noProof/>
            <w:webHidden/>
          </w:rPr>
          <w:fldChar w:fldCharType="separate"/>
        </w:r>
        <w:r w:rsidR="00FA2C7D">
          <w:rPr>
            <w:noProof/>
            <w:webHidden/>
          </w:rPr>
          <w:t>242</w:t>
        </w:r>
        <w:r w:rsidR="00AD1EF5">
          <w:rPr>
            <w:noProof/>
            <w:webHidden/>
          </w:rPr>
          <w:fldChar w:fldCharType="end"/>
        </w:r>
      </w:hyperlink>
    </w:p>
    <w:p w14:paraId="4E3BA86D" w14:textId="23CD7BED" w:rsidR="00AD1EF5" w:rsidRDefault="000319B0">
      <w:pPr>
        <w:pStyle w:val="TableofFigures"/>
        <w:rPr>
          <w:rFonts w:asciiTheme="minorHAnsi" w:eastAsiaTheme="minorEastAsia" w:hAnsiTheme="minorHAnsi" w:cstheme="minorBidi"/>
          <w:noProof/>
          <w:color w:val="auto"/>
          <w:szCs w:val="22"/>
          <w:lang w:eastAsia="en-US"/>
        </w:rPr>
      </w:pPr>
      <w:hyperlink w:anchor="_Toc472602330" w:history="1">
        <w:r w:rsidR="00AD1EF5" w:rsidRPr="00337A31">
          <w:rPr>
            <w:rStyle w:val="Hyperlink"/>
            <w:noProof/>
          </w:rPr>
          <w:t xml:space="preserve">Figure 235: Transferring File Entries—Example displaying two records in a file </w:t>
        </w:r>
        <w:r w:rsidR="00AD1EF5" w:rsidRPr="00337A31">
          <w:rPr>
            <w:rStyle w:val="Hyperlink"/>
            <w:i/>
            <w:noProof/>
          </w:rPr>
          <w:t>prior</w:t>
        </w:r>
        <w:r w:rsidR="00AD1EF5" w:rsidRPr="00337A31">
          <w:rPr>
            <w:rStyle w:val="Hyperlink"/>
            <w:noProof/>
          </w:rPr>
          <w:t xml:space="preserve"> to a transfer</w:t>
        </w:r>
        <w:r w:rsidR="00AD1EF5">
          <w:rPr>
            <w:noProof/>
            <w:webHidden/>
          </w:rPr>
          <w:tab/>
        </w:r>
        <w:r w:rsidR="00AD1EF5">
          <w:rPr>
            <w:noProof/>
            <w:webHidden/>
          </w:rPr>
          <w:fldChar w:fldCharType="begin"/>
        </w:r>
        <w:r w:rsidR="00AD1EF5">
          <w:rPr>
            <w:noProof/>
            <w:webHidden/>
          </w:rPr>
          <w:instrText xml:space="preserve"> PAGEREF _Toc472602330 \h </w:instrText>
        </w:r>
        <w:r w:rsidR="00AD1EF5">
          <w:rPr>
            <w:noProof/>
            <w:webHidden/>
          </w:rPr>
        </w:r>
        <w:r w:rsidR="00AD1EF5">
          <w:rPr>
            <w:noProof/>
            <w:webHidden/>
          </w:rPr>
          <w:fldChar w:fldCharType="separate"/>
        </w:r>
        <w:r w:rsidR="00FA2C7D">
          <w:rPr>
            <w:noProof/>
            <w:webHidden/>
          </w:rPr>
          <w:t>243</w:t>
        </w:r>
        <w:r w:rsidR="00AD1EF5">
          <w:rPr>
            <w:noProof/>
            <w:webHidden/>
          </w:rPr>
          <w:fldChar w:fldCharType="end"/>
        </w:r>
      </w:hyperlink>
    </w:p>
    <w:p w14:paraId="61B93616" w14:textId="3A7C557D" w:rsidR="00AD1EF5" w:rsidRDefault="000319B0">
      <w:pPr>
        <w:pStyle w:val="TableofFigures"/>
        <w:rPr>
          <w:rFonts w:asciiTheme="minorHAnsi" w:eastAsiaTheme="minorEastAsia" w:hAnsiTheme="minorHAnsi" w:cstheme="minorBidi"/>
          <w:noProof/>
          <w:color w:val="auto"/>
          <w:szCs w:val="22"/>
          <w:lang w:eastAsia="en-US"/>
        </w:rPr>
      </w:pPr>
      <w:hyperlink w:anchor="_Toc472602331" w:history="1">
        <w:r w:rsidR="00AD1EF5" w:rsidRPr="00337A31">
          <w:rPr>
            <w:rStyle w:val="Hyperlink"/>
            <w:noProof/>
          </w:rPr>
          <w:t>Figure 236: Transferring File Entries—Initiating a transfer of file entries</w:t>
        </w:r>
        <w:r w:rsidR="00AD1EF5">
          <w:rPr>
            <w:noProof/>
            <w:webHidden/>
          </w:rPr>
          <w:tab/>
        </w:r>
        <w:r w:rsidR="00AD1EF5">
          <w:rPr>
            <w:noProof/>
            <w:webHidden/>
          </w:rPr>
          <w:fldChar w:fldCharType="begin"/>
        </w:r>
        <w:r w:rsidR="00AD1EF5">
          <w:rPr>
            <w:noProof/>
            <w:webHidden/>
          </w:rPr>
          <w:instrText xml:space="preserve"> PAGEREF _Toc472602331 \h </w:instrText>
        </w:r>
        <w:r w:rsidR="00AD1EF5">
          <w:rPr>
            <w:noProof/>
            <w:webHidden/>
          </w:rPr>
        </w:r>
        <w:r w:rsidR="00AD1EF5">
          <w:rPr>
            <w:noProof/>
            <w:webHidden/>
          </w:rPr>
          <w:fldChar w:fldCharType="separate"/>
        </w:r>
        <w:r w:rsidR="00FA2C7D">
          <w:rPr>
            <w:noProof/>
            <w:webHidden/>
          </w:rPr>
          <w:t>243</w:t>
        </w:r>
        <w:r w:rsidR="00AD1EF5">
          <w:rPr>
            <w:noProof/>
            <w:webHidden/>
          </w:rPr>
          <w:fldChar w:fldCharType="end"/>
        </w:r>
      </w:hyperlink>
    </w:p>
    <w:p w14:paraId="195CD7B1" w14:textId="437B300C" w:rsidR="00AD1EF5" w:rsidRDefault="000319B0">
      <w:pPr>
        <w:pStyle w:val="TableofFigures"/>
        <w:rPr>
          <w:rFonts w:asciiTheme="minorHAnsi" w:eastAsiaTheme="minorEastAsia" w:hAnsiTheme="minorHAnsi" w:cstheme="minorBidi"/>
          <w:noProof/>
          <w:color w:val="auto"/>
          <w:szCs w:val="22"/>
          <w:lang w:eastAsia="en-US"/>
        </w:rPr>
      </w:pPr>
      <w:hyperlink w:anchor="_Toc472602332" w:history="1">
        <w:r w:rsidR="00AD1EF5" w:rsidRPr="00337A31">
          <w:rPr>
            <w:rStyle w:val="Hyperlink"/>
            <w:noProof/>
          </w:rPr>
          <w:t xml:space="preserve">Figure 237: Transferring File Entries—Results </w:t>
        </w:r>
        <w:r w:rsidR="00AD1EF5" w:rsidRPr="00337A31">
          <w:rPr>
            <w:rStyle w:val="Hyperlink"/>
            <w:i/>
            <w:noProof/>
          </w:rPr>
          <w:t>after</w:t>
        </w:r>
        <w:r w:rsidR="00AD1EF5" w:rsidRPr="00337A31">
          <w:rPr>
            <w:rStyle w:val="Hyperlink"/>
            <w:noProof/>
          </w:rPr>
          <w:t xml:space="preserve"> a transfer of file entries</w:t>
        </w:r>
        <w:r w:rsidR="00AD1EF5">
          <w:rPr>
            <w:noProof/>
            <w:webHidden/>
          </w:rPr>
          <w:tab/>
        </w:r>
        <w:r w:rsidR="00AD1EF5">
          <w:rPr>
            <w:noProof/>
            <w:webHidden/>
          </w:rPr>
          <w:fldChar w:fldCharType="begin"/>
        </w:r>
        <w:r w:rsidR="00AD1EF5">
          <w:rPr>
            <w:noProof/>
            <w:webHidden/>
          </w:rPr>
          <w:instrText xml:space="preserve"> PAGEREF _Toc472602332 \h </w:instrText>
        </w:r>
        <w:r w:rsidR="00AD1EF5">
          <w:rPr>
            <w:noProof/>
            <w:webHidden/>
          </w:rPr>
        </w:r>
        <w:r w:rsidR="00AD1EF5">
          <w:rPr>
            <w:noProof/>
            <w:webHidden/>
          </w:rPr>
          <w:fldChar w:fldCharType="separate"/>
        </w:r>
        <w:r w:rsidR="00FA2C7D">
          <w:rPr>
            <w:noProof/>
            <w:webHidden/>
          </w:rPr>
          <w:t>243</w:t>
        </w:r>
        <w:r w:rsidR="00AD1EF5">
          <w:rPr>
            <w:noProof/>
            <w:webHidden/>
          </w:rPr>
          <w:fldChar w:fldCharType="end"/>
        </w:r>
      </w:hyperlink>
    </w:p>
    <w:p w14:paraId="19CB51C8" w14:textId="5B0DEA5E" w:rsidR="00AD1EF5" w:rsidRDefault="000319B0">
      <w:pPr>
        <w:pStyle w:val="TableofFigures"/>
        <w:rPr>
          <w:rFonts w:asciiTheme="minorHAnsi" w:eastAsiaTheme="minorEastAsia" w:hAnsiTheme="minorHAnsi" w:cstheme="minorBidi"/>
          <w:noProof/>
          <w:color w:val="auto"/>
          <w:szCs w:val="22"/>
          <w:lang w:eastAsia="en-US"/>
        </w:rPr>
      </w:pPr>
      <w:hyperlink w:anchor="_Toc472602333" w:history="1">
        <w:r w:rsidR="00AD1EF5" w:rsidRPr="00337A31">
          <w:rPr>
            <w:rStyle w:val="Hyperlink"/>
            <w:noProof/>
          </w:rPr>
          <w:t>Figure 238: Transferring File Entries—Transferring entries from one file to another</w:t>
        </w:r>
        <w:r w:rsidR="00AD1EF5">
          <w:rPr>
            <w:noProof/>
            <w:webHidden/>
          </w:rPr>
          <w:tab/>
        </w:r>
        <w:r w:rsidR="00AD1EF5">
          <w:rPr>
            <w:noProof/>
            <w:webHidden/>
          </w:rPr>
          <w:fldChar w:fldCharType="begin"/>
        </w:r>
        <w:r w:rsidR="00AD1EF5">
          <w:rPr>
            <w:noProof/>
            <w:webHidden/>
          </w:rPr>
          <w:instrText xml:space="preserve"> PAGEREF _Toc472602333 \h </w:instrText>
        </w:r>
        <w:r w:rsidR="00AD1EF5">
          <w:rPr>
            <w:noProof/>
            <w:webHidden/>
          </w:rPr>
        </w:r>
        <w:r w:rsidR="00AD1EF5">
          <w:rPr>
            <w:noProof/>
            <w:webHidden/>
          </w:rPr>
          <w:fldChar w:fldCharType="separate"/>
        </w:r>
        <w:r w:rsidR="00FA2C7D">
          <w:rPr>
            <w:noProof/>
            <w:webHidden/>
          </w:rPr>
          <w:t>244</w:t>
        </w:r>
        <w:r w:rsidR="00AD1EF5">
          <w:rPr>
            <w:noProof/>
            <w:webHidden/>
          </w:rPr>
          <w:fldChar w:fldCharType="end"/>
        </w:r>
      </w:hyperlink>
    </w:p>
    <w:p w14:paraId="280D2D24" w14:textId="51E15201" w:rsidR="00AD1EF5" w:rsidRDefault="000319B0">
      <w:pPr>
        <w:pStyle w:val="TableofFigures"/>
        <w:rPr>
          <w:rFonts w:asciiTheme="minorHAnsi" w:eastAsiaTheme="minorEastAsia" w:hAnsiTheme="minorHAnsi" w:cstheme="minorBidi"/>
          <w:noProof/>
          <w:color w:val="auto"/>
          <w:szCs w:val="22"/>
          <w:lang w:eastAsia="en-US"/>
        </w:rPr>
      </w:pPr>
      <w:hyperlink w:anchor="_Toc472602334" w:history="1">
        <w:r w:rsidR="00AD1EF5" w:rsidRPr="00337A31">
          <w:rPr>
            <w:rStyle w:val="Hyperlink"/>
            <w:noProof/>
          </w:rPr>
          <w:t>Figure 239: Transferring File Entries—Selecting specific entries for transfer</w:t>
        </w:r>
        <w:r w:rsidR="00AD1EF5">
          <w:rPr>
            <w:noProof/>
            <w:webHidden/>
          </w:rPr>
          <w:tab/>
        </w:r>
        <w:r w:rsidR="00AD1EF5">
          <w:rPr>
            <w:noProof/>
            <w:webHidden/>
          </w:rPr>
          <w:fldChar w:fldCharType="begin"/>
        </w:r>
        <w:r w:rsidR="00AD1EF5">
          <w:rPr>
            <w:noProof/>
            <w:webHidden/>
          </w:rPr>
          <w:instrText xml:space="preserve"> PAGEREF _Toc472602334 \h </w:instrText>
        </w:r>
        <w:r w:rsidR="00AD1EF5">
          <w:rPr>
            <w:noProof/>
            <w:webHidden/>
          </w:rPr>
        </w:r>
        <w:r w:rsidR="00AD1EF5">
          <w:rPr>
            <w:noProof/>
            <w:webHidden/>
          </w:rPr>
          <w:fldChar w:fldCharType="separate"/>
        </w:r>
        <w:r w:rsidR="00FA2C7D">
          <w:rPr>
            <w:noProof/>
            <w:webHidden/>
          </w:rPr>
          <w:t>245</w:t>
        </w:r>
        <w:r w:rsidR="00AD1EF5">
          <w:rPr>
            <w:noProof/>
            <w:webHidden/>
          </w:rPr>
          <w:fldChar w:fldCharType="end"/>
        </w:r>
      </w:hyperlink>
    </w:p>
    <w:p w14:paraId="1C897C7F" w14:textId="3206D31C" w:rsidR="00AD1EF5" w:rsidRDefault="000319B0">
      <w:pPr>
        <w:pStyle w:val="TableofFigures"/>
        <w:rPr>
          <w:rFonts w:asciiTheme="minorHAnsi" w:eastAsiaTheme="minorEastAsia" w:hAnsiTheme="minorHAnsi" w:cstheme="minorBidi"/>
          <w:noProof/>
          <w:color w:val="auto"/>
          <w:szCs w:val="22"/>
          <w:lang w:eastAsia="en-US"/>
        </w:rPr>
      </w:pPr>
      <w:hyperlink w:anchor="_Toc472602335" w:history="1">
        <w:r w:rsidR="00AD1EF5" w:rsidRPr="00337A31">
          <w:rPr>
            <w:rStyle w:val="Hyperlink"/>
            <w:noProof/>
          </w:rPr>
          <w:t>Figure 240: Transferring File Entries—Using the Transfer File Entries option to create a new file</w:t>
        </w:r>
        <w:r w:rsidR="00AD1EF5">
          <w:rPr>
            <w:noProof/>
            <w:webHidden/>
          </w:rPr>
          <w:tab/>
        </w:r>
        <w:r w:rsidR="00AD1EF5">
          <w:rPr>
            <w:noProof/>
            <w:webHidden/>
          </w:rPr>
          <w:fldChar w:fldCharType="begin"/>
        </w:r>
        <w:r w:rsidR="00AD1EF5">
          <w:rPr>
            <w:noProof/>
            <w:webHidden/>
          </w:rPr>
          <w:instrText xml:space="preserve"> PAGEREF _Toc472602335 \h </w:instrText>
        </w:r>
        <w:r w:rsidR="00AD1EF5">
          <w:rPr>
            <w:noProof/>
            <w:webHidden/>
          </w:rPr>
        </w:r>
        <w:r w:rsidR="00AD1EF5">
          <w:rPr>
            <w:noProof/>
            <w:webHidden/>
          </w:rPr>
          <w:fldChar w:fldCharType="separate"/>
        </w:r>
        <w:r w:rsidR="00FA2C7D">
          <w:rPr>
            <w:noProof/>
            <w:webHidden/>
          </w:rPr>
          <w:t>245</w:t>
        </w:r>
        <w:r w:rsidR="00AD1EF5">
          <w:rPr>
            <w:noProof/>
            <w:webHidden/>
          </w:rPr>
          <w:fldChar w:fldCharType="end"/>
        </w:r>
      </w:hyperlink>
    </w:p>
    <w:p w14:paraId="6179D360" w14:textId="358E12BF" w:rsidR="00AD1EF5" w:rsidRDefault="000319B0">
      <w:pPr>
        <w:pStyle w:val="TableofFigures"/>
        <w:rPr>
          <w:rFonts w:asciiTheme="minorHAnsi" w:eastAsiaTheme="minorEastAsia" w:hAnsiTheme="minorHAnsi" w:cstheme="minorBidi"/>
          <w:noProof/>
          <w:color w:val="auto"/>
          <w:szCs w:val="22"/>
          <w:lang w:eastAsia="en-US"/>
        </w:rPr>
      </w:pPr>
      <w:hyperlink w:anchor="_Toc472602336" w:history="1">
        <w:r w:rsidR="00AD1EF5" w:rsidRPr="00337A31">
          <w:rPr>
            <w:rStyle w:val="Hyperlink"/>
            <w:noProof/>
          </w:rPr>
          <w:t>Figure 241: Transferring File Entries—Selecting entries to compare in a file (1 of 2)</w:t>
        </w:r>
        <w:r w:rsidR="00AD1EF5">
          <w:rPr>
            <w:noProof/>
            <w:webHidden/>
          </w:rPr>
          <w:tab/>
        </w:r>
        <w:r w:rsidR="00AD1EF5">
          <w:rPr>
            <w:noProof/>
            <w:webHidden/>
          </w:rPr>
          <w:fldChar w:fldCharType="begin"/>
        </w:r>
        <w:r w:rsidR="00AD1EF5">
          <w:rPr>
            <w:noProof/>
            <w:webHidden/>
          </w:rPr>
          <w:instrText xml:space="preserve"> PAGEREF _Toc472602336 \h </w:instrText>
        </w:r>
        <w:r w:rsidR="00AD1EF5">
          <w:rPr>
            <w:noProof/>
            <w:webHidden/>
          </w:rPr>
        </w:r>
        <w:r w:rsidR="00AD1EF5">
          <w:rPr>
            <w:noProof/>
            <w:webHidden/>
          </w:rPr>
          <w:fldChar w:fldCharType="separate"/>
        </w:r>
        <w:r w:rsidR="00FA2C7D">
          <w:rPr>
            <w:noProof/>
            <w:webHidden/>
          </w:rPr>
          <w:t>246</w:t>
        </w:r>
        <w:r w:rsidR="00AD1EF5">
          <w:rPr>
            <w:noProof/>
            <w:webHidden/>
          </w:rPr>
          <w:fldChar w:fldCharType="end"/>
        </w:r>
      </w:hyperlink>
    </w:p>
    <w:p w14:paraId="19AEEF68" w14:textId="7DBC27B5" w:rsidR="00AD1EF5" w:rsidRDefault="000319B0">
      <w:pPr>
        <w:pStyle w:val="TableofFigures"/>
        <w:rPr>
          <w:rFonts w:asciiTheme="minorHAnsi" w:eastAsiaTheme="minorEastAsia" w:hAnsiTheme="minorHAnsi" w:cstheme="minorBidi"/>
          <w:noProof/>
          <w:color w:val="auto"/>
          <w:szCs w:val="22"/>
          <w:lang w:eastAsia="en-US"/>
        </w:rPr>
      </w:pPr>
      <w:hyperlink w:anchor="_Toc472602337" w:history="1">
        <w:r w:rsidR="00AD1EF5" w:rsidRPr="00337A31">
          <w:rPr>
            <w:rStyle w:val="Hyperlink"/>
            <w:noProof/>
          </w:rPr>
          <w:t>Figure 242: Transferring File Entries—Selecting entries to compare in a file (2 of 2)</w:t>
        </w:r>
        <w:r w:rsidR="00AD1EF5">
          <w:rPr>
            <w:noProof/>
            <w:webHidden/>
          </w:rPr>
          <w:tab/>
        </w:r>
        <w:r w:rsidR="00AD1EF5">
          <w:rPr>
            <w:noProof/>
            <w:webHidden/>
          </w:rPr>
          <w:fldChar w:fldCharType="begin"/>
        </w:r>
        <w:r w:rsidR="00AD1EF5">
          <w:rPr>
            <w:noProof/>
            <w:webHidden/>
          </w:rPr>
          <w:instrText xml:space="preserve"> PAGEREF _Toc472602337 \h </w:instrText>
        </w:r>
        <w:r w:rsidR="00AD1EF5">
          <w:rPr>
            <w:noProof/>
            <w:webHidden/>
          </w:rPr>
        </w:r>
        <w:r w:rsidR="00AD1EF5">
          <w:rPr>
            <w:noProof/>
            <w:webHidden/>
          </w:rPr>
          <w:fldChar w:fldCharType="separate"/>
        </w:r>
        <w:r w:rsidR="00FA2C7D">
          <w:rPr>
            <w:noProof/>
            <w:webHidden/>
          </w:rPr>
          <w:t>246</w:t>
        </w:r>
        <w:r w:rsidR="00AD1EF5">
          <w:rPr>
            <w:noProof/>
            <w:webHidden/>
          </w:rPr>
          <w:fldChar w:fldCharType="end"/>
        </w:r>
      </w:hyperlink>
    </w:p>
    <w:p w14:paraId="672320FA" w14:textId="2588C5E9" w:rsidR="00AD1EF5" w:rsidRDefault="000319B0">
      <w:pPr>
        <w:pStyle w:val="TableofFigures"/>
        <w:rPr>
          <w:rFonts w:asciiTheme="minorHAnsi" w:eastAsiaTheme="minorEastAsia" w:hAnsiTheme="minorHAnsi" w:cstheme="minorBidi"/>
          <w:noProof/>
          <w:color w:val="auto"/>
          <w:szCs w:val="22"/>
          <w:lang w:eastAsia="en-US"/>
        </w:rPr>
      </w:pPr>
      <w:hyperlink w:anchor="_Toc472602338" w:history="1">
        <w:r w:rsidR="00AD1EF5" w:rsidRPr="00337A31">
          <w:rPr>
            <w:rStyle w:val="Hyperlink"/>
            <w:noProof/>
          </w:rPr>
          <w:t>Figure 243: Transferring File Entries—Comparison output</w:t>
        </w:r>
        <w:r w:rsidR="00AD1EF5">
          <w:rPr>
            <w:noProof/>
            <w:webHidden/>
          </w:rPr>
          <w:tab/>
        </w:r>
        <w:r w:rsidR="00AD1EF5">
          <w:rPr>
            <w:noProof/>
            <w:webHidden/>
          </w:rPr>
          <w:fldChar w:fldCharType="begin"/>
        </w:r>
        <w:r w:rsidR="00AD1EF5">
          <w:rPr>
            <w:noProof/>
            <w:webHidden/>
          </w:rPr>
          <w:instrText xml:space="preserve"> PAGEREF _Toc472602338 \h </w:instrText>
        </w:r>
        <w:r w:rsidR="00AD1EF5">
          <w:rPr>
            <w:noProof/>
            <w:webHidden/>
          </w:rPr>
        </w:r>
        <w:r w:rsidR="00AD1EF5">
          <w:rPr>
            <w:noProof/>
            <w:webHidden/>
          </w:rPr>
          <w:fldChar w:fldCharType="separate"/>
        </w:r>
        <w:r w:rsidR="00FA2C7D">
          <w:rPr>
            <w:noProof/>
            <w:webHidden/>
          </w:rPr>
          <w:t>247</w:t>
        </w:r>
        <w:r w:rsidR="00AD1EF5">
          <w:rPr>
            <w:noProof/>
            <w:webHidden/>
          </w:rPr>
          <w:fldChar w:fldCharType="end"/>
        </w:r>
      </w:hyperlink>
    </w:p>
    <w:p w14:paraId="49B4F980" w14:textId="7DD5B9B1" w:rsidR="00AD1EF5" w:rsidRDefault="000319B0">
      <w:pPr>
        <w:pStyle w:val="TableofFigures"/>
        <w:rPr>
          <w:rFonts w:asciiTheme="minorHAnsi" w:eastAsiaTheme="minorEastAsia" w:hAnsiTheme="minorHAnsi" w:cstheme="minorBidi"/>
          <w:noProof/>
          <w:color w:val="auto"/>
          <w:szCs w:val="22"/>
          <w:lang w:eastAsia="en-US"/>
        </w:rPr>
      </w:pPr>
      <w:hyperlink w:anchor="_Toc472602339" w:history="1">
        <w:r w:rsidR="00AD1EF5" w:rsidRPr="00337A31">
          <w:rPr>
            <w:rStyle w:val="Hyperlink"/>
            <w:noProof/>
          </w:rPr>
          <w:t>Figure 244: Transferring File Entries—Merging entries in a file</w:t>
        </w:r>
        <w:r w:rsidR="00AD1EF5">
          <w:rPr>
            <w:noProof/>
            <w:webHidden/>
          </w:rPr>
          <w:tab/>
        </w:r>
        <w:r w:rsidR="00AD1EF5">
          <w:rPr>
            <w:noProof/>
            <w:webHidden/>
          </w:rPr>
          <w:fldChar w:fldCharType="begin"/>
        </w:r>
        <w:r w:rsidR="00AD1EF5">
          <w:rPr>
            <w:noProof/>
            <w:webHidden/>
          </w:rPr>
          <w:instrText xml:space="preserve"> PAGEREF _Toc472602339 \h </w:instrText>
        </w:r>
        <w:r w:rsidR="00AD1EF5">
          <w:rPr>
            <w:noProof/>
            <w:webHidden/>
          </w:rPr>
        </w:r>
        <w:r w:rsidR="00AD1EF5">
          <w:rPr>
            <w:noProof/>
            <w:webHidden/>
          </w:rPr>
          <w:fldChar w:fldCharType="separate"/>
        </w:r>
        <w:r w:rsidR="00FA2C7D">
          <w:rPr>
            <w:noProof/>
            <w:webHidden/>
          </w:rPr>
          <w:t>247</w:t>
        </w:r>
        <w:r w:rsidR="00AD1EF5">
          <w:rPr>
            <w:noProof/>
            <w:webHidden/>
          </w:rPr>
          <w:fldChar w:fldCharType="end"/>
        </w:r>
      </w:hyperlink>
    </w:p>
    <w:p w14:paraId="3ED485CE" w14:textId="734D3AFC" w:rsidR="00AD1EF5" w:rsidRDefault="000319B0">
      <w:pPr>
        <w:pStyle w:val="TableofFigures"/>
        <w:rPr>
          <w:rFonts w:asciiTheme="minorHAnsi" w:eastAsiaTheme="minorEastAsia" w:hAnsiTheme="minorHAnsi" w:cstheme="minorBidi"/>
          <w:noProof/>
          <w:color w:val="auto"/>
          <w:szCs w:val="22"/>
          <w:lang w:eastAsia="en-US"/>
        </w:rPr>
      </w:pPr>
      <w:hyperlink w:anchor="_Toc472602340" w:history="1">
        <w:r w:rsidR="00AD1EF5" w:rsidRPr="00337A31">
          <w:rPr>
            <w:rStyle w:val="Hyperlink"/>
            <w:noProof/>
          </w:rPr>
          <w:t>Figure 245: Transferring File Entries—Choosing which file entry will serve as the default entry</w:t>
        </w:r>
        <w:r w:rsidR="00AD1EF5">
          <w:rPr>
            <w:noProof/>
            <w:webHidden/>
          </w:rPr>
          <w:tab/>
        </w:r>
        <w:r w:rsidR="00AD1EF5">
          <w:rPr>
            <w:noProof/>
            <w:webHidden/>
          </w:rPr>
          <w:fldChar w:fldCharType="begin"/>
        </w:r>
        <w:r w:rsidR="00AD1EF5">
          <w:rPr>
            <w:noProof/>
            <w:webHidden/>
          </w:rPr>
          <w:instrText xml:space="preserve"> PAGEREF _Toc472602340 \h </w:instrText>
        </w:r>
        <w:r w:rsidR="00AD1EF5">
          <w:rPr>
            <w:noProof/>
            <w:webHidden/>
          </w:rPr>
        </w:r>
        <w:r w:rsidR="00AD1EF5">
          <w:rPr>
            <w:noProof/>
            <w:webHidden/>
          </w:rPr>
          <w:fldChar w:fldCharType="separate"/>
        </w:r>
        <w:r w:rsidR="00FA2C7D">
          <w:rPr>
            <w:noProof/>
            <w:webHidden/>
          </w:rPr>
          <w:t>248</w:t>
        </w:r>
        <w:r w:rsidR="00AD1EF5">
          <w:rPr>
            <w:noProof/>
            <w:webHidden/>
          </w:rPr>
          <w:fldChar w:fldCharType="end"/>
        </w:r>
      </w:hyperlink>
    </w:p>
    <w:p w14:paraId="7A1E15A9" w14:textId="5599A8BD" w:rsidR="00AD1EF5" w:rsidRDefault="000319B0">
      <w:pPr>
        <w:pStyle w:val="TableofFigures"/>
        <w:rPr>
          <w:rFonts w:asciiTheme="minorHAnsi" w:eastAsiaTheme="minorEastAsia" w:hAnsiTheme="minorHAnsi" w:cstheme="minorBidi"/>
          <w:noProof/>
          <w:color w:val="auto"/>
          <w:szCs w:val="22"/>
          <w:lang w:eastAsia="en-US"/>
        </w:rPr>
      </w:pPr>
      <w:hyperlink w:anchor="_Toc472602341" w:history="1">
        <w:r w:rsidR="00AD1EF5" w:rsidRPr="00337A31">
          <w:rPr>
            <w:rStyle w:val="Hyperlink"/>
            <w:noProof/>
          </w:rPr>
          <w:t>Figure 246: Transferring File Entries—Deleting the “Merged From” file entry</w:t>
        </w:r>
        <w:r w:rsidR="00AD1EF5">
          <w:rPr>
            <w:noProof/>
            <w:webHidden/>
          </w:rPr>
          <w:tab/>
        </w:r>
        <w:r w:rsidR="00AD1EF5">
          <w:rPr>
            <w:noProof/>
            <w:webHidden/>
          </w:rPr>
          <w:fldChar w:fldCharType="begin"/>
        </w:r>
        <w:r w:rsidR="00AD1EF5">
          <w:rPr>
            <w:noProof/>
            <w:webHidden/>
          </w:rPr>
          <w:instrText xml:space="preserve"> PAGEREF _Toc472602341 \h </w:instrText>
        </w:r>
        <w:r w:rsidR="00AD1EF5">
          <w:rPr>
            <w:noProof/>
            <w:webHidden/>
          </w:rPr>
        </w:r>
        <w:r w:rsidR="00AD1EF5">
          <w:rPr>
            <w:noProof/>
            <w:webHidden/>
          </w:rPr>
          <w:fldChar w:fldCharType="separate"/>
        </w:r>
        <w:r w:rsidR="00FA2C7D">
          <w:rPr>
            <w:noProof/>
            <w:webHidden/>
          </w:rPr>
          <w:t>248</w:t>
        </w:r>
        <w:r w:rsidR="00AD1EF5">
          <w:rPr>
            <w:noProof/>
            <w:webHidden/>
          </w:rPr>
          <w:fldChar w:fldCharType="end"/>
        </w:r>
      </w:hyperlink>
    </w:p>
    <w:p w14:paraId="6F31EED3" w14:textId="1307F2A9" w:rsidR="00AD1EF5" w:rsidRDefault="000319B0">
      <w:pPr>
        <w:pStyle w:val="TableofFigures"/>
        <w:rPr>
          <w:rFonts w:asciiTheme="minorHAnsi" w:eastAsiaTheme="minorEastAsia" w:hAnsiTheme="minorHAnsi" w:cstheme="minorBidi"/>
          <w:noProof/>
          <w:color w:val="auto"/>
          <w:szCs w:val="22"/>
          <w:lang w:eastAsia="en-US"/>
        </w:rPr>
      </w:pPr>
      <w:hyperlink w:anchor="_Toc472602342" w:history="1">
        <w:r w:rsidR="00AD1EF5" w:rsidRPr="00337A31">
          <w:rPr>
            <w:rStyle w:val="Hyperlink"/>
            <w:noProof/>
          </w:rPr>
          <w:t>Figure 247: Transferring File Entries—Setting up the merge output</w:t>
        </w:r>
        <w:r w:rsidR="00AD1EF5">
          <w:rPr>
            <w:noProof/>
            <w:webHidden/>
          </w:rPr>
          <w:tab/>
        </w:r>
        <w:r w:rsidR="00AD1EF5">
          <w:rPr>
            <w:noProof/>
            <w:webHidden/>
          </w:rPr>
          <w:fldChar w:fldCharType="begin"/>
        </w:r>
        <w:r w:rsidR="00AD1EF5">
          <w:rPr>
            <w:noProof/>
            <w:webHidden/>
          </w:rPr>
          <w:instrText xml:space="preserve"> PAGEREF _Toc472602342 \h </w:instrText>
        </w:r>
        <w:r w:rsidR="00AD1EF5">
          <w:rPr>
            <w:noProof/>
            <w:webHidden/>
          </w:rPr>
        </w:r>
        <w:r w:rsidR="00AD1EF5">
          <w:rPr>
            <w:noProof/>
            <w:webHidden/>
          </w:rPr>
          <w:fldChar w:fldCharType="separate"/>
        </w:r>
        <w:r w:rsidR="00FA2C7D">
          <w:rPr>
            <w:noProof/>
            <w:webHidden/>
          </w:rPr>
          <w:t>248</w:t>
        </w:r>
        <w:r w:rsidR="00AD1EF5">
          <w:rPr>
            <w:noProof/>
            <w:webHidden/>
          </w:rPr>
          <w:fldChar w:fldCharType="end"/>
        </w:r>
      </w:hyperlink>
    </w:p>
    <w:p w14:paraId="69A40D5C" w14:textId="79E64264" w:rsidR="00AD1EF5" w:rsidRDefault="000319B0">
      <w:pPr>
        <w:pStyle w:val="TableofFigures"/>
        <w:rPr>
          <w:rFonts w:asciiTheme="minorHAnsi" w:eastAsiaTheme="minorEastAsia" w:hAnsiTheme="minorHAnsi" w:cstheme="minorBidi"/>
          <w:noProof/>
          <w:color w:val="auto"/>
          <w:szCs w:val="22"/>
          <w:lang w:eastAsia="en-US"/>
        </w:rPr>
      </w:pPr>
      <w:hyperlink w:anchor="_Toc472602343" w:history="1">
        <w:r w:rsidR="00AD1EF5" w:rsidRPr="00337A31">
          <w:rPr>
            <w:rStyle w:val="Hyperlink"/>
            <w:noProof/>
          </w:rPr>
          <w:t>Figure 248: Transferring File Entries—Merge output (1 of 2)</w:t>
        </w:r>
        <w:r w:rsidR="00AD1EF5">
          <w:rPr>
            <w:noProof/>
            <w:webHidden/>
          </w:rPr>
          <w:tab/>
        </w:r>
        <w:r w:rsidR="00AD1EF5">
          <w:rPr>
            <w:noProof/>
            <w:webHidden/>
          </w:rPr>
          <w:fldChar w:fldCharType="begin"/>
        </w:r>
        <w:r w:rsidR="00AD1EF5">
          <w:rPr>
            <w:noProof/>
            <w:webHidden/>
          </w:rPr>
          <w:instrText xml:space="preserve"> PAGEREF _Toc472602343 \h </w:instrText>
        </w:r>
        <w:r w:rsidR="00AD1EF5">
          <w:rPr>
            <w:noProof/>
            <w:webHidden/>
          </w:rPr>
        </w:r>
        <w:r w:rsidR="00AD1EF5">
          <w:rPr>
            <w:noProof/>
            <w:webHidden/>
          </w:rPr>
          <w:fldChar w:fldCharType="separate"/>
        </w:r>
        <w:r w:rsidR="00FA2C7D">
          <w:rPr>
            <w:noProof/>
            <w:webHidden/>
          </w:rPr>
          <w:t>249</w:t>
        </w:r>
        <w:r w:rsidR="00AD1EF5">
          <w:rPr>
            <w:noProof/>
            <w:webHidden/>
          </w:rPr>
          <w:fldChar w:fldCharType="end"/>
        </w:r>
      </w:hyperlink>
    </w:p>
    <w:p w14:paraId="55A1743D" w14:textId="0C5D4692" w:rsidR="00AD1EF5" w:rsidRDefault="000319B0">
      <w:pPr>
        <w:pStyle w:val="TableofFigures"/>
        <w:rPr>
          <w:rFonts w:asciiTheme="minorHAnsi" w:eastAsiaTheme="minorEastAsia" w:hAnsiTheme="minorHAnsi" w:cstheme="minorBidi"/>
          <w:noProof/>
          <w:color w:val="auto"/>
          <w:szCs w:val="22"/>
          <w:lang w:eastAsia="en-US"/>
        </w:rPr>
      </w:pPr>
      <w:hyperlink w:anchor="_Toc472602344" w:history="1">
        <w:r w:rsidR="00AD1EF5" w:rsidRPr="00337A31">
          <w:rPr>
            <w:rStyle w:val="Hyperlink"/>
            <w:noProof/>
          </w:rPr>
          <w:t>Figure 249: Transferring File Entries—Merge output (2 of 2)</w:t>
        </w:r>
        <w:r w:rsidR="00AD1EF5">
          <w:rPr>
            <w:noProof/>
            <w:webHidden/>
          </w:rPr>
          <w:tab/>
        </w:r>
        <w:r w:rsidR="00AD1EF5">
          <w:rPr>
            <w:noProof/>
            <w:webHidden/>
          </w:rPr>
          <w:fldChar w:fldCharType="begin"/>
        </w:r>
        <w:r w:rsidR="00AD1EF5">
          <w:rPr>
            <w:noProof/>
            <w:webHidden/>
          </w:rPr>
          <w:instrText xml:space="preserve"> PAGEREF _Toc472602344 \h </w:instrText>
        </w:r>
        <w:r w:rsidR="00AD1EF5">
          <w:rPr>
            <w:noProof/>
            <w:webHidden/>
          </w:rPr>
        </w:r>
        <w:r w:rsidR="00AD1EF5">
          <w:rPr>
            <w:noProof/>
            <w:webHidden/>
          </w:rPr>
          <w:fldChar w:fldCharType="separate"/>
        </w:r>
        <w:r w:rsidR="00FA2C7D">
          <w:rPr>
            <w:noProof/>
            <w:webHidden/>
          </w:rPr>
          <w:t>250</w:t>
        </w:r>
        <w:r w:rsidR="00AD1EF5">
          <w:rPr>
            <w:noProof/>
            <w:webHidden/>
          </w:rPr>
          <w:fldChar w:fldCharType="end"/>
        </w:r>
      </w:hyperlink>
    </w:p>
    <w:p w14:paraId="2DF51EA1" w14:textId="65026E94" w:rsidR="00AD1EF5" w:rsidRDefault="000319B0">
      <w:pPr>
        <w:pStyle w:val="TableofFigures"/>
        <w:rPr>
          <w:rFonts w:asciiTheme="minorHAnsi" w:eastAsiaTheme="minorEastAsia" w:hAnsiTheme="minorHAnsi" w:cstheme="minorBidi"/>
          <w:noProof/>
          <w:color w:val="auto"/>
          <w:szCs w:val="22"/>
          <w:lang w:eastAsia="en-US"/>
        </w:rPr>
      </w:pPr>
      <w:hyperlink w:anchor="_Toc472602345" w:history="1">
        <w:r w:rsidR="00AD1EF5" w:rsidRPr="00337A31">
          <w:rPr>
            <w:rStyle w:val="Hyperlink"/>
            <w:noProof/>
          </w:rPr>
          <w:t>Figure 250: Transferring File Entries—Merge options</w:t>
        </w:r>
        <w:r w:rsidR="00AD1EF5">
          <w:rPr>
            <w:noProof/>
            <w:webHidden/>
          </w:rPr>
          <w:tab/>
        </w:r>
        <w:r w:rsidR="00AD1EF5">
          <w:rPr>
            <w:noProof/>
            <w:webHidden/>
          </w:rPr>
          <w:fldChar w:fldCharType="begin"/>
        </w:r>
        <w:r w:rsidR="00AD1EF5">
          <w:rPr>
            <w:noProof/>
            <w:webHidden/>
          </w:rPr>
          <w:instrText xml:space="preserve"> PAGEREF _Toc472602345 \h </w:instrText>
        </w:r>
        <w:r w:rsidR="00AD1EF5">
          <w:rPr>
            <w:noProof/>
            <w:webHidden/>
          </w:rPr>
        </w:r>
        <w:r w:rsidR="00AD1EF5">
          <w:rPr>
            <w:noProof/>
            <w:webHidden/>
          </w:rPr>
          <w:fldChar w:fldCharType="separate"/>
        </w:r>
        <w:r w:rsidR="00FA2C7D">
          <w:rPr>
            <w:noProof/>
            <w:webHidden/>
          </w:rPr>
          <w:t>250</w:t>
        </w:r>
        <w:r w:rsidR="00AD1EF5">
          <w:rPr>
            <w:noProof/>
            <w:webHidden/>
          </w:rPr>
          <w:fldChar w:fldCharType="end"/>
        </w:r>
      </w:hyperlink>
    </w:p>
    <w:p w14:paraId="2FA4D17E" w14:textId="5AA07FF5" w:rsidR="00AD1EF5" w:rsidRDefault="000319B0">
      <w:pPr>
        <w:pStyle w:val="TableofFigures"/>
        <w:rPr>
          <w:rFonts w:asciiTheme="minorHAnsi" w:eastAsiaTheme="minorEastAsia" w:hAnsiTheme="minorHAnsi" w:cstheme="minorBidi"/>
          <w:noProof/>
          <w:color w:val="auto"/>
          <w:szCs w:val="22"/>
          <w:lang w:eastAsia="en-US"/>
        </w:rPr>
      </w:pPr>
      <w:hyperlink w:anchor="_Toc472602346" w:history="1">
        <w:r w:rsidR="00AD1EF5" w:rsidRPr="00337A31">
          <w:rPr>
            <w:rStyle w:val="Hyperlink"/>
            <w:noProof/>
          </w:rPr>
          <w:t>Figure 251: Transferring File Entries—Merge PROCEED option</w:t>
        </w:r>
        <w:r w:rsidR="00AD1EF5">
          <w:rPr>
            <w:noProof/>
            <w:webHidden/>
          </w:rPr>
          <w:tab/>
        </w:r>
        <w:r w:rsidR="00AD1EF5">
          <w:rPr>
            <w:noProof/>
            <w:webHidden/>
          </w:rPr>
          <w:fldChar w:fldCharType="begin"/>
        </w:r>
        <w:r w:rsidR="00AD1EF5">
          <w:rPr>
            <w:noProof/>
            <w:webHidden/>
          </w:rPr>
          <w:instrText xml:space="preserve"> PAGEREF _Toc472602346 \h </w:instrText>
        </w:r>
        <w:r w:rsidR="00AD1EF5">
          <w:rPr>
            <w:noProof/>
            <w:webHidden/>
          </w:rPr>
        </w:r>
        <w:r w:rsidR="00AD1EF5">
          <w:rPr>
            <w:noProof/>
            <w:webHidden/>
          </w:rPr>
          <w:fldChar w:fldCharType="separate"/>
        </w:r>
        <w:r w:rsidR="00FA2C7D">
          <w:rPr>
            <w:noProof/>
            <w:webHidden/>
          </w:rPr>
          <w:t>251</w:t>
        </w:r>
        <w:r w:rsidR="00AD1EF5">
          <w:rPr>
            <w:noProof/>
            <w:webHidden/>
          </w:rPr>
          <w:fldChar w:fldCharType="end"/>
        </w:r>
      </w:hyperlink>
    </w:p>
    <w:p w14:paraId="6105A1CB" w14:textId="3E04BAC3" w:rsidR="00AD1EF5" w:rsidRDefault="000319B0">
      <w:pPr>
        <w:pStyle w:val="TableofFigures"/>
        <w:rPr>
          <w:rFonts w:asciiTheme="minorHAnsi" w:eastAsiaTheme="minorEastAsia" w:hAnsiTheme="minorHAnsi" w:cstheme="minorBidi"/>
          <w:noProof/>
          <w:color w:val="auto"/>
          <w:szCs w:val="22"/>
          <w:lang w:eastAsia="en-US"/>
        </w:rPr>
      </w:pPr>
      <w:hyperlink w:anchor="_Toc472602347" w:history="1">
        <w:r w:rsidR="00AD1EF5" w:rsidRPr="00337A31">
          <w:rPr>
            <w:rStyle w:val="Hyperlink"/>
            <w:noProof/>
          </w:rPr>
          <w:t>Figure 252: Transferring File Entries—Merge SUMMARIZE option</w:t>
        </w:r>
        <w:r w:rsidR="00AD1EF5">
          <w:rPr>
            <w:noProof/>
            <w:webHidden/>
          </w:rPr>
          <w:tab/>
        </w:r>
        <w:r w:rsidR="00AD1EF5">
          <w:rPr>
            <w:noProof/>
            <w:webHidden/>
          </w:rPr>
          <w:fldChar w:fldCharType="begin"/>
        </w:r>
        <w:r w:rsidR="00AD1EF5">
          <w:rPr>
            <w:noProof/>
            <w:webHidden/>
          </w:rPr>
          <w:instrText xml:space="preserve"> PAGEREF _Toc472602347 \h </w:instrText>
        </w:r>
        <w:r w:rsidR="00AD1EF5">
          <w:rPr>
            <w:noProof/>
            <w:webHidden/>
          </w:rPr>
        </w:r>
        <w:r w:rsidR="00AD1EF5">
          <w:rPr>
            <w:noProof/>
            <w:webHidden/>
          </w:rPr>
          <w:fldChar w:fldCharType="separate"/>
        </w:r>
        <w:r w:rsidR="00FA2C7D">
          <w:rPr>
            <w:noProof/>
            <w:webHidden/>
          </w:rPr>
          <w:t>251</w:t>
        </w:r>
        <w:r w:rsidR="00AD1EF5">
          <w:rPr>
            <w:noProof/>
            <w:webHidden/>
          </w:rPr>
          <w:fldChar w:fldCharType="end"/>
        </w:r>
      </w:hyperlink>
    </w:p>
    <w:p w14:paraId="301CCC7A" w14:textId="2D1DB925" w:rsidR="00AD1EF5" w:rsidRDefault="000319B0">
      <w:pPr>
        <w:pStyle w:val="TableofFigures"/>
        <w:rPr>
          <w:rFonts w:asciiTheme="minorHAnsi" w:eastAsiaTheme="minorEastAsia" w:hAnsiTheme="minorHAnsi" w:cstheme="minorBidi"/>
          <w:noProof/>
          <w:color w:val="auto"/>
          <w:szCs w:val="22"/>
          <w:lang w:eastAsia="en-US"/>
        </w:rPr>
      </w:pPr>
      <w:hyperlink w:anchor="_Toc472602348" w:history="1">
        <w:r w:rsidR="00AD1EF5" w:rsidRPr="00337A31">
          <w:rPr>
            <w:rStyle w:val="Hyperlink"/>
            <w:noProof/>
          </w:rPr>
          <w:t>Figure 253: Extract Tool—Options</w:t>
        </w:r>
        <w:r w:rsidR="00AD1EF5">
          <w:rPr>
            <w:noProof/>
            <w:webHidden/>
          </w:rPr>
          <w:tab/>
        </w:r>
        <w:r w:rsidR="00AD1EF5">
          <w:rPr>
            <w:noProof/>
            <w:webHidden/>
          </w:rPr>
          <w:fldChar w:fldCharType="begin"/>
        </w:r>
        <w:r w:rsidR="00AD1EF5">
          <w:rPr>
            <w:noProof/>
            <w:webHidden/>
          </w:rPr>
          <w:instrText xml:space="preserve"> PAGEREF _Toc472602348 \h </w:instrText>
        </w:r>
        <w:r w:rsidR="00AD1EF5">
          <w:rPr>
            <w:noProof/>
            <w:webHidden/>
          </w:rPr>
        </w:r>
        <w:r w:rsidR="00AD1EF5">
          <w:rPr>
            <w:noProof/>
            <w:webHidden/>
          </w:rPr>
          <w:fldChar w:fldCharType="separate"/>
        </w:r>
        <w:r w:rsidR="00FA2C7D">
          <w:rPr>
            <w:noProof/>
            <w:webHidden/>
          </w:rPr>
          <w:t>257</w:t>
        </w:r>
        <w:r w:rsidR="00AD1EF5">
          <w:rPr>
            <w:noProof/>
            <w:webHidden/>
          </w:rPr>
          <w:fldChar w:fldCharType="end"/>
        </w:r>
      </w:hyperlink>
    </w:p>
    <w:p w14:paraId="5BDD3517" w14:textId="0C1AC299" w:rsidR="00AD1EF5" w:rsidRDefault="000319B0">
      <w:pPr>
        <w:pStyle w:val="TableofFigures"/>
        <w:rPr>
          <w:rFonts w:asciiTheme="minorHAnsi" w:eastAsiaTheme="minorEastAsia" w:hAnsiTheme="minorHAnsi" w:cstheme="minorBidi"/>
          <w:noProof/>
          <w:color w:val="auto"/>
          <w:szCs w:val="22"/>
          <w:lang w:eastAsia="en-US"/>
        </w:rPr>
      </w:pPr>
      <w:hyperlink w:anchor="_Toc472602349" w:history="1">
        <w:r w:rsidR="00AD1EF5" w:rsidRPr="00337A31">
          <w:rPr>
            <w:rStyle w:val="Hyperlink"/>
            <w:noProof/>
          </w:rPr>
          <w:t>Figure 254: Extract Tool—Search, Sort, and Print options when selecting entries to extract</w:t>
        </w:r>
        <w:r w:rsidR="00AD1EF5">
          <w:rPr>
            <w:noProof/>
            <w:webHidden/>
          </w:rPr>
          <w:tab/>
        </w:r>
        <w:r w:rsidR="00AD1EF5">
          <w:rPr>
            <w:noProof/>
            <w:webHidden/>
          </w:rPr>
          <w:fldChar w:fldCharType="begin"/>
        </w:r>
        <w:r w:rsidR="00AD1EF5">
          <w:rPr>
            <w:noProof/>
            <w:webHidden/>
          </w:rPr>
          <w:instrText xml:space="preserve"> PAGEREF _Toc472602349 \h </w:instrText>
        </w:r>
        <w:r w:rsidR="00AD1EF5">
          <w:rPr>
            <w:noProof/>
            <w:webHidden/>
          </w:rPr>
        </w:r>
        <w:r w:rsidR="00AD1EF5">
          <w:rPr>
            <w:noProof/>
            <w:webHidden/>
          </w:rPr>
          <w:fldChar w:fldCharType="separate"/>
        </w:r>
        <w:r w:rsidR="00FA2C7D">
          <w:rPr>
            <w:noProof/>
            <w:webHidden/>
          </w:rPr>
          <w:t>258</w:t>
        </w:r>
        <w:r w:rsidR="00AD1EF5">
          <w:rPr>
            <w:noProof/>
            <w:webHidden/>
          </w:rPr>
          <w:fldChar w:fldCharType="end"/>
        </w:r>
      </w:hyperlink>
    </w:p>
    <w:p w14:paraId="504AAC37" w14:textId="4014AC47" w:rsidR="00AD1EF5" w:rsidRDefault="000319B0">
      <w:pPr>
        <w:pStyle w:val="TableofFigures"/>
        <w:rPr>
          <w:rFonts w:asciiTheme="minorHAnsi" w:eastAsiaTheme="minorEastAsia" w:hAnsiTheme="minorHAnsi" w:cstheme="minorBidi"/>
          <w:noProof/>
          <w:color w:val="auto"/>
          <w:szCs w:val="22"/>
          <w:lang w:eastAsia="en-US"/>
        </w:rPr>
      </w:pPr>
      <w:hyperlink w:anchor="_Toc472602350" w:history="1">
        <w:r w:rsidR="00AD1EF5" w:rsidRPr="00337A31">
          <w:rPr>
            <w:rStyle w:val="Hyperlink"/>
            <w:noProof/>
          </w:rPr>
          <w:t>Figure 255: Extract Tool—Select entries to extract output</w:t>
        </w:r>
        <w:r w:rsidR="00AD1EF5">
          <w:rPr>
            <w:noProof/>
            <w:webHidden/>
          </w:rPr>
          <w:tab/>
        </w:r>
        <w:r w:rsidR="00AD1EF5">
          <w:rPr>
            <w:noProof/>
            <w:webHidden/>
          </w:rPr>
          <w:fldChar w:fldCharType="begin"/>
        </w:r>
        <w:r w:rsidR="00AD1EF5">
          <w:rPr>
            <w:noProof/>
            <w:webHidden/>
          </w:rPr>
          <w:instrText xml:space="preserve"> PAGEREF _Toc472602350 \h </w:instrText>
        </w:r>
        <w:r w:rsidR="00AD1EF5">
          <w:rPr>
            <w:noProof/>
            <w:webHidden/>
          </w:rPr>
        </w:r>
        <w:r w:rsidR="00AD1EF5">
          <w:rPr>
            <w:noProof/>
            <w:webHidden/>
          </w:rPr>
          <w:fldChar w:fldCharType="separate"/>
        </w:r>
        <w:r w:rsidR="00FA2C7D">
          <w:rPr>
            <w:noProof/>
            <w:webHidden/>
          </w:rPr>
          <w:t>259</w:t>
        </w:r>
        <w:r w:rsidR="00AD1EF5">
          <w:rPr>
            <w:noProof/>
            <w:webHidden/>
          </w:rPr>
          <w:fldChar w:fldCharType="end"/>
        </w:r>
      </w:hyperlink>
    </w:p>
    <w:p w14:paraId="5BBD934B" w14:textId="56F107D5" w:rsidR="00AD1EF5" w:rsidRDefault="000319B0">
      <w:pPr>
        <w:pStyle w:val="TableofFigures"/>
        <w:rPr>
          <w:rFonts w:asciiTheme="minorHAnsi" w:eastAsiaTheme="minorEastAsia" w:hAnsiTheme="minorHAnsi" w:cstheme="minorBidi"/>
          <w:noProof/>
          <w:color w:val="auto"/>
          <w:szCs w:val="22"/>
          <w:lang w:eastAsia="en-US"/>
        </w:rPr>
      </w:pPr>
      <w:hyperlink w:anchor="_Toc472602351" w:history="1">
        <w:r w:rsidR="00AD1EF5" w:rsidRPr="00337A31">
          <w:rPr>
            <w:rStyle w:val="Hyperlink"/>
            <w:noProof/>
          </w:rPr>
          <w:t>Figure 256: Extract Tool—Example of a notice regarding an outstanding extract activity</w:t>
        </w:r>
        <w:r w:rsidR="00AD1EF5">
          <w:rPr>
            <w:noProof/>
            <w:webHidden/>
          </w:rPr>
          <w:tab/>
        </w:r>
        <w:r w:rsidR="00AD1EF5">
          <w:rPr>
            <w:noProof/>
            <w:webHidden/>
          </w:rPr>
          <w:fldChar w:fldCharType="begin"/>
        </w:r>
        <w:r w:rsidR="00AD1EF5">
          <w:rPr>
            <w:noProof/>
            <w:webHidden/>
          </w:rPr>
          <w:instrText xml:space="preserve"> PAGEREF _Toc472602351 \h </w:instrText>
        </w:r>
        <w:r w:rsidR="00AD1EF5">
          <w:rPr>
            <w:noProof/>
            <w:webHidden/>
          </w:rPr>
        </w:r>
        <w:r w:rsidR="00AD1EF5">
          <w:rPr>
            <w:noProof/>
            <w:webHidden/>
          </w:rPr>
          <w:fldChar w:fldCharType="separate"/>
        </w:r>
        <w:r w:rsidR="00FA2C7D">
          <w:rPr>
            <w:noProof/>
            <w:webHidden/>
          </w:rPr>
          <w:t>259</w:t>
        </w:r>
        <w:r w:rsidR="00AD1EF5">
          <w:rPr>
            <w:noProof/>
            <w:webHidden/>
          </w:rPr>
          <w:fldChar w:fldCharType="end"/>
        </w:r>
      </w:hyperlink>
    </w:p>
    <w:p w14:paraId="12C891DF" w14:textId="0F87346E" w:rsidR="00AD1EF5" w:rsidRDefault="000319B0">
      <w:pPr>
        <w:pStyle w:val="TableofFigures"/>
        <w:rPr>
          <w:rFonts w:asciiTheme="minorHAnsi" w:eastAsiaTheme="minorEastAsia" w:hAnsiTheme="minorHAnsi" w:cstheme="minorBidi"/>
          <w:noProof/>
          <w:color w:val="auto"/>
          <w:szCs w:val="22"/>
          <w:lang w:eastAsia="en-US"/>
        </w:rPr>
      </w:pPr>
      <w:hyperlink w:anchor="_Toc472602352" w:history="1">
        <w:r w:rsidR="00AD1EF5" w:rsidRPr="00337A31">
          <w:rPr>
            <w:rStyle w:val="Hyperlink"/>
            <w:noProof/>
          </w:rPr>
          <w:t>Figure 257: Extract Tool—Using the ADD/DELETE SELECTED ENTRIES option</w:t>
        </w:r>
        <w:r w:rsidR="00AD1EF5">
          <w:rPr>
            <w:noProof/>
            <w:webHidden/>
          </w:rPr>
          <w:tab/>
        </w:r>
        <w:r w:rsidR="00AD1EF5">
          <w:rPr>
            <w:noProof/>
            <w:webHidden/>
          </w:rPr>
          <w:fldChar w:fldCharType="begin"/>
        </w:r>
        <w:r w:rsidR="00AD1EF5">
          <w:rPr>
            <w:noProof/>
            <w:webHidden/>
          </w:rPr>
          <w:instrText xml:space="preserve"> PAGEREF _Toc472602352 \h </w:instrText>
        </w:r>
        <w:r w:rsidR="00AD1EF5">
          <w:rPr>
            <w:noProof/>
            <w:webHidden/>
          </w:rPr>
        </w:r>
        <w:r w:rsidR="00AD1EF5">
          <w:rPr>
            <w:noProof/>
            <w:webHidden/>
          </w:rPr>
          <w:fldChar w:fldCharType="separate"/>
        </w:r>
        <w:r w:rsidR="00FA2C7D">
          <w:rPr>
            <w:noProof/>
            <w:webHidden/>
          </w:rPr>
          <w:t>260</w:t>
        </w:r>
        <w:r w:rsidR="00AD1EF5">
          <w:rPr>
            <w:noProof/>
            <w:webHidden/>
          </w:rPr>
          <w:fldChar w:fldCharType="end"/>
        </w:r>
      </w:hyperlink>
    </w:p>
    <w:p w14:paraId="3390C186" w14:textId="1A70E804" w:rsidR="00AD1EF5" w:rsidRDefault="000319B0">
      <w:pPr>
        <w:pStyle w:val="TableofFigures"/>
        <w:rPr>
          <w:rFonts w:asciiTheme="minorHAnsi" w:eastAsiaTheme="minorEastAsia" w:hAnsiTheme="minorHAnsi" w:cstheme="minorBidi"/>
          <w:noProof/>
          <w:color w:val="auto"/>
          <w:szCs w:val="22"/>
          <w:lang w:eastAsia="en-US"/>
        </w:rPr>
      </w:pPr>
      <w:hyperlink w:anchor="_Toc472602353" w:history="1">
        <w:r w:rsidR="00AD1EF5" w:rsidRPr="00337A31">
          <w:rPr>
            <w:rStyle w:val="Hyperlink"/>
            <w:noProof/>
          </w:rPr>
          <w:t>Figure 258: Extract Tool—Using the PRINT SELECTED ENTRIES option</w:t>
        </w:r>
        <w:r w:rsidR="00AD1EF5">
          <w:rPr>
            <w:noProof/>
            <w:webHidden/>
          </w:rPr>
          <w:tab/>
        </w:r>
        <w:r w:rsidR="00AD1EF5">
          <w:rPr>
            <w:noProof/>
            <w:webHidden/>
          </w:rPr>
          <w:fldChar w:fldCharType="begin"/>
        </w:r>
        <w:r w:rsidR="00AD1EF5">
          <w:rPr>
            <w:noProof/>
            <w:webHidden/>
          </w:rPr>
          <w:instrText xml:space="preserve"> PAGEREF _Toc472602353 \h </w:instrText>
        </w:r>
        <w:r w:rsidR="00AD1EF5">
          <w:rPr>
            <w:noProof/>
            <w:webHidden/>
          </w:rPr>
        </w:r>
        <w:r w:rsidR="00AD1EF5">
          <w:rPr>
            <w:noProof/>
            <w:webHidden/>
          </w:rPr>
          <w:fldChar w:fldCharType="separate"/>
        </w:r>
        <w:r w:rsidR="00FA2C7D">
          <w:rPr>
            <w:noProof/>
            <w:webHidden/>
          </w:rPr>
          <w:t>261</w:t>
        </w:r>
        <w:r w:rsidR="00AD1EF5">
          <w:rPr>
            <w:noProof/>
            <w:webHidden/>
          </w:rPr>
          <w:fldChar w:fldCharType="end"/>
        </w:r>
      </w:hyperlink>
    </w:p>
    <w:p w14:paraId="535CFD48" w14:textId="1DD98488" w:rsidR="00AD1EF5" w:rsidRDefault="000319B0">
      <w:pPr>
        <w:pStyle w:val="TableofFigures"/>
        <w:rPr>
          <w:rFonts w:asciiTheme="minorHAnsi" w:eastAsiaTheme="minorEastAsia" w:hAnsiTheme="minorHAnsi" w:cstheme="minorBidi"/>
          <w:noProof/>
          <w:color w:val="auto"/>
          <w:szCs w:val="22"/>
          <w:lang w:eastAsia="en-US"/>
        </w:rPr>
      </w:pPr>
      <w:hyperlink w:anchor="_Toc472602354" w:history="1">
        <w:r w:rsidR="00AD1EF5" w:rsidRPr="00337A31">
          <w:rPr>
            <w:rStyle w:val="Hyperlink"/>
            <w:noProof/>
          </w:rPr>
          <w:t>Figure 259: Extract Tool—PRINT SELECTED ENTRIES option output</w:t>
        </w:r>
        <w:r w:rsidR="00AD1EF5">
          <w:rPr>
            <w:noProof/>
            <w:webHidden/>
          </w:rPr>
          <w:tab/>
        </w:r>
        <w:r w:rsidR="00AD1EF5">
          <w:rPr>
            <w:noProof/>
            <w:webHidden/>
          </w:rPr>
          <w:fldChar w:fldCharType="begin"/>
        </w:r>
        <w:r w:rsidR="00AD1EF5">
          <w:rPr>
            <w:noProof/>
            <w:webHidden/>
          </w:rPr>
          <w:instrText xml:space="preserve"> PAGEREF _Toc472602354 \h </w:instrText>
        </w:r>
        <w:r w:rsidR="00AD1EF5">
          <w:rPr>
            <w:noProof/>
            <w:webHidden/>
          </w:rPr>
        </w:r>
        <w:r w:rsidR="00AD1EF5">
          <w:rPr>
            <w:noProof/>
            <w:webHidden/>
          </w:rPr>
          <w:fldChar w:fldCharType="separate"/>
        </w:r>
        <w:r w:rsidR="00FA2C7D">
          <w:rPr>
            <w:noProof/>
            <w:webHidden/>
          </w:rPr>
          <w:t>261</w:t>
        </w:r>
        <w:r w:rsidR="00AD1EF5">
          <w:rPr>
            <w:noProof/>
            <w:webHidden/>
          </w:rPr>
          <w:fldChar w:fldCharType="end"/>
        </w:r>
      </w:hyperlink>
    </w:p>
    <w:p w14:paraId="316D9790" w14:textId="65166D5A" w:rsidR="00AD1EF5" w:rsidRDefault="000319B0">
      <w:pPr>
        <w:pStyle w:val="TableofFigures"/>
        <w:rPr>
          <w:rFonts w:asciiTheme="minorHAnsi" w:eastAsiaTheme="minorEastAsia" w:hAnsiTheme="minorHAnsi" w:cstheme="minorBidi"/>
          <w:noProof/>
          <w:color w:val="auto"/>
          <w:szCs w:val="22"/>
          <w:lang w:eastAsia="en-US"/>
        </w:rPr>
      </w:pPr>
      <w:hyperlink w:anchor="_Toc472602355" w:history="1">
        <w:r w:rsidR="00AD1EF5" w:rsidRPr="00337A31">
          <w:rPr>
            <w:rStyle w:val="Hyperlink"/>
            <w:noProof/>
          </w:rPr>
          <w:t>Figure 260: Extract Tool—Using the MODIFY DESTINATION FILE option (1 of 2)</w:t>
        </w:r>
        <w:r w:rsidR="00AD1EF5">
          <w:rPr>
            <w:noProof/>
            <w:webHidden/>
          </w:rPr>
          <w:tab/>
        </w:r>
        <w:r w:rsidR="00AD1EF5">
          <w:rPr>
            <w:noProof/>
            <w:webHidden/>
          </w:rPr>
          <w:fldChar w:fldCharType="begin"/>
        </w:r>
        <w:r w:rsidR="00AD1EF5">
          <w:rPr>
            <w:noProof/>
            <w:webHidden/>
          </w:rPr>
          <w:instrText xml:space="preserve"> PAGEREF _Toc472602355 \h </w:instrText>
        </w:r>
        <w:r w:rsidR="00AD1EF5">
          <w:rPr>
            <w:noProof/>
            <w:webHidden/>
          </w:rPr>
        </w:r>
        <w:r w:rsidR="00AD1EF5">
          <w:rPr>
            <w:noProof/>
            <w:webHidden/>
          </w:rPr>
          <w:fldChar w:fldCharType="separate"/>
        </w:r>
        <w:r w:rsidR="00FA2C7D">
          <w:rPr>
            <w:noProof/>
            <w:webHidden/>
          </w:rPr>
          <w:t>262</w:t>
        </w:r>
        <w:r w:rsidR="00AD1EF5">
          <w:rPr>
            <w:noProof/>
            <w:webHidden/>
          </w:rPr>
          <w:fldChar w:fldCharType="end"/>
        </w:r>
      </w:hyperlink>
    </w:p>
    <w:p w14:paraId="545C3213" w14:textId="20E0BA86" w:rsidR="00AD1EF5" w:rsidRDefault="000319B0">
      <w:pPr>
        <w:pStyle w:val="TableofFigures"/>
        <w:rPr>
          <w:rFonts w:asciiTheme="minorHAnsi" w:eastAsiaTheme="minorEastAsia" w:hAnsiTheme="minorHAnsi" w:cstheme="minorBidi"/>
          <w:noProof/>
          <w:color w:val="auto"/>
          <w:szCs w:val="22"/>
          <w:lang w:eastAsia="en-US"/>
        </w:rPr>
      </w:pPr>
      <w:hyperlink w:anchor="_Toc472602356" w:history="1">
        <w:r w:rsidR="00AD1EF5" w:rsidRPr="00337A31">
          <w:rPr>
            <w:rStyle w:val="Hyperlink"/>
            <w:noProof/>
          </w:rPr>
          <w:t>Figure 261: Extract Tool—Using the MODIFY DESTINATION FILE option (2 of 2)</w:t>
        </w:r>
        <w:r w:rsidR="00AD1EF5">
          <w:rPr>
            <w:noProof/>
            <w:webHidden/>
          </w:rPr>
          <w:tab/>
        </w:r>
        <w:r w:rsidR="00AD1EF5">
          <w:rPr>
            <w:noProof/>
            <w:webHidden/>
          </w:rPr>
          <w:fldChar w:fldCharType="begin"/>
        </w:r>
        <w:r w:rsidR="00AD1EF5">
          <w:rPr>
            <w:noProof/>
            <w:webHidden/>
          </w:rPr>
          <w:instrText xml:space="preserve"> PAGEREF _Toc472602356 \h </w:instrText>
        </w:r>
        <w:r w:rsidR="00AD1EF5">
          <w:rPr>
            <w:noProof/>
            <w:webHidden/>
          </w:rPr>
        </w:r>
        <w:r w:rsidR="00AD1EF5">
          <w:rPr>
            <w:noProof/>
            <w:webHidden/>
          </w:rPr>
          <w:fldChar w:fldCharType="separate"/>
        </w:r>
        <w:r w:rsidR="00FA2C7D">
          <w:rPr>
            <w:noProof/>
            <w:webHidden/>
          </w:rPr>
          <w:t>262</w:t>
        </w:r>
        <w:r w:rsidR="00AD1EF5">
          <w:rPr>
            <w:noProof/>
            <w:webHidden/>
          </w:rPr>
          <w:fldChar w:fldCharType="end"/>
        </w:r>
      </w:hyperlink>
    </w:p>
    <w:p w14:paraId="6FF9D6AB" w14:textId="5671DF8B" w:rsidR="00AD1EF5" w:rsidRDefault="000319B0">
      <w:pPr>
        <w:pStyle w:val="TableofFigures"/>
        <w:rPr>
          <w:rFonts w:asciiTheme="minorHAnsi" w:eastAsiaTheme="minorEastAsia" w:hAnsiTheme="minorHAnsi" w:cstheme="minorBidi"/>
          <w:noProof/>
          <w:color w:val="auto"/>
          <w:szCs w:val="22"/>
          <w:lang w:eastAsia="en-US"/>
        </w:rPr>
      </w:pPr>
      <w:hyperlink w:anchor="_Toc472602357" w:history="1">
        <w:r w:rsidR="00AD1EF5" w:rsidRPr="00337A31">
          <w:rPr>
            <w:rStyle w:val="Hyperlink"/>
            <w:noProof/>
          </w:rPr>
          <w:t>Figure 262: Extract Tool—Using the CREATE EXTRACT TEMPLATE option</w:t>
        </w:r>
        <w:r w:rsidR="00AD1EF5">
          <w:rPr>
            <w:noProof/>
            <w:webHidden/>
          </w:rPr>
          <w:tab/>
        </w:r>
        <w:r w:rsidR="00AD1EF5">
          <w:rPr>
            <w:noProof/>
            <w:webHidden/>
          </w:rPr>
          <w:fldChar w:fldCharType="begin"/>
        </w:r>
        <w:r w:rsidR="00AD1EF5">
          <w:rPr>
            <w:noProof/>
            <w:webHidden/>
          </w:rPr>
          <w:instrText xml:space="preserve"> PAGEREF _Toc472602357 \h </w:instrText>
        </w:r>
        <w:r w:rsidR="00AD1EF5">
          <w:rPr>
            <w:noProof/>
            <w:webHidden/>
          </w:rPr>
        </w:r>
        <w:r w:rsidR="00AD1EF5">
          <w:rPr>
            <w:noProof/>
            <w:webHidden/>
          </w:rPr>
          <w:fldChar w:fldCharType="separate"/>
        </w:r>
        <w:r w:rsidR="00FA2C7D">
          <w:rPr>
            <w:noProof/>
            <w:webHidden/>
          </w:rPr>
          <w:t>264</w:t>
        </w:r>
        <w:r w:rsidR="00AD1EF5">
          <w:rPr>
            <w:noProof/>
            <w:webHidden/>
          </w:rPr>
          <w:fldChar w:fldCharType="end"/>
        </w:r>
      </w:hyperlink>
    </w:p>
    <w:p w14:paraId="5EAD612B" w14:textId="495A34B9" w:rsidR="00AD1EF5" w:rsidRDefault="000319B0">
      <w:pPr>
        <w:pStyle w:val="TableofFigures"/>
        <w:rPr>
          <w:rFonts w:asciiTheme="minorHAnsi" w:eastAsiaTheme="minorEastAsia" w:hAnsiTheme="minorHAnsi" w:cstheme="minorBidi"/>
          <w:noProof/>
          <w:color w:val="auto"/>
          <w:szCs w:val="22"/>
          <w:lang w:eastAsia="en-US"/>
        </w:rPr>
      </w:pPr>
      <w:hyperlink w:anchor="_Toc472602358" w:history="1">
        <w:r w:rsidR="00AD1EF5" w:rsidRPr="00337A31">
          <w:rPr>
            <w:rStyle w:val="Hyperlink"/>
            <w:noProof/>
          </w:rPr>
          <w:t>Figure 263: Extract Tool—Example of a notice regarding a discrepancy</w:t>
        </w:r>
        <w:r w:rsidR="00AD1EF5">
          <w:rPr>
            <w:noProof/>
            <w:webHidden/>
          </w:rPr>
          <w:tab/>
        </w:r>
        <w:r w:rsidR="00AD1EF5">
          <w:rPr>
            <w:noProof/>
            <w:webHidden/>
          </w:rPr>
          <w:fldChar w:fldCharType="begin"/>
        </w:r>
        <w:r w:rsidR="00AD1EF5">
          <w:rPr>
            <w:noProof/>
            <w:webHidden/>
          </w:rPr>
          <w:instrText xml:space="preserve"> PAGEREF _Toc472602358 \h </w:instrText>
        </w:r>
        <w:r w:rsidR="00AD1EF5">
          <w:rPr>
            <w:noProof/>
            <w:webHidden/>
          </w:rPr>
        </w:r>
        <w:r w:rsidR="00AD1EF5">
          <w:rPr>
            <w:noProof/>
            <w:webHidden/>
          </w:rPr>
          <w:fldChar w:fldCharType="separate"/>
        </w:r>
        <w:r w:rsidR="00FA2C7D">
          <w:rPr>
            <w:noProof/>
            <w:webHidden/>
          </w:rPr>
          <w:t>264</w:t>
        </w:r>
        <w:r w:rsidR="00AD1EF5">
          <w:rPr>
            <w:noProof/>
            <w:webHidden/>
          </w:rPr>
          <w:fldChar w:fldCharType="end"/>
        </w:r>
      </w:hyperlink>
    </w:p>
    <w:p w14:paraId="3C75A2FC" w14:textId="7B02D6F5" w:rsidR="00AD1EF5" w:rsidRDefault="000319B0">
      <w:pPr>
        <w:pStyle w:val="TableofFigures"/>
        <w:rPr>
          <w:rFonts w:asciiTheme="minorHAnsi" w:eastAsiaTheme="minorEastAsia" w:hAnsiTheme="minorHAnsi" w:cstheme="minorBidi"/>
          <w:noProof/>
          <w:color w:val="auto"/>
          <w:szCs w:val="22"/>
          <w:lang w:eastAsia="en-US"/>
        </w:rPr>
      </w:pPr>
      <w:hyperlink w:anchor="_Toc472602359" w:history="1">
        <w:r w:rsidR="00AD1EF5" w:rsidRPr="00337A31">
          <w:rPr>
            <w:rStyle w:val="Hyperlink"/>
            <w:noProof/>
          </w:rPr>
          <w:t>Figure 264: Extract Tool—Example of the warning message when the validation check fails</w:t>
        </w:r>
        <w:r w:rsidR="00AD1EF5">
          <w:rPr>
            <w:noProof/>
            <w:webHidden/>
          </w:rPr>
          <w:tab/>
        </w:r>
        <w:r w:rsidR="00AD1EF5">
          <w:rPr>
            <w:noProof/>
            <w:webHidden/>
          </w:rPr>
          <w:fldChar w:fldCharType="begin"/>
        </w:r>
        <w:r w:rsidR="00AD1EF5">
          <w:rPr>
            <w:noProof/>
            <w:webHidden/>
          </w:rPr>
          <w:instrText xml:space="preserve"> PAGEREF _Toc472602359 \h </w:instrText>
        </w:r>
        <w:r w:rsidR="00AD1EF5">
          <w:rPr>
            <w:noProof/>
            <w:webHidden/>
          </w:rPr>
        </w:r>
        <w:r w:rsidR="00AD1EF5">
          <w:rPr>
            <w:noProof/>
            <w:webHidden/>
          </w:rPr>
          <w:fldChar w:fldCharType="separate"/>
        </w:r>
        <w:r w:rsidR="00FA2C7D">
          <w:rPr>
            <w:noProof/>
            <w:webHidden/>
          </w:rPr>
          <w:t>265</w:t>
        </w:r>
        <w:r w:rsidR="00AD1EF5">
          <w:rPr>
            <w:noProof/>
            <w:webHidden/>
          </w:rPr>
          <w:fldChar w:fldCharType="end"/>
        </w:r>
      </w:hyperlink>
    </w:p>
    <w:p w14:paraId="07FA7AC3" w14:textId="3612F228" w:rsidR="00AD1EF5" w:rsidRDefault="000319B0">
      <w:pPr>
        <w:pStyle w:val="TableofFigures"/>
        <w:rPr>
          <w:rFonts w:asciiTheme="minorHAnsi" w:eastAsiaTheme="minorEastAsia" w:hAnsiTheme="minorHAnsi" w:cstheme="minorBidi"/>
          <w:noProof/>
          <w:color w:val="auto"/>
          <w:szCs w:val="22"/>
          <w:lang w:eastAsia="en-US"/>
        </w:rPr>
      </w:pPr>
      <w:hyperlink w:anchor="_Toc472602360" w:history="1">
        <w:r w:rsidR="00AD1EF5" w:rsidRPr="00337A31">
          <w:rPr>
            <w:rStyle w:val="Hyperlink"/>
            <w:noProof/>
          </w:rPr>
          <w:t>Figure 265: Extract Tool—Using the UPDATE DESTINATION FILE option</w:t>
        </w:r>
        <w:r w:rsidR="00AD1EF5">
          <w:rPr>
            <w:noProof/>
            <w:webHidden/>
          </w:rPr>
          <w:tab/>
        </w:r>
        <w:r w:rsidR="00AD1EF5">
          <w:rPr>
            <w:noProof/>
            <w:webHidden/>
          </w:rPr>
          <w:fldChar w:fldCharType="begin"/>
        </w:r>
        <w:r w:rsidR="00AD1EF5">
          <w:rPr>
            <w:noProof/>
            <w:webHidden/>
          </w:rPr>
          <w:instrText xml:space="preserve"> PAGEREF _Toc472602360 \h </w:instrText>
        </w:r>
        <w:r w:rsidR="00AD1EF5">
          <w:rPr>
            <w:noProof/>
            <w:webHidden/>
          </w:rPr>
        </w:r>
        <w:r w:rsidR="00AD1EF5">
          <w:rPr>
            <w:noProof/>
            <w:webHidden/>
          </w:rPr>
          <w:fldChar w:fldCharType="separate"/>
        </w:r>
        <w:r w:rsidR="00FA2C7D">
          <w:rPr>
            <w:noProof/>
            <w:webHidden/>
          </w:rPr>
          <w:t>265</w:t>
        </w:r>
        <w:r w:rsidR="00AD1EF5">
          <w:rPr>
            <w:noProof/>
            <w:webHidden/>
          </w:rPr>
          <w:fldChar w:fldCharType="end"/>
        </w:r>
      </w:hyperlink>
    </w:p>
    <w:p w14:paraId="2F443CD2" w14:textId="38CA9382" w:rsidR="00AD1EF5" w:rsidRDefault="000319B0">
      <w:pPr>
        <w:pStyle w:val="TableofFigures"/>
        <w:rPr>
          <w:rFonts w:asciiTheme="minorHAnsi" w:eastAsiaTheme="minorEastAsia" w:hAnsiTheme="minorHAnsi" w:cstheme="minorBidi"/>
          <w:noProof/>
          <w:color w:val="auto"/>
          <w:szCs w:val="22"/>
          <w:lang w:eastAsia="en-US"/>
        </w:rPr>
      </w:pPr>
      <w:hyperlink w:anchor="_Toc472602361" w:history="1">
        <w:r w:rsidR="00AD1EF5" w:rsidRPr="00337A31">
          <w:rPr>
            <w:rStyle w:val="Hyperlink"/>
            <w:noProof/>
          </w:rPr>
          <w:t>Figure 266: Extract Tool—Exception Report</w:t>
        </w:r>
        <w:r w:rsidR="00AD1EF5">
          <w:rPr>
            <w:noProof/>
            <w:webHidden/>
          </w:rPr>
          <w:tab/>
        </w:r>
        <w:r w:rsidR="00AD1EF5">
          <w:rPr>
            <w:noProof/>
            <w:webHidden/>
          </w:rPr>
          <w:fldChar w:fldCharType="begin"/>
        </w:r>
        <w:r w:rsidR="00AD1EF5">
          <w:rPr>
            <w:noProof/>
            <w:webHidden/>
          </w:rPr>
          <w:instrText xml:space="preserve"> PAGEREF _Toc472602361 \h </w:instrText>
        </w:r>
        <w:r w:rsidR="00AD1EF5">
          <w:rPr>
            <w:noProof/>
            <w:webHidden/>
          </w:rPr>
        </w:r>
        <w:r w:rsidR="00AD1EF5">
          <w:rPr>
            <w:noProof/>
            <w:webHidden/>
          </w:rPr>
          <w:fldChar w:fldCharType="separate"/>
        </w:r>
        <w:r w:rsidR="00FA2C7D">
          <w:rPr>
            <w:noProof/>
            <w:webHidden/>
          </w:rPr>
          <w:t>266</w:t>
        </w:r>
        <w:r w:rsidR="00AD1EF5">
          <w:rPr>
            <w:noProof/>
            <w:webHidden/>
          </w:rPr>
          <w:fldChar w:fldCharType="end"/>
        </w:r>
      </w:hyperlink>
    </w:p>
    <w:p w14:paraId="67DDFDAF" w14:textId="14DB4B88" w:rsidR="00AD1EF5" w:rsidRDefault="000319B0">
      <w:pPr>
        <w:pStyle w:val="TableofFigures"/>
        <w:rPr>
          <w:rFonts w:asciiTheme="minorHAnsi" w:eastAsiaTheme="minorEastAsia" w:hAnsiTheme="minorHAnsi" w:cstheme="minorBidi"/>
          <w:noProof/>
          <w:color w:val="auto"/>
          <w:szCs w:val="22"/>
          <w:lang w:eastAsia="en-US"/>
        </w:rPr>
      </w:pPr>
      <w:hyperlink w:anchor="_Toc472602362" w:history="1">
        <w:r w:rsidR="00AD1EF5" w:rsidRPr="00337A31">
          <w:rPr>
            <w:rStyle w:val="Hyperlink"/>
            <w:noProof/>
          </w:rPr>
          <w:t>Figure 267: Extract Tool—Using the PURGE EXTRACTED ENTRIES option (1 of 2)</w:t>
        </w:r>
        <w:r w:rsidR="00AD1EF5">
          <w:rPr>
            <w:noProof/>
            <w:webHidden/>
          </w:rPr>
          <w:tab/>
        </w:r>
        <w:r w:rsidR="00AD1EF5">
          <w:rPr>
            <w:noProof/>
            <w:webHidden/>
          </w:rPr>
          <w:fldChar w:fldCharType="begin"/>
        </w:r>
        <w:r w:rsidR="00AD1EF5">
          <w:rPr>
            <w:noProof/>
            <w:webHidden/>
          </w:rPr>
          <w:instrText xml:space="preserve"> PAGEREF _Toc472602362 \h </w:instrText>
        </w:r>
        <w:r w:rsidR="00AD1EF5">
          <w:rPr>
            <w:noProof/>
            <w:webHidden/>
          </w:rPr>
        </w:r>
        <w:r w:rsidR="00AD1EF5">
          <w:rPr>
            <w:noProof/>
            <w:webHidden/>
          </w:rPr>
          <w:fldChar w:fldCharType="separate"/>
        </w:r>
        <w:r w:rsidR="00FA2C7D">
          <w:rPr>
            <w:noProof/>
            <w:webHidden/>
          </w:rPr>
          <w:t>267</w:t>
        </w:r>
        <w:r w:rsidR="00AD1EF5">
          <w:rPr>
            <w:noProof/>
            <w:webHidden/>
          </w:rPr>
          <w:fldChar w:fldCharType="end"/>
        </w:r>
      </w:hyperlink>
    </w:p>
    <w:p w14:paraId="4A5A01A8" w14:textId="1CEE1D4C" w:rsidR="00AD1EF5" w:rsidRDefault="000319B0">
      <w:pPr>
        <w:pStyle w:val="TableofFigures"/>
        <w:rPr>
          <w:rFonts w:asciiTheme="minorHAnsi" w:eastAsiaTheme="minorEastAsia" w:hAnsiTheme="minorHAnsi" w:cstheme="minorBidi"/>
          <w:noProof/>
          <w:color w:val="auto"/>
          <w:szCs w:val="22"/>
          <w:lang w:eastAsia="en-US"/>
        </w:rPr>
      </w:pPr>
      <w:hyperlink w:anchor="_Toc472602363" w:history="1">
        <w:r w:rsidR="00AD1EF5" w:rsidRPr="00337A31">
          <w:rPr>
            <w:rStyle w:val="Hyperlink"/>
            <w:noProof/>
          </w:rPr>
          <w:t>Figure 268: Extract Tool—Using the PURGE EXTRACTED ENTRIES option (2 of 2)</w:t>
        </w:r>
        <w:r w:rsidR="00AD1EF5">
          <w:rPr>
            <w:noProof/>
            <w:webHidden/>
          </w:rPr>
          <w:tab/>
        </w:r>
        <w:r w:rsidR="00AD1EF5">
          <w:rPr>
            <w:noProof/>
            <w:webHidden/>
          </w:rPr>
          <w:fldChar w:fldCharType="begin"/>
        </w:r>
        <w:r w:rsidR="00AD1EF5">
          <w:rPr>
            <w:noProof/>
            <w:webHidden/>
          </w:rPr>
          <w:instrText xml:space="preserve"> PAGEREF _Toc472602363 \h </w:instrText>
        </w:r>
        <w:r w:rsidR="00AD1EF5">
          <w:rPr>
            <w:noProof/>
            <w:webHidden/>
          </w:rPr>
        </w:r>
        <w:r w:rsidR="00AD1EF5">
          <w:rPr>
            <w:noProof/>
            <w:webHidden/>
          </w:rPr>
          <w:fldChar w:fldCharType="separate"/>
        </w:r>
        <w:r w:rsidR="00FA2C7D">
          <w:rPr>
            <w:noProof/>
            <w:webHidden/>
          </w:rPr>
          <w:t>267</w:t>
        </w:r>
        <w:r w:rsidR="00AD1EF5">
          <w:rPr>
            <w:noProof/>
            <w:webHidden/>
          </w:rPr>
          <w:fldChar w:fldCharType="end"/>
        </w:r>
      </w:hyperlink>
    </w:p>
    <w:p w14:paraId="79FE7720" w14:textId="305826F6" w:rsidR="00AD1EF5" w:rsidRDefault="000319B0">
      <w:pPr>
        <w:pStyle w:val="TableofFigures"/>
        <w:rPr>
          <w:rFonts w:asciiTheme="minorHAnsi" w:eastAsiaTheme="minorEastAsia" w:hAnsiTheme="minorHAnsi" w:cstheme="minorBidi"/>
          <w:noProof/>
          <w:color w:val="auto"/>
          <w:szCs w:val="22"/>
          <w:lang w:eastAsia="en-US"/>
        </w:rPr>
      </w:pPr>
      <w:hyperlink w:anchor="_Toc472602364" w:history="1">
        <w:r w:rsidR="00AD1EF5" w:rsidRPr="00337A31">
          <w:rPr>
            <w:rStyle w:val="Hyperlink"/>
            <w:noProof/>
          </w:rPr>
          <w:t>Figure 269: Extract Tool—Using the CANCEL EXTRACT SELECTION option</w:t>
        </w:r>
        <w:r w:rsidR="00AD1EF5">
          <w:rPr>
            <w:noProof/>
            <w:webHidden/>
          </w:rPr>
          <w:tab/>
        </w:r>
        <w:r w:rsidR="00AD1EF5">
          <w:rPr>
            <w:noProof/>
            <w:webHidden/>
          </w:rPr>
          <w:fldChar w:fldCharType="begin"/>
        </w:r>
        <w:r w:rsidR="00AD1EF5">
          <w:rPr>
            <w:noProof/>
            <w:webHidden/>
          </w:rPr>
          <w:instrText xml:space="preserve"> PAGEREF _Toc472602364 \h </w:instrText>
        </w:r>
        <w:r w:rsidR="00AD1EF5">
          <w:rPr>
            <w:noProof/>
            <w:webHidden/>
          </w:rPr>
        </w:r>
        <w:r w:rsidR="00AD1EF5">
          <w:rPr>
            <w:noProof/>
            <w:webHidden/>
          </w:rPr>
          <w:fldChar w:fldCharType="separate"/>
        </w:r>
        <w:r w:rsidR="00FA2C7D">
          <w:rPr>
            <w:noProof/>
            <w:webHidden/>
          </w:rPr>
          <w:t>268</w:t>
        </w:r>
        <w:r w:rsidR="00AD1EF5">
          <w:rPr>
            <w:noProof/>
            <w:webHidden/>
          </w:rPr>
          <w:fldChar w:fldCharType="end"/>
        </w:r>
      </w:hyperlink>
    </w:p>
    <w:p w14:paraId="322CF273" w14:textId="3DFCF1AC" w:rsidR="00AD1EF5" w:rsidRDefault="000319B0">
      <w:pPr>
        <w:pStyle w:val="TableofFigures"/>
        <w:rPr>
          <w:rFonts w:asciiTheme="minorHAnsi" w:eastAsiaTheme="minorEastAsia" w:hAnsiTheme="minorHAnsi" w:cstheme="minorBidi"/>
          <w:noProof/>
          <w:color w:val="auto"/>
          <w:szCs w:val="22"/>
          <w:lang w:eastAsia="en-US"/>
        </w:rPr>
      </w:pPr>
      <w:hyperlink w:anchor="_Toc472602365" w:history="1">
        <w:r w:rsidR="00AD1EF5" w:rsidRPr="00337A31">
          <w:rPr>
            <w:rStyle w:val="Hyperlink"/>
            <w:noProof/>
          </w:rPr>
          <w:t>Figure 270: Extract Tool—Using the VALIDATE EXTRACT TEMPLATE option</w:t>
        </w:r>
        <w:r w:rsidR="00AD1EF5">
          <w:rPr>
            <w:noProof/>
            <w:webHidden/>
          </w:rPr>
          <w:tab/>
        </w:r>
        <w:r w:rsidR="00AD1EF5">
          <w:rPr>
            <w:noProof/>
            <w:webHidden/>
          </w:rPr>
          <w:fldChar w:fldCharType="begin"/>
        </w:r>
        <w:r w:rsidR="00AD1EF5">
          <w:rPr>
            <w:noProof/>
            <w:webHidden/>
          </w:rPr>
          <w:instrText xml:space="preserve"> PAGEREF _Toc472602365 \h </w:instrText>
        </w:r>
        <w:r w:rsidR="00AD1EF5">
          <w:rPr>
            <w:noProof/>
            <w:webHidden/>
          </w:rPr>
        </w:r>
        <w:r w:rsidR="00AD1EF5">
          <w:rPr>
            <w:noProof/>
            <w:webHidden/>
          </w:rPr>
          <w:fldChar w:fldCharType="separate"/>
        </w:r>
        <w:r w:rsidR="00FA2C7D">
          <w:rPr>
            <w:noProof/>
            <w:webHidden/>
          </w:rPr>
          <w:t>269</w:t>
        </w:r>
        <w:r w:rsidR="00AD1EF5">
          <w:rPr>
            <w:noProof/>
            <w:webHidden/>
          </w:rPr>
          <w:fldChar w:fldCharType="end"/>
        </w:r>
      </w:hyperlink>
    </w:p>
    <w:p w14:paraId="015DE7F1" w14:textId="6AA72EFF" w:rsidR="00AD1EF5" w:rsidRDefault="000319B0">
      <w:pPr>
        <w:pStyle w:val="TableofFigures"/>
        <w:rPr>
          <w:rFonts w:asciiTheme="minorHAnsi" w:eastAsiaTheme="minorEastAsia" w:hAnsiTheme="minorHAnsi" w:cstheme="minorBidi"/>
          <w:noProof/>
          <w:color w:val="auto"/>
          <w:szCs w:val="22"/>
          <w:lang w:eastAsia="en-US"/>
        </w:rPr>
      </w:pPr>
      <w:hyperlink w:anchor="_Toc472602366" w:history="1">
        <w:r w:rsidR="00AD1EF5" w:rsidRPr="00337A31">
          <w:rPr>
            <w:rStyle w:val="Hyperlink"/>
            <w:noProof/>
          </w:rPr>
          <w:t>Figure 271: Filegrams—Creating a FILEGRAM template (1 of 3)</w:t>
        </w:r>
        <w:r w:rsidR="00AD1EF5">
          <w:rPr>
            <w:noProof/>
            <w:webHidden/>
          </w:rPr>
          <w:tab/>
        </w:r>
        <w:r w:rsidR="00AD1EF5">
          <w:rPr>
            <w:noProof/>
            <w:webHidden/>
          </w:rPr>
          <w:fldChar w:fldCharType="begin"/>
        </w:r>
        <w:r w:rsidR="00AD1EF5">
          <w:rPr>
            <w:noProof/>
            <w:webHidden/>
          </w:rPr>
          <w:instrText xml:space="preserve"> PAGEREF _Toc472602366 \h </w:instrText>
        </w:r>
        <w:r w:rsidR="00AD1EF5">
          <w:rPr>
            <w:noProof/>
            <w:webHidden/>
          </w:rPr>
        </w:r>
        <w:r w:rsidR="00AD1EF5">
          <w:rPr>
            <w:noProof/>
            <w:webHidden/>
          </w:rPr>
          <w:fldChar w:fldCharType="separate"/>
        </w:r>
        <w:r w:rsidR="00FA2C7D">
          <w:rPr>
            <w:noProof/>
            <w:webHidden/>
          </w:rPr>
          <w:t>271</w:t>
        </w:r>
        <w:r w:rsidR="00AD1EF5">
          <w:rPr>
            <w:noProof/>
            <w:webHidden/>
          </w:rPr>
          <w:fldChar w:fldCharType="end"/>
        </w:r>
      </w:hyperlink>
    </w:p>
    <w:p w14:paraId="0A97CAF1" w14:textId="118F1698" w:rsidR="00AD1EF5" w:rsidRDefault="000319B0">
      <w:pPr>
        <w:pStyle w:val="TableofFigures"/>
        <w:rPr>
          <w:rFonts w:asciiTheme="minorHAnsi" w:eastAsiaTheme="minorEastAsia" w:hAnsiTheme="minorHAnsi" w:cstheme="minorBidi"/>
          <w:noProof/>
          <w:color w:val="auto"/>
          <w:szCs w:val="22"/>
          <w:lang w:eastAsia="en-US"/>
        </w:rPr>
      </w:pPr>
      <w:hyperlink w:anchor="_Toc472602367" w:history="1">
        <w:r w:rsidR="00AD1EF5" w:rsidRPr="00337A31">
          <w:rPr>
            <w:rStyle w:val="Hyperlink"/>
            <w:noProof/>
          </w:rPr>
          <w:t>Figure 272: Filegrams—Creating a FILEGRAM template (2 of 3)</w:t>
        </w:r>
        <w:r w:rsidR="00AD1EF5">
          <w:rPr>
            <w:noProof/>
            <w:webHidden/>
          </w:rPr>
          <w:tab/>
        </w:r>
        <w:r w:rsidR="00AD1EF5">
          <w:rPr>
            <w:noProof/>
            <w:webHidden/>
          </w:rPr>
          <w:fldChar w:fldCharType="begin"/>
        </w:r>
        <w:r w:rsidR="00AD1EF5">
          <w:rPr>
            <w:noProof/>
            <w:webHidden/>
          </w:rPr>
          <w:instrText xml:space="preserve"> PAGEREF _Toc472602367 \h </w:instrText>
        </w:r>
        <w:r w:rsidR="00AD1EF5">
          <w:rPr>
            <w:noProof/>
            <w:webHidden/>
          </w:rPr>
        </w:r>
        <w:r w:rsidR="00AD1EF5">
          <w:rPr>
            <w:noProof/>
            <w:webHidden/>
          </w:rPr>
          <w:fldChar w:fldCharType="separate"/>
        </w:r>
        <w:r w:rsidR="00FA2C7D">
          <w:rPr>
            <w:noProof/>
            <w:webHidden/>
          </w:rPr>
          <w:t>271</w:t>
        </w:r>
        <w:r w:rsidR="00AD1EF5">
          <w:rPr>
            <w:noProof/>
            <w:webHidden/>
          </w:rPr>
          <w:fldChar w:fldCharType="end"/>
        </w:r>
      </w:hyperlink>
    </w:p>
    <w:p w14:paraId="7C51307A" w14:textId="11781971" w:rsidR="00AD1EF5" w:rsidRDefault="000319B0">
      <w:pPr>
        <w:pStyle w:val="TableofFigures"/>
        <w:rPr>
          <w:rFonts w:asciiTheme="minorHAnsi" w:eastAsiaTheme="minorEastAsia" w:hAnsiTheme="minorHAnsi" w:cstheme="minorBidi"/>
          <w:noProof/>
          <w:color w:val="auto"/>
          <w:szCs w:val="22"/>
          <w:lang w:eastAsia="en-US"/>
        </w:rPr>
      </w:pPr>
      <w:hyperlink w:anchor="_Toc472602368" w:history="1">
        <w:r w:rsidR="00AD1EF5" w:rsidRPr="00337A31">
          <w:rPr>
            <w:rStyle w:val="Hyperlink"/>
            <w:noProof/>
          </w:rPr>
          <w:t>Figure 273: Filegrams—Creating a FILEGRAM template (3 of 3)</w:t>
        </w:r>
        <w:r w:rsidR="00AD1EF5">
          <w:rPr>
            <w:noProof/>
            <w:webHidden/>
          </w:rPr>
          <w:tab/>
        </w:r>
        <w:r w:rsidR="00AD1EF5">
          <w:rPr>
            <w:noProof/>
            <w:webHidden/>
          </w:rPr>
          <w:fldChar w:fldCharType="begin"/>
        </w:r>
        <w:r w:rsidR="00AD1EF5">
          <w:rPr>
            <w:noProof/>
            <w:webHidden/>
          </w:rPr>
          <w:instrText xml:space="preserve"> PAGEREF _Toc472602368 \h </w:instrText>
        </w:r>
        <w:r w:rsidR="00AD1EF5">
          <w:rPr>
            <w:noProof/>
            <w:webHidden/>
          </w:rPr>
        </w:r>
        <w:r w:rsidR="00AD1EF5">
          <w:rPr>
            <w:noProof/>
            <w:webHidden/>
          </w:rPr>
          <w:fldChar w:fldCharType="separate"/>
        </w:r>
        <w:r w:rsidR="00FA2C7D">
          <w:rPr>
            <w:noProof/>
            <w:webHidden/>
          </w:rPr>
          <w:t>272</w:t>
        </w:r>
        <w:r w:rsidR="00AD1EF5">
          <w:rPr>
            <w:noProof/>
            <w:webHidden/>
          </w:rPr>
          <w:fldChar w:fldCharType="end"/>
        </w:r>
      </w:hyperlink>
    </w:p>
    <w:p w14:paraId="51BDB51D" w14:textId="66F32235" w:rsidR="00AD1EF5" w:rsidRDefault="000319B0">
      <w:pPr>
        <w:pStyle w:val="TableofFigures"/>
        <w:rPr>
          <w:rFonts w:asciiTheme="minorHAnsi" w:eastAsiaTheme="minorEastAsia" w:hAnsiTheme="minorHAnsi" w:cstheme="minorBidi"/>
          <w:noProof/>
          <w:color w:val="auto"/>
          <w:szCs w:val="22"/>
          <w:lang w:eastAsia="en-US"/>
        </w:rPr>
      </w:pPr>
      <w:hyperlink w:anchor="_Toc472602369" w:history="1">
        <w:r w:rsidR="00AD1EF5" w:rsidRPr="00337A31">
          <w:rPr>
            <w:rStyle w:val="Hyperlink"/>
            <w:noProof/>
          </w:rPr>
          <w:t>Figure 274: Filegrams—FILEGRAM Template output</w:t>
        </w:r>
        <w:r w:rsidR="00AD1EF5">
          <w:rPr>
            <w:noProof/>
            <w:webHidden/>
          </w:rPr>
          <w:tab/>
        </w:r>
        <w:r w:rsidR="00AD1EF5">
          <w:rPr>
            <w:noProof/>
            <w:webHidden/>
          </w:rPr>
          <w:fldChar w:fldCharType="begin"/>
        </w:r>
        <w:r w:rsidR="00AD1EF5">
          <w:rPr>
            <w:noProof/>
            <w:webHidden/>
          </w:rPr>
          <w:instrText xml:space="preserve"> PAGEREF _Toc472602369 \h </w:instrText>
        </w:r>
        <w:r w:rsidR="00AD1EF5">
          <w:rPr>
            <w:noProof/>
            <w:webHidden/>
          </w:rPr>
        </w:r>
        <w:r w:rsidR="00AD1EF5">
          <w:rPr>
            <w:noProof/>
            <w:webHidden/>
          </w:rPr>
          <w:fldChar w:fldCharType="separate"/>
        </w:r>
        <w:r w:rsidR="00FA2C7D">
          <w:rPr>
            <w:noProof/>
            <w:webHidden/>
          </w:rPr>
          <w:t>273</w:t>
        </w:r>
        <w:r w:rsidR="00AD1EF5">
          <w:rPr>
            <w:noProof/>
            <w:webHidden/>
          </w:rPr>
          <w:fldChar w:fldCharType="end"/>
        </w:r>
      </w:hyperlink>
    </w:p>
    <w:p w14:paraId="75D9F445" w14:textId="3F8E240A" w:rsidR="00AD1EF5" w:rsidRDefault="000319B0">
      <w:pPr>
        <w:pStyle w:val="TableofFigures"/>
        <w:rPr>
          <w:rFonts w:asciiTheme="minorHAnsi" w:eastAsiaTheme="minorEastAsia" w:hAnsiTheme="minorHAnsi" w:cstheme="minorBidi"/>
          <w:noProof/>
          <w:color w:val="auto"/>
          <w:szCs w:val="22"/>
          <w:lang w:eastAsia="en-US"/>
        </w:rPr>
      </w:pPr>
      <w:hyperlink w:anchor="_Toc472602370" w:history="1">
        <w:r w:rsidR="00AD1EF5" w:rsidRPr="00337A31">
          <w:rPr>
            <w:rStyle w:val="Hyperlink"/>
            <w:noProof/>
          </w:rPr>
          <w:t>Figure 275: Filegrams—Example of creating a specifier (1 of 2)</w:t>
        </w:r>
        <w:r w:rsidR="00AD1EF5">
          <w:rPr>
            <w:noProof/>
            <w:webHidden/>
          </w:rPr>
          <w:tab/>
        </w:r>
        <w:r w:rsidR="00AD1EF5">
          <w:rPr>
            <w:noProof/>
            <w:webHidden/>
          </w:rPr>
          <w:fldChar w:fldCharType="begin"/>
        </w:r>
        <w:r w:rsidR="00AD1EF5">
          <w:rPr>
            <w:noProof/>
            <w:webHidden/>
          </w:rPr>
          <w:instrText xml:space="preserve"> PAGEREF _Toc472602370 \h </w:instrText>
        </w:r>
        <w:r w:rsidR="00AD1EF5">
          <w:rPr>
            <w:noProof/>
            <w:webHidden/>
          </w:rPr>
        </w:r>
        <w:r w:rsidR="00AD1EF5">
          <w:rPr>
            <w:noProof/>
            <w:webHidden/>
          </w:rPr>
          <w:fldChar w:fldCharType="separate"/>
        </w:r>
        <w:r w:rsidR="00FA2C7D">
          <w:rPr>
            <w:noProof/>
            <w:webHidden/>
          </w:rPr>
          <w:t>274</w:t>
        </w:r>
        <w:r w:rsidR="00AD1EF5">
          <w:rPr>
            <w:noProof/>
            <w:webHidden/>
          </w:rPr>
          <w:fldChar w:fldCharType="end"/>
        </w:r>
      </w:hyperlink>
    </w:p>
    <w:p w14:paraId="457CF9FF" w14:textId="43CACBDA" w:rsidR="00AD1EF5" w:rsidRDefault="000319B0">
      <w:pPr>
        <w:pStyle w:val="TableofFigures"/>
        <w:rPr>
          <w:rFonts w:asciiTheme="minorHAnsi" w:eastAsiaTheme="minorEastAsia" w:hAnsiTheme="minorHAnsi" w:cstheme="minorBidi"/>
          <w:noProof/>
          <w:color w:val="auto"/>
          <w:szCs w:val="22"/>
          <w:lang w:eastAsia="en-US"/>
        </w:rPr>
      </w:pPr>
      <w:hyperlink w:anchor="_Toc472602371" w:history="1">
        <w:r w:rsidR="00AD1EF5" w:rsidRPr="00337A31">
          <w:rPr>
            <w:rStyle w:val="Hyperlink"/>
            <w:noProof/>
          </w:rPr>
          <w:t>Figure 276: Filegrams—Example of creating a specifier (2 of 2)</w:t>
        </w:r>
        <w:r w:rsidR="00AD1EF5">
          <w:rPr>
            <w:noProof/>
            <w:webHidden/>
          </w:rPr>
          <w:tab/>
        </w:r>
        <w:r w:rsidR="00AD1EF5">
          <w:rPr>
            <w:noProof/>
            <w:webHidden/>
          </w:rPr>
          <w:fldChar w:fldCharType="begin"/>
        </w:r>
        <w:r w:rsidR="00AD1EF5">
          <w:rPr>
            <w:noProof/>
            <w:webHidden/>
          </w:rPr>
          <w:instrText xml:space="preserve"> PAGEREF _Toc472602371 \h </w:instrText>
        </w:r>
        <w:r w:rsidR="00AD1EF5">
          <w:rPr>
            <w:noProof/>
            <w:webHidden/>
          </w:rPr>
        </w:r>
        <w:r w:rsidR="00AD1EF5">
          <w:rPr>
            <w:noProof/>
            <w:webHidden/>
          </w:rPr>
          <w:fldChar w:fldCharType="separate"/>
        </w:r>
        <w:r w:rsidR="00FA2C7D">
          <w:rPr>
            <w:noProof/>
            <w:webHidden/>
          </w:rPr>
          <w:t>274</w:t>
        </w:r>
        <w:r w:rsidR="00AD1EF5">
          <w:rPr>
            <w:noProof/>
            <w:webHidden/>
          </w:rPr>
          <w:fldChar w:fldCharType="end"/>
        </w:r>
      </w:hyperlink>
    </w:p>
    <w:p w14:paraId="668F7A16" w14:textId="2567C82F" w:rsidR="00AD1EF5" w:rsidRDefault="000319B0">
      <w:pPr>
        <w:pStyle w:val="TableofFigures"/>
        <w:rPr>
          <w:rFonts w:asciiTheme="minorHAnsi" w:eastAsiaTheme="minorEastAsia" w:hAnsiTheme="minorHAnsi" w:cstheme="minorBidi"/>
          <w:noProof/>
          <w:color w:val="auto"/>
          <w:szCs w:val="22"/>
          <w:lang w:eastAsia="en-US"/>
        </w:rPr>
      </w:pPr>
      <w:hyperlink w:anchor="_Toc472602372" w:history="1">
        <w:r w:rsidR="00AD1EF5" w:rsidRPr="00337A31">
          <w:rPr>
            <w:rStyle w:val="Hyperlink"/>
            <w:noProof/>
          </w:rPr>
          <w:t>Figure 277: Filegrams—Deleting a specifier</w:t>
        </w:r>
        <w:r w:rsidR="00AD1EF5">
          <w:rPr>
            <w:noProof/>
            <w:webHidden/>
          </w:rPr>
          <w:tab/>
        </w:r>
        <w:r w:rsidR="00AD1EF5">
          <w:rPr>
            <w:noProof/>
            <w:webHidden/>
          </w:rPr>
          <w:fldChar w:fldCharType="begin"/>
        </w:r>
        <w:r w:rsidR="00AD1EF5">
          <w:rPr>
            <w:noProof/>
            <w:webHidden/>
          </w:rPr>
          <w:instrText xml:space="preserve"> PAGEREF _Toc472602372 \h </w:instrText>
        </w:r>
        <w:r w:rsidR="00AD1EF5">
          <w:rPr>
            <w:noProof/>
            <w:webHidden/>
          </w:rPr>
        </w:r>
        <w:r w:rsidR="00AD1EF5">
          <w:rPr>
            <w:noProof/>
            <w:webHidden/>
          </w:rPr>
          <w:fldChar w:fldCharType="separate"/>
        </w:r>
        <w:r w:rsidR="00FA2C7D">
          <w:rPr>
            <w:noProof/>
            <w:webHidden/>
          </w:rPr>
          <w:t>274</w:t>
        </w:r>
        <w:r w:rsidR="00AD1EF5">
          <w:rPr>
            <w:noProof/>
            <w:webHidden/>
          </w:rPr>
          <w:fldChar w:fldCharType="end"/>
        </w:r>
      </w:hyperlink>
    </w:p>
    <w:p w14:paraId="294B7EA7" w14:textId="151EBB77" w:rsidR="00AD1EF5" w:rsidRDefault="000319B0">
      <w:pPr>
        <w:pStyle w:val="TableofFigures"/>
        <w:rPr>
          <w:rFonts w:asciiTheme="minorHAnsi" w:eastAsiaTheme="minorEastAsia" w:hAnsiTheme="minorHAnsi" w:cstheme="minorBidi"/>
          <w:noProof/>
          <w:color w:val="auto"/>
          <w:szCs w:val="22"/>
          <w:lang w:eastAsia="en-US"/>
        </w:rPr>
      </w:pPr>
      <w:hyperlink w:anchor="_Toc472602373" w:history="1">
        <w:r w:rsidR="00AD1EF5" w:rsidRPr="00337A31">
          <w:rPr>
            <w:rStyle w:val="Hyperlink"/>
            <w:noProof/>
          </w:rPr>
          <w:t>Figure 278: Filegrams—Example of generating a Filegram</w:t>
        </w:r>
        <w:r w:rsidR="00AD1EF5">
          <w:rPr>
            <w:noProof/>
            <w:webHidden/>
          </w:rPr>
          <w:tab/>
        </w:r>
        <w:r w:rsidR="00AD1EF5">
          <w:rPr>
            <w:noProof/>
            <w:webHidden/>
          </w:rPr>
          <w:fldChar w:fldCharType="begin"/>
        </w:r>
        <w:r w:rsidR="00AD1EF5">
          <w:rPr>
            <w:noProof/>
            <w:webHidden/>
          </w:rPr>
          <w:instrText xml:space="preserve"> PAGEREF _Toc472602373 \h </w:instrText>
        </w:r>
        <w:r w:rsidR="00AD1EF5">
          <w:rPr>
            <w:noProof/>
            <w:webHidden/>
          </w:rPr>
        </w:r>
        <w:r w:rsidR="00AD1EF5">
          <w:rPr>
            <w:noProof/>
            <w:webHidden/>
          </w:rPr>
          <w:fldChar w:fldCharType="separate"/>
        </w:r>
        <w:r w:rsidR="00FA2C7D">
          <w:rPr>
            <w:noProof/>
            <w:webHidden/>
          </w:rPr>
          <w:t>275</w:t>
        </w:r>
        <w:r w:rsidR="00AD1EF5">
          <w:rPr>
            <w:noProof/>
            <w:webHidden/>
          </w:rPr>
          <w:fldChar w:fldCharType="end"/>
        </w:r>
      </w:hyperlink>
    </w:p>
    <w:p w14:paraId="50468C48" w14:textId="4A5C8CDF" w:rsidR="00AD1EF5" w:rsidRDefault="000319B0">
      <w:pPr>
        <w:pStyle w:val="TableofFigures"/>
        <w:rPr>
          <w:rFonts w:asciiTheme="minorHAnsi" w:eastAsiaTheme="minorEastAsia" w:hAnsiTheme="minorHAnsi" w:cstheme="minorBidi"/>
          <w:noProof/>
          <w:color w:val="auto"/>
          <w:szCs w:val="22"/>
          <w:lang w:eastAsia="en-US"/>
        </w:rPr>
      </w:pPr>
      <w:hyperlink w:anchor="_Toc472602374" w:history="1">
        <w:r w:rsidR="00AD1EF5" w:rsidRPr="00337A31">
          <w:rPr>
            <w:rStyle w:val="Hyperlink"/>
            <w:noProof/>
          </w:rPr>
          <w:t>Figure 279: Filegrams—Example of a Filegram received and forwarded</w:t>
        </w:r>
        <w:r w:rsidR="00AD1EF5">
          <w:rPr>
            <w:noProof/>
            <w:webHidden/>
          </w:rPr>
          <w:tab/>
        </w:r>
        <w:r w:rsidR="00AD1EF5">
          <w:rPr>
            <w:noProof/>
            <w:webHidden/>
          </w:rPr>
          <w:fldChar w:fldCharType="begin"/>
        </w:r>
        <w:r w:rsidR="00AD1EF5">
          <w:rPr>
            <w:noProof/>
            <w:webHidden/>
          </w:rPr>
          <w:instrText xml:space="preserve"> PAGEREF _Toc472602374 \h </w:instrText>
        </w:r>
        <w:r w:rsidR="00AD1EF5">
          <w:rPr>
            <w:noProof/>
            <w:webHidden/>
          </w:rPr>
        </w:r>
        <w:r w:rsidR="00AD1EF5">
          <w:rPr>
            <w:noProof/>
            <w:webHidden/>
          </w:rPr>
          <w:fldChar w:fldCharType="separate"/>
        </w:r>
        <w:r w:rsidR="00FA2C7D">
          <w:rPr>
            <w:noProof/>
            <w:webHidden/>
          </w:rPr>
          <w:t>276</w:t>
        </w:r>
        <w:r w:rsidR="00AD1EF5">
          <w:rPr>
            <w:noProof/>
            <w:webHidden/>
          </w:rPr>
          <w:fldChar w:fldCharType="end"/>
        </w:r>
      </w:hyperlink>
    </w:p>
    <w:p w14:paraId="3D80882A" w14:textId="01D26B9D" w:rsidR="00AD1EF5" w:rsidRDefault="000319B0">
      <w:pPr>
        <w:pStyle w:val="TableofFigures"/>
        <w:rPr>
          <w:rFonts w:asciiTheme="minorHAnsi" w:eastAsiaTheme="minorEastAsia" w:hAnsiTheme="minorHAnsi" w:cstheme="minorBidi"/>
          <w:noProof/>
          <w:color w:val="auto"/>
          <w:szCs w:val="22"/>
          <w:lang w:eastAsia="en-US"/>
        </w:rPr>
      </w:pPr>
      <w:hyperlink w:anchor="_Toc472602375" w:history="1">
        <w:r w:rsidR="00AD1EF5" w:rsidRPr="00337A31">
          <w:rPr>
            <w:rStyle w:val="Hyperlink"/>
            <w:noProof/>
          </w:rPr>
          <w:t>Figure 280: Filegrams—Example of a simple Filegram (</w:t>
        </w:r>
        <w:r w:rsidR="00AD1EF5" w:rsidRPr="00337A31">
          <w:rPr>
            <w:rStyle w:val="Hyperlink"/>
            <w:i/>
            <w:noProof/>
          </w:rPr>
          <w:t>without</w:t>
        </w:r>
        <w:r w:rsidR="00AD1EF5" w:rsidRPr="00337A31">
          <w:rPr>
            <w:rStyle w:val="Hyperlink"/>
            <w:noProof/>
          </w:rPr>
          <w:t xml:space="preserve"> pointers)</w:t>
        </w:r>
        <w:r w:rsidR="00AD1EF5">
          <w:rPr>
            <w:noProof/>
            <w:webHidden/>
          </w:rPr>
          <w:tab/>
        </w:r>
        <w:r w:rsidR="00AD1EF5">
          <w:rPr>
            <w:noProof/>
            <w:webHidden/>
          </w:rPr>
          <w:fldChar w:fldCharType="begin"/>
        </w:r>
        <w:r w:rsidR="00AD1EF5">
          <w:rPr>
            <w:noProof/>
            <w:webHidden/>
          </w:rPr>
          <w:instrText xml:space="preserve"> PAGEREF _Toc472602375 \h </w:instrText>
        </w:r>
        <w:r w:rsidR="00AD1EF5">
          <w:rPr>
            <w:noProof/>
            <w:webHidden/>
          </w:rPr>
        </w:r>
        <w:r w:rsidR="00AD1EF5">
          <w:rPr>
            <w:noProof/>
            <w:webHidden/>
          </w:rPr>
          <w:fldChar w:fldCharType="separate"/>
        </w:r>
        <w:r w:rsidR="00FA2C7D">
          <w:rPr>
            <w:noProof/>
            <w:webHidden/>
          </w:rPr>
          <w:t>277</w:t>
        </w:r>
        <w:r w:rsidR="00AD1EF5">
          <w:rPr>
            <w:noProof/>
            <w:webHidden/>
          </w:rPr>
          <w:fldChar w:fldCharType="end"/>
        </w:r>
      </w:hyperlink>
    </w:p>
    <w:p w14:paraId="06F47D37" w14:textId="757378BE" w:rsidR="00AD1EF5" w:rsidRDefault="000319B0">
      <w:pPr>
        <w:pStyle w:val="TableofFigures"/>
        <w:rPr>
          <w:rFonts w:asciiTheme="minorHAnsi" w:eastAsiaTheme="minorEastAsia" w:hAnsiTheme="minorHAnsi" w:cstheme="minorBidi"/>
          <w:noProof/>
          <w:color w:val="auto"/>
          <w:szCs w:val="22"/>
          <w:lang w:eastAsia="en-US"/>
        </w:rPr>
      </w:pPr>
      <w:hyperlink w:anchor="_Toc472602376" w:history="1">
        <w:r w:rsidR="00AD1EF5" w:rsidRPr="00337A31">
          <w:rPr>
            <w:rStyle w:val="Hyperlink"/>
            <w:noProof/>
          </w:rPr>
          <w:t>Figure 281: Filegrams—Deleting a Filegram</w:t>
        </w:r>
        <w:r w:rsidR="00AD1EF5">
          <w:rPr>
            <w:noProof/>
            <w:webHidden/>
          </w:rPr>
          <w:tab/>
        </w:r>
        <w:r w:rsidR="00AD1EF5">
          <w:rPr>
            <w:noProof/>
            <w:webHidden/>
          </w:rPr>
          <w:fldChar w:fldCharType="begin"/>
        </w:r>
        <w:r w:rsidR="00AD1EF5">
          <w:rPr>
            <w:noProof/>
            <w:webHidden/>
          </w:rPr>
          <w:instrText xml:space="preserve"> PAGEREF _Toc472602376 \h </w:instrText>
        </w:r>
        <w:r w:rsidR="00AD1EF5">
          <w:rPr>
            <w:noProof/>
            <w:webHidden/>
          </w:rPr>
        </w:r>
        <w:r w:rsidR="00AD1EF5">
          <w:rPr>
            <w:noProof/>
            <w:webHidden/>
          </w:rPr>
          <w:fldChar w:fldCharType="separate"/>
        </w:r>
        <w:r w:rsidR="00FA2C7D">
          <w:rPr>
            <w:noProof/>
            <w:webHidden/>
          </w:rPr>
          <w:t>278</w:t>
        </w:r>
        <w:r w:rsidR="00AD1EF5">
          <w:rPr>
            <w:noProof/>
            <w:webHidden/>
          </w:rPr>
          <w:fldChar w:fldCharType="end"/>
        </w:r>
      </w:hyperlink>
    </w:p>
    <w:p w14:paraId="6C74652B" w14:textId="1E9FEA65" w:rsidR="00AD1EF5" w:rsidRDefault="000319B0">
      <w:pPr>
        <w:pStyle w:val="TableofFigures"/>
        <w:rPr>
          <w:rFonts w:asciiTheme="minorHAnsi" w:eastAsiaTheme="minorEastAsia" w:hAnsiTheme="minorHAnsi" w:cstheme="minorBidi"/>
          <w:noProof/>
          <w:color w:val="auto"/>
          <w:szCs w:val="22"/>
          <w:lang w:eastAsia="en-US"/>
        </w:rPr>
      </w:pPr>
      <w:hyperlink w:anchor="_Toc472602377" w:history="1">
        <w:r w:rsidR="00AD1EF5" w:rsidRPr="00337A31">
          <w:rPr>
            <w:rStyle w:val="Hyperlink"/>
            <w:noProof/>
          </w:rPr>
          <w:t>Figure 282: Archiving—Options</w:t>
        </w:r>
        <w:r w:rsidR="00AD1EF5">
          <w:rPr>
            <w:noProof/>
            <w:webHidden/>
          </w:rPr>
          <w:tab/>
        </w:r>
        <w:r w:rsidR="00AD1EF5">
          <w:rPr>
            <w:noProof/>
            <w:webHidden/>
          </w:rPr>
          <w:fldChar w:fldCharType="begin"/>
        </w:r>
        <w:r w:rsidR="00AD1EF5">
          <w:rPr>
            <w:noProof/>
            <w:webHidden/>
          </w:rPr>
          <w:instrText xml:space="preserve"> PAGEREF _Toc472602377 \h </w:instrText>
        </w:r>
        <w:r w:rsidR="00AD1EF5">
          <w:rPr>
            <w:noProof/>
            <w:webHidden/>
          </w:rPr>
        </w:r>
        <w:r w:rsidR="00AD1EF5">
          <w:rPr>
            <w:noProof/>
            <w:webHidden/>
          </w:rPr>
          <w:fldChar w:fldCharType="separate"/>
        </w:r>
        <w:r w:rsidR="00FA2C7D">
          <w:rPr>
            <w:noProof/>
            <w:webHidden/>
          </w:rPr>
          <w:t>281</w:t>
        </w:r>
        <w:r w:rsidR="00AD1EF5">
          <w:rPr>
            <w:noProof/>
            <w:webHidden/>
          </w:rPr>
          <w:fldChar w:fldCharType="end"/>
        </w:r>
      </w:hyperlink>
    </w:p>
    <w:p w14:paraId="485A19AF" w14:textId="4A277A0E" w:rsidR="00AD1EF5" w:rsidRDefault="000319B0">
      <w:pPr>
        <w:pStyle w:val="TableofFigures"/>
        <w:rPr>
          <w:rFonts w:asciiTheme="minorHAnsi" w:eastAsiaTheme="minorEastAsia" w:hAnsiTheme="minorHAnsi" w:cstheme="minorBidi"/>
          <w:noProof/>
          <w:color w:val="auto"/>
          <w:szCs w:val="22"/>
          <w:lang w:eastAsia="en-US"/>
        </w:rPr>
      </w:pPr>
      <w:hyperlink w:anchor="_Toc472602378" w:history="1">
        <w:r w:rsidR="00AD1EF5" w:rsidRPr="00337A31">
          <w:rPr>
            <w:rStyle w:val="Hyperlink"/>
            <w:noProof/>
          </w:rPr>
          <w:t>Figure 283: Archiving—Example of selecting entries to archive</w:t>
        </w:r>
        <w:r w:rsidR="00AD1EF5">
          <w:rPr>
            <w:noProof/>
            <w:webHidden/>
          </w:rPr>
          <w:tab/>
        </w:r>
        <w:r w:rsidR="00AD1EF5">
          <w:rPr>
            <w:noProof/>
            <w:webHidden/>
          </w:rPr>
          <w:fldChar w:fldCharType="begin"/>
        </w:r>
        <w:r w:rsidR="00AD1EF5">
          <w:rPr>
            <w:noProof/>
            <w:webHidden/>
          </w:rPr>
          <w:instrText xml:space="preserve"> PAGEREF _Toc472602378 \h </w:instrText>
        </w:r>
        <w:r w:rsidR="00AD1EF5">
          <w:rPr>
            <w:noProof/>
            <w:webHidden/>
          </w:rPr>
        </w:r>
        <w:r w:rsidR="00AD1EF5">
          <w:rPr>
            <w:noProof/>
            <w:webHidden/>
          </w:rPr>
          <w:fldChar w:fldCharType="separate"/>
        </w:r>
        <w:r w:rsidR="00FA2C7D">
          <w:rPr>
            <w:noProof/>
            <w:webHidden/>
          </w:rPr>
          <w:t>282</w:t>
        </w:r>
        <w:r w:rsidR="00AD1EF5">
          <w:rPr>
            <w:noProof/>
            <w:webHidden/>
          </w:rPr>
          <w:fldChar w:fldCharType="end"/>
        </w:r>
      </w:hyperlink>
    </w:p>
    <w:p w14:paraId="43981A2D" w14:textId="0DCE706D" w:rsidR="00AD1EF5" w:rsidRDefault="000319B0">
      <w:pPr>
        <w:pStyle w:val="TableofFigures"/>
        <w:rPr>
          <w:rFonts w:asciiTheme="minorHAnsi" w:eastAsiaTheme="minorEastAsia" w:hAnsiTheme="minorHAnsi" w:cstheme="minorBidi"/>
          <w:noProof/>
          <w:color w:val="auto"/>
          <w:szCs w:val="22"/>
          <w:lang w:eastAsia="en-US"/>
        </w:rPr>
      </w:pPr>
      <w:hyperlink w:anchor="_Toc472602379" w:history="1">
        <w:r w:rsidR="00AD1EF5" w:rsidRPr="00337A31">
          <w:rPr>
            <w:rStyle w:val="Hyperlink"/>
            <w:noProof/>
          </w:rPr>
          <w:t>Figure 284: Archiving—Example of a notice regarding an outstanding archiving activity</w:t>
        </w:r>
        <w:r w:rsidR="00AD1EF5">
          <w:rPr>
            <w:noProof/>
            <w:webHidden/>
          </w:rPr>
          <w:tab/>
        </w:r>
        <w:r w:rsidR="00AD1EF5">
          <w:rPr>
            <w:noProof/>
            <w:webHidden/>
          </w:rPr>
          <w:fldChar w:fldCharType="begin"/>
        </w:r>
        <w:r w:rsidR="00AD1EF5">
          <w:rPr>
            <w:noProof/>
            <w:webHidden/>
          </w:rPr>
          <w:instrText xml:space="preserve"> PAGEREF _Toc472602379 \h </w:instrText>
        </w:r>
        <w:r w:rsidR="00AD1EF5">
          <w:rPr>
            <w:noProof/>
            <w:webHidden/>
          </w:rPr>
        </w:r>
        <w:r w:rsidR="00AD1EF5">
          <w:rPr>
            <w:noProof/>
            <w:webHidden/>
          </w:rPr>
          <w:fldChar w:fldCharType="separate"/>
        </w:r>
        <w:r w:rsidR="00FA2C7D">
          <w:rPr>
            <w:noProof/>
            <w:webHidden/>
          </w:rPr>
          <w:t>283</w:t>
        </w:r>
        <w:r w:rsidR="00AD1EF5">
          <w:rPr>
            <w:noProof/>
            <w:webHidden/>
          </w:rPr>
          <w:fldChar w:fldCharType="end"/>
        </w:r>
      </w:hyperlink>
    </w:p>
    <w:p w14:paraId="3D3114C1" w14:textId="135623F9" w:rsidR="00AD1EF5" w:rsidRDefault="000319B0">
      <w:pPr>
        <w:pStyle w:val="TableofFigures"/>
        <w:rPr>
          <w:rFonts w:asciiTheme="minorHAnsi" w:eastAsiaTheme="minorEastAsia" w:hAnsiTheme="minorHAnsi" w:cstheme="minorBidi"/>
          <w:noProof/>
          <w:color w:val="auto"/>
          <w:szCs w:val="22"/>
          <w:lang w:eastAsia="en-US"/>
        </w:rPr>
      </w:pPr>
      <w:hyperlink w:anchor="_Toc472602380" w:history="1">
        <w:r w:rsidR="00AD1EF5" w:rsidRPr="00337A31">
          <w:rPr>
            <w:rStyle w:val="Hyperlink"/>
            <w:noProof/>
          </w:rPr>
          <w:t>Figure 285: Archiving—Example of adding an entry to the Archival Activity</w:t>
        </w:r>
        <w:r w:rsidR="00AD1EF5">
          <w:rPr>
            <w:noProof/>
            <w:webHidden/>
          </w:rPr>
          <w:tab/>
        </w:r>
        <w:r w:rsidR="00AD1EF5">
          <w:rPr>
            <w:noProof/>
            <w:webHidden/>
          </w:rPr>
          <w:fldChar w:fldCharType="begin"/>
        </w:r>
        <w:r w:rsidR="00AD1EF5">
          <w:rPr>
            <w:noProof/>
            <w:webHidden/>
          </w:rPr>
          <w:instrText xml:space="preserve"> PAGEREF _Toc472602380 \h </w:instrText>
        </w:r>
        <w:r w:rsidR="00AD1EF5">
          <w:rPr>
            <w:noProof/>
            <w:webHidden/>
          </w:rPr>
        </w:r>
        <w:r w:rsidR="00AD1EF5">
          <w:rPr>
            <w:noProof/>
            <w:webHidden/>
          </w:rPr>
          <w:fldChar w:fldCharType="separate"/>
        </w:r>
        <w:r w:rsidR="00FA2C7D">
          <w:rPr>
            <w:noProof/>
            <w:webHidden/>
          </w:rPr>
          <w:t>283</w:t>
        </w:r>
        <w:r w:rsidR="00AD1EF5">
          <w:rPr>
            <w:noProof/>
            <w:webHidden/>
          </w:rPr>
          <w:fldChar w:fldCharType="end"/>
        </w:r>
      </w:hyperlink>
    </w:p>
    <w:p w14:paraId="1EF5F2E0" w14:textId="4FF50A14" w:rsidR="00AD1EF5" w:rsidRDefault="000319B0">
      <w:pPr>
        <w:pStyle w:val="TableofFigures"/>
        <w:rPr>
          <w:rFonts w:asciiTheme="minorHAnsi" w:eastAsiaTheme="minorEastAsia" w:hAnsiTheme="minorHAnsi" w:cstheme="minorBidi"/>
          <w:noProof/>
          <w:color w:val="auto"/>
          <w:szCs w:val="22"/>
          <w:lang w:eastAsia="en-US"/>
        </w:rPr>
      </w:pPr>
      <w:hyperlink w:anchor="_Toc472602381" w:history="1">
        <w:r w:rsidR="00AD1EF5" w:rsidRPr="00337A31">
          <w:rPr>
            <w:rStyle w:val="Hyperlink"/>
            <w:noProof/>
          </w:rPr>
          <w:t>Figure 286: Archiving—Printing an Archival Activity in a regular format</w:t>
        </w:r>
        <w:r w:rsidR="00AD1EF5">
          <w:rPr>
            <w:noProof/>
            <w:webHidden/>
          </w:rPr>
          <w:tab/>
        </w:r>
        <w:r w:rsidR="00AD1EF5">
          <w:rPr>
            <w:noProof/>
            <w:webHidden/>
          </w:rPr>
          <w:fldChar w:fldCharType="begin"/>
        </w:r>
        <w:r w:rsidR="00AD1EF5">
          <w:rPr>
            <w:noProof/>
            <w:webHidden/>
          </w:rPr>
          <w:instrText xml:space="preserve"> PAGEREF _Toc472602381 \h </w:instrText>
        </w:r>
        <w:r w:rsidR="00AD1EF5">
          <w:rPr>
            <w:noProof/>
            <w:webHidden/>
          </w:rPr>
        </w:r>
        <w:r w:rsidR="00AD1EF5">
          <w:rPr>
            <w:noProof/>
            <w:webHidden/>
          </w:rPr>
          <w:fldChar w:fldCharType="separate"/>
        </w:r>
        <w:r w:rsidR="00FA2C7D">
          <w:rPr>
            <w:noProof/>
            <w:webHidden/>
          </w:rPr>
          <w:t>284</w:t>
        </w:r>
        <w:r w:rsidR="00AD1EF5">
          <w:rPr>
            <w:noProof/>
            <w:webHidden/>
          </w:rPr>
          <w:fldChar w:fldCharType="end"/>
        </w:r>
      </w:hyperlink>
    </w:p>
    <w:p w14:paraId="5C734F25" w14:textId="6E655CC6" w:rsidR="00AD1EF5" w:rsidRDefault="000319B0">
      <w:pPr>
        <w:pStyle w:val="TableofFigures"/>
        <w:rPr>
          <w:rFonts w:asciiTheme="minorHAnsi" w:eastAsiaTheme="minorEastAsia" w:hAnsiTheme="minorHAnsi" w:cstheme="minorBidi"/>
          <w:noProof/>
          <w:color w:val="auto"/>
          <w:szCs w:val="22"/>
          <w:lang w:eastAsia="en-US"/>
        </w:rPr>
      </w:pPr>
      <w:hyperlink w:anchor="_Toc472602382" w:history="1">
        <w:r w:rsidR="00AD1EF5" w:rsidRPr="00337A31">
          <w:rPr>
            <w:rStyle w:val="Hyperlink"/>
            <w:noProof/>
          </w:rPr>
          <w:t>Figure 287: Archiving—Printing an Archival Activity in a Filegram format</w:t>
        </w:r>
        <w:r w:rsidR="00AD1EF5">
          <w:rPr>
            <w:noProof/>
            <w:webHidden/>
          </w:rPr>
          <w:tab/>
        </w:r>
        <w:r w:rsidR="00AD1EF5">
          <w:rPr>
            <w:noProof/>
            <w:webHidden/>
          </w:rPr>
          <w:fldChar w:fldCharType="begin"/>
        </w:r>
        <w:r w:rsidR="00AD1EF5">
          <w:rPr>
            <w:noProof/>
            <w:webHidden/>
          </w:rPr>
          <w:instrText xml:space="preserve"> PAGEREF _Toc472602382 \h </w:instrText>
        </w:r>
        <w:r w:rsidR="00AD1EF5">
          <w:rPr>
            <w:noProof/>
            <w:webHidden/>
          </w:rPr>
        </w:r>
        <w:r w:rsidR="00AD1EF5">
          <w:rPr>
            <w:noProof/>
            <w:webHidden/>
          </w:rPr>
          <w:fldChar w:fldCharType="separate"/>
        </w:r>
        <w:r w:rsidR="00FA2C7D">
          <w:rPr>
            <w:noProof/>
            <w:webHidden/>
          </w:rPr>
          <w:t>284</w:t>
        </w:r>
        <w:r w:rsidR="00AD1EF5">
          <w:rPr>
            <w:noProof/>
            <w:webHidden/>
          </w:rPr>
          <w:fldChar w:fldCharType="end"/>
        </w:r>
      </w:hyperlink>
    </w:p>
    <w:p w14:paraId="4EB01B21" w14:textId="72DE41A7" w:rsidR="00AD1EF5" w:rsidRDefault="000319B0">
      <w:pPr>
        <w:pStyle w:val="TableofFigures"/>
        <w:rPr>
          <w:rFonts w:asciiTheme="minorHAnsi" w:eastAsiaTheme="minorEastAsia" w:hAnsiTheme="minorHAnsi" w:cstheme="minorBidi"/>
          <w:noProof/>
          <w:color w:val="auto"/>
          <w:szCs w:val="22"/>
          <w:lang w:eastAsia="en-US"/>
        </w:rPr>
      </w:pPr>
      <w:hyperlink w:anchor="_Toc472602383" w:history="1">
        <w:r w:rsidR="00AD1EF5" w:rsidRPr="00337A31">
          <w:rPr>
            <w:rStyle w:val="Hyperlink"/>
            <w:noProof/>
          </w:rPr>
          <w:t>Figure 288: Archiving—Example of creating a Filegram Archiving template</w:t>
        </w:r>
        <w:r w:rsidR="00AD1EF5">
          <w:rPr>
            <w:noProof/>
            <w:webHidden/>
          </w:rPr>
          <w:tab/>
        </w:r>
        <w:r w:rsidR="00AD1EF5">
          <w:rPr>
            <w:noProof/>
            <w:webHidden/>
          </w:rPr>
          <w:fldChar w:fldCharType="begin"/>
        </w:r>
        <w:r w:rsidR="00AD1EF5">
          <w:rPr>
            <w:noProof/>
            <w:webHidden/>
          </w:rPr>
          <w:instrText xml:space="preserve"> PAGEREF _Toc472602383 \h </w:instrText>
        </w:r>
        <w:r w:rsidR="00AD1EF5">
          <w:rPr>
            <w:noProof/>
            <w:webHidden/>
          </w:rPr>
        </w:r>
        <w:r w:rsidR="00AD1EF5">
          <w:rPr>
            <w:noProof/>
            <w:webHidden/>
          </w:rPr>
          <w:fldChar w:fldCharType="separate"/>
        </w:r>
        <w:r w:rsidR="00FA2C7D">
          <w:rPr>
            <w:noProof/>
            <w:webHidden/>
          </w:rPr>
          <w:t>285</w:t>
        </w:r>
        <w:r w:rsidR="00AD1EF5">
          <w:rPr>
            <w:noProof/>
            <w:webHidden/>
          </w:rPr>
          <w:fldChar w:fldCharType="end"/>
        </w:r>
      </w:hyperlink>
    </w:p>
    <w:p w14:paraId="550D8EEA" w14:textId="5ED13CD4" w:rsidR="00AD1EF5" w:rsidRDefault="000319B0">
      <w:pPr>
        <w:pStyle w:val="TableofFigures"/>
        <w:rPr>
          <w:rFonts w:asciiTheme="minorHAnsi" w:eastAsiaTheme="minorEastAsia" w:hAnsiTheme="minorHAnsi" w:cstheme="minorBidi"/>
          <w:noProof/>
          <w:color w:val="auto"/>
          <w:szCs w:val="22"/>
          <w:lang w:eastAsia="en-US"/>
        </w:rPr>
      </w:pPr>
      <w:hyperlink w:anchor="_Toc472602384" w:history="1">
        <w:r w:rsidR="00AD1EF5" w:rsidRPr="00337A31">
          <w:rPr>
            <w:rStyle w:val="Hyperlink"/>
            <w:noProof/>
          </w:rPr>
          <w:t xml:space="preserve">Figure 289: Archiving—Example of writing entries to </w:t>
        </w:r>
        <w:r w:rsidR="00AD1EF5" w:rsidRPr="00337A31">
          <w:rPr>
            <w:rStyle w:val="Hyperlink"/>
            <w:i/>
            <w:noProof/>
          </w:rPr>
          <w:t>temporary</w:t>
        </w:r>
        <w:r w:rsidR="00AD1EF5" w:rsidRPr="00337A31">
          <w:rPr>
            <w:rStyle w:val="Hyperlink"/>
            <w:noProof/>
          </w:rPr>
          <w:t xml:space="preserve"> storage</w:t>
        </w:r>
        <w:r w:rsidR="00AD1EF5">
          <w:rPr>
            <w:noProof/>
            <w:webHidden/>
          </w:rPr>
          <w:tab/>
        </w:r>
        <w:r w:rsidR="00AD1EF5">
          <w:rPr>
            <w:noProof/>
            <w:webHidden/>
          </w:rPr>
          <w:fldChar w:fldCharType="begin"/>
        </w:r>
        <w:r w:rsidR="00AD1EF5">
          <w:rPr>
            <w:noProof/>
            <w:webHidden/>
          </w:rPr>
          <w:instrText xml:space="preserve"> PAGEREF _Toc472602384 \h </w:instrText>
        </w:r>
        <w:r w:rsidR="00AD1EF5">
          <w:rPr>
            <w:noProof/>
            <w:webHidden/>
          </w:rPr>
        </w:r>
        <w:r w:rsidR="00AD1EF5">
          <w:rPr>
            <w:noProof/>
            <w:webHidden/>
          </w:rPr>
          <w:fldChar w:fldCharType="separate"/>
        </w:r>
        <w:r w:rsidR="00FA2C7D">
          <w:rPr>
            <w:noProof/>
            <w:webHidden/>
          </w:rPr>
          <w:t>286</w:t>
        </w:r>
        <w:r w:rsidR="00AD1EF5">
          <w:rPr>
            <w:noProof/>
            <w:webHidden/>
          </w:rPr>
          <w:fldChar w:fldCharType="end"/>
        </w:r>
      </w:hyperlink>
    </w:p>
    <w:p w14:paraId="04307D41" w14:textId="4BBE2A76" w:rsidR="00AD1EF5" w:rsidRDefault="000319B0">
      <w:pPr>
        <w:pStyle w:val="TableofFigures"/>
        <w:rPr>
          <w:rFonts w:asciiTheme="minorHAnsi" w:eastAsiaTheme="minorEastAsia" w:hAnsiTheme="minorHAnsi" w:cstheme="minorBidi"/>
          <w:noProof/>
          <w:color w:val="auto"/>
          <w:szCs w:val="22"/>
          <w:lang w:eastAsia="en-US"/>
        </w:rPr>
      </w:pPr>
      <w:hyperlink w:anchor="_Toc472602385" w:history="1">
        <w:r w:rsidR="00AD1EF5" w:rsidRPr="00337A31">
          <w:rPr>
            <w:rStyle w:val="Hyperlink"/>
            <w:noProof/>
          </w:rPr>
          <w:t xml:space="preserve">Figure 290: Archiving—Example of moving archived data to </w:t>
        </w:r>
        <w:r w:rsidR="00AD1EF5" w:rsidRPr="00337A31">
          <w:rPr>
            <w:rStyle w:val="Hyperlink"/>
            <w:i/>
            <w:noProof/>
          </w:rPr>
          <w:t>permanent</w:t>
        </w:r>
        <w:r w:rsidR="00AD1EF5" w:rsidRPr="00337A31">
          <w:rPr>
            <w:rStyle w:val="Hyperlink"/>
            <w:noProof/>
          </w:rPr>
          <w:t xml:space="preserve"> storage</w:t>
        </w:r>
        <w:r w:rsidR="00AD1EF5">
          <w:rPr>
            <w:noProof/>
            <w:webHidden/>
          </w:rPr>
          <w:tab/>
        </w:r>
        <w:r w:rsidR="00AD1EF5">
          <w:rPr>
            <w:noProof/>
            <w:webHidden/>
          </w:rPr>
          <w:fldChar w:fldCharType="begin"/>
        </w:r>
        <w:r w:rsidR="00AD1EF5">
          <w:rPr>
            <w:noProof/>
            <w:webHidden/>
          </w:rPr>
          <w:instrText xml:space="preserve"> PAGEREF _Toc472602385 \h </w:instrText>
        </w:r>
        <w:r w:rsidR="00AD1EF5">
          <w:rPr>
            <w:noProof/>
            <w:webHidden/>
          </w:rPr>
        </w:r>
        <w:r w:rsidR="00AD1EF5">
          <w:rPr>
            <w:noProof/>
            <w:webHidden/>
          </w:rPr>
          <w:fldChar w:fldCharType="separate"/>
        </w:r>
        <w:r w:rsidR="00FA2C7D">
          <w:rPr>
            <w:noProof/>
            <w:webHidden/>
          </w:rPr>
          <w:t>288</w:t>
        </w:r>
        <w:r w:rsidR="00AD1EF5">
          <w:rPr>
            <w:noProof/>
            <w:webHidden/>
          </w:rPr>
          <w:fldChar w:fldCharType="end"/>
        </w:r>
      </w:hyperlink>
    </w:p>
    <w:p w14:paraId="5341DCB6" w14:textId="2F5343DA" w:rsidR="00AD1EF5" w:rsidRDefault="000319B0">
      <w:pPr>
        <w:pStyle w:val="TableofFigures"/>
        <w:rPr>
          <w:rFonts w:asciiTheme="minorHAnsi" w:eastAsiaTheme="minorEastAsia" w:hAnsiTheme="minorHAnsi" w:cstheme="minorBidi"/>
          <w:noProof/>
          <w:color w:val="auto"/>
          <w:szCs w:val="22"/>
          <w:lang w:eastAsia="en-US"/>
        </w:rPr>
      </w:pPr>
      <w:hyperlink w:anchor="_Toc472602386" w:history="1">
        <w:r w:rsidR="00AD1EF5" w:rsidRPr="00337A31">
          <w:rPr>
            <w:rStyle w:val="Hyperlink"/>
            <w:noProof/>
          </w:rPr>
          <w:t>Figure 291: Archiving—Example of an Archive Activity Report</w:t>
        </w:r>
        <w:r w:rsidR="00AD1EF5">
          <w:rPr>
            <w:noProof/>
            <w:webHidden/>
          </w:rPr>
          <w:tab/>
        </w:r>
        <w:r w:rsidR="00AD1EF5">
          <w:rPr>
            <w:noProof/>
            <w:webHidden/>
          </w:rPr>
          <w:fldChar w:fldCharType="begin"/>
        </w:r>
        <w:r w:rsidR="00AD1EF5">
          <w:rPr>
            <w:noProof/>
            <w:webHidden/>
          </w:rPr>
          <w:instrText xml:space="preserve"> PAGEREF _Toc472602386 \h </w:instrText>
        </w:r>
        <w:r w:rsidR="00AD1EF5">
          <w:rPr>
            <w:noProof/>
            <w:webHidden/>
          </w:rPr>
        </w:r>
        <w:r w:rsidR="00AD1EF5">
          <w:rPr>
            <w:noProof/>
            <w:webHidden/>
          </w:rPr>
          <w:fldChar w:fldCharType="separate"/>
        </w:r>
        <w:r w:rsidR="00FA2C7D">
          <w:rPr>
            <w:noProof/>
            <w:webHidden/>
          </w:rPr>
          <w:t>289</w:t>
        </w:r>
        <w:r w:rsidR="00AD1EF5">
          <w:rPr>
            <w:noProof/>
            <w:webHidden/>
          </w:rPr>
          <w:fldChar w:fldCharType="end"/>
        </w:r>
      </w:hyperlink>
    </w:p>
    <w:p w14:paraId="20BD1181" w14:textId="580CCF62" w:rsidR="00AD1EF5" w:rsidRDefault="000319B0">
      <w:pPr>
        <w:pStyle w:val="TableofFigures"/>
        <w:rPr>
          <w:rFonts w:asciiTheme="minorHAnsi" w:eastAsiaTheme="minorEastAsia" w:hAnsiTheme="minorHAnsi" w:cstheme="minorBidi"/>
          <w:noProof/>
          <w:color w:val="auto"/>
          <w:szCs w:val="22"/>
          <w:lang w:eastAsia="en-US"/>
        </w:rPr>
      </w:pPr>
      <w:hyperlink w:anchor="_Toc472602387" w:history="1">
        <w:r w:rsidR="00AD1EF5" w:rsidRPr="00337A31">
          <w:rPr>
            <w:rStyle w:val="Hyperlink"/>
            <w:noProof/>
          </w:rPr>
          <w:t>Figure 292: Archiving—Example of a notice from VA FileMan when purging without archiving data</w:t>
        </w:r>
        <w:r w:rsidR="00AD1EF5">
          <w:rPr>
            <w:noProof/>
            <w:webHidden/>
          </w:rPr>
          <w:tab/>
        </w:r>
        <w:r w:rsidR="00AD1EF5">
          <w:rPr>
            <w:noProof/>
            <w:webHidden/>
          </w:rPr>
          <w:fldChar w:fldCharType="begin"/>
        </w:r>
        <w:r w:rsidR="00AD1EF5">
          <w:rPr>
            <w:noProof/>
            <w:webHidden/>
          </w:rPr>
          <w:instrText xml:space="preserve"> PAGEREF _Toc472602387 \h </w:instrText>
        </w:r>
        <w:r w:rsidR="00AD1EF5">
          <w:rPr>
            <w:noProof/>
            <w:webHidden/>
          </w:rPr>
        </w:r>
        <w:r w:rsidR="00AD1EF5">
          <w:rPr>
            <w:noProof/>
            <w:webHidden/>
          </w:rPr>
          <w:fldChar w:fldCharType="separate"/>
        </w:r>
        <w:r w:rsidR="00FA2C7D">
          <w:rPr>
            <w:noProof/>
            <w:webHidden/>
          </w:rPr>
          <w:t>289</w:t>
        </w:r>
        <w:r w:rsidR="00AD1EF5">
          <w:rPr>
            <w:noProof/>
            <w:webHidden/>
          </w:rPr>
          <w:fldChar w:fldCharType="end"/>
        </w:r>
      </w:hyperlink>
    </w:p>
    <w:p w14:paraId="10553E1C" w14:textId="14025975" w:rsidR="00AD1EF5" w:rsidRDefault="000319B0">
      <w:pPr>
        <w:pStyle w:val="TableofFigures"/>
        <w:rPr>
          <w:rFonts w:asciiTheme="minorHAnsi" w:eastAsiaTheme="minorEastAsia" w:hAnsiTheme="minorHAnsi" w:cstheme="minorBidi"/>
          <w:noProof/>
          <w:color w:val="auto"/>
          <w:szCs w:val="22"/>
          <w:lang w:eastAsia="en-US"/>
        </w:rPr>
      </w:pPr>
      <w:hyperlink w:anchor="_Toc472602388" w:history="1">
        <w:r w:rsidR="00AD1EF5" w:rsidRPr="00337A31">
          <w:rPr>
            <w:rStyle w:val="Hyperlink"/>
            <w:noProof/>
          </w:rPr>
          <w:t>Figure 293: Archiving—Example of purging permanently archived data</w:t>
        </w:r>
        <w:r w:rsidR="00AD1EF5">
          <w:rPr>
            <w:noProof/>
            <w:webHidden/>
          </w:rPr>
          <w:tab/>
        </w:r>
        <w:r w:rsidR="00AD1EF5">
          <w:rPr>
            <w:noProof/>
            <w:webHidden/>
          </w:rPr>
          <w:fldChar w:fldCharType="begin"/>
        </w:r>
        <w:r w:rsidR="00AD1EF5">
          <w:rPr>
            <w:noProof/>
            <w:webHidden/>
          </w:rPr>
          <w:instrText xml:space="preserve"> PAGEREF _Toc472602388 \h </w:instrText>
        </w:r>
        <w:r w:rsidR="00AD1EF5">
          <w:rPr>
            <w:noProof/>
            <w:webHidden/>
          </w:rPr>
        </w:r>
        <w:r w:rsidR="00AD1EF5">
          <w:rPr>
            <w:noProof/>
            <w:webHidden/>
          </w:rPr>
          <w:fldChar w:fldCharType="separate"/>
        </w:r>
        <w:r w:rsidR="00FA2C7D">
          <w:rPr>
            <w:noProof/>
            <w:webHidden/>
          </w:rPr>
          <w:t>290</w:t>
        </w:r>
        <w:r w:rsidR="00AD1EF5">
          <w:rPr>
            <w:noProof/>
            <w:webHidden/>
          </w:rPr>
          <w:fldChar w:fldCharType="end"/>
        </w:r>
      </w:hyperlink>
    </w:p>
    <w:p w14:paraId="313C6D26" w14:textId="4A65BFE4" w:rsidR="00AD1EF5" w:rsidRDefault="000319B0">
      <w:pPr>
        <w:pStyle w:val="TableofFigures"/>
        <w:rPr>
          <w:rFonts w:asciiTheme="minorHAnsi" w:eastAsiaTheme="minorEastAsia" w:hAnsiTheme="minorHAnsi" w:cstheme="minorBidi"/>
          <w:noProof/>
          <w:color w:val="auto"/>
          <w:szCs w:val="22"/>
          <w:lang w:eastAsia="en-US"/>
        </w:rPr>
      </w:pPr>
      <w:hyperlink w:anchor="_Toc472602389" w:history="1">
        <w:r w:rsidR="00AD1EF5" w:rsidRPr="00337A31">
          <w:rPr>
            <w:rStyle w:val="Hyperlink"/>
            <w:noProof/>
          </w:rPr>
          <w:t>Figure 294: Archiving—VA FileMan notifies you of the number of entries purged</w:t>
        </w:r>
        <w:r w:rsidR="00AD1EF5">
          <w:rPr>
            <w:noProof/>
            <w:webHidden/>
          </w:rPr>
          <w:tab/>
        </w:r>
        <w:r w:rsidR="00AD1EF5">
          <w:rPr>
            <w:noProof/>
            <w:webHidden/>
          </w:rPr>
          <w:fldChar w:fldCharType="begin"/>
        </w:r>
        <w:r w:rsidR="00AD1EF5">
          <w:rPr>
            <w:noProof/>
            <w:webHidden/>
          </w:rPr>
          <w:instrText xml:space="preserve"> PAGEREF _Toc472602389 \h </w:instrText>
        </w:r>
        <w:r w:rsidR="00AD1EF5">
          <w:rPr>
            <w:noProof/>
            <w:webHidden/>
          </w:rPr>
        </w:r>
        <w:r w:rsidR="00AD1EF5">
          <w:rPr>
            <w:noProof/>
            <w:webHidden/>
          </w:rPr>
          <w:fldChar w:fldCharType="separate"/>
        </w:r>
        <w:r w:rsidR="00FA2C7D">
          <w:rPr>
            <w:noProof/>
            <w:webHidden/>
          </w:rPr>
          <w:t>290</w:t>
        </w:r>
        <w:r w:rsidR="00AD1EF5">
          <w:rPr>
            <w:noProof/>
            <w:webHidden/>
          </w:rPr>
          <w:fldChar w:fldCharType="end"/>
        </w:r>
      </w:hyperlink>
    </w:p>
    <w:p w14:paraId="76340E63" w14:textId="7DD8A6E0" w:rsidR="00AD1EF5" w:rsidRDefault="000319B0">
      <w:pPr>
        <w:pStyle w:val="TableofFigures"/>
        <w:rPr>
          <w:rFonts w:asciiTheme="minorHAnsi" w:eastAsiaTheme="minorEastAsia" w:hAnsiTheme="minorHAnsi" w:cstheme="minorBidi"/>
          <w:noProof/>
          <w:color w:val="auto"/>
          <w:szCs w:val="22"/>
          <w:lang w:eastAsia="en-US"/>
        </w:rPr>
      </w:pPr>
      <w:hyperlink w:anchor="_Toc472602390" w:history="1">
        <w:r w:rsidR="00AD1EF5" w:rsidRPr="00337A31">
          <w:rPr>
            <w:rStyle w:val="Hyperlink"/>
            <w:noProof/>
          </w:rPr>
          <w:t>Figure 295: Archiving—Canceling an archival activity</w:t>
        </w:r>
        <w:r w:rsidR="00AD1EF5">
          <w:rPr>
            <w:noProof/>
            <w:webHidden/>
          </w:rPr>
          <w:tab/>
        </w:r>
        <w:r w:rsidR="00AD1EF5">
          <w:rPr>
            <w:noProof/>
            <w:webHidden/>
          </w:rPr>
          <w:fldChar w:fldCharType="begin"/>
        </w:r>
        <w:r w:rsidR="00AD1EF5">
          <w:rPr>
            <w:noProof/>
            <w:webHidden/>
          </w:rPr>
          <w:instrText xml:space="preserve"> PAGEREF _Toc472602390 \h </w:instrText>
        </w:r>
        <w:r w:rsidR="00AD1EF5">
          <w:rPr>
            <w:noProof/>
            <w:webHidden/>
          </w:rPr>
        </w:r>
        <w:r w:rsidR="00AD1EF5">
          <w:rPr>
            <w:noProof/>
            <w:webHidden/>
          </w:rPr>
          <w:fldChar w:fldCharType="separate"/>
        </w:r>
        <w:r w:rsidR="00FA2C7D">
          <w:rPr>
            <w:noProof/>
            <w:webHidden/>
          </w:rPr>
          <w:t>290</w:t>
        </w:r>
        <w:r w:rsidR="00AD1EF5">
          <w:rPr>
            <w:noProof/>
            <w:webHidden/>
          </w:rPr>
          <w:fldChar w:fldCharType="end"/>
        </w:r>
      </w:hyperlink>
    </w:p>
    <w:p w14:paraId="4618E606" w14:textId="02586A34" w:rsidR="00AD1EF5" w:rsidRDefault="000319B0">
      <w:pPr>
        <w:pStyle w:val="TableofFigures"/>
        <w:rPr>
          <w:rFonts w:asciiTheme="minorHAnsi" w:eastAsiaTheme="minorEastAsia" w:hAnsiTheme="minorHAnsi" w:cstheme="minorBidi"/>
          <w:noProof/>
          <w:color w:val="auto"/>
          <w:szCs w:val="22"/>
          <w:lang w:eastAsia="en-US"/>
        </w:rPr>
      </w:pPr>
      <w:hyperlink w:anchor="_Toc472602391" w:history="1">
        <w:r w:rsidR="00AD1EF5" w:rsidRPr="00337A31">
          <w:rPr>
            <w:rStyle w:val="Hyperlink"/>
            <w:noProof/>
          </w:rPr>
          <w:t>Figure 296: Archiving—Example of finding archived entries</w:t>
        </w:r>
        <w:r w:rsidR="00AD1EF5">
          <w:rPr>
            <w:noProof/>
            <w:webHidden/>
          </w:rPr>
          <w:tab/>
        </w:r>
        <w:r w:rsidR="00AD1EF5">
          <w:rPr>
            <w:noProof/>
            <w:webHidden/>
          </w:rPr>
          <w:fldChar w:fldCharType="begin"/>
        </w:r>
        <w:r w:rsidR="00AD1EF5">
          <w:rPr>
            <w:noProof/>
            <w:webHidden/>
          </w:rPr>
          <w:instrText xml:space="preserve"> PAGEREF _Toc472602391 \h </w:instrText>
        </w:r>
        <w:r w:rsidR="00AD1EF5">
          <w:rPr>
            <w:noProof/>
            <w:webHidden/>
          </w:rPr>
        </w:r>
        <w:r w:rsidR="00AD1EF5">
          <w:rPr>
            <w:noProof/>
            <w:webHidden/>
          </w:rPr>
          <w:fldChar w:fldCharType="separate"/>
        </w:r>
        <w:r w:rsidR="00FA2C7D">
          <w:rPr>
            <w:noProof/>
            <w:webHidden/>
          </w:rPr>
          <w:t>291</w:t>
        </w:r>
        <w:r w:rsidR="00AD1EF5">
          <w:rPr>
            <w:noProof/>
            <w:webHidden/>
          </w:rPr>
          <w:fldChar w:fldCharType="end"/>
        </w:r>
      </w:hyperlink>
    </w:p>
    <w:p w14:paraId="443D49F9" w14:textId="2FCB6960" w:rsidR="00AD1EF5" w:rsidRDefault="000319B0">
      <w:pPr>
        <w:pStyle w:val="TableofFigures"/>
        <w:rPr>
          <w:rFonts w:asciiTheme="minorHAnsi" w:eastAsiaTheme="minorEastAsia" w:hAnsiTheme="minorHAnsi" w:cstheme="minorBidi"/>
          <w:noProof/>
          <w:color w:val="auto"/>
          <w:szCs w:val="22"/>
          <w:lang w:eastAsia="en-US"/>
        </w:rPr>
      </w:pPr>
      <w:hyperlink w:anchor="_Toc472602392" w:history="1">
        <w:r w:rsidR="00AD1EF5" w:rsidRPr="00337A31">
          <w:rPr>
            <w:rStyle w:val="Hyperlink"/>
            <w:noProof/>
          </w:rPr>
          <w:t>Figure 297: Meta Data Dictionary Example Entry for File 200, Field .01</w:t>
        </w:r>
        <w:r w:rsidR="00AD1EF5">
          <w:rPr>
            <w:noProof/>
            <w:webHidden/>
          </w:rPr>
          <w:tab/>
        </w:r>
        <w:r w:rsidR="00AD1EF5">
          <w:rPr>
            <w:noProof/>
            <w:webHidden/>
          </w:rPr>
          <w:fldChar w:fldCharType="begin"/>
        </w:r>
        <w:r w:rsidR="00AD1EF5">
          <w:rPr>
            <w:noProof/>
            <w:webHidden/>
          </w:rPr>
          <w:instrText xml:space="preserve"> PAGEREF _Toc472602392 \h </w:instrText>
        </w:r>
        <w:r w:rsidR="00AD1EF5">
          <w:rPr>
            <w:noProof/>
            <w:webHidden/>
          </w:rPr>
        </w:r>
        <w:r w:rsidR="00AD1EF5">
          <w:rPr>
            <w:noProof/>
            <w:webHidden/>
          </w:rPr>
          <w:fldChar w:fldCharType="separate"/>
        </w:r>
        <w:r w:rsidR="00FA2C7D">
          <w:rPr>
            <w:noProof/>
            <w:webHidden/>
          </w:rPr>
          <w:t>293</w:t>
        </w:r>
        <w:r w:rsidR="00AD1EF5">
          <w:rPr>
            <w:noProof/>
            <w:webHidden/>
          </w:rPr>
          <w:fldChar w:fldCharType="end"/>
        </w:r>
      </w:hyperlink>
    </w:p>
    <w:p w14:paraId="3B07E2D6" w14:textId="73AB79F3" w:rsidR="00015ED4" w:rsidRPr="00664876" w:rsidRDefault="009E472A" w:rsidP="00CA19F9">
      <w:pPr>
        <w:pStyle w:val="BodyText"/>
        <w:spacing w:before="0" w:after="0"/>
        <w:rPr>
          <w:sz w:val="12"/>
        </w:rPr>
      </w:pPr>
      <w:r w:rsidRPr="007A6955">
        <w:fldChar w:fldCharType="end"/>
      </w:r>
    </w:p>
    <w:p w14:paraId="3B07E2D7" w14:textId="3CE6A7B1" w:rsidR="00397106" w:rsidRPr="00FA159C" w:rsidRDefault="00FA159C" w:rsidP="00FA159C">
      <w:pPr>
        <w:pStyle w:val="HeadingFront-BackMatter"/>
      </w:pPr>
      <w:bookmarkStart w:id="8" w:name="_Toc472601835"/>
      <w:r w:rsidRPr="00FA159C">
        <w:rPr>
          <w:rStyle w:val="BodyTextChar"/>
          <w:sz w:val="28"/>
          <w:szCs w:val="28"/>
        </w:rPr>
        <w:t xml:space="preserve">List of </w:t>
      </w:r>
      <w:r w:rsidR="00397106" w:rsidRPr="00FA159C">
        <w:t>Tables</w:t>
      </w:r>
      <w:bookmarkEnd w:id="8"/>
    </w:p>
    <w:p w14:paraId="2BB3B697" w14:textId="087A634E" w:rsidR="00AD1EF5" w:rsidRDefault="009E472A">
      <w:pPr>
        <w:pStyle w:val="TableofFigures"/>
        <w:rPr>
          <w:rFonts w:asciiTheme="minorHAnsi" w:eastAsiaTheme="minorEastAsia" w:hAnsiTheme="minorHAnsi" w:cstheme="minorBidi"/>
          <w:noProof/>
          <w:color w:val="auto"/>
          <w:szCs w:val="22"/>
          <w:lang w:eastAsia="en-US"/>
        </w:rPr>
      </w:pPr>
      <w:r w:rsidRPr="007A6955">
        <w:fldChar w:fldCharType="begin"/>
      </w:r>
      <w:r w:rsidRPr="007A6955">
        <w:instrText xml:space="preserve"> TOC \h \z \c "Table" </w:instrText>
      </w:r>
      <w:r w:rsidRPr="007A6955">
        <w:fldChar w:fldCharType="separate"/>
      </w:r>
      <w:hyperlink w:anchor="_Toc472602393" w:history="1">
        <w:r w:rsidR="00AD1EF5" w:rsidRPr="005855F9">
          <w:rPr>
            <w:rStyle w:val="Hyperlink"/>
            <w:noProof/>
          </w:rPr>
          <w:t>Table 1: Documentation Symbol Descriptions</w:t>
        </w:r>
        <w:r w:rsidR="00AD1EF5">
          <w:rPr>
            <w:noProof/>
            <w:webHidden/>
          </w:rPr>
          <w:tab/>
        </w:r>
        <w:r w:rsidR="00AD1EF5">
          <w:rPr>
            <w:noProof/>
            <w:webHidden/>
          </w:rPr>
          <w:fldChar w:fldCharType="begin"/>
        </w:r>
        <w:r w:rsidR="00AD1EF5">
          <w:rPr>
            <w:noProof/>
            <w:webHidden/>
          </w:rPr>
          <w:instrText xml:space="preserve"> PAGEREF _Toc472602393 \h </w:instrText>
        </w:r>
        <w:r w:rsidR="00AD1EF5">
          <w:rPr>
            <w:noProof/>
            <w:webHidden/>
          </w:rPr>
        </w:r>
        <w:r w:rsidR="00AD1EF5">
          <w:rPr>
            <w:noProof/>
            <w:webHidden/>
          </w:rPr>
          <w:fldChar w:fldCharType="separate"/>
        </w:r>
        <w:r w:rsidR="00FA2C7D">
          <w:rPr>
            <w:noProof/>
            <w:webHidden/>
          </w:rPr>
          <w:t>xxvi</w:t>
        </w:r>
        <w:r w:rsidR="00AD1EF5">
          <w:rPr>
            <w:noProof/>
            <w:webHidden/>
          </w:rPr>
          <w:fldChar w:fldCharType="end"/>
        </w:r>
      </w:hyperlink>
    </w:p>
    <w:p w14:paraId="2870831E" w14:textId="70815F66" w:rsidR="00AD1EF5" w:rsidRDefault="000319B0">
      <w:pPr>
        <w:pStyle w:val="TableofFigures"/>
        <w:rPr>
          <w:rFonts w:asciiTheme="minorHAnsi" w:eastAsiaTheme="minorEastAsia" w:hAnsiTheme="minorHAnsi" w:cstheme="minorBidi"/>
          <w:noProof/>
          <w:color w:val="auto"/>
          <w:szCs w:val="22"/>
          <w:lang w:eastAsia="en-US"/>
        </w:rPr>
      </w:pPr>
      <w:hyperlink w:anchor="_Toc472602394" w:history="1">
        <w:r w:rsidR="00AD1EF5" w:rsidRPr="005855F9">
          <w:rPr>
            <w:rStyle w:val="Hyperlink"/>
            <w:noProof/>
          </w:rPr>
          <w:t>Table 2: Import and Export Tools—Foreign format field prompts</w:t>
        </w:r>
        <w:r w:rsidR="00AD1EF5">
          <w:rPr>
            <w:noProof/>
            <w:webHidden/>
          </w:rPr>
          <w:tab/>
        </w:r>
        <w:r w:rsidR="00AD1EF5">
          <w:rPr>
            <w:noProof/>
            <w:webHidden/>
          </w:rPr>
          <w:fldChar w:fldCharType="begin"/>
        </w:r>
        <w:r w:rsidR="00AD1EF5">
          <w:rPr>
            <w:noProof/>
            <w:webHidden/>
          </w:rPr>
          <w:instrText xml:space="preserve"> PAGEREF _Toc472602394 \h </w:instrText>
        </w:r>
        <w:r w:rsidR="00AD1EF5">
          <w:rPr>
            <w:noProof/>
            <w:webHidden/>
          </w:rPr>
        </w:r>
        <w:r w:rsidR="00AD1EF5">
          <w:rPr>
            <w:noProof/>
            <w:webHidden/>
          </w:rPr>
          <w:fldChar w:fldCharType="separate"/>
        </w:r>
        <w:r w:rsidR="00FA2C7D">
          <w:rPr>
            <w:noProof/>
            <w:webHidden/>
          </w:rPr>
          <w:t>8</w:t>
        </w:r>
        <w:r w:rsidR="00AD1EF5">
          <w:rPr>
            <w:noProof/>
            <w:webHidden/>
          </w:rPr>
          <w:fldChar w:fldCharType="end"/>
        </w:r>
      </w:hyperlink>
    </w:p>
    <w:p w14:paraId="7F62DB94" w14:textId="5D8E5851" w:rsidR="00AD1EF5" w:rsidRDefault="000319B0">
      <w:pPr>
        <w:pStyle w:val="TableofFigures"/>
        <w:rPr>
          <w:rFonts w:asciiTheme="minorHAnsi" w:eastAsiaTheme="minorEastAsia" w:hAnsiTheme="minorHAnsi" w:cstheme="minorBidi"/>
          <w:noProof/>
          <w:color w:val="auto"/>
          <w:szCs w:val="22"/>
          <w:lang w:eastAsia="en-US"/>
        </w:rPr>
      </w:pPr>
      <w:hyperlink w:anchor="_Toc472602395" w:history="1">
        <w:r w:rsidR="00AD1EF5" w:rsidRPr="005855F9">
          <w:rPr>
            <w:rStyle w:val="Hyperlink"/>
            <w:noProof/>
          </w:rPr>
          <w:t>Table 3: Import and Export Tools—Allowable sort qualifiers when exporting data</w:t>
        </w:r>
        <w:r w:rsidR="00AD1EF5">
          <w:rPr>
            <w:noProof/>
            <w:webHidden/>
          </w:rPr>
          <w:tab/>
        </w:r>
        <w:r w:rsidR="00AD1EF5">
          <w:rPr>
            <w:noProof/>
            <w:webHidden/>
          </w:rPr>
          <w:fldChar w:fldCharType="begin"/>
        </w:r>
        <w:r w:rsidR="00AD1EF5">
          <w:rPr>
            <w:noProof/>
            <w:webHidden/>
          </w:rPr>
          <w:instrText xml:space="preserve"> PAGEREF _Toc472602395 \h </w:instrText>
        </w:r>
        <w:r w:rsidR="00AD1EF5">
          <w:rPr>
            <w:noProof/>
            <w:webHidden/>
          </w:rPr>
        </w:r>
        <w:r w:rsidR="00AD1EF5">
          <w:rPr>
            <w:noProof/>
            <w:webHidden/>
          </w:rPr>
          <w:fldChar w:fldCharType="separate"/>
        </w:r>
        <w:r w:rsidR="00FA2C7D">
          <w:rPr>
            <w:noProof/>
            <w:webHidden/>
          </w:rPr>
          <w:t>11</w:t>
        </w:r>
        <w:r w:rsidR="00AD1EF5">
          <w:rPr>
            <w:noProof/>
            <w:webHidden/>
          </w:rPr>
          <w:fldChar w:fldCharType="end"/>
        </w:r>
      </w:hyperlink>
    </w:p>
    <w:p w14:paraId="0E8EBA20" w14:textId="5D121C43" w:rsidR="00AD1EF5" w:rsidRDefault="000319B0">
      <w:pPr>
        <w:pStyle w:val="TableofFigures"/>
        <w:rPr>
          <w:rFonts w:asciiTheme="minorHAnsi" w:eastAsiaTheme="minorEastAsia" w:hAnsiTheme="minorHAnsi" w:cstheme="minorBidi"/>
          <w:noProof/>
          <w:color w:val="auto"/>
          <w:szCs w:val="22"/>
          <w:lang w:eastAsia="en-US"/>
        </w:rPr>
      </w:pPr>
      <w:hyperlink w:anchor="_Toc472602396" w:history="1">
        <w:r w:rsidR="00AD1EF5" w:rsidRPr="005855F9">
          <w:rPr>
            <w:rStyle w:val="Hyperlink"/>
            <w:noProof/>
          </w:rPr>
          <w:t>Table 4: Relational Navigation—Relational jumps that correspond to extended pointer syntax</w:t>
        </w:r>
        <w:r w:rsidR="00AD1EF5">
          <w:rPr>
            <w:noProof/>
            <w:webHidden/>
          </w:rPr>
          <w:tab/>
        </w:r>
        <w:r w:rsidR="00AD1EF5">
          <w:rPr>
            <w:noProof/>
            <w:webHidden/>
          </w:rPr>
          <w:fldChar w:fldCharType="begin"/>
        </w:r>
        <w:r w:rsidR="00AD1EF5">
          <w:rPr>
            <w:noProof/>
            <w:webHidden/>
          </w:rPr>
          <w:instrText xml:space="preserve"> PAGEREF _Toc472602396 \h </w:instrText>
        </w:r>
        <w:r w:rsidR="00AD1EF5">
          <w:rPr>
            <w:noProof/>
            <w:webHidden/>
          </w:rPr>
        </w:r>
        <w:r w:rsidR="00AD1EF5">
          <w:rPr>
            <w:noProof/>
            <w:webHidden/>
          </w:rPr>
          <w:fldChar w:fldCharType="separate"/>
        </w:r>
        <w:r w:rsidR="00FA2C7D">
          <w:rPr>
            <w:noProof/>
            <w:webHidden/>
          </w:rPr>
          <w:t>39</w:t>
        </w:r>
        <w:r w:rsidR="00AD1EF5">
          <w:rPr>
            <w:noProof/>
            <w:webHidden/>
          </w:rPr>
          <w:fldChar w:fldCharType="end"/>
        </w:r>
      </w:hyperlink>
    </w:p>
    <w:p w14:paraId="14870CC2" w14:textId="2E966115" w:rsidR="00AD1EF5" w:rsidRDefault="000319B0">
      <w:pPr>
        <w:pStyle w:val="TableofFigures"/>
        <w:rPr>
          <w:rFonts w:asciiTheme="minorHAnsi" w:eastAsiaTheme="minorEastAsia" w:hAnsiTheme="minorHAnsi" w:cstheme="minorBidi"/>
          <w:noProof/>
          <w:color w:val="auto"/>
          <w:szCs w:val="22"/>
          <w:lang w:eastAsia="en-US"/>
        </w:rPr>
      </w:pPr>
      <w:hyperlink w:anchor="_Toc472602397" w:history="1">
        <w:r w:rsidR="00AD1EF5" w:rsidRPr="005855F9">
          <w:rPr>
            <w:rStyle w:val="Hyperlink"/>
            <w:noProof/>
          </w:rPr>
          <w:t>Table 5: Advanced Edit Techniques—Edit Qualifiers</w:t>
        </w:r>
        <w:r w:rsidR="00AD1EF5">
          <w:rPr>
            <w:noProof/>
            <w:webHidden/>
          </w:rPr>
          <w:tab/>
        </w:r>
        <w:r w:rsidR="00AD1EF5">
          <w:rPr>
            <w:noProof/>
            <w:webHidden/>
          </w:rPr>
          <w:fldChar w:fldCharType="begin"/>
        </w:r>
        <w:r w:rsidR="00AD1EF5">
          <w:rPr>
            <w:noProof/>
            <w:webHidden/>
          </w:rPr>
          <w:instrText xml:space="preserve"> PAGEREF _Toc472602397 \h </w:instrText>
        </w:r>
        <w:r w:rsidR="00AD1EF5">
          <w:rPr>
            <w:noProof/>
            <w:webHidden/>
          </w:rPr>
        </w:r>
        <w:r w:rsidR="00AD1EF5">
          <w:rPr>
            <w:noProof/>
            <w:webHidden/>
          </w:rPr>
          <w:fldChar w:fldCharType="separate"/>
        </w:r>
        <w:r w:rsidR="00FA2C7D">
          <w:rPr>
            <w:noProof/>
            <w:webHidden/>
          </w:rPr>
          <w:t>55</w:t>
        </w:r>
        <w:r w:rsidR="00AD1EF5">
          <w:rPr>
            <w:noProof/>
            <w:webHidden/>
          </w:rPr>
          <w:fldChar w:fldCharType="end"/>
        </w:r>
      </w:hyperlink>
    </w:p>
    <w:p w14:paraId="1C012B9F" w14:textId="461354D0" w:rsidR="00AD1EF5" w:rsidRDefault="000319B0">
      <w:pPr>
        <w:pStyle w:val="TableofFigures"/>
        <w:rPr>
          <w:rFonts w:asciiTheme="minorHAnsi" w:eastAsiaTheme="minorEastAsia" w:hAnsiTheme="minorHAnsi" w:cstheme="minorBidi"/>
          <w:noProof/>
          <w:color w:val="auto"/>
          <w:szCs w:val="22"/>
          <w:lang w:eastAsia="en-US"/>
        </w:rPr>
      </w:pPr>
      <w:hyperlink w:anchor="_Toc472602398" w:history="1">
        <w:r w:rsidR="00AD1EF5" w:rsidRPr="005855F9">
          <w:rPr>
            <w:rStyle w:val="Hyperlink"/>
            <w:noProof/>
          </w:rPr>
          <w:t>Table 6: Advanced Edit Techniques—Text formatting expressions in word-processing windows</w:t>
        </w:r>
        <w:r w:rsidR="00AD1EF5">
          <w:rPr>
            <w:noProof/>
            <w:webHidden/>
          </w:rPr>
          <w:tab/>
        </w:r>
        <w:r w:rsidR="00AD1EF5">
          <w:rPr>
            <w:noProof/>
            <w:webHidden/>
          </w:rPr>
          <w:fldChar w:fldCharType="begin"/>
        </w:r>
        <w:r w:rsidR="00AD1EF5">
          <w:rPr>
            <w:noProof/>
            <w:webHidden/>
          </w:rPr>
          <w:instrText xml:space="preserve"> PAGEREF _Toc472602398 \h </w:instrText>
        </w:r>
        <w:r w:rsidR="00AD1EF5">
          <w:rPr>
            <w:noProof/>
            <w:webHidden/>
          </w:rPr>
        </w:r>
        <w:r w:rsidR="00AD1EF5">
          <w:rPr>
            <w:noProof/>
            <w:webHidden/>
          </w:rPr>
          <w:fldChar w:fldCharType="separate"/>
        </w:r>
        <w:r w:rsidR="00FA2C7D">
          <w:rPr>
            <w:noProof/>
            <w:webHidden/>
          </w:rPr>
          <w:t>58</w:t>
        </w:r>
        <w:r w:rsidR="00AD1EF5">
          <w:rPr>
            <w:noProof/>
            <w:webHidden/>
          </w:rPr>
          <w:fldChar w:fldCharType="end"/>
        </w:r>
      </w:hyperlink>
    </w:p>
    <w:p w14:paraId="73F32EA0" w14:textId="78486EC0" w:rsidR="00AD1EF5" w:rsidRDefault="000319B0">
      <w:pPr>
        <w:pStyle w:val="TableofFigures"/>
        <w:rPr>
          <w:rFonts w:asciiTheme="minorHAnsi" w:eastAsiaTheme="minorEastAsia" w:hAnsiTheme="minorHAnsi" w:cstheme="minorBidi"/>
          <w:noProof/>
          <w:color w:val="auto"/>
          <w:szCs w:val="22"/>
          <w:lang w:eastAsia="en-US"/>
        </w:rPr>
      </w:pPr>
      <w:hyperlink w:anchor="_Toc472602399" w:history="1">
        <w:r w:rsidR="00AD1EF5" w:rsidRPr="005855F9">
          <w:rPr>
            <w:rStyle w:val="Hyperlink"/>
            <w:noProof/>
          </w:rPr>
          <w:t>Table 7: Computed Expressions—Unary Operators</w:t>
        </w:r>
        <w:r w:rsidR="00AD1EF5">
          <w:rPr>
            <w:noProof/>
            <w:webHidden/>
          </w:rPr>
          <w:tab/>
        </w:r>
        <w:r w:rsidR="00AD1EF5">
          <w:rPr>
            <w:noProof/>
            <w:webHidden/>
          </w:rPr>
          <w:fldChar w:fldCharType="begin"/>
        </w:r>
        <w:r w:rsidR="00AD1EF5">
          <w:rPr>
            <w:noProof/>
            <w:webHidden/>
          </w:rPr>
          <w:instrText xml:space="preserve"> PAGEREF _Toc472602399 \h </w:instrText>
        </w:r>
        <w:r w:rsidR="00AD1EF5">
          <w:rPr>
            <w:noProof/>
            <w:webHidden/>
          </w:rPr>
        </w:r>
        <w:r w:rsidR="00AD1EF5">
          <w:rPr>
            <w:noProof/>
            <w:webHidden/>
          </w:rPr>
          <w:fldChar w:fldCharType="separate"/>
        </w:r>
        <w:r w:rsidR="00FA2C7D">
          <w:rPr>
            <w:noProof/>
            <w:webHidden/>
          </w:rPr>
          <w:t>61</w:t>
        </w:r>
        <w:r w:rsidR="00AD1EF5">
          <w:rPr>
            <w:noProof/>
            <w:webHidden/>
          </w:rPr>
          <w:fldChar w:fldCharType="end"/>
        </w:r>
      </w:hyperlink>
    </w:p>
    <w:p w14:paraId="5350B559" w14:textId="29C444F9" w:rsidR="00AD1EF5" w:rsidRDefault="000319B0">
      <w:pPr>
        <w:pStyle w:val="TableofFigures"/>
        <w:rPr>
          <w:rFonts w:asciiTheme="minorHAnsi" w:eastAsiaTheme="minorEastAsia" w:hAnsiTheme="minorHAnsi" w:cstheme="minorBidi"/>
          <w:noProof/>
          <w:color w:val="auto"/>
          <w:szCs w:val="22"/>
          <w:lang w:eastAsia="en-US"/>
        </w:rPr>
      </w:pPr>
      <w:hyperlink w:anchor="_Toc472602400" w:history="1">
        <w:r w:rsidR="00AD1EF5" w:rsidRPr="005855F9">
          <w:rPr>
            <w:rStyle w:val="Hyperlink"/>
            <w:noProof/>
          </w:rPr>
          <w:t>Table 8: Computed Expressions—Binary Operators</w:t>
        </w:r>
        <w:r w:rsidR="00AD1EF5">
          <w:rPr>
            <w:noProof/>
            <w:webHidden/>
          </w:rPr>
          <w:tab/>
        </w:r>
        <w:r w:rsidR="00AD1EF5">
          <w:rPr>
            <w:noProof/>
            <w:webHidden/>
          </w:rPr>
          <w:fldChar w:fldCharType="begin"/>
        </w:r>
        <w:r w:rsidR="00AD1EF5">
          <w:rPr>
            <w:noProof/>
            <w:webHidden/>
          </w:rPr>
          <w:instrText xml:space="preserve"> PAGEREF _Toc472602400 \h </w:instrText>
        </w:r>
        <w:r w:rsidR="00AD1EF5">
          <w:rPr>
            <w:noProof/>
            <w:webHidden/>
          </w:rPr>
        </w:r>
        <w:r w:rsidR="00AD1EF5">
          <w:rPr>
            <w:noProof/>
            <w:webHidden/>
          </w:rPr>
          <w:fldChar w:fldCharType="separate"/>
        </w:r>
        <w:r w:rsidR="00FA2C7D">
          <w:rPr>
            <w:noProof/>
            <w:webHidden/>
          </w:rPr>
          <w:t>61</w:t>
        </w:r>
        <w:r w:rsidR="00AD1EF5">
          <w:rPr>
            <w:noProof/>
            <w:webHidden/>
          </w:rPr>
          <w:fldChar w:fldCharType="end"/>
        </w:r>
      </w:hyperlink>
    </w:p>
    <w:p w14:paraId="5A49EFAC" w14:textId="5B0904B8" w:rsidR="00AD1EF5" w:rsidRDefault="000319B0">
      <w:pPr>
        <w:pStyle w:val="TableofFigures"/>
        <w:rPr>
          <w:rFonts w:asciiTheme="minorHAnsi" w:eastAsiaTheme="minorEastAsia" w:hAnsiTheme="minorHAnsi" w:cstheme="minorBidi"/>
          <w:noProof/>
          <w:color w:val="auto"/>
          <w:szCs w:val="22"/>
          <w:lang w:eastAsia="en-US"/>
        </w:rPr>
      </w:pPr>
      <w:hyperlink w:anchor="_Toc472602401" w:history="1">
        <w:r w:rsidR="00AD1EF5" w:rsidRPr="005855F9">
          <w:rPr>
            <w:rStyle w:val="Hyperlink"/>
            <w:noProof/>
          </w:rPr>
          <w:t>Table 9: Computed Expressions—Boolean Operators</w:t>
        </w:r>
        <w:r w:rsidR="00AD1EF5">
          <w:rPr>
            <w:noProof/>
            <w:webHidden/>
          </w:rPr>
          <w:tab/>
        </w:r>
        <w:r w:rsidR="00AD1EF5">
          <w:rPr>
            <w:noProof/>
            <w:webHidden/>
          </w:rPr>
          <w:fldChar w:fldCharType="begin"/>
        </w:r>
        <w:r w:rsidR="00AD1EF5">
          <w:rPr>
            <w:noProof/>
            <w:webHidden/>
          </w:rPr>
          <w:instrText xml:space="preserve"> PAGEREF _Toc472602401 \h </w:instrText>
        </w:r>
        <w:r w:rsidR="00AD1EF5">
          <w:rPr>
            <w:noProof/>
            <w:webHidden/>
          </w:rPr>
        </w:r>
        <w:r w:rsidR="00AD1EF5">
          <w:rPr>
            <w:noProof/>
            <w:webHidden/>
          </w:rPr>
          <w:fldChar w:fldCharType="separate"/>
        </w:r>
        <w:r w:rsidR="00FA2C7D">
          <w:rPr>
            <w:noProof/>
            <w:webHidden/>
          </w:rPr>
          <w:t>62</w:t>
        </w:r>
        <w:r w:rsidR="00AD1EF5">
          <w:rPr>
            <w:noProof/>
            <w:webHidden/>
          </w:rPr>
          <w:fldChar w:fldCharType="end"/>
        </w:r>
      </w:hyperlink>
    </w:p>
    <w:p w14:paraId="617C793E" w14:textId="1BAC1449" w:rsidR="00AD1EF5" w:rsidRDefault="000319B0">
      <w:pPr>
        <w:pStyle w:val="TableofFigures"/>
        <w:rPr>
          <w:rFonts w:asciiTheme="minorHAnsi" w:eastAsiaTheme="minorEastAsia" w:hAnsiTheme="minorHAnsi" w:cstheme="minorBidi"/>
          <w:noProof/>
          <w:color w:val="auto"/>
          <w:szCs w:val="22"/>
          <w:lang w:eastAsia="en-US"/>
        </w:rPr>
      </w:pPr>
      <w:hyperlink w:anchor="_Toc472602402" w:history="1">
        <w:r w:rsidR="00AD1EF5" w:rsidRPr="005855F9">
          <w:rPr>
            <w:rStyle w:val="Hyperlink"/>
            <w:noProof/>
          </w:rPr>
          <w:t>Table 10: Computed Expressions—Example Indicating Possible Results of Computed Expression Based on Different Entries to “Totaling” Prompt</w:t>
        </w:r>
        <w:r w:rsidR="00AD1EF5">
          <w:rPr>
            <w:noProof/>
            <w:webHidden/>
          </w:rPr>
          <w:tab/>
        </w:r>
        <w:r w:rsidR="00AD1EF5">
          <w:rPr>
            <w:noProof/>
            <w:webHidden/>
          </w:rPr>
          <w:fldChar w:fldCharType="begin"/>
        </w:r>
        <w:r w:rsidR="00AD1EF5">
          <w:rPr>
            <w:noProof/>
            <w:webHidden/>
          </w:rPr>
          <w:instrText xml:space="preserve"> PAGEREF _Toc472602402 \h </w:instrText>
        </w:r>
        <w:r w:rsidR="00AD1EF5">
          <w:rPr>
            <w:noProof/>
            <w:webHidden/>
          </w:rPr>
        </w:r>
        <w:r w:rsidR="00AD1EF5">
          <w:rPr>
            <w:noProof/>
            <w:webHidden/>
          </w:rPr>
          <w:fldChar w:fldCharType="separate"/>
        </w:r>
        <w:r w:rsidR="00FA2C7D">
          <w:rPr>
            <w:noProof/>
            <w:webHidden/>
          </w:rPr>
          <w:t>66</w:t>
        </w:r>
        <w:r w:rsidR="00AD1EF5">
          <w:rPr>
            <w:noProof/>
            <w:webHidden/>
          </w:rPr>
          <w:fldChar w:fldCharType="end"/>
        </w:r>
      </w:hyperlink>
    </w:p>
    <w:p w14:paraId="7F441E9B" w14:textId="27C67D32" w:rsidR="00AD1EF5" w:rsidRDefault="000319B0">
      <w:pPr>
        <w:pStyle w:val="TableofFigures"/>
        <w:rPr>
          <w:rFonts w:asciiTheme="minorHAnsi" w:eastAsiaTheme="minorEastAsia" w:hAnsiTheme="minorHAnsi" w:cstheme="minorBidi"/>
          <w:noProof/>
          <w:color w:val="auto"/>
          <w:szCs w:val="22"/>
          <w:lang w:eastAsia="en-US"/>
        </w:rPr>
      </w:pPr>
      <w:hyperlink w:anchor="_Toc472602403" w:history="1">
        <w:r w:rsidR="00AD1EF5" w:rsidRPr="005855F9">
          <w:rPr>
            <w:rStyle w:val="Hyperlink"/>
            <w:noProof/>
          </w:rPr>
          <w:t>Table 11: VA FileMan Functions—Documentation Conventions</w:t>
        </w:r>
        <w:r w:rsidR="00AD1EF5">
          <w:rPr>
            <w:noProof/>
            <w:webHidden/>
          </w:rPr>
          <w:tab/>
        </w:r>
        <w:r w:rsidR="00AD1EF5">
          <w:rPr>
            <w:noProof/>
            <w:webHidden/>
          </w:rPr>
          <w:fldChar w:fldCharType="begin"/>
        </w:r>
        <w:r w:rsidR="00AD1EF5">
          <w:rPr>
            <w:noProof/>
            <w:webHidden/>
          </w:rPr>
          <w:instrText xml:space="preserve"> PAGEREF _Toc472602403 \h </w:instrText>
        </w:r>
        <w:r w:rsidR="00AD1EF5">
          <w:rPr>
            <w:noProof/>
            <w:webHidden/>
          </w:rPr>
        </w:r>
        <w:r w:rsidR="00AD1EF5">
          <w:rPr>
            <w:noProof/>
            <w:webHidden/>
          </w:rPr>
          <w:fldChar w:fldCharType="separate"/>
        </w:r>
        <w:r w:rsidR="00FA2C7D">
          <w:rPr>
            <w:noProof/>
            <w:webHidden/>
          </w:rPr>
          <w:t>73</w:t>
        </w:r>
        <w:r w:rsidR="00AD1EF5">
          <w:rPr>
            <w:noProof/>
            <w:webHidden/>
          </w:rPr>
          <w:fldChar w:fldCharType="end"/>
        </w:r>
      </w:hyperlink>
    </w:p>
    <w:p w14:paraId="73570D67" w14:textId="7C718E40" w:rsidR="00AD1EF5" w:rsidRDefault="000319B0">
      <w:pPr>
        <w:pStyle w:val="TableofFigures"/>
        <w:rPr>
          <w:rFonts w:asciiTheme="minorHAnsi" w:eastAsiaTheme="minorEastAsia" w:hAnsiTheme="minorHAnsi" w:cstheme="minorBidi"/>
          <w:noProof/>
          <w:color w:val="auto"/>
          <w:szCs w:val="22"/>
          <w:lang w:eastAsia="en-US"/>
        </w:rPr>
      </w:pPr>
      <w:hyperlink w:anchor="_Toc472602404" w:history="1">
        <w:r w:rsidR="00AD1EF5" w:rsidRPr="005855F9">
          <w:rPr>
            <w:rStyle w:val="Hyperlink"/>
            <w:noProof/>
          </w:rPr>
          <w:t>Table 12: VA FileMan Functions—By Category</w:t>
        </w:r>
        <w:r w:rsidR="00AD1EF5">
          <w:rPr>
            <w:noProof/>
            <w:webHidden/>
          </w:rPr>
          <w:tab/>
        </w:r>
        <w:r w:rsidR="00AD1EF5">
          <w:rPr>
            <w:noProof/>
            <w:webHidden/>
          </w:rPr>
          <w:fldChar w:fldCharType="begin"/>
        </w:r>
        <w:r w:rsidR="00AD1EF5">
          <w:rPr>
            <w:noProof/>
            <w:webHidden/>
          </w:rPr>
          <w:instrText xml:space="preserve"> PAGEREF _Toc472602404 \h </w:instrText>
        </w:r>
        <w:r w:rsidR="00AD1EF5">
          <w:rPr>
            <w:noProof/>
            <w:webHidden/>
          </w:rPr>
        </w:r>
        <w:r w:rsidR="00AD1EF5">
          <w:rPr>
            <w:noProof/>
            <w:webHidden/>
          </w:rPr>
          <w:fldChar w:fldCharType="separate"/>
        </w:r>
        <w:r w:rsidR="00FA2C7D">
          <w:rPr>
            <w:noProof/>
            <w:webHidden/>
          </w:rPr>
          <w:t>74</w:t>
        </w:r>
        <w:r w:rsidR="00AD1EF5">
          <w:rPr>
            <w:noProof/>
            <w:webHidden/>
          </w:rPr>
          <w:fldChar w:fldCharType="end"/>
        </w:r>
      </w:hyperlink>
    </w:p>
    <w:p w14:paraId="6DAA143D" w14:textId="495CB13B" w:rsidR="00AD1EF5" w:rsidRDefault="000319B0">
      <w:pPr>
        <w:pStyle w:val="TableofFigures"/>
        <w:rPr>
          <w:rFonts w:asciiTheme="minorHAnsi" w:eastAsiaTheme="minorEastAsia" w:hAnsiTheme="minorHAnsi" w:cstheme="minorBidi"/>
          <w:noProof/>
          <w:color w:val="auto"/>
          <w:szCs w:val="22"/>
          <w:lang w:eastAsia="en-US"/>
        </w:rPr>
      </w:pPr>
      <w:hyperlink w:anchor="_Toc472602405" w:history="1">
        <w:r w:rsidR="00AD1EF5" w:rsidRPr="005855F9">
          <w:rPr>
            <w:rStyle w:val="Hyperlink"/>
            <w:noProof/>
          </w:rPr>
          <w:t>Table 13: VA FileMan Functions—Date/Time Function: BETWEEN</w:t>
        </w:r>
        <w:r w:rsidR="00AD1EF5">
          <w:rPr>
            <w:noProof/>
            <w:webHidden/>
          </w:rPr>
          <w:tab/>
        </w:r>
        <w:r w:rsidR="00AD1EF5">
          <w:rPr>
            <w:noProof/>
            <w:webHidden/>
          </w:rPr>
          <w:fldChar w:fldCharType="begin"/>
        </w:r>
        <w:r w:rsidR="00AD1EF5">
          <w:rPr>
            <w:noProof/>
            <w:webHidden/>
          </w:rPr>
          <w:instrText xml:space="preserve"> PAGEREF _Toc472602405 \h </w:instrText>
        </w:r>
        <w:r w:rsidR="00AD1EF5">
          <w:rPr>
            <w:noProof/>
            <w:webHidden/>
          </w:rPr>
        </w:r>
        <w:r w:rsidR="00AD1EF5">
          <w:rPr>
            <w:noProof/>
            <w:webHidden/>
          </w:rPr>
          <w:fldChar w:fldCharType="separate"/>
        </w:r>
        <w:r w:rsidR="00FA2C7D">
          <w:rPr>
            <w:noProof/>
            <w:webHidden/>
          </w:rPr>
          <w:t>76</w:t>
        </w:r>
        <w:r w:rsidR="00AD1EF5">
          <w:rPr>
            <w:noProof/>
            <w:webHidden/>
          </w:rPr>
          <w:fldChar w:fldCharType="end"/>
        </w:r>
      </w:hyperlink>
    </w:p>
    <w:p w14:paraId="30D750B0" w14:textId="411A3BF5" w:rsidR="00AD1EF5" w:rsidRDefault="000319B0">
      <w:pPr>
        <w:pStyle w:val="TableofFigures"/>
        <w:rPr>
          <w:rFonts w:asciiTheme="minorHAnsi" w:eastAsiaTheme="minorEastAsia" w:hAnsiTheme="minorHAnsi" w:cstheme="minorBidi"/>
          <w:noProof/>
          <w:color w:val="auto"/>
          <w:szCs w:val="22"/>
          <w:lang w:eastAsia="en-US"/>
        </w:rPr>
      </w:pPr>
      <w:hyperlink w:anchor="_Toc472602406" w:history="1">
        <w:r w:rsidR="00AD1EF5" w:rsidRPr="005855F9">
          <w:rPr>
            <w:rStyle w:val="Hyperlink"/>
            <w:noProof/>
          </w:rPr>
          <w:t>Table 14: VA FileMan Functions—Date/Time Function: DATE</w:t>
        </w:r>
        <w:r w:rsidR="00AD1EF5">
          <w:rPr>
            <w:noProof/>
            <w:webHidden/>
          </w:rPr>
          <w:tab/>
        </w:r>
        <w:r w:rsidR="00AD1EF5">
          <w:rPr>
            <w:noProof/>
            <w:webHidden/>
          </w:rPr>
          <w:fldChar w:fldCharType="begin"/>
        </w:r>
        <w:r w:rsidR="00AD1EF5">
          <w:rPr>
            <w:noProof/>
            <w:webHidden/>
          </w:rPr>
          <w:instrText xml:space="preserve"> PAGEREF _Toc472602406 \h </w:instrText>
        </w:r>
        <w:r w:rsidR="00AD1EF5">
          <w:rPr>
            <w:noProof/>
            <w:webHidden/>
          </w:rPr>
        </w:r>
        <w:r w:rsidR="00AD1EF5">
          <w:rPr>
            <w:noProof/>
            <w:webHidden/>
          </w:rPr>
          <w:fldChar w:fldCharType="separate"/>
        </w:r>
        <w:r w:rsidR="00FA2C7D">
          <w:rPr>
            <w:noProof/>
            <w:webHidden/>
          </w:rPr>
          <w:t>76</w:t>
        </w:r>
        <w:r w:rsidR="00AD1EF5">
          <w:rPr>
            <w:noProof/>
            <w:webHidden/>
          </w:rPr>
          <w:fldChar w:fldCharType="end"/>
        </w:r>
      </w:hyperlink>
    </w:p>
    <w:p w14:paraId="4F3F3266" w14:textId="55E14838" w:rsidR="00AD1EF5" w:rsidRDefault="000319B0">
      <w:pPr>
        <w:pStyle w:val="TableofFigures"/>
        <w:rPr>
          <w:rFonts w:asciiTheme="minorHAnsi" w:eastAsiaTheme="minorEastAsia" w:hAnsiTheme="minorHAnsi" w:cstheme="minorBidi"/>
          <w:noProof/>
          <w:color w:val="auto"/>
          <w:szCs w:val="22"/>
          <w:lang w:eastAsia="en-US"/>
        </w:rPr>
      </w:pPr>
      <w:hyperlink w:anchor="_Toc472602407" w:history="1">
        <w:r w:rsidR="00AD1EF5" w:rsidRPr="005855F9">
          <w:rPr>
            <w:rStyle w:val="Hyperlink"/>
            <w:noProof/>
          </w:rPr>
          <w:t>Table 15: VA FileMan Functions—Date/Time Function: DAYOFWEEK</w:t>
        </w:r>
        <w:r w:rsidR="00AD1EF5">
          <w:rPr>
            <w:noProof/>
            <w:webHidden/>
          </w:rPr>
          <w:tab/>
        </w:r>
        <w:r w:rsidR="00AD1EF5">
          <w:rPr>
            <w:noProof/>
            <w:webHidden/>
          </w:rPr>
          <w:fldChar w:fldCharType="begin"/>
        </w:r>
        <w:r w:rsidR="00AD1EF5">
          <w:rPr>
            <w:noProof/>
            <w:webHidden/>
          </w:rPr>
          <w:instrText xml:space="preserve"> PAGEREF _Toc472602407 \h </w:instrText>
        </w:r>
        <w:r w:rsidR="00AD1EF5">
          <w:rPr>
            <w:noProof/>
            <w:webHidden/>
          </w:rPr>
        </w:r>
        <w:r w:rsidR="00AD1EF5">
          <w:rPr>
            <w:noProof/>
            <w:webHidden/>
          </w:rPr>
          <w:fldChar w:fldCharType="separate"/>
        </w:r>
        <w:r w:rsidR="00FA2C7D">
          <w:rPr>
            <w:noProof/>
            <w:webHidden/>
          </w:rPr>
          <w:t>77</w:t>
        </w:r>
        <w:r w:rsidR="00AD1EF5">
          <w:rPr>
            <w:noProof/>
            <w:webHidden/>
          </w:rPr>
          <w:fldChar w:fldCharType="end"/>
        </w:r>
      </w:hyperlink>
    </w:p>
    <w:p w14:paraId="467D5150" w14:textId="13E5E9C5" w:rsidR="00AD1EF5" w:rsidRDefault="000319B0">
      <w:pPr>
        <w:pStyle w:val="TableofFigures"/>
        <w:rPr>
          <w:rFonts w:asciiTheme="minorHAnsi" w:eastAsiaTheme="minorEastAsia" w:hAnsiTheme="minorHAnsi" w:cstheme="minorBidi"/>
          <w:noProof/>
          <w:color w:val="auto"/>
          <w:szCs w:val="22"/>
          <w:lang w:eastAsia="en-US"/>
        </w:rPr>
      </w:pPr>
      <w:hyperlink w:anchor="_Toc472602408" w:history="1">
        <w:r w:rsidR="00AD1EF5" w:rsidRPr="005855F9">
          <w:rPr>
            <w:rStyle w:val="Hyperlink"/>
            <w:noProof/>
          </w:rPr>
          <w:t>Table 16: VA FileMan Functions—Date/Time Function: MID</w:t>
        </w:r>
        <w:r w:rsidR="00AD1EF5">
          <w:rPr>
            <w:noProof/>
            <w:webHidden/>
          </w:rPr>
          <w:tab/>
        </w:r>
        <w:r w:rsidR="00AD1EF5">
          <w:rPr>
            <w:noProof/>
            <w:webHidden/>
          </w:rPr>
          <w:fldChar w:fldCharType="begin"/>
        </w:r>
        <w:r w:rsidR="00AD1EF5">
          <w:rPr>
            <w:noProof/>
            <w:webHidden/>
          </w:rPr>
          <w:instrText xml:space="preserve"> PAGEREF _Toc472602408 \h </w:instrText>
        </w:r>
        <w:r w:rsidR="00AD1EF5">
          <w:rPr>
            <w:noProof/>
            <w:webHidden/>
          </w:rPr>
        </w:r>
        <w:r w:rsidR="00AD1EF5">
          <w:rPr>
            <w:noProof/>
            <w:webHidden/>
          </w:rPr>
          <w:fldChar w:fldCharType="separate"/>
        </w:r>
        <w:r w:rsidR="00FA2C7D">
          <w:rPr>
            <w:noProof/>
            <w:webHidden/>
          </w:rPr>
          <w:t>77</w:t>
        </w:r>
        <w:r w:rsidR="00AD1EF5">
          <w:rPr>
            <w:noProof/>
            <w:webHidden/>
          </w:rPr>
          <w:fldChar w:fldCharType="end"/>
        </w:r>
      </w:hyperlink>
    </w:p>
    <w:p w14:paraId="50A5573B" w14:textId="74D0D638" w:rsidR="00AD1EF5" w:rsidRDefault="000319B0">
      <w:pPr>
        <w:pStyle w:val="TableofFigures"/>
        <w:rPr>
          <w:rFonts w:asciiTheme="minorHAnsi" w:eastAsiaTheme="minorEastAsia" w:hAnsiTheme="minorHAnsi" w:cstheme="minorBidi"/>
          <w:noProof/>
          <w:color w:val="auto"/>
          <w:szCs w:val="22"/>
          <w:lang w:eastAsia="en-US"/>
        </w:rPr>
      </w:pPr>
      <w:hyperlink w:anchor="_Toc472602409" w:history="1">
        <w:r w:rsidR="00AD1EF5" w:rsidRPr="005855F9">
          <w:rPr>
            <w:rStyle w:val="Hyperlink"/>
            <w:noProof/>
          </w:rPr>
          <w:t>Table 17: VA FileMan Functions—Date/Time Function: MINUTES</w:t>
        </w:r>
        <w:r w:rsidR="00AD1EF5">
          <w:rPr>
            <w:noProof/>
            <w:webHidden/>
          </w:rPr>
          <w:tab/>
        </w:r>
        <w:r w:rsidR="00AD1EF5">
          <w:rPr>
            <w:noProof/>
            <w:webHidden/>
          </w:rPr>
          <w:fldChar w:fldCharType="begin"/>
        </w:r>
        <w:r w:rsidR="00AD1EF5">
          <w:rPr>
            <w:noProof/>
            <w:webHidden/>
          </w:rPr>
          <w:instrText xml:space="preserve"> PAGEREF _Toc472602409 \h </w:instrText>
        </w:r>
        <w:r w:rsidR="00AD1EF5">
          <w:rPr>
            <w:noProof/>
            <w:webHidden/>
          </w:rPr>
        </w:r>
        <w:r w:rsidR="00AD1EF5">
          <w:rPr>
            <w:noProof/>
            <w:webHidden/>
          </w:rPr>
          <w:fldChar w:fldCharType="separate"/>
        </w:r>
        <w:r w:rsidR="00FA2C7D">
          <w:rPr>
            <w:noProof/>
            <w:webHidden/>
          </w:rPr>
          <w:t>78</w:t>
        </w:r>
        <w:r w:rsidR="00AD1EF5">
          <w:rPr>
            <w:noProof/>
            <w:webHidden/>
          </w:rPr>
          <w:fldChar w:fldCharType="end"/>
        </w:r>
      </w:hyperlink>
    </w:p>
    <w:p w14:paraId="72106539" w14:textId="3002979B" w:rsidR="00AD1EF5" w:rsidRDefault="000319B0">
      <w:pPr>
        <w:pStyle w:val="TableofFigures"/>
        <w:rPr>
          <w:rFonts w:asciiTheme="minorHAnsi" w:eastAsiaTheme="minorEastAsia" w:hAnsiTheme="minorHAnsi" w:cstheme="minorBidi"/>
          <w:noProof/>
          <w:color w:val="auto"/>
          <w:szCs w:val="22"/>
          <w:lang w:eastAsia="en-US"/>
        </w:rPr>
      </w:pPr>
      <w:hyperlink w:anchor="_Toc472602410" w:history="1">
        <w:r w:rsidR="00AD1EF5" w:rsidRPr="005855F9">
          <w:rPr>
            <w:rStyle w:val="Hyperlink"/>
            <w:noProof/>
          </w:rPr>
          <w:t>Table 18: VA FileMan Functions—Date/Time Function: MONTH</w:t>
        </w:r>
        <w:r w:rsidR="00AD1EF5">
          <w:rPr>
            <w:noProof/>
            <w:webHidden/>
          </w:rPr>
          <w:tab/>
        </w:r>
        <w:r w:rsidR="00AD1EF5">
          <w:rPr>
            <w:noProof/>
            <w:webHidden/>
          </w:rPr>
          <w:fldChar w:fldCharType="begin"/>
        </w:r>
        <w:r w:rsidR="00AD1EF5">
          <w:rPr>
            <w:noProof/>
            <w:webHidden/>
          </w:rPr>
          <w:instrText xml:space="preserve"> PAGEREF _Toc472602410 \h </w:instrText>
        </w:r>
        <w:r w:rsidR="00AD1EF5">
          <w:rPr>
            <w:noProof/>
            <w:webHidden/>
          </w:rPr>
        </w:r>
        <w:r w:rsidR="00AD1EF5">
          <w:rPr>
            <w:noProof/>
            <w:webHidden/>
          </w:rPr>
          <w:fldChar w:fldCharType="separate"/>
        </w:r>
        <w:r w:rsidR="00FA2C7D">
          <w:rPr>
            <w:noProof/>
            <w:webHidden/>
          </w:rPr>
          <w:t>78</w:t>
        </w:r>
        <w:r w:rsidR="00AD1EF5">
          <w:rPr>
            <w:noProof/>
            <w:webHidden/>
          </w:rPr>
          <w:fldChar w:fldCharType="end"/>
        </w:r>
      </w:hyperlink>
    </w:p>
    <w:p w14:paraId="7A082008" w14:textId="14FD09C0" w:rsidR="00AD1EF5" w:rsidRDefault="000319B0">
      <w:pPr>
        <w:pStyle w:val="TableofFigures"/>
        <w:rPr>
          <w:rFonts w:asciiTheme="minorHAnsi" w:eastAsiaTheme="minorEastAsia" w:hAnsiTheme="minorHAnsi" w:cstheme="minorBidi"/>
          <w:noProof/>
          <w:color w:val="auto"/>
          <w:szCs w:val="22"/>
          <w:lang w:eastAsia="en-US"/>
        </w:rPr>
      </w:pPr>
      <w:hyperlink w:anchor="_Toc472602411" w:history="1">
        <w:r w:rsidR="00AD1EF5" w:rsidRPr="005855F9">
          <w:rPr>
            <w:rStyle w:val="Hyperlink"/>
            <w:noProof/>
          </w:rPr>
          <w:t>Table 19: VA FileMan Functions—Date/Time Function: MONTHNAME</w:t>
        </w:r>
        <w:r w:rsidR="00AD1EF5">
          <w:rPr>
            <w:noProof/>
            <w:webHidden/>
          </w:rPr>
          <w:tab/>
        </w:r>
        <w:r w:rsidR="00AD1EF5">
          <w:rPr>
            <w:noProof/>
            <w:webHidden/>
          </w:rPr>
          <w:fldChar w:fldCharType="begin"/>
        </w:r>
        <w:r w:rsidR="00AD1EF5">
          <w:rPr>
            <w:noProof/>
            <w:webHidden/>
          </w:rPr>
          <w:instrText xml:space="preserve"> PAGEREF _Toc472602411 \h </w:instrText>
        </w:r>
        <w:r w:rsidR="00AD1EF5">
          <w:rPr>
            <w:noProof/>
            <w:webHidden/>
          </w:rPr>
        </w:r>
        <w:r w:rsidR="00AD1EF5">
          <w:rPr>
            <w:noProof/>
            <w:webHidden/>
          </w:rPr>
          <w:fldChar w:fldCharType="separate"/>
        </w:r>
        <w:r w:rsidR="00FA2C7D">
          <w:rPr>
            <w:noProof/>
            <w:webHidden/>
          </w:rPr>
          <w:t>78</w:t>
        </w:r>
        <w:r w:rsidR="00AD1EF5">
          <w:rPr>
            <w:noProof/>
            <w:webHidden/>
          </w:rPr>
          <w:fldChar w:fldCharType="end"/>
        </w:r>
      </w:hyperlink>
    </w:p>
    <w:p w14:paraId="24C1DB81" w14:textId="2267C901" w:rsidR="00AD1EF5" w:rsidRDefault="000319B0">
      <w:pPr>
        <w:pStyle w:val="TableofFigures"/>
        <w:rPr>
          <w:rFonts w:asciiTheme="minorHAnsi" w:eastAsiaTheme="minorEastAsia" w:hAnsiTheme="minorHAnsi" w:cstheme="minorBidi"/>
          <w:noProof/>
          <w:color w:val="auto"/>
          <w:szCs w:val="22"/>
          <w:lang w:eastAsia="en-US"/>
        </w:rPr>
      </w:pPr>
      <w:hyperlink w:anchor="_Toc472602412" w:history="1">
        <w:r w:rsidR="00AD1EF5" w:rsidRPr="005855F9">
          <w:rPr>
            <w:rStyle w:val="Hyperlink"/>
            <w:noProof/>
          </w:rPr>
          <w:t>Table 20: VA FileMan Functions—Date/Time Function: —NOON</w:t>
        </w:r>
        <w:r w:rsidR="00AD1EF5">
          <w:rPr>
            <w:noProof/>
            <w:webHidden/>
          </w:rPr>
          <w:tab/>
        </w:r>
        <w:r w:rsidR="00AD1EF5">
          <w:rPr>
            <w:noProof/>
            <w:webHidden/>
          </w:rPr>
          <w:fldChar w:fldCharType="begin"/>
        </w:r>
        <w:r w:rsidR="00AD1EF5">
          <w:rPr>
            <w:noProof/>
            <w:webHidden/>
          </w:rPr>
          <w:instrText xml:space="preserve"> PAGEREF _Toc472602412 \h </w:instrText>
        </w:r>
        <w:r w:rsidR="00AD1EF5">
          <w:rPr>
            <w:noProof/>
            <w:webHidden/>
          </w:rPr>
        </w:r>
        <w:r w:rsidR="00AD1EF5">
          <w:rPr>
            <w:noProof/>
            <w:webHidden/>
          </w:rPr>
          <w:fldChar w:fldCharType="separate"/>
        </w:r>
        <w:r w:rsidR="00FA2C7D">
          <w:rPr>
            <w:noProof/>
            <w:webHidden/>
          </w:rPr>
          <w:t>79</w:t>
        </w:r>
        <w:r w:rsidR="00AD1EF5">
          <w:rPr>
            <w:noProof/>
            <w:webHidden/>
          </w:rPr>
          <w:fldChar w:fldCharType="end"/>
        </w:r>
      </w:hyperlink>
    </w:p>
    <w:p w14:paraId="3C0E9C6F" w14:textId="721AA253" w:rsidR="00AD1EF5" w:rsidRDefault="000319B0">
      <w:pPr>
        <w:pStyle w:val="TableofFigures"/>
        <w:rPr>
          <w:rFonts w:asciiTheme="minorHAnsi" w:eastAsiaTheme="minorEastAsia" w:hAnsiTheme="minorHAnsi" w:cstheme="minorBidi"/>
          <w:noProof/>
          <w:color w:val="auto"/>
          <w:szCs w:val="22"/>
          <w:lang w:eastAsia="en-US"/>
        </w:rPr>
      </w:pPr>
      <w:hyperlink w:anchor="_Toc472602413" w:history="1">
        <w:r w:rsidR="00AD1EF5" w:rsidRPr="005855F9">
          <w:rPr>
            <w:rStyle w:val="Hyperlink"/>
            <w:noProof/>
          </w:rPr>
          <w:t>Table 21: VA FileMan Functions—Date/Time Function: NOW</w:t>
        </w:r>
        <w:r w:rsidR="00AD1EF5">
          <w:rPr>
            <w:noProof/>
            <w:webHidden/>
          </w:rPr>
          <w:tab/>
        </w:r>
        <w:r w:rsidR="00AD1EF5">
          <w:rPr>
            <w:noProof/>
            <w:webHidden/>
          </w:rPr>
          <w:fldChar w:fldCharType="begin"/>
        </w:r>
        <w:r w:rsidR="00AD1EF5">
          <w:rPr>
            <w:noProof/>
            <w:webHidden/>
          </w:rPr>
          <w:instrText xml:space="preserve"> PAGEREF _Toc472602413 \h </w:instrText>
        </w:r>
        <w:r w:rsidR="00AD1EF5">
          <w:rPr>
            <w:noProof/>
            <w:webHidden/>
          </w:rPr>
        </w:r>
        <w:r w:rsidR="00AD1EF5">
          <w:rPr>
            <w:noProof/>
            <w:webHidden/>
          </w:rPr>
          <w:fldChar w:fldCharType="separate"/>
        </w:r>
        <w:r w:rsidR="00FA2C7D">
          <w:rPr>
            <w:noProof/>
            <w:webHidden/>
          </w:rPr>
          <w:t>79</w:t>
        </w:r>
        <w:r w:rsidR="00AD1EF5">
          <w:rPr>
            <w:noProof/>
            <w:webHidden/>
          </w:rPr>
          <w:fldChar w:fldCharType="end"/>
        </w:r>
      </w:hyperlink>
    </w:p>
    <w:p w14:paraId="17942D7C" w14:textId="576D39E4" w:rsidR="00AD1EF5" w:rsidRDefault="000319B0">
      <w:pPr>
        <w:pStyle w:val="TableofFigures"/>
        <w:rPr>
          <w:rFonts w:asciiTheme="minorHAnsi" w:eastAsiaTheme="minorEastAsia" w:hAnsiTheme="minorHAnsi" w:cstheme="minorBidi"/>
          <w:noProof/>
          <w:color w:val="auto"/>
          <w:szCs w:val="22"/>
          <w:lang w:eastAsia="en-US"/>
        </w:rPr>
      </w:pPr>
      <w:hyperlink w:anchor="_Toc472602414" w:history="1">
        <w:r w:rsidR="00AD1EF5" w:rsidRPr="005855F9">
          <w:rPr>
            <w:rStyle w:val="Hyperlink"/>
            <w:noProof/>
          </w:rPr>
          <w:t>Table 22: VA FileMan Functions—Date/Time Function: NUMDATE</w:t>
        </w:r>
        <w:r w:rsidR="00AD1EF5">
          <w:rPr>
            <w:noProof/>
            <w:webHidden/>
          </w:rPr>
          <w:tab/>
        </w:r>
        <w:r w:rsidR="00AD1EF5">
          <w:rPr>
            <w:noProof/>
            <w:webHidden/>
          </w:rPr>
          <w:fldChar w:fldCharType="begin"/>
        </w:r>
        <w:r w:rsidR="00AD1EF5">
          <w:rPr>
            <w:noProof/>
            <w:webHidden/>
          </w:rPr>
          <w:instrText xml:space="preserve"> PAGEREF _Toc472602414 \h </w:instrText>
        </w:r>
        <w:r w:rsidR="00AD1EF5">
          <w:rPr>
            <w:noProof/>
            <w:webHidden/>
          </w:rPr>
        </w:r>
        <w:r w:rsidR="00AD1EF5">
          <w:rPr>
            <w:noProof/>
            <w:webHidden/>
          </w:rPr>
          <w:fldChar w:fldCharType="separate"/>
        </w:r>
        <w:r w:rsidR="00FA2C7D">
          <w:rPr>
            <w:noProof/>
            <w:webHidden/>
          </w:rPr>
          <w:t>80</w:t>
        </w:r>
        <w:r w:rsidR="00AD1EF5">
          <w:rPr>
            <w:noProof/>
            <w:webHidden/>
          </w:rPr>
          <w:fldChar w:fldCharType="end"/>
        </w:r>
      </w:hyperlink>
    </w:p>
    <w:p w14:paraId="2AA1BBC0" w14:textId="43CC67C1" w:rsidR="00AD1EF5" w:rsidRDefault="000319B0">
      <w:pPr>
        <w:pStyle w:val="TableofFigures"/>
        <w:rPr>
          <w:rFonts w:asciiTheme="minorHAnsi" w:eastAsiaTheme="minorEastAsia" w:hAnsiTheme="minorHAnsi" w:cstheme="minorBidi"/>
          <w:noProof/>
          <w:color w:val="auto"/>
          <w:szCs w:val="22"/>
          <w:lang w:eastAsia="en-US"/>
        </w:rPr>
      </w:pPr>
      <w:hyperlink w:anchor="_Toc472602415" w:history="1">
        <w:r w:rsidR="00AD1EF5" w:rsidRPr="005855F9">
          <w:rPr>
            <w:rStyle w:val="Hyperlink"/>
            <w:noProof/>
          </w:rPr>
          <w:t>Table 23: VA FileMan Functions—Date/Time Function: NUMDATE4</w:t>
        </w:r>
        <w:r w:rsidR="00AD1EF5">
          <w:rPr>
            <w:noProof/>
            <w:webHidden/>
          </w:rPr>
          <w:tab/>
        </w:r>
        <w:r w:rsidR="00AD1EF5">
          <w:rPr>
            <w:noProof/>
            <w:webHidden/>
          </w:rPr>
          <w:fldChar w:fldCharType="begin"/>
        </w:r>
        <w:r w:rsidR="00AD1EF5">
          <w:rPr>
            <w:noProof/>
            <w:webHidden/>
          </w:rPr>
          <w:instrText xml:space="preserve"> PAGEREF _Toc472602415 \h </w:instrText>
        </w:r>
        <w:r w:rsidR="00AD1EF5">
          <w:rPr>
            <w:noProof/>
            <w:webHidden/>
          </w:rPr>
        </w:r>
        <w:r w:rsidR="00AD1EF5">
          <w:rPr>
            <w:noProof/>
            <w:webHidden/>
          </w:rPr>
          <w:fldChar w:fldCharType="separate"/>
        </w:r>
        <w:r w:rsidR="00FA2C7D">
          <w:rPr>
            <w:noProof/>
            <w:webHidden/>
          </w:rPr>
          <w:t>80</w:t>
        </w:r>
        <w:r w:rsidR="00AD1EF5">
          <w:rPr>
            <w:noProof/>
            <w:webHidden/>
          </w:rPr>
          <w:fldChar w:fldCharType="end"/>
        </w:r>
      </w:hyperlink>
    </w:p>
    <w:p w14:paraId="19AC7617" w14:textId="294650C3" w:rsidR="00AD1EF5" w:rsidRDefault="000319B0">
      <w:pPr>
        <w:pStyle w:val="TableofFigures"/>
        <w:rPr>
          <w:rFonts w:asciiTheme="minorHAnsi" w:eastAsiaTheme="minorEastAsia" w:hAnsiTheme="minorHAnsi" w:cstheme="minorBidi"/>
          <w:noProof/>
          <w:color w:val="auto"/>
          <w:szCs w:val="22"/>
          <w:lang w:eastAsia="en-US"/>
        </w:rPr>
      </w:pPr>
      <w:hyperlink w:anchor="_Toc472602416" w:history="1">
        <w:r w:rsidR="00AD1EF5" w:rsidRPr="005855F9">
          <w:rPr>
            <w:rStyle w:val="Hyperlink"/>
            <w:noProof/>
          </w:rPr>
          <w:t>Table 24: VA FileMan Functions—Date/Time Function: NUMDAY</w:t>
        </w:r>
        <w:r w:rsidR="00AD1EF5">
          <w:rPr>
            <w:noProof/>
            <w:webHidden/>
          </w:rPr>
          <w:tab/>
        </w:r>
        <w:r w:rsidR="00AD1EF5">
          <w:rPr>
            <w:noProof/>
            <w:webHidden/>
          </w:rPr>
          <w:fldChar w:fldCharType="begin"/>
        </w:r>
        <w:r w:rsidR="00AD1EF5">
          <w:rPr>
            <w:noProof/>
            <w:webHidden/>
          </w:rPr>
          <w:instrText xml:space="preserve"> PAGEREF _Toc472602416 \h </w:instrText>
        </w:r>
        <w:r w:rsidR="00AD1EF5">
          <w:rPr>
            <w:noProof/>
            <w:webHidden/>
          </w:rPr>
        </w:r>
        <w:r w:rsidR="00AD1EF5">
          <w:rPr>
            <w:noProof/>
            <w:webHidden/>
          </w:rPr>
          <w:fldChar w:fldCharType="separate"/>
        </w:r>
        <w:r w:rsidR="00FA2C7D">
          <w:rPr>
            <w:noProof/>
            <w:webHidden/>
          </w:rPr>
          <w:t>80</w:t>
        </w:r>
        <w:r w:rsidR="00AD1EF5">
          <w:rPr>
            <w:noProof/>
            <w:webHidden/>
          </w:rPr>
          <w:fldChar w:fldCharType="end"/>
        </w:r>
      </w:hyperlink>
    </w:p>
    <w:p w14:paraId="083B12D2" w14:textId="37A592CD" w:rsidR="00AD1EF5" w:rsidRDefault="000319B0">
      <w:pPr>
        <w:pStyle w:val="TableofFigures"/>
        <w:rPr>
          <w:rFonts w:asciiTheme="minorHAnsi" w:eastAsiaTheme="minorEastAsia" w:hAnsiTheme="minorHAnsi" w:cstheme="minorBidi"/>
          <w:noProof/>
          <w:color w:val="auto"/>
          <w:szCs w:val="22"/>
          <w:lang w:eastAsia="en-US"/>
        </w:rPr>
      </w:pPr>
      <w:hyperlink w:anchor="_Toc472602417" w:history="1">
        <w:r w:rsidR="00AD1EF5" w:rsidRPr="005855F9">
          <w:rPr>
            <w:rStyle w:val="Hyperlink"/>
            <w:noProof/>
          </w:rPr>
          <w:t>Table 25: VA FileMan Functions—Date/Time Function: NUMMONTH</w:t>
        </w:r>
        <w:r w:rsidR="00AD1EF5">
          <w:rPr>
            <w:noProof/>
            <w:webHidden/>
          </w:rPr>
          <w:tab/>
        </w:r>
        <w:r w:rsidR="00AD1EF5">
          <w:rPr>
            <w:noProof/>
            <w:webHidden/>
          </w:rPr>
          <w:fldChar w:fldCharType="begin"/>
        </w:r>
        <w:r w:rsidR="00AD1EF5">
          <w:rPr>
            <w:noProof/>
            <w:webHidden/>
          </w:rPr>
          <w:instrText xml:space="preserve"> PAGEREF _Toc472602417 \h </w:instrText>
        </w:r>
        <w:r w:rsidR="00AD1EF5">
          <w:rPr>
            <w:noProof/>
            <w:webHidden/>
          </w:rPr>
        </w:r>
        <w:r w:rsidR="00AD1EF5">
          <w:rPr>
            <w:noProof/>
            <w:webHidden/>
          </w:rPr>
          <w:fldChar w:fldCharType="separate"/>
        </w:r>
        <w:r w:rsidR="00FA2C7D">
          <w:rPr>
            <w:noProof/>
            <w:webHidden/>
          </w:rPr>
          <w:t>81</w:t>
        </w:r>
        <w:r w:rsidR="00AD1EF5">
          <w:rPr>
            <w:noProof/>
            <w:webHidden/>
          </w:rPr>
          <w:fldChar w:fldCharType="end"/>
        </w:r>
      </w:hyperlink>
    </w:p>
    <w:p w14:paraId="5D4DBA2F" w14:textId="4AB099C6" w:rsidR="00AD1EF5" w:rsidRDefault="000319B0">
      <w:pPr>
        <w:pStyle w:val="TableofFigures"/>
        <w:rPr>
          <w:rFonts w:asciiTheme="minorHAnsi" w:eastAsiaTheme="minorEastAsia" w:hAnsiTheme="minorHAnsi" w:cstheme="minorBidi"/>
          <w:noProof/>
          <w:color w:val="auto"/>
          <w:szCs w:val="22"/>
          <w:lang w:eastAsia="en-US"/>
        </w:rPr>
      </w:pPr>
      <w:hyperlink w:anchor="_Toc472602418" w:history="1">
        <w:r w:rsidR="00AD1EF5" w:rsidRPr="005855F9">
          <w:rPr>
            <w:rStyle w:val="Hyperlink"/>
            <w:noProof/>
          </w:rPr>
          <w:t>Table 26: VA FileMan Functions—Date/Time Function: NUMYEAR</w:t>
        </w:r>
        <w:r w:rsidR="00AD1EF5">
          <w:rPr>
            <w:noProof/>
            <w:webHidden/>
          </w:rPr>
          <w:tab/>
        </w:r>
        <w:r w:rsidR="00AD1EF5">
          <w:rPr>
            <w:noProof/>
            <w:webHidden/>
          </w:rPr>
          <w:fldChar w:fldCharType="begin"/>
        </w:r>
        <w:r w:rsidR="00AD1EF5">
          <w:rPr>
            <w:noProof/>
            <w:webHidden/>
          </w:rPr>
          <w:instrText xml:space="preserve"> PAGEREF _Toc472602418 \h </w:instrText>
        </w:r>
        <w:r w:rsidR="00AD1EF5">
          <w:rPr>
            <w:noProof/>
            <w:webHidden/>
          </w:rPr>
        </w:r>
        <w:r w:rsidR="00AD1EF5">
          <w:rPr>
            <w:noProof/>
            <w:webHidden/>
          </w:rPr>
          <w:fldChar w:fldCharType="separate"/>
        </w:r>
        <w:r w:rsidR="00FA2C7D">
          <w:rPr>
            <w:noProof/>
            <w:webHidden/>
          </w:rPr>
          <w:t>81</w:t>
        </w:r>
        <w:r w:rsidR="00AD1EF5">
          <w:rPr>
            <w:noProof/>
            <w:webHidden/>
          </w:rPr>
          <w:fldChar w:fldCharType="end"/>
        </w:r>
      </w:hyperlink>
    </w:p>
    <w:p w14:paraId="09EC8A40" w14:textId="74A4987F" w:rsidR="00AD1EF5" w:rsidRDefault="000319B0">
      <w:pPr>
        <w:pStyle w:val="TableofFigures"/>
        <w:rPr>
          <w:rFonts w:asciiTheme="minorHAnsi" w:eastAsiaTheme="minorEastAsia" w:hAnsiTheme="minorHAnsi" w:cstheme="minorBidi"/>
          <w:noProof/>
          <w:color w:val="auto"/>
          <w:szCs w:val="22"/>
          <w:lang w:eastAsia="en-US"/>
        </w:rPr>
      </w:pPr>
      <w:hyperlink w:anchor="_Toc472602419" w:history="1">
        <w:r w:rsidR="00AD1EF5" w:rsidRPr="005855F9">
          <w:rPr>
            <w:rStyle w:val="Hyperlink"/>
            <w:noProof/>
          </w:rPr>
          <w:t>Table 27: VA FileMan Functions—Date/Time Function: NUMYEAR4</w:t>
        </w:r>
        <w:r w:rsidR="00AD1EF5">
          <w:rPr>
            <w:noProof/>
            <w:webHidden/>
          </w:rPr>
          <w:tab/>
        </w:r>
        <w:r w:rsidR="00AD1EF5">
          <w:rPr>
            <w:noProof/>
            <w:webHidden/>
          </w:rPr>
          <w:fldChar w:fldCharType="begin"/>
        </w:r>
        <w:r w:rsidR="00AD1EF5">
          <w:rPr>
            <w:noProof/>
            <w:webHidden/>
          </w:rPr>
          <w:instrText xml:space="preserve"> PAGEREF _Toc472602419 \h </w:instrText>
        </w:r>
        <w:r w:rsidR="00AD1EF5">
          <w:rPr>
            <w:noProof/>
            <w:webHidden/>
          </w:rPr>
        </w:r>
        <w:r w:rsidR="00AD1EF5">
          <w:rPr>
            <w:noProof/>
            <w:webHidden/>
          </w:rPr>
          <w:fldChar w:fldCharType="separate"/>
        </w:r>
        <w:r w:rsidR="00FA2C7D">
          <w:rPr>
            <w:noProof/>
            <w:webHidden/>
          </w:rPr>
          <w:t>81</w:t>
        </w:r>
        <w:r w:rsidR="00AD1EF5">
          <w:rPr>
            <w:noProof/>
            <w:webHidden/>
          </w:rPr>
          <w:fldChar w:fldCharType="end"/>
        </w:r>
      </w:hyperlink>
    </w:p>
    <w:p w14:paraId="52805F50" w14:textId="3671B199" w:rsidR="00AD1EF5" w:rsidRDefault="000319B0">
      <w:pPr>
        <w:pStyle w:val="TableofFigures"/>
        <w:rPr>
          <w:rFonts w:asciiTheme="minorHAnsi" w:eastAsiaTheme="minorEastAsia" w:hAnsiTheme="minorHAnsi" w:cstheme="minorBidi"/>
          <w:noProof/>
          <w:color w:val="auto"/>
          <w:szCs w:val="22"/>
          <w:lang w:eastAsia="en-US"/>
        </w:rPr>
      </w:pPr>
      <w:hyperlink w:anchor="_Toc472602420" w:history="1">
        <w:r w:rsidR="00AD1EF5" w:rsidRPr="005855F9">
          <w:rPr>
            <w:rStyle w:val="Hyperlink"/>
            <w:noProof/>
          </w:rPr>
          <w:t>Table 28: VA FileMan Functions—Date/Time Function: RANGEDATE</w:t>
        </w:r>
        <w:r w:rsidR="00AD1EF5">
          <w:rPr>
            <w:noProof/>
            <w:webHidden/>
          </w:rPr>
          <w:tab/>
        </w:r>
        <w:r w:rsidR="00AD1EF5">
          <w:rPr>
            <w:noProof/>
            <w:webHidden/>
          </w:rPr>
          <w:fldChar w:fldCharType="begin"/>
        </w:r>
        <w:r w:rsidR="00AD1EF5">
          <w:rPr>
            <w:noProof/>
            <w:webHidden/>
          </w:rPr>
          <w:instrText xml:space="preserve"> PAGEREF _Toc472602420 \h </w:instrText>
        </w:r>
        <w:r w:rsidR="00AD1EF5">
          <w:rPr>
            <w:noProof/>
            <w:webHidden/>
          </w:rPr>
        </w:r>
        <w:r w:rsidR="00AD1EF5">
          <w:rPr>
            <w:noProof/>
            <w:webHidden/>
          </w:rPr>
          <w:fldChar w:fldCharType="separate"/>
        </w:r>
        <w:r w:rsidR="00FA2C7D">
          <w:rPr>
            <w:noProof/>
            <w:webHidden/>
          </w:rPr>
          <w:t>82</w:t>
        </w:r>
        <w:r w:rsidR="00AD1EF5">
          <w:rPr>
            <w:noProof/>
            <w:webHidden/>
          </w:rPr>
          <w:fldChar w:fldCharType="end"/>
        </w:r>
      </w:hyperlink>
    </w:p>
    <w:p w14:paraId="21D56465" w14:textId="028EFC51" w:rsidR="00AD1EF5" w:rsidRDefault="000319B0">
      <w:pPr>
        <w:pStyle w:val="TableofFigures"/>
        <w:rPr>
          <w:rFonts w:asciiTheme="minorHAnsi" w:eastAsiaTheme="minorEastAsia" w:hAnsiTheme="minorHAnsi" w:cstheme="minorBidi"/>
          <w:noProof/>
          <w:color w:val="auto"/>
          <w:szCs w:val="22"/>
          <w:lang w:eastAsia="en-US"/>
        </w:rPr>
      </w:pPr>
      <w:hyperlink w:anchor="_Toc472602421" w:history="1">
        <w:r w:rsidR="00AD1EF5" w:rsidRPr="005855F9">
          <w:rPr>
            <w:rStyle w:val="Hyperlink"/>
            <w:noProof/>
          </w:rPr>
          <w:t>Table 29: VA FileMan Functions—Date/Time Function: TIME</w:t>
        </w:r>
        <w:r w:rsidR="00AD1EF5">
          <w:rPr>
            <w:noProof/>
            <w:webHidden/>
          </w:rPr>
          <w:tab/>
        </w:r>
        <w:r w:rsidR="00AD1EF5">
          <w:rPr>
            <w:noProof/>
            <w:webHidden/>
          </w:rPr>
          <w:fldChar w:fldCharType="begin"/>
        </w:r>
        <w:r w:rsidR="00AD1EF5">
          <w:rPr>
            <w:noProof/>
            <w:webHidden/>
          </w:rPr>
          <w:instrText xml:space="preserve"> PAGEREF _Toc472602421 \h </w:instrText>
        </w:r>
        <w:r w:rsidR="00AD1EF5">
          <w:rPr>
            <w:noProof/>
            <w:webHidden/>
          </w:rPr>
        </w:r>
        <w:r w:rsidR="00AD1EF5">
          <w:rPr>
            <w:noProof/>
            <w:webHidden/>
          </w:rPr>
          <w:fldChar w:fldCharType="separate"/>
        </w:r>
        <w:r w:rsidR="00FA2C7D">
          <w:rPr>
            <w:noProof/>
            <w:webHidden/>
          </w:rPr>
          <w:t>82</w:t>
        </w:r>
        <w:r w:rsidR="00AD1EF5">
          <w:rPr>
            <w:noProof/>
            <w:webHidden/>
          </w:rPr>
          <w:fldChar w:fldCharType="end"/>
        </w:r>
      </w:hyperlink>
    </w:p>
    <w:p w14:paraId="1279327D" w14:textId="3BC44D03" w:rsidR="00AD1EF5" w:rsidRDefault="000319B0">
      <w:pPr>
        <w:pStyle w:val="TableofFigures"/>
        <w:rPr>
          <w:rFonts w:asciiTheme="minorHAnsi" w:eastAsiaTheme="minorEastAsia" w:hAnsiTheme="minorHAnsi" w:cstheme="minorBidi"/>
          <w:noProof/>
          <w:color w:val="auto"/>
          <w:szCs w:val="22"/>
          <w:lang w:eastAsia="en-US"/>
        </w:rPr>
      </w:pPr>
      <w:hyperlink w:anchor="_Toc472602422" w:history="1">
        <w:r w:rsidR="00AD1EF5" w:rsidRPr="005855F9">
          <w:rPr>
            <w:rStyle w:val="Hyperlink"/>
            <w:noProof/>
          </w:rPr>
          <w:t>Table 30: VA FileMan Functions—Date/Time Function: TODAY</w:t>
        </w:r>
        <w:r w:rsidR="00AD1EF5">
          <w:rPr>
            <w:noProof/>
            <w:webHidden/>
          </w:rPr>
          <w:tab/>
        </w:r>
        <w:r w:rsidR="00AD1EF5">
          <w:rPr>
            <w:noProof/>
            <w:webHidden/>
          </w:rPr>
          <w:fldChar w:fldCharType="begin"/>
        </w:r>
        <w:r w:rsidR="00AD1EF5">
          <w:rPr>
            <w:noProof/>
            <w:webHidden/>
          </w:rPr>
          <w:instrText xml:space="preserve"> PAGEREF _Toc472602422 \h </w:instrText>
        </w:r>
        <w:r w:rsidR="00AD1EF5">
          <w:rPr>
            <w:noProof/>
            <w:webHidden/>
          </w:rPr>
        </w:r>
        <w:r w:rsidR="00AD1EF5">
          <w:rPr>
            <w:noProof/>
            <w:webHidden/>
          </w:rPr>
          <w:fldChar w:fldCharType="separate"/>
        </w:r>
        <w:r w:rsidR="00FA2C7D">
          <w:rPr>
            <w:noProof/>
            <w:webHidden/>
          </w:rPr>
          <w:t>82</w:t>
        </w:r>
        <w:r w:rsidR="00AD1EF5">
          <w:rPr>
            <w:noProof/>
            <w:webHidden/>
          </w:rPr>
          <w:fldChar w:fldCharType="end"/>
        </w:r>
      </w:hyperlink>
    </w:p>
    <w:p w14:paraId="4E9296F0" w14:textId="34665739" w:rsidR="00AD1EF5" w:rsidRDefault="000319B0">
      <w:pPr>
        <w:pStyle w:val="TableofFigures"/>
        <w:rPr>
          <w:rFonts w:asciiTheme="minorHAnsi" w:eastAsiaTheme="minorEastAsia" w:hAnsiTheme="minorHAnsi" w:cstheme="minorBidi"/>
          <w:noProof/>
          <w:color w:val="auto"/>
          <w:szCs w:val="22"/>
          <w:lang w:eastAsia="en-US"/>
        </w:rPr>
      </w:pPr>
      <w:hyperlink w:anchor="_Toc472602423" w:history="1">
        <w:r w:rsidR="00AD1EF5" w:rsidRPr="005855F9">
          <w:rPr>
            <w:rStyle w:val="Hyperlink"/>
            <w:noProof/>
          </w:rPr>
          <w:t>Table 31: VA FileMan Functions—Date/Time Function: YEAR</w:t>
        </w:r>
        <w:r w:rsidR="00AD1EF5">
          <w:rPr>
            <w:noProof/>
            <w:webHidden/>
          </w:rPr>
          <w:tab/>
        </w:r>
        <w:r w:rsidR="00AD1EF5">
          <w:rPr>
            <w:noProof/>
            <w:webHidden/>
          </w:rPr>
          <w:fldChar w:fldCharType="begin"/>
        </w:r>
        <w:r w:rsidR="00AD1EF5">
          <w:rPr>
            <w:noProof/>
            <w:webHidden/>
          </w:rPr>
          <w:instrText xml:space="preserve"> PAGEREF _Toc472602423 \h </w:instrText>
        </w:r>
        <w:r w:rsidR="00AD1EF5">
          <w:rPr>
            <w:noProof/>
            <w:webHidden/>
          </w:rPr>
        </w:r>
        <w:r w:rsidR="00AD1EF5">
          <w:rPr>
            <w:noProof/>
            <w:webHidden/>
          </w:rPr>
          <w:fldChar w:fldCharType="separate"/>
        </w:r>
        <w:r w:rsidR="00FA2C7D">
          <w:rPr>
            <w:noProof/>
            <w:webHidden/>
          </w:rPr>
          <w:t>83</w:t>
        </w:r>
        <w:r w:rsidR="00AD1EF5">
          <w:rPr>
            <w:noProof/>
            <w:webHidden/>
          </w:rPr>
          <w:fldChar w:fldCharType="end"/>
        </w:r>
      </w:hyperlink>
    </w:p>
    <w:p w14:paraId="68B5517F" w14:textId="36B1196F" w:rsidR="00AD1EF5" w:rsidRDefault="000319B0">
      <w:pPr>
        <w:pStyle w:val="TableofFigures"/>
        <w:rPr>
          <w:rFonts w:asciiTheme="minorHAnsi" w:eastAsiaTheme="minorEastAsia" w:hAnsiTheme="minorHAnsi" w:cstheme="minorBidi"/>
          <w:noProof/>
          <w:color w:val="auto"/>
          <w:szCs w:val="22"/>
          <w:lang w:eastAsia="en-US"/>
        </w:rPr>
      </w:pPr>
      <w:hyperlink w:anchor="_Toc472602424" w:history="1">
        <w:r w:rsidR="00AD1EF5" w:rsidRPr="005855F9">
          <w:rPr>
            <w:rStyle w:val="Hyperlink"/>
            <w:noProof/>
          </w:rPr>
          <w:t>Table 32: VA FileMan Functions—Environmental Function: BREAKABLE</w:t>
        </w:r>
        <w:r w:rsidR="00AD1EF5">
          <w:rPr>
            <w:noProof/>
            <w:webHidden/>
          </w:rPr>
          <w:tab/>
        </w:r>
        <w:r w:rsidR="00AD1EF5">
          <w:rPr>
            <w:noProof/>
            <w:webHidden/>
          </w:rPr>
          <w:fldChar w:fldCharType="begin"/>
        </w:r>
        <w:r w:rsidR="00AD1EF5">
          <w:rPr>
            <w:noProof/>
            <w:webHidden/>
          </w:rPr>
          <w:instrText xml:space="preserve"> PAGEREF _Toc472602424 \h </w:instrText>
        </w:r>
        <w:r w:rsidR="00AD1EF5">
          <w:rPr>
            <w:noProof/>
            <w:webHidden/>
          </w:rPr>
        </w:r>
        <w:r w:rsidR="00AD1EF5">
          <w:rPr>
            <w:noProof/>
            <w:webHidden/>
          </w:rPr>
          <w:fldChar w:fldCharType="separate"/>
        </w:r>
        <w:r w:rsidR="00FA2C7D">
          <w:rPr>
            <w:noProof/>
            <w:webHidden/>
          </w:rPr>
          <w:t>83</w:t>
        </w:r>
        <w:r w:rsidR="00AD1EF5">
          <w:rPr>
            <w:noProof/>
            <w:webHidden/>
          </w:rPr>
          <w:fldChar w:fldCharType="end"/>
        </w:r>
      </w:hyperlink>
    </w:p>
    <w:p w14:paraId="0F046CF3" w14:textId="2B8217A4" w:rsidR="00AD1EF5" w:rsidRDefault="000319B0">
      <w:pPr>
        <w:pStyle w:val="TableofFigures"/>
        <w:rPr>
          <w:rFonts w:asciiTheme="minorHAnsi" w:eastAsiaTheme="minorEastAsia" w:hAnsiTheme="minorHAnsi" w:cstheme="minorBidi"/>
          <w:noProof/>
          <w:color w:val="auto"/>
          <w:szCs w:val="22"/>
          <w:lang w:eastAsia="en-US"/>
        </w:rPr>
      </w:pPr>
      <w:hyperlink w:anchor="_Toc472602425" w:history="1">
        <w:r w:rsidR="00AD1EF5" w:rsidRPr="005855F9">
          <w:rPr>
            <w:rStyle w:val="Hyperlink"/>
            <w:noProof/>
          </w:rPr>
          <w:t>Table 33: VA FileMan Functions—Environmental Function: CLOSE</w:t>
        </w:r>
        <w:r w:rsidR="00AD1EF5">
          <w:rPr>
            <w:noProof/>
            <w:webHidden/>
          </w:rPr>
          <w:tab/>
        </w:r>
        <w:r w:rsidR="00AD1EF5">
          <w:rPr>
            <w:noProof/>
            <w:webHidden/>
          </w:rPr>
          <w:fldChar w:fldCharType="begin"/>
        </w:r>
        <w:r w:rsidR="00AD1EF5">
          <w:rPr>
            <w:noProof/>
            <w:webHidden/>
          </w:rPr>
          <w:instrText xml:space="preserve"> PAGEREF _Toc472602425 \h </w:instrText>
        </w:r>
        <w:r w:rsidR="00AD1EF5">
          <w:rPr>
            <w:noProof/>
            <w:webHidden/>
          </w:rPr>
        </w:r>
        <w:r w:rsidR="00AD1EF5">
          <w:rPr>
            <w:noProof/>
            <w:webHidden/>
          </w:rPr>
          <w:fldChar w:fldCharType="separate"/>
        </w:r>
        <w:r w:rsidR="00FA2C7D">
          <w:rPr>
            <w:noProof/>
            <w:webHidden/>
          </w:rPr>
          <w:t>84</w:t>
        </w:r>
        <w:r w:rsidR="00AD1EF5">
          <w:rPr>
            <w:noProof/>
            <w:webHidden/>
          </w:rPr>
          <w:fldChar w:fldCharType="end"/>
        </w:r>
      </w:hyperlink>
    </w:p>
    <w:p w14:paraId="37D46AC3" w14:textId="5F6AABED" w:rsidR="00AD1EF5" w:rsidRDefault="000319B0">
      <w:pPr>
        <w:pStyle w:val="TableofFigures"/>
        <w:rPr>
          <w:rFonts w:asciiTheme="minorHAnsi" w:eastAsiaTheme="minorEastAsia" w:hAnsiTheme="minorHAnsi" w:cstheme="minorBidi"/>
          <w:noProof/>
          <w:color w:val="auto"/>
          <w:szCs w:val="22"/>
          <w:lang w:eastAsia="en-US"/>
        </w:rPr>
      </w:pPr>
      <w:hyperlink w:anchor="_Toc472602426" w:history="1">
        <w:r w:rsidR="00AD1EF5" w:rsidRPr="005855F9">
          <w:rPr>
            <w:rStyle w:val="Hyperlink"/>
            <w:noProof/>
          </w:rPr>
          <w:t>Table 34: VA FileMan Functions—Environmental Function: SITENUMBER</w:t>
        </w:r>
        <w:r w:rsidR="00AD1EF5">
          <w:rPr>
            <w:noProof/>
            <w:webHidden/>
          </w:rPr>
          <w:tab/>
        </w:r>
        <w:r w:rsidR="00AD1EF5">
          <w:rPr>
            <w:noProof/>
            <w:webHidden/>
          </w:rPr>
          <w:fldChar w:fldCharType="begin"/>
        </w:r>
        <w:r w:rsidR="00AD1EF5">
          <w:rPr>
            <w:noProof/>
            <w:webHidden/>
          </w:rPr>
          <w:instrText xml:space="preserve"> PAGEREF _Toc472602426 \h </w:instrText>
        </w:r>
        <w:r w:rsidR="00AD1EF5">
          <w:rPr>
            <w:noProof/>
            <w:webHidden/>
          </w:rPr>
        </w:r>
        <w:r w:rsidR="00AD1EF5">
          <w:rPr>
            <w:noProof/>
            <w:webHidden/>
          </w:rPr>
          <w:fldChar w:fldCharType="separate"/>
        </w:r>
        <w:r w:rsidR="00FA2C7D">
          <w:rPr>
            <w:noProof/>
            <w:webHidden/>
          </w:rPr>
          <w:t>84</w:t>
        </w:r>
        <w:r w:rsidR="00AD1EF5">
          <w:rPr>
            <w:noProof/>
            <w:webHidden/>
          </w:rPr>
          <w:fldChar w:fldCharType="end"/>
        </w:r>
      </w:hyperlink>
    </w:p>
    <w:p w14:paraId="6B10956D" w14:textId="6BA67CCD" w:rsidR="00AD1EF5" w:rsidRDefault="000319B0">
      <w:pPr>
        <w:pStyle w:val="TableofFigures"/>
        <w:rPr>
          <w:rFonts w:asciiTheme="minorHAnsi" w:eastAsiaTheme="minorEastAsia" w:hAnsiTheme="minorHAnsi" w:cstheme="minorBidi"/>
          <w:noProof/>
          <w:color w:val="auto"/>
          <w:szCs w:val="22"/>
          <w:lang w:eastAsia="en-US"/>
        </w:rPr>
      </w:pPr>
      <w:hyperlink w:anchor="_Toc472602427" w:history="1">
        <w:r w:rsidR="00AD1EF5" w:rsidRPr="005855F9">
          <w:rPr>
            <w:rStyle w:val="Hyperlink"/>
            <w:noProof/>
          </w:rPr>
          <w:t>Table 35: VA FileMan Functions—Environmental Function: USER</w:t>
        </w:r>
        <w:r w:rsidR="00AD1EF5">
          <w:rPr>
            <w:noProof/>
            <w:webHidden/>
          </w:rPr>
          <w:tab/>
        </w:r>
        <w:r w:rsidR="00AD1EF5">
          <w:rPr>
            <w:noProof/>
            <w:webHidden/>
          </w:rPr>
          <w:fldChar w:fldCharType="begin"/>
        </w:r>
        <w:r w:rsidR="00AD1EF5">
          <w:rPr>
            <w:noProof/>
            <w:webHidden/>
          </w:rPr>
          <w:instrText xml:space="preserve"> PAGEREF _Toc472602427 \h </w:instrText>
        </w:r>
        <w:r w:rsidR="00AD1EF5">
          <w:rPr>
            <w:noProof/>
            <w:webHidden/>
          </w:rPr>
        </w:r>
        <w:r w:rsidR="00AD1EF5">
          <w:rPr>
            <w:noProof/>
            <w:webHidden/>
          </w:rPr>
          <w:fldChar w:fldCharType="separate"/>
        </w:r>
        <w:r w:rsidR="00FA2C7D">
          <w:rPr>
            <w:noProof/>
            <w:webHidden/>
          </w:rPr>
          <w:t>85</w:t>
        </w:r>
        <w:r w:rsidR="00AD1EF5">
          <w:rPr>
            <w:noProof/>
            <w:webHidden/>
          </w:rPr>
          <w:fldChar w:fldCharType="end"/>
        </w:r>
      </w:hyperlink>
    </w:p>
    <w:p w14:paraId="76416796" w14:textId="6AA77213" w:rsidR="00AD1EF5" w:rsidRDefault="000319B0">
      <w:pPr>
        <w:pStyle w:val="TableofFigures"/>
        <w:rPr>
          <w:rFonts w:asciiTheme="minorHAnsi" w:eastAsiaTheme="minorEastAsia" w:hAnsiTheme="minorHAnsi" w:cstheme="minorBidi"/>
          <w:noProof/>
          <w:color w:val="auto"/>
          <w:szCs w:val="22"/>
          <w:lang w:eastAsia="en-US"/>
        </w:rPr>
      </w:pPr>
      <w:hyperlink w:anchor="_Toc472602428" w:history="1">
        <w:r w:rsidR="00AD1EF5" w:rsidRPr="005855F9">
          <w:rPr>
            <w:rStyle w:val="Hyperlink"/>
            <w:noProof/>
          </w:rPr>
          <w:t>Table 36: VA FileMan Functions—File and File Data Function: COUNT</w:t>
        </w:r>
        <w:r w:rsidR="00AD1EF5">
          <w:rPr>
            <w:noProof/>
            <w:webHidden/>
          </w:rPr>
          <w:tab/>
        </w:r>
        <w:r w:rsidR="00AD1EF5">
          <w:rPr>
            <w:noProof/>
            <w:webHidden/>
          </w:rPr>
          <w:fldChar w:fldCharType="begin"/>
        </w:r>
        <w:r w:rsidR="00AD1EF5">
          <w:rPr>
            <w:noProof/>
            <w:webHidden/>
          </w:rPr>
          <w:instrText xml:space="preserve"> PAGEREF _Toc472602428 \h </w:instrText>
        </w:r>
        <w:r w:rsidR="00AD1EF5">
          <w:rPr>
            <w:noProof/>
            <w:webHidden/>
          </w:rPr>
        </w:r>
        <w:r w:rsidR="00AD1EF5">
          <w:rPr>
            <w:noProof/>
            <w:webHidden/>
          </w:rPr>
          <w:fldChar w:fldCharType="separate"/>
        </w:r>
        <w:r w:rsidR="00FA2C7D">
          <w:rPr>
            <w:noProof/>
            <w:webHidden/>
          </w:rPr>
          <w:t>86</w:t>
        </w:r>
        <w:r w:rsidR="00AD1EF5">
          <w:rPr>
            <w:noProof/>
            <w:webHidden/>
          </w:rPr>
          <w:fldChar w:fldCharType="end"/>
        </w:r>
      </w:hyperlink>
    </w:p>
    <w:p w14:paraId="462FE266" w14:textId="332FC58D" w:rsidR="00AD1EF5" w:rsidRDefault="000319B0">
      <w:pPr>
        <w:pStyle w:val="TableofFigures"/>
        <w:rPr>
          <w:rFonts w:asciiTheme="minorHAnsi" w:eastAsiaTheme="minorEastAsia" w:hAnsiTheme="minorHAnsi" w:cstheme="minorBidi"/>
          <w:noProof/>
          <w:color w:val="auto"/>
          <w:szCs w:val="22"/>
          <w:lang w:eastAsia="en-US"/>
        </w:rPr>
      </w:pPr>
      <w:hyperlink w:anchor="_Toc472602429" w:history="1">
        <w:r w:rsidR="00AD1EF5" w:rsidRPr="005855F9">
          <w:rPr>
            <w:rStyle w:val="Hyperlink"/>
            <w:noProof/>
          </w:rPr>
          <w:t>Table 37: VA FileMan Functions—File and File Data Function: DUPLICATED</w:t>
        </w:r>
        <w:r w:rsidR="00AD1EF5">
          <w:rPr>
            <w:noProof/>
            <w:webHidden/>
          </w:rPr>
          <w:tab/>
        </w:r>
        <w:r w:rsidR="00AD1EF5">
          <w:rPr>
            <w:noProof/>
            <w:webHidden/>
          </w:rPr>
          <w:fldChar w:fldCharType="begin"/>
        </w:r>
        <w:r w:rsidR="00AD1EF5">
          <w:rPr>
            <w:noProof/>
            <w:webHidden/>
          </w:rPr>
          <w:instrText xml:space="preserve"> PAGEREF _Toc472602429 \h </w:instrText>
        </w:r>
        <w:r w:rsidR="00AD1EF5">
          <w:rPr>
            <w:noProof/>
            <w:webHidden/>
          </w:rPr>
        </w:r>
        <w:r w:rsidR="00AD1EF5">
          <w:rPr>
            <w:noProof/>
            <w:webHidden/>
          </w:rPr>
          <w:fldChar w:fldCharType="separate"/>
        </w:r>
        <w:r w:rsidR="00FA2C7D">
          <w:rPr>
            <w:noProof/>
            <w:webHidden/>
          </w:rPr>
          <w:t>87</w:t>
        </w:r>
        <w:r w:rsidR="00AD1EF5">
          <w:rPr>
            <w:noProof/>
            <w:webHidden/>
          </w:rPr>
          <w:fldChar w:fldCharType="end"/>
        </w:r>
      </w:hyperlink>
    </w:p>
    <w:p w14:paraId="360D351A" w14:textId="7293485C" w:rsidR="00AD1EF5" w:rsidRDefault="000319B0">
      <w:pPr>
        <w:pStyle w:val="TableofFigures"/>
        <w:rPr>
          <w:rFonts w:asciiTheme="minorHAnsi" w:eastAsiaTheme="minorEastAsia" w:hAnsiTheme="minorHAnsi" w:cstheme="minorBidi"/>
          <w:noProof/>
          <w:color w:val="auto"/>
          <w:szCs w:val="22"/>
          <w:lang w:eastAsia="en-US"/>
        </w:rPr>
      </w:pPr>
      <w:hyperlink w:anchor="_Toc472602430" w:history="1">
        <w:r w:rsidR="00AD1EF5" w:rsidRPr="005855F9">
          <w:rPr>
            <w:rStyle w:val="Hyperlink"/>
            <w:noProof/>
          </w:rPr>
          <w:t>Table 38: VA FileMan Functions—File and File Data Function: FILE</w:t>
        </w:r>
        <w:r w:rsidR="00AD1EF5">
          <w:rPr>
            <w:noProof/>
            <w:webHidden/>
          </w:rPr>
          <w:tab/>
        </w:r>
        <w:r w:rsidR="00AD1EF5">
          <w:rPr>
            <w:noProof/>
            <w:webHidden/>
          </w:rPr>
          <w:fldChar w:fldCharType="begin"/>
        </w:r>
        <w:r w:rsidR="00AD1EF5">
          <w:rPr>
            <w:noProof/>
            <w:webHidden/>
          </w:rPr>
          <w:instrText xml:space="preserve"> PAGEREF _Toc472602430 \h </w:instrText>
        </w:r>
        <w:r w:rsidR="00AD1EF5">
          <w:rPr>
            <w:noProof/>
            <w:webHidden/>
          </w:rPr>
        </w:r>
        <w:r w:rsidR="00AD1EF5">
          <w:rPr>
            <w:noProof/>
            <w:webHidden/>
          </w:rPr>
          <w:fldChar w:fldCharType="separate"/>
        </w:r>
        <w:r w:rsidR="00FA2C7D">
          <w:rPr>
            <w:noProof/>
            <w:webHidden/>
          </w:rPr>
          <w:t>88</w:t>
        </w:r>
        <w:r w:rsidR="00AD1EF5">
          <w:rPr>
            <w:noProof/>
            <w:webHidden/>
          </w:rPr>
          <w:fldChar w:fldCharType="end"/>
        </w:r>
      </w:hyperlink>
    </w:p>
    <w:p w14:paraId="33BAFC50" w14:textId="5611696D" w:rsidR="00AD1EF5" w:rsidRDefault="000319B0">
      <w:pPr>
        <w:pStyle w:val="TableofFigures"/>
        <w:rPr>
          <w:rFonts w:asciiTheme="minorHAnsi" w:eastAsiaTheme="minorEastAsia" w:hAnsiTheme="minorHAnsi" w:cstheme="minorBidi"/>
          <w:noProof/>
          <w:color w:val="auto"/>
          <w:szCs w:val="22"/>
          <w:lang w:eastAsia="en-US"/>
        </w:rPr>
      </w:pPr>
      <w:hyperlink w:anchor="_Toc472602431" w:history="1">
        <w:r w:rsidR="00AD1EF5" w:rsidRPr="005855F9">
          <w:rPr>
            <w:rStyle w:val="Hyperlink"/>
            <w:noProof/>
          </w:rPr>
          <w:t>Table 39: VA FileMan Functions—File and File Data Function: INTERNAL</w:t>
        </w:r>
        <w:r w:rsidR="00AD1EF5">
          <w:rPr>
            <w:noProof/>
            <w:webHidden/>
          </w:rPr>
          <w:tab/>
        </w:r>
        <w:r w:rsidR="00AD1EF5">
          <w:rPr>
            <w:noProof/>
            <w:webHidden/>
          </w:rPr>
          <w:fldChar w:fldCharType="begin"/>
        </w:r>
        <w:r w:rsidR="00AD1EF5">
          <w:rPr>
            <w:noProof/>
            <w:webHidden/>
          </w:rPr>
          <w:instrText xml:space="preserve"> PAGEREF _Toc472602431 \h </w:instrText>
        </w:r>
        <w:r w:rsidR="00AD1EF5">
          <w:rPr>
            <w:noProof/>
            <w:webHidden/>
          </w:rPr>
        </w:r>
        <w:r w:rsidR="00AD1EF5">
          <w:rPr>
            <w:noProof/>
            <w:webHidden/>
          </w:rPr>
          <w:fldChar w:fldCharType="separate"/>
        </w:r>
        <w:r w:rsidR="00FA2C7D">
          <w:rPr>
            <w:noProof/>
            <w:webHidden/>
          </w:rPr>
          <w:t>88</w:t>
        </w:r>
        <w:r w:rsidR="00AD1EF5">
          <w:rPr>
            <w:noProof/>
            <w:webHidden/>
          </w:rPr>
          <w:fldChar w:fldCharType="end"/>
        </w:r>
      </w:hyperlink>
    </w:p>
    <w:p w14:paraId="276E690C" w14:textId="0E6C43AA" w:rsidR="00AD1EF5" w:rsidRDefault="000319B0">
      <w:pPr>
        <w:pStyle w:val="TableofFigures"/>
        <w:rPr>
          <w:rFonts w:asciiTheme="minorHAnsi" w:eastAsiaTheme="minorEastAsia" w:hAnsiTheme="minorHAnsi" w:cstheme="minorBidi"/>
          <w:noProof/>
          <w:color w:val="auto"/>
          <w:szCs w:val="22"/>
          <w:lang w:eastAsia="en-US"/>
        </w:rPr>
      </w:pPr>
      <w:hyperlink w:anchor="_Toc472602432" w:history="1">
        <w:r w:rsidR="00AD1EF5" w:rsidRPr="005855F9">
          <w:rPr>
            <w:rStyle w:val="Hyperlink"/>
            <w:noProof/>
          </w:rPr>
          <w:t>Table 40: VA FileMan Functions—File and File Data Function: LAST</w:t>
        </w:r>
        <w:r w:rsidR="00AD1EF5">
          <w:rPr>
            <w:noProof/>
            <w:webHidden/>
          </w:rPr>
          <w:tab/>
        </w:r>
        <w:r w:rsidR="00AD1EF5">
          <w:rPr>
            <w:noProof/>
            <w:webHidden/>
          </w:rPr>
          <w:fldChar w:fldCharType="begin"/>
        </w:r>
        <w:r w:rsidR="00AD1EF5">
          <w:rPr>
            <w:noProof/>
            <w:webHidden/>
          </w:rPr>
          <w:instrText xml:space="preserve"> PAGEREF _Toc472602432 \h </w:instrText>
        </w:r>
        <w:r w:rsidR="00AD1EF5">
          <w:rPr>
            <w:noProof/>
            <w:webHidden/>
          </w:rPr>
        </w:r>
        <w:r w:rsidR="00AD1EF5">
          <w:rPr>
            <w:noProof/>
            <w:webHidden/>
          </w:rPr>
          <w:fldChar w:fldCharType="separate"/>
        </w:r>
        <w:r w:rsidR="00FA2C7D">
          <w:rPr>
            <w:noProof/>
            <w:webHidden/>
          </w:rPr>
          <w:t>89</w:t>
        </w:r>
        <w:r w:rsidR="00AD1EF5">
          <w:rPr>
            <w:noProof/>
            <w:webHidden/>
          </w:rPr>
          <w:fldChar w:fldCharType="end"/>
        </w:r>
      </w:hyperlink>
    </w:p>
    <w:p w14:paraId="51C0BEFC" w14:textId="625E6958" w:rsidR="00AD1EF5" w:rsidRDefault="000319B0">
      <w:pPr>
        <w:pStyle w:val="TableofFigures"/>
        <w:rPr>
          <w:rFonts w:asciiTheme="minorHAnsi" w:eastAsiaTheme="minorEastAsia" w:hAnsiTheme="minorHAnsi" w:cstheme="minorBidi"/>
          <w:noProof/>
          <w:color w:val="auto"/>
          <w:szCs w:val="22"/>
          <w:lang w:eastAsia="en-US"/>
        </w:rPr>
      </w:pPr>
      <w:hyperlink w:anchor="_Toc472602433" w:history="1">
        <w:r w:rsidR="00AD1EF5" w:rsidRPr="005855F9">
          <w:rPr>
            <w:rStyle w:val="Hyperlink"/>
            <w:noProof/>
          </w:rPr>
          <w:t>Table 41: VA FileMan Functions—File and File Data Function: MAXIMUM</w:t>
        </w:r>
        <w:r w:rsidR="00AD1EF5">
          <w:rPr>
            <w:noProof/>
            <w:webHidden/>
          </w:rPr>
          <w:tab/>
        </w:r>
        <w:r w:rsidR="00AD1EF5">
          <w:rPr>
            <w:noProof/>
            <w:webHidden/>
          </w:rPr>
          <w:fldChar w:fldCharType="begin"/>
        </w:r>
        <w:r w:rsidR="00AD1EF5">
          <w:rPr>
            <w:noProof/>
            <w:webHidden/>
          </w:rPr>
          <w:instrText xml:space="preserve"> PAGEREF _Toc472602433 \h </w:instrText>
        </w:r>
        <w:r w:rsidR="00AD1EF5">
          <w:rPr>
            <w:noProof/>
            <w:webHidden/>
          </w:rPr>
        </w:r>
        <w:r w:rsidR="00AD1EF5">
          <w:rPr>
            <w:noProof/>
            <w:webHidden/>
          </w:rPr>
          <w:fldChar w:fldCharType="separate"/>
        </w:r>
        <w:r w:rsidR="00FA2C7D">
          <w:rPr>
            <w:noProof/>
            <w:webHidden/>
          </w:rPr>
          <w:t>89</w:t>
        </w:r>
        <w:r w:rsidR="00AD1EF5">
          <w:rPr>
            <w:noProof/>
            <w:webHidden/>
          </w:rPr>
          <w:fldChar w:fldCharType="end"/>
        </w:r>
      </w:hyperlink>
    </w:p>
    <w:p w14:paraId="6A6BAA47" w14:textId="1945F9BC" w:rsidR="00AD1EF5" w:rsidRDefault="000319B0">
      <w:pPr>
        <w:pStyle w:val="TableofFigures"/>
        <w:rPr>
          <w:rFonts w:asciiTheme="minorHAnsi" w:eastAsiaTheme="minorEastAsia" w:hAnsiTheme="minorHAnsi" w:cstheme="minorBidi"/>
          <w:noProof/>
          <w:color w:val="auto"/>
          <w:szCs w:val="22"/>
          <w:lang w:eastAsia="en-US"/>
        </w:rPr>
      </w:pPr>
      <w:hyperlink w:anchor="_Toc472602434" w:history="1">
        <w:r w:rsidR="00AD1EF5" w:rsidRPr="005855F9">
          <w:rPr>
            <w:rStyle w:val="Hyperlink"/>
            <w:noProof/>
          </w:rPr>
          <w:t>Table 42: VA FileMan Functions—File and File Data Function: MINIMUM</w:t>
        </w:r>
        <w:r w:rsidR="00AD1EF5">
          <w:rPr>
            <w:noProof/>
            <w:webHidden/>
          </w:rPr>
          <w:tab/>
        </w:r>
        <w:r w:rsidR="00AD1EF5">
          <w:rPr>
            <w:noProof/>
            <w:webHidden/>
          </w:rPr>
          <w:fldChar w:fldCharType="begin"/>
        </w:r>
        <w:r w:rsidR="00AD1EF5">
          <w:rPr>
            <w:noProof/>
            <w:webHidden/>
          </w:rPr>
          <w:instrText xml:space="preserve"> PAGEREF _Toc472602434 \h </w:instrText>
        </w:r>
        <w:r w:rsidR="00AD1EF5">
          <w:rPr>
            <w:noProof/>
            <w:webHidden/>
          </w:rPr>
        </w:r>
        <w:r w:rsidR="00AD1EF5">
          <w:rPr>
            <w:noProof/>
            <w:webHidden/>
          </w:rPr>
          <w:fldChar w:fldCharType="separate"/>
        </w:r>
        <w:r w:rsidR="00FA2C7D">
          <w:rPr>
            <w:noProof/>
            <w:webHidden/>
          </w:rPr>
          <w:t>90</w:t>
        </w:r>
        <w:r w:rsidR="00AD1EF5">
          <w:rPr>
            <w:noProof/>
            <w:webHidden/>
          </w:rPr>
          <w:fldChar w:fldCharType="end"/>
        </w:r>
      </w:hyperlink>
    </w:p>
    <w:p w14:paraId="3F7052BD" w14:textId="52673BA7" w:rsidR="00AD1EF5" w:rsidRDefault="000319B0">
      <w:pPr>
        <w:pStyle w:val="TableofFigures"/>
        <w:rPr>
          <w:rFonts w:asciiTheme="minorHAnsi" w:eastAsiaTheme="minorEastAsia" w:hAnsiTheme="minorHAnsi" w:cstheme="minorBidi"/>
          <w:noProof/>
          <w:color w:val="auto"/>
          <w:szCs w:val="22"/>
          <w:lang w:eastAsia="en-US"/>
        </w:rPr>
      </w:pPr>
      <w:hyperlink w:anchor="_Toc472602435" w:history="1">
        <w:r w:rsidR="00AD1EF5" w:rsidRPr="005855F9">
          <w:rPr>
            <w:rStyle w:val="Hyperlink"/>
            <w:noProof/>
          </w:rPr>
          <w:t>Table 43: VA FileMan Functions—File and File Data Function: nTH</w:t>
        </w:r>
        <w:r w:rsidR="00AD1EF5">
          <w:rPr>
            <w:noProof/>
            <w:webHidden/>
          </w:rPr>
          <w:tab/>
        </w:r>
        <w:r w:rsidR="00AD1EF5">
          <w:rPr>
            <w:noProof/>
            <w:webHidden/>
          </w:rPr>
          <w:fldChar w:fldCharType="begin"/>
        </w:r>
        <w:r w:rsidR="00AD1EF5">
          <w:rPr>
            <w:noProof/>
            <w:webHidden/>
          </w:rPr>
          <w:instrText xml:space="preserve"> PAGEREF _Toc472602435 \h </w:instrText>
        </w:r>
        <w:r w:rsidR="00AD1EF5">
          <w:rPr>
            <w:noProof/>
            <w:webHidden/>
          </w:rPr>
        </w:r>
        <w:r w:rsidR="00AD1EF5">
          <w:rPr>
            <w:noProof/>
            <w:webHidden/>
          </w:rPr>
          <w:fldChar w:fldCharType="separate"/>
        </w:r>
        <w:r w:rsidR="00FA2C7D">
          <w:rPr>
            <w:noProof/>
            <w:webHidden/>
          </w:rPr>
          <w:t>91</w:t>
        </w:r>
        <w:r w:rsidR="00AD1EF5">
          <w:rPr>
            <w:noProof/>
            <w:webHidden/>
          </w:rPr>
          <w:fldChar w:fldCharType="end"/>
        </w:r>
      </w:hyperlink>
    </w:p>
    <w:p w14:paraId="5322FA8B" w14:textId="0603FCCC" w:rsidR="00AD1EF5" w:rsidRDefault="000319B0">
      <w:pPr>
        <w:pStyle w:val="TableofFigures"/>
        <w:rPr>
          <w:rFonts w:asciiTheme="minorHAnsi" w:eastAsiaTheme="minorEastAsia" w:hAnsiTheme="minorHAnsi" w:cstheme="minorBidi"/>
          <w:noProof/>
          <w:color w:val="auto"/>
          <w:szCs w:val="22"/>
          <w:lang w:eastAsia="en-US"/>
        </w:rPr>
      </w:pPr>
      <w:hyperlink w:anchor="_Toc472602436" w:history="1">
        <w:r w:rsidR="00AD1EF5" w:rsidRPr="005855F9">
          <w:rPr>
            <w:rStyle w:val="Hyperlink"/>
            <w:noProof/>
          </w:rPr>
          <w:t>Table 44: VA FileMan Functions—File and File Data Function: NEXT</w:t>
        </w:r>
        <w:r w:rsidR="00AD1EF5">
          <w:rPr>
            <w:noProof/>
            <w:webHidden/>
          </w:rPr>
          <w:tab/>
        </w:r>
        <w:r w:rsidR="00AD1EF5">
          <w:rPr>
            <w:noProof/>
            <w:webHidden/>
          </w:rPr>
          <w:fldChar w:fldCharType="begin"/>
        </w:r>
        <w:r w:rsidR="00AD1EF5">
          <w:rPr>
            <w:noProof/>
            <w:webHidden/>
          </w:rPr>
          <w:instrText xml:space="preserve"> PAGEREF _Toc472602436 \h </w:instrText>
        </w:r>
        <w:r w:rsidR="00AD1EF5">
          <w:rPr>
            <w:noProof/>
            <w:webHidden/>
          </w:rPr>
        </w:r>
        <w:r w:rsidR="00AD1EF5">
          <w:rPr>
            <w:noProof/>
            <w:webHidden/>
          </w:rPr>
          <w:fldChar w:fldCharType="separate"/>
        </w:r>
        <w:r w:rsidR="00FA2C7D">
          <w:rPr>
            <w:noProof/>
            <w:webHidden/>
          </w:rPr>
          <w:t>91</w:t>
        </w:r>
        <w:r w:rsidR="00AD1EF5">
          <w:rPr>
            <w:noProof/>
            <w:webHidden/>
          </w:rPr>
          <w:fldChar w:fldCharType="end"/>
        </w:r>
      </w:hyperlink>
    </w:p>
    <w:p w14:paraId="7FF2972F" w14:textId="16A1DE02" w:rsidR="00AD1EF5" w:rsidRDefault="000319B0">
      <w:pPr>
        <w:pStyle w:val="TableofFigures"/>
        <w:rPr>
          <w:rFonts w:asciiTheme="minorHAnsi" w:eastAsiaTheme="minorEastAsia" w:hAnsiTheme="minorHAnsi" w:cstheme="minorBidi"/>
          <w:noProof/>
          <w:color w:val="auto"/>
          <w:szCs w:val="22"/>
          <w:lang w:eastAsia="en-US"/>
        </w:rPr>
      </w:pPr>
      <w:hyperlink w:anchor="_Toc472602437" w:history="1">
        <w:r w:rsidR="00AD1EF5" w:rsidRPr="005855F9">
          <w:rPr>
            <w:rStyle w:val="Hyperlink"/>
            <w:noProof/>
          </w:rPr>
          <w:t>Table 45: VA FileMan Functions—File and File Data Function: PREVIOUS</w:t>
        </w:r>
        <w:r w:rsidR="00AD1EF5">
          <w:rPr>
            <w:noProof/>
            <w:webHidden/>
          </w:rPr>
          <w:tab/>
        </w:r>
        <w:r w:rsidR="00AD1EF5">
          <w:rPr>
            <w:noProof/>
            <w:webHidden/>
          </w:rPr>
          <w:fldChar w:fldCharType="begin"/>
        </w:r>
        <w:r w:rsidR="00AD1EF5">
          <w:rPr>
            <w:noProof/>
            <w:webHidden/>
          </w:rPr>
          <w:instrText xml:space="preserve"> PAGEREF _Toc472602437 \h </w:instrText>
        </w:r>
        <w:r w:rsidR="00AD1EF5">
          <w:rPr>
            <w:noProof/>
            <w:webHidden/>
          </w:rPr>
        </w:r>
        <w:r w:rsidR="00AD1EF5">
          <w:rPr>
            <w:noProof/>
            <w:webHidden/>
          </w:rPr>
          <w:fldChar w:fldCharType="separate"/>
        </w:r>
        <w:r w:rsidR="00FA2C7D">
          <w:rPr>
            <w:noProof/>
            <w:webHidden/>
          </w:rPr>
          <w:t>92</w:t>
        </w:r>
        <w:r w:rsidR="00AD1EF5">
          <w:rPr>
            <w:noProof/>
            <w:webHidden/>
          </w:rPr>
          <w:fldChar w:fldCharType="end"/>
        </w:r>
      </w:hyperlink>
    </w:p>
    <w:p w14:paraId="189EED79" w14:textId="47434E1C" w:rsidR="00AD1EF5" w:rsidRDefault="000319B0">
      <w:pPr>
        <w:pStyle w:val="TableofFigures"/>
        <w:rPr>
          <w:rFonts w:asciiTheme="minorHAnsi" w:eastAsiaTheme="minorEastAsia" w:hAnsiTheme="minorHAnsi" w:cstheme="minorBidi"/>
          <w:noProof/>
          <w:color w:val="auto"/>
          <w:szCs w:val="22"/>
          <w:lang w:eastAsia="en-US"/>
        </w:rPr>
      </w:pPr>
      <w:hyperlink w:anchor="_Toc472602438" w:history="1">
        <w:r w:rsidR="00AD1EF5" w:rsidRPr="005855F9">
          <w:rPr>
            <w:rStyle w:val="Hyperlink"/>
            <w:noProof/>
          </w:rPr>
          <w:t>Table 46: VA FileMan Functions—File and File Data Function: TOTAL</w:t>
        </w:r>
        <w:r w:rsidR="00AD1EF5">
          <w:rPr>
            <w:noProof/>
            <w:webHidden/>
          </w:rPr>
          <w:tab/>
        </w:r>
        <w:r w:rsidR="00AD1EF5">
          <w:rPr>
            <w:noProof/>
            <w:webHidden/>
          </w:rPr>
          <w:fldChar w:fldCharType="begin"/>
        </w:r>
        <w:r w:rsidR="00AD1EF5">
          <w:rPr>
            <w:noProof/>
            <w:webHidden/>
          </w:rPr>
          <w:instrText xml:space="preserve"> PAGEREF _Toc472602438 \h </w:instrText>
        </w:r>
        <w:r w:rsidR="00AD1EF5">
          <w:rPr>
            <w:noProof/>
            <w:webHidden/>
          </w:rPr>
        </w:r>
        <w:r w:rsidR="00AD1EF5">
          <w:rPr>
            <w:noProof/>
            <w:webHidden/>
          </w:rPr>
          <w:fldChar w:fldCharType="separate"/>
        </w:r>
        <w:r w:rsidR="00FA2C7D">
          <w:rPr>
            <w:noProof/>
            <w:webHidden/>
          </w:rPr>
          <w:t>92</w:t>
        </w:r>
        <w:r w:rsidR="00AD1EF5">
          <w:rPr>
            <w:noProof/>
            <w:webHidden/>
          </w:rPr>
          <w:fldChar w:fldCharType="end"/>
        </w:r>
      </w:hyperlink>
    </w:p>
    <w:p w14:paraId="2408F720" w14:textId="50800739" w:rsidR="00AD1EF5" w:rsidRDefault="000319B0">
      <w:pPr>
        <w:pStyle w:val="TableofFigures"/>
        <w:rPr>
          <w:rFonts w:asciiTheme="minorHAnsi" w:eastAsiaTheme="minorEastAsia" w:hAnsiTheme="minorHAnsi" w:cstheme="minorBidi"/>
          <w:noProof/>
          <w:color w:val="auto"/>
          <w:szCs w:val="22"/>
          <w:lang w:eastAsia="en-US"/>
        </w:rPr>
      </w:pPr>
      <w:hyperlink w:anchor="_Toc472602439" w:history="1">
        <w:r w:rsidR="00AD1EF5" w:rsidRPr="005855F9">
          <w:rPr>
            <w:rStyle w:val="Hyperlink"/>
            <w:noProof/>
          </w:rPr>
          <w:t>Table 47: VA FileMan Functions—Mathematical Function: ABS</w:t>
        </w:r>
        <w:r w:rsidR="00AD1EF5">
          <w:rPr>
            <w:noProof/>
            <w:webHidden/>
          </w:rPr>
          <w:tab/>
        </w:r>
        <w:r w:rsidR="00AD1EF5">
          <w:rPr>
            <w:noProof/>
            <w:webHidden/>
          </w:rPr>
          <w:fldChar w:fldCharType="begin"/>
        </w:r>
        <w:r w:rsidR="00AD1EF5">
          <w:rPr>
            <w:noProof/>
            <w:webHidden/>
          </w:rPr>
          <w:instrText xml:space="preserve"> PAGEREF _Toc472602439 \h </w:instrText>
        </w:r>
        <w:r w:rsidR="00AD1EF5">
          <w:rPr>
            <w:noProof/>
            <w:webHidden/>
          </w:rPr>
        </w:r>
        <w:r w:rsidR="00AD1EF5">
          <w:rPr>
            <w:noProof/>
            <w:webHidden/>
          </w:rPr>
          <w:fldChar w:fldCharType="separate"/>
        </w:r>
        <w:r w:rsidR="00FA2C7D">
          <w:rPr>
            <w:noProof/>
            <w:webHidden/>
          </w:rPr>
          <w:t>93</w:t>
        </w:r>
        <w:r w:rsidR="00AD1EF5">
          <w:rPr>
            <w:noProof/>
            <w:webHidden/>
          </w:rPr>
          <w:fldChar w:fldCharType="end"/>
        </w:r>
      </w:hyperlink>
    </w:p>
    <w:p w14:paraId="06FD5B00" w14:textId="13F38291" w:rsidR="00AD1EF5" w:rsidRDefault="000319B0">
      <w:pPr>
        <w:pStyle w:val="TableofFigures"/>
        <w:rPr>
          <w:rFonts w:asciiTheme="minorHAnsi" w:eastAsiaTheme="minorEastAsia" w:hAnsiTheme="minorHAnsi" w:cstheme="minorBidi"/>
          <w:noProof/>
          <w:color w:val="auto"/>
          <w:szCs w:val="22"/>
          <w:lang w:eastAsia="en-US"/>
        </w:rPr>
      </w:pPr>
      <w:hyperlink w:anchor="_Toc472602440" w:history="1">
        <w:r w:rsidR="00AD1EF5" w:rsidRPr="005855F9">
          <w:rPr>
            <w:rStyle w:val="Hyperlink"/>
            <w:noProof/>
          </w:rPr>
          <w:t>Table 48: VA FileMan Functions—Mathematical Function: BETWEEN</w:t>
        </w:r>
        <w:r w:rsidR="00AD1EF5">
          <w:rPr>
            <w:noProof/>
            <w:webHidden/>
          </w:rPr>
          <w:tab/>
        </w:r>
        <w:r w:rsidR="00AD1EF5">
          <w:rPr>
            <w:noProof/>
            <w:webHidden/>
          </w:rPr>
          <w:fldChar w:fldCharType="begin"/>
        </w:r>
        <w:r w:rsidR="00AD1EF5">
          <w:rPr>
            <w:noProof/>
            <w:webHidden/>
          </w:rPr>
          <w:instrText xml:space="preserve"> PAGEREF _Toc472602440 \h </w:instrText>
        </w:r>
        <w:r w:rsidR="00AD1EF5">
          <w:rPr>
            <w:noProof/>
            <w:webHidden/>
          </w:rPr>
        </w:r>
        <w:r w:rsidR="00AD1EF5">
          <w:rPr>
            <w:noProof/>
            <w:webHidden/>
          </w:rPr>
          <w:fldChar w:fldCharType="separate"/>
        </w:r>
        <w:r w:rsidR="00FA2C7D">
          <w:rPr>
            <w:noProof/>
            <w:webHidden/>
          </w:rPr>
          <w:t>93</w:t>
        </w:r>
        <w:r w:rsidR="00AD1EF5">
          <w:rPr>
            <w:noProof/>
            <w:webHidden/>
          </w:rPr>
          <w:fldChar w:fldCharType="end"/>
        </w:r>
      </w:hyperlink>
    </w:p>
    <w:p w14:paraId="4098B058" w14:textId="01A676C2" w:rsidR="00AD1EF5" w:rsidRDefault="000319B0">
      <w:pPr>
        <w:pStyle w:val="TableofFigures"/>
        <w:rPr>
          <w:rFonts w:asciiTheme="minorHAnsi" w:eastAsiaTheme="minorEastAsia" w:hAnsiTheme="minorHAnsi" w:cstheme="minorBidi"/>
          <w:noProof/>
          <w:color w:val="auto"/>
          <w:szCs w:val="22"/>
          <w:lang w:eastAsia="en-US"/>
        </w:rPr>
      </w:pPr>
      <w:hyperlink w:anchor="_Toc472602441" w:history="1">
        <w:r w:rsidR="00AD1EF5" w:rsidRPr="005855F9">
          <w:rPr>
            <w:rStyle w:val="Hyperlink"/>
            <w:noProof/>
          </w:rPr>
          <w:t>Table 49: VA FileMan Functions—Mathematical Function: MAX</w:t>
        </w:r>
        <w:r w:rsidR="00AD1EF5">
          <w:rPr>
            <w:noProof/>
            <w:webHidden/>
          </w:rPr>
          <w:tab/>
        </w:r>
        <w:r w:rsidR="00AD1EF5">
          <w:rPr>
            <w:noProof/>
            <w:webHidden/>
          </w:rPr>
          <w:fldChar w:fldCharType="begin"/>
        </w:r>
        <w:r w:rsidR="00AD1EF5">
          <w:rPr>
            <w:noProof/>
            <w:webHidden/>
          </w:rPr>
          <w:instrText xml:space="preserve"> PAGEREF _Toc472602441 \h </w:instrText>
        </w:r>
        <w:r w:rsidR="00AD1EF5">
          <w:rPr>
            <w:noProof/>
            <w:webHidden/>
          </w:rPr>
        </w:r>
        <w:r w:rsidR="00AD1EF5">
          <w:rPr>
            <w:noProof/>
            <w:webHidden/>
          </w:rPr>
          <w:fldChar w:fldCharType="separate"/>
        </w:r>
        <w:r w:rsidR="00FA2C7D">
          <w:rPr>
            <w:noProof/>
            <w:webHidden/>
          </w:rPr>
          <w:t>94</w:t>
        </w:r>
        <w:r w:rsidR="00AD1EF5">
          <w:rPr>
            <w:noProof/>
            <w:webHidden/>
          </w:rPr>
          <w:fldChar w:fldCharType="end"/>
        </w:r>
      </w:hyperlink>
    </w:p>
    <w:p w14:paraId="3CB1F34A" w14:textId="67D414A8" w:rsidR="00AD1EF5" w:rsidRDefault="000319B0">
      <w:pPr>
        <w:pStyle w:val="TableofFigures"/>
        <w:rPr>
          <w:rFonts w:asciiTheme="minorHAnsi" w:eastAsiaTheme="minorEastAsia" w:hAnsiTheme="minorHAnsi" w:cstheme="minorBidi"/>
          <w:noProof/>
          <w:color w:val="auto"/>
          <w:szCs w:val="22"/>
          <w:lang w:eastAsia="en-US"/>
        </w:rPr>
      </w:pPr>
      <w:hyperlink w:anchor="_Toc472602442" w:history="1">
        <w:r w:rsidR="00AD1EF5" w:rsidRPr="005855F9">
          <w:rPr>
            <w:rStyle w:val="Hyperlink"/>
            <w:noProof/>
          </w:rPr>
          <w:t>Table 50: VA FileMan Functions—Mathematical Function: MIN</w:t>
        </w:r>
        <w:r w:rsidR="00AD1EF5">
          <w:rPr>
            <w:noProof/>
            <w:webHidden/>
          </w:rPr>
          <w:tab/>
        </w:r>
        <w:r w:rsidR="00AD1EF5">
          <w:rPr>
            <w:noProof/>
            <w:webHidden/>
          </w:rPr>
          <w:fldChar w:fldCharType="begin"/>
        </w:r>
        <w:r w:rsidR="00AD1EF5">
          <w:rPr>
            <w:noProof/>
            <w:webHidden/>
          </w:rPr>
          <w:instrText xml:space="preserve"> PAGEREF _Toc472602442 \h </w:instrText>
        </w:r>
        <w:r w:rsidR="00AD1EF5">
          <w:rPr>
            <w:noProof/>
            <w:webHidden/>
          </w:rPr>
        </w:r>
        <w:r w:rsidR="00AD1EF5">
          <w:rPr>
            <w:noProof/>
            <w:webHidden/>
          </w:rPr>
          <w:fldChar w:fldCharType="separate"/>
        </w:r>
        <w:r w:rsidR="00FA2C7D">
          <w:rPr>
            <w:noProof/>
            <w:webHidden/>
          </w:rPr>
          <w:t>94</w:t>
        </w:r>
        <w:r w:rsidR="00AD1EF5">
          <w:rPr>
            <w:noProof/>
            <w:webHidden/>
          </w:rPr>
          <w:fldChar w:fldCharType="end"/>
        </w:r>
      </w:hyperlink>
    </w:p>
    <w:p w14:paraId="11CF3720" w14:textId="239422E1" w:rsidR="00AD1EF5" w:rsidRDefault="000319B0">
      <w:pPr>
        <w:pStyle w:val="TableofFigures"/>
        <w:rPr>
          <w:rFonts w:asciiTheme="minorHAnsi" w:eastAsiaTheme="minorEastAsia" w:hAnsiTheme="minorHAnsi" w:cstheme="minorBidi"/>
          <w:noProof/>
          <w:color w:val="auto"/>
          <w:szCs w:val="22"/>
          <w:lang w:eastAsia="en-US"/>
        </w:rPr>
      </w:pPr>
      <w:hyperlink w:anchor="_Toc472602443" w:history="1">
        <w:r w:rsidR="00AD1EF5" w:rsidRPr="005855F9">
          <w:rPr>
            <w:rStyle w:val="Hyperlink"/>
            <w:noProof/>
          </w:rPr>
          <w:t>Table 51: VA FileMan Functions—Mathematical Function: MODULO</w:t>
        </w:r>
        <w:r w:rsidR="00AD1EF5">
          <w:rPr>
            <w:noProof/>
            <w:webHidden/>
          </w:rPr>
          <w:tab/>
        </w:r>
        <w:r w:rsidR="00AD1EF5">
          <w:rPr>
            <w:noProof/>
            <w:webHidden/>
          </w:rPr>
          <w:fldChar w:fldCharType="begin"/>
        </w:r>
        <w:r w:rsidR="00AD1EF5">
          <w:rPr>
            <w:noProof/>
            <w:webHidden/>
          </w:rPr>
          <w:instrText xml:space="preserve"> PAGEREF _Toc472602443 \h </w:instrText>
        </w:r>
        <w:r w:rsidR="00AD1EF5">
          <w:rPr>
            <w:noProof/>
            <w:webHidden/>
          </w:rPr>
        </w:r>
        <w:r w:rsidR="00AD1EF5">
          <w:rPr>
            <w:noProof/>
            <w:webHidden/>
          </w:rPr>
          <w:fldChar w:fldCharType="separate"/>
        </w:r>
        <w:r w:rsidR="00FA2C7D">
          <w:rPr>
            <w:noProof/>
            <w:webHidden/>
          </w:rPr>
          <w:t>95</w:t>
        </w:r>
        <w:r w:rsidR="00AD1EF5">
          <w:rPr>
            <w:noProof/>
            <w:webHidden/>
          </w:rPr>
          <w:fldChar w:fldCharType="end"/>
        </w:r>
      </w:hyperlink>
    </w:p>
    <w:p w14:paraId="558286EA" w14:textId="0E5E458E" w:rsidR="00AD1EF5" w:rsidRDefault="000319B0">
      <w:pPr>
        <w:pStyle w:val="TableofFigures"/>
        <w:rPr>
          <w:rFonts w:asciiTheme="minorHAnsi" w:eastAsiaTheme="minorEastAsia" w:hAnsiTheme="minorHAnsi" w:cstheme="minorBidi"/>
          <w:noProof/>
          <w:color w:val="auto"/>
          <w:szCs w:val="22"/>
          <w:lang w:eastAsia="en-US"/>
        </w:rPr>
      </w:pPr>
      <w:hyperlink w:anchor="_Toc472602444" w:history="1">
        <w:r w:rsidR="00AD1EF5" w:rsidRPr="005855F9">
          <w:rPr>
            <w:rStyle w:val="Hyperlink"/>
            <w:noProof/>
          </w:rPr>
          <w:t>Table 52: VA FileMan Functions—Mathematical Function: SQUAREROOT</w:t>
        </w:r>
        <w:r w:rsidR="00AD1EF5">
          <w:rPr>
            <w:noProof/>
            <w:webHidden/>
          </w:rPr>
          <w:tab/>
        </w:r>
        <w:r w:rsidR="00AD1EF5">
          <w:rPr>
            <w:noProof/>
            <w:webHidden/>
          </w:rPr>
          <w:fldChar w:fldCharType="begin"/>
        </w:r>
        <w:r w:rsidR="00AD1EF5">
          <w:rPr>
            <w:noProof/>
            <w:webHidden/>
          </w:rPr>
          <w:instrText xml:space="preserve"> PAGEREF _Toc472602444 \h </w:instrText>
        </w:r>
        <w:r w:rsidR="00AD1EF5">
          <w:rPr>
            <w:noProof/>
            <w:webHidden/>
          </w:rPr>
        </w:r>
        <w:r w:rsidR="00AD1EF5">
          <w:rPr>
            <w:noProof/>
            <w:webHidden/>
          </w:rPr>
          <w:fldChar w:fldCharType="separate"/>
        </w:r>
        <w:r w:rsidR="00FA2C7D">
          <w:rPr>
            <w:noProof/>
            <w:webHidden/>
          </w:rPr>
          <w:t>95</w:t>
        </w:r>
        <w:r w:rsidR="00AD1EF5">
          <w:rPr>
            <w:noProof/>
            <w:webHidden/>
          </w:rPr>
          <w:fldChar w:fldCharType="end"/>
        </w:r>
      </w:hyperlink>
    </w:p>
    <w:p w14:paraId="0B7E9302" w14:textId="5D063A56" w:rsidR="00AD1EF5" w:rsidRDefault="000319B0">
      <w:pPr>
        <w:pStyle w:val="TableofFigures"/>
        <w:rPr>
          <w:rFonts w:asciiTheme="minorHAnsi" w:eastAsiaTheme="minorEastAsia" w:hAnsiTheme="minorHAnsi" w:cstheme="minorBidi"/>
          <w:noProof/>
          <w:color w:val="auto"/>
          <w:szCs w:val="22"/>
          <w:lang w:eastAsia="en-US"/>
        </w:rPr>
      </w:pPr>
      <w:hyperlink w:anchor="_Toc472602445" w:history="1">
        <w:r w:rsidR="00AD1EF5" w:rsidRPr="005855F9">
          <w:rPr>
            <w:rStyle w:val="Hyperlink"/>
            <w:noProof/>
          </w:rPr>
          <w:t>Table 53: VA FileMan Functions—Printing Related Function: IOM</w:t>
        </w:r>
        <w:r w:rsidR="00AD1EF5">
          <w:rPr>
            <w:noProof/>
            <w:webHidden/>
          </w:rPr>
          <w:tab/>
        </w:r>
        <w:r w:rsidR="00AD1EF5">
          <w:rPr>
            <w:noProof/>
            <w:webHidden/>
          </w:rPr>
          <w:fldChar w:fldCharType="begin"/>
        </w:r>
        <w:r w:rsidR="00AD1EF5">
          <w:rPr>
            <w:noProof/>
            <w:webHidden/>
          </w:rPr>
          <w:instrText xml:space="preserve"> PAGEREF _Toc472602445 \h </w:instrText>
        </w:r>
        <w:r w:rsidR="00AD1EF5">
          <w:rPr>
            <w:noProof/>
            <w:webHidden/>
          </w:rPr>
        </w:r>
        <w:r w:rsidR="00AD1EF5">
          <w:rPr>
            <w:noProof/>
            <w:webHidden/>
          </w:rPr>
          <w:fldChar w:fldCharType="separate"/>
        </w:r>
        <w:r w:rsidR="00FA2C7D">
          <w:rPr>
            <w:noProof/>
            <w:webHidden/>
          </w:rPr>
          <w:t>96</w:t>
        </w:r>
        <w:r w:rsidR="00AD1EF5">
          <w:rPr>
            <w:noProof/>
            <w:webHidden/>
          </w:rPr>
          <w:fldChar w:fldCharType="end"/>
        </w:r>
      </w:hyperlink>
    </w:p>
    <w:p w14:paraId="11DA5898" w14:textId="32185D2B" w:rsidR="00AD1EF5" w:rsidRDefault="000319B0">
      <w:pPr>
        <w:pStyle w:val="TableofFigures"/>
        <w:rPr>
          <w:rFonts w:asciiTheme="minorHAnsi" w:eastAsiaTheme="minorEastAsia" w:hAnsiTheme="minorHAnsi" w:cstheme="minorBidi"/>
          <w:noProof/>
          <w:color w:val="auto"/>
          <w:szCs w:val="22"/>
          <w:lang w:eastAsia="en-US"/>
        </w:rPr>
      </w:pPr>
      <w:hyperlink w:anchor="_Toc472602446" w:history="1">
        <w:r w:rsidR="00AD1EF5" w:rsidRPr="005855F9">
          <w:rPr>
            <w:rStyle w:val="Hyperlink"/>
            <w:noProof/>
          </w:rPr>
          <w:t>Table 54: VA FileMan Functions—Printing Related Function: PAGE</w:t>
        </w:r>
        <w:r w:rsidR="00AD1EF5">
          <w:rPr>
            <w:noProof/>
            <w:webHidden/>
          </w:rPr>
          <w:tab/>
        </w:r>
        <w:r w:rsidR="00AD1EF5">
          <w:rPr>
            <w:noProof/>
            <w:webHidden/>
          </w:rPr>
          <w:fldChar w:fldCharType="begin"/>
        </w:r>
        <w:r w:rsidR="00AD1EF5">
          <w:rPr>
            <w:noProof/>
            <w:webHidden/>
          </w:rPr>
          <w:instrText xml:space="preserve"> PAGEREF _Toc472602446 \h </w:instrText>
        </w:r>
        <w:r w:rsidR="00AD1EF5">
          <w:rPr>
            <w:noProof/>
            <w:webHidden/>
          </w:rPr>
        </w:r>
        <w:r w:rsidR="00AD1EF5">
          <w:rPr>
            <w:noProof/>
            <w:webHidden/>
          </w:rPr>
          <w:fldChar w:fldCharType="separate"/>
        </w:r>
        <w:r w:rsidR="00FA2C7D">
          <w:rPr>
            <w:noProof/>
            <w:webHidden/>
          </w:rPr>
          <w:t>96</w:t>
        </w:r>
        <w:r w:rsidR="00AD1EF5">
          <w:rPr>
            <w:noProof/>
            <w:webHidden/>
          </w:rPr>
          <w:fldChar w:fldCharType="end"/>
        </w:r>
      </w:hyperlink>
    </w:p>
    <w:p w14:paraId="008580C9" w14:textId="002A05C8" w:rsidR="00AD1EF5" w:rsidRDefault="000319B0">
      <w:pPr>
        <w:pStyle w:val="TableofFigures"/>
        <w:rPr>
          <w:rFonts w:asciiTheme="minorHAnsi" w:eastAsiaTheme="minorEastAsia" w:hAnsiTheme="minorHAnsi" w:cstheme="minorBidi"/>
          <w:noProof/>
          <w:color w:val="auto"/>
          <w:szCs w:val="22"/>
          <w:lang w:eastAsia="en-US"/>
        </w:rPr>
      </w:pPr>
      <w:hyperlink w:anchor="_Toc472602447" w:history="1">
        <w:r w:rsidR="00AD1EF5" w:rsidRPr="005855F9">
          <w:rPr>
            <w:rStyle w:val="Hyperlink"/>
            <w:noProof/>
          </w:rPr>
          <w:t>Table 55: VA FileMan Functions—String Function: DUP</w:t>
        </w:r>
        <w:r w:rsidR="00AD1EF5">
          <w:rPr>
            <w:noProof/>
            <w:webHidden/>
          </w:rPr>
          <w:tab/>
        </w:r>
        <w:r w:rsidR="00AD1EF5">
          <w:rPr>
            <w:noProof/>
            <w:webHidden/>
          </w:rPr>
          <w:fldChar w:fldCharType="begin"/>
        </w:r>
        <w:r w:rsidR="00AD1EF5">
          <w:rPr>
            <w:noProof/>
            <w:webHidden/>
          </w:rPr>
          <w:instrText xml:space="preserve"> PAGEREF _Toc472602447 \h </w:instrText>
        </w:r>
        <w:r w:rsidR="00AD1EF5">
          <w:rPr>
            <w:noProof/>
            <w:webHidden/>
          </w:rPr>
        </w:r>
        <w:r w:rsidR="00AD1EF5">
          <w:rPr>
            <w:noProof/>
            <w:webHidden/>
          </w:rPr>
          <w:fldChar w:fldCharType="separate"/>
        </w:r>
        <w:r w:rsidR="00FA2C7D">
          <w:rPr>
            <w:noProof/>
            <w:webHidden/>
          </w:rPr>
          <w:t>97</w:t>
        </w:r>
        <w:r w:rsidR="00AD1EF5">
          <w:rPr>
            <w:noProof/>
            <w:webHidden/>
          </w:rPr>
          <w:fldChar w:fldCharType="end"/>
        </w:r>
      </w:hyperlink>
    </w:p>
    <w:p w14:paraId="1CAA5006" w14:textId="2E792DAB" w:rsidR="00AD1EF5" w:rsidRDefault="000319B0">
      <w:pPr>
        <w:pStyle w:val="TableofFigures"/>
        <w:rPr>
          <w:rFonts w:asciiTheme="minorHAnsi" w:eastAsiaTheme="minorEastAsia" w:hAnsiTheme="minorHAnsi" w:cstheme="minorBidi"/>
          <w:noProof/>
          <w:color w:val="auto"/>
          <w:szCs w:val="22"/>
          <w:lang w:eastAsia="en-US"/>
        </w:rPr>
      </w:pPr>
      <w:hyperlink w:anchor="_Toc472602448" w:history="1">
        <w:r w:rsidR="00AD1EF5" w:rsidRPr="005855F9">
          <w:rPr>
            <w:rStyle w:val="Hyperlink"/>
            <w:noProof/>
          </w:rPr>
          <w:t>Table 56: VA FileMan Functions—String Function: LOWERCASE</w:t>
        </w:r>
        <w:r w:rsidR="00AD1EF5">
          <w:rPr>
            <w:noProof/>
            <w:webHidden/>
          </w:rPr>
          <w:tab/>
        </w:r>
        <w:r w:rsidR="00AD1EF5">
          <w:rPr>
            <w:noProof/>
            <w:webHidden/>
          </w:rPr>
          <w:fldChar w:fldCharType="begin"/>
        </w:r>
        <w:r w:rsidR="00AD1EF5">
          <w:rPr>
            <w:noProof/>
            <w:webHidden/>
          </w:rPr>
          <w:instrText xml:space="preserve"> PAGEREF _Toc472602448 \h </w:instrText>
        </w:r>
        <w:r w:rsidR="00AD1EF5">
          <w:rPr>
            <w:noProof/>
            <w:webHidden/>
          </w:rPr>
        </w:r>
        <w:r w:rsidR="00AD1EF5">
          <w:rPr>
            <w:noProof/>
            <w:webHidden/>
          </w:rPr>
          <w:fldChar w:fldCharType="separate"/>
        </w:r>
        <w:r w:rsidR="00FA2C7D">
          <w:rPr>
            <w:noProof/>
            <w:webHidden/>
          </w:rPr>
          <w:t>97</w:t>
        </w:r>
        <w:r w:rsidR="00AD1EF5">
          <w:rPr>
            <w:noProof/>
            <w:webHidden/>
          </w:rPr>
          <w:fldChar w:fldCharType="end"/>
        </w:r>
      </w:hyperlink>
    </w:p>
    <w:p w14:paraId="4CCCC814" w14:textId="31939AAA" w:rsidR="00AD1EF5" w:rsidRDefault="000319B0">
      <w:pPr>
        <w:pStyle w:val="TableofFigures"/>
        <w:rPr>
          <w:rFonts w:asciiTheme="minorHAnsi" w:eastAsiaTheme="minorEastAsia" w:hAnsiTheme="minorHAnsi" w:cstheme="minorBidi"/>
          <w:noProof/>
          <w:color w:val="auto"/>
          <w:szCs w:val="22"/>
          <w:lang w:eastAsia="en-US"/>
        </w:rPr>
      </w:pPr>
      <w:hyperlink w:anchor="_Toc472602449" w:history="1">
        <w:r w:rsidR="00AD1EF5" w:rsidRPr="005855F9">
          <w:rPr>
            <w:rStyle w:val="Hyperlink"/>
            <w:noProof/>
          </w:rPr>
          <w:t>Table 57: VA FileMan Functions—String Function: PADRIGHT</w:t>
        </w:r>
        <w:r w:rsidR="00AD1EF5">
          <w:rPr>
            <w:noProof/>
            <w:webHidden/>
          </w:rPr>
          <w:tab/>
        </w:r>
        <w:r w:rsidR="00AD1EF5">
          <w:rPr>
            <w:noProof/>
            <w:webHidden/>
          </w:rPr>
          <w:fldChar w:fldCharType="begin"/>
        </w:r>
        <w:r w:rsidR="00AD1EF5">
          <w:rPr>
            <w:noProof/>
            <w:webHidden/>
          </w:rPr>
          <w:instrText xml:space="preserve"> PAGEREF _Toc472602449 \h </w:instrText>
        </w:r>
        <w:r w:rsidR="00AD1EF5">
          <w:rPr>
            <w:noProof/>
            <w:webHidden/>
          </w:rPr>
        </w:r>
        <w:r w:rsidR="00AD1EF5">
          <w:rPr>
            <w:noProof/>
            <w:webHidden/>
          </w:rPr>
          <w:fldChar w:fldCharType="separate"/>
        </w:r>
        <w:r w:rsidR="00FA2C7D">
          <w:rPr>
            <w:noProof/>
            <w:webHidden/>
          </w:rPr>
          <w:t>98</w:t>
        </w:r>
        <w:r w:rsidR="00AD1EF5">
          <w:rPr>
            <w:noProof/>
            <w:webHidden/>
          </w:rPr>
          <w:fldChar w:fldCharType="end"/>
        </w:r>
      </w:hyperlink>
    </w:p>
    <w:p w14:paraId="67247AB2" w14:textId="7384D56D" w:rsidR="00AD1EF5" w:rsidRDefault="000319B0">
      <w:pPr>
        <w:pStyle w:val="TableofFigures"/>
        <w:rPr>
          <w:rFonts w:asciiTheme="minorHAnsi" w:eastAsiaTheme="minorEastAsia" w:hAnsiTheme="minorHAnsi" w:cstheme="minorBidi"/>
          <w:noProof/>
          <w:color w:val="auto"/>
          <w:szCs w:val="22"/>
          <w:lang w:eastAsia="en-US"/>
        </w:rPr>
      </w:pPr>
      <w:hyperlink w:anchor="_Toc472602450" w:history="1">
        <w:r w:rsidR="00AD1EF5" w:rsidRPr="005855F9">
          <w:rPr>
            <w:rStyle w:val="Hyperlink"/>
            <w:noProof/>
          </w:rPr>
          <w:t>Table 58: VA FileMan Functions—String Function: REPLACE</w:t>
        </w:r>
        <w:r w:rsidR="00AD1EF5">
          <w:rPr>
            <w:noProof/>
            <w:webHidden/>
          </w:rPr>
          <w:tab/>
        </w:r>
        <w:r w:rsidR="00AD1EF5">
          <w:rPr>
            <w:noProof/>
            <w:webHidden/>
          </w:rPr>
          <w:fldChar w:fldCharType="begin"/>
        </w:r>
        <w:r w:rsidR="00AD1EF5">
          <w:rPr>
            <w:noProof/>
            <w:webHidden/>
          </w:rPr>
          <w:instrText xml:space="preserve"> PAGEREF _Toc472602450 \h </w:instrText>
        </w:r>
        <w:r w:rsidR="00AD1EF5">
          <w:rPr>
            <w:noProof/>
            <w:webHidden/>
          </w:rPr>
        </w:r>
        <w:r w:rsidR="00AD1EF5">
          <w:rPr>
            <w:noProof/>
            <w:webHidden/>
          </w:rPr>
          <w:fldChar w:fldCharType="separate"/>
        </w:r>
        <w:r w:rsidR="00FA2C7D">
          <w:rPr>
            <w:noProof/>
            <w:webHidden/>
          </w:rPr>
          <w:t>98</w:t>
        </w:r>
        <w:r w:rsidR="00AD1EF5">
          <w:rPr>
            <w:noProof/>
            <w:webHidden/>
          </w:rPr>
          <w:fldChar w:fldCharType="end"/>
        </w:r>
      </w:hyperlink>
    </w:p>
    <w:p w14:paraId="7D83F57F" w14:textId="7AE1978D" w:rsidR="00AD1EF5" w:rsidRDefault="000319B0">
      <w:pPr>
        <w:pStyle w:val="TableofFigures"/>
        <w:rPr>
          <w:rFonts w:asciiTheme="minorHAnsi" w:eastAsiaTheme="minorEastAsia" w:hAnsiTheme="minorHAnsi" w:cstheme="minorBidi"/>
          <w:noProof/>
          <w:color w:val="auto"/>
          <w:szCs w:val="22"/>
          <w:lang w:eastAsia="en-US"/>
        </w:rPr>
      </w:pPr>
      <w:hyperlink w:anchor="_Toc472602451" w:history="1">
        <w:r w:rsidR="00AD1EF5" w:rsidRPr="005855F9">
          <w:rPr>
            <w:rStyle w:val="Hyperlink"/>
            <w:noProof/>
          </w:rPr>
          <w:t>Table 59: VA FileMan Functions—String Function: REVERSE</w:t>
        </w:r>
        <w:r w:rsidR="00AD1EF5">
          <w:rPr>
            <w:noProof/>
            <w:webHidden/>
          </w:rPr>
          <w:tab/>
        </w:r>
        <w:r w:rsidR="00AD1EF5">
          <w:rPr>
            <w:noProof/>
            <w:webHidden/>
          </w:rPr>
          <w:fldChar w:fldCharType="begin"/>
        </w:r>
        <w:r w:rsidR="00AD1EF5">
          <w:rPr>
            <w:noProof/>
            <w:webHidden/>
          </w:rPr>
          <w:instrText xml:space="preserve"> PAGEREF _Toc472602451 \h </w:instrText>
        </w:r>
        <w:r w:rsidR="00AD1EF5">
          <w:rPr>
            <w:noProof/>
            <w:webHidden/>
          </w:rPr>
        </w:r>
        <w:r w:rsidR="00AD1EF5">
          <w:rPr>
            <w:noProof/>
            <w:webHidden/>
          </w:rPr>
          <w:fldChar w:fldCharType="separate"/>
        </w:r>
        <w:r w:rsidR="00FA2C7D">
          <w:rPr>
            <w:noProof/>
            <w:webHidden/>
          </w:rPr>
          <w:t>99</w:t>
        </w:r>
        <w:r w:rsidR="00AD1EF5">
          <w:rPr>
            <w:noProof/>
            <w:webHidden/>
          </w:rPr>
          <w:fldChar w:fldCharType="end"/>
        </w:r>
      </w:hyperlink>
    </w:p>
    <w:p w14:paraId="4A6E0C7C" w14:textId="350FB548" w:rsidR="00AD1EF5" w:rsidRDefault="000319B0">
      <w:pPr>
        <w:pStyle w:val="TableofFigures"/>
        <w:rPr>
          <w:rFonts w:asciiTheme="minorHAnsi" w:eastAsiaTheme="minorEastAsia" w:hAnsiTheme="minorHAnsi" w:cstheme="minorBidi"/>
          <w:noProof/>
          <w:color w:val="auto"/>
          <w:szCs w:val="22"/>
          <w:lang w:eastAsia="en-US"/>
        </w:rPr>
      </w:pPr>
      <w:hyperlink w:anchor="_Toc472602452" w:history="1">
        <w:r w:rsidR="00AD1EF5" w:rsidRPr="005855F9">
          <w:rPr>
            <w:rStyle w:val="Hyperlink"/>
            <w:noProof/>
          </w:rPr>
          <w:t>Table 60: VA FileMan Functions—String Function: STRIPBLANKS</w:t>
        </w:r>
        <w:r w:rsidR="00AD1EF5">
          <w:rPr>
            <w:noProof/>
            <w:webHidden/>
          </w:rPr>
          <w:tab/>
        </w:r>
        <w:r w:rsidR="00AD1EF5">
          <w:rPr>
            <w:noProof/>
            <w:webHidden/>
          </w:rPr>
          <w:fldChar w:fldCharType="begin"/>
        </w:r>
        <w:r w:rsidR="00AD1EF5">
          <w:rPr>
            <w:noProof/>
            <w:webHidden/>
          </w:rPr>
          <w:instrText xml:space="preserve"> PAGEREF _Toc472602452 \h </w:instrText>
        </w:r>
        <w:r w:rsidR="00AD1EF5">
          <w:rPr>
            <w:noProof/>
            <w:webHidden/>
          </w:rPr>
        </w:r>
        <w:r w:rsidR="00AD1EF5">
          <w:rPr>
            <w:noProof/>
            <w:webHidden/>
          </w:rPr>
          <w:fldChar w:fldCharType="separate"/>
        </w:r>
        <w:r w:rsidR="00FA2C7D">
          <w:rPr>
            <w:noProof/>
            <w:webHidden/>
          </w:rPr>
          <w:t>99</w:t>
        </w:r>
        <w:r w:rsidR="00AD1EF5">
          <w:rPr>
            <w:noProof/>
            <w:webHidden/>
          </w:rPr>
          <w:fldChar w:fldCharType="end"/>
        </w:r>
      </w:hyperlink>
    </w:p>
    <w:p w14:paraId="7AE1DAEB" w14:textId="4352EC67" w:rsidR="00AD1EF5" w:rsidRDefault="000319B0">
      <w:pPr>
        <w:pStyle w:val="TableofFigures"/>
        <w:rPr>
          <w:rFonts w:asciiTheme="minorHAnsi" w:eastAsiaTheme="minorEastAsia" w:hAnsiTheme="minorHAnsi" w:cstheme="minorBidi"/>
          <w:noProof/>
          <w:color w:val="auto"/>
          <w:szCs w:val="22"/>
          <w:lang w:eastAsia="en-US"/>
        </w:rPr>
      </w:pPr>
      <w:hyperlink w:anchor="_Toc472602453" w:history="1">
        <w:r w:rsidR="00AD1EF5" w:rsidRPr="005855F9">
          <w:rPr>
            <w:rStyle w:val="Hyperlink"/>
            <w:noProof/>
          </w:rPr>
          <w:t>Table 61: VA FileMan Functions—String Function: TRANSLATE</w:t>
        </w:r>
        <w:r w:rsidR="00AD1EF5">
          <w:rPr>
            <w:noProof/>
            <w:webHidden/>
          </w:rPr>
          <w:tab/>
        </w:r>
        <w:r w:rsidR="00AD1EF5">
          <w:rPr>
            <w:noProof/>
            <w:webHidden/>
          </w:rPr>
          <w:fldChar w:fldCharType="begin"/>
        </w:r>
        <w:r w:rsidR="00AD1EF5">
          <w:rPr>
            <w:noProof/>
            <w:webHidden/>
          </w:rPr>
          <w:instrText xml:space="preserve"> PAGEREF _Toc472602453 \h </w:instrText>
        </w:r>
        <w:r w:rsidR="00AD1EF5">
          <w:rPr>
            <w:noProof/>
            <w:webHidden/>
          </w:rPr>
        </w:r>
        <w:r w:rsidR="00AD1EF5">
          <w:rPr>
            <w:noProof/>
            <w:webHidden/>
          </w:rPr>
          <w:fldChar w:fldCharType="separate"/>
        </w:r>
        <w:r w:rsidR="00FA2C7D">
          <w:rPr>
            <w:noProof/>
            <w:webHidden/>
          </w:rPr>
          <w:t>99</w:t>
        </w:r>
        <w:r w:rsidR="00AD1EF5">
          <w:rPr>
            <w:noProof/>
            <w:webHidden/>
          </w:rPr>
          <w:fldChar w:fldCharType="end"/>
        </w:r>
      </w:hyperlink>
    </w:p>
    <w:p w14:paraId="45985C76" w14:textId="4E3FF585" w:rsidR="00AD1EF5" w:rsidRDefault="000319B0">
      <w:pPr>
        <w:pStyle w:val="TableofFigures"/>
        <w:rPr>
          <w:rFonts w:asciiTheme="minorHAnsi" w:eastAsiaTheme="minorEastAsia" w:hAnsiTheme="minorHAnsi" w:cstheme="minorBidi"/>
          <w:noProof/>
          <w:color w:val="auto"/>
          <w:szCs w:val="22"/>
          <w:lang w:eastAsia="en-US"/>
        </w:rPr>
      </w:pPr>
      <w:hyperlink w:anchor="_Toc472602454" w:history="1">
        <w:r w:rsidR="00AD1EF5" w:rsidRPr="005855F9">
          <w:rPr>
            <w:rStyle w:val="Hyperlink"/>
            <w:noProof/>
          </w:rPr>
          <w:t>Table 62: VA FileMan Functions—String Function: UPPERCASE</w:t>
        </w:r>
        <w:r w:rsidR="00AD1EF5">
          <w:rPr>
            <w:noProof/>
            <w:webHidden/>
          </w:rPr>
          <w:tab/>
        </w:r>
        <w:r w:rsidR="00AD1EF5">
          <w:rPr>
            <w:noProof/>
            <w:webHidden/>
          </w:rPr>
          <w:fldChar w:fldCharType="begin"/>
        </w:r>
        <w:r w:rsidR="00AD1EF5">
          <w:rPr>
            <w:noProof/>
            <w:webHidden/>
          </w:rPr>
          <w:instrText xml:space="preserve"> PAGEREF _Toc472602454 \h </w:instrText>
        </w:r>
        <w:r w:rsidR="00AD1EF5">
          <w:rPr>
            <w:noProof/>
            <w:webHidden/>
          </w:rPr>
        </w:r>
        <w:r w:rsidR="00AD1EF5">
          <w:rPr>
            <w:noProof/>
            <w:webHidden/>
          </w:rPr>
          <w:fldChar w:fldCharType="separate"/>
        </w:r>
        <w:r w:rsidR="00FA2C7D">
          <w:rPr>
            <w:noProof/>
            <w:webHidden/>
          </w:rPr>
          <w:t>100</w:t>
        </w:r>
        <w:r w:rsidR="00AD1EF5">
          <w:rPr>
            <w:noProof/>
            <w:webHidden/>
          </w:rPr>
          <w:fldChar w:fldCharType="end"/>
        </w:r>
      </w:hyperlink>
    </w:p>
    <w:p w14:paraId="011FF4B6" w14:textId="48BADE92" w:rsidR="00AD1EF5" w:rsidRDefault="000319B0">
      <w:pPr>
        <w:pStyle w:val="TableofFigures"/>
        <w:rPr>
          <w:rFonts w:asciiTheme="minorHAnsi" w:eastAsiaTheme="minorEastAsia" w:hAnsiTheme="minorHAnsi" w:cstheme="minorBidi"/>
          <w:noProof/>
          <w:color w:val="auto"/>
          <w:szCs w:val="22"/>
          <w:lang w:eastAsia="en-US"/>
        </w:rPr>
      </w:pPr>
      <w:hyperlink w:anchor="_Toc472602455" w:history="1">
        <w:r w:rsidR="00AD1EF5" w:rsidRPr="005855F9">
          <w:rPr>
            <w:rStyle w:val="Hyperlink"/>
            <w:noProof/>
          </w:rPr>
          <w:t>Table 63: VA FileMan Functions—Temporary Data Storage Function: PARAM</w:t>
        </w:r>
        <w:r w:rsidR="00AD1EF5">
          <w:rPr>
            <w:noProof/>
            <w:webHidden/>
          </w:rPr>
          <w:tab/>
        </w:r>
        <w:r w:rsidR="00AD1EF5">
          <w:rPr>
            <w:noProof/>
            <w:webHidden/>
          </w:rPr>
          <w:fldChar w:fldCharType="begin"/>
        </w:r>
        <w:r w:rsidR="00AD1EF5">
          <w:rPr>
            <w:noProof/>
            <w:webHidden/>
          </w:rPr>
          <w:instrText xml:space="preserve"> PAGEREF _Toc472602455 \h </w:instrText>
        </w:r>
        <w:r w:rsidR="00AD1EF5">
          <w:rPr>
            <w:noProof/>
            <w:webHidden/>
          </w:rPr>
        </w:r>
        <w:r w:rsidR="00AD1EF5">
          <w:rPr>
            <w:noProof/>
            <w:webHidden/>
          </w:rPr>
          <w:fldChar w:fldCharType="separate"/>
        </w:r>
        <w:r w:rsidR="00FA2C7D">
          <w:rPr>
            <w:noProof/>
            <w:webHidden/>
          </w:rPr>
          <w:t>100</w:t>
        </w:r>
        <w:r w:rsidR="00AD1EF5">
          <w:rPr>
            <w:noProof/>
            <w:webHidden/>
          </w:rPr>
          <w:fldChar w:fldCharType="end"/>
        </w:r>
      </w:hyperlink>
    </w:p>
    <w:p w14:paraId="41FB956D" w14:textId="521D3CDD" w:rsidR="00AD1EF5" w:rsidRDefault="000319B0">
      <w:pPr>
        <w:pStyle w:val="TableofFigures"/>
        <w:rPr>
          <w:rFonts w:asciiTheme="minorHAnsi" w:eastAsiaTheme="minorEastAsia" w:hAnsiTheme="minorHAnsi" w:cstheme="minorBidi"/>
          <w:noProof/>
          <w:color w:val="auto"/>
          <w:szCs w:val="22"/>
          <w:lang w:eastAsia="en-US"/>
        </w:rPr>
      </w:pPr>
      <w:hyperlink w:anchor="_Toc472602456" w:history="1">
        <w:r w:rsidR="00AD1EF5" w:rsidRPr="005855F9">
          <w:rPr>
            <w:rStyle w:val="Hyperlink"/>
            <w:noProof/>
          </w:rPr>
          <w:t>Table 64: VA FileMan Functions—Temporary Data Storage Function: SETPARAM</w:t>
        </w:r>
        <w:r w:rsidR="00AD1EF5">
          <w:rPr>
            <w:noProof/>
            <w:webHidden/>
          </w:rPr>
          <w:tab/>
        </w:r>
        <w:r w:rsidR="00AD1EF5">
          <w:rPr>
            <w:noProof/>
            <w:webHidden/>
          </w:rPr>
          <w:fldChar w:fldCharType="begin"/>
        </w:r>
        <w:r w:rsidR="00AD1EF5">
          <w:rPr>
            <w:noProof/>
            <w:webHidden/>
          </w:rPr>
          <w:instrText xml:space="preserve"> PAGEREF _Toc472602456 \h </w:instrText>
        </w:r>
        <w:r w:rsidR="00AD1EF5">
          <w:rPr>
            <w:noProof/>
            <w:webHidden/>
          </w:rPr>
        </w:r>
        <w:r w:rsidR="00AD1EF5">
          <w:rPr>
            <w:noProof/>
            <w:webHidden/>
          </w:rPr>
          <w:fldChar w:fldCharType="separate"/>
        </w:r>
        <w:r w:rsidR="00FA2C7D">
          <w:rPr>
            <w:noProof/>
            <w:webHidden/>
          </w:rPr>
          <w:t>101</w:t>
        </w:r>
        <w:r w:rsidR="00AD1EF5">
          <w:rPr>
            <w:noProof/>
            <w:webHidden/>
          </w:rPr>
          <w:fldChar w:fldCharType="end"/>
        </w:r>
      </w:hyperlink>
    </w:p>
    <w:p w14:paraId="6BA04FFC" w14:textId="23194BAA" w:rsidR="00AD1EF5" w:rsidRDefault="000319B0">
      <w:pPr>
        <w:pStyle w:val="TableofFigures"/>
        <w:rPr>
          <w:rFonts w:asciiTheme="minorHAnsi" w:eastAsiaTheme="minorEastAsia" w:hAnsiTheme="minorHAnsi" w:cstheme="minorBidi"/>
          <w:noProof/>
          <w:color w:val="auto"/>
          <w:szCs w:val="22"/>
          <w:lang w:eastAsia="en-US"/>
        </w:rPr>
      </w:pPr>
      <w:hyperlink w:anchor="_Toc472602457" w:history="1">
        <w:r w:rsidR="00AD1EF5" w:rsidRPr="005855F9">
          <w:rPr>
            <w:rStyle w:val="Hyperlink"/>
            <w:noProof/>
          </w:rPr>
          <w:t>Table 65: VA FileMan Functions—Temporary Data Storage Function: VAR</w:t>
        </w:r>
        <w:r w:rsidR="00AD1EF5">
          <w:rPr>
            <w:noProof/>
            <w:webHidden/>
          </w:rPr>
          <w:tab/>
        </w:r>
        <w:r w:rsidR="00AD1EF5">
          <w:rPr>
            <w:noProof/>
            <w:webHidden/>
          </w:rPr>
          <w:fldChar w:fldCharType="begin"/>
        </w:r>
        <w:r w:rsidR="00AD1EF5">
          <w:rPr>
            <w:noProof/>
            <w:webHidden/>
          </w:rPr>
          <w:instrText xml:space="preserve"> PAGEREF _Toc472602457 \h </w:instrText>
        </w:r>
        <w:r w:rsidR="00AD1EF5">
          <w:rPr>
            <w:noProof/>
            <w:webHidden/>
          </w:rPr>
        </w:r>
        <w:r w:rsidR="00AD1EF5">
          <w:rPr>
            <w:noProof/>
            <w:webHidden/>
          </w:rPr>
          <w:fldChar w:fldCharType="separate"/>
        </w:r>
        <w:r w:rsidR="00FA2C7D">
          <w:rPr>
            <w:noProof/>
            <w:webHidden/>
          </w:rPr>
          <w:t>101</w:t>
        </w:r>
        <w:r w:rsidR="00AD1EF5">
          <w:rPr>
            <w:noProof/>
            <w:webHidden/>
          </w:rPr>
          <w:fldChar w:fldCharType="end"/>
        </w:r>
      </w:hyperlink>
    </w:p>
    <w:p w14:paraId="0029769B" w14:textId="570D3B3B" w:rsidR="00AD1EF5" w:rsidRDefault="000319B0">
      <w:pPr>
        <w:pStyle w:val="TableofFigures"/>
        <w:rPr>
          <w:rFonts w:asciiTheme="minorHAnsi" w:eastAsiaTheme="minorEastAsia" w:hAnsiTheme="minorHAnsi" w:cstheme="minorBidi"/>
          <w:noProof/>
          <w:color w:val="auto"/>
          <w:szCs w:val="22"/>
          <w:lang w:eastAsia="en-US"/>
        </w:rPr>
      </w:pPr>
      <w:hyperlink w:anchor="_Toc472602458" w:history="1">
        <w:r w:rsidR="00AD1EF5" w:rsidRPr="005855F9">
          <w:rPr>
            <w:rStyle w:val="Hyperlink"/>
            <w:noProof/>
          </w:rPr>
          <w:t>Table 66: VA FileMan Functions—Temporary Data Storage Function: SET</w:t>
        </w:r>
        <w:r w:rsidR="00AD1EF5">
          <w:rPr>
            <w:noProof/>
            <w:webHidden/>
          </w:rPr>
          <w:tab/>
        </w:r>
        <w:r w:rsidR="00AD1EF5">
          <w:rPr>
            <w:noProof/>
            <w:webHidden/>
          </w:rPr>
          <w:fldChar w:fldCharType="begin"/>
        </w:r>
        <w:r w:rsidR="00AD1EF5">
          <w:rPr>
            <w:noProof/>
            <w:webHidden/>
          </w:rPr>
          <w:instrText xml:space="preserve"> PAGEREF _Toc472602458 \h </w:instrText>
        </w:r>
        <w:r w:rsidR="00AD1EF5">
          <w:rPr>
            <w:noProof/>
            <w:webHidden/>
          </w:rPr>
        </w:r>
        <w:r w:rsidR="00AD1EF5">
          <w:rPr>
            <w:noProof/>
            <w:webHidden/>
          </w:rPr>
          <w:fldChar w:fldCharType="separate"/>
        </w:r>
        <w:r w:rsidR="00FA2C7D">
          <w:rPr>
            <w:noProof/>
            <w:webHidden/>
          </w:rPr>
          <w:t>102</w:t>
        </w:r>
        <w:r w:rsidR="00AD1EF5">
          <w:rPr>
            <w:noProof/>
            <w:webHidden/>
          </w:rPr>
          <w:fldChar w:fldCharType="end"/>
        </w:r>
      </w:hyperlink>
    </w:p>
    <w:p w14:paraId="51B7B5C1" w14:textId="4CBB1467" w:rsidR="00AD1EF5" w:rsidRDefault="000319B0">
      <w:pPr>
        <w:pStyle w:val="TableofFigures"/>
        <w:rPr>
          <w:rFonts w:asciiTheme="minorHAnsi" w:eastAsiaTheme="minorEastAsia" w:hAnsiTheme="minorHAnsi" w:cstheme="minorBidi"/>
          <w:noProof/>
          <w:color w:val="auto"/>
          <w:szCs w:val="22"/>
          <w:lang w:eastAsia="en-US"/>
        </w:rPr>
      </w:pPr>
      <w:hyperlink w:anchor="_Toc472602459" w:history="1">
        <w:r w:rsidR="00AD1EF5" w:rsidRPr="005855F9">
          <w:rPr>
            <w:rStyle w:val="Hyperlink"/>
            <w:noProof/>
          </w:rPr>
          <w:t>Table 67: VA FileMan Functions—M-Related Function: $A[SCII]</w:t>
        </w:r>
        <w:r w:rsidR="00AD1EF5">
          <w:rPr>
            <w:noProof/>
            <w:webHidden/>
          </w:rPr>
          <w:tab/>
        </w:r>
        <w:r w:rsidR="00AD1EF5">
          <w:rPr>
            <w:noProof/>
            <w:webHidden/>
          </w:rPr>
          <w:fldChar w:fldCharType="begin"/>
        </w:r>
        <w:r w:rsidR="00AD1EF5">
          <w:rPr>
            <w:noProof/>
            <w:webHidden/>
          </w:rPr>
          <w:instrText xml:space="preserve"> PAGEREF _Toc472602459 \h </w:instrText>
        </w:r>
        <w:r w:rsidR="00AD1EF5">
          <w:rPr>
            <w:noProof/>
            <w:webHidden/>
          </w:rPr>
        </w:r>
        <w:r w:rsidR="00AD1EF5">
          <w:rPr>
            <w:noProof/>
            <w:webHidden/>
          </w:rPr>
          <w:fldChar w:fldCharType="separate"/>
        </w:r>
        <w:r w:rsidR="00FA2C7D">
          <w:rPr>
            <w:noProof/>
            <w:webHidden/>
          </w:rPr>
          <w:t>102</w:t>
        </w:r>
        <w:r w:rsidR="00AD1EF5">
          <w:rPr>
            <w:noProof/>
            <w:webHidden/>
          </w:rPr>
          <w:fldChar w:fldCharType="end"/>
        </w:r>
      </w:hyperlink>
    </w:p>
    <w:p w14:paraId="0FC495B8" w14:textId="721BB4A7" w:rsidR="00AD1EF5" w:rsidRDefault="000319B0">
      <w:pPr>
        <w:pStyle w:val="TableofFigures"/>
        <w:rPr>
          <w:rFonts w:asciiTheme="minorHAnsi" w:eastAsiaTheme="minorEastAsia" w:hAnsiTheme="minorHAnsi" w:cstheme="minorBidi"/>
          <w:noProof/>
          <w:color w:val="auto"/>
          <w:szCs w:val="22"/>
          <w:lang w:eastAsia="en-US"/>
        </w:rPr>
      </w:pPr>
      <w:hyperlink w:anchor="_Toc472602460" w:history="1">
        <w:r w:rsidR="00AD1EF5" w:rsidRPr="005855F9">
          <w:rPr>
            <w:rStyle w:val="Hyperlink"/>
            <w:noProof/>
          </w:rPr>
          <w:t>Table 68: VA FileMan Functions—M-Related Function: $C[HAR]</w:t>
        </w:r>
        <w:r w:rsidR="00AD1EF5">
          <w:rPr>
            <w:noProof/>
            <w:webHidden/>
          </w:rPr>
          <w:tab/>
        </w:r>
        <w:r w:rsidR="00AD1EF5">
          <w:rPr>
            <w:noProof/>
            <w:webHidden/>
          </w:rPr>
          <w:fldChar w:fldCharType="begin"/>
        </w:r>
        <w:r w:rsidR="00AD1EF5">
          <w:rPr>
            <w:noProof/>
            <w:webHidden/>
          </w:rPr>
          <w:instrText xml:space="preserve"> PAGEREF _Toc472602460 \h </w:instrText>
        </w:r>
        <w:r w:rsidR="00AD1EF5">
          <w:rPr>
            <w:noProof/>
            <w:webHidden/>
          </w:rPr>
        </w:r>
        <w:r w:rsidR="00AD1EF5">
          <w:rPr>
            <w:noProof/>
            <w:webHidden/>
          </w:rPr>
          <w:fldChar w:fldCharType="separate"/>
        </w:r>
        <w:r w:rsidR="00FA2C7D">
          <w:rPr>
            <w:noProof/>
            <w:webHidden/>
          </w:rPr>
          <w:t>103</w:t>
        </w:r>
        <w:r w:rsidR="00AD1EF5">
          <w:rPr>
            <w:noProof/>
            <w:webHidden/>
          </w:rPr>
          <w:fldChar w:fldCharType="end"/>
        </w:r>
      </w:hyperlink>
    </w:p>
    <w:p w14:paraId="03B0653A" w14:textId="710E86CB" w:rsidR="00AD1EF5" w:rsidRDefault="000319B0">
      <w:pPr>
        <w:pStyle w:val="TableofFigures"/>
        <w:rPr>
          <w:rFonts w:asciiTheme="minorHAnsi" w:eastAsiaTheme="minorEastAsia" w:hAnsiTheme="minorHAnsi" w:cstheme="minorBidi"/>
          <w:noProof/>
          <w:color w:val="auto"/>
          <w:szCs w:val="22"/>
          <w:lang w:eastAsia="en-US"/>
        </w:rPr>
      </w:pPr>
      <w:hyperlink w:anchor="_Toc472602461" w:history="1">
        <w:r w:rsidR="00AD1EF5" w:rsidRPr="005855F9">
          <w:rPr>
            <w:rStyle w:val="Hyperlink"/>
            <w:noProof/>
          </w:rPr>
          <w:t>Table 69: VA FileMan Functions—M-Related Function: $E[XTRACT]</w:t>
        </w:r>
        <w:r w:rsidR="00AD1EF5">
          <w:rPr>
            <w:noProof/>
            <w:webHidden/>
          </w:rPr>
          <w:tab/>
        </w:r>
        <w:r w:rsidR="00AD1EF5">
          <w:rPr>
            <w:noProof/>
            <w:webHidden/>
          </w:rPr>
          <w:fldChar w:fldCharType="begin"/>
        </w:r>
        <w:r w:rsidR="00AD1EF5">
          <w:rPr>
            <w:noProof/>
            <w:webHidden/>
          </w:rPr>
          <w:instrText xml:space="preserve"> PAGEREF _Toc472602461 \h </w:instrText>
        </w:r>
        <w:r w:rsidR="00AD1EF5">
          <w:rPr>
            <w:noProof/>
            <w:webHidden/>
          </w:rPr>
        </w:r>
        <w:r w:rsidR="00AD1EF5">
          <w:rPr>
            <w:noProof/>
            <w:webHidden/>
          </w:rPr>
          <w:fldChar w:fldCharType="separate"/>
        </w:r>
        <w:r w:rsidR="00FA2C7D">
          <w:rPr>
            <w:noProof/>
            <w:webHidden/>
          </w:rPr>
          <w:t>103</w:t>
        </w:r>
        <w:r w:rsidR="00AD1EF5">
          <w:rPr>
            <w:noProof/>
            <w:webHidden/>
          </w:rPr>
          <w:fldChar w:fldCharType="end"/>
        </w:r>
      </w:hyperlink>
    </w:p>
    <w:p w14:paraId="21280A16" w14:textId="60908F3B" w:rsidR="00AD1EF5" w:rsidRDefault="000319B0">
      <w:pPr>
        <w:pStyle w:val="TableofFigures"/>
        <w:rPr>
          <w:rFonts w:asciiTheme="minorHAnsi" w:eastAsiaTheme="minorEastAsia" w:hAnsiTheme="minorHAnsi" w:cstheme="minorBidi"/>
          <w:noProof/>
          <w:color w:val="auto"/>
          <w:szCs w:val="22"/>
          <w:lang w:eastAsia="en-US"/>
        </w:rPr>
      </w:pPr>
      <w:hyperlink w:anchor="_Toc472602462" w:history="1">
        <w:r w:rsidR="00AD1EF5" w:rsidRPr="005855F9">
          <w:rPr>
            <w:rStyle w:val="Hyperlink"/>
            <w:noProof/>
          </w:rPr>
          <w:t>Table 70: VA FileMan Functions—M-Related Function: $F[IND]</w:t>
        </w:r>
        <w:r w:rsidR="00AD1EF5">
          <w:rPr>
            <w:noProof/>
            <w:webHidden/>
          </w:rPr>
          <w:tab/>
        </w:r>
        <w:r w:rsidR="00AD1EF5">
          <w:rPr>
            <w:noProof/>
            <w:webHidden/>
          </w:rPr>
          <w:fldChar w:fldCharType="begin"/>
        </w:r>
        <w:r w:rsidR="00AD1EF5">
          <w:rPr>
            <w:noProof/>
            <w:webHidden/>
          </w:rPr>
          <w:instrText xml:space="preserve"> PAGEREF _Toc472602462 \h </w:instrText>
        </w:r>
        <w:r w:rsidR="00AD1EF5">
          <w:rPr>
            <w:noProof/>
            <w:webHidden/>
          </w:rPr>
        </w:r>
        <w:r w:rsidR="00AD1EF5">
          <w:rPr>
            <w:noProof/>
            <w:webHidden/>
          </w:rPr>
          <w:fldChar w:fldCharType="separate"/>
        </w:r>
        <w:r w:rsidR="00FA2C7D">
          <w:rPr>
            <w:noProof/>
            <w:webHidden/>
          </w:rPr>
          <w:t>104</w:t>
        </w:r>
        <w:r w:rsidR="00AD1EF5">
          <w:rPr>
            <w:noProof/>
            <w:webHidden/>
          </w:rPr>
          <w:fldChar w:fldCharType="end"/>
        </w:r>
      </w:hyperlink>
    </w:p>
    <w:p w14:paraId="1817A152" w14:textId="688269E1" w:rsidR="00AD1EF5" w:rsidRDefault="000319B0">
      <w:pPr>
        <w:pStyle w:val="TableofFigures"/>
        <w:rPr>
          <w:rFonts w:asciiTheme="minorHAnsi" w:eastAsiaTheme="minorEastAsia" w:hAnsiTheme="minorHAnsi" w:cstheme="minorBidi"/>
          <w:noProof/>
          <w:color w:val="auto"/>
          <w:szCs w:val="22"/>
          <w:lang w:eastAsia="en-US"/>
        </w:rPr>
      </w:pPr>
      <w:hyperlink w:anchor="_Toc472602463" w:history="1">
        <w:r w:rsidR="00AD1EF5" w:rsidRPr="005855F9">
          <w:rPr>
            <w:rStyle w:val="Hyperlink"/>
            <w:noProof/>
          </w:rPr>
          <w:t>Table 71: VA FileMan Functions—M-Related Function: $H[OROLOG]</w:t>
        </w:r>
        <w:r w:rsidR="00AD1EF5">
          <w:rPr>
            <w:noProof/>
            <w:webHidden/>
          </w:rPr>
          <w:tab/>
        </w:r>
        <w:r w:rsidR="00AD1EF5">
          <w:rPr>
            <w:noProof/>
            <w:webHidden/>
          </w:rPr>
          <w:fldChar w:fldCharType="begin"/>
        </w:r>
        <w:r w:rsidR="00AD1EF5">
          <w:rPr>
            <w:noProof/>
            <w:webHidden/>
          </w:rPr>
          <w:instrText xml:space="preserve"> PAGEREF _Toc472602463 \h </w:instrText>
        </w:r>
        <w:r w:rsidR="00AD1EF5">
          <w:rPr>
            <w:noProof/>
            <w:webHidden/>
          </w:rPr>
        </w:r>
        <w:r w:rsidR="00AD1EF5">
          <w:rPr>
            <w:noProof/>
            <w:webHidden/>
          </w:rPr>
          <w:fldChar w:fldCharType="separate"/>
        </w:r>
        <w:r w:rsidR="00FA2C7D">
          <w:rPr>
            <w:noProof/>
            <w:webHidden/>
          </w:rPr>
          <w:t>104</w:t>
        </w:r>
        <w:r w:rsidR="00AD1EF5">
          <w:rPr>
            <w:noProof/>
            <w:webHidden/>
          </w:rPr>
          <w:fldChar w:fldCharType="end"/>
        </w:r>
      </w:hyperlink>
    </w:p>
    <w:p w14:paraId="5D948A86" w14:textId="17793882" w:rsidR="00AD1EF5" w:rsidRDefault="000319B0">
      <w:pPr>
        <w:pStyle w:val="TableofFigures"/>
        <w:rPr>
          <w:rFonts w:asciiTheme="minorHAnsi" w:eastAsiaTheme="minorEastAsia" w:hAnsiTheme="minorHAnsi" w:cstheme="minorBidi"/>
          <w:noProof/>
          <w:color w:val="auto"/>
          <w:szCs w:val="22"/>
          <w:lang w:eastAsia="en-US"/>
        </w:rPr>
      </w:pPr>
      <w:hyperlink w:anchor="_Toc472602464" w:history="1">
        <w:r w:rsidR="00AD1EF5" w:rsidRPr="005855F9">
          <w:rPr>
            <w:rStyle w:val="Hyperlink"/>
            <w:noProof/>
          </w:rPr>
          <w:t>Table 72: VA FileMan Functions—M-Related Function: $I[O]</w:t>
        </w:r>
        <w:r w:rsidR="00AD1EF5">
          <w:rPr>
            <w:noProof/>
            <w:webHidden/>
          </w:rPr>
          <w:tab/>
        </w:r>
        <w:r w:rsidR="00AD1EF5">
          <w:rPr>
            <w:noProof/>
            <w:webHidden/>
          </w:rPr>
          <w:fldChar w:fldCharType="begin"/>
        </w:r>
        <w:r w:rsidR="00AD1EF5">
          <w:rPr>
            <w:noProof/>
            <w:webHidden/>
          </w:rPr>
          <w:instrText xml:space="preserve"> PAGEREF _Toc472602464 \h </w:instrText>
        </w:r>
        <w:r w:rsidR="00AD1EF5">
          <w:rPr>
            <w:noProof/>
            <w:webHidden/>
          </w:rPr>
        </w:r>
        <w:r w:rsidR="00AD1EF5">
          <w:rPr>
            <w:noProof/>
            <w:webHidden/>
          </w:rPr>
          <w:fldChar w:fldCharType="separate"/>
        </w:r>
        <w:r w:rsidR="00FA2C7D">
          <w:rPr>
            <w:noProof/>
            <w:webHidden/>
          </w:rPr>
          <w:t>105</w:t>
        </w:r>
        <w:r w:rsidR="00AD1EF5">
          <w:rPr>
            <w:noProof/>
            <w:webHidden/>
          </w:rPr>
          <w:fldChar w:fldCharType="end"/>
        </w:r>
      </w:hyperlink>
    </w:p>
    <w:p w14:paraId="26931850" w14:textId="756A486F" w:rsidR="00AD1EF5" w:rsidRDefault="000319B0">
      <w:pPr>
        <w:pStyle w:val="TableofFigures"/>
        <w:rPr>
          <w:rFonts w:asciiTheme="minorHAnsi" w:eastAsiaTheme="minorEastAsia" w:hAnsiTheme="minorHAnsi" w:cstheme="minorBidi"/>
          <w:noProof/>
          <w:color w:val="auto"/>
          <w:szCs w:val="22"/>
          <w:lang w:eastAsia="en-US"/>
        </w:rPr>
      </w:pPr>
      <w:hyperlink w:anchor="_Toc472602465" w:history="1">
        <w:r w:rsidR="00AD1EF5" w:rsidRPr="005855F9">
          <w:rPr>
            <w:rStyle w:val="Hyperlink"/>
            <w:noProof/>
          </w:rPr>
          <w:t>Table 73: VA FileMan Functions—M-Related Function: $J[OB]</w:t>
        </w:r>
        <w:r w:rsidR="00AD1EF5">
          <w:rPr>
            <w:noProof/>
            <w:webHidden/>
          </w:rPr>
          <w:tab/>
        </w:r>
        <w:r w:rsidR="00AD1EF5">
          <w:rPr>
            <w:noProof/>
            <w:webHidden/>
          </w:rPr>
          <w:fldChar w:fldCharType="begin"/>
        </w:r>
        <w:r w:rsidR="00AD1EF5">
          <w:rPr>
            <w:noProof/>
            <w:webHidden/>
          </w:rPr>
          <w:instrText xml:space="preserve"> PAGEREF _Toc472602465 \h </w:instrText>
        </w:r>
        <w:r w:rsidR="00AD1EF5">
          <w:rPr>
            <w:noProof/>
            <w:webHidden/>
          </w:rPr>
        </w:r>
        <w:r w:rsidR="00AD1EF5">
          <w:rPr>
            <w:noProof/>
            <w:webHidden/>
          </w:rPr>
          <w:fldChar w:fldCharType="separate"/>
        </w:r>
        <w:r w:rsidR="00FA2C7D">
          <w:rPr>
            <w:noProof/>
            <w:webHidden/>
          </w:rPr>
          <w:t>105</w:t>
        </w:r>
        <w:r w:rsidR="00AD1EF5">
          <w:rPr>
            <w:noProof/>
            <w:webHidden/>
          </w:rPr>
          <w:fldChar w:fldCharType="end"/>
        </w:r>
      </w:hyperlink>
    </w:p>
    <w:p w14:paraId="74188289" w14:textId="383B496F" w:rsidR="00AD1EF5" w:rsidRDefault="000319B0">
      <w:pPr>
        <w:pStyle w:val="TableofFigures"/>
        <w:rPr>
          <w:rFonts w:asciiTheme="minorHAnsi" w:eastAsiaTheme="minorEastAsia" w:hAnsiTheme="minorHAnsi" w:cstheme="minorBidi"/>
          <w:noProof/>
          <w:color w:val="auto"/>
          <w:szCs w:val="22"/>
          <w:lang w:eastAsia="en-US"/>
        </w:rPr>
      </w:pPr>
      <w:hyperlink w:anchor="_Toc472602466" w:history="1">
        <w:r w:rsidR="00AD1EF5" w:rsidRPr="005855F9">
          <w:rPr>
            <w:rStyle w:val="Hyperlink"/>
            <w:noProof/>
          </w:rPr>
          <w:t>Table 74: VA FileMan Functions—M-Related Function: $J[USTIFY]</w:t>
        </w:r>
        <w:r w:rsidR="00AD1EF5">
          <w:rPr>
            <w:noProof/>
            <w:webHidden/>
          </w:rPr>
          <w:tab/>
        </w:r>
        <w:r w:rsidR="00AD1EF5">
          <w:rPr>
            <w:noProof/>
            <w:webHidden/>
          </w:rPr>
          <w:fldChar w:fldCharType="begin"/>
        </w:r>
        <w:r w:rsidR="00AD1EF5">
          <w:rPr>
            <w:noProof/>
            <w:webHidden/>
          </w:rPr>
          <w:instrText xml:space="preserve"> PAGEREF _Toc472602466 \h </w:instrText>
        </w:r>
        <w:r w:rsidR="00AD1EF5">
          <w:rPr>
            <w:noProof/>
            <w:webHidden/>
          </w:rPr>
        </w:r>
        <w:r w:rsidR="00AD1EF5">
          <w:rPr>
            <w:noProof/>
            <w:webHidden/>
          </w:rPr>
          <w:fldChar w:fldCharType="separate"/>
        </w:r>
        <w:r w:rsidR="00FA2C7D">
          <w:rPr>
            <w:noProof/>
            <w:webHidden/>
          </w:rPr>
          <w:t>106</w:t>
        </w:r>
        <w:r w:rsidR="00AD1EF5">
          <w:rPr>
            <w:noProof/>
            <w:webHidden/>
          </w:rPr>
          <w:fldChar w:fldCharType="end"/>
        </w:r>
      </w:hyperlink>
    </w:p>
    <w:p w14:paraId="6B54BAED" w14:textId="339A885C" w:rsidR="00AD1EF5" w:rsidRDefault="000319B0">
      <w:pPr>
        <w:pStyle w:val="TableofFigures"/>
        <w:rPr>
          <w:rFonts w:asciiTheme="minorHAnsi" w:eastAsiaTheme="minorEastAsia" w:hAnsiTheme="minorHAnsi" w:cstheme="minorBidi"/>
          <w:noProof/>
          <w:color w:val="auto"/>
          <w:szCs w:val="22"/>
          <w:lang w:eastAsia="en-US"/>
        </w:rPr>
      </w:pPr>
      <w:hyperlink w:anchor="_Toc472602467" w:history="1">
        <w:r w:rsidR="00AD1EF5" w:rsidRPr="005855F9">
          <w:rPr>
            <w:rStyle w:val="Hyperlink"/>
            <w:noProof/>
          </w:rPr>
          <w:t>Table 75: VA FileMan Functions—M-Related Function: $L[ENGTH]</w:t>
        </w:r>
        <w:r w:rsidR="00AD1EF5">
          <w:rPr>
            <w:noProof/>
            <w:webHidden/>
          </w:rPr>
          <w:tab/>
        </w:r>
        <w:r w:rsidR="00AD1EF5">
          <w:rPr>
            <w:noProof/>
            <w:webHidden/>
          </w:rPr>
          <w:fldChar w:fldCharType="begin"/>
        </w:r>
        <w:r w:rsidR="00AD1EF5">
          <w:rPr>
            <w:noProof/>
            <w:webHidden/>
          </w:rPr>
          <w:instrText xml:space="preserve"> PAGEREF _Toc472602467 \h </w:instrText>
        </w:r>
        <w:r w:rsidR="00AD1EF5">
          <w:rPr>
            <w:noProof/>
            <w:webHidden/>
          </w:rPr>
        </w:r>
        <w:r w:rsidR="00AD1EF5">
          <w:rPr>
            <w:noProof/>
            <w:webHidden/>
          </w:rPr>
          <w:fldChar w:fldCharType="separate"/>
        </w:r>
        <w:r w:rsidR="00FA2C7D">
          <w:rPr>
            <w:noProof/>
            <w:webHidden/>
          </w:rPr>
          <w:t>106</w:t>
        </w:r>
        <w:r w:rsidR="00AD1EF5">
          <w:rPr>
            <w:noProof/>
            <w:webHidden/>
          </w:rPr>
          <w:fldChar w:fldCharType="end"/>
        </w:r>
      </w:hyperlink>
    </w:p>
    <w:p w14:paraId="2C940B5D" w14:textId="782098A0" w:rsidR="00AD1EF5" w:rsidRDefault="000319B0">
      <w:pPr>
        <w:pStyle w:val="TableofFigures"/>
        <w:rPr>
          <w:rFonts w:asciiTheme="minorHAnsi" w:eastAsiaTheme="minorEastAsia" w:hAnsiTheme="minorHAnsi" w:cstheme="minorBidi"/>
          <w:noProof/>
          <w:color w:val="auto"/>
          <w:szCs w:val="22"/>
          <w:lang w:eastAsia="en-US"/>
        </w:rPr>
      </w:pPr>
      <w:hyperlink w:anchor="_Toc472602468" w:history="1">
        <w:r w:rsidR="00AD1EF5" w:rsidRPr="005855F9">
          <w:rPr>
            <w:rStyle w:val="Hyperlink"/>
            <w:noProof/>
          </w:rPr>
          <w:t>Table 76: VA FileMan Functions—M-Related Function: $P[IECE]</w:t>
        </w:r>
        <w:r w:rsidR="00AD1EF5">
          <w:rPr>
            <w:noProof/>
            <w:webHidden/>
          </w:rPr>
          <w:tab/>
        </w:r>
        <w:r w:rsidR="00AD1EF5">
          <w:rPr>
            <w:noProof/>
            <w:webHidden/>
          </w:rPr>
          <w:fldChar w:fldCharType="begin"/>
        </w:r>
        <w:r w:rsidR="00AD1EF5">
          <w:rPr>
            <w:noProof/>
            <w:webHidden/>
          </w:rPr>
          <w:instrText xml:space="preserve"> PAGEREF _Toc472602468 \h </w:instrText>
        </w:r>
        <w:r w:rsidR="00AD1EF5">
          <w:rPr>
            <w:noProof/>
            <w:webHidden/>
          </w:rPr>
        </w:r>
        <w:r w:rsidR="00AD1EF5">
          <w:rPr>
            <w:noProof/>
            <w:webHidden/>
          </w:rPr>
          <w:fldChar w:fldCharType="separate"/>
        </w:r>
        <w:r w:rsidR="00FA2C7D">
          <w:rPr>
            <w:noProof/>
            <w:webHidden/>
          </w:rPr>
          <w:t>107</w:t>
        </w:r>
        <w:r w:rsidR="00AD1EF5">
          <w:rPr>
            <w:noProof/>
            <w:webHidden/>
          </w:rPr>
          <w:fldChar w:fldCharType="end"/>
        </w:r>
      </w:hyperlink>
    </w:p>
    <w:p w14:paraId="4684AC9A" w14:textId="3C150D7A" w:rsidR="00AD1EF5" w:rsidRDefault="000319B0">
      <w:pPr>
        <w:pStyle w:val="TableofFigures"/>
        <w:rPr>
          <w:rFonts w:asciiTheme="minorHAnsi" w:eastAsiaTheme="minorEastAsia" w:hAnsiTheme="minorHAnsi" w:cstheme="minorBidi"/>
          <w:noProof/>
          <w:color w:val="auto"/>
          <w:szCs w:val="22"/>
          <w:lang w:eastAsia="en-US"/>
        </w:rPr>
      </w:pPr>
      <w:hyperlink w:anchor="_Toc472602469" w:history="1">
        <w:r w:rsidR="00AD1EF5" w:rsidRPr="005855F9">
          <w:rPr>
            <w:rStyle w:val="Hyperlink"/>
            <w:noProof/>
          </w:rPr>
          <w:t>Table 77: VA FileMan Functions—M-Related Function: $R[ANDOM]</w:t>
        </w:r>
        <w:r w:rsidR="00AD1EF5">
          <w:rPr>
            <w:noProof/>
            <w:webHidden/>
          </w:rPr>
          <w:tab/>
        </w:r>
        <w:r w:rsidR="00AD1EF5">
          <w:rPr>
            <w:noProof/>
            <w:webHidden/>
          </w:rPr>
          <w:fldChar w:fldCharType="begin"/>
        </w:r>
        <w:r w:rsidR="00AD1EF5">
          <w:rPr>
            <w:noProof/>
            <w:webHidden/>
          </w:rPr>
          <w:instrText xml:space="preserve"> PAGEREF _Toc472602469 \h </w:instrText>
        </w:r>
        <w:r w:rsidR="00AD1EF5">
          <w:rPr>
            <w:noProof/>
            <w:webHidden/>
          </w:rPr>
        </w:r>
        <w:r w:rsidR="00AD1EF5">
          <w:rPr>
            <w:noProof/>
            <w:webHidden/>
          </w:rPr>
          <w:fldChar w:fldCharType="separate"/>
        </w:r>
        <w:r w:rsidR="00FA2C7D">
          <w:rPr>
            <w:noProof/>
            <w:webHidden/>
          </w:rPr>
          <w:t>107</w:t>
        </w:r>
        <w:r w:rsidR="00AD1EF5">
          <w:rPr>
            <w:noProof/>
            <w:webHidden/>
          </w:rPr>
          <w:fldChar w:fldCharType="end"/>
        </w:r>
      </w:hyperlink>
    </w:p>
    <w:p w14:paraId="6ADE642A" w14:textId="7C91BC74" w:rsidR="00AD1EF5" w:rsidRDefault="000319B0">
      <w:pPr>
        <w:pStyle w:val="TableofFigures"/>
        <w:rPr>
          <w:rFonts w:asciiTheme="minorHAnsi" w:eastAsiaTheme="minorEastAsia" w:hAnsiTheme="minorHAnsi" w:cstheme="minorBidi"/>
          <w:noProof/>
          <w:color w:val="auto"/>
          <w:szCs w:val="22"/>
          <w:lang w:eastAsia="en-US"/>
        </w:rPr>
      </w:pPr>
      <w:hyperlink w:anchor="_Toc472602470" w:history="1">
        <w:r w:rsidR="00AD1EF5" w:rsidRPr="005855F9">
          <w:rPr>
            <w:rStyle w:val="Hyperlink"/>
            <w:noProof/>
          </w:rPr>
          <w:t>Table 78: VA FileMan Functions—M-Related Function: $S[ELECT]</w:t>
        </w:r>
        <w:r w:rsidR="00AD1EF5">
          <w:rPr>
            <w:noProof/>
            <w:webHidden/>
          </w:rPr>
          <w:tab/>
        </w:r>
        <w:r w:rsidR="00AD1EF5">
          <w:rPr>
            <w:noProof/>
            <w:webHidden/>
          </w:rPr>
          <w:fldChar w:fldCharType="begin"/>
        </w:r>
        <w:r w:rsidR="00AD1EF5">
          <w:rPr>
            <w:noProof/>
            <w:webHidden/>
          </w:rPr>
          <w:instrText xml:space="preserve"> PAGEREF _Toc472602470 \h </w:instrText>
        </w:r>
        <w:r w:rsidR="00AD1EF5">
          <w:rPr>
            <w:noProof/>
            <w:webHidden/>
          </w:rPr>
        </w:r>
        <w:r w:rsidR="00AD1EF5">
          <w:rPr>
            <w:noProof/>
            <w:webHidden/>
          </w:rPr>
          <w:fldChar w:fldCharType="separate"/>
        </w:r>
        <w:r w:rsidR="00FA2C7D">
          <w:rPr>
            <w:noProof/>
            <w:webHidden/>
          </w:rPr>
          <w:t>108</w:t>
        </w:r>
        <w:r w:rsidR="00AD1EF5">
          <w:rPr>
            <w:noProof/>
            <w:webHidden/>
          </w:rPr>
          <w:fldChar w:fldCharType="end"/>
        </w:r>
      </w:hyperlink>
    </w:p>
    <w:p w14:paraId="70B57F63" w14:textId="21EB1783" w:rsidR="00AD1EF5" w:rsidRDefault="000319B0">
      <w:pPr>
        <w:pStyle w:val="TableofFigures"/>
        <w:rPr>
          <w:rFonts w:asciiTheme="minorHAnsi" w:eastAsiaTheme="minorEastAsia" w:hAnsiTheme="minorHAnsi" w:cstheme="minorBidi"/>
          <w:noProof/>
          <w:color w:val="auto"/>
          <w:szCs w:val="22"/>
          <w:lang w:eastAsia="en-US"/>
        </w:rPr>
      </w:pPr>
      <w:hyperlink w:anchor="_Toc472602471" w:history="1">
        <w:r w:rsidR="00AD1EF5" w:rsidRPr="005855F9">
          <w:rPr>
            <w:rStyle w:val="Hyperlink"/>
            <w:noProof/>
          </w:rPr>
          <w:t>Table 79: VA FileMan Functions—M-Related Function: $S[TORAGE]</w:t>
        </w:r>
        <w:r w:rsidR="00AD1EF5">
          <w:rPr>
            <w:noProof/>
            <w:webHidden/>
          </w:rPr>
          <w:tab/>
        </w:r>
        <w:r w:rsidR="00AD1EF5">
          <w:rPr>
            <w:noProof/>
            <w:webHidden/>
          </w:rPr>
          <w:fldChar w:fldCharType="begin"/>
        </w:r>
        <w:r w:rsidR="00AD1EF5">
          <w:rPr>
            <w:noProof/>
            <w:webHidden/>
          </w:rPr>
          <w:instrText xml:space="preserve"> PAGEREF _Toc472602471 \h </w:instrText>
        </w:r>
        <w:r w:rsidR="00AD1EF5">
          <w:rPr>
            <w:noProof/>
            <w:webHidden/>
          </w:rPr>
        </w:r>
        <w:r w:rsidR="00AD1EF5">
          <w:rPr>
            <w:noProof/>
            <w:webHidden/>
          </w:rPr>
          <w:fldChar w:fldCharType="separate"/>
        </w:r>
        <w:r w:rsidR="00FA2C7D">
          <w:rPr>
            <w:noProof/>
            <w:webHidden/>
          </w:rPr>
          <w:t>108</w:t>
        </w:r>
        <w:r w:rsidR="00AD1EF5">
          <w:rPr>
            <w:noProof/>
            <w:webHidden/>
          </w:rPr>
          <w:fldChar w:fldCharType="end"/>
        </w:r>
      </w:hyperlink>
    </w:p>
    <w:p w14:paraId="7DE4FAF6" w14:textId="220F9365" w:rsidR="00AD1EF5" w:rsidRDefault="000319B0">
      <w:pPr>
        <w:pStyle w:val="TableofFigures"/>
        <w:rPr>
          <w:rFonts w:asciiTheme="minorHAnsi" w:eastAsiaTheme="minorEastAsia" w:hAnsiTheme="minorHAnsi" w:cstheme="minorBidi"/>
          <w:noProof/>
          <w:color w:val="auto"/>
          <w:szCs w:val="22"/>
          <w:lang w:eastAsia="en-US"/>
        </w:rPr>
      </w:pPr>
      <w:hyperlink w:anchor="_Toc472602472" w:history="1">
        <w:r w:rsidR="00AD1EF5" w:rsidRPr="005855F9">
          <w:rPr>
            <w:rStyle w:val="Hyperlink"/>
            <w:noProof/>
          </w:rPr>
          <w:t>Table 80: VA FileMan Functions—M-Related Function: $X</w:t>
        </w:r>
        <w:r w:rsidR="00AD1EF5">
          <w:rPr>
            <w:noProof/>
            <w:webHidden/>
          </w:rPr>
          <w:tab/>
        </w:r>
        <w:r w:rsidR="00AD1EF5">
          <w:rPr>
            <w:noProof/>
            <w:webHidden/>
          </w:rPr>
          <w:fldChar w:fldCharType="begin"/>
        </w:r>
        <w:r w:rsidR="00AD1EF5">
          <w:rPr>
            <w:noProof/>
            <w:webHidden/>
          </w:rPr>
          <w:instrText xml:space="preserve"> PAGEREF _Toc472602472 \h </w:instrText>
        </w:r>
        <w:r w:rsidR="00AD1EF5">
          <w:rPr>
            <w:noProof/>
            <w:webHidden/>
          </w:rPr>
        </w:r>
        <w:r w:rsidR="00AD1EF5">
          <w:rPr>
            <w:noProof/>
            <w:webHidden/>
          </w:rPr>
          <w:fldChar w:fldCharType="separate"/>
        </w:r>
        <w:r w:rsidR="00FA2C7D">
          <w:rPr>
            <w:noProof/>
            <w:webHidden/>
          </w:rPr>
          <w:t>109</w:t>
        </w:r>
        <w:r w:rsidR="00AD1EF5">
          <w:rPr>
            <w:noProof/>
            <w:webHidden/>
          </w:rPr>
          <w:fldChar w:fldCharType="end"/>
        </w:r>
      </w:hyperlink>
    </w:p>
    <w:p w14:paraId="547CB543" w14:textId="03338F96" w:rsidR="00AD1EF5" w:rsidRDefault="000319B0">
      <w:pPr>
        <w:pStyle w:val="TableofFigures"/>
        <w:rPr>
          <w:rFonts w:asciiTheme="minorHAnsi" w:eastAsiaTheme="minorEastAsia" w:hAnsiTheme="minorHAnsi" w:cstheme="minorBidi"/>
          <w:noProof/>
          <w:color w:val="auto"/>
          <w:szCs w:val="22"/>
          <w:lang w:eastAsia="en-US"/>
        </w:rPr>
      </w:pPr>
      <w:hyperlink w:anchor="_Toc472602473" w:history="1">
        <w:r w:rsidR="00AD1EF5" w:rsidRPr="005855F9">
          <w:rPr>
            <w:rStyle w:val="Hyperlink"/>
            <w:noProof/>
          </w:rPr>
          <w:t>Table 81: VA FileMan Functions—M-Related Function: $Y</w:t>
        </w:r>
        <w:r w:rsidR="00AD1EF5">
          <w:rPr>
            <w:noProof/>
            <w:webHidden/>
          </w:rPr>
          <w:tab/>
        </w:r>
        <w:r w:rsidR="00AD1EF5">
          <w:rPr>
            <w:noProof/>
            <w:webHidden/>
          </w:rPr>
          <w:fldChar w:fldCharType="begin"/>
        </w:r>
        <w:r w:rsidR="00AD1EF5">
          <w:rPr>
            <w:noProof/>
            <w:webHidden/>
          </w:rPr>
          <w:instrText xml:space="preserve"> PAGEREF _Toc472602473 \h </w:instrText>
        </w:r>
        <w:r w:rsidR="00AD1EF5">
          <w:rPr>
            <w:noProof/>
            <w:webHidden/>
          </w:rPr>
        </w:r>
        <w:r w:rsidR="00AD1EF5">
          <w:rPr>
            <w:noProof/>
            <w:webHidden/>
          </w:rPr>
          <w:fldChar w:fldCharType="separate"/>
        </w:r>
        <w:r w:rsidR="00FA2C7D">
          <w:rPr>
            <w:noProof/>
            <w:webHidden/>
          </w:rPr>
          <w:t>109</w:t>
        </w:r>
        <w:r w:rsidR="00AD1EF5">
          <w:rPr>
            <w:noProof/>
            <w:webHidden/>
          </w:rPr>
          <w:fldChar w:fldCharType="end"/>
        </w:r>
      </w:hyperlink>
    </w:p>
    <w:p w14:paraId="4F42BBF5" w14:textId="75849274" w:rsidR="00AD1EF5" w:rsidRDefault="000319B0">
      <w:pPr>
        <w:pStyle w:val="TableofFigures"/>
        <w:rPr>
          <w:rFonts w:asciiTheme="minorHAnsi" w:eastAsiaTheme="minorEastAsia" w:hAnsiTheme="minorHAnsi" w:cstheme="minorBidi"/>
          <w:noProof/>
          <w:color w:val="auto"/>
          <w:szCs w:val="22"/>
          <w:lang w:eastAsia="en-US"/>
        </w:rPr>
      </w:pPr>
      <w:hyperlink w:anchor="_Toc472602474" w:history="1">
        <w:r w:rsidR="00AD1EF5" w:rsidRPr="005855F9">
          <w:rPr>
            <w:rStyle w:val="Hyperlink"/>
            <w:noProof/>
          </w:rPr>
          <w:t>Table 82: Statistics—Descriptive Statistics Qualifiers</w:t>
        </w:r>
        <w:r w:rsidR="00AD1EF5">
          <w:rPr>
            <w:noProof/>
            <w:webHidden/>
          </w:rPr>
          <w:tab/>
        </w:r>
        <w:r w:rsidR="00AD1EF5">
          <w:rPr>
            <w:noProof/>
            <w:webHidden/>
          </w:rPr>
          <w:fldChar w:fldCharType="begin"/>
        </w:r>
        <w:r w:rsidR="00AD1EF5">
          <w:rPr>
            <w:noProof/>
            <w:webHidden/>
          </w:rPr>
          <w:instrText xml:space="preserve"> PAGEREF _Toc472602474 \h </w:instrText>
        </w:r>
        <w:r w:rsidR="00AD1EF5">
          <w:rPr>
            <w:noProof/>
            <w:webHidden/>
          </w:rPr>
        </w:r>
        <w:r w:rsidR="00AD1EF5">
          <w:rPr>
            <w:noProof/>
            <w:webHidden/>
          </w:rPr>
          <w:fldChar w:fldCharType="separate"/>
        </w:r>
        <w:r w:rsidR="00FA2C7D">
          <w:rPr>
            <w:noProof/>
            <w:webHidden/>
          </w:rPr>
          <w:t>110</w:t>
        </w:r>
        <w:r w:rsidR="00AD1EF5">
          <w:rPr>
            <w:noProof/>
            <w:webHidden/>
          </w:rPr>
          <w:fldChar w:fldCharType="end"/>
        </w:r>
      </w:hyperlink>
    </w:p>
    <w:p w14:paraId="4E318011" w14:textId="09BB874A" w:rsidR="00AD1EF5" w:rsidRDefault="000319B0">
      <w:pPr>
        <w:pStyle w:val="TableofFigures"/>
        <w:rPr>
          <w:rFonts w:asciiTheme="minorHAnsi" w:eastAsiaTheme="minorEastAsia" w:hAnsiTheme="minorHAnsi" w:cstheme="minorBidi"/>
          <w:noProof/>
          <w:color w:val="auto"/>
          <w:szCs w:val="22"/>
          <w:lang w:eastAsia="en-US"/>
        </w:rPr>
      </w:pPr>
      <w:hyperlink w:anchor="_Toc472602475" w:history="1">
        <w:r w:rsidR="00AD1EF5" w:rsidRPr="005855F9">
          <w:rPr>
            <w:rStyle w:val="Hyperlink"/>
            <w:noProof/>
          </w:rPr>
          <w:t>Table 83: Statistics—Histogram Qualifiers</w:t>
        </w:r>
        <w:r w:rsidR="00AD1EF5">
          <w:rPr>
            <w:noProof/>
            <w:webHidden/>
          </w:rPr>
          <w:tab/>
        </w:r>
        <w:r w:rsidR="00AD1EF5">
          <w:rPr>
            <w:noProof/>
            <w:webHidden/>
          </w:rPr>
          <w:fldChar w:fldCharType="begin"/>
        </w:r>
        <w:r w:rsidR="00AD1EF5">
          <w:rPr>
            <w:noProof/>
            <w:webHidden/>
          </w:rPr>
          <w:instrText xml:space="preserve"> PAGEREF _Toc472602475 \h </w:instrText>
        </w:r>
        <w:r w:rsidR="00AD1EF5">
          <w:rPr>
            <w:noProof/>
            <w:webHidden/>
          </w:rPr>
        </w:r>
        <w:r w:rsidR="00AD1EF5">
          <w:rPr>
            <w:noProof/>
            <w:webHidden/>
          </w:rPr>
          <w:fldChar w:fldCharType="separate"/>
        </w:r>
        <w:r w:rsidR="00FA2C7D">
          <w:rPr>
            <w:noProof/>
            <w:webHidden/>
          </w:rPr>
          <w:t>114</w:t>
        </w:r>
        <w:r w:rsidR="00AD1EF5">
          <w:rPr>
            <w:noProof/>
            <w:webHidden/>
          </w:rPr>
          <w:fldChar w:fldCharType="end"/>
        </w:r>
      </w:hyperlink>
    </w:p>
    <w:p w14:paraId="5C0AF2C0" w14:textId="4B553413" w:rsidR="00AD1EF5" w:rsidRDefault="000319B0">
      <w:pPr>
        <w:pStyle w:val="TableofFigures"/>
        <w:rPr>
          <w:rFonts w:asciiTheme="minorHAnsi" w:eastAsiaTheme="minorEastAsia" w:hAnsiTheme="minorHAnsi" w:cstheme="minorBidi"/>
          <w:noProof/>
          <w:color w:val="auto"/>
          <w:szCs w:val="22"/>
          <w:lang w:eastAsia="en-US"/>
        </w:rPr>
      </w:pPr>
      <w:hyperlink w:anchor="_Toc472602476" w:history="1">
        <w:r w:rsidR="00AD1EF5" w:rsidRPr="005855F9">
          <w:rPr>
            <w:rStyle w:val="Hyperlink"/>
            <w:noProof/>
          </w:rPr>
          <w:t>Table 84: System Management—%ZIS variables returned</w:t>
        </w:r>
        <w:r w:rsidR="00AD1EF5">
          <w:rPr>
            <w:noProof/>
            <w:webHidden/>
          </w:rPr>
          <w:tab/>
        </w:r>
        <w:r w:rsidR="00AD1EF5">
          <w:rPr>
            <w:noProof/>
            <w:webHidden/>
          </w:rPr>
          <w:fldChar w:fldCharType="begin"/>
        </w:r>
        <w:r w:rsidR="00AD1EF5">
          <w:rPr>
            <w:noProof/>
            <w:webHidden/>
          </w:rPr>
          <w:instrText xml:space="preserve"> PAGEREF _Toc472602476 \h </w:instrText>
        </w:r>
        <w:r w:rsidR="00AD1EF5">
          <w:rPr>
            <w:noProof/>
            <w:webHidden/>
          </w:rPr>
        </w:r>
        <w:r w:rsidR="00AD1EF5">
          <w:rPr>
            <w:noProof/>
            <w:webHidden/>
          </w:rPr>
          <w:fldChar w:fldCharType="separate"/>
        </w:r>
        <w:r w:rsidR="00FA2C7D">
          <w:rPr>
            <w:noProof/>
            <w:webHidden/>
          </w:rPr>
          <w:t>119</w:t>
        </w:r>
        <w:r w:rsidR="00AD1EF5">
          <w:rPr>
            <w:noProof/>
            <w:webHidden/>
          </w:rPr>
          <w:fldChar w:fldCharType="end"/>
        </w:r>
      </w:hyperlink>
    </w:p>
    <w:p w14:paraId="2B0FA324" w14:textId="1F75B2F9" w:rsidR="00AD1EF5" w:rsidRDefault="000319B0">
      <w:pPr>
        <w:pStyle w:val="TableofFigures"/>
        <w:rPr>
          <w:rFonts w:asciiTheme="minorHAnsi" w:eastAsiaTheme="minorEastAsia" w:hAnsiTheme="minorHAnsi" w:cstheme="minorBidi"/>
          <w:noProof/>
          <w:color w:val="auto"/>
          <w:szCs w:val="22"/>
          <w:lang w:eastAsia="en-US"/>
        </w:rPr>
      </w:pPr>
      <w:hyperlink w:anchor="_Toc472602477" w:history="1">
        <w:r w:rsidR="00AD1EF5" w:rsidRPr="005855F9">
          <w:rPr>
            <w:rStyle w:val="Hyperlink"/>
            <w:noProof/>
          </w:rPr>
          <w:t>Table 85: System Management—%ZISS variables returned</w:t>
        </w:r>
        <w:r w:rsidR="00AD1EF5">
          <w:rPr>
            <w:noProof/>
            <w:webHidden/>
          </w:rPr>
          <w:tab/>
        </w:r>
        <w:r w:rsidR="00AD1EF5">
          <w:rPr>
            <w:noProof/>
            <w:webHidden/>
          </w:rPr>
          <w:fldChar w:fldCharType="begin"/>
        </w:r>
        <w:r w:rsidR="00AD1EF5">
          <w:rPr>
            <w:noProof/>
            <w:webHidden/>
          </w:rPr>
          <w:instrText xml:space="preserve"> PAGEREF _Toc472602477 \h </w:instrText>
        </w:r>
        <w:r w:rsidR="00AD1EF5">
          <w:rPr>
            <w:noProof/>
            <w:webHidden/>
          </w:rPr>
        </w:r>
        <w:r w:rsidR="00AD1EF5">
          <w:rPr>
            <w:noProof/>
            <w:webHidden/>
          </w:rPr>
          <w:fldChar w:fldCharType="separate"/>
        </w:r>
        <w:r w:rsidR="00FA2C7D">
          <w:rPr>
            <w:noProof/>
            <w:webHidden/>
          </w:rPr>
          <w:t>120</w:t>
        </w:r>
        <w:r w:rsidR="00AD1EF5">
          <w:rPr>
            <w:noProof/>
            <w:webHidden/>
          </w:rPr>
          <w:fldChar w:fldCharType="end"/>
        </w:r>
      </w:hyperlink>
    </w:p>
    <w:p w14:paraId="11F26B6E" w14:textId="4E4A3F60" w:rsidR="00AD1EF5" w:rsidRDefault="000319B0">
      <w:pPr>
        <w:pStyle w:val="TableofFigures"/>
        <w:rPr>
          <w:rFonts w:asciiTheme="minorHAnsi" w:eastAsiaTheme="minorEastAsia" w:hAnsiTheme="minorHAnsi" w:cstheme="minorBidi"/>
          <w:noProof/>
          <w:color w:val="auto"/>
          <w:szCs w:val="22"/>
          <w:lang w:eastAsia="en-US"/>
        </w:rPr>
      </w:pPr>
      <w:hyperlink w:anchor="_Toc472602478" w:history="1">
        <w:r w:rsidR="00AD1EF5" w:rsidRPr="005855F9">
          <w:rPr>
            <w:rStyle w:val="Hyperlink"/>
            <w:noProof/>
          </w:rPr>
          <w:t>Table 86: System Management—Optimal procedures for screen-oriented utilities: Based on terminal type</w:t>
        </w:r>
        <w:r w:rsidR="00AD1EF5">
          <w:rPr>
            <w:noProof/>
            <w:webHidden/>
          </w:rPr>
          <w:tab/>
        </w:r>
        <w:r w:rsidR="00AD1EF5">
          <w:rPr>
            <w:noProof/>
            <w:webHidden/>
          </w:rPr>
          <w:fldChar w:fldCharType="begin"/>
        </w:r>
        <w:r w:rsidR="00AD1EF5">
          <w:rPr>
            <w:noProof/>
            <w:webHidden/>
          </w:rPr>
          <w:instrText xml:space="preserve"> PAGEREF _Toc472602478 \h </w:instrText>
        </w:r>
        <w:r w:rsidR="00AD1EF5">
          <w:rPr>
            <w:noProof/>
            <w:webHidden/>
          </w:rPr>
        </w:r>
        <w:r w:rsidR="00AD1EF5">
          <w:rPr>
            <w:noProof/>
            <w:webHidden/>
          </w:rPr>
          <w:fldChar w:fldCharType="separate"/>
        </w:r>
        <w:r w:rsidR="00FA2C7D">
          <w:rPr>
            <w:noProof/>
            <w:webHidden/>
          </w:rPr>
          <w:t>123</w:t>
        </w:r>
        <w:r w:rsidR="00AD1EF5">
          <w:rPr>
            <w:noProof/>
            <w:webHidden/>
          </w:rPr>
          <w:fldChar w:fldCharType="end"/>
        </w:r>
      </w:hyperlink>
    </w:p>
    <w:p w14:paraId="1C101C27" w14:textId="49F9FEA6" w:rsidR="00AD1EF5" w:rsidRDefault="000319B0">
      <w:pPr>
        <w:pStyle w:val="TableofFigures"/>
        <w:rPr>
          <w:rFonts w:asciiTheme="minorHAnsi" w:eastAsiaTheme="minorEastAsia" w:hAnsiTheme="minorHAnsi" w:cstheme="minorBidi"/>
          <w:noProof/>
          <w:color w:val="auto"/>
          <w:szCs w:val="22"/>
          <w:lang w:eastAsia="en-US"/>
        </w:rPr>
      </w:pPr>
      <w:hyperlink w:anchor="_Toc472602479" w:history="1">
        <w:r w:rsidR="00AD1EF5" w:rsidRPr="005855F9">
          <w:rPr>
            <w:rStyle w:val="Hyperlink"/>
            <w:noProof/>
          </w:rPr>
          <w:t>Table 87: System Management—NEW PERSON file (#200) fields that enhance standalone VA FileMan</w:t>
        </w:r>
        <w:r w:rsidR="00AD1EF5">
          <w:rPr>
            <w:noProof/>
            <w:webHidden/>
          </w:rPr>
          <w:tab/>
        </w:r>
        <w:r w:rsidR="00AD1EF5">
          <w:rPr>
            <w:noProof/>
            <w:webHidden/>
          </w:rPr>
          <w:fldChar w:fldCharType="begin"/>
        </w:r>
        <w:r w:rsidR="00AD1EF5">
          <w:rPr>
            <w:noProof/>
            <w:webHidden/>
          </w:rPr>
          <w:instrText xml:space="preserve"> PAGEREF _Toc472602479 \h </w:instrText>
        </w:r>
        <w:r w:rsidR="00AD1EF5">
          <w:rPr>
            <w:noProof/>
            <w:webHidden/>
          </w:rPr>
        </w:r>
        <w:r w:rsidR="00AD1EF5">
          <w:rPr>
            <w:noProof/>
            <w:webHidden/>
          </w:rPr>
          <w:fldChar w:fldCharType="separate"/>
        </w:r>
        <w:r w:rsidR="00FA2C7D">
          <w:rPr>
            <w:noProof/>
            <w:webHidden/>
          </w:rPr>
          <w:t>124</w:t>
        </w:r>
        <w:r w:rsidR="00AD1EF5">
          <w:rPr>
            <w:noProof/>
            <w:webHidden/>
          </w:rPr>
          <w:fldChar w:fldCharType="end"/>
        </w:r>
      </w:hyperlink>
    </w:p>
    <w:p w14:paraId="3114B8B2" w14:textId="3A36F158" w:rsidR="00AD1EF5" w:rsidRDefault="000319B0">
      <w:pPr>
        <w:pStyle w:val="TableofFigures"/>
        <w:rPr>
          <w:rFonts w:asciiTheme="minorHAnsi" w:eastAsiaTheme="minorEastAsia" w:hAnsiTheme="minorHAnsi" w:cstheme="minorBidi"/>
          <w:noProof/>
          <w:color w:val="auto"/>
          <w:szCs w:val="22"/>
          <w:lang w:eastAsia="en-US"/>
        </w:rPr>
      </w:pPr>
      <w:hyperlink w:anchor="_Toc472602480" w:history="1">
        <w:r w:rsidR="00AD1EF5" w:rsidRPr="005855F9">
          <w:rPr>
            <w:rStyle w:val="Hyperlink"/>
            <w:noProof/>
          </w:rPr>
          <w:t>Table 88: System Management—NEW PERSON file (#200) fields to define key variables in VA FileMan</w:t>
        </w:r>
        <w:r w:rsidR="00AD1EF5">
          <w:rPr>
            <w:noProof/>
            <w:webHidden/>
          </w:rPr>
          <w:tab/>
        </w:r>
        <w:r w:rsidR="00AD1EF5">
          <w:rPr>
            <w:noProof/>
            <w:webHidden/>
          </w:rPr>
          <w:fldChar w:fldCharType="begin"/>
        </w:r>
        <w:r w:rsidR="00AD1EF5">
          <w:rPr>
            <w:noProof/>
            <w:webHidden/>
          </w:rPr>
          <w:instrText xml:space="preserve"> PAGEREF _Toc472602480 \h </w:instrText>
        </w:r>
        <w:r w:rsidR="00AD1EF5">
          <w:rPr>
            <w:noProof/>
            <w:webHidden/>
          </w:rPr>
        </w:r>
        <w:r w:rsidR="00AD1EF5">
          <w:rPr>
            <w:noProof/>
            <w:webHidden/>
          </w:rPr>
          <w:fldChar w:fldCharType="separate"/>
        </w:r>
        <w:r w:rsidR="00FA2C7D">
          <w:rPr>
            <w:noProof/>
            <w:webHidden/>
          </w:rPr>
          <w:t>125</w:t>
        </w:r>
        <w:r w:rsidR="00AD1EF5">
          <w:rPr>
            <w:noProof/>
            <w:webHidden/>
          </w:rPr>
          <w:fldChar w:fldCharType="end"/>
        </w:r>
      </w:hyperlink>
    </w:p>
    <w:p w14:paraId="02FE44CF" w14:textId="6640A6C6" w:rsidR="00AD1EF5" w:rsidRDefault="000319B0">
      <w:pPr>
        <w:pStyle w:val="TableofFigures"/>
        <w:rPr>
          <w:rFonts w:asciiTheme="minorHAnsi" w:eastAsiaTheme="minorEastAsia" w:hAnsiTheme="minorHAnsi" w:cstheme="minorBidi"/>
          <w:noProof/>
          <w:color w:val="auto"/>
          <w:szCs w:val="22"/>
          <w:lang w:eastAsia="en-US"/>
        </w:rPr>
      </w:pPr>
      <w:hyperlink w:anchor="_Toc472602481" w:history="1">
        <w:r w:rsidR="00AD1EF5" w:rsidRPr="005855F9">
          <w:rPr>
            <w:rStyle w:val="Hyperlink"/>
            <w:noProof/>
          </w:rPr>
          <w:t>Table 89: System Management—Description of the ^%ZOSF nodes</w:t>
        </w:r>
        <w:r w:rsidR="00AD1EF5">
          <w:rPr>
            <w:noProof/>
            <w:webHidden/>
          </w:rPr>
          <w:tab/>
        </w:r>
        <w:r w:rsidR="00AD1EF5">
          <w:rPr>
            <w:noProof/>
            <w:webHidden/>
          </w:rPr>
          <w:fldChar w:fldCharType="begin"/>
        </w:r>
        <w:r w:rsidR="00AD1EF5">
          <w:rPr>
            <w:noProof/>
            <w:webHidden/>
          </w:rPr>
          <w:instrText xml:space="preserve"> PAGEREF _Toc472602481 \h </w:instrText>
        </w:r>
        <w:r w:rsidR="00AD1EF5">
          <w:rPr>
            <w:noProof/>
            <w:webHidden/>
          </w:rPr>
        </w:r>
        <w:r w:rsidR="00AD1EF5">
          <w:rPr>
            <w:noProof/>
            <w:webHidden/>
          </w:rPr>
          <w:fldChar w:fldCharType="separate"/>
        </w:r>
        <w:r w:rsidR="00FA2C7D">
          <w:rPr>
            <w:noProof/>
            <w:webHidden/>
          </w:rPr>
          <w:t>126</w:t>
        </w:r>
        <w:r w:rsidR="00AD1EF5">
          <w:rPr>
            <w:noProof/>
            <w:webHidden/>
          </w:rPr>
          <w:fldChar w:fldCharType="end"/>
        </w:r>
      </w:hyperlink>
    </w:p>
    <w:p w14:paraId="6FA258E4" w14:textId="28460BBF" w:rsidR="00AD1EF5" w:rsidRDefault="000319B0">
      <w:pPr>
        <w:pStyle w:val="TableofFigures"/>
        <w:rPr>
          <w:rFonts w:asciiTheme="minorHAnsi" w:eastAsiaTheme="minorEastAsia" w:hAnsiTheme="minorHAnsi" w:cstheme="minorBidi"/>
          <w:noProof/>
          <w:color w:val="auto"/>
          <w:szCs w:val="22"/>
          <w:lang w:eastAsia="en-US"/>
        </w:rPr>
      </w:pPr>
      <w:hyperlink w:anchor="_Toc472602482" w:history="1">
        <w:r w:rsidR="00AD1EF5" w:rsidRPr="005855F9">
          <w:rPr>
            <w:rStyle w:val="Hyperlink"/>
            <w:noProof/>
          </w:rPr>
          <w:t>Table 90: List File Attributes—Condensed Data Dictionary Codes</w:t>
        </w:r>
        <w:r w:rsidR="00AD1EF5">
          <w:rPr>
            <w:noProof/>
            <w:webHidden/>
          </w:rPr>
          <w:tab/>
        </w:r>
        <w:r w:rsidR="00AD1EF5">
          <w:rPr>
            <w:noProof/>
            <w:webHidden/>
          </w:rPr>
          <w:fldChar w:fldCharType="begin"/>
        </w:r>
        <w:r w:rsidR="00AD1EF5">
          <w:rPr>
            <w:noProof/>
            <w:webHidden/>
          </w:rPr>
          <w:instrText xml:space="preserve"> PAGEREF _Toc472602482 \h </w:instrText>
        </w:r>
        <w:r w:rsidR="00AD1EF5">
          <w:rPr>
            <w:noProof/>
            <w:webHidden/>
          </w:rPr>
        </w:r>
        <w:r w:rsidR="00AD1EF5">
          <w:rPr>
            <w:noProof/>
            <w:webHidden/>
          </w:rPr>
          <w:fldChar w:fldCharType="separate"/>
        </w:r>
        <w:r w:rsidR="00FA2C7D">
          <w:rPr>
            <w:noProof/>
            <w:webHidden/>
          </w:rPr>
          <w:t>136</w:t>
        </w:r>
        <w:r w:rsidR="00AD1EF5">
          <w:rPr>
            <w:noProof/>
            <w:webHidden/>
          </w:rPr>
          <w:fldChar w:fldCharType="end"/>
        </w:r>
      </w:hyperlink>
    </w:p>
    <w:p w14:paraId="42391CAA" w14:textId="29151372" w:rsidR="00AD1EF5" w:rsidRDefault="000319B0">
      <w:pPr>
        <w:pStyle w:val="TableofFigures"/>
        <w:rPr>
          <w:rFonts w:asciiTheme="minorHAnsi" w:eastAsiaTheme="minorEastAsia" w:hAnsiTheme="minorHAnsi" w:cstheme="minorBidi"/>
          <w:noProof/>
          <w:color w:val="auto"/>
          <w:szCs w:val="22"/>
          <w:lang w:eastAsia="en-US"/>
        </w:rPr>
      </w:pPr>
      <w:hyperlink w:anchor="_Toc472602483" w:history="1">
        <w:r w:rsidR="00AD1EF5" w:rsidRPr="005855F9">
          <w:rPr>
            <w:rStyle w:val="Hyperlink"/>
            <w:noProof/>
          </w:rPr>
          <w:t>Table 91: Creating Files and Fields—Data Types</w:t>
        </w:r>
        <w:r w:rsidR="00AD1EF5">
          <w:rPr>
            <w:noProof/>
            <w:webHidden/>
          </w:rPr>
          <w:tab/>
        </w:r>
        <w:r w:rsidR="00AD1EF5">
          <w:rPr>
            <w:noProof/>
            <w:webHidden/>
          </w:rPr>
          <w:fldChar w:fldCharType="begin"/>
        </w:r>
        <w:r w:rsidR="00AD1EF5">
          <w:rPr>
            <w:noProof/>
            <w:webHidden/>
          </w:rPr>
          <w:instrText xml:space="preserve"> PAGEREF _Toc472602483 \h </w:instrText>
        </w:r>
        <w:r w:rsidR="00AD1EF5">
          <w:rPr>
            <w:noProof/>
            <w:webHidden/>
          </w:rPr>
        </w:r>
        <w:r w:rsidR="00AD1EF5">
          <w:rPr>
            <w:noProof/>
            <w:webHidden/>
          </w:rPr>
          <w:fldChar w:fldCharType="separate"/>
        </w:r>
        <w:r w:rsidR="00FA2C7D">
          <w:rPr>
            <w:noProof/>
            <w:webHidden/>
          </w:rPr>
          <w:t>156</w:t>
        </w:r>
        <w:r w:rsidR="00AD1EF5">
          <w:rPr>
            <w:noProof/>
            <w:webHidden/>
          </w:rPr>
          <w:fldChar w:fldCharType="end"/>
        </w:r>
      </w:hyperlink>
    </w:p>
    <w:p w14:paraId="240D7DA7" w14:textId="612C0E01" w:rsidR="00AD1EF5" w:rsidRDefault="000319B0">
      <w:pPr>
        <w:pStyle w:val="TableofFigures"/>
        <w:rPr>
          <w:rFonts w:asciiTheme="minorHAnsi" w:eastAsiaTheme="minorEastAsia" w:hAnsiTheme="minorHAnsi" w:cstheme="minorBidi"/>
          <w:noProof/>
          <w:color w:val="auto"/>
          <w:szCs w:val="22"/>
          <w:lang w:eastAsia="en-US"/>
        </w:rPr>
      </w:pPr>
      <w:hyperlink w:anchor="_Toc472602484" w:history="1">
        <w:r w:rsidR="00AD1EF5" w:rsidRPr="005855F9">
          <w:rPr>
            <w:rStyle w:val="Hyperlink"/>
            <w:noProof/>
          </w:rPr>
          <w:t>Table 92: File Utilities—Traditional Cross-references</w:t>
        </w:r>
        <w:r w:rsidR="00AD1EF5">
          <w:rPr>
            <w:noProof/>
            <w:webHidden/>
          </w:rPr>
          <w:tab/>
        </w:r>
        <w:r w:rsidR="00AD1EF5">
          <w:rPr>
            <w:noProof/>
            <w:webHidden/>
          </w:rPr>
          <w:fldChar w:fldCharType="begin"/>
        </w:r>
        <w:r w:rsidR="00AD1EF5">
          <w:rPr>
            <w:noProof/>
            <w:webHidden/>
          </w:rPr>
          <w:instrText xml:space="preserve"> PAGEREF _Toc472602484 \h </w:instrText>
        </w:r>
        <w:r w:rsidR="00AD1EF5">
          <w:rPr>
            <w:noProof/>
            <w:webHidden/>
          </w:rPr>
        </w:r>
        <w:r w:rsidR="00AD1EF5">
          <w:rPr>
            <w:noProof/>
            <w:webHidden/>
          </w:rPr>
          <w:fldChar w:fldCharType="separate"/>
        </w:r>
        <w:r w:rsidR="00FA2C7D">
          <w:rPr>
            <w:noProof/>
            <w:webHidden/>
          </w:rPr>
          <w:t>198</w:t>
        </w:r>
        <w:r w:rsidR="00AD1EF5">
          <w:rPr>
            <w:noProof/>
            <w:webHidden/>
          </w:rPr>
          <w:fldChar w:fldCharType="end"/>
        </w:r>
      </w:hyperlink>
    </w:p>
    <w:p w14:paraId="349A259E" w14:textId="21AEEF92" w:rsidR="00AD1EF5" w:rsidRDefault="000319B0">
      <w:pPr>
        <w:pStyle w:val="TableofFigures"/>
        <w:rPr>
          <w:rFonts w:asciiTheme="minorHAnsi" w:eastAsiaTheme="minorEastAsia" w:hAnsiTheme="minorHAnsi" w:cstheme="minorBidi"/>
          <w:noProof/>
          <w:color w:val="auto"/>
          <w:szCs w:val="22"/>
          <w:lang w:eastAsia="en-US"/>
        </w:rPr>
      </w:pPr>
      <w:hyperlink w:anchor="_Toc472602485" w:history="1">
        <w:r w:rsidR="00AD1EF5" w:rsidRPr="005855F9">
          <w:rPr>
            <w:rStyle w:val="Hyperlink"/>
            <w:noProof/>
          </w:rPr>
          <w:t>Table 93: File Utilities—X, X1, and X2 Arrays</w:t>
        </w:r>
        <w:r w:rsidR="00AD1EF5">
          <w:rPr>
            <w:noProof/>
            <w:webHidden/>
          </w:rPr>
          <w:tab/>
        </w:r>
        <w:r w:rsidR="00AD1EF5">
          <w:rPr>
            <w:noProof/>
            <w:webHidden/>
          </w:rPr>
          <w:fldChar w:fldCharType="begin"/>
        </w:r>
        <w:r w:rsidR="00AD1EF5">
          <w:rPr>
            <w:noProof/>
            <w:webHidden/>
          </w:rPr>
          <w:instrText xml:space="preserve"> PAGEREF _Toc472602485 \h </w:instrText>
        </w:r>
        <w:r w:rsidR="00AD1EF5">
          <w:rPr>
            <w:noProof/>
            <w:webHidden/>
          </w:rPr>
        </w:r>
        <w:r w:rsidR="00AD1EF5">
          <w:rPr>
            <w:noProof/>
            <w:webHidden/>
          </w:rPr>
          <w:fldChar w:fldCharType="separate"/>
        </w:r>
        <w:r w:rsidR="00FA2C7D">
          <w:rPr>
            <w:noProof/>
            <w:webHidden/>
          </w:rPr>
          <w:t>202</w:t>
        </w:r>
        <w:r w:rsidR="00AD1EF5">
          <w:rPr>
            <w:noProof/>
            <w:webHidden/>
          </w:rPr>
          <w:fldChar w:fldCharType="end"/>
        </w:r>
      </w:hyperlink>
    </w:p>
    <w:p w14:paraId="18A1EFD9" w14:textId="0765CBBA" w:rsidR="00AD1EF5" w:rsidRDefault="000319B0">
      <w:pPr>
        <w:pStyle w:val="TableofFigures"/>
        <w:rPr>
          <w:rFonts w:asciiTheme="minorHAnsi" w:eastAsiaTheme="minorEastAsia" w:hAnsiTheme="minorHAnsi" w:cstheme="minorBidi"/>
          <w:noProof/>
          <w:color w:val="auto"/>
          <w:szCs w:val="22"/>
          <w:lang w:eastAsia="en-US"/>
        </w:rPr>
      </w:pPr>
      <w:hyperlink w:anchor="_Toc472602486" w:history="1">
        <w:r w:rsidR="00AD1EF5" w:rsidRPr="005855F9">
          <w:rPr>
            <w:rStyle w:val="Hyperlink"/>
            <w:noProof/>
          </w:rPr>
          <w:t>Table 94: Auditing—”AUDIT” prompt response</w:t>
        </w:r>
        <w:r w:rsidR="00AD1EF5">
          <w:rPr>
            <w:noProof/>
            <w:webHidden/>
          </w:rPr>
          <w:tab/>
        </w:r>
        <w:r w:rsidR="00AD1EF5">
          <w:rPr>
            <w:noProof/>
            <w:webHidden/>
          </w:rPr>
          <w:fldChar w:fldCharType="begin"/>
        </w:r>
        <w:r w:rsidR="00AD1EF5">
          <w:rPr>
            <w:noProof/>
            <w:webHidden/>
          </w:rPr>
          <w:instrText xml:space="preserve"> PAGEREF _Toc472602486 \h </w:instrText>
        </w:r>
        <w:r w:rsidR="00AD1EF5">
          <w:rPr>
            <w:noProof/>
            <w:webHidden/>
          </w:rPr>
        </w:r>
        <w:r w:rsidR="00AD1EF5">
          <w:rPr>
            <w:noProof/>
            <w:webHidden/>
          </w:rPr>
          <w:fldChar w:fldCharType="separate"/>
        </w:r>
        <w:r w:rsidR="00FA2C7D">
          <w:rPr>
            <w:noProof/>
            <w:webHidden/>
          </w:rPr>
          <w:t>226</w:t>
        </w:r>
        <w:r w:rsidR="00AD1EF5">
          <w:rPr>
            <w:noProof/>
            <w:webHidden/>
          </w:rPr>
          <w:fldChar w:fldCharType="end"/>
        </w:r>
      </w:hyperlink>
    </w:p>
    <w:p w14:paraId="177B1C52" w14:textId="67D13A65" w:rsidR="00AD1EF5" w:rsidRDefault="000319B0">
      <w:pPr>
        <w:pStyle w:val="TableofFigures"/>
        <w:rPr>
          <w:rFonts w:asciiTheme="minorHAnsi" w:eastAsiaTheme="minorEastAsia" w:hAnsiTheme="minorHAnsi" w:cstheme="minorBidi"/>
          <w:noProof/>
          <w:color w:val="auto"/>
          <w:szCs w:val="22"/>
          <w:lang w:eastAsia="en-US"/>
        </w:rPr>
      </w:pPr>
      <w:hyperlink w:anchor="_Toc472602487" w:history="1">
        <w:r w:rsidR="00AD1EF5" w:rsidRPr="005855F9">
          <w:rPr>
            <w:rStyle w:val="Hyperlink"/>
            <w:noProof/>
          </w:rPr>
          <w:t>Table 95: Data Security—File Access Codes</w:t>
        </w:r>
        <w:r w:rsidR="00AD1EF5">
          <w:rPr>
            <w:noProof/>
            <w:webHidden/>
          </w:rPr>
          <w:tab/>
        </w:r>
        <w:r w:rsidR="00AD1EF5">
          <w:rPr>
            <w:noProof/>
            <w:webHidden/>
          </w:rPr>
          <w:fldChar w:fldCharType="begin"/>
        </w:r>
        <w:r w:rsidR="00AD1EF5">
          <w:rPr>
            <w:noProof/>
            <w:webHidden/>
          </w:rPr>
          <w:instrText xml:space="preserve"> PAGEREF _Toc472602487 \h </w:instrText>
        </w:r>
        <w:r w:rsidR="00AD1EF5">
          <w:rPr>
            <w:noProof/>
            <w:webHidden/>
          </w:rPr>
        </w:r>
        <w:r w:rsidR="00AD1EF5">
          <w:rPr>
            <w:noProof/>
            <w:webHidden/>
          </w:rPr>
          <w:fldChar w:fldCharType="separate"/>
        </w:r>
        <w:r w:rsidR="00FA2C7D">
          <w:rPr>
            <w:noProof/>
            <w:webHidden/>
          </w:rPr>
          <w:t>239</w:t>
        </w:r>
        <w:r w:rsidR="00AD1EF5">
          <w:rPr>
            <w:noProof/>
            <w:webHidden/>
          </w:rPr>
          <w:fldChar w:fldCharType="end"/>
        </w:r>
      </w:hyperlink>
    </w:p>
    <w:p w14:paraId="68FA2A03" w14:textId="5E30B90A" w:rsidR="00AD1EF5" w:rsidRDefault="000319B0">
      <w:pPr>
        <w:pStyle w:val="TableofFigures"/>
        <w:rPr>
          <w:rFonts w:asciiTheme="minorHAnsi" w:eastAsiaTheme="minorEastAsia" w:hAnsiTheme="minorHAnsi" w:cstheme="minorBidi"/>
          <w:noProof/>
          <w:color w:val="auto"/>
          <w:szCs w:val="22"/>
          <w:lang w:eastAsia="en-US"/>
        </w:rPr>
      </w:pPr>
      <w:hyperlink w:anchor="_Toc472602488" w:history="1">
        <w:r w:rsidR="00AD1EF5" w:rsidRPr="005855F9">
          <w:rPr>
            <w:rStyle w:val="Hyperlink"/>
            <w:noProof/>
          </w:rPr>
          <w:t>Table 96: Data Security—Field Access Codes</w:t>
        </w:r>
        <w:r w:rsidR="00AD1EF5">
          <w:rPr>
            <w:noProof/>
            <w:webHidden/>
          </w:rPr>
          <w:tab/>
        </w:r>
        <w:r w:rsidR="00AD1EF5">
          <w:rPr>
            <w:noProof/>
            <w:webHidden/>
          </w:rPr>
          <w:fldChar w:fldCharType="begin"/>
        </w:r>
        <w:r w:rsidR="00AD1EF5">
          <w:rPr>
            <w:noProof/>
            <w:webHidden/>
          </w:rPr>
          <w:instrText xml:space="preserve"> PAGEREF _Toc472602488 \h </w:instrText>
        </w:r>
        <w:r w:rsidR="00AD1EF5">
          <w:rPr>
            <w:noProof/>
            <w:webHidden/>
          </w:rPr>
        </w:r>
        <w:r w:rsidR="00AD1EF5">
          <w:rPr>
            <w:noProof/>
            <w:webHidden/>
          </w:rPr>
          <w:fldChar w:fldCharType="separate"/>
        </w:r>
        <w:r w:rsidR="00FA2C7D">
          <w:rPr>
            <w:noProof/>
            <w:webHidden/>
          </w:rPr>
          <w:t>240</w:t>
        </w:r>
        <w:r w:rsidR="00AD1EF5">
          <w:rPr>
            <w:noProof/>
            <w:webHidden/>
          </w:rPr>
          <w:fldChar w:fldCharType="end"/>
        </w:r>
      </w:hyperlink>
    </w:p>
    <w:p w14:paraId="602AA614" w14:textId="08389D67" w:rsidR="00AD1EF5" w:rsidRDefault="000319B0">
      <w:pPr>
        <w:pStyle w:val="TableofFigures"/>
        <w:rPr>
          <w:rFonts w:asciiTheme="minorHAnsi" w:eastAsiaTheme="minorEastAsia" w:hAnsiTheme="minorHAnsi" w:cstheme="minorBidi"/>
          <w:noProof/>
          <w:color w:val="auto"/>
          <w:szCs w:val="22"/>
          <w:lang w:eastAsia="en-US"/>
        </w:rPr>
      </w:pPr>
      <w:hyperlink w:anchor="_Toc472602489" w:history="1">
        <w:r w:rsidR="00AD1EF5" w:rsidRPr="005855F9">
          <w:rPr>
            <w:rStyle w:val="Hyperlink"/>
            <w:noProof/>
          </w:rPr>
          <w:t>Table 97: Extract Tool—DATA TYPE field value recommendations</w:t>
        </w:r>
        <w:r w:rsidR="00AD1EF5">
          <w:rPr>
            <w:noProof/>
            <w:webHidden/>
          </w:rPr>
          <w:tab/>
        </w:r>
        <w:r w:rsidR="00AD1EF5">
          <w:rPr>
            <w:noProof/>
            <w:webHidden/>
          </w:rPr>
          <w:fldChar w:fldCharType="begin"/>
        </w:r>
        <w:r w:rsidR="00AD1EF5">
          <w:rPr>
            <w:noProof/>
            <w:webHidden/>
          </w:rPr>
          <w:instrText xml:space="preserve"> PAGEREF _Toc472602489 \h </w:instrText>
        </w:r>
        <w:r w:rsidR="00AD1EF5">
          <w:rPr>
            <w:noProof/>
            <w:webHidden/>
          </w:rPr>
        </w:r>
        <w:r w:rsidR="00AD1EF5">
          <w:rPr>
            <w:noProof/>
            <w:webHidden/>
          </w:rPr>
          <w:fldChar w:fldCharType="separate"/>
        </w:r>
        <w:r w:rsidR="00FA2C7D">
          <w:rPr>
            <w:noProof/>
            <w:webHidden/>
          </w:rPr>
          <w:t>255</w:t>
        </w:r>
        <w:r w:rsidR="00AD1EF5">
          <w:rPr>
            <w:noProof/>
            <w:webHidden/>
          </w:rPr>
          <w:fldChar w:fldCharType="end"/>
        </w:r>
      </w:hyperlink>
    </w:p>
    <w:p w14:paraId="5F324A2B" w14:textId="063FB150" w:rsidR="00AD1EF5" w:rsidRDefault="000319B0">
      <w:pPr>
        <w:pStyle w:val="TableofFigures"/>
        <w:rPr>
          <w:rFonts w:asciiTheme="minorHAnsi" w:eastAsiaTheme="minorEastAsia" w:hAnsiTheme="minorHAnsi" w:cstheme="minorBidi"/>
          <w:noProof/>
          <w:color w:val="auto"/>
          <w:szCs w:val="22"/>
          <w:lang w:eastAsia="en-US"/>
        </w:rPr>
      </w:pPr>
      <w:hyperlink w:anchor="_Toc472602490" w:history="1">
        <w:r w:rsidR="00AD1EF5" w:rsidRPr="005855F9">
          <w:rPr>
            <w:rStyle w:val="Hyperlink"/>
            <w:noProof/>
          </w:rPr>
          <w:t>Table 98: Glossary</w:t>
        </w:r>
        <w:r w:rsidR="00AD1EF5">
          <w:rPr>
            <w:noProof/>
            <w:webHidden/>
          </w:rPr>
          <w:tab/>
        </w:r>
        <w:r w:rsidR="00AD1EF5">
          <w:rPr>
            <w:noProof/>
            <w:webHidden/>
          </w:rPr>
          <w:fldChar w:fldCharType="begin"/>
        </w:r>
        <w:r w:rsidR="00AD1EF5">
          <w:rPr>
            <w:noProof/>
            <w:webHidden/>
          </w:rPr>
          <w:instrText xml:space="preserve"> PAGEREF _Toc472602490 \h </w:instrText>
        </w:r>
        <w:r w:rsidR="00AD1EF5">
          <w:rPr>
            <w:noProof/>
            <w:webHidden/>
          </w:rPr>
        </w:r>
        <w:r w:rsidR="00AD1EF5">
          <w:rPr>
            <w:noProof/>
            <w:webHidden/>
          </w:rPr>
          <w:fldChar w:fldCharType="separate"/>
        </w:r>
        <w:r w:rsidR="00FA2C7D">
          <w:rPr>
            <w:noProof/>
            <w:webHidden/>
          </w:rPr>
          <w:t>294</w:t>
        </w:r>
        <w:r w:rsidR="00AD1EF5">
          <w:rPr>
            <w:noProof/>
            <w:webHidden/>
          </w:rPr>
          <w:fldChar w:fldCharType="end"/>
        </w:r>
      </w:hyperlink>
    </w:p>
    <w:p w14:paraId="3B07E33A" w14:textId="1DC47848" w:rsidR="00354C04" w:rsidRPr="00664876" w:rsidRDefault="009E472A" w:rsidP="00664876">
      <w:r w:rsidRPr="007A6955">
        <w:lastRenderedPageBreak/>
        <w:fldChar w:fldCharType="end"/>
      </w:r>
      <w:r w:rsidR="00AE0146">
        <w:tab/>
      </w:r>
      <w:r w:rsidR="00AE0146">
        <w:tab/>
      </w:r>
    </w:p>
    <w:p w14:paraId="3B07E33C" w14:textId="32372F21" w:rsidR="00015ED4" w:rsidRPr="007A6955" w:rsidRDefault="00015ED4" w:rsidP="00FA159C">
      <w:pPr>
        <w:pStyle w:val="HeadingFront-BackMatter"/>
      </w:pPr>
      <w:bookmarkStart w:id="9" w:name="_Hlt446130591"/>
      <w:bookmarkStart w:id="10" w:name="_Toc445622720"/>
      <w:bookmarkStart w:id="11" w:name="_Toc446123504"/>
      <w:bookmarkStart w:id="12" w:name="Orientation"/>
      <w:bookmarkStart w:id="13" w:name="_Toc472601836"/>
      <w:bookmarkEnd w:id="9"/>
      <w:r w:rsidRPr="007A6955">
        <w:t>Orientation</w:t>
      </w:r>
      <w:bookmarkEnd w:id="10"/>
      <w:bookmarkEnd w:id="11"/>
      <w:bookmarkEnd w:id="12"/>
      <w:bookmarkEnd w:id="13"/>
    </w:p>
    <w:p w14:paraId="3B07E33D" w14:textId="77777777" w:rsidR="00316418" w:rsidRPr="007A6955" w:rsidRDefault="00316418" w:rsidP="009E039F">
      <w:pPr>
        <w:pStyle w:val="AltHeading2"/>
      </w:pPr>
      <w:bookmarkStart w:id="14" w:name="_Toc446204352"/>
      <w:bookmarkStart w:id="15" w:name="_Toc446217123"/>
      <w:bookmarkStart w:id="16" w:name="what_is_va_fileman"/>
      <w:bookmarkStart w:id="17" w:name="_Hlt451239317"/>
      <w:r w:rsidRPr="007A6955">
        <w:t>What is VA FileMan?</w:t>
      </w:r>
      <w:bookmarkEnd w:id="14"/>
      <w:bookmarkEnd w:id="15"/>
      <w:bookmarkEnd w:id="16"/>
    </w:p>
    <w:bookmarkEnd w:id="17"/>
    <w:p w14:paraId="3B07E33E" w14:textId="77777777" w:rsidR="00316418" w:rsidRPr="007A6955" w:rsidRDefault="00316418" w:rsidP="00C24D90">
      <w:pPr>
        <w:pStyle w:val="BodyText"/>
        <w:keepNext/>
        <w:keepLines/>
      </w:pPr>
      <w:r w:rsidRPr="007A6955">
        <w:fldChar w:fldCharType="begin"/>
      </w:r>
      <w:r w:rsidRPr="007A6955">
        <w:instrText xml:space="preserve"> XE </w:instrText>
      </w:r>
      <w:r w:rsidR="00850AFF" w:rsidRPr="007A6955">
        <w:instrText>“</w:instrText>
      </w:r>
      <w:r w:rsidRPr="007A6955">
        <w:instrText>Introduction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What is VA FileMan?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VA FileMan</w:instrText>
      </w:r>
      <w:r w:rsidR="00E600D3" w:rsidRPr="007A6955">
        <w:instrText>:</w:instrText>
      </w:r>
      <w:r w:rsidRPr="007A6955">
        <w:instrText>What is it?</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FileMan</w:instrText>
      </w:r>
      <w:r w:rsidR="00E600D3" w:rsidRPr="007A6955">
        <w:instrText>:</w:instrText>
      </w:r>
      <w:r w:rsidRPr="007A6955">
        <w:instrText>What is it?</w:instrText>
      </w:r>
      <w:r w:rsidR="00850AFF" w:rsidRPr="007A6955">
        <w:instrText>”</w:instrText>
      </w:r>
      <w:r w:rsidRPr="007A6955">
        <w:instrText xml:space="preserve"> </w:instrText>
      </w:r>
      <w:r w:rsidRPr="007A6955">
        <w:fldChar w:fldCharType="end"/>
      </w:r>
      <w:r w:rsidRPr="007A6955">
        <w:t>VA FileMan is the database management system for the Veterans Health Information Systems and Technology Architecture user (VistA) environment. VA FileMan creates and maintains a database management system that includes features such as:</w:t>
      </w:r>
    </w:p>
    <w:p w14:paraId="3B07E33F" w14:textId="77777777" w:rsidR="00316418" w:rsidRPr="007A6955" w:rsidRDefault="00316418" w:rsidP="00C24D90">
      <w:pPr>
        <w:pStyle w:val="ListBullet"/>
        <w:keepNext/>
        <w:keepLines/>
      </w:pPr>
      <w:r w:rsidRPr="007A6955">
        <w:t>A report writer</w:t>
      </w:r>
    </w:p>
    <w:p w14:paraId="3B07E340" w14:textId="77777777" w:rsidR="00316418" w:rsidRPr="007A6955" w:rsidRDefault="00316418" w:rsidP="00C24D90">
      <w:pPr>
        <w:pStyle w:val="ListBullet"/>
        <w:keepNext/>
        <w:keepLines/>
      </w:pPr>
      <w:r w:rsidRPr="007A6955">
        <w:t>A data dictionary manager</w:t>
      </w:r>
    </w:p>
    <w:p w14:paraId="3B07E341" w14:textId="77777777" w:rsidR="00316418" w:rsidRPr="007A6955" w:rsidRDefault="00316418" w:rsidP="00C24D90">
      <w:pPr>
        <w:pStyle w:val="ListBullet"/>
        <w:keepNext/>
        <w:keepLines/>
      </w:pPr>
      <w:r w:rsidRPr="007A6955">
        <w:t>Scrolling and screen-oriented data entry</w:t>
      </w:r>
    </w:p>
    <w:p w14:paraId="3B07E342" w14:textId="77777777" w:rsidR="00316418" w:rsidRPr="007A6955" w:rsidRDefault="00316418" w:rsidP="00C24D90">
      <w:pPr>
        <w:pStyle w:val="ListBullet"/>
        <w:keepNext/>
        <w:keepLines/>
      </w:pPr>
      <w:r w:rsidRPr="007A6955">
        <w:t>Text editors</w:t>
      </w:r>
    </w:p>
    <w:p w14:paraId="3B07E343" w14:textId="77777777" w:rsidR="00316418" w:rsidRPr="007A6955" w:rsidRDefault="00316418" w:rsidP="00C24D90">
      <w:pPr>
        <w:pStyle w:val="ListBullet"/>
        <w:keepNext/>
        <w:keepLines/>
      </w:pPr>
      <w:r w:rsidRPr="007A6955">
        <w:t>Programming utilities</w:t>
      </w:r>
    </w:p>
    <w:p w14:paraId="3B07E344" w14:textId="77777777" w:rsidR="00316418" w:rsidRPr="007A6955" w:rsidRDefault="00316418" w:rsidP="00C24D90">
      <w:pPr>
        <w:pStyle w:val="ListBullet"/>
        <w:keepNext/>
        <w:keepLines/>
      </w:pPr>
      <w:r w:rsidRPr="007A6955">
        <w:t>Tools for sending data to other systems</w:t>
      </w:r>
    </w:p>
    <w:p w14:paraId="3B07E345" w14:textId="77777777" w:rsidR="00316418" w:rsidRPr="007A6955" w:rsidRDefault="00316418" w:rsidP="00C24D90">
      <w:pPr>
        <w:pStyle w:val="ListBullet"/>
        <w:keepNext/>
        <w:keepLines/>
      </w:pPr>
      <w:r w:rsidRPr="007A6955">
        <w:t>File archiving</w:t>
      </w:r>
    </w:p>
    <w:p w14:paraId="3B07E346" w14:textId="77777777" w:rsidR="00735E2F" w:rsidRPr="007A6955" w:rsidRDefault="00735E2F" w:rsidP="00735E2F">
      <w:pPr>
        <w:pStyle w:val="BodyText"/>
      </w:pPr>
      <w:r w:rsidRPr="007A6955">
        <w:t xml:space="preserve">VA FileMan can be used as a standalone database, as a set of interactive or </w:t>
      </w:r>
      <w:r w:rsidR="00850AFF" w:rsidRPr="007A6955">
        <w:t>“</w:t>
      </w:r>
      <w:r w:rsidRPr="007A6955">
        <w:t>silent</w:t>
      </w:r>
      <w:r w:rsidR="00850AFF" w:rsidRPr="007A6955">
        <w:t>”</w:t>
      </w:r>
      <w:r w:rsidRPr="007A6955">
        <w:t xml:space="preserve"> routines, or as a set of application utilities; in all modes, it is used to define, enter, and retrieve information from a set of computer-stored files, each of which is described by a data dictionary.</w:t>
      </w:r>
    </w:p>
    <w:p w14:paraId="3B07E347" w14:textId="77777777" w:rsidR="00735E2F" w:rsidRPr="007A6955" w:rsidRDefault="00735E2F" w:rsidP="00735E2F">
      <w:pPr>
        <w:pStyle w:val="BodyText"/>
      </w:pPr>
      <w:r w:rsidRPr="007A6955">
        <w:t>VA FileMan is a public domain software package that is developed and maintained by the Department of Veterans Affairs. It is widely used by VA medical centers and in clinical, administrative, and business settings in this country and abroad.</w:t>
      </w:r>
    </w:p>
    <w:p w14:paraId="3B07E348" w14:textId="77777777" w:rsidR="00B560AE" w:rsidRPr="007A6955" w:rsidRDefault="00B560AE" w:rsidP="005F3F57">
      <w:pPr>
        <w:pStyle w:val="Caution"/>
      </w:pPr>
      <w:r w:rsidRPr="007A6955">
        <w:object w:dxaOrig="306" w:dyaOrig="306" w14:anchorId="3B081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aution" style="width:36pt;height:36pt" o:ole="" fillcolor="window">
            <v:imagedata r:id="rId19" o:title=""/>
          </v:shape>
          <o:OLEObject Type="Embed" ProgID="HJPRO" ShapeID="_x0000_i1025" DrawAspect="Content" ObjectID="_1677312594" r:id="rId20"/>
        </w:object>
      </w:r>
      <w:r w:rsidR="005F3F57" w:rsidRPr="007A6955">
        <w:tab/>
      </w:r>
      <w:r w:rsidRPr="007A6955">
        <w:t>CAUTION: Programmer access in VistA is defined as DUZ(0)=</w:t>
      </w:r>
      <w:r w:rsidR="00850AFF" w:rsidRPr="007A6955">
        <w:t>“</w:t>
      </w:r>
      <w:r w:rsidRPr="007A6955">
        <w:t>@</w:t>
      </w:r>
      <w:r w:rsidR="00850AFF" w:rsidRPr="007A6955">
        <w:t>”</w:t>
      </w:r>
      <w:r w:rsidRPr="007A6955">
        <w:t xml:space="preserve">. It grants the privilege to become a </w:t>
      </w:r>
      <w:r w:rsidR="003D33D3" w:rsidRPr="007A6955">
        <w:t>develop</w:t>
      </w:r>
      <w:r w:rsidRPr="007A6955">
        <w:t xml:space="preserve">er in VistA. Programmer access allows you to work outside many of the security controls enforced by VA FileMan, enables access to all VA FileMan files, access to modify data dictionaries, etc. It is important to </w:t>
      </w:r>
      <w:r w:rsidRPr="007A6955">
        <w:rPr>
          <w:i/>
        </w:rPr>
        <w:t>proceed with caution</w:t>
      </w:r>
      <w:r w:rsidRPr="007A6955">
        <w:t xml:space="preserve"> when having access to the system in this way.</w:t>
      </w:r>
    </w:p>
    <w:p w14:paraId="3B07E349" w14:textId="77777777" w:rsidR="00277AE4" w:rsidRPr="007A6955" w:rsidRDefault="00277AE4" w:rsidP="00E71A3D">
      <w:pPr>
        <w:pStyle w:val="AltHeading2"/>
      </w:pPr>
      <w:bookmarkStart w:id="18" w:name="how_to_use_this_manual"/>
      <w:r w:rsidRPr="007A6955">
        <w:lastRenderedPageBreak/>
        <w:t>How to Use this Manual</w:t>
      </w:r>
      <w:bookmarkEnd w:id="18"/>
    </w:p>
    <w:p w14:paraId="3B07E34A" w14:textId="77777777" w:rsidR="00277AE4" w:rsidRPr="007A6955" w:rsidRDefault="00277AE4" w:rsidP="00E71A3D">
      <w:pPr>
        <w:pStyle w:val="BodyText"/>
        <w:keepNext/>
        <w:keepLines/>
      </w:pPr>
      <w:r w:rsidRPr="007A6955">
        <w:fldChar w:fldCharType="begin"/>
      </w:r>
      <w:r w:rsidRPr="007A6955">
        <w:instrText xml:space="preserve">XE </w:instrText>
      </w:r>
      <w:r w:rsidR="00850AFF" w:rsidRPr="007A6955">
        <w:instrText>“</w:instrText>
      </w:r>
      <w:r w:rsidRPr="007A6955">
        <w:instrText>Orientation</w:instrText>
      </w:r>
      <w:r w:rsidR="00850AFF" w:rsidRPr="007A6955">
        <w:instrText>”</w:instrText>
      </w:r>
      <w:r w:rsidRPr="007A6955">
        <w:fldChar w:fldCharType="end"/>
      </w:r>
      <w:r w:rsidRPr="007A6955">
        <w:fldChar w:fldCharType="begin"/>
      </w:r>
      <w:r w:rsidRPr="007A6955">
        <w:instrText xml:space="preserve">XE </w:instrText>
      </w:r>
      <w:r w:rsidR="00850AFF" w:rsidRPr="007A6955">
        <w:instrText>“</w:instrText>
      </w:r>
      <w:r w:rsidRPr="007A6955">
        <w:instrText>How to:Use this Manual</w:instrText>
      </w:r>
      <w:r w:rsidR="00850AFF" w:rsidRPr="007A6955">
        <w:instrText>”</w:instrText>
      </w:r>
      <w:r w:rsidRPr="007A6955">
        <w:fldChar w:fldCharType="end"/>
      </w:r>
      <w:r w:rsidRPr="007A6955">
        <w:t xml:space="preserve">The </w:t>
      </w:r>
      <w:r w:rsidRPr="007A6955">
        <w:rPr>
          <w:i/>
        </w:rPr>
        <w:t>VA FileMan Advanced User Manual</w:t>
      </w:r>
      <w:r w:rsidRPr="007A6955">
        <w:t xml:space="preserve"> describes the</w:t>
      </w:r>
      <w:r w:rsidR="00C81B49">
        <w:t xml:space="preserve"> </w:t>
      </w:r>
      <w:r w:rsidR="00850AFF" w:rsidRPr="007A6955">
        <w:t>“</w:t>
      </w:r>
      <w:r w:rsidRPr="007A6955">
        <w:rPr>
          <w:i/>
        </w:rPr>
        <w:t>how to</w:t>
      </w:r>
      <w:r w:rsidR="00850AFF" w:rsidRPr="007A6955">
        <w:t>”</w:t>
      </w:r>
      <w:r w:rsidRPr="007A6955">
        <w:t xml:space="preserve"> information of the VA FileMan functionality</w:t>
      </w:r>
      <w:r w:rsidR="00C81B49" w:rsidRPr="00815CA0">
        <w:t>, VistA’s database management system</w:t>
      </w:r>
      <w:r w:rsidRPr="007A6955">
        <w:t>.</w:t>
      </w:r>
      <w:r w:rsidR="00C81B49" w:rsidRPr="00815CA0">
        <w:t xml:space="preserve"> The features of VA FileMan are used throughout most VistA applications.</w:t>
      </w:r>
    </w:p>
    <w:p w14:paraId="3B07E34B" w14:textId="77777777" w:rsidR="00C81B49" w:rsidRPr="00815CA0" w:rsidRDefault="00C81B49" w:rsidP="00C81B49">
      <w:pPr>
        <w:pStyle w:val="BodyText"/>
        <w:keepNext/>
        <w:keepLines/>
      </w:pPr>
      <w:r w:rsidRPr="00815CA0">
        <w:t>This manual shows how to use the features of VA FileMan that are likely to be used by</w:t>
      </w:r>
      <w:r w:rsidRPr="00C81B49">
        <w:t xml:space="preserve"> </w:t>
      </w:r>
      <w:r>
        <w:t>experienced</w:t>
      </w:r>
      <w:r w:rsidRPr="00C81B49">
        <w:t xml:space="preserve"> </w:t>
      </w:r>
      <w:r w:rsidRPr="00815CA0">
        <w:t xml:space="preserve">VistA users. It introduces </w:t>
      </w:r>
      <w:r>
        <w:t>advanced</w:t>
      </w:r>
      <w:r w:rsidRPr="00815CA0">
        <w:t xml:space="preserve"> VA FileMan concepts, and shows you how to use VA FileMan’s </w:t>
      </w:r>
      <w:r>
        <w:t xml:space="preserve">advanced </w:t>
      </w:r>
      <w:r w:rsidRPr="00815CA0">
        <w:t>tools.</w:t>
      </w:r>
    </w:p>
    <w:p w14:paraId="3B07E34C" w14:textId="77777777" w:rsidR="00277AE4" w:rsidRPr="007A6955" w:rsidRDefault="00277AE4" w:rsidP="00B560AE">
      <w:pPr>
        <w:pStyle w:val="BodyText"/>
        <w:keepNext/>
        <w:keepLines/>
      </w:pPr>
      <w:r w:rsidRPr="007A6955">
        <w:t xml:space="preserve">The </w:t>
      </w:r>
      <w:r w:rsidRPr="007A6955">
        <w:rPr>
          <w:i/>
        </w:rPr>
        <w:t>VA FileMan User Manual</w:t>
      </w:r>
      <w:r w:rsidRPr="007A6955">
        <w:t xml:space="preserve"> is comprised of two separate documents:</w:t>
      </w:r>
    </w:p>
    <w:p w14:paraId="3B07E34D" w14:textId="77777777" w:rsidR="00904579" w:rsidRPr="007A6955" w:rsidRDefault="00277AE4" w:rsidP="00904579">
      <w:pPr>
        <w:pStyle w:val="ListBullet"/>
        <w:keepNext/>
        <w:keepLines/>
      </w:pPr>
      <w:r w:rsidRPr="007A6955">
        <w:t xml:space="preserve">The </w:t>
      </w:r>
      <w:r w:rsidRPr="007A6955">
        <w:rPr>
          <w:i/>
        </w:rPr>
        <w:t>VA FileMan Advanced User Manual</w:t>
      </w:r>
      <w:r w:rsidRPr="007A6955">
        <w:t xml:space="preserve"> (this manual) describes features tha</w:t>
      </w:r>
      <w:r w:rsidR="00904579" w:rsidRPr="007A6955">
        <w:t>t are more likely to be used by:</w:t>
      </w:r>
    </w:p>
    <w:p w14:paraId="3B07E34E" w14:textId="77777777" w:rsidR="00904579" w:rsidRPr="007A6955" w:rsidRDefault="00277AE4" w:rsidP="00904579">
      <w:pPr>
        <w:pStyle w:val="ListBullet2"/>
        <w:keepNext/>
        <w:keepLines/>
      </w:pPr>
      <w:r w:rsidRPr="007A6955">
        <w:t>Automated Data Processing Application Coordinators (ADPACs)</w:t>
      </w:r>
    </w:p>
    <w:p w14:paraId="3B07E34F" w14:textId="77777777" w:rsidR="00904579" w:rsidRPr="007A6955" w:rsidRDefault="00277AE4" w:rsidP="00904579">
      <w:pPr>
        <w:pStyle w:val="ListBullet2"/>
        <w:keepNext/>
        <w:keepLines/>
      </w:pPr>
      <w:r w:rsidRPr="007A6955">
        <w:t>Information Resource Management (IRM) staff</w:t>
      </w:r>
    </w:p>
    <w:p w14:paraId="3B07E350" w14:textId="77777777" w:rsidR="00277AE4" w:rsidRPr="007A6955" w:rsidRDefault="00904579" w:rsidP="00904579">
      <w:pPr>
        <w:pStyle w:val="ListBullet2"/>
        <w:keepNext/>
        <w:keepLines/>
      </w:pPr>
      <w:r w:rsidRPr="007A6955">
        <w:t>O</w:t>
      </w:r>
      <w:r w:rsidR="00277AE4" w:rsidRPr="007A6955">
        <w:t>ther techni</w:t>
      </w:r>
      <w:r w:rsidRPr="007A6955">
        <w:t>cal users</w:t>
      </w:r>
    </w:p>
    <w:p w14:paraId="3B07E351" w14:textId="77777777" w:rsidR="00B560AE" w:rsidRPr="007A6955" w:rsidRDefault="000A180C" w:rsidP="00904579">
      <w:pPr>
        <w:pStyle w:val="NoteIndent2"/>
        <w:keepNext/>
        <w:keepLines/>
      </w:pPr>
      <w:r>
        <w:rPr>
          <w:noProof/>
        </w:rPr>
        <w:drawing>
          <wp:inline distT="0" distB="0" distL="0" distR="0" wp14:anchorId="3B08107A" wp14:editId="3B08107B">
            <wp:extent cx="285750" cy="285750"/>
            <wp:effectExtent l="0" t="0" r="0" b="0"/>
            <wp:docPr id="17" name="Picture 1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314D5" w:rsidRPr="007A6955">
        <w:tab/>
      </w:r>
      <w:r w:rsidR="007A6955" w:rsidRPr="007A6955">
        <w:rPr>
          <w:b/>
        </w:rPr>
        <w:t>NOTE:</w:t>
      </w:r>
      <w:r w:rsidR="007A6955" w:rsidRPr="007A6955">
        <w:t xml:space="preserve"> This document i</w:t>
      </w:r>
      <w:r w:rsidR="007A6955">
        <w:t>s available in Microsoft Word (.</w:t>
      </w:r>
      <w:r w:rsidR="007A6955" w:rsidRPr="007A6955">
        <w:t>doc</w:t>
      </w:r>
      <w:r w:rsidR="007A6955">
        <w:t>x</w:t>
      </w:r>
      <w:r w:rsidR="007A6955" w:rsidRPr="007A6955">
        <w:t>), Adobe Acrobat Portable Document Format (PDF), and Hypertext Markup Language (HTML) format (see the “</w:t>
      </w:r>
      <w:hyperlink w:anchor="html_manuals" w:history="1">
        <w:r w:rsidR="007A6955" w:rsidRPr="007A6955">
          <w:rPr>
            <w:rStyle w:val="Hyperlink"/>
            <w:color w:val="auto"/>
            <w:u w:val="none"/>
          </w:rPr>
          <w:t>HTML Manuals</w:t>
        </w:r>
      </w:hyperlink>
      <w:r w:rsidR="007A6955" w:rsidRPr="007A6955">
        <w:t>” section).</w:t>
      </w:r>
    </w:p>
    <w:p w14:paraId="3B07E352" w14:textId="77777777" w:rsidR="00277AE4" w:rsidRPr="007A6955" w:rsidRDefault="00277AE4" w:rsidP="00E71A3D">
      <w:pPr>
        <w:pStyle w:val="ListBullet"/>
        <w:keepNext/>
        <w:keepLines/>
      </w:pPr>
      <w:r w:rsidRPr="007A6955">
        <w:t xml:space="preserve">The </w:t>
      </w:r>
      <w:r w:rsidRPr="007A6955">
        <w:rPr>
          <w:i/>
        </w:rPr>
        <w:t xml:space="preserve">VA FileMan </w:t>
      </w:r>
      <w:r w:rsidR="00F80B7C" w:rsidRPr="007A6955">
        <w:rPr>
          <w:i/>
        </w:rPr>
        <w:t>User Manual</w:t>
      </w:r>
      <w:r w:rsidRPr="007A6955">
        <w:t xml:space="preserve"> shows how to use VA FileMan features that are likely to be used by </w:t>
      </w:r>
      <w:r w:rsidRPr="007A6955">
        <w:rPr>
          <w:i/>
        </w:rPr>
        <w:t>all</w:t>
      </w:r>
      <w:r w:rsidRPr="007A6955">
        <w:t xml:space="preserve"> VistA users.</w:t>
      </w:r>
    </w:p>
    <w:p w14:paraId="3B07E353" w14:textId="77777777" w:rsidR="00B560AE" w:rsidRPr="007A6955" w:rsidRDefault="000A180C" w:rsidP="00637BEC">
      <w:pPr>
        <w:pStyle w:val="NoteIndent2"/>
      </w:pPr>
      <w:r>
        <w:rPr>
          <w:noProof/>
        </w:rPr>
        <w:drawing>
          <wp:inline distT="0" distB="0" distL="0" distR="0" wp14:anchorId="3B08107C" wp14:editId="3B08107D">
            <wp:extent cx="285750" cy="285750"/>
            <wp:effectExtent l="0" t="0" r="0" b="0"/>
            <wp:docPr id="18" name="Picture 1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314D5" w:rsidRPr="007A6955">
        <w:tab/>
      </w:r>
      <w:r w:rsidR="007A6955" w:rsidRPr="007A6955">
        <w:rPr>
          <w:b/>
        </w:rPr>
        <w:t>NOTE:</w:t>
      </w:r>
      <w:r w:rsidR="007A6955" w:rsidRPr="007A6955">
        <w:t xml:space="preserve"> This document i</w:t>
      </w:r>
      <w:r w:rsidR="007A6955">
        <w:t>s available in Microsoft Word (.</w:t>
      </w:r>
      <w:r w:rsidR="007A6955" w:rsidRPr="007A6955">
        <w:t>doc</w:t>
      </w:r>
      <w:r w:rsidR="007A6955">
        <w:t>x</w:t>
      </w:r>
      <w:r w:rsidR="007A6955" w:rsidRPr="007A6955">
        <w:t>), Adobe Acrobat Portable Document Format (PDF), and Hypertext Markup Language (HTML) format (see the “</w:t>
      </w:r>
      <w:hyperlink w:anchor="html_manuals" w:history="1">
        <w:r w:rsidR="007A6955" w:rsidRPr="007A6955">
          <w:rPr>
            <w:rStyle w:val="Hyperlink"/>
          </w:rPr>
          <w:t>HTML Manuals</w:t>
        </w:r>
      </w:hyperlink>
      <w:r w:rsidR="007A6955" w:rsidRPr="007A6955">
        <w:t>” section).</w:t>
      </w:r>
    </w:p>
    <w:p w14:paraId="3B07E354" w14:textId="77777777" w:rsidR="00277AE4" w:rsidRPr="007A6955" w:rsidRDefault="00C81B49" w:rsidP="00E71A3D">
      <w:pPr>
        <w:pStyle w:val="BodyText"/>
        <w:keepNext/>
        <w:keepLines/>
      </w:pPr>
      <w:r w:rsidRPr="00815CA0">
        <w:t>In this manual, t</w:t>
      </w:r>
      <w:r w:rsidR="00277AE4" w:rsidRPr="007A6955">
        <w:t>he following major features of VA FileMan are introduced along with a description on how to use them:</w:t>
      </w:r>
    </w:p>
    <w:p w14:paraId="3B07E355" w14:textId="147FD871" w:rsidR="00277AE4" w:rsidRPr="007A6955" w:rsidRDefault="00790D9F" w:rsidP="00E71A3D">
      <w:pPr>
        <w:pStyle w:val="ListBullet"/>
        <w:keepNext/>
        <w:keepLines/>
      </w:pPr>
      <w:r w:rsidRPr="00790D9F">
        <w:rPr>
          <w:color w:val="0000FF"/>
          <w:u w:val="single"/>
        </w:rPr>
        <w:fldChar w:fldCharType="begin"/>
      </w:r>
      <w:r w:rsidRPr="00790D9F">
        <w:rPr>
          <w:color w:val="0000FF"/>
          <w:u w:val="single"/>
        </w:rPr>
        <w:instrText xml:space="preserve"> REF _Ref431993386 \h </w:instrText>
      </w:r>
      <w:r>
        <w:rPr>
          <w:color w:val="0000FF"/>
          <w:u w:val="single"/>
        </w:rPr>
        <w:instrText xml:space="preserve"> \* MERGEFORMAT </w:instrText>
      </w:r>
      <w:r w:rsidRPr="00790D9F">
        <w:rPr>
          <w:color w:val="0000FF"/>
          <w:u w:val="single"/>
        </w:rPr>
      </w:r>
      <w:r w:rsidRPr="00790D9F">
        <w:rPr>
          <w:color w:val="0000FF"/>
          <w:u w:val="single"/>
        </w:rPr>
        <w:fldChar w:fldCharType="separate"/>
      </w:r>
      <w:r w:rsidR="00FA2C7D" w:rsidRPr="00FA2C7D">
        <w:rPr>
          <w:color w:val="0000FF"/>
          <w:u w:val="single"/>
        </w:rPr>
        <w:t>Import and Export Tools</w:t>
      </w:r>
      <w:r w:rsidRPr="00790D9F">
        <w:rPr>
          <w:color w:val="0000FF"/>
          <w:u w:val="single"/>
        </w:rPr>
        <w:fldChar w:fldCharType="end"/>
      </w:r>
      <w:r w:rsidR="00277AE4" w:rsidRPr="007A6955">
        <w:t>.</w:t>
      </w:r>
    </w:p>
    <w:p w14:paraId="3B07E356" w14:textId="206F5245" w:rsidR="00277AE4" w:rsidRPr="007A6955" w:rsidRDefault="00790D9F" w:rsidP="00E71A3D">
      <w:pPr>
        <w:pStyle w:val="ListBullet"/>
        <w:keepNext/>
        <w:keepLines/>
      </w:pPr>
      <w:r w:rsidRPr="00790D9F">
        <w:rPr>
          <w:color w:val="0000FF"/>
          <w:u w:val="single"/>
        </w:rPr>
        <w:fldChar w:fldCharType="begin"/>
      </w:r>
      <w:r w:rsidRPr="00790D9F">
        <w:rPr>
          <w:color w:val="0000FF"/>
          <w:u w:val="single"/>
        </w:rPr>
        <w:instrText xml:space="preserve"> REF _Ref389716229 \h </w:instrText>
      </w:r>
      <w:r>
        <w:rPr>
          <w:color w:val="0000FF"/>
          <w:u w:val="single"/>
        </w:rPr>
        <w:instrText xml:space="preserve"> \* MERGEFORMAT </w:instrText>
      </w:r>
      <w:r w:rsidRPr="00790D9F">
        <w:rPr>
          <w:color w:val="0000FF"/>
          <w:u w:val="single"/>
        </w:rPr>
      </w:r>
      <w:r w:rsidRPr="00790D9F">
        <w:rPr>
          <w:color w:val="0000FF"/>
          <w:u w:val="single"/>
        </w:rPr>
        <w:fldChar w:fldCharType="separate"/>
      </w:r>
      <w:r w:rsidR="00FA2C7D" w:rsidRPr="00FA2C7D">
        <w:rPr>
          <w:color w:val="0000FF"/>
          <w:u w:val="single"/>
        </w:rPr>
        <w:t>Relational Navigation</w:t>
      </w:r>
      <w:r w:rsidRPr="00790D9F">
        <w:rPr>
          <w:color w:val="0000FF"/>
          <w:u w:val="single"/>
        </w:rPr>
        <w:fldChar w:fldCharType="end"/>
      </w:r>
      <w:r w:rsidR="00277AE4" w:rsidRPr="007A6955">
        <w:t>.</w:t>
      </w:r>
    </w:p>
    <w:p w14:paraId="3B07E357" w14:textId="04245103" w:rsidR="00277AE4" w:rsidRPr="007A6955" w:rsidRDefault="00790D9F" w:rsidP="00E71A3D">
      <w:pPr>
        <w:pStyle w:val="ListBullet"/>
        <w:keepNext/>
        <w:keepLines/>
      </w:pPr>
      <w:r w:rsidRPr="00790D9F">
        <w:rPr>
          <w:color w:val="0000FF"/>
          <w:u w:val="single"/>
        </w:rPr>
        <w:fldChar w:fldCharType="begin"/>
      </w:r>
      <w:r w:rsidRPr="00790D9F">
        <w:rPr>
          <w:color w:val="0000FF"/>
          <w:u w:val="single"/>
        </w:rPr>
        <w:instrText xml:space="preserve"> REF _Ref431993414 \h </w:instrText>
      </w:r>
      <w:r>
        <w:rPr>
          <w:color w:val="0000FF"/>
          <w:u w:val="single"/>
        </w:rPr>
        <w:instrText xml:space="preserve"> \* MERGEFORMAT </w:instrText>
      </w:r>
      <w:r w:rsidRPr="00790D9F">
        <w:rPr>
          <w:color w:val="0000FF"/>
          <w:u w:val="single"/>
        </w:rPr>
      </w:r>
      <w:r w:rsidRPr="00790D9F">
        <w:rPr>
          <w:color w:val="0000FF"/>
          <w:u w:val="single"/>
        </w:rPr>
        <w:fldChar w:fldCharType="separate"/>
      </w:r>
      <w:r w:rsidR="00FA2C7D" w:rsidRPr="00FA2C7D">
        <w:rPr>
          <w:color w:val="0000FF"/>
          <w:u w:val="single"/>
        </w:rPr>
        <w:t>Advanced Edit Techniques</w:t>
      </w:r>
      <w:r w:rsidRPr="00790D9F">
        <w:rPr>
          <w:color w:val="0000FF"/>
          <w:u w:val="single"/>
        </w:rPr>
        <w:fldChar w:fldCharType="end"/>
      </w:r>
      <w:r w:rsidR="00277AE4" w:rsidRPr="007A6955">
        <w:t>.</w:t>
      </w:r>
    </w:p>
    <w:p w14:paraId="3B07E358" w14:textId="39CCDAA8" w:rsidR="00277AE4" w:rsidRPr="007A6955" w:rsidRDefault="00790D9F" w:rsidP="00E71A3D">
      <w:pPr>
        <w:pStyle w:val="ListBullet"/>
        <w:keepNext/>
        <w:keepLines/>
      </w:pPr>
      <w:r w:rsidRPr="00790D9F">
        <w:rPr>
          <w:color w:val="0000FF"/>
          <w:u w:val="single"/>
        </w:rPr>
        <w:fldChar w:fldCharType="begin"/>
      </w:r>
      <w:r w:rsidRPr="00790D9F">
        <w:rPr>
          <w:color w:val="0000FF"/>
          <w:u w:val="single"/>
        </w:rPr>
        <w:instrText xml:space="preserve"> REF _Ref389636913 \h </w:instrText>
      </w:r>
      <w:r>
        <w:rPr>
          <w:color w:val="0000FF"/>
          <w:u w:val="single"/>
        </w:rPr>
        <w:instrText xml:space="preserve"> \* MERGEFORMAT </w:instrText>
      </w:r>
      <w:r w:rsidRPr="00790D9F">
        <w:rPr>
          <w:color w:val="0000FF"/>
          <w:u w:val="single"/>
        </w:rPr>
      </w:r>
      <w:r w:rsidRPr="00790D9F">
        <w:rPr>
          <w:color w:val="0000FF"/>
          <w:u w:val="single"/>
        </w:rPr>
        <w:fldChar w:fldCharType="separate"/>
      </w:r>
      <w:r w:rsidR="00FA2C7D" w:rsidRPr="00FA2C7D">
        <w:rPr>
          <w:color w:val="0000FF"/>
          <w:u w:val="single"/>
        </w:rPr>
        <w:t>Computed Expressions</w:t>
      </w:r>
      <w:r w:rsidRPr="00790D9F">
        <w:rPr>
          <w:color w:val="0000FF"/>
          <w:u w:val="single"/>
        </w:rPr>
        <w:fldChar w:fldCharType="end"/>
      </w:r>
      <w:r w:rsidR="00277AE4" w:rsidRPr="007A6955">
        <w:t>.</w:t>
      </w:r>
    </w:p>
    <w:p w14:paraId="3B07E359" w14:textId="7DCD85C2" w:rsidR="00277AE4" w:rsidRPr="007A6955" w:rsidRDefault="00790D9F" w:rsidP="00E71A3D">
      <w:pPr>
        <w:pStyle w:val="ListBullet"/>
        <w:keepNext/>
        <w:keepLines/>
      </w:pPr>
      <w:r w:rsidRPr="00790D9F">
        <w:rPr>
          <w:color w:val="0000FF"/>
          <w:u w:val="single"/>
        </w:rPr>
        <w:fldChar w:fldCharType="begin"/>
      </w:r>
      <w:r w:rsidRPr="00790D9F">
        <w:rPr>
          <w:color w:val="0000FF"/>
          <w:u w:val="single"/>
        </w:rPr>
        <w:instrText xml:space="preserve"> REF _Ref389716300 \h </w:instrText>
      </w:r>
      <w:r>
        <w:rPr>
          <w:color w:val="0000FF"/>
          <w:u w:val="single"/>
        </w:rPr>
        <w:instrText xml:space="preserve"> \* MERGEFORMAT </w:instrText>
      </w:r>
      <w:r w:rsidRPr="00790D9F">
        <w:rPr>
          <w:color w:val="0000FF"/>
          <w:u w:val="single"/>
        </w:rPr>
      </w:r>
      <w:r w:rsidRPr="00790D9F">
        <w:rPr>
          <w:color w:val="0000FF"/>
          <w:u w:val="single"/>
        </w:rPr>
        <w:fldChar w:fldCharType="separate"/>
      </w:r>
      <w:r w:rsidR="00FA2C7D" w:rsidRPr="00FA2C7D">
        <w:rPr>
          <w:color w:val="0000FF"/>
          <w:u w:val="single"/>
        </w:rPr>
        <w:t>VA FileMan Functions</w:t>
      </w:r>
      <w:r w:rsidRPr="00790D9F">
        <w:rPr>
          <w:color w:val="0000FF"/>
          <w:u w:val="single"/>
        </w:rPr>
        <w:fldChar w:fldCharType="end"/>
      </w:r>
      <w:r w:rsidR="00277AE4" w:rsidRPr="007A6955">
        <w:t>.</w:t>
      </w:r>
    </w:p>
    <w:p w14:paraId="3B07E35A" w14:textId="116F5B6C" w:rsidR="00277AE4" w:rsidRPr="007A6955" w:rsidRDefault="00790D9F" w:rsidP="00E71A3D">
      <w:pPr>
        <w:pStyle w:val="ListBullet"/>
        <w:keepNext/>
        <w:keepLines/>
      </w:pPr>
      <w:r w:rsidRPr="00790D9F">
        <w:rPr>
          <w:color w:val="0000FF"/>
          <w:u w:val="single"/>
        </w:rPr>
        <w:fldChar w:fldCharType="begin"/>
      </w:r>
      <w:r w:rsidRPr="00790D9F">
        <w:rPr>
          <w:color w:val="0000FF"/>
          <w:u w:val="single"/>
        </w:rPr>
        <w:instrText xml:space="preserve"> REF _Ref431993458 \h </w:instrText>
      </w:r>
      <w:r>
        <w:rPr>
          <w:color w:val="0000FF"/>
          <w:u w:val="single"/>
        </w:rPr>
        <w:instrText xml:space="preserve"> \* MERGEFORMAT </w:instrText>
      </w:r>
      <w:r w:rsidRPr="00790D9F">
        <w:rPr>
          <w:color w:val="0000FF"/>
          <w:u w:val="single"/>
        </w:rPr>
      </w:r>
      <w:r w:rsidRPr="00790D9F">
        <w:rPr>
          <w:color w:val="0000FF"/>
          <w:u w:val="single"/>
        </w:rPr>
        <w:fldChar w:fldCharType="separate"/>
      </w:r>
      <w:r w:rsidR="00FA2C7D" w:rsidRPr="00FA2C7D">
        <w:rPr>
          <w:color w:val="0000FF"/>
          <w:u w:val="single"/>
        </w:rPr>
        <w:t>Statistics</w:t>
      </w:r>
      <w:r w:rsidRPr="00790D9F">
        <w:rPr>
          <w:color w:val="0000FF"/>
          <w:u w:val="single"/>
        </w:rPr>
        <w:fldChar w:fldCharType="end"/>
      </w:r>
      <w:r w:rsidR="00277AE4" w:rsidRPr="007A6955">
        <w:t>.</w:t>
      </w:r>
    </w:p>
    <w:p w14:paraId="3B07E35B" w14:textId="0F14010E" w:rsidR="00277AE4" w:rsidRDefault="00790D9F" w:rsidP="00E71A3D">
      <w:pPr>
        <w:pStyle w:val="ListBullet"/>
      </w:pPr>
      <w:r w:rsidRPr="00790D9F">
        <w:rPr>
          <w:color w:val="0000FF"/>
          <w:u w:val="single"/>
        </w:rPr>
        <w:fldChar w:fldCharType="begin"/>
      </w:r>
      <w:r w:rsidRPr="00790D9F">
        <w:rPr>
          <w:color w:val="0000FF"/>
          <w:u w:val="single"/>
        </w:rPr>
        <w:instrText xml:space="preserve"> REF _Ref431993471 \h </w:instrText>
      </w:r>
      <w:r>
        <w:rPr>
          <w:color w:val="0000FF"/>
          <w:u w:val="single"/>
        </w:rPr>
        <w:instrText xml:space="preserve"> \* MERGEFORMAT </w:instrText>
      </w:r>
      <w:r w:rsidRPr="00790D9F">
        <w:rPr>
          <w:color w:val="0000FF"/>
          <w:u w:val="single"/>
        </w:rPr>
      </w:r>
      <w:r w:rsidRPr="00790D9F">
        <w:rPr>
          <w:color w:val="0000FF"/>
          <w:u w:val="single"/>
        </w:rPr>
        <w:fldChar w:fldCharType="separate"/>
      </w:r>
      <w:r w:rsidR="00FA2C7D" w:rsidRPr="00FA2C7D">
        <w:rPr>
          <w:color w:val="0000FF"/>
          <w:u w:val="single"/>
        </w:rPr>
        <w:t>System Management</w:t>
      </w:r>
      <w:r w:rsidRPr="00790D9F">
        <w:rPr>
          <w:color w:val="0000FF"/>
          <w:u w:val="single"/>
        </w:rPr>
        <w:fldChar w:fldCharType="end"/>
      </w:r>
      <w:r w:rsidR="00277AE4" w:rsidRPr="007A6955">
        <w:t>.</w:t>
      </w:r>
    </w:p>
    <w:p w14:paraId="3B07E35C" w14:textId="4132ABDB" w:rsidR="00790D9F" w:rsidRDefault="00790D9F" w:rsidP="00E71A3D">
      <w:pPr>
        <w:pStyle w:val="ListBullet"/>
      </w:pPr>
      <w:r w:rsidRPr="00790D9F">
        <w:rPr>
          <w:color w:val="0000FF"/>
          <w:u w:val="single"/>
        </w:rPr>
        <w:fldChar w:fldCharType="begin"/>
      </w:r>
      <w:r w:rsidRPr="00790D9F">
        <w:rPr>
          <w:color w:val="0000FF"/>
          <w:u w:val="single"/>
        </w:rPr>
        <w:instrText xml:space="preserve"> REF _Ref389716404 \h </w:instrText>
      </w:r>
      <w:r>
        <w:rPr>
          <w:color w:val="0000FF"/>
          <w:u w:val="single"/>
        </w:rPr>
        <w:instrText xml:space="preserve"> \* MERGEFORMAT </w:instrText>
      </w:r>
      <w:r w:rsidRPr="00790D9F">
        <w:rPr>
          <w:color w:val="0000FF"/>
          <w:u w:val="single"/>
        </w:rPr>
      </w:r>
      <w:r w:rsidRPr="00790D9F">
        <w:rPr>
          <w:color w:val="0000FF"/>
          <w:u w:val="single"/>
        </w:rPr>
        <w:fldChar w:fldCharType="separate"/>
      </w:r>
      <w:r w:rsidR="00FA2C7D" w:rsidRPr="00FA2C7D">
        <w:rPr>
          <w:color w:val="0000FF"/>
          <w:u w:val="single"/>
        </w:rPr>
        <w:t>List File Attributes</w:t>
      </w:r>
      <w:r w:rsidRPr="00790D9F">
        <w:rPr>
          <w:color w:val="0000FF"/>
          <w:u w:val="single"/>
        </w:rPr>
        <w:fldChar w:fldCharType="end"/>
      </w:r>
      <w:r>
        <w:t>.</w:t>
      </w:r>
    </w:p>
    <w:p w14:paraId="3B07E35D" w14:textId="7D13CDDC" w:rsidR="00790D9F" w:rsidRDefault="00790D9F" w:rsidP="00E71A3D">
      <w:pPr>
        <w:pStyle w:val="ListBullet"/>
      </w:pPr>
      <w:r w:rsidRPr="00790D9F">
        <w:rPr>
          <w:color w:val="0000FF"/>
          <w:u w:val="single"/>
        </w:rPr>
        <w:fldChar w:fldCharType="begin"/>
      </w:r>
      <w:r w:rsidRPr="00790D9F">
        <w:rPr>
          <w:color w:val="0000FF"/>
          <w:u w:val="single"/>
        </w:rPr>
        <w:instrText xml:space="preserve"> REF _Ref389716841 \h </w:instrText>
      </w:r>
      <w:r>
        <w:rPr>
          <w:color w:val="0000FF"/>
          <w:u w:val="single"/>
        </w:rPr>
        <w:instrText xml:space="preserve"> \* MERGEFORMAT </w:instrText>
      </w:r>
      <w:r w:rsidRPr="00790D9F">
        <w:rPr>
          <w:color w:val="0000FF"/>
          <w:u w:val="single"/>
        </w:rPr>
      </w:r>
      <w:r w:rsidRPr="00790D9F">
        <w:rPr>
          <w:color w:val="0000FF"/>
          <w:u w:val="single"/>
        </w:rPr>
        <w:fldChar w:fldCharType="separate"/>
      </w:r>
      <w:r w:rsidR="00FA2C7D" w:rsidRPr="00FA2C7D">
        <w:rPr>
          <w:color w:val="0000FF"/>
          <w:u w:val="single"/>
        </w:rPr>
        <w:t>Creating Files and Fields</w:t>
      </w:r>
      <w:r w:rsidRPr="00790D9F">
        <w:rPr>
          <w:color w:val="0000FF"/>
          <w:u w:val="single"/>
        </w:rPr>
        <w:fldChar w:fldCharType="end"/>
      </w:r>
      <w:r>
        <w:t>.</w:t>
      </w:r>
    </w:p>
    <w:p w14:paraId="3B07E35E" w14:textId="53331569" w:rsidR="00790D9F" w:rsidRDefault="00790D9F" w:rsidP="00E71A3D">
      <w:pPr>
        <w:pStyle w:val="ListBullet"/>
      </w:pPr>
      <w:r w:rsidRPr="00790D9F">
        <w:rPr>
          <w:color w:val="0000FF"/>
          <w:u w:val="single"/>
        </w:rPr>
        <w:fldChar w:fldCharType="begin"/>
      </w:r>
      <w:r w:rsidRPr="00790D9F">
        <w:rPr>
          <w:color w:val="0000FF"/>
          <w:u w:val="single"/>
        </w:rPr>
        <w:instrText xml:space="preserve"> REF _Ref431993517 \h </w:instrText>
      </w:r>
      <w:r>
        <w:rPr>
          <w:color w:val="0000FF"/>
          <w:u w:val="single"/>
        </w:rPr>
        <w:instrText xml:space="preserve"> \* MERGEFORMAT </w:instrText>
      </w:r>
      <w:r w:rsidRPr="00790D9F">
        <w:rPr>
          <w:color w:val="0000FF"/>
          <w:u w:val="single"/>
        </w:rPr>
      </w:r>
      <w:r w:rsidRPr="00790D9F">
        <w:rPr>
          <w:color w:val="0000FF"/>
          <w:u w:val="single"/>
        </w:rPr>
        <w:fldChar w:fldCharType="separate"/>
      </w:r>
      <w:r w:rsidR="00FA2C7D" w:rsidRPr="00FA2C7D">
        <w:rPr>
          <w:color w:val="0000FF"/>
          <w:u w:val="single"/>
        </w:rPr>
        <w:t>File Utilities</w:t>
      </w:r>
      <w:r w:rsidRPr="00790D9F">
        <w:rPr>
          <w:color w:val="0000FF"/>
          <w:u w:val="single"/>
        </w:rPr>
        <w:fldChar w:fldCharType="end"/>
      </w:r>
      <w:r>
        <w:t>.</w:t>
      </w:r>
    </w:p>
    <w:p w14:paraId="3B07E35F" w14:textId="1018AB51" w:rsidR="00790D9F" w:rsidRDefault="00790D9F" w:rsidP="00E71A3D">
      <w:pPr>
        <w:pStyle w:val="ListBullet"/>
      </w:pPr>
      <w:r w:rsidRPr="00790D9F">
        <w:rPr>
          <w:color w:val="0000FF"/>
          <w:u w:val="single"/>
        </w:rPr>
        <w:fldChar w:fldCharType="begin"/>
      </w:r>
      <w:r w:rsidRPr="00790D9F">
        <w:rPr>
          <w:color w:val="0000FF"/>
          <w:u w:val="single"/>
        </w:rPr>
        <w:instrText xml:space="preserve"> REF _Ref389716957 \h </w:instrText>
      </w:r>
      <w:r>
        <w:rPr>
          <w:color w:val="0000FF"/>
          <w:u w:val="single"/>
        </w:rPr>
        <w:instrText xml:space="preserve"> \* MERGEFORMAT </w:instrText>
      </w:r>
      <w:r w:rsidRPr="00790D9F">
        <w:rPr>
          <w:color w:val="0000FF"/>
          <w:u w:val="single"/>
        </w:rPr>
      </w:r>
      <w:r w:rsidRPr="00790D9F">
        <w:rPr>
          <w:color w:val="0000FF"/>
          <w:u w:val="single"/>
        </w:rPr>
        <w:fldChar w:fldCharType="separate"/>
      </w:r>
      <w:r w:rsidR="00FA2C7D" w:rsidRPr="00FA2C7D">
        <w:rPr>
          <w:color w:val="0000FF"/>
          <w:u w:val="single"/>
        </w:rPr>
        <w:t>Auditing</w:t>
      </w:r>
      <w:r w:rsidRPr="00790D9F">
        <w:rPr>
          <w:color w:val="0000FF"/>
          <w:u w:val="single"/>
        </w:rPr>
        <w:fldChar w:fldCharType="end"/>
      </w:r>
      <w:r>
        <w:t>.</w:t>
      </w:r>
    </w:p>
    <w:p w14:paraId="3B07E360" w14:textId="1C1B5F29" w:rsidR="00790D9F" w:rsidRDefault="00790D9F" w:rsidP="00E71A3D">
      <w:pPr>
        <w:pStyle w:val="ListBullet"/>
      </w:pPr>
      <w:r w:rsidRPr="00790D9F">
        <w:rPr>
          <w:color w:val="0000FF"/>
          <w:u w:val="single"/>
        </w:rPr>
        <w:fldChar w:fldCharType="begin"/>
      </w:r>
      <w:r w:rsidRPr="00790D9F">
        <w:rPr>
          <w:color w:val="0000FF"/>
          <w:u w:val="single"/>
        </w:rPr>
        <w:instrText xml:space="preserve"> REF _Ref389716790 \h </w:instrText>
      </w:r>
      <w:r>
        <w:rPr>
          <w:color w:val="0000FF"/>
          <w:u w:val="single"/>
        </w:rPr>
        <w:instrText xml:space="preserve"> \* MERGEFORMAT </w:instrText>
      </w:r>
      <w:r w:rsidRPr="00790D9F">
        <w:rPr>
          <w:color w:val="0000FF"/>
          <w:u w:val="single"/>
        </w:rPr>
      </w:r>
      <w:r w:rsidRPr="00790D9F">
        <w:rPr>
          <w:color w:val="0000FF"/>
          <w:u w:val="single"/>
        </w:rPr>
        <w:fldChar w:fldCharType="separate"/>
      </w:r>
      <w:r w:rsidR="00FA2C7D" w:rsidRPr="00FA2C7D">
        <w:rPr>
          <w:color w:val="0000FF"/>
          <w:u w:val="single"/>
        </w:rPr>
        <w:t>Data Security</w:t>
      </w:r>
      <w:r w:rsidRPr="00790D9F">
        <w:rPr>
          <w:color w:val="0000FF"/>
          <w:u w:val="single"/>
        </w:rPr>
        <w:fldChar w:fldCharType="end"/>
      </w:r>
      <w:r>
        <w:t>.</w:t>
      </w:r>
    </w:p>
    <w:p w14:paraId="3B07E361" w14:textId="4B5354D3" w:rsidR="00790D9F" w:rsidRDefault="00790D9F" w:rsidP="00E71A3D">
      <w:pPr>
        <w:pStyle w:val="ListBullet"/>
      </w:pPr>
      <w:r w:rsidRPr="00790D9F">
        <w:rPr>
          <w:color w:val="0000FF"/>
          <w:u w:val="single"/>
        </w:rPr>
        <w:lastRenderedPageBreak/>
        <w:fldChar w:fldCharType="begin"/>
      </w:r>
      <w:r w:rsidRPr="00790D9F">
        <w:rPr>
          <w:color w:val="0000FF"/>
          <w:u w:val="single"/>
        </w:rPr>
        <w:instrText xml:space="preserve"> REF _Ref431993557 \h </w:instrText>
      </w:r>
      <w:r>
        <w:rPr>
          <w:color w:val="0000FF"/>
          <w:u w:val="single"/>
        </w:rPr>
        <w:instrText xml:space="preserve"> \* MERGEFORMAT </w:instrText>
      </w:r>
      <w:r w:rsidRPr="00790D9F">
        <w:rPr>
          <w:color w:val="0000FF"/>
          <w:u w:val="single"/>
        </w:rPr>
      </w:r>
      <w:r w:rsidRPr="00790D9F">
        <w:rPr>
          <w:color w:val="0000FF"/>
          <w:u w:val="single"/>
        </w:rPr>
        <w:fldChar w:fldCharType="separate"/>
      </w:r>
      <w:r w:rsidR="00FA2C7D" w:rsidRPr="00FA2C7D">
        <w:rPr>
          <w:color w:val="0000FF"/>
          <w:u w:val="single"/>
        </w:rPr>
        <w:t>Transferring File Entries</w:t>
      </w:r>
      <w:r w:rsidRPr="00790D9F">
        <w:rPr>
          <w:color w:val="0000FF"/>
          <w:u w:val="single"/>
        </w:rPr>
        <w:fldChar w:fldCharType="end"/>
      </w:r>
      <w:r>
        <w:t>.</w:t>
      </w:r>
    </w:p>
    <w:p w14:paraId="3B07E362" w14:textId="1925C5D3" w:rsidR="00790D9F" w:rsidRDefault="00790D9F" w:rsidP="00E71A3D">
      <w:pPr>
        <w:pStyle w:val="ListBullet"/>
      </w:pPr>
      <w:r w:rsidRPr="00790D9F">
        <w:rPr>
          <w:color w:val="0000FF"/>
          <w:u w:val="single"/>
        </w:rPr>
        <w:fldChar w:fldCharType="begin"/>
      </w:r>
      <w:r w:rsidRPr="00790D9F">
        <w:rPr>
          <w:color w:val="0000FF"/>
          <w:u w:val="single"/>
        </w:rPr>
        <w:instrText xml:space="preserve"> REF _Ref431993575 \h </w:instrText>
      </w:r>
      <w:r>
        <w:rPr>
          <w:color w:val="0000FF"/>
          <w:u w:val="single"/>
        </w:rPr>
        <w:instrText xml:space="preserve"> \* MERGEFORMAT </w:instrText>
      </w:r>
      <w:r w:rsidRPr="00790D9F">
        <w:rPr>
          <w:color w:val="0000FF"/>
          <w:u w:val="single"/>
        </w:rPr>
      </w:r>
      <w:r w:rsidRPr="00790D9F">
        <w:rPr>
          <w:color w:val="0000FF"/>
          <w:u w:val="single"/>
        </w:rPr>
        <w:fldChar w:fldCharType="separate"/>
      </w:r>
      <w:r w:rsidR="00FA2C7D" w:rsidRPr="00FA2C7D">
        <w:rPr>
          <w:color w:val="0000FF"/>
          <w:u w:val="single"/>
        </w:rPr>
        <w:t>Extract Tool</w:t>
      </w:r>
      <w:r w:rsidRPr="00790D9F">
        <w:rPr>
          <w:color w:val="0000FF"/>
          <w:u w:val="single"/>
        </w:rPr>
        <w:fldChar w:fldCharType="end"/>
      </w:r>
      <w:r>
        <w:t>.</w:t>
      </w:r>
    </w:p>
    <w:p w14:paraId="3B07E363" w14:textId="1E99F349" w:rsidR="00790D9F" w:rsidRDefault="00790D9F" w:rsidP="00E71A3D">
      <w:pPr>
        <w:pStyle w:val="ListBullet"/>
      </w:pPr>
      <w:r w:rsidRPr="00790D9F">
        <w:rPr>
          <w:color w:val="0000FF"/>
          <w:u w:val="single"/>
        </w:rPr>
        <w:fldChar w:fldCharType="begin"/>
      </w:r>
      <w:r w:rsidRPr="00790D9F">
        <w:rPr>
          <w:color w:val="0000FF"/>
          <w:u w:val="single"/>
        </w:rPr>
        <w:instrText xml:space="preserve"> REF _Ref431993591 \h </w:instrText>
      </w:r>
      <w:r>
        <w:rPr>
          <w:color w:val="0000FF"/>
          <w:u w:val="single"/>
        </w:rPr>
        <w:instrText xml:space="preserve"> \* MERGEFORMAT </w:instrText>
      </w:r>
      <w:r w:rsidRPr="00790D9F">
        <w:rPr>
          <w:color w:val="0000FF"/>
          <w:u w:val="single"/>
        </w:rPr>
      </w:r>
      <w:r w:rsidRPr="00790D9F">
        <w:rPr>
          <w:color w:val="0000FF"/>
          <w:u w:val="single"/>
        </w:rPr>
        <w:fldChar w:fldCharType="separate"/>
      </w:r>
      <w:r w:rsidR="00FA2C7D" w:rsidRPr="00FA2C7D">
        <w:rPr>
          <w:color w:val="0000FF"/>
          <w:u w:val="single"/>
        </w:rPr>
        <w:t>Filegrams</w:t>
      </w:r>
      <w:r w:rsidRPr="00790D9F">
        <w:rPr>
          <w:color w:val="0000FF"/>
          <w:u w:val="single"/>
        </w:rPr>
        <w:fldChar w:fldCharType="end"/>
      </w:r>
      <w:r>
        <w:t>.</w:t>
      </w:r>
    </w:p>
    <w:p w14:paraId="3B07E364" w14:textId="1B10B80A" w:rsidR="00790D9F" w:rsidRPr="007A6955" w:rsidRDefault="00790D9F" w:rsidP="00790D9F">
      <w:pPr>
        <w:pStyle w:val="ListBullet"/>
      </w:pPr>
      <w:r w:rsidRPr="00790D9F">
        <w:rPr>
          <w:color w:val="0000FF"/>
          <w:u w:val="single"/>
        </w:rPr>
        <w:fldChar w:fldCharType="begin"/>
      </w:r>
      <w:r w:rsidRPr="00790D9F">
        <w:rPr>
          <w:color w:val="0000FF"/>
          <w:u w:val="single"/>
        </w:rPr>
        <w:instrText xml:space="preserve"> REF _Ref387242813 \h </w:instrText>
      </w:r>
      <w:r>
        <w:rPr>
          <w:color w:val="0000FF"/>
          <w:u w:val="single"/>
        </w:rPr>
        <w:instrText xml:space="preserve"> \* MERGEFORMAT </w:instrText>
      </w:r>
      <w:r w:rsidRPr="00790D9F">
        <w:rPr>
          <w:color w:val="0000FF"/>
          <w:u w:val="single"/>
        </w:rPr>
      </w:r>
      <w:r w:rsidRPr="00790D9F">
        <w:rPr>
          <w:color w:val="0000FF"/>
          <w:u w:val="single"/>
        </w:rPr>
        <w:fldChar w:fldCharType="separate"/>
      </w:r>
      <w:r w:rsidR="00FA2C7D" w:rsidRPr="00FA2C7D">
        <w:rPr>
          <w:color w:val="0000FF"/>
          <w:u w:val="single"/>
        </w:rPr>
        <w:t>Archiving</w:t>
      </w:r>
      <w:r w:rsidRPr="00790D9F">
        <w:rPr>
          <w:color w:val="0000FF"/>
          <w:u w:val="single"/>
        </w:rPr>
        <w:fldChar w:fldCharType="end"/>
      </w:r>
      <w:r>
        <w:t>.</w:t>
      </w:r>
    </w:p>
    <w:p w14:paraId="3B07E365" w14:textId="77777777" w:rsidR="00B560AE" w:rsidRPr="007A6955" w:rsidRDefault="000A180C" w:rsidP="00A314D5">
      <w:pPr>
        <w:pStyle w:val="Note"/>
      </w:pPr>
      <w:r>
        <w:rPr>
          <w:noProof/>
        </w:rPr>
        <w:drawing>
          <wp:inline distT="0" distB="0" distL="0" distR="0" wp14:anchorId="3B08107E" wp14:editId="3B08107F">
            <wp:extent cx="285750" cy="285750"/>
            <wp:effectExtent l="0" t="0" r="0" b="0"/>
            <wp:docPr id="19" name="Picture 1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314D5" w:rsidRPr="007A6955">
        <w:tab/>
      </w:r>
      <w:r w:rsidR="00B560AE" w:rsidRPr="007A6955">
        <w:rPr>
          <w:b/>
        </w:rPr>
        <w:t>REF:</w:t>
      </w:r>
      <w:r w:rsidR="00B560AE" w:rsidRPr="007A6955">
        <w:t xml:space="preserve"> For VA FileMan installation instru</w:t>
      </w:r>
      <w:r w:rsidR="00C81B49">
        <w:t>ctions in the VistA environment</w:t>
      </w:r>
      <w:r w:rsidR="00B560AE" w:rsidRPr="007A6955">
        <w:t xml:space="preserve"> see the </w:t>
      </w:r>
      <w:r w:rsidR="00B560AE" w:rsidRPr="007A6955">
        <w:rPr>
          <w:i/>
        </w:rPr>
        <w:t>VA FileMan Installation Guide</w:t>
      </w:r>
      <w:r w:rsidR="00B560AE" w:rsidRPr="007A6955">
        <w:t xml:space="preserve"> and any national patch description of the patch being released.</w:t>
      </w:r>
    </w:p>
    <w:p w14:paraId="3B07E366" w14:textId="77777777" w:rsidR="00277AE4" w:rsidRPr="007A6955" w:rsidRDefault="00304500" w:rsidP="00C76038">
      <w:pPr>
        <w:pStyle w:val="AltHeading3"/>
      </w:pPr>
      <w:bookmarkStart w:id="19" w:name="_Toc446123252"/>
      <w:bookmarkStart w:id="20" w:name="html_manuals"/>
      <w:r w:rsidRPr="007A6955">
        <w:t xml:space="preserve">HTML </w:t>
      </w:r>
      <w:r w:rsidR="00277AE4" w:rsidRPr="007A6955">
        <w:t>Manuals</w:t>
      </w:r>
      <w:bookmarkEnd w:id="19"/>
      <w:bookmarkEnd w:id="20"/>
    </w:p>
    <w:p w14:paraId="3B07E367" w14:textId="77777777" w:rsidR="00277AE4" w:rsidRPr="007A6955" w:rsidRDefault="00277AE4" w:rsidP="001138C3">
      <w:pPr>
        <w:pStyle w:val="BodyText"/>
        <w:keepNext/>
        <w:keepLines/>
      </w:pPr>
      <w:r w:rsidRPr="007A6955">
        <w:fldChar w:fldCharType="begin"/>
      </w:r>
      <w:r w:rsidRPr="007A6955">
        <w:instrText xml:space="preserve"> XE </w:instrText>
      </w:r>
      <w:r w:rsidR="00850AFF" w:rsidRPr="007A6955">
        <w:instrText>“</w:instrText>
      </w:r>
      <w:r w:rsidRPr="007A6955">
        <w:instrText>Manuals:In HTML</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HTML Manuals</w:instrText>
      </w:r>
      <w:r w:rsidR="00850AFF" w:rsidRPr="007A6955">
        <w:instrText>”</w:instrText>
      </w:r>
      <w:r w:rsidRPr="007A6955">
        <w:instrText xml:space="preserve"> </w:instrText>
      </w:r>
      <w:r w:rsidRPr="007A6955">
        <w:fldChar w:fldCharType="end"/>
      </w:r>
      <w:r w:rsidRPr="007A6955">
        <w:t>Why produce an HTML (Hypertext Markup Language) edition of the VA FileMan User Manual?</w:t>
      </w:r>
    </w:p>
    <w:p w14:paraId="3B07E368" w14:textId="77777777" w:rsidR="00277AE4" w:rsidRPr="007A6955" w:rsidRDefault="00277AE4" w:rsidP="001138C3">
      <w:pPr>
        <w:pStyle w:val="ListBullet"/>
        <w:keepNext/>
        <w:keepLines/>
      </w:pPr>
      <w:r w:rsidRPr="007A6955">
        <w:t>The HTML versions of the VA FileMan manuals are useful as online documentation support as you use VA FileMan. HTML manuals allow you to instantly jump (link) to specific topics or references online.</w:t>
      </w:r>
    </w:p>
    <w:p w14:paraId="3B07E369" w14:textId="77777777" w:rsidR="00277AE4" w:rsidRPr="007A6955" w:rsidRDefault="00277AE4" w:rsidP="001138C3">
      <w:pPr>
        <w:pStyle w:val="ListBullet"/>
        <w:keepNext/>
        <w:keepLines/>
      </w:pPr>
      <w:r w:rsidRPr="007A6955">
        <w:t xml:space="preserve">The VA FileMan HTML manuals are </w:t>
      </w:r>
      <w:r w:rsidR="00850AFF" w:rsidRPr="007A6955">
        <w:t>“</w:t>
      </w:r>
      <w:r w:rsidRPr="007A6955">
        <w:t>living</w:t>
      </w:r>
      <w:r w:rsidR="00850AFF" w:rsidRPr="007A6955">
        <w:t>”</w:t>
      </w:r>
      <w:r w:rsidRPr="007A6955">
        <w:t xml:space="preserve"> documents that are continuously updated with the most current VA FileMan information (unlike paper or printed documentation). They are updated based on new versions, patches, or enhancements to VA FileMan.</w:t>
      </w:r>
    </w:p>
    <w:p w14:paraId="3B07E36A" w14:textId="77777777" w:rsidR="00277AE4" w:rsidRPr="007A6955" w:rsidRDefault="00277AE4" w:rsidP="001138C3">
      <w:pPr>
        <w:pStyle w:val="ListBullet"/>
        <w:keepNext/>
        <w:keepLines/>
      </w:pPr>
      <w:r w:rsidRPr="007A6955">
        <w:t xml:space="preserve">Presenting </w:t>
      </w:r>
      <w:r w:rsidR="00C76038" w:rsidRPr="007A6955">
        <w:t>manuals in an HTML format on a W</w:t>
      </w:r>
      <w:r w:rsidRPr="007A6955">
        <w:t>eb server also gives new opportunities, such as accessing embedded multimedia training material (e.g.,</w:t>
      </w:r>
      <w:r w:rsidR="00C76038" w:rsidRPr="007A6955">
        <w:t> </w:t>
      </w:r>
      <w:r w:rsidRPr="007A6955">
        <w:t>movies) directly in the manuals themselves.</w:t>
      </w:r>
    </w:p>
    <w:p w14:paraId="3B07E36B" w14:textId="77777777" w:rsidR="00277AE4" w:rsidRPr="007A6955" w:rsidRDefault="00C76038" w:rsidP="001138C3">
      <w:pPr>
        <w:pStyle w:val="ListBullet"/>
      </w:pPr>
      <w:r w:rsidRPr="007A6955">
        <w:t>Manuals are</w:t>
      </w:r>
      <w:r w:rsidR="00277AE4" w:rsidRPr="007A6955">
        <w:t xml:space="preserve"> access</w:t>
      </w:r>
      <w:r w:rsidRPr="007A6955">
        <w:t>ible over the VA Intranet network</w:t>
      </w:r>
      <w:r w:rsidR="00277AE4" w:rsidRPr="007A6955">
        <w:t>.</w:t>
      </w:r>
    </w:p>
    <w:p w14:paraId="3B07E36C" w14:textId="77777777" w:rsidR="00277AE4" w:rsidRPr="007A6955" w:rsidRDefault="00277AE4" w:rsidP="00277AE4">
      <w:pPr>
        <w:pStyle w:val="AltHeading2"/>
      </w:pPr>
      <w:bookmarkStart w:id="21" w:name="intended_audience"/>
      <w:r w:rsidRPr="007A6955">
        <w:t>Intended Audience</w:t>
      </w:r>
      <w:bookmarkEnd w:id="21"/>
    </w:p>
    <w:p w14:paraId="3B07E36D" w14:textId="77777777" w:rsidR="00277AE4" w:rsidRPr="007A6955" w:rsidRDefault="00277AE4" w:rsidP="00277AE4">
      <w:pPr>
        <w:pStyle w:val="BodyText"/>
        <w:keepNext/>
        <w:keepLines/>
      </w:pPr>
      <w:r w:rsidRPr="007A6955">
        <w:fldChar w:fldCharType="begin"/>
      </w:r>
      <w:r w:rsidRPr="007A6955">
        <w:instrText xml:space="preserve">XE </w:instrText>
      </w:r>
      <w:r w:rsidR="00850AFF" w:rsidRPr="007A6955">
        <w:instrText>“</w:instrText>
      </w:r>
      <w:r w:rsidRPr="007A6955">
        <w:instrText>Intended Audience</w:instrText>
      </w:r>
      <w:r w:rsidR="00850AFF" w:rsidRPr="007A6955">
        <w:instrText>”</w:instrText>
      </w:r>
      <w:r w:rsidRPr="007A6955">
        <w:fldChar w:fldCharType="end"/>
      </w:r>
      <w:r w:rsidRPr="007A6955">
        <w:t>The intended audience of this manual is all key stakeholders. The stakeholders include the following:</w:t>
      </w:r>
    </w:p>
    <w:p w14:paraId="3B07E36E" w14:textId="77777777" w:rsidR="006B7D99" w:rsidRPr="007A6955" w:rsidRDefault="006B7D99" w:rsidP="00277AE4">
      <w:pPr>
        <w:pStyle w:val="ListBullet"/>
        <w:keepNext/>
        <w:keepLines/>
      </w:pPr>
      <w:r w:rsidRPr="007A6955">
        <w:t>Automated Data Processing Application Coordinators (ADPACs)</w:t>
      </w:r>
    </w:p>
    <w:p w14:paraId="3B07E36F" w14:textId="77777777" w:rsidR="00277AE4" w:rsidRPr="007A6955" w:rsidRDefault="00277AE4" w:rsidP="00277AE4">
      <w:pPr>
        <w:pStyle w:val="ListBullet"/>
        <w:keepNext/>
        <w:keepLines/>
      </w:pPr>
      <w:r w:rsidRPr="007A6955">
        <w:t>Information Resource Management (IRM)—System administrators at Department of Veterans Affairs (VA) sites who are responsible for computer management and system security on the VistA M Servers.</w:t>
      </w:r>
    </w:p>
    <w:p w14:paraId="3B07E370" w14:textId="77777777" w:rsidR="006B7D99" w:rsidRPr="007A6955" w:rsidRDefault="00C81B49" w:rsidP="006B7D99">
      <w:pPr>
        <w:pStyle w:val="ListBullet"/>
        <w:keepNext/>
        <w:keepLines/>
      </w:pPr>
      <w:r w:rsidRPr="00815CA0">
        <w:t>Product Development (PD)—VistA legacy development teams.</w:t>
      </w:r>
    </w:p>
    <w:p w14:paraId="3B07E371" w14:textId="77777777" w:rsidR="00C81B49" w:rsidRDefault="00277AE4" w:rsidP="00C81B49">
      <w:pPr>
        <w:pStyle w:val="ListBullet"/>
      </w:pPr>
      <w:r w:rsidRPr="007A6955">
        <w:t>Product Support (PS).</w:t>
      </w:r>
    </w:p>
    <w:p w14:paraId="3B07E372" w14:textId="77777777" w:rsidR="00C81B49" w:rsidRPr="00815CA0" w:rsidRDefault="00C81B49" w:rsidP="00C81B49">
      <w:pPr>
        <w:pStyle w:val="AltHeading2"/>
      </w:pPr>
      <w:bookmarkStart w:id="22" w:name="documentation_conventions"/>
      <w:r w:rsidRPr="00815CA0">
        <w:lastRenderedPageBreak/>
        <w:t>Disclaimers</w:t>
      </w:r>
    </w:p>
    <w:p w14:paraId="3B07E373" w14:textId="77777777" w:rsidR="00C81B49" w:rsidRPr="00815CA0" w:rsidRDefault="00C81B49" w:rsidP="00C81B49">
      <w:pPr>
        <w:pStyle w:val="AltHeading3"/>
      </w:pPr>
      <w:bookmarkStart w:id="23" w:name="software_disclaimer"/>
      <w:r w:rsidRPr="00815CA0">
        <w:t>Software Disclaimer</w:t>
      </w:r>
      <w:bookmarkEnd w:id="23"/>
    </w:p>
    <w:p w14:paraId="3B07E374" w14:textId="77777777" w:rsidR="00C81B49" w:rsidRPr="00815CA0" w:rsidRDefault="00C81B49" w:rsidP="00C81B49">
      <w:pPr>
        <w:pStyle w:val="BodyText"/>
        <w:keepNext/>
        <w:keepLines/>
      </w:pPr>
      <w:r w:rsidRPr="00815CA0">
        <w:fldChar w:fldCharType="begin"/>
      </w:r>
      <w:r w:rsidRPr="00815CA0">
        <w:instrText>XE “Software Disclaimer”</w:instrText>
      </w:r>
      <w:r w:rsidRPr="00815CA0">
        <w:fldChar w:fldCharType="end"/>
      </w:r>
      <w:r w:rsidRPr="00815CA0">
        <w:fldChar w:fldCharType="begin"/>
      </w:r>
      <w:r w:rsidRPr="00815CA0">
        <w:instrText>XE “Disclaimers:Software”</w:instrText>
      </w:r>
      <w:r w:rsidRPr="00815CA0">
        <w:fldChar w:fldCharType="end"/>
      </w:r>
      <w:r w:rsidRPr="00815CA0">
        <w:t xml:space="preserve"> This software was developed at the Department of Veterans Affairs (VA) by employees of the Federal Government in the course of their official duties. Pursuant to title 17 Section 105 of the United States Code this software is </w:t>
      </w:r>
      <w:r w:rsidRPr="00815CA0">
        <w:rPr>
          <w:i/>
        </w:rPr>
        <w:t>not</w:t>
      </w:r>
      <w:r w:rsidRPr="00815CA0">
        <w:t xml:space="preserve">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and/or modified freely provided that any derivative works bear some notice that they are derived from it, and any modified versions bear some notice that they have been modified.</w:t>
      </w:r>
    </w:p>
    <w:p w14:paraId="3B07E375" w14:textId="77777777" w:rsidR="00C81B49" w:rsidRPr="00815CA0" w:rsidRDefault="00C81B49" w:rsidP="00C81B49">
      <w:pPr>
        <w:pStyle w:val="Caution"/>
      </w:pPr>
      <w:r w:rsidRPr="00815CA0">
        <w:rPr>
          <w:noProof/>
        </w:rPr>
        <w:drawing>
          <wp:inline distT="0" distB="0" distL="0" distR="0" wp14:anchorId="3B081080" wp14:editId="3B081081">
            <wp:extent cx="409575" cy="409575"/>
            <wp:effectExtent l="0" t="0" r="9525" b="9525"/>
            <wp:docPr id="339" name="Picture 40"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u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815CA0">
        <w:tab/>
        <w:t>CAUTION: To protect the security of V</w:t>
      </w:r>
      <w:r w:rsidRPr="00815CA0">
        <w:rPr>
          <w:iCs/>
        </w:rPr>
        <w:t>ist</w:t>
      </w:r>
      <w:r w:rsidRPr="00815CA0">
        <w:t>A systems, distribution of this software for use on any other computer system by V</w:t>
      </w:r>
      <w:r w:rsidRPr="00815CA0">
        <w:rPr>
          <w:iCs/>
        </w:rPr>
        <w:t>ist</w:t>
      </w:r>
      <w:r w:rsidRPr="00815CA0">
        <w:t xml:space="preserve">A sites is prohibited. All requests for copies of Kernel for </w:t>
      </w:r>
      <w:r w:rsidRPr="00815CA0">
        <w:rPr>
          <w:i/>
        </w:rPr>
        <w:t>non</w:t>
      </w:r>
      <w:r w:rsidRPr="00815CA0">
        <w:t>-V</w:t>
      </w:r>
      <w:r w:rsidRPr="00815CA0">
        <w:rPr>
          <w:iCs/>
        </w:rPr>
        <w:t>ist</w:t>
      </w:r>
      <w:r w:rsidRPr="00815CA0">
        <w:t>A use should be referred to the VistA site’s local Office of Information Field Office (OIFO).</w:t>
      </w:r>
    </w:p>
    <w:p w14:paraId="3B07E376" w14:textId="77777777" w:rsidR="00C81B49" w:rsidRPr="00815CA0" w:rsidRDefault="00C81B49" w:rsidP="00C81B49">
      <w:pPr>
        <w:pStyle w:val="AltHeading3"/>
      </w:pPr>
      <w:bookmarkStart w:id="24" w:name="documentation_disclaimer"/>
      <w:r w:rsidRPr="00815CA0">
        <w:t>Documentation Disclaimer</w:t>
      </w:r>
      <w:bookmarkEnd w:id="24"/>
    </w:p>
    <w:p w14:paraId="3B07E377" w14:textId="77777777" w:rsidR="00C81B49" w:rsidRPr="00815CA0" w:rsidRDefault="00C81B49" w:rsidP="00C81B49">
      <w:pPr>
        <w:pStyle w:val="BodyText"/>
        <w:keepNext/>
        <w:keepLines/>
      </w:pPr>
      <w:r w:rsidRPr="00815CA0">
        <w:fldChar w:fldCharType="begin"/>
      </w:r>
      <w:r w:rsidRPr="00815CA0">
        <w:instrText>XE “Disclaimers”</w:instrText>
      </w:r>
      <w:r w:rsidRPr="00815CA0">
        <w:fldChar w:fldCharType="end"/>
      </w:r>
      <w:r w:rsidRPr="00815CA0">
        <w:t>This manual provides an overall explanation of VA FileMan and the functionality contained in VA FileMan 22.0; however, no attempt is made to explain how the overall VistA programming system is integrated and maintained. Such methods and procedures are documented elsewhere. We suggest you look at the various VA Internet and Intranet Websites for a general orientation to VistA. For example, visit the Office of Information and Technology (OI&amp;T) VistA Development Intranet website.</w:t>
      </w:r>
    </w:p>
    <w:p w14:paraId="3B07E378" w14:textId="77777777" w:rsidR="00C81B49" w:rsidRPr="00815CA0" w:rsidRDefault="00C81B49" w:rsidP="00C81B49">
      <w:pPr>
        <w:pStyle w:val="Caution"/>
      </w:pPr>
      <w:r w:rsidRPr="00815CA0">
        <w:rPr>
          <w:noProof/>
        </w:rPr>
        <w:drawing>
          <wp:inline distT="0" distB="0" distL="0" distR="0" wp14:anchorId="3B081082" wp14:editId="3B081083">
            <wp:extent cx="409575" cy="409575"/>
            <wp:effectExtent l="0" t="0" r="9525" b="9525"/>
            <wp:docPr id="338" name="Picture 39" descr="Caution" title="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9" descr="Caution" title="Cau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815CA0">
        <w:tab/>
        <w:t xml:space="preserve">DISCLAIMER: The appearance of any external hyperlink references in this manual does </w:t>
      </w:r>
      <w:r w:rsidRPr="00815CA0">
        <w:rPr>
          <w:i/>
        </w:rPr>
        <w:t>not</w:t>
      </w:r>
      <w:r w:rsidRPr="00815CA0">
        <w:t xml:space="preserve"> constitute endorsement by the Department of Veterans Affairs (VA) of this Website or the information, products, or services contained therein. The VA does </w:t>
      </w:r>
      <w:r w:rsidRPr="00815CA0">
        <w:rPr>
          <w:i/>
        </w:rPr>
        <w:t>not</w:t>
      </w:r>
      <w:r w:rsidRPr="00815CA0">
        <w:t xml:space="preserve"> exercise any editorial control over the information you find at these locations. Such links are provided and are consistent with the stated purpose of this VA Intranet Service.</w:t>
      </w:r>
    </w:p>
    <w:p w14:paraId="3B07E379" w14:textId="77777777" w:rsidR="00277AE4" w:rsidRPr="007A6955" w:rsidRDefault="00277AE4" w:rsidP="00277AE4">
      <w:pPr>
        <w:pStyle w:val="AltHeading2"/>
      </w:pPr>
      <w:r w:rsidRPr="007A6955">
        <w:lastRenderedPageBreak/>
        <w:t>Documentation Conventions</w:t>
      </w:r>
      <w:bookmarkEnd w:id="22"/>
    </w:p>
    <w:p w14:paraId="3B07E37A" w14:textId="77777777" w:rsidR="00277AE4" w:rsidRPr="007A6955" w:rsidRDefault="00277AE4" w:rsidP="00277AE4">
      <w:pPr>
        <w:pStyle w:val="BodyText"/>
        <w:keepNext/>
        <w:keepLines/>
      </w:pPr>
      <w:r w:rsidRPr="007A6955">
        <w:fldChar w:fldCharType="begin"/>
      </w:r>
      <w:r w:rsidRPr="007A6955">
        <w:instrText xml:space="preserve">XE </w:instrText>
      </w:r>
      <w:r w:rsidR="00850AFF" w:rsidRPr="007A6955">
        <w:instrText>“</w:instrText>
      </w:r>
      <w:r w:rsidRPr="007A6955">
        <w:instrText>Documentation:Conventions</w:instrText>
      </w:r>
      <w:r w:rsidR="00850AFF" w:rsidRPr="007A6955">
        <w:instrText>”</w:instrText>
      </w:r>
      <w:r w:rsidRPr="007A6955">
        <w:fldChar w:fldCharType="end"/>
      </w:r>
      <w:r w:rsidRPr="007A6955">
        <w:fldChar w:fldCharType="begin"/>
      </w:r>
      <w:r w:rsidRPr="007A6955">
        <w:instrText xml:space="preserve">XE </w:instrText>
      </w:r>
      <w:r w:rsidR="00850AFF" w:rsidRPr="007A6955">
        <w:instrText>“</w:instrText>
      </w:r>
      <w:r w:rsidRPr="007A6955">
        <w:instrText>Conventions:Documentation</w:instrText>
      </w:r>
      <w:r w:rsidR="00850AFF" w:rsidRPr="007A6955">
        <w:instrText>”</w:instrText>
      </w:r>
      <w:r w:rsidRPr="007A6955">
        <w:fldChar w:fldCharType="end"/>
      </w:r>
      <w:r w:rsidRPr="007A6955">
        <w:t>This manual uses several methods to highlight different aspects of the material:</w:t>
      </w:r>
    </w:p>
    <w:p w14:paraId="3B07E37B" w14:textId="387363F5" w:rsidR="00277AE4" w:rsidRPr="007A6955" w:rsidRDefault="00277AE4" w:rsidP="00277AE4">
      <w:pPr>
        <w:pStyle w:val="ListBullet"/>
        <w:keepNext/>
        <w:keepLines/>
      </w:pPr>
      <w:r w:rsidRPr="007A6955">
        <w:t xml:space="preserve">Various symbols are used throughout the documentation to alert the reader to special information. </w:t>
      </w:r>
      <w:r w:rsidR="00223779" w:rsidRPr="007A6955">
        <w:rPr>
          <w:color w:val="0000FF"/>
          <w:u w:val="single"/>
        </w:rPr>
        <w:fldChar w:fldCharType="begin"/>
      </w:r>
      <w:r w:rsidR="00223779" w:rsidRPr="007A6955">
        <w:rPr>
          <w:color w:val="0000FF"/>
          <w:u w:val="single"/>
        </w:rPr>
        <w:instrText xml:space="preserve"> REF _Ref386465892 \h  \* MERGEFORMAT </w:instrText>
      </w:r>
      <w:r w:rsidR="00223779" w:rsidRPr="007A6955">
        <w:rPr>
          <w:color w:val="0000FF"/>
          <w:u w:val="single"/>
        </w:rPr>
      </w:r>
      <w:r w:rsidR="00223779" w:rsidRPr="007A6955">
        <w:rPr>
          <w:color w:val="0000FF"/>
          <w:u w:val="single"/>
        </w:rPr>
        <w:fldChar w:fldCharType="separate"/>
      </w:r>
      <w:r w:rsidR="00FA2C7D" w:rsidRPr="00FA2C7D">
        <w:rPr>
          <w:color w:val="0000FF"/>
          <w:u w:val="single"/>
        </w:rPr>
        <w:t>Table 1</w:t>
      </w:r>
      <w:r w:rsidR="00223779" w:rsidRPr="007A6955">
        <w:rPr>
          <w:color w:val="0000FF"/>
          <w:u w:val="single"/>
        </w:rPr>
        <w:fldChar w:fldCharType="end"/>
      </w:r>
      <w:r w:rsidRPr="007A6955">
        <w:t xml:space="preserve"> gives a description of each of these symbols</w:t>
      </w:r>
      <w:r w:rsidRPr="007A6955">
        <w:fldChar w:fldCharType="begin"/>
      </w:r>
      <w:r w:rsidRPr="007A6955">
        <w:instrText xml:space="preserve"> XE </w:instrText>
      </w:r>
      <w:r w:rsidR="00850AFF" w:rsidRPr="007A6955">
        <w:instrText>“</w:instrText>
      </w:r>
      <w:r w:rsidRPr="007A6955">
        <w:instrText>Documentation:Symbols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Symbols:Found in the Documentation</w:instrText>
      </w:r>
      <w:r w:rsidR="00850AFF" w:rsidRPr="007A6955">
        <w:instrText>”</w:instrText>
      </w:r>
      <w:r w:rsidRPr="007A6955">
        <w:instrText xml:space="preserve"> </w:instrText>
      </w:r>
      <w:r w:rsidRPr="007A6955">
        <w:fldChar w:fldCharType="end"/>
      </w:r>
      <w:r w:rsidRPr="007A6955">
        <w:t>:</w:t>
      </w:r>
    </w:p>
    <w:p w14:paraId="3B07E37C" w14:textId="37D3A1A3" w:rsidR="00277AE4" w:rsidRPr="007A6955" w:rsidRDefault="00223779" w:rsidP="00223779">
      <w:pPr>
        <w:pStyle w:val="Caption"/>
      </w:pPr>
      <w:bookmarkStart w:id="25" w:name="_Ref386465892"/>
      <w:bookmarkStart w:id="26" w:name="_Toc472602393"/>
      <w:r w:rsidRPr="007A6955">
        <w:t xml:space="preserve">Table </w:t>
      </w:r>
      <w:r w:rsidR="000319B0">
        <w:fldChar w:fldCharType="begin"/>
      </w:r>
      <w:r w:rsidR="000319B0">
        <w:instrText xml:space="preserve"> SEQ Table \* ARABIC </w:instrText>
      </w:r>
      <w:r w:rsidR="000319B0">
        <w:fldChar w:fldCharType="separate"/>
      </w:r>
      <w:r w:rsidR="00FA2C7D">
        <w:rPr>
          <w:noProof/>
        </w:rPr>
        <w:t>1</w:t>
      </w:r>
      <w:r w:rsidR="000319B0">
        <w:rPr>
          <w:noProof/>
        </w:rPr>
        <w:fldChar w:fldCharType="end"/>
      </w:r>
      <w:bookmarkEnd w:id="25"/>
      <w:r w:rsidR="0065160A">
        <w:t>: Documentation Symbol D</w:t>
      </w:r>
      <w:r w:rsidRPr="007A6955">
        <w:t>escriptions</w:t>
      </w:r>
      <w:bookmarkEnd w:id="26"/>
    </w:p>
    <w:tbl>
      <w:tblPr>
        <w:tblW w:w="8820" w:type="dxa"/>
        <w:tblInd w:w="82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1440"/>
        <w:gridCol w:w="7380"/>
      </w:tblGrid>
      <w:tr w:rsidR="00277AE4" w:rsidRPr="007A6955" w14:paraId="3B07E37F" w14:textId="77777777" w:rsidTr="0065160A">
        <w:trPr>
          <w:tblHeader/>
        </w:trPr>
        <w:tc>
          <w:tcPr>
            <w:tcW w:w="1440" w:type="dxa"/>
            <w:tcBorders>
              <w:top w:val="single" w:sz="8" w:space="0" w:color="auto"/>
              <w:bottom w:val="single" w:sz="6" w:space="0" w:color="auto"/>
            </w:tcBorders>
            <w:shd w:val="pct12" w:color="auto" w:fill="FFFFFF"/>
          </w:tcPr>
          <w:p w14:paraId="3B07E37D" w14:textId="77777777" w:rsidR="00277AE4" w:rsidRPr="007A6955" w:rsidRDefault="00277AE4" w:rsidP="00277AE4">
            <w:pPr>
              <w:pStyle w:val="TableHeading"/>
            </w:pPr>
            <w:bookmarkStart w:id="27" w:name="COL001_TBL098"/>
            <w:bookmarkEnd w:id="27"/>
            <w:r w:rsidRPr="007A6955">
              <w:t>Symbol</w:t>
            </w:r>
          </w:p>
        </w:tc>
        <w:tc>
          <w:tcPr>
            <w:tcW w:w="7380" w:type="dxa"/>
            <w:tcBorders>
              <w:top w:val="single" w:sz="8" w:space="0" w:color="auto"/>
              <w:bottom w:val="single" w:sz="6" w:space="0" w:color="auto"/>
            </w:tcBorders>
            <w:shd w:val="pct12" w:color="auto" w:fill="FFFFFF"/>
          </w:tcPr>
          <w:p w14:paraId="3B07E37E" w14:textId="77777777" w:rsidR="00277AE4" w:rsidRPr="007A6955" w:rsidRDefault="00277AE4" w:rsidP="00277AE4">
            <w:pPr>
              <w:pStyle w:val="TableHeading"/>
            </w:pPr>
            <w:r w:rsidRPr="007A6955">
              <w:t>Description</w:t>
            </w:r>
          </w:p>
        </w:tc>
      </w:tr>
      <w:tr w:rsidR="00277AE4" w:rsidRPr="007A6955" w14:paraId="3B07E382" w14:textId="77777777" w:rsidTr="00277AE4">
        <w:tc>
          <w:tcPr>
            <w:tcW w:w="1440" w:type="dxa"/>
            <w:tcBorders>
              <w:top w:val="single" w:sz="6" w:space="0" w:color="auto"/>
            </w:tcBorders>
          </w:tcPr>
          <w:p w14:paraId="3B07E380" w14:textId="77777777" w:rsidR="00277AE4" w:rsidRPr="007A6955" w:rsidRDefault="000A180C" w:rsidP="00277AE4">
            <w:pPr>
              <w:pStyle w:val="TableText"/>
              <w:keepNext/>
              <w:keepLines/>
              <w:jc w:val="center"/>
              <w:rPr>
                <w:rFonts w:cs="Arial"/>
              </w:rPr>
            </w:pPr>
            <w:r>
              <w:rPr>
                <w:noProof/>
              </w:rPr>
              <w:drawing>
                <wp:inline distT="0" distB="0" distL="0" distR="0" wp14:anchorId="3B081084" wp14:editId="3B081085">
                  <wp:extent cx="285750" cy="285750"/>
                  <wp:effectExtent l="0" t="0" r="0" b="0"/>
                  <wp:docPr id="21" name="Picture 2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7380" w:type="dxa"/>
            <w:tcBorders>
              <w:top w:val="single" w:sz="6" w:space="0" w:color="auto"/>
            </w:tcBorders>
          </w:tcPr>
          <w:p w14:paraId="3B07E381" w14:textId="77777777" w:rsidR="00277AE4" w:rsidRPr="007A6955" w:rsidRDefault="00277AE4" w:rsidP="00AC780D">
            <w:pPr>
              <w:pStyle w:val="TableText"/>
              <w:keepNext/>
              <w:keepLines/>
              <w:rPr>
                <w:rFonts w:cs="Arial"/>
              </w:rPr>
            </w:pPr>
            <w:r w:rsidRPr="007A6955">
              <w:rPr>
                <w:rFonts w:cs="Arial"/>
                <w:b/>
              </w:rPr>
              <w:t>NOTE</w:t>
            </w:r>
            <w:r w:rsidR="00AC780D">
              <w:rPr>
                <w:rFonts w:cs="Arial"/>
                <w:b/>
              </w:rPr>
              <w:t xml:space="preserve"> </w:t>
            </w:r>
            <w:r w:rsidRPr="007A6955">
              <w:rPr>
                <w:rFonts w:cs="Arial"/>
                <w:b/>
              </w:rPr>
              <w:t>/</w:t>
            </w:r>
            <w:r w:rsidR="00AC780D">
              <w:rPr>
                <w:rFonts w:cs="Arial"/>
                <w:b/>
              </w:rPr>
              <w:t xml:space="preserve"> R</w:t>
            </w:r>
            <w:r w:rsidRPr="007A6955">
              <w:rPr>
                <w:rFonts w:cs="Arial"/>
                <w:b/>
              </w:rPr>
              <w:t>EF:</w:t>
            </w:r>
            <w:r w:rsidRPr="007A6955">
              <w:rPr>
                <w:rFonts w:cs="Arial"/>
              </w:rPr>
              <w:t xml:space="preserve"> Used to inform the reader of general information including references to additional reading material.</w:t>
            </w:r>
          </w:p>
        </w:tc>
      </w:tr>
      <w:tr w:rsidR="00277AE4" w:rsidRPr="007A6955" w14:paraId="3B07E385" w14:textId="77777777" w:rsidTr="00277AE4">
        <w:tc>
          <w:tcPr>
            <w:tcW w:w="1440" w:type="dxa"/>
          </w:tcPr>
          <w:p w14:paraId="3B07E383" w14:textId="77777777" w:rsidR="00277AE4" w:rsidRPr="007A6955" w:rsidRDefault="000A180C" w:rsidP="00277AE4">
            <w:pPr>
              <w:pStyle w:val="TableText"/>
              <w:keepNext/>
              <w:keepLines/>
              <w:jc w:val="center"/>
              <w:rPr>
                <w:rFonts w:cs="Arial"/>
              </w:rPr>
            </w:pPr>
            <w:r>
              <w:rPr>
                <w:rFonts w:cs="Arial"/>
                <w:noProof/>
              </w:rPr>
              <w:drawing>
                <wp:inline distT="0" distB="0" distL="0" distR="0" wp14:anchorId="3B081086" wp14:editId="3B081087">
                  <wp:extent cx="419100" cy="419100"/>
                  <wp:effectExtent l="0" t="0" r="0" b="0"/>
                  <wp:docPr id="22" name="Picture 22"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u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7380" w:type="dxa"/>
          </w:tcPr>
          <w:p w14:paraId="3B07E384" w14:textId="77777777" w:rsidR="00277AE4" w:rsidRPr="007A6955" w:rsidRDefault="00277AE4" w:rsidP="00277AE4">
            <w:pPr>
              <w:pStyle w:val="TableText"/>
              <w:keepNext/>
              <w:keepLines/>
              <w:rPr>
                <w:rFonts w:cs="Arial"/>
              </w:rPr>
            </w:pPr>
            <w:r w:rsidRPr="007A6955">
              <w:rPr>
                <w:rFonts w:cs="Arial"/>
                <w:b/>
              </w:rPr>
              <w:t>CAUTION</w:t>
            </w:r>
            <w:r w:rsidR="00AC780D">
              <w:rPr>
                <w:rFonts w:cs="Arial"/>
                <w:b/>
              </w:rPr>
              <w:t xml:space="preserve"> </w:t>
            </w:r>
            <w:r w:rsidRPr="007A6955">
              <w:rPr>
                <w:rFonts w:cs="Arial"/>
                <w:b/>
              </w:rPr>
              <w:t>/</w:t>
            </w:r>
            <w:r w:rsidR="00AC780D">
              <w:rPr>
                <w:rFonts w:cs="Arial"/>
                <w:b/>
              </w:rPr>
              <w:t xml:space="preserve"> </w:t>
            </w:r>
            <w:r w:rsidRPr="007A6955">
              <w:rPr>
                <w:rFonts w:cs="Arial"/>
                <w:b/>
              </w:rPr>
              <w:t>RECOMMENDATION</w:t>
            </w:r>
            <w:r w:rsidR="00AC780D">
              <w:rPr>
                <w:rFonts w:cs="Arial"/>
                <w:b/>
              </w:rPr>
              <w:t xml:space="preserve"> </w:t>
            </w:r>
            <w:r w:rsidRPr="007A6955">
              <w:rPr>
                <w:rFonts w:cs="Arial"/>
                <w:b/>
              </w:rPr>
              <w:t>/</w:t>
            </w:r>
            <w:r w:rsidR="00AC780D">
              <w:rPr>
                <w:rFonts w:cs="Arial"/>
                <w:b/>
              </w:rPr>
              <w:t xml:space="preserve"> </w:t>
            </w:r>
            <w:r w:rsidRPr="007A6955">
              <w:rPr>
                <w:rFonts w:cs="Arial"/>
                <w:b/>
              </w:rPr>
              <w:t>DISCLAIMER:</w:t>
            </w:r>
            <w:r w:rsidRPr="007A6955">
              <w:rPr>
                <w:rFonts w:cs="Arial"/>
              </w:rPr>
              <w:t xml:space="preserve"> Used to caution the reader to take special notice of critical information.</w:t>
            </w:r>
          </w:p>
        </w:tc>
      </w:tr>
      <w:tr w:rsidR="006B7D99" w:rsidRPr="007A6955" w14:paraId="3B07E388" w14:textId="77777777" w:rsidTr="006B7D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tcPr>
          <w:p w14:paraId="3B07E386" w14:textId="77777777" w:rsidR="006B7D99" w:rsidRPr="007A6955" w:rsidRDefault="00DF3537" w:rsidP="001138C3">
            <w:pPr>
              <w:pStyle w:val="TableText"/>
              <w:keepNext/>
              <w:keepLines/>
              <w:jc w:val="center"/>
            </w:pPr>
            <w:r w:rsidRPr="007A6955">
              <w:object w:dxaOrig="2040" w:dyaOrig="6195" w14:anchorId="3B081088">
                <v:shape id="_x0000_i1026" type="#_x0000_t75" alt="Tip" style="width:14.25pt;height:42.8pt" o:ole="" fillcolor="window">
                  <v:imagedata r:id="rId22" o:title=""/>
                </v:shape>
                <o:OLEObject Type="Embed" ProgID="MS_ClipArt_Gallery" ShapeID="_x0000_i1026" DrawAspect="Content" ObjectID="_1677312595" r:id="rId23"/>
              </w:object>
            </w:r>
          </w:p>
        </w:tc>
        <w:tc>
          <w:tcPr>
            <w:tcW w:w="7380" w:type="dxa"/>
          </w:tcPr>
          <w:p w14:paraId="3B07E387" w14:textId="77777777" w:rsidR="006B7D99" w:rsidRPr="007A6955" w:rsidRDefault="006B7D99" w:rsidP="001138C3">
            <w:pPr>
              <w:pStyle w:val="TableText"/>
              <w:keepNext/>
              <w:keepLines/>
            </w:pPr>
            <w:r w:rsidRPr="007A6955">
              <w:rPr>
                <w:b/>
              </w:rPr>
              <w:t>TIP:</w:t>
            </w:r>
            <w:r w:rsidRPr="007A6955">
              <w:t xml:space="preserve"> Used to inform the reader of helpful tips or tricks they can use when working with VA FileMan.</w:t>
            </w:r>
          </w:p>
        </w:tc>
      </w:tr>
    </w:tbl>
    <w:p w14:paraId="3B07E389" w14:textId="77777777" w:rsidR="006B7D99" w:rsidRPr="007A6955" w:rsidRDefault="006B7D99" w:rsidP="001138C3">
      <w:pPr>
        <w:pStyle w:val="BodyText6"/>
        <w:keepNext/>
        <w:keepLines/>
      </w:pPr>
    </w:p>
    <w:p w14:paraId="3B07E38A" w14:textId="77777777" w:rsidR="00277AE4" w:rsidRPr="007A6955" w:rsidRDefault="00277AE4" w:rsidP="00277AE4">
      <w:pPr>
        <w:pStyle w:val="ListBullet"/>
      </w:pPr>
      <w:r w:rsidRPr="007A6955">
        <w:t>Descriptive text is presented in a proportional font (as represented by this font).</w:t>
      </w:r>
    </w:p>
    <w:p w14:paraId="3B07E38B" w14:textId="77777777" w:rsidR="00277AE4" w:rsidRPr="007A6955" w:rsidRDefault="00277AE4" w:rsidP="001138C3">
      <w:pPr>
        <w:pStyle w:val="ListBullet"/>
        <w:keepNext/>
        <w:keepLines/>
        <w:rPr>
          <w:kern w:val="2"/>
        </w:rPr>
      </w:pPr>
      <w:r w:rsidRPr="007A6955">
        <w:t>Conventions for displaying TEST data in this document are as follows:</w:t>
      </w:r>
    </w:p>
    <w:p w14:paraId="4F07D343" w14:textId="77777777" w:rsidR="009C3A58" w:rsidRPr="006B2FCC" w:rsidRDefault="009C3A58" w:rsidP="00ED2398">
      <w:pPr>
        <w:pStyle w:val="ListBullet2"/>
        <w:keepNext/>
        <w:keepLines/>
        <w:numPr>
          <w:ilvl w:val="0"/>
          <w:numId w:val="59"/>
        </w:numPr>
        <w:rPr>
          <w:kern w:val="2"/>
        </w:rPr>
      </w:pPr>
      <w:r w:rsidRPr="006B2FCC">
        <w:t xml:space="preserve">The first three digits (prefix) of any Social Security Numbers (SSN) begin with either </w:t>
      </w:r>
      <w:r>
        <w:t>“</w:t>
      </w:r>
      <w:r w:rsidRPr="006B2FCC">
        <w:t>000</w:t>
      </w:r>
      <w:r>
        <w:t>”</w:t>
      </w:r>
      <w:r w:rsidRPr="006B2FCC">
        <w:t xml:space="preserve"> or </w:t>
      </w:r>
      <w:r>
        <w:t>“</w:t>
      </w:r>
      <w:r w:rsidRPr="006B2FCC">
        <w:t>666</w:t>
      </w:r>
      <w:r>
        <w:t>”</w:t>
      </w:r>
      <w:r w:rsidRPr="006B2FCC">
        <w:t>.</w:t>
      </w:r>
    </w:p>
    <w:p w14:paraId="7A40A0AE" w14:textId="77777777" w:rsidR="009C3A58" w:rsidRPr="00462E00" w:rsidRDefault="009C3A58" w:rsidP="00ED2398">
      <w:pPr>
        <w:pStyle w:val="ListBullet2"/>
        <w:keepNext/>
        <w:keepLines/>
        <w:numPr>
          <w:ilvl w:val="0"/>
          <w:numId w:val="59"/>
        </w:numPr>
        <w:rPr>
          <w:kern w:val="2"/>
        </w:rPr>
      </w:pPr>
      <w:r w:rsidRPr="006B2FCC">
        <w:t xml:space="preserve">Patient and user names </w:t>
      </w:r>
      <w:r>
        <w:t>are formatted as follows:</w:t>
      </w:r>
    </w:p>
    <w:p w14:paraId="1C613045" w14:textId="77777777" w:rsidR="009C3A58" w:rsidRDefault="009C3A58" w:rsidP="009C3A58">
      <w:pPr>
        <w:pStyle w:val="ListBullet3"/>
        <w:keepNext/>
        <w:keepLines/>
        <w:numPr>
          <w:ilvl w:val="0"/>
          <w:numId w:val="14"/>
        </w:numPr>
        <w:tabs>
          <w:tab w:val="clear" w:pos="2376"/>
          <w:tab w:val="left" w:pos="1440"/>
        </w:tabs>
        <w:spacing w:before="120" w:after="0"/>
        <w:ind w:left="1440"/>
      </w:pPr>
      <w:r w:rsidRPr="00462E00">
        <w:rPr>
          <w:i/>
        </w:rPr>
        <w:t>&lt;Application Name/Abbreviation/Namespace&gt;</w:t>
      </w:r>
      <w:r w:rsidRPr="006B2FCC">
        <w:t>PATIENT,</w:t>
      </w:r>
      <w:r w:rsidRPr="00462E00">
        <w:rPr>
          <w:i/>
        </w:rPr>
        <w:t>&lt;N&gt;</w:t>
      </w:r>
    </w:p>
    <w:p w14:paraId="578580AF" w14:textId="77777777" w:rsidR="009C3A58" w:rsidRPr="00462E00" w:rsidRDefault="009C3A58" w:rsidP="009C3A58">
      <w:pPr>
        <w:pStyle w:val="ListBullet3"/>
        <w:numPr>
          <w:ilvl w:val="0"/>
          <w:numId w:val="14"/>
        </w:numPr>
        <w:tabs>
          <w:tab w:val="clear" w:pos="2376"/>
          <w:tab w:val="left" w:pos="1440"/>
        </w:tabs>
        <w:spacing w:before="120" w:after="0"/>
        <w:ind w:left="1440"/>
        <w:rPr>
          <w:kern w:val="2"/>
        </w:rPr>
      </w:pPr>
      <w:r w:rsidRPr="00462E00">
        <w:rPr>
          <w:i/>
        </w:rPr>
        <w:t>&lt;Application Name/Abbreviation/Namespace&gt;</w:t>
      </w:r>
      <w:r>
        <w:t>USER,</w:t>
      </w:r>
      <w:r w:rsidRPr="00462E00">
        <w:rPr>
          <w:i/>
        </w:rPr>
        <w:t>&lt;N&gt;</w:t>
      </w:r>
    </w:p>
    <w:p w14:paraId="37A6AD90" w14:textId="77777777" w:rsidR="009C3A58" w:rsidRDefault="009C3A58" w:rsidP="009C3A58">
      <w:pPr>
        <w:pStyle w:val="BodyText4"/>
        <w:keepNext/>
        <w:keepLines/>
      </w:pPr>
      <w:r>
        <w:t>W</w:t>
      </w:r>
      <w:r w:rsidRPr="006B2FCC">
        <w:t>here</w:t>
      </w:r>
      <w:r>
        <w:t>:</w:t>
      </w:r>
    </w:p>
    <w:p w14:paraId="105D4E0C" w14:textId="77777777" w:rsidR="009C3A58" w:rsidRPr="00462E00" w:rsidRDefault="009C3A58" w:rsidP="009C3A58">
      <w:pPr>
        <w:pStyle w:val="ListBullet3"/>
        <w:keepNext/>
        <w:keepLines/>
        <w:numPr>
          <w:ilvl w:val="0"/>
          <w:numId w:val="14"/>
        </w:numPr>
        <w:tabs>
          <w:tab w:val="clear" w:pos="2376"/>
          <w:tab w:val="left" w:pos="1440"/>
        </w:tabs>
        <w:spacing w:before="120" w:after="0"/>
        <w:ind w:left="1440"/>
        <w:rPr>
          <w:kern w:val="2"/>
        </w:rPr>
      </w:pPr>
      <w:r w:rsidRPr="00462E00">
        <w:rPr>
          <w:i/>
        </w:rPr>
        <w:t>&lt;Application Name/Abbreviation/Namespace&gt;</w:t>
      </w:r>
      <w:r>
        <w:t xml:space="preserve"> </w:t>
      </w:r>
      <w:r w:rsidRPr="006B2FCC">
        <w:t xml:space="preserve">is defined in the </w:t>
      </w:r>
      <w:r>
        <w:t>Ap</w:t>
      </w:r>
      <w:r w:rsidRPr="006B2FCC">
        <w:t xml:space="preserve">proved </w:t>
      </w:r>
      <w:r>
        <w:t>Ap</w:t>
      </w:r>
      <w:r w:rsidRPr="006B2FCC">
        <w:t>plication Abbreviations document</w:t>
      </w:r>
      <w:r>
        <w:t>.</w:t>
      </w:r>
    </w:p>
    <w:p w14:paraId="6687E8F1" w14:textId="77777777" w:rsidR="009C3A58" w:rsidRPr="00462E00" w:rsidRDefault="009C3A58" w:rsidP="009C3A58">
      <w:pPr>
        <w:pStyle w:val="ListBullet3"/>
        <w:numPr>
          <w:ilvl w:val="0"/>
          <w:numId w:val="14"/>
        </w:numPr>
        <w:tabs>
          <w:tab w:val="clear" w:pos="2376"/>
          <w:tab w:val="left" w:pos="1440"/>
        </w:tabs>
        <w:spacing w:before="120" w:after="0"/>
        <w:ind w:left="1440"/>
        <w:rPr>
          <w:kern w:val="2"/>
        </w:rPr>
      </w:pPr>
      <w:r w:rsidRPr="00462E00">
        <w:rPr>
          <w:i/>
        </w:rPr>
        <w:t>&lt;N&gt;</w:t>
      </w:r>
      <w:r w:rsidRPr="006B2FCC">
        <w:t xml:space="preserve"> represents the first name as a number spelled out and i</w:t>
      </w:r>
      <w:r>
        <w:t>ncremented with each new entry.</w:t>
      </w:r>
    </w:p>
    <w:p w14:paraId="07004371" w14:textId="5789CA2D" w:rsidR="009C3A58" w:rsidRDefault="009C3A58" w:rsidP="009C3A58">
      <w:pPr>
        <w:pStyle w:val="BodyText4"/>
        <w:keepNext/>
        <w:keepLines/>
      </w:pPr>
      <w:r w:rsidRPr="006B2FCC">
        <w:t>For example, in Kernel (</w:t>
      </w:r>
      <w:r>
        <w:t>DI or FM</w:t>
      </w:r>
      <w:r w:rsidRPr="006B2FCC">
        <w:t xml:space="preserve">) test patient and user names </w:t>
      </w:r>
      <w:r>
        <w:t>would be documented as follows:</w:t>
      </w:r>
    </w:p>
    <w:p w14:paraId="3027EA05" w14:textId="41BD40FB" w:rsidR="009C3A58" w:rsidRDefault="009C3A58" w:rsidP="009C3A58">
      <w:pPr>
        <w:pStyle w:val="BodyTextIndent4"/>
        <w:keepNext/>
        <w:keepLines/>
      </w:pPr>
      <w:r>
        <w:t>FM</w:t>
      </w:r>
      <w:r w:rsidRPr="006B2FCC">
        <w:t xml:space="preserve">PATIENT,ONE; </w:t>
      </w:r>
      <w:r>
        <w:t>FM</w:t>
      </w:r>
      <w:r w:rsidRPr="006B2FCC">
        <w:t xml:space="preserve">PATIENT,TWO; </w:t>
      </w:r>
      <w:r>
        <w:t>FM</w:t>
      </w:r>
      <w:r w:rsidRPr="006B2FCC">
        <w:t xml:space="preserve">PATIENT,THREE; </w:t>
      </w:r>
      <w:r>
        <w:t>… FM</w:t>
      </w:r>
      <w:r w:rsidRPr="006B2FCC">
        <w:t>PATIENT,</w:t>
      </w:r>
      <w:r>
        <w:t>14</w:t>
      </w:r>
      <w:r w:rsidRPr="006B2FCC">
        <w:t>;</w:t>
      </w:r>
      <w:r>
        <w:t xml:space="preserve"> </w:t>
      </w:r>
      <w:r w:rsidRPr="006B2FCC">
        <w:t>etc.</w:t>
      </w:r>
    </w:p>
    <w:p w14:paraId="06497C7D" w14:textId="0E793608" w:rsidR="009C3A58" w:rsidRPr="006B2FCC" w:rsidRDefault="009C3A58" w:rsidP="009C3A58">
      <w:pPr>
        <w:pStyle w:val="BodyTextIndent4"/>
        <w:rPr>
          <w:kern w:val="2"/>
        </w:rPr>
      </w:pPr>
      <w:r>
        <w:t>FMUSER</w:t>
      </w:r>
      <w:r w:rsidRPr="006B2FCC">
        <w:t xml:space="preserve">,ONE; </w:t>
      </w:r>
      <w:r>
        <w:t>FMUSER</w:t>
      </w:r>
      <w:r w:rsidRPr="006B2FCC">
        <w:t xml:space="preserve">,TWO; </w:t>
      </w:r>
      <w:r>
        <w:t>FMUSER</w:t>
      </w:r>
      <w:r w:rsidRPr="006B2FCC">
        <w:t xml:space="preserve">,THREE; </w:t>
      </w:r>
      <w:r>
        <w:t>… FMUSER</w:t>
      </w:r>
      <w:r w:rsidRPr="006B2FCC">
        <w:t>,</w:t>
      </w:r>
      <w:r>
        <w:t>14</w:t>
      </w:r>
      <w:r w:rsidRPr="006B2FCC">
        <w:t>;</w:t>
      </w:r>
      <w:r>
        <w:t xml:space="preserve"> </w:t>
      </w:r>
      <w:r w:rsidRPr="006B2FCC">
        <w:t>etc.</w:t>
      </w:r>
    </w:p>
    <w:p w14:paraId="3B07E38E" w14:textId="4C398381" w:rsidR="00277AE4" w:rsidRPr="007A6955" w:rsidRDefault="009C3A58" w:rsidP="009C3A58">
      <w:pPr>
        <w:pStyle w:val="ListBullet"/>
        <w:keepNext/>
        <w:keepLines/>
      </w:pPr>
      <w:r w:rsidRPr="007A6955">
        <w:rPr>
          <w:kern w:val="2"/>
        </w:rPr>
        <w:lastRenderedPageBreak/>
        <w:t xml:space="preserve"> </w:t>
      </w:r>
      <w:r w:rsidR="00850AFF" w:rsidRPr="007A6955">
        <w:rPr>
          <w:kern w:val="2"/>
        </w:rPr>
        <w:t>“</w:t>
      </w:r>
      <w:r w:rsidR="00AC780D">
        <w:rPr>
          <w:kern w:val="2"/>
        </w:rPr>
        <w:t>S</w:t>
      </w:r>
      <w:r w:rsidR="00277AE4" w:rsidRPr="007A6955">
        <w:rPr>
          <w:kern w:val="2"/>
        </w:rPr>
        <w:t>napshots</w:t>
      </w:r>
      <w:r w:rsidR="00850AFF" w:rsidRPr="007A6955">
        <w:rPr>
          <w:kern w:val="2"/>
        </w:rPr>
        <w:t>”</w:t>
      </w:r>
      <w:r w:rsidR="00277AE4" w:rsidRPr="007A6955">
        <w:rPr>
          <w:kern w:val="2"/>
        </w:rPr>
        <w:t xml:space="preserve"> of computer online displays (i.e., </w:t>
      </w:r>
      <w:r w:rsidR="00AC780D" w:rsidRPr="00815CA0">
        <w:t>screen captures/</w:t>
      </w:r>
      <w:r w:rsidR="00AC780D" w:rsidRPr="00815CA0">
        <w:rPr>
          <w:kern w:val="2"/>
        </w:rPr>
        <w:t>dialogues</w:t>
      </w:r>
      <w:r w:rsidR="00277AE4" w:rsidRPr="007A6955">
        <w:rPr>
          <w:kern w:val="2"/>
        </w:rPr>
        <w:t xml:space="preserve">) and computer source code, if any, are shown in a </w:t>
      </w:r>
      <w:r w:rsidR="00277AE4" w:rsidRPr="007A6955">
        <w:rPr>
          <w:i/>
          <w:iCs/>
          <w:kern w:val="2"/>
        </w:rPr>
        <w:t>non</w:t>
      </w:r>
      <w:r w:rsidR="00277AE4" w:rsidRPr="007A6955">
        <w:rPr>
          <w:kern w:val="2"/>
        </w:rPr>
        <w:t>-proportional font and enclosed within a box.</w:t>
      </w:r>
    </w:p>
    <w:p w14:paraId="3B07E38F" w14:textId="77777777" w:rsidR="00806B64" w:rsidRPr="007A6955" w:rsidRDefault="00806B64" w:rsidP="00AC780D">
      <w:pPr>
        <w:pStyle w:val="ListBullet2"/>
        <w:keepNext/>
        <w:keepLines/>
      </w:pPr>
      <w:r w:rsidRPr="007A6955">
        <w:t>User</w:t>
      </w:r>
      <w:r w:rsidR="00850AFF" w:rsidRPr="007A6955">
        <w:t>’</w:t>
      </w:r>
      <w:r w:rsidRPr="007A6955">
        <w:t xml:space="preserve">s responses to online prompts </w:t>
      </w:r>
      <w:r w:rsidR="001C2C09" w:rsidRPr="007A6955">
        <w:t>are</w:t>
      </w:r>
      <w:r w:rsidRPr="007A6955">
        <w:t xml:space="preserve"> </w:t>
      </w:r>
      <w:r w:rsidRPr="007A6955">
        <w:rPr>
          <w:b/>
        </w:rPr>
        <w:t>bold</w:t>
      </w:r>
      <w:r w:rsidRPr="007A6955">
        <w:t xml:space="preserve"> typeface and highlighted in yellow (e.g., </w:t>
      </w:r>
      <w:r w:rsidRPr="007A6955">
        <w:rPr>
          <w:b/>
          <w:highlight w:val="yellow"/>
        </w:rPr>
        <w:t>&lt;Enter&gt;</w:t>
      </w:r>
      <w:r w:rsidRPr="007A6955">
        <w:t>).</w:t>
      </w:r>
    </w:p>
    <w:p w14:paraId="3B07E390" w14:textId="77777777" w:rsidR="00806B64" w:rsidRPr="007A6955" w:rsidRDefault="00806B64" w:rsidP="00AC780D">
      <w:pPr>
        <w:pStyle w:val="ListBullet2"/>
        <w:keepNext/>
        <w:keepLines/>
      </w:pPr>
      <w:r w:rsidRPr="007A6955">
        <w:t xml:space="preserve">Emphasis within a dialogue box </w:t>
      </w:r>
      <w:r w:rsidR="00251634" w:rsidRPr="007A6955">
        <w:t>is</w:t>
      </w:r>
      <w:r w:rsidRPr="007A6955">
        <w:t xml:space="preserve"> </w:t>
      </w:r>
      <w:r w:rsidRPr="007A6955">
        <w:rPr>
          <w:b/>
        </w:rPr>
        <w:t>bold</w:t>
      </w:r>
      <w:r w:rsidRPr="007A6955">
        <w:t xml:space="preserve"> typeface and highlighted in blue (e.g.,</w:t>
      </w:r>
      <w:r w:rsidR="002D4C39" w:rsidRPr="007A6955">
        <w:rPr>
          <w:highlight w:val="cyan"/>
        </w:rPr>
        <w:t xml:space="preserve"> STANDARD LISTENER: </w:t>
      </w:r>
      <w:r w:rsidRPr="007A6955">
        <w:rPr>
          <w:highlight w:val="cyan"/>
        </w:rPr>
        <w:t>RUNNING</w:t>
      </w:r>
      <w:r w:rsidRPr="007A6955">
        <w:t>).</w:t>
      </w:r>
    </w:p>
    <w:p w14:paraId="3B07E391" w14:textId="77777777" w:rsidR="00806B64" w:rsidRPr="007A6955" w:rsidRDefault="00806B64" w:rsidP="00AC780D">
      <w:pPr>
        <w:pStyle w:val="ListBullet2"/>
        <w:keepNext/>
        <w:keepLines/>
      </w:pPr>
      <w:r w:rsidRPr="007A6955">
        <w:t xml:space="preserve">Some software code reserved/key words </w:t>
      </w:r>
      <w:r w:rsidR="001C2C09" w:rsidRPr="007A6955">
        <w:t>are</w:t>
      </w:r>
      <w:r w:rsidRPr="007A6955">
        <w:t xml:space="preserve"> </w:t>
      </w:r>
      <w:r w:rsidRPr="007A6955">
        <w:rPr>
          <w:b/>
        </w:rPr>
        <w:t>bold</w:t>
      </w:r>
      <w:r w:rsidRPr="007A6955">
        <w:t xml:space="preserve"> typeface with alternate color font.</w:t>
      </w:r>
    </w:p>
    <w:p w14:paraId="3B07E392" w14:textId="77777777" w:rsidR="00806B64" w:rsidRPr="007A6955" w:rsidRDefault="007A6955" w:rsidP="00AC780D">
      <w:pPr>
        <w:pStyle w:val="ListBullet2"/>
      </w:pPr>
      <w:r w:rsidRPr="007A6955">
        <w:t>References to “</w:t>
      </w:r>
      <w:r w:rsidRPr="007A6955">
        <w:rPr>
          <w:b/>
        </w:rPr>
        <w:t>&lt;Enter&gt;</w:t>
      </w:r>
      <w:r w:rsidR="00AC780D">
        <w:t>”</w:t>
      </w:r>
      <w:r w:rsidRPr="007A6955">
        <w:t xml:space="preserve"> within these snapshots indicate that the user should press the </w:t>
      </w:r>
      <w:r w:rsidRPr="007A6955">
        <w:rPr>
          <w:b/>
        </w:rPr>
        <w:t>Enter</w:t>
      </w:r>
      <w:r w:rsidRPr="007A6955">
        <w:t xml:space="preserve"> key on the keyboard. </w:t>
      </w:r>
      <w:r w:rsidR="00806B64" w:rsidRPr="007A6955">
        <w:t xml:space="preserve">Other special keys are represented within </w:t>
      </w:r>
      <w:r w:rsidR="00806B64" w:rsidRPr="007A6955">
        <w:rPr>
          <w:b/>
          <w:bCs/>
        </w:rPr>
        <w:t>&lt; &gt;</w:t>
      </w:r>
      <w:r w:rsidR="00806B64" w:rsidRPr="007A6955">
        <w:t xml:space="preserve"> angle brackets. For example, pressing the </w:t>
      </w:r>
      <w:r w:rsidR="00806B64" w:rsidRPr="007A6955">
        <w:rPr>
          <w:b/>
        </w:rPr>
        <w:t>PF1</w:t>
      </w:r>
      <w:r w:rsidR="00806B64" w:rsidRPr="007A6955">
        <w:t xml:space="preserve"> key can be represented as pressing </w:t>
      </w:r>
      <w:r w:rsidR="00806B64" w:rsidRPr="007A6955">
        <w:rPr>
          <w:b/>
          <w:bCs/>
        </w:rPr>
        <w:t>&lt;PF1&gt;</w:t>
      </w:r>
      <w:r w:rsidR="00806B64" w:rsidRPr="007A6955">
        <w:t>.</w:t>
      </w:r>
    </w:p>
    <w:p w14:paraId="3B07E393" w14:textId="77777777" w:rsidR="00806B64" w:rsidRPr="007A6955" w:rsidRDefault="00806B64" w:rsidP="00AC780D">
      <w:pPr>
        <w:pStyle w:val="ListBullet2"/>
        <w:keepNext/>
        <w:keepLines/>
      </w:pPr>
      <w:r w:rsidRPr="007A6955">
        <w:t>Author</w:t>
      </w:r>
      <w:r w:rsidR="00850AFF" w:rsidRPr="007A6955">
        <w:t>’</w:t>
      </w:r>
      <w:r w:rsidRPr="007A6955">
        <w:t xml:space="preserve">s comments are displayed in italics or as </w:t>
      </w:r>
      <w:r w:rsidR="00850AFF" w:rsidRPr="007A6955">
        <w:t>“</w:t>
      </w:r>
      <w:r w:rsidRPr="007A6955">
        <w:t>callout</w:t>
      </w:r>
      <w:r w:rsidR="00850AFF" w:rsidRPr="007A6955">
        <w:t>”</w:t>
      </w:r>
      <w:r w:rsidRPr="007A6955">
        <w:t xml:space="preserve"> boxes</w:t>
      </w:r>
      <w:r w:rsidRPr="007A6955">
        <w:fldChar w:fldCharType="begin"/>
      </w:r>
      <w:r w:rsidRPr="007A6955">
        <w:instrText xml:space="preserve"> XE </w:instrText>
      </w:r>
      <w:r w:rsidR="00850AFF" w:rsidRPr="007A6955">
        <w:instrText>“</w:instrText>
      </w:r>
      <w:r w:rsidRPr="007A6955">
        <w:instrText>Callout Boxes</w:instrText>
      </w:r>
      <w:r w:rsidR="00850AFF" w:rsidRPr="007A6955">
        <w:instrText>”</w:instrText>
      </w:r>
      <w:r w:rsidRPr="007A6955">
        <w:instrText xml:space="preserve"> </w:instrText>
      </w:r>
      <w:r w:rsidRPr="007A6955">
        <w:fldChar w:fldCharType="end"/>
      </w:r>
      <w:r w:rsidRPr="007A6955">
        <w:t>.</w:t>
      </w:r>
    </w:p>
    <w:p w14:paraId="3B07E394" w14:textId="77777777" w:rsidR="00B560AE" w:rsidRPr="007A6955" w:rsidRDefault="000A180C" w:rsidP="00AC780D">
      <w:pPr>
        <w:pStyle w:val="NoteIndent3"/>
      </w:pPr>
      <w:r>
        <w:rPr>
          <w:noProof/>
        </w:rPr>
        <w:drawing>
          <wp:inline distT="0" distB="0" distL="0" distR="0" wp14:anchorId="3B081089" wp14:editId="3B08108A">
            <wp:extent cx="285750" cy="285750"/>
            <wp:effectExtent l="0" t="0" r="0" b="0"/>
            <wp:docPr id="24" name="Picture 2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314D5" w:rsidRPr="007A6955">
        <w:tab/>
      </w:r>
      <w:r w:rsidR="00B560AE" w:rsidRPr="007A6955">
        <w:rPr>
          <w:b/>
        </w:rPr>
        <w:t>NOTE:</w:t>
      </w:r>
      <w:r w:rsidR="00B560AE" w:rsidRPr="007A6955">
        <w:t xml:space="preserve"> Callout boxes refer to labels or descriptions usually enclosed within a box, which point to specific areas of a displayed image.</w:t>
      </w:r>
    </w:p>
    <w:p w14:paraId="3B07E395" w14:textId="77777777" w:rsidR="00277AE4" w:rsidRPr="007A6955" w:rsidRDefault="00277AE4" w:rsidP="00277AE4">
      <w:pPr>
        <w:pStyle w:val="ListBullet"/>
        <w:keepNext/>
        <w:keepLines/>
      </w:pPr>
      <w:r w:rsidRPr="007A6955">
        <w:t>All uppercase is reserved for the representation of M code, variable names, or the formal name of options, field/file names, and security keys (e.g., DIEXTRACT).</w:t>
      </w:r>
    </w:p>
    <w:p w14:paraId="3B07E396" w14:textId="77777777" w:rsidR="00B560AE" w:rsidRPr="007A6955" w:rsidRDefault="000A180C" w:rsidP="00637BEC">
      <w:pPr>
        <w:pStyle w:val="NoteIndent2"/>
      </w:pPr>
      <w:r>
        <w:rPr>
          <w:noProof/>
        </w:rPr>
        <w:drawing>
          <wp:inline distT="0" distB="0" distL="0" distR="0" wp14:anchorId="3B08108B" wp14:editId="3B08108C">
            <wp:extent cx="285750" cy="285750"/>
            <wp:effectExtent l="0" t="0" r="0" b="0"/>
            <wp:docPr id="25" name="Picture 2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314D5" w:rsidRPr="007A6955">
        <w:tab/>
      </w:r>
      <w:r w:rsidR="00B560AE" w:rsidRPr="007A6955">
        <w:rPr>
          <w:b/>
        </w:rPr>
        <w:t xml:space="preserve">NOTE: </w:t>
      </w:r>
      <w:r w:rsidR="00B560AE" w:rsidRPr="007A6955">
        <w:t>Other software code (e.g., Delphi/Pascal and Java) variable names and file/folder names can be written in lower or mixed case</w:t>
      </w:r>
      <w:r w:rsidR="00AC780D" w:rsidRPr="00815CA0">
        <w:t xml:space="preserve"> (e.g., CamelCase)</w:t>
      </w:r>
      <w:r w:rsidR="00B560AE" w:rsidRPr="007A6955">
        <w:t>.</w:t>
      </w:r>
    </w:p>
    <w:p w14:paraId="3B07E397" w14:textId="77777777" w:rsidR="00277AE4" w:rsidRPr="007A6955" w:rsidRDefault="00277AE4" w:rsidP="00277AE4">
      <w:pPr>
        <w:pStyle w:val="AltHeading2"/>
      </w:pPr>
      <w:bookmarkStart w:id="28" w:name="navigation"/>
      <w:bookmarkStart w:id="29" w:name="_Toc321921658"/>
      <w:r w:rsidRPr="007A6955">
        <w:t>Documentation Navigation</w:t>
      </w:r>
      <w:bookmarkEnd w:id="28"/>
      <w:bookmarkEnd w:id="29"/>
    </w:p>
    <w:p w14:paraId="3B07E398" w14:textId="77777777" w:rsidR="00277AE4" w:rsidRPr="007A6955" w:rsidRDefault="00277AE4" w:rsidP="00277AE4">
      <w:pPr>
        <w:pStyle w:val="BodyText"/>
        <w:keepNext/>
        <w:keepLines/>
      </w:pPr>
      <w:r w:rsidRPr="007A6955">
        <w:fldChar w:fldCharType="begin"/>
      </w:r>
      <w:r w:rsidRPr="007A6955">
        <w:instrText xml:space="preserve"> XE </w:instrText>
      </w:r>
      <w:r w:rsidR="00850AFF" w:rsidRPr="007A6955">
        <w:instrText>“</w:instrText>
      </w:r>
      <w:r w:rsidR="005D275C" w:rsidRPr="007A6955">
        <w:instrText>Documentation:</w:instrText>
      </w:r>
      <w:r w:rsidRPr="007A6955">
        <w:instrText>Navigation</w:instrText>
      </w:r>
      <w:r w:rsidR="00850AFF" w:rsidRPr="007A6955">
        <w:instrText>”</w:instrText>
      </w:r>
      <w:r w:rsidRPr="007A6955">
        <w:instrText xml:space="preserve"> </w:instrText>
      </w:r>
      <w:r w:rsidRPr="007A6955">
        <w:fldChar w:fldCharType="end"/>
      </w:r>
      <w:r w:rsidRPr="007A6955">
        <w:t>This document uses Microsoft® Word</w:t>
      </w:r>
      <w:r w:rsidR="00850AFF" w:rsidRPr="007A6955">
        <w:t>’</w:t>
      </w:r>
      <w:r w:rsidRPr="007A6955">
        <w:t xml:space="preserve">s built-in navigation for internal hyperlinks. To add </w:t>
      </w:r>
      <w:r w:rsidRPr="007A6955">
        <w:rPr>
          <w:b/>
        </w:rPr>
        <w:t>Back</w:t>
      </w:r>
      <w:r w:rsidRPr="007A6955">
        <w:t xml:space="preserve"> and </w:t>
      </w:r>
      <w:r w:rsidRPr="007A6955">
        <w:rPr>
          <w:b/>
        </w:rPr>
        <w:t>Forward</w:t>
      </w:r>
      <w:r w:rsidRPr="007A6955">
        <w:t xml:space="preserve"> navigation buttons to your toolbar, do the following:</w:t>
      </w:r>
    </w:p>
    <w:p w14:paraId="3B07E399" w14:textId="77777777" w:rsidR="00277AE4" w:rsidRPr="007A6955" w:rsidRDefault="00277AE4" w:rsidP="00277AE4">
      <w:pPr>
        <w:pStyle w:val="ListNumber"/>
        <w:keepNext/>
        <w:keepLines/>
      </w:pPr>
      <w:r w:rsidRPr="007A6955">
        <w:t>Right-click anywhere on the customizable Toolbar in Word (</w:t>
      </w:r>
      <w:r w:rsidR="00BF0AD0" w:rsidRPr="007A6955">
        <w:rPr>
          <w:i/>
        </w:rPr>
        <w:t>not</w:t>
      </w:r>
      <w:r w:rsidRPr="007A6955">
        <w:t xml:space="preserve"> the Ribbon section).</w:t>
      </w:r>
    </w:p>
    <w:p w14:paraId="3B07E39A" w14:textId="77777777" w:rsidR="00277AE4" w:rsidRPr="007A6955" w:rsidRDefault="00277AE4" w:rsidP="00277AE4">
      <w:pPr>
        <w:pStyle w:val="ListNumber"/>
        <w:keepNext/>
        <w:keepLines/>
      </w:pPr>
      <w:r w:rsidRPr="007A6955">
        <w:t xml:space="preserve">Select </w:t>
      </w:r>
      <w:r w:rsidRPr="007A6955">
        <w:rPr>
          <w:b/>
        </w:rPr>
        <w:t>Customize Quick Access Toolbar</w:t>
      </w:r>
      <w:r w:rsidRPr="007A6955">
        <w:t xml:space="preserve"> from the secondary menu.</w:t>
      </w:r>
    </w:p>
    <w:p w14:paraId="3B07E39B" w14:textId="77777777" w:rsidR="00277AE4" w:rsidRPr="007A6955" w:rsidRDefault="00AC780D" w:rsidP="00277AE4">
      <w:pPr>
        <w:pStyle w:val="ListNumber"/>
        <w:keepNext/>
        <w:keepLines/>
      </w:pPr>
      <w:r>
        <w:t>Select</w:t>
      </w:r>
      <w:r w:rsidR="00277AE4" w:rsidRPr="007A6955">
        <w:t xml:space="preserve"> the drop-down arrow in the </w:t>
      </w:r>
      <w:r w:rsidR="00850AFF" w:rsidRPr="007A6955">
        <w:t>“</w:t>
      </w:r>
      <w:r w:rsidR="00277AE4" w:rsidRPr="007A6955">
        <w:t>Choose commands from:</w:t>
      </w:r>
      <w:r w:rsidR="00850AFF" w:rsidRPr="007A6955">
        <w:t>”</w:t>
      </w:r>
      <w:r w:rsidR="00277AE4" w:rsidRPr="007A6955">
        <w:t xml:space="preserve"> box.</w:t>
      </w:r>
    </w:p>
    <w:p w14:paraId="3B07E39C" w14:textId="77777777" w:rsidR="00277AE4" w:rsidRPr="007A6955" w:rsidRDefault="00277AE4" w:rsidP="00277AE4">
      <w:pPr>
        <w:pStyle w:val="ListNumber"/>
        <w:keepNext/>
        <w:keepLines/>
      </w:pPr>
      <w:r w:rsidRPr="007A6955">
        <w:t xml:space="preserve">Select </w:t>
      </w:r>
      <w:r w:rsidRPr="007A6955">
        <w:rPr>
          <w:b/>
        </w:rPr>
        <w:t>All Commands</w:t>
      </w:r>
      <w:r w:rsidRPr="007A6955">
        <w:t xml:space="preserve"> from the displayed list.</w:t>
      </w:r>
    </w:p>
    <w:p w14:paraId="3B07E39D" w14:textId="77777777" w:rsidR="00277AE4" w:rsidRPr="007A6955" w:rsidRDefault="00277AE4" w:rsidP="00277AE4">
      <w:pPr>
        <w:pStyle w:val="ListNumber"/>
        <w:keepNext/>
        <w:keepLines/>
      </w:pPr>
      <w:r w:rsidRPr="007A6955">
        <w:t xml:space="preserve">Scroll through the command list in the left column until you see the </w:t>
      </w:r>
      <w:r w:rsidRPr="007A6955">
        <w:rPr>
          <w:b/>
        </w:rPr>
        <w:t>Back</w:t>
      </w:r>
      <w:r w:rsidRPr="007A6955">
        <w:t xml:space="preserve"> command (green circle with arrow pointing left).</w:t>
      </w:r>
    </w:p>
    <w:p w14:paraId="3B07E39E" w14:textId="77777777" w:rsidR="00277AE4" w:rsidRPr="007A6955" w:rsidRDefault="00AC780D" w:rsidP="00277AE4">
      <w:pPr>
        <w:pStyle w:val="ListNumber"/>
        <w:keepNext/>
        <w:keepLines/>
      </w:pPr>
      <w:r>
        <w:t>Select</w:t>
      </w:r>
      <w:r w:rsidR="00277AE4" w:rsidRPr="007A6955">
        <w:t xml:space="preserve">/Highlight the </w:t>
      </w:r>
      <w:r w:rsidR="00277AE4" w:rsidRPr="007A6955">
        <w:rPr>
          <w:b/>
        </w:rPr>
        <w:t>Back</w:t>
      </w:r>
      <w:r w:rsidR="00277AE4" w:rsidRPr="007A6955">
        <w:t xml:space="preserve"> command and </w:t>
      </w:r>
      <w:r>
        <w:t>select</w:t>
      </w:r>
      <w:r w:rsidR="00277AE4" w:rsidRPr="007A6955">
        <w:t xml:space="preserve"> </w:t>
      </w:r>
      <w:r w:rsidR="00277AE4" w:rsidRPr="007A6955">
        <w:rPr>
          <w:b/>
        </w:rPr>
        <w:t>Add</w:t>
      </w:r>
      <w:r w:rsidR="00277AE4" w:rsidRPr="007A6955">
        <w:t xml:space="preserve"> to add it to your customized toolbar.</w:t>
      </w:r>
    </w:p>
    <w:p w14:paraId="3B07E39F" w14:textId="77777777" w:rsidR="00277AE4" w:rsidRPr="007A6955" w:rsidRDefault="00277AE4" w:rsidP="00277AE4">
      <w:pPr>
        <w:pStyle w:val="ListNumber"/>
        <w:keepNext/>
        <w:keepLines/>
      </w:pPr>
      <w:r w:rsidRPr="007A6955">
        <w:t xml:space="preserve">Scroll through the command list in the left column until you see the </w:t>
      </w:r>
      <w:r w:rsidRPr="007A6955">
        <w:rPr>
          <w:b/>
        </w:rPr>
        <w:t>Forward</w:t>
      </w:r>
      <w:r w:rsidRPr="007A6955">
        <w:t xml:space="preserve"> command (green circle with arrow pointing right).</w:t>
      </w:r>
    </w:p>
    <w:p w14:paraId="3B07E3A0" w14:textId="77777777" w:rsidR="00277AE4" w:rsidRPr="007A6955" w:rsidRDefault="00AC780D" w:rsidP="00277AE4">
      <w:pPr>
        <w:pStyle w:val="ListNumber"/>
        <w:keepNext/>
        <w:keepLines/>
      </w:pPr>
      <w:r>
        <w:t>Select</w:t>
      </w:r>
      <w:r w:rsidR="00277AE4" w:rsidRPr="007A6955">
        <w:t xml:space="preserve">/Highlight the Forward command and </w:t>
      </w:r>
      <w:r>
        <w:t>select</w:t>
      </w:r>
      <w:r w:rsidR="00277AE4" w:rsidRPr="007A6955">
        <w:t xml:space="preserve"> </w:t>
      </w:r>
      <w:r w:rsidR="00277AE4" w:rsidRPr="007A6955">
        <w:rPr>
          <w:b/>
        </w:rPr>
        <w:t>Add</w:t>
      </w:r>
      <w:r w:rsidR="00277AE4" w:rsidRPr="007A6955">
        <w:t xml:space="preserve"> to add it to your customized toolbar.</w:t>
      </w:r>
    </w:p>
    <w:p w14:paraId="3B07E3A1" w14:textId="77777777" w:rsidR="00277AE4" w:rsidRPr="007A6955" w:rsidRDefault="00AC780D" w:rsidP="00277AE4">
      <w:pPr>
        <w:pStyle w:val="ListNumber"/>
        <w:keepNext/>
        <w:keepLines/>
      </w:pPr>
      <w:r>
        <w:t>Select</w:t>
      </w:r>
      <w:r w:rsidR="00277AE4" w:rsidRPr="007A6955">
        <w:t xml:space="preserve"> </w:t>
      </w:r>
      <w:r w:rsidR="00277AE4" w:rsidRPr="007A6955">
        <w:rPr>
          <w:b/>
        </w:rPr>
        <w:t>OK</w:t>
      </w:r>
      <w:r w:rsidR="00277AE4" w:rsidRPr="007A6955">
        <w:t>.</w:t>
      </w:r>
    </w:p>
    <w:p w14:paraId="3B07E3A2" w14:textId="77777777" w:rsidR="00277AE4" w:rsidRPr="007A6955" w:rsidRDefault="00277AE4" w:rsidP="00277AE4">
      <w:pPr>
        <w:pStyle w:val="BodyText"/>
        <w:keepNext/>
        <w:keepLines/>
      </w:pPr>
      <w:r w:rsidRPr="007A6955">
        <w:t xml:space="preserve">You can now use these </w:t>
      </w:r>
      <w:r w:rsidRPr="007A6955">
        <w:rPr>
          <w:b/>
        </w:rPr>
        <w:t>Back</w:t>
      </w:r>
      <w:r w:rsidRPr="007A6955">
        <w:t xml:space="preserve"> and </w:t>
      </w:r>
      <w:r w:rsidRPr="007A6955">
        <w:rPr>
          <w:b/>
        </w:rPr>
        <w:t>Forward</w:t>
      </w:r>
      <w:r w:rsidRPr="007A6955">
        <w:t xml:space="preserve"> command buttons in your Toolbar to navigate back and forth in your Word document when clicking on hyperlinks within the document.</w:t>
      </w:r>
    </w:p>
    <w:p w14:paraId="3B07E3A3" w14:textId="77777777" w:rsidR="00B560AE" w:rsidRPr="007A6955" w:rsidRDefault="000A180C" w:rsidP="00A314D5">
      <w:pPr>
        <w:pStyle w:val="Note"/>
      </w:pPr>
      <w:r>
        <w:rPr>
          <w:noProof/>
        </w:rPr>
        <w:drawing>
          <wp:inline distT="0" distB="0" distL="0" distR="0" wp14:anchorId="3B08108D" wp14:editId="3B08108E">
            <wp:extent cx="285750" cy="285750"/>
            <wp:effectExtent l="0" t="0" r="0" b="0"/>
            <wp:docPr id="26" name="Picture 2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314D5" w:rsidRPr="007A6955">
        <w:tab/>
      </w:r>
      <w:r w:rsidR="00B560AE" w:rsidRPr="007A6955">
        <w:rPr>
          <w:b/>
        </w:rPr>
        <w:t>NOTE:</w:t>
      </w:r>
      <w:r w:rsidR="00B560AE" w:rsidRPr="007A6955">
        <w:t xml:space="preserve"> This is a one-time setup and </w:t>
      </w:r>
      <w:r w:rsidR="005866C9" w:rsidRPr="007A6955">
        <w:t>is</w:t>
      </w:r>
      <w:r w:rsidR="00B560AE" w:rsidRPr="007A6955">
        <w:t xml:space="preserve"> automatically available in any other Word document once you install it on the Toolbar.</w:t>
      </w:r>
    </w:p>
    <w:p w14:paraId="3B07E3A4" w14:textId="77777777" w:rsidR="00277AE4" w:rsidRPr="007A6955" w:rsidRDefault="00277AE4" w:rsidP="000C281E">
      <w:pPr>
        <w:pStyle w:val="AltHeading2"/>
      </w:pPr>
      <w:bookmarkStart w:id="30" w:name="_Toc397138030"/>
      <w:bookmarkStart w:id="31" w:name="_Toc485620882"/>
      <w:bookmarkStart w:id="32" w:name="_Toc4315558"/>
      <w:bookmarkStart w:id="33" w:name="_Toc8096545"/>
      <w:bookmarkStart w:id="34" w:name="_Toc15257683"/>
      <w:bookmarkStart w:id="35" w:name="_Toc18284795"/>
      <w:bookmarkStart w:id="36" w:name="Obtain_Technical_Information_Online"/>
      <w:r w:rsidRPr="007A6955">
        <w:lastRenderedPageBreak/>
        <w:t>How to Obtain Technical Information Online</w:t>
      </w:r>
      <w:bookmarkEnd w:id="30"/>
      <w:bookmarkEnd w:id="31"/>
      <w:bookmarkEnd w:id="32"/>
      <w:bookmarkEnd w:id="33"/>
      <w:bookmarkEnd w:id="34"/>
      <w:bookmarkEnd w:id="35"/>
      <w:bookmarkEnd w:id="36"/>
    </w:p>
    <w:p w14:paraId="3B07E3A5" w14:textId="77777777" w:rsidR="00277AE4" w:rsidRPr="007A6955" w:rsidRDefault="00277AE4" w:rsidP="000C281E">
      <w:pPr>
        <w:pStyle w:val="BodyText"/>
        <w:keepNext/>
        <w:keepLines/>
      </w:pPr>
      <w:r w:rsidRPr="007A6955">
        <w:fldChar w:fldCharType="begin"/>
      </w:r>
      <w:r w:rsidRPr="007A6955">
        <w:instrText xml:space="preserve">XE </w:instrText>
      </w:r>
      <w:r w:rsidR="00850AFF" w:rsidRPr="007A6955">
        <w:instrText>“</w:instrText>
      </w:r>
      <w:r w:rsidRPr="007A6955">
        <w:instrText xml:space="preserve">How to:Obtain Technical Information Online </w:instrText>
      </w:r>
      <w:r w:rsidR="00850AFF" w:rsidRPr="007A6955">
        <w:instrText>“</w:instrText>
      </w:r>
      <w:r w:rsidRPr="007A6955">
        <w:fldChar w:fldCharType="end"/>
      </w:r>
      <w:r w:rsidRPr="007A6955">
        <w:fldChar w:fldCharType="begin"/>
      </w:r>
      <w:r w:rsidRPr="007A6955">
        <w:instrText xml:space="preserve">XE </w:instrText>
      </w:r>
      <w:r w:rsidR="00850AFF" w:rsidRPr="007A6955">
        <w:instrText>“</w:instrText>
      </w:r>
      <w:r w:rsidRPr="007A6955">
        <w:instrText>Online:Technical Information, How to Obtain</w:instrText>
      </w:r>
      <w:r w:rsidR="00850AFF" w:rsidRPr="007A6955">
        <w:instrText>”</w:instrText>
      </w:r>
      <w:r w:rsidRPr="007A6955">
        <w:fldChar w:fldCharType="end"/>
      </w:r>
      <w:r w:rsidRPr="007A6955">
        <w:t>Exported VistA M Server-based software file, routine, and global documentation can be generated through the use of Kernel, MailMan, and VA FileMan utilities.</w:t>
      </w:r>
    </w:p>
    <w:p w14:paraId="3B07E3A6" w14:textId="77777777" w:rsidR="000C281E" w:rsidRPr="007A6955" w:rsidRDefault="000A180C" w:rsidP="00A314D5">
      <w:pPr>
        <w:pStyle w:val="Note"/>
      </w:pPr>
      <w:r>
        <w:rPr>
          <w:noProof/>
        </w:rPr>
        <w:drawing>
          <wp:inline distT="0" distB="0" distL="0" distR="0" wp14:anchorId="3B08108F" wp14:editId="3B081090">
            <wp:extent cx="285750" cy="285750"/>
            <wp:effectExtent l="0" t="0" r="0" b="0"/>
            <wp:docPr id="27" name="Picture 2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314D5" w:rsidRPr="007A6955">
        <w:tab/>
      </w:r>
      <w:r w:rsidR="000C281E" w:rsidRPr="007A6955">
        <w:rPr>
          <w:b/>
          <w:iCs/>
        </w:rPr>
        <w:t xml:space="preserve">NOTE: </w:t>
      </w:r>
      <w:r w:rsidR="000C281E" w:rsidRPr="007A6955">
        <w:t xml:space="preserve">Methods of obtaining specific technical information online </w:t>
      </w:r>
      <w:r w:rsidR="001C2C09" w:rsidRPr="007A6955">
        <w:t>is</w:t>
      </w:r>
      <w:r w:rsidR="000C281E" w:rsidRPr="007A6955">
        <w:t xml:space="preserve"> indicated where applicab</w:t>
      </w:r>
      <w:r w:rsidR="00AC780D">
        <w:t>le under the appropriate topic.</w:t>
      </w:r>
      <w:r w:rsidR="00AC780D">
        <w:br/>
      </w:r>
      <w:r w:rsidR="00AC780D">
        <w:br/>
      </w:r>
      <w:r w:rsidR="000C281E" w:rsidRPr="007A6955">
        <w:rPr>
          <w:b/>
        </w:rPr>
        <w:t>REF:</w:t>
      </w:r>
      <w:r w:rsidR="000C281E" w:rsidRPr="007A6955">
        <w:t xml:space="preserve"> </w:t>
      </w:r>
      <w:r w:rsidR="000D63E5" w:rsidRPr="007A6955">
        <w:t>For further information, s</w:t>
      </w:r>
      <w:r w:rsidR="00645311" w:rsidRPr="007A6955">
        <w:t>ee the</w:t>
      </w:r>
      <w:r w:rsidR="000C281E" w:rsidRPr="007A6955">
        <w:t xml:space="preserve"> </w:t>
      </w:r>
      <w:r w:rsidR="000C281E" w:rsidRPr="007A6955">
        <w:rPr>
          <w:i/>
        </w:rPr>
        <w:t>VA FileMan Technical Manual</w:t>
      </w:r>
      <w:r w:rsidR="000C281E" w:rsidRPr="007A6955">
        <w:t>.</w:t>
      </w:r>
    </w:p>
    <w:p w14:paraId="3B07E3A7" w14:textId="77777777" w:rsidR="00277AE4" w:rsidRPr="007A6955" w:rsidRDefault="00277AE4" w:rsidP="00277AE4">
      <w:pPr>
        <w:pStyle w:val="AltHeading3"/>
      </w:pPr>
      <w:bookmarkStart w:id="37" w:name="Help_at_Prompts"/>
      <w:r w:rsidRPr="007A6955">
        <w:t>Help at Prompts</w:t>
      </w:r>
      <w:bookmarkEnd w:id="37"/>
    </w:p>
    <w:p w14:paraId="3B07E3A8" w14:textId="77777777" w:rsidR="00277AE4" w:rsidRPr="007A6955" w:rsidRDefault="00277AE4" w:rsidP="00277AE4">
      <w:pPr>
        <w:pStyle w:val="BodyText"/>
      </w:pPr>
      <w:r w:rsidRPr="007A6955">
        <w:rPr>
          <w:vanish/>
        </w:rPr>
        <w:fldChar w:fldCharType="begin"/>
      </w:r>
      <w:r w:rsidRPr="007A6955">
        <w:rPr>
          <w:vanish/>
        </w:rPr>
        <w:instrText xml:space="preserve"> XE </w:instrText>
      </w:r>
      <w:r w:rsidR="00850AFF" w:rsidRPr="007A6955">
        <w:rPr>
          <w:vanish/>
        </w:rPr>
        <w:instrText>“</w:instrText>
      </w:r>
      <w:r w:rsidRPr="007A6955">
        <w:instrText>Online:Documentation</w:instrText>
      </w:r>
      <w:r w:rsidR="00850AFF" w:rsidRPr="007A6955">
        <w:instrText>”</w:instrText>
      </w:r>
      <w:r w:rsidRPr="007A6955">
        <w:instrText xml:space="preserve"> </w:instrText>
      </w:r>
      <w:r w:rsidRPr="007A6955">
        <w:rPr>
          <w:vanish/>
        </w:rPr>
        <w:fldChar w:fldCharType="end"/>
      </w:r>
      <w:r w:rsidRPr="007A6955">
        <w:rPr>
          <w:vanish/>
        </w:rPr>
        <w:fldChar w:fldCharType="begin"/>
      </w:r>
      <w:r w:rsidRPr="007A6955">
        <w:rPr>
          <w:vanish/>
        </w:rPr>
        <w:instrText xml:space="preserve"> XE </w:instrText>
      </w:r>
      <w:r w:rsidR="00850AFF" w:rsidRPr="007A6955">
        <w:rPr>
          <w:vanish/>
        </w:rPr>
        <w:instrText>“</w:instrText>
      </w:r>
      <w:r w:rsidRPr="007A6955">
        <w:instrText>Help:At Prompts</w:instrText>
      </w:r>
      <w:r w:rsidR="00850AFF" w:rsidRPr="007A6955">
        <w:instrText>”</w:instrText>
      </w:r>
      <w:r w:rsidRPr="007A6955">
        <w:instrText xml:space="preserve"> </w:instrText>
      </w:r>
      <w:r w:rsidRPr="007A6955">
        <w:rPr>
          <w:vanish/>
        </w:rPr>
        <w:fldChar w:fldCharType="end"/>
      </w:r>
      <w:r w:rsidRPr="007A6955">
        <w:rPr>
          <w:vanish/>
        </w:rPr>
        <w:fldChar w:fldCharType="begin"/>
      </w:r>
      <w:r w:rsidRPr="007A6955">
        <w:rPr>
          <w:vanish/>
        </w:rPr>
        <w:instrText xml:space="preserve"> XE </w:instrText>
      </w:r>
      <w:r w:rsidR="00850AFF" w:rsidRPr="007A6955">
        <w:rPr>
          <w:vanish/>
        </w:rPr>
        <w:instrText>“</w:instrText>
      </w:r>
      <w:r w:rsidRPr="007A6955">
        <w:instrText>Help:Online</w:instrText>
      </w:r>
      <w:r w:rsidR="00850AFF" w:rsidRPr="007A6955">
        <w:instrText>”</w:instrText>
      </w:r>
      <w:r w:rsidRPr="007A6955">
        <w:instrText xml:space="preserve"> </w:instrText>
      </w:r>
      <w:r w:rsidRPr="007A6955">
        <w:rPr>
          <w:vanish/>
        </w:rPr>
        <w:fldChar w:fldCharType="end"/>
      </w:r>
      <w:r w:rsidRPr="007A6955">
        <w:t>VistA M Server-based software provides online help and commonly used system default prompts. Users are encouraged to enter question marks</w:t>
      </w:r>
      <w:r w:rsidRPr="007A6955">
        <w:fldChar w:fldCharType="begin"/>
      </w:r>
      <w:r w:rsidRPr="007A6955">
        <w:instrText xml:space="preserve"> XE </w:instrText>
      </w:r>
      <w:r w:rsidR="00850AFF" w:rsidRPr="007A6955">
        <w:instrText>“</w:instrText>
      </w:r>
      <w:r w:rsidRPr="007A6955">
        <w:instrText>Question Mark Help</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Help:Question Marks</w:instrText>
      </w:r>
      <w:r w:rsidR="00850AFF" w:rsidRPr="007A6955">
        <w:instrText>”</w:instrText>
      </w:r>
      <w:r w:rsidRPr="007A6955">
        <w:instrText xml:space="preserve"> </w:instrText>
      </w:r>
      <w:r w:rsidRPr="007A6955">
        <w:fldChar w:fldCharType="end"/>
      </w:r>
      <w:r w:rsidRPr="007A6955">
        <w:t xml:space="preserve"> at any response prompt. At the end of the help display, you are immediately returned to the point from which you started. This is an easy way to learn about any aspect of the software.</w:t>
      </w:r>
    </w:p>
    <w:p w14:paraId="3B07E3A9" w14:textId="77777777" w:rsidR="00277AE4" w:rsidRPr="007A6955" w:rsidRDefault="00277AE4" w:rsidP="00277AE4">
      <w:pPr>
        <w:pStyle w:val="AltHeading3"/>
      </w:pPr>
      <w:bookmarkStart w:id="38" w:name="Obtaining_Data_Dictionary_Listings"/>
      <w:r w:rsidRPr="007A6955">
        <w:t>Obtaining Data Dictionary Listings</w:t>
      </w:r>
      <w:bookmarkEnd w:id="38"/>
    </w:p>
    <w:p w14:paraId="3B07E3AA" w14:textId="77777777" w:rsidR="00277AE4" w:rsidRPr="007A6955" w:rsidRDefault="00277AE4" w:rsidP="00277AE4">
      <w:pPr>
        <w:pStyle w:val="BodyText"/>
        <w:keepNext/>
        <w:keepLines/>
      </w:pPr>
      <w:r w:rsidRPr="007A6955">
        <w:fldChar w:fldCharType="begin"/>
      </w:r>
      <w:r w:rsidRPr="007A6955">
        <w:instrText xml:space="preserve">XE </w:instrText>
      </w:r>
      <w:r w:rsidR="00850AFF" w:rsidRPr="007A6955">
        <w:instrText>“</w:instrText>
      </w:r>
      <w:r w:rsidRPr="007A6955">
        <w:instrText>Data Dictionary:Listings</w:instrText>
      </w:r>
      <w:r w:rsidR="00850AFF" w:rsidRPr="007A6955">
        <w:instrText>”</w:instrText>
      </w:r>
      <w:r w:rsidRPr="007A6955">
        <w:fldChar w:fldCharType="end"/>
      </w:r>
      <w:r w:rsidRPr="007A6955">
        <w:t>Technical information about VistA M Server-based files and the fields in files is stored in data dictionaries (DD). You can use the List File Attributes option</w:t>
      </w:r>
      <w:r w:rsidRPr="007A6955">
        <w:fldChar w:fldCharType="begin"/>
      </w:r>
      <w:r w:rsidRPr="007A6955">
        <w:instrText xml:space="preserve">XE </w:instrText>
      </w:r>
      <w:r w:rsidR="00850AFF" w:rsidRPr="007A6955">
        <w:instrText>“</w:instrText>
      </w:r>
      <w:r w:rsidRPr="007A6955">
        <w:instrText>List File Attributes Option</w:instrText>
      </w:r>
      <w:r w:rsidR="00850AFF" w:rsidRPr="007A6955">
        <w:instrText>”</w:instrText>
      </w:r>
      <w:r w:rsidRPr="007A6955">
        <w:fldChar w:fldCharType="end"/>
      </w:r>
      <w:r w:rsidRPr="007A6955">
        <w:fldChar w:fldCharType="begin"/>
      </w:r>
      <w:r w:rsidRPr="007A6955">
        <w:instrText xml:space="preserve">XE </w:instrText>
      </w:r>
      <w:r w:rsidR="00850AFF" w:rsidRPr="007A6955">
        <w:instrText>“</w:instrText>
      </w:r>
      <w:r w:rsidRPr="007A6955">
        <w:instrText>Options:List File Attributes</w:instrText>
      </w:r>
      <w:r w:rsidR="00850AFF" w:rsidRPr="007A6955">
        <w:instrText>”</w:instrText>
      </w:r>
      <w:r w:rsidRPr="007A6955">
        <w:fldChar w:fldCharType="end"/>
      </w:r>
      <w:r w:rsidRPr="007A6955">
        <w:t xml:space="preserve"> [DILIST</w:t>
      </w:r>
      <w:r w:rsidRPr="007A6955">
        <w:fldChar w:fldCharType="begin"/>
      </w:r>
      <w:r w:rsidRPr="007A6955">
        <w:instrText xml:space="preserve"> XE </w:instrText>
      </w:r>
      <w:r w:rsidR="00850AFF" w:rsidRPr="007A6955">
        <w:instrText>“</w:instrText>
      </w:r>
      <w:r w:rsidRPr="007A6955">
        <w:instrText>DILIST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Options:DILIST</w:instrText>
      </w:r>
      <w:r w:rsidR="00850AFF" w:rsidRPr="007A6955">
        <w:instrText>”</w:instrText>
      </w:r>
      <w:r w:rsidRPr="007A6955">
        <w:instrText xml:space="preserve"> </w:instrText>
      </w:r>
      <w:r w:rsidRPr="007A6955">
        <w:fldChar w:fldCharType="end"/>
      </w:r>
      <w:r w:rsidRPr="007A6955">
        <w:t>] on the Data Dictionary Utilities</w:t>
      </w:r>
      <w:r w:rsidRPr="007A6955">
        <w:fldChar w:fldCharType="begin"/>
      </w:r>
      <w:r w:rsidRPr="007A6955">
        <w:instrText xml:space="preserve">XE </w:instrText>
      </w:r>
      <w:r w:rsidR="00850AFF" w:rsidRPr="007A6955">
        <w:instrText>“</w:instrText>
      </w:r>
      <w:r w:rsidRPr="007A6955">
        <w:instrText>Data Dictionary:Data Dictionary Utilities Menu</w:instrText>
      </w:r>
      <w:r w:rsidR="00850AFF" w:rsidRPr="007A6955">
        <w:instrText>”</w:instrText>
      </w:r>
      <w:r w:rsidRPr="007A6955">
        <w:fldChar w:fldCharType="end"/>
      </w:r>
      <w:r w:rsidRPr="007A6955">
        <w:fldChar w:fldCharType="begin"/>
      </w:r>
      <w:r w:rsidRPr="007A6955">
        <w:instrText xml:space="preserve">XE </w:instrText>
      </w:r>
      <w:r w:rsidR="00850AFF" w:rsidRPr="007A6955">
        <w:instrText>“</w:instrText>
      </w:r>
      <w:r w:rsidRPr="007A6955">
        <w:instrText>Menus:Data Dictionary Utilities</w:instrText>
      </w:r>
      <w:r w:rsidR="00850AFF" w:rsidRPr="007A6955">
        <w:instrText>”</w:instrText>
      </w:r>
      <w:r w:rsidRPr="007A6955">
        <w:fldChar w:fldCharType="end"/>
      </w:r>
      <w:r w:rsidRPr="007A6955">
        <w:fldChar w:fldCharType="begin"/>
      </w:r>
      <w:r w:rsidRPr="007A6955">
        <w:instrText xml:space="preserve">XE </w:instrText>
      </w:r>
      <w:r w:rsidR="00850AFF" w:rsidRPr="007A6955">
        <w:instrText>“</w:instrText>
      </w:r>
      <w:r w:rsidRPr="007A6955">
        <w:instrText>Options:Data Dictionary Utilities</w:instrText>
      </w:r>
      <w:r w:rsidR="00850AFF" w:rsidRPr="007A6955">
        <w:instrText>”</w:instrText>
      </w:r>
      <w:r w:rsidRPr="007A6955">
        <w:fldChar w:fldCharType="end"/>
      </w:r>
      <w:r w:rsidRPr="007A6955">
        <w:t xml:space="preserve"> menu [DI DDU</w:t>
      </w:r>
      <w:r w:rsidRPr="007A6955">
        <w:fldChar w:fldCharType="begin"/>
      </w:r>
      <w:r w:rsidRPr="007A6955">
        <w:instrText xml:space="preserve"> XE </w:instrText>
      </w:r>
      <w:r w:rsidR="00850AFF" w:rsidRPr="007A6955">
        <w:instrText>“</w:instrText>
      </w:r>
      <w:r w:rsidRPr="007A6955">
        <w:instrText>DI DDU Menu</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Menus:DI DDU</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Options:DI DDU</w:instrText>
      </w:r>
      <w:r w:rsidR="00850AFF" w:rsidRPr="007A6955">
        <w:instrText>”</w:instrText>
      </w:r>
      <w:r w:rsidRPr="007A6955">
        <w:instrText xml:space="preserve"> </w:instrText>
      </w:r>
      <w:r w:rsidRPr="007A6955">
        <w:fldChar w:fldCharType="end"/>
      </w:r>
      <w:r w:rsidRPr="007A6955">
        <w:t>] in VA FileMan to print formatted data dictionaries.</w:t>
      </w:r>
    </w:p>
    <w:p w14:paraId="3B07E3AB" w14:textId="31C3DDF9" w:rsidR="000C281E" w:rsidRPr="007A6955" w:rsidRDefault="000A180C" w:rsidP="00A314D5">
      <w:pPr>
        <w:pStyle w:val="Note"/>
      </w:pPr>
      <w:r>
        <w:rPr>
          <w:noProof/>
        </w:rPr>
        <w:drawing>
          <wp:inline distT="0" distB="0" distL="0" distR="0" wp14:anchorId="3B081091" wp14:editId="3B081092">
            <wp:extent cx="285750" cy="285750"/>
            <wp:effectExtent l="0" t="0" r="0" b="0"/>
            <wp:docPr id="29" name="Picture 2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314D5" w:rsidRPr="007A6955">
        <w:tab/>
      </w:r>
      <w:r w:rsidR="000C281E" w:rsidRPr="007A6955">
        <w:rPr>
          <w:b/>
          <w:iCs/>
        </w:rPr>
        <w:t xml:space="preserve">REF: </w:t>
      </w:r>
      <w:r w:rsidR="000C281E" w:rsidRPr="007A6955">
        <w:t xml:space="preserve">For details about obtaining data dictionaries and about the formats available, </w:t>
      </w:r>
      <w:r w:rsidR="00645311" w:rsidRPr="007A6955">
        <w:t>see the</w:t>
      </w:r>
      <w:r w:rsidR="000D63E5" w:rsidRPr="007A6955">
        <w:t xml:space="preserve"> </w:t>
      </w:r>
      <w:r w:rsidR="00850AFF" w:rsidRPr="007A6955">
        <w:t>“</w:t>
      </w:r>
      <w:r w:rsidR="000D63E5" w:rsidRPr="007A6955">
        <w:rPr>
          <w:color w:val="0000FF"/>
          <w:u w:val="single"/>
        </w:rPr>
        <w:fldChar w:fldCharType="begin"/>
      </w:r>
      <w:r w:rsidR="000D63E5" w:rsidRPr="007A6955">
        <w:rPr>
          <w:color w:val="0000FF"/>
          <w:u w:val="single"/>
        </w:rPr>
        <w:instrText xml:space="preserve"> REF _Ref389716404 \h  \* MERGEFORMAT </w:instrText>
      </w:r>
      <w:r w:rsidR="000D63E5" w:rsidRPr="007A6955">
        <w:rPr>
          <w:color w:val="0000FF"/>
          <w:u w:val="single"/>
        </w:rPr>
      </w:r>
      <w:r w:rsidR="000D63E5" w:rsidRPr="007A6955">
        <w:rPr>
          <w:color w:val="0000FF"/>
          <w:u w:val="single"/>
        </w:rPr>
        <w:fldChar w:fldCharType="separate"/>
      </w:r>
      <w:r w:rsidR="00FA2C7D" w:rsidRPr="00FA2C7D">
        <w:rPr>
          <w:color w:val="0000FF"/>
          <w:u w:val="single"/>
        </w:rPr>
        <w:t>List File Attributes</w:t>
      </w:r>
      <w:r w:rsidR="000D63E5" w:rsidRPr="007A6955">
        <w:rPr>
          <w:color w:val="0000FF"/>
          <w:u w:val="single"/>
        </w:rPr>
        <w:fldChar w:fldCharType="end"/>
      </w:r>
      <w:r w:rsidR="00850AFF" w:rsidRPr="007A6955">
        <w:t>”</w:t>
      </w:r>
      <w:r w:rsidR="000D63E5" w:rsidRPr="007A6955">
        <w:t xml:space="preserve"> </w:t>
      </w:r>
      <w:r w:rsidR="000C281E" w:rsidRPr="007A6955">
        <w:t>section.</w:t>
      </w:r>
    </w:p>
    <w:p w14:paraId="3B07E3AC" w14:textId="77777777" w:rsidR="00277AE4" w:rsidRPr="007A6955" w:rsidRDefault="00277AE4" w:rsidP="00277AE4">
      <w:pPr>
        <w:pStyle w:val="AltHeading2"/>
      </w:pPr>
      <w:bookmarkStart w:id="39" w:name="Assumptions_about_the_Reader"/>
      <w:r w:rsidRPr="007A6955">
        <w:t>Assumptions</w:t>
      </w:r>
      <w:bookmarkEnd w:id="39"/>
    </w:p>
    <w:p w14:paraId="3B07E3AD" w14:textId="77777777" w:rsidR="00277AE4" w:rsidRPr="007A6955" w:rsidRDefault="00277AE4" w:rsidP="00277AE4">
      <w:pPr>
        <w:pStyle w:val="BodyText"/>
        <w:keepNext/>
        <w:keepLines/>
      </w:pPr>
      <w:r w:rsidRPr="007A6955">
        <w:fldChar w:fldCharType="begin"/>
      </w:r>
      <w:r w:rsidRPr="007A6955">
        <w:instrText xml:space="preserve">XE </w:instrText>
      </w:r>
      <w:r w:rsidR="00850AFF" w:rsidRPr="007A6955">
        <w:instrText>“</w:instrText>
      </w:r>
      <w:r w:rsidRPr="007A6955">
        <w:instrText>Assumptions</w:instrText>
      </w:r>
      <w:r w:rsidR="00850AFF" w:rsidRPr="007A6955">
        <w:instrText>”</w:instrText>
      </w:r>
      <w:r w:rsidRPr="007A6955">
        <w:fldChar w:fldCharType="end"/>
      </w:r>
      <w:r w:rsidR="00350F44" w:rsidRPr="007A6955">
        <w:t xml:space="preserve"> </w:t>
      </w:r>
      <w:r w:rsidRPr="007A6955">
        <w:t>This manual is written with the assumption that the reader is familiar with the following:</w:t>
      </w:r>
    </w:p>
    <w:p w14:paraId="3B07E3AE" w14:textId="77777777" w:rsidR="00277AE4" w:rsidRPr="007A6955" w:rsidRDefault="00277AE4" w:rsidP="001138C3">
      <w:pPr>
        <w:pStyle w:val="ListBullet"/>
        <w:keepNext/>
        <w:keepLines/>
      </w:pPr>
      <w:r w:rsidRPr="007A6955">
        <w:rPr>
          <w:bCs/>
        </w:rPr>
        <w:t>VistA</w:t>
      </w:r>
      <w:r w:rsidRPr="007A6955">
        <w:t xml:space="preserve"> computing environment:</w:t>
      </w:r>
    </w:p>
    <w:p w14:paraId="3B07E3AF" w14:textId="77777777" w:rsidR="00277AE4" w:rsidRPr="007A6955" w:rsidRDefault="00277AE4" w:rsidP="001138C3">
      <w:pPr>
        <w:pStyle w:val="ListBullet2"/>
        <w:keepNext/>
        <w:keepLines/>
      </w:pPr>
      <w:r w:rsidRPr="007A6955">
        <w:t>Kernel—VistA M Server software</w:t>
      </w:r>
    </w:p>
    <w:p w14:paraId="3B07E3B0" w14:textId="77777777" w:rsidR="00277AE4" w:rsidRPr="007A6955" w:rsidRDefault="00277AE4" w:rsidP="001138C3">
      <w:pPr>
        <w:pStyle w:val="ListBullet2"/>
        <w:keepNext/>
        <w:keepLines/>
      </w:pPr>
      <w:r w:rsidRPr="007A6955">
        <w:t>VA FileMan data structures and terminology—VistA M Server software</w:t>
      </w:r>
    </w:p>
    <w:p w14:paraId="3B07E3B1" w14:textId="77777777" w:rsidR="00277AE4" w:rsidRPr="007A6955" w:rsidRDefault="00277AE4" w:rsidP="00277AE4">
      <w:pPr>
        <w:pStyle w:val="ListBullet"/>
        <w:keepNext/>
        <w:keepLines/>
      </w:pPr>
      <w:r w:rsidRPr="007A6955">
        <w:t>Microsoft</w:t>
      </w:r>
      <w:r w:rsidR="00184B16" w:rsidRPr="00815CA0">
        <w:rPr>
          <w:vertAlign w:val="superscript"/>
        </w:rPr>
        <w:t>®</w:t>
      </w:r>
      <w:r w:rsidRPr="007A6955">
        <w:t xml:space="preserve"> Windows environment</w:t>
      </w:r>
    </w:p>
    <w:p w14:paraId="3B07E3B2" w14:textId="77777777" w:rsidR="00277AE4" w:rsidRPr="007A6955" w:rsidRDefault="00277AE4" w:rsidP="00277AE4">
      <w:pPr>
        <w:pStyle w:val="ListBullet"/>
      </w:pPr>
      <w:r w:rsidRPr="007A6955">
        <w:t>M programming language</w:t>
      </w:r>
    </w:p>
    <w:p w14:paraId="3B07E3B3" w14:textId="77777777" w:rsidR="00277AE4" w:rsidRPr="007A6955" w:rsidRDefault="00277AE4" w:rsidP="00277AE4">
      <w:pPr>
        <w:pStyle w:val="AltHeading2"/>
      </w:pPr>
      <w:bookmarkStart w:id="40" w:name="_Toc485620884"/>
      <w:bookmarkStart w:id="41" w:name="_Toc4315560"/>
      <w:bookmarkStart w:id="42" w:name="_Toc8096547"/>
      <w:bookmarkStart w:id="43" w:name="_Toc15257685"/>
      <w:bookmarkStart w:id="44" w:name="_Toc18284796"/>
      <w:bookmarkStart w:id="45" w:name="Reference_Materials"/>
      <w:r w:rsidRPr="007A6955">
        <w:t>Reference</w:t>
      </w:r>
      <w:bookmarkEnd w:id="40"/>
      <w:r w:rsidRPr="007A6955">
        <w:t xml:space="preserve"> Materials</w:t>
      </w:r>
      <w:bookmarkEnd w:id="41"/>
      <w:bookmarkEnd w:id="42"/>
      <w:bookmarkEnd w:id="43"/>
      <w:bookmarkEnd w:id="44"/>
      <w:bookmarkEnd w:id="45"/>
    </w:p>
    <w:p w14:paraId="3B07E3B4" w14:textId="77777777" w:rsidR="00277AE4" w:rsidRPr="007A6955" w:rsidRDefault="00277AE4" w:rsidP="001138C3">
      <w:pPr>
        <w:pStyle w:val="BodyText"/>
        <w:keepNext/>
        <w:keepLines/>
      </w:pPr>
      <w:r w:rsidRPr="007A6955">
        <w:fldChar w:fldCharType="begin"/>
      </w:r>
      <w:r w:rsidRPr="007A6955">
        <w:instrText xml:space="preserve">XE </w:instrText>
      </w:r>
      <w:r w:rsidR="00850AFF" w:rsidRPr="007A6955">
        <w:instrText>“</w:instrText>
      </w:r>
      <w:r w:rsidRPr="007A6955">
        <w:instrText>Reference Materials</w:instrText>
      </w:r>
      <w:r w:rsidR="00850AFF" w:rsidRPr="007A6955">
        <w:instrText>”</w:instrText>
      </w:r>
      <w:r w:rsidRPr="007A6955">
        <w:fldChar w:fldCharType="end"/>
      </w:r>
      <w:r w:rsidR="006B7D99" w:rsidRPr="007A6955">
        <w:fldChar w:fldCharType="begin"/>
      </w:r>
      <w:r w:rsidR="006B7D99" w:rsidRPr="007A6955">
        <w:instrText xml:space="preserve"> XE </w:instrText>
      </w:r>
      <w:r w:rsidR="00850AFF" w:rsidRPr="007A6955">
        <w:instrText>“</w:instrText>
      </w:r>
      <w:r w:rsidR="006B7D99" w:rsidRPr="007A6955">
        <w:instrText>Manuals:Reference</w:instrText>
      </w:r>
      <w:r w:rsidR="00850AFF" w:rsidRPr="007A6955">
        <w:instrText>”</w:instrText>
      </w:r>
      <w:r w:rsidR="006B7D99" w:rsidRPr="007A6955">
        <w:instrText xml:space="preserve"> </w:instrText>
      </w:r>
      <w:r w:rsidR="006B7D99" w:rsidRPr="007A6955">
        <w:fldChar w:fldCharType="end"/>
      </w:r>
      <w:r w:rsidRPr="007A6955">
        <w:t>Readers who wish to learn more about VA FileMan should consult the following</w:t>
      </w:r>
      <w:r w:rsidR="006B7D99" w:rsidRPr="007A6955">
        <w:t xml:space="preserve"> documents</w:t>
      </w:r>
      <w:r w:rsidRPr="007A6955">
        <w:t>:</w:t>
      </w:r>
    </w:p>
    <w:p w14:paraId="3B07E3B5" w14:textId="77777777" w:rsidR="00277AE4" w:rsidRPr="007A6955" w:rsidRDefault="00277AE4" w:rsidP="001138C3">
      <w:pPr>
        <w:pStyle w:val="ListBullet"/>
        <w:keepNext/>
        <w:keepLines/>
        <w:rPr>
          <w:kern w:val="2"/>
        </w:rPr>
      </w:pPr>
      <w:r w:rsidRPr="007A6955">
        <w:rPr>
          <w:i/>
          <w:kern w:val="2"/>
        </w:rPr>
        <w:t>VA FileMan Release Notes</w:t>
      </w:r>
    </w:p>
    <w:p w14:paraId="3B07E3B6" w14:textId="77777777" w:rsidR="00277AE4" w:rsidRPr="007A6955" w:rsidRDefault="00277AE4" w:rsidP="001138C3">
      <w:pPr>
        <w:pStyle w:val="ListBullet"/>
        <w:keepNext/>
        <w:keepLines/>
        <w:rPr>
          <w:kern w:val="2"/>
        </w:rPr>
      </w:pPr>
      <w:r w:rsidRPr="007A6955">
        <w:rPr>
          <w:i/>
          <w:kern w:val="2"/>
        </w:rPr>
        <w:t>VA FileMan Installation Guide</w:t>
      </w:r>
    </w:p>
    <w:p w14:paraId="3B07E3B7" w14:textId="77777777" w:rsidR="00277AE4" w:rsidRPr="007A6955" w:rsidRDefault="00277AE4" w:rsidP="001138C3">
      <w:pPr>
        <w:pStyle w:val="ListBullet"/>
        <w:keepNext/>
        <w:keepLines/>
        <w:rPr>
          <w:kern w:val="2"/>
        </w:rPr>
      </w:pPr>
      <w:r w:rsidRPr="007A6955">
        <w:rPr>
          <w:i/>
          <w:kern w:val="2"/>
        </w:rPr>
        <w:t>VA FileMan Technical Manual</w:t>
      </w:r>
    </w:p>
    <w:p w14:paraId="3B07E3B8" w14:textId="77777777" w:rsidR="00277AE4" w:rsidRPr="007A6955" w:rsidRDefault="00277AE4" w:rsidP="001138C3">
      <w:pPr>
        <w:pStyle w:val="ListBullet"/>
        <w:keepNext/>
        <w:keepLines/>
        <w:rPr>
          <w:kern w:val="2"/>
        </w:rPr>
      </w:pPr>
      <w:r w:rsidRPr="007A6955">
        <w:rPr>
          <w:i/>
          <w:kern w:val="2"/>
        </w:rPr>
        <w:t xml:space="preserve">VA FileMan </w:t>
      </w:r>
      <w:r w:rsidR="00F80B7C" w:rsidRPr="007A6955">
        <w:rPr>
          <w:i/>
          <w:kern w:val="2"/>
        </w:rPr>
        <w:t>User Manual</w:t>
      </w:r>
      <w:r w:rsidRPr="007A6955">
        <w:rPr>
          <w:kern w:val="2"/>
        </w:rPr>
        <w:t xml:space="preserve"> (PDF and HTML format)</w:t>
      </w:r>
    </w:p>
    <w:p w14:paraId="3B07E3B9" w14:textId="77777777" w:rsidR="00277AE4" w:rsidRPr="007A6955" w:rsidRDefault="00277AE4" w:rsidP="001138C3">
      <w:pPr>
        <w:pStyle w:val="ListBullet"/>
        <w:keepNext/>
        <w:keepLines/>
        <w:rPr>
          <w:kern w:val="2"/>
        </w:rPr>
      </w:pPr>
      <w:r w:rsidRPr="007A6955">
        <w:rPr>
          <w:i/>
          <w:kern w:val="2"/>
        </w:rPr>
        <w:t>VA FileMan Advanced User Manual</w:t>
      </w:r>
      <w:r w:rsidRPr="007A6955">
        <w:rPr>
          <w:kern w:val="2"/>
        </w:rPr>
        <w:t xml:space="preserve"> (</w:t>
      </w:r>
      <w:r w:rsidR="00735E2F" w:rsidRPr="007A6955">
        <w:rPr>
          <w:kern w:val="2"/>
        </w:rPr>
        <w:t xml:space="preserve">this manual; </w:t>
      </w:r>
      <w:r w:rsidRPr="007A6955">
        <w:rPr>
          <w:kern w:val="2"/>
        </w:rPr>
        <w:t>PDF and HTML format)</w:t>
      </w:r>
    </w:p>
    <w:p w14:paraId="3B07E3BA" w14:textId="77777777" w:rsidR="00277AE4" w:rsidRPr="007A6955" w:rsidRDefault="00277AE4" w:rsidP="00277AE4">
      <w:pPr>
        <w:pStyle w:val="ListBullet"/>
        <w:rPr>
          <w:kern w:val="2"/>
        </w:rPr>
      </w:pPr>
      <w:r w:rsidRPr="007A6955">
        <w:rPr>
          <w:i/>
          <w:kern w:val="2"/>
        </w:rPr>
        <w:t xml:space="preserve">VA FileMan </w:t>
      </w:r>
      <w:r w:rsidR="00D7400D" w:rsidRPr="007A6955">
        <w:rPr>
          <w:i/>
          <w:kern w:val="2"/>
        </w:rPr>
        <w:t>Developer</w:t>
      </w:r>
      <w:r w:rsidR="00850AFF" w:rsidRPr="007A6955">
        <w:rPr>
          <w:i/>
          <w:kern w:val="2"/>
        </w:rPr>
        <w:t>’</w:t>
      </w:r>
      <w:r w:rsidR="00D7400D" w:rsidRPr="007A6955">
        <w:rPr>
          <w:i/>
          <w:kern w:val="2"/>
        </w:rPr>
        <w:t>s Guide</w:t>
      </w:r>
      <w:r w:rsidRPr="007A6955">
        <w:rPr>
          <w:kern w:val="2"/>
        </w:rPr>
        <w:t xml:space="preserve"> (PDF and HTML format)</w:t>
      </w:r>
    </w:p>
    <w:p w14:paraId="3B07E3BB" w14:textId="77777777" w:rsidR="000C281E" w:rsidRPr="007A6955" w:rsidRDefault="000A180C" w:rsidP="00A314D5">
      <w:pPr>
        <w:pStyle w:val="Note"/>
      </w:pPr>
      <w:r>
        <w:rPr>
          <w:noProof/>
        </w:rPr>
        <w:lastRenderedPageBreak/>
        <w:drawing>
          <wp:inline distT="0" distB="0" distL="0" distR="0" wp14:anchorId="3B081093" wp14:editId="3B081094">
            <wp:extent cx="285750" cy="285750"/>
            <wp:effectExtent l="0" t="0" r="0" b="0"/>
            <wp:docPr id="30" name="Picture 3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314D5" w:rsidRPr="007A6955">
        <w:tab/>
      </w:r>
      <w:r w:rsidR="000C281E" w:rsidRPr="007A6955">
        <w:rPr>
          <w:b/>
        </w:rPr>
        <w:t>REF:</w:t>
      </w:r>
      <w:r w:rsidR="000C281E" w:rsidRPr="007A6955">
        <w:t xml:space="preserve"> </w:t>
      </w:r>
      <w:r w:rsidR="000D63E5" w:rsidRPr="007A6955">
        <w:t xml:space="preserve">Zip files of the </w:t>
      </w:r>
      <w:r w:rsidR="000C281E" w:rsidRPr="007A6955">
        <w:t>V</w:t>
      </w:r>
      <w:r w:rsidR="000C281E" w:rsidRPr="007A6955">
        <w:rPr>
          <w:kern w:val="2"/>
        </w:rPr>
        <w:t>A FileMan</w:t>
      </w:r>
      <w:r w:rsidR="000C281E" w:rsidRPr="007A6955">
        <w:t xml:space="preserve"> documentation in HTML format </w:t>
      </w:r>
      <w:r w:rsidR="000D63E5" w:rsidRPr="007A6955">
        <w:t>are</w:t>
      </w:r>
      <w:r w:rsidR="000C281E" w:rsidRPr="007A6955">
        <w:t xml:space="preserve"> located on the VA FileMan Intranet Product website</w:t>
      </w:r>
      <w:r w:rsidR="000D63E5" w:rsidRPr="007A6955">
        <w:t xml:space="preserve"> and VDL at</w:t>
      </w:r>
      <w:r w:rsidR="000D63E5" w:rsidRPr="007A6955">
        <w:rPr>
          <w:kern w:val="2"/>
        </w:rPr>
        <w:t xml:space="preserve">: </w:t>
      </w:r>
      <w:hyperlink r:id="rId24" w:tooltip="VDL: VA FileManDocumentation location" w:history="1">
        <w:r w:rsidR="000D63E5" w:rsidRPr="007A6955">
          <w:rPr>
            <w:rStyle w:val="Hyperlink"/>
          </w:rPr>
          <w:t>http://www.va.gov/vdl/application.asp?appid=5</w:t>
        </w:r>
      </w:hyperlink>
      <w:r w:rsidR="000D63E5" w:rsidRPr="007A6955">
        <w:t>.</w:t>
      </w:r>
      <w:r w:rsidR="000C281E" w:rsidRPr="007A6955">
        <w:br/>
      </w:r>
      <w:r w:rsidR="000C281E" w:rsidRPr="007A6955">
        <w:br/>
        <w:t>Using a Web browser, open the</w:t>
      </w:r>
      <w:r w:rsidR="000C281E" w:rsidRPr="007A6955">
        <w:rPr>
          <w:b/>
        </w:rPr>
        <w:t xml:space="preserve"> HTML</w:t>
      </w:r>
      <w:r w:rsidR="000C281E" w:rsidRPr="007A6955">
        <w:t xml:space="preserve"> documents </w:t>
      </w:r>
      <w:r w:rsidR="00850AFF" w:rsidRPr="007A6955">
        <w:t>“</w:t>
      </w:r>
      <w:r w:rsidR="000C281E" w:rsidRPr="007A6955">
        <w:t>table of contents</w:t>
      </w:r>
      <w:r w:rsidR="00850AFF" w:rsidRPr="007A6955">
        <w:t>”</w:t>
      </w:r>
      <w:r w:rsidR="000C281E" w:rsidRPr="007A6955">
        <w:t xml:space="preserve"> page (i.e., index.</w:t>
      </w:r>
      <w:r w:rsidR="00184B16">
        <w:t>s</w:t>
      </w:r>
      <w:r w:rsidR="000C281E" w:rsidRPr="007A6955">
        <w:t xml:space="preserve">html). The </w:t>
      </w:r>
      <w:r w:rsidR="000C281E" w:rsidRPr="007A6955">
        <w:rPr>
          <w:i/>
        </w:rPr>
        <w:t xml:space="preserve">VA FileMan </w:t>
      </w:r>
      <w:r w:rsidR="00F80B7C" w:rsidRPr="007A6955">
        <w:rPr>
          <w:i/>
        </w:rPr>
        <w:t>User Manual</w:t>
      </w:r>
      <w:r w:rsidR="000C281E" w:rsidRPr="007A6955">
        <w:t xml:space="preserve">, the </w:t>
      </w:r>
      <w:r w:rsidR="000C281E" w:rsidRPr="007A6955">
        <w:rPr>
          <w:i/>
        </w:rPr>
        <w:t>VA FileMan Advanced User Manual</w:t>
      </w:r>
      <w:r w:rsidR="000C281E" w:rsidRPr="007A6955">
        <w:t xml:space="preserve">, and the </w:t>
      </w:r>
      <w:r w:rsidR="000C281E" w:rsidRPr="007A6955">
        <w:rPr>
          <w:i/>
        </w:rPr>
        <w:t xml:space="preserve">VA FileMan </w:t>
      </w:r>
      <w:r w:rsidR="00D7400D" w:rsidRPr="007A6955">
        <w:rPr>
          <w:i/>
        </w:rPr>
        <w:t>Developer</w:t>
      </w:r>
      <w:r w:rsidR="00850AFF" w:rsidRPr="007A6955">
        <w:rPr>
          <w:i/>
        </w:rPr>
        <w:t>’</w:t>
      </w:r>
      <w:r w:rsidR="00D7400D" w:rsidRPr="007A6955">
        <w:rPr>
          <w:i/>
        </w:rPr>
        <w:t>s Guide</w:t>
      </w:r>
      <w:r w:rsidR="000C281E" w:rsidRPr="007A6955">
        <w:t xml:space="preserve"> are all linked together.</w:t>
      </w:r>
    </w:p>
    <w:p w14:paraId="3B07E3BC" w14:textId="77777777" w:rsidR="00277AE4" w:rsidRPr="007A6955" w:rsidRDefault="00277AE4" w:rsidP="00277AE4">
      <w:pPr>
        <w:pStyle w:val="BodyText"/>
      </w:pPr>
      <w:r w:rsidRPr="007A6955">
        <w:t>VistA documentation is made available online in Microsoft</w:t>
      </w:r>
      <w:r w:rsidR="00184B16" w:rsidRPr="00815CA0">
        <w:rPr>
          <w:vertAlign w:val="superscript"/>
        </w:rPr>
        <w:t>®</w:t>
      </w:r>
      <w:r w:rsidRPr="007A6955">
        <w:t xml:space="preserve"> Word format and in Adobe</w:t>
      </w:r>
      <w:r w:rsidR="00184B16" w:rsidRPr="00815CA0">
        <w:rPr>
          <w:vertAlign w:val="superscript"/>
        </w:rPr>
        <w:t>®</w:t>
      </w:r>
      <w:r w:rsidRPr="007A6955">
        <w:t xml:space="preserve"> Acrobat Portable Document Format (PDF). The PDF documents </w:t>
      </w:r>
      <w:r w:rsidRPr="007A6955">
        <w:rPr>
          <w:rStyle w:val="Emphasis"/>
        </w:rPr>
        <w:t>must</w:t>
      </w:r>
      <w:r w:rsidRPr="007A6955">
        <w:t xml:space="preserve"> be read using the Adobe</w:t>
      </w:r>
      <w:r w:rsidR="00184B16" w:rsidRPr="00815CA0">
        <w:rPr>
          <w:vertAlign w:val="superscript"/>
        </w:rPr>
        <w:t>®</w:t>
      </w:r>
      <w:r w:rsidRPr="007A6955">
        <w:t xml:space="preserve"> Acrobat Reader, which is freely distributed by Adobe</w:t>
      </w:r>
      <w:r w:rsidR="008D4A54" w:rsidRPr="007A6955">
        <w:rPr>
          <w:vertAlign w:val="superscript"/>
        </w:rPr>
        <w:t>®</w:t>
      </w:r>
      <w:r w:rsidRPr="007A6955">
        <w:t xml:space="preserve"> Systems Incorporated at</w:t>
      </w:r>
      <w:r w:rsidRPr="007A6955">
        <w:fldChar w:fldCharType="begin"/>
      </w:r>
      <w:r w:rsidRPr="007A6955">
        <w:instrText xml:space="preserve">XE </w:instrText>
      </w:r>
      <w:r w:rsidR="00850AFF" w:rsidRPr="007A6955">
        <w:instrText>“</w:instrText>
      </w:r>
      <w:r w:rsidRPr="007A6955">
        <w:instrText>Websites:Adobe Website</w:instrText>
      </w:r>
      <w:r w:rsidR="00850AFF" w:rsidRPr="007A6955">
        <w:instrText>”</w:instrText>
      </w:r>
      <w:r w:rsidRPr="007A6955">
        <w:fldChar w:fldCharType="end"/>
      </w:r>
      <w:r w:rsidRPr="007A6955">
        <w:fldChar w:fldCharType="begin"/>
      </w:r>
      <w:r w:rsidRPr="007A6955">
        <w:instrText xml:space="preserve">XE </w:instrText>
      </w:r>
      <w:r w:rsidR="00850AFF" w:rsidRPr="007A6955">
        <w:instrText>“</w:instrText>
      </w:r>
      <w:r w:rsidRPr="007A6955">
        <w:instrText>URLs:Adobe Website</w:instrText>
      </w:r>
      <w:r w:rsidR="00850AFF" w:rsidRPr="007A6955">
        <w:instrText>”</w:instrText>
      </w:r>
      <w:r w:rsidRPr="007A6955">
        <w:fldChar w:fldCharType="end"/>
      </w:r>
      <w:r w:rsidRPr="007A6955">
        <w:fldChar w:fldCharType="begin"/>
      </w:r>
      <w:r w:rsidRPr="007A6955">
        <w:instrText xml:space="preserve">XE </w:instrText>
      </w:r>
      <w:r w:rsidR="00850AFF" w:rsidRPr="007A6955">
        <w:instrText>“</w:instrText>
      </w:r>
      <w:r w:rsidRPr="007A6955">
        <w:instrText>Home Pages:Adobe Website</w:instrText>
      </w:r>
      <w:r w:rsidR="00850AFF" w:rsidRPr="007A6955">
        <w:instrText>”</w:instrText>
      </w:r>
      <w:r w:rsidRPr="007A6955">
        <w:fldChar w:fldCharType="end"/>
      </w:r>
      <w:r w:rsidRPr="007A6955">
        <w:t xml:space="preserve">: </w:t>
      </w:r>
      <w:hyperlink r:id="rId25" w:tooltip="Adobe® Systems Incorporated website" w:history="1">
        <w:r w:rsidRPr="007A6955">
          <w:rPr>
            <w:rStyle w:val="Hyperlink"/>
          </w:rPr>
          <w:t>http://www.adobe.com/</w:t>
        </w:r>
      </w:hyperlink>
    </w:p>
    <w:p w14:paraId="3B07E3BD" w14:textId="77777777" w:rsidR="00277AE4" w:rsidRPr="007A6955" w:rsidRDefault="00277AE4" w:rsidP="00277AE4">
      <w:pPr>
        <w:pStyle w:val="BodyText"/>
      </w:pPr>
      <w:r w:rsidRPr="007A6955">
        <w:rPr>
          <w:bCs/>
        </w:rPr>
        <w:t>VistA software</w:t>
      </w:r>
      <w:r w:rsidRPr="007A6955">
        <w:t xml:space="preserve"> documentation can be downloaded from the </w:t>
      </w:r>
      <w:r w:rsidRPr="007A6955">
        <w:rPr>
          <w:bCs/>
        </w:rPr>
        <w:t>VA Software Document Library</w:t>
      </w:r>
      <w:r w:rsidRPr="007A6955">
        <w:t xml:space="preserve"> (VDL) at</w:t>
      </w:r>
      <w:r w:rsidRPr="007A6955">
        <w:rPr>
          <w:kern w:val="2"/>
        </w:rPr>
        <w:fldChar w:fldCharType="begin"/>
      </w:r>
      <w:r w:rsidRPr="007A6955">
        <w:instrText xml:space="preserve"> XE </w:instrText>
      </w:r>
      <w:r w:rsidR="00850AFF" w:rsidRPr="007A6955">
        <w:instrText>“</w:instrText>
      </w:r>
      <w:r w:rsidR="00184B16">
        <w:instrText>Websites:V</w:instrText>
      </w:r>
      <w:r w:rsidRPr="007A6955">
        <w:instrText>A Software Document Library (</w:instrText>
      </w:r>
      <w:r w:rsidRPr="007A6955">
        <w:rPr>
          <w:kern w:val="2"/>
        </w:rPr>
        <w:instrText>VDL)</w:instrText>
      </w:r>
      <w:r w:rsidRPr="007A6955">
        <w:instrText xml:space="preserve"> </w:instrText>
      </w:r>
      <w:r w:rsidR="00850AFF" w:rsidRPr="007A6955">
        <w:instrText>“</w:instrText>
      </w:r>
      <w:r w:rsidRPr="007A6955">
        <w:instrText xml:space="preserve"> </w:instrText>
      </w:r>
      <w:r w:rsidRPr="007A6955">
        <w:rPr>
          <w:kern w:val="2"/>
        </w:rPr>
        <w:fldChar w:fldCharType="end"/>
      </w:r>
      <w:r w:rsidRPr="007A6955">
        <w:rPr>
          <w:kern w:val="2"/>
        </w:rPr>
        <w:fldChar w:fldCharType="begin"/>
      </w:r>
      <w:r w:rsidRPr="007A6955">
        <w:instrText xml:space="preserve"> XE </w:instrText>
      </w:r>
      <w:r w:rsidR="00850AFF" w:rsidRPr="007A6955">
        <w:instrText>“</w:instrText>
      </w:r>
      <w:r w:rsidRPr="007A6955">
        <w:instrText>URLs:VA Software Document Library (</w:instrText>
      </w:r>
      <w:r w:rsidRPr="007A6955">
        <w:rPr>
          <w:kern w:val="2"/>
        </w:rPr>
        <w:instrText>VDL) Website</w:instrText>
      </w:r>
      <w:r w:rsidR="00850AFF" w:rsidRPr="007A6955">
        <w:instrText>”</w:instrText>
      </w:r>
      <w:r w:rsidRPr="007A6955">
        <w:instrText xml:space="preserve"> </w:instrText>
      </w:r>
      <w:r w:rsidRPr="007A6955">
        <w:rPr>
          <w:kern w:val="2"/>
        </w:rPr>
        <w:fldChar w:fldCharType="end"/>
      </w:r>
      <w:r w:rsidRPr="007A6955">
        <w:rPr>
          <w:kern w:val="2"/>
        </w:rPr>
        <w:fldChar w:fldCharType="begin"/>
      </w:r>
      <w:r w:rsidRPr="007A6955">
        <w:instrText xml:space="preserve"> XE </w:instrText>
      </w:r>
      <w:r w:rsidR="00850AFF" w:rsidRPr="007A6955">
        <w:instrText>“</w:instrText>
      </w:r>
      <w:r w:rsidRPr="007A6955">
        <w:instrText>Home Pages:VA Software Document Library (</w:instrText>
      </w:r>
      <w:r w:rsidRPr="007A6955">
        <w:rPr>
          <w:kern w:val="2"/>
        </w:rPr>
        <w:instrText>VDL) Website</w:instrText>
      </w:r>
      <w:r w:rsidR="00850AFF" w:rsidRPr="007A6955">
        <w:instrText>”</w:instrText>
      </w:r>
      <w:r w:rsidRPr="007A6955">
        <w:instrText xml:space="preserve"> </w:instrText>
      </w:r>
      <w:r w:rsidRPr="007A6955">
        <w:rPr>
          <w:kern w:val="2"/>
        </w:rPr>
        <w:fldChar w:fldCharType="end"/>
      </w:r>
      <w:r w:rsidRPr="007A6955">
        <w:rPr>
          <w:kern w:val="2"/>
        </w:rPr>
        <w:fldChar w:fldCharType="begin"/>
      </w:r>
      <w:r w:rsidRPr="007A6955">
        <w:instrText xml:space="preserve"> XE </w:instrText>
      </w:r>
      <w:r w:rsidR="00850AFF" w:rsidRPr="007A6955">
        <w:instrText>“</w:instrText>
      </w:r>
      <w:r w:rsidRPr="007A6955">
        <w:instrText>VA Software Document Library (</w:instrText>
      </w:r>
      <w:r w:rsidRPr="007A6955">
        <w:rPr>
          <w:kern w:val="2"/>
        </w:rPr>
        <w:instrText>VDL):Website</w:instrText>
      </w:r>
      <w:r w:rsidR="00850AFF" w:rsidRPr="007A6955">
        <w:instrText>”</w:instrText>
      </w:r>
      <w:r w:rsidRPr="007A6955">
        <w:instrText xml:space="preserve"> </w:instrText>
      </w:r>
      <w:r w:rsidRPr="007A6955">
        <w:rPr>
          <w:kern w:val="2"/>
        </w:rPr>
        <w:fldChar w:fldCharType="end"/>
      </w:r>
      <w:r w:rsidRPr="007A6955">
        <w:t xml:space="preserve">: </w:t>
      </w:r>
      <w:hyperlink r:id="rId26" w:tooltip="VA Software Document Library (VDL)" w:history="1">
        <w:r w:rsidRPr="007A6955">
          <w:rPr>
            <w:rStyle w:val="Hyperlink"/>
          </w:rPr>
          <w:t>http://www.va.gov/vdl/</w:t>
        </w:r>
      </w:hyperlink>
    </w:p>
    <w:p w14:paraId="3B07E3BE" w14:textId="77777777" w:rsidR="000C281E" w:rsidRPr="007A6955" w:rsidRDefault="000A180C" w:rsidP="00A314D5">
      <w:pPr>
        <w:pStyle w:val="Note"/>
      </w:pPr>
      <w:r>
        <w:rPr>
          <w:noProof/>
        </w:rPr>
        <w:drawing>
          <wp:inline distT="0" distB="0" distL="0" distR="0" wp14:anchorId="3B081095" wp14:editId="3B081096">
            <wp:extent cx="285750" cy="285750"/>
            <wp:effectExtent l="0" t="0" r="0" b="0"/>
            <wp:docPr id="31" name="Picture 3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314D5" w:rsidRPr="007A6955">
        <w:tab/>
      </w:r>
      <w:r w:rsidR="000C281E" w:rsidRPr="007A6955">
        <w:rPr>
          <w:b/>
        </w:rPr>
        <w:t>REF:</w:t>
      </w:r>
      <w:r w:rsidR="000C281E" w:rsidRPr="007A6955">
        <w:t xml:space="preserve"> </w:t>
      </w:r>
      <w:r w:rsidR="000C281E" w:rsidRPr="007A6955">
        <w:rPr>
          <w:kern w:val="2"/>
        </w:rPr>
        <w:t xml:space="preserve">VA FileMan manuals are located on the </w:t>
      </w:r>
      <w:r w:rsidR="000C281E" w:rsidRPr="007A6955">
        <w:t>VDL at</w:t>
      </w:r>
      <w:r w:rsidR="000C281E" w:rsidRPr="007A6955">
        <w:rPr>
          <w:kern w:val="2"/>
        </w:rPr>
        <w:t xml:space="preserve">: </w:t>
      </w:r>
      <w:hyperlink r:id="rId27" w:tooltip="VDL: VA FileManDocumentation location" w:history="1">
        <w:r w:rsidR="000C281E" w:rsidRPr="007A6955">
          <w:rPr>
            <w:rStyle w:val="Hyperlink"/>
          </w:rPr>
          <w:t>http://www.va.gov/vdl/application.asp?appid=5</w:t>
        </w:r>
      </w:hyperlink>
    </w:p>
    <w:p w14:paraId="3B07E3BF" w14:textId="77777777" w:rsidR="006007F3" w:rsidRDefault="00184B16" w:rsidP="009143BE">
      <w:pPr>
        <w:pStyle w:val="BodyText"/>
      </w:pPr>
      <w:r w:rsidRPr="00815CA0">
        <w:t xml:space="preserve">VistA documentation and software can also be downloaded from the </w:t>
      </w:r>
      <w:r w:rsidRPr="00815CA0">
        <w:rPr>
          <w:bCs/>
        </w:rPr>
        <w:t>Product</w:t>
      </w:r>
      <w:r w:rsidRPr="00815CA0">
        <w:t xml:space="preserve"> Support (PS) Anonymous Directories</w:t>
      </w:r>
      <w:r w:rsidRPr="00815CA0">
        <w:fldChar w:fldCharType="begin"/>
      </w:r>
      <w:r w:rsidRPr="00815CA0">
        <w:instrText xml:space="preserve"> XE “PS Anonymous Directories” </w:instrText>
      </w:r>
      <w:r w:rsidRPr="00815CA0">
        <w:fldChar w:fldCharType="end"/>
      </w:r>
      <w:r w:rsidRPr="00815CA0">
        <w:t>.</w:t>
      </w:r>
    </w:p>
    <w:p w14:paraId="3B07E3C0" w14:textId="77777777" w:rsidR="00184B16" w:rsidRPr="007A6955" w:rsidRDefault="00184B16" w:rsidP="009143BE">
      <w:pPr>
        <w:pStyle w:val="BodyText"/>
      </w:pPr>
    </w:p>
    <w:p w14:paraId="3B07E3C1" w14:textId="77777777" w:rsidR="009143BE" w:rsidRPr="007A6955" w:rsidRDefault="009143BE" w:rsidP="009143BE">
      <w:pPr>
        <w:pStyle w:val="BodyText"/>
        <w:sectPr w:rsidR="009143BE" w:rsidRPr="007A6955" w:rsidSect="007A3029">
          <w:headerReference w:type="even" r:id="rId28"/>
          <w:headerReference w:type="default" r:id="rId29"/>
          <w:pgSz w:w="12240" w:h="15840" w:code="1"/>
          <w:pgMar w:top="1440" w:right="1440" w:bottom="1440" w:left="1440" w:header="720" w:footer="720" w:gutter="0"/>
          <w:pgNumType w:fmt="lowerRoman"/>
          <w:cols w:space="720"/>
          <w:noEndnote/>
        </w:sectPr>
      </w:pPr>
      <w:bookmarkStart w:id="46" w:name="_Hlt446830322"/>
      <w:bookmarkStart w:id="47" w:name="_Hlt451670877"/>
      <w:bookmarkEnd w:id="46"/>
      <w:bookmarkEnd w:id="47"/>
    </w:p>
    <w:p w14:paraId="3B07E3C2" w14:textId="77777777" w:rsidR="00015ED4" w:rsidRPr="007A6955" w:rsidRDefault="00015ED4" w:rsidP="00BD4142">
      <w:pPr>
        <w:pStyle w:val="Heading1"/>
      </w:pPr>
      <w:bookmarkStart w:id="48" w:name="_Ref431993386"/>
      <w:bookmarkStart w:id="49" w:name="_Toc472601837"/>
      <w:r w:rsidRPr="007A6955">
        <w:lastRenderedPageBreak/>
        <w:t>Import and Export Tools</w:t>
      </w:r>
      <w:bookmarkEnd w:id="48"/>
      <w:bookmarkEnd w:id="49"/>
    </w:p>
    <w:p w14:paraId="3B07E3C3" w14:textId="77777777" w:rsidR="00015ED4" w:rsidRPr="007A6955" w:rsidRDefault="00F9074F" w:rsidP="00607C99">
      <w:pPr>
        <w:pStyle w:val="BodyText"/>
        <w:keepNext/>
        <w:keepLines/>
      </w:pPr>
      <w:r w:rsidRPr="007A6955">
        <w:fldChar w:fldCharType="begin"/>
      </w:r>
      <w:r w:rsidRPr="007A6955">
        <w:instrText xml:space="preserve"> XE </w:instrText>
      </w:r>
      <w:r w:rsidR="00850AFF" w:rsidRPr="007A6955">
        <w:instrText>“</w:instrText>
      </w:r>
      <w:r w:rsidRPr="007A6955">
        <w:instrText>Import and Export Tools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Export and Import Tools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Tools:Import Tool</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Tools:Export Tool</w:instrText>
      </w:r>
      <w:r w:rsidR="00850AFF" w:rsidRPr="007A6955">
        <w:instrText>”</w:instrText>
      </w:r>
      <w:r w:rsidRPr="007A6955">
        <w:instrText xml:space="preserve"> </w:instrText>
      </w:r>
      <w:r w:rsidRPr="007A6955">
        <w:fldChar w:fldCharType="end"/>
      </w:r>
      <w:r w:rsidR="00015ED4" w:rsidRPr="007A6955">
        <w:t>If you want to use an application like Microsoft</w:t>
      </w:r>
      <w:r w:rsidR="004B08D6" w:rsidRPr="007A6955">
        <w:rPr>
          <w:vertAlign w:val="superscript"/>
        </w:rPr>
        <w:t>®</w:t>
      </w:r>
      <w:r w:rsidR="00015ED4" w:rsidRPr="007A6955">
        <w:t xml:space="preserve"> Excel to manipulate data stored in a VA FileMan file, you need some way to exchange that data between VA FileMan and your application. VA FileMan provides the Import and Export Tools for this purpose.</w:t>
      </w:r>
    </w:p>
    <w:p w14:paraId="3B07E3C4" w14:textId="77777777" w:rsidR="00015ED4" w:rsidRPr="007A6955" w:rsidRDefault="00015ED4" w:rsidP="00607C99">
      <w:pPr>
        <w:pStyle w:val="BodyText"/>
        <w:keepNext/>
        <w:keepLines/>
      </w:pPr>
      <w:r w:rsidRPr="007A6955">
        <w:t>Suppose, for example, that you want to use Microsoft</w:t>
      </w:r>
      <w:r w:rsidR="004B08D6" w:rsidRPr="007A6955">
        <w:rPr>
          <w:vertAlign w:val="superscript"/>
        </w:rPr>
        <w:t>®</w:t>
      </w:r>
      <w:r w:rsidRPr="007A6955">
        <w:t xml:space="preserve"> Word</w:t>
      </w:r>
      <w:r w:rsidR="00850AFF" w:rsidRPr="007A6955">
        <w:t>’</w:t>
      </w:r>
      <w:r w:rsidRPr="007A6955">
        <w:t>s Print Merge utility to print a form letter to a list of recipients that is maintained in a VA FileMan file. You can use VA FileMan</w:t>
      </w:r>
      <w:r w:rsidR="00850AFF" w:rsidRPr="007A6955">
        <w:t>’</w:t>
      </w:r>
      <w:r w:rsidRPr="007A6955">
        <w:t xml:space="preserve">s </w:t>
      </w:r>
      <w:r w:rsidRPr="007A6955">
        <w:rPr>
          <w:b/>
        </w:rPr>
        <w:t>Export Tool</w:t>
      </w:r>
      <w:r w:rsidRPr="007A6955">
        <w:fldChar w:fldCharType="begin"/>
      </w:r>
      <w:r w:rsidRPr="007A6955">
        <w:instrText xml:space="preserve"> XE </w:instrText>
      </w:r>
      <w:r w:rsidR="00850AFF" w:rsidRPr="007A6955">
        <w:instrText>“</w:instrText>
      </w:r>
      <w:r w:rsidRPr="007A6955">
        <w:instrText>Export Tool</w:instrText>
      </w:r>
      <w:r w:rsidR="00850AFF" w:rsidRPr="007A6955">
        <w:instrText>”</w:instrText>
      </w:r>
      <w:r w:rsidRPr="007A6955">
        <w:instrText xml:space="preserve"> </w:instrText>
      </w:r>
      <w:r w:rsidRPr="007A6955">
        <w:fldChar w:fldCharType="end"/>
      </w:r>
      <w:r w:rsidRPr="007A6955">
        <w:t xml:space="preserve"> to export the list of recipients from the VA FileMan file to Microsoft</w:t>
      </w:r>
      <w:r w:rsidR="004B08D6" w:rsidRPr="007A6955">
        <w:rPr>
          <w:vertAlign w:val="superscript"/>
        </w:rPr>
        <w:t>®</w:t>
      </w:r>
      <w:r w:rsidRPr="007A6955">
        <w:t xml:space="preserve"> Word. Once </w:t>
      </w:r>
      <w:r w:rsidR="006A76E0" w:rsidRPr="007A6955">
        <w:t>you have</w:t>
      </w:r>
      <w:r w:rsidRPr="007A6955">
        <w:t xml:space="preserve"> done this, you can use Word to generate your form letters based on the exported list.</w:t>
      </w:r>
    </w:p>
    <w:p w14:paraId="3B07E3C5" w14:textId="77777777" w:rsidR="00015ED4" w:rsidRPr="007A6955" w:rsidRDefault="00015ED4" w:rsidP="00451AA6">
      <w:pPr>
        <w:pStyle w:val="Heading2"/>
      </w:pPr>
      <w:bookmarkStart w:id="50" w:name="_Toc472601838"/>
      <w:r w:rsidRPr="007A6955">
        <w:t>What Applications Can You Exchange Data With?</w:t>
      </w:r>
      <w:bookmarkEnd w:id="50"/>
    </w:p>
    <w:p w14:paraId="3B07E3C6" w14:textId="77777777" w:rsidR="00015ED4" w:rsidRPr="007A6955" w:rsidRDefault="00070D95" w:rsidP="00070D95">
      <w:pPr>
        <w:pStyle w:val="BodyText"/>
        <w:keepNext/>
        <w:keepLines/>
      </w:pPr>
      <w:r w:rsidRPr="007A6955">
        <w:fldChar w:fldCharType="begin"/>
      </w:r>
      <w:r w:rsidRPr="007A6955">
        <w:instrText xml:space="preserve"> XE </w:instrText>
      </w:r>
      <w:r w:rsidR="00850AFF" w:rsidRPr="007A6955">
        <w:instrText>“</w:instrText>
      </w:r>
      <w:r w:rsidRPr="007A6955">
        <w:instrText>Exchange Data:What Applications Can You Exchange Data With?</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Applications:What Applications Can You Exchange Data With?</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Data:What Applications Can You Exchange Data With?</w:instrText>
      </w:r>
      <w:r w:rsidR="00850AFF" w:rsidRPr="007A6955">
        <w:instrText>”</w:instrText>
      </w:r>
      <w:r w:rsidRPr="007A6955">
        <w:instrText xml:space="preserve"> </w:instrText>
      </w:r>
      <w:r w:rsidRPr="007A6955">
        <w:fldChar w:fldCharType="end"/>
      </w:r>
      <w:r w:rsidR="00015ED4" w:rsidRPr="007A6955">
        <w:t>In theory, you can exchange data with any application that supports deli</w:t>
      </w:r>
      <w:bookmarkStart w:id="51" w:name="_Hlt446477675"/>
      <w:r w:rsidR="00015ED4" w:rsidRPr="007A6955">
        <w:t>m</w:t>
      </w:r>
      <w:bookmarkEnd w:id="51"/>
      <w:r w:rsidR="00015ED4" w:rsidRPr="007A6955">
        <w:t>ited or fixed-length ASCII data exchange. Many applications do, using a variety of formats. Typically, you can expect the ability to import and export data with the following types of applications:</w:t>
      </w:r>
    </w:p>
    <w:p w14:paraId="3B07E3C7" w14:textId="77777777" w:rsidR="00015ED4" w:rsidRPr="007A6955" w:rsidRDefault="00015ED4" w:rsidP="00070D95">
      <w:pPr>
        <w:pStyle w:val="ListBullet"/>
        <w:keepNext/>
        <w:keepLines/>
      </w:pPr>
      <w:r w:rsidRPr="007A6955">
        <w:t>Databases</w:t>
      </w:r>
    </w:p>
    <w:p w14:paraId="3B07E3C8" w14:textId="77777777" w:rsidR="00015ED4" w:rsidRPr="007A6955" w:rsidRDefault="00015ED4" w:rsidP="00070D95">
      <w:pPr>
        <w:pStyle w:val="ListBullet"/>
        <w:keepNext/>
        <w:keepLines/>
      </w:pPr>
      <w:r w:rsidRPr="007A6955">
        <w:t>Spreadsheets</w:t>
      </w:r>
    </w:p>
    <w:p w14:paraId="3B07E3C9" w14:textId="77777777" w:rsidR="00015ED4" w:rsidRPr="007A6955" w:rsidRDefault="00015ED4" w:rsidP="00070D95">
      <w:pPr>
        <w:pStyle w:val="ListBullet"/>
        <w:keepNext/>
        <w:keepLines/>
      </w:pPr>
      <w:r w:rsidRPr="007A6955">
        <w:t>Statistical and Analysis Programs (SAS, SPSS, etc.)</w:t>
      </w:r>
    </w:p>
    <w:p w14:paraId="3B07E3CA" w14:textId="77777777" w:rsidR="00015ED4" w:rsidRPr="007A6955" w:rsidRDefault="00015ED4" w:rsidP="00070D95">
      <w:pPr>
        <w:pStyle w:val="ListBullet"/>
        <w:keepNext/>
        <w:keepLines/>
      </w:pPr>
      <w:r w:rsidRPr="007A6955">
        <w:t>Vertical Applications</w:t>
      </w:r>
    </w:p>
    <w:p w14:paraId="3B07E3CB" w14:textId="77777777" w:rsidR="00015ED4" w:rsidRPr="007A6955" w:rsidRDefault="00015ED4" w:rsidP="00070D95">
      <w:pPr>
        <w:pStyle w:val="ListBullet"/>
      </w:pPr>
      <w:r w:rsidRPr="007A6955">
        <w:t xml:space="preserve">Word Processor (data records, </w:t>
      </w:r>
      <w:r w:rsidRPr="007A6955">
        <w:rPr>
          <w:i/>
        </w:rPr>
        <w:t>not</w:t>
      </w:r>
      <w:r w:rsidR="004C7AAC" w:rsidRPr="007A6955">
        <w:t xml:space="preserve"> word-</w:t>
      </w:r>
      <w:r w:rsidRPr="007A6955">
        <w:t>processing text)</w:t>
      </w:r>
    </w:p>
    <w:p w14:paraId="3B07E3CC" w14:textId="77777777" w:rsidR="000C281E" w:rsidRPr="007A6955" w:rsidRDefault="000A180C" w:rsidP="00A314D5">
      <w:pPr>
        <w:pStyle w:val="Note"/>
      </w:pPr>
      <w:r>
        <w:rPr>
          <w:noProof/>
        </w:rPr>
        <w:drawing>
          <wp:inline distT="0" distB="0" distL="0" distR="0" wp14:anchorId="3B081097" wp14:editId="3B081098">
            <wp:extent cx="285750" cy="285750"/>
            <wp:effectExtent l="0" t="0" r="0" b="0"/>
            <wp:docPr id="32" name="Picture 3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314D5" w:rsidRPr="007A6955">
        <w:tab/>
      </w:r>
      <w:r w:rsidR="000C281E" w:rsidRPr="007A6955">
        <w:rPr>
          <w:b/>
          <w:iCs/>
        </w:rPr>
        <w:t xml:space="preserve">NOTE: </w:t>
      </w:r>
      <w:r w:rsidR="000C281E" w:rsidRPr="007A6955">
        <w:t>You ca</w:t>
      </w:r>
      <w:r w:rsidR="004B08D6" w:rsidRPr="007A6955">
        <w:t>n export data records to a word-</w:t>
      </w:r>
      <w:r w:rsidR="000C281E" w:rsidRPr="007A6955">
        <w:t>processor, which often uses data records for functions such a</w:t>
      </w:r>
      <w:r w:rsidR="00BA7041" w:rsidRPr="007A6955">
        <w:t xml:space="preserve">s print merges. You </w:t>
      </w:r>
      <w:r w:rsidR="00BA7041" w:rsidRPr="007A6955">
        <w:rPr>
          <w:i/>
        </w:rPr>
        <w:t>canno</w:t>
      </w:r>
      <w:r w:rsidR="000C281E" w:rsidRPr="007A6955">
        <w:rPr>
          <w:i/>
        </w:rPr>
        <w:t>t</w:t>
      </w:r>
      <w:r w:rsidR="000C281E" w:rsidRPr="007A6955">
        <w:t xml:space="preserve"> use the Import</w:t>
      </w:r>
      <w:r w:rsidR="000C281E" w:rsidRPr="007A6955">
        <w:fldChar w:fldCharType="begin"/>
      </w:r>
      <w:r w:rsidR="000C281E" w:rsidRPr="007A6955">
        <w:instrText xml:space="preserve"> XE </w:instrText>
      </w:r>
      <w:r w:rsidR="00850AFF" w:rsidRPr="007A6955">
        <w:instrText>“</w:instrText>
      </w:r>
      <w:r w:rsidR="000C281E" w:rsidRPr="007A6955">
        <w:instrText>Import Tool</w:instrText>
      </w:r>
      <w:r w:rsidR="00850AFF" w:rsidRPr="007A6955">
        <w:instrText>”</w:instrText>
      </w:r>
      <w:r w:rsidR="000C281E" w:rsidRPr="007A6955">
        <w:instrText xml:space="preserve"> </w:instrText>
      </w:r>
      <w:r w:rsidR="000C281E" w:rsidRPr="007A6955">
        <w:fldChar w:fldCharType="end"/>
      </w:r>
      <w:r w:rsidR="000C281E" w:rsidRPr="007A6955">
        <w:t xml:space="preserve"> or Export Tools</w:t>
      </w:r>
      <w:r w:rsidR="000C281E" w:rsidRPr="007A6955">
        <w:fldChar w:fldCharType="begin"/>
      </w:r>
      <w:r w:rsidR="000C281E" w:rsidRPr="007A6955">
        <w:instrText xml:space="preserve"> XE </w:instrText>
      </w:r>
      <w:r w:rsidR="00850AFF" w:rsidRPr="007A6955">
        <w:instrText>“</w:instrText>
      </w:r>
      <w:r w:rsidR="000C281E" w:rsidRPr="007A6955">
        <w:instrText>Export Tool</w:instrText>
      </w:r>
      <w:r w:rsidR="00850AFF" w:rsidRPr="007A6955">
        <w:instrText>”</w:instrText>
      </w:r>
      <w:r w:rsidR="000C281E" w:rsidRPr="007A6955">
        <w:instrText xml:space="preserve"> </w:instrText>
      </w:r>
      <w:r w:rsidR="000C281E" w:rsidRPr="007A6955">
        <w:fldChar w:fldCharType="end"/>
      </w:r>
      <w:r w:rsidR="004C7AAC" w:rsidRPr="007A6955">
        <w:t xml:space="preserve"> to exchange word-</w:t>
      </w:r>
      <w:r w:rsidR="000C281E" w:rsidRPr="007A6955">
        <w:t>processing fields from VA FileMan files, however.</w:t>
      </w:r>
    </w:p>
    <w:p w14:paraId="3B07E3CD" w14:textId="77777777" w:rsidR="00015ED4" w:rsidRPr="007A6955" w:rsidRDefault="00070D95" w:rsidP="00451AA6">
      <w:pPr>
        <w:pStyle w:val="Heading2"/>
      </w:pPr>
      <w:bookmarkStart w:id="52" w:name="_Toc472601839"/>
      <w:r w:rsidRPr="007A6955">
        <w:t>How Data is Moved b</w:t>
      </w:r>
      <w:r w:rsidR="00015ED4" w:rsidRPr="007A6955">
        <w:t>etween Applications</w:t>
      </w:r>
      <w:bookmarkEnd w:id="52"/>
    </w:p>
    <w:p w14:paraId="3B07E3CE" w14:textId="77777777" w:rsidR="00015ED4" w:rsidRPr="007A6955" w:rsidRDefault="009F7E7D" w:rsidP="009F7E7D">
      <w:pPr>
        <w:pStyle w:val="BodyText"/>
        <w:keepNext/>
        <w:keepLines/>
      </w:pPr>
      <w:r w:rsidRPr="007A6955">
        <w:fldChar w:fldCharType="begin"/>
      </w:r>
      <w:r w:rsidRPr="007A6955">
        <w:instrText xml:space="preserve"> XE </w:instrText>
      </w:r>
      <w:r w:rsidR="00850AFF" w:rsidRPr="007A6955">
        <w:instrText>“</w:instrText>
      </w:r>
      <w:r w:rsidR="00576727" w:rsidRPr="007A6955">
        <w:instrText>How Data is Moved b</w:instrText>
      </w:r>
      <w:r w:rsidRPr="007A6955">
        <w:instrText>etween Applications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576727" w:rsidRPr="007A6955">
        <w:instrText>Applications:How Data is Moved b</w:instrText>
      </w:r>
      <w:r w:rsidRPr="007A6955">
        <w:instrText>etween Applications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576727" w:rsidRPr="007A6955">
        <w:instrText>Data:How Data is Moved b</w:instrText>
      </w:r>
      <w:r w:rsidRPr="007A6955">
        <w:instrText>etween Applications</w:instrText>
      </w:r>
      <w:r w:rsidR="00850AFF" w:rsidRPr="007A6955">
        <w:instrText>”</w:instrText>
      </w:r>
      <w:r w:rsidRPr="007A6955">
        <w:instrText xml:space="preserve"> </w:instrText>
      </w:r>
      <w:r w:rsidRPr="007A6955">
        <w:fldChar w:fldCharType="end"/>
      </w:r>
      <w:r w:rsidR="00015ED4" w:rsidRPr="007A6955">
        <w:t xml:space="preserve">Movement of data between applications that do </w:t>
      </w:r>
      <w:r w:rsidR="00015ED4" w:rsidRPr="007A6955">
        <w:rPr>
          <w:i/>
        </w:rPr>
        <w:t>not</w:t>
      </w:r>
      <w:r w:rsidR="00015ED4" w:rsidRPr="007A6955">
        <w:t xml:space="preserve"> </w:t>
      </w:r>
      <w:r w:rsidR="00850AFF" w:rsidRPr="007A6955">
        <w:t>“</w:t>
      </w:r>
      <w:r w:rsidR="00015ED4" w:rsidRPr="007A6955">
        <w:t>speak the same language</w:t>
      </w:r>
      <w:r w:rsidR="00850AFF" w:rsidRPr="007A6955">
        <w:t>”</w:t>
      </w:r>
      <w:r w:rsidR="00015ED4" w:rsidRPr="007A6955">
        <w:t xml:space="preserve"> is a complex process</w:t>
      </w:r>
      <w:r w:rsidR="004B08D6" w:rsidRPr="007A6955">
        <w:t>,</w:t>
      </w:r>
      <w:r w:rsidR="00015ED4" w:rsidRPr="007A6955">
        <w:t xml:space="preserve"> because it involves coordinating activities in different computer applications and often in multiple computing environments.</w:t>
      </w:r>
    </w:p>
    <w:p w14:paraId="3B07E3CF" w14:textId="77777777" w:rsidR="00015ED4" w:rsidRPr="007A6955" w:rsidRDefault="00015ED4" w:rsidP="009F7E7D">
      <w:pPr>
        <w:pStyle w:val="BodyText"/>
        <w:keepNext/>
        <w:keepLines/>
      </w:pPr>
      <w:r w:rsidRPr="007A6955">
        <w:t>VA FileMan</w:t>
      </w:r>
      <w:r w:rsidR="00850AFF" w:rsidRPr="007A6955">
        <w:t>’</w:t>
      </w:r>
      <w:r w:rsidRPr="007A6955">
        <w:t xml:space="preserve">s </w:t>
      </w:r>
      <w:r w:rsidRPr="007A6955">
        <w:rPr>
          <w:b/>
        </w:rPr>
        <w:t>Import</w:t>
      </w:r>
      <w:r w:rsidRPr="007A6955">
        <w:t xml:space="preserve"> and </w:t>
      </w:r>
      <w:r w:rsidRPr="007A6955">
        <w:rPr>
          <w:b/>
        </w:rPr>
        <w:t>Export Tools</w:t>
      </w:r>
      <w:r w:rsidRPr="007A6955">
        <w:t xml:space="preserve"> use ASCII data exchange. It is the oldest and most widely supported way of exchanging data between applications. Data for a particular record or group of records can be transported in one of two standard formats:</w:t>
      </w:r>
    </w:p>
    <w:p w14:paraId="3B07E3D0" w14:textId="77777777" w:rsidR="00015ED4" w:rsidRPr="007A6955" w:rsidRDefault="00015ED4" w:rsidP="009F7E7D">
      <w:pPr>
        <w:pStyle w:val="ListBullet"/>
        <w:keepNext/>
        <w:keepLines/>
      </w:pPr>
      <w:r w:rsidRPr="007A6955">
        <w:t>De</w:t>
      </w:r>
      <w:bookmarkStart w:id="53" w:name="_Hlt446477724"/>
      <w:r w:rsidRPr="007A6955">
        <w:t>l</w:t>
      </w:r>
      <w:bookmarkEnd w:id="53"/>
      <w:r w:rsidRPr="007A6955">
        <w:t>imited</w:t>
      </w:r>
    </w:p>
    <w:p w14:paraId="3B07E3D1" w14:textId="77777777" w:rsidR="00015ED4" w:rsidRPr="007A6955" w:rsidRDefault="00015ED4" w:rsidP="009F7E7D">
      <w:pPr>
        <w:pStyle w:val="ListBullet"/>
      </w:pPr>
      <w:r w:rsidRPr="007A6955">
        <w:t>Fixed-length</w:t>
      </w:r>
    </w:p>
    <w:p w14:paraId="3B07E3D2" w14:textId="77777777" w:rsidR="00015ED4" w:rsidRPr="007A6955" w:rsidRDefault="00015ED4" w:rsidP="009F7E7D">
      <w:pPr>
        <w:pStyle w:val="BodyText"/>
      </w:pPr>
      <w:r w:rsidRPr="007A6955">
        <w:t xml:space="preserve">To </w:t>
      </w:r>
      <w:r w:rsidRPr="007A6955">
        <w:rPr>
          <w:b/>
          <w:i/>
        </w:rPr>
        <w:t>export</w:t>
      </w:r>
      <w:r w:rsidRPr="007A6955">
        <w:t xml:space="preserve"> data from a VA FileMan file, use the </w:t>
      </w:r>
      <w:r w:rsidRPr="007A6955">
        <w:rPr>
          <w:b/>
        </w:rPr>
        <w:t>Export Tool</w:t>
      </w:r>
      <w:r w:rsidRPr="007A6955">
        <w:fldChar w:fldCharType="begin"/>
      </w:r>
      <w:r w:rsidRPr="007A6955">
        <w:instrText xml:space="preserve"> XE </w:instrText>
      </w:r>
      <w:r w:rsidR="00850AFF" w:rsidRPr="007A6955">
        <w:instrText>“</w:instrText>
      </w:r>
      <w:r w:rsidRPr="007A6955">
        <w:instrText>Export Tool</w:instrText>
      </w:r>
      <w:r w:rsidR="00850AFF" w:rsidRPr="007A6955">
        <w:instrText>”</w:instrText>
      </w:r>
      <w:r w:rsidRPr="007A6955">
        <w:instrText xml:space="preserve"> </w:instrText>
      </w:r>
      <w:r w:rsidRPr="007A6955">
        <w:fldChar w:fldCharType="end"/>
      </w:r>
      <w:r w:rsidRPr="007A6955">
        <w:t xml:space="preserve"> to create an ASCII</w:t>
      </w:r>
      <w:r w:rsidRPr="007A6955">
        <w:fldChar w:fldCharType="begin"/>
      </w:r>
      <w:r w:rsidRPr="007A6955">
        <w:instrText xml:space="preserve"> XE </w:instrText>
      </w:r>
      <w:r w:rsidR="00850AFF" w:rsidRPr="007A6955">
        <w:instrText>“</w:instrText>
      </w:r>
      <w:r w:rsidRPr="007A6955">
        <w:instrText xml:space="preserve">ASCII </w:instrText>
      </w:r>
      <w:r w:rsidR="00E750D2" w:rsidRPr="007A6955">
        <w:instrText>File</w:instrText>
      </w:r>
      <w:r w:rsidR="00850AFF" w:rsidRPr="007A6955">
        <w:instrText>”</w:instrText>
      </w:r>
      <w:r w:rsidRPr="007A6955">
        <w:instrText xml:space="preserve"> </w:instrText>
      </w:r>
      <w:r w:rsidRPr="007A6955">
        <w:fldChar w:fldCharType="end"/>
      </w:r>
      <w:r w:rsidR="00E600D3" w:rsidRPr="007A6955">
        <w:fldChar w:fldCharType="begin"/>
      </w:r>
      <w:r w:rsidR="00E600D3" w:rsidRPr="007A6955">
        <w:instrText xml:space="preserve"> XE </w:instrText>
      </w:r>
      <w:r w:rsidR="00850AFF" w:rsidRPr="007A6955">
        <w:instrText>“</w:instrText>
      </w:r>
      <w:r w:rsidR="00407A1E" w:rsidRPr="007A6955">
        <w:instrText>Files</w:instrText>
      </w:r>
      <w:r w:rsidR="00E600D3" w:rsidRPr="007A6955">
        <w:instrText>:ASCII</w:instrText>
      </w:r>
      <w:r w:rsidR="00850AFF" w:rsidRPr="007A6955">
        <w:instrText>”</w:instrText>
      </w:r>
      <w:r w:rsidR="00E600D3" w:rsidRPr="007A6955">
        <w:instrText xml:space="preserve"> </w:instrText>
      </w:r>
      <w:r w:rsidR="00E600D3" w:rsidRPr="007A6955">
        <w:fldChar w:fldCharType="end"/>
      </w:r>
      <w:r w:rsidRPr="007A6955">
        <w:t xml:space="preserve"> data file containing exported records. The exported data is formatted in such a way that it can be recognized by the particular foreign application. The ASCII data file can then be imported into the foreign application.</w:t>
      </w:r>
    </w:p>
    <w:p w14:paraId="3B07E3D3" w14:textId="77777777" w:rsidR="00015ED4" w:rsidRPr="007A6955" w:rsidRDefault="00015ED4" w:rsidP="009F7E7D">
      <w:pPr>
        <w:pStyle w:val="BodyText"/>
      </w:pPr>
      <w:r w:rsidRPr="007A6955">
        <w:t xml:space="preserve">To </w:t>
      </w:r>
      <w:r w:rsidRPr="007A6955">
        <w:rPr>
          <w:b/>
          <w:i/>
        </w:rPr>
        <w:t>import</w:t>
      </w:r>
      <w:r w:rsidRPr="007A6955">
        <w:t xml:space="preserve"> data to a VA FileMan file, use your foreign application to generate an ASCII</w:t>
      </w:r>
      <w:r w:rsidRPr="007A6955">
        <w:fldChar w:fldCharType="begin"/>
      </w:r>
      <w:r w:rsidRPr="007A6955">
        <w:instrText xml:space="preserve"> XE </w:instrText>
      </w:r>
      <w:r w:rsidR="00850AFF" w:rsidRPr="007A6955">
        <w:instrText>“</w:instrText>
      </w:r>
      <w:r w:rsidRPr="007A6955">
        <w:instrText xml:space="preserve">ASCII </w:instrText>
      </w:r>
      <w:r w:rsidR="00E750D2" w:rsidRPr="007A6955">
        <w:instrText>File</w:instrText>
      </w:r>
      <w:r w:rsidR="00850AFF" w:rsidRPr="007A6955">
        <w:instrText>”</w:instrText>
      </w:r>
      <w:r w:rsidRPr="007A6955">
        <w:instrText xml:space="preserve"> </w:instrText>
      </w:r>
      <w:r w:rsidRPr="007A6955">
        <w:fldChar w:fldCharType="end"/>
      </w:r>
      <w:r w:rsidR="00E600D3" w:rsidRPr="007A6955">
        <w:fldChar w:fldCharType="begin"/>
      </w:r>
      <w:r w:rsidR="00E600D3" w:rsidRPr="007A6955">
        <w:instrText xml:space="preserve"> XE </w:instrText>
      </w:r>
      <w:r w:rsidR="00850AFF" w:rsidRPr="007A6955">
        <w:instrText>“</w:instrText>
      </w:r>
      <w:r w:rsidR="00407A1E" w:rsidRPr="007A6955">
        <w:instrText>Files</w:instrText>
      </w:r>
      <w:r w:rsidR="00E600D3" w:rsidRPr="007A6955">
        <w:instrText>:ASCII</w:instrText>
      </w:r>
      <w:r w:rsidR="00850AFF" w:rsidRPr="007A6955">
        <w:instrText>”</w:instrText>
      </w:r>
      <w:r w:rsidR="00E600D3" w:rsidRPr="007A6955">
        <w:instrText xml:space="preserve"> </w:instrText>
      </w:r>
      <w:r w:rsidR="00E600D3" w:rsidRPr="007A6955">
        <w:fldChar w:fldCharType="end"/>
      </w:r>
      <w:r w:rsidRPr="007A6955">
        <w:t xml:space="preserve"> data file containing records in either delimited or fixed-length formats. Then use the </w:t>
      </w:r>
      <w:r w:rsidRPr="007A6955">
        <w:rPr>
          <w:b/>
        </w:rPr>
        <w:t>Import Tool</w:t>
      </w:r>
      <w:r w:rsidRPr="007A6955">
        <w:fldChar w:fldCharType="begin"/>
      </w:r>
      <w:r w:rsidRPr="007A6955">
        <w:instrText xml:space="preserve"> XE </w:instrText>
      </w:r>
      <w:r w:rsidR="00850AFF" w:rsidRPr="007A6955">
        <w:instrText>“</w:instrText>
      </w:r>
      <w:r w:rsidRPr="007A6955">
        <w:instrText>Import Tool</w:instrText>
      </w:r>
      <w:r w:rsidR="00850AFF" w:rsidRPr="007A6955">
        <w:instrText>”</w:instrText>
      </w:r>
      <w:r w:rsidRPr="007A6955">
        <w:instrText xml:space="preserve"> </w:instrText>
      </w:r>
      <w:r w:rsidRPr="007A6955">
        <w:fldChar w:fldCharType="end"/>
      </w:r>
      <w:r w:rsidRPr="007A6955">
        <w:t xml:space="preserve"> to load those records into the VA FileMan file you specify.</w:t>
      </w:r>
    </w:p>
    <w:p w14:paraId="3B07E3D4" w14:textId="77777777" w:rsidR="00015ED4" w:rsidRPr="007A6955" w:rsidRDefault="00015ED4" w:rsidP="00451AA6">
      <w:pPr>
        <w:pStyle w:val="Heading2"/>
      </w:pPr>
      <w:bookmarkStart w:id="54" w:name="_Toc472601840"/>
      <w:r w:rsidRPr="007A6955">
        <w:lastRenderedPageBreak/>
        <w:t>Dependency on Correct Data Communication</w:t>
      </w:r>
      <w:bookmarkEnd w:id="54"/>
    </w:p>
    <w:p w14:paraId="3B07E3D5" w14:textId="77777777" w:rsidR="00015ED4" w:rsidRPr="007A6955" w:rsidRDefault="009F7E7D" w:rsidP="00607C99">
      <w:pPr>
        <w:pStyle w:val="BodyText"/>
        <w:keepNext/>
        <w:keepLines/>
      </w:pPr>
      <w:r w:rsidRPr="007A6955">
        <w:fldChar w:fldCharType="begin"/>
      </w:r>
      <w:r w:rsidRPr="007A6955">
        <w:instrText xml:space="preserve"> XE </w:instrText>
      </w:r>
      <w:r w:rsidR="00850AFF" w:rsidRPr="007A6955">
        <w:instrText>“</w:instrText>
      </w:r>
      <w:r w:rsidRPr="007A6955">
        <w:instrText>Dependency on Correct Data Communication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Data:Dependency on Correct Data Communication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Communications:Dependency on Correct Data Communication</w:instrText>
      </w:r>
      <w:r w:rsidR="00850AFF" w:rsidRPr="007A6955">
        <w:instrText>”</w:instrText>
      </w:r>
      <w:r w:rsidRPr="007A6955">
        <w:instrText xml:space="preserve"> </w:instrText>
      </w:r>
      <w:r w:rsidRPr="007A6955">
        <w:fldChar w:fldCharType="end"/>
      </w:r>
      <w:r w:rsidR="00015ED4" w:rsidRPr="007A6955">
        <w:t xml:space="preserve">For import or export of data to succeed, the data </w:t>
      </w:r>
      <w:r w:rsidR="00015ED4" w:rsidRPr="007A6955">
        <w:rPr>
          <w:i/>
        </w:rPr>
        <w:t>must</w:t>
      </w:r>
      <w:r w:rsidR="00015ED4" w:rsidRPr="007A6955">
        <w:t xml:space="preserve"> be passed correctly on all communication pathways between VA FileMan and the foreign application. A glitch in the communication of data can cause data exchange to fail.</w:t>
      </w:r>
    </w:p>
    <w:p w14:paraId="3B07E3D6" w14:textId="77777777" w:rsidR="00015ED4" w:rsidRPr="007A6955" w:rsidRDefault="00015ED4" w:rsidP="009F7E7D">
      <w:pPr>
        <w:pStyle w:val="BodyText"/>
      </w:pPr>
      <w:r w:rsidRPr="007A6955">
        <w:t xml:space="preserve">For example, suppose the foreign application expects the fields in records you are exporting to be separated (or </w:t>
      </w:r>
      <w:r w:rsidR="00850AFF" w:rsidRPr="007A6955">
        <w:t>“</w:t>
      </w:r>
      <w:r w:rsidRPr="007A6955">
        <w:t>delimited</w:t>
      </w:r>
      <w:r w:rsidR="00850AFF" w:rsidRPr="007A6955">
        <w:t>”</w:t>
      </w:r>
      <w:r w:rsidRPr="007A6955">
        <w:t>) by the Tab character (</w:t>
      </w:r>
      <w:r w:rsidRPr="007A6955">
        <w:rPr>
          <w:b/>
        </w:rPr>
        <w:t>&lt;TAB&gt;</w:t>
      </w:r>
      <w:r w:rsidRPr="007A6955">
        <w:t xml:space="preserve">). The Export Tool can output a </w:t>
      </w:r>
      <w:r w:rsidRPr="007A6955">
        <w:rPr>
          <w:b/>
        </w:rPr>
        <w:t>&lt;TAB&gt;</w:t>
      </w:r>
      <w:r w:rsidRPr="007A6955">
        <w:t xml:space="preserve"> between each field</w:t>
      </w:r>
      <w:r w:rsidR="00850AFF" w:rsidRPr="007A6955">
        <w:t>’</w:t>
      </w:r>
      <w:r w:rsidRPr="007A6955">
        <w:t>s data value. However, if you use a communication program</w:t>
      </w:r>
      <w:r w:rsidR="00850AFF" w:rsidRPr="007A6955">
        <w:t>’</w:t>
      </w:r>
      <w:r w:rsidRPr="007A6955">
        <w:t xml:space="preserve">s screen capture facility to create a file of the exported data and if that communication program automatically changes </w:t>
      </w:r>
      <w:r w:rsidRPr="007A6955">
        <w:rPr>
          <w:b/>
        </w:rPr>
        <w:t>&lt;TAB&gt;</w:t>
      </w:r>
      <w:r w:rsidRPr="007A6955">
        <w:t xml:space="preserve">s into a certain number of spaces to align text, the exported data </w:t>
      </w:r>
      <w:r w:rsidR="004B08D6" w:rsidRPr="007A6955">
        <w:t xml:space="preserve">is corrupted and the import </w:t>
      </w:r>
      <w:r w:rsidRPr="007A6955">
        <w:t>fail</w:t>
      </w:r>
      <w:r w:rsidR="004B08D6" w:rsidRPr="007A6955">
        <w:t>s</w:t>
      </w:r>
      <w:r w:rsidRPr="007A6955">
        <w:t>.</w:t>
      </w:r>
    </w:p>
    <w:p w14:paraId="3B07E3D7" w14:textId="77777777" w:rsidR="00015ED4" w:rsidRPr="007A6955" w:rsidRDefault="00015ED4" w:rsidP="009F7E7D">
      <w:pPr>
        <w:pStyle w:val="BodyText"/>
      </w:pPr>
      <w:r w:rsidRPr="007A6955">
        <w:t>You should be familiar with your importing or exporting application and with any communications programs that you are using. Knowledge of all the applications involved, starting with VA FileMan and its Import and Export Tools, increases the likelihood of a successful transfer of data.</w:t>
      </w:r>
    </w:p>
    <w:p w14:paraId="3B07E3D8" w14:textId="77777777" w:rsidR="00015ED4" w:rsidRPr="007A6955" w:rsidRDefault="00015ED4" w:rsidP="00734EF2">
      <w:pPr>
        <w:pStyle w:val="Heading3"/>
      </w:pPr>
      <w:bookmarkStart w:id="55" w:name="_Toc472601841"/>
      <w:r w:rsidRPr="007A6955">
        <w:t>Data Formats</w:t>
      </w:r>
      <w:bookmarkEnd w:id="55"/>
    </w:p>
    <w:p w14:paraId="3B07E3D9" w14:textId="77777777" w:rsidR="00015ED4" w:rsidRPr="007A6955" w:rsidRDefault="00015ED4" w:rsidP="00C4364B">
      <w:pPr>
        <w:pStyle w:val="Heading4"/>
        <w:rPr>
          <w:lang w:val="en-US"/>
        </w:rPr>
      </w:pPr>
      <w:r w:rsidRPr="007A6955">
        <w:rPr>
          <w:lang w:val="en-US"/>
        </w:rPr>
        <w:t>Delimited Data Format</w:t>
      </w:r>
    </w:p>
    <w:p w14:paraId="3B07E3DA" w14:textId="77777777" w:rsidR="00A60156" w:rsidRPr="007A6955" w:rsidRDefault="00607C99" w:rsidP="00A60156">
      <w:pPr>
        <w:pStyle w:val="BodyText"/>
        <w:keepNext/>
        <w:keepLines/>
      </w:pPr>
      <w:r w:rsidRPr="007A6955">
        <w:fldChar w:fldCharType="begin"/>
      </w:r>
      <w:r w:rsidRPr="007A6955">
        <w:instrText xml:space="preserve"> XE </w:instrText>
      </w:r>
      <w:r w:rsidR="00850AFF" w:rsidRPr="007A6955">
        <w:instrText>“</w:instrText>
      </w:r>
      <w:r w:rsidRPr="007A6955">
        <w:instrText>Data Formats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Formats:Data</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Delimiters:Data Format</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Data Formats:Delimited</w:instrText>
      </w:r>
      <w:r w:rsidR="00850AFF" w:rsidRPr="007A6955">
        <w:instrText>”</w:instrText>
      </w:r>
      <w:r w:rsidRPr="007A6955">
        <w:instrText xml:space="preserve"> </w:instrText>
      </w:r>
      <w:r w:rsidRPr="007A6955">
        <w:fldChar w:fldCharType="end"/>
      </w:r>
      <w:r w:rsidR="00015ED4" w:rsidRPr="007A6955">
        <w:t xml:space="preserve">Suppose you have a record with </w:t>
      </w:r>
      <w:r w:rsidR="00A60156" w:rsidRPr="007A6955">
        <w:t>the following data:</w:t>
      </w:r>
    </w:p>
    <w:p w14:paraId="3B07E3DB" w14:textId="77777777" w:rsidR="00A60156" w:rsidRPr="007A6955" w:rsidRDefault="00015ED4" w:rsidP="00A60156">
      <w:pPr>
        <w:pStyle w:val="ListBullet"/>
        <w:keepNext/>
        <w:keepLines/>
      </w:pPr>
      <w:r w:rsidRPr="007A6955">
        <w:t xml:space="preserve">LASTNAME = </w:t>
      </w:r>
      <w:r w:rsidR="00850AFF" w:rsidRPr="007A6955">
        <w:t>“</w:t>
      </w:r>
      <w:r w:rsidR="00C34BC9" w:rsidRPr="007A6955">
        <w:t>FMPATIENT</w:t>
      </w:r>
      <w:r w:rsidR="00850AFF" w:rsidRPr="007A6955">
        <w:t>”</w:t>
      </w:r>
    </w:p>
    <w:p w14:paraId="3B07E3DC" w14:textId="77777777" w:rsidR="00A60156" w:rsidRPr="007A6955" w:rsidRDefault="00A60156" w:rsidP="00A60156">
      <w:pPr>
        <w:pStyle w:val="ListBullet"/>
        <w:keepNext/>
        <w:keepLines/>
      </w:pPr>
      <w:r w:rsidRPr="007A6955">
        <w:t>F</w:t>
      </w:r>
      <w:r w:rsidR="00015ED4" w:rsidRPr="007A6955">
        <w:t xml:space="preserve">IRSTNAME = </w:t>
      </w:r>
      <w:r w:rsidR="00850AFF" w:rsidRPr="007A6955">
        <w:t>“</w:t>
      </w:r>
      <w:r w:rsidR="00C34BC9" w:rsidRPr="007A6955">
        <w:t>ONE</w:t>
      </w:r>
      <w:r w:rsidR="00850AFF" w:rsidRPr="007A6955">
        <w:t>”</w:t>
      </w:r>
    </w:p>
    <w:p w14:paraId="3B07E3DD" w14:textId="77777777" w:rsidR="00A60156" w:rsidRPr="007A6955" w:rsidRDefault="00015ED4" w:rsidP="00A60156">
      <w:pPr>
        <w:pStyle w:val="ListBullet"/>
        <w:keepNext/>
        <w:keepLines/>
      </w:pPr>
      <w:r w:rsidRPr="007A6955">
        <w:t xml:space="preserve">AGE = </w:t>
      </w:r>
      <w:r w:rsidR="00850AFF" w:rsidRPr="007A6955">
        <w:t>“</w:t>
      </w:r>
      <w:r w:rsidRPr="007A6955">
        <w:t>36</w:t>
      </w:r>
      <w:r w:rsidR="00850AFF" w:rsidRPr="007A6955">
        <w:t>”</w:t>
      </w:r>
    </w:p>
    <w:p w14:paraId="3B07E3DE" w14:textId="77777777" w:rsidR="00015ED4" w:rsidRPr="007A6955" w:rsidRDefault="00015ED4" w:rsidP="00BA7041">
      <w:pPr>
        <w:pStyle w:val="BodyText"/>
        <w:keepNext/>
        <w:keepLines/>
      </w:pPr>
      <w:r w:rsidRPr="007A6955">
        <w:t xml:space="preserve">In delimited data format, you choose a delimiter character to place between field values. </w:t>
      </w:r>
      <w:r w:rsidR="00A60156" w:rsidRPr="007A6955">
        <w:t>For this example,</w:t>
      </w:r>
      <w:r w:rsidRPr="007A6955">
        <w:t xml:space="preserve"> use a comma as the delimiter character.</w:t>
      </w:r>
    </w:p>
    <w:p w14:paraId="3B07E3DF" w14:textId="6CF16BBC" w:rsidR="00015ED4" w:rsidRPr="007A6955" w:rsidRDefault="00015ED4" w:rsidP="00BA7041">
      <w:pPr>
        <w:pStyle w:val="BodyText"/>
        <w:keepNext/>
        <w:keepLines/>
      </w:pPr>
      <w:r w:rsidRPr="007A6955">
        <w:t>A comma (</w:t>
      </w:r>
      <w:r w:rsidR="00850AFF" w:rsidRPr="007A6955">
        <w:t>“</w:t>
      </w:r>
      <w:r w:rsidRPr="007A6955">
        <w:rPr>
          <w:b/>
        </w:rPr>
        <w:t>,</w:t>
      </w:r>
      <w:r w:rsidR="00850AFF" w:rsidRPr="007A6955">
        <w:t>”</w:t>
      </w:r>
      <w:r w:rsidRPr="007A6955">
        <w:t>) is then inserted between each of a record</w:t>
      </w:r>
      <w:r w:rsidR="00850AFF" w:rsidRPr="007A6955">
        <w:t>’</w:t>
      </w:r>
      <w:r w:rsidRPr="007A6955">
        <w:t xml:space="preserve">s fields, to </w:t>
      </w:r>
      <w:r w:rsidR="00850AFF" w:rsidRPr="007A6955">
        <w:t>“</w:t>
      </w:r>
      <w:r w:rsidRPr="007A6955">
        <w:t>delimit</w:t>
      </w:r>
      <w:r w:rsidR="00850AFF" w:rsidRPr="007A6955">
        <w:t>”</w:t>
      </w:r>
      <w:r w:rsidRPr="007A6955">
        <w:t xml:space="preserve"> them. The resulting record, exported in comma-delimited format, would look like</w:t>
      </w:r>
      <w:r w:rsidR="00B0613A">
        <w:t xml:space="preserve"> </w:t>
      </w:r>
      <w:r w:rsidR="00B0613A" w:rsidRPr="00B0613A">
        <w:rPr>
          <w:color w:val="0000FF"/>
          <w:u w:val="single"/>
        </w:rPr>
        <w:fldChar w:fldCharType="begin"/>
      </w:r>
      <w:r w:rsidR="00B0613A" w:rsidRPr="00B0613A">
        <w:rPr>
          <w:color w:val="0000FF"/>
          <w:u w:val="single"/>
        </w:rPr>
        <w:instrText xml:space="preserve"> REF _Ref462325895 \h </w:instrText>
      </w:r>
      <w:r w:rsidR="00B0613A">
        <w:rPr>
          <w:color w:val="0000FF"/>
          <w:u w:val="single"/>
        </w:rPr>
        <w:instrText xml:space="preserve"> \* MERGEFORMAT </w:instrText>
      </w:r>
      <w:r w:rsidR="00B0613A" w:rsidRPr="00B0613A">
        <w:rPr>
          <w:color w:val="0000FF"/>
          <w:u w:val="single"/>
        </w:rPr>
      </w:r>
      <w:r w:rsidR="00B0613A" w:rsidRPr="00B0613A">
        <w:rPr>
          <w:color w:val="0000FF"/>
          <w:u w:val="single"/>
        </w:rPr>
        <w:fldChar w:fldCharType="separate"/>
      </w:r>
      <w:r w:rsidR="00FA2C7D" w:rsidRPr="00FA2C7D">
        <w:rPr>
          <w:color w:val="0000FF"/>
          <w:u w:val="single"/>
        </w:rPr>
        <w:t xml:space="preserve">Figure </w:t>
      </w:r>
      <w:r w:rsidR="00FA2C7D" w:rsidRPr="00FA2C7D">
        <w:rPr>
          <w:noProof/>
          <w:color w:val="0000FF"/>
          <w:u w:val="single"/>
        </w:rPr>
        <w:t>1</w:t>
      </w:r>
      <w:r w:rsidR="00B0613A" w:rsidRPr="00B0613A">
        <w:rPr>
          <w:color w:val="0000FF"/>
          <w:u w:val="single"/>
        </w:rPr>
        <w:fldChar w:fldCharType="end"/>
      </w:r>
      <w:r w:rsidRPr="007A6955">
        <w:t>:</w:t>
      </w:r>
    </w:p>
    <w:p w14:paraId="3B07E3E0" w14:textId="4C2B20E5" w:rsidR="00607C99" w:rsidRPr="007A6955" w:rsidRDefault="00607C99" w:rsidP="00607C99">
      <w:pPr>
        <w:pStyle w:val="Caption"/>
      </w:pPr>
      <w:bookmarkStart w:id="56" w:name="_Ref462325895"/>
      <w:bookmarkStart w:id="57" w:name="_Toc342980604"/>
      <w:bookmarkStart w:id="58" w:name="_Toc472602096"/>
      <w:r w:rsidRPr="007A6955">
        <w:t xml:space="preserve">Figure </w:t>
      </w:r>
      <w:r w:rsidR="000319B0">
        <w:fldChar w:fldCharType="begin"/>
      </w:r>
      <w:r w:rsidR="000319B0">
        <w:instrText xml:space="preserve"> SEQ Figure \* ARABIC </w:instrText>
      </w:r>
      <w:r w:rsidR="000319B0">
        <w:fldChar w:fldCharType="separate"/>
      </w:r>
      <w:r w:rsidR="00FA2C7D">
        <w:rPr>
          <w:noProof/>
        </w:rPr>
        <w:t>1</w:t>
      </w:r>
      <w:r w:rsidR="000319B0">
        <w:rPr>
          <w:noProof/>
        </w:rPr>
        <w:fldChar w:fldCharType="end"/>
      </w:r>
      <w:bookmarkEnd w:id="56"/>
      <w:r w:rsidRPr="007A6955">
        <w:t xml:space="preserve">: </w:t>
      </w:r>
      <w:r w:rsidR="00E63725" w:rsidRPr="007A6955">
        <w:t>Import and Export Tools—Example of a record delimited by a c</w:t>
      </w:r>
      <w:r w:rsidRPr="007A6955">
        <w:t>omma</w:t>
      </w:r>
      <w:bookmarkEnd w:id="57"/>
      <w:bookmarkEnd w:id="58"/>
    </w:p>
    <w:p w14:paraId="3B07E3E1" w14:textId="6152BB0A" w:rsidR="00015ED4" w:rsidRPr="007A6955" w:rsidRDefault="00C34BC9" w:rsidP="00460255">
      <w:pPr>
        <w:pStyle w:val="Dialogue"/>
        <w:ind w:firstLine="533"/>
      </w:pPr>
      <w:r w:rsidRPr="007A6955">
        <w:t>FMPATIENT,ONE</w:t>
      </w:r>
      <w:r w:rsidR="00015ED4" w:rsidRPr="007A6955">
        <w:t>,36</w:t>
      </w:r>
    </w:p>
    <w:p w14:paraId="3B07E3E2" w14:textId="77777777" w:rsidR="00015ED4" w:rsidRPr="007A6955" w:rsidRDefault="00015ED4" w:rsidP="00607C99">
      <w:pPr>
        <w:pStyle w:val="BodyText6"/>
      </w:pPr>
      <w:bookmarkStart w:id="59" w:name="_Hlt447334629"/>
      <w:bookmarkEnd w:id="59"/>
    </w:p>
    <w:p w14:paraId="3B07E3E3" w14:textId="787DEE01" w:rsidR="00015ED4" w:rsidRPr="007A6955" w:rsidRDefault="00015ED4" w:rsidP="00BA7041">
      <w:pPr>
        <w:pStyle w:val="BodyText"/>
        <w:keepNext/>
        <w:keepLines/>
      </w:pPr>
      <w:r w:rsidRPr="007A6955">
        <w:t>Groups of records are exported line-by-line, one line after another. A file of records in comma-delimited format might look like</w:t>
      </w:r>
      <w:r w:rsidR="00B0613A">
        <w:t xml:space="preserve"> </w:t>
      </w:r>
      <w:r w:rsidR="00B0613A" w:rsidRPr="00B0613A">
        <w:rPr>
          <w:color w:val="0000FF"/>
          <w:u w:val="single"/>
        </w:rPr>
        <w:fldChar w:fldCharType="begin"/>
      </w:r>
      <w:r w:rsidR="00B0613A" w:rsidRPr="00B0613A">
        <w:rPr>
          <w:color w:val="0000FF"/>
          <w:u w:val="single"/>
        </w:rPr>
        <w:instrText xml:space="preserve"> REF _Ref462325873 \h </w:instrText>
      </w:r>
      <w:r w:rsidR="00B0613A">
        <w:rPr>
          <w:color w:val="0000FF"/>
          <w:u w:val="single"/>
        </w:rPr>
        <w:instrText xml:space="preserve"> \* MERGEFORMAT </w:instrText>
      </w:r>
      <w:r w:rsidR="00B0613A" w:rsidRPr="00B0613A">
        <w:rPr>
          <w:color w:val="0000FF"/>
          <w:u w:val="single"/>
        </w:rPr>
      </w:r>
      <w:r w:rsidR="00B0613A" w:rsidRPr="00B0613A">
        <w:rPr>
          <w:color w:val="0000FF"/>
          <w:u w:val="single"/>
        </w:rPr>
        <w:fldChar w:fldCharType="separate"/>
      </w:r>
      <w:r w:rsidR="00FA2C7D" w:rsidRPr="00FA2C7D">
        <w:rPr>
          <w:color w:val="0000FF"/>
          <w:u w:val="single"/>
        </w:rPr>
        <w:t xml:space="preserve">Figure </w:t>
      </w:r>
      <w:r w:rsidR="00FA2C7D" w:rsidRPr="00FA2C7D">
        <w:rPr>
          <w:noProof/>
          <w:color w:val="0000FF"/>
          <w:u w:val="single"/>
        </w:rPr>
        <w:t>2</w:t>
      </w:r>
      <w:r w:rsidR="00B0613A" w:rsidRPr="00B0613A">
        <w:rPr>
          <w:color w:val="0000FF"/>
          <w:u w:val="single"/>
        </w:rPr>
        <w:fldChar w:fldCharType="end"/>
      </w:r>
      <w:r w:rsidRPr="007A6955">
        <w:t>:</w:t>
      </w:r>
    </w:p>
    <w:p w14:paraId="3B07E3E4" w14:textId="0C107F53" w:rsidR="00607C99" w:rsidRPr="007A6955" w:rsidRDefault="00607C99" w:rsidP="00607C99">
      <w:pPr>
        <w:pStyle w:val="Caption"/>
      </w:pPr>
      <w:bookmarkStart w:id="60" w:name="_Ref462325873"/>
      <w:bookmarkStart w:id="61" w:name="_Toc342980605"/>
      <w:bookmarkStart w:id="62" w:name="_Toc472602097"/>
      <w:r w:rsidRPr="007A6955">
        <w:t xml:space="preserve">Figure </w:t>
      </w:r>
      <w:r w:rsidR="000319B0">
        <w:fldChar w:fldCharType="begin"/>
      </w:r>
      <w:r w:rsidR="000319B0">
        <w:instrText xml:space="preserve"> SEQ Figure \* ARABIC </w:instrText>
      </w:r>
      <w:r w:rsidR="000319B0">
        <w:fldChar w:fldCharType="separate"/>
      </w:r>
      <w:r w:rsidR="00FA2C7D">
        <w:rPr>
          <w:noProof/>
        </w:rPr>
        <w:t>2</w:t>
      </w:r>
      <w:r w:rsidR="000319B0">
        <w:rPr>
          <w:noProof/>
        </w:rPr>
        <w:fldChar w:fldCharType="end"/>
      </w:r>
      <w:bookmarkEnd w:id="60"/>
      <w:r w:rsidRPr="007A6955">
        <w:t xml:space="preserve">: </w:t>
      </w:r>
      <w:r w:rsidR="00E63725" w:rsidRPr="007A6955">
        <w:t>Import and Export Tools—Example of a file with records delimited by a c</w:t>
      </w:r>
      <w:r w:rsidRPr="007A6955">
        <w:t>omma</w:t>
      </w:r>
      <w:bookmarkEnd w:id="61"/>
      <w:bookmarkEnd w:id="62"/>
    </w:p>
    <w:p w14:paraId="3B07E3E5" w14:textId="72722625" w:rsidR="00015ED4" w:rsidRPr="007A6955" w:rsidRDefault="00C34BC9" w:rsidP="00460255">
      <w:pPr>
        <w:pStyle w:val="Dialogue"/>
        <w:ind w:firstLine="533"/>
      </w:pPr>
      <w:r w:rsidRPr="007A6955">
        <w:t>FMPATIENT,TWO</w:t>
      </w:r>
      <w:r w:rsidR="00015ED4" w:rsidRPr="007A6955">
        <w:t>,1 GREEN LANE,,,Amherst,NH,</w:t>
      </w:r>
      <w:r w:rsidR="00A60156" w:rsidRPr="007A6955">
        <w:t>99999</w:t>
      </w:r>
    </w:p>
    <w:p w14:paraId="3B07E3E6" w14:textId="744F6315" w:rsidR="00015ED4" w:rsidRPr="007A6955" w:rsidRDefault="00C34BC9" w:rsidP="00460255">
      <w:pPr>
        <w:pStyle w:val="Dialogue"/>
        <w:ind w:firstLine="533"/>
      </w:pPr>
      <w:r w:rsidRPr="007A6955">
        <w:t>FMPATIENT,THREE</w:t>
      </w:r>
      <w:r w:rsidR="00015ED4" w:rsidRPr="007A6955">
        <w:t>,</w:t>
      </w:r>
      <w:r w:rsidR="00A60156" w:rsidRPr="007A6955">
        <w:t>0</w:t>
      </w:r>
      <w:r w:rsidR="00015ED4" w:rsidRPr="007A6955">
        <w:t xml:space="preserve"> Plaza Court,,,San Francisco,CA,9</w:t>
      </w:r>
      <w:r w:rsidR="00A60156" w:rsidRPr="007A6955">
        <w:t>9999</w:t>
      </w:r>
    </w:p>
    <w:p w14:paraId="3B07E3E7" w14:textId="62C6EBA1" w:rsidR="00015ED4" w:rsidRPr="007A6955" w:rsidRDefault="00C34BC9" w:rsidP="00460255">
      <w:pPr>
        <w:pStyle w:val="Dialogue"/>
        <w:ind w:firstLine="533"/>
      </w:pPr>
      <w:r w:rsidRPr="007A6955">
        <w:t>FMPATIENT,FOUR</w:t>
      </w:r>
      <w:r w:rsidR="00A60156" w:rsidRPr="007A6955">
        <w:t>,</w:t>
      </w:r>
      <w:r w:rsidR="00015ED4" w:rsidRPr="007A6955">
        <w:t>0 123rd St.,,,San Francisco,CA,9</w:t>
      </w:r>
      <w:r w:rsidR="00A60156" w:rsidRPr="007A6955">
        <w:t>9999</w:t>
      </w:r>
    </w:p>
    <w:p w14:paraId="3B07E3E8" w14:textId="77777777" w:rsidR="00015ED4" w:rsidRPr="007A6955" w:rsidRDefault="00015ED4" w:rsidP="00607C99">
      <w:pPr>
        <w:pStyle w:val="BodyText6"/>
      </w:pPr>
    </w:p>
    <w:p w14:paraId="3B07E3E9" w14:textId="77777777" w:rsidR="00015ED4" w:rsidRPr="007A6955" w:rsidRDefault="00015ED4" w:rsidP="00BA7041">
      <w:pPr>
        <w:pStyle w:val="BodyText"/>
      </w:pPr>
      <w:r w:rsidRPr="007A6955">
        <w:t xml:space="preserve">In order to use delimited data format, both applications (the exporting application and the importing application) </w:t>
      </w:r>
      <w:r w:rsidR="004B359E" w:rsidRPr="007A6955">
        <w:rPr>
          <w:i/>
        </w:rPr>
        <w:t>must</w:t>
      </w:r>
      <w:r w:rsidRPr="007A6955">
        <w:t xml:space="preserve"> be able to recognize the format.</w:t>
      </w:r>
    </w:p>
    <w:p w14:paraId="3B07E3EA" w14:textId="77777777" w:rsidR="00015ED4" w:rsidRPr="007A6955" w:rsidRDefault="00015ED4" w:rsidP="00602F32">
      <w:pPr>
        <w:pStyle w:val="Heading5"/>
      </w:pPr>
      <w:bookmarkStart w:id="63" w:name="_Toc447008594"/>
      <w:bookmarkStart w:id="64" w:name="_Hlt447008651"/>
      <w:r w:rsidRPr="007A6955">
        <w:lastRenderedPageBreak/>
        <w:t>Quoted Fields in Delimited Format</w:t>
      </w:r>
      <w:bookmarkEnd w:id="63"/>
    </w:p>
    <w:bookmarkEnd w:id="64"/>
    <w:p w14:paraId="3B07E3EB" w14:textId="77777777" w:rsidR="00015ED4" w:rsidRPr="007A6955" w:rsidRDefault="00607C99" w:rsidP="00BA7041">
      <w:pPr>
        <w:pStyle w:val="BodyText"/>
        <w:keepNext/>
        <w:keepLines/>
      </w:pPr>
      <w:r w:rsidRPr="007A6955">
        <w:fldChar w:fldCharType="begin"/>
      </w:r>
      <w:r w:rsidRPr="007A6955">
        <w:instrText xml:space="preserve"> XE </w:instrText>
      </w:r>
      <w:r w:rsidR="00850AFF" w:rsidRPr="007A6955">
        <w:instrText>“</w:instrText>
      </w:r>
      <w:r w:rsidRPr="007A6955">
        <w:instrText>Quoted Fields in Delimited Format</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Delimiters:Quoted Fields</w:instrText>
      </w:r>
      <w:r w:rsidR="00850AFF" w:rsidRPr="007A6955">
        <w:instrText>”</w:instrText>
      </w:r>
      <w:r w:rsidRPr="007A6955">
        <w:instrText xml:space="preserve"> </w:instrText>
      </w:r>
      <w:r w:rsidRPr="007A6955">
        <w:fldChar w:fldCharType="end"/>
      </w:r>
      <w:r w:rsidR="00015ED4" w:rsidRPr="007A6955">
        <w:t>Now</w:t>
      </w:r>
      <w:r w:rsidR="00A60156" w:rsidRPr="007A6955">
        <w:t>,</w:t>
      </w:r>
      <w:r w:rsidR="00015ED4" w:rsidRPr="007A6955">
        <w:t xml:space="preserve"> suppose in the previous example that instead of two separate fields for LASTNAME and FIRSTNAME, there is only a single NAME field for both. Suppose that incoming data you want to place in the single NAME field comes in the form </w:t>
      </w:r>
      <w:r w:rsidR="00C34BC9" w:rsidRPr="007A6955">
        <w:t>FMPATIENT,FOUR</w:t>
      </w:r>
      <w:r w:rsidR="00015ED4" w:rsidRPr="007A6955">
        <w:t xml:space="preserve">, but you still want to use commas as your delimiter. You can use the </w:t>
      </w:r>
      <w:r w:rsidR="00850AFF" w:rsidRPr="007A6955">
        <w:t>“</w:t>
      </w:r>
      <w:r w:rsidR="00015ED4" w:rsidRPr="007A6955">
        <w:t>Fields Quoted</w:t>
      </w:r>
      <w:r w:rsidR="00850AFF" w:rsidRPr="007A6955">
        <w:t>”</w:t>
      </w:r>
      <w:r w:rsidR="00015ED4" w:rsidRPr="007A6955">
        <w:t xml:space="preserve"> setting in the Import form (or the Quote Non-Numeric Fields setting in a Foreign Format) to ignore the delimiter if it is between quotes in the incoming data.</w:t>
      </w:r>
    </w:p>
    <w:p w14:paraId="3B07E3EC" w14:textId="41B5C0D1" w:rsidR="00015ED4" w:rsidRPr="007A6955" w:rsidRDefault="00015ED4" w:rsidP="00BA7041">
      <w:pPr>
        <w:pStyle w:val="BodyText"/>
        <w:keepNext/>
        <w:keepLines/>
      </w:pPr>
      <w:r w:rsidRPr="007A6955">
        <w:t xml:space="preserve">Thus, if you set </w:t>
      </w:r>
      <w:r w:rsidR="00850AFF" w:rsidRPr="007A6955">
        <w:t>“</w:t>
      </w:r>
      <w:r w:rsidRPr="007A6955">
        <w:t>Fields Quoted</w:t>
      </w:r>
      <w:r w:rsidR="00850AFF" w:rsidRPr="007A6955">
        <w:t>”</w:t>
      </w:r>
      <w:r w:rsidRPr="007A6955">
        <w:t xml:space="preserve"> to </w:t>
      </w:r>
      <w:r w:rsidRPr="007A6955">
        <w:rPr>
          <w:b/>
        </w:rPr>
        <w:t>YES</w:t>
      </w:r>
      <w:r w:rsidRPr="007A6955">
        <w:t xml:space="preserve"> in your import form, and you pass in a record that looks like</w:t>
      </w:r>
      <w:r w:rsidR="00B0613A">
        <w:t xml:space="preserve"> </w:t>
      </w:r>
      <w:r w:rsidR="00B0613A" w:rsidRPr="00B0613A">
        <w:rPr>
          <w:color w:val="0000FF"/>
          <w:u w:val="single"/>
        </w:rPr>
        <w:fldChar w:fldCharType="begin"/>
      </w:r>
      <w:r w:rsidR="00B0613A" w:rsidRPr="00B0613A">
        <w:rPr>
          <w:color w:val="0000FF"/>
          <w:u w:val="single"/>
        </w:rPr>
        <w:instrText xml:space="preserve"> REF _Ref462325850 \h </w:instrText>
      </w:r>
      <w:r w:rsidR="00B0613A">
        <w:rPr>
          <w:color w:val="0000FF"/>
          <w:u w:val="single"/>
        </w:rPr>
        <w:instrText xml:space="preserve"> \* MERGEFORMAT </w:instrText>
      </w:r>
      <w:r w:rsidR="00B0613A" w:rsidRPr="00B0613A">
        <w:rPr>
          <w:color w:val="0000FF"/>
          <w:u w:val="single"/>
        </w:rPr>
      </w:r>
      <w:r w:rsidR="00B0613A" w:rsidRPr="00B0613A">
        <w:rPr>
          <w:color w:val="0000FF"/>
          <w:u w:val="single"/>
        </w:rPr>
        <w:fldChar w:fldCharType="separate"/>
      </w:r>
      <w:r w:rsidR="00FA2C7D" w:rsidRPr="00FA2C7D">
        <w:rPr>
          <w:color w:val="0000FF"/>
          <w:u w:val="single"/>
        </w:rPr>
        <w:t xml:space="preserve">Figure </w:t>
      </w:r>
      <w:r w:rsidR="00FA2C7D" w:rsidRPr="00FA2C7D">
        <w:rPr>
          <w:noProof/>
          <w:color w:val="0000FF"/>
          <w:u w:val="single"/>
        </w:rPr>
        <w:t>3</w:t>
      </w:r>
      <w:r w:rsidR="00B0613A" w:rsidRPr="00B0613A">
        <w:rPr>
          <w:color w:val="0000FF"/>
          <w:u w:val="single"/>
        </w:rPr>
        <w:fldChar w:fldCharType="end"/>
      </w:r>
      <w:r w:rsidRPr="007A6955">
        <w:t>:</w:t>
      </w:r>
    </w:p>
    <w:p w14:paraId="3B07E3ED" w14:textId="15FDDF21" w:rsidR="00607C99" w:rsidRPr="007A6955" w:rsidRDefault="00607C99" w:rsidP="00607C99">
      <w:pPr>
        <w:pStyle w:val="Caption"/>
      </w:pPr>
      <w:bookmarkStart w:id="65" w:name="_Ref462325850"/>
      <w:bookmarkStart w:id="66" w:name="_Toc342980606"/>
      <w:bookmarkStart w:id="67" w:name="_Toc472602098"/>
      <w:r w:rsidRPr="007A6955">
        <w:t xml:space="preserve">Figure </w:t>
      </w:r>
      <w:r w:rsidR="000319B0">
        <w:fldChar w:fldCharType="begin"/>
      </w:r>
      <w:r w:rsidR="000319B0">
        <w:instrText xml:space="preserve"> SEQ Figure \* ARABIC</w:instrText>
      </w:r>
      <w:r w:rsidR="000319B0">
        <w:instrText xml:space="preserve"> </w:instrText>
      </w:r>
      <w:r w:rsidR="000319B0">
        <w:fldChar w:fldCharType="separate"/>
      </w:r>
      <w:r w:rsidR="00FA2C7D">
        <w:rPr>
          <w:noProof/>
        </w:rPr>
        <w:t>3</w:t>
      </w:r>
      <w:r w:rsidR="000319B0">
        <w:rPr>
          <w:noProof/>
        </w:rPr>
        <w:fldChar w:fldCharType="end"/>
      </w:r>
      <w:bookmarkEnd w:id="65"/>
      <w:r w:rsidRPr="007A6955">
        <w:t xml:space="preserve">: </w:t>
      </w:r>
      <w:r w:rsidR="00E63725" w:rsidRPr="007A6955">
        <w:t>Import and Export Tools—Example of a r</w:t>
      </w:r>
      <w:r w:rsidRPr="007A6955">
        <w:t>eco</w:t>
      </w:r>
      <w:r w:rsidR="00E63725" w:rsidRPr="007A6955">
        <w:t xml:space="preserve">rd where the delimiter between quotes </w:t>
      </w:r>
      <w:r w:rsidR="001C2C09" w:rsidRPr="007A6955">
        <w:t>is</w:t>
      </w:r>
      <w:r w:rsidR="00E63725" w:rsidRPr="007A6955">
        <w:t xml:space="preserve"> i</w:t>
      </w:r>
      <w:r w:rsidRPr="007A6955">
        <w:t>gnored</w:t>
      </w:r>
      <w:bookmarkEnd w:id="66"/>
      <w:bookmarkEnd w:id="67"/>
    </w:p>
    <w:p w14:paraId="3B07E3EE" w14:textId="35CBA6A2" w:rsidR="00015ED4" w:rsidRPr="007A6955" w:rsidRDefault="00850AFF" w:rsidP="00460255">
      <w:pPr>
        <w:pStyle w:val="Dialogue"/>
        <w:ind w:firstLine="533"/>
      </w:pPr>
      <w:r w:rsidRPr="007A6955">
        <w:t>“</w:t>
      </w:r>
      <w:r w:rsidR="00C34BC9" w:rsidRPr="007A6955">
        <w:t>FMPATIENT,FOUR</w:t>
      </w:r>
      <w:r w:rsidRPr="007A6955">
        <w:t>”</w:t>
      </w:r>
      <w:r w:rsidR="00A60156" w:rsidRPr="007A6955">
        <w:t>,</w:t>
      </w:r>
      <w:r w:rsidR="00015ED4" w:rsidRPr="007A6955">
        <w:t>0 123rd St.,,,San Francisco,CA,9</w:t>
      </w:r>
      <w:r w:rsidR="00A60156" w:rsidRPr="007A6955">
        <w:t>9999</w:t>
      </w:r>
    </w:p>
    <w:p w14:paraId="3B07E3EF" w14:textId="77777777" w:rsidR="00015ED4" w:rsidRPr="007A6955" w:rsidRDefault="00015ED4" w:rsidP="00607C99">
      <w:pPr>
        <w:pStyle w:val="BodyText6"/>
      </w:pPr>
    </w:p>
    <w:p w14:paraId="3B07E3F0" w14:textId="77777777" w:rsidR="00015ED4" w:rsidRPr="007A6955" w:rsidRDefault="00015ED4" w:rsidP="00BA7041">
      <w:pPr>
        <w:pStyle w:val="BodyText"/>
      </w:pPr>
      <w:r w:rsidRPr="007A6955">
        <w:t xml:space="preserve">For quoted fields, like </w:t>
      </w:r>
      <w:r w:rsidR="00850AFF" w:rsidRPr="007A6955">
        <w:t>“</w:t>
      </w:r>
      <w:r w:rsidR="00C34BC9" w:rsidRPr="007A6955">
        <w:t>FMPATIENT,FOUR</w:t>
      </w:r>
      <w:r w:rsidR="00850AFF" w:rsidRPr="007A6955">
        <w:t>”</w:t>
      </w:r>
      <w:r w:rsidRPr="007A6955">
        <w:t>, the Import Tool ignore</w:t>
      </w:r>
      <w:r w:rsidR="00A60156" w:rsidRPr="007A6955">
        <w:t xml:space="preserve">s the comma delimiter </w:t>
      </w:r>
      <w:r w:rsidRPr="007A6955">
        <w:t>between the quotes and treat</w:t>
      </w:r>
      <w:r w:rsidR="00A60156" w:rsidRPr="007A6955">
        <w:t>s</w:t>
      </w:r>
      <w:r w:rsidRPr="007A6955">
        <w:t xml:space="preserve"> </w:t>
      </w:r>
      <w:r w:rsidR="00850AFF" w:rsidRPr="007A6955">
        <w:t>“</w:t>
      </w:r>
      <w:r w:rsidR="00C34BC9" w:rsidRPr="007A6955">
        <w:t>FMPATIENT,FOUR</w:t>
      </w:r>
      <w:r w:rsidR="00850AFF" w:rsidRPr="007A6955">
        <w:t>”</w:t>
      </w:r>
      <w:r w:rsidRPr="007A6955">
        <w:t xml:space="preserve"> as a single field value.</w:t>
      </w:r>
    </w:p>
    <w:p w14:paraId="3B07E3F1" w14:textId="77777777" w:rsidR="00015ED4" w:rsidRPr="007A6955" w:rsidRDefault="00015ED4" w:rsidP="00C4364B">
      <w:pPr>
        <w:pStyle w:val="Heading4"/>
        <w:rPr>
          <w:lang w:val="en-US"/>
        </w:rPr>
      </w:pPr>
      <w:r w:rsidRPr="007A6955">
        <w:rPr>
          <w:lang w:val="en-US"/>
        </w:rPr>
        <w:t>Fixed-Length Data Format</w:t>
      </w:r>
    </w:p>
    <w:p w14:paraId="3B07E3F2" w14:textId="6865E881" w:rsidR="00015ED4" w:rsidRPr="007A6955" w:rsidRDefault="00BA7041" w:rsidP="00BA7041">
      <w:pPr>
        <w:pStyle w:val="BodyText"/>
        <w:keepNext/>
        <w:keepLines/>
      </w:pPr>
      <w:r w:rsidRPr="007A6955">
        <w:fldChar w:fldCharType="begin"/>
      </w:r>
      <w:r w:rsidRPr="007A6955">
        <w:instrText xml:space="preserve"> XE </w:instrText>
      </w:r>
      <w:r w:rsidR="00850AFF" w:rsidRPr="007A6955">
        <w:instrText>“</w:instrText>
      </w:r>
      <w:r w:rsidRPr="007A6955">
        <w:instrText>Fixed-Length Data Format</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Data Formats:Fixed-Length</w:instrText>
      </w:r>
      <w:r w:rsidR="00850AFF" w:rsidRPr="007A6955">
        <w:instrText>”</w:instrText>
      </w:r>
      <w:r w:rsidRPr="007A6955">
        <w:instrText xml:space="preserve"> </w:instrText>
      </w:r>
      <w:r w:rsidRPr="007A6955">
        <w:fldChar w:fldCharType="end"/>
      </w:r>
      <w:r w:rsidR="00015ED4" w:rsidRPr="007A6955">
        <w:t xml:space="preserve">In fixed-length data format, a standard width is expected for each field in the record. Suppose, for example, you have a record with LASTNAME = </w:t>
      </w:r>
      <w:r w:rsidR="00850AFF" w:rsidRPr="007A6955">
        <w:t>“</w:t>
      </w:r>
      <w:r w:rsidR="00C34BC9" w:rsidRPr="007A6955">
        <w:t>FMPATIENT</w:t>
      </w:r>
      <w:r w:rsidR="00850AFF" w:rsidRPr="007A6955">
        <w:t>”</w:t>
      </w:r>
      <w:r w:rsidR="00015ED4" w:rsidRPr="007A6955">
        <w:t xml:space="preserve">, FIRSTNAME = </w:t>
      </w:r>
      <w:r w:rsidR="00850AFF" w:rsidRPr="007A6955">
        <w:t>“</w:t>
      </w:r>
      <w:r w:rsidR="00C34BC9" w:rsidRPr="007A6955">
        <w:t>ONE</w:t>
      </w:r>
      <w:r w:rsidR="00850AFF" w:rsidRPr="007A6955">
        <w:t>”</w:t>
      </w:r>
      <w:r w:rsidR="00015ED4" w:rsidRPr="007A6955">
        <w:t xml:space="preserve">, AGE = </w:t>
      </w:r>
      <w:r w:rsidR="00850AFF" w:rsidRPr="007A6955">
        <w:t>“</w:t>
      </w:r>
      <w:r w:rsidR="00015ED4" w:rsidRPr="007A6955">
        <w:t>36</w:t>
      </w:r>
      <w:r w:rsidR="00850AFF" w:rsidRPr="007A6955">
        <w:t>”</w:t>
      </w:r>
      <w:r w:rsidR="00015ED4" w:rsidRPr="007A6955">
        <w:t>. 25 characters might be set aside for LASTNAME, 20 characters for FIRSTNAME, and 3 characters for AGE. The resulting record, exported in fixed-length format, would look like</w:t>
      </w:r>
      <w:r w:rsidR="00B0613A">
        <w:t xml:space="preserve"> </w:t>
      </w:r>
      <w:r w:rsidR="00B0613A" w:rsidRPr="00B0613A">
        <w:rPr>
          <w:color w:val="0000FF"/>
          <w:u w:val="single"/>
        </w:rPr>
        <w:fldChar w:fldCharType="begin"/>
      </w:r>
      <w:r w:rsidR="00B0613A" w:rsidRPr="00B0613A">
        <w:rPr>
          <w:color w:val="0000FF"/>
          <w:u w:val="single"/>
        </w:rPr>
        <w:instrText xml:space="preserve"> REF _Ref462325815 \h </w:instrText>
      </w:r>
      <w:r w:rsidR="00B0613A">
        <w:rPr>
          <w:color w:val="0000FF"/>
          <w:u w:val="single"/>
        </w:rPr>
        <w:instrText xml:space="preserve"> \* MERGEFORMAT </w:instrText>
      </w:r>
      <w:r w:rsidR="00B0613A" w:rsidRPr="00B0613A">
        <w:rPr>
          <w:color w:val="0000FF"/>
          <w:u w:val="single"/>
        </w:rPr>
      </w:r>
      <w:r w:rsidR="00B0613A" w:rsidRPr="00B0613A">
        <w:rPr>
          <w:color w:val="0000FF"/>
          <w:u w:val="single"/>
        </w:rPr>
        <w:fldChar w:fldCharType="separate"/>
      </w:r>
      <w:r w:rsidR="00FA2C7D" w:rsidRPr="00FA2C7D">
        <w:rPr>
          <w:color w:val="0000FF"/>
          <w:u w:val="single"/>
        </w:rPr>
        <w:t xml:space="preserve">Figure </w:t>
      </w:r>
      <w:r w:rsidR="00FA2C7D" w:rsidRPr="00FA2C7D">
        <w:rPr>
          <w:noProof/>
          <w:color w:val="0000FF"/>
          <w:u w:val="single"/>
        </w:rPr>
        <w:t>4</w:t>
      </w:r>
      <w:r w:rsidR="00B0613A" w:rsidRPr="00B0613A">
        <w:rPr>
          <w:color w:val="0000FF"/>
          <w:u w:val="single"/>
        </w:rPr>
        <w:fldChar w:fldCharType="end"/>
      </w:r>
      <w:r w:rsidR="00015ED4" w:rsidRPr="007A6955">
        <w:t>:</w:t>
      </w:r>
    </w:p>
    <w:p w14:paraId="3B07E3F3" w14:textId="0D8198FA" w:rsidR="00607C99" w:rsidRPr="007A6955" w:rsidRDefault="00607C99" w:rsidP="00607C99">
      <w:pPr>
        <w:pStyle w:val="Caption"/>
      </w:pPr>
      <w:bookmarkStart w:id="68" w:name="_Ref462325815"/>
      <w:bookmarkStart w:id="69" w:name="_Toc342980607"/>
      <w:bookmarkStart w:id="70" w:name="_Toc472602099"/>
      <w:r w:rsidRPr="007A6955">
        <w:t xml:space="preserve">Figure </w:t>
      </w:r>
      <w:r w:rsidR="000319B0">
        <w:fldChar w:fldCharType="begin"/>
      </w:r>
      <w:r w:rsidR="000319B0">
        <w:instrText xml:space="preserve"> SEQ Figure \* ARABIC </w:instrText>
      </w:r>
      <w:r w:rsidR="000319B0">
        <w:fldChar w:fldCharType="separate"/>
      </w:r>
      <w:r w:rsidR="00FA2C7D">
        <w:rPr>
          <w:noProof/>
        </w:rPr>
        <w:t>4</w:t>
      </w:r>
      <w:r w:rsidR="000319B0">
        <w:rPr>
          <w:noProof/>
        </w:rPr>
        <w:fldChar w:fldCharType="end"/>
      </w:r>
      <w:bookmarkEnd w:id="68"/>
      <w:r w:rsidRPr="007A6955">
        <w:t xml:space="preserve">: </w:t>
      </w:r>
      <w:r w:rsidR="00E63725" w:rsidRPr="007A6955">
        <w:t>Import and Export Tools—</w:t>
      </w:r>
      <w:r w:rsidRPr="007A6955">
        <w:t>E</w:t>
      </w:r>
      <w:r w:rsidR="00464433" w:rsidRPr="007A6955">
        <w:t>xample of a fixed-l</w:t>
      </w:r>
      <w:r w:rsidR="00E63725" w:rsidRPr="007A6955">
        <w:t>ength r</w:t>
      </w:r>
      <w:r w:rsidRPr="007A6955">
        <w:t>ecord</w:t>
      </w:r>
      <w:bookmarkEnd w:id="69"/>
      <w:bookmarkEnd w:id="70"/>
    </w:p>
    <w:p w14:paraId="3B07E3F4" w14:textId="554DAAAC" w:rsidR="00015ED4" w:rsidRPr="007A6955" w:rsidRDefault="00C34BC9" w:rsidP="00460255">
      <w:pPr>
        <w:pStyle w:val="Dialogue"/>
        <w:ind w:firstLine="533"/>
      </w:pPr>
      <w:r w:rsidRPr="007A6955">
        <w:t>FMPATIENT</w:t>
      </w:r>
      <w:r w:rsidR="00460255">
        <w:tab/>
      </w:r>
      <w:r w:rsidR="00460255">
        <w:tab/>
      </w:r>
      <w:r w:rsidR="00460255">
        <w:tab/>
      </w:r>
      <w:r w:rsidRPr="007A6955">
        <w:t>ONE</w:t>
      </w:r>
      <w:r w:rsidR="00460255">
        <w:tab/>
      </w:r>
      <w:r w:rsidR="00460255">
        <w:tab/>
      </w:r>
      <w:r w:rsidR="00460255">
        <w:tab/>
      </w:r>
      <w:r w:rsidR="00015ED4" w:rsidRPr="007A6955">
        <w:t xml:space="preserve">36 </w:t>
      </w:r>
    </w:p>
    <w:p w14:paraId="3B07E3F5" w14:textId="77777777" w:rsidR="00015ED4" w:rsidRPr="007A6955" w:rsidRDefault="00015ED4" w:rsidP="00607C99">
      <w:pPr>
        <w:pStyle w:val="BodyText6"/>
      </w:pPr>
    </w:p>
    <w:p w14:paraId="3B07E3F6" w14:textId="78661429" w:rsidR="00015ED4" w:rsidRPr="007A6955" w:rsidRDefault="00015ED4" w:rsidP="00BA7041">
      <w:pPr>
        <w:pStyle w:val="BodyText"/>
        <w:keepNext/>
        <w:keepLines/>
      </w:pPr>
      <w:r w:rsidRPr="007A6955">
        <w:t>Groups of records are exported line-by-line, one line after another. A file of records in fixed-length format might look like</w:t>
      </w:r>
      <w:r w:rsidR="00B0613A">
        <w:t xml:space="preserve"> </w:t>
      </w:r>
      <w:r w:rsidR="00B0613A" w:rsidRPr="00B0613A">
        <w:rPr>
          <w:color w:val="0000FF"/>
          <w:u w:val="single"/>
        </w:rPr>
        <w:fldChar w:fldCharType="begin"/>
      </w:r>
      <w:r w:rsidR="00B0613A" w:rsidRPr="00B0613A">
        <w:rPr>
          <w:color w:val="0000FF"/>
          <w:u w:val="single"/>
        </w:rPr>
        <w:instrText xml:space="preserve"> REF _Ref462325785 \h </w:instrText>
      </w:r>
      <w:r w:rsidR="00B0613A">
        <w:rPr>
          <w:color w:val="0000FF"/>
          <w:u w:val="single"/>
        </w:rPr>
        <w:instrText xml:space="preserve"> \* MERGEFORMAT </w:instrText>
      </w:r>
      <w:r w:rsidR="00B0613A" w:rsidRPr="00B0613A">
        <w:rPr>
          <w:color w:val="0000FF"/>
          <w:u w:val="single"/>
        </w:rPr>
      </w:r>
      <w:r w:rsidR="00B0613A" w:rsidRPr="00B0613A">
        <w:rPr>
          <w:color w:val="0000FF"/>
          <w:u w:val="single"/>
        </w:rPr>
        <w:fldChar w:fldCharType="separate"/>
      </w:r>
      <w:r w:rsidR="00FA2C7D" w:rsidRPr="00FA2C7D">
        <w:rPr>
          <w:color w:val="0000FF"/>
          <w:u w:val="single"/>
        </w:rPr>
        <w:t xml:space="preserve">Figure </w:t>
      </w:r>
      <w:r w:rsidR="00FA2C7D" w:rsidRPr="00FA2C7D">
        <w:rPr>
          <w:noProof/>
          <w:color w:val="0000FF"/>
          <w:u w:val="single"/>
        </w:rPr>
        <w:t>5</w:t>
      </w:r>
      <w:r w:rsidR="00B0613A" w:rsidRPr="00B0613A">
        <w:rPr>
          <w:color w:val="0000FF"/>
          <w:u w:val="single"/>
        </w:rPr>
        <w:fldChar w:fldCharType="end"/>
      </w:r>
      <w:r w:rsidRPr="007A6955">
        <w:t>:</w:t>
      </w:r>
    </w:p>
    <w:p w14:paraId="3B07E3F7" w14:textId="0587692D" w:rsidR="00607C99" w:rsidRPr="007A6955" w:rsidRDefault="00607C99" w:rsidP="00607C99">
      <w:pPr>
        <w:pStyle w:val="Caption"/>
      </w:pPr>
      <w:bookmarkStart w:id="71" w:name="_Ref462325785"/>
      <w:bookmarkStart w:id="72" w:name="_Toc342980608"/>
      <w:bookmarkStart w:id="73" w:name="_Toc472602100"/>
      <w:r w:rsidRPr="007A6955">
        <w:t xml:space="preserve">Figure </w:t>
      </w:r>
      <w:r w:rsidR="000319B0">
        <w:fldChar w:fldCharType="begin"/>
      </w:r>
      <w:r w:rsidR="000319B0">
        <w:instrText xml:space="preserve"> SEQ Figure \* ARABIC </w:instrText>
      </w:r>
      <w:r w:rsidR="000319B0">
        <w:fldChar w:fldCharType="separate"/>
      </w:r>
      <w:r w:rsidR="00FA2C7D">
        <w:rPr>
          <w:noProof/>
        </w:rPr>
        <w:t>5</w:t>
      </w:r>
      <w:r w:rsidR="000319B0">
        <w:rPr>
          <w:noProof/>
        </w:rPr>
        <w:fldChar w:fldCharType="end"/>
      </w:r>
      <w:bookmarkEnd w:id="71"/>
      <w:r w:rsidRPr="007A6955">
        <w:t xml:space="preserve">: </w:t>
      </w:r>
      <w:bookmarkStart w:id="74" w:name="_Hlt451240366"/>
      <w:bookmarkEnd w:id="74"/>
      <w:r w:rsidR="00E63725" w:rsidRPr="007A6955">
        <w:t>Import and Export Tools—</w:t>
      </w:r>
      <w:r w:rsidRPr="007A6955">
        <w:t>Examp</w:t>
      </w:r>
      <w:r w:rsidR="00E63725" w:rsidRPr="007A6955">
        <w:t>le of a file with fixed-length r</w:t>
      </w:r>
      <w:r w:rsidRPr="007A6955">
        <w:t>ecords</w:t>
      </w:r>
      <w:bookmarkEnd w:id="72"/>
      <w:bookmarkEnd w:id="73"/>
    </w:p>
    <w:p w14:paraId="3B07E3F8" w14:textId="27842C50" w:rsidR="00015ED4" w:rsidRPr="007A6955" w:rsidRDefault="00C34BC9" w:rsidP="00460255">
      <w:pPr>
        <w:pStyle w:val="Dialogue"/>
        <w:ind w:firstLine="533"/>
      </w:pPr>
      <w:r w:rsidRPr="007A6955">
        <w:t>FMPATIENT</w:t>
      </w:r>
      <w:r w:rsidR="0092728C">
        <w:tab/>
      </w:r>
      <w:r w:rsidR="0092728C">
        <w:tab/>
      </w:r>
      <w:r w:rsidR="0092728C">
        <w:tab/>
      </w:r>
      <w:r w:rsidR="00015ED4" w:rsidRPr="007A6955">
        <w:t>T</w:t>
      </w:r>
      <w:r w:rsidRPr="007A6955">
        <w:t>WO</w:t>
      </w:r>
      <w:r w:rsidR="00460255">
        <w:tab/>
      </w:r>
      <w:r w:rsidR="00460255">
        <w:tab/>
      </w:r>
      <w:r w:rsidR="00460255">
        <w:tab/>
      </w:r>
      <w:r w:rsidR="00015ED4" w:rsidRPr="007A6955">
        <w:t xml:space="preserve">29 </w:t>
      </w:r>
    </w:p>
    <w:p w14:paraId="3B07E3F9" w14:textId="64FEEFAC" w:rsidR="00015ED4" w:rsidRPr="007A6955" w:rsidRDefault="00C34BC9" w:rsidP="00460255">
      <w:pPr>
        <w:pStyle w:val="Dialogue"/>
        <w:ind w:firstLine="533"/>
      </w:pPr>
      <w:r w:rsidRPr="007A6955">
        <w:t>FMPATIENT</w:t>
      </w:r>
      <w:r w:rsidR="0092728C">
        <w:tab/>
      </w:r>
      <w:r w:rsidR="0092728C">
        <w:tab/>
      </w:r>
      <w:r w:rsidR="0092728C">
        <w:tab/>
      </w:r>
      <w:r w:rsidRPr="007A6955">
        <w:t>THREE</w:t>
      </w:r>
      <w:r w:rsidR="00460255">
        <w:tab/>
      </w:r>
      <w:r w:rsidR="00460255">
        <w:tab/>
      </w:r>
      <w:r w:rsidR="00460255">
        <w:tab/>
      </w:r>
      <w:r w:rsidR="00015ED4" w:rsidRPr="007A6955">
        <w:t xml:space="preserve">47 </w:t>
      </w:r>
    </w:p>
    <w:p w14:paraId="3B07E3FA" w14:textId="0461D3B5" w:rsidR="00015ED4" w:rsidRPr="007A6955" w:rsidRDefault="00C34BC9" w:rsidP="00460255">
      <w:pPr>
        <w:pStyle w:val="Dialogue"/>
        <w:ind w:firstLine="533"/>
      </w:pPr>
      <w:r w:rsidRPr="007A6955">
        <w:t>FMPATIENT</w:t>
      </w:r>
      <w:r w:rsidR="00460255">
        <w:tab/>
      </w:r>
      <w:r w:rsidR="00460255">
        <w:tab/>
      </w:r>
      <w:r w:rsidR="00460255">
        <w:tab/>
      </w:r>
      <w:r w:rsidRPr="007A6955">
        <w:t>FOUR</w:t>
      </w:r>
      <w:r w:rsidR="00460255">
        <w:tab/>
      </w:r>
      <w:r w:rsidR="00460255">
        <w:tab/>
      </w:r>
      <w:r w:rsidR="00460255">
        <w:tab/>
      </w:r>
      <w:r w:rsidR="00015ED4" w:rsidRPr="007A6955">
        <w:t xml:space="preserve">38 </w:t>
      </w:r>
    </w:p>
    <w:p w14:paraId="3B07E3FB" w14:textId="77777777" w:rsidR="00015ED4" w:rsidRPr="007A6955" w:rsidRDefault="00015ED4" w:rsidP="00607C99">
      <w:pPr>
        <w:pStyle w:val="BodyText6"/>
      </w:pPr>
    </w:p>
    <w:p w14:paraId="3B07E3FC" w14:textId="77777777" w:rsidR="00015ED4" w:rsidRPr="007A6955" w:rsidRDefault="00015ED4" w:rsidP="00BA7041">
      <w:pPr>
        <w:pStyle w:val="BodyText"/>
      </w:pPr>
      <w:r w:rsidRPr="007A6955">
        <w:t xml:space="preserve">In order to use fixed-length data format, both applications (the exporting application and the importing application) </w:t>
      </w:r>
      <w:r w:rsidR="004B359E" w:rsidRPr="007A6955">
        <w:rPr>
          <w:i/>
        </w:rPr>
        <w:t>must</w:t>
      </w:r>
      <w:r w:rsidRPr="007A6955">
        <w:t xml:space="preserve"> be able to recognize the format.</w:t>
      </w:r>
    </w:p>
    <w:p w14:paraId="3B07E3FD" w14:textId="77777777" w:rsidR="00015ED4" w:rsidRPr="007A6955" w:rsidRDefault="00015ED4" w:rsidP="00734EF2">
      <w:pPr>
        <w:pStyle w:val="Heading3"/>
      </w:pPr>
      <w:bookmarkStart w:id="75" w:name="_Ref462302401"/>
      <w:bookmarkStart w:id="76" w:name="_Toc472601842"/>
      <w:r w:rsidRPr="007A6955">
        <w:lastRenderedPageBreak/>
        <w:t>How to Export Data</w:t>
      </w:r>
      <w:bookmarkEnd w:id="75"/>
      <w:bookmarkEnd w:id="76"/>
    </w:p>
    <w:bookmarkStart w:id="77" w:name="_Hlt447007508"/>
    <w:p w14:paraId="3B07E3FE" w14:textId="285FB2D4" w:rsidR="00015ED4" w:rsidRPr="007A6955" w:rsidRDefault="00607C99" w:rsidP="00BA7041">
      <w:pPr>
        <w:pStyle w:val="BodyText"/>
        <w:keepNext/>
        <w:keepLines/>
      </w:pPr>
      <w:r w:rsidRPr="007A6955">
        <w:fldChar w:fldCharType="begin"/>
      </w:r>
      <w:r w:rsidRPr="007A6955">
        <w:instrText xml:space="preserve"> XE </w:instrText>
      </w:r>
      <w:r w:rsidR="00850AFF" w:rsidRPr="007A6955">
        <w:instrText>“</w:instrText>
      </w:r>
      <w:r w:rsidRPr="007A6955">
        <w:instrText>How to:Export Data</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Exporting Data</w:instrText>
      </w:r>
      <w:r w:rsidR="00850AFF" w:rsidRPr="007A6955">
        <w:instrText>”</w:instrText>
      </w:r>
      <w:r w:rsidRPr="007A6955">
        <w:instrText xml:space="preserve"> </w:instrText>
      </w:r>
      <w:r w:rsidRPr="007A6955">
        <w:fldChar w:fldCharType="end"/>
      </w:r>
      <w:r w:rsidR="00015ED4" w:rsidRPr="007A6955">
        <w:t xml:space="preserve">The </w:t>
      </w:r>
      <w:r w:rsidR="00F9067C" w:rsidRPr="007A6955">
        <w:t xml:space="preserve">menu </w:t>
      </w:r>
      <w:r w:rsidR="00EB33A9" w:rsidRPr="007A6955">
        <w:t>in</w:t>
      </w:r>
      <w:r w:rsidR="0047223A">
        <w:t xml:space="preserve"> </w:t>
      </w:r>
      <w:r w:rsidR="004825A7" w:rsidRPr="004825A7">
        <w:rPr>
          <w:color w:val="0000FF"/>
          <w:u w:val="single"/>
        </w:rPr>
        <w:fldChar w:fldCharType="begin"/>
      </w:r>
      <w:r w:rsidR="004825A7" w:rsidRPr="004825A7">
        <w:rPr>
          <w:color w:val="0000FF"/>
          <w:u w:val="single"/>
        </w:rPr>
        <w:instrText xml:space="preserve"> REF _Ref446837180 \h </w:instrText>
      </w:r>
      <w:r w:rsidR="004825A7">
        <w:rPr>
          <w:color w:val="0000FF"/>
          <w:u w:val="single"/>
        </w:rPr>
        <w:instrText xml:space="preserve"> \* MERGEFORMAT </w:instrText>
      </w:r>
      <w:r w:rsidR="004825A7" w:rsidRPr="004825A7">
        <w:rPr>
          <w:color w:val="0000FF"/>
          <w:u w:val="single"/>
        </w:rPr>
      </w:r>
      <w:r w:rsidR="004825A7" w:rsidRPr="004825A7">
        <w:rPr>
          <w:color w:val="0000FF"/>
          <w:u w:val="single"/>
        </w:rPr>
        <w:fldChar w:fldCharType="separate"/>
      </w:r>
      <w:r w:rsidR="00FA2C7D" w:rsidRPr="00FA2C7D">
        <w:rPr>
          <w:color w:val="0000FF"/>
          <w:u w:val="single"/>
        </w:rPr>
        <w:t xml:space="preserve">Figure </w:t>
      </w:r>
      <w:r w:rsidR="00FA2C7D" w:rsidRPr="00FA2C7D">
        <w:rPr>
          <w:noProof/>
          <w:color w:val="0000FF"/>
          <w:u w:val="single"/>
        </w:rPr>
        <w:t>6</w:t>
      </w:r>
      <w:r w:rsidR="004825A7" w:rsidRPr="004825A7">
        <w:rPr>
          <w:color w:val="0000FF"/>
          <w:u w:val="single"/>
        </w:rPr>
        <w:fldChar w:fldCharType="end"/>
      </w:r>
      <w:r w:rsidR="0047223A">
        <w:t xml:space="preserve"> </w:t>
      </w:r>
      <w:r w:rsidR="00015ED4" w:rsidRPr="007A6955">
        <w:t>shows the options</w:t>
      </w:r>
      <w:r w:rsidR="00015ED4" w:rsidRPr="007A6955">
        <w:fldChar w:fldCharType="begin"/>
      </w:r>
      <w:r w:rsidR="00015ED4" w:rsidRPr="007A6955">
        <w:instrText xml:space="preserve"> XE </w:instrText>
      </w:r>
      <w:r w:rsidR="00850AFF" w:rsidRPr="007A6955">
        <w:instrText>“</w:instrText>
      </w:r>
      <w:r w:rsidR="00015ED4" w:rsidRPr="007A6955">
        <w:instrText>Options:Data Export</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 xml:space="preserve"> Data Export Options</w:instrText>
      </w:r>
      <w:r w:rsidR="00850AFF" w:rsidRPr="007A6955">
        <w:instrText>”</w:instrText>
      </w:r>
      <w:r w:rsidR="00015ED4" w:rsidRPr="007A6955">
        <w:instrText xml:space="preserve"> </w:instrText>
      </w:r>
      <w:r w:rsidR="00015ED4" w:rsidRPr="007A6955">
        <w:fldChar w:fldCharType="end"/>
      </w:r>
      <w:r w:rsidR="00015ED4" w:rsidRPr="007A6955">
        <w:t xml:space="preserve"> used to export data:</w:t>
      </w:r>
    </w:p>
    <w:p w14:paraId="3B07E3FF" w14:textId="7198FC10" w:rsidR="000C281E" w:rsidRPr="007A6955" w:rsidRDefault="000C281E" w:rsidP="000C281E">
      <w:pPr>
        <w:pStyle w:val="Caption"/>
      </w:pPr>
      <w:bookmarkStart w:id="78" w:name="_Ref446837180"/>
      <w:bookmarkStart w:id="79" w:name="_Toc342980609"/>
      <w:bookmarkStart w:id="80" w:name="_Toc472602101"/>
      <w:r w:rsidRPr="007A6955">
        <w:t xml:space="preserve">Figure </w:t>
      </w:r>
      <w:r w:rsidR="000319B0">
        <w:fldChar w:fldCharType="begin"/>
      </w:r>
      <w:r w:rsidR="000319B0">
        <w:instrText xml:space="preserve"> SEQ Figure \* ARABIC </w:instrText>
      </w:r>
      <w:r w:rsidR="000319B0">
        <w:fldChar w:fldCharType="separate"/>
      </w:r>
      <w:r w:rsidR="00FA2C7D">
        <w:rPr>
          <w:noProof/>
        </w:rPr>
        <w:t>6</w:t>
      </w:r>
      <w:r w:rsidR="000319B0">
        <w:rPr>
          <w:noProof/>
        </w:rPr>
        <w:fldChar w:fldCharType="end"/>
      </w:r>
      <w:bookmarkEnd w:id="78"/>
      <w:r w:rsidRPr="007A6955">
        <w:t xml:space="preserve">: </w:t>
      </w:r>
      <w:r w:rsidR="00E63725" w:rsidRPr="007A6955">
        <w:t>Import and Export Tools—Data export o</w:t>
      </w:r>
      <w:r w:rsidRPr="007A6955">
        <w:t>ptions</w:t>
      </w:r>
      <w:bookmarkEnd w:id="79"/>
      <w:bookmarkEnd w:id="80"/>
    </w:p>
    <w:bookmarkEnd w:id="77"/>
    <w:p w14:paraId="3B07E400" w14:textId="39CB39A7" w:rsidR="00015ED4" w:rsidRPr="007A6955" w:rsidRDefault="00015ED4" w:rsidP="00BA7041">
      <w:pPr>
        <w:pStyle w:val="Dialogue"/>
      </w:pPr>
      <w:r w:rsidRPr="007A6955">
        <w:t xml:space="preserve"> </w:t>
      </w:r>
      <w:r w:rsidR="00460255">
        <w:tab/>
      </w:r>
      <w:r w:rsidRPr="007A6955">
        <w:t>VA FileMan ...</w:t>
      </w:r>
      <w:r w:rsidR="0092728C">
        <w:tab/>
      </w:r>
      <w:r w:rsidR="0092728C">
        <w:tab/>
      </w:r>
      <w:r w:rsidR="0092728C">
        <w:tab/>
      </w:r>
      <w:r w:rsidR="0092728C">
        <w:tab/>
      </w:r>
      <w:r w:rsidR="0092728C">
        <w:tab/>
      </w:r>
      <w:r w:rsidR="0092728C">
        <w:tab/>
      </w:r>
      <w:r w:rsidR="0092728C">
        <w:tab/>
      </w:r>
      <w:r w:rsidR="0092728C">
        <w:tab/>
      </w:r>
      <w:r w:rsidRPr="007A6955">
        <w:t>[DIUSER]</w:t>
      </w:r>
    </w:p>
    <w:p w14:paraId="3B07E401" w14:textId="75C8A0AF" w:rsidR="00015ED4" w:rsidRPr="007A6955" w:rsidRDefault="00460255" w:rsidP="00460255">
      <w:pPr>
        <w:pStyle w:val="Dialogue"/>
        <w:ind w:firstLine="533"/>
      </w:pPr>
      <w:r>
        <w:t xml:space="preserve"> </w:t>
      </w:r>
      <w:r w:rsidR="00015ED4" w:rsidRPr="007A6955">
        <w:t>Other Options ...</w:t>
      </w:r>
      <w:r w:rsidR="0092728C">
        <w:tab/>
      </w:r>
      <w:r w:rsidR="0092728C">
        <w:tab/>
      </w:r>
      <w:r w:rsidR="0092728C">
        <w:tab/>
      </w:r>
      <w:r w:rsidR="0092728C">
        <w:tab/>
      </w:r>
      <w:r w:rsidR="0092728C">
        <w:tab/>
      </w:r>
      <w:r w:rsidR="0092728C">
        <w:tab/>
      </w:r>
      <w:r w:rsidR="0092728C">
        <w:tab/>
      </w:r>
      <w:r w:rsidR="0092728C">
        <w:tab/>
      </w:r>
      <w:r w:rsidR="00015ED4" w:rsidRPr="007A6955">
        <w:t>[DIOTHER]</w:t>
      </w:r>
    </w:p>
    <w:p w14:paraId="3B07E402" w14:textId="6B51F9F5" w:rsidR="00015ED4" w:rsidRPr="007A6955" w:rsidRDefault="00460255" w:rsidP="00460255">
      <w:pPr>
        <w:pStyle w:val="Dialogue"/>
        <w:ind w:firstLine="533"/>
      </w:pPr>
      <w:r>
        <w:t xml:space="preserve">   </w:t>
      </w:r>
      <w:r w:rsidR="00015ED4" w:rsidRPr="007A6955">
        <w:t>Data Export to Foreign Format ...</w:t>
      </w:r>
      <w:r w:rsidR="0092728C">
        <w:tab/>
      </w:r>
      <w:r w:rsidR="0092728C">
        <w:tab/>
      </w:r>
      <w:r w:rsidR="0092728C">
        <w:tab/>
      </w:r>
      <w:r w:rsidR="0092728C">
        <w:tab/>
      </w:r>
      <w:r w:rsidR="00015ED4" w:rsidRPr="007A6955">
        <w:t>[DDXP EXPORT MENU]</w:t>
      </w:r>
    </w:p>
    <w:p w14:paraId="3B07E403" w14:textId="53B652FD" w:rsidR="00015ED4" w:rsidRPr="007A6955" w:rsidRDefault="00015ED4" w:rsidP="00460255">
      <w:pPr>
        <w:pStyle w:val="Dialogue"/>
        <w:ind w:firstLine="1296"/>
      </w:pPr>
      <w:r w:rsidRPr="007A6955">
        <w:t>Define Foreign File Format</w:t>
      </w:r>
      <w:r w:rsidR="0092728C">
        <w:tab/>
      </w:r>
      <w:r w:rsidR="0092728C">
        <w:tab/>
      </w:r>
      <w:r w:rsidR="0092728C">
        <w:tab/>
      </w:r>
      <w:r w:rsidR="0092728C">
        <w:tab/>
        <w:t xml:space="preserve">    </w:t>
      </w:r>
      <w:r w:rsidRPr="007A6955">
        <w:t>[DDXP DEFINE FORMAT]</w:t>
      </w:r>
    </w:p>
    <w:p w14:paraId="3B07E404" w14:textId="58433BF9" w:rsidR="00015ED4" w:rsidRPr="007A6955" w:rsidRDefault="00015ED4" w:rsidP="00460255">
      <w:pPr>
        <w:pStyle w:val="Dialogue"/>
        <w:ind w:firstLine="1440"/>
      </w:pPr>
      <w:r w:rsidRPr="007A6955">
        <w:t>**&gt; Locked with DDXP-DEFINE</w:t>
      </w:r>
    </w:p>
    <w:p w14:paraId="3B07E405" w14:textId="3B6DC183" w:rsidR="00015ED4" w:rsidRPr="007A6955" w:rsidRDefault="00015ED4" w:rsidP="00460255">
      <w:pPr>
        <w:pStyle w:val="Dialogue"/>
        <w:ind w:firstLine="1008"/>
      </w:pPr>
      <w:r w:rsidRPr="007A6955">
        <w:t>Select Fields for Export</w:t>
      </w:r>
      <w:r w:rsidR="0092728C">
        <w:tab/>
      </w:r>
      <w:r w:rsidR="0092728C">
        <w:tab/>
      </w:r>
      <w:r w:rsidR="0092728C">
        <w:tab/>
      </w:r>
      <w:r w:rsidRPr="007A6955">
        <w:t>[DDXP SELECT EXPORT FIELDS]</w:t>
      </w:r>
    </w:p>
    <w:p w14:paraId="3B07E406" w14:textId="79E98055" w:rsidR="00015ED4" w:rsidRPr="007A6955" w:rsidRDefault="00015ED4" w:rsidP="00460255">
      <w:pPr>
        <w:pStyle w:val="Dialogue"/>
        <w:ind w:firstLine="1008"/>
      </w:pPr>
      <w:r w:rsidRPr="007A6955">
        <w:t>Create Export Template</w:t>
      </w:r>
      <w:r w:rsidR="004423A3">
        <w:tab/>
      </w:r>
      <w:r w:rsidR="004423A3">
        <w:tab/>
      </w:r>
      <w:r w:rsidR="004423A3">
        <w:tab/>
      </w:r>
      <w:r w:rsidR="004423A3">
        <w:tab/>
      </w:r>
      <w:r w:rsidRPr="007A6955">
        <w:t>[DDXP CREATE EXPORT TEMPLATE]</w:t>
      </w:r>
    </w:p>
    <w:p w14:paraId="3B07E407" w14:textId="2DF30D65" w:rsidR="00015ED4" w:rsidRPr="007A6955" w:rsidRDefault="00015ED4" w:rsidP="00460255">
      <w:pPr>
        <w:pStyle w:val="Dialogue"/>
        <w:ind w:firstLine="1008"/>
      </w:pPr>
      <w:r w:rsidRPr="007A6955">
        <w:t>Export Data</w:t>
      </w:r>
      <w:r w:rsidR="004423A3">
        <w:tab/>
      </w:r>
      <w:r w:rsidR="004423A3">
        <w:tab/>
      </w:r>
      <w:r w:rsidR="004423A3">
        <w:tab/>
      </w:r>
      <w:r w:rsidR="004423A3">
        <w:tab/>
      </w:r>
      <w:r w:rsidR="004423A3">
        <w:tab/>
      </w:r>
      <w:r w:rsidRPr="007A6955">
        <w:t>[DDXP EXPORT DATA]</w:t>
      </w:r>
    </w:p>
    <w:p w14:paraId="3B07E408" w14:textId="2E74A4BF" w:rsidR="00015ED4" w:rsidRPr="007A6955" w:rsidRDefault="00015ED4" w:rsidP="00460255">
      <w:pPr>
        <w:pStyle w:val="Dialogue"/>
        <w:ind w:firstLine="1008"/>
      </w:pPr>
      <w:r w:rsidRPr="007A6955">
        <w:t>Print Format Documentation</w:t>
      </w:r>
      <w:r w:rsidR="004423A3">
        <w:tab/>
      </w:r>
      <w:r w:rsidR="004423A3">
        <w:tab/>
      </w:r>
      <w:r w:rsidR="004423A3">
        <w:tab/>
      </w:r>
      <w:r w:rsidRPr="007A6955">
        <w:t>[DDXP FORMAT DOCUMENTATION]</w:t>
      </w:r>
    </w:p>
    <w:p w14:paraId="3B07E409" w14:textId="77777777" w:rsidR="00015ED4" w:rsidRPr="007A6955" w:rsidRDefault="00015ED4" w:rsidP="000C281E">
      <w:pPr>
        <w:pStyle w:val="BodyText6"/>
      </w:pPr>
    </w:p>
    <w:p w14:paraId="5027DC49" w14:textId="45D74F35" w:rsidR="00155F14" w:rsidRDefault="00155F14" w:rsidP="00FD5642">
      <w:pPr>
        <w:pStyle w:val="Note"/>
      </w:pPr>
      <w:r>
        <w:rPr>
          <w:noProof/>
        </w:rPr>
        <w:drawing>
          <wp:inline distT="0" distB="0" distL="0" distR="0" wp14:anchorId="3D48F0D9" wp14:editId="324C9AF6">
            <wp:extent cx="285750" cy="285750"/>
            <wp:effectExtent l="0" t="0" r="0" b="0"/>
            <wp:docPr id="20" name="Picture 2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7A6955">
        <w:tab/>
      </w:r>
      <w:r w:rsidR="00FD5642" w:rsidRPr="00FD5642">
        <w:rPr>
          <w:b/>
        </w:rPr>
        <w:t>NOTE:</w:t>
      </w:r>
      <w:r w:rsidR="00FD5642">
        <w:t xml:space="preserve"> </w:t>
      </w:r>
      <w:r w:rsidR="004825A7">
        <w:t>T</w:t>
      </w:r>
      <w:r>
        <w:t>he Export Data option</w:t>
      </w:r>
      <w:r w:rsidR="004825A7">
        <w:fldChar w:fldCharType="begin"/>
      </w:r>
      <w:r w:rsidR="004825A7">
        <w:instrText xml:space="preserve"> XE "Export Data O</w:instrText>
      </w:r>
      <w:r w:rsidR="004825A7" w:rsidRPr="00691208">
        <w:instrText>ption</w:instrText>
      </w:r>
      <w:r w:rsidR="004825A7">
        <w:instrText xml:space="preserve">" </w:instrText>
      </w:r>
      <w:r w:rsidR="004825A7">
        <w:fldChar w:fldCharType="end"/>
      </w:r>
      <w:r w:rsidR="004825A7">
        <w:fldChar w:fldCharType="begin"/>
      </w:r>
      <w:r w:rsidR="004825A7">
        <w:instrText xml:space="preserve"> XE "Options:</w:instrText>
      </w:r>
      <w:r w:rsidR="004825A7" w:rsidRPr="00691208">
        <w:instrText>Export Data</w:instrText>
      </w:r>
      <w:r w:rsidR="004825A7">
        <w:instrText xml:space="preserve">" </w:instrText>
      </w:r>
      <w:r w:rsidR="004825A7">
        <w:fldChar w:fldCharType="end"/>
      </w:r>
      <w:r w:rsidR="004825A7">
        <w:t xml:space="preserve"> </w:t>
      </w:r>
      <w:r w:rsidR="004825A7" w:rsidRPr="007A6955">
        <w:t>[DDXP EXPORT DATA</w:t>
      </w:r>
      <w:r w:rsidR="004825A7">
        <w:fldChar w:fldCharType="begin"/>
      </w:r>
      <w:r w:rsidR="004825A7">
        <w:instrText xml:space="preserve"> XE "</w:instrText>
      </w:r>
      <w:r w:rsidR="004825A7" w:rsidRPr="00197963">
        <w:instrText>DDXP EXPORT DATA</w:instrText>
      </w:r>
      <w:r w:rsidR="004825A7">
        <w:instrText xml:space="preserve"> Option" </w:instrText>
      </w:r>
      <w:r w:rsidR="004825A7">
        <w:fldChar w:fldCharType="end"/>
      </w:r>
      <w:r w:rsidR="004825A7">
        <w:fldChar w:fldCharType="begin"/>
      </w:r>
      <w:r w:rsidR="004825A7">
        <w:instrText xml:space="preserve"> XE "Options:</w:instrText>
      </w:r>
      <w:r w:rsidR="004825A7" w:rsidRPr="00197963">
        <w:instrText>DDXP EXPORT DATA</w:instrText>
      </w:r>
      <w:r w:rsidR="004825A7">
        <w:instrText xml:space="preserve">" </w:instrText>
      </w:r>
      <w:r w:rsidR="004825A7">
        <w:fldChar w:fldCharType="end"/>
      </w:r>
      <w:r w:rsidR="004825A7" w:rsidRPr="007A6955">
        <w:t>]</w:t>
      </w:r>
      <w:r>
        <w:t xml:space="preserve"> is used to stream data to external devices or files. It is </w:t>
      </w:r>
      <w:r w:rsidRPr="004825A7">
        <w:rPr>
          <w:i/>
        </w:rPr>
        <w:t>not</w:t>
      </w:r>
      <w:r>
        <w:t xml:space="preserve"> designed to print clearly to the screen.</w:t>
      </w:r>
    </w:p>
    <w:p w14:paraId="3B07E40A" w14:textId="77777777" w:rsidR="00015ED4" w:rsidRPr="007A6955" w:rsidRDefault="00015ED4" w:rsidP="00BA7041">
      <w:pPr>
        <w:pStyle w:val="BodyText"/>
      </w:pPr>
      <w:r w:rsidRPr="007A6955">
        <w:t>If you know how to print file entries, you already know most of the procedures to export file entries. The Export Tool</w:t>
      </w:r>
      <w:r w:rsidRPr="007A6955">
        <w:fldChar w:fldCharType="begin"/>
      </w:r>
      <w:r w:rsidRPr="007A6955">
        <w:instrText xml:space="preserve"> XE </w:instrText>
      </w:r>
      <w:r w:rsidR="00850AFF" w:rsidRPr="007A6955">
        <w:instrText>“</w:instrText>
      </w:r>
      <w:r w:rsidRPr="007A6955">
        <w:instrText>Export Tool</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Tools:</w:instrText>
      </w:r>
      <w:bookmarkStart w:id="81" w:name="_Hlt452348497"/>
      <w:bookmarkEnd w:id="81"/>
      <w:r w:rsidRPr="007A6955">
        <w:instrText>Export Tool</w:instrText>
      </w:r>
      <w:r w:rsidR="00850AFF" w:rsidRPr="007A6955">
        <w:instrText>”</w:instrText>
      </w:r>
      <w:r w:rsidRPr="007A6955">
        <w:instrText xml:space="preserve"> </w:instrText>
      </w:r>
      <w:r w:rsidRPr="007A6955">
        <w:fldChar w:fldCharType="end"/>
      </w:r>
      <w:r w:rsidRPr="007A6955">
        <w:t xml:space="preserve"> is based on the standard VA FileMan Print File Entries option</w:t>
      </w:r>
      <w:r w:rsidRPr="007A6955">
        <w:fldChar w:fldCharType="begin"/>
      </w:r>
      <w:r w:rsidRPr="007A6955">
        <w:instrText xml:space="preserve"> XE </w:instrText>
      </w:r>
      <w:r w:rsidR="00850AFF" w:rsidRPr="007A6955">
        <w:instrText>“</w:instrText>
      </w:r>
      <w:r w:rsidRPr="007A6955">
        <w:instrText>Print File Entries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Options:Print File Entries</w:instrText>
      </w:r>
      <w:r w:rsidR="00850AFF" w:rsidRPr="007A6955">
        <w:instrText>”</w:instrText>
      </w:r>
      <w:r w:rsidRPr="007A6955">
        <w:instrText xml:space="preserve"> </w:instrText>
      </w:r>
      <w:r w:rsidRPr="007A6955">
        <w:fldChar w:fldCharType="end"/>
      </w:r>
      <w:r w:rsidRPr="007A6955">
        <w:t>.</w:t>
      </w:r>
    </w:p>
    <w:p w14:paraId="3B07E40B" w14:textId="77777777" w:rsidR="00015ED4" w:rsidRPr="007A6955" w:rsidRDefault="000A180C" w:rsidP="00A314D5">
      <w:pPr>
        <w:pStyle w:val="Note"/>
      </w:pPr>
      <w:r>
        <w:rPr>
          <w:noProof/>
        </w:rPr>
        <w:drawing>
          <wp:inline distT="0" distB="0" distL="0" distR="0" wp14:anchorId="3B081099" wp14:editId="3B08109A">
            <wp:extent cx="285750" cy="285750"/>
            <wp:effectExtent l="0" t="0" r="0" b="0"/>
            <wp:docPr id="33" name="Picture 3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314D5" w:rsidRPr="007A6955">
        <w:tab/>
      </w:r>
      <w:r w:rsidR="000C281E" w:rsidRPr="007A6955">
        <w:rPr>
          <w:b/>
        </w:rPr>
        <w:t>REF:</w:t>
      </w:r>
      <w:r w:rsidR="000C281E" w:rsidRPr="007A6955">
        <w:t xml:space="preserve"> </w:t>
      </w:r>
      <w:r w:rsidR="00015ED4" w:rsidRPr="007A6955">
        <w:t xml:space="preserve">For more information on the Print File Entries option, </w:t>
      </w:r>
      <w:r w:rsidR="00645311" w:rsidRPr="007A6955">
        <w:t>see the</w:t>
      </w:r>
      <w:r w:rsidR="00015ED4" w:rsidRPr="007A6955">
        <w:t xml:space="preserve"> </w:t>
      </w:r>
      <w:r w:rsidR="00850AFF" w:rsidRPr="007A6955">
        <w:t>“</w:t>
      </w:r>
      <w:r w:rsidR="00015ED4" w:rsidRPr="007A6955">
        <w:t>Print: How to Print Reports from Files</w:t>
      </w:r>
      <w:r w:rsidR="00850AFF" w:rsidRPr="007A6955">
        <w:t>”</w:t>
      </w:r>
      <w:r w:rsidR="001F26DD" w:rsidRPr="007A6955">
        <w:t xml:space="preserve"> section in</w:t>
      </w:r>
      <w:r w:rsidR="00015ED4" w:rsidRPr="007A6955">
        <w:t xml:space="preserve"> the </w:t>
      </w:r>
      <w:r w:rsidR="00015ED4" w:rsidRPr="007A6955">
        <w:rPr>
          <w:i/>
        </w:rPr>
        <w:t xml:space="preserve">VA FileMan </w:t>
      </w:r>
      <w:r w:rsidR="00F80B7C" w:rsidRPr="007A6955">
        <w:rPr>
          <w:i/>
        </w:rPr>
        <w:t>User Manual</w:t>
      </w:r>
      <w:r w:rsidR="00015ED4" w:rsidRPr="007A6955">
        <w:t>.</w:t>
      </w:r>
    </w:p>
    <w:p w14:paraId="3B07E40C" w14:textId="77777777" w:rsidR="00015ED4" w:rsidRPr="007A6955" w:rsidRDefault="00015ED4" w:rsidP="00BA7041">
      <w:pPr>
        <w:pStyle w:val="BodyText"/>
      </w:pPr>
      <w:r w:rsidRPr="007A6955">
        <w:t xml:space="preserve">The Export </w:t>
      </w:r>
      <w:bookmarkStart w:id="82" w:name="_Hlt452348447"/>
      <w:r w:rsidRPr="007A6955">
        <w:t>Tool</w:t>
      </w:r>
      <w:bookmarkEnd w:id="82"/>
      <w:r w:rsidRPr="007A6955">
        <w:t xml:space="preserve"> creates a specially formatted print output. Some limitations apply to data exports that do </w:t>
      </w:r>
      <w:r w:rsidRPr="007A6955">
        <w:rPr>
          <w:i/>
        </w:rPr>
        <w:t>not</w:t>
      </w:r>
      <w:r w:rsidRPr="007A6955">
        <w:t xml:space="preserve"> apply to setting up a regular print (e.g.,</w:t>
      </w:r>
      <w:r w:rsidR="004B359E" w:rsidRPr="007A6955">
        <w:t> </w:t>
      </w:r>
      <w:r w:rsidRPr="007A6955">
        <w:t xml:space="preserve">WORD-PROCESSING-type fields </w:t>
      </w:r>
      <w:r w:rsidRPr="007A6955">
        <w:rPr>
          <w:i/>
        </w:rPr>
        <w:t>cannot</w:t>
      </w:r>
      <w:r w:rsidRPr="007A6955">
        <w:t xml:space="preserve"> be exported). Some capabilities are available when exporting that are</w:t>
      </w:r>
      <w:r w:rsidRPr="007A6955">
        <w:rPr>
          <w:i/>
        </w:rPr>
        <w:t xml:space="preserve"> not</w:t>
      </w:r>
      <w:r w:rsidRPr="007A6955">
        <w:t xml:space="preserve"> when you are printing (e.g.,</w:t>
      </w:r>
      <w:r w:rsidR="004B359E" w:rsidRPr="007A6955">
        <w:t> </w:t>
      </w:r>
      <w:r w:rsidRPr="007A6955">
        <w:t>the records you export can be longer than 245 characters, if you are using a delimited format</w:t>
      </w:r>
      <w:r w:rsidR="0048456B" w:rsidRPr="007A6955">
        <w:t xml:space="preserve">; </w:t>
      </w:r>
      <w:r w:rsidRPr="007A6955">
        <w:t>see the description of the Maximum Output Length FOREIGN FORMAT attribute below). These differences are discussed below.</w:t>
      </w:r>
    </w:p>
    <w:p w14:paraId="3B07E40D" w14:textId="77777777" w:rsidR="00015ED4" w:rsidRPr="007A6955" w:rsidRDefault="00015ED4" w:rsidP="00BA7041">
      <w:pPr>
        <w:pStyle w:val="BodyText"/>
        <w:keepNext/>
        <w:keepLines/>
      </w:pPr>
      <w:r w:rsidRPr="007A6955">
        <w:t>The steps to export data are:</w:t>
      </w:r>
    </w:p>
    <w:bookmarkStart w:id="83" w:name="_Hlt446836295"/>
    <w:p w14:paraId="3B07E40E" w14:textId="3AD6427F" w:rsidR="00015ED4" w:rsidRPr="007A6955" w:rsidRDefault="0048456B" w:rsidP="00AE737A">
      <w:pPr>
        <w:pStyle w:val="ListNumber"/>
        <w:keepNext/>
        <w:keepLines/>
        <w:numPr>
          <w:ilvl w:val="0"/>
          <w:numId w:val="17"/>
        </w:numPr>
        <w:tabs>
          <w:tab w:val="clear" w:pos="810"/>
          <w:tab w:val="num" w:pos="720"/>
        </w:tabs>
        <w:ind w:left="720"/>
      </w:pPr>
      <w:r w:rsidRPr="007A6955">
        <w:rPr>
          <w:color w:val="0000FF"/>
          <w:u w:val="single"/>
        </w:rPr>
        <w:fldChar w:fldCharType="begin"/>
      </w:r>
      <w:r w:rsidRPr="007A6955">
        <w:rPr>
          <w:color w:val="0000FF"/>
          <w:u w:val="single"/>
        </w:rPr>
        <w:instrText xml:space="preserve"> REF Foreign_Format_Entries \h  \* MERGEFORMAT </w:instrText>
      </w:r>
      <w:r w:rsidRPr="007A6955">
        <w:rPr>
          <w:color w:val="0000FF"/>
          <w:u w:val="single"/>
        </w:rPr>
      </w:r>
      <w:r w:rsidRPr="007A6955">
        <w:rPr>
          <w:color w:val="0000FF"/>
          <w:u w:val="single"/>
        </w:rPr>
        <w:fldChar w:fldCharType="separate"/>
      </w:r>
      <w:r w:rsidR="00FA2C7D" w:rsidRPr="00FA2C7D">
        <w:rPr>
          <w:color w:val="0000FF"/>
          <w:u w:val="single"/>
        </w:rPr>
        <w:t>Make Sure a FOREIGN FORMAT File Entry is Available</w:t>
      </w:r>
      <w:r w:rsidRPr="007A6955">
        <w:rPr>
          <w:color w:val="0000FF"/>
          <w:u w:val="single"/>
        </w:rPr>
        <w:fldChar w:fldCharType="end"/>
      </w:r>
      <w:r w:rsidRPr="007A6955">
        <w:t>—</w:t>
      </w:r>
      <w:r w:rsidR="00015ED4" w:rsidRPr="007A6955">
        <w:t>Make sure there is a FOREIGN FORMAT file</w:t>
      </w:r>
      <w:r w:rsidR="00E600D3" w:rsidRPr="007A6955">
        <w:t xml:space="preserve"> (#.44)</w:t>
      </w:r>
      <w:r w:rsidR="00015ED4" w:rsidRPr="007A6955">
        <w:fldChar w:fldCharType="begin"/>
      </w:r>
      <w:r w:rsidR="00015ED4" w:rsidRPr="007A6955">
        <w:instrText xml:space="preserve"> XE </w:instrText>
      </w:r>
      <w:r w:rsidR="00850AFF" w:rsidRPr="007A6955">
        <w:instrText>“</w:instrText>
      </w:r>
      <w:r w:rsidR="00015ED4" w:rsidRPr="007A6955">
        <w:instrText xml:space="preserve">FOREIGN FORMAT </w:instrText>
      </w:r>
      <w:r w:rsidR="00E750D2" w:rsidRPr="007A6955">
        <w:instrText>File</w:instrText>
      </w:r>
      <w:r w:rsidR="00E600D3" w:rsidRPr="007A6955">
        <w:instrText xml:space="preserve"> (#.44)</w:instrText>
      </w:r>
      <w:r w:rsidR="00850AFF" w:rsidRPr="007A6955">
        <w:instrText>”</w:instrText>
      </w:r>
      <w:r w:rsidR="00015ED4" w:rsidRPr="007A6955">
        <w:instrText xml:space="preserve"> </w:instrText>
      </w:r>
      <w:r w:rsidR="00015ED4" w:rsidRPr="007A6955">
        <w:fldChar w:fldCharType="end"/>
      </w:r>
      <w:r w:rsidR="00E600D3" w:rsidRPr="007A6955">
        <w:fldChar w:fldCharType="begin"/>
      </w:r>
      <w:r w:rsidR="00E600D3" w:rsidRPr="007A6955">
        <w:instrText xml:space="preserve"> XE </w:instrText>
      </w:r>
      <w:r w:rsidR="00850AFF" w:rsidRPr="007A6955">
        <w:instrText>“</w:instrText>
      </w:r>
      <w:r w:rsidR="00E600D3" w:rsidRPr="007A6955">
        <w:instrText>Files:FOREIGN FORMAT (#.44)</w:instrText>
      </w:r>
      <w:r w:rsidR="00850AFF" w:rsidRPr="007A6955">
        <w:instrText>”</w:instrText>
      </w:r>
      <w:r w:rsidR="00E600D3" w:rsidRPr="007A6955">
        <w:instrText xml:space="preserve"> </w:instrText>
      </w:r>
      <w:r w:rsidR="00E600D3" w:rsidRPr="007A6955">
        <w:fldChar w:fldCharType="end"/>
      </w:r>
      <w:r w:rsidR="00015ED4" w:rsidRPr="007A6955">
        <w:t xml:space="preserve"> entry available</w:t>
      </w:r>
      <w:bookmarkEnd w:id="83"/>
      <w:r w:rsidR="00015ED4" w:rsidRPr="007A6955">
        <w:t xml:space="preserve"> to export your data in the format expected by the receiving application.</w:t>
      </w:r>
    </w:p>
    <w:p w14:paraId="3B07E40F" w14:textId="708FA392" w:rsidR="00015ED4" w:rsidRPr="007A6955" w:rsidRDefault="0048456B" w:rsidP="00BA7041">
      <w:pPr>
        <w:pStyle w:val="ListNumber"/>
        <w:keepNext/>
        <w:keepLines/>
      </w:pPr>
      <w:r w:rsidRPr="007A6955">
        <w:rPr>
          <w:color w:val="0000FF"/>
          <w:u w:val="single"/>
        </w:rPr>
        <w:fldChar w:fldCharType="begin"/>
      </w:r>
      <w:r w:rsidRPr="007A6955">
        <w:rPr>
          <w:color w:val="0000FF"/>
          <w:u w:val="single"/>
        </w:rPr>
        <w:instrText xml:space="preserve"> REF _Ref387666745 \h  \* MERGEFORMAT </w:instrText>
      </w:r>
      <w:r w:rsidRPr="007A6955">
        <w:rPr>
          <w:color w:val="0000FF"/>
          <w:u w:val="single"/>
        </w:rPr>
      </w:r>
      <w:r w:rsidRPr="007A6955">
        <w:rPr>
          <w:color w:val="0000FF"/>
          <w:u w:val="single"/>
        </w:rPr>
        <w:fldChar w:fldCharType="separate"/>
      </w:r>
      <w:r w:rsidR="00FA2C7D" w:rsidRPr="00FA2C7D">
        <w:rPr>
          <w:color w:val="0000FF"/>
          <w:u w:val="single"/>
        </w:rPr>
        <w:t>Select Fields for Export Option</w:t>
      </w:r>
      <w:r w:rsidRPr="007A6955">
        <w:rPr>
          <w:color w:val="0000FF"/>
          <w:u w:val="single"/>
        </w:rPr>
        <w:fldChar w:fldCharType="end"/>
      </w:r>
      <w:r w:rsidRPr="007A6955">
        <w:t>—</w:t>
      </w:r>
      <w:r w:rsidR="00015ED4" w:rsidRPr="007A6955">
        <w:t>Select the fields you want to export (Select Fields for Export option</w:t>
      </w:r>
      <w:r w:rsidR="00015ED4" w:rsidRPr="007A6955">
        <w:fldChar w:fldCharType="begin"/>
      </w:r>
      <w:r w:rsidR="00015ED4" w:rsidRPr="007A6955">
        <w:instrText xml:space="preserve"> XE </w:instrText>
      </w:r>
      <w:r w:rsidR="00850AFF" w:rsidRPr="007A6955">
        <w:instrText>“</w:instrText>
      </w:r>
      <w:r w:rsidR="00015ED4" w:rsidRPr="007A6955">
        <w:instrText>Select Fields for Export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Options:Select Fields for Export</w:instrText>
      </w:r>
      <w:r w:rsidR="00850AFF" w:rsidRPr="007A6955">
        <w:instrText>”</w:instrText>
      </w:r>
      <w:r w:rsidR="00015ED4" w:rsidRPr="007A6955">
        <w:instrText xml:space="preserve"> </w:instrText>
      </w:r>
      <w:r w:rsidR="00015ED4" w:rsidRPr="007A6955">
        <w:fldChar w:fldCharType="end"/>
      </w:r>
      <w:r w:rsidR="00015ED4" w:rsidRPr="007A6955">
        <w:t>). This creates a SELECTED EXPORT FIELDS template</w:t>
      </w:r>
      <w:r w:rsidR="00015ED4" w:rsidRPr="007A6955">
        <w:fldChar w:fldCharType="begin"/>
      </w:r>
      <w:r w:rsidR="00015ED4" w:rsidRPr="007A6955">
        <w:instrText xml:space="preserve"> XE </w:instrText>
      </w:r>
      <w:r w:rsidR="00850AFF" w:rsidRPr="007A6955">
        <w:instrText>“</w:instrText>
      </w:r>
      <w:r w:rsidR="00015ED4" w:rsidRPr="007A6955">
        <w:instrText xml:space="preserve">SELECTED EXPORT FIELDS </w:instrText>
      </w:r>
      <w:r w:rsidR="000141FA" w:rsidRPr="007A6955">
        <w:instrText>Templates</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Templates:SELECTED EXPORT FIELDS</w:instrText>
      </w:r>
      <w:r w:rsidR="00850AFF" w:rsidRPr="007A6955">
        <w:instrText>”</w:instrText>
      </w:r>
      <w:r w:rsidR="00015ED4" w:rsidRPr="007A6955">
        <w:instrText xml:space="preserve"> </w:instrText>
      </w:r>
      <w:r w:rsidR="00015ED4" w:rsidRPr="007A6955">
        <w:fldChar w:fldCharType="end"/>
      </w:r>
      <w:r w:rsidR="00015ED4" w:rsidRPr="007A6955">
        <w:t>.</w:t>
      </w:r>
    </w:p>
    <w:p w14:paraId="3B07E410" w14:textId="0A52DC7E" w:rsidR="00015ED4" w:rsidRPr="007A6955" w:rsidRDefault="0048456B" w:rsidP="00BA7041">
      <w:pPr>
        <w:pStyle w:val="ListNumber"/>
        <w:keepNext/>
        <w:keepLines/>
      </w:pPr>
      <w:r w:rsidRPr="007A6955">
        <w:rPr>
          <w:color w:val="0000FF"/>
          <w:u w:val="single"/>
        </w:rPr>
        <w:fldChar w:fldCharType="begin"/>
      </w:r>
      <w:r w:rsidRPr="007A6955">
        <w:rPr>
          <w:color w:val="0000FF"/>
          <w:u w:val="single"/>
        </w:rPr>
        <w:instrText xml:space="preserve"> REF _Ref386608356 \h  \* MERGEFORMAT </w:instrText>
      </w:r>
      <w:r w:rsidRPr="007A6955">
        <w:rPr>
          <w:color w:val="0000FF"/>
          <w:u w:val="single"/>
        </w:rPr>
      </w:r>
      <w:r w:rsidRPr="007A6955">
        <w:rPr>
          <w:color w:val="0000FF"/>
          <w:u w:val="single"/>
        </w:rPr>
        <w:fldChar w:fldCharType="separate"/>
      </w:r>
      <w:r w:rsidR="00FA2C7D" w:rsidRPr="00FA2C7D">
        <w:rPr>
          <w:color w:val="0000FF"/>
          <w:u w:val="single"/>
        </w:rPr>
        <w:t>Create Export Template Option</w:t>
      </w:r>
      <w:r w:rsidRPr="007A6955">
        <w:rPr>
          <w:color w:val="0000FF"/>
          <w:u w:val="single"/>
        </w:rPr>
        <w:fldChar w:fldCharType="end"/>
      </w:r>
      <w:r w:rsidRPr="007A6955">
        <w:t>—</w:t>
      </w:r>
      <w:r w:rsidR="00015ED4" w:rsidRPr="007A6955">
        <w:t>Create an EXPORT Template</w:t>
      </w:r>
      <w:r w:rsidR="00015ED4" w:rsidRPr="007A6955">
        <w:fldChar w:fldCharType="begin"/>
      </w:r>
      <w:r w:rsidR="00015ED4" w:rsidRPr="007A6955">
        <w:instrText xml:space="preserve"> XE </w:instrText>
      </w:r>
      <w:r w:rsidR="00850AFF" w:rsidRPr="007A6955">
        <w:instrText>“</w:instrText>
      </w:r>
      <w:r w:rsidR="00015ED4" w:rsidRPr="007A6955">
        <w:instrText xml:space="preserve">EXPORT </w:instrText>
      </w:r>
      <w:r w:rsidR="000141FA" w:rsidRPr="007A6955">
        <w:instrText>Templates</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Templates:EXPORT</w:instrText>
      </w:r>
      <w:r w:rsidR="00850AFF" w:rsidRPr="007A6955">
        <w:instrText>”</w:instrText>
      </w:r>
      <w:r w:rsidR="00015ED4" w:rsidRPr="007A6955">
        <w:instrText xml:space="preserve"> </w:instrText>
      </w:r>
      <w:r w:rsidR="00015ED4" w:rsidRPr="007A6955">
        <w:fldChar w:fldCharType="end"/>
      </w:r>
      <w:r w:rsidR="00015ED4" w:rsidRPr="007A6955">
        <w:t>. This is where you combine the SELECTED EXPORT FIELDS template with a desired FOREIGN FORMAT.</w:t>
      </w:r>
    </w:p>
    <w:bookmarkStart w:id="84" w:name="_Hlt446836307"/>
    <w:p w14:paraId="3B07E411" w14:textId="766AFB6A" w:rsidR="00015ED4" w:rsidRPr="007A6955" w:rsidRDefault="0048456B" w:rsidP="00BA7041">
      <w:pPr>
        <w:pStyle w:val="ListNumber"/>
      </w:pPr>
      <w:r w:rsidRPr="007A6955">
        <w:rPr>
          <w:color w:val="0000FF"/>
          <w:u w:val="single"/>
        </w:rPr>
        <w:fldChar w:fldCharType="begin"/>
      </w:r>
      <w:r w:rsidRPr="007A6955">
        <w:rPr>
          <w:color w:val="0000FF"/>
          <w:u w:val="single"/>
        </w:rPr>
        <w:instrText xml:space="preserve"> REF _Ref387666771 \h  \* MERGEFORMAT </w:instrText>
      </w:r>
      <w:r w:rsidRPr="007A6955">
        <w:rPr>
          <w:color w:val="0000FF"/>
          <w:u w:val="single"/>
        </w:rPr>
      </w:r>
      <w:r w:rsidRPr="007A6955">
        <w:rPr>
          <w:color w:val="0000FF"/>
          <w:u w:val="single"/>
        </w:rPr>
        <w:fldChar w:fldCharType="separate"/>
      </w:r>
      <w:r w:rsidR="00FA2C7D" w:rsidRPr="00FA2C7D">
        <w:rPr>
          <w:color w:val="0000FF"/>
          <w:u w:val="single"/>
        </w:rPr>
        <w:t>Choose Entries/Export Data</w:t>
      </w:r>
      <w:r w:rsidRPr="007A6955">
        <w:rPr>
          <w:color w:val="0000FF"/>
          <w:u w:val="single"/>
        </w:rPr>
        <w:fldChar w:fldCharType="end"/>
      </w:r>
      <w:r w:rsidRPr="007A6955">
        <w:t>—</w:t>
      </w:r>
      <w:r w:rsidR="00015ED4" w:rsidRPr="007A6955">
        <w:t>Export Data option</w:t>
      </w:r>
      <w:bookmarkEnd w:id="84"/>
      <w:r w:rsidR="00015ED4" w:rsidRPr="007A6955">
        <w:fldChar w:fldCharType="begin"/>
      </w:r>
      <w:r w:rsidR="00015ED4" w:rsidRPr="007A6955">
        <w:instrText xml:space="preserve"> XE </w:instrText>
      </w:r>
      <w:r w:rsidR="00850AFF" w:rsidRPr="007A6955">
        <w:instrText>“</w:instrText>
      </w:r>
      <w:r w:rsidR="00015ED4" w:rsidRPr="007A6955">
        <w:instrText>Export Data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Options:Export Data Option</w:instrText>
      </w:r>
      <w:r w:rsidR="00850AFF" w:rsidRPr="007A6955">
        <w:instrText>”</w:instrText>
      </w:r>
      <w:r w:rsidR="00015ED4" w:rsidRPr="007A6955">
        <w:instrText xml:space="preserve"> </w:instrText>
      </w:r>
      <w:r w:rsidR="00015ED4" w:rsidRPr="007A6955">
        <w:fldChar w:fldCharType="end"/>
      </w:r>
      <w:r w:rsidR="00015ED4" w:rsidRPr="007A6955">
        <w:t>. This is where you select which entries to export, and perform the export.</w:t>
      </w:r>
    </w:p>
    <w:p w14:paraId="3B07E412" w14:textId="77777777" w:rsidR="00015ED4" w:rsidRPr="007A6955" w:rsidRDefault="00015ED4" w:rsidP="00C4364B">
      <w:pPr>
        <w:pStyle w:val="Heading4"/>
        <w:rPr>
          <w:lang w:val="en-US"/>
        </w:rPr>
      </w:pPr>
      <w:bookmarkStart w:id="85" w:name="_Hlt446836296"/>
      <w:bookmarkStart w:id="86" w:name="Foreign_Format_Entries"/>
      <w:bookmarkEnd w:id="85"/>
      <w:r w:rsidRPr="007A6955">
        <w:rPr>
          <w:lang w:val="en-US"/>
        </w:rPr>
        <w:lastRenderedPageBreak/>
        <w:t>Make Sure a FOREIGN FORMAT File Entry is Available</w:t>
      </w:r>
      <w:bookmarkEnd w:id="86"/>
    </w:p>
    <w:p w14:paraId="3B07E413" w14:textId="77777777" w:rsidR="00015ED4" w:rsidRPr="007A6955" w:rsidRDefault="00BA7041" w:rsidP="00BA7041">
      <w:pPr>
        <w:pStyle w:val="BodyText"/>
        <w:keepNext/>
        <w:keepLines/>
      </w:pPr>
      <w:r w:rsidRPr="007A6955">
        <w:fldChar w:fldCharType="begin"/>
      </w:r>
      <w:r w:rsidRPr="007A6955">
        <w:instrText xml:space="preserve"> XE </w:instrText>
      </w:r>
      <w:r w:rsidR="00850AFF" w:rsidRPr="007A6955">
        <w:instrText>“</w:instrText>
      </w:r>
      <w:r w:rsidRPr="007A6955">
        <w:instrText>Exporting Data:Step 1</w:instrText>
      </w:r>
      <w:r w:rsidR="00850AFF" w:rsidRPr="007A6955">
        <w:instrText>”</w:instrText>
      </w:r>
      <w:r w:rsidRPr="007A6955">
        <w:instrText xml:space="preserve"> </w:instrText>
      </w:r>
      <w:r w:rsidRPr="007A6955">
        <w:fldChar w:fldCharType="end"/>
      </w:r>
      <w:r w:rsidR="00015ED4" w:rsidRPr="007A6955">
        <w:t>First, you need to determine an ASCII data format (some form of delimited or fixed-length) tha</w:t>
      </w:r>
      <w:r w:rsidR="00020853" w:rsidRPr="007A6955">
        <w:t xml:space="preserve">t your foreign application </w:t>
      </w:r>
      <w:r w:rsidR="00015ED4" w:rsidRPr="007A6955">
        <w:t>recognize</w:t>
      </w:r>
      <w:r w:rsidR="00020853" w:rsidRPr="007A6955">
        <w:t>s</w:t>
      </w:r>
      <w:r w:rsidR="00015ED4" w:rsidRPr="007A6955">
        <w:t>. This is the format you need the Export Tool to generate.</w:t>
      </w:r>
    </w:p>
    <w:p w14:paraId="3B07E414" w14:textId="77777777" w:rsidR="00015ED4" w:rsidRPr="007A6955" w:rsidRDefault="00015ED4" w:rsidP="00BA7041">
      <w:pPr>
        <w:pStyle w:val="BodyText"/>
        <w:keepNext/>
        <w:keepLines/>
      </w:pPr>
      <w:r w:rsidRPr="007A6955">
        <w:t xml:space="preserve">This data format </w:t>
      </w:r>
      <w:r w:rsidR="004B359E" w:rsidRPr="007A6955">
        <w:rPr>
          <w:i/>
        </w:rPr>
        <w:t>must</w:t>
      </w:r>
      <w:r w:rsidRPr="007A6955">
        <w:t xml:space="preserve"> be set up in advance, as an entry in the </w:t>
      </w:r>
      <w:r w:rsidR="00E600D3" w:rsidRPr="007A6955">
        <w:t>FOREIGN FORMAT file (#.44)</w:t>
      </w:r>
      <w:r w:rsidR="00E600D3" w:rsidRPr="007A6955">
        <w:fldChar w:fldCharType="begin"/>
      </w:r>
      <w:r w:rsidR="00E600D3" w:rsidRPr="007A6955">
        <w:instrText xml:space="preserve"> XE </w:instrText>
      </w:r>
      <w:r w:rsidR="00850AFF" w:rsidRPr="007A6955">
        <w:instrText>“</w:instrText>
      </w:r>
      <w:r w:rsidR="00E600D3" w:rsidRPr="007A6955">
        <w:instrText>FOREIGN FORMAT File (#.44)</w:instrText>
      </w:r>
      <w:r w:rsidR="00850AFF" w:rsidRPr="007A6955">
        <w:instrText>”</w:instrText>
      </w:r>
      <w:r w:rsidR="00E600D3" w:rsidRPr="007A6955">
        <w:instrText xml:space="preserve"> </w:instrText>
      </w:r>
      <w:r w:rsidR="00E600D3" w:rsidRPr="007A6955">
        <w:fldChar w:fldCharType="end"/>
      </w:r>
      <w:r w:rsidR="00E600D3" w:rsidRPr="007A6955">
        <w:fldChar w:fldCharType="begin"/>
      </w:r>
      <w:r w:rsidR="00E600D3" w:rsidRPr="007A6955">
        <w:instrText xml:space="preserve"> XE </w:instrText>
      </w:r>
      <w:r w:rsidR="00850AFF" w:rsidRPr="007A6955">
        <w:instrText>“</w:instrText>
      </w:r>
      <w:r w:rsidR="00E600D3" w:rsidRPr="007A6955">
        <w:instrText>Files:FOREIGN FORMAT (#.44)</w:instrText>
      </w:r>
      <w:r w:rsidR="00850AFF" w:rsidRPr="007A6955">
        <w:instrText>”</w:instrText>
      </w:r>
      <w:r w:rsidR="00E600D3" w:rsidRPr="007A6955">
        <w:instrText xml:space="preserve"> </w:instrText>
      </w:r>
      <w:r w:rsidR="00E600D3" w:rsidRPr="007A6955">
        <w:fldChar w:fldCharType="end"/>
      </w:r>
      <w:r w:rsidRPr="007A6955">
        <w:t xml:space="preserve">. The following are the major format parameters stored in a </w:t>
      </w:r>
      <w:r w:rsidR="00CE0BD3" w:rsidRPr="007A6955">
        <w:t>FOREIGN FORMAT file (#.44)</w:t>
      </w:r>
      <w:r w:rsidR="00CE0BD3" w:rsidRPr="007A6955">
        <w:fldChar w:fldCharType="begin"/>
      </w:r>
      <w:r w:rsidR="00CE0BD3" w:rsidRPr="007A6955">
        <w:instrText xml:space="preserve"> XE </w:instrText>
      </w:r>
      <w:r w:rsidR="00850AFF" w:rsidRPr="007A6955">
        <w:instrText>“</w:instrText>
      </w:r>
      <w:r w:rsidR="00CE0BD3" w:rsidRPr="007A6955">
        <w:instrText>FOREIGN FORMAT File (#.44)</w:instrText>
      </w:r>
      <w:r w:rsidR="00850AFF" w:rsidRPr="007A6955">
        <w:instrText>”</w:instrText>
      </w:r>
      <w:r w:rsidR="00CE0BD3" w:rsidRPr="007A6955">
        <w:instrText xml:space="preserve"> </w:instrText>
      </w:r>
      <w:r w:rsidR="00CE0BD3" w:rsidRPr="007A6955">
        <w:fldChar w:fldCharType="end"/>
      </w:r>
      <w:r w:rsidR="00CE0BD3" w:rsidRPr="007A6955">
        <w:fldChar w:fldCharType="begin"/>
      </w:r>
      <w:r w:rsidR="00CE0BD3" w:rsidRPr="007A6955">
        <w:instrText xml:space="preserve"> XE </w:instrText>
      </w:r>
      <w:r w:rsidR="00850AFF" w:rsidRPr="007A6955">
        <w:instrText>“</w:instrText>
      </w:r>
      <w:r w:rsidR="00CE0BD3" w:rsidRPr="007A6955">
        <w:instrText>Files:FOREIGN FORMAT (#.44)</w:instrText>
      </w:r>
      <w:r w:rsidR="00850AFF" w:rsidRPr="007A6955">
        <w:instrText>”</w:instrText>
      </w:r>
      <w:r w:rsidR="00CE0BD3" w:rsidRPr="007A6955">
        <w:instrText xml:space="preserve"> </w:instrText>
      </w:r>
      <w:r w:rsidR="00CE0BD3" w:rsidRPr="007A6955">
        <w:fldChar w:fldCharType="end"/>
      </w:r>
      <w:r w:rsidRPr="007A6955">
        <w:t xml:space="preserve"> entry:</w:t>
      </w:r>
    </w:p>
    <w:p w14:paraId="3B07E415" w14:textId="77777777" w:rsidR="00015ED4" w:rsidRPr="007A6955" w:rsidRDefault="00015ED4" w:rsidP="00BA7041">
      <w:pPr>
        <w:pStyle w:val="ListBullet"/>
        <w:keepNext/>
        <w:keepLines/>
      </w:pPr>
      <w:r w:rsidRPr="007A6955">
        <w:t>What delimiters are used between fields?</w:t>
      </w:r>
    </w:p>
    <w:p w14:paraId="3B07E416" w14:textId="77777777" w:rsidR="00015ED4" w:rsidRPr="007A6955" w:rsidRDefault="00015ED4" w:rsidP="00BA7041">
      <w:pPr>
        <w:pStyle w:val="ListBullet"/>
        <w:keepNext/>
        <w:keepLines/>
      </w:pPr>
      <w:r w:rsidRPr="007A6955">
        <w:t>Does the export use fixed length fields?</w:t>
      </w:r>
    </w:p>
    <w:p w14:paraId="3B07E417" w14:textId="77777777" w:rsidR="00015ED4" w:rsidRPr="007A6955" w:rsidRDefault="00015ED4" w:rsidP="00BA7041">
      <w:pPr>
        <w:pStyle w:val="ListBullet"/>
        <w:keepNext/>
        <w:keepLines/>
      </w:pPr>
      <w:r w:rsidRPr="007A6955">
        <w:t>What headers to output before the body of the data, and what footers after the data</w:t>
      </w:r>
    </w:p>
    <w:p w14:paraId="3B07E418" w14:textId="77777777" w:rsidR="00015ED4" w:rsidRPr="007A6955" w:rsidRDefault="00015ED4" w:rsidP="00BA7041">
      <w:pPr>
        <w:pStyle w:val="ListBullet"/>
      </w:pPr>
      <w:r w:rsidRPr="007A6955">
        <w:t>Any special formatting for specific DATA TYPE</w:t>
      </w:r>
      <w:r w:rsidR="0061236E" w:rsidRPr="007A6955">
        <w:t xml:space="preserve"> field value</w:t>
      </w:r>
      <w:r w:rsidRPr="007A6955">
        <w:t>s (</w:t>
      </w:r>
      <w:r w:rsidR="0061236E" w:rsidRPr="007A6955">
        <w:t>e.g., </w:t>
      </w:r>
      <w:r w:rsidRPr="007A6955">
        <w:t>dates and numbers)?</w:t>
      </w:r>
    </w:p>
    <w:p w14:paraId="3B07E419" w14:textId="77777777" w:rsidR="00015ED4" w:rsidRPr="007A6955" w:rsidRDefault="00015ED4" w:rsidP="00BA7041">
      <w:pPr>
        <w:pStyle w:val="BodyText"/>
        <w:keepNext/>
        <w:keepLines/>
      </w:pPr>
      <w:r w:rsidRPr="007A6955">
        <w:t xml:space="preserve">Some formats are already set up in advance in the </w:t>
      </w:r>
      <w:r w:rsidR="00E600D3" w:rsidRPr="007A6955">
        <w:t>FOREIGN FORMAT file (#.44)</w:t>
      </w:r>
      <w:r w:rsidR="00E600D3" w:rsidRPr="007A6955">
        <w:fldChar w:fldCharType="begin"/>
      </w:r>
      <w:r w:rsidR="00E600D3" w:rsidRPr="007A6955">
        <w:instrText xml:space="preserve"> XE </w:instrText>
      </w:r>
      <w:r w:rsidR="00850AFF" w:rsidRPr="007A6955">
        <w:instrText>“</w:instrText>
      </w:r>
      <w:r w:rsidR="00E600D3" w:rsidRPr="007A6955">
        <w:instrText>FOREIGN FORMAT File (#.44)</w:instrText>
      </w:r>
      <w:r w:rsidR="00850AFF" w:rsidRPr="007A6955">
        <w:instrText>”</w:instrText>
      </w:r>
      <w:r w:rsidR="00E600D3" w:rsidRPr="007A6955">
        <w:instrText xml:space="preserve"> </w:instrText>
      </w:r>
      <w:r w:rsidR="00E600D3" w:rsidRPr="007A6955">
        <w:fldChar w:fldCharType="end"/>
      </w:r>
      <w:r w:rsidR="00E600D3" w:rsidRPr="007A6955">
        <w:fldChar w:fldCharType="begin"/>
      </w:r>
      <w:r w:rsidR="00E600D3" w:rsidRPr="007A6955">
        <w:instrText xml:space="preserve"> XE </w:instrText>
      </w:r>
      <w:r w:rsidR="00850AFF" w:rsidRPr="007A6955">
        <w:instrText>“</w:instrText>
      </w:r>
      <w:r w:rsidR="00E600D3" w:rsidRPr="007A6955">
        <w:instrText>Files:FOREIGN FORMAT (#.44)</w:instrText>
      </w:r>
      <w:r w:rsidR="00850AFF" w:rsidRPr="007A6955">
        <w:instrText>”</w:instrText>
      </w:r>
      <w:r w:rsidR="00E600D3" w:rsidRPr="007A6955">
        <w:instrText xml:space="preserve"> </w:instrText>
      </w:r>
      <w:r w:rsidR="00E600D3" w:rsidRPr="007A6955">
        <w:fldChar w:fldCharType="end"/>
      </w:r>
      <w:r w:rsidRPr="007A6955">
        <w:t>, targeted towards specific foreign applications. These include:</w:t>
      </w:r>
    </w:p>
    <w:p w14:paraId="3B07E41A" w14:textId="77777777" w:rsidR="0047719D" w:rsidRPr="007A6955" w:rsidRDefault="00015ED4" w:rsidP="00BA7041">
      <w:pPr>
        <w:pStyle w:val="ListBullet"/>
        <w:keepNext/>
        <w:keepLines/>
      </w:pPr>
      <w:r w:rsidRPr="007A6955">
        <w:t>Word Data File (Comma)</w:t>
      </w:r>
    </w:p>
    <w:p w14:paraId="3B07E41B" w14:textId="77777777" w:rsidR="0047719D" w:rsidRPr="007A6955" w:rsidRDefault="00015ED4" w:rsidP="00BA7041">
      <w:pPr>
        <w:pStyle w:val="ListBullet"/>
        <w:keepNext/>
        <w:keepLines/>
      </w:pPr>
      <w:r w:rsidRPr="007A6955">
        <w:t>Excel (Comma)</w:t>
      </w:r>
    </w:p>
    <w:p w14:paraId="3B07E41C" w14:textId="77777777" w:rsidR="0047719D" w:rsidRPr="007A6955" w:rsidRDefault="00015ED4" w:rsidP="00BA7041">
      <w:pPr>
        <w:pStyle w:val="ListBullet"/>
        <w:keepNext/>
        <w:keepLines/>
      </w:pPr>
      <w:r w:rsidRPr="007A6955">
        <w:t>Excel (Tab)</w:t>
      </w:r>
    </w:p>
    <w:p w14:paraId="3B07E41D" w14:textId="77777777" w:rsidR="0047719D" w:rsidRPr="007A6955" w:rsidRDefault="00015ED4" w:rsidP="00BA7041">
      <w:pPr>
        <w:pStyle w:val="ListBullet"/>
        <w:keepNext/>
        <w:keepLines/>
      </w:pPr>
      <w:r w:rsidRPr="007A6955">
        <w:t>1-2-3 Import Numbers</w:t>
      </w:r>
    </w:p>
    <w:p w14:paraId="3B07E41E" w14:textId="77777777" w:rsidR="0047719D" w:rsidRPr="007A6955" w:rsidRDefault="00015ED4" w:rsidP="00BA7041">
      <w:pPr>
        <w:pStyle w:val="ListBullet"/>
        <w:keepNext/>
        <w:keepLines/>
      </w:pPr>
      <w:r w:rsidRPr="007A6955">
        <w:t>1-2-3 Data Parse</w:t>
      </w:r>
    </w:p>
    <w:p w14:paraId="3B07E41F" w14:textId="77777777" w:rsidR="0047719D" w:rsidRPr="007A6955" w:rsidRDefault="00015ED4" w:rsidP="00BA7041">
      <w:pPr>
        <w:pStyle w:val="ListBullet"/>
      </w:pPr>
      <w:r w:rsidRPr="007A6955">
        <w:t>Oracle (Delimited)</w:t>
      </w:r>
    </w:p>
    <w:p w14:paraId="3B07E420" w14:textId="77777777" w:rsidR="00015ED4" w:rsidRPr="007A6955" w:rsidRDefault="00015ED4" w:rsidP="00BA7041">
      <w:pPr>
        <w:pStyle w:val="BodyText"/>
      </w:pPr>
      <w:r w:rsidRPr="007A6955">
        <w:t xml:space="preserve">Keep in mind that applications are often updated. A format that worked for one version may </w:t>
      </w:r>
      <w:r w:rsidRPr="007A6955">
        <w:rPr>
          <w:i/>
        </w:rPr>
        <w:t>not</w:t>
      </w:r>
      <w:r w:rsidRPr="007A6955">
        <w:t xml:space="preserve"> work for a different version, or a more efficient, simpler format might be possible for a different version.</w:t>
      </w:r>
    </w:p>
    <w:p w14:paraId="3B07E421" w14:textId="31E00C6F" w:rsidR="00015ED4" w:rsidRPr="007A6955" w:rsidRDefault="000A180C" w:rsidP="00A314D5">
      <w:pPr>
        <w:pStyle w:val="Note"/>
      </w:pPr>
      <w:r>
        <w:rPr>
          <w:noProof/>
        </w:rPr>
        <w:drawing>
          <wp:inline distT="0" distB="0" distL="0" distR="0" wp14:anchorId="3B08109B" wp14:editId="3B08109C">
            <wp:extent cx="285750" cy="285750"/>
            <wp:effectExtent l="0" t="0" r="0" b="0"/>
            <wp:docPr id="34" name="Picture 3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314D5" w:rsidRPr="007A6955">
        <w:tab/>
      </w:r>
      <w:r w:rsidR="000C281E" w:rsidRPr="007A6955">
        <w:rPr>
          <w:b/>
        </w:rPr>
        <w:t>REF:</w:t>
      </w:r>
      <w:r w:rsidR="000C281E" w:rsidRPr="007A6955">
        <w:t xml:space="preserve"> </w:t>
      </w:r>
      <w:r w:rsidR="00015ED4" w:rsidRPr="007A6955">
        <w:t xml:space="preserve">The full details of the export parameters that can be set up for exporting are described in the </w:t>
      </w:r>
      <w:r w:rsidR="00850AFF" w:rsidRPr="007A6955">
        <w:t>“</w:t>
      </w:r>
      <w:r w:rsidR="000C281E" w:rsidRPr="007A6955">
        <w:rPr>
          <w:color w:val="0000FF"/>
          <w:u w:val="single"/>
        </w:rPr>
        <w:fldChar w:fldCharType="begin"/>
      </w:r>
      <w:r w:rsidR="000C281E" w:rsidRPr="007A6955">
        <w:rPr>
          <w:color w:val="0000FF"/>
          <w:u w:val="single"/>
        </w:rPr>
        <w:instrText xml:space="preserve"> REF _Ref342481745 \h  \* MERGEFORMAT </w:instrText>
      </w:r>
      <w:r w:rsidR="000C281E" w:rsidRPr="007A6955">
        <w:rPr>
          <w:color w:val="0000FF"/>
          <w:u w:val="single"/>
        </w:rPr>
      </w:r>
      <w:r w:rsidR="000C281E" w:rsidRPr="007A6955">
        <w:rPr>
          <w:color w:val="0000FF"/>
          <w:u w:val="single"/>
        </w:rPr>
        <w:fldChar w:fldCharType="separate"/>
      </w:r>
      <w:r w:rsidR="00FA2C7D" w:rsidRPr="00FA2C7D">
        <w:rPr>
          <w:color w:val="0000FF"/>
          <w:u w:val="single"/>
        </w:rPr>
        <w:t>FOREIGN FORMAT File Attributes Reference</w:t>
      </w:r>
      <w:r w:rsidR="000C281E" w:rsidRPr="007A6955">
        <w:rPr>
          <w:color w:val="0000FF"/>
          <w:u w:val="single"/>
        </w:rPr>
        <w:fldChar w:fldCharType="end"/>
      </w:r>
      <w:r w:rsidR="00850AFF" w:rsidRPr="007A6955">
        <w:t>”</w:t>
      </w:r>
      <w:r w:rsidR="00015ED4" w:rsidRPr="007A6955">
        <w:t xml:space="preserve"> section.</w:t>
      </w:r>
    </w:p>
    <w:p w14:paraId="3B07E422" w14:textId="77777777" w:rsidR="00015ED4" w:rsidRPr="007A6955" w:rsidRDefault="00015ED4" w:rsidP="00BA7041">
      <w:pPr>
        <w:pStyle w:val="BodyText"/>
      </w:pPr>
      <w:r w:rsidRPr="007A6955">
        <w:t xml:space="preserve">In many cases, you </w:t>
      </w:r>
      <w:r w:rsidR="00630127" w:rsidRPr="007A6955">
        <w:t>can</w:t>
      </w:r>
      <w:r w:rsidRPr="007A6955">
        <w:t xml:space="preserve"> use an existing </w:t>
      </w:r>
      <w:r w:rsidR="00E600D3" w:rsidRPr="007A6955">
        <w:t>FOREIGN FORMAT file (#.44)</w:t>
      </w:r>
      <w:r w:rsidR="00E600D3" w:rsidRPr="007A6955">
        <w:fldChar w:fldCharType="begin"/>
      </w:r>
      <w:r w:rsidR="00E600D3" w:rsidRPr="007A6955">
        <w:instrText xml:space="preserve"> XE </w:instrText>
      </w:r>
      <w:r w:rsidR="00850AFF" w:rsidRPr="007A6955">
        <w:instrText>“</w:instrText>
      </w:r>
      <w:r w:rsidR="00E600D3" w:rsidRPr="007A6955">
        <w:instrText>FOREIGN FORMAT File (#.44)</w:instrText>
      </w:r>
      <w:r w:rsidR="00850AFF" w:rsidRPr="007A6955">
        <w:instrText>”</w:instrText>
      </w:r>
      <w:r w:rsidR="00E600D3" w:rsidRPr="007A6955">
        <w:instrText xml:space="preserve"> </w:instrText>
      </w:r>
      <w:r w:rsidR="00E600D3" w:rsidRPr="007A6955">
        <w:fldChar w:fldCharType="end"/>
      </w:r>
      <w:r w:rsidR="00E600D3" w:rsidRPr="007A6955">
        <w:fldChar w:fldCharType="begin"/>
      </w:r>
      <w:r w:rsidR="00E600D3" w:rsidRPr="007A6955">
        <w:instrText xml:space="preserve"> XE </w:instrText>
      </w:r>
      <w:r w:rsidR="00850AFF" w:rsidRPr="007A6955">
        <w:instrText>“</w:instrText>
      </w:r>
      <w:r w:rsidR="00E600D3" w:rsidRPr="007A6955">
        <w:instrText>Files:FOREIGN FORMAT (#.44)</w:instrText>
      </w:r>
      <w:r w:rsidR="00850AFF" w:rsidRPr="007A6955">
        <w:instrText>”</w:instrText>
      </w:r>
      <w:r w:rsidR="00E600D3" w:rsidRPr="007A6955">
        <w:instrText xml:space="preserve"> </w:instrText>
      </w:r>
      <w:r w:rsidR="00E600D3" w:rsidRPr="007A6955">
        <w:fldChar w:fldCharType="end"/>
      </w:r>
      <w:r w:rsidRPr="007A6955">
        <w:t xml:space="preserve"> entry for your export. If you need to create a </w:t>
      </w:r>
      <w:r w:rsidRPr="007A6955">
        <w:rPr>
          <w:i/>
        </w:rPr>
        <w:t>new</w:t>
      </w:r>
      <w:r w:rsidRPr="007A6955">
        <w:t xml:space="preserve"> FOREIGN FORMAT file</w:t>
      </w:r>
      <w:r w:rsidR="00020853" w:rsidRPr="007A6955">
        <w:t xml:space="preserve"> (#.44)</w:t>
      </w:r>
      <w:r w:rsidR="004F5AA1" w:rsidRPr="007A6955">
        <w:fldChar w:fldCharType="begin"/>
      </w:r>
      <w:r w:rsidR="004F5AA1" w:rsidRPr="007A6955">
        <w:instrText xml:space="preserve"> XE </w:instrText>
      </w:r>
      <w:r w:rsidR="00850AFF" w:rsidRPr="007A6955">
        <w:instrText>“</w:instrText>
      </w:r>
      <w:r w:rsidR="004F5AA1" w:rsidRPr="007A6955">
        <w:instrText>FOREIGN FORMAT File (#.44)</w:instrText>
      </w:r>
      <w:r w:rsidR="00850AFF" w:rsidRPr="007A6955">
        <w:instrText>”</w:instrText>
      </w:r>
      <w:r w:rsidR="004F5AA1" w:rsidRPr="007A6955">
        <w:instrText xml:space="preserve"> </w:instrText>
      </w:r>
      <w:r w:rsidR="004F5AA1" w:rsidRPr="007A6955">
        <w:fldChar w:fldCharType="end"/>
      </w:r>
      <w:r w:rsidR="004F5AA1" w:rsidRPr="007A6955">
        <w:fldChar w:fldCharType="begin"/>
      </w:r>
      <w:r w:rsidR="004F5AA1" w:rsidRPr="007A6955">
        <w:instrText xml:space="preserve"> XE </w:instrText>
      </w:r>
      <w:r w:rsidR="00850AFF" w:rsidRPr="007A6955">
        <w:instrText>“</w:instrText>
      </w:r>
      <w:r w:rsidR="004F5AA1" w:rsidRPr="007A6955">
        <w:instrText>Files:FOREIGN FORMAT (#.44)</w:instrText>
      </w:r>
      <w:r w:rsidR="00850AFF" w:rsidRPr="007A6955">
        <w:instrText>”</w:instrText>
      </w:r>
      <w:r w:rsidR="004F5AA1" w:rsidRPr="007A6955">
        <w:instrText xml:space="preserve"> </w:instrText>
      </w:r>
      <w:r w:rsidR="004F5AA1" w:rsidRPr="007A6955">
        <w:fldChar w:fldCharType="end"/>
      </w:r>
      <w:r w:rsidRPr="007A6955">
        <w:t xml:space="preserve"> entry (rather than using an existing entry), set up the new entry with the Define Foreign File Format option</w:t>
      </w:r>
      <w:r w:rsidR="005D275C" w:rsidRPr="007A6955">
        <w:fldChar w:fldCharType="begin"/>
      </w:r>
      <w:r w:rsidR="005D275C" w:rsidRPr="007A6955">
        <w:instrText xml:space="preserve"> XE </w:instrText>
      </w:r>
      <w:r w:rsidR="00850AFF" w:rsidRPr="007A6955">
        <w:instrText>“</w:instrText>
      </w:r>
      <w:r w:rsidR="005D275C" w:rsidRPr="007A6955">
        <w:instrText>Define Foreign File Format Option</w:instrText>
      </w:r>
      <w:r w:rsidR="00850AFF" w:rsidRPr="007A6955">
        <w:instrText>”</w:instrText>
      </w:r>
      <w:r w:rsidR="005D275C" w:rsidRPr="007A6955">
        <w:instrText xml:space="preserve"> </w:instrText>
      </w:r>
      <w:r w:rsidR="005D275C" w:rsidRPr="007A6955">
        <w:fldChar w:fldCharType="end"/>
      </w:r>
      <w:r w:rsidR="005D275C" w:rsidRPr="007A6955">
        <w:fldChar w:fldCharType="begin"/>
      </w:r>
      <w:r w:rsidR="005D275C" w:rsidRPr="007A6955">
        <w:instrText xml:space="preserve"> XE </w:instrText>
      </w:r>
      <w:r w:rsidR="00850AFF" w:rsidRPr="007A6955">
        <w:instrText>“</w:instrText>
      </w:r>
      <w:r w:rsidR="005D275C" w:rsidRPr="007A6955">
        <w:instrText>Options:Define Foreign File Format</w:instrText>
      </w:r>
      <w:r w:rsidR="00850AFF" w:rsidRPr="007A6955">
        <w:instrText>”</w:instrText>
      </w:r>
      <w:r w:rsidR="005D275C" w:rsidRPr="007A6955">
        <w:instrText xml:space="preserve"> </w:instrText>
      </w:r>
      <w:r w:rsidR="005D275C" w:rsidRPr="007A6955">
        <w:fldChar w:fldCharType="end"/>
      </w:r>
      <w:r w:rsidRPr="007A6955">
        <w:t>.</w:t>
      </w:r>
    </w:p>
    <w:p w14:paraId="3B07E423" w14:textId="77777777" w:rsidR="00015ED4" w:rsidRPr="007A6955" w:rsidRDefault="00015ED4" w:rsidP="00C4364B">
      <w:pPr>
        <w:pStyle w:val="Heading4"/>
        <w:rPr>
          <w:lang w:val="en-US"/>
        </w:rPr>
      </w:pPr>
      <w:bookmarkStart w:id="87" w:name="_Ref387666745"/>
      <w:r w:rsidRPr="007A6955">
        <w:rPr>
          <w:lang w:val="en-US"/>
        </w:rPr>
        <w:t>Select Fields for Export Option</w:t>
      </w:r>
      <w:bookmarkEnd w:id="87"/>
    </w:p>
    <w:p w14:paraId="3B07E424" w14:textId="23973E6A" w:rsidR="00015ED4" w:rsidRPr="007A6955" w:rsidRDefault="00BA7041" w:rsidP="00BA7041">
      <w:pPr>
        <w:pStyle w:val="BodyText"/>
      </w:pPr>
      <w:r w:rsidRPr="007A6955">
        <w:fldChar w:fldCharType="begin"/>
      </w:r>
      <w:r w:rsidRPr="007A6955">
        <w:instrText xml:space="preserve"> XE </w:instrText>
      </w:r>
      <w:r w:rsidR="00850AFF" w:rsidRPr="007A6955">
        <w:instrText>“</w:instrText>
      </w:r>
      <w:r w:rsidRPr="007A6955">
        <w:instrText>Exporting Data:Step 2</w:instrText>
      </w:r>
      <w:r w:rsidR="00850AFF" w:rsidRPr="007A6955">
        <w:instrText>”</w:instrText>
      </w:r>
      <w:r w:rsidRPr="007A6955">
        <w:instrText xml:space="preserve"> </w:instrText>
      </w:r>
      <w:r w:rsidRPr="007A6955">
        <w:fldChar w:fldCharType="end"/>
      </w:r>
      <w:r w:rsidR="0005341D" w:rsidRPr="007A6955">
        <w:t xml:space="preserve">With the </w:t>
      </w:r>
      <w:r w:rsidR="0005341D" w:rsidRPr="007A6955">
        <w:rPr>
          <w:color w:val="0000FF"/>
          <w:u w:val="single"/>
        </w:rPr>
        <w:fldChar w:fldCharType="begin"/>
      </w:r>
      <w:r w:rsidR="0005341D" w:rsidRPr="007A6955">
        <w:rPr>
          <w:color w:val="0000FF"/>
          <w:u w:val="single"/>
        </w:rPr>
        <w:instrText xml:space="preserve"> REF _Ref386607909 \h  \* MERGEFORMAT </w:instrText>
      </w:r>
      <w:r w:rsidR="0005341D" w:rsidRPr="007A6955">
        <w:rPr>
          <w:color w:val="0000FF"/>
          <w:u w:val="single"/>
        </w:rPr>
      </w:r>
      <w:r w:rsidR="0005341D" w:rsidRPr="007A6955">
        <w:rPr>
          <w:color w:val="0000FF"/>
          <w:u w:val="single"/>
        </w:rPr>
        <w:fldChar w:fldCharType="separate"/>
      </w:r>
      <w:r w:rsidR="00FA2C7D" w:rsidRPr="00FA2C7D">
        <w:rPr>
          <w:color w:val="0000FF"/>
          <w:u w:val="single"/>
        </w:rPr>
        <w:t>Define Foreign File Format Option</w:t>
      </w:r>
      <w:r w:rsidR="0005341D" w:rsidRPr="007A6955">
        <w:rPr>
          <w:color w:val="0000FF"/>
          <w:u w:val="single"/>
        </w:rPr>
        <w:fldChar w:fldCharType="end"/>
      </w:r>
      <w:r w:rsidR="00015ED4" w:rsidRPr="007A6955">
        <w:t xml:space="preserve">, you determined the data format for your export, and made sure there was a corresponding </w:t>
      </w:r>
      <w:r w:rsidR="00E600D3" w:rsidRPr="007A6955">
        <w:t>FOREIGN FORMAT file (#.44)</w:t>
      </w:r>
      <w:r w:rsidR="00E600D3" w:rsidRPr="007A6955">
        <w:fldChar w:fldCharType="begin"/>
      </w:r>
      <w:r w:rsidR="00E600D3" w:rsidRPr="007A6955">
        <w:instrText xml:space="preserve"> XE </w:instrText>
      </w:r>
      <w:r w:rsidR="00850AFF" w:rsidRPr="007A6955">
        <w:instrText>“</w:instrText>
      </w:r>
      <w:r w:rsidR="00E600D3" w:rsidRPr="007A6955">
        <w:instrText>FOREIGN FORMAT File (#.44)</w:instrText>
      </w:r>
      <w:r w:rsidR="00850AFF" w:rsidRPr="007A6955">
        <w:instrText>”</w:instrText>
      </w:r>
      <w:r w:rsidR="00E600D3" w:rsidRPr="007A6955">
        <w:instrText xml:space="preserve"> </w:instrText>
      </w:r>
      <w:r w:rsidR="00E600D3" w:rsidRPr="007A6955">
        <w:fldChar w:fldCharType="end"/>
      </w:r>
      <w:r w:rsidR="00E600D3" w:rsidRPr="007A6955">
        <w:fldChar w:fldCharType="begin"/>
      </w:r>
      <w:r w:rsidR="00E600D3" w:rsidRPr="007A6955">
        <w:instrText xml:space="preserve"> XE </w:instrText>
      </w:r>
      <w:r w:rsidR="00850AFF" w:rsidRPr="007A6955">
        <w:instrText>“</w:instrText>
      </w:r>
      <w:r w:rsidR="00E600D3" w:rsidRPr="007A6955">
        <w:instrText>Files:FOREIGN FORMAT (#.44)</w:instrText>
      </w:r>
      <w:r w:rsidR="00850AFF" w:rsidRPr="007A6955">
        <w:instrText>”</w:instrText>
      </w:r>
      <w:r w:rsidR="00E600D3" w:rsidRPr="007A6955">
        <w:instrText xml:space="preserve"> </w:instrText>
      </w:r>
      <w:r w:rsidR="00E600D3" w:rsidRPr="007A6955">
        <w:fldChar w:fldCharType="end"/>
      </w:r>
      <w:r w:rsidR="00015ED4" w:rsidRPr="007A6955">
        <w:t xml:space="preserve"> entry. The next step is to choose what file and field data to export. Do this using the Select Fields for Export Option</w:t>
      </w:r>
      <w:r w:rsidR="00015ED4" w:rsidRPr="007A6955">
        <w:fldChar w:fldCharType="begin"/>
      </w:r>
      <w:r w:rsidR="00015ED4" w:rsidRPr="007A6955">
        <w:instrText xml:space="preserve"> XE </w:instrText>
      </w:r>
      <w:r w:rsidR="00850AFF" w:rsidRPr="007A6955">
        <w:instrText>“</w:instrText>
      </w:r>
      <w:r w:rsidR="00015ED4" w:rsidRPr="007A6955">
        <w:instrText>Select Fields for Export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Options:Select Fields for Export</w:instrText>
      </w:r>
      <w:r w:rsidR="00850AFF" w:rsidRPr="007A6955">
        <w:instrText>”</w:instrText>
      </w:r>
      <w:r w:rsidR="00015ED4" w:rsidRPr="007A6955">
        <w:instrText xml:space="preserve"> </w:instrText>
      </w:r>
      <w:r w:rsidR="00015ED4" w:rsidRPr="007A6955">
        <w:fldChar w:fldCharType="end"/>
      </w:r>
      <w:r w:rsidR="00015ED4" w:rsidRPr="007A6955">
        <w:t>; this creates a SELECTED EXPORT FIELDS template</w:t>
      </w:r>
      <w:r w:rsidR="00015ED4" w:rsidRPr="007A6955">
        <w:fldChar w:fldCharType="begin"/>
      </w:r>
      <w:r w:rsidR="00015ED4" w:rsidRPr="007A6955">
        <w:instrText xml:space="preserve"> XE </w:instrText>
      </w:r>
      <w:r w:rsidR="00850AFF" w:rsidRPr="007A6955">
        <w:instrText>“</w:instrText>
      </w:r>
      <w:r w:rsidR="00015ED4" w:rsidRPr="007A6955">
        <w:instrText xml:space="preserve">SELECTED EXPORT FIELDS </w:instrText>
      </w:r>
      <w:r w:rsidR="000141FA" w:rsidRPr="007A6955">
        <w:instrText>Templates</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Templates:SELECTED EXPORT FIELDS</w:instrText>
      </w:r>
      <w:r w:rsidR="00850AFF" w:rsidRPr="007A6955">
        <w:instrText>”</w:instrText>
      </w:r>
      <w:r w:rsidR="00015ED4" w:rsidRPr="007A6955">
        <w:instrText xml:space="preserve"> </w:instrText>
      </w:r>
      <w:r w:rsidR="00015ED4" w:rsidRPr="007A6955">
        <w:fldChar w:fldCharType="end"/>
      </w:r>
      <w:r w:rsidR="00015ED4" w:rsidRPr="007A6955">
        <w:t>.</w:t>
      </w:r>
    </w:p>
    <w:p w14:paraId="3B07E425" w14:textId="77777777" w:rsidR="00015ED4" w:rsidRPr="007A6955" w:rsidRDefault="00015ED4" w:rsidP="00BA7041">
      <w:pPr>
        <w:pStyle w:val="BodyText"/>
      </w:pPr>
      <w:r w:rsidRPr="007A6955">
        <w:t>The process of creating a SELECTED EXPORT FIELDS template is very similar to the way you choose fields for printing with the Print File Entries option</w:t>
      </w:r>
      <w:r w:rsidRPr="007A6955">
        <w:fldChar w:fldCharType="begin"/>
      </w:r>
      <w:r w:rsidRPr="007A6955">
        <w:instrText xml:space="preserve"> XE </w:instrText>
      </w:r>
      <w:r w:rsidR="00850AFF" w:rsidRPr="007A6955">
        <w:instrText>“</w:instrText>
      </w:r>
      <w:r w:rsidRPr="007A6955">
        <w:instrText>Print File Entries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Options:Print File Entries</w:instrText>
      </w:r>
      <w:r w:rsidR="00850AFF" w:rsidRPr="007A6955">
        <w:instrText>”</w:instrText>
      </w:r>
      <w:r w:rsidRPr="007A6955">
        <w:instrText xml:space="preserve"> </w:instrText>
      </w:r>
      <w:r w:rsidRPr="007A6955">
        <w:fldChar w:fldCharType="end"/>
      </w:r>
      <w:r w:rsidRPr="007A6955">
        <w:t>.</w:t>
      </w:r>
    </w:p>
    <w:p w14:paraId="3B07E426" w14:textId="77777777" w:rsidR="00015ED4" w:rsidRPr="007A6955" w:rsidRDefault="000A180C" w:rsidP="00A314D5">
      <w:pPr>
        <w:pStyle w:val="Note"/>
      </w:pPr>
      <w:r>
        <w:rPr>
          <w:noProof/>
        </w:rPr>
        <w:drawing>
          <wp:inline distT="0" distB="0" distL="0" distR="0" wp14:anchorId="3B08109D" wp14:editId="3B08109E">
            <wp:extent cx="285750" cy="285750"/>
            <wp:effectExtent l="0" t="0" r="0" b="0"/>
            <wp:docPr id="35" name="Picture 3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314D5" w:rsidRPr="007A6955">
        <w:tab/>
      </w:r>
      <w:r w:rsidR="000C281E" w:rsidRPr="007A6955">
        <w:rPr>
          <w:b/>
        </w:rPr>
        <w:t>REF:</w:t>
      </w:r>
      <w:r w:rsidR="000C281E" w:rsidRPr="007A6955">
        <w:t xml:space="preserve"> </w:t>
      </w:r>
      <w:r w:rsidR="00015ED4" w:rsidRPr="007A6955">
        <w:t xml:space="preserve">For details on selecting fields, </w:t>
      </w:r>
      <w:r w:rsidR="00645311" w:rsidRPr="007A6955">
        <w:t>see the</w:t>
      </w:r>
      <w:r w:rsidR="00015ED4" w:rsidRPr="007A6955">
        <w:t xml:space="preserve"> </w:t>
      </w:r>
      <w:r w:rsidR="00850AFF" w:rsidRPr="007A6955">
        <w:t>“</w:t>
      </w:r>
      <w:r w:rsidR="00015ED4" w:rsidRPr="007A6955">
        <w:t>Choosing Print Fields</w:t>
      </w:r>
      <w:r w:rsidR="00850AFF" w:rsidRPr="007A6955">
        <w:t>”</w:t>
      </w:r>
      <w:r w:rsidR="00015ED4" w:rsidRPr="007A6955">
        <w:t xml:space="preserve"> </w:t>
      </w:r>
      <w:r w:rsidR="004B08D6" w:rsidRPr="007A6955">
        <w:t>section</w:t>
      </w:r>
      <w:r w:rsidR="00015ED4" w:rsidRPr="007A6955">
        <w:t xml:space="preserve"> in the </w:t>
      </w:r>
      <w:r w:rsidR="00850AFF" w:rsidRPr="007A6955">
        <w:t>“</w:t>
      </w:r>
      <w:r w:rsidR="00015ED4" w:rsidRPr="007A6955">
        <w:t>Print: How to Print Reports from Files</w:t>
      </w:r>
      <w:r w:rsidR="00850AFF" w:rsidRPr="007A6955">
        <w:t>”</w:t>
      </w:r>
      <w:r w:rsidR="00015ED4" w:rsidRPr="007A6955">
        <w:t xml:space="preserve"> </w:t>
      </w:r>
      <w:r w:rsidR="004B08D6" w:rsidRPr="007A6955">
        <w:t>section in</w:t>
      </w:r>
      <w:r w:rsidR="00015ED4" w:rsidRPr="007A6955">
        <w:t xml:space="preserve"> the </w:t>
      </w:r>
      <w:r w:rsidR="00015ED4" w:rsidRPr="007A6955">
        <w:rPr>
          <w:i/>
        </w:rPr>
        <w:t xml:space="preserve">VA FileMan </w:t>
      </w:r>
      <w:r w:rsidR="00F80B7C" w:rsidRPr="007A6955">
        <w:rPr>
          <w:i/>
        </w:rPr>
        <w:t>User Manual</w:t>
      </w:r>
      <w:r w:rsidR="00015ED4" w:rsidRPr="007A6955">
        <w:t>.</w:t>
      </w:r>
    </w:p>
    <w:p w14:paraId="3B07E427" w14:textId="77777777" w:rsidR="00015ED4" w:rsidRPr="007A6955" w:rsidRDefault="00015ED4" w:rsidP="00BA7041">
      <w:pPr>
        <w:pStyle w:val="BodyText"/>
      </w:pPr>
      <w:r w:rsidRPr="007A6955">
        <w:t xml:space="preserve">First, you </w:t>
      </w:r>
      <w:r w:rsidR="004B359E" w:rsidRPr="007A6955">
        <w:rPr>
          <w:i/>
        </w:rPr>
        <w:t>must</w:t>
      </w:r>
      <w:r w:rsidRPr="007A6955">
        <w:t xml:space="preserve"> identify the file from which you are exporting data. This is the primary file. Then you choose from which fields to export data.</w:t>
      </w:r>
    </w:p>
    <w:p w14:paraId="3B07E428" w14:textId="77777777" w:rsidR="00015ED4" w:rsidRPr="007A6955" w:rsidRDefault="00015ED4" w:rsidP="00BA7041">
      <w:pPr>
        <w:pStyle w:val="BodyText"/>
      </w:pPr>
      <w:r w:rsidRPr="007A6955">
        <w:lastRenderedPageBreak/>
        <w:t>In addition to fields from that file and its Multiples, you can export data from other files by using the extended pointer syntax.</w:t>
      </w:r>
    </w:p>
    <w:p w14:paraId="3B07E429" w14:textId="4370071E" w:rsidR="00015ED4" w:rsidRPr="007A6955" w:rsidRDefault="000A180C" w:rsidP="00A314D5">
      <w:pPr>
        <w:pStyle w:val="Note"/>
      </w:pPr>
      <w:r>
        <w:rPr>
          <w:noProof/>
        </w:rPr>
        <w:drawing>
          <wp:inline distT="0" distB="0" distL="0" distR="0" wp14:anchorId="3B08109F" wp14:editId="3B0810A0">
            <wp:extent cx="285750" cy="285750"/>
            <wp:effectExtent l="0" t="0" r="0" b="0"/>
            <wp:docPr id="36" name="Picture 3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314D5" w:rsidRPr="007A6955">
        <w:tab/>
      </w:r>
      <w:r w:rsidR="000C281E" w:rsidRPr="007A6955">
        <w:rPr>
          <w:b/>
        </w:rPr>
        <w:t>REF:</w:t>
      </w:r>
      <w:r w:rsidR="000C281E" w:rsidRPr="007A6955">
        <w:t xml:space="preserve"> </w:t>
      </w:r>
      <w:r w:rsidR="00015ED4" w:rsidRPr="007A6955">
        <w:t xml:space="preserve">For more information on pointer syntax, </w:t>
      </w:r>
      <w:r w:rsidR="000D63E5" w:rsidRPr="007A6955">
        <w:t xml:space="preserve">see the </w:t>
      </w:r>
      <w:r w:rsidR="00850AFF" w:rsidRPr="007A6955">
        <w:t>“</w:t>
      </w:r>
      <w:r w:rsidR="000D63E5" w:rsidRPr="007A6955">
        <w:rPr>
          <w:color w:val="0000FF"/>
          <w:u w:val="single"/>
        </w:rPr>
        <w:fldChar w:fldCharType="begin"/>
      </w:r>
      <w:r w:rsidR="000D63E5" w:rsidRPr="007A6955">
        <w:rPr>
          <w:color w:val="0000FF"/>
          <w:u w:val="single"/>
        </w:rPr>
        <w:instrText xml:space="preserve"> REF _Ref389716540 \h  \* MERGEFORMAT </w:instrText>
      </w:r>
      <w:r w:rsidR="000D63E5" w:rsidRPr="007A6955">
        <w:rPr>
          <w:color w:val="0000FF"/>
          <w:u w:val="single"/>
        </w:rPr>
      </w:r>
      <w:r w:rsidR="000D63E5" w:rsidRPr="007A6955">
        <w:rPr>
          <w:color w:val="0000FF"/>
          <w:u w:val="single"/>
        </w:rPr>
        <w:fldChar w:fldCharType="separate"/>
      </w:r>
      <w:r w:rsidR="00FA2C7D" w:rsidRPr="00FA2C7D">
        <w:rPr>
          <w:color w:val="0000FF"/>
          <w:u w:val="single"/>
        </w:rPr>
        <w:t>Relational Navigation</w:t>
      </w:r>
      <w:r w:rsidR="000D63E5" w:rsidRPr="007A6955">
        <w:rPr>
          <w:color w:val="0000FF"/>
          <w:u w:val="single"/>
        </w:rPr>
        <w:fldChar w:fldCharType="end"/>
      </w:r>
      <w:r w:rsidR="00850AFF" w:rsidRPr="007A6955">
        <w:t>”</w:t>
      </w:r>
      <w:r w:rsidR="000D63E5" w:rsidRPr="007A6955">
        <w:t xml:space="preserve"> </w:t>
      </w:r>
      <w:r w:rsidR="0072130C" w:rsidRPr="007A6955">
        <w:t>section</w:t>
      </w:r>
      <w:r w:rsidR="00015ED4" w:rsidRPr="007A6955">
        <w:t>.</w:t>
      </w:r>
    </w:p>
    <w:p w14:paraId="3B07E42A" w14:textId="77777777" w:rsidR="00015ED4" w:rsidRPr="007A6955" w:rsidRDefault="00015ED4" w:rsidP="00BA7041">
      <w:pPr>
        <w:pStyle w:val="BodyText"/>
      </w:pPr>
      <w:r w:rsidRPr="007A6955">
        <w:t xml:space="preserve">Also, you can put other computed expressions at the </w:t>
      </w:r>
      <w:r w:rsidR="00850AFF" w:rsidRPr="007A6955">
        <w:t>“</w:t>
      </w:r>
      <w:r w:rsidRPr="007A6955">
        <w:t>EXPORT FIELD:</w:t>
      </w:r>
      <w:r w:rsidR="00850AFF" w:rsidRPr="007A6955">
        <w:t>”</w:t>
      </w:r>
      <w:r w:rsidRPr="007A6955">
        <w:t xml:space="preserve"> prompt to make use of VA FileMan functions or M code.</w:t>
      </w:r>
    </w:p>
    <w:p w14:paraId="3B07E42B" w14:textId="77777777" w:rsidR="00015ED4" w:rsidRPr="007A6955" w:rsidRDefault="00015ED4" w:rsidP="00BA7041">
      <w:pPr>
        <w:pStyle w:val="BodyText"/>
        <w:keepNext/>
        <w:keepLines/>
      </w:pPr>
      <w:r w:rsidRPr="007A6955">
        <w:t xml:space="preserve">There are several kinds of specifications that are valid at the </w:t>
      </w:r>
      <w:r w:rsidR="00850AFF" w:rsidRPr="007A6955">
        <w:t>“</w:t>
      </w:r>
      <w:r w:rsidRPr="007A6955">
        <w:t>PRINT FIELD:</w:t>
      </w:r>
      <w:r w:rsidR="00850AFF" w:rsidRPr="007A6955">
        <w:t>”</w:t>
      </w:r>
      <w:r w:rsidRPr="007A6955">
        <w:t xml:space="preserve"> prompt that are </w:t>
      </w:r>
      <w:r w:rsidRPr="007A6955">
        <w:rPr>
          <w:i/>
        </w:rPr>
        <w:t>not</w:t>
      </w:r>
      <w:r w:rsidRPr="007A6955">
        <w:t xml:space="preserve"> allowed at the </w:t>
      </w:r>
      <w:r w:rsidR="00850AFF" w:rsidRPr="007A6955">
        <w:t>“</w:t>
      </w:r>
      <w:r w:rsidRPr="007A6955">
        <w:t>EXPORT FIELD:</w:t>
      </w:r>
      <w:r w:rsidR="00850AFF" w:rsidRPr="007A6955">
        <w:t>”</w:t>
      </w:r>
      <w:r w:rsidRPr="007A6955">
        <w:t xml:space="preserve"> prompt. They are:</w:t>
      </w:r>
    </w:p>
    <w:p w14:paraId="3B07E42C" w14:textId="77777777" w:rsidR="00015ED4" w:rsidRPr="007A6955" w:rsidRDefault="00015ED4" w:rsidP="00BA7041">
      <w:pPr>
        <w:pStyle w:val="ListBullet"/>
        <w:keepNext/>
        <w:keepLines/>
      </w:pPr>
      <w:r w:rsidRPr="007A6955">
        <w:t>WORD-PROCESSING-type fields.</w:t>
      </w:r>
    </w:p>
    <w:p w14:paraId="3B07E42D" w14:textId="77777777" w:rsidR="00015ED4" w:rsidRPr="007A6955" w:rsidRDefault="00850AFF" w:rsidP="00BA7041">
      <w:pPr>
        <w:pStyle w:val="ListBullet"/>
        <w:keepNext/>
        <w:keepLines/>
      </w:pPr>
      <w:r w:rsidRPr="007A6955">
        <w:t>“</w:t>
      </w:r>
      <w:r w:rsidR="00015ED4" w:rsidRPr="007A6955">
        <w:rPr>
          <w:b/>
        </w:rPr>
        <w:t>ALL</w:t>
      </w:r>
      <w:r w:rsidRPr="007A6955">
        <w:t>”</w:t>
      </w:r>
      <w:r w:rsidR="00015ED4" w:rsidRPr="007A6955">
        <w:t xml:space="preserve"> signifying all the fields in a file.</w:t>
      </w:r>
    </w:p>
    <w:p w14:paraId="3B07E42E" w14:textId="77777777" w:rsidR="00015ED4" w:rsidRPr="007A6955" w:rsidRDefault="007A6955" w:rsidP="00BA7041">
      <w:pPr>
        <w:pStyle w:val="ListBullet"/>
        <w:keepNext/>
        <w:keepLines/>
      </w:pPr>
      <w:r w:rsidRPr="007A6955">
        <w:t>Print qualifiers</w:t>
      </w:r>
      <w:r w:rsidRPr="007A6955">
        <w:rPr>
          <w:color w:val="000000"/>
        </w:rPr>
        <w:fldChar w:fldCharType="begin"/>
      </w:r>
      <w:r w:rsidRPr="007A6955">
        <w:rPr>
          <w:color w:val="000000"/>
        </w:rPr>
        <w:instrText xml:space="preserve"> XE “Print Qualifiers” </w:instrText>
      </w:r>
      <w:r w:rsidRPr="007A6955">
        <w:rPr>
          <w:color w:val="000000"/>
        </w:rPr>
        <w:fldChar w:fldCharType="end"/>
      </w:r>
      <w:r w:rsidRPr="007A6955">
        <w:rPr>
          <w:color w:val="000000"/>
        </w:rPr>
        <w:fldChar w:fldCharType="begin"/>
      </w:r>
      <w:r w:rsidRPr="007A6955">
        <w:rPr>
          <w:color w:val="000000"/>
        </w:rPr>
        <w:instrText xml:space="preserve"> XE “Qualifiers:Print” </w:instrText>
      </w:r>
      <w:r w:rsidRPr="007A6955">
        <w:rPr>
          <w:color w:val="000000"/>
        </w:rPr>
        <w:fldChar w:fldCharType="end"/>
      </w:r>
      <w:r w:rsidRPr="007A6955">
        <w:t xml:space="preserve"> following the field designation (e.g., </w:t>
      </w:r>
      <w:r>
        <w:t>“</w:t>
      </w:r>
      <w:r w:rsidRPr="007A6955">
        <w:rPr>
          <w:b/>
        </w:rPr>
        <w:t>;X</w:t>
      </w:r>
      <w:r w:rsidRPr="007A6955">
        <w:t>” or “</w:t>
      </w:r>
      <w:r w:rsidRPr="007A6955">
        <w:rPr>
          <w:b/>
        </w:rPr>
        <w:t>;C22</w:t>
      </w:r>
      <w:r w:rsidRPr="007A6955">
        <w:t>”).</w:t>
      </w:r>
    </w:p>
    <w:p w14:paraId="3B07E42F" w14:textId="77777777" w:rsidR="00015ED4" w:rsidRPr="007A6955" w:rsidRDefault="00015ED4" w:rsidP="00BA7041">
      <w:pPr>
        <w:pStyle w:val="ListBullet"/>
        <w:keepNext/>
        <w:keepLines/>
      </w:pPr>
      <w:r w:rsidRPr="007A6955">
        <w:t>Statistical print qualifiers</w:t>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Statistical Print Qualifiers</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Qualifiers:Statistical Print</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t xml:space="preserve"> preceding the field (</w:t>
      </w:r>
      <w:r w:rsidR="004B08D6" w:rsidRPr="007A6955">
        <w:t>e.g., </w:t>
      </w:r>
      <w:r w:rsidR="007A6955">
        <w:t>“</w:t>
      </w:r>
      <w:r w:rsidRPr="007A6955">
        <w:rPr>
          <w:b/>
        </w:rPr>
        <w:t>#</w:t>
      </w:r>
      <w:r w:rsidR="00850AFF" w:rsidRPr="007A6955">
        <w:t>”</w:t>
      </w:r>
      <w:r w:rsidRPr="007A6955">
        <w:t xml:space="preserve"> or </w:t>
      </w:r>
      <w:r w:rsidR="00850AFF" w:rsidRPr="007A6955">
        <w:t>“</w:t>
      </w:r>
      <w:r w:rsidRPr="007A6955">
        <w:rPr>
          <w:b/>
        </w:rPr>
        <w:t>&amp;</w:t>
      </w:r>
      <w:r w:rsidR="00850AFF" w:rsidRPr="007A6955">
        <w:t>”</w:t>
      </w:r>
      <w:r w:rsidRPr="007A6955">
        <w:t>).</w:t>
      </w:r>
    </w:p>
    <w:p w14:paraId="3B07E430" w14:textId="77777777" w:rsidR="00015ED4" w:rsidRPr="007A6955" w:rsidRDefault="00015ED4" w:rsidP="00BA7041">
      <w:pPr>
        <w:pStyle w:val="ListBullet"/>
        <w:keepNext/>
        <w:keepLines/>
      </w:pPr>
      <w:r w:rsidRPr="007A6955">
        <w:t>Backward extended pointers</w:t>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Backward Extended Pointers</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t>.</w:t>
      </w:r>
    </w:p>
    <w:p w14:paraId="3B07E431" w14:textId="77777777" w:rsidR="00015ED4" w:rsidRPr="007A6955" w:rsidRDefault="00015ED4" w:rsidP="00BA7041">
      <w:pPr>
        <w:pStyle w:val="ListBullet"/>
        <w:keepNext/>
        <w:keepLines/>
      </w:pPr>
      <w:r w:rsidRPr="007A6955">
        <w:t>Relational jumps to other files (i.e.,</w:t>
      </w:r>
      <w:r w:rsidR="004B359E" w:rsidRPr="007A6955">
        <w:rPr>
          <w:b/>
        </w:rPr>
        <w:t> </w:t>
      </w:r>
      <w:r w:rsidRPr="007A6955">
        <w:t>use of a terminating colon); instead, use the full extended pointer syntax to obtain data from other files.</w:t>
      </w:r>
    </w:p>
    <w:p w14:paraId="3B07E432" w14:textId="77777777" w:rsidR="00015ED4" w:rsidRPr="007A6955" w:rsidRDefault="00015ED4" w:rsidP="00BA7041">
      <w:pPr>
        <w:pStyle w:val="ListBullet"/>
      </w:pPr>
      <w:r w:rsidRPr="007A6955">
        <w:t>Specifications that return more than one value (e.g.,</w:t>
      </w:r>
      <w:r w:rsidR="004B359E" w:rsidRPr="007A6955">
        <w:t> </w:t>
      </w:r>
      <w:r w:rsidRPr="007A6955">
        <w:t>a Multiple in a pointed-to file); you can specify Multiples in the primary file.</w:t>
      </w:r>
    </w:p>
    <w:p w14:paraId="3B07E433" w14:textId="77777777" w:rsidR="00015ED4" w:rsidRPr="007A6955" w:rsidRDefault="00015ED4" w:rsidP="00BA7041">
      <w:pPr>
        <w:pStyle w:val="BodyText"/>
      </w:pPr>
      <w:r w:rsidRPr="007A6955">
        <w:t xml:space="preserve">After you enter a set of field specifications, you are </w:t>
      </w:r>
      <w:r w:rsidRPr="007A6955">
        <w:rPr>
          <w:i/>
        </w:rPr>
        <w:t>immediately</w:t>
      </w:r>
      <w:r w:rsidRPr="007A6955">
        <w:t xml:space="preserve"> prompted for a template in which to store the selected fields. You </w:t>
      </w:r>
      <w:r w:rsidRPr="007A6955">
        <w:rPr>
          <w:i/>
        </w:rPr>
        <w:t>must</w:t>
      </w:r>
      <w:r w:rsidRPr="007A6955">
        <w:t xml:space="preserve"> store your field specifications in a template to proceed with the next step in the data export. After you specify a template name for the SELECTED EXPORT FIELDS template</w:t>
      </w:r>
      <w:r w:rsidRPr="007A6955">
        <w:fldChar w:fldCharType="begin"/>
      </w:r>
      <w:r w:rsidRPr="007A6955">
        <w:instrText xml:space="preserve"> XE </w:instrText>
      </w:r>
      <w:r w:rsidR="00850AFF" w:rsidRPr="007A6955">
        <w:instrText>“</w:instrText>
      </w:r>
      <w:r w:rsidRPr="007A6955">
        <w:instrText xml:space="preserve">SELECTED EXPORT FIELDS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Templates:SELECTED EXPORT FIELDS</w:instrText>
      </w:r>
      <w:r w:rsidR="00850AFF" w:rsidRPr="007A6955">
        <w:instrText>”</w:instrText>
      </w:r>
      <w:r w:rsidRPr="007A6955">
        <w:instrText xml:space="preserve"> </w:instrText>
      </w:r>
      <w:r w:rsidRPr="007A6955">
        <w:fldChar w:fldCharType="end"/>
      </w:r>
      <w:r w:rsidRPr="007A6955">
        <w:t>, you have completed this step.</w:t>
      </w:r>
    </w:p>
    <w:p w14:paraId="3B07E434" w14:textId="2208AB46" w:rsidR="00015ED4" w:rsidRPr="007A6955" w:rsidRDefault="0011112E" w:rsidP="00BA7041">
      <w:pPr>
        <w:pStyle w:val="BodyText"/>
        <w:keepNext/>
        <w:keepLines/>
      </w:pPr>
      <w:r w:rsidRPr="007A6955">
        <w:rPr>
          <w:color w:val="0000FF"/>
          <w:u w:val="single"/>
        </w:rPr>
        <w:lastRenderedPageBreak/>
        <w:fldChar w:fldCharType="begin"/>
      </w:r>
      <w:r w:rsidRPr="007A6955">
        <w:rPr>
          <w:color w:val="0000FF"/>
          <w:u w:val="single"/>
        </w:rPr>
        <w:instrText xml:space="preserve"> REF _Ref446839887 \h  \* MERGEFORMAT </w:instrText>
      </w:r>
      <w:r w:rsidRPr="007A6955">
        <w:rPr>
          <w:color w:val="0000FF"/>
          <w:u w:val="single"/>
        </w:rPr>
      </w:r>
      <w:r w:rsidRPr="007A6955">
        <w:rPr>
          <w:color w:val="0000FF"/>
          <w:u w:val="single"/>
        </w:rPr>
        <w:fldChar w:fldCharType="separate"/>
      </w:r>
      <w:r w:rsidR="00FA2C7D" w:rsidRPr="00FA2C7D">
        <w:rPr>
          <w:color w:val="0000FF"/>
          <w:u w:val="single"/>
        </w:rPr>
        <w:t>Figure 7</w:t>
      </w:r>
      <w:r w:rsidRPr="007A6955">
        <w:rPr>
          <w:color w:val="0000FF"/>
          <w:u w:val="single"/>
        </w:rPr>
        <w:fldChar w:fldCharType="end"/>
      </w:r>
      <w:r w:rsidR="00015ED4" w:rsidRPr="007A6955">
        <w:t xml:space="preserve"> is an example of the </w:t>
      </w:r>
      <w:r w:rsidR="00850AFF" w:rsidRPr="007A6955">
        <w:t>“</w:t>
      </w:r>
      <w:r w:rsidR="00015ED4" w:rsidRPr="007A6955">
        <w:t>EXPORT FIELD:</w:t>
      </w:r>
      <w:r w:rsidR="00850AFF" w:rsidRPr="007A6955">
        <w:t>”</w:t>
      </w:r>
      <w:r w:rsidR="00015ED4" w:rsidRPr="007A6955">
        <w:t xml:space="preserve"> dialogue. The example uses the sample PATIENT file</w:t>
      </w:r>
      <w:r w:rsidR="00E54CE3" w:rsidRPr="007A6955">
        <w:t xml:space="preserve"> (#2</w:t>
      </w:r>
      <w:r w:rsidR="00E600D3" w:rsidRPr="007A6955">
        <w:t>)</w:t>
      </w:r>
      <w:r w:rsidR="00E600D3" w:rsidRPr="007A6955">
        <w:fldChar w:fldCharType="begin"/>
      </w:r>
      <w:r w:rsidR="00E600D3" w:rsidRPr="007A6955">
        <w:instrText xml:space="preserve"> XE </w:instrText>
      </w:r>
      <w:r w:rsidR="00850AFF" w:rsidRPr="007A6955">
        <w:instrText>“</w:instrText>
      </w:r>
      <w:r w:rsidR="00E600D3" w:rsidRPr="007A6955">
        <w:instrText>PATIENT F</w:instrText>
      </w:r>
      <w:r w:rsidR="00E54CE3" w:rsidRPr="007A6955">
        <w:instrText>ile (#2</w:instrText>
      </w:r>
      <w:r w:rsidR="00E600D3" w:rsidRPr="007A6955">
        <w:instrText>)</w:instrText>
      </w:r>
      <w:r w:rsidR="00850AFF" w:rsidRPr="007A6955">
        <w:instrText>”</w:instrText>
      </w:r>
      <w:r w:rsidR="00E600D3" w:rsidRPr="007A6955">
        <w:instrText xml:space="preserve"> </w:instrText>
      </w:r>
      <w:r w:rsidR="00E600D3" w:rsidRPr="007A6955">
        <w:fldChar w:fldCharType="end"/>
      </w:r>
      <w:r w:rsidR="00E600D3" w:rsidRPr="007A6955">
        <w:fldChar w:fldCharType="begin"/>
      </w:r>
      <w:r w:rsidR="00E600D3" w:rsidRPr="007A6955">
        <w:instrText xml:space="preserve"> XE </w:instrText>
      </w:r>
      <w:r w:rsidR="00850AFF" w:rsidRPr="007A6955">
        <w:instrText>“</w:instrText>
      </w:r>
      <w:r w:rsidR="00E600D3" w:rsidRPr="007A6955">
        <w:instrText>Files:</w:instrText>
      </w:r>
      <w:r w:rsidR="00E54CE3" w:rsidRPr="007A6955">
        <w:instrText>PATIENT (#2</w:instrText>
      </w:r>
      <w:r w:rsidR="00E600D3" w:rsidRPr="007A6955">
        <w:instrText>)</w:instrText>
      </w:r>
      <w:r w:rsidR="00850AFF" w:rsidRPr="007A6955">
        <w:instrText>”</w:instrText>
      </w:r>
      <w:r w:rsidR="00E600D3" w:rsidRPr="007A6955">
        <w:instrText xml:space="preserve"> </w:instrText>
      </w:r>
      <w:r w:rsidR="00E600D3" w:rsidRPr="007A6955">
        <w:fldChar w:fldCharType="end"/>
      </w:r>
      <w:r w:rsidR="00015ED4" w:rsidRPr="007A6955">
        <w:t>. Several unacceptable responses are shown; the error messages are the ones you would receive to these responses:</w:t>
      </w:r>
    </w:p>
    <w:p w14:paraId="3B07E435" w14:textId="35DFE33C" w:rsidR="00BA7041" w:rsidRPr="007A6955" w:rsidRDefault="00BA7041" w:rsidP="00BA7041">
      <w:pPr>
        <w:pStyle w:val="Caption"/>
      </w:pPr>
      <w:bookmarkStart w:id="88" w:name="_Ref446839887"/>
      <w:bookmarkStart w:id="89" w:name="_Toc342980610"/>
      <w:bookmarkStart w:id="90" w:name="_Toc472602102"/>
      <w:r w:rsidRPr="007A6955">
        <w:t xml:space="preserve">Figure </w:t>
      </w:r>
      <w:r w:rsidR="000319B0">
        <w:fldChar w:fldCharType="begin"/>
      </w:r>
      <w:r w:rsidR="000319B0">
        <w:instrText xml:space="preserve"> SEQ Figure \* ARABIC </w:instrText>
      </w:r>
      <w:r w:rsidR="000319B0">
        <w:fldChar w:fldCharType="separate"/>
      </w:r>
      <w:r w:rsidR="00FA2C7D">
        <w:rPr>
          <w:noProof/>
        </w:rPr>
        <w:t>7</w:t>
      </w:r>
      <w:r w:rsidR="000319B0">
        <w:rPr>
          <w:noProof/>
        </w:rPr>
        <w:fldChar w:fldCharType="end"/>
      </w:r>
      <w:bookmarkEnd w:id="88"/>
      <w:r w:rsidRPr="007A6955">
        <w:t xml:space="preserve">: </w:t>
      </w:r>
      <w:r w:rsidR="00E63725" w:rsidRPr="007A6955">
        <w:t>Import and Export Tools—</w:t>
      </w:r>
      <w:r w:rsidRPr="007A6955">
        <w:t>Creatin</w:t>
      </w:r>
      <w:r w:rsidR="00E63725" w:rsidRPr="007A6955">
        <w:t>g the Selected Exported Fields t</w:t>
      </w:r>
      <w:r w:rsidRPr="007A6955">
        <w:t>emplate</w:t>
      </w:r>
      <w:bookmarkEnd w:id="89"/>
      <w:bookmarkEnd w:id="90"/>
    </w:p>
    <w:p w14:paraId="3B07E436" w14:textId="77777777" w:rsidR="00015ED4" w:rsidRPr="007A6955" w:rsidRDefault="00015ED4" w:rsidP="00BA7041">
      <w:pPr>
        <w:pStyle w:val="Dialogue"/>
      </w:pPr>
      <w:r w:rsidRPr="007A6955">
        <w:t xml:space="preserve">Select VA FileMan OPTION: </w:t>
      </w:r>
      <w:r w:rsidRPr="007A6955">
        <w:rPr>
          <w:b/>
          <w:highlight w:val="yellow"/>
        </w:rPr>
        <w:t>OTHER OPTIONS</w:t>
      </w:r>
    </w:p>
    <w:p w14:paraId="3B07E437" w14:textId="77777777" w:rsidR="00015ED4" w:rsidRPr="007A6955" w:rsidRDefault="00015ED4" w:rsidP="00BA7041">
      <w:pPr>
        <w:pStyle w:val="Dialogue"/>
        <w:rPr>
          <w:b/>
        </w:rPr>
      </w:pPr>
      <w:r w:rsidRPr="007A6955">
        <w:t xml:space="preserve">Select OTHER OPTION: </w:t>
      </w:r>
      <w:r w:rsidRPr="007A6955">
        <w:rPr>
          <w:b/>
          <w:highlight w:val="yellow"/>
        </w:rPr>
        <w:t>DATA EXPORT TO FOREIGN FORMAT</w:t>
      </w:r>
    </w:p>
    <w:p w14:paraId="3B07E438" w14:textId="77777777" w:rsidR="00015ED4" w:rsidRPr="007A6955" w:rsidRDefault="00015ED4" w:rsidP="00BA7041">
      <w:pPr>
        <w:pStyle w:val="Dialogue"/>
      </w:pPr>
    </w:p>
    <w:p w14:paraId="3B07E439" w14:textId="77777777" w:rsidR="00015ED4" w:rsidRPr="007A6955" w:rsidRDefault="00015ED4" w:rsidP="00BA7041">
      <w:pPr>
        <w:pStyle w:val="Dialogue"/>
        <w:rPr>
          <w:b/>
        </w:rPr>
      </w:pPr>
      <w:r w:rsidRPr="007A6955">
        <w:t xml:space="preserve">Select DATA EXPORT TO FOREIGN FORMAT OPTION: </w:t>
      </w:r>
      <w:r w:rsidRPr="007A6955">
        <w:rPr>
          <w:b/>
          <w:highlight w:val="yellow"/>
        </w:rPr>
        <w:t>SELECT FIELDS FOR EXPORT</w:t>
      </w:r>
    </w:p>
    <w:p w14:paraId="3B07E43A" w14:textId="77777777" w:rsidR="00015ED4" w:rsidRPr="007A6955" w:rsidRDefault="00015ED4" w:rsidP="00BA7041">
      <w:pPr>
        <w:pStyle w:val="Dialogue"/>
      </w:pPr>
    </w:p>
    <w:p w14:paraId="3B07E43B" w14:textId="77777777" w:rsidR="00015ED4" w:rsidRPr="007A6955" w:rsidRDefault="00015ED4" w:rsidP="00BA7041">
      <w:pPr>
        <w:pStyle w:val="Dialogue"/>
      </w:pPr>
      <w:r w:rsidRPr="007A6955">
        <w:t xml:space="preserve">OUTPUT FROM WHAT FILE: </w:t>
      </w:r>
      <w:r w:rsidRPr="007A6955">
        <w:rPr>
          <w:b/>
          <w:highlight w:val="yellow"/>
        </w:rPr>
        <w:t>PATIENT</w:t>
      </w:r>
    </w:p>
    <w:p w14:paraId="3B07E43C" w14:textId="77777777" w:rsidR="00015ED4" w:rsidRPr="007A6955" w:rsidRDefault="00015ED4" w:rsidP="00BA7041">
      <w:pPr>
        <w:pStyle w:val="Dialogue"/>
      </w:pPr>
    </w:p>
    <w:p w14:paraId="3B07E43D" w14:textId="77777777" w:rsidR="00015ED4" w:rsidRPr="007A6955" w:rsidRDefault="00015ED4" w:rsidP="00BA7041">
      <w:pPr>
        <w:pStyle w:val="Dialogue"/>
      </w:pPr>
      <w:r w:rsidRPr="007A6955">
        <w:t xml:space="preserve">FIRST EXPORT FIELD: </w:t>
      </w:r>
      <w:r w:rsidRPr="007A6955">
        <w:rPr>
          <w:b/>
          <w:highlight w:val="yellow"/>
        </w:rPr>
        <w:t>NAME;S</w:t>
      </w:r>
    </w:p>
    <w:p w14:paraId="3B07E43E" w14:textId="77777777" w:rsidR="00015ED4" w:rsidRPr="007A6955" w:rsidRDefault="00015ED4" w:rsidP="00BA7041">
      <w:pPr>
        <w:pStyle w:val="Dialogue"/>
      </w:pPr>
    </w:p>
    <w:p w14:paraId="3B07E43F" w14:textId="77777777" w:rsidR="00015ED4" w:rsidRPr="007A6955" w:rsidRDefault="00015ED4" w:rsidP="00BA7041">
      <w:pPr>
        <w:pStyle w:val="Dialogue"/>
      </w:pPr>
      <w:r w:rsidRPr="007A6955">
        <w:t>SORRY.  You cannot add ;S to the export field specifications.</w:t>
      </w:r>
    </w:p>
    <w:p w14:paraId="3B07E440" w14:textId="77777777" w:rsidR="00015ED4" w:rsidRPr="007A6955" w:rsidRDefault="00015ED4" w:rsidP="00BA7041">
      <w:pPr>
        <w:pStyle w:val="Dialogue"/>
      </w:pPr>
    </w:p>
    <w:p w14:paraId="3B07E441" w14:textId="77777777" w:rsidR="00015ED4" w:rsidRPr="007A6955" w:rsidRDefault="00015ED4" w:rsidP="00BA7041">
      <w:pPr>
        <w:pStyle w:val="Dialogue"/>
      </w:pPr>
      <w:r w:rsidRPr="007A6955">
        <w:t xml:space="preserve">FIRST EXPORT FIELD: </w:t>
      </w:r>
      <w:r w:rsidRPr="007A6955">
        <w:rPr>
          <w:b/>
          <w:highlight w:val="yellow"/>
        </w:rPr>
        <w:t>NAME</w:t>
      </w:r>
    </w:p>
    <w:p w14:paraId="3B07E442" w14:textId="77777777" w:rsidR="00015ED4" w:rsidRPr="007A6955" w:rsidRDefault="00015ED4" w:rsidP="00BA7041">
      <w:pPr>
        <w:pStyle w:val="Dialogue"/>
      </w:pPr>
      <w:r w:rsidRPr="007A6955">
        <w:t xml:space="preserve">THEN EXPORT FIELD: </w:t>
      </w:r>
      <w:r w:rsidRPr="007A6955">
        <w:rPr>
          <w:b/>
          <w:highlight w:val="yellow"/>
        </w:rPr>
        <w:t>INTERNAL(SEX)</w:t>
      </w:r>
    </w:p>
    <w:p w14:paraId="3B07E443" w14:textId="77777777" w:rsidR="00015ED4" w:rsidRPr="007A6955" w:rsidRDefault="00015ED4" w:rsidP="00BA7041">
      <w:pPr>
        <w:pStyle w:val="Dialogue"/>
      </w:pPr>
      <w:r w:rsidRPr="007A6955">
        <w:t xml:space="preserve">THEN EXPORT FIELD: </w:t>
      </w:r>
      <w:r w:rsidRPr="007A6955">
        <w:rPr>
          <w:b/>
          <w:highlight w:val="yellow"/>
        </w:rPr>
        <w:t>RELIGION:</w:t>
      </w:r>
    </w:p>
    <w:p w14:paraId="3B07E444" w14:textId="77777777" w:rsidR="00015ED4" w:rsidRPr="007A6955" w:rsidRDefault="00015ED4" w:rsidP="00BA7041">
      <w:pPr>
        <w:pStyle w:val="Dialogue"/>
      </w:pPr>
    </w:p>
    <w:p w14:paraId="3B07E445" w14:textId="77777777" w:rsidR="00015ED4" w:rsidRPr="007A6955" w:rsidRDefault="00015ED4" w:rsidP="00BA7041">
      <w:pPr>
        <w:pStyle w:val="Dialogue"/>
      </w:pPr>
      <w:r w:rsidRPr="007A6955">
        <w:t>SORRY.  You cannot jump to another file when selecting fields</w:t>
      </w:r>
    </w:p>
    <w:p w14:paraId="3B07E446" w14:textId="77777777" w:rsidR="00015ED4" w:rsidRPr="007A6955" w:rsidRDefault="00015ED4" w:rsidP="00BA7041">
      <w:pPr>
        <w:pStyle w:val="Dialogue"/>
      </w:pPr>
      <w:r w:rsidRPr="007A6955">
        <w:t>for export.</w:t>
      </w:r>
    </w:p>
    <w:p w14:paraId="3B07E447" w14:textId="77777777" w:rsidR="00015ED4" w:rsidRPr="007A6955" w:rsidRDefault="00015ED4" w:rsidP="00BA7041">
      <w:pPr>
        <w:pStyle w:val="Dialogue"/>
      </w:pPr>
    </w:p>
    <w:p w14:paraId="3B07E448" w14:textId="77777777" w:rsidR="00015ED4" w:rsidRPr="007A6955" w:rsidRDefault="00015ED4" w:rsidP="00BA7041">
      <w:pPr>
        <w:pStyle w:val="Dialogue"/>
      </w:pPr>
      <w:r w:rsidRPr="007A6955">
        <w:t xml:space="preserve">THEN EXPORT FIELD: </w:t>
      </w:r>
      <w:r w:rsidRPr="007A6955">
        <w:rPr>
          <w:b/>
          <w:highlight w:val="yellow"/>
        </w:rPr>
        <w:t>$E(RELIGION:CLASSIFICATION,1,5)</w:t>
      </w:r>
    </w:p>
    <w:p w14:paraId="3B07E449" w14:textId="77777777" w:rsidR="00015ED4" w:rsidRPr="007A6955" w:rsidRDefault="00015ED4" w:rsidP="00BA7041">
      <w:pPr>
        <w:pStyle w:val="Dialogue"/>
      </w:pPr>
      <w:r w:rsidRPr="007A6955">
        <w:t xml:space="preserve">THEN EXPORT FIELD: </w:t>
      </w:r>
      <w:r w:rsidRPr="007A6955">
        <w:rPr>
          <w:b/>
          <w:highlight w:val="yellow"/>
        </w:rPr>
        <w:t>DIAGNOSIS &lt;</w:t>
      </w:r>
      <w:r w:rsidR="002A3BC0" w:rsidRPr="007A6955">
        <w:rPr>
          <w:b/>
          <w:highlight w:val="yellow"/>
        </w:rPr>
        <w:t>Enter</w:t>
      </w:r>
      <w:r w:rsidRPr="007A6955">
        <w:rPr>
          <w:b/>
          <w:highlight w:val="yellow"/>
        </w:rPr>
        <w:t>&gt;</w:t>
      </w:r>
      <w:r w:rsidR="00DB44CD" w:rsidRPr="007A6955">
        <w:t xml:space="preserve"> </w:t>
      </w:r>
      <w:r w:rsidRPr="007A6955">
        <w:t>(multiple)</w:t>
      </w:r>
    </w:p>
    <w:p w14:paraId="3B07E44A" w14:textId="77777777" w:rsidR="00015ED4" w:rsidRPr="007A6955" w:rsidRDefault="00015ED4" w:rsidP="00BA7041">
      <w:pPr>
        <w:pStyle w:val="Dialogue"/>
      </w:pPr>
      <w:r w:rsidRPr="007A6955">
        <w:t xml:space="preserve">  THEN EXPORT DIAGNOSIS SUB-FIELD: </w:t>
      </w:r>
      <w:r w:rsidRPr="007A6955">
        <w:rPr>
          <w:b/>
          <w:highlight w:val="yellow"/>
        </w:rPr>
        <w:t>DIAGNOSIS</w:t>
      </w:r>
    </w:p>
    <w:p w14:paraId="3B07E44B" w14:textId="77777777" w:rsidR="00015ED4" w:rsidRPr="007A6955" w:rsidRDefault="00015ED4" w:rsidP="00BA7041">
      <w:pPr>
        <w:pStyle w:val="Dialogue"/>
      </w:pPr>
      <w:r w:rsidRPr="007A6955">
        <w:t xml:space="preserve">  THEN EXPORT DIAGNOSIS SUB-FIELD: </w:t>
      </w:r>
      <w:r w:rsidRPr="007A6955">
        <w:rPr>
          <w:b/>
          <w:highlight w:val="yellow"/>
        </w:rPr>
        <w:t>HISTORY &lt;</w:t>
      </w:r>
      <w:r w:rsidR="002A3BC0" w:rsidRPr="007A6955">
        <w:rPr>
          <w:b/>
          <w:highlight w:val="yellow"/>
        </w:rPr>
        <w:t>Enter</w:t>
      </w:r>
      <w:r w:rsidRPr="007A6955">
        <w:rPr>
          <w:b/>
          <w:highlight w:val="yellow"/>
        </w:rPr>
        <w:t>&gt;</w:t>
      </w:r>
      <w:r w:rsidR="00DB44CD" w:rsidRPr="007A6955">
        <w:t xml:space="preserve"> </w:t>
      </w:r>
      <w:r w:rsidRPr="007A6955">
        <w:t>(word-processing)</w:t>
      </w:r>
    </w:p>
    <w:p w14:paraId="3B07E44C" w14:textId="77777777" w:rsidR="00015ED4" w:rsidRPr="007A6955" w:rsidRDefault="00015ED4" w:rsidP="00BA7041">
      <w:pPr>
        <w:pStyle w:val="Dialogue"/>
      </w:pPr>
    </w:p>
    <w:p w14:paraId="3B07E44D" w14:textId="77777777" w:rsidR="00015ED4" w:rsidRPr="007A6955" w:rsidRDefault="00015ED4" w:rsidP="00BA7041">
      <w:pPr>
        <w:pStyle w:val="Dialogue"/>
      </w:pPr>
      <w:r w:rsidRPr="007A6955">
        <w:t>SORRY.  You cannot choose a word processing field for export.</w:t>
      </w:r>
    </w:p>
    <w:p w14:paraId="3B07E44E" w14:textId="77777777" w:rsidR="00015ED4" w:rsidRPr="007A6955" w:rsidRDefault="00015ED4" w:rsidP="00BA7041">
      <w:pPr>
        <w:pStyle w:val="Dialogue"/>
      </w:pPr>
    </w:p>
    <w:p w14:paraId="3B07E44F" w14:textId="77777777" w:rsidR="00015ED4" w:rsidRPr="007A6955" w:rsidRDefault="00015ED4" w:rsidP="00BA7041">
      <w:pPr>
        <w:pStyle w:val="Dialogue"/>
      </w:pPr>
      <w:r w:rsidRPr="007A6955">
        <w:t xml:space="preserve">  THEN EXPORT DIAGNOSIS SUB-FIELD: </w:t>
      </w:r>
      <w:r w:rsidRPr="007A6955">
        <w:rPr>
          <w:b/>
          <w:highlight w:val="yellow"/>
        </w:rPr>
        <w:t>AGE AT ONSET</w:t>
      </w:r>
    </w:p>
    <w:p w14:paraId="3B07E450" w14:textId="77777777" w:rsidR="00015ED4" w:rsidRPr="007A6955" w:rsidRDefault="00015ED4" w:rsidP="00BA7041">
      <w:pPr>
        <w:pStyle w:val="Dialogue"/>
      </w:pPr>
      <w:r w:rsidRPr="007A6955">
        <w:t xml:space="preserve">  THEN EXPORT DIAGNOSIS SUB-FIELD: </w:t>
      </w:r>
      <w:r w:rsidRPr="007A6955">
        <w:rPr>
          <w:b/>
          <w:highlight w:val="yellow"/>
        </w:rPr>
        <w:t>&lt;</w:t>
      </w:r>
      <w:r w:rsidR="002A3BC0" w:rsidRPr="007A6955">
        <w:rPr>
          <w:b/>
          <w:highlight w:val="yellow"/>
        </w:rPr>
        <w:t>Enter</w:t>
      </w:r>
      <w:r w:rsidRPr="007A6955">
        <w:rPr>
          <w:b/>
          <w:highlight w:val="yellow"/>
        </w:rPr>
        <w:t>&gt;</w:t>
      </w:r>
    </w:p>
    <w:p w14:paraId="3B07E451" w14:textId="77777777" w:rsidR="00015ED4" w:rsidRPr="007A6955" w:rsidRDefault="00015ED4" w:rsidP="00BA7041">
      <w:pPr>
        <w:pStyle w:val="Dialogue"/>
      </w:pPr>
      <w:r w:rsidRPr="007A6955">
        <w:t xml:space="preserve">THEN EXPORT FIELD: </w:t>
      </w:r>
      <w:r w:rsidRPr="007A6955">
        <w:rPr>
          <w:b/>
          <w:highlight w:val="yellow"/>
        </w:rPr>
        <w:t>&lt;</w:t>
      </w:r>
      <w:r w:rsidR="002A3BC0" w:rsidRPr="007A6955">
        <w:rPr>
          <w:b/>
          <w:highlight w:val="yellow"/>
        </w:rPr>
        <w:t>Enter</w:t>
      </w:r>
      <w:r w:rsidRPr="007A6955">
        <w:rPr>
          <w:b/>
          <w:highlight w:val="yellow"/>
        </w:rPr>
        <w:t>&gt;</w:t>
      </w:r>
    </w:p>
    <w:p w14:paraId="3B07E452" w14:textId="77777777" w:rsidR="00015ED4" w:rsidRPr="007A6955" w:rsidRDefault="00015ED4" w:rsidP="00BA7041">
      <w:pPr>
        <w:pStyle w:val="Dialogue"/>
      </w:pPr>
      <w:r w:rsidRPr="007A6955">
        <w:t>S</w:t>
      </w:r>
      <w:r w:rsidR="00DB44CD" w:rsidRPr="007A6955">
        <w:t xml:space="preserve">TORE EXPORT LOGIC IN TEMPLATE: </w:t>
      </w:r>
      <w:r w:rsidRPr="007A6955">
        <w:rPr>
          <w:b/>
          <w:highlight w:val="yellow"/>
        </w:rPr>
        <w:t>PATIENT TEST</w:t>
      </w:r>
    </w:p>
    <w:p w14:paraId="3B07E453" w14:textId="77777777" w:rsidR="00015ED4" w:rsidRPr="007A6955" w:rsidRDefault="00015ED4" w:rsidP="00BA7041">
      <w:pPr>
        <w:pStyle w:val="Dialogue"/>
      </w:pPr>
      <w:r w:rsidRPr="007A6955">
        <w:t xml:space="preserve">  Are you adding </w:t>
      </w:r>
      <w:r w:rsidR="00850AFF" w:rsidRPr="007A6955">
        <w:t>‘</w:t>
      </w:r>
      <w:r w:rsidRPr="007A6955">
        <w:t>PATIENT TEST</w:t>
      </w:r>
      <w:r w:rsidR="00850AFF" w:rsidRPr="007A6955">
        <w:t>’</w:t>
      </w:r>
      <w:r w:rsidRPr="007A6955">
        <w:t xml:space="preserve"> as a new PRINT TEMPLATE?  No// </w:t>
      </w:r>
      <w:r w:rsidRPr="007A6955">
        <w:rPr>
          <w:b/>
          <w:highlight w:val="yellow"/>
        </w:rPr>
        <w:t>Y &lt;</w:t>
      </w:r>
      <w:r w:rsidR="002A3BC0" w:rsidRPr="007A6955">
        <w:rPr>
          <w:b/>
          <w:highlight w:val="yellow"/>
        </w:rPr>
        <w:t>Enter</w:t>
      </w:r>
      <w:r w:rsidRPr="007A6955">
        <w:rPr>
          <w:b/>
          <w:highlight w:val="yellow"/>
        </w:rPr>
        <w:t>&gt;</w:t>
      </w:r>
      <w:r w:rsidR="00DB44CD" w:rsidRPr="007A6955">
        <w:t xml:space="preserve"> </w:t>
      </w:r>
      <w:r w:rsidRPr="007A6955">
        <w:t>(Yes)</w:t>
      </w:r>
    </w:p>
    <w:p w14:paraId="3B07E454" w14:textId="77777777" w:rsidR="00015ED4" w:rsidRPr="007A6955" w:rsidRDefault="00015ED4" w:rsidP="00BA7041">
      <w:pPr>
        <w:pStyle w:val="Dialogue"/>
      </w:pPr>
    </w:p>
    <w:p w14:paraId="3B07E455" w14:textId="77777777" w:rsidR="00015ED4" w:rsidRPr="007A6955" w:rsidRDefault="00015ED4" w:rsidP="00BA7041">
      <w:pPr>
        <w:pStyle w:val="Dialogue"/>
      </w:pPr>
      <w:r w:rsidRPr="007A6955">
        <w:t>Select DATA EXPORT TO FOREIGN FORMAT OPTION:</w:t>
      </w:r>
    </w:p>
    <w:p w14:paraId="3B07E456" w14:textId="77777777" w:rsidR="00015ED4" w:rsidRPr="007A6955" w:rsidRDefault="00015ED4" w:rsidP="00BA7041">
      <w:pPr>
        <w:pStyle w:val="BodyText6"/>
      </w:pPr>
    </w:p>
    <w:p w14:paraId="3B07E457" w14:textId="77777777" w:rsidR="00015ED4" w:rsidRPr="007A6955" w:rsidRDefault="00015ED4" w:rsidP="00BA7041">
      <w:pPr>
        <w:pStyle w:val="BodyText"/>
      </w:pPr>
      <w:r w:rsidRPr="007A6955">
        <w:t>SELECTED EXPORT FIELDS templates</w:t>
      </w:r>
      <w:r w:rsidRPr="007A6955">
        <w:fldChar w:fldCharType="begin"/>
      </w:r>
      <w:r w:rsidRPr="007A6955">
        <w:instrText xml:space="preserve"> XE </w:instrText>
      </w:r>
      <w:r w:rsidR="00850AFF" w:rsidRPr="007A6955">
        <w:instrText>“</w:instrText>
      </w:r>
      <w:r w:rsidRPr="007A6955">
        <w:instrText xml:space="preserve">SELECTED EXPORT FIELDS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Templates:SELECTED EXPORT FIELDS</w:instrText>
      </w:r>
      <w:r w:rsidR="00850AFF" w:rsidRPr="007A6955">
        <w:instrText>”</w:instrText>
      </w:r>
      <w:r w:rsidRPr="007A6955">
        <w:instrText xml:space="preserve"> </w:instrText>
      </w:r>
      <w:r w:rsidRPr="007A6955">
        <w:fldChar w:fldCharType="end"/>
      </w:r>
      <w:r w:rsidRPr="007A6955">
        <w:t xml:space="preserve"> are sometimes referred to as PRINT templates</w:t>
      </w:r>
      <w:r w:rsidRPr="007A6955">
        <w:fldChar w:fldCharType="begin"/>
      </w:r>
      <w:r w:rsidRPr="007A6955">
        <w:instrText xml:space="preserve"> XE </w:instrText>
      </w:r>
      <w:r w:rsidR="00850AFF" w:rsidRPr="007A6955">
        <w:instrText>“</w:instrText>
      </w:r>
      <w:r w:rsidR="00744B9E" w:rsidRPr="007A6955">
        <w:instrText>PRINT T</w:instrText>
      </w:r>
      <w:r w:rsidRPr="007A6955">
        <w:instrTex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Templates:PRINT</w:instrText>
      </w:r>
      <w:r w:rsidR="00850AFF" w:rsidRPr="007A6955">
        <w:instrText>”</w:instrText>
      </w:r>
      <w:r w:rsidRPr="007A6955">
        <w:instrText xml:space="preserve"> </w:instrText>
      </w:r>
      <w:r w:rsidRPr="007A6955">
        <w:fldChar w:fldCharType="end"/>
      </w:r>
      <w:r w:rsidRPr="007A6955">
        <w:t xml:space="preserve"> in the user dialogue. This is because they are stored in the PRINT TEMPLATE file</w:t>
      </w:r>
      <w:r w:rsidR="00E600D3" w:rsidRPr="007A6955">
        <w:t xml:space="preserve"> (#.4)</w:t>
      </w:r>
      <w:r w:rsidRPr="007A6955">
        <w:fldChar w:fldCharType="begin"/>
      </w:r>
      <w:r w:rsidRPr="007A6955">
        <w:instrText xml:space="preserve"> XE </w:instrText>
      </w:r>
      <w:r w:rsidR="00850AFF" w:rsidRPr="007A6955">
        <w:instrText>“</w:instrText>
      </w:r>
      <w:r w:rsidRPr="007A6955">
        <w:instrText xml:space="preserve">PRINT TEMPLATE </w:instrText>
      </w:r>
      <w:r w:rsidR="00E750D2" w:rsidRPr="007A6955">
        <w:instrText>File</w:instrText>
      </w:r>
      <w:r w:rsidR="00E600D3" w:rsidRPr="007A6955">
        <w:instrText xml:space="preserve"> (#.4)</w:instrText>
      </w:r>
      <w:r w:rsidR="00850AFF" w:rsidRPr="007A6955">
        <w:instrText>”</w:instrText>
      </w:r>
      <w:r w:rsidRPr="007A6955">
        <w:instrText xml:space="preserve"> </w:instrText>
      </w:r>
      <w:r w:rsidRPr="007A6955">
        <w:fldChar w:fldCharType="end"/>
      </w:r>
      <w:r w:rsidR="00E600D3" w:rsidRPr="007A6955">
        <w:fldChar w:fldCharType="begin"/>
      </w:r>
      <w:r w:rsidR="00E600D3" w:rsidRPr="007A6955">
        <w:instrText xml:space="preserve"> XE </w:instrText>
      </w:r>
      <w:r w:rsidR="00850AFF" w:rsidRPr="007A6955">
        <w:instrText>“</w:instrText>
      </w:r>
      <w:r w:rsidR="00E600D3" w:rsidRPr="007A6955">
        <w:instrText>Files:PRINT TEMPLATE File (#.4)</w:instrText>
      </w:r>
      <w:r w:rsidR="00850AFF" w:rsidRPr="007A6955">
        <w:instrText>”</w:instrText>
      </w:r>
      <w:r w:rsidR="00E600D3" w:rsidRPr="007A6955">
        <w:instrText xml:space="preserve"> </w:instrText>
      </w:r>
      <w:r w:rsidR="00E600D3" w:rsidRPr="007A6955">
        <w:fldChar w:fldCharType="end"/>
      </w:r>
      <w:r w:rsidRPr="007A6955">
        <w:t>.</w:t>
      </w:r>
    </w:p>
    <w:p w14:paraId="3B07E458" w14:textId="1BD39690" w:rsidR="00015ED4" w:rsidRPr="007A6955" w:rsidRDefault="000A180C" w:rsidP="00A314D5">
      <w:pPr>
        <w:pStyle w:val="Note"/>
      </w:pPr>
      <w:r>
        <w:rPr>
          <w:noProof/>
        </w:rPr>
        <w:drawing>
          <wp:inline distT="0" distB="0" distL="0" distR="0" wp14:anchorId="3B0810A1" wp14:editId="3B0810A2">
            <wp:extent cx="285750" cy="285750"/>
            <wp:effectExtent l="0" t="0" r="0" b="0"/>
            <wp:docPr id="37" name="Picture 3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314D5" w:rsidRPr="007A6955">
        <w:tab/>
      </w:r>
      <w:r w:rsidR="000C281E" w:rsidRPr="007A6955">
        <w:rPr>
          <w:b/>
        </w:rPr>
        <w:t>NOTE:</w:t>
      </w:r>
      <w:r w:rsidR="000C281E" w:rsidRPr="007A6955">
        <w:t xml:space="preserve"> </w:t>
      </w:r>
      <w:r w:rsidR="00015ED4" w:rsidRPr="007A6955">
        <w:t xml:space="preserve">Even though you </w:t>
      </w:r>
      <w:r w:rsidR="00015ED4" w:rsidRPr="007A6955">
        <w:rPr>
          <w:i/>
        </w:rPr>
        <w:t>cannot</w:t>
      </w:r>
      <w:r w:rsidR="00015ED4" w:rsidRPr="007A6955">
        <w:t xml:space="preserve"> </w:t>
      </w:r>
      <w:r w:rsidR="00850AFF" w:rsidRPr="007A6955">
        <w:t>“</w:t>
      </w:r>
      <w:r w:rsidR="00015ED4" w:rsidRPr="007A6955">
        <w:t>jump</w:t>
      </w:r>
      <w:r w:rsidR="00850AFF" w:rsidRPr="007A6955">
        <w:t>”</w:t>
      </w:r>
      <w:r w:rsidR="00015ED4" w:rsidRPr="007A6955">
        <w:t xml:space="preserve"> to the RELIGION file</w:t>
      </w:r>
      <w:r w:rsidR="00E600D3" w:rsidRPr="007A6955">
        <w:t xml:space="preserve"> (#13)</w:t>
      </w:r>
      <w:r w:rsidR="00015ED4" w:rsidRPr="007A6955">
        <w:fldChar w:fldCharType="begin"/>
      </w:r>
      <w:r w:rsidR="00015ED4" w:rsidRPr="007A6955">
        <w:instrText xml:space="preserve"> XE </w:instrText>
      </w:r>
      <w:r w:rsidR="00850AFF" w:rsidRPr="007A6955">
        <w:instrText>“</w:instrText>
      </w:r>
      <w:r w:rsidR="00015ED4" w:rsidRPr="007A6955">
        <w:instrText xml:space="preserve">RELIGION </w:instrText>
      </w:r>
      <w:r w:rsidR="00E750D2" w:rsidRPr="007A6955">
        <w:instrText>File</w:instrText>
      </w:r>
      <w:r w:rsidR="00E600D3" w:rsidRPr="007A6955">
        <w:instrText xml:space="preserve"> (#13)</w:instrText>
      </w:r>
      <w:r w:rsidR="00850AFF" w:rsidRPr="007A6955">
        <w:instrText>”</w:instrText>
      </w:r>
      <w:r w:rsidR="00015ED4" w:rsidRPr="007A6955">
        <w:instrText xml:space="preserve"> </w:instrText>
      </w:r>
      <w:r w:rsidR="00015ED4" w:rsidRPr="007A6955">
        <w:fldChar w:fldCharType="end"/>
      </w:r>
      <w:r w:rsidR="00E600D3" w:rsidRPr="007A6955">
        <w:fldChar w:fldCharType="begin"/>
      </w:r>
      <w:r w:rsidR="00E600D3" w:rsidRPr="007A6955">
        <w:instrText xml:space="preserve"> XE </w:instrText>
      </w:r>
      <w:r w:rsidR="00850AFF" w:rsidRPr="007A6955">
        <w:instrText>“</w:instrText>
      </w:r>
      <w:r w:rsidR="00E600D3" w:rsidRPr="007A6955">
        <w:instrText>Files:RELIGION (#13)</w:instrText>
      </w:r>
      <w:r w:rsidR="00850AFF" w:rsidRPr="007A6955">
        <w:instrText>”</w:instrText>
      </w:r>
      <w:r w:rsidR="00E600D3" w:rsidRPr="007A6955">
        <w:instrText xml:space="preserve"> </w:instrText>
      </w:r>
      <w:r w:rsidR="00E600D3" w:rsidRPr="007A6955">
        <w:fldChar w:fldCharType="end"/>
      </w:r>
      <w:r w:rsidR="00015ED4" w:rsidRPr="007A6955">
        <w:t xml:space="preserve"> using the RELIGION field, which is a pointer to the RELIGION file</w:t>
      </w:r>
      <w:r w:rsidR="00DB44CD" w:rsidRPr="007A6955">
        <w:t xml:space="preserve"> (#13)</w:t>
      </w:r>
      <w:r w:rsidR="00015ED4" w:rsidRPr="007A6955">
        <w:t>, you can retrieve data from that file by using extended pointer syntax.</w:t>
      </w:r>
      <w:r w:rsidR="000C281E" w:rsidRPr="007A6955">
        <w:br/>
      </w:r>
      <w:r w:rsidR="000C281E" w:rsidRPr="007A6955">
        <w:br/>
      </w:r>
      <w:r w:rsidR="000C281E" w:rsidRPr="007A6955">
        <w:rPr>
          <w:b/>
        </w:rPr>
        <w:t>REF:</w:t>
      </w:r>
      <w:r w:rsidR="000C281E" w:rsidRPr="007A6955">
        <w:t xml:space="preserve"> </w:t>
      </w:r>
      <w:r w:rsidR="00015ED4" w:rsidRPr="007A6955">
        <w:t xml:space="preserve">For more information on pointer syntax, </w:t>
      </w:r>
      <w:r w:rsidR="000D63E5" w:rsidRPr="007A6955">
        <w:t xml:space="preserve">see the </w:t>
      </w:r>
      <w:r w:rsidR="00850AFF" w:rsidRPr="007A6955">
        <w:t>“</w:t>
      </w:r>
      <w:r w:rsidR="000D63E5" w:rsidRPr="007A6955">
        <w:rPr>
          <w:color w:val="0000FF"/>
          <w:u w:val="single"/>
        </w:rPr>
        <w:fldChar w:fldCharType="begin"/>
      </w:r>
      <w:r w:rsidR="000D63E5" w:rsidRPr="007A6955">
        <w:rPr>
          <w:color w:val="0000FF"/>
          <w:u w:val="single"/>
        </w:rPr>
        <w:instrText xml:space="preserve"> REF _Ref389716576 \h  \* MERGEFORMAT </w:instrText>
      </w:r>
      <w:r w:rsidR="000D63E5" w:rsidRPr="007A6955">
        <w:rPr>
          <w:color w:val="0000FF"/>
          <w:u w:val="single"/>
        </w:rPr>
      </w:r>
      <w:r w:rsidR="000D63E5" w:rsidRPr="007A6955">
        <w:rPr>
          <w:color w:val="0000FF"/>
          <w:u w:val="single"/>
        </w:rPr>
        <w:fldChar w:fldCharType="separate"/>
      </w:r>
      <w:r w:rsidR="00FA2C7D" w:rsidRPr="00FA2C7D">
        <w:rPr>
          <w:color w:val="0000FF"/>
          <w:u w:val="single"/>
        </w:rPr>
        <w:t>Relational Navigation</w:t>
      </w:r>
      <w:r w:rsidR="000D63E5" w:rsidRPr="007A6955">
        <w:rPr>
          <w:color w:val="0000FF"/>
          <w:u w:val="single"/>
        </w:rPr>
        <w:fldChar w:fldCharType="end"/>
      </w:r>
      <w:r w:rsidR="00850AFF" w:rsidRPr="007A6955">
        <w:t>”</w:t>
      </w:r>
      <w:r w:rsidR="000D63E5" w:rsidRPr="007A6955">
        <w:t xml:space="preserve"> </w:t>
      </w:r>
      <w:r w:rsidR="0072130C" w:rsidRPr="007A6955">
        <w:t>section</w:t>
      </w:r>
      <w:r w:rsidR="00015ED4" w:rsidRPr="007A6955">
        <w:t>.</w:t>
      </w:r>
    </w:p>
    <w:p w14:paraId="3B07E459" w14:textId="77777777" w:rsidR="00015ED4" w:rsidRPr="007A6955" w:rsidRDefault="00015ED4" w:rsidP="00BA7041">
      <w:pPr>
        <w:pStyle w:val="BodyText"/>
      </w:pPr>
      <w:r w:rsidRPr="007A6955">
        <w:t>You can edit a SELECTED EXPORT FIELDS template</w:t>
      </w:r>
      <w:r w:rsidRPr="007A6955">
        <w:fldChar w:fldCharType="begin"/>
      </w:r>
      <w:r w:rsidRPr="007A6955">
        <w:instrText xml:space="preserve"> XE </w:instrText>
      </w:r>
      <w:r w:rsidR="00850AFF" w:rsidRPr="007A6955">
        <w:instrText>“</w:instrText>
      </w:r>
      <w:r w:rsidRPr="007A6955">
        <w:instrText xml:space="preserve">SELECTED EXPORT FIELDS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Templates:SELECTED EXPORT FIELDS</w:instrText>
      </w:r>
      <w:r w:rsidR="00850AFF" w:rsidRPr="007A6955">
        <w:instrText>”</w:instrText>
      </w:r>
      <w:r w:rsidRPr="007A6955">
        <w:instrText xml:space="preserve"> </w:instrText>
      </w:r>
      <w:r w:rsidRPr="007A6955">
        <w:fldChar w:fldCharType="end"/>
      </w:r>
      <w:r w:rsidRPr="007A6955">
        <w:t xml:space="preserve">. The editing </w:t>
      </w:r>
      <w:r w:rsidR="004B359E" w:rsidRPr="007A6955">
        <w:rPr>
          <w:i/>
        </w:rPr>
        <w:t>must</w:t>
      </w:r>
      <w:r w:rsidRPr="007A6955">
        <w:t xml:space="preserve"> occur in the Export Data option</w:t>
      </w:r>
      <w:r w:rsidRPr="007A6955">
        <w:fldChar w:fldCharType="begin"/>
      </w:r>
      <w:r w:rsidRPr="007A6955">
        <w:instrText xml:space="preserve"> XE </w:instrText>
      </w:r>
      <w:r w:rsidR="00850AFF" w:rsidRPr="007A6955">
        <w:instrText>“</w:instrText>
      </w:r>
      <w:r w:rsidRPr="007A6955">
        <w:instrText>Export Data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Options:Export Data</w:instrText>
      </w:r>
      <w:r w:rsidR="00850AFF" w:rsidRPr="007A6955">
        <w:instrText>”</w:instrText>
      </w:r>
      <w:r w:rsidRPr="007A6955">
        <w:instrText xml:space="preserve"> </w:instrText>
      </w:r>
      <w:r w:rsidRPr="007A6955">
        <w:fldChar w:fldCharType="end"/>
      </w:r>
      <w:r w:rsidRPr="007A6955">
        <w:t xml:space="preserve">, </w:t>
      </w:r>
      <w:r w:rsidRPr="007A6955">
        <w:rPr>
          <w:i/>
        </w:rPr>
        <w:t>not</w:t>
      </w:r>
      <w:r w:rsidRPr="007A6955">
        <w:t xml:space="preserve"> in the standard Print File Entries option</w:t>
      </w:r>
      <w:r w:rsidRPr="007A6955">
        <w:fldChar w:fldCharType="begin"/>
      </w:r>
      <w:r w:rsidRPr="007A6955">
        <w:instrText xml:space="preserve"> XE </w:instrText>
      </w:r>
      <w:r w:rsidR="00850AFF" w:rsidRPr="007A6955">
        <w:instrText>“</w:instrText>
      </w:r>
      <w:r w:rsidRPr="007A6955">
        <w:instrText>Print File Entries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Options:Print File Entries</w:instrText>
      </w:r>
      <w:r w:rsidR="00850AFF" w:rsidRPr="007A6955">
        <w:instrText>”</w:instrText>
      </w:r>
      <w:r w:rsidRPr="007A6955">
        <w:instrText xml:space="preserve"> </w:instrText>
      </w:r>
      <w:r w:rsidRPr="007A6955">
        <w:fldChar w:fldCharType="end"/>
      </w:r>
      <w:r w:rsidRPr="007A6955">
        <w:t xml:space="preserve">. To edit one, enter the template name at the </w:t>
      </w:r>
      <w:r w:rsidR="00850AFF" w:rsidRPr="007A6955">
        <w:t>“</w:t>
      </w:r>
      <w:r w:rsidRPr="007A6955">
        <w:t>FIRST EXPORT FIELD:</w:t>
      </w:r>
      <w:r w:rsidR="00850AFF" w:rsidRPr="007A6955">
        <w:t>”</w:t>
      </w:r>
      <w:r w:rsidRPr="007A6955">
        <w:t xml:space="preserve"> prompt preceded by a left bracket (</w:t>
      </w:r>
      <w:r w:rsidR="00850AFF" w:rsidRPr="007A6955">
        <w:t>“</w:t>
      </w:r>
      <w:r w:rsidRPr="007A6955">
        <w:rPr>
          <w:b/>
        </w:rPr>
        <w:t>[</w:t>
      </w:r>
      <w:r w:rsidR="00850AFF" w:rsidRPr="007A6955">
        <w:t>“</w:t>
      </w:r>
      <w:r w:rsidRPr="007A6955">
        <w:t>).</w:t>
      </w:r>
    </w:p>
    <w:p w14:paraId="3B07E45A" w14:textId="08D087FC" w:rsidR="00015ED4" w:rsidRPr="007A6955" w:rsidRDefault="00015ED4" w:rsidP="00BA7041">
      <w:pPr>
        <w:pStyle w:val="BodyText"/>
      </w:pPr>
      <w:r w:rsidRPr="007A6955">
        <w:t>If an EXPORT template</w:t>
      </w:r>
      <w:r w:rsidRPr="007A6955">
        <w:fldChar w:fldCharType="begin"/>
      </w:r>
      <w:r w:rsidRPr="007A6955">
        <w:instrText xml:space="preserve"> XE </w:instrText>
      </w:r>
      <w:r w:rsidR="00850AFF" w:rsidRPr="007A6955">
        <w:instrText>“</w:instrText>
      </w:r>
      <w:r w:rsidRPr="007A6955">
        <w:instrText xml:space="preserve">EXPORT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Templates:EXPORT</w:instrText>
      </w:r>
      <w:r w:rsidR="00850AFF" w:rsidRPr="007A6955">
        <w:instrText>”</w:instrText>
      </w:r>
      <w:r w:rsidRPr="007A6955">
        <w:instrText xml:space="preserve"> </w:instrText>
      </w:r>
      <w:r w:rsidRPr="007A6955">
        <w:fldChar w:fldCharType="end"/>
      </w:r>
      <w:r w:rsidRPr="007A6955">
        <w:t xml:space="preserve"> (see </w:t>
      </w:r>
      <w:r w:rsidR="00DB44CD" w:rsidRPr="007A6955">
        <w:t xml:space="preserve">Section </w:t>
      </w:r>
      <w:r w:rsidR="00DB44CD" w:rsidRPr="007A6955">
        <w:rPr>
          <w:color w:val="0000FF"/>
          <w:u w:val="single"/>
        </w:rPr>
        <w:fldChar w:fldCharType="begin"/>
      </w:r>
      <w:r w:rsidR="00DB44CD" w:rsidRPr="007A6955">
        <w:rPr>
          <w:color w:val="0000FF"/>
          <w:u w:val="single"/>
        </w:rPr>
        <w:instrText xml:space="preserve"> REF _Ref386608356 \w \h  \* MERGEFORMAT </w:instrText>
      </w:r>
      <w:r w:rsidR="00DB44CD" w:rsidRPr="007A6955">
        <w:rPr>
          <w:color w:val="0000FF"/>
          <w:u w:val="single"/>
        </w:rPr>
      </w:r>
      <w:r w:rsidR="00DB44CD" w:rsidRPr="007A6955">
        <w:rPr>
          <w:color w:val="0000FF"/>
          <w:u w:val="single"/>
        </w:rPr>
        <w:fldChar w:fldCharType="separate"/>
      </w:r>
      <w:r w:rsidR="00FA2C7D">
        <w:rPr>
          <w:color w:val="0000FF"/>
          <w:u w:val="single"/>
        </w:rPr>
        <w:t>1.3.2.3</w:t>
      </w:r>
      <w:r w:rsidR="00DB44CD" w:rsidRPr="007A6955">
        <w:rPr>
          <w:color w:val="0000FF"/>
          <w:u w:val="single"/>
        </w:rPr>
        <w:fldChar w:fldCharType="end"/>
      </w:r>
      <w:r w:rsidRPr="007A6955">
        <w:t>) has been created based on the SELECTED EXPORT FIELDS template</w:t>
      </w:r>
      <w:r w:rsidRPr="007A6955">
        <w:fldChar w:fldCharType="begin"/>
      </w:r>
      <w:r w:rsidRPr="007A6955">
        <w:instrText xml:space="preserve"> XE </w:instrText>
      </w:r>
      <w:r w:rsidR="00850AFF" w:rsidRPr="007A6955">
        <w:instrText>“</w:instrText>
      </w:r>
      <w:r w:rsidRPr="007A6955">
        <w:instrText xml:space="preserve">SELECTED EXPORT FIELDS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Templates:SELECTED EXPORT FIELDS</w:instrText>
      </w:r>
      <w:r w:rsidR="00850AFF" w:rsidRPr="007A6955">
        <w:instrText>”</w:instrText>
      </w:r>
      <w:r w:rsidRPr="007A6955">
        <w:instrText xml:space="preserve"> </w:instrText>
      </w:r>
      <w:r w:rsidRPr="007A6955">
        <w:fldChar w:fldCharType="end"/>
      </w:r>
      <w:r w:rsidRPr="007A6955">
        <w:t xml:space="preserve"> that you edit, the SELECTED EXPORT FIELDS template </w:t>
      </w:r>
      <w:r w:rsidR="00DB44CD" w:rsidRPr="007A6955">
        <w:t>are</w:t>
      </w:r>
      <w:r w:rsidRPr="007A6955">
        <w:t xml:space="preserve"> </w:t>
      </w:r>
      <w:r w:rsidRPr="007A6955">
        <w:rPr>
          <w:i/>
        </w:rPr>
        <w:t>not</w:t>
      </w:r>
      <w:r w:rsidRPr="007A6955">
        <w:t xml:space="preserve"> updated to reflect the changes. You </w:t>
      </w:r>
      <w:r w:rsidR="004B359E" w:rsidRPr="007A6955">
        <w:rPr>
          <w:i/>
        </w:rPr>
        <w:t>must</w:t>
      </w:r>
      <w:r w:rsidRPr="007A6955">
        <w:t xml:space="preserve"> create a new SELECTED EXPORT FIELDS template to make use of the changes.</w:t>
      </w:r>
    </w:p>
    <w:p w14:paraId="3B07E45B" w14:textId="77777777" w:rsidR="00015ED4" w:rsidRPr="007A6955" w:rsidRDefault="00015ED4" w:rsidP="00C4364B">
      <w:pPr>
        <w:pStyle w:val="Heading4"/>
        <w:rPr>
          <w:lang w:val="en-US"/>
        </w:rPr>
      </w:pPr>
      <w:bookmarkStart w:id="91" w:name="_Hlt447007479"/>
      <w:bookmarkStart w:id="92" w:name="_Ref386608356"/>
      <w:bookmarkEnd w:id="91"/>
      <w:r w:rsidRPr="007A6955">
        <w:rPr>
          <w:lang w:val="en-US"/>
        </w:rPr>
        <w:lastRenderedPageBreak/>
        <w:t>Create Export Template Option</w:t>
      </w:r>
      <w:bookmarkEnd w:id="92"/>
    </w:p>
    <w:p w14:paraId="3B07E45C" w14:textId="77777777" w:rsidR="00015ED4" w:rsidRPr="007A6955" w:rsidRDefault="00BA7041" w:rsidP="00BA7041">
      <w:pPr>
        <w:pStyle w:val="BodyText"/>
        <w:keepNext/>
        <w:keepLines/>
      </w:pPr>
      <w:r w:rsidRPr="007A6955">
        <w:fldChar w:fldCharType="begin"/>
      </w:r>
      <w:r w:rsidRPr="007A6955">
        <w:instrText xml:space="preserve"> XE </w:instrText>
      </w:r>
      <w:r w:rsidR="00850AFF" w:rsidRPr="007A6955">
        <w:instrText>“</w:instrText>
      </w:r>
      <w:r w:rsidRPr="007A6955">
        <w:instrText>Exporting Data:Step 3</w:instrText>
      </w:r>
      <w:r w:rsidR="00850AFF" w:rsidRPr="007A6955">
        <w:instrText>”</w:instrText>
      </w:r>
      <w:r w:rsidRPr="007A6955">
        <w:instrText xml:space="preserve"> </w:instrText>
      </w:r>
      <w:r w:rsidRPr="007A6955">
        <w:fldChar w:fldCharType="end"/>
      </w:r>
      <w:r w:rsidR="00015ED4" w:rsidRPr="007A6955">
        <w:t>The next step to export data is to create an EXPORT template</w:t>
      </w:r>
      <w:r w:rsidR="00015ED4" w:rsidRPr="007A6955">
        <w:fldChar w:fldCharType="begin"/>
      </w:r>
      <w:r w:rsidR="00015ED4" w:rsidRPr="007A6955">
        <w:instrText xml:space="preserve"> XE </w:instrText>
      </w:r>
      <w:r w:rsidR="00850AFF" w:rsidRPr="007A6955">
        <w:instrText>“</w:instrText>
      </w:r>
      <w:r w:rsidR="00015ED4" w:rsidRPr="007A6955">
        <w:instrText xml:space="preserve">EXPORT </w:instrText>
      </w:r>
      <w:r w:rsidR="000141FA" w:rsidRPr="007A6955">
        <w:instrText>Templates</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Templates:EXPORT</w:instrText>
      </w:r>
      <w:r w:rsidR="00850AFF" w:rsidRPr="007A6955">
        <w:instrText>”</w:instrText>
      </w:r>
      <w:r w:rsidR="00015ED4" w:rsidRPr="007A6955">
        <w:instrText xml:space="preserve"> </w:instrText>
      </w:r>
      <w:r w:rsidR="00015ED4" w:rsidRPr="007A6955">
        <w:fldChar w:fldCharType="end"/>
      </w:r>
      <w:r w:rsidR="00015ED4" w:rsidRPr="007A6955">
        <w:t xml:space="preserve"> with the Create Export Template option</w:t>
      </w:r>
      <w:r w:rsidR="00015ED4" w:rsidRPr="007A6955">
        <w:fldChar w:fldCharType="begin"/>
      </w:r>
      <w:r w:rsidR="00015ED4" w:rsidRPr="007A6955">
        <w:instrText xml:space="preserve"> XE </w:instrText>
      </w:r>
      <w:r w:rsidR="00850AFF" w:rsidRPr="007A6955">
        <w:instrText>“</w:instrText>
      </w:r>
      <w:r w:rsidR="00015ED4" w:rsidRPr="007A6955">
        <w:instrText>Create Export Template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Options:Create Export Template</w:instrText>
      </w:r>
      <w:r w:rsidR="00850AFF" w:rsidRPr="007A6955">
        <w:instrText>”</w:instrText>
      </w:r>
      <w:r w:rsidR="00015ED4" w:rsidRPr="007A6955">
        <w:instrText xml:space="preserve"> </w:instrText>
      </w:r>
      <w:r w:rsidR="00015ED4" w:rsidRPr="007A6955">
        <w:fldChar w:fldCharType="end"/>
      </w:r>
      <w:r w:rsidR="00015ED4" w:rsidRPr="007A6955">
        <w:t>. The EXPORT template combines the SELECTED EXPORT FIELDS template</w:t>
      </w:r>
      <w:r w:rsidR="00015ED4" w:rsidRPr="007A6955">
        <w:fldChar w:fldCharType="begin"/>
      </w:r>
      <w:r w:rsidR="00015ED4" w:rsidRPr="007A6955">
        <w:instrText xml:space="preserve"> XE </w:instrText>
      </w:r>
      <w:r w:rsidR="00850AFF" w:rsidRPr="007A6955">
        <w:instrText>“</w:instrText>
      </w:r>
      <w:r w:rsidR="00015ED4" w:rsidRPr="007A6955">
        <w:instrText xml:space="preserve">SELECTED EXPORT FIELDS </w:instrText>
      </w:r>
      <w:r w:rsidR="000141FA" w:rsidRPr="007A6955">
        <w:instrText>Templates</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Templates:SELECTED EXPORT FIELDS</w:instrText>
      </w:r>
      <w:r w:rsidR="00850AFF" w:rsidRPr="007A6955">
        <w:instrText>”</w:instrText>
      </w:r>
      <w:r w:rsidR="00015ED4" w:rsidRPr="007A6955">
        <w:instrText xml:space="preserve"> </w:instrText>
      </w:r>
      <w:r w:rsidR="00015ED4" w:rsidRPr="007A6955">
        <w:fldChar w:fldCharType="end"/>
      </w:r>
      <w:r w:rsidR="00015ED4" w:rsidRPr="007A6955">
        <w:t xml:space="preserve"> (created in Step 2 above) with a </w:t>
      </w:r>
      <w:r w:rsidR="00E22323" w:rsidRPr="007A6955">
        <w:t>FOREIGN FORMAT file (#.44)</w:t>
      </w:r>
      <w:r w:rsidR="00E22323" w:rsidRPr="007A6955">
        <w:fldChar w:fldCharType="begin"/>
      </w:r>
      <w:r w:rsidR="00E22323" w:rsidRPr="007A6955">
        <w:instrText xml:space="preserve"> XE </w:instrText>
      </w:r>
      <w:r w:rsidR="00850AFF" w:rsidRPr="007A6955">
        <w:instrText>“</w:instrText>
      </w:r>
      <w:r w:rsidR="00E22323" w:rsidRPr="007A6955">
        <w:instrText>FOREIGN FORMAT File (#.44)</w:instrText>
      </w:r>
      <w:r w:rsidR="00850AFF" w:rsidRPr="007A6955">
        <w:instrText>”</w:instrText>
      </w:r>
      <w:r w:rsidR="00E22323" w:rsidRPr="007A6955">
        <w:instrText xml:space="preserve"> </w:instrText>
      </w:r>
      <w:r w:rsidR="00E22323" w:rsidRPr="007A6955">
        <w:fldChar w:fldCharType="end"/>
      </w:r>
      <w:r w:rsidR="00E22323" w:rsidRPr="007A6955">
        <w:fldChar w:fldCharType="begin"/>
      </w:r>
      <w:r w:rsidR="00E22323" w:rsidRPr="007A6955">
        <w:instrText xml:space="preserve"> XE </w:instrText>
      </w:r>
      <w:r w:rsidR="00850AFF" w:rsidRPr="007A6955">
        <w:instrText>“</w:instrText>
      </w:r>
      <w:r w:rsidR="00E22323" w:rsidRPr="007A6955">
        <w:instrText>Files:FOREIGN FORMAT (#.44)</w:instrText>
      </w:r>
      <w:r w:rsidR="00850AFF" w:rsidRPr="007A6955">
        <w:instrText>”</w:instrText>
      </w:r>
      <w:r w:rsidR="00E22323" w:rsidRPr="007A6955">
        <w:instrText xml:space="preserve"> </w:instrText>
      </w:r>
      <w:r w:rsidR="00E22323" w:rsidRPr="007A6955">
        <w:fldChar w:fldCharType="end"/>
      </w:r>
      <w:r w:rsidR="00015ED4" w:rsidRPr="007A6955">
        <w:t xml:space="preserve"> (see Step 1 above).</w:t>
      </w:r>
    </w:p>
    <w:p w14:paraId="3B07E45D" w14:textId="77777777" w:rsidR="00015ED4" w:rsidRPr="007A6955" w:rsidRDefault="00015ED4" w:rsidP="00BA7041">
      <w:pPr>
        <w:pStyle w:val="BodyText"/>
        <w:keepNext/>
        <w:keepLines/>
      </w:pPr>
      <w:r w:rsidRPr="007A6955">
        <w:t xml:space="preserve">Besides choosing a SELECTED EXPORT FIELDS template and a FOREIGN FORMAT, you </w:t>
      </w:r>
      <w:r w:rsidR="00373859" w:rsidRPr="007A6955">
        <w:t>are</w:t>
      </w:r>
      <w:r w:rsidRPr="007A6955">
        <w:t xml:space="preserve"> asked for any additional information that is needed to fully define the export. If you do </w:t>
      </w:r>
      <w:r w:rsidRPr="007A6955">
        <w:rPr>
          <w:i/>
        </w:rPr>
        <w:t>not</w:t>
      </w:r>
      <w:r w:rsidRPr="007A6955">
        <w:t xml:space="preserve"> supply the requested information, the EXPORT template</w:t>
      </w:r>
      <w:r w:rsidRPr="007A6955">
        <w:fldChar w:fldCharType="begin"/>
      </w:r>
      <w:r w:rsidRPr="007A6955">
        <w:instrText xml:space="preserve"> XE </w:instrText>
      </w:r>
      <w:r w:rsidR="00850AFF" w:rsidRPr="007A6955">
        <w:instrText>“</w:instrText>
      </w:r>
      <w:r w:rsidRPr="007A6955">
        <w:instrText xml:space="preserve">EXPORT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Templates:EXPORT</w:instrText>
      </w:r>
      <w:r w:rsidR="00850AFF" w:rsidRPr="007A6955">
        <w:instrText>”</w:instrText>
      </w:r>
      <w:r w:rsidRPr="007A6955">
        <w:instrText xml:space="preserve"> </w:instrText>
      </w:r>
      <w:r w:rsidRPr="007A6955">
        <w:fldChar w:fldCharType="end"/>
      </w:r>
      <w:r w:rsidRPr="007A6955">
        <w:t xml:space="preserve"> </w:t>
      </w:r>
      <w:r w:rsidRPr="007A6955">
        <w:rPr>
          <w:i/>
        </w:rPr>
        <w:t>cannot</w:t>
      </w:r>
      <w:r w:rsidRPr="007A6955">
        <w:t xml:space="preserve"> be created. Values in the FOREIGN FORMAT entry you choose determine whether or not you </w:t>
      </w:r>
      <w:r w:rsidR="00373859" w:rsidRPr="007A6955">
        <w:t>are</w:t>
      </w:r>
      <w:r w:rsidRPr="007A6955">
        <w:t xml:space="preserve"> prompted for more information.</w:t>
      </w:r>
    </w:p>
    <w:p w14:paraId="3B07E45E" w14:textId="4F516599" w:rsidR="00015ED4" w:rsidRPr="007A6955" w:rsidRDefault="00223779" w:rsidP="00BA7041">
      <w:pPr>
        <w:pStyle w:val="BodyText"/>
        <w:keepNext/>
        <w:keepLines/>
      </w:pPr>
      <w:r w:rsidRPr="007A6955">
        <w:rPr>
          <w:color w:val="0000FF"/>
          <w:u w:val="single"/>
        </w:rPr>
        <w:fldChar w:fldCharType="begin"/>
      </w:r>
      <w:r w:rsidRPr="007A6955">
        <w:rPr>
          <w:color w:val="0000FF"/>
          <w:u w:val="single"/>
        </w:rPr>
        <w:instrText xml:space="preserve"> REF _Ref386465924 \h  \* MERGEFORMAT </w:instrText>
      </w:r>
      <w:r w:rsidRPr="007A6955">
        <w:rPr>
          <w:color w:val="0000FF"/>
          <w:u w:val="single"/>
        </w:rPr>
      </w:r>
      <w:r w:rsidRPr="007A6955">
        <w:rPr>
          <w:color w:val="0000FF"/>
          <w:u w:val="single"/>
        </w:rPr>
        <w:fldChar w:fldCharType="separate"/>
      </w:r>
      <w:r w:rsidR="00FA2C7D" w:rsidRPr="00FA2C7D">
        <w:rPr>
          <w:color w:val="0000FF"/>
          <w:u w:val="single"/>
        </w:rPr>
        <w:t>Table 2</w:t>
      </w:r>
      <w:r w:rsidRPr="007A6955">
        <w:rPr>
          <w:color w:val="0000FF"/>
          <w:u w:val="single"/>
        </w:rPr>
        <w:fldChar w:fldCharType="end"/>
      </w:r>
      <w:r w:rsidR="00015ED4" w:rsidRPr="007A6955">
        <w:t xml:space="preserve"> indicates which values for which FOREIGN FORMAT fields</w:t>
      </w:r>
      <w:r w:rsidR="00015ED4" w:rsidRPr="007A6955">
        <w:fldChar w:fldCharType="begin"/>
      </w:r>
      <w:r w:rsidR="00015ED4" w:rsidRPr="007A6955">
        <w:instrText xml:space="preserve"> XE </w:instrText>
      </w:r>
      <w:r w:rsidR="00850AFF" w:rsidRPr="007A6955">
        <w:instrText>“</w:instrText>
      </w:r>
      <w:r w:rsidR="00015ED4" w:rsidRPr="007A6955">
        <w:instrText>FOREIGN FORMAT file</w:instrText>
      </w:r>
      <w:r w:rsidR="00E600D3" w:rsidRPr="007A6955">
        <w:instrText xml:space="preserve"> (#.44):Field Values:</w:instrText>
      </w:r>
      <w:r w:rsidR="00015ED4" w:rsidRPr="007A6955">
        <w:instrText>Exporting Data</w:instrText>
      </w:r>
      <w:r w:rsidR="00850AFF" w:rsidRPr="007A6955">
        <w:instrText>”</w:instrText>
      </w:r>
      <w:r w:rsidR="00015ED4" w:rsidRPr="007A6955">
        <w:instrText xml:space="preserve"> </w:instrText>
      </w:r>
      <w:r w:rsidR="00015ED4" w:rsidRPr="007A6955">
        <w:fldChar w:fldCharType="end"/>
      </w:r>
      <w:r w:rsidR="00015ED4" w:rsidRPr="007A6955">
        <w:t xml:space="preserve"> result in prompts:</w:t>
      </w:r>
    </w:p>
    <w:p w14:paraId="3B07E45F" w14:textId="70B739CF" w:rsidR="00BA7041" w:rsidRPr="007A6955" w:rsidRDefault="00BA7041" w:rsidP="007765C8">
      <w:pPr>
        <w:pStyle w:val="Caption"/>
      </w:pPr>
      <w:bookmarkStart w:id="93" w:name="_Ref386465924"/>
      <w:bookmarkStart w:id="94" w:name="_Toc342980611"/>
      <w:bookmarkStart w:id="95" w:name="_Toc472602394"/>
      <w:r w:rsidRPr="007A6955">
        <w:t xml:space="preserve">Table </w:t>
      </w:r>
      <w:r w:rsidR="000319B0">
        <w:fldChar w:fldCharType="begin"/>
      </w:r>
      <w:r w:rsidR="000319B0">
        <w:instrText xml:space="preserve"> SEQ Table \* ARABIC </w:instrText>
      </w:r>
      <w:r w:rsidR="000319B0">
        <w:fldChar w:fldCharType="separate"/>
      </w:r>
      <w:r w:rsidR="00FA2C7D">
        <w:rPr>
          <w:noProof/>
        </w:rPr>
        <w:t>2</w:t>
      </w:r>
      <w:r w:rsidR="000319B0">
        <w:rPr>
          <w:noProof/>
        </w:rPr>
        <w:fldChar w:fldCharType="end"/>
      </w:r>
      <w:bookmarkEnd w:id="93"/>
      <w:r w:rsidRPr="007A6955">
        <w:t xml:space="preserve">: </w:t>
      </w:r>
      <w:r w:rsidR="00E63725" w:rsidRPr="007A6955">
        <w:t>Import and Export Tools—Foreign format field p</w:t>
      </w:r>
      <w:r w:rsidRPr="007A6955">
        <w:t>rompts</w:t>
      </w:r>
      <w:bookmarkEnd w:id="94"/>
      <w:bookmarkEnd w:id="95"/>
    </w:p>
    <w:tbl>
      <w:tblPr>
        <w:tblW w:w="9360"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2250"/>
        <w:gridCol w:w="1170"/>
        <w:gridCol w:w="5940"/>
      </w:tblGrid>
      <w:tr w:rsidR="00015ED4" w:rsidRPr="007A6955" w14:paraId="3B07E463" w14:textId="77777777" w:rsidTr="00902AB7">
        <w:trPr>
          <w:tblHeader/>
        </w:trPr>
        <w:tc>
          <w:tcPr>
            <w:tcW w:w="2250" w:type="dxa"/>
            <w:shd w:val="pct12" w:color="auto" w:fill="FFFFFF"/>
          </w:tcPr>
          <w:p w14:paraId="3B07E460" w14:textId="77777777" w:rsidR="00015ED4" w:rsidRPr="007A6955" w:rsidRDefault="00015ED4" w:rsidP="00BA7041">
            <w:pPr>
              <w:pStyle w:val="TableHeading"/>
            </w:pPr>
            <w:bookmarkStart w:id="96" w:name="COL001_TBL002"/>
            <w:bookmarkEnd w:id="96"/>
            <w:r w:rsidRPr="007A6955">
              <w:t>Foreign Format Field</w:t>
            </w:r>
          </w:p>
        </w:tc>
        <w:tc>
          <w:tcPr>
            <w:tcW w:w="1170" w:type="dxa"/>
            <w:shd w:val="pct12" w:color="auto" w:fill="FFFFFF"/>
          </w:tcPr>
          <w:p w14:paraId="3B07E461" w14:textId="77777777" w:rsidR="00015ED4" w:rsidRPr="007A6955" w:rsidRDefault="00015ED4" w:rsidP="00BA7041">
            <w:pPr>
              <w:pStyle w:val="TableHeading"/>
            </w:pPr>
            <w:r w:rsidRPr="007A6955">
              <w:t>Value</w:t>
            </w:r>
          </w:p>
        </w:tc>
        <w:tc>
          <w:tcPr>
            <w:tcW w:w="5940" w:type="dxa"/>
            <w:shd w:val="pct12" w:color="auto" w:fill="FFFFFF"/>
          </w:tcPr>
          <w:p w14:paraId="3B07E462" w14:textId="77777777" w:rsidR="00015ED4" w:rsidRPr="007A6955" w:rsidRDefault="00015ED4" w:rsidP="00BA7041">
            <w:pPr>
              <w:pStyle w:val="TableHeading"/>
            </w:pPr>
            <w:r w:rsidRPr="007A6955">
              <w:t>Information Required</w:t>
            </w:r>
          </w:p>
        </w:tc>
      </w:tr>
      <w:tr w:rsidR="00015ED4" w:rsidRPr="007A6955" w14:paraId="3B07E467" w14:textId="77777777" w:rsidTr="0015276B">
        <w:tc>
          <w:tcPr>
            <w:tcW w:w="2250" w:type="dxa"/>
          </w:tcPr>
          <w:p w14:paraId="3B07E464" w14:textId="77777777" w:rsidR="00015ED4" w:rsidRPr="007A6955" w:rsidRDefault="00015ED4" w:rsidP="00BA7041">
            <w:pPr>
              <w:pStyle w:val="TableText"/>
            </w:pPr>
            <w:r w:rsidRPr="007A6955">
              <w:t>FIELD DELIMITER</w:t>
            </w:r>
          </w:p>
        </w:tc>
        <w:tc>
          <w:tcPr>
            <w:tcW w:w="1170" w:type="dxa"/>
          </w:tcPr>
          <w:p w14:paraId="3B07E465" w14:textId="77777777" w:rsidR="00015ED4" w:rsidRPr="007A6955" w:rsidRDefault="00850AFF" w:rsidP="00BA7041">
            <w:pPr>
              <w:pStyle w:val="TableText"/>
            </w:pPr>
            <w:r w:rsidRPr="007A6955">
              <w:t>“</w:t>
            </w:r>
            <w:r w:rsidR="00015ED4" w:rsidRPr="007A6955">
              <w:t>ASK</w:t>
            </w:r>
            <w:r w:rsidRPr="007A6955">
              <w:t>”</w:t>
            </w:r>
          </w:p>
        </w:tc>
        <w:tc>
          <w:tcPr>
            <w:tcW w:w="5940" w:type="dxa"/>
          </w:tcPr>
          <w:p w14:paraId="3B07E466" w14:textId="77777777" w:rsidR="00015ED4" w:rsidRPr="007A6955" w:rsidRDefault="00015ED4" w:rsidP="00BA7041">
            <w:pPr>
              <w:pStyle w:val="TableText"/>
            </w:pPr>
            <w:r w:rsidRPr="007A6955">
              <w:t>The character or characters to separate fields.</w:t>
            </w:r>
          </w:p>
        </w:tc>
      </w:tr>
      <w:tr w:rsidR="00015ED4" w:rsidRPr="007A6955" w14:paraId="3B07E46B" w14:textId="77777777" w:rsidTr="0015276B">
        <w:tc>
          <w:tcPr>
            <w:tcW w:w="2250" w:type="dxa"/>
          </w:tcPr>
          <w:p w14:paraId="3B07E468" w14:textId="77777777" w:rsidR="00015ED4" w:rsidRPr="007A6955" w:rsidRDefault="00015ED4" w:rsidP="00BA7041">
            <w:pPr>
              <w:pStyle w:val="TableText"/>
            </w:pPr>
            <w:r w:rsidRPr="007A6955">
              <w:t>RECORD DELIMITER</w:t>
            </w:r>
          </w:p>
        </w:tc>
        <w:tc>
          <w:tcPr>
            <w:tcW w:w="1170" w:type="dxa"/>
          </w:tcPr>
          <w:p w14:paraId="3B07E469" w14:textId="77777777" w:rsidR="00015ED4" w:rsidRPr="007A6955" w:rsidRDefault="00850AFF" w:rsidP="00BA7041">
            <w:pPr>
              <w:pStyle w:val="TableText"/>
            </w:pPr>
            <w:r w:rsidRPr="007A6955">
              <w:t>“</w:t>
            </w:r>
            <w:r w:rsidR="00015ED4" w:rsidRPr="007A6955">
              <w:t>ASK</w:t>
            </w:r>
            <w:r w:rsidRPr="007A6955">
              <w:t>”</w:t>
            </w:r>
          </w:p>
        </w:tc>
        <w:tc>
          <w:tcPr>
            <w:tcW w:w="5940" w:type="dxa"/>
          </w:tcPr>
          <w:p w14:paraId="3B07E46A" w14:textId="77777777" w:rsidR="00015ED4" w:rsidRPr="007A6955" w:rsidRDefault="00015ED4" w:rsidP="00BA7041">
            <w:pPr>
              <w:pStyle w:val="TableText"/>
            </w:pPr>
            <w:r w:rsidRPr="007A6955">
              <w:t>The character or characters to separate records.</w:t>
            </w:r>
          </w:p>
        </w:tc>
      </w:tr>
      <w:tr w:rsidR="00015ED4" w:rsidRPr="007A6955" w14:paraId="3B07E46F" w14:textId="77777777" w:rsidTr="0015276B">
        <w:tc>
          <w:tcPr>
            <w:tcW w:w="2250" w:type="dxa"/>
          </w:tcPr>
          <w:p w14:paraId="3B07E46C" w14:textId="77777777" w:rsidR="00015ED4" w:rsidRPr="007A6955" w:rsidRDefault="00015ED4" w:rsidP="00BA7041">
            <w:pPr>
              <w:pStyle w:val="TableText"/>
            </w:pPr>
            <w:r w:rsidRPr="007A6955">
              <w:t>RECORD LENGTH FIXED?</w:t>
            </w:r>
          </w:p>
        </w:tc>
        <w:tc>
          <w:tcPr>
            <w:tcW w:w="1170" w:type="dxa"/>
          </w:tcPr>
          <w:p w14:paraId="3B07E46D" w14:textId="77777777" w:rsidR="00015ED4" w:rsidRPr="007A6955" w:rsidRDefault="00850AFF" w:rsidP="00BA7041">
            <w:pPr>
              <w:pStyle w:val="TableText"/>
            </w:pPr>
            <w:r w:rsidRPr="007A6955">
              <w:t>“</w:t>
            </w:r>
            <w:r w:rsidR="00015ED4" w:rsidRPr="007A6955">
              <w:t>1</w:t>
            </w:r>
            <w:r w:rsidRPr="007A6955">
              <w:t>”</w:t>
            </w:r>
            <w:r w:rsidR="00015ED4" w:rsidRPr="007A6955">
              <w:t xml:space="preserve"> or </w:t>
            </w:r>
            <w:r w:rsidRPr="007A6955">
              <w:t>“</w:t>
            </w:r>
            <w:r w:rsidR="00015ED4" w:rsidRPr="007A6955">
              <w:t>YES</w:t>
            </w:r>
            <w:r w:rsidRPr="007A6955">
              <w:t>”</w:t>
            </w:r>
          </w:p>
        </w:tc>
        <w:tc>
          <w:tcPr>
            <w:tcW w:w="5940" w:type="dxa"/>
          </w:tcPr>
          <w:p w14:paraId="3B07E46E" w14:textId="77777777" w:rsidR="00015ED4" w:rsidRPr="007A6955" w:rsidRDefault="00015ED4" w:rsidP="00BA7041">
            <w:pPr>
              <w:pStyle w:val="TableText"/>
            </w:pPr>
            <w:r w:rsidRPr="007A6955">
              <w:t>The number of characters in each field to be exported.</w:t>
            </w:r>
          </w:p>
        </w:tc>
      </w:tr>
      <w:tr w:rsidR="00015ED4" w:rsidRPr="007A6955" w14:paraId="3B07E473" w14:textId="77777777" w:rsidTr="0015276B">
        <w:tc>
          <w:tcPr>
            <w:tcW w:w="2250" w:type="dxa"/>
          </w:tcPr>
          <w:p w14:paraId="3B07E470" w14:textId="77777777" w:rsidR="00015ED4" w:rsidRPr="007A6955" w:rsidRDefault="00015ED4" w:rsidP="00BA7041">
            <w:pPr>
              <w:pStyle w:val="TableText"/>
            </w:pPr>
            <w:r w:rsidRPr="007A6955">
              <w:t>NEED FOREIGN FIELD NAMES?</w:t>
            </w:r>
          </w:p>
        </w:tc>
        <w:tc>
          <w:tcPr>
            <w:tcW w:w="1170" w:type="dxa"/>
          </w:tcPr>
          <w:p w14:paraId="3B07E471" w14:textId="77777777" w:rsidR="00015ED4" w:rsidRPr="007A6955" w:rsidRDefault="00850AFF" w:rsidP="00BA7041">
            <w:pPr>
              <w:pStyle w:val="TableText"/>
            </w:pPr>
            <w:r w:rsidRPr="007A6955">
              <w:t>“</w:t>
            </w:r>
            <w:r w:rsidR="00015ED4" w:rsidRPr="007A6955">
              <w:t>1</w:t>
            </w:r>
            <w:r w:rsidRPr="007A6955">
              <w:t>”</w:t>
            </w:r>
            <w:r w:rsidR="00015ED4" w:rsidRPr="007A6955">
              <w:t xml:space="preserve"> or </w:t>
            </w:r>
            <w:r w:rsidRPr="007A6955">
              <w:t>“</w:t>
            </w:r>
            <w:r w:rsidR="00015ED4" w:rsidRPr="007A6955">
              <w:t>YES</w:t>
            </w:r>
            <w:r w:rsidRPr="007A6955">
              <w:t>”</w:t>
            </w:r>
          </w:p>
        </w:tc>
        <w:tc>
          <w:tcPr>
            <w:tcW w:w="5940" w:type="dxa"/>
          </w:tcPr>
          <w:p w14:paraId="3B07E472" w14:textId="77777777" w:rsidR="00015ED4" w:rsidRPr="007A6955" w:rsidRDefault="00015ED4" w:rsidP="00BA7041">
            <w:pPr>
              <w:pStyle w:val="TableText"/>
            </w:pPr>
            <w:r w:rsidRPr="007A6955">
              <w:t>The name of each field recognized by the importing application.</w:t>
            </w:r>
          </w:p>
        </w:tc>
      </w:tr>
      <w:tr w:rsidR="00015ED4" w:rsidRPr="007A6955" w14:paraId="3B07E477" w14:textId="77777777" w:rsidTr="0015276B">
        <w:tc>
          <w:tcPr>
            <w:tcW w:w="2250" w:type="dxa"/>
          </w:tcPr>
          <w:p w14:paraId="3B07E474" w14:textId="77777777" w:rsidR="00015ED4" w:rsidRPr="007A6955" w:rsidRDefault="00015ED4" w:rsidP="00BA7041">
            <w:pPr>
              <w:pStyle w:val="TableText"/>
            </w:pPr>
            <w:r w:rsidRPr="007A6955">
              <w:t>MAXIMUM OUTPUT LENGTH</w:t>
            </w:r>
          </w:p>
        </w:tc>
        <w:tc>
          <w:tcPr>
            <w:tcW w:w="1170" w:type="dxa"/>
          </w:tcPr>
          <w:p w14:paraId="3B07E475" w14:textId="77777777" w:rsidR="00015ED4" w:rsidRPr="007A6955" w:rsidRDefault="00850AFF" w:rsidP="00BA7041">
            <w:pPr>
              <w:pStyle w:val="TableText"/>
            </w:pPr>
            <w:r w:rsidRPr="007A6955">
              <w:t>“</w:t>
            </w:r>
            <w:r w:rsidR="00015ED4" w:rsidRPr="007A6955">
              <w:t>Ø</w:t>
            </w:r>
            <w:r w:rsidRPr="007A6955">
              <w:t>”</w:t>
            </w:r>
          </w:p>
        </w:tc>
        <w:tc>
          <w:tcPr>
            <w:tcW w:w="5940" w:type="dxa"/>
          </w:tcPr>
          <w:p w14:paraId="3B07E476" w14:textId="77777777" w:rsidR="00015ED4" w:rsidRPr="007A6955" w:rsidRDefault="00015ED4" w:rsidP="00BA7041">
            <w:pPr>
              <w:pStyle w:val="TableText"/>
            </w:pPr>
            <w:r w:rsidRPr="007A6955">
              <w:t>The maximum number of characters on each line of output, usually the longest possible exported record.</w:t>
            </w:r>
          </w:p>
        </w:tc>
      </w:tr>
      <w:tr w:rsidR="00015ED4" w:rsidRPr="007A6955" w14:paraId="3B07E47E" w14:textId="77777777" w:rsidTr="0015276B">
        <w:tc>
          <w:tcPr>
            <w:tcW w:w="2250" w:type="dxa"/>
          </w:tcPr>
          <w:p w14:paraId="3B07E478" w14:textId="77777777" w:rsidR="00015ED4" w:rsidRPr="007A6955" w:rsidRDefault="00015ED4" w:rsidP="00BA7041">
            <w:pPr>
              <w:pStyle w:val="TableText"/>
            </w:pPr>
            <w:r w:rsidRPr="007A6955">
              <w:t>PROMPT FOR DATA TYPE?</w:t>
            </w:r>
          </w:p>
        </w:tc>
        <w:tc>
          <w:tcPr>
            <w:tcW w:w="1170" w:type="dxa"/>
          </w:tcPr>
          <w:p w14:paraId="3B07E479" w14:textId="77777777" w:rsidR="00015ED4" w:rsidRPr="007A6955" w:rsidRDefault="00850AFF" w:rsidP="00BA7041">
            <w:pPr>
              <w:pStyle w:val="TableText"/>
            </w:pPr>
            <w:r w:rsidRPr="007A6955">
              <w:t>“</w:t>
            </w:r>
            <w:r w:rsidR="00015ED4" w:rsidRPr="007A6955">
              <w:t>1</w:t>
            </w:r>
            <w:r w:rsidRPr="007A6955">
              <w:t>”</w:t>
            </w:r>
            <w:r w:rsidR="00015ED4" w:rsidRPr="007A6955">
              <w:t xml:space="preserve"> or </w:t>
            </w:r>
            <w:r w:rsidRPr="007A6955">
              <w:t>“</w:t>
            </w:r>
            <w:r w:rsidR="00015ED4" w:rsidRPr="007A6955">
              <w:t>YES</w:t>
            </w:r>
            <w:r w:rsidRPr="007A6955">
              <w:t>”</w:t>
            </w:r>
          </w:p>
        </w:tc>
        <w:tc>
          <w:tcPr>
            <w:tcW w:w="5940" w:type="dxa"/>
          </w:tcPr>
          <w:p w14:paraId="3B07E47A" w14:textId="77777777" w:rsidR="0061236E" w:rsidRPr="007A6955" w:rsidRDefault="00015ED4" w:rsidP="00BA7041">
            <w:pPr>
              <w:pStyle w:val="TableText"/>
            </w:pPr>
            <w:r w:rsidRPr="007A6955">
              <w:t xml:space="preserve">The DATA TYPE </w:t>
            </w:r>
            <w:r w:rsidR="0061236E" w:rsidRPr="007A6955">
              <w:t xml:space="preserve">field value </w:t>
            </w:r>
            <w:r w:rsidRPr="007A6955">
              <w:t>of each expor</w:t>
            </w:r>
            <w:r w:rsidR="0061236E" w:rsidRPr="007A6955">
              <w:t>ted field; possible choices are:</w:t>
            </w:r>
          </w:p>
          <w:p w14:paraId="3B07E47B" w14:textId="77777777" w:rsidR="0061236E" w:rsidRPr="007A6955" w:rsidRDefault="0061236E" w:rsidP="0061236E">
            <w:pPr>
              <w:pStyle w:val="TableListBullet"/>
            </w:pPr>
            <w:r w:rsidRPr="007A6955">
              <w:t>FREE TEXT</w:t>
            </w:r>
          </w:p>
          <w:p w14:paraId="3B07E47C" w14:textId="77777777" w:rsidR="0061236E" w:rsidRPr="007A6955" w:rsidRDefault="0061236E" w:rsidP="0061236E">
            <w:pPr>
              <w:pStyle w:val="TableListBullet"/>
            </w:pPr>
            <w:r w:rsidRPr="007A6955">
              <w:t>NUMERIC</w:t>
            </w:r>
          </w:p>
          <w:p w14:paraId="3B07E47D" w14:textId="77777777" w:rsidR="00015ED4" w:rsidRPr="007A6955" w:rsidRDefault="0061236E" w:rsidP="0061236E">
            <w:pPr>
              <w:pStyle w:val="TableListBullet"/>
            </w:pPr>
            <w:r w:rsidRPr="007A6955">
              <w:t>DATE/TIME</w:t>
            </w:r>
          </w:p>
        </w:tc>
      </w:tr>
    </w:tbl>
    <w:p w14:paraId="3B07E47F" w14:textId="77777777" w:rsidR="00015ED4" w:rsidRPr="007A6955" w:rsidRDefault="00015ED4" w:rsidP="0015276B">
      <w:pPr>
        <w:pStyle w:val="BodyText6"/>
      </w:pPr>
    </w:p>
    <w:p w14:paraId="3B07E480" w14:textId="2DB7888E" w:rsidR="00015ED4" w:rsidRPr="007A6955" w:rsidRDefault="00015ED4" w:rsidP="0015276B">
      <w:pPr>
        <w:pStyle w:val="BodyText"/>
        <w:keepNext/>
        <w:keepLines/>
      </w:pPr>
      <w:r w:rsidRPr="007A6955">
        <w:lastRenderedPageBreak/>
        <w:t>In the example below, the file and field specifications in the SELECTED EXPORT FIELDS template</w:t>
      </w:r>
      <w:r w:rsidRPr="007A6955">
        <w:fldChar w:fldCharType="begin"/>
      </w:r>
      <w:r w:rsidRPr="007A6955">
        <w:instrText xml:space="preserve"> XE </w:instrText>
      </w:r>
      <w:r w:rsidR="00850AFF" w:rsidRPr="007A6955">
        <w:instrText>“</w:instrText>
      </w:r>
      <w:r w:rsidR="00E600D3" w:rsidRPr="007A6955">
        <w:instrText>SELECTED EXPORT FIELDS T</w:instrText>
      </w:r>
      <w:r w:rsidRPr="007A6955">
        <w:instrTex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Templates:SELECTED EXPORT FIELDS</w:instrText>
      </w:r>
      <w:r w:rsidR="00850AFF" w:rsidRPr="007A6955">
        <w:instrText>”</w:instrText>
      </w:r>
      <w:r w:rsidRPr="007A6955">
        <w:instrText xml:space="preserve"> </w:instrText>
      </w:r>
      <w:r w:rsidRPr="007A6955">
        <w:fldChar w:fldCharType="end"/>
      </w:r>
      <w:r w:rsidRPr="007A6955">
        <w:t xml:space="preserve"> example (</w:t>
      </w:r>
      <w:r w:rsidRPr="007A6955">
        <w:rPr>
          <w:color w:val="0000FF"/>
          <w:u w:val="single"/>
        </w:rPr>
        <w:fldChar w:fldCharType="begin"/>
      </w:r>
      <w:r w:rsidRPr="007A6955">
        <w:rPr>
          <w:color w:val="0000FF"/>
          <w:u w:val="single"/>
        </w:rPr>
        <w:instrText xml:space="preserve"> REF _Ref446839887 \h </w:instrText>
      </w:r>
      <w:r w:rsidR="0015276B" w:rsidRPr="007A6955">
        <w:rPr>
          <w:color w:val="0000FF"/>
          <w:u w:val="single"/>
        </w:rPr>
        <w:instrText xml:space="preserve"> \* MERGEFORMAT </w:instrText>
      </w:r>
      <w:r w:rsidRPr="007A6955">
        <w:rPr>
          <w:color w:val="0000FF"/>
          <w:u w:val="single"/>
        </w:rPr>
      </w:r>
      <w:r w:rsidRPr="007A6955">
        <w:rPr>
          <w:color w:val="0000FF"/>
          <w:u w:val="single"/>
        </w:rPr>
        <w:fldChar w:fldCharType="separate"/>
      </w:r>
      <w:r w:rsidR="00FA2C7D" w:rsidRPr="00FA2C7D">
        <w:rPr>
          <w:color w:val="0000FF"/>
          <w:u w:val="single"/>
        </w:rPr>
        <w:t>Figure 7</w:t>
      </w:r>
      <w:r w:rsidRPr="007A6955">
        <w:rPr>
          <w:color w:val="0000FF"/>
          <w:u w:val="single"/>
        </w:rPr>
        <w:fldChar w:fldCharType="end"/>
      </w:r>
      <w:r w:rsidRPr="007A6955">
        <w:t>) are combined with the 123 Import Numbers FOREIGN FORMAT:</w:t>
      </w:r>
    </w:p>
    <w:p w14:paraId="3B07E481" w14:textId="0F81BDF0" w:rsidR="0015276B" w:rsidRPr="007A6955" w:rsidRDefault="0015276B" w:rsidP="0015276B">
      <w:pPr>
        <w:pStyle w:val="Caption"/>
      </w:pPr>
      <w:bookmarkStart w:id="97" w:name="_Toc342980612"/>
      <w:bookmarkStart w:id="98" w:name="_Toc472602103"/>
      <w:r w:rsidRPr="007A6955">
        <w:t xml:space="preserve">Figure </w:t>
      </w:r>
      <w:r w:rsidR="000319B0">
        <w:fldChar w:fldCharType="begin"/>
      </w:r>
      <w:r w:rsidR="000319B0">
        <w:instrText xml:space="preserve"> SEQ Figure \* ARABIC </w:instrText>
      </w:r>
      <w:r w:rsidR="000319B0">
        <w:fldChar w:fldCharType="separate"/>
      </w:r>
      <w:r w:rsidR="00FA2C7D">
        <w:rPr>
          <w:noProof/>
        </w:rPr>
        <w:t>8</w:t>
      </w:r>
      <w:r w:rsidR="000319B0">
        <w:rPr>
          <w:noProof/>
        </w:rPr>
        <w:fldChar w:fldCharType="end"/>
      </w:r>
      <w:r w:rsidRPr="007A6955">
        <w:t xml:space="preserve">: </w:t>
      </w:r>
      <w:r w:rsidR="00E63725" w:rsidRPr="007A6955">
        <w:t>Import and Export Tools—</w:t>
      </w:r>
      <w:r w:rsidRPr="007A6955">
        <w:t>Creating the E</w:t>
      </w:r>
      <w:r w:rsidR="00E63725" w:rsidRPr="007A6955">
        <w:t>xport t</w:t>
      </w:r>
      <w:r w:rsidRPr="007A6955">
        <w:t>emplate</w:t>
      </w:r>
      <w:bookmarkEnd w:id="97"/>
      <w:bookmarkEnd w:id="98"/>
    </w:p>
    <w:p w14:paraId="3B07E482" w14:textId="77777777" w:rsidR="00015ED4" w:rsidRPr="007A6955" w:rsidRDefault="00015ED4" w:rsidP="00BA7041">
      <w:pPr>
        <w:pStyle w:val="Dialogue"/>
      </w:pPr>
      <w:r w:rsidRPr="007A6955">
        <w:t xml:space="preserve">Select DATA EXPORT TO FOREIGN FORMAT OPTION: </w:t>
      </w:r>
      <w:r w:rsidRPr="007A6955">
        <w:rPr>
          <w:b/>
          <w:highlight w:val="yellow"/>
        </w:rPr>
        <w:t>CREATE EXPORT TEMPLATE</w:t>
      </w:r>
    </w:p>
    <w:p w14:paraId="3B07E483" w14:textId="77777777" w:rsidR="00015ED4" w:rsidRPr="007A6955" w:rsidRDefault="00015ED4" w:rsidP="00BA7041">
      <w:pPr>
        <w:pStyle w:val="Dialogue"/>
      </w:pPr>
    </w:p>
    <w:p w14:paraId="3B07E484" w14:textId="77777777" w:rsidR="00015ED4" w:rsidRPr="007A6955" w:rsidRDefault="00015ED4" w:rsidP="00BA7041">
      <w:pPr>
        <w:pStyle w:val="Dialogue"/>
      </w:pPr>
      <w:r w:rsidRPr="007A6955">
        <w:t xml:space="preserve">OUTPUT FROM WHAT FILE: </w:t>
      </w:r>
      <w:r w:rsidRPr="007A6955">
        <w:rPr>
          <w:b/>
          <w:highlight w:val="yellow"/>
        </w:rPr>
        <w:t>PATIENT &lt;</w:t>
      </w:r>
      <w:r w:rsidR="002A3BC0" w:rsidRPr="007A6955">
        <w:rPr>
          <w:b/>
          <w:highlight w:val="yellow"/>
        </w:rPr>
        <w:t>Enter</w:t>
      </w:r>
      <w:r w:rsidRPr="007A6955">
        <w:rPr>
          <w:b/>
          <w:highlight w:val="yellow"/>
        </w:rPr>
        <w:t>&gt;</w:t>
      </w:r>
      <w:r w:rsidR="00373859" w:rsidRPr="007A6955">
        <w:t xml:space="preserve"> </w:t>
      </w:r>
      <w:r w:rsidRPr="007A6955">
        <w:t>(10 entries)</w:t>
      </w:r>
    </w:p>
    <w:p w14:paraId="3B07E485" w14:textId="77777777" w:rsidR="00015ED4" w:rsidRPr="007A6955" w:rsidRDefault="00015ED4" w:rsidP="00BA7041">
      <w:pPr>
        <w:pStyle w:val="Dialogue"/>
      </w:pPr>
    </w:p>
    <w:p w14:paraId="3B07E486" w14:textId="77777777" w:rsidR="00015ED4" w:rsidRPr="007A6955" w:rsidRDefault="00015ED4" w:rsidP="00BA7041">
      <w:pPr>
        <w:pStyle w:val="Dialogue"/>
      </w:pPr>
      <w:r w:rsidRPr="007A6955">
        <w:t xml:space="preserve">Enter SELECTED EXPORT FIELDS Template: </w:t>
      </w:r>
      <w:r w:rsidRPr="007A6955">
        <w:rPr>
          <w:b/>
          <w:highlight w:val="yellow"/>
        </w:rPr>
        <w:t>PATIENT TEST</w:t>
      </w:r>
    </w:p>
    <w:p w14:paraId="3B07E487" w14:textId="77777777" w:rsidR="00015ED4" w:rsidRPr="007A6955" w:rsidRDefault="00373859" w:rsidP="00BA7041">
      <w:pPr>
        <w:pStyle w:val="Dialogue"/>
      </w:pPr>
      <w:r w:rsidRPr="007A6955">
        <w:t xml:space="preserve">**SELECTED EXPORT FIELDS** </w:t>
      </w:r>
      <w:r w:rsidR="00015ED4" w:rsidRPr="007A6955">
        <w:t>(OCT 30, 1992@11:32) USER #7  FILE #99002</w:t>
      </w:r>
    </w:p>
    <w:p w14:paraId="3B07E488" w14:textId="77777777" w:rsidR="00015ED4" w:rsidRPr="007A6955" w:rsidRDefault="00015ED4" w:rsidP="00BA7041">
      <w:pPr>
        <w:pStyle w:val="Dialogue"/>
      </w:pPr>
    </w:p>
    <w:p w14:paraId="3B07E489" w14:textId="77777777" w:rsidR="00015ED4" w:rsidRPr="007A6955" w:rsidRDefault="00015ED4" w:rsidP="00BA7041">
      <w:pPr>
        <w:pStyle w:val="Dialogue"/>
      </w:pPr>
      <w:r w:rsidRPr="007A6955">
        <w:t>Do you want to see the fields stored in the PATIENT TEST template?</w:t>
      </w:r>
    </w:p>
    <w:p w14:paraId="3B07E48A" w14:textId="77777777" w:rsidR="00015ED4" w:rsidRPr="007A6955" w:rsidRDefault="00015ED4" w:rsidP="00BA7041">
      <w:pPr>
        <w:pStyle w:val="Dialogue"/>
      </w:pPr>
      <w:r w:rsidRPr="007A6955">
        <w:t xml:space="preserve">Enter Yes or No: NO// </w:t>
      </w:r>
      <w:r w:rsidRPr="007A6955">
        <w:rPr>
          <w:b/>
          <w:highlight w:val="yellow"/>
        </w:rPr>
        <w:t>YES</w:t>
      </w:r>
    </w:p>
    <w:p w14:paraId="3B07E48B" w14:textId="77777777" w:rsidR="00015ED4" w:rsidRPr="007A6955" w:rsidRDefault="00015ED4" w:rsidP="00BA7041">
      <w:pPr>
        <w:pStyle w:val="Dialogue"/>
      </w:pPr>
    </w:p>
    <w:p w14:paraId="3B07E48C" w14:textId="77777777" w:rsidR="00015ED4" w:rsidRPr="007A6955" w:rsidRDefault="00015ED4" w:rsidP="00BA7041">
      <w:pPr>
        <w:pStyle w:val="Dialogue"/>
      </w:pPr>
      <w:r w:rsidRPr="007A6955">
        <w:t xml:space="preserve">FIRST PRINT FIELD: NAME// </w:t>
      </w:r>
      <w:r w:rsidRPr="007A6955">
        <w:rPr>
          <w:b/>
          <w:highlight w:val="yellow"/>
        </w:rPr>
        <w:t>&lt;</w:t>
      </w:r>
      <w:r w:rsidR="002A3BC0" w:rsidRPr="007A6955">
        <w:rPr>
          <w:b/>
          <w:highlight w:val="yellow"/>
        </w:rPr>
        <w:t>Enter</w:t>
      </w:r>
      <w:r w:rsidRPr="007A6955">
        <w:rPr>
          <w:b/>
          <w:highlight w:val="yellow"/>
        </w:rPr>
        <w:t>&gt;</w:t>
      </w:r>
    </w:p>
    <w:p w14:paraId="3B07E48D" w14:textId="77777777" w:rsidR="00015ED4" w:rsidRPr="007A6955" w:rsidRDefault="00015ED4" w:rsidP="00BA7041">
      <w:pPr>
        <w:pStyle w:val="Dialogue"/>
      </w:pPr>
      <w:r w:rsidRPr="007A6955">
        <w:t xml:space="preserve">THEN PRINT FIELD: INTERNAL(SEX)// </w:t>
      </w:r>
      <w:r w:rsidRPr="007A6955">
        <w:rPr>
          <w:b/>
          <w:highlight w:val="yellow"/>
        </w:rPr>
        <w:t>&lt;</w:t>
      </w:r>
      <w:r w:rsidR="002A3BC0" w:rsidRPr="007A6955">
        <w:rPr>
          <w:b/>
          <w:highlight w:val="yellow"/>
        </w:rPr>
        <w:t>Enter</w:t>
      </w:r>
      <w:r w:rsidRPr="007A6955">
        <w:rPr>
          <w:b/>
          <w:highlight w:val="yellow"/>
        </w:rPr>
        <w:t>&gt;</w:t>
      </w:r>
    </w:p>
    <w:p w14:paraId="3B07E48E" w14:textId="77777777" w:rsidR="00015ED4" w:rsidRPr="007A6955" w:rsidRDefault="00015ED4" w:rsidP="00BA7041">
      <w:pPr>
        <w:pStyle w:val="Dialogue"/>
      </w:pPr>
      <w:r w:rsidRPr="007A6955">
        <w:t xml:space="preserve">THEN PRINT FIELD: $E(RELIGION:CLASSIFICATION,1,5)// </w:t>
      </w:r>
      <w:r w:rsidRPr="007A6955">
        <w:rPr>
          <w:b/>
          <w:highlight w:val="yellow"/>
        </w:rPr>
        <w:t>&lt;</w:t>
      </w:r>
      <w:r w:rsidR="002A3BC0" w:rsidRPr="007A6955">
        <w:rPr>
          <w:b/>
          <w:highlight w:val="yellow"/>
        </w:rPr>
        <w:t>Enter</w:t>
      </w:r>
      <w:r w:rsidRPr="007A6955">
        <w:rPr>
          <w:b/>
          <w:highlight w:val="yellow"/>
        </w:rPr>
        <w:t>&gt;</w:t>
      </w:r>
    </w:p>
    <w:p w14:paraId="3B07E48F" w14:textId="77777777" w:rsidR="00015ED4" w:rsidRPr="007A6955" w:rsidRDefault="00015ED4" w:rsidP="00BA7041">
      <w:pPr>
        <w:pStyle w:val="Dialogue"/>
      </w:pPr>
      <w:r w:rsidRPr="007A6955">
        <w:t xml:space="preserve">THEN PRINT FIELD: DIAGNOSIS// </w:t>
      </w:r>
      <w:r w:rsidRPr="007A6955">
        <w:rPr>
          <w:b/>
          <w:highlight w:val="yellow"/>
        </w:rPr>
        <w:t>&lt;</w:t>
      </w:r>
      <w:r w:rsidR="002A3BC0" w:rsidRPr="007A6955">
        <w:rPr>
          <w:b/>
          <w:highlight w:val="yellow"/>
        </w:rPr>
        <w:t>Enter</w:t>
      </w:r>
      <w:r w:rsidRPr="007A6955">
        <w:rPr>
          <w:b/>
          <w:highlight w:val="yellow"/>
        </w:rPr>
        <w:t>&gt;</w:t>
      </w:r>
    </w:p>
    <w:p w14:paraId="3B07E490" w14:textId="18461587" w:rsidR="00015ED4" w:rsidRPr="007A6955" w:rsidRDefault="00015ED4" w:rsidP="0092728C">
      <w:pPr>
        <w:pStyle w:val="Dialogue"/>
        <w:ind w:firstLine="533"/>
      </w:pPr>
      <w:r w:rsidRPr="007A6955">
        <w:t xml:space="preserve">THEN PRINT DIAGNOSIS SUB-FIELD: DIAGNOSIS// </w:t>
      </w:r>
      <w:r w:rsidRPr="007A6955">
        <w:rPr>
          <w:b/>
          <w:highlight w:val="yellow"/>
        </w:rPr>
        <w:t>&lt;</w:t>
      </w:r>
      <w:r w:rsidR="002A3BC0" w:rsidRPr="007A6955">
        <w:rPr>
          <w:b/>
          <w:highlight w:val="yellow"/>
        </w:rPr>
        <w:t>Enter</w:t>
      </w:r>
      <w:r w:rsidRPr="007A6955">
        <w:rPr>
          <w:b/>
          <w:highlight w:val="yellow"/>
        </w:rPr>
        <w:t>&gt;</w:t>
      </w:r>
    </w:p>
    <w:p w14:paraId="3B07E491" w14:textId="02D2C447" w:rsidR="00015ED4" w:rsidRPr="007A6955" w:rsidRDefault="00015ED4" w:rsidP="0092728C">
      <w:pPr>
        <w:pStyle w:val="Dialogue"/>
        <w:ind w:firstLine="533"/>
      </w:pPr>
      <w:r w:rsidRPr="007A6955">
        <w:t xml:space="preserve">THEN PRINT DIAGNOSIS SUB-FIELD: AGE AT ONSET// </w:t>
      </w:r>
      <w:r w:rsidRPr="007A6955">
        <w:rPr>
          <w:b/>
          <w:highlight w:val="yellow"/>
        </w:rPr>
        <w:t>&lt;</w:t>
      </w:r>
      <w:r w:rsidR="002A3BC0" w:rsidRPr="007A6955">
        <w:rPr>
          <w:b/>
          <w:highlight w:val="yellow"/>
        </w:rPr>
        <w:t>Enter</w:t>
      </w:r>
      <w:r w:rsidRPr="007A6955">
        <w:rPr>
          <w:b/>
          <w:highlight w:val="yellow"/>
        </w:rPr>
        <w:t>&gt;</w:t>
      </w:r>
    </w:p>
    <w:p w14:paraId="3B07E492" w14:textId="787A9E6D" w:rsidR="00015ED4" w:rsidRPr="007A6955" w:rsidRDefault="00015ED4" w:rsidP="0092728C">
      <w:pPr>
        <w:pStyle w:val="Dialogue"/>
        <w:ind w:firstLine="533"/>
      </w:pPr>
      <w:r w:rsidRPr="007A6955">
        <w:t xml:space="preserve">THEN PRINT DIAGNOSIS SUB-FIELD: // </w:t>
      </w:r>
      <w:r w:rsidRPr="007A6955">
        <w:rPr>
          <w:b/>
          <w:highlight w:val="yellow"/>
        </w:rPr>
        <w:t>&lt;</w:t>
      </w:r>
      <w:r w:rsidR="002A3BC0" w:rsidRPr="007A6955">
        <w:rPr>
          <w:b/>
          <w:highlight w:val="yellow"/>
        </w:rPr>
        <w:t>Enter</w:t>
      </w:r>
      <w:r w:rsidRPr="007A6955">
        <w:rPr>
          <w:b/>
          <w:highlight w:val="yellow"/>
        </w:rPr>
        <w:t>&gt;</w:t>
      </w:r>
    </w:p>
    <w:p w14:paraId="3B07E493" w14:textId="77777777" w:rsidR="00015ED4" w:rsidRPr="007A6955" w:rsidRDefault="00015ED4" w:rsidP="00BA7041">
      <w:pPr>
        <w:pStyle w:val="Dialogue"/>
      </w:pPr>
      <w:r w:rsidRPr="007A6955">
        <w:t xml:space="preserve">THEN PRINT FIELD: // </w:t>
      </w:r>
      <w:r w:rsidRPr="007A6955">
        <w:rPr>
          <w:b/>
          <w:highlight w:val="yellow"/>
        </w:rPr>
        <w:t>&lt;</w:t>
      </w:r>
      <w:r w:rsidR="002A3BC0" w:rsidRPr="007A6955">
        <w:rPr>
          <w:b/>
          <w:highlight w:val="yellow"/>
        </w:rPr>
        <w:t>Enter</w:t>
      </w:r>
      <w:r w:rsidRPr="007A6955">
        <w:rPr>
          <w:b/>
          <w:highlight w:val="yellow"/>
        </w:rPr>
        <w:t>&gt;</w:t>
      </w:r>
    </w:p>
    <w:p w14:paraId="3B07E494" w14:textId="77777777" w:rsidR="00015ED4" w:rsidRPr="007A6955" w:rsidRDefault="00015ED4" w:rsidP="00BA7041">
      <w:pPr>
        <w:pStyle w:val="Dialogue"/>
      </w:pPr>
    </w:p>
    <w:p w14:paraId="3B07E495" w14:textId="77777777" w:rsidR="00015ED4" w:rsidRPr="007A6955" w:rsidRDefault="00015ED4" w:rsidP="00BA7041">
      <w:pPr>
        <w:pStyle w:val="Dialogue"/>
      </w:pPr>
      <w:r w:rsidRPr="007A6955">
        <w:t>Do you want to use this template?</w:t>
      </w:r>
    </w:p>
    <w:p w14:paraId="3B07E496" w14:textId="77777777" w:rsidR="00015ED4" w:rsidRPr="007A6955" w:rsidRDefault="00015ED4" w:rsidP="00BA7041">
      <w:pPr>
        <w:pStyle w:val="Dialogue"/>
      </w:pPr>
      <w:r w:rsidRPr="007A6955">
        <w:t xml:space="preserve">Enter Yes or No: YES// </w:t>
      </w:r>
      <w:r w:rsidRPr="007A6955">
        <w:rPr>
          <w:b/>
          <w:highlight w:val="yellow"/>
        </w:rPr>
        <w:t>&lt;</w:t>
      </w:r>
      <w:r w:rsidR="002A3BC0" w:rsidRPr="007A6955">
        <w:rPr>
          <w:b/>
          <w:highlight w:val="yellow"/>
        </w:rPr>
        <w:t>Enter</w:t>
      </w:r>
      <w:r w:rsidRPr="007A6955">
        <w:rPr>
          <w:b/>
          <w:highlight w:val="yellow"/>
        </w:rPr>
        <w:t>&gt;</w:t>
      </w:r>
    </w:p>
    <w:p w14:paraId="3B07E497" w14:textId="77777777" w:rsidR="00015ED4" w:rsidRPr="007A6955" w:rsidRDefault="00015ED4" w:rsidP="00BA7041">
      <w:pPr>
        <w:pStyle w:val="Dialogue"/>
      </w:pPr>
    </w:p>
    <w:p w14:paraId="3B07E498" w14:textId="77777777" w:rsidR="00015ED4" w:rsidRPr="007A6955" w:rsidRDefault="00015ED4" w:rsidP="00BA7041">
      <w:pPr>
        <w:pStyle w:val="Dialogue"/>
      </w:pPr>
      <w:r w:rsidRPr="007A6955">
        <w:t>Do you want to delete the PATIENT TEST template</w:t>
      </w:r>
    </w:p>
    <w:p w14:paraId="3B07E499" w14:textId="77777777" w:rsidR="00015ED4" w:rsidRPr="007A6955" w:rsidRDefault="00015ED4" w:rsidP="00BA7041">
      <w:pPr>
        <w:pStyle w:val="Dialogue"/>
      </w:pPr>
      <w:r w:rsidRPr="007A6955">
        <w:t>after the export template is created?</w:t>
      </w:r>
    </w:p>
    <w:p w14:paraId="3B07E49A" w14:textId="77777777" w:rsidR="00015ED4" w:rsidRPr="007A6955" w:rsidRDefault="00015ED4" w:rsidP="00BA7041">
      <w:pPr>
        <w:pStyle w:val="Dialogue"/>
      </w:pPr>
      <w:r w:rsidRPr="007A6955">
        <w:t xml:space="preserve">Enter Yes or No: NO// </w:t>
      </w:r>
      <w:r w:rsidRPr="007A6955">
        <w:rPr>
          <w:b/>
          <w:highlight w:val="yellow"/>
        </w:rPr>
        <w:t>&lt;</w:t>
      </w:r>
      <w:r w:rsidR="002A3BC0" w:rsidRPr="007A6955">
        <w:rPr>
          <w:b/>
          <w:highlight w:val="yellow"/>
        </w:rPr>
        <w:t>Enter</w:t>
      </w:r>
      <w:r w:rsidRPr="007A6955">
        <w:rPr>
          <w:b/>
          <w:highlight w:val="yellow"/>
        </w:rPr>
        <w:t>&gt;</w:t>
      </w:r>
    </w:p>
    <w:p w14:paraId="3B07E49B" w14:textId="77777777" w:rsidR="00015ED4" w:rsidRPr="007A6955" w:rsidRDefault="00015ED4" w:rsidP="0015276B">
      <w:pPr>
        <w:pStyle w:val="BodyText6"/>
      </w:pPr>
    </w:p>
    <w:p w14:paraId="3B07E49C" w14:textId="77777777" w:rsidR="00015ED4" w:rsidRPr="007A6955" w:rsidRDefault="00015ED4" w:rsidP="0015276B">
      <w:pPr>
        <w:pStyle w:val="BodyText"/>
      </w:pPr>
      <w:r w:rsidRPr="007A6955">
        <w:t>When asked if you want the SELECTED EXPORT FIELDS template</w:t>
      </w:r>
      <w:r w:rsidRPr="007A6955">
        <w:fldChar w:fldCharType="begin"/>
      </w:r>
      <w:r w:rsidRPr="007A6955">
        <w:instrText xml:space="preserve"> XE </w:instrText>
      </w:r>
      <w:r w:rsidR="00850AFF" w:rsidRPr="007A6955">
        <w:instrText>“</w:instrText>
      </w:r>
      <w:r w:rsidRPr="007A6955">
        <w:instrText xml:space="preserve">SELECTED EXPORT FIELDS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Templates:SELECTED EXPORT FIELDS</w:instrText>
      </w:r>
      <w:r w:rsidR="00850AFF" w:rsidRPr="007A6955">
        <w:instrText>”</w:instrText>
      </w:r>
      <w:r w:rsidRPr="007A6955">
        <w:instrText xml:space="preserve"> </w:instrText>
      </w:r>
      <w:r w:rsidRPr="007A6955">
        <w:fldChar w:fldCharType="end"/>
      </w:r>
      <w:r w:rsidRPr="007A6955">
        <w:t xml:space="preserve"> deleted, answer </w:t>
      </w:r>
      <w:r w:rsidRPr="007A6955">
        <w:rPr>
          <w:b/>
        </w:rPr>
        <w:t>YES</w:t>
      </w:r>
      <w:r w:rsidRPr="007A6955">
        <w:t xml:space="preserve"> only if you know you </w:t>
      </w:r>
      <w:r w:rsidR="00373859" w:rsidRPr="007A6955">
        <w:t>do</w:t>
      </w:r>
      <w:r w:rsidR="00480B50" w:rsidRPr="007A6955">
        <w:t xml:space="preserve"> </w:t>
      </w:r>
      <w:r w:rsidR="00480B50" w:rsidRPr="007A6955">
        <w:rPr>
          <w:i/>
        </w:rPr>
        <w:t>no</w:t>
      </w:r>
      <w:r w:rsidRPr="007A6955">
        <w:rPr>
          <w:i/>
        </w:rPr>
        <w:t>t</w:t>
      </w:r>
      <w:r w:rsidRPr="007A6955">
        <w:t xml:space="preserve"> need the template again. If an EXPORT template</w:t>
      </w:r>
      <w:r w:rsidRPr="007A6955">
        <w:fldChar w:fldCharType="begin"/>
      </w:r>
      <w:r w:rsidRPr="007A6955">
        <w:instrText xml:space="preserve"> XE </w:instrText>
      </w:r>
      <w:r w:rsidR="00850AFF" w:rsidRPr="007A6955">
        <w:instrText>“</w:instrText>
      </w:r>
      <w:r w:rsidRPr="007A6955">
        <w:instrText xml:space="preserve">EXPORT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Templates:EXPORT</w:instrText>
      </w:r>
      <w:r w:rsidR="00850AFF" w:rsidRPr="007A6955">
        <w:instrText>”</w:instrText>
      </w:r>
      <w:r w:rsidRPr="007A6955">
        <w:instrText xml:space="preserve"> </w:instrText>
      </w:r>
      <w:r w:rsidRPr="007A6955">
        <w:fldChar w:fldCharType="end"/>
      </w:r>
      <w:r w:rsidRPr="007A6955">
        <w:t xml:space="preserve"> is </w:t>
      </w:r>
      <w:r w:rsidRPr="007A6955">
        <w:rPr>
          <w:i/>
        </w:rPr>
        <w:t>not</w:t>
      </w:r>
      <w:r w:rsidRPr="007A6955">
        <w:t xml:space="preserve"> successfully created, the SELECTED EXPORT FIELDS template </w:t>
      </w:r>
      <w:r w:rsidR="00373859" w:rsidRPr="007A6955">
        <w:t>is</w:t>
      </w:r>
      <w:r w:rsidRPr="007A6955">
        <w:t xml:space="preserve"> </w:t>
      </w:r>
      <w:r w:rsidRPr="007A6955">
        <w:rPr>
          <w:i/>
        </w:rPr>
        <w:t>not</w:t>
      </w:r>
      <w:r w:rsidRPr="007A6955">
        <w:t xml:space="preserve"> deleted.</w:t>
      </w:r>
    </w:p>
    <w:p w14:paraId="3B07E49D" w14:textId="77777777" w:rsidR="00015ED4" w:rsidRPr="007A6955" w:rsidRDefault="00015ED4" w:rsidP="0015276B">
      <w:pPr>
        <w:pStyle w:val="BodyText"/>
        <w:keepNext/>
        <w:keepLines/>
      </w:pPr>
      <w:r w:rsidRPr="007A6955">
        <w:t>Next, identify the FOREIGN FORMAT to use, and name the EXPORT template</w:t>
      </w:r>
      <w:r w:rsidRPr="007A6955">
        <w:fldChar w:fldCharType="begin"/>
      </w:r>
      <w:r w:rsidRPr="007A6955">
        <w:instrText xml:space="preserve"> XE </w:instrText>
      </w:r>
      <w:r w:rsidR="00850AFF" w:rsidRPr="007A6955">
        <w:instrText>“</w:instrText>
      </w:r>
      <w:r w:rsidRPr="007A6955">
        <w:instrText xml:space="preserve">EXPORT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Templates:EXPORT</w:instrText>
      </w:r>
      <w:r w:rsidR="00850AFF" w:rsidRPr="007A6955">
        <w:instrText>”</w:instrText>
      </w:r>
      <w:r w:rsidRPr="007A6955">
        <w:instrText xml:space="preserve"> </w:instrText>
      </w:r>
      <w:r w:rsidRPr="007A6955">
        <w:fldChar w:fldCharType="end"/>
      </w:r>
      <w:r w:rsidRPr="007A6955">
        <w:t xml:space="preserve"> that you</w:t>
      </w:r>
      <w:r w:rsidR="006A76E0" w:rsidRPr="007A6955">
        <w:t xml:space="preserve"> a</w:t>
      </w:r>
      <w:r w:rsidRPr="007A6955">
        <w:t xml:space="preserve">re creating. You </w:t>
      </w:r>
      <w:r w:rsidRPr="007A6955">
        <w:rPr>
          <w:i/>
        </w:rPr>
        <w:t>can</w:t>
      </w:r>
      <w:r w:rsidR="00480B50" w:rsidRPr="007A6955">
        <w:rPr>
          <w:i/>
        </w:rPr>
        <w:t>no</w:t>
      </w:r>
      <w:r w:rsidRPr="007A6955">
        <w:rPr>
          <w:i/>
        </w:rPr>
        <w:t>t</w:t>
      </w:r>
      <w:r w:rsidRPr="007A6955">
        <w:t xml:space="preserve"> overwrite an existing PRINT template</w:t>
      </w:r>
      <w:r w:rsidRPr="007A6955">
        <w:fldChar w:fldCharType="begin"/>
      </w:r>
      <w:r w:rsidRPr="007A6955">
        <w:instrText xml:space="preserve"> XE </w:instrText>
      </w:r>
      <w:r w:rsidR="00850AFF" w:rsidRPr="007A6955">
        <w:instrText>“</w:instrText>
      </w:r>
      <w:r w:rsidR="00744B9E" w:rsidRPr="007A6955">
        <w:instrText>PRINT T</w:instrText>
      </w:r>
      <w:r w:rsidRPr="007A6955">
        <w:instrTex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Templates:PRINT</w:instrText>
      </w:r>
      <w:r w:rsidR="00850AFF" w:rsidRPr="007A6955">
        <w:instrText>”</w:instrText>
      </w:r>
      <w:r w:rsidRPr="007A6955">
        <w:instrText xml:space="preserve"> </w:instrText>
      </w:r>
      <w:r w:rsidRPr="007A6955">
        <w:fldChar w:fldCharType="end"/>
      </w:r>
      <w:r w:rsidRPr="007A6955">
        <w:t>:</w:t>
      </w:r>
    </w:p>
    <w:p w14:paraId="3B07E49E" w14:textId="34B7D006" w:rsidR="0015276B" w:rsidRPr="007A6955" w:rsidRDefault="0015276B" w:rsidP="0015276B">
      <w:pPr>
        <w:pStyle w:val="Caption"/>
      </w:pPr>
      <w:bookmarkStart w:id="99" w:name="_Ref446997026"/>
      <w:bookmarkStart w:id="100" w:name="_Toc342980613"/>
      <w:bookmarkStart w:id="101" w:name="_Toc472602104"/>
      <w:r w:rsidRPr="007A6955">
        <w:t xml:space="preserve">Figure </w:t>
      </w:r>
      <w:r w:rsidR="000319B0">
        <w:fldChar w:fldCharType="begin"/>
      </w:r>
      <w:r w:rsidR="000319B0">
        <w:instrText xml:space="preserve"> SEQ Figure \* ARABIC </w:instrText>
      </w:r>
      <w:r w:rsidR="000319B0">
        <w:fldChar w:fldCharType="separate"/>
      </w:r>
      <w:r w:rsidR="00FA2C7D">
        <w:rPr>
          <w:noProof/>
        </w:rPr>
        <w:t>9</w:t>
      </w:r>
      <w:r w:rsidR="000319B0">
        <w:rPr>
          <w:noProof/>
        </w:rPr>
        <w:fldChar w:fldCharType="end"/>
      </w:r>
      <w:bookmarkEnd w:id="99"/>
      <w:r w:rsidRPr="007A6955">
        <w:t xml:space="preserve">: </w:t>
      </w:r>
      <w:r w:rsidR="00E63725" w:rsidRPr="007A6955">
        <w:t>Import and Export Tools—</w:t>
      </w:r>
      <w:r w:rsidRPr="007A6955">
        <w:t xml:space="preserve">Identifying the </w:t>
      </w:r>
      <w:r w:rsidR="00E63725" w:rsidRPr="007A6955">
        <w:t>Foreign Format</w:t>
      </w:r>
      <w:r w:rsidRPr="007A6955">
        <w:t xml:space="preserve"> and </w:t>
      </w:r>
      <w:r w:rsidR="00E63725" w:rsidRPr="007A6955">
        <w:t>Export t</w:t>
      </w:r>
      <w:r w:rsidRPr="007A6955">
        <w:t>emplate</w:t>
      </w:r>
      <w:bookmarkEnd w:id="100"/>
      <w:r w:rsidR="00E63725" w:rsidRPr="007A6955">
        <w:t>s</w:t>
      </w:r>
      <w:bookmarkEnd w:id="101"/>
    </w:p>
    <w:p w14:paraId="3B07E49F" w14:textId="77777777" w:rsidR="00015ED4" w:rsidRPr="007A6955" w:rsidRDefault="00015ED4" w:rsidP="00BA7041">
      <w:pPr>
        <w:pStyle w:val="Dialogue"/>
      </w:pPr>
      <w:r w:rsidRPr="007A6955">
        <w:t xml:space="preserve">Select FOREIGN FORMAT: </w:t>
      </w:r>
      <w:r w:rsidRPr="007A6955">
        <w:rPr>
          <w:b/>
          <w:highlight w:val="yellow"/>
        </w:rPr>
        <w:t>123 IMPORT NUMBERS &lt;</w:t>
      </w:r>
      <w:r w:rsidR="002A3BC0" w:rsidRPr="007A6955">
        <w:rPr>
          <w:b/>
          <w:highlight w:val="yellow"/>
        </w:rPr>
        <w:t>Enter</w:t>
      </w:r>
      <w:r w:rsidRPr="007A6955">
        <w:rPr>
          <w:b/>
          <w:highlight w:val="yellow"/>
        </w:rPr>
        <w:t>&gt;</w:t>
      </w:r>
      <w:r w:rsidRPr="007A6955">
        <w:t xml:space="preserve"> **DISTRIBUTED BY VA FILEMAN**</w:t>
      </w:r>
    </w:p>
    <w:p w14:paraId="3B07E4A0" w14:textId="77777777" w:rsidR="00015ED4" w:rsidRPr="007A6955" w:rsidRDefault="00015ED4" w:rsidP="00BA7041">
      <w:pPr>
        <w:pStyle w:val="Dialogue"/>
      </w:pPr>
    </w:p>
    <w:p w14:paraId="3B07E4A1" w14:textId="77777777" w:rsidR="00015ED4" w:rsidRPr="007A6955" w:rsidRDefault="00015ED4" w:rsidP="00BA7041">
      <w:pPr>
        <w:pStyle w:val="Dialogue"/>
      </w:pPr>
      <w:r w:rsidRPr="007A6955">
        <w:t xml:space="preserve">Enter name for EXPORT Template: </w:t>
      </w:r>
      <w:r w:rsidRPr="007A6955">
        <w:rPr>
          <w:b/>
          <w:highlight w:val="yellow"/>
        </w:rPr>
        <w:t>PATIENT TO 123</w:t>
      </w:r>
    </w:p>
    <w:p w14:paraId="3B07E4A2" w14:textId="77777777" w:rsidR="00015ED4" w:rsidRPr="007A6955" w:rsidRDefault="00015ED4" w:rsidP="00BA7041">
      <w:pPr>
        <w:pStyle w:val="Dialogue"/>
      </w:pPr>
      <w:r w:rsidRPr="007A6955">
        <w:t xml:space="preserve">  Are you adding </w:t>
      </w:r>
      <w:r w:rsidR="00850AFF" w:rsidRPr="007A6955">
        <w:t>‘</w:t>
      </w:r>
      <w:r w:rsidRPr="007A6955">
        <w:t>PATIENT TO 123</w:t>
      </w:r>
      <w:r w:rsidR="00850AFF" w:rsidRPr="007A6955">
        <w:t>’</w:t>
      </w:r>
      <w:r w:rsidRPr="007A6955">
        <w:t xml:space="preserve"> as </w:t>
      </w:r>
    </w:p>
    <w:p w14:paraId="3B07E4A3" w14:textId="17108F66" w:rsidR="00015ED4" w:rsidRPr="007A6955" w:rsidRDefault="00015ED4" w:rsidP="0092728C">
      <w:pPr>
        <w:pStyle w:val="Dialogue"/>
        <w:ind w:firstLine="533"/>
      </w:pPr>
      <w:r w:rsidRPr="007A6955">
        <w:t xml:space="preserve">a new PRINT TEMPLATE (the 197TH)?  No// </w:t>
      </w:r>
      <w:r w:rsidRPr="007A6955">
        <w:rPr>
          <w:b/>
          <w:highlight w:val="yellow"/>
        </w:rPr>
        <w:t>Y &lt;</w:t>
      </w:r>
      <w:r w:rsidR="002A3BC0" w:rsidRPr="007A6955">
        <w:rPr>
          <w:b/>
          <w:highlight w:val="yellow"/>
        </w:rPr>
        <w:t>Enter</w:t>
      </w:r>
      <w:r w:rsidRPr="007A6955">
        <w:rPr>
          <w:b/>
          <w:highlight w:val="yellow"/>
        </w:rPr>
        <w:t>&gt;</w:t>
      </w:r>
      <w:r w:rsidR="00373859" w:rsidRPr="007A6955">
        <w:t xml:space="preserve"> </w:t>
      </w:r>
      <w:r w:rsidRPr="007A6955">
        <w:t>(Yes)</w:t>
      </w:r>
    </w:p>
    <w:p w14:paraId="3B07E4A4" w14:textId="77777777" w:rsidR="00015ED4" w:rsidRPr="007A6955" w:rsidRDefault="00015ED4" w:rsidP="0015276B">
      <w:pPr>
        <w:pStyle w:val="BodyText6"/>
      </w:pPr>
    </w:p>
    <w:p w14:paraId="3B07E4A5" w14:textId="77777777" w:rsidR="00015ED4" w:rsidRPr="007A6955" w:rsidRDefault="00015ED4" w:rsidP="0015276B">
      <w:pPr>
        <w:pStyle w:val="BodyText"/>
        <w:keepNext/>
        <w:keepLines/>
      </w:pPr>
      <w:r w:rsidRPr="007A6955">
        <w:lastRenderedPageBreak/>
        <w:t>After you choose the EXPORT template</w:t>
      </w:r>
      <w:r w:rsidRPr="007A6955">
        <w:fldChar w:fldCharType="begin"/>
      </w:r>
      <w:r w:rsidRPr="007A6955">
        <w:instrText xml:space="preserve"> XE </w:instrText>
      </w:r>
      <w:r w:rsidR="00850AFF" w:rsidRPr="007A6955">
        <w:instrText>“</w:instrText>
      </w:r>
      <w:r w:rsidRPr="007A6955">
        <w:instrText xml:space="preserve">EXPORT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Templates:EXPORT</w:instrText>
      </w:r>
      <w:r w:rsidR="00850AFF" w:rsidRPr="007A6955">
        <w:instrText>”</w:instrText>
      </w:r>
      <w:r w:rsidRPr="007A6955">
        <w:instrText xml:space="preserve"> </w:instrText>
      </w:r>
      <w:r w:rsidRPr="007A6955">
        <w:fldChar w:fldCharType="end"/>
      </w:r>
      <w:r w:rsidRPr="007A6955">
        <w:t xml:space="preserve"> name, you are prompted for any additional information needed. In this example, the format does require additional information: the DATA TYPE </w:t>
      </w:r>
      <w:r w:rsidR="00D97437" w:rsidRPr="007A6955">
        <w:t xml:space="preserve">field value </w:t>
      </w:r>
      <w:r w:rsidRPr="007A6955">
        <w:t>for each field (in this situation the defaults derived by the Export Tool are correct) and the maximum length of each record:</w:t>
      </w:r>
    </w:p>
    <w:p w14:paraId="3B07E4A6" w14:textId="2B9EB549" w:rsidR="0015276B" w:rsidRPr="007A6955" w:rsidRDefault="0015276B" w:rsidP="0015276B">
      <w:pPr>
        <w:pStyle w:val="Caption"/>
      </w:pPr>
      <w:bookmarkStart w:id="102" w:name="_Ref446997038"/>
      <w:bookmarkStart w:id="103" w:name="_Toc342980614"/>
      <w:bookmarkStart w:id="104" w:name="_Toc472602105"/>
      <w:r w:rsidRPr="007A6955">
        <w:t xml:space="preserve">Figure </w:t>
      </w:r>
      <w:r w:rsidR="000319B0">
        <w:fldChar w:fldCharType="begin"/>
      </w:r>
      <w:r w:rsidR="000319B0">
        <w:instrText xml:space="preserve"> SEQ Figure \* ARABIC </w:instrText>
      </w:r>
      <w:r w:rsidR="000319B0">
        <w:fldChar w:fldCharType="separate"/>
      </w:r>
      <w:r w:rsidR="00FA2C7D">
        <w:rPr>
          <w:noProof/>
        </w:rPr>
        <w:t>10</w:t>
      </w:r>
      <w:r w:rsidR="000319B0">
        <w:rPr>
          <w:noProof/>
        </w:rPr>
        <w:fldChar w:fldCharType="end"/>
      </w:r>
      <w:bookmarkEnd w:id="102"/>
      <w:r w:rsidRPr="007A6955">
        <w:t xml:space="preserve">: </w:t>
      </w:r>
      <w:r w:rsidR="00E63725" w:rsidRPr="007A6955">
        <w:t>Import and Export Tools—</w:t>
      </w:r>
      <w:r w:rsidRPr="007A6955">
        <w:t xml:space="preserve">Entering </w:t>
      </w:r>
      <w:r w:rsidR="00D97437" w:rsidRPr="007A6955">
        <w:t>DATA TYPE field value</w:t>
      </w:r>
      <w:r w:rsidRPr="007A6955">
        <w:t>s in an E</w:t>
      </w:r>
      <w:r w:rsidR="00E63725" w:rsidRPr="007A6955">
        <w:t>xport t</w:t>
      </w:r>
      <w:r w:rsidRPr="007A6955">
        <w:t>emplate</w:t>
      </w:r>
      <w:bookmarkEnd w:id="103"/>
      <w:bookmarkEnd w:id="104"/>
    </w:p>
    <w:p w14:paraId="3B07E4A7" w14:textId="77777777" w:rsidR="00015ED4" w:rsidRPr="007A6955" w:rsidRDefault="00015ED4" w:rsidP="00BA7041">
      <w:pPr>
        <w:pStyle w:val="Dialogue"/>
      </w:pPr>
      <w:r w:rsidRPr="007A6955">
        <w:t>Enter the data types of the fields being exported below.</w:t>
      </w:r>
    </w:p>
    <w:p w14:paraId="3B07E4A8" w14:textId="77777777" w:rsidR="00015ED4" w:rsidRPr="007A6955" w:rsidRDefault="00015ED4" w:rsidP="00BA7041">
      <w:pPr>
        <w:pStyle w:val="Dialogue"/>
      </w:pPr>
    </w:p>
    <w:p w14:paraId="3B07E4A9" w14:textId="77777777" w:rsidR="00015ED4" w:rsidRPr="007A6955" w:rsidRDefault="00015ED4" w:rsidP="00BA7041">
      <w:pPr>
        <w:pStyle w:val="Dialogue"/>
      </w:pPr>
      <w:r w:rsidRPr="007A6955">
        <w:t>Do you want to continue?</w:t>
      </w:r>
    </w:p>
    <w:p w14:paraId="3B07E4AA" w14:textId="77777777" w:rsidR="00015ED4" w:rsidRPr="007A6955" w:rsidRDefault="00015ED4" w:rsidP="00BA7041">
      <w:pPr>
        <w:pStyle w:val="Dialogue"/>
      </w:pPr>
      <w:r w:rsidRPr="007A6955">
        <w:t xml:space="preserve">Enter Yes or No: YES// </w:t>
      </w:r>
      <w:r w:rsidRPr="007A6955">
        <w:rPr>
          <w:b/>
          <w:highlight w:val="yellow"/>
        </w:rPr>
        <w:t>&lt;</w:t>
      </w:r>
      <w:r w:rsidR="002A3BC0" w:rsidRPr="007A6955">
        <w:rPr>
          <w:b/>
          <w:highlight w:val="yellow"/>
        </w:rPr>
        <w:t>Enter</w:t>
      </w:r>
      <w:r w:rsidRPr="007A6955">
        <w:rPr>
          <w:b/>
          <w:highlight w:val="yellow"/>
        </w:rPr>
        <w:t>&gt;</w:t>
      </w:r>
    </w:p>
    <w:p w14:paraId="3B07E4AB" w14:textId="77777777" w:rsidR="00015ED4" w:rsidRPr="007A6955" w:rsidRDefault="00015ED4" w:rsidP="00BA7041">
      <w:pPr>
        <w:pStyle w:val="Dialogue"/>
      </w:pPr>
    </w:p>
    <w:p w14:paraId="3B07E4AC" w14:textId="77777777" w:rsidR="00015ED4" w:rsidRPr="007A6955" w:rsidRDefault="00015ED4" w:rsidP="00BA7041">
      <w:pPr>
        <w:pStyle w:val="Dialogue"/>
      </w:pPr>
      <w:r w:rsidRPr="007A6955">
        <w:t xml:space="preserve">NAME: FREE TEXT// </w:t>
      </w:r>
      <w:r w:rsidRPr="007A6955">
        <w:rPr>
          <w:b/>
          <w:highlight w:val="yellow"/>
        </w:rPr>
        <w:t>&lt;</w:t>
      </w:r>
      <w:r w:rsidR="002A3BC0" w:rsidRPr="007A6955">
        <w:rPr>
          <w:b/>
          <w:highlight w:val="yellow"/>
        </w:rPr>
        <w:t>Enter</w:t>
      </w:r>
      <w:r w:rsidRPr="007A6955">
        <w:rPr>
          <w:b/>
          <w:highlight w:val="yellow"/>
        </w:rPr>
        <w:t>&gt;</w:t>
      </w:r>
      <w:r w:rsidR="00373859" w:rsidRPr="007A6955">
        <w:t xml:space="preserve"> </w:t>
      </w:r>
      <w:r w:rsidRPr="007A6955">
        <w:t>FREE TEXT</w:t>
      </w:r>
    </w:p>
    <w:p w14:paraId="3B07E4AD" w14:textId="77777777" w:rsidR="00015ED4" w:rsidRPr="007A6955" w:rsidRDefault="00015ED4" w:rsidP="00BA7041">
      <w:pPr>
        <w:pStyle w:val="Dialogue"/>
      </w:pPr>
      <w:r w:rsidRPr="007A6955">
        <w:t xml:space="preserve">INTERNAL(SEX): FREE TEXT// </w:t>
      </w:r>
      <w:r w:rsidRPr="007A6955">
        <w:rPr>
          <w:b/>
          <w:highlight w:val="yellow"/>
        </w:rPr>
        <w:t>&lt;</w:t>
      </w:r>
      <w:r w:rsidR="002A3BC0" w:rsidRPr="007A6955">
        <w:rPr>
          <w:b/>
          <w:highlight w:val="yellow"/>
        </w:rPr>
        <w:t>Enter</w:t>
      </w:r>
      <w:r w:rsidRPr="007A6955">
        <w:rPr>
          <w:b/>
          <w:highlight w:val="yellow"/>
        </w:rPr>
        <w:t>&gt;</w:t>
      </w:r>
      <w:r w:rsidR="0015276B" w:rsidRPr="007A6955">
        <w:t xml:space="preserve">  FREE TEXT</w:t>
      </w:r>
    </w:p>
    <w:p w14:paraId="3B07E4AE" w14:textId="77777777" w:rsidR="00015ED4" w:rsidRPr="007A6955" w:rsidRDefault="00015ED4" w:rsidP="00BA7041">
      <w:pPr>
        <w:pStyle w:val="Dialogue"/>
      </w:pPr>
      <w:r w:rsidRPr="007A6955">
        <w:t xml:space="preserve">$E(RELIGION:CLASSIFICATION,1,5): FREE TEXT// </w:t>
      </w:r>
      <w:r w:rsidRPr="007A6955">
        <w:rPr>
          <w:b/>
          <w:highlight w:val="yellow"/>
        </w:rPr>
        <w:t>&lt;</w:t>
      </w:r>
      <w:r w:rsidR="002A3BC0" w:rsidRPr="007A6955">
        <w:rPr>
          <w:b/>
          <w:highlight w:val="yellow"/>
        </w:rPr>
        <w:t>Enter</w:t>
      </w:r>
      <w:r w:rsidRPr="007A6955">
        <w:rPr>
          <w:b/>
          <w:highlight w:val="yellow"/>
        </w:rPr>
        <w:t>&gt;</w:t>
      </w:r>
      <w:r w:rsidR="00373859" w:rsidRPr="007A6955">
        <w:t xml:space="preserve"> </w:t>
      </w:r>
      <w:r w:rsidRPr="007A6955">
        <w:t xml:space="preserve">FREE TEXT  </w:t>
      </w:r>
    </w:p>
    <w:p w14:paraId="3B07E4AF" w14:textId="77777777" w:rsidR="00015ED4" w:rsidRPr="007A6955" w:rsidRDefault="00015ED4" w:rsidP="00BA7041">
      <w:pPr>
        <w:pStyle w:val="Dialogue"/>
      </w:pPr>
      <w:r w:rsidRPr="007A6955">
        <w:t xml:space="preserve">DIAGNOSIS in DIAGNOSIS subfile: FREE TEXT// </w:t>
      </w:r>
      <w:r w:rsidRPr="007A6955">
        <w:rPr>
          <w:b/>
          <w:highlight w:val="yellow"/>
        </w:rPr>
        <w:t>&lt;</w:t>
      </w:r>
      <w:r w:rsidR="002A3BC0" w:rsidRPr="007A6955">
        <w:rPr>
          <w:b/>
          <w:highlight w:val="yellow"/>
        </w:rPr>
        <w:t>Enter</w:t>
      </w:r>
      <w:r w:rsidRPr="007A6955">
        <w:rPr>
          <w:b/>
          <w:highlight w:val="yellow"/>
        </w:rPr>
        <w:t>&gt;</w:t>
      </w:r>
      <w:r w:rsidR="00373859" w:rsidRPr="007A6955">
        <w:t xml:space="preserve"> </w:t>
      </w:r>
      <w:r w:rsidRPr="007A6955">
        <w:t xml:space="preserve">FREE TEXT  </w:t>
      </w:r>
    </w:p>
    <w:p w14:paraId="3B07E4B0" w14:textId="77777777" w:rsidR="00015ED4" w:rsidRPr="007A6955" w:rsidRDefault="00015ED4" w:rsidP="00BA7041">
      <w:pPr>
        <w:pStyle w:val="Dialogue"/>
      </w:pPr>
      <w:r w:rsidRPr="007A6955">
        <w:t xml:space="preserve">AGE AT ONSET in DIAGNOSIS subfile: NUMERIC// </w:t>
      </w:r>
      <w:r w:rsidRPr="007A6955">
        <w:rPr>
          <w:b/>
          <w:highlight w:val="yellow"/>
        </w:rPr>
        <w:t>&lt;</w:t>
      </w:r>
      <w:r w:rsidR="002A3BC0" w:rsidRPr="007A6955">
        <w:rPr>
          <w:b/>
          <w:highlight w:val="yellow"/>
        </w:rPr>
        <w:t>Enter</w:t>
      </w:r>
      <w:r w:rsidRPr="007A6955">
        <w:rPr>
          <w:b/>
          <w:highlight w:val="yellow"/>
        </w:rPr>
        <w:t>&gt;</w:t>
      </w:r>
      <w:r w:rsidR="00373859" w:rsidRPr="007A6955">
        <w:t xml:space="preserve"> </w:t>
      </w:r>
      <w:r w:rsidRPr="007A6955">
        <w:t>NUMERIC</w:t>
      </w:r>
    </w:p>
    <w:p w14:paraId="3B07E4B1" w14:textId="77777777" w:rsidR="00015ED4" w:rsidRPr="007A6955" w:rsidRDefault="00015ED4" w:rsidP="00BA7041">
      <w:pPr>
        <w:pStyle w:val="Dialogue"/>
      </w:pPr>
    </w:p>
    <w:p w14:paraId="3B07E4B2" w14:textId="77777777" w:rsidR="00015ED4" w:rsidRPr="007A6955" w:rsidRDefault="00015ED4" w:rsidP="00BA7041">
      <w:pPr>
        <w:pStyle w:val="Dialogue"/>
      </w:pPr>
      <w:r w:rsidRPr="007A6955">
        <w:t>Enter the maximum length of a physical record that can be exported.</w:t>
      </w:r>
    </w:p>
    <w:p w14:paraId="3B07E4B3" w14:textId="77777777" w:rsidR="00015ED4" w:rsidRPr="007A6955" w:rsidRDefault="00015ED4" w:rsidP="00BA7041">
      <w:pPr>
        <w:pStyle w:val="Dialogue"/>
      </w:pPr>
      <w:r w:rsidRPr="007A6955">
        <w:t xml:space="preserve">Enter </w:t>
      </w:r>
      <w:r w:rsidR="00850AFF" w:rsidRPr="007A6955">
        <w:t>‘</w:t>
      </w:r>
      <w:r w:rsidRPr="007A6955">
        <w:t>^</w:t>
      </w:r>
      <w:r w:rsidR="00850AFF" w:rsidRPr="007A6955">
        <w:t>’</w:t>
      </w:r>
      <w:r w:rsidRPr="007A6955">
        <w:t xml:space="preserve"> to stop the creation of an EXPORT template.</w:t>
      </w:r>
    </w:p>
    <w:p w14:paraId="3B07E4B4" w14:textId="77777777" w:rsidR="00015ED4" w:rsidRPr="007A6955" w:rsidRDefault="00015ED4" w:rsidP="00BA7041">
      <w:pPr>
        <w:pStyle w:val="Dialogue"/>
      </w:pPr>
    </w:p>
    <w:p w14:paraId="3B07E4B5" w14:textId="77777777" w:rsidR="00015ED4" w:rsidRPr="007A6955" w:rsidRDefault="00015ED4" w:rsidP="00BA7041">
      <w:pPr>
        <w:pStyle w:val="Dialogue"/>
      </w:pPr>
      <w:r w:rsidRPr="007A6955">
        <w:t xml:space="preserve">MAXIMUM OUTPUT LENGTH: </w:t>
      </w:r>
      <w:r w:rsidRPr="007A6955">
        <w:rPr>
          <w:b/>
          <w:highlight w:val="yellow"/>
        </w:rPr>
        <w:t>100</w:t>
      </w:r>
    </w:p>
    <w:p w14:paraId="3B07E4B6" w14:textId="77777777" w:rsidR="00015ED4" w:rsidRPr="007A6955" w:rsidRDefault="00015ED4" w:rsidP="00BA7041">
      <w:pPr>
        <w:pStyle w:val="Dialogue"/>
      </w:pPr>
    </w:p>
    <w:p w14:paraId="3B07E4B7" w14:textId="19E5EF68" w:rsidR="00015ED4" w:rsidRPr="007A6955" w:rsidRDefault="00015ED4" w:rsidP="0092728C">
      <w:pPr>
        <w:pStyle w:val="Dialogue"/>
        <w:ind w:firstLine="533"/>
      </w:pPr>
      <w:r w:rsidRPr="007A6955">
        <w:t>Export Template created.</w:t>
      </w:r>
    </w:p>
    <w:p w14:paraId="3B07E4B8" w14:textId="77777777" w:rsidR="00015ED4" w:rsidRPr="007A6955" w:rsidRDefault="00015ED4" w:rsidP="0015276B">
      <w:pPr>
        <w:pStyle w:val="BodyText6"/>
      </w:pPr>
    </w:p>
    <w:p w14:paraId="3B07E4B9" w14:textId="77777777" w:rsidR="00015ED4" w:rsidRPr="007A6955" w:rsidRDefault="00015ED4" w:rsidP="0015276B">
      <w:pPr>
        <w:pStyle w:val="BodyText"/>
      </w:pPr>
      <w:r w:rsidRPr="007A6955">
        <w:t>The Export Tool checks to make sure that your SELECTED EXPORT FIELDS template</w:t>
      </w:r>
      <w:r w:rsidRPr="007A6955">
        <w:fldChar w:fldCharType="begin"/>
      </w:r>
      <w:r w:rsidRPr="007A6955">
        <w:instrText xml:space="preserve"> XE </w:instrText>
      </w:r>
      <w:r w:rsidR="00850AFF" w:rsidRPr="007A6955">
        <w:instrText>“</w:instrText>
      </w:r>
      <w:r w:rsidRPr="007A6955">
        <w:instrText xml:space="preserve">SELECTED EXPORT FIELDS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Templates:SELECTED EXPORT FIELDS</w:instrText>
      </w:r>
      <w:r w:rsidR="00850AFF" w:rsidRPr="007A6955">
        <w:instrText>”</w:instrText>
      </w:r>
      <w:r w:rsidRPr="007A6955">
        <w:instrText xml:space="preserve"> </w:instrText>
      </w:r>
      <w:r w:rsidRPr="007A6955">
        <w:fldChar w:fldCharType="end"/>
      </w:r>
      <w:r w:rsidRPr="007A6955">
        <w:t xml:space="preserve"> does </w:t>
      </w:r>
      <w:r w:rsidRPr="007A6955">
        <w:rPr>
          <w:i/>
        </w:rPr>
        <w:t>not</w:t>
      </w:r>
      <w:r w:rsidRPr="007A6955">
        <w:t xml:space="preserve"> contain fields from Subfiles (Multiples) that are </w:t>
      </w:r>
      <w:r w:rsidRPr="007A6955">
        <w:rPr>
          <w:i/>
        </w:rPr>
        <w:t>not</w:t>
      </w:r>
      <w:r w:rsidRPr="007A6955">
        <w:t xml:space="preserve"> descendent from each other.</w:t>
      </w:r>
    </w:p>
    <w:p w14:paraId="3B07E4BA" w14:textId="33BD0D5B" w:rsidR="00015ED4" w:rsidRPr="007A6955" w:rsidRDefault="000A180C" w:rsidP="00A314D5">
      <w:pPr>
        <w:pStyle w:val="Note"/>
      </w:pPr>
      <w:r>
        <w:rPr>
          <w:noProof/>
        </w:rPr>
        <w:drawing>
          <wp:inline distT="0" distB="0" distL="0" distR="0" wp14:anchorId="3B0810A3" wp14:editId="3B0810A4">
            <wp:extent cx="285750" cy="285750"/>
            <wp:effectExtent l="0" t="0" r="0" b="0"/>
            <wp:docPr id="38" name="Picture 3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314D5" w:rsidRPr="007A6955">
        <w:tab/>
      </w:r>
      <w:r w:rsidR="000C281E" w:rsidRPr="007A6955">
        <w:rPr>
          <w:b/>
        </w:rPr>
        <w:t>REF:</w:t>
      </w:r>
      <w:r w:rsidR="000C281E" w:rsidRPr="007A6955">
        <w:t xml:space="preserve"> F</w:t>
      </w:r>
      <w:r w:rsidR="00015ED4" w:rsidRPr="007A6955">
        <w:t xml:space="preserve">or more information on Subfiles (Multiples), </w:t>
      </w:r>
      <w:r w:rsidR="00645311" w:rsidRPr="007A6955">
        <w:t>see the</w:t>
      </w:r>
      <w:r w:rsidR="00015ED4" w:rsidRPr="007A6955">
        <w:t xml:space="preserve"> </w:t>
      </w:r>
      <w:r w:rsidR="00850AFF" w:rsidRPr="007A6955">
        <w:t>“</w:t>
      </w:r>
      <w:r w:rsidR="000C281E" w:rsidRPr="007A6955">
        <w:rPr>
          <w:color w:val="0000FF"/>
          <w:u w:val="single"/>
        </w:rPr>
        <w:fldChar w:fldCharType="begin"/>
      </w:r>
      <w:r w:rsidR="000C281E" w:rsidRPr="007A6955">
        <w:rPr>
          <w:color w:val="0000FF"/>
          <w:u w:val="single"/>
        </w:rPr>
        <w:instrText xml:space="preserve"> REF _Ref342482168 \h  \* MERGEFORMAT </w:instrText>
      </w:r>
      <w:r w:rsidR="000C281E" w:rsidRPr="007A6955">
        <w:rPr>
          <w:color w:val="0000FF"/>
          <w:u w:val="single"/>
        </w:rPr>
      </w:r>
      <w:r w:rsidR="000C281E" w:rsidRPr="007A6955">
        <w:rPr>
          <w:color w:val="0000FF"/>
          <w:u w:val="single"/>
        </w:rPr>
        <w:fldChar w:fldCharType="separate"/>
      </w:r>
      <w:r w:rsidR="00FA2C7D" w:rsidRPr="00FA2C7D">
        <w:rPr>
          <w:color w:val="0000FF"/>
          <w:u w:val="single"/>
        </w:rPr>
        <w:t>Exporting Data from Multiples</w:t>
      </w:r>
      <w:r w:rsidR="000C281E" w:rsidRPr="007A6955">
        <w:rPr>
          <w:color w:val="0000FF"/>
          <w:u w:val="single"/>
        </w:rPr>
        <w:fldChar w:fldCharType="end"/>
      </w:r>
      <w:r w:rsidR="00850AFF" w:rsidRPr="007A6955">
        <w:t>”</w:t>
      </w:r>
      <w:r w:rsidR="00015ED4" w:rsidRPr="007A6955">
        <w:t xml:space="preserve"> </w:t>
      </w:r>
      <w:r w:rsidR="000C281E" w:rsidRPr="007A6955">
        <w:t>section.</w:t>
      </w:r>
    </w:p>
    <w:p w14:paraId="3B07E4BB" w14:textId="77777777" w:rsidR="00015ED4" w:rsidRPr="007A6955" w:rsidRDefault="00015ED4" w:rsidP="0015276B">
      <w:pPr>
        <w:pStyle w:val="BodyText"/>
      </w:pPr>
      <w:r w:rsidRPr="007A6955">
        <w:t xml:space="preserve">If you have </w:t>
      </w:r>
      <w:r w:rsidRPr="007A6955">
        <w:rPr>
          <w:i/>
        </w:rPr>
        <w:t>not</w:t>
      </w:r>
      <w:r w:rsidRPr="007A6955">
        <w:t xml:space="preserve"> followed that restriction, you receive an error message. The SELECTED EXPORT FIELDS template</w:t>
      </w:r>
      <w:r w:rsidRPr="007A6955">
        <w:fldChar w:fldCharType="begin"/>
      </w:r>
      <w:r w:rsidRPr="007A6955">
        <w:instrText xml:space="preserve"> XE </w:instrText>
      </w:r>
      <w:r w:rsidR="00850AFF" w:rsidRPr="007A6955">
        <w:instrText>“</w:instrText>
      </w:r>
      <w:r w:rsidRPr="007A6955">
        <w:instrText xml:space="preserve">SELECTED EXPORT FIELDS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Templates:SELECTED EXPORT FIELDS</w:instrText>
      </w:r>
      <w:r w:rsidR="00850AFF" w:rsidRPr="007A6955">
        <w:instrText>”</w:instrText>
      </w:r>
      <w:r w:rsidRPr="007A6955">
        <w:instrText xml:space="preserve"> </w:instrText>
      </w:r>
      <w:r w:rsidRPr="007A6955">
        <w:fldChar w:fldCharType="end"/>
      </w:r>
      <w:r w:rsidRPr="007A6955">
        <w:t xml:space="preserve"> would have to be modified.</w:t>
      </w:r>
    </w:p>
    <w:p w14:paraId="3B07E4BC" w14:textId="77777777" w:rsidR="00015ED4" w:rsidRPr="007A6955" w:rsidRDefault="00015ED4" w:rsidP="00C4364B">
      <w:pPr>
        <w:pStyle w:val="Heading4"/>
        <w:rPr>
          <w:lang w:val="en-US"/>
        </w:rPr>
      </w:pPr>
      <w:bookmarkStart w:id="105" w:name="_Hlt447007481"/>
      <w:bookmarkStart w:id="106" w:name="_Ref387666771"/>
      <w:bookmarkStart w:id="107" w:name="_Hlt446996553"/>
      <w:bookmarkEnd w:id="105"/>
      <w:r w:rsidRPr="007A6955">
        <w:rPr>
          <w:lang w:val="en-US"/>
        </w:rPr>
        <w:lastRenderedPageBreak/>
        <w:t>Choose Entries/Export Data</w:t>
      </w:r>
      <w:bookmarkEnd w:id="106"/>
    </w:p>
    <w:bookmarkEnd w:id="107"/>
    <w:p w14:paraId="3B07E4BD" w14:textId="77777777" w:rsidR="00015ED4" w:rsidRPr="007A6955" w:rsidRDefault="0015276B" w:rsidP="0015276B">
      <w:pPr>
        <w:pStyle w:val="BodyText"/>
        <w:keepNext/>
        <w:keepLines/>
      </w:pPr>
      <w:r w:rsidRPr="007A6955">
        <w:fldChar w:fldCharType="begin"/>
      </w:r>
      <w:r w:rsidRPr="007A6955">
        <w:instrText xml:space="preserve"> XE </w:instrText>
      </w:r>
      <w:r w:rsidR="00850AFF" w:rsidRPr="007A6955">
        <w:instrText>“</w:instrText>
      </w:r>
      <w:r w:rsidRPr="007A6955">
        <w:instrText>Exporting Data:Step 4</w:instrText>
      </w:r>
      <w:r w:rsidR="00850AFF" w:rsidRPr="007A6955">
        <w:instrText>”</w:instrText>
      </w:r>
      <w:r w:rsidRPr="007A6955">
        <w:instrText xml:space="preserve"> </w:instrText>
      </w:r>
      <w:r w:rsidRPr="007A6955">
        <w:fldChar w:fldCharType="end"/>
      </w:r>
      <w:r w:rsidR="00015ED4" w:rsidRPr="007A6955">
        <w:t>In the final step to export data, use the Export Data option</w:t>
      </w:r>
      <w:r w:rsidR="00015ED4" w:rsidRPr="007A6955">
        <w:fldChar w:fldCharType="begin"/>
      </w:r>
      <w:r w:rsidR="00015ED4" w:rsidRPr="007A6955">
        <w:instrText xml:space="preserve"> XE </w:instrText>
      </w:r>
      <w:r w:rsidR="00850AFF" w:rsidRPr="007A6955">
        <w:instrText>“</w:instrText>
      </w:r>
      <w:r w:rsidR="00015ED4" w:rsidRPr="007A6955">
        <w:instrText>Export Data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Options:Export Data</w:instrText>
      </w:r>
      <w:r w:rsidR="00850AFF" w:rsidRPr="007A6955">
        <w:instrText>”</w:instrText>
      </w:r>
      <w:r w:rsidR="00015ED4" w:rsidRPr="007A6955">
        <w:instrText xml:space="preserve"> </w:instrText>
      </w:r>
      <w:r w:rsidR="00015ED4" w:rsidRPr="007A6955">
        <w:fldChar w:fldCharType="end"/>
      </w:r>
      <w:r w:rsidR="00015ED4" w:rsidRPr="007A6955">
        <w:t xml:space="preserve"> to select which entries from the file to export, and then perform the export.</w:t>
      </w:r>
    </w:p>
    <w:p w14:paraId="3B07E4BE" w14:textId="77777777" w:rsidR="00015ED4" w:rsidRPr="007A6955" w:rsidRDefault="00015ED4" w:rsidP="0015276B">
      <w:pPr>
        <w:pStyle w:val="BodyText"/>
        <w:keepNext/>
        <w:keepLines/>
      </w:pPr>
      <w:r w:rsidRPr="007A6955">
        <w:t xml:space="preserve">First, choose which entries to export with a </w:t>
      </w:r>
      <w:r w:rsidR="00850AFF" w:rsidRPr="007A6955">
        <w:t>“</w:t>
      </w:r>
      <w:r w:rsidRPr="007A6955">
        <w:t>SEARCH</w:t>
      </w:r>
      <w:r w:rsidR="00850AFF" w:rsidRPr="007A6955">
        <w:t>”</w:t>
      </w:r>
      <w:r w:rsidRPr="007A6955">
        <w:t xml:space="preserve"> dialogue; then choose the order of the exported entries with a </w:t>
      </w:r>
      <w:r w:rsidR="00850AFF" w:rsidRPr="007A6955">
        <w:t>“</w:t>
      </w:r>
      <w:r w:rsidRPr="007A6955">
        <w:t>SORT BY</w:t>
      </w:r>
      <w:r w:rsidR="00850AFF" w:rsidRPr="007A6955">
        <w:t>”</w:t>
      </w:r>
      <w:r w:rsidRPr="007A6955">
        <w:t xml:space="preserve"> dialogue (you are </w:t>
      </w:r>
      <w:r w:rsidRPr="007A6955">
        <w:rPr>
          <w:i/>
        </w:rPr>
        <w:t>not</w:t>
      </w:r>
      <w:r w:rsidRPr="007A6955">
        <w:t xml:space="preserve"> given the </w:t>
      </w:r>
      <w:r w:rsidR="00850AFF" w:rsidRPr="007A6955">
        <w:t>“</w:t>
      </w:r>
      <w:r w:rsidRPr="007A6955">
        <w:t>SORT BY</w:t>
      </w:r>
      <w:r w:rsidR="00850AFF" w:rsidRPr="007A6955">
        <w:t>”</w:t>
      </w:r>
      <w:r w:rsidRPr="007A6955">
        <w:t xml:space="preserve"> dialogue, if you are exporting fields from Subfiles.) Finally, specify the dev</w:t>
      </w:r>
      <w:r w:rsidR="00B03F4A" w:rsidRPr="007A6955">
        <w:t>ice to send the exported data</w:t>
      </w:r>
      <w:r w:rsidRPr="007A6955">
        <w:t>.</w:t>
      </w:r>
    </w:p>
    <w:p w14:paraId="3B07E4BF" w14:textId="4D8657AF" w:rsidR="00015ED4" w:rsidRPr="007A6955" w:rsidRDefault="00015ED4" w:rsidP="0015276B">
      <w:pPr>
        <w:pStyle w:val="BodyText"/>
        <w:keepNext/>
        <w:keepLines/>
      </w:pPr>
      <w:r w:rsidRPr="007A6955">
        <w:t>During either the Search or Sort process, you can use previously created SEARCH</w:t>
      </w:r>
      <w:r w:rsidRPr="007A6955">
        <w:fldChar w:fldCharType="begin"/>
      </w:r>
      <w:r w:rsidRPr="007A6955">
        <w:instrText xml:space="preserve"> XE </w:instrText>
      </w:r>
      <w:r w:rsidR="00850AFF" w:rsidRPr="007A6955">
        <w:instrText>“</w:instrText>
      </w:r>
      <w:r w:rsidRPr="007A6955">
        <w:instrText xml:space="preserve">SEARCH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Templates:SEARCH</w:instrText>
      </w:r>
      <w:r w:rsidR="00850AFF" w:rsidRPr="007A6955">
        <w:instrText>”</w:instrText>
      </w:r>
      <w:r w:rsidRPr="007A6955">
        <w:instrText xml:space="preserve"> </w:instrText>
      </w:r>
      <w:r w:rsidRPr="007A6955">
        <w:fldChar w:fldCharType="end"/>
      </w:r>
      <w:r w:rsidRPr="007A6955">
        <w:t xml:space="preserve"> and SORT templates</w:t>
      </w:r>
      <w:r w:rsidRPr="007A6955">
        <w:fldChar w:fldCharType="begin"/>
      </w:r>
      <w:r w:rsidRPr="007A6955">
        <w:instrText xml:space="preserve"> XE </w:instrText>
      </w:r>
      <w:r w:rsidR="00850AFF" w:rsidRPr="007A6955">
        <w:instrText>“</w:instrText>
      </w:r>
      <w:r w:rsidR="00560525" w:rsidRPr="007A6955">
        <w:instrText>SORT T</w:instrText>
      </w:r>
      <w:r w:rsidRPr="007A6955">
        <w:instrTex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Templates:SORT</w:instrText>
      </w:r>
      <w:r w:rsidR="00850AFF" w:rsidRPr="007A6955">
        <w:instrText>”</w:instrText>
      </w:r>
      <w:r w:rsidRPr="007A6955">
        <w:instrText xml:space="preserve"> </w:instrText>
      </w:r>
      <w:r w:rsidRPr="007A6955">
        <w:fldChar w:fldCharType="end"/>
      </w:r>
      <w:r w:rsidRPr="007A6955">
        <w:t xml:space="preserve">. Those templates need </w:t>
      </w:r>
      <w:r w:rsidRPr="007A6955">
        <w:rPr>
          <w:i/>
        </w:rPr>
        <w:t>not</w:t>
      </w:r>
      <w:r w:rsidRPr="007A6955">
        <w:t xml:space="preserve"> have been originally made during a data export; however, SORT templates that contain unacceptable qualifiers should </w:t>
      </w:r>
      <w:r w:rsidRPr="007A6955">
        <w:rPr>
          <w:i/>
        </w:rPr>
        <w:t>not</w:t>
      </w:r>
      <w:r w:rsidRPr="007A6955">
        <w:t xml:space="preserve"> be used. At the </w:t>
      </w:r>
      <w:r w:rsidR="00850AFF" w:rsidRPr="007A6955">
        <w:t>“</w:t>
      </w:r>
      <w:r w:rsidRPr="007A6955">
        <w:t>SORT BY:</w:t>
      </w:r>
      <w:r w:rsidR="00850AFF" w:rsidRPr="007A6955">
        <w:t>”</w:t>
      </w:r>
      <w:r w:rsidRPr="007A6955">
        <w:t xml:space="preserve"> prompt, you can only use the subset of sort qualifiers</w:t>
      </w:r>
      <w:r w:rsidR="000F3279" w:rsidRPr="007A6955">
        <w:rPr>
          <w:szCs w:val="22"/>
        </w:rPr>
        <w:fldChar w:fldCharType="begin"/>
      </w:r>
      <w:r w:rsidR="000F3279" w:rsidRPr="007A6955">
        <w:rPr>
          <w:szCs w:val="22"/>
        </w:rPr>
        <w:instrText xml:space="preserve"> XE </w:instrText>
      </w:r>
      <w:r w:rsidR="00850AFF" w:rsidRPr="007A6955">
        <w:rPr>
          <w:szCs w:val="22"/>
        </w:rPr>
        <w:instrText>“</w:instrText>
      </w:r>
      <w:r w:rsidR="000F3279" w:rsidRPr="007A6955">
        <w:rPr>
          <w:szCs w:val="22"/>
        </w:rPr>
        <w:instrText>Sort Qualifiers</w:instrText>
      </w:r>
      <w:r w:rsidR="00850AFF" w:rsidRPr="007A6955">
        <w:rPr>
          <w:szCs w:val="22"/>
        </w:rPr>
        <w:instrText>”</w:instrText>
      </w:r>
      <w:r w:rsidR="000F3279" w:rsidRPr="007A6955">
        <w:rPr>
          <w:szCs w:val="22"/>
        </w:rPr>
        <w:instrText xml:space="preserve"> </w:instrText>
      </w:r>
      <w:r w:rsidR="000F3279" w:rsidRPr="007A6955">
        <w:rPr>
          <w:szCs w:val="22"/>
        </w:rPr>
        <w:fldChar w:fldCharType="end"/>
      </w:r>
      <w:r w:rsidR="000F3279" w:rsidRPr="007A6955">
        <w:rPr>
          <w:szCs w:val="22"/>
        </w:rPr>
        <w:fldChar w:fldCharType="begin"/>
      </w:r>
      <w:r w:rsidR="000F3279" w:rsidRPr="007A6955">
        <w:rPr>
          <w:szCs w:val="22"/>
        </w:rPr>
        <w:instrText xml:space="preserve"> XE </w:instrText>
      </w:r>
      <w:r w:rsidR="00850AFF" w:rsidRPr="007A6955">
        <w:rPr>
          <w:szCs w:val="22"/>
        </w:rPr>
        <w:instrText>“</w:instrText>
      </w:r>
      <w:r w:rsidR="000F3279" w:rsidRPr="007A6955">
        <w:rPr>
          <w:szCs w:val="22"/>
        </w:rPr>
        <w:instrText>Qualifiers:Sort</w:instrText>
      </w:r>
      <w:r w:rsidR="00850AFF" w:rsidRPr="007A6955">
        <w:rPr>
          <w:szCs w:val="22"/>
        </w:rPr>
        <w:instrText>”</w:instrText>
      </w:r>
      <w:r w:rsidR="000F3279" w:rsidRPr="007A6955">
        <w:rPr>
          <w:szCs w:val="22"/>
        </w:rPr>
        <w:instrText xml:space="preserve"> </w:instrText>
      </w:r>
      <w:r w:rsidR="000F3279" w:rsidRPr="007A6955">
        <w:rPr>
          <w:szCs w:val="22"/>
        </w:rPr>
        <w:fldChar w:fldCharType="end"/>
      </w:r>
      <w:r w:rsidR="00F9067C" w:rsidRPr="007A6955">
        <w:rPr>
          <w:szCs w:val="22"/>
        </w:rPr>
        <w:t xml:space="preserve"> shown in </w:t>
      </w:r>
      <w:r w:rsidR="00F9067C" w:rsidRPr="007A6955">
        <w:rPr>
          <w:color w:val="0000FF"/>
          <w:szCs w:val="22"/>
          <w:u w:val="single"/>
        </w:rPr>
        <w:fldChar w:fldCharType="begin"/>
      </w:r>
      <w:r w:rsidR="00F9067C" w:rsidRPr="007A6955">
        <w:rPr>
          <w:color w:val="0000FF"/>
          <w:szCs w:val="22"/>
          <w:u w:val="single"/>
        </w:rPr>
        <w:instrText xml:space="preserve"> REF _Ref389633086 \h  \* MERGEFORMAT </w:instrText>
      </w:r>
      <w:r w:rsidR="00F9067C" w:rsidRPr="007A6955">
        <w:rPr>
          <w:color w:val="0000FF"/>
          <w:szCs w:val="22"/>
          <w:u w:val="single"/>
        </w:rPr>
      </w:r>
      <w:r w:rsidR="00F9067C" w:rsidRPr="007A6955">
        <w:rPr>
          <w:color w:val="0000FF"/>
          <w:szCs w:val="22"/>
          <w:u w:val="single"/>
        </w:rPr>
        <w:fldChar w:fldCharType="separate"/>
      </w:r>
      <w:r w:rsidR="00FA2C7D" w:rsidRPr="00FA2C7D">
        <w:rPr>
          <w:color w:val="0000FF"/>
          <w:u w:val="single"/>
        </w:rPr>
        <w:t>Table 3</w:t>
      </w:r>
      <w:r w:rsidR="00F9067C" w:rsidRPr="007A6955">
        <w:rPr>
          <w:color w:val="0000FF"/>
          <w:szCs w:val="22"/>
          <w:u w:val="single"/>
        </w:rPr>
        <w:fldChar w:fldCharType="end"/>
      </w:r>
      <w:r w:rsidRPr="007A6955">
        <w:t>:</w:t>
      </w:r>
    </w:p>
    <w:p w14:paraId="3B07E4C0" w14:textId="530673A2" w:rsidR="0015276B" w:rsidRPr="007A6955" w:rsidRDefault="0015276B" w:rsidP="007765C8">
      <w:pPr>
        <w:pStyle w:val="Caption"/>
      </w:pPr>
      <w:bookmarkStart w:id="108" w:name="_Ref389633086"/>
      <w:bookmarkStart w:id="109" w:name="_Toc342980615"/>
      <w:bookmarkStart w:id="110" w:name="_Toc472602395"/>
      <w:r w:rsidRPr="007A6955">
        <w:t xml:space="preserve">Table </w:t>
      </w:r>
      <w:r w:rsidR="000319B0">
        <w:fldChar w:fldCharType="begin"/>
      </w:r>
      <w:r w:rsidR="000319B0">
        <w:instrText xml:space="preserve"> SEQ Table \* ARABIC </w:instrText>
      </w:r>
      <w:r w:rsidR="000319B0">
        <w:fldChar w:fldCharType="separate"/>
      </w:r>
      <w:r w:rsidR="00FA2C7D">
        <w:rPr>
          <w:noProof/>
        </w:rPr>
        <w:t>3</w:t>
      </w:r>
      <w:r w:rsidR="000319B0">
        <w:rPr>
          <w:noProof/>
        </w:rPr>
        <w:fldChar w:fldCharType="end"/>
      </w:r>
      <w:bookmarkEnd w:id="108"/>
      <w:r w:rsidRPr="007A6955">
        <w:t xml:space="preserve">: </w:t>
      </w:r>
      <w:r w:rsidR="00E63725" w:rsidRPr="007A6955">
        <w:t>Import and Export Tools—Allowable sort q</w:t>
      </w:r>
      <w:r w:rsidRPr="007A6955">
        <w:t xml:space="preserve">ualifiers </w:t>
      </w:r>
      <w:r w:rsidR="00E63725" w:rsidRPr="007A6955">
        <w:t>when exporting d</w:t>
      </w:r>
      <w:r w:rsidRPr="007A6955">
        <w:t>ata</w:t>
      </w:r>
      <w:bookmarkEnd w:id="109"/>
      <w:bookmarkEnd w:id="110"/>
    </w:p>
    <w:tbl>
      <w:tblPr>
        <w:tblW w:w="9360"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872"/>
        <w:gridCol w:w="7488"/>
      </w:tblGrid>
      <w:tr w:rsidR="00015ED4" w:rsidRPr="007A6955" w14:paraId="3B07E4C3" w14:textId="77777777" w:rsidTr="0065160A">
        <w:trPr>
          <w:tblHeader/>
        </w:trPr>
        <w:tc>
          <w:tcPr>
            <w:tcW w:w="1872" w:type="dxa"/>
            <w:shd w:val="pct12" w:color="auto" w:fill="FFFFFF"/>
            <w:vAlign w:val="center"/>
          </w:tcPr>
          <w:p w14:paraId="3B07E4C1" w14:textId="77777777" w:rsidR="00015ED4" w:rsidRPr="007A6955" w:rsidRDefault="00015ED4" w:rsidP="000F3279">
            <w:pPr>
              <w:pStyle w:val="TableHeading"/>
            </w:pPr>
            <w:bookmarkStart w:id="111" w:name="COL001_TBL003"/>
            <w:bookmarkEnd w:id="111"/>
            <w:r w:rsidRPr="007A6955">
              <w:t>Sort Qualifier</w:t>
            </w:r>
          </w:p>
        </w:tc>
        <w:tc>
          <w:tcPr>
            <w:tcW w:w="7488" w:type="dxa"/>
            <w:shd w:val="pct12" w:color="auto" w:fill="FFFFFF"/>
            <w:vAlign w:val="center"/>
          </w:tcPr>
          <w:p w14:paraId="3B07E4C2" w14:textId="77777777" w:rsidR="00015ED4" w:rsidRPr="007A6955" w:rsidRDefault="00015ED4" w:rsidP="0015276B">
            <w:pPr>
              <w:pStyle w:val="TableHeading"/>
            </w:pPr>
            <w:r w:rsidRPr="007A6955">
              <w:t>Description</w:t>
            </w:r>
          </w:p>
        </w:tc>
      </w:tr>
      <w:tr w:rsidR="00015ED4" w:rsidRPr="007A6955" w14:paraId="3B07E4C6" w14:textId="77777777" w:rsidTr="0015276B">
        <w:tc>
          <w:tcPr>
            <w:tcW w:w="1872" w:type="dxa"/>
            <w:vAlign w:val="center"/>
          </w:tcPr>
          <w:p w14:paraId="3B07E4C4" w14:textId="77777777" w:rsidR="00015ED4" w:rsidRPr="007A6955" w:rsidRDefault="00850AFF" w:rsidP="0015276B">
            <w:pPr>
              <w:pStyle w:val="TableText"/>
              <w:rPr>
                <w:b/>
              </w:rPr>
            </w:pPr>
            <w:r w:rsidRPr="007A6955">
              <w:rPr>
                <w:b/>
              </w:rPr>
              <w:t>‘</w:t>
            </w:r>
          </w:p>
        </w:tc>
        <w:tc>
          <w:tcPr>
            <w:tcW w:w="7488" w:type="dxa"/>
            <w:vAlign w:val="center"/>
          </w:tcPr>
          <w:p w14:paraId="3B07E4C5" w14:textId="77777777" w:rsidR="00015ED4" w:rsidRPr="007A6955" w:rsidRDefault="00015ED4" w:rsidP="0015276B">
            <w:pPr>
              <w:pStyle w:val="TableText"/>
            </w:pPr>
            <w:r w:rsidRPr="007A6955">
              <w:t xml:space="preserve">To </w:t>
            </w:r>
            <w:r w:rsidRPr="007A6955">
              <w:rPr>
                <w:i/>
              </w:rPr>
              <w:t>not</w:t>
            </w:r>
            <w:r w:rsidRPr="007A6955">
              <w:t xml:space="preserve"> sort. Used when you want to use the </w:t>
            </w:r>
            <w:r w:rsidR="00850AFF" w:rsidRPr="007A6955">
              <w:t>“</w:t>
            </w:r>
            <w:r w:rsidRPr="007A6955">
              <w:t>FROM … TO</w:t>
            </w:r>
            <w:r w:rsidR="00850AFF" w:rsidRPr="007A6955">
              <w:t>”</w:t>
            </w:r>
            <w:r w:rsidRPr="007A6955">
              <w:t xml:space="preserve"> dialogue to restrict the entries to be exported.</w:t>
            </w:r>
          </w:p>
        </w:tc>
      </w:tr>
      <w:tr w:rsidR="00015ED4" w:rsidRPr="007A6955" w14:paraId="3B07E4C9" w14:textId="77777777" w:rsidTr="0015276B">
        <w:tc>
          <w:tcPr>
            <w:tcW w:w="1872" w:type="dxa"/>
            <w:vAlign w:val="center"/>
          </w:tcPr>
          <w:p w14:paraId="3B07E4C7" w14:textId="77777777" w:rsidR="00015ED4" w:rsidRPr="007A6955" w:rsidRDefault="00015ED4" w:rsidP="0015276B">
            <w:pPr>
              <w:pStyle w:val="TableText"/>
              <w:rPr>
                <w:b/>
              </w:rPr>
            </w:pPr>
            <w:r w:rsidRPr="007A6955">
              <w:rPr>
                <w:b/>
              </w:rPr>
              <w:t>-</w:t>
            </w:r>
          </w:p>
        </w:tc>
        <w:tc>
          <w:tcPr>
            <w:tcW w:w="7488" w:type="dxa"/>
            <w:vAlign w:val="center"/>
          </w:tcPr>
          <w:p w14:paraId="3B07E4C8" w14:textId="77777777" w:rsidR="00015ED4" w:rsidRPr="007A6955" w:rsidRDefault="00015ED4" w:rsidP="0015276B">
            <w:pPr>
              <w:pStyle w:val="TableText"/>
            </w:pPr>
            <w:r w:rsidRPr="007A6955">
              <w:t>To sort in reverse order.</w:t>
            </w:r>
          </w:p>
        </w:tc>
      </w:tr>
      <w:tr w:rsidR="00015ED4" w:rsidRPr="007A6955" w14:paraId="3B07E4CC" w14:textId="77777777" w:rsidTr="0015276B">
        <w:tc>
          <w:tcPr>
            <w:tcW w:w="1872" w:type="dxa"/>
            <w:vAlign w:val="center"/>
          </w:tcPr>
          <w:p w14:paraId="3B07E4CA" w14:textId="77777777" w:rsidR="00015ED4" w:rsidRPr="007A6955" w:rsidRDefault="00015ED4" w:rsidP="0015276B">
            <w:pPr>
              <w:pStyle w:val="TableText"/>
              <w:rPr>
                <w:b/>
              </w:rPr>
            </w:pPr>
            <w:r w:rsidRPr="007A6955">
              <w:rPr>
                <w:b/>
              </w:rPr>
              <w:t>;Ln</w:t>
            </w:r>
          </w:p>
        </w:tc>
        <w:tc>
          <w:tcPr>
            <w:tcW w:w="7488" w:type="dxa"/>
            <w:vAlign w:val="center"/>
          </w:tcPr>
          <w:p w14:paraId="3B07E4CB" w14:textId="77777777" w:rsidR="00015ED4" w:rsidRPr="007A6955" w:rsidRDefault="00015ED4" w:rsidP="0015276B">
            <w:pPr>
              <w:pStyle w:val="TableText"/>
            </w:pPr>
            <w:r w:rsidRPr="007A6955">
              <w:t xml:space="preserve">To sort on the first </w:t>
            </w:r>
            <w:r w:rsidRPr="007A6955">
              <w:rPr>
                <w:b/>
                <w:i/>
              </w:rPr>
              <w:t>n</w:t>
            </w:r>
            <w:r w:rsidRPr="007A6955">
              <w:t>-characters only.</w:t>
            </w:r>
          </w:p>
        </w:tc>
      </w:tr>
      <w:tr w:rsidR="00015ED4" w:rsidRPr="007A6955" w14:paraId="3B07E4CF" w14:textId="77777777" w:rsidTr="0015276B">
        <w:tc>
          <w:tcPr>
            <w:tcW w:w="1872" w:type="dxa"/>
            <w:vAlign w:val="center"/>
          </w:tcPr>
          <w:p w14:paraId="3B07E4CD" w14:textId="77777777" w:rsidR="00015ED4" w:rsidRPr="007A6955" w:rsidRDefault="00015ED4" w:rsidP="0015276B">
            <w:pPr>
              <w:pStyle w:val="TableText"/>
              <w:rPr>
                <w:b/>
              </w:rPr>
            </w:pPr>
            <w:r w:rsidRPr="007A6955">
              <w:rPr>
                <w:b/>
              </w:rPr>
              <w:t>;TXT</w:t>
            </w:r>
          </w:p>
        </w:tc>
        <w:tc>
          <w:tcPr>
            <w:tcW w:w="7488" w:type="dxa"/>
            <w:vAlign w:val="center"/>
          </w:tcPr>
          <w:p w14:paraId="3B07E4CE" w14:textId="77777777" w:rsidR="00015ED4" w:rsidRPr="007A6955" w:rsidRDefault="00015ED4" w:rsidP="0015276B">
            <w:pPr>
              <w:pStyle w:val="TableText"/>
            </w:pPr>
            <w:r w:rsidRPr="007A6955">
              <w:t>To sort following strict ASCII sorting sequence.</w:t>
            </w:r>
          </w:p>
        </w:tc>
      </w:tr>
    </w:tbl>
    <w:p w14:paraId="3B07E4D0" w14:textId="77777777" w:rsidR="00015ED4" w:rsidRPr="007A6955" w:rsidRDefault="00015ED4" w:rsidP="0015276B">
      <w:pPr>
        <w:pStyle w:val="BodyText6"/>
      </w:pPr>
    </w:p>
    <w:p w14:paraId="3B07E4D1" w14:textId="77777777" w:rsidR="00015ED4" w:rsidRPr="007A6955" w:rsidRDefault="000A180C" w:rsidP="00A314D5">
      <w:pPr>
        <w:pStyle w:val="Note"/>
      </w:pPr>
      <w:r>
        <w:rPr>
          <w:noProof/>
        </w:rPr>
        <w:drawing>
          <wp:inline distT="0" distB="0" distL="0" distR="0" wp14:anchorId="3B0810A5" wp14:editId="3B0810A6">
            <wp:extent cx="285750" cy="285750"/>
            <wp:effectExtent l="0" t="0" r="0" b="0"/>
            <wp:docPr id="39" name="Picture 3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314D5" w:rsidRPr="007A6955">
        <w:tab/>
      </w:r>
      <w:r w:rsidR="00607C99" w:rsidRPr="007A6955">
        <w:rPr>
          <w:b/>
        </w:rPr>
        <w:t>REF:</w:t>
      </w:r>
      <w:r w:rsidR="00607C99" w:rsidRPr="007A6955">
        <w:t xml:space="preserve"> </w:t>
      </w:r>
      <w:r w:rsidR="0015276B" w:rsidRPr="007A6955">
        <w:t>For more detailed information about searching and sorting, see t</w:t>
      </w:r>
      <w:r w:rsidR="00015ED4" w:rsidRPr="007A6955">
        <w:t xml:space="preserve">he </w:t>
      </w:r>
      <w:r w:rsidR="00850AFF" w:rsidRPr="007A6955">
        <w:t>“</w:t>
      </w:r>
      <w:r w:rsidR="00015ED4" w:rsidRPr="007A6955">
        <w:t>Print: How to Print Reports from Files</w:t>
      </w:r>
      <w:r w:rsidR="00850AFF" w:rsidRPr="007A6955">
        <w:t>”</w:t>
      </w:r>
      <w:r w:rsidR="00015ED4" w:rsidRPr="007A6955">
        <w:t xml:space="preserve"> and </w:t>
      </w:r>
      <w:r w:rsidR="00850AFF" w:rsidRPr="007A6955">
        <w:t>“</w:t>
      </w:r>
      <w:r w:rsidR="00015ED4" w:rsidRPr="007A6955">
        <w:t>Search</w:t>
      </w:r>
      <w:r w:rsidR="00850AFF" w:rsidRPr="007A6955">
        <w:t>”</w:t>
      </w:r>
      <w:r w:rsidR="00015ED4" w:rsidRPr="007A6955">
        <w:t xml:space="preserve"> </w:t>
      </w:r>
      <w:r w:rsidR="001E69A8" w:rsidRPr="007A6955">
        <w:t>section</w:t>
      </w:r>
      <w:r w:rsidR="00015ED4" w:rsidRPr="007A6955">
        <w:t xml:space="preserve">s </w:t>
      </w:r>
      <w:r w:rsidR="0015276B" w:rsidRPr="007A6955">
        <w:t>in</w:t>
      </w:r>
      <w:r w:rsidR="00015ED4" w:rsidRPr="007A6955">
        <w:t xml:space="preserve"> the </w:t>
      </w:r>
      <w:r w:rsidR="00015ED4" w:rsidRPr="007A6955">
        <w:rPr>
          <w:i/>
        </w:rPr>
        <w:t xml:space="preserve">VA FileMan </w:t>
      </w:r>
      <w:r w:rsidR="00F80B7C" w:rsidRPr="007A6955">
        <w:rPr>
          <w:i/>
        </w:rPr>
        <w:t>User Manual</w:t>
      </w:r>
      <w:r w:rsidR="00015ED4" w:rsidRPr="007A6955">
        <w:t>.</w:t>
      </w:r>
    </w:p>
    <w:p w14:paraId="3B07E4D2" w14:textId="77777777" w:rsidR="00015ED4" w:rsidRPr="007A6955" w:rsidRDefault="00015ED4" w:rsidP="00602F32">
      <w:pPr>
        <w:pStyle w:val="Heading5"/>
      </w:pPr>
      <w:r w:rsidRPr="007A6955">
        <w:lastRenderedPageBreak/>
        <w:t>Export Example</w:t>
      </w:r>
    </w:p>
    <w:p w14:paraId="3B07E4D3" w14:textId="129E30EB" w:rsidR="00015ED4" w:rsidRPr="007A6955" w:rsidRDefault="0015276B" w:rsidP="0015276B">
      <w:pPr>
        <w:pStyle w:val="BodyText"/>
        <w:keepNext/>
        <w:keepLines/>
      </w:pPr>
      <w:r w:rsidRPr="007A6955">
        <w:fldChar w:fldCharType="begin"/>
      </w:r>
      <w:r w:rsidRPr="007A6955">
        <w:instrText xml:space="preserve"> XE </w:instrText>
      </w:r>
      <w:r w:rsidR="00850AFF" w:rsidRPr="007A6955">
        <w:instrText>“</w:instrText>
      </w:r>
      <w:r w:rsidRPr="007A6955">
        <w:instrText>Exporting Data:Example</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Examples:Exporting Data</w:instrText>
      </w:r>
      <w:r w:rsidR="00850AFF" w:rsidRPr="007A6955">
        <w:instrText>”</w:instrText>
      </w:r>
      <w:r w:rsidRPr="007A6955">
        <w:instrText xml:space="preserve"> </w:instrText>
      </w:r>
      <w:r w:rsidRPr="007A6955">
        <w:fldChar w:fldCharType="end"/>
      </w:r>
      <w:r w:rsidR="0011112E" w:rsidRPr="007A6955">
        <w:rPr>
          <w:color w:val="0000FF"/>
          <w:u w:val="single"/>
        </w:rPr>
        <w:fldChar w:fldCharType="begin"/>
      </w:r>
      <w:r w:rsidR="0011112E" w:rsidRPr="007A6955">
        <w:rPr>
          <w:color w:val="0000FF"/>
          <w:u w:val="single"/>
        </w:rPr>
        <w:instrText xml:space="preserve"> REF _Ref389629584 \h  \* MERGEFORMAT </w:instrText>
      </w:r>
      <w:r w:rsidR="0011112E" w:rsidRPr="007A6955">
        <w:rPr>
          <w:color w:val="0000FF"/>
          <w:u w:val="single"/>
        </w:rPr>
      </w:r>
      <w:r w:rsidR="0011112E" w:rsidRPr="007A6955">
        <w:rPr>
          <w:color w:val="0000FF"/>
          <w:u w:val="single"/>
        </w:rPr>
        <w:fldChar w:fldCharType="separate"/>
      </w:r>
      <w:r w:rsidR="00FA2C7D" w:rsidRPr="00FA2C7D">
        <w:rPr>
          <w:color w:val="0000FF"/>
          <w:u w:val="single"/>
        </w:rPr>
        <w:t>Figure 11</w:t>
      </w:r>
      <w:r w:rsidR="0011112E" w:rsidRPr="007A6955">
        <w:rPr>
          <w:color w:val="0000FF"/>
          <w:u w:val="single"/>
        </w:rPr>
        <w:fldChar w:fldCharType="end"/>
      </w:r>
      <w:r w:rsidR="00015ED4" w:rsidRPr="007A6955">
        <w:t xml:space="preserve"> is an example of an export using the </w:t>
      </w:r>
      <w:r w:rsidR="00850AFF" w:rsidRPr="007A6955">
        <w:t>“</w:t>
      </w:r>
      <w:r w:rsidR="00015ED4" w:rsidRPr="007A6955">
        <w:t>PATIENT TO 123</w:t>
      </w:r>
      <w:r w:rsidR="00850AFF" w:rsidRPr="007A6955">
        <w:t>”</w:t>
      </w:r>
      <w:r w:rsidR="00015ED4" w:rsidRPr="007A6955">
        <w:t xml:space="preserve"> EXPORT template created in the previous section (</w:t>
      </w:r>
      <w:r w:rsidR="00015ED4" w:rsidRPr="007A6955">
        <w:rPr>
          <w:color w:val="0000FF"/>
          <w:u w:val="single"/>
        </w:rPr>
        <w:fldChar w:fldCharType="begin"/>
      </w:r>
      <w:r w:rsidR="00015ED4" w:rsidRPr="007A6955">
        <w:rPr>
          <w:color w:val="0000FF"/>
          <w:u w:val="single"/>
        </w:rPr>
        <w:instrText xml:space="preserve"> REF _Ref446997026 \h </w:instrText>
      </w:r>
      <w:r w:rsidRPr="007A6955">
        <w:rPr>
          <w:color w:val="0000FF"/>
          <w:u w:val="single"/>
        </w:rPr>
        <w:instrText xml:space="preserve"> \* MERGEFORMAT </w:instrText>
      </w:r>
      <w:r w:rsidR="00015ED4" w:rsidRPr="007A6955">
        <w:rPr>
          <w:color w:val="0000FF"/>
          <w:u w:val="single"/>
        </w:rPr>
      </w:r>
      <w:r w:rsidR="00015ED4" w:rsidRPr="007A6955">
        <w:rPr>
          <w:color w:val="0000FF"/>
          <w:u w:val="single"/>
        </w:rPr>
        <w:fldChar w:fldCharType="separate"/>
      </w:r>
      <w:r w:rsidR="00FA2C7D" w:rsidRPr="00FA2C7D">
        <w:rPr>
          <w:color w:val="0000FF"/>
          <w:u w:val="single"/>
        </w:rPr>
        <w:t>Figure 9</w:t>
      </w:r>
      <w:r w:rsidR="00015ED4" w:rsidRPr="007A6955">
        <w:rPr>
          <w:color w:val="0000FF"/>
          <w:u w:val="single"/>
        </w:rPr>
        <w:fldChar w:fldCharType="end"/>
      </w:r>
      <w:r w:rsidR="00015ED4" w:rsidRPr="007A6955">
        <w:t xml:space="preserve"> and </w:t>
      </w:r>
      <w:r w:rsidR="00015ED4" w:rsidRPr="007A6955">
        <w:rPr>
          <w:color w:val="0000FF"/>
          <w:u w:val="single"/>
        </w:rPr>
        <w:fldChar w:fldCharType="begin"/>
      </w:r>
      <w:r w:rsidR="00015ED4" w:rsidRPr="007A6955">
        <w:rPr>
          <w:color w:val="0000FF"/>
          <w:u w:val="single"/>
        </w:rPr>
        <w:instrText xml:space="preserve"> REF _Ref446997038 \h </w:instrText>
      </w:r>
      <w:r w:rsidRPr="007A6955">
        <w:rPr>
          <w:color w:val="0000FF"/>
          <w:u w:val="single"/>
        </w:rPr>
        <w:instrText xml:space="preserve"> \* MERGEFORMAT </w:instrText>
      </w:r>
      <w:r w:rsidR="00015ED4" w:rsidRPr="007A6955">
        <w:rPr>
          <w:color w:val="0000FF"/>
          <w:u w:val="single"/>
        </w:rPr>
      </w:r>
      <w:r w:rsidR="00015ED4" w:rsidRPr="007A6955">
        <w:rPr>
          <w:color w:val="0000FF"/>
          <w:u w:val="single"/>
        </w:rPr>
        <w:fldChar w:fldCharType="separate"/>
      </w:r>
      <w:r w:rsidR="00FA2C7D" w:rsidRPr="00FA2C7D">
        <w:rPr>
          <w:color w:val="0000FF"/>
          <w:u w:val="single"/>
        </w:rPr>
        <w:t>Figure 10</w:t>
      </w:r>
      <w:r w:rsidR="00015ED4" w:rsidRPr="007A6955">
        <w:rPr>
          <w:color w:val="0000FF"/>
          <w:u w:val="single"/>
        </w:rPr>
        <w:fldChar w:fldCharType="end"/>
      </w:r>
      <w:r w:rsidR="00015ED4" w:rsidRPr="007A6955">
        <w:t xml:space="preserve">). You begin by identifying the file and the EXPORT template that you want to use for the export. Do </w:t>
      </w:r>
      <w:r w:rsidR="00015ED4" w:rsidRPr="007A6955">
        <w:rPr>
          <w:i/>
        </w:rPr>
        <w:t>not</w:t>
      </w:r>
      <w:r w:rsidR="00015ED4" w:rsidRPr="007A6955">
        <w:t xml:space="preserve"> enclose the template</w:t>
      </w:r>
      <w:r w:rsidR="00850AFF" w:rsidRPr="007A6955">
        <w:t>’</w:t>
      </w:r>
      <w:r w:rsidR="00015ED4" w:rsidRPr="007A6955">
        <w:t>s name with brackets. Again, you can delete the EXPORT template</w:t>
      </w:r>
      <w:r w:rsidR="00015ED4" w:rsidRPr="007A6955">
        <w:fldChar w:fldCharType="begin"/>
      </w:r>
      <w:r w:rsidR="00015ED4" w:rsidRPr="007A6955">
        <w:instrText xml:space="preserve"> XE </w:instrText>
      </w:r>
      <w:r w:rsidR="00850AFF" w:rsidRPr="007A6955">
        <w:instrText>“</w:instrText>
      </w:r>
      <w:r w:rsidR="00E600D3" w:rsidRPr="007A6955">
        <w:instrText>EXPORT T</w:instrText>
      </w:r>
      <w:r w:rsidR="00015ED4" w:rsidRPr="007A6955">
        <w:instrText>emplates</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Templates:EXPORT</w:instrText>
      </w:r>
      <w:r w:rsidR="00850AFF" w:rsidRPr="007A6955">
        <w:instrText>”</w:instrText>
      </w:r>
      <w:r w:rsidR="00015ED4" w:rsidRPr="007A6955">
        <w:instrText xml:space="preserve"> </w:instrText>
      </w:r>
      <w:r w:rsidR="00015ED4" w:rsidRPr="007A6955">
        <w:fldChar w:fldCharType="end"/>
      </w:r>
      <w:r w:rsidR="00015ED4" w:rsidRPr="007A6955">
        <w:t xml:space="preserve"> after a successful export.</w:t>
      </w:r>
    </w:p>
    <w:p w14:paraId="3B07E4D4" w14:textId="77777777" w:rsidR="00015ED4" w:rsidRPr="007A6955" w:rsidRDefault="00015ED4" w:rsidP="0015276B">
      <w:pPr>
        <w:pStyle w:val="BodyText"/>
        <w:keepNext/>
        <w:keepLines/>
      </w:pPr>
      <w:r w:rsidRPr="007A6955">
        <w:t xml:space="preserve">Because there is a Multiple involved, you are told that you </w:t>
      </w:r>
      <w:r w:rsidR="00B03F4A" w:rsidRPr="007A6955">
        <w:t>do</w:t>
      </w:r>
      <w:r w:rsidRPr="007A6955">
        <w:t xml:space="preserve"> </w:t>
      </w:r>
      <w:r w:rsidR="00BF0AD0" w:rsidRPr="007A6955">
        <w:rPr>
          <w:i/>
        </w:rPr>
        <w:t>not</w:t>
      </w:r>
      <w:r w:rsidRPr="007A6955">
        <w:t xml:space="preserve"> have the opportunity to sort. Then, you are given the opportunity to search the file for entries to export.</w:t>
      </w:r>
    </w:p>
    <w:p w14:paraId="3B07E4D5" w14:textId="7AC4F20C" w:rsidR="0015276B" w:rsidRPr="007A6955" w:rsidRDefault="0015276B" w:rsidP="0015276B">
      <w:pPr>
        <w:pStyle w:val="Caption"/>
      </w:pPr>
      <w:bookmarkStart w:id="112" w:name="_Ref389629584"/>
      <w:bookmarkStart w:id="113" w:name="_Toc342980616"/>
      <w:bookmarkStart w:id="114" w:name="_Toc472602106"/>
      <w:r w:rsidRPr="007A6955">
        <w:t xml:space="preserve">Figure </w:t>
      </w:r>
      <w:r w:rsidR="000319B0">
        <w:fldChar w:fldCharType="begin"/>
      </w:r>
      <w:r w:rsidR="000319B0">
        <w:instrText xml:space="preserve"> SEQ Figure \* ARABIC </w:instrText>
      </w:r>
      <w:r w:rsidR="000319B0">
        <w:fldChar w:fldCharType="separate"/>
      </w:r>
      <w:r w:rsidR="00FA2C7D">
        <w:rPr>
          <w:noProof/>
        </w:rPr>
        <w:t>11</w:t>
      </w:r>
      <w:r w:rsidR="000319B0">
        <w:rPr>
          <w:noProof/>
        </w:rPr>
        <w:fldChar w:fldCharType="end"/>
      </w:r>
      <w:bookmarkEnd w:id="112"/>
      <w:r w:rsidRPr="007A6955">
        <w:t xml:space="preserve">: </w:t>
      </w:r>
      <w:r w:rsidR="00E63725" w:rsidRPr="007A6955">
        <w:t>Import and Export Tools—Searching for entries to be e</w:t>
      </w:r>
      <w:r w:rsidRPr="007A6955">
        <w:t>xported</w:t>
      </w:r>
      <w:bookmarkEnd w:id="113"/>
      <w:bookmarkEnd w:id="114"/>
    </w:p>
    <w:p w14:paraId="3B07E4D6" w14:textId="77777777" w:rsidR="00015ED4" w:rsidRPr="007A6955" w:rsidRDefault="00015ED4" w:rsidP="00BA7041">
      <w:pPr>
        <w:pStyle w:val="Dialogue"/>
      </w:pPr>
      <w:r w:rsidRPr="007A6955">
        <w:t xml:space="preserve">Select DATA EXPORT TO FOREIGN FORMAT OPTION: </w:t>
      </w:r>
      <w:r w:rsidRPr="007A6955">
        <w:rPr>
          <w:b/>
          <w:highlight w:val="yellow"/>
        </w:rPr>
        <w:t>EXPORT DATA</w:t>
      </w:r>
    </w:p>
    <w:p w14:paraId="3B07E4D7" w14:textId="77777777" w:rsidR="00015ED4" w:rsidRPr="007A6955" w:rsidRDefault="00015ED4" w:rsidP="00BA7041">
      <w:pPr>
        <w:pStyle w:val="Dialogue"/>
      </w:pPr>
    </w:p>
    <w:p w14:paraId="3B07E4D8" w14:textId="77777777" w:rsidR="00015ED4" w:rsidRPr="007A6955" w:rsidRDefault="00015ED4" w:rsidP="00BA7041">
      <w:pPr>
        <w:pStyle w:val="Dialogue"/>
      </w:pPr>
      <w:r w:rsidRPr="007A6955">
        <w:t xml:space="preserve">OUTPUT FROM WHAT FILE: PATIENT// </w:t>
      </w:r>
      <w:r w:rsidRPr="007A6955">
        <w:rPr>
          <w:b/>
          <w:highlight w:val="yellow"/>
        </w:rPr>
        <w:t>&lt;</w:t>
      </w:r>
      <w:r w:rsidR="002A3BC0" w:rsidRPr="007A6955">
        <w:rPr>
          <w:b/>
          <w:highlight w:val="yellow"/>
        </w:rPr>
        <w:t>Enter</w:t>
      </w:r>
      <w:r w:rsidRPr="007A6955">
        <w:rPr>
          <w:b/>
          <w:highlight w:val="yellow"/>
        </w:rPr>
        <w:t>&gt;</w:t>
      </w:r>
    </w:p>
    <w:p w14:paraId="3B07E4D9" w14:textId="77777777" w:rsidR="00015ED4" w:rsidRPr="007A6955" w:rsidRDefault="00015ED4" w:rsidP="00BA7041">
      <w:pPr>
        <w:pStyle w:val="Dialogue"/>
      </w:pPr>
    </w:p>
    <w:p w14:paraId="3B07E4DA" w14:textId="77777777" w:rsidR="00015ED4" w:rsidRPr="007A6955" w:rsidRDefault="00015ED4" w:rsidP="00BA7041">
      <w:pPr>
        <w:pStyle w:val="Dialogue"/>
      </w:pPr>
      <w:r w:rsidRPr="007A6955">
        <w:t xml:space="preserve">Choose an EXPORT template: </w:t>
      </w:r>
      <w:r w:rsidRPr="007A6955">
        <w:rPr>
          <w:b/>
          <w:highlight w:val="yellow"/>
        </w:rPr>
        <w:t>PATIENT TO 123 &lt;</w:t>
      </w:r>
      <w:r w:rsidR="002A3BC0" w:rsidRPr="007A6955">
        <w:rPr>
          <w:b/>
          <w:highlight w:val="yellow"/>
        </w:rPr>
        <w:t>Enter</w:t>
      </w:r>
      <w:r w:rsidRPr="007A6955">
        <w:rPr>
          <w:b/>
          <w:highlight w:val="yellow"/>
        </w:rPr>
        <w:t>&gt;</w:t>
      </w:r>
      <w:r w:rsidR="00B03F4A" w:rsidRPr="007A6955">
        <w:t xml:space="preserve"> </w:t>
      </w:r>
      <w:r w:rsidRPr="007A6955">
        <w:t>**EXPORT**</w:t>
      </w:r>
    </w:p>
    <w:p w14:paraId="3B07E4DB" w14:textId="7C6DCD17" w:rsidR="00015ED4" w:rsidRPr="007A6955" w:rsidRDefault="00015ED4" w:rsidP="00460255">
      <w:pPr>
        <w:pStyle w:val="Dialogue"/>
        <w:ind w:firstLine="533"/>
      </w:pPr>
      <w:r w:rsidRPr="007A6955">
        <w:t>(OCT 30, 1992@15:08) USER #7  FILE #99002</w:t>
      </w:r>
    </w:p>
    <w:p w14:paraId="3B07E4DC" w14:textId="77777777" w:rsidR="00015ED4" w:rsidRPr="007A6955" w:rsidRDefault="00015ED4" w:rsidP="00BA7041">
      <w:pPr>
        <w:pStyle w:val="Dialogue"/>
      </w:pPr>
    </w:p>
    <w:p w14:paraId="3B07E4DD" w14:textId="77777777" w:rsidR="00015ED4" w:rsidRPr="007A6955" w:rsidRDefault="00015ED4" w:rsidP="00BA7041">
      <w:pPr>
        <w:pStyle w:val="Dialogue"/>
      </w:pPr>
    </w:p>
    <w:p w14:paraId="3B07E4DE" w14:textId="77777777" w:rsidR="00015ED4" w:rsidRPr="007A6955" w:rsidRDefault="00015ED4" w:rsidP="00BA7041">
      <w:pPr>
        <w:pStyle w:val="Dialogue"/>
      </w:pPr>
      <w:r w:rsidRPr="007A6955">
        <w:t>Do you want to delete the PATIENT TO 123 template</w:t>
      </w:r>
    </w:p>
    <w:p w14:paraId="3B07E4DF" w14:textId="77777777" w:rsidR="00015ED4" w:rsidRPr="007A6955" w:rsidRDefault="00015ED4" w:rsidP="00BA7041">
      <w:pPr>
        <w:pStyle w:val="Dialogue"/>
      </w:pPr>
      <w:r w:rsidRPr="007A6955">
        <w:t>after the data export is complete?</w:t>
      </w:r>
    </w:p>
    <w:p w14:paraId="3B07E4E0" w14:textId="77777777" w:rsidR="00015ED4" w:rsidRPr="007A6955" w:rsidRDefault="00015ED4" w:rsidP="00BA7041">
      <w:pPr>
        <w:pStyle w:val="Dialogue"/>
      </w:pPr>
      <w:r w:rsidRPr="007A6955">
        <w:t xml:space="preserve">Enter Yes or No: NO// </w:t>
      </w:r>
      <w:r w:rsidRPr="007A6955">
        <w:rPr>
          <w:b/>
          <w:highlight w:val="yellow"/>
        </w:rPr>
        <w:t>&lt;</w:t>
      </w:r>
      <w:r w:rsidR="002A3BC0" w:rsidRPr="007A6955">
        <w:rPr>
          <w:b/>
          <w:highlight w:val="yellow"/>
        </w:rPr>
        <w:t>Enter</w:t>
      </w:r>
      <w:r w:rsidRPr="007A6955">
        <w:rPr>
          <w:b/>
          <w:highlight w:val="yellow"/>
        </w:rPr>
        <w:t>&gt;</w:t>
      </w:r>
    </w:p>
    <w:p w14:paraId="3B07E4E1" w14:textId="77777777" w:rsidR="00015ED4" w:rsidRPr="007A6955" w:rsidRDefault="00015ED4" w:rsidP="00BA7041">
      <w:pPr>
        <w:pStyle w:val="Dialogue"/>
      </w:pPr>
    </w:p>
    <w:p w14:paraId="3B07E4E2" w14:textId="77777777" w:rsidR="00015ED4" w:rsidRPr="007A6955" w:rsidRDefault="00015ED4" w:rsidP="00BA7041">
      <w:pPr>
        <w:pStyle w:val="Dialogue"/>
      </w:pPr>
      <w:r w:rsidRPr="007A6955">
        <w:t>Since you are exporting fields from multiples,</w:t>
      </w:r>
    </w:p>
    <w:p w14:paraId="3B07E4E3" w14:textId="77777777" w:rsidR="00015ED4" w:rsidRPr="007A6955" w:rsidRDefault="00015ED4" w:rsidP="00BA7041">
      <w:pPr>
        <w:pStyle w:val="Dialogue"/>
      </w:pPr>
      <w:r w:rsidRPr="007A6955">
        <w:t>a sort will be done automatically.</w:t>
      </w:r>
    </w:p>
    <w:p w14:paraId="3B07E4E4" w14:textId="77777777" w:rsidR="00015ED4" w:rsidRPr="007A6955" w:rsidRDefault="00015ED4" w:rsidP="00BA7041">
      <w:pPr>
        <w:pStyle w:val="Dialogue"/>
      </w:pPr>
      <w:r w:rsidRPr="007A6955">
        <w:t>You will not have the opportunity to sort the data before export.</w:t>
      </w:r>
    </w:p>
    <w:p w14:paraId="3B07E4E5" w14:textId="77777777" w:rsidR="00015ED4" w:rsidRPr="007A6955" w:rsidRDefault="00015ED4" w:rsidP="00BA7041">
      <w:pPr>
        <w:pStyle w:val="Dialogue"/>
      </w:pPr>
    </w:p>
    <w:p w14:paraId="3B07E4E6" w14:textId="77777777" w:rsidR="00015ED4" w:rsidRPr="007A6955" w:rsidRDefault="00015ED4" w:rsidP="00BA7041">
      <w:pPr>
        <w:pStyle w:val="Dialogue"/>
      </w:pPr>
      <w:r w:rsidRPr="007A6955">
        <w:t xml:space="preserve">Do you want to SEARCH for entries to be exported? NO// </w:t>
      </w:r>
      <w:r w:rsidRPr="007A6955">
        <w:rPr>
          <w:b/>
          <w:highlight w:val="yellow"/>
        </w:rPr>
        <w:t>YES</w:t>
      </w:r>
    </w:p>
    <w:p w14:paraId="3B07E4E7" w14:textId="77777777" w:rsidR="00015ED4" w:rsidRPr="007A6955" w:rsidRDefault="00015ED4" w:rsidP="00BA7041">
      <w:pPr>
        <w:pStyle w:val="Dialogue"/>
      </w:pPr>
    </w:p>
    <w:p w14:paraId="3B07E4E8" w14:textId="6F6B3823" w:rsidR="00015ED4" w:rsidRPr="007A6955" w:rsidRDefault="00015ED4" w:rsidP="00460255">
      <w:pPr>
        <w:pStyle w:val="Dialogue"/>
        <w:ind w:firstLine="533"/>
      </w:pPr>
      <w:r w:rsidRPr="007A6955">
        <w:t xml:space="preserve">-A- SEARCH FOR PATIENT FIELD: </w:t>
      </w:r>
      <w:r w:rsidRPr="007A6955">
        <w:rPr>
          <w:b/>
          <w:highlight w:val="yellow"/>
        </w:rPr>
        <w:t>DATE OF BIRTH</w:t>
      </w:r>
    </w:p>
    <w:p w14:paraId="3B07E4E9" w14:textId="2117D565" w:rsidR="00015ED4" w:rsidRPr="007A6955" w:rsidRDefault="00015ED4" w:rsidP="00460255">
      <w:pPr>
        <w:pStyle w:val="Dialogue"/>
        <w:ind w:firstLine="533"/>
      </w:pPr>
      <w:r w:rsidRPr="007A6955">
        <w:t xml:space="preserve">-A- CONDITION: </w:t>
      </w:r>
      <w:r w:rsidRPr="007A6955">
        <w:rPr>
          <w:b/>
          <w:highlight w:val="yellow"/>
        </w:rPr>
        <w:t>&lt; &lt;</w:t>
      </w:r>
      <w:r w:rsidR="002A3BC0" w:rsidRPr="007A6955">
        <w:rPr>
          <w:b/>
          <w:highlight w:val="yellow"/>
        </w:rPr>
        <w:t>Enter</w:t>
      </w:r>
      <w:r w:rsidRPr="007A6955">
        <w:rPr>
          <w:b/>
          <w:highlight w:val="yellow"/>
        </w:rPr>
        <w:t>&gt;</w:t>
      </w:r>
      <w:r w:rsidRPr="007A6955">
        <w:t xml:space="preserve"> LESS THAN</w:t>
      </w:r>
    </w:p>
    <w:p w14:paraId="3B07E4EA" w14:textId="17C83D51" w:rsidR="00015ED4" w:rsidRPr="007A6955" w:rsidRDefault="00015ED4" w:rsidP="00460255">
      <w:pPr>
        <w:pStyle w:val="Dialogue"/>
        <w:ind w:firstLine="533"/>
      </w:pPr>
      <w:r w:rsidRPr="007A6955">
        <w:t xml:space="preserve">-A- LESS THAN DATE: </w:t>
      </w:r>
      <w:r w:rsidRPr="007A6955">
        <w:rPr>
          <w:b/>
          <w:highlight w:val="yellow"/>
        </w:rPr>
        <w:t>1980 &lt;</w:t>
      </w:r>
      <w:r w:rsidR="002A3BC0" w:rsidRPr="007A6955">
        <w:rPr>
          <w:b/>
          <w:highlight w:val="yellow"/>
        </w:rPr>
        <w:t>Enter</w:t>
      </w:r>
      <w:r w:rsidRPr="007A6955">
        <w:rPr>
          <w:b/>
          <w:highlight w:val="yellow"/>
        </w:rPr>
        <w:t>&gt;</w:t>
      </w:r>
      <w:r w:rsidR="00B03F4A" w:rsidRPr="007A6955">
        <w:t xml:space="preserve"> </w:t>
      </w:r>
      <w:r w:rsidRPr="007A6955">
        <w:t>(1980)</w:t>
      </w:r>
    </w:p>
    <w:p w14:paraId="3B07E4EB" w14:textId="77777777" w:rsidR="00015ED4" w:rsidRPr="007A6955" w:rsidRDefault="00015ED4" w:rsidP="00BA7041">
      <w:pPr>
        <w:pStyle w:val="Dialogue"/>
      </w:pPr>
    </w:p>
    <w:p w14:paraId="3B07E4EC" w14:textId="2AA6CB26" w:rsidR="00015ED4" w:rsidRPr="007A6955" w:rsidRDefault="00015ED4" w:rsidP="00460255">
      <w:pPr>
        <w:pStyle w:val="Dialogue"/>
        <w:ind w:firstLine="533"/>
      </w:pPr>
      <w:r w:rsidRPr="007A6955">
        <w:t xml:space="preserve">-B- SEARCH FOR PATIENT FIELD: </w:t>
      </w:r>
      <w:r w:rsidRPr="007A6955">
        <w:rPr>
          <w:b/>
          <w:highlight w:val="yellow"/>
        </w:rPr>
        <w:t>&lt;</w:t>
      </w:r>
      <w:r w:rsidR="002A3BC0" w:rsidRPr="007A6955">
        <w:rPr>
          <w:b/>
          <w:highlight w:val="yellow"/>
        </w:rPr>
        <w:t>Enter</w:t>
      </w:r>
      <w:r w:rsidRPr="007A6955">
        <w:rPr>
          <w:b/>
          <w:highlight w:val="yellow"/>
        </w:rPr>
        <w:t>&gt;</w:t>
      </w:r>
    </w:p>
    <w:p w14:paraId="3B07E4ED" w14:textId="77777777" w:rsidR="00015ED4" w:rsidRPr="007A6955" w:rsidRDefault="00015ED4" w:rsidP="00BA7041">
      <w:pPr>
        <w:pStyle w:val="Dialogue"/>
      </w:pPr>
    </w:p>
    <w:p w14:paraId="3B07E4EE" w14:textId="77777777" w:rsidR="00015ED4" w:rsidRPr="007A6955" w:rsidRDefault="00015ED4" w:rsidP="00BA7041">
      <w:pPr>
        <w:pStyle w:val="Dialogue"/>
      </w:pPr>
      <w:r w:rsidRPr="007A6955">
        <w:t xml:space="preserve">IF: A// </w:t>
      </w:r>
      <w:r w:rsidRPr="007A6955">
        <w:rPr>
          <w:b/>
          <w:highlight w:val="yellow"/>
        </w:rPr>
        <w:t>&lt;</w:t>
      </w:r>
      <w:r w:rsidR="002A3BC0" w:rsidRPr="007A6955">
        <w:rPr>
          <w:b/>
          <w:highlight w:val="yellow"/>
        </w:rPr>
        <w:t>Enter</w:t>
      </w:r>
      <w:r w:rsidRPr="007A6955">
        <w:rPr>
          <w:b/>
          <w:highlight w:val="yellow"/>
        </w:rPr>
        <w:t>&gt;</w:t>
      </w:r>
      <w:r w:rsidR="00B03F4A" w:rsidRPr="007A6955">
        <w:t xml:space="preserve"> </w:t>
      </w:r>
      <w:r w:rsidRPr="007A6955">
        <w:t>DATE OF BIRTH LESS THAN 1980 (1980)</w:t>
      </w:r>
    </w:p>
    <w:p w14:paraId="3B07E4EF" w14:textId="77777777" w:rsidR="00015ED4" w:rsidRPr="007A6955" w:rsidRDefault="00015ED4" w:rsidP="00BA7041">
      <w:pPr>
        <w:pStyle w:val="Dialogue"/>
      </w:pPr>
    </w:p>
    <w:p w14:paraId="3B07E4F0" w14:textId="77777777" w:rsidR="00015ED4" w:rsidRPr="007A6955" w:rsidRDefault="00015ED4" w:rsidP="00BA7041">
      <w:pPr>
        <w:pStyle w:val="Dialogue"/>
      </w:pPr>
      <w:r w:rsidRPr="007A6955">
        <w:t xml:space="preserve">STORE RESULTS OF SEARCH IN TEMPLATE: </w:t>
      </w:r>
      <w:r w:rsidRPr="007A6955">
        <w:rPr>
          <w:b/>
          <w:highlight w:val="yellow"/>
        </w:rPr>
        <w:t>&lt;</w:t>
      </w:r>
      <w:r w:rsidR="002A3BC0" w:rsidRPr="007A6955">
        <w:rPr>
          <w:b/>
          <w:highlight w:val="yellow"/>
        </w:rPr>
        <w:t>Enter</w:t>
      </w:r>
      <w:r w:rsidRPr="007A6955">
        <w:rPr>
          <w:b/>
          <w:highlight w:val="yellow"/>
        </w:rPr>
        <w:t>&gt;</w:t>
      </w:r>
    </w:p>
    <w:p w14:paraId="3B07E4F1" w14:textId="77777777" w:rsidR="00015ED4" w:rsidRPr="007A6955" w:rsidRDefault="00015ED4" w:rsidP="0015276B">
      <w:pPr>
        <w:pStyle w:val="BodyText6"/>
      </w:pPr>
    </w:p>
    <w:p w14:paraId="3B07E4F2" w14:textId="77777777" w:rsidR="00015ED4" w:rsidRPr="007A6955" w:rsidRDefault="00015ED4" w:rsidP="0015276B">
      <w:pPr>
        <w:pStyle w:val="BodyText"/>
      </w:pPr>
      <w:r w:rsidRPr="007A6955">
        <w:t xml:space="preserve">If Multiples had </w:t>
      </w:r>
      <w:r w:rsidRPr="007A6955">
        <w:rPr>
          <w:i/>
        </w:rPr>
        <w:t>not</w:t>
      </w:r>
      <w:r w:rsidRPr="007A6955">
        <w:t xml:space="preserve"> been involved, you would now be able to respond to the SORT BY dialogue. You can do the same things with sort here that you can do when using the Print File Entries option</w:t>
      </w:r>
      <w:r w:rsidRPr="007A6955">
        <w:fldChar w:fldCharType="begin"/>
      </w:r>
      <w:r w:rsidRPr="007A6955">
        <w:instrText xml:space="preserve"> XE </w:instrText>
      </w:r>
      <w:r w:rsidR="00850AFF" w:rsidRPr="007A6955">
        <w:instrText>“</w:instrText>
      </w:r>
      <w:r w:rsidRPr="007A6955">
        <w:instrText>Print File Entries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Options:Print File Entries</w:instrText>
      </w:r>
      <w:r w:rsidR="00850AFF" w:rsidRPr="007A6955">
        <w:instrText>”</w:instrText>
      </w:r>
      <w:r w:rsidRPr="007A6955">
        <w:instrText xml:space="preserve"> </w:instrText>
      </w:r>
      <w:r w:rsidRPr="007A6955">
        <w:fldChar w:fldCharType="end"/>
      </w:r>
      <w:r w:rsidRPr="007A6955">
        <w:t>.</w:t>
      </w:r>
    </w:p>
    <w:p w14:paraId="3B07E4F3" w14:textId="77777777" w:rsidR="00015ED4" w:rsidRPr="007A6955" w:rsidRDefault="00015ED4" w:rsidP="00602F32">
      <w:pPr>
        <w:pStyle w:val="Heading5"/>
      </w:pPr>
      <w:r w:rsidRPr="007A6955">
        <w:t>What Device to Send Export Data To</w:t>
      </w:r>
    </w:p>
    <w:p w14:paraId="3B07E4F4" w14:textId="77777777" w:rsidR="00015ED4" w:rsidRPr="007A6955" w:rsidRDefault="0015276B" w:rsidP="00C4364B">
      <w:pPr>
        <w:pStyle w:val="BodyText"/>
        <w:keepNext/>
        <w:keepLines/>
      </w:pPr>
      <w:r w:rsidRPr="007A6955">
        <w:fldChar w:fldCharType="begin"/>
      </w:r>
      <w:r w:rsidRPr="007A6955">
        <w:instrText xml:space="preserve"> XE </w:instrText>
      </w:r>
      <w:r w:rsidR="00850AFF" w:rsidRPr="007A6955">
        <w:instrText>“</w:instrText>
      </w:r>
      <w:r w:rsidRPr="007A6955">
        <w:instrText>E</w:instrText>
      </w:r>
      <w:r w:rsidR="00576727" w:rsidRPr="007A6955">
        <w:instrText>xporting Data:Send Export Data t</w:instrText>
      </w:r>
      <w:r w:rsidRPr="007A6955">
        <w:instrText>o a Device</w:instrText>
      </w:r>
      <w:r w:rsidR="00850AFF" w:rsidRPr="007A6955">
        <w:instrText>”</w:instrText>
      </w:r>
      <w:r w:rsidRPr="007A6955">
        <w:instrText xml:space="preserve"> </w:instrText>
      </w:r>
      <w:r w:rsidRPr="007A6955">
        <w:fldChar w:fldCharType="end"/>
      </w:r>
      <w:r w:rsidR="00015ED4" w:rsidRPr="007A6955">
        <w:t xml:space="preserve">After you complete the sort dialogue, you are immediately given the </w:t>
      </w:r>
      <w:r w:rsidR="00850AFF" w:rsidRPr="007A6955">
        <w:t>“</w:t>
      </w:r>
      <w:r w:rsidR="00015ED4" w:rsidRPr="007A6955">
        <w:t>DEVICE:</w:t>
      </w:r>
      <w:r w:rsidR="00850AFF" w:rsidRPr="007A6955">
        <w:t>”</w:t>
      </w:r>
      <w:r w:rsidR="00015ED4" w:rsidRPr="007A6955">
        <w:t xml:space="preserve"> prompt. Choose what device the exported data should be sent to:</w:t>
      </w:r>
    </w:p>
    <w:p w14:paraId="3B07E4F5" w14:textId="712D01CD" w:rsidR="0015276B" w:rsidRPr="007A6955" w:rsidRDefault="0015276B" w:rsidP="0015276B">
      <w:pPr>
        <w:pStyle w:val="Caption"/>
      </w:pPr>
      <w:bookmarkStart w:id="115" w:name="_Toc342980617"/>
      <w:bookmarkStart w:id="116" w:name="_Toc472602107"/>
      <w:r w:rsidRPr="007A6955">
        <w:t xml:space="preserve">Figure </w:t>
      </w:r>
      <w:r w:rsidR="000319B0">
        <w:fldChar w:fldCharType="begin"/>
      </w:r>
      <w:r w:rsidR="000319B0">
        <w:instrText xml:space="preserve"> SEQ Figure \* ARABIC </w:instrText>
      </w:r>
      <w:r w:rsidR="000319B0">
        <w:fldChar w:fldCharType="separate"/>
      </w:r>
      <w:r w:rsidR="00FA2C7D">
        <w:rPr>
          <w:noProof/>
        </w:rPr>
        <w:t>12</w:t>
      </w:r>
      <w:r w:rsidR="000319B0">
        <w:rPr>
          <w:noProof/>
        </w:rPr>
        <w:fldChar w:fldCharType="end"/>
      </w:r>
      <w:r w:rsidRPr="007A6955">
        <w:t xml:space="preserve">: </w:t>
      </w:r>
      <w:r w:rsidR="00E63725" w:rsidRPr="007A6955">
        <w:t>Import and Export Tools—Choosing a device to send exported d</w:t>
      </w:r>
      <w:r w:rsidRPr="007A6955">
        <w:t>ata</w:t>
      </w:r>
      <w:bookmarkEnd w:id="115"/>
      <w:bookmarkEnd w:id="116"/>
    </w:p>
    <w:p w14:paraId="3B07E4F6" w14:textId="62799A68" w:rsidR="00015ED4" w:rsidRPr="007A6955" w:rsidRDefault="00015ED4" w:rsidP="00460255">
      <w:pPr>
        <w:pStyle w:val="Dialogue"/>
        <w:ind w:firstLine="533"/>
      </w:pPr>
      <w:r w:rsidRPr="007A6955">
        <w:t xml:space="preserve">DEVICE: </w:t>
      </w:r>
      <w:r w:rsidRPr="007A6955">
        <w:rPr>
          <w:b/>
          <w:highlight w:val="yellow"/>
        </w:rPr>
        <w:t>&lt;</w:t>
      </w:r>
      <w:r w:rsidR="002A3BC0" w:rsidRPr="007A6955">
        <w:rPr>
          <w:b/>
          <w:highlight w:val="yellow"/>
        </w:rPr>
        <w:t>Enter</w:t>
      </w:r>
      <w:r w:rsidRPr="007A6955">
        <w:rPr>
          <w:b/>
          <w:highlight w:val="yellow"/>
        </w:rPr>
        <w:t>&gt;</w:t>
      </w:r>
    </w:p>
    <w:p w14:paraId="3B07E4F7" w14:textId="77777777" w:rsidR="00015ED4" w:rsidRPr="007A6955" w:rsidRDefault="00015ED4" w:rsidP="0015276B">
      <w:pPr>
        <w:pStyle w:val="BodyText6"/>
      </w:pPr>
    </w:p>
    <w:p w14:paraId="3B07E4F8" w14:textId="77777777" w:rsidR="00015ED4" w:rsidRPr="007A6955" w:rsidRDefault="00015ED4" w:rsidP="0015276B">
      <w:pPr>
        <w:pStyle w:val="BodyText"/>
      </w:pPr>
      <w:r w:rsidRPr="007A6955">
        <w:t xml:space="preserve">If you press the </w:t>
      </w:r>
      <w:r w:rsidR="009C4AFF" w:rsidRPr="007A6955">
        <w:rPr>
          <w:b/>
        </w:rPr>
        <w:t>Enter</w:t>
      </w:r>
      <w:r w:rsidR="009C4AFF" w:rsidRPr="007A6955">
        <w:t xml:space="preserve"> key</w:t>
      </w:r>
      <w:r w:rsidRPr="007A6955">
        <w:t xml:space="preserve"> at the </w:t>
      </w:r>
      <w:r w:rsidR="00850AFF" w:rsidRPr="007A6955">
        <w:t>“</w:t>
      </w:r>
      <w:r w:rsidRPr="007A6955">
        <w:t>DEVICE:</w:t>
      </w:r>
      <w:r w:rsidR="00850AFF" w:rsidRPr="007A6955">
        <w:t>”</w:t>
      </w:r>
      <w:r w:rsidRPr="007A6955">
        <w:t xml:space="preserve"> prompt, the export output </w:t>
      </w:r>
      <w:r w:rsidR="00EB33A9" w:rsidRPr="007A6955">
        <w:t>is</w:t>
      </w:r>
      <w:r w:rsidRPr="007A6955">
        <w:t xml:space="preserve"> displayed on your </w:t>
      </w:r>
      <w:r w:rsidRPr="007A6955">
        <w:rPr>
          <w:i/>
        </w:rPr>
        <w:t>screen</w:t>
      </w:r>
      <w:r w:rsidRPr="007A6955">
        <w:t>. Sending the formatted export data to the screen allows you to use a PC-based screen capture to put the data into a file. This file would be a readable ASCII file</w:t>
      </w:r>
      <w:r w:rsidRPr="007A6955">
        <w:fldChar w:fldCharType="begin"/>
      </w:r>
      <w:r w:rsidRPr="007A6955">
        <w:instrText xml:space="preserve"> XE </w:instrText>
      </w:r>
      <w:r w:rsidR="00850AFF" w:rsidRPr="007A6955">
        <w:instrText>“</w:instrText>
      </w:r>
      <w:r w:rsidRPr="007A6955">
        <w:instrText xml:space="preserve">ASCII </w:instrText>
      </w:r>
      <w:r w:rsidR="00E750D2" w:rsidRPr="007A6955">
        <w:instrText>File</w:instrText>
      </w:r>
      <w:r w:rsidR="00850AFF" w:rsidRPr="007A6955">
        <w:instrText>”</w:instrText>
      </w:r>
      <w:r w:rsidRPr="007A6955">
        <w:instrText xml:space="preserve"> </w:instrText>
      </w:r>
      <w:r w:rsidRPr="007A6955">
        <w:fldChar w:fldCharType="end"/>
      </w:r>
      <w:r w:rsidR="00E600D3" w:rsidRPr="007A6955">
        <w:fldChar w:fldCharType="begin"/>
      </w:r>
      <w:r w:rsidR="00E600D3" w:rsidRPr="007A6955">
        <w:instrText xml:space="preserve"> XE </w:instrText>
      </w:r>
      <w:r w:rsidR="00850AFF" w:rsidRPr="007A6955">
        <w:instrText>“</w:instrText>
      </w:r>
      <w:r w:rsidR="00E600D3" w:rsidRPr="007A6955">
        <w:instrText>Files:ASCII</w:instrText>
      </w:r>
      <w:r w:rsidR="00850AFF" w:rsidRPr="007A6955">
        <w:instrText>”</w:instrText>
      </w:r>
      <w:r w:rsidR="00E600D3" w:rsidRPr="007A6955">
        <w:instrText xml:space="preserve"> </w:instrText>
      </w:r>
      <w:r w:rsidR="00E600D3" w:rsidRPr="007A6955">
        <w:fldChar w:fldCharType="end"/>
      </w:r>
      <w:r w:rsidRPr="007A6955">
        <w:t xml:space="preserve"> on that computer. This method of transferring the </w:t>
      </w:r>
      <w:r w:rsidRPr="007A6955">
        <w:lastRenderedPageBreak/>
        <w:t xml:space="preserve">data into a file is a simple one that </w:t>
      </w:r>
      <w:r w:rsidR="00504C16" w:rsidRPr="007A6955">
        <w:t>is</w:t>
      </w:r>
      <w:r w:rsidRPr="007A6955">
        <w:t xml:space="preserve"> often successful and convenient, especially if the importing application is on the same PC.</w:t>
      </w:r>
    </w:p>
    <w:p w14:paraId="3B07E4F9" w14:textId="77777777" w:rsidR="00015ED4" w:rsidRPr="007A6955" w:rsidRDefault="00015ED4" w:rsidP="0015276B">
      <w:pPr>
        <w:pStyle w:val="BodyText"/>
      </w:pPr>
      <w:r w:rsidRPr="007A6955">
        <w:t xml:space="preserve">When using a screen capture to create a file from the exported data, you </w:t>
      </w:r>
      <w:r w:rsidR="004B359E" w:rsidRPr="007A6955">
        <w:rPr>
          <w:i/>
        </w:rPr>
        <w:t>must</w:t>
      </w:r>
      <w:r w:rsidRPr="007A6955">
        <w:t xml:space="preserve"> consider the peculiarities of your communication and terminal emulation software. Your communication application, for example, </w:t>
      </w:r>
      <w:r w:rsidR="002A7712" w:rsidRPr="007A6955">
        <w:t>can</w:t>
      </w:r>
      <w:r w:rsidRPr="007A6955">
        <w:t xml:space="preserve"> intercept certain control characters (like the </w:t>
      </w:r>
      <w:r w:rsidRPr="007A6955">
        <w:rPr>
          <w:b/>
        </w:rPr>
        <w:t>&lt;TAB&gt;</w:t>
      </w:r>
      <w:r w:rsidRPr="007A6955">
        <w:t xml:space="preserve">, ASCII 9) and convert them into something else. This </w:t>
      </w:r>
      <w:r w:rsidR="00504C16" w:rsidRPr="007A6955">
        <w:t>can</w:t>
      </w:r>
      <w:r w:rsidRPr="007A6955">
        <w:t xml:space="preserve"> cause the import to fail. Also, your terminal emulation </w:t>
      </w:r>
      <w:r w:rsidR="002A7712" w:rsidRPr="007A6955">
        <w:t>can</w:t>
      </w:r>
      <w:r w:rsidRPr="007A6955">
        <w:t xml:space="preserve"> </w:t>
      </w:r>
      <w:r w:rsidRPr="007A6955">
        <w:rPr>
          <w:i/>
        </w:rPr>
        <w:t>automatically</w:t>
      </w:r>
      <w:r w:rsidRPr="007A6955">
        <w:t xml:space="preserve"> </w:t>
      </w:r>
      <w:r w:rsidR="00850AFF" w:rsidRPr="007A6955">
        <w:t>“</w:t>
      </w:r>
      <w:r w:rsidRPr="007A6955">
        <w:t>break</w:t>
      </w:r>
      <w:r w:rsidR="00850AFF" w:rsidRPr="007A6955">
        <w:t>”</w:t>
      </w:r>
      <w:r w:rsidRPr="007A6955">
        <w:t xml:space="preserve"> lines at 80 characters by inserting an unwanted carriage return or line feed. When emulating VT-100 and other ANSI terminals, you can avoid this last problem by turning wraparound mode </w:t>
      </w:r>
      <w:r w:rsidRPr="007A6955">
        <w:rPr>
          <w:b/>
        </w:rPr>
        <w:t>off</w:t>
      </w:r>
      <w:r w:rsidRPr="007A6955">
        <w:t>.</w:t>
      </w:r>
    </w:p>
    <w:p w14:paraId="3B07E4FA" w14:textId="77777777" w:rsidR="00015ED4" w:rsidRPr="007A6955" w:rsidRDefault="000A180C" w:rsidP="005F3F57">
      <w:pPr>
        <w:pStyle w:val="Caution"/>
      </w:pPr>
      <w:r>
        <w:rPr>
          <w:noProof/>
        </w:rPr>
        <w:drawing>
          <wp:inline distT="0" distB="0" distL="0" distR="0" wp14:anchorId="3B0810A7" wp14:editId="3B0810A8">
            <wp:extent cx="409575" cy="409575"/>
            <wp:effectExtent l="0" t="0" r="9525" b="9525"/>
            <wp:docPr id="40" name="Picture 40"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u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C45E31" w:rsidRPr="007A6955">
        <w:tab/>
      </w:r>
      <w:r w:rsidR="0015276B" w:rsidRPr="007A6955">
        <w:t xml:space="preserve">CAUTION: </w:t>
      </w:r>
      <w:r w:rsidR="00015ED4" w:rsidRPr="007A6955">
        <w:t>When exporting data to your terminal</w:t>
      </w:r>
      <w:r w:rsidR="00850AFF" w:rsidRPr="007A6955">
        <w:t>’</w:t>
      </w:r>
      <w:r w:rsidR="00015ED4" w:rsidRPr="007A6955">
        <w:t xml:space="preserve">s screen, there </w:t>
      </w:r>
      <w:r w:rsidR="000B7C67" w:rsidRPr="007A6955">
        <w:t>are</w:t>
      </w:r>
      <w:r w:rsidR="00015ED4" w:rsidRPr="007A6955">
        <w:t xml:space="preserve"> no page breaks. Therefore, there is no graceful way to interrupt the export once it has begun.</w:t>
      </w:r>
    </w:p>
    <w:p w14:paraId="3B07E4FB" w14:textId="77777777" w:rsidR="00015ED4" w:rsidRPr="007A6955" w:rsidRDefault="00015ED4" w:rsidP="00602F32">
      <w:pPr>
        <w:pStyle w:val="Heading5"/>
      </w:pPr>
      <w:r w:rsidRPr="007A6955">
        <w:t>Sending Export Data to a Host File</w:t>
      </w:r>
    </w:p>
    <w:p w14:paraId="3B07E4FC" w14:textId="77777777" w:rsidR="00E600D3" w:rsidRPr="007A6955" w:rsidRDefault="0015276B" w:rsidP="0015276B">
      <w:pPr>
        <w:pStyle w:val="BodyText"/>
        <w:keepNext/>
        <w:keepLines/>
      </w:pPr>
      <w:r w:rsidRPr="007A6955">
        <w:fldChar w:fldCharType="begin"/>
      </w:r>
      <w:r w:rsidRPr="007A6955">
        <w:instrText xml:space="preserve"> XE </w:instrText>
      </w:r>
      <w:r w:rsidR="00850AFF" w:rsidRPr="007A6955">
        <w:instrText>“</w:instrText>
      </w:r>
      <w:r w:rsidRPr="007A6955">
        <w:instrText>E</w:instrText>
      </w:r>
      <w:r w:rsidR="00576727" w:rsidRPr="007A6955">
        <w:instrText>xporting Data:Send Export Data t</w:instrText>
      </w:r>
      <w:r w:rsidRPr="007A6955">
        <w:instrText>o a Host File</w:instrText>
      </w:r>
      <w:r w:rsidR="00850AFF" w:rsidRPr="007A6955">
        <w:instrText>”</w:instrText>
      </w:r>
      <w:r w:rsidRPr="007A6955">
        <w:instrText xml:space="preserve"> </w:instrText>
      </w:r>
      <w:r w:rsidRPr="007A6955">
        <w:fldChar w:fldCharType="end"/>
      </w:r>
      <w:r w:rsidR="00015ED4" w:rsidRPr="007A6955">
        <w:t>Having data printed on-screen is of little use, if you are using a terminal with no screen-capture capabilities. An alternative is to send the data to a file on the host system, for example, to a VMS file</w:t>
      </w:r>
      <w:r w:rsidR="00015ED4" w:rsidRPr="007A6955">
        <w:fldChar w:fldCharType="begin"/>
      </w:r>
      <w:r w:rsidR="00015ED4" w:rsidRPr="007A6955">
        <w:instrText xml:space="preserve"> XE </w:instrText>
      </w:r>
      <w:r w:rsidR="00850AFF" w:rsidRPr="007A6955">
        <w:instrText>“</w:instrText>
      </w:r>
      <w:r w:rsidR="00015ED4" w:rsidRPr="007A6955">
        <w:instrText xml:space="preserve">VMS </w:instrText>
      </w:r>
      <w:r w:rsidR="00E750D2" w:rsidRPr="007A6955">
        <w:instrText>File</w:instrText>
      </w:r>
      <w:r w:rsidR="00850AFF" w:rsidRPr="007A6955">
        <w:instrText>”</w:instrText>
      </w:r>
      <w:r w:rsidR="00015ED4" w:rsidRPr="007A6955">
        <w:instrText xml:space="preserve"> </w:instrText>
      </w:r>
      <w:r w:rsidR="00015ED4" w:rsidRPr="007A6955">
        <w:fldChar w:fldCharType="end"/>
      </w:r>
      <w:r w:rsidR="00E600D3" w:rsidRPr="007A6955">
        <w:fldChar w:fldCharType="begin"/>
      </w:r>
      <w:r w:rsidR="00E600D3" w:rsidRPr="007A6955">
        <w:instrText xml:space="preserve"> XE </w:instrText>
      </w:r>
      <w:r w:rsidR="00850AFF" w:rsidRPr="007A6955">
        <w:instrText>“</w:instrText>
      </w:r>
      <w:r w:rsidR="00E600D3" w:rsidRPr="007A6955">
        <w:instrText>Files:VMS</w:instrText>
      </w:r>
      <w:r w:rsidR="00850AFF" w:rsidRPr="007A6955">
        <w:instrText>”</w:instrText>
      </w:r>
      <w:r w:rsidR="00E600D3" w:rsidRPr="007A6955">
        <w:instrText xml:space="preserve"> </w:instrText>
      </w:r>
      <w:r w:rsidR="00E600D3" w:rsidRPr="007A6955">
        <w:fldChar w:fldCharType="end"/>
      </w:r>
      <w:r w:rsidR="00015ED4" w:rsidRPr="007A6955">
        <w:t xml:space="preserve"> if you are using DSM. Another advantage to sending data to a Host file</w:t>
      </w:r>
      <w:r w:rsidR="00015ED4" w:rsidRPr="007A6955">
        <w:fldChar w:fldCharType="begin"/>
      </w:r>
      <w:r w:rsidR="00015ED4" w:rsidRPr="007A6955">
        <w:instrText xml:space="preserve"> XE </w:instrText>
      </w:r>
      <w:r w:rsidR="00850AFF" w:rsidRPr="007A6955">
        <w:instrText>“</w:instrText>
      </w:r>
      <w:r w:rsidR="00015ED4" w:rsidRPr="007A6955">
        <w:instrText xml:space="preserve">Host </w:instrText>
      </w:r>
      <w:r w:rsidR="00E750D2" w:rsidRPr="007A6955">
        <w:instrText>File</w:instrText>
      </w:r>
      <w:r w:rsidR="00850AFF" w:rsidRPr="007A6955">
        <w:instrText>”</w:instrText>
      </w:r>
      <w:r w:rsidR="00015ED4" w:rsidRPr="007A6955">
        <w:instrText xml:space="preserve"> </w:instrText>
      </w:r>
      <w:r w:rsidR="00015ED4" w:rsidRPr="007A6955">
        <w:fldChar w:fldCharType="end"/>
      </w:r>
      <w:r w:rsidR="004F5AA1" w:rsidRPr="007A6955">
        <w:fldChar w:fldCharType="begin"/>
      </w:r>
      <w:r w:rsidR="004F5AA1" w:rsidRPr="007A6955">
        <w:instrText xml:space="preserve"> XE </w:instrText>
      </w:r>
      <w:r w:rsidR="00850AFF" w:rsidRPr="007A6955">
        <w:instrText>“</w:instrText>
      </w:r>
      <w:r w:rsidR="004F5AA1" w:rsidRPr="007A6955">
        <w:instrText>Files:Host</w:instrText>
      </w:r>
      <w:r w:rsidR="00850AFF" w:rsidRPr="007A6955">
        <w:instrText>”</w:instrText>
      </w:r>
      <w:r w:rsidR="004F5AA1" w:rsidRPr="007A6955">
        <w:instrText xml:space="preserve"> </w:instrText>
      </w:r>
      <w:r w:rsidR="004F5AA1" w:rsidRPr="007A6955">
        <w:fldChar w:fldCharType="end"/>
      </w:r>
      <w:r w:rsidR="00015ED4" w:rsidRPr="007A6955">
        <w:t xml:space="preserve"> is that only the exported data </w:t>
      </w:r>
      <w:r w:rsidR="000B7C67" w:rsidRPr="007A6955">
        <w:t>is</w:t>
      </w:r>
      <w:r w:rsidR="00015ED4" w:rsidRPr="007A6955">
        <w:t xml:space="preserve"> in the fil</w:t>
      </w:r>
      <w:r w:rsidR="000B7C67" w:rsidRPr="007A6955">
        <w:t xml:space="preserve">e. (Often, screen captures </w:t>
      </w:r>
      <w:r w:rsidR="00015ED4" w:rsidRPr="007A6955">
        <w:t>unavoidably contain extraneous parts of the user</w:t>
      </w:r>
      <w:r w:rsidR="00850AFF" w:rsidRPr="007A6955">
        <w:t>’</w:t>
      </w:r>
      <w:r w:rsidR="00015ED4" w:rsidRPr="007A6955">
        <w:t xml:space="preserve">s dialogue prior to or after the export.) To export your data to a file, at the </w:t>
      </w:r>
      <w:r w:rsidR="00850AFF" w:rsidRPr="007A6955">
        <w:t>“</w:t>
      </w:r>
      <w:r w:rsidR="00015ED4" w:rsidRPr="007A6955">
        <w:t>DEVICE:</w:t>
      </w:r>
      <w:r w:rsidR="00850AFF" w:rsidRPr="007A6955">
        <w:t>”</w:t>
      </w:r>
      <w:r w:rsidR="00015ED4" w:rsidRPr="007A6955">
        <w:t xml:space="preserve"> prompt, send your export output to an HFS-type device</w:t>
      </w:r>
      <w:r w:rsidR="00015ED4" w:rsidRPr="007A6955">
        <w:fldChar w:fldCharType="begin"/>
      </w:r>
      <w:r w:rsidR="00015ED4" w:rsidRPr="007A6955">
        <w:instrText xml:space="preserve"> XE </w:instrText>
      </w:r>
      <w:r w:rsidR="00850AFF" w:rsidRPr="007A6955">
        <w:instrText>“</w:instrText>
      </w:r>
      <w:r w:rsidR="00015ED4" w:rsidRPr="007A6955">
        <w:instrText>HFS Device</w:instrText>
      </w:r>
      <w:r w:rsidR="00850AFF" w:rsidRPr="007A6955">
        <w:instrText>”</w:instrText>
      </w:r>
      <w:r w:rsidR="00015ED4" w:rsidRPr="007A6955">
        <w:instrText xml:space="preserve"> </w:instrText>
      </w:r>
      <w:r w:rsidR="00015ED4" w:rsidRPr="007A6955">
        <w:fldChar w:fldCharType="end"/>
      </w:r>
      <w:r w:rsidR="00E600D3" w:rsidRPr="007A6955">
        <w:fldChar w:fldCharType="begin"/>
      </w:r>
      <w:r w:rsidR="00E600D3" w:rsidRPr="007A6955">
        <w:instrText xml:space="preserve"> XE </w:instrText>
      </w:r>
      <w:r w:rsidR="00850AFF" w:rsidRPr="007A6955">
        <w:instrText>“</w:instrText>
      </w:r>
      <w:r w:rsidR="00E600D3" w:rsidRPr="007A6955">
        <w:instrText>Devices:HFS</w:instrText>
      </w:r>
      <w:r w:rsidR="00850AFF" w:rsidRPr="007A6955">
        <w:instrText>”</w:instrText>
      </w:r>
      <w:r w:rsidR="00E600D3" w:rsidRPr="007A6955">
        <w:instrText xml:space="preserve"> </w:instrText>
      </w:r>
      <w:r w:rsidR="00E600D3" w:rsidRPr="007A6955">
        <w:fldChar w:fldCharType="end"/>
      </w:r>
      <w:r w:rsidR="00015ED4" w:rsidRPr="007A6955">
        <w:t>.</w:t>
      </w:r>
    </w:p>
    <w:p w14:paraId="3B07E4FD" w14:textId="77777777" w:rsidR="007264B6" w:rsidRPr="007A6955" w:rsidRDefault="00015ED4" w:rsidP="0015276B">
      <w:pPr>
        <w:pStyle w:val="BodyText"/>
        <w:keepNext/>
        <w:keepLines/>
      </w:pPr>
      <w:r w:rsidRPr="007A6955">
        <w:t>Your IRM should be able to help you, if you</w:t>
      </w:r>
      <w:r w:rsidR="006A76E0" w:rsidRPr="007A6955">
        <w:t xml:space="preserve"> a</w:t>
      </w:r>
      <w:r w:rsidRPr="007A6955">
        <w:t xml:space="preserve">re </w:t>
      </w:r>
      <w:r w:rsidRPr="007A6955">
        <w:rPr>
          <w:i/>
        </w:rPr>
        <w:t>not</w:t>
      </w:r>
      <w:r w:rsidR="007264B6" w:rsidRPr="007A6955">
        <w:t xml:space="preserve"> sure how to use HFS devices.</w:t>
      </w:r>
    </w:p>
    <w:p w14:paraId="3B07E4FE" w14:textId="77777777" w:rsidR="00015ED4" w:rsidRPr="007A6955" w:rsidRDefault="000A180C" w:rsidP="007264B6">
      <w:pPr>
        <w:pStyle w:val="Note"/>
      </w:pPr>
      <w:r>
        <w:rPr>
          <w:noProof/>
        </w:rPr>
        <w:drawing>
          <wp:inline distT="0" distB="0" distL="0" distR="0" wp14:anchorId="3B0810A9" wp14:editId="3B0810AA">
            <wp:extent cx="285750" cy="285750"/>
            <wp:effectExtent l="0" t="0" r="0" b="0"/>
            <wp:docPr id="41" name="Picture 4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7264B6" w:rsidRPr="007A6955">
        <w:tab/>
      </w:r>
      <w:r w:rsidR="007264B6" w:rsidRPr="007A6955">
        <w:rPr>
          <w:b/>
        </w:rPr>
        <w:t>REF:</w:t>
      </w:r>
      <w:r w:rsidR="007264B6" w:rsidRPr="007A6955">
        <w:t xml:space="preserve"> </w:t>
      </w:r>
      <w:r w:rsidR="00015ED4" w:rsidRPr="007A6955">
        <w:t xml:space="preserve">The </w:t>
      </w:r>
      <w:r w:rsidR="00015ED4" w:rsidRPr="007A6955">
        <w:rPr>
          <w:i/>
        </w:rPr>
        <w:t>Kernel Systems Man</w:t>
      </w:r>
      <w:r w:rsidR="000B7C67" w:rsidRPr="007A6955">
        <w:rPr>
          <w:i/>
        </w:rPr>
        <w:t xml:space="preserve">agement Guide </w:t>
      </w:r>
      <w:r w:rsidR="00015ED4" w:rsidRPr="007A6955">
        <w:t>also describes how to send output to Host files</w:t>
      </w:r>
      <w:r w:rsidR="00015ED4" w:rsidRPr="007A6955">
        <w:fldChar w:fldCharType="begin"/>
      </w:r>
      <w:r w:rsidR="00015ED4" w:rsidRPr="007A6955">
        <w:instrText xml:space="preserve"> XE </w:instrText>
      </w:r>
      <w:r w:rsidR="00850AFF" w:rsidRPr="007A6955">
        <w:instrText>“</w:instrText>
      </w:r>
      <w:r w:rsidR="00015ED4" w:rsidRPr="007A6955">
        <w:instrText xml:space="preserve">Host </w:instrText>
      </w:r>
      <w:r w:rsidR="00E750D2" w:rsidRPr="007A6955">
        <w:instrText>File</w:instrText>
      </w:r>
      <w:r w:rsidR="00850AFF" w:rsidRPr="007A6955">
        <w:instrText>”</w:instrText>
      </w:r>
      <w:r w:rsidR="00015ED4" w:rsidRPr="007A6955">
        <w:instrText xml:space="preserve"> </w:instrText>
      </w:r>
      <w:r w:rsidR="00015ED4" w:rsidRPr="007A6955">
        <w:fldChar w:fldCharType="end"/>
      </w:r>
      <w:r w:rsidR="00E600D3" w:rsidRPr="007A6955">
        <w:fldChar w:fldCharType="begin"/>
      </w:r>
      <w:r w:rsidR="00E600D3" w:rsidRPr="007A6955">
        <w:instrText xml:space="preserve"> XE </w:instrText>
      </w:r>
      <w:r w:rsidR="00850AFF" w:rsidRPr="007A6955">
        <w:instrText>“</w:instrText>
      </w:r>
      <w:r w:rsidR="00407A1E" w:rsidRPr="007A6955">
        <w:instrText>Fil</w:instrText>
      </w:r>
      <w:r w:rsidR="00E600D3" w:rsidRPr="007A6955">
        <w:instrText>es:Host</w:instrText>
      </w:r>
      <w:r w:rsidR="00850AFF" w:rsidRPr="007A6955">
        <w:instrText>”</w:instrText>
      </w:r>
      <w:r w:rsidR="00E600D3" w:rsidRPr="007A6955">
        <w:instrText xml:space="preserve"> </w:instrText>
      </w:r>
      <w:r w:rsidR="00E600D3" w:rsidRPr="007A6955">
        <w:fldChar w:fldCharType="end"/>
      </w:r>
      <w:r w:rsidR="00015ED4" w:rsidRPr="007A6955">
        <w:t>, including how to set up and use HFS-type devices</w:t>
      </w:r>
      <w:r w:rsidR="00E600D3" w:rsidRPr="007A6955">
        <w:fldChar w:fldCharType="begin"/>
      </w:r>
      <w:r w:rsidR="00E600D3" w:rsidRPr="007A6955">
        <w:instrText xml:space="preserve"> XE </w:instrText>
      </w:r>
      <w:r w:rsidR="00850AFF" w:rsidRPr="007A6955">
        <w:instrText>“</w:instrText>
      </w:r>
      <w:r w:rsidR="00E600D3" w:rsidRPr="007A6955">
        <w:instrText>HFS Device</w:instrText>
      </w:r>
      <w:r w:rsidR="00850AFF" w:rsidRPr="007A6955">
        <w:instrText>”</w:instrText>
      </w:r>
      <w:r w:rsidR="00E600D3" w:rsidRPr="007A6955">
        <w:instrText xml:space="preserve"> </w:instrText>
      </w:r>
      <w:r w:rsidR="00E600D3" w:rsidRPr="007A6955">
        <w:fldChar w:fldCharType="end"/>
      </w:r>
      <w:r w:rsidR="00E600D3" w:rsidRPr="007A6955">
        <w:fldChar w:fldCharType="begin"/>
      </w:r>
      <w:r w:rsidR="00E600D3" w:rsidRPr="007A6955">
        <w:instrText xml:space="preserve"> XE </w:instrText>
      </w:r>
      <w:r w:rsidR="00850AFF" w:rsidRPr="007A6955">
        <w:instrText>“</w:instrText>
      </w:r>
      <w:r w:rsidR="00E600D3" w:rsidRPr="007A6955">
        <w:instrText>Devices:HFS</w:instrText>
      </w:r>
      <w:r w:rsidR="00850AFF" w:rsidRPr="007A6955">
        <w:instrText>”</w:instrText>
      </w:r>
      <w:r w:rsidR="00E600D3" w:rsidRPr="007A6955">
        <w:instrText xml:space="preserve"> </w:instrText>
      </w:r>
      <w:r w:rsidR="00E600D3" w:rsidRPr="007A6955">
        <w:fldChar w:fldCharType="end"/>
      </w:r>
      <w:r w:rsidR="00015ED4" w:rsidRPr="007A6955">
        <w:t>.</w:t>
      </w:r>
    </w:p>
    <w:p w14:paraId="3B07E4FF" w14:textId="77777777" w:rsidR="00015ED4" w:rsidRPr="007A6955" w:rsidRDefault="00015ED4" w:rsidP="0015276B">
      <w:pPr>
        <w:pStyle w:val="BodyText"/>
      </w:pPr>
      <w:r w:rsidRPr="007A6955">
        <w:t>When a Host file</w:t>
      </w:r>
      <w:r w:rsidRPr="007A6955">
        <w:fldChar w:fldCharType="begin"/>
      </w:r>
      <w:r w:rsidRPr="007A6955">
        <w:instrText xml:space="preserve"> XE </w:instrText>
      </w:r>
      <w:r w:rsidR="00850AFF" w:rsidRPr="007A6955">
        <w:instrText>“</w:instrText>
      </w:r>
      <w:r w:rsidRPr="007A6955">
        <w:instrText xml:space="preserve">Host </w:instrText>
      </w:r>
      <w:r w:rsidR="00E750D2" w:rsidRPr="007A6955">
        <w:instrText>File</w:instrText>
      </w:r>
      <w:r w:rsidR="00850AFF" w:rsidRPr="007A6955">
        <w:instrText>”</w:instrText>
      </w:r>
      <w:r w:rsidRPr="007A6955">
        <w:instrText xml:space="preserve"> </w:instrText>
      </w:r>
      <w:r w:rsidRPr="007A6955">
        <w:fldChar w:fldCharType="end"/>
      </w:r>
      <w:r w:rsidR="004F5AA1" w:rsidRPr="007A6955">
        <w:fldChar w:fldCharType="begin"/>
      </w:r>
      <w:r w:rsidR="004F5AA1" w:rsidRPr="007A6955">
        <w:instrText xml:space="preserve"> XE </w:instrText>
      </w:r>
      <w:r w:rsidR="00850AFF" w:rsidRPr="007A6955">
        <w:instrText>“</w:instrText>
      </w:r>
      <w:r w:rsidR="004F5AA1" w:rsidRPr="007A6955">
        <w:instrText>Files:Host</w:instrText>
      </w:r>
      <w:r w:rsidR="00850AFF" w:rsidRPr="007A6955">
        <w:instrText>”</w:instrText>
      </w:r>
      <w:r w:rsidR="004F5AA1" w:rsidRPr="007A6955">
        <w:instrText xml:space="preserve"> </w:instrText>
      </w:r>
      <w:r w:rsidR="004F5AA1" w:rsidRPr="007A6955">
        <w:fldChar w:fldCharType="end"/>
      </w:r>
      <w:r w:rsidRPr="007A6955">
        <w:t xml:space="preserve"> is created, you </w:t>
      </w:r>
      <w:r w:rsidR="004B359E" w:rsidRPr="007A6955">
        <w:rPr>
          <w:i/>
        </w:rPr>
        <w:t>must</w:t>
      </w:r>
      <w:r w:rsidRPr="007A6955">
        <w:t xml:space="preserve"> move that ASCII file</w:t>
      </w:r>
      <w:r w:rsidRPr="007A6955">
        <w:fldChar w:fldCharType="begin"/>
      </w:r>
      <w:r w:rsidRPr="007A6955">
        <w:instrText xml:space="preserve"> XE </w:instrText>
      </w:r>
      <w:r w:rsidR="00850AFF" w:rsidRPr="007A6955">
        <w:instrText>“</w:instrText>
      </w:r>
      <w:r w:rsidRPr="007A6955">
        <w:instrText xml:space="preserve">ASCII </w:instrText>
      </w:r>
      <w:r w:rsidR="00E750D2" w:rsidRPr="007A6955">
        <w:instrText>File</w:instrText>
      </w:r>
      <w:r w:rsidR="00850AFF" w:rsidRPr="007A6955">
        <w:instrText>”</w:instrText>
      </w:r>
      <w:r w:rsidRPr="007A6955">
        <w:instrText xml:space="preserve"> </w:instrText>
      </w:r>
      <w:r w:rsidRPr="007A6955">
        <w:fldChar w:fldCharType="end"/>
      </w:r>
      <w:r w:rsidR="004A40CF" w:rsidRPr="007A6955">
        <w:fldChar w:fldCharType="begin"/>
      </w:r>
      <w:r w:rsidR="004A40CF" w:rsidRPr="007A6955">
        <w:instrText xml:space="preserve"> XE </w:instrText>
      </w:r>
      <w:r w:rsidR="00850AFF" w:rsidRPr="007A6955">
        <w:instrText>“</w:instrText>
      </w:r>
      <w:r w:rsidR="004A40CF" w:rsidRPr="007A6955">
        <w:instrText>Files:ASCII</w:instrText>
      </w:r>
      <w:r w:rsidR="00850AFF" w:rsidRPr="007A6955">
        <w:instrText>”</w:instrText>
      </w:r>
      <w:r w:rsidR="004A40CF" w:rsidRPr="007A6955">
        <w:instrText xml:space="preserve"> </w:instrText>
      </w:r>
      <w:r w:rsidR="004A40CF" w:rsidRPr="007A6955">
        <w:fldChar w:fldCharType="end"/>
      </w:r>
      <w:r w:rsidRPr="007A6955">
        <w:t xml:space="preserve"> to the computer on which the importing application resides. A file transfer protocol</w:t>
      </w:r>
      <w:r w:rsidR="007264B6" w:rsidRPr="007A6955">
        <w:t xml:space="preserve"> (e.g., </w:t>
      </w:r>
      <w:r w:rsidRPr="007A6955">
        <w:t>KERMIT</w:t>
      </w:r>
      <w:r w:rsidRPr="007A6955">
        <w:fldChar w:fldCharType="begin"/>
      </w:r>
      <w:r w:rsidRPr="007A6955">
        <w:instrText xml:space="preserve"> XE </w:instrText>
      </w:r>
      <w:r w:rsidR="00850AFF" w:rsidRPr="007A6955">
        <w:instrText>“</w:instrText>
      </w:r>
      <w:r w:rsidRPr="007A6955">
        <w:instrText>KERMIT</w:instrText>
      </w:r>
      <w:r w:rsidR="00850AFF" w:rsidRPr="007A6955">
        <w:instrText>”</w:instrText>
      </w:r>
      <w:r w:rsidRPr="007A6955">
        <w:instrText xml:space="preserve"> </w:instrText>
      </w:r>
      <w:r w:rsidRPr="007A6955">
        <w:fldChar w:fldCharType="end"/>
      </w:r>
      <w:r w:rsidRPr="007A6955">
        <w:t xml:space="preserve"> or XMODEM</w:t>
      </w:r>
      <w:r w:rsidRPr="007A6955">
        <w:fldChar w:fldCharType="begin"/>
      </w:r>
      <w:r w:rsidRPr="007A6955">
        <w:instrText xml:space="preserve"> XE </w:instrText>
      </w:r>
      <w:r w:rsidR="00850AFF" w:rsidRPr="007A6955">
        <w:instrText>“</w:instrText>
      </w:r>
      <w:r w:rsidRPr="007A6955">
        <w:instrText>XMODEM</w:instrText>
      </w:r>
      <w:r w:rsidR="00850AFF" w:rsidRPr="007A6955">
        <w:instrText>”</w:instrText>
      </w:r>
      <w:r w:rsidRPr="007A6955">
        <w:instrText xml:space="preserve"> </w:instrText>
      </w:r>
      <w:r w:rsidRPr="007A6955">
        <w:fldChar w:fldCharType="end"/>
      </w:r>
      <w:r w:rsidR="007264B6" w:rsidRPr="007A6955">
        <w:t>)</w:t>
      </w:r>
      <w:r w:rsidRPr="007A6955">
        <w:t xml:space="preserve"> can be used to move this file.</w:t>
      </w:r>
    </w:p>
    <w:p w14:paraId="3B07E500" w14:textId="77777777" w:rsidR="00015ED4" w:rsidRPr="007A6955" w:rsidRDefault="00015ED4" w:rsidP="0015276B">
      <w:pPr>
        <w:pStyle w:val="BodyText"/>
      </w:pPr>
      <w:r w:rsidRPr="007A6955">
        <w:t xml:space="preserve">The export can be queued, if it is </w:t>
      </w:r>
      <w:r w:rsidRPr="007A6955">
        <w:rPr>
          <w:i/>
        </w:rPr>
        <w:t>not</w:t>
      </w:r>
      <w:r w:rsidRPr="007A6955">
        <w:t xml:space="preserve"> sent to the screen. Queuing the export is </w:t>
      </w:r>
      <w:r w:rsidRPr="007A6955">
        <w:rPr>
          <w:i/>
        </w:rPr>
        <w:t>recommended</w:t>
      </w:r>
      <w:r w:rsidRPr="007A6955">
        <w:t xml:space="preserve"> for large files and for complex sorts of the data.</w:t>
      </w:r>
    </w:p>
    <w:p w14:paraId="3B07E501" w14:textId="77777777" w:rsidR="00015ED4" w:rsidRPr="007A6955" w:rsidRDefault="000A180C" w:rsidP="00A314D5">
      <w:pPr>
        <w:pStyle w:val="Note"/>
      </w:pPr>
      <w:r>
        <w:rPr>
          <w:noProof/>
        </w:rPr>
        <w:drawing>
          <wp:inline distT="0" distB="0" distL="0" distR="0" wp14:anchorId="3B0810AB" wp14:editId="3B0810AC">
            <wp:extent cx="285750" cy="285750"/>
            <wp:effectExtent l="0" t="0" r="0" b="0"/>
            <wp:docPr id="42" name="Picture 4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314D5" w:rsidRPr="007A6955">
        <w:rPr>
          <w:b/>
        </w:rPr>
        <w:tab/>
      </w:r>
      <w:r w:rsidR="00607C99" w:rsidRPr="007A6955">
        <w:rPr>
          <w:b/>
        </w:rPr>
        <w:t>NOTE:</w:t>
      </w:r>
      <w:r w:rsidR="00607C99" w:rsidRPr="007A6955">
        <w:t xml:space="preserve"> </w:t>
      </w:r>
      <w:r w:rsidR="00015ED4" w:rsidRPr="007A6955">
        <w:rPr>
          <w:b/>
        </w:rPr>
        <w:t>On HFS Device</w:t>
      </w:r>
      <w:r w:rsidR="00015ED4" w:rsidRPr="007A6955">
        <w:fldChar w:fldCharType="begin"/>
      </w:r>
      <w:r w:rsidR="00015ED4" w:rsidRPr="007A6955">
        <w:instrText xml:space="preserve"> XE </w:instrText>
      </w:r>
      <w:r w:rsidR="00850AFF" w:rsidRPr="007A6955">
        <w:instrText>“</w:instrText>
      </w:r>
      <w:r w:rsidR="00015ED4" w:rsidRPr="007A6955">
        <w:instrText>HFS Device</w:instrText>
      </w:r>
      <w:r w:rsidR="00850AFF" w:rsidRPr="007A6955">
        <w:instrText>”</w:instrText>
      </w:r>
      <w:r w:rsidR="00015ED4" w:rsidRPr="007A6955">
        <w:instrText xml:space="preserve"> </w:instrText>
      </w:r>
      <w:r w:rsidR="00015ED4" w:rsidRPr="007A6955">
        <w:fldChar w:fldCharType="end"/>
      </w:r>
      <w:r w:rsidR="00015ED4" w:rsidRPr="007A6955">
        <w:rPr>
          <w:b/>
        </w:rPr>
        <w:t xml:space="preserve"> Setup on OpenVMS Systems:</w:t>
      </w:r>
      <w:r w:rsidR="00015ED4" w:rsidRPr="007A6955">
        <w:t xml:space="preserve"> DSM for OpenVMS requires that you add a command parameter to the </w:t>
      </w:r>
      <w:r w:rsidR="00015ED4" w:rsidRPr="007A6955">
        <w:rPr>
          <w:b/>
        </w:rPr>
        <w:t>OPEN</w:t>
      </w:r>
      <w:r w:rsidR="00015ED4" w:rsidRPr="007A6955">
        <w:t xml:space="preserve"> command, if you export records longer than 512 characters to a Host file</w:t>
      </w:r>
      <w:r w:rsidR="00015ED4" w:rsidRPr="007A6955">
        <w:fldChar w:fldCharType="begin"/>
      </w:r>
      <w:r w:rsidR="00015ED4" w:rsidRPr="007A6955">
        <w:instrText xml:space="preserve"> XE </w:instrText>
      </w:r>
      <w:r w:rsidR="00850AFF" w:rsidRPr="007A6955">
        <w:instrText>“</w:instrText>
      </w:r>
      <w:r w:rsidR="00015ED4" w:rsidRPr="007A6955">
        <w:instrText xml:space="preserve">Host </w:instrText>
      </w:r>
      <w:r w:rsidR="00E750D2" w:rsidRPr="007A6955">
        <w:instrText>File</w:instrText>
      </w:r>
      <w:r w:rsidR="00850AFF" w:rsidRPr="007A6955">
        <w:instrText>”</w:instrText>
      </w:r>
      <w:r w:rsidR="00015ED4" w:rsidRPr="007A6955">
        <w:instrText xml:space="preserve"> </w:instrText>
      </w:r>
      <w:r w:rsidR="00015ED4" w:rsidRPr="007A6955">
        <w:fldChar w:fldCharType="end"/>
      </w:r>
      <w:r w:rsidR="00CC51A3" w:rsidRPr="007A6955">
        <w:fldChar w:fldCharType="begin"/>
      </w:r>
      <w:r w:rsidR="00CC51A3" w:rsidRPr="007A6955">
        <w:instrText xml:space="preserve"> XE </w:instrText>
      </w:r>
      <w:r w:rsidR="00850AFF" w:rsidRPr="007A6955">
        <w:instrText>“</w:instrText>
      </w:r>
      <w:r w:rsidR="00CC51A3" w:rsidRPr="007A6955">
        <w:instrText>Files:Host</w:instrText>
      </w:r>
      <w:r w:rsidR="00850AFF" w:rsidRPr="007A6955">
        <w:instrText>”</w:instrText>
      </w:r>
      <w:r w:rsidR="00CC51A3" w:rsidRPr="007A6955">
        <w:instrText xml:space="preserve"> </w:instrText>
      </w:r>
      <w:r w:rsidR="00CC51A3" w:rsidRPr="007A6955">
        <w:fldChar w:fldCharType="end"/>
      </w:r>
      <w:r w:rsidR="00015ED4" w:rsidRPr="007A6955">
        <w:t>. The parameter is RECORDSIZE=</w:t>
      </w:r>
      <w:r w:rsidR="00015ED4" w:rsidRPr="007A6955">
        <w:rPr>
          <w:i/>
        </w:rPr>
        <w:t>nnnn</w:t>
      </w:r>
      <w:r w:rsidR="00015ED4" w:rsidRPr="007A6955">
        <w:t xml:space="preserve">, where </w:t>
      </w:r>
      <w:r w:rsidR="00850AFF" w:rsidRPr="007A6955">
        <w:t>“</w:t>
      </w:r>
      <w:r w:rsidR="00015ED4" w:rsidRPr="007A6955">
        <w:rPr>
          <w:i/>
        </w:rPr>
        <w:t>nnnn</w:t>
      </w:r>
      <w:r w:rsidR="00850AFF" w:rsidRPr="007A6955">
        <w:t>”</w:t>
      </w:r>
      <w:r w:rsidR="00015ED4" w:rsidRPr="007A6955">
        <w:t xml:space="preserve"> is greater than the longest record that you are exporting. If you are using Kernel</w:t>
      </w:r>
      <w:r w:rsidR="00850AFF" w:rsidRPr="007A6955">
        <w:t>’</w:t>
      </w:r>
      <w:r w:rsidR="00015ED4" w:rsidRPr="007A6955">
        <w:t>s DEVICE file</w:t>
      </w:r>
      <w:r w:rsidR="0036145E" w:rsidRPr="007A6955">
        <w:t xml:space="preserve"> (#3.5)</w:t>
      </w:r>
      <w:r w:rsidR="00015ED4" w:rsidRPr="007A6955">
        <w:fldChar w:fldCharType="begin"/>
      </w:r>
      <w:r w:rsidR="00015ED4" w:rsidRPr="007A6955">
        <w:instrText xml:space="preserve"> XE </w:instrText>
      </w:r>
      <w:r w:rsidR="00850AFF" w:rsidRPr="007A6955">
        <w:instrText>“</w:instrText>
      </w:r>
      <w:r w:rsidR="00015ED4" w:rsidRPr="007A6955">
        <w:instrText xml:space="preserve">DEVICE </w:instrText>
      </w:r>
      <w:r w:rsidR="00E750D2" w:rsidRPr="007A6955">
        <w:instrText>File</w:instrText>
      </w:r>
      <w:r w:rsidR="0036145E" w:rsidRPr="007A6955">
        <w:instrText xml:space="preserve"> (#3.5)</w:instrText>
      </w:r>
      <w:r w:rsidR="00850AFF" w:rsidRPr="007A6955">
        <w:instrText>”</w:instrText>
      </w:r>
      <w:r w:rsidR="00015ED4" w:rsidRPr="007A6955">
        <w:instrText xml:space="preserve"> </w:instrText>
      </w:r>
      <w:r w:rsidR="00015ED4" w:rsidRPr="007A6955">
        <w:fldChar w:fldCharType="end"/>
      </w:r>
      <w:r w:rsidR="0036145E" w:rsidRPr="007A6955">
        <w:fldChar w:fldCharType="begin"/>
      </w:r>
      <w:r w:rsidR="0036145E" w:rsidRPr="007A6955">
        <w:instrText xml:space="preserve"> XE </w:instrText>
      </w:r>
      <w:r w:rsidR="00850AFF" w:rsidRPr="007A6955">
        <w:instrText>“</w:instrText>
      </w:r>
      <w:r w:rsidR="0036145E" w:rsidRPr="007A6955">
        <w:instrText>Files:DEVICE (#3.5)</w:instrText>
      </w:r>
      <w:r w:rsidR="00850AFF" w:rsidRPr="007A6955">
        <w:instrText>”</w:instrText>
      </w:r>
      <w:r w:rsidR="0036145E" w:rsidRPr="007A6955">
        <w:instrText xml:space="preserve"> </w:instrText>
      </w:r>
      <w:r w:rsidR="0036145E" w:rsidRPr="007A6955">
        <w:fldChar w:fldCharType="end"/>
      </w:r>
      <w:r w:rsidR="00015ED4" w:rsidRPr="007A6955">
        <w:t>, the OPEN PARAMETER field</w:t>
      </w:r>
      <w:r w:rsidR="00015ED4" w:rsidRPr="007A6955">
        <w:fldChar w:fldCharType="begin"/>
      </w:r>
      <w:r w:rsidR="00015ED4" w:rsidRPr="007A6955">
        <w:instrText xml:space="preserve"> XE </w:instrText>
      </w:r>
      <w:r w:rsidR="00850AFF" w:rsidRPr="007A6955">
        <w:instrText>“</w:instrText>
      </w:r>
      <w:r w:rsidR="008A1969" w:rsidRPr="007A6955">
        <w:instrText>OPEN PARAMETER F</w:instrText>
      </w:r>
      <w:r w:rsidR="00015ED4" w:rsidRPr="007A6955">
        <w:instrText>ield</w:instrText>
      </w:r>
      <w:r w:rsidR="00850AFF" w:rsidRPr="007A6955">
        <w:instrText>”</w:instrText>
      </w:r>
      <w:r w:rsidR="00015ED4" w:rsidRPr="007A6955">
        <w:instrText xml:space="preserve"> </w:instrText>
      </w:r>
      <w:r w:rsidR="00015ED4" w:rsidRPr="007A6955">
        <w:fldChar w:fldCharType="end"/>
      </w:r>
      <w:r w:rsidR="00015ED4" w:rsidRPr="007A6955">
        <w:t xml:space="preserve"> for the HFS device</w:t>
      </w:r>
      <w:r w:rsidR="00015ED4" w:rsidRPr="007A6955">
        <w:fldChar w:fldCharType="begin"/>
      </w:r>
      <w:r w:rsidR="00015ED4" w:rsidRPr="007A6955">
        <w:instrText xml:space="preserve"> XE </w:instrText>
      </w:r>
      <w:r w:rsidR="00850AFF" w:rsidRPr="007A6955">
        <w:instrText>“</w:instrText>
      </w:r>
      <w:r w:rsidR="00015ED4" w:rsidRPr="007A6955">
        <w:instrText>HFS Device</w:instrText>
      </w:r>
      <w:r w:rsidR="00850AFF" w:rsidRPr="007A6955">
        <w:instrText>”</w:instrText>
      </w:r>
      <w:r w:rsidR="00015ED4" w:rsidRPr="007A6955">
        <w:instrText xml:space="preserve"> </w:instrText>
      </w:r>
      <w:r w:rsidR="00015ED4" w:rsidRPr="007A6955">
        <w:fldChar w:fldCharType="end"/>
      </w:r>
      <w:r w:rsidR="00CC51A3" w:rsidRPr="007A6955">
        <w:fldChar w:fldCharType="begin"/>
      </w:r>
      <w:r w:rsidR="00CC51A3" w:rsidRPr="007A6955">
        <w:instrText xml:space="preserve"> XE </w:instrText>
      </w:r>
      <w:r w:rsidR="00850AFF" w:rsidRPr="007A6955">
        <w:instrText>“</w:instrText>
      </w:r>
      <w:r w:rsidR="00CC51A3" w:rsidRPr="007A6955">
        <w:instrText>Devices:HFS</w:instrText>
      </w:r>
      <w:r w:rsidR="00850AFF" w:rsidRPr="007A6955">
        <w:instrText>”</w:instrText>
      </w:r>
      <w:r w:rsidR="00CC51A3" w:rsidRPr="007A6955">
        <w:instrText xml:space="preserve"> </w:instrText>
      </w:r>
      <w:r w:rsidR="00CC51A3" w:rsidRPr="007A6955">
        <w:fldChar w:fldCharType="end"/>
      </w:r>
      <w:r w:rsidR="00015ED4" w:rsidRPr="007A6955">
        <w:t xml:space="preserve"> you are using should be edited to look like </w:t>
      </w:r>
      <w:r w:rsidR="00850AFF" w:rsidRPr="007A6955">
        <w:t>“</w:t>
      </w:r>
      <w:r w:rsidR="00015ED4" w:rsidRPr="007A6955">
        <w:t>(NEW:RECORDSIZE=</w:t>
      </w:r>
      <w:r w:rsidR="00015ED4" w:rsidRPr="007A6955">
        <w:rPr>
          <w:i/>
        </w:rPr>
        <w:t>nnnn</w:t>
      </w:r>
      <w:r w:rsidR="00015ED4" w:rsidRPr="007A6955">
        <w:t>)</w:t>
      </w:r>
      <w:r w:rsidR="00850AFF" w:rsidRPr="007A6955">
        <w:t>”</w:t>
      </w:r>
      <w:r w:rsidR="00015ED4" w:rsidRPr="007A6955">
        <w:t>.</w:t>
      </w:r>
    </w:p>
    <w:p w14:paraId="3B07E502" w14:textId="77777777" w:rsidR="00015ED4" w:rsidRPr="007A6955" w:rsidRDefault="00015ED4" w:rsidP="00602F32">
      <w:pPr>
        <w:pStyle w:val="Heading5"/>
      </w:pPr>
      <w:r w:rsidRPr="007A6955">
        <w:t>Sample Output</w:t>
      </w:r>
    </w:p>
    <w:p w14:paraId="3B07E503" w14:textId="2681C611" w:rsidR="00015ED4" w:rsidRPr="007A6955" w:rsidRDefault="00015ED4" w:rsidP="0015276B">
      <w:pPr>
        <w:pStyle w:val="BodyText"/>
      </w:pPr>
      <w:r w:rsidRPr="007A6955">
        <w:t xml:space="preserve">The data below has been prepared for import by Lotus 1-2-3, so it need </w:t>
      </w:r>
      <w:r w:rsidRPr="007A6955">
        <w:rPr>
          <w:i/>
        </w:rPr>
        <w:t>not</w:t>
      </w:r>
      <w:r w:rsidRPr="007A6955">
        <w:t xml:space="preserve"> be easily read by people. However, you can see that text fields are surrounded by quotes; empty text fields consist just of two quotes (</w:t>
      </w:r>
      <w:r w:rsidR="00D73996">
        <w:rPr>
          <w:b/>
        </w:rPr>
        <w:t>“”</w:t>
      </w:r>
      <w:r w:rsidRPr="007A6955">
        <w:t>). A space is in between each field</w:t>
      </w:r>
      <w:r w:rsidR="00850AFF" w:rsidRPr="007A6955">
        <w:t>’</w:t>
      </w:r>
      <w:r w:rsidRPr="007A6955">
        <w:t>s value. Numeric values have no quotes. If a field defined as numeric in the VA FileMan data dictionary has no value, a zero (0) is output</w:t>
      </w:r>
      <w:r w:rsidR="00242F77" w:rsidRPr="007A6955">
        <w:t>,</w:t>
      </w:r>
      <w:r w:rsidRPr="007A6955">
        <w:t xml:space="preserve"> because this format has SUBSTITUTE FOR NULL set to </w:t>
      </w:r>
      <w:r w:rsidR="00850AFF" w:rsidRPr="007A6955">
        <w:t>“</w:t>
      </w:r>
      <w:r w:rsidRPr="007A6955">
        <w:t>0</w:t>
      </w:r>
      <w:r w:rsidR="00850AFF" w:rsidRPr="007A6955">
        <w:t>”</w:t>
      </w:r>
      <w:r w:rsidRPr="007A6955">
        <w:t>.</w:t>
      </w:r>
    </w:p>
    <w:p w14:paraId="3B07E504" w14:textId="450070E0" w:rsidR="0015276B" w:rsidRPr="007A6955" w:rsidRDefault="0015276B" w:rsidP="0015276B">
      <w:pPr>
        <w:pStyle w:val="Caption"/>
      </w:pPr>
      <w:bookmarkStart w:id="117" w:name="_Toc342980618"/>
      <w:bookmarkStart w:id="118" w:name="_Toc472602108"/>
      <w:r w:rsidRPr="007A6955">
        <w:lastRenderedPageBreak/>
        <w:t xml:space="preserve">Figure </w:t>
      </w:r>
      <w:r w:rsidR="000319B0">
        <w:fldChar w:fldCharType="begin"/>
      </w:r>
      <w:r w:rsidR="000319B0">
        <w:instrText xml:space="preserve"> SEQ Figure \* ARABIC </w:instrText>
      </w:r>
      <w:r w:rsidR="000319B0">
        <w:fldChar w:fldCharType="separate"/>
      </w:r>
      <w:r w:rsidR="00FA2C7D">
        <w:rPr>
          <w:noProof/>
        </w:rPr>
        <w:t>13</w:t>
      </w:r>
      <w:r w:rsidR="000319B0">
        <w:rPr>
          <w:noProof/>
        </w:rPr>
        <w:fldChar w:fldCharType="end"/>
      </w:r>
      <w:r w:rsidRPr="007A6955">
        <w:t xml:space="preserve">: </w:t>
      </w:r>
      <w:r w:rsidR="00E63725" w:rsidRPr="007A6955">
        <w:t>Import and Export Tools—Example of exported d</w:t>
      </w:r>
      <w:r w:rsidRPr="007A6955">
        <w:t>ata</w:t>
      </w:r>
      <w:bookmarkEnd w:id="117"/>
      <w:bookmarkEnd w:id="118"/>
    </w:p>
    <w:p w14:paraId="3B07E505" w14:textId="77777777" w:rsidR="00015ED4" w:rsidRPr="007A6955" w:rsidRDefault="00850AFF" w:rsidP="00BA7041">
      <w:pPr>
        <w:pStyle w:val="Dialogue"/>
      </w:pPr>
      <w:r w:rsidRPr="007A6955">
        <w:t>“</w:t>
      </w:r>
      <w:r w:rsidR="00C34BC9" w:rsidRPr="007A6955">
        <w:t>FMPATIENT,FIVE</w:t>
      </w:r>
      <w:r w:rsidRPr="007A6955">
        <w:t>”</w:t>
      </w:r>
      <w:r w:rsidR="00015ED4" w:rsidRPr="007A6955">
        <w:t xml:space="preserve"> </w:t>
      </w:r>
      <w:r w:rsidRPr="007A6955">
        <w:t>“</w:t>
      </w:r>
      <w:r w:rsidR="00015ED4" w:rsidRPr="007A6955">
        <w:t>m</w:t>
      </w:r>
      <w:r w:rsidRPr="007A6955">
        <w:t>”</w:t>
      </w:r>
      <w:r w:rsidR="00015ED4" w:rsidRPr="007A6955">
        <w:t xml:space="preserve"> </w:t>
      </w:r>
      <w:r w:rsidRPr="007A6955">
        <w:t>“</w:t>
      </w:r>
      <w:r w:rsidR="00015ED4" w:rsidRPr="007A6955">
        <w:t>PROTE</w:t>
      </w:r>
      <w:r w:rsidRPr="007A6955">
        <w:t>”</w:t>
      </w:r>
      <w:r w:rsidR="00015ED4" w:rsidRPr="007A6955">
        <w:t xml:space="preserve"> </w:t>
      </w:r>
      <w:r w:rsidRPr="007A6955">
        <w:t>“</w:t>
      </w:r>
      <w:r w:rsidR="00015ED4" w:rsidRPr="007A6955">
        <w:t>GANGRENE</w:t>
      </w:r>
      <w:r w:rsidRPr="007A6955">
        <w:t>”</w:t>
      </w:r>
      <w:r w:rsidR="00015ED4" w:rsidRPr="007A6955">
        <w:t xml:space="preserve"> 45 </w:t>
      </w:r>
    </w:p>
    <w:p w14:paraId="3B07E506" w14:textId="77777777" w:rsidR="00015ED4" w:rsidRPr="007A6955" w:rsidRDefault="00850AFF" w:rsidP="00BA7041">
      <w:pPr>
        <w:pStyle w:val="Dialogue"/>
      </w:pPr>
      <w:r w:rsidRPr="007A6955">
        <w:t>“</w:t>
      </w:r>
      <w:r w:rsidR="00C34BC9" w:rsidRPr="007A6955">
        <w:t>FMPATIENT,SIX</w:t>
      </w:r>
      <w:r w:rsidRPr="007A6955">
        <w:t>”</w:t>
      </w:r>
      <w:r w:rsidR="00015ED4" w:rsidRPr="007A6955">
        <w:t xml:space="preserve"> </w:t>
      </w:r>
      <w:r w:rsidRPr="007A6955">
        <w:t>“</w:t>
      </w:r>
      <w:r w:rsidR="00015ED4" w:rsidRPr="007A6955">
        <w:t>f</w:t>
      </w:r>
      <w:r w:rsidRPr="007A6955">
        <w:t>”</w:t>
      </w:r>
      <w:r w:rsidR="00015ED4" w:rsidRPr="007A6955">
        <w:t xml:space="preserve"> </w:t>
      </w:r>
      <w:r w:rsidRPr="007A6955">
        <w:t>“</w:t>
      </w:r>
      <w:r w:rsidR="00015ED4" w:rsidRPr="007A6955">
        <w:t>CATHO</w:t>
      </w:r>
      <w:r w:rsidRPr="007A6955">
        <w:t>”</w:t>
      </w:r>
      <w:r w:rsidR="00015ED4" w:rsidRPr="007A6955">
        <w:t xml:space="preserve"> </w:t>
      </w:r>
      <w:r w:rsidRPr="007A6955">
        <w:t>“</w:t>
      </w:r>
      <w:r w:rsidR="00015ED4" w:rsidRPr="007A6955">
        <w:t>SLEEPING SICKNESS</w:t>
      </w:r>
      <w:r w:rsidRPr="007A6955">
        <w:t>”</w:t>
      </w:r>
      <w:r w:rsidR="00015ED4" w:rsidRPr="007A6955">
        <w:t xml:space="preserve"> 28 </w:t>
      </w:r>
    </w:p>
    <w:p w14:paraId="3B07E507" w14:textId="77777777" w:rsidR="00015ED4" w:rsidRPr="007A6955" w:rsidRDefault="00850AFF" w:rsidP="00BA7041">
      <w:pPr>
        <w:pStyle w:val="Dialogue"/>
      </w:pPr>
      <w:r w:rsidRPr="007A6955">
        <w:t>“</w:t>
      </w:r>
      <w:r w:rsidR="00C34BC9" w:rsidRPr="007A6955">
        <w:t>FMPATIENT,SEVEN</w:t>
      </w:r>
      <w:r w:rsidRPr="007A6955">
        <w:t>”</w:t>
      </w:r>
      <w:r w:rsidR="00015ED4" w:rsidRPr="007A6955">
        <w:t xml:space="preserve"> </w:t>
      </w:r>
      <w:r w:rsidRPr="007A6955">
        <w:t>“</w:t>
      </w:r>
      <w:r w:rsidR="00015ED4" w:rsidRPr="007A6955">
        <w:t>m</w:t>
      </w:r>
      <w:r w:rsidRPr="007A6955">
        <w:t>”</w:t>
      </w:r>
      <w:r w:rsidR="00015ED4" w:rsidRPr="007A6955">
        <w:t xml:space="preserve"> </w:t>
      </w:r>
      <w:r w:rsidRPr="007A6955">
        <w:t>“</w:t>
      </w:r>
      <w:r w:rsidR="00015ED4" w:rsidRPr="007A6955">
        <w:t>PROTE</w:t>
      </w:r>
      <w:r w:rsidRPr="007A6955">
        <w:t>”</w:t>
      </w:r>
      <w:r w:rsidR="00015ED4" w:rsidRPr="007A6955">
        <w:t xml:space="preserve"> </w:t>
      </w:r>
      <w:r w:rsidRPr="007A6955">
        <w:t>“</w:t>
      </w:r>
      <w:r w:rsidR="00015ED4" w:rsidRPr="007A6955">
        <w:t>CIRRHOSIS</w:t>
      </w:r>
      <w:r w:rsidRPr="007A6955">
        <w:t>”</w:t>
      </w:r>
      <w:r w:rsidR="00015ED4" w:rsidRPr="007A6955">
        <w:t xml:space="preserve"> 25 </w:t>
      </w:r>
    </w:p>
    <w:p w14:paraId="3B07E508" w14:textId="77777777" w:rsidR="00015ED4" w:rsidRPr="007A6955" w:rsidRDefault="00850AFF" w:rsidP="00BA7041">
      <w:pPr>
        <w:pStyle w:val="Dialogue"/>
      </w:pPr>
      <w:r w:rsidRPr="007A6955">
        <w:t>“</w:t>
      </w:r>
      <w:r w:rsidR="00C34BC9" w:rsidRPr="007A6955">
        <w:t>FMPATIENT,EIGHT</w:t>
      </w:r>
      <w:r w:rsidRPr="007A6955">
        <w:t>”</w:t>
      </w:r>
      <w:r w:rsidR="00015ED4" w:rsidRPr="007A6955">
        <w:t xml:space="preserve"> </w:t>
      </w:r>
      <w:r w:rsidRPr="007A6955">
        <w:t>“</w:t>
      </w:r>
      <w:r w:rsidR="00015ED4" w:rsidRPr="007A6955">
        <w:t>f</w:t>
      </w:r>
      <w:r w:rsidRPr="007A6955">
        <w:t>”</w:t>
      </w:r>
      <w:r w:rsidR="00015ED4" w:rsidRPr="007A6955">
        <w:t xml:space="preserve"> </w:t>
      </w:r>
      <w:r w:rsidRPr="007A6955">
        <w:t>“</w:t>
      </w:r>
      <w:r w:rsidR="00015ED4" w:rsidRPr="007A6955">
        <w:t>OTHER</w:t>
      </w:r>
      <w:r w:rsidRPr="007A6955">
        <w:t>”</w:t>
      </w:r>
      <w:r w:rsidR="00015ED4" w:rsidRPr="007A6955">
        <w:t xml:space="preserve"> </w:t>
      </w:r>
      <w:r w:rsidRPr="007A6955">
        <w:t>“</w:t>
      </w:r>
      <w:r w:rsidR="00015ED4" w:rsidRPr="007A6955">
        <w:t>FLU</w:t>
      </w:r>
      <w:r w:rsidRPr="007A6955">
        <w:t>”</w:t>
      </w:r>
      <w:r w:rsidR="00015ED4" w:rsidRPr="007A6955">
        <w:t xml:space="preserve"> 34 </w:t>
      </w:r>
    </w:p>
    <w:p w14:paraId="3B07E509" w14:textId="77777777" w:rsidR="00015ED4" w:rsidRPr="007A6955" w:rsidRDefault="00850AFF" w:rsidP="00BA7041">
      <w:pPr>
        <w:pStyle w:val="Dialogue"/>
      </w:pPr>
      <w:r w:rsidRPr="007A6955">
        <w:t>“</w:t>
      </w:r>
      <w:r w:rsidR="00C34BC9" w:rsidRPr="007A6955">
        <w:t>FMPATIENT,NINE</w:t>
      </w:r>
      <w:r w:rsidRPr="007A6955">
        <w:t>”</w:t>
      </w:r>
      <w:r w:rsidR="00015ED4" w:rsidRPr="007A6955">
        <w:t xml:space="preserve"> </w:t>
      </w:r>
      <w:r w:rsidRPr="007A6955">
        <w:t>“</w:t>
      </w:r>
      <w:r w:rsidR="00015ED4" w:rsidRPr="007A6955">
        <w:t>m</w:t>
      </w:r>
      <w:r w:rsidRPr="007A6955">
        <w:t>”</w:t>
      </w:r>
      <w:r w:rsidR="00015ED4" w:rsidRPr="007A6955">
        <w:t xml:space="preserve"> </w:t>
      </w:r>
      <w:r w:rsidRPr="007A6955">
        <w:t>““</w:t>
      </w:r>
      <w:r w:rsidR="00015ED4" w:rsidRPr="007A6955">
        <w:t xml:space="preserve"> </w:t>
      </w:r>
      <w:r w:rsidRPr="007A6955">
        <w:t>“</w:t>
      </w:r>
      <w:r w:rsidR="00015ED4" w:rsidRPr="007A6955">
        <w:t>BLOOD POISONING</w:t>
      </w:r>
      <w:r w:rsidRPr="007A6955">
        <w:t>”</w:t>
      </w:r>
      <w:r w:rsidR="00015ED4" w:rsidRPr="007A6955">
        <w:t xml:space="preserve"> 44 </w:t>
      </w:r>
    </w:p>
    <w:p w14:paraId="3B07E50A" w14:textId="77777777" w:rsidR="00015ED4" w:rsidRPr="007A6955" w:rsidRDefault="00850AFF" w:rsidP="00BA7041">
      <w:pPr>
        <w:pStyle w:val="Dialogue"/>
      </w:pPr>
      <w:r w:rsidRPr="007A6955">
        <w:t>“</w:t>
      </w:r>
      <w:r w:rsidR="00C34BC9" w:rsidRPr="007A6955">
        <w:t>FMPATIENT,FIVE</w:t>
      </w:r>
      <w:r w:rsidRPr="007A6955">
        <w:t>”</w:t>
      </w:r>
      <w:r w:rsidR="00015ED4" w:rsidRPr="007A6955">
        <w:t xml:space="preserve"> </w:t>
      </w:r>
      <w:r w:rsidRPr="007A6955">
        <w:t>“</w:t>
      </w:r>
      <w:r w:rsidR="00015ED4" w:rsidRPr="007A6955">
        <w:t>m</w:t>
      </w:r>
      <w:r w:rsidRPr="007A6955">
        <w:t>”</w:t>
      </w:r>
      <w:r w:rsidR="00015ED4" w:rsidRPr="007A6955">
        <w:t xml:space="preserve"> </w:t>
      </w:r>
      <w:r w:rsidRPr="007A6955">
        <w:t>“</w:t>
      </w:r>
      <w:r w:rsidR="00015ED4" w:rsidRPr="007A6955">
        <w:t>PROTE</w:t>
      </w:r>
      <w:r w:rsidRPr="007A6955">
        <w:t>”</w:t>
      </w:r>
      <w:r w:rsidR="00015ED4" w:rsidRPr="007A6955">
        <w:t xml:space="preserve"> </w:t>
      </w:r>
      <w:r w:rsidRPr="007A6955">
        <w:t>“</w:t>
      </w:r>
      <w:r w:rsidR="00015ED4" w:rsidRPr="007A6955">
        <w:t xml:space="preserve">GUN SHOT </w:t>
      </w:r>
      <w:r w:rsidRPr="007A6955">
        <w:t>“</w:t>
      </w:r>
      <w:r w:rsidR="00015ED4" w:rsidRPr="007A6955">
        <w:t xml:space="preserve"> 50 </w:t>
      </w:r>
    </w:p>
    <w:p w14:paraId="3B07E50B" w14:textId="77777777" w:rsidR="00015ED4" w:rsidRPr="007A6955" w:rsidRDefault="00850AFF" w:rsidP="00BA7041">
      <w:pPr>
        <w:pStyle w:val="Dialogue"/>
      </w:pPr>
      <w:r w:rsidRPr="007A6955">
        <w:t>“</w:t>
      </w:r>
      <w:r w:rsidR="00C34BC9" w:rsidRPr="007A6955">
        <w:t>FMPATIENT,EIGHT</w:t>
      </w:r>
      <w:r w:rsidRPr="007A6955">
        <w:t>”</w:t>
      </w:r>
      <w:r w:rsidR="00015ED4" w:rsidRPr="007A6955">
        <w:t xml:space="preserve"> </w:t>
      </w:r>
      <w:r w:rsidRPr="007A6955">
        <w:t>“</w:t>
      </w:r>
      <w:r w:rsidR="00015ED4" w:rsidRPr="007A6955">
        <w:t>f</w:t>
      </w:r>
      <w:r w:rsidRPr="007A6955">
        <w:t>”</w:t>
      </w:r>
      <w:r w:rsidR="00015ED4" w:rsidRPr="007A6955">
        <w:t xml:space="preserve"> </w:t>
      </w:r>
      <w:r w:rsidRPr="007A6955">
        <w:t>“</w:t>
      </w:r>
      <w:r w:rsidR="00015ED4" w:rsidRPr="007A6955">
        <w:t>OTHER</w:t>
      </w:r>
      <w:r w:rsidRPr="007A6955">
        <w:t>”</w:t>
      </w:r>
      <w:r w:rsidR="00015ED4" w:rsidRPr="007A6955">
        <w:t xml:space="preserve"> </w:t>
      </w:r>
      <w:r w:rsidRPr="007A6955">
        <w:t>“</w:t>
      </w:r>
      <w:r w:rsidR="00015ED4" w:rsidRPr="007A6955">
        <w:t>FLU</w:t>
      </w:r>
      <w:r w:rsidRPr="007A6955">
        <w:t>”</w:t>
      </w:r>
      <w:r w:rsidR="00015ED4" w:rsidRPr="007A6955">
        <w:t xml:space="preserve"> 37 </w:t>
      </w:r>
    </w:p>
    <w:p w14:paraId="3B07E50C" w14:textId="77777777" w:rsidR="00015ED4" w:rsidRPr="007A6955" w:rsidRDefault="00850AFF" w:rsidP="00BA7041">
      <w:pPr>
        <w:pStyle w:val="Dialogue"/>
      </w:pPr>
      <w:r w:rsidRPr="007A6955">
        <w:t>“</w:t>
      </w:r>
      <w:r w:rsidR="00C34BC9" w:rsidRPr="007A6955">
        <w:t>FMPATIENT,NINE</w:t>
      </w:r>
      <w:r w:rsidRPr="007A6955">
        <w:t>”</w:t>
      </w:r>
      <w:r w:rsidR="00015ED4" w:rsidRPr="007A6955">
        <w:t xml:space="preserve"> </w:t>
      </w:r>
      <w:r w:rsidRPr="007A6955">
        <w:t>“</w:t>
      </w:r>
      <w:r w:rsidR="00015ED4" w:rsidRPr="007A6955">
        <w:t>m</w:t>
      </w:r>
      <w:r w:rsidRPr="007A6955">
        <w:t>”</w:t>
      </w:r>
      <w:r w:rsidR="00015ED4" w:rsidRPr="007A6955">
        <w:t xml:space="preserve"> </w:t>
      </w:r>
      <w:r w:rsidRPr="007A6955">
        <w:t>““</w:t>
      </w:r>
      <w:r w:rsidR="00015ED4" w:rsidRPr="007A6955">
        <w:t xml:space="preserve"> </w:t>
      </w:r>
      <w:r w:rsidRPr="007A6955">
        <w:t>“</w:t>
      </w:r>
      <w:r w:rsidR="00015ED4" w:rsidRPr="007A6955">
        <w:t>FLU</w:t>
      </w:r>
      <w:r w:rsidRPr="007A6955">
        <w:t>”</w:t>
      </w:r>
      <w:r w:rsidR="00015ED4" w:rsidRPr="007A6955">
        <w:t xml:space="preserve"> 0 </w:t>
      </w:r>
    </w:p>
    <w:p w14:paraId="3B07E50D" w14:textId="77777777" w:rsidR="00015ED4" w:rsidRPr="007A6955" w:rsidRDefault="00850AFF" w:rsidP="00BA7041">
      <w:pPr>
        <w:pStyle w:val="Dialogue"/>
      </w:pPr>
      <w:r w:rsidRPr="007A6955">
        <w:t>“</w:t>
      </w:r>
      <w:r w:rsidR="00C34BC9" w:rsidRPr="007A6955">
        <w:t>FMPATIENT,EIGHT</w:t>
      </w:r>
      <w:r w:rsidRPr="007A6955">
        <w:t>”</w:t>
      </w:r>
      <w:r w:rsidR="00015ED4" w:rsidRPr="007A6955">
        <w:t xml:space="preserve"> </w:t>
      </w:r>
      <w:r w:rsidRPr="007A6955">
        <w:t>“</w:t>
      </w:r>
      <w:r w:rsidR="00015ED4" w:rsidRPr="007A6955">
        <w:t>f</w:t>
      </w:r>
      <w:r w:rsidRPr="007A6955">
        <w:t>”</w:t>
      </w:r>
      <w:r w:rsidR="00015ED4" w:rsidRPr="007A6955">
        <w:t xml:space="preserve"> </w:t>
      </w:r>
      <w:r w:rsidRPr="007A6955">
        <w:t>“</w:t>
      </w:r>
      <w:r w:rsidR="00015ED4" w:rsidRPr="007A6955">
        <w:t>OTHER</w:t>
      </w:r>
      <w:r w:rsidRPr="007A6955">
        <w:t>”</w:t>
      </w:r>
      <w:r w:rsidR="00015ED4" w:rsidRPr="007A6955">
        <w:t xml:space="preserve"> </w:t>
      </w:r>
      <w:r w:rsidRPr="007A6955">
        <w:t>“</w:t>
      </w:r>
      <w:r w:rsidR="00015ED4" w:rsidRPr="007A6955">
        <w:t>FLU</w:t>
      </w:r>
      <w:r w:rsidRPr="007A6955">
        <w:t>”</w:t>
      </w:r>
      <w:r w:rsidR="00015ED4" w:rsidRPr="007A6955">
        <w:t xml:space="preserve"> 46 </w:t>
      </w:r>
    </w:p>
    <w:p w14:paraId="3B07E50E" w14:textId="77777777" w:rsidR="00015ED4" w:rsidRPr="007A6955" w:rsidRDefault="00850AFF" w:rsidP="00BA7041">
      <w:pPr>
        <w:pStyle w:val="Dialogue"/>
      </w:pPr>
      <w:r w:rsidRPr="007A6955">
        <w:t>“</w:t>
      </w:r>
      <w:r w:rsidR="00C34BC9" w:rsidRPr="007A6955">
        <w:t>FMPATIENT,EIGHT</w:t>
      </w:r>
      <w:r w:rsidRPr="007A6955">
        <w:t>”</w:t>
      </w:r>
      <w:r w:rsidR="00015ED4" w:rsidRPr="007A6955">
        <w:t xml:space="preserve"> </w:t>
      </w:r>
      <w:r w:rsidRPr="007A6955">
        <w:t>“</w:t>
      </w:r>
      <w:r w:rsidR="00015ED4" w:rsidRPr="007A6955">
        <w:t>f</w:t>
      </w:r>
      <w:r w:rsidRPr="007A6955">
        <w:t>”</w:t>
      </w:r>
      <w:r w:rsidR="00015ED4" w:rsidRPr="007A6955">
        <w:t xml:space="preserve"> </w:t>
      </w:r>
      <w:r w:rsidRPr="007A6955">
        <w:t>“</w:t>
      </w:r>
      <w:r w:rsidR="00015ED4" w:rsidRPr="007A6955">
        <w:t>OTHER</w:t>
      </w:r>
      <w:r w:rsidRPr="007A6955">
        <w:t>”</w:t>
      </w:r>
      <w:r w:rsidR="00015ED4" w:rsidRPr="007A6955">
        <w:t xml:space="preserve"> </w:t>
      </w:r>
      <w:r w:rsidRPr="007A6955">
        <w:t>“</w:t>
      </w:r>
      <w:r w:rsidR="00015ED4" w:rsidRPr="007A6955">
        <w:t>APPENDICITIS</w:t>
      </w:r>
      <w:r w:rsidRPr="007A6955">
        <w:t>”</w:t>
      </w:r>
      <w:r w:rsidR="00015ED4" w:rsidRPr="007A6955">
        <w:t xml:space="preserve"> 39</w:t>
      </w:r>
    </w:p>
    <w:p w14:paraId="3B07E50F" w14:textId="77777777" w:rsidR="00015ED4" w:rsidRPr="007A6955" w:rsidRDefault="00015ED4" w:rsidP="0015276B">
      <w:pPr>
        <w:pStyle w:val="BodyText6"/>
      </w:pPr>
    </w:p>
    <w:p w14:paraId="3B07E510" w14:textId="77777777" w:rsidR="00015ED4" w:rsidRPr="007A6955" w:rsidRDefault="00015ED4" w:rsidP="00C4364B">
      <w:pPr>
        <w:pStyle w:val="Heading4"/>
        <w:rPr>
          <w:lang w:val="en-US"/>
        </w:rPr>
      </w:pPr>
      <w:r w:rsidRPr="007A6955">
        <w:rPr>
          <w:lang w:val="en-US"/>
        </w:rPr>
        <w:t>Special Considerations: Exporting Numbers</w:t>
      </w:r>
    </w:p>
    <w:p w14:paraId="3B07E511" w14:textId="77777777" w:rsidR="00015ED4" w:rsidRPr="007A6955" w:rsidRDefault="00D57226" w:rsidP="00D57226">
      <w:pPr>
        <w:pStyle w:val="BodyText"/>
        <w:keepNext/>
        <w:keepLines/>
      </w:pPr>
      <w:r w:rsidRPr="007A6955">
        <w:fldChar w:fldCharType="begin"/>
      </w:r>
      <w:r w:rsidRPr="007A6955">
        <w:instrText xml:space="preserve"> XE </w:instrText>
      </w:r>
      <w:r w:rsidR="00850AFF" w:rsidRPr="007A6955">
        <w:instrText>“</w:instrText>
      </w:r>
      <w:r w:rsidRPr="007A6955">
        <w:instrText>Exporting Data:Numbers</w:instrText>
      </w:r>
      <w:r w:rsidR="00850AFF" w:rsidRPr="007A6955">
        <w:instrText>”</w:instrText>
      </w:r>
      <w:r w:rsidRPr="007A6955">
        <w:instrText xml:space="preserve"> </w:instrText>
      </w:r>
      <w:r w:rsidRPr="007A6955">
        <w:fldChar w:fldCharType="end"/>
      </w:r>
      <w:r w:rsidR="00015ED4" w:rsidRPr="007A6955">
        <w:t xml:space="preserve">If a number comes from a field in your primary file that is defined as NUMERIC or COMPUTED, that number </w:t>
      </w:r>
      <w:r w:rsidR="001C2C09" w:rsidRPr="007A6955">
        <w:t>is</w:t>
      </w:r>
      <w:r w:rsidR="00015ED4" w:rsidRPr="007A6955">
        <w:t xml:space="preserve"> exported with all leading spaces or trailing insignificant </w:t>
      </w:r>
      <w:r w:rsidR="00EB33A9" w:rsidRPr="007A6955">
        <w:t>zeroes</w:t>
      </w:r>
      <w:r w:rsidR="00015ED4" w:rsidRPr="007A6955">
        <w:t xml:space="preserve"> removed. This is different from the way that the regular VA FileMan Print File Entries works. If the field had a value of zero, the character zero (0) </w:t>
      </w:r>
      <w:r w:rsidR="001C2C09" w:rsidRPr="007A6955">
        <w:t>is</w:t>
      </w:r>
      <w:r w:rsidR="00015ED4" w:rsidRPr="007A6955">
        <w:t xml:space="preserve"> exported. If the value of a numeric field in the primary file i</w:t>
      </w:r>
      <w:r w:rsidR="007D1D2A" w:rsidRPr="007A6955">
        <w:t xml:space="preserve">s null, the exported value </w:t>
      </w:r>
      <w:r w:rsidR="00015ED4" w:rsidRPr="007A6955">
        <w:t>depend</w:t>
      </w:r>
      <w:r w:rsidR="007D1D2A" w:rsidRPr="007A6955">
        <w:t>s</w:t>
      </w:r>
      <w:r w:rsidR="00015ED4" w:rsidRPr="007A6955">
        <w:t xml:space="preserve"> on the contents of the SUBSTITUTE FOR NULL field for the format being used.</w:t>
      </w:r>
    </w:p>
    <w:p w14:paraId="3B07E512" w14:textId="77777777" w:rsidR="00015ED4" w:rsidRPr="007A6955" w:rsidRDefault="00015ED4" w:rsidP="00D57226">
      <w:pPr>
        <w:pStyle w:val="BodyText"/>
      </w:pPr>
      <w:r w:rsidRPr="007A6955">
        <w:t xml:space="preserve">If a number comes from a source other than a </w:t>
      </w:r>
      <w:r w:rsidR="00D97437" w:rsidRPr="007A6955">
        <w:t xml:space="preserve">DATA TYPE field of </w:t>
      </w:r>
      <w:r w:rsidRPr="007A6955">
        <w:t xml:space="preserve">NUMERIC or COMPUTED in the primary file, it can be output with leading spaces or trailing insignificant </w:t>
      </w:r>
      <w:r w:rsidR="00EB33A9" w:rsidRPr="007A6955">
        <w:t>zeroes</w:t>
      </w:r>
      <w:r w:rsidRPr="007A6955">
        <w:t xml:space="preserve">. Such a number might originate from a field in a pointed-to file reached by the relational syntax, a VA FileMan function, or other computed expression. In these cases, the value of the SUBSTITUTE FOR NULL field </w:t>
      </w:r>
      <w:r w:rsidR="007D1D2A" w:rsidRPr="007A6955">
        <w:t>usually has</w:t>
      </w:r>
      <w:r w:rsidRPr="007A6955">
        <w:t xml:space="preserve"> no effect on what is exported.</w:t>
      </w:r>
    </w:p>
    <w:p w14:paraId="3B07E513" w14:textId="77777777" w:rsidR="00015ED4" w:rsidRPr="007A6955" w:rsidRDefault="000A180C" w:rsidP="00A314D5">
      <w:pPr>
        <w:pStyle w:val="Note"/>
      </w:pPr>
      <w:r>
        <w:rPr>
          <w:noProof/>
        </w:rPr>
        <w:drawing>
          <wp:inline distT="0" distB="0" distL="0" distR="0" wp14:anchorId="3B0810AD" wp14:editId="3B0810AE">
            <wp:extent cx="285750" cy="285750"/>
            <wp:effectExtent l="0" t="0" r="0" b="0"/>
            <wp:docPr id="43" name="Picture 4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314D5" w:rsidRPr="007A6955">
        <w:rPr>
          <w:sz w:val="20"/>
        </w:rPr>
        <w:tab/>
      </w:r>
      <w:r w:rsidR="00607C99" w:rsidRPr="007A6955">
        <w:rPr>
          <w:b/>
        </w:rPr>
        <w:t>NOTE:</w:t>
      </w:r>
      <w:r w:rsidR="00607C99" w:rsidRPr="007A6955">
        <w:t xml:space="preserve"> </w:t>
      </w:r>
      <w:r w:rsidR="00015ED4" w:rsidRPr="007A6955">
        <w:t xml:space="preserve">Whether exported numbers have leading spaces or trailing insignificant </w:t>
      </w:r>
      <w:r w:rsidR="00EB33A9" w:rsidRPr="007A6955">
        <w:t>zeroes</w:t>
      </w:r>
      <w:r w:rsidR="00015ED4" w:rsidRPr="007A6955">
        <w:t xml:space="preserve"> and whether nulls produce special output is controlled by how the field is defined in the VA FileMan data dictionary. The DATA TYPE</w:t>
      </w:r>
      <w:r w:rsidR="00D97437" w:rsidRPr="007A6955">
        <w:t xml:space="preserve"> field</w:t>
      </w:r>
      <w:r w:rsidR="00015ED4" w:rsidRPr="007A6955">
        <w:t xml:space="preserve"> input by the user when the PROMPT FOR DATA TYPE? field</w:t>
      </w:r>
      <w:r w:rsidR="000141FA" w:rsidRPr="007A6955">
        <w:fldChar w:fldCharType="begin"/>
      </w:r>
      <w:r w:rsidR="000141FA" w:rsidRPr="007A6955">
        <w:instrText xml:space="preserve"> XE </w:instrText>
      </w:r>
      <w:r w:rsidR="00850AFF" w:rsidRPr="007A6955">
        <w:instrText>“</w:instrText>
      </w:r>
      <w:r w:rsidR="000141FA" w:rsidRPr="007A6955">
        <w:instrText>PROMPT FOR DATA TYPE? Field</w:instrText>
      </w:r>
      <w:r w:rsidR="00850AFF" w:rsidRPr="007A6955">
        <w:instrText>”</w:instrText>
      </w:r>
      <w:r w:rsidR="000141FA" w:rsidRPr="007A6955">
        <w:instrText xml:space="preserve"> </w:instrText>
      </w:r>
      <w:r w:rsidR="000141FA" w:rsidRPr="007A6955">
        <w:fldChar w:fldCharType="end"/>
      </w:r>
      <w:r w:rsidR="000141FA" w:rsidRPr="007A6955">
        <w:fldChar w:fldCharType="begin"/>
      </w:r>
      <w:r w:rsidR="000141FA" w:rsidRPr="007A6955">
        <w:instrText xml:space="preserve"> XE </w:instrText>
      </w:r>
      <w:r w:rsidR="00850AFF" w:rsidRPr="007A6955">
        <w:instrText>“</w:instrText>
      </w:r>
      <w:r w:rsidR="000141FA" w:rsidRPr="007A6955">
        <w:instrText>Fields:PROMPT FOR DATA TYPE?</w:instrText>
      </w:r>
      <w:r w:rsidR="00850AFF" w:rsidRPr="007A6955">
        <w:instrText>”</w:instrText>
      </w:r>
      <w:r w:rsidR="000141FA" w:rsidRPr="007A6955">
        <w:instrText xml:space="preserve"> </w:instrText>
      </w:r>
      <w:r w:rsidR="000141FA" w:rsidRPr="007A6955">
        <w:fldChar w:fldCharType="end"/>
      </w:r>
      <w:r w:rsidR="00015ED4" w:rsidRPr="007A6955">
        <w:t xml:space="preserve"> contains </w:t>
      </w:r>
      <w:r w:rsidR="00015ED4" w:rsidRPr="007A6955">
        <w:rPr>
          <w:b/>
        </w:rPr>
        <w:t>YES</w:t>
      </w:r>
      <w:r w:rsidR="00015ED4" w:rsidRPr="007A6955">
        <w:t xml:space="preserve"> does </w:t>
      </w:r>
      <w:r w:rsidR="00015ED4" w:rsidRPr="007A6955">
        <w:rPr>
          <w:i/>
        </w:rPr>
        <w:t>not</w:t>
      </w:r>
      <w:r w:rsidR="00015ED4" w:rsidRPr="007A6955">
        <w:t xml:space="preserve"> affect these characteristics of the export.</w:t>
      </w:r>
    </w:p>
    <w:p w14:paraId="3B07E514" w14:textId="77777777" w:rsidR="00015ED4" w:rsidRPr="007A6955" w:rsidRDefault="00015ED4" w:rsidP="00C4364B">
      <w:pPr>
        <w:pStyle w:val="Heading4"/>
        <w:rPr>
          <w:lang w:val="en-US"/>
        </w:rPr>
      </w:pPr>
      <w:bookmarkStart w:id="119" w:name="_Ref342482482"/>
      <w:r w:rsidRPr="007A6955">
        <w:rPr>
          <w:lang w:val="en-US"/>
        </w:rPr>
        <w:t>Special Considerations: Multiples</w:t>
      </w:r>
      <w:bookmarkEnd w:id="119"/>
    </w:p>
    <w:p w14:paraId="3B07E515" w14:textId="77777777" w:rsidR="00015ED4" w:rsidRPr="007A6955" w:rsidRDefault="00015ED4" w:rsidP="00602F32">
      <w:pPr>
        <w:pStyle w:val="Heading5"/>
      </w:pPr>
      <w:bookmarkStart w:id="120" w:name="Exporting"/>
      <w:bookmarkStart w:id="121" w:name="_Ref342482168"/>
      <w:r w:rsidRPr="007A6955">
        <w:t>Exporting D</w:t>
      </w:r>
      <w:bookmarkStart w:id="122" w:name="_Hlt447438107"/>
      <w:bookmarkEnd w:id="122"/>
      <w:r w:rsidR="00EB33A9" w:rsidRPr="007A6955">
        <w:t>ata f</w:t>
      </w:r>
      <w:r w:rsidRPr="007A6955">
        <w:t>rom Multiples</w:t>
      </w:r>
      <w:bookmarkEnd w:id="120"/>
      <w:bookmarkEnd w:id="121"/>
    </w:p>
    <w:p w14:paraId="3B07E516" w14:textId="77777777" w:rsidR="00015ED4" w:rsidRPr="007A6955" w:rsidRDefault="00015ED4" w:rsidP="00C4364B">
      <w:pPr>
        <w:pStyle w:val="Heading6"/>
      </w:pPr>
      <w:r w:rsidRPr="007A6955">
        <w:t>Data Flattening</w:t>
      </w:r>
    </w:p>
    <w:p w14:paraId="3B07E517" w14:textId="2F34A732" w:rsidR="00015ED4" w:rsidRPr="007A6955" w:rsidRDefault="00D57226" w:rsidP="00D57226">
      <w:pPr>
        <w:pStyle w:val="BodyText"/>
        <w:keepNext/>
        <w:keepLines/>
      </w:pPr>
      <w:r w:rsidRPr="007A6955">
        <w:fldChar w:fldCharType="begin"/>
      </w:r>
      <w:r w:rsidRPr="007A6955">
        <w:instrText xml:space="preserve"> XE </w:instrText>
      </w:r>
      <w:r w:rsidR="00850AFF" w:rsidRPr="007A6955">
        <w:instrText>“</w:instrText>
      </w:r>
      <w:r w:rsidRPr="007A6955">
        <w:instrText>Exporting Data:Multiples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0141FA" w:rsidRPr="007A6955">
        <w:instrText>Data Flattening:</w:instrText>
      </w:r>
      <w:r w:rsidRPr="007A6955">
        <w:instrText>Exporting Data</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Exporting Data:Data Flattening</w:instrText>
      </w:r>
      <w:r w:rsidR="00850AFF" w:rsidRPr="007A6955">
        <w:instrText>”</w:instrText>
      </w:r>
      <w:r w:rsidRPr="007A6955">
        <w:instrText xml:space="preserve"> </w:instrText>
      </w:r>
      <w:r w:rsidRPr="007A6955">
        <w:fldChar w:fldCharType="end"/>
      </w:r>
      <w:r w:rsidR="00015ED4" w:rsidRPr="007A6955">
        <w:t xml:space="preserve">Data exported from Multiples is </w:t>
      </w:r>
      <w:r w:rsidR="00850AFF" w:rsidRPr="007A6955">
        <w:t>“</w:t>
      </w:r>
      <w:r w:rsidR="00EB33A9" w:rsidRPr="007A6955">
        <w:t>flattened</w:t>
      </w:r>
      <w:r w:rsidR="00850AFF" w:rsidRPr="007A6955">
        <w:t>”</w:t>
      </w:r>
      <w:r w:rsidR="00015ED4" w:rsidRPr="007A6955">
        <w:t xml:space="preserve"> </w:t>
      </w:r>
      <w:r w:rsidR="00EB33A9" w:rsidRPr="007A6955">
        <w:t>(i.e., </w:t>
      </w:r>
      <w:r w:rsidR="00015ED4" w:rsidRPr="007A6955">
        <w:t>data at upper levels is repeated for each subentry</w:t>
      </w:r>
      <w:r w:rsidR="00EB33A9" w:rsidRPr="007A6955">
        <w:t>)</w:t>
      </w:r>
      <w:r w:rsidR="00015ED4" w:rsidRPr="007A6955">
        <w:t xml:space="preserve">. For example, take the comma-delimited export for a </w:t>
      </w:r>
      <w:r w:rsidR="00007307" w:rsidRPr="007A6955">
        <w:t>top-level</w:t>
      </w:r>
      <w:r w:rsidR="00015ED4" w:rsidRPr="007A6955">
        <w:t xml:space="preserve"> file</w:t>
      </w:r>
      <w:r w:rsidR="00850AFF" w:rsidRPr="007A6955">
        <w:t>’</w:t>
      </w:r>
      <w:r w:rsidR="00015ED4" w:rsidRPr="007A6955">
        <w:t>s #.01 NAME field and a Subfile</w:t>
      </w:r>
      <w:r w:rsidR="00850AFF" w:rsidRPr="007A6955">
        <w:t>’</w:t>
      </w:r>
      <w:r w:rsidR="00015ED4" w:rsidRPr="007A6955">
        <w:t>s #.01 DATE and #1 TYPE fields. The output for an entry with four subentries would look like</w:t>
      </w:r>
      <w:r w:rsidR="00D73996">
        <w:t xml:space="preserve"> </w:t>
      </w:r>
      <w:r w:rsidR="00D73996" w:rsidRPr="00D73996">
        <w:rPr>
          <w:color w:val="0000FF"/>
          <w:u w:val="single"/>
        </w:rPr>
        <w:fldChar w:fldCharType="begin"/>
      </w:r>
      <w:r w:rsidR="00D73996" w:rsidRPr="00D73996">
        <w:rPr>
          <w:color w:val="0000FF"/>
          <w:u w:val="single"/>
        </w:rPr>
        <w:instrText xml:space="preserve"> REF _Ref462325620 \h </w:instrText>
      </w:r>
      <w:r w:rsidR="00D73996">
        <w:rPr>
          <w:color w:val="0000FF"/>
          <w:u w:val="single"/>
        </w:rPr>
        <w:instrText xml:space="preserve"> \* MERGEFORMAT </w:instrText>
      </w:r>
      <w:r w:rsidR="00D73996" w:rsidRPr="00D73996">
        <w:rPr>
          <w:color w:val="0000FF"/>
          <w:u w:val="single"/>
        </w:rPr>
      </w:r>
      <w:r w:rsidR="00D73996" w:rsidRPr="00D73996">
        <w:rPr>
          <w:color w:val="0000FF"/>
          <w:u w:val="single"/>
        </w:rPr>
        <w:fldChar w:fldCharType="separate"/>
      </w:r>
      <w:r w:rsidR="00FA2C7D" w:rsidRPr="00FA2C7D">
        <w:rPr>
          <w:color w:val="0000FF"/>
          <w:u w:val="single"/>
        </w:rPr>
        <w:t xml:space="preserve">Figure </w:t>
      </w:r>
      <w:r w:rsidR="00FA2C7D" w:rsidRPr="00FA2C7D">
        <w:rPr>
          <w:noProof/>
          <w:color w:val="0000FF"/>
          <w:u w:val="single"/>
        </w:rPr>
        <w:t>14</w:t>
      </w:r>
      <w:r w:rsidR="00D73996" w:rsidRPr="00D73996">
        <w:rPr>
          <w:color w:val="0000FF"/>
          <w:u w:val="single"/>
        </w:rPr>
        <w:fldChar w:fldCharType="end"/>
      </w:r>
      <w:r w:rsidR="00015ED4" w:rsidRPr="007A6955">
        <w:t>:</w:t>
      </w:r>
    </w:p>
    <w:p w14:paraId="3B07E518" w14:textId="0A32EB97" w:rsidR="00D57226" w:rsidRPr="007A6955" w:rsidRDefault="00D57226" w:rsidP="00D57226">
      <w:pPr>
        <w:pStyle w:val="Caption"/>
      </w:pPr>
      <w:bookmarkStart w:id="123" w:name="_Ref462325620"/>
      <w:bookmarkStart w:id="124" w:name="_Toc342980619"/>
      <w:bookmarkStart w:id="125" w:name="_Toc472602109"/>
      <w:r w:rsidRPr="007A6955">
        <w:t xml:space="preserve">Figure </w:t>
      </w:r>
      <w:r w:rsidR="000319B0">
        <w:fldChar w:fldCharType="begin"/>
      </w:r>
      <w:r w:rsidR="000319B0">
        <w:instrText xml:space="preserve"> SEQ Figure \* ARABIC </w:instrText>
      </w:r>
      <w:r w:rsidR="000319B0">
        <w:fldChar w:fldCharType="separate"/>
      </w:r>
      <w:r w:rsidR="00FA2C7D">
        <w:rPr>
          <w:noProof/>
        </w:rPr>
        <w:t>14</w:t>
      </w:r>
      <w:r w:rsidR="000319B0">
        <w:rPr>
          <w:noProof/>
        </w:rPr>
        <w:fldChar w:fldCharType="end"/>
      </w:r>
      <w:bookmarkEnd w:id="123"/>
      <w:r w:rsidRPr="007A6955">
        <w:t xml:space="preserve">: </w:t>
      </w:r>
      <w:r w:rsidR="00E63725" w:rsidRPr="007A6955">
        <w:t>Import and Export Tools—Example of data flattening when exporting d</w:t>
      </w:r>
      <w:r w:rsidRPr="007A6955">
        <w:t>ata from Multiples</w:t>
      </w:r>
      <w:bookmarkEnd w:id="124"/>
      <w:bookmarkEnd w:id="125"/>
    </w:p>
    <w:p w14:paraId="3B07E519" w14:textId="42A1E57A" w:rsidR="00015ED4" w:rsidRPr="007A6955" w:rsidRDefault="00C90335" w:rsidP="00460255">
      <w:pPr>
        <w:pStyle w:val="Dialogue"/>
        <w:ind w:firstLine="533"/>
      </w:pPr>
      <w:r w:rsidRPr="007A6955">
        <w:t>FMPATIENT</w:t>
      </w:r>
      <w:r w:rsidR="00015ED4" w:rsidRPr="007A6955">
        <w:t>,01-JAN-95,SC</w:t>
      </w:r>
    </w:p>
    <w:p w14:paraId="3B07E51A" w14:textId="193E669C" w:rsidR="00015ED4" w:rsidRPr="007A6955" w:rsidRDefault="00C90335" w:rsidP="00460255">
      <w:pPr>
        <w:pStyle w:val="Dialogue"/>
        <w:ind w:firstLine="533"/>
      </w:pPr>
      <w:r w:rsidRPr="007A6955">
        <w:t>FMPATIENT</w:t>
      </w:r>
      <w:r w:rsidR="00015ED4" w:rsidRPr="007A6955">
        <w:t>,24-JUN-95,NSC</w:t>
      </w:r>
    </w:p>
    <w:p w14:paraId="3B07E51B" w14:textId="4FDFBBB0" w:rsidR="00015ED4" w:rsidRPr="007A6955" w:rsidRDefault="00C90335" w:rsidP="00460255">
      <w:pPr>
        <w:pStyle w:val="Dialogue"/>
        <w:ind w:firstLine="533"/>
      </w:pPr>
      <w:r w:rsidRPr="007A6955">
        <w:t>FMPATIENT</w:t>
      </w:r>
      <w:r w:rsidR="00015ED4" w:rsidRPr="007A6955">
        <w:t>,14-AUG-95,SC</w:t>
      </w:r>
    </w:p>
    <w:p w14:paraId="3B07E51C" w14:textId="0630D4EA" w:rsidR="00015ED4" w:rsidRPr="007A6955" w:rsidRDefault="00C90335" w:rsidP="00460255">
      <w:pPr>
        <w:pStyle w:val="Dialogue"/>
        <w:ind w:firstLine="533"/>
      </w:pPr>
      <w:r w:rsidRPr="007A6955">
        <w:t>FMPATIENT</w:t>
      </w:r>
      <w:r w:rsidR="00015ED4" w:rsidRPr="007A6955">
        <w:t>,21-JUL-96,NSC</w:t>
      </w:r>
    </w:p>
    <w:p w14:paraId="3B07E51D" w14:textId="77777777" w:rsidR="00015ED4" w:rsidRPr="007A6955" w:rsidRDefault="00015ED4" w:rsidP="00D57226">
      <w:pPr>
        <w:pStyle w:val="BodyText6"/>
      </w:pPr>
    </w:p>
    <w:p w14:paraId="3B07E51E" w14:textId="77777777" w:rsidR="00015ED4" w:rsidRPr="007A6955" w:rsidRDefault="000A180C" w:rsidP="00A314D5">
      <w:pPr>
        <w:pStyle w:val="Note"/>
      </w:pPr>
      <w:r>
        <w:rPr>
          <w:noProof/>
        </w:rPr>
        <w:drawing>
          <wp:inline distT="0" distB="0" distL="0" distR="0" wp14:anchorId="3B0810AF" wp14:editId="3B0810B0">
            <wp:extent cx="285750" cy="285750"/>
            <wp:effectExtent l="0" t="0" r="0" b="0"/>
            <wp:docPr id="44" name="Picture 4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314D5" w:rsidRPr="007A6955">
        <w:tab/>
      </w:r>
      <w:r w:rsidR="00607C99" w:rsidRPr="007A6955">
        <w:rPr>
          <w:b/>
        </w:rPr>
        <w:t>NOTE:</w:t>
      </w:r>
      <w:r w:rsidR="00607C99" w:rsidRPr="007A6955">
        <w:t xml:space="preserve"> </w:t>
      </w:r>
      <w:r w:rsidR="00015ED4" w:rsidRPr="007A6955">
        <w:t xml:space="preserve">The </w:t>
      </w:r>
      <w:r w:rsidR="00007307" w:rsidRPr="007A6955">
        <w:t>top-level</w:t>
      </w:r>
      <w:r w:rsidR="00015ED4" w:rsidRPr="007A6955">
        <w:t xml:space="preserve"> .01 field is repeated for each Subfile entry.</w:t>
      </w:r>
    </w:p>
    <w:p w14:paraId="3B07E51F" w14:textId="77777777" w:rsidR="00015ED4" w:rsidRPr="007A6955" w:rsidRDefault="00015ED4" w:rsidP="00602F32">
      <w:pPr>
        <w:pStyle w:val="Heading5"/>
      </w:pPr>
      <w:r w:rsidRPr="007A6955">
        <w:lastRenderedPageBreak/>
        <w:t>No More Than One Multiple at Any One File Level</w:t>
      </w:r>
    </w:p>
    <w:p w14:paraId="3B07E520" w14:textId="4467D4DF" w:rsidR="00015ED4" w:rsidRPr="007A6955" w:rsidRDefault="00015ED4" w:rsidP="00D57226">
      <w:pPr>
        <w:pStyle w:val="BodyText"/>
        <w:keepNext/>
        <w:keepLines/>
      </w:pPr>
      <w:r w:rsidRPr="007A6955">
        <w:t xml:space="preserve">You </w:t>
      </w:r>
      <w:r w:rsidRPr="007A6955">
        <w:rPr>
          <w:i/>
        </w:rPr>
        <w:t>can</w:t>
      </w:r>
      <w:r w:rsidR="00480B50" w:rsidRPr="007A6955">
        <w:rPr>
          <w:i/>
        </w:rPr>
        <w:t>no</w:t>
      </w:r>
      <w:r w:rsidRPr="007A6955">
        <w:rPr>
          <w:i/>
        </w:rPr>
        <w:t>t</w:t>
      </w:r>
      <w:r w:rsidRPr="007A6955">
        <w:t xml:space="preserve"> export </w:t>
      </w:r>
      <w:r w:rsidRPr="007A6955">
        <w:rPr>
          <w:rStyle w:val="Strong"/>
          <w:b w:val="0"/>
          <w:i/>
        </w:rPr>
        <w:t>more than one</w:t>
      </w:r>
      <w:r w:rsidRPr="007A6955">
        <w:t xml:space="preserve"> Multiple at </w:t>
      </w:r>
      <w:r w:rsidRPr="007A6955">
        <w:rPr>
          <w:rStyle w:val="Strong"/>
          <w:b w:val="0"/>
          <w:i/>
        </w:rPr>
        <w:t>any one file level</w:t>
      </w:r>
      <w:r w:rsidRPr="007A6955">
        <w:t>. You can export data from one Multiple and from Subfiles directly descendent from that Multiple (as long as you never export more than one Subfile at the same level). Suppose you</w:t>
      </w:r>
      <w:r w:rsidR="006A76E0" w:rsidRPr="007A6955">
        <w:t xml:space="preserve"> a</w:t>
      </w:r>
      <w:r w:rsidRPr="007A6955">
        <w:t>re exporting data from a file with the structure</w:t>
      </w:r>
      <w:r w:rsidR="00F9067C" w:rsidRPr="007A6955">
        <w:t xml:space="preserve"> shown in </w:t>
      </w:r>
      <w:r w:rsidR="00F9067C" w:rsidRPr="007A6955">
        <w:rPr>
          <w:color w:val="0000FF"/>
          <w:u w:val="single"/>
        </w:rPr>
        <w:fldChar w:fldCharType="begin"/>
      </w:r>
      <w:r w:rsidR="00F9067C" w:rsidRPr="007A6955">
        <w:rPr>
          <w:color w:val="0000FF"/>
          <w:u w:val="single"/>
        </w:rPr>
        <w:instrText xml:space="preserve"> REF _Ref389633121 \h  \* MERGEFORMAT </w:instrText>
      </w:r>
      <w:r w:rsidR="00F9067C" w:rsidRPr="007A6955">
        <w:rPr>
          <w:color w:val="0000FF"/>
          <w:u w:val="single"/>
        </w:rPr>
      </w:r>
      <w:r w:rsidR="00F9067C" w:rsidRPr="007A6955">
        <w:rPr>
          <w:color w:val="0000FF"/>
          <w:u w:val="single"/>
        </w:rPr>
        <w:fldChar w:fldCharType="separate"/>
      </w:r>
      <w:r w:rsidR="00FA2C7D" w:rsidRPr="00FA2C7D">
        <w:rPr>
          <w:color w:val="0000FF"/>
          <w:u w:val="single"/>
        </w:rPr>
        <w:t>Figure 15</w:t>
      </w:r>
      <w:r w:rsidR="00F9067C" w:rsidRPr="007A6955">
        <w:rPr>
          <w:color w:val="0000FF"/>
          <w:u w:val="single"/>
        </w:rPr>
        <w:fldChar w:fldCharType="end"/>
      </w:r>
      <w:r w:rsidRPr="007A6955">
        <w:t>:</w:t>
      </w:r>
    </w:p>
    <w:p w14:paraId="3B07E521" w14:textId="49608818" w:rsidR="00607C99" w:rsidRPr="007A6955" w:rsidRDefault="00607C99" w:rsidP="00607C99">
      <w:pPr>
        <w:pStyle w:val="Caption"/>
      </w:pPr>
      <w:bookmarkStart w:id="126" w:name="_Ref389633121"/>
      <w:bookmarkStart w:id="127" w:name="_Toc342980620"/>
      <w:bookmarkStart w:id="128" w:name="_Toc472602110"/>
      <w:r w:rsidRPr="007A6955">
        <w:t xml:space="preserve">Figure </w:t>
      </w:r>
      <w:r w:rsidR="000319B0">
        <w:fldChar w:fldCharType="begin"/>
      </w:r>
      <w:r w:rsidR="000319B0">
        <w:instrText xml:space="preserve"> SEQ Figure \* ARABIC </w:instrText>
      </w:r>
      <w:r w:rsidR="000319B0">
        <w:fldChar w:fldCharType="separate"/>
      </w:r>
      <w:r w:rsidR="00FA2C7D">
        <w:rPr>
          <w:noProof/>
        </w:rPr>
        <w:t>15</w:t>
      </w:r>
      <w:r w:rsidR="000319B0">
        <w:rPr>
          <w:noProof/>
        </w:rPr>
        <w:fldChar w:fldCharType="end"/>
      </w:r>
      <w:bookmarkEnd w:id="126"/>
      <w:r w:rsidRPr="007A6955">
        <w:t xml:space="preserve">: </w:t>
      </w:r>
      <w:r w:rsidR="00E63725" w:rsidRPr="007A6955">
        <w:t>Import and Export Tools—Example of a file s</w:t>
      </w:r>
      <w:r w:rsidRPr="007A6955">
        <w:t>tructure</w:t>
      </w:r>
      <w:bookmarkEnd w:id="127"/>
      <w:bookmarkEnd w:id="128"/>
    </w:p>
    <w:p w14:paraId="3B07E522" w14:textId="77777777" w:rsidR="00015ED4" w:rsidRPr="007A6955" w:rsidRDefault="000A180C" w:rsidP="00607C99">
      <w:pPr>
        <w:pStyle w:val="GraphicInsert"/>
      </w:pPr>
      <w:r>
        <w:rPr>
          <w:noProof/>
          <w:lang w:eastAsia="en-US"/>
        </w:rPr>
        <w:drawing>
          <wp:inline distT="0" distB="0" distL="0" distR="0" wp14:anchorId="3B0810B1" wp14:editId="3B0810B2">
            <wp:extent cx="2905125" cy="2286000"/>
            <wp:effectExtent l="0" t="0" r="9525" b="0"/>
            <wp:docPr id="45" name="Picture 45" descr="Example of a File Structure&#10;&#10;Primary File box connects to Subfile 1A box and Subfile 2A box.&#10;&#10;Subfile 2A box connects to Subfile 2B-1 box and Subfile 2B-2 box.&#10;&#10;Subfile 2B-1 box connects to Subfile 2C-1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xample of a File Structure&#10;&#10;Primary File box connects to Subfile 1A box and Subfile 2A box.&#10;&#10;Subfile 2A box connects to Subfile 2B-1 box and Subfile 2B-2 box.&#10;&#10;Subfile 2B-1 box connects to Subfile 2C-1 box."/>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05125" cy="2286000"/>
                    </a:xfrm>
                    <a:prstGeom prst="rect">
                      <a:avLst/>
                    </a:prstGeom>
                    <a:noFill/>
                    <a:ln>
                      <a:noFill/>
                    </a:ln>
                  </pic:spPr>
                </pic:pic>
              </a:graphicData>
            </a:graphic>
          </wp:inline>
        </w:drawing>
      </w:r>
    </w:p>
    <w:p w14:paraId="3B07E523" w14:textId="77777777" w:rsidR="00015ED4" w:rsidRPr="007A6955" w:rsidRDefault="00015ED4" w:rsidP="00607C99">
      <w:pPr>
        <w:pStyle w:val="BodyText6"/>
      </w:pPr>
    </w:p>
    <w:p w14:paraId="3B07E524" w14:textId="77777777" w:rsidR="00015ED4" w:rsidRPr="007A6955" w:rsidRDefault="00015ED4" w:rsidP="00D57226">
      <w:pPr>
        <w:pStyle w:val="BodyText"/>
      </w:pPr>
      <w:r w:rsidRPr="007A6955">
        <w:t xml:space="preserve">In addition to fields in the Primary file, you can export from Subfile 1A </w:t>
      </w:r>
      <w:r w:rsidRPr="007A6955">
        <w:rPr>
          <w:i/>
        </w:rPr>
        <w:t>or</w:t>
      </w:r>
      <w:r w:rsidRPr="007A6955">
        <w:t xml:space="preserve"> Subfile 2A, but </w:t>
      </w:r>
      <w:r w:rsidRPr="007A6955">
        <w:rPr>
          <w:i/>
        </w:rPr>
        <w:t>not</w:t>
      </w:r>
      <w:r w:rsidRPr="007A6955">
        <w:t xml:space="preserve"> from both. Also, you can export from Subfile 2A, Subfile 2B-1, and Subfile 2C-1, but you could </w:t>
      </w:r>
      <w:r w:rsidRPr="007A6955">
        <w:rPr>
          <w:i/>
        </w:rPr>
        <w:t>not</w:t>
      </w:r>
      <w:r w:rsidRPr="007A6955">
        <w:t xml:space="preserve"> additionally choose fields in Subfile 2B-2. If you need data from Subfiles that are </w:t>
      </w:r>
      <w:r w:rsidRPr="007A6955">
        <w:rPr>
          <w:i/>
        </w:rPr>
        <w:t>not</w:t>
      </w:r>
      <w:r w:rsidRPr="007A6955">
        <w:t xml:space="preserve"> directly descendent from each other, you can do multiple exports and </w:t>
      </w:r>
      <w:r w:rsidR="00850AFF" w:rsidRPr="007A6955">
        <w:t>“</w:t>
      </w:r>
      <w:r w:rsidRPr="007A6955">
        <w:t>join</w:t>
      </w:r>
      <w:r w:rsidR="00850AFF" w:rsidRPr="007A6955">
        <w:t>”</w:t>
      </w:r>
      <w:r w:rsidRPr="007A6955">
        <w:t xml:space="preserve"> the data together in the importing application.</w:t>
      </w:r>
    </w:p>
    <w:p w14:paraId="3B07E525" w14:textId="77777777" w:rsidR="00015ED4" w:rsidRPr="007A6955" w:rsidRDefault="00015ED4" w:rsidP="00602F32">
      <w:pPr>
        <w:pStyle w:val="Heading5"/>
      </w:pPr>
      <w:r w:rsidRPr="007A6955">
        <w:t>Sorting with Multiples</w:t>
      </w:r>
    </w:p>
    <w:p w14:paraId="3B07E526" w14:textId="77777777" w:rsidR="00015ED4" w:rsidRPr="007A6955" w:rsidRDefault="00607C99" w:rsidP="00D57226">
      <w:pPr>
        <w:pStyle w:val="BodyText"/>
      </w:pPr>
      <w:r w:rsidRPr="007A6955">
        <w:fldChar w:fldCharType="begin"/>
      </w:r>
      <w:r w:rsidRPr="007A6955">
        <w:instrText xml:space="preserve"> XE </w:instrText>
      </w:r>
      <w:r w:rsidR="00850AFF" w:rsidRPr="007A6955">
        <w:instrText>“</w:instrText>
      </w:r>
      <w:r w:rsidR="000141FA" w:rsidRPr="007A6955">
        <w:instrText>Sorting with Multiples:</w:instrText>
      </w:r>
      <w:r w:rsidRPr="007A6955">
        <w:instrText>Exporting Data</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Exporting Data:Sorting with Multiples</w:instrText>
      </w:r>
      <w:r w:rsidR="00850AFF" w:rsidRPr="007A6955">
        <w:instrText>”</w:instrText>
      </w:r>
      <w:r w:rsidRPr="007A6955">
        <w:instrText xml:space="preserve"> </w:instrText>
      </w:r>
      <w:r w:rsidRPr="007A6955">
        <w:fldChar w:fldCharType="end"/>
      </w:r>
      <w:r w:rsidR="00015ED4" w:rsidRPr="007A6955">
        <w:t xml:space="preserve">A special, automated sort is done to the data when Multiples are exported; you </w:t>
      </w:r>
      <w:r w:rsidR="00015ED4" w:rsidRPr="007A6955">
        <w:rPr>
          <w:i/>
        </w:rPr>
        <w:t>cannot</w:t>
      </w:r>
      <w:r w:rsidR="00015ED4" w:rsidRPr="007A6955">
        <w:t xml:space="preserve"> perform your own sort. When Subfiles are involved, the Export Tool performs a special sort in order to format the data. Since the Export Tool </w:t>
      </w:r>
      <w:r w:rsidR="004B359E" w:rsidRPr="007A6955">
        <w:rPr>
          <w:i/>
        </w:rPr>
        <w:t>must</w:t>
      </w:r>
      <w:r w:rsidR="00015ED4" w:rsidRPr="007A6955">
        <w:t xml:space="preserve"> do this customized sort, you </w:t>
      </w:r>
      <w:r w:rsidR="00015ED4" w:rsidRPr="007A6955">
        <w:rPr>
          <w:i/>
        </w:rPr>
        <w:t>cannot</w:t>
      </w:r>
      <w:r w:rsidR="00015ED4" w:rsidRPr="007A6955">
        <w:t xml:space="preserve"> sort the data yourself. If you need the data in a particular sequence, sort it in the importing application. You can perform any search on the data that is necessary to choose entries for export.</w:t>
      </w:r>
    </w:p>
    <w:p w14:paraId="3B07E527" w14:textId="77777777" w:rsidR="00015ED4" w:rsidRPr="007A6955" w:rsidRDefault="00015ED4" w:rsidP="00C4364B">
      <w:pPr>
        <w:pStyle w:val="Heading4"/>
        <w:rPr>
          <w:lang w:val="en-US"/>
        </w:rPr>
      </w:pPr>
      <w:r w:rsidRPr="007A6955">
        <w:rPr>
          <w:lang w:val="en-US"/>
        </w:rPr>
        <w:t>About EXPORT Templ</w:t>
      </w:r>
      <w:bookmarkStart w:id="129" w:name="_Hlt447008267"/>
      <w:bookmarkEnd w:id="129"/>
      <w:r w:rsidRPr="007A6955">
        <w:rPr>
          <w:lang w:val="en-US"/>
        </w:rPr>
        <w:t>ates</w:t>
      </w:r>
    </w:p>
    <w:p w14:paraId="3B07E528" w14:textId="77777777" w:rsidR="00EC6DB1" w:rsidRPr="007A6955" w:rsidRDefault="00D57226" w:rsidP="00D57226">
      <w:pPr>
        <w:pStyle w:val="BodyText"/>
        <w:keepNext/>
        <w:keepLines/>
      </w:pPr>
      <w:r w:rsidRPr="007A6955">
        <w:fldChar w:fldCharType="begin"/>
      </w:r>
      <w:r w:rsidRPr="007A6955">
        <w:instrText xml:space="preserve"> XE </w:instrText>
      </w:r>
      <w:r w:rsidR="00850AFF" w:rsidRPr="007A6955">
        <w:instrText>“</w:instrText>
      </w:r>
      <w:r w:rsidRPr="007A6955">
        <w:instrText xml:space="preserve">EXPORT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Templates:EXPORT</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 xml:space="preserve">Exporting Data:EXPORT </w:instrText>
      </w:r>
      <w:r w:rsidR="000141FA" w:rsidRPr="007A6955">
        <w:instrText>Templates</w:instrText>
      </w:r>
      <w:r w:rsidR="00850AFF" w:rsidRPr="007A6955">
        <w:instrText>”</w:instrText>
      </w:r>
      <w:r w:rsidRPr="007A6955">
        <w:instrText xml:space="preserve"> </w:instrText>
      </w:r>
      <w:r w:rsidRPr="007A6955">
        <w:fldChar w:fldCharType="end"/>
      </w:r>
      <w:r w:rsidR="00015ED4" w:rsidRPr="007A6955">
        <w:t xml:space="preserve">The Export Tool uses two types of templates: </w:t>
      </w:r>
    </w:p>
    <w:p w14:paraId="3B07E529" w14:textId="77777777" w:rsidR="00EC6DB1" w:rsidRPr="007A6955" w:rsidRDefault="00015ED4" w:rsidP="00EC6DB1">
      <w:pPr>
        <w:pStyle w:val="ListBullet"/>
        <w:keepNext/>
        <w:keepLines/>
      </w:pPr>
      <w:r w:rsidRPr="007A6955">
        <w:t>EXPORT FIELDS template</w:t>
      </w:r>
      <w:r w:rsidRPr="007A6955">
        <w:fldChar w:fldCharType="begin"/>
      </w:r>
      <w:r w:rsidRPr="007A6955">
        <w:instrText xml:space="preserve"> XE </w:instrText>
      </w:r>
      <w:r w:rsidR="00850AFF" w:rsidRPr="007A6955">
        <w:instrText>“</w:instrText>
      </w:r>
      <w:r w:rsidRPr="007A6955">
        <w:instrText xml:space="preserve">EXPORT FIELDS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Templates:EXPORT FIELDS</w:instrText>
      </w:r>
      <w:r w:rsidR="00850AFF" w:rsidRPr="007A6955">
        <w:instrText>”</w:instrText>
      </w:r>
      <w:r w:rsidRPr="007A6955">
        <w:instrText xml:space="preserve"> </w:instrText>
      </w:r>
      <w:r w:rsidRPr="007A6955">
        <w:fldChar w:fldCharType="end"/>
      </w:r>
      <w:r w:rsidRPr="007A6955">
        <w:t xml:space="preserve"> (created in Step 2)</w:t>
      </w:r>
    </w:p>
    <w:p w14:paraId="3B07E52A" w14:textId="77777777" w:rsidR="00EC6DB1" w:rsidRPr="007A6955" w:rsidRDefault="00015ED4" w:rsidP="00EC6DB1">
      <w:pPr>
        <w:pStyle w:val="ListBullet"/>
        <w:keepNext/>
        <w:keepLines/>
      </w:pPr>
      <w:r w:rsidRPr="007A6955">
        <w:t>EXPORT template</w:t>
      </w:r>
      <w:r w:rsidRPr="007A6955">
        <w:fldChar w:fldCharType="begin"/>
      </w:r>
      <w:r w:rsidRPr="007A6955">
        <w:instrText xml:space="preserve"> XE </w:instrText>
      </w:r>
      <w:r w:rsidR="00850AFF" w:rsidRPr="007A6955">
        <w:instrText>“</w:instrText>
      </w:r>
      <w:r w:rsidRPr="007A6955">
        <w:instrText xml:space="preserve">EXPORT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Templates:EXPORT</w:instrText>
      </w:r>
      <w:r w:rsidR="00850AFF" w:rsidRPr="007A6955">
        <w:instrText>”</w:instrText>
      </w:r>
      <w:r w:rsidRPr="007A6955">
        <w:instrText xml:space="preserve"> </w:instrText>
      </w:r>
      <w:r w:rsidRPr="007A6955">
        <w:fldChar w:fldCharType="end"/>
      </w:r>
      <w:r w:rsidR="00EC6DB1" w:rsidRPr="007A6955">
        <w:t xml:space="preserve"> (created in Step 3).</w:t>
      </w:r>
    </w:p>
    <w:p w14:paraId="3B07E52B" w14:textId="77777777" w:rsidR="00015ED4" w:rsidRPr="007A6955" w:rsidRDefault="00015ED4" w:rsidP="00D57226">
      <w:pPr>
        <w:pStyle w:val="BodyText"/>
        <w:keepNext/>
        <w:keepLines/>
      </w:pPr>
      <w:r w:rsidRPr="007A6955">
        <w:t>These templates are variations on standard PRINT templates. They are stored in the PRINT TEMPLATE file</w:t>
      </w:r>
      <w:r w:rsidR="000141FA" w:rsidRPr="007A6955">
        <w:t xml:space="preserve"> (#.4)</w:t>
      </w:r>
      <w:r w:rsidRPr="007A6955">
        <w:fldChar w:fldCharType="begin"/>
      </w:r>
      <w:r w:rsidRPr="007A6955">
        <w:instrText xml:space="preserve"> XE </w:instrText>
      </w:r>
      <w:r w:rsidR="00850AFF" w:rsidRPr="007A6955">
        <w:instrText>“</w:instrText>
      </w:r>
      <w:r w:rsidRPr="007A6955">
        <w:instrText xml:space="preserve">PRINT TEMPLATE </w:instrText>
      </w:r>
      <w:r w:rsidR="00E750D2" w:rsidRPr="007A6955">
        <w:instrText>File</w:instrText>
      </w:r>
      <w:r w:rsidR="000141FA" w:rsidRPr="007A6955">
        <w:instrText xml:space="preserve"> (#.4)</w:instrText>
      </w:r>
      <w:r w:rsidR="00850AFF" w:rsidRPr="007A6955">
        <w:instrText>”</w:instrText>
      </w:r>
      <w:r w:rsidRPr="007A6955">
        <w:instrText xml:space="preserve"> </w:instrText>
      </w:r>
      <w:r w:rsidRPr="007A6955">
        <w:fldChar w:fldCharType="end"/>
      </w:r>
      <w:r w:rsidR="000141FA" w:rsidRPr="007A6955">
        <w:fldChar w:fldCharType="begin"/>
      </w:r>
      <w:r w:rsidR="000141FA" w:rsidRPr="007A6955">
        <w:instrText xml:space="preserve"> XE </w:instrText>
      </w:r>
      <w:r w:rsidR="00850AFF" w:rsidRPr="007A6955">
        <w:instrText>“</w:instrText>
      </w:r>
      <w:r w:rsidR="000141FA" w:rsidRPr="007A6955">
        <w:instrText>Files:PRINT TEMPLATE (#.4)</w:instrText>
      </w:r>
      <w:r w:rsidR="00850AFF" w:rsidRPr="007A6955">
        <w:instrText>”</w:instrText>
      </w:r>
      <w:r w:rsidR="000141FA" w:rsidRPr="007A6955">
        <w:instrText xml:space="preserve"> </w:instrText>
      </w:r>
      <w:r w:rsidR="000141FA" w:rsidRPr="007A6955">
        <w:fldChar w:fldCharType="end"/>
      </w:r>
      <w:r w:rsidRPr="007A6955">
        <w:t xml:space="preserve"> and are sometimes referred to as PRINT templates in the user dialogue. Although similar to PRINT templates</w:t>
      </w:r>
      <w:r w:rsidRPr="007A6955">
        <w:fldChar w:fldCharType="begin"/>
      </w:r>
      <w:r w:rsidRPr="007A6955">
        <w:instrText xml:space="preserve"> XE </w:instrText>
      </w:r>
      <w:r w:rsidR="00850AFF" w:rsidRPr="007A6955">
        <w:instrText>“</w:instrText>
      </w:r>
      <w:r w:rsidR="00744B9E" w:rsidRPr="007A6955">
        <w:instrText>PRINT T</w:instrText>
      </w:r>
      <w:r w:rsidRPr="007A6955">
        <w:instrTex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Templates:PRINT</w:instrText>
      </w:r>
      <w:r w:rsidR="00850AFF" w:rsidRPr="007A6955">
        <w:instrText>”</w:instrText>
      </w:r>
      <w:r w:rsidRPr="007A6955">
        <w:instrText xml:space="preserve"> </w:instrText>
      </w:r>
      <w:r w:rsidRPr="007A6955">
        <w:fldChar w:fldCharType="end"/>
      </w:r>
      <w:r w:rsidRPr="007A6955">
        <w:t xml:space="preserve">, they do differ in important respects. For example, you </w:t>
      </w:r>
      <w:r w:rsidRPr="007A6955">
        <w:rPr>
          <w:i/>
        </w:rPr>
        <w:t>cannot compile</w:t>
      </w:r>
      <w:r w:rsidRPr="007A6955">
        <w:t xml:space="preserve"> either of the Export Tool</w:t>
      </w:r>
      <w:r w:rsidR="00850AFF" w:rsidRPr="007A6955">
        <w:t>’</w:t>
      </w:r>
      <w:r w:rsidRPr="007A6955">
        <w:t>s templates.</w:t>
      </w:r>
    </w:p>
    <w:p w14:paraId="3B07E52C" w14:textId="77777777" w:rsidR="00015ED4" w:rsidRPr="007A6955" w:rsidRDefault="00015ED4" w:rsidP="00D57226">
      <w:pPr>
        <w:pStyle w:val="BodyText"/>
      </w:pPr>
      <w:r w:rsidRPr="007A6955">
        <w:t>You can delete these templates as soon as they are used if you wish. Also, both kinds of templates can be deleted using the Template Edit option</w:t>
      </w:r>
      <w:r w:rsidRPr="007A6955">
        <w:fldChar w:fldCharType="begin"/>
      </w:r>
      <w:r w:rsidRPr="007A6955">
        <w:instrText xml:space="preserve"> XE </w:instrText>
      </w:r>
      <w:r w:rsidR="00850AFF" w:rsidRPr="007A6955">
        <w:instrText>“</w:instrText>
      </w:r>
      <w:r w:rsidRPr="007A6955">
        <w:instrText>Template Edit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Options:Template Edit</w:instrText>
      </w:r>
      <w:r w:rsidR="00850AFF" w:rsidRPr="007A6955">
        <w:instrText>”</w:instrText>
      </w:r>
      <w:r w:rsidRPr="007A6955">
        <w:instrText xml:space="preserve"> </w:instrText>
      </w:r>
      <w:r w:rsidRPr="007A6955">
        <w:fldChar w:fldCharType="end"/>
      </w:r>
      <w:r w:rsidRPr="007A6955">
        <w:t xml:space="preserve"> on the </w:t>
      </w:r>
      <w:r w:rsidR="00560525" w:rsidRPr="007A6955">
        <w:t>Utility Functions menu</w:t>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Utility Functions Menu</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Menus:Utility Functions</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Options:Utility Functions</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t xml:space="preserve"> [DIUTILITY</w:t>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DIUTILITY Menu</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Menus:DIUTILITY</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Options:DIUTILITY</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t>]</w:t>
      </w:r>
      <w:r w:rsidRPr="007A6955">
        <w:t>. In addition, you can delete an EXPORT FIELDS template</w:t>
      </w:r>
      <w:r w:rsidRPr="007A6955">
        <w:fldChar w:fldCharType="begin"/>
      </w:r>
      <w:r w:rsidRPr="007A6955">
        <w:instrText xml:space="preserve"> XE </w:instrText>
      </w:r>
      <w:r w:rsidR="00850AFF" w:rsidRPr="007A6955">
        <w:instrText>“</w:instrText>
      </w:r>
      <w:r w:rsidRPr="007A6955">
        <w:instrText xml:space="preserve">EXPORT FIELDS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Templates:EXPORT FIELDS</w:instrText>
      </w:r>
      <w:r w:rsidR="00850AFF" w:rsidRPr="007A6955">
        <w:instrText>”</w:instrText>
      </w:r>
      <w:r w:rsidRPr="007A6955">
        <w:instrText xml:space="preserve"> </w:instrText>
      </w:r>
      <w:r w:rsidRPr="007A6955">
        <w:fldChar w:fldCharType="end"/>
      </w:r>
      <w:r w:rsidRPr="007A6955">
        <w:t xml:space="preserve"> by choosing the template within the Select Fields for Export option</w:t>
      </w:r>
      <w:r w:rsidRPr="007A6955">
        <w:fldChar w:fldCharType="begin"/>
      </w:r>
      <w:r w:rsidRPr="007A6955">
        <w:instrText xml:space="preserve"> XE </w:instrText>
      </w:r>
      <w:r w:rsidR="00850AFF" w:rsidRPr="007A6955">
        <w:instrText>“</w:instrText>
      </w:r>
      <w:r w:rsidRPr="007A6955">
        <w:instrText>Select Fields for Export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Options:Select Fields for Export</w:instrText>
      </w:r>
      <w:r w:rsidR="00850AFF" w:rsidRPr="007A6955">
        <w:instrText>”</w:instrText>
      </w:r>
      <w:r w:rsidRPr="007A6955">
        <w:instrText xml:space="preserve"> </w:instrText>
      </w:r>
      <w:r w:rsidRPr="007A6955">
        <w:fldChar w:fldCharType="end"/>
      </w:r>
      <w:r w:rsidRPr="007A6955">
        <w:t xml:space="preserve">, </w:t>
      </w:r>
      <w:r w:rsidRPr="007A6955">
        <w:lastRenderedPageBreak/>
        <w:t>editing it, and putting an at-sign (</w:t>
      </w:r>
      <w:r w:rsidR="00850AFF" w:rsidRPr="007A6955">
        <w:t>“</w:t>
      </w:r>
      <w:r w:rsidRPr="007A6955">
        <w:rPr>
          <w:b/>
        </w:rPr>
        <w:t>@</w:t>
      </w:r>
      <w:r w:rsidR="00850AFF" w:rsidRPr="007A6955">
        <w:rPr>
          <w:b/>
        </w:rPr>
        <w:t>”</w:t>
      </w:r>
      <w:r w:rsidRPr="007A6955">
        <w:t xml:space="preserve">) at the </w:t>
      </w:r>
      <w:r w:rsidR="00850AFF" w:rsidRPr="007A6955">
        <w:t>“</w:t>
      </w:r>
      <w:r w:rsidRPr="007A6955">
        <w:t>NAME:</w:t>
      </w:r>
      <w:r w:rsidR="00850AFF" w:rsidRPr="007A6955">
        <w:t>”</w:t>
      </w:r>
      <w:r w:rsidRPr="007A6955">
        <w:t xml:space="preserve"> prompt. Do </w:t>
      </w:r>
      <w:r w:rsidRPr="007A6955">
        <w:rPr>
          <w:i/>
        </w:rPr>
        <w:t>not</w:t>
      </w:r>
      <w:r w:rsidRPr="007A6955">
        <w:t xml:space="preserve"> delete an EXPORT template</w:t>
      </w:r>
      <w:r w:rsidRPr="007A6955">
        <w:fldChar w:fldCharType="begin"/>
      </w:r>
      <w:r w:rsidRPr="007A6955">
        <w:instrText xml:space="preserve"> XE </w:instrText>
      </w:r>
      <w:r w:rsidR="00850AFF" w:rsidRPr="007A6955">
        <w:instrText>“</w:instrText>
      </w:r>
      <w:r w:rsidRPr="007A6955">
        <w:instrText xml:space="preserve">EXPORT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Templates:EXPORT</w:instrText>
      </w:r>
      <w:r w:rsidR="00850AFF" w:rsidRPr="007A6955">
        <w:instrText>”</w:instrText>
      </w:r>
      <w:r w:rsidRPr="007A6955">
        <w:instrText xml:space="preserve"> </w:instrText>
      </w:r>
      <w:r w:rsidRPr="007A6955">
        <w:fldChar w:fldCharType="end"/>
      </w:r>
      <w:r w:rsidRPr="007A6955">
        <w:t xml:space="preserve"> before a queued export has been completed.</w:t>
      </w:r>
    </w:p>
    <w:p w14:paraId="3B07E52D" w14:textId="77777777" w:rsidR="00015ED4" w:rsidRPr="007A6955" w:rsidRDefault="00015ED4" w:rsidP="00734EF2">
      <w:pPr>
        <w:pStyle w:val="Heading3"/>
      </w:pPr>
      <w:bookmarkStart w:id="130" w:name="_Toc472601843"/>
      <w:r w:rsidRPr="007A6955">
        <w:t>How to Import Data</w:t>
      </w:r>
      <w:bookmarkEnd w:id="130"/>
    </w:p>
    <w:p w14:paraId="3B07E52E" w14:textId="79AA870A" w:rsidR="00015ED4" w:rsidRPr="007A6955" w:rsidRDefault="00D57226" w:rsidP="00D57226">
      <w:pPr>
        <w:pStyle w:val="BodyText"/>
        <w:keepNext/>
        <w:keepLines/>
      </w:pPr>
      <w:r w:rsidRPr="007A6955">
        <w:fldChar w:fldCharType="begin"/>
      </w:r>
      <w:r w:rsidRPr="007A6955">
        <w:instrText xml:space="preserve"> XE </w:instrText>
      </w:r>
      <w:r w:rsidR="00850AFF" w:rsidRPr="007A6955">
        <w:instrText>“</w:instrText>
      </w:r>
      <w:r w:rsidRPr="007A6955">
        <w:instrText>How to:Import Data</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Importing Data:How to</w:instrText>
      </w:r>
      <w:r w:rsidR="00850AFF" w:rsidRPr="007A6955">
        <w:instrText>”</w:instrText>
      </w:r>
      <w:r w:rsidRPr="007A6955">
        <w:instrText xml:space="preserve"> </w:instrText>
      </w:r>
      <w:r w:rsidRPr="007A6955">
        <w:fldChar w:fldCharType="end"/>
      </w:r>
      <w:r w:rsidR="00015ED4" w:rsidRPr="007A6955">
        <w:t xml:space="preserve">The </w:t>
      </w:r>
      <w:r w:rsidR="00F9067C" w:rsidRPr="007A6955">
        <w:t xml:space="preserve">menu </w:t>
      </w:r>
      <w:r w:rsidR="00EB33A9" w:rsidRPr="007A6955">
        <w:t>in</w:t>
      </w:r>
      <w:r w:rsidR="00EB33A9" w:rsidRPr="007A6955">
        <w:rPr>
          <w:color w:val="0000FF"/>
          <w:u w:val="single"/>
        </w:rPr>
        <w:t xml:space="preserve"> </w:t>
      </w:r>
      <w:r w:rsidR="00D73996" w:rsidRPr="00D73996">
        <w:rPr>
          <w:color w:val="0000FF"/>
          <w:u w:val="single"/>
        </w:rPr>
        <w:fldChar w:fldCharType="begin"/>
      </w:r>
      <w:r w:rsidR="00D73996" w:rsidRPr="00D73996">
        <w:rPr>
          <w:color w:val="0000FF"/>
          <w:u w:val="single"/>
        </w:rPr>
        <w:instrText xml:space="preserve"> REF _Ref447007539 \h </w:instrText>
      </w:r>
      <w:r w:rsidR="00D73996">
        <w:rPr>
          <w:color w:val="0000FF"/>
          <w:u w:val="single"/>
        </w:rPr>
        <w:instrText xml:space="preserve"> \* MERGEFORMAT </w:instrText>
      </w:r>
      <w:r w:rsidR="00D73996" w:rsidRPr="00D73996">
        <w:rPr>
          <w:color w:val="0000FF"/>
          <w:u w:val="single"/>
        </w:rPr>
      </w:r>
      <w:r w:rsidR="00D73996" w:rsidRPr="00D73996">
        <w:rPr>
          <w:color w:val="0000FF"/>
          <w:u w:val="single"/>
        </w:rPr>
        <w:fldChar w:fldCharType="separate"/>
      </w:r>
      <w:r w:rsidR="00FA2C7D" w:rsidRPr="00FA2C7D">
        <w:rPr>
          <w:color w:val="0000FF"/>
          <w:u w:val="single"/>
        </w:rPr>
        <w:t xml:space="preserve">Figure </w:t>
      </w:r>
      <w:r w:rsidR="00FA2C7D" w:rsidRPr="00FA2C7D">
        <w:rPr>
          <w:noProof/>
          <w:color w:val="0000FF"/>
          <w:u w:val="single"/>
        </w:rPr>
        <w:t>16</w:t>
      </w:r>
      <w:r w:rsidR="00D73996" w:rsidRPr="00D73996">
        <w:rPr>
          <w:color w:val="0000FF"/>
          <w:u w:val="single"/>
        </w:rPr>
        <w:fldChar w:fldCharType="end"/>
      </w:r>
      <w:r w:rsidR="00015ED4" w:rsidRPr="007A6955">
        <w:t xml:space="preserve"> shows the option used to import data:</w:t>
      </w:r>
    </w:p>
    <w:p w14:paraId="3B07E52F" w14:textId="2A7A50F7" w:rsidR="00D57226" w:rsidRPr="007A6955" w:rsidRDefault="00D57226" w:rsidP="00D57226">
      <w:pPr>
        <w:pStyle w:val="Caption"/>
      </w:pPr>
      <w:bookmarkStart w:id="131" w:name="_Ref447007539"/>
      <w:bookmarkStart w:id="132" w:name="_Toc342980621"/>
      <w:bookmarkStart w:id="133" w:name="_Toc472602111"/>
      <w:r w:rsidRPr="007A6955">
        <w:t xml:space="preserve">Figure </w:t>
      </w:r>
      <w:r w:rsidR="000319B0">
        <w:fldChar w:fldCharType="begin"/>
      </w:r>
      <w:r w:rsidR="000319B0">
        <w:instrText xml:space="preserve"> SEQ Figure \* ARABIC </w:instrText>
      </w:r>
      <w:r w:rsidR="000319B0">
        <w:fldChar w:fldCharType="separate"/>
      </w:r>
      <w:r w:rsidR="00FA2C7D">
        <w:rPr>
          <w:noProof/>
        </w:rPr>
        <w:t>16</w:t>
      </w:r>
      <w:r w:rsidR="000319B0">
        <w:rPr>
          <w:noProof/>
        </w:rPr>
        <w:fldChar w:fldCharType="end"/>
      </w:r>
      <w:bookmarkEnd w:id="131"/>
      <w:r w:rsidRPr="007A6955">
        <w:t xml:space="preserve">: </w:t>
      </w:r>
      <w:r w:rsidR="00E63725" w:rsidRPr="007A6955">
        <w:t>Import and Export Tools—</w:t>
      </w:r>
      <w:r w:rsidR="00460008" w:rsidRPr="007A6955">
        <w:t xml:space="preserve">Import </w:t>
      </w:r>
      <w:r w:rsidR="00E63725" w:rsidRPr="007A6955">
        <w:t>Data o</w:t>
      </w:r>
      <w:r w:rsidRPr="007A6955">
        <w:t>ption</w:t>
      </w:r>
      <w:bookmarkEnd w:id="132"/>
      <w:bookmarkEnd w:id="133"/>
    </w:p>
    <w:p w14:paraId="3B07E530" w14:textId="49600CCC" w:rsidR="00015ED4" w:rsidRPr="007A6955" w:rsidRDefault="00015ED4" w:rsidP="00460255">
      <w:pPr>
        <w:pStyle w:val="Dialogue"/>
        <w:ind w:firstLine="533"/>
      </w:pPr>
      <w:r w:rsidRPr="007A6955">
        <w:t>VA FileMan ...</w:t>
      </w:r>
      <w:r w:rsidR="00460255">
        <w:tab/>
      </w:r>
      <w:r w:rsidR="00460255">
        <w:tab/>
      </w:r>
      <w:r w:rsidR="00460255">
        <w:tab/>
      </w:r>
      <w:r w:rsidR="00460255">
        <w:tab/>
      </w:r>
      <w:r w:rsidR="00460255">
        <w:tab/>
      </w:r>
      <w:r w:rsidR="00460255">
        <w:tab/>
      </w:r>
      <w:r w:rsidR="00460255">
        <w:tab/>
      </w:r>
      <w:r w:rsidR="00460255">
        <w:tab/>
      </w:r>
      <w:r w:rsidRPr="007A6955">
        <w:t>[DIUSER]</w:t>
      </w:r>
    </w:p>
    <w:p w14:paraId="3B07E531" w14:textId="58DF1525" w:rsidR="00015ED4" w:rsidRPr="007A6955" w:rsidRDefault="00015ED4" w:rsidP="00460255">
      <w:pPr>
        <w:pStyle w:val="Dialogue"/>
        <w:ind w:firstLine="720"/>
      </w:pPr>
      <w:r w:rsidRPr="007A6955">
        <w:t>Other Options ...</w:t>
      </w:r>
      <w:r w:rsidR="00460255">
        <w:tab/>
      </w:r>
      <w:r w:rsidR="00460255">
        <w:tab/>
      </w:r>
      <w:r w:rsidR="00460255">
        <w:tab/>
      </w:r>
      <w:r w:rsidR="00460255">
        <w:tab/>
      </w:r>
      <w:r w:rsidR="00460255">
        <w:tab/>
      </w:r>
      <w:r w:rsidR="00460255">
        <w:tab/>
      </w:r>
      <w:r w:rsidR="00460255">
        <w:tab/>
      </w:r>
      <w:r w:rsidR="00460255">
        <w:tab/>
      </w:r>
      <w:r w:rsidRPr="007A6955">
        <w:t>[DIOTHER]</w:t>
      </w:r>
    </w:p>
    <w:p w14:paraId="3B07E532" w14:textId="62BA427E" w:rsidR="00015ED4" w:rsidRPr="007A6955" w:rsidRDefault="00015ED4" w:rsidP="00460255">
      <w:pPr>
        <w:pStyle w:val="Dialogue"/>
        <w:ind w:firstLine="1008"/>
      </w:pPr>
      <w:r w:rsidRPr="007A6955">
        <w:t>Import Data</w:t>
      </w:r>
      <w:r w:rsidR="00460255">
        <w:tab/>
      </w:r>
      <w:r w:rsidR="00460255">
        <w:tab/>
      </w:r>
      <w:r w:rsidR="00460255">
        <w:tab/>
      </w:r>
      <w:r w:rsidR="00460255">
        <w:tab/>
      </w:r>
      <w:r w:rsidR="00460255">
        <w:tab/>
      </w:r>
      <w:r w:rsidR="00460255">
        <w:tab/>
      </w:r>
      <w:r w:rsidR="00460255">
        <w:tab/>
      </w:r>
      <w:r w:rsidRPr="007A6955">
        <w:t>[DDMP IMPORT]</w:t>
      </w:r>
    </w:p>
    <w:p w14:paraId="3B07E533" w14:textId="77777777" w:rsidR="00015ED4" w:rsidRPr="007A6955" w:rsidRDefault="00015ED4" w:rsidP="00D57226">
      <w:pPr>
        <w:pStyle w:val="BodyText6"/>
      </w:pPr>
    </w:p>
    <w:p w14:paraId="3B07E534" w14:textId="77777777" w:rsidR="00015ED4" w:rsidRPr="007A6955" w:rsidRDefault="00015ED4" w:rsidP="00D57226">
      <w:pPr>
        <w:pStyle w:val="BodyText"/>
      </w:pPr>
      <w:r w:rsidRPr="007A6955">
        <w:t>The Import Tool</w:t>
      </w:r>
      <w:r w:rsidRPr="007A6955">
        <w:fldChar w:fldCharType="begin"/>
      </w:r>
      <w:r w:rsidRPr="007A6955">
        <w:instrText xml:space="preserve"> XE </w:instrText>
      </w:r>
      <w:r w:rsidR="00850AFF" w:rsidRPr="007A6955">
        <w:instrText>“</w:instrText>
      </w:r>
      <w:r w:rsidRPr="007A6955">
        <w:instrText>Import Tool</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Tools:</w:instrText>
      </w:r>
      <w:bookmarkStart w:id="134" w:name="_Hlt452348515"/>
      <w:bookmarkEnd w:id="134"/>
      <w:r w:rsidRPr="007A6955">
        <w:instrText>Import Tool</w:instrText>
      </w:r>
      <w:r w:rsidR="00850AFF" w:rsidRPr="007A6955">
        <w:instrText>”</w:instrText>
      </w:r>
      <w:r w:rsidRPr="007A6955">
        <w:instrText xml:space="preserve"> </w:instrText>
      </w:r>
      <w:r w:rsidRPr="007A6955">
        <w:fldChar w:fldCharType="end"/>
      </w:r>
      <w:r w:rsidRPr="007A6955">
        <w:t xml:space="preserve"> lets you import records stored in an ASCII</w:t>
      </w:r>
      <w:r w:rsidRPr="007A6955">
        <w:fldChar w:fldCharType="begin"/>
      </w:r>
      <w:r w:rsidRPr="007A6955">
        <w:instrText xml:space="preserve"> XE </w:instrText>
      </w:r>
      <w:r w:rsidR="00850AFF" w:rsidRPr="007A6955">
        <w:instrText>“</w:instrText>
      </w:r>
      <w:r w:rsidRPr="007A6955">
        <w:instrText xml:space="preserve">ASCII </w:instrText>
      </w:r>
      <w:r w:rsidR="00E750D2" w:rsidRPr="007A6955">
        <w:instrText>File</w:instrText>
      </w:r>
      <w:r w:rsidR="00850AFF" w:rsidRPr="007A6955">
        <w:instrText>”</w:instrText>
      </w:r>
      <w:r w:rsidRPr="007A6955">
        <w:instrText xml:space="preserve"> </w:instrText>
      </w:r>
      <w:r w:rsidRPr="007A6955">
        <w:fldChar w:fldCharType="end"/>
      </w:r>
      <w:r w:rsidR="00F9555D" w:rsidRPr="007A6955">
        <w:fldChar w:fldCharType="begin"/>
      </w:r>
      <w:r w:rsidR="00F9555D" w:rsidRPr="007A6955">
        <w:instrText xml:space="preserve"> XE </w:instrText>
      </w:r>
      <w:r w:rsidR="00850AFF" w:rsidRPr="007A6955">
        <w:instrText>“</w:instrText>
      </w:r>
      <w:r w:rsidR="00F9555D" w:rsidRPr="007A6955">
        <w:instrText>Files:ASCII</w:instrText>
      </w:r>
      <w:r w:rsidR="00850AFF" w:rsidRPr="007A6955">
        <w:instrText>”</w:instrText>
      </w:r>
      <w:r w:rsidR="00F9555D" w:rsidRPr="007A6955">
        <w:instrText xml:space="preserve"> </w:instrText>
      </w:r>
      <w:r w:rsidR="00F9555D" w:rsidRPr="007A6955">
        <w:fldChar w:fldCharType="end"/>
      </w:r>
      <w:r w:rsidRPr="007A6955">
        <w:t xml:space="preserve"> data file into a VA FileMan file.</w:t>
      </w:r>
    </w:p>
    <w:p w14:paraId="3B07E535" w14:textId="77777777" w:rsidR="00015ED4" w:rsidRPr="007A6955" w:rsidRDefault="00015ED4" w:rsidP="00D57226">
      <w:pPr>
        <w:pStyle w:val="BodyText"/>
      </w:pPr>
      <w:r w:rsidRPr="007A6955">
        <w:t>The Import Tool</w:t>
      </w:r>
      <w:r w:rsidRPr="007A6955">
        <w:fldChar w:fldCharType="begin"/>
      </w:r>
      <w:r w:rsidRPr="007A6955">
        <w:instrText xml:space="preserve"> XE </w:instrText>
      </w:r>
      <w:r w:rsidR="00850AFF" w:rsidRPr="007A6955">
        <w:instrText>“</w:instrText>
      </w:r>
      <w:r w:rsidRPr="007A6955">
        <w:instrText>Import Tool</w:instrText>
      </w:r>
      <w:r w:rsidR="00850AFF" w:rsidRPr="007A6955">
        <w:instrText>”</w:instrText>
      </w:r>
      <w:r w:rsidRPr="007A6955">
        <w:instrText xml:space="preserve"> </w:instrText>
      </w:r>
      <w:r w:rsidRPr="007A6955">
        <w:fldChar w:fldCharType="end"/>
      </w:r>
      <w:r w:rsidRPr="007A6955">
        <w:t xml:space="preserve"> imports records from an ASCII</w:t>
      </w:r>
      <w:r w:rsidRPr="007A6955">
        <w:fldChar w:fldCharType="begin"/>
      </w:r>
      <w:r w:rsidRPr="007A6955">
        <w:instrText xml:space="preserve"> XE </w:instrText>
      </w:r>
      <w:r w:rsidR="00850AFF" w:rsidRPr="007A6955">
        <w:instrText>“</w:instrText>
      </w:r>
      <w:r w:rsidRPr="007A6955">
        <w:instrText xml:space="preserve">ASCII </w:instrText>
      </w:r>
      <w:r w:rsidR="00E750D2" w:rsidRPr="007A6955">
        <w:instrText>File</w:instrText>
      </w:r>
      <w:r w:rsidR="00850AFF" w:rsidRPr="007A6955">
        <w:instrText>”</w:instrText>
      </w:r>
      <w:r w:rsidRPr="007A6955">
        <w:instrText xml:space="preserve"> </w:instrText>
      </w:r>
      <w:r w:rsidRPr="007A6955">
        <w:fldChar w:fldCharType="end"/>
      </w:r>
      <w:r w:rsidR="00F9555D" w:rsidRPr="007A6955">
        <w:fldChar w:fldCharType="begin"/>
      </w:r>
      <w:r w:rsidR="00F9555D" w:rsidRPr="007A6955">
        <w:instrText xml:space="preserve"> XE </w:instrText>
      </w:r>
      <w:r w:rsidR="00850AFF" w:rsidRPr="007A6955">
        <w:instrText>“</w:instrText>
      </w:r>
      <w:r w:rsidR="00F9555D" w:rsidRPr="007A6955">
        <w:instrText>Files:ASCII</w:instrText>
      </w:r>
      <w:r w:rsidR="00850AFF" w:rsidRPr="007A6955">
        <w:instrText>”</w:instrText>
      </w:r>
      <w:r w:rsidR="00F9555D" w:rsidRPr="007A6955">
        <w:instrText xml:space="preserve"> </w:instrText>
      </w:r>
      <w:r w:rsidR="00F9555D" w:rsidRPr="007A6955">
        <w:fldChar w:fldCharType="end"/>
      </w:r>
      <w:r w:rsidRPr="007A6955">
        <w:t xml:space="preserve"> data file by </w:t>
      </w:r>
      <w:r w:rsidRPr="007A6955">
        <w:rPr>
          <w:i/>
        </w:rPr>
        <w:t>adding</w:t>
      </w:r>
      <w:r w:rsidRPr="007A6955">
        <w:t xml:space="preserve"> them as new records to the VA FileMan file in question. Existing records in the destination VA FileMan file are </w:t>
      </w:r>
      <w:r w:rsidRPr="007A6955">
        <w:rPr>
          <w:i/>
        </w:rPr>
        <w:t>never</w:t>
      </w:r>
      <w:r w:rsidRPr="007A6955">
        <w:t xml:space="preserve"> edited or updated, and the Import Tool does </w:t>
      </w:r>
      <w:r w:rsidRPr="007A6955">
        <w:rPr>
          <w:i/>
        </w:rPr>
        <w:t>not</w:t>
      </w:r>
      <w:r w:rsidRPr="007A6955">
        <w:t xml:space="preserve"> prevent duplicate records from being added.</w:t>
      </w:r>
    </w:p>
    <w:p w14:paraId="3B07E536" w14:textId="77777777" w:rsidR="00015ED4" w:rsidRPr="007A6955" w:rsidRDefault="00015ED4" w:rsidP="00D57226">
      <w:pPr>
        <w:pStyle w:val="BodyText"/>
        <w:keepNext/>
        <w:keepLines/>
      </w:pPr>
      <w:r w:rsidRPr="007A6955">
        <w:t>Importing data records from an ASCII file</w:t>
      </w:r>
      <w:r w:rsidRPr="007A6955">
        <w:fldChar w:fldCharType="begin"/>
      </w:r>
      <w:r w:rsidRPr="007A6955">
        <w:instrText xml:space="preserve"> XE </w:instrText>
      </w:r>
      <w:r w:rsidR="00850AFF" w:rsidRPr="007A6955">
        <w:instrText>“</w:instrText>
      </w:r>
      <w:r w:rsidRPr="007A6955">
        <w:instrText xml:space="preserve">ASCII </w:instrText>
      </w:r>
      <w:r w:rsidR="00E750D2" w:rsidRPr="007A6955">
        <w:instrText>File</w:instrText>
      </w:r>
      <w:r w:rsidR="00850AFF" w:rsidRPr="007A6955">
        <w:instrText>”</w:instrText>
      </w:r>
      <w:r w:rsidRPr="007A6955">
        <w:instrText xml:space="preserve"> </w:instrText>
      </w:r>
      <w:r w:rsidRPr="007A6955">
        <w:fldChar w:fldCharType="end"/>
      </w:r>
      <w:r w:rsidR="00F9555D" w:rsidRPr="007A6955">
        <w:fldChar w:fldCharType="begin"/>
      </w:r>
      <w:r w:rsidR="00F9555D" w:rsidRPr="007A6955">
        <w:instrText xml:space="preserve"> XE </w:instrText>
      </w:r>
      <w:r w:rsidR="00850AFF" w:rsidRPr="007A6955">
        <w:instrText>“</w:instrText>
      </w:r>
      <w:r w:rsidR="00F9555D" w:rsidRPr="007A6955">
        <w:instrText>Files:ASCII</w:instrText>
      </w:r>
      <w:r w:rsidR="00850AFF" w:rsidRPr="007A6955">
        <w:instrText>”</w:instrText>
      </w:r>
      <w:r w:rsidR="00F9555D" w:rsidRPr="007A6955">
        <w:instrText xml:space="preserve"> </w:instrText>
      </w:r>
      <w:r w:rsidR="00F9555D" w:rsidRPr="007A6955">
        <w:fldChar w:fldCharType="end"/>
      </w:r>
      <w:r w:rsidRPr="007A6955">
        <w:t xml:space="preserve"> is a four-step process, as described below.</w:t>
      </w:r>
    </w:p>
    <w:p w14:paraId="3B07E537" w14:textId="77777777" w:rsidR="00015ED4" w:rsidRPr="007A6955" w:rsidRDefault="00015ED4" w:rsidP="00C4364B">
      <w:pPr>
        <w:pStyle w:val="Heading4"/>
        <w:rPr>
          <w:lang w:val="en-US"/>
        </w:rPr>
      </w:pPr>
      <w:bookmarkStart w:id="135" w:name="_Hlt447007648"/>
      <w:bookmarkStart w:id="136" w:name="generate_source_file"/>
      <w:bookmarkEnd w:id="135"/>
      <w:r w:rsidRPr="007A6955">
        <w:rPr>
          <w:lang w:val="en-US"/>
        </w:rPr>
        <w:t>Generate ASCII Source File</w:t>
      </w:r>
      <w:bookmarkEnd w:id="136"/>
    </w:p>
    <w:p w14:paraId="3B07E538" w14:textId="77777777" w:rsidR="00015ED4" w:rsidRPr="007A6955" w:rsidRDefault="00D57226" w:rsidP="00D57226">
      <w:pPr>
        <w:pStyle w:val="BodyText"/>
        <w:keepNext/>
        <w:keepLines/>
      </w:pPr>
      <w:r w:rsidRPr="007A6955">
        <w:fldChar w:fldCharType="begin"/>
      </w:r>
      <w:r w:rsidRPr="007A6955">
        <w:instrText xml:space="preserve"> XE </w:instrText>
      </w:r>
      <w:r w:rsidR="00850AFF" w:rsidRPr="007A6955">
        <w:instrText>“</w:instrText>
      </w:r>
      <w:r w:rsidRPr="007A6955">
        <w:instrText>Importing Data:Step 1</w:instrText>
      </w:r>
      <w:r w:rsidR="00850AFF" w:rsidRPr="007A6955">
        <w:instrText>”</w:instrText>
      </w:r>
      <w:r w:rsidRPr="007A6955">
        <w:instrText xml:space="preserve"> </w:instrText>
      </w:r>
      <w:r w:rsidRPr="007A6955">
        <w:fldChar w:fldCharType="end"/>
      </w:r>
      <w:r w:rsidR="00015ED4" w:rsidRPr="007A6955">
        <w:t xml:space="preserve">Generate your source file (from your non-VA FileMan application), containing the records to be imported. Generate the file with one record per line, with the fields in each record being set off using either the delimited or fixed-length method. The last record in the file </w:t>
      </w:r>
      <w:r w:rsidR="004B359E" w:rsidRPr="007A6955">
        <w:rPr>
          <w:i/>
        </w:rPr>
        <w:t>must</w:t>
      </w:r>
      <w:r w:rsidR="00015ED4" w:rsidRPr="007A6955">
        <w:t xml:space="preserve"> be termin</w:t>
      </w:r>
      <w:r w:rsidR="00623D3C" w:rsidRPr="007A6955">
        <w:t>ated with the appropriate EOL (End-of-Line) characters</w:t>
      </w:r>
      <w:r w:rsidR="00015ED4" w:rsidRPr="007A6955">
        <w:t xml:space="preserve"> for your operating system.</w:t>
      </w:r>
    </w:p>
    <w:p w14:paraId="3B07E539" w14:textId="77777777" w:rsidR="00015ED4" w:rsidRPr="007A6955" w:rsidRDefault="00015ED4" w:rsidP="00D57226">
      <w:pPr>
        <w:pStyle w:val="BodyText"/>
        <w:keepNext/>
        <w:keepLines/>
      </w:pPr>
      <w:r w:rsidRPr="007A6955">
        <w:t>Once you generate your ASCII</w:t>
      </w:r>
      <w:r w:rsidRPr="007A6955">
        <w:fldChar w:fldCharType="begin"/>
      </w:r>
      <w:r w:rsidRPr="007A6955">
        <w:instrText xml:space="preserve"> XE </w:instrText>
      </w:r>
      <w:r w:rsidR="00850AFF" w:rsidRPr="007A6955">
        <w:instrText>“</w:instrText>
      </w:r>
      <w:r w:rsidRPr="007A6955">
        <w:instrText xml:space="preserve">ASCII </w:instrText>
      </w:r>
      <w:r w:rsidR="00E750D2" w:rsidRPr="007A6955">
        <w:instrText>File</w:instrText>
      </w:r>
      <w:r w:rsidR="00850AFF" w:rsidRPr="007A6955">
        <w:instrText>”</w:instrText>
      </w:r>
      <w:r w:rsidRPr="007A6955">
        <w:instrText xml:space="preserve"> </w:instrText>
      </w:r>
      <w:r w:rsidRPr="007A6955">
        <w:fldChar w:fldCharType="end"/>
      </w:r>
      <w:r w:rsidR="00F9555D" w:rsidRPr="007A6955">
        <w:fldChar w:fldCharType="begin"/>
      </w:r>
      <w:r w:rsidR="00F9555D" w:rsidRPr="007A6955">
        <w:instrText xml:space="preserve"> XE </w:instrText>
      </w:r>
      <w:r w:rsidR="00850AFF" w:rsidRPr="007A6955">
        <w:instrText>“</w:instrText>
      </w:r>
      <w:r w:rsidR="00F9555D" w:rsidRPr="007A6955">
        <w:instrText>Files:ASCII</w:instrText>
      </w:r>
      <w:r w:rsidR="00850AFF" w:rsidRPr="007A6955">
        <w:instrText>”</w:instrText>
      </w:r>
      <w:r w:rsidR="00F9555D" w:rsidRPr="007A6955">
        <w:instrText xml:space="preserve"> </w:instrText>
      </w:r>
      <w:r w:rsidR="00F9555D" w:rsidRPr="007A6955">
        <w:fldChar w:fldCharType="end"/>
      </w:r>
      <w:r w:rsidRPr="007A6955">
        <w:t xml:space="preserve"> source file, you need to move it to a disk that is accessible from the computer system running VA FileMan. IRM should be able to assist you with this.</w:t>
      </w:r>
    </w:p>
    <w:p w14:paraId="3B07E53A" w14:textId="77777777" w:rsidR="00015ED4" w:rsidRPr="007A6955" w:rsidRDefault="00015ED4" w:rsidP="00C4364B">
      <w:pPr>
        <w:pStyle w:val="Heading4"/>
        <w:rPr>
          <w:lang w:val="en-US"/>
        </w:rPr>
      </w:pPr>
      <w:bookmarkStart w:id="137" w:name="page_one"/>
      <w:r w:rsidRPr="007A6955">
        <w:rPr>
          <w:lang w:val="en-US"/>
        </w:rPr>
        <w:t>Specify Data Format, Source File, and Destination File</w:t>
      </w:r>
      <w:bookmarkEnd w:id="137"/>
    </w:p>
    <w:p w14:paraId="3B07E53B" w14:textId="77777777" w:rsidR="00015ED4" w:rsidRPr="007A6955" w:rsidRDefault="00D57226" w:rsidP="00623D3C">
      <w:pPr>
        <w:pStyle w:val="BodyText"/>
        <w:keepNext/>
        <w:keepLines/>
      </w:pPr>
      <w:r w:rsidRPr="007A6955">
        <w:fldChar w:fldCharType="begin"/>
      </w:r>
      <w:r w:rsidRPr="007A6955">
        <w:instrText xml:space="preserve"> XE </w:instrText>
      </w:r>
      <w:r w:rsidR="00850AFF" w:rsidRPr="007A6955">
        <w:instrText>“</w:instrText>
      </w:r>
      <w:r w:rsidRPr="007A6955">
        <w:instrText>Importing Data:Step 2</w:instrText>
      </w:r>
      <w:r w:rsidR="00850AFF" w:rsidRPr="007A6955">
        <w:instrText>”</w:instrText>
      </w:r>
      <w:r w:rsidRPr="007A6955">
        <w:instrText xml:space="preserve"> </w:instrText>
      </w:r>
      <w:r w:rsidRPr="007A6955">
        <w:fldChar w:fldCharType="end"/>
      </w:r>
      <w:r w:rsidR="00015ED4" w:rsidRPr="007A6955">
        <w:t>Invoke VA FileMan</w:t>
      </w:r>
      <w:r w:rsidR="00850AFF" w:rsidRPr="007A6955">
        <w:t>’</w:t>
      </w:r>
      <w:r w:rsidR="00015ED4" w:rsidRPr="007A6955">
        <w:t>s Import Data option</w:t>
      </w:r>
      <w:r w:rsidR="00015ED4" w:rsidRPr="007A6955">
        <w:fldChar w:fldCharType="begin"/>
      </w:r>
      <w:r w:rsidR="00015ED4" w:rsidRPr="007A6955">
        <w:instrText xml:space="preserve"> XE </w:instrText>
      </w:r>
      <w:r w:rsidR="00850AFF" w:rsidRPr="007A6955">
        <w:instrText>“</w:instrText>
      </w:r>
      <w:r w:rsidR="00015ED4" w:rsidRPr="007A6955">
        <w:instrText>Import Data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Options:Import Data</w:instrText>
      </w:r>
      <w:r w:rsidR="00850AFF" w:rsidRPr="007A6955">
        <w:instrText>”</w:instrText>
      </w:r>
      <w:r w:rsidR="00015ED4" w:rsidRPr="007A6955">
        <w:instrText xml:space="preserve"> </w:instrText>
      </w:r>
      <w:r w:rsidR="00015ED4" w:rsidRPr="007A6955">
        <w:fldChar w:fldCharType="end"/>
      </w:r>
      <w:r w:rsidR="00015ED4" w:rsidRPr="007A6955">
        <w:t xml:space="preserve">. It loads a two-page </w:t>
      </w:r>
      <w:bookmarkStart w:id="138" w:name="_Hlt452260941"/>
      <w:bookmarkEnd w:id="138"/>
      <w:r w:rsidR="00015ED4" w:rsidRPr="007A6955">
        <w:t>ScreenMan form. On page one of the form, you need to specify the: data format, source file, and destination file for your import.</w:t>
      </w:r>
    </w:p>
    <w:p w14:paraId="3B07E53C" w14:textId="77777777" w:rsidR="00015ED4" w:rsidRPr="007A6955" w:rsidRDefault="00015ED4" w:rsidP="00623D3C">
      <w:pPr>
        <w:pStyle w:val="ListBullet"/>
        <w:keepNext/>
        <w:keepLines/>
      </w:pPr>
      <w:r w:rsidRPr="007A6955">
        <w:rPr>
          <w:b/>
        </w:rPr>
        <w:t>DATA FORMAT—INTERNAL or EXTERNAL</w:t>
      </w:r>
      <w:r w:rsidRPr="007A6955">
        <w:fldChar w:fldCharType="begin"/>
      </w:r>
      <w:r w:rsidRPr="007A6955">
        <w:instrText xml:space="preserve"> XE </w:instrText>
      </w:r>
      <w:r w:rsidR="00850AFF" w:rsidRPr="007A6955">
        <w:instrText>“</w:instrText>
      </w:r>
      <w:r w:rsidRPr="007A6955">
        <w:instrText>Importing Data:Internal Format</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Importing Data:External Format</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E417BF" w:rsidRPr="007A6955">
        <w:instrText>Internal Format:</w:instrText>
      </w:r>
      <w:r w:rsidRPr="007A6955">
        <w:instrText>Importing Data</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Importing Data:External Format</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E417BF" w:rsidRPr="007A6955">
        <w:instrText>External Format:</w:instrText>
      </w:r>
      <w:r w:rsidRPr="007A6955">
        <w:instrText>Importing Data</w:instrText>
      </w:r>
      <w:r w:rsidR="00850AFF" w:rsidRPr="007A6955">
        <w:instrText>”</w:instrText>
      </w:r>
      <w:r w:rsidRPr="007A6955">
        <w:instrText xml:space="preserve"> </w:instrText>
      </w:r>
      <w:r w:rsidRPr="007A6955">
        <w:fldChar w:fldCharType="end"/>
      </w:r>
      <w:r w:rsidRPr="007A6955">
        <w:rPr>
          <w:b/>
        </w:rPr>
        <w:t>:</w:t>
      </w:r>
      <w:r w:rsidRPr="007A6955">
        <w:t xml:space="preserve"> Specify if the incoming data is in external form (the way VA FileMan would display it) or internal form (the way VA FileMan would store it). Unless you are knowledgeable about how VA FileMan stores data, you should choose EXTERNAL. Also, the incoming data is only validated by VA FileMan if you choose EXTERNAL (validation prevents you from putting invalid data into the file).</w:t>
      </w:r>
    </w:p>
    <w:p w14:paraId="3B07E53D" w14:textId="77777777" w:rsidR="00623D3C" w:rsidRPr="007A6955" w:rsidRDefault="00015ED4" w:rsidP="00623D3C">
      <w:pPr>
        <w:pStyle w:val="ListBullet"/>
        <w:keepNext/>
        <w:keepLines/>
      </w:pPr>
      <w:r w:rsidRPr="007A6955">
        <w:rPr>
          <w:b/>
        </w:rPr>
        <w:t>FOREIGN FORMAT</w:t>
      </w:r>
      <w:r w:rsidRPr="007A6955">
        <w:fldChar w:fldCharType="begin"/>
      </w:r>
      <w:r w:rsidRPr="007A6955">
        <w:instrText xml:space="preserve"> XE </w:instrText>
      </w:r>
      <w:r w:rsidR="00850AFF" w:rsidRPr="007A6955">
        <w:instrText>“</w:instrText>
      </w:r>
      <w:r w:rsidRPr="007A6955">
        <w:instrText>Importing Data:Foreign Format</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Foreign Formats:Importing Data</w:instrText>
      </w:r>
      <w:r w:rsidR="00850AFF" w:rsidRPr="007A6955">
        <w:instrText>”</w:instrText>
      </w:r>
      <w:r w:rsidRPr="007A6955">
        <w:instrText xml:space="preserve"> </w:instrText>
      </w:r>
      <w:r w:rsidRPr="007A6955">
        <w:fldChar w:fldCharType="end"/>
      </w:r>
      <w:r w:rsidRPr="007A6955">
        <w:rPr>
          <w:b/>
        </w:rPr>
        <w:t>:</w:t>
      </w:r>
      <w:r w:rsidRPr="007A6955">
        <w:t xml:space="preserve"> Choose a Foreign Format entry whose settings match the ASCII format for the incoming records. The only settings used fr</w:t>
      </w:r>
      <w:r w:rsidR="00623D3C" w:rsidRPr="007A6955">
        <w:t>om the Foreign Format entry are</w:t>
      </w:r>
    </w:p>
    <w:p w14:paraId="3B07E53E" w14:textId="77777777" w:rsidR="00623D3C" w:rsidRPr="007A6955" w:rsidRDefault="00015ED4" w:rsidP="00623D3C">
      <w:pPr>
        <w:pStyle w:val="ListBullet2"/>
        <w:keepNext/>
        <w:keepLines/>
      </w:pPr>
      <w:r w:rsidRPr="007A6955">
        <w:t>Record Delimiter</w:t>
      </w:r>
    </w:p>
    <w:p w14:paraId="3B07E53F" w14:textId="77777777" w:rsidR="00623D3C" w:rsidRPr="007A6955" w:rsidRDefault="00015ED4" w:rsidP="00623D3C">
      <w:pPr>
        <w:pStyle w:val="ListBullet2"/>
        <w:keepNext/>
        <w:keepLines/>
      </w:pPr>
      <w:r w:rsidRPr="007A6955">
        <w:t>Record Length Fixed?</w:t>
      </w:r>
    </w:p>
    <w:p w14:paraId="3B07E540" w14:textId="77777777" w:rsidR="00623D3C" w:rsidRPr="007A6955" w:rsidRDefault="00623D3C" w:rsidP="00623D3C">
      <w:pPr>
        <w:pStyle w:val="ListBullet2"/>
        <w:keepNext/>
        <w:keepLines/>
      </w:pPr>
      <w:r w:rsidRPr="007A6955">
        <w:t>Quote Non-numeric Fields?</w:t>
      </w:r>
    </w:p>
    <w:p w14:paraId="3B07E541" w14:textId="77777777" w:rsidR="00015ED4" w:rsidRPr="007A6955" w:rsidRDefault="00015ED4" w:rsidP="00623D3C">
      <w:pPr>
        <w:pStyle w:val="BodyText3"/>
      </w:pPr>
      <w:r w:rsidRPr="007A6955">
        <w:t xml:space="preserve">Make sure the settings in the Foreign Format match the format of your incoming data. Because some foreign applications export data in a different format than they import it, a Foreign Format that works for export may </w:t>
      </w:r>
      <w:r w:rsidRPr="007A6955">
        <w:rPr>
          <w:i/>
        </w:rPr>
        <w:t>not</w:t>
      </w:r>
      <w:r w:rsidRPr="007A6955">
        <w:t xml:space="preserve"> have the appropriate settings for import.</w:t>
      </w:r>
    </w:p>
    <w:p w14:paraId="3B07E542" w14:textId="77777777" w:rsidR="00015ED4" w:rsidRPr="007A6955" w:rsidRDefault="00015ED4" w:rsidP="00D57226">
      <w:pPr>
        <w:pStyle w:val="BodyText3"/>
        <w:keepNext/>
        <w:keepLines/>
      </w:pPr>
      <w:r w:rsidRPr="007A6955">
        <w:lastRenderedPageBreak/>
        <w:t>As an alternative to specifying a Foreign Format entry, you can manually specify the settings for your incoming data in the three provided fields:</w:t>
      </w:r>
    </w:p>
    <w:p w14:paraId="3B07E543" w14:textId="77777777" w:rsidR="00015ED4" w:rsidRPr="007A6955" w:rsidRDefault="00015ED4" w:rsidP="00D57226">
      <w:pPr>
        <w:pStyle w:val="ListNumberIndent2"/>
        <w:keepNext/>
        <w:keepLines/>
      </w:pPr>
      <w:r w:rsidRPr="007A6955">
        <w:t>1.</w:t>
      </w:r>
      <w:r w:rsidRPr="007A6955">
        <w:tab/>
        <w:t>Is the data fixed length?</w:t>
      </w:r>
    </w:p>
    <w:p w14:paraId="3B07E544" w14:textId="77777777" w:rsidR="00015ED4" w:rsidRPr="007A6955" w:rsidRDefault="00015ED4" w:rsidP="00D57226">
      <w:pPr>
        <w:pStyle w:val="ListNumberIndent2"/>
        <w:keepNext/>
        <w:keepLines/>
      </w:pPr>
      <w:r w:rsidRPr="007A6955">
        <w:t>2.</w:t>
      </w:r>
      <w:r w:rsidRPr="007A6955">
        <w:tab/>
        <w:t>If not, what is the field delimiter?</w:t>
      </w:r>
    </w:p>
    <w:p w14:paraId="3B07E545" w14:textId="77777777" w:rsidR="00015ED4" w:rsidRPr="007A6955" w:rsidRDefault="00015ED4" w:rsidP="00D57226">
      <w:pPr>
        <w:pStyle w:val="ListNumberIndent2"/>
      </w:pPr>
      <w:r w:rsidRPr="007A6955">
        <w:t>3.</w:t>
      </w:r>
      <w:r w:rsidRPr="007A6955">
        <w:tab/>
        <w:t>Are fields quoted?</w:t>
      </w:r>
    </w:p>
    <w:p w14:paraId="3B07E546" w14:textId="77777777" w:rsidR="00015ED4" w:rsidRPr="007A6955" w:rsidRDefault="00015ED4" w:rsidP="00D57226">
      <w:pPr>
        <w:pStyle w:val="ListBullet"/>
      </w:pPr>
      <w:r w:rsidRPr="007A6955">
        <w:rPr>
          <w:b/>
        </w:rPr>
        <w:t>SOURCE FILE</w:t>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 xml:space="preserve">Importing Data:Source </w:instrText>
      </w:r>
      <w:r w:rsidR="00E750D2" w:rsidRPr="007A6955">
        <w:rPr>
          <w:color w:val="000000"/>
        </w:rPr>
        <w:instrText>File</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Source File:Importing Data</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b/>
        </w:rPr>
        <w:t>:</w:t>
      </w:r>
      <w:r w:rsidRPr="007A6955">
        <w:t xml:space="preserve"> Enter the path and name of your source file (the file containing the records to import).</w:t>
      </w:r>
    </w:p>
    <w:p w14:paraId="3B07E547" w14:textId="77777777" w:rsidR="00015ED4" w:rsidRPr="007A6955" w:rsidRDefault="00015ED4" w:rsidP="00D57226">
      <w:pPr>
        <w:pStyle w:val="ListBullet"/>
      </w:pPr>
      <w:r w:rsidRPr="007A6955">
        <w:rPr>
          <w:b/>
        </w:rPr>
        <w:t>VA FILEMAN FILE</w:t>
      </w:r>
      <w:r w:rsidRPr="007A6955">
        <w:fldChar w:fldCharType="begin"/>
      </w:r>
      <w:r w:rsidRPr="007A6955">
        <w:instrText xml:space="preserve"> XE </w:instrText>
      </w:r>
      <w:r w:rsidR="00850AFF" w:rsidRPr="007A6955">
        <w:instrText>“</w:instrText>
      </w:r>
      <w:r w:rsidRPr="007A6955">
        <w:instrText xml:space="preserve">Importing Data:VA FileMan </w:instrText>
      </w:r>
      <w:r w:rsidR="00E750D2" w:rsidRPr="007A6955">
        <w:instrText>File</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E417BF" w:rsidRPr="007A6955">
        <w:instrText>VA FileMan File:</w:instrText>
      </w:r>
      <w:r w:rsidRPr="007A6955">
        <w:instrText>Importing Data</w:instrText>
      </w:r>
      <w:r w:rsidR="00850AFF" w:rsidRPr="007A6955">
        <w:instrText>”</w:instrText>
      </w:r>
      <w:r w:rsidRPr="007A6955">
        <w:instrText xml:space="preserve"> </w:instrText>
      </w:r>
      <w:r w:rsidRPr="007A6955">
        <w:fldChar w:fldCharType="end"/>
      </w:r>
      <w:r w:rsidRPr="007A6955">
        <w:rPr>
          <w:b/>
        </w:rPr>
        <w:t>:</w:t>
      </w:r>
      <w:r w:rsidRPr="007A6955">
        <w:t xml:space="preserve"> Specify the destination file for the imported records.</w:t>
      </w:r>
    </w:p>
    <w:p w14:paraId="3B07E548" w14:textId="6D3CF4FF" w:rsidR="00015ED4" w:rsidRPr="007A6955" w:rsidRDefault="00015ED4" w:rsidP="00E417BF">
      <w:pPr>
        <w:pStyle w:val="ListBullet"/>
      </w:pPr>
      <w:r w:rsidRPr="007A6955">
        <w:rPr>
          <w:b/>
        </w:rPr>
        <w:t>FIELD SELECTION PAGE/IMPORT TEMPLATE</w:t>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Importing Data:Field Selection PAGE/IMPORT Template</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 xml:space="preserve">Field </w:instrText>
      </w:r>
      <w:r w:rsidR="00E417BF" w:rsidRPr="007A6955">
        <w:rPr>
          <w:color w:val="000000"/>
        </w:rPr>
        <w:instrText>Selection PAGE/IMPORT Template:</w:instrText>
      </w:r>
      <w:r w:rsidRPr="007A6955">
        <w:rPr>
          <w:color w:val="000000"/>
        </w:rPr>
        <w:instrText>Importing Data</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b/>
        </w:rPr>
        <w:t>:</w:t>
      </w:r>
      <w:r w:rsidRPr="007A6955">
        <w:t xml:space="preserve"> This is where you match the fields in the incoming records to the fields in the destination file. If you do</w:t>
      </w:r>
      <w:r w:rsidR="00480B50" w:rsidRPr="007A6955">
        <w:t xml:space="preserve"> </w:t>
      </w:r>
      <w:r w:rsidRPr="007A6955">
        <w:rPr>
          <w:i/>
        </w:rPr>
        <w:t>n</w:t>
      </w:r>
      <w:r w:rsidR="00480B50" w:rsidRPr="007A6955">
        <w:rPr>
          <w:i/>
        </w:rPr>
        <w:t>o</w:t>
      </w:r>
      <w:r w:rsidRPr="007A6955">
        <w:rPr>
          <w:i/>
        </w:rPr>
        <w:t>t</w:t>
      </w:r>
      <w:r w:rsidRPr="007A6955">
        <w:t xml:space="preserve"> have an existing IMPORT template</w:t>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 xml:space="preserve">IMPORT </w:instrText>
      </w:r>
      <w:r w:rsidR="000141FA" w:rsidRPr="007A6955">
        <w:rPr>
          <w:color w:val="000000"/>
        </w:rPr>
        <w:instrText>Templates</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Templates:IMPORT</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t xml:space="preserve"> that matches incoming to destination fields, go to the Field Selection page and specify those fields individually (see </w:t>
      </w:r>
      <w:r w:rsidR="00D57226" w:rsidRPr="007A6955">
        <w:t xml:space="preserve">the </w:t>
      </w:r>
      <w:r w:rsidR="00850AFF" w:rsidRPr="007A6955">
        <w:t>“</w:t>
      </w:r>
      <w:r w:rsidR="00D57226" w:rsidRPr="007A6955">
        <w:rPr>
          <w:color w:val="0000FF"/>
          <w:u w:val="single"/>
        </w:rPr>
        <w:fldChar w:fldCharType="begin"/>
      </w:r>
      <w:r w:rsidR="00D57226" w:rsidRPr="007A6955">
        <w:rPr>
          <w:color w:val="0000FF"/>
          <w:u w:val="single"/>
        </w:rPr>
        <w:instrText xml:space="preserve"> REF fields \h  \* MERGEFORMAT </w:instrText>
      </w:r>
      <w:r w:rsidR="00D57226" w:rsidRPr="007A6955">
        <w:rPr>
          <w:color w:val="0000FF"/>
          <w:u w:val="single"/>
        </w:rPr>
      </w:r>
      <w:r w:rsidR="00D57226" w:rsidRPr="007A6955">
        <w:rPr>
          <w:color w:val="0000FF"/>
          <w:u w:val="single"/>
        </w:rPr>
        <w:fldChar w:fldCharType="separate"/>
      </w:r>
      <w:r w:rsidR="00FA2C7D" w:rsidRPr="00FA2C7D">
        <w:rPr>
          <w:color w:val="0000FF"/>
          <w:u w:val="single"/>
        </w:rPr>
        <w:t>Match Source to Destination Fields</w:t>
      </w:r>
      <w:r w:rsidR="00D57226" w:rsidRPr="007A6955">
        <w:rPr>
          <w:color w:val="0000FF"/>
          <w:u w:val="single"/>
        </w:rPr>
        <w:fldChar w:fldCharType="end"/>
      </w:r>
      <w:r w:rsidR="00850AFF" w:rsidRPr="007A6955">
        <w:t>”</w:t>
      </w:r>
      <w:r w:rsidR="00D57226" w:rsidRPr="007A6955">
        <w:t xml:space="preserve"> section</w:t>
      </w:r>
      <w:r w:rsidRPr="007A6955">
        <w:t>).</w:t>
      </w:r>
    </w:p>
    <w:p w14:paraId="3B07E549" w14:textId="5DCEBA42" w:rsidR="00015ED4" w:rsidRPr="007A6955" w:rsidRDefault="00015ED4" w:rsidP="00D57226">
      <w:pPr>
        <w:pStyle w:val="BodyText"/>
        <w:keepNext/>
        <w:keepLines/>
      </w:pPr>
      <w:r w:rsidRPr="007A6955">
        <w:t>A completed page one of the form might look like</w:t>
      </w:r>
      <w:r w:rsidR="00D73996">
        <w:t xml:space="preserve"> </w:t>
      </w:r>
      <w:r w:rsidR="00D73996" w:rsidRPr="00D73996">
        <w:rPr>
          <w:color w:val="0000FF"/>
          <w:u w:val="single"/>
        </w:rPr>
        <w:fldChar w:fldCharType="begin"/>
      </w:r>
      <w:r w:rsidR="00D73996" w:rsidRPr="00D73996">
        <w:rPr>
          <w:color w:val="0000FF"/>
          <w:u w:val="single"/>
        </w:rPr>
        <w:instrText xml:space="preserve"> REF _Ref343503185 \h </w:instrText>
      </w:r>
      <w:r w:rsidR="00D73996">
        <w:rPr>
          <w:color w:val="0000FF"/>
          <w:u w:val="single"/>
        </w:rPr>
        <w:instrText xml:space="preserve"> \* MERGEFORMAT </w:instrText>
      </w:r>
      <w:r w:rsidR="00D73996" w:rsidRPr="00D73996">
        <w:rPr>
          <w:color w:val="0000FF"/>
          <w:u w:val="single"/>
        </w:rPr>
      </w:r>
      <w:r w:rsidR="00D73996" w:rsidRPr="00D73996">
        <w:rPr>
          <w:color w:val="0000FF"/>
          <w:u w:val="single"/>
        </w:rPr>
        <w:fldChar w:fldCharType="separate"/>
      </w:r>
      <w:r w:rsidR="00FA2C7D" w:rsidRPr="00FA2C7D">
        <w:rPr>
          <w:color w:val="0000FF"/>
          <w:u w:val="single"/>
        </w:rPr>
        <w:t xml:space="preserve">Figure </w:t>
      </w:r>
      <w:r w:rsidR="00FA2C7D" w:rsidRPr="00FA2C7D">
        <w:rPr>
          <w:noProof/>
          <w:color w:val="0000FF"/>
          <w:u w:val="single"/>
        </w:rPr>
        <w:t>17</w:t>
      </w:r>
      <w:r w:rsidR="00D73996" w:rsidRPr="00D73996">
        <w:rPr>
          <w:color w:val="0000FF"/>
          <w:u w:val="single"/>
        </w:rPr>
        <w:fldChar w:fldCharType="end"/>
      </w:r>
      <w:r w:rsidRPr="007A6955">
        <w:t>:</w:t>
      </w:r>
    </w:p>
    <w:p w14:paraId="3B07E54A" w14:textId="662D415B" w:rsidR="00607C99" w:rsidRPr="007A6955" w:rsidRDefault="00607C99" w:rsidP="00607C99">
      <w:pPr>
        <w:pStyle w:val="Caption"/>
      </w:pPr>
      <w:bookmarkStart w:id="139" w:name="_Ref343503185"/>
      <w:bookmarkStart w:id="140" w:name="_Toc342980622"/>
      <w:bookmarkStart w:id="141" w:name="_Toc472602112"/>
      <w:r w:rsidRPr="007A6955">
        <w:t xml:space="preserve">Figure </w:t>
      </w:r>
      <w:r w:rsidR="000319B0">
        <w:fldChar w:fldCharType="begin"/>
      </w:r>
      <w:r w:rsidR="000319B0">
        <w:instrText xml:space="preserve"> SEQ Figure \* ARABIC </w:instrText>
      </w:r>
      <w:r w:rsidR="000319B0">
        <w:fldChar w:fldCharType="separate"/>
      </w:r>
      <w:r w:rsidR="00FA2C7D">
        <w:rPr>
          <w:noProof/>
        </w:rPr>
        <w:t>17</w:t>
      </w:r>
      <w:r w:rsidR="000319B0">
        <w:rPr>
          <w:noProof/>
        </w:rPr>
        <w:fldChar w:fldCharType="end"/>
      </w:r>
      <w:bookmarkEnd w:id="139"/>
      <w:r w:rsidRPr="007A6955">
        <w:t xml:space="preserve">: </w:t>
      </w:r>
      <w:r w:rsidR="00460008" w:rsidRPr="007A6955">
        <w:t>Import and Export Tools—Example of a completed Data Import f</w:t>
      </w:r>
      <w:r w:rsidRPr="007A6955">
        <w:t>orm</w:t>
      </w:r>
      <w:bookmarkEnd w:id="140"/>
      <w:bookmarkEnd w:id="141"/>
    </w:p>
    <w:p w14:paraId="3B07E54B" w14:textId="665BAA9D" w:rsidR="00CD5593" w:rsidRPr="007A6955" w:rsidRDefault="0092728C" w:rsidP="0092728C">
      <w:pPr>
        <w:pStyle w:val="Dialogue"/>
        <w:ind w:firstLine="3600"/>
      </w:pPr>
      <w:r>
        <w:t>DATA IMPORT</w:t>
      </w:r>
      <w:r>
        <w:tab/>
      </w:r>
      <w:r>
        <w:tab/>
      </w:r>
      <w:r>
        <w:tab/>
      </w:r>
      <w:r>
        <w:tab/>
      </w:r>
      <w:r>
        <w:tab/>
      </w:r>
      <w:r w:rsidR="00CD5593" w:rsidRPr="007A6955">
        <w:t>Page 1</w:t>
      </w:r>
    </w:p>
    <w:p w14:paraId="3B07E54C" w14:textId="6C10A40C" w:rsidR="00CD5593" w:rsidRPr="007A6955" w:rsidRDefault="00CD5593" w:rsidP="00AD55F2">
      <w:pPr>
        <w:pStyle w:val="Dialogue"/>
        <w:ind w:firstLine="3600"/>
      </w:pPr>
      <w:r w:rsidRPr="007A6955">
        <w:t>===========</w:t>
      </w:r>
    </w:p>
    <w:p w14:paraId="3B07E54D" w14:textId="77777777" w:rsidR="00CD5593" w:rsidRPr="007A6955" w:rsidRDefault="00CD5593" w:rsidP="00CD5593">
      <w:pPr>
        <w:pStyle w:val="Dialogue"/>
      </w:pPr>
    </w:p>
    <w:p w14:paraId="3B07E54E" w14:textId="3328F16F" w:rsidR="00CD5593" w:rsidRPr="007A6955" w:rsidRDefault="00CD5593" w:rsidP="00AD55F2">
      <w:pPr>
        <w:pStyle w:val="Dialogue"/>
        <w:ind w:firstLine="533"/>
      </w:pPr>
      <w:r w:rsidRPr="007A6955">
        <w:t>DATA FORMAT</w:t>
      </w:r>
      <w:r w:rsidR="00AD55F2">
        <w:tab/>
      </w:r>
      <w:r w:rsidR="00AD55F2">
        <w:tab/>
      </w:r>
      <w:r w:rsidR="00AD55F2">
        <w:tab/>
      </w:r>
      <w:r w:rsidR="00AD55F2">
        <w:tab/>
      </w:r>
      <w:r w:rsidR="00AD55F2">
        <w:tab/>
      </w:r>
      <w:r w:rsidR="00AD55F2">
        <w:tab/>
      </w:r>
      <w:r w:rsidRPr="007A6955">
        <w:t>SOURCE FILE</w:t>
      </w:r>
    </w:p>
    <w:p w14:paraId="3B07E54F" w14:textId="672A73FE" w:rsidR="00CD5593" w:rsidRPr="007A6955" w:rsidRDefault="00CD5593" w:rsidP="00AD55F2">
      <w:pPr>
        <w:pStyle w:val="Dialogue"/>
        <w:ind w:firstLine="533"/>
      </w:pPr>
      <w:r w:rsidRPr="007A6955">
        <w:t>——————————-</w:t>
      </w:r>
      <w:r w:rsidR="00AD55F2">
        <w:tab/>
      </w:r>
      <w:r w:rsidR="00AD55F2">
        <w:tab/>
      </w:r>
      <w:r w:rsidR="00AD55F2">
        <w:tab/>
      </w:r>
      <w:r w:rsidR="00AD55F2">
        <w:tab/>
      </w:r>
      <w:r w:rsidR="00AD55F2">
        <w:tab/>
      </w:r>
      <w:r w:rsidR="00AD55F2">
        <w:tab/>
      </w:r>
      <w:r w:rsidRPr="007A6955">
        <w:t>——————————-</w:t>
      </w:r>
    </w:p>
    <w:p w14:paraId="3B07E550" w14:textId="5AFEFCCD" w:rsidR="00CD5593" w:rsidRPr="007A6955" w:rsidRDefault="00CD5593" w:rsidP="00CD5593">
      <w:pPr>
        <w:pStyle w:val="Dialogue"/>
      </w:pPr>
      <w:r w:rsidRPr="007A6955">
        <w:t xml:space="preserve"> Internal or external: EXTERNAL</w:t>
      </w:r>
      <w:r w:rsidR="00AD55F2">
        <w:tab/>
      </w:r>
      <w:r w:rsidR="00AD55F2">
        <w:tab/>
      </w:r>
      <w:r w:rsidR="00AD55F2">
        <w:tab/>
      </w:r>
      <w:r w:rsidR="00AD55F2">
        <w:tab/>
      </w:r>
      <w:r w:rsidRPr="007A6955">
        <w:t>Full path: USER$:[FMPATIENT]</w:t>
      </w:r>
    </w:p>
    <w:p w14:paraId="3B07E551" w14:textId="03353B3D" w:rsidR="00CD5593" w:rsidRPr="007A6955" w:rsidRDefault="00CD5593" w:rsidP="00AD55F2">
      <w:pPr>
        <w:pStyle w:val="Dialogue"/>
        <w:ind w:firstLine="5616"/>
      </w:pPr>
      <w:r w:rsidRPr="007A6955">
        <w:t>Host file name: IMPORT.DAT</w:t>
      </w:r>
    </w:p>
    <w:p w14:paraId="3B07E552" w14:textId="4165FC22" w:rsidR="00CD5593" w:rsidRPr="007A6955" w:rsidRDefault="00CD5593" w:rsidP="00AD55F2">
      <w:pPr>
        <w:pStyle w:val="Dialogue"/>
        <w:ind w:firstLine="533"/>
      </w:pPr>
      <w:r w:rsidRPr="007A6955">
        <w:t>Foreign format: EXCEL (COMMA)</w:t>
      </w:r>
    </w:p>
    <w:p w14:paraId="3B07E553" w14:textId="00868790" w:rsidR="00CD5593" w:rsidRPr="007A6955" w:rsidRDefault="00CD5593" w:rsidP="00AD55F2">
      <w:pPr>
        <w:pStyle w:val="Dialogue"/>
        <w:ind w:firstLine="1440"/>
      </w:pPr>
      <w:r w:rsidRPr="007A6955">
        <w:t>OR</w:t>
      </w:r>
    </w:p>
    <w:p w14:paraId="3B07E554" w14:textId="1BA04204" w:rsidR="00CD5593" w:rsidRPr="007A6955" w:rsidRDefault="00CD5593" w:rsidP="00AD55F2">
      <w:pPr>
        <w:pStyle w:val="Dialogue"/>
        <w:ind w:firstLine="533"/>
      </w:pPr>
      <w:r w:rsidRPr="007A6955">
        <w:t>Data fixed length?</w:t>
      </w:r>
      <w:r w:rsidR="00AD55F2">
        <w:tab/>
      </w:r>
      <w:r w:rsidR="00AD55F2">
        <w:tab/>
      </w:r>
      <w:r w:rsidR="00AD55F2">
        <w:tab/>
      </w:r>
      <w:r w:rsidR="00AD55F2">
        <w:tab/>
      </w:r>
      <w:r w:rsidR="00AD55F2">
        <w:tab/>
      </w:r>
      <w:r w:rsidRPr="007A6955">
        <w:t>VA FILEMAN FILE</w:t>
      </w:r>
    </w:p>
    <w:p w14:paraId="3B07E555" w14:textId="15CF0CC9" w:rsidR="00CD5593" w:rsidRPr="007A6955" w:rsidRDefault="00CD5593" w:rsidP="00AD55F2">
      <w:pPr>
        <w:pStyle w:val="Dialogue"/>
        <w:ind w:firstLine="533"/>
      </w:pPr>
      <w:r w:rsidRPr="007A6955">
        <w:t>Field delimiter:</w:t>
      </w:r>
      <w:r w:rsidR="00AD55F2">
        <w:tab/>
      </w:r>
      <w:r w:rsidR="00AD55F2">
        <w:tab/>
      </w:r>
      <w:r w:rsidR="00AD55F2">
        <w:tab/>
      </w:r>
      <w:r w:rsidR="00AD55F2">
        <w:tab/>
      </w:r>
      <w:r w:rsidR="00AD55F2">
        <w:tab/>
      </w:r>
      <w:r w:rsidRPr="007A6955">
        <w:t>——————————————-</w:t>
      </w:r>
    </w:p>
    <w:p w14:paraId="3B07E556" w14:textId="21E17827" w:rsidR="00CD5593" w:rsidRPr="007A6955" w:rsidRDefault="00CD5593" w:rsidP="00AD55F2">
      <w:pPr>
        <w:pStyle w:val="Dialogue"/>
        <w:ind w:firstLine="533"/>
      </w:pPr>
      <w:r w:rsidRPr="007A6955">
        <w:t>Fields quoted?</w:t>
      </w:r>
      <w:r w:rsidR="00AD55F2">
        <w:tab/>
      </w:r>
      <w:r w:rsidR="00AD55F2">
        <w:tab/>
      </w:r>
      <w:r w:rsidR="00AD55F2">
        <w:tab/>
      </w:r>
      <w:r w:rsidR="00AD55F2">
        <w:tab/>
      </w:r>
      <w:r w:rsidR="00AD55F2">
        <w:tab/>
      </w:r>
      <w:r w:rsidRPr="007A6955">
        <w:t>Primary file: NEW PERSON</w:t>
      </w:r>
    </w:p>
    <w:p w14:paraId="3B07E557" w14:textId="77777777" w:rsidR="00CD5593" w:rsidRPr="007A6955" w:rsidRDefault="00CD5593" w:rsidP="00CD5593">
      <w:pPr>
        <w:pStyle w:val="Dialogue"/>
      </w:pPr>
    </w:p>
    <w:p w14:paraId="3B07E558" w14:textId="61CB3C4B" w:rsidR="00CD5593" w:rsidRPr="007A6955" w:rsidRDefault="00CD5593" w:rsidP="00AD55F2">
      <w:pPr>
        <w:pStyle w:val="Dialogue"/>
        <w:ind w:firstLine="5616"/>
      </w:pPr>
      <w:r w:rsidRPr="007A6955">
        <w:t>Field selection page...</w:t>
      </w:r>
    </w:p>
    <w:p w14:paraId="3B07E559" w14:textId="1BE0A80A" w:rsidR="00CD5593" w:rsidRPr="007A6955" w:rsidRDefault="00CD5593" w:rsidP="00AD55F2">
      <w:pPr>
        <w:pStyle w:val="Dialogue"/>
        <w:ind w:firstLine="6480"/>
      </w:pPr>
      <w:r w:rsidRPr="007A6955">
        <w:t>OR</w:t>
      </w:r>
    </w:p>
    <w:p w14:paraId="3B07E55A" w14:textId="7CBC5706" w:rsidR="00CD5593" w:rsidRPr="007A6955" w:rsidRDefault="00CD5593" w:rsidP="00AD55F2">
      <w:pPr>
        <w:pStyle w:val="Dialogue"/>
        <w:ind w:firstLine="5616"/>
      </w:pPr>
      <w:r w:rsidRPr="007A6955">
        <w:t>Import Template:</w:t>
      </w:r>
    </w:p>
    <w:p w14:paraId="3B07E55B" w14:textId="77777777" w:rsidR="00CD5593" w:rsidRPr="007A6955" w:rsidRDefault="00CD5593" w:rsidP="00CD5593">
      <w:pPr>
        <w:pStyle w:val="Dialogue"/>
      </w:pPr>
    </w:p>
    <w:p w14:paraId="3B07E55C" w14:textId="77777777" w:rsidR="00CD5593" w:rsidRPr="007A6955" w:rsidRDefault="00CD5593" w:rsidP="00CD5593">
      <w:pPr>
        <w:pStyle w:val="Dialogue"/>
      </w:pPr>
      <w:r w:rsidRPr="007A6955">
        <w:t>___________________________________________________________________________________</w:t>
      </w:r>
    </w:p>
    <w:p w14:paraId="3B07E55D" w14:textId="77777777" w:rsidR="00CD5593" w:rsidRPr="007A6955" w:rsidRDefault="00CD5593" w:rsidP="00CD5593">
      <w:pPr>
        <w:pStyle w:val="Dialogue"/>
      </w:pPr>
    </w:p>
    <w:p w14:paraId="3B07E55E" w14:textId="77777777" w:rsidR="00CD5593" w:rsidRPr="007A6955" w:rsidRDefault="00CD5593" w:rsidP="00CD5593">
      <w:pPr>
        <w:pStyle w:val="Dialogue"/>
      </w:pPr>
    </w:p>
    <w:p w14:paraId="3B07E55F" w14:textId="134E04BF" w:rsidR="00560209" w:rsidRPr="007A6955" w:rsidRDefault="00560209" w:rsidP="00560209">
      <w:pPr>
        <w:pStyle w:val="Dialogue"/>
      </w:pPr>
      <w:r w:rsidRPr="007A6955">
        <w:t>COMMAND:</w:t>
      </w:r>
      <w:r w:rsidR="00AD55F2">
        <w:tab/>
      </w:r>
      <w:r w:rsidR="00AD55F2">
        <w:tab/>
      </w:r>
      <w:r w:rsidR="00AD55F2">
        <w:tab/>
      </w:r>
      <w:r w:rsidR="00AD55F2">
        <w:tab/>
      </w:r>
      <w:r w:rsidR="00AD55F2">
        <w:tab/>
      </w:r>
      <w:r w:rsidR="00AD55F2">
        <w:tab/>
      </w:r>
      <w:r w:rsidRPr="007A6955">
        <w:t xml:space="preserve"> Press &lt;PF1&gt;H for help</w:t>
      </w:r>
      <w:r w:rsidR="00AD55F2">
        <w:tab/>
      </w:r>
      <w:r w:rsidRPr="00BB6476">
        <w:rPr>
          <w:color w:val="FFFFFF" w:themeColor="background1"/>
          <w:shd w:val="clear" w:color="auto" w:fill="000000"/>
        </w:rPr>
        <w:t>Insert</w:t>
      </w:r>
    </w:p>
    <w:p w14:paraId="3B07E560" w14:textId="77777777" w:rsidR="00CD5593" w:rsidRPr="007A6955" w:rsidRDefault="00CD5593" w:rsidP="00607C99">
      <w:pPr>
        <w:pStyle w:val="BodyText6"/>
      </w:pPr>
    </w:p>
    <w:p w14:paraId="3B07E561" w14:textId="77777777" w:rsidR="00015ED4" w:rsidRPr="007A6955" w:rsidRDefault="00015ED4" w:rsidP="00C4364B">
      <w:pPr>
        <w:pStyle w:val="Heading4"/>
        <w:rPr>
          <w:lang w:val="en-US"/>
        </w:rPr>
      </w:pPr>
      <w:bookmarkStart w:id="142" w:name="fields"/>
      <w:r w:rsidRPr="007A6955">
        <w:rPr>
          <w:lang w:val="en-US"/>
        </w:rPr>
        <w:lastRenderedPageBreak/>
        <w:t>Match Source to Destination Fields</w:t>
      </w:r>
      <w:bookmarkEnd w:id="142"/>
    </w:p>
    <w:p w14:paraId="3B07E562" w14:textId="77777777" w:rsidR="00015ED4" w:rsidRPr="007A6955" w:rsidRDefault="00D57226" w:rsidP="00D57226">
      <w:pPr>
        <w:pStyle w:val="BodyText"/>
        <w:keepNext/>
        <w:keepLines/>
      </w:pPr>
      <w:r w:rsidRPr="007A6955">
        <w:fldChar w:fldCharType="begin"/>
      </w:r>
      <w:r w:rsidRPr="007A6955">
        <w:instrText xml:space="preserve"> XE </w:instrText>
      </w:r>
      <w:r w:rsidR="00850AFF" w:rsidRPr="007A6955">
        <w:instrText>“</w:instrText>
      </w:r>
      <w:r w:rsidRPr="007A6955">
        <w:instrText>Importing Data:Step 3</w:instrText>
      </w:r>
      <w:r w:rsidR="00850AFF" w:rsidRPr="007A6955">
        <w:instrText>”</w:instrText>
      </w:r>
      <w:r w:rsidRPr="007A6955">
        <w:instrText xml:space="preserve"> </w:instrText>
      </w:r>
      <w:r w:rsidRPr="007A6955">
        <w:fldChar w:fldCharType="end"/>
      </w:r>
      <w:r w:rsidR="00015ED4" w:rsidRPr="007A6955">
        <w:t>For your import, you need to match each field in the incoming record to a field in the destination VA FileMan file.</w:t>
      </w:r>
    </w:p>
    <w:p w14:paraId="3B07E563" w14:textId="77777777" w:rsidR="00015ED4" w:rsidRPr="007A6955" w:rsidRDefault="00015ED4" w:rsidP="00D57226">
      <w:pPr>
        <w:pStyle w:val="BodyText"/>
        <w:keepNext/>
        <w:keepLines/>
      </w:pPr>
      <w:r w:rsidRPr="007A6955">
        <w:t xml:space="preserve">Fields in the incoming record are imported in order, from left to right. Thus, for each field in the incoming record, you specify the corresponding destination field in the VA FileMan file, in the same order. The first VA FileMan field you specify </w:t>
      </w:r>
      <w:r w:rsidR="00623D3C" w:rsidRPr="007A6955">
        <w:t>is</w:t>
      </w:r>
      <w:r w:rsidRPr="007A6955">
        <w:t xml:space="preserve"> the destination for the first field in the incoming record, the second match</w:t>
      </w:r>
      <w:r w:rsidR="00623D3C" w:rsidRPr="007A6955">
        <w:t>es</w:t>
      </w:r>
      <w:r w:rsidRPr="007A6955">
        <w:t xml:space="preserve"> the second field in the incoming record, and so forth.</w:t>
      </w:r>
    </w:p>
    <w:p w14:paraId="3B07E564" w14:textId="5697D1DF" w:rsidR="00607C99" w:rsidRPr="007A6955" w:rsidRDefault="00607C99" w:rsidP="00607C99">
      <w:pPr>
        <w:pStyle w:val="Caption"/>
      </w:pPr>
      <w:bookmarkStart w:id="143" w:name="_Ref343503194"/>
      <w:bookmarkStart w:id="144" w:name="_Toc342980623"/>
      <w:bookmarkStart w:id="145" w:name="_Toc472602113"/>
      <w:r w:rsidRPr="007A6955">
        <w:t xml:space="preserve">Figure </w:t>
      </w:r>
      <w:r w:rsidR="000319B0">
        <w:fldChar w:fldCharType="begin"/>
      </w:r>
      <w:r w:rsidR="000319B0">
        <w:instrText xml:space="preserve"> SEQ Figure</w:instrText>
      </w:r>
      <w:r w:rsidR="000319B0">
        <w:instrText xml:space="preserve"> \* ARABIC </w:instrText>
      </w:r>
      <w:r w:rsidR="000319B0">
        <w:fldChar w:fldCharType="separate"/>
      </w:r>
      <w:r w:rsidR="00FA2C7D">
        <w:rPr>
          <w:noProof/>
        </w:rPr>
        <w:t>18</w:t>
      </w:r>
      <w:r w:rsidR="000319B0">
        <w:rPr>
          <w:noProof/>
        </w:rPr>
        <w:fldChar w:fldCharType="end"/>
      </w:r>
      <w:bookmarkEnd w:id="143"/>
      <w:r w:rsidRPr="007A6955">
        <w:t xml:space="preserve">: </w:t>
      </w:r>
      <w:r w:rsidR="00460008" w:rsidRPr="007A6955">
        <w:t>Import and Export Tools—Example of fields selected for i</w:t>
      </w:r>
      <w:r w:rsidRPr="007A6955">
        <w:t>mport</w:t>
      </w:r>
      <w:bookmarkEnd w:id="144"/>
      <w:bookmarkEnd w:id="145"/>
    </w:p>
    <w:p w14:paraId="3B07E565" w14:textId="6B80309C" w:rsidR="00560209" w:rsidRPr="007A6955" w:rsidRDefault="00560209" w:rsidP="00460255">
      <w:pPr>
        <w:pStyle w:val="Dialogue"/>
        <w:ind w:firstLine="2880"/>
      </w:pPr>
      <w:r w:rsidRPr="007A6955">
        <w:t>FIELD SELECTION FOR IMPORT</w:t>
      </w:r>
      <w:r w:rsidR="00A81BAB">
        <w:tab/>
      </w:r>
      <w:r w:rsidR="00A81BAB">
        <w:tab/>
      </w:r>
      <w:r w:rsidR="00A81BAB">
        <w:tab/>
      </w:r>
      <w:r w:rsidRPr="007A6955">
        <w:t>Page 2</w:t>
      </w:r>
    </w:p>
    <w:p w14:paraId="3B07E566" w14:textId="3318BF12" w:rsidR="00560209" w:rsidRPr="007A6955" w:rsidRDefault="00560209" w:rsidP="00AD55F2">
      <w:pPr>
        <w:pStyle w:val="Dialogue"/>
        <w:ind w:firstLine="2880"/>
      </w:pPr>
      <w:r w:rsidRPr="007A6955">
        <w:t>==========================</w:t>
      </w:r>
    </w:p>
    <w:p w14:paraId="3B07E567" w14:textId="77777777" w:rsidR="00560209" w:rsidRPr="007A6955" w:rsidRDefault="00560209" w:rsidP="00560209">
      <w:pPr>
        <w:pStyle w:val="Dialogue"/>
      </w:pPr>
      <w:r w:rsidRPr="007A6955">
        <w:t xml:space="preserve"> Choose a field from</w:t>
      </w:r>
    </w:p>
    <w:p w14:paraId="3B07E568" w14:textId="77777777" w:rsidR="00560209" w:rsidRPr="007A6955" w:rsidRDefault="00560209" w:rsidP="00560209">
      <w:pPr>
        <w:pStyle w:val="Dialogue"/>
      </w:pPr>
      <w:r w:rsidRPr="007A6955">
        <w:t xml:space="preserve"> NEW PERSON</w:t>
      </w:r>
    </w:p>
    <w:p w14:paraId="3B07E569" w14:textId="77777777" w:rsidR="00560209" w:rsidRPr="007A6955" w:rsidRDefault="00560209" w:rsidP="00560209">
      <w:pPr>
        <w:pStyle w:val="Dialogue"/>
      </w:pPr>
      <w:r w:rsidRPr="007A6955">
        <w:t xml:space="preserve">    Field:</w:t>
      </w:r>
    </w:p>
    <w:p w14:paraId="3B07E56A" w14:textId="367578E8" w:rsidR="00560209" w:rsidRPr="007A6955" w:rsidRDefault="00560209" w:rsidP="00460255">
      <w:pPr>
        <w:pStyle w:val="Dialogue"/>
        <w:ind w:firstLine="2160"/>
      </w:pPr>
      <w:r w:rsidRPr="007A6955">
        <w:t>Delete last field selected?</w:t>
      </w:r>
    </w:p>
    <w:p w14:paraId="3B07E56B" w14:textId="77777777" w:rsidR="00560209" w:rsidRPr="007A6955" w:rsidRDefault="00560209" w:rsidP="00560209">
      <w:pPr>
        <w:pStyle w:val="Dialogue"/>
      </w:pPr>
    </w:p>
    <w:p w14:paraId="3B07E56C" w14:textId="77777777" w:rsidR="00560209" w:rsidRPr="007A6955" w:rsidRDefault="00560209" w:rsidP="00560209">
      <w:pPr>
        <w:pStyle w:val="Dialogue"/>
      </w:pPr>
      <w:r w:rsidRPr="007A6955">
        <w:t xml:space="preserve"> These are the fields selected so far:</w:t>
      </w:r>
    </w:p>
    <w:p w14:paraId="3B07E56D" w14:textId="401CE19B" w:rsidR="00560209" w:rsidRPr="007A6955" w:rsidRDefault="00560209" w:rsidP="00460255">
      <w:pPr>
        <w:pStyle w:val="Dialogue"/>
        <w:ind w:firstLine="533"/>
      </w:pPr>
      <w:r w:rsidRPr="007A6955">
        <w:t>1 – NAME</w:t>
      </w:r>
    </w:p>
    <w:p w14:paraId="3B07E56E" w14:textId="5445C9A6" w:rsidR="00560209" w:rsidRPr="007A6955" w:rsidRDefault="00560209" w:rsidP="00460255">
      <w:pPr>
        <w:pStyle w:val="Dialogue"/>
        <w:ind w:firstLine="533"/>
      </w:pPr>
      <w:r w:rsidRPr="007A6955">
        <w:t>2 – STREET ADDRESS 1</w:t>
      </w:r>
    </w:p>
    <w:p w14:paraId="3B07E56F" w14:textId="1455C67D" w:rsidR="00560209" w:rsidRPr="007A6955" w:rsidRDefault="00560209" w:rsidP="00460255">
      <w:pPr>
        <w:pStyle w:val="Dialogue"/>
        <w:ind w:firstLine="533"/>
      </w:pPr>
      <w:r w:rsidRPr="007A6955">
        <w:t>3 – STREET ADDRESS 2</w:t>
      </w:r>
    </w:p>
    <w:p w14:paraId="3B07E570" w14:textId="39AC7371" w:rsidR="00560209" w:rsidRPr="007A6955" w:rsidRDefault="00560209" w:rsidP="00460255">
      <w:pPr>
        <w:pStyle w:val="Dialogue"/>
        <w:ind w:firstLine="533"/>
      </w:pPr>
      <w:r w:rsidRPr="007A6955">
        <w:t>4 – STREET ADDRESS 3</w:t>
      </w:r>
    </w:p>
    <w:p w14:paraId="3B07E571" w14:textId="27D57B36" w:rsidR="00560209" w:rsidRPr="007A6955" w:rsidRDefault="00560209" w:rsidP="00460255">
      <w:pPr>
        <w:pStyle w:val="Dialogue"/>
        <w:ind w:firstLine="533"/>
      </w:pPr>
      <w:r w:rsidRPr="007A6955">
        <w:t>5 – CITY</w:t>
      </w:r>
    </w:p>
    <w:p w14:paraId="3B07E572" w14:textId="43E49332" w:rsidR="00560209" w:rsidRPr="007A6955" w:rsidRDefault="00560209" w:rsidP="00460255">
      <w:pPr>
        <w:pStyle w:val="Dialogue"/>
        <w:ind w:firstLine="533"/>
      </w:pPr>
      <w:r w:rsidRPr="007A6955">
        <w:t>6 – STATE</w:t>
      </w:r>
    </w:p>
    <w:p w14:paraId="3B07E573" w14:textId="32EFB111" w:rsidR="00560209" w:rsidRPr="007A6955" w:rsidRDefault="00560209" w:rsidP="00460255">
      <w:pPr>
        <w:pStyle w:val="Dialogue"/>
        <w:ind w:firstLine="533"/>
      </w:pPr>
      <w:r w:rsidRPr="007A6955">
        <w:t>7 – ZIP CODE</w:t>
      </w:r>
    </w:p>
    <w:p w14:paraId="3B07E574" w14:textId="77777777" w:rsidR="00560209" w:rsidRPr="007A6955" w:rsidRDefault="00560209" w:rsidP="00560209">
      <w:pPr>
        <w:pStyle w:val="Dialogue"/>
      </w:pPr>
    </w:p>
    <w:p w14:paraId="3B07E575" w14:textId="77777777" w:rsidR="00560209" w:rsidRPr="007A6955" w:rsidRDefault="00560209" w:rsidP="00560209">
      <w:pPr>
        <w:pStyle w:val="Dialogue"/>
      </w:pPr>
      <w:r w:rsidRPr="007A6955">
        <w:t>___________________________________________________________________________________</w:t>
      </w:r>
    </w:p>
    <w:p w14:paraId="3B07E576" w14:textId="77777777" w:rsidR="00560209" w:rsidRPr="007A6955" w:rsidRDefault="00560209" w:rsidP="00560209">
      <w:pPr>
        <w:pStyle w:val="Dialogue"/>
      </w:pPr>
    </w:p>
    <w:p w14:paraId="3B07E577" w14:textId="77777777" w:rsidR="00560209" w:rsidRPr="007A6955" w:rsidRDefault="00560209" w:rsidP="00560209">
      <w:pPr>
        <w:pStyle w:val="Dialogue"/>
      </w:pPr>
    </w:p>
    <w:p w14:paraId="3B07E578" w14:textId="4CBF01B6" w:rsidR="00560209" w:rsidRPr="007A6955" w:rsidRDefault="00560209" w:rsidP="00560209">
      <w:pPr>
        <w:pStyle w:val="Dialogue"/>
      </w:pPr>
      <w:r w:rsidRPr="007A6955">
        <w:t>COMMAND:</w:t>
      </w:r>
      <w:r w:rsidR="00AD55F2">
        <w:tab/>
      </w:r>
      <w:r w:rsidR="00AD55F2">
        <w:tab/>
      </w:r>
      <w:r w:rsidR="00AD55F2">
        <w:tab/>
      </w:r>
      <w:r w:rsidR="00AD55F2">
        <w:tab/>
      </w:r>
      <w:r w:rsidR="00AD55F2">
        <w:tab/>
      </w:r>
      <w:r w:rsidR="00AD55F2">
        <w:tab/>
      </w:r>
      <w:r w:rsidRPr="007A6955">
        <w:t xml:space="preserve"> Press &lt;PF1&gt;H for help       </w:t>
      </w:r>
      <w:r w:rsidRPr="00BB6476">
        <w:rPr>
          <w:color w:val="FFFFFF" w:themeColor="background1"/>
          <w:shd w:val="clear" w:color="auto" w:fill="000000"/>
        </w:rPr>
        <w:t>Insert</w:t>
      </w:r>
    </w:p>
    <w:p w14:paraId="3B07E579" w14:textId="77777777" w:rsidR="00560209" w:rsidRPr="007A6955" w:rsidRDefault="00560209" w:rsidP="00607C99">
      <w:pPr>
        <w:pStyle w:val="BodyText6"/>
      </w:pPr>
    </w:p>
    <w:p w14:paraId="3B07E57A" w14:textId="77777777" w:rsidR="00015ED4" w:rsidRPr="007A6955" w:rsidRDefault="00015ED4" w:rsidP="00D57226">
      <w:pPr>
        <w:pStyle w:val="BodyText"/>
      </w:pPr>
      <w:r w:rsidRPr="007A6955">
        <w:t xml:space="preserve">Remember that you </w:t>
      </w:r>
      <w:r w:rsidR="004B359E" w:rsidRPr="007A6955">
        <w:rPr>
          <w:i/>
        </w:rPr>
        <w:t>must</w:t>
      </w:r>
      <w:r w:rsidRPr="007A6955">
        <w:t xml:space="preserve"> include the .01 field, and any fields that are r</w:t>
      </w:r>
      <w:r w:rsidR="00623D3C" w:rsidRPr="007A6955">
        <w:t>equired identifiers for the top-</w:t>
      </w:r>
      <w:r w:rsidRPr="007A6955">
        <w:t>level of the file. The same is true for any Subfiles (Multiples).</w:t>
      </w:r>
    </w:p>
    <w:p w14:paraId="3B07E57B" w14:textId="77777777" w:rsidR="00015ED4" w:rsidRPr="007A6955" w:rsidRDefault="00015ED4" w:rsidP="00D57226">
      <w:pPr>
        <w:pStyle w:val="BodyText"/>
      </w:pPr>
      <w:r w:rsidRPr="007A6955">
        <w:t xml:space="preserve">If you specified a fixed-length (as opposed to delimited) data format for the incoming records, you </w:t>
      </w:r>
      <w:r w:rsidR="004B359E" w:rsidRPr="007A6955">
        <w:rPr>
          <w:i/>
        </w:rPr>
        <w:t>must</w:t>
      </w:r>
      <w:r w:rsidRPr="007A6955">
        <w:t xml:space="preserve"> enter </w:t>
      </w:r>
      <w:r w:rsidR="00BF0AD0" w:rsidRPr="007A6955">
        <w:rPr>
          <w:i/>
        </w:rPr>
        <w:t>not</w:t>
      </w:r>
      <w:r w:rsidRPr="007A6955">
        <w:t xml:space="preserve"> only the destination VA FileMan field, but also the length for each corresponding incoming field.</w:t>
      </w:r>
    </w:p>
    <w:p w14:paraId="3B07E57C" w14:textId="77777777" w:rsidR="00015ED4" w:rsidRPr="007A6955" w:rsidRDefault="00015ED4" w:rsidP="00D57226">
      <w:pPr>
        <w:pStyle w:val="BodyText"/>
      </w:pPr>
      <w:r w:rsidRPr="007A6955">
        <w:t xml:space="preserve">Each time you enter a field at the </w:t>
      </w:r>
      <w:r w:rsidR="00850AFF" w:rsidRPr="007A6955">
        <w:t>“</w:t>
      </w:r>
      <w:r w:rsidRPr="007A6955">
        <w:t>Field:</w:t>
      </w:r>
      <w:r w:rsidR="00850AFF" w:rsidRPr="007A6955">
        <w:t>”</w:t>
      </w:r>
      <w:r w:rsidRPr="007A6955">
        <w:t xml:space="preserve"> prompt, it</w:t>
      </w:r>
      <w:r w:rsidR="00850AFF" w:rsidRPr="007A6955">
        <w:t>’</w:t>
      </w:r>
      <w:r w:rsidRPr="007A6955">
        <w:t xml:space="preserve">s added to the bottom of the list of fields displayed on the form. This shows you the destination fields </w:t>
      </w:r>
      <w:r w:rsidR="006A76E0" w:rsidRPr="007A6955">
        <w:t>you have</w:t>
      </w:r>
      <w:r w:rsidRPr="007A6955">
        <w:t xml:space="preserve"> selected, and their order. If you make a mistake, you can delete fields from the bottom of the list, one-by-one, by entering </w:t>
      </w:r>
      <w:r w:rsidRPr="007A6955">
        <w:rPr>
          <w:b/>
        </w:rPr>
        <w:t>YES</w:t>
      </w:r>
      <w:r w:rsidRPr="007A6955">
        <w:t xml:space="preserve"> at the </w:t>
      </w:r>
      <w:r w:rsidR="00850AFF" w:rsidRPr="007A6955">
        <w:t>“</w:t>
      </w:r>
      <w:r w:rsidRPr="007A6955">
        <w:t>Delete last field selected?</w:t>
      </w:r>
      <w:r w:rsidR="00850AFF" w:rsidRPr="007A6955">
        <w:t>”</w:t>
      </w:r>
      <w:r w:rsidRPr="007A6955">
        <w:t xml:space="preserve"> prompt. To insert a field, delete back to the insertion point, enter the new field, and then re-enter the deleted fields.</w:t>
      </w:r>
    </w:p>
    <w:p w14:paraId="3B07E57D" w14:textId="629584DB" w:rsidR="00015ED4" w:rsidRPr="007A6955" w:rsidRDefault="000A180C" w:rsidP="00A314D5">
      <w:pPr>
        <w:pStyle w:val="Note"/>
      </w:pPr>
      <w:r>
        <w:rPr>
          <w:noProof/>
        </w:rPr>
        <w:drawing>
          <wp:inline distT="0" distB="0" distL="0" distR="0" wp14:anchorId="3B0810B3" wp14:editId="3B0810B4">
            <wp:extent cx="285750" cy="285750"/>
            <wp:effectExtent l="0" t="0" r="0" b="0"/>
            <wp:docPr id="46" name="Picture 4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314D5" w:rsidRPr="007A6955">
        <w:tab/>
      </w:r>
      <w:r w:rsidR="00607C99" w:rsidRPr="007A6955">
        <w:rPr>
          <w:b/>
        </w:rPr>
        <w:t>REF:</w:t>
      </w:r>
      <w:r w:rsidR="00607C99" w:rsidRPr="007A6955">
        <w:t xml:space="preserve"> </w:t>
      </w:r>
      <w:r w:rsidR="00015ED4" w:rsidRPr="007A6955">
        <w:t>There are special issues when importing</w:t>
      </w:r>
      <w:r w:rsidR="00E417BF" w:rsidRPr="007A6955">
        <w:t xml:space="preserve"> data into fields in Multiples; </w:t>
      </w:r>
      <w:r w:rsidR="00015ED4" w:rsidRPr="007A6955">
        <w:t xml:space="preserve">see the </w:t>
      </w:r>
      <w:r w:rsidR="00850AFF" w:rsidRPr="007A6955">
        <w:t>“</w:t>
      </w:r>
      <w:r w:rsidR="00607C99" w:rsidRPr="007A6955">
        <w:rPr>
          <w:color w:val="0000FF"/>
          <w:u w:val="single"/>
        </w:rPr>
        <w:fldChar w:fldCharType="begin"/>
      </w:r>
      <w:r w:rsidR="00607C99" w:rsidRPr="007A6955">
        <w:rPr>
          <w:color w:val="0000FF"/>
          <w:u w:val="single"/>
        </w:rPr>
        <w:instrText xml:space="preserve"> REF _Ref342482482 \h  \* MERGEFORMAT </w:instrText>
      </w:r>
      <w:r w:rsidR="00607C99" w:rsidRPr="007A6955">
        <w:rPr>
          <w:color w:val="0000FF"/>
          <w:u w:val="single"/>
        </w:rPr>
      </w:r>
      <w:r w:rsidR="00607C99" w:rsidRPr="007A6955">
        <w:rPr>
          <w:color w:val="0000FF"/>
          <w:u w:val="single"/>
        </w:rPr>
        <w:fldChar w:fldCharType="separate"/>
      </w:r>
      <w:r w:rsidR="00FA2C7D" w:rsidRPr="00FA2C7D">
        <w:rPr>
          <w:color w:val="0000FF"/>
          <w:u w:val="single"/>
        </w:rPr>
        <w:t>Special Considerations: Multiples</w:t>
      </w:r>
      <w:r w:rsidR="00607C99" w:rsidRPr="007A6955">
        <w:rPr>
          <w:color w:val="0000FF"/>
          <w:u w:val="single"/>
        </w:rPr>
        <w:fldChar w:fldCharType="end"/>
      </w:r>
      <w:r w:rsidR="00850AFF" w:rsidRPr="007A6955">
        <w:t>”</w:t>
      </w:r>
      <w:r w:rsidR="00E417BF" w:rsidRPr="007A6955">
        <w:t xml:space="preserve"> section</w:t>
      </w:r>
      <w:r w:rsidR="00015ED4" w:rsidRPr="007A6955">
        <w:t>.</w:t>
      </w:r>
    </w:p>
    <w:p w14:paraId="3B07E57E" w14:textId="69CD8A49" w:rsidR="00015ED4" w:rsidRPr="007A6955" w:rsidRDefault="00015ED4" w:rsidP="00D57226">
      <w:pPr>
        <w:pStyle w:val="BodyText"/>
      </w:pPr>
      <w:r w:rsidRPr="007A6955">
        <w:t>You can save the information you specify on the Field Selection page in an IMPORT template</w:t>
      </w:r>
      <w:r w:rsidRPr="007A6955">
        <w:fldChar w:fldCharType="begin"/>
      </w:r>
      <w:r w:rsidRPr="007A6955">
        <w:instrText xml:space="preserve"> XE </w:instrText>
      </w:r>
      <w:r w:rsidR="00850AFF" w:rsidRPr="007A6955">
        <w:instrText>“</w:instrText>
      </w:r>
      <w:r w:rsidRPr="007A6955">
        <w:instrText xml:space="preserve">IMPORT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Templates:IMPORT</w:instrText>
      </w:r>
      <w:r w:rsidR="00850AFF" w:rsidRPr="007A6955">
        <w:instrText>”</w:instrText>
      </w:r>
      <w:r w:rsidRPr="007A6955">
        <w:instrText xml:space="preserve"> </w:instrText>
      </w:r>
      <w:r w:rsidRPr="007A6955">
        <w:fldChar w:fldCharType="end"/>
      </w:r>
      <w:r w:rsidRPr="007A6955">
        <w:t>. This lets you reuse the field matching criteria you have entered for subsequent imports that use the same file and fields, without having to re-enter it. To save your field specifications as an IMPORT template</w:t>
      </w:r>
      <w:r w:rsidRPr="007A6955">
        <w:fldChar w:fldCharType="begin"/>
      </w:r>
      <w:r w:rsidRPr="007A6955">
        <w:instrText xml:space="preserve"> XE </w:instrText>
      </w:r>
      <w:r w:rsidR="00850AFF" w:rsidRPr="007A6955">
        <w:instrText>“</w:instrText>
      </w:r>
      <w:r w:rsidRPr="007A6955">
        <w:instrText xml:space="preserve">IMPORT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Templates:IMPORT</w:instrText>
      </w:r>
      <w:r w:rsidR="00850AFF" w:rsidRPr="007A6955">
        <w:instrText>”</w:instrText>
      </w:r>
      <w:r w:rsidRPr="007A6955">
        <w:instrText xml:space="preserve"> </w:instrText>
      </w:r>
      <w:r w:rsidRPr="007A6955">
        <w:fldChar w:fldCharType="end"/>
      </w:r>
      <w:r w:rsidRPr="007A6955">
        <w:t xml:space="preserve">, </w:t>
      </w:r>
      <w:r w:rsidR="00B32D0A" w:rsidRPr="007A6955">
        <w:t>enter</w:t>
      </w:r>
      <w:r w:rsidRPr="007A6955">
        <w:t xml:space="preserve"> </w:t>
      </w:r>
      <w:r w:rsidRPr="007A6955">
        <w:rPr>
          <w:b/>
        </w:rPr>
        <w:t>YES</w:t>
      </w:r>
      <w:r w:rsidRPr="007A6955">
        <w:t xml:space="preserve"> </w:t>
      </w:r>
      <w:r w:rsidR="00B32D0A" w:rsidRPr="007A6955">
        <w:t>at</w:t>
      </w:r>
      <w:r w:rsidRPr="007A6955">
        <w:t xml:space="preserve"> the </w:t>
      </w:r>
      <w:r w:rsidR="00850AFF" w:rsidRPr="007A6955">
        <w:t>“</w:t>
      </w:r>
      <w:r w:rsidRPr="007A6955">
        <w:t>Do you want to store the selected fields in an Import Template?</w:t>
      </w:r>
      <w:r w:rsidR="00850AFF" w:rsidRPr="007A6955">
        <w:t>”</w:t>
      </w:r>
      <w:r w:rsidRPr="007A6955">
        <w:t xml:space="preserve"> </w:t>
      </w:r>
      <w:r w:rsidR="00B32D0A" w:rsidRPr="007A6955">
        <w:t>prompt</w:t>
      </w:r>
      <w:r w:rsidRPr="007A6955">
        <w:t>, which you</w:t>
      </w:r>
      <w:r w:rsidR="006A76E0" w:rsidRPr="007A6955">
        <w:t xml:space="preserve"> a</w:t>
      </w:r>
      <w:r w:rsidRPr="007A6955">
        <w:t xml:space="preserve">re asked after you exit the Import form (see </w:t>
      </w:r>
      <w:r w:rsidR="006D49FB" w:rsidRPr="007A6955">
        <w:t xml:space="preserve">the </w:t>
      </w:r>
      <w:r w:rsidR="00850AFF" w:rsidRPr="007A6955">
        <w:t>“</w:t>
      </w:r>
      <w:r w:rsidR="006D49FB" w:rsidRPr="007A6955">
        <w:rPr>
          <w:color w:val="0000FF"/>
          <w:u w:val="single"/>
        </w:rPr>
        <w:fldChar w:fldCharType="begin"/>
      </w:r>
      <w:r w:rsidR="006D49FB" w:rsidRPr="007A6955">
        <w:rPr>
          <w:color w:val="0000FF"/>
          <w:u w:val="single"/>
        </w:rPr>
        <w:instrText xml:space="preserve"> REF running \h  \* MERGEFORMAT </w:instrText>
      </w:r>
      <w:r w:rsidR="006D49FB" w:rsidRPr="007A6955">
        <w:rPr>
          <w:color w:val="0000FF"/>
          <w:u w:val="single"/>
        </w:rPr>
      </w:r>
      <w:r w:rsidR="006D49FB" w:rsidRPr="007A6955">
        <w:rPr>
          <w:color w:val="0000FF"/>
          <w:u w:val="single"/>
        </w:rPr>
        <w:fldChar w:fldCharType="separate"/>
      </w:r>
      <w:r w:rsidR="00FA2C7D" w:rsidRPr="00FA2C7D">
        <w:rPr>
          <w:color w:val="0000FF"/>
          <w:u w:val="single"/>
        </w:rPr>
        <w:t>Run the Import</w:t>
      </w:r>
      <w:r w:rsidR="006D49FB" w:rsidRPr="007A6955">
        <w:rPr>
          <w:color w:val="0000FF"/>
          <w:u w:val="single"/>
        </w:rPr>
        <w:fldChar w:fldCharType="end"/>
      </w:r>
      <w:r w:rsidR="00850AFF" w:rsidRPr="007A6955">
        <w:t>”</w:t>
      </w:r>
      <w:r w:rsidR="006D49FB" w:rsidRPr="007A6955">
        <w:t xml:space="preserve"> section</w:t>
      </w:r>
      <w:r w:rsidRPr="007A6955">
        <w:t xml:space="preserve">). Then, for future imports, simply enter </w:t>
      </w:r>
      <w:r w:rsidRPr="007A6955">
        <w:lastRenderedPageBreak/>
        <w:t>the name of the IMPORT template on Page 1 of the Import form. You can use any IMPORT template</w:t>
      </w:r>
      <w:r w:rsidRPr="007A6955">
        <w:fldChar w:fldCharType="begin"/>
      </w:r>
      <w:r w:rsidRPr="007A6955">
        <w:instrText xml:space="preserve"> XE </w:instrText>
      </w:r>
      <w:r w:rsidR="00850AFF" w:rsidRPr="007A6955">
        <w:instrText>“</w:instrText>
      </w:r>
      <w:r w:rsidRPr="007A6955">
        <w:instrText xml:space="preserve">IMPORT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Templates:IMPORT</w:instrText>
      </w:r>
      <w:r w:rsidR="00850AFF" w:rsidRPr="007A6955">
        <w:instrText>”</w:instrText>
      </w:r>
      <w:r w:rsidRPr="007A6955">
        <w:instrText xml:space="preserve"> </w:instrText>
      </w:r>
      <w:r w:rsidRPr="007A6955">
        <w:fldChar w:fldCharType="end"/>
      </w:r>
      <w:r w:rsidRPr="007A6955">
        <w:t xml:space="preserve"> to which your VA FileMan Access Code gives you access.</w:t>
      </w:r>
    </w:p>
    <w:p w14:paraId="3B07E57F" w14:textId="77777777" w:rsidR="00015ED4" w:rsidRPr="007A6955" w:rsidRDefault="00015ED4" w:rsidP="00C4364B">
      <w:pPr>
        <w:pStyle w:val="Heading4"/>
        <w:rPr>
          <w:lang w:val="en-US"/>
        </w:rPr>
      </w:pPr>
      <w:bookmarkStart w:id="146" w:name="running"/>
      <w:r w:rsidRPr="007A6955">
        <w:rPr>
          <w:lang w:val="en-US"/>
        </w:rPr>
        <w:t>Run the Import</w:t>
      </w:r>
      <w:bookmarkEnd w:id="146"/>
    </w:p>
    <w:p w14:paraId="3B07E580" w14:textId="77777777" w:rsidR="00015ED4" w:rsidRPr="007A6955" w:rsidRDefault="00607C99" w:rsidP="00D57226">
      <w:pPr>
        <w:pStyle w:val="BodyText"/>
        <w:keepNext/>
        <w:keepLines/>
      </w:pPr>
      <w:r w:rsidRPr="007A6955">
        <w:fldChar w:fldCharType="begin"/>
      </w:r>
      <w:r w:rsidRPr="007A6955">
        <w:instrText xml:space="preserve"> XE </w:instrText>
      </w:r>
      <w:r w:rsidR="00850AFF" w:rsidRPr="007A6955">
        <w:instrText>“</w:instrText>
      </w:r>
      <w:r w:rsidRPr="007A6955">
        <w:instrText>Importing Data:Step 4</w:instrText>
      </w:r>
      <w:r w:rsidR="00850AFF" w:rsidRPr="007A6955">
        <w:instrText>”</w:instrText>
      </w:r>
      <w:r w:rsidRPr="007A6955">
        <w:instrText xml:space="preserve"> </w:instrText>
      </w:r>
      <w:r w:rsidRPr="007A6955">
        <w:fldChar w:fldCharType="end"/>
      </w:r>
      <w:r w:rsidR="00015ED4" w:rsidRPr="007A6955">
        <w:t xml:space="preserve">Once </w:t>
      </w:r>
      <w:r w:rsidR="006A76E0" w:rsidRPr="007A6955">
        <w:t>you have</w:t>
      </w:r>
      <w:r w:rsidR="00015ED4" w:rsidRPr="007A6955">
        <w:t xml:space="preserve"> set up your data format, source file, and destination file, and matched source to destination fields, exit the Import form (press </w:t>
      </w:r>
      <w:r w:rsidR="00015ED4" w:rsidRPr="007A6955">
        <w:rPr>
          <w:b/>
        </w:rPr>
        <w:t>&lt;PF1&gt;E</w:t>
      </w:r>
      <w:r w:rsidR="00015ED4" w:rsidRPr="007A6955">
        <w:t xml:space="preserve">). After you exit the form, </w:t>
      </w:r>
      <w:r w:rsidR="006A76E0" w:rsidRPr="007A6955">
        <w:t>you are</w:t>
      </w:r>
      <w:r w:rsidR="00015ED4" w:rsidRPr="007A6955">
        <w:t xml:space="preserve"> asked a series of questions:</w:t>
      </w:r>
    </w:p>
    <w:p w14:paraId="3B07E581" w14:textId="77777777" w:rsidR="00015ED4" w:rsidRPr="007A6955" w:rsidRDefault="00015ED4" w:rsidP="00AE737A">
      <w:pPr>
        <w:pStyle w:val="ListNumber"/>
        <w:keepNext/>
        <w:keepLines/>
        <w:numPr>
          <w:ilvl w:val="0"/>
          <w:numId w:val="18"/>
        </w:numPr>
        <w:tabs>
          <w:tab w:val="clear" w:pos="810"/>
        </w:tabs>
        <w:ind w:left="720"/>
      </w:pPr>
      <w:r w:rsidRPr="007A6955">
        <w:t>Do you want to store the selected fields in an Import Template?</w:t>
      </w:r>
    </w:p>
    <w:p w14:paraId="3B07E582" w14:textId="77777777" w:rsidR="00015ED4" w:rsidRPr="007A6955" w:rsidRDefault="00015ED4" w:rsidP="00D57226">
      <w:pPr>
        <w:pStyle w:val="ListNumber"/>
        <w:keepNext/>
        <w:keepLines/>
      </w:pPr>
      <w:r w:rsidRPr="007A6955">
        <w:t>Do you want to proceed with the import?</w:t>
      </w:r>
    </w:p>
    <w:p w14:paraId="3B07E583" w14:textId="77777777" w:rsidR="00015ED4" w:rsidRPr="007A6955" w:rsidRDefault="00015ED4" w:rsidP="00D57226">
      <w:pPr>
        <w:pStyle w:val="ListNumber"/>
      </w:pPr>
      <w:r w:rsidRPr="007A6955">
        <w:t>Device for Import Results Report</w:t>
      </w:r>
    </w:p>
    <w:p w14:paraId="3B07E584" w14:textId="77777777" w:rsidR="00015ED4" w:rsidRPr="007A6955" w:rsidRDefault="00015ED4" w:rsidP="00D57226">
      <w:pPr>
        <w:pStyle w:val="BodyText"/>
      </w:pPr>
      <w:r w:rsidRPr="007A6955">
        <w:t>Storing your file and field specifications in an IMPORT template</w:t>
      </w:r>
      <w:r w:rsidRPr="007A6955">
        <w:fldChar w:fldCharType="begin"/>
      </w:r>
      <w:r w:rsidRPr="007A6955">
        <w:instrText xml:space="preserve"> XE </w:instrText>
      </w:r>
      <w:r w:rsidR="00850AFF" w:rsidRPr="007A6955">
        <w:instrText>“</w:instrText>
      </w:r>
      <w:r w:rsidRPr="007A6955">
        <w:instrText xml:space="preserve">IMPORT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Templates:IMPORT</w:instrText>
      </w:r>
      <w:r w:rsidR="00850AFF" w:rsidRPr="007A6955">
        <w:instrText>”</w:instrText>
      </w:r>
      <w:r w:rsidRPr="007A6955">
        <w:instrText xml:space="preserve"> </w:instrText>
      </w:r>
      <w:r w:rsidRPr="007A6955">
        <w:fldChar w:fldCharType="end"/>
      </w:r>
      <w:r w:rsidRPr="007A6955">
        <w:t xml:space="preserve"> lets you do subsequent imports </w:t>
      </w:r>
      <w:r w:rsidRPr="007A6955">
        <w:rPr>
          <w:i/>
        </w:rPr>
        <w:t>without</w:t>
      </w:r>
      <w:r w:rsidRPr="007A6955">
        <w:t xml:space="preserve"> having to re-enter all of the field information.</w:t>
      </w:r>
    </w:p>
    <w:p w14:paraId="3B07E585" w14:textId="77777777" w:rsidR="00015ED4" w:rsidRPr="007A6955" w:rsidRDefault="00015ED4" w:rsidP="00D57226">
      <w:pPr>
        <w:pStyle w:val="BodyText"/>
      </w:pPr>
      <w:r w:rsidRPr="007A6955">
        <w:t>If you proceed with the import, enter a device to which the Import Results report should print. You can run the Import directly or queue it.</w:t>
      </w:r>
    </w:p>
    <w:p w14:paraId="3B07E586" w14:textId="77777777" w:rsidR="00015ED4" w:rsidRPr="007A6955" w:rsidRDefault="00015ED4" w:rsidP="00D57226">
      <w:pPr>
        <w:pStyle w:val="BodyText"/>
      </w:pPr>
      <w:r w:rsidRPr="007A6955">
        <w:t xml:space="preserve">As the import proceeds, if an error occurs updating a field in a particular record, the record </w:t>
      </w:r>
      <w:r w:rsidR="00B32D0A" w:rsidRPr="007A6955">
        <w:t>is</w:t>
      </w:r>
      <w:r w:rsidR="00480B50" w:rsidRPr="007A6955">
        <w:t xml:space="preserve"> </w:t>
      </w:r>
      <w:r w:rsidR="00BF0AD0" w:rsidRPr="007A6955">
        <w:rPr>
          <w:i/>
        </w:rPr>
        <w:t>not</w:t>
      </w:r>
      <w:r w:rsidRPr="007A6955">
        <w:t xml:space="preserve"> added, and an error message is added to the Import Report saying what the problem was.</w:t>
      </w:r>
    </w:p>
    <w:p w14:paraId="3B07E587" w14:textId="4AA69676" w:rsidR="00015ED4" w:rsidRPr="007A6955" w:rsidRDefault="00015ED4" w:rsidP="00D57226">
      <w:pPr>
        <w:pStyle w:val="BodyText"/>
      </w:pPr>
      <w:r w:rsidRPr="007A6955">
        <w:t xml:space="preserve">An example of the dialogue after exiting the Import form is shown </w:t>
      </w:r>
      <w:r w:rsidR="00D73996">
        <w:t xml:space="preserve">in </w:t>
      </w:r>
      <w:r w:rsidR="00D73996" w:rsidRPr="00D73996">
        <w:rPr>
          <w:color w:val="0000FF"/>
          <w:u w:val="single"/>
        </w:rPr>
        <w:fldChar w:fldCharType="begin"/>
      </w:r>
      <w:r w:rsidR="00D73996" w:rsidRPr="00D73996">
        <w:rPr>
          <w:color w:val="0000FF"/>
          <w:u w:val="single"/>
        </w:rPr>
        <w:instrText xml:space="preserve"> REF _Ref462325498 \h </w:instrText>
      </w:r>
      <w:r w:rsidR="00D73996">
        <w:rPr>
          <w:color w:val="0000FF"/>
          <w:u w:val="single"/>
        </w:rPr>
        <w:instrText xml:space="preserve"> \* MERGEFORMAT </w:instrText>
      </w:r>
      <w:r w:rsidR="00D73996" w:rsidRPr="00D73996">
        <w:rPr>
          <w:color w:val="0000FF"/>
          <w:u w:val="single"/>
        </w:rPr>
      </w:r>
      <w:r w:rsidR="00D73996" w:rsidRPr="00D73996">
        <w:rPr>
          <w:color w:val="0000FF"/>
          <w:u w:val="single"/>
        </w:rPr>
        <w:fldChar w:fldCharType="separate"/>
      </w:r>
      <w:r w:rsidR="00FA2C7D" w:rsidRPr="00FA2C7D">
        <w:rPr>
          <w:color w:val="0000FF"/>
          <w:u w:val="single"/>
        </w:rPr>
        <w:t xml:space="preserve">Figure </w:t>
      </w:r>
      <w:r w:rsidR="00FA2C7D" w:rsidRPr="00FA2C7D">
        <w:rPr>
          <w:noProof/>
          <w:color w:val="0000FF"/>
          <w:u w:val="single"/>
        </w:rPr>
        <w:t>19</w:t>
      </w:r>
      <w:r w:rsidR="00D73996" w:rsidRPr="00D73996">
        <w:rPr>
          <w:color w:val="0000FF"/>
          <w:u w:val="single"/>
        </w:rPr>
        <w:fldChar w:fldCharType="end"/>
      </w:r>
      <w:r w:rsidRPr="007A6955">
        <w:t>:</w:t>
      </w:r>
    </w:p>
    <w:p w14:paraId="3B07E588" w14:textId="40D295DC" w:rsidR="00D57226" w:rsidRPr="007A6955" w:rsidRDefault="00D57226" w:rsidP="00D57226">
      <w:pPr>
        <w:pStyle w:val="Caption"/>
      </w:pPr>
      <w:bookmarkStart w:id="147" w:name="_Ref462325498"/>
      <w:bookmarkStart w:id="148" w:name="_Toc342980624"/>
      <w:bookmarkStart w:id="149" w:name="_Toc472602114"/>
      <w:r w:rsidRPr="007A6955">
        <w:t xml:space="preserve">Figure </w:t>
      </w:r>
      <w:r w:rsidR="000319B0">
        <w:fldChar w:fldCharType="begin"/>
      </w:r>
      <w:r w:rsidR="000319B0">
        <w:instrText xml:space="preserve"> SEQ Figure \* ARABIC </w:instrText>
      </w:r>
      <w:r w:rsidR="000319B0">
        <w:fldChar w:fldCharType="separate"/>
      </w:r>
      <w:r w:rsidR="00FA2C7D">
        <w:rPr>
          <w:noProof/>
        </w:rPr>
        <w:t>19</w:t>
      </w:r>
      <w:r w:rsidR="000319B0">
        <w:rPr>
          <w:noProof/>
        </w:rPr>
        <w:fldChar w:fldCharType="end"/>
      </w:r>
      <w:bookmarkEnd w:id="147"/>
      <w:r w:rsidRPr="007A6955">
        <w:t xml:space="preserve">: </w:t>
      </w:r>
      <w:r w:rsidR="00460008" w:rsidRPr="007A6955">
        <w:t>Import and Export Tools—Exiting the Template form and performing the i</w:t>
      </w:r>
      <w:r w:rsidRPr="007A6955">
        <w:t>mport</w:t>
      </w:r>
      <w:bookmarkEnd w:id="148"/>
      <w:bookmarkEnd w:id="149"/>
    </w:p>
    <w:p w14:paraId="3B07E589" w14:textId="72201B0B" w:rsidR="00015ED4" w:rsidRPr="007A6955" w:rsidRDefault="00015ED4" w:rsidP="00A81BAB">
      <w:pPr>
        <w:pStyle w:val="Dialogue"/>
        <w:ind w:firstLine="533"/>
      </w:pPr>
      <w:r w:rsidRPr="007A6955">
        <w:t xml:space="preserve">Do you want to store the selected fields in an Import Template? </w:t>
      </w:r>
      <w:r w:rsidRPr="007A6955">
        <w:rPr>
          <w:b/>
          <w:highlight w:val="yellow"/>
        </w:rPr>
        <w:t>YES</w:t>
      </w:r>
    </w:p>
    <w:p w14:paraId="3B07E58A" w14:textId="77777777" w:rsidR="00015ED4" w:rsidRPr="007A6955" w:rsidRDefault="00015ED4" w:rsidP="00BA7041">
      <w:pPr>
        <w:pStyle w:val="Dialogue"/>
      </w:pPr>
    </w:p>
    <w:p w14:paraId="3B07E58B" w14:textId="6D483DB7" w:rsidR="00015ED4" w:rsidRPr="007A6955" w:rsidRDefault="00015ED4" w:rsidP="00A81BAB">
      <w:pPr>
        <w:pStyle w:val="Dialogue"/>
        <w:ind w:firstLine="533"/>
      </w:pPr>
      <w:r w:rsidRPr="007A6955">
        <w:t xml:space="preserve">Name of Import Template: </w:t>
      </w:r>
      <w:r w:rsidRPr="007A6955">
        <w:rPr>
          <w:b/>
          <w:highlight w:val="yellow"/>
        </w:rPr>
        <w:t>ZZIMPORT</w:t>
      </w:r>
    </w:p>
    <w:p w14:paraId="3B07E58C" w14:textId="50CC35DA" w:rsidR="00015ED4" w:rsidRPr="007A6955" w:rsidRDefault="00015ED4" w:rsidP="00A81BAB">
      <w:pPr>
        <w:pStyle w:val="Dialogue"/>
        <w:ind w:firstLine="533"/>
      </w:pPr>
      <w:r w:rsidRPr="007A6955">
        <w:t xml:space="preserve">Are you adding </w:t>
      </w:r>
      <w:r w:rsidR="00850AFF" w:rsidRPr="007A6955">
        <w:t>‘</w:t>
      </w:r>
      <w:r w:rsidRPr="007A6955">
        <w:t>ZZIMPORT</w:t>
      </w:r>
      <w:r w:rsidR="00850AFF" w:rsidRPr="007A6955">
        <w:t>’</w:t>
      </w:r>
      <w:r w:rsidRPr="007A6955">
        <w:t xml:space="preserve"> as a new Import Template? </w:t>
      </w:r>
      <w:r w:rsidRPr="007A6955">
        <w:rPr>
          <w:b/>
          <w:highlight w:val="yellow"/>
        </w:rPr>
        <w:t>YES</w:t>
      </w:r>
    </w:p>
    <w:p w14:paraId="3B07E58D" w14:textId="77777777" w:rsidR="00015ED4" w:rsidRPr="007A6955" w:rsidRDefault="00015ED4" w:rsidP="00BA7041">
      <w:pPr>
        <w:pStyle w:val="Dialogue"/>
      </w:pPr>
    </w:p>
    <w:p w14:paraId="3B07E58E" w14:textId="305ED154" w:rsidR="00015ED4" w:rsidRPr="007A6955" w:rsidRDefault="00015ED4" w:rsidP="00A81BAB">
      <w:pPr>
        <w:pStyle w:val="Dialogue"/>
        <w:ind w:firstLine="533"/>
      </w:pPr>
      <w:r w:rsidRPr="007A6955">
        <w:t xml:space="preserve">Do you want to proceed with the import? </w:t>
      </w:r>
      <w:r w:rsidRPr="007A6955">
        <w:rPr>
          <w:b/>
          <w:highlight w:val="yellow"/>
        </w:rPr>
        <w:t>YES</w:t>
      </w:r>
    </w:p>
    <w:p w14:paraId="3B07E58F" w14:textId="77777777" w:rsidR="00015ED4" w:rsidRPr="007A6955" w:rsidRDefault="00015ED4" w:rsidP="00BA7041">
      <w:pPr>
        <w:pStyle w:val="Dialogue"/>
      </w:pPr>
    </w:p>
    <w:p w14:paraId="3B07E590" w14:textId="2A19EBFB" w:rsidR="00015ED4" w:rsidRPr="007A6955" w:rsidRDefault="00015ED4" w:rsidP="00A81BAB">
      <w:pPr>
        <w:pStyle w:val="Dialogue"/>
        <w:ind w:firstLine="533"/>
      </w:pPr>
      <w:r w:rsidRPr="007A6955">
        <w:t xml:space="preserve">Device for Import Results Report: HOME// </w:t>
      </w:r>
      <w:r w:rsidRPr="007A6955">
        <w:rPr>
          <w:b/>
          <w:highlight w:val="yellow"/>
        </w:rPr>
        <w:t>&lt;</w:t>
      </w:r>
      <w:r w:rsidR="002A3BC0" w:rsidRPr="007A6955">
        <w:rPr>
          <w:b/>
          <w:highlight w:val="yellow"/>
        </w:rPr>
        <w:t>Enter</w:t>
      </w:r>
      <w:r w:rsidRPr="007A6955">
        <w:rPr>
          <w:b/>
          <w:highlight w:val="yellow"/>
        </w:rPr>
        <w:t>&gt;</w:t>
      </w:r>
      <w:r w:rsidRPr="007A6955">
        <w:t xml:space="preserve"> SYSTEM</w:t>
      </w:r>
    </w:p>
    <w:p w14:paraId="3B07E591" w14:textId="77777777" w:rsidR="00015ED4" w:rsidRPr="007A6955" w:rsidRDefault="00015ED4" w:rsidP="00D57226">
      <w:pPr>
        <w:pStyle w:val="BodyText6"/>
      </w:pPr>
    </w:p>
    <w:p w14:paraId="3B07E592" w14:textId="77777777" w:rsidR="00015ED4" w:rsidRPr="007A6955" w:rsidRDefault="00015ED4" w:rsidP="00D57226">
      <w:pPr>
        <w:pStyle w:val="BodyText"/>
        <w:keepNext/>
        <w:keepLines/>
      </w:pPr>
      <w:r w:rsidRPr="007A6955">
        <w:t>Once the import finishes, you can review the Import Results report. It lists:</w:t>
      </w:r>
    </w:p>
    <w:p w14:paraId="3B07E593" w14:textId="77777777" w:rsidR="00015ED4" w:rsidRPr="007A6955" w:rsidRDefault="00015ED4" w:rsidP="00D57226">
      <w:pPr>
        <w:pStyle w:val="ListBullet"/>
        <w:keepNext/>
        <w:keepLines/>
      </w:pPr>
      <w:r w:rsidRPr="007A6955">
        <w:t>The criteria you chose for your import.</w:t>
      </w:r>
    </w:p>
    <w:p w14:paraId="3B07E594" w14:textId="77777777" w:rsidR="00015ED4" w:rsidRPr="007A6955" w:rsidRDefault="00015ED4" w:rsidP="00D57226">
      <w:pPr>
        <w:pStyle w:val="ListBullet"/>
        <w:keepNext/>
        <w:keepLines/>
      </w:pPr>
      <w:r w:rsidRPr="007A6955">
        <w:t>Any records for which the import failed.</w:t>
      </w:r>
    </w:p>
    <w:p w14:paraId="3B07E595" w14:textId="77777777" w:rsidR="00015ED4" w:rsidRPr="007A6955" w:rsidRDefault="00015ED4" w:rsidP="00D57226">
      <w:pPr>
        <w:pStyle w:val="ListBullet"/>
      </w:pPr>
      <w:r w:rsidRPr="007A6955">
        <w:t>The internal entry numbers of the first and last records imported.</w:t>
      </w:r>
    </w:p>
    <w:p w14:paraId="3B07E596" w14:textId="68364B64" w:rsidR="00015ED4" w:rsidRPr="007A6955" w:rsidRDefault="00D57226" w:rsidP="00D57226">
      <w:pPr>
        <w:pStyle w:val="BodyText"/>
        <w:keepNext/>
        <w:keepLines/>
      </w:pPr>
      <w:r w:rsidRPr="007A6955">
        <w:rPr>
          <w:color w:val="0000FF"/>
          <w:u w:val="single"/>
        </w:rPr>
        <w:lastRenderedPageBreak/>
        <w:fldChar w:fldCharType="begin"/>
      </w:r>
      <w:r w:rsidRPr="007A6955">
        <w:rPr>
          <w:color w:val="0000FF"/>
          <w:u w:val="single"/>
        </w:rPr>
        <w:instrText xml:space="preserve"> REF _Ref342484948 \h  \* MERGEFORMAT </w:instrText>
      </w:r>
      <w:r w:rsidRPr="007A6955">
        <w:rPr>
          <w:color w:val="0000FF"/>
          <w:u w:val="single"/>
        </w:rPr>
      </w:r>
      <w:r w:rsidRPr="007A6955">
        <w:rPr>
          <w:color w:val="0000FF"/>
          <w:u w:val="single"/>
        </w:rPr>
        <w:fldChar w:fldCharType="separate"/>
      </w:r>
      <w:r w:rsidR="00FA2C7D" w:rsidRPr="00FA2C7D">
        <w:rPr>
          <w:color w:val="0000FF"/>
          <w:u w:val="single"/>
        </w:rPr>
        <w:t>Figure 20</w:t>
      </w:r>
      <w:r w:rsidRPr="007A6955">
        <w:rPr>
          <w:color w:val="0000FF"/>
          <w:u w:val="single"/>
        </w:rPr>
        <w:fldChar w:fldCharType="end"/>
      </w:r>
      <w:r w:rsidRPr="007A6955">
        <w:t xml:space="preserve"> i</w:t>
      </w:r>
      <w:r w:rsidR="00015ED4" w:rsidRPr="007A6955">
        <w:t xml:space="preserve">s a sample </w:t>
      </w:r>
      <w:bookmarkStart w:id="150" w:name="Report"/>
      <w:r w:rsidR="00015ED4" w:rsidRPr="007A6955">
        <w:t>Import Results</w:t>
      </w:r>
      <w:bookmarkEnd w:id="150"/>
      <w:r w:rsidR="00015ED4" w:rsidRPr="007A6955">
        <w:t xml:space="preserve"> report:</w:t>
      </w:r>
    </w:p>
    <w:p w14:paraId="3B07E597" w14:textId="2183B60F" w:rsidR="00D57226" w:rsidRPr="007A6955" w:rsidRDefault="00D57226" w:rsidP="00D57226">
      <w:pPr>
        <w:pStyle w:val="Caption"/>
      </w:pPr>
      <w:bookmarkStart w:id="151" w:name="_Ref342484948"/>
      <w:bookmarkStart w:id="152" w:name="_Toc342980625"/>
      <w:bookmarkStart w:id="153" w:name="_Toc472602115"/>
      <w:r w:rsidRPr="007A6955">
        <w:t xml:space="preserve">Figure </w:t>
      </w:r>
      <w:r w:rsidR="000319B0">
        <w:fldChar w:fldCharType="begin"/>
      </w:r>
      <w:r w:rsidR="000319B0">
        <w:instrText xml:space="preserve"> SEQ Figure \* ARABIC </w:instrText>
      </w:r>
      <w:r w:rsidR="000319B0">
        <w:fldChar w:fldCharType="separate"/>
      </w:r>
      <w:r w:rsidR="00FA2C7D">
        <w:rPr>
          <w:noProof/>
        </w:rPr>
        <w:t>20</w:t>
      </w:r>
      <w:r w:rsidR="000319B0">
        <w:rPr>
          <w:noProof/>
        </w:rPr>
        <w:fldChar w:fldCharType="end"/>
      </w:r>
      <w:bookmarkEnd w:id="151"/>
      <w:r w:rsidRPr="007A6955">
        <w:t xml:space="preserve">: </w:t>
      </w:r>
      <w:r w:rsidR="00460008" w:rsidRPr="007A6955">
        <w:t>Import and Export Tools—Example of an Import Results r</w:t>
      </w:r>
      <w:r w:rsidRPr="007A6955">
        <w:t>eport</w:t>
      </w:r>
      <w:bookmarkEnd w:id="152"/>
      <w:bookmarkEnd w:id="153"/>
    </w:p>
    <w:p w14:paraId="3B07E598" w14:textId="2B331476" w:rsidR="00015ED4" w:rsidRPr="007A6955" w:rsidRDefault="00015ED4" w:rsidP="00A81BAB">
      <w:pPr>
        <w:pStyle w:val="Dialogue"/>
        <w:ind w:firstLine="2880"/>
      </w:pPr>
      <w:r w:rsidRPr="007A6955">
        <w:t>Log for VA FileMan Data Import</w:t>
      </w:r>
      <w:r w:rsidR="00AD55F2">
        <w:tab/>
      </w:r>
      <w:r w:rsidR="00AD55F2">
        <w:tab/>
      </w:r>
      <w:r w:rsidR="00AD55F2">
        <w:tab/>
      </w:r>
      <w:r w:rsidRPr="007A6955">
        <w:t>Page 1</w:t>
      </w:r>
    </w:p>
    <w:p w14:paraId="3B07E599" w14:textId="13704302" w:rsidR="00015ED4" w:rsidRPr="007A6955" w:rsidRDefault="00015ED4" w:rsidP="00B75CBB">
      <w:pPr>
        <w:pStyle w:val="Dialogue"/>
        <w:ind w:firstLine="2880"/>
      </w:pPr>
      <w:r w:rsidRPr="007A6955">
        <w:t>==============================</w:t>
      </w:r>
    </w:p>
    <w:p w14:paraId="3B07E59A" w14:textId="77777777" w:rsidR="00015ED4" w:rsidRPr="007A6955" w:rsidRDefault="00015ED4" w:rsidP="00BA7041">
      <w:pPr>
        <w:pStyle w:val="Dialogue"/>
      </w:pPr>
    </w:p>
    <w:p w14:paraId="3B07E59B" w14:textId="50C3BEA6" w:rsidR="00015ED4" w:rsidRPr="007A6955" w:rsidRDefault="00015ED4" w:rsidP="00A81BAB">
      <w:pPr>
        <w:pStyle w:val="Dialogue"/>
        <w:ind w:firstLine="2160"/>
      </w:pPr>
      <w:r w:rsidRPr="007A6955">
        <w:t xml:space="preserve">Import Initiated By: </w:t>
      </w:r>
      <w:r w:rsidR="00F70926" w:rsidRPr="007A6955">
        <w:t>10</w:t>
      </w:r>
      <w:r w:rsidRPr="007A6955">
        <w:t xml:space="preserve"> </w:t>
      </w:r>
      <w:r w:rsidR="00F70926" w:rsidRPr="007A6955">
        <w:t>FMPATIENT</w:t>
      </w:r>
    </w:p>
    <w:p w14:paraId="3B07E59C" w14:textId="77777777" w:rsidR="00015ED4" w:rsidRPr="007A6955" w:rsidRDefault="00015ED4" w:rsidP="00BA7041">
      <w:pPr>
        <w:pStyle w:val="Dialogue"/>
      </w:pPr>
    </w:p>
    <w:p w14:paraId="3B07E59D" w14:textId="5034800B" w:rsidR="00015ED4" w:rsidRPr="007A6955" w:rsidRDefault="00A81BAB" w:rsidP="00A81BAB">
      <w:pPr>
        <w:pStyle w:val="Dialogue"/>
        <w:ind w:firstLine="2880"/>
      </w:pPr>
      <w:r>
        <w:t xml:space="preserve"> </w:t>
      </w:r>
      <w:r w:rsidR="00015ED4" w:rsidRPr="007A6955">
        <w:t>Source File: USER$:[</w:t>
      </w:r>
      <w:r w:rsidR="00F70926" w:rsidRPr="007A6955">
        <w:t>FMPATIENT1</w:t>
      </w:r>
      <w:r w:rsidR="00015ED4" w:rsidRPr="007A6955">
        <w:t>]IMPORT.DAT</w:t>
      </w:r>
    </w:p>
    <w:p w14:paraId="3B07E59E" w14:textId="0460F03A" w:rsidR="00015ED4" w:rsidRPr="007A6955" w:rsidRDefault="00015ED4" w:rsidP="00A81BAB">
      <w:pPr>
        <w:pStyle w:val="Dialogue"/>
        <w:ind w:firstLine="2880"/>
      </w:pPr>
      <w:r w:rsidRPr="007A6955">
        <w:t>Fixed Length: NO</w:t>
      </w:r>
    </w:p>
    <w:p w14:paraId="3B07E59F" w14:textId="092112DF" w:rsidR="00015ED4" w:rsidRPr="007A6955" w:rsidRDefault="00015ED4" w:rsidP="00A81BAB">
      <w:pPr>
        <w:pStyle w:val="Dialogue"/>
        <w:ind w:firstLine="2880"/>
      </w:pPr>
      <w:r w:rsidRPr="007A6955">
        <w:t>Delimited By: ,</w:t>
      </w:r>
    </w:p>
    <w:p w14:paraId="3B07E5A0" w14:textId="1BB4586F" w:rsidR="00015ED4" w:rsidRPr="007A6955" w:rsidRDefault="00015ED4" w:rsidP="00A81BAB">
      <w:pPr>
        <w:pStyle w:val="Dialogue"/>
        <w:ind w:firstLine="2880"/>
      </w:pPr>
      <w:r w:rsidRPr="007A6955">
        <w:t>Text Values Quoted: NO</w:t>
      </w:r>
    </w:p>
    <w:p w14:paraId="3B07E5A1" w14:textId="6AB357F7" w:rsidR="00015ED4" w:rsidRPr="007A6955" w:rsidRDefault="00015ED4" w:rsidP="00A81BAB">
      <w:pPr>
        <w:pStyle w:val="Dialogue"/>
        <w:ind w:firstLine="2880"/>
      </w:pPr>
      <w:r w:rsidRPr="007A6955">
        <w:t>Values Are: External</w:t>
      </w:r>
    </w:p>
    <w:p w14:paraId="3B07E5A2" w14:textId="77777777" w:rsidR="00015ED4" w:rsidRPr="007A6955" w:rsidRDefault="00015ED4" w:rsidP="00BA7041">
      <w:pPr>
        <w:pStyle w:val="Dialogue"/>
      </w:pPr>
    </w:p>
    <w:p w14:paraId="3B07E5A3" w14:textId="1737E74C" w:rsidR="00015ED4" w:rsidRPr="007A6955" w:rsidRDefault="00015ED4" w:rsidP="00A81BAB">
      <w:pPr>
        <w:pStyle w:val="Dialogue"/>
        <w:ind w:firstLine="533"/>
      </w:pPr>
      <w:r w:rsidRPr="007A6955">
        <w:t>Primary FileMan Destination File: NEW PERSON</w:t>
      </w:r>
    </w:p>
    <w:p w14:paraId="3B07E5A4" w14:textId="77777777" w:rsidR="00015ED4" w:rsidRPr="007A6955" w:rsidRDefault="00015ED4" w:rsidP="00BA7041">
      <w:pPr>
        <w:pStyle w:val="Dialogue"/>
      </w:pPr>
    </w:p>
    <w:p w14:paraId="3B07E5A5" w14:textId="204D2CEF" w:rsidR="00015ED4" w:rsidRPr="007A6955" w:rsidRDefault="00015ED4" w:rsidP="00BA7041">
      <w:pPr>
        <w:pStyle w:val="Dialogue"/>
      </w:pPr>
      <w:r w:rsidRPr="007A6955">
        <w:t>Seq  Len  Field Name</w:t>
      </w:r>
      <w:r w:rsidR="00AD55F2">
        <w:tab/>
      </w:r>
      <w:r w:rsidR="00AD55F2">
        <w:tab/>
      </w:r>
      <w:r w:rsidR="00AD55F2">
        <w:tab/>
      </w:r>
      <w:r w:rsidRPr="007A6955">
        <w:t>Subfile Name (if applicable)</w:t>
      </w:r>
    </w:p>
    <w:p w14:paraId="3B07E5A6" w14:textId="17C6D834" w:rsidR="00015ED4" w:rsidRPr="007A6955" w:rsidRDefault="00015ED4" w:rsidP="00BA7041">
      <w:pPr>
        <w:pStyle w:val="Dialogue"/>
      </w:pPr>
      <w:r w:rsidRPr="007A6955">
        <w:t>---  ---  ----------</w:t>
      </w:r>
      <w:r w:rsidR="00AD55F2">
        <w:tab/>
      </w:r>
      <w:r w:rsidR="00AD55F2">
        <w:tab/>
      </w:r>
      <w:r w:rsidR="00AD55F2">
        <w:tab/>
      </w:r>
      <w:r w:rsidRPr="007A6955">
        <w:t>----------------------------</w:t>
      </w:r>
    </w:p>
    <w:p w14:paraId="3B07E5A7" w14:textId="270590D4" w:rsidR="00015ED4" w:rsidRPr="007A6955" w:rsidRDefault="00A81BAB" w:rsidP="00BA7041">
      <w:pPr>
        <w:pStyle w:val="Dialogue"/>
      </w:pPr>
      <w:r>
        <w:t>1</w:t>
      </w:r>
      <w:r>
        <w:tab/>
      </w:r>
      <w:r w:rsidR="00015ED4" w:rsidRPr="007A6955">
        <w:t>n/a  NAME</w:t>
      </w:r>
    </w:p>
    <w:p w14:paraId="3B07E5A8" w14:textId="7E9BC1C1" w:rsidR="00015ED4" w:rsidRPr="007A6955" w:rsidRDefault="00A81BAB" w:rsidP="00BA7041">
      <w:pPr>
        <w:pStyle w:val="Dialogue"/>
      </w:pPr>
      <w:r>
        <w:t>2</w:t>
      </w:r>
      <w:r>
        <w:tab/>
      </w:r>
      <w:r w:rsidR="00015ED4" w:rsidRPr="007A6955">
        <w:t>n/a  STREET ADDRESS 1</w:t>
      </w:r>
    </w:p>
    <w:p w14:paraId="3B07E5A9" w14:textId="22115795" w:rsidR="00015ED4" w:rsidRPr="007A6955" w:rsidRDefault="00A81BAB" w:rsidP="00BA7041">
      <w:pPr>
        <w:pStyle w:val="Dialogue"/>
      </w:pPr>
      <w:r>
        <w:t>3</w:t>
      </w:r>
      <w:r>
        <w:tab/>
      </w:r>
      <w:r w:rsidR="00015ED4" w:rsidRPr="007A6955">
        <w:t>n/a  STREET ADDRESS 2</w:t>
      </w:r>
    </w:p>
    <w:p w14:paraId="3B07E5AA" w14:textId="2C57559E" w:rsidR="00015ED4" w:rsidRPr="007A6955" w:rsidRDefault="00015ED4" w:rsidP="00BA7041">
      <w:pPr>
        <w:pStyle w:val="Dialogue"/>
      </w:pPr>
      <w:r w:rsidRPr="007A6955">
        <w:t>4</w:t>
      </w:r>
      <w:r w:rsidR="00A81BAB">
        <w:tab/>
      </w:r>
      <w:r w:rsidRPr="007A6955">
        <w:t>n/a  STREET ADDRESS 3</w:t>
      </w:r>
    </w:p>
    <w:p w14:paraId="3B07E5AB" w14:textId="42B48496" w:rsidR="00015ED4" w:rsidRPr="007A6955" w:rsidRDefault="00015ED4" w:rsidP="00BA7041">
      <w:pPr>
        <w:pStyle w:val="Dialogue"/>
      </w:pPr>
      <w:r w:rsidRPr="007A6955">
        <w:t>5</w:t>
      </w:r>
      <w:r w:rsidR="00A81BAB">
        <w:tab/>
      </w:r>
      <w:r w:rsidRPr="007A6955">
        <w:t>n/a  CITY</w:t>
      </w:r>
    </w:p>
    <w:p w14:paraId="3B07E5AC" w14:textId="226608FD" w:rsidR="00015ED4" w:rsidRPr="007A6955" w:rsidRDefault="00015ED4" w:rsidP="00BA7041">
      <w:pPr>
        <w:pStyle w:val="Dialogue"/>
      </w:pPr>
      <w:r w:rsidRPr="007A6955">
        <w:t>6</w:t>
      </w:r>
      <w:r w:rsidR="00A81BAB">
        <w:tab/>
      </w:r>
      <w:r w:rsidRPr="007A6955">
        <w:t>n/a  STATE</w:t>
      </w:r>
    </w:p>
    <w:p w14:paraId="3B07E5AD" w14:textId="531EE700" w:rsidR="00015ED4" w:rsidRPr="007A6955" w:rsidRDefault="00015ED4" w:rsidP="00BA7041">
      <w:pPr>
        <w:pStyle w:val="Dialogue"/>
      </w:pPr>
      <w:r w:rsidRPr="007A6955">
        <w:t>7</w:t>
      </w:r>
      <w:r w:rsidR="00A81BAB">
        <w:tab/>
      </w:r>
      <w:r w:rsidRPr="007A6955">
        <w:t>n/a  ZIP CODE</w:t>
      </w:r>
    </w:p>
    <w:p w14:paraId="3B07E5AE" w14:textId="77777777" w:rsidR="00015ED4" w:rsidRPr="007A6955" w:rsidRDefault="00015ED4" w:rsidP="00BA7041">
      <w:pPr>
        <w:pStyle w:val="Dialogue"/>
      </w:pPr>
    </w:p>
    <w:p w14:paraId="3B07E5AF" w14:textId="77777777" w:rsidR="00015ED4" w:rsidRPr="007A6955" w:rsidRDefault="00015ED4" w:rsidP="00BA7041">
      <w:pPr>
        <w:pStyle w:val="Dialogue"/>
      </w:pPr>
      <w:bookmarkStart w:id="154" w:name="_Hlt451670656"/>
      <w:bookmarkEnd w:id="154"/>
    </w:p>
    <w:p w14:paraId="3B07E5B0" w14:textId="6390DFF6" w:rsidR="00015ED4" w:rsidRPr="007A6955" w:rsidRDefault="00015ED4" w:rsidP="00A81BAB">
      <w:pPr>
        <w:pStyle w:val="Dialogue"/>
        <w:ind w:firstLine="3600"/>
      </w:pPr>
      <w:r w:rsidRPr="007A6955">
        <w:t>Error Report</w:t>
      </w:r>
    </w:p>
    <w:p w14:paraId="3B07E5B1" w14:textId="491ED081" w:rsidR="00015ED4" w:rsidRPr="007A6955" w:rsidRDefault="00015ED4" w:rsidP="00A81BAB">
      <w:pPr>
        <w:pStyle w:val="Dialogue"/>
        <w:ind w:firstLine="3456"/>
      </w:pPr>
      <w:r w:rsidRPr="007A6955">
        <w:t xml:space="preserve"> ------------</w:t>
      </w:r>
    </w:p>
    <w:p w14:paraId="3B07E5B2" w14:textId="77777777" w:rsidR="00015ED4" w:rsidRPr="007A6955" w:rsidRDefault="00015ED4" w:rsidP="00BA7041">
      <w:pPr>
        <w:pStyle w:val="Dialogue"/>
      </w:pPr>
    </w:p>
    <w:p w14:paraId="3B07E5B3" w14:textId="77777777" w:rsidR="00015ED4" w:rsidRPr="007A6955" w:rsidRDefault="00015ED4" w:rsidP="00BA7041">
      <w:pPr>
        <w:pStyle w:val="Dialogue"/>
      </w:pPr>
      <w:r w:rsidRPr="007A6955">
        <w:t>Record #4 Rejected:</w:t>
      </w:r>
    </w:p>
    <w:p w14:paraId="3B07E5B4" w14:textId="783580F4" w:rsidR="00015ED4" w:rsidRPr="007A6955" w:rsidRDefault="00015ED4" w:rsidP="00A81BAB">
      <w:pPr>
        <w:pStyle w:val="Dialogue"/>
        <w:ind w:firstLine="533"/>
      </w:pPr>
      <w:r w:rsidRPr="007A6955">
        <w:t xml:space="preserve">The value </w:t>
      </w:r>
      <w:r w:rsidR="00850AFF" w:rsidRPr="007A6955">
        <w:t>‘</w:t>
      </w:r>
      <w:r w:rsidRPr="007A6955">
        <w:t>Illlinois</w:t>
      </w:r>
      <w:r w:rsidR="00850AFF" w:rsidRPr="007A6955">
        <w:t>’</w:t>
      </w:r>
      <w:r w:rsidRPr="007A6955">
        <w:t xml:space="preserve"> for field STATE in file NEW PERSON is not valid.</w:t>
      </w:r>
    </w:p>
    <w:p w14:paraId="3B07E5B5" w14:textId="77777777" w:rsidR="00015ED4" w:rsidRPr="007A6955" w:rsidRDefault="00015ED4" w:rsidP="00BA7041">
      <w:pPr>
        <w:pStyle w:val="Dialogue"/>
      </w:pPr>
    </w:p>
    <w:p w14:paraId="3B07E5B6" w14:textId="77777777" w:rsidR="00015ED4" w:rsidRPr="007A6955" w:rsidRDefault="00015ED4" w:rsidP="00BA7041">
      <w:pPr>
        <w:pStyle w:val="Dialogue"/>
      </w:pPr>
    </w:p>
    <w:p w14:paraId="3B07E5B7" w14:textId="33ED48A0" w:rsidR="00015ED4" w:rsidRPr="007A6955" w:rsidRDefault="00015ED4" w:rsidP="00A81BAB">
      <w:pPr>
        <w:pStyle w:val="Dialogue"/>
        <w:ind w:firstLine="3600"/>
      </w:pPr>
      <w:r w:rsidRPr="007A6955">
        <w:t>Summary of Import</w:t>
      </w:r>
    </w:p>
    <w:p w14:paraId="3B07E5B8" w14:textId="3107FE23" w:rsidR="00015ED4" w:rsidRPr="007A6955" w:rsidRDefault="00015ED4" w:rsidP="00A81BAB">
      <w:pPr>
        <w:pStyle w:val="Dialogue"/>
        <w:ind w:firstLine="3600"/>
      </w:pPr>
      <w:r w:rsidRPr="007A6955">
        <w:t>-----------------</w:t>
      </w:r>
    </w:p>
    <w:p w14:paraId="3B07E5B9" w14:textId="77777777" w:rsidR="00015ED4" w:rsidRPr="007A6955" w:rsidRDefault="00015ED4" w:rsidP="00BA7041">
      <w:pPr>
        <w:pStyle w:val="Dialogue"/>
      </w:pPr>
    </w:p>
    <w:p w14:paraId="3B07E5BA" w14:textId="450DAAE7" w:rsidR="00015ED4" w:rsidRPr="007A6955" w:rsidRDefault="00015ED4" w:rsidP="00A81BAB">
      <w:pPr>
        <w:pStyle w:val="Dialogue"/>
        <w:ind w:firstLine="2448"/>
      </w:pPr>
      <w:r w:rsidRPr="007A6955">
        <w:t>Total Records Read: 7</w:t>
      </w:r>
    </w:p>
    <w:p w14:paraId="3B07E5BB" w14:textId="38622E12" w:rsidR="00015ED4" w:rsidRPr="007A6955" w:rsidRDefault="00015ED4" w:rsidP="00A81BAB">
      <w:pPr>
        <w:pStyle w:val="Dialogue"/>
        <w:ind w:firstLine="2448"/>
      </w:pPr>
      <w:r w:rsidRPr="007A6955">
        <w:t>Total Records Filed: 6</w:t>
      </w:r>
    </w:p>
    <w:p w14:paraId="3B07E5BC" w14:textId="18412034" w:rsidR="00015ED4" w:rsidRPr="007A6955" w:rsidRDefault="00015ED4" w:rsidP="00A81BAB">
      <w:pPr>
        <w:pStyle w:val="Dialogue"/>
        <w:ind w:firstLine="2448"/>
      </w:pPr>
      <w:r w:rsidRPr="007A6955">
        <w:t>Total Records Rejected: 1</w:t>
      </w:r>
    </w:p>
    <w:p w14:paraId="3B07E5BD" w14:textId="77777777" w:rsidR="00015ED4" w:rsidRPr="007A6955" w:rsidRDefault="00015ED4" w:rsidP="00A81BAB">
      <w:pPr>
        <w:pStyle w:val="Dialogue"/>
        <w:ind w:firstLine="2448"/>
      </w:pPr>
    </w:p>
    <w:p w14:paraId="3B07E5BE" w14:textId="157D3440" w:rsidR="00015ED4" w:rsidRPr="007A6955" w:rsidRDefault="00015ED4" w:rsidP="00A81BAB">
      <w:pPr>
        <w:pStyle w:val="Dialogue"/>
        <w:ind w:firstLine="2448"/>
      </w:pPr>
      <w:r w:rsidRPr="007A6955">
        <w:t>IEN of First Record Filed: 209</w:t>
      </w:r>
    </w:p>
    <w:p w14:paraId="3B07E5BF" w14:textId="7F4A280E" w:rsidR="00015ED4" w:rsidRPr="007A6955" w:rsidRDefault="00015ED4" w:rsidP="00A81BAB">
      <w:pPr>
        <w:pStyle w:val="Dialogue"/>
        <w:ind w:firstLine="2448"/>
      </w:pPr>
      <w:r w:rsidRPr="007A6955">
        <w:t>IEN of Last Record Filed: 214</w:t>
      </w:r>
    </w:p>
    <w:p w14:paraId="3B07E5C0" w14:textId="77777777" w:rsidR="00015ED4" w:rsidRPr="007A6955" w:rsidRDefault="00015ED4" w:rsidP="00A81BAB">
      <w:pPr>
        <w:pStyle w:val="Dialogue"/>
        <w:ind w:firstLine="2448"/>
      </w:pPr>
    </w:p>
    <w:p w14:paraId="3B07E5C1" w14:textId="5AEF92C0" w:rsidR="00015ED4" w:rsidRPr="007A6955" w:rsidRDefault="00015ED4" w:rsidP="00A81BAB">
      <w:pPr>
        <w:pStyle w:val="Dialogue"/>
        <w:ind w:firstLine="2448"/>
      </w:pPr>
      <w:r w:rsidRPr="007A6955">
        <w:t>Import Filing Started: Jul 16, 1996@08:24:36</w:t>
      </w:r>
    </w:p>
    <w:p w14:paraId="3B07E5C2" w14:textId="33DDBEB8" w:rsidR="00015ED4" w:rsidRPr="007A6955" w:rsidRDefault="00015ED4" w:rsidP="00A81BAB">
      <w:pPr>
        <w:pStyle w:val="Dialogue"/>
        <w:ind w:firstLine="2448"/>
      </w:pPr>
      <w:r w:rsidRPr="007A6955">
        <w:t>Import Filing Completed: Jul 16, 1996@08:24:38</w:t>
      </w:r>
    </w:p>
    <w:p w14:paraId="3B07E5C3" w14:textId="5CEA730E" w:rsidR="00015ED4" w:rsidRPr="007A6955" w:rsidRDefault="00015ED4" w:rsidP="00A81BAB">
      <w:pPr>
        <w:pStyle w:val="Dialogue"/>
        <w:ind w:firstLine="2448"/>
      </w:pPr>
      <w:r w:rsidRPr="007A6955">
        <w:t>Time of Import Filing: 0:00:02</w:t>
      </w:r>
    </w:p>
    <w:p w14:paraId="3B07E5C4" w14:textId="77777777" w:rsidR="00015ED4" w:rsidRPr="007A6955" w:rsidRDefault="00015ED4" w:rsidP="00A81BAB">
      <w:pPr>
        <w:pStyle w:val="BodyText6"/>
        <w:ind w:left="0"/>
      </w:pPr>
    </w:p>
    <w:p w14:paraId="3B07E5C5" w14:textId="65CD97E7" w:rsidR="00015ED4" w:rsidRPr="007A6955" w:rsidRDefault="00015ED4" w:rsidP="00D57226">
      <w:pPr>
        <w:pStyle w:val="BodyText"/>
      </w:pPr>
      <w:r w:rsidRPr="007A6955">
        <w:t>In this example</w:t>
      </w:r>
      <w:r w:rsidR="00D57226" w:rsidRPr="007A6955">
        <w:t xml:space="preserve"> (</w:t>
      </w:r>
      <w:r w:rsidR="00D57226" w:rsidRPr="007A6955">
        <w:rPr>
          <w:color w:val="0000FF"/>
          <w:u w:val="single"/>
        </w:rPr>
        <w:fldChar w:fldCharType="begin"/>
      </w:r>
      <w:r w:rsidR="00D57226" w:rsidRPr="007A6955">
        <w:rPr>
          <w:color w:val="0000FF"/>
          <w:u w:val="single"/>
        </w:rPr>
        <w:instrText xml:space="preserve"> REF _Ref342484948 \h  \* MERGEFORMAT </w:instrText>
      </w:r>
      <w:r w:rsidR="00D57226" w:rsidRPr="007A6955">
        <w:rPr>
          <w:color w:val="0000FF"/>
          <w:u w:val="single"/>
        </w:rPr>
      </w:r>
      <w:r w:rsidR="00D57226" w:rsidRPr="007A6955">
        <w:rPr>
          <w:color w:val="0000FF"/>
          <w:u w:val="single"/>
        </w:rPr>
        <w:fldChar w:fldCharType="separate"/>
      </w:r>
      <w:r w:rsidR="00FA2C7D" w:rsidRPr="00FA2C7D">
        <w:rPr>
          <w:color w:val="0000FF"/>
          <w:u w:val="single"/>
        </w:rPr>
        <w:t>Figure 20</w:t>
      </w:r>
      <w:r w:rsidR="00D57226" w:rsidRPr="007A6955">
        <w:rPr>
          <w:color w:val="0000FF"/>
          <w:u w:val="single"/>
        </w:rPr>
        <w:fldChar w:fldCharType="end"/>
      </w:r>
      <w:r w:rsidR="00D57226" w:rsidRPr="007A6955">
        <w:t>)</w:t>
      </w:r>
      <w:r w:rsidRPr="007A6955">
        <w:t xml:space="preserve">, six records were added, and one record was </w:t>
      </w:r>
      <w:r w:rsidRPr="007A6955">
        <w:rPr>
          <w:i/>
        </w:rPr>
        <w:t>not</w:t>
      </w:r>
      <w:r w:rsidRPr="007A6955">
        <w:t xml:space="preserve"> added. The record that was </w:t>
      </w:r>
      <w:r w:rsidR="00BF0AD0" w:rsidRPr="007A6955">
        <w:rPr>
          <w:i/>
        </w:rPr>
        <w:t>not</w:t>
      </w:r>
      <w:r w:rsidRPr="007A6955">
        <w:t xml:space="preserve"> added was the fourth record in the source file. It failed due to the misspelled value </w:t>
      </w:r>
      <w:r w:rsidR="00850AFF" w:rsidRPr="007A6955">
        <w:t>“</w:t>
      </w:r>
      <w:r w:rsidRPr="007A6955">
        <w:t>Illlinois</w:t>
      </w:r>
      <w:r w:rsidR="00850AFF" w:rsidRPr="007A6955">
        <w:t>”</w:t>
      </w:r>
      <w:r w:rsidRPr="007A6955">
        <w:t xml:space="preserve"> being rejected by the STATE field in the NEW PERSON file</w:t>
      </w:r>
      <w:r w:rsidR="00FD7025" w:rsidRPr="007A6955">
        <w:t xml:space="preserve"> (#200)</w:t>
      </w:r>
      <w:r w:rsidRPr="007A6955">
        <w:fldChar w:fldCharType="begin"/>
      </w:r>
      <w:r w:rsidRPr="007A6955">
        <w:instrText xml:space="preserve"> XE </w:instrText>
      </w:r>
      <w:r w:rsidR="00850AFF" w:rsidRPr="007A6955">
        <w:instrText>“</w:instrText>
      </w:r>
      <w:r w:rsidRPr="007A6955">
        <w:instrText xml:space="preserve">NEW PERSON </w:instrText>
      </w:r>
      <w:r w:rsidR="00E750D2" w:rsidRPr="007A6955">
        <w:instrText>File</w:instrText>
      </w:r>
      <w:r w:rsidR="00FD7025" w:rsidRPr="007A6955">
        <w:instrText xml:space="preserve"> (#200)</w:instrText>
      </w:r>
      <w:r w:rsidR="00850AFF" w:rsidRPr="007A6955">
        <w:instrText>”</w:instrText>
      </w:r>
      <w:r w:rsidRPr="007A6955">
        <w:instrText xml:space="preserve"> </w:instrText>
      </w:r>
      <w:r w:rsidRPr="007A6955">
        <w:fldChar w:fldCharType="end"/>
      </w:r>
      <w:r w:rsidR="00FD7025" w:rsidRPr="007A6955">
        <w:fldChar w:fldCharType="begin"/>
      </w:r>
      <w:r w:rsidR="00FD7025" w:rsidRPr="007A6955">
        <w:instrText xml:space="preserve"> XE </w:instrText>
      </w:r>
      <w:r w:rsidR="00850AFF" w:rsidRPr="007A6955">
        <w:instrText>“</w:instrText>
      </w:r>
      <w:r w:rsidR="00FD7025" w:rsidRPr="007A6955">
        <w:instrText>Files:NEW PERSON (#200)</w:instrText>
      </w:r>
      <w:r w:rsidR="00850AFF" w:rsidRPr="007A6955">
        <w:instrText>”</w:instrText>
      </w:r>
      <w:r w:rsidR="00FD7025" w:rsidRPr="007A6955">
        <w:instrText xml:space="preserve"> </w:instrText>
      </w:r>
      <w:r w:rsidR="00FD7025" w:rsidRPr="007A6955">
        <w:fldChar w:fldCharType="end"/>
      </w:r>
      <w:r w:rsidRPr="007A6955">
        <w:t>.</w:t>
      </w:r>
    </w:p>
    <w:p w14:paraId="3B07E5C6" w14:textId="77777777" w:rsidR="00015ED4" w:rsidRPr="007A6955" w:rsidRDefault="00015ED4" w:rsidP="00C4364B">
      <w:pPr>
        <w:pStyle w:val="Heading4"/>
        <w:rPr>
          <w:lang w:val="en-US"/>
        </w:rPr>
      </w:pPr>
      <w:r w:rsidRPr="007A6955">
        <w:rPr>
          <w:lang w:val="en-US"/>
        </w:rPr>
        <w:lastRenderedPageBreak/>
        <w:t>Special Considerations: Multiples</w:t>
      </w:r>
    </w:p>
    <w:p w14:paraId="3B07E5C7" w14:textId="77777777" w:rsidR="00015ED4" w:rsidRPr="007A6955" w:rsidRDefault="00015ED4" w:rsidP="00602F32">
      <w:pPr>
        <w:pStyle w:val="Heading5"/>
      </w:pPr>
      <w:bookmarkStart w:id="155" w:name="Importing"/>
      <w:r w:rsidRPr="007A6955">
        <w:t>Imp</w:t>
      </w:r>
      <w:bookmarkStart w:id="156" w:name="_Hlt447008755"/>
      <w:bookmarkEnd w:id="156"/>
      <w:r w:rsidR="00EB33A9" w:rsidRPr="007A6955">
        <w:t>orting Data i</w:t>
      </w:r>
      <w:r w:rsidRPr="007A6955">
        <w:t>nto Multiples</w:t>
      </w:r>
      <w:bookmarkEnd w:id="155"/>
    </w:p>
    <w:p w14:paraId="3B07E5C8" w14:textId="77777777" w:rsidR="00015ED4" w:rsidRPr="007A6955" w:rsidRDefault="000A180C" w:rsidP="0080163C">
      <w:pPr>
        <w:pStyle w:val="Caution"/>
        <w:keepNext/>
        <w:keepLines/>
      </w:pPr>
      <w:r>
        <w:rPr>
          <w:noProof/>
        </w:rPr>
        <w:drawing>
          <wp:inline distT="0" distB="0" distL="0" distR="0" wp14:anchorId="3B0810B5" wp14:editId="3B0810B6">
            <wp:extent cx="409575" cy="409575"/>
            <wp:effectExtent l="0" t="0" r="9525" b="9525"/>
            <wp:docPr id="47" name="Picture 47"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u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FD7025" w:rsidRPr="007A6955">
        <w:tab/>
        <w:t xml:space="preserve">CAUTION: </w:t>
      </w:r>
      <w:r w:rsidR="00015ED4" w:rsidRPr="007A6955">
        <w:t xml:space="preserve">Incoming Data Should </w:t>
      </w:r>
      <w:r w:rsidR="00FD7025" w:rsidRPr="007A6955">
        <w:rPr>
          <w:i/>
        </w:rPr>
        <w:t>n</w:t>
      </w:r>
      <w:r w:rsidR="00015ED4" w:rsidRPr="007A6955">
        <w:rPr>
          <w:i/>
        </w:rPr>
        <w:t>ot</w:t>
      </w:r>
      <w:r w:rsidR="00015ED4" w:rsidRPr="007A6955">
        <w:t xml:space="preserve"> be </w:t>
      </w:r>
      <w:r w:rsidR="00EB33A9" w:rsidRPr="007A6955">
        <w:t>flattened</w:t>
      </w:r>
      <w:r w:rsidR="000316ED" w:rsidRPr="007A6955">
        <w:t>.</w:t>
      </w:r>
    </w:p>
    <w:p w14:paraId="3B07E5C9" w14:textId="77777777" w:rsidR="00015ED4" w:rsidRPr="007A6955" w:rsidRDefault="0080163C" w:rsidP="00D57226">
      <w:pPr>
        <w:pStyle w:val="BodyText"/>
        <w:keepNext/>
        <w:keepLines/>
      </w:pPr>
      <w:r w:rsidRPr="007A6955">
        <w:rPr>
          <w:szCs w:val="22"/>
        </w:rPr>
        <w:fldChar w:fldCharType="begin"/>
      </w:r>
      <w:r w:rsidRPr="007A6955">
        <w:rPr>
          <w:szCs w:val="22"/>
        </w:rPr>
        <w:instrText xml:space="preserve"> XE </w:instrText>
      </w:r>
      <w:r w:rsidR="00850AFF" w:rsidRPr="007A6955">
        <w:rPr>
          <w:szCs w:val="22"/>
        </w:rPr>
        <w:instrText>“</w:instrText>
      </w:r>
      <w:r w:rsidRPr="007A6955">
        <w:rPr>
          <w:szCs w:val="22"/>
        </w:rPr>
        <w:instrText>Data Should Not be Flattened:Importing Data</w:instrText>
      </w:r>
      <w:r w:rsidR="00850AFF" w:rsidRPr="007A6955">
        <w:rPr>
          <w:szCs w:val="22"/>
        </w:rPr>
        <w:instrText>”</w:instrText>
      </w:r>
      <w:r w:rsidRPr="007A6955">
        <w:rPr>
          <w:szCs w:val="22"/>
        </w:rPr>
        <w:instrText xml:space="preserve"> </w:instrText>
      </w:r>
      <w:r w:rsidRPr="007A6955">
        <w:rPr>
          <w:szCs w:val="22"/>
        </w:rPr>
        <w:fldChar w:fldCharType="end"/>
      </w:r>
      <w:r w:rsidRPr="007A6955">
        <w:rPr>
          <w:szCs w:val="22"/>
        </w:rPr>
        <w:fldChar w:fldCharType="begin"/>
      </w:r>
      <w:r w:rsidRPr="007A6955">
        <w:rPr>
          <w:szCs w:val="22"/>
        </w:rPr>
        <w:instrText xml:space="preserve"> XE </w:instrText>
      </w:r>
      <w:r w:rsidR="00850AFF" w:rsidRPr="007A6955">
        <w:rPr>
          <w:szCs w:val="22"/>
        </w:rPr>
        <w:instrText>“</w:instrText>
      </w:r>
      <w:r w:rsidRPr="007A6955">
        <w:rPr>
          <w:szCs w:val="22"/>
        </w:rPr>
        <w:instrText>Importing Data:Multiples</w:instrText>
      </w:r>
      <w:r w:rsidR="00850AFF" w:rsidRPr="007A6955">
        <w:rPr>
          <w:szCs w:val="22"/>
        </w:rPr>
        <w:instrText>”</w:instrText>
      </w:r>
      <w:r w:rsidRPr="007A6955">
        <w:rPr>
          <w:szCs w:val="22"/>
        </w:rPr>
        <w:instrText xml:space="preserve"> </w:instrText>
      </w:r>
      <w:r w:rsidRPr="007A6955">
        <w:rPr>
          <w:szCs w:val="22"/>
        </w:rPr>
        <w:fldChar w:fldCharType="end"/>
      </w:r>
      <w:r w:rsidR="00015ED4" w:rsidRPr="007A6955">
        <w:t>The Import Tool</w:t>
      </w:r>
      <w:r w:rsidR="00015ED4" w:rsidRPr="007A6955">
        <w:fldChar w:fldCharType="begin"/>
      </w:r>
      <w:r w:rsidR="00015ED4" w:rsidRPr="007A6955">
        <w:instrText xml:space="preserve"> XE </w:instrText>
      </w:r>
      <w:r w:rsidR="00850AFF" w:rsidRPr="007A6955">
        <w:instrText>“</w:instrText>
      </w:r>
      <w:r w:rsidR="00015ED4" w:rsidRPr="007A6955">
        <w:instrText>Import Tool</w:instrText>
      </w:r>
      <w:r w:rsidR="00850AFF" w:rsidRPr="007A6955">
        <w:instrText>”</w:instrText>
      </w:r>
      <w:r w:rsidR="00015ED4" w:rsidRPr="007A6955">
        <w:instrText xml:space="preserve"> </w:instrText>
      </w:r>
      <w:r w:rsidR="00015ED4" w:rsidRPr="007A6955">
        <w:fldChar w:fldCharType="end"/>
      </w:r>
      <w:r w:rsidR="00015ED4" w:rsidRPr="007A6955">
        <w:t xml:space="preserve"> expects that any data bound for a Multiple be contained in the same import record (line of data) as the data for the top file level. This is different from the output of the Export Tool, which </w:t>
      </w:r>
      <w:r w:rsidR="00850AFF" w:rsidRPr="007A6955">
        <w:t>“</w:t>
      </w:r>
      <w:r w:rsidR="00015ED4" w:rsidRPr="007A6955">
        <w:t>flattens</w:t>
      </w:r>
      <w:r w:rsidR="00850AFF" w:rsidRPr="007A6955">
        <w:t>”</w:t>
      </w:r>
      <w:r w:rsidR="00015ED4" w:rsidRPr="007A6955">
        <w:t xml:space="preserve"> exported data from Multiples into separate lines of output.</w:t>
      </w:r>
    </w:p>
    <w:p w14:paraId="3B07E5CA" w14:textId="1020BB6D" w:rsidR="00015ED4" w:rsidRPr="007A6955" w:rsidRDefault="00015ED4" w:rsidP="00D57226">
      <w:pPr>
        <w:pStyle w:val="BodyText"/>
        <w:keepNext/>
        <w:keepLines/>
      </w:pPr>
      <w:r w:rsidRPr="007A6955">
        <w:t xml:space="preserve">For example, consider a comma-delimited import of records, each including a name plus four subentries. Each subentry contains a DATE and a TYPE. </w:t>
      </w:r>
      <w:r w:rsidR="00EB33A9" w:rsidRPr="007A6955">
        <w:t>The records are imported into a file with a top-level NAME field (#.01)</w:t>
      </w:r>
      <w:r w:rsidR="00EB33A9" w:rsidRPr="007A6955">
        <w:fldChar w:fldCharType="begin"/>
      </w:r>
      <w:r w:rsidR="00EB33A9" w:rsidRPr="007A6955">
        <w:instrText xml:space="preserve"> XE </w:instrText>
      </w:r>
      <w:r w:rsidR="00850AFF" w:rsidRPr="007A6955">
        <w:instrText>“</w:instrText>
      </w:r>
      <w:r w:rsidR="00EB33A9" w:rsidRPr="007A6955">
        <w:instrText>NAME Field (#.01</w:instrText>
      </w:r>
      <w:r w:rsidR="00850AFF" w:rsidRPr="007A6955">
        <w:instrText>”</w:instrText>
      </w:r>
      <w:r w:rsidR="00EB33A9" w:rsidRPr="007A6955">
        <w:instrText xml:space="preserve"> </w:instrText>
      </w:r>
      <w:r w:rsidR="00EB33A9" w:rsidRPr="007A6955">
        <w:fldChar w:fldCharType="end"/>
      </w:r>
      <w:r w:rsidR="00EB33A9" w:rsidRPr="007A6955">
        <w:t xml:space="preserve"> and a Multiple with DATE field (#.01)</w:t>
      </w:r>
      <w:r w:rsidR="00EB33A9" w:rsidRPr="007A6955">
        <w:fldChar w:fldCharType="begin"/>
      </w:r>
      <w:r w:rsidR="00EB33A9" w:rsidRPr="007A6955">
        <w:instrText xml:space="preserve"> XE </w:instrText>
      </w:r>
      <w:r w:rsidR="00850AFF" w:rsidRPr="007A6955">
        <w:instrText>“</w:instrText>
      </w:r>
      <w:r w:rsidR="00EB33A9" w:rsidRPr="007A6955">
        <w:instrText>DATE Field (#.01)</w:instrText>
      </w:r>
      <w:r w:rsidR="00850AFF" w:rsidRPr="007A6955">
        <w:instrText>”</w:instrText>
      </w:r>
      <w:r w:rsidR="00EB33A9" w:rsidRPr="007A6955">
        <w:instrText xml:space="preserve"> </w:instrText>
      </w:r>
      <w:r w:rsidR="00EB33A9" w:rsidRPr="007A6955">
        <w:fldChar w:fldCharType="end"/>
      </w:r>
      <w:r w:rsidR="00EB33A9" w:rsidRPr="007A6955">
        <w:t xml:space="preserve"> and TYPE field (#1)</w:t>
      </w:r>
      <w:r w:rsidR="00EB33A9" w:rsidRPr="007A6955">
        <w:fldChar w:fldCharType="begin"/>
      </w:r>
      <w:r w:rsidR="00EB33A9" w:rsidRPr="007A6955">
        <w:instrText xml:space="preserve"> XE </w:instrText>
      </w:r>
      <w:r w:rsidR="00850AFF" w:rsidRPr="007A6955">
        <w:instrText>“</w:instrText>
      </w:r>
      <w:r w:rsidR="00EB33A9" w:rsidRPr="007A6955">
        <w:instrText>TYPE Field (#1)</w:instrText>
      </w:r>
      <w:r w:rsidR="00850AFF" w:rsidRPr="007A6955">
        <w:instrText>”</w:instrText>
      </w:r>
      <w:r w:rsidR="00EB33A9" w:rsidRPr="007A6955">
        <w:instrText xml:space="preserve"> </w:instrText>
      </w:r>
      <w:r w:rsidR="00EB33A9" w:rsidRPr="007A6955">
        <w:fldChar w:fldCharType="end"/>
      </w:r>
      <w:r w:rsidR="00EB33A9" w:rsidRPr="007A6955">
        <w:t xml:space="preserve">. </w:t>
      </w:r>
      <w:r w:rsidRPr="007A6955">
        <w:t xml:space="preserve">For this import, you would choose the destination fields as </w:t>
      </w:r>
      <w:r w:rsidR="00D73996">
        <w:t xml:space="preserve">shown in </w:t>
      </w:r>
      <w:r w:rsidR="00D73996" w:rsidRPr="00D73996">
        <w:rPr>
          <w:color w:val="0000FF"/>
          <w:u w:val="single"/>
        </w:rPr>
        <w:fldChar w:fldCharType="begin"/>
      </w:r>
      <w:r w:rsidR="00D73996" w:rsidRPr="00D73996">
        <w:rPr>
          <w:color w:val="0000FF"/>
          <w:u w:val="single"/>
        </w:rPr>
        <w:instrText xml:space="preserve"> REF _Ref343503204 \h </w:instrText>
      </w:r>
      <w:r w:rsidR="00D73996">
        <w:rPr>
          <w:color w:val="0000FF"/>
          <w:u w:val="single"/>
        </w:rPr>
        <w:instrText xml:space="preserve"> \* MERGEFORMAT </w:instrText>
      </w:r>
      <w:r w:rsidR="00D73996" w:rsidRPr="00D73996">
        <w:rPr>
          <w:color w:val="0000FF"/>
          <w:u w:val="single"/>
        </w:rPr>
      </w:r>
      <w:r w:rsidR="00D73996" w:rsidRPr="00D73996">
        <w:rPr>
          <w:color w:val="0000FF"/>
          <w:u w:val="single"/>
        </w:rPr>
        <w:fldChar w:fldCharType="separate"/>
      </w:r>
      <w:r w:rsidR="00FA2C7D" w:rsidRPr="00FA2C7D">
        <w:rPr>
          <w:color w:val="0000FF"/>
          <w:u w:val="single"/>
        </w:rPr>
        <w:t xml:space="preserve">Figure </w:t>
      </w:r>
      <w:r w:rsidR="00FA2C7D" w:rsidRPr="00FA2C7D">
        <w:rPr>
          <w:noProof/>
          <w:color w:val="0000FF"/>
          <w:u w:val="single"/>
        </w:rPr>
        <w:t>21</w:t>
      </w:r>
      <w:r w:rsidR="00D73996" w:rsidRPr="00D73996">
        <w:rPr>
          <w:color w:val="0000FF"/>
          <w:u w:val="single"/>
        </w:rPr>
        <w:fldChar w:fldCharType="end"/>
      </w:r>
      <w:r w:rsidRPr="007A6955">
        <w:t>:</w:t>
      </w:r>
    </w:p>
    <w:p w14:paraId="3B07E5CB" w14:textId="2A8EA48B" w:rsidR="00607C99" w:rsidRPr="007A6955" w:rsidRDefault="00607C99" w:rsidP="00607C99">
      <w:pPr>
        <w:pStyle w:val="Caption"/>
      </w:pPr>
      <w:bookmarkStart w:id="157" w:name="_Ref343503204"/>
      <w:bookmarkStart w:id="158" w:name="_Toc342980626"/>
      <w:bookmarkStart w:id="159" w:name="_Toc472602116"/>
      <w:r w:rsidRPr="007A6955">
        <w:t xml:space="preserve">Figure </w:t>
      </w:r>
      <w:r w:rsidR="000319B0">
        <w:fldChar w:fldCharType="begin"/>
      </w:r>
      <w:r w:rsidR="000319B0">
        <w:instrText xml:space="preserve"> SEQ Figure \* ARABIC </w:instrText>
      </w:r>
      <w:r w:rsidR="000319B0">
        <w:fldChar w:fldCharType="separate"/>
      </w:r>
      <w:r w:rsidR="00FA2C7D">
        <w:rPr>
          <w:noProof/>
        </w:rPr>
        <w:t>21</w:t>
      </w:r>
      <w:r w:rsidR="000319B0">
        <w:rPr>
          <w:noProof/>
        </w:rPr>
        <w:fldChar w:fldCharType="end"/>
      </w:r>
      <w:bookmarkEnd w:id="157"/>
      <w:r w:rsidRPr="007A6955">
        <w:t xml:space="preserve">: </w:t>
      </w:r>
      <w:r w:rsidR="00460008" w:rsidRPr="007A6955">
        <w:t>Import and Export Tools—Example of fields selected for i</w:t>
      </w:r>
      <w:r w:rsidRPr="007A6955">
        <w:t>mport to a Multiple</w:t>
      </w:r>
      <w:bookmarkEnd w:id="158"/>
      <w:bookmarkEnd w:id="159"/>
    </w:p>
    <w:p w14:paraId="3B07E5CC" w14:textId="1D0422DC" w:rsidR="00560209" w:rsidRPr="007A6955" w:rsidRDefault="00560209" w:rsidP="00A81BAB">
      <w:pPr>
        <w:pStyle w:val="Dialogue"/>
        <w:ind w:firstLine="2880"/>
      </w:pPr>
      <w:r w:rsidRPr="007A6955">
        <w:t>FIELD SELECT</w:t>
      </w:r>
      <w:r w:rsidR="00B75CBB">
        <w:t>ION FOR IMPORT</w:t>
      </w:r>
      <w:r w:rsidR="00B75CBB">
        <w:tab/>
      </w:r>
      <w:r w:rsidR="00B75CBB">
        <w:tab/>
      </w:r>
      <w:r w:rsidR="00B75CBB">
        <w:tab/>
      </w:r>
      <w:r w:rsidRPr="007A6955">
        <w:t>Page 2</w:t>
      </w:r>
    </w:p>
    <w:p w14:paraId="3B07E5CD" w14:textId="51A33940" w:rsidR="00560209" w:rsidRPr="007A6955" w:rsidRDefault="00560209" w:rsidP="00A81BAB">
      <w:pPr>
        <w:pStyle w:val="Dialogue"/>
        <w:ind w:firstLine="2880"/>
      </w:pPr>
      <w:r w:rsidRPr="007A6955">
        <w:t>==========================</w:t>
      </w:r>
    </w:p>
    <w:p w14:paraId="3B07E5CE" w14:textId="15C82EBD" w:rsidR="00560209" w:rsidRPr="007A6955" w:rsidRDefault="00560209" w:rsidP="00560209">
      <w:pPr>
        <w:pStyle w:val="Dialogue"/>
      </w:pPr>
      <w:r w:rsidRPr="007A6955">
        <w:t>Choose a field from</w:t>
      </w:r>
    </w:p>
    <w:p w14:paraId="3B07E5CF" w14:textId="3BB5D430" w:rsidR="00560209" w:rsidRPr="007A6955" w:rsidRDefault="00560209" w:rsidP="00560209">
      <w:pPr>
        <w:pStyle w:val="Dialogue"/>
      </w:pPr>
      <w:r w:rsidRPr="007A6955">
        <w:t>PATIENT : DATE    Subfile</w:t>
      </w:r>
    </w:p>
    <w:p w14:paraId="3B07E5D0" w14:textId="2BF309B9" w:rsidR="00560209" w:rsidRPr="007A6955" w:rsidRDefault="00560209" w:rsidP="00A81BAB">
      <w:pPr>
        <w:pStyle w:val="Dialogue"/>
        <w:ind w:firstLine="533"/>
      </w:pPr>
      <w:r w:rsidRPr="007A6955">
        <w:t>Field:</w:t>
      </w:r>
    </w:p>
    <w:p w14:paraId="3B07E5D1" w14:textId="6E9D34E6" w:rsidR="00560209" w:rsidRPr="007A6955" w:rsidRDefault="00560209" w:rsidP="00B75CBB">
      <w:pPr>
        <w:pStyle w:val="Dialogue"/>
        <w:ind w:firstLine="3600"/>
      </w:pPr>
      <w:r w:rsidRPr="007A6955">
        <w:t>Delete last field selected?</w:t>
      </w:r>
    </w:p>
    <w:p w14:paraId="3B07E5D2" w14:textId="77777777" w:rsidR="00560209" w:rsidRPr="007A6955" w:rsidRDefault="00560209" w:rsidP="00560209">
      <w:pPr>
        <w:pStyle w:val="Dialogue"/>
      </w:pPr>
    </w:p>
    <w:p w14:paraId="3B07E5D3" w14:textId="77777777" w:rsidR="00560209" w:rsidRPr="007A6955" w:rsidRDefault="00560209" w:rsidP="00560209">
      <w:pPr>
        <w:pStyle w:val="Dialogue"/>
      </w:pPr>
      <w:r w:rsidRPr="007A6955">
        <w:t xml:space="preserve"> These are the fields selected so far:</w:t>
      </w:r>
    </w:p>
    <w:p w14:paraId="3B07E5D4" w14:textId="03BAC38B" w:rsidR="00560209" w:rsidRPr="007A6955" w:rsidRDefault="00560209" w:rsidP="00A81BAB">
      <w:pPr>
        <w:pStyle w:val="Dialogue"/>
        <w:ind w:firstLine="533"/>
      </w:pPr>
      <w:r w:rsidRPr="007A6955">
        <w:t>1 – NAME</w:t>
      </w:r>
    </w:p>
    <w:p w14:paraId="3B07E5D5" w14:textId="2EEC5E60" w:rsidR="00560209" w:rsidRPr="007A6955" w:rsidRDefault="00560209" w:rsidP="00A81BAB">
      <w:pPr>
        <w:pStyle w:val="Dialogue"/>
        <w:ind w:firstLine="533"/>
      </w:pPr>
      <w:r w:rsidRPr="007A6955">
        <w:t>2 – DATE:DATE</w:t>
      </w:r>
    </w:p>
    <w:p w14:paraId="3B07E5D6" w14:textId="3CED492A" w:rsidR="00560209" w:rsidRPr="007A6955" w:rsidRDefault="00560209" w:rsidP="00A81BAB">
      <w:pPr>
        <w:pStyle w:val="Dialogue"/>
        <w:ind w:firstLine="533"/>
      </w:pPr>
      <w:r w:rsidRPr="007A6955">
        <w:t>3 – DATE:TYPE</w:t>
      </w:r>
    </w:p>
    <w:p w14:paraId="3B07E5D7" w14:textId="761CA440" w:rsidR="00560209" w:rsidRPr="007A6955" w:rsidRDefault="00560209" w:rsidP="00A81BAB">
      <w:pPr>
        <w:pStyle w:val="Dialogue"/>
        <w:ind w:firstLine="533"/>
      </w:pPr>
      <w:r w:rsidRPr="007A6955">
        <w:t>4 – DATE:DATE</w:t>
      </w:r>
    </w:p>
    <w:p w14:paraId="3B07E5D8" w14:textId="43D61CD7" w:rsidR="00560209" w:rsidRPr="007A6955" w:rsidRDefault="00560209" w:rsidP="00A81BAB">
      <w:pPr>
        <w:pStyle w:val="Dialogue"/>
        <w:ind w:firstLine="533"/>
      </w:pPr>
      <w:r w:rsidRPr="007A6955">
        <w:t>5 – DATE:TYPE</w:t>
      </w:r>
    </w:p>
    <w:p w14:paraId="3B07E5D9" w14:textId="081D4C09" w:rsidR="00560209" w:rsidRPr="007A6955" w:rsidRDefault="00560209" w:rsidP="00A81BAB">
      <w:pPr>
        <w:pStyle w:val="Dialogue"/>
        <w:ind w:firstLine="533"/>
      </w:pPr>
      <w:r w:rsidRPr="007A6955">
        <w:t>6 – DATE:DATE</w:t>
      </w:r>
    </w:p>
    <w:p w14:paraId="3B07E5DA" w14:textId="11812875" w:rsidR="00560209" w:rsidRPr="007A6955" w:rsidRDefault="00560209" w:rsidP="00A81BAB">
      <w:pPr>
        <w:pStyle w:val="Dialogue"/>
        <w:ind w:firstLine="533"/>
      </w:pPr>
      <w:r w:rsidRPr="007A6955">
        <w:t>7 – DATE:TYPE</w:t>
      </w:r>
    </w:p>
    <w:p w14:paraId="3B07E5DB" w14:textId="22F9D1EB" w:rsidR="00560209" w:rsidRPr="007A6955" w:rsidRDefault="00560209" w:rsidP="00A81BAB">
      <w:pPr>
        <w:pStyle w:val="Dialogue"/>
        <w:ind w:firstLine="533"/>
      </w:pPr>
      <w:r w:rsidRPr="007A6955">
        <w:t>8 – DATE:DATE</w:t>
      </w:r>
    </w:p>
    <w:p w14:paraId="3B07E5DC" w14:textId="64F6EDCD" w:rsidR="00560209" w:rsidRPr="007A6955" w:rsidRDefault="00560209" w:rsidP="00A81BAB">
      <w:pPr>
        <w:pStyle w:val="Dialogue"/>
        <w:ind w:firstLine="533"/>
      </w:pPr>
      <w:r w:rsidRPr="007A6955">
        <w:t>9 – DATE:TYPE</w:t>
      </w:r>
    </w:p>
    <w:p w14:paraId="3B07E5DD" w14:textId="77777777" w:rsidR="00560209" w:rsidRPr="007A6955" w:rsidRDefault="00560209" w:rsidP="00560209">
      <w:pPr>
        <w:pStyle w:val="Dialogue"/>
      </w:pPr>
    </w:p>
    <w:p w14:paraId="3B07E5DE" w14:textId="77777777" w:rsidR="00560209" w:rsidRPr="007A6955" w:rsidRDefault="00560209" w:rsidP="00560209">
      <w:pPr>
        <w:pStyle w:val="Dialogue"/>
      </w:pPr>
      <w:r w:rsidRPr="007A6955">
        <w:t>___________________________________________________________________________________</w:t>
      </w:r>
    </w:p>
    <w:p w14:paraId="3B07E5DF" w14:textId="23DF34C4" w:rsidR="00560209" w:rsidRPr="007A6955" w:rsidRDefault="00560209" w:rsidP="00560209">
      <w:pPr>
        <w:pStyle w:val="Dialogue"/>
      </w:pPr>
      <w:r w:rsidRPr="007A6955">
        <w:t xml:space="preserve"> Exit</w:t>
      </w:r>
      <w:r w:rsidR="00A81BAB">
        <w:tab/>
      </w:r>
      <w:r w:rsidRPr="007A6955">
        <w:t>Save</w:t>
      </w:r>
      <w:r w:rsidR="00A81BAB">
        <w:tab/>
      </w:r>
      <w:r w:rsidR="00A81BAB">
        <w:tab/>
      </w:r>
      <w:r w:rsidRPr="007A6955">
        <w:t>Next Page</w:t>
      </w:r>
      <w:r w:rsidR="00A81BAB">
        <w:tab/>
      </w:r>
      <w:r w:rsidR="00A81BAB">
        <w:tab/>
      </w:r>
      <w:r w:rsidRPr="007A6955">
        <w:t>Refresh</w:t>
      </w:r>
    </w:p>
    <w:p w14:paraId="3B07E5E0" w14:textId="77777777" w:rsidR="00560209" w:rsidRPr="007A6955" w:rsidRDefault="00560209" w:rsidP="00560209">
      <w:pPr>
        <w:pStyle w:val="Dialogue"/>
      </w:pPr>
    </w:p>
    <w:p w14:paraId="3B07E5E1" w14:textId="77777777" w:rsidR="00560209" w:rsidRPr="007A6955" w:rsidRDefault="00560209" w:rsidP="00560209">
      <w:pPr>
        <w:pStyle w:val="Dialogue"/>
      </w:pPr>
      <w:r w:rsidRPr="007A6955">
        <w:t xml:space="preserve"> Enter a command or </w:t>
      </w:r>
      <w:r w:rsidR="00850AFF" w:rsidRPr="007A6955">
        <w:t>‘</w:t>
      </w:r>
      <w:r w:rsidRPr="007A6955">
        <w:t>^</w:t>
      </w:r>
      <w:r w:rsidR="00850AFF" w:rsidRPr="007A6955">
        <w:t>’</w:t>
      </w:r>
      <w:r w:rsidRPr="007A6955">
        <w:t xml:space="preserve"> followed by a caption to jump to a specific field.</w:t>
      </w:r>
    </w:p>
    <w:p w14:paraId="3B07E5E2" w14:textId="77777777" w:rsidR="00560209" w:rsidRPr="007A6955" w:rsidRDefault="00560209" w:rsidP="00560209">
      <w:pPr>
        <w:pStyle w:val="Dialogue"/>
      </w:pPr>
    </w:p>
    <w:p w14:paraId="3B07E5E3" w14:textId="77777777" w:rsidR="00560209" w:rsidRPr="007A6955" w:rsidRDefault="00560209" w:rsidP="00560209">
      <w:pPr>
        <w:pStyle w:val="Dialogue"/>
      </w:pPr>
    </w:p>
    <w:p w14:paraId="3B07E5E4" w14:textId="28A509BF" w:rsidR="00560209" w:rsidRPr="007A6955" w:rsidRDefault="00560209" w:rsidP="00560209">
      <w:pPr>
        <w:pStyle w:val="Dialogue"/>
      </w:pPr>
      <w:r w:rsidRPr="007A6955">
        <w:t xml:space="preserve"> COMMAND: </w:t>
      </w:r>
      <w:r w:rsidRPr="007A6955">
        <w:rPr>
          <w:b/>
          <w:highlight w:val="yellow"/>
        </w:rPr>
        <w:t>NEXT</w:t>
      </w:r>
      <w:r w:rsidR="00A81BAB">
        <w:tab/>
      </w:r>
      <w:r w:rsidR="00A81BAB">
        <w:tab/>
      </w:r>
      <w:r w:rsidR="00A81BAB">
        <w:tab/>
      </w:r>
      <w:r w:rsidR="00A81BAB">
        <w:tab/>
      </w:r>
      <w:r w:rsidR="00A81BAB">
        <w:tab/>
      </w:r>
      <w:r w:rsidRPr="007A6955">
        <w:t xml:space="preserve">Press &lt;PF1&gt;H for help       </w:t>
      </w:r>
      <w:r w:rsidRPr="00BB6476">
        <w:rPr>
          <w:color w:val="FFFFFF" w:themeColor="background1"/>
          <w:shd w:val="clear" w:color="auto" w:fill="000000"/>
        </w:rPr>
        <w:t>Insert</w:t>
      </w:r>
    </w:p>
    <w:p w14:paraId="3B07E5E5" w14:textId="77777777" w:rsidR="00560209" w:rsidRPr="007A6955" w:rsidRDefault="00560209" w:rsidP="00607C99">
      <w:pPr>
        <w:pStyle w:val="BodyText6"/>
      </w:pPr>
    </w:p>
    <w:p w14:paraId="3B07E5E7" w14:textId="77777777" w:rsidR="00015ED4" w:rsidRPr="007A6955" w:rsidRDefault="00015ED4" w:rsidP="00D57226">
      <w:pPr>
        <w:pStyle w:val="BodyText"/>
        <w:keepNext/>
        <w:keepLines/>
      </w:pPr>
      <w:r w:rsidRPr="007A6955">
        <w:t>A corresponding line of data to be imported for a record, containing data for both the top-level record and its subentries, would look like:</w:t>
      </w:r>
    </w:p>
    <w:p w14:paraId="3B07E5E8" w14:textId="04908AB9" w:rsidR="00607C99" w:rsidRPr="007A6955" w:rsidRDefault="00607C99" w:rsidP="00607C99">
      <w:pPr>
        <w:pStyle w:val="Caption"/>
      </w:pPr>
      <w:bookmarkStart w:id="160" w:name="_Toc342980627"/>
      <w:bookmarkStart w:id="161" w:name="_Toc472602117"/>
      <w:r w:rsidRPr="007A6955">
        <w:t xml:space="preserve">Figure </w:t>
      </w:r>
      <w:r w:rsidR="000319B0">
        <w:fldChar w:fldCharType="begin"/>
      </w:r>
      <w:r w:rsidR="000319B0">
        <w:instrText xml:space="preserve"> SEQ Figure \* ARABIC </w:instrText>
      </w:r>
      <w:r w:rsidR="000319B0">
        <w:fldChar w:fldCharType="separate"/>
      </w:r>
      <w:r w:rsidR="00FA2C7D">
        <w:rPr>
          <w:noProof/>
        </w:rPr>
        <w:t>22</w:t>
      </w:r>
      <w:r w:rsidR="000319B0">
        <w:rPr>
          <w:noProof/>
        </w:rPr>
        <w:fldChar w:fldCharType="end"/>
      </w:r>
      <w:r w:rsidRPr="007A6955">
        <w:t xml:space="preserve">: </w:t>
      </w:r>
      <w:r w:rsidR="00460008" w:rsidRPr="007A6955">
        <w:t>Import and Export Tools—</w:t>
      </w:r>
      <w:r w:rsidRPr="007A6955">
        <w:t>Ex</w:t>
      </w:r>
      <w:r w:rsidR="00460008" w:rsidRPr="007A6955">
        <w:t xml:space="preserve">ample of data </w:t>
      </w:r>
      <w:r w:rsidR="00BF0AD0" w:rsidRPr="007A6955">
        <w:rPr>
          <w:i/>
        </w:rPr>
        <w:t>not</w:t>
      </w:r>
      <w:r w:rsidR="00460008" w:rsidRPr="007A6955">
        <w:t xml:space="preserve"> flattened when importing d</w:t>
      </w:r>
      <w:r w:rsidRPr="007A6955">
        <w:t>ata to a Multiple</w:t>
      </w:r>
      <w:bookmarkEnd w:id="160"/>
      <w:bookmarkEnd w:id="161"/>
    </w:p>
    <w:p w14:paraId="3B07E5E9" w14:textId="5EEFE3F2" w:rsidR="00015ED4" w:rsidRPr="007A6955" w:rsidRDefault="00C90335" w:rsidP="00A81BAB">
      <w:pPr>
        <w:pStyle w:val="Dialogue"/>
        <w:ind w:firstLine="533"/>
      </w:pPr>
      <w:r w:rsidRPr="007A6955">
        <w:t>FMPATIENT</w:t>
      </w:r>
      <w:r w:rsidR="00015ED4" w:rsidRPr="007A6955">
        <w:t>,01-JAN-95,SC,24-JUN-95,NSC,14-AUG-95,SC,21-JUL-96,NSC</w:t>
      </w:r>
    </w:p>
    <w:p w14:paraId="3B07E5EA" w14:textId="77777777" w:rsidR="00015ED4" w:rsidRPr="007A6955" w:rsidRDefault="00015ED4" w:rsidP="00607C99">
      <w:pPr>
        <w:pStyle w:val="BodyText6"/>
      </w:pPr>
    </w:p>
    <w:p w14:paraId="3B07E5EB" w14:textId="77777777" w:rsidR="00015ED4" w:rsidRPr="007A6955" w:rsidRDefault="000A180C" w:rsidP="00A314D5">
      <w:pPr>
        <w:pStyle w:val="Note"/>
      </w:pPr>
      <w:r>
        <w:rPr>
          <w:noProof/>
        </w:rPr>
        <w:drawing>
          <wp:inline distT="0" distB="0" distL="0" distR="0" wp14:anchorId="3B0810B7" wp14:editId="3B0810B8">
            <wp:extent cx="285750" cy="285750"/>
            <wp:effectExtent l="0" t="0" r="0" b="0"/>
            <wp:docPr id="48" name="Picture 4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314D5" w:rsidRPr="007A6955">
        <w:tab/>
      </w:r>
      <w:r w:rsidR="00607C99" w:rsidRPr="007A6955">
        <w:rPr>
          <w:b/>
        </w:rPr>
        <w:t>NOTE:</w:t>
      </w:r>
      <w:r w:rsidR="00607C99" w:rsidRPr="007A6955">
        <w:t xml:space="preserve"> </w:t>
      </w:r>
      <w:r w:rsidR="00015ED4" w:rsidRPr="007A6955">
        <w:t xml:space="preserve">You </w:t>
      </w:r>
      <w:r w:rsidR="004B359E" w:rsidRPr="007A6955">
        <w:rPr>
          <w:i/>
        </w:rPr>
        <w:t>must</w:t>
      </w:r>
      <w:r w:rsidR="00015ED4" w:rsidRPr="007A6955">
        <w:t xml:space="preserve"> file the same number of subentries in each record you import.</w:t>
      </w:r>
    </w:p>
    <w:p w14:paraId="3B07E5EC" w14:textId="77777777" w:rsidR="00015ED4" w:rsidRPr="007A6955" w:rsidRDefault="00015ED4" w:rsidP="00602F32">
      <w:pPr>
        <w:pStyle w:val="Heading5"/>
      </w:pPr>
      <w:r w:rsidRPr="007A6955">
        <w:lastRenderedPageBreak/>
        <w:t>Completeness of Subfile Entries</w:t>
      </w:r>
    </w:p>
    <w:p w14:paraId="3B07E5ED" w14:textId="77777777" w:rsidR="00015ED4" w:rsidRPr="007A6955" w:rsidRDefault="00D57226" w:rsidP="00D57226">
      <w:pPr>
        <w:pStyle w:val="BodyText"/>
      </w:pPr>
      <w:r w:rsidRPr="007A6955">
        <w:fldChar w:fldCharType="begin"/>
      </w:r>
      <w:r w:rsidRPr="007A6955">
        <w:instrText xml:space="preserve"> XE </w:instrText>
      </w:r>
      <w:r w:rsidR="00850AFF" w:rsidRPr="007A6955">
        <w:instrText>“</w:instrText>
      </w:r>
      <w:r w:rsidRPr="007A6955">
        <w:instrText>Importing Data:Completeness of Subfile Entries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C</w:instrText>
      </w:r>
      <w:r w:rsidR="00734359" w:rsidRPr="007A6955">
        <w:instrText>ompleteness of Subfile Entries:</w:instrText>
      </w:r>
      <w:r w:rsidRPr="007A6955">
        <w:instrText>Importing Data</w:instrText>
      </w:r>
      <w:r w:rsidR="00850AFF" w:rsidRPr="007A6955">
        <w:instrText>”</w:instrText>
      </w:r>
      <w:r w:rsidRPr="007A6955">
        <w:instrText xml:space="preserve"> </w:instrText>
      </w:r>
      <w:r w:rsidRPr="007A6955">
        <w:fldChar w:fldCharType="end"/>
      </w:r>
      <w:r w:rsidR="00015ED4" w:rsidRPr="007A6955">
        <w:t xml:space="preserve">New subentries need to be added to every Subfile on a path to the lowest level Subfiles. Your data </w:t>
      </w:r>
      <w:r w:rsidR="004B359E" w:rsidRPr="007A6955">
        <w:rPr>
          <w:i/>
        </w:rPr>
        <w:t>must</w:t>
      </w:r>
      <w:r w:rsidR="00015ED4" w:rsidRPr="007A6955">
        <w:t xml:space="preserve"> include values for the .01 field and all the required identifiers for every Subfile (as well as for the </w:t>
      </w:r>
      <w:r w:rsidR="00007307" w:rsidRPr="007A6955">
        <w:t>top-level</w:t>
      </w:r>
      <w:r w:rsidR="00015ED4" w:rsidRPr="007A6955">
        <w:t xml:space="preserve"> of the file). You can add more than one subentry in a particular Subfile. However, you are restricted to the same set of fields for every entry in each Subfile.</w:t>
      </w:r>
    </w:p>
    <w:p w14:paraId="3B07E5EE" w14:textId="77777777" w:rsidR="00015ED4" w:rsidRPr="007A6955" w:rsidRDefault="00015ED4" w:rsidP="00C4364B">
      <w:pPr>
        <w:pStyle w:val="Heading4"/>
        <w:rPr>
          <w:lang w:val="en-US"/>
        </w:rPr>
      </w:pPr>
      <w:bookmarkStart w:id="162" w:name="_Hlt447008197"/>
      <w:bookmarkEnd w:id="162"/>
      <w:r w:rsidRPr="007A6955">
        <w:rPr>
          <w:lang w:val="en-US"/>
        </w:rPr>
        <w:t>Importing from VMS Files</w:t>
      </w:r>
    </w:p>
    <w:p w14:paraId="3B07E5EF" w14:textId="77777777" w:rsidR="00015ED4" w:rsidRPr="007A6955" w:rsidRDefault="00D57226" w:rsidP="00D57226">
      <w:pPr>
        <w:pStyle w:val="BodyText"/>
        <w:keepNext/>
        <w:keepLines/>
      </w:pPr>
      <w:r w:rsidRPr="007A6955">
        <w:fldChar w:fldCharType="begin"/>
      </w:r>
      <w:r w:rsidRPr="007A6955">
        <w:instrText xml:space="preserve"> XE </w:instrText>
      </w:r>
      <w:r w:rsidR="00850AFF" w:rsidRPr="007A6955">
        <w:instrText>“</w:instrText>
      </w:r>
      <w:r w:rsidRPr="007A6955">
        <w:instrText>Importing Data:From VMS Files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VMS files:Importing from</w:instrText>
      </w:r>
      <w:r w:rsidR="00850AFF" w:rsidRPr="007A6955">
        <w:instrText>”</w:instrText>
      </w:r>
      <w:r w:rsidRPr="007A6955">
        <w:instrText xml:space="preserve"> </w:instrText>
      </w:r>
      <w:r w:rsidRPr="007A6955">
        <w:fldChar w:fldCharType="end"/>
      </w:r>
      <w:r w:rsidR="00015ED4" w:rsidRPr="007A6955">
        <w:t>When importing from a data file that</w:t>
      </w:r>
      <w:r w:rsidR="00850AFF" w:rsidRPr="007A6955">
        <w:t>’</w:t>
      </w:r>
      <w:r w:rsidR="00015ED4" w:rsidRPr="007A6955">
        <w:t xml:space="preserve">s been transferred to a VMS-based computer system, a problem can occur if, once transferred, the data file does </w:t>
      </w:r>
      <w:r w:rsidR="00015ED4" w:rsidRPr="007A6955">
        <w:rPr>
          <w:i/>
        </w:rPr>
        <w:t>not</w:t>
      </w:r>
      <w:r w:rsidR="00015ED4" w:rsidRPr="007A6955">
        <w:t xml:space="preserve"> get a maximum record length stored in its file header. This can happen when a DOS file</w:t>
      </w:r>
      <w:r w:rsidR="00015ED4" w:rsidRPr="007A6955">
        <w:fldChar w:fldCharType="begin"/>
      </w:r>
      <w:r w:rsidR="00015ED4" w:rsidRPr="007A6955">
        <w:instrText xml:space="preserve"> XE </w:instrText>
      </w:r>
      <w:r w:rsidR="00850AFF" w:rsidRPr="007A6955">
        <w:instrText>“</w:instrText>
      </w:r>
      <w:r w:rsidR="00015ED4" w:rsidRPr="007A6955">
        <w:instrText xml:space="preserve">DOS </w:instrText>
      </w:r>
      <w:r w:rsidR="00E750D2" w:rsidRPr="007A6955">
        <w:instrText>File</w:instrText>
      </w:r>
      <w:r w:rsidR="00850AFF" w:rsidRPr="007A6955">
        <w:instrText>”</w:instrText>
      </w:r>
      <w:r w:rsidR="00015ED4" w:rsidRPr="007A6955">
        <w:instrText xml:space="preserve"> </w:instrText>
      </w:r>
      <w:r w:rsidR="00015ED4" w:rsidRPr="007A6955">
        <w:fldChar w:fldCharType="end"/>
      </w:r>
      <w:r w:rsidR="00AF6DE7" w:rsidRPr="007A6955">
        <w:fldChar w:fldCharType="begin"/>
      </w:r>
      <w:r w:rsidR="00AF6DE7" w:rsidRPr="007A6955">
        <w:instrText xml:space="preserve"> XE </w:instrText>
      </w:r>
      <w:r w:rsidR="00850AFF" w:rsidRPr="007A6955">
        <w:instrText>“</w:instrText>
      </w:r>
      <w:r w:rsidR="00AF6DE7" w:rsidRPr="007A6955">
        <w:instrText>Files:DOS</w:instrText>
      </w:r>
      <w:r w:rsidR="00850AFF" w:rsidRPr="007A6955">
        <w:instrText>”</w:instrText>
      </w:r>
      <w:r w:rsidR="00AF6DE7" w:rsidRPr="007A6955">
        <w:instrText xml:space="preserve"> </w:instrText>
      </w:r>
      <w:r w:rsidR="00AF6DE7" w:rsidRPr="007A6955">
        <w:fldChar w:fldCharType="end"/>
      </w:r>
      <w:r w:rsidR="00015ED4" w:rsidRPr="007A6955">
        <w:t xml:space="preserve"> is moved to a VMS system by some protocols. When the maximum record length is unknown, VMS uses a default maximum size of 510. If the length of a data record in the source file is larger than the maximum size, an error results.</w:t>
      </w:r>
    </w:p>
    <w:p w14:paraId="3B07E5F0" w14:textId="77777777" w:rsidR="00015ED4" w:rsidRPr="007A6955" w:rsidRDefault="00015ED4" w:rsidP="00D57226">
      <w:pPr>
        <w:pStyle w:val="BodyText"/>
        <w:keepNext/>
        <w:keepLines/>
      </w:pPr>
      <w:r w:rsidRPr="007A6955">
        <w:t>The solution is to run the VMS CONVERT utility</w:t>
      </w:r>
      <w:r w:rsidRPr="007A6955">
        <w:fldChar w:fldCharType="begin"/>
      </w:r>
      <w:r w:rsidRPr="007A6955">
        <w:instrText xml:space="preserve"> XE </w:instrText>
      </w:r>
      <w:r w:rsidR="00850AFF" w:rsidRPr="007A6955">
        <w:instrText>“</w:instrText>
      </w:r>
      <w:r w:rsidRPr="007A6955">
        <w:instrText>VMS CONVERT Utility</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Utilities:VMS CONVERT</w:instrText>
      </w:r>
      <w:r w:rsidR="00850AFF" w:rsidRPr="007A6955">
        <w:instrText>”</w:instrText>
      </w:r>
      <w:r w:rsidRPr="007A6955">
        <w:instrText xml:space="preserve"> </w:instrText>
      </w:r>
      <w:r w:rsidRPr="007A6955">
        <w:fldChar w:fldCharType="end"/>
      </w:r>
      <w:r w:rsidRPr="007A6955">
        <w:t xml:space="preserve"> on the Host file</w:t>
      </w:r>
      <w:r w:rsidRPr="007A6955">
        <w:fldChar w:fldCharType="begin"/>
      </w:r>
      <w:r w:rsidRPr="007A6955">
        <w:instrText xml:space="preserve"> XE </w:instrText>
      </w:r>
      <w:r w:rsidR="00850AFF" w:rsidRPr="007A6955">
        <w:instrText>“</w:instrText>
      </w:r>
      <w:r w:rsidRPr="007A6955">
        <w:instrText xml:space="preserve">Host </w:instrText>
      </w:r>
      <w:r w:rsidR="00E750D2" w:rsidRPr="007A6955">
        <w:instrText>File</w:instrText>
      </w:r>
      <w:r w:rsidR="00850AFF" w:rsidRPr="007A6955">
        <w:instrText>”</w:instrText>
      </w:r>
      <w:r w:rsidRPr="007A6955">
        <w:instrText xml:space="preserve"> </w:instrText>
      </w:r>
      <w:r w:rsidRPr="007A6955">
        <w:fldChar w:fldCharType="end"/>
      </w:r>
      <w:r w:rsidR="00734359" w:rsidRPr="007A6955">
        <w:fldChar w:fldCharType="begin"/>
      </w:r>
      <w:r w:rsidR="00734359" w:rsidRPr="007A6955">
        <w:instrText xml:space="preserve"> XE </w:instrText>
      </w:r>
      <w:r w:rsidR="00850AFF" w:rsidRPr="007A6955">
        <w:instrText>“</w:instrText>
      </w:r>
      <w:r w:rsidR="00734359" w:rsidRPr="007A6955">
        <w:instrText>Files:Host</w:instrText>
      </w:r>
      <w:r w:rsidR="00850AFF" w:rsidRPr="007A6955">
        <w:instrText>”</w:instrText>
      </w:r>
      <w:r w:rsidR="00734359" w:rsidRPr="007A6955">
        <w:instrText xml:space="preserve"> </w:instrText>
      </w:r>
      <w:r w:rsidR="00734359" w:rsidRPr="007A6955">
        <w:fldChar w:fldCharType="end"/>
      </w:r>
      <w:r w:rsidRPr="007A6955">
        <w:t>. This utility adds the maximum record information to the file header and everything work</w:t>
      </w:r>
      <w:r w:rsidR="004436A6" w:rsidRPr="007A6955">
        <w:t>s</w:t>
      </w:r>
      <w:r w:rsidRPr="007A6955">
        <w:t xml:space="preserve"> just fine!</w:t>
      </w:r>
    </w:p>
    <w:p w14:paraId="3B07E5F1" w14:textId="36A7BC77" w:rsidR="00015ED4" w:rsidRPr="007A6955" w:rsidRDefault="00015ED4" w:rsidP="00D57226">
      <w:pPr>
        <w:pStyle w:val="BodyText"/>
        <w:keepNext/>
        <w:keepLines/>
      </w:pPr>
      <w:r w:rsidRPr="007A6955">
        <w:t>You can see if the maximum record length is stored in a file</w:t>
      </w:r>
      <w:r w:rsidR="00850AFF" w:rsidRPr="007A6955">
        <w:t>’</w:t>
      </w:r>
      <w:r w:rsidRPr="007A6955">
        <w:t>s header on a VMS system, by using DCL command</w:t>
      </w:r>
      <w:r w:rsidRPr="007A6955">
        <w:fldChar w:fldCharType="begin"/>
      </w:r>
      <w:r w:rsidRPr="007A6955">
        <w:instrText xml:space="preserve"> XE </w:instrText>
      </w:r>
      <w:r w:rsidR="00850AFF" w:rsidRPr="007A6955">
        <w:instrText>“</w:instrText>
      </w:r>
      <w:r w:rsidRPr="007A6955">
        <w:instrText>DCL Command</w:instrText>
      </w:r>
      <w:r w:rsidR="00850AFF" w:rsidRPr="007A6955">
        <w:instrText>”</w:instrText>
      </w:r>
      <w:r w:rsidRPr="007A6955">
        <w:instrText xml:space="preserve"> </w:instrText>
      </w:r>
      <w:r w:rsidRPr="007A6955">
        <w:fldChar w:fldCharType="end"/>
      </w:r>
      <w:r w:rsidR="00734359" w:rsidRPr="007A6955">
        <w:fldChar w:fldCharType="begin"/>
      </w:r>
      <w:r w:rsidR="00734359" w:rsidRPr="007A6955">
        <w:instrText xml:space="preserve"> XE </w:instrText>
      </w:r>
      <w:r w:rsidR="00850AFF" w:rsidRPr="007A6955">
        <w:instrText>“</w:instrText>
      </w:r>
      <w:r w:rsidR="00734359" w:rsidRPr="007A6955">
        <w:instrText>Commands:DCL</w:instrText>
      </w:r>
      <w:r w:rsidR="00850AFF" w:rsidRPr="007A6955">
        <w:instrText>”</w:instrText>
      </w:r>
      <w:r w:rsidR="00734359" w:rsidRPr="007A6955">
        <w:instrText xml:space="preserve"> </w:instrText>
      </w:r>
      <w:r w:rsidR="00734359" w:rsidRPr="007A6955">
        <w:fldChar w:fldCharType="end"/>
      </w:r>
      <w:r w:rsidR="00F9067C" w:rsidRPr="007A6955">
        <w:t xml:space="preserve"> in </w:t>
      </w:r>
      <w:r w:rsidR="00F9067C" w:rsidRPr="007A6955">
        <w:rPr>
          <w:color w:val="0000FF"/>
          <w:u w:val="single"/>
        </w:rPr>
        <w:fldChar w:fldCharType="begin"/>
      </w:r>
      <w:r w:rsidR="00F9067C" w:rsidRPr="007A6955">
        <w:rPr>
          <w:color w:val="0000FF"/>
          <w:u w:val="single"/>
        </w:rPr>
        <w:instrText xml:space="preserve"> REF _Ref389633166 \h  \* MERGEFORMAT </w:instrText>
      </w:r>
      <w:r w:rsidR="00F9067C" w:rsidRPr="007A6955">
        <w:rPr>
          <w:color w:val="0000FF"/>
          <w:u w:val="single"/>
        </w:rPr>
      </w:r>
      <w:r w:rsidR="00F9067C" w:rsidRPr="007A6955">
        <w:rPr>
          <w:color w:val="0000FF"/>
          <w:u w:val="single"/>
        </w:rPr>
        <w:fldChar w:fldCharType="separate"/>
      </w:r>
      <w:r w:rsidR="00FA2C7D" w:rsidRPr="00FA2C7D">
        <w:rPr>
          <w:color w:val="0000FF"/>
          <w:u w:val="single"/>
        </w:rPr>
        <w:t>Figure 23</w:t>
      </w:r>
      <w:r w:rsidR="00F9067C" w:rsidRPr="007A6955">
        <w:rPr>
          <w:color w:val="0000FF"/>
          <w:u w:val="single"/>
        </w:rPr>
        <w:fldChar w:fldCharType="end"/>
      </w:r>
      <w:r w:rsidRPr="007A6955">
        <w:t>:</w:t>
      </w:r>
    </w:p>
    <w:p w14:paraId="3B07E5F2" w14:textId="4CF19C93" w:rsidR="00D57226" w:rsidRPr="007A6955" w:rsidRDefault="00D57226" w:rsidP="00D57226">
      <w:pPr>
        <w:pStyle w:val="Caption"/>
      </w:pPr>
      <w:bookmarkStart w:id="163" w:name="_Ref389633166"/>
      <w:bookmarkStart w:id="164" w:name="_Toc342980628"/>
      <w:bookmarkStart w:id="165" w:name="_Toc472602118"/>
      <w:r w:rsidRPr="007A6955">
        <w:t xml:space="preserve">Figure </w:t>
      </w:r>
      <w:r w:rsidR="000319B0">
        <w:fldChar w:fldCharType="begin"/>
      </w:r>
      <w:r w:rsidR="000319B0">
        <w:instrText xml:space="preserve"> SEQ Figure \* ARABIC </w:instrText>
      </w:r>
      <w:r w:rsidR="000319B0">
        <w:fldChar w:fldCharType="separate"/>
      </w:r>
      <w:r w:rsidR="00FA2C7D">
        <w:rPr>
          <w:noProof/>
        </w:rPr>
        <w:t>23</w:t>
      </w:r>
      <w:r w:rsidR="000319B0">
        <w:rPr>
          <w:noProof/>
        </w:rPr>
        <w:fldChar w:fldCharType="end"/>
      </w:r>
      <w:bookmarkEnd w:id="163"/>
      <w:r w:rsidRPr="007A6955">
        <w:t xml:space="preserve">: </w:t>
      </w:r>
      <w:r w:rsidR="00460008" w:rsidRPr="007A6955">
        <w:t>Import and Export Tools—Verifying the maximum record length on a VMS s</w:t>
      </w:r>
      <w:r w:rsidRPr="007A6955">
        <w:t>ystem</w:t>
      </w:r>
      <w:bookmarkEnd w:id="164"/>
      <w:bookmarkEnd w:id="165"/>
    </w:p>
    <w:p w14:paraId="3B07E5F3" w14:textId="31FF29D7" w:rsidR="00015ED4" w:rsidRPr="007A6955" w:rsidRDefault="00015ED4" w:rsidP="00A81BAB">
      <w:pPr>
        <w:pStyle w:val="Dialogue"/>
        <w:ind w:firstLine="533"/>
      </w:pPr>
      <w:r w:rsidRPr="007A6955">
        <w:t>DIR filename /FULL</w:t>
      </w:r>
    </w:p>
    <w:p w14:paraId="3B07E5F4" w14:textId="77777777" w:rsidR="00015ED4" w:rsidRPr="007A6955" w:rsidRDefault="00015ED4" w:rsidP="00D57226">
      <w:pPr>
        <w:pStyle w:val="BodyText6"/>
      </w:pPr>
    </w:p>
    <w:p w14:paraId="3B07E5F5" w14:textId="77777777" w:rsidR="00015ED4" w:rsidRPr="007A6955" w:rsidRDefault="00015ED4" w:rsidP="00734EF2">
      <w:pPr>
        <w:pStyle w:val="Heading3"/>
      </w:pPr>
      <w:bookmarkStart w:id="166" w:name="_Hlt452358214"/>
      <w:bookmarkStart w:id="167" w:name="_Toc472601844"/>
      <w:bookmarkEnd w:id="166"/>
      <w:r w:rsidRPr="007A6955">
        <w:t>Foreign Formats</w:t>
      </w:r>
      <w:bookmarkEnd w:id="167"/>
    </w:p>
    <w:p w14:paraId="3B07E5F6" w14:textId="77777777" w:rsidR="00015ED4" w:rsidRPr="007A6955" w:rsidRDefault="00015ED4" w:rsidP="00C4364B">
      <w:pPr>
        <w:pStyle w:val="Heading4"/>
        <w:rPr>
          <w:lang w:val="en-US"/>
        </w:rPr>
      </w:pPr>
      <w:bookmarkStart w:id="168" w:name="_Ref342481745"/>
      <w:r w:rsidRPr="007A6955">
        <w:rPr>
          <w:lang w:val="en-US"/>
        </w:rPr>
        <w:t>FOREIGN FORMAT File Attributes Reference</w:t>
      </w:r>
      <w:bookmarkEnd w:id="168"/>
    </w:p>
    <w:p w14:paraId="3B07E5F7" w14:textId="77777777" w:rsidR="00015ED4" w:rsidRPr="007A6955" w:rsidRDefault="00CE6FC8" w:rsidP="00C4364B">
      <w:pPr>
        <w:pStyle w:val="BodyText"/>
        <w:keepNext/>
        <w:keepLines/>
      </w:pPr>
      <w:r w:rsidRPr="007A6955">
        <w:fldChar w:fldCharType="begin"/>
      </w:r>
      <w:r w:rsidRPr="007A6955">
        <w:instrText xml:space="preserve"> XE </w:instrText>
      </w:r>
      <w:r w:rsidR="00850AFF" w:rsidRPr="007A6955">
        <w:instrText>“</w:instrText>
      </w:r>
      <w:r w:rsidRPr="007A6955">
        <w:instrText>Foreign Formats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Formats:Foreign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945645" w:rsidRPr="007A6955">
        <w:instrText>FOREIGN FORMAT F</w:instrText>
      </w:r>
      <w:r w:rsidRPr="007A6955">
        <w:instrText>ile</w:instrText>
      </w:r>
      <w:r w:rsidR="00945645" w:rsidRPr="007A6955">
        <w:instrText xml:space="preserve"> (#.44)</w:instrText>
      </w:r>
      <w:r w:rsidRPr="007A6955">
        <w:instrText>:Attributes Reference</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945645" w:rsidRPr="007A6955">
        <w:instrText>Foreign Formats:FOREIGN FORMAT F</w:instrText>
      </w:r>
      <w:r w:rsidRPr="007A6955">
        <w:instrText>ile</w:instrText>
      </w:r>
      <w:r w:rsidR="00945645" w:rsidRPr="007A6955">
        <w:instrText xml:space="preserve"> (#.44)</w:instrText>
      </w:r>
      <w:r w:rsidRPr="007A6955">
        <w:instrText>:Attributes Reference</w:instrText>
      </w:r>
      <w:r w:rsidR="00850AFF" w:rsidRPr="007A6955">
        <w:instrText>”</w:instrText>
      </w:r>
      <w:r w:rsidRPr="007A6955">
        <w:instrText xml:space="preserve"> </w:instrText>
      </w:r>
      <w:r w:rsidRPr="007A6955">
        <w:fldChar w:fldCharType="end"/>
      </w:r>
      <w:r w:rsidR="00015ED4" w:rsidRPr="007A6955">
        <w:t xml:space="preserve">The following fields in the </w:t>
      </w:r>
      <w:r w:rsidR="00F93B6D" w:rsidRPr="007A6955">
        <w:t>FOREIGN FORMAT File (#.44)</w:t>
      </w:r>
      <w:r w:rsidR="00015ED4" w:rsidRPr="007A6955">
        <w:fldChar w:fldCharType="begin"/>
      </w:r>
      <w:r w:rsidR="00015ED4" w:rsidRPr="007A6955">
        <w:instrText xml:space="preserve"> XE </w:instrText>
      </w:r>
      <w:r w:rsidR="00850AFF" w:rsidRPr="007A6955">
        <w:instrText>“</w:instrText>
      </w:r>
      <w:r w:rsidR="00945645" w:rsidRPr="007A6955">
        <w:instrText>FOREIGN FORMAT File (#.44):</w:instrText>
      </w:r>
      <w:r w:rsidR="00015ED4" w:rsidRPr="007A6955">
        <w:instrText>Fields</w:instrText>
      </w:r>
      <w:r w:rsidR="00850AFF" w:rsidRPr="007A6955">
        <w:instrText>”</w:instrText>
      </w:r>
      <w:r w:rsidR="00015ED4" w:rsidRPr="007A6955">
        <w:instrText xml:space="preserve"> </w:instrText>
      </w:r>
      <w:r w:rsidR="00015ED4" w:rsidRPr="007A6955">
        <w:fldChar w:fldCharType="end"/>
      </w:r>
      <w:r w:rsidR="00015ED4" w:rsidRPr="007A6955">
        <w:t xml:space="preserve"> correspond to attributes of the formatted data that you wish to export or import:</w:t>
      </w:r>
    </w:p>
    <w:p w14:paraId="3B07E5F8" w14:textId="77777777" w:rsidR="00015ED4" w:rsidRPr="007A6955" w:rsidRDefault="00015ED4" w:rsidP="00CE6FC8">
      <w:pPr>
        <w:pStyle w:val="ListBullet"/>
        <w:keepNext/>
        <w:keepLines/>
      </w:pPr>
      <w:r w:rsidRPr="007A6955">
        <w:t>FIELD DELIMITER</w:t>
      </w:r>
    </w:p>
    <w:p w14:paraId="3B07E5F9" w14:textId="77777777" w:rsidR="00015ED4" w:rsidRPr="007A6955" w:rsidRDefault="00015ED4" w:rsidP="00CE6FC8">
      <w:pPr>
        <w:pStyle w:val="ListBullet"/>
        <w:keepNext/>
        <w:keepLines/>
      </w:pPr>
      <w:r w:rsidRPr="007A6955">
        <w:t>QUOTE NON-NUMERIC FIELDS?</w:t>
      </w:r>
    </w:p>
    <w:p w14:paraId="3B07E5FA" w14:textId="77777777" w:rsidR="00015ED4" w:rsidRPr="007A6955" w:rsidRDefault="00015ED4" w:rsidP="00CE6FC8">
      <w:pPr>
        <w:pStyle w:val="ListBullet"/>
        <w:keepNext/>
        <w:keepLines/>
      </w:pPr>
      <w:r w:rsidRPr="007A6955">
        <w:t>SEND LAST FIELD DELIMITER?</w:t>
      </w:r>
    </w:p>
    <w:p w14:paraId="3B07E5FB" w14:textId="77777777" w:rsidR="00015ED4" w:rsidRPr="007A6955" w:rsidRDefault="00015ED4" w:rsidP="00CE6FC8">
      <w:pPr>
        <w:pStyle w:val="ListBullet"/>
        <w:keepNext/>
        <w:keepLines/>
      </w:pPr>
      <w:r w:rsidRPr="007A6955">
        <w:t>PROMPT FOR DATA TYPE?</w:t>
      </w:r>
    </w:p>
    <w:p w14:paraId="3B07E5FC" w14:textId="77777777" w:rsidR="00015ED4" w:rsidRPr="007A6955" w:rsidRDefault="00015ED4" w:rsidP="00CE6FC8">
      <w:pPr>
        <w:pStyle w:val="ListBullet"/>
        <w:keepNext/>
        <w:keepLines/>
      </w:pPr>
      <w:r w:rsidRPr="007A6955">
        <w:t>RECORD DELIMITER</w:t>
      </w:r>
    </w:p>
    <w:p w14:paraId="3B07E5FD" w14:textId="77777777" w:rsidR="00015ED4" w:rsidRPr="007A6955" w:rsidRDefault="00015ED4" w:rsidP="00CE6FC8">
      <w:pPr>
        <w:pStyle w:val="ListBullet"/>
        <w:keepNext/>
        <w:keepLines/>
      </w:pPr>
      <w:r w:rsidRPr="007A6955">
        <w:t>SUBSTITUTE FOR NULL</w:t>
      </w:r>
    </w:p>
    <w:p w14:paraId="3B07E5FE" w14:textId="77777777" w:rsidR="00015ED4" w:rsidRPr="007A6955" w:rsidRDefault="00015ED4" w:rsidP="00CE6FC8">
      <w:pPr>
        <w:pStyle w:val="ListBullet"/>
        <w:keepNext/>
        <w:keepLines/>
      </w:pPr>
      <w:r w:rsidRPr="007A6955">
        <w:t>RECORD LENGTH FIXED?</w:t>
      </w:r>
    </w:p>
    <w:p w14:paraId="3B07E5FF" w14:textId="77777777" w:rsidR="00015ED4" w:rsidRPr="007A6955" w:rsidRDefault="00015ED4" w:rsidP="00CE6FC8">
      <w:pPr>
        <w:pStyle w:val="ListBullet"/>
        <w:keepNext/>
        <w:keepLines/>
      </w:pPr>
      <w:r w:rsidRPr="007A6955">
        <w:t>DATE FORMAT</w:t>
      </w:r>
    </w:p>
    <w:p w14:paraId="3B07E600" w14:textId="77777777" w:rsidR="00015ED4" w:rsidRPr="007A6955" w:rsidRDefault="00015ED4" w:rsidP="00CE6FC8">
      <w:pPr>
        <w:pStyle w:val="ListBullet"/>
        <w:keepNext/>
        <w:keepLines/>
      </w:pPr>
      <w:r w:rsidRPr="007A6955">
        <w:t>MAXIMUM OUTPUT LENGTH</w:t>
      </w:r>
    </w:p>
    <w:p w14:paraId="3B07E601" w14:textId="77777777" w:rsidR="00015ED4" w:rsidRPr="007A6955" w:rsidRDefault="00015ED4" w:rsidP="00CE6FC8">
      <w:pPr>
        <w:pStyle w:val="ListBullet"/>
        <w:keepNext/>
        <w:keepLines/>
      </w:pPr>
      <w:r w:rsidRPr="007A6955">
        <w:t>FILE H</w:t>
      </w:r>
      <w:bookmarkStart w:id="169" w:name="_Hlt447010024"/>
      <w:r w:rsidRPr="007A6955">
        <w:t>E</w:t>
      </w:r>
      <w:bookmarkEnd w:id="169"/>
      <w:r w:rsidRPr="007A6955">
        <w:t>ADER</w:t>
      </w:r>
    </w:p>
    <w:p w14:paraId="3B07E602" w14:textId="77777777" w:rsidR="00015ED4" w:rsidRPr="007A6955" w:rsidRDefault="00015ED4" w:rsidP="00CE6FC8">
      <w:pPr>
        <w:pStyle w:val="ListBullet"/>
        <w:keepNext/>
        <w:keepLines/>
      </w:pPr>
      <w:r w:rsidRPr="007A6955">
        <w:t>NEED FOREIGN FIELD N</w:t>
      </w:r>
      <w:bookmarkStart w:id="170" w:name="_Hlt447009899"/>
      <w:r w:rsidRPr="007A6955">
        <w:t>A</w:t>
      </w:r>
      <w:bookmarkEnd w:id="170"/>
      <w:r w:rsidRPr="007A6955">
        <w:t>MES?</w:t>
      </w:r>
    </w:p>
    <w:p w14:paraId="3B07E603" w14:textId="77777777" w:rsidR="00015ED4" w:rsidRPr="007A6955" w:rsidRDefault="00015ED4" w:rsidP="00CE6FC8">
      <w:pPr>
        <w:pStyle w:val="ListBullet"/>
      </w:pPr>
      <w:r w:rsidRPr="007A6955">
        <w:t>FILE TRAILER</w:t>
      </w:r>
    </w:p>
    <w:p w14:paraId="3B07E604" w14:textId="77777777" w:rsidR="00015ED4" w:rsidRPr="007A6955" w:rsidRDefault="00015ED4" w:rsidP="00CE6FC8">
      <w:pPr>
        <w:pStyle w:val="BodyText"/>
        <w:keepNext/>
        <w:keepLines/>
      </w:pPr>
      <w:r w:rsidRPr="007A6955">
        <w:lastRenderedPageBreak/>
        <w:t xml:space="preserve">When </w:t>
      </w:r>
      <w:r w:rsidRPr="007A6955">
        <w:rPr>
          <w:i/>
        </w:rPr>
        <w:t>exporting</w:t>
      </w:r>
      <w:r w:rsidRPr="007A6955">
        <w:t xml:space="preserve"> records, all fields in this file are used in the export process. When </w:t>
      </w:r>
      <w:r w:rsidRPr="007A6955">
        <w:rPr>
          <w:i/>
        </w:rPr>
        <w:t>importing</w:t>
      </w:r>
      <w:r w:rsidRPr="007A6955">
        <w:t xml:space="preserve"> records, only three fields are used in the import process:</w:t>
      </w:r>
    </w:p>
    <w:p w14:paraId="3B07E605" w14:textId="77777777" w:rsidR="00015ED4" w:rsidRPr="007A6955" w:rsidRDefault="00015ED4" w:rsidP="00CE6FC8">
      <w:pPr>
        <w:pStyle w:val="ListBullet"/>
        <w:keepNext/>
        <w:keepLines/>
      </w:pPr>
      <w:r w:rsidRPr="007A6955">
        <w:t>FIELD DELIMITER</w:t>
      </w:r>
    </w:p>
    <w:p w14:paraId="3B07E606" w14:textId="77777777" w:rsidR="00015ED4" w:rsidRPr="007A6955" w:rsidRDefault="00015ED4" w:rsidP="00CE6FC8">
      <w:pPr>
        <w:pStyle w:val="ListBullet"/>
        <w:keepNext/>
        <w:keepLines/>
      </w:pPr>
      <w:r w:rsidRPr="007A6955">
        <w:t>RECORD LENGTH FIXED?</w:t>
      </w:r>
    </w:p>
    <w:p w14:paraId="3B07E607" w14:textId="77777777" w:rsidR="00015ED4" w:rsidRPr="007A6955" w:rsidRDefault="00015ED4" w:rsidP="00CE6FC8">
      <w:pPr>
        <w:pStyle w:val="ListBullet"/>
      </w:pPr>
      <w:r w:rsidRPr="007A6955">
        <w:t>QUOTE NON-NUMERIC FIELDS?</w:t>
      </w:r>
    </w:p>
    <w:p w14:paraId="3B07E608" w14:textId="77777777" w:rsidR="00015ED4" w:rsidRPr="007A6955" w:rsidRDefault="00015ED4" w:rsidP="00CE6FC8">
      <w:pPr>
        <w:pStyle w:val="BodyText"/>
      </w:pPr>
      <w:r w:rsidRPr="007A6955">
        <w:t>In this section, each format characteristic is described. Some combinations of characteristics are unacceptable; these situations are mentioned.</w:t>
      </w:r>
    </w:p>
    <w:p w14:paraId="3B07E609" w14:textId="77777777" w:rsidR="003D33D3" w:rsidRPr="007A6955" w:rsidRDefault="00015ED4" w:rsidP="00CE6FC8">
      <w:pPr>
        <w:pStyle w:val="BodyText"/>
      </w:pPr>
      <w:r w:rsidRPr="007A6955">
        <w:t>Also, some of the fi</w:t>
      </w:r>
      <w:r w:rsidR="003D33D3" w:rsidRPr="007A6955">
        <w:t>elds allow you to enter M code.</w:t>
      </w:r>
    </w:p>
    <w:p w14:paraId="3B07E60A" w14:textId="77777777" w:rsidR="00015ED4" w:rsidRPr="007A6955" w:rsidRDefault="000A180C" w:rsidP="003D33D3">
      <w:pPr>
        <w:pStyle w:val="Note"/>
      </w:pPr>
      <w:r>
        <w:rPr>
          <w:noProof/>
        </w:rPr>
        <w:drawing>
          <wp:inline distT="0" distB="0" distL="0" distR="0" wp14:anchorId="3B0810B9" wp14:editId="3B0810BA">
            <wp:extent cx="285750" cy="285750"/>
            <wp:effectExtent l="0" t="0" r="0" b="0"/>
            <wp:docPr id="49" name="Picture 4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3D33D3" w:rsidRPr="007A6955">
        <w:tab/>
      </w:r>
      <w:r w:rsidR="003D33D3" w:rsidRPr="007A6955">
        <w:rPr>
          <w:b/>
        </w:rPr>
        <w:t>REF:</w:t>
      </w:r>
      <w:r w:rsidR="003D33D3" w:rsidRPr="007A6955">
        <w:t xml:space="preserve"> </w:t>
      </w:r>
      <w:r w:rsidR="00015ED4" w:rsidRPr="007A6955">
        <w:t xml:space="preserve">Export-specific variables you can use in this M code are described in the </w:t>
      </w:r>
      <w:r w:rsidR="00850AFF" w:rsidRPr="007A6955">
        <w:t>“</w:t>
      </w:r>
      <w:r w:rsidR="00015ED4" w:rsidRPr="007A6955">
        <w:t>Variables Available for Programmer Use</w:t>
      </w:r>
      <w:r w:rsidR="00850AFF" w:rsidRPr="007A6955">
        <w:t>”</w:t>
      </w:r>
      <w:r w:rsidR="003D33D3" w:rsidRPr="007A6955">
        <w:t xml:space="preserve"> section</w:t>
      </w:r>
      <w:r w:rsidR="00015ED4" w:rsidRPr="007A6955">
        <w:t>.</w:t>
      </w:r>
    </w:p>
    <w:p w14:paraId="3B07E60B" w14:textId="77777777" w:rsidR="00015ED4" w:rsidRPr="007A6955" w:rsidRDefault="00015ED4" w:rsidP="00CE6FC8">
      <w:pPr>
        <w:pStyle w:val="BodyText"/>
      </w:pPr>
      <w:r w:rsidRPr="007A6955">
        <w:t>To set up a FOREIGN FORMAT file</w:t>
      </w:r>
      <w:r w:rsidR="00F93B6D" w:rsidRPr="007A6955">
        <w:t xml:space="preserve"> (#.44)</w:t>
      </w:r>
      <w:r w:rsidRPr="007A6955">
        <w:fldChar w:fldCharType="begin"/>
      </w:r>
      <w:r w:rsidRPr="007A6955">
        <w:instrText xml:space="preserve"> XE </w:instrText>
      </w:r>
      <w:r w:rsidR="00850AFF" w:rsidRPr="007A6955">
        <w:instrText>“</w:instrText>
      </w:r>
      <w:r w:rsidRPr="007A6955">
        <w:instrText xml:space="preserve">FOREIGN FORMAT </w:instrText>
      </w:r>
      <w:r w:rsidR="00E750D2" w:rsidRPr="007A6955">
        <w:instrText>File</w:instrText>
      </w:r>
      <w:r w:rsidR="00F93B6D" w:rsidRPr="007A6955">
        <w:instrText xml:space="preserve"> (#.44)</w:instrText>
      </w:r>
      <w:r w:rsidR="00850AFF" w:rsidRPr="007A6955">
        <w:instrText>”</w:instrText>
      </w:r>
      <w:r w:rsidRPr="007A6955">
        <w:instrText xml:space="preserve"> </w:instrText>
      </w:r>
      <w:r w:rsidRPr="007A6955">
        <w:fldChar w:fldCharType="end"/>
      </w:r>
      <w:r w:rsidR="00F93B6D" w:rsidRPr="007A6955">
        <w:fldChar w:fldCharType="begin"/>
      </w:r>
      <w:r w:rsidR="00F93B6D" w:rsidRPr="007A6955">
        <w:instrText xml:space="preserve"> XE </w:instrText>
      </w:r>
      <w:r w:rsidR="00850AFF" w:rsidRPr="007A6955">
        <w:instrText>“</w:instrText>
      </w:r>
      <w:r w:rsidR="00F93B6D" w:rsidRPr="007A6955">
        <w:instrText>Files:FOREIGN FORMAT (#.44)</w:instrText>
      </w:r>
      <w:r w:rsidR="00850AFF" w:rsidRPr="007A6955">
        <w:instrText>”</w:instrText>
      </w:r>
      <w:r w:rsidR="00F93B6D" w:rsidRPr="007A6955">
        <w:instrText xml:space="preserve"> </w:instrText>
      </w:r>
      <w:r w:rsidR="00F93B6D" w:rsidRPr="007A6955">
        <w:fldChar w:fldCharType="end"/>
      </w:r>
      <w:r w:rsidRPr="007A6955">
        <w:t xml:space="preserve"> entry, use the Define Foreign File Format option</w:t>
      </w:r>
      <w:r w:rsidR="005D275C" w:rsidRPr="007A6955">
        <w:fldChar w:fldCharType="begin"/>
      </w:r>
      <w:r w:rsidR="005D275C" w:rsidRPr="007A6955">
        <w:instrText xml:space="preserve"> XE </w:instrText>
      </w:r>
      <w:r w:rsidR="00850AFF" w:rsidRPr="007A6955">
        <w:instrText>“</w:instrText>
      </w:r>
      <w:r w:rsidR="005D275C" w:rsidRPr="007A6955">
        <w:instrText>Define Foreign File Format Option</w:instrText>
      </w:r>
      <w:r w:rsidR="00850AFF" w:rsidRPr="007A6955">
        <w:instrText>”</w:instrText>
      </w:r>
      <w:r w:rsidR="005D275C" w:rsidRPr="007A6955">
        <w:instrText xml:space="preserve"> </w:instrText>
      </w:r>
      <w:r w:rsidR="005D275C" w:rsidRPr="007A6955">
        <w:fldChar w:fldCharType="end"/>
      </w:r>
      <w:r w:rsidR="005D275C" w:rsidRPr="007A6955">
        <w:fldChar w:fldCharType="begin"/>
      </w:r>
      <w:r w:rsidR="005D275C" w:rsidRPr="007A6955">
        <w:instrText xml:space="preserve"> XE </w:instrText>
      </w:r>
      <w:r w:rsidR="00850AFF" w:rsidRPr="007A6955">
        <w:instrText>“</w:instrText>
      </w:r>
      <w:r w:rsidR="005D275C" w:rsidRPr="007A6955">
        <w:instrText>Options:Define Foreign File Format</w:instrText>
      </w:r>
      <w:r w:rsidR="00850AFF" w:rsidRPr="007A6955">
        <w:instrText>”</w:instrText>
      </w:r>
      <w:r w:rsidR="005D275C" w:rsidRPr="007A6955">
        <w:instrText xml:space="preserve"> </w:instrText>
      </w:r>
      <w:r w:rsidR="005D275C" w:rsidRPr="007A6955">
        <w:fldChar w:fldCharType="end"/>
      </w:r>
      <w:r w:rsidRPr="007A6955">
        <w:t xml:space="preserve"> to print out a format, use the Print Format Docu</w:t>
      </w:r>
      <w:bookmarkStart w:id="171" w:name="_Hlt447009832"/>
      <w:r w:rsidRPr="007A6955">
        <w:t>m</w:t>
      </w:r>
      <w:bookmarkEnd w:id="171"/>
      <w:r w:rsidRPr="007A6955">
        <w:t>entation option</w:t>
      </w:r>
      <w:r w:rsidRPr="007A6955">
        <w:fldChar w:fldCharType="begin"/>
      </w:r>
      <w:r w:rsidRPr="007A6955">
        <w:instrText xml:space="preserve"> XE </w:instrText>
      </w:r>
      <w:r w:rsidR="00850AFF" w:rsidRPr="007A6955">
        <w:instrText>“</w:instrText>
      </w:r>
      <w:r w:rsidRPr="007A6955">
        <w:instrText>Print Format Documentation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Options:Print Format Documentation</w:instrText>
      </w:r>
      <w:r w:rsidR="00850AFF" w:rsidRPr="007A6955">
        <w:instrText>”</w:instrText>
      </w:r>
      <w:r w:rsidRPr="007A6955">
        <w:instrText xml:space="preserve"> </w:instrText>
      </w:r>
      <w:r w:rsidRPr="007A6955">
        <w:fldChar w:fldCharType="end"/>
      </w:r>
      <w:r w:rsidRPr="007A6955">
        <w:t>.</w:t>
      </w:r>
    </w:p>
    <w:p w14:paraId="3B07E60C" w14:textId="77777777" w:rsidR="00015ED4" w:rsidRPr="007A6955" w:rsidRDefault="00015ED4" w:rsidP="00602F32">
      <w:pPr>
        <w:pStyle w:val="Heading5"/>
      </w:pPr>
      <w:bookmarkStart w:id="172" w:name="Field_delimiter"/>
      <w:r w:rsidRPr="007A6955">
        <w:t>FIELD DELIMITER</w:t>
      </w:r>
      <w:bookmarkEnd w:id="172"/>
    </w:p>
    <w:bookmarkStart w:id="173" w:name="_Hlt452270068"/>
    <w:p w14:paraId="3B07E60D" w14:textId="77777777" w:rsidR="00015ED4" w:rsidRPr="007A6955" w:rsidRDefault="00CE6FC8" w:rsidP="00CE6FC8">
      <w:pPr>
        <w:pStyle w:val="BodyText"/>
        <w:keepNext/>
        <w:keepLines/>
      </w:pPr>
      <w:r w:rsidRPr="007A6955">
        <w:fldChar w:fldCharType="begin"/>
      </w:r>
      <w:r w:rsidRPr="007A6955">
        <w:instrText xml:space="preserve"> XE </w:instrText>
      </w:r>
      <w:r w:rsidR="00850AFF" w:rsidRPr="007A6955">
        <w:instrText>“</w:instrText>
      </w:r>
      <w:r w:rsidRPr="007A6955">
        <w:instrText xml:space="preserve">FIELD DELIMITER </w:instrText>
      </w:r>
      <w:r w:rsidR="008A1969" w:rsidRPr="007A6955">
        <w:instrText>Field</w:instrText>
      </w:r>
      <w:r w:rsidR="00850AFF" w:rsidRPr="007A6955">
        <w:instrText>”</w:instrText>
      </w:r>
      <w:r w:rsidRPr="007A6955">
        <w:instrText xml:space="preserve"> </w:instrText>
      </w:r>
      <w:r w:rsidRPr="007A6955">
        <w:fldChar w:fldCharType="end"/>
      </w:r>
      <w:bookmarkEnd w:id="173"/>
      <w:r w:rsidRPr="007A6955">
        <w:fldChar w:fldCharType="begin"/>
      </w:r>
      <w:r w:rsidRPr="007A6955">
        <w:instrText xml:space="preserve"> XE </w:instrText>
      </w:r>
      <w:r w:rsidR="00850AFF" w:rsidRPr="007A6955">
        <w:instrText>“</w:instrText>
      </w:r>
      <w:r w:rsidRPr="007A6955">
        <w:instrText>Fields:FIELD DELIMITER</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945645" w:rsidRPr="007A6955">
        <w:instrText>FOREIGN FORMAT File (#.44):</w:instrText>
      </w:r>
      <w:r w:rsidRPr="007A6955">
        <w:instrText xml:space="preserve">FIELD DELIMITER </w:instrText>
      </w:r>
      <w:r w:rsidR="008A1969" w:rsidRPr="007A6955">
        <w:instrText>Field</w:instrText>
      </w:r>
      <w:r w:rsidR="00850AFF" w:rsidRPr="007A6955">
        <w:instrText>”</w:instrText>
      </w:r>
      <w:r w:rsidRPr="007A6955">
        <w:instrText xml:space="preserve"> </w:instrText>
      </w:r>
      <w:r w:rsidRPr="007A6955">
        <w:fldChar w:fldCharType="end"/>
      </w:r>
      <w:r w:rsidR="00015ED4" w:rsidRPr="007A6955">
        <w:t>Many applications can import and export data, if the values of fields in each record are separated by a known character or sequence of characters. The application puts (or expects) data before the first delimiter into its first field, between the first and second delimiter into the second field, and so on. Therefore, the ability to specify and recognize these field delimiters is a crucial aspect of many data exchanges.</w:t>
      </w:r>
    </w:p>
    <w:p w14:paraId="3B07E60E" w14:textId="77777777" w:rsidR="00015ED4" w:rsidRPr="007A6955" w:rsidRDefault="00015ED4" w:rsidP="00CE6FC8">
      <w:pPr>
        <w:pStyle w:val="BodyText"/>
        <w:keepNext/>
        <w:keepLines/>
      </w:pPr>
      <w:r w:rsidRPr="007A6955">
        <w:t>The Import and Export Tools</w:t>
      </w:r>
      <w:r w:rsidR="00850AFF" w:rsidRPr="007A6955">
        <w:t>’</w:t>
      </w:r>
      <w:r w:rsidRPr="007A6955">
        <w:t xml:space="preserve"> FIELD DELIMITER fields</w:t>
      </w:r>
      <w:r w:rsidRPr="007A6955">
        <w:fldChar w:fldCharType="begin"/>
      </w:r>
      <w:r w:rsidRPr="007A6955">
        <w:instrText xml:space="preserve"> XE </w:instrText>
      </w:r>
      <w:r w:rsidR="00850AFF" w:rsidRPr="007A6955">
        <w:instrText>“</w:instrText>
      </w:r>
      <w:r w:rsidRPr="007A6955">
        <w:instrText xml:space="preserve">FIELD DELIMITER </w:instrText>
      </w:r>
      <w:r w:rsidR="008A1969" w:rsidRPr="007A6955">
        <w:instrText>Field</w:instrText>
      </w:r>
      <w:r w:rsidR="00850AFF" w:rsidRPr="007A6955">
        <w:instrText>”</w:instrText>
      </w:r>
      <w:r w:rsidRPr="007A6955">
        <w:instrText xml:space="preserve"> </w:instrText>
      </w:r>
      <w:r w:rsidRPr="007A6955">
        <w:fldChar w:fldCharType="end"/>
      </w:r>
      <w:r w:rsidRPr="007A6955">
        <w:t xml:space="preserve"> allow you to specify up to 15 characters to be placed between each field. You can directly enter any string of characters except ones that begin with a number or consist of characters that have special meaning when editing VA FileMan data (e.g.,</w:t>
      </w:r>
      <w:r w:rsidR="004B359E" w:rsidRPr="007A6955">
        <w:t> </w:t>
      </w:r>
      <w:r w:rsidR="007A6955">
        <w:t>“</w:t>
      </w:r>
      <w:r w:rsidRPr="007A6955">
        <w:rPr>
          <w:b/>
        </w:rPr>
        <w:t>^</w:t>
      </w:r>
      <w:r w:rsidR="00850AFF" w:rsidRPr="007A6955">
        <w:t>”</w:t>
      </w:r>
      <w:r w:rsidRPr="007A6955">
        <w:t xml:space="preserve"> or </w:t>
      </w:r>
      <w:r w:rsidR="00850AFF" w:rsidRPr="007A6955">
        <w:t>“</w:t>
      </w:r>
      <w:r w:rsidRPr="007A6955">
        <w:rPr>
          <w:b/>
        </w:rPr>
        <w:t>@</w:t>
      </w:r>
      <w:r w:rsidR="00850AFF" w:rsidRPr="007A6955">
        <w:t>”</w:t>
      </w:r>
      <w:r w:rsidRPr="007A6955">
        <w:t>).</w:t>
      </w:r>
    </w:p>
    <w:p w14:paraId="3B07E60F" w14:textId="77777777" w:rsidR="00015ED4" w:rsidRPr="007A6955" w:rsidRDefault="00015ED4" w:rsidP="00CE6FC8">
      <w:pPr>
        <w:pStyle w:val="BodyText"/>
      </w:pPr>
      <w:r w:rsidRPr="007A6955">
        <w:t xml:space="preserve">If your field delimiter begins with one of these restricted characters or consists of an unprintable control character (like </w:t>
      </w:r>
      <w:r w:rsidRPr="007A6955">
        <w:rPr>
          <w:b/>
        </w:rPr>
        <w:t>&lt;TAB&gt;</w:t>
      </w:r>
      <w:r w:rsidRPr="007A6955">
        <w:t xml:space="preserve">), you can enter the ASCII-value of the delimiter. When entering the ASCII values, always use three digits. Thus, </w:t>
      </w:r>
      <w:r w:rsidRPr="007A6955">
        <w:rPr>
          <w:b/>
        </w:rPr>
        <w:t>&lt;TAB&gt;</w:t>
      </w:r>
      <w:r w:rsidRPr="007A6955">
        <w:t xml:space="preserve"> (ASCII 9) becomes </w:t>
      </w:r>
      <w:r w:rsidR="00850AFF" w:rsidRPr="007A6955">
        <w:t>“</w:t>
      </w:r>
      <w:r w:rsidRPr="007A6955">
        <w:t>009</w:t>
      </w:r>
      <w:r w:rsidR="00850AFF" w:rsidRPr="007A6955">
        <w:t>”</w:t>
      </w:r>
      <w:r w:rsidRPr="007A6955">
        <w:t xml:space="preserve"> and </w:t>
      </w:r>
      <w:r w:rsidR="00850AFF" w:rsidRPr="007A6955">
        <w:t>“</w:t>
      </w:r>
      <w:r w:rsidRPr="007A6955">
        <w:rPr>
          <w:b/>
        </w:rPr>
        <w:t>@</w:t>
      </w:r>
      <w:r w:rsidR="00850AFF" w:rsidRPr="007A6955">
        <w:t>”</w:t>
      </w:r>
      <w:r w:rsidRPr="007A6955">
        <w:t xml:space="preserve"> (ASCII 64) becomes </w:t>
      </w:r>
      <w:r w:rsidR="00850AFF" w:rsidRPr="007A6955">
        <w:t>“</w:t>
      </w:r>
      <w:r w:rsidRPr="007A6955">
        <w:t>064</w:t>
      </w:r>
      <w:r w:rsidR="00850AFF" w:rsidRPr="007A6955">
        <w:t>”</w:t>
      </w:r>
      <w:r w:rsidRPr="007A6955">
        <w:t>. You can enter up to four ASCII values. If more than one is needed, separate the values with commas (e.g.,</w:t>
      </w:r>
      <w:r w:rsidR="004B359E" w:rsidRPr="007A6955">
        <w:t> </w:t>
      </w:r>
      <w:r w:rsidR="007A6955">
        <w:t>“</w:t>
      </w:r>
      <w:r w:rsidRPr="007A6955">
        <w:t>048,094</w:t>
      </w:r>
      <w:r w:rsidR="00850AFF" w:rsidRPr="007A6955">
        <w:t>”</w:t>
      </w:r>
      <w:r w:rsidRPr="007A6955">
        <w:t>).</w:t>
      </w:r>
    </w:p>
    <w:p w14:paraId="3B07E610" w14:textId="77777777" w:rsidR="00015ED4" w:rsidRPr="007A6955" w:rsidRDefault="00015ED4" w:rsidP="00CE6FC8">
      <w:pPr>
        <w:pStyle w:val="BodyText"/>
      </w:pPr>
      <w:r w:rsidRPr="007A6955">
        <w:t>If you want the user to be prompted for a field delimiter at the time the EXPORT template</w:t>
      </w:r>
      <w:r w:rsidRPr="007A6955">
        <w:fldChar w:fldCharType="begin"/>
      </w:r>
      <w:r w:rsidRPr="007A6955">
        <w:instrText xml:space="preserve"> XE </w:instrText>
      </w:r>
      <w:r w:rsidR="00850AFF" w:rsidRPr="007A6955">
        <w:instrText>“</w:instrText>
      </w:r>
      <w:r w:rsidRPr="007A6955">
        <w:instrText xml:space="preserve">EXPORT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Templates:EXPORT</w:instrText>
      </w:r>
      <w:r w:rsidR="00850AFF" w:rsidRPr="007A6955">
        <w:instrText>”</w:instrText>
      </w:r>
      <w:r w:rsidRPr="007A6955">
        <w:instrText xml:space="preserve"> </w:instrText>
      </w:r>
      <w:r w:rsidRPr="007A6955">
        <w:fldChar w:fldCharType="end"/>
      </w:r>
      <w:r w:rsidRPr="007A6955">
        <w:t xml:space="preserve"> is being created, enter </w:t>
      </w:r>
      <w:r w:rsidR="00850AFF" w:rsidRPr="007A6955">
        <w:t>“</w:t>
      </w:r>
      <w:r w:rsidRPr="007A6955">
        <w:t>ASK</w:t>
      </w:r>
      <w:r w:rsidR="00850AFF" w:rsidRPr="007A6955">
        <w:t>”</w:t>
      </w:r>
      <w:r w:rsidRPr="007A6955">
        <w:t xml:space="preserve"> in this field.</w:t>
      </w:r>
    </w:p>
    <w:p w14:paraId="3B07E611" w14:textId="77777777" w:rsidR="00015ED4" w:rsidRPr="007A6955" w:rsidRDefault="000A180C" w:rsidP="005F3F57">
      <w:pPr>
        <w:pStyle w:val="Caution"/>
      </w:pPr>
      <w:r>
        <w:rPr>
          <w:noProof/>
        </w:rPr>
        <w:drawing>
          <wp:inline distT="0" distB="0" distL="0" distR="0" wp14:anchorId="3B0810BB" wp14:editId="3B0810BC">
            <wp:extent cx="409575" cy="409575"/>
            <wp:effectExtent l="0" t="0" r="9525" b="9525"/>
            <wp:docPr id="50" name="Picture 50"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au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C45E31" w:rsidRPr="007A6955">
        <w:tab/>
      </w:r>
      <w:r w:rsidR="00607C99" w:rsidRPr="007A6955">
        <w:t xml:space="preserve">CAUTION: </w:t>
      </w:r>
      <w:r w:rsidR="00015ED4" w:rsidRPr="007A6955">
        <w:t xml:space="preserve">Using unprintable control characters (ASCII values less than 32) as delimiters may not have the effect you want. During either export or import, often control characters are intercepted by terminal software, communication programs, or network links; they may not be passed through unaltered as regular printable characters usually are. For example, ASCII value 5 is interpreted by many terminals as a request for their Answerback Message. Thus, putting </w:t>
      </w:r>
      <w:r w:rsidR="00850AFF" w:rsidRPr="007A6955">
        <w:t>“</w:t>
      </w:r>
      <w:r w:rsidR="00015ED4" w:rsidRPr="007A6955">
        <w:t>005</w:t>
      </w:r>
      <w:r w:rsidR="00850AFF" w:rsidRPr="007A6955">
        <w:t>”</w:t>
      </w:r>
      <w:r w:rsidR="00015ED4" w:rsidRPr="007A6955">
        <w:t xml:space="preserve"> in the FIELD DELIMITER field might cause an Answerback Message to be returned by your terminal instead of the ASCII value 5 being inserted between field values.</w:t>
      </w:r>
    </w:p>
    <w:p w14:paraId="3B07E612" w14:textId="232873C4" w:rsidR="00015ED4" w:rsidRPr="007A6955" w:rsidRDefault="000A180C" w:rsidP="00567970">
      <w:pPr>
        <w:pStyle w:val="Note"/>
      </w:pPr>
      <w:r>
        <w:rPr>
          <w:noProof/>
        </w:rPr>
        <w:drawing>
          <wp:inline distT="0" distB="0" distL="0" distR="0" wp14:anchorId="3B0810BD" wp14:editId="3B0810BE">
            <wp:extent cx="285750" cy="285750"/>
            <wp:effectExtent l="0" t="0" r="0" b="0"/>
            <wp:docPr id="51" name="Picture 5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314D5" w:rsidRPr="007A6955">
        <w:rPr>
          <w:b/>
        </w:rPr>
        <w:tab/>
      </w:r>
      <w:r w:rsidR="00607C99" w:rsidRPr="007A6955">
        <w:rPr>
          <w:b/>
        </w:rPr>
        <w:t xml:space="preserve">NOTE: </w:t>
      </w:r>
      <w:r w:rsidR="00015ED4" w:rsidRPr="007A6955">
        <w:t>The importing application will find the delimiting character, if i</w:t>
      </w:r>
      <w:r w:rsidR="00A82CBA" w:rsidRPr="007A6955">
        <w:t xml:space="preserve">t occurs in the data. This </w:t>
      </w:r>
      <w:r w:rsidR="00015ED4" w:rsidRPr="007A6955">
        <w:t>cause</w:t>
      </w:r>
      <w:r w:rsidR="00A82CBA" w:rsidRPr="007A6955">
        <w:t>s</w:t>
      </w:r>
      <w:r w:rsidR="00015ED4" w:rsidRPr="007A6955">
        <w:t xml:space="preserve"> an incorrect determination of the boundary between fields. For example, if a comma (</w:t>
      </w:r>
      <w:r w:rsidR="00015ED4" w:rsidRPr="007A6955">
        <w:rPr>
          <w:b/>
        </w:rPr>
        <w:t>,</w:t>
      </w:r>
      <w:r w:rsidR="00015ED4" w:rsidRPr="007A6955">
        <w:t xml:space="preserve">) is </w:t>
      </w:r>
      <w:r w:rsidR="00015ED4" w:rsidRPr="007A6955">
        <w:lastRenderedPageBreak/>
        <w:t xml:space="preserve">the field delimiter and the data for a field was </w:t>
      </w:r>
      <w:r w:rsidR="00C34BC9" w:rsidRPr="007A6955">
        <w:rPr>
          <w:b/>
        </w:rPr>
        <w:t>FMPATIENT,10</w:t>
      </w:r>
      <w:r w:rsidR="00015ED4" w:rsidRPr="007A6955">
        <w:t xml:space="preserve">, the importing application would put </w:t>
      </w:r>
      <w:r w:rsidR="00C34BC9" w:rsidRPr="007A6955">
        <w:rPr>
          <w:b/>
        </w:rPr>
        <w:t>FMPATIENT</w:t>
      </w:r>
      <w:r w:rsidR="00C34BC9" w:rsidRPr="007A6955">
        <w:t xml:space="preserve"> </w:t>
      </w:r>
      <w:r w:rsidR="00015ED4" w:rsidRPr="007A6955">
        <w:t xml:space="preserve">into the first field and </w:t>
      </w:r>
      <w:r w:rsidR="00C34BC9" w:rsidRPr="007A6955">
        <w:rPr>
          <w:b/>
        </w:rPr>
        <w:t>10</w:t>
      </w:r>
      <w:r w:rsidR="00015ED4" w:rsidRPr="007A6955">
        <w:t xml:space="preserve"> into the second field. You can avoid this problem by specifying that data in </w:t>
      </w:r>
      <w:r w:rsidR="00015ED4" w:rsidRPr="007A6955">
        <w:rPr>
          <w:i/>
        </w:rPr>
        <w:t>non</w:t>
      </w:r>
      <w:r w:rsidR="00015ED4" w:rsidRPr="007A6955">
        <w:t>-numeric fields be surrounded by quotes (e.g.,</w:t>
      </w:r>
      <w:r w:rsidR="004B359E" w:rsidRPr="007A6955">
        <w:t> </w:t>
      </w:r>
      <w:r w:rsidR="007A6955">
        <w:rPr>
          <w:b/>
        </w:rPr>
        <w:t>“</w:t>
      </w:r>
      <w:r w:rsidR="00C34BC9" w:rsidRPr="007A6955">
        <w:rPr>
          <w:b/>
        </w:rPr>
        <w:t>FMPATIENT,10</w:t>
      </w:r>
      <w:r w:rsidR="00850AFF" w:rsidRPr="007A6955">
        <w:rPr>
          <w:b/>
        </w:rPr>
        <w:t>”</w:t>
      </w:r>
      <w:r w:rsidR="00015ED4" w:rsidRPr="007A6955">
        <w:t>). Most importing applications ignore delimiters, if they</w:t>
      </w:r>
      <w:r w:rsidR="00EB33A9" w:rsidRPr="007A6955">
        <w:t xml:space="preserve"> occur within a quoted string.</w:t>
      </w:r>
      <w:r w:rsidR="00EB33A9" w:rsidRPr="007A6955">
        <w:br/>
      </w:r>
      <w:r w:rsidR="00EB33A9" w:rsidRPr="007A6955">
        <w:br/>
      </w:r>
      <w:r w:rsidR="00EB33A9" w:rsidRPr="007A6955">
        <w:rPr>
          <w:b/>
        </w:rPr>
        <w:t>REF:</w:t>
      </w:r>
      <w:r w:rsidR="00EB33A9" w:rsidRPr="007A6955">
        <w:t xml:space="preserve"> For more information on </w:t>
      </w:r>
      <w:r w:rsidR="00EB33A9" w:rsidRPr="007A6955">
        <w:rPr>
          <w:i/>
        </w:rPr>
        <w:t>non</w:t>
      </w:r>
      <w:r w:rsidR="00EB33A9" w:rsidRPr="007A6955">
        <w:t>-numeric fields, s</w:t>
      </w:r>
      <w:r w:rsidR="00015ED4" w:rsidRPr="007A6955">
        <w:t xml:space="preserve">ee the </w:t>
      </w:r>
      <w:r w:rsidR="00850AFF" w:rsidRPr="007A6955">
        <w:t>“</w:t>
      </w:r>
      <w:r w:rsidR="00EB33A9" w:rsidRPr="007A6955">
        <w:rPr>
          <w:color w:val="0000FF"/>
          <w:u w:val="single"/>
        </w:rPr>
        <w:fldChar w:fldCharType="begin"/>
      </w:r>
      <w:r w:rsidR="00EB33A9" w:rsidRPr="007A6955">
        <w:rPr>
          <w:color w:val="0000FF"/>
          <w:u w:val="single"/>
        </w:rPr>
        <w:instrText xml:space="preserve"> REF Quote_non_numeric_fields \h  \* MERGEFORMAT </w:instrText>
      </w:r>
      <w:r w:rsidR="00EB33A9" w:rsidRPr="007A6955">
        <w:rPr>
          <w:color w:val="0000FF"/>
          <w:u w:val="single"/>
        </w:rPr>
      </w:r>
      <w:r w:rsidR="00EB33A9" w:rsidRPr="007A6955">
        <w:rPr>
          <w:color w:val="0000FF"/>
          <w:u w:val="single"/>
        </w:rPr>
        <w:fldChar w:fldCharType="separate"/>
      </w:r>
      <w:r w:rsidR="00FA2C7D" w:rsidRPr="00FA2C7D">
        <w:rPr>
          <w:color w:val="0000FF"/>
          <w:u w:val="single"/>
        </w:rPr>
        <w:t>QUOTE NON-NUMERIC FIELDS?</w:t>
      </w:r>
      <w:r w:rsidR="00EB33A9" w:rsidRPr="007A6955">
        <w:rPr>
          <w:color w:val="0000FF"/>
          <w:u w:val="single"/>
        </w:rPr>
        <w:fldChar w:fldCharType="end"/>
      </w:r>
      <w:r w:rsidR="00850AFF" w:rsidRPr="007A6955">
        <w:t>”</w:t>
      </w:r>
      <w:r w:rsidR="00EB33A9" w:rsidRPr="007A6955">
        <w:t xml:space="preserve"> section</w:t>
      </w:r>
      <w:r w:rsidR="00015ED4" w:rsidRPr="007A6955">
        <w:t>.</w:t>
      </w:r>
    </w:p>
    <w:p w14:paraId="3B07E613" w14:textId="77777777" w:rsidR="00015ED4" w:rsidRPr="007A6955" w:rsidRDefault="00015ED4" w:rsidP="00602F32">
      <w:pPr>
        <w:pStyle w:val="Heading5"/>
      </w:pPr>
      <w:bookmarkStart w:id="174" w:name="Send_last_field_delimiter"/>
      <w:r w:rsidRPr="007A6955">
        <w:t>SEND LAST FIELD DELIMITER?</w:t>
      </w:r>
      <w:bookmarkEnd w:id="174"/>
    </w:p>
    <w:p w14:paraId="3B07E614" w14:textId="77777777" w:rsidR="00015ED4" w:rsidRPr="007A6955" w:rsidRDefault="00CE6FC8" w:rsidP="00CE6FC8">
      <w:pPr>
        <w:pStyle w:val="BodyText"/>
        <w:keepNext/>
        <w:keepLines/>
      </w:pPr>
      <w:r w:rsidRPr="007A6955">
        <w:fldChar w:fldCharType="begin"/>
      </w:r>
      <w:r w:rsidRPr="007A6955">
        <w:instrText xml:space="preserve"> XE </w:instrText>
      </w:r>
      <w:r w:rsidR="00850AFF" w:rsidRPr="007A6955">
        <w:instrText>“</w:instrText>
      </w:r>
      <w:r w:rsidRPr="007A6955">
        <w:instrText xml:space="preserve">SEND LAST FIELD DELIMITER? </w:instrText>
      </w:r>
      <w:r w:rsidR="008A1969" w:rsidRPr="007A6955">
        <w:instrText>Field</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Fields:SEND LAST FIELD DELIMITER?</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945645" w:rsidRPr="007A6955">
        <w:instrText>FOREIGN FORMAT File (#.44):</w:instrText>
      </w:r>
      <w:r w:rsidRPr="007A6955">
        <w:instrText xml:space="preserve">SEND LAST FIELD DELIMITER? </w:instrText>
      </w:r>
      <w:r w:rsidR="008A1969" w:rsidRPr="007A6955">
        <w:instrText>Field</w:instrText>
      </w:r>
      <w:r w:rsidR="00850AFF" w:rsidRPr="007A6955">
        <w:instrText>”</w:instrText>
      </w:r>
      <w:r w:rsidRPr="007A6955">
        <w:instrText xml:space="preserve"> </w:instrText>
      </w:r>
      <w:r w:rsidRPr="007A6955">
        <w:fldChar w:fldCharType="end"/>
      </w:r>
      <w:r w:rsidR="00015ED4" w:rsidRPr="007A6955">
        <w:t xml:space="preserve">Some importing applications expect a field delimiter following every field, including the final field in a record. Other applications only expect delimiters between fields; nothing follows the final field. This field allows you to specify whether or not a field delimiter should be exported after the last field. A </w:t>
      </w:r>
      <w:r w:rsidR="00015ED4" w:rsidRPr="007A6955">
        <w:rPr>
          <w:b/>
        </w:rPr>
        <w:t>YES</w:t>
      </w:r>
      <w:r w:rsidR="00015ED4" w:rsidRPr="007A6955">
        <w:t xml:space="preserve"> answer sends the delimiter, a </w:t>
      </w:r>
      <w:r w:rsidR="00015ED4" w:rsidRPr="007A6955">
        <w:rPr>
          <w:b/>
        </w:rPr>
        <w:t>NO</w:t>
      </w:r>
      <w:r w:rsidR="00015ED4" w:rsidRPr="007A6955">
        <w:t xml:space="preserve"> answer does </w:t>
      </w:r>
      <w:r w:rsidR="00015ED4" w:rsidRPr="007A6955">
        <w:rPr>
          <w:i/>
        </w:rPr>
        <w:t>not</w:t>
      </w:r>
      <w:r w:rsidR="00015ED4" w:rsidRPr="007A6955">
        <w:t>.</w:t>
      </w:r>
    </w:p>
    <w:p w14:paraId="3B07E615" w14:textId="77777777" w:rsidR="00015ED4" w:rsidRPr="007A6955" w:rsidRDefault="00015ED4" w:rsidP="00CE6FC8">
      <w:pPr>
        <w:pStyle w:val="BodyText"/>
      </w:pPr>
      <w:r w:rsidRPr="007A6955">
        <w:t xml:space="preserve">The contents of this field does </w:t>
      </w:r>
      <w:r w:rsidRPr="007A6955">
        <w:rPr>
          <w:i/>
        </w:rPr>
        <w:t>not</w:t>
      </w:r>
      <w:r w:rsidRPr="007A6955">
        <w:t xml:space="preserve"> affect whether or not a delimiter is sent after each </w:t>
      </w:r>
      <w:r w:rsidRPr="007A6955">
        <w:rPr>
          <w:i/>
        </w:rPr>
        <w:t>record</w:t>
      </w:r>
      <w:r w:rsidRPr="007A6955">
        <w:t>.</w:t>
      </w:r>
    </w:p>
    <w:p w14:paraId="3B07E616" w14:textId="77777777" w:rsidR="00015ED4" w:rsidRPr="007A6955" w:rsidRDefault="00015ED4" w:rsidP="00602F32">
      <w:pPr>
        <w:pStyle w:val="Heading5"/>
      </w:pPr>
      <w:bookmarkStart w:id="175" w:name="Record_delimiter"/>
      <w:r w:rsidRPr="007A6955">
        <w:t>RECORD DELIMITER</w:t>
      </w:r>
      <w:bookmarkEnd w:id="175"/>
    </w:p>
    <w:p w14:paraId="3B07E617" w14:textId="77777777" w:rsidR="00015ED4" w:rsidRPr="007A6955" w:rsidRDefault="00CE6FC8" w:rsidP="00CE6FC8">
      <w:pPr>
        <w:pStyle w:val="BodyText"/>
        <w:keepNext/>
        <w:keepLines/>
      </w:pPr>
      <w:r w:rsidRPr="007A6955">
        <w:fldChar w:fldCharType="begin"/>
      </w:r>
      <w:r w:rsidRPr="007A6955">
        <w:instrText xml:space="preserve"> XE </w:instrText>
      </w:r>
      <w:r w:rsidR="00850AFF" w:rsidRPr="007A6955">
        <w:instrText>“</w:instrText>
      </w:r>
      <w:r w:rsidRPr="007A6955">
        <w:instrText xml:space="preserve">RECORD DELIMITER </w:instrText>
      </w:r>
      <w:r w:rsidR="008A1969" w:rsidRPr="007A6955">
        <w:instrText>Field</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Fields:RECORD DELIMITER</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945645" w:rsidRPr="007A6955">
        <w:instrText>FOREIGN FORMAT File (#.44):</w:instrText>
      </w:r>
      <w:r w:rsidRPr="007A6955">
        <w:instrText xml:space="preserve">RECORD DELIMITER </w:instrText>
      </w:r>
      <w:r w:rsidR="008A1969" w:rsidRPr="007A6955">
        <w:instrText>Field</w:instrText>
      </w:r>
      <w:r w:rsidR="00850AFF" w:rsidRPr="007A6955">
        <w:instrText>”</w:instrText>
      </w:r>
      <w:r w:rsidRPr="007A6955">
        <w:instrText xml:space="preserve"> </w:instrText>
      </w:r>
      <w:r w:rsidRPr="007A6955">
        <w:fldChar w:fldCharType="end"/>
      </w:r>
      <w:r w:rsidR="00015ED4" w:rsidRPr="007A6955">
        <w:t xml:space="preserve">Applications that import delimited fields need to know when one record ends and a new one begins. In most cases, records are separated by a carriage return (or by a line feed and a carriage return). This is the same as pressing </w:t>
      </w:r>
      <w:r w:rsidR="009C4AFF" w:rsidRPr="007A6955">
        <w:rPr>
          <w:b/>
        </w:rPr>
        <w:t>Enter</w:t>
      </w:r>
      <w:r w:rsidR="00015ED4" w:rsidRPr="007A6955">
        <w:t xml:space="preserve"> at the end of a line. The Export Tool </w:t>
      </w:r>
      <w:r w:rsidR="00015ED4" w:rsidRPr="007A6955">
        <w:rPr>
          <w:i/>
        </w:rPr>
        <w:t>automatically</w:t>
      </w:r>
      <w:r w:rsidR="00015ED4" w:rsidRPr="007A6955">
        <w:t xml:space="preserve"> puts this separator after each record; every record begins on a new line of output. You do </w:t>
      </w:r>
      <w:r w:rsidR="00015ED4" w:rsidRPr="007A6955">
        <w:rPr>
          <w:i/>
        </w:rPr>
        <w:t>not</w:t>
      </w:r>
      <w:r w:rsidR="00015ED4" w:rsidRPr="007A6955">
        <w:t xml:space="preserve"> need to put the ASCII values for carriage return and line feed in this field.</w:t>
      </w:r>
    </w:p>
    <w:p w14:paraId="3B07E618" w14:textId="77777777" w:rsidR="00015ED4" w:rsidRPr="007A6955" w:rsidRDefault="00015ED4" w:rsidP="00CE6FC8">
      <w:pPr>
        <w:pStyle w:val="BodyText"/>
      </w:pPr>
      <w:r w:rsidRPr="007A6955">
        <w:t>Some applications may also require that additional characters be placed after each record. If this is the case, put those characters into the RECORD DELIMITER field. The requirements for coding the field are the same as for the FIELD DELIMITER field.</w:t>
      </w:r>
    </w:p>
    <w:p w14:paraId="3B07E619" w14:textId="77777777" w:rsidR="00015ED4" w:rsidRPr="007A6955" w:rsidRDefault="00015ED4" w:rsidP="00602F32">
      <w:pPr>
        <w:pStyle w:val="Heading5"/>
      </w:pPr>
      <w:bookmarkStart w:id="176" w:name="Record_length_fixed"/>
      <w:r w:rsidRPr="007A6955">
        <w:t>RECORD LENGTH FIXED?</w:t>
      </w:r>
      <w:bookmarkEnd w:id="176"/>
    </w:p>
    <w:p w14:paraId="3B07E61A" w14:textId="77777777" w:rsidR="00015ED4" w:rsidRPr="007A6955" w:rsidRDefault="00CE6FC8" w:rsidP="00CE6FC8">
      <w:pPr>
        <w:pStyle w:val="BodyText"/>
        <w:keepNext/>
        <w:keepLines/>
      </w:pPr>
      <w:r w:rsidRPr="007A6955">
        <w:fldChar w:fldCharType="begin"/>
      </w:r>
      <w:r w:rsidRPr="007A6955">
        <w:instrText xml:space="preserve"> XE </w:instrText>
      </w:r>
      <w:r w:rsidR="00850AFF" w:rsidRPr="007A6955">
        <w:instrText>“</w:instrText>
      </w:r>
      <w:r w:rsidRPr="007A6955">
        <w:instrText xml:space="preserve">RECORD LENGTH FIXED? </w:instrText>
      </w:r>
      <w:r w:rsidR="008A1969" w:rsidRPr="007A6955">
        <w:instrText>Field</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Fields:RECORD LENGTH FIXED?</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945645" w:rsidRPr="007A6955">
        <w:instrText>FOREIGN FORMAT File (#.44):</w:instrText>
      </w:r>
      <w:r w:rsidRPr="007A6955">
        <w:instrText xml:space="preserve">FIXED RECORD LENGTH </w:instrText>
      </w:r>
      <w:r w:rsidR="008A1969" w:rsidRPr="007A6955">
        <w:instrText>Field</w:instrText>
      </w:r>
      <w:r w:rsidR="00850AFF" w:rsidRPr="007A6955">
        <w:instrText>”</w:instrText>
      </w:r>
      <w:r w:rsidRPr="007A6955">
        <w:instrText xml:space="preserve"> </w:instrText>
      </w:r>
      <w:r w:rsidRPr="007A6955">
        <w:fldChar w:fldCharType="end"/>
      </w:r>
      <w:r w:rsidR="00015ED4" w:rsidRPr="007A6955">
        <w:t xml:space="preserve">A second common way to import and export data (in addition to using delimited data) is with fixed length records. In a fixed length record, each field has a predetermined, constant data length. For example, a name field might be 30 characters long. The name </w:t>
      </w:r>
      <w:r w:rsidR="00850AFF" w:rsidRPr="007A6955">
        <w:t>“</w:t>
      </w:r>
      <w:r w:rsidR="0095465C" w:rsidRPr="007A6955">
        <w:t>FMPAT</w:t>
      </w:r>
      <w:r w:rsidR="00C34BC9" w:rsidRPr="007A6955">
        <w:t>NT,10</w:t>
      </w:r>
      <w:r w:rsidR="00850AFF" w:rsidRPr="007A6955">
        <w:t>”</w:t>
      </w:r>
      <w:r w:rsidR="00015ED4" w:rsidRPr="007A6955">
        <w:t xml:space="preserve"> is only 10 characters long; thus, 20 spaces would be added to the field value to fill the required 30 characters. The next field</w:t>
      </w:r>
      <w:r w:rsidR="00850AFF" w:rsidRPr="007A6955">
        <w:t>’</w:t>
      </w:r>
      <w:r w:rsidR="00015ED4" w:rsidRPr="007A6955">
        <w:t>s value would begin in the thirty-first column.</w:t>
      </w:r>
    </w:p>
    <w:p w14:paraId="3B07E61B" w14:textId="77777777" w:rsidR="00015ED4" w:rsidRPr="007A6955" w:rsidRDefault="00015ED4" w:rsidP="00CE6FC8">
      <w:pPr>
        <w:pStyle w:val="BodyText"/>
        <w:keepNext/>
        <w:keepLines/>
      </w:pPr>
      <w:r w:rsidRPr="007A6955">
        <w:t xml:space="preserve">If you want to import or export fixed length records, answer </w:t>
      </w:r>
      <w:r w:rsidRPr="007A6955">
        <w:rPr>
          <w:b/>
        </w:rPr>
        <w:t>YES</w:t>
      </w:r>
      <w:r w:rsidRPr="007A6955">
        <w:t xml:space="preserve"> to this field. At the time that the EXPORT template</w:t>
      </w:r>
      <w:r w:rsidRPr="007A6955">
        <w:fldChar w:fldCharType="begin"/>
      </w:r>
      <w:r w:rsidRPr="007A6955">
        <w:instrText xml:space="preserve"> XE </w:instrText>
      </w:r>
      <w:r w:rsidR="00850AFF" w:rsidRPr="007A6955">
        <w:instrText>“</w:instrText>
      </w:r>
      <w:r w:rsidRPr="007A6955">
        <w:instrText xml:space="preserve">EXPORT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Templates:EXPORT</w:instrText>
      </w:r>
      <w:r w:rsidR="00850AFF" w:rsidRPr="007A6955">
        <w:instrText>”</w:instrText>
      </w:r>
      <w:r w:rsidRPr="007A6955">
        <w:instrText xml:space="preserve"> </w:instrText>
      </w:r>
      <w:r w:rsidRPr="007A6955">
        <w:fldChar w:fldCharType="end"/>
      </w:r>
      <w:r w:rsidRPr="007A6955">
        <w:t xml:space="preserve"> is created (or an import is done), the user </w:t>
      </w:r>
      <w:r w:rsidR="007160A7" w:rsidRPr="007A6955">
        <w:t>is</w:t>
      </w:r>
      <w:r w:rsidRPr="007A6955">
        <w:t xml:space="preserve"> prompted for the length of each field in the target or source file.</w:t>
      </w:r>
    </w:p>
    <w:p w14:paraId="3B07E61C" w14:textId="77777777" w:rsidR="00015ED4" w:rsidRPr="007A6955" w:rsidRDefault="00015ED4" w:rsidP="00CE6FC8">
      <w:pPr>
        <w:pStyle w:val="BodyText"/>
      </w:pPr>
      <w:r w:rsidRPr="007A6955">
        <w:t xml:space="preserve">During export, in most cases data </w:t>
      </w:r>
      <w:r w:rsidR="007160A7" w:rsidRPr="007A6955">
        <w:t>is</w:t>
      </w:r>
      <w:r w:rsidRPr="007A6955">
        <w:t xml:space="preserve"> truncated when the length of a field is reached. Thus, if a field contains 32 characters but the user-defined length is 30, the last 2 characters </w:t>
      </w:r>
      <w:r w:rsidR="007160A7" w:rsidRPr="007A6955">
        <w:t xml:space="preserve">are </w:t>
      </w:r>
      <w:r w:rsidR="00BF0AD0" w:rsidRPr="007A6955">
        <w:rPr>
          <w:i/>
        </w:rPr>
        <w:t>not</w:t>
      </w:r>
      <w:r w:rsidRPr="007A6955">
        <w:t xml:space="preserve"> exported. However, DATE/TIME-valued fields </w:t>
      </w:r>
      <w:r w:rsidR="007160A7" w:rsidRPr="007A6955">
        <w:t>are always</w:t>
      </w:r>
      <w:r w:rsidRPr="007A6955">
        <w:t xml:space="preserve"> exported in their entirety. For dates, the user </w:t>
      </w:r>
      <w:r w:rsidRPr="007A6955">
        <w:rPr>
          <w:i/>
        </w:rPr>
        <w:t>must</w:t>
      </w:r>
      <w:r w:rsidRPr="007A6955">
        <w:t xml:space="preserve"> indicate a data length at least as long as the exported date, which is 11 characters for standard VA FileMan dates.</w:t>
      </w:r>
    </w:p>
    <w:p w14:paraId="3B07E61D" w14:textId="77777777" w:rsidR="00015ED4" w:rsidRPr="007A6955" w:rsidRDefault="000A180C" w:rsidP="00A314D5">
      <w:pPr>
        <w:pStyle w:val="Note"/>
      </w:pPr>
      <w:r>
        <w:rPr>
          <w:noProof/>
        </w:rPr>
        <w:drawing>
          <wp:inline distT="0" distB="0" distL="0" distR="0" wp14:anchorId="3B0810BF" wp14:editId="3B0810C0">
            <wp:extent cx="285750" cy="285750"/>
            <wp:effectExtent l="0" t="0" r="0" b="0"/>
            <wp:docPr id="52" name="Picture 5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314D5" w:rsidRPr="007A6955">
        <w:rPr>
          <w:b/>
        </w:rPr>
        <w:tab/>
      </w:r>
      <w:r w:rsidR="00607C99" w:rsidRPr="007A6955">
        <w:rPr>
          <w:b/>
        </w:rPr>
        <w:t xml:space="preserve">NOTE: </w:t>
      </w:r>
      <w:r w:rsidR="00015ED4" w:rsidRPr="007A6955">
        <w:t xml:space="preserve">Fixed record lengths </w:t>
      </w:r>
      <w:r w:rsidR="00015ED4" w:rsidRPr="007A6955">
        <w:rPr>
          <w:i/>
        </w:rPr>
        <w:t>cannot</w:t>
      </w:r>
      <w:r w:rsidR="00015ED4" w:rsidRPr="007A6955">
        <w:t xml:space="preserve"> be used in conjunction with field delimited data. Also, the </w:t>
      </w:r>
      <w:r w:rsidR="00015ED4" w:rsidRPr="007A6955">
        <w:rPr>
          <w:i/>
        </w:rPr>
        <w:t>maximum record size for exports for a fixed length format is 255</w:t>
      </w:r>
      <w:r w:rsidR="00015ED4" w:rsidRPr="007A6955">
        <w:t xml:space="preserve"> characters. There is </w:t>
      </w:r>
      <w:r w:rsidR="00015ED4" w:rsidRPr="007A6955">
        <w:rPr>
          <w:i/>
        </w:rPr>
        <w:t>no limit on record length during import</w:t>
      </w:r>
      <w:r w:rsidR="00015ED4" w:rsidRPr="007A6955">
        <w:t>, however.</w:t>
      </w:r>
    </w:p>
    <w:p w14:paraId="3B07E61E" w14:textId="77777777" w:rsidR="00015ED4" w:rsidRPr="007A6955" w:rsidRDefault="000A180C" w:rsidP="005F3F57">
      <w:pPr>
        <w:pStyle w:val="Caution"/>
      </w:pPr>
      <w:r>
        <w:rPr>
          <w:noProof/>
        </w:rPr>
        <w:lastRenderedPageBreak/>
        <w:drawing>
          <wp:inline distT="0" distB="0" distL="0" distR="0" wp14:anchorId="3B0810C1" wp14:editId="3B0810C2">
            <wp:extent cx="409575" cy="409575"/>
            <wp:effectExtent l="0" t="0" r="9525" b="9525"/>
            <wp:docPr id="53" name="Picture 53"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u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A314D5" w:rsidRPr="007A6955">
        <w:tab/>
      </w:r>
      <w:r w:rsidR="00CE6FC8" w:rsidRPr="007A6955">
        <w:t xml:space="preserve">CAUTION: </w:t>
      </w:r>
      <w:r w:rsidR="00015ED4" w:rsidRPr="007A6955">
        <w:t xml:space="preserve">Fixed length exports succeed only if all fields are exported on the same physical line. Therefore, the total of all the field lengths </w:t>
      </w:r>
      <w:r w:rsidR="00015ED4" w:rsidRPr="007A6955">
        <w:rPr>
          <w:i/>
        </w:rPr>
        <w:t>must not</w:t>
      </w:r>
      <w:r w:rsidR="00015ED4" w:rsidRPr="007A6955">
        <w:t xml:space="preserve"> be more than the value stored in the MAXIMUM OUTPUT LENGTH field.</w:t>
      </w:r>
    </w:p>
    <w:p w14:paraId="3B07E61F" w14:textId="77777777" w:rsidR="00015ED4" w:rsidRPr="007A6955" w:rsidRDefault="00015ED4" w:rsidP="00602F32">
      <w:pPr>
        <w:pStyle w:val="Heading5"/>
      </w:pPr>
      <w:bookmarkStart w:id="177" w:name="Maximum_output_length"/>
      <w:r w:rsidRPr="007A6955">
        <w:t>MAXIMUM OUTPUT LENGTH</w:t>
      </w:r>
      <w:bookmarkEnd w:id="177"/>
    </w:p>
    <w:p w14:paraId="3B07E620" w14:textId="77777777" w:rsidR="00015ED4" w:rsidRPr="007A6955" w:rsidRDefault="00CE6FC8" w:rsidP="00CE6FC8">
      <w:pPr>
        <w:pStyle w:val="BodyText"/>
        <w:keepNext/>
        <w:keepLines/>
      </w:pPr>
      <w:r w:rsidRPr="007A6955">
        <w:fldChar w:fldCharType="begin"/>
      </w:r>
      <w:r w:rsidRPr="007A6955">
        <w:instrText xml:space="preserve"> XE </w:instrText>
      </w:r>
      <w:r w:rsidR="00850AFF" w:rsidRPr="007A6955">
        <w:instrText>“</w:instrText>
      </w:r>
      <w:r w:rsidRPr="007A6955">
        <w:instrText xml:space="preserve">MAXIMUM OUTPUT LENGTH </w:instrText>
      </w:r>
      <w:r w:rsidR="008A1969" w:rsidRPr="007A6955">
        <w:instrText>Field</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Fields:MAXIMUM OUTPUT LENGTH</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945645" w:rsidRPr="007A6955">
        <w:instrText>FOREIGN FORMAT File (#.44):</w:instrText>
      </w:r>
      <w:r w:rsidRPr="007A6955">
        <w:instrText xml:space="preserve">MAXIMUM OUTPUT LENGTH </w:instrText>
      </w:r>
      <w:r w:rsidR="008A1969" w:rsidRPr="007A6955">
        <w:instrText>Field</w:instrText>
      </w:r>
      <w:r w:rsidR="00850AFF" w:rsidRPr="007A6955">
        <w:instrText>”</w:instrText>
      </w:r>
      <w:r w:rsidRPr="007A6955">
        <w:instrText xml:space="preserve"> </w:instrText>
      </w:r>
      <w:r w:rsidRPr="007A6955">
        <w:fldChar w:fldCharType="end"/>
      </w:r>
      <w:r w:rsidR="00015ED4" w:rsidRPr="007A6955">
        <w:t xml:space="preserve">In many cases, data import </w:t>
      </w:r>
      <w:r w:rsidR="00075F66" w:rsidRPr="007A6955">
        <w:t>is</w:t>
      </w:r>
      <w:r w:rsidR="00015ED4" w:rsidRPr="007A6955">
        <w:t xml:space="preserve"> much easier if an entire record is contained on a single </w:t>
      </w:r>
      <w:r w:rsidR="00850AFF" w:rsidRPr="007A6955">
        <w:t>“</w:t>
      </w:r>
      <w:r w:rsidR="00015ED4" w:rsidRPr="007A6955">
        <w:t>line</w:t>
      </w:r>
      <w:r w:rsidR="00850AFF" w:rsidRPr="007A6955">
        <w:t>”</w:t>
      </w:r>
      <w:r w:rsidR="00015ED4" w:rsidRPr="007A6955">
        <w:t xml:space="preserve"> of output</w:t>
      </w:r>
      <w:r w:rsidR="0041514E" w:rsidRPr="007A6955">
        <w:t>;</w:t>
      </w:r>
      <w:r w:rsidR="00015ED4" w:rsidRPr="007A6955">
        <w:t xml:space="preserve"> there are no carriage returns within a single record, only between records. (This is a requirement for a successful fixed length export.)</w:t>
      </w:r>
    </w:p>
    <w:p w14:paraId="3B07E621" w14:textId="77777777" w:rsidR="00015ED4" w:rsidRPr="007A6955" w:rsidRDefault="00015ED4" w:rsidP="00CE6FC8">
      <w:pPr>
        <w:pStyle w:val="BodyText"/>
        <w:keepNext/>
        <w:keepLines/>
      </w:pPr>
      <w:r w:rsidRPr="007A6955">
        <w:t>In a regular VA FileMan print, the amount of data printed before a carriage return is dependent on the type of device being used for output</w:t>
      </w:r>
      <w:r w:rsidR="00EB33A9" w:rsidRPr="007A6955">
        <w:t xml:space="preserve"> (i.e., </w:t>
      </w:r>
      <w:r w:rsidRPr="007A6955">
        <w:t>a CRT screen would normally have 80 characters on a line, a printer 80 or 132</w:t>
      </w:r>
      <w:r w:rsidR="00EB33A9" w:rsidRPr="007A6955">
        <w:t>)</w:t>
      </w:r>
      <w:r w:rsidRPr="007A6955">
        <w:t>. For data export, however, the physical charact</w:t>
      </w:r>
      <w:r w:rsidR="00567970" w:rsidRPr="007A6955">
        <w:t>eristics of the output device are</w:t>
      </w:r>
      <w:r w:rsidRPr="007A6955">
        <w:t xml:space="preserve"> </w:t>
      </w:r>
      <w:r w:rsidRPr="007A6955">
        <w:rPr>
          <w:i/>
        </w:rPr>
        <w:t>not</w:t>
      </w:r>
      <w:r w:rsidRPr="007A6955">
        <w:t xml:space="preserve"> controlling. Rather, the capabilities of the application importing data </w:t>
      </w:r>
      <w:r w:rsidR="00567970" w:rsidRPr="007A6955">
        <w:t>are</w:t>
      </w:r>
      <w:r w:rsidRPr="007A6955">
        <w:t xml:space="preserve"> overriding. Therefore, you can use the MAXIMUM OUTPUT LENGTH field</w:t>
      </w:r>
      <w:r w:rsidRPr="007A6955">
        <w:fldChar w:fldCharType="begin"/>
      </w:r>
      <w:r w:rsidRPr="007A6955">
        <w:instrText xml:space="preserve"> XE </w:instrText>
      </w:r>
      <w:r w:rsidR="00850AFF" w:rsidRPr="007A6955">
        <w:instrText>“</w:instrText>
      </w:r>
      <w:r w:rsidRPr="007A6955">
        <w:instrText xml:space="preserve">MAXIMUM OUTPUT LENGTH </w:instrText>
      </w:r>
      <w:r w:rsidR="008A1969" w:rsidRPr="007A6955">
        <w:instrText>Field</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Fields:MAXIMUM OUTPUT LENGTH</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945645" w:rsidRPr="007A6955">
        <w:instrText>FOREIGN FORMAT File (#.44):</w:instrText>
      </w:r>
      <w:r w:rsidRPr="007A6955">
        <w:instrText xml:space="preserve">MAXIMUM OUTPUT LENGTH </w:instrText>
      </w:r>
      <w:r w:rsidR="008A1969" w:rsidRPr="007A6955">
        <w:instrText>Field</w:instrText>
      </w:r>
      <w:r w:rsidR="00850AFF" w:rsidRPr="007A6955">
        <w:instrText>”</w:instrText>
      </w:r>
      <w:r w:rsidRPr="007A6955">
        <w:instrText xml:space="preserve"> </w:instrText>
      </w:r>
      <w:r w:rsidRPr="007A6955">
        <w:fldChar w:fldCharType="end"/>
      </w:r>
      <w:r w:rsidRPr="007A6955">
        <w:t xml:space="preserve"> to specify </w:t>
      </w:r>
      <w:r w:rsidR="00075F66" w:rsidRPr="007A6955">
        <w:t>the length</w:t>
      </w:r>
      <w:r w:rsidRPr="007A6955">
        <w:t xml:space="preserve"> </w:t>
      </w:r>
      <w:r w:rsidR="00075F66" w:rsidRPr="007A6955">
        <w:t xml:space="preserve">of </w:t>
      </w:r>
      <w:r w:rsidRPr="007A6955">
        <w:t>a physical record. For field delimited (as opposed to fixed length) exports, this record length can be larger than the traditional M data limit of 255 characters.</w:t>
      </w:r>
    </w:p>
    <w:p w14:paraId="3B07E622" w14:textId="77777777" w:rsidR="00015ED4" w:rsidRPr="007A6955" w:rsidRDefault="00015ED4" w:rsidP="00CE6FC8">
      <w:pPr>
        <w:pStyle w:val="BodyText"/>
      </w:pPr>
      <w:r w:rsidRPr="007A6955">
        <w:t>Put a number from 0 through 9999 into this field. The default record length is 80. If you want the user to be prompted for a record length at the time that an EXPORT template</w:t>
      </w:r>
      <w:r w:rsidRPr="007A6955">
        <w:fldChar w:fldCharType="begin"/>
      </w:r>
      <w:r w:rsidRPr="007A6955">
        <w:instrText xml:space="preserve"> XE </w:instrText>
      </w:r>
      <w:r w:rsidR="00850AFF" w:rsidRPr="007A6955">
        <w:instrText>“</w:instrText>
      </w:r>
      <w:r w:rsidRPr="007A6955">
        <w:instrText xml:space="preserve">EXPORT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Templates:EXPORT</w:instrText>
      </w:r>
      <w:r w:rsidR="00850AFF" w:rsidRPr="007A6955">
        <w:instrText>”</w:instrText>
      </w:r>
      <w:r w:rsidRPr="007A6955">
        <w:instrText xml:space="preserve"> </w:instrText>
      </w:r>
      <w:r w:rsidRPr="007A6955">
        <w:fldChar w:fldCharType="end"/>
      </w:r>
      <w:r w:rsidRPr="007A6955">
        <w:t xml:space="preserve"> is being created, put </w:t>
      </w:r>
      <w:r w:rsidR="00850AFF" w:rsidRPr="007A6955">
        <w:t>“</w:t>
      </w:r>
      <w:r w:rsidRPr="007A6955">
        <w:t>0</w:t>
      </w:r>
      <w:r w:rsidR="00850AFF" w:rsidRPr="007A6955">
        <w:t>”</w:t>
      </w:r>
      <w:r w:rsidRPr="007A6955">
        <w:t xml:space="preserve"> (zero) into this field.</w:t>
      </w:r>
    </w:p>
    <w:p w14:paraId="3B07E623" w14:textId="77777777" w:rsidR="00015ED4" w:rsidRPr="007A6955" w:rsidRDefault="00015ED4" w:rsidP="00CE6FC8">
      <w:pPr>
        <w:pStyle w:val="BodyText"/>
      </w:pPr>
      <w:r w:rsidRPr="007A6955">
        <w:t xml:space="preserve">Regardless of the length of the maximum record, a carriage return </w:t>
      </w:r>
      <w:r w:rsidR="00075F66" w:rsidRPr="007A6955">
        <w:t>is</w:t>
      </w:r>
      <w:r w:rsidRPr="007A6955">
        <w:t xml:space="preserve"> written after each record is output.</w:t>
      </w:r>
    </w:p>
    <w:p w14:paraId="3B07E624" w14:textId="77777777" w:rsidR="00015ED4" w:rsidRPr="007A6955" w:rsidRDefault="000A180C" w:rsidP="00A314D5">
      <w:pPr>
        <w:pStyle w:val="Note"/>
      </w:pPr>
      <w:r>
        <w:rPr>
          <w:noProof/>
        </w:rPr>
        <w:drawing>
          <wp:inline distT="0" distB="0" distL="0" distR="0" wp14:anchorId="3B0810C3" wp14:editId="3B0810C4">
            <wp:extent cx="285750" cy="285750"/>
            <wp:effectExtent l="0" t="0" r="0" b="0"/>
            <wp:docPr id="54" name="Picture 5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314D5" w:rsidRPr="007A6955">
        <w:rPr>
          <w:b/>
        </w:rPr>
        <w:tab/>
      </w:r>
      <w:r w:rsidR="00607C99" w:rsidRPr="007A6955">
        <w:rPr>
          <w:b/>
        </w:rPr>
        <w:t xml:space="preserve">NOTE: </w:t>
      </w:r>
      <w:r w:rsidR="00015ED4" w:rsidRPr="007A6955">
        <w:t xml:space="preserve">The length of a record </w:t>
      </w:r>
      <w:r w:rsidR="00015ED4" w:rsidRPr="007A6955">
        <w:rPr>
          <w:i/>
        </w:rPr>
        <w:t>cannot</w:t>
      </w:r>
      <w:r w:rsidR="00015ED4" w:rsidRPr="007A6955">
        <w:t xml:space="preserve"> exceed 255 characters when using a fixed length format.</w:t>
      </w:r>
    </w:p>
    <w:p w14:paraId="3B07E625" w14:textId="77777777" w:rsidR="00015ED4" w:rsidRPr="007A6955" w:rsidRDefault="000A180C" w:rsidP="005F3F57">
      <w:pPr>
        <w:pStyle w:val="Caution"/>
      </w:pPr>
      <w:r>
        <w:rPr>
          <w:noProof/>
        </w:rPr>
        <w:drawing>
          <wp:inline distT="0" distB="0" distL="0" distR="0" wp14:anchorId="3B0810C5" wp14:editId="3B0810C6">
            <wp:extent cx="409575" cy="409575"/>
            <wp:effectExtent l="0" t="0" r="9525" b="9525"/>
            <wp:docPr id="55" name="Picture 55"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au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A314D5" w:rsidRPr="007A6955">
        <w:tab/>
      </w:r>
      <w:r w:rsidR="00607C99" w:rsidRPr="007A6955">
        <w:t xml:space="preserve">CAUTION: </w:t>
      </w:r>
      <w:r w:rsidR="00015ED4" w:rsidRPr="007A6955">
        <w:t>When sending exports to a Host file</w:t>
      </w:r>
      <w:r w:rsidR="00015ED4" w:rsidRPr="007A6955">
        <w:rPr>
          <w:rFonts w:ascii="Times New Roman" w:hAnsi="Times New Roman"/>
          <w:b w:val="0"/>
          <w:sz w:val="22"/>
          <w:szCs w:val="22"/>
        </w:rPr>
        <w:fldChar w:fldCharType="begin"/>
      </w:r>
      <w:r w:rsidR="00015ED4" w:rsidRPr="007A6955">
        <w:rPr>
          <w:rFonts w:ascii="Times New Roman" w:hAnsi="Times New Roman"/>
          <w:b w:val="0"/>
          <w:sz w:val="22"/>
          <w:szCs w:val="22"/>
        </w:rPr>
        <w:instrText xml:space="preserve"> XE </w:instrText>
      </w:r>
      <w:r w:rsidR="00850AFF" w:rsidRPr="007A6955">
        <w:rPr>
          <w:rFonts w:ascii="Times New Roman" w:hAnsi="Times New Roman"/>
          <w:b w:val="0"/>
          <w:sz w:val="22"/>
          <w:szCs w:val="22"/>
        </w:rPr>
        <w:instrText>“</w:instrText>
      </w:r>
      <w:r w:rsidR="00E750D2" w:rsidRPr="007A6955">
        <w:rPr>
          <w:rFonts w:ascii="Times New Roman" w:hAnsi="Times New Roman"/>
          <w:b w:val="0"/>
          <w:sz w:val="22"/>
          <w:szCs w:val="22"/>
        </w:rPr>
        <w:instrText>Host F</w:instrText>
      </w:r>
      <w:r w:rsidR="00015ED4" w:rsidRPr="007A6955">
        <w:rPr>
          <w:rFonts w:ascii="Times New Roman" w:hAnsi="Times New Roman"/>
          <w:b w:val="0"/>
          <w:sz w:val="22"/>
          <w:szCs w:val="22"/>
        </w:rPr>
        <w:instrText>ile</w:instrText>
      </w:r>
      <w:r w:rsidR="00850AFF" w:rsidRPr="007A6955">
        <w:rPr>
          <w:rFonts w:ascii="Times New Roman" w:hAnsi="Times New Roman"/>
          <w:b w:val="0"/>
          <w:sz w:val="22"/>
          <w:szCs w:val="22"/>
        </w:rPr>
        <w:instrText>”</w:instrText>
      </w:r>
      <w:r w:rsidR="00015ED4" w:rsidRPr="007A6955">
        <w:rPr>
          <w:rFonts w:ascii="Times New Roman" w:hAnsi="Times New Roman"/>
          <w:b w:val="0"/>
          <w:sz w:val="22"/>
          <w:szCs w:val="22"/>
        </w:rPr>
        <w:instrText xml:space="preserve"> </w:instrText>
      </w:r>
      <w:r w:rsidR="00015ED4" w:rsidRPr="007A6955">
        <w:rPr>
          <w:rFonts w:ascii="Times New Roman" w:hAnsi="Times New Roman"/>
          <w:b w:val="0"/>
          <w:sz w:val="22"/>
          <w:szCs w:val="22"/>
        </w:rPr>
        <w:fldChar w:fldCharType="end"/>
      </w:r>
      <w:r w:rsidR="00AF6DE7" w:rsidRPr="007A6955">
        <w:rPr>
          <w:rFonts w:ascii="Times New Roman" w:hAnsi="Times New Roman"/>
          <w:b w:val="0"/>
          <w:sz w:val="22"/>
          <w:szCs w:val="22"/>
        </w:rPr>
        <w:fldChar w:fldCharType="begin"/>
      </w:r>
      <w:r w:rsidR="00AF6DE7" w:rsidRPr="007A6955">
        <w:rPr>
          <w:rFonts w:ascii="Times New Roman" w:hAnsi="Times New Roman"/>
          <w:b w:val="0"/>
          <w:sz w:val="22"/>
          <w:szCs w:val="22"/>
        </w:rPr>
        <w:instrText xml:space="preserve"> XE </w:instrText>
      </w:r>
      <w:r w:rsidR="00850AFF" w:rsidRPr="007A6955">
        <w:rPr>
          <w:rFonts w:ascii="Times New Roman" w:hAnsi="Times New Roman"/>
          <w:b w:val="0"/>
          <w:sz w:val="22"/>
          <w:szCs w:val="22"/>
        </w:rPr>
        <w:instrText>“</w:instrText>
      </w:r>
      <w:r w:rsidR="00AF6DE7" w:rsidRPr="007A6955">
        <w:rPr>
          <w:rFonts w:ascii="Times New Roman" w:hAnsi="Times New Roman"/>
          <w:b w:val="0"/>
          <w:sz w:val="22"/>
          <w:szCs w:val="22"/>
        </w:rPr>
        <w:instrText>Files:Host</w:instrText>
      </w:r>
      <w:r w:rsidR="00850AFF" w:rsidRPr="007A6955">
        <w:rPr>
          <w:rFonts w:ascii="Times New Roman" w:hAnsi="Times New Roman"/>
          <w:b w:val="0"/>
          <w:sz w:val="22"/>
          <w:szCs w:val="22"/>
        </w:rPr>
        <w:instrText>”</w:instrText>
      </w:r>
      <w:r w:rsidR="00AF6DE7" w:rsidRPr="007A6955">
        <w:rPr>
          <w:rFonts w:ascii="Times New Roman" w:hAnsi="Times New Roman"/>
          <w:b w:val="0"/>
          <w:sz w:val="22"/>
          <w:szCs w:val="22"/>
        </w:rPr>
        <w:instrText xml:space="preserve"> </w:instrText>
      </w:r>
      <w:r w:rsidR="00AF6DE7" w:rsidRPr="007A6955">
        <w:rPr>
          <w:rFonts w:ascii="Times New Roman" w:hAnsi="Times New Roman"/>
          <w:b w:val="0"/>
          <w:sz w:val="22"/>
          <w:szCs w:val="22"/>
        </w:rPr>
        <w:fldChar w:fldCharType="end"/>
      </w:r>
      <w:r w:rsidR="00015ED4" w:rsidRPr="007A6955">
        <w:t xml:space="preserve"> on a DSM for OpenVMS (e.g.,</w:t>
      </w:r>
      <w:r w:rsidR="00607C99" w:rsidRPr="007A6955">
        <w:t> </w:t>
      </w:r>
      <w:r w:rsidR="00015ED4" w:rsidRPr="007A6955">
        <w:t xml:space="preserve">VAX) system, you </w:t>
      </w:r>
      <w:r w:rsidR="00015ED4" w:rsidRPr="007A6955">
        <w:rPr>
          <w:i/>
        </w:rPr>
        <w:t>must</w:t>
      </w:r>
      <w:r w:rsidR="00015ED4" w:rsidRPr="007A6955">
        <w:t xml:space="preserve"> add a parameter to the OPEN command, if any of your exported records are longer than 512 characters. See the </w:t>
      </w:r>
      <w:r w:rsidR="00850AFF" w:rsidRPr="007A6955">
        <w:t>“</w:t>
      </w:r>
      <w:r w:rsidR="00015ED4" w:rsidRPr="007A6955">
        <w:t>Export Data</w:t>
      </w:r>
      <w:r w:rsidR="00850AFF" w:rsidRPr="007A6955">
        <w:t>”</w:t>
      </w:r>
      <w:r w:rsidR="00015ED4" w:rsidRPr="007A6955">
        <w:t xml:space="preserve"> section for details.</w:t>
      </w:r>
    </w:p>
    <w:p w14:paraId="3B07E626" w14:textId="77777777" w:rsidR="00015ED4" w:rsidRPr="007A6955" w:rsidRDefault="00015ED4" w:rsidP="00602F32">
      <w:pPr>
        <w:pStyle w:val="Heading5"/>
      </w:pPr>
      <w:bookmarkStart w:id="178" w:name="_Hlt447009908"/>
      <w:bookmarkStart w:id="179" w:name="Need_foreign_field_names"/>
      <w:bookmarkEnd w:id="178"/>
      <w:r w:rsidRPr="007A6955">
        <w:t>NEED FOREIGN FIELD NAMES?</w:t>
      </w:r>
      <w:bookmarkEnd w:id="179"/>
    </w:p>
    <w:p w14:paraId="3B07E627" w14:textId="77777777" w:rsidR="00D62A7A" w:rsidRPr="007A6955" w:rsidRDefault="00CE6FC8" w:rsidP="00577B87">
      <w:pPr>
        <w:pStyle w:val="BodyText"/>
        <w:keepNext/>
        <w:keepLines/>
      </w:pPr>
      <w:r w:rsidRPr="007A6955">
        <w:fldChar w:fldCharType="begin"/>
      </w:r>
      <w:r w:rsidRPr="007A6955">
        <w:instrText xml:space="preserve"> XE </w:instrText>
      </w:r>
      <w:r w:rsidR="00850AFF" w:rsidRPr="007A6955">
        <w:instrText>“</w:instrText>
      </w:r>
      <w:r w:rsidRPr="007A6955">
        <w:instrText xml:space="preserve">FOREIGN FIELD NAMES? </w:instrText>
      </w:r>
      <w:r w:rsidR="008A1969" w:rsidRPr="007A6955">
        <w:instrText>Field</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Fields:FOREIGN FIELD NAMES?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945645" w:rsidRPr="007A6955">
        <w:instrText>FOREIGN FORMAT File (#.44):</w:instrText>
      </w:r>
      <w:r w:rsidRPr="007A6955">
        <w:instrText xml:space="preserve">FOREIGN FIELD NAMES? </w:instrText>
      </w:r>
      <w:r w:rsidR="008A1969" w:rsidRPr="007A6955">
        <w:instrText>Field</w:instrText>
      </w:r>
      <w:r w:rsidR="00850AFF" w:rsidRPr="007A6955">
        <w:instrText>”</w:instrText>
      </w:r>
      <w:r w:rsidRPr="007A6955">
        <w:instrText xml:space="preserve"> </w:instrText>
      </w:r>
      <w:r w:rsidRPr="007A6955">
        <w:fldChar w:fldCharType="end"/>
      </w:r>
      <w:r w:rsidR="00015ED4" w:rsidRPr="007A6955">
        <w:t xml:space="preserve">If this field is answered </w:t>
      </w:r>
      <w:r w:rsidR="00015ED4" w:rsidRPr="007A6955">
        <w:rPr>
          <w:b/>
        </w:rPr>
        <w:t>YES</w:t>
      </w:r>
      <w:r w:rsidR="00015ED4" w:rsidRPr="007A6955">
        <w:t>, the user is prompted for a field name for each exported field when the EXPORT template</w:t>
      </w:r>
      <w:r w:rsidR="00015ED4" w:rsidRPr="007A6955">
        <w:fldChar w:fldCharType="begin"/>
      </w:r>
      <w:r w:rsidR="00015ED4" w:rsidRPr="007A6955">
        <w:instrText xml:space="preserve"> XE </w:instrText>
      </w:r>
      <w:r w:rsidR="00850AFF" w:rsidRPr="007A6955">
        <w:instrText>“</w:instrText>
      </w:r>
      <w:r w:rsidR="00015ED4" w:rsidRPr="007A6955">
        <w:instrText xml:space="preserve">EXPORT </w:instrText>
      </w:r>
      <w:r w:rsidR="000141FA" w:rsidRPr="007A6955">
        <w:instrText>Templates</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Templates:EXPORT</w:instrText>
      </w:r>
      <w:r w:rsidR="00850AFF" w:rsidRPr="007A6955">
        <w:instrText>”</w:instrText>
      </w:r>
      <w:r w:rsidR="00015ED4" w:rsidRPr="007A6955">
        <w:instrText xml:space="preserve"> </w:instrText>
      </w:r>
      <w:r w:rsidR="00015ED4" w:rsidRPr="007A6955">
        <w:fldChar w:fldCharType="end"/>
      </w:r>
      <w:r w:rsidR="00015ED4" w:rsidRPr="007A6955">
        <w:t xml:space="preserve"> is created. The field names are stored in the NAME OF FOREIGN FIELD field</w:t>
      </w:r>
      <w:r w:rsidR="00015ED4" w:rsidRPr="007A6955">
        <w:fldChar w:fldCharType="begin"/>
      </w:r>
      <w:r w:rsidR="00015ED4" w:rsidRPr="007A6955">
        <w:instrText xml:space="preserve"> XE </w:instrText>
      </w:r>
      <w:r w:rsidR="00850AFF" w:rsidRPr="007A6955">
        <w:instrText>“</w:instrText>
      </w:r>
      <w:r w:rsidR="00015ED4" w:rsidRPr="007A6955">
        <w:instrText xml:space="preserve">NAME OF FOREIGN FIELD </w:instrText>
      </w:r>
      <w:r w:rsidR="008A1969" w:rsidRPr="007A6955">
        <w:instrText>Field</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Fields:NAME OF FOREIGN FIELD</w:instrText>
      </w:r>
      <w:r w:rsidR="00850AFF" w:rsidRPr="007A6955">
        <w:instrText>”</w:instrText>
      </w:r>
      <w:r w:rsidR="00015ED4" w:rsidRPr="007A6955">
        <w:instrText xml:space="preserve"> </w:instrText>
      </w:r>
      <w:r w:rsidR="00015ED4" w:rsidRPr="007A6955">
        <w:fldChar w:fldCharType="end"/>
      </w:r>
      <w:r w:rsidR="00015ED4" w:rsidRPr="007A6955">
        <w:t xml:space="preserve"> in the EXPORT FIELD Multiple</w:t>
      </w:r>
      <w:r w:rsidR="00015ED4" w:rsidRPr="007A6955">
        <w:fldChar w:fldCharType="begin"/>
      </w:r>
      <w:r w:rsidR="00015ED4" w:rsidRPr="007A6955">
        <w:instrText xml:space="preserve"> XE </w:instrText>
      </w:r>
      <w:r w:rsidR="00850AFF" w:rsidRPr="007A6955">
        <w:instrText>“</w:instrText>
      </w:r>
      <w:r w:rsidR="00015ED4" w:rsidRPr="007A6955">
        <w:instrText>EXPORT FIELD Multiple</w:instrText>
      </w:r>
      <w:r w:rsidR="00850AFF" w:rsidRPr="007A6955">
        <w:instrText>”</w:instrText>
      </w:r>
      <w:r w:rsidR="00015ED4" w:rsidRPr="007A6955">
        <w:instrText xml:space="preserve"> </w:instrText>
      </w:r>
      <w:r w:rsidR="00015ED4" w:rsidRPr="007A6955">
        <w:fldChar w:fldCharType="end"/>
      </w:r>
      <w:r w:rsidR="00015ED4" w:rsidRPr="007A6955">
        <w:t xml:space="preserve"> in the PRINT TEMPLATE file</w:t>
      </w:r>
      <w:r w:rsidR="00D62A7A" w:rsidRPr="007A6955">
        <w:t xml:space="preserve"> (#.4)</w:t>
      </w:r>
      <w:r w:rsidR="00015ED4" w:rsidRPr="007A6955">
        <w:fldChar w:fldCharType="begin"/>
      </w:r>
      <w:r w:rsidR="00015ED4" w:rsidRPr="007A6955">
        <w:instrText xml:space="preserve"> XE </w:instrText>
      </w:r>
      <w:r w:rsidR="00850AFF" w:rsidRPr="007A6955">
        <w:instrText>“</w:instrText>
      </w:r>
      <w:r w:rsidR="00015ED4" w:rsidRPr="007A6955">
        <w:instrText xml:space="preserve">PRINT TEMPLATE </w:instrText>
      </w:r>
      <w:r w:rsidR="00E750D2" w:rsidRPr="007A6955">
        <w:instrText>File</w:instrText>
      </w:r>
      <w:r w:rsidR="00D62A7A" w:rsidRPr="007A6955">
        <w:instrText xml:space="preserve"> (#.4)</w:instrText>
      </w:r>
      <w:r w:rsidR="00850AFF" w:rsidRPr="007A6955">
        <w:instrText>”</w:instrText>
      </w:r>
      <w:r w:rsidR="00015ED4" w:rsidRPr="007A6955">
        <w:instrText xml:space="preserve"> </w:instrText>
      </w:r>
      <w:r w:rsidR="00015ED4" w:rsidRPr="007A6955">
        <w:fldChar w:fldCharType="end"/>
      </w:r>
      <w:r w:rsidR="00D62A7A" w:rsidRPr="007A6955">
        <w:fldChar w:fldCharType="begin"/>
      </w:r>
      <w:r w:rsidR="00D62A7A" w:rsidRPr="007A6955">
        <w:instrText xml:space="preserve"> XE </w:instrText>
      </w:r>
      <w:r w:rsidR="00850AFF" w:rsidRPr="007A6955">
        <w:instrText>“</w:instrText>
      </w:r>
      <w:r w:rsidR="00D62A7A" w:rsidRPr="007A6955">
        <w:instrText>Files:PRINT TEMPLATE (#.4)</w:instrText>
      </w:r>
      <w:r w:rsidR="00850AFF" w:rsidRPr="007A6955">
        <w:instrText>”</w:instrText>
      </w:r>
      <w:r w:rsidR="00D62A7A" w:rsidRPr="007A6955">
        <w:instrText xml:space="preserve"> </w:instrText>
      </w:r>
      <w:r w:rsidR="00D62A7A" w:rsidRPr="007A6955">
        <w:fldChar w:fldCharType="end"/>
      </w:r>
      <w:r w:rsidR="00D62A7A" w:rsidRPr="007A6955">
        <w:t>.</w:t>
      </w:r>
    </w:p>
    <w:p w14:paraId="3B07E628" w14:textId="64D707A6" w:rsidR="00015ED4" w:rsidRPr="007A6955" w:rsidRDefault="000A180C" w:rsidP="00D62A7A">
      <w:pPr>
        <w:pStyle w:val="Note"/>
      </w:pPr>
      <w:r>
        <w:rPr>
          <w:noProof/>
        </w:rPr>
        <w:drawing>
          <wp:inline distT="0" distB="0" distL="0" distR="0" wp14:anchorId="3B0810C7" wp14:editId="3B0810C8">
            <wp:extent cx="285750" cy="285750"/>
            <wp:effectExtent l="0" t="0" r="0" b="0"/>
            <wp:docPr id="56" name="Picture 5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62A7A" w:rsidRPr="007A6955">
        <w:tab/>
      </w:r>
      <w:r w:rsidR="00D62A7A" w:rsidRPr="007A6955">
        <w:rPr>
          <w:b/>
        </w:rPr>
        <w:t>REF:</w:t>
      </w:r>
      <w:r w:rsidR="00D62A7A" w:rsidRPr="007A6955">
        <w:t xml:space="preserve"> For one way to use this information, s</w:t>
      </w:r>
      <w:r w:rsidR="00015ED4" w:rsidRPr="007A6955">
        <w:t xml:space="preserve">ee the discussion </w:t>
      </w:r>
      <w:r w:rsidR="00D62A7A" w:rsidRPr="007A6955">
        <w:t>in</w:t>
      </w:r>
      <w:r w:rsidR="00015ED4" w:rsidRPr="007A6955">
        <w:t xml:space="preserve"> the </w:t>
      </w:r>
      <w:r w:rsidR="00850AFF" w:rsidRPr="007A6955">
        <w:t>“</w:t>
      </w:r>
      <w:r w:rsidR="00D62A7A" w:rsidRPr="007A6955">
        <w:rPr>
          <w:color w:val="0000FF"/>
          <w:u w:val="single"/>
        </w:rPr>
        <w:fldChar w:fldCharType="begin"/>
      </w:r>
      <w:r w:rsidR="00D62A7A" w:rsidRPr="007A6955">
        <w:rPr>
          <w:color w:val="0000FF"/>
          <w:u w:val="single"/>
        </w:rPr>
        <w:instrText xml:space="preserve"> REF File_header \h  \* MERGEFORMAT </w:instrText>
      </w:r>
      <w:r w:rsidR="00D62A7A" w:rsidRPr="007A6955">
        <w:rPr>
          <w:color w:val="0000FF"/>
          <w:u w:val="single"/>
        </w:rPr>
      </w:r>
      <w:r w:rsidR="00D62A7A" w:rsidRPr="007A6955">
        <w:rPr>
          <w:color w:val="0000FF"/>
          <w:u w:val="single"/>
        </w:rPr>
        <w:fldChar w:fldCharType="separate"/>
      </w:r>
      <w:r w:rsidR="00FA2C7D" w:rsidRPr="00FA2C7D">
        <w:rPr>
          <w:color w:val="0000FF"/>
          <w:u w:val="single"/>
        </w:rPr>
        <w:t>FILE HEADER</w:t>
      </w:r>
      <w:r w:rsidR="00D62A7A" w:rsidRPr="007A6955">
        <w:rPr>
          <w:color w:val="0000FF"/>
          <w:u w:val="single"/>
        </w:rPr>
        <w:fldChar w:fldCharType="end"/>
      </w:r>
      <w:r w:rsidR="00850AFF" w:rsidRPr="007A6955">
        <w:t>”</w:t>
      </w:r>
      <w:r w:rsidR="00D62A7A" w:rsidRPr="007A6955">
        <w:t xml:space="preserve"> section</w:t>
      </w:r>
      <w:r w:rsidR="00015ED4" w:rsidRPr="007A6955">
        <w:t>.</w:t>
      </w:r>
    </w:p>
    <w:p w14:paraId="3B07E629" w14:textId="77777777" w:rsidR="00015ED4" w:rsidRPr="007A6955" w:rsidRDefault="00015ED4" w:rsidP="00602F32">
      <w:pPr>
        <w:pStyle w:val="Heading5"/>
      </w:pPr>
      <w:bookmarkStart w:id="180" w:name="Quote_non_numeric_fields"/>
      <w:r w:rsidRPr="007A6955">
        <w:lastRenderedPageBreak/>
        <w:t>QUOTE NON-NUMERIC FIELDS?</w:t>
      </w:r>
      <w:bookmarkEnd w:id="180"/>
    </w:p>
    <w:p w14:paraId="3B07E62A" w14:textId="77777777" w:rsidR="00015ED4" w:rsidRPr="007A6955" w:rsidRDefault="00CE6FC8" w:rsidP="00CE6FC8">
      <w:pPr>
        <w:pStyle w:val="BodyText"/>
        <w:keepNext/>
        <w:keepLines/>
      </w:pPr>
      <w:r w:rsidRPr="007A6955">
        <w:fldChar w:fldCharType="begin"/>
      </w:r>
      <w:r w:rsidRPr="007A6955">
        <w:instrText xml:space="preserve"> XE </w:instrText>
      </w:r>
      <w:r w:rsidR="00850AFF" w:rsidRPr="007A6955">
        <w:instrText>“</w:instrText>
      </w:r>
      <w:r w:rsidRPr="007A6955">
        <w:instrText xml:space="preserve">QUOTE NON-NUMERIC FIELDS? </w:instrText>
      </w:r>
      <w:r w:rsidR="008A1969" w:rsidRPr="007A6955">
        <w:instrText>Field</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Fields:QUOTE NON-NUMERIC FIELDS?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945645" w:rsidRPr="007A6955">
        <w:instrText>FOREIGN FORMAT File (#.44):</w:instrText>
      </w:r>
      <w:r w:rsidRPr="007A6955">
        <w:instrText xml:space="preserve">QUOTE NON-NUMERIC FIELDS? </w:instrText>
      </w:r>
      <w:r w:rsidR="008A1969" w:rsidRPr="007A6955">
        <w:instrText>Field</w:instrText>
      </w:r>
      <w:r w:rsidR="00850AFF" w:rsidRPr="007A6955">
        <w:instrText>”</w:instrText>
      </w:r>
      <w:r w:rsidRPr="007A6955">
        <w:instrText xml:space="preserve"> </w:instrText>
      </w:r>
      <w:r w:rsidRPr="007A6955">
        <w:fldChar w:fldCharType="end"/>
      </w:r>
      <w:r w:rsidR="00015ED4" w:rsidRPr="007A6955">
        <w:t xml:space="preserve">When </w:t>
      </w:r>
      <w:r w:rsidR="00015ED4" w:rsidRPr="007A6955">
        <w:rPr>
          <w:b/>
          <w:i/>
        </w:rPr>
        <w:t>importing</w:t>
      </w:r>
      <w:r w:rsidR="00015ED4" w:rsidRPr="007A6955">
        <w:t xml:space="preserve"> data, VA FileMan ignore</w:t>
      </w:r>
      <w:r w:rsidR="00DD64BA" w:rsidRPr="007A6955">
        <w:t>s</w:t>
      </w:r>
      <w:r w:rsidR="00015ED4" w:rsidRPr="007A6955">
        <w:t xml:space="preserve"> the field delimiter in a quoted string when this field is set to </w:t>
      </w:r>
      <w:r w:rsidR="00015ED4" w:rsidRPr="007A6955">
        <w:rPr>
          <w:b/>
        </w:rPr>
        <w:t>YES</w:t>
      </w:r>
      <w:r w:rsidR="00015ED4" w:rsidRPr="007A6955">
        <w:t>.</w:t>
      </w:r>
    </w:p>
    <w:p w14:paraId="3B07E62B" w14:textId="77777777" w:rsidR="00015ED4" w:rsidRPr="007A6955" w:rsidRDefault="00015ED4" w:rsidP="00CE6FC8">
      <w:pPr>
        <w:pStyle w:val="BodyText"/>
        <w:keepNext/>
        <w:keepLines/>
      </w:pPr>
      <w:r w:rsidRPr="007A6955">
        <w:t xml:space="preserve">When </w:t>
      </w:r>
      <w:r w:rsidRPr="007A6955">
        <w:rPr>
          <w:b/>
          <w:i/>
        </w:rPr>
        <w:t>exporting</w:t>
      </w:r>
      <w:r w:rsidRPr="007A6955">
        <w:t xml:space="preserve"> data, if you want all values that do </w:t>
      </w:r>
      <w:r w:rsidR="00BF0AD0" w:rsidRPr="007A6955">
        <w:rPr>
          <w:i/>
        </w:rPr>
        <w:t>not</w:t>
      </w:r>
      <w:r w:rsidRPr="007A6955">
        <w:t xml:space="preserve"> belong to a </w:t>
      </w:r>
      <w:r w:rsidR="00D97437" w:rsidRPr="007A6955">
        <w:t xml:space="preserve">DATA TYPE field of </w:t>
      </w:r>
      <w:r w:rsidRPr="007A6955">
        <w:t xml:space="preserve">NUMERIC to be surrounded by quotation marks, answer </w:t>
      </w:r>
      <w:r w:rsidRPr="007A6955">
        <w:rPr>
          <w:b/>
        </w:rPr>
        <w:t>YES</w:t>
      </w:r>
      <w:r w:rsidRPr="007A6955">
        <w:t xml:space="preserve"> to this field.</w:t>
      </w:r>
    </w:p>
    <w:p w14:paraId="3B07E62C" w14:textId="045D7788" w:rsidR="00015ED4" w:rsidRPr="007A6955" w:rsidRDefault="00015ED4" w:rsidP="00CE6FC8">
      <w:pPr>
        <w:pStyle w:val="BodyText"/>
        <w:keepNext/>
        <w:keepLines/>
      </w:pPr>
      <w:r w:rsidRPr="007A6955">
        <w:t>Many importing applications treat data within quotation marks (</w:t>
      </w:r>
      <w:r w:rsidR="00850AFF" w:rsidRPr="007A6955">
        <w:rPr>
          <w:b/>
        </w:rPr>
        <w:t>“</w:t>
      </w:r>
      <w:r w:rsidRPr="007A6955">
        <w:t xml:space="preserve">) in a special way. Sometimes such data is automatically considered to be text, as opposed to numbers. Also, the importer may ignore the field delimiter character, if it falls within a quoted string. Quoting a null value from a </w:t>
      </w:r>
      <w:r w:rsidRPr="007A6955">
        <w:rPr>
          <w:i/>
        </w:rPr>
        <w:t>non</w:t>
      </w:r>
      <w:r w:rsidRPr="007A6955">
        <w:t>-numeric field result</w:t>
      </w:r>
      <w:r w:rsidR="00DD64BA" w:rsidRPr="007A6955">
        <w:t>s</w:t>
      </w:r>
      <w:r w:rsidRPr="007A6955">
        <w:t xml:space="preserve"> in two double quotes (</w:t>
      </w:r>
      <w:r w:rsidR="00D51F8B">
        <w:rPr>
          <w:b/>
        </w:rPr>
        <w:t>“”</w:t>
      </w:r>
      <w:r w:rsidRPr="007A6955">
        <w:t>) being exported.</w:t>
      </w:r>
    </w:p>
    <w:p w14:paraId="3B07E62D" w14:textId="77777777" w:rsidR="00D97437" w:rsidRPr="007A6955" w:rsidRDefault="00015ED4" w:rsidP="00D97437">
      <w:pPr>
        <w:pStyle w:val="BodyText"/>
        <w:keepNext/>
        <w:keepLines/>
      </w:pPr>
      <w:r w:rsidRPr="007A6955">
        <w:t xml:space="preserve">During export, the DATA TYPE </w:t>
      </w:r>
      <w:r w:rsidR="00D97437" w:rsidRPr="007A6955">
        <w:t>field value</w:t>
      </w:r>
      <w:r w:rsidRPr="007A6955">
        <w:t xml:space="preserve"> is automatically determined for fields in the primary file and its Multiples. </w:t>
      </w:r>
      <w:r w:rsidR="00D97437" w:rsidRPr="007A6955">
        <w:t xml:space="preserve">DATA TYPE fields of </w:t>
      </w:r>
      <w:r w:rsidRPr="007A6955">
        <w:t>NUMERIC are considered NUMERIC. There may be other fields t</w:t>
      </w:r>
      <w:r w:rsidR="00D97437" w:rsidRPr="007A6955">
        <w:t>hat you want treated as NUMERIC. For example:</w:t>
      </w:r>
    </w:p>
    <w:p w14:paraId="3B07E62E" w14:textId="77777777" w:rsidR="00D97437" w:rsidRPr="007A6955" w:rsidRDefault="00015ED4" w:rsidP="00D97437">
      <w:pPr>
        <w:pStyle w:val="ListBullet"/>
        <w:keepNext/>
        <w:keepLines/>
      </w:pPr>
      <w:r w:rsidRPr="007A6955">
        <w:t>COMPUTED-type fields with numeric results</w:t>
      </w:r>
      <w:r w:rsidR="00D97437" w:rsidRPr="007A6955">
        <w:t>.</w:t>
      </w:r>
    </w:p>
    <w:p w14:paraId="3B07E62F" w14:textId="77777777" w:rsidR="00D97437" w:rsidRPr="007A6955" w:rsidRDefault="00D97437" w:rsidP="00D97437">
      <w:pPr>
        <w:pStyle w:val="ListBullet"/>
        <w:keepNext/>
        <w:keepLines/>
      </w:pPr>
      <w:r w:rsidRPr="007A6955">
        <w:t>F</w:t>
      </w:r>
      <w:r w:rsidR="00015ED4" w:rsidRPr="007A6955">
        <w:t>ields referenced by the extended pointer syntax</w:t>
      </w:r>
      <w:r w:rsidRPr="007A6955">
        <w:t>.</w:t>
      </w:r>
    </w:p>
    <w:p w14:paraId="3B07E630" w14:textId="77777777" w:rsidR="00D97437" w:rsidRPr="007A6955" w:rsidRDefault="00D97437" w:rsidP="00D97437">
      <w:pPr>
        <w:pStyle w:val="ListBullet"/>
      </w:pPr>
      <w:r w:rsidRPr="007A6955">
        <w:t>R</w:t>
      </w:r>
      <w:r w:rsidR="00015ED4" w:rsidRPr="007A6955">
        <w:t xml:space="preserve">eplies to the </w:t>
      </w:r>
      <w:r w:rsidR="00850AFF" w:rsidRPr="007A6955">
        <w:t>“</w:t>
      </w:r>
      <w:r w:rsidR="00015ED4" w:rsidRPr="007A6955">
        <w:t>EXPORT FIELD:</w:t>
      </w:r>
      <w:r w:rsidR="00850AFF" w:rsidRPr="007A6955">
        <w:t>”</w:t>
      </w:r>
      <w:r w:rsidR="00015ED4" w:rsidRPr="007A6955">
        <w:t xml:space="preserve"> prompt that are computed expressions with numeric results.</w:t>
      </w:r>
    </w:p>
    <w:p w14:paraId="3B07E631" w14:textId="77777777" w:rsidR="00015ED4" w:rsidRPr="007A6955" w:rsidRDefault="00015ED4" w:rsidP="00CE6FC8">
      <w:pPr>
        <w:pStyle w:val="BodyText"/>
      </w:pPr>
      <w:r w:rsidRPr="007A6955">
        <w:t>By default, these fields are assigned a FREE TEXT DATA TYPE. If you want the user to choose the DATA TYPE when the EXPORT template</w:t>
      </w:r>
      <w:r w:rsidRPr="007A6955">
        <w:fldChar w:fldCharType="begin"/>
      </w:r>
      <w:r w:rsidRPr="007A6955">
        <w:instrText xml:space="preserve"> XE </w:instrText>
      </w:r>
      <w:r w:rsidR="00850AFF" w:rsidRPr="007A6955">
        <w:instrText>“</w:instrText>
      </w:r>
      <w:r w:rsidRPr="007A6955">
        <w:instrText xml:space="preserve">EXPORT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Templates:EXPORT</w:instrText>
      </w:r>
      <w:r w:rsidR="00850AFF" w:rsidRPr="007A6955">
        <w:instrText>”</w:instrText>
      </w:r>
      <w:r w:rsidRPr="007A6955">
        <w:instrText xml:space="preserve"> </w:instrText>
      </w:r>
      <w:r w:rsidRPr="007A6955">
        <w:fldChar w:fldCharType="end"/>
      </w:r>
      <w:r w:rsidRPr="007A6955">
        <w:t xml:space="preserve"> is created, answer </w:t>
      </w:r>
      <w:r w:rsidRPr="007A6955">
        <w:rPr>
          <w:b/>
        </w:rPr>
        <w:t>YES</w:t>
      </w:r>
      <w:r w:rsidRPr="007A6955">
        <w:t xml:space="preserve"> to the PROMPT FOR DATA TYPE? field</w:t>
      </w:r>
      <w:r w:rsidRPr="007A6955">
        <w:fldChar w:fldCharType="begin"/>
      </w:r>
      <w:r w:rsidRPr="007A6955">
        <w:instrText xml:space="preserve"> XE </w:instrText>
      </w:r>
      <w:r w:rsidR="00850AFF" w:rsidRPr="007A6955">
        <w:instrText>“</w:instrText>
      </w:r>
      <w:r w:rsidRPr="007A6955">
        <w:instrText xml:space="preserve">PROMPT FOR DATA TYPE? </w:instrText>
      </w:r>
      <w:r w:rsidR="008A1969" w:rsidRPr="007A6955">
        <w:instrText>Field</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Fields:PROMPT FOR DATA TYPE?</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945645" w:rsidRPr="007A6955">
        <w:instrText>FOREIGN FORMAT File (#.44):</w:instrText>
      </w:r>
      <w:r w:rsidRPr="007A6955">
        <w:instrText xml:space="preserve">PROMPT FOR DATA TYPE? </w:instrText>
      </w:r>
      <w:r w:rsidR="008A1969" w:rsidRPr="007A6955">
        <w:instrText>Field</w:instrText>
      </w:r>
      <w:r w:rsidR="00850AFF" w:rsidRPr="007A6955">
        <w:instrText>”</w:instrText>
      </w:r>
      <w:r w:rsidRPr="007A6955">
        <w:instrText xml:space="preserve"> </w:instrText>
      </w:r>
      <w:r w:rsidRPr="007A6955">
        <w:fldChar w:fldCharType="end"/>
      </w:r>
      <w:r w:rsidRPr="007A6955">
        <w:t>.</w:t>
      </w:r>
    </w:p>
    <w:p w14:paraId="3B07E632" w14:textId="77777777" w:rsidR="00015ED4" w:rsidRPr="007A6955" w:rsidRDefault="00015ED4" w:rsidP="00CE6FC8">
      <w:pPr>
        <w:pStyle w:val="BodyText"/>
      </w:pPr>
      <w:r w:rsidRPr="007A6955">
        <w:t xml:space="preserve">If the Export Tool assigns a </w:t>
      </w:r>
      <w:r w:rsidRPr="007A6955">
        <w:rPr>
          <w:i/>
        </w:rPr>
        <w:t>non</w:t>
      </w:r>
      <w:r w:rsidRPr="007A6955">
        <w:t xml:space="preserve">-numeric </w:t>
      </w:r>
      <w:r w:rsidR="00D97437" w:rsidRPr="007A6955">
        <w:t xml:space="preserve">to a </w:t>
      </w:r>
      <w:r w:rsidRPr="007A6955">
        <w:t xml:space="preserve">DATA TYPE </w:t>
      </w:r>
      <w:r w:rsidR="00D97437" w:rsidRPr="007A6955">
        <w:t xml:space="preserve">field </w:t>
      </w:r>
      <w:r w:rsidRPr="007A6955">
        <w:t>or if the user chooses one of those DATA TYPE</w:t>
      </w:r>
      <w:r w:rsidR="00D97437" w:rsidRPr="007A6955">
        <w:t xml:space="preserve"> field value</w:t>
      </w:r>
      <w:r w:rsidRPr="007A6955">
        <w:t>s, the field</w:t>
      </w:r>
      <w:r w:rsidR="00850AFF" w:rsidRPr="007A6955">
        <w:t>’</w:t>
      </w:r>
      <w:r w:rsidRPr="007A6955">
        <w:t xml:space="preserve">s values </w:t>
      </w:r>
      <w:r w:rsidR="00DD64BA" w:rsidRPr="007A6955">
        <w:t>is</w:t>
      </w:r>
      <w:r w:rsidRPr="007A6955">
        <w:t xml:space="preserve"> surrounded by quotes when this field contains </w:t>
      </w:r>
      <w:r w:rsidRPr="007A6955">
        <w:rPr>
          <w:b/>
        </w:rPr>
        <w:t>YES</w:t>
      </w:r>
      <w:r w:rsidRPr="007A6955">
        <w:t>.</w:t>
      </w:r>
    </w:p>
    <w:p w14:paraId="3B07E633" w14:textId="77777777" w:rsidR="00015ED4" w:rsidRPr="007A6955" w:rsidRDefault="000A180C" w:rsidP="00A314D5">
      <w:pPr>
        <w:pStyle w:val="Note"/>
      </w:pPr>
      <w:r>
        <w:rPr>
          <w:noProof/>
        </w:rPr>
        <w:drawing>
          <wp:inline distT="0" distB="0" distL="0" distR="0" wp14:anchorId="3B0810C9" wp14:editId="3B0810CA">
            <wp:extent cx="285750" cy="285750"/>
            <wp:effectExtent l="0" t="0" r="0" b="0"/>
            <wp:docPr id="57" name="Picture 5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314D5" w:rsidRPr="007A6955">
        <w:rPr>
          <w:b/>
        </w:rPr>
        <w:tab/>
      </w:r>
      <w:r w:rsidR="00CE6FC8" w:rsidRPr="007A6955">
        <w:rPr>
          <w:b/>
        </w:rPr>
        <w:t>NOTE:</w:t>
      </w:r>
      <w:r w:rsidR="00CE6FC8" w:rsidRPr="007A6955">
        <w:t xml:space="preserve"> </w:t>
      </w:r>
      <w:r w:rsidR="00015ED4" w:rsidRPr="007A6955">
        <w:t xml:space="preserve">Do </w:t>
      </w:r>
      <w:r w:rsidR="00015ED4" w:rsidRPr="007A6955">
        <w:rPr>
          <w:i/>
        </w:rPr>
        <w:t>not</w:t>
      </w:r>
      <w:r w:rsidR="00015ED4" w:rsidRPr="007A6955">
        <w:t xml:space="preserve"> set this field to </w:t>
      </w:r>
      <w:r w:rsidR="00015ED4" w:rsidRPr="007A6955">
        <w:rPr>
          <w:b/>
        </w:rPr>
        <w:t>YES</w:t>
      </w:r>
      <w:r w:rsidR="00015ED4" w:rsidRPr="007A6955">
        <w:t xml:space="preserve"> if a fixed length record is being exported or imported.</w:t>
      </w:r>
    </w:p>
    <w:p w14:paraId="3B07E634" w14:textId="77777777" w:rsidR="00015ED4" w:rsidRPr="007A6955" w:rsidRDefault="00015ED4" w:rsidP="00602F32">
      <w:pPr>
        <w:pStyle w:val="Heading5"/>
      </w:pPr>
      <w:bookmarkStart w:id="181" w:name="Prompt_for_data_type"/>
      <w:r w:rsidRPr="007A6955">
        <w:t>PROMPT FOR DATA TYPE?</w:t>
      </w:r>
      <w:bookmarkEnd w:id="181"/>
    </w:p>
    <w:p w14:paraId="3B07E635" w14:textId="77777777" w:rsidR="00D97437" w:rsidRPr="007A6955" w:rsidRDefault="00CE6FC8" w:rsidP="00D97437">
      <w:pPr>
        <w:pStyle w:val="BodyText"/>
        <w:keepNext/>
        <w:keepLines/>
      </w:pPr>
      <w:r w:rsidRPr="007A6955">
        <w:fldChar w:fldCharType="begin"/>
      </w:r>
      <w:r w:rsidRPr="007A6955">
        <w:instrText xml:space="preserve"> XE </w:instrText>
      </w:r>
      <w:r w:rsidR="00850AFF" w:rsidRPr="007A6955">
        <w:instrText>“</w:instrText>
      </w:r>
      <w:r w:rsidRPr="007A6955">
        <w:instrText xml:space="preserve">PROMPT FOR DATA TYPE? </w:instrText>
      </w:r>
      <w:r w:rsidR="008A1969" w:rsidRPr="007A6955">
        <w:instrText>Field</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Fields:PROMPT FOR DATA TYPE?</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945645" w:rsidRPr="007A6955">
        <w:instrText>FOREIGN FORMAT File (#.44):</w:instrText>
      </w:r>
      <w:r w:rsidRPr="007A6955">
        <w:instrText xml:space="preserve">PROMPT FOR DATA TYPE? </w:instrText>
      </w:r>
      <w:r w:rsidR="008A1969" w:rsidRPr="007A6955">
        <w:instrText>Field</w:instrText>
      </w:r>
      <w:r w:rsidR="00850AFF" w:rsidRPr="007A6955">
        <w:instrText>”</w:instrText>
      </w:r>
      <w:r w:rsidRPr="007A6955">
        <w:instrText xml:space="preserve"> </w:instrText>
      </w:r>
      <w:r w:rsidRPr="007A6955">
        <w:fldChar w:fldCharType="end"/>
      </w:r>
      <w:r w:rsidR="00015ED4" w:rsidRPr="007A6955">
        <w:t>The Export Tool</w:t>
      </w:r>
      <w:r w:rsidR="00015ED4" w:rsidRPr="007A6955">
        <w:fldChar w:fldCharType="begin"/>
      </w:r>
      <w:r w:rsidR="00015ED4" w:rsidRPr="007A6955">
        <w:instrText xml:space="preserve"> XE </w:instrText>
      </w:r>
      <w:r w:rsidR="00850AFF" w:rsidRPr="007A6955">
        <w:instrText>“</w:instrText>
      </w:r>
      <w:r w:rsidR="00015ED4" w:rsidRPr="007A6955">
        <w:instrText>Export Tool</w:instrText>
      </w:r>
      <w:r w:rsidR="00850AFF" w:rsidRPr="007A6955">
        <w:instrText>”</w:instrText>
      </w:r>
      <w:r w:rsidR="00015ED4" w:rsidRPr="007A6955">
        <w:instrText xml:space="preserve"> </w:instrText>
      </w:r>
      <w:r w:rsidR="00015ED4" w:rsidRPr="007A6955">
        <w:fldChar w:fldCharType="end"/>
      </w:r>
      <w:r w:rsidR="0013192D" w:rsidRPr="007A6955">
        <w:t xml:space="preserve"> </w:t>
      </w:r>
      <w:r w:rsidR="00015ED4" w:rsidRPr="007A6955">
        <w:t>determine</w:t>
      </w:r>
      <w:r w:rsidR="0013192D" w:rsidRPr="007A6955">
        <w:t>s</w:t>
      </w:r>
      <w:r w:rsidR="00015ED4" w:rsidRPr="007A6955">
        <w:t xml:space="preserve"> the DATA TYPE </w:t>
      </w:r>
      <w:r w:rsidR="00D97437" w:rsidRPr="007A6955">
        <w:t xml:space="preserve">field value </w:t>
      </w:r>
      <w:r w:rsidR="00015ED4" w:rsidRPr="007A6955">
        <w:t>for fields in the primary file and its Multiples based on their definition in the data dictionary. Other fields are automatically assigned a DATA TYPE of FREE TEXT. If you want the user to choose the DATA TYPE of each field when creating an EXPORT template</w:t>
      </w:r>
      <w:r w:rsidR="00015ED4" w:rsidRPr="007A6955">
        <w:fldChar w:fldCharType="begin"/>
      </w:r>
      <w:r w:rsidR="00015ED4" w:rsidRPr="007A6955">
        <w:instrText xml:space="preserve"> XE </w:instrText>
      </w:r>
      <w:r w:rsidR="00850AFF" w:rsidRPr="007A6955">
        <w:instrText>“</w:instrText>
      </w:r>
      <w:r w:rsidR="00015ED4" w:rsidRPr="007A6955">
        <w:instrText xml:space="preserve">EXPORT </w:instrText>
      </w:r>
      <w:r w:rsidR="000141FA" w:rsidRPr="007A6955">
        <w:instrText>Templates</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Templates:EXPORT</w:instrText>
      </w:r>
      <w:r w:rsidR="00850AFF" w:rsidRPr="007A6955">
        <w:instrText>”</w:instrText>
      </w:r>
      <w:r w:rsidR="00015ED4" w:rsidRPr="007A6955">
        <w:instrText xml:space="preserve"> </w:instrText>
      </w:r>
      <w:r w:rsidR="00015ED4" w:rsidRPr="007A6955">
        <w:fldChar w:fldCharType="end"/>
      </w:r>
      <w:r w:rsidR="00015ED4" w:rsidRPr="007A6955">
        <w:t xml:space="preserve">, answer </w:t>
      </w:r>
      <w:r w:rsidR="00015ED4" w:rsidRPr="007A6955">
        <w:rPr>
          <w:b/>
        </w:rPr>
        <w:t>YES</w:t>
      </w:r>
      <w:r w:rsidR="00015ED4" w:rsidRPr="007A6955">
        <w:t xml:space="preserve"> to this field. The only DATA TYPE</w:t>
      </w:r>
      <w:r w:rsidR="00D97437" w:rsidRPr="007A6955">
        <w:t xml:space="preserve"> field value</w:t>
      </w:r>
      <w:r w:rsidR="00015ED4" w:rsidRPr="007A6955">
        <w:t xml:space="preserve">s recognized by the Export Tool are </w:t>
      </w:r>
      <w:r w:rsidR="00D97437" w:rsidRPr="007A6955">
        <w:t>the following:</w:t>
      </w:r>
    </w:p>
    <w:p w14:paraId="3B07E636" w14:textId="77777777" w:rsidR="00D97437" w:rsidRPr="007A6955" w:rsidRDefault="00D97437" w:rsidP="00D97437">
      <w:pPr>
        <w:pStyle w:val="ListBullet"/>
        <w:keepNext/>
        <w:keepLines/>
      </w:pPr>
      <w:r w:rsidRPr="007A6955">
        <w:t>FREE TEXT</w:t>
      </w:r>
    </w:p>
    <w:p w14:paraId="3B07E637" w14:textId="77777777" w:rsidR="00D97437" w:rsidRPr="007A6955" w:rsidRDefault="00015ED4" w:rsidP="00D97437">
      <w:pPr>
        <w:pStyle w:val="ListBullet"/>
        <w:keepNext/>
        <w:keepLines/>
      </w:pPr>
      <w:r w:rsidRPr="007A6955">
        <w:t>NUMERIC</w:t>
      </w:r>
    </w:p>
    <w:p w14:paraId="3B07E638" w14:textId="77777777" w:rsidR="00015ED4" w:rsidRPr="007A6955" w:rsidRDefault="00015ED4" w:rsidP="00D97437">
      <w:pPr>
        <w:pStyle w:val="ListBullet"/>
      </w:pPr>
      <w:r w:rsidRPr="007A6955">
        <w:t>DATE/TIME.</w:t>
      </w:r>
    </w:p>
    <w:p w14:paraId="3B07E639" w14:textId="77777777" w:rsidR="00015ED4" w:rsidRPr="007A6955" w:rsidRDefault="00015ED4" w:rsidP="00CE6FC8">
      <w:pPr>
        <w:pStyle w:val="BodyText"/>
      </w:pPr>
      <w:r w:rsidRPr="007A6955">
        <w:t xml:space="preserve">The DATA TYPE </w:t>
      </w:r>
      <w:r w:rsidR="00D97437" w:rsidRPr="007A6955">
        <w:t xml:space="preserve">field value </w:t>
      </w:r>
      <w:r w:rsidRPr="007A6955">
        <w:t xml:space="preserve">entered by the user controls whether or not the values from that field </w:t>
      </w:r>
      <w:r w:rsidR="0013192D" w:rsidRPr="007A6955">
        <w:t>are</w:t>
      </w:r>
      <w:r w:rsidRPr="007A6955">
        <w:t xml:space="preserve"> surrounded by quotes if the QUOTE NON-NUMERIC FIELDS? field is set to </w:t>
      </w:r>
      <w:r w:rsidRPr="007A6955">
        <w:rPr>
          <w:b/>
        </w:rPr>
        <w:t>YES</w:t>
      </w:r>
      <w:r w:rsidRPr="007A6955">
        <w:t xml:space="preserve">. The user supplied DATA TYPE </w:t>
      </w:r>
      <w:r w:rsidR="00D97437" w:rsidRPr="007A6955">
        <w:t xml:space="preserve">field value </w:t>
      </w:r>
      <w:r w:rsidRPr="007A6955">
        <w:t xml:space="preserve">does </w:t>
      </w:r>
      <w:r w:rsidRPr="007A6955">
        <w:rPr>
          <w:i/>
        </w:rPr>
        <w:t>not</w:t>
      </w:r>
      <w:r w:rsidRPr="007A6955">
        <w:t xml:space="preserve"> affect how numbers are exported; numeric export is controlled by the DATA TYPE</w:t>
      </w:r>
      <w:r w:rsidR="00D97437" w:rsidRPr="007A6955">
        <w:t xml:space="preserve"> field value</w:t>
      </w:r>
      <w:r w:rsidRPr="007A6955">
        <w:t xml:space="preserve"> in the data dictionary only.</w:t>
      </w:r>
    </w:p>
    <w:p w14:paraId="3B07E63A" w14:textId="77777777" w:rsidR="00015ED4" w:rsidRPr="007A6955" w:rsidRDefault="00015ED4" w:rsidP="00C4364B">
      <w:pPr>
        <w:pStyle w:val="Heading6"/>
      </w:pPr>
      <w:bookmarkStart w:id="182" w:name="Substitute_for_null"/>
      <w:r w:rsidRPr="007A6955">
        <w:lastRenderedPageBreak/>
        <w:t>SUBSTITUTE FOR NULL</w:t>
      </w:r>
      <w:bookmarkEnd w:id="182"/>
    </w:p>
    <w:p w14:paraId="3B07E63B" w14:textId="77777777" w:rsidR="00015ED4" w:rsidRPr="007A6955" w:rsidRDefault="00CE6FC8" w:rsidP="00CE6FC8">
      <w:pPr>
        <w:pStyle w:val="BodyText"/>
        <w:keepNext/>
        <w:keepLines/>
      </w:pPr>
      <w:r w:rsidRPr="007A6955">
        <w:fldChar w:fldCharType="begin"/>
      </w:r>
      <w:r w:rsidRPr="007A6955">
        <w:instrText xml:space="preserve"> XE </w:instrText>
      </w:r>
      <w:r w:rsidR="00850AFF" w:rsidRPr="007A6955">
        <w:instrText>“</w:instrText>
      </w:r>
      <w:r w:rsidRPr="007A6955">
        <w:instrText xml:space="preserve">SUBSTITUTE FOR NULL </w:instrText>
      </w:r>
      <w:r w:rsidR="008A1969" w:rsidRPr="007A6955">
        <w:instrText>Field</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 xml:space="preserve">Fields:SUBSTITUTE FOR NULL </w:instrText>
      </w:r>
      <w:r w:rsidR="008A1969" w:rsidRPr="007A6955">
        <w:instrText>Field</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945645" w:rsidRPr="007A6955">
        <w:instrText>FOREIGN FORMAT File (#.44):</w:instrText>
      </w:r>
      <w:r w:rsidRPr="007A6955">
        <w:instrText xml:space="preserve">SUBSTITUTE FOR NULL </w:instrText>
      </w:r>
      <w:r w:rsidR="008A1969" w:rsidRPr="007A6955">
        <w:instrText>Field</w:instrText>
      </w:r>
      <w:r w:rsidR="00850AFF" w:rsidRPr="007A6955">
        <w:instrText>”</w:instrText>
      </w:r>
      <w:r w:rsidRPr="007A6955">
        <w:instrText xml:space="preserve"> </w:instrText>
      </w:r>
      <w:r w:rsidRPr="007A6955">
        <w:fldChar w:fldCharType="end"/>
      </w:r>
      <w:r w:rsidR="00015ED4" w:rsidRPr="007A6955">
        <w:t xml:space="preserve">Numeric fields with no data (a </w:t>
      </w:r>
      <w:r w:rsidR="00850AFF" w:rsidRPr="007A6955">
        <w:t>“</w:t>
      </w:r>
      <w:r w:rsidR="00015ED4" w:rsidRPr="007A6955">
        <w:t>null</w:t>
      </w:r>
      <w:r w:rsidR="00850AFF" w:rsidRPr="007A6955">
        <w:t>”</w:t>
      </w:r>
      <w:r w:rsidR="00015ED4" w:rsidRPr="007A6955">
        <w:t xml:space="preserve"> value) result</w:t>
      </w:r>
      <w:r w:rsidR="0013192D" w:rsidRPr="007A6955">
        <w:t>s</w:t>
      </w:r>
      <w:r w:rsidR="00015ED4" w:rsidRPr="007A6955">
        <w:t xml:space="preserve"> by default in nothing being exported for that field. For fixed record length exports, this should </w:t>
      </w:r>
      <w:r w:rsidR="00BF0AD0" w:rsidRPr="007A6955">
        <w:rPr>
          <w:i/>
        </w:rPr>
        <w:t>not</w:t>
      </w:r>
      <w:r w:rsidR="00015ED4" w:rsidRPr="007A6955">
        <w:t xml:space="preserve"> be a problem. However, if your importing application uses spaces as a delimiter, you may need a printable character to be exported for null-valued numeric fields. If you want a character or characters (such as </w:t>
      </w:r>
      <w:r w:rsidR="00850AFF" w:rsidRPr="007A6955">
        <w:t>“</w:t>
      </w:r>
      <w:r w:rsidR="00015ED4" w:rsidRPr="007A6955">
        <w:rPr>
          <w:b/>
        </w:rPr>
        <w:t>0</w:t>
      </w:r>
      <w:r w:rsidR="00850AFF" w:rsidRPr="007A6955">
        <w:t>”</w:t>
      </w:r>
      <w:r w:rsidR="00015ED4" w:rsidRPr="007A6955">
        <w:t xml:space="preserve"> or </w:t>
      </w:r>
      <w:r w:rsidR="00850AFF" w:rsidRPr="007A6955">
        <w:t>“</w:t>
      </w:r>
      <w:r w:rsidR="00015ED4" w:rsidRPr="007A6955">
        <w:rPr>
          <w:b/>
        </w:rPr>
        <w:t>.</w:t>
      </w:r>
      <w:r w:rsidR="00850AFF" w:rsidRPr="007A6955">
        <w:t>”</w:t>
      </w:r>
      <w:r w:rsidR="00015ED4" w:rsidRPr="007A6955">
        <w:t xml:space="preserve">) substituted for numeric nulls, put them into this field. Null values for </w:t>
      </w:r>
      <w:r w:rsidR="00D97437" w:rsidRPr="007A6955">
        <w:t>DATA TYPE field values of NUMERIC</w:t>
      </w:r>
      <w:r w:rsidR="00015ED4" w:rsidRPr="007A6955">
        <w:t xml:space="preserve"> in the primary file (including its Multiples) have this character exported. If you want quotes (</w:t>
      </w:r>
      <w:r w:rsidR="00850AFF" w:rsidRPr="007A6955">
        <w:rPr>
          <w:b/>
        </w:rPr>
        <w:t>‘‘</w:t>
      </w:r>
      <w:r w:rsidR="00015ED4" w:rsidRPr="007A6955">
        <w:t>) in your substitute string, enter two quote marks (</w:t>
      </w:r>
      <w:r w:rsidR="00850AFF" w:rsidRPr="007A6955">
        <w:rPr>
          <w:b/>
        </w:rPr>
        <w:t>““</w:t>
      </w:r>
      <w:r w:rsidR="00015ED4" w:rsidRPr="007A6955">
        <w:t>) for each quote you want.</w:t>
      </w:r>
    </w:p>
    <w:p w14:paraId="3B07E63C" w14:textId="77777777" w:rsidR="00015ED4" w:rsidRPr="007A6955" w:rsidRDefault="000A180C" w:rsidP="00A314D5">
      <w:pPr>
        <w:pStyle w:val="Note"/>
      </w:pPr>
      <w:r>
        <w:rPr>
          <w:noProof/>
        </w:rPr>
        <w:drawing>
          <wp:inline distT="0" distB="0" distL="0" distR="0" wp14:anchorId="3B0810CB" wp14:editId="3B0810CC">
            <wp:extent cx="285750" cy="285750"/>
            <wp:effectExtent l="0" t="0" r="0" b="0"/>
            <wp:docPr id="58" name="Picture 5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314D5" w:rsidRPr="007A6955">
        <w:rPr>
          <w:b/>
        </w:rPr>
        <w:tab/>
      </w:r>
      <w:r w:rsidR="00CE6FC8" w:rsidRPr="007A6955">
        <w:rPr>
          <w:b/>
        </w:rPr>
        <w:t>NOTE:</w:t>
      </w:r>
      <w:r w:rsidR="00CE6FC8" w:rsidRPr="007A6955">
        <w:t xml:space="preserve"> </w:t>
      </w:r>
      <w:r w:rsidR="00015ED4" w:rsidRPr="007A6955">
        <w:t xml:space="preserve">Do </w:t>
      </w:r>
      <w:r w:rsidR="00015ED4" w:rsidRPr="007A6955">
        <w:rPr>
          <w:i/>
        </w:rPr>
        <w:t>not</w:t>
      </w:r>
      <w:r w:rsidR="00015ED4" w:rsidRPr="007A6955">
        <w:t xml:space="preserve"> put anything in this field when defining a fixed length format.</w:t>
      </w:r>
    </w:p>
    <w:p w14:paraId="3B07E63D" w14:textId="77777777" w:rsidR="00015ED4" w:rsidRPr="007A6955" w:rsidRDefault="000A180C" w:rsidP="005F3F57">
      <w:pPr>
        <w:pStyle w:val="Caution"/>
      </w:pPr>
      <w:r>
        <w:rPr>
          <w:noProof/>
        </w:rPr>
        <w:drawing>
          <wp:inline distT="0" distB="0" distL="0" distR="0" wp14:anchorId="3B0810CD" wp14:editId="3B0810CE">
            <wp:extent cx="409575" cy="409575"/>
            <wp:effectExtent l="0" t="0" r="9525" b="9525"/>
            <wp:docPr id="59" name="Picture 59"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au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A314D5" w:rsidRPr="007A6955">
        <w:tab/>
        <w:t xml:space="preserve">CAUTION: </w:t>
      </w:r>
      <w:r w:rsidR="00015ED4" w:rsidRPr="007A6955">
        <w:t xml:space="preserve">There </w:t>
      </w:r>
      <w:r w:rsidR="0013192D" w:rsidRPr="007A6955">
        <w:t>are</w:t>
      </w:r>
      <w:r w:rsidR="00015ED4" w:rsidRPr="007A6955">
        <w:t xml:space="preserve"> no substitution</w:t>
      </w:r>
      <w:r w:rsidR="00A35B07" w:rsidRPr="007A6955">
        <w:t>s</w:t>
      </w:r>
      <w:r w:rsidR="00015ED4" w:rsidRPr="007A6955">
        <w:t xml:space="preserve"> for null values if the field being exported is </w:t>
      </w:r>
      <w:r w:rsidR="00015ED4" w:rsidRPr="007A6955">
        <w:rPr>
          <w:i/>
        </w:rPr>
        <w:t>not</w:t>
      </w:r>
      <w:r w:rsidR="00015ED4" w:rsidRPr="007A6955">
        <w:t xml:space="preserve"> in the primary file; if it is reached using relational navigation.</w:t>
      </w:r>
    </w:p>
    <w:p w14:paraId="3B07E63E" w14:textId="77777777" w:rsidR="00015ED4" w:rsidRPr="007A6955" w:rsidRDefault="00015ED4" w:rsidP="00602F32">
      <w:pPr>
        <w:pStyle w:val="Heading5"/>
      </w:pPr>
      <w:bookmarkStart w:id="183" w:name="Date_format"/>
      <w:r w:rsidRPr="007A6955">
        <w:t>DATE FORMAT</w:t>
      </w:r>
      <w:bookmarkEnd w:id="183"/>
    </w:p>
    <w:p w14:paraId="3B07E63F" w14:textId="77777777" w:rsidR="00A4584F" w:rsidRPr="007A6955" w:rsidRDefault="00CE6FC8" w:rsidP="00CE6FC8">
      <w:pPr>
        <w:pStyle w:val="BodyText"/>
        <w:keepNext/>
        <w:keepLines/>
      </w:pPr>
      <w:r w:rsidRPr="007A6955">
        <w:fldChar w:fldCharType="begin"/>
      </w:r>
      <w:r w:rsidRPr="007A6955">
        <w:instrText xml:space="preserve"> XE </w:instrText>
      </w:r>
      <w:r w:rsidR="00850AFF" w:rsidRPr="007A6955">
        <w:instrText>“</w:instrText>
      </w:r>
      <w:r w:rsidRPr="007A6955">
        <w:instrText xml:space="preserve">DATE FORMAT </w:instrText>
      </w:r>
      <w:r w:rsidR="008A1969" w:rsidRPr="007A6955">
        <w:instrText>Field</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Fields:DATE FORMAT</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945645" w:rsidRPr="007A6955">
        <w:instrText>FOREIGN FORMAT File (#.44):</w:instrText>
      </w:r>
      <w:r w:rsidRPr="007A6955">
        <w:instrText xml:space="preserve">DATE FORMAT </w:instrText>
      </w:r>
      <w:r w:rsidR="008A1969" w:rsidRPr="007A6955">
        <w:instrText>Field</w:instrText>
      </w:r>
      <w:r w:rsidR="00850AFF" w:rsidRPr="007A6955">
        <w:instrText>”</w:instrText>
      </w:r>
      <w:r w:rsidRPr="007A6955">
        <w:instrText xml:space="preserve"> </w:instrText>
      </w:r>
      <w:r w:rsidRPr="007A6955">
        <w:fldChar w:fldCharType="end"/>
      </w:r>
      <w:r w:rsidR="00015ED4" w:rsidRPr="007A6955">
        <w:t>The native, or default, format for dates varies from application to application. VA FileMan uses two formats:</w:t>
      </w:r>
    </w:p>
    <w:p w14:paraId="3B07E640" w14:textId="77777777" w:rsidR="00A4584F" w:rsidRPr="007A6955" w:rsidRDefault="00A4584F" w:rsidP="00A4584F">
      <w:pPr>
        <w:pStyle w:val="ListBullet"/>
        <w:keepNext/>
        <w:keepLines/>
      </w:pPr>
      <w:r w:rsidRPr="007A6955">
        <w:t>Internal or S</w:t>
      </w:r>
      <w:r w:rsidR="00015ED4" w:rsidRPr="007A6955">
        <w:t>torage format</w:t>
      </w:r>
      <w:r w:rsidRPr="007A6955">
        <w:t>:</w:t>
      </w:r>
    </w:p>
    <w:p w14:paraId="3B07E641" w14:textId="77777777" w:rsidR="00A4584F" w:rsidRPr="007A6955" w:rsidRDefault="00015ED4" w:rsidP="00A4584F">
      <w:pPr>
        <w:pStyle w:val="BodyTextIndent3"/>
        <w:keepNext/>
        <w:keepLines/>
        <w:rPr>
          <w:i/>
        </w:rPr>
      </w:pPr>
      <w:r w:rsidRPr="007A6955">
        <w:rPr>
          <w:i/>
        </w:rPr>
        <w:t>YYYMMDD</w:t>
      </w:r>
    </w:p>
    <w:p w14:paraId="3B07E642" w14:textId="77777777" w:rsidR="00A4584F" w:rsidRPr="007A6955" w:rsidRDefault="00A4584F" w:rsidP="00A4584F">
      <w:pPr>
        <w:pStyle w:val="BodyText3"/>
        <w:keepNext/>
        <w:keepLines/>
      </w:pPr>
      <w:r w:rsidRPr="007A6955">
        <w:t>W</w:t>
      </w:r>
      <w:r w:rsidR="00015ED4" w:rsidRPr="007A6955">
        <w:t xml:space="preserve">here </w:t>
      </w:r>
      <w:r w:rsidR="00015ED4" w:rsidRPr="007A6955">
        <w:rPr>
          <w:i/>
        </w:rPr>
        <w:t>YYY</w:t>
      </w:r>
      <w:r w:rsidR="00015ED4" w:rsidRPr="007A6955">
        <w:t xml:space="preserve"> is the year minus 1700</w:t>
      </w:r>
      <w:r w:rsidRPr="007A6955">
        <w:t>.</w:t>
      </w:r>
    </w:p>
    <w:p w14:paraId="3B07E643" w14:textId="77777777" w:rsidR="00A4584F" w:rsidRPr="007A6955" w:rsidRDefault="00A4584F" w:rsidP="00A4584F">
      <w:pPr>
        <w:pStyle w:val="ListBullet"/>
        <w:keepNext/>
        <w:keepLines/>
      </w:pPr>
      <w:r w:rsidRPr="007A6955">
        <w:t>External or D</w:t>
      </w:r>
      <w:r w:rsidR="00015ED4" w:rsidRPr="007A6955">
        <w:t>efault di</w:t>
      </w:r>
      <w:r w:rsidRPr="007A6955">
        <w:t>splay</w:t>
      </w:r>
      <w:r w:rsidR="00015ED4" w:rsidRPr="007A6955">
        <w:t xml:space="preserve"> format</w:t>
      </w:r>
      <w:r w:rsidRPr="007A6955">
        <w:t>:</w:t>
      </w:r>
    </w:p>
    <w:p w14:paraId="3B07E644" w14:textId="77777777" w:rsidR="00A4584F" w:rsidRPr="007A6955" w:rsidRDefault="00A4584F" w:rsidP="00A4584F">
      <w:pPr>
        <w:pStyle w:val="BodyTextIndent3"/>
        <w:keepNext/>
        <w:keepLines/>
        <w:rPr>
          <w:i/>
        </w:rPr>
      </w:pPr>
      <w:r w:rsidRPr="007A6955">
        <w:rPr>
          <w:i/>
        </w:rPr>
        <w:t>MON DD,YYYY</w:t>
      </w:r>
    </w:p>
    <w:p w14:paraId="3B07E645" w14:textId="77777777" w:rsidR="00015ED4" w:rsidRPr="007A6955" w:rsidRDefault="00015ED4" w:rsidP="00A4584F">
      <w:pPr>
        <w:pStyle w:val="BodyText3"/>
      </w:pPr>
      <w:r w:rsidRPr="007A6955">
        <w:t xml:space="preserve">When data from a </w:t>
      </w:r>
      <w:r w:rsidR="00D97437" w:rsidRPr="007A6955">
        <w:t xml:space="preserve">DATA TYPE field of </w:t>
      </w:r>
      <w:r w:rsidRPr="007A6955">
        <w:t>DATE/TIME is exported, it is in the external format.</w:t>
      </w:r>
    </w:p>
    <w:p w14:paraId="3B07E646" w14:textId="77777777" w:rsidR="00015ED4" w:rsidRPr="007A6955" w:rsidRDefault="00015ED4" w:rsidP="00960518">
      <w:pPr>
        <w:pStyle w:val="BodyText"/>
      </w:pPr>
      <w:r w:rsidRPr="007A6955">
        <w:t>Since the importing application may recognize a different format, you can change the exported value by placing M code in this field (only those with programmer access can enter code in this field.) When this M code is executed, the local variable X contain</w:t>
      </w:r>
      <w:r w:rsidR="007A0EDA" w:rsidRPr="007A6955">
        <w:t>s</w:t>
      </w:r>
      <w:r w:rsidRPr="007A6955">
        <w:t xml:space="preserve"> the date in VA FileMan </w:t>
      </w:r>
      <w:r w:rsidRPr="007A6955">
        <w:rPr>
          <w:i/>
        </w:rPr>
        <w:t>internal</w:t>
      </w:r>
      <w:r w:rsidRPr="007A6955">
        <w:t xml:space="preserve"> format. Your M code should result in the local variable Y containing the date in the format you want exported.</w:t>
      </w:r>
    </w:p>
    <w:p w14:paraId="3B07E647" w14:textId="77777777" w:rsidR="00960518" w:rsidRPr="007A6955" w:rsidRDefault="00015ED4" w:rsidP="007669F1">
      <w:pPr>
        <w:pStyle w:val="BodyText"/>
      </w:pPr>
      <w:r w:rsidRPr="007A6955">
        <w:t xml:space="preserve">If your format </w:t>
      </w:r>
      <w:r w:rsidR="007A0EDA" w:rsidRPr="007A6955">
        <w:t>is</w:t>
      </w:r>
      <w:r w:rsidRPr="007A6955">
        <w:t xml:space="preserve"> used with Kernel, it is </w:t>
      </w:r>
      <w:r w:rsidRPr="007A6955">
        <w:rPr>
          <w:i/>
        </w:rPr>
        <w:t>recommended</w:t>
      </w:r>
      <w:r w:rsidRPr="007A6955">
        <w:t xml:space="preserve"> that you make use of the date extrinsic functions p</w:t>
      </w:r>
      <w:r w:rsidR="00960518" w:rsidRPr="007A6955">
        <w:t>rovided by Kernel, if possible.</w:t>
      </w:r>
    </w:p>
    <w:p w14:paraId="3B07E648" w14:textId="77777777" w:rsidR="00015ED4" w:rsidRPr="007A6955" w:rsidRDefault="000A180C" w:rsidP="00960518">
      <w:pPr>
        <w:pStyle w:val="Note"/>
      </w:pPr>
      <w:r>
        <w:rPr>
          <w:noProof/>
        </w:rPr>
        <w:drawing>
          <wp:inline distT="0" distB="0" distL="0" distR="0" wp14:anchorId="3B0810CF" wp14:editId="3B0810D0">
            <wp:extent cx="285750" cy="285750"/>
            <wp:effectExtent l="0" t="0" r="0" b="0"/>
            <wp:docPr id="60" name="Picture 6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960518" w:rsidRPr="007A6955">
        <w:tab/>
      </w:r>
      <w:r w:rsidR="00960518" w:rsidRPr="007A6955">
        <w:rPr>
          <w:b/>
        </w:rPr>
        <w:t>REF:</w:t>
      </w:r>
      <w:r w:rsidR="00960518" w:rsidRPr="007A6955">
        <w:t xml:space="preserve"> For more information on Kernel date extrinsic functions, s</w:t>
      </w:r>
      <w:r w:rsidR="00015ED4" w:rsidRPr="007A6955">
        <w:t xml:space="preserve">ee the </w:t>
      </w:r>
      <w:r w:rsidR="00015ED4" w:rsidRPr="007A6955">
        <w:rPr>
          <w:i/>
        </w:rPr>
        <w:t xml:space="preserve">Kernel </w:t>
      </w:r>
      <w:r w:rsidR="00960518" w:rsidRPr="007A6955">
        <w:rPr>
          <w:i/>
        </w:rPr>
        <w:t>Developer</w:t>
      </w:r>
      <w:r w:rsidR="00850AFF" w:rsidRPr="007A6955">
        <w:rPr>
          <w:i/>
        </w:rPr>
        <w:t>’</w:t>
      </w:r>
      <w:r w:rsidR="00960518" w:rsidRPr="007A6955">
        <w:rPr>
          <w:i/>
        </w:rPr>
        <w:t>s Guide</w:t>
      </w:r>
      <w:r w:rsidR="00015ED4" w:rsidRPr="007A6955">
        <w:t>.</w:t>
      </w:r>
    </w:p>
    <w:p w14:paraId="3B07E649" w14:textId="77777777" w:rsidR="00015ED4" w:rsidRPr="007A6955" w:rsidRDefault="00015ED4" w:rsidP="007A0EDA">
      <w:pPr>
        <w:pStyle w:val="BodyText"/>
        <w:keepNext/>
        <w:keepLines/>
      </w:pPr>
      <w:r w:rsidRPr="007A6955">
        <w:t xml:space="preserve">Data from fields with </w:t>
      </w:r>
      <w:r w:rsidR="00D97437" w:rsidRPr="007A6955">
        <w:t>DATA TYPE field values of DATE/TIME</w:t>
      </w:r>
      <w:r w:rsidRPr="007A6955">
        <w:t xml:space="preserve"> in </w:t>
      </w:r>
      <w:r w:rsidR="00D97437" w:rsidRPr="007A6955">
        <w:t>the primary file, its Multiples</w:t>
      </w:r>
      <w:r w:rsidRPr="007A6955">
        <w:t xml:space="preserve"> and point</w:t>
      </w:r>
      <w:r w:rsidR="00D97437" w:rsidRPr="007A6955">
        <w:t>ed-to files are</w:t>
      </w:r>
      <w:r w:rsidRPr="007A6955">
        <w:t xml:space="preserve"> altered by the code in this field; d</w:t>
      </w:r>
      <w:r w:rsidR="00D97437" w:rsidRPr="007A6955">
        <w:t>ate values from other sources are</w:t>
      </w:r>
      <w:r w:rsidRPr="007A6955">
        <w:t xml:space="preserve"> </w:t>
      </w:r>
      <w:r w:rsidR="00BF0AD0" w:rsidRPr="007A6955">
        <w:rPr>
          <w:i/>
        </w:rPr>
        <w:t>not</w:t>
      </w:r>
      <w:r w:rsidRPr="007A6955">
        <w:t>. There is another way to change the exported output; you can use a VA FileMan function when selecting fields for export:</w:t>
      </w:r>
    </w:p>
    <w:p w14:paraId="3B07E64A" w14:textId="64946F97" w:rsidR="00CE6FC8" w:rsidRPr="007A6955" w:rsidRDefault="00CE6FC8" w:rsidP="00CE6FC8">
      <w:pPr>
        <w:pStyle w:val="Caption"/>
      </w:pPr>
      <w:bookmarkStart w:id="184" w:name="_Toc342980629"/>
      <w:bookmarkStart w:id="185" w:name="_Toc472602119"/>
      <w:r w:rsidRPr="007A6955">
        <w:t xml:space="preserve">Figure </w:t>
      </w:r>
      <w:r w:rsidR="000319B0">
        <w:fldChar w:fldCharType="begin"/>
      </w:r>
      <w:r w:rsidR="000319B0">
        <w:instrText xml:space="preserve"> SEQ Figure \* ARABIC </w:instrText>
      </w:r>
      <w:r w:rsidR="000319B0">
        <w:fldChar w:fldCharType="separate"/>
      </w:r>
      <w:r w:rsidR="00FA2C7D">
        <w:rPr>
          <w:noProof/>
        </w:rPr>
        <w:t>24</w:t>
      </w:r>
      <w:r w:rsidR="000319B0">
        <w:rPr>
          <w:noProof/>
        </w:rPr>
        <w:fldChar w:fldCharType="end"/>
      </w:r>
      <w:r w:rsidRPr="007A6955">
        <w:t xml:space="preserve">: </w:t>
      </w:r>
      <w:r w:rsidR="00460008" w:rsidRPr="007A6955">
        <w:t>Import and Export Tools—Using VA FileMan functions when exporting d</w:t>
      </w:r>
      <w:r w:rsidRPr="007A6955">
        <w:t>ata</w:t>
      </w:r>
      <w:bookmarkEnd w:id="184"/>
      <w:bookmarkEnd w:id="185"/>
    </w:p>
    <w:p w14:paraId="3B07E64B" w14:textId="4C7044C2" w:rsidR="00015ED4" w:rsidRPr="007A6955" w:rsidRDefault="00015ED4" w:rsidP="00A81BAB">
      <w:pPr>
        <w:pStyle w:val="Dialogue"/>
        <w:ind w:firstLine="533"/>
      </w:pPr>
      <w:r w:rsidRPr="007A6955">
        <w:t xml:space="preserve">THEN EXPORT FIELD: </w:t>
      </w:r>
      <w:r w:rsidRPr="007A6955">
        <w:rPr>
          <w:b/>
          <w:highlight w:val="yellow"/>
        </w:rPr>
        <w:t>NUMDATE(DATE OF BIRTH)</w:t>
      </w:r>
    </w:p>
    <w:p w14:paraId="3B07E64C" w14:textId="77777777" w:rsidR="00015ED4" w:rsidRPr="007A6955" w:rsidRDefault="00015ED4" w:rsidP="00CE6FC8">
      <w:pPr>
        <w:pStyle w:val="BodyText6"/>
      </w:pPr>
    </w:p>
    <w:p w14:paraId="3B07E64D" w14:textId="77777777" w:rsidR="00015ED4" w:rsidRPr="007A6955" w:rsidRDefault="00015ED4" w:rsidP="00CE6FC8">
      <w:pPr>
        <w:pStyle w:val="BodyText"/>
      </w:pPr>
      <w:r w:rsidRPr="007A6955">
        <w:lastRenderedPageBreak/>
        <w:t xml:space="preserve">The DATE FORMAT field </w:t>
      </w:r>
      <w:r w:rsidR="007A0EDA" w:rsidRPr="007A6955">
        <w:t>has</w:t>
      </w:r>
      <w:r w:rsidRPr="007A6955">
        <w:t xml:space="preserve"> no effect on that output.</w:t>
      </w:r>
    </w:p>
    <w:p w14:paraId="3B07E64E" w14:textId="77777777" w:rsidR="00015ED4" w:rsidRPr="007A6955" w:rsidRDefault="00015ED4" w:rsidP="00602F32">
      <w:pPr>
        <w:pStyle w:val="Heading5"/>
      </w:pPr>
      <w:bookmarkStart w:id="186" w:name="_Hlt447010026"/>
      <w:bookmarkStart w:id="187" w:name="File_header"/>
      <w:bookmarkEnd w:id="186"/>
      <w:r w:rsidRPr="007A6955">
        <w:t>FILE HEADER</w:t>
      </w:r>
      <w:bookmarkEnd w:id="187"/>
    </w:p>
    <w:p w14:paraId="3B07E64F" w14:textId="77777777" w:rsidR="00015ED4" w:rsidRPr="007A6955" w:rsidRDefault="00CE6FC8" w:rsidP="00CE6FC8">
      <w:pPr>
        <w:pStyle w:val="BodyText"/>
        <w:keepNext/>
        <w:keepLines/>
      </w:pPr>
      <w:r w:rsidRPr="007A6955">
        <w:fldChar w:fldCharType="begin"/>
      </w:r>
      <w:r w:rsidRPr="007A6955">
        <w:instrText xml:space="preserve"> XE </w:instrText>
      </w:r>
      <w:r w:rsidR="00850AFF" w:rsidRPr="007A6955">
        <w:instrText>“</w:instrText>
      </w:r>
      <w:r w:rsidRPr="007A6955">
        <w:instrText xml:space="preserve">FILE HEADER </w:instrText>
      </w:r>
      <w:r w:rsidR="008A1969" w:rsidRPr="007A6955">
        <w:instrText>Field</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Fields:FILE HEADER</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945645" w:rsidRPr="007A6955">
        <w:instrText>FOREIGN FORMAT File (#.44):</w:instrText>
      </w:r>
      <w:r w:rsidRPr="007A6955">
        <w:instrText xml:space="preserve">FILE HEADER </w:instrText>
      </w:r>
      <w:r w:rsidR="008A1969" w:rsidRPr="007A6955">
        <w:instrText>Field</w:instrText>
      </w:r>
      <w:r w:rsidR="00850AFF" w:rsidRPr="007A6955">
        <w:instrText>”</w:instrText>
      </w:r>
      <w:r w:rsidRPr="007A6955">
        <w:instrText xml:space="preserve"> </w:instrText>
      </w:r>
      <w:r w:rsidRPr="007A6955">
        <w:fldChar w:fldCharType="end"/>
      </w:r>
      <w:r w:rsidR="00015ED4" w:rsidRPr="007A6955">
        <w:t xml:space="preserve">Some applications require special information to process the data in the file that is imported. For example, the field names might be needed. Also, you </w:t>
      </w:r>
      <w:r w:rsidR="0042538E" w:rsidRPr="007A6955">
        <w:t>can</w:t>
      </w:r>
      <w:r w:rsidR="00015ED4" w:rsidRPr="007A6955">
        <w:t xml:space="preserve"> put some special data into the file for identification or documentation purposes.</w:t>
      </w:r>
    </w:p>
    <w:p w14:paraId="3B07E650" w14:textId="77777777" w:rsidR="00015ED4" w:rsidRPr="007A6955" w:rsidRDefault="00015ED4" w:rsidP="00CE6FC8">
      <w:pPr>
        <w:pStyle w:val="BodyText"/>
        <w:keepNext/>
        <w:keepLines/>
      </w:pPr>
      <w:r w:rsidRPr="007A6955">
        <w:t>The FILE HEADER field allows you to output information before the stream of exported data. This field can contain either a literal string surrounded by quotation marks (e.g.,</w:t>
      </w:r>
      <w:r w:rsidR="004B359E" w:rsidRPr="007A6955">
        <w:t> </w:t>
      </w:r>
      <w:r w:rsidR="007A6955">
        <w:t>“</w:t>
      </w:r>
      <w:r w:rsidRPr="007A6955">
        <w:t>Data for Lotus 1-2-3</w:t>
      </w:r>
      <w:r w:rsidR="00850AFF" w:rsidRPr="007A6955">
        <w:t>”</w:t>
      </w:r>
      <w:r w:rsidRPr="007A6955">
        <w:t>) or M code that, when executed, write</w:t>
      </w:r>
      <w:r w:rsidR="002619CF" w:rsidRPr="007A6955">
        <w:t>s</w:t>
      </w:r>
      <w:r w:rsidRPr="007A6955">
        <w:t xml:space="preserve"> the desired output.</w:t>
      </w:r>
    </w:p>
    <w:p w14:paraId="3B07E651" w14:textId="77777777" w:rsidR="00015ED4" w:rsidRPr="007A6955" w:rsidRDefault="00015ED4" w:rsidP="00CE6FC8">
      <w:pPr>
        <w:pStyle w:val="BodyText"/>
      </w:pPr>
      <w:r w:rsidRPr="007A6955">
        <w:t>You can put M code here only if you have programmer access. The local variable DDXPXTNO, which equals the internal entry number in the PRINT TEMPLATE file (#.4)</w:t>
      </w:r>
      <w:r w:rsidR="002619CF" w:rsidRPr="007A6955">
        <w:t xml:space="preserve"> </w:t>
      </w:r>
      <w:r w:rsidR="002619CF" w:rsidRPr="007A6955">
        <w:fldChar w:fldCharType="begin"/>
      </w:r>
      <w:r w:rsidR="002619CF" w:rsidRPr="007A6955">
        <w:instrText xml:space="preserve"> XE </w:instrText>
      </w:r>
      <w:r w:rsidR="00850AFF" w:rsidRPr="007A6955">
        <w:instrText>“</w:instrText>
      </w:r>
      <w:r w:rsidR="002619CF" w:rsidRPr="007A6955">
        <w:instrText>PRINT TEMPLATE File #.4)</w:instrText>
      </w:r>
      <w:r w:rsidR="00850AFF" w:rsidRPr="007A6955">
        <w:instrText>”</w:instrText>
      </w:r>
      <w:r w:rsidR="002619CF" w:rsidRPr="007A6955">
        <w:instrText xml:space="preserve"> </w:instrText>
      </w:r>
      <w:r w:rsidR="002619CF" w:rsidRPr="007A6955">
        <w:fldChar w:fldCharType="end"/>
      </w:r>
      <w:r w:rsidR="002619CF" w:rsidRPr="007A6955">
        <w:fldChar w:fldCharType="begin"/>
      </w:r>
      <w:r w:rsidR="002619CF" w:rsidRPr="007A6955">
        <w:instrText xml:space="preserve"> XE </w:instrText>
      </w:r>
      <w:r w:rsidR="00850AFF" w:rsidRPr="007A6955">
        <w:instrText>“</w:instrText>
      </w:r>
      <w:r w:rsidR="002619CF" w:rsidRPr="007A6955">
        <w:instrText>F</w:instrText>
      </w:r>
      <w:r w:rsidR="00C618F2" w:rsidRPr="007A6955">
        <w:instrText>i</w:instrText>
      </w:r>
      <w:r w:rsidR="002619CF" w:rsidRPr="007A6955">
        <w:instrText>les:PRINT TEMPLATE (#.4)</w:instrText>
      </w:r>
      <w:r w:rsidR="00850AFF" w:rsidRPr="007A6955">
        <w:instrText>”</w:instrText>
      </w:r>
      <w:r w:rsidR="002619CF" w:rsidRPr="007A6955">
        <w:instrText xml:space="preserve"> </w:instrText>
      </w:r>
      <w:r w:rsidR="002619CF" w:rsidRPr="007A6955">
        <w:fldChar w:fldCharType="end"/>
      </w:r>
      <w:r w:rsidRPr="007A6955">
        <w:t xml:space="preserve"> of the EXPORT template</w:t>
      </w:r>
      <w:r w:rsidRPr="007A6955">
        <w:fldChar w:fldCharType="begin"/>
      </w:r>
      <w:r w:rsidRPr="007A6955">
        <w:instrText xml:space="preserve"> XE </w:instrText>
      </w:r>
      <w:r w:rsidR="00850AFF" w:rsidRPr="007A6955">
        <w:instrText>“</w:instrText>
      </w:r>
      <w:r w:rsidRPr="007A6955">
        <w:instrText xml:space="preserve">EXPORT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Templates:EXPORT</w:instrText>
      </w:r>
      <w:r w:rsidR="00850AFF" w:rsidRPr="007A6955">
        <w:instrText>”</w:instrText>
      </w:r>
      <w:r w:rsidRPr="007A6955">
        <w:instrText xml:space="preserve"> </w:instrText>
      </w:r>
      <w:r w:rsidRPr="007A6955">
        <w:fldChar w:fldCharType="end"/>
      </w:r>
      <w:r w:rsidRPr="007A6955">
        <w:t xml:space="preserve"> being used for data output, is defined when the code is executed. You can use this variable to access information about the export. The </w:t>
      </w:r>
      <w:r w:rsidR="004D7DA7" w:rsidRPr="007A6955">
        <w:t>data type</w:t>
      </w:r>
      <w:r w:rsidRPr="007A6955">
        <w:t xml:space="preserve">, length, and foreign field name are stored in the EXPORT FIELD Multiple </w:t>
      </w:r>
      <w:r w:rsidR="00E22323" w:rsidRPr="007A6955">
        <w:t xml:space="preserve">field </w:t>
      </w:r>
      <w:r w:rsidRPr="007A6955">
        <w:t>(#100)</w:t>
      </w:r>
      <w:r w:rsidR="002619CF" w:rsidRPr="007A6955">
        <w:fldChar w:fldCharType="begin"/>
      </w:r>
      <w:r w:rsidR="002619CF" w:rsidRPr="007A6955">
        <w:instrText xml:space="preserve"> XE </w:instrText>
      </w:r>
      <w:r w:rsidR="00850AFF" w:rsidRPr="007A6955">
        <w:instrText>“</w:instrText>
      </w:r>
      <w:r w:rsidR="002619CF" w:rsidRPr="007A6955">
        <w:instrText>EXPORT FIELD Multiple Field (#100)</w:instrText>
      </w:r>
      <w:r w:rsidR="00850AFF" w:rsidRPr="007A6955">
        <w:instrText>”</w:instrText>
      </w:r>
      <w:r w:rsidR="002619CF" w:rsidRPr="007A6955">
        <w:instrText xml:space="preserve"> </w:instrText>
      </w:r>
      <w:r w:rsidR="002619CF" w:rsidRPr="007A6955">
        <w:fldChar w:fldCharType="end"/>
      </w:r>
      <w:r w:rsidR="002619CF" w:rsidRPr="007A6955">
        <w:fldChar w:fldCharType="begin"/>
      </w:r>
      <w:r w:rsidR="002619CF" w:rsidRPr="007A6955">
        <w:instrText xml:space="preserve"> XE </w:instrText>
      </w:r>
      <w:r w:rsidR="00850AFF" w:rsidRPr="007A6955">
        <w:instrText>“</w:instrText>
      </w:r>
      <w:r w:rsidR="002619CF" w:rsidRPr="007A6955">
        <w:instrText>Fields:EXPORT FIELD Multiple (#100)</w:instrText>
      </w:r>
      <w:r w:rsidR="00850AFF" w:rsidRPr="007A6955">
        <w:instrText>”</w:instrText>
      </w:r>
      <w:r w:rsidR="002619CF" w:rsidRPr="007A6955">
        <w:instrText xml:space="preserve"> </w:instrText>
      </w:r>
      <w:r w:rsidR="002619CF" w:rsidRPr="007A6955">
        <w:fldChar w:fldCharType="end"/>
      </w:r>
      <w:r w:rsidRPr="007A6955">
        <w:t>.</w:t>
      </w:r>
    </w:p>
    <w:p w14:paraId="3B07E652" w14:textId="77777777" w:rsidR="00015ED4" w:rsidRPr="007A6955" w:rsidRDefault="000A180C" w:rsidP="00A314D5">
      <w:pPr>
        <w:pStyle w:val="Note"/>
      </w:pPr>
      <w:bookmarkStart w:id="188" w:name="_Hlt447011507"/>
      <w:bookmarkEnd w:id="188"/>
      <w:r>
        <w:rPr>
          <w:noProof/>
        </w:rPr>
        <w:drawing>
          <wp:inline distT="0" distB="0" distL="0" distR="0" wp14:anchorId="3B0810D1" wp14:editId="3B0810D2">
            <wp:extent cx="285750" cy="285750"/>
            <wp:effectExtent l="0" t="0" r="0" b="0"/>
            <wp:docPr id="61" name="Picture 6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314D5" w:rsidRPr="007A6955">
        <w:tab/>
      </w:r>
      <w:r w:rsidR="00CE6FC8" w:rsidRPr="007A6955">
        <w:rPr>
          <w:b/>
        </w:rPr>
        <w:t>REF:</w:t>
      </w:r>
      <w:r w:rsidR="00CE6FC8" w:rsidRPr="007A6955">
        <w:t xml:space="preserve"> </w:t>
      </w:r>
      <w:r w:rsidR="00015ED4" w:rsidRPr="007A6955">
        <w:t xml:space="preserve">For additional information, </w:t>
      </w:r>
      <w:r w:rsidR="00CE6FC8" w:rsidRPr="007A6955">
        <w:t>see</w:t>
      </w:r>
      <w:r w:rsidR="00015ED4" w:rsidRPr="007A6955">
        <w:t xml:space="preserve"> the data dictionary for the PRINT TEMPLATE file</w:t>
      </w:r>
      <w:r w:rsidR="002619CF" w:rsidRPr="007A6955">
        <w:t xml:space="preserve"> (#.4)</w:t>
      </w:r>
      <w:r w:rsidR="00015ED4" w:rsidRPr="007A6955">
        <w:fldChar w:fldCharType="begin"/>
      </w:r>
      <w:r w:rsidR="00015ED4" w:rsidRPr="007A6955">
        <w:instrText xml:space="preserve"> XE </w:instrText>
      </w:r>
      <w:r w:rsidR="00850AFF" w:rsidRPr="007A6955">
        <w:instrText>“</w:instrText>
      </w:r>
      <w:r w:rsidR="00015ED4" w:rsidRPr="007A6955">
        <w:instrText xml:space="preserve">PRINT TEMPLATE </w:instrText>
      </w:r>
      <w:r w:rsidR="00E750D2" w:rsidRPr="007A6955">
        <w:instrText>File</w:instrText>
      </w:r>
      <w:r w:rsidR="002619CF" w:rsidRPr="007A6955">
        <w:instrText xml:space="preserve"> (#.4)</w:instrText>
      </w:r>
      <w:r w:rsidR="00850AFF" w:rsidRPr="007A6955">
        <w:instrText>”</w:instrText>
      </w:r>
      <w:r w:rsidR="00015ED4" w:rsidRPr="007A6955">
        <w:instrText xml:space="preserve"> </w:instrText>
      </w:r>
      <w:r w:rsidR="00015ED4" w:rsidRPr="007A6955">
        <w:fldChar w:fldCharType="end"/>
      </w:r>
      <w:r w:rsidR="002619CF" w:rsidRPr="007A6955">
        <w:fldChar w:fldCharType="begin"/>
      </w:r>
      <w:r w:rsidR="002619CF" w:rsidRPr="007A6955">
        <w:instrText xml:space="preserve"> XE </w:instrText>
      </w:r>
      <w:r w:rsidR="00850AFF" w:rsidRPr="007A6955">
        <w:instrText>“</w:instrText>
      </w:r>
      <w:r w:rsidR="002619CF" w:rsidRPr="007A6955">
        <w:instrText>F</w:instrText>
      </w:r>
      <w:r w:rsidR="00C618F2" w:rsidRPr="007A6955">
        <w:instrText>i</w:instrText>
      </w:r>
      <w:r w:rsidR="002619CF" w:rsidRPr="007A6955">
        <w:instrText>les:PRINT TEMPLATE (#.4)</w:instrText>
      </w:r>
      <w:r w:rsidR="00850AFF" w:rsidRPr="007A6955">
        <w:instrText>”</w:instrText>
      </w:r>
      <w:r w:rsidR="002619CF" w:rsidRPr="007A6955">
        <w:instrText xml:space="preserve"> </w:instrText>
      </w:r>
      <w:r w:rsidR="002619CF" w:rsidRPr="007A6955">
        <w:fldChar w:fldCharType="end"/>
      </w:r>
      <w:r w:rsidR="00015ED4" w:rsidRPr="007A6955">
        <w:t>.</w:t>
      </w:r>
    </w:p>
    <w:p w14:paraId="3B07E653" w14:textId="77777777" w:rsidR="00015ED4" w:rsidRPr="007A6955" w:rsidRDefault="00015ED4" w:rsidP="00602F32">
      <w:pPr>
        <w:pStyle w:val="Heading5"/>
      </w:pPr>
      <w:bookmarkStart w:id="189" w:name="File_trailer"/>
      <w:r w:rsidRPr="007A6955">
        <w:t>FILE TRAILER</w:t>
      </w:r>
      <w:bookmarkEnd w:id="189"/>
    </w:p>
    <w:p w14:paraId="3B07E654" w14:textId="77777777" w:rsidR="00015ED4" w:rsidRPr="007A6955" w:rsidRDefault="00CE6FC8" w:rsidP="00CE6FC8">
      <w:pPr>
        <w:pStyle w:val="BodyText"/>
      </w:pPr>
      <w:r w:rsidRPr="007A6955">
        <w:fldChar w:fldCharType="begin"/>
      </w:r>
      <w:r w:rsidRPr="007A6955">
        <w:instrText xml:space="preserve"> XE </w:instrText>
      </w:r>
      <w:r w:rsidR="00850AFF" w:rsidRPr="007A6955">
        <w:instrText>“</w:instrText>
      </w:r>
      <w:r w:rsidRPr="007A6955">
        <w:instrText xml:space="preserve">FILE TRAILER </w:instrText>
      </w:r>
      <w:r w:rsidR="008A1969" w:rsidRPr="007A6955">
        <w:instrText>Field</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Fields:FILE TRAILER</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945645" w:rsidRPr="007A6955">
        <w:instrText>FOREIGN FORMAT File (#.44):</w:instrText>
      </w:r>
      <w:r w:rsidRPr="007A6955">
        <w:instrText xml:space="preserve">FILE TRAILER </w:instrText>
      </w:r>
      <w:r w:rsidR="008A1969" w:rsidRPr="007A6955">
        <w:instrText>Field</w:instrText>
      </w:r>
      <w:r w:rsidR="00850AFF" w:rsidRPr="007A6955">
        <w:instrText>”</w:instrText>
      </w:r>
      <w:r w:rsidRPr="007A6955">
        <w:instrText xml:space="preserve"> </w:instrText>
      </w:r>
      <w:r w:rsidRPr="007A6955">
        <w:fldChar w:fldCharType="end"/>
      </w:r>
      <w:r w:rsidR="00015ED4" w:rsidRPr="007A6955">
        <w:t>You can use this field like the FILE HEADER field</w:t>
      </w:r>
      <w:bookmarkStart w:id="190" w:name="_Hlt452341036"/>
      <w:bookmarkEnd w:id="190"/>
      <w:r w:rsidR="00015ED4" w:rsidRPr="007A6955">
        <w:t xml:space="preserve">. The literal or M code </w:t>
      </w:r>
      <w:r w:rsidR="00A0618F" w:rsidRPr="007A6955">
        <w:t>is</w:t>
      </w:r>
      <w:r w:rsidR="00015ED4" w:rsidRPr="007A6955">
        <w:t xml:space="preserve"> output </w:t>
      </w:r>
      <w:r w:rsidR="00015ED4" w:rsidRPr="007A6955">
        <w:rPr>
          <w:i/>
        </w:rPr>
        <w:t>after</w:t>
      </w:r>
      <w:r w:rsidR="00015ED4" w:rsidRPr="007A6955">
        <w:t xml:space="preserve"> the exported data.</w:t>
      </w:r>
    </w:p>
    <w:p w14:paraId="3B07E655" w14:textId="77777777" w:rsidR="00015ED4" w:rsidRPr="007A6955" w:rsidRDefault="00015ED4" w:rsidP="00602F32">
      <w:pPr>
        <w:pStyle w:val="Heading5"/>
      </w:pPr>
      <w:bookmarkStart w:id="191" w:name="Variables"/>
      <w:r w:rsidRPr="007A6955">
        <w:t xml:space="preserve">Variables Available for </w:t>
      </w:r>
      <w:r w:rsidR="003D33D3" w:rsidRPr="007A6955">
        <w:t>Developer</w:t>
      </w:r>
      <w:r w:rsidRPr="007A6955">
        <w:t xml:space="preserve"> Use</w:t>
      </w:r>
      <w:bookmarkEnd w:id="191"/>
    </w:p>
    <w:p w14:paraId="3B07E656" w14:textId="77777777" w:rsidR="00015ED4" w:rsidRPr="007A6955" w:rsidRDefault="00CE6FC8" w:rsidP="00CE6FC8">
      <w:pPr>
        <w:pStyle w:val="BodyText"/>
        <w:keepNext/>
        <w:keepLines/>
      </w:pPr>
      <w:r w:rsidRPr="007A6955">
        <w:fldChar w:fldCharType="begin"/>
      </w:r>
      <w:r w:rsidRPr="007A6955">
        <w:instrText xml:space="preserve"> XE </w:instrText>
      </w:r>
      <w:r w:rsidR="00850AFF" w:rsidRPr="007A6955">
        <w:instrText>“</w:instrText>
      </w:r>
      <w:r w:rsidRPr="007A6955">
        <w:instrText xml:space="preserve">Variables Available for </w:instrText>
      </w:r>
      <w:r w:rsidR="003D33D3" w:rsidRPr="007A6955">
        <w:instrText>Developer</w:instrText>
      </w:r>
      <w:r w:rsidRPr="007A6955">
        <w:instrText xml:space="preserve"> Use (Foreign Formats)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 xml:space="preserve">Foreign Formats:Variables Available for </w:instrText>
      </w:r>
      <w:r w:rsidR="003D33D3" w:rsidRPr="007A6955">
        <w:instrText>Developer</w:instrText>
      </w:r>
      <w:r w:rsidRPr="007A6955">
        <w:instrText xml:space="preserve"> Use</w:instrText>
      </w:r>
      <w:r w:rsidR="00850AFF" w:rsidRPr="007A6955">
        <w:instrText>”</w:instrText>
      </w:r>
      <w:r w:rsidRPr="007A6955">
        <w:instrText xml:space="preserve"> </w:instrText>
      </w:r>
      <w:r w:rsidRPr="007A6955">
        <w:fldChar w:fldCharType="end"/>
      </w:r>
      <w:r w:rsidR="00015ED4" w:rsidRPr="007A6955">
        <w:t xml:space="preserve">Some of the fields in the </w:t>
      </w:r>
      <w:r w:rsidR="00E22323" w:rsidRPr="007A6955">
        <w:t>FOREIGN FORMAT file (#.44)</w:t>
      </w:r>
      <w:r w:rsidR="00E22323" w:rsidRPr="007A6955">
        <w:fldChar w:fldCharType="begin"/>
      </w:r>
      <w:r w:rsidR="00E22323" w:rsidRPr="007A6955">
        <w:instrText xml:space="preserve"> XE </w:instrText>
      </w:r>
      <w:r w:rsidR="00850AFF" w:rsidRPr="007A6955">
        <w:instrText>“</w:instrText>
      </w:r>
      <w:r w:rsidR="00E22323" w:rsidRPr="007A6955">
        <w:instrText>FOREIGN FORMAT File (#.44)</w:instrText>
      </w:r>
      <w:r w:rsidR="00850AFF" w:rsidRPr="007A6955">
        <w:instrText>”</w:instrText>
      </w:r>
      <w:r w:rsidR="00E22323" w:rsidRPr="007A6955">
        <w:instrText xml:space="preserve"> </w:instrText>
      </w:r>
      <w:r w:rsidR="00E22323" w:rsidRPr="007A6955">
        <w:fldChar w:fldCharType="end"/>
      </w:r>
      <w:r w:rsidR="00E22323" w:rsidRPr="007A6955">
        <w:fldChar w:fldCharType="begin"/>
      </w:r>
      <w:r w:rsidR="00E22323" w:rsidRPr="007A6955">
        <w:instrText xml:space="preserve"> XE </w:instrText>
      </w:r>
      <w:r w:rsidR="00850AFF" w:rsidRPr="007A6955">
        <w:instrText>“</w:instrText>
      </w:r>
      <w:r w:rsidR="00E22323" w:rsidRPr="007A6955">
        <w:instrText>Files:FOREIGN FORMAT (#.44)</w:instrText>
      </w:r>
      <w:r w:rsidR="00850AFF" w:rsidRPr="007A6955">
        <w:instrText>”</w:instrText>
      </w:r>
      <w:r w:rsidR="00E22323" w:rsidRPr="007A6955">
        <w:instrText xml:space="preserve"> </w:instrText>
      </w:r>
      <w:r w:rsidR="00E22323" w:rsidRPr="007A6955">
        <w:fldChar w:fldCharType="end"/>
      </w:r>
      <w:r w:rsidR="00015ED4" w:rsidRPr="007A6955">
        <w:t xml:space="preserve"> allow you to enter M code, if you have programmer access. You</w:t>
      </w:r>
      <w:r w:rsidR="003D33D3" w:rsidRPr="007A6955">
        <w:t xml:space="preserve"> can</w:t>
      </w:r>
      <w:r w:rsidR="00015ED4" w:rsidRPr="007A6955">
        <w:t xml:space="preserve"> use data stored in the EXPORT template</w:t>
      </w:r>
      <w:r w:rsidR="00015ED4" w:rsidRPr="007A6955">
        <w:fldChar w:fldCharType="begin"/>
      </w:r>
      <w:r w:rsidR="00015ED4" w:rsidRPr="007A6955">
        <w:instrText xml:space="preserve"> XE </w:instrText>
      </w:r>
      <w:r w:rsidR="00850AFF" w:rsidRPr="007A6955">
        <w:instrText>“</w:instrText>
      </w:r>
      <w:r w:rsidR="00015ED4" w:rsidRPr="007A6955">
        <w:instrText xml:space="preserve">EXPORT </w:instrText>
      </w:r>
      <w:r w:rsidR="000141FA" w:rsidRPr="007A6955">
        <w:instrText>Templates</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Templates:EXPORT</w:instrText>
      </w:r>
      <w:r w:rsidR="00850AFF" w:rsidRPr="007A6955">
        <w:instrText>”</w:instrText>
      </w:r>
      <w:r w:rsidR="00015ED4" w:rsidRPr="007A6955">
        <w:instrText xml:space="preserve"> </w:instrText>
      </w:r>
      <w:r w:rsidR="00015ED4" w:rsidRPr="007A6955">
        <w:fldChar w:fldCharType="end"/>
      </w:r>
      <w:r w:rsidR="00015ED4" w:rsidRPr="007A6955">
        <w:t xml:space="preserve"> entry at the time the export is performed. You </w:t>
      </w:r>
      <w:r w:rsidR="003D33D3" w:rsidRPr="007A6955">
        <w:t>can</w:t>
      </w:r>
      <w:r w:rsidR="00015ED4" w:rsidRPr="007A6955">
        <w:t xml:space="preserve"> also access information in the </w:t>
      </w:r>
      <w:r w:rsidR="00E22323" w:rsidRPr="007A6955">
        <w:t>FOREIGN FORMAT file (#.44)</w:t>
      </w:r>
      <w:r w:rsidR="00E22323" w:rsidRPr="007A6955">
        <w:fldChar w:fldCharType="begin"/>
      </w:r>
      <w:r w:rsidR="00E22323" w:rsidRPr="007A6955">
        <w:instrText xml:space="preserve"> XE </w:instrText>
      </w:r>
      <w:r w:rsidR="00850AFF" w:rsidRPr="007A6955">
        <w:instrText>“</w:instrText>
      </w:r>
      <w:r w:rsidR="00E22323" w:rsidRPr="007A6955">
        <w:instrText>FOREIGN FORMAT File (#.44)</w:instrText>
      </w:r>
      <w:r w:rsidR="00850AFF" w:rsidRPr="007A6955">
        <w:instrText>”</w:instrText>
      </w:r>
      <w:r w:rsidR="00E22323" w:rsidRPr="007A6955">
        <w:instrText xml:space="preserve"> </w:instrText>
      </w:r>
      <w:r w:rsidR="00E22323" w:rsidRPr="007A6955">
        <w:fldChar w:fldCharType="end"/>
      </w:r>
      <w:r w:rsidR="00E22323" w:rsidRPr="007A6955">
        <w:fldChar w:fldCharType="begin"/>
      </w:r>
      <w:r w:rsidR="00E22323" w:rsidRPr="007A6955">
        <w:instrText xml:space="preserve"> XE </w:instrText>
      </w:r>
      <w:r w:rsidR="00850AFF" w:rsidRPr="007A6955">
        <w:instrText>“</w:instrText>
      </w:r>
      <w:r w:rsidR="00E22323" w:rsidRPr="007A6955">
        <w:instrText>Files:FOREIGN FORMAT (#.44)</w:instrText>
      </w:r>
      <w:r w:rsidR="00850AFF" w:rsidRPr="007A6955">
        <w:instrText>”</w:instrText>
      </w:r>
      <w:r w:rsidR="00E22323" w:rsidRPr="007A6955">
        <w:instrText xml:space="preserve"> </w:instrText>
      </w:r>
      <w:r w:rsidR="00E22323" w:rsidRPr="007A6955">
        <w:fldChar w:fldCharType="end"/>
      </w:r>
      <w:r w:rsidR="00015ED4" w:rsidRPr="007A6955">
        <w:t xml:space="preserve"> entry used for the export.</w:t>
      </w:r>
    </w:p>
    <w:p w14:paraId="3B07E657" w14:textId="77777777" w:rsidR="00015ED4" w:rsidRPr="007A6955" w:rsidRDefault="00015ED4" w:rsidP="00CE6FC8">
      <w:pPr>
        <w:pStyle w:val="BodyText"/>
        <w:keepNext/>
        <w:keepLines/>
      </w:pPr>
      <w:r w:rsidRPr="007A6955">
        <w:t xml:space="preserve">Two variables are available for use in the M code entered in </w:t>
      </w:r>
      <w:r w:rsidR="00AF6DE7" w:rsidRPr="007A6955">
        <w:t xml:space="preserve">the </w:t>
      </w:r>
      <w:r w:rsidR="00E22323" w:rsidRPr="007A6955">
        <w:t>FOREIGN FORMAT file (#.44)</w:t>
      </w:r>
      <w:r w:rsidR="00E22323" w:rsidRPr="007A6955">
        <w:fldChar w:fldCharType="begin"/>
      </w:r>
      <w:r w:rsidR="00E22323" w:rsidRPr="007A6955">
        <w:instrText xml:space="preserve"> XE </w:instrText>
      </w:r>
      <w:r w:rsidR="00850AFF" w:rsidRPr="007A6955">
        <w:instrText>“</w:instrText>
      </w:r>
      <w:r w:rsidR="00E22323" w:rsidRPr="007A6955">
        <w:instrText>FOREIGN FORMAT File (#.44)</w:instrText>
      </w:r>
      <w:r w:rsidR="00850AFF" w:rsidRPr="007A6955">
        <w:instrText>”</w:instrText>
      </w:r>
      <w:r w:rsidR="00E22323" w:rsidRPr="007A6955">
        <w:instrText xml:space="preserve"> </w:instrText>
      </w:r>
      <w:r w:rsidR="00E22323" w:rsidRPr="007A6955">
        <w:fldChar w:fldCharType="end"/>
      </w:r>
      <w:r w:rsidR="00E22323" w:rsidRPr="007A6955">
        <w:fldChar w:fldCharType="begin"/>
      </w:r>
      <w:r w:rsidR="00E22323" w:rsidRPr="007A6955">
        <w:instrText xml:space="preserve"> XE </w:instrText>
      </w:r>
      <w:r w:rsidR="00850AFF" w:rsidRPr="007A6955">
        <w:instrText>“</w:instrText>
      </w:r>
      <w:r w:rsidR="00E22323" w:rsidRPr="007A6955">
        <w:instrText>Files:FOREIGN FORMAT (#.44)</w:instrText>
      </w:r>
      <w:r w:rsidR="00850AFF" w:rsidRPr="007A6955">
        <w:instrText>”</w:instrText>
      </w:r>
      <w:r w:rsidR="00E22323" w:rsidRPr="007A6955">
        <w:instrText xml:space="preserve"> </w:instrText>
      </w:r>
      <w:r w:rsidR="00E22323" w:rsidRPr="007A6955">
        <w:fldChar w:fldCharType="end"/>
      </w:r>
      <w:r w:rsidRPr="007A6955">
        <w:t xml:space="preserve"> fields:</w:t>
      </w:r>
    </w:p>
    <w:p w14:paraId="3B07E658" w14:textId="77777777" w:rsidR="00015ED4" w:rsidRPr="007A6955" w:rsidRDefault="00015ED4" w:rsidP="00CE6FC8">
      <w:pPr>
        <w:pStyle w:val="ListBullet"/>
        <w:keepNext/>
        <w:keepLines/>
      </w:pPr>
      <w:r w:rsidRPr="007A6955">
        <w:rPr>
          <w:b/>
        </w:rPr>
        <w:t>DDXPXTNO</w:t>
      </w:r>
      <w:r w:rsidRPr="007A6955">
        <w:fldChar w:fldCharType="begin"/>
      </w:r>
      <w:r w:rsidRPr="007A6955">
        <w:instrText xml:space="preserve"> XE </w:instrText>
      </w:r>
      <w:r w:rsidR="00850AFF" w:rsidRPr="007A6955">
        <w:instrText>“</w:instrText>
      </w:r>
      <w:r w:rsidRPr="007A6955">
        <w:instrText xml:space="preserve">DDXPXTNO </w:instrText>
      </w:r>
      <w:r w:rsidR="008A1969" w:rsidRPr="007A6955">
        <w:instrText>Field</w:instrText>
      </w:r>
      <w:r w:rsidR="00850AFF" w:rsidRPr="007A6955">
        <w:instrText>”</w:instrText>
      </w:r>
      <w:r w:rsidRPr="007A6955">
        <w:instrText xml:space="preserve"> </w:instrText>
      </w:r>
      <w:r w:rsidRPr="007A6955">
        <w:fldChar w:fldCharType="end"/>
      </w:r>
      <w:r w:rsidRPr="007A6955">
        <w:t>—</w:t>
      </w:r>
      <w:r w:rsidR="007A6955">
        <w:t>I</w:t>
      </w:r>
      <w:r w:rsidRPr="007A6955">
        <w:t>nternal entry number of the EXPORT template</w:t>
      </w:r>
      <w:r w:rsidRPr="007A6955">
        <w:fldChar w:fldCharType="begin"/>
      </w:r>
      <w:r w:rsidRPr="007A6955">
        <w:instrText xml:space="preserve"> XE </w:instrText>
      </w:r>
      <w:r w:rsidR="00850AFF" w:rsidRPr="007A6955">
        <w:instrText>“</w:instrText>
      </w:r>
      <w:r w:rsidRPr="007A6955">
        <w:instrText xml:space="preserve">EXPORT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Templates:EXPORT</w:instrText>
      </w:r>
      <w:r w:rsidR="00850AFF" w:rsidRPr="007A6955">
        <w:instrText>”</w:instrText>
      </w:r>
      <w:r w:rsidRPr="007A6955">
        <w:instrText xml:space="preserve"> </w:instrText>
      </w:r>
      <w:r w:rsidRPr="007A6955">
        <w:fldChar w:fldCharType="end"/>
      </w:r>
      <w:r w:rsidRPr="007A6955">
        <w:t xml:space="preserve"> in the PRINT TEMPLATE file</w:t>
      </w:r>
      <w:r w:rsidRPr="007A6955">
        <w:fldChar w:fldCharType="begin"/>
      </w:r>
      <w:r w:rsidRPr="007A6955">
        <w:instrText xml:space="preserve"> XE </w:instrText>
      </w:r>
      <w:r w:rsidR="00850AFF" w:rsidRPr="007A6955">
        <w:instrText>“</w:instrText>
      </w:r>
      <w:r w:rsidRPr="007A6955">
        <w:instrText xml:space="preserve">PRINT TEMPLATE </w:instrText>
      </w:r>
      <w:r w:rsidR="00E750D2" w:rsidRPr="007A6955">
        <w:instrText>File</w:instrText>
      </w:r>
      <w:r w:rsidR="00850AFF" w:rsidRPr="007A6955">
        <w:instrText>”</w:instrText>
      </w:r>
      <w:r w:rsidRPr="007A6955">
        <w:instrText xml:space="preserve"> </w:instrText>
      </w:r>
      <w:r w:rsidRPr="007A6955">
        <w:fldChar w:fldCharType="end"/>
      </w:r>
      <w:r w:rsidRPr="007A6955">
        <w:t>.</w:t>
      </w:r>
    </w:p>
    <w:p w14:paraId="3B07E659" w14:textId="77777777" w:rsidR="00015ED4" w:rsidRPr="007A6955" w:rsidRDefault="00015ED4" w:rsidP="00CE6FC8">
      <w:pPr>
        <w:pStyle w:val="ListBullet"/>
      </w:pPr>
      <w:r w:rsidRPr="007A6955">
        <w:rPr>
          <w:b/>
        </w:rPr>
        <w:t>DDXPFFNO</w:t>
      </w:r>
      <w:r w:rsidRPr="007A6955">
        <w:fldChar w:fldCharType="begin"/>
      </w:r>
      <w:r w:rsidRPr="007A6955">
        <w:instrText xml:space="preserve"> XE </w:instrText>
      </w:r>
      <w:r w:rsidR="00850AFF" w:rsidRPr="007A6955">
        <w:instrText>“</w:instrText>
      </w:r>
      <w:r w:rsidRPr="007A6955">
        <w:instrText xml:space="preserve">DDXPFFNO </w:instrText>
      </w:r>
      <w:r w:rsidR="008A1969" w:rsidRPr="007A6955">
        <w:instrText>Field</w:instrText>
      </w:r>
      <w:r w:rsidR="00850AFF" w:rsidRPr="007A6955">
        <w:instrText>”</w:instrText>
      </w:r>
      <w:r w:rsidRPr="007A6955">
        <w:instrText xml:space="preserve"> </w:instrText>
      </w:r>
      <w:r w:rsidRPr="007A6955">
        <w:fldChar w:fldCharType="end"/>
      </w:r>
      <w:r w:rsidRPr="007A6955">
        <w:t>—</w:t>
      </w:r>
      <w:r w:rsidR="007A6955">
        <w:t>I</w:t>
      </w:r>
      <w:r w:rsidRPr="007A6955">
        <w:t xml:space="preserve">nternal entry number of the Foreign Format in the </w:t>
      </w:r>
      <w:r w:rsidR="00E22323" w:rsidRPr="007A6955">
        <w:t>FOREIGN FORMAT file (#.44)</w:t>
      </w:r>
      <w:r w:rsidR="00E22323" w:rsidRPr="007A6955">
        <w:rPr>
          <w:color w:val="000000"/>
        </w:rPr>
        <w:fldChar w:fldCharType="begin"/>
      </w:r>
      <w:r w:rsidR="00E22323" w:rsidRPr="007A6955">
        <w:rPr>
          <w:color w:val="000000"/>
        </w:rPr>
        <w:instrText xml:space="preserve"> XE </w:instrText>
      </w:r>
      <w:r w:rsidR="00850AFF" w:rsidRPr="007A6955">
        <w:rPr>
          <w:color w:val="000000"/>
        </w:rPr>
        <w:instrText>“</w:instrText>
      </w:r>
      <w:r w:rsidR="00E22323" w:rsidRPr="007A6955">
        <w:rPr>
          <w:color w:val="000000"/>
        </w:rPr>
        <w:instrText>FOREIGN FORMAT File (#.44)</w:instrText>
      </w:r>
      <w:r w:rsidR="00850AFF" w:rsidRPr="007A6955">
        <w:rPr>
          <w:color w:val="000000"/>
        </w:rPr>
        <w:instrText>”</w:instrText>
      </w:r>
      <w:r w:rsidR="00E22323" w:rsidRPr="007A6955">
        <w:rPr>
          <w:color w:val="000000"/>
        </w:rPr>
        <w:instrText xml:space="preserve"> </w:instrText>
      </w:r>
      <w:r w:rsidR="00E22323" w:rsidRPr="007A6955">
        <w:rPr>
          <w:color w:val="000000"/>
        </w:rPr>
        <w:fldChar w:fldCharType="end"/>
      </w:r>
      <w:r w:rsidR="00E22323" w:rsidRPr="007A6955">
        <w:rPr>
          <w:color w:val="000000"/>
        </w:rPr>
        <w:fldChar w:fldCharType="begin"/>
      </w:r>
      <w:r w:rsidR="00E22323" w:rsidRPr="007A6955">
        <w:rPr>
          <w:color w:val="000000"/>
        </w:rPr>
        <w:instrText xml:space="preserve"> XE </w:instrText>
      </w:r>
      <w:r w:rsidR="00850AFF" w:rsidRPr="007A6955">
        <w:rPr>
          <w:color w:val="000000"/>
        </w:rPr>
        <w:instrText>“</w:instrText>
      </w:r>
      <w:r w:rsidR="00E22323" w:rsidRPr="007A6955">
        <w:rPr>
          <w:color w:val="000000"/>
        </w:rPr>
        <w:instrText>Files:FOREIGN FORMAT (#.44)</w:instrText>
      </w:r>
      <w:r w:rsidR="00850AFF" w:rsidRPr="007A6955">
        <w:rPr>
          <w:color w:val="000000"/>
        </w:rPr>
        <w:instrText>”</w:instrText>
      </w:r>
      <w:r w:rsidR="00E22323" w:rsidRPr="007A6955">
        <w:rPr>
          <w:color w:val="000000"/>
        </w:rPr>
        <w:instrText xml:space="preserve"> </w:instrText>
      </w:r>
      <w:r w:rsidR="00E22323" w:rsidRPr="007A6955">
        <w:rPr>
          <w:color w:val="000000"/>
        </w:rPr>
        <w:fldChar w:fldCharType="end"/>
      </w:r>
      <w:r w:rsidRPr="007A6955">
        <w:t>.</w:t>
      </w:r>
    </w:p>
    <w:p w14:paraId="3B07E65A" w14:textId="77777777" w:rsidR="00015ED4" w:rsidRPr="007A6955" w:rsidRDefault="00015ED4" w:rsidP="00CE6FC8">
      <w:pPr>
        <w:pStyle w:val="BodyText"/>
      </w:pPr>
      <w:r w:rsidRPr="007A6955">
        <w:t xml:space="preserve">Consult the data dictionaries of the two files for fields that </w:t>
      </w:r>
      <w:r w:rsidR="003D33D3" w:rsidRPr="007A6955">
        <w:t>can</w:t>
      </w:r>
      <w:r w:rsidRPr="007A6955">
        <w:t xml:space="preserve"> contain useful information about either the format or the specific export itself. The EXPORT FIELD Multiple</w:t>
      </w:r>
      <w:r w:rsidR="00E22323" w:rsidRPr="007A6955">
        <w:t xml:space="preserve"> field (#100)</w:t>
      </w:r>
      <w:r w:rsidRPr="007A6955">
        <w:fldChar w:fldCharType="begin"/>
      </w:r>
      <w:r w:rsidRPr="007A6955">
        <w:instrText xml:space="preserve"> XE </w:instrText>
      </w:r>
      <w:r w:rsidR="00850AFF" w:rsidRPr="007A6955">
        <w:instrText>“</w:instrText>
      </w:r>
      <w:r w:rsidRPr="007A6955">
        <w:instrText>EXPORT FIELD Multiple</w:instrText>
      </w:r>
      <w:r w:rsidR="00E22323" w:rsidRPr="007A6955">
        <w:instrText xml:space="preserve"> Field (#100)</w:instrText>
      </w:r>
      <w:r w:rsidR="00850AFF" w:rsidRPr="007A6955">
        <w:instrText>”</w:instrText>
      </w:r>
      <w:r w:rsidRPr="007A6955">
        <w:instrText xml:space="preserve"> </w:instrText>
      </w:r>
      <w:r w:rsidRPr="007A6955">
        <w:fldChar w:fldCharType="end"/>
      </w:r>
      <w:r w:rsidRPr="007A6955">
        <w:t xml:space="preserve"> in the PRINT TEMPLATE file</w:t>
      </w:r>
      <w:r w:rsidR="00AF6DE7" w:rsidRPr="007A6955">
        <w:t xml:space="preserve"> (#.4)</w:t>
      </w:r>
      <w:r w:rsidRPr="007A6955">
        <w:fldChar w:fldCharType="begin"/>
      </w:r>
      <w:r w:rsidRPr="007A6955">
        <w:instrText xml:space="preserve"> XE </w:instrText>
      </w:r>
      <w:r w:rsidR="00850AFF" w:rsidRPr="007A6955">
        <w:instrText>“</w:instrText>
      </w:r>
      <w:r w:rsidRPr="007A6955">
        <w:instrText xml:space="preserve">PRINT TEMPLATE </w:instrText>
      </w:r>
      <w:r w:rsidR="00E750D2" w:rsidRPr="007A6955">
        <w:instrText>File</w:instrText>
      </w:r>
      <w:r w:rsidR="00AF6DE7" w:rsidRPr="007A6955">
        <w:instrText xml:space="preserve"> (#.4)</w:instrText>
      </w:r>
      <w:r w:rsidR="00850AFF" w:rsidRPr="007A6955">
        <w:instrText>”</w:instrText>
      </w:r>
      <w:r w:rsidRPr="007A6955">
        <w:instrText xml:space="preserve"> </w:instrText>
      </w:r>
      <w:r w:rsidRPr="007A6955">
        <w:fldChar w:fldCharType="end"/>
      </w:r>
      <w:r w:rsidR="00AF6DE7" w:rsidRPr="007A6955">
        <w:fldChar w:fldCharType="begin"/>
      </w:r>
      <w:r w:rsidR="00AF6DE7" w:rsidRPr="007A6955">
        <w:instrText xml:space="preserve"> XE </w:instrText>
      </w:r>
      <w:r w:rsidR="00850AFF" w:rsidRPr="007A6955">
        <w:instrText>“</w:instrText>
      </w:r>
      <w:r w:rsidR="00AF6DE7" w:rsidRPr="007A6955">
        <w:instrText>Files:PRINT TEMPLATE (#.4)</w:instrText>
      </w:r>
      <w:r w:rsidR="00850AFF" w:rsidRPr="007A6955">
        <w:instrText>”</w:instrText>
      </w:r>
      <w:r w:rsidR="00AF6DE7" w:rsidRPr="007A6955">
        <w:instrText xml:space="preserve"> </w:instrText>
      </w:r>
      <w:r w:rsidR="00AF6DE7" w:rsidRPr="007A6955">
        <w:fldChar w:fldCharType="end"/>
      </w:r>
      <w:r w:rsidRPr="007A6955">
        <w:t xml:space="preserve"> might be of particular interest. This Multiple contains information about each field being exported.</w:t>
      </w:r>
    </w:p>
    <w:p w14:paraId="3B07E65B" w14:textId="77777777" w:rsidR="00015ED4" w:rsidRPr="007A6955" w:rsidRDefault="00015ED4" w:rsidP="00C4364B">
      <w:pPr>
        <w:pStyle w:val="Heading4"/>
        <w:rPr>
          <w:lang w:val="en-US"/>
        </w:rPr>
      </w:pPr>
      <w:bookmarkStart w:id="192" w:name="_Ref386607339"/>
      <w:r w:rsidRPr="007A6955">
        <w:rPr>
          <w:lang w:val="en-US"/>
        </w:rPr>
        <w:t>Print Format Documentation Option</w:t>
      </w:r>
      <w:bookmarkEnd w:id="192"/>
    </w:p>
    <w:p w14:paraId="3B07E65D" w14:textId="0D766C73" w:rsidR="00CE6FC8" w:rsidRPr="007A6955" w:rsidRDefault="00CE6FC8" w:rsidP="00CE6FC8">
      <w:pPr>
        <w:pStyle w:val="Caption"/>
      </w:pPr>
      <w:bookmarkStart w:id="193" w:name="_Toc342980630"/>
      <w:bookmarkStart w:id="194" w:name="_Toc472602120"/>
      <w:r w:rsidRPr="007A6955">
        <w:t xml:space="preserve">Figure </w:t>
      </w:r>
      <w:r w:rsidR="000319B0">
        <w:fldChar w:fldCharType="begin"/>
      </w:r>
      <w:r w:rsidR="000319B0">
        <w:instrText xml:space="preserve"> SEQ Figure \* ARABIC </w:instrText>
      </w:r>
      <w:r w:rsidR="000319B0">
        <w:fldChar w:fldCharType="separate"/>
      </w:r>
      <w:r w:rsidR="00FA2C7D">
        <w:rPr>
          <w:noProof/>
        </w:rPr>
        <w:t>25</w:t>
      </w:r>
      <w:r w:rsidR="000319B0">
        <w:rPr>
          <w:noProof/>
        </w:rPr>
        <w:fldChar w:fldCharType="end"/>
      </w:r>
      <w:r w:rsidRPr="007A6955">
        <w:t xml:space="preserve">: </w:t>
      </w:r>
      <w:r w:rsidR="00460008" w:rsidRPr="007A6955">
        <w:t>Import and Export Tools—Print Format Documentation o</w:t>
      </w:r>
      <w:r w:rsidRPr="007A6955">
        <w:t>ption</w:t>
      </w:r>
      <w:bookmarkEnd w:id="193"/>
      <w:bookmarkEnd w:id="194"/>
    </w:p>
    <w:p w14:paraId="3B07E65E" w14:textId="0EE9C78B" w:rsidR="00015ED4" w:rsidRPr="007A6955" w:rsidRDefault="00015ED4" w:rsidP="00A81BAB">
      <w:pPr>
        <w:pStyle w:val="Dialogue"/>
        <w:ind w:firstLine="533"/>
      </w:pPr>
      <w:r w:rsidRPr="007A6955">
        <w:t>VA FileMan ...</w:t>
      </w:r>
      <w:r w:rsidR="00A81BAB">
        <w:tab/>
      </w:r>
      <w:r w:rsidR="00A81BAB">
        <w:tab/>
      </w:r>
      <w:r w:rsidR="00A81BAB">
        <w:tab/>
      </w:r>
      <w:r w:rsidR="00A81BAB">
        <w:tab/>
      </w:r>
      <w:r w:rsidR="00A81BAB">
        <w:tab/>
      </w:r>
      <w:r w:rsidR="00A81BAB">
        <w:tab/>
      </w:r>
      <w:r w:rsidR="00A81BAB">
        <w:tab/>
      </w:r>
      <w:r w:rsidR="00A81BAB">
        <w:tab/>
      </w:r>
      <w:r w:rsidRPr="007A6955">
        <w:t>[DIUSER]</w:t>
      </w:r>
    </w:p>
    <w:p w14:paraId="3B07E65F" w14:textId="1174BB7E" w:rsidR="00015ED4" w:rsidRPr="007A6955" w:rsidRDefault="00015ED4" w:rsidP="00A81BAB">
      <w:pPr>
        <w:pStyle w:val="Dialogue"/>
        <w:ind w:firstLine="576"/>
      </w:pPr>
      <w:r w:rsidRPr="007A6955">
        <w:t>Other Options ...</w:t>
      </w:r>
      <w:r w:rsidR="00A81BAB">
        <w:tab/>
      </w:r>
      <w:r w:rsidR="00A81BAB">
        <w:tab/>
      </w:r>
      <w:r w:rsidR="00A81BAB">
        <w:tab/>
      </w:r>
      <w:r w:rsidR="00A81BAB">
        <w:tab/>
      </w:r>
      <w:r w:rsidR="00A81BAB">
        <w:tab/>
      </w:r>
      <w:r w:rsidR="00A81BAB">
        <w:tab/>
      </w:r>
      <w:r w:rsidR="00A81BAB">
        <w:tab/>
      </w:r>
      <w:r w:rsidR="00A81BAB">
        <w:tab/>
      </w:r>
      <w:r w:rsidRPr="007A6955">
        <w:t>[DIOTHER]</w:t>
      </w:r>
    </w:p>
    <w:p w14:paraId="3B07E660" w14:textId="48816A1D" w:rsidR="00015ED4" w:rsidRPr="007A6955" w:rsidRDefault="00015ED4" w:rsidP="00A81BAB">
      <w:pPr>
        <w:pStyle w:val="Dialogue"/>
        <w:ind w:firstLine="864"/>
      </w:pPr>
      <w:r w:rsidRPr="007A6955">
        <w:t>Data Export to Foreign Format ...</w:t>
      </w:r>
      <w:r w:rsidR="00A81BAB">
        <w:tab/>
      </w:r>
      <w:r w:rsidR="00A81BAB">
        <w:tab/>
      </w:r>
      <w:r w:rsidR="00A81BAB">
        <w:tab/>
      </w:r>
      <w:r w:rsidRPr="007A6955">
        <w:t>[DDXP EXPORT MENU]</w:t>
      </w:r>
    </w:p>
    <w:p w14:paraId="3B07E661" w14:textId="4502CD86" w:rsidR="00015ED4" w:rsidRPr="007A6955" w:rsidRDefault="00015ED4" w:rsidP="00A81BAB">
      <w:pPr>
        <w:pStyle w:val="Dialogue"/>
        <w:ind w:firstLine="1152"/>
      </w:pPr>
      <w:r w:rsidRPr="007A6955">
        <w:t>Print Format Documentation</w:t>
      </w:r>
      <w:r w:rsidR="00A81BAB">
        <w:tab/>
      </w:r>
      <w:r w:rsidR="00A81BAB">
        <w:tab/>
      </w:r>
      <w:r w:rsidR="00A81BAB">
        <w:tab/>
      </w:r>
      <w:r w:rsidRPr="007A6955">
        <w:t>[DDXP FORMAT DOCUMENTATION]</w:t>
      </w:r>
    </w:p>
    <w:p w14:paraId="3B07E662" w14:textId="77777777" w:rsidR="00015ED4" w:rsidRPr="007A6955" w:rsidRDefault="00015ED4" w:rsidP="00CE6FC8">
      <w:pPr>
        <w:pStyle w:val="BodyText6"/>
      </w:pPr>
    </w:p>
    <w:p w14:paraId="3B07E663" w14:textId="1C5E789F" w:rsidR="00015ED4" w:rsidRPr="007A6955" w:rsidRDefault="007669F1" w:rsidP="00CE6FC8">
      <w:pPr>
        <w:pStyle w:val="BodyText"/>
      </w:pPr>
      <w:r w:rsidRPr="007A6955">
        <w:lastRenderedPageBreak/>
        <w:fldChar w:fldCharType="begin"/>
      </w:r>
      <w:r w:rsidRPr="007A6955">
        <w:instrText xml:space="preserve"> XE “Print Format Documentation Option” </w:instrText>
      </w:r>
      <w:r w:rsidRPr="007A6955">
        <w:fldChar w:fldCharType="end"/>
      </w:r>
      <w:r w:rsidRPr="007A6955">
        <w:fldChar w:fldCharType="begin"/>
      </w:r>
      <w:r w:rsidRPr="007A6955">
        <w:instrText xml:space="preserve"> XE “Options:Print Format Documentation” </w:instrText>
      </w:r>
      <w:r w:rsidRPr="007A6955">
        <w:fldChar w:fldCharType="end"/>
      </w:r>
      <w:r w:rsidRPr="007A6955">
        <w:fldChar w:fldCharType="begin"/>
      </w:r>
      <w:r w:rsidRPr="007A6955">
        <w:instrText xml:space="preserve"> XE “Foreign Formats:Print Format Documentation Option” </w:instrText>
      </w:r>
      <w:r w:rsidRPr="007A6955">
        <w:fldChar w:fldCharType="end"/>
      </w:r>
      <w:r w:rsidR="00015ED4" w:rsidRPr="007A6955">
        <w:t>You can list the available FOREIGN FORMAT file</w:t>
      </w:r>
      <w:r w:rsidR="00AF6DE7" w:rsidRPr="007A6955">
        <w:t xml:space="preserve"> (#.44)</w:t>
      </w:r>
      <w:r w:rsidR="00015ED4" w:rsidRPr="007A6955">
        <w:fldChar w:fldCharType="begin"/>
      </w:r>
      <w:r w:rsidR="00015ED4" w:rsidRPr="007A6955">
        <w:instrText xml:space="preserve"> XE </w:instrText>
      </w:r>
      <w:r w:rsidR="00850AFF" w:rsidRPr="007A6955">
        <w:instrText>“</w:instrText>
      </w:r>
      <w:r w:rsidR="00015ED4" w:rsidRPr="007A6955">
        <w:instrText xml:space="preserve">FOREIGN FORMAT </w:instrText>
      </w:r>
      <w:r w:rsidR="00E750D2" w:rsidRPr="007A6955">
        <w:instrText>File</w:instrText>
      </w:r>
      <w:r w:rsidR="00AF6DE7" w:rsidRPr="007A6955">
        <w:instrText xml:space="preserve"> (#.44)</w:instrText>
      </w:r>
      <w:r w:rsidR="00850AFF" w:rsidRPr="007A6955">
        <w:instrText>”</w:instrText>
      </w:r>
      <w:r w:rsidR="00015ED4" w:rsidRPr="007A6955">
        <w:instrText xml:space="preserve"> </w:instrText>
      </w:r>
      <w:r w:rsidR="00015ED4" w:rsidRPr="007A6955">
        <w:fldChar w:fldCharType="end"/>
      </w:r>
      <w:r w:rsidR="00AF6DE7" w:rsidRPr="007A6955">
        <w:fldChar w:fldCharType="begin"/>
      </w:r>
      <w:r w:rsidR="00AF6DE7" w:rsidRPr="007A6955">
        <w:instrText xml:space="preserve"> XE </w:instrText>
      </w:r>
      <w:r w:rsidR="00850AFF" w:rsidRPr="007A6955">
        <w:instrText>“</w:instrText>
      </w:r>
      <w:r w:rsidR="00AF6DE7" w:rsidRPr="007A6955">
        <w:instrText>Files:FOREIGN FORMAT (#.44)</w:instrText>
      </w:r>
      <w:r w:rsidR="00850AFF" w:rsidRPr="007A6955">
        <w:instrText>”</w:instrText>
      </w:r>
      <w:r w:rsidR="00AF6DE7" w:rsidRPr="007A6955">
        <w:instrText xml:space="preserve"> </w:instrText>
      </w:r>
      <w:r w:rsidR="00AF6DE7" w:rsidRPr="007A6955">
        <w:fldChar w:fldCharType="end"/>
      </w:r>
      <w:r w:rsidR="00015ED4" w:rsidRPr="007A6955">
        <w:t xml:space="preserve"> entries on the system using the Print Format Documentation option</w:t>
      </w:r>
      <w:r w:rsidR="00015ED4" w:rsidRPr="007A6955">
        <w:fldChar w:fldCharType="begin"/>
      </w:r>
      <w:r w:rsidR="00015ED4" w:rsidRPr="007A6955">
        <w:instrText xml:space="preserve"> XE </w:instrText>
      </w:r>
      <w:r w:rsidR="00850AFF" w:rsidRPr="007A6955">
        <w:instrText>“</w:instrText>
      </w:r>
      <w:r w:rsidR="00015ED4" w:rsidRPr="007A6955">
        <w:instrText>Print Format Documentation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Options:Print Format Documentation</w:instrText>
      </w:r>
      <w:r w:rsidR="00850AFF" w:rsidRPr="007A6955">
        <w:instrText>”</w:instrText>
      </w:r>
      <w:r w:rsidR="00015ED4" w:rsidRPr="007A6955">
        <w:instrText xml:space="preserve"> </w:instrText>
      </w:r>
      <w:r w:rsidR="00015ED4" w:rsidRPr="007A6955">
        <w:fldChar w:fldCharType="end"/>
      </w:r>
      <w:r w:rsidR="00015ED4" w:rsidRPr="007A6955">
        <w:t>. When you use this option, you are given the choice of specifying individual formats or of printing all of the formats on your system. Since your system can contain many formats, try to select individual ones.</w:t>
      </w:r>
    </w:p>
    <w:p w14:paraId="3B07E664" w14:textId="492E1FCE" w:rsidR="00015ED4" w:rsidRPr="007A6955" w:rsidRDefault="007669F1" w:rsidP="00CE6FC8">
      <w:pPr>
        <w:pStyle w:val="BodyText"/>
        <w:keepNext/>
        <w:keepLines/>
      </w:pPr>
      <w:r w:rsidRPr="007669F1">
        <w:rPr>
          <w:color w:val="0000FF"/>
          <w:u w:val="single"/>
        </w:rPr>
        <w:fldChar w:fldCharType="begin"/>
      </w:r>
      <w:r w:rsidRPr="007669F1">
        <w:rPr>
          <w:color w:val="0000FF"/>
          <w:u w:val="single"/>
        </w:rPr>
        <w:instrText xml:space="preserve"> REF _Ref462325309 \h </w:instrText>
      </w:r>
      <w:r>
        <w:rPr>
          <w:color w:val="0000FF"/>
          <w:u w:val="single"/>
        </w:rPr>
        <w:instrText xml:space="preserve"> \* MERGEFORMAT </w:instrText>
      </w:r>
      <w:r w:rsidRPr="007669F1">
        <w:rPr>
          <w:color w:val="0000FF"/>
          <w:u w:val="single"/>
        </w:rPr>
      </w:r>
      <w:r w:rsidRPr="007669F1">
        <w:rPr>
          <w:color w:val="0000FF"/>
          <w:u w:val="single"/>
        </w:rPr>
        <w:fldChar w:fldCharType="separate"/>
      </w:r>
      <w:r w:rsidR="00FA2C7D" w:rsidRPr="00FA2C7D">
        <w:rPr>
          <w:color w:val="0000FF"/>
          <w:u w:val="single"/>
        </w:rPr>
        <w:t xml:space="preserve">Figure </w:t>
      </w:r>
      <w:r w:rsidR="00FA2C7D" w:rsidRPr="00FA2C7D">
        <w:rPr>
          <w:noProof/>
          <w:color w:val="0000FF"/>
          <w:u w:val="single"/>
        </w:rPr>
        <w:t>26</w:t>
      </w:r>
      <w:r w:rsidRPr="007669F1">
        <w:rPr>
          <w:color w:val="0000FF"/>
          <w:u w:val="single"/>
        </w:rPr>
        <w:fldChar w:fldCharType="end"/>
      </w:r>
      <w:r w:rsidRPr="007669F1">
        <w:rPr>
          <w:color w:val="000000" w:themeColor="text1"/>
        </w:rPr>
        <w:t xml:space="preserve"> shows </w:t>
      </w:r>
      <w:r>
        <w:rPr>
          <w:color w:val="000000" w:themeColor="text1"/>
        </w:rPr>
        <w:t xml:space="preserve">a </w:t>
      </w:r>
      <w:r w:rsidR="00015ED4" w:rsidRPr="007A6955">
        <w:t>typical dialogue for choosing formats and the resulting output:</w:t>
      </w:r>
    </w:p>
    <w:p w14:paraId="3B07E665" w14:textId="5A742F77" w:rsidR="00CE6FC8" w:rsidRPr="007A6955" w:rsidRDefault="00CE6FC8" w:rsidP="00CE6FC8">
      <w:pPr>
        <w:pStyle w:val="Caption"/>
      </w:pPr>
      <w:bookmarkStart w:id="195" w:name="_Ref462325309"/>
      <w:bookmarkStart w:id="196" w:name="_Toc342980631"/>
      <w:bookmarkStart w:id="197" w:name="_Toc472602121"/>
      <w:r w:rsidRPr="007A6955">
        <w:t xml:space="preserve">Figure </w:t>
      </w:r>
      <w:r w:rsidR="000319B0">
        <w:fldChar w:fldCharType="begin"/>
      </w:r>
      <w:r w:rsidR="000319B0">
        <w:instrText xml:space="preserve"> SEQ Figure \* ARABIC </w:instrText>
      </w:r>
      <w:r w:rsidR="000319B0">
        <w:fldChar w:fldCharType="separate"/>
      </w:r>
      <w:r w:rsidR="00FA2C7D">
        <w:rPr>
          <w:noProof/>
        </w:rPr>
        <w:t>26</w:t>
      </w:r>
      <w:r w:rsidR="000319B0">
        <w:rPr>
          <w:noProof/>
        </w:rPr>
        <w:fldChar w:fldCharType="end"/>
      </w:r>
      <w:bookmarkEnd w:id="195"/>
      <w:r w:rsidRPr="007A6955">
        <w:t xml:space="preserve">: </w:t>
      </w:r>
      <w:r w:rsidR="00460008" w:rsidRPr="007A6955">
        <w:t>Import and Export Tools—Listing FOREIGN FORMAT file entries u</w:t>
      </w:r>
      <w:r w:rsidRPr="007A6955">
        <w:t xml:space="preserve">sing </w:t>
      </w:r>
      <w:r w:rsidR="00460008" w:rsidRPr="007A6955">
        <w:t>the Print Format Documentation o</w:t>
      </w:r>
      <w:r w:rsidRPr="007A6955">
        <w:t>ption</w:t>
      </w:r>
      <w:bookmarkEnd w:id="196"/>
      <w:bookmarkEnd w:id="197"/>
    </w:p>
    <w:p w14:paraId="3B07E666" w14:textId="77777777" w:rsidR="00015ED4" w:rsidRPr="007A6955" w:rsidRDefault="00015ED4" w:rsidP="00BA7041">
      <w:pPr>
        <w:pStyle w:val="Dialogue"/>
      </w:pPr>
      <w:r w:rsidRPr="007A6955">
        <w:t xml:space="preserve">Select DATA EXPORT TO FOREIGN FORMAT OPTION: </w:t>
      </w:r>
      <w:r w:rsidRPr="007A6955">
        <w:rPr>
          <w:b/>
          <w:highlight w:val="yellow"/>
        </w:rPr>
        <w:t>PRINT FORMAT DOCUMENTATION</w:t>
      </w:r>
    </w:p>
    <w:p w14:paraId="3B07E667" w14:textId="77777777" w:rsidR="00015ED4" w:rsidRPr="007A6955" w:rsidRDefault="00015ED4" w:rsidP="00BA7041">
      <w:pPr>
        <w:pStyle w:val="Dialogue"/>
      </w:pPr>
    </w:p>
    <w:p w14:paraId="3B07E668" w14:textId="64FF9346" w:rsidR="00015ED4" w:rsidRPr="007A6955" w:rsidRDefault="00015ED4" w:rsidP="00A81BAB">
      <w:pPr>
        <w:pStyle w:val="Dialogue"/>
        <w:ind w:firstLine="533"/>
      </w:pPr>
      <w:r w:rsidRPr="007A6955">
        <w:t>Select one of the following:</w:t>
      </w:r>
    </w:p>
    <w:p w14:paraId="3B07E669" w14:textId="6C85697C" w:rsidR="00015ED4" w:rsidRPr="007A6955" w:rsidRDefault="00015ED4" w:rsidP="00B75CBB">
      <w:pPr>
        <w:pStyle w:val="Dialogue"/>
        <w:ind w:firstLine="533"/>
      </w:pPr>
      <w:r w:rsidRPr="007A6955">
        <w:t>1</w:t>
      </w:r>
      <w:r w:rsidR="00A81BAB">
        <w:tab/>
      </w:r>
      <w:r w:rsidR="00A81BAB">
        <w:tab/>
      </w:r>
      <w:r w:rsidRPr="007A6955">
        <w:t>Only print selected foreign formats</w:t>
      </w:r>
    </w:p>
    <w:p w14:paraId="3B07E66A" w14:textId="2ECF8508" w:rsidR="00015ED4" w:rsidRPr="007A6955" w:rsidRDefault="00015ED4" w:rsidP="00B75CBB">
      <w:pPr>
        <w:pStyle w:val="Dialogue"/>
        <w:ind w:firstLine="533"/>
      </w:pPr>
      <w:r w:rsidRPr="007A6955">
        <w:t>2</w:t>
      </w:r>
      <w:r w:rsidR="00A81BAB">
        <w:tab/>
      </w:r>
      <w:r w:rsidR="00A81BAB">
        <w:tab/>
      </w:r>
      <w:r w:rsidRPr="007A6955">
        <w:t>Print all foreign formats</w:t>
      </w:r>
    </w:p>
    <w:p w14:paraId="3B07E66B" w14:textId="77777777" w:rsidR="00015ED4" w:rsidRPr="007A6955" w:rsidRDefault="00015ED4" w:rsidP="00BA7041">
      <w:pPr>
        <w:pStyle w:val="Dialogue"/>
      </w:pPr>
    </w:p>
    <w:p w14:paraId="3B07E66C" w14:textId="77777777" w:rsidR="00015ED4" w:rsidRPr="007A6955" w:rsidRDefault="00015ED4" w:rsidP="00BA7041">
      <w:pPr>
        <w:pStyle w:val="Dialogue"/>
      </w:pPr>
      <w:r w:rsidRPr="007A6955">
        <w:t xml:space="preserve">Enter response: </w:t>
      </w:r>
      <w:r w:rsidRPr="007A6955">
        <w:rPr>
          <w:b/>
          <w:highlight w:val="yellow"/>
        </w:rPr>
        <w:t>1 &lt;</w:t>
      </w:r>
      <w:r w:rsidR="002A3BC0" w:rsidRPr="007A6955">
        <w:rPr>
          <w:b/>
          <w:highlight w:val="yellow"/>
        </w:rPr>
        <w:t>Enter</w:t>
      </w:r>
      <w:r w:rsidRPr="007A6955">
        <w:rPr>
          <w:b/>
          <w:highlight w:val="yellow"/>
        </w:rPr>
        <w:t>&gt;</w:t>
      </w:r>
      <w:r w:rsidR="00F26B33" w:rsidRPr="007A6955">
        <w:t xml:space="preserve"> </w:t>
      </w:r>
      <w:r w:rsidRPr="007A6955">
        <w:t>Only print selected foreign formats</w:t>
      </w:r>
    </w:p>
    <w:p w14:paraId="3B07E66D" w14:textId="77777777" w:rsidR="00015ED4" w:rsidRPr="007A6955" w:rsidRDefault="00015ED4" w:rsidP="00BA7041">
      <w:pPr>
        <w:pStyle w:val="Dialogue"/>
      </w:pPr>
    </w:p>
    <w:p w14:paraId="3B07E66E" w14:textId="77777777" w:rsidR="00015ED4" w:rsidRPr="007A6955" w:rsidRDefault="00015ED4" w:rsidP="00BA7041">
      <w:pPr>
        <w:pStyle w:val="Dialogue"/>
      </w:pPr>
      <w:r w:rsidRPr="007A6955">
        <w:t xml:space="preserve">Select FOREIGN FORMAT: </w:t>
      </w:r>
      <w:r w:rsidRPr="007A6955">
        <w:rPr>
          <w:b/>
          <w:highlight w:val="yellow"/>
        </w:rPr>
        <w:t>123 IMPORT NUMBERS</w:t>
      </w:r>
    </w:p>
    <w:p w14:paraId="3B07E66F" w14:textId="77777777" w:rsidR="00015ED4" w:rsidRPr="007A6955" w:rsidRDefault="00015ED4" w:rsidP="00BA7041">
      <w:pPr>
        <w:pStyle w:val="Dialogue"/>
      </w:pPr>
    </w:p>
    <w:p w14:paraId="3B07E670" w14:textId="77777777" w:rsidR="00015ED4" w:rsidRPr="007A6955" w:rsidRDefault="00015ED4" w:rsidP="00BA7041">
      <w:pPr>
        <w:pStyle w:val="Dialogue"/>
      </w:pPr>
      <w:r w:rsidRPr="007A6955">
        <w:t xml:space="preserve">Select FOREIGN FORMAT: </w:t>
      </w:r>
      <w:r w:rsidRPr="007A6955">
        <w:rPr>
          <w:b/>
          <w:highlight w:val="yellow"/>
        </w:rPr>
        <w:t>EXCEL-COMMA</w:t>
      </w:r>
    </w:p>
    <w:p w14:paraId="3B07E671" w14:textId="77777777" w:rsidR="00015ED4" w:rsidRPr="007A6955" w:rsidRDefault="00015ED4" w:rsidP="00BA7041">
      <w:pPr>
        <w:pStyle w:val="Dialogue"/>
      </w:pPr>
    </w:p>
    <w:p w14:paraId="3B07E672" w14:textId="77777777" w:rsidR="00015ED4" w:rsidRPr="007A6955" w:rsidRDefault="00015ED4" w:rsidP="00BA7041">
      <w:pPr>
        <w:pStyle w:val="Dialogue"/>
      </w:pPr>
      <w:r w:rsidRPr="007A6955">
        <w:t xml:space="preserve">Select FOREIGN FORMAT: </w:t>
      </w:r>
      <w:r w:rsidRPr="007A6955">
        <w:rPr>
          <w:b/>
          <w:highlight w:val="yellow"/>
        </w:rPr>
        <w:t>&lt;</w:t>
      </w:r>
      <w:r w:rsidR="002A3BC0" w:rsidRPr="007A6955">
        <w:rPr>
          <w:b/>
          <w:highlight w:val="yellow"/>
        </w:rPr>
        <w:t>Enter</w:t>
      </w:r>
      <w:r w:rsidRPr="007A6955">
        <w:rPr>
          <w:b/>
          <w:highlight w:val="yellow"/>
        </w:rPr>
        <w:t>&gt;</w:t>
      </w:r>
    </w:p>
    <w:p w14:paraId="3B07E673" w14:textId="77777777" w:rsidR="00015ED4" w:rsidRPr="007A6955" w:rsidRDefault="00015ED4" w:rsidP="00BA7041">
      <w:pPr>
        <w:pStyle w:val="Dialogue"/>
      </w:pPr>
    </w:p>
    <w:p w14:paraId="3B07E674" w14:textId="77777777" w:rsidR="00015ED4" w:rsidRPr="007A6955" w:rsidRDefault="00015ED4" w:rsidP="00BA7041">
      <w:pPr>
        <w:pStyle w:val="Dialogue"/>
      </w:pPr>
      <w:r w:rsidRPr="007A6955">
        <w:t xml:space="preserve">DEVICE: </w:t>
      </w:r>
      <w:r w:rsidRPr="007A6955">
        <w:rPr>
          <w:b/>
          <w:highlight w:val="yellow"/>
        </w:rPr>
        <w:t>&lt;</w:t>
      </w:r>
      <w:r w:rsidR="002A3BC0" w:rsidRPr="007A6955">
        <w:rPr>
          <w:b/>
          <w:highlight w:val="yellow"/>
        </w:rPr>
        <w:t>Enter</w:t>
      </w:r>
      <w:r w:rsidRPr="007A6955">
        <w:rPr>
          <w:b/>
          <w:highlight w:val="yellow"/>
        </w:rPr>
        <w:t>&gt;</w:t>
      </w:r>
    </w:p>
    <w:p w14:paraId="3B07E675" w14:textId="77777777" w:rsidR="00015ED4" w:rsidRPr="007A6955" w:rsidRDefault="00015ED4" w:rsidP="00BA7041">
      <w:pPr>
        <w:pStyle w:val="Dialogue"/>
      </w:pPr>
    </w:p>
    <w:p w14:paraId="3B07E676" w14:textId="77777777" w:rsidR="00015ED4" w:rsidRPr="007A6955" w:rsidRDefault="00015ED4" w:rsidP="00BA7041">
      <w:pPr>
        <w:pStyle w:val="Dialogue"/>
      </w:pPr>
    </w:p>
    <w:p w14:paraId="3B07E677" w14:textId="20746DA0" w:rsidR="00015ED4" w:rsidRPr="007A6955" w:rsidRDefault="00015ED4" w:rsidP="00BA7041">
      <w:pPr>
        <w:pStyle w:val="Dialogue"/>
      </w:pPr>
      <w:r w:rsidRPr="007A6955">
        <w:t>AVAILABLE FOREIGN FORMATS</w:t>
      </w:r>
      <w:r w:rsidR="00A81BAB">
        <w:tab/>
      </w:r>
      <w:r w:rsidR="00A81BAB">
        <w:tab/>
      </w:r>
      <w:r w:rsidR="00A81BAB">
        <w:tab/>
      </w:r>
      <w:r w:rsidRPr="007A6955">
        <w:t>NOV  2,1992 15:34    Page 1</w:t>
      </w:r>
    </w:p>
    <w:p w14:paraId="3B07E678" w14:textId="77777777" w:rsidR="00015ED4" w:rsidRPr="007A6955" w:rsidRDefault="00015ED4" w:rsidP="00BA7041">
      <w:pPr>
        <w:pStyle w:val="Dialogue"/>
      </w:pPr>
      <w:r w:rsidRPr="007A6955">
        <w:t>------------------------------------------------------------------------------</w:t>
      </w:r>
    </w:p>
    <w:p w14:paraId="3B07E679" w14:textId="77777777" w:rsidR="00015ED4" w:rsidRPr="007A6955" w:rsidRDefault="00015ED4" w:rsidP="00BA7041">
      <w:pPr>
        <w:pStyle w:val="Dialogue"/>
      </w:pPr>
      <w:r w:rsidRPr="007A6955">
        <w:t>NAME: 123 IMPORT NUMBERS</w:t>
      </w:r>
    </w:p>
    <w:p w14:paraId="3B07E67A" w14:textId="77777777" w:rsidR="00015ED4" w:rsidRPr="007A6955" w:rsidRDefault="00015ED4" w:rsidP="00BA7041">
      <w:pPr>
        <w:pStyle w:val="Dialogue"/>
      </w:pPr>
    </w:p>
    <w:p w14:paraId="3B07E67B" w14:textId="0A1646FD" w:rsidR="00015ED4" w:rsidRPr="007A6955" w:rsidRDefault="00A81BAB" w:rsidP="00BA7041">
      <w:pPr>
        <w:pStyle w:val="Dialogue"/>
      </w:pPr>
      <w:r>
        <w:t>DESCRIPTION:</w:t>
      </w:r>
      <w:r>
        <w:tab/>
      </w:r>
      <w:r w:rsidR="00015ED4" w:rsidRPr="007A6955">
        <w:t xml:space="preserve">This format exports data for use with LOTUS 1-2-3 spreadsheets.  </w:t>
      </w:r>
    </w:p>
    <w:p w14:paraId="7E0B1F9E" w14:textId="77777777" w:rsidR="00A81BAB" w:rsidRDefault="00015ED4" w:rsidP="00A81BAB">
      <w:pPr>
        <w:pStyle w:val="Dialogue"/>
        <w:ind w:firstLine="2016"/>
      </w:pPr>
      <w:r w:rsidRPr="007A6955">
        <w:t xml:space="preserve">Non-numeric fields will be in quotes. </w:t>
      </w:r>
    </w:p>
    <w:p w14:paraId="526BF0BF" w14:textId="0BC8E54A" w:rsidR="00A81BAB" w:rsidRPr="007A6955" w:rsidRDefault="00015ED4" w:rsidP="00A81BAB">
      <w:pPr>
        <w:pStyle w:val="Dialogue"/>
        <w:ind w:firstLine="2016"/>
      </w:pPr>
      <w:r w:rsidRPr="007A6955">
        <w:t>Each field will be</w:t>
      </w:r>
      <w:r w:rsidR="00A81BAB" w:rsidRPr="00A81BAB">
        <w:t xml:space="preserve"> </w:t>
      </w:r>
      <w:r w:rsidR="00A81BAB" w:rsidRPr="007A6955">
        <w:t xml:space="preserve">separated by a space.  </w:t>
      </w:r>
    </w:p>
    <w:p w14:paraId="3B07E67C" w14:textId="167DD2F8" w:rsidR="00015ED4" w:rsidRPr="007A6955" w:rsidRDefault="00015ED4" w:rsidP="00A81BAB">
      <w:pPr>
        <w:pStyle w:val="Dialogue"/>
        <w:ind w:firstLine="2016"/>
      </w:pPr>
    </w:p>
    <w:p w14:paraId="3B07E67E" w14:textId="77777777" w:rsidR="00015ED4" w:rsidRPr="007A6955" w:rsidRDefault="00015ED4" w:rsidP="00BA7041">
      <w:pPr>
        <w:pStyle w:val="Dialogue"/>
      </w:pPr>
    </w:p>
    <w:p w14:paraId="3B07E67F" w14:textId="2BF18BFC" w:rsidR="00015ED4" w:rsidRPr="007A6955" w:rsidRDefault="00015ED4" w:rsidP="00BA7041">
      <w:pPr>
        <w:pStyle w:val="Dialogue"/>
      </w:pPr>
      <w:r w:rsidRPr="007A6955">
        <w:t>USAGE NOTE:  To import into 1-2-3, choose FILE-&gt;IMPORT-&gt;NUMBERS.</w:t>
      </w:r>
    </w:p>
    <w:p w14:paraId="3B07E680" w14:textId="77777777" w:rsidR="00015ED4" w:rsidRPr="007A6955" w:rsidRDefault="00015ED4" w:rsidP="00BA7041">
      <w:pPr>
        <w:pStyle w:val="Dialogue"/>
      </w:pPr>
      <w:r w:rsidRPr="007A6955">
        <w:t xml:space="preserve"> </w:t>
      </w:r>
    </w:p>
    <w:p w14:paraId="3B07E681" w14:textId="6C9402D5" w:rsidR="00015ED4" w:rsidRPr="007A6955" w:rsidRDefault="00015ED4" w:rsidP="00BA7041">
      <w:pPr>
        <w:pStyle w:val="Dialogue"/>
      </w:pPr>
      <w:r w:rsidRPr="007A6955">
        <w:t>OTHER NAME:  LOTUS 123 (NUMBERS)</w:t>
      </w:r>
    </w:p>
    <w:p w14:paraId="3B07E682" w14:textId="77777777" w:rsidR="00015ED4" w:rsidRPr="007A6955" w:rsidRDefault="00015ED4" w:rsidP="00BA7041">
      <w:pPr>
        <w:pStyle w:val="Dialogue"/>
      </w:pPr>
    </w:p>
    <w:p w14:paraId="3B07E683" w14:textId="54C620C3" w:rsidR="00015ED4" w:rsidRPr="007A6955" w:rsidRDefault="00015ED4" w:rsidP="00A81BAB">
      <w:pPr>
        <w:pStyle w:val="Dialogue"/>
        <w:ind w:firstLine="533"/>
      </w:pPr>
      <w:r w:rsidRPr="007A6955">
        <w:t>DESCRIPTION:</w:t>
      </w:r>
    </w:p>
    <w:p w14:paraId="3B07E684" w14:textId="77777777" w:rsidR="00015ED4" w:rsidRPr="007A6955" w:rsidRDefault="00015ED4" w:rsidP="00BA7041">
      <w:pPr>
        <w:pStyle w:val="Dialogue"/>
      </w:pPr>
    </w:p>
    <w:p w14:paraId="3B07E685" w14:textId="77777777" w:rsidR="00015ED4" w:rsidRPr="007A6955" w:rsidRDefault="00015ED4" w:rsidP="00BA7041">
      <w:pPr>
        <w:pStyle w:val="Dialogue"/>
      </w:pPr>
      <w:r w:rsidRPr="007A6955">
        <w:t>NAME: EXCEL-COMMA</w:t>
      </w:r>
    </w:p>
    <w:p w14:paraId="3B07E686" w14:textId="77777777" w:rsidR="00015ED4" w:rsidRPr="007A6955" w:rsidRDefault="00015ED4" w:rsidP="00BA7041">
      <w:pPr>
        <w:pStyle w:val="Dialogue"/>
      </w:pPr>
    </w:p>
    <w:p w14:paraId="3B07E68B" w14:textId="75934A0B" w:rsidR="00015ED4" w:rsidRPr="007A6955" w:rsidRDefault="00015ED4" w:rsidP="00BA7041">
      <w:pPr>
        <w:pStyle w:val="Dialogue"/>
      </w:pPr>
      <w:r w:rsidRPr="007A6955">
        <w:t>DESCRIPTION: Use this format to export data to the EXCEL spreadsheet on the</w:t>
      </w:r>
      <w:r w:rsidR="00B75CBB">
        <w:t xml:space="preserve"> </w:t>
      </w:r>
      <w:r w:rsidRPr="007A6955">
        <w:t>Macintosh. The exported data will have a comma between each</w:t>
      </w:r>
      <w:r w:rsidR="00A81BAB">
        <w:t xml:space="preserve"> </w:t>
      </w:r>
      <w:r w:rsidRPr="007A6955">
        <w:t>field</w:t>
      </w:r>
      <w:r w:rsidR="00850AFF" w:rsidRPr="007A6955">
        <w:t>’</w:t>
      </w:r>
      <w:r w:rsidRPr="007A6955">
        <w:t>s value. The user will be asked to specify the data type</w:t>
      </w:r>
      <w:r w:rsidR="00A81BAB">
        <w:t xml:space="preserve"> </w:t>
      </w:r>
      <w:r w:rsidRPr="007A6955">
        <w:t>of each exported field.  Those fields that are not numeric will</w:t>
      </w:r>
      <w:r w:rsidR="00A81BAB">
        <w:t xml:space="preserve"> </w:t>
      </w:r>
      <w:r w:rsidRPr="007A6955">
        <w:t>be surrounded by quotes (</w:t>
      </w:r>
      <w:r w:rsidR="00850AFF" w:rsidRPr="007A6955">
        <w:t>“</w:t>
      </w:r>
      <w:r w:rsidRPr="007A6955">
        <w:t>). Commas are allowed in the</w:t>
      </w:r>
    </w:p>
    <w:p w14:paraId="3B07E68C" w14:textId="60E24E4D" w:rsidR="00015ED4" w:rsidRPr="007A6955" w:rsidRDefault="00015ED4" w:rsidP="00BA7041">
      <w:pPr>
        <w:pStyle w:val="Dialogue"/>
      </w:pPr>
      <w:r w:rsidRPr="007A6955">
        <w:t>non-numeric data, but quotes (</w:t>
      </w:r>
      <w:r w:rsidR="00850AFF" w:rsidRPr="007A6955">
        <w:t>“</w:t>
      </w:r>
      <w:r w:rsidRPr="007A6955">
        <w:t xml:space="preserve">) are not.  </w:t>
      </w:r>
    </w:p>
    <w:p w14:paraId="3B07E68D" w14:textId="77777777" w:rsidR="00015ED4" w:rsidRPr="007A6955" w:rsidRDefault="00015ED4" w:rsidP="00BA7041">
      <w:pPr>
        <w:pStyle w:val="Dialogue"/>
      </w:pPr>
    </w:p>
    <w:p w14:paraId="3B07E68E" w14:textId="25492571" w:rsidR="00015ED4" w:rsidRPr="007A6955" w:rsidRDefault="00015ED4" w:rsidP="00BA7041">
      <w:pPr>
        <w:pStyle w:val="Dialogue"/>
      </w:pPr>
      <w:r w:rsidRPr="007A6955">
        <w:t>USAGE NOTE:</w:t>
      </w:r>
    </w:p>
    <w:p w14:paraId="3B07E68F" w14:textId="77777777" w:rsidR="00015ED4" w:rsidRPr="007A6955" w:rsidRDefault="00015ED4" w:rsidP="00BA7041">
      <w:pPr>
        <w:pStyle w:val="Dialogue"/>
      </w:pPr>
    </w:p>
    <w:p w14:paraId="3B07E690" w14:textId="022E2D75" w:rsidR="00015ED4" w:rsidRPr="007A6955" w:rsidRDefault="00015ED4" w:rsidP="00A81BAB">
      <w:pPr>
        <w:pStyle w:val="Dialogue"/>
        <w:ind w:firstLine="533"/>
      </w:pPr>
      <w:r w:rsidRPr="007A6955">
        <w:t>OTHER NAME:  COMMA DELIMITED</w:t>
      </w:r>
    </w:p>
    <w:p w14:paraId="3B07E691" w14:textId="77777777" w:rsidR="00015ED4" w:rsidRPr="007A6955" w:rsidRDefault="00015ED4" w:rsidP="00BA7041">
      <w:pPr>
        <w:pStyle w:val="Dialogue"/>
      </w:pPr>
    </w:p>
    <w:p w14:paraId="3B07E693" w14:textId="2734053E" w:rsidR="00015ED4" w:rsidRPr="007A6955" w:rsidRDefault="00015ED4" w:rsidP="00A81BAB">
      <w:pPr>
        <w:pStyle w:val="Dialogue"/>
        <w:ind w:left="1627" w:hanging="1440"/>
      </w:pPr>
      <w:r w:rsidRPr="007A6955">
        <w:t>DESCRIPTION:</w:t>
      </w:r>
      <w:r w:rsidR="00A81BAB">
        <w:t xml:space="preserve"> </w:t>
      </w:r>
      <w:r w:rsidRPr="007A6955">
        <w:t>Exported data is delimited by commas.  Non-numeric data</w:t>
      </w:r>
      <w:r w:rsidR="00A81BAB" w:rsidRPr="00A81BAB">
        <w:t xml:space="preserve"> </w:t>
      </w:r>
      <w:r w:rsidR="00A81BAB" w:rsidRPr="007A6955">
        <w:t xml:space="preserve">is </w:t>
      </w:r>
      <w:r w:rsidR="00A81BAB">
        <w:t xml:space="preserve">surrounded </w:t>
      </w:r>
      <w:r w:rsidR="00A81BAB" w:rsidRPr="007A6955">
        <w:t>by quotes</w:t>
      </w:r>
      <w:r w:rsidRPr="007A6955">
        <w:t xml:space="preserve">.  </w:t>
      </w:r>
    </w:p>
    <w:p w14:paraId="5E519029" w14:textId="77777777" w:rsidR="00A81BAB" w:rsidRDefault="00A81BAB" w:rsidP="00BA7041">
      <w:pPr>
        <w:pStyle w:val="Dialogue"/>
      </w:pPr>
    </w:p>
    <w:p w14:paraId="3B07E695" w14:textId="2D16CA09" w:rsidR="00015ED4" w:rsidRPr="007A6955" w:rsidRDefault="00015ED4" w:rsidP="00A81BAB">
      <w:pPr>
        <w:pStyle w:val="Dialogue"/>
        <w:ind w:firstLine="533"/>
      </w:pPr>
      <w:r w:rsidRPr="007A6955">
        <w:t>OTHER NAME:  CSV</w:t>
      </w:r>
    </w:p>
    <w:p w14:paraId="3B07E696" w14:textId="77777777" w:rsidR="00015ED4" w:rsidRPr="007A6955" w:rsidRDefault="00015ED4" w:rsidP="00BA7041">
      <w:pPr>
        <w:pStyle w:val="Dialogue"/>
      </w:pPr>
    </w:p>
    <w:p w14:paraId="3B07E697" w14:textId="7D879F59" w:rsidR="00015ED4" w:rsidRPr="007A6955" w:rsidRDefault="00015ED4" w:rsidP="00A81BAB">
      <w:pPr>
        <w:pStyle w:val="Dialogue"/>
        <w:ind w:firstLine="533"/>
      </w:pPr>
      <w:r w:rsidRPr="007A6955">
        <w:t>DESCRIPTION:  Comma Separated Values.</w:t>
      </w:r>
    </w:p>
    <w:p w14:paraId="3B07E698" w14:textId="77777777" w:rsidR="00015ED4" w:rsidRPr="007A6955" w:rsidRDefault="00015ED4" w:rsidP="00CE6FC8">
      <w:pPr>
        <w:pStyle w:val="BodyText6"/>
      </w:pPr>
    </w:p>
    <w:p w14:paraId="3B07E699" w14:textId="77777777" w:rsidR="00015ED4" w:rsidRPr="007A6955" w:rsidRDefault="00015ED4" w:rsidP="00C4364B">
      <w:pPr>
        <w:pStyle w:val="Heading4"/>
        <w:rPr>
          <w:lang w:val="en-US"/>
        </w:rPr>
      </w:pPr>
      <w:bookmarkStart w:id="198" w:name="_Ref386607909"/>
      <w:r w:rsidRPr="007A6955">
        <w:rPr>
          <w:lang w:val="en-US"/>
        </w:rPr>
        <w:lastRenderedPageBreak/>
        <w:t>Define Foreign File Format Option</w:t>
      </w:r>
      <w:bookmarkEnd w:id="198"/>
    </w:p>
    <w:p w14:paraId="3B07E69B" w14:textId="34DD507D" w:rsidR="00902AB7" w:rsidRPr="007A6955" w:rsidRDefault="00902AB7" w:rsidP="00902AB7">
      <w:pPr>
        <w:pStyle w:val="Caption"/>
      </w:pPr>
      <w:bookmarkStart w:id="199" w:name="_Toc342980632"/>
      <w:bookmarkStart w:id="200" w:name="_Toc472602122"/>
      <w:r w:rsidRPr="007A6955">
        <w:t xml:space="preserve">Figure </w:t>
      </w:r>
      <w:r w:rsidR="000319B0">
        <w:fldChar w:fldCharType="begin"/>
      </w:r>
      <w:r w:rsidR="000319B0">
        <w:instrText xml:space="preserve"> SEQ Figure \* ARABIC </w:instrText>
      </w:r>
      <w:r w:rsidR="000319B0">
        <w:fldChar w:fldCharType="separate"/>
      </w:r>
      <w:r w:rsidR="00FA2C7D">
        <w:rPr>
          <w:noProof/>
        </w:rPr>
        <w:t>27</w:t>
      </w:r>
      <w:r w:rsidR="000319B0">
        <w:rPr>
          <w:noProof/>
        </w:rPr>
        <w:fldChar w:fldCharType="end"/>
      </w:r>
      <w:r w:rsidRPr="007A6955">
        <w:t xml:space="preserve">: </w:t>
      </w:r>
      <w:r w:rsidR="00460008" w:rsidRPr="007A6955">
        <w:t>Import and Export Tools—Define Foreign File Format o</w:t>
      </w:r>
      <w:r w:rsidRPr="007A6955">
        <w:t>ption</w:t>
      </w:r>
      <w:bookmarkEnd w:id="199"/>
      <w:bookmarkEnd w:id="200"/>
    </w:p>
    <w:p w14:paraId="3B07E69C" w14:textId="7AC1AD93" w:rsidR="00015ED4" w:rsidRPr="007A6955" w:rsidRDefault="00015ED4" w:rsidP="00A81BAB">
      <w:pPr>
        <w:pStyle w:val="Dialogue"/>
        <w:ind w:firstLine="576"/>
      </w:pPr>
      <w:r w:rsidRPr="007A6955">
        <w:t>VA FileMan ...</w:t>
      </w:r>
      <w:r w:rsidR="00A81BAB">
        <w:tab/>
      </w:r>
      <w:r w:rsidR="00A81BAB">
        <w:tab/>
      </w:r>
      <w:r w:rsidR="00A81BAB">
        <w:tab/>
      </w:r>
      <w:r w:rsidR="00A81BAB">
        <w:tab/>
      </w:r>
      <w:r w:rsidR="00A81BAB">
        <w:tab/>
      </w:r>
      <w:r w:rsidR="00A81BAB">
        <w:tab/>
      </w:r>
      <w:r w:rsidR="00A81BAB">
        <w:tab/>
      </w:r>
      <w:r w:rsidR="00A81BAB">
        <w:tab/>
      </w:r>
      <w:r w:rsidRPr="007A6955">
        <w:t>[DIUSER]</w:t>
      </w:r>
    </w:p>
    <w:p w14:paraId="3B07E69D" w14:textId="6197F7EC" w:rsidR="00015ED4" w:rsidRPr="007A6955" w:rsidRDefault="00015ED4" w:rsidP="00A81BAB">
      <w:pPr>
        <w:pStyle w:val="Dialogue"/>
        <w:ind w:firstLine="720"/>
      </w:pPr>
      <w:r w:rsidRPr="007A6955">
        <w:t>Other Options ...</w:t>
      </w:r>
      <w:r w:rsidR="00A81BAB">
        <w:tab/>
      </w:r>
      <w:r w:rsidR="00A81BAB">
        <w:tab/>
      </w:r>
      <w:r w:rsidR="00A81BAB">
        <w:tab/>
      </w:r>
      <w:r w:rsidR="00A81BAB">
        <w:tab/>
      </w:r>
      <w:r w:rsidR="00A81BAB">
        <w:tab/>
      </w:r>
      <w:r w:rsidR="00A81BAB">
        <w:tab/>
      </w:r>
      <w:r w:rsidR="00A81BAB">
        <w:tab/>
      </w:r>
      <w:r w:rsidR="00A81BAB">
        <w:tab/>
      </w:r>
      <w:r w:rsidRPr="007A6955">
        <w:t>[DIOTHER]</w:t>
      </w:r>
    </w:p>
    <w:p w14:paraId="3B07E69E" w14:textId="223918F6" w:rsidR="00015ED4" w:rsidRPr="007A6955" w:rsidRDefault="00015ED4" w:rsidP="00A81BAB">
      <w:pPr>
        <w:pStyle w:val="Dialogue"/>
        <w:ind w:firstLine="864"/>
      </w:pPr>
      <w:r w:rsidRPr="007A6955">
        <w:t>Data Export to Foreign Format ...</w:t>
      </w:r>
      <w:r w:rsidR="00A81BAB">
        <w:tab/>
      </w:r>
      <w:r w:rsidR="00A81BAB">
        <w:tab/>
      </w:r>
      <w:r w:rsidR="00A81BAB">
        <w:tab/>
        <w:t xml:space="preserve">     </w:t>
      </w:r>
      <w:r w:rsidRPr="007A6955">
        <w:t>[DDXP EXPORT MENU]</w:t>
      </w:r>
    </w:p>
    <w:p w14:paraId="3B07E69F" w14:textId="10BF6F3B" w:rsidR="00015ED4" w:rsidRPr="007A6955" w:rsidRDefault="00015ED4" w:rsidP="00A81BAB">
      <w:pPr>
        <w:pStyle w:val="Dialogue"/>
        <w:ind w:firstLine="1008"/>
      </w:pPr>
      <w:r w:rsidRPr="007A6955">
        <w:t>Define Foreign File Format</w:t>
      </w:r>
      <w:r w:rsidR="00A81BAB">
        <w:tab/>
      </w:r>
      <w:r w:rsidR="00A81BAB">
        <w:tab/>
      </w:r>
      <w:r w:rsidR="00A81BAB">
        <w:tab/>
      </w:r>
      <w:r w:rsidR="00A81BAB">
        <w:tab/>
        <w:t xml:space="preserve">   </w:t>
      </w:r>
      <w:r w:rsidRPr="007A6955">
        <w:t>[DDXP DEFINE FORMAT]</w:t>
      </w:r>
    </w:p>
    <w:p w14:paraId="3B07E6A0" w14:textId="56F906A7" w:rsidR="00015ED4" w:rsidRPr="007A6955" w:rsidRDefault="00015ED4" w:rsidP="00A81BAB">
      <w:pPr>
        <w:pStyle w:val="Dialogue"/>
        <w:ind w:firstLine="1152"/>
      </w:pPr>
      <w:r w:rsidRPr="007A6955">
        <w:t>**&gt; Locked with DDXP-DEFINE</w:t>
      </w:r>
    </w:p>
    <w:p w14:paraId="3B07E6A1" w14:textId="77777777" w:rsidR="00015ED4" w:rsidRPr="007A6955" w:rsidRDefault="00015ED4" w:rsidP="00902AB7">
      <w:pPr>
        <w:pStyle w:val="BodyText6"/>
      </w:pPr>
    </w:p>
    <w:p w14:paraId="3B07E6A2" w14:textId="4AFFE978" w:rsidR="00015ED4" w:rsidRPr="007A6955" w:rsidRDefault="007669F1" w:rsidP="00902AB7">
      <w:pPr>
        <w:pStyle w:val="BodyText"/>
      </w:pPr>
      <w:r w:rsidRPr="007A6955">
        <w:fldChar w:fldCharType="begin"/>
      </w:r>
      <w:r w:rsidRPr="007A6955">
        <w:instrText xml:space="preserve"> XE “Define Foreign File Format Option” </w:instrText>
      </w:r>
      <w:r w:rsidRPr="007A6955">
        <w:fldChar w:fldCharType="end"/>
      </w:r>
      <w:r w:rsidRPr="007A6955">
        <w:fldChar w:fldCharType="begin"/>
      </w:r>
      <w:r w:rsidRPr="007A6955">
        <w:instrText xml:space="preserve"> XE “Options:Define Foreign File Format” </w:instrText>
      </w:r>
      <w:r w:rsidRPr="007A6955">
        <w:fldChar w:fldCharType="end"/>
      </w:r>
      <w:r w:rsidRPr="007A6955">
        <w:fldChar w:fldCharType="begin"/>
      </w:r>
      <w:r w:rsidRPr="007A6955">
        <w:instrText xml:space="preserve"> XE “Foreign Formats:Define Foreign File Format Option” </w:instrText>
      </w:r>
      <w:r w:rsidRPr="007A6955">
        <w:fldChar w:fldCharType="end"/>
      </w:r>
      <w:r w:rsidR="00015ED4" w:rsidRPr="007A6955">
        <w:t xml:space="preserve">All exports depend on a Foreign Format. In addition, you can use Foreign Formats for imports as well. Usually, you </w:t>
      </w:r>
      <w:r w:rsidR="00630127" w:rsidRPr="007A6955">
        <w:t>can</w:t>
      </w:r>
      <w:r w:rsidR="00015ED4" w:rsidRPr="007A6955">
        <w:t xml:space="preserve"> use an existing format to properly format your data for export or import.</w:t>
      </w:r>
    </w:p>
    <w:p w14:paraId="3B07E6A3" w14:textId="7E015168" w:rsidR="007D1D2A" w:rsidRPr="007A6955" w:rsidRDefault="000A180C" w:rsidP="007D1D2A">
      <w:pPr>
        <w:pStyle w:val="Note"/>
      </w:pPr>
      <w:r>
        <w:rPr>
          <w:noProof/>
        </w:rPr>
        <w:drawing>
          <wp:inline distT="0" distB="0" distL="0" distR="0" wp14:anchorId="3B0810D3" wp14:editId="3B0810D4">
            <wp:extent cx="285750" cy="285750"/>
            <wp:effectExtent l="0" t="0" r="0" b="0"/>
            <wp:docPr id="62" name="Picture 6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7D1D2A" w:rsidRPr="007A6955">
        <w:tab/>
      </w:r>
      <w:r w:rsidR="007D1D2A" w:rsidRPr="007A6955">
        <w:rPr>
          <w:b/>
        </w:rPr>
        <w:t>REF:</w:t>
      </w:r>
      <w:r w:rsidR="007D1D2A" w:rsidRPr="007A6955">
        <w:t xml:space="preserve"> </w:t>
      </w:r>
      <w:r w:rsidR="00015ED4" w:rsidRPr="007A6955">
        <w:t xml:space="preserve">To find out what formats exist on your system, see the </w:t>
      </w:r>
      <w:r w:rsidR="00850AFF" w:rsidRPr="007A6955">
        <w:t>“</w:t>
      </w:r>
      <w:r w:rsidR="00E879E0" w:rsidRPr="007A6955">
        <w:rPr>
          <w:color w:val="0000FF"/>
          <w:u w:val="single"/>
        </w:rPr>
        <w:fldChar w:fldCharType="begin"/>
      </w:r>
      <w:r w:rsidR="00E879E0" w:rsidRPr="007A6955">
        <w:rPr>
          <w:color w:val="0000FF"/>
          <w:u w:val="single"/>
        </w:rPr>
        <w:instrText xml:space="preserve"> REF _Ref386607339 \h  \* MERGEFORMAT </w:instrText>
      </w:r>
      <w:r w:rsidR="00E879E0" w:rsidRPr="007A6955">
        <w:rPr>
          <w:color w:val="0000FF"/>
          <w:u w:val="single"/>
        </w:rPr>
      </w:r>
      <w:r w:rsidR="00E879E0" w:rsidRPr="007A6955">
        <w:rPr>
          <w:color w:val="0000FF"/>
          <w:u w:val="single"/>
        </w:rPr>
        <w:fldChar w:fldCharType="separate"/>
      </w:r>
      <w:r w:rsidR="00FA2C7D" w:rsidRPr="00FA2C7D">
        <w:rPr>
          <w:color w:val="0000FF"/>
          <w:u w:val="single"/>
        </w:rPr>
        <w:t>Print Format Documentation Option</w:t>
      </w:r>
      <w:r w:rsidR="00E879E0" w:rsidRPr="007A6955">
        <w:rPr>
          <w:color w:val="0000FF"/>
          <w:u w:val="single"/>
        </w:rPr>
        <w:fldChar w:fldCharType="end"/>
      </w:r>
      <w:r w:rsidR="00850AFF" w:rsidRPr="007A6955">
        <w:t>”</w:t>
      </w:r>
      <w:r w:rsidR="007D1D2A" w:rsidRPr="007A6955">
        <w:t xml:space="preserve"> section.</w:t>
      </w:r>
    </w:p>
    <w:p w14:paraId="3B07E6A4" w14:textId="77777777" w:rsidR="00015ED4" w:rsidRPr="007A6955" w:rsidRDefault="00015ED4" w:rsidP="00902AB7">
      <w:pPr>
        <w:pStyle w:val="BodyText"/>
        <w:keepNext/>
        <w:keepLines/>
      </w:pPr>
      <w:r w:rsidRPr="007A6955">
        <w:t>If no existing format meets your needs, use the Define Foreign File Format option</w:t>
      </w:r>
      <w:r w:rsidR="005D275C" w:rsidRPr="007A6955">
        <w:fldChar w:fldCharType="begin"/>
      </w:r>
      <w:r w:rsidR="005D275C" w:rsidRPr="007A6955">
        <w:instrText xml:space="preserve"> XE </w:instrText>
      </w:r>
      <w:r w:rsidR="00850AFF" w:rsidRPr="007A6955">
        <w:instrText>“</w:instrText>
      </w:r>
      <w:r w:rsidR="005D275C" w:rsidRPr="007A6955">
        <w:instrText>Define Foreign File Format Option</w:instrText>
      </w:r>
      <w:r w:rsidR="00850AFF" w:rsidRPr="007A6955">
        <w:instrText>”</w:instrText>
      </w:r>
      <w:r w:rsidR="005D275C" w:rsidRPr="007A6955">
        <w:instrText xml:space="preserve"> </w:instrText>
      </w:r>
      <w:r w:rsidR="005D275C" w:rsidRPr="007A6955">
        <w:fldChar w:fldCharType="end"/>
      </w:r>
      <w:r w:rsidR="005D275C" w:rsidRPr="007A6955">
        <w:fldChar w:fldCharType="begin"/>
      </w:r>
      <w:r w:rsidR="005D275C" w:rsidRPr="007A6955">
        <w:instrText xml:space="preserve"> XE </w:instrText>
      </w:r>
      <w:r w:rsidR="00850AFF" w:rsidRPr="007A6955">
        <w:instrText>“</w:instrText>
      </w:r>
      <w:r w:rsidR="005D275C" w:rsidRPr="007A6955">
        <w:instrText>Options:Define Foreign File Format</w:instrText>
      </w:r>
      <w:r w:rsidR="00850AFF" w:rsidRPr="007A6955">
        <w:instrText>”</w:instrText>
      </w:r>
      <w:r w:rsidR="005D275C" w:rsidRPr="007A6955">
        <w:instrText xml:space="preserve"> </w:instrText>
      </w:r>
      <w:r w:rsidR="005D275C" w:rsidRPr="007A6955">
        <w:fldChar w:fldCharType="end"/>
      </w:r>
      <w:r w:rsidRPr="007A6955">
        <w:t xml:space="preserve"> to create a new one. You can use the Define Foreign File Format option to:</w:t>
      </w:r>
    </w:p>
    <w:p w14:paraId="3B07E6A5" w14:textId="77777777" w:rsidR="00015ED4" w:rsidRPr="007A6955" w:rsidRDefault="00015ED4" w:rsidP="00902AB7">
      <w:pPr>
        <w:pStyle w:val="ListBullet"/>
        <w:keepNext/>
        <w:keepLines/>
      </w:pPr>
      <w:r w:rsidRPr="007A6955">
        <w:t>Define a new Foreign Format from scratch.</w:t>
      </w:r>
    </w:p>
    <w:p w14:paraId="3B07E6A6" w14:textId="77777777" w:rsidR="00015ED4" w:rsidRPr="007A6955" w:rsidRDefault="00015ED4" w:rsidP="00902AB7">
      <w:pPr>
        <w:pStyle w:val="ListBullet"/>
        <w:keepNext/>
        <w:keepLines/>
      </w:pPr>
      <w:r w:rsidRPr="007A6955">
        <w:t xml:space="preserve">Modify a Foreign Format that has </w:t>
      </w:r>
      <w:r w:rsidRPr="007A6955">
        <w:rPr>
          <w:i/>
        </w:rPr>
        <w:t>not</w:t>
      </w:r>
      <w:r w:rsidRPr="007A6955">
        <w:t xml:space="preserve"> been used to create an EXPORT template</w:t>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 xml:space="preserve">EXPORT </w:instrText>
      </w:r>
      <w:r w:rsidR="000141FA" w:rsidRPr="007A6955">
        <w:rPr>
          <w:color w:val="000000"/>
        </w:rPr>
        <w:instrText>Templates</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Templates:EXPORT</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t>.</w:t>
      </w:r>
    </w:p>
    <w:p w14:paraId="3B07E6A7" w14:textId="77777777" w:rsidR="00015ED4" w:rsidRPr="007A6955" w:rsidRDefault="00015ED4" w:rsidP="00902AB7">
      <w:pPr>
        <w:pStyle w:val="ListBullet"/>
      </w:pPr>
      <w:r w:rsidRPr="007A6955">
        <w:t>Copy an existing format in order to create a similar, modified one.</w:t>
      </w:r>
    </w:p>
    <w:p w14:paraId="3B07E6A8" w14:textId="77777777" w:rsidR="00015ED4" w:rsidRPr="007A6955" w:rsidRDefault="00015ED4" w:rsidP="00902AB7">
      <w:pPr>
        <w:pStyle w:val="BodyText"/>
      </w:pPr>
      <w:r w:rsidRPr="007A6955">
        <w:t>If you are using the Export Tool through Kernel</w:t>
      </w:r>
      <w:r w:rsidR="00850AFF" w:rsidRPr="007A6955">
        <w:t>’</w:t>
      </w:r>
      <w:r w:rsidRPr="007A6955">
        <w:t>s menu system, you need the DDXP-DEFINE key to use the Define Foreign File Format option</w:t>
      </w:r>
      <w:r w:rsidR="005D275C" w:rsidRPr="007A6955">
        <w:fldChar w:fldCharType="begin"/>
      </w:r>
      <w:r w:rsidR="005D275C" w:rsidRPr="007A6955">
        <w:instrText xml:space="preserve"> XE </w:instrText>
      </w:r>
      <w:r w:rsidR="00850AFF" w:rsidRPr="007A6955">
        <w:instrText>“</w:instrText>
      </w:r>
      <w:r w:rsidR="005D275C" w:rsidRPr="007A6955">
        <w:instrText>Define Foreign File Format Option</w:instrText>
      </w:r>
      <w:r w:rsidR="00850AFF" w:rsidRPr="007A6955">
        <w:instrText>”</w:instrText>
      </w:r>
      <w:r w:rsidR="005D275C" w:rsidRPr="007A6955">
        <w:instrText xml:space="preserve"> </w:instrText>
      </w:r>
      <w:r w:rsidR="005D275C" w:rsidRPr="007A6955">
        <w:fldChar w:fldCharType="end"/>
      </w:r>
      <w:r w:rsidR="005D275C" w:rsidRPr="007A6955">
        <w:fldChar w:fldCharType="begin"/>
      </w:r>
      <w:r w:rsidR="005D275C" w:rsidRPr="007A6955">
        <w:instrText xml:space="preserve"> XE </w:instrText>
      </w:r>
      <w:r w:rsidR="00850AFF" w:rsidRPr="007A6955">
        <w:instrText>“</w:instrText>
      </w:r>
      <w:r w:rsidR="005D275C" w:rsidRPr="007A6955">
        <w:instrText>Options:Define Foreign File Format</w:instrText>
      </w:r>
      <w:r w:rsidR="00850AFF" w:rsidRPr="007A6955">
        <w:instrText>”</w:instrText>
      </w:r>
      <w:r w:rsidR="005D275C" w:rsidRPr="007A6955">
        <w:instrText xml:space="preserve"> </w:instrText>
      </w:r>
      <w:r w:rsidR="005D275C" w:rsidRPr="007A6955">
        <w:fldChar w:fldCharType="end"/>
      </w:r>
      <w:r w:rsidRPr="007A6955">
        <w:t>.</w:t>
      </w:r>
    </w:p>
    <w:p w14:paraId="3B07E6A9" w14:textId="796B28F3" w:rsidR="00015ED4" w:rsidRPr="007A6955" w:rsidRDefault="0011112E" w:rsidP="00902AB7">
      <w:pPr>
        <w:pStyle w:val="BodyText"/>
        <w:keepNext/>
        <w:keepLines/>
      </w:pPr>
      <w:r w:rsidRPr="007A6955">
        <w:rPr>
          <w:color w:val="0000FF"/>
          <w:u w:val="single"/>
        </w:rPr>
        <w:fldChar w:fldCharType="begin"/>
      </w:r>
      <w:r w:rsidRPr="007A6955">
        <w:rPr>
          <w:color w:val="0000FF"/>
          <w:u w:val="single"/>
        </w:rPr>
        <w:instrText xml:space="preserve"> REF _Ref389629618 \h  \* MERGEFORMAT </w:instrText>
      </w:r>
      <w:r w:rsidRPr="007A6955">
        <w:rPr>
          <w:color w:val="0000FF"/>
          <w:u w:val="single"/>
        </w:rPr>
      </w:r>
      <w:r w:rsidRPr="007A6955">
        <w:rPr>
          <w:color w:val="0000FF"/>
          <w:u w:val="single"/>
        </w:rPr>
        <w:fldChar w:fldCharType="separate"/>
      </w:r>
      <w:r w:rsidR="00FA2C7D" w:rsidRPr="00FA2C7D">
        <w:rPr>
          <w:color w:val="0000FF"/>
          <w:u w:val="single"/>
        </w:rPr>
        <w:t>Figure 28</w:t>
      </w:r>
      <w:r w:rsidRPr="007A6955">
        <w:rPr>
          <w:color w:val="0000FF"/>
          <w:u w:val="single"/>
        </w:rPr>
        <w:fldChar w:fldCharType="end"/>
      </w:r>
      <w:r w:rsidR="00015ED4" w:rsidRPr="007A6955">
        <w:t xml:space="preserve"> is an example of making a </w:t>
      </w:r>
      <w:r w:rsidR="007669F1">
        <w:t>new format from an existing one.</w:t>
      </w:r>
    </w:p>
    <w:p w14:paraId="3B07E6AA" w14:textId="77777777" w:rsidR="00015ED4" w:rsidRPr="007A6955" w:rsidRDefault="00015ED4" w:rsidP="00902AB7">
      <w:pPr>
        <w:pStyle w:val="BodyText"/>
        <w:keepNext/>
        <w:keepLines/>
      </w:pPr>
      <w:r w:rsidRPr="007A6955">
        <w:t>The Define Foreign File Format option</w:t>
      </w:r>
      <w:r w:rsidR="005D275C" w:rsidRPr="007A6955">
        <w:fldChar w:fldCharType="begin"/>
      </w:r>
      <w:r w:rsidR="005D275C" w:rsidRPr="007A6955">
        <w:instrText xml:space="preserve"> XE </w:instrText>
      </w:r>
      <w:r w:rsidR="00850AFF" w:rsidRPr="007A6955">
        <w:instrText>“</w:instrText>
      </w:r>
      <w:r w:rsidR="005D275C" w:rsidRPr="007A6955">
        <w:instrText>Define Foreign File Format Option</w:instrText>
      </w:r>
      <w:r w:rsidR="00850AFF" w:rsidRPr="007A6955">
        <w:instrText>”</w:instrText>
      </w:r>
      <w:r w:rsidR="005D275C" w:rsidRPr="007A6955">
        <w:instrText xml:space="preserve"> </w:instrText>
      </w:r>
      <w:r w:rsidR="005D275C" w:rsidRPr="007A6955">
        <w:fldChar w:fldCharType="end"/>
      </w:r>
      <w:r w:rsidR="005D275C" w:rsidRPr="007A6955">
        <w:fldChar w:fldCharType="begin"/>
      </w:r>
      <w:r w:rsidR="005D275C" w:rsidRPr="007A6955">
        <w:instrText xml:space="preserve"> XE </w:instrText>
      </w:r>
      <w:r w:rsidR="00850AFF" w:rsidRPr="007A6955">
        <w:instrText>“</w:instrText>
      </w:r>
      <w:r w:rsidR="005D275C" w:rsidRPr="007A6955">
        <w:instrText>Options:Define Foreign File Format</w:instrText>
      </w:r>
      <w:r w:rsidR="00850AFF" w:rsidRPr="007A6955">
        <w:instrText>”</w:instrText>
      </w:r>
      <w:r w:rsidR="005D275C" w:rsidRPr="007A6955">
        <w:instrText xml:space="preserve"> </w:instrText>
      </w:r>
      <w:r w:rsidR="005D275C" w:rsidRPr="007A6955">
        <w:fldChar w:fldCharType="end"/>
      </w:r>
      <w:r w:rsidRPr="007A6955">
        <w:t xml:space="preserve"> is the first one on the Data Export to Foreign Format</w:t>
      </w:r>
      <w:r w:rsidRPr="007A6955">
        <w:fldChar w:fldCharType="begin"/>
      </w:r>
      <w:r w:rsidRPr="007A6955">
        <w:instrText xml:space="preserve"> XE </w:instrText>
      </w:r>
      <w:r w:rsidR="00850AFF" w:rsidRPr="007A6955">
        <w:instrText>“</w:instrText>
      </w:r>
      <w:r w:rsidRPr="007A6955">
        <w:instrText>Data Export to Foreign Format Menu</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Menus:Data Export to Foreign Format</w:instrText>
      </w:r>
      <w:r w:rsidR="00850AFF" w:rsidRPr="007A6955">
        <w:instrText>”</w:instrText>
      </w:r>
      <w:r w:rsidRPr="007A6955">
        <w:instrText xml:space="preserve"> </w:instrText>
      </w:r>
      <w:r w:rsidRPr="007A6955">
        <w:fldChar w:fldCharType="end"/>
      </w:r>
      <w:r w:rsidRPr="007A6955">
        <w:t xml:space="preserve"> submenu:</w:t>
      </w:r>
    </w:p>
    <w:p w14:paraId="3B07E6AB" w14:textId="2555B65E" w:rsidR="00902AB7" w:rsidRPr="007A6955" w:rsidRDefault="00902AB7" w:rsidP="00902AB7">
      <w:pPr>
        <w:pStyle w:val="Caption"/>
      </w:pPr>
      <w:bookmarkStart w:id="201" w:name="_Ref389629618"/>
      <w:bookmarkStart w:id="202" w:name="_Toc342980633"/>
      <w:bookmarkStart w:id="203" w:name="_Toc472602123"/>
      <w:r w:rsidRPr="007A6955">
        <w:t xml:space="preserve">Figure </w:t>
      </w:r>
      <w:r w:rsidR="000319B0">
        <w:fldChar w:fldCharType="begin"/>
      </w:r>
      <w:r w:rsidR="000319B0">
        <w:instrText xml:space="preserve"> SEQ Figure \* ARABIC </w:instrText>
      </w:r>
      <w:r w:rsidR="000319B0">
        <w:fldChar w:fldCharType="separate"/>
      </w:r>
      <w:r w:rsidR="00FA2C7D">
        <w:rPr>
          <w:noProof/>
        </w:rPr>
        <w:t>28</w:t>
      </w:r>
      <w:r w:rsidR="000319B0">
        <w:rPr>
          <w:noProof/>
        </w:rPr>
        <w:fldChar w:fldCharType="end"/>
      </w:r>
      <w:bookmarkEnd w:id="201"/>
      <w:r w:rsidRPr="007A6955">
        <w:t xml:space="preserve">: </w:t>
      </w:r>
      <w:r w:rsidR="00460008" w:rsidRPr="007A6955">
        <w:t>Import and Export Tools—</w:t>
      </w:r>
      <w:r w:rsidRPr="007A6955">
        <w:t>Choo</w:t>
      </w:r>
      <w:r w:rsidR="00460008" w:rsidRPr="007A6955">
        <w:t>sing the Define Foreign Format o</w:t>
      </w:r>
      <w:r w:rsidRPr="007A6955">
        <w:t>ption</w:t>
      </w:r>
      <w:bookmarkEnd w:id="202"/>
      <w:bookmarkEnd w:id="203"/>
    </w:p>
    <w:p w14:paraId="3B07E6AC" w14:textId="77777777" w:rsidR="00015ED4" w:rsidRPr="007A6955" w:rsidRDefault="00015ED4" w:rsidP="00BA7041">
      <w:pPr>
        <w:pStyle w:val="Dialogue"/>
      </w:pPr>
      <w:r w:rsidRPr="007A6955">
        <w:t xml:space="preserve">Select OPTION: </w:t>
      </w:r>
      <w:r w:rsidRPr="007A6955">
        <w:rPr>
          <w:b/>
          <w:highlight w:val="yellow"/>
        </w:rPr>
        <w:t>OTHER OPTIONS</w:t>
      </w:r>
    </w:p>
    <w:p w14:paraId="3B07E6AD" w14:textId="77777777" w:rsidR="00015ED4" w:rsidRPr="007A6955" w:rsidRDefault="00015ED4" w:rsidP="00BA7041">
      <w:pPr>
        <w:pStyle w:val="Dialogue"/>
      </w:pPr>
      <w:r w:rsidRPr="007A6955">
        <w:t xml:space="preserve">Select OTHER OPTION: </w:t>
      </w:r>
      <w:r w:rsidRPr="007A6955">
        <w:rPr>
          <w:b/>
          <w:highlight w:val="yellow"/>
        </w:rPr>
        <w:t>DATA EXPORT TO FOREIGN FORMAT</w:t>
      </w:r>
    </w:p>
    <w:p w14:paraId="3B07E6AE" w14:textId="77777777" w:rsidR="00015ED4" w:rsidRPr="007A6955" w:rsidRDefault="00015ED4" w:rsidP="00BA7041">
      <w:pPr>
        <w:pStyle w:val="Dialogue"/>
      </w:pPr>
    </w:p>
    <w:p w14:paraId="3B07E6AF" w14:textId="77777777" w:rsidR="00015ED4" w:rsidRPr="007A6955" w:rsidRDefault="00015ED4" w:rsidP="00BA7041">
      <w:pPr>
        <w:pStyle w:val="Dialogue"/>
      </w:pPr>
      <w:r w:rsidRPr="007A6955">
        <w:t xml:space="preserve">Select DATA EXPORT TO FOREIGN FORMAT OPTION: </w:t>
      </w:r>
      <w:r w:rsidRPr="007A6955">
        <w:rPr>
          <w:b/>
          <w:highlight w:val="yellow"/>
        </w:rPr>
        <w:t>DEFINE FOREIGN FILE FORMAT</w:t>
      </w:r>
    </w:p>
    <w:p w14:paraId="3B07E6B0" w14:textId="77777777" w:rsidR="00015ED4" w:rsidRPr="007A6955" w:rsidRDefault="00015ED4" w:rsidP="00902AB7">
      <w:pPr>
        <w:pStyle w:val="BodyText6"/>
      </w:pPr>
    </w:p>
    <w:p w14:paraId="3B07E6B1" w14:textId="7C185A3C" w:rsidR="00015ED4" w:rsidRPr="007A6955" w:rsidRDefault="00015ED4" w:rsidP="00902AB7">
      <w:pPr>
        <w:pStyle w:val="BodyText"/>
      </w:pPr>
      <w:r w:rsidRPr="007A6955">
        <w:t xml:space="preserve">You are first asked for the name of a format. If you want to create a new format from scratch, enter a new name. You </w:t>
      </w:r>
      <w:r w:rsidR="00917D27" w:rsidRPr="007A6955">
        <w:t>are</w:t>
      </w:r>
      <w:r w:rsidRPr="007A6955">
        <w:t xml:space="preserve"> presented with the ScreenMan form used to define a Foreign Format (see </w:t>
      </w:r>
      <w:r w:rsidR="00902AB7" w:rsidRPr="007A6955">
        <w:rPr>
          <w:color w:val="0000FF"/>
          <w:u w:val="single"/>
        </w:rPr>
        <w:fldChar w:fldCharType="begin"/>
      </w:r>
      <w:r w:rsidR="00902AB7" w:rsidRPr="007A6955">
        <w:rPr>
          <w:color w:val="0000FF"/>
          <w:u w:val="single"/>
        </w:rPr>
        <w:instrText xml:space="preserve"> REF _Ref342485832 \h  \* MERGEFORMAT </w:instrText>
      </w:r>
      <w:r w:rsidR="00902AB7" w:rsidRPr="007A6955">
        <w:rPr>
          <w:color w:val="0000FF"/>
          <w:u w:val="single"/>
        </w:rPr>
      </w:r>
      <w:r w:rsidR="00902AB7" w:rsidRPr="007A6955">
        <w:rPr>
          <w:color w:val="0000FF"/>
          <w:u w:val="single"/>
        </w:rPr>
        <w:fldChar w:fldCharType="separate"/>
      </w:r>
      <w:r w:rsidR="00FA2C7D" w:rsidRPr="00FA2C7D">
        <w:rPr>
          <w:color w:val="0000FF"/>
          <w:u w:val="single"/>
        </w:rPr>
        <w:t>Figure 29</w:t>
      </w:r>
      <w:r w:rsidR="00902AB7" w:rsidRPr="007A6955">
        <w:rPr>
          <w:color w:val="0000FF"/>
          <w:u w:val="single"/>
        </w:rPr>
        <w:fldChar w:fldCharType="end"/>
      </w:r>
      <w:r w:rsidRPr="007A6955">
        <w:t>).</w:t>
      </w:r>
    </w:p>
    <w:p w14:paraId="3B07E6B2" w14:textId="77777777" w:rsidR="00015ED4" w:rsidRPr="007A6955" w:rsidRDefault="000A180C" w:rsidP="00A314D5">
      <w:pPr>
        <w:pStyle w:val="Note"/>
      </w:pPr>
      <w:r>
        <w:rPr>
          <w:noProof/>
        </w:rPr>
        <w:drawing>
          <wp:inline distT="0" distB="0" distL="0" distR="0" wp14:anchorId="3B0810D5" wp14:editId="3B0810D6">
            <wp:extent cx="285750" cy="285750"/>
            <wp:effectExtent l="0" t="0" r="0" b="0"/>
            <wp:docPr id="63" name="Picture 6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314D5" w:rsidRPr="007A6955">
        <w:rPr>
          <w:b/>
        </w:rPr>
        <w:tab/>
      </w:r>
      <w:r w:rsidR="00902AB7" w:rsidRPr="007A6955">
        <w:rPr>
          <w:b/>
        </w:rPr>
        <w:t xml:space="preserve">NOTE: </w:t>
      </w:r>
      <w:r w:rsidR="00015ED4" w:rsidRPr="007A6955">
        <w:t>Whenever you are asked to choose a FOREIGN FORMAT, you can reply with either the format</w:t>
      </w:r>
      <w:r w:rsidR="00850AFF" w:rsidRPr="007A6955">
        <w:t>’</w:t>
      </w:r>
      <w:r w:rsidR="00015ED4" w:rsidRPr="007A6955">
        <w:t>s NAME or one of its OTHER NAMES.</w:t>
      </w:r>
    </w:p>
    <w:p w14:paraId="3B07E6B3" w14:textId="6845D417" w:rsidR="00015ED4" w:rsidRPr="007A6955" w:rsidRDefault="007669F1" w:rsidP="00902AB7">
      <w:pPr>
        <w:pStyle w:val="BodyText"/>
        <w:keepNext/>
        <w:keepLines/>
      </w:pPr>
      <w:r>
        <w:lastRenderedPageBreak/>
        <w:t xml:space="preserve">In </w:t>
      </w:r>
      <w:r w:rsidRPr="007669F1">
        <w:rPr>
          <w:color w:val="0000FF"/>
          <w:u w:val="single"/>
        </w:rPr>
        <w:fldChar w:fldCharType="begin"/>
      </w:r>
      <w:r w:rsidRPr="007669F1">
        <w:rPr>
          <w:color w:val="0000FF"/>
          <w:u w:val="single"/>
        </w:rPr>
        <w:instrText xml:space="preserve"> REF _Ref342485832 \h </w:instrText>
      </w:r>
      <w:r>
        <w:rPr>
          <w:color w:val="0000FF"/>
          <w:u w:val="single"/>
        </w:rPr>
        <w:instrText xml:space="preserve"> \* MERGEFORMAT </w:instrText>
      </w:r>
      <w:r w:rsidRPr="007669F1">
        <w:rPr>
          <w:color w:val="0000FF"/>
          <w:u w:val="single"/>
        </w:rPr>
      </w:r>
      <w:r w:rsidRPr="007669F1">
        <w:rPr>
          <w:color w:val="0000FF"/>
          <w:u w:val="single"/>
        </w:rPr>
        <w:fldChar w:fldCharType="separate"/>
      </w:r>
      <w:r w:rsidR="00FA2C7D" w:rsidRPr="00FA2C7D">
        <w:rPr>
          <w:color w:val="0000FF"/>
          <w:u w:val="single"/>
        </w:rPr>
        <w:t xml:space="preserve">Figure </w:t>
      </w:r>
      <w:r w:rsidR="00FA2C7D" w:rsidRPr="00FA2C7D">
        <w:rPr>
          <w:noProof/>
          <w:color w:val="0000FF"/>
          <w:u w:val="single"/>
        </w:rPr>
        <w:t>29</w:t>
      </w:r>
      <w:r w:rsidRPr="007669F1">
        <w:rPr>
          <w:color w:val="0000FF"/>
          <w:u w:val="single"/>
        </w:rPr>
        <w:fldChar w:fldCharType="end"/>
      </w:r>
      <w:r w:rsidR="00015ED4" w:rsidRPr="007A6955">
        <w:t>, an existing format</w:t>
      </w:r>
      <w:r w:rsidR="00850AFF" w:rsidRPr="007A6955">
        <w:t>’</w:t>
      </w:r>
      <w:r w:rsidR="00015ED4" w:rsidRPr="007A6955">
        <w:t>s name is given:</w:t>
      </w:r>
    </w:p>
    <w:p w14:paraId="3B07E6B4" w14:textId="2F66CADA" w:rsidR="00902AB7" w:rsidRPr="007A6955" w:rsidRDefault="00902AB7" w:rsidP="00902AB7">
      <w:pPr>
        <w:pStyle w:val="Caption"/>
      </w:pPr>
      <w:bookmarkStart w:id="204" w:name="_Ref342485832"/>
      <w:bookmarkStart w:id="205" w:name="_Toc342980634"/>
      <w:bookmarkStart w:id="206" w:name="_Toc472602124"/>
      <w:r w:rsidRPr="007A6955">
        <w:t xml:space="preserve">Figure </w:t>
      </w:r>
      <w:r w:rsidR="000319B0">
        <w:fldChar w:fldCharType="begin"/>
      </w:r>
      <w:r w:rsidR="000319B0">
        <w:instrText xml:space="preserve"> SEQ Figure \* ARABIC </w:instrText>
      </w:r>
      <w:r w:rsidR="000319B0">
        <w:fldChar w:fldCharType="separate"/>
      </w:r>
      <w:r w:rsidR="00FA2C7D">
        <w:rPr>
          <w:noProof/>
        </w:rPr>
        <w:t>29</w:t>
      </w:r>
      <w:r w:rsidR="000319B0">
        <w:rPr>
          <w:noProof/>
        </w:rPr>
        <w:fldChar w:fldCharType="end"/>
      </w:r>
      <w:bookmarkEnd w:id="204"/>
      <w:r w:rsidRPr="007A6955">
        <w:t xml:space="preserve">: </w:t>
      </w:r>
      <w:r w:rsidR="00460008" w:rsidRPr="007A6955">
        <w:t>Import and Export Tools—Selecting an existing FOREIGN FORMAT file e</w:t>
      </w:r>
      <w:r w:rsidRPr="007A6955">
        <w:t>ntry</w:t>
      </w:r>
      <w:bookmarkEnd w:id="205"/>
      <w:bookmarkEnd w:id="206"/>
    </w:p>
    <w:p w14:paraId="3B07E6B5" w14:textId="77777777" w:rsidR="00015ED4" w:rsidRPr="007A6955" w:rsidRDefault="00015ED4" w:rsidP="00BA7041">
      <w:pPr>
        <w:pStyle w:val="Dialogue"/>
      </w:pPr>
      <w:r w:rsidRPr="007A6955">
        <w:t xml:space="preserve">Select FOREIGN FORMAT: </w:t>
      </w:r>
      <w:r w:rsidRPr="007A6955">
        <w:rPr>
          <w:b/>
          <w:highlight w:val="yellow"/>
        </w:rPr>
        <w:t>123 IMPORT NUMBERS</w:t>
      </w:r>
    </w:p>
    <w:p w14:paraId="3B07E6B6" w14:textId="77777777" w:rsidR="00015ED4" w:rsidRPr="007A6955" w:rsidRDefault="00015ED4" w:rsidP="00BA7041">
      <w:pPr>
        <w:pStyle w:val="Dialogue"/>
      </w:pPr>
    </w:p>
    <w:p w14:paraId="3B07E6B7" w14:textId="77777777" w:rsidR="00015ED4" w:rsidRPr="007A6955" w:rsidRDefault="00015ED4" w:rsidP="00BA7041">
      <w:pPr>
        <w:pStyle w:val="Dialogue"/>
      </w:pPr>
      <w:r w:rsidRPr="007A6955">
        <w:t>123 IMPORT NUMBERS foreign format has been used to create an Export Template.</w:t>
      </w:r>
    </w:p>
    <w:p w14:paraId="3B07E6B8" w14:textId="77777777" w:rsidR="00015ED4" w:rsidRPr="007A6955" w:rsidRDefault="00015ED4" w:rsidP="00BA7041">
      <w:pPr>
        <w:pStyle w:val="Dialogue"/>
      </w:pPr>
      <w:r w:rsidRPr="007A6955">
        <w:t>Therefore, its definition cannot be changed.</w:t>
      </w:r>
    </w:p>
    <w:p w14:paraId="3B07E6B9" w14:textId="77777777" w:rsidR="00015ED4" w:rsidRPr="007A6955" w:rsidRDefault="00015ED4" w:rsidP="00902AB7">
      <w:pPr>
        <w:pStyle w:val="BodyText6"/>
      </w:pPr>
    </w:p>
    <w:p w14:paraId="3B07E6BA" w14:textId="77777777" w:rsidR="00015ED4" w:rsidRPr="007A6955" w:rsidRDefault="00015ED4" w:rsidP="00902AB7">
      <w:pPr>
        <w:pStyle w:val="BodyText"/>
        <w:keepNext/>
        <w:keepLines/>
      </w:pPr>
      <w:r w:rsidRPr="007A6955">
        <w:t>This format has already been used to create an EXPORT template</w:t>
      </w:r>
      <w:r w:rsidRPr="007A6955">
        <w:fldChar w:fldCharType="begin"/>
      </w:r>
      <w:r w:rsidRPr="007A6955">
        <w:instrText xml:space="preserve"> XE </w:instrText>
      </w:r>
      <w:r w:rsidR="00850AFF" w:rsidRPr="007A6955">
        <w:instrText>“</w:instrText>
      </w:r>
      <w:r w:rsidRPr="007A6955">
        <w:instrText xml:space="preserve">EXPORT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Templates:EXPORT</w:instrText>
      </w:r>
      <w:r w:rsidR="00850AFF" w:rsidRPr="007A6955">
        <w:instrText>”</w:instrText>
      </w:r>
      <w:r w:rsidRPr="007A6955">
        <w:instrText xml:space="preserve"> </w:instrText>
      </w:r>
      <w:r w:rsidRPr="007A6955">
        <w:fldChar w:fldCharType="end"/>
      </w:r>
      <w:r w:rsidRPr="007A6955">
        <w:t>. Since that template relies on the information in the FOREIGN FORMAT file</w:t>
      </w:r>
      <w:r w:rsidR="00850AFF" w:rsidRPr="007A6955">
        <w:t>’</w:t>
      </w:r>
      <w:r w:rsidRPr="007A6955">
        <w:t>s</w:t>
      </w:r>
      <w:r w:rsidR="00AF6DE7" w:rsidRPr="007A6955">
        <w:t xml:space="preserve"> (#.44)</w:t>
      </w:r>
      <w:r w:rsidRPr="007A6955">
        <w:fldChar w:fldCharType="begin"/>
      </w:r>
      <w:r w:rsidRPr="007A6955">
        <w:instrText xml:space="preserve"> XE </w:instrText>
      </w:r>
      <w:r w:rsidR="00850AFF" w:rsidRPr="007A6955">
        <w:instrText>“</w:instrText>
      </w:r>
      <w:r w:rsidRPr="007A6955">
        <w:instrText xml:space="preserve">FOREIGN FORMAT </w:instrText>
      </w:r>
      <w:r w:rsidR="00E750D2" w:rsidRPr="007A6955">
        <w:instrText>File</w:instrText>
      </w:r>
      <w:r w:rsidR="00AF6DE7" w:rsidRPr="007A6955">
        <w:instrText xml:space="preserve"> (#.44)</w:instrText>
      </w:r>
      <w:r w:rsidR="00850AFF" w:rsidRPr="007A6955">
        <w:instrText>”</w:instrText>
      </w:r>
      <w:r w:rsidRPr="007A6955">
        <w:instrText xml:space="preserve"> </w:instrText>
      </w:r>
      <w:r w:rsidRPr="007A6955">
        <w:fldChar w:fldCharType="end"/>
      </w:r>
      <w:r w:rsidR="00AF6DE7" w:rsidRPr="007A6955">
        <w:fldChar w:fldCharType="begin"/>
      </w:r>
      <w:r w:rsidR="00AF6DE7" w:rsidRPr="007A6955">
        <w:instrText xml:space="preserve"> XE </w:instrText>
      </w:r>
      <w:r w:rsidR="00850AFF" w:rsidRPr="007A6955">
        <w:instrText>“</w:instrText>
      </w:r>
      <w:r w:rsidR="00AF6DE7" w:rsidRPr="007A6955">
        <w:instrText>Files:FOREIGN FORMAT (#.44)</w:instrText>
      </w:r>
      <w:r w:rsidR="00850AFF" w:rsidRPr="007A6955">
        <w:instrText>”</w:instrText>
      </w:r>
      <w:r w:rsidR="00AF6DE7" w:rsidRPr="007A6955">
        <w:instrText xml:space="preserve"> </w:instrText>
      </w:r>
      <w:r w:rsidR="00AF6DE7" w:rsidRPr="007A6955">
        <w:fldChar w:fldCharType="end"/>
      </w:r>
      <w:r w:rsidRPr="007A6955">
        <w:t xml:space="preserve"> entry at the time the template was created, you </w:t>
      </w:r>
      <w:r w:rsidRPr="007A6955">
        <w:rPr>
          <w:i/>
        </w:rPr>
        <w:t>cannot</w:t>
      </w:r>
      <w:r w:rsidRPr="007A6955">
        <w:t xml:space="preserve"> modify this format. Instead, you are given the option of seeing what is in the format:</w:t>
      </w:r>
    </w:p>
    <w:p w14:paraId="3B07E6BB" w14:textId="67814AE1" w:rsidR="00902AB7" w:rsidRPr="007A6955" w:rsidRDefault="00902AB7" w:rsidP="00902AB7">
      <w:pPr>
        <w:pStyle w:val="Caption"/>
      </w:pPr>
      <w:bookmarkStart w:id="207" w:name="_Ref342485882"/>
      <w:bookmarkStart w:id="208" w:name="_Toc342980635"/>
      <w:bookmarkStart w:id="209" w:name="_Toc472602125"/>
      <w:r w:rsidRPr="007A6955">
        <w:t xml:space="preserve">Figure </w:t>
      </w:r>
      <w:r w:rsidR="000319B0">
        <w:fldChar w:fldCharType="begin"/>
      </w:r>
      <w:r w:rsidR="000319B0">
        <w:instrText xml:space="preserve"> SEQ Figure \* ARABIC </w:instrText>
      </w:r>
      <w:r w:rsidR="000319B0">
        <w:fldChar w:fldCharType="separate"/>
      </w:r>
      <w:r w:rsidR="00FA2C7D">
        <w:rPr>
          <w:noProof/>
        </w:rPr>
        <w:t>30</w:t>
      </w:r>
      <w:r w:rsidR="000319B0">
        <w:rPr>
          <w:noProof/>
        </w:rPr>
        <w:fldChar w:fldCharType="end"/>
      </w:r>
      <w:bookmarkEnd w:id="207"/>
      <w:r w:rsidRPr="007A6955">
        <w:t xml:space="preserve">: </w:t>
      </w:r>
      <w:r w:rsidR="00460008" w:rsidRPr="007A6955">
        <w:t>Import and Export Tools—Viewing the contents of a FOREIGN FORMAT file e</w:t>
      </w:r>
      <w:r w:rsidRPr="007A6955">
        <w:t>ntry</w:t>
      </w:r>
      <w:bookmarkEnd w:id="208"/>
      <w:bookmarkEnd w:id="209"/>
    </w:p>
    <w:p w14:paraId="3B07E6BC" w14:textId="77777777" w:rsidR="00015ED4" w:rsidRPr="007A6955" w:rsidRDefault="00015ED4" w:rsidP="00BA7041">
      <w:pPr>
        <w:pStyle w:val="Dialogue"/>
      </w:pPr>
      <w:r w:rsidRPr="007A6955">
        <w:t xml:space="preserve">Do you want to see the contents of 123 IMPORT NUMBERS format? NO// </w:t>
      </w:r>
      <w:r w:rsidRPr="007A6955">
        <w:rPr>
          <w:b/>
          <w:highlight w:val="yellow"/>
        </w:rPr>
        <w:t>YES</w:t>
      </w:r>
    </w:p>
    <w:p w14:paraId="3B07E6BD" w14:textId="77777777" w:rsidR="00015ED4" w:rsidRPr="007A6955" w:rsidRDefault="00015ED4" w:rsidP="00BA7041">
      <w:pPr>
        <w:pStyle w:val="Dialogue"/>
      </w:pPr>
    </w:p>
    <w:p w14:paraId="3B07E6BE" w14:textId="54816011" w:rsidR="00015ED4" w:rsidRPr="007A6955" w:rsidRDefault="00015ED4" w:rsidP="00BA7041">
      <w:pPr>
        <w:pStyle w:val="Dialogue"/>
      </w:pPr>
      <w:r w:rsidRPr="007A6955">
        <w:t>NAME: 123 IMPORT NUMBERS</w:t>
      </w:r>
      <w:r w:rsidR="00B75CBB">
        <w:tab/>
      </w:r>
      <w:r w:rsidR="00B75CBB">
        <w:tab/>
      </w:r>
      <w:r w:rsidR="00B75CBB">
        <w:tab/>
      </w:r>
      <w:r w:rsidR="00B75CBB">
        <w:tab/>
      </w:r>
      <w:r w:rsidRPr="007A6955">
        <w:t>FIELD DELIMITER: 032</w:t>
      </w:r>
    </w:p>
    <w:p w14:paraId="3B07E6BF" w14:textId="32E17FB9" w:rsidR="00015ED4" w:rsidRPr="007A6955" w:rsidRDefault="00015ED4" w:rsidP="00BA7041">
      <w:pPr>
        <w:pStyle w:val="Dialogue"/>
      </w:pPr>
      <w:r w:rsidRPr="007A6955">
        <w:t xml:space="preserve">  MAXIMUM OUTPUT LENGTH: 0</w:t>
      </w:r>
      <w:r w:rsidR="00B75CBB">
        <w:tab/>
      </w:r>
      <w:r w:rsidR="00B75CBB">
        <w:tab/>
      </w:r>
      <w:r w:rsidR="00B75CBB">
        <w:tab/>
      </w:r>
      <w:r w:rsidRPr="007A6955">
        <w:t>FORMAT USED?: YES</w:t>
      </w:r>
    </w:p>
    <w:p w14:paraId="3B07E6C0" w14:textId="6970F842" w:rsidR="00015ED4" w:rsidRPr="007A6955" w:rsidRDefault="00015ED4" w:rsidP="00BA7041">
      <w:pPr>
        <w:pStyle w:val="Dialogue"/>
      </w:pPr>
      <w:r w:rsidRPr="007A6955">
        <w:t xml:space="preserve">  QUOTE NON-NUMERIC FIELDS?: YES</w:t>
      </w:r>
      <w:r w:rsidR="00B75CBB">
        <w:tab/>
      </w:r>
      <w:r w:rsidR="00B75CBB">
        <w:tab/>
      </w:r>
      <w:r w:rsidRPr="007A6955">
        <w:t>PROMPT FOR DATA TYPE?: YES</w:t>
      </w:r>
    </w:p>
    <w:p w14:paraId="3B07E6C1" w14:textId="0CE2912B" w:rsidR="00015ED4" w:rsidRPr="007A6955" w:rsidRDefault="00015ED4" w:rsidP="00BA7041">
      <w:pPr>
        <w:pStyle w:val="Dialogue"/>
      </w:pPr>
      <w:r w:rsidRPr="007A6955">
        <w:t xml:space="preserve">  SEND LAST FIELD DELIMITER?: YES</w:t>
      </w:r>
      <w:r w:rsidR="00B75CBB">
        <w:tab/>
      </w:r>
      <w:r w:rsidR="00B75CBB">
        <w:tab/>
      </w:r>
      <w:r w:rsidRPr="007A6955">
        <w:t>SUBSTITUTE FOR NULL: 0</w:t>
      </w:r>
    </w:p>
    <w:p w14:paraId="3B07E6C2" w14:textId="77777777" w:rsidR="00015ED4" w:rsidRPr="007A6955" w:rsidRDefault="00015ED4" w:rsidP="00BA7041">
      <w:pPr>
        <w:pStyle w:val="Dialogue"/>
      </w:pPr>
      <w:r w:rsidRPr="007A6955">
        <w:t xml:space="preserve"> DESCRIPTION:  This format exports data for use with LOTUS 1-2-3</w:t>
      </w:r>
    </w:p>
    <w:p w14:paraId="3B07E6C3" w14:textId="77777777" w:rsidR="00015ED4" w:rsidRPr="007A6955" w:rsidRDefault="00015ED4" w:rsidP="00BA7041">
      <w:pPr>
        <w:pStyle w:val="Dialogue"/>
      </w:pPr>
      <w:r w:rsidRPr="007A6955">
        <w:t xml:space="preserve"> spreadsheets.  Non-numeric fields will be in quotes.  Each field</w:t>
      </w:r>
    </w:p>
    <w:p w14:paraId="3B07E6C4" w14:textId="77777777" w:rsidR="00015ED4" w:rsidRPr="007A6955" w:rsidRDefault="00015ED4" w:rsidP="00BA7041">
      <w:pPr>
        <w:pStyle w:val="Dialogue"/>
      </w:pPr>
      <w:r w:rsidRPr="007A6955">
        <w:t xml:space="preserve"> will be separated by a space.  A 0 will be exported for null-</w:t>
      </w:r>
    </w:p>
    <w:p w14:paraId="3B07E6C5" w14:textId="77777777" w:rsidR="00015ED4" w:rsidRPr="007A6955" w:rsidRDefault="00015ED4" w:rsidP="00BA7041">
      <w:pPr>
        <w:pStyle w:val="Dialogue"/>
      </w:pPr>
      <w:r w:rsidRPr="007A6955">
        <w:t xml:space="preserve"> valued numeric fields in the primary file.</w:t>
      </w:r>
    </w:p>
    <w:p w14:paraId="3B07E6C6" w14:textId="77777777" w:rsidR="00015ED4" w:rsidRPr="007A6955" w:rsidRDefault="00015ED4" w:rsidP="00BA7041">
      <w:pPr>
        <w:pStyle w:val="Dialogue"/>
      </w:pPr>
      <w:r w:rsidRPr="007A6955">
        <w:t xml:space="preserve"> USAGE NOTES:  To import into 1-2-3, choose FILE-&gt;IMPORT-&gt;NUMBERS.</w:t>
      </w:r>
    </w:p>
    <w:p w14:paraId="3B07E6C7" w14:textId="77777777" w:rsidR="00015ED4" w:rsidRPr="007A6955" w:rsidRDefault="00015ED4" w:rsidP="00902AB7">
      <w:pPr>
        <w:pStyle w:val="BodyText6"/>
      </w:pPr>
    </w:p>
    <w:p w14:paraId="3B07E6C8" w14:textId="40144C8B" w:rsidR="00015ED4" w:rsidRPr="007A6955" w:rsidRDefault="00015ED4" w:rsidP="00902AB7">
      <w:pPr>
        <w:pStyle w:val="BodyText"/>
      </w:pPr>
      <w:r w:rsidRPr="007A6955">
        <w:t>As this example shows</w:t>
      </w:r>
      <w:r w:rsidR="00902AB7" w:rsidRPr="007A6955">
        <w:t xml:space="preserve"> (</w:t>
      </w:r>
      <w:r w:rsidR="00902AB7" w:rsidRPr="007A6955">
        <w:rPr>
          <w:color w:val="0000FF"/>
          <w:u w:val="single"/>
        </w:rPr>
        <w:fldChar w:fldCharType="begin"/>
      </w:r>
      <w:r w:rsidR="00902AB7" w:rsidRPr="007A6955">
        <w:rPr>
          <w:color w:val="0000FF"/>
          <w:u w:val="single"/>
        </w:rPr>
        <w:instrText xml:space="preserve"> REF _Ref342485882 \h  \* MERGEFORMAT </w:instrText>
      </w:r>
      <w:r w:rsidR="00902AB7" w:rsidRPr="007A6955">
        <w:rPr>
          <w:color w:val="0000FF"/>
          <w:u w:val="single"/>
        </w:rPr>
      </w:r>
      <w:r w:rsidR="00902AB7" w:rsidRPr="007A6955">
        <w:rPr>
          <w:color w:val="0000FF"/>
          <w:u w:val="single"/>
        </w:rPr>
        <w:fldChar w:fldCharType="separate"/>
      </w:r>
      <w:r w:rsidR="00FA2C7D" w:rsidRPr="00FA2C7D">
        <w:rPr>
          <w:color w:val="0000FF"/>
          <w:u w:val="single"/>
        </w:rPr>
        <w:t>Figure 30</w:t>
      </w:r>
      <w:r w:rsidR="00902AB7" w:rsidRPr="007A6955">
        <w:rPr>
          <w:color w:val="0000FF"/>
          <w:u w:val="single"/>
        </w:rPr>
        <w:fldChar w:fldCharType="end"/>
      </w:r>
      <w:r w:rsidR="00902AB7" w:rsidRPr="007A6955">
        <w:t>)</w:t>
      </w:r>
      <w:r w:rsidRPr="007A6955">
        <w:t xml:space="preserve">, the FORMAT USED? field is </w:t>
      </w:r>
      <w:r w:rsidRPr="007A6955">
        <w:rPr>
          <w:b/>
        </w:rPr>
        <w:t>YES</w:t>
      </w:r>
      <w:r w:rsidRPr="007A6955">
        <w:t>. This indicates that the format has been used to create an EXPORT template</w:t>
      </w:r>
      <w:r w:rsidRPr="007A6955">
        <w:fldChar w:fldCharType="begin"/>
      </w:r>
      <w:r w:rsidRPr="007A6955">
        <w:instrText xml:space="preserve"> XE </w:instrText>
      </w:r>
      <w:r w:rsidR="00850AFF" w:rsidRPr="007A6955">
        <w:instrText>“</w:instrText>
      </w:r>
      <w:r w:rsidRPr="007A6955">
        <w:instrText xml:space="preserve">EXPORT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Templates:EXPORT</w:instrText>
      </w:r>
      <w:r w:rsidR="00850AFF" w:rsidRPr="007A6955">
        <w:instrText>”</w:instrText>
      </w:r>
      <w:r w:rsidRPr="007A6955">
        <w:instrText xml:space="preserve"> </w:instrText>
      </w:r>
      <w:r w:rsidRPr="007A6955">
        <w:fldChar w:fldCharType="end"/>
      </w:r>
      <w:r w:rsidRPr="007A6955">
        <w:t>.</w:t>
      </w:r>
    </w:p>
    <w:p w14:paraId="3B07E6C9" w14:textId="77777777" w:rsidR="00015ED4" w:rsidRPr="007A6955" w:rsidRDefault="00015ED4" w:rsidP="00902AB7">
      <w:pPr>
        <w:pStyle w:val="BodyText"/>
        <w:keepNext/>
        <w:keepLines/>
      </w:pPr>
      <w:r w:rsidRPr="007A6955">
        <w:t xml:space="preserve">Whether you ask to see the contents of the format or not, you are next given the chance to make a copy of the format in order to modify it. You enter a name for the new format that does </w:t>
      </w:r>
      <w:r w:rsidRPr="007A6955">
        <w:rPr>
          <w:i/>
        </w:rPr>
        <w:t>not</w:t>
      </w:r>
      <w:r w:rsidRPr="007A6955">
        <w:t xml:space="preserve"> yet exist in the FOREIGN FORMAT file</w:t>
      </w:r>
      <w:r w:rsidR="00AF6DE7" w:rsidRPr="007A6955">
        <w:t xml:space="preserve"> (#.44)</w:t>
      </w:r>
      <w:r w:rsidRPr="007A6955">
        <w:fldChar w:fldCharType="begin"/>
      </w:r>
      <w:r w:rsidRPr="007A6955">
        <w:instrText xml:space="preserve"> XE </w:instrText>
      </w:r>
      <w:r w:rsidR="00850AFF" w:rsidRPr="007A6955">
        <w:instrText>“</w:instrText>
      </w:r>
      <w:r w:rsidRPr="007A6955">
        <w:instrText xml:space="preserve">FOREIGN FORMAT </w:instrText>
      </w:r>
      <w:r w:rsidR="00E750D2" w:rsidRPr="007A6955">
        <w:instrText>File</w:instrText>
      </w:r>
      <w:r w:rsidR="00AF6DE7" w:rsidRPr="007A6955">
        <w:instrText xml:space="preserve"> (#.44)</w:instrText>
      </w:r>
      <w:r w:rsidR="00850AFF" w:rsidRPr="007A6955">
        <w:instrText>”</w:instrText>
      </w:r>
      <w:r w:rsidRPr="007A6955">
        <w:instrText xml:space="preserve"> </w:instrText>
      </w:r>
      <w:r w:rsidRPr="007A6955">
        <w:fldChar w:fldCharType="end"/>
      </w:r>
      <w:r w:rsidR="00AF6DE7" w:rsidRPr="007A6955">
        <w:fldChar w:fldCharType="begin"/>
      </w:r>
      <w:r w:rsidR="00AF6DE7" w:rsidRPr="007A6955">
        <w:instrText xml:space="preserve"> XE </w:instrText>
      </w:r>
      <w:r w:rsidR="00850AFF" w:rsidRPr="007A6955">
        <w:instrText>“</w:instrText>
      </w:r>
      <w:r w:rsidR="00AF6DE7" w:rsidRPr="007A6955">
        <w:instrText>Files:FOREIGN FORMAT (#.44)</w:instrText>
      </w:r>
      <w:r w:rsidR="00850AFF" w:rsidRPr="007A6955">
        <w:instrText>”</w:instrText>
      </w:r>
      <w:r w:rsidR="00AF6DE7" w:rsidRPr="007A6955">
        <w:instrText xml:space="preserve"> </w:instrText>
      </w:r>
      <w:r w:rsidR="00AF6DE7" w:rsidRPr="007A6955">
        <w:fldChar w:fldCharType="end"/>
      </w:r>
      <w:r w:rsidRPr="007A6955">
        <w:t>:</w:t>
      </w:r>
    </w:p>
    <w:p w14:paraId="3B07E6CA" w14:textId="33B943DB" w:rsidR="00902AB7" w:rsidRPr="007A6955" w:rsidRDefault="00902AB7" w:rsidP="00902AB7">
      <w:pPr>
        <w:pStyle w:val="Caption"/>
      </w:pPr>
      <w:bookmarkStart w:id="210" w:name="_Toc342980636"/>
      <w:bookmarkStart w:id="211" w:name="_Toc472602126"/>
      <w:r w:rsidRPr="007A6955">
        <w:t xml:space="preserve">Figure </w:t>
      </w:r>
      <w:r w:rsidR="000319B0">
        <w:fldChar w:fldCharType="begin"/>
      </w:r>
      <w:r w:rsidR="000319B0">
        <w:instrText xml:space="preserve"> SEQ Figure \* ARABIC </w:instrText>
      </w:r>
      <w:r w:rsidR="000319B0">
        <w:fldChar w:fldCharType="separate"/>
      </w:r>
      <w:r w:rsidR="00FA2C7D">
        <w:rPr>
          <w:noProof/>
        </w:rPr>
        <w:t>31</w:t>
      </w:r>
      <w:r w:rsidR="000319B0">
        <w:rPr>
          <w:noProof/>
        </w:rPr>
        <w:fldChar w:fldCharType="end"/>
      </w:r>
      <w:r w:rsidRPr="007A6955">
        <w:t xml:space="preserve">: </w:t>
      </w:r>
      <w:r w:rsidR="00460008" w:rsidRPr="007A6955">
        <w:t>Import and Export Tools—Creating a new FOREIGN FORMAT file e</w:t>
      </w:r>
      <w:r w:rsidRPr="007A6955">
        <w:t>ntry</w:t>
      </w:r>
      <w:bookmarkEnd w:id="210"/>
      <w:bookmarkEnd w:id="211"/>
    </w:p>
    <w:p w14:paraId="3B07E6CB" w14:textId="77777777" w:rsidR="00015ED4" w:rsidRPr="007A6955" w:rsidRDefault="00015ED4" w:rsidP="00BA7041">
      <w:pPr>
        <w:pStyle w:val="Dialogue"/>
      </w:pPr>
      <w:r w:rsidRPr="007A6955">
        <w:t>Do you want to use 123 IMPORT NUMBERS as the basis</w:t>
      </w:r>
    </w:p>
    <w:p w14:paraId="3B07E6CC" w14:textId="77777777" w:rsidR="00015ED4" w:rsidRPr="007A6955" w:rsidRDefault="00015ED4" w:rsidP="00BA7041">
      <w:pPr>
        <w:pStyle w:val="Dialogue"/>
      </w:pPr>
      <w:r w:rsidRPr="007A6955">
        <w:t xml:space="preserve">for a new format?  NO// </w:t>
      </w:r>
      <w:r w:rsidRPr="007A6955">
        <w:rPr>
          <w:b/>
          <w:highlight w:val="yellow"/>
        </w:rPr>
        <w:t>YES &lt;</w:t>
      </w:r>
      <w:r w:rsidR="002A3BC0" w:rsidRPr="007A6955">
        <w:rPr>
          <w:b/>
          <w:highlight w:val="yellow"/>
        </w:rPr>
        <w:t>Enter</w:t>
      </w:r>
      <w:r w:rsidRPr="007A6955">
        <w:rPr>
          <w:b/>
          <w:highlight w:val="yellow"/>
        </w:rPr>
        <w:t>&gt;</w:t>
      </w:r>
      <w:r w:rsidR="00917D27" w:rsidRPr="007A6955">
        <w:t xml:space="preserve"> </w:t>
      </w:r>
      <w:r w:rsidRPr="007A6955">
        <w:t>(Yes)</w:t>
      </w:r>
    </w:p>
    <w:p w14:paraId="3B07E6CD" w14:textId="77777777" w:rsidR="00015ED4" w:rsidRPr="007A6955" w:rsidRDefault="00015ED4" w:rsidP="00BA7041">
      <w:pPr>
        <w:pStyle w:val="Dialogue"/>
      </w:pPr>
    </w:p>
    <w:p w14:paraId="3B07E6CE" w14:textId="77777777" w:rsidR="00015ED4" w:rsidRPr="007A6955" w:rsidRDefault="00015ED4" w:rsidP="00BA7041">
      <w:pPr>
        <w:pStyle w:val="Dialogue"/>
      </w:pPr>
      <w:r w:rsidRPr="007A6955">
        <w:t xml:space="preserve">Name for new FOREIGN FORMAT: </w:t>
      </w:r>
      <w:r w:rsidRPr="007A6955">
        <w:rPr>
          <w:b/>
          <w:highlight w:val="yellow"/>
        </w:rPr>
        <w:t>CLONE 123 IMPORT NUMBERS</w:t>
      </w:r>
    </w:p>
    <w:p w14:paraId="3B07E6CF" w14:textId="77777777" w:rsidR="00015ED4" w:rsidRPr="007A6955" w:rsidRDefault="00015ED4" w:rsidP="00BA7041">
      <w:pPr>
        <w:pStyle w:val="Dialogue"/>
      </w:pPr>
    </w:p>
    <w:p w14:paraId="3B07E6D0" w14:textId="77777777" w:rsidR="00015ED4" w:rsidRPr="007A6955" w:rsidRDefault="00015ED4" w:rsidP="00BA7041">
      <w:pPr>
        <w:pStyle w:val="Dialogue"/>
      </w:pPr>
      <w:r w:rsidRPr="007A6955">
        <w:t xml:space="preserve">  Are you adding </w:t>
      </w:r>
      <w:r w:rsidR="00850AFF" w:rsidRPr="007A6955">
        <w:t>‘</w:t>
      </w:r>
      <w:r w:rsidRPr="007A6955">
        <w:t>CLONE 123 IMPORT NUMBERS</w:t>
      </w:r>
      <w:r w:rsidR="00850AFF" w:rsidRPr="007A6955">
        <w:t>’</w:t>
      </w:r>
      <w:r w:rsidRPr="007A6955">
        <w:t xml:space="preserve"> as </w:t>
      </w:r>
    </w:p>
    <w:p w14:paraId="3B07E6D1" w14:textId="77777777" w:rsidR="00015ED4" w:rsidRPr="007A6955" w:rsidRDefault="00015ED4" w:rsidP="00BA7041">
      <w:pPr>
        <w:pStyle w:val="Dialogue"/>
      </w:pPr>
      <w:r w:rsidRPr="007A6955">
        <w:t xml:space="preserve">    a new FOREIGN FORMAT (the 22ND)?  No// </w:t>
      </w:r>
      <w:r w:rsidRPr="007A6955">
        <w:rPr>
          <w:b/>
          <w:highlight w:val="yellow"/>
        </w:rPr>
        <w:t>Y &lt;</w:t>
      </w:r>
      <w:r w:rsidR="002A3BC0" w:rsidRPr="007A6955">
        <w:rPr>
          <w:b/>
          <w:highlight w:val="yellow"/>
        </w:rPr>
        <w:t>Enter</w:t>
      </w:r>
      <w:r w:rsidRPr="007A6955">
        <w:rPr>
          <w:b/>
          <w:highlight w:val="yellow"/>
        </w:rPr>
        <w:t>&gt;</w:t>
      </w:r>
      <w:r w:rsidR="00917D27" w:rsidRPr="007A6955">
        <w:t xml:space="preserve"> </w:t>
      </w:r>
      <w:r w:rsidRPr="007A6955">
        <w:t>(Yes)</w:t>
      </w:r>
    </w:p>
    <w:p w14:paraId="3B07E6D2" w14:textId="77777777" w:rsidR="00015ED4" w:rsidRPr="007A6955" w:rsidRDefault="00015ED4" w:rsidP="00902AB7">
      <w:pPr>
        <w:pStyle w:val="BodyText6"/>
      </w:pPr>
    </w:p>
    <w:p w14:paraId="3B07E6D3" w14:textId="3548701C" w:rsidR="00015ED4" w:rsidRPr="007A6955" w:rsidRDefault="00015ED4" w:rsidP="00902AB7">
      <w:pPr>
        <w:pStyle w:val="BodyText"/>
        <w:keepNext/>
        <w:keepLines/>
      </w:pPr>
      <w:r w:rsidRPr="007A6955">
        <w:lastRenderedPageBreak/>
        <w:t xml:space="preserve">When the new format has been created, you are given the opportunity to modify it. The ScreenMan form </w:t>
      </w:r>
      <w:r w:rsidR="007669F1">
        <w:t xml:space="preserve">in </w:t>
      </w:r>
      <w:r w:rsidR="007669F1" w:rsidRPr="007669F1">
        <w:rPr>
          <w:color w:val="0000FF"/>
          <w:u w:val="single"/>
        </w:rPr>
        <w:fldChar w:fldCharType="begin"/>
      </w:r>
      <w:r w:rsidR="007669F1" w:rsidRPr="007669F1">
        <w:rPr>
          <w:color w:val="0000FF"/>
          <w:u w:val="single"/>
        </w:rPr>
        <w:instrText xml:space="preserve"> REF _Ref343503212 \h </w:instrText>
      </w:r>
      <w:r w:rsidR="007669F1">
        <w:rPr>
          <w:color w:val="0000FF"/>
          <w:u w:val="single"/>
        </w:rPr>
        <w:instrText xml:space="preserve"> \* MERGEFORMAT </w:instrText>
      </w:r>
      <w:r w:rsidR="007669F1" w:rsidRPr="007669F1">
        <w:rPr>
          <w:color w:val="0000FF"/>
          <w:u w:val="single"/>
        </w:rPr>
      </w:r>
      <w:r w:rsidR="007669F1" w:rsidRPr="007669F1">
        <w:rPr>
          <w:color w:val="0000FF"/>
          <w:u w:val="single"/>
        </w:rPr>
        <w:fldChar w:fldCharType="separate"/>
      </w:r>
      <w:r w:rsidR="00FA2C7D" w:rsidRPr="00FA2C7D">
        <w:rPr>
          <w:color w:val="0000FF"/>
          <w:u w:val="single"/>
        </w:rPr>
        <w:t xml:space="preserve">Figure </w:t>
      </w:r>
      <w:r w:rsidR="00FA2C7D" w:rsidRPr="00FA2C7D">
        <w:rPr>
          <w:noProof/>
          <w:color w:val="0000FF"/>
          <w:u w:val="single"/>
        </w:rPr>
        <w:t>32</w:t>
      </w:r>
      <w:r w:rsidR="007669F1" w:rsidRPr="007669F1">
        <w:rPr>
          <w:color w:val="0000FF"/>
          <w:u w:val="single"/>
        </w:rPr>
        <w:fldChar w:fldCharType="end"/>
      </w:r>
      <w:r w:rsidRPr="007A6955">
        <w:t xml:space="preserve"> is used for editing Foreign Formats:</w:t>
      </w:r>
    </w:p>
    <w:p w14:paraId="3B07E6D4" w14:textId="100A3DFE" w:rsidR="00902AB7" w:rsidRPr="007A6955" w:rsidRDefault="00902AB7" w:rsidP="00902AB7">
      <w:pPr>
        <w:pStyle w:val="Caption"/>
      </w:pPr>
      <w:bookmarkStart w:id="212" w:name="_Ref343503212"/>
      <w:bookmarkStart w:id="213" w:name="_Toc342980637"/>
      <w:bookmarkStart w:id="214" w:name="_Toc472602127"/>
      <w:r w:rsidRPr="007A6955">
        <w:t xml:space="preserve">Figure </w:t>
      </w:r>
      <w:r w:rsidR="000319B0">
        <w:fldChar w:fldCharType="begin"/>
      </w:r>
      <w:r w:rsidR="000319B0">
        <w:instrText xml:space="preserve"> SEQ Figure \* ARABIC </w:instrText>
      </w:r>
      <w:r w:rsidR="000319B0">
        <w:fldChar w:fldCharType="separate"/>
      </w:r>
      <w:r w:rsidR="00FA2C7D">
        <w:rPr>
          <w:noProof/>
        </w:rPr>
        <w:t>32</w:t>
      </w:r>
      <w:r w:rsidR="000319B0">
        <w:rPr>
          <w:noProof/>
        </w:rPr>
        <w:fldChar w:fldCharType="end"/>
      </w:r>
      <w:bookmarkEnd w:id="212"/>
      <w:r w:rsidRPr="007A6955">
        <w:t xml:space="preserve">: </w:t>
      </w:r>
      <w:r w:rsidR="00460008" w:rsidRPr="007A6955">
        <w:t>Import and Export Tools—ScreenMan form for editing foreign f</w:t>
      </w:r>
      <w:r w:rsidRPr="007A6955">
        <w:t>ormats</w:t>
      </w:r>
      <w:bookmarkEnd w:id="213"/>
      <w:bookmarkEnd w:id="214"/>
    </w:p>
    <w:p w14:paraId="3B07E6D5" w14:textId="5DAEA540" w:rsidR="0042665A" w:rsidRPr="007A6955" w:rsidRDefault="0042665A" w:rsidP="00B75CBB">
      <w:pPr>
        <w:pStyle w:val="Dialogue"/>
        <w:ind w:firstLine="2592"/>
      </w:pPr>
      <w:r w:rsidRPr="007A6955">
        <w:rPr>
          <w:u w:val="single"/>
        </w:rPr>
        <w:t>FOREIGN FILE FORMAT</w:t>
      </w:r>
      <w:r w:rsidRPr="007A6955">
        <w:t xml:space="preserve">: </w:t>
      </w:r>
      <w:r w:rsidRPr="007A6955">
        <w:rPr>
          <w:b/>
        </w:rPr>
        <w:t>CLONE 123 IMPORT NUMBERS</w:t>
      </w:r>
      <w:r w:rsidR="00B75CBB">
        <w:tab/>
      </w:r>
      <w:r w:rsidRPr="007A6955">
        <w:t xml:space="preserve">Page 1   </w:t>
      </w:r>
    </w:p>
    <w:p w14:paraId="3B07E6D6" w14:textId="100665FD" w:rsidR="0042665A" w:rsidRPr="007A6955" w:rsidRDefault="0042665A" w:rsidP="00B75CBB">
      <w:pPr>
        <w:pStyle w:val="Dialogue"/>
        <w:ind w:firstLine="2592"/>
      </w:pPr>
      <w:r w:rsidRPr="007A6955">
        <w:t>=============================================</w:t>
      </w:r>
    </w:p>
    <w:p w14:paraId="3B07E6D7" w14:textId="77777777" w:rsidR="0042665A" w:rsidRPr="007A6955" w:rsidRDefault="0042665A" w:rsidP="0042665A">
      <w:pPr>
        <w:pStyle w:val="Dialogue"/>
      </w:pPr>
    </w:p>
    <w:p w14:paraId="3B07E6D8" w14:textId="364F5486" w:rsidR="0042665A" w:rsidRPr="007A6955" w:rsidRDefault="0042665A" w:rsidP="00B75CBB">
      <w:pPr>
        <w:pStyle w:val="Dialogue"/>
        <w:ind w:firstLine="533"/>
      </w:pPr>
      <w:r w:rsidRPr="007A6955">
        <w:t xml:space="preserve">FIELD DELIMITER: </w:t>
      </w:r>
      <w:r w:rsidRPr="007A6955">
        <w:rPr>
          <w:b/>
          <w:highlight w:val="yellow"/>
        </w:rPr>
        <w:t>032</w:t>
      </w:r>
      <w:r w:rsidR="00A81BAB">
        <w:rPr>
          <w:b/>
        </w:rPr>
        <w:tab/>
      </w:r>
      <w:r w:rsidR="00A81BAB">
        <w:rPr>
          <w:b/>
        </w:rPr>
        <w:tab/>
      </w:r>
      <w:r w:rsidR="00A81BAB">
        <w:rPr>
          <w:b/>
        </w:rPr>
        <w:tab/>
      </w:r>
      <w:r w:rsidRPr="007A6955">
        <w:t>RECORD LENGTH FIXED?</w:t>
      </w:r>
    </w:p>
    <w:p w14:paraId="3B07E6D9" w14:textId="4A99162D" w:rsidR="0042665A" w:rsidRPr="007A6955" w:rsidRDefault="0042665A" w:rsidP="0042665A">
      <w:pPr>
        <w:pStyle w:val="Dialogue"/>
      </w:pPr>
      <w:r w:rsidRPr="007A6955">
        <w:t xml:space="preserve">  SEND LAST DELIMITER? </w:t>
      </w:r>
      <w:r w:rsidRPr="007A6955">
        <w:rPr>
          <w:b/>
          <w:highlight w:val="yellow"/>
        </w:rPr>
        <w:t>YES</w:t>
      </w:r>
      <w:r w:rsidR="00A81BAB">
        <w:tab/>
      </w:r>
      <w:r w:rsidR="00A81BAB">
        <w:tab/>
      </w:r>
      <w:r w:rsidR="00A81BAB">
        <w:tab/>
      </w:r>
      <w:r w:rsidRPr="007A6955">
        <w:t xml:space="preserve">MAXIMUM OUTPUT LENGTH:   </w:t>
      </w:r>
      <w:r w:rsidRPr="007A6955">
        <w:rPr>
          <w:b/>
          <w:highlight w:val="yellow"/>
        </w:rPr>
        <w:t>0</w:t>
      </w:r>
    </w:p>
    <w:p w14:paraId="3B07E6DA" w14:textId="1E8CCA40" w:rsidR="0042665A" w:rsidRPr="007A6955" w:rsidRDefault="0042665A" w:rsidP="00B75CBB">
      <w:pPr>
        <w:pStyle w:val="Dialogue"/>
        <w:ind w:firstLine="533"/>
      </w:pPr>
      <w:r w:rsidRPr="007A6955">
        <w:t xml:space="preserve">RECORD DELIMITER:    </w:t>
      </w:r>
      <w:r w:rsidR="00A81BAB">
        <w:tab/>
      </w:r>
      <w:r w:rsidR="00A81BAB">
        <w:tab/>
      </w:r>
      <w:r w:rsidR="00A81BAB">
        <w:tab/>
      </w:r>
      <w:r w:rsidRPr="007A6955">
        <w:t>NEED FOREIGN FIELD NAMES?</w:t>
      </w:r>
    </w:p>
    <w:p w14:paraId="3B07E6DB" w14:textId="77777777" w:rsidR="0042665A" w:rsidRPr="007A6955" w:rsidRDefault="0042665A" w:rsidP="0042665A">
      <w:pPr>
        <w:pStyle w:val="Dialogue"/>
      </w:pPr>
    </w:p>
    <w:p w14:paraId="3B07E6DC" w14:textId="6019A08F" w:rsidR="0042665A" w:rsidRPr="007A6955" w:rsidRDefault="0042665A" w:rsidP="00B75CBB">
      <w:pPr>
        <w:pStyle w:val="Dialogue"/>
        <w:ind w:firstLine="533"/>
      </w:pPr>
      <w:r w:rsidRPr="007A6955">
        <w:t xml:space="preserve">FILE HEADER: </w:t>
      </w:r>
    </w:p>
    <w:p w14:paraId="3B07E6DD" w14:textId="67FB6E72" w:rsidR="0042665A" w:rsidRPr="007A6955" w:rsidRDefault="0042665A" w:rsidP="00B75CBB">
      <w:pPr>
        <w:pStyle w:val="Dialogue"/>
        <w:ind w:firstLine="533"/>
      </w:pPr>
      <w:r w:rsidRPr="007A6955">
        <w:t xml:space="preserve">FILE TRAILER: </w:t>
      </w:r>
    </w:p>
    <w:p w14:paraId="3B07E6DE" w14:textId="48F665A0" w:rsidR="0042665A" w:rsidRPr="007A6955" w:rsidRDefault="0042665A" w:rsidP="00B75CBB">
      <w:pPr>
        <w:pStyle w:val="Dialogue"/>
        <w:ind w:firstLine="533"/>
      </w:pPr>
      <w:r w:rsidRPr="007A6955">
        <w:t xml:space="preserve">DATE FORMAT: </w:t>
      </w:r>
    </w:p>
    <w:p w14:paraId="3B07E6DF" w14:textId="77777777" w:rsidR="0042665A" w:rsidRPr="007A6955" w:rsidRDefault="0042665A" w:rsidP="0042665A">
      <w:pPr>
        <w:pStyle w:val="Dialogue"/>
      </w:pPr>
    </w:p>
    <w:p w14:paraId="3B07E6E0" w14:textId="77777777" w:rsidR="0042665A" w:rsidRPr="007A6955" w:rsidRDefault="0042665A" w:rsidP="0042665A">
      <w:pPr>
        <w:pStyle w:val="Dialogue"/>
      </w:pPr>
      <w:r w:rsidRPr="007A6955">
        <w:t xml:space="preserve">  SUBSTITUTE FOR NULL: </w:t>
      </w:r>
      <w:r w:rsidRPr="007A6955">
        <w:rPr>
          <w:b/>
          <w:highlight w:val="yellow"/>
        </w:rPr>
        <w:t>0</w:t>
      </w:r>
    </w:p>
    <w:p w14:paraId="3B07E6E1" w14:textId="2912F119" w:rsidR="0042665A" w:rsidRPr="007A6955" w:rsidRDefault="0042665A" w:rsidP="00B75CBB">
      <w:pPr>
        <w:pStyle w:val="Dialogue"/>
        <w:ind w:firstLine="533"/>
      </w:pPr>
      <w:r w:rsidRPr="007A6955">
        <w:t xml:space="preserve">QUOTE NON-NUMERIC? </w:t>
      </w:r>
      <w:r w:rsidRPr="007A6955">
        <w:rPr>
          <w:b/>
          <w:highlight w:val="yellow"/>
        </w:rPr>
        <w:t>YES</w:t>
      </w:r>
    </w:p>
    <w:p w14:paraId="3B07E6E2" w14:textId="77777777" w:rsidR="0042665A" w:rsidRPr="007A6955" w:rsidRDefault="0042665A" w:rsidP="0042665A">
      <w:pPr>
        <w:pStyle w:val="Dialogue"/>
      </w:pPr>
      <w:r w:rsidRPr="007A6955">
        <w:t xml:space="preserve"> PROMPT FOR DATA TYPE? </w:t>
      </w:r>
      <w:r w:rsidRPr="007A6955">
        <w:rPr>
          <w:b/>
          <w:highlight w:val="yellow"/>
        </w:rPr>
        <w:t>YES</w:t>
      </w:r>
    </w:p>
    <w:p w14:paraId="3B07E6E3" w14:textId="77777777" w:rsidR="0042665A" w:rsidRPr="007A6955" w:rsidRDefault="0042665A" w:rsidP="0042665A">
      <w:pPr>
        <w:pStyle w:val="Dialogue"/>
      </w:pPr>
    </w:p>
    <w:p w14:paraId="3B07E6E4" w14:textId="77777777" w:rsidR="0042665A" w:rsidRPr="007A6955" w:rsidRDefault="0042665A" w:rsidP="0042665A">
      <w:pPr>
        <w:pStyle w:val="Dialogue"/>
      </w:pPr>
    </w:p>
    <w:p w14:paraId="3B07E6E5" w14:textId="794C43C4" w:rsidR="0042665A" w:rsidRPr="007A6955" w:rsidRDefault="0042665A" w:rsidP="00A81BAB">
      <w:pPr>
        <w:pStyle w:val="Dialogue"/>
        <w:ind w:firstLine="3600"/>
      </w:pPr>
      <w:r w:rsidRPr="007A6955">
        <w:t>Go to next page to document format.</w:t>
      </w:r>
    </w:p>
    <w:p w14:paraId="3B07E6E6" w14:textId="77777777" w:rsidR="0042665A" w:rsidRPr="007A6955" w:rsidRDefault="0042665A" w:rsidP="0042665A">
      <w:pPr>
        <w:pStyle w:val="Dialogue"/>
      </w:pPr>
      <w:r w:rsidRPr="007A6955">
        <w:t>___________________________________________________________________________________</w:t>
      </w:r>
    </w:p>
    <w:p w14:paraId="3B07E6E7" w14:textId="77777777" w:rsidR="0042665A" w:rsidRPr="007A6955" w:rsidRDefault="0042665A" w:rsidP="0042665A">
      <w:pPr>
        <w:pStyle w:val="Dialogue"/>
      </w:pPr>
    </w:p>
    <w:p w14:paraId="3B07E6E8" w14:textId="77777777" w:rsidR="0042665A" w:rsidRPr="007A6955" w:rsidRDefault="0042665A" w:rsidP="0042665A">
      <w:pPr>
        <w:pStyle w:val="Dialogue"/>
      </w:pPr>
    </w:p>
    <w:p w14:paraId="3B07E6E9" w14:textId="705D6810" w:rsidR="0042665A" w:rsidRPr="007A6955" w:rsidRDefault="0042665A" w:rsidP="0042665A">
      <w:pPr>
        <w:pStyle w:val="Dialogue"/>
      </w:pPr>
      <w:r w:rsidRPr="007A6955">
        <w:t>COMMAND:</w:t>
      </w:r>
      <w:r w:rsidR="00A81BAB">
        <w:tab/>
      </w:r>
      <w:r w:rsidR="00A81BAB">
        <w:tab/>
      </w:r>
      <w:r w:rsidR="00A81BAB">
        <w:tab/>
      </w:r>
      <w:r w:rsidR="00A81BAB">
        <w:tab/>
      </w:r>
      <w:r w:rsidR="00A81BAB">
        <w:tab/>
      </w:r>
      <w:r w:rsidR="00A81BAB">
        <w:tab/>
      </w:r>
      <w:r w:rsidRPr="007A6955">
        <w:t xml:space="preserve">Press &lt;PF1&gt;H for help       </w:t>
      </w:r>
      <w:r w:rsidRPr="00BB6476">
        <w:rPr>
          <w:color w:val="FFFFFF" w:themeColor="background1"/>
          <w:shd w:val="clear" w:color="auto" w:fill="000000"/>
        </w:rPr>
        <w:t>Insert</w:t>
      </w:r>
    </w:p>
    <w:p w14:paraId="3B07E6EA" w14:textId="77777777" w:rsidR="0042665A" w:rsidRPr="007A6955" w:rsidRDefault="0042665A" w:rsidP="00902AB7">
      <w:pPr>
        <w:pStyle w:val="BodyText6"/>
      </w:pPr>
    </w:p>
    <w:p w14:paraId="3B07E6EB" w14:textId="29CC3C6B" w:rsidR="002A7712" w:rsidRPr="007A6955" w:rsidRDefault="000A180C" w:rsidP="002A7712">
      <w:pPr>
        <w:pStyle w:val="Note"/>
      </w:pPr>
      <w:r>
        <w:rPr>
          <w:noProof/>
        </w:rPr>
        <w:drawing>
          <wp:inline distT="0" distB="0" distL="0" distR="0" wp14:anchorId="3B0810D7" wp14:editId="3B0810D8">
            <wp:extent cx="285750" cy="285750"/>
            <wp:effectExtent l="0" t="0" r="0" b="0"/>
            <wp:docPr id="64" name="Picture 6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2A7712" w:rsidRPr="007A6955">
        <w:tab/>
      </w:r>
      <w:r w:rsidR="002A7712" w:rsidRPr="007A6955">
        <w:rPr>
          <w:b/>
        </w:rPr>
        <w:t>REF:</w:t>
      </w:r>
      <w:r w:rsidR="002A7712" w:rsidRPr="007A6955">
        <w:t xml:space="preserve"> </w:t>
      </w:r>
      <w:r w:rsidR="00015ED4" w:rsidRPr="007A6955">
        <w:t xml:space="preserve">The meaning of the fields on this page of the form is described in the </w:t>
      </w:r>
      <w:r w:rsidR="00850AFF" w:rsidRPr="007A6955">
        <w:t>“</w:t>
      </w:r>
      <w:r w:rsidR="00917D27" w:rsidRPr="007A6955">
        <w:rPr>
          <w:color w:val="0000FF"/>
          <w:u w:val="single"/>
        </w:rPr>
        <w:fldChar w:fldCharType="begin"/>
      </w:r>
      <w:r w:rsidR="00917D27" w:rsidRPr="007A6955">
        <w:rPr>
          <w:color w:val="0000FF"/>
          <w:u w:val="single"/>
        </w:rPr>
        <w:instrText xml:space="preserve"> REF _Ref342481745 \h  \* MERGEFORMAT </w:instrText>
      </w:r>
      <w:r w:rsidR="00917D27" w:rsidRPr="007A6955">
        <w:rPr>
          <w:color w:val="0000FF"/>
          <w:u w:val="single"/>
        </w:rPr>
      </w:r>
      <w:r w:rsidR="00917D27" w:rsidRPr="007A6955">
        <w:rPr>
          <w:color w:val="0000FF"/>
          <w:u w:val="single"/>
        </w:rPr>
        <w:fldChar w:fldCharType="separate"/>
      </w:r>
      <w:r w:rsidR="00FA2C7D" w:rsidRPr="00FA2C7D">
        <w:rPr>
          <w:color w:val="0000FF"/>
          <w:u w:val="single"/>
        </w:rPr>
        <w:t>FOREIGN FORMAT File Attributes Reference</w:t>
      </w:r>
      <w:r w:rsidR="00917D27" w:rsidRPr="007A6955">
        <w:rPr>
          <w:color w:val="0000FF"/>
          <w:u w:val="single"/>
        </w:rPr>
        <w:fldChar w:fldCharType="end"/>
      </w:r>
      <w:r w:rsidR="00850AFF" w:rsidRPr="007A6955">
        <w:t>”</w:t>
      </w:r>
      <w:r w:rsidR="002A7712" w:rsidRPr="007A6955">
        <w:t xml:space="preserve"> section.</w:t>
      </w:r>
    </w:p>
    <w:p w14:paraId="3B07E6EC" w14:textId="77777777" w:rsidR="00015ED4" w:rsidRPr="007A6955" w:rsidRDefault="00015ED4" w:rsidP="00C4364B">
      <w:pPr>
        <w:pStyle w:val="BodyText"/>
      </w:pPr>
      <w:r w:rsidRPr="007A6955">
        <w:t>You are presented with the same form whether you are modifying an existing format or creating one from scratch.</w:t>
      </w:r>
      <w:r w:rsidR="000F3279" w:rsidRPr="007A6955">
        <w:rPr>
          <w:i/>
        </w:rPr>
        <w:t xml:space="preserve"> </w:t>
      </w:r>
      <w:r w:rsidR="000F3279" w:rsidRPr="007A6955">
        <w:fldChar w:fldCharType="begin"/>
      </w:r>
      <w:r w:rsidR="000F3279" w:rsidRPr="007A6955">
        <w:instrText xml:space="preserve"> XE </w:instrText>
      </w:r>
      <w:r w:rsidR="00850AFF" w:rsidRPr="007A6955">
        <w:instrText>“</w:instrText>
      </w:r>
      <w:r w:rsidR="000F3279" w:rsidRPr="007A6955">
        <w:instrText>Data Export Options</w:instrText>
      </w:r>
      <w:r w:rsidR="00850AFF" w:rsidRPr="007A6955">
        <w:instrText>”</w:instrText>
      </w:r>
      <w:r w:rsidR="000F3279" w:rsidRPr="007A6955">
        <w:instrText xml:space="preserve"> </w:instrText>
      </w:r>
      <w:r w:rsidR="000F3279" w:rsidRPr="007A6955">
        <w:fldChar w:fldCharType="end"/>
      </w:r>
      <w:r w:rsidR="000F3279" w:rsidRPr="007A6955">
        <w:fldChar w:fldCharType="begin"/>
      </w:r>
      <w:r w:rsidR="000F3279" w:rsidRPr="007A6955">
        <w:instrText xml:space="preserve"> XE </w:instrText>
      </w:r>
      <w:r w:rsidR="00850AFF" w:rsidRPr="007A6955">
        <w:instrText>“</w:instrText>
      </w:r>
      <w:r w:rsidR="000F3279" w:rsidRPr="007A6955">
        <w:instrText>Options:Data Export</w:instrText>
      </w:r>
      <w:r w:rsidR="00850AFF" w:rsidRPr="007A6955">
        <w:instrText>”</w:instrText>
      </w:r>
      <w:r w:rsidR="000F3279" w:rsidRPr="007A6955">
        <w:instrText xml:space="preserve"> </w:instrText>
      </w:r>
      <w:r w:rsidR="000F3279" w:rsidRPr="007A6955">
        <w:fldChar w:fldCharType="end"/>
      </w:r>
    </w:p>
    <w:p w14:paraId="3B07E6ED" w14:textId="77777777" w:rsidR="00015ED4" w:rsidRPr="007A6955" w:rsidRDefault="006A5A2F" w:rsidP="00902AB7">
      <w:pPr>
        <w:pStyle w:val="Tip"/>
      </w:pPr>
      <w:r w:rsidRPr="007A6955">
        <w:object w:dxaOrig="2040" w:dyaOrig="6195" w14:anchorId="3B0810D9">
          <v:shape id="_x0000_i1027" type="#_x0000_t75" alt="Tip" style="width:14.25pt;height:42.8pt" o:ole="" fillcolor="window">
            <v:imagedata r:id="rId22" o:title=""/>
          </v:shape>
          <o:OLEObject Type="Embed" ProgID="MS_ClipArt_Gallery" ShapeID="_x0000_i1027" DrawAspect="Content" ObjectID="_1677312596" r:id="rId31"/>
        </w:object>
      </w:r>
      <w:r w:rsidR="00902AB7" w:rsidRPr="007A6955">
        <w:t xml:space="preserve"> </w:t>
      </w:r>
      <w:r w:rsidR="00902AB7" w:rsidRPr="007A6955">
        <w:rPr>
          <w:b/>
        </w:rPr>
        <w:t>TIP:</w:t>
      </w:r>
      <w:r w:rsidR="00902AB7" w:rsidRPr="007A6955">
        <w:t xml:space="preserve"> </w:t>
      </w:r>
      <w:r w:rsidR="00015ED4" w:rsidRPr="007A6955">
        <w:t xml:space="preserve">It is important to always create and edit formats using the Data Export options because validity checks on the relationships between the various fields are built into the ScreenMan form. If you enter inconsistent data, you </w:t>
      </w:r>
      <w:r w:rsidR="00917D27" w:rsidRPr="007A6955">
        <w:t>are</w:t>
      </w:r>
      <w:r w:rsidR="00015ED4" w:rsidRPr="007A6955">
        <w:t xml:space="preserve"> alerted when you try to exit the form.</w:t>
      </w:r>
    </w:p>
    <w:p w14:paraId="3B07E6EE" w14:textId="77777777" w:rsidR="00015ED4" w:rsidRPr="007A6955" w:rsidRDefault="00015ED4" w:rsidP="00902AB7">
      <w:pPr>
        <w:pStyle w:val="BodyText"/>
      </w:pPr>
      <w:r w:rsidRPr="007A6955">
        <w:t>There is a second page of the form that contains documenting information about the format. The second page allows you to enter a description and usage notes for the format. You can also enter other names for the format (in a Multiple); these other names can then be used to reference the format anywhere in the Export or Import Tools.</w:t>
      </w:r>
    </w:p>
    <w:p w14:paraId="3B07E6EF" w14:textId="10EC48DB" w:rsidR="00015ED4" w:rsidRPr="007A6955" w:rsidRDefault="0011112E" w:rsidP="00902AB7">
      <w:pPr>
        <w:pStyle w:val="BodyText"/>
        <w:keepNext/>
        <w:keepLines/>
      </w:pPr>
      <w:r w:rsidRPr="007A6955">
        <w:rPr>
          <w:color w:val="0000FF"/>
          <w:u w:val="single"/>
        </w:rPr>
        <w:lastRenderedPageBreak/>
        <w:fldChar w:fldCharType="begin"/>
      </w:r>
      <w:r w:rsidRPr="007A6955">
        <w:rPr>
          <w:color w:val="0000FF"/>
          <w:u w:val="single"/>
        </w:rPr>
        <w:instrText xml:space="preserve"> REF _Ref343503221 \h  \* MERGEFORMAT </w:instrText>
      </w:r>
      <w:r w:rsidRPr="007A6955">
        <w:rPr>
          <w:color w:val="0000FF"/>
          <w:u w:val="single"/>
        </w:rPr>
      </w:r>
      <w:r w:rsidRPr="007A6955">
        <w:rPr>
          <w:color w:val="0000FF"/>
          <w:u w:val="single"/>
        </w:rPr>
        <w:fldChar w:fldCharType="separate"/>
      </w:r>
      <w:r w:rsidR="00FA2C7D" w:rsidRPr="00FA2C7D">
        <w:rPr>
          <w:color w:val="0000FF"/>
          <w:u w:val="single"/>
        </w:rPr>
        <w:t>Figure 33</w:t>
      </w:r>
      <w:r w:rsidRPr="007A6955">
        <w:rPr>
          <w:color w:val="0000FF"/>
          <w:u w:val="single"/>
        </w:rPr>
        <w:fldChar w:fldCharType="end"/>
      </w:r>
      <w:r w:rsidR="00015ED4" w:rsidRPr="007A6955">
        <w:t xml:space="preserve"> is what the second page looks like with the Multiple</w:t>
      </w:r>
      <w:r w:rsidR="00850AFF" w:rsidRPr="007A6955">
        <w:t>’</w:t>
      </w:r>
      <w:r w:rsidR="00015ED4" w:rsidRPr="007A6955">
        <w:t xml:space="preserve">s </w:t>
      </w:r>
      <w:r w:rsidR="00850AFF" w:rsidRPr="007A6955">
        <w:t>“</w:t>
      </w:r>
      <w:r w:rsidR="004B359E" w:rsidRPr="007A6955">
        <w:t>popup</w:t>
      </w:r>
      <w:r w:rsidR="00850AFF" w:rsidRPr="007A6955">
        <w:t>”</w:t>
      </w:r>
      <w:r w:rsidR="00015ED4" w:rsidRPr="007A6955">
        <w:t xml:space="preserve"> window opened:</w:t>
      </w:r>
    </w:p>
    <w:p w14:paraId="3B07E6F0" w14:textId="319EB7E2" w:rsidR="00902AB7" w:rsidRPr="007A6955" w:rsidRDefault="00902AB7" w:rsidP="00902AB7">
      <w:pPr>
        <w:pStyle w:val="Caption"/>
      </w:pPr>
      <w:bookmarkStart w:id="215" w:name="_Ref343503221"/>
      <w:bookmarkStart w:id="216" w:name="_Toc342980638"/>
      <w:bookmarkStart w:id="217" w:name="_Toc472602128"/>
      <w:r w:rsidRPr="007A6955">
        <w:t xml:space="preserve">Figure </w:t>
      </w:r>
      <w:r w:rsidR="000319B0">
        <w:fldChar w:fldCharType="begin"/>
      </w:r>
      <w:r w:rsidR="000319B0">
        <w:instrText xml:space="preserve"> SEQ Figure \* ARABIC </w:instrText>
      </w:r>
      <w:r w:rsidR="000319B0">
        <w:fldChar w:fldCharType="separate"/>
      </w:r>
      <w:r w:rsidR="00FA2C7D">
        <w:rPr>
          <w:noProof/>
        </w:rPr>
        <w:t>33</w:t>
      </w:r>
      <w:r w:rsidR="000319B0">
        <w:rPr>
          <w:noProof/>
        </w:rPr>
        <w:fldChar w:fldCharType="end"/>
      </w:r>
      <w:bookmarkEnd w:id="215"/>
      <w:r w:rsidRPr="007A6955">
        <w:t xml:space="preserve">: </w:t>
      </w:r>
      <w:r w:rsidR="00460008" w:rsidRPr="007A6955">
        <w:t>Import and Export Tools—</w:t>
      </w:r>
      <w:r w:rsidRPr="007A6955">
        <w:t>Sec</w:t>
      </w:r>
      <w:r w:rsidR="00460008" w:rsidRPr="007A6955">
        <w:t>ond p</w:t>
      </w:r>
      <w:r w:rsidRPr="007A6955">
        <w:t>age of a Multiple</w:t>
      </w:r>
      <w:r w:rsidR="00850AFF" w:rsidRPr="007A6955">
        <w:t>’</w:t>
      </w:r>
      <w:r w:rsidRPr="007A6955">
        <w:t xml:space="preserve">s with a </w:t>
      </w:r>
      <w:r w:rsidR="00850AFF" w:rsidRPr="007A6955">
        <w:t>“</w:t>
      </w:r>
      <w:r w:rsidR="00460008" w:rsidRPr="007A6955">
        <w:t>p</w:t>
      </w:r>
      <w:r w:rsidR="004B359E" w:rsidRPr="007A6955">
        <w:t>opup</w:t>
      </w:r>
      <w:r w:rsidR="00850AFF" w:rsidRPr="007A6955">
        <w:t>”</w:t>
      </w:r>
      <w:r w:rsidR="00460008" w:rsidRPr="007A6955">
        <w:t xml:space="preserve"> window o</w:t>
      </w:r>
      <w:r w:rsidRPr="007A6955">
        <w:t>pened</w:t>
      </w:r>
      <w:bookmarkEnd w:id="216"/>
      <w:bookmarkEnd w:id="217"/>
    </w:p>
    <w:p w14:paraId="3B07E6F1" w14:textId="035AD3B0" w:rsidR="00B518B5" w:rsidRPr="007A6955" w:rsidRDefault="00B518B5" w:rsidP="00A81BAB">
      <w:pPr>
        <w:pStyle w:val="Dialogue"/>
        <w:ind w:firstLine="2304"/>
      </w:pPr>
      <w:r w:rsidRPr="007A6955">
        <w:rPr>
          <w:u w:val="single"/>
        </w:rPr>
        <w:t>FOREIGN FILE FORMAT</w:t>
      </w:r>
      <w:r w:rsidRPr="007A6955">
        <w:t xml:space="preserve">: </w:t>
      </w:r>
      <w:r w:rsidRPr="007A6955">
        <w:rPr>
          <w:b/>
        </w:rPr>
        <w:t>CLONE 123 IMPORT NUMBERS</w:t>
      </w:r>
      <w:r w:rsidRPr="007A6955">
        <w:t xml:space="preserve">        Page 2   </w:t>
      </w:r>
    </w:p>
    <w:p w14:paraId="3B07E6F2" w14:textId="32C85F3C" w:rsidR="00B518B5" w:rsidRPr="007A6955" w:rsidRDefault="00B518B5" w:rsidP="00A81BAB">
      <w:pPr>
        <w:pStyle w:val="Dialogue"/>
        <w:ind w:firstLine="2304"/>
      </w:pPr>
      <w:r w:rsidRPr="007A6955">
        <w:t>=============================================</w:t>
      </w:r>
    </w:p>
    <w:p w14:paraId="3B07E6F3" w14:textId="77777777" w:rsidR="00B518B5" w:rsidRPr="007A6955" w:rsidRDefault="00B518B5" w:rsidP="00B518B5">
      <w:pPr>
        <w:pStyle w:val="Dialogue"/>
      </w:pPr>
    </w:p>
    <w:p w14:paraId="3B07E6F4" w14:textId="622F3B58" w:rsidR="00B518B5" w:rsidRPr="007A6955" w:rsidRDefault="00B518B5" w:rsidP="00A81BAB">
      <w:pPr>
        <w:pStyle w:val="Dialogue"/>
        <w:ind w:firstLine="2880"/>
      </w:pPr>
      <w:r w:rsidRPr="007A6955">
        <w:t>DESCRIPTION (WP):</w:t>
      </w:r>
    </w:p>
    <w:p w14:paraId="3B07E6F5" w14:textId="77777777" w:rsidR="00B518B5" w:rsidRPr="007A6955" w:rsidRDefault="00B518B5" w:rsidP="00B518B5">
      <w:pPr>
        <w:pStyle w:val="Dialogue"/>
      </w:pPr>
    </w:p>
    <w:p w14:paraId="3B07E6F6" w14:textId="4C36B84D" w:rsidR="00B518B5" w:rsidRPr="007A6955" w:rsidRDefault="00B518B5" w:rsidP="00A81BAB">
      <w:pPr>
        <w:pStyle w:val="Dialogue"/>
        <w:ind w:firstLine="2880"/>
      </w:pPr>
      <w:r w:rsidRPr="007A6955">
        <w:t>USAGE NOTES (WP):</w:t>
      </w:r>
    </w:p>
    <w:p w14:paraId="3B07E6F7" w14:textId="77777777" w:rsidR="00B518B5" w:rsidRPr="007A6955" w:rsidRDefault="00B518B5" w:rsidP="00B518B5">
      <w:pPr>
        <w:pStyle w:val="Dialogue"/>
      </w:pPr>
    </w:p>
    <w:p w14:paraId="3B07E6F8" w14:textId="77777777" w:rsidR="00B518B5" w:rsidRPr="007A6955" w:rsidRDefault="00B518B5" w:rsidP="00B518B5">
      <w:pPr>
        <w:pStyle w:val="Dialogue"/>
      </w:pPr>
    </w:p>
    <w:p w14:paraId="3B07E6F9" w14:textId="1E2E93B0" w:rsidR="00B518B5" w:rsidRPr="007A6955" w:rsidRDefault="00B518B5" w:rsidP="00A81BAB">
      <w:pPr>
        <w:pStyle w:val="Dialogue"/>
        <w:ind w:firstLine="2304"/>
      </w:pPr>
      <w:r w:rsidRPr="007A6955">
        <w:t xml:space="preserve">Select OTHER NAME FOR FORMAT: </w:t>
      </w:r>
      <w:r w:rsidRPr="007A6955">
        <w:rPr>
          <w:b/>
          <w:highlight w:val="yellow"/>
        </w:rPr>
        <w:t>LOTUS 123 (NUMBERS)</w:t>
      </w:r>
    </w:p>
    <w:p w14:paraId="3B07E6FA" w14:textId="77777777" w:rsidR="00B518B5" w:rsidRPr="007A6955" w:rsidRDefault="00B518B5" w:rsidP="00B518B5">
      <w:pPr>
        <w:pStyle w:val="Dialogue"/>
      </w:pPr>
    </w:p>
    <w:p w14:paraId="3B07E6FB" w14:textId="594483D3" w:rsidR="00B518B5" w:rsidRPr="007A6955" w:rsidRDefault="00B518B5" w:rsidP="00B75CBB">
      <w:pPr>
        <w:pStyle w:val="Dialogue"/>
        <w:ind w:firstLine="2592"/>
      </w:pPr>
      <w:r w:rsidRPr="007A6955">
        <w:t>_____________________________________</w:t>
      </w:r>
    </w:p>
    <w:p w14:paraId="3B07E6FC" w14:textId="30FE8FD7" w:rsidR="00B518B5" w:rsidRPr="007A6955" w:rsidRDefault="00B518B5" w:rsidP="00B75CBB">
      <w:pPr>
        <w:pStyle w:val="Dialogue"/>
        <w:ind w:firstLine="2592"/>
      </w:pPr>
      <w:r w:rsidRPr="007A6955">
        <w:t>|                                     |</w:t>
      </w:r>
    </w:p>
    <w:p w14:paraId="3B07E6FD" w14:textId="2A9E7478" w:rsidR="00B518B5" w:rsidRPr="007A6955" w:rsidRDefault="00B518B5" w:rsidP="00B75CBB">
      <w:pPr>
        <w:pStyle w:val="Dialogue"/>
        <w:ind w:firstLine="2592"/>
      </w:pPr>
      <w:r w:rsidRPr="007A6955">
        <w:t xml:space="preserve">|       OTHER NAME:  </w:t>
      </w:r>
      <w:r w:rsidRPr="007A6955">
        <w:rPr>
          <w:b/>
          <w:highlight w:val="yellow"/>
        </w:rPr>
        <w:t>LOTUS 123 (NUMB</w:t>
      </w:r>
      <w:r w:rsidRPr="007A6955">
        <w:rPr>
          <w:b/>
        </w:rPr>
        <w:t xml:space="preserve">  |</w:t>
      </w:r>
    </w:p>
    <w:p w14:paraId="3B07E6FE" w14:textId="77BC8720" w:rsidR="00B518B5" w:rsidRPr="007A6955" w:rsidRDefault="00B518B5" w:rsidP="00B75CBB">
      <w:pPr>
        <w:pStyle w:val="Dialogue"/>
        <w:ind w:firstLine="2592"/>
      </w:pPr>
      <w:r w:rsidRPr="007A6955">
        <w:t>| DESCRIPTION (WP):                   |</w:t>
      </w:r>
    </w:p>
    <w:p w14:paraId="3B07E6FF" w14:textId="5045993B" w:rsidR="00B518B5" w:rsidRPr="007A6955" w:rsidRDefault="00B518B5" w:rsidP="00B75CBB">
      <w:pPr>
        <w:pStyle w:val="Dialogue"/>
        <w:ind w:firstLine="2592"/>
      </w:pPr>
      <w:r w:rsidRPr="007A6955">
        <w:t>|_____________________________________|</w:t>
      </w:r>
    </w:p>
    <w:p w14:paraId="3B07E700" w14:textId="77777777" w:rsidR="00B518B5" w:rsidRPr="007A6955" w:rsidRDefault="00B518B5" w:rsidP="00B518B5">
      <w:pPr>
        <w:pStyle w:val="Dialogue"/>
      </w:pPr>
    </w:p>
    <w:p w14:paraId="3B07E701" w14:textId="77777777" w:rsidR="00B518B5" w:rsidRPr="007A6955" w:rsidRDefault="00B518B5" w:rsidP="00B518B5">
      <w:pPr>
        <w:pStyle w:val="Dialogue"/>
      </w:pPr>
    </w:p>
    <w:p w14:paraId="3B07E702" w14:textId="77777777" w:rsidR="00B518B5" w:rsidRPr="007A6955" w:rsidRDefault="00B518B5" w:rsidP="00B518B5">
      <w:pPr>
        <w:pStyle w:val="Dialogue"/>
      </w:pPr>
      <w:r w:rsidRPr="007A6955">
        <w:t>___________________________________________________________________________________</w:t>
      </w:r>
    </w:p>
    <w:p w14:paraId="3B07E703" w14:textId="77777777" w:rsidR="00B518B5" w:rsidRPr="007A6955" w:rsidRDefault="00B518B5" w:rsidP="00B518B5">
      <w:pPr>
        <w:pStyle w:val="Dialogue"/>
      </w:pPr>
    </w:p>
    <w:p w14:paraId="3B07E704" w14:textId="77777777" w:rsidR="00B518B5" w:rsidRPr="007A6955" w:rsidRDefault="00B518B5" w:rsidP="00B518B5">
      <w:pPr>
        <w:pStyle w:val="Dialogue"/>
      </w:pPr>
    </w:p>
    <w:p w14:paraId="3B07E705" w14:textId="33FA1AAA" w:rsidR="00B518B5" w:rsidRPr="007A6955" w:rsidRDefault="00B518B5" w:rsidP="00B518B5">
      <w:pPr>
        <w:pStyle w:val="Dialogue"/>
      </w:pPr>
      <w:r w:rsidRPr="007A6955">
        <w:t>COMMAND:</w:t>
      </w:r>
      <w:r w:rsidR="00655395">
        <w:tab/>
      </w:r>
      <w:r w:rsidR="00655395">
        <w:tab/>
      </w:r>
      <w:r w:rsidR="00655395">
        <w:tab/>
      </w:r>
      <w:r w:rsidR="00655395">
        <w:tab/>
      </w:r>
      <w:r w:rsidR="00655395">
        <w:tab/>
      </w:r>
      <w:r w:rsidR="00655395">
        <w:tab/>
      </w:r>
      <w:r w:rsidRPr="007A6955">
        <w:t>Press &lt;PF1&gt;H for help</w:t>
      </w:r>
      <w:r w:rsidR="00B75CBB">
        <w:tab/>
      </w:r>
      <w:r w:rsidRPr="00BB6476">
        <w:rPr>
          <w:color w:val="FFFFFF" w:themeColor="background1"/>
          <w:shd w:val="clear" w:color="auto" w:fill="000000" w:themeFill="text1"/>
        </w:rPr>
        <w:t>Insert</w:t>
      </w:r>
    </w:p>
    <w:p w14:paraId="3B07E706" w14:textId="77777777" w:rsidR="00B518B5" w:rsidRPr="007A6955" w:rsidRDefault="00B518B5" w:rsidP="00902AB7">
      <w:pPr>
        <w:pStyle w:val="BodyText6"/>
      </w:pPr>
    </w:p>
    <w:p w14:paraId="3B07E707" w14:textId="77777777" w:rsidR="00015ED4" w:rsidRPr="007A6955" w:rsidRDefault="00015ED4" w:rsidP="00902AB7">
      <w:pPr>
        <w:pStyle w:val="BodyText"/>
      </w:pPr>
      <w:r w:rsidRPr="007A6955">
        <w:t>After you have completed and filed the ScreenMan forms, you are returned to the Data Export submenu. You can now use the new format to create an EXPORT template</w:t>
      </w:r>
      <w:r w:rsidRPr="007A6955">
        <w:fldChar w:fldCharType="begin"/>
      </w:r>
      <w:r w:rsidRPr="007A6955">
        <w:instrText xml:space="preserve"> XE </w:instrText>
      </w:r>
      <w:r w:rsidR="00850AFF" w:rsidRPr="007A6955">
        <w:instrText>“</w:instrText>
      </w:r>
      <w:r w:rsidRPr="007A6955">
        <w:instrText xml:space="preserve">EXPORT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Templates:EXPORT</w:instrText>
      </w:r>
      <w:r w:rsidR="00850AFF" w:rsidRPr="007A6955">
        <w:instrText>”</w:instrText>
      </w:r>
      <w:r w:rsidRPr="007A6955">
        <w:instrText xml:space="preserve"> </w:instrText>
      </w:r>
      <w:r w:rsidRPr="007A6955">
        <w:fldChar w:fldCharType="end"/>
      </w:r>
      <w:r w:rsidRPr="007A6955">
        <w:t xml:space="preserve"> or do an import.</w:t>
      </w:r>
    </w:p>
    <w:p w14:paraId="3B07E708" w14:textId="77777777" w:rsidR="00902AB7" w:rsidRPr="007A6955" w:rsidRDefault="00902AB7" w:rsidP="009143BE">
      <w:pPr>
        <w:pStyle w:val="BodyText"/>
      </w:pPr>
      <w:bookmarkStart w:id="218" w:name="_Hlt452271620"/>
      <w:bookmarkStart w:id="219" w:name="_Hlt452358273"/>
      <w:bookmarkEnd w:id="218"/>
      <w:bookmarkEnd w:id="219"/>
    </w:p>
    <w:p w14:paraId="3B07E709" w14:textId="77777777" w:rsidR="009143BE" w:rsidRPr="007A6955" w:rsidRDefault="009143BE" w:rsidP="009143BE">
      <w:pPr>
        <w:pStyle w:val="BodyText"/>
        <w:sectPr w:rsidR="009143BE" w:rsidRPr="007A6955" w:rsidSect="007A3029">
          <w:headerReference w:type="even" r:id="rId32"/>
          <w:headerReference w:type="default" r:id="rId33"/>
          <w:pgSz w:w="12240" w:h="15840" w:code="1"/>
          <w:pgMar w:top="1440" w:right="1440" w:bottom="1440" w:left="1440" w:header="720" w:footer="720" w:gutter="0"/>
          <w:pgNumType w:start="1"/>
          <w:cols w:space="720"/>
          <w:noEndnote/>
        </w:sectPr>
      </w:pPr>
      <w:bookmarkStart w:id="220" w:name="_Ref342481837"/>
      <w:bookmarkStart w:id="221" w:name="_Ref342481893"/>
    </w:p>
    <w:p w14:paraId="3B07E70A" w14:textId="77777777" w:rsidR="00015ED4" w:rsidRPr="007A6955" w:rsidRDefault="00015ED4" w:rsidP="00374632">
      <w:pPr>
        <w:pStyle w:val="Heading1"/>
      </w:pPr>
      <w:bookmarkStart w:id="222" w:name="_Ref389716229"/>
      <w:bookmarkStart w:id="223" w:name="_Ref389716540"/>
      <w:bookmarkStart w:id="224" w:name="_Ref389716576"/>
      <w:bookmarkStart w:id="225" w:name="_Ref389717287"/>
      <w:bookmarkStart w:id="226" w:name="_Toc472601845"/>
      <w:r w:rsidRPr="007A6955">
        <w:lastRenderedPageBreak/>
        <w:t>Relational Navigation</w:t>
      </w:r>
      <w:bookmarkEnd w:id="220"/>
      <w:bookmarkEnd w:id="221"/>
      <w:bookmarkEnd w:id="222"/>
      <w:bookmarkEnd w:id="223"/>
      <w:bookmarkEnd w:id="224"/>
      <w:bookmarkEnd w:id="225"/>
      <w:bookmarkEnd w:id="226"/>
    </w:p>
    <w:p w14:paraId="3B07E70B" w14:textId="77777777" w:rsidR="00015ED4" w:rsidRPr="007A6955" w:rsidRDefault="00902AB7" w:rsidP="00902AB7">
      <w:pPr>
        <w:pStyle w:val="BodyText"/>
        <w:keepNext/>
        <w:keepLines/>
      </w:pPr>
      <w:r w:rsidRPr="007A6955">
        <w:fldChar w:fldCharType="begin"/>
      </w:r>
      <w:r w:rsidRPr="007A6955">
        <w:instrText xml:space="preserve"> XE </w:instrText>
      </w:r>
      <w:r w:rsidR="00850AFF" w:rsidRPr="007A6955">
        <w:instrText>“</w:instrText>
      </w:r>
      <w:r w:rsidR="00744B9E" w:rsidRPr="007A6955">
        <w:instrText>Relational:</w:instrText>
      </w:r>
      <w:r w:rsidRPr="007A6955">
        <w:instrText>Navigation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Navigation:Relational</w:instrText>
      </w:r>
      <w:r w:rsidR="00850AFF" w:rsidRPr="007A6955">
        <w:instrText>”</w:instrText>
      </w:r>
      <w:r w:rsidRPr="007A6955">
        <w:instrText xml:space="preserve"> </w:instrText>
      </w:r>
      <w:r w:rsidRPr="007A6955">
        <w:fldChar w:fldCharType="end"/>
      </w:r>
      <w:r w:rsidR="00015ED4" w:rsidRPr="007A6955">
        <w:t>Relational navigation gives you a way to reach beyond the current file to reference fields within other files.</w:t>
      </w:r>
    </w:p>
    <w:p w14:paraId="3B07E70C" w14:textId="77777777" w:rsidR="00015ED4" w:rsidRPr="007A6955" w:rsidRDefault="00015ED4" w:rsidP="00902AB7">
      <w:pPr>
        <w:pStyle w:val="BodyText"/>
        <w:keepNext/>
        <w:keepLines/>
      </w:pPr>
      <w:r w:rsidRPr="007A6955">
        <w:t>Suppose, for example, you are doing a printout from the PATIENT file</w:t>
      </w:r>
      <w:r w:rsidR="00607AE0" w:rsidRPr="007A6955">
        <w:t xml:space="preserve"> (#2)</w:t>
      </w:r>
      <w:r w:rsidRPr="007A6955">
        <w:t>. In the PATIENT file</w:t>
      </w:r>
      <w:r w:rsidR="00607AE0" w:rsidRPr="007A6955">
        <w:t xml:space="preserve"> (#2)</w:t>
      </w:r>
      <w:r w:rsidRPr="007A6955">
        <w:t xml:space="preserve">, there is a pointer to the </w:t>
      </w:r>
      <w:r w:rsidR="00607AE0" w:rsidRPr="007A6955">
        <w:t xml:space="preserve">(fictitious) </w:t>
      </w:r>
      <w:r w:rsidRPr="007A6955">
        <w:t>DOCTOR file. This links a given patient to a given doctor. But the only information about the doctor available from the point of view of the PATIENT file</w:t>
      </w:r>
      <w:r w:rsidR="00607AE0" w:rsidRPr="007A6955">
        <w:t xml:space="preserve"> (#2)</w:t>
      </w:r>
      <w:r w:rsidRPr="007A6955">
        <w:t xml:space="preserve"> is the doctor</w:t>
      </w:r>
      <w:r w:rsidR="00850AFF" w:rsidRPr="007A6955">
        <w:t>’</w:t>
      </w:r>
      <w:r w:rsidRPr="007A6955">
        <w:t>s name. What if, in your printout, you want to print the doctor</w:t>
      </w:r>
      <w:r w:rsidR="00850AFF" w:rsidRPr="007A6955">
        <w:t>’</w:t>
      </w:r>
      <w:r w:rsidRPr="007A6955">
        <w:t>s name, phone number, and specialty (where phone number and specialty are fields in the DOCTOR file)?</w:t>
      </w:r>
    </w:p>
    <w:p w14:paraId="3B07E70D" w14:textId="77777777" w:rsidR="00015ED4" w:rsidRDefault="00015ED4" w:rsidP="00902AB7">
      <w:pPr>
        <w:pStyle w:val="BodyText"/>
        <w:keepNext/>
        <w:keepLines/>
      </w:pPr>
      <w:r w:rsidRPr="007A6955">
        <w:t xml:space="preserve">The answer is to use relational navigation. By using the pointer relationship between the PATIENT and the </w:t>
      </w:r>
      <w:r w:rsidR="00607AE0" w:rsidRPr="007A6955">
        <w:t xml:space="preserve">(fictitious) </w:t>
      </w:r>
      <w:r w:rsidRPr="007A6955">
        <w:t>DOCTOR file, you can start from the PATIENT file</w:t>
      </w:r>
      <w:r w:rsidR="00607AE0" w:rsidRPr="007A6955">
        <w:t xml:space="preserve"> (#2)</w:t>
      </w:r>
      <w:r w:rsidRPr="007A6955">
        <w:t>, and for each record in the PATIENT file</w:t>
      </w:r>
      <w:r w:rsidR="00607AE0" w:rsidRPr="007A6955">
        <w:t xml:space="preserve"> (#2)</w:t>
      </w:r>
      <w:r w:rsidRPr="007A6955">
        <w:t xml:space="preserve">, retrieve not only the name of the doctor for that patient, but also additional information about the doctor from the </w:t>
      </w:r>
      <w:r w:rsidR="00607AE0" w:rsidRPr="007A6955">
        <w:t xml:space="preserve">(fictitious) </w:t>
      </w:r>
      <w:r w:rsidRPr="007A6955">
        <w:t>DOCTOR file.</w:t>
      </w:r>
    </w:p>
    <w:p w14:paraId="5C682107" w14:textId="4A3CCA1F" w:rsidR="00A2095D" w:rsidRDefault="00A2095D" w:rsidP="00A2095D">
      <w:pPr>
        <w:pStyle w:val="Caption"/>
      </w:pPr>
      <w:bookmarkStart w:id="227" w:name="_Toc472602129"/>
      <w:r>
        <w:t xml:space="preserve">Figure </w:t>
      </w:r>
      <w:r w:rsidR="000319B0">
        <w:fldChar w:fldCharType="begin"/>
      </w:r>
      <w:r w:rsidR="000319B0">
        <w:instrText xml:space="preserve"> SEQ Figure \* ARABIC </w:instrText>
      </w:r>
      <w:r w:rsidR="000319B0">
        <w:fldChar w:fldCharType="separate"/>
      </w:r>
      <w:r w:rsidR="00FA2C7D">
        <w:rPr>
          <w:noProof/>
        </w:rPr>
        <w:t>34</w:t>
      </w:r>
      <w:r w:rsidR="000319B0">
        <w:rPr>
          <w:noProof/>
        </w:rPr>
        <w:fldChar w:fldCharType="end"/>
      </w:r>
      <w:r>
        <w:t xml:space="preserve">: </w:t>
      </w:r>
      <w:r w:rsidRPr="007A6955">
        <w:t>Re</w:t>
      </w:r>
      <w:r>
        <w:t>lational Navigation—Example Illustrating Relational N</w:t>
      </w:r>
      <w:r w:rsidRPr="007A6955">
        <w:t>avigation</w:t>
      </w:r>
      <w:bookmarkEnd w:id="227"/>
    </w:p>
    <w:p w14:paraId="080F841E" w14:textId="44856A3C" w:rsidR="00A2095D" w:rsidRDefault="00A2095D" w:rsidP="00A2095D">
      <w:pPr>
        <w:pStyle w:val="GraphicInsert"/>
      </w:pPr>
      <w:r>
        <w:rPr>
          <w:noProof/>
          <w:lang w:eastAsia="en-US"/>
        </w:rPr>
        <w:drawing>
          <wp:inline distT="0" distB="0" distL="0" distR="0" wp14:anchorId="4D4951B1" wp14:editId="103BACFD">
            <wp:extent cx="5943600" cy="3720465"/>
            <wp:effectExtent l="0" t="0" r="0" b="0"/>
            <wp:docPr id="14" name="Picture 14" descr="Example Illustrating Relational Navigation&#10;&#10;Graphic showing an example Illustrating Relational Navigation.&#10;&#10;PATIENT File Record box (sample FMPATIENT,11 record displayed) --&gt; Pointer Relationship --&gt; DOCTOR File Record box (sample FMPROVIDER,1 record displayed)&#10;&#10;Both PATIENT File Record box and DOCTOR File Record box point to a sample PATIENT LIST report: Relational Navigation lets you combine information from different files." title="Relational Navigation—Example Illustrating Relational Nav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onal Navigation_Example_Illustrating_Relational_Navigation.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3720465"/>
                    </a:xfrm>
                    <a:prstGeom prst="rect">
                      <a:avLst/>
                    </a:prstGeom>
                  </pic:spPr>
                </pic:pic>
              </a:graphicData>
            </a:graphic>
          </wp:inline>
        </w:drawing>
      </w:r>
    </w:p>
    <w:p w14:paraId="35F8AA19" w14:textId="77777777" w:rsidR="00A2095D" w:rsidRPr="007A6955" w:rsidRDefault="00A2095D" w:rsidP="00A2095D">
      <w:pPr>
        <w:pStyle w:val="BodyText6"/>
      </w:pPr>
    </w:p>
    <w:p w14:paraId="3B07E711" w14:textId="77777777" w:rsidR="00015ED4" w:rsidRPr="007A6955" w:rsidRDefault="00015ED4" w:rsidP="00902AB7">
      <w:pPr>
        <w:pStyle w:val="BodyText"/>
        <w:keepNext/>
        <w:keepLines/>
      </w:pPr>
      <w:r w:rsidRPr="007A6955">
        <w:lastRenderedPageBreak/>
        <w:t xml:space="preserve">You can use relational navigation in many places in VA FileMan to </w:t>
      </w:r>
      <w:r w:rsidRPr="007A6955">
        <w:rPr>
          <w:i/>
        </w:rPr>
        <w:t>move beyond the current file</w:t>
      </w:r>
      <w:r w:rsidRPr="007A6955">
        <w:t xml:space="preserve"> and retrieve or edit information in related files</w:t>
      </w:r>
      <w:r w:rsidR="00850AFF" w:rsidRPr="007A6955">
        <w:t>’</w:t>
      </w:r>
      <w:r w:rsidRPr="007A6955">
        <w:t xml:space="preserve"> records, including:</w:t>
      </w:r>
    </w:p>
    <w:p w14:paraId="3B07E712" w14:textId="77777777" w:rsidR="00015ED4" w:rsidRPr="007A6955" w:rsidRDefault="00015ED4" w:rsidP="00902AB7">
      <w:pPr>
        <w:pStyle w:val="ListBullet"/>
        <w:keepNext/>
        <w:keepLines/>
      </w:pPr>
      <w:r w:rsidRPr="007A6955">
        <w:t>Reports (Print Fields, Sort Criteria, Search Criteria)</w:t>
      </w:r>
    </w:p>
    <w:p w14:paraId="3B07E713" w14:textId="77777777" w:rsidR="00015ED4" w:rsidRPr="007A6955" w:rsidRDefault="00015ED4" w:rsidP="00902AB7">
      <w:pPr>
        <w:pStyle w:val="ListBullet"/>
        <w:keepNext/>
        <w:keepLines/>
      </w:pPr>
      <w:r w:rsidRPr="007A6955">
        <w:t xml:space="preserve">Editing Records (edit information in related files, </w:t>
      </w:r>
      <w:r w:rsidR="00BF0AD0" w:rsidRPr="007A6955">
        <w:rPr>
          <w:i/>
        </w:rPr>
        <w:t>not</w:t>
      </w:r>
      <w:r w:rsidRPr="007A6955">
        <w:t xml:space="preserve"> just current file)</w:t>
      </w:r>
    </w:p>
    <w:p w14:paraId="3B07E714" w14:textId="77777777" w:rsidR="00015ED4" w:rsidRPr="007A6955" w:rsidRDefault="00015ED4" w:rsidP="00902AB7">
      <w:pPr>
        <w:pStyle w:val="ListBullet"/>
        <w:keepNext/>
        <w:keepLines/>
      </w:pPr>
      <w:r w:rsidRPr="007A6955">
        <w:t>Computed Expressions</w:t>
      </w:r>
    </w:p>
    <w:p w14:paraId="3B07E715" w14:textId="77777777" w:rsidR="00015ED4" w:rsidRPr="007A6955" w:rsidRDefault="00015ED4" w:rsidP="00902AB7">
      <w:pPr>
        <w:pStyle w:val="ListBullet"/>
        <w:keepNext/>
        <w:keepLines/>
      </w:pPr>
      <w:r w:rsidRPr="007A6955">
        <w:t>COMPUTED Fields</w:t>
      </w:r>
    </w:p>
    <w:p w14:paraId="3B07E716" w14:textId="77777777" w:rsidR="00015ED4" w:rsidRPr="007A6955" w:rsidRDefault="004C7AAC" w:rsidP="00902AB7">
      <w:pPr>
        <w:pStyle w:val="ListBullet"/>
      </w:pPr>
      <w:r w:rsidRPr="007A6955">
        <w:t>Within word-</w:t>
      </w:r>
      <w:r w:rsidR="00015ED4" w:rsidRPr="007A6955">
        <w:t xml:space="preserve">processing </w:t>
      </w:r>
      <w:r w:rsidR="00015ED4" w:rsidRPr="007A6955">
        <w:rPr>
          <w:b/>
        </w:rPr>
        <w:t>|Windows|</w:t>
      </w:r>
    </w:p>
    <w:p w14:paraId="3B07E717" w14:textId="77777777" w:rsidR="00015ED4" w:rsidRPr="007A6955" w:rsidRDefault="00015ED4" w:rsidP="00902AB7">
      <w:pPr>
        <w:pStyle w:val="BodyText"/>
      </w:pPr>
      <w:r w:rsidRPr="007A6955">
        <w:t xml:space="preserve">The syntax to perform relational navigation, called Extended Pointer syntax, is discussed throughout this </w:t>
      </w:r>
      <w:r w:rsidR="00607AE0" w:rsidRPr="007A6955">
        <w:t>section</w:t>
      </w:r>
      <w:r w:rsidRPr="007A6955">
        <w:t>.</w:t>
      </w:r>
    </w:p>
    <w:p w14:paraId="3B07E718" w14:textId="77777777" w:rsidR="00015ED4" w:rsidRPr="007A6955" w:rsidRDefault="00015ED4" w:rsidP="00902AB7">
      <w:pPr>
        <w:pStyle w:val="BodyText"/>
        <w:keepNext/>
        <w:keepLines/>
      </w:pPr>
      <w:r w:rsidRPr="007A6955">
        <w:t>Several types of pointer relationships between files can be exploited to combine information:</w:t>
      </w:r>
    </w:p>
    <w:p w14:paraId="3B07E719" w14:textId="668429EB" w:rsidR="00015ED4" w:rsidRPr="007A6955" w:rsidRDefault="00607AE0" w:rsidP="00902AB7">
      <w:pPr>
        <w:pStyle w:val="ListBullet"/>
        <w:keepNext/>
        <w:keepLines/>
      </w:pPr>
      <w:r w:rsidRPr="007A6955">
        <w:rPr>
          <w:color w:val="0000FF"/>
          <w:u w:val="single"/>
        </w:rPr>
        <w:fldChar w:fldCharType="begin"/>
      </w:r>
      <w:r w:rsidRPr="007A6955">
        <w:rPr>
          <w:color w:val="0000FF"/>
          <w:u w:val="single"/>
        </w:rPr>
        <w:instrText xml:space="preserve"> REF _Ref386726851 \h  \* MERGEFORMAT </w:instrText>
      </w:r>
      <w:r w:rsidRPr="007A6955">
        <w:rPr>
          <w:color w:val="0000FF"/>
          <w:u w:val="single"/>
        </w:rPr>
      </w:r>
      <w:r w:rsidRPr="007A6955">
        <w:rPr>
          <w:color w:val="0000FF"/>
          <w:u w:val="single"/>
        </w:rPr>
        <w:fldChar w:fldCharType="separate"/>
      </w:r>
      <w:r w:rsidR="00FA2C7D" w:rsidRPr="00FA2C7D">
        <w:rPr>
          <w:color w:val="0000FF"/>
          <w:u w:val="single"/>
        </w:rPr>
        <w:t>Simple Extended Pointer</w:t>
      </w:r>
      <w:r w:rsidRPr="007A6955">
        <w:rPr>
          <w:color w:val="0000FF"/>
          <w:u w:val="single"/>
        </w:rPr>
        <w:fldChar w:fldCharType="end"/>
      </w:r>
      <w:r w:rsidR="00015ED4" w:rsidRPr="007A6955">
        <w:t xml:space="preserve"> (most common)</w:t>
      </w:r>
    </w:p>
    <w:p w14:paraId="3B07E71A" w14:textId="305FCA66" w:rsidR="00015ED4" w:rsidRPr="007A6955" w:rsidRDefault="00607AE0" w:rsidP="00902AB7">
      <w:pPr>
        <w:pStyle w:val="ListBullet"/>
        <w:keepNext/>
        <w:keepLines/>
        <w:rPr>
          <w:color w:val="000000"/>
        </w:rPr>
      </w:pPr>
      <w:r w:rsidRPr="007A6955">
        <w:rPr>
          <w:color w:val="0000FF"/>
          <w:u w:val="single"/>
        </w:rPr>
        <w:fldChar w:fldCharType="begin"/>
      </w:r>
      <w:r w:rsidRPr="007A6955">
        <w:rPr>
          <w:color w:val="0000FF"/>
          <w:u w:val="single"/>
        </w:rPr>
        <w:instrText xml:space="preserve"> REF _Ref386726865 \h  \* MERGEFORMAT </w:instrText>
      </w:r>
      <w:r w:rsidRPr="007A6955">
        <w:rPr>
          <w:color w:val="0000FF"/>
          <w:u w:val="single"/>
        </w:rPr>
      </w:r>
      <w:r w:rsidRPr="007A6955">
        <w:rPr>
          <w:color w:val="0000FF"/>
          <w:u w:val="single"/>
        </w:rPr>
        <w:fldChar w:fldCharType="separate"/>
      </w:r>
      <w:r w:rsidR="00FA2C7D" w:rsidRPr="00FA2C7D">
        <w:rPr>
          <w:color w:val="0000FF"/>
          <w:u w:val="single"/>
        </w:rPr>
        <w:t>Backward Extended Pointer</w:t>
      </w:r>
      <w:r w:rsidRPr="007A6955">
        <w:rPr>
          <w:color w:val="0000FF"/>
          <w:u w:val="single"/>
        </w:rPr>
        <w:fldChar w:fldCharType="end"/>
      </w:r>
    </w:p>
    <w:p w14:paraId="3B07E71B" w14:textId="0C971386" w:rsidR="00015ED4" w:rsidRPr="007A6955" w:rsidRDefault="00607AE0" w:rsidP="00902AB7">
      <w:pPr>
        <w:pStyle w:val="ListBullet"/>
        <w:rPr>
          <w:color w:val="000000"/>
        </w:rPr>
      </w:pPr>
      <w:r w:rsidRPr="007A6955">
        <w:rPr>
          <w:color w:val="0000FF"/>
          <w:u w:val="single"/>
        </w:rPr>
        <w:fldChar w:fldCharType="begin"/>
      </w:r>
      <w:r w:rsidRPr="007A6955">
        <w:rPr>
          <w:color w:val="0000FF"/>
          <w:u w:val="single"/>
        </w:rPr>
        <w:instrText xml:space="preserve"> REF _Ref386726897 \h  \* MERGEFORMAT </w:instrText>
      </w:r>
      <w:r w:rsidRPr="007A6955">
        <w:rPr>
          <w:color w:val="0000FF"/>
          <w:u w:val="single"/>
        </w:rPr>
      </w:r>
      <w:r w:rsidRPr="007A6955">
        <w:rPr>
          <w:color w:val="0000FF"/>
          <w:u w:val="single"/>
        </w:rPr>
        <w:fldChar w:fldCharType="separate"/>
      </w:r>
      <w:r w:rsidR="00FA2C7D" w:rsidRPr="00FA2C7D">
        <w:rPr>
          <w:color w:val="0000FF"/>
          <w:u w:val="single"/>
        </w:rPr>
        <w:t>Join Extended Pointer</w:t>
      </w:r>
      <w:r w:rsidRPr="007A6955">
        <w:rPr>
          <w:color w:val="0000FF"/>
          <w:u w:val="single"/>
        </w:rPr>
        <w:fldChar w:fldCharType="end"/>
      </w:r>
    </w:p>
    <w:p w14:paraId="3B07E71C" w14:textId="77777777" w:rsidR="00015ED4" w:rsidRPr="007A6955" w:rsidRDefault="00015ED4" w:rsidP="00902AB7">
      <w:pPr>
        <w:pStyle w:val="BodyText"/>
      </w:pPr>
      <w:r w:rsidRPr="007A6955">
        <w:t xml:space="preserve">A special form of relational navigation, called relational jumping, uses these pointer relationships to let you </w:t>
      </w:r>
      <w:r w:rsidR="00850AFF" w:rsidRPr="007A6955">
        <w:t>“</w:t>
      </w:r>
      <w:r w:rsidRPr="007A6955">
        <w:t>jump</w:t>
      </w:r>
      <w:r w:rsidR="00850AFF" w:rsidRPr="007A6955">
        <w:t>”</w:t>
      </w:r>
      <w:r w:rsidRPr="007A6955">
        <w:t xml:space="preserve"> from one file to another. This makes it easier to specify a group of fields from another file when specifying what fields to edit, search, print, or sort by in interactive VA FileMan.</w:t>
      </w:r>
    </w:p>
    <w:p w14:paraId="3B07E71D" w14:textId="77777777" w:rsidR="00015ED4" w:rsidRPr="007A6955" w:rsidRDefault="00015ED4" w:rsidP="00451AA6">
      <w:pPr>
        <w:pStyle w:val="Heading2"/>
      </w:pPr>
      <w:bookmarkStart w:id="228" w:name="_Ref386726851"/>
      <w:bookmarkStart w:id="229" w:name="_Toc472601846"/>
      <w:r w:rsidRPr="007A6955">
        <w:t>Simple Extended Pointer</w:t>
      </w:r>
      <w:bookmarkEnd w:id="228"/>
      <w:bookmarkEnd w:id="229"/>
    </w:p>
    <w:p w14:paraId="3B07E71E" w14:textId="77777777" w:rsidR="00015ED4" w:rsidRPr="007A6955" w:rsidRDefault="00902AB7" w:rsidP="00902AB7">
      <w:pPr>
        <w:pStyle w:val="BodyText"/>
        <w:keepNext/>
        <w:keepLines/>
      </w:pPr>
      <w:r w:rsidRPr="007A6955">
        <w:fldChar w:fldCharType="begin"/>
      </w:r>
      <w:r w:rsidRPr="007A6955">
        <w:instrText xml:space="preserve"> XE </w:instrText>
      </w:r>
      <w:r w:rsidR="00850AFF" w:rsidRPr="007A6955">
        <w:instrText>“</w:instrText>
      </w:r>
      <w:r w:rsidR="00744B9E" w:rsidRPr="007A6955">
        <w:instrText>Relational:</w:instrText>
      </w:r>
      <w:r w:rsidRPr="007A6955">
        <w:instrText>Navigation:Simple Extended Pointer</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Simple Extended Pointer</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Extended P</w:instrText>
      </w:r>
      <w:r w:rsidR="00407A1E" w:rsidRPr="007A6955">
        <w:instrText>ointer:</w:instrText>
      </w:r>
      <w:r w:rsidRPr="007A6955">
        <w:instrText>Simple</w:instrText>
      </w:r>
      <w:r w:rsidR="00850AFF" w:rsidRPr="007A6955">
        <w:instrText>”</w:instrText>
      </w:r>
      <w:r w:rsidRPr="007A6955">
        <w:instrText xml:space="preserve"> </w:instrText>
      </w:r>
      <w:r w:rsidRPr="007A6955">
        <w:fldChar w:fldCharType="end"/>
      </w:r>
      <w:r w:rsidR="00015ED4" w:rsidRPr="007A6955">
        <w:t xml:space="preserve">The most common form of relational navigation uses </w:t>
      </w:r>
      <w:r w:rsidR="00015ED4" w:rsidRPr="007A6955">
        <w:rPr>
          <w:i/>
        </w:rPr>
        <w:t>simple extended pointers</w:t>
      </w:r>
      <w:r w:rsidR="00015ED4" w:rsidRPr="007A6955">
        <w:t>. This type of navigation requires a pointer field to exist from the current file to another file. Using a pointer field from an entry in the current file, you can easily retrieve information from the pointed-to entry in another file.</w:t>
      </w:r>
    </w:p>
    <w:p w14:paraId="3B07E71F" w14:textId="77777777" w:rsidR="00015ED4" w:rsidRPr="007A6955" w:rsidRDefault="00015ED4" w:rsidP="00902AB7">
      <w:pPr>
        <w:pStyle w:val="BodyText"/>
      </w:pPr>
      <w:r w:rsidRPr="007A6955">
        <w:t>For example, suppose you are printing a report from the PATIENT file</w:t>
      </w:r>
      <w:r w:rsidR="00902AB7" w:rsidRPr="007A6955">
        <w:t xml:space="preserve"> (#2)</w:t>
      </w:r>
      <w:r w:rsidRPr="007A6955">
        <w:t>. Further suppose that the PATIENT file</w:t>
      </w:r>
      <w:r w:rsidR="00305026" w:rsidRPr="007A6955">
        <w:t xml:space="preserve"> (#2)</w:t>
      </w:r>
      <w:r w:rsidRPr="007A6955">
        <w:t xml:space="preserve"> has a pointer field called ATTENDING PHYSICIAN field to the</w:t>
      </w:r>
      <w:r w:rsidR="00305026" w:rsidRPr="007A6955">
        <w:rPr>
          <w:szCs w:val="22"/>
        </w:rPr>
        <w:t xml:space="preserve"> (fictitious) </w:t>
      </w:r>
      <w:r w:rsidRPr="007A6955">
        <w:t>DOCTOR file. Now, what if you wanted to include the phone number of the attending physician for each patient in your report from the PATIENT file? The attending physician</w:t>
      </w:r>
      <w:r w:rsidR="00850AFF" w:rsidRPr="007A6955">
        <w:t>’</w:t>
      </w:r>
      <w:r w:rsidRPr="007A6955">
        <w:t xml:space="preserve">s phone number is stored in the </w:t>
      </w:r>
      <w:r w:rsidR="00305026" w:rsidRPr="007A6955">
        <w:rPr>
          <w:szCs w:val="22"/>
        </w:rPr>
        <w:t xml:space="preserve">(fictitious) </w:t>
      </w:r>
      <w:r w:rsidRPr="007A6955">
        <w:t xml:space="preserve">DOCTOR file, </w:t>
      </w:r>
      <w:r w:rsidR="00BF0AD0" w:rsidRPr="007A6955">
        <w:rPr>
          <w:i/>
        </w:rPr>
        <w:t>not</w:t>
      </w:r>
      <w:r w:rsidRPr="007A6955">
        <w:t xml:space="preserve"> the PATIENT file.</w:t>
      </w:r>
    </w:p>
    <w:p w14:paraId="3B07E720" w14:textId="77777777" w:rsidR="00015ED4" w:rsidRPr="007A6955" w:rsidRDefault="00015ED4" w:rsidP="00902AB7">
      <w:pPr>
        <w:pStyle w:val="BodyText"/>
        <w:keepNext/>
        <w:keepLines/>
      </w:pPr>
      <w:r w:rsidRPr="007A6955">
        <w:t>You can include the attending physician</w:t>
      </w:r>
      <w:r w:rsidR="00850AFF" w:rsidRPr="007A6955">
        <w:t>’</w:t>
      </w:r>
      <w:r w:rsidRPr="007A6955">
        <w:t xml:space="preserve">s phone number for each patient in your report, by using a simple extended pointer at the </w:t>
      </w:r>
      <w:r w:rsidR="00850AFF" w:rsidRPr="007A6955">
        <w:t>“</w:t>
      </w:r>
      <w:r w:rsidRPr="007A6955">
        <w:t>PRINT FIELD:</w:t>
      </w:r>
      <w:r w:rsidR="00850AFF" w:rsidRPr="007A6955">
        <w:t>”</w:t>
      </w:r>
      <w:r w:rsidRPr="007A6955">
        <w:t xml:space="preserve"> prompt:</w:t>
      </w:r>
    </w:p>
    <w:p w14:paraId="3B07E721" w14:textId="35F2A6A5" w:rsidR="00902AB7" w:rsidRPr="007A6955" w:rsidRDefault="00902AB7" w:rsidP="00902AB7">
      <w:pPr>
        <w:pStyle w:val="Caption"/>
      </w:pPr>
      <w:bookmarkStart w:id="230" w:name="_Toc342980640"/>
      <w:bookmarkStart w:id="231" w:name="_Toc472602130"/>
      <w:r w:rsidRPr="007A6955">
        <w:t xml:space="preserve">Figure </w:t>
      </w:r>
      <w:r w:rsidR="000319B0">
        <w:fldChar w:fldCharType="begin"/>
      </w:r>
      <w:r w:rsidR="000319B0">
        <w:instrText xml:space="preserve"> SEQ Figure \* ARABIC </w:instrText>
      </w:r>
      <w:r w:rsidR="000319B0">
        <w:fldChar w:fldCharType="separate"/>
      </w:r>
      <w:r w:rsidR="00FA2C7D">
        <w:rPr>
          <w:noProof/>
        </w:rPr>
        <w:t>35</w:t>
      </w:r>
      <w:r w:rsidR="000319B0">
        <w:rPr>
          <w:noProof/>
        </w:rPr>
        <w:fldChar w:fldCharType="end"/>
      </w:r>
      <w:r w:rsidRPr="007A6955">
        <w:t xml:space="preserve">: </w:t>
      </w:r>
      <w:r w:rsidR="00460008" w:rsidRPr="007A6955">
        <w:t>Relational Navigation—Example of a simple extended p</w:t>
      </w:r>
      <w:r w:rsidRPr="007A6955">
        <w:t>ointer</w:t>
      </w:r>
      <w:bookmarkEnd w:id="230"/>
      <w:bookmarkEnd w:id="231"/>
    </w:p>
    <w:p w14:paraId="3B07E722" w14:textId="56AA0E18" w:rsidR="00015ED4" w:rsidRPr="007A6955" w:rsidRDefault="00015ED4" w:rsidP="00655395">
      <w:pPr>
        <w:pStyle w:val="Dialogue"/>
        <w:ind w:firstLine="533"/>
      </w:pPr>
      <w:r w:rsidRPr="007A6955">
        <w:t xml:space="preserve">PRINT FIELD: </w:t>
      </w:r>
      <w:r w:rsidRPr="007A6955">
        <w:rPr>
          <w:b/>
          <w:highlight w:val="yellow"/>
        </w:rPr>
        <w:t>ATTENDING PHYSICIAN:PHONE NUMBER</w:t>
      </w:r>
    </w:p>
    <w:p w14:paraId="3B07E723" w14:textId="77777777" w:rsidR="00015ED4" w:rsidRPr="007A6955" w:rsidRDefault="00015ED4" w:rsidP="00902AB7">
      <w:pPr>
        <w:pStyle w:val="BodyText6"/>
      </w:pPr>
    </w:p>
    <w:p w14:paraId="3B07E724" w14:textId="77777777" w:rsidR="00015ED4" w:rsidRPr="007A6955" w:rsidRDefault="00015ED4" w:rsidP="00902AB7">
      <w:pPr>
        <w:pStyle w:val="BodyText"/>
        <w:keepNext/>
        <w:keepLines/>
      </w:pPr>
      <w:r w:rsidRPr="007A6955">
        <w:t>You can use simple extended pointers in many places in VA FileMan, including:</w:t>
      </w:r>
    </w:p>
    <w:p w14:paraId="3B07E725" w14:textId="77777777" w:rsidR="00015ED4" w:rsidRPr="007A6955" w:rsidRDefault="00015ED4" w:rsidP="00902AB7">
      <w:pPr>
        <w:pStyle w:val="ListBullet"/>
        <w:keepNext/>
        <w:keepLines/>
      </w:pPr>
      <w:r w:rsidRPr="007A6955">
        <w:t>Reports (Print Fields, Sort Criteria, Search Criteria)</w:t>
      </w:r>
    </w:p>
    <w:p w14:paraId="3B07E726" w14:textId="77777777" w:rsidR="00015ED4" w:rsidRPr="007A6955" w:rsidRDefault="00015ED4" w:rsidP="00902AB7">
      <w:pPr>
        <w:pStyle w:val="ListBullet"/>
        <w:keepNext/>
        <w:keepLines/>
      </w:pPr>
      <w:r w:rsidRPr="007A6955">
        <w:t xml:space="preserve">Editing Records (edit information in related files, </w:t>
      </w:r>
      <w:r w:rsidR="00BF0AD0" w:rsidRPr="007A6955">
        <w:rPr>
          <w:i/>
        </w:rPr>
        <w:t>not</w:t>
      </w:r>
      <w:r w:rsidRPr="007A6955">
        <w:t xml:space="preserve"> just current file)</w:t>
      </w:r>
    </w:p>
    <w:p w14:paraId="3B07E727" w14:textId="77777777" w:rsidR="00015ED4" w:rsidRPr="007A6955" w:rsidRDefault="00015ED4" w:rsidP="00902AB7">
      <w:pPr>
        <w:pStyle w:val="ListBullet"/>
        <w:keepNext/>
        <w:keepLines/>
      </w:pPr>
      <w:r w:rsidRPr="007A6955">
        <w:t>Computed Expressions</w:t>
      </w:r>
    </w:p>
    <w:p w14:paraId="3B07E728" w14:textId="77777777" w:rsidR="00015ED4" w:rsidRPr="007A6955" w:rsidRDefault="00015ED4" w:rsidP="00902AB7">
      <w:pPr>
        <w:pStyle w:val="ListBullet"/>
        <w:keepNext/>
        <w:keepLines/>
      </w:pPr>
      <w:r w:rsidRPr="007A6955">
        <w:t>COMPUTED Fields</w:t>
      </w:r>
    </w:p>
    <w:p w14:paraId="3B07E729" w14:textId="77777777" w:rsidR="00015ED4" w:rsidRPr="007A6955" w:rsidRDefault="004C7AAC" w:rsidP="00902AB7">
      <w:pPr>
        <w:pStyle w:val="ListBullet"/>
      </w:pPr>
      <w:r w:rsidRPr="007A6955">
        <w:t>Within word-</w:t>
      </w:r>
      <w:r w:rsidR="00015ED4" w:rsidRPr="007A6955">
        <w:t xml:space="preserve">processing </w:t>
      </w:r>
      <w:r w:rsidR="00015ED4" w:rsidRPr="007A6955">
        <w:rPr>
          <w:b/>
        </w:rPr>
        <w:t>|Windows|</w:t>
      </w:r>
    </w:p>
    <w:p w14:paraId="3B07E72A" w14:textId="77777777" w:rsidR="00015ED4" w:rsidRPr="007A6955" w:rsidRDefault="00015ED4" w:rsidP="00902AB7">
      <w:pPr>
        <w:pStyle w:val="BodyText"/>
      </w:pPr>
      <w:r w:rsidRPr="007A6955">
        <w:lastRenderedPageBreak/>
        <w:t>The syntax for simple extended pointers is described below.</w:t>
      </w:r>
    </w:p>
    <w:p w14:paraId="3B07E72B" w14:textId="77777777" w:rsidR="00015ED4" w:rsidRPr="007A6955" w:rsidRDefault="00015ED4" w:rsidP="00734EF2">
      <w:pPr>
        <w:pStyle w:val="Heading3"/>
      </w:pPr>
      <w:bookmarkStart w:id="232" w:name="_Toc472601847"/>
      <w:r w:rsidRPr="007A6955">
        <w:t>Simple Extended Pointer Syntax (Short form)</w:t>
      </w:r>
      <w:bookmarkEnd w:id="232"/>
    </w:p>
    <w:p w14:paraId="3B07E72C" w14:textId="77777777" w:rsidR="00015ED4" w:rsidRPr="007A6955" w:rsidRDefault="00902AB7" w:rsidP="00A35B07">
      <w:pPr>
        <w:pStyle w:val="BodyText"/>
        <w:keepNext/>
        <w:keepLines/>
      </w:pPr>
      <w:r w:rsidRPr="007A6955">
        <w:fldChar w:fldCharType="begin"/>
      </w:r>
      <w:r w:rsidRPr="007A6955">
        <w:instrText xml:space="preserve"> XE </w:instrText>
      </w:r>
      <w:r w:rsidR="00850AFF" w:rsidRPr="007A6955">
        <w:instrText>“</w:instrText>
      </w:r>
      <w:r w:rsidR="00744B9E" w:rsidRPr="007A6955">
        <w:instrText>Relational:</w:instrText>
      </w:r>
      <w:r w:rsidRPr="007A6955">
        <w:instrText>Navigation:Simple Extended Pointer:Syntax</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Simple Extended Pointer:Syntax</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Extended Pointer, Simple:Syntax</w:instrText>
      </w:r>
      <w:r w:rsidR="00850AFF" w:rsidRPr="007A6955">
        <w:instrText>”</w:instrText>
      </w:r>
      <w:r w:rsidRPr="007A6955">
        <w:instrText xml:space="preserve"> </w:instrText>
      </w:r>
      <w:r w:rsidRPr="007A6955">
        <w:fldChar w:fldCharType="end"/>
      </w:r>
      <w:r w:rsidR="00015ED4" w:rsidRPr="007A6955">
        <w:t xml:space="preserve">With simple extended pointers, there </w:t>
      </w:r>
      <w:r w:rsidR="004B359E" w:rsidRPr="007A6955">
        <w:rPr>
          <w:i/>
        </w:rPr>
        <w:t>must</w:t>
      </w:r>
      <w:r w:rsidR="00015ED4" w:rsidRPr="007A6955">
        <w:t xml:space="preserve"> be an existing relationship based on a pointer field from the current file to the file you are interested in. In this case, you can reference a field in a pointed-to entry by using the following syntax:</w:t>
      </w:r>
    </w:p>
    <w:p w14:paraId="3B07E72D" w14:textId="77777777" w:rsidR="00015ED4" w:rsidRPr="007A6955" w:rsidRDefault="00015ED4" w:rsidP="00A35B07">
      <w:pPr>
        <w:pStyle w:val="CodeIndentBold"/>
        <w:keepNext/>
        <w:keepLines/>
      </w:pPr>
      <w:r w:rsidRPr="007A6955">
        <w:t>pfield:element</w:t>
      </w:r>
    </w:p>
    <w:p w14:paraId="3B07E72E" w14:textId="77777777" w:rsidR="00A35B07" w:rsidRPr="007A6955" w:rsidRDefault="00850AFF" w:rsidP="00A35B07">
      <w:pPr>
        <w:pStyle w:val="ListBullet"/>
        <w:keepNext/>
        <w:keepLines/>
      </w:pPr>
      <w:r w:rsidRPr="007A6955">
        <w:t>“</w:t>
      </w:r>
      <w:r w:rsidR="00A35B07" w:rsidRPr="007A6955">
        <w:rPr>
          <w:b/>
        </w:rPr>
        <w:t>p</w:t>
      </w:r>
      <w:r w:rsidR="00015ED4" w:rsidRPr="007A6955">
        <w:rPr>
          <w:b/>
        </w:rPr>
        <w:t>field</w:t>
      </w:r>
      <w:r w:rsidR="00015ED4" w:rsidRPr="007A6955">
        <w:fldChar w:fldCharType="begin"/>
      </w:r>
      <w:r w:rsidR="00015ED4" w:rsidRPr="007A6955">
        <w:instrText xml:space="preserve"> XE </w:instrText>
      </w:r>
      <w:r w:rsidRPr="007A6955">
        <w:instrText>“</w:instrText>
      </w:r>
      <w:r w:rsidR="00015ED4" w:rsidRPr="007A6955">
        <w:instrText>Pfield</w:instrText>
      </w:r>
      <w:r w:rsidRPr="007A6955">
        <w:instrText>”</w:instrText>
      </w:r>
      <w:r w:rsidR="00015ED4" w:rsidRPr="007A6955">
        <w:instrText xml:space="preserve"> </w:instrText>
      </w:r>
      <w:r w:rsidR="00015ED4" w:rsidRPr="007A6955">
        <w:fldChar w:fldCharType="end"/>
      </w:r>
      <w:r w:rsidR="007A6955">
        <w:t>”</w:t>
      </w:r>
      <w:r w:rsidR="00015ED4" w:rsidRPr="007A6955">
        <w:t xml:space="preserve"> is the name (or number, preceded by </w:t>
      </w:r>
      <w:r w:rsidR="00015ED4" w:rsidRPr="007A6955">
        <w:rPr>
          <w:b/>
        </w:rPr>
        <w:t>#</w:t>
      </w:r>
      <w:r w:rsidR="00015ED4" w:rsidRPr="007A6955">
        <w:t>) of a pointer field in the current file</w:t>
      </w:r>
      <w:r w:rsidR="00A35B07" w:rsidRPr="007A6955">
        <w:t>.</w:t>
      </w:r>
    </w:p>
    <w:p w14:paraId="3B07E72F" w14:textId="77777777" w:rsidR="00A35B07" w:rsidRPr="007A6955" w:rsidRDefault="00850AFF" w:rsidP="00A35B07">
      <w:pPr>
        <w:pStyle w:val="ListBullet"/>
        <w:keepNext/>
        <w:keepLines/>
      </w:pPr>
      <w:r w:rsidRPr="007A6955">
        <w:t>“</w:t>
      </w:r>
      <w:r w:rsidR="00015ED4" w:rsidRPr="007A6955">
        <w:rPr>
          <w:b/>
        </w:rPr>
        <w:t>element</w:t>
      </w:r>
      <w:r w:rsidRPr="007A6955">
        <w:t>”</w:t>
      </w:r>
      <w:r w:rsidR="00015ED4" w:rsidRPr="007A6955">
        <w:t xml:space="preserve"> is an element that exists in th</w:t>
      </w:r>
      <w:r w:rsidR="00A35B07" w:rsidRPr="007A6955">
        <w:t>e field to which pfield points.</w:t>
      </w:r>
    </w:p>
    <w:p w14:paraId="3B07E730" w14:textId="77777777" w:rsidR="00015ED4" w:rsidRPr="007A6955" w:rsidRDefault="00015ED4" w:rsidP="0032254F">
      <w:pPr>
        <w:pStyle w:val="BodyText"/>
        <w:keepNext/>
        <w:keepLines/>
      </w:pPr>
      <w:r w:rsidRPr="007A6955">
        <w:t>This is called the short form of extended pointer syntax.</w:t>
      </w:r>
    </w:p>
    <w:p w14:paraId="3B07E731" w14:textId="77777777" w:rsidR="00015ED4" w:rsidRPr="007A6955" w:rsidRDefault="00015ED4" w:rsidP="0032254F">
      <w:pPr>
        <w:pStyle w:val="BodyText"/>
        <w:keepNext/>
        <w:keepLines/>
      </w:pPr>
      <w:r w:rsidRPr="007A6955">
        <w:t xml:space="preserve">For example, since ATTENDING PHYSICIAN is a pointer field in the current file to the </w:t>
      </w:r>
      <w:r w:rsidR="0032254F" w:rsidRPr="007A6955">
        <w:t xml:space="preserve">(fictitious) </w:t>
      </w:r>
      <w:r w:rsidRPr="007A6955">
        <w:t xml:space="preserve">DOCTOR file, the short form of extended pointer syntax to reference the PHONE NUMBER field in the </w:t>
      </w:r>
      <w:r w:rsidR="0032254F" w:rsidRPr="007A6955">
        <w:t xml:space="preserve">(fictitious) </w:t>
      </w:r>
      <w:r w:rsidRPr="007A6955">
        <w:t>DOCTOR file would be:</w:t>
      </w:r>
    </w:p>
    <w:p w14:paraId="3B07E732" w14:textId="77777777" w:rsidR="00015ED4" w:rsidRPr="007A6955" w:rsidRDefault="00015ED4" w:rsidP="0032254F">
      <w:pPr>
        <w:pStyle w:val="CodeIndent"/>
      </w:pPr>
      <w:r w:rsidRPr="007A6955">
        <w:t>ATTENDING PHYSICIAN:PHONE NUMBER</w:t>
      </w:r>
    </w:p>
    <w:p w14:paraId="3B07E733" w14:textId="77777777" w:rsidR="00015ED4" w:rsidRPr="007A6955" w:rsidRDefault="00015ED4" w:rsidP="00734EF2">
      <w:pPr>
        <w:pStyle w:val="Heading3"/>
      </w:pPr>
      <w:bookmarkStart w:id="233" w:name="_Toc472601848"/>
      <w:r w:rsidRPr="007A6955">
        <w:t>Simple Extended Pointer Syntax (Long Form)</w:t>
      </w:r>
      <w:bookmarkEnd w:id="233"/>
    </w:p>
    <w:p w14:paraId="3B07E734" w14:textId="77777777" w:rsidR="00015ED4" w:rsidRPr="007A6955" w:rsidRDefault="0032254F" w:rsidP="0032254F">
      <w:pPr>
        <w:pStyle w:val="BodyText"/>
        <w:keepNext/>
        <w:keepLines/>
      </w:pPr>
      <w:r w:rsidRPr="007A6955">
        <w:fldChar w:fldCharType="begin"/>
      </w:r>
      <w:r w:rsidRPr="007A6955">
        <w:instrText xml:space="preserve"> XE </w:instrText>
      </w:r>
      <w:r w:rsidR="00850AFF" w:rsidRPr="007A6955">
        <w:instrText>“</w:instrText>
      </w:r>
      <w:r w:rsidR="00744B9E" w:rsidRPr="007A6955">
        <w:instrText>Relational:</w:instrText>
      </w:r>
      <w:r w:rsidRPr="007A6955">
        <w:instrText>Navigation:Simple Extended Pointer:Syntax</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744B9E" w:rsidRPr="007A6955">
        <w:instrText>Simple Extended Pointer:Syntax:</w:instrText>
      </w:r>
      <w:r w:rsidRPr="007A6955">
        <w:instrText>Long Form</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E</w:instrText>
      </w:r>
      <w:r w:rsidR="00744B9E" w:rsidRPr="007A6955">
        <w:instrText>xtended Pointer:Simple:Syntax:</w:instrText>
      </w:r>
      <w:r w:rsidRPr="007A6955">
        <w:instrText>Long Form</w:instrText>
      </w:r>
      <w:r w:rsidR="00850AFF" w:rsidRPr="007A6955">
        <w:instrText>”</w:instrText>
      </w:r>
      <w:r w:rsidRPr="007A6955">
        <w:instrText xml:space="preserve"> </w:instrText>
      </w:r>
      <w:r w:rsidRPr="007A6955">
        <w:fldChar w:fldCharType="end"/>
      </w:r>
      <w:r w:rsidR="00015ED4" w:rsidRPr="007A6955">
        <w:t>The most complete or general form of extended pointer syntax (also called long form) is shown below:</w:t>
      </w:r>
    </w:p>
    <w:p w14:paraId="3B07E735" w14:textId="77777777" w:rsidR="00015ED4" w:rsidRPr="007A6955" w:rsidRDefault="00015ED4" w:rsidP="0032254F">
      <w:pPr>
        <w:pStyle w:val="CodeIndent"/>
        <w:keepNext/>
        <w:keepLines/>
      </w:pPr>
      <w:r w:rsidRPr="007A6955">
        <w:t>expr:file:element</w:t>
      </w:r>
    </w:p>
    <w:p w14:paraId="3B07E736" w14:textId="77777777" w:rsidR="00015ED4" w:rsidRPr="007A6955" w:rsidRDefault="00015ED4" w:rsidP="0032254F">
      <w:pPr>
        <w:pStyle w:val="BodyTextIndent"/>
      </w:pPr>
      <w:r w:rsidRPr="007A6955">
        <w:t>OR</w:t>
      </w:r>
    </w:p>
    <w:p w14:paraId="3B07E737" w14:textId="77777777" w:rsidR="00015ED4" w:rsidRPr="007A6955" w:rsidRDefault="00015ED4" w:rsidP="0032254F">
      <w:pPr>
        <w:pStyle w:val="CodeIndent"/>
        <w:keepNext/>
        <w:keepLines/>
      </w:pPr>
      <w:r w:rsidRPr="007A6955">
        <w:t>expr IN file FILE:element</w:t>
      </w:r>
    </w:p>
    <w:p w14:paraId="3B07E738" w14:textId="77777777" w:rsidR="00015ED4" w:rsidRPr="007A6955" w:rsidRDefault="00850AFF" w:rsidP="0032254F">
      <w:pPr>
        <w:pStyle w:val="BodyText"/>
        <w:keepNext/>
        <w:keepLines/>
      </w:pPr>
      <w:r w:rsidRPr="007A6955">
        <w:t>“</w:t>
      </w:r>
      <w:r w:rsidR="00015ED4" w:rsidRPr="007A6955">
        <w:rPr>
          <w:b/>
        </w:rPr>
        <w:t>Expr</w:t>
      </w:r>
      <w:r w:rsidRPr="007A6955">
        <w:t>”</w:t>
      </w:r>
      <w:r w:rsidR="00015ED4" w:rsidRPr="007A6955">
        <w:t xml:space="preserve"> is any expression</w:t>
      </w:r>
      <w:r w:rsidR="00744B9E" w:rsidRPr="007A6955">
        <w:fldChar w:fldCharType="begin"/>
      </w:r>
      <w:r w:rsidR="00744B9E" w:rsidRPr="007A6955">
        <w:instrText xml:space="preserve"> XE </w:instrText>
      </w:r>
      <w:r w:rsidRPr="007A6955">
        <w:instrText>“</w:instrText>
      </w:r>
      <w:r w:rsidR="00744B9E" w:rsidRPr="007A6955">
        <w:instrText>Expressions:Expr</w:instrText>
      </w:r>
      <w:r w:rsidRPr="007A6955">
        <w:instrText>”</w:instrText>
      </w:r>
      <w:r w:rsidR="00744B9E" w:rsidRPr="007A6955">
        <w:instrText xml:space="preserve"> </w:instrText>
      </w:r>
      <w:r w:rsidR="00744B9E" w:rsidRPr="007A6955">
        <w:fldChar w:fldCharType="end"/>
      </w:r>
      <w:r w:rsidR="00015ED4" w:rsidRPr="007A6955">
        <w:t xml:space="preserve"> that applies to the file that is your current context. </w:t>
      </w:r>
      <w:r w:rsidRPr="007A6955">
        <w:t>“</w:t>
      </w:r>
      <w:r w:rsidR="00015ED4" w:rsidRPr="007A6955">
        <w:rPr>
          <w:b/>
        </w:rPr>
        <w:t>File</w:t>
      </w:r>
      <w:r w:rsidRPr="007A6955">
        <w:t>”</w:t>
      </w:r>
      <w:r w:rsidR="00015ED4" w:rsidRPr="007A6955">
        <w:t xml:space="preserve"> is the name of any file. </w:t>
      </w:r>
      <w:r w:rsidRPr="007A6955">
        <w:t>“</w:t>
      </w:r>
      <w:r w:rsidR="00015ED4" w:rsidRPr="007A6955">
        <w:rPr>
          <w:b/>
        </w:rPr>
        <w:t>Element</w:t>
      </w:r>
      <w:r w:rsidRPr="007A6955">
        <w:t>”</w:t>
      </w:r>
      <w:r w:rsidR="00015ED4" w:rsidRPr="007A6955">
        <w:t xml:space="preserve"> is any element (field) in the file named by </w:t>
      </w:r>
      <w:r w:rsidRPr="007A6955">
        <w:t>“</w:t>
      </w:r>
      <w:r w:rsidR="00E750D2" w:rsidRPr="007A6955">
        <w:t>File</w:t>
      </w:r>
      <w:r w:rsidRPr="007A6955">
        <w:t>”</w:t>
      </w:r>
      <w:r w:rsidR="00015ED4" w:rsidRPr="007A6955">
        <w:t>.</w:t>
      </w:r>
    </w:p>
    <w:p w14:paraId="3B07E739" w14:textId="77777777" w:rsidR="00015ED4" w:rsidRPr="007A6955" w:rsidRDefault="00015ED4" w:rsidP="0032254F">
      <w:pPr>
        <w:pStyle w:val="BodyText"/>
        <w:keepNext/>
        <w:keepLines/>
      </w:pPr>
      <w:r w:rsidRPr="007A6955">
        <w:t xml:space="preserve">For example, since ATTENDING PHYSICIAN is a pointer field in the current file to the </w:t>
      </w:r>
      <w:r w:rsidR="00305026" w:rsidRPr="007A6955">
        <w:t xml:space="preserve">(fictitious) </w:t>
      </w:r>
      <w:r w:rsidRPr="007A6955">
        <w:t xml:space="preserve">DOCTOR file, the long form of extended pointer syntax to reference the PHONE NUMBER field in the </w:t>
      </w:r>
      <w:r w:rsidR="00305026" w:rsidRPr="007A6955">
        <w:t xml:space="preserve">(fictitious) </w:t>
      </w:r>
      <w:r w:rsidRPr="007A6955">
        <w:t>DOCTOR file would be:</w:t>
      </w:r>
    </w:p>
    <w:p w14:paraId="3B07E73A" w14:textId="77777777" w:rsidR="00015ED4" w:rsidRPr="007A6955" w:rsidRDefault="00015ED4" w:rsidP="0032254F">
      <w:pPr>
        <w:pStyle w:val="CodeIndent"/>
        <w:keepNext/>
        <w:keepLines/>
      </w:pPr>
      <w:r w:rsidRPr="007A6955">
        <w:t>ATTENDING PHYSICIAN:DOCTOR:PHONE NUMBER</w:t>
      </w:r>
    </w:p>
    <w:p w14:paraId="3B07E73B" w14:textId="77777777" w:rsidR="00015ED4" w:rsidRPr="007A6955" w:rsidRDefault="00015ED4" w:rsidP="0032254F">
      <w:pPr>
        <w:pStyle w:val="BodyTextIndent"/>
      </w:pPr>
      <w:r w:rsidRPr="007A6955">
        <w:t>OR</w:t>
      </w:r>
    </w:p>
    <w:p w14:paraId="3B07E73C" w14:textId="77777777" w:rsidR="00015ED4" w:rsidRPr="007A6955" w:rsidRDefault="00015ED4" w:rsidP="0032254F">
      <w:pPr>
        <w:pStyle w:val="CodeIndent"/>
      </w:pPr>
      <w:r w:rsidRPr="007A6955">
        <w:t>ATTENDING PHYSICIAN IN file DOCTOR:PHONE NUMBER</w:t>
      </w:r>
    </w:p>
    <w:p w14:paraId="3B07E73D" w14:textId="77777777" w:rsidR="00015ED4" w:rsidRPr="007A6955" w:rsidRDefault="00015ED4" w:rsidP="00734EF2">
      <w:pPr>
        <w:pStyle w:val="Heading3"/>
      </w:pPr>
      <w:bookmarkStart w:id="234" w:name="_Toc472601849"/>
      <w:r w:rsidRPr="007A6955">
        <w:lastRenderedPageBreak/>
        <w:t>Examples</w:t>
      </w:r>
      <w:bookmarkEnd w:id="234"/>
    </w:p>
    <w:p w14:paraId="3B07E73E" w14:textId="77777777" w:rsidR="00015ED4" w:rsidRPr="007A6955" w:rsidRDefault="00015ED4" w:rsidP="00374632">
      <w:pPr>
        <w:pStyle w:val="Heading4"/>
        <w:rPr>
          <w:lang w:val="en-US"/>
        </w:rPr>
      </w:pPr>
      <w:r w:rsidRPr="007A6955">
        <w:rPr>
          <w:lang w:val="en-US"/>
        </w:rPr>
        <w:t>Relational Query Example</w:t>
      </w:r>
    </w:p>
    <w:p w14:paraId="3B07E73F" w14:textId="01BF9B8D" w:rsidR="00015ED4" w:rsidRPr="007A6955" w:rsidRDefault="0032254F" w:rsidP="0032254F">
      <w:pPr>
        <w:pStyle w:val="BodyText"/>
        <w:keepNext/>
        <w:keepLines/>
      </w:pPr>
      <w:r w:rsidRPr="007A6955">
        <w:fldChar w:fldCharType="begin"/>
      </w:r>
      <w:r w:rsidRPr="007A6955">
        <w:instrText xml:space="preserve"> XE </w:instrText>
      </w:r>
      <w:r w:rsidR="00850AFF" w:rsidRPr="007A6955">
        <w:instrText>“</w:instrText>
      </w:r>
      <w:r w:rsidRPr="007A6955">
        <w:instrText>Examples:Relational Navigation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744B9E" w:rsidRPr="007A6955">
        <w:instrText>Relational:Query:</w:instrText>
      </w:r>
      <w:r w:rsidRPr="007A6955">
        <w:instrText>Relational Navigation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744B9E" w:rsidRPr="007A6955">
        <w:instrText>Relational:</w:instrText>
      </w:r>
      <w:r w:rsidRPr="007A6955">
        <w:instrText>Navigation:Relational Query</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744B9E" w:rsidRPr="007A6955">
        <w:instrText>Examples:Relational Query:</w:instrText>
      </w:r>
      <w:r w:rsidRPr="007A6955">
        <w:instrText>Relational Navigation</w:instrText>
      </w:r>
      <w:r w:rsidR="00850AFF" w:rsidRPr="007A6955">
        <w:instrText>”</w:instrText>
      </w:r>
      <w:r w:rsidRPr="007A6955">
        <w:instrText xml:space="preserve"> </w:instrText>
      </w:r>
      <w:r w:rsidRPr="007A6955">
        <w:fldChar w:fldCharType="end"/>
      </w:r>
      <w:r w:rsidR="00015ED4" w:rsidRPr="007A6955">
        <w:t xml:space="preserve">You can use simple extended pointers to make relational queries. For example, suppose you want to print all patients who are older than their attending physicians. A field in the PATIENT file called ATTENDING PHYSICIAN points to the </w:t>
      </w:r>
      <w:r w:rsidR="00305026" w:rsidRPr="007A6955">
        <w:t xml:space="preserve">(fictitious) </w:t>
      </w:r>
      <w:r w:rsidR="00015ED4" w:rsidRPr="007A6955">
        <w:t xml:space="preserve">DOCTOR file. Given a field PT AGE in the PATIENT file and a field DR AGE in the </w:t>
      </w:r>
      <w:r w:rsidR="00305026" w:rsidRPr="007A6955">
        <w:t xml:space="preserve">(fictitious) </w:t>
      </w:r>
      <w:r w:rsidR="00015ED4" w:rsidRPr="007A6955">
        <w:t>DOCTOR file, you can use the Print File Entries option</w:t>
      </w:r>
      <w:r w:rsidR="00015ED4" w:rsidRPr="007A6955">
        <w:fldChar w:fldCharType="begin"/>
      </w:r>
      <w:r w:rsidR="00015ED4" w:rsidRPr="007A6955">
        <w:instrText xml:space="preserve"> XE </w:instrText>
      </w:r>
      <w:r w:rsidR="00850AFF" w:rsidRPr="007A6955">
        <w:instrText>“</w:instrText>
      </w:r>
      <w:r w:rsidR="00015ED4" w:rsidRPr="007A6955">
        <w:instrText>Print File Entries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Options:Print File Entries</w:instrText>
      </w:r>
      <w:r w:rsidR="00850AFF" w:rsidRPr="007A6955">
        <w:instrText>”</w:instrText>
      </w:r>
      <w:r w:rsidR="00015ED4" w:rsidRPr="007A6955">
        <w:instrText xml:space="preserve"> </w:instrText>
      </w:r>
      <w:r w:rsidR="00015ED4" w:rsidRPr="007A6955">
        <w:fldChar w:fldCharType="end"/>
      </w:r>
      <w:r w:rsidR="00015ED4" w:rsidRPr="007A6955">
        <w:t xml:space="preserve"> and then enter the information </w:t>
      </w:r>
      <w:r w:rsidR="007669F1">
        <w:t xml:space="preserve">shown in </w:t>
      </w:r>
      <w:r w:rsidR="007669F1" w:rsidRPr="007669F1">
        <w:rPr>
          <w:color w:val="0000FF"/>
          <w:u w:val="single"/>
        </w:rPr>
        <w:fldChar w:fldCharType="begin"/>
      </w:r>
      <w:r w:rsidR="007669F1" w:rsidRPr="007669F1">
        <w:rPr>
          <w:color w:val="0000FF"/>
          <w:u w:val="single"/>
        </w:rPr>
        <w:instrText xml:space="preserve"> REF _Ref462325096 \h </w:instrText>
      </w:r>
      <w:r w:rsidR="007669F1">
        <w:rPr>
          <w:color w:val="0000FF"/>
          <w:u w:val="single"/>
        </w:rPr>
        <w:instrText xml:space="preserve"> \* MERGEFORMAT </w:instrText>
      </w:r>
      <w:r w:rsidR="007669F1" w:rsidRPr="007669F1">
        <w:rPr>
          <w:color w:val="0000FF"/>
          <w:u w:val="single"/>
        </w:rPr>
      </w:r>
      <w:r w:rsidR="007669F1" w:rsidRPr="007669F1">
        <w:rPr>
          <w:color w:val="0000FF"/>
          <w:u w:val="single"/>
        </w:rPr>
        <w:fldChar w:fldCharType="separate"/>
      </w:r>
      <w:r w:rsidR="00FA2C7D" w:rsidRPr="00FA2C7D">
        <w:rPr>
          <w:color w:val="0000FF"/>
          <w:u w:val="single"/>
        </w:rPr>
        <w:t xml:space="preserve">Figure </w:t>
      </w:r>
      <w:r w:rsidR="00FA2C7D" w:rsidRPr="00FA2C7D">
        <w:rPr>
          <w:noProof/>
          <w:color w:val="0000FF"/>
          <w:u w:val="single"/>
        </w:rPr>
        <w:t>36</w:t>
      </w:r>
      <w:r w:rsidR="007669F1" w:rsidRPr="007669F1">
        <w:rPr>
          <w:color w:val="0000FF"/>
          <w:u w:val="single"/>
        </w:rPr>
        <w:fldChar w:fldCharType="end"/>
      </w:r>
      <w:r w:rsidR="00015ED4" w:rsidRPr="007A6955">
        <w:t>:</w:t>
      </w:r>
    </w:p>
    <w:p w14:paraId="3B07E740" w14:textId="05D2075E" w:rsidR="0032254F" w:rsidRPr="007A6955" w:rsidRDefault="0032254F" w:rsidP="0032254F">
      <w:pPr>
        <w:pStyle w:val="Caption"/>
      </w:pPr>
      <w:bookmarkStart w:id="235" w:name="_Ref462325096"/>
      <w:bookmarkStart w:id="236" w:name="_Toc342980641"/>
      <w:bookmarkStart w:id="237" w:name="_Toc472602131"/>
      <w:r w:rsidRPr="007A6955">
        <w:t xml:space="preserve">Figure </w:t>
      </w:r>
      <w:r w:rsidR="000319B0">
        <w:fldChar w:fldCharType="begin"/>
      </w:r>
      <w:r w:rsidR="000319B0">
        <w:instrText xml:space="preserve"> SEQ Figure \* ARABIC </w:instrText>
      </w:r>
      <w:r w:rsidR="000319B0">
        <w:fldChar w:fldCharType="separate"/>
      </w:r>
      <w:r w:rsidR="00FA2C7D">
        <w:rPr>
          <w:noProof/>
        </w:rPr>
        <w:t>36</w:t>
      </w:r>
      <w:r w:rsidR="000319B0">
        <w:rPr>
          <w:noProof/>
        </w:rPr>
        <w:fldChar w:fldCharType="end"/>
      </w:r>
      <w:bookmarkEnd w:id="235"/>
      <w:r w:rsidRPr="007A6955">
        <w:t xml:space="preserve">: </w:t>
      </w:r>
      <w:r w:rsidR="00460008" w:rsidRPr="007A6955">
        <w:t>Relational Navigation—Example of a relational q</w:t>
      </w:r>
      <w:r w:rsidRPr="007A6955">
        <w:t>uery</w:t>
      </w:r>
      <w:bookmarkEnd w:id="236"/>
      <w:bookmarkEnd w:id="237"/>
    </w:p>
    <w:p w14:paraId="3B07E741" w14:textId="77777777" w:rsidR="00015ED4" w:rsidRPr="007A6955" w:rsidRDefault="0032254F" w:rsidP="00BA7041">
      <w:pPr>
        <w:pStyle w:val="Dialogue"/>
      </w:pPr>
      <w:r w:rsidRPr="007A6955">
        <w:t xml:space="preserve">OUTPUT FROM WHAT FILE: </w:t>
      </w:r>
      <w:r w:rsidR="00015ED4" w:rsidRPr="007A6955">
        <w:rPr>
          <w:b/>
          <w:highlight w:val="yellow"/>
        </w:rPr>
        <w:t>PATIENT</w:t>
      </w:r>
    </w:p>
    <w:p w14:paraId="3B07E742" w14:textId="77777777" w:rsidR="00015ED4" w:rsidRPr="007A6955" w:rsidRDefault="00015ED4" w:rsidP="00BA7041">
      <w:pPr>
        <w:pStyle w:val="Dialogue"/>
      </w:pPr>
      <w:r w:rsidRPr="007A6955">
        <w:t xml:space="preserve">SORT BY:  NAME// </w:t>
      </w:r>
      <w:r w:rsidRPr="007A6955">
        <w:rPr>
          <w:b/>
          <w:highlight w:val="yellow"/>
        </w:rPr>
        <w:t>PT AGE&gt;</w:t>
      </w:r>
      <w:r w:rsidR="00F52951" w:rsidRPr="007A6955">
        <w:rPr>
          <w:b/>
          <w:highlight w:val="yellow"/>
        </w:rPr>
        <w:t xml:space="preserve"> </w:t>
      </w:r>
      <w:r w:rsidRPr="007A6955">
        <w:rPr>
          <w:b/>
          <w:highlight w:val="yellow"/>
        </w:rPr>
        <w:t>(ATTENDING PHYSICIAN:DR AGE)</w:t>
      </w:r>
    </w:p>
    <w:p w14:paraId="3B07E743" w14:textId="77777777" w:rsidR="00015ED4" w:rsidRPr="007A6955" w:rsidRDefault="00015ED4" w:rsidP="00BA7041">
      <w:pPr>
        <w:pStyle w:val="Dialogue"/>
      </w:pPr>
      <w:r w:rsidRPr="007A6955">
        <w:t xml:space="preserve">WITHIN PT AGE&gt;(ATTENDING PHYSICIAN:DR AGE), SORT BY: </w:t>
      </w:r>
      <w:r w:rsidRPr="007A6955">
        <w:rPr>
          <w:b/>
          <w:highlight w:val="yellow"/>
        </w:rPr>
        <w:t>&lt;</w:t>
      </w:r>
      <w:r w:rsidR="002A3BC0" w:rsidRPr="007A6955">
        <w:rPr>
          <w:b/>
          <w:highlight w:val="yellow"/>
        </w:rPr>
        <w:t>Enter</w:t>
      </w:r>
      <w:r w:rsidRPr="007A6955">
        <w:rPr>
          <w:b/>
          <w:highlight w:val="yellow"/>
        </w:rPr>
        <w:t>&gt;</w:t>
      </w:r>
    </w:p>
    <w:p w14:paraId="3B07E744" w14:textId="77777777" w:rsidR="00015ED4" w:rsidRPr="007A6955" w:rsidRDefault="00015ED4" w:rsidP="00BA7041">
      <w:pPr>
        <w:pStyle w:val="Dialogue"/>
      </w:pPr>
    </w:p>
    <w:p w14:paraId="3B07E745" w14:textId="77777777" w:rsidR="00015ED4" w:rsidRPr="007A6955" w:rsidRDefault="0032254F" w:rsidP="00BA7041">
      <w:pPr>
        <w:pStyle w:val="Dialogue"/>
      </w:pPr>
      <w:r w:rsidRPr="007A6955">
        <w:t xml:space="preserve">FIRST PRINT FIELD: </w:t>
      </w:r>
      <w:r w:rsidR="00015ED4" w:rsidRPr="007A6955">
        <w:rPr>
          <w:b/>
          <w:highlight w:val="yellow"/>
        </w:rPr>
        <w:t>NAME</w:t>
      </w:r>
    </w:p>
    <w:p w14:paraId="3B07E746" w14:textId="77777777" w:rsidR="00015ED4" w:rsidRPr="007A6955" w:rsidRDefault="00015ED4" w:rsidP="0032254F">
      <w:pPr>
        <w:pStyle w:val="BodyText6"/>
      </w:pPr>
    </w:p>
    <w:p w14:paraId="3B07E747" w14:textId="77777777" w:rsidR="00015ED4" w:rsidRPr="007A6955" w:rsidRDefault="00015ED4" w:rsidP="0032254F">
      <w:pPr>
        <w:pStyle w:val="BodyText"/>
      </w:pPr>
      <w:r w:rsidRPr="007A6955">
        <w:t>Here, the simple extended pointer (ATTENDING PHYSICIAN:DR AGE) is used to make a comparison between values in fields in two different files.</w:t>
      </w:r>
    </w:p>
    <w:p w14:paraId="3B07E748" w14:textId="77777777" w:rsidR="00015ED4" w:rsidRPr="007A6955" w:rsidRDefault="00015ED4" w:rsidP="00374632">
      <w:pPr>
        <w:pStyle w:val="Heading4"/>
        <w:rPr>
          <w:lang w:val="en-US"/>
        </w:rPr>
      </w:pPr>
      <w:r w:rsidRPr="007A6955">
        <w:rPr>
          <w:lang w:val="en-US"/>
        </w:rPr>
        <w:t>COMPUTED Field Example</w:t>
      </w:r>
    </w:p>
    <w:p w14:paraId="3B07E749" w14:textId="77777777" w:rsidR="00015ED4" w:rsidRPr="007A6955" w:rsidRDefault="0032254F" w:rsidP="0032254F">
      <w:pPr>
        <w:pStyle w:val="BodyText"/>
        <w:keepNext/>
        <w:keepLines/>
      </w:pPr>
      <w:r w:rsidRPr="007A6955">
        <w:fldChar w:fldCharType="begin"/>
      </w:r>
      <w:r w:rsidRPr="007A6955">
        <w:instrText xml:space="preserve"> XE </w:instrText>
      </w:r>
      <w:r w:rsidR="00850AFF" w:rsidRPr="007A6955">
        <w:instrText>“</w:instrText>
      </w:r>
      <w:r w:rsidRPr="007A6955">
        <w:instrText>COMPUTED Fields:Relational Navigation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744B9E" w:rsidRPr="007A6955">
        <w:instrText>Relational:</w:instrText>
      </w:r>
      <w:r w:rsidRPr="007A6955">
        <w:instrText>Navigation:COMPUTED Fields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744B9E" w:rsidRPr="007A6955">
        <w:instrText>Examples:COMPUTED Fields:</w:instrText>
      </w:r>
      <w:r w:rsidRPr="007A6955">
        <w:instrText>Relational Navigation</w:instrText>
      </w:r>
      <w:r w:rsidR="00850AFF" w:rsidRPr="007A6955">
        <w:instrText>”</w:instrText>
      </w:r>
      <w:r w:rsidRPr="007A6955">
        <w:instrText xml:space="preserve"> </w:instrText>
      </w:r>
      <w:r w:rsidRPr="007A6955">
        <w:fldChar w:fldCharType="end"/>
      </w:r>
      <w:r w:rsidR="00015ED4" w:rsidRPr="007A6955">
        <w:t xml:space="preserve">Suppose the PATIENT file has an ATTENDING PHYSICIAN field that points to the </w:t>
      </w:r>
      <w:r w:rsidR="005D17DE" w:rsidRPr="007A6955">
        <w:t xml:space="preserve">(fictitious) </w:t>
      </w:r>
      <w:r w:rsidR="00015ED4" w:rsidRPr="007A6955">
        <w:t xml:space="preserve">DOCTOR file. The </w:t>
      </w:r>
      <w:r w:rsidR="005D17DE" w:rsidRPr="007A6955">
        <w:t xml:space="preserve">(fictitious) </w:t>
      </w:r>
      <w:r w:rsidR="00015ED4" w:rsidRPr="007A6955">
        <w:t>DOCTOR file, in turn, has a field called SPECIALTY. If you want to create a COMPUTED field within the PATIENT file</w:t>
      </w:r>
      <w:r w:rsidR="005D17DE" w:rsidRPr="007A6955">
        <w:t xml:space="preserve"> (#2)</w:t>
      </w:r>
      <w:r w:rsidR="00015ED4" w:rsidRPr="007A6955">
        <w:t xml:space="preserve"> data dictionary that is equivalent to the SPECIALTY field in the </w:t>
      </w:r>
      <w:r w:rsidR="005D17DE" w:rsidRPr="007A6955">
        <w:t xml:space="preserve">(fictitious) </w:t>
      </w:r>
      <w:r w:rsidR="00015ED4" w:rsidRPr="007A6955">
        <w:t>DOCTOR file, you can define a COMPUTED field as:</w:t>
      </w:r>
    </w:p>
    <w:p w14:paraId="3B07E74A" w14:textId="1C184278" w:rsidR="0032254F" w:rsidRPr="007A6955" w:rsidRDefault="0032254F" w:rsidP="0032254F">
      <w:pPr>
        <w:pStyle w:val="Caption"/>
      </w:pPr>
      <w:bookmarkStart w:id="238" w:name="_Toc342980642"/>
      <w:bookmarkStart w:id="239" w:name="_Toc472602132"/>
      <w:r w:rsidRPr="007A6955">
        <w:t xml:space="preserve">Figure </w:t>
      </w:r>
      <w:r w:rsidR="000319B0">
        <w:fldChar w:fldCharType="begin"/>
      </w:r>
      <w:r w:rsidR="000319B0">
        <w:instrText xml:space="preserve"> SEQ Figure \* ARABIC </w:instrText>
      </w:r>
      <w:r w:rsidR="000319B0">
        <w:fldChar w:fldCharType="separate"/>
      </w:r>
      <w:r w:rsidR="00FA2C7D">
        <w:rPr>
          <w:noProof/>
        </w:rPr>
        <w:t>37</w:t>
      </w:r>
      <w:r w:rsidR="000319B0">
        <w:rPr>
          <w:noProof/>
        </w:rPr>
        <w:fldChar w:fldCharType="end"/>
      </w:r>
      <w:r w:rsidRPr="007A6955">
        <w:t xml:space="preserve">: </w:t>
      </w:r>
      <w:r w:rsidR="00460008" w:rsidRPr="007A6955">
        <w:t>Relational Navigation—Example of the short form extended Pointer s</w:t>
      </w:r>
      <w:r w:rsidRPr="007A6955">
        <w:t>yntax</w:t>
      </w:r>
      <w:bookmarkEnd w:id="238"/>
      <w:bookmarkEnd w:id="239"/>
    </w:p>
    <w:p w14:paraId="3B07E74B" w14:textId="2A0AF09B" w:rsidR="00015ED4" w:rsidRPr="007A6955" w:rsidRDefault="00850AFF" w:rsidP="00655395">
      <w:pPr>
        <w:pStyle w:val="Dialogue"/>
        <w:ind w:firstLine="533"/>
      </w:pPr>
      <w:r w:rsidRPr="007A6955">
        <w:t>‘</w:t>
      </w:r>
      <w:r w:rsidR="0032254F" w:rsidRPr="007A6955">
        <w:t>COMPUTED-FIELD</w:t>
      </w:r>
      <w:r w:rsidRPr="007A6955">
        <w:t>’</w:t>
      </w:r>
      <w:r w:rsidR="0032254F" w:rsidRPr="007A6955">
        <w:t xml:space="preserve"> EXPRESSION: </w:t>
      </w:r>
      <w:r w:rsidR="00015ED4" w:rsidRPr="007A6955">
        <w:rPr>
          <w:b/>
          <w:highlight w:val="yellow"/>
        </w:rPr>
        <w:t>ATTENDING PHYSICIAN:SPECIALTY</w:t>
      </w:r>
    </w:p>
    <w:p w14:paraId="3B07E74C" w14:textId="77777777" w:rsidR="00015ED4" w:rsidRPr="007A6955" w:rsidRDefault="00015ED4" w:rsidP="0032254F">
      <w:pPr>
        <w:pStyle w:val="BodyText6"/>
      </w:pPr>
    </w:p>
    <w:p w14:paraId="3B07E74D" w14:textId="77777777" w:rsidR="00015ED4" w:rsidRPr="007A6955" w:rsidRDefault="00015ED4" w:rsidP="0032254F">
      <w:pPr>
        <w:pStyle w:val="BodyText"/>
      </w:pPr>
      <w:r w:rsidRPr="007A6955">
        <w:t xml:space="preserve">The file does </w:t>
      </w:r>
      <w:r w:rsidRPr="007A6955">
        <w:rPr>
          <w:i/>
        </w:rPr>
        <w:t>not</w:t>
      </w:r>
      <w:r w:rsidRPr="007A6955">
        <w:t xml:space="preserve"> have to be specified in this case</w:t>
      </w:r>
      <w:r w:rsidR="00573EBF" w:rsidRPr="007A6955">
        <w:t>,</w:t>
      </w:r>
      <w:r w:rsidRPr="007A6955">
        <w:t xml:space="preserve"> since there is a direct link between the two files through the pointer field. This is an example of the </w:t>
      </w:r>
      <w:r w:rsidRPr="007A6955">
        <w:rPr>
          <w:b/>
          <w:i/>
        </w:rPr>
        <w:t>short form</w:t>
      </w:r>
      <w:r w:rsidRPr="007A6955">
        <w:t xml:space="preserve"> of the simple extended pointer syntax.</w:t>
      </w:r>
    </w:p>
    <w:p w14:paraId="3B07E74E" w14:textId="77777777" w:rsidR="00015ED4" w:rsidRPr="007A6955" w:rsidRDefault="00A35B07" w:rsidP="0032254F">
      <w:pPr>
        <w:pStyle w:val="BodyText"/>
      </w:pPr>
      <w:r w:rsidRPr="007A6955">
        <w:t xml:space="preserve">An equivalent computed expression that explicitly identifies the file is: ATTENDING PHYSICIAN IN DOCTOR FILE:SPECIALTY. </w:t>
      </w:r>
      <w:r w:rsidR="00015ED4" w:rsidRPr="007A6955">
        <w:t xml:space="preserve">This is the </w:t>
      </w:r>
      <w:r w:rsidR="00015ED4" w:rsidRPr="007A6955">
        <w:rPr>
          <w:b/>
          <w:i/>
        </w:rPr>
        <w:t>long form</w:t>
      </w:r>
      <w:r w:rsidR="00015ED4" w:rsidRPr="007A6955">
        <w:t xml:space="preserve"> of the syntax. It is </w:t>
      </w:r>
      <w:r w:rsidR="00850AFF" w:rsidRPr="007A6955">
        <w:t>“</w:t>
      </w:r>
      <w:r w:rsidR="00015ED4" w:rsidRPr="007A6955">
        <w:t>long</w:t>
      </w:r>
      <w:r w:rsidR="00850AFF" w:rsidRPr="007A6955">
        <w:t>”</w:t>
      </w:r>
      <w:r w:rsidR="00015ED4" w:rsidRPr="007A6955">
        <w:t xml:space="preserve"> because the file name is included.</w:t>
      </w:r>
    </w:p>
    <w:p w14:paraId="3B07E74F" w14:textId="77777777" w:rsidR="00015ED4" w:rsidRPr="007A6955" w:rsidRDefault="00015ED4" w:rsidP="00734EF2">
      <w:pPr>
        <w:pStyle w:val="Heading3"/>
      </w:pPr>
      <w:bookmarkStart w:id="240" w:name="_Toc472601850"/>
      <w:r w:rsidRPr="007A6955">
        <w:t>How to Navigate With a Variable Pointer Field</w:t>
      </w:r>
      <w:bookmarkEnd w:id="240"/>
    </w:p>
    <w:p w14:paraId="3B07E750" w14:textId="77777777" w:rsidR="00015ED4" w:rsidRPr="007A6955" w:rsidRDefault="0032254F" w:rsidP="0032254F">
      <w:pPr>
        <w:pStyle w:val="BodyText"/>
        <w:keepNext/>
        <w:keepLines/>
      </w:pPr>
      <w:r w:rsidRPr="007A6955">
        <w:fldChar w:fldCharType="begin"/>
      </w:r>
      <w:r w:rsidRPr="007A6955">
        <w:instrText xml:space="preserve"> XE </w:instrText>
      </w:r>
      <w:r w:rsidR="00850AFF" w:rsidRPr="007A6955">
        <w:instrText>“</w:instrText>
      </w:r>
      <w:r w:rsidRPr="007A6955">
        <w:instrText>How to:Navigate With a Variable Pointer Field</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744B9E" w:rsidRPr="007A6955">
        <w:instrText>Variable Pointer Field:</w:instrText>
      </w:r>
      <w:r w:rsidRPr="007A6955">
        <w:instrText>Relational Navigation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744B9E" w:rsidRPr="007A6955">
        <w:instrText>Relational:</w:instrText>
      </w:r>
      <w:r w:rsidRPr="007A6955">
        <w:instrText>Navigation:Variable Pointer Field</w:instrText>
      </w:r>
      <w:r w:rsidR="00850AFF" w:rsidRPr="007A6955">
        <w:instrText>”</w:instrText>
      </w:r>
      <w:r w:rsidRPr="007A6955">
        <w:instrText xml:space="preserve"> </w:instrText>
      </w:r>
      <w:r w:rsidRPr="007A6955">
        <w:fldChar w:fldCharType="end"/>
      </w:r>
      <w:r w:rsidR="00015ED4" w:rsidRPr="007A6955">
        <w:t xml:space="preserve">If the pointing field is a variable pointer, the long form of the extended pointer syntax </w:t>
      </w:r>
      <w:r w:rsidR="004B359E" w:rsidRPr="007A6955">
        <w:rPr>
          <w:i/>
        </w:rPr>
        <w:t>must</w:t>
      </w:r>
      <w:r w:rsidR="00015ED4" w:rsidRPr="007A6955">
        <w:t xml:space="preserve"> be used so that VA FileMan know</w:t>
      </w:r>
      <w:r w:rsidR="005D17DE" w:rsidRPr="007A6955">
        <w:t>s</w:t>
      </w:r>
      <w:r w:rsidR="00015ED4" w:rsidRPr="007A6955">
        <w:t xml:space="preserve"> which of the pointed-to files to search. Here is the syntax:</w:t>
      </w:r>
    </w:p>
    <w:p w14:paraId="3B07E751" w14:textId="77777777" w:rsidR="00015ED4" w:rsidRPr="007A6955" w:rsidRDefault="00015ED4" w:rsidP="0032254F">
      <w:pPr>
        <w:pStyle w:val="CodeIndent"/>
        <w:keepNext/>
        <w:keepLines/>
      </w:pPr>
      <w:r w:rsidRPr="007A6955">
        <w:t xml:space="preserve">vpfield IN file FILE:element </w:t>
      </w:r>
    </w:p>
    <w:p w14:paraId="3B07E752" w14:textId="77777777" w:rsidR="00015ED4" w:rsidRPr="007A6955" w:rsidRDefault="00015ED4" w:rsidP="0032254F">
      <w:pPr>
        <w:pStyle w:val="BodyTextIndent"/>
      </w:pPr>
      <w:r w:rsidRPr="007A6955">
        <w:t>OR</w:t>
      </w:r>
    </w:p>
    <w:p w14:paraId="3B07E753" w14:textId="77777777" w:rsidR="00015ED4" w:rsidRPr="007A6955" w:rsidRDefault="00015ED4" w:rsidP="0032254F">
      <w:pPr>
        <w:pStyle w:val="CodeIndent"/>
      </w:pPr>
      <w:r w:rsidRPr="007A6955">
        <w:t>vpfield:file:element</w:t>
      </w:r>
    </w:p>
    <w:p w14:paraId="3B07E754" w14:textId="77777777" w:rsidR="00015ED4" w:rsidRPr="007A6955" w:rsidRDefault="00850AFF" w:rsidP="0032254F">
      <w:pPr>
        <w:pStyle w:val="BodyText"/>
      </w:pPr>
      <w:r w:rsidRPr="007A6955">
        <w:t>“</w:t>
      </w:r>
      <w:r w:rsidR="00015ED4" w:rsidRPr="007A6955">
        <w:rPr>
          <w:b/>
        </w:rPr>
        <w:t>Vpfield</w:t>
      </w:r>
      <w:r w:rsidR="00015ED4" w:rsidRPr="007A6955">
        <w:fldChar w:fldCharType="begin"/>
      </w:r>
      <w:r w:rsidR="00015ED4" w:rsidRPr="007A6955">
        <w:instrText xml:space="preserve"> XE </w:instrText>
      </w:r>
      <w:r w:rsidRPr="007A6955">
        <w:instrText>“</w:instrText>
      </w:r>
      <w:r w:rsidR="00015ED4" w:rsidRPr="007A6955">
        <w:instrText>Vpfield</w:instrText>
      </w:r>
      <w:r w:rsidRPr="007A6955">
        <w:instrText>”</w:instrText>
      </w:r>
      <w:r w:rsidR="00015ED4" w:rsidRPr="007A6955">
        <w:instrText xml:space="preserve"> </w:instrText>
      </w:r>
      <w:r w:rsidR="00015ED4" w:rsidRPr="007A6955">
        <w:fldChar w:fldCharType="end"/>
      </w:r>
      <w:r w:rsidR="007A6955">
        <w:t>”</w:t>
      </w:r>
      <w:r w:rsidR="00015ED4" w:rsidRPr="007A6955">
        <w:t xml:space="preserve"> is the variable-pointer field in the current file, </w:t>
      </w:r>
      <w:r w:rsidRPr="007A6955">
        <w:t>“</w:t>
      </w:r>
      <w:r w:rsidR="00015ED4" w:rsidRPr="007A6955">
        <w:rPr>
          <w:b/>
        </w:rPr>
        <w:t>file</w:t>
      </w:r>
      <w:r w:rsidRPr="007A6955">
        <w:t>”</w:t>
      </w:r>
      <w:r w:rsidR="00015ED4" w:rsidRPr="007A6955">
        <w:t xml:space="preserve"> is one of the possible pointed-to files, and </w:t>
      </w:r>
      <w:r w:rsidRPr="007A6955">
        <w:t>“</w:t>
      </w:r>
      <w:r w:rsidR="00015ED4" w:rsidRPr="007A6955">
        <w:rPr>
          <w:b/>
        </w:rPr>
        <w:t>element</w:t>
      </w:r>
      <w:r w:rsidRPr="007A6955">
        <w:t>”</w:t>
      </w:r>
      <w:r w:rsidR="00015ED4" w:rsidRPr="007A6955">
        <w:t xml:space="preserve"> applies to that pointed-to file.</w:t>
      </w:r>
    </w:p>
    <w:p w14:paraId="3B07E755" w14:textId="55B96F98" w:rsidR="00015ED4" w:rsidRPr="007A6955" w:rsidRDefault="0011112E" w:rsidP="0032254F">
      <w:pPr>
        <w:pStyle w:val="BodyText"/>
        <w:keepNext/>
        <w:keepLines/>
      </w:pPr>
      <w:r w:rsidRPr="007A6955">
        <w:rPr>
          <w:color w:val="0000FF"/>
          <w:u w:val="single"/>
        </w:rPr>
        <w:lastRenderedPageBreak/>
        <w:fldChar w:fldCharType="begin"/>
      </w:r>
      <w:r w:rsidRPr="007A6955">
        <w:rPr>
          <w:color w:val="0000FF"/>
          <w:u w:val="single"/>
        </w:rPr>
        <w:instrText xml:space="preserve"> REF _Ref389629668 \h  \* MERGEFORMAT </w:instrText>
      </w:r>
      <w:r w:rsidRPr="007A6955">
        <w:rPr>
          <w:color w:val="0000FF"/>
          <w:u w:val="single"/>
        </w:rPr>
      </w:r>
      <w:r w:rsidRPr="007A6955">
        <w:rPr>
          <w:color w:val="0000FF"/>
          <w:u w:val="single"/>
        </w:rPr>
        <w:fldChar w:fldCharType="separate"/>
      </w:r>
      <w:r w:rsidR="00FA2C7D" w:rsidRPr="00FA2C7D">
        <w:rPr>
          <w:color w:val="0000FF"/>
          <w:u w:val="single"/>
        </w:rPr>
        <w:t>Figure 38</w:t>
      </w:r>
      <w:r w:rsidRPr="007A6955">
        <w:rPr>
          <w:color w:val="0000FF"/>
          <w:u w:val="single"/>
        </w:rPr>
        <w:fldChar w:fldCharType="end"/>
      </w:r>
      <w:r w:rsidR="00015ED4" w:rsidRPr="007A6955">
        <w:t xml:space="preserve"> is an example from the PATIENT file</w:t>
      </w:r>
      <w:r w:rsidR="005D17DE" w:rsidRPr="007A6955">
        <w:t xml:space="preserve"> (#2)</w:t>
      </w:r>
      <w:r w:rsidR="00015ED4" w:rsidRPr="007A6955">
        <w:t xml:space="preserve"> where the PROVIDER field is a variable pointer to either the </w:t>
      </w:r>
      <w:r w:rsidR="005D17DE" w:rsidRPr="007A6955">
        <w:t xml:space="preserve">(fictitious) </w:t>
      </w:r>
      <w:r w:rsidR="00015ED4" w:rsidRPr="007A6955">
        <w:t xml:space="preserve">PHYSICIAN file or the </w:t>
      </w:r>
      <w:r w:rsidR="005D17DE" w:rsidRPr="007A6955">
        <w:t xml:space="preserve">(fictitious) </w:t>
      </w:r>
      <w:r w:rsidR="00015ED4" w:rsidRPr="007A6955">
        <w:t xml:space="preserve">PERSON file, and PHONE is a field in the </w:t>
      </w:r>
      <w:r w:rsidR="005D17DE" w:rsidRPr="007A6955">
        <w:t xml:space="preserve">(fictitious) </w:t>
      </w:r>
      <w:r w:rsidR="00015ED4" w:rsidRPr="007A6955">
        <w:t>PERSON file. You could enter the print specifications</w:t>
      </w:r>
      <w:r w:rsidR="00F9067C" w:rsidRPr="007A6955">
        <w:t xml:space="preserve"> shown in </w:t>
      </w:r>
      <w:r w:rsidR="00F9067C" w:rsidRPr="007A6955">
        <w:rPr>
          <w:color w:val="0000FF"/>
          <w:u w:val="single"/>
        </w:rPr>
        <w:fldChar w:fldCharType="begin"/>
      </w:r>
      <w:r w:rsidR="00F9067C" w:rsidRPr="007A6955">
        <w:rPr>
          <w:color w:val="0000FF"/>
          <w:u w:val="single"/>
        </w:rPr>
        <w:instrText xml:space="preserve"> REF _Ref389629668 \h  \* MERGEFORMAT </w:instrText>
      </w:r>
      <w:r w:rsidR="00F9067C" w:rsidRPr="007A6955">
        <w:rPr>
          <w:color w:val="0000FF"/>
          <w:u w:val="single"/>
        </w:rPr>
      </w:r>
      <w:r w:rsidR="00F9067C" w:rsidRPr="007A6955">
        <w:rPr>
          <w:color w:val="0000FF"/>
          <w:u w:val="single"/>
        </w:rPr>
        <w:fldChar w:fldCharType="separate"/>
      </w:r>
      <w:r w:rsidR="00FA2C7D" w:rsidRPr="00FA2C7D">
        <w:rPr>
          <w:color w:val="0000FF"/>
          <w:u w:val="single"/>
        </w:rPr>
        <w:t>Figure 38</w:t>
      </w:r>
      <w:r w:rsidR="00F9067C" w:rsidRPr="007A6955">
        <w:rPr>
          <w:color w:val="0000FF"/>
          <w:u w:val="single"/>
        </w:rPr>
        <w:fldChar w:fldCharType="end"/>
      </w:r>
      <w:r w:rsidR="00015ED4" w:rsidRPr="007A6955">
        <w:t>:</w:t>
      </w:r>
    </w:p>
    <w:p w14:paraId="3B07E756" w14:textId="691BD76C" w:rsidR="0032254F" w:rsidRPr="007A6955" w:rsidRDefault="0032254F" w:rsidP="0032254F">
      <w:pPr>
        <w:pStyle w:val="Caption"/>
      </w:pPr>
      <w:bookmarkStart w:id="241" w:name="_Ref389629668"/>
      <w:bookmarkStart w:id="242" w:name="_Toc342980643"/>
      <w:bookmarkStart w:id="243" w:name="_Toc472602133"/>
      <w:r w:rsidRPr="007A6955">
        <w:t xml:space="preserve">Figure </w:t>
      </w:r>
      <w:r w:rsidR="000319B0">
        <w:fldChar w:fldCharType="begin"/>
      </w:r>
      <w:r w:rsidR="000319B0">
        <w:instrText xml:space="preserve"> SEQ Figure \* ARABIC </w:instrText>
      </w:r>
      <w:r w:rsidR="000319B0">
        <w:fldChar w:fldCharType="separate"/>
      </w:r>
      <w:r w:rsidR="00FA2C7D">
        <w:rPr>
          <w:noProof/>
        </w:rPr>
        <w:t>38</w:t>
      </w:r>
      <w:r w:rsidR="000319B0">
        <w:rPr>
          <w:noProof/>
        </w:rPr>
        <w:fldChar w:fldCharType="end"/>
      </w:r>
      <w:bookmarkEnd w:id="241"/>
      <w:r w:rsidRPr="007A6955">
        <w:t xml:space="preserve">: </w:t>
      </w:r>
      <w:r w:rsidR="00460008" w:rsidRPr="007A6955">
        <w:t>Relational Navigation—Entering print specifications and including fields in pointed-to f</w:t>
      </w:r>
      <w:r w:rsidRPr="007A6955">
        <w:t>iles</w:t>
      </w:r>
      <w:bookmarkEnd w:id="242"/>
      <w:bookmarkEnd w:id="243"/>
    </w:p>
    <w:p w14:paraId="3B07E757" w14:textId="77777777" w:rsidR="00015ED4" w:rsidRPr="007A6955" w:rsidRDefault="00015ED4" w:rsidP="0032254F">
      <w:pPr>
        <w:pStyle w:val="Dialogue"/>
      </w:pPr>
      <w:r w:rsidRPr="007A6955">
        <w:t>FIRST PRINT FIELD:</w:t>
      </w:r>
      <w:r w:rsidRPr="007A6955">
        <w:rPr>
          <w:b/>
        </w:rPr>
        <w:t xml:space="preserve"> </w:t>
      </w:r>
      <w:r w:rsidRPr="007A6955">
        <w:rPr>
          <w:b/>
          <w:highlight w:val="yellow"/>
        </w:rPr>
        <w:t>NAME</w:t>
      </w:r>
    </w:p>
    <w:p w14:paraId="3B07E758" w14:textId="77777777" w:rsidR="00015ED4" w:rsidRPr="007A6955" w:rsidRDefault="00015ED4" w:rsidP="0032254F">
      <w:pPr>
        <w:pStyle w:val="Dialogue"/>
      </w:pPr>
      <w:r w:rsidRPr="007A6955">
        <w:t xml:space="preserve">THEN PRINT FIELD: </w:t>
      </w:r>
      <w:r w:rsidRPr="007A6955">
        <w:rPr>
          <w:b/>
          <w:highlight w:val="yellow"/>
        </w:rPr>
        <w:t>PROVIDER</w:t>
      </w:r>
    </w:p>
    <w:p w14:paraId="3B07E759" w14:textId="77777777" w:rsidR="00015ED4" w:rsidRPr="007A6955" w:rsidRDefault="00015ED4" w:rsidP="0032254F">
      <w:pPr>
        <w:pStyle w:val="Dialogue"/>
      </w:pPr>
      <w:r w:rsidRPr="007A6955">
        <w:t xml:space="preserve">THEN PRINT FIELD: </w:t>
      </w:r>
      <w:r w:rsidRPr="007A6955">
        <w:rPr>
          <w:b/>
          <w:highlight w:val="yellow"/>
        </w:rPr>
        <w:t>FILE(PROVIDER)</w:t>
      </w:r>
    </w:p>
    <w:p w14:paraId="3B07E75A" w14:textId="77777777" w:rsidR="00015ED4" w:rsidRPr="007A6955" w:rsidRDefault="00015ED4" w:rsidP="0032254F">
      <w:pPr>
        <w:pStyle w:val="Dialogue"/>
      </w:pPr>
      <w:r w:rsidRPr="007A6955">
        <w:t xml:space="preserve">THEN PRINT FIELD: </w:t>
      </w:r>
      <w:r w:rsidRPr="007A6955">
        <w:rPr>
          <w:b/>
          <w:highlight w:val="yellow"/>
        </w:rPr>
        <w:t>PROVIDER:PERSON:PHONE</w:t>
      </w:r>
    </w:p>
    <w:p w14:paraId="3B07E75B" w14:textId="77777777" w:rsidR="00015ED4" w:rsidRPr="007A6955" w:rsidRDefault="00015ED4" w:rsidP="0032254F">
      <w:pPr>
        <w:pStyle w:val="Dialogue"/>
      </w:pPr>
      <w:r w:rsidRPr="007A6955">
        <w:t xml:space="preserve">THEN PRINT FIELD: </w:t>
      </w:r>
      <w:r w:rsidRPr="007A6955">
        <w:rPr>
          <w:b/>
          <w:highlight w:val="yellow"/>
        </w:rPr>
        <w:t>&lt;</w:t>
      </w:r>
      <w:r w:rsidR="002A3BC0" w:rsidRPr="007A6955">
        <w:rPr>
          <w:b/>
          <w:highlight w:val="yellow"/>
        </w:rPr>
        <w:t>Enter</w:t>
      </w:r>
      <w:r w:rsidRPr="007A6955">
        <w:rPr>
          <w:b/>
          <w:highlight w:val="yellow"/>
        </w:rPr>
        <w:t>&gt;</w:t>
      </w:r>
    </w:p>
    <w:p w14:paraId="3B07E75C" w14:textId="77777777" w:rsidR="00015ED4" w:rsidRPr="007A6955" w:rsidRDefault="00015ED4" w:rsidP="0032254F">
      <w:pPr>
        <w:pStyle w:val="BodyText6"/>
      </w:pPr>
    </w:p>
    <w:p w14:paraId="3B07E75D" w14:textId="2BBE0250" w:rsidR="00015ED4" w:rsidRPr="007A6955" w:rsidRDefault="00015ED4" w:rsidP="0032254F">
      <w:pPr>
        <w:pStyle w:val="BodyText"/>
        <w:keepNext/>
        <w:keepLines/>
      </w:pPr>
      <w:r w:rsidRPr="007A6955">
        <w:t>You would receive the output</w:t>
      </w:r>
      <w:r w:rsidR="00F9067C" w:rsidRPr="007A6955">
        <w:t xml:space="preserve"> shown in </w:t>
      </w:r>
      <w:r w:rsidR="00F9067C" w:rsidRPr="007A6955">
        <w:rPr>
          <w:color w:val="0000FF"/>
          <w:u w:val="single"/>
        </w:rPr>
        <w:fldChar w:fldCharType="begin"/>
      </w:r>
      <w:r w:rsidR="00F9067C" w:rsidRPr="007A6955">
        <w:rPr>
          <w:color w:val="0000FF"/>
          <w:u w:val="single"/>
        </w:rPr>
        <w:instrText xml:space="preserve"> REF _Ref389633231 \h  \* MERGEFORMAT </w:instrText>
      </w:r>
      <w:r w:rsidR="00F9067C" w:rsidRPr="007A6955">
        <w:rPr>
          <w:color w:val="0000FF"/>
          <w:u w:val="single"/>
        </w:rPr>
      </w:r>
      <w:r w:rsidR="00F9067C" w:rsidRPr="007A6955">
        <w:rPr>
          <w:color w:val="0000FF"/>
          <w:u w:val="single"/>
        </w:rPr>
        <w:fldChar w:fldCharType="separate"/>
      </w:r>
      <w:r w:rsidR="00FA2C7D" w:rsidRPr="00FA2C7D">
        <w:rPr>
          <w:color w:val="0000FF"/>
          <w:u w:val="single"/>
        </w:rPr>
        <w:t>Figure 39</w:t>
      </w:r>
      <w:r w:rsidR="00F9067C" w:rsidRPr="007A6955">
        <w:rPr>
          <w:color w:val="0000FF"/>
          <w:u w:val="single"/>
        </w:rPr>
        <w:fldChar w:fldCharType="end"/>
      </w:r>
      <w:r w:rsidRPr="007A6955">
        <w:t>:</w:t>
      </w:r>
    </w:p>
    <w:p w14:paraId="3B07E75E" w14:textId="11EB7716" w:rsidR="0032254F" w:rsidRPr="007A6955" w:rsidRDefault="0032254F" w:rsidP="0032254F">
      <w:pPr>
        <w:pStyle w:val="Caption"/>
      </w:pPr>
      <w:bookmarkStart w:id="244" w:name="_Ref389633231"/>
      <w:bookmarkStart w:id="245" w:name="_Toc342980644"/>
      <w:bookmarkStart w:id="246" w:name="_Toc472602134"/>
      <w:r w:rsidRPr="007A6955">
        <w:t xml:space="preserve">Figure </w:t>
      </w:r>
      <w:r w:rsidR="000319B0">
        <w:fldChar w:fldCharType="begin"/>
      </w:r>
      <w:r w:rsidR="000319B0">
        <w:instrText xml:space="preserve"> SEQ Figure \* ARABIC </w:instrText>
      </w:r>
      <w:r w:rsidR="000319B0">
        <w:fldChar w:fldCharType="separate"/>
      </w:r>
      <w:r w:rsidR="00FA2C7D">
        <w:rPr>
          <w:noProof/>
        </w:rPr>
        <w:t>39</w:t>
      </w:r>
      <w:r w:rsidR="000319B0">
        <w:rPr>
          <w:noProof/>
        </w:rPr>
        <w:fldChar w:fldCharType="end"/>
      </w:r>
      <w:bookmarkEnd w:id="244"/>
      <w:r w:rsidRPr="007A6955">
        <w:t xml:space="preserve">: </w:t>
      </w:r>
      <w:r w:rsidR="00460008" w:rsidRPr="007A6955">
        <w:t>Relational Navigation—Example of output that includes fields from pointed-to f</w:t>
      </w:r>
      <w:r w:rsidRPr="007A6955">
        <w:t>iles</w:t>
      </w:r>
      <w:bookmarkEnd w:id="245"/>
      <w:bookmarkEnd w:id="246"/>
    </w:p>
    <w:p w14:paraId="3B07E75F" w14:textId="62CD1F1C" w:rsidR="00015ED4" w:rsidRPr="007A6955" w:rsidRDefault="00C55288" w:rsidP="00BA7041">
      <w:pPr>
        <w:pStyle w:val="Dialogue"/>
      </w:pPr>
      <w:r w:rsidRPr="007A6955">
        <w:t>NAME</w:t>
      </w:r>
      <w:r w:rsidR="00655395">
        <w:tab/>
      </w:r>
      <w:r w:rsidR="00655395">
        <w:tab/>
      </w:r>
      <w:r w:rsidR="00655395">
        <w:tab/>
      </w:r>
      <w:r w:rsidR="00015ED4" w:rsidRPr="007A6955">
        <w:t>PROVIDER</w:t>
      </w:r>
      <w:r w:rsidR="00655395">
        <w:tab/>
      </w:r>
      <w:r w:rsidR="00655395">
        <w:tab/>
      </w:r>
      <w:r w:rsidR="00015ED4" w:rsidRPr="007A6955">
        <w:t>FILE(PROVIDER)   PROVIDER:PERSON:PHONE</w:t>
      </w:r>
    </w:p>
    <w:p w14:paraId="3B07E760" w14:textId="77777777" w:rsidR="00015ED4" w:rsidRPr="007A6955" w:rsidRDefault="00015ED4" w:rsidP="00BA7041">
      <w:pPr>
        <w:pStyle w:val="Dialogue"/>
      </w:pPr>
      <w:r w:rsidRPr="007A6955">
        <w:t>---------------------------------------------------------------------------</w:t>
      </w:r>
    </w:p>
    <w:p w14:paraId="3B07E761" w14:textId="4698D371" w:rsidR="00015ED4" w:rsidRPr="007A6955" w:rsidRDefault="00F70926" w:rsidP="00BA7041">
      <w:pPr>
        <w:pStyle w:val="Dialogue"/>
      </w:pPr>
      <w:r w:rsidRPr="007A6955">
        <w:t>FMPATIENT</w:t>
      </w:r>
      <w:r w:rsidR="00015ED4" w:rsidRPr="007A6955">
        <w:t>,</w:t>
      </w:r>
      <w:r w:rsidR="00C55288" w:rsidRPr="007A6955">
        <w:t xml:space="preserve">13    </w:t>
      </w:r>
      <w:r w:rsidR="00015ED4" w:rsidRPr="007A6955">
        <w:t xml:space="preserve"> </w:t>
      </w:r>
      <w:r w:rsidR="00655395">
        <w:tab/>
      </w:r>
      <w:r w:rsidR="00C55288" w:rsidRPr="007A6955">
        <w:t>FMPROVIDER</w:t>
      </w:r>
      <w:r w:rsidR="00015ED4" w:rsidRPr="007A6955">
        <w:t>,</w:t>
      </w:r>
      <w:r w:rsidR="00C55288" w:rsidRPr="007A6955">
        <w:t>3</w:t>
      </w:r>
      <w:r w:rsidR="00015ED4" w:rsidRPr="007A6955">
        <w:t xml:space="preserve">  </w:t>
      </w:r>
      <w:r w:rsidR="00C55288" w:rsidRPr="007A6955">
        <w:t xml:space="preserve">      </w:t>
      </w:r>
      <w:r w:rsidR="00015ED4" w:rsidRPr="007A6955">
        <w:t>PHYSICIAN</w:t>
      </w:r>
    </w:p>
    <w:p w14:paraId="3B07E762" w14:textId="71DC588F" w:rsidR="00015ED4" w:rsidRPr="007A6955" w:rsidRDefault="00F70926" w:rsidP="00BA7041">
      <w:pPr>
        <w:pStyle w:val="Dialogue"/>
      </w:pPr>
      <w:r w:rsidRPr="007A6955">
        <w:t>FMPATIENT</w:t>
      </w:r>
      <w:r w:rsidR="00015ED4" w:rsidRPr="007A6955">
        <w:t>,</w:t>
      </w:r>
      <w:r w:rsidR="00C55288" w:rsidRPr="007A6955">
        <w:t xml:space="preserve">14    </w:t>
      </w:r>
      <w:r w:rsidR="00015ED4" w:rsidRPr="007A6955">
        <w:t xml:space="preserve"> </w:t>
      </w:r>
      <w:r w:rsidR="00655395">
        <w:tab/>
      </w:r>
      <w:r w:rsidR="00C55288" w:rsidRPr="007A6955">
        <w:t>FMPROVIDER</w:t>
      </w:r>
      <w:r w:rsidR="00015ED4" w:rsidRPr="007A6955">
        <w:t>,</w:t>
      </w:r>
      <w:r w:rsidR="00C55288" w:rsidRPr="007A6955">
        <w:t xml:space="preserve">4      </w:t>
      </w:r>
      <w:r w:rsidR="00015ED4" w:rsidRPr="007A6955">
        <w:t xml:space="preserve">  PERSON</w:t>
      </w:r>
      <w:r w:rsidR="00D6268D">
        <w:tab/>
      </w:r>
      <w:r w:rsidR="00D6268D">
        <w:tab/>
      </w:r>
      <w:r w:rsidR="00D6268D">
        <w:tab/>
      </w:r>
      <w:r w:rsidR="00C55288" w:rsidRPr="007A6955">
        <w:t>555</w:t>
      </w:r>
      <w:r w:rsidR="00015ED4" w:rsidRPr="007A6955">
        <w:t>-3332</w:t>
      </w:r>
    </w:p>
    <w:p w14:paraId="3B07E763" w14:textId="77777777" w:rsidR="00015ED4" w:rsidRPr="007A6955" w:rsidRDefault="00015ED4" w:rsidP="0032254F">
      <w:pPr>
        <w:pStyle w:val="BodyText6"/>
      </w:pPr>
    </w:p>
    <w:p w14:paraId="3B07E764" w14:textId="77777777" w:rsidR="00015ED4" w:rsidRPr="007A6955" w:rsidRDefault="00015ED4" w:rsidP="0032254F">
      <w:pPr>
        <w:pStyle w:val="BodyText"/>
      </w:pPr>
      <w:r w:rsidRPr="007A6955">
        <w:t xml:space="preserve">The long form simple pointer asked for the PHONE field from the PERSON file. Only the variable pointer from the </w:t>
      </w:r>
      <w:r w:rsidR="00F70926" w:rsidRPr="007A6955">
        <w:t>FMPATIENT</w:t>
      </w:r>
      <w:r w:rsidRPr="007A6955">
        <w:t>,</w:t>
      </w:r>
      <w:r w:rsidR="00C55288" w:rsidRPr="007A6955">
        <w:t>14</w:t>
      </w:r>
      <w:r w:rsidRPr="007A6955">
        <w:t xml:space="preserve"> entry pointed to the </w:t>
      </w:r>
      <w:r w:rsidR="005D17DE" w:rsidRPr="007A6955">
        <w:t xml:space="preserve">(fictitious) </w:t>
      </w:r>
      <w:r w:rsidRPr="007A6955">
        <w:t>PERSON file. Thus, only his phone number is displayed.</w:t>
      </w:r>
    </w:p>
    <w:p w14:paraId="3B07E765" w14:textId="77777777" w:rsidR="00015ED4" w:rsidRPr="007A6955" w:rsidRDefault="00576727" w:rsidP="00451AA6">
      <w:pPr>
        <w:pStyle w:val="Heading2"/>
      </w:pPr>
      <w:bookmarkStart w:id="247" w:name="_Toc472601851"/>
      <w:r w:rsidRPr="007A6955">
        <w:t>Relational Jumps a</w:t>
      </w:r>
      <w:r w:rsidR="00015ED4" w:rsidRPr="007A6955">
        <w:t>cross Files</w:t>
      </w:r>
      <w:bookmarkEnd w:id="247"/>
    </w:p>
    <w:p w14:paraId="3B07E766" w14:textId="77777777" w:rsidR="00015ED4" w:rsidRPr="007A6955" w:rsidRDefault="0032254F" w:rsidP="0032254F">
      <w:pPr>
        <w:pStyle w:val="BodyText"/>
        <w:keepNext/>
        <w:keepLines/>
      </w:pPr>
      <w:r w:rsidRPr="007A6955">
        <w:fldChar w:fldCharType="begin"/>
      </w:r>
      <w:r w:rsidRPr="007A6955">
        <w:instrText xml:space="preserve"> XE </w:instrText>
      </w:r>
      <w:r w:rsidR="00850AFF" w:rsidRPr="007A6955">
        <w:instrText>“</w:instrText>
      </w:r>
      <w:r w:rsidR="00576727" w:rsidRPr="007A6955">
        <w:instrText>Relational:Jumps a</w:instrText>
      </w:r>
      <w:r w:rsidR="00744B9E" w:rsidRPr="007A6955">
        <w:instrText>cross Files:</w:instrText>
      </w:r>
      <w:r w:rsidRPr="007A6955">
        <w:instrText>Relational Navigation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744B9E" w:rsidRPr="007A6955">
        <w:instrText>Relational:</w:instrText>
      </w:r>
      <w:r w:rsidR="00576727" w:rsidRPr="007A6955">
        <w:instrText>Navigation:Relational Jumps a</w:instrText>
      </w:r>
      <w:r w:rsidRPr="007A6955">
        <w:instrText>cross Files</w:instrText>
      </w:r>
      <w:r w:rsidR="00850AFF" w:rsidRPr="007A6955">
        <w:instrText>”</w:instrText>
      </w:r>
      <w:r w:rsidRPr="007A6955">
        <w:instrText xml:space="preserve"> </w:instrText>
      </w:r>
      <w:r w:rsidRPr="007A6955">
        <w:fldChar w:fldCharType="end"/>
      </w:r>
      <w:r w:rsidR="00015ED4" w:rsidRPr="007A6955">
        <w:t>In interactive VA FileMan mode, you can use the following syntax:</w:t>
      </w:r>
    </w:p>
    <w:p w14:paraId="3B07E767" w14:textId="77777777" w:rsidR="00015ED4" w:rsidRPr="007A6955" w:rsidRDefault="00015ED4" w:rsidP="0032254F">
      <w:pPr>
        <w:pStyle w:val="CodeIndent"/>
        <w:keepNext/>
        <w:keepLines/>
      </w:pPr>
      <w:r w:rsidRPr="007A6955">
        <w:t>file:</w:t>
      </w:r>
    </w:p>
    <w:p w14:paraId="3B07E768" w14:textId="77777777" w:rsidR="00015ED4" w:rsidRPr="007A6955" w:rsidRDefault="007A6955" w:rsidP="0032254F">
      <w:pPr>
        <w:pStyle w:val="BodyText"/>
        <w:keepNext/>
        <w:keepLines/>
      </w:pPr>
      <w:r>
        <w:t>T</w:t>
      </w:r>
      <w:r w:rsidRPr="007A6955">
        <w:t xml:space="preserve">his </w:t>
      </w:r>
      <w:r>
        <w:t xml:space="preserve">syntax </w:t>
      </w:r>
      <w:r w:rsidRPr="007A6955">
        <w:t xml:space="preserve">changes your context to the file you specify; you “jump” to the specified file. </w:t>
      </w:r>
      <w:r w:rsidR="00015ED4" w:rsidRPr="007A6955">
        <w:t>You can then select fields from the file to which you have jumped. You can only do this in four places in VA FileMan:</w:t>
      </w:r>
    </w:p>
    <w:p w14:paraId="3B07E769" w14:textId="77777777" w:rsidR="00015ED4" w:rsidRPr="007A6955" w:rsidRDefault="00850AFF" w:rsidP="0032254F">
      <w:pPr>
        <w:pStyle w:val="ListBullet"/>
        <w:keepNext/>
        <w:keepLines/>
      </w:pPr>
      <w:r w:rsidRPr="007A6955">
        <w:t>“</w:t>
      </w:r>
      <w:r w:rsidR="00015ED4" w:rsidRPr="007A6955">
        <w:t>EDIT WHICH FIELD:</w:t>
      </w:r>
      <w:r w:rsidRPr="007A6955">
        <w:t>”</w:t>
      </w:r>
      <w:r w:rsidR="00015ED4" w:rsidRPr="007A6955">
        <w:t xml:space="preserve"> prompt (Enter or Edit File Entries option</w:t>
      </w:r>
      <w:r w:rsidR="00015ED4" w:rsidRPr="007A6955">
        <w:fldChar w:fldCharType="begin"/>
      </w:r>
      <w:r w:rsidR="00015ED4" w:rsidRPr="007A6955">
        <w:instrText xml:space="preserve"> XE </w:instrText>
      </w:r>
      <w:r w:rsidRPr="007A6955">
        <w:instrText>“</w:instrText>
      </w:r>
      <w:r w:rsidR="00015ED4" w:rsidRPr="007A6955">
        <w:instrText>Enter or Edit File Entries Option</w:instrText>
      </w:r>
      <w:r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Pr="007A6955">
        <w:instrText>“</w:instrText>
      </w:r>
      <w:r w:rsidR="00015ED4" w:rsidRPr="007A6955">
        <w:instrText>Options:Enter or Edit File Entries</w:instrText>
      </w:r>
      <w:r w:rsidRPr="007A6955">
        <w:instrText>”</w:instrText>
      </w:r>
      <w:r w:rsidR="00015ED4" w:rsidRPr="007A6955">
        <w:instrText xml:space="preserve"> </w:instrText>
      </w:r>
      <w:r w:rsidR="00015ED4" w:rsidRPr="007A6955">
        <w:fldChar w:fldCharType="end"/>
      </w:r>
      <w:r w:rsidR="00015ED4" w:rsidRPr="007A6955">
        <w:t>)</w:t>
      </w:r>
    </w:p>
    <w:p w14:paraId="3B07E76A" w14:textId="77777777" w:rsidR="00015ED4" w:rsidRPr="007A6955" w:rsidRDefault="00850AFF" w:rsidP="0032254F">
      <w:pPr>
        <w:pStyle w:val="ListBullet"/>
        <w:keepNext/>
        <w:keepLines/>
      </w:pPr>
      <w:r w:rsidRPr="007A6955">
        <w:t>“</w:t>
      </w:r>
      <w:r w:rsidR="00015ED4" w:rsidRPr="007A6955">
        <w:t>SEARCH FOR FIELD:</w:t>
      </w:r>
      <w:r w:rsidRPr="007A6955">
        <w:t>”</w:t>
      </w:r>
      <w:r w:rsidR="00015ED4" w:rsidRPr="007A6955">
        <w:t xml:space="preserve"> prompt (Search File Entries option</w:t>
      </w:r>
      <w:r w:rsidR="00015ED4" w:rsidRPr="007A6955">
        <w:fldChar w:fldCharType="begin"/>
      </w:r>
      <w:r w:rsidR="00015ED4" w:rsidRPr="007A6955">
        <w:instrText xml:space="preserve"> XE </w:instrText>
      </w:r>
      <w:r w:rsidRPr="007A6955">
        <w:instrText>“</w:instrText>
      </w:r>
      <w:r w:rsidR="00015ED4" w:rsidRPr="007A6955">
        <w:instrText>Search File Entries Option</w:instrText>
      </w:r>
      <w:r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Pr="007A6955">
        <w:instrText>“</w:instrText>
      </w:r>
      <w:r w:rsidR="00015ED4" w:rsidRPr="007A6955">
        <w:instrText>Options:Search File Entries</w:instrText>
      </w:r>
      <w:r w:rsidRPr="007A6955">
        <w:instrText>”</w:instrText>
      </w:r>
      <w:r w:rsidR="00015ED4" w:rsidRPr="007A6955">
        <w:instrText xml:space="preserve"> </w:instrText>
      </w:r>
      <w:r w:rsidR="00015ED4" w:rsidRPr="007A6955">
        <w:fldChar w:fldCharType="end"/>
      </w:r>
      <w:r w:rsidR="00015ED4" w:rsidRPr="007A6955">
        <w:t>)</w:t>
      </w:r>
    </w:p>
    <w:p w14:paraId="3B07E76B" w14:textId="77777777" w:rsidR="00015ED4" w:rsidRPr="007A6955" w:rsidRDefault="00850AFF" w:rsidP="0032254F">
      <w:pPr>
        <w:pStyle w:val="ListBullet"/>
        <w:keepNext/>
        <w:keepLines/>
      </w:pPr>
      <w:r w:rsidRPr="007A6955">
        <w:t>“</w:t>
      </w:r>
      <w:r w:rsidR="00015ED4" w:rsidRPr="007A6955">
        <w:t>SORT BY:</w:t>
      </w:r>
      <w:r w:rsidRPr="007A6955">
        <w:t>”</w:t>
      </w:r>
      <w:r w:rsidR="00015ED4" w:rsidRPr="007A6955">
        <w:t xml:space="preserve"> prompt (Print File Entries</w:t>
      </w:r>
      <w:r w:rsidR="00015ED4" w:rsidRPr="007A6955">
        <w:fldChar w:fldCharType="begin"/>
      </w:r>
      <w:r w:rsidR="00015ED4" w:rsidRPr="007A6955">
        <w:instrText xml:space="preserve"> XE </w:instrText>
      </w:r>
      <w:r w:rsidRPr="007A6955">
        <w:instrText>“</w:instrText>
      </w:r>
      <w:r w:rsidR="00015ED4" w:rsidRPr="007A6955">
        <w:instrText>Print File Entries Option</w:instrText>
      </w:r>
      <w:r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Pr="007A6955">
        <w:instrText>“</w:instrText>
      </w:r>
      <w:r w:rsidR="00015ED4" w:rsidRPr="007A6955">
        <w:instrText>Options:Print File Entries</w:instrText>
      </w:r>
      <w:r w:rsidRPr="007A6955">
        <w:instrText>”</w:instrText>
      </w:r>
      <w:r w:rsidR="00015ED4" w:rsidRPr="007A6955">
        <w:instrText xml:space="preserve"> </w:instrText>
      </w:r>
      <w:r w:rsidR="00015ED4" w:rsidRPr="007A6955">
        <w:fldChar w:fldCharType="end"/>
      </w:r>
      <w:r w:rsidR="00015ED4" w:rsidRPr="007A6955">
        <w:t xml:space="preserve"> and Search File Entries option</w:t>
      </w:r>
      <w:r w:rsidR="00015ED4" w:rsidRPr="007A6955">
        <w:fldChar w:fldCharType="begin"/>
      </w:r>
      <w:r w:rsidR="00015ED4" w:rsidRPr="007A6955">
        <w:instrText xml:space="preserve"> XE </w:instrText>
      </w:r>
      <w:r w:rsidRPr="007A6955">
        <w:instrText>“</w:instrText>
      </w:r>
      <w:r w:rsidR="00015ED4" w:rsidRPr="007A6955">
        <w:instrText>Search File Entries Option</w:instrText>
      </w:r>
      <w:r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Pr="007A6955">
        <w:instrText>“</w:instrText>
      </w:r>
      <w:r w:rsidR="00015ED4" w:rsidRPr="007A6955">
        <w:instrText>Options:Search File Entries</w:instrText>
      </w:r>
      <w:r w:rsidRPr="007A6955">
        <w:instrText>”</w:instrText>
      </w:r>
      <w:r w:rsidR="00015ED4" w:rsidRPr="007A6955">
        <w:instrText xml:space="preserve"> </w:instrText>
      </w:r>
      <w:r w:rsidR="00015ED4" w:rsidRPr="007A6955">
        <w:fldChar w:fldCharType="end"/>
      </w:r>
      <w:r w:rsidR="00015ED4" w:rsidRPr="007A6955">
        <w:t>)</w:t>
      </w:r>
    </w:p>
    <w:p w14:paraId="3B07E76C" w14:textId="77777777" w:rsidR="00015ED4" w:rsidRPr="007A6955" w:rsidRDefault="00850AFF" w:rsidP="0032254F">
      <w:pPr>
        <w:pStyle w:val="ListBullet"/>
      </w:pPr>
      <w:r w:rsidRPr="007A6955">
        <w:t>“</w:t>
      </w:r>
      <w:r w:rsidR="00015ED4" w:rsidRPr="007A6955">
        <w:t>PRINT FIELD:</w:t>
      </w:r>
      <w:r w:rsidRPr="007A6955">
        <w:t>”</w:t>
      </w:r>
      <w:r w:rsidR="00015ED4" w:rsidRPr="007A6955">
        <w:t xml:space="preserve"> prompt (Print File Entries</w:t>
      </w:r>
      <w:r w:rsidR="00015ED4" w:rsidRPr="007A6955">
        <w:fldChar w:fldCharType="begin"/>
      </w:r>
      <w:r w:rsidR="00015ED4" w:rsidRPr="007A6955">
        <w:instrText xml:space="preserve"> XE </w:instrText>
      </w:r>
      <w:r w:rsidRPr="007A6955">
        <w:instrText>“</w:instrText>
      </w:r>
      <w:r w:rsidR="00015ED4" w:rsidRPr="007A6955">
        <w:instrText>Print File Entries Option</w:instrText>
      </w:r>
      <w:r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Pr="007A6955">
        <w:instrText>“</w:instrText>
      </w:r>
      <w:r w:rsidR="00015ED4" w:rsidRPr="007A6955">
        <w:instrText>Options:Print File Entries</w:instrText>
      </w:r>
      <w:r w:rsidRPr="007A6955">
        <w:instrText>”</w:instrText>
      </w:r>
      <w:r w:rsidR="00015ED4" w:rsidRPr="007A6955">
        <w:instrText xml:space="preserve"> </w:instrText>
      </w:r>
      <w:r w:rsidR="00015ED4" w:rsidRPr="007A6955">
        <w:fldChar w:fldCharType="end"/>
      </w:r>
      <w:r w:rsidR="00015ED4" w:rsidRPr="007A6955">
        <w:t xml:space="preserve"> and Search File Entries option</w:t>
      </w:r>
      <w:r w:rsidR="00015ED4" w:rsidRPr="007A6955">
        <w:fldChar w:fldCharType="begin"/>
      </w:r>
      <w:r w:rsidR="00015ED4" w:rsidRPr="007A6955">
        <w:instrText xml:space="preserve"> XE </w:instrText>
      </w:r>
      <w:r w:rsidRPr="007A6955">
        <w:instrText>“</w:instrText>
      </w:r>
      <w:r w:rsidR="00015ED4" w:rsidRPr="007A6955">
        <w:instrText>Search File Entries Option</w:instrText>
      </w:r>
      <w:r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Pr="007A6955">
        <w:instrText>“</w:instrText>
      </w:r>
      <w:r w:rsidR="00015ED4" w:rsidRPr="007A6955">
        <w:instrText>Options:Search File Entries</w:instrText>
      </w:r>
      <w:r w:rsidRPr="007A6955">
        <w:instrText>”</w:instrText>
      </w:r>
      <w:r w:rsidR="00015ED4" w:rsidRPr="007A6955">
        <w:instrText xml:space="preserve"> </w:instrText>
      </w:r>
      <w:r w:rsidR="00015ED4" w:rsidRPr="007A6955">
        <w:fldChar w:fldCharType="end"/>
      </w:r>
      <w:r w:rsidR="00015ED4" w:rsidRPr="007A6955">
        <w:t>)</w:t>
      </w:r>
    </w:p>
    <w:p w14:paraId="3B07E76D" w14:textId="77777777" w:rsidR="00015ED4" w:rsidRPr="007A6955" w:rsidRDefault="00015ED4" w:rsidP="0032254F">
      <w:pPr>
        <w:pStyle w:val="BodyText"/>
      </w:pPr>
      <w:r w:rsidRPr="007A6955">
        <w:t>Relational jumping is mainly a convenience to make it easier to select more than one field from another file</w:t>
      </w:r>
      <w:r w:rsidR="003A4A4C" w:rsidRPr="007A6955">
        <w:t>. B</w:t>
      </w:r>
      <w:r w:rsidRPr="007A6955">
        <w:t xml:space="preserve">y letting you temporarily </w:t>
      </w:r>
      <w:r w:rsidR="00850AFF" w:rsidRPr="007A6955">
        <w:t>“</w:t>
      </w:r>
      <w:r w:rsidRPr="007A6955">
        <w:t>jump</w:t>
      </w:r>
      <w:r w:rsidR="00850AFF" w:rsidRPr="007A6955">
        <w:t>”</w:t>
      </w:r>
      <w:r w:rsidRPr="007A6955">
        <w:t xml:space="preserve"> to the other file, it</w:t>
      </w:r>
      <w:r w:rsidR="00850AFF" w:rsidRPr="007A6955">
        <w:t>’</w:t>
      </w:r>
      <w:r w:rsidRPr="007A6955">
        <w:t>s easier to pick all the fields you want directly, rather than having to use extended pointer syntax to specify each field.</w:t>
      </w:r>
    </w:p>
    <w:p w14:paraId="3B07E76E" w14:textId="77777777" w:rsidR="00015ED4" w:rsidRPr="007A6955" w:rsidRDefault="000A180C" w:rsidP="00A314D5">
      <w:pPr>
        <w:pStyle w:val="Note"/>
      </w:pPr>
      <w:r>
        <w:rPr>
          <w:noProof/>
        </w:rPr>
        <w:drawing>
          <wp:inline distT="0" distB="0" distL="0" distR="0" wp14:anchorId="3B0810DD" wp14:editId="3B0810DE">
            <wp:extent cx="285750" cy="285750"/>
            <wp:effectExtent l="0" t="0" r="0" b="0"/>
            <wp:docPr id="68" name="Picture 6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314D5" w:rsidRPr="007A6955">
        <w:rPr>
          <w:b/>
        </w:rPr>
        <w:tab/>
      </w:r>
      <w:r w:rsidR="0032254F" w:rsidRPr="007A6955">
        <w:rPr>
          <w:b/>
        </w:rPr>
        <w:t xml:space="preserve">NOTE: </w:t>
      </w:r>
      <w:r w:rsidR="00015ED4" w:rsidRPr="007A6955">
        <w:t>When sorting, printing, searching, or editing, if you want to reference several fields from another file, it is more efficient to jump to the file and specify the needed fields than it is to use the extended pointer syntax to reference the fields one at a time. Multiple uses of the extended pointer cause multiple relational jumps.</w:t>
      </w:r>
    </w:p>
    <w:p w14:paraId="3B07E76F" w14:textId="1694D7FD" w:rsidR="00015ED4" w:rsidRPr="007A6955" w:rsidRDefault="007669F1" w:rsidP="0032254F">
      <w:pPr>
        <w:pStyle w:val="BodyText"/>
        <w:keepNext/>
        <w:keepLines/>
      </w:pPr>
      <w:r w:rsidRPr="007669F1">
        <w:rPr>
          <w:color w:val="0000FF"/>
          <w:u w:val="single"/>
        </w:rPr>
        <w:lastRenderedPageBreak/>
        <w:fldChar w:fldCharType="begin"/>
      </w:r>
      <w:r w:rsidRPr="007669F1">
        <w:rPr>
          <w:color w:val="0000FF"/>
          <w:u w:val="single"/>
        </w:rPr>
        <w:instrText xml:space="preserve"> REF _Ref462325028 \h </w:instrText>
      </w:r>
      <w:r>
        <w:rPr>
          <w:color w:val="0000FF"/>
          <w:u w:val="single"/>
        </w:rPr>
        <w:instrText xml:space="preserve"> \* MERGEFORMAT </w:instrText>
      </w:r>
      <w:r w:rsidRPr="007669F1">
        <w:rPr>
          <w:color w:val="0000FF"/>
          <w:u w:val="single"/>
        </w:rPr>
      </w:r>
      <w:r w:rsidRPr="007669F1">
        <w:rPr>
          <w:color w:val="0000FF"/>
          <w:u w:val="single"/>
        </w:rPr>
        <w:fldChar w:fldCharType="separate"/>
      </w:r>
      <w:r w:rsidR="00FA2C7D" w:rsidRPr="00FA2C7D">
        <w:rPr>
          <w:color w:val="0000FF"/>
          <w:u w:val="single"/>
        </w:rPr>
        <w:t xml:space="preserve">Table </w:t>
      </w:r>
      <w:r w:rsidR="00FA2C7D" w:rsidRPr="00FA2C7D">
        <w:rPr>
          <w:noProof/>
          <w:color w:val="0000FF"/>
          <w:u w:val="single"/>
        </w:rPr>
        <w:t>4</w:t>
      </w:r>
      <w:r w:rsidRPr="007669F1">
        <w:rPr>
          <w:color w:val="0000FF"/>
          <w:u w:val="single"/>
        </w:rPr>
        <w:fldChar w:fldCharType="end"/>
      </w:r>
      <w:r>
        <w:t xml:space="preserve"> lists the</w:t>
      </w:r>
      <w:r w:rsidR="00015ED4" w:rsidRPr="007A6955">
        <w:t xml:space="preserve"> </w:t>
      </w:r>
      <w:r w:rsidR="003A4A4C" w:rsidRPr="007A6955">
        <w:t>four</w:t>
      </w:r>
      <w:r w:rsidR="00015ED4" w:rsidRPr="007A6955">
        <w:t xml:space="preserve"> types of relational jumps that correspond to the </w:t>
      </w:r>
      <w:r w:rsidR="003A4A4C" w:rsidRPr="007A6955">
        <w:t>four</w:t>
      </w:r>
      <w:r w:rsidR="00015ED4" w:rsidRPr="007A6955">
        <w:t xml:space="preserve"> extended pointer syntax:</w:t>
      </w:r>
    </w:p>
    <w:p w14:paraId="3B07E770" w14:textId="7CB86E28" w:rsidR="0032254F" w:rsidRPr="007A6955" w:rsidRDefault="0032254F" w:rsidP="007765C8">
      <w:pPr>
        <w:pStyle w:val="Caption"/>
      </w:pPr>
      <w:bookmarkStart w:id="248" w:name="_Ref462325028"/>
      <w:bookmarkStart w:id="249" w:name="_Toc342980645"/>
      <w:bookmarkStart w:id="250" w:name="_Toc472602396"/>
      <w:r w:rsidRPr="007A6955">
        <w:t xml:space="preserve">Table </w:t>
      </w:r>
      <w:r w:rsidR="000319B0">
        <w:fldChar w:fldCharType="begin"/>
      </w:r>
      <w:r w:rsidR="000319B0">
        <w:instrText xml:space="preserve"> SEQ Table \* ARABIC </w:instrText>
      </w:r>
      <w:r w:rsidR="000319B0">
        <w:fldChar w:fldCharType="separate"/>
      </w:r>
      <w:r w:rsidR="00FA2C7D">
        <w:rPr>
          <w:noProof/>
        </w:rPr>
        <w:t>4</w:t>
      </w:r>
      <w:r w:rsidR="000319B0">
        <w:rPr>
          <w:noProof/>
        </w:rPr>
        <w:fldChar w:fldCharType="end"/>
      </w:r>
      <w:bookmarkEnd w:id="248"/>
      <w:r w:rsidRPr="007A6955">
        <w:t xml:space="preserve">: </w:t>
      </w:r>
      <w:r w:rsidR="00460008" w:rsidRPr="007A6955">
        <w:t>Relational Navigation—Relational jumps that correspond to extended p</w:t>
      </w:r>
      <w:r w:rsidRPr="007A6955">
        <w:t xml:space="preserve">ointer </w:t>
      </w:r>
      <w:r w:rsidR="00460008" w:rsidRPr="007A6955">
        <w:t>s</w:t>
      </w:r>
      <w:r w:rsidRPr="007A6955">
        <w:t>yntax</w:t>
      </w:r>
      <w:bookmarkEnd w:id="249"/>
      <w:bookmarkEnd w:id="250"/>
    </w:p>
    <w:tbl>
      <w:tblPr>
        <w:tblW w:w="0" w:type="auto"/>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3840"/>
        <w:gridCol w:w="4800"/>
      </w:tblGrid>
      <w:tr w:rsidR="00015ED4" w:rsidRPr="007A6955" w14:paraId="3B07E773" w14:textId="77777777" w:rsidTr="0032254F">
        <w:trPr>
          <w:tblHeader/>
        </w:trPr>
        <w:tc>
          <w:tcPr>
            <w:tcW w:w="3840" w:type="dxa"/>
            <w:shd w:val="pct12" w:color="auto" w:fill="FFFFFF"/>
          </w:tcPr>
          <w:p w14:paraId="3B07E771" w14:textId="77777777" w:rsidR="00015ED4" w:rsidRPr="007A6955" w:rsidRDefault="00015ED4" w:rsidP="007669F1">
            <w:pPr>
              <w:pStyle w:val="TableHeading"/>
            </w:pPr>
            <w:bookmarkStart w:id="251" w:name="COL001_TBL004"/>
            <w:bookmarkEnd w:id="251"/>
            <w:r w:rsidRPr="007A6955">
              <w:t>Type</w:t>
            </w:r>
          </w:p>
        </w:tc>
        <w:tc>
          <w:tcPr>
            <w:tcW w:w="4800" w:type="dxa"/>
            <w:shd w:val="pct12" w:color="auto" w:fill="FFFFFF"/>
          </w:tcPr>
          <w:p w14:paraId="3B07E772" w14:textId="77777777" w:rsidR="00015ED4" w:rsidRPr="007A6955" w:rsidRDefault="00015ED4" w:rsidP="007669F1">
            <w:pPr>
              <w:pStyle w:val="TableHeading"/>
            </w:pPr>
            <w:r w:rsidRPr="007A6955">
              <w:t>Example</w:t>
            </w:r>
          </w:p>
        </w:tc>
      </w:tr>
      <w:tr w:rsidR="00015ED4" w:rsidRPr="007A6955" w14:paraId="3B07E776" w14:textId="77777777" w:rsidTr="0032254F">
        <w:tc>
          <w:tcPr>
            <w:tcW w:w="3840" w:type="dxa"/>
          </w:tcPr>
          <w:p w14:paraId="3B07E774" w14:textId="77777777" w:rsidR="00015ED4" w:rsidRPr="007A6955" w:rsidRDefault="00015ED4" w:rsidP="007669F1">
            <w:pPr>
              <w:pStyle w:val="TableText"/>
              <w:keepNext/>
              <w:keepLines/>
              <w:rPr>
                <w:b/>
              </w:rPr>
            </w:pPr>
            <w:r w:rsidRPr="007A6955">
              <w:rPr>
                <w:b/>
              </w:rPr>
              <w:t>Simple (short form)</w:t>
            </w:r>
          </w:p>
        </w:tc>
        <w:tc>
          <w:tcPr>
            <w:tcW w:w="4800" w:type="dxa"/>
          </w:tcPr>
          <w:p w14:paraId="3B07E775" w14:textId="77777777" w:rsidR="00015ED4" w:rsidRPr="007A6955" w:rsidRDefault="00015ED4" w:rsidP="007669F1">
            <w:pPr>
              <w:pStyle w:val="TableText"/>
              <w:keepNext/>
              <w:keepLines/>
            </w:pPr>
            <w:r w:rsidRPr="007A6955">
              <w:t>ATTENDING PHYSICIAN:</w:t>
            </w:r>
          </w:p>
        </w:tc>
      </w:tr>
      <w:tr w:rsidR="00015ED4" w:rsidRPr="007A6955" w14:paraId="3B07E779" w14:textId="77777777" w:rsidTr="0032254F">
        <w:tc>
          <w:tcPr>
            <w:tcW w:w="3840" w:type="dxa"/>
          </w:tcPr>
          <w:p w14:paraId="3B07E777" w14:textId="77777777" w:rsidR="00015ED4" w:rsidRPr="007A6955" w:rsidRDefault="00015ED4" w:rsidP="007669F1">
            <w:pPr>
              <w:pStyle w:val="TableText"/>
              <w:keepNext/>
              <w:keepLines/>
              <w:rPr>
                <w:b/>
              </w:rPr>
            </w:pPr>
            <w:r w:rsidRPr="007A6955">
              <w:rPr>
                <w:b/>
              </w:rPr>
              <w:t>Simple (long form)</w:t>
            </w:r>
          </w:p>
        </w:tc>
        <w:tc>
          <w:tcPr>
            <w:tcW w:w="4800" w:type="dxa"/>
          </w:tcPr>
          <w:p w14:paraId="3B07E778" w14:textId="77777777" w:rsidR="00015ED4" w:rsidRPr="007A6955" w:rsidRDefault="00015ED4" w:rsidP="007669F1">
            <w:pPr>
              <w:pStyle w:val="TableText"/>
              <w:keepNext/>
              <w:keepLines/>
            </w:pPr>
            <w:r w:rsidRPr="007A6955">
              <w:t>PROVIDER IN PERSON FILE:</w:t>
            </w:r>
          </w:p>
        </w:tc>
      </w:tr>
      <w:tr w:rsidR="00015ED4" w:rsidRPr="007A6955" w14:paraId="3B07E77C" w14:textId="77777777" w:rsidTr="0032254F">
        <w:tc>
          <w:tcPr>
            <w:tcW w:w="3840" w:type="dxa"/>
          </w:tcPr>
          <w:p w14:paraId="3B07E77A" w14:textId="77777777" w:rsidR="00015ED4" w:rsidRPr="007A6955" w:rsidRDefault="00015ED4" w:rsidP="007669F1">
            <w:pPr>
              <w:pStyle w:val="TableText"/>
              <w:keepNext/>
              <w:keepLines/>
              <w:rPr>
                <w:b/>
              </w:rPr>
            </w:pPr>
            <w:r w:rsidRPr="007A6955">
              <w:rPr>
                <w:b/>
              </w:rPr>
              <w:t>Backward</w:t>
            </w:r>
          </w:p>
        </w:tc>
        <w:tc>
          <w:tcPr>
            <w:tcW w:w="4800" w:type="dxa"/>
          </w:tcPr>
          <w:p w14:paraId="3B07E77B" w14:textId="77777777" w:rsidR="00015ED4" w:rsidRPr="007A6955" w:rsidRDefault="00015ED4" w:rsidP="007669F1">
            <w:pPr>
              <w:pStyle w:val="TableText"/>
              <w:keepNext/>
              <w:keepLines/>
            </w:pPr>
            <w:r w:rsidRPr="007A6955">
              <w:t>RADIOLOGY EXAM:</w:t>
            </w:r>
          </w:p>
        </w:tc>
      </w:tr>
      <w:tr w:rsidR="00015ED4" w:rsidRPr="007A6955" w14:paraId="3B07E77F" w14:textId="77777777" w:rsidTr="0032254F">
        <w:tc>
          <w:tcPr>
            <w:tcW w:w="3840" w:type="dxa"/>
          </w:tcPr>
          <w:p w14:paraId="3B07E77D" w14:textId="77777777" w:rsidR="00015ED4" w:rsidRPr="007A6955" w:rsidRDefault="00015ED4" w:rsidP="0032254F">
            <w:pPr>
              <w:pStyle w:val="TableText"/>
              <w:rPr>
                <w:b/>
              </w:rPr>
            </w:pPr>
            <w:r w:rsidRPr="007A6955">
              <w:rPr>
                <w:b/>
              </w:rPr>
              <w:t>Join</w:t>
            </w:r>
          </w:p>
        </w:tc>
        <w:tc>
          <w:tcPr>
            <w:tcW w:w="4800" w:type="dxa"/>
          </w:tcPr>
          <w:p w14:paraId="3B07E77E" w14:textId="77777777" w:rsidR="00015ED4" w:rsidRPr="007A6955" w:rsidRDefault="00015ED4" w:rsidP="0032254F">
            <w:pPr>
              <w:pStyle w:val="TableText"/>
            </w:pPr>
            <w:r w:rsidRPr="007A6955">
              <w:t>PAYSCALE IN FACTOR FILE:</w:t>
            </w:r>
          </w:p>
        </w:tc>
      </w:tr>
    </w:tbl>
    <w:p w14:paraId="3B07E780" w14:textId="77777777" w:rsidR="00015ED4" w:rsidRPr="007A6955" w:rsidRDefault="00015ED4" w:rsidP="0032254F">
      <w:pPr>
        <w:pStyle w:val="BodyText6"/>
      </w:pPr>
    </w:p>
    <w:p w14:paraId="3B07E781" w14:textId="77777777" w:rsidR="00015ED4" w:rsidRPr="007A6955" w:rsidRDefault="00015ED4" w:rsidP="00645311">
      <w:pPr>
        <w:pStyle w:val="BodyText"/>
        <w:keepNext/>
        <w:keepLines/>
      </w:pPr>
      <w:r w:rsidRPr="007A6955">
        <w:t>Within the Enter or Edit File Entries option</w:t>
      </w:r>
      <w:r w:rsidRPr="007A6955">
        <w:fldChar w:fldCharType="begin"/>
      </w:r>
      <w:r w:rsidRPr="007A6955">
        <w:instrText xml:space="preserve"> XE </w:instrText>
      </w:r>
      <w:r w:rsidR="00850AFF" w:rsidRPr="007A6955">
        <w:instrText>“</w:instrText>
      </w:r>
      <w:r w:rsidRPr="007A6955">
        <w:instrText>Enter or Edit File Entries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Options:Enter or Edit File Entries</w:instrText>
      </w:r>
      <w:r w:rsidR="00850AFF" w:rsidRPr="007A6955">
        <w:instrText>”</w:instrText>
      </w:r>
      <w:r w:rsidRPr="007A6955">
        <w:instrText xml:space="preserve"> </w:instrText>
      </w:r>
      <w:r w:rsidRPr="007A6955">
        <w:fldChar w:fldCharType="end"/>
      </w:r>
      <w:r w:rsidRPr="007A6955">
        <w:t>, for example, you can respond to the prompts as depicted in the dialogue that follows:</w:t>
      </w:r>
    </w:p>
    <w:p w14:paraId="3B07E782" w14:textId="65D3F40A" w:rsidR="00645311" w:rsidRPr="007A6955" w:rsidRDefault="00645311" w:rsidP="00645311">
      <w:pPr>
        <w:pStyle w:val="Caption"/>
      </w:pPr>
      <w:bookmarkStart w:id="252" w:name="_Toc342980646"/>
      <w:bookmarkStart w:id="253" w:name="_Toc472602135"/>
      <w:r w:rsidRPr="007A6955">
        <w:t xml:space="preserve">Figure </w:t>
      </w:r>
      <w:r w:rsidR="000319B0">
        <w:fldChar w:fldCharType="begin"/>
      </w:r>
      <w:r w:rsidR="000319B0">
        <w:instrText xml:space="preserve"> SE</w:instrText>
      </w:r>
      <w:r w:rsidR="000319B0">
        <w:instrText xml:space="preserve">Q Figure \* ARABIC </w:instrText>
      </w:r>
      <w:r w:rsidR="000319B0">
        <w:fldChar w:fldCharType="separate"/>
      </w:r>
      <w:r w:rsidR="00FA2C7D">
        <w:rPr>
          <w:noProof/>
        </w:rPr>
        <w:t>40</w:t>
      </w:r>
      <w:r w:rsidR="000319B0">
        <w:rPr>
          <w:noProof/>
        </w:rPr>
        <w:fldChar w:fldCharType="end"/>
      </w:r>
      <w:r w:rsidRPr="007A6955">
        <w:t xml:space="preserve">: </w:t>
      </w:r>
      <w:r w:rsidR="00460008" w:rsidRPr="007A6955">
        <w:t>Relational Navigation—Using relational j</w:t>
      </w:r>
      <w:r w:rsidRPr="007A6955">
        <w:t xml:space="preserve">umps with </w:t>
      </w:r>
      <w:r w:rsidR="00460008" w:rsidRPr="007A6955">
        <w:t>the Enter or Edit File Entries o</w:t>
      </w:r>
      <w:r w:rsidRPr="007A6955">
        <w:t>ption</w:t>
      </w:r>
      <w:bookmarkEnd w:id="252"/>
      <w:bookmarkEnd w:id="253"/>
    </w:p>
    <w:p w14:paraId="3B07E783" w14:textId="77777777" w:rsidR="00015ED4" w:rsidRPr="007A6955" w:rsidRDefault="00015ED4" w:rsidP="00BA7041">
      <w:pPr>
        <w:pStyle w:val="Dialogue"/>
      </w:pPr>
      <w:r w:rsidRPr="007A6955">
        <w:t xml:space="preserve">INPUT TO WHAT FILE: </w:t>
      </w:r>
      <w:r w:rsidRPr="007A6955">
        <w:rPr>
          <w:b/>
          <w:highlight w:val="yellow"/>
        </w:rPr>
        <w:t>PATIENT</w:t>
      </w:r>
    </w:p>
    <w:p w14:paraId="3B07E784" w14:textId="77777777" w:rsidR="00015ED4" w:rsidRPr="007A6955" w:rsidRDefault="00015ED4" w:rsidP="00BA7041">
      <w:pPr>
        <w:pStyle w:val="Dialogue"/>
      </w:pPr>
      <w:r w:rsidRPr="007A6955">
        <w:t xml:space="preserve">EDIT WHICH FIELD: ALL// </w:t>
      </w:r>
      <w:r w:rsidRPr="007A6955">
        <w:rPr>
          <w:b/>
          <w:highlight w:val="yellow"/>
        </w:rPr>
        <w:t>NAME</w:t>
      </w:r>
    </w:p>
    <w:p w14:paraId="3B07E785" w14:textId="77777777" w:rsidR="00015ED4" w:rsidRPr="007A6955" w:rsidRDefault="00015ED4" w:rsidP="00BA7041">
      <w:pPr>
        <w:pStyle w:val="Dialogue"/>
        <w:rPr>
          <w:b/>
        </w:rPr>
      </w:pPr>
      <w:r w:rsidRPr="007A6955">
        <w:t xml:space="preserve">THEN EDIT FIELD: </w:t>
      </w:r>
      <w:r w:rsidRPr="007A6955">
        <w:rPr>
          <w:b/>
          <w:highlight w:val="yellow"/>
        </w:rPr>
        <w:t>ATTENDING PHYSICIAN:</w:t>
      </w:r>
    </w:p>
    <w:p w14:paraId="3B07E786" w14:textId="77777777" w:rsidR="00D14874" w:rsidRPr="007A6955" w:rsidRDefault="000A180C" w:rsidP="00BA7041">
      <w:pPr>
        <w:pStyle w:val="Dialogue"/>
        <w:rPr>
          <w:b/>
        </w:rPr>
      </w:pPr>
      <w:r>
        <w:rPr>
          <w:b/>
          <w:noProof/>
          <w:lang w:eastAsia="en-US"/>
        </w:rPr>
        <mc:AlternateContent>
          <mc:Choice Requires="wps">
            <w:drawing>
              <wp:inline distT="0" distB="0" distL="0" distR="0" wp14:anchorId="3B0810DF" wp14:editId="3B0810E0">
                <wp:extent cx="1443990" cy="314325"/>
                <wp:effectExtent l="5715" t="211455" r="1017270" b="7620"/>
                <wp:docPr id="13" name="AutoShape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990" cy="314325"/>
                        </a:xfrm>
                        <a:prstGeom prst="wedgeRoundRectCallout">
                          <a:avLst>
                            <a:gd name="adj1" fmla="val 119523"/>
                            <a:gd name="adj2" fmla="val -102727"/>
                            <a:gd name="adj3" fmla="val 16667"/>
                          </a:avLst>
                        </a:prstGeom>
                        <a:solidFill>
                          <a:srgbClr val="FFFFFF"/>
                        </a:solidFill>
                        <a:ln w="9525">
                          <a:solidFill>
                            <a:srgbClr val="000000"/>
                          </a:solidFill>
                          <a:miter lim="800000"/>
                          <a:headEnd/>
                          <a:tailEnd/>
                        </a:ln>
                      </wps:spPr>
                      <wps:txbx>
                        <w:txbxContent>
                          <w:p w14:paraId="3B081277" w14:textId="77777777" w:rsidR="00E973BD" w:rsidRDefault="00E973BD" w:rsidP="00D14874">
                            <w:pPr>
                              <w:pStyle w:val="CalloutText"/>
                            </w:pPr>
                            <w:r w:rsidRPr="006B7D99">
                              <w:t>Relational Jump!</w:t>
                            </w:r>
                          </w:p>
                        </w:txbxContent>
                      </wps:txbx>
                      <wps:bodyPr rot="0" vert="horz" wrap="square" lIns="91440" tIns="45720" rIns="91440" bIns="45720" anchor="t" anchorCtr="0" upright="1">
                        <a:noAutofit/>
                      </wps:bodyPr>
                    </wps:wsp>
                  </a:graphicData>
                </a:graphic>
              </wp:inline>
            </w:drawing>
          </mc:Choice>
          <mc:Fallback>
            <w:pict>
              <v:shapetype w14:anchorId="3B0810D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927" o:spid="_x0000_s1026" type="#_x0000_t62" style="width:113.7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" adj="36617,-11389">
                <v:textbox>
                  <w:txbxContent>
                    <w:p w14:paraId="3B081277" w14:textId="77777777" w:rsidR="00E973BD" w:rsidRDefault="00E973BD" w:rsidP="00D14874">
                      <w:pPr>
                        <w:pStyle w:val="CalloutText"/>
                      </w:pPr>
                      <w:r w:rsidRPr="006B7D99">
                        <w:t>Relational Jump!</w:t>
                      </w:r>
                    </w:p>
                  </w:txbxContent>
                </v:textbox>
                <w10:anchorlock/>
              </v:shape>
            </w:pict>
          </mc:Fallback>
        </mc:AlternateContent>
      </w:r>
    </w:p>
    <w:p w14:paraId="3B07E787" w14:textId="77777777" w:rsidR="00015ED4" w:rsidRPr="007A6955" w:rsidRDefault="00015ED4" w:rsidP="00BA7041">
      <w:pPr>
        <w:pStyle w:val="Dialogue"/>
      </w:pPr>
      <w:r w:rsidRPr="007A6955">
        <w:t xml:space="preserve">EDIT WHICH DOCTOR FIELD: ALL// </w:t>
      </w:r>
      <w:r w:rsidRPr="007A6955">
        <w:rPr>
          <w:b/>
          <w:highlight w:val="yellow"/>
        </w:rPr>
        <w:t>NAME;</w:t>
      </w:r>
      <w:r w:rsidR="00850AFF" w:rsidRPr="007A6955">
        <w:rPr>
          <w:b/>
          <w:highlight w:val="yellow"/>
        </w:rPr>
        <w:t>”</w:t>
      </w:r>
      <w:r w:rsidRPr="007A6955">
        <w:rPr>
          <w:b/>
          <w:highlight w:val="yellow"/>
        </w:rPr>
        <w:t>PHYSICIAN NAME</w:t>
      </w:r>
      <w:r w:rsidR="00850AFF" w:rsidRPr="007A6955">
        <w:rPr>
          <w:b/>
          <w:highlight w:val="yellow"/>
        </w:rPr>
        <w:t>”</w:t>
      </w:r>
    </w:p>
    <w:p w14:paraId="3B07E788" w14:textId="77777777" w:rsidR="00015ED4" w:rsidRPr="007A6955" w:rsidRDefault="00015ED4" w:rsidP="00BA7041">
      <w:pPr>
        <w:pStyle w:val="Dialogue"/>
      </w:pPr>
      <w:r w:rsidRPr="007A6955">
        <w:t xml:space="preserve">THEN EDIT DOCTOR FIELD: </w:t>
      </w:r>
      <w:r w:rsidRPr="007A6955">
        <w:rPr>
          <w:b/>
          <w:highlight w:val="yellow"/>
        </w:rPr>
        <w:t>NICKNAME</w:t>
      </w:r>
    </w:p>
    <w:p w14:paraId="3B07E789" w14:textId="77777777" w:rsidR="00015ED4" w:rsidRPr="007A6955" w:rsidRDefault="00015ED4" w:rsidP="00BA7041">
      <w:pPr>
        <w:pStyle w:val="Dialogue"/>
      </w:pPr>
      <w:r w:rsidRPr="007A6955">
        <w:t xml:space="preserve">THEN EDIT DOCTOR FIELD: </w:t>
      </w:r>
      <w:r w:rsidRPr="007A6955">
        <w:rPr>
          <w:b/>
          <w:highlight w:val="yellow"/>
        </w:rPr>
        <w:t>&lt;</w:t>
      </w:r>
      <w:r w:rsidR="002A3BC0" w:rsidRPr="007A6955">
        <w:rPr>
          <w:b/>
          <w:highlight w:val="yellow"/>
        </w:rPr>
        <w:t>Enter</w:t>
      </w:r>
      <w:r w:rsidRPr="007A6955">
        <w:rPr>
          <w:b/>
          <w:highlight w:val="yellow"/>
        </w:rPr>
        <w:t>&gt;</w:t>
      </w:r>
    </w:p>
    <w:p w14:paraId="3B07E78A" w14:textId="77777777" w:rsidR="00015ED4" w:rsidRPr="007A6955" w:rsidRDefault="00015ED4" w:rsidP="00BA7041">
      <w:pPr>
        <w:pStyle w:val="Dialogue"/>
      </w:pPr>
      <w:r w:rsidRPr="007A6955">
        <w:t xml:space="preserve">THEN EDIT FIELD: </w:t>
      </w:r>
      <w:r w:rsidRPr="007A6955">
        <w:rPr>
          <w:b/>
          <w:highlight w:val="yellow"/>
        </w:rPr>
        <w:t>&lt;</w:t>
      </w:r>
      <w:r w:rsidR="002A3BC0" w:rsidRPr="007A6955">
        <w:rPr>
          <w:b/>
          <w:highlight w:val="yellow"/>
        </w:rPr>
        <w:t>Enter</w:t>
      </w:r>
      <w:r w:rsidRPr="007A6955">
        <w:rPr>
          <w:b/>
          <w:highlight w:val="yellow"/>
        </w:rPr>
        <w:t>&gt;</w:t>
      </w:r>
    </w:p>
    <w:p w14:paraId="3B07E78B" w14:textId="77777777" w:rsidR="00015ED4" w:rsidRPr="007A6955" w:rsidRDefault="00015ED4" w:rsidP="00645311">
      <w:pPr>
        <w:pStyle w:val="BodyText6"/>
      </w:pPr>
    </w:p>
    <w:p w14:paraId="3B07E78C" w14:textId="77777777" w:rsidR="00015ED4" w:rsidRPr="007A6955" w:rsidRDefault="00015ED4" w:rsidP="00645311">
      <w:pPr>
        <w:pStyle w:val="BodyText"/>
      </w:pPr>
      <w:r w:rsidRPr="007A6955">
        <w:t xml:space="preserve">Because of a pointer linkage between the ATTENDING PHYSICIAN field in the PATIENT file </w:t>
      </w:r>
      <w:r w:rsidR="003A4A4C" w:rsidRPr="007A6955">
        <w:t xml:space="preserve">(#2) </w:t>
      </w:r>
      <w:r w:rsidRPr="007A6955">
        <w:t xml:space="preserve">and the </w:t>
      </w:r>
      <w:r w:rsidR="003A4A4C" w:rsidRPr="007A6955">
        <w:t xml:space="preserve">(fictitious) </w:t>
      </w:r>
      <w:r w:rsidRPr="007A6955">
        <w:t>DOCTOR file, you can use the simple, short form of the extended pointer to navigate to the</w:t>
      </w:r>
      <w:r w:rsidR="003A4A4C" w:rsidRPr="007A6955">
        <w:t xml:space="preserve"> (fictitious)</w:t>
      </w:r>
      <w:r w:rsidRPr="007A6955">
        <w:t xml:space="preserve"> DOCTOR file. Then, during an interactive editing session you can specify the fields you want to edit for each patient. In this case, after you edit the patient</w:t>
      </w:r>
      <w:r w:rsidR="00850AFF" w:rsidRPr="007A6955">
        <w:t>’</w:t>
      </w:r>
      <w:r w:rsidRPr="007A6955">
        <w:t>s name, you can edit that patient</w:t>
      </w:r>
      <w:r w:rsidR="00850AFF" w:rsidRPr="007A6955">
        <w:t>’</w:t>
      </w:r>
      <w:r w:rsidRPr="007A6955">
        <w:t>s physician</w:t>
      </w:r>
      <w:r w:rsidR="00850AFF" w:rsidRPr="007A6955">
        <w:t>’</w:t>
      </w:r>
      <w:r w:rsidRPr="007A6955">
        <w:t>s name and nickname.</w:t>
      </w:r>
    </w:p>
    <w:p w14:paraId="3B07E78D" w14:textId="77777777" w:rsidR="00015ED4" w:rsidRPr="007A6955" w:rsidRDefault="00015ED4" w:rsidP="00451AA6">
      <w:pPr>
        <w:pStyle w:val="Heading2"/>
      </w:pPr>
      <w:bookmarkStart w:id="254" w:name="_Ref386618920"/>
      <w:bookmarkStart w:id="255" w:name="_Ref386726865"/>
      <w:bookmarkStart w:id="256" w:name="_Toc472601852"/>
      <w:r w:rsidRPr="007A6955">
        <w:lastRenderedPageBreak/>
        <w:t>Backward Extended Pointer</w:t>
      </w:r>
      <w:bookmarkEnd w:id="254"/>
      <w:bookmarkEnd w:id="255"/>
      <w:bookmarkEnd w:id="256"/>
    </w:p>
    <w:p w14:paraId="3B07E78E" w14:textId="77777777" w:rsidR="00015ED4" w:rsidRPr="007A6955" w:rsidRDefault="00645311" w:rsidP="00645311">
      <w:pPr>
        <w:pStyle w:val="BodyText"/>
        <w:keepNext/>
        <w:keepLines/>
        <w:rPr>
          <w:rStyle w:val="BodyTextChar"/>
        </w:rPr>
      </w:pPr>
      <w:r w:rsidRPr="007A6955">
        <w:fldChar w:fldCharType="begin"/>
      </w:r>
      <w:r w:rsidRPr="007A6955">
        <w:instrText xml:space="preserve"> XE </w:instrText>
      </w:r>
      <w:r w:rsidR="00850AFF" w:rsidRPr="007A6955">
        <w:instrText>“</w:instrText>
      </w:r>
      <w:r w:rsidRPr="007A6955">
        <w:instrText>Backward Extended Pointers:Relational Navigation</w:instrText>
      </w:r>
      <w:r w:rsidR="00850AFF" w:rsidRPr="007A6955">
        <w:instrText>”</w:instrText>
      </w:r>
      <w:r w:rsidRPr="007A6955">
        <w:instrText xml:space="preserve"> </w:instrText>
      </w:r>
      <w:r w:rsidRPr="007A6955">
        <w:fldChar w:fldCharType="end"/>
      </w:r>
      <w:r w:rsidRPr="007A6955">
        <w:rPr>
          <w:rStyle w:val="BodyTextChar"/>
        </w:rPr>
        <w:fldChar w:fldCharType="begin"/>
      </w:r>
      <w:r w:rsidRPr="007A6955">
        <w:rPr>
          <w:rStyle w:val="BodyTextChar"/>
        </w:rPr>
        <w:instrText xml:space="preserve"> XE </w:instrText>
      </w:r>
      <w:r w:rsidR="00850AFF" w:rsidRPr="007A6955">
        <w:rPr>
          <w:rStyle w:val="BodyTextChar"/>
        </w:rPr>
        <w:instrText>“</w:instrText>
      </w:r>
      <w:r w:rsidR="00744B9E" w:rsidRPr="007A6955">
        <w:rPr>
          <w:rStyle w:val="BodyTextChar"/>
        </w:rPr>
        <w:instrText>Relational:</w:instrText>
      </w:r>
      <w:r w:rsidRPr="007A6955">
        <w:rPr>
          <w:rStyle w:val="BodyTextChar"/>
        </w:rPr>
        <w:instrText>Navigation:Backward Extended Pointers</w:instrText>
      </w:r>
      <w:r w:rsidR="00850AFF" w:rsidRPr="007A6955">
        <w:rPr>
          <w:rStyle w:val="BodyTextChar"/>
        </w:rPr>
        <w:instrText>”</w:instrText>
      </w:r>
      <w:r w:rsidRPr="007A6955">
        <w:rPr>
          <w:rStyle w:val="BodyTextChar"/>
        </w:rPr>
        <w:instrText xml:space="preserve"> </w:instrText>
      </w:r>
      <w:r w:rsidRPr="007A6955">
        <w:rPr>
          <w:rStyle w:val="BodyTextChar"/>
        </w:rPr>
        <w:fldChar w:fldCharType="end"/>
      </w:r>
      <w:r w:rsidR="00015ED4" w:rsidRPr="007A6955">
        <w:rPr>
          <w:rStyle w:val="BodyTextChar"/>
        </w:rPr>
        <w:t>Simple extended pointers let you retrieve information from an entry in another file that the current entry explicitly points to through a POINTER TO A FILE field. What if you wanted to go the other way—retrieve information from an entry in another file that points to (</w:t>
      </w:r>
      <w:r w:rsidR="00015ED4" w:rsidRPr="007A6955">
        <w:rPr>
          <w:rStyle w:val="BodyTextChar"/>
          <w:i/>
        </w:rPr>
        <w:t>not from</w:t>
      </w:r>
      <w:r w:rsidR="00015ED4" w:rsidRPr="007A6955">
        <w:rPr>
          <w:rStyle w:val="BodyTextChar"/>
        </w:rPr>
        <w:t>) the current entry?</w:t>
      </w:r>
    </w:p>
    <w:p w14:paraId="3B07E78F" w14:textId="53F7D4FE" w:rsidR="00645311" w:rsidRPr="007A6955" w:rsidRDefault="00645311" w:rsidP="00645311">
      <w:pPr>
        <w:pStyle w:val="Caption"/>
      </w:pPr>
      <w:bookmarkStart w:id="257" w:name="_Ref343503121"/>
      <w:bookmarkStart w:id="258" w:name="_Toc342980647"/>
      <w:bookmarkStart w:id="259" w:name="_Toc472602136"/>
      <w:r w:rsidRPr="007A6955">
        <w:t xml:space="preserve">Figure </w:t>
      </w:r>
      <w:r w:rsidR="000319B0">
        <w:fldChar w:fldCharType="begin"/>
      </w:r>
      <w:r w:rsidR="000319B0">
        <w:instrText xml:space="preserve"> SEQ Figure \* ARABIC </w:instrText>
      </w:r>
      <w:r w:rsidR="000319B0">
        <w:fldChar w:fldCharType="separate"/>
      </w:r>
      <w:r w:rsidR="00FA2C7D">
        <w:rPr>
          <w:noProof/>
        </w:rPr>
        <w:t>41</w:t>
      </w:r>
      <w:r w:rsidR="000319B0">
        <w:rPr>
          <w:noProof/>
        </w:rPr>
        <w:fldChar w:fldCharType="end"/>
      </w:r>
      <w:bookmarkEnd w:id="257"/>
      <w:r w:rsidRPr="007A6955">
        <w:t xml:space="preserve">: </w:t>
      </w:r>
      <w:r w:rsidR="00460008" w:rsidRPr="007A6955">
        <w:t>Relational Navigation—Example illustrating a file with pointers to another f</w:t>
      </w:r>
      <w:r w:rsidRPr="007A6955">
        <w:t>ile</w:t>
      </w:r>
      <w:bookmarkEnd w:id="258"/>
      <w:bookmarkEnd w:id="259"/>
    </w:p>
    <w:p w14:paraId="3B07E790" w14:textId="77777777" w:rsidR="00015ED4" w:rsidRPr="007A6955" w:rsidRDefault="00E3430D" w:rsidP="00645311">
      <w:pPr>
        <w:pStyle w:val="GraphicInsert"/>
        <w:rPr>
          <w:sz w:val="2"/>
          <w:szCs w:val="2"/>
        </w:rPr>
      </w:pPr>
      <w:r w:rsidRPr="007A6955">
        <w:object w:dxaOrig="9754" w:dyaOrig="6096" w14:anchorId="3B0810E1">
          <v:shape id="_x0000_i1028" type="#_x0000_t75" alt="Example Illustrating a File with Pointers to Another File&#10;&#10;Graphic showing an example illustrating a File with Pointers to Another File&#10;&#10;Sample:&#10;&#10;Radiology Exam Files (FMPATIENT, 11, FMPATIENT, 12, and FMPATIENT, 10 displayed) --&gt; Pointer Field --&gt; Patient File (Current File; FMPATIENT,10 displayed) --&gt; Report printed from Patient File --&gt; Sample report portion displayed for FMPATIENT,10." style="width:489.75pt;height:302.25pt" o:ole="">
            <v:imagedata r:id="rId35" o:title=""/>
          </v:shape>
          <o:OLEObject Type="Embed" ProgID="Photoshop.Image.7" ShapeID="_x0000_i1028" DrawAspect="Content" ObjectID="_1677312597" r:id="rId36">
            <o:FieldCodes>\s</o:FieldCodes>
          </o:OLEObject>
        </w:object>
      </w:r>
    </w:p>
    <w:p w14:paraId="3B07E791" w14:textId="77777777" w:rsidR="00015ED4" w:rsidRPr="007A6955" w:rsidRDefault="00015ED4" w:rsidP="00645311">
      <w:pPr>
        <w:pStyle w:val="BodyText6"/>
      </w:pPr>
    </w:p>
    <w:p w14:paraId="3B07E792" w14:textId="77777777" w:rsidR="00015ED4" w:rsidRPr="007A6955" w:rsidRDefault="00015ED4" w:rsidP="00645311">
      <w:pPr>
        <w:pStyle w:val="BodyText"/>
      </w:pPr>
      <w:r w:rsidRPr="007A6955">
        <w:t xml:space="preserve">Suppose </w:t>
      </w:r>
      <w:r w:rsidR="006A76E0" w:rsidRPr="007A6955">
        <w:t>you have</w:t>
      </w:r>
      <w:r w:rsidRPr="007A6955">
        <w:t xml:space="preserve"> selected the PATIENT file</w:t>
      </w:r>
      <w:r w:rsidR="00C11B43" w:rsidRPr="007A6955">
        <w:t xml:space="preserve"> (#2)</w:t>
      </w:r>
      <w:r w:rsidRPr="007A6955">
        <w:t xml:space="preserve"> and you want to list dates of radiology exams for certain patients. If the pointer is from the RADIOLOGY EXAM file to the PATIENT file (</w:t>
      </w:r>
      <w:r w:rsidRPr="007A6955">
        <w:rPr>
          <w:i/>
        </w:rPr>
        <w:t xml:space="preserve">not </w:t>
      </w:r>
      <w:r w:rsidR="00C11B43" w:rsidRPr="007A6955">
        <w:rPr>
          <w:i/>
        </w:rPr>
        <w:t>from</w:t>
      </w:r>
      <w:r w:rsidRPr="007A6955">
        <w:t xml:space="preserve">), you can list the radiology exam dates using a </w:t>
      </w:r>
      <w:r w:rsidRPr="007A6955">
        <w:rPr>
          <w:i/>
        </w:rPr>
        <w:t>Backward Extended Pointer</w:t>
      </w:r>
      <w:r w:rsidRPr="007A6955">
        <w:t>.</w:t>
      </w:r>
    </w:p>
    <w:p w14:paraId="3B07E793" w14:textId="77777777" w:rsidR="00C11B43" w:rsidRPr="007A6955" w:rsidRDefault="00C11B43" w:rsidP="00C11B43">
      <w:pPr>
        <w:pStyle w:val="BodyText"/>
        <w:keepNext/>
        <w:keepLines/>
      </w:pPr>
      <w:r w:rsidRPr="007A6955">
        <w:t xml:space="preserve">In the file that contains the POINTER TO A FILE field, one of the following three conditions </w:t>
      </w:r>
      <w:r w:rsidRPr="007A6955">
        <w:rPr>
          <w:i/>
          <w:iCs/>
        </w:rPr>
        <w:t>must</w:t>
      </w:r>
      <w:r w:rsidRPr="007A6955">
        <w:t xml:space="preserve"> be true:</w:t>
      </w:r>
    </w:p>
    <w:p w14:paraId="3B07E794" w14:textId="77777777" w:rsidR="00C11B43" w:rsidRPr="007A6955" w:rsidRDefault="00C11B43" w:rsidP="003C7E89">
      <w:pPr>
        <w:pStyle w:val="ListNumber"/>
        <w:keepNext/>
        <w:keepLines/>
        <w:numPr>
          <w:ilvl w:val="0"/>
          <w:numId w:val="39"/>
        </w:numPr>
        <w:tabs>
          <w:tab w:val="clear" w:pos="810"/>
        </w:tabs>
        <w:ind w:left="720"/>
        <w:rPr>
          <w:lang w:eastAsia="en-US"/>
        </w:rPr>
      </w:pPr>
      <w:r w:rsidRPr="007A6955">
        <w:rPr>
          <w:lang w:eastAsia="en-US"/>
        </w:rPr>
        <w:t xml:space="preserve">Either a New-Style or Traditional cross-reference on the field exists. If the POINTER TO A FILE field is in a subfile Multiple, the whole file </w:t>
      </w:r>
      <w:r w:rsidRPr="007A6955">
        <w:rPr>
          <w:i/>
          <w:iCs/>
          <w:lang w:eastAsia="en-US"/>
        </w:rPr>
        <w:t>must</w:t>
      </w:r>
      <w:r w:rsidRPr="007A6955">
        <w:rPr>
          <w:lang w:eastAsia="en-US"/>
        </w:rPr>
        <w:t xml:space="preserve"> be cross-referenced. Compound cross-references can be used as long as the first subscript in the cross-reference is the pointer value with no transforms. The use of a compound cross-reference can result in </w:t>
      </w:r>
      <w:r w:rsidR="00850AFF" w:rsidRPr="007A6955">
        <w:rPr>
          <w:lang w:eastAsia="en-US"/>
        </w:rPr>
        <w:t>“</w:t>
      </w:r>
      <w:r w:rsidRPr="007A6955">
        <w:rPr>
          <w:lang w:eastAsia="en-US"/>
        </w:rPr>
        <w:t>navigation</w:t>
      </w:r>
      <w:r w:rsidR="00850AFF" w:rsidRPr="007A6955">
        <w:rPr>
          <w:lang w:eastAsia="en-US"/>
        </w:rPr>
        <w:t>”</w:t>
      </w:r>
      <w:r w:rsidRPr="007A6955">
        <w:rPr>
          <w:lang w:eastAsia="en-US"/>
        </w:rPr>
        <w:t xml:space="preserve"> to only a subset of the pointing entries. Even though a record can have a valid POINTER TO A FILE field, unless all the other fields that make up subscripts on the compound index are also non-null, there is no entry in the index for that record.</w:t>
      </w:r>
    </w:p>
    <w:p w14:paraId="3B07E795" w14:textId="77777777" w:rsidR="00C11B43" w:rsidRPr="007A6955" w:rsidRDefault="00C11B43" w:rsidP="00C11B43">
      <w:pPr>
        <w:pStyle w:val="ListNumber"/>
        <w:keepNext/>
        <w:keepLines/>
        <w:rPr>
          <w:lang w:eastAsia="en-US"/>
        </w:rPr>
      </w:pPr>
      <w:r w:rsidRPr="007A6955">
        <w:rPr>
          <w:lang w:eastAsia="en-US"/>
        </w:rPr>
        <w:t>The .001 field of the file is the pointing field.</w:t>
      </w:r>
    </w:p>
    <w:p w14:paraId="3B07E796" w14:textId="77777777" w:rsidR="00C11B43" w:rsidRPr="007A6955" w:rsidRDefault="00C11B43" w:rsidP="00C11B43">
      <w:pPr>
        <w:pStyle w:val="ListNumber"/>
        <w:rPr>
          <w:lang w:eastAsia="en-US"/>
        </w:rPr>
      </w:pPr>
      <w:r w:rsidRPr="007A6955">
        <w:rPr>
          <w:lang w:eastAsia="en-US"/>
        </w:rPr>
        <w:t xml:space="preserve">The .01 field of the pointing file is the pointing field, and there is a </w:t>
      </w:r>
      <w:r w:rsidR="00850AFF" w:rsidRPr="007A6955">
        <w:rPr>
          <w:lang w:eastAsia="en-US"/>
        </w:rPr>
        <w:t>“</w:t>
      </w:r>
      <w:r w:rsidRPr="007A6955">
        <w:rPr>
          <w:lang w:eastAsia="en-US"/>
        </w:rPr>
        <w:t>DINUM</w:t>
      </w:r>
      <w:r w:rsidR="00850AFF" w:rsidRPr="007A6955">
        <w:rPr>
          <w:lang w:eastAsia="en-US"/>
        </w:rPr>
        <w:t>”</w:t>
      </w:r>
      <w:r w:rsidRPr="007A6955">
        <w:rPr>
          <w:lang w:eastAsia="en-US"/>
        </w:rPr>
        <w:t xml:space="preserve"> condition on the field.</w:t>
      </w:r>
    </w:p>
    <w:p w14:paraId="3B07E797" w14:textId="77777777" w:rsidR="00015ED4" w:rsidRPr="007A6955" w:rsidRDefault="00015ED4" w:rsidP="00645311">
      <w:pPr>
        <w:pStyle w:val="BodyText"/>
      </w:pPr>
      <w:r w:rsidRPr="007A6955">
        <w:lastRenderedPageBreak/>
        <w:t>To use a Backward Extended Pointer</w:t>
      </w:r>
      <w:r w:rsidRPr="007A6955">
        <w:fldChar w:fldCharType="begin"/>
      </w:r>
      <w:r w:rsidRPr="007A6955">
        <w:instrText xml:space="preserve"> XE </w:instrText>
      </w:r>
      <w:r w:rsidR="00850AFF" w:rsidRPr="007A6955">
        <w:instrText>“</w:instrText>
      </w:r>
      <w:r w:rsidRPr="007A6955">
        <w:instrText>Backward Extended Pointers</w:instrText>
      </w:r>
      <w:r w:rsidR="00850AFF" w:rsidRPr="007A6955">
        <w:instrText>”</w:instrText>
      </w:r>
      <w:r w:rsidRPr="007A6955">
        <w:instrText xml:space="preserve"> </w:instrText>
      </w:r>
      <w:r w:rsidRPr="007A6955">
        <w:fldChar w:fldCharType="end"/>
      </w:r>
      <w:r w:rsidRPr="007A6955">
        <w:t xml:space="preserve">, you </w:t>
      </w:r>
      <w:r w:rsidR="004B359E" w:rsidRPr="007A6955">
        <w:rPr>
          <w:i/>
        </w:rPr>
        <w:t>must</w:t>
      </w:r>
      <w:r w:rsidRPr="007A6955">
        <w:t xml:space="preserve"> make a relational jump from the current file to the file in question (enter the name of the file pointing to the current file, followed by a colon). Once you make the relational jump to the backwards-pointer-linked file, specify which fields/elements to access in that file.</w:t>
      </w:r>
    </w:p>
    <w:p w14:paraId="3B07E798" w14:textId="77777777" w:rsidR="00015ED4" w:rsidRPr="007A6955" w:rsidRDefault="00015ED4" w:rsidP="00645311">
      <w:pPr>
        <w:pStyle w:val="BodyText"/>
        <w:keepNext/>
        <w:keepLines/>
      </w:pPr>
      <w:r w:rsidRPr="007A6955">
        <w:t xml:space="preserve">Returning to the situation mentioned above, within the RADIOLOGY EXAM file there is a field called EXAMINEE pointing back to </w:t>
      </w:r>
      <w:r w:rsidR="00C766DC" w:rsidRPr="007A6955">
        <w:t xml:space="preserve">the </w:t>
      </w:r>
      <w:r w:rsidRPr="007A6955">
        <w:t>PATIENT file</w:t>
      </w:r>
      <w:r w:rsidR="00C766DC" w:rsidRPr="007A6955">
        <w:t xml:space="preserve"> (#2)</w:t>
      </w:r>
      <w:r w:rsidRPr="007A6955">
        <w:t>. That EXAMINEE pointer field is cross-referenced. You want to list the EXAM DATE field from the RADIOLOGY EXAM file entries that point back to a patient. From the PATIENT file</w:t>
      </w:r>
      <w:r w:rsidR="00C766DC" w:rsidRPr="007A6955">
        <w:t xml:space="preserve"> (#2)</w:t>
      </w:r>
      <w:r w:rsidRPr="007A6955">
        <w:t>, enter:</w:t>
      </w:r>
    </w:p>
    <w:p w14:paraId="3B07E799" w14:textId="604CA4E0" w:rsidR="00645311" w:rsidRPr="007A6955" w:rsidRDefault="00645311" w:rsidP="00645311">
      <w:pPr>
        <w:pStyle w:val="Caption"/>
      </w:pPr>
      <w:bookmarkStart w:id="260" w:name="_Toc342980648"/>
      <w:bookmarkStart w:id="261" w:name="_Toc472602137"/>
      <w:r w:rsidRPr="007A6955">
        <w:t xml:space="preserve">Figure </w:t>
      </w:r>
      <w:r w:rsidR="000319B0">
        <w:fldChar w:fldCharType="begin"/>
      </w:r>
      <w:r w:rsidR="000319B0">
        <w:instrText xml:space="preserve"> SEQ Figure \* ARABIC </w:instrText>
      </w:r>
      <w:r w:rsidR="000319B0">
        <w:fldChar w:fldCharType="separate"/>
      </w:r>
      <w:r w:rsidR="00FA2C7D">
        <w:rPr>
          <w:noProof/>
        </w:rPr>
        <w:t>42</w:t>
      </w:r>
      <w:r w:rsidR="000319B0">
        <w:rPr>
          <w:noProof/>
        </w:rPr>
        <w:fldChar w:fldCharType="end"/>
      </w:r>
      <w:r w:rsidRPr="007A6955">
        <w:t xml:space="preserve">: </w:t>
      </w:r>
      <w:r w:rsidR="00460008" w:rsidRPr="007A6955">
        <w:t>Relational Navigation—Example using a backward extended p</w:t>
      </w:r>
      <w:r w:rsidRPr="007A6955">
        <w:t>ointer</w:t>
      </w:r>
      <w:bookmarkEnd w:id="260"/>
      <w:bookmarkEnd w:id="261"/>
    </w:p>
    <w:p w14:paraId="3B07E79A" w14:textId="77777777" w:rsidR="00015ED4" w:rsidRPr="007A6955" w:rsidRDefault="00015ED4" w:rsidP="00BA7041">
      <w:pPr>
        <w:pStyle w:val="Dialogue"/>
      </w:pPr>
      <w:r w:rsidRPr="007A6955">
        <w:t xml:space="preserve">FIRST PRINT FIELD: </w:t>
      </w:r>
      <w:r w:rsidRPr="007A6955">
        <w:rPr>
          <w:b/>
          <w:highlight w:val="yellow"/>
        </w:rPr>
        <w:t>NAME;N;S1</w:t>
      </w:r>
    </w:p>
    <w:p w14:paraId="3B07E79B" w14:textId="77777777" w:rsidR="00015ED4" w:rsidRPr="007A6955" w:rsidRDefault="00015ED4" w:rsidP="00BA7041">
      <w:pPr>
        <w:pStyle w:val="Dialogue"/>
        <w:rPr>
          <w:b/>
        </w:rPr>
      </w:pPr>
      <w:r w:rsidRPr="007A6955">
        <w:t xml:space="preserve">THEN PRINT FIELD: </w:t>
      </w:r>
      <w:r w:rsidRPr="007A6955">
        <w:rPr>
          <w:b/>
          <w:highlight w:val="yellow"/>
        </w:rPr>
        <w:t>RADIOLOGY EXAM:</w:t>
      </w:r>
    </w:p>
    <w:p w14:paraId="3B07E79C" w14:textId="77777777" w:rsidR="00A35B07" w:rsidRPr="007A6955" w:rsidRDefault="000A180C" w:rsidP="00BA7041">
      <w:pPr>
        <w:pStyle w:val="Dialogue"/>
      </w:pPr>
      <w:r>
        <w:rPr>
          <w:noProof/>
          <w:lang w:eastAsia="en-US"/>
        </w:rPr>
        <mc:AlternateContent>
          <mc:Choice Requires="wps">
            <w:drawing>
              <wp:inline distT="0" distB="0" distL="0" distR="0" wp14:anchorId="3B0810E2" wp14:editId="3B0810E3">
                <wp:extent cx="1314450" cy="295275"/>
                <wp:effectExtent l="5715" t="131445" r="203835" b="11430"/>
                <wp:docPr id="12" name="AutoShape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295275"/>
                        </a:xfrm>
                        <a:prstGeom prst="wedgeRoundRectCallout">
                          <a:avLst>
                            <a:gd name="adj1" fmla="val 64926"/>
                            <a:gd name="adj2" fmla="val -86773"/>
                            <a:gd name="adj3" fmla="val 16667"/>
                          </a:avLst>
                        </a:prstGeom>
                        <a:solidFill>
                          <a:srgbClr val="FFFFFF"/>
                        </a:solidFill>
                        <a:ln w="9525">
                          <a:solidFill>
                            <a:srgbClr val="000000"/>
                          </a:solidFill>
                          <a:miter lim="800000"/>
                          <a:headEnd/>
                          <a:tailEnd/>
                        </a:ln>
                      </wps:spPr>
                      <wps:txbx>
                        <w:txbxContent>
                          <w:p w14:paraId="3B081278" w14:textId="77777777" w:rsidR="00E973BD" w:rsidRDefault="00E973BD" w:rsidP="00A35B07">
                            <w:pPr>
                              <w:pStyle w:val="CalloutText"/>
                            </w:pPr>
                            <w:r w:rsidRPr="006B7D99">
                              <w:t>Relational Jump!</w:t>
                            </w:r>
                          </w:p>
                        </w:txbxContent>
                      </wps:txbx>
                      <wps:bodyPr rot="0" vert="horz" wrap="square" lIns="91440" tIns="45720" rIns="91440" bIns="45720" anchor="t" anchorCtr="0" upright="1">
                        <a:noAutofit/>
                      </wps:bodyPr>
                    </wps:wsp>
                  </a:graphicData>
                </a:graphic>
              </wp:inline>
            </w:drawing>
          </mc:Choice>
          <mc:Fallback>
            <w:pict>
              <v:shape w14:anchorId="3B0810E2" id="AutoShape 926" o:spid="_x0000_s1027" type="#_x0000_t62" style="width:103.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" adj="24824,-7943">
                <v:textbox>
                  <w:txbxContent>
                    <w:p w14:paraId="3B081278" w14:textId="77777777" w:rsidR="00E973BD" w:rsidRDefault="00E973BD" w:rsidP="00A35B07">
                      <w:pPr>
                        <w:pStyle w:val="CalloutText"/>
                      </w:pPr>
                      <w:r w:rsidRPr="006B7D99">
                        <w:t>Relational Jump!</w:t>
                      </w:r>
                    </w:p>
                  </w:txbxContent>
                </v:textbox>
                <w10:anchorlock/>
              </v:shape>
            </w:pict>
          </mc:Fallback>
        </mc:AlternateContent>
      </w:r>
    </w:p>
    <w:p w14:paraId="3B07E79D" w14:textId="77777777" w:rsidR="00015ED4" w:rsidRPr="007A6955" w:rsidRDefault="00015ED4" w:rsidP="00BA7041">
      <w:pPr>
        <w:pStyle w:val="Dialogue"/>
      </w:pPr>
      <w:r w:rsidRPr="007A6955">
        <w:t xml:space="preserve">   By </w:t>
      </w:r>
      <w:r w:rsidR="00850AFF" w:rsidRPr="007A6955">
        <w:t>‘</w:t>
      </w:r>
      <w:r w:rsidRPr="007A6955">
        <w:t>RADIOLOGY EXAM</w:t>
      </w:r>
      <w:r w:rsidR="00850AFF" w:rsidRPr="007A6955">
        <w:t>’</w:t>
      </w:r>
      <w:r w:rsidRPr="007A6955">
        <w:t>, do you mean the RADIOLOGY EXAM File,</w:t>
      </w:r>
    </w:p>
    <w:p w14:paraId="3B07E79E" w14:textId="77777777" w:rsidR="00015ED4" w:rsidRPr="007A6955" w:rsidRDefault="00015ED4" w:rsidP="00BA7041">
      <w:pPr>
        <w:pStyle w:val="Dialogue"/>
      </w:pPr>
      <w:r w:rsidRPr="007A6955">
        <w:t xml:space="preserve">       pointing via its </w:t>
      </w:r>
      <w:r w:rsidR="00850AFF" w:rsidRPr="007A6955">
        <w:t>‘</w:t>
      </w:r>
      <w:r w:rsidRPr="007A6955">
        <w:t>EXAMINEE</w:t>
      </w:r>
      <w:r w:rsidR="00850AFF" w:rsidRPr="007A6955">
        <w:t>’</w:t>
      </w:r>
      <w:r w:rsidRPr="007A6955">
        <w:t xml:space="preserve"> Field? YES// </w:t>
      </w:r>
      <w:r w:rsidRPr="007A6955">
        <w:rPr>
          <w:b/>
          <w:highlight w:val="yellow"/>
        </w:rPr>
        <w:t>&lt;</w:t>
      </w:r>
      <w:r w:rsidR="002A3BC0" w:rsidRPr="007A6955">
        <w:rPr>
          <w:b/>
          <w:highlight w:val="yellow"/>
        </w:rPr>
        <w:t>Enter</w:t>
      </w:r>
      <w:r w:rsidRPr="007A6955">
        <w:rPr>
          <w:b/>
          <w:highlight w:val="yellow"/>
        </w:rPr>
        <w:t>&gt;</w:t>
      </w:r>
      <w:r w:rsidR="00C766DC" w:rsidRPr="007A6955">
        <w:t xml:space="preserve"> </w:t>
      </w:r>
      <w:r w:rsidRPr="007A6955">
        <w:t>(YES)</w:t>
      </w:r>
    </w:p>
    <w:p w14:paraId="3B07E79F" w14:textId="77777777" w:rsidR="00015ED4" w:rsidRPr="007A6955" w:rsidRDefault="00015ED4" w:rsidP="00BA7041">
      <w:pPr>
        <w:pStyle w:val="Dialogue"/>
      </w:pPr>
      <w:r w:rsidRPr="007A6955">
        <w:t xml:space="preserve">  THEN PRINT RADIOLOGY EXAM FIELD: </w:t>
      </w:r>
      <w:r w:rsidRPr="007A6955">
        <w:rPr>
          <w:b/>
          <w:highlight w:val="yellow"/>
        </w:rPr>
        <w:t>EXAM DATE</w:t>
      </w:r>
    </w:p>
    <w:p w14:paraId="3B07E7A0" w14:textId="77777777" w:rsidR="00015ED4" w:rsidRPr="007A6955" w:rsidRDefault="00015ED4" w:rsidP="00BA7041">
      <w:pPr>
        <w:pStyle w:val="Dialogue"/>
      </w:pPr>
      <w:r w:rsidRPr="007A6955">
        <w:t xml:space="preserve">  THEN PRINT RADIOLOGY EXAM FIELD: </w:t>
      </w:r>
      <w:r w:rsidRPr="007A6955">
        <w:rPr>
          <w:b/>
          <w:highlight w:val="yellow"/>
        </w:rPr>
        <w:t>&lt;</w:t>
      </w:r>
      <w:r w:rsidR="002A3BC0" w:rsidRPr="007A6955">
        <w:rPr>
          <w:b/>
          <w:highlight w:val="yellow"/>
        </w:rPr>
        <w:t>Enter</w:t>
      </w:r>
      <w:r w:rsidRPr="007A6955">
        <w:rPr>
          <w:b/>
          <w:highlight w:val="yellow"/>
        </w:rPr>
        <w:t>&gt;</w:t>
      </w:r>
    </w:p>
    <w:p w14:paraId="3B07E7A1" w14:textId="77777777" w:rsidR="00015ED4" w:rsidRPr="007A6955" w:rsidRDefault="00015ED4" w:rsidP="00BA7041">
      <w:pPr>
        <w:pStyle w:val="Dialogue"/>
      </w:pPr>
      <w:r w:rsidRPr="007A6955">
        <w:t xml:space="preserve">THEN PRINT FIELD: </w:t>
      </w:r>
      <w:r w:rsidRPr="007A6955">
        <w:rPr>
          <w:b/>
          <w:highlight w:val="yellow"/>
        </w:rPr>
        <w:t>&lt;</w:t>
      </w:r>
      <w:r w:rsidR="002A3BC0" w:rsidRPr="007A6955">
        <w:rPr>
          <w:b/>
          <w:highlight w:val="yellow"/>
        </w:rPr>
        <w:t>Enter</w:t>
      </w:r>
      <w:r w:rsidRPr="007A6955">
        <w:rPr>
          <w:b/>
          <w:highlight w:val="yellow"/>
        </w:rPr>
        <w:t>&gt;</w:t>
      </w:r>
    </w:p>
    <w:p w14:paraId="3B07E7A2" w14:textId="77777777" w:rsidR="00015ED4" w:rsidRPr="007A6955" w:rsidRDefault="00015ED4" w:rsidP="00645311">
      <w:pPr>
        <w:pStyle w:val="BodyText6"/>
      </w:pPr>
    </w:p>
    <w:p w14:paraId="3B07E7A3" w14:textId="77777777" w:rsidR="00015ED4" w:rsidRPr="007A6955" w:rsidRDefault="00015ED4" w:rsidP="00645311">
      <w:pPr>
        <w:pStyle w:val="BodyText"/>
      </w:pPr>
      <w:r w:rsidRPr="007A6955">
        <w:t xml:space="preserve">As indicated by this example, you did </w:t>
      </w:r>
      <w:r w:rsidRPr="007A6955">
        <w:rPr>
          <w:i/>
        </w:rPr>
        <w:t>not</w:t>
      </w:r>
      <w:r w:rsidRPr="007A6955">
        <w:t xml:space="preserve"> have to specify the EXAMINEE field. That field was identified because it is a field in the RADIOLOGY EXAM file that points back to the current file.</w:t>
      </w:r>
    </w:p>
    <w:p w14:paraId="3B07E7A4" w14:textId="24A8ED90" w:rsidR="00015ED4" w:rsidRPr="007A6955" w:rsidRDefault="0011112E" w:rsidP="00645311">
      <w:pPr>
        <w:pStyle w:val="BodyText"/>
        <w:keepNext/>
        <w:keepLines/>
      </w:pPr>
      <w:r w:rsidRPr="007A6955">
        <w:rPr>
          <w:color w:val="0000FF"/>
          <w:u w:val="single"/>
        </w:rPr>
        <w:fldChar w:fldCharType="begin"/>
      </w:r>
      <w:r w:rsidRPr="007A6955">
        <w:rPr>
          <w:color w:val="0000FF"/>
          <w:u w:val="single"/>
        </w:rPr>
        <w:instrText xml:space="preserve"> REF _Ref389629696 \h  \* MERGEFORMAT </w:instrText>
      </w:r>
      <w:r w:rsidRPr="007A6955">
        <w:rPr>
          <w:color w:val="0000FF"/>
          <w:u w:val="single"/>
        </w:rPr>
      </w:r>
      <w:r w:rsidRPr="007A6955">
        <w:rPr>
          <w:color w:val="0000FF"/>
          <w:u w:val="single"/>
        </w:rPr>
        <w:fldChar w:fldCharType="separate"/>
      </w:r>
      <w:r w:rsidR="00FA2C7D" w:rsidRPr="00FA2C7D">
        <w:rPr>
          <w:color w:val="0000FF"/>
          <w:u w:val="single"/>
        </w:rPr>
        <w:t>Figure 43</w:t>
      </w:r>
      <w:r w:rsidRPr="007A6955">
        <w:rPr>
          <w:color w:val="0000FF"/>
          <w:u w:val="single"/>
        </w:rPr>
        <w:fldChar w:fldCharType="end"/>
      </w:r>
      <w:r w:rsidR="00015ED4" w:rsidRPr="007A6955">
        <w:t xml:space="preserve"> is the output produced by these print specifications:</w:t>
      </w:r>
    </w:p>
    <w:p w14:paraId="3B07E7A5" w14:textId="532D9BCE" w:rsidR="00645311" w:rsidRPr="007A6955" w:rsidRDefault="00645311" w:rsidP="00645311">
      <w:pPr>
        <w:pStyle w:val="Caption"/>
      </w:pPr>
      <w:bookmarkStart w:id="262" w:name="_Ref389629696"/>
      <w:bookmarkStart w:id="263" w:name="_Toc342980649"/>
      <w:bookmarkStart w:id="264" w:name="_Toc472602138"/>
      <w:r w:rsidRPr="007A6955">
        <w:t xml:space="preserve">Figure </w:t>
      </w:r>
      <w:r w:rsidR="000319B0">
        <w:fldChar w:fldCharType="begin"/>
      </w:r>
      <w:r w:rsidR="000319B0">
        <w:instrText xml:space="preserve"> SEQ Figure \* ARABIC </w:instrText>
      </w:r>
      <w:r w:rsidR="000319B0">
        <w:fldChar w:fldCharType="separate"/>
      </w:r>
      <w:r w:rsidR="00FA2C7D">
        <w:rPr>
          <w:noProof/>
        </w:rPr>
        <w:t>43</w:t>
      </w:r>
      <w:r w:rsidR="000319B0">
        <w:rPr>
          <w:noProof/>
        </w:rPr>
        <w:fldChar w:fldCharType="end"/>
      </w:r>
      <w:bookmarkEnd w:id="262"/>
      <w:r w:rsidRPr="007A6955">
        <w:t xml:space="preserve">: </w:t>
      </w:r>
      <w:r w:rsidR="00460008" w:rsidRPr="007A6955">
        <w:t>Relational Navigation—Example of the output p</w:t>
      </w:r>
      <w:r w:rsidRPr="007A6955">
        <w:t>roduced a</w:t>
      </w:r>
      <w:r w:rsidR="00460008" w:rsidRPr="007A6955">
        <w:t>fter using a backward extended p</w:t>
      </w:r>
      <w:r w:rsidRPr="007A6955">
        <w:t>ointer</w:t>
      </w:r>
      <w:bookmarkEnd w:id="263"/>
      <w:bookmarkEnd w:id="264"/>
    </w:p>
    <w:p w14:paraId="3B07E7A6" w14:textId="47D074AD" w:rsidR="00015ED4" w:rsidRPr="007A6955" w:rsidRDefault="00015ED4" w:rsidP="00BA7041">
      <w:pPr>
        <w:pStyle w:val="Dialogue"/>
      </w:pPr>
      <w:r w:rsidRPr="007A6955">
        <w:t>PATIENT LIST</w:t>
      </w:r>
      <w:r w:rsidR="00DC655A">
        <w:tab/>
      </w:r>
      <w:r w:rsidR="00DC655A">
        <w:tab/>
      </w:r>
      <w:r w:rsidR="00DC655A">
        <w:tab/>
      </w:r>
      <w:r w:rsidR="00DC655A">
        <w:tab/>
      </w:r>
      <w:r w:rsidRPr="007A6955">
        <w:t>OCT  1,1996  15:12    PAGE 1</w:t>
      </w:r>
    </w:p>
    <w:p w14:paraId="3B07E7A7" w14:textId="77777777" w:rsidR="00015ED4" w:rsidRPr="007A6955" w:rsidRDefault="00015ED4" w:rsidP="00BA7041">
      <w:pPr>
        <w:pStyle w:val="Dialogue"/>
      </w:pPr>
    </w:p>
    <w:p w14:paraId="3B07E7A8" w14:textId="77777777" w:rsidR="00015ED4" w:rsidRPr="007A6955" w:rsidRDefault="00015ED4" w:rsidP="00BA7041">
      <w:pPr>
        <w:pStyle w:val="Dialogue"/>
      </w:pPr>
      <w:r w:rsidRPr="007A6955">
        <w:t>NAME                            EXAM DATE</w:t>
      </w:r>
    </w:p>
    <w:p w14:paraId="3B07E7A9" w14:textId="77777777" w:rsidR="00015ED4" w:rsidRPr="007A6955" w:rsidRDefault="00015ED4" w:rsidP="00BA7041">
      <w:pPr>
        <w:pStyle w:val="Dialogue"/>
      </w:pPr>
      <w:r w:rsidRPr="007A6955">
        <w:t>-------------------------------------------------------------------</w:t>
      </w:r>
    </w:p>
    <w:p w14:paraId="3B07E7AA" w14:textId="77777777" w:rsidR="00015ED4" w:rsidRPr="007A6955" w:rsidRDefault="00015ED4" w:rsidP="00BA7041">
      <w:pPr>
        <w:pStyle w:val="Dialogue"/>
      </w:pPr>
    </w:p>
    <w:p w14:paraId="3B07E7AB" w14:textId="77777777" w:rsidR="00015ED4" w:rsidRPr="007A6955" w:rsidRDefault="00964693" w:rsidP="00BA7041">
      <w:pPr>
        <w:pStyle w:val="Dialogue"/>
      </w:pPr>
      <w:r w:rsidRPr="007A6955">
        <w:t>FMPATIENT,13</w:t>
      </w:r>
      <w:r w:rsidR="00015ED4" w:rsidRPr="007A6955">
        <w:t xml:space="preserve">                    DEC 22,1995</w:t>
      </w:r>
    </w:p>
    <w:p w14:paraId="3B07E7AC" w14:textId="77777777" w:rsidR="00015ED4" w:rsidRPr="007A6955" w:rsidRDefault="00015ED4" w:rsidP="00BA7041">
      <w:pPr>
        <w:pStyle w:val="Dialogue"/>
      </w:pPr>
      <w:r w:rsidRPr="007A6955">
        <w:t xml:space="preserve">                                   </w:t>
      </w:r>
    </w:p>
    <w:p w14:paraId="3B07E7AD" w14:textId="77777777" w:rsidR="00015ED4" w:rsidRPr="007A6955" w:rsidRDefault="00964693" w:rsidP="00BA7041">
      <w:pPr>
        <w:pStyle w:val="Dialogue"/>
      </w:pPr>
      <w:r w:rsidRPr="007A6955">
        <w:t>FMPATIENT,14</w:t>
      </w:r>
    </w:p>
    <w:p w14:paraId="3B07E7AE" w14:textId="77777777" w:rsidR="00015ED4" w:rsidRPr="007A6955" w:rsidRDefault="00015ED4" w:rsidP="00BA7041">
      <w:pPr>
        <w:pStyle w:val="Dialogue"/>
      </w:pPr>
      <w:r w:rsidRPr="007A6955">
        <w:t xml:space="preserve">                              </w:t>
      </w:r>
    </w:p>
    <w:p w14:paraId="3B07E7AF" w14:textId="77777777" w:rsidR="00015ED4" w:rsidRPr="007A6955" w:rsidRDefault="00964693" w:rsidP="00BA7041">
      <w:pPr>
        <w:pStyle w:val="Dialogue"/>
      </w:pPr>
      <w:r w:rsidRPr="007A6955">
        <w:t>FMPATIENT,15</w:t>
      </w:r>
      <w:r w:rsidR="00015ED4" w:rsidRPr="007A6955">
        <w:t xml:space="preserve">                    1995</w:t>
      </w:r>
    </w:p>
    <w:p w14:paraId="3B07E7B0" w14:textId="77777777" w:rsidR="00015ED4" w:rsidRPr="007A6955" w:rsidRDefault="00015ED4" w:rsidP="00BA7041">
      <w:pPr>
        <w:pStyle w:val="Dialogue"/>
      </w:pPr>
      <w:r w:rsidRPr="007A6955">
        <w:t xml:space="preserve">                                1993</w:t>
      </w:r>
    </w:p>
    <w:p w14:paraId="3B07E7B1" w14:textId="77777777" w:rsidR="00015ED4" w:rsidRPr="007A6955" w:rsidRDefault="00015ED4" w:rsidP="00BA7041">
      <w:pPr>
        <w:pStyle w:val="Dialogue"/>
      </w:pPr>
      <w:r w:rsidRPr="007A6955">
        <w:t xml:space="preserve">                              </w:t>
      </w:r>
    </w:p>
    <w:p w14:paraId="3B07E7B2" w14:textId="3E9ECE1B" w:rsidR="00DC655A" w:rsidRPr="007A6955" w:rsidRDefault="00C34BC9" w:rsidP="00DC655A">
      <w:pPr>
        <w:pStyle w:val="Dialogue"/>
      </w:pPr>
      <w:r w:rsidRPr="007A6955">
        <w:t>FMPATIENT,10</w:t>
      </w:r>
      <w:r w:rsidR="00015ED4" w:rsidRPr="007A6955">
        <w:t xml:space="preserve">                    SEP 29,1995</w:t>
      </w:r>
    </w:p>
    <w:p w14:paraId="3B07E7B3" w14:textId="612AB0EB" w:rsidR="00015ED4" w:rsidRPr="007A6955" w:rsidRDefault="00015ED4" w:rsidP="00DC655A">
      <w:pPr>
        <w:pStyle w:val="Dialogue"/>
        <w:ind w:firstLine="3456"/>
      </w:pPr>
      <w:r w:rsidRPr="007A6955">
        <w:t>JUN 22,1996</w:t>
      </w:r>
    </w:p>
    <w:p w14:paraId="3B07E7B4" w14:textId="77777777" w:rsidR="00015ED4" w:rsidRPr="007A6955" w:rsidRDefault="00015ED4" w:rsidP="00645311">
      <w:pPr>
        <w:pStyle w:val="BodyText6"/>
      </w:pPr>
    </w:p>
    <w:p w14:paraId="3B07E7B5" w14:textId="77777777" w:rsidR="00015ED4" w:rsidRPr="007A6955" w:rsidRDefault="00015ED4" w:rsidP="00645311">
      <w:pPr>
        <w:pStyle w:val="BodyText"/>
      </w:pPr>
      <w:r w:rsidRPr="007A6955">
        <w:t>The resulting output is a two-column report containing names from the PATIENT file and corresponding examination dates from the RADIOLOGY EXAM file. Since there may be several RADIOLOGY EXAM file entries for a given patient, this report is an example of a Multiple-valued (Multiline) result being returned.</w:t>
      </w:r>
    </w:p>
    <w:p w14:paraId="3B07E7B6" w14:textId="4E603DF6" w:rsidR="00015ED4" w:rsidRPr="007A6955" w:rsidRDefault="000A180C" w:rsidP="00A314D5">
      <w:pPr>
        <w:pStyle w:val="Note"/>
      </w:pPr>
      <w:r>
        <w:rPr>
          <w:noProof/>
        </w:rPr>
        <w:drawing>
          <wp:inline distT="0" distB="0" distL="0" distR="0" wp14:anchorId="3B0810E4" wp14:editId="3B0810E5">
            <wp:extent cx="285750" cy="285750"/>
            <wp:effectExtent l="0" t="0" r="0" b="0"/>
            <wp:docPr id="70" name="Picture 7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314D5" w:rsidRPr="007A6955">
        <w:tab/>
      </w:r>
      <w:r w:rsidR="00645311" w:rsidRPr="007A6955">
        <w:rPr>
          <w:b/>
        </w:rPr>
        <w:t>REF:</w:t>
      </w:r>
      <w:r w:rsidR="00645311" w:rsidRPr="007A6955">
        <w:t xml:space="preserve"> </w:t>
      </w:r>
      <w:r w:rsidR="00015ED4" w:rsidRPr="007A6955">
        <w:t xml:space="preserve">For more information on Multiline results being returned, </w:t>
      </w:r>
      <w:r w:rsidR="00645311" w:rsidRPr="007A6955">
        <w:t>see</w:t>
      </w:r>
      <w:r w:rsidR="00015ED4" w:rsidRPr="007A6955">
        <w:t xml:space="preserve"> the </w:t>
      </w:r>
      <w:r w:rsidR="00850AFF" w:rsidRPr="007A6955">
        <w:t>“</w:t>
      </w:r>
      <w:r w:rsidR="00645311" w:rsidRPr="007A6955">
        <w:rPr>
          <w:color w:val="0000FF"/>
          <w:u w:val="single"/>
        </w:rPr>
        <w:fldChar w:fldCharType="begin"/>
      </w:r>
      <w:r w:rsidR="00645311" w:rsidRPr="007A6955">
        <w:rPr>
          <w:color w:val="0000FF"/>
          <w:u w:val="single"/>
        </w:rPr>
        <w:instrText xml:space="preserve"> REF _Ref342487399 \h  \* MERGEFORMAT </w:instrText>
      </w:r>
      <w:r w:rsidR="00645311" w:rsidRPr="007A6955">
        <w:rPr>
          <w:color w:val="0000FF"/>
          <w:u w:val="single"/>
        </w:rPr>
      </w:r>
      <w:r w:rsidR="00645311" w:rsidRPr="007A6955">
        <w:rPr>
          <w:color w:val="0000FF"/>
          <w:u w:val="single"/>
        </w:rPr>
        <w:fldChar w:fldCharType="separate"/>
      </w:r>
      <w:r w:rsidR="00FA2C7D" w:rsidRPr="00FA2C7D">
        <w:rPr>
          <w:color w:val="0000FF"/>
          <w:u w:val="single"/>
        </w:rPr>
        <w:t>Multiline Return Values</w:t>
      </w:r>
      <w:r w:rsidR="00645311" w:rsidRPr="007A6955">
        <w:rPr>
          <w:color w:val="0000FF"/>
          <w:u w:val="single"/>
        </w:rPr>
        <w:fldChar w:fldCharType="end"/>
      </w:r>
      <w:r w:rsidR="00850AFF" w:rsidRPr="007A6955">
        <w:t>”</w:t>
      </w:r>
      <w:r w:rsidR="00015ED4" w:rsidRPr="007A6955">
        <w:t xml:space="preserve"> </w:t>
      </w:r>
      <w:r w:rsidR="00645311" w:rsidRPr="007A6955">
        <w:t>section</w:t>
      </w:r>
      <w:r w:rsidR="00015ED4" w:rsidRPr="007A6955">
        <w:t>.</w:t>
      </w:r>
    </w:p>
    <w:p w14:paraId="3B07E7B7" w14:textId="77777777" w:rsidR="00015ED4" w:rsidRPr="007A6955" w:rsidRDefault="00015ED4" w:rsidP="00645311">
      <w:pPr>
        <w:pStyle w:val="BodyText"/>
        <w:keepNext/>
        <w:keepLines/>
      </w:pPr>
      <w:r w:rsidRPr="007A6955">
        <w:lastRenderedPageBreak/>
        <w:t>You can use Backwards Extended Pointers in the following places in VA FileMan:</w:t>
      </w:r>
    </w:p>
    <w:p w14:paraId="3B07E7B8" w14:textId="77777777" w:rsidR="00015ED4" w:rsidRPr="007A6955" w:rsidRDefault="00850AFF" w:rsidP="00645311">
      <w:pPr>
        <w:pStyle w:val="ListBullet"/>
        <w:keepNext/>
        <w:keepLines/>
      </w:pPr>
      <w:r w:rsidRPr="007A6955">
        <w:t>“</w:t>
      </w:r>
      <w:r w:rsidR="00015ED4" w:rsidRPr="007A6955">
        <w:t>EDIT WHICH FIELD:</w:t>
      </w:r>
      <w:r w:rsidRPr="007A6955">
        <w:t>”</w:t>
      </w:r>
      <w:r w:rsidR="00015ED4" w:rsidRPr="007A6955">
        <w:t xml:space="preserve"> prompt (Enter or Edit File Entries option</w:t>
      </w:r>
      <w:r w:rsidR="00015ED4" w:rsidRPr="007A6955">
        <w:fldChar w:fldCharType="begin"/>
      </w:r>
      <w:r w:rsidR="00015ED4" w:rsidRPr="007A6955">
        <w:instrText xml:space="preserve"> XE </w:instrText>
      </w:r>
      <w:r w:rsidRPr="007A6955">
        <w:instrText>“</w:instrText>
      </w:r>
      <w:r w:rsidR="00015ED4" w:rsidRPr="007A6955">
        <w:instrText>Enter or Edit File Entries Option</w:instrText>
      </w:r>
      <w:r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Pr="007A6955">
        <w:instrText>“</w:instrText>
      </w:r>
      <w:r w:rsidR="00015ED4" w:rsidRPr="007A6955">
        <w:instrText>Options:Enter or Edit File Entries</w:instrText>
      </w:r>
      <w:r w:rsidRPr="007A6955">
        <w:instrText>”</w:instrText>
      </w:r>
      <w:r w:rsidR="00015ED4" w:rsidRPr="007A6955">
        <w:instrText xml:space="preserve"> </w:instrText>
      </w:r>
      <w:r w:rsidR="00015ED4" w:rsidRPr="007A6955">
        <w:fldChar w:fldCharType="end"/>
      </w:r>
      <w:r w:rsidR="00015ED4" w:rsidRPr="007A6955">
        <w:t>)</w:t>
      </w:r>
    </w:p>
    <w:p w14:paraId="3B07E7B9" w14:textId="77777777" w:rsidR="00015ED4" w:rsidRPr="007A6955" w:rsidRDefault="00850AFF" w:rsidP="00645311">
      <w:pPr>
        <w:pStyle w:val="ListBullet"/>
        <w:keepNext/>
        <w:keepLines/>
      </w:pPr>
      <w:r w:rsidRPr="007A6955">
        <w:t>“</w:t>
      </w:r>
      <w:r w:rsidR="00015ED4" w:rsidRPr="007A6955">
        <w:t>SEARCH FOR FIELD:</w:t>
      </w:r>
      <w:r w:rsidRPr="007A6955">
        <w:t>”</w:t>
      </w:r>
      <w:r w:rsidR="00015ED4" w:rsidRPr="007A6955">
        <w:t xml:space="preserve"> prompt (Search File Entries option</w:t>
      </w:r>
      <w:r w:rsidR="00015ED4" w:rsidRPr="007A6955">
        <w:fldChar w:fldCharType="begin"/>
      </w:r>
      <w:r w:rsidR="00015ED4" w:rsidRPr="007A6955">
        <w:instrText xml:space="preserve"> XE </w:instrText>
      </w:r>
      <w:r w:rsidRPr="007A6955">
        <w:instrText>“</w:instrText>
      </w:r>
      <w:r w:rsidR="00015ED4" w:rsidRPr="007A6955">
        <w:instrText>Search File Entries Option</w:instrText>
      </w:r>
      <w:r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Pr="007A6955">
        <w:instrText>“</w:instrText>
      </w:r>
      <w:r w:rsidR="00015ED4" w:rsidRPr="007A6955">
        <w:instrText>Options:Search File Entries</w:instrText>
      </w:r>
      <w:r w:rsidRPr="007A6955">
        <w:instrText>”</w:instrText>
      </w:r>
      <w:r w:rsidR="00015ED4" w:rsidRPr="007A6955">
        <w:instrText xml:space="preserve"> </w:instrText>
      </w:r>
      <w:r w:rsidR="00015ED4" w:rsidRPr="007A6955">
        <w:fldChar w:fldCharType="end"/>
      </w:r>
      <w:r w:rsidR="00015ED4" w:rsidRPr="007A6955">
        <w:t>)</w:t>
      </w:r>
    </w:p>
    <w:p w14:paraId="3B07E7BA" w14:textId="77777777" w:rsidR="00015ED4" w:rsidRPr="007A6955" w:rsidRDefault="00850AFF" w:rsidP="00645311">
      <w:pPr>
        <w:pStyle w:val="ListBullet"/>
        <w:keepNext/>
        <w:keepLines/>
      </w:pPr>
      <w:r w:rsidRPr="007A6955">
        <w:t>“</w:t>
      </w:r>
      <w:r w:rsidR="00015ED4" w:rsidRPr="007A6955">
        <w:t>SORT BY:</w:t>
      </w:r>
      <w:r w:rsidRPr="007A6955">
        <w:t>”</w:t>
      </w:r>
      <w:r w:rsidR="00015ED4" w:rsidRPr="007A6955">
        <w:t xml:space="preserve"> prompt (Print File Entries</w:t>
      </w:r>
      <w:r w:rsidR="00015ED4" w:rsidRPr="007A6955">
        <w:fldChar w:fldCharType="begin"/>
      </w:r>
      <w:r w:rsidR="00015ED4" w:rsidRPr="007A6955">
        <w:instrText xml:space="preserve"> XE </w:instrText>
      </w:r>
      <w:r w:rsidRPr="007A6955">
        <w:instrText>“</w:instrText>
      </w:r>
      <w:r w:rsidR="00015ED4" w:rsidRPr="007A6955">
        <w:instrText>Print File Entries Option</w:instrText>
      </w:r>
      <w:r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Pr="007A6955">
        <w:instrText>“</w:instrText>
      </w:r>
      <w:r w:rsidR="00015ED4" w:rsidRPr="007A6955">
        <w:instrText>Options:Print File Entries</w:instrText>
      </w:r>
      <w:r w:rsidRPr="007A6955">
        <w:instrText>”</w:instrText>
      </w:r>
      <w:r w:rsidR="00015ED4" w:rsidRPr="007A6955">
        <w:instrText xml:space="preserve"> </w:instrText>
      </w:r>
      <w:r w:rsidR="00015ED4" w:rsidRPr="007A6955">
        <w:fldChar w:fldCharType="end"/>
      </w:r>
      <w:r w:rsidR="00015ED4" w:rsidRPr="007A6955">
        <w:t xml:space="preserve"> and Search File Entries option</w:t>
      </w:r>
      <w:r w:rsidR="00015ED4" w:rsidRPr="007A6955">
        <w:fldChar w:fldCharType="begin"/>
      </w:r>
      <w:r w:rsidR="00015ED4" w:rsidRPr="007A6955">
        <w:instrText xml:space="preserve"> XE </w:instrText>
      </w:r>
      <w:r w:rsidRPr="007A6955">
        <w:instrText>“</w:instrText>
      </w:r>
      <w:r w:rsidR="00015ED4" w:rsidRPr="007A6955">
        <w:instrText>Search File Entries Option</w:instrText>
      </w:r>
      <w:r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Pr="007A6955">
        <w:instrText>“</w:instrText>
      </w:r>
      <w:r w:rsidR="00015ED4" w:rsidRPr="007A6955">
        <w:instrText>Options:Search File Entries</w:instrText>
      </w:r>
      <w:r w:rsidRPr="007A6955">
        <w:instrText>”</w:instrText>
      </w:r>
      <w:r w:rsidR="00015ED4" w:rsidRPr="007A6955">
        <w:instrText xml:space="preserve"> </w:instrText>
      </w:r>
      <w:r w:rsidR="00015ED4" w:rsidRPr="007A6955">
        <w:fldChar w:fldCharType="end"/>
      </w:r>
      <w:r w:rsidR="00015ED4" w:rsidRPr="007A6955">
        <w:t>)</w:t>
      </w:r>
    </w:p>
    <w:p w14:paraId="3B07E7BB" w14:textId="77777777" w:rsidR="00015ED4" w:rsidRPr="007A6955" w:rsidRDefault="00850AFF" w:rsidP="00645311">
      <w:pPr>
        <w:pStyle w:val="ListBullet"/>
      </w:pPr>
      <w:r w:rsidRPr="007A6955">
        <w:t>“</w:t>
      </w:r>
      <w:r w:rsidR="00015ED4" w:rsidRPr="007A6955">
        <w:t>PRINT FIELD:</w:t>
      </w:r>
      <w:r w:rsidRPr="007A6955">
        <w:t>”</w:t>
      </w:r>
      <w:r w:rsidR="00015ED4" w:rsidRPr="007A6955">
        <w:t xml:space="preserve"> prompt (Print File Entries</w:t>
      </w:r>
      <w:r w:rsidR="00015ED4" w:rsidRPr="007A6955">
        <w:fldChar w:fldCharType="begin"/>
      </w:r>
      <w:r w:rsidR="00015ED4" w:rsidRPr="007A6955">
        <w:instrText xml:space="preserve"> XE </w:instrText>
      </w:r>
      <w:r w:rsidRPr="007A6955">
        <w:instrText>“</w:instrText>
      </w:r>
      <w:r w:rsidR="00015ED4" w:rsidRPr="007A6955">
        <w:instrText>Print File Entries Option</w:instrText>
      </w:r>
      <w:r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Pr="007A6955">
        <w:instrText>“</w:instrText>
      </w:r>
      <w:r w:rsidR="00015ED4" w:rsidRPr="007A6955">
        <w:instrText>Options:Print File Entries</w:instrText>
      </w:r>
      <w:r w:rsidRPr="007A6955">
        <w:instrText>”</w:instrText>
      </w:r>
      <w:r w:rsidR="00015ED4" w:rsidRPr="007A6955">
        <w:instrText xml:space="preserve"> </w:instrText>
      </w:r>
      <w:r w:rsidR="00015ED4" w:rsidRPr="007A6955">
        <w:fldChar w:fldCharType="end"/>
      </w:r>
      <w:r w:rsidR="00015ED4" w:rsidRPr="007A6955">
        <w:t xml:space="preserve"> and Search File Entries option</w:t>
      </w:r>
      <w:r w:rsidR="00015ED4" w:rsidRPr="007A6955">
        <w:fldChar w:fldCharType="begin"/>
      </w:r>
      <w:r w:rsidR="00015ED4" w:rsidRPr="007A6955">
        <w:instrText xml:space="preserve"> XE </w:instrText>
      </w:r>
      <w:r w:rsidRPr="007A6955">
        <w:instrText>“</w:instrText>
      </w:r>
      <w:r w:rsidR="00015ED4" w:rsidRPr="007A6955">
        <w:instrText>Search File Entries Option</w:instrText>
      </w:r>
      <w:r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Pr="007A6955">
        <w:instrText>“</w:instrText>
      </w:r>
      <w:r w:rsidR="00015ED4" w:rsidRPr="007A6955">
        <w:instrText>Options:Search File Entries</w:instrText>
      </w:r>
      <w:r w:rsidRPr="007A6955">
        <w:instrText>”</w:instrText>
      </w:r>
      <w:r w:rsidR="00015ED4" w:rsidRPr="007A6955">
        <w:instrText xml:space="preserve"> </w:instrText>
      </w:r>
      <w:r w:rsidR="00015ED4" w:rsidRPr="007A6955">
        <w:fldChar w:fldCharType="end"/>
      </w:r>
      <w:r w:rsidR="00015ED4" w:rsidRPr="007A6955">
        <w:t>)</w:t>
      </w:r>
    </w:p>
    <w:p w14:paraId="3B07E7BC" w14:textId="77777777" w:rsidR="00015ED4" w:rsidRPr="007A6955" w:rsidRDefault="00015ED4" w:rsidP="00451AA6">
      <w:pPr>
        <w:pStyle w:val="Heading2"/>
      </w:pPr>
      <w:bookmarkStart w:id="265" w:name="_Ref386726897"/>
      <w:bookmarkStart w:id="266" w:name="_Toc472601853"/>
      <w:r w:rsidRPr="007A6955">
        <w:t>Join Extended Pointer</w:t>
      </w:r>
      <w:bookmarkEnd w:id="265"/>
      <w:bookmarkEnd w:id="266"/>
    </w:p>
    <w:p w14:paraId="3B07E7BD" w14:textId="77777777" w:rsidR="00015ED4" w:rsidRPr="007A6955" w:rsidRDefault="00645311" w:rsidP="00645311">
      <w:pPr>
        <w:pStyle w:val="BodyText"/>
        <w:keepNext/>
        <w:keepLines/>
      </w:pPr>
      <w:r w:rsidRPr="007A6955">
        <w:fldChar w:fldCharType="begin"/>
      </w:r>
      <w:r w:rsidRPr="007A6955">
        <w:instrText xml:space="preserve"> XE </w:instrText>
      </w:r>
      <w:r w:rsidR="00850AFF" w:rsidRPr="007A6955">
        <w:instrText>“</w:instrText>
      </w:r>
      <w:r w:rsidR="00744B9E" w:rsidRPr="007A6955">
        <w:instrText>Join Extended Pointer:</w:instrText>
      </w:r>
      <w:r w:rsidRPr="007A6955">
        <w:instrText>Relational Navigation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744B9E" w:rsidRPr="007A6955">
        <w:instrText>Relational:</w:instrText>
      </w:r>
      <w:r w:rsidRPr="007A6955">
        <w:instrText>Navigation:Join Extended Pointer</w:instrText>
      </w:r>
      <w:r w:rsidR="00850AFF" w:rsidRPr="007A6955">
        <w:instrText>”</w:instrText>
      </w:r>
      <w:r w:rsidRPr="007A6955">
        <w:instrText xml:space="preserve"> </w:instrText>
      </w:r>
      <w:r w:rsidRPr="007A6955">
        <w:fldChar w:fldCharType="end"/>
      </w:r>
      <w:r w:rsidR="00015ED4" w:rsidRPr="007A6955">
        <w:t>You can establish an extended pointer link even if there is no pre-existing pointer relationship between the two files. You use a value from one file to do a lookup in a second file.</w:t>
      </w:r>
    </w:p>
    <w:p w14:paraId="3B07E7BE" w14:textId="77777777" w:rsidR="00015ED4" w:rsidRPr="007A6955" w:rsidRDefault="00015ED4" w:rsidP="00645311">
      <w:pPr>
        <w:pStyle w:val="BodyText"/>
        <w:keepNext/>
        <w:keepLines/>
      </w:pPr>
      <w:r w:rsidRPr="007A6955">
        <w:t>Suppose you store in the</w:t>
      </w:r>
      <w:r w:rsidR="00753C13" w:rsidRPr="007A6955">
        <w:t xml:space="preserve"> (fictitious)</w:t>
      </w:r>
      <w:r w:rsidRPr="007A6955">
        <w:t xml:space="preserve"> PAY FACTOR file a list of factors for calculating taxes. Each entry in this file corresponds to a different pay scale. In the</w:t>
      </w:r>
      <w:r w:rsidR="00753C13" w:rsidRPr="007A6955">
        <w:t xml:space="preserve"> (fictitious)</w:t>
      </w:r>
      <w:r w:rsidRPr="007A6955">
        <w:t xml:space="preserve"> PERSONNEL file, you have a field called PAYSCALE. You want to retrieve the value of a field DEDUCTION in the PAY FACTOR entry that equals the PAYSCALE field for each entry in the</w:t>
      </w:r>
      <w:r w:rsidR="00753C13" w:rsidRPr="007A6955">
        <w:t xml:space="preserve"> (fictitious)</w:t>
      </w:r>
      <w:r w:rsidRPr="007A6955">
        <w:t xml:space="preserve"> PERSONNEL file. You can create a COMPUTED field expression in the</w:t>
      </w:r>
      <w:r w:rsidR="00753C13" w:rsidRPr="007A6955">
        <w:t xml:space="preserve"> (fictitious)</w:t>
      </w:r>
      <w:r w:rsidRPr="007A6955">
        <w:t xml:space="preserve"> PERSONNEL file:</w:t>
      </w:r>
    </w:p>
    <w:p w14:paraId="3B07E7BF" w14:textId="36AB1007" w:rsidR="00645311" w:rsidRPr="007A6955" w:rsidRDefault="00645311" w:rsidP="00645311">
      <w:pPr>
        <w:pStyle w:val="Caption"/>
      </w:pPr>
      <w:bookmarkStart w:id="267" w:name="_Toc342980650"/>
      <w:bookmarkStart w:id="268" w:name="_Toc472602139"/>
      <w:r w:rsidRPr="007A6955">
        <w:t xml:space="preserve">Figure </w:t>
      </w:r>
      <w:r w:rsidR="000319B0">
        <w:fldChar w:fldCharType="begin"/>
      </w:r>
      <w:r w:rsidR="000319B0">
        <w:instrText xml:space="preserve"> SEQ Figure \* ARABIC </w:instrText>
      </w:r>
      <w:r w:rsidR="000319B0">
        <w:fldChar w:fldCharType="separate"/>
      </w:r>
      <w:r w:rsidR="00FA2C7D">
        <w:rPr>
          <w:noProof/>
        </w:rPr>
        <w:t>44</w:t>
      </w:r>
      <w:r w:rsidR="000319B0">
        <w:rPr>
          <w:noProof/>
        </w:rPr>
        <w:fldChar w:fldCharType="end"/>
      </w:r>
      <w:r w:rsidRPr="007A6955">
        <w:t xml:space="preserve">: </w:t>
      </w:r>
      <w:r w:rsidR="00460008" w:rsidRPr="007A6955">
        <w:t>Relational Navigation—Using a v</w:t>
      </w:r>
      <w:r w:rsidRPr="007A6955">
        <w:t>al</w:t>
      </w:r>
      <w:r w:rsidR="00460008" w:rsidRPr="007A6955">
        <w:t>ue from one file to do a lookup in a second f</w:t>
      </w:r>
      <w:r w:rsidRPr="007A6955">
        <w:t>ile</w:t>
      </w:r>
      <w:bookmarkEnd w:id="267"/>
      <w:bookmarkEnd w:id="268"/>
    </w:p>
    <w:p w14:paraId="3B07E7C0" w14:textId="77777777" w:rsidR="00015ED4" w:rsidRPr="007A6955" w:rsidRDefault="00015ED4" w:rsidP="00BA7041">
      <w:pPr>
        <w:pStyle w:val="Dialogue"/>
      </w:pPr>
      <w:r w:rsidRPr="007A6955">
        <w:t xml:space="preserve">    </w:t>
      </w:r>
      <w:r w:rsidR="00850AFF" w:rsidRPr="007A6955">
        <w:t>‘</w:t>
      </w:r>
      <w:r w:rsidRPr="007A6955">
        <w:t>COMPUTED-FIELD</w:t>
      </w:r>
      <w:r w:rsidR="00850AFF" w:rsidRPr="007A6955">
        <w:t>’</w:t>
      </w:r>
      <w:r w:rsidRPr="007A6955">
        <w:t xml:space="preserve"> EXPRESSION: </w:t>
      </w:r>
      <w:r w:rsidRPr="007A6955">
        <w:rPr>
          <w:b/>
          <w:highlight w:val="yellow"/>
        </w:rPr>
        <w:t>PAYSCALE IN PAY FACTOR FILE:DEDUCTION</w:t>
      </w:r>
    </w:p>
    <w:p w14:paraId="3B07E7C1" w14:textId="77777777" w:rsidR="00015ED4" w:rsidRPr="007A6955" w:rsidRDefault="00015ED4" w:rsidP="00645311">
      <w:pPr>
        <w:pStyle w:val="BodyText6"/>
      </w:pPr>
    </w:p>
    <w:p w14:paraId="3B07E7C2" w14:textId="77777777" w:rsidR="00015ED4" w:rsidRPr="007A6955" w:rsidRDefault="000A180C" w:rsidP="00A314D5">
      <w:pPr>
        <w:pStyle w:val="Note"/>
      </w:pPr>
      <w:r>
        <w:rPr>
          <w:noProof/>
        </w:rPr>
        <w:drawing>
          <wp:inline distT="0" distB="0" distL="0" distR="0" wp14:anchorId="3B0810E6" wp14:editId="3B0810E7">
            <wp:extent cx="285750" cy="285750"/>
            <wp:effectExtent l="0" t="0" r="0" b="0"/>
            <wp:docPr id="71" name="Picture 7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314D5" w:rsidRPr="007A6955">
        <w:rPr>
          <w:b/>
        </w:rPr>
        <w:tab/>
      </w:r>
      <w:r w:rsidR="00645311" w:rsidRPr="007A6955">
        <w:rPr>
          <w:b/>
        </w:rPr>
        <w:t xml:space="preserve">NOTE: </w:t>
      </w:r>
      <w:r w:rsidR="00015ED4" w:rsidRPr="007A6955">
        <w:t xml:space="preserve">PAYSCALE was </w:t>
      </w:r>
      <w:r w:rsidR="00015ED4" w:rsidRPr="007A6955">
        <w:rPr>
          <w:i/>
        </w:rPr>
        <w:t>not</w:t>
      </w:r>
      <w:r w:rsidR="00015ED4" w:rsidRPr="007A6955">
        <w:t xml:space="preserve"> defined as pointing to the</w:t>
      </w:r>
      <w:r w:rsidR="00753C13" w:rsidRPr="007A6955">
        <w:t xml:space="preserve"> (fictitious)</w:t>
      </w:r>
      <w:r w:rsidR="00015ED4" w:rsidRPr="007A6955">
        <w:t xml:space="preserve"> PAY FACTOR file. The link to that file is made by the COMPUTED field definition. PAYSCALE could itself be a COMPUTED field. In this situation, the value of the PAYSCALE field in the</w:t>
      </w:r>
      <w:r w:rsidR="00753C13" w:rsidRPr="007A6955">
        <w:t xml:space="preserve"> (fictitious)</w:t>
      </w:r>
      <w:r w:rsidR="00015ED4" w:rsidRPr="007A6955">
        <w:t xml:space="preserve"> PERSONNEL file is used to do a normal lookup in the</w:t>
      </w:r>
      <w:r w:rsidR="00753C13" w:rsidRPr="007A6955">
        <w:t xml:space="preserve"> (fictitious)</w:t>
      </w:r>
      <w:r w:rsidR="00015ED4" w:rsidRPr="007A6955">
        <w:t xml:space="preserve"> PAY FACTOR file using all lookup type cross-references.</w:t>
      </w:r>
    </w:p>
    <w:p w14:paraId="3B07E7C3" w14:textId="77777777" w:rsidR="00015ED4" w:rsidRPr="007A6955" w:rsidRDefault="00015ED4" w:rsidP="00645311">
      <w:pPr>
        <w:pStyle w:val="BodyText"/>
      </w:pPr>
      <w:r w:rsidRPr="007A6955">
        <w:t xml:space="preserve">In database terminology, this extended pointer capability is similar to a </w:t>
      </w:r>
      <w:r w:rsidRPr="007A6955">
        <w:rPr>
          <w:b/>
        </w:rPr>
        <w:t>JOIN</w:t>
      </w:r>
      <w:r w:rsidRPr="007A6955">
        <w:t xml:space="preserve"> operation</w:t>
      </w:r>
      <w:r w:rsidR="00753C13" w:rsidRPr="007A6955">
        <w:t>,</w:t>
      </w:r>
      <w:r w:rsidRPr="007A6955">
        <w:t xml:space="preserve"> because you can specify at any time a new relationship between two formerly unrelated files. Therefore, this type of pointing </w:t>
      </w:r>
      <w:r w:rsidR="00753C13" w:rsidRPr="007A6955">
        <w:t xml:space="preserve">is called </w:t>
      </w:r>
      <w:r w:rsidRPr="007A6955">
        <w:t>the Join Extended Pointer.</w:t>
      </w:r>
    </w:p>
    <w:p w14:paraId="3B07E7C4" w14:textId="77777777" w:rsidR="00015ED4" w:rsidRPr="007A6955" w:rsidRDefault="00015ED4" w:rsidP="00734EF2">
      <w:pPr>
        <w:pStyle w:val="Heading3"/>
      </w:pPr>
      <w:bookmarkStart w:id="269" w:name="_Toc472601854"/>
      <w:r w:rsidRPr="007A6955">
        <w:t>Limitations</w:t>
      </w:r>
      <w:bookmarkEnd w:id="269"/>
    </w:p>
    <w:p w14:paraId="3B07E7C5" w14:textId="77777777" w:rsidR="00015ED4" w:rsidRPr="007A6955" w:rsidRDefault="00645311" w:rsidP="00645311">
      <w:pPr>
        <w:pStyle w:val="BodyText"/>
      </w:pPr>
      <w:r w:rsidRPr="007A6955">
        <w:rPr>
          <w:rStyle w:val="BodyTextChar"/>
        </w:rPr>
        <w:fldChar w:fldCharType="begin"/>
      </w:r>
      <w:r w:rsidRPr="007A6955">
        <w:rPr>
          <w:rStyle w:val="BodyTextChar"/>
        </w:rPr>
        <w:instrText xml:space="preserve"> XE </w:instrText>
      </w:r>
      <w:r w:rsidR="00850AFF" w:rsidRPr="007A6955">
        <w:rPr>
          <w:rStyle w:val="BodyTextChar"/>
        </w:rPr>
        <w:instrText>“</w:instrText>
      </w:r>
      <w:r w:rsidR="00744B9E" w:rsidRPr="007A6955">
        <w:rPr>
          <w:rStyle w:val="BodyTextChar"/>
        </w:rPr>
        <w:instrText>Join Extended Pointer:Relational Navigation</w:instrText>
      </w:r>
      <w:r w:rsidRPr="007A6955">
        <w:rPr>
          <w:rStyle w:val="BodyTextChar"/>
        </w:rPr>
        <w:instrText>:Limitations</w:instrText>
      </w:r>
      <w:r w:rsidR="00850AFF" w:rsidRPr="007A6955">
        <w:rPr>
          <w:rStyle w:val="BodyTextChar"/>
        </w:rPr>
        <w:instrText>”</w:instrText>
      </w:r>
      <w:r w:rsidRPr="007A6955">
        <w:rPr>
          <w:rStyle w:val="BodyTextChar"/>
        </w:rPr>
        <w:instrText xml:space="preserve"> </w:instrText>
      </w:r>
      <w:r w:rsidRPr="007A6955">
        <w:rPr>
          <w:rStyle w:val="BodyTextChar"/>
        </w:rPr>
        <w:fldChar w:fldCharType="end"/>
      </w:r>
      <w:r w:rsidRPr="007A6955">
        <w:rPr>
          <w:rStyle w:val="BodyTextChar"/>
        </w:rPr>
        <w:fldChar w:fldCharType="begin"/>
      </w:r>
      <w:r w:rsidRPr="007A6955">
        <w:rPr>
          <w:rStyle w:val="BodyTextChar"/>
        </w:rPr>
        <w:instrText xml:space="preserve"> XE </w:instrText>
      </w:r>
      <w:r w:rsidR="00850AFF" w:rsidRPr="007A6955">
        <w:rPr>
          <w:rStyle w:val="BodyTextChar"/>
        </w:rPr>
        <w:instrText>“</w:instrText>
      </w:r>
      <w:r w:rsidR="00744B9E" w:rsidRPr="007A6955">
        <w:rPr>
          <w:rStyle w:val="BodyTextChar"/>
        </w:rPr>
        <w:instrText>Relational:</w:instrText>
      </w:r>
      <w:r w:rsidRPr="007A6955">
        <w:rPr>
          <w:rStyle w:val="BodyTextChar"/>
        </w:rPr>
        <w:instrText>Navigation:Join Extended Pointer:Limitations</w:instrText>
      </w:r>
      <w:r w:rsidR="00850AFF" w:rsidRPr="007A6955">
        <w:rPr>
          <w:rStyle w:val="BodyTextChar"/>
        </w:rPr>
        <w:instrText>”</w:instrText>
      </w:r>
      <w:r w:rsidRPr="007A6955">
        <w:rPr>
          <w:rStyle w:val="BodyTextChar"/>
        </w:rPr>
        <w:instrText xml:space="preserve"> </w:instrText>
      </w:r>
      <w:r w:rsidRPr="007A6955">
        <w:rPr>
          <w:rStyle w:val="BodyTextChar"/>
        </w:rPr>
        <w:fldChar w:fldCharType="end"/>
      </w:r>
      <w:r w:rsidR="00015ED4" w:rsidRPr="007A6955">
        <w:rPr>
          <w:rStyle w:val="BodyTextChar"/>
        </w:rPr>
        <w:t>If the join expression matches more than one entry in the file being</w:t>
      </w:r>
      <w:r w:rsidR="00015ED4" w:rsidRPr="007A6955">
        <w:t xml:space="preserve"> joined, the first matching entry (by internal entry number) is returned as the result of the join. Thus, if your join expression is likely to match more than one entry, be aware that only the </w:t>
      </w:r>
      <w:r w:rsidR="00015ED4" w:rsidRPr="007A6955">
        <w:rPr>
          <w:i/>
        </w:rPr>
        <w:t>first</w:t>
      </w:r>
      <w:r w:rsidR="00015ED4" w:rsidRPr="007A6955">
        <w:t xml:space="preserve"> matching entry is returned.</w:t>
      </w:r>
    </w:p>
    <w:p w14:paraId="3B07E7C6" w14:textId="77777777" w:rsidR="00015ED4" w:rsidRPr="007A6955" w:rsidRDefault="00015ED4" w:rsidP="00734EF2">
      <w:pPr>
        <w:pStyle w:val="Heading3"/>
      </w:pPr>
      <w:bookmarkStart w:id="270" w:name="_Toc472601855"/>
      <w:r w:rsidRPr="007A6955">
        <w:lastRenderedPageBreak/>
        <w:t>Example</w:t>
      </w:r>
      <w:bookmarkEnd w:id="270"/>
    </w:p>
    <w:p w14:paraId="3B07E7C7" w14:textId="2375FBE3" w:rsidR="00015ED4" w:rsidRPr="007A6955" w:rsidRDefault="00645311" w:rsidP="00645311">
      <w:pPr>
        <w:pStyle w:val="BodyText"/>
        <w:keepNext/>
        <w:keepLines/>
      </w:pPr>
      <w:r w:rsidRPr="007A6955">
        <w:fldChar w:fldCharType="begin"/>
      </w:r>
      <w:r w:rsidRPr="007A6955">
        <w:instrText xml:space="preserve"> XE </w:instrText>
      </w:r>
      <w:r w:rsidR="00850AFF" w:rsidRPr="007A6955">
        <w:instrText>“</w:instrText>
      </w:r>
      <w:r w:rsidRPr="007A6955">
        <w:instrText>Examples</w:instrText>
      </w:r>
      <w:r w:rsidR="00744B9E" w:rsidRPr="007A6955">
        <w:instrText>:Join Extended Pointer:</w:instrText>
      </w:r>
      <w:r w:rsidRPr="007A6955">
        <w:instrText>Relational Navigation</w:instrText>
      </w:r>
      <w:r w:rsidR="00850AFF" w:rsidRPr="007A6955">
        <w:instrText>”</w:instrText>
      </w:r>
      <w:r w:rsidRPr="007A6955">
        <w:instrText xml:space="preserve"> </w:instrText>
      </w:r>
      <w:r w:rsidRPr="007A6955">
        <w:fldChar w:fldCharType="end"/>
      </w:r>
      <w:r w:rsidR="00015ED4" w:rsidRPr="007A6955">
        <w:t>You could find out if any entries in the PERSONNEL file could be matched against the NAME field in the PATIENT file just by specifying the sort</w:t>
      </w:r>
      <w:r w:rsidR="00F9067C" w:rsidRPr="007A6955">
        <w:t xml:space="preserve"> shown in </w:t>
      </w:r>
      <w:r w:rsidR="00F9067C" w:rsidRPr="007A6955">
        <w:rPr>
          <w:color w:val="0000FF"/>
          <w:u w:val="single"/>
        </w:rPr>
        <w:fldChar w:fldCharType="begin"/>
      </w:r>
      <w:r w:rsidR="00F9067C" w:rsidRPr="007A6955">
        <w:rPr>
          <w:color w:val="0000FF"/>
          <w:u w:val="single"/>
        </w:rPr>
        <w:instrText xml:space="preserve"> REF _Ref389633266 \h  \* MERGEFORMAT </w:instrText>
      </w:r>
      <w:r w:rsidR="00F9067C" w:rsidRPr="007A6955">
        <w:rPr>
          <w:color w:val="0000FF"/>
          <w:u w:val="single"/>
        </w:rPr>
      </w:r>
      <w:r w:rsidR="00F9067C" w:rsidRPr="007A6955">
        <w:rPr>
          <w:color w:val="0000FF"/>
          <w:u w:val="single"/>
        </w:rPr>
        <w:fldChar w:fldCharType="separate"/>
      </w:r>
      <w:r w:rsidR="00FA2C7D" w:rsidRPr="00FA2C7D">
        <w:rPr>
          <w:color w:val="0000FF"/>
          <w:u w:val="single"/>
        </w:rPr>
        <w:t>Figure 45</w:t>
      </w:r>
      <w:r w:rsidR="00F9067C" w:rsidRPr="007A6955">
        <w:rPr>
          <w:color w:val="0000FF"/>
          <w:u w:val="single"/>
        </w:rPr>
        <w:fldChar w:fldCharType="end"/>
      </w:r>
      <w:r w:rsidR="00015ED4" w:rsidRPr="007A6955">
        <w:t>:</w:t>
      </w:r>
    </w:p>
    <w:p w14:paraId="3B07E7C8" w14:textId="556DDDF7" w:rsidR="00645311" w:rsidRPr="007A6955" w:rsidRDefault="00645311" w:rsidP="00645311">
      <w:pPr>
        <w:pStyle w:val="Caption"/>
      </w:pPr>
      <w:bookmarkStart w:id="271" w:name="_Ref389633266"/>
      <w:bookmarkStart w:id="272" w:name="_Toc342980651"/>
      <w:bookmarkStart w:id="273" w:name="_Toc472602140"/>
      <w:r w:rsidRPr="007A6955">
        <w:t xml:space="preserve">Figure </w:t>
      </w:r>
      <w:r w:rsidR="000319B0">
        <w:fldChar w:fldCharType="begin"/>
      </w:r>
      <w:r w:rsidR="000319B0">
        <w:instrText xml:space="preserve"> SEQ Figure \* ARABIC </w:instrText>
      </w:r>
      <w:r w:rsidR="000319B0">
        <w:fldChar w:fldCharType="separate"/>
      </w:r>
      <w:r w:rsidR="00FA2C7D">
        <w:rPr>
          <w:noProof/>
        </w:rPr>
        <w:t>45</w:t>
      </w:r>
      <w:r w:rsidR="000319B0">
        <w:rPr>
          <w:noProof/>
        </w:rPr>
        <w:fldChar w:fldCharType="end"/>
      </w:r>
      <w:bookmarkEnd w:id="271"/>
      <w:r w:rsidRPr="007A6955">
        <w:t xml:space="preserve">: </w:t>
      </w:r>
      <w:r w:rsidR="00460008" w:rsidRPr="007A6955">
        <w:t>Relational Navigation—Example of matching entries in two files using the SORT BY f</w:t>
      </w:r>
      <w:r w:rsidRPr="007A6955">
        <w:t>ield</w:t>
      </w:r>
      <w:bookmarkEnd w:id="272"/>
      <w:bookmarkEnd w:id="273"/>
    </w:p>
    <w:p w14:paraId="3B07E7C9" w14:textId="77777777" w:rsidR="00015ED4" w:rsidRPr="007A6955" w:rsidRDefault="00015ED4" w:rsidP="00BA7041">
      <w:pPr>
        <w:pStyle w:val="Dialogue"/>
      </w:pPr>
      <w:r w:rsidRPr="007A6955">
        <w:t xml:space="preserve">OUTPUT FROM WHAT FILE: </w:t>
      </w:r>
      <w:r w:rsidRPr="007A6955">
        <w:rPr>
          <w:b/>
          <w:highlight w:val="yellow"/>
        </w:rPr>
        <w:t>PATIENT</w:t>
      </w:r>
    </w:p>
    <w:p w14:paraId="3B07E7CA" w14:textId="77777777" w:rsidR="00015ED4" w:rsidRPr="007A6955" w:rsidRDefault="00015ED4" w:rsidP="00BA7041">
      <w:pPr>
        <w:pStyle w:val="Dialogue"/>
      </w:pPr>
    </w:p>
    <w:p w14:paraId="3B07E7CB" w14:textId="77777777" w:rsidR="00015ED4" w:rsidRPr="007A6955" w:rsidRDefault="00015ED4" w:rsidP="00BA7041">
      <w:pPr>
        <w:pStyle w:val="Dialogue"/>
      </w:pPr>
      <w:r w:rsidRPr="007A6955">
        <w:t xml:space="preserve">SORT BY: </w:t>
      </w:r>
      <w:r w:rsidRPr="007A6955">
        <w:rPr>
          <w:b/>
          <w:highlight w:val="yellow"/>
        </w:rPr>
        <w:t>NAME IN PERSONNEL FILE</w:t>
      </w:r>
    </w:p>
    <w:p w14:paraId="3B07E7CC" w14:textId="77777777" w:rsidR="00015ED4" w:rsidRPr="007A6955" w:rsidRDefault="00015ED4" w:rsidP="00645311">
      <w:pPr>
        <w:pStyle w:val="BodyText6"/>
      </w:pPr>
    </w:p>
    <w:p w14:paraId="3B07E7CD" w14:textId="77777777" w:rsidR="00015ED4" w:rsidRPr="007A6955" w:rsidRDefault="00015ED4" w:rsidP="00645311">
      <w:pPr>
        <w:pStyle w:val="BodyText"/>
      </w:pPr>
      <w:r w:rsidRPr="007A6955">
        <w:t xml:space="preserve">The expression at the </w:t>
      </w:r>
      <w:r w:rsidR="00850AFF" w:rsidRPr="007A6955">
        <w:t>“</w:t>
      </w:r>
      <w:r w:rsidRPr="007A6955">
        <w:t>SORT BY:</w:t>
      </w:r>
      <w:r w:rsidR="00850AFF" w:rsidRPr="007A6955">
        <w:t>”</w:t>
      </w:r>
      <w:r w:rsidRPr="007A6955">
        <w:t xml:space="preserve"> prompt selects entries in the PERSONNEL file where the value of the NAME field in the PATIENT file matches the PERSONNEL file</w:t>
      </w:r>
      <w:r w:rsidR="00850AFF" w:rsidRPr="007A6955">
        <w:t>’</w:t>
      </w:r>
      <w:r w:rsidRPr="007A6955">
        <w:t>s .01 field. The PATIENT file</w:t>
      </w:r>
      <w:r w:rsidR="00850AFF" w:rsidRPr="007A6955">
        <w:t>’</w:t>
      </w:r>
      <w:r w:rsidRPr="007A6955">
        <w:t xml:space="preserve">s NAME field is being used as a lookup in the PERSONNEL file. Since we are evaluating the .01 field of the PERSONNEL file, the </w:t>
      </w:r>
      <w:r w:rsidR="00850AFF" w:rsidRPr="007A6955">
        <w:t>“</w:t>
      </w:r>
      <w:r w:rsidRPr="007A6955">
        <w:rPr>
          <w:b/>
        </w:rPr>
        <w:t>:element</w:t>
      </w:r>
      <w:r w:rsidR="00850AFF" w:rsidRPr="007A6955">
        <w:t>”</w:t>
      </w:r>
      <w:r w:rsidRPr="007A6955">
        <w:t xml:space="preserve"> part of the extended pointer syntax is unnecessary.</w:t>
      </w:r>
    </w:p>
    <w:p w14:paraId="3B07E7CE" w14:textId="77777777" w:rsidR="00015ED4" w:rsidRPr="007A6955" w:rsidRDefault="00015ED4" w:rsidP="00451AA6">
      <w:pPr>
        <w:pStyle w:val="Heading2"/>
      </w:pPr>
      <w:bookmarkStart w:id="274" w:name="_Ref342487399"/>
      <w:bookmarkStart w:id="275" w:name="_Toc472601856"/>
      <w:r w:rsidRPr="007A6955">
        <w:t>Multiline Return Values</w:t>
      </w:r>
      <w:bookmarkEnd w:id="274"/>
      <w:bookmarkEnd w:id="275"/>
    </w:p>
    <w:p w14:paraId="3B07E7CF" w14:textId="77777777" w:rsidR="00015ED4" w:rsidRPr="007A6955" w:rsidRDefault="00645311" w:rsidP="00645311">
      <w:pPr>
        <w:pStyle w:val="BodyText"/>
        <w:keepNext/>
        <w:keepLines/>
      </w:pPr>
      <w:r w:rsidRPr="007A6955">
        <w:fldChar w:fldCharType="begin"/>
      </w:r>
      <w:r w:rsidRPr="007A6955">
        <w:instrText xml:space="preserve"> XE </w:instrText>
      </w:r>
      <w:r w:rsidR="00850AFF" w:rsidRPr="007A6955">
        <w:instrText>“</w:instrText>
      </w:r>
      <w:r w:rsidR="00744B9E" w:rsidRPr="007A6955">
        <w:instrText>Multiline Return Values:</w:instrText>
      </w:r>
      <w:r w:rsidRPr="007A6955">
        <w:instrText>Relational Navigation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744B9E" w:rsidRPr="007A6955">
        <w:instrText>Relational:</w:instrText>
      </w:r>
      <w:r w:rsidRPr="007A6955">
        <w:instrText>Navigation:Multiline Return Values</w:instrText>
      </w:r>
      <w:r w:rsidR="00850AFF" w:rsidRPr="007A6955">
        <w:instrText>”</w:instrText>
      </w:r>
      <w:r w:rsidRPr="007A6955">
        <w:instrText xml:space="preserve"> </w:instrText>
      </w:r>
      <w:r w:rsidRPr="007A6955">
        <w:fldChar w:fldCharType="end"/>
      </w:r>
      <w:r w:rsidR="00015ED4" w:rsidRPr="007A6955">
        <w:t xml:space="preserve">When you use extended pointer syntax, a lookup is performed in the navigated-to file. This lookup usually evaluates to a single value. However, in some situations, extended pointer syntax can end up returning a Multiple-valued or </w:t>
      </w:r>
      <w:r w:rsidR="00850AFF" w:rsidRPr="007A6955">
        <w:t>“</w:t>
      </w:r>
      <w:r w:rsidR="00015ED4" w:rsidRPr="007A6955">
        <w:t>Multiline</w:t>
      </w:r>
      <w:r w:rsidR="00850AFF" w:rsidRPr="007A6955">
        <w:t>”</w:t>
      </w:r>
      <w:r w:rsidR="00015ED4" w:rsidRPr="007A6955">
        <w:t xml:space="preserve"> result. Multiline responses can be generated by:</w:t>
      </w:r>
    </w:p>
    <w:p w14:paraId="3B07E7D0" w14:textId="77777777" w:rsidR="00015ED4" w:rsidRPr="007A6955" w:rsidRDefault="00015ED4" w:rsidP="00645311">
      <w:pPr>
        <w:pStyle w:val="ListBullet"/>
        <w:keepNext/>
        <w:keepLines/>
      </w:pPr>
      <w:r w:rsidRPr="007A6955">
        <w:t>Simple Pointer to a WORD-PROCESSING Field</w:t>
      </w:r>
    </w:p>
    <w:p w14:paraId="3B07E7D1" w14:textId="77777777" w:rsidR="00015ED4" w:rsidRPr="007A6955" w:rsidRDefault="00015ED4" w:rsidP="00645311">
      <w:pPr>
        <w:pStyle w:val="ListBullet"/>
        <w:keepNext/>
        <w:keepLines/>
      </w:pPr>
      <w:r w:rsidRPr="007A6955">
        <w:t>Simple Pointer to a Multiple</w:t>
      </w:r>
    </w:p>
    <w:p w14:paraId="3B07E7D2" w14:textId="77777777" w:rsidR="00015ED4" w:rsidRPr="007A6955" w:rsidRDefault="00015ED4" w:rsidP="00645311">
      <w:pPr>
        <w:pStyle w:val="ListBullet"/>
      </w:pPr>
      <w:r w:rsidRPr="007A6955">
        <w:t>Backward Pointer</w:t>
      </w:r>
    </w:p>
    <w:p w14:paraId="3B07E7D3" w14:textId="77777777" w:rsidR="00015ED4" w:rsidRPr="007A6955" w:rsidRDefault="00015ED4" w:rsidP="00645311">
      <w:pPr>
        <w:pStyle w:val="BodyText"/>
        <w:keepNext/>
        <w:keepLines/>
      </w:pPr>
      <w:r w:rsidRPr="007A6955">
        <w:t xml:space="preserve">You </w:t>
      </w:r>
      <w:r w:rsidRPr="007A6955">
        <w:rPr>
          <w:i/>
        </w:rPr>
        <w:t>cannot</w:t>
      </w:r>
      <w:r w:rsidRPr="007A6955">
        <w:t xml:space="preserve"> use extended pointer syntax that can evaluate to a Multiline value at VA FileMan</w:t>
      </w:r>
      <w:r w:rsidR="00850AFF" w:rsidRPr="007A6955">
        <w:t>’</w:t>
      </w:r>
      <w:r w:rsidRPr="007A6955">
        <w:t xml:space="preserve">s </w:t>
      </w:r>
      <w:r w:rsidR="00850AFF" w:rsidRPr="007A6955">
        <w:t>“</w:t>
      </w:r>
      <w:r w:rsidRPr="007A6955">
        <w:t>SORT BY:</w:t>
      </w:r>
      <w:r w:rsidR="00850AFF" w:rsidRPr="007A6955">
        <w:t>”</w:t>
      </w:r>
      <w:r w:rsidRPr="007A6955">
        <w:t xml:space="preserve"> and </w:t>
      </w:r>
      <w:r w:rsidR="00850AFF" w:rsidRPr="007A6955">
        <w:t>“</w:t>
      </w:r>
      <w:r w:rsidRPr="007A6955">
        <w:t>SEARCH FOR FIELD:</w:t>
      </w:r>
      <w:r w:rsidR="00850AFF" w:rsidRPr="007A6955">
        <w:t>”</w:t>
      </w:r>
      <w:r w:rsidRPr="007A6955">
        <w:t xml:space="preserve"> prompts. Some of the ways in which you </w:t>
      </w:r>
      <w:r w:rsidRPr="007A6955">
        <w:rPr>
          <w:i/>
        </w:rPr>
        <w:t>can</w:t>
      </w:r>
      <w:r w:rsidRPr="007A6955">
        <w:t xml:space="preserve"> use extended pointers that evaluate to a Multiline value are:</w:t>
      </w:r>
    </w:p>
    <w:p w14:paraId="3B07E7D4" w14:textId="77777777" w:rsidR="00015ED4" w:rsidRPr="007A6955" w:rsidRDefault="00015ED4" w:rsidP="00645311">
      <w:pPr>
        <w:pStyle w:val="ListBullet"/>
        <w:keepNext/>
        <w:keepLines/>
      </w:pPr>
      <w:r w:rsidRPr="007A6955">
        <w:t>As the definition of a COMPUTED field.</w:t>
      </w:r>
    </w:p>
    <w:p w14:paraId="3B07E7D5" w14:textId="77777777" w:rsidR="00015ED4" w:rsidRPr="007A6955" w:rsidRDefault="00D30ECF" w:rsidP="00645311">
      <w:pPr>
        <w:pStyle w:val="ListBullet"/>
        <w:keepNext/>
        <w:keepLines/>
      </w:pPr>
      <w:r w:rsidRPr="007A6955">
        <w:t>Within word-</w:t>
      </w:r>
      <w:r w:rsidR="00015ED4" w:rsidRPr="007A6955">
        <w:t xml:space="preserve">processing </w:t>
      </w:r>
      <w:r w:rsidR="00015ED4" w:rsidRPr="007A6955">
        <w:rPr>
          <w:b/>
        </w:rPr>
        <w:t>|Windows|</w:t>
      </w:r>
      <w:r w:rsidR="00015ED4" w:rsidRPr="007A6955">
        <w:t xml:space="preserve"> (so one document can call another document to print inside it).</w:t>
      </w:r>
    </w:p>
    <w:p w14:paraId="3B07E7D6" w14:textId="77777777" w:rsidR="00015ED4" w:rsidRPr="007A6955" w:rsidRDefault="00D30ECF" w:rsidP="00645311">
      <w:pPr>
        <w:pStyle w:val="ListBullet"/>
        <w:keepNext/>
        <w:keepLines/>
      </w:pPr>
      <w:r w:rsidRPr="007A6955">
        <w:t>For input to word-</w:t>
      </w:r>
      <w:r w:rsidR="00015ED4" w:rsidRPr="007A6955">
        <w:t>processing data elements (so you can use the Enter or Edit File Entries option</w:t>
      </w:r>
      <w:r w:rsidR="00015ED4" w:rsidRPr="007A6955">
        <w:rPr>
          <w:color w:val="000000"/>
        </w:rPr>
        <w:fldChar w:fldCharType="begin"/>
      </w:r>
      <w:r w:rsidR="00015ED4" w:rsidRPr="007A6955">
        <w:rPr>
          <w:color w:val="000000"/>
        </w:rPr>
        <w:instrText xml:space="preserve"> XE </w:instrText>
      </w:r>
      <w:r w:rsidR="00850AFF" w:rsidRPr="007A6955">
        <w:rPr>
          <w:color w:val="000000"/>
        </w:rPr>
        <w:instrText>“</w:instrText>
      </w:r>
      <w:r w:rsidR="00015ED4" w:rsidRPr="007A6955">
        <w:rPr>
          <w:color w:val="000000"/>
        </w:rPr>
        <w:instrText>Enter or Edit File Entries Option</w:instrText>
      </w:r>
      <w:r w:rsidR="00850AFF" w:rsidRPr="007A6955">
        <w:rPr>
          <w:color w:val="000000"/>
        </w:rPr>
        <w:instrText>”</w:instrText>
      </w:r>
      <w:r w:rsidR="00015ED4" w:rsidRPr="007A6955">
        <w:rPr>
          <w:color w:val="000000"/>
        </w:rPr>
        <w:instrText xml:space="preserve"> </w:instrText>
      </w:r>
      <w:r w:rsidR="00015ED4" w:rsidRPr="007A6955">
        <w:rPr>
          <w:color w:val="000000"/>
        </w:rPr>
        <w:fldChar w:fldCharType="end"/>
      </w:r>
      <w:r w:rsidR="00015ED4" w:rsidRPr="007A6955">
        <w:rPr>
          <w:color w:val="000000"/>
        </w:rPr>
        <w:fldChar w:fldCharType="begin"/>
      </w:r>
      <w:r w:rsidR="00015ED4" w:rsidRPr="007A6955">
        <w:rPr>
          <w:color w:val="000000"/>
        </w:rPr>
        <w:instrText xml:space="preserve"> XE </w:instrText>
      </w:r>
      <w:r w:rsidR="00850AFF" w:rsidRPr="007A6955">
        <w:rPr>
          <w:color w:val="000000"/>
        </w:rPr>
        <w:instrText>“</w:instrText>
      </w:r>
      <w:r w:rsidR="00015ED4" w:rsidRPr="007A6955">
        <w:rPr>
          <w:color w:val="000000"/>
        </w:rPr>
        <w:instrText>Options:Enter or Edit File Entries</w:instrText>
      </w:r>
      <w:r w:rsidR="00850AFF" w:rsidRPr="007A6955">
        <w:rPr>
          <w:color w:val="000000"/>
        </w:rPr>
        <w:instrText>”</w:instrText>
      </w:r>
      <w:r w:rsidR="00015ED4" w:rsidRPr="007A6955">
        <w:rPr>
          <w:color w:val="000000"/>
        </w:rPr>
        <w:instrText xml:space="preserve"> </w:instrText>
      </w:r>
      <w:r w:rsidR="00015ED4" w:rsidRPr="007A6955">
        <w:rPr>
          <w:color w:val="000000"/>
        </w:rPr>
        <w:fldChar w:fldCharType="end"/>
      </w:r>
      <w:r w:rsidR="00015ED4" w:rsidRPr="007A6955">
        <w:t xml:space="preserve"> to stuff one document into another).</w:t>
      </w:r>
    </w:p>
    <w:p w14:paraId="3B07E7D7" w14:textId="77777777" w:rsidR="00015ED4" w:rsidRPr="007A6955" w:rsidRDefault="00015ED4" w:rsidP="00645311">
      <w:pPr>
        <w:pStyle w:val="ListBullet"/>
        <w:keepNext/>
        <w:keepLines/>
      </w:pPr>
      <w:r w:rsidRPr="007A6955">
        <w:t>As the name of a transfer document in the Line Editor</w:t>
      </w:r>
      <w:r w:rsidR="00850AFF" w:rsidRPr="007A6955">
        <w:t>’</w:t>
      </w:r>
      <w:r w:rsidRPr="007A6955">
        <w:t>s Transfer option</w:t>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Line Editor</w:instrText>
      </w:r>
      <w:r w:rsidR="00850AFF" w:rsidRPr="007A6955">
        <w:rPr>
          <w:color w:val="000000"/>
        </w:rPr>
        <w:instrText>’</w:instrText>
      </w:r>
      <w:r w:rsidRPr="007A6955">
        <w:rPr>
          <w:color w:val="000000"/>
        </w:rPr>
        <w:instrText>s Transfer Option</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Options:Line Editor</w:instrText>
      </w:r>
      <w:r w:rsidR="00850AFF" w:rsidRPr="007A6955">
        <w:rPr>
          <w:color w:val="000000"/>
        </w:rPr>
        <w:instrText>’</w:instrText>
      </w:r>
      <w:r w:rsidRPr="007A6955">
        <w:rPr>
          <w:color w:val="000000"/>
        </w:rPr>
        <w:instrText>s Transfer</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t>.</w:t>
      </w:r>
    </w:p>
    <w:p w14:paraId="3B07E7D8" w14:textId="77777777" w:rsidR="00015ED4" w:rsidRPr="007A6955" w:rsidRDefault="00015ED4" w:rsidP="00645311">
      <w:pPr>
        <w:pStyle w:val="ListBullet"/>
        <w:keepNext/>
        <w:keepLines/>
      </w:pPr>
      <w:r w:rsidRPr="007A6955">
        <w:t>As a Print Field: specification in the Print File Entries option</w:t>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Print File Entries Option</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Options:Print File Entries</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t>.</w:t>
      </w:r>
    </w:p>
    <w:p w14:paraId="3B07E7D9" w14:textId="77777777" w:rsidR="00015ED4" w:rsidRPr="007A6955" w:rsidRDefault="00015ED4" w:rsidP="00645311">
      <w:pPr>
        <w:pStyle w:val="ListBullet"/>
      </w:pPr>
      <w:r w:rsidRPr="007A6955">
        <w:t>In an INPUT template</w:t>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 xml:space="preserve">INPUT </w:instrText>
      </w:r>
      <w:r w:rsidR="000141FA" w:rsidRPr="007A6955">
        <w:rPr>
          <w:color w:val="000000"/>
        </w:rPr>
        <w:instrText>Templates</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Templates:INPUT</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t xml:space="preserve"> when a multi-valued field is being edited.</w:t>
      </w:r>
    </w:p>
    <w:p w14:paraId="3B07E7DA" w14:textId="77777777" w:rsidR="00015ED4" w:rsidRPr="007A6955" w:rsidRDefault="00015ED4" w:rsidP="00734EF2">
      <w:pPr>
        <w:pStyle w:val="Heading3"/>
      </w:pPr>
      <w:bookmarkStart w:id="276" w:name="Wp"/>
      <w:bookmarkStart w:id="277" w:name="_Toc472601857"/>
      <w:r w:rsidRPr="007A6955">
        <w:lastRenderedPageBreak/>
        <w:t>WORD-PROCESSING Field</w:t>
      </w:r>
      <w:bookmarkEnd w:id="276"/>
      <w:bookmarkEnd w:id="277"/>
    </w:p>
    <w:p w14:paraId="3B07E7DB" w14:textId="77777777" w:rsidR="00015ED4" w:rsidRPr="007A6955" w:rsidRDefault="00645311" w:rsidP="00645311">
      <w:pPr>
        <w:pStyle w:val="BodyText"/>
        <w:keepNext/>
        <w:keepLines/>
      </w:pPr>
      <w:r w:rsidRPr="007A6955">
        <w:fldChar w:fldCharType="begin"/>
      </w:r>
      <w:r w:rsidRPr="007A6955">
        <w:instrText xml:space="preserve"> XE </w:instrText>
      </w:r>
      <w:r w:rsidR="00850AFF" w:rsidRPr="007A6955">
        <w:instrText>“</w:instrText>
      </w:r>
      <w:r w:rsidRPr="007A6955">
        <w:instrText>WORD-P</w:instrText>
      </w:r>
      <w:r w:rsidR="00744B9E" w:rsidRPr="007A6955">
        <w:instrText>ROCESSING Field:</w:instrText>
      </w:r>
      <w:r w:rsidRPr="007A6955">
        <w:instrText>Relational Navigation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744B9E" w:rsidRPr="007A6955">
        <w:instrText>Relational:</w:instrText>
      </w:r>
      <w:r w:rsidRPr="007A6955">
        <w:instrText>Navigation:WORD-PROCESSING Field</w:instrText>
      </w:r>
      <w:r w:rsidR="00850AFF" w:rsidRPr="007A6955">
        <w:instrText>”</w:instrText>
      </w:r>
      <w:r w:rsidRPr="007A6955">
        <w:instrText xml:space="preserve"> </w:instrText>
      </w:r>
      <w:r w:rsidRPr="007A6955">
        <w:fldChar w:fldCharType="end"/>
      </w:r>
      <w:r w:rsidR="00015ED4" w:rsidRPr="007A6955">
        <w:t xml:space="preserve">WORD-PROCESSING field names (or field numbers preceded with a </w:t>
      </w:r>
      <w:r w:rsidR="00015ED4" w:rsidRPr="007A6955">
        <w:rPr>
          <w:b/>
        </w:rPr>
        <w:t>#</w:t>
      </w:r>
      <w:r w:rsidR="00015ED4" w:rsidRPr="007A6955">
        <w:t>) are allowed as elements in extended pointer expressions. For example, in the PATIENT file</w:t>
      </w:r>
      <w:r w:rsidR="00D30ECF" w:rsidRPr="007A6955">
        <w:t xml:space="preserve"> (#2)</w:t>
      </w:r>
      <w:r w:rsidR="00015ED4" w:rsidRPr="007A6955">
        <w:t xml:space="preserve"> the HISTORY field is in the DIAGNOSIS Multiple. You can define this computed expression:</w:t>
      </w:r>
    </w:p>
    <w:p w14:paraId="3B07E7DC" w14:textId="1E8E8D6A" w:rsidR="00645311" w:rsidRPr="007A6955" w:rsidRDefault="00645311" w:rsidP="00645311">
      <w:pPr>
        <w:pStyle w:val="Caption"/>
      </w:pPr>
      <w:bookmarkStart w:id="278" w:name="_Toc342980652"/>
      <w:bookmarkStart w:id="279" w:name="_Toc472602141"/>
      <w:r w:rsidRPr="007A6955">
        <w:t xml:space="preserve">Figure </w:t>
      </w:r>
      <w:r w:rsidR="000319B0">
        <w:fldChar w:fldCharType="begin"/>
      </w:r>
      <w:r w:rsidR="000319B0">
        <w:instrText xml:space="preserve"> SEQ Figure \* ARABIC </w:instrText>
      </w:r>
      <w:r w:rsidR="000319B0">
        <w:fldChar w:fldCharType="separate"/>
      </w:r>
      <w:r w:rsidR="00FA2C7D">
        <w:rPr>
          <w:noProof/>
        </w:rPr>
        <w:t>46</w:t>
      </w:r>
      <w:r w:rsidR="000319B0">
        <w:rPr>
          <w:noProof/>
        </w:rPr>
        <w:fldChar w:fldCharType="end"/>
      </w:r>
      <w:r w:rsidRPr="007A6955">
        <w:t xml:space="preserve">: </w:t>
      </w:r>
      <w:r w:rsidR="00460008" w:rsidRPr="007A6955">
        <w:t>Relational Navigation—Example of using a WORD-PROCESSING field in an extended pointer e</w:t>
      </w:r>
      <w:r w:rsidRPr="007A6955">
        <w:t>xpression</w:t>
      </w:r>
      <w:bookmarkEnd w:id="278"/>
      <w:bookmarkEnd w:id="279"/>
    </w:p>
    <w:p w14:paraId="3B07E7DD" w14:textId="77777777" w:rsidR="00015ED4" w:rsidRPr="007A6955" w:rsidRDefault="00015ED4" w:rsidP="00BA7041">
      <w:pPr>
        <w:pStyle w:val="Dialogue"/>
      </w:pPr>
      <w:r w:rsidRPr="007A6955">
        <w:t xml:space="preserve">    </w:t>
      </w:r>
      <w:r w:rsidR="00850AFF" w:rsidRPr="007A6955">
        <w:t>“</w:t>
      </w:r>
      <w:r w:rsidRPr="007A6955">
        <w:t>B-12 Deficiency</w:t>
      </w:r>
      <w:r w:rsidR="00850AFF" w:rsidRPr="007A6955">
        <w:t>”</w:t>
      </w:r>
      <w:r w:rsidRPr="007A6955">
        <w:t xml:space="preserve"> IN DIAGNOSIS FILE:HISTORY</w:t>
      </w:r>
    </w:p>
    <w:p w14:paraId="3B07E7DE" w14:textId="77777777" w:rsidR="00015ED4" w:rsidRPr="007A6955" w:rsidRDefault="00015ED4" w:rsidP="00645311">
      <w:pPr>
        <w:pStyle w:val="BodyText6"/>
      </w:pPr>
    </w:p>
    <w:p w14:paraId="3B07E7DF" w14:textId="77777777" w:rsidR="00015ED4" w:rsidRPr="007A6955" w:rsidRDefault="00015ED4" w:rsidP="00645311">
      <w:pPr>
        <w:pStyle w:val="BodyText"/>
      </w:pPr>
      <w:r w:rsidRPr="007A6955">
        <w:t>This Multiline computed expression would signify the WORD-PROCESSING HISTORY field text associated with a patient</w:t>
      </w:r>
      <w:r w:rsidR="00850AFF" w:rsidRPr="007A6955">
        <w:t>’</w:t>
      </w:r>
      <w:r w:rsidRPr="007A6955">
        <w:t xml:space="preserve">s B-12 Deficiency DIAGNOSIS. A lookup is done on the DIAGNOSIS Multiple using </w:t>
      </w:r>
      <w:r w:rsidR="00850AFF" w:rsidRPr="007A6955">
        <w:t>“</w:t>
      </w:r>
      <w:r w:rsidRPr="007A6955">
        <w:t>B-12 Deficiency</w:t>
      </w:r>
      <w:r w:rsidR="00850AFF" w:rsidRPr="007A6955">
        <w:t>”</w:t>
      </w:r>
      <w:r w:rsidRPr="007A6955">
        <w:t xml:space="preserve"> as the lookup value. If the patient does </w:t>
      </w:r>
      <w:r w:rsidRPr="007A6955">
        <w:rPr>
          <w:i/>
        </w:rPr>
        <w:t>not</w:t>
      </w:r>
      <w:r w:rsidRPr="007A6955">
        <w:t xml:space="preserve"> have that DIAGNOSIS (or no HISTORY is associated with it), the value of this extended pointer expression would be null.</w:t>
      </w:r>
    </w:p>
    <w:p w14:paraId="3B07E7E0" w14:textId="77777777" w:rsidR="00015ED4" w:rsidRPr="007A6955" w:rsidRDefault="00015ED4" w:rsidP="00734EF2">
      <w:pPr>
        <w:pStyle w:val="Heading3"/>
      </w:pPr>
      <w:bookmarkStart w:id="280" w:name="Multiples"/>
      <w:bookmarkStart w:id="281" w:name="_Toc472601858"/>
      <w:r w:rsidRPr="007A6955">
        <w:t>Multiples</w:t>
      </w:r>
      <w:bookmarkEnd w:id="280"/>
      <w:bookmarkEnd w:id="281"/>
    </w:p>
    <w:p w14:paraId="3B07E7E1" w14:textId="32AE422B" w:rsidR="00015ED4" w:rsidRPr="007A6955" w:rsidRDefault="00645311" w:rsidP="00645311">
      <w:pPr>
        <w:pStyle w:val="BodyText"/>
        <w:keepNext/>
        <w:keepLines/>
      </w:pPr>
      <w:r w:rsidRPr="007A6955">
        <w:fldChar w:fldCharType="begin"/>
      </w:r>
      <w:r w:rsidRPr="007A6955">
        <w:instrText xml:space="preserve"> XE </w:instrText>
      </w:r>
      <w:r w:rsidR="00850AFF" w:rsidRPr="007A6955">
        <w:instrText>“</w:instrText>
      </w:r>
      <w:r w:rsidR="00744B9E" w:rsidRPr="007A6955">
        <w:instrText>WORD-PROCESSING Field:Multiples:</w:instrText>
      </w:r>
      <w:r w:rsidRPr="007A6955">
        <w:instrText>Relational Navigation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744B9E" w:rsidRPr="007A6955">
        <w:instrText>Relational:</w:instrText>
      </w:r>
      <w:r w:rsidRPr="007A6955">
        <w:instrText>Navigation:WORD-PROCESSING Field:Multiples</w:instrText>
      </w:r>
      <w:r w:rsidR="00850AFF" w:rsidRPr="007A6955">
        <w:instrText>”</w:instrText>
      </w:r>
      <w:r w:rsidRPr="007A6955">
        <w:instrText xml:space="preserve"> </w:instrText>
      </w:r>
      <w:r w:rsidRPr="007A6955">
        <w:fldChar w:fldCharType="end"/>
      </w:r>
      <w:r w:rsidR="00015ED4" w:rsidRPr="007A6955">
        <w:t>You can use the simple pointer syntax to get data from Multiples of files pointed to by other files. The RADIOLOGY EXAM file described above points to the PATIENT file</w:t>
      </w:r>
      <w:r w:rsidR="00D30ECF" w:rsidRPr="007A6955">
        <w:t xml:space="preserve"> (#2)</w:t>
      </w:r>
      <w:r w:rsidR="00015ED4" w:rsidRPr="007A6955">
        <w:t xml:space="preserve"> by way of the EXAMINEE field. In the PATIENT file</w:t>
      </w:r>
      <w:r w:rsidR="00D30ECF" w:rsidRPr="007A6955">
        <w:t xml:space="preserve"> (#2)</w:t>
      </w:r>
      <w:r w:rsidR="00015ED4" w:rsidRPr="007A6955">
        <w:t xml:space="preserve"> there is a DIAGNOSIS Multiple. You could obtain a list of diagnoses associated with RADIOLOGY EXAM file entries by doing </w:t>
      </w:r>
      <w:r w:rsidR="00F477CD">
        <w:t xml:space="preserve">what is shown in </w:t>
      </w:r>
      <w:r w:rsidR="00F477CD" w:rsidRPr="00F477CD">
        <w:rPr>
          <w:color w:val="0000FF"/>
          <w:u w:val="single"/>
        </w:rPr>
        <w:fldChar w:fldCharType="begin"/>
      </w:r>
      <w:r w:rsidR="00F477CD" w:rsidRPr="00F477CD">
        <w:rPr>
          <w:color w:val="0000FF"/>
          <w:u w:val="single"/>
        </w:rPr>
        <w:instrText xml:space="preserve"> REF _Ref462324917 \h </w:instrText>
      </w:r>
      <w:r w:rsidR="00F477CD">
        <w:rPr>
          <w:color w:val="0000FF"/>
          <w:u w:val="single"/>
        </w:rPr>
        <w:instrText xml:space="preserve"> \* MERGEFORMAT </w:instrText>
      </w:r>
      <w:r w:rsidR="00F477CD" w:rsidRPr="00F477CD">
        <w:rPr>
          <w:color w:val="0000FF"/>
          <w:u w:val="single"/>
        </w:rPr>
      </w:r>
      <w:r w:rsidR="00F477CD" w:rsidRPr="00F477CD">
        <w:rPr>
          <w:color w:val="0000FF"/>
          <w:u w:val="single"/>
        </w:rPr>
        <w:fldChar w:fldCharType="separate"/>
      </w:r>
      <w:r w:rsidR="00FA2C7D" w:rsidRPr="00FA2C7D">
        <w:rPr>
          <w:color w:val="0000FF"/>
          <w:u w:val="single"/>
        </w:rPr>
        <w:t xml:space="preserve">Figure </w:t>
      </w:r>
      <w:r w:rsidR="00FA2C7D" w:rsidRPr="00FA2C7D">
        <w:rPr>
          <w:noProof/>
          <w:color w:val="0000FF"/>
          <w:u w:val="single"/>
        </w:rPr>
        <w:t>47</w:t>
      </w:r>
      <w:r w:rsidR="00F477CD" w:rsidRPr="00F477CD">
        <w:rPr>
          <w:color w:val="0000FF"/>
          <w:u w:val="single"/>
        </w:rPr>
        <w:fldChar w:fldCharType="end"/>
      </w:r>
      <w:r w:rsidR="00015ED4" w:rsidRPr="007A6955">
        <w:t>:</w:t>
      </w:r>
    </w:p>
    <w:p w14:paraId="3B07E7E2" w14:textId="414710B7" w:rsidR="00645311" w:rsidRPr="007A6955" w:rsidRDefault="00645311" w:rsidP="00645311">
      <w:pPr>
        <w:pStyle w:val="Caption"/>
      </w:pPr>
      <w:bookmarkStart w:id="282" w:name="_Ref462324917"/>
      <w:bookmarkStart w:id="283" w:name="_Toc342980653"/>
      <w:bookmarkStart w:id="284" w:name="_Toc472602142"/>
      <w:r w:rsidRPr="007A6955">
        <w:t xml:space="preserve">Figure </w:t>
      </w:r>
      <w:r w:rsidR="000319B0">
        <w:fldChar w:fldCharType="begin"/>
      </w:r>
      <w:r w:rsidR="000319B0">
        <w:instrText xml:space="preserve"> SEQ Figure \* ARABIC </w:instrText>
      </w:r>
      <w:r w:rsidR="000319B0">
        <w:fldChar w:fldCharType="separate"/>
      </w:r>
      <w:r w:rsidR="00FA2C7D">
        <w:rPr>
          <w:noProof/>
        </w:rPr>
        <w:t>47</w:t>
      </w:r>
      <w:r w:rsidR="000319B0">
        <w:rPr>
          <w:noProof/>
        </w:rPr>
        <w:fldChar w:fldCharType="end"/>
      </w:r>
      <w:bookmarkEnd w:id="282"/>
      <w:r w:rsidRPr="007A6955">
        <w:t xml:space="preserve">: </w:t>
      </w:r>
      <w:r w:rsidR="00460008" w:rsidRPr="007A6955">
        <w:t>Relational Navigation—</w:t>
      </w:r>
      <w:r w:rsidRPr="007A6955">
        <w:t>Example o</w:t>
      </w:r>
      <w:r w:rsidR="00460008" w:rsidRPr="007A6955">
        <w:t>f using the simple pointer syntax to get d</w:t>
      </w:r>
      <w:r w:rsidRPr="007A6955">
        <w:t>ata from a Multiple</w:t>
      </w:r>
      <w:bookmarkEnd w:id="283"/>
      <w:bookmarkEnd w:id="284"/>
    </w:p>
    <w:p w14:paraId="3B07E7E3" w14:textId="77777777" w:rsidR="00015ED4" w:rsidRPr="007A6955" w:rsidRDefault="00015ED4" w:rsidP="00BA7041">
      <w:pPr>
        <w:pStyle w:val="Dialogue"/>
      </w:pPr>
      <w:r w:rsidRPr="007A6955">
        <w:t xml:space="preserve">Select OPTION: </w:t>
      </w:r>
      <w:r w:rsidRPr="007A6955">
        <w:rPr>
          <w:b/>
          <w:highlight w:val="yellow"/>
        </w:rPr>
        <w:t>PRINT FILE ENTRIES</w:t>
      </w:r>
    </w:p>
    <w:p w14:paraId="3B07E7E4" w14:textId="77777777" w:rsidR="00015ED4" w:rsidRPr="007A6955" w:rsidRDefault="00015ED4" w:rsidP="00BA7041">
      <w:pPr>
        <w:pStyle w:val="Dialogue"/>
      </w:pPr>
    </w:p>
    <w:p w14:paraId="3B07E7E5" w14:textId="77777777" w:rsidR="00015ED4" w:rsidRPr="007A6955" w:rsidRDefault="00015ED4" w:rsidP="00BA7041">
      <w:pPr>
        <w:pStyle w:val="Dialogue"/>
      </w:pPr>
      <w:r w:rsidRPr="007A6955">
        <w:t xml:space="preserve">OUTPUT FROM WHAT FILE: RADIOLOGY EXAM// </w:t>
      </w:r>
      <w:r w:rsidRPr="007A6955">
        <w:rPr>
          <w:b/>
          <w:highlight w:val="yellow"/>
        </w:rPr>
        <w:t>&lt;</w:t>
      </w:r>
      <w:r w:rsidR="002A3BC0" w:rsidRPr="007A6955">
        <w:rPr>
          <w:b/>
          <w:highlight w:val="yellow"/>
        </w:rPr>
        <w:t>Enter</w:t>
      </w:r>
      <w:r w:rsidRPr="007A6955">
        <w:rPr>
          <w:b/>
          <w:highlight w:val="yellow"/>
        </w:rPr>
        <w:t>&gt;</w:t>
      </w:r>
    </w:p>
    <w:p w14:paraId="3B07E7E6" w14:textId="77777777" w:rsidR="00015ED4" w:rsidRPr="007A6955" w:rsidRDefault="00015ED4" w:rsidP="00BA7041">
      <w:pPr>
        <w:pStyle w:val="Dialogue"/>
      </w:pPr>
      <w:r w:rsidRPr="007A6955">
        <w:t xml:space="preserve">SORT BY: NAME// </w:t>
      </w:r>
      <w:r w:rsidRPr="007A6955">
        <w:rPr>
          <w:b/>
          <w:highlight w:val="yellow"/>
        </w:rPr>
        <w:t>&lt;</w:t>
      </w:r>
      <w:r w:rsidR="002A3BC0" w:rsidRPr="007A6955">
        <w:rPr>
          <w:b/>
          <w:highlight w:val="yellow"/>
        </w:rPr>
        <w:t>Enter</w:t>
      </w:r>
      <w:r w:rsidRPr="007A6955">
        <w:rPr>
          <w:b/>
          <w:highlight w:val="yellow"/>
        </w:rPr>
        <w:t>&gt;</w:t>
      </w:r>
    </w:p>
    <w:p w14:paraId="3B07E7E7" w14:textId="77777777" w:rsidR="00015ED4" w:rsidRPr="007A6955" w:rsidRDefault="00015ED4" w:rsidP="00BA7041">
      <w:pPr>
        <w:pStyle w:val="Dialogue"/>
      </w:pPr>
      <w:r w:rsidRPr="007A6955">
        <w:t xml:space="preserve">START WITH NAME: FIRST// </w:t>
      </w:r>
      <w:r w:rsidRPr="007A6955">
        <w:rPr>
          <w:b/>
          <w:highlight w:val="yellow"/>
        </w:rPr>
        <w:t>&lt;</w:t>
      </w:r>
      <w:r w:rsidR="002A3BC0" w:rsidRPr="007A6955">
        <w:rPr>
          <w:b/>
          <w:highlight w:val="yellow"/>
        </w:rPr>
        <w:t>Enter</w:t>
      </w:r>
      <w:r w:rsidRPr="007A6955">
        <w:rPr>
          <w:b/>
          <w:highlight w:val="yellow"/>
        </w:rPr>
        <w:t>&gt;</w:t>
      </w:r>
    </w:p>
    <w:p w14:paraId="3B07E7E8" w14:textId="77777777" w:rsidR="00015ED4" w:rsidRPr="007A6955" w:rsidRDefault="00015ED4" w:rsidP="00BA7041">
      <w:pPr>
        <w:pStyle w:val="Dialogue"/>
      </w:pPr>
      <w:r w:rsidRPr="007A6955">
        <w:t xml:space="preserve">FIRST PRINT FIELD: </w:t>
      </w:r>
      <w:r w:rsidRPr="007A6955">
        <w:rPr>
          <w:b/>
          <w:highlight w:val="yellow"/>
        </w:rPr>
        <w:t>TEST NUMBER</w:t>
      </w:r>
    </w:p>
    <w:p w14:paraId="3B07E7E9" w14:textId="77777777" w:rsidR="00015ED4" w:rsidRPr="007A6955" w:rsidRDefault="00015ED4" w:rsidP="00BA7041">
      <w:pPr>
        <w:pStyle w:val="Dialogue"/>
      </w:pPr>
      <w:r w:rsidRPr="007A6955">
        <w:t xml:space="preserve">THEN PRINT FIELD: </w:t>
      </w:r>
      <w:r w:rsidRPr="007A6955">
        <w:rPr>
          <w:b/>
          <w:highlight w:val="yellow"/>
        </w:rPr>
        <w:t>EXAMINEE:DIAGNOSIS</w:t>
      </w:r>
    </w:p>
    <w:p w14:paraId="3B07E7EA" w14:textId="77777777" w:rsidR="00015ED4" w:rsidRPr="007A6955" w:rsidRDefault="00015ED4" w:rsidP="00BA7041">
      <w:pPr>
        <w:pStyle w:val="Dialogue"/>
      </w:pPr>
      <w:r w:rsidRPr="007A6955">
        <w:t xml:space="preserve">THEN PRINT FIELD: </w:t>
      </w:r>
      <w:r w:rsidRPr="007A6955">
        <w:rPr>
          <w:b/>
          <w:highlight w:val="yellow"/>
        </w:rPr>
        <w:t>&lt;</w:t>
      </w:r>
      <w:r w:rsidR="002A3BC0" w:rsidRPr="007A6955">
        <w:rPr>
          <w:b/>
          <w:highlight w:val="yellow"/>
        </w:rPr>
        <w:t>Enter</w:t>
      </w:r>
      <w:r w:rsidRPr="007A6955">
        <w:rPr>
          <w:b/>
          <w:highlight w:val="yellow"/>
        </w:rPr>
        <w:t>&gt;</w:t>
      </w:r>
    </w:p>
    <w:p w14:paraId="3B07E7EB" w14:textId="77777777" w:rsidR="00015ED4" w:rsidRPr="007A6955" w:rsidRDefault="00015ED4" w:rsidP="00BA7041">
      <w:pPr>
        <w:pStyle w:val="Dialogue"/>
      </w:pPr>
      <w:r w:rsidRPr="007A6955">
        <w:t xml:space="preserve">HEADING: RADIOLOGY EXAM LIST// </w:t>
      </w:r>
      <w:r w:rsidRPr="007A6955">
        <w:rPr>
          <w:b/>
          <w:highlight w:val="yellow"/>
        </w:rPr>
        <w:t>&lt;</w:t>
      </w:r>
      <w:r w:rsidR="002A3BC0" w:rsidRPr="007A6955">
        <w:rPr>
          <w:b/>
          <w:highlight w:val="yellow"/>
        </w:rPr>
        <w:t>Enter</w:t>
      </w:r>
      <w:r w:rsidRPr="007A6955">
        <w:rPr>
          <w:b/>
          <w:highlight w:val="yellow"/>
        </w:rPr>
        <w:t>&gt;</w:t>
      </w:r>
    </w:p>
    <w:p w14:paraId="3B07E7EC" w14:textId="77777777" w:rsidR="00015ED4" w:rsidRPr="007A6955" w:rsidRDefault="00015ED4" w:rsidP="00BA7041">
      <w:pPr>
        <w:pStyle w:val="Dialogue"/>
      </w:pPr>
      <w:r w:rsidRPr="007A6955">
        <w:t xml:space="preserve">STORE PRINT LOGIC IN TEMPLATE: </w:t>
      </w:r>
      <w:r w:rsidRPr="007A6955">
        <w:rPr>
          <w:b/>
          <w:highlight w:val="yellow"/>
        </w:rPr>
        <w:t>Exam Diagnoses</w:t>
      </w:r>
    </w:p>
    <w:p w14:paraId="3B07E7ED" w14:textId="77777777" w:rsidR="00015ED4" w:rsidRPr="007A6955" w:rsidRDefault="00015ED4" w:rsidP="00645311">
      <w:pPr>
        <w:pStyle w:val="BodyText6"/>
      </w:pPr>
    </w:p>
    <w:p w14:paraId="3B07E7EE" w14:textId="77777777" w:rsidR="00015ED4" w:rsidRPr="007A6955" w:rsidRDefault="00015ED4" w:rsidP="00645311">
      <w:pPr>
        <w:pStyle w:val="BodyText"/>
      </w:pPr>
      <w:r w:rsidRPr="007A6955">
        <w:t>For each entry in the RADIOLOGY EXAM file, EXAMINEE points to an entry in the PATIENT file</w:t>
      </w:r>
      <w:r w:rsidR="00D30ECF" w:rsidRPr="007A6955">
        <w:t xml:space="preserve"> (#2)</w:t>
      </w:r>
      <w:r w:rsidRPr="007A6955">
        <w:t>. The diagnoses associated with that patient are returned as the Multiline output of the expression EXAMINEE:DIAGNOSIS.</w:t>
      </w:r>
    </w:p>
    <w:p w14:paraId="3B07E7EF" w14:textId="77777777" w:rsidR="00015ED4" w:rsidRPr="007A6955" w:rsidRDefault="00015ED4" w:rsidP="00734EF2">
      <w:pPr>
        <w:pStyle w:val="Heading3"/>
      </w:pPr>
      <w:bookmarkStart w:id="285" w:name="_Hlt452358293"/>
      <w:bookmarkStart w:id="286" w:name="Backward"/>
      <w:bookmarkStart w:id="287" w:name="_Toc472601859"/>
      <w:bookmarkEnd w:id="285"/>
      <w:r w:rsidRPr="007A6955">
        <w:lastRenderedPageBreak/>
        <w:t>Backward Pointer</w:t>
      </w:r>
      <w:bookmarkEnd w:id="286"/>
      <w:bookmarkEnd w:id="287"/>
    </w:p>
    <w:p w14:paraId="3B07E7F0" w14:textId="2B3A8C69" w:rsidR="00015ED4" w:rsidRPr="007A6955" w:rsidRDefault="00192EFF" w:rsidP="00192EFF">
      <w:pPr>
        <w:pStyle w:val="BodyText"/>
        <w:keepNext/>
        <w:keepLines/>
      </w:pPr>
      <w:r w:rsidRPr="007A6955">
        <w:fldChar w:fldCharType="begin"/>
      </w:r>
      <w:r w:rsidRPr="007A6955">
        <w:instrText xml:space="preserve"> XE </w:instrText>
      </w:r>
      <w:r w:rsidR="00850AFF" w:rsidRPr="007A6955">
        <w:instrText>“</w:instrText>
      </w:r>
      <w:r w:rsidR="00744B9E" w:rsidRPr="007A6955">
        <w:instrText>WORD-PROCESSING Field:Backward Pointer:</w:instrText>
      </w:r>
      <w:r w:rsidRPr="007A6955">
        <w:instrText>Relational Navigation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744B9E" w:rsidRPr="007A6955">
        <w:instrText>Relational:</w:instrText>
      </w:r>
      <w:r w:rsidRPr="007A6955">
        <w:instrText>Navigation:WORD-PROCESSING Field:Backward Pointer</w:instrText>
      </w:r>
      <w:r w:rsidR="00850AFF" w:rsidRPr="007A6955">
        <w:instrText>”</w:instrText>
      </w:r>
      <w:r w:rsidRPr="007A6955">
        <w:instrText xml:space="preserve"> </w:instrText>
      </w:r>
      <w:r w:rsidRPr="007A6955">
        <w:fldChar w:fldCharType="end"/>
      </w:r>
      <w:r w:rsidR="0013257B" w:rsidRPr="007A6955">
        <w:rPr>
          <w:color w:val="0000FF"/>
          <w:u w:val="single"/>
        </w:rPr>
        <w:fldChar w:fldCharType="begin"/>
      </w:r>
      <w:r w:rsidR="0013257B" w:rsidRPr="007A6955">
        <w:rPr>
          <w:color w:val="0000FF"/>
          <w:u w:val="single"/>
        </w:rPr>
        <w:instrText xml:space="preserve"> REF _Ref389631047 \h  \* MERGEFORMAT </w:instrText>
      </w:r>
      <w:r w:rsidR="0013257B" w:rsidRPr="007A6955">
        <w:rPr>
          <w:color w:val="0000FF"/>
          <w:u w:val="single"/>
        </w:rPr>
      </w:r>
      <w:r w:rsidR="0013257B" w:rsidRPr="007A6955">
        <w:rPr>
          <w:color w:val="0000FF"/>
          <w:u w:val="single"/>
        </w:rPr>
        <w:fldChar w:fldCharType="separate"/>
      </w:r>
      <w:r w:rsidR="00FA2C7D" w:rsidRPr="00FA2C7D">
        <w:rPr>
          <w:color w:val="0000FF"/>
          <w:u w:val="single"/>
        </w:rPr>
        <w:t>Figure 48</w:t>
      </w:r>
      <w:r w:rsidR="0013257B" w:rsidRPr="007A6955">
        <w:rPr>
          <w:color w:val="0000FF"/>
          <w:u w:val="single"/>
        </w:rPr>
        <w:fldChar w:fldCharType="end"/>
      </w:r>
      <w:r w:rsidR="00015ED4" w:rsidRPr="007A6955">
        <w:t xml:space="preserve"> shows how you can use the cross-referenced Backward Pointer that yields a Multiline response in an INPUT template</w:t>
      </w:r>
      <w:r w:rsidR="00015ED4" w:rsidRPr="007A6955">
        <w:fldChar w:fldCharType="begin"/>
      </w:r>
      <w:r w:rsidR="00015ED4" w:rsidRPr="007A6955">
        <w:instrText xml:space="preserve"> XE </w:instrText>
      </w:r>
      <w:r w:rsidR="00850AFF" w:rsidRPr="007A6955">
        <w:instrText>“</w:instrText>
      </w:r>
      <w:r w:rsidR="00015ED4" w:rsidRPr="007A6955">
        <w:instrText xml:space="preserve">INPUT </w:instrText>
      </w:r>
      <w:r w:rsidR="000141FA" w:rsidRPr="007A6955">
        <w:instrText>Templates</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Templates:INPUT</w:instrText>
      </w:r>
      <w:r w:rsidR="00850AFF" w:rsidRPr="007A6955">
        <w:instrText>”</w:instrText>
      </w:r>
      <w:r w:rsidR="00015ED4" w:rsidRPr="007A6955">
        <w:instrText xml:space="preserve"> </w:instrText>
      </w:r>
      <w:r w:rsidR="00015ED4" w:rsidRPr="007A6955">
        <w:fldChar w:fldCharType="end"/>
      </w:r>
      <w:r w:rsidR="00015ED4" w:rsidRPr="007A6955">
        <w:t>:</w:t>
      </w:r>
    </w:p>
    <w:p w14:paraId="3B07E7F1" w14:textId="3467A4E1" w:rsidR="00192EFF" w:rsidRPr="007A6955" w:rsidRDefault="00192EFF" w:rsidP="00192EFF">
      <w:pPr>
        <w:pStyle w:val="Caption"/>
      </w:pPr>
      <w:bookmarkStart w:id="288" w:name="_Ref389631047"/>
      <w:bookmarkStart w:id="289" w:name="_Toc342980654"/>
      <w:bookmarkStart w:id="290" w:name="_Toc472602143"/>
      <w:r w:rsidRPr="007A6955">
        <w:t xml:space="preserve">Figure </w:t>
      </w:r>
      <w:r w:rsidR="000319B0">
        <w:fldChar w:fldCharType="begin"/>
      </w:r>
      <w:r w:rsidR="000319B0">
        <w:instrText xml:space="preserve"> SEQ Figure \* ARAB</w:instrText>
      </w:r>
      <w:r w:rsidR="000319B0">
        <w:instrText xml:space="preserve">IC </w:instrText>
      </w:r>
      <w:r w:rsidR="000319B0">
        <w:fldChar w:fldCharType="separate"/>
      </w:r>
      <w:r w:rsidR="00FA2C7D">
        <w:rPr>
          <w:noProof/>
        </w:rPr>
        <w:t>48</w:t>
      </w:r>
      <w:r w:rsidR="000319B0">
        <w:rPr>
          <w:noProof/>
        </w:rPr>
        <w:fldChar w:fldCharType="end"/>
      </w:r>
      <w:bookmarkEnd w:id="288"/>
      <w:r w:rsidRPr="007A6955">
        <w:t xml:space="preserve">: </w:t>
      </w:r>
      <w:r w:rsidR="00460008" w:rsidRPr="007A6955">
        <w:t>Relational Navigation—Example using a cross-referenced backward p</w:t>
      </w:r>
      <w:r w:rsidRPr="007A6955">
        <w:t>ointer to</w:t>
      </w:r>
      <w:r w:rsidR="00460008" w:rsidRPr="007A6955">
        <w:t xml:space="preserve"> yield a multiline response: Stored in an Input t</w:t>
      </w:r>
      <w:r w:rsidRPr="007A6955">
        <w:t>emplate</w:t>
      </w:r>
      <w:bookmarkEnd w:id="289"/>
      <w:bookmarkEnd w:id="290"/>
    </w:p>
    <w:p w14:paraId="3B07E7F2" w14:textId="77777777" w:rsidR="00015ED4" w:rsidRPr="007A6955" w:rsidRDefault="00015ED4" w:rsidP="00BA7041">
      <w:pPr>
        <w:pStyle w:val="Dialogue"/>
      </w:pPr>
      <w:r w:rsidRPr="007A6955">
        <w:t xml:space="preserve">INPUT TO WHAT FILE: </w:t>
      </w:r>
      <w:r w:rsidRPr="007A6955">
        <w:rPr>
          <w:b/>
          <w:highlight w:val="yellow"/>
        </w:rPr>
        <w:t>PATIENT</w:t>
      </w:r>
    </w:p>
    <w:p w14:paraId="3B07E7F3" w14:textId="77777777" w:rsidR="00015ED4" w:rsidRPr="007A6955" w:rsidRDefault="00015ED4" w:rsidP="00BA7041">
      <w:pPr>
        <w:pStyle w:val="Dialogue"/>
      </w:pPr>
    </w:p>
    <w:p w14:paraId="3B07E7F4" w14:textId="77777777" w:rsidR="00015ED4" w:rsidRPr="007A6955" w:rsidRDefault="00015ED4" w:rsidP="00BA7041">
      <w:pPr>
        <w:pStyle w:val="Dialogue"/>
      </w:pPr>
      <w:r w:rsidRPr="007A6955">
        <w:t xml:space="preserve">EDIT WHICH FIELD: ALL// </w:t>
      </w:r>
      <w:r w:rsidRPr="007A6955">
        <w:rPr>
          <w:b/>
          <w:highlight w:val="yellow"/>
        </w:rPr>
        <w:t>NAME</w:t>
      </w:r>
    </w:p>
    <w:p w14:paraId="3B07E7F5" w14:textId="77777777" w:rsidR="00015ED4" w:rsidRPr="007A6955" w:rsidRDefault="00015ED4" w:rsidP="00BA7041">
      <w:pPr>
        <w:pStyle w:val="Dialogue"/>
      </w:pPr>
      <w:r w:rsidRPr="007A6955">
        <w:t xml:space="preserve">THEN EDIT FIELD: </w:t>
      </w:r>
      <w:r w:rsidRPr="007A6955">
        <w:rPr>
          <w:b/>
          <w:highlight w:val="yellow"/>
        </w:rPr>
        <w:t>RADIOLOGY EXAM:</w:t>
      </w:r>
    </w:p>
    <w:p w14:paraId="3B07E7F6" w14:textId="77777777" w:rsidR="00015ED4" w:rsidRPr="007A6955" w:rsidRDefault="00015ED4" w:rsidP="00BA7041">
      <w:pPr>
        <w:pStyle w:val="Dialogue"/>
      </w:pPr>
      <w:r w:rsidRPr="007A6955">
        <w:t xml:space="preserve">   By </w:t>
      </w:r>
      <w:r w:rsidR="00850AFF" w:rsidRPr="007A6955">
        <w:t>‘</w:t>
      </w:r>
      <w:r w:rsidRPr="007A6955">
        <w:t>RADIOLOGY EXAM</w:t>
      </w:r>
      <w:r w:rsidR="00850AFF" w:rsidRPr="007A6955">
        <w:t>’</w:t>
      </w:r>
      <w:r w:rsidRPr="007A6955">
        <w:t>, do you mean the RADIOLOGY EXAM File,</w:t>
      </w:r>
    </w:p>
    <w:p w14:paraId="3B07E7F7" w14:textId="77777777" w:rsidR="00015ED4" w:rsidRPr="007A6955" w:rsidRDefault="00015ED4" w:rsidP="00BA7041">
      <w:pPr>
        <w:pStyle w:val="Dialogue"/>
      </w:pPr>
      <w:r w:rsidRPr="007A6955">
        <w:t xml:space="preserve">       pointing via its </w:t>
      </w:r>
      <w:r w:rsidR="00850AFF" w:rsidRPr="007A6955">
        <w:t>‘</w:t>
      </w:r>
      <w:r w:rsidRPr="007A6955">
        <w:t>EXAMINEE</w:t>
      </w:r>
      <w:r w:rsidR="00850AFF" w:rsidRPr="007A6955">
        <w:t>’</w:t>
      </w:r>
      <w:r w:rsidRPr="007A6955">
        <w:t xml:space="preserve"> Field? YES// </w:t>
      </w:r>
      <w:r w:rsidRPr="007A6955">
        <w:rPr>
          <w:b/>
          <w:highlight w:val="yellow"/>
        </w:rPr>
        <w:t>&lt;</w:t>
      </w:r>
      <w:r w:rsidR="002A3BC0" w:rsidRPr="007A6955">
        <w:rPr>
          <w:b/>
          <w:highlight w:val="yellow"/>
        </w:rPr>
        <w:t>Enter</w:t>
      </w:r>
      <w:r w:rsidRPr="007A6955">
        <w:rPr>
          <w:b/>
          <w:highlight w:val="yellow"/>
        </w:rPr>
        <w:t>&gt;</w:t>
      </w:r>
      <w:r w:rsidR="00D30ECF" w:rsidRPr="007A6955">
        <w:t xml:space="preserve"> </w:t>
      </w:r>
      <w:r w:rsidRPr="007A6955">
        <w:t>(YES)</w:t>
      </w:r>
    </w:p>
    <w:p w14:paraId="3B07E7F8" w14:textId="77777777" w:rsidR="00015ED4" w:rsidRPr="007A6955" w:rsidRDefault="00015ED4" w:rsidP="00BA7041">
      <w:pPr>
        <w:pStyle w:val="Dialogue"/>
      </w:pPr>
    </w:p>
    <w:p w14:paraId="3B07E7F9" w14:textId="77777777" w:rsidR="00015ED4" w:rsidRPr="007A6955" w:rsidRDefault="00015ED4" w:rsidP="00BA7041">
      <w:pPr>
        <w:pStyle w:val="Dialogue"/>
      </w:pPr>
      <w:r w:rsidRPr="007A6955">
        <w:t xml:space="preserve">WILL TERMINAL USER BE ALLOWED TO SELECT PROPER ENTRY IN </w:t>
      </w:r>
      <w:r w:rsidR="00850AFF" w:rsidRPr="007A6955">
        <w:t>‘</w:t>
      </w:r>
      <w:r w:rsidRPr="007A6955">
        <w:t>RADIOLOGY  EXAM</w:t>
      </w:r>
      <w:r w:rsidR="00850AFF" w:rsidRPr="007A6955">
        <w:t>’</w:t>
      </w:r>
      <w:r w:rsidRPr="007A6955">
        <w:t xml:space="preserve"> FILE?  YES// </w:t>
      </w:r>
      <w:r w:rsidRPr="007A6955">
        <w:rPr>
          <w:b/>
          <w:highlight w:val="yellow"/>
        </w:rPr>
        <w:t>&lt;</w:t>
      </w:r>
      <w:r w:rsidR="002A3BC0" w:rsidRPr="007A6955">
        <w:rPr>
          <w:b/>
          <w:highlight w:val="yellow"/>
        </w:rPr>
        <w:t>Enter</w:t>
      </w:r>
      <w:r w:rsidRPr="007A6955">
        <w:rPr>
          <w:b/>
          <w:highlight w:val="yellow"/>
        </w:rPr>
        <w:t>&gt;</w:t>
      </w:r>
      <w:r w:rsidRPr="007A6955">
        <w:t xml:space="preserve">  (YES)</w:t>
      </w:r>
    </w:p>
    <w:p w14:paraId="3B07E7FA" w14:textId="77777777" w:rsidR="00015ED4" w:rsidRPr="007A6955" w:rsidRDefault="00015ED4" w:rsidP="00BA7041">
      <w:pPr>
        <w:pStyle w:val="Dialogue"/>
      </w:pPr>
      <w:r w:rsidRPr="007A6955">
        <w:t xml:space="preserve">DO YOU WANT TO PERMIT ADDING A NEW </w:t>
      </w:r>
      <w:r w:rsidR="00850AFF" w:rsidRPr="007A6955">
        <w:t>‘</w:t>
      </w:r>
      <w:r w:rsidRPr="007A6955">
        <w:t>RADIOLOGY EXAM</w:t>
      </w:r>
      <w:r w:rsidR="00850AFF" w:rsidRPr="007A6955">
        <w:t>’</w:t>
      </w:r>
      <w:r w:rsidRPr="007A6955">
        <w:t xml:space="preserve"> ENTRY? NO// </w:t>
      </w:r>
      <w:r w:rsidRPr="007A6955">
        <w:rPr>
          <w:b/>
          <w:highlight w:val="yellow"/>
        </w:rPr>
        <w:t>&lt;</w:t>
      </w:r>
      <w:r w:rsidR="002A3BC0" w:rsidRPr="007A6955">
        <w:rPr>
          <w:b/>
          <w:highlight w:val="yellow"/>
        </w:rPr>
        <w:t>Enter</w:t>
      </w:r>
      <w:r w:rsidRPr="007A6955">
        <w:rPr>
          <w:b/>
          <w:highlight w:val="yellow"/>
        </w:rPr>
        <w:t>&gt;</w:t>
      </w:r>
    </w:p>
    <w:p w14:paraId="3B07E7FB" w14:textId="77777777" w:rsidR="00015ED4" w:rsidRPr="007A6955" w:rsidRDefault="00015ED4" w:rsidP="00BA7041">
      <w:pPr>
        <w:pStyle w:val="Dialogue"/>
      </w:pPr>
      <w:r w:rsidRPr="007A6955">
        <w:t xml:space="preserve">   EDIT WHICH RADIOLOGY EXAM FIELD: </w:t>
      </w:r>
      <w:r w:rsidRPr="007A6955">
        <w:rPr>
          <w:b/>
          <w:highlight w:val="yellow"/>
        </w:rPr>
        <w:t>DATE OF EXAM</w:t>
      </w:r>
    </w:p>
    <w:p w14:paraId="3B07E7FC" w14:textId="77777777" w:rsidR="00015ED4" w:rsidRPr="007A6955" w:rsidRDefault="00015ED4" w:rsidP="00BA7041">
      <w:pPr>
        <w:pStyle w:val="Dialogue"/>
      </w:pPr>
      <w:r w:rsidRPr="007A6955">
        <w:t xml:space="preserve">   THEN EDIT WHICH RADIOLOGY EXAM FIELD: </w:t>
      </w:r>
      <w:r w:rsidRPr="007A6955">
        <w:rPr>
          <w:b/>
          <w:highlight w:val="yellow"/>
        </w:rPr>
        <w:t>RESULTS</w:t>
      </w:r>
    </w:p>
    <w:p w14:paraId="3B07E7FD" w14:textId="77777777" w:rsidR="00015ED4" w:rsidRPr="007A6955" w:rsidRDefault="00015ED4" w:rsidP="00BA7041">
      <w:pPr>
        <w:pStyle w:val="Dialogue"/>
      </w:pPr>
      <w:r w:rsidRPr="007A6955">
        <w:t xml:space="preserve">   THEN EDIT WHICH RADIOLOGY EXAM FIELD: </w:t>
      </w:r>
      <w:r w:rsidRPr="007A6955">
        <w:rPr>
          <w:b/>
          <w:highlight w:val="yellow"/>
        </w:rPr>
        <w:t>&lt;</w:t>
      </w:r>
      <w:r w:rsidR="002A3BC0" w:rsidRPr="007A6955">
        <w:rPr>
          <w:b/>
          <w:highlight w:val="yellow"/>
        </w:rPr>
        <w:t>Enter</w:t>
      </w:r>
      <w:r w:rsidRPr="007A6955">
        <w:rPr>
          <w:b/>
          <w:highlight w:val="yellow"/>
        </w:rPr>
        <w:t>&gt;</w:t>
      </w:r>
    </w:p>
    <w:p w14:paraId="3B07E7FE" w14:textId="77777777" w:rsidR="00015ED4" w:rsidRPr="007A6955" w:rsidRDefault="00015ED4" w:rsidP="00BA7041">
      <w:pPr>
        <w:pStyle w:val="Dialogue"/>
      </w:pPr>
      <w:r w:rsidRPr="007A6955">
        <w:t xml:space="preserve">THEN EDIT FIELD: </w:t>
      </w:r>
      <w:r w:rsidRPr="007A6955">
        <w:rPr>
          <w:b/>
          <w:highlight w:val="yellow"/>
        </w:rPr>
        <w:t>ATTENDING PHYSICIAN</w:t>
      </w:r>
    </w:p>
    <w:p w14:paraId="3B07E7FF" w14:textId="77777777" w:rsidR="00015ED4" w:rsidRPr="007A6955" w:rsidRDefault="00015ED4" w:rsidP="00BA7041">
      <w:pPr>
        <w:pStyle w:val="Dialogue"/>
      </w:pPr>
      <w:r w:rsidRPr="007A6955">
        <w:t xml:space="preserve">THEN EDIT FIELD: </w:t>
      </w:r>
      <w:r w:rsidRPr="007A6955">
        <w:rPr>
          <w:b/>
          <w:highlight w:val="yellow"/>
        </w:rPr>
        <w:t>&lt;</w:t>
      </w:r>
      <w:r w:rsidR="002A3BC0" w:rsidRPr="007A6955">
        <w:rPr>
          <w:b/>
          <w:highlight w:val="yellow"/>
        </w:rPr>
        <w:t>Enter</w:t>
      </w:r>
      <w:r w:rsidRPr="007A6955">
        <w:rPr>
          <w:b/>
          <w:highlight w:val="yellow"/>
        </w:rPr>
        <w:t>&gt;</w:t>
      </w:r>
    </w:p>
    <w:p w14:paraId="3B07E800" w14:textId="77777777" w:rsidR="00015ED4" w:rsidRPr="007A6955" w:rsidRDefault="00015ED4" w:rsidP="00BA7041">
      <w:pPr>
        <w:pStyle w:val="Dialogue"/>
      </w:pPr>
      <w:r w:rsidRPr="007A6955">
        <w:t xml:space="preserve">STORE THESE FIELDS IN TEMPLATE: </w:t>
      </w:r>
      <w:r w:rsidRPr="007A6955">
        <w:rPr>
          <w:b/>
          <w:highlight w:val="yellow"/>
        </w:rPr>
        <w:t>PATIENT-EXAM</w:t>
      </w:r>
    </w:p>
    <w:p w14:paraId="3B07E801" w14:textId="77777777" w:rsidR="00015ED4" w:rsidRPr="007A6955" w:rsidRDefault="00015ED4" w:rsidP="00192EFF">
      <w:pPr>
        <w:pStyle w:val="BodyText6"/>
      </w:pPr>
    </w:p>
    <w:p w14:paraId="3B07E802" w14:textId="77777777" w:rsidR="00015ED4" w:rsidRPr="007A6955" w:rsidRDefault="00015ED4" w:rsidP="00192EFF">
      <w:pPr>
        <w:pStyle w:val="BodyText"/>
        <w:keepNext/>
        <w:keepLines/>
      </w:pPr>
      <w:r w:rsidRPr="007A6955">
        <w:t>To use this template you:</w:t>
      </w:r>
    </w:p>
    <w:p w14:paraId="3B07E803" w14:textId="77777777" w:rsidR="00015ED4" w:rsidRPr="007A6955" w:rsidRDefault="00015ED4" w:rsidP="00AE737A">
      <w:pPr>
        <w:pStyle w:val="ListNumber"/>
        <w:keepNext/>
        <w:keepLines/>
        <w:numPr>
          <w:ilvl w:val="0"/>
          <w:numId w:val="19"/>
        </w:numPr>
        <w:tabs>
          <w:tab w:val="clear" w:pos="810"/>
        </w:tabs>
        <w:ind w:left="720"/>
      </w:pPr>
      <w:r w:rsidRPr="007A6955">
        <w:t>Specify the patient</w:t>
      </w:r>
      <w:r w:rsidR="00850AFF" w:rsidRPr="007A6955">
        <w:t>’</w:t>
      </w:r>
      <w:r w:rsidRPr="007A6955">
        <w:t>s name to edit.</w:t>
      </w:r>
    </w:p>
    <w:p w14:paraId="3B07E804" w14:textId="77777777" w:rsidR="00015ED4" w:rsidRPr="007A6955" w:rsidRDefault="00015ED4" w:rsidP="00192EFF">
      <w:pPr>
        <w:pStyle w:val="ListNumber"/>
        <w:keepNext/>
        <w:keepLines/>
      </w:pPr>
      <w:r w:rsidRPr="007A6955">
        <w:t>Select one of the RADIOLOGY EXAM file</w:t>
      </w:r>
      <w:r w:rsidR="00850AFF" w:rsidRPr="007A6955">
        <w:t>’</w:t>
      </w:r>
      <w:r w:rsidRPr="007A6955">
        <w:t>s entries that point back to that patient.</w:t>
      </w:r>
    </w:p>
    <w:p w14:paraId="3B07E805" w14:textId="77777777" w:rsidR="00015ED4" w:rsidRPr="007A6955" w:rsidRDefault="00015ED4" w:rsidP="00192EFF">
      <w:pPr>
        <w:pStyle w:val="ListNumber"/>
        <w:keepNext/>
        <w:keepLines/>
      </w:pPr>
      <w:r w:rsidRPr="007A6955">
        <w:t>Edit data within that selected entry in the RADIOLOGY EXAM file.</w:t>
      </w:r>
    </w:p>
    <w:p w14:paraId="3B07E806" w14:textId="77777777" w:rsidR="00015ED4" w:rsidRPr="007A6955" w:rsidRDefault="00015ED4" w:rsidP="00192EFF">
      <w:pPr>
        <w:pStyle w:val="ListNumber"/>
      </w:pPr>
      <w:r w:rsidRPr="007A6955">
        <w:t>Return to edit another field in the PATIENT file</w:t>
      </w:r>
      <w:r w:rsidR="00D30ECF" w:rsidRPr="007A6955">
        <w:t xml:space="preserve"> (#2)</w:t>
      </w:r>
      <w:r w:rsidRPr="007A6955">
        <w:t>.</w:t>
      </w:r>
    </w:p>
    <w:p w14:paraId="3B07E807" w14:textId="77777777" w:rsidR="00015ED4" w:rsidRPr="007A6955" w:rsidRDefault="00015ED4" w:rsidP="00192EFF">
      <w:pPr>
        <w:pStyle w:val="BodyText"/>
        <w:keepNext/>
        <w:keepLines/>
      </w:pPr>
      <w:r w:rsidRPr="007A6955">
        <w:t>A sample editing session using this INPUT template</w:t>
      </w:r>
      <w:r w:rsidRPr="007A6955">
        <w:fldChar w:fldCharType="begin"/>
      </w:r>
      <w:r w:rsidRPr="007A6955">
        <w:instrText xml:space="preserve"> XE </w:instrText>
      </w:r>
      <w:r w:rsidR="00850AFF" w:rsidRPr="007A6955">
        <w:instrText>“</w:instrText>
      </w:r>
      <w:r w:rsidRPr="007A6955">
        <w:instrText xml:space="preserve">INPUT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Templates:INPUT</w:instrText>
      </w:r>
      <w:r w:rsidR="00850AFF" w:rsidRPr="007A6955">
        <w:instrText>”</w:instrText>
      </w:r>
      <w:r w:rsidRPr="007A6955">
        <w:instrText xml:space="preserve"> </w:instrText>
      </w:r>
      <w:r w:rsidRPr="007A6955">
        <w:fldChar w:fldCharType="end"/>
      </w:r>
      <w:r w:rsidRPr="007A6955">
        <w:t xml:space="preserve"> looks like this:</w:t>
      </w:r>
    </w:p>
    <w:p w14:paraId="3B07E808" w14:textId="6BAB7B5F" w:rsidR="00192EFF" w:rsidRPr="007A6955" w:rsidRDefault="00192EFF" w:rsidP="00192EFF">
      <w:pPr>
        <w:pStyle w:val="Caption"/>
      </w:pPr>
      <w:bookmarkStart w:id="291" w:name="_Toc342980655"/>
      <w:bookmarkStart w:id="292" w:name="_Toc472602144"/>
      <w:r w:rsidRPr="007A6955">
        <w:t xml:space="preserve">Figure </w:t>
      </w:r>
      <w:r w:rsidR="000319B0">
        <w:fldChar w:fldCharType="begin"/>
      </w:r>
      <w:r w:rsidR="000319B0">
        <w:instrText xml:space="preserve"> SEQ Figure \* ARABIC </w:instrText>
      </w:r>
      <w:r w:rsidR="000319B0">
        <w:fldChar w:fldCharType="separate"/>
      </w:r>
      <w:r w:rsidR="00FA2C7D">
        <w:rPr>
          <w:noProof/>
        </w:rPr>
        <w:t>49</w:t>
      </w:r>
      <w:r w:rsidR="000319B0">
        <w:rPr>
          <w:noProof/>
        </w:rPr>
        <w:fldChar w:fldCharType="end"/>
      </w:r>
      <w:r w:rsidRPr="007A6955">
        <w:t xml:space="preserve">: </w:t>
      </w:r>
      <w:r w:rsidR="00460008" w:rsidRPr="007A6955">
        <w:t>Relational Navigation—Example using an Input template with a cross-referenced backward pointer to yield a multiline r</w:t>
      </w:r>
      <w:r w:rsidRPr="007A6955">
        <w:t>esponse</w:t>
      </w:r>
      <w:bookmarkEnd w:id="291"/>
      <w:bookmarkEnd w:id="292"/>
    </w:p>
    <w:p w14:paraId="3B07E809" w14:textId="77777777" w:rsidR="00015ED4" w:rsidRPr="007A6955" w:rsidRDefault="00015ED4" w:rsidP="00BA7041">
      <w:pPr>
        <w:pStyle w:val="Dialogue"/>
      </w:pPr>
      <w:r w:rsidRPr="007A6955">
        <w:t xml:space="preserve">INPUT TO WHAT FILE: </w:t>
      </w:r>
      <w:r w:rsidRPr="007A6955">
        <w:rPr>
          <w:b/>
          <w:highlight w:val="yellow"/>
        </w:rPr>
        <w:t>PATIENT</w:t>
      </w:r>
    </w:p>
    <w:p w14:paraId="3B07E80A" w14:textId="77777777" w:rsidR="00015ED4" w:rsidRPr="007A6955" w:rsidRDefault="00015ED4" w:rsidP="00BA7041">
      <w:pPr>
        <w:pStyle w:val="Dialogue"/>
      </w:pPr>
    </w:p>
    <w:p w14:paraId="3B07E80B" w14:textId="77777777" w:rsidR="00015ED4" w:rsidRPr="007A6955" w:rsidRDefault="00015ED4" w:rsidP="00BA7041">
      <w:pPr>
        <w:pStyle w:val="Dialogue"/>
      </w:pPr>
      <w:r w:rsidRPr="007A6955">
        <w:t xml:space="preserve">EDIT WHICH FIELD: ALL// </w:t>
      </w:r>
      <w:r w:rsidRPr="007A6955">
        <w:rPr>
          <w:b/>
          <w:highlight w:val="yellow"/>
        </w:rPr>
        <w:t>[PATIENT-EXAM</w:t>
      </w:r>
    </w:p>
    <w:p w14:paraId="3B07E80C" w14:textId="77777777" w:rsidR="00015ED4" w:rsidRPr="007A6955" w:rsidRDefault="00015ED4" w:rsidP="00BA7041">
      <w:pPr>
        <w:pStyle w:val="Dialogue"/>
      </w:pPr>
    </w:p>
    <w:p w14:paraId="3B07E80D" w14:textId="77777777" w:rsidR="00015ED4" w:rsidRPr="007A6955" w:rsidRDefault="00015ED4" w:rsidP="00BA7041">
      <w:pPr>
        <w:pStyle w:val="Dialogue"/>
      </w:pPr>
      <w:r w:rsidRPr="007A6955">
        <w:t xml:space="preserve">Select PATIENT NAME: </w:t>
      </w:r>
      <w:r w:rsidR="00F70926" w:rsidRPr="007A6955">
        <w:rPr>
          <w:b/>
          <w:highlight w:val="yellow"/>
        </w:rPr>
        <w:t>FMPATIENT</w:t>
      </w:r>
      <w:r w:rsidRPr="007A6955">
        <w:rPr>
          <w:b/>
          <w:highlight w:val="yellow"/>
        </w:rPr>
        <w:t>,</w:t>
      </w:r>
      <w:r w:rsidR="00F70926" w:rsidRPr="007A6955">
        <w:rPr>
          <w:b/>
          <w:highlight w:val="yellow"/>
        </w:rPr>
        <w:t>11</w:t>
      </w:r>
    </w:p>
    <w:p w14:paraId="3B07E80E" w14:textId="77777777" w:rsidR="00015ED4" w:rsidRPr="007A6955" w:rsidRDefault="00015ED4" w:rsidP="00BA7041">
      <w:pPr>
        <w:pStyle w:val="Dialogue"/>
      </w:pPr>
      <w:r w:rsidRPr="007A6955">
        <w:t xml:space="preserve">NAME:  </w:t>
      </w:r>
      <w:r w:rsidR="00F70926" w:rsidRPr="007A6955">
        <w:t>FMPATIENT</w:t>
      </w:r>
      <w:r w:rsidRPr="007A6955">
        <w:t>,</w:t>
      </w:r>
      <w:r w:rsidR="00F70926" w:rsidRPr="007A6955">
        <w:t>11</w:t>
      </w:r>
      <w:r w:rsidRPr="007A6955">
        <w:t xml:space="preserve">// </w:t>
      </w:r>
      <w:r w:rsidRPr="007A6955">
        <w:rPr>
          <w:b/>
          <w:highlight w:val="yellow"/>
        </w:rPr>
        <w:t>&lt;</w:t>
      </w:r>
      <w:r w:rsidR="002A3BC0" w:rsidRPr="007A6955">
        <w:rPr>
          <w:b/>
          <w:highlight w:val="yellow"/>
        </w:rPr>
        <w:t>Enter</w:t>
      </w:r>
      <w:r w:rsidRPr="007A6955">
        <w:rPr>
          <w:b/>
          <w:highlight w:val="yellow"/>
        </w:rPr>
        <w:t>&gt;</w:t>
      </w:r>
    </w:p>
    <w:p w14:paraId="3B07E80F" w14:textId="77777777" w:rsidR="00015ED4" w:rsidRPr="007A6955" w:rsidRDefault="00015ED4" w:rsidP="00BA7041">
      <w:pPr>
        <w:pStyle w:val="Dialogue"/>
      </w:pPr>
      <w:r w:rsidRPr="007A6955">
        <w:t xml:space="preserve">Select RADIOLOGY EXAM: </w:t>
      </w:r>
      <w:r w:rsidRPr="007A6955">
        <w:rPr>
          <w:b/>
          <w:highlight w:val="yellow"/>
        </w:rPr>
        <w:t>?</w:t>
      </w:r>
    </w:p>
    <w:p w14:paraId="3B07E810" w14:textId="77777777" w:rsidR="00015ED4" w:rsidRPr="007A6955" w:rsidRDefault="00015ED4" w:rsidP="00BA7041">
      <w:pPr>
        <w:pStyle w:val="Dialogue"/>
      </w:pPr>
      <w:r w:rsidRPr="007A6955">
        <w:t xml:space="preserve">CHOOSE FROM: </w:t>
      </w:r>
    </w:p>
    <w:p w14:paraId="3B07E811" w14:textId="77777777" w:rsidR="00015ED4" w:rsidRPr="007A6955" w:rsidRDefault="00015ED4" w:rsidP="00BA7041">
      <w:pPr>
        <w:pStyle w:val="Dialogue"/>
      </w:pPr>
      <w:r w:rsidRPr="007A6955">
        <w:t xml:space="preserve">  1.    DEC 4, 1984 </w:t>
      </w:r>
    </w:p>
    <w:p w14:paraId="3B07E812" w14:textId="77777777" w:rsidR="00015ED4" w:rsidRPr="007A6955" w:rsidRDefault="00015ED4" w:rsidP="00BA7041">
      <w:pPr>
        <w:pStyle w:val="Dialogue"/>
      </w:pPr>
      <w:r w:rsidRPr="007A6955">
        <w:t xml:space="preserve">  2.    OCT 1, 1985 </w:t>
      </w:r>
    </w:p>
    <w:p w14:paraId="3B07E813" w14:textId="77777777" w:rsidR="00015ED4" w:rsidRPr="007A6955" w:rsidRDefault="00015ED4" w:rsidP="00BA7041">
      <w:pPr>
        <w:pStyle w:val="Dialogue"/>
      </w:pPr>
      <w:r w:rsidRPr="007A6955">
        <w:t xml:space="preserve">CHOOSE 1-2: </w:t>
      </w:r>
      <w:r w:rsidRPr="007A6955">
        <w:rPr>
          <w:b/>
          <w:highlight w:val="yellow"/>
        </w:rPr>
        <w:t>2</w:t>
      </w:r>
    </w:p>
    <w:p w14:paraId="3B07E814" w14:textId="77777777" w:rsidR="00015ED4" w:rsidRPr="007A6955" w:rsidRDefault="00015ED4" w:rsidP="00BA7041">
      <w:pPr>
        <w:pStyle w:val="Dialogue"/>
      </w:pPr>
      <w:r w:rsidRPr="007A6955">
        <w:t xml:space="preserve">  DATE OF EXAM:  OCT 1, 1985// </w:t>
      </w:r>
      <w:r w:rsidRPr="007A6955">
        <w:rPr>
          <w:b/>
          <w:highlight w:val="yellow"/>
        </w:rPr>
        <w:t>&lt;</w:t>
      </w:r>
      <w:r w:rsidR="002A3BC0" w:rsidRPr="007A6955">
        <w:rPr>
          <w:b/>
          <w:highlight w:val="yellow"/>
        </w:rPr>
        <w:t>Enter</w:t>
      </w:r>
      <w:r w:rsidRPr="007A6955">
        <w:rPr>
          <w:b/>
          <w:highlight w:val="yellow"/>
        </w:rPr>
        <w:t>&gt;</w:t>
      </w:r>
    </w:p>
    <w:p w14:paraId="3B07E815" w14:textId="77777777" w:rsidR="00015ED4" w:rsidRPr="007A6955" w:rsidRDefault="00015ED4" w:rsidP="00BA7041">
      <w:pPr>
        <w:pStyle w:val="Dialogue"/>
      </w:pPr>
      <w:r w:rsidRPr="007A6955">
        <w:t xml:space="preserve">  RESULTS: </w:t>
      </w:r>
      <w:r w:rsidRPr="007A6955">
        <w:rPr>
          <w:b/>
          <w:highlight w:val="yellow"/>
        </w:rPr>
        <w:t>NORMAL</w:t>
      </w:r>
    </w:p>
    <w:p w14:paraId="3B07E816" w14:textId="77777777" w:rsidR="00015ED4" w:rsidRPr="007A6955" w:rsidRDefault="00192EFF" w:rsidP="00BA7041">
      <w:pPr>
        <w:pStyle w:val="Dialogue"/>
      </w:pPr>
      <w:r w:rsidRPr="007A6955">
        <w:t xml:space="preserve">ATTENDING PHYSICIAN: </w:t>
      </w:r>
      <w:r w:rsidR="00C34BC9" w:rsidRPr="007A6955">
        <w:t>FMPATIENT</w:t>
      </w:r>
      <w:r w:rsidR="00015ED4" w:rsidRPr="007A6955">
        <w:t xml:space="preserve">// </w:t>
      </w:r>
      <w:r w:rsidR="00015ED4" w:rsidRPr="007A6955">
        <w:rPr>
          <w:b/>
          <w:highlight w:val="yellow"/>
        </w:rPr>
        <w:t>&lt;</w:t>
      </w:r>
      <w:r w:rsidR="002A3BC0" w:rsidRPr="007A6955">
        <w:rPr>
          <w:b/>
          <w:highlight w:val="yellow"/>
        </w:rPr>
        <w:t>Enter</w:t>
      </w:r>
      <w:r w:rsidR="00015ED4" w:rsidRPr="007A6955">
        <w:rPr>
          <w:b/>
          <w:highlight w:val="yellow"/>
        </w:rPr>
        <w:t>&gt;</w:t>
      </w:r>
    </w:p>
    <w:p w14:paraId="3B07E817" w14:textId="77777777" w:rsidR="00015ED4" w:rsidRPr="007A6955" w:rsidRDefault="00015ED4" w:rsidP="00192EFF">
      <w:pPr>
        <w:pStyle w:val="BodyText6"/>
      </w:pPr>
    </w:p>
    <w:p w14:paraId="3B07E818" w14:textId="77777777" w:rsidR="00015ED4" w:rsidRPr="007A6955" w:rsidRDefault="00015ED4" w:rsidP="00192EFF">
      <w:pPr>
        <w:pStyle w:val="BodyText"/>
      </w:pPr>
      <w:r w:rsidRPr="007A6955">
        <w:t>As indicated by this example, the only RADIOLOGY EXAM file entries you were allowed to choose were the two that pointed back to the selected patient (</w:t>
      </w:r>
      <w:r w:rsidR="00F70926" w:rsidRPr="007A6955">
        <w:t>FMPATIENT</w:t>
      </w:r>
      <w:r w:rsidRPr="007A6955">
        <w:t>,</w:t>
      </w:r>
      <w:r w:rsidR="00F70926" w:rsidRPr="007A6955">
        <w:t>11</w:t>
      </w:r>
      <w:r w:rsidRPr="007A6955">
        <w:t>).</w:t>
      </w:r>
    </w:p>
    <w:p w14:paraId="3B07E819" w14:textId="77777777" w:rsidR="00015ED4" w:rsidRPr="007A6955" w:rsidRDefault="00015ED4" w:rsidP="00192EFF">
      <w:pPr>
        <w:pStyle w:val="BodyText"/>
      </w:pPr>
      <w:r w:rsidRPr="007A6955">
        <w:lastRenderedPageBreak/>
        <w:t>Each file, for the purpose of this editing sequence, is considered a subfile of the original, so that when no more fields within the second file are specified, the dialogue falls back to the original file. Having navigated over to a second file, you can use another extended pointer to move to still a third file.</w:t>
      </w:r>
    </w:p>
    <w:p w14:paraId="3B07E81A" w14:textId="77777777" w:rsidR="00015ED4" w:rsidRPr="007A6955" w:rsidRDefault="00015ED4" w:rsidP="00192EFF">
      <w:pPr>
        <w:pStyle w:val="BodyText"/>
      </w:pPr>
      <w:r w:rsidRPr="007A6955">
        <w:t xml:space="preserve">You </w:t>
      </w:r>
      <w:r w:rsidRPr="007A6955">
        <w:rPr>
          <w:i/>
        </w:rPr>
        <w:t>cannot</w:t>
      </w:r>
      <w:r w:rsidRPr="007A6955">
        <w:t xml:space="preserve"> cross file boundaries on input unless you have WRITE access</w:t>
      </w:r>
      <w:r w:rsidRPr="007A6955">
        <w:fldChar w:fldCharType="begin"/>
      </w:r>
      <w:r w:rsidRPr="007A6955">
        <w:instrText xml:space="preserve"> XE </w:instrText>
      </w:r>
      <w:r w:rsidR="00850AFF" w:rsidRPr="007A6955">
        <w:instrText>“</w:instrText>
      </w:r>
      <w:r w:rsidRPr="007A6955">
        <w:instrText>WRITE Access</w:instrText>
      </w:r>
      <w:r w:rsidR="00850AFF" w:rsidRPr="007A6955">
        <w:instrText>”</w:instrText>
      </w:r>
      <w:r w:rsidRPr="007A6955">
        <w:instrText xml:space="preserve"> </w:instrText>
      </w:r>
      <w:r w:rsidRPr="007A6955">
        <w:fldChar w:fldCharType="end"/>
      </w:r>
      <w:r w:rsidRPr="007A6955">
        <w:t xml:space="preserve"> to the file to which you move. This restriction applies to the individual who created this Patient-Exam INPUT template.</w:t>
      </w:r>
    </w:p>
    <w:p w14:paraId="3B07E81B" w14:textId="77777777" w:rsidR="00192EFF" w:rsidRPr="007A6955" w:rsidRDefault="00192EFF" w:rsidP="009143BE">
      <w:pPr>
        <w:pStyle w:val="BodyText"/>
      </w:pPr>
    </w:p>
    <w:p w14:paraId="3B07E81C" w14:textId="77777777" w:rsidR="009143BE" w:rsidRPr="007A6955" w:rsidRDefault="009143BE" w:rsidP="009143BE">
      <w:pPr>
        <w:pStyle w:val="BodyText"/>
        <w:sectPr w:rsidR="009143BE" w:rsidRPr="007A6955" w:rsidSect="007A3029">
          <w:headerReference w:type="even" r:id="rId37"/>
          <w:headerReference w:type="default" r:id="rId38"/>
          <w:pgSz w:w="12240" w:h="15840" w:code="1"/>
          <w:pgMar w:top="1440" w:right="1440" w:bottom="1440" w:left="1440" w:header="720" w:footer="720" w:gutter="0"/>
          <w:cols w:space="720"/>
          <w:noEndnote/>
        </w:sectPr>
      </w:pPr>
    </w:p>
    <w:p w14:paraId="3B07E81D" w14:textId="77777777" w:rsidR="00015ED4" w:rsidRPr="007A6955" w:rsidRDefault="00015ED4" w:rsidP="00374632">
      <w:pPr>
        <w:pStyle w:val="Heading1"/>
      </w:pPr>
      <w:bookmarkStart w:id="293" w:name="_Ref431993414"/>
      <w:bookmarkStart w:id="294" w:name="_Toc472601860"/>
      <w:r w:rsidRPr="007A6955">
        <w:lastRenderedPageBreak/>
        <w:t>Advanced Edit Techniques</w:t>
      </w:r>
      <w:bookmarkEnd w:id="293"/>
      <w:bookmarkEnd w:id="294"/>
    </w:p>
    <w:p w14:paraId="3B07E81E" w14:textId="77777777" w:rsidR="00015ED4" w:rsidRPr="007A6955" w:rsidRDefault="00015ED4" w:rsidP="00451AA6">
      <w:pPr>
        <w:pStyle w:val="Heading2"/>
      </w:pPr>
      <w:bookmarkStart w:id="295" w:name="_Toc472601861"/>
      <w:r w:rsidRPr="007A6955">
        <w:t>Field Value Stuffing</w:t>
      </w:r>
      <w:bookmarkEnd w:id="295"/>
    </w:p>
    <w:p w14:paraId="3B07E81F" w14:textId="77777777" w:rsidR="00015ED4" w:rsidRPr="007A6955" w:rsidRDefault="00A314D5" w:rsidP="00A314D5">
      <w:pPr>
        <w:pStyle w:val="BodyText"/>
        <w:keepNext/>
        <w:keepLines/>
      </w:pPr>
      <w:r w:rsidRPr="007A6955">
        <w:fldChar w:fldCharType="begin"/>
      </w:r>
      <w:r w:rsidRPr="007A6955">
        <w:instrText xml:space="preserve"> XE </w:instrText>
      </w:r>
      <w:r w:rsidR="00850AFF" w:rsidRPr="007A6955">
        <w:instrText>“</w:instrText>
      </w:r>
      <w:r w:rsidRPr="007A6955">
        <w:instrText>Advanced Edit Techniques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Edits:Advanced Techniques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Field Value Stuffing:Advanced Edit Techniques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Advanced Edit Techniques:Field Value Stuffing</w:instrText>
      </w:r>
      <w:r w:rsidR="00850AFF" w:rsidRPr="007A6955">
        <w:instrText>”</w:instrText>
      </w:r>
      <w:r w:rsidRPr="007A6955">
        <w:instrText xml:space="preserve"> </w:instrText>
      </w:r>
      <w:r w:rsidRPr="007A6955">
        <w:fldChar w:fldCharType="end"/>
      </w:r>
      <w:r w:rsidR="00015ED4" w:rsidRPr="007A6955">
        <w:t xml:space="preserve">You can make the editing process quicker, easier, and more accurate by </w:t>
      </w:r>
      <w:r w:rsidR="00850AFF" w:rsidRPr="007A6955">
        <w:t>“</w:t>
      </w:r>
      <w:r w:rsidR="00015ED4" w:rsidRPr="007A6955">
        <w:t>stuffing</w:t>
      </w:r>
      <w:r w:rsidR="00850AFF" w:rsidRPr="007A6955">
        <w:t>”</w:t>
      </w:r>
      <w:r w:rsidR="00015ED4" w:rsidRPr="007A6955">
        <w:t xml:space="preserve"> field values, when appropriate. The amount of data that needs to be entered from the keyboard can be reduced by providing responses that can be verified by pressing the </w:t>
      </w:r>
      <w:r w:rsidR="009C4AFF" w:rsidRPr="007A6955">
        <w:rPr>
          <w:b/>
        </w:rPr>
        <w:t>Enter</w:t>
      </w:r>
      <w:r w:rsidR="009C4AFF" w:rsidRPr="007A6955">
        <w:t xml:space="preserve"> key</w:t>
      </w:r>
      <w:r w:rsidR="00015ED4" w:rsidRPr="007A6955">
        <w:t xml:space="preserve"> or that are automatically put into the file.</w:t>
      </w:r>
    </w:p>
    <w:p w14:paraId="3B07E820" w14:textId="77777777" w:rsidR="00015ED4" w:rsidRPr="007A6955" w:rsidRDefault="00015ED4" w:rsidP="00734EF2">
      <w:pPr>
        <w:pStyle w:val="Heading3"/>
      </w:pPr>
      <w:bookmarkStart w:id="296" w:name="defaults_2"/>
      <w:bookmarkStart w:id="297" w:name="_Toc472601862"/>
      <w:r w:rsidRPr="007A6955">
        <w:t>Set Field Default (2 //)</w:t>
      </w:r>
      <w:bookmarkEnd w:id="296"/>
      <w:bookmarkEnd w:id="297"/>
    </w:p>
    <w:p w14:paraId="3B07E821" w14:textId="77777777" w:rsidR="00015ED4" w:rsidRPr="007A6955" w:rsidRDefault="00A314D5" w:rsidP="00A314D5">
      <w:pPr>
        <w:pStyle w:val="BodyText"/>
        <w:keepNext/>
        <w:keepLines/>
      </w:pPr>
      <w:r w:rsidRPr="007A6955">
        <w:fldChar w:fldCharType="begin"/>
      </w:r>
      <w:r w:rsidRPr="007A6955">
        <w:instrText xml:space="preserve"> XE </w:instrText>
      </w:r>
      <w:r w:rsidR="00850AFF" w:rsidRPr="007A6955">
        <w:instrText>“</w:instrText>
      </w:r>
      <w:r w:rsidR="00407A1E" w:rsidRPr="007A6955">
        <w:instrText>Set Field Default:</w:instrText>
      </w:r>
      <w:r w:rsidRPr="007A6955">
        <w:instrText>Advanced Edit Techniques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Advanced Edit Techniques:Set Field Default</w:instrText>
      </w:r>
      <w:r w:rsidR="00850AFF" w:rsidRPr="007A6955">
        <w:instrText>”</w:instrText>
      </w:r>
      <w:r w:rsidRPr="007A6955">
        <w:instrText xml:space="preserve"> </w:instrText>
      </w:r>
      <w:r w:rsidRPr="007A6955">
        <w:fldChar w:fldCharType="end"/>
      </w:r>
      <w:r w:rsidR="00015ED4" w:rsidRPr="007A6955">
        <w:t xml:space="preserve">You can require a particular field to default to a certain data value by answering the </w:t>
      </w:r>
      <w:r w:rsidR="00850AFF" w:rsidRPr="007A6955">
        <w:t>“</w:t>
      </w:r>
      <w:r w:rsidR="00015ED4" w:rsidRPr="007A6955">
        <w:t>EDIT WHICH FIELD:</w:t>
      </w:r>
      <w:r w:rsidR="00850AFF" w:rsidRPr="007A6955">
        <w:t>”</w:t>
      </w:r>
      <w:r w:rsidR="00015ED4" w:rsidRPr="007A6955">
        <w:t xml:space="preserve"> prompt with the name of the field followed with two slashes (</w:t>
      </w:r>
      <w:r w:rsidR="00850AFF" w:rsidRPr="007A6955">
        <w:t>“</w:t>
      </w:r>
      <w:r w:rsidR="00015ED4" w:rsidRPr="007A6955">
        <w:rPr>
          <w:b/>
        </w:rPr>
        <w:t>//</w:t>
      </w:r>
      <w:r w:rsidR="00850AFF" w:rsidRPr="007A6955">
        <w:t>”</w:t>
      </w:r>
      <w:r w:rsidR="00015ED4" w:rsidRPr="007A6955">
        <w:t>) and the default value.</w:t>
      </w:r>
    </w:p>
    <w:p w14:paraId="3B07E822" w14:textId="77777777" w:rsidR="00015ED4" w:rsidRPr="007A6955" w:rsidRDefault="00015ED4" w:rsidP="00A314D5">
      <w:pPr>
        <w:pStyle w:val="BodyText"/>
        <w:keepNext/>
        <w:keepLines/>
      </w:pPr>
      <w:r w:rsidRPr="007A6955">
        <w:t>For example, if you enter:</w:t>
      </w:r>
    </w:p>
    <w:p w14:paraId="3B07E823" w14:textId="5C48EA02" w:rsidR="00A314D5" w:rsidRPr="007A6955" w:rsidRDefault="00A314D5" w:rsidP="00A314D5">
      <w:pPr>
        <w:pStyle w:val="Caption"/>
      </w:pPr>
      <w:bookmarkStart w:id="298" w:name="_Toc342980656"/>
      <w:bookmarkStart w:id="299" w:name="_Toc472602145"/>
      <w:r w:rsidRPr="007A6955">
        <w:t xml:space="preserve">Figure </w:t>
      </w:r>
      <w:r w:rsidR="000319B0">
        <w:fldChar w:fldCharType="begin"/>
      </w:r>
      <w:r w:rsidR="000319B0">
        <w:instrText xml:space="preserve"> SEQ Figure \* ARABIC </w:instrText>
      </w:r>
      <w:r w:rsidR="000319B0">
        <w:fldChar w:fldCharType="separate"/>
      </w:r>
      <w:r w:rsidR="00FA2C7D">
        <w:rPr>
          <w:noProof/>
        </w:rPr>
        <w:t>50</w:t>
      </w:r>
      <w:r w:rsidR="000319B0">
        <w:rPr>
          <w:noProof/>
        </w:rPr>
        <w:fldChar w:fldCharType="end"/>
      </w:r>
      <w:r w:rsidR="00464433" w:rsidRPr="007A6955">
        <w:t xml:space="preserve">: </w:t>
      </w:r>
      <w:r w:rsidR="0034600A" w:rsidRPr="007A6955">
        <w:t>Advanced Edit Techniques—</w:t>
      </w:r>
      <w:r w:rsidR="00464433" w:rsidRPr="007A6955">
        <w:t>Setting a default value for a f</w:t>
      </w:r>
      <w:r w:rsidRPr="007A6955">
        <w:t>ield</w:t>
      </w:r>
      <w:bookmarkEnd w:id="298"/>
      <w:bookmarkEnd w:id="299"/>
    </w:p>
    <w:p w14:paraId="3B07E824" w14:textId="77777777" w:rsidR="00015ED4" w:rsidRPr="007A6955" w:rsidRDefault="00015ED4" w:rsidP="00BA7041">
      <w:pPr>
        <w:pStyle w:val="Dialogue"/>
      </w:pPr>
      <w:r w:rsidRPr="007A6955">
        <w:t xml:space="preserve">    EDIT WHICH FIELD: </w:t>
      </w:r>
      <w:r w:rsidRPr="007A6955">
        <w:rPr>
          <w:b/>
          <w:highlight w:val="yellow"/>
        </w:rPr>
        <w:t>SEX//MALE</w:t>
      </w:r>
    </w:p>
    <w:p w14:paraId="3B07E825" w14:textId="77777777" w:rsidR="00015ED4" w:rsidRPr="007A6955" w:rsidRDefault="00015ED4" w:rsidP="00A314D5">
      <w:pPr>
        <w:pStyle w:val="BodyText6"/>
      </w:pPr>
    </w:p>
    <w:p w14:paraId="3B07E826" w14:textId="77777777" w:rsidR="00015ED4" w:rsidRPr="007A6955" w:rsidRDefault="00015ED4" w:rsidP="00A314D5">
      <w:pPr>
        <w:pStyle w:val="BodyText"/>
      </w:pPr>
      <w:r w:rsidRPr="007A6955">
        <w:t xml:space="preserve">In this example, every time you get to the SEX field prompt for an entry in which sex has </w:t>
      </w:r>
      <w:r w:rsidRPr="007A6955">
        <w:rPr>
          <w:i/>
        </w:rPr>
        <w:t>not</w:t>
      </w:r>
      <w:r w:rsidRPr="007A6955">
        <w:t xml:space="preserve"> yet been recorded, MALE </w:t>
      </w:r>
      <w:r w:rsidR="00F46D57" w:rsidRPr="007A6955">
        <w:t>is</w:t>
      </w:r>
      <w:r w:rsidRPr="007A6955">
        <w:t xml:space="preserve"> prompted as the default value of the SEX field.</w:t>
      </w:r>
    </w:p>
    <w:p w14:paraId="3B07E827" w14:textId="77777777" w:rsidR="00015ED4" w:rsidRPr="007A6955" w:rsidRDefault="00015ED4" w:rsidP="00734EF2">
      <w:pPr>
        <w:pStyle w:val="Heading3"/>
      </w:pPr>
      <w:bookmarkStart w:id="300" w:name="defaults_3"/>
      <w:bookmarkStart w:id="301" w:name="_Toc472601863"/>
      <w:r w:rsidRPr="007A6955">
        <w:t>Stuff/Delete Field Value (3///)</w:t>
      </w:r>
      <w:bookmarkEnd w:id="300"/>
      <w:bookmarkEnd w:id="301"/>
    </w:p>
    <w:p w14:paraId="3B07E828" w14:textId="77777777" w:rsidR="00015ED4" w:rsidRPr="007A6955" w:rsidRDefault="00A314D5" w:rsidP="00A314D5">
      <w:pPr>
        <w:pStyle w:val="BodyText"/>
        <w:keepNext/>
        <w:keepLines/>
      </w:pPr>
      <w:r w:rsidRPr="007A6955">
        <w:fldChar w:fldCharType="begin"/>
      </w:r>
      <w:r w:rsidRPr="007A6955">
        <w:instrText xml:space="preserve"> XE </w:instrText>
      </w:r>
      <w:r w:rsidR="00850AFF" w:rsidRPr="007A6955">
        <w:instrText>“</w:instrText>
      </w:r>
      <w:r w:rsidR="00407A1E" w:rsidRPr="007A6955">
        <w:instrText>Stuff/Delete Field Value:</w:instrText>
      </w:r>
      <w:r w:rsidRPr="007A6955">
        <w:instrText>Advanced Edit Techniques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Advanced Edit Techniques:Stuff/Delete Field Value</w:instrText>
      </w:r>
      <w:r w:rsidR="00850AFF" w:rsidRPr="007A6955">
        <w:instrText>”</w:instrText>
      </w:r>
      <w:r w:rsidRPr="007A6955">
        <w:instrText xml:space="preserve"> </w:instrText>
      </w:r>
      <w:r w:rsidRPr="007A6955">
        <w:fldChar w:fldCharType="end"/>
      </w:r>
      <w:r w:rsidR="00015ED4" w:rsidRPr="007A6955">
        <w:t>VA FileMan offers a way to force a value to be inserted into the database (i.e.,</w:t>
      </w:r>
      <w:r w:rsidR="004B359E" w:rsidRPr="007A6955">
        <w:t> </w:t>
      </w:r>
      <w:r w:rsidR="007A6955">
        <w:t>“</w:t>
      </w:r>
      <w:r w:rsidR="00015ED4" w:rsidRPr="007A6955">
        <w:t>stuff</w:t>
      </w:r>
      <w:r w:rsidR="00850AFF" w:rsidRPr="007A6955">
        <w:t>”</w:t>
      </w:r>
      <w:r w:rsidR="00015ED4" w:rsidRPr="007A6955">
        <w:t>), even if a different value is already on file. You simply use three slashes (</w:t>
      </w:r>
      <w:r w:rsidR="00850AFF" w:rsidRPr="007A6955">
        <w:t>“</w:t>
      </w:r>
      <w:r w:rsidR="00015ED4" w:rsidRPr="007A6955">
        <w:rPr>
          <w:b/>
        </w:rPr>
        <w:t>///</w:t>
      </w:r>
      <w:r w:rsidR="00850AFF" w:rsidRPr="007A6955">
        <w:t>”</w:t>
      </w:r>
      <w:r w:rsidR="00015ED4" w:rsidRPr="007A6955">
        <w:t>) instead of two:</w:t>
      </w:r>
    </w:p>
    <w:p w14:paraId="3B07E829" w14:textId="02254AC0" w:rsidR="00A314D5" w:rsidRPr="007A6955" w:rsidRDefault="00A314D5" w:rsidP="00A314D5">
      <w:pPr>
        <w:pStyle w:val="Caption"/>
      </w:pPr>
      <w:bookmarkStart w:id="302" w:name="_Toc342980657"/>
      <w:bookmarkStart w:id="303" w:name="_Toc472602146"/>
      <w:r w:rsidRPr="007A6955">
        <w:t xml:space="preserve">Figure </w:t>
      </w:r>
      <w:r w:rsidR="000319B0">
        <w:fldChar w:fldCharType="begin"/>
      </w:r>
      <w:r w:rsidR="000319B0">
        <w:instrText xml:space="preserve"> SEQ Figure \* ARABIC </w:instrText>
      </w:r>
      <w:r w:rsidR="000319B0">
        <w:fldChar w:fldCharType="separate"/>
      </w:r>
      <w:r w:rsidR="00FA2C7D">
        <w:rPr>
          <w:noProof/>
        </w:rPr>
        <w:t>51</w:t>
      </w:r>
      <w:r w:rsidR="000319B0">
        <w:rPr>
          <w:noProof/>
        </w:rPr>
        <w:fldChar w:fldCharType="end"/>
      </w:r>
      <w:r w:rsidRPr="007A6955">
        <w:t xml:space="preserve">: </w:t>
      </w:r>
      <w:r w:rsidR="0034600A" w:rsidRPr="007A6955">
        <w:t>Advanced Edit Techniques—</w:t>
      </w:r>
      <w:r w:rsidR="00850AFF" w:rsidRPr="007A6955">
        <w:t>”</w:t>
      </w:r>
      <w:r w:rsidRPr="007A6955">
        <w:t>Stuffing</w:t>
      </w:r>
      <w:r w:rsidR="00850AFF" w:rsidRPr="007A6955">
        <w:t>”</w:t>
      </w:r>
      <w:r w:rsidR="00464433" w:rsidRPr="007A6955">
        <w:t xml:space="preserve"> a value into a field in the d</w:t>
      </w:r>
      <w:r w:rsidRPr="007A6955">
        <w:t>atabase</w:t>
      </w:r>
      <w:bookmarkEnd w:id="302"/>
      <w:bookmarkEnd w:id="303"/>
    </w:p>
    <w:p w14:paraId="3B07E82A" w14:textId="77777777" w:rsidR="00015ED4" w:rsidRPr="007A6955" w:rsidRDefault="00015ED4" w:rsidP="00BA7041">
      <w:pPr>
        <w:pStyle w:val="Dialogue"/>
      </w:pPr>
      <w:r w:rsidRPr="007A6955">
        <w:t xml:space="preserve">    EDIT WHICH FIELD: </w:t>
      </w:r>
      <w:r w:rsidRPr="007A6955">
        <w:rPr>
          <w:b/>
          <w:highlight w:val="yellow"/>
        </w:rPr>
        <w:t>SEX///MALE</w:t>
      </w:r>
    </w:p>
    <w:p w14:paraId="3B07E82B" w14:textId="77777777" w:rsidR="00015ED4" w:rsidRPr="007A6955" w:rsidRDefault="00015ED4" w:rsidP="00A314D5">
      <w:pPr>
        <w:pStyle w:val="BodyText6"/>
      </w:pPr>
    </w:p>
    <w:p w14:paraId="3B07E82C" w14:textId="77777777" w:rsidR="00015ED4" w:rsidRPr="007A6955" w:rsidRDefault="00015ED4" w:rsidP="00A314D5">
      <w:pPr>
        <w:pStyle w:val="BodyText"/>
        <w:keepNext/>
        <w:keepLines/>
      </w:pPr>
      <w:r w:rsidRPr="007A6955">
        <w:t>No terminal dialogue occurs when such mandatory defaults are inserted.</w:t>
      </w:r>
    </w:p>
    <w:p w14:paraId="3B07E82D" w14:textId="77777777" w:rsidR="00015ED4" w:rsidRPr="007A6955" w:rsidRDefault="00015ED4" w:rsidP="00A314D5">
      <w:pPr>
        <w:pStyle w:val="BodyText"/>
        <w:keepNext/>
        <w:keepLines/>
      </w:pPr>
      <w:r w:rsidRPr="007A6955">
        <w:t>If you want to force the value of SEX to be deleted, you would respond as follows:</w:t>
      </w:r>
    </w:p>
    <w:p w14:paraId="3B07E82E" w14:textId="684023CA" w:rsidR="00A314D5" w:rsidRPr="007A6955" w:rsidRDefault="00A314D5" w:rsidP="00A314D5">
      <w:pPr>
        <w:pStyle w:val="Caption"/>
      </w:pPr>
      <w:bookmarkStart w:id="304" w:name="_Toc342980658"/>
      <w:bookmarkStart w:id="305" w:name="_Toc472602147"/>
      <w:r w:rsidRPr="007A6955">
        <w:t xml:space="preserve">Figure </w:t>
      </w:r>
      <w:r w:rsidR="000319B0">
        <w:fldChar w:fldCharType="begin"/>
      </w:r>
      <w:r w:rsidR="000319B0">
        <w:instrText xml:space="preserve"> SEQ Figure \* ARABIC </w:instrText>
      </w:r>
      <w:r w:rsidR="000319B0">
        <w:fldChar w:fldCharType="separate"/>
      </w:r>
      <w:r w:rsidR="00FA2C7D">
        <w:rPr>
          <w:noProof/>
        </w:rPr>
        <w:t>52</w:t>
      </w:r>
      <w:r w:rsidR="000319B0">
        <w:rPr>
          <w:noProof/>
        </w:rPr>
        <w:fldChar w:fldCharType="end"/>
      </w:r>
      <w:r w:rsidR="00464433" w:rsidRPr="007A6955">
        <w:t xml:space="preserve">: </w:t>
      </w:r>
      <w:r w:rsidR="0034600A" w:rsidRPr="007A6955">
        <w:t>Advanced Edit Techniques—</w:t>
      </w:r>
      <w:r w:rsidR="00464433" w:rsidRPr="007A6955">
        <w:t>Deleting a value from a field in the d</w:t>
      </w:r>
      <w:r w:rsidRPr="007A6955">
        <w:t>atabase</w:t>
      </w:r>
      <w:bookmarkEnd w:id="304"/>
      <w:bookmarkEnd w:id="305"/>
    </w:p>
    <w:p w14:paraId="3B07E82F" w14:textId="77777777" w:rsidR="00015ED4" w:rsidRPr="007A6955" w:rsidRDefault="00015ED4" w:rsidP="00BA7041">
      <w:pPr>
        <w:pStyle w:val="Dialogue"/>
      </w:pPr>
      <w:r w:rsidRPr="007A6955">
        <w:t xml:space="preserve">    EDIT WHICH FIELD: </w:t>
      </w:r>
      <w:r w:rsidRPr="007A6955">
        <w:rPr>
          <w:b/>
          <w:highlight w:val="yellow"/>
        </w:rPr>
        <w:t>SEX///@</w:t>
      </w:r>
    </w:p>
    <w:p w14:paraId="3B07E830" w14:textId="77777777" w:rsidR="00015ED4" w:rsidRPr="007A6955" w:rsidRDefault="00015ED4" w:rsidP="00A314D5">
      <w:pPr>
        <w:pStyle w:val="BodyText6"/>
      </w:pPr>
    </w:p>
    <w:p w14:paraId="3B07E831" w14:textId="31B9959A" w:rsidR="00015ED4" w:rsidRPr="007A6955" w:rsidRDefault="00015ED4" w:rsidP="00A314D5">
      <w:pPr>
        <w:pStyle w:val="BodyText"/>
        <w:keepNext/>
        <w:keepLines/>
      </w:pPr>
      <w:r w:rsidRPr="007A6955">
        <w:t>After entering the at-sign (</w:t>
      </w:r>
      <w:r w:rsidR="00850AFF" w:rsidRPr="007A6955">
        <w:t>“</w:t>
      </w:r>
      <w:r w:rsidRPr="007A6955">
        <w:rPr>
          <w:b/>
        </w:rPr>
        <w:t>@</w:t>
      </w:r>
      <w:r w:rsidR="00850AFF" w:rsidRPr="007A6955">
        <w:t>”</w:t>
      </w:r>
      <w:r w:rsidRPr="007A6955">
        <w:t>), you would see the message</w:t>
      </w:r>
      <w:r w:rsidR="00F9067C" w:rsidRPr="007A6955">
        <w:t xml:space="preserve"> shown in </w:t>
      </w:r>
      <w:r w:rsidR="00F9067C" w:rsidRPr="007A6955">
        <w:rPr>
          <w:color w:val="0000FF"/>
          <w:u w:val="single"/>
        </w:rPr>
        <w:fldChar w:fldCharType="begin"/>
      </w:r>
      <w:r w:rsidR="00F9067C" w:rsidRPr="007A6955">
        <w:rPr>
          <w:color w:val="0000FF"/>
          <w:u w:val="single"/>
        </w:rPr>
        <w:instrText xml:space="preserve"> REF _Ref389633307 \h  \* MERGEFORMAT </w:instrText>
      </w:r>
      <w:r w:rsidR="00F9067C" w:rsidRPr="007A6955">
        <w:rPr>
          <w:color w:val="0000FF"/>
          <w:u w:val="single"/>
        </w:rPr>
      </w:r>
      <w:r w:rsidR="00F9067C" w:rsidRPr="007A6955">
        <w:rPr>
          <w:color w:val="0000FF"/>
          <w:u w:val="single"/>
        </w:rPr>
        <w:fldChar w:fldCharType="separate"/>
      </w:r>
      <w:r w:rsidR="00FA2C7D" w:rsidRPr="00FA2C7D">
        <w:rPr>
          <w:color w:val="0000FF"/>
          <w:u w:val="single"/>
        </w:rPr>
        <w:t>Figure 53</w:t>
      </w:r>
      <w:r w:rsidR="00F9067C" w:rsidRPr="007A6955">
        <w:rPr>
          <w:color w:val="0000FF"/>
          <w:u w:val="single"/>
        </w:rPr>
        <w:fldChar w:fldCharType="end"/>
      </w:r>
      <w:r w:rsidRPr="007A6955">
        <w:t>:</w:t>
      </w:r>
    </w:p>
    <w:p w14:paraId="3B07E832" w14:textId="323EC92A" w:rsidR="00A314D5" w:rsidRPr="007A6955" w:rsidRDefault="00A314D5" w:rsidP="00A314D5">
      <w:pPr>
        <w:pStyle w:val="Caption"/>
      </w:pPr>
      <w:bookmarkStart w:id="306" w:name="_Ref389633307"/>
      <w:bookmarkStart w:id="307" w:name="_Toc342980659"/>
      <w:bookmarkStart w:id="308" w:name="_Toc472602148"/>
      <w:r w:rsidRPr="007A6955">
        <w:t xml:space="preserve">Figure </w:t>
      </w:r>
      <w:r w:rsidR="000319B0">
        <w:fldChar w:fldCharType="begin"/>
      </w:r>
      <w:r w:rsidR="000319B0">
        <w:instrText xml:space="preserve"> SEQ Figure \* ARABIC </w:instrText>
      </w:r>
      <w:r w:rsidR="000319B0">
        <w:fldChar w:fldCharType="separate"/>
      </w:r>
      <w:r w:rsidR="00FA2C7D">
        <w:rPr>
          <w:noProof/>
        </w:rPr>
        <w:t>53</w:t>
      </w:r>
      <w:r w:rsidR="000319B0">
        <w:rPr>
          <w:noProof/>
        </w:rPr>
        <w:fldChar w:fldCharType="end"/>
      </w:r>
      <w:bookmarkEnd w:id="306"/>
      <w:r w:rsidR="00464433" w:rsidRPr="007A6955">
        <w:t xml:space="preserve">: </w:t>
      </w:r>
      <w:r w:rsidR="0034600A" w:rsidRPr="007A6955">
        <w:t>Advanced Edit Techniques—</w:t>
      </w:r>
      <w:r w:rsidR="00464433" w:rsidRPr="007A6955">
        <w:t>Warning message when deleting a v</w:t>
      </w:r>
      <w:r w:rsidRPr="007A6955">
        <w:t>alue fro</w:t>
      </w:r>
      <w:r w:rsidR="00464433" w:rsidRPr="007A6955">
        <w:t>m a field in the d</w:t>
      </w:r>
      <w:r w:rsidRPr="007A6955">
        <w:t>atabase</w:t>
      </w:r>
      <w:bookmarkEnd w:id="307"/>
      <w:bookmarkEnd w:id="308"/>
    </w:p>
    <w:p w14:paraId="3B07E833" w14:textId="77777777" w:rsidR="00015ED4" w:rsidRPr="007A6955" w:rsidRDefault="00015ED4" w:rsidP="00BA7041">
      <w:pPr>
        <w:pStyle w:val="Dialogue"/>
      </w:pPr>
      <w:r w:rsidRPr="007A6955">
        <w:t xml:space="preserve">    WARNING: THIS MEANS AUTOMATIC DELETION!!</w:t>
      </w:r>
    </w:p>
    <w:p w14:paraId="3B07E834" w14:textId="77777777" w:rsidR="00015ED4" w:rsidRPr="007A6955" w:rsidRDefault="00015ED4" w:rsidP="00A314D5">
      <w:pPr>
        <w:pStyle w:val="BodyText6"/>
      </w:pPr>
    </w:p>
    <w:p w14:paraId="3B07E835" w14:textId="77777777" w:rsidR="00015ED4" w:rsidRPr="007A6955" w:rsidRDefault="00015ED4" w:rsidP="00A314D5">
      <w:pPr>
        <w:pStyle w:val="BodyText"/>
      </w:pPr>
      <w:r w:rsidRPr="007A6955">
        <w:t>The three-slash default</w:t>
      </w:r>
      <w:r w:rsidR="00850AFF" w:rsidRPr="007A6955">
        <w:t>’</w:t>
      </w:r>
      <w:r w:rsidRPr="007A6955">
        <w:t xml:space="preserve">s value </w:t>
      </w:r>
      <w:r w:rsidR="004B359E" w:rsidRPr="007A6955">
        <w:rPr>
          <w:i/>
        </w:rPr>
        <w:t>must</w:t>
      </w:r>
      <w:r w:rsidRPr="007A6955">
        <w:t xml:space="preserve"> contain the external value of the field. The value is validated (using the INPUT transform) just as a user-supplied response is validated.</w:t>
      </w:r>
    </w:p>
    <w:p w14:paraId="3B07E836" w14:textId="77777777" w:rsidR="00015ED4" w:rsidRPr="007A6955" w:rsidRDefault="00015ED4" w:rsidP="00734EF2">
      <w:pPr>
        <w:pStyle w:val="Heading3"/>
      </w:pPr>
      <w:bookmarkStart w:id="309" w:name="defaults_4"/>
      <w:bookmarkStart w:id="310" w:name="_Toc472601864"/>
      <w:r w:rsidRPr="007A6955">
        <w:lastRenderedPageBreak/>
        <w:t>Unvalidated Stuffs: (4////)</w:t>
      </w:r>
      <w:bookmarkEnd w:id="309"/>
      <w:bookmarkEnd w:id="310"/>
    </w:p>
    <w:p w14:paraId="3B07E837" w14:textId="77777777" w:rsidR="00015ED4" w:rsidRPr="007A6955" w:rsidRDefault="00A314D5" w:rsidP="00A314D5">
      <w:pPr>
        <w:pStyle w:val="BodyText"/>
        <w:keepNext/>
        <w:keepLines/>
      </w:pPr>
      <w:r w:rsidRPr="007A6955">
        <w:fldChar w:fldCharType="begin"/>
      </w:r>
      <w:r w:rsidRPr="007A6955">
        <w:instrText xml:space="preserve"> XE </w:instrText>
      </w:r>
      <w:r w:rsidR="00850AFF" w:rsidRPr="007A6955">
        <w:instrText>“</w:instrText>
      </w:r>
      <w:r w:rsidR="00407A1E" w:rsidRPr="007A6955">
        <w:instrText>Unvalidated Stuffs:</w:instrText>
      </w:r>
      <w:r w:rsidRPr="007A6955">
        <w:instrText>Advanced Edit Techniques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Advanced Edit Techniques:Unvalidated Stuffs</w:instrText>
      </w:r>
      <w:r w:rsidR="00850AFF" w:rsidRPr="007A6955">
        <w:instrText>”</w:instrText>
      </w:r>
      <w:r w:rsidRPr="007A6955">
        <w:instrText xml:space="preserve"> </w:instrText>
      </w:r>
      <w:r w:rsidRPr="007A6955">
        <w:fldChar w:fldCharType="end"/>
      </w:r>
      <w:r w:rsidR="00015ED4" w:rsidRPr="007A6955">
        <w:t xml:space="preserve">If you have programmer access, you can define a default that does </w:t>
      </w:r>
      <w:r w:rsidR="00015ED4" w:rsidRPr="007A6955">
        <w:rPr>
          <w:i/>
        </w:rPr>
        <w:t>not</w:t>
      </w:r>
      <w:r w:rsidR="00015ED4" w:rsidRPr="007A6955">
        <w:t xml:space="preserve"> go through the INPUT transform by using four slashes (</w:t>
      </w:r>
      <w:r w:rsidR="00850AFF" w:rsidRPr="007A6955">
        <w:t>“</w:t>
      </w:r>
      <w:r w:rsidR="00015ED4" w:rsidRPr="007A6955">
        <w:rPr>
          <w:b/>
        </w:rPr>
        <w:t>////</w:t>
      </w:r>
      <w:r w:rsidR="00850AFF" w:rsidRPr="007A6955">
        <w:t>”</w:t>
      </w:r>
      <w:r w:rsidR="00015ED4" w:rsidRPr="007A6955">
        <w:t xml:space="preserve">). If you use this kind of default, you </w:t>
      </w:r>
      <w:r w:rsidR="004B359E" w:rsidRPr="007A6955">
        <w:rPr>
          <w:i/>
        </w:rPr>
        <w:t>must</w:t>
      </w:r>
      <w:r w:rsidR="00015ED4" w:rsidRPr="007A6955">
        <w:t xml:space="preserve"> show the internally stored value of the field.</w:t>
      </w:r>
    </w:p>
    <w:p w14:paraId="3B07E838" w14:textId="77777777" w:rsidR="00015ED4" w:rsidRPr="007A6955" w:rsidRDefault="004D7DA7" w:rsidP="00A314D5">
      <w:pPr>
        <w:pStyle w:val="BodyText"/>
        <w:keepNext/>
        <w:keepLines/>
      </w:pPr>
      <w:r w:rsidRPr="007A6955">
        <w:t>For example, the SEX field ha</w:t>
      </w:r>
      <w:r w:rsidR="00015ED4" w:rsidRPr="007A6955">
        <w:t>s a</w:t>
      </w:r>
      <w:r w:rsidRPr="007A6955">
        <w:t xml:space="preserve"> DATA TYPE field value of</w:t>
      </w:r>
      <w:r w:rsidR="00015ED4" w:rsidRPr="007A6955">
        <w:t xml:space="preserve"> SET OF CODES</w:t>
      </w:r>
      <w:r w:rsidRPr="007A6955">
        <w:t>,</w:t>
      </w:r>
      <w:r w:rsidR="00015ED4" w:rsidRPr="007A6955">
        <w:t xml:space="preserve"> where </w:t>
      </w:r>
      <w:r w:rsidR="00850AFF" w:rsidRPr="007A6955">
        <w:t>“</w:t>
      </w:r>
      <w:r w:rsidR="00015ED4" w:rsidRPr="007A6955">
        <w:rPr>
          <w:b/>
        </w:rPr>
        <w:t>m</w:t>
      </w:r>
      <w:r w:rsidR="00850AFF" w:rsidRPr="007A6955">
        <w:t>”</w:t>
      </w:r>
      <w:r w:rsidR="00015ED4" w:rsidRPr="007A6955">
        <w:t xml:space="preserve"> stands for MALE</w:t>
      </w:r>
      <w:r w:rsidRPr="007A6955">
        <w:t xml:space="preserve"> and </w:t>
      </w:r>
      <w:r w:rsidR="00850AFF" w:rsidRPr="007A6955">
        <w:t>“</w:t>
      </w:r>
      <w:r w:rsidRPr="007A6955">
        <w:rPr>
          <w:b/>
        </w:rPr>
        <w:t>f</w:t>
      </w:r>
      <w:r w:rsidR="00850AFF" w:rsidRPr="007A6955">
        <w:t>”</w:t>
      </w:r>
      <w:r w:rsidRPr="007A6955">
        <w:t xml:space="preserve"> stands for FEMALE;</w:t>
      </w:r>
      <w:r w:rsidR="00015ED4" w:rsidRPr="007A6955">
        <w:t xml:space="preserve"> you could define a four-slash stuff like this:</w:t>
      </w:r>
    </w:p>
    <w:p w14:paraId="3B07E839" w14:textId="1AF6A42B" w:rsidR="00A314D5" w:rsidRPr="007A6955" w:rsidRDefault="00A314D5" w:rsidP="00A314D5">
      <w:pPr>
        <w:pStyle w:val="Caption"/>
      </w:pPr>
      <w:bookmarkStart w:id="311" w:name="_Toc342980660"/>
      <w:bookmarkStart w:id="312" w:name="_Toc472602149"/>
      <w:r w:rsidRPr="007A6955">
        <w:t xml:space="preserve">Figure </w:t>
      </w:r>
      <w:r w:rsidR="000319B0">
        <w:fldChar w:fldCharType="begin"/>
      </w:r>
      <w:r w:rsidR="000319B0">
        <w:instrText xml:space="preserve"> SEQ Figure \* ARABIC </w:instrText>
      </w:r>
      <w:r w:rsidR="000319B0">
        <w:fldChar w:fldCharType="separate"/>
      </w:r>
      <w:r w:rsidR="00FA2C7D">
        <w:rPr>
          <w:noProof/>
        </w:rPr>
        <w:t>54</w:t>
      </w:r>
      <w:r w:rsidR="000319B0">
        <w:rPr>
          <w:noProof/>
        </w:rPr>
        <w:fldChar w:fldCharType="end"/>
      </w:r>
      <w:r w:rsidRPr="007A6955">
        <w:t xml:space="preserve">: </w:t>
      </w:r>
      <w:r w:rsidR="0034600A" w:rsidRPr="007A6955">
        <w:t>Advanced Edit Techniques—</w:t>
      </w:r>
      <w:r w:rsidR="00850AFF" w:rsidRPr="007A6955">
        <w:t>”</w:t>
      </w:r>
      <w:r w:rsidRPr="007A6955">
        <w:t>Stuffing</w:t>
      </w:r>
      <w:r w:rsidR="00850AFF" w:rsidRPr="007A6955">
        <w:t>”</w:t>
      </w:r>
      <w:r w:rsidR="00464433" w:rsidRPr="007A6955">
        <w:t xml:space="preserve"> default value into a field in the d</w:t>
      </w:r>
      <w:r w:rsidRPr="007A6955">
        <w:t>atabase—Bypassing INPUT Transform</w:t>
      </w:r>
      <w:bookmarkEnd w:id="311"/>
      <w:bookmarkEnd w:id="312"/>
    </w:p>
    <w:p w14:paraId="3B07E83A" w14:textId="77777777" w:rsidR="00015ED4" w:rsidRPr="007A6955" w:rsidRDefault="00015ED4" w:rsidP="00BA7041">
      <w:pPr>
        <w:pStyle w:val="Dialogue"/>
        <w:rPr>
          <w:b/>
        </w:rPr>
      </w:pPr>
      <w:r w:rsidRPr="007A6955">
        <w:t xml:space="preserve">    EDIT WHICH FIELD:  </w:t>
      </w:r>
      <w:r w:rsidRPr="007A6955">
        <w:rPr>
          <w:b/>
          <w:highlight w:val="yellow"/>
        </w:rPr>
        <w:t>SEX////m</w:t>
      </w:r>
    </w:p>
    <w:p w14:paraId="3B07E83B" w14:textId="77777777" w:rsidR="00A314D5" w:rsidRPr="007A6955" w:rsidRDefault="00A314D5" w:rsidP="00A314D5">
      <w:pPr>
        <w:pStyle w:val="BodyText6"/>
      </w:pPr>
    </w:p>
    <w:p w14:paraId="3B07E83C" w14:textId="77777777" w:rsidR="00015ED4" w:rsidRPr="007A6955" w:rsidRDefault="00015ED4" w:rsidP="00734EF2">
      <w:pPr>
        <w:pStyle w:val="Heading3"/>
      </w:pPr>
      <w:bookmarkStart w:id="313" w:name="defaults_variable"/>
      <w:bookmarkStart w:id="314" w:name="_Toc472601865"/>
      <w:r w:rsidRPr="007A6955">
        <w:t>Variable Stuffs</w:t>
      </w:r>
      <w:bookmarkEnd w:id="313"/>
      <w:bookmarkEnd w:id="314"/>
    </w:p>
    <w:p w14:paraId="3B07E83D" w14:textId="77777777" w:rsidR="00015ED4" w:rsidRPr="007A6955" w:rsidRDefault="00A314D5" w:rsidP="00A314D5">
      <w:pPr>
        <w:pStyle w:val="BodyText"/>
        <w:keepNext/>
        <w:keepLines/>
      </w:pPr>
      <w:r w:rsidRPr="007A6955">
        <w:fldChar w:fldCharType="begin"/>
      </w:r>
      <w:r w:rsidRPr="007A6955">
        <w:instrText xml:space="preserve"> XE </w:instrText>
      </w:r>
      <w:r w:rsidR="00850AFF" w:rsidRPr="007A6955">
        <w:instrText>“</w:instrText>
      </w:r>
      <w:r w:rsidR="00407A1E" w:rsidRPr="007A6955">
        <w:instrText>Variable Stuffs:</w:instrText>
      </w:r>
      <w:r w:rsidRPr="007A6955">
        <w:instrText>Advanced Edit Techniques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Advanced Edit Techniques:Variable Stuffs</w:instrText>
      </w:r>
      <w:r w:rsidR="00850AFF" w:rsidRPr="007A6955">
        <w:instrText>”</w:instrText>
      </w:r>
      <w:r w:rsidRPr="007A6955">
        <w:instrText xml:space="preserve"> </w:instrText>
      </w:r>
      <w:r w:rsidRPr="007A6955">
        <w:fldChar w:fldCharType="end"/>
      </w:r>
      <w:r w:rsidR="00015ED4" w:rsidRPr="007A6955">
        <w:t xml:space="preserve">An even more powerful kind of default is the variable default. In this mode, you specify, </w:t>
      </w:r>
      <w:r w:rsidR="00BF0AD0" w:rsidRPr="007A6955">
        <w:rPr>
          <w:i/>
        </w:rPr>
        <w:t>not</w:t>
      </w:r>
      <w:r w:rsidR="00015ED4" w:rsidRPr="007A6955">
        <w:t xml:space="preserve"> a literal value like the word MALE, but rather a field name from which to calculate the default value for each entry being edited.</w:t>
      </w:r>
    </w:p>
    <w:p w14:paraId="3B07E83E" w14:textId="77777777" w:rsidR="00015ED4" w:rsidRPr="007A6955" w:rsidRDefault="00015ED4" w:rsidP="00A314D5">
      <w:pPr>
        <w:pStyle w:val="BodyText"/>
        <w:keepNext/>
        <w:keepLines/>
      </w:pPr>
      <w:r w:rsidRPr="007A6955">
        <w:t>One example of the usefulness of this kind of default is a case where you are editing two fields that usually have the same value. Suppose that, for a set of patients, you want to enter a NEXT OF KIN field, followed by a BENEFICIARY field. Once you have typed a patient</w:t>
      </w:r>
      <w:r w:rsidR="00850AFF" w:rsidRPr="007A6955">
        <w:t>’</w:t>
      </w:r>
      <w:r w:rsidRPr="007A6955">
        <w:t>s NEXT OF KIN, you want to see that particular answer as the default value of BENEFICIARY.</w:t>
      </w:r>
    </w:p>
    <w:p w14:paraId="3B07E83F" w14:textId="76013751" w:rsidR="00015ED4" w:rsidRPr="007A6955" w:rsidRDefault="00015ED4" w:rsidP="00A314D5">
      <w:pPr>
        <w:pStyle w:val="BodyText"/>
        <w:keepNext/>
        <w:keepLines/>
      </w:pPr>
      <w:r w:rsidRPr="007A6955">
        <w:t xml:space="preserve">The process would look like </w:t>
      </w:r>
      <w:r w:rsidR="00F477CD" w:rsidRPr="00D51F8B">
        <w:rPr>
          <w:color w:val="0000FF"/>
          <w:u w:val="single"/>
        </w:rPr>
        <w:fldChar w:fldCharType="begin"/>
      </w:r>
      <w:r w:rsidR="00F477CD" w:rsidRPr="00D51F8B">
        <w:rPr>
          <w:color w:val="0000FF"/>
          <w:u w:val="single"/>
        </w:rPr>
        <w:instrText xml:space="preserve"> REF _Ref462324753 \h </w:instrText>
      </w:r>
      <w:r w:rsidR="00D51F8B">
        <w:rPr>
          <w:color w:val="0000FF"/>
          <w:u w:val="single"/>
        </w:rPr>
        <w:instrText xml:space="preserve"> \* MERGEFORMAT </w:instrText>
      </w:r>
      <w:r w:rsidR="00F477CD" w:rsidRPr="00D51F8B">
        <w:rPr>
          <w:color w:val="0000FF"/>
          <w:u w:val="single"/>
        </w:rPr>
      </w:r>
      <w:r w:rsidR="00F477CD" w:rsidRPr="00D51F8B">
        <w:rPr>
          <w:color w:val="0000FF"/>
          <w:u w:val="single"/>
        </w:rPr>
        <w:fldChar w:fldCharType="separate"/>
      </w:r>
      <w:r w:rsidR="00FA2C7D" w:rsidRPr="00FA2C7D">
        <w:rPr>
          <w:color w:val="0000FF"/>
          <w:u w:val="single"/>
        </w:rPr>
        <w:t xml:space="preserve">Figure </w:t>
      </w:r>
      <w:r w:rsidR="00FA2C7D" w:rsidRPr="00FA2C7D">
        <w:rPr>
          <w:noProof/>
          <w:color w:val="0000FF"/>
          <w:u w:val="single"/>
        </w:rPr>
        <w:t>55</w:t>
      </w:r>
      <w:r w:rsidR="00F477CD" w:rsidRPr="00D51F8B">
        <w:rPr>
          <w:color w:val="0000FF"/>
          <w:u w:val="single"/>
        </w:rPr>
        <w:fldChar w:fldCharType="end"/>
      </w:r>
      <w:r w:rsidRPr="007A6955">
        <w:t>:</w:t>
      </w:r>
    </w:p>
    <w:p w14:paraId="3B07E840" w14:textId="0C38E3D6" w:rsidR="00A314D5" w:rsidRPr="007A6955" w:rsidRDefault="00A314D5" w:rsidP="00A314D5">
      <w:pPr>
        <w:pStyle w:val="Caption"/>
      </w:pPr>
      <w:bookmarkStart w:id="315" w:name="_Ref462324753"/>
      <w:bookmarkStart w:id="316" w:name="_Toc342980661"/>
      <w:bookmarkStart w:id="317" w:name="_Toc472602150"/>
      <w:r w:rsidRPr="007A6955">
        <w:t xml:space="preserve">Figure </w:t>
      </w:r>
      <w:r w:rsidR="000319B0">
        <w:fldChar w:fldCharType="begin"/>
      </w:r>
      <w:r w:rsidR="000319B0">
        <w:instrText xml:space="preserve"> SEQ Figure \* ARABIC </w:instrText>
      </w:r>
      <w:r w:rsidR="000319B0">
        <w:fldChar w:fldCharType="separate"/>
      </w:r>
      <w:r w:rsidR="00FA2C7D">
        <w:rPr>
          <w:noProof/>
        </w:rPr>
        <w:t>55</w:t>
      </w:r>
      <w:r w:rsidR="000319B0">
        <w:rPr>
          <w:noProof/>
        </w:rPr>
        <w:fldChar w:fldCharType="end"/>
      </w:r>
      <w:bookmarkEnd w:id="315"/>
      <w:r w:rsidRPr="007A6955">
        <w:t xml:space="preserve">: </w:t>
      </w:r>
      <w:r w:rsidR="0034600A" w:rsidRPr="007A6955">
        <w:t>Advanced Edit Techniques—</w:t>
      </w:r>
      <w:r w:rsidRPr="007A6955">
        <w:t xml:space="preserve">Example of </w:t>
      </w:r>
      <w:r w:rsidR="00850AFF" w:rsidRPr="007A6955">
        <w:t>“</w:t>
      </w:r>
      <w:r w:rsidRPr="007A6955">
        <w:t>Stuffing</w:t>
      </w:r>
      <w:r w:rsidR="00850AFF" w:rsidRPr="007A6955">
        <w:t>”</w:t>
      </w:r>
      <w:r w:rsidR="00464433" w:rsidRPr="007A6955">
        <w:t xml:space="preserve"> a variable default value into a field in the d</w:t>
      </w:r>
      <w:r w:rsidRPr="007A6955">
        <w:t>atabase</w:t>
      </w:r>
      <w:bookmarkEnd w:id="316"/>
      <w:bookmarkEnd w:id="317"/>
    </w:p>
    <w:p w14:paraId="3B07E841" w14:textId="77777777" w:rsidR="00015ED4" w:rsidRPr="007A6955" w:rsidRDefault="00015ED4" w:rsidP="00BA7041">
      <w:pPr>
        <w:pStyle w:val="Dialogue"/>
      </w:pPr>
      <w:r w:rsidRPr="007A6955">
        <w:t xml:space="preserve">INPUT TO WHAT FILE: </w:t>
      </w:r>
      <w:r w:rsidRPr="007A6955">
        <w:rPr>
          <w:b/>
          <w:highlight w:val="yellow"/>
        </w:rPr>
        <w:t>PATIENT</w:t>
      </w:r>
    </w:p>
    <w:p w14:paraId="3B07E842" w14:textId="77777777" w:rsidR="00015ED4" w:rsidRPr="007A6955" w:rsidRDefault="00015ED4" w:rsidP="00BA7041">
      <w:pPr>
        <w:pStyle w:val="Dialogue"/>
      </w:pPr>
      <w:r w:rsidRPr="007A6955">
        <w:t xml:space="preserve">EDIT WHICH FIELD: ALL// </w:t>
      </w:r>
      <w:r w:rsidRPr="007A6955">
        <w:rPr>
          <w:b/>
          <w:highlight w:val="yellow"/>
        </w:rPr>
        <w:t>NEXT OF KIN</w:t>
      </w:r>
    </w:p>
    <w:p w14:paraId="3B07E843" w14:textId="77777777" w:rsidR="00015ED4" w:rsidRPr="007A6955" w:rsidRDefault="00015ED4" w:rsidP="00BA7041">
      <w:pPr>
        <w:pStyle w:val="Dialogue"/>
      </w:pPr>
      <w:r w:rsidRPr="007A6955">
        <w:t xml:space="preserve">THEN EDIT FIELD: </w:t>
      </w:r>
      <w:r w:rsidRPr="007A6955">
        <w:rPr>
          <w:b/>
          <w:highlight w:val="yellow"/>
        </w:rPr>
        <w:t>BENEFICIARY//NEXT OF KIN</w:t>
      </w:r>
    </w:p>
    <w:p w14:paraId="3B07E844" w14:textId="77777777" w:rsidR="00015ED4" w:rsidRPr="007A6955" w:rsidRDefault="00015ED4" w:rsidP="00BA7041">
      <w:pPr>
        <w:pStyle w:val="Dialogue"/>
      </w:pPr>
      <w:r w:rsidRPr="007A6955">
        <w:t xml:space="preserve">  DO YOU MEAN </w:t>
      </w:r>
      <w:r w:rsidR="00850AFF" w:rsidRPr="007A6955">
        <w:t>‘</w:t>
      </w:r>
      <w:r w:rsidRPr="007A6955">
        <w:t>NEXT OF KIN</w:t>
      </w:r>
      <w:r w:rsidR="00850AFF" w:rsidRPr="007A6955">
        <w:t>’</w:t>
      </w:r>
      <w:r w:rsidRPr="007A6955">
        <w:t xml:space="preserve"> AS A VARIABLE? YES// </w:t>
      </w:r>
      <w:r w:rsidRPr="007A6955">
        <w:rPr>
          <w:b/>
          <w:highlight w:val="yellow"/>
        </w:rPr>
        <w:t>&lt;</w:t>
      </w:r>
      <w:r w:rsidR="002A3BC0" w:rsidRPr="007A6955">
        <w:rPr>
          <w:b/>
          <w:highlight w:val="yellow"/>
        </w:rPr>
        <w:t>Enter</w:t>
      </w:r>
      <w:r w:rsidRPr="007A6955">
        <w:rPr>
          <w:b/>
          <w:highlight w:val="yellow"/>
        </w:rPr>
        <w:t>&gt;</w:t>
      </w:r>
    </w:p>
    <w:p w14:paraId="3B07E845" w14:textId="77777777" w:rsidR="00015ED4" w:rsidRPr="007A6955" w:rsidRDefault="00015ED4" w:rsidP="00BA7041">
      <w:pPr>
        <w:pStyle w:val="Dialogue"/>
      </w:pPr>
      <w:r w:rsidRPr="007A6955">
        <w:t xml:space="preserve">THEN EDIT FIELD: </w:t>
      </w:r>
      <w:r w:rsidRPr="007A6955">
        <w:rPr>
          <w:b/>
          <w:highlight w:val="yellow"/>
        </w:rPr>
        <w:t>&lt;</w:t>
      </w:r>
      <w:r w:rsidR="002A3BC0" w:rsidRPr="007A6955">
        <w:rPr>
          <w:b/>
          <w:highlight w:val="yellow"/>
        </w:rPr>
        <w:t>Enter</w:t>
      </w:r>
      <w:r w:rsidRPr="007A6955">
        <w:rPr>
          <w:b/>
          <w:highlight w:val="yellow"/>
        </w:rPr>
        <w:t>&gt;</w:t>
      </w:r>
    </w:p>
    <w:p w14:paraId="3B07E846" w14:textId="77777777" w:rsidR="00015ED4" w:rsidRPr="007A6955" w:rsidRDefault="00015ED4" w:rsidP="00BA7041">
      <w:pPr>
        <w:pStyle w:val="Dialogue"/>
      </w:pPr>
    </w:p>
    <w:p w14:paraId="3B07E847" w14:textId="77777777" w:rsidR="00015ED4" w:rsidRPr="007A6955" w:rsidRDefault="00015ED4" w:rsidP="00BA7041">
      <w:pPr>
        <w:pStyle w:val="Dialogue"/>
      </w:pPr>
      <w:r w:rsidRPr="007A6955">
        <w:t xml:space="preserve">Select PATIENT NAME: </w:t>
      </w:r>
      <w:r w:rsidR="00F70926" w:rsidRPr="007A6955">
        <w:rPr>
          <w:b/>
          <w:highlight w:val="yellow"/>
        </w:rPr>
        <w:t>FMPATIENT</w:t>
      </w:r>
      <w:r w:rsidRPr="007A6955">
        <w:rPr>
          <w:b/>
          <w:highlight w:val="yellow"/>
        </w:rPr>
        <w:t>,</w:t>
      </w:r>
      <w:r w:rsidR="00F70926" w:rsidRPr="007A6955">
        <w:rPr>
          <w:b/>
          <w:highlight w:val="yellow"/>
        </w:rPr>
        <w:t>11</w:t>
      </w:r>
    </w:p>
    <w:p w14:paraId="3B07E848" w14:textId="77777777" w:rsidR="00015ED4" w:rsidRPr="007A6955" w:rsidRDefault="00015ED4" w:rsidP="00BA7041">
      <w:pPr>
        <w:pStyle w:val="Dialogue"/>
      </w:pPr>
      <w:r w:rsidRPr="007A6955">
        <w:t xml:space="preserve">NEXT OF KIN: </w:t>
      </w:r>
      <w:r w:rsidRPr="007A6955">
        <w:rPr>
          <w:b/>
          <w:highlight w:val="yellow"/>
        </w:rPr>
        <w:t xml:space="preserve">MRS </w:t>
      </w:r>
      <w:r w:rsidR="00657BE4" w:rsidRPr="007A6955">
        <w:rPr>
          <w:b/>
          <w:highlight w:val="yellow"/>
        </w:rPr>
        <w:t xml:space="preserve">CLOSERELATIVE </w:t>
      </w:r>
      <w:r w:rsidR="00F70926" w:rsidRPr="007A6955">
        <w:rPr>
          <w:b/>
          <w:highlight w:val="yellow"/>
        </w:rPr>
        <w:t>FMPATIENT</w:t>
      </w:r>
    </w:p>
    <w:p w14:paraId="3B07E849" w14:textId="77777777" w:rsidR="00015ED4" w:rsidRPr="007A6955" w:rsidRDefault="00015ED4" w:rsidP="00BA7041">
      <w:pPr>
        <w:pStyle w:val="Dialogue"/>
      </w:pPr>
      <w:r w:rsidRPr="007A6955">
        <w:t xml:space="preserve">BENEFICIARY: MRS </w:t>
      </w:r>
      <w:r w:rsidR="00657BE4" w:rsidRPr="007A6955">
        <w:t>CLOSERELATIVE</w:t>
      </w:r>
      <w:r w:rsidRPr="007A6955">
        <w:t xml:space="preserve"> </w:t>
      </w:r>
      <w:r w:rsidR="00F70926" w:rsidRPr="007A6955">
        <w:t>FMPATIENT</w:t>
      </w:r>
      <w:r w:rsidRPr="007A6955">
        <w:t xml:space="preserve">// </w:t>
      </w:r>
      <w:r w:rsidRPr="007A6955">
        <w:rPr>
          <w:b/>
          <w:highlight w:val="yellow"/>
        </w:rPr>
        <w:t>&lt;</w:t>
      </w:r>
      <w:r w:rsidR="002A3BC0" w:rsidRPr="007A6955">
        <w:rPr>
          <w:b/>
          <w:highlight w:val="yellow"/>
        </w:rPr>
        <w:t>Enter</w:t>
      </w:r>
      <w:r w:rsidRPr="007A6955">
        <w:rPr>
          <w:b/>
          <w:highlight w:val="yellow"/>
        </w:rPr>
        <w:t>&gt;</w:t>
      </w:r>
    </w:p>
    <w:p w14:paraId="3B07E84A" w14:textId="77777777" w:rsidR="00015ED4" w:rsidRPr="007A6955" w:rsidRDefault="00015ED4" w:rsidP="00BA7041">
      <w:pPr>
        <w:pStyle w:val="Dialogue"/>
      </w:pPr>
    </w:p>
    <w:p w14:paraId="3B07E84B" w14:textId="77777777" w:rsidR="00015ED4" w:rsidRPr="007A6955" w:rsidRDefault="00015ED4" w:rsidP="00BA7041">
      <w:pPr>
        <w:pStyle w:val="Dialogue"/>
      </w:pPr>
      <w:r w:rsidRPr="007A6955">
        <w:t xml:space="preserve">Select PATIENT NAME: </w:t>
      </w:r>
      <w:r w:rsidR="00657BE4" w:rsidRPr="007A6955">
        <w:rPr>
          <w:b/>
          <w:highlight w:val="yellow"/>
        </w:rPr>
        <w:t>FMPATIENT,14</w:t>
      </w:r>
    </w:p>
    <w:p w14:paraId="3B07E84C" w14:textId="77777777" w:rsidR="00015ED4" w:rsidRPr="007A6955" w:rsidRDefault="00015ED4" w:rsidP="00BA7041">
      <w:pPr>
        <w:pStyle w:val="Dialogue"/>
      </w:pPr>
      <w:r w:rsidRPr="007A6955">
        <w:t xml:space="preserve">NEXT OF KIN: </w:t>
      </w:r>
      <w:r w:rsidRPr="007A6955">
        <w:rPr>
          <w:b/>
          <w:highlight w:val="yellow"/>
        </w:rPr>
        <w:t xml:space="preserve">MR </w:t>
      </w:r>
      <w:r w:rsidR="00657BE4" w:rsidRPr="007A6955">
        <w:rPr>
          <w:b/>
          <w:highlight w:val="yellow"/>
        </w:rPr>
        <w:t>CLOSERELATIVE FMPATIENT</w:t>
      </w:r>
    </w:p>
    <w:p w14:paraId="3B07E84D" w14:textId="77777777" w:rsidR="00015ED4" w:rsidRPr="007A6955" w:rsidRDefault="00015ED4" w:rsidP="00BA7041">
      <w:pPr>
        <w:pStyle w:val="Dialogue"/>
      </w:pPr>
      <w:r w:rsidRPr="007A6955">
        <w:t xml:space="preserve">BENEFICIARY: MR </w:t>
      </w:r>
      <w:r w:rsidR="00657BE4" w:rsidRPr="007A6955">
        <w:t>CLOSERELATIVE FMPATIENT</w:t>
      </w:r>
      <w:r w:rsidRPr="007A6955">
        <w:t xml:space="preserve">// </w:t>
      </w:r>
      <w:r w:rsidRPr="007A6955">
        <w:rPr>
          <w:b/>
          <w:highlight w:val="yellow"/>
        </w:rPr>
        <w:t xml:space="preserve">MISS </w:t>
      </w:r>
      <w:r w:rsidR="00657BE4" w:rsidRPr="007A6955">
        <w:rPr>
          <w:b/>
          <w:highlight w:val="yellow"/>
        </w:rPr>
        <w:t>CLOSERELATIVE_2 FMPATIENT</w:t>
      </w:r>
    </w:p>
    <w:p w14:paraId="3B07E84E" w14:textId="77777777" w:rsidR="00015ED4" w:rsidRPr="007A6955" w:rsidRDefault="00015ED4" w:rsidP="00A314D5">
      <w:pPr>
        <w:pStyle w:val="BodyText6"/>
      </w:pPr>
    </w:p>
    <w:p w14:paraId="3B07E84F" w14:textId="77777777" w:rsidR="00015ED4" w:rsidRPr="007A6955" w:rsidRDefault="00015ED4" w:rsidP="00A314D5">
      <w:pPr>
        <w:pStyle w:val="BodyText"/>
      </w:pPr>
      <w:r w:rsidRPr="007A6955">
        <w:t xml:space="preserve">Here, Mrs. </w:t>
      </w:r>
      <w:r w:rsidR="007D28BC" w:rsidRPr="007A6955">
        <w:t>CLOSERELATIVE</w:t>
      </w:r>
      <w:r w:rsidRPr="007A6955">
        <w:t xml:space="preserve"> </w:t>
      </w:r>
      <w:r w:rsidR="00F70926" w:rsidRPr="007A6955">
        <w:t>FMPATIENT</w:t>
      </w:r>
      <w:r w:rsidRPr="007A6955">
        <w:t xml:space="preserve"> ends up as both the NEXT OF KIN and BENEFICIARY for </w:t>
      </w:r>
      <w:r w:rsidR="00F70926" w:rsidRPr="007A6955">
        <w:t>11</w:t>
      </w:r>
      <w:r w:rsidRPr="007A6955">
        <w:t xml:space="preserve"> </w:t>
      </w:r>
      <w:r w:rsidR="00F70926" w:rsidRPr="007A6955">
        <w:t>FMPATIENT</w:t>
      </w:r>
      <w:r w:rsidRPr="007A6955">
        <w:t xml:space="preserve">, while </w:t>
      </w:r>
      <w:r w:rsidR="00657BE4" w:rsidRPr="007A6955">
        <w:t>14</w:t>
      </w:r>
      <w:r w:rsidRPr="007A6955">
        <w:t xml:space="preserve"> </w:t>
      </w:r>
      <w:r w:rsidR="00657BE4" w:rsidRPr="007A6955">
        <w:t>FMPATIENT</w:t>
      </w:r>
      <w:r w:rsidR="00850AFF" w:rsidRPr="007A6955">
        <w:t>’</w:t>
      </w:r>
      <w:r w:rsidRPr="007A6955">
        <w:t>s NEXT OF KIN and BENEFICIARY are two distinct people.</w:t>
      </w:r>
    </w:p>
    <w:p w14:paraId="3B07E850" w14:textId="77777777" w:rsidR="00015ED4" w:rsidRPr="007A6955" w:rsidRDefault="00015ED4" w:rsidP="00A314D5">
      <w:pPr>
        <w:pStyle w:val="BodyText"/>
      </w:pPr>
      <w:r w:rsidRPr="007A6955">
        <w:t>A variable default value can be any computed expression—such as LAST VISIT DATE+365.</w:t>
      </w:r>
    </w:p>
    <w:p w14:paraId="3B07E851" w14:textId="5D16FCD4" w:rsidR="00015ED4" w:rsidRPr="007A6955" w:rsidRDefault="000A180C" w:rsidP="008C03C8">
      <w:pPr>
        <w:pStyle w:val="Note"/>
      </w:pPr>
      <w:r>
        <w:rPr>
          <w:noProof/>
        </w:rPr>
        <w:drawing>
          <wp:inline distT="0" distB="0" distL="0" distR="0" wp14:anchorId="3B0810E8" wp14:editId="3B0810E9">
            <wp:extent cx="285750" cy="285750"/>
            <wp:effectExtent l="0" t="0" r="0" b="0"/>
            <wp:docPr id="72" name="Picture 7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314D5" w:rsidRPr="007A6955">
        <w:tab/>
      </w:r>
      <w:r w:rsidR="00A314D5" w:rsidRPr="007A6955">
        <w:rPr>
          <w:b/>
        </w:rPr>
        <w:t>REF:</w:t>
      </w:r>
      <w:r w:rsidR="00A314D5" w:rsidRPr="007A6955">
        <w:t xml:space="preserve"> </w:t>
      </w:r>
      <w:r w:rsidR="00015ED4" w:rsidRPr="007A6955">
        <w:t xml:space="preserve">For more information on computed expressions, </w:t>
      </w:r>
      <w:r w:rsidR="008C03C8" w:rsidRPr="007A6955">
        <w:t xml:space="preserve">see the </w:t>
      </w:r>
      <w:r w:rsidR="00850AFF" w:rsidRPr="007A6955">
        <w:t>“</w:t>
      </w:r>
      <w:r w:rsidR="008C03C8" w:rsidRPr="007A6955">
        <w:rPr>
          <w:color w:val="0000FF"/>
          <w:u w:val="single"/>
        </w:rPr>
        <w:fldChar w:fldCharType="begin"/>
      </w:r>
      <w:r w:rsidR="008C03C8" w:rsidRPr="007A6955">
        <w:rPr>
          <w:color w:val="0000FF"/>
          <w:u w:val="single"/>
        </w:rPr>
        <w:instrText xml:space="preserve"> REF _Ref389636913 \h  \* MERGEFORMAT </w:instrText>
      </w:r>
      <w:r w:rsidR="008C03C8" w:rsidRPr="007A6955">
        <w:rPr>
          <w:color w:val="0000FF"/>
          <w:u w:val="single"/>
        </w:rPr>
      </w:r>
      <w:r w:rsidR="008C03C8" w:rsidRPr="007A6955">
        <w:rPr>
          <w:color w:val="0000FF"/>
          <w:u w:val="single"/>
        </w:rPr>
        <w:fldChar w:fldCharType="separate"/>
      </w:r>
      <w:r w:rsidR="00FA2C7D" w:rsidRPr="00FA2C7D">
        <w:rPr>
          <w:color w:val="0000FF"/>
          <w:u w:val="single"/>
        </w:rPr>
        <w:t>Computed Expressions</w:t>
      </w:r>
      <w:r w:rsidR="008C03C8" w:rsidRPr="007A6955">
        <w:rPr>
          <w:color w:val="0000FF"/>
          <w:u w:val="single"/>
        </w:rPr>
        <w:fldChar w:fldCharType="end"/>
      </w:r>
      <w:r w:rsidR="00850AFF" w:rsidRPr="007A6955">
        <w:t>”</w:t>
      </w:r>
      <w:r w:rsidR="008C03C8" w:rsidRPr="007A6955">
        <w:t xml:space="preserve"> section.</w:t>
      </w:r>
    </w:p>
    <w:p w14:paraId="3B07E852" w14:textId="77777777" w:rsidR="00015ED4" w:rsidRPr="007A6955" w:rsidRDefault="00015ED4" w:rsidP="00734EF2">
      <w:pPr>
        <w:pStyle w:val="Heading3"/>
      </w:pPr>
      <w:bookmarkStart w:id="318" w:name="defaults_wp"/>
      <w:bookmarkStart w:id="319" w:name="_Toc472601866"/>
      <w:r w:rsidRPr="007A6955">
        <w:lastRenderedPageBreak/>
        <w:t>WORD-PROCESSING Field Stuffing</w:t>
      </w:r>
      <w:bookmarkEnd w:id="318"/>
      <w:bookmarkEnd w:id="319"/>
    </w:p>
    <w:p w14:paraId="3B07E853" w14:textId="77777777" w:rsidR="00015ED4" w:rsidRPr="007A6955" w:rsidRDefault="00E855BB" w:rsidP="00E855BB">
      <w:pPr>
        <w:pStyle w:val="BodyText"/>
        <w:keepNext/>
        <w:keepLines/>
      </w:pPr>
      <w:r w:rsidRPr="007A6955">
        <w:fldChar w:fldCharType="begin"/>
      </w:r>
      <w:r w:rsidRPr="007A6955">
        <w:instrText xml:space="preserve"> XE </w:instrText>
      </w:r>
      <w:r w:rsidR="00850AFF" w:rsidRPr="007A6955">
        <w:instrText>“</w:instrText>
      </w:r>
      <w:r w:rsidR="00407A1E" w:rsidRPr="007A6955">
        <w:instrText>WORD-PROCESSING Field Stuffing:</w:instrText>
      </w:r>
      <w:r w:rsidRPr="007A6955">
        <w:instrText>Advanced Edit Techniques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Advanced Edit Techniques:WORD-PROCESSING Field Stuffing</w:instrText>
      </w:r>
      <w:r w:rsidR="00850AFF" w:rsidRPr="007A6955">
        <w:instrText>”</w:instrText>
      </w:r>
      <w:r w:rsidRPr="007A6955">
        <w:instrText xml:space="preserve"> </w:instrText>
      </w:r>
      <w:r w:rsidRPr="007A6955">
        <w:fldChar w:fldCharType="end"/>
      </w:r>
      <w:r w:rsidR="00015ED4" w:rsidRPr="007A6955">
        <w:t xml:space="preserve">The effect of stuffing values in a </w:t>
      </w:r>
      <w:r w:rsidR="004D7DA7" w:rsidRPr="007A6955">
        <w:t xml:space="preserve">DATA TYPE field of </w:t>
      </w:r>
      <w:r w:rsidR="00015ED4" w:rsidRPr="007A6955">
        <w:t xml:space="preserve">WORD-PROCESSING is similar to defaults for other fields: the default value becomes the first line of the </w:t>
      </w:r>
      <w:r w:rsidR="004D7DA7" w:rsidRPr="007A6955">
        <w:t xml:space="preserve">word-processing </w:t>
      </w:r>
      <w:r w:rsidR="00015ED4" w:rsidRPr="007A6955">
        <w:t xml:space="preserve">text. Also, you can stuff many lines of text into a </w:t>
      </w:r>
      <w:r w:rsidR="004D7DA7" w:rsidRPr="007A6955">
        <w:t>DATA TYPE field of WORD-PROCESSING</w:t>
      </w:r>
      <w:r w:rsidR="00015ED4" w:rsidRPr="007A6955">
        <w:t xml:space="preserve"> by use of a computed expression that has a Multiline value (e.g.,</w:t>
      </w:r>
      <w:r w:rsidR="004B359E" w:rsidRPr="007A6955">
        <w:t> </w:t>
      </w:r>
      <w:r w:rsidR="00015ED4" w:rsidRPr="007A6955">
        <w:t>another WORD-PROCESSING-type field).</w:t>
      </w:r>
    </w:p>
    <w:p w14:paraId="3B07E854" w14:textId="5B6A7365" w:rsidR="00015ED4" w:rsidRPr="007A6955" w:rsidRDefault="00015ED4" w:rsidP="00E855BB">
      <w:pPr>
        <w:pStyle w:val="BodyText"/>
        <w:keepNext/>
        <w:keepLines/>
      </w:pPr>
      <w:r w:rsidRPr="007A6955">
        <w:t xml:space="preserve">Alternatively, you can automatically append data to a </w:t>
      </w:r>
      <w:r w:rsidR="004D7DA7" w:rsidRPr="007A6955">
        <w:t>DATA TYPE field of WORD-PROCESSING</w:t>
      </w:r>
      <w:r w:rsidRPr="007A6955">
        <w:t xml:space="preserve"> by following the </w:t>
      </w:r>
      <w:r w:rsidR="00850AFF" w:rsidRPr="007A6955">
        <w:t>“</w:t>
      </w:r>
      <w:r w:rsidRPr="007A6955">
        <w:rPr>
          <w:b/>
        </w:rPr>
        <w:t>//</w:t>
      </w:r>
      <w:r w:rsidR="00850AFF" w:rsidRPr="007A6955">
        <w:t>”</w:t>
      </w:r>
      <w:r w:rsidRPr="007A6955">
        <w:t xml:space="preserve"> or </w:t>
      </w:r>
      <w:r w:rsidR="00850AFF" w:rsidRPr="007A6955">
        <w:t>“</w:t>
      </w:r>
      <w:r w:rsidRPr="007A6955">
        <w:rPr>
          <w:b/>
        </w:rPr>
        <w:t>///</w:t>
      </w:r>
      <w:r w:rsidR="00850AFF" w:rsidRPr="007A6955">
        <w:t>”</w:t>
      </w:r>
      <w:r w:rsidRPr="007A6955">
        <w:t xml:space="preserve"> with a </w:t>
      </w:r>
      <w:r w:rsidR="00850AFF" w:rsidRPr="007A6955">
        <w:t>“</w:t>
      </w:r>
      <w:r w:rsidRPr="007A6955">
        <w:rPr>
          <w:b/>
        </w:rPr>
        <w:t>+</w:t>
      </w:r>
      <w:r w:rsidR="00850AFF" w:rsidRPr="007A6955">
        <w:t>”</w:t>
      </w:r>
      <w:r w:rsidRPr="007A6955">
        <w:t xml:space="preserve"> sign. This means add on the text </w:t>
      </w:r>
      <w:r w:rsidR="00F9067C" w:rsidRPr="007A6955">
        <w:t xml:space="preserve">shown in </w:t>
      </w:r>
      <w:r w:rsidR="00F9067C" w:rsidRPr="007A6955">
        <w:rPr>
          <w:color w:val="0000FF"/>
          <w:u w:val="single"/>
        </w:rPr>
        <w:fldChar w:fldCharType="begin"/>
      </w:r>
      <w:r w:rsidR="00F9067C" w:rsidRPr="007A6955">
        <w:rPr>
          <w:color w:val="0000FF"/>
          <w:u w:val="single"/>
        </w:rPr>
        <w:instrText xml:space="preserve"> REF _Ref389633348 \h  \* MERGEFORMAT </w:instrText>
      </w:r>
      <w:r w:rsidR="00F9067C" w:rsidRPr="007A6955">
        <w:rPr>
          <w:color w:val="0000FF"/>
          <w:u w:val="single"/>
        </w:rPr>
      </w:r>
      <w:r w:rsidR="00F9067C" w:rsidRPr="007A6955">
        <w:rPr>
          <w:color w:val="0000FF"/>
          <w:u w:val="single"/>
        </w:rPr>
        <w:fldChar w:fldCharType="separate"/>
      </w:r>
      <w:r w:rsidR="00FA2C7D" w:rsidRPr="00FA2C7D">
        <w:rPr>
          <w:color w:val="0000FF"/>
          <w:u w:val="single"/>
        </w:rPr>
        <w:t>Figure 56</w:t>
      </w:r>
      <w:r w:rsidR="00F9067C" w:rsidRPr="007A6955">
        <w:rPr>
          <w:color w:val="0000FF"/>
          <w:u w:val="single"/>
        </w:rPr>
        <w:fldChar w:fldCharType="end"/>
      </w:r>
      <w:r w:rsidR="00F9067C" w:rsidRPr="007A6955">
        <w:t xml:space="preserve"> </w:t>
      </w:r>
      <w:r w:rsidRPr="007A6955">
        <w:t xml:space="preserve">to whatever may already be on file. </w:t>
      </w:r>
      <w:r w:rsidR="007D28BC" w:rsidRPr="007A6955">
        <w:t>Taking</w:t>
      </w:r>
      <w:r w:rsidRPr="007A6955">
        <w:t xml:space="preserve"> the example of </w:t>
      </w:r>
      <w:r w:rsidR="007D28BC" w:rsidRPr="007A6955">
        <w:t>the</w:t>
      </w:r>
      <w:r w:rsidRPr="007A6955">
        <w:t xml:space="preserve"> WORD-PROCESSING-type HISTORY field data in the PATIENT file</w:t>
      </w:r>
      <w:r w:rsidR="004D7DA7" w:rsidRPr="007A6955">
        <w:t xml:space="preserve"> (#</w:t>
      </w:r>
      <w:r w:rsidR="00E54CE3" w:rsidRPr="007A6955">
        <w:t>2</w:t>
      </w:r>
      <w:r w:rsidR="004D7DA7" w:rsidRPr="007A6955">
        <w:t>)</w:t>
      </w:r>
      <w:r w:rsidR="004D7DA7" w:rsidRPr="007A6955">
        <w:fldChar w:fldCharType="begin"/>
      </w:r>
      <w:r w:rsidR="004D7DA7" w:rsidRPr="007A6955">
        <w:instrText xml:space="preserve"> XE </w:instrText>
      </w:r>
      <w:r w:rsidR="00850AFF" w:rsidRPr="007A6955">
        <w:instrText>“</w:instrText>
      </w:r>
      <w:r w:rsidR="004D7DA7" w:rsidRPr="007A6955">
        <w:instrText>PATIENT F</w:instrText>
      </w:r>
      <w:r w:rsidR="00E54CE3" w:rsidRPr="007A6955">
        <w:instrText>ile (#2</w:instrText>
      </w:r>
      <w:r w:rsidR="004D7DA7" w:rsidRPr="007A6955">
        <w:instrText>)</w:instrText>
      </w:r>
      <w:r w:rsidR="00850AFF" w:rsidRPr="007A6955">
        <w:instrText>”</w:instrText>
      </w:r>
      <w:r w:rsidR="004D7DA7" w:rsidRPr="007A6955">
        <w:instrText xml:space="preserve"> </w:instrText>
      </w:r>
      <w:r w:rsidR="004D7DA7" w:rsidRPr="007A6955">
        <w:fldChar w:fldCharType="end"/>
      </w:r>
      <w:r w:rsidR="004D7DA7" w:rsidRPr="007A6955">
        <w:fldChar w:fldCharType="begin"/>
      </w:r>
      <w:r w:rsidR="00407A1E" w:rsidRPr="007A6955">
        <w:instrText xml:space="preserve"> XE </w:instrText>
      </w:r>
      <w:r w:rsidR="00850AFF" w:rsidRPr="007A6955">
        <w:instrText>“</w:instrText>
      </w:r>
      <w:r w:rsidR="00407A1E" w:rsidRPr="007A6955">
        <w:instrText>Files</w:instrText>
      </w:r>
      <w:r w:rsidR="004D7DA7" w:rsidRPr="007A6955">
        <w:instrText>:</w:instrText>
      </w:r>
      <w:r w:rsidR="00E54CE3" w:rsidRPr="007A6955">
        <w:instrText>PATIENT (#2</w:instrText>
      </w:r>
      <w:r w:rsidR="004D7DA7" w:rsidRPr="007A6955">
        <w:instrText>)</w:instrText>
      </w:r>
      <w:r w:rsidR="00850AFF" w:rsidRPr="007A6955">
        <w:instrText>”</w:instrText>
      </w:r>
      <w:r w:rsidR="004D7DA7" w:rsidRPr="007A6955">
        <w:instrText xml:space="preserve"> </w:instrText>
      </w:r>
      <w:r w:rsidR="004D7DA7" w:rsidRPr="007A6955">
        <w:fldChar w:fldCharType="end"/>
      </w:r>
      <w:r w:rsidRPr="007A6955">
        <w:t>:</w:t>
      </w:r>
    </w:p>
    <w:p w14:paraId="3B07E855" w14:textId="0B753FC3" w:rsidR="00E855BB" w:rsidRPr="007A6955" w:rsidRDefault="00E855BB" w:rsidP="00E855BB">
      <w:pPr>
        <w:pStyle w:val="Caption"/>
      </w:pPr>
      <w:bookmarkStart w:id="320" w:name="_Ref389633348"/>
      <w:bookmarkStart w:id="321" w:name="_Toc342980662"/>
      <w:bookmarkStart w:id="322" w:name="_Toc472602151"/>
      <w:r w:rsidRPr="007A6955">
        <w:t xml:space="preserve">Figure </w:t>
      </w:r>
      <w:r w:rsidR="000319B0">
        <w:fldChar w:fldCharType="begin"/>
      </w:r>
      <w:r w:rsidR="000319B0">
        <w:instrText xml:space="preserve"> SEQ Figure \* ARABIC </w:instrText>
      </w:r>
      <w:r w:rsidR="000319B0">
        <w:fldChar w:fldCharType="separate"/>
      </w:r>
      <w:r w:rsidR="00FA2C7D">
        <w:rPr>
          <w:noProof/>
        </w:rPr>
        <w:t>56</w:t>
      </w:r>
      <w:r w:rsidR="000319B0">
        <w:rPr>
          <w:noProof/>
        </w:rPr>
        <w:fldChar w:fldCharType="end"/>
      </w:r>
      <w:bookmarkEnd w:id="320"/>
      <w:r w:rsidR="00464433" w:rsidRPr="007A6955">
        <w:t xml:space="preserve">: </w:t>
      </w:r>
      <w:r w:rsidR="0034600A" w:rsidRPr="007A6955">
        <w:t>Advanced Edit Techniques—</w:t>
      </w:r>
      <w:r w:rsidR="00464433" w:rsidRPr="007A6955">
        <w:t>Appending t</w:t>
      </w:r>
      <w:r w:rsidRPr="007A6955">
        <w:t xml:space="preserve">ext on to a WORD-PROCESSING </w:t>
      </w:r>
      <w:r w:rsidR="00464433" w:rsidRPr="007A6955">
        <w:t>field v</w:t>
      </w:r>
      <w:r w:rsidRPr="007A6955">
        <w:t>alue</w:t>
      </w:r>
      <w:bookmarkEnd w:id="321"/>
      <w:bookmarkEnd w:id="322"/>
    </w:p>
    <w:p w14:paraId="3B07E856" w14:textId="77777777" w:rsidR="00015ED4" w:rsidRPr="007A6955" w:rsidRDefault="00015ED4" w:rsidP="00BA7041">
      <w:pPr>
        <w:pStyle w:val="Dialogue"/>
      </w:pPr>
      <w:r w:rsidRPr="007A6955">
        <w:t xml:space="preserve">    EDIT WHICH FIELD: </w:t>
      </w:r>
      <w:r w:rsidRPr="007A6955">
        <w:rPr>
          <w:b/>
          <w:highlight w:val="yellow"/>
        </w:rPr>
        <w:t>DIAGNOSIS</w:t>
      </w:r>
    </w:p>
    <w:p w14:paraId="3B07E857" w14:textId="77777777" w:rsidR="00015ED4" w:rsidRPr="007A6955" w:rsidRDefault="00015ED4" w:rsidP="00BA7041">
      <w:pPr>
        <w:pStyle w:val="Dialogue"/>
      </w:pPr>
      <w:r w:rsidRPr="007A6955">
        <w:t xml:space="preserve">    EDIT WHICH DIAGNOSIS SUB-FIELD:  </w:t>
      </w:r>
      <w:r w:rsidRPr="007A6955">
        <w:rPr>
          <w:b/>
          <w:highlight w:val="yellow"/>
        </w:rPr>
        <w:t>HISTORY//+ This case is essentially normal</w:t>
      </w:r>
    </w:p>
    <w:p w14:paraId="3B07E858" w14:textId="77777777" w:rsidR="00015ED4" w:rsidRPr="007A6955" w:rsidRDefault="00015ED4" w:rsidP="00E855BB">
      <w:pPr>
        <w:pStyle w:val="BodyText6"/>
      </w:pPr>
    </w:p>
    <w:p w14:paraId="3B07E859" w14:textId="77777777" w:rsidR="00015ED4" w:rsidRPr="007A6955" w:rsidRDefault="00015ED4" w:rsidP="00E855BB">
      <w:pPr>
        <w:pStyle w:val="BodyText"/>
      </w:pPr>
      <w:r w:rsidRPr="007A6955">
        <w:t xml:space="preserve">The text string following the </w:t>
      </w:r>
      <w:r w:rsidR="00850AFF" w:rsidRPr="007A6955">
        <w:t>“</w:t>
      </w:r>
      <w:r w:rsidRPr="007A6955">
        <w:t>//+</w:t>
      </w:r>
      <w:r w:rsidR="00850AFF" w:rsidRPr="007A6955">
        <w:t>”</w:t>
      </w:r>
      <w:r w:rsidRPr="007A6955">
        <w:t xml:space="preserve"> is appended automatically to any HISTORY field text that already exists for the chosen patient and diagnosis. If no HISTORY field text existed, the string would become Line 1 of the HISTORY field text.</w:t>
      </w:r>
    </w:p>
    <w:p w14:paraId="3B07E85A" w14:textId="77777777" w:rsidR="00015ED4" w:rsidRPr="007A6955" w:rsidRDefault="00015ED4" w:rsidP="00E855BB">
      <w:pPr>
        <w:pStyle w:val="BodyText"/>
      </w:pPr>
      <w:r w:rsidRPr="007A6955">
        <w:t>When editing the entry, you see the text with the addition and can edit it in the usual way. If you use three slashes (</w:t>
      </w:r>
      <w:r w:rsidR="00850AFF" w:rsidRPr="007A6955">
        <w:t>“</w:t>
      </w:r>
      <w:r w:rsidRPr="007A6955">
        <w:rPr>
          <w:b/>
        </w:rPr>
        <w:t>///</w:t>
      </w:r>
      <w:r w:rsidR="00850AFF" w:rsidRPr="007A6955">
        <w:t>”</w:t>
      </w:r>
      <w:r w:rsidRPr="007A6955">
        <w:t xml:space="preserve">) instead of two, the addition is made, and you are </w:t>
      </w:r>
      <w:r w:rsidRPr="007A6955">
        <w:rPr>
          <w:i/>
        </w:rPr>
        <w:t>not</w:t>
      </w:r>
      <w:r w:rsidRPr="007A6955">
        <w:t xml:space="preserve"> presented with the text to edit.</w:t>
      </w:r>
    </w:p>
    <w:p w14:paraId="3B07E85B" w14:textId="77777777" w:rsidR="00015ED4" w:rsidRPr="007A6955" w:rsidRDefault="00015ED4" w:rsidP="00734EF2">
      <w:pPr>
        <w:pStyle w:val="Heading3"/>
      </w:pPr>
      <w:bookmarkStart w:id="323" w:name="looping"/>
      <w:bookmarkStart w:id="324" w:name="_Toc472601867"/>
      <w:r w:rsidRPr="007A6955">
        <w:t>Looping (^LOOP)</w:t>
      </w:r>
      <w:bookmarkEnd w:id="323"/>
      <w:bookmarkEnd w:id="324"/>
    </w:p>
    <w:p w14:paraId="3B07E85C" w14:textId="77777777" w:rsidR="00015ED4" w:rsidRPr="007A6955" w:rsidRDefault="00E855BB" w:rsidP="00E855BB">
      <w:pPr>
        <w:pStyle w:val="BodyText"/>
        <w:keepNext/>
        <w:keepLines/>
      </w:pPr>
      <w:r w:rsidRPr="007A6955">
        <w:fldChar w:fldCharType="begin"/>
      </w:r>
      <w:r w:rsidRPr="007A6955">
        <w:instrText xml:space="preserve"> XE </w:instrText>
      </w:r>
      <w:r w:rsidR="00850AFF" w:rsidRPr="007A6955">
        <w:instrText>“</w:instrText>
      </w:r>
      <w:r w:rsidR="00407A1E" w:rsidRPr="007A6955">
        <w:instrText>Looping:</w:instrText>
      </w:r>
      <w:r w:rsidRPr="007A6955">
        <w:instrText>Advanced Edit Techniques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Advanced Edit Techniques:Looping</w:instrText>
      </w:r>
      <w:r w:rsidR="00850AFF" w:rsidRPr="007A6955">
        <w:instrText>”</w:instrText>
      </w:r>
      <w:r w:rsidRPr="007A6955">
        <w:instrText xml:space="preserve"> </w:instrText>
      </w:r>
      <w:r w:rsidRPr="007A6955">
        <w:fldChar w:fldCharType="end"/>
      </w:r>
      <w:r w:rsidR="00015ED4" w:rsidRPr="007A6955">
        <w:t>The Enter or Edit File Entries option</w:t>
      </w:r>
      <w:r w:rsidR="00015ED4" w:rsidRPr="007A6955">
        <w:fldChar w:fldCharType="begin"/>
      </w:r>
      <w:r w:rsidR="00015ED4" w:rsidRPr="007A6955">
        <w:instrText xml:space="preserve"> XE </w:instrText>
      </w:r>
      <w:r w:rsidR="00850AFF" w:rsidRPr="007A6955">
        <w:instrText>“</w:instrText>
      </w:r>
      <w:r w:rsidR="00015ED4" w:rsidRPr="007A6955">
        <w:instrText>Enter or Edit File Entries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Options:Enter or Edit File Entries</w:instrText>
      </w:r>
      <w:r w:rsidR="00850AFF" w:rsidRPr="007A6955">
        <w:instrText>”</w:instrText>
      </w:r>
      <w:r w:rsidR="00015ED4" w:rsidRPr="007A6955">
        <w:instrText xml:space="preserve"> </w:instrText>
      </w:r>
      <w:r w:rsidR="00015ED4" w:rsidRPr="007A6955">
        <w:fldChar w:fldCharType="end"/>
      </w:r>
      <w:r w:rsidR="00015ED4" w:rsidRPr="007A6955">
        <w:t xml:space="preserve"> allows you to loop through a group of entries, without having to select each entry individually. After choosing the fields to edit, enter the entire word </w:t>
      </w:r>
      <w:r w:rsidR="00015ED4" w:rsidRPr="007A6955">
        <w:rPr>
          <w:b/>
        </w:rPr>
        <w:t>^LOOP</w:t>
      </w:r>
      <w:r w:rsidR="00015ED4" w:rsidRPr="007A6955">
        <w:t xml:space="preserve"> in upper- or lowercase. Then, you can choose which entries to loop through by responding to the </w:t>
      </w:r>
      <w:r w:rsidR="00850AFF" w:rsidRPr="007A6955">
        <w:t>“</w:t>
      </w:r>
      <w:r w:rsidR="00015ED4" w:rsidRPr="007A6955">
        <w:t>EDIT ENTRIES BY:</w:t>
      </w:r>
      <w:r w:rsidR="00850AFF" w:rsidRPr="007A6955">
        <w:t>”</w:t>
      </w:r>
      <w:r w:rsidR="00015ED4" w:rsidRPr="007A6955">
        <w:t xml:space="preserve"> and </w:t>
      </w:r>
      <w:r w:rsidR="00850AFF" w:rsidRPr="007A6955">
        <w:t>“</w:t>
      </w:r>
      <w:r w:rsidR="00015ED4" w:rsidRPr="007A6955">
        <w:t>START WITH ... GO TO</w:t>
      </w:r>
      <w:r w:rsidR="00850AFF" w:rsidRPr="007A6955">
        <w:t>”</w:t>
      </w:r>
      <w:r w:rsidR="00015ED4" w:rsidRPr="007A6955">
        <w:t xml:space="preserve"> prompts. Answer these prompts in the same way that you respond to the </w:t>
      </w:r>
      <w:r w:rsidR="00850AFF" w:rsidRPr="007A6955">
        <w:t>“</w:t>
      </w:r>
      <w:r w:rsidR="00015ED4" w:rsidRPr="007A6955">
        <w:t>SORT BY:</w:t>
      </w:r>
      <w:r w:rsidR="00850AFF" w:rsidRPr="007A6955">
        <w:t>”</w:t>
      </w:r>
      <w:r w:rsidR="00015ED4" w:rsidRPr="007A6955">
        <w:t xml:space="preserve"> and </w:t>
      </w:r>
      <w:r w:rsidR="00850AFF" w:rsidRPr="007A6955">
        <w:t>“</w:t>
      </w:r>
      <w:r w:rsidR="00015ED4" w:rsidRPr="007A6955">
        <w:t>START WITH ... GO TO</w:t>
      </w:r>
      <w:r w:rsidR="00850AFF" w:rsidRPr="007A6955">
        <w:t>”</w:t>
      </w:r>
      <w:r w:rsidR="00015ED4" w:rsidRPr="007A6955">
        <w:t xml:space="preserve"> prompts in the Print File Entries option</w:t>
      </w:r>
      <w:r w:rsidR="00015ED4" w:rsidRPr="007A6955">
        <w:fldChar w:fldCharType="begin"/>
      </w:r>
      <w:r w:rsidR="00015ED4" w:rsidRPr="007A6955">
        <w:instrText xml:space="preserve"> XE </w:instrText>
      </w:r>
      <w:r w:rsidR="00850AFF" w:rsidRPr="007A6955">
        <w:instrText>“</w:instrText>
      </w:r>
      <w:r w:rsidR="00015ED4" w:rsidRPr="007A6955">
        <w:instrText>Print File Entries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Options:Print File Entries</w:instrText>
      </w:r>
      <w:r w:rsidR="00850AFF" w:rsidRPr="007A6955">
        <w:instrText>”</w:instrText>
      </w:r>
      <w:r w:rsidR="00015ED4" w:rsidRPr="007A6955">
        <w:instrText xml:space="preserve"> </w:instrText>
      </w:r>
      <w:r w:rsidR="00015ED4" w:rsidRPr="007A6955">
        <w:fldChar w:fldCharType="end"/>
      </w:r>
      <w:r w:rsidR="00015ED4" w:rsidRPr="007A6955">
        <w:t>.</w:t>
      </w:r>
    </w:p>
    <w:p w14:paraId="3B07E85D" w14:textId="77777777" w:rsidR="00015ED4" w:rsidRPr="007A6955" w:rsidRDefault="000A180C" w:rsidP="00E855BB">
      <w:pPr>
        <w:pStyle w:val="Note"/>
      </w:pPr>
      <w:r>
        <w:rPr>
          <w:noProof/>
        </w:rPr>
        <w:drawing>
          <wp:inline distT="0" distB="0" distL="0" distR="0" wp14:anchorId="3B0810EA" wp14:editId="3B0810EB">
            <wp:extent cx="285750" cy="285750"/>
            <wp:effectExtent l="0" t="0" r="0" b="0"/>
            <wp:docPr id="73" name="Picture 7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E855BB" w:rsidRPr="007A6955">
        <w:rPr>
          <w:b/>
        </w:rPr>
        <w:t>REF:</w:t>
      </w:r>
      <w:r w:rsidR="00E855BB" w:rsidRPr="007A6955">
        <w:t xml:space="preserve"> </w:t>
      </w:r>
      <w:r w:rsidR="00015ED4" w:rsidRPr="007A6955">
        <w:t xml:space="preserve">For more details, </w:t>
      </w:r>
      <w:r w:rsidR="00645311" w:rsidRPr="007A6955">
        <w:t>see the</w:t>
      </w:r>
      <w:r w:rsidR="00015ED4" w:rsidRPr="007A6955">
        <w:t xml:space="preserve"> </w:t>
      </w:r>
      <w:r w:rsidR="00850AFF" w:rsidRPr="007A6955">
        <w:t>“</w:t>
      </w:r>
      <w:r w:rsidR="00015ED4" w:rsidRPr="007A6955">
        <w:t>Specifying SORT BY Fields</w:t>
      </w:r>
      <w:r w:rsidR="00850AFF" w:rsidRPr="007A6955">
        <w:t>”</w:t>
      </w:r>
      <w:r w:rsidR="00015ED4" w:rsidRPr="007A6955">
        <w:t xml:space="preserve"> topic in the </w:t>
      </w:r>
      <w:r w:rsidR="00850AFF" w:rsidRPr="007A6955">
        <w:t>“</w:t>
      </w:r>
      <w:r w:rsidR="00015ED4" w:rsidRPr="007A6955">
        <w:t>Print: How to Print Reports from Files</w:t>
      </w:r>
      <w:r w:rsidR="00850AFF" w:rsidRPr="007A6955">
        <w:t>”</w:t>
      </w:r>
      <w:r w:rsidR="00015ED4" w:rsidRPr="007A6955">
        <w:t xml:space="preserve"> </w:t>
      </w:r>
      <w:r w:rsidR="001F26DD" w:rsidRPr="007A6955">
        <w:t>section in</w:t>
      </w:r>
      <w:r w:rsidR="00015ED4" w:rsidRPr="007A6955">
        <w:t xml:space="preserve"> the </w:t>
      </w:r>
      <w:r w:rsidR="00015ED4" w:rsidRPr="007A6955">
        <w:rPr>
          <w:i/>
        </w:rPr>
        <w:t xml:space="preserve">VA FileMan </w:t>
      </w:r>
      <w:r w:rsidR="00F80B7C" w:rsidRPr="007A6955">
        <w:rPr>
          <w:i/>
        </w:rPr>
        <w:t>User Manual</w:t>
      </w:r>
      <w:r w:rsidR="00015ED4" w:rsidRPr="007A6955">
        <w:t>.</w:t>
      </w:r>
    </w:p>
    <w:p w14:paraId="3B07E85E" w14:textId="3DB90FE7" w:rsidR="00015ED4" w:rsidRPr="007A6955" w:rsidRDefault="00015ED4" w:rsidP="00E855BB">
      <w:pPr>
        <w:pStyle w:val="BodyText"/>
        <w:keepNext/>
        <w:keepLines/>
      </w:pPr>
      <w:r w:rsidRPr="007A6955">
        <w:lastRenderedPageBreak/>
        <w:t xml:space="preserve">In </w:t>
      </w:r>
      <w:r w:rsidR="0013257B" w:rsidRPr="007A6955">
        <w:rPr>
          <w:color w:val="0000FF"/>
          <w:u w:val="single"/>
        </w:rPr>
        <w:fldChar w:fldCharType="begin"/>
      </w:r>
      <w:r w:rsidR="0013257B" w:rsidRPr="007A6955">
        <w:rPr>
          <w:color w:val="0000FF"/>
          <w:u w:val="single"/>
        </w:rPr>
        <w:instrText xml:space="preserve"> REF _Ref389631074 \h  \* MERGEFORMAT </w:instrText>
      </w:r>
      <w:r w:rsidR="0013257B" w:rsidRPr="007A6955">
        <w:rPr>
          <w:color w:val="0000FF"/>
          <w:u w:val="single"/>
        </w:rPr>
      </w:r>
      <w:r w:rsidR="0013257B" w:rsidRPr="007A6955">
        <w:rPr>
          <w:color w:val="0000FF"/>
          <w:u w:val="single"/>
        </w:rPr>
        <w:fldChar w:fldCharType="separate"/>
      </w:r>
      <w:r w:rsidR="00FA2C7D" w:rsidRPr="00FA2C7D">
        <w:rPr>
          <w:color w:val="0000FF"/>
          <w:u w:val="single"/>
        </w:rPr>
        <w:t>Figure 57</w:t>
      </w:r>
      <w:r w:rsidR="0013257B" w:rsidRPr="007A6955">
        <w:rPr>
          <w:color w:val="0000FF"/>
          <w:u w:val="single"/>
        </w:rPr>
        <w:fldChar w:fldCharType="end"/>
      </w:r>
      <w:r w:rsidRPr="007A6955">
        <w:t>, all entries would be looped through:</w:t>
      </w:r>
    </w:p>
    <w:p w14:paraId="3B07E85F" w14:textId="0F24AC19" w:rsidR="00E855BB" w:rsidRPr="007A6955" w:rsidRDefault="00E855BB" w:rsidP="00E855BB">
      <w:pPr>
        <w:pStyle w:val="Caption"/>
      </w:pPr>
      <w:bookmarkStart w:id="325" w:name="_Ref389631074"/>
      <w:bookmarkStart w:id="326" w:name="_Toc342980663"/>
      <w:bookmarkStart w:id="327" w:name="_Toc472602152"/>
      <w:r w:rsidRPr="007A6955">
        <w:t xml:space="preserve">Figure </w:t>
      </w:r>
      <w:r w:rsidR="000319B0">
        <w:fldChar w:fldCharType="begin"/>
      </w:r>
      <w:r w:rsidR="000319B0">
        <w:instrText xml:space="preserve"> SEQ Figure \* ARABIC </w:instrText>
      </w:r>
      <w:r w:rsidR="000319B0">
        <w:fldChar w:fldCharType="separate"/>
      </w:r>
      <w:r w:rsidR="00FA2C7D">
        <w:rPr>
          <w:noProof/>
        </w:rPr>
        <w:t>57</w:t>
      </w:r>
      <w:r w:rsidR="000319B0">
        <w:rPr>
          <w:noProof/>
        </w:rPr>
        <w:fldChar w:fldCharType="end"/>
      </w:r>
      <w:bookmarkEnd w:id="325"/>
      <w:r w:rsidRPr="007A6955">
        <w:t xml:space="preserve">: </w:t>
      </w:r>
      <w:r w:rsidR="0034600A" w:rsidRPr="007A6955">
        <w:t>Advanced Edit Techniques—</w:t>
      </w:r>
      <w:r w:rsidRPr="007A6955">
        <w:t xml:space="preserve">Example of </w:t>
      </w:r>
      <w:r w:rsidR="00850AFF" w:rsidRPr="007A6955">
        <w:t>“</w:t>
      </w:r>
      <w:r w:rsidRPr="007A6955">
        <w:t>Looping</w:t>
      </w:r>
      <w:r w:rsidR="00850AFF" w:rsidRPr="007A6955">
        <w:t>”</w:t>
      </w:r>
      <w:r w:rsidR="00464433" w:rsidRPr="007A6955">
        <w:t xml:space="preserve"> through entries in a f</w:t>
      </w:r>
      <w:r w:rsidRPr="007A6955">
        <w:t>ile</w:t>
      </w:r>
      <w:bookmarkEnd w:id="326"/>
      <w:bookmarkEnd w:id="327"/>
    </w:p>
    <w:p w14:paraId="3B07E860" w14:textId="77777777" w:rsidR="00015ED4" w:rsidRPr="007A6955" w:rsidRDefault="00015ED4" w:rsidP="00BA7041">
      <w:pPr>
        <w:pStyle w:val="Dialogue"/>
      </w:pPr>
      <w:r w:rsidRPr="007A6955">
        <w:t xml:space="preserve">    EDIT WHICH FIELD: </w:t>
      </w:r>
      <w:r w:rsidRPr="007A6955">
        <w:rPr>
          <w:b/>
          <w:highlight w:val="yellow"/>
        </w:rPr>
        <w:t>NAME</w:t>
      </w:r>
    </w:p>
    <w:p w14:paraId="3B07E861" w14:textId="77777777" w:rsidR="00015ED4" w:rsidRPr="007A6955" w:rsidRDefault="00015ED4" w:rsidP="00BA7041">
      <w:pPr>
        <w:pStyle w:val="Dialogue"/>
      </w:pPr>
      <w:r w:rsidRPr="007A6955">
        <w:t xml:space="preserve">    THEN EDIT FIELD: </w:t>
      </w:r>
      <w:r w:rsidRPr="007A6955">
        <w:rPr>
          <w:b/>
          <w:highlight w:val="yellow"/>
        </w:rPr>
        <w:t>DATE OF BIRTH</w:t>
      </w:r>
    </w:p>
    <w:p w14:paraId="3B07E862" w14:textId="77777777" w:rsidR="00015ED4" w:rsidRPr="007A6955" w:rsidRDefault="00015ED4" w:rsidP="00BA7041">
      <w:pPr>
        <w:pStyle w:val="Dialogue"/>
      </w:pPr>
      <w:r w:rsidRPr="007A6955">
        <w:t xml:space="preserve">    THEN EDIT FIELD: </w:t>
      </w:r>
      <w:r w:rsidRPr="007A6955">
        <w:rPr>
          <w:b/>
          <w:highlight w:val="yellow"/>
        </w:rPr>
        <w:t>&lt;</w:t>
      </w:r>
      <w:r w:rsidR="002A3BC0" w:rsidRPr="007A6955">
        <w:rPr>
          <w:b/>
          <w:highlight w:val="yellow"/>
        </w:rPr>
        <w:t>Enter</w:t>
      </w:r>
      <w:r w:rsidRPr="007A6955">
        <w:rPr>
          <w:b/>
          <w:highlight w:val="yellow"/>
        </w:rPr>
        <w:t>&gt;</w:t>
      </w:r>
    </w:p>
    <w:p w14:paraId="3B07E863" w14:textId="77777777" w:rsidR="00015ED4" w:rsidRPr="007A6955" w:rsidRDefault="00015ED4" w:rsidP="00BA7041">
      <w:pPr>
        <w:pStyle w:val="Dialogue"/>
      </w:pPr>
      <w:r w:rsidRPr="007A6955">
        <w:t xml:space="preserve"> </w:t>
      </w:r>
    </w:p>
    <w:p w14:paraId="3B07E864" w14:textId="77777777" w:rsidR="00015ED4" w:rsidRPr="007A6955" w:rsidRDefault="00015ED4" w:rsidP="00BA7041">
      <w:pPr>
        <w:pStyle w:val="Dialogue"/>
      </w:pPr>
      <w:r w:rsidRPr="007A6955">
        <w:t xml:space="preserve">    Select PATIENT NAME: </w:t>
      </w:r>
      <w:r w:rsidRPr="007A6955">
        <w:rPr>
          <w:b/>
          <w:highlight w:val="yellow"/>
        </w:rPr>
        <w:t>^LOOP</w:t>
      </w:r>
    </w:p>
    <w:p w14:paraId="3B07E865" w14:textId="77777777" w:rsidR="00015ED4" w:rsidRPr="007A6955" w:rsidRDefault="00015ED4" w:rsidP="00BA7041">
      <w:pPr>
        <w:pStyle w:val="Dialogue"/>
      </w:pPr>
      <w:r w:rsidRPr="007A6955">
        <w:t xml:space="preserve">        EDIT ENTRIES BY:  NAME// </w:t>
      </w:r>
      <w:r w:rsidRPr="007A6955">
        <w:rPr>
          <w:b/>
          <w:highlight w:val="yellow"/>
        </w:rPr>
        <w:t>&lt;</w:t>
      </w:r>
      <w:r w:rsidR="002A3BC0" w:rsidRPr="007A6955">
        <w:rPr>
          <w:b/>
          <w:highlight w:val="yellow"/>
        </w:rPr>
        <w:t>Enter</w:t>
      </w:r>
      <w:r w:rsidRPr="007A6955">
        <w:rPr>
          <w:b/>
          <w:highlight w:val="yellow"/>
        </w:rPr>
        <w:t>&gt;</w:t>
      </w:r>
    </w:p>
    <w:p w14:paraId="3B07E866" w14:textId="77777777" w:rsidR="00015ED4" w:rsidRPr="007A6955" w:rsidRDefault="00015ED4" w:rsidP="00BA7041">
      <w:pPr>
        <w:pStyle w:val="Dialogue"/>
      </w:pPr>
      <w:r w:rsidRPr="007A6955">
        <w:t xml:space="preserve">        START WITH NAME:  FIRST// </w:t>
      </w:r>
      <w:r w:rsidRPr="007A6955">
        <w:rPr>
          <w:b/>
          <w:highlight w:val="yellow"/>
        </w:rPr>
        <w:t>&lt;</w:t>
      </w:r>
      <w:r w:rsidR="002A3BC0" w:rsidRPr="007A6955">
        <w:rPr>
          <w:b/>
          <w:highlight w:val="yellow"/>
        </w:rPr>
        <w:t>Enter</w:t>
      </w:r>
      <w:r w:rsidRPr="007A6955">
        <w:rPr>
          <w:b/>
          <w:highlight w:val="yellow"/>
        </w:rPr>
        <w:t>&gt;</w:t>
      </w:r>
    </w:p>
    <w:p w14:paraId="3B07E867" w14:textId="77777777" w:rsidR="00015ED4" w:rsidRPr="007A6955" w:rsidRDefault="00015ED4" w:rsidP="00BA7041">
      <w:pPr>
        <w:pStyle w:val="Dialogue"/>
      </w:pPr>
    </w:p>
    <w:p w14:paraId="3B07E868" w14:textId="77777777" w:rsidR="00015ED4" w:rsidRPr="007A6955" w:rsidRDefault="00015ED4" w:rsidP="00BA7041">
      <w:pPr>
        <w:pStyle w:val="Dialogue"/>
      </w:pPr>
      <w:r w:rsidRPr="007A6955">
        <w:t xml:space="preserve">        </w:t>
      </w:r>
      <w:r w:rsidR="00657BE4" w:rsidRPr="007A6955">
        <w:t>FMPATIENT,15</w:t>
      </w:r>
      <w:r w:rsidRPr="007A6955">
        <w:t xml:space="preserve"> </w:t>
      </w:r>
    </w:p>
    <w:p w14:paraId="3B07E869" w14:textId="77777777" w:rsidR="00015ED4" w:rsidRPr="007A6955" w:rsidRDefault="00015ED4" w:rsidP="00BA7041">
      <w:pPr>
        <w:pStyle w:val="Dialogue"/>
      </w:pPr>
      <w:r w:rsidRPr="007A6955">
        <w:t xml:space="preserve">    NAME: </w:t>
      </w:r>
      <w:r w:rsidR="00657BE4" w:rsidRPr="007A6955">
        <w:t>FMPATIENT,15</w:t>
      </w:r>
      <w:r w:rsidRPr="007A6955">
        <w:t xml:space="preserve">// </w:t>
      </w:r>
      <w:r w:rsidR="00657BE4" w:rsidRPr="007A6955">
        <w:rPr>
          <w:b/>
          <w:highlight w:val="yellow"/>
        </w:rPr>
        <w:t>FMPATIENT,16</w:t>
      </w:r>
    </w:p>
    <w:p w14:paraId="3B07E86A" w14:textId="77777777" w:rsidR="00015ED4" w:rsidRPr="007A6955" w:rsidRDefault="00015ED4" w:rsidP="00BA7041">
      <w:pPr>
        <w:pStyle w:val="Dialogue"/>
      </w:pPr>
      <w:r w:rsidRPr="007A6955">
        <w:t xml:space="preserve">    DATE OF BIRTH: APR 1, 1923// </w:t>
      </w:r>
      <w:r w:rsidRPr="007A6955">
        <w:rPr>
          <w:b/>
          <w:highlight w:val="yellow"/>
        </w:rPr>
        <w:t>&lt;</w:t>
      </w:r>
      <w:r w:rsidR="002A3BC0" w:rsidRPr="007A6955">
        <w:rPr>
          <w:b/>
          <w:highlight w:val="yellow"/>
        </w:rPr>
        <w:t>Enter</w:t>
      </w:r>
      <w:r w:rsidRPr="007A6955">
        <w:rPr>
          <w:b/>
          <w:highlight w:val="yellow"/>
        </w:rPr>
        <w:t>&gt;</w:t>
      </w:r>
    </w:p>
    <w:p w14:paraId="3B07E86B" w14:textId="77777777" w:rsidR="00015ED4" w:rsidRPr="007A6955" w:rsidRDefault="00015ED4" w:rsidP="00BA7041">
      <w:pPr>
        <w:pStyle w:val="Dialogue"/>
      </w:pPr>
      <w:r w:rsidRPr="007A6955">
        <w:t xml:space="preserve"> </w:t>
      </w:r>
    </w:p>
    <w:p w14:paraId="3B07E86C" w14:textId="77777777" w:rsidR="00015ED4" w:rsidRPr="007A6955" w:rsidRDefault="00015ED4" w:rsidP="00BA7041">
      <w:pPr>
        <w:pStyle w:val="Dialogue"/>
      </w:pPr>
      <w:r w:rsidRPr="007A6955">
        <w:t xml:space="preserve">        </w:t>
      </w:r>
      <w:r w:rsidR="00F70926" w:rsidRPr="007A6955">
        <w:t>FMPATIENT</w:t>
      </w:r>
      <w:r w:rsidRPr="007A6955">
        <w:t>,</w:t>
      </w:r>
      <w:r w:rsidR="00F70926" w:rsidRPr="007A6955">
        <w:t>11</w:t>
      </w:r>
      <w:r w:rsidRPr="007A6955">
        <w:t xml:space="preserve"> </w:t>
      </w:r>
    </w:p>
    <w:p w14:paraId="3B07E86D" w14:textId="77777777" w:rsidR="00015ED4" w:rsidRPr="007A6955" w:rsidRDefault="00015ED4" w:rsidP="00BA7041">
      <w:pPr>
        <w:pStyle w:val="Dialogue"/>
      </w:pPr>
      <w:r w:rsidRPr="007A6955">
        <w:t xml:space="preserve">    NAME: </w:t>
      </w:r>
      <w:r w:rsidR="00F70926" w:rsidRPr="007A6955">
        <w:t>FMPATIENT</w:t>
      </w:r>
      <w:r w:rsidRPr="007A6955">
        <w:t>,</w:t>
      </w:r>
      <w:r w:rsidR="00F70926" w:rsidRPr="007A6955">
        <w:t>11</w:t>
      </w:r>
      <w:r w:rsidRPr="007A6955">
        <w:t xml:space="preserve">// </w:t>
      </w:r>
      <w:r w:rsidRPr="007A6955">
        <w:rPr>
          <w:b/>
          <w:highlight w:val="yellow"/>
        </w:rPr>
        <w:t>&lt;</w:t>
      </w:r>
      <w:r w:rsidR="002A3BC0" w:rsidRPr="007A6955">
        <w:rPr>
          <w:b/>
          <w:highlight w:val="yellow"/>
        </w:rPr>
        <w:t>Enter</w:t>
      </w:r>
      <w:r w:rsidRPr="007A6955">
        <w:rPr>
          <w:b/>
          <w:highlight w:val="yellow"/>
        </w:rPr>
        <w:t>&gt;</w:t>
      </w:r>
    </w:p>
    <w:p w14:paraId="3B07E86E" w14:textId="77777777" w:rsidR="00015ED4" w:rsidRPr="007A6955" w:rsidRDefault="00015ED4" w:rsidP="00BA7041">
      <w:pPr>
        <w:pStyle w:val="Dialogue"/>
      </w:pPr>
      <w:r w:rsidRPr="007A6955">
        <w:t xml:space="preserve">    DATE OF BIRTH: FEB 27, 1939// </w:t>
      </w:r>
      <w:r w:rsidRPr="007A6955">
        <w:rPr>
          <w:b/>
          <w:highlight w:val="yellow"/>
        </w:rPr>
        <w:t>JAN 27, 1939</w:t>
      </w:r>
    </w:p>
    <w:p w14:paraId="3B07E86F" w14:textId="77777777" w:rsidR="00015ED4" w:rsidRPr="007A6955" w:rsidRDefault="00015ED4" w:rsidP="00BA7041">
      <w:pPr>
        <w:pStyle w:val="Dialogue"/>
      </w:pPr>
      <w:r w:rsidRPr="007A6955">
        <w:tab/>
      </w:r>
      <w:r w:rsidRPr="007A6955">
        <w:tab/>
        <w:t>:</w:t>
      </w:r>
    </w:p>
    <w:p w14:paraId="3B07E870" w14:textId="77777777" w:rsidR="00015ED4" w:rsidRPr="007A6955" w:rsidRDefault="00015ED4" w:rsidP="00E855BB">
      <w:pPr>
        <w:pStyle w:val="BodyText6"/>
      </w:pPr>
    </w:p>
    <w:p w14:paraId="3B07E871" w14:textId="77777777" w:rsidR="00015ED4" w:rsidRPr="007A6955" w:rsidRDefault="000A180C" w:rsidP="00E855BB">
      <w:pPr>
        <w:pStyle w:val="Note"/>
      </w:pPr>
      <w:r>
        <w:rPr>
          <w:noProof/>
        </w:rPr>
        <w:drawing>
          <wp:inline distT="0" distB="0" distL="0" distR="0" wp14:anchorId="3B0810EC" wp14:editId="3B0810ED">
            <wp:extent cx="285750" cy="285750"/>
            <wp:effectExtent l="0" t="0" r="0" b="0"/>
            <wp:docPr id="74" name="Picture 7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E855BB" w:rsidRPr="007A6955">
        <w:rPr>
          <w:b/>
        </w:rPr>
        <w:t xml:space="preserve">NOTE: </w:t>
      </w:r>
      <w:r w:rsidR="00015ED4" w:rsidRPr="007A6955">
        <w:t>You can enter a SORT template</w:t>
      </w:r>
      <w:r w:rsidR="00015ED4" w:rsidRPr="007A6955">
        <w:fldChar w:fldCharType="begin"/>
      </w:r>
      <w:r w:rsidR="00015ED4" w:rsidRPr="007A6955">
        <w:instrText xml:space="preserve"> XE </w:instrText>
      </w:r>
      <w:r w:rsidR="00850AFF" w:rsidRPr="007A6955">
        <w:instrText>“</w:instrText>
      </w:r>
      <w:r w:rsidR="00560525" w:rsidRPr="007A6955">
        <w:instrText>SORT T</w:instrText>
      </w:r>
      <w:r w:rsidR="00015ED4" w:rsidRPr="007A6955">
        <w:instrText>emplates</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Templates:SORT</w:instrText>
      </w:r>
      <w:r w:rsidR="00850AFF" w:rsidRPr="007A6955">
        <w:instrText>”</w:instrText>
      </w:r>
      <w:r w:rsidR="00015ED4" w:rsidRPr="007A6955">
        <w:instrText xml:space="preserve"> </w:instrText>
      </w:r>
      <w:r w:rsidR="00015ED4" w:rsidRPr="007A6955">
        <w:fldChar w:fldCharType="end"/>
      </w:r>
      <w:r w:rsidR="00015ED4" w:rsidRPr="007A6955">
        <w:t xml:space="preserve"> at the </w:t>
      </w:r>
      <w:r w:rsidR="00850AFF" w:rsidRPr="007A6955">
        <w:t>“</w:t>
      </w:r>
      <w:r w:rsidR="00015ED4" w:rsidRPr="007A6955">
        <w:t>EDIT ENTRIES BY:</w:t>
      </w:r>
      <w:r w:rsidR="00850AFF" w:rsidRPr="007A6955">
        <w:t>”</w:t>
      </w:r>
      <w:r w:rsidR="00015ED4" w:rsidRPr="007A6955">
        <w:t xml:space="preserve"> prompt.</w:t>
      </w:r>
    </w:p>
    <w:p w14:paraId="3B07E872" w14:textId="77777777" w:rsidR="00015ED4" w:rsidRPr="007A6955" w:rsidRDefault="00015ED4" w:rsidP="00E855BB">
      <w:pPr>
        <w:pStyle w:val="BodyText"/>
      </w:pPr>
      <w:r w:rsidRPr="007A6955">
        <w:t xml:space="preserve">This </w:t>
      </w:r>
      <w:r w:rsidRPr="007A6955">
        <w:rPr>
          <w:b/>
        </w:rPr>
        <w:t>^LOOP</w:t>
      </w:r>
      <w:r w:rsidRPr="007A6955">
        <w:t xml:space="preserve"> feature, in combination with the </w:t>
      </w:r>
      <w:r w:rsidRPr="007A6955">
        <w:rPr>
          <w:b/>
        </w:rPr>
        <w:t>///-stuff</w:t>
      </w:r>
      <w:r w:rsidRPr="007A6955">
        <w:t xml:space="preserve"> convention, makes it easy to load data values into newly created fields.</w:t>
      </w:r>
    </w:p>
    <w:p w14:paraId="3B07E873" w14:textId="77777777" w:rsidR="00015ED4" w:rsidRPr="007A6955" w:rsidRDefault="000A180C" w:rsidP="005F3F57">
      <w:pPr>
        <w:pStyle w:val="Caution"/>
      </w:pPr>
      <w:r>
        <w:rPr>
          <w:noProof/>
        </w:rPr>
        <w:drawing>
          <wp:inline distT="0" distB="0" distL="0" distR="0" wp14:anchorId="3B0810EE" wp14:editId="3B0810EF">
            <wp:extent cx="409575" cy="409575"/>
            <wp:effectExtent l="0" t="0" r="9525" b="9525"/>
            <wp:docPr id="75" name="Picture 75"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au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904DAA" w:rsidRPr="007A6955">
        <w:tab/>
      </w:r>
      <w:r w:rsidR="00C45E31" w:rsidRPr="007A6955">
        <w:t xml:space="preserve">CAUTION: </w:t>
      </w:r>
      <w:r w:rsidR="00015ED4" w:rsidRPr="007A6955">
        <w:t xml:space="preserve">Use </w:t>
      </w:r>
      <w:bookmarkStart w:id="328" w:name="_Hlt447530451"/>
      <w:r w:rsidR="00015ED4" w:rsidRPr="007A6955">
        <w:t>caution</w:t>
      </w:r>
      <w:bookmarkEnd w:id="328"/>
      <w:r w:rsidR="00015ED4" w:rsidRPr="007A6955">
        <w:t xml:space="preserve"> with the automatic loading and automatic deleting features of VA FileMan, since these features loop through entries and make changes </w:t>
      </w:r>
      <w:r w:rsidR="00015ED4" w:rsidRPr="007A6955">
        <w:rPr>
          <w:i/>
        </w:rPr>
        <w:t>without stopping</w:t>
      </w:r>
      <w:r w:rsidR="00015ED4" w:rsidRPr="007A6955">
        <w:t xml:space="preserve"> for verification.</w:t>
      </w:r>
    </w:p>
    <w:p w14:paraId="3B07E874" w14:textId="149FEA45" w:rsidR="00015ED4" w:rsidRPr="007A6955" w:rsidRDefault="00015ED4" w:rsidP="00904DAA">
      <w:pPr>
        <w:pStyle w:val="BodyText"/>
        <w:keepNext/>
        <w:keepLines/>
      </w:pPr>
      <w:r w:rsidRPr="007A6955">
        <w:t xml:space="preserve">For example, suppose </w:t>
      </w:r>
      <w:r w:rsidR="007F35CB" w:rsidRPr="007A6955">
        <w:t>you</w:t>
      </w:r>
      <w:r w:rsidRPr="007A6955">
        <w:t xml:space="preserve"> have a patient database to which a new field called FOLLOW-UP DATE has been added. </w:t>
      </w:r>
      <w:r w:rsidR="007F35CB" w:rsidRPr="007A6955">
        <w:t>You</w:t>
      </w:r>
      <w:r w:rsidRPr="007A6955">
        <w:t xml:space="preserve"> want to create values for this field for all patients who have LAST VISIT DATEs earlier than 1977 on file. For all such patients, </w:t>
      </w:r>
      <w:r w:rsidR="007F35CB" w:rsidRPr="007A6955">
        <w:t>you</w:t>
      </w:r>
      <w:r w:rsidRPr="007A6955">
        <w:t xml:space="preserve"> want FOLLOW-UP DATE set equal to JUNE 1, 1982. Use the Enter or Edit File Entries option</w:t>
      </w:r>
      <w:r w:rsidRPr="007A6955">
        <w:fldChar w:fldCharType="begin"/>
      </w:r>
      <w:r w:rsidRPr="007A6955">
        <w:instrText xml:space="preserve"> XE </w:instrText>
      </w:r>
      <w:r w:rsidR="00850AFF" w:rsidRPr="007A6955">
        <w:instrText>“</w:instrText>
      </w:r>
      <w:r w:rsidRPr="007A6955">
        <w:instrText>Enter or Edit File Entries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Options:Enter or Edit File Entries</w:instrText>
      </w:r>
      <w:r w:rsidR="00850AFF" w:rsidRPr="007A6955">
        <w:instrText>”</w:instrText>
      </w:r>
      <w:r w:rsidRPr="007A6955">
        <w:instrText xml:space="preserve"> </w:instrText>
      </w:r>
      <w:r w:rsidRPr="007A6955">
        <w:fldChar w:fldCharType="end"/>
      </w:r>
      <w:r w:rsidRPr="007A6955">
        <w:t xml:space="preserve"> as </w:t>
      </w:r>
      <w:r w:rsidR="00D51F8B">
        <w:t xml:space="preserve">shown in </w:t>
      </w:r>
      <w:r w:rsidR="00D51F8B" w:rsidRPr="00D51F8B">
        <w:rPr>
          <w:color w:val="0000FF"/>
          <w:u w:val="single"/>
        </w:rPr>
        <w:fldChar w:fldCharType="begin"/>
      </w:r>
      <w:r w:rsidR="00D51F8B" w:rsidRPr="00D51F8B">
        <w:rPr>
          <w:color w:val="0000FF"/>
          <w:u w:val="single"/>
        </w:rPr>
        <w:instrText xml:space="preserve"> REF _Ref462326558 \h </w:instrText>
      </w:r>
      <w:r w:rsidR="00D51F8B">
        <w:rPr>
          <w:color w:val="0000FF"/>
          <w:u w:val="single"/>
        </w:rPr>
        <w:instrText xml:space="preserve"> \* MERGEFORMAT </w:instrText>
      </w:r>
      <w:r w:rsidR="00D51F8B" w:rsidRPr="00D51F8B">
        <w:rPr>
          <w:color w:val="0000FF"/>
          <w:u w:val="single"/>
        </w:rPr>
      </w:r>
      <w:r w:rsidR="00D51F8B" w:rsidRPr="00D51F8B">
        <w:rPr>
          <w:color w:val="0000FF"/>
          <w:u w:val="single"/>
        </w:rPr>
        <w:fldChar w:fldCharType="separate"/>
      </w:r>
      <w:r w:rsidR="00FA2C7D" w:rsidRPr="00FA2C7D">
        <w:rPr>
          <w:color w:val="0000FF"/>
          <w:u w:val="single"/>
        </w:rPr>
        <w:t xml:space="preserve">Figure </w:t>
      </w:r>
      <w:r w:rsidR="00FA2C7D" w:rsidRPr="00FA2C7D">
        <w:rPr>
          <w:noProof/>
          <w:color w:val="0000FF"/>
          <w:u w:val="single"/>
        </w:rPr>
        <w:t>58</w:t>
      </w:r>
      <w:r w:rsidR="00D51F8B" w:rsidRPr="00D51F8B">
        <w:rPr>
          <w:color w:val="0000FF"/>
          <w:u w:val="single"/>
        </w:rPr>
        <w:fldChar w:fldCharType="end"/>
      </w:r>
      <w:r w:rsidRPr="007A6955">
        <w:t>:</w:t>
      </w:r>
    </w:p>
    <w:p w14:paraId="3B07E875" w14:textId="29E9847D" w:rsidR="00904DAA" w:rsidRPr="007A6955" w:rsidRDefault="00904DAA" w:rsidP="00904DAA">
      <w:pPr>
        <w:pStyle w:val="Caption"/>
      </w:pPr>
      <w:bookmarkStart w:id="329" w:name="_Ref462326558"/>
      <w:bookmarkStart w:id="330" w:name="_Toc342980664"/>
      <w:bookmarkStart w:id="331" w:name="_Toc472602153"/>
      <w:r w:rsidRPr="007A6955">
        <w:t xml:space="preserve">Figure </w:t>
      </w:r>
      <w:r w:rsidR="000319B0">
        <w:fldChar w:fldCharType="begin"/>
      </w:r>
      <w:r w:rsidR="000319B0">
        <w:instrText xml:space="preserve"> SEQ Figure \* ARABIC </w:instrText>
      </w:r>
      <w:r w:rsidR="000319B0">
        <w:fldChar w:fldCharType="separate"/>
      </w:r>
      <w:r w:rsidR="00FA2C7D">
        <w:rPr>
          <w:noProof/>
        </w:rPr>
        <w:t>58</w:t>
      </w:r>
      <w:r w:rsidR="000319B0">
        <w:rPr>
          <w:noProof/>
        </w:rPr>
        <w:fldChar w:fldCharType="end"/>
      </w:r>
      <w:bookmarkEnd w:id="329"/>
      <w:r w:rsidR="00464433" w:rsidRPr="007A6955">
        <w:t xml:space="preserve">: </w:t>
      </w:r>
      <w:r w:rsidR="0034600A" w:rsidRPr="007A6955">
        <w:t>Advanced Edit Techniques—</w:t>
      </w:r>
      <w:r w:rsidR="00464433" w:rsidRPr="007A6955">
        <w:t>Example of loading data into a newly created field for select r</w:t>
      </w:r>
      <w:r w:rsidRPr="007A6955">
        <w:t>ecords</w:t>
      </w:r>
      <w:bookmarkEnd w:id="330"/>
      <w:bookmarkEnd w:id="331"/>
    </w:p>
    <w:p w14:paraId="3B07E876" w14:textId="77777777" w:rsidR="00015ED4" w:rsidRPr="007A6955" w:rsidRDefault="00015ED4" w:rsidP="00BA7041">
      <w:pPr>
        <w:pStyle w:val="Dialogue"/>
      </w:pPr>
      <w:r w:rsidRPr="007A6955">
        <w:t xml:space="preserve">    EDIT WHICH FIELD: </w:t>
      </w:r>
      <w:r w:rsidRPr="007A6955">
        <w:rPr>
          <w:b/>
          <w:highlight w:val="yellow"/>
        </w:rPr>
        <w:t>FOLLOW-UP DATE///JUNE 1, 1982</w:t>
      </w:r>
    </w:p>
    <w:p w14:paraId="3B07E877" w14:textId="77777777" w:rsidR="00015ED4" w:rsidRPr="007A6955" w:rsidRDefault="00015ED4" w:rsidP="00BA7041">
      <w:pPr>
        <w:pStyle w:val="Dialogue"/>
      </w:pPr>
      <w:r w:rsidRPr="007A6955">
        <w:t xml:space="preserve">    THEN EDIT FIELD: </w:t>
      </w:r>
      <w:r w:rsidRPr="007A6955">
        <w:rPr>
          <w:b/>
          <w:highlight w:val="yellow"/>
        </w:rPr>
        <w:t>&lt;</w:t>
      </w:r>
      <w:r w:rsidR="002A3BC0" w:rsidRPr="007A6955">
        <w:rPr>
          <w:b/>
          <w:highlight w:val="yellow"/>
        </w:rPr>
        <w:t>Enter</w:t>
      </w:r>
      <w:r w:rsidRPr="007A6955">
        <w:rPr>
          <w:b/>
          <w:highlight w:val="yellow"/>
        </w:rPr>
        <w:t>&gt;</w:t>
      </w:r>
    </w:p>
    <w:p w14:paraId="3B07E878" w14:textId="77777777" w:rsidR="00015ED4" w:rsidRPr="007A6955" w:rsidRDefault="00015ED4" w:rsidP="00BA7041">
      <w:pPr>
        <w:pStyle w:val="Dialogue"/>
      </w:pPr>
      <w:r w:rsidRPr="007A6955">
        <w:t xml:space="preserve"> </w:t>
      </w:r>
    </w:p>
    <w:p w14:paraId="3B07E879" w14:textId="77777777" w:rsidR="00015ED4" w:rsidRPr="007A6955" w:rsidRDefault="00015ED4" w:rsidP="00BA7041">
      <w:pPr>
        <w:pStyle w:val="Dialogue"/>
      </w:pPr>
      <w:r w:rsidRPr="007A6955">
        <w:t xml:space="preserve">    Select PATIENT NAME: </w:t>
      </w:r>
      <w:r w:rsidRPr="007A6955">
        <w:rPr>
          <w:b/>
          <w:highlight w:val="yellow"/>
        </w:rPr>
        <w:t>^LOOP</w:t>
      </w:r>
    </w:p>
    <w:p w14:paraId="3B07E87A" w14:textId="77777777" w:rsidR="00015ED4" w:rsidRPr="007A6955" w:rsidRDefault="00015ED4" w:rsidP="00BA7041">
      <w:pPr>
        <w:pStyle w:val="Dialogue"/>
      </w:pPr>
      <w:r w:rsidRPr="007A6955">
        <w:t xml:space="preserve"> </w:t>
      </w:r>
    </w:p>
    <w:p w14:paraId="3B07E87B" w14:textId="77777777" w:rsidR="00015ED4" w:rsidRPr="007A6955" w:rsidRDefault="00015ED4" w:rsidP="00BA7041">
      <w:pPr>
        <w:pStyle w:val="Dialogue"/>
      </w:pPr>
      <w:r w:rsidRPr="007A6955">
        <w:t xml:space="preserve">      EDIT ENTRIES BY: NAME// </w:t>
      </w:r>
      <w:r w:rsidRPr="007A6955">
        <w:rPr>
          <w:b/>
          <w:highlight w:val="yellow"/>
        </w:rPr>
        <w:t>LAST VISIT DATE</w:t>
      </w:r>
    </w:p>
    <w:p w14:paraId="3B07E87C" w14:textId="77777777" w:rsidR="00015ED4" w:rsidRPr="007A6955" w:rsidRDefault="00015ED4" w:rsidP="00BA7041">
      <w:pPr>
        <w:pStyle w:val="Dialogue"/>
      </w:pPr>
      <w:r w:rsidRPr="007A6955">
        <w:t xml:space="preserve">      START WITH LAST VISIT DATE: FIRST// </w:t>
      </w:r>
      <w:r w:rsidRPr="007A6955">
        <w:rPr>
          <w:b/>
          <w:highlight w:val="yellow"/>
        </w:rPr>
        <w:t>1900</w:t>
      </w:r>
    </w:p>
    <w:p w14:paraId="3B07E87D" w14:textId="77777777" w:rsidR="00015ED4" w:rsidRPr="007A6955" w:rsidRDefault="00015ED4" w:rsidP="00BA7041">
      <w:pPr>
        <w:pStyle w:val="Dialogue"/>
      </w:pPr>
      <w:r w:rsidRPr="007A6955">
        <w:t xml:space="preserve">      GO TO LAST VISIT DATE: LAST// </w:t>
      </w:r>
      <w:r w:rsidRPr="007A6955">
        <w:rPr>
          <w:b/>
          <w:highlight w:val="yellow"/>
        </w:rPr>
        <w:t>DEC 31, 1976</w:t>
      </w:r>
    </w:p>
    <w:p w14:paraId="3B07E87E" w14:textId="77777777" w:rsidR="00015ED4" w:rsidRPr="007A6955" w:rsidRDefault="00015ED4" w:rsidP="00BA7041">
      <w:pPr>
        <w:pStyle w:val="Dialogue"/>
      </w:pPr>
      <w:r w:rsidRPr="007A6955">
        <w:t xml:space="preserve">           WITHIN LAST VISIT DATE, EDIT ENTRIES BY: </w:t>
      </w:r>
      <w:r w:rsidRPr="007A6955">
        <w:rPr>
          <w:b/>
          <w:highlight w:val="yellow"/>
        </w:rPr>
        <w:t>&lt;</w:t>
      </w:r>
      <w:r w:rsidR="002A3BC0" w:rsidRPr="007A6955">
        <w:rPr>
          <w:b/>
          <w:highlight w:val="yellow"/>
        </w:rPr>
        <w:t>Enter</w:t>
      </w:r>
      <w:r w:rsidRPr="007A6955">
        <w:rPr>
          <w:b/>
          <w:highlight w:val="yellow"/>
        </w:rPr>
        <w:t>&gt;</w:t>
      </w:r>
    </w:p>
    <w:p w14:paraId="3B07E87F" w14:textId="77777777" w:rsidR="00015ED4" w:rsidRPr="007A6955" w:rsidRDefault="00015ED4" w:rsidP="00BA7041">
      <w:pPr>
        <w:pStyle w:val="Dialogue"/>
      </w:pPr>
      <w:r w:rsidRPr="007A6955">
        <w:t xml:space="preserve"> </w:t>
      </w:r>
    </w:p>
    <w:p w14:paraId="3B07E880" w14:textId="77777777" w:rsidR="00015ED4" w:rsidRPr="007A6955" w:rsidRDefault="00015ED4" w:rsidP="00BA7041">
      <w:pPr>
        <w:pStyle w:val="Dialogue"/>
      </w:pPr>
      <w:r w:rsidRPr="007A6955">
        <w:t xml:space="preserve">    ...HOLD ON, PLEASE...</w:t>
      </w:r>
    </w:p>
    <w:p w14:paraId="3B07E881" w14:textId="77777777" w:rsidR="00015ED4" w:rsidRPr="007A6955" w:rsidRDefault="00015ED4" w:rsidP="00BA7041">
      <w:pPr>
        <w:pStyle w:val="Dialogue"/>
      </w:pPr>
    </w:p>
    <w:p w14:paraId="3B07E882" w14:textId="77777777" w:rsidR="00015ED4" w:rsidRPr="007A6955" w:rsidRDefault="00015ED4" w:rsidP="00BA7041">
      <w:pPr>
        <w:pStyle w:val="Dialogue"/>
      </w:pPr>
      <w:r w:rsidRPr="007A6955">
        <w:t xml:space="preserve">            </w:t>
      </w:r>
      <w:r w:rsidR="00AF2B7C" w:rsidRPr="007A6955">
        <w:t>FMPATIENT,17</w:t>
      </w:r>
    </w:p>
    <w:p w14:paraId="3B07E883" w14:textId="77777777" w:rsidR="00015ED4" w:rsidRPr="007A6955" w:rsidRDefault="00015ED4" w:rsidP="00BA7041">
      <w:pPr>
        <w:pStyle w:val="Dialogue"/>
      </w:pPr>
      <w:r w:rsidRPr="007A6955">
        <w:t xml:space="preserve">            </w:t>
      </w:r>
      <w:r w:rsidR="00F70926" w:rsidRPr="007A6955">
        <w:t>FMPATIENT</w:t>
      </w:r>
      <w:r w:rsidRPr="007A6955">
        <w:t>,</w:t>
      </w:r>
      <w:r w:rsidR="00AF2B7C" w:rsidRPr="007A6955">
        <w:t>18</w:t>
      </w:r>
    </w:p>
    <w:p w14:paraId="3B07E884" w14:textId="77777777" w:rsidR="00015ED4" w:rsidRPr="007A6955" w:rsidRDefault="00015ED4" w:rsidP="00BA7041">
      <w:pPr>
        <w:pStyle w:val="Dialogue"/>
      </w:pPr>
      <w:r w:rsidRPr="007A6955">
        <w:t xml:space="preserve">                 :</w:t>
      </w:r>
    </w:p>
    <w:p w14:paraId="3B07E885" w14:textId="77777777" w:rsidR="00015ED4" w:rsidRPr="007A6955" w:rsidRDefault="00015ED4" w:rsidP="00904DAA">
      <w:pPr>
        <w:pStyle w:val="BodyText6"/>
      </w:pPr>
    </w:p>
    <w:p w14:paraId="3B07E886" w14:textId="77777777" w:rsidR="00015ED4" w:rsidRPr="007A6955" w:rsidRDefault="00015ED4" w:rsidP="00904DAA">
      <w:pPr>
        <w:pStyle w:val="BodyText"/>
      </w:pPr>
      <w:r w:rsidRPr="007A6955">
        <w:lastRenderedPageBreak/>
        <w:t>Now, without keyboard input, the system automatically loads the June 1, 1982 data value into each entry</w:t>
      </w:r>
      <w:r w:rsidR="00850AFF" w:rsidRPr="007A6955">
        <w:t>’</w:t>
      </w:r>
      <w:r w:rsidRPr="007A6955">
        <w:t>s new FOLLOW-UP DATE field while looping through LAST VISIT DATEs up to 1977.</w:t>
      </w:r>
    </w:p>
    <w:p w14:paraId="3B07E887" w14:textId="77777777" w:rsidR="00015ED4" w:rsidRPr="007A6955" w:rsidRDefault="00015ED4" w:rsidP="00904DAA">
      <w:pPr>
        <w:pStyle w:val="BodyText"/>
        <w:keepNext/>
        <w:keepLines/>
      </w:pPr>
      <w:r w:rsidRPr="007A6955">
        <w:t>Suppose you wanted to undo the wor</w:t>
      </w:r>
      <w:r w:rsidR="009358A5" w:rsidRPr="007A6955">
        <w:t xml:space="preserve">k done in the previous example; </w:t>
      </w:r>
      <w:r w:rsidRPr="007A6955">
        <w:t>you want to delete all these FOLLOW-UP DATEs:</w:t>
      </w:r>
    </w:p>
    <w:p w14:paraId="3B07E888" w14:textId="651F58C8" w:rsidR="00904DAA" w:rsidRPr="007A6955" w:rsidRDefault="00904DAA" w:rsidP="00904DAA">
      <w:pPr>
        <w:pStyle w:val="Caption"/>
      </w:pPr>
      <w:bookmarkStart w:id="332" w:name="_Toc342980665"/>
      <w:bookmarkStart w:id="333" w:name="_Toc472602154"/>
      <w:r w:rsidRPr="007A6955">
        <w:t xml:space="preserve">Figure </w:t>
      </w:r>
      <w:r w:rsidR="000319B0">
        <w:fldChar w:fldCharType="begin"/>
      </w:r>
      <w:r w:rsidR="000319B0">
        <w:instrText xml:space="preserve"> SEQ Figure \* ARABIC </w:instrText>
      </w:r>
      <w:r w:rsidR="000319B0">
        <w:fldChar w:fldCharType="separate"/>
      </w:r>
      <w:r w:rsidR="00FA2C7D">
        <w:rPr>
          <w:noProof/>
        </w:rPr>
        <w:t>59</w:t>
      </w:r>
      <w:r w:rsidR="000319B0">
        <w:rPr>
          <w:noProof/>
        </w:rPr>
        <w:fldChar w:fldCharType="end"/>
      </w:r>
      <w:r w:rsidR="00464433" w:rsidRPr="007A6955">
        <w:t xml:space="preserve">: </w:t>
      </w:r>
      <w:r w:rsidR="0034600A" w:rsidRPr="007A6955">
        <w:t>Advanced Edit Techniques—</w:t>
      </w:r>
      <w:r w:rsidR="00464433" w:rsidRPr="007A6955">
        <w:t>Example of deleting data from a newly created field for select r</w:t>
      </w:r>
      <w:r w:rsidRPr="007A6955">
        <w:t>ecords</w:t>
      </w:r>
      <w:bookmarkEnd w:id="332"/>
      <w:bookmarkEnd w:id="333"/>
    </w:p>
    <w:p w14:paraId="3B07E889" w14:textId="77777777" w:rsidR="00015ED4" w:rsidRPr="007A6955" w:rsidRDefault="00015ED4" w:rsidP="00BA7041">
      <w:pPr>
        <w:pStyle w:val="Dialogue"/>
      </w:pPr>
      <w:r w:rsidRPr="007A6955">
        <w:t xml:space="preserve">    EDIT WHICH FIELD: </w:t>
      </w:r>
      <w:r w:rsidRPr="007A6955">
        <w:rPr>
          <w:b/>
          <w:highlight w:val="yellow"/>
        </w:rPr>
        <w:t>FOLLOW-UP DATE/// @</w:t>
      </w:r>
    </w:p>
    <w:p w14:paraId="3B07E88A" w14:textId="77777777" w:rsidR="00015ED4" w:rsidRPr="007A6955" w:rsidRDefault="00015ED4" w:rsidP="00BA7041">
      <w:pPr>
        <w:pStyle w:val="Dialogue"/>
      </w:pPr>
      <w:r w:rsidRPr="007A6955">
        <w:t xml:space="preserve">      WARNING-THIS MEANS AUTOMATIC DELETION!</w:t>
      </w:r>
    </w:p>
    <w:p w14:paraId="3B07E88B" w14:textId="77777777" w:rsidR="00015ED4" w:rsidRPr="007A6955" w:rsidRDefault="00015ED4" w:rsidP="00BA7041">
      <w:pPr>
        <w:pStyle w:val="Dialogue"/>
      </w:pPr>
      <w:r w:rsidRPr="007A6955">
        <w:t xml:space="preserve">    THEN EDIT FIELD: </w:t>
      </w:r>
      <w:r w:rsidRPr="007A6955">
        <w:rPr>
          <w:b/>
          <w:highlight w:val="yellow"/>
        </w:rPr>
        <w:t>&lt;</w:t>
      </w:r>
      <w:r w:rsidR="002A3BC0" w:rsidRPr="007A6955">
        <w:rPr>
          <w:b/>
          <w:highlight w:val="yellow"/>
        </w:rPr>
        <w:t>Enter</w:t>
      </w:r>
      <w:r w:rsidRPr="007A6955">
        <w:rPr>
          <w:b/>
          <w:highlight w:val="yellow"/>
        </w:rPr>
        <w:t>&gt;</w:t>
      </w:r>
    </w:p>
    <w:p w14:paraId="3B07E88C" w14:textId="77777777" w:rsidR="00015ED4" w:rsidRPr="007A6955" w:rsidRDefault="00015ED4" w:rsidP="00BA7041">
      <w:pPr>
        <w:pStyle w:val="Dialogue"/>
      </w:pPr>
    </w:p>
    <w:p w14:paraId="3B07E88D" w14:textId="77777777" w:rsidR="00015ED4" w:rsidRPr="007A6955" w:rsidRDefault="00015ED4" w:rsidP="00BA7041">
      <w:pPr>
        <w:pStyle w:val="Dialogue"/>
      </w:pPr>
      <w:r w:rsidRPr="007A6955">
        <w:t xml:space="preserve">    Select PATIENT NAME: </w:t>
      </w:r>
      <w:r w:rsidRPr="007A6955">
        <w:rPr>
          <w:b/>
          <w:highlight w:val="yellow"/>
        </w:rPr>
        <w:t>^LOOP</w:t>
      </w:r>
    </w:p>
    <w:p w14:paraId="3B07E88E" w14:textId="77777777" w:rsidR="00015ED4" w:rsidRPr="007A6955" w:rsidRDefault="00015ED4" w:rsidP="00BA7041">
      <w:pPr>
        <w:pStyle w:val="Dialogue"/>
      </w:pPr>
      <w:r w:rsidRPr="007A6955">
        <w:t xml:space="preserve">      EDIT ENTRIES BY: NAME// </w:t>
      </w:r>
      <w:r w:rsidRPr="007A6955">
        <w:rPr>
          <w:b/>
          <w:highlight w:val="yellow"/>
        </w:rPr>
        <w:t>LAST VISIT DATE</w:t>
      </w:r>
    </w:p>
    <w:p w14:paraId="3B07E88F" w14:textId="77777777" w:rsidR="00015ED4" w:rsidRPr="007A6955" w:rsidRDefault="00015ED4" w:rsidP="00BA7041">
      <w:pPr>
        <w:pStyle w:val="Dialogue"/>
      </w:pPr>
      <w:r w:rsidRPr="007A6955">
        <w:t xml:space="preserve">      START WITH LAST VISIT DATE: FIRST// </w:t>
      </w:r>
      <w:r w:rsidRPr="007A6955">
        <w:rPr>
          <w:b/>
          <w:highlight w:val="yellow"/>
        </w:rPr>
        <w:t>1900</w:t>
      </w:r>
    </w:p>
    <w:p w14:paraId="3B07E890" w14:textId="77777777" w:rsidR="00015ED4" w:rsidRPr="007A6955" w:rsidRDefault="00015ED4" w:rsidP="00BA7041">
      <w:pPr>
        <w:pStyle w:val="Dialogue"/>
      </w:pPr>
      <w:r w:rsidRPr="007A6955">
        <w:t xml:space="preserve">      GO TO LAST VISIT DATE: LAST// </w:t>
      </w:r>
      <w:r w:rsidRPr="007A6955">
        <w:rPr>
          <w:b/>
          <w:highlight w:val="yellow"/>
        </w:rPr>
        <w:t>12 31 76</w:t>
      </w:r>
    </w:p>
    <w:p w14:paraId="3B07E891" w14:textId="77777777" w:rsidR="00015ED4" w:rsidRPr="007A6955" w:rsidRDefault="00015ED4" w:rsidP="00BA7041">
      <w:pPr>
        <w:pStyle w:val="Dialogue"/>
      </w:pPr>
      <w:r w:rsidRPr="007A6955">
        <w:t xml:space="preserve">        WITHIN LAST VISIT DATE, EDIT ENTRIES BY: </w:t>
      </w:r>
      <w:r w:rsidRPr="007A6955">
        <w:rPr>
          <w:b/>
          <w:highlight w:val="yellow"/>
        </w:rPr>
        <w:t>&lt;</w:t>
      </w:r>
      <w:r w:rsidR="002A3BC0" w:rsidRPr="007A6955">
        <w:rPr>
          <w:b/>
          <w:highlight w:val="yellow"/>
        </w:rPr>
        <w:t>Enter</w:t>
      </w:r>
      <w:r w:rsidRPr="007A6955">
        <w:rPr>
          <w:b/>
          <w:highlight w:val="yellow"/>
        </w:rPr>
        <w:t>&gt;</w:t>
      </w:r>
    </w:p>
    <w:p w14:paraId="3B07E892" w14:textId="77777777" w:rsidR="00015ED4" w:rsidRPr="007A6955" w:rsidRDefault="00015ED4" w:rsidP="00BA7041">
      <w:pPr>
        <w:pStyle w:val="Dialogue"/>
      </w:pPr>
      <w:r w:rsidRPr="007A6955">
        <w:t xml:space="preserve"> </w:t>
      </w:r>
    </w:p>
    <w:p w14:paraId="3B07E893" w14:textId="77777777" w:rsidR="00015ED4" w:rsidRPr="007A6955" w:rsidRDefault="00015ED4" w:rsidP="00BA7041">
      <w:pPr>
        <w:pStyle w:val="Dialogue"/>
      </w:pPr>
      <w:r w:rsidRPr="007A6955">
        <w:t xml:space="preserve">    ...JUST A MOMENT, PLEASE...</w:t>
      </w:r>
    </w:p>
    <w:p w14:paraId="3B07E894" w14:textId="77777777" w:rsidR="00015ED4" w:rsidRPr="007A6955" w:rsidRDefault="00015ED4" w:rsidP="00BA7041">
      <w:pPr>
        <w:pStyle w:val="Dialogue"/>
      </w:pPr>
    </w:p>
    <w:p w14:paraId="3B07E895" w14:textId="77777777" w:rsidR="00015ED4" w:rsidRPr="007A6955" w:rsidRDefault="00015ED4" w:rsidP="00BA7041">
      <w:pPr>
        <w:pStyle w:val="Dialogue"/>
      </w:pPr>
      <w:r w:rsidRPr="007A6955">
        <w:t xml:space="preserve">            </w:t>
      </w:r>
      <w:r w:rsidR="00F70926" w:rsidRPr="007A6955">
        <w:t>FMPATIENT</w:t>
      </w:r>
      <w:r w:rsidRPr="007A6955">
        <w:t xml:space="preserve">, </w:t>
      </w:r>
      <w:r w:rsidR="00AF2B7C" w:rsidRPr="007A6955">
        <w:t>17</w:t>
      </w:r>
      <w:r w:rsidRPr="007A6955">
        <w:t xml:space="preserve"> </w:t>
      </w:r>
    </w:p>
    <w:p w14:paraId="3B07E896" w14:textId="77777777" w:rsidR="00015ED4" w:rsidRPr="007A6955" w:rsidRDefault="00015ED4" w:rsidP="00BA7041">
      <w:pPr>
        <w:pStyle w:val="Dialogue"/>
      </w:pPr>
      <w:r w:rsidRPr="007A6955">
        <w:t xml:space="preserve">            </w:t>
      </w:r>
      <w:r w:rsidR="00F70926" w:rsidRPr="007A6955">
        <w:t>FMPATIENT</w:t>
      </w:r>
      <w:r w:rsidRPr="007A6955">
        <w:t xml:space="preserve">, </w:t>
      </w:r>
      <w:r w:rsidR="00AF2B7C" w:rsidRPr="007A6955">
        <w:t>18</w:t>
      </w:r>
      <w:r w:rsidRPr="007A6955">
        <w:t xml:space="preserve"> </w:t>
      </w:r>
    </w:p>
    <w:p w14:paraId="3B07E897" w14:textId="77777777" w:rsidR="00015ED4" w:rsidRPr="007A6955" w:rsidRDefault="00015ED4" w:rsidP="00BA7041">
      <w:pPr>
        <w:pStyle w:val="Dialogue"/>
      </w:pPr>
      <w:r w:rsidRPr="007A6955">
        <w:t xml:space="preserve">                   :</w:t>
      </w:r>
    </w:p>
    <w:p w14:paraId="3B07E898" w14:textId="77777777" w:rsidR="00904DAA" w:rsidRPr="007A6955" w:rsidRDefault="00904DAA" w:rsidP="00904DAA">
      <w:pPr>
        <w:pStyle w:val="BodyText6"/>
      </w:pPr>
    </w:p>
    <w:p w14:paraId="3B07E899" w14:textId="77777777" w:rsidR="00015ED4" w:rsidRPr="007A6955" w:rsidRDefault="00015ED4" w:rsidP="00451AA6">
      <w:pPr>
        <w:pStyle w:val="Heading2"/>
      </w:pPr>
      <w:bookmarkStart w:id="334" w:name="_Toc472601868"/>
      <w:bookmarkStart w:id="335" w:name="input_templates"/>
      <w:r w:rsidRPr="007A6955">
        <w:t>INPUT Templates</w:t>
      </w:r>
      <w:bookmarkEnd w:id="334"/>
    </w:p>
    <w:p w14:paraId="3B07E89A" w14:textId="77777777" w:rsidR="00015ED4" w:rsidRPr="007A6955" w:rsidRDefault="00015ED4" w:rsidP="00734EF2">
      <w:pPr>
        <w:pStyle w:val="Heading3"/>
      </w:pPr>
      <w:bookmarkStart w:id="336" w:name="_Toc472601869"/>
      <w:bookmarkEnd w:id="335"/>
      <w:r w:rsidRPr="007A6955">
        <w:t>Overview</w:t>
      </w:r>
      <w:bookmarkEnd w:id="336"/>
    </w:p>
    <w:p w14:paraId="3B07E89B" w14:textId="4594AC30" w:rsidR="00015ED4" w:rsidRPr="007A6955" w:rsidRDefault="00904DAA" w:rsidP="00904DAA">
      <w:pPr>
        <w:pStyle w:val="BodyText"/>
        <w:keepNext/>
        <w:keepLines/>
      </w:pPr>
      <w:r w:rsidRPr="007A6955">
        <w:fldChar w:fldCharType="begin"/>
      </w:r>
      <w:r w:rsidRPr="007A6955">
        <w:instrText xml:space="preserve"> XE </w:instrText>
      </w:r>
      <w:r w:rsidR="00850AFF" w:rsidRPr="007A6955">
        <w:instrText>“</w:instrText>
      </w:r>
      <w:r w:rsidRPr="007A6955">
        <w:instrText>INPUT templates:Advanced Edit Techniques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 xml:space="preserve">Advanced Edit Techniques:INPUT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Templates:INPUT</w:instrText>
      </w:r>
      <w:r w:rsidR="00850AFF" w:rsidRPr="007A6955">
        <w:instrText>”</w:instrText>
      </w:r>
      <w:r w:rsidRPr="007A6955">
        <w:instrText xml:space="preserve"> </w:instrText>
      </w:r>
      <w:r w:rsidRPr="007A6955">
        <w:fldChar w:fldCharType="end"/>
      </w:r>
      <w:r w:rsidR="00015ED4" w:rsidRPr="007A6955">
        <w:t>Just as you can store complex output specification in a PRINT or a SORT template</w:t>
      </w:r>
      <w:r w:rsidR="00015ED4" w:rsidRPr="007A6955">
        <w:fldChar w:fldCharType="begin"/>
      </w:r>
      <w:r w:rsidR="00015ED4" w:rsidRPr="007A6955">
        <w:instrText xml:space="preserve"> XE </w:instrText>
      </w:r>
      <w:r w:rsidR="00850AFF" w:rsidRPr="007A6955">
        <w:instrText>“</w:instrText>
      </w:r>
      <w:r w:rsidR="00744B9E" w:rsidRPr="007A6955">
        <w:instrText>PRINT T</w:instrText>
      </w:r>
      <w:r w:rsidR="00015ED4" w:rsidRPr="007A6955">
        <w:instrText>emplates</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Templates:PRINT</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560525" w:rsidRPr="007A6955">
        <w:instrText>SORT T</w:instrText>
      </w:r>
      <w:r w:rsidR="00015ED4" w:rsidRPr="007A6955">
        <w:instrText>emplates</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Templates:SORT</w:instrText>
      </w:r>
      <w:r w:rsidR="00850AFF" w:rsidRPr="007A6955">
        <w:instrText>”</w:instrText>
      </w:r>
      <w:r w:rsidR="00015ED4" w:rsidRPr="007A6955">
        <w:instrText xml:space="preserve"> </w:instrText>
      </w:r>
      <w:r w:rsidR="00015ED4" w:rsidRPr="007A6955">
        <w:fldChar w:fldCharType="end"/>
      </w:r>
      <w:r w:rsidR="00015ED4" w:rsidRPr="007A6955">
        <w:t xml:space="preserve"> for later use, you can store a long list of edit fields in an INPUT template</w:t>
      </w:r>
      <w:r w:rsidR="00015ED4" w:rsidRPr="007A6955">
        <w:fldChar w:fldCharType="begin"/>
      </w:r>
      <w:r w:rsidR="00015ED4" w:rsidRPr="007A6955">
        <w:instrText xml:space="preserve"> XE </w:instrText>
      </w:r>
      <w:r w:rsidR="00850AFF" w:rsidRPr="007A6955">
        <w:instrText>“</w:instrText>
      </w:r>
      <w:r w:rsidR="00015ED4" w:rsidRPr="007A6955">
        <w:instrText xml:space="preserve">INPUT </w:instrText>
      </w:r>
      <w:r w:rsidR="000141FA" w:rsidRPr="007A6955">
        <w:instrText>Templates</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Templates:INPUT</w:instrText>
      </w:r>
      <w:r w:rsidR="00850AFF" w:rsidRPr="007A6955">
        <w:instrText>”</w:instrText>
      </w:r>
      <w:r w:rsidR="00015ED4" w:rsidRPr="007A6955">
        <w:instrText xml:space="preserve"> </w:instrText>
      </w:r>
      <w:r w:rsidR="00015ED4" w:rsidRPr="007A6955">
        <w:fldChar w:fldCharType="end"/>
      </w:r>
      <w:r w:rsidR="00015ED4" w:rsidRPr="007A6955">
        <w:t xml:space="preserve">. If you answer the </w:t>
      </w:r>
      <w:r w:rsidR="00850AFF" w:rsidRPr="007A6955">
        <w:t>“</w:t>
      </w:r>
      <w:r w:rsidR="00015ED4" w:rsidRPr="007A6955">
        <w:t>EDIT WHICH FIELD:</w:t>
      </w:r>
      <w:r w:rsidR="00850AFF" w:rsidRPr="007A6955">
        <w:t>”</w:t>
      </w:r>
      <w:r w:rsidR="00015ED4" w:rsidRPr="007A6955">
        <w:t xml:space="preserve"> prompt at least five different times, or if you answer it with a right bracket (</w:t>
      </w:r>
      <w:r w:rsidR="00850AFF" w:rsidRPr="007A6955">
        <w:t>“</w:t>
      </w:r>
      <w:r w:rsidR="00015ED4" w:rsidRPr="007A6955">
        <w:rPr>
          <w:b/>
        </w:rPr>
        <w:t>]</w:t>
      </w:r>
      <w:r w:rsidR="00850AFF" w:rsidRPr="007A6955">
        <w:t>”</w:t>
      </w:r>
      <w:r w:rsidR="00015ED4" w:rsidRPr="007A6955">
        <w:t xml:space="preserve">), you </w:t>
      </w:r>
      <w:r w:rsidR="007F35CB" w:rsidRPr="007A6955">
        <w:t>are</w:t>
      </w:r>
      <w:r w:rsidR="00015ED4" w:rsidRPr="007A6955">
        <w:t xml:space="preserve"> prompted for a template name. </w:t>
      </w:r>
      <w:r w:rsidR="0011112E" w:rsidRPr="007A6955">
        <w:rPr>
          <w:color w:val="0000FF"/>
          <w:u w:val="single"/>
        </w:rPr>
        <w:fldChar w:fldCharType="begin"/>
      </w:r>
      <w:r w:rsidR="0011112E" w:rsidRPr="007A6955">
        <w:rPr>
          <w:color w:val="0000FF"/>
          <w:u w:val="single"/>
        </w:rPr>
        <w:instrText xml:space="preserve"> REF _Ref389629724 \h  \* MERGEFORMAT </w:instrText>
      </w:r>
      <w:r w:rsidR="0011112E" w:rsidRPr="007A6955">
        <w:rPr>
          <w:color w:val="0000FF"/>
          <w:u w:val="single"/>
        </w:rPr>
      </w:r>
      <w:r w:rsidR="0011112E" w:rsidRPr="007A6955">
        <w:rPr>
          <w:color w:val="0000FF"/>
          <w:u w:val="single"/>
        </w:rPr>
        <w:fldChar w:fldCharType="separate"/>
      </w:r>
      <w:r w:rsidR="00FA2C7D" w:rsidRPr="00FA2C7D">
        <w:rPr>
          <w:color w:val="0000FF"/>
          <w:u w:val="single"/>
        </w:rPr>
        <w:t>Figure 60</w:t>
      </w:r>
      <w:r w:rsidR="0011112E" w:rsidRPr="007A6955">
        <w:rPr>
          <w:color w:val="0000FF"/>
          <w:u w:val="single"/>
        </w:rPr>
        <w:fldChar w:fldCharType="end"/>
      </w:r>
      <w:r w:rsidR="00015ED4" w:rsidRPr="007A6955">
        <w:t xml:space="preserve"> is an example:</w:t>
      </w:r>
    </w:p>
    <w:p w14:paraId="3B07E89C" w14:textId="2FB93A4B" w:rsidR="00904DAA" w:rsidRPr="007A6955" w:rsidRDefault="00904DAA" w:rsidP="00904DAA">
      <w:pPr>
        <w:pStyle w:val="Caption"/>
      </w:pPr>
      <w:bookmarkStart w:id="337" w:name="_Ref389629724"/>
      <w:bookmarkStart w:id="338" w:name="_Toc342980666"/>
      <w:bookmarkStart w:id="339" w:name="_Toc472602155"/>
      <w:r w:rsidRPr="007A6955">
        <w:t xml:space="preserve">Figure </w:t>
      </w:r>
      <w:r w:rsidR="000319B0">
        <w:fldChar w:fldCharType="begin"/>
      </w:r>
      <w:r w:rsidR="000319B0">
        <w:instrText xml:space="preserve"> SEQ Figure \* ARABIC </w:instrText>
      </w:r>
      <w:r w:rsidR="000319B0">
        <w:fldChar w:fldCharType="separate"/>
      </w:r>
      <w:r w:rsidR="00FA2C7D">
        <w:rPr>
          <w:noProof/>
        </w:rPr>
        <w:t>60</w:t>
      </w:r>
      <w:r w:rsidR="000319B0">
        <w:rPr>
          <w:noProof/>
        </w:rPr>
        <w:fldChar w:fldCharType="end"/>
      </w:r>
      <w:bookmarkEnd w:id="337"/>
      <w:r w:rsidR="00464433" w:rsidRPr="007A6955">
        <w:t xml:space="preserve">: </w:t>
      </w:r>
      <w:r w:rsidR="0034600A" w:rsidRPr="007A6955">
        <w:t>Advanced Edit Techniques—</w:t>
      </w:r>
      <w:r w:rsidR="00464433" w:rsidRPr="007A6955">
        <w:t>Storing a list of edit fields in an INPUT t</w:t>
      </w:r>
      <w:r w:rsidRPr="007A6955">
        <w:t>emplate</w:t>
      </w:r>
      <w:bookmarkEnd w:id="338"/>
      <w:bookmarkEnd w:id="339"/>
    </w:p>
    <w:p w14:paraId="3B07E89D" w14:textId="77777777" w:rsidR="00015ED4" w:rsidRPr="007A6955" w:rsidRDefault="00015ED4" w:rsidP="00BA7041">
      <w:pPr>
        <w:pStyle w:val="Dialogue"/>
      </w:pPr>
      <w:r w:rsidRPr="007A6955">
        <w:t xml:space="preserve">    Select OPTION: </w:t>
      </w:r>
      <w:r w:rsidRPr="007A6955">
        <w:rPr>
          <w:b/>
          <w:highlight w:val="yellow"/>
        </w:rPr>
        <w:t>ENTER OR EDIT FILE ENTRIES</w:t>
      </w:r>
    </w:p>
    <w:p w14:paraId="3B07E89E" w14:textId="77777777" w:rsidR="00015ED4" w:rsidRPr="007A6955" w:rsidRDefault="00015ED4" w:rsidP="00BA7041">
      <w:pPr>
        <w:pStyle w:val="Dialogue"/>
      </w:pPr>
    </w:p>
    <w:p w14:paraId="3B07E89F" w14:textId="77777777" w:rsidR="00015ED4" w:rsidRPr="007A6955" w:rsidRDefault="00015ED4" w:rsidP="00BA7041">
      <w:pPr>
        <w:pStyle w:val="Dialogue"/>
      </w:pPr>
      <w:r w:rsidRPr="007A6955">
        <w:t xml:space="preserve">    INPUT TO WHAT FILE: </w:t>
      </w:r>
      <w:r w:rsidRPr="007A6955">
        <w:rPr>
          <w:b/>
          <w:highlight w:val="yellow"/>
        </w:rPr>
        <w:t>PATIENT</w:t>
      </w:r>
    </w:p>
    <w:p w14:paraId="3B07E8A0" w14:textId="77777777" w:rsidR="00015ED4" w:rsidRPr="007A6955" w:rsidRDefault="00015ED4" w:rsidP="00BA7041">
      <w:pPr>
        <w:pStyle w:val="Dialogue"/>
      </w:pPr>
      <w:r w:rsidRPr="007A6955">
        <w:t xml:space="preserve">    EDIT WHICH FIELD: ALL// </w:t>
      </w:r>
      <w:r w:rsidRPr="007A6955">
        <w:rPr>
          <w:b/>
          <w:highlight w:val="yellow"/>
        </w:rPr>
        <w:t>NAME</w:t>
      </w:r>
    </w:p>
    <w:p w14:paraId="3B07E8A1" w14:textId="77777777" w:rsidR="00015ED4" w:rsidRPr="007A6955" w:rsidRDefault="00015ED4" w:rsidP="00BA7041">
      <w:pPr>
        <w:pStyle w:val="Dialogue"/>
      </w:pPr>
      <w:r w:rsidRPr="007A6955">
        <w:t xml:space="preserve">    THEN EDIT FIELD: </w:t>
      </w:r>
      <w:r w:rsidRPr="007A6955">
        <w:rPr>
          <w:b/>
          <w:highlight w:val="yellow"/>
        </w:rPr>
        <w:t>DATE OF BIRTH</w:t>
      </w:r>
    </w:p>
    <w:p w14:paraId="3B07E8A2" w14:textId="77777777" w:rsidR="00015ED4" w:rsidRPr="007A6955" w:rsidRDefault="00015ED4" w:rsidP="00BA7041">
      <w:pPr>
        <w:pStyle w:val="Dialogue"/>
      </w:pPr>
      <w:r w:rsidRPr="007A6955">
        <w:t xml:space="preserve">    THEN EDIT FIELD: </w:t>
      </w:r>
      <w:r w:rsidRPr="007A6955">
        <w:rPr>
          <w:b/>
          <w:highlight w:val="yellow"/>
        </w:rPr>
        <w:t>]</w:t>
      </w:r>
    </w:p>
    <w:p w14:paraId="3B07E8A3" w14:textId="77777777" w:rsidR="00015ED4" w:rsidRPr="007A6955" w:rsidRDefault="00015ED4" w:rsidP="00BA7041">
      <w:pPr>
        <w:pStyle w:val="Dialogue"/>
      </w:pPr>
      <w:r w:rsidRPr="007A6955">
        <w:t xml:space="preserve">    THEN EDIT FIELD: </w:t>
      </w:r>
      <w:r w:rsidRPr="007A6955">
        <w:rPr>
          <w:b/>
          <w:highlight w:val="yellow"/>
        </w:rPr>
        <w:t>&lt;</w:t>
      </w:r>
      <w:r w:rsidR="002A3BC0" w:rsidRPr="007A6955">
        <w:rPr>
          <w:b/>
          <w:highlight w:val="yellow"/>
        </w:rPr>
        <w:t>Enter</w:t>
      </w:r>
      <w:r w:rsidRPr="007A6955">
        <w:rPr>
          <w:b/>
          <w:highlight w:val="yellow"/>
        </w:rPr>
        <w:t>&gt;</w:t>
      </w:r>
    </w:p>
    <w:p w14:paraId="3B07E8A4" w14:textId="77777777" w:rsidR="00015ED4" w:rsidRPr="007A6955" w:rsidRDefault="00015ED4" w:rsidP="00BA7041">
      <w:pPr>
        <w:pStyle w:val="Dialogue"/>
      </w:pPr>
      <w:r w:rsidRPr="007A6955">
        <w:t xml:space="preserve">    STORE THESE FIELDS IN TEMPLATE: </w:t>
      </w:r>
      <w:r w:rsidRPr="007A6955">
        <w:rPr>
          <w:b/>
          <w:highlight w:val="yellow"/>
        </w:rPr>
        <w:t>UPDATE</w:t>
      </w:r>
    </w:p>
    <w:p w14:paraId="3B07E8A5" w14:textId="77777777" w:rsidR="00015ED4" w:rsidRPr="007A6955" w:rsidRDefault="00015ED4" w:rsidP="00904DAA">
      <w:pPr>
        <w:pStyle w:val="BodyText6"/>
      </w:pPr>
    </w:p>
    <w:p w14:paraId="3B07E8A6" w14:textId="77777777" w:rsidR="00015ED4" w:rsidRPr="007A6955" w:rsidRDefault="00015ED4" w:rsidP="00904DAA">
      <w:pPr>
        <w:pStyle w:val="BodyText"/>
      </w:pPr>
      <w:r w:rsidRPr="007A6955">
        <w:t xml:space="preserve">UPDATE is the name of the template. You notice that brackets were </w:t>
      </w:r>
      <w:r w:rsidRPr="007A6955">
        <w:rPr>
          <w:i/>
        </w:rPr>
        <w:t>not</w:t>
      </w:r>
      <w:r w:rsidRPr="007A6955">
        <w:t xml:space="preserve"> included.</w:t>
      </w:r>
    </w:p>
    <w:p w14:paraId="3B07E8A7" w14:textId="77777777" w:rsidR="00015ED4" w:rsidRPr="007A6955" w:rsidRDefault="00015ED4" w:rsidP="00904DAA">
      <w:pPr>
        <w:pStyle w:val="BodyText"/>
      </w:pPr>
      <w:r w:rsidRPr="007A6955">
        <w:t xml:space="preserve">When stored in a template, the input specifications can be easily recalled in the future without retyping them. The template name </w:t>
      </w:r>
      <w:r w:rsidR="004B359E" w:rsidRPr="007A6955">
        <w:rPr>
          <w:i/>
        </w:rPr>
        <w:t>must</w:t>
      </w:r>
      <w:r w:rsidRPr="007A6955">
        <w:t xml:space="preserve"> be from 2 to 30 characters in length; do </w:t>
      </w:r>
      <w:r w:rsidRPr="007A6955">
        <w:rPr>
          <w:i/>
        </w:rPr>
        <w:t>not</w:t>
      </w:r>
      <w:r w:rsidRPr="007A6955">
        <w:t xml:space="preserve"> begin the template name with a bracket. Any field numbers (with their defaults and other qualifications, if you have specified any) are stored. When you return to this option, you can edit the same fields again in the same way by answering the </w:t>
      </w:r>
      <w:r w:rsidR="00850AFF" w:rsidRPr="007A6955">
        <w:t>“</w:t>
      </w:r>
      <w:r w:rsidRPr="007A6955">
        <w:t>EDIT WHICH FIELD:</w:t>
      </w:r>
      <w:r w:rsidR="00850AFF" w:rsidRPr="007A6955">
        <w:t>”</w:t>
      </w:r>
      <w:r w:rsidRPr="007A6955">
        <w:t xml:space="preserve"> prompt with the name of the template enclosed in brackets, (e.g.,</w:t>
      </w:r>
      <w:r w:rsidR="004B359E" w:rsidRPr="007A6955">
        <w:t> </w:t>
      </w:r>
      <w:r w:rsidRPr="007A6955">
        <w:t>[UPDATE]).</w:t>
      </w:r>
    </w:p>
    <w:p w14:paraId="3B07E8A8" w14:textId="77777777" w:rsidR="00015ED4" w:rsidRPr="007A6955" w:rsidRDefault="00015ED4" w:rsidP="00904DAA">
      <w:pPr>
        <w:pStyle w:val="BodyText"/>
      </w:pPr>
      <w:r w:rsidRPr="007A6955">
        <w:lastRenderedPageBreak/>
        <w:t>When you return to use an INPUT template</w:t>
      </w:r>
      <w:r w:rsidRPr="007A6955">
        <w:fldChar w:fldCharType="begin"/>
      </w:r>
      <w:r w:rsidRPr="007A6955">
        <w:instrText xml:space="preserve"> XE </w:instrText>
      </w:r>
      <w:r w:rsidR="00850AFF" w:rsidRPr="007A6955">
        <w:instrText>“</w:instrText>
      </w:r>
      <w:r w:rsidRPr="007A6955">
        <w:instrText xml:space="preserve">INPUT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Templates:INPUT</w:instrText>
      </w:r>
      <w:r w:rsidR="00850AFF" w:rsidRPr="007A6955">
        <w:instrText>”</w:instrText>
      </w:r>
      <w:r w:rsidRPr="007A6955">
        <w:instrText xml:space="preserve"> </w:instrText>
      </w:r>
      <w:r w:rsidRPr="007A6955">
        <w:fldChar w:fldCharType="end"/>
      </w:r>
      <w:r w:rsidRPr="007A6955">
        <w:t xml:space="preserve"> in this way, you </w:t>
      </w:r>
      <w:r w:rsidR="00D531B3" w:rsidRPr="007A6955">
        <w:t>are</w:t>
      </w:r>
      <w:r w:rsidRPr="007A6955">
        <w:t xml:space="preserve"> asked to edit its field specifications. If you answer </w:t>
      </w:r>
      <w:r w:rsidRPr="007A6955">
        <w:rPr>
          <w:b/>
        </w:rPr>
        <w:t>YES</w:t>
      </w:r>
      <w:r w:rsidRPr="007A6955">
        <w:t>, you first see the template name, which you can then edit. Entering an at-sign (</w:t>
      </w:r>
      <w:r w:rsidR="00850AFF" w:rsidRPr="007A6955">
        <w:t>“</w:t>
      </w:r>
      <w:r w:rsidRPr="007A6955">
        <w:rPr>
          <w:b/>
        </w:rPr>
        <w:t>@</w:t>
      </w:r>
      <w:r w:rsidR="00850AFF" w:rsidRPr="007A6955">
        <w:t>”</w:t>
      </w:r>
      <w:r w:rsidRPr="007A6955">
        <w:t xml:space="preserve">) at the </w:t>
      </w:r>
      <w:r w:rsidR="00850AFF" w:rsidRPr="007A6955">
        <w:t>“</w:t>
      </w:r>
      <w:r w:rsidRPr="007A6955">
        <w:t>NAME:</w:t>
      </w:r>
      <w:r w:rsidR="00850AFF" w:rsidRPr="007A6955">
        <w:t>”</w:t>
      </w:r>
      <w:r w:rsidRPr="007A6955">
        <w:t xml:space="preserve"> prompt delete</w:t>
      </w:r>
      <w:r w:rsidR="00D531B3" w:rsidRPr="007A6955">
        <w:t>s</w:t>
      </w:r>
      <w:r w:rsidRPr="007A6955">
        <w:t xml:space="preserve"> the entire INPUT template</w:t>
      </w:r>
      <w:r w:rsidRPr="007A6955">
        <w:fldChar w:fldCharType="begin"/>
      </w:r>
      <w:r w:rsidRPr="007A6955">
        <w:instrText xml:space="preserve"> XE </w:instrText>
      </w:r>
      <w:r w:rsidR="00850AFF" w:rsidRPr="007A6955">
        <w:instrText>“</w:instrText>
      </w:r>
      <w:r w:rsidRPr="007A6955">
        <w:instrText xml:space="preserve">INPUT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Templates:INPUT</w:instrText>
      </w:r>
      <w:r w:rsidR="00850AFF" w:rsidRPr="007A6955">
        <w:instrText>”</w:instrText>
      </w:r>
      <w:r w:rsidRPr="007A6955">
        <w:instrText xml:space="preserve"> </w:instrText>
      </w:r>
      <w:r w:rsidRPr="007A6955">
        <w:fldChar w:fldCharType="end"/>
      </w:r>
      <w:r w:rsidRPr="007A6955">
        <w:t>.</w:t>
      </w:r>
    </w:p>
    <w:p w14:paraId="3B07E8A9" w14:textId="77777777" w:rsidR="00015ED4" w:rsidRPr="007A6955" w:rsidRDefault="00015ED4" w:rsidP="00904DAA">
      <w:pPr>
        <w:pStyle w:val="BodyText"/>
      </w:pPr>
      <w:r w:rsidRPr="007A6955">
        <w:t>You can then edit the security codes for READ</w:t>
      </w:r>
      <w:r w:rsidRPr="007A6955">
        <w:fldChar w:fldCharType="begin"/>
      </w:r>
      <w:r w:rsidRPr="007A6955">
        <w:instrText xml:space="preserve"> XE </w:instrText>
      </w:r>
      <w:r w:rsidR="00850AFF" w:rsidRPr="007A6955">
        <w:instrText>“</w:instrText>
      </w:r>
      <w:r w:rsidRPr="007A6955">
        <w:instrText>READ Access</w:instrText>
      </w:r>
      <w:r w:rsidR="00850AFF" w:rsidRPr="007A6955">
        <w:instrText>”</w:instrText>
      </w:r>
      <w:r w:rsidRPr="007A6955">
        <w:instrText xml:space="preserve"> </w:instrText>
      </w:r>
      <w:r w:rsidRPr="007A6955">
        <w:fldChar w:fldCharType="end"/>
      </w:r>
      <w:r w:rsidRPr="007A6955">
        <w:t xml:space="preserve"> and WRITE access</w:t>
      </w:r>
      <w:r w:rsidRPr="007A6955">
        <w:fldChar w:fldCharType="begin"/>
      </w:r>
      <w:r w:rsidRPr="007A6955">
        <w:instrText xml:space="preserve"> XE </w:instrText>
      </w:r>
      <w:r w:rsidR="00850AFF" w:rsidRPr="007A6955">
        <w:instrText>“</w:instrText>
      </w:r>
      <w:r w:rsidRPr="007A6955">
        <w:instrText>WRITE Access</w:instrText>
      </w:r>
      <w:r w:rsidR="00850AFF" w:rsidRPr="007A6955">
        <w:instrText>”</w:instrText>
      </w:r>
      <w:r w:rsidRPr="007A6955">
        <w:instrText xml:space="preserve"> </w:instrText>
      </w:r>
      <w:r w:rsidRPr="007A6955">
        <w:fldChar w:fldCharType="end"/>
      </w:r>
      <w:r w:rsidRPr="007A6955">
        <w:t xml:space="preserve">, and then the original answers to the </w:t>
      </w:r>
      <w:r w:rsidR="00850AFF" w:rsidRPr="007A6955">
        <w:t>“</w:t>
      </w:r>
      <w:r w:rsidRPr="007A6955">
        <w:t>EDIT WHICH FIELD:</w:t>
      </w:r>
      <w:r w:rsidR="00850AFF" w:rsidRPr="007A6955">
        <w:t>”</w:t>
      </w:r>
      <w:r w:rsidRPr="007A6955">
        <w:t xml:space="preserve"> prompts.</w:t>
      </w:r>
    </w:p>
    <w:p w14:paraId="3B07E8AA" w14:textId="77777777" w:rsidR="00015ED4" w:rsidRPr="007A6955" w:rsidRDefault="00015ED4" w:rsidP="00904DAA">
      <w:pPr>
        <w:pStyle w:val="BodyText"/>
      </w:pPr>
      <w:r w:rsidRPr="007A6955">
        <w:t>If your previous answer is less than 20 characters, it is followed by two slashes (</w:t>
      </w:r>
      <w:r w:rsidR="00850AFF" w:rsidRPr="007A6955">
        <w:t>“</w:t>
      </w:r>
      <w:r w:rsidRPr="007A6955">
        <w:rPr>
          <w:b/>
        </w:rPr>
        <w:t>//</w:t>
      </w:r>
      <w:r w:rsidR="00850AFF" w:rsidRPr="007A6955">
        <w:t>”</w:t>
      </w:r>
      <w:r w:rsidRPr="007A6955">
        <w:t xml:space="preserve">), after which you can re-enter the line. Longer answers are followed by </w:t>
      </w:r>
      <w:r w:rsidR="00850AFF" w:rsidRPr="007A6955">
        <w:t>“</w:t>
      </w:r>
      <w:r w:rsidRPr="007A6955">
        <w:t>Replace</w:t>
      </w:r>
      <w:r w:rsidR="00850AFF" w:rsidRPr="007A6955">
        <w:t>”</w:t>
      </w:r>
      <w:r w:rsidRPr="007A6955">
        <w:t xml:space="preserve"> and are edited with the </w:t>
      </w:r>
      <w:r w:rsidR="00850AFF" w:rsidRPr="007A6955">
        <w:t>“</w:t>
      </w:r>
      <w:r w:rsidRPr="007A6955">
        <w:rPr>
          <w:b/>
        </w:rPr>
        <w:t>Replace…With</w:t>
      </w:r>
      <w:r w:rsidR="00850AFF" w:rsidRPr="007A6955">
        <w:t>”</w:t>
      </w:r>
      <w:r w:rsidRPr="007A6955">
        <w:t xml:space="preserve"> syntax. Deleting with the at-sign (</w:t>
      </w:r>
      <w:r w:rsidR="00850AFF" w:rsidRPr="007A6955">
        <w:t>“</w:t>
      </w:r>
      <w:r w:rsidRPr="007A6955">
        <w:rPr>
          <w:b/>
        </w:rPr>
        <w:t>@</w:t>
      </w:r>
      <w:r w:rsidR="00850AFF" w:rsidRPr="007A6955">
        <w:t>”</w:t>
      </w:r>
      <w:r w:rsidRPr="007A6955">
        <w:t>) works in either case.</w:t>
      </w:r>
    </w:p>
    <w:p w14:paraId="3B07E8AB" w14:textId="77777777" w:rsidR="00015ED4" w:rsidRPr="007A6955" w:rsidRDefault="000A180C" w:rsidP="00904DAA">
      <w:pPr>
        <w:pStyle w:val="Note"/>
      </w:pPr>
      <w:r>
        <w:rPr>
          <w:noProof/>
        </w:rPr>
        <w:drawing>
          <wp:inline distT="0" distB="0" distL="0" distR="0" wp14:anchorId="3B0810F0" wp14:editId="3B0810F1">
            <wp:extent cx="285750" cy="285750"/>
            <wp:effectExtent l="0" t="0" r="0" b="0"/>
            <wp:docPr id="76" name="Picture 7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D531B3" w:rsidRPr="007A6955">
        <w:rPr>
          <w:b/>
        </w:rPr>
        <w:t>REF</w:t>
      </w:r>
      <w:r w:rsidR="00904DAA" w:rsidRPr="007A6955">
        <w:rPr>
          <w:b/>
        </w:rPr>
        <w:t>:</w:t>
      </w:r>
      <w:r w:rsidR="00904DAA" w:rsidRPr="007A6955">
        <w:t xml:space="preserve"> </w:t>
      </w:r>
      <w:r w:rsidR="00015ED4" w:rsidRPr="007A6955">
        <w:t xml:space="preserve">The </w:t>
      </w:r>
      <w:r w:rsidR="00850AFF" w:rsidRPr="007A6955">
        <w:t>“</w:t>
      </w:r>
      <w:r w:rsidR="00015ED4" w:rsidRPr="007A6955">
        <w:rPr>
          <w:b/>
        </w:rPr>
        <w:t>Replace…With</w:t>
      </w:r>
      <w:r w:rsidR="00850AFF" w:rsidRPr="007A6955">
        <w:t>”</w:t>
      </w:r>
      <w:r w:rsidR="00015ED4" w:rsidRPr="007A6955">
        <w:t xml:space="preserve"> syntax is described in the </w:t>
      </w:r>
      <w:r w:rsidR="00850AFF" w:rsidRPr="007A6955">
        <w:t>“</w:t>
      </w:r>
      <w:r w:rsidR="00015ED4" w:rsidRPr="007A6955">
        <w:t>Lo</w:t>
      </w:r>
      <w:r w:rsidR="00904DAA" w:rsidRPr="007A6955">
        <w:t xml:space="preserve">nger Default Responses and the </w:t>
      </w:r>
      <w:r w:rsidR="00850AFF" w:rsidRPr="007A6955">
        <w:t>‘</w:t>
      </w:r>
      <w:r w:rsidR="00015ED4" w:rsidRPr="007A6955">
        <w:t>Replace</w:t>
      </w:r>
      <w:r w:rsidR="00904DAA" w:rsidRPr="007A6955">
        <w:t xml:space="preserve"> … With</w:t>
      </w:r>
      <w:r w:rsidR="00850AFF" w:rsidRPr="007A6955">
        <w:t>’</w:t>
      </w:r>
      <w:r w:rsidR="00015ED4" w:rsidRPr="007A6955">
        <w:t xml:space="preserve"> Editor</w:t>
      </w:r>
      <w:r w:rsidR="00850AFF" w:rsidRPr="007A6955">
        <w:t>”</w:t>
      </w:r>
      <w:r w:rsidR="00015ED4" w:rsidRPr="007A6955">
        <w:t xml:space="preserve"> topic in the</w:t>
      </w:r>
      <w:r w:rsidR="00904DAA" w:rsidRPr="007A6955">
        <w:t xml:space="preserve"> </w:t>
      </w:r>
      <w:r w:rsidR="00850AFF" w:rsidRPr="007A6955">
        <w:t>“</w:t>
      </w:r>
      <w:r w:rsidR="00904DAA" w:rsidRPr="007A6955">
        <w:t>VA FileMan Prompts</w:t>
      </w:r>
      <w:r w:rsidR="00850AFF" w:rsidRPr="007A6955">
        <w:t>”</w:t>
      </w:r>
      <w:r w:rsidR="001E69A8" w:rsidRPr="007A6955">
        <w:t xml:space="preserve"> section</w:t>
      </w:r>
      <w:r w:rsidR="00904DAA" w:rsidRPr="007A6955">
        <w:t xml:space="preserve"> in</w:t>
      </w:r>
      <w:r w:rsidR="00015ED4" w:rsidRPr="007A6955">
        <w:t xml:space="preserve"> the </w:t>
      </w:r>
      <w:r w:rsidR="00015ED4" w:rsidRPr="007A6955">
        <w:rPr>
          <w:i/>
        </w:rPr>
        <w:t xml:space="preserve">VA FileMan </w:t>
      </w:r>
      <w:r w:rsidR="00F80B7C" w:rsidRPr="007A6955">
        <w:rPr>
          <w:i/>
        </w:rPr>
        <w:t>User Manual</w:t>
      </w:r>
      <w:r w:rsidR="00015ED4" w:rsidRPr="007A6955">
        <w:t>.</w:t>
      </w:r>
    </w:p>
    <w:p w14:paraId="3B07E8AC" w14:textId="77777777" w:rsidR="00015ED4" w:rsidRPr="007A6955" w:rsidRDefault="00015ED4" w:rsidP="00904DAA">
      <w:pPr>
        <w:pStyle w:val="BodyText"/>
      </w:pPr>
      <w:r w:rsidRPr="007A6955">
        <w:t>To insert a new field ahead of the field being displayed, precede your line with a</w:t>
      </w:r>
      <w:r w:rsidRPr="007A6955">
        <w:rPr>
          <w:szCs w:val="22"/>
        </w:rPr>
        <w:t xml:space="preserve"> </w:t>
      </w:r>
      <w:r w:rsidR="00365624" w:rsidRPr="007A6955">
        <w:rPr>
          <w:szCs w:val="22"/>
        </w:rPr>
        <w:t>caret</w:t>
      </w:r>
      <w:r w:rsidR="002B2FCF" w:rsidRPr="007A6955">
        <w:rPr>
          <w:szCs w:val="22"/>
        </w:rPr>
        <w:t xml:space="preserve"> </w:t>
      </w:r>
      <w:r w:rsidR="005742A5" w:rsidRPr="007A6955">
        <w:rPr>
          <w:szCs w:val="22"/>
        </w:rPr>
        <w:t>(</w:t>
      </w:r>
      <w:r w:rsidR="00850AFF" w:rsidRPr="007A6955">
        <w:rPr>
          <w:szCs w:val="22"/>
        </w:rPr>
        <w:t>“</w:t>
      </w:r>
      <w:r w:rsidR="005742A5" w:rsidRPr="007A6955">
        <w:rPr>
          <w:b/>
          <w:szCs w:val="22"/>
        </w:rPr>
        <w:t>^</w:t>
      </w:r>
      <w:r w:rsidR="00850AFF" w:rsidRPr="007A6955">
        <w:rPr>
          <w:szCs w:val="22"/>
        </w:rPr>
        <w:t>”</w:t>
      </w:r>
      <w:r w:rsidR="005742A5" w:rsidRPr="007A6955">
        <w:rPr>
          <w:szCs w:val="22"/>
        </w:rPr>
        <w:t>)</w:t>
      </w:r>
      <w:r w:rsidRPr="007A6955">
        <w:t>. When you have finished, you can save your edited INPUT template</w:t>
      </w:r>
      <w:r w:rsidRPr="007A6955">
        <w:fldChar w:fldCharType="begin"/>
      </w:r>
      <w:r w:rsidRPr="007A6955">
        <w:instrText xml:space="preserve"> XE </w:instrText>
      </w:r>
      <w:r w:rsidR="00850AFF" w:rsidRPr="007A6955">
        <w:instrText>“</w:instrText>
      </w:r>
      <w:r w:rsidRPr="007A6955">
        <w:instrText xml:space="preserve">INPUT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Templates:INPUT</w:instrText>
      </w:r>
      <w:r w:rsidR="00850AFF" w:rsidRPr="007A6955">
        <w:instrText>”</w:instrText>
      </w:r>
      <w:r w:rsidRPr="007A6955">
        <w:instrText xml:space="preserve"> </w:instrText>
      </w:r>
      <w:r w:rsidRPr="007A6955">
        <w:fldChar w:fldCharType="end"/>
      </w:r>
      <w:r w:rsidRPr="007A6955">
        <w:t xml:space="preserve"> under the same name (use </w:t>
      </w:r>
      <w:r w:rsidRPr="007A6955">
        <w:rPr>
          <w:b/>
        </w:rPr>
        <w:t>&lt;Spacebar&gt;</w:t>
      </w:r>
      <w:r w:rsidR="004F3664" w:rsidRPr="007A6955">
        <w:rPr>
          <w:b/>
        </w:rPr>
        <w:t>&lt;Enter&gt;</w:t>
      </w:r>
      <w:r w:rsidRPr="007A6955">
        <w:t>) or a new one.</w:t>
      </w:r>
    </w:p>
    <w:p w14:paraId="3B07E8AD" w14:textId="77777777" w:rsidR="00015ED4" w:rsidRPr="007A6955" w:rsidRDefault="00015ED4" w:rsidP="00904DAA">
      <w:pPr>
        <w:pStyle w:val="BodyText"/>
        <w:keepNext/>
        <w:keepLines/>
      </w:pPr>
      <w:r w:rsidRPr="007A6955">
        <w:t>You can create a special INPUT template</w:t>
      </w:r>
      <w:r w:rsidRPr="007A6955">
        <w:fldChar w:fldCharType="begin"/>
      </w:r>
      <w:r w:rsidRPr="007A6955">
        <w:instrText xml:space="preserve"> XE </w:instrText>
      </w:r>
      <w:r w:rsidR="00850AFF" w:rsidRPr="007A6955">
        <w:instrText>“</w:instrText>
      </w:r>
      <w:r w:rsidRPr="007A6955">
        <w:instrText xml:space="preserve">INPUT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Templates:INPUT</w:instrText>
      </w:r>
      <w:r w:rsidR="00850AFF" w:rsidRPr="007A6955">
        <w:instrText>”</w:instrText>
      </w:r>
      <w:r w:rsidRPr="007A6955">
        <w:instrText xml:space="preserve"> </w:instrText>
      </w:r>
      <w:r w:rsidRPr="007A6955">
        <w:fldChar w:fldCharType="end"/>
      </w:r>
      <w:r w:rsidRPr="007A6955">
        <w:t xml:space="preserve"> by entering the right bracket (</w:t>
      </w:r>
      <w:r w:rsidR="00850AFF" w:rsidRPr="007A6955">
        <w:t>“</w:t>
      </w:r>
      <w:r w:rsidRPr="007A6955">
        <w:rPr>
          <w:b/>
        </w:rPr>
        <w:t>]</w:t>
      </w:r>
      <w:r w:rsidR="00850AFF" w:rsidRPr="007A6955">
        <w:t>”</w:t>
      </w:r>
      <w:r w:rsidRPr="007A6955">
        <w:t xml:space="preserve">) at the </w:t>
      </w:r>
      <w:r w:rsidR="00850AFF" w:rsidRPr="007A6955">
        <w:t>“</w:t>
      </w:r>
      <w:r w:rsidRPr="007A6955">
        <w:t>EDIT WHICH FIELD: ALL//</w:t>
      </w:r>
      <w:r w:rsidR="00850AFF" w:rsidRPr="007A6955">
        <w:t>”</w:t>
      </w:r>
      <w:r w:rsidRPr="007A6955">
        <w:t xml:space="preserve"> prompt. This template contain</w:t>
      </w:r>
      <w:r w:rsidR="00277084" w:rsidRPr="007A6955">
        <w:t>s</w:t>
      </w:r>
      <w:r w:rsidRPr="007A6955">
        <w:t xml:space="preserve"> all the fields currently in the file and update</w:t>
      </w:r>
      <w:r w:rsidR="00277084" w:rsidRPr="007A6955">
        <w:t>s</w:t>
      </w:r>
      <w:r w:rsidRPr="007A6955">
        <w:t xml:space="preserve"> the template when new fields are added to the file.</w:t>
      </w:r>
    </w:p>
    <w:p w14:paraId="3B07E8AE" w14:textId="7C4E1B7C" w:rsidR="00904DAA" w:rsidRPr="007A6955" w:rsidRDefault="00904DAA" w:rsidP="00904DAA">
      <w:pPr>
        <w:pStyle w:val="Caption"/>
      </w:pPr>
      <w:bookmarkStart w:id="340" w:name="_Toc342980667"/>
      <w:bookmarkStart w:id="341" w:name="_Toc472602156"/>
      <w:r w:rsidRPr="007A6955">
        <w:t xml:space="preserve">Figure </w:t>
      </w:r>
      <w:r w:rsidR="000319B0">
        <w:fldChar w:fldCharType="begin"/>
      </w:r>
      <w:r w:rsidR="000319B0">
        <w:instrText xml:space="preserve"> SEQ Figure \* ARABIC </w:instrText>
      </w:r>
      <w:r w:rsidR="000319B0">
        <w:fldChar w:fldCharType="separate"/>
      </w:r>
      <w:r w:rsidR="00FA2C7D">
        <w:rPr>
          <w:noProof/>
        </w:rPr>
        <w:t>61</w:t>
      </w:r>
      <w:r w:rsidR="000319B0">
        <w:rPr>
          <w:noProof/>
        </w:rPr>
        <w:fldChar w:fldCharType="end"/>
      </w:r>
      <w:r w:rsidR="00464433" w:rsidRPr="007A6955">
        <w:t xml:space="preserve">: </w:t>
      </w:r>
      <w:r w:rsidR="0034600A" w:rsidRPr="007A6955">
        <w:t>Advanced Edit Techniques—</w:t>
      </w:r>
      <w:r w:rsidR="00464433" w:rsidRPr="007A6955">
        <w:t>Creating a special INPUT t</w:t>
      </w:r>
      <w:r w:rsidRPr="007A6955">
        <w:t>emplate</w:t>
      </w:r>
      <w:bookmarkEnd w:id="340"/>
      <w:bookmarkEnd w:id="341"/>
    </w:p>
    <w:p w14:paraId="3B07E8AF" w14:textId="77777777" w:rsidR="00015ED4" w:rsidRPr="007A6955" w:rsidRDefault="00015ED4" w:rsidP="00BA7041">
      <w:pPr>
        <w:pStyle w:val="Dialogue"/>
      </w:pPr>
      <w:r w:rsidRPr="007A6955">
        <w:t xml:space="preserve">    EDIT WHICH FIELD:  ALL// </w:t>
      </w:r>
      <w:r w:rsidRPr="007A6955">
        <w:rPr>
          <w:b/>
          <w:highlight w:val="yellow"/>
        </w:rPr>
        <w:t>]</w:t>
      </w:r>
    </w:p>
    <w:p w14:paraId="3B07E8B0" w14:textId="77777777" w:rsidR="00015ED4" w:rsidRPr="007A6955" w:rsidRDefault="00015ED4" w:rsidP="00BA7041">
      <w:pPr>
        <w:pStyle w:val="Dialogue"/>
      </w:pPr>
      <w:r w:rsidRPr="007A6955">
        <w:t xml:space="preserve">    EDIT WHICH FIELD:  ALL// </w:t>
      </w:r>
      <w:r w:rsidRPr="007A6955">
        <w:rPr>
          <w:b/>
          <w:highlight w:val="yellow"/>
        </w:rPr>
        <w:t>&lt;</w:t>
      </w:r>
      <w:r w:rsidR="002A3BC0" w:rsidRPr="007A6955">
        <w:rPr>
          <w:b/>
          <w:highlight w:val="yellow"/>
        </w:rPr>
        <w:t>Enter</w:t>
      </w:r>
      <w:r w:rsidRPr="007A6955">
        <w:rPr>
          <w:b/>
          <w:highlight w:val="yellow"/>
        </w:rPr>
        <w:t>&gt;</w:t>
      </w:r>
    </w:p>
    <w:p w14:paraId="3B07E8B1" w14:textId="77777777" w:rsidR="00015ED4" w:rsidRPr="007A6955" w:rsidRDefault="00015ED4" w:rsidP="00BA7041">
      <w:pPr>
        <w:pStyle w:val="Dialogue"/>
        <w:rPr>
          <w:b/>
        </w:rPr>
      </w:pPr>
      <w:r w:rsidRPr="007A6955">
        <w:t xml:space="preserve">    STORE THESE FIELDS IN TEMPLATE: </w:t>
      </w:r>
      <w:r w:rsidRPr="007A6955">
        <w:rPr>
          <w:b/>
          <w:highlight w:val="yellow"/>
        </w:rPr>
        <w:t>EVERY FIELD</w:t>
      </w:r>
    </w:p>
    <w:p w14:paraId="3B07E8B2" w14:textId="77777777" w:rsidR="00904DAA" w:rsidRPr="007A6955" w:rsidRDefault="00904DAA" w:rsidP="00904DAA">
      <w:pPr>
        <w:pStyle w:val="BodyText6"/>
      </w:pPr>
    </w:p>
    <w:p w14:paraId="3B07E8B3" w14:textId="77777777" w:rsidR="00015ED4" w:rsidRPr="007A6955" w:rsidRDefault="00576727" w:rsidP="00734EF2">
      <w:pPr>
        <w:pStyle w:val="Heading3"/>
      </w:pPr>
      <w:bookmarkStart w:id="342" w:name="branching"/>
      <w:bookmarkStart w:id="343" w:name="_Toc472601870"/>
      <w:r w:rsidRPr="007A6955">
        <w:t>Branching w</w:t>
      </w:r>
      <w:r w:rsidR="00015ED4" w:rsidRPr="007A6955">
        <w:t>ithin INPUT Templates</w:t>
      </w:r>
      <w:bookmarkEnd w:id="342"/>
      <w:bookmarkEnd w:id="343"/>
    </w:p>
    <w:p w14:paraId="3B07E8B4" w14:textId="77777777" w:rsidR="00015ED4" w:rsidRPr="007A6955" w:rsidRDefault="00904DAA" w:rsidP="00904DAA">
      <w:pPr>
        <w:pStyle w:val="BodyText"/>
        <w:keepNext/>
        <w:keepLines/>
      </w:pPr>
      <w:r w:rsidRPr="007A6955">
        <w:fldChar w:fldCharType="begin"/>
      </w:r>
      <w:r w:rsidRPr="007A6955">
        <w:instrText xml:space="preserve"> XE </w:instrText>
      </w:r>
      <w:r w:rsidR="00850AFF" w:rsidRPr="007A6955">
        <w:instrText>“</w:instrText>
      </w:r>
      <w:r w:rsidR="00576727" w:rsidRPr="007A6955">
        <w:instrText>INPUT templates:Branching w</w:instrText>
      </w:r>
      <w:r w:rsidRPr="007A6955">
        <w:instrText>ithin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576727" w:rsidRPr="007A6955">
        <w:instrText>Templates:INPUT:Branching w</w:instrText>
      </w:r>
      <w:r w:rsidRPr="007A6955">
        <w:instrText>ithin</w:instrText>
      </w:r>
      <w:r w:rsidR="00850AFF" w:rsidRPr="007A6955">
        <w:instrText>”</w:instrText>
      </w:r>
      <w:r w:rsidRPr="007A6955">
        <w:instrText xml:space="preserve"> </w:instrText>
      </w:r>
      <w:r w:rsidRPr="007A6955">
        <w:fldChar w:fldCharType="end"/>
      </w:r>
      <w:r w:rsidR="00015ED4" w:rsidRPr="007A6955">
        <w:t xml:space="preserve">Sometimes, you want to dynamically control editing based on the responses given for a particular entry or on other aspects of the editing session. By using a technique called branching, the designer of an INPUT template can make the presentation of certain fields conditional based on the values of other fields. You </w:t>
      </w:r>
      <w:r w:rsidR="004B359E" w:rsidRPr="007A6955">
        <w:rPr>
          <w:i/>
        </w:rPr>
        <w:t>must</w:t>
      </w:r>
      <w:r w:rsidR="00015ED4" w:rsidRPr="007A6955">
        <w:t xml:space="preserve"> have programmer access to set up branching. With programmer access, any executable M code can be put into an INPUT template.</w:t>
      </w:r>
    </w:p>
    <w:p w14:paraId="3B07E8B5" w14:textId="77777777" w:rsidR="00015ED4" w:rsidRPr="007A6955" w:rsidRDefault="00015ED4" w:rsidP="00904DAA">
      <w:pPr>
        <w:pStyle w:val="BodyText"/>
        <w:keepNext/>
        <w:keepLines/>
      </w:pPr>
      <w:r w:rsidRPr="007A6955">
        <w:t xml:space="preserve">You can branch either to a field prompt elsewhere in the template or to a predefined place holder. The place holder is identified by </w:t>
      </w:r>
      <w:r w:rsidRPr="007A6955">
        <w:rPr>
          <w:b/>
        </w:rPr>
        <w:t>@</w:t>
      </w:r>
      <w:r w:rsidRPr="007A6955">
        <w:rPr>
          <w:b/>
          <w:i/>
        </w:rPr>
        <w:t>n</w:t>
      </w:r>
      <w:r w:rsidRPr="007A6955">
        <w:t xml:space="preserve">, where </w:t>
      </w:r>
      <w:r w:rsidR="00850AFF" w:rsidRPr="007A6955">
        <w:t>“</w:t>
      </w:r>
      <w:r w:rsidRPr="007A6955">
        <w:rPr>
          <w:b/>
          <w:i/>
        </w:rPr>
        <w:t>n</w:t>
      </w:r>
      <w:r w:rsidR="00850AFF" w:rsidRPr="007A6955">
        <w:t>”</w:t>
      </w:r>
      <w:r w:rsidRPr="007A6955">
        <w:t xml:space="preserve"> is an integer (e.g.,</w:t>
      </w:r>
      <w:r w:rsidR="004B359E" w:rsidRPr="007A6955">
        <w:t> </w:t>
      </w:r>
      <w:r w:rsidRPr="007A6955">
        <w:rPr>
          <w:b/>
        </w:rPr>
        <w:t>@1</w:t>
      </w:r>
      <w:r w:rsidRPr="007A6955">
        <w:t>).</w:t>
      </w:r>
    </w:p>
    <w:p w14:paraId="3B07E8B6" w14:textId="77777777" w:rsidR="00132B72" w:rsidRPr="007A6955" w:rsidRDefault="00015ED4" w:rsidP="00132B72">
      <w:pPr>
        <w:pStyle w:val="BodyText"/>
        <w:keepNext/>
        <w:keepLines/>
      </w:pPr>
      <w:r w:rsidRPr="007A6955">
        <w:t>To branch within an INPUT template</w:t>
      </w:r>
      <w:r w:rsidRPr="007A6955">
        <w:fldChar w:fldCharType="begin"/>
      </w:r>
      <w:r w:rsidRPr="007A6955">
        <w:instrText xml:space="preserve"> XE </w:instrText>
      </w:r>
      <w:r w:rsidR="00850AFF" w:rsidRPr="007A6955">
        <w:instrText>“</w:instrText>
      </w:r>
      <w:r w:rsidRPr="007A6955">
        <w:instrText xml:space="preserve">INPUT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Templates:INPUT</w:instrText>
      </w:r>
      <w:r w:rsidR="00850AFF" w:rsidRPr="007A6955">
        <w:instrText>”</w:instrText>
      </w:r>
      <w:r w:rsidRPr="007A6955">
        <w:instrText xml:space="preserve"> </w:instrText>
      </w:r>
      <w:r w:rsidRPr="007A6955">
        <w:fldChar w:fldCharType="end"/>
      </w:r>
      <w:r w:rsidRPr="007A6955">
        <w:t xml:space="preserve">, you enter M code at one of the </w:t>
      </w:r>
      <w:r w:rsidR="00850AFF" w:rsidRPr="007A6955">
        <w:t>“</w:t>
      </w:r>
      <w:r w:rsidRPr="007A6955">
        <w:t>EDIT FIELD:</w:t>
      </w:r>
      <w:r w:rsidR="00850AFF" w:rsidRPr="007A6955">
        <w:t>”</w:t>
      </w:r>
      <w:r w:rsidRPr="007A6955">
        <w:t xml:space="preserve"> prompts. You set the variable Y to the branch destination. Y can be given the value of a field label, a f</w:t>
      </w:r>
      <w:r w:rsidR="00132B72" w:rsidRPr="007A6955">
        <w:t>ield number, or a place holder:</w:t>
      </w:r>
    </w:p>
    <w:p w14:paraId="3B07E8B7" w14:textId="77777777" w:rsidR="00132B72" w:rsidRPr="007A6955" w:rsidRDefault="00015ED4" w:rsidP="00132B72">
      <w:pPr>
        <w:pStyle w:val="ListBullet"/>
        <w:keepNext/>
        <w:keepLines/>
      </w:pPr>
      <w:r w:rsidRPr="007A6955">
        <w:t xml:space="preserve">If Y is set to zero and editing is being done at the </w:t>
      </w:r>
      <w:r w:rsidR="00007307" w:rsidRPr="007A6955">
        <w:t>top-level</w:t>
      </w:r>
      <w:r w:rsidRPr="007A6955">
        <w:t xml:space="preserve"> of </w:t>
      </w:r>
      <w:r w:rsidR="00132B72" w:rsidRPr="007A6955">
        <w:t>a file, the template is exited.</w:t>
      </w:r>
    </w:p>
    <w:p w14:paraId="3B07E8B8" w14:textId="77777777" w:rsidR="00015ED4" w:rsidRPr="007A6955" w:rsidRDefault="00015ED4" w:rsidP="00132B72">
      <w:pPr>
        <w:pStyle w:val="ListBullet"/>
      </w:pPr>
      <w:r w:rsidRPr="007A6955">
        <w:t>If Y is set to zero and a Multiple is being edited, the Multiple is exited.</w:t>
      </w:r>
    </w:p>
    <w:p w14:paraId="3B07E8B9" w14:textId="7DE24C25" w:rsidR="00015ED4" w:rsidRPr="007A6955" w:rsidRDefault="00BC595D" w:rsidP="00904DAA">
      <w:pPr>
        <w:pStyle w:val="BodyText"/>
        <w:keepNext/>
        <w:keepLines/>
      </w:pPr>
      <w:r w:rsidRPr="007A6955">
        <w:lastRenderedPageBreak/>
        <w:t xml:space="preserve">The variable X </w:t>
      </w:r>
      <w:r w:rsidR="00015ED4" w:rsidRPr="007A6955">
        <w:t>contain</w:t>
      </w:r>
      <w:r w:rsidRPr="007A6955">
        <w:t>s</w:t>
      </w:r>
      <w:r w:rsidR="00015ED4" w:rsidRPr="007A6955">
        <w:t xml:space="preserve"> the </w:t>
      </w:r>
      <w:r w:rsidR="00015ED4" w:rsidRPr="007A6955">
        <w:rPr>
          <w:i/>
        </w:rPr>
        <w:t>updated</w:t>
      </w:r>
      <w:r w:rsidR="00015ED4" w:rsidRPr="007A6955">
        <w:t xml:space="preserve">, </w:t>
      </w:r>
      <w:r w:rsidR="00015ED4" w:rsidRPr="007A6955">
        <w:rPr>
          <w:i/>
        </w:rPr>
        <w:t>internal</w:t>
      </w:r>
      <w:r w:rsidR="00015ED4" w:rsidRPr="007A6955">
        <w:t xml:space="preserve"> value of the field edited at the previous prompt. Thus, you can check X to determine if you want to set Y to branch or not. For example, suppose you had a file called ADMISSIONS. Some of the fields are concerned only with the discharge of a patient. You want to branch around those fields, if the DATE OF DISCHARGE is empty in the database and no date is given in the current editing session. Your template could be defined </w:t>
      </w:r>
      <w:r w:rsidR="00D51F8B">
        <w:t xml:space="preserve">as shown in </w:t>
      </w:r>
      <w:r w:rsidR="00D51F8B" w:rsidRPr="00D51F8B">
        <w:rPr>
          <w:color w:val="0000FF"/>
          <w:u w:val="single"/>
        </w:rPr>
        <w:fldChar w:fldCharType="begin"/>
      </w:r>
      <w:r w:rsidR="00D51F8B" w:rsidRPr="00D51F8B">
        <w:rPr>
          <w:color w:val="0000FF"/>
          <w:u w:val="single"/>
        </w:rPr>
        <w:instrText xml:space="preserve"> REF _Ref462326559 \h </w:instrText>
      </w:r>
      <w:r w:rsidR="00D51F8B">
        <w:rPr>
          <w:color w:val="0000FF"/>
          <w:u w:val="single"/>
        </w:rPr>
        <w:instrText xml:space="preserve"> \* MERGEFORMAT </w:instrText>
      </w:r>
      <w:r w:rsidR="00D51F8B" w:rsidRPr="00D51F8B">
        <w:rPr>
          <w:color w:val="0000FF"/>
          <w:u w:val="single"/>
        </w:rPr>
      </w:r>
      <w:r w:rsidR="00D51F8B" w:rsidRPr="00D51F8B">
        <w:rPr>
          <w:color w:val="0000FF"/>
          <w:u w:val="single"/>
        </w:rPr>
        <w:fldChar w:fldCharType="separate"/>
      </w:r>
      <w:r w:rsidR="00FA2C7D" w:rsidRPr="00FA2C7D">
        <w:rPr>
          <w:color w:val="0000FF"/>
          <w:u w:val="single"/>
        </w:rPr>
        <w:t xml:space="preserve">Figure </w:t>
      </w:r>
      <w:r w:rsidR="00FA2C7D" w:rsidRPr="00FA2C7D">
        <w:rPr>
          <w:noProof/>
          <w:color w:val="0000FF"/>
          <w:u w:val="single"/>
        </w:rPr>
        <w:t>62</w:t>
      </w:r>
      <w:r w:rsidR="00D51F8B" w:rsidRPr="00D51F8B">
        <w:rPr>
          <w:color w:val="0000FF"/>
          <w:u w:val="single"/>
        </w:rPr>
        <w:fldChar w:fldCharType="end"/>
      </w:r>
      <w:r w:rsidR="00015ED4" w:rsidRPr="007A6955">
        <w:t>:</w:t>
      </w:r>
    </w:p>
    <w:p w14:paraId="3B07E8BA" w14:textId="1820A7B8" w:rsidR="00904DAA" w:rsidRPr="007A6955" w:rsidRDefault="00904DAA" w:rsidP="00904DAA">
      <w:pPr>
        <w:pStyle w:val="Caption"/>
      </w:pPr>
      <w:bookmarkStart w:id="344" w:name="_Ref462326559"/>
      <w:bookmarkStart w:id="345" w:name="_Toc342980668"/>
      <w:bookmarkStart w:id="346" w:name="_Toc472602157"/>
      <w:r w:rsidRPr="007A6955">
        <w:t xml:space="preserve">Figure </w:t>
      </w:r>
      <w:r w:rsidR="000319B0">
        <w:fldChar w:fldCharType="begin"/>
      </w:r>
      <w:r w:rsidR="000319B0">
        <w:instrText xml:space="preserve"> SEQ Figure \* ARABIC </w:instrText>
      </w:r>
      <w:r w:rsidR="000319B0">
        <w:fldChar w:fldCharType="separate"/>
      </w:r>
      <w:r w:rsidR="00FA2C7D">
        <w:rPr>
          <w:noProof/>
        </w:rPr>
        <w:t>62</w:t>
      </w:r>
      <w:r w:rsidR="000319B0">
        <w:rPr>
          <w:noProof/>
        </w:rPr>
        <w:fldChar w:fldCharType="end"/>
      </w:r>
      <w:bookmarkEnd w:id="344"/>
      <w:r w:rsidR="00464433" w:rsidRPr="007A6955">
        <w:t xml:space="preserve">: </w:t>
      </w:r>
      <w:r w:rsidR="0034600A" w:rsidRPr="007A6955">
        <w:t>Advanced Edit Techniques—</w:t>
      </w:r>
      <w:r w:rsidR="00464433" w:rsidRPr="007A6955">
        <w:t>Defining INPUT template to branch to different field based on another f</w:t>
      </w:r>
      <w:r w:rsidRPr="007A6955">
        <w:t>ield</w:t>
      </w:r>
      <w:r w:rsidR="00850AFF" w:rsidRPr="007A6955">
        <w:t>’</w:t>
      </w:r>
      <w:r w:rsidR="00464433" w:rsidRPr="007A6955">
        <w:t>s v</w:t>
      </w:r>
      <w:r w:rsidRPr="007A6955">
        <w:t>alue (1</w:t>
      </w:r>
      <w:r w:rsidR="00CE10A4" w:rsidRPr="007A6955">
        <w:t xml:space="preserve"> of 2</w:t>
      </w:r>
      <w:r w:rsidRPr="007A6955">
        <w:t>)</w:t>
      </w:r>
      <w:bookmarkEnd w:id="345"/>
      <w:bookmarkEnd w:id="346"/>
    </w:p>
    <w:p w14:paraId="3B07E8BB" w14:textId="77777777" w:rsidR="00015ED4" w:rsidRPr="007A6955" w:rsidRDefault="00015ED4" w:rsidP="00BA7041">
      <w:pPr>
        <w:pStyle w:val="Dialogue"/>
      </w:pPr>
      <w:r w:rsidRPr="007A6955">
        <w:t xml:space="preserve">    Select OPTION: </w:t>
      </w:r>
      <w:r w:rsidRPr="007A6955">
        <w:rPr>
          <w:b/>
          <w:highlight w:val="yellow"/>
        </w:rPr>
        <w:t>ENTER OR EDIT FILE ENTRIES</w:t>
      </w:r>
    </w:p>
    <w:p w14:paraId="3B07E8BC" w14:textId="77777777" w:rsidR="00015ED4" w:rsidRPr="007A6955" w:rsidRDefault="00015ED4" w:rsidP="00BA7041">
      <w:pPr>
        <w:pStyle w:val="Dialogue"/>
      </w:pPr>
      <w:r w:rsidRPr="007A6955">
        <w:t xml:space="preserve"> </w:t>
      </w:r>
    </w:p>
    <w:p w14:paraId="3B07E8BD" w14:textId="77777777" w:rsidR="00015ED4" w:rsidRPr="007A6955" w:rsidRDefault="00015ED4" w:rsidP="00BA7041">
      <w:pPr>
        <w:pStyle w:val="Dialogue"/>
      </w:pPr>
      <w:r w:rsidRPr="007A6955">
        <w:t xml:space="preserve">    INPUT TO WHAT FILE: </w:t>
      </w:r>
      <w:r w:rsidRPr="007A6955">
        <w:rPr>
          <w:b/>
          <w:highlight w:val="yellow"/>
        </w:rPr>
        <w:t>ADMISSIONS</w:t>
      </w:r>
    </w:p>
    <w:p w14:paraId="3B07E8BE" w14:textId="77777777" w:rsidR="00015ED4" w:rsidRPr="007A6955" w:rsidRDefault="00015ED4" w:rsidP="00BA7041">
      <w:pPr>
        <w:pStyle w:val="Dialogue"/>
      </w:pPr>
      <w:r w:rsidRPr="007A6955">
        <w:t xml:space="preserve">    EDIT WHICH FIELD: ALL// </w:t>
      </w:r>
      <w:r w:rsidRPr="007A6955">
        <w:rPr>
          <w:b/>
          <w:highlight w:val="yellow"/>
        </w:rPr>
        <w:t>NAME</w:t>
      </w:r>
    </w:p>
    <w:p w14:paraId="3B07E8BF" w14:textId="77777777" w:rsidR="00015ED4" w:rsidRPr="007A6955" w:rsidRDefault="00015ED4" w:rsidP="00BA7041">
      <w:pPr>
        <w:pStyle w:val="Dialogue"/>
      </w:pPr>
      <w:r w:rsidRPr="007A6955">
        <w:t xml:space="preserve">    THEN EDIT FIELD: </w:t>
      </w:r>
      <w:r w:rsidRPr="007A6955">
        <w:rPr>
          <w:b/>
          <w:highlight w:val="yellow"/>
        </w:rPr>
        <w:t>DIAGNOSIS</w:t>
      </w:r>
    </w:p>
    <w:p w14:paraId="3B07E8C0" w14:textId="77777777" w:rsidR="00015ED4" w:rsidRPr="007A6955" w:rsidRDefault="00015ED4" w:rsidP="00BA7041">
      <w:pPr>
        <w:pStyle w:val="Dialogue"/>
      </w:pPr>
      <w:r w:rsidRPr="007A6955">
        <w:t xml:space="preserve">    THEN EDIT FIELD: </w:t>
      </w:r>
      <w:r w:rsidRPr="007A6955">
        <w:rPr>
          <w:b/>
          <w:highlight w:val="yellow"/>
        </w:rPr>
        <w:t>ADMITTING PHYSICIAN</w:t>
      </w:r>
    </w:p>
    <w:p w14:paraId="3B07E8C1" w14:textId="77777777" w:rsidR="00015ED4" w:rsidRPr="007A6955" w:rsidRDefault="00015ED4" w:rsidP="00BA7041">
      <w:pPr>
        <w:pStyle w:val="Dialogue"/>
      </w:pPr>
      <w:r w:rsidRPr="007A6955">
        <w:t xml:space="preserve">    THEN EDIT FIELD: </w:t>
      </w:r>
      <w:r w:rsidRPr="007A6955">
        <w:rPr>
          <w:b/>
          <w:highlight w:val="yellow"/>
        </w:rPr>
        <w:t>DATE OF DISCHARGE</w:t>
      </w:r>
    </w:p>
    <w:p w14:paraId="3B07E8C2" w14:textId="7C32FF75" w:rsidR="00015ED4" w:rsidRPr="007A6955" w:rsidRDefault="00015ED4" w:rsidP="00BA7041">
      <w:pPr>
        <w:pStyle w:val="Dialogue"/>
      </w:pPr>
      <w:r w:rsidRPr="007A6955">
        <w:t xml:space="preserve">    THEN EDIT FIELD: </w:t>
      </w:r>
      <w:r w:rsidRPr="007A6955">
        <w:rPr>
          <w:b/>
          <w:highlight w:val="yellow"/>
        </w:rPr>
        <w:t>S:X=</w:t>
      </w:r>
      <w:r w:rsidR="00EF4578" w:rsidRPr="007A6955">
        <w:rPr>
          <w:b/>
          <w:highlight w:val="yellow"/>
        </w:rPr>
        <w:t>“</w:t>
      </w:r>
      <w:r w:rsidR="00EF4578">
        <w:rPr>
          <w:b/>
          <w:highlight w:val="yellow"/>
        </w:rPr>
        <w:t>”</w:t>
      </w:r>
      <w:r w:rsidRPr="007A6955">
        <w:rPr>
          <w:b/>
          <w:highlight w:val="yellow"/>
        </w:rPr>
        <w:t xml:space="preserve"> Y=</w:t>
      </w:r>
      <w:r w:rsidR="00850AFF" w:rsidRPr="007A6955">
        <w:rPr>
          <w:b/>
          <w:highlight w:val="yellow"/>
        </w:rPr>
        <w:t>“</w:t>
      </w:r>
      <w:r w:rsidRPr="007A6955">
        <w:rPr>
          <w:b/>
          <w:highlight w:val="yellow"/>
        </w:rPr>
        <w:t>@1</w:t>
      </w:r>
      <w:r w:rsidR="00850AFF" w:rsidRPr="007A6955">
        <w:rPr>
          <w:b/>
          <w:highlight w:val="yellow"/>
        </w:rPr>
        <w:t>”</w:t>
      </w:r>
    </w:p>
    <w:p w14:paraId="3B07E8C3" w14:textId="77777777" w:rsidR="00015ED4" w:rsidRPr="007A6955" w:rsidRDefault="00015ED4" w:rsidP="00BA7041">
      <w:pPr>
        <w:pStyle w:val="Dialogue"/>
      </w:pPr>
      <w:r w:rsidRPr="007A6955">
        <w:t xml:space="preserve">    THEN EDIT FIELD: </w:t>
      </w:r>
      <w:r w:rsidRPr="007A6955">
        <w:rPr>
          <w:b/>
          <w:highlight w:val="yellow"/>
        </w:rPr>
        <w:t>DISCHARGING PHYSICIAN</w:t>
      </w:r>
    </w:p>
    <w:p w14:paraId="3B07E8C4" w14:textId="77777777" w:rsidR="00015ED4" w:rsidRPr="007A6955" w:rsidRDefault="00015ED4" w:rsidP="00BA7041">
      <w:pPr>
        <w:pStyle w:val="Dialogue"/>
      </w:pPr>
      <w:r w:rsidRPr="007A6955">
        <w:t xml:space="preserve">    THEN EDIT FIELD: </w:t>
      </w:r>
      <w:r w:rsidRPr="007A6955">
        <w:rPr>
          <w:b/>
          <w:highlight w:val="yellow"/>
        </w:rPr>
        <w:t>FOLLOW-UP DATE</w:t>
      </w:r>
    </w:p>
    <w:p w14:paraId="3B07E8C5" w14:textId="77777777" w:rsidR="00015ED4" w:rsidRPr="007A6955" w:rsidRDefault="00015ED4" w:rsidP="00BA7041">
      <w:pPr>
        <w:pStyle w:val="Dialogue"/>
      </w:pPr>
      <w:r w:rsidRPr="007A6955">
        <w:t xml:space="preserve">    THEN EDIT FIELD: </w:t>
      </w:r>
      <w:r w:rsidRPr="007A6955">
        <w:rPr>
          <w:b/>
          <w:highlight w:val="yellow"/>
        </w:rPr>
        <w:t>@1</w:t>
      </w:r>
    </w:p>
    <w:p w14:paraId="3B07E8C6" w14:textId="77777777" w:rsidR="00015ED4" w:rsidRPr="007A6955" w:rsidRDefault="00015ED4" w:rsidP="00BA7041">
      <w:pPr>
        <w:pStyle w:val="Dialogue"/>
      </w:pPr>
      <w:r w:rsidRPr="007A6955">
        <w:t xml:space="preserve">    THEN EDIT FIELD: </w:t>
      </w:r>
      <w:r w:rsidRPr="007A6955">
        <w:rPr>
          <w:b/>
          <w:highlight w:val="yellow"/>
        </w:rPr>
        <w:t>BILLING METHOD</w:t>
      </w:r>
    </w:p>
    <w:p w14:paraId="3B07E8C7" w14:textId="77777777" w:rsidR="00015ED4" w:rsidRPr="007A6955" w:rsidRDefault="00015ED4" w:rsidP="00BA7041">
      <w:pPr>
        <w:pStyle w:val="Dialogue"/>
      </w:pPr>
      <w:r w:rsidRPr="007A6955">
        <w:t xml:space="preserve">    THEN EDIT FIELD: </w:t>
      </w:r>
      <w:r w:rsidRPr="007A6955">
        <w:rPr>
          <w:b/>
          <w:highlight w:val="yellow"/>
        </w:rPr>
        <w:t>&lt;</w:t>
      </w:r>
      <w:r w:rsidR="002A3BC0" w:rsidRPr="007A6955">
        <w:rPr>
          <w:b/>
          <w:highlight w:val="yellow"/>
        </w:rPr>
        <w:t>Enter</w:t>
      </w:r>
      <w:r w:rsidRPr="007A6955">
        <w:rPr>
          <w:b/>
          <w:highlight w:val="yellow"/>
        </w:rPr>
        <w:t>&gt;</w:t>
      </w:r>
    </w:p>
    <w:p w14:paraId="3B07E8C8" w14:textId="77777777" w:rsidR="00015ED4" w:rsidRPr="007A6955" w:rsidRDefault="00015ED4" w:rsidP="00BA7041">
      <w:pPr>
        <w:pStyle w:val="Dialogue"/>
      </w:pPr>
      <w:r w:rsidRPr="007A6955">
        <w:t xml:space="preserve">    STORE THESE FIELDS IN TEMPLATE: </w:t>
      </w:r>
      <w:r w:rsidRPr="007A6955">
        <w:rPr>
          <w:b/>
          <w:highlight w:val="yellow"/>
        </w:rPr>
        <w:t>EDIT ADMISSION</w:t>
      </w:r>
    </w:p>
    <w:p w14:paraId="3B07E8C9" w14:textId="77777777" w:rsidR="00015ED4" w:rsidRPr="007A6955" w:rsidRDefault="00015ED4" w:rsidP="00BA7041">
      <w:pPr>
        <w:pStyle w:val="Dialogue"/>
      </w:pPr>
      <w:r w:rsidRPr="007A6955">
        <w:t xml:space="preserve">      Are you adding </w:t>
      </w:r>
      <w:r w:rsidR="00850AFF" w:rsidRPr="007A6955">
        <w:t>‘</w:t>
      </w:r>
      <w:r w:rsidRPr="007A6955">
        <w:t>EDIT ADMISSION</w:t>
      </w:r>
      <w:r w:rsidR="00850AFF" w:rsidRPr="007A6955">
        <w:t>’</w:t>
      </w:r>
      <w:r w:rsidRPr="007A6955">
        <w:t xml:space="preserve"> as a new INPUT TEMPLATE? </w:t>
      </w:r>
      <w:r w:rsidRPr="007A6955">
        <w:rPr>
          <w:b/>
          <w:highlight w:val="yellow"/>
        </w:rPr>
        <w:t>Y &lt;</w:t>
      </w:r>
      <w:r w:rsidR="002A3BC0" w:rsidRPr="007A6955">
        <w:rPr>
          <w:b/>
          <w:highlight w:val="yellow"/>
        </w:rPr>
        <w:t>Enter</w:t>
      </w:r>
      <w:r w:rsidRPr="007A6955">
        <w:rPr>
          <w:b/>
          <w:highlight w:val="yellow"/>
        </w:rPr>
        <w:t>&gt;</w:t>
      </w:r>
      <w:r w:rsidR="00A22270" w:rsidRPr="007A6955">
        <w:t xml:space="preserve"> </w:t>
      </w:r>
      <w:r w:rsidRPr="007A6955">
        <w:t>(YES)</w:t>
      </w:r>
    </w:p>
    <w:p w14:paraId="3B07E8CA" w14:textId="77777777" w:rsidR="00015ED4" w:rsidRPr="007A6955" w:rsidRDefault="00015ED4" w:rsidP="00904DAA">
      <w:pPr>
        <w:pStyle w:val="BodyText6"/>
      </w:pPr>
    </w:p>
    <w:p w14:paraId="3B07E8CB" w14:textId="77777777" w:rsidR="00015ED4" w:rsidRPr="007A6955" w:rsidRDefault="00A22270" w:rsidP="00904DAA">
      <w:pPr>
        <w:pStyle w:val="BodyText"/>
      </w:pPr>
      <w:r w:rsidRPr="007A6955">
        <w:t xml:space="preserve">This template </w:t>
      </w:r>
      <w:r w:rsidR="00015ED4" w:rsidRPr="007A6955">
        <w:t>branch</w:t>
      </w:r>
      <w:r w:rsidRPr="007A6955">
        <w:t>es</w:t>
      </w:r>
      <w:r w:rsidR="00015ED4" w:rsidRPr="007A6955">
        <w:t xml:space="preserve"> around the discharge related questions, if the DATE OF DISCHARGE is null.</w:t>
      </w:r>
    </w:p>
    <w:p w14:paraId="3B07E8CC" w14:textId="2EAF6F4F" w:rsidR="00015ED4" w:rsidRPr="007A6955" w:rsidRDefault="00015ED4" w:rsidP="00904DAA">
      <w:pPr>
        <w:pStyle w:val="BodyText"/>
        <w:keepNext/>
        <w:keepLines/>
      </w:pPr>
      <w:r w:rsidRPr="007A6955">
        <w:t xml:space="preserve">If you wanted to further enhance the template to ask for MEDICARE NUMBER only if BILLING METHOD is </w:t>
      </w:r>
      <w:r w:rsidR="00850AFF" w:rsidRPr="007A6955">
        <w:t>“</w:t>
      </w:r>
      <w:r w:rsidRPr="007A6955">
        <w:t>M</w:t>
      </w:r>
      <w:r w:rsidR="00850AFF" w:rsidRPr="007A6955">
        <w:t>”</w:t>
      </w:r>
      <w:r w:rsidRPr="007A6955">
        <w:t xml:space="preserve"> (for Medicare), you could change the template </w:t>
      </w:r>
      <w:r w:rsidR="00D51F8B">
        <w:t xml:space="preserve">as shown in </w:t>
      </w:r>
      <w:r w:rsidR="00D51F8B" w:rsidRPr="00D51F8B">
        <w:rPr>
          <w:color w:val="0000FF"/>
          <w:u w:val="single"/>
        </w:rPr>
        <w:fldChar w:fldCharType="begin"/>
      </w:r>
      <w:r w:rsidR="00D51F8B" w:rsidRPr="00D51F8B">
        <w:rPr>
          <w:color w:val="0000FF"/>
          <w:u w:val="single"/>
        </w:rPr>
        <w:instrText xml:space="preserve"> REF _Ref462326560 \h </w:instrText>
      </w:r>
      <w:r w:rsidR="00D51F8B">
        <w:rPr>
          <w:color w:val="0000FF"/>
          <w:u w:val="single"/>
        </w:rPr>
        <w:instrText xml:space="preserve"> \* MERGEFORMAT </w:instrText>
      </w:r>
      <w:r w:rsidR="00D51F8B" w:rsidRPr="00D51F8B">
        <w:rPr>
          <w:color w:val="0000FF"/>
          <w:u w:val="single"/>
        </w:rPr>
      </w:r>
      <w:r w:rsidR="00D51F8B" w:rsidRPr="00D51F8B">
        <w:rPr>
          <w:color w:val="0000FF"/>
          <w:u w:val="single"/>
        </w:rPr>
        <w:fldChar w:fldCharType="separate"/>
      </w:r>
      <w:r w:rsidR="00FA2C7D" w:rsidRPr="00FA2C7D">
        <w:rPr>
          <w:color w:val="0000FF"/>
          <w:u w:val="single"/>
        </w:rPr>
        <w:t xml:space="preserve">Figure </w:t>
      </w:r>
      <w:r w:rsidR="00FA2C7D" w:rsidRPr="00FA2C7D">
        <w:rPr>
          <w:noProof/>
          <w:color w:val="0000FF"/>
          <w:u w:val="single"/>
        </w:rPr>
        <w:t>63</w:t>
      </w:r>
      <w:r w:rsidR="00D51F8B" w:rsidRPr="00D51F8B">
        <w:rPr>
          <w:color w:val="0000FF"/>
          <w:u w:val="single"/>
        </w:rPr>
        <w:fldChar w:fldCharType="end"/>
      </w:r>
      <w:r w:rsidRPr="007A6955">
        <w:t>:</w:t>
      </w:r>
    </w:p>
    <w:p w14:paraId="3B07E8CD" w14:textId="54757434" w:rsidR="00904DAA" w:rsidRPr="007A6955" w:rsidRDefault="00904DAA" w:rsidP="00904DAA">
      <w:pPr>
        <w:pStyle w:val="Caption"/>
      </w:pPr>
      <w:bookmarkStart w:id="347" w:name="_Ref462326560"/>
      <w:bookmarkStart w:id="348" w:name="_Toc342980669"/>
      <w:bookmarkStart w:id="349" w:name="_Toc472602158"/>
      <w:r w:rsidRPr="007A6955">
        <w:t xml:space="preserve">Figure </w:t>
      </w:r>
      <w:r w:rsidR="000319B0">
        <w:fldChar w:fldCharType="begin"/>
      </w:r>
      <w:r w:rsidR="000319B0">
        <w:instrText xml:space="preserve"> SEQ Figure \* ARABIC </w:instrText>
      </w:r>
      <w:r w:rsidR="000319B0">
        <w:fldChar w:fldCharType="separate"/>
      </w:r>
      <w:r w:rsidR="00FA2C7D">
        <w:rPr>
          <w:noProof/>
        </w:rPr>
        <w:t>63</w:t>
      </w:r>
      <w:r w:rsidR="000319B0">
        <w:rPr>
          <w:noProof/>
        </w:rPr>
        <w:fldChar w:fldCharType="end"/>
      </w:r>
      <w:bookmarkEnd w:id="347"/>
      <w:r w:rsidRPr="007A6955">
        <w:t xml:space="preserve">: </w:t>
      </w:r>
      <w:r w:rsidR="0034600A" w:rsidRPr="007A6955">
        <w:t>Advanced Edit Techniques—</w:t>
      </w:r>
      <w:r w:rsidR="00464433" w:rsidRPr="007A6955">
        <w:t>Defining INPUT template to branch to different field based on another field</w:t>
      </w:r>
      <w:r w:rsidR="00850AFF" w:rsidRPr="007A6955">
        <w:t>’</w:t>
      </w:r>
      <w:r w:rsidR="00464433" w:rsidRPr="007A6955">
        <w:t>s value</w:t>
      </w:r>
      <w:r w:rsidRPr="007A6955">
        <w:t xml:space="preserve"> (2</w:t>
      </w:r>
      <w:r w:rsidR="00CE10A4" w:rsidRPr="007A6955">
        <w:t xml:space="preserve"> of 2</w:t>
      </w:r>
      <w:r w:rsidRPr="007A6955">
        <w:t>)</w:t>
      </w:r>
      <w:bookmarkEnd w:id="348"/>
      <w:bookmarkEnd w:id="349"/>
    </w:p>
    <w:p w14:paraId="3B07E8CE" w14:textId="77777777" w:rsidR="00015ED4" w:rsidRPr="007A6955" w:rsidRDefault="00015ED4" w:rsidP="00BA7041">
      <w:pPr>
        <w:pStyle w:val="Dialogue"/>
      </w:pPr>
      <w:r w:rsidRPr="007A6955">
        <w:t xml:space="preserve">    INPUT TO WHAT FILE: ADMISSIONS// </w:t>
      </w:r>
      <w:r w:rsidRPr="007A6955">
        <w:rPr>
          <w:b/>
          <w:highlight w:val="yellow"/>
        </w:rPr>
        <w:t>&lt;</w:t>
      </w:r>
      <w:r w:rsidR="002A3BC0" w:rsidRPr="007A6955">
        <w:rPr>
          <w:b/>
          <w:highlight w:val="yellow"/>
        </w:rPr>
        <w:t>Enter</w:t>
      </w:r>
      <w:r w:rsidRPr="007A6955">
        <w:rPr>
          <w:b/>
          <w:highlight w:val="yellow"/>
        </w:rPr>
        <w:t>&gt;</w:t>
      </w:r>
    </w:p>
    <w:p w14:paraId="3B07E8CF" w14:textId="77777777" w:rsidR="00015ED4" w:rsidRPr="007A6955" w:rsidRDefault="00015ED4" w:rsidP="00BA7041">
      <w:pPr>
        <w:pStyle w:val="Dialogue"/>
      </w:pPr>
      <w:r w:rsidRPr="007A6955">
        <w:t xml:space="preserve">    EDIT WHICH FIELD: ALL// </w:t>
      </w:r>
      <w:r w:rsidRPr="007A6955">
        <w:rPr>
          <w:b/>
          <w:highlight w:val="yellow"/>
        </w:rPr>
        <w:t>[EDIT ADMISSION] &lt;</w:t>
      </w:r>
      <w:r w:rsidR="002A3BC0" w:rsidRPr="007A6955">
        <w:rPr>
          <w:b/>
          <w:highlight w:val="yellow"/>
        </w:rPr>
        <w:t>Enter</w:t>
      </w:r>
      <w:r w:rsidRPr="007A6955">
        <w:rPr>
          <w:b/>
          <w:highlight w:val="yellow"/>
        </w:rPr>
        <w:t>&gt;</w:t>
      </w:r>
      <w:r w:rsidR="00A22270" w:rsidRPr="007A6955">
        <w:t xml:space="preserve"> </w:t>
      </w:r>
      <w:r w:rsidRPr="007A6955">
        <w:t>(OCT 31, 1991@14:17)</w:t>
      </w:r>
    </w:p>
    <w:p w14:paraId="3B07E8D0" w14:textId="77777777" w:rsidR="00015ED4" w:rsidRPr="007A6955" w:rsidRDefault="00015ED4" w:rsidP="00BA7041">
      <w:pPr>
        <w:pStyle w:val="Dialogue"/>
      </w:pPr>
      <w:r w:rsidRPr="007A6955">
        <w:t xml:space="preserve">         USER #2 FILE #16155</w:t>
      </w:r>
    </w:p>
    <w:p w14:paraId="3B07E8D1" w14:textId="77777777" w:rsidR="00015ED4" w:rsidRPr="007A6955" w:rsidRDefault="00015ED4" w:rsidP="00BA7041">
      <w:pPr>
        <w:pStyle w:val="Dialogue"/>
      </w:pPr>
      <w:r w:rsidRPr="007A6955">
        <w:t xml:space="preserve">    WANT TO EDIT </w:t>
      </w:r>
      <w:r w:rsidR="00850AFF" w:rsidRPr="007A6955">
        <w:t>‘</w:t>
      </w:r>
      <w:r w:rsidRPr="007A6955">
        <w:t>EDIT ADMISSION</w:t>
      </w:r>
      <w:r w:rsidR="00850AFF" w:rsidRPr="007A6955">
        <w:t>’</w:t>
      </w:r>
      <w:r w:rsidRPr="007A6955">
        <w:t xml:space="preserve"> INPUT TEMPLATE? NO// </w:t>
      </w:r>
      <w:r w:rsidRPr="007A6955">
        <w:rPr>
          <w:b/>
          <w:highlight w:val="yellow"/>
        </w:rPr>
        <w:t>Y &lt;</w:t>
      </w:r>
      <w:r w:rsidR="002A3BC0" w:rsidRPr="007A6955">
        <w:rPr>
          <w:b/>
          <w:highlight w:val="yellow"/>
        </w:rPr>
        <w:t>Enter</w:t>
      </w:r>
      <w:r w:rsidRPr="007A6955">
        <w:rPr>
          <w:b/>
          <w:highlight w:val="yellow"/>
        </w:rPr>
        <w:t>&gt;</w:t>
      </w:r>
      <w:r w:rsidR="00A22270" w:rsidRPr="007A6955">
        <w:t xml:space="preserve"> </w:t>
      </w:r>
      <w:r w:rsidRPr="007A6955">
        <w:t>(YES)</w:t>
      </w:r>
    </w:p>
    <w:p w14:paraId="3B07E8D2" w14:textId="77777777" w:rsidR="00015ED4" w:rsidRPr="007A6955" w:rsidRDefault="00015ED4" w:rsidP="00BA7041">
      <w:pPr>
        <w:pStyle w:val="Dialogue"/>
      </w:pPr>
      <w:r w:rsidRPr="007A6955">
        <w:t xml:space="preserve">    NAME: EDIT ADMISSION// </w:t>
      </w:r>
      <w:r w:rsidRPr="007A6955">
        <w:rPr>
          <w:b/>
          <w:highlight w:val="yellow"/>
        </w:rPr>
        <w:t>&lt;</w:t>
      </w:r>
      <w:r w:rsidR="002A3BC0" w:rsidRPr="007A6955">
        <w:rPr>
          <w:b/>
          <w:highlight w:val="yellow"/>
        </w:rPr>
        <w:t>Enter</w:t>
      </w:r>
      <w:r w:rsidRPr="007A6955">
        <w:rPr>
          <w:b/>
          <w:highlight w:val="yellow"/>
        </w:rPr>
        <w:t>&gt;</w:t>
      </w:r>
    </w:p>
    <w:p w14:paraId="3B07E8D3" w14:textId="77777777" w:rsidR="00015ED4" w:rsidRPr="007A6955" w:rsidRDefault="00015ED4" w:rsidP="00BA7041">
      <w:pPr>
        <w:pStyle w:val="Dialogue"/>
      </w:pPr>
      <w:r w:rsidRPr="007A6955">
        <w:t xml:space="preserve">    READ ACCESS: @// </w:t>
      </w:r>
      <w:r w:rsidRPr="007A6955">
        <w:rPr>
          <w:b/>
          <w:highlight w:val="yellow"/>
        </w:rPr>
        <w:t>&lt;</w:t>
      </w:r>
      <w:r w:rsidR="002A3BC0" w:rsidRPr="007A6955">
        <w:rPr>
          <w:b/>
          <w:highlight w:val="yellow"/>
        </w:rPr>
        <w:t>Enter</w:t>
      </w:r>
      <w:r w:rsidRPr="007A6955">
        <w:rPr>
          <w:b/>
          <w:highlight w:val="yellow"/>
        </w:rPr>
        <w:t>&gt;</w:t>
      </w:r>
    </w:p>
    <w:p w14:paraId="3B07E8D4" w14:textId="77777777" w:rsidR="00015ED4" w:rsidRPr="007A6955" w:rsidRDefault="00015ED4" w:rsidP="00BA7041">
      <w:pPr>
        <w:pStyle w:val="Dialogue"/>
      </w:pPr>
      <w:r w:rsidRPr="007A6955">
        <w:t xml:space="preserve">    WRITE ACCESS: @// </w:t>
      </w:r>
      <w:r w:rsidRPr="007A6955">
        <w:rPr>
          <w:b/>
          <w:highlight w:val="yellow"/>
        </w:rPr>
        <w:t>&lt;</w:t>
      </w:r>
      <w:r w:rsidR="002A3BC0" w:rsidRPr="007A6955">
        <w:rPr>
          <w:b/>
          <w:highlight w:val="yellow"/>
        </w:rPr>
        <w:t>Enter</w:t>
      </w:r>
      <w:r w:rsidRPr="007A6955">
        <w:rPr>
          <w:b/>
          <w:highlight w:val="yellow"/>
        </w:rPr>
        <w:t>&gt;</w:t>
      </w:r>
    </w:p>
    <w:p w14:paraId="3B07E8D5" w14:textId="77777777" w:rsidR="00015ED4" w:rsidRPr="007A6955" w:rsidRDefault="00D82450" w:rsidP="00BA7041">
      <w:pPr>
        <w:pStyle w:val="Dialogue"/>
      </w:pPr>
      <w:r w:rsidRPr="007A6955">
        <w:t xml:space="preserve">    EDIT WHICH FIELD: .01// </w:t>
      </w:r>
      <w:r w:rsidR="00015ED4" w:rsidRPr="007A6955">
        <w:rPr>
          <w:b/>
          <w:highlight w:val="yellow"/>
        </w:rPr>
        <w:t>&lt;</w:t>
      </w:r>
      <w:r w:rsidR="002A3BC0" w:rsidRPr="007A6955">
        <w:rPr>
          <w:b/>
          <w:highlight w:val="yellow"/>
        </w:rPr>
        <w:t>Enter</w:t>
      </w:r>
      <w:r w:rsidR="00015ED4" w:rsidRPr="007A6955">
        <w:rPr>
          <w:b/>
          <w:highlight w:val="yellow"/>
        </w:rPr>
        <w:t>&gt;</w:t>
      </w:r>
      <w:r w:rsidR="00A22270" w:rsidRPr="007A6955">
        <w:t xml:space="preserve"> </w:t>
      </w:r>
      <w:r w:rsidR="00015ED4" w:rsidRPr="007A6955">
        <w:t>NAME</w:t>
      </w:r>
    </w:p>
    <w:p w14:paraId="3B07E8D6" w14:textId="77777777" w:rsidR="00015ED4" w:rsidRPr="007A6955" w:rsidRDefault="00015ED4" w:rsidP="00BA7041">
      <w:pPr>
        <w:pStyle w:val="Dialogue"/>
      </w:pPr>
      <w:r w:rsidRPr="007A6955">
        <w:t xml:space="preserve">    THEN EDIT FIELD: 1// </w:t>
      </w:r>
      <w:r w:rsidRPr="007A6955">
        <w:rPr>
          <w:b/>
          <w:highlight w:val="yellow"/>
        </w:rPr>
        <w:t>&lt;</w:t>
      </w:r>
      <w:r w:rsidR="002A3BC0" w:rsidRPr="007A6955">
        <w:rPr>
          <w:b/>
          <w:highlight w:val="yellow"/>
        </w:rPr>
        <w:t>Enter</w:t>
      </w:r>
      <w:r w:rsidRPr="007A6955">
        <w:rPr>
          <w:b/>
          <w:highlight w:val="yellow"/>
        </w:rPr>
        <w:t>&gt;</w:t>
      </w:r>
      <w:r w:rsidR="00A22270" w:rsidRPr="007A6955">
        <w:t xml:space="preserve"> </w:t>
      </w:r>
      <w:r w:rsidRPr="007A6955">
        <w:t>DIAGNOSIS</w:t>
      </w:r>
    </w:p>
    <w:p w14:paraId="3B07E8D7" w14:textId="77777777" w:rsidR="00015ED4" w:rsidRPr="007A6955" w:rsidRDefault="00015ED4" w:rsidP="00BA7041">
      <w:pPr>
        <w:pStyle w:val="Dialogue"/>
      </w:pPr>
      <w:r w:rsidRPr="007A6955">
        <w:t xml:space="preserve">    THEN EDIT FIELD: 2// </w:t>
      </w:r>
      <w:r w:rsidRPr="007A6955">
        <w:rPr>
          <w:b/>
          <w:highlight w:val="yellow"/>
        </w:rPr>
        <w:t>&lt;</w:t>
      </w:r>
      <w:r w:rsidR="002A3BC0" w:rsidRPr="007A6955">
        <w:rPr>
          <w:b/>
          <w:highlight w:val="yellow"/>
        </w:rPr>
        <w:t>Enter</w:t>
      </w:r>
      <w:r w:rsidRPr="007A6955">
        <w:rPr>
          <w:b/>
          <w:highlight w:val="yellow"/>
        </w:rPr>
        <w:t>&gt;</w:t>
      </w:r>
      <w:r w:rsidR="00A22270" w:rsidRPr="007A6955">
        <w:t xml:space="preserve"> </w:t>
      </w:r>
      <w:r w:rsidRPr="007A6955">
        <w:t>ADMITTING PHYSICIAN</w:t>
      </w:r>
    </w:p>
    <w:p w14:paraId="3B07E8D8" w14:textId="77777777" w:rsidR="00015ED4" w:rsidRPr="007A6955" w:rsidRDefault="00015ED4" w:rsidP="00BA7041">
      <w:pPr>
        <w:pStyle w:val="Dialogue"/>
      </w:pPr>
      <w:r w:rsidRPr="007A6955">
        <w:t xml:space="preserve">    THEN EDIT FIELD: 3// </w:t>
      </w:r>
      <w:r w:rsidRPr="007A6955">
        <w:rPr>
          <w:b/>
          <w:highlight w:val="yellow"/>
        </w:rPr>
        <w:t>&lt;</w:t>
      </w:r>
      <w:r w:rsidR="002A3BC0" w:rsidRPr="007A6955">
        <w:rPr>
          <w:b/>
          <w:highlight w:val="yellow"/>
        </w:rPr>
        <w:t>Enter</w:t>
      </w:r>
      <w:r w:rsidRPr="007A6955">
        <w:rPr>
          <w:b/>
          <w:highlight w:val="yellow"/>
        </w:rPr>
        <w:t>&gt;</w:t>
      </w:r>
      <w:r w:rsidR="00A22270" w:rsidRPr="007A6955">
        <w:t xml:space="preserve"> </w:t>
      </w:r>
      <w:r w:rsidRPr="007A6955">
        <w:t>DATE OF DISCHARGE</w:t>
      </w:r>
    </w:p>
    <w:p w14:paraId="3B07E8D9" w14:textId="4704A263" w:rsidR="00015ED4" w:rsidRPr="007A6955" w:rsidRDefault="00015ED4" w:rsidP="00BA7041">
      <w:pPr>
        <w:pStyle w:val="Dialogue"/>
      </w:pPr>
      <w:r w:rsidRPr="007A6955">
        <w:t xml:space="preserve">    THEN EDIT FIELD: S:X=</w:t>
      </w:r>
      <w:r w:rsidR="00850AFF" w:rsidRPr="007A6955">
        <w:t>“</w:t>
      </w:r>
      <w:r w:rsidR="00EF4578" w:rsidRPr="007A6955">
        <w:t>”</w:t>
      </w:r>
      <w:r w:rsidRPr="007A6955">
        <w:t xml:space="preserve"> Y=</w:t>
      </w:r>
      <w:r w:rsidR="00850AFF" w:rsidRPr="007A6955">
        <w:t>“</w:t>
      </w:r>
      <w:r w:rsidRPr="007A6955">
        <w:t>@1</w:t>
      </w:r>
      <w:r w:rsidR="00850AFF" w:rsidRPr="007A6955">
        <w:t>”</w:t>
      </w:r>
      <w:r w:rsidRPr="007A6955">
        <w:t xml:space="preserve">// </w:t>
      </w:r>
      <w:r w:rsidRPr="007A6955">
        <w:rPr>
          <w:b/>
          <w:highlight w:val="yellow"/>
        </w:rPr>
        <w:t>&lt;</w:t>
      </w:r>
      <w:r w:rsidR="002A3BC0" w:rsidRPr="007A6955">
        <w:rPr>
          <w:b/>
          <w:highlight w:val="yellow"/>
        </w:rPr>
        <w:t>Enter</w:t>
      </w:r>
      <w:r w:rsidRPr="007A6955">
        <w:rPr>
          <w:b/>
          <w:highlight w:val="yellow"/>
        </w:rPr>
        <w:t>&gt;</w:t>
      </w:r>
    </w:p>
    <w:p w14:paraId="3B07E8DA" w14:textId="77777777" w:rsidR="00015ED4" w:rsidRPr="007A6955" w:rsidRDefault="00015ED4" w:rsidP="00BA7041">
      <w:pPr>
        <w:pStyle w:val="Dialogue"/>
      </w:pPr>
      <w:r w:rsidRPr="007A6955">
        <w:t xml:space="preserve">    THEN EDIT FIELD: 4// </w:t>
      </w:r>
      <w:r w:rsidRPr="007A6955">
        <w:rPr>
          <w:b/>
          <w:highlight w:val="yellow"/>
        </w:rPr>
        <w:t>&lt;</w:t>
      </w:r>
      <w:r w:rsidR="002A3BC0" w:rsidRPr="007A6955">
        <w:rPr>
          <w:b/>
          <w:highlight w:val="yellow"/>
        </w:rPr>
        <w:t>Enter</w:t>
      </w:r>
      <w:r w:rsidRPr="007A6955">
        <w:rPr>
          <w:b/>
          <w:highlight w:val="yellow"/>
        </w:rPr>
        <w:t>&gt;</w:t>
      </w:r>
      <w:r w:rsidR="00A22270" w:rsidRPr="007A6955">
        <w:t xml:space="preserve"> </w:t>
      </w:r>
      <w:r w:rsidRPr="007A6955">
        <w:t>DISCHARGING PHYSICIAN</w:t>
      </w:r>
    </w:p>
    <w:p w14:paraId="3B07E8DB" w14:textId="77777777" w:rsidR="00015ED4" w:rsidRPr="007A6955" w:rsidRDefault="00015ED4" w:rsidP="00BA7041">
      <w:pPr>
        <w:pStyle w:val="Dialogue"/>
      </w:pPr>
      <w:r w:rsidRPr="007A6955">
        <w:t xml:space="preserve">    THEN EDIT FIELD: 5// </w:t>
      </w:r>
      <w:r w:rsidRPr="007A6955">
        <w:rPr>
          <w:b/>
          <w:highlight w:val="yellow"/>
        </w:rPr>
        <w:t>&lt;</w:t>
      </w:r>
      <w:r w:rsidR="002A3BC0" w:rsidRPr="007A6955">
        <w:rPr>
          <w:b/>
          <w:highlight w:val="yellow"/>
        </w:rPr>
        <w:t>Enter</w:t>
      </w:r>
      <w:r w:rsidRPr="007A6955">
        <w:rPr>
          <w:b/>
          <w:highlight w:val="yellow"/>
        </w:rPr>
        <w:t>&gt;</w:t>
      </w:r>
      <w:r w:rsidR="00A22270" w:rsidRPr="007A6955">
        <w:t xml:space="preserve"> </w:t>
      </w:r>
      <w:r w:rsidRPr="007A6955">
        <w:t>FOLLOW-UP DATE</w:t>
      </w:r>
    </w:p>
    <w:p w14:paraId="3B07E8DC" w14:textId="77777777" w:rsidR="00015ED4" w:rsidRPr="007A6955" w:rsidRDefault="00015ED4" w:rsidP="00BA7041">
      <w:pPr>
        <w:pStyle w:val="Dialogue"/>
      </w:pPr>
      <w:r w:rsidRPr="007A6955">
        <w:t xml:space="preserve">    THEN EDIT FIELD: @1// </w:t>
      </w:r>
      <w:r w:rsidRPr="007A6955">
        <w:rPr>
          <w:b/>
          <w:highlight w:val="yellow"/>
        </w:rPr>
        <w:t>&lt;</w:t>
      </w:r>
      <w:r w:rsidR="002A3BC0" w:rsidRPr="007A6955">
        <w:rPr>
          <w:b/>
          <w:highlight w:val="yellow"/>
        </w:rPr>
        <w:t>Enter</w:t>
      </w:r>
      <w:r w:rsidRPr="007A6955">
        <w:rPr>
          <w:b/>
          <w:highlight w:val="yellow"/>
        </w:rPr>
        <w:t>&gt;</w:t>
      </w:r>
    </w:p>
    <w:p w14:paraId="3B07E8DD" w14:textId="77777777" w:rsidR="00015ED4" w:rsidRPr="007A6955" w:rsidRDefault="00015ED4" w:rsidP="00BA7041">
      <w:pPr>
        <w:pStyle w:val="Dialogue"/>
      </w:pPr>
      <w:r w:rsidRPr="007A6955">
        <w:t xml:space="preserve">    THEN EDIT FIELD: 6// </w:t>
      </w:r>
      <w:r w:rsidRPr="007A6955">
        <w:rPr>
          <w:b/>
          <w:highlight w:val="yellow"/>
        </w:rPr>
        <w:t>&lt;</w:t>
      </w:r>
      <w:r w:rsidR="002A3BC0" w:rsidRPr="007A6955">
        <w:rPr>
          <w:b/>
          <w:highlight w:val="yellow"/>
        </w:rPr>
        <w:t>Enter</w:t>
      </w:r>
      <w:r w:rsidRPr="007A6955">
        <w:rPr>
          <w:b/>
          <w:highlight w:val="yellow"/>
        </w:rPr>
        <w:t>&gt;</w:t>
      </w:r>
      <w:r w:rsidR="00A22270" w:rsidRPr="007A6955">
        <w:t xml:space="preserve"> </w:t>
      </w:r>
      <w:r w:rsidRPr="007A6955">
        <w:t>BILLING METHOD</w:t>
      </w:r>
    </w:p>
    <w:p w14:paraId="3B07E8DE" w14:textId="77777777" w:rsidR="00015ED4" w:rsidRPr="007A6955" w:rsidRDefault="00015ED4" w:rsidP="00BA7041">
      <w:pPr>
        <w:pStyle w:val="Dialogue"/>
      </w:pPr>
      <w:r w:rsidRPr="007A6955">
        <w:t xml:space="preserve">    THEN EDIT FIELD: 7// </w:t>
      </w:r>
      <w:r w:rsidRPr="007A6955">
        <w:rPr>
          <w:b/>
          <w:highlight w:val="yellow"/>
        </w:rPr>
        <w:t>S:X=</w:t>
      </w:r>
      <w:r w:rsidR="00850AFF" w:rsidRPr="007A6955">
        <w:rPr>
          <w:b/>
          <w:highlight w:val="yellow"/>
        </w:rPr>
        <w:t>“</w:t>
      </w:r>
      <w:r w:rsidRPr="007A6955">
        <w:rPr>
          <w:b/>
          <w:highlight w:val="yellow"/>
        </w:rPr>
        <w:t>M</w:t>
      </w:r>
      <w:r w:rsidR="00850AFF" w:rsidRPr="007A6955">
        <w:rPr>
          <w:b/>
          <w:highlight w:val="yellow"/>
        </w:rPr>
        <w:t>”</w:t>
      </w:r>
      <w:r w:rsidRPr="007A6955">
        <w:rPr>
          <w:b/>
          <w:highlight w:val="yellow"/>
        </w:rPr>
        <w:t xml:space="preserve"> Y=</w:t>
      </w:r>
      <w:r w:rsidR="00850AFF" w:rsidRPr="007A6955">
        <w:rPr>
          <w:b/>
          <w:highlight w:val="yellow"/>
        </w:rPr>
        <w:t>“</w:t>
      </w:r>
      <w:r w:rsidRPr="007A6955">
        <w:rPr>
          <w:b/>
          <w:highlight w:val="yellow"/>
        </w:rPr>
        <w:t>MEDICARE NUMBER</w:t>
      </w:r>
      <w:r w:rsidR="00850AFF" w:rsidRPr="007A6955">
        <w:rPr>
          <w:b/>
          <w:highlight w:val="yellow"/>
        </w:rPr>
        <w:t>”</w:t>
      </w:r>
    </w:p>
    <w:p w14:paraId="3B07E8DF" w14:textId="77777777" w:rsidR="00015ED4" w:rsidRPr="007A6955" w:rsidRDefault="00015ED4" w:rsidP="00BA7041">
      <w:pPr>
        <w:pStyle w:val="Dialogue"/>
      </w:pPr>
      <w:r w:rsidRPr="007A6955">
        <w:t xml:space="preserve">    THEN EDIT FIELD: </w:t>
      </w:r>
      <w:r w:rsidRPr="007A6955">
        <w:rPr>
          <w:b/>
          <w:highlight w:val="yellow"/>
        </w:rPr>
        <w:t>S Y=0</w:t>
      </w:r>
    </w:p>
    <w:p w14:paraId="3B07E8E0" w14:textId="77777777" w:rsidR="00015ED4" w:rsidRPr="007A6955" w:rsidRDefault="00015ED4" w:rsidP="00BA7041">
      <w:pPr>
        <w:pStyle w:val="Dialogue"/>
      </w:pPr>
      <w:r w:rsidRPr="007A6955">
        <w:t xml:space="preserve">    THEN EDIT FIELD: </w:t>
      </w:r>
      <w:r w:rsidRPr="007A6955">
        <w:rPr>
          <w:b/>
          <w:highlight w:val="yellow"/>
        </w:rPr>
        <w:t>MEDICARE NUMBER</w:t>
      </w:r>
    </w:p>
    <w:p w14:paraId="3B07E8E1" w14:textId="77777777" w:rsidR="00015ED4" w:rsidRPr="007A6955" w:rsidRDefault="00015ED4" w:rsidP="00BA7041">
      <w:pPr>
        <w:pStyle w:val="Dialogue"/>
      </w:pPr>
      <w:r w:rsidRPr="007A6955">
        <w:t xml:space="preserve">    THEN EDIT FIELD: </w:t>
      </w:r>
      <w:r w:rsidRPr="007A6955">
        <w:rPr>
          <w:b/>
          <w:highlight w:val="yellow"/>
        </w:rPr>
        <w:t>&lt;</w:t>
      </w:r>
      <w:r w:rsidR="002A3BC0" w:rsidRPr="007A6955">
        <w:rPr>
          <w:b/>
          <w:highlight w:val="yellow"/>
        </w:rPr>
        <w:t>Enter</w:t>
      </w:r>
      <w:r w:rsidRPr="007A6955">
        <w:rPr>
          <w:b/>
          <w:highlight w:val="yellow"/>
        </w:rPr>
        <w:t>&gt;</w:t>
      </w:r>
    </w:p>
    <w:p w14:paraId="3B07E8E2" w14:textId="77777777" w:rsidR="00015ED4" w:rsidRPr="007A6955" w:rsidRDefault="00015ED4" w:rsidP="00BA7041">
      <w:pPr>
        <w:pStyle w:val="Dialogue"/>
      </w:pPr>
      <w:r w:rsidRPr="007A6955">
        <w:t xml:space="preserve">    STORE THESE FIELDS IN TEMPLATE: </w:t>
      </w:r>
      <w:r w:rsidRPr="007A6955">
        <w:rPr>
          <w:b/>
          <w:highlight w:val="yellow"/>
        </w:rPr>
        <w:t>&lt;Space</w:t>
      </w:r>
      <w:r w:rsidR="00D82450" w:rsidRPr="007A6955">
        <w:rPr>
          <w:b/>
          <w:highlight w:val="yellow"/>
        </w:rPr>
        <w:t>bar</w:t>
      </w:r>
      <w:r w:rsidRPr="007A6955">
        <w:rPr>
          <w:b/>
          <w:highlight w:val="yellow"/>
        </w:rPr>
        <w:t>&gt;&lt;</w:t>
      </w:r>
      <w:r w:rsidR="002A3BC0" w:rsidRPr="007A6955">
        <w:rPr>
          <w:b/>
          <w:highlight w:val="yellow"/>
        </w:rPr>
        <w:t>Enter</w:t>
      </w:r>
      <w:r w:rsidRPr="007A6955">
        <w:rPr>
          <w:b/>
          <w:highlight w:val="yellow"/>
        </w:rPr>
        <w:t>&gt;</w:t>
      </w:r>
      <w:r w:rsidR="00A22270" w:rsidRPr="007A6955">
        <w:t xml:space="preserve"> </w:t>
      </w:r>
      <w:r w:rsidRPr="007A6955">
        <w:t>EDIT ADMISSION</w:t>
      </w:r>
    </w:p>
    <w:p w14:paraId="3B07E8E3" w14:textId="77777777" w:rsidR="00015ED4" w:rsidRPr="007A6955" w:rsidRDefault="00015ED4" w:rsidP="00BA7041">
      <w:pPr>
        <w:pStyle w:val="Dialogue"/>
      </w:pPr>
      <w:r w:rsidRPr="007A6955">
        <w:t xml:space="preserve">      (OCT 31, 1991@14:17)      USER #2 FILE #16155</w:t>
      </w:r>
    </w:p>
    <w:p w14:paraId="3B07E8E4" w14:textId="77777777" w:rsidR="00015ED4" w:rsidRPr="007A6955" w:rsidRDefault="00015ED4" w:rsidP="00BA7041">
      <w:pPr>
        <w:pStyle w:val="Dialogue"/>
      </w:pPr>
      <w:r w:rsidRPr="007A6955">
        <w:t xml:space="preserve">    EDIT ADMISSION TEMPLATE ALREADY EXISTS.... OK TO REPLACE? </w:t>
      </w:r>
      <w:r w:rsidRPr="007A6955">
        <w:rPr>
          <w:b/>
          <w:highlight w:val="yellow"/>
        </w:rPr>
        <w:t>Y &lt;</w:t>
      </w:r>
      <w:r w:rsidR="002A3BC0" w:rsidRPr="007A6955">
        <w:rPr>
          <w:b/>
          <w:highlight w:val="yellow"/>
        </w:rPr>
        <w:t>Enter</w:t>
      </w:r>
      <w:r w:rsidRPr="007A6955">
        <w:rPr>
          <w:b/>
          <w:highlight w:val="yellow"/>
        </w:rPr>
        <w:t>&gt;</w:t>
      </w:r>
      <w:r w:rsidR="00A22270" w:rsidRPr="007A6955">
        <w:t xml:space="preserve"> </w:t>
      </w:r>
      <w:r w:rsidRPr="007A6955">
        <w:t>(YES)</w:t>
      </w:r>
    </w:p>
    <w:p w14:paraId="3B07E8E5" w14:textId="77777777" w:rsidR="00015ED4" w:rsidRPr="007A6955" w:rsidRDefault="00015ED4" w:rsidP="00904DAA">
      <w:pPr>
        <w:pStyle w:val="BodyText6"/>
      </w:pPr>
    </w:p>
    <w:p w14:paraId="3B07E8E6" w14:textId="77777777" w:rsidR="00015ED4" w:rsidRPr="007A6955" w:rsidRDefault="00015ED4" w:rsidP="00904DAA">
      <w:pPr>
        <w:pStyle w:val="BodyText"/>
      </w:pPr>
      <w:r w:rsidRPr="007A6955">
        <w:lastRenderedPageBreak/>
        <w:t xml:space="preserve">After the BILLING METHOD field is edited, a test is made of its contents. It is a </w:t>
      </w:r>
      <w:r w:rsidR="001D0D96" w:rsidRPr="007A6955">
        <w:t xml:space="preserve">DATA TYPE field of </w:t>
      </w:r>
      <w:r w:rsidRPr="007A6955">
        <w:t xml:space="preserve">SET OF CODES; thus, the test is for the letter </w:t>
      </w:r>
      <w:r w:rsidR="00850AFF" w:rsidRPr="007A6955">
        <w:t>“</w:t>
      </w:r>
      <w:r w:rsidRPr="007A6955">
        <w:t>M</w:t>
      </w:r>
      <w:r w:rsidR="00850AFF" w:rsidRPr="007A6955">
        <w:t>”</w:t>
      </w:r>
      <w:r w:rsidRPr="007A6955">
        <w:t xml:space="preserve"> alone (the internal value of the field). If it is equal to </w:t>
      </w:r>
      <w:r w:rsidR="00850AFF" w:rsidRPr="007A6955">
        <w:t>“</w:t>
      </w:r>
      <w:r w:rsidRPr="007A6955">
        <w:t>M</w:t>
      </w:r>
      <w:r w:rsidR="00850AFF" w:rsidRPr="007A6955">
        <w:t>”</w:t>
      </w:r>
      <w:r w:rsidRPr="007A6955">
        <w:t xml:space="preserve">, the template branches to the MEDICARE NUMBER field. If it is </w:t>
      </w:r>
      <w:r w:rsidRPr="007A6955">
        <w:rPr>
          <w:i/>
        </w:rPr>
        <w:t>not</w:t>
      </w:r>
      <w:r w:rsidRPr="007A6955">
        <w:t xml:space="preserve"> equal to </w:t>
      </w:r>
      <w:r w:rsidR="00850AFF" w:rsidRPr="007A6955">
        <w:t>“</w:t>
      </w:r>
      <w:r w:rsidRPr="007A6955">
        <w:t>M</w:t>
      </w:r>
      <w:r w:rsidR="00850AFF" w:rsidRPr="007A6955">
        <w:t>”</w:t>
      </w:r>
      <w:r w:rsidRPr="007A6955">
        <w:t xml:space="preserve">, the template proceeds to the next prompt where Y is set unconditionally to zero. The template is exited here so that the </w:t>
      </w:r>
      <w:r w:rsidR="00850AFF" w:rsidRPr="007A6955">
        <w:t>“</w:t>
      </w:r>
      <w:r w:rsidRPr="007A6955">
        <w:t>MEDICARE NUMBER</w:t>
      </w:r>
      <w:r w:rsidR="00850AFF" w:rsidRPr="007A6955">
        <w:t>”</w:t>
      </w:r>
      <w:r w:rsidRPr="007A6955">
        <w:t xml:space="preserve"> prompt is </w:t>
      </w:r>
      <w:r w:rsidRPr="007A6955">
        <w:rPr>
          <w:i/>
        </w:rPr>
        <w:t>not</w:t>
      </w:r>
      <w:r w:rsidRPr="007A6955">
        <w:t xml:space="preserve"> shown when it is </w:t>
      </w:r>
      <w:r w:rsidRPr="007A6955">
        <w:rPr>
          <w:i/>
        </w:rPr>
        <w:t>not</w:t>
      </w:r>
      <w:r w:rsidRPr="007A6955">
        <w:t xml:space="preserve"> needed.</w:t>
      </w:r>
    </w:p>
    <w:p w14:paraId="3B07E8E7" w14:textId="32E9AC4E" w:rsidR="00015ED4" w:rsidRPr="007A6955" w:rsidRDefault="00015ED4" w:rsidP="00904DAA">
      <w:pPr>
        <w:pStyle w:val="BodyText"/>
        <w:keepNext/>
        <w:keepLines/>
      </w:pPr>
      <w:r w:rsidRPr="007A6955">
        <w:t xml:space="preserve">An editing session using this template to add a new admission might look like </w:t>
      </w:r>
      <w:r w:rsidR="00D51F8B" w:rsidRPr="00D51F8B">
        <w:rPr>
          <w:color w:val="0000FF"/>
          <w:u w:val="single"/>
        </w:rPr>
        <w:fldChar w:fldCharType="begin"/>
      </w:r>
      <w:r w:rsidR="00D51F8B" w:rsidRPr="00D51F8B">
        <w:rPr>
          <w:color w:val="0000FF"/>
          <w:u w:val="single"/>
        </w:rPr>
        <w:instrText xml:space="preserve"> REF _Ref462326561 \h </w:instrText>
      </w:r>
      <w:r w:rsidR="00D51F8B">
        <w:rPr>
          <w:color w:val="0000FF"/>
          <w:u w:val="single"/>
        </w:rPr>
        <w:instrText xml:space="preserve"> \* MERGEFORMAT </w:instrText>
      </w:r>
      <w:r w:rsidR="00D51F8B" w:rsidRPr="00D51F8B">
        <w:rPr>
          <w:color w:val="0000FF"/>
          <w:u w:val="single"/>
        </w:rPr>
      </w:r>
      <w:r w:rsidR="00D51F8B" w:rsidRPr="00D51F8B">
        <w:rPr>
          <w:color w:val="0000FF"/>
          <w:u w:val="single"/>
        </w:rPr>
        <w:fldChar w:fldCharType="separate"/>
      </w:r>
      <w:r w:rsidR="00FA2C7D" w:rsidRPr="00FA2C7D">
        <w:rPr>
          <w:color w:val="0000FF"/>
          <w:u w:val="single"/>
        </w:rPr>
        <w:t xml:space="preserve">Figure </w:t>
      </w:r>
      <w:r w:rsidR="00FA2C7D" w:rsidRPr="00FA2C7D">
        <w:rPr>
          <w:noProof/>
          <w:color w:val="0000FF"/>
          <w:u w:val="single"/>
        </w:rPr>
        <w:t>64</w:t>
      </w:r>
      <w:r w:rsidR="00D51F8B" w:rsidRPr="00D51F8B">
        <w:rPr>
          <w:color w:val="0000FF"/>
          <w:u w:val="single"/>
        </w:rPr>
        <w:fldChar w:fldCharType="end"/>
      </w:r>
      <w:r w:rsidRPr="007A6955">
        <w:t>:</w:t>
      </w:r>
    </w:p>
    <w:p w14:paraId="3B07E8E8" w14:textId="5C1F510E" w:rsidR="00D82450" w:rsidRPr="007A6955" w:rsidRDefault="00D82450" w:rsidP="00D82450">
      <w:pPr>
        <w:pStyle w:val="Caption"/>
      </w:pPr>
      <w:bookmarkStart w:id="350" w:name="_Ref462326561"/>
      <w:bookmarkStart w:id="351" w:name="_Toc342980670"/>
      <w:bookmarkStart w:id="352" w:name="_Toc472602159"/>
      <w:r w:rsidRPr="007A6955">
        <w:t xml:space="preserve">Figure </w:t>
      </w:r>
      <w:r w:rsidR="000319B0">
        <w:fldChar w:fldCharType="begin"/>
      </w:r>
      <w:r w:rsidR="000319B0">
        <w:instrText xml:space="preserve"> SEQ Figure \* ARABIC </w:instrText>
      </w:r>
      <w:r w:rsidR="000319B0">
        <w:fldChar w:fldCharType="separate"/>
      </w:r>
      <w:r w:rsidR="00FA2C7D">
        <w:rPr>
          <w:noProof/>
        </w:rPr>
        <w:t>64</w:t>
      </w:r>
      <w:r w:rsidR="000319B0">
        <w:rPr>
          <w:noProof/>
        </w:rPr>
        <w:fldChar w:fldCharType="end"/>
      </w:r>
      <w:bookmarkEnd w:id="350"/>
      <w:r w:rsidR="00464433" w:rsidRPr="007A6955">
        <w:t xml:space="preserve">: </w:t>
      </w:r>
      <w:r w:rsidR="0034600A" w:rsidRPr="007A6955">
        <w:t>Advanced Edit Techniques—</w:t>
      </w:r>
      <w:r w:rsidR="00464433" w:rsidRPr="007A6955">
        <w:t>Example verifying automatic branching to other fields b</w:t>
      </w:r>
      <w:r w:rsidRPr="007A6955">
        <w:t xml:space="preserve">ased on </w:t>
      </w:r>
      <w:r w:rsidR="00464433" w:rsidRPr="007A6955">
        <w:t>u</w:t>
      </w:r>
      <w:r w:rsidRPr="007A6955">
        <w:t>ser</w:t>
      </w:r>
      <w:r w:rsidR="00850AFF" w:rsidRPr="007A6955">
        <w:t>’</w:t>
      </w:r>
      <w:r w:rsidR="00464433" w:rsidRPr="007A6955">
        <w:t>s e</w:t>
      </w:r>
      <w:r w:rsidRPr="007A6955">
        <w:t>ntry (1</w:t>
      </w:r>
      <w:r w:rsidR="00CE10A4" w:rsidRPr="007A6955">
        <w:t xml:space="preserve"> of 2</w:t>
      </w:r>
      <w:r w:rsidRPr="007A6955">
        <w:t>)</w:t>
      </w:r>
      <w:bookmarkEnd w:id="351"/>
      <w:bookmarkEnd w:id="352"/>
    </w:p>
    <w:p w14:paraId="3B07E8E9" w14:textId="77777777" w:rsidR="00015ED4" w:rsidRPr="007A6955" w:rsidRDefault="00015ED4" w:rsidP="00BA7041">
      <w:pPr>
        <w:pStyle w:val="Dialogue"/>
      </w:pPr>
      <w:r w:rsidRPr="007A6955">
        <w:t xml:space="preserve">    Select ADMISSIONS NAME: </w:t>
      </w:r>
      <w:r w:rsidR="00AF2B7C" w:rsidRPr="007A6955">
        <w:rPr>
          <w:b/>
          <w:highlight w:val="yellow"/>
        </w:rPr>
        <w:t>FMPATIENT,19</w:t>
      </w:r>
    </w:p>
    <w:p w14:paraId="3B07E8EA" w14:textId="77777777" w:rsidR="00015ED4" w:rsidRPr="007A6955" w:rsidRDefault="00015ED4" w:rsidP="00BA7041">
      <w:pPr>
        <w:pStyle w:val="Dialogue"/>
      </w:pPr>
      <w:r w:rsidRPr="007A6955">
        <w:t xml:space="preserve">      Are you adding </w:t>
      </w:r>
      <w:r w:rsidR="00850AFF" w:rsidRPr="007A6955">
        <w:t>‘</w:t>
      </w:r>
      <w:r w:rsidR="00AF2B7C" w:rsidRPr="007A6955">
        <w:t>FMPATIENT,19</w:t>
      </w:r>
      <w:r w:rsidR="00850AFF" w:rsidRPr="007A6955">
        <w:t>’</w:t>
      </w:r>
      <w:r w:rsidRPr="007A6955">
        <w:t xml:space="preserve"> as a new ADMISSIONS (the 4TH)?  No// </w:t>
      </w:r>
      <w:r w:rsidRPr="007A6955">
        <w:rPr>
          <w:b/>
          <w:highlight w:val="yellow"/>
        </w:rPr>
        <w:t>Y &lt;</w:t>
      </w:r>
      <w:r w:rsidR="002A3BC0" w:rsidRPr="007A6955">
        <w:rPr>
          <w:b/>
          <w:highlight w:val="yellow"/>
        </w:rPr>
        <w:t>Enter</w:t>
      </w:r>
      <w:r w:rsidRPr="007A6955">
        <w:rPr>
          <w:b/>
          <w:highlight w:val="yellow"/>
        </w:rPr>
        <w:t>&gt;</w:t>
      </w:r>
      <w:r w:rsidRPr="007A6955">
        <w:t xml:space="preserve"> (Yes)</w:t>
      </w:r>
    </w:p>
    <w:p w14:paraId="3B07E8EB" w14:textId="77777777" w:rsidR="00015ED4" w:rsidRPr="007A6955" w:rsidRDefault="00015ED4" w:rsidP="00BA7041">
      <w:pPr>
        <w:pStyle w:val="Dialogue"/>
      </w:pPr>
      <w:r w:rsidRPr="007A6955">
        <w:t xml:space="preserve">    DIAGNOSIS: </w:t>
      </w:r>
      <w:r w:rsidRPr="007A6955">
        <w:rPr>
          <w:b/>
          <w:highlight w:val="yellow"/>
        </w:rPr>
        <w:t>MEASLES</w:t>
      </w:r>
    </w:p>
    <w:p w14:paraId="3B07E8EC" w14:textId="77777777" w:rsidR="00015ED4" w:rsidRPr="007A6955" w:rsidRDefault="00015ED4" w:rsidP="00BA7041">
      <w:pPr>
        <w:pStyle w:val="Dialogue"/>
      </w:pPr>
      <w:r w:rsidRPr="007A6955">
        <w:t xml:space="preserve">    ADMITTING PHYSICIAN: </w:t>
      </w:r>
      <w:r w:rsidR="00AF2B7C" w:rsidRPr="007A6955">
        <w:rPr>
          <w:b/>
          <w:highlight w:val="yellow"/>
        </w:rPr>
        <w:t>FMPROVIDER,4</w:t>
      </w:r>
    </w:p>
    <w:p w14:paraId="3B07E8ED" w14:textId="77777777" w:rsidR="00015ED4" w:rsidRPr="007A6955" w:rsidRDefault="00015ED4" w:rsidP="00BA7041">
      <w:pPr>
        <w:pStyle w:val="Dialogue"/>
      </w:pPr>
      <w:r w:rsidRPr="007A6955">
        <w:t xml:space="preserve">    DATE OF DISCHARGE: </w:t>
      </w:r>
      <w:r w:rsidRPr="007A6955">
        <w:rPr>
          <w:b/>
          <w:highlight w:val="yellow"/>
        </w:rPr>
        <w:t>&lt;</w:t>
      </w:r>
      <w:r w:rsidR="002A3BC0" w:rsidRPr="007A6955">
        <w:rPr>
          <w:b/>
          <w:highlight w:val="yellow"/>
        </w:rPr>
        <w:t>Enter</w:t>
      </w:r>
      <w:r w:rsidRPr="007A6955">
        <w:rPr>
          <w:b/>
          <w:highlight w:val="yellow"/>
        </w:rPr>
        <w:t>&gt;</w:t>
      </w:r>
    </w:p>
    <w:p w14:paraId="3B07E8EE" w14:textId="77777777" w:rsidR="00015ED4" w:rsidRPr="007A6955" w:rsidRDefault="00015ED4" w:rsidP="00BA7041">
      <w:pPr>
        <w:pStyle w:val="Dialogue"/>
      </w:pPr>
      <w:r w:rsidRPr="007A6955">
        <w:t xml:space="preserve">    BILLING METHOD: </w:t>
      </w:r>
      <w:r w:rsidRPr="007A6955">
        <w:rPr>
          <w:b/>
          <w:highlight w:val="yellow"/>
        </w:rPr>
        <w:t>M &lt;</w:t>
      </w:r>
      <w:r w:rsidR="002A3BC0" w:rsidRPr="007A6955">
        <w:rPr>
          <w:b/>
          <w:highlight w:val="yellow"/>
        </w:rPr>
        <w:t>Enter</w:t>
      </w:r>
      <w:r w:rsidRPr="007A6955">
        <w:rPr>
          <w:b/>
          <w:highlight w:val="yellow"/>
        </w:rPr>
        <w:t>&gt;</w:t>
      </w:r>
      <w:r w:rsidRPr="007A6955">
        <w:t xml:space="preserve"> MEDICARE</w:t>
      </w:r>
    </w:p>
    <w:p w14:paraId="3B07E8EF" w14:textId="77777777" w:rsidR="00015ED4" w:rsidRPr="007A6955" w:rsidRDefault="00015ED4" w:rsidP="00BA7041">
      <w:pPr>
        <w:pStyle w:val="Dialogue"/>
      </w:pPr>
      <w:r w:rsidRPr="007A6955">
        <w:t xml:space="preserve">    MEDICARE NUMBER: </w:t>
      </w:r>
      <w:r w:rsidRPr="007A6955">
        <w:rPr>
          <w:b/>
          <w:highlight w:val="yellow"/>
        </w:rPr>
        <w:t>3093-0393</w:t>
      </w:r>
    </w:p>
    <w:p w14:paraId="3B07E8F0" w14:textId="77777777" w:rsidR="00015ED4" w:rsidRPr="007A6955" w:rsidRDefault="00015ED4" w:rsidP="00D82450">
      <w:pPr>
        <w:pStyle w:val="BodyText6"/>
      </w:pPr>
    </w:p>
    <w:p w14:paraId="3B07E8F1" w14:textId="5B7F168C" w:rsidR="00015ED4" w:rsidRPr="007A6955" w:rsidRDefault="00015ED4" w:rsidP="00D82450">
      <w:pPr>
        <w:pStyle w:val="BodyText"/>
        <w:keepNext/>
        <w:keepLines/>
      </w:pPr>
      <w:r w:rsidRPr="007A6955">
        <w:t xml:space="preserve">The discharge related questions were skipped, and the </w:t>
      </w:r>
      <w:r w:rsidR="00850AFF" w:rsidRPr="007A6955">
        <w:t>“</w:t>
      </w:r>
      <w:r w:rsidRPr="007A6955">
        <w:t>MEDICARE NUMBER:</w:t>
      </w:r>
      <w:r w:rsidR="00850AFF" w:rsidRPr="007A6955">
        <w:t>”</w:t>
      </w:r>
      <w:r w:rsidRPr="007A6955">
        <w:t xml:space="preserve"> prompt was given. A future editing of this record upon patient discharge could look like </w:t>
      </w:r>
      <w:r w:rsidR="00D51F8B" w:rsidRPr="00D51F8B">
        <w:rPr>
          <w:color w:val="0000FF"/>
          <w:u w:val="single"/>
        </w:rPr>
        <w:fldChar w:fldCharType="begin"/>
      </w:r>
      <w:r w:rsidR="00D51F8B" w:rsidRPr="00D51F8B">
        <w:rPr>
          <w:color w:val="0000FF"/>
          <w:u w:val="single"/>
        </w:rPr>
        <w:instrText xml:space="preserve"> REF _Ref462326562 \h </w:instrText>
      </w:r>
      <w:r w:rsidR="00D51F8B">
        <w:rPr>
          <w:color w:val="0000FF"/>
          <w:u w:val="single"/>
        </w:rPr>
        <w:instrText xml:space="preserve"> \* MERGEFORMAT </w:instrText>
      </w:r>
      <w:r w:rsidR="00D51F8B" w:rsidRPr="00D51F8B">
        <w:rPr>
          <w:color w:val="0000FF"/>
          <w:u w:val="single"/>
        </w:rPr>
      </w:r>
      <w:r w:rsidR="00D51F8B" w:rsidRPr="00D51F8B">
        <w:rPr>
          <w:color w:val="0000FF"/>
          <w:u w:val="single"/>
        </w:rPr>
        <w:fldChar w:fldCharType="separate"/>
      </w:r>
      <w:r w:rsidR="00FA2C7D" w:rsidRPr="00FA2C7D">
        <w:rPr>
          <w:color w:val="0000FF"/>
          <w:u w:val="single"/>
        </w:rPr>
        <w:t xml:space="preserve">Figure </w:t>
      </w:r>
      <w:r w:rsidR="00FA2C7D" w:rsidRPr="00FA2C7D">
        <w:rPr>
          <w:noProof/>
          <w:color w:val="0000FF"/>
          <w:u w:val="single"/>
        </w:rPr>
        <w:t>65</w:t>
      </w:r>
      <w:r w:rsidR="00D51F8B" w:rsidRPr="00D51F8B">
        <w:rPr>
          <w:color w:val="0000FF"/>
          <w:u w:val="single"/>
        </w:rPr>
        <w:fldChar w:fldCharType="end"/>
      </w:r>
      <w:r w:rsidRPr="007A6955">
        <w:t>:</w:t>
      </w:r>
    </w:p>
    <w:p w14:paraId="3B07E8F2" w14:textId="6B929787" w:rsidR="00D82450" w:rsidRPr="007A6955" w:rsidRDefault="00D82450" w:rsidP="00D82450">
      <w:pPr>
        <w:pStyle w:val="Caption"/>
      </w:pPr>
      <w:bookmarkStart w:id="353" w:name="_Ref462326562"/>
      <w:bookmarkStart w:id="354" w:name="_Toc342980671"/>
      <w:bookmarkStart w:id="355" w:name="_Toc472602160"/>
      <w:r w:rsidRPr="007A6955">
        <w:t xml:space="preserve">Figure </w:t>
      </w:r>
      <w:r w:rsidR="000319B0">
        <w:fldChar w:fldCharType="begin"/>
      </w:r>
      <w:r w:rsidR="000319B0">
        <w:instrText xml:space="preserve"> SEQ Figure \* ARABIC </w:instrText>
      </w:r>
      <w:r w:rsidR="000319B0">
        <w:fldChar w:fldCharType="separate"/>
      </w:r>
      <w:r w:rsidR="00FA2C7D">
        <w:rPr>
          <w:noProof/>
        </w:rPr>
        <w:t>65</w:t>
      </w:r>
      <w:r w:rsidR="000319B0">
        <w:rPr>
          <w:noProof/>
        </w:rPr>
        <w:fldChar w:fldCharType="end"/>
      </w:r>
      <w:bookmarkEnd w:id="353"/>
      <w:r w:rsidRPr="007A6955">
        <w:t xml:space="preserve">: </w:t>
      </w:r>
      <w:r w:rsidR="0034600A" w:rsidRPr="007A6955">
        <w:t>Advanced Edit Techniques—</w:t>
      </w:r>
      <w:r w:rsidR="00464433" w:rsidRPr="007A6955">
        <w:t>Example verifying automatic branching to other fields based on user</w:t>
      </w:r>
      <w:r w:rsidR="00850AFF" w:rsidRPr="007A6955">
        <w:t>’</w:t>
      </w:r>
      <w:r w:rsidR="00464433" w:rsidRPr="007A6955">
        <w:t>s entry</w:t>
      </w:r>
      <w:r w:rsidRPr="007A6955">
        <w:t xml:space="preserve"> (2</w:t>
      </w:r>
      <w:r w:rsidR="00CE10A4" w:rsidRPr="007A6955">
        <w:t xml:space="preserve"> of 2</w:t>
      </w:r>
      <w:r w:rsidRPr="007A6955">
        <w:t>)</w:t>
      </w:r>
      <w:bookmarkEnd w:id="354"/>
      <w:bookmarkEnd w:id="355"/>
    </w:p>
    <w:p w14:paraId="3B07E8F3" w14:textId="77777777" w:rsidR="00015ED4" w:rsidRPr="007A6955" w:rsidRDefault="00015ED4" w:rsidP="00BA7041">
      <w:pPr>
        <w:pStyle w:val="Dialogue"/>
      </w:pPr>
      <w:r w:rsidRPr="007A6955">
        <w:t xml:space="preserve">    Select ADMISSIONS NAME: </w:t>
      </w:r>
      <w:r w:rsidR="00AF2B7C" w:rsidRPr="007A6955">
        <w:rPr>
          <w:b/>
          <w:highlight w:val="yellow"/>
        </w:rPr>
        <w:t>FMPATIENT,19</w:t>
      </w:r>
    </w:p>
    <w:p w14:paraId="3B07E8F4" w14:textId="77777777" w:rsidR="00015ED4" w:rsidRPr="007A6955" w:rsidRDefault="00015ED4" w:rsidP="00BA7041">
      <w:pPr>
        <w:pStyle w:val="Dialogue"/>
      </w:pPr>
      <w:r w:rsidRPr="007A6955">
        <w:t xml:space="preserve">             ...OK? YES// </w:t>
      </w:r>
      <w:r w:rsidRPr="007A6955">
        <w:rPr>
          <w:b/>
          <w:highlight w:val="yellow"/>
        </w:rPr>
        <w:t>&lt;</w:t>
      </w:r>
      <w:r w:rsidR="002A3BC0" w:rsidRPr="007A6955">
        <w:rPr>
          <w:b/>
          <w:highlight w:val="yellow"/>
        </w:rPr>
        <w:t>Enter</w:t>
      </w:r>
      <w:r w:rsidRPr="007A6955">
        <w:rPr>
          <w:b/>
          <w:highlight w:val="yellow"/>
        </w:rPr>
        <w:t>&gt;</w:t>
      </w:r>
      <w:r w:rsidR="00A22270" w:rsidRPr="007A6955">
        <w:t xml:space="preserve"> </w:t>
      </w:r>
      <w:r w:rsidRPr="007A6955">
        <w:t>(YES)</w:t>
      </w:r>
    </w:p>
    <w:p w14:paraId="3B07E8F5" w14:textId="77777777" w:rsidR="00015ED4" w:rsidRPr="007A6955" w:rsidRDefault="00015ED4" w:rsidP="00BA7041">
      <w:pPr>
        <w:pStyle w:val="Dialogue"/>
      </w:pPr>
    </w:p>
    <w:p w14:paraId="3B07E8F6" w14:textId="77777777" w:rsidR="00015ED4" w:rsidRPr="007A6955" w:rsidRDefault="00015ED4" w:rsidP="00BA7041">
      <w:pPr>
        <w:pStyle w:val="Dialogue"/>
      </w:pPr>
      <w:r w:rsidRPr="007A6955">
        <w:t xml:space="preserve">    NAME: </w:t>
      </w:r>
      <w:r w:rsidR="00AF2B7C" w:rsidRPr="007A6955">
        <w:t>FMPATIENT,19</w:t>
      </w:r>
      <w:r w:rsidRPr="007A6955">
        <w:t xml:space="preserve">// </w:t>
      </w:r>
      <w:r w:rsidRPr="007A6955">
        <w:rPr>
          <w:b/>
          <w:highlight w:val="yellow"/>
        </w:rPr>
        <w:t>^DATE OF DISCHARGE</w:t>
      </w:r>
    </w:p>
    <w:p w14:paraId="3B07E8F7" w14:textId="77777777" w:rsidR="00015ED4" w:rsidRPr="007A6955" w:rsidRDefault="00015ED4" w:rsidP="00BA7041">
      <w:pPr>
        <w:pStyle w:val="Dialogue"/>
      </w:pPr>
      <w:r w:rsidRPr="007A6955">
        <w:t xml:space="preserve">    DATE OF DISCHARGE: </w:t>
      </w:r>
      <w:r w:rsidRPr="007A6955">
        <w:rPr>
          <w:b/>
          <w:highlight w:val="yellow"/>
        </w:rPr>
        <w:t>5/9/90 &lt;</w:t>
      </w:r>
      <w:r w:rsidR="002A3BC0" w:rsidRPr="007A6955">
        <w:rPr>
          <w:b/>
          <w:highlight w:val="yellow"/>
        </w:rPr>
        <w:t>Enter</w:t>
      </w:r>
      <w:r w:rsidRPr="007A6955">
        <w:rPr>
          <w:b/>
          <w:highlight w:val="yellow"/>
        </w:rPr>
        <w:t>&gt;</w:t>
      </w:r>
      <w:r w:rsidR="00A22270" w:rsidRPr="007A6955">
        <w:t xml:space="preserve"> </w:t>
      </w:r>
      <w:r w:rsidRPr="007A6955">
        <w:t>(MAY 09, 1990)</w:t>
      </w:r>
    </w:p>
    <w:p w14:paraId="3B07E8F8" w14:textId="77777777" w:rsidR="00015ED4" w:rsidRPr="007A6955" w:rsidRDefault="00015ED4" w:rsidP="00BA7041">
      <w:pPr>
        <w:pStyle w:val="Dialogue"/>
      </w:pPr>
      <w:r w:rsidRPr="007A6955">
        <w:t xml:space="preserve">    DISCHARGING PHYSICIAN: </w:t>
      </w:r>
      <w:r w:rsidR="00AF2B7C" w:rsidRPr="007A6955">
        <w:rPr>
          <w:b/>
          <w:highlight w:val="yellow"/>
        </w:rPr>
        <w:t>FMPROVIDER,4</w:t>
      </w:r>
    </w:p>
    <w:p w14:paraId="3B07E8F9" w14:textId="77777777" w:rsidR="00015ED4" w:rsidRPr="007A6955" w:rsidRDefault="00015ED4" w:rsidP="00BA7041">
      <w:pPr>
        <w:pStyle w:val="Dialogue"/>
      </w:pPr>
      <w:r w:rsidRPr="007A6955">
        <w:t xml:space="preserve">    FOLLOW-UP DATE: </w:t>
      </w:r>
      <w:r w:rsidRPr="007A6955">
        <w:rPr>
          <w:b/>
          <w:highlight w:val="yellow"/>
        </w:rPr>
        <w:t>6/1/90 &lt;</w:t>
      </w:r>
      <w:r w:rsidR="002A3BC0" w:rsidRPr="007A6955">
        <w:rPr>
          <w:b/>
          <w:highlight w:val="yellow"/>
        </w:rPr>
        <w:t>Enter</w:t>
      </w:r>
      <w:r w:rsidRPr="007A6955">
        <w:rPr>
          <w:b/>
          <w:highlight w:val="yellow"/>
        </w:rPr>
        <w:t>&gt;</w:t>
      </w:r>
      <w:r w:rsidR="00A22270" w:rsidRPr="007A6955">
        <w:t xml:space="preserve"> </w:t>
      </w:r>
      <w:r w:rsidRPr="007A6955">
        <w:t>(JUN 01, 1990)</w:t>
      </w:r>
    </w:p>
    <w:p w14:paraId="3B07E8FA" w14:textId="77777777" w:rsidR="00015ED4" w:rsidRPr="007A6955" w:rsidRDefault="00015ED4" w:rsidP="00BA7041">
      <w:pPr>
        <w:pStyle w:val="Dialogue"/>
      </w:pPr>
      <w:r w:rsidRPr="007A6955">
        <w:t xml:space="preserve">    BILLING METHOD: MEDICARE// </w:t>
      </w:r>
      <w:r w:rsidRPr="007A6955">
        <w:rPr>
          <w:b/>
          <w:highlight w:val="yellow"/>
        </w:rPr>
        <w:t>&lt;</w:t>
      </w:r>
      <w:r w:rsidR="002A3BC0" w:rsidRPr="007A6955">
        <w:rPr>
          <w:b/>
          <w:highlight w:val="yellow"/>
        </w:rPr>
        <w:t>Enter</w:t>
      </w:r>
      <w:r w:rsidRPr="007A6955">
        <w:rPr>
          <w:b/>
          <w:highlight w:val="yellow"/>
        </w:rPr>
        <w:t>&gt;</w:t>
      </w:r>
    </w:p>
    <w:p w14:paraId="3B07E8FB" w14:textId="77777777" w:rsidR="00015ED4" w:rsidRPr="007A6955" w:rsidRDefault="00015ED4" w:rsidP="00BA7041">
      <w:pPr>
        <w:pStyle w:val="Dialogue"/>
      </w:pPr>
      <w:r w:rsidRPr="007A6955">
        <w:t xml:space="preserve">    MEDICARE NUMBER: 3093-0393// </w:t>
      </w:r>
      <w:r w:rsidRPr="007A6955">
        <w:rPr>
          <w:b/>
          <w:highlight w:val="yellow"/>
        </w:rPr>
        <w:t>&lt;</w:t>
      </w:r>
      <w:r w:rsidR="002A3BC0" w:rsidRPr="007A6955">
        <w:rPr>
          <w:b/>
          <w:highlight w:val="yellow"/>
        </w:rPr>
        <w:t>Enter</w:t>
      </w:r>
      <w:r w:rsidRPr="007A6955">
        <w:rPr>
          <w:b/>
          <w:highlight w:val="yellow"/>
        </w:rPr>
        <w:t>&gt;</w:t>
      </w:r>
    </w:p>
    <w:p w14:paraId="3B07E8FC" w14:textId="77777777" w:rsidR="00015ED4" w:rsidRPr="007A6955" w:rsidRDefault="00015ED4" w:rsidP="00D82450">
      <w:pPr>
        <w:pStyle w:val="BodyText6"/>
      </w:pPr>
    </w:p>
    <w:p w14:paraId="3B07E8FD" w14:textId="77777777" w:rsidR="00015ED4" w:rsidRPr="007A6955" w:rsidRDefault="00015ED4" w:rsidP="00D82450">
      <w:pPr>
        <w:pStyle w:val="BodyText"/>
      </w:pPr>
      <w:r w:rsidRPr="007A6955">
        <w:t xml:space="preserve">There is a potential hazard in using branching. In this example, suppose the BILLING METHOD were changed to </w:t>
      </w:r>
      <w:r w:rsidR="00850AFF" w:rsidRPr="007A6955">
        <w:t>“</w:t>
      </w:r>
      <w:r w:rsidRPr="007A6955">
        <w:t>P</w:t>
      </w:r>
      <w:r w:rsidR="00850AFF" w:rsidRPr="007A6955">
        <w:t>”</w:t>
      </w:r>
      <w:r w:rsidRPr="007A6955">
        <w:t xml:space="preserve"> (for private insurance). The simple branching logic used would </w:t>
      </w:r>
      <w:r w:rsidRPr="007A6955">
        <w:rPr>
          <w:i/>
        </w:rPr>
        <w:t>not</w:t>
      </w:r>
      <w:r w:rsidRPr="007A6955">
        <w:t xml:space="preserve"> show you the MEDICARE NUMBER field to edit or delete. You </w:t>
      </w:r>
      <w:r w:rsidR="004B359E" w:rsidRPr="007A6955">
        <w:rPr>
          <w:i/>
        </w:rPr>
        <w:t>must</w:t>
      </w:r>
      <w:r w:rsidRPr="007A6955">
        <w:t xml:space="preserve"> ensure that your template can handle this kind of situation. In this example, if you have programmer access to do so, you might add M code to delete the MEDICARE NUMBER, if BILLING METHOD were </w:t>
      </w:r>
      <w:r w:rsidRPr="007A6955">
        <w:rPr>
          <w:i/>
        </w:rPr>
        <w:t>not</w:t>
      </w:r>
      <w:r w:rsidRPr="007A6955">
        <w:t xml:space="preserve"> equal to </w:t>
      </w:r>
      <w:r w:rsidR="00850AFF" w:rsidRPr="007A6955">
        <w:t>“</w:t>
      </w:r>
      <w:r w:rsidRPr="007A6955">
        <w:t>M</w:t>
      </w:r>
      <w:r w:rsidR="00850AFF" w:rsidRPr="007A6955">
        <w:t>”</w:t>
      </w:r>
      <w:r w:rsidRPr="007A6955">
        <w:t>.</w:t>
      </w:r>
    </w:p>
    <w:p w14:paraId="3B07E8FE" w14:textId="77777777" w:rsidR="00015ED4" w:rsidRPr="007A6955" w:rsidRDefault="00015ED4" w:rsidP="00451AA6">
      <w:pPr>
        <w:pStyle w:val="Heading2"/>
      </w:pPr>
      <w:bookmarkStart w:id="356" w:name="_Toc472601871"/>
      <w:r w:rsidRPr="007A6955">
        <w:lastRenderedPageBreak/>
        <w:t>Edit Qualifiers</w:t>
      </w:r>
      <w:bookmarkEnd w:id="356"/>
    </w:p>
    <w:p w14:paraId="3B07E8FF" w14:textId="77777777" w:rsidR="00015ED4" w:rsidRPr="007A6955" w:rsidRDefault="00015ED4" w:rsidP="00734EF2">
      <w:pPr>
        <w:pStyle w:val="Heading3"/>
      </w:pPr>
      <w:bookmarkStart w:id="357" w:name="edit_reference"/>
      <w:bookmarkStart w:id="358" w:name="_Toc472601872"/>
      <w:r w:rsidRPr="007A6955">
        <w:t>Edit Qualifiers and Customizing Data Editing</w:t>
      </w:r>
      <w:bookmarkEnd w:id="357"/>
      <w:bookmarkEnd w:id="358"/>
    </w:p>
    <w:p w14:paraId="3B07E900" w14:textId="77777777" w:rsidR="00015ED4" w:rsidRPr="007A6955" w:rsidRDefault="00D82450" w:rsidP="00D82450">
      <w:pPr>
        <w:pStyle w:val="BodyText"/>
        <w:keepNext/>
        <w:keepLines/>
      </w:pPr>
      <w:r w:rsidRPr="007A6955">
        <w:fldChar w:fldCharType="begin"/>
      </w:r>
      <w:r w:rsidRPr="007A6955">
        <w:instrText xml:space="preserve"> XE </w:instrText>
      </w:r>
      <w:r w:rsidR="00850AFF" w:rsidRPr="007A6955">
        <w:instrText>“</w:instrText>
      </w:r>
      <w:r w:rsidRPr="007A6955">
        <w:instrText>Edit Qualifiers:Advanced Edit Techniques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Advanced Edit Techniques:Edit Qualifiers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Qualifiers:Edit</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407A1E" w:rsidRPr="007A6955">
        <w:instrText>Customizing Data Editing:</w:instrText>
      </w:r>
      <w:r w:rsidRPr="007A6955">
        <w:instrText>Advanced Edit Techniques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Advanced Edit Techniques:Customizing Data Editing</w:instrText>
      </w:r>
      <w:r w:rsidR="00850AFF" w:rsidRPr="007A6955">
        <w:instrText>”</w:instrText>
      </w:r>
      <w:r w:rsidRPr="007A6955">
        <w:instrText xml:space="preserve"> </w:instrText>
      </w:r>
      <w:r w:rsidRPr="007A6955">
        <w:fldChar w:fldCharType="end"/>
      </w:r>
      <w:r w:rsidR="00015ED4" w:rsidRPr="007A6955">
        <w:t>When creating an INPUT template</w:t>
      </w:r>
      <w:r w:rsidR="00015ED4" w:rsidRPr="007A6955">
        <w:fldChar w:fldCharType="begin"/>
      </w:r>
      <w:r w:rsidR="00015ED4" w:rsidRPr="007A6955">
        <w:instrText xml:space="preserve"> XE </w:instrText>
      </w:r>
      <w:r w:rsidR="00850AFF" w:rsidRPr="007A6955">
        <w:instrText>“</w:instrText>
      </w:r>
      <w:r w:rsidR="00015ED4" w:rsidRPr="007A6955">
        <w:instrText xml:space="preserve">INPUT </w:instrText>
      </w:r>
      <w:r w:rsidR="000141FA" w:rsidRPr="007A6955">
        <w:instrText>Templates</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Templates:INPUT</w:instrText>
      </w:r>
      <w:r w:rsidR="00850AFF" w:rsidRPr="007A6955">
        <w:instrText>”</w:instrText>
      </w:r>
      <w:r w:rsidR="00015ED4" w:rsidRPr="007A6955">
        <w:instrText xml:space="preserve"> </w:instrText>
      </w:r>
      <w:r w:rsidR="00015ED4" w:rsidRPr="007A6955">
        <w:fldChar w:fldCharType="end"/>
      </w:r>
      <w:r w:rsidR="00015ED4" w:rsidRPr="007A6955">
        <w:t xml:space="preserve">, there are several ways you can control the editing session to display customized prompts, to enable the duplication of data by pressing the </w:t>
      </w:r>
      <w:r w:rsidR="00015ED4" w:rsidRPr="007A6955">
        <w:rPr>
          <w:b/>
        </w:rPr>
        <w:t>Spacebar</w:t>
      </w:r>
      <w:r w:rsidR="00015ED4" w:rsidRPr="007A6955">
        <w:t xml:space="preserve"> and the </w:t>
      </w:r>
      <w:r w:rsidR="009C4AFF" w:rsidRPr="007A6955">
        <w:rPr>
          <w:b/>
        </w:rPr>
        <w:t>Enter</w:t>
      </w:r>
      <w:r w:rsidR="009C4AFF" w:rsidRPr="007A6955">
        <w:t xml:space="preserve"> key</w:t>
      </w:r>
      <w:r w:rsidR="00015ED4" w:rsidRPr="007A6955">
        <w:t>s (</w:t>
      </w:r>
      <w:r w:rsidR="00015ED4" w:rsidRPr="007A6955">
        <w:rPr>
          <w:b/>
        </w:rPr>
        <w:t>&lt;Space</w:t>
      </w:r>
      <w:r w:rsidRPr="007A6955">
        <w:rPr>
          <w:b/>
        </w:rPr>
        <w:t>bar</w:t>
      </w:r>
      <w:r w:rsidR="00015ED4" w:rsidRPr="007A6955">
        <w:rPr>
          <w:b/>
        </w:rPr>
        <w:t>&gt;&lt;</w:t>
      </w:r>
      <w:r w:rsidR="002A3BC0" w:rsidRPr="007A6955">
        <w:rPr>
          <w:b/>
        </w:rPr>
        <w:t>Enter</w:t>
      </w:r>
      <w:r w:rsidR="00015ED4" w:rsidRPr="007A6955">
        <w:rPr>
          <w:b/>
        </w:rPr>
        <w:t>&gt;</w:t>
      </w:r>
      <w:r w:rsidR="00015ED4" w:rsidRPr="007A6955">
        <w:t>), and to make a field required.</w:t>
      </w:r>
    </w:p>
    <w:p w14:paraId="3B07E901" w14:textId="1BD1183F" w:rsidR="00015ED4" w:rsidRPr="007A6955" w:rsidRDefault="00223779" w:rsidP="00D82450">
      <w:pPr>
        <w:pStyle w:val="BodyText"/>
        <w:keepNext/>
        <w:keepLines/>
      </w:pPr>
      <w:r w:rsidRPr="007A6955">
        <w:rPr>
          <w:color w:val="0000FF"/>
          <w:u w:val="single"/>
        </w:rPr>
        <w:fldChar w:fldCharType="begin"/>
      </w:r>
      <w:r w:rsidRPr="007A6955">
        <w:rPr>
          <w:color w:val="0000FF"/>
          <w:u w:val="single"/>
        </w:rPr>
        <w:instrText xml:space="preserve"> REF _Ref386465948 \h  \* MERGEFORMAT </w:instrText>
      </w:r>
      <w:r w:rsidRPr="007A6955">
        <w:rPr>
          <w:color w:val="0000FF"/>
          <w:u w:val="single"/>
        </w:rPr>
      </w:r>
      <w:r w:rsidRPr="007A6955">
        <w:rPr>
          <w:color w:val="0000FF"/>
          <w:u w:val="single"/>
        </w:rPr>
        <w:fldChar w:fldCharType="separate"/>
      </w:r>
      <w:r w:rsidR="00FA2C7D" w:rsidRPr="00FA2C7D">
        <w:rPr>
          <w:color w:val="0000FF"/>
          <w:u w:val="single"/>
        </w:rPr>
        <w:t>Table 5</w:t>
      </w:r>
      <w:r w:rsidRPr="007A6955">
        <w:rPr>
          <w:color w:val="0000FF"/>
          <w:u w:val="single"/>
        </w:rPr>
        <w:fldChar w:fldCharType="end"/>
      </w:r>
      <w:r w:rsidR="00015ED4" w:rsidRPr="007A6955">
        <w:t xml:space="preserve"> summarizes the edit qualifiers</w:t>
      </w:r>
      <w:r w:rsidR="00015ED4" w:rsidRPr="007A6955">
        <w:fldChar w:fldCharType="begin"/>
      </w:r>
      <w:r w:rsidR="00015ED4" w:rsidRPr="007A6955">
        <w:instrText xml:space="preserve"> XE </w:instrText>
      </w:r>
      <w:r w:rsidR="00850AFF" w:rsidRPr="007A6955">
        <w:instrText>“</w:instrText>
      </w:r>
      <w:r w:rsidR="00015ED4" w:rsidRPr="007A6955">
        <w:instrText>Edit Qualifiers</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Qualifiers:Edit</w:instrText>
      </w:r>
      <w:r w:rsidR="00850AFF" w:rsidRPr="007A6955">
        <w:instrText>”</w:instrText>
      </w:r>
      <w:r w:rsidR="00015ED4" w:rsidRPr="007A6955">
        <w:instrText xml:space="preserve"> </w:instrText>
      </w:r>
      <w:r w:rsidR="00015ED4" w:rsidRPr="007A6955">
        <w:fldChar w:fldCharType="end"/>
      </w:r>
      <w:r w:rsidR="00015ED4" w:rsidRPr="007A6955">
        <w:t xml:space="preserve"> you can use to accomplish these results. They are described in more detail in the next three sections. Enter these qualifiers in conjunction with fields at the </w:t>
      </w:r>
      <w:r w:rsidR="00850AFF" w:rsidRPr="007A6955">
        <w:t>“</w:t>
      </w:r>
      <w:r w:rsidR="00015ED4" w:rsidRPr="007A6955">
        <w:t>EDIT FIELD:</w:t>
      </w:r>
      <w:r w:rsidR="00850AFF" w:rsidRPr="007A6955">
        <w:t>”</w:t>
      </w:r>
      <w:r w:rsidR="00015ED4" w:rsidRPr="007A6955">
        <w:t xml:space="preserve"> prompt.</w:t>
      </w:r>
    </w:p>
    <w:p w14:paraId="3B07E902" w14:textId="16A710BB" w:rsidR="00D82450" w:rsidRPr="007A6955" w:rsidRDefault="00D82450" w:rsidP="00D82450">
      <w:pPr>
        <w:pStyle w:val="Caption"/>
      </w:pPr>
      <w:bookmarkStart w:id="359" w:name="_Ref386465948"/>
      <w:bookmarkStart w:id="360" w:name="_Toc342980672"/>
      <w:bookmarkStart w:id="361" w:name="_Toc472602397"/>
      <w:r w:rsidRPr="007A6955">
        <w:t xml:space="preserve">Table </w:t>
      </w:r>
      <w:r w:rsidR="000319B0">
        <w:fldChar w:fldCharType="begin"/>
      </w:r>
      <w:r w:rsidR="000319B0">
        <w:instrText xml:space="preserve"> SEQ Table \* ARABIC </w:instrText>
      </w:r>
      <w:r w:rsidR="000319B0">
        <w:fldChar w:fldCharType="separate"/>
      </w:r>
      <w:r w:rsidR="00FA2C7D">
        <w:rPr>
          <w:noProof/>
        </w:rPr>
        <w:t>5</w:t>
      </w:r>
      <w:r w:rsidR="000319B0">
        <w:rPr>
          <w:noProof/>
        </w:rPr>
        <w:fldChar w:fldCharType="end"/>
      </w:r>
      <w:bookmarkEnd w:id="359"/>
      <w:r w:rsidRPr="007A6955">
        <w:t xml:space="preserve">: </w:t>
      </w:r>
      <w:r w:rsidR="0034600A" w:rsidRPr="007A6955">
        <w:t>Advanced Edit Techniques—</w:t>
      </w:r>
      <w:r w:rsidRPr="007A6955">
        <w:t>Edit Qualifiers</w:t>
      </w:r>
      <w:bookmarkEnd w:id="360"/>
      <w:bookmarkEnd w:id="361"/>
    </w:p>
    <w:tbl>
      <w:tblPr>
        <w:tblW w:w="9360"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872"/>
        <w:gridCol w:w="7488"/>
      </w:tblGrid>
      <w:tr w:rsidR="00015ED4" w:rsidRPr="007A6955" w14:paraId="3B07E905" w14:textId="77777777" w:rsidTr="00C45E31">
        <w:trPr>
          <w:tblHeader/>
        </w:trPr>
        <w:tc>
          <w:tcPr>
            <w:tcW w:w="1872" w:type="dxa"/>
            <w:shd w:val="pct12" w:color="auto" w:fill="FFFFFF"/>
          </w:tcPr>
          <w:p w14:paraId="3B07E903" w14:textId="77777777" w:rsidR="00015ED4" w:rsidRPr="007A6955" w:rsidRDefault="00015ED4" w:rsidP="00935E36">
            <w:pPr>
              <w:pStyle w:val="TableHeading"/>
            </w:pPr>
            <w:bookmarkStart w:id="362" w:name="COL001_TBL005"/>
            <w:bookmarkEnd w:id="362"/>
            <w:r w:rsidRPr="007A6955">
              <w:t>Qualifier</w:t>
            </w:r>
          </w:p>
        </w:tc>
        <w:tc>
          <w:tcPr>
            <w:tcW w:w="7488" w:type="dxa"/>
            <w:shd w:val="pct12" w:color="auto" w:fill="FFFFFF"/>
          </w:tcPr>
          <w:p w14:paraId="3B07E904" w14:textId="77777777" w:rsidR="00015ED4" w:rsidRPr="007A6955" w:rsidRDefault="00015ED4" w:rsidP="00D82450">
            <w:pPr>
              <w:pStyle w:val="TableHeading"/>
            </w:pPr>
            <w:r w:rsidRPr="007A6955">
              <w:t>Action</w:t>
            </w:r>
          </w:p>
        </w:tc>
      </w:tr>
      <w:tr w:rsidR="00015ED4" w:rsidRPr="007A6955" w14:paraId="3B07E908" w14:textId="77777777" w:rsidTr="00D82450">
        <w:tc>
          <w:tcPr>
            <w:tcW w:w="1872" w:type="dxa"/>
          </w:tcPr>
          <w:p w14:paraId="3B07E906" w14:textId="6CB0066C" w:rsidR="00015ED4" w:rsidRPr="007A6955" w:rsidRDefault="00015ED4" w:rsidP="0053656F">
            <w:pPr>
              <w:pStyle w:val="TableText"/>
              <w:keepNext/>
              <w:keepLines/>
              <w:rPr>
                <w:b/>
              </w:rPr>
            </w:pPr>
            <w:r w:rsidRPr="007A6955">
              <w:rPr>
                <w:b/>
              </w:rPr>
              <w:t>f</w:t>
            </w:r>
            <w:r w:rsidRPr="00EF4578">
              <w:rPr>
                <w:rFonts w:cs="Arial"/>
                <w:b/>
              </w:rPr>
              <w:t>ield;</w:t>
            </w:r>
            <w:r w:rsidR="00EF4578" w:rsidRPr="00EF4578">
              <w:rPr>
                <w:rFonts w:cs="Arial"/>
                <w:b/>
              </w:rPr>
              <w:t xml:space="preserve"> “</w:t>
            </w:r>
            <w:r w:rsidRPr="00EF4578">
              <w:rPr>
                <w:rFonts w:cs="Arial"/>
                <w:b/>
              </w:rPr>
              <w:t>xxx</w:t>
            </w:r>
            <w:r w:rsidR="00850AFF" w:rsidRPr="00EF4578">
              <w:rPr>
                <w:rFonts w:cs="Arial"/>
                <w:b/>
              </w:rPr>
              <w:t>”</w:t>
            </w:r>
          </w:p>
        </w:tc>
        <w:tc>
          <w:tcPr>
            <w:tcW w:w="7488" w:type="dxa"/>
          </w:tcPr>
          <w:p w14:paraId="3B07E907" w14:textId="4E6F9103" w:rsidR="00015ED4" w:rsidRPr="007A6955" w:rsidRDefault="00015ED4" w:rsidP="00D82450">
            <w:pPr>
              <w:pStyle w:val="TableText"/>
              <w:keepNext/>
              <w:keepLines/>
            </w:pPr>
            <w:r w:rsidRPr="007A6955">
              <w:t>Replace the field</w:t>
            </w:r>
            <w:r w:rsidR="00850AFF" w:rsidRPr="007A6955">
              <w:t>’</w:t>
            </w:r>
            <w:r w:rsidRPr="007A6955">
              <w:t>s label with a literal string during an editing session (</w:t>
            </w:r>
            <w:r w:rsidR="00D82450" w:rsidRPr="007A6955">
              <w:t xml:space="preserve">see the </w:t>
            </w:r>
            <w:r w:rsidR="00850AFF" w:rsidRPr="007A6955">
              <w:t>“</w:t>
            </w:r>
            <w:r w:rsidR="00D82450" w:rsidRPr="007A6955">
              <w:rPr>
                <w:color w:val="0000FF"/>
                <w:u w:val="single"/>
              </w:rPr>
              <w:fldChar w:fldCharType="begin"/>
            </w:r>
            <w:r w:rsidR="00D82450" w:rsidRPr="007A6955">
              <w:rPr>
                <w:color w:val="0000FF"/>
                <w:u w:val="single"/>
              </w:rPr>
              <w:instrText xml:space="preserve"> REF forcing_prompts \h  \* MERGEFORMAT </w:instrText>
            </w:r>
            <w:r w:rsidR="00D82450" w:rsidRPr="007A6955">
              <w:rPr>
                <w:color w:val="0000FF"/>
                <w:u w:val="single"/>
              </w:rPr>
            </w:r>
            <w:r w:rsidR="00D82450" w:rsidRPr="007A6955">
              <w:rPr>
                <w:color w:val="0000FF"/>
                <w:u w:val="single"/>
              </w:rPr>
              <w:fldChar w:fldCharType="separate"/>
            </w:r>
            <w:r w:rsidR="00FA2C7D" w:rsidRPr="00FA2C7D">
              <w:rPr>
                <w:color w:val="0000FF"/>
                <w:u w:val="single"/>
              </w:rPr>
              <w:t>Forcing Special Prompts</w:t>
            </w:r>
            <w:r w:rsidR="00D82450" w:rsidRPr="007A6955">
              <w:rPr>
                <w:color w:val="0000FF"/>
                <w:u w:val="single"/>
              </w:rPr>
              <w:fldChar w:fldCharType="end"/>
            </w:r>
            <w:r w:rsidR="00850AFF" w:rsidRPr="007A6955">
              <w:t>”</w:t>
            </w:r>
            <w:r w:rsidR="00D82450" w:rsidRPr="007A6955">
              <w:t xml:space="preserve"> section</w:t>
            </w:r>
            <w:r w:rsidRPr="007A6955">
              <w:t>).</w:t>
            </w:r>
          </w:p>
        </w:tc>
      </w:tr>
      <w:tr w:rsidR="00015ED4" w:rsidRPr="007A6955" w14:paraId="3B07E90B" w14:textId="77777777" w:rsidTr="00D82450">
        <w:tc>
          <w:tcPr>
            <w:tcW w:w="1872" w:type="dxa"/>
          </w:tcPr>
          <w:p w14:paraId="3B07E909" w14:textId="77777777" w:rsidR="00015ED4" w:rsidRPr="007A6955" w:rsidRDefault="00015ED4" w:rsidP="0053656F">
            <w:pPr>
              <w:pStyle w:val="TableText"/>
              <w:keepNext/>
              <w:keepLines/>
              <w:rPr>
                <w:b/>
              </w:rPr>
            </w:pPr>
            <w:r w:rsidRPr="007A6955">
              <w:rPr>
                <w:b/>
              </w:rPr>
              <w:t>field;T</w:t>
            </w:r>
          </w:p>
        </w:tc>
        <w:tc>
          <w:tcPr>
            <w:tcW w:w="7488" w:type="dxa"/>
          </w:tcPr>
          <w:p w14:paraId="3B07E90A" w14:textId="281A9A31" w:rsidR="00015ED4" w:rsidRPr="007A6955" w:rsidRDefault="00015ED4" w:rsidP="00D82450">
            <w:pPr>
              <w:pStyle w:val="TableText"/>
              <w:keepNext/>
              <w:keepLines/>
            </w:pPr>
            <w:r w:rsidRPr="007A6955">
              <w:t>Replace a field</w:t>
            </w:r>
            <w:r w:rsidR="00850AFF" w:rsidRPr="007A6955">
              <w:t>’</w:t>
            </w:r>
            <w:r w:rsidRPr="007A6955">
              <w:t xml:space="preserve">s label with its title during an editing session (see </w:t>
            </w:r>
            <w:r w:rsidR="00D82450" w:rsidRPr="007A6955">
              <w:t xml:space="preserve">the </w:t>
            </w:r>
            <w:r w:rsidR="00850AFF" w:rsidRPr="007A6955">
              <w:t>“</w:t>
            </w:r>
            <w:r w:rsidR="00D82450" w:rsidRPr="007A6955">
              <w:rPr>
                <w:color w:val="0000FF"/>
                <w:u w:val="single"/>
              </w:rPr>
              <w:fldChar w:fldCharType="begin"/>
            </w:r>
            <w:r w:rsidR="00D82450" w:rsidRPr="007A6955">
              <w:rPr>
                <w:color w:val="0000FF"/>
                <w:u w:val="single"/>
              </w:rPr>
              <w:instrText xml:space="preserve"> REF forcing_prompts \h  \* MERGEFORMAT </w:instrText>
            </w:r>
            <w:r w:rsidR="00D82450" w:rsidRPr="007A6955">
              <w:rPr>
                <w:color w:val="0000FF"/>
                <w:u w:val="single"/>
              </w:rPr>
            </w:r>
            <w:r w:rsidR="00D82450" w:rsidRPr="007A6955">
              <w:rPr>
                <w:color w:val="0000FF"/>
                <w:u w:val="single"/>
              </w:rPr>
              <w:fldChar w:fldCharType="separate"/>
            </w:r>
            <w:r w:rsidR="00FA2C7D" w:rsidRPr="00FA2C7D">
              <w:rPr>
                <w:color w:val="0000FF"/>
                <w:u w:val="single"/>
              </w:rPr>
              <w:t>Forcing Special Prompts</w:t>
            </w:r>
            <w:r w:rsidR="00D82450" w:rsidRPr="007A6955">
              <w:rPr>
                <w:color w:val="0000FF"/>
                <w:u w:val="single"/>
              </w:rPr>
              <w:fldChar w:fldCharType="end"/>
            </w:r>
            <w:r w:rsidR="00850AFF" w:rsidRPr="007A6955">
              <w:t>”</w:t>
            </w:r>
            <w:r w:rsidRPr="007A6955">
              <w:t xml:space="preserve"> </w:t>
            </w:r>
            <w:r w:rsidR="00D82450" w:rsidRPr="007A6955">
              <w:t>section</w:t>
            </w:r>
            <w:r w:rsidRPr="007A6955">
              <w:t>).</w:t>
            </w:r>
          </w:p>
        </w:tc>
      </w:tr>
      <w:tr w:rsidR="00015ED4" w:rsidRPr="007A6955" w14:paraId="3B07E90E" w14:textId="77777777" w:rsidTr="00D82450">
        <w:tc>
          <w:tcPr>
            <w:tcW w:w="1872" w:type="dxa"/>
          </w:tcPr>
          <w:p w14:paraId="3B07E90C" w14:textId="77777777" w:rsidR="00015ED4" w:rsidRPr="007A6955" w:rsidRDefault="00015ED4" w:rsidP="0053656F">
            <w:pPr>
              <w:pStyle w:val="TableText"/>
              <w:keepNext/>
              <w:keepLines/>
              <w:rPr>
                <w:b/>
              </w:rPr>
            </w:pPr>
            <w:r w:rsidRPr="007A6955">
              <w:rPr>
                <w:b/>
              </w:rPr>
              <w:t>field;DUP</w:t>
            </w:r>
          </w:p>
        </w:tc>
        <w:tc>
          <w:tcPr>
            <w:tcW w:w="7488" w:type="dxa"/>
          </w:tcPr>
          <w:p w14:paraId="3B07E90D" w14:textId="1185A13C" w:rsidR="00015ED4" w:rsidRPr="007A6955" w:rsidRDefault="00015ED4" w:rsidP="00D82450">
            <w:pPr>
              <w:pStyle w:val="TableText"/>
              <w:keepNext/>
              <w:keepLines/>
            </w:pPr>
            <w:r w:rsidRPr="007A6955">
              <w:t xml:space="preserve">Save responses for later use with </w:t>
            </w:r>
            <w:r w:rsidR="00D82450" w:rsidRPr="007A6955">
              <w:rPr>
                <w:b/>
              </w:rPr>
              <w:t>&lt;Spacebar&gt;&lt;Enter&gt;</w:t>
            </w:r>
            <w:r w:rsidRPr="007A6955">
              <w:t xml:space="preserve"> and allow their recall (see </w:t>
            </w:r>
            <w:r w:rsidR="00D82450" w:rsidRPr="007A6955">
              <w:t xml:space="preserve">the </w:t>
            </w:r>
            <w:r w:rsidR="00850AFF" w:rsidRPr="007A6955">
              <w:t>“</w:t>
            </w:r>
            <w:r w:rsidR="00D82450" w:rsidRPr="007A6955">
              <w:rPr>
                <w:color w:val="0000FF"/>
                <w:u w:val="single"/>
              </w:rPr>
              <w:fldChar w:fldCharType="begin"/>
            </w:r>
            <w:r w:rsidR="00D82450" w:rsidRPr="007A6955">
              <w:rPr>
                <w:color w:val="0000FF"/>
                <w:u w:val="single"/>
              </w:rPr>
              <w:instrText xml:space="preserve"> REF duplicating \h  \* MERGEFORMAT </w:instrText>
            </w:r>
            <w:r w:rsidR="00D82450" w:rsidRPr="007A6955">
              <w:rPr>
                <w:color w:val="0000FF"/>
                <w:u w:val="single"/>
              </w:rPr>
            </w:r>
            <w:r w:rsidR="00D82450" w:rsidRPr="007A6955">
              <w:rPr>
                <w:color w:val="0000FF"/>
                <w:u w:val="single"/>
              </w:rPr>
              <w:fldChar w:fldCharType="separate"/>
            </w:r>
            <w:r w:rsidR="00FA2C7D" w:rsidRPr="00FA2C7D">
              <w:rPr>
                <w:color w:val="0000FF"/>
                <w:u w:val="single"/>
              </w:rPr>
              <w:t>Duplicating Input Values</w:t>
            </w:r>
            <w:r w:rsidR="00D82450" w:rsidRPr="007A6955">
              <w:rPr>
                <w:color w:val="0000FF"/>
                <w:u w:val="single"/>
              </w:rPr>
              <w:fldChar w:fldCharType="end"/>
            </w:r>
            <w:r w:rsidR="00850AFF" w:rsidRPr="007A6955">
              <w:t>”</w:t>
            </w:r>
            <w:r w:rsidRPr="007A6955">
              <w:t xml:space="preserve"> </w:t>
            </w:r>
            <w:r w:rsidR="00D82450" w:rsidRPr="007A6955">
              <w:t>section</w:t>
            </w:r>
            <w:r w:rsidRPr="007A6955">
              <w:t>).</w:t>
            </w:r>
          </w:p>
        </w:tc>
      </w:tr>
      <w:tr w:rsidR="00015ED4" w:rsidRPr="007A6955" w14:paraId="3B07E911" w14:textId="77777777" w:rsidTr="00D82450">
        <w:tc>
          <w:tcPr>
            <w:tcW w:w="1872" w:type="dxa"/>
          </w:tcPr>
          <w:p w14:paraId="3B07E90F" w14:textId="77777777" w:rsidR="00015ED4" w:rsidRPr="007A6955" w:rsidRDefault="00015ED4" w:rsidP="0053656F">
            <w:pPr>
              <w:pStyle w:val="TableText"/>
              <w:rPr>
                <w:b/>
              </w:rPr>
            </w:pPr>
            <w:r w:rsidRPr="007A6955">
              <w:rPr>
                <w:b/>
              </w:rPr>
              <w:t>field;REQ</w:t>
            </w:r>
          </w:p>
        </w:tc>
        <w:tc>
          <w:tcPr>
            <w:tcW w:w="7488" w:type="dxa"/>
          </w:tcPr>
          <w:p w14:paraId="3B07E910" w14:textId="4A10384B" w:rsidR="00015ED4" w:rsidRPr="007A6955" w:rsidRDefault="00015ED4" w:rsidP="00A22270">
            <w:pPr>
              <w:pStyle w:val="TableText"/>
            </w:pPr>
            <w:r w:rsidRPr="007A6955">
              <w:t xml:space="preserve">Require a response to a field that is usually </w:t>
            </w:r>
            <w:r w:rsidRPr="007A6955">
              <w:rPr>
                <w:i/>
              </w:rPr>
              <w:t>not</w:t>
            </w:r>
            <w:r w:rsidRPr="007A6955">
              <w:t xml:space="preserve"> required (see </w:t>
            </w:r>
            <w:r w:rsidR="00D82450" w:rsidRPr="007A6955">
              <w:t xml:space="preserve">the </w:t>
            </w:r>
            <w:r w:rsidR="00850AFF" w:rsidRPr="007A6955">
              <w:t>“</w:t>
            </w:r>
            <w:r w:rsidR="00D82450" w:rsidRPr="007A6955">
              <w:rPr>
                <w:color w:val="0000FF"/>
                <w:u w:val="single"/>
              </w:rPr>
              <w:fldChar w:fldCharType="begin"/>
            </w:r>
            <w:r w:rsidR="00D82450" w:rsidRPr="007A6955">
              <w:rPr>
                <w:color w:val="0000FF"/>
                <w:u w:val="single"/>
              </w:rPr>
              <w:instrText xml:space="preserve"> REF forcing_prompts \h  \* MERGEFORMAT </w:instrText>
            </w:r>
            <w:r w:rsidR="00D82450" w:rsidRPr="007A6955">
              <w:rPr>
                <w:color w:val="0000FF"/>
                <w:u w:val="single"/>
              </w:rPr>
            </w:r>
            <w:r w:rsidR="00D82450" w:rsidRPr="007A6955">
              <w:rPr>
                <w:color w:val="0000FF"/>
                <w:u w:val="single"/>
              </w:rPr>
              <w:fldChar w:fldCharType="separate"/>
            </w:r>
            <w:r w:rsidR="00FA2C7D" w:rsidRPr="00FA2C7D">
              <w:rPr>
                <w:color w:val="0000FF"/>
                <w:u w:val="single"/>
              </w:rPr>
              <w:t>Forcing Special Prompts</w:t>
            </w:r>
            <w:r w:rsidR="00D82450" w:rsidRPr="007A6955">
              <w:rPr>
                <w:color w:val="0000FF"/>
                <w:u w:val="single"/>
              </w:rPr>
              <w:fldChar w:fldCharType="end"/>
            </w:r>
            <w:r w:rsidR="00850AFF" w:rsidRPr="007A6955">
              <w:t>”</w:t>
            </w:r>
            <w:r w:rsidR="00D82450" w:rsidRPr="007A6955">
              <w:t xml:space="preserve"> section</w:t>
            </w:r>
            <w:r w:rsidRPr="007A6955">
              <w:t>).</w:t>
            </w:r>
          </w:p>
        </w:tc>
      </w:tr>
    </w:tbl>
    <w:p w14:paraId="3B07E912" w14:textId="77777777" w:rsidR="00015ED4" w:rsidRPr="007A6955" w:rsidRDefault="00015ED4" w:rsidP="00D82450">
      <w:pPr>
        <w:pStyle w:val="BodyText6"/>
      </w:pPr>
    </w:p>
    <w:p w14:paraId="3B07E913" w14:textId="77777777" w:rsidR="00015ED4" w:rsidRPr="007A6955" w:rsidRDefault="00015ED4" w:rsidP="00D82450">
      <w:pPr>
        <w:pStyle w:val="BodyText"/>
      </w:pPr>
      <w:r w:rsidRPr="007A6955">
        <w:t>You can combine specifiers as long as you separate them with semicolons (e.g., </w:t>
      </w:r>
      <w:r w:rsidRPr="007A6955">
        <w:rPr>
          <w:b/>
        </w:rPr>
        <w:t>DATE OF BIRTH;T;REQ</w:t>
      </w:r>
      <w:r w:rsidRPr="007A6955">
        <w:t>).</w:t>
      </w:r>
    </w:p>
    <w:p w14:paraId="3B07E914" w14:textId="77777777" w:rsidR="00015ED4" w:rsidRPr="007A6955" w:rsidRDefault="00015ED4" w:rsidP="00734EF2">
      <w:pPr>
        <w:pStyle w:val="Heading3"/>
      </w:pPr>
      <w:bookmarkStart w:id="363" w:name="forcing_prompts"/>
      <w:bookmarkStart w:id="364" w:name="_Toc472601873"/>
      <w:r w:rsidRPr="007A6955">
        <w:t>Forcing Special Prompts</w:t>
      </w:r>
      <w:bookmarkEnd w:id="363"/>
      <w:bookmarkEnd w:id="364"/>
    </w:p>
    <w:p w14:paraId="3B07E915" w14:textId="77777777" w:rsidR="00015ED4" w:rsidRPr="007A6955" w:rsidRDefault="00D82450" w:rsidP="00D82450">
      <w:pPr>
        <w:pStyle w:val="BodyText"/>
        <w:keepNext/>
        <w:keepLines/>
      </w:pPr>
      <w:r w:rsidRPr="007A6955">
        <w:fldChar w:fldCharType="begin"/>
      </w:r>
      <w:r w:rsidRPr="007A6955">
        <w:instrText xml:space="preserve"> XE </w:instrText>
      </w:r>
      <w:r w:rsidR="00850AFF" w:rsidRPr="007A6955">
        <w:instrText>“</w:instrText>
      </w:r>
      <w:r w:rsidR="00407A1E" w:rsidRPr="007A6955">
        <w:instrText>Forcing Special Prompts:</w:instrText>
      </w:r>
      <w:r w:rsidRPr="007A6955">
        <w:instrText>Advanced Edit Techniques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Advanced Edit Techniques:Forcing Special Prompts</w:instrText>
      </w:r>
      <w:r w:rsidR="00850AFF" w:rsidRPr="007A6955">
        <w:instrText>”</w:instrText>
      </w:r>
      <w:r w:rsidRPr="007A6955">
        <w:instrText xml:space="preserve"> </w:instrText>
      </w:r>
      <w:r w:rsidRPr="007A6955">
        <w:fldChar w:fldCharType="end"/>
      </w:r>
      <w:r w:rsidR="00015ED4" w:rsidRPr="007A6955">
        <w:t xml:space="preserve">Normally, the standard label or name of a field is used to ask the user for the input value of that field. You can customize the prompt for a field by answering the </w:t>
      </w:r>
      <w:r w:rsidR="00850AFF" w:rsidRPr="007A6955">
        <w:t>“</w:t>
      </w:r>
      <w:r w:rsidR="00015ED4" w:rsidRPr="007A6955">
        <w:t>EDIT WHICH FIELD:</w:t>
      </w:r>
      <w:r w:rsidR="00850AFF" w:rsidRPr="007A6955">
        <w:t>”</w:t>
      </w:r>
      <w:r w:rsidR="00015ED4" w:rsidRPr="007A6955">
        <w:t xml:space="preserve"> prompt with the label, followed by a semi-colon (</w:t>
      </w:r>
      <w:r w:rsidR="00850AFF" w:rsidRPr="007A6955">
        <w:t>“</w:t>
      </w:r>
      <w:r w:rsidR="00015ED4" w:rsidRPr="007A6955">
        <w:rPr>
          <w:b/>
        </w:rPr>
        <w:t>;</w:t>
      </w:r>
      <w:r w:rsidR="00850AFF" w:rsidRPr="007A6955">
        <w:t>”</w:t>
      </w:r>
      <w:r w:rsidR="00015ED4" w:rsidRPr="007A6955">
        <w:t>) and the desired prompt in quotation marks. Thus:</w:t>
      </w:r>
    </w:p>
    <w:p w14:paraId="3B07E916" w14:textId="77777777" w:rsidR="00015ED4" w:rsidRPr="007A6955" w:rsidRDefault="00015ED4" w:rsidP="00D82450">
      <w:pPr>
        <w:pStyle w:val="CodeIndent"/>
        <w:keepNext/>
        <w:keepLines/>
      </w:pPr>
      <w:r w:rsidRPr="007A6955">
        <w:t>EDIT WHICH FIELD: DATE OF BIRTH;</w:t>
      </w:r>
      <w:r w:rsidR="00850AFF" w:rsidRPr="007A6955">
        <w:t>”</w:t>
      </w:r>
      <w:r w:rsidRPr="007A6955">
        <w:t>DOB</w:t>
      </w:r>
      <w:r w:rsidR="00850AFF" w:rsidRPr="007A6955">
        <w:t>”</w:t>
      </w:r>
    </w:p>
    <w:p w14:paraId="3B07E917" w14:textId="77777777" w:rsidR="00015ED4" w:rsidRPr="007A6955" w:rsidRDefault="00015ED4" w:rsidP="00D82450">
      <w:pPr>
        <w:pStyle w:val="BodyText"/>
        <w:keepNext/>
        <w:keepLines/>
      </w:pPr>
      <w:r w:rsidRPr="007A6955">
        <w:t>Causes the DATE OF BIRTH field to be presented in the form:</w:t>
      </w:r>
    </w:p>
    <w:p w14:paraId="3B07E918" w14:textId="77777777" w:rsidR="00015ED4" w:rsidRPr="007A6955" w:rsidRDefault="00015ED4" w:rsidP="00D82450">
      <w:pPr>
        <w:pStyle w:val="CodeIndent"/>
        <w:keepNext/>
        <w:keepLines/>
      </w:pPr>
      <w:r w:rsidRPr="007A6955">
        <w:t>DOB:</w:t>
      </w:r>
    </w:p>
    <w:p w14:paraId="3B07E919" w14:textId="77777777" w:rsidR="00015ED4" w:rsidRPr="007A6955" w:rsidRDefault="005D260B" w:rsidP="00D82450">
      <w:pPr>
        <w:pStyle w:val="BodyText"/>
        <w:keepNext/>
        <w:keepLines/>
      </w:pPr>
      <w:r w:rsidRPr="007A6955">
        <w:t>O</w:t>
      </w:r>
      <w:r w:rsidR="00015ED4" w:rsidRPr="007A6955">
        <w:t>r</w:t>
      </w:r>
      <w:r w:rsidRPr="007A6955">
        <w:t>,</w:t>
      </w:r>
      <w:r w:rsidR="00015ED4" w:rsidRPr="007A6955">
        <w:t xml:space="preserve"> in the form:</w:t>
      </w:r>
    </w:p>
    <w:p w14:paraId="3B07E91A" w14:textId="77777777" w:rsidR="00015ED4" w:rsidRPr="007A6955" w:rsidRDefault="00015ED4" w:rsidP="00D82450">
      <w:pPr>
        <w:pStyle w:val="CodeIndent"/>
      </w:pPr>
      <w:r w:rsidRPr="007A6955">
        <w:t>DOB:  APR 1, 1923//</w:t>
      </w:r>
    </w:p>
    <w:p w14:paraId="3B07E91B" w14:textId="77777777" w:rsidR="00015ED4" w:rsidRPr="007A6955" w:rsidRDefault="00015ED4" w:rsidP="00D82450">
      <w:pPr>
        <w:pStyle w:val="BodyText"/>
        <w:keepNext/>
        <w:keepLines/>
      </w:pPr>
      <w:r w:rsidRPr="007A6955">
        <w:lastRenderedPageBreak/>
        <w:t>To use the field</w:t>
      </w:r>
      <w:r w:rsidR="00850AFF" w:rsidRPr="007A6955">
        <w:t>’</w:t>
      </w:r>
      <w:r w:rsidRPr="007A6955">
        <w:t xml:space="preserve">s title instead of its label as the input prompt, follow the field name (or number) with </w:t>
      </w:r>
      <w:r w:rsidRPr="007A6955">
        <w:rPr>
          <w:b/>
        </w:rPr>
        <w:t>;T</w:t>
      </w:r>
      <w:r w:rsidRPr="007A6955">
        <w:t>. Thus, when editing the PATIENT file</w:t>
      </w:r>
      <w:r w:rsidR="005D260B" w:rsidRPr="007A6955">
        <w:t xml:space="preserve"> (#2)</w:t>
      </w:r>
      <w:r w:rsidRPr="007A6955">
        <w:t>, you can enter:</w:t>
      </w:r>
    </w:p>
    <w:p w14:paraId="3B07E91C" w14:textId="7BBB49F1" w:rsidR="00D82450" w:rsidRPr="007A6955" w:rsidRDefault="00D82450" w:rsidP="00D82450">
      <w:pPr>
        <w:pStyle w:val="Caption"/>
      </w:pPr>
      <w:bookmarkStart w:id="365" w:name="_Toc342980673"/>
      <w:bookmarkStart w:id="366" w:name="_Toc472602161"/>
      <w:r w:rsidRPr="007A6955">
        <w:t xml:space="preserve">Figure </w:t>
      </w:r>
      <w:r w:rsidR="000319B0">
        <w:fldChar w:fldCharType="begin"/>
      </w:r>
      <w:r w:rsidR="000319B0">
        <w:instrText xml:space="preserve"> SEQ Figure \* ARABIC </w:instrText>
      </w:r>
      <w:r w:rsidR="000319B0">
        <w:fldChar w:fldCharType="separate"/>
      </w:r>
      <w:r w:rsidR="00FA2C7D">
        <w:rPr>
          <w:noProof/>
        </w:rPr>
        <w:t>66</w:t>
      </w:r>
      <w:r w:rsidR="000319B0">
        <w:rPr>
          <w:noProof/>
        </w:rPr>
        <w:fldChar w:fldCharType="end"/>
      </w:r>
      <w:r w:rsidR="00464433" w:rsidRPr="007A6955">
        <w:t xml:space="preserve">: </w:t>
      </w:r>
      <w:r w:rsidR="0034600A" w:rsidRPr="007A6955">
        <w:t>Advanced Edit Techniques—</w:t>
      </w:r>
      <w:r w:rsidR="00464433" w:rsidRPr="007A6955">
        <w:t>Example using the T</w:t>
      </w:r>
      <w:r w:rsidRPr="007A6955">
        <w:t>itle Edit Qualifier</w:t>
      </w:r>
      <w:bookmarkEnd w:id="365"/>
      <w:bookmarkEnd w:id="366"/>
    </w:p>
    <w:p w14:paraId="3B07E91D" w14:textId="77777777" w:rsidR="00015ED4" w:rsidRPr="007A6955" w:rsidRDefault="00015ED4" w:rsidP="00BA7041">
      <w:pPr>
        <w:pStyle w:val="Dialogue"/>
      </w:pPr>
      <w:r w:rsidRPr="007A6955">
        <w:t xml:space="preserve">    EDIT WHICH FIELD: </w:t>
      </w:r>
      <w:r w:rsidRPr="007A6955">
        <w:rPr>
          <w:b/>
          <w:highlight w:val="yellow"/>
        </w:rPr>
        <w:t>.01 &lt;</w:t>
      </w:r>
      <w:r w:rsidR="002A3BC0" w:rsidRPr="007A6955">
        <w:rPr>
          <w:b/>
          <w:highlight w:val="yellow"/>
        </w:rPr>
        <w:t>Enter</w:t>
      </w:r>
      <w:r w:rsidRPr="007A6955">
        <w:rPr>
          <w:b/>
          <w:highlight w:val="yellow"/>
        </w:rPr>
        <w:t>&gt;</w:t>
      </w:r>
      <w:r w:rsidR="00E06D6A" w:rsidRPr="007A6955">
        <w:t xml:space="preserve"> </w:t>
      </w:r>
      <w:r w:rsidRPr="007A6955">
        <w:t>NAME</w:t>
      </w:r>
    </w:p>
    <w:p w14:paraId="3B07E91E" w14:textId="77777777" w:rsidR="00015ED4" w:rsidRPr="007A6955" w:rsidRDefault="00015ED4" w:rsidP="00BA7041">
      <w:pPr>
        <w:pStyle w:val="Dialogue"/>
      </w:pPr>
      <w:r w:rsidRPr="007A6955">
        <w:t xml:space="preserve">    THEN EDIT FIELD: </w:t>
      </w:r>
      <w:r w:rsidRPr="007A6955">
        <w:rPr>
          <w:b/>
          <w:highlight w:val="yellow"/>
        </w:rPr>
        <w:t>SSN;T</w:t>
      </w:r>
    </w:p>
    <w:p w14:paraId="3B07E91F" w14:textId="77777777" w:rsidR="00015ED4" w:rsidRPr="007A6955" w:rsidRDefault="00015ED4" w:rsidP="00BA7041">
      <w:pPr>
        <w:pStyle w:val="Dialogue"/>
      </w:pPr>
      <w:r w:rsidRPr="007A6955">
        <w:t xml:space="preserve">    THEN EDIT FIELD: </w:t>
      </w:r>
      <w:r w:rsidRPr="007A6955">
        <w:rPr>
          <w:b/>
          <w:highlight w:val="yellow"/>
        </w:rPr>
        <w:t>&lt;</w:t>
      </w:r>
      <w:r w:rsidR="002A3BC0" w:rsidRPr="007A6955">
        <w:rPr>
          <w:b/>
          <w:highlight w:val="yellow"/>
        </w:rPr>
        <w:t>Enter</w:t>
      </w:r>
      <w:r w:rsidRPr="007A6955">
        <w:rPr>
          <w:b/>
          <w:highlight w:val="yellow"/>
        </w:rPr>
        <w:t>&gt;</w:t>
      </w:r>
    </w:p>
    <w:p w14:paraId="3B07E920" w14:textId="77777777" w:rsidR="00015ED4" w:rsidRPr="007A6955" w:rsidRDefault="00015ED4" w:rsidP="00D82450">
      <w:pPr>
        <w:pStyle w:val="BodyText6"/>
      </w:pPr>
    </w:p>
    <w:p w14:paraId="3B07E921" w14:textId="77777777" w:rsidR="00015ED4" w:rsidRPr="007A6955" w:rsidRDefault="00015ED4" w:rsidP="00D82450">
      <w:pPr>
        <w:pStyle w:val="BodyText"/>
      </w:pPr>
      <w:r w:rsidRPr="007A6955">
        <w:t xml:space="preserve">If you enter these specifications </w:t>
      </w:r>
      <w:r w:rsidRPr="007A6955">
        <w:rPr>
          <w:i/>
        </w:rPr>
        <w:t>and</w:t>
      </w:r>
      <w:r w:rsidRPr="007A6955">
        <w:t xml:space="preserve"> if this field</w:t>
      </w:r>
      <w:r w:rsidR="00850AFF" w:rsidRPr="007A6955">
        <w:t>’</w:t>
      </w:r>
      <w:r w:rsidRPr="007A6955">
        <w:t xml:space="preserve">s title is defined as </w:t>
      </w:r>
      <w:r w:rsidR="00850AFF" w:rsidRPr="007A6955">
        <w:t>“</w:t>
      </w:r>
      <w:r w:rsidRPr="007A6955">
        <w:t>Social Security Number,</w:t>
      </w:r>
      <w:r w:rsidR="00850AFF" w:rsidRPr="007A6955">
        <w:t>”</w:t>
      </w:r>
      <w:r w:rsidR="00E06D6A" w:rsidRPr="007A6955">
        <w:t xml:space="preserve"> the user </w:t>
      </w:r>
      <w:r w:rsidRPr="007A6955">
        <w:t>encounter</w:t>
      </w:r>
      <w:r w:rsidR="00E06D6A" w:rsidRPr="007A6955">
        <w:t>s</w:t>
      </w:r>
      <w:r w:rsidRPr="007A6955">
        <w:t xml:space="preserve"> the </w:t>
      </w:r>
      <w:r w:rsidR="00850AFF" w:rsidRPr="007A6955">
        <w:t>“</w:t>
      </w:r>
      <w:r w:rsidRPr="007A6955">
        <w:t>Social Security Number:</w:t>
      </w:r>
      <w:r w:rsidR="00850AFF" w:rsidRPr="007A6955">
        <w:t>”</w:t>
      </w:r>
      <w:r w:rsidRPr="007A6955">
        <w:t xml:space="preserve"> prompt instead of the </w:t>
      </w:r>
      <w:r w:rsidR="00850AFF" w:rsidRPr="007A6955">
        <w:t>“</w:t>
      </w:r>
      <w:r w:rsidRPr="007A6955">
        <w:t>SSN:</w:t>
      </w:r>
      <w:r w:rsidR="00850AFF" w:rsidRPr="007A6955">
        <w:t>”</w:t>
      </w:r>
      <w:r w:rsidRPr="007A6955">
        <w:t xml:space="preserve"> prompt.</w:t>
      </w:r>
    </w:p>
    <w:p w14:paraId="3B07E922" w14:textId="77777777" w:rsidR="00015ED4" w:rsidRPr="007A6955" w:rsidRDefault="00015ED4" w:rsidP="00734EF2">
      <w:pPr>
        <w:pStyle w:val="Heading3"/>
      </w:pPr>
      <w:bookmarkStart w:id="367" w:name="duplicating"/>
      <w:bookmarkStart w:id="368" w:name="_Toc472601874"/>
      <w:r w:rsidRPr="007A6955">
        <w:t>Duplicating Input Values</w:t>
      </w:r>
      <w:bookmarkEnd w:id="367"/>
      <w:bookmarkEnd w:id="368"/>
    </w:p>
    <w:p w14:paraId="3B07E923" w14:textId="77777777" w:rsidR="00015ED4" w:rsidRPr="007A6955" w:rsidRDefault="00D82450" w:rsidP="004F3664">
      <w:pPr>
        <w:pStyle w:val="BodyText"/>
        <w:keepNext/>
        <w:keepLines/>
      </w:pPr>
      <w:r w:rsidRPr="007A6955">
        <w:fldChar w:fldCharType="begin"/>
      </w:r>
      <w:r w:rsidRPr="007A6955">
        <w:instrText xml:space="preserve"> XE </w:instrText>
      </w:r>
      <w:r w:rsidR="00850AFF" w:rsidRPr="007A6955">
        <w:instrText>“</w:instrText>
      </w:r>
      <w:r w:rsidR="00407A1E" w:rsidRPr="007A6955">
        <w:instrText>Duplicating Input Values:</w:instrText>
      </w:r>
      <w:r w:rsidRPr="007A6955">
        <w:instrText>Advanced Edit Techniques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Advanced Edit Techniques:Duplicating Input Values</w:instrText>
      </w:r>
      <w:r w:rsidR="00850AFF" w:rsidRPr="007A6955">
        <w:instrText>”</w:instrText>
      </w:r>
      <w:r w:rsidRPr="007A6955">
        <w:instrText xml:space="preserve"> </w:instrText>
      </w:r>
      <w:r w:rsidRPr="007A6955">
        <w:fldChar w:fldCharType="end"/>
      </w:r>
      <w:r w:rsidR="00015ED4" w:rsidRPr="007A6955">
        <w:t xml:space="preserve">Sometimes many entries need the same data value input for a particular field. If you follow a field label with </w:t>
      </w:r>
      <w:r w:rsidR="00015ED4" w:rsidRPr="007A6955">
        <w:rPr>
          <w:b/>
        </w:rPr>
        <w:t>;DUP</w:t>
      </w:r>
      <w:r w:rsidR="00015ED4" w:rsidRPr="007A6955">
        <w:t xml:space="preserve"> when selecting the field for editing, VA FileMan use</w:t>
      </w:r>
      <w:r w:rsidR="00E06D6A" w:rsidRPr="007A6955">
        <w:t>s</w:t>
      </w:r>
      <w:r w:rsidR="00015ED4" w:rsidRPr="007A6955">
        <w:t xml:space="preserve"> the data value that was just input for the prior entry, if you enter a single space character (</w:t>
      </w:r>
      <w:r w:rsidR="00015ED4" w:rsidRPr="007A6955">
        <w:rPr>
          <w:b/>
        </w:rPr>
        <w:t>&lt;Spacebar&gt;</w:t>
      </w:r>
      <w:r w:rsidR="004F3664" w:rsidRPr="007A6955">
        <w:rPr>
          <w:b/>
        </w:rPr>
        <w:t>&lt;Enter&gt;</w:t>
      </w:r>
      <w:r w:rsidR="00015ED4" w:rsidRPr="007A6955">
        <w:t>) at the field prompt. For example:</w:t>
      </w:r>
    </w:p>
    <w:p w14:paraId="3B07E924" w14:textId="25E57DCC" w:rsidR="00D82450" w:rsidRPr="007A6955" w:rsidRDefault="00D82450" w:rsidP="00D82450">
      <w:pPr>
        <w:pStyle w:val="Caption"/>
      </w:pPr>
      <w:bookmarkStart w:id="369" w:name="_Toc342980674"/>
      <w:bookmarkStart w:id="370" w:name="_Toc472602162"/>
      <w:r w:rsidRPr="007A6955">
        <w:t xml:space="preserve">Figure </w:t>
      </w:r>
      <w:r w:rsidR="000319B0">
        <w:fldChar w:fldCharType="begin"/>
      </w:r>
      <w:r w:rsidR="000319B0">
        <w:instrText xml:space="preserve"> SEQ F</w:instrText>
      </w:r>
      <w:r w:rsidR="000319B0">
        <w:instrText xml:space="preserve">igure \* ARABIC </w:instrText>
      </w:r>
      <w:r w:rsidR="000319B0">
        <w:fldChar w:fldCharType="separate"/>
      </w:r>
      <w:r w:rsidR="00FA2C7D">
        <w:rPr>
          <w:noProof/>
        </w:rPr>
        <w:t>67</w:t>
      </w:r>
      <w:r w:rsidR="000319B0">
        <w:rPr>
          <w:noProof/>
        </w:rPr>
        <w:fldChar w:fldCharType="end"/>
      </w:r>
      <w:r w:rsidRPr="007A6955">
        <w:t xml:space="preserve">: </w:t>
      </w:r>
      <w:r w:rsidR="0034600A" w:rsidRPr="007A6955">
        <w:t>Advanced Edit Techniques—</w:t>
      </w:r>
      <w:r w:rsidRPr="007A6955">
        <w:t>Example Using the Duplicate Edit Qualifier</w:t>
      </w:r>
      <w:bookmarkEnd w:id="369"/>
      <w:bookmarkEnd w:id="370"/>
    </w:p>
    <w:p w14:paraId="3B07E925" w14:textId="77777777" w:rsidR="00015ED4" w:rsidRPr="007A6955" w:rsidRDefault="00015ED4" w:rsidP="00BA7041">
      <w:pPr>
        <w:pStyle w:val="Dialogue"/>
      </w:pPr>
      <w:r w:rsidRPr="007A6955">
        <w:t xml:space="preserve">    EDIT WHICH FIELD: </w:t>
      </w:r>
      <w:r w:rsidRPr="007A6955">
        <w:rPr>
          <w:b/>
          <w:highlight w:val="yellow"/>
        </w:rPr>
        <w:t>SEX;DUP</w:t>
      </w:r>
    </w:p>
    <w:p w14:paraId="3B07E926" w14:textId="77777777" w:rsidR="00015ED4" w:rsidRPr="007A6955" w:rsidRDefault="00015ED4" w:rsidP="00D82450">
      <w:pPr>
        <w:pStyle w:val="BodyText6"/>
      </w:pPr>
    </w:p>
    <w:p w14:paraId="3B07E927" w14:textId="77777777" w:rsidR="00015ED4" w:rsidRPr="007A6955" w:rsidRDefault="000A180C" w:rsidP="00D82450">
      <w:pPr>
        <w:pStyle w:val="Note"/>
      </w:pPr>
      <w:r>
        <w:rPr>
          <w:noProof/>
        </w:rPr>
        <w:drawing>
          <wp:inline distT="0" distB="0" distL="0" distR="0" wp14:anchorId="3B0810F2" wp14:editId="3B0810F3">
            <wp:extent cx="285750" cy="285750"/>
            <wp:effectExtent l="0" t="0" r="0" b="0"/>
            <wp:docPr id="77" name="Picture 7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D82450" w:rsidRPr="007A6955">
        <w:rPr>
          <w:b/>
        </w:rPr>
        <w:t>NOTE:</w:t>
      </w:r>
      <w:r w:rsidR="00D82450" w:rsidRPr="007A6955">
        <w:t xml:space="preserve"> </w:t>
      </w:r>
      <w:r w:rsidR="00015ED4" w:rsidRPr="007A6955">
        <w:t xml:space="preserve">If all entries have the same data value, you </w:t>
      </w:r>
      <w:r w:rsidR="00E06D6A" w:rsidRPr="007A6955">
        <w:t>can</w:t>
      </w:r>
      <w:r w:rsidR="00015ED4" w:rsidRPr="007A6955">
        <w:t xml:space="preserve"> instead use the </w:t>
      </w:r>
      <w:r w:rsidR="00015ED4" w:rsidRPr="007A6955">
        <w:rPr>
          <w:b/>
        </w:rPr>
        <w:t>^LOOP</w:t>
      </w:r>
      <w:r w:rsidR="00015ED4" w:rsidRPr="007A6955">
        <w:t xml:space="preserve"> facility described earlier in this </w:t>
      </w:r>
      <w:r w:rsidR="001E69A8" w:rsidRPr="007A6955">
        <w:t>section</w:t>
      </w:r>
      <w:r w:rsidR="00015ED4" w:rsidRPr="007A6955">
        <w:t>.</w:t>
      </w:r>
    </w:p>
    <w:p w14:paraId="3B07E928" w14:textId="77777777" w:rsidR="00015ED4" w:rsidRPr="007A6955" w:rsidRDefault="00015ED4" w:rsidP="00734EF2">
      <w:pPr>
        <w:pStyle w:val="Heading3"/>
      </w:pPr>
      <w:bookmarkStart w:id="371" w:name="required_input"/>
      <w:bookmarkStart w:id="372" w:name="_Toc472601875"/>
      <w:r w:rsidRPr="007A6955">
        <w:t>Forcing Required Input</w:t>
      </w:r>
      <w:bookmarkEnd w:id="371"/>
      <w:bookmarkEnd w:id="372"/>
    </w:p>
    <w:p w14:paraId="3B07E929" w14:textId="3BBBDA71" w:rsidR="00015ED4" w:rsidRPr="007A6955" w:rsidRDefault="004F3664" w:rsidP="004F3664">
      <w:pPr>
        <w:pStyle w:val="BodyText"/>
        <w:keepNext/>
        <w:keepLines/>
      </w:pPr>
      <w:r w:rsidRPr="007A6955">
        <w:fldChar w:fldCharType="begin"/>
      </w:r>
      <w:r w:rsidRPr="007A6955">
        <w:instrText xml:space="preserve"> XE </w:instrText>
      </w:r>
      <w:r w:rsidR="00850AFF" w:rsidRPr="007A6955">
        <w:instrText>“</w:instrText>
      </w:r>
      <w:r w:rsidR="00407A1E" w:rsidRPr="007A6955">
        <w:instrText>Forcing Required Input:</w:instrText>
      </w:r>
      <w:r w:rsidRPr="007A6955">
        <w:instrText>Advanced Edit Techniques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Advanced Edit Techniques:Forcing Required Input</w:instrText>
      </w:r>
      <w:r w:rsidR="00850AFF" w:rsidRPr="007A6955">
        <w:instrText>”</w:instrText>
      </w:r>
      <w:r w:rsidRPr="007A6955">
        <w:instrText xml:space="preserve"> </w:instrText>
      </w:r>
      <w:r w:rsidRPr="007A6955">
        <w:fldChar w:fldCharType="end"/>
      </w:r>
      <w:r w:rsidR="00015ED4" w:rsidRPr="007A6955">
        <w:t>When creating an INPUT template</w:t>
      </w:r>
      <w:r w:rsidR="00015ED4" w:rsidRPr="007A6955">
        <w:fldChar w:fldCharType="begin"/>
      </w:r>
      <w:r w:rsidR="00015ED4" w:rsidRPr="007A6955">
        <w:instrText xml:space="preserve"> XE </w:instrText>
      </w:r>
      <w:r w:rsidR="00850AFF" w:rsidRPr="007A6955">
        <w:instrText>“</w:instrText>
      </w:r>
      <w:r w:rsidR="00015ED4" w:rsidRPr="007A6955">
        <w:instrText xml:space="preserve">INPUT </w:instrText>
      </w:r>
      <w:r w:rsidR="000141FA" w:rsidRPr="007A6955">
        <w:instrText>Templates</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Templates:INPUT</w:instrText>
      </w:r>
      <w:r w:rsidR="00850AFF" w:rsidRPr="007A6955">
        <w:instrText>”</w:instrText>
      </w:r>
      <w:r w:rsidR="00015ED4" w:rsidRPr="007A6955">
        <w:instrText xml:space="preserve"> </w:instrText>
      </w:r>
      <w:r w:rsidR="00015ED4" w:rsidRPr="007A6955">
        <w:fldChar w:fldCharType="end"/>
      </w:r>
      <w:r w:rsidR="00015ED4" w:rsidRPr="007A6955">
        <w:t xml:space="preserve">, VA FileMan allows you to designate fields as required. Designating a field as required means that the user </w:t>
      </w:r>
      <w:r w:rsidR="004B359E" w:rsidRPr="007A6955">
        <w:rPr>
          <w:i/>
        </w:rPr>
        <w:t>must</w:t>
      </w:r>
      <w:r w:rsidR="00015ED4" w:rsidRPr="007A6955">
        <w:t xml:space="preserve"> enter data in that field. To do this, follow the field name with </w:t>
      </w:r>
      <w:r w:rsidR="00015ED4" w:rsidRPr="007A6955">
        <w:rPr>
          <w:b/>
        </w:rPr>
        <w:t>;REQ</w:t>
      </w:r>
      <w:r w:rsidR="00015ED4" w:rsidRPr="007A6955">
        <w:t xml:space="preserve">. The required specification looks like </w:t>
      </w:r>
      <w:r w:rsidR="00D51F8B" w:rsidRPr="00EF4578">
        <w:rPr>
          <w:color w:val="0000FF"/>
          <w:u w:val="single"/>
        </w:rPr>
        <w:fldChar w:fldCharType="begin"/>
      </w:r>
      <w:r w:rsidR="00D51F8B" w:rsidRPr="00EF4578">
        <w:rPr>
          <w:color w:val="0000FF"/>
          <w:u w:val="single"/>
        </w:rPr>
        <w:instrText xml:space="preserve"> REF _Ref462326563 \h </w:instrText>
      </w:r>
      <w:r w:rsidR="00EF4578">
        <w:rPr>
          <w:color w:val="0000FF"/>
          <w:u w:val="single"/>
        </w:rPr>
        <w:instrText xml:space="preserve"> \* MERGEFORMAT </w:instrText>
      </w:r>
      <w:r w:rsidR="00D51F8B" w:rsidRPr="00EF4578">
        <w:rPr>
          <w:color w:val="0000FF"/>
          <w:u w:val="single"/>
        </w:rPr>
      </w:r>
      <w:r w:rsidR="00D51F8B" w:rsidRPr="00EF4578">
        <w:rPr>
          <w:color w:val="0000FF"/>
          <w:u w:val="single"/>
        </w:rPr>
        <w:fldChar w:fldCharType="separate"/>
      </w:r>
      <w:r w:rsidR="00FA2C7D" w:rsidRPr="00FA2C7D">
        <w:rPr>
          <w:color w:val="0000FF"/>
          <w:u w:val="single"/>
        </w:rPr>
        <w:t xml:space="preserve">Figure </w:t>
      </w:r>
      <w:r w:rsidR="00FA2C7D" w:rsidRPr="00FA2C7D">
        <w:rPr>
          <w:noProof/>
          <w:color w:val="0000FF"/>
          <w:u w:val="single"/>
        </w:rPr>
        <w:t>68</w:t>
      </w:r>
      <w:r w:rsidR="00D51F8B" w:rsidRPr="00EF4578">
        <w:rPr>
          <w:color w:val="0000FF"/>
          <w:u w:val="single"/>
        </w:rPr>
        <w:fldChar w:fldCharType="end"/>
      </w:r>
      <w:r w:rsidR="00015ED4" w:rsidRPr="007A6955">
        <w:t>:</w:t>
      </w:r>
    </w:p>
    <w:p w14:paraId="3B07E92A" w14:textId="287C0E69" w:rsidR="004F3664" w:rsidRPr="007A6955" w:rsidRDefault="004F3664" w:rsidP="004F3664">
      <w:pPr>
        <w:pStyle w:val="Caption"/>
      </w:pPr>
      <w:bookmarkStart w:id="373" w:name="_Ref462326563"/>
      <w:bookmarkStart w:id="374" w:name="_Toc342980675"/>
      <w:bookmarkStart w:id="375" w:name="_Toc472602163"/>
      <w:r w:rsidRPr="007A6955">
        <w:t xml:space="preserve">Figure </w:t>
      </w:r>
      <w:r w:rsidR="000319B0">
        <w:fldChar w:fldCharType="begin"/>
      </w:r>
      <w:r w:rsidR="000319B0">
        <w:instrText xml:space="preserve"> SEQ Figure \* ARABIC </w:instrText>
      </w:r>
      <w:r w:rsidR="000319B0">
        <w:fldChar w:fldCharType="separate"/>
      </w:r>
      <w:r w:rsidR="00FA2C7D">
        <w:rPr>
          <w:noProof/>
        </w:rPr>
        <w:t>68</w:t>
      </w:r>
      <w:r w:rsidR="000319B0">
        <w:rPr>
          <w:noProof/>
        </w:rPr>
        <w:fldChar w:fldCharType="end"/>
      </w:r>
      <w:bookmarkEnd w:id="373"/>
      <w:r w:rsidRPr="007A6955">
        <w:t xml:space="preserve">: </w:t>
      </w:r>
      <w:r w:rsidR="0034600A" w:rsidRPr="007A6955">
        <w:t>Advanced Edit Techniques—</w:t>
      </w:r>
      <w:r w:rsidR="00464433" w:rsidRPr="007A6955">
        <w:t>Example u</w:t>
      </w:r>
      <w:r w:rsidR="0034600A" w:rsidRPr="007A6955">
        <w:t>sing the r</w:t>
      </w:r>
      <w:r w:rsidRPr="007A6955">
        <w:t>equired Edit Qualifier</w:t>
      </w:r>
      <w:bookmarkEnd w:id="374"/>
      <w:bookmarkEnd w:id="375"/>
    </w:p>
    <w:p w14:paraId="3B07E92B" w14:textId="77777777" w:rsidR="00015ED4" w:rsidRPr="007A6955" w:rsidRDefault="00015ED4" w:rsidP="00BA7041">
      <w:pPr>
        <w:pStyle w:val="Dialogue"/>
      </w:pPr>
      <w:r w:rsidRPr="007A6955">
        <w:t xml:space="preserve">    EDIT WHICH FIELD: </w:t>
      </w:r>
      <w:r w:rsidRPr="007A6955">
        <w:rPr>
          <w:b/>
          <w:highlight w:val="yellow"/>
        </w:rPr>
        <w:t>NAME;REQ</w:t>
      </w:r>
    </w:p>
    <w:p w14:paraId="3B07E92C" w14:textId="77777777" w:rsidR="00015ED4" w:rsidRPr="007A6955" w:rsidRDefault="00015ED4" w:rsidP="004F3664">
      <w:pPr>
        <w:pStyle w:val="BodyText6"/>
      </w:pPr>
    </w:p>
    <w:p w14:paraId="3B07E92D" w14:textId="77777777" w:rsidR="00015ED4" w:rsidRPr="007A6955" w:rsidRDefault="00015ED4" w:rsidP="004F3664">
      <w:pPr>
        <w:pStyle w:val="BodyText"/>
      </w:pPr>
      <w:r w:rsidRPr="007A6955">
        <w:t xml:space="preserve">Adding </w:t>
      </w:r>
      <w:r w:rsidRPr="007A6955">
        <w:rPr>
          <w:b/>
        </w:rPr>
        <w:t>;REQ</w:t>
      </w:r>
      <w:r w:rsidRPr="007A6955">
        <w:t xml:space="preserve"> does </w:t>
      </w:r>
      <w:r w:rsidRPr="007A6955">
        <w:rPr>
          <w:i/>
        </w:rPr>
        <w:t>not permanently</w:t>
      </w:r>
      <w:r w:rsidRPr="007A6955">
        <w:t xml:space="preserve"> affect the definition of the field. It is only effective for the current input session or for the specific INPUT template</w:t>
      </w:r>
      <w:r w:rsidRPr="007A6955">
        <w:fldChar w:fldCharType="begin"/>
      </w:r>
      <w:r w:rsidRPr="007A6955">
        <w:instrText xml:space="preserve"> XE </w:instrText>
      </w:r>
      <w:r w:rsidR="00850AFF" w:rsidRPr="007A6955">
        <w:instrText>“</w:instrText>
      </w:r>
      <w:r w:rsidRPr="007A6955">
        <w:instrText xml:space="preserve">INPUT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Templates:INPUT</w:instrText>
      </w:r>
      <w:r w:rsidR="00850AFF" w:rsidRPr="007A6955">
        <w:instrText>”</w:instrText>
      </w:r>
      <w:r w:rsidRPr="007A6955">
        <w:instrText xml:space="preserve"> </w:instrText>
      </w:r>
      <w:r w:rsidRPr="007A6955">
        <w:fldChar w:fldCharType="end"/>
      </w:r>
      <w:r w:rsidRPr="007A6955">
        <w:t xml:space="preserve">. To </w:t>
      </w:r>
      <w:r w:rsidRPr="007A6955">
        <w:rPr>
          <w:i/>
        </w:rPr>
        <w:t>permanently</w:t>
      </w:r>
      <w:r w:rsidRPr="007A6955">
        <w:t xml:space="preserve"> make a field mandatory, use the Modify File Attributes option</w:t>
      </w:r>
      <w:r w:rsidR="003B1109" w:rsidRPr="007A6955">
        <w:fldChar w:fldCharType="begin"/>
      </w:r>
      <w:r w:rsidR="003B1109" w:rsidRPr="007A6955">
        <w:instrText xml:space="preserve"> XE </w:instrText>
      </w:r>
      <w:r w:rsidR="00850AFF" w:rsidRPr="007A6955">
        <w:instrText>“</w:instrText>
      </w:r>
      <w:r w:rsidR="003B1109" w:rsidRPr="007A6955">
        <w:instrText>Modify File Attributes Option</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3B1109" w:rsidRPr="007A6955">
        <w:instrText>Options:Modify File Attributes</w:instrText>
      </w:r>
      <w:r w:rsidR="00850AFF" w:rsidRPr="007A6955">
        <w:instrText>”</w:instrText>
      </w:r>
      <w:r w:rsidR="003B1109" w:rsidRPr="007A6955">
        <w:instrText xml:space="preserve"> </w:instrText>
      </w:r>
      <w:r w:rsidR="003B1109" w:rsidRPr="007A6955">
        <w:fldChar w:fldCharType="end"/>
      </w:r>
      <w:r w:rsidRPr="007A6955">
        <w:t>.</w:t>
      </w:r>
    </w:p>
    <w:p w14:paraId="3B07E92E" w14:textId="77777777" w:rsidR="00015ED4" w:rsidRPr="007A6955" w:rsidRDefault="004C7AAC" w:rsidP="00451AA6">
      <w:pPr>
        <w:pStyle w:val="Heading2"/>
      </w:pPr>
      <w:bookmarkStart w:id="376" w:name="word_wrapping"/>
      <w:bookmarkStart w:id="377" w:name="_Toc472601876"/>
      <w:r w:rsidRPr="007A6955">
        <w:lastRenderedPageBreak/>
        <w:t>Text Formatting in Word-p</w:t>
      </w:r>
      <w:r w:rsidR="00015ED4" w:rsidRPr="007A6955">
        <w:t>rocessing Fields</w:t>
      </w:r>
      <w:bookmarkEnd w:id="376"/>
      <w:bookmarkEnd w:id="377"/>
    </w:p>
    <w:p w14:paraId="3B07E92F" w14:textId="77777777" w:rsidR="00015ED4" w:rsidRPr="007A6955" w:rsidRDefault="00015ED4" w:rsidP="00734EF2">
      <w:pPr>
        <w:pStyle w:val="Heading3"/>
      </w:pPr>
      <w:bookmarkStart w:id="378" w:name="_Toc472601877"/>
      <w:r w:rsidRPr="007A6955">
        <w:t>Word Wrapping</w:t>
      </w:r>
      <w:bookmarkEnd w:id="378"/>
    </w:p>
    <w:p w14:paraId="3B07E930" w14:textId="77777777" w:rsidR="00015ED4" w:rsidRPr="007A6955" w:rsidRDefault="004F3664" w:rsidP="004F3664">
      <w:pPr>
        <w:pStyle w:val="BodyText"/>
        <w:keepNext/>
        <w:keepLines/>
      </w:pPr>
      <w:r w:rsidRPr="007A6955">
        <w:fldChar w:fldCharType="begin"/>
      </w:r>
      <w:r w:rsidRPr="007A6955">
        <w:instrText xml:space="preserve"> XE </w:instrText>
      </w:r>
      <w:r w:rsidR="00850AFF" w:rsidRPr="007A6955">
        <w:instrText>“</w:instrText>
      </w:r>
      <w:r w:rsidR="004C7AAC" w:rsidRPr="007A6955">
        <w:instrText>Text Formatting:Word-p</w:instrText>
      </w:r>
      <w:r w:rsidR="00560525" w:rsidRPr="007A6955">
        <w:instrText>rocessing Fields:</w:instrText>
      </w:r>
      <w:r w:rsidRPr="007A6955">
        <w:instrText>Advanced Edit Techniques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Advanced Edit Tech</w:instrText>
      </w:r>
      <w:r w:rsidR="004C7AAC" w:rsidRPr="007A6955">
        <w:instrText>niques:Text Formatting in Word-p</w:instrText>
      </w:r>
      <w:r w:rsidRPr="007A6955">
        <w:instrText>rocessing Fields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Word Wrapping</w:instrText>
      </w:r>
      <w:r w:rsidR="00850AFF" w:rsidRPr="007A6955">
        <w:instrText>”</w:instrText>
      </w:r>
      <w:r w:rsidRPr="007A6955">
        <w:instrText xml:space="preserve"> </w:instrText>
      </w:r>
      <w:r w:rsidRPr="007A6955">
        <w:fldChar w:fldCharType="end"/>
      </w:r>
      <w:r w:rsidR="00015ED4" w:rsidRPr="007A6955">
        <w:t xml:space="preserve">Word wrapping is performed when a WORD-PROCESSING-type field is printed. Two functions occur as part of word wrapping during prints: lines are </w:t>
      </w:r>
      <w:r w:rsidR="00850AFF" w:rsidRPr="007A6955">
        <w:t>“</w:t>
      </w:r>
      <w:r w:rsidR="00015ED4" w:rsidRPr="007A6955">
        <w:t>filled</w:t>
      </w:r>
      <w:r w:rsidR="00850AFF" w:rsidRPr="007A6955">
        <w:t>”</w:t>
      </w:r>
      <w:r w:rsidR="00015ED4" w:rsidRPr="007A6955">
        <w:t xml:space="preserve"> to the right margin and lines are </w:t>
      </w:r>
      <w:r w:rsidR="00850AFF" w:rsidRPr="007A6955">
        <w:t>“</w:t>
      </w:r>
      <w:r w:rsidR="00015ED4" w:rsidRPr="007A6955">
        <w:t>broken</w:t>
      </w:r>
      <w:r w:rsidR="00850AFF" w:rsidRPr="007A6955">
        <w:t>”</w:t>
      </w:r>
      <w:r w:rsidR="00015ED4" w:rsidRPr="007A6955">
        <w:t xml:space="preserve"> only at word breaks.</w:t>
      </w:r>
    </w:p>
    <w:p w14:paraId="3B07E931" w14:textId="77777777" w:rsidR="00015ED4" w:rsidRPr="007A6955" w:rsidRDefault="00015ED4" w:rsidP="004F3664">
      <w:pPr>
        <w:pStyle w:val="BodyText"/>
        <w:keepNext/>
        <w:keepLines/>
      </w:pPr>
      <w:r w:rsidRPr="007A6955">
        <w:t xml:space="preserve">If word wrap is on (a data dictionary setting for the WORD-PROCESSING-type field in question), you can </w:t>
      </w:r>
      <w:r w:rsidRPr="007A6955">
        <w:rPr>
          <w:i/>
        </w:rPr>
        <w:t>override</w:t>
      </w:r>
      <w:r w:rsidRPr="007A6955">
        <w:t xml:space="preserve"> the word wrapping function and force a line to be printed as it appears in the editor by doing one of the following with the line:</w:t>
      </w:r>
    </w:p>
    <w:p w14:paraId="3B07E932" w14:textId="77777777" w:rsidR="00015ED4" w:rsidRPr="007A6955" w:rsidRDefault="00015ED4" w:rsidP="004F3664">
      <w:pPr>
        <w:pStyle w:val="ListBullet"/>
        <w:keepNext/>
        <w:keepLines/>
      </w:pPr>
      <w:r w:rsidRPr="007A6955">
        <w:t>Starting the line with a space.</w:t>
      </w:r>
    </w:p>
    <w:p w14:paraId="3B07E933" w14:textId="77777777" w:rsidR="00015ED4" w:rsidRPr="007A6955" w:rsidRDefault="00015ED4" w:rsidP="004F3664">
      <w:pPr>
        <w:pStyle w:val="ListBullet"/>
        <w:keepNext/>
        <w:keepLines/>
      </w:pPr>
      <w:r w:rsidRPr="007A6955">
        <w:t xml:space="preserve">Pressing the </w:t>
      </w:r>
      <w:r w:rsidRPr="007A6955">
        <w:rPr>
          <w:b/>
        </w:rPr>
        <w:t>Tab</w:t>
      </w:r>
      <w:r w:rsidRPr="007A6955">
        <w:t xml:space="preserve"> key at the end of the line while using the Line Editor, or type </w:t>
      </w:r>
      <w:r w:rsidRPr="007A6955">
        <w:rPr>
          <w:b/>
        </w:rPr>
        <w:t>|Tab|</w:t>
      </w:r>
      <w:r w:rsidRPr="007A6955">
        <w:t xml:space="preserve"> at the end of the line while using the Screen Editor.</w:t>
      </w:r>
    </w:p>
    <w:p w14:paraId="3B07E934" w14:textId="77777777" w:rsidR="00A25C61" w:rsidRPr="007A6955" w:rsidRDefault="00015ED4" w:rsidP="004F3664">
      <w:pPr>
        <w:pStyle w:val="ListBullet"/>
      </w:pPr>
      <w:r w:rsidRPr="007A6955">
        <w:t xml:space="preserve">Turning wrap off by using the </w:t>
      </w:r>
      <w:r w:rsidRPr="007A6955">
        <w:rPr>
          <w:b/>
        </w:rPr>
        <w:t>|NOWRAP|</w:t>
      </w:r>
      <w:r w:rsidRPr="007A6955">
        <w:t xml:space="preserve"> function described below.</w:t>
      </w:r>
      <w:r w:rsidR="00A25C61" w:rsidRPr="007A6955">
        <w:t xml:space="preserve"> </w:t>
      </w:r>
    </w:p>
    <w:p w14:paraId="3B07E935" w14:textId="77777777" w:rsidR="00015ED4" w:rsidRPr="007A6955" w:rsidRDefault="00015ED4" w:rsidP="004F3664">
      <w:pPr>
        <w:pStyle w:val="BodyText"/>
      </w:pPr>
      <w:r w:rsidRPr="007A6955">
        <w:t xml:space="preserve">Lines that contain only punctuation are always printed as is. Thus, if you put a single space on a line, the previous line </w:t>
      </w:r>
      <w:r w:rsidR="00521590" w:rsidRPr="007A6955">
        <w:t xml:space="preserve">is </w:t>
      </w:r>
      <w:r w:rsidR="00BF0AD0" w:rsidRPr="007A6955">
        <w:rPr>
          <w:i/>
        </w:rPr>
        <w:t>not</w:t>
      </w:r>
      <w:r w:rsidRPr="007A6955">
        <w:t xml:space="preserve"> filled and the subsequent line begin</w:t>
      </w:r>
      <w:r w:rsidR="00521590" w:rsidRPr="007A6955">
        <w:t>s</w:t>
      </w:r>
      <w:r w:rsidRPr="007A6955">
        <w:t xml:space="preserve"> in column one.</w:t>
      </w:r>
    </w:p>
    <w:p w14:paraId="3B07E936" w14:textId="77777777" w:rsidR="00015ED4" w:rsidRPr="007A6955" w:rsidRDefault="000A180C" w:rsidP="004F3664">
      <w:pPr>
        <w:pStyle w:val="Note"/>
      </w:pPr>
      <w:r>
        <w:rPr>
          <w:noProof/>
        </w:rPr>
        <w:drawing>
          <wp:inline distT="0" distB="0" distL="0" distR="0" wp14:anchorId="3B0810F4" wp14:editId="3B0810F5">
            <wp:extent cx="285750" cy="285750"/>
            <wp:effectExtent l="0" t="0" r="0" b="0"/>
            <wp:docPr id="78" name="Picture 7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4F3664" w:rsidRPr="007A6955">
        <w:rPr>
          <w:b/>
        </w:rPr>
        <w:t xml:space="preserve">NOTE: </w:t>
      </w:r>
      <w:r w:rsidR="00015ED4" w:rsidRPr="007A6955">
        <w:t>The editor</w:t>
      </w:r>
      <w:r w:rsidR="00850AFF" w:rsidRPr="007A6955">
        <w:t>’</w:t>
      </w:r>
      <w:r w:rsidR="00015ED4" w:rsidRPr="007A6955">
        <w:t>s line numbers are meaningfu</w:t>
      </w:r>
      <w:r w:rsidR="00521590" w:rsidRPr="007A6955">
        <w:t>l only when editing. Since word-</w:t>
      </w:r>
      <w:r w:rsidR="00015ED4" w:rsidRPr="007A6955">
        <w:t>processing data is usually printed in a wraparound mode, what is internally line three might be printed as lines five and six.</w:t>
      </w:r>
    </w:p>
    <w:p w14:paraId="3B07E937" w14:textId="77777777" w:rsidR="00015ED4" w:rsidRPr="007A6955" w:rsidRDefault="00015ED4" w:rsidP="00734EF2">
      <w:pPr>
        <w:pStyle w:val="Heading3"/>
      </w:pPr>
      <w:bookmarkStart w:id="379" w:name="tabs"/>
      <w:bookmarkStart w:id="380" w:name="_Toc472601878"/>
      <w:r w:rsidRPr="007A6955">
        <w:t>Tabs</w:t>
      </w:r>
      <w:bookmarkEnd w:id="379"/>
      <w:bookmarkEnd w:id="380"/>
    </w:p>
    <w:p w14:paraId="3B07E938" w14:textId="77777777" w:rsidR="00015ED4" w:rsidRPr="007A6955" w:rsidRDefault="004F3664" w:rsidP="004F3664">
      <w:pPr>
        <w:pStyle w:val="BodyText"/>
      </w:pPr>
      <w:r w:rsidRPr="007A6955">
        <w:fldChar w:fldCharType="begin"/>
      </w:r>
      <w:r w:rsidRPr="007A6955">
        <w:instrText xml:space="preserve"> XE </w:instrText>
      </w:r>
      <w:r w:rsidR="00850AFF" w:rsidRPr="007A6955">
        <w:instrText>“</w:instrText>
      </w:r>
      <w:r w:rsidRPr="007A6955">
        <w:instrText>Tabs</w:instrText>
      </w:r>
      <w:r w:rsidR="00850AFF" w:rsidRPr="007A6955">
        <w:instrText>”</w:instrText>
      </w:r>
      <w:r w:rsidRPr="007A6955">
        <w:instrText xml:space="preserve"> </w:instrText>
      </w:r>
      <w:r w:rsidRPr="007A6955">
        <w:fldChar w:fldCharType="end"/>
      </w:r>
      <w:r w:rsidR="00015ED4" w:rsidRPr="007A6955">
        <w:t>Tabs can be meaningful wherever they occur in a line.</w:t>
      </w:r>
    </w:p>
    <w:p w14:paraId="3B07E939" w14:textId="77777777" w:rsidR="00015ED4" w:rsidRPr="007A6955" w:rsidRDefault="000A180C" w:rsidP="004F3664">
      <w:pPr>
        <w:pStyle w:val="Note"/>
      </w:pPr>
      <w:r>
        <w:rPr>
          <w:noProof/>
        </w:rPr>
        <w:drawing>
          <wp:inline distT="0" distB="0" distL="0" distR="0" wp14:anchorId="3B0810F6" wp14:editId="3B0810F7">
            <wp:extent cx="285750" cy="285750"/>
            <wp:effectExtent l="0" t="0" r="0" b="0"/>
            <wp:docPr id="79" name="Picture 7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4F3664" w:rsidRPr="007A6955">
        <w:rPr>
          <w:b/>
        </w:rPr>
        <w:t xml:space="preserve">NOTE: </w:t>
      </w:r>
      <w:r w:rsidR="00015ED4" w:rsidRPr="007A6955">
        <w:t xml:space="preserve">If you insert a tab by typing the special </w:t>
      </w:r>
      <w:r w:rsidR="00015ED4" w:rsidRPr="007A6955">
        <w:rPr>
          <w:b/>
        </w:rPr>
        <w:t>Tab</w:t>
      </w:r>
      <w:r w:rsidR="00015ED4" w:rsidRPr="007A6955">
        <w:t xml:space="preserve"> key on the keyboard (or </w:t>
      </w:r>
      <w:r w:rsidR="00015ED4" w:rsidRPr="007A6955">
        <w:rPr>
          <w:b/>
        </w:rPr>
        <w:t>&lt;Ctrl-I&gt;</w:t>
      </w:r>
      <w:r w:rsidR="00015ED4" w:rsidRPr="007A6955">
        <w:t xml:space="preserve"> on terminals without a </w:t>
      </w:r>
      <w:r w:rsidR="00015ED4" w:rsidRPr="007A6955">
        <w:rPr>
          <w:b/>
        </w:rPr>
        <w:t>Tab</w:t>
      </w:r>
      <w:r w:rsidR="00015ED4" w:rsidRPr="007A6955">
        <w:t xml:space="preserve"> key), a </w:t>
      </w:r>
      <w:r w:rsidR="00015ED4" w:rsidRPr="007A6955">
        <w:rPr>
          <w:b/>
        </w:rPr>
        <w:t>|Tab|</w:t>
      </w:r>
      <w:r w:rsidR="00015ED4" w:rsidRPr="007A6955">
        <w:t xml:space="preserve"> </w:t>
      </w:r>
      <w:r w:rsidR="00521590" w:rsidRPr="007A6955">
        <w:t>is</w:t>
      </w:r>
      <w:r w:rsidR="00015ED4" w:rsidRPr="007A6955">
        <w:t xml:space="preserve"> inserted in the text instead. When editing, a tab is recognized as </w:t>
      </w:r>
      <w:r w:rsidR="00015ED4" w:rsidRPr="007A6955">
        <w:rPr>
          <w:b/>
        </w:rPr>
        <w:t>|Tab|</w:t>
      </w:r>
      <w:r w:rsidR="00015ED4" w:rsidRPr="007A6955">
        <w:t xml:space="preserve">, </w:t>
      </w:r>
      <w:r w:rsidR="00015ED4" w:rsidRPr="007A6955">
        <w:rPr>
          <w:i/>
        </w:rPr>
        <w:t>not</w:t>
      </w:r>
      <w:r w:rsidR="00015ED4" w:rsidRPr="007A6955">
        <w:t xml:space="preserve"> as five blank spaces.</w:t>
      </w:r>
    </w:p>
    <w:p w14:paraId="3B07E93A" w14:textId="77777777" w:rsidR="00015ED4" w:rsidRPr="007A6955" w:rsidRDefault="004C7AAC" w:rsidP="00734EF2">
      <w:pPr>
        <w:pStyle w:val="Heading3"/>
      </w:pPr>
      <w:bookmarkStart w:id="381" w:name="windows"/>
      <w:bookmarkStart w:id="382" w:name="_Toc472601879"/>
      <w:r w:rsidRPr="007A6955">
        <w:t>Formatting Text with Word-p</w:t>
      </w:r>
      <w:r w:rsidR="00015ED4" w:rsidRPr="007A6955">
        <w:t>rocessing Windows (Frames) | |</w:t>
      </w:r>
      <w:bookmarkEnd w:id="381"/>
      <w:bookmarkEnd w:id="382"/>
    </w:p>
    <w:p w14:paraId="3B07E93B" w14:textId="77777777" w:rsidR="00015ED4" w:rsidRPr="007A6955" w:rsidRDefault="004F3664" w:rsidP="004F3664">
      <w:pPr>
        <w:pStyle w:val="BodyText"/>
        <w:keepNext/>
        <w:keepLines/>
      </w:pPr>
      <w:r w:rsidRPr="007A6955">
        <w:fldChar w:fldCharType="begin"/>
      </w:r>
      <w:r w:rsidRPr="007A6955">
        <w:instrText xml:space="preserve"> XE </w:instrText>
      </w:r>
      <w:r w:rsidR="00850AFF" w:rsidRPr="007A6955">
        <w:instrText>“</w:instrText>
      </w:r>
      <w:r w:rsidR="004C7AAC" w:rsidRPr="007A6955">
        <w:instrText>Formatting Text with Word-p</w:instrText>
      </w:r>
      <w:r w:rsidRPr="007A6955">
        <w:instrText>r</w:instrText>
      </w:r>
      <w:r w:rsidR="00407A1E" w:rsidRPr="007A6955">
        <w:instrText>ocessing Windows:</w:instrText>
      </w:r>
      <w:r w:rsidRPr="007A6955">
        <w:instrText>Frames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Fr</w:instrText>
      </w:r>
      <w:r w:rsidR="004C7AAC" w:rsidRPr="007A6955">
        <w:instrText>ames:Formatting Text with Word-p</w:instrText>
      </w:r>
      <w:r w:rsidRPr="007A6955">
        <w:instrText>rocessing Windows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4C7AAC" w:rsidRPr="007A6955">
        <w:instrText>Word-p</w:instrText>
      </w:r>
      <w:r w:rsidRPr="007A6955">
        <w:instrText>rocessing Windows:Formatting Text with Frames</w:instrText>
      </w:r>
      <w:r w:rsidR="00850AFF" w:rsidRPr="007A6955">
        <w:instrText>”</w:instrText>
      </w:r>
      <w:r w:rsidRPr="007A6955">
        <w:instrText xml:space="preserve"> </w:instrText>
      </w:r>
      <w:r w:rsidRPr="007A6955">
        <w:fldChar w:fldCharType="end"/>
      </w:r>
      <w:r w:rsidR="00015ED4" w:rsidRPr="007A6955">
        <w:t>Expressions framed by vertical bars (</w:t>
      </w:r>
      <w:r w:rsidR="00850AFF" w:rsidRPr="007A6955">
        <w:t>“</w:t>
      </w:r>
      <w:r w:rsidR="00015ED4" w:rsidRPr="007A6955">
        <w:rPr>
          <w:b/>
        </w:rPr>
        <w:t>| |</w:t>
      </w:r>
      <w:r w:rsidR="00850AFF" w:rsidRPr="007A6955">
        <w:t>”</w:t>
      </w:r>
      <w:r w:rsidR="00A53FE7" w:rsidRPr="007A6955">
        <w:t>) are known as word-</w:t>
      </w:r>
      <w:r w:rsidR="00015ED4" w:rsidRPr="007A6955">
        <w:t xml:space="preserve">processing </w:t>
      </w:r>
      <w:r w:rsidR="00015ED4" w:rsidRPr="007A6955">
        <w:rPr>
          <w:i/>
        </w:rPr>
        <w:t>windows</w:t>
      </w:r>
      <w:r w:rsidR="00015ED4" w:rsidRPr="007A6955">
        <w:t xml:space="preserve"> or </w:t>
      </w:r>
      <w:r w:rsidR="00015ED4" w:rsidRPr="007A6955">
        <w:rPr>
          <w:i/>
        </w:rPr>
        <w:t>frames</w:t>
      </w:r>
      <w:r w:rsidR="00015ED4" w:rsidRPr="007A6955">
        <w:t xml:space="preserve">, and are evaluated as computed expression at print-time and </w:t>
      </w:r>
      <w:r w:rsidR="00A53FE7" w:rsidRPr="007A6955">
        <w:t>are</w:t>
      </w:r>
      <w:r w:rsidR="00015ED4" w:rsidRPr="007A6955">
        <w:t xml:space="preserve"> printed as evaluated. (MailMan does </w:t>
      </w:r>
      <w:r w:rsidR="00015ED4" w:rsidRPr="007A6955">
        <w:rPr>
          <w:i/>
        </w:rPr>
        <w:t>not typically</w:t>
      </w:r>
      <w:r w:rsidR="00015ED4" w:rsidRPr="007A6955">
        <w:t xml:space="preserve"> evaluate expressions within vertical bars, neither does the Inquire to File Entries option</w:t>
      </w:r>
      <w:r w:rsidR="00015ED4" w:rsidRPr="007A6955">
        <w:fldChar w:fldCharType="begin"/>
      </w:r>
      <w:r w:rsidR="00015ED4" w:rsidRPr="007A6955">
        <w:instrText xml:space="preserve"> XE </w:instrText>
      </w:r>
      <w:r w:rsidR="00850AFF" w:rsidRPr="007A6955">
        <w:instrText>“</w:instrText>
      </w:r>
      <w:r w:rsidR="00015ED4" w:rsidRPr="007A6955">
        <w:instrText>Inquire to File Entries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Options:Inquire to File Entries</w:instrText>
      </w:r>
      <w:r w:rsidR="00850AFF" w:rsidRPr="007A6955">
        <w:instrText>”</w:instrText>
      </w:r>
      <w:r w:rsidR="00015ED4" w:rsidRPr="007A6955">
        <w:instrText xml:space="preserve"> </w:instrText>
      </w:r>
      <w:r w:rsidR="00015ED4" w:rsidRPr="007A6955">
        <w:fldChar w:fldCharType="end"/>
      </w:r>
      <w:r w:rsidR="00015ED4" w:rsidRPr="007A6955">
        <w:t xml:space="preserve"> or the CAPTIONED PRINT template</w:t>
      </w:r>
      <w:r w:rsidR="00015ED4" w:rsidRPr="007A6955">
        <w:fldChar w:fldCharType="begin"/>
      </w:r>
      <w:r w:rsidR="00015ED4" w:rsidRPr="007A6955">
        <w:instrText xml:space="preserve"> XE </w:instrText>
      </w:r>
      <w:r w:rsidR="00850AFF" w:rsidRPr="007A6955">
        <w:instrText>“</w:instrText>
      </w:r>
      <w:r w:rsidR="00015ED4" w:rsidRPr="007A6955">
        <w:instrText xml:space="preserve">CAPTIONED PRINT </w:instrText>
      </w:r>
      <w:r w:rsidR="000141FA" w:rsidRPr="007A6955">
        <w:instrText>Templates</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Templates:CAPTIONED PRINT</w:instrText>
      </w:r>
      <w:r w:rsidR="00850AFF" w:rsidRPr="007A6955">
        <w:instrText>”</w:instrText>
      </w:r>
      <w:r w:rsidR="00015ED4" w:rsidRPr="007A6955">
        <w:instrText xml:space="preserve"> </w:instrText>
      </w:r>
      <w:r w:rsidR="00015ED4" w:rsidRPr="007A6955">
        <w:fldChar w:fldCharType="end"/>
      </w:r>
      <w:r w:rsidR="00015ED4" w:rsidRPr="007A6955">
        <w:t xml:space="preserve">.) For example, </w:t>
      </w:r>
      <w:r w:rsidR="00015ED4" w:rsidRPr="007A6955">
        <w:rPr>
          <w:b/>
        </w:rPr>
        <w:t>|TODAY+1|</w:t>
      </w:r>
      <w:r w:rsidR="00015ED4" w:rsidRPr="007A6955">
        <w:t xml:space="preserve"> print</w:t>
      </w:r>
      <w:r w:rsidR="00A53FE7" w:rsidRPr="007A6955">
        <w:t>s</w:t>
      </w:r>
      <w:r w:rsidR="00015ED4" w:rsidRPr="007A6955">
        <w:t xml:space="preserve"> out tomorrow</w:t>
      </w:r>
      <w:r w:rsidR="00850AFF" w:rsidRPr="007A6955">
        <w:t>’</w:t>
      </w:r>
      <w:r w:rsidR="00015ED4" w:rsidRPr="007A6955">
        <w:t>s date.</w:t>
      </w:r>
    </w:p>
    <w:p w14:paraId="3B07E93C" w14:textId="77777777" w:rsidR="00015ED4" w:rsidRPr="007A6955" w:rsidRDefault="00A53FE7" w:rsidP="004F3664">
      <w:pPr>
        <w:pStyle w:val="BodyText"/>
        <w:keepNext/>
        <w:keepLines/>
      </w:pPr>
      <w:r w:rsidRPr="007A6955">
        <w:t>You can use word-</w:t>
      </w:r>
      <w:r w:rsidR="00015ED4" w:rsidRPr="007A6955">
        <w:t>processing windows to insert one of the following into the text of a WORD-PROCESSING-type field when that WORD-PROCESSING-type field is printed:</w:t>
      </w:r>
    </w:p>
    <w:p w14:paraId="3B07E93D" w14:textId="77777777" w:rsidR="00015ED4" w:rsidRPr="007A6955" w:rsidRDefault="004F3664" w:rsidP="004F3664">
      <w:pPr>
        <w:pStyle w:val="ListBullet"/>
        <w:keepNext/>
        <w:keepLines/>
      </w:pPr>
      <w:r w:rsidRPr="007A6955">
        <w:t>A Field Name.</w:t>
      </w:r>
    </w:p>
    <w:p w14:paraId="3B07E93E" w14:textId="77777777" w:rsidR="00015ED4" w:rsidRPr="007A6955" w:rsidRDefault="004F3664" w:rsidP="004F3664">
      <w:pPr>
        <w:pStyle w:val="ListBullet"/>
        <w:keepNext/>
        <w:keepLines/>
      </w:pPr>
      <w:r w:rsidRPr="007A6955">
        <w:t>A Computed Expression.</w:t>
      </w:r>
    </w:p>
    <w:p w14:paraId="3B07E93F" w14:textId="77777777" w:rsidR="00015ED4" w:rsidRPr="007A6955" w:rsidRDefault="004F3664" w:rsidP="004F3664">
      <w:pPr>
        <w:pStyle w:val="ListBullet"/>
      </w:pPr>
      <w:r w:rsidRPr="007A6955">
        <w:t>Text Formatting Expression.</w:t>
      </w:r>
    </w:p>
    <w:p w14:paraId="3B07E940" w14:textId="0BA4130D" w:rsidR="00015ED4" w:rsidRPr="007A6955" w:rsidRDefault="000A180C" w:rsidP="008C03C8">
      <w:pPr>
        <w:pStyle w:val="Note"/>
      </w:pPr>
      <w:r>
        <w:rPr>
          <w:noProof/>
        </w:rPr>
        <w:drawing>
          <wp:inline distT="0" distB="0" distL="0" distR="0" wp14:anchorId="3B0810F8" wp14:editId="3B0810F9">
            <wp:extent cx="285750" cy="285750"/>
            <wp:effectExtent l="0" t="0" r="0" b="0"/>
            <wp:docPr id="80" name="Picture 8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4F3664" w:rsidRPr="007A6955">
        <w:rPr>
          <w:b/>
        </w:rPr>
        <w:t>REF:</w:t>
      </w:r>
      <w:r w:rsidR="004F3664" w:rsidRPr="007A6955">
        <w:t xml:space="preserve"> For details of how to compose and use computed expressions, </w:t>
      </w:r>
      <w:r w:rsidR="008C03C8" w:rsidRPr="007A6955">
        <w:t xml:space="preserve">see the </w:t>
      </w:r>
      <w:r w:rsidR="00850AFF" w:rsidRPr="007A6955">
        <w:t>“</w:t>
      </w:r>
      <w:r w:rsidR="008C03C8" w:rsidRPr="007A6955">
        <w:rPr>
          <w:color w:val="0000FF"/>
          <w:u w:val="single"/>
        </w:rPr>
        <w:fldChar w:fldCharType="begin"/>
      </w:r>
      <w:r w:rsidR="008C03C8" w:rsidRPr="007A6955">
        <w:rPr>
          <w:color w:val="0000FF"/>
          <w:u w:val="single"/>
        </w:rPr>
        <w:instrText xml:space="preserve"> REF _Ref389636913 \h  \* MERGEFORMAT </w:instrText>
      </w:r>
      <w:r w:rsidR="008C03C8" w:rsidRPr="007A6955">
        <w:rPr>
          <w:color w:val="0000FF"/>
          <w:u w:val="single"/>
        </w:rPr>
      </w:r>
      <w:r w:rsidR="008C03C8" w:rsidRPr="007A6955">
        <w:rPr>
          <w:color w:val="0000FF"/>
          <w:u w:val="single"/>
        </w:rPr>
        <w:fldChar w:fldCharType="separate"/>
      </w:r>
      <w:r w:rsidR="00FA2C7D" w:rsidRPr="00FA2C7D">
        <w:rPr>
          <w:color w:val="0000FF"/>
          <w:u w:val="single"/>
        </w:rPr>
        <w:t>Computed Expressions</w:t>
      </w:r>
      <w:r w:rsidR="008C03C8" w:rsidRPr="007A6955">
        <w:rPr>
          <w:color w:val="0000FF"/>
          <w:u w:val="single"/>
        </w:rPr>
        <w:fldChar w:fldCharType="end"/>
      </w:r>
      <w:r w:rsidR="00850AFF" w:rsidRPr="007A6955">
        <w:t>”</w:t>
      </w:r>
      <w:r w:rsidR="008C03C8" w:rsidRPr="007A6955">
        <w:t xml:space="preserve"> section.</w:t>
      </w:r>
    </w:p>
    <w:p w14:paraId="3B07E941" w14:textId="77777777" w:rsidR="00015ED4" w:rsidRPr="007A6955" w:rsidRDefault="00015ED4" w:rsidP="00734EF2">
      <w:pPr>
        <w:pStyle w:val="Heading3"/>
      </w:pPr>
      <w:bookmarkStart w:id="383" w:name="_Hlt452358313"/>
      <w:bookmarkStart w:id="384" w:name="window_ref"/>
      <w:bookmarkStart w:id="385" w:name="_Toc472601880"/>
      <w:bookmarkEnd w:id="383"/>
      <w:r w:rsidRPr="007A6955">
        <w:lastRenderedPageBreak/>
        <w:t xml:space="preserve">Text </w:t>
      </w:r>
      <w:r w:rsidR="004C7AAC" w:rsidRPr="007A6955">
        <w:t>Formatting Expressions in Word-p</w:t>
      </w:r>
      <w:r w:rsidRPr="007A6955">
        <w:t>rocessing Windows</w:t>
      </w:r>
      <w:bookmarkEnd w:id="384"/>
      <w:bookmarkEnd w:id="385"/>
    </w:p>
    <w:p w14:paraId="3B07E942" w14:textId="11E5AE39" w:rsidR="00015ED4" w:rsidRPr="007A6955" w:rsidRDefault="004F3664" w:rsidP="004F3664">
      <w:pPr>
        <w:pStyle w:val="BodyText"/>
        <w:keepNext/>
        <w:keepLines/>
      </w:pPr>
      <w:r w:rsidRPr="007A6955">
        <w:fldChar w:fldCharType="begin"/>
      </w:r>
      <w:r w:rsidRPr="007A6955">
        <w:instrText xml:space="preserve"> XE </w:instrText>
      </w:r>
      <w:r w:rsidR="00850AFF" w:rsidRPr="007A6955">
        <w:instrText>“</w:instrText>
      </w:r>
      <w:r w:rsidR="00560525" w:rsidRPr="007A6955">
        <w:instrText>Text Formatting:</w:instrText>
      </w:r>
      <w:r w:rsidR="004C7AAC" w:rsidRPr="007A6955">
        <w:instrText>Expressions in Word-p</w:instrText>
      </w:r>
      <w:r w:rsidRPr="007A6955">
        <w:instrText>rocessing Windows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4C7AAC" w:rsidRPr="007A6955">
        <w:instrText>Word-p</w:instrText>
      </w:r>
      <w:r w:rsidRPr="007A6955">
        <w:instrText>rocessing Windows:Text Formatting Expressions</w:instrText>
      </w:r>
      <w:r w:rsidR="00850AFF" w:rsidRPr="007A6955">
        <w:instrText>”</w:instrText>
      </w:r>
      <w:r w:rsidRPr="007A6955">
        <w:instrText xml:space="preserve"> </w:instrText>
      </w:r>
      <w:r w:rsidRPr="007A6955">
        <w:fldChar w:fldCharType="end"/>
      </w:r>
      <w:r w:rsidR="007A6955" w:rsidRPr="007A6955">
        <w:rPr>
          <w:color w:val="0000FF"/>
          <w:u w:val="single"/>
        </w:rPr>
        <w:fldChar w:fldCharType="begin"/>
      </w:r>
      <w:r w:rsidR="007A6955" w:rsidRPr="007A6955">
        <w:rPr>
          <w:color w:val="0000FF"/>
          <w:u w:val="single"/>
        </w:rPr>
        <w:instrText xml:space="preserve"> REF _Ref447356295 \h  \* MERGEFORMAT </w:instrText>
      </w:r>
      <w:r w:rsidR="007A6955" w:rsidRPr="007A6955">
        <w:rPr>
          <w:color w:val="0000FF"/>
          <w:u w:val="single"/>
        </w:rPr>
      </w:r>
      <w:r w:rsidR="007A6955" w:rsidRPr="007A6955">
        <w:rPr>
          <w:color w:val="0000FF"/>
          <w:u w:val="single"/>
        </w:rPr>
        <w:fldChar w:fldCharType="separate"/>
      </w:r>
      <w:r w:rsidR="00FA2C7D" w:rsidRPr="00FA2C7D">
        <w:rPr>
          <w:color w:val="0000FF"/>
          <w:u w:val="single"/>
        </w:rPr>
        <w:t>Table 6</w:t>
      </w:r>
      <w:r w:rsidR="007A6955" w:rsidRPr="007A6955">
        <w:rPr>
          <w:color w:val="0000FF"/>
          <w:u w:val="single"/>
        </w:rPr>
        <w:fldChar w:fldCharType="end"/>
      </w:r>
      <w:r w:rsidR="007A6955" w:rsidRPr="007A6955">
        <w:t xml:space="preserve"> lists the recognized special text formatting functions that you can use within word-processing windows. </w:t>
      </w:r>
      <w:r w:rsidR="00015ED4" w:rsidRPr="007A6955">
        <w:t xml:space="preserve">Most of these functions can be used in other contexts—for example, at the </w:t>
      </w:r>
      <w:r w:rsidR="00850AFF" w:rsidRPr="007A6955">
        <w:t>“</w:t>
      </w:r>
      <w:r w:rsidR="00015ED4" w:rsidRPr="007A6955">
        <w:t>PRINT FIELD:</w:t>
      </w:r>
      <w:r w:rsidR="00850AFF" w:rsidRPr="007A6955">
        <w:t>”</w:t>
      </w:r>
      <w:r w:rsidR="00015ED4" w:rsidRPr="007A6955">
        <w:t xml:space="preserve"> prompt.</w:t>
      </w:r>
    </w:p>
    <w:p w14:paraId="3B07E943" w14:textId="62EC21CC" w:rsidR="004F3664" w:rsidRPr="007A6955" w:rsidRDefault="004F3664" w:rsidP="004F3664">
      <w:pPr>
        <w:pStyle w:val="Caption"/>
      </w:pPr>
      <w:bookmarkStart w:id="386" w:name="_Ref447356295"/>
      <w:bookmarkStart w:id="387" w:name="_Toc342980676"/>
      <w:bookmarkStart w:id="388" w:name="_Toc472602398"/>
      <w:r w:rsidRPr="007A6955">
        <w:t xml:space="preserve">Table </w:t>
      </w:r>
      <w:r w:rsidR="000319B0">
        <w:fldChar w:fldCharType="begin"/>
      </w:r>
      <w:r w:rsidR="000319B0">
        <w:instrText xml:space="preserve"> SEQ Table \* ARABIC </w:instrText>
      </w:r>
      <w:r w:rsidR="000319B0">
        <w:fldChar w:fldCharType="separate"/>
      </w:r>
      <w:r w:rsidR="00FA2C7D">
        <w:rPr>
          <w:noProof/>
        </w:rPr>
        <w:t>6</w:t>
      </w:r>
      <w:r w:rsidR="000319B0">
        <w:rPr>
          <w:noProof/>
        </w:rPr>
        <w:fldChar w:fldCharType="end"/>
      </w:r>
      <w:bookmarkEnd w:id="386"/>
      <w:r w:rsidRPr="007A6955">
        <w:t xml:space="preserve">: </w:t>
      </w:r>
      <w:r w:rsidR="0034600A" w:rsidRPr="007A6955">
        <w:t>Advanced Edit Techniques—Text formatting e</w:t>
      </w:r>
      <w:r w:rsidRPr="007A6955">
        <w:t>xpressions in</w:t>
      </w:r>
      <w:r w:rsidR="0034600A" w:rsidRPr="007A6955">
        <w:t xml:space="preserve"> word-processing w</w:t>
      </w:r>
      <w:r w:rsidRPr="007A6955">
        <w:t>indows</w:t>
      </w:r>
      <w:bookmarkEnd w:id="387"/>
      <w:bookmarkEnd w:id="388"/>
    </w:p>
    <w:tbl>
      <w:tblPr>
        <w:tblW w:w="9270"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4050"/>
        <w:gridCol w:w="5220"/>
      </w:tblGrid>
      <w:tr w:rsidR="00015ED4" w:rsidRPr="007A6955" w14:paraId="3B07E946" w14:textId="77777777" w:rsidTr="00C45E31">
        <w:trPr>
          <w:cantSplit/>
          <w:tblHeader/>
        </w:trPr>
        <w:tc>
          <w:tcPr>
            <w:tcW w:w="4050" w:type="dxa"/>
            <w:shd w:val="pct12" w:color="auto" w:fill="FFFFFF"/>
          </w:tcPr>
          <w:p w14:paraId="3B07E944" w14:textId="77777777" w:rsidR="00015ED4" w:rsidRPr="007A6955" w:rsidRDefault="00015ED4" w:rsidP="0053656F">
            <w:pPr>
              <w:pStyle w:val="TableHeading"/>
            </w:pPr>
            <w:bookmarkStart w:id="389" w:name="COL001_TBL006"/>
            <w:bookmarkEnd w:id="389"/>
            <w:r w:rsidRPr="007A6955">
              <w:t>Text Formatting Expression</w:t>
            </w:r>
          </w:p>
        </w:tc>
        <w:tc>
          <w:tcPr>
            <w:tcW w:w="5220" w:type="dxa"/>
            <w:shd w:val="pct12" w:color="auto" w:fill="FFFFFF"/>
          </w:tcPr>
          <w:p w14:paraId="3B07E945" w14:textId="77777777" w:rsidR="00015ED4" w:rsidRPr="007A6955" w:rsidRDefault="00015ED4" w:rsidP="004F3664">
            <w:pPr>
              <w:pStyle w:val="TableHeading"/>
            </w:pPr>
            <w:r w:rsidRPr="007A6955">
              <w:t>Description</w:t>
            </w:r>
          </w:p>
        </w:tc>
      </w:tr>
      <w:tr w:rsidR="00015ED4" w:rsidRPr="007A6955" w14:paraId="3B07E949" w14:textId="77777777" w:rsidTr="00637BEC">
        <w:trPr>
          <w:cantSplit/>
        </w:trPr>
        <w:tc>
          <w:tcPr>
            <w:tcW w:w="4050" w:type="dxa"/>
          </w:tcPr>
          <w:p w14:paraId="3B07E947" w14:textId="77777777" w:rsidR="00015ED4" w:rsidRPr="007A6955" w:rsidRDefault="00015ED4" w:rsidP="0053656F">
            <w:pPr>
              <w:pStyle w:val="TableText"/>
              <w:keepNext/>
              <w:keepLines/>
              <w:rPr>
                <w:b/>
              </w:rPr>
            </w:pPr>
            <w:r w:rsidRPr="007A6955">
              <w:rPr>
                <w:b/>
              </w:rPr>
              <w:t>|RIGHT-JUSTIFY|</w:t>
            </w:r>
          </w:p>
        </w:tc>
        <w:tc>
          <w:tcPr>
            <w:tcW w:w="5220" w:type="dxa"/>
          </w:tcPr>
          <w:p w14:paraId="3B07E948" w14:textId="77777777" w:rsidR="00015ED4" w:rsidRPr="007A6955" w:rsidRDefault="00015ED4" w:rsidP="004F3664">
            <w:pPr>
              <w:pStyle w:val="TableText"/>
              <w:keepNext/>
              <w:keepLines/>
            </w:pPr>
            <w:r w:rsidRPr="007A6955">
              <w:t>Causes the text that follows it to be padded with spaces between words, so the right margin is even.</w:t>
            </w:r>
          </w:p>
        </w:tc>
      </w:tr>
      <w:tr w:rsidR="00015ED4" w:rsidRPr="007A6955" w14:paraId="3B07E94C" w14:textId="77777777" w:rsidTr="00637BEC">
        <w:trPr>
          <w:cantSplit/>
        </w:trPr>
        <w:tc>
          <w:tcPr>
            <w:tcW w:w="4050" w:type="dxa"/>
          </w:tcPr>
          <w:p w14:paraId="3B07E94A" w14:textId="77777777" w:rsidR="00015ED4" w:rsidRPr="007A6955" w:rsidRDefault="00015ED4" w:rsidP="0053656F">
            <w:pPr>
              <w:pStyle w:val="TableText"/>
              <w:keepNext/>
              <w:keepLines/>
              <w:rPr>
                <w:b/>
              </w:rPr>
            </w:pPr>
            <w:r w:rsidRPr="007A6955">
              <w:rPr>
                <w:b/>
              </w:rPr>
              <w:t>|DOUBLE-SPACE|</w:t>
            </w:r>
          </w:p>
        </w:tc>
        <w:tc>
          <w:tcPr>
            <w:tcW w:w="5220" w:type="dxa"/>
          </w:tcPr>
          <w:p w14:paraId="3B07E94B" w14:textId="77777777" w:rsidR="00015ED4" w:rsidRPr="007A6955" w:rsidRDefault="00015ED4" w:rsidP="004F3664">
            <w:pPr>
              <w:pStyle w:val="TableText"/>
              <w:keepNext/>
              <w:keepLines/>
            </w:pPr>
            <w:r w:rsidRPr="007A6955">
              <w:t>Causes the text that follows it to be printed with blank lines inserted every other line.</w:t>
            </w:r>
          </w:p>
        </w:tc>
      </w:tr>
      <w:tr w:rsidR="00015ED4" w:rsidRPr="007A6955" w14:paraId="3B07E94F" w14:textId="77777777" w:rsidTr="00637BEC">
        <w:trPr>
          <w:cantSplit/>
        </w:trPr>
        <w:tc>
          <w:tcPr>
            <w:tcW w:w="4050" w:type="dxa"/>
          </w:tcPr>
          <w:p w14:paraId="3B07E94D" w14:textId="77777777" w:rsidR="00015ED4" w:rsidRPr="007A6955" w:rsidRDefault="00015ED4" w:rsidP="0053656F">
            <w:pPr>
              <w:pStyle w:val="TableText"/>
              <w:keepNext/>
              <w:keepLines/>
              <w:rPr>
                <w:b/>
              </w:rPr>
            </w:pPr>
            <w:r w:rsidRPr="007A6955">
              <w:rPr>
                <w:b/>
              </w:rPr>
              <w:t>|SINGLE-SPACE|</w:t>
            </w:r>
          </w:p>
        </w:tc>
        <w:tc>
          <w:tcPr>
            <w:tcW w:w="5220" w:type="dxa"/>
          </w:tcPr>
          <w:p w14:paraId="3B07E94E" w14:textId="77777777" w:rsidR="00015ED4" w:rsidRPr="007A6955" w:rsidRDefault="00015ED4" w:rsidP="004F3664">
            <w:pPr>
              <w:pStyle w:val="TableText"/>
              <w:keepNext/>
              <w:keepLines/>
            </w:pPr>
            <w:r w:rsidRPr="007A6955">
              <w:t>Turns off double-spacing for the text that follows it.</w:t>
            </w:r>
          </w:p>
        </w:tc>
      </w:tr>
      <w:tr w:rsidR="00015ED4" w:rsidRPr="007A6955" w14:paraId="3B07E952" w14:textId="77777777" w:rsidTr="00637BEC">
        <w:trPr>
          <w:cantSplit/>
        </w:trPr>
        <w:tc>
          <w:tcPr>
            <w:tcW w:w="4050" w:type="dxa"/>
          </w:tcPr>
          <w:p w14:paraId="3B07E950" w14:textId="77777777" w:rsidR="00015ED4" w:rsidRPr="007A6955" w:rsidRDefault="00015ED4" w:rsidP="0053656F">
            <w:pPr>
              <w:pStyle w:val="TableText"/>
              <w:keepNext/>
              <w:keepLines/>
              <w:rPr>
                <w:b/>
              </w:rPr>
            </w:pPr>
            <w:r w:rsidRPr="007A6955">
              <w:rPr>
                <w:b/>
              </w:rPr>
              <w:t>|TOP|</w:t>
            </w:r>
          </w:p>
        </w:tc>
        <w:tc>
          <w:tcPr>
            <w:tcW w:w="5220" w:type="dxa"/>
          </w:tcPr>
          <w:p w14:paraId="3B07E951" w14:textId="77777777" w:rsidR="00015ED4" w:rsidRPr="007A6955" w:rsidRDefault="00015ED4" w:rsidP="004F3664">
            <w:pPr>
              <w:pStyle w:val="TableText"/>
              <w:keepNext/>
              <w:keepLines/>
            </w:pPr>
            <w:r w:rsidRPr="007A6955">
              <w:t>Causes a page break to occur at this point.</w:t>
            </w:r>
          </w:p>
        </w:tc>
      </w:tr>
      <w:tr w:rsidR="00015ED4" w:rsidRPr="007A6955" w14:paraId="3B07E955" w14:textId="77777777" w:rsidTr="00637BEC">
        <w:trPr>
          <w:cantSplit/>
        </w:trPr>
        <w:tc>
          <w:tcPr>
            <w:tcW w:w="4050" w:type="dxa"/>
          </w:tcPr>
          <w:p w14:paraId="3B07E953" w14:textId="77777777" w:rsidR="00015ED4" w:rsidRPr="007A6955" w:rsidRDefault="00015ED4" w:rsidP="0053656F">
            <w:pPr>
              <w:pStyle w:val="TableText"/>
              <w:rPr>
                <w:b/>
              </w:rPr>
            </w:pPr>
            <w:r w:rsidRPr="007A6955">
              <w:rPr>
                <w:b/>
              </w:rPr>
              <w:t>|NOBLANKLINE|</w:t>
            </w:r>
          </w:p>
        </w:tc>
        <w:tc>
          <w:tcPr>
            <w:tcW w:w="5220" w:type="dxa"/>
          </w:tcPr>
          <w:p w14:paraId="3B07E954" w14:textId="77777777" w:rsidR="00015ED4" w:rsidRPr="007A6955" w:rsidRDefault="00015ED4" w:rsidP="00B2210A">
            <w:pPr>
              <w:pStyle w:val="TableText"/>
            </w:pPr>
            <w:r w:rsidRPr="007A6955">
              <w:t xml:space="preserve">If nothing </w:t>
            </w:r>
            <w:r w:rsidR="00B2210A" w:rsidRPr="007A6955">
              <w:t>is</w:t>
            </w:r>
            <w:r w:rsidRPr="007A6955">
              <w:t xml:space="preserve"> printed on the line, this causes the line to be suppressed so that a blank line is </w:t>
            </w:r>
            <w:r w:rsidRPr="007A6955">
              <w:rPr>
                <w:i/>
              </w:rPr>
              <w:t>not</w:t>
            </w:r>
            <w:r w:rsidRPr="007A6955">
              <w:t xml:space="preserve"> output. It is useful if the line contains only a computed expression that might evaluate to null.</w:t>
            </w:r>
          </w:p>
        </w:tc>
      </w:tr>
      <w:tr w:rsidR="00015ED4" w:rsidRPr="007A6955" w14:paraId="3B07E958" w14:textId="77777777" w:rsidTr="00637BEC">
        <w:trPr>
          <w:cantSplit/>
        </w:trPr>
        <w:tc>
          <w:tcPr>
            <w:tcW w:w="4050" w:type="dxa"/>
          </w:tcPr>
          <w:p w14:paraId="3B07E956" w14:textId="77777777" w:rsidR="00015ED4" w:rsidRPr="007A6955" w:rsidRDefault="00015ED4" w:rsidP="0053656F">
            <w:pPr>
              <w:pStyle w:val="TableText"/>
              <w:rPr>
                <w:b/>
              </w:rPr>
            </w:pPr>
            <w:r w:rsidRPr="007A6955">
              <w:rPr>
                <w:b/>
              </w:rPr>
              <w:t>|PAGEFEED|(arg)|</w:t>
            </w:r>
          </w:p>
        </w:tc>
        <w:tc>
          <w:tcPr>
            <w:tcW w:w="5220" w:type="dxa"/>
          </w:tcPr>
          <w:p w14:paraId="3B07E957" w14:textId="77777777" w:rsidR="00015ED4" w:rsidRPr="007A6955" w:rsidRDefault="00015ED4" w:rsidP="004F3664">
            <w:pPr>
              <w:pStyle w:val="TableText"/>
            </w:pPr>
            <w:r w:rsidRPr="007A6955">
              <w:t>Causes page breaks to occur in the text that follows it, whenever fewer than arg number lines remain on the current page.</w:t>
            </w:r>
          </w:p>
        </w:tc>
      </w:tr>
      <w:tr w:rsidR="00015ED4" w:rsidRPr="007A6955" w14:paraId="3B07E95B" w14:textId="77777777" w:rsidTr="00637BEC">
        <w:trPr>
          <w:cantSplit/>
        </w:trPr>
        <w:tc>
          <w:tcPr>
            <w:tcW w:w="4050" w:type="dxa"/>
          </w:tcPr>
          <w:p w14:paraId="3B07E959" w14:textId="77777777" w:rsidR="00015ED4" w:rsidRPr="007A6955" w:rsidRDefault="00015ED4" w:rsidP="0053656F">
            <w:pPr>
              <w:pStyle w:val="TableText"/>
              <w:rPr>
                <w:b/>
              </w:rPr>
            </w:pPr>
            <w:r w:rsidRPr="007A6955">
              <w:rPr>
                <w:b/>
              </w:rPr>
              <w:t>|PAGESTART|(arg)|</w:t>
            </w:r>
          </w:p>
        </w:tc>
        <w:tc>
          <w:tcPr>
            <w:tcW w:w="5220" w:type="dxa"/>
          </w:tcPr>
          <w:p w14:paraId="3B07E95A" w14:textId="77777777" w:rsidR="00015ED4" w:rsidRPr="007A6955" w:rsidRDefault="00015ED4" w:rsidP="004F3664">
            <w:pPr>
              <w:pStyle w:val="TableText"/>
            </w:pPr>
            <w:r w:rsidRPr="007A6955">
              <w:t>Causes the text on the following pages to begin at line # arg of the page.</w:t>
            </w:r>
          </w:p>
        </w:tc>
      </w:tr>
      <w:tr w:rsidR="00015ED4" w:rsidRPr="007A6955" w14:paraId="3B07E95E" w14:textId="77777777" w:rsidTr="00637BEC">
        <w:trPr>
          <w:cantSplit/>
        </w:trPr>
        <w:tc>
          <w:tcPr>
            <w:tcW w:w="4050" w:type="dxa"/>
          </w:tcPr>
          <w:p w14:paraId="3B07E95C" w14:textId="77777777" w:rsidR="00015ED4" w:rsidRPr="007A6955" w:rsidRDefault="00015ED4" w:rsidP="0053656F">
            <w:pPr>
              <w:pStyle w:val="TableText"/>
              <w:rPr>
                <w:b/>
              </w:rPr>
            </w:pPr>
            <w:r w:rsidRPr="007A6955">
              <w:rPr>
                <w:b/>
              </w:rPr>
              <w:t>|SETPAGE|(arg)|</w:t>
            </w:r>
          </w:p>
        </w:tc>
        <w:tc>
          <w:tcPr>
            <w:tcW w:w="5220" w:type="dxa"/>
          </w:tcPr>
          <w:p w14:paraId="3B07E95D" w14:textId="77777777" w:rsidR="00015ED4" w:rsidRPr="007A6955" w:rsidRDefault="00015ED4" w:rsidP="00B2210A">
            <w:pPr>
              <w:pStyle w:val="TableText"/>
            </w:pPr>
            <w:r w:rsidRPr="007A6955">
              <w:t xml:space="preserve">Resets page numbering, so that the page number that follows it </w:t>
            </w:r>
            <w:r w:rsidR="00B2210A" w:rsidRPr="007A6955">
              <w:t>is</w:t>
            </w:r>
            <w:r w:rsidRPr="007A6955">
              <w:t xml:space="preserve"> arg+1.</w:t>
            </w:r>
          </w:p>
        </w:tc>
      </w:tr>
      <w:tr w:rsidR="00015ED4" w:rsidRPr="007A6955" w14:paraId="3B07E961" w14:textId="77777777" w:rsidTr="00637BEC">
        <w:trPr>
          <w:cantSplit/>
        </w:trPr>
        <w:tc>
          <w:tcPr>
            <w:tcW w:w="4050" w:type="dxa"/>
          </w:tcPr>
          <w:p w14:paraId="3B07E95F" w14:textId="77777777" w:rsidR="00015ED4" w:rsidRPr="007A6955" w:rsidRDefault="00015ED4" w:rsidP="0053656F">
            <w:pPr>
              <w:pStyle w:val="TableText"/>
              <w:rPr>
                <w:b/>
              </w:rPr>
            </w:pPr>
            <w:r w:rsidRPr="007A6955">
              <w:rPr>
                <w:b/>
              </w:rPr>
              <w:t>|BLANK|(arg)|</w:t>
            </w:r>
          </w:p>
        </w:tc>
        <w:tc>
          <w:tcPr>
            <w:tcW w:w="5220" w:type="dxa"/>
          </w:tcPr>
          <w:p w14:paraId="3B07E960" w14:textId="77777777" w:rsidR="00015ED4" w:rsidRPr="007A6955" w:rsidRDefault="00015ED4" w:rsidP="004F3664">
            <w:pPr>
              <w:pStyle w:val="TableText"/>
            </w:pPr>
            <w:r w:rsidRPr="007A6955">
              <w:t>Causes arg number of blank lines to be inserted at this point in the text.</w:t>
            </w:r>
          </w:p>
        </w:tc>
      </w:tr>
      <w:tr w:rsidR="004F3664" w:rsidRPr="007A6955" w14:paraId="3B07E964" w14:textId="77777777" w:rsidTr="00637BEC">
        <w:trPr>
          <w:cantSplit/>
        </w:trPr>
        <w:tc>
          <w:tcPr>
            <w:tcW w:w="4050" w:type="dxa"/>
          </w:tcPr>
          <w:p w14:paraId="3B07E962" w14:textId="77777777" w:rsidR="004F3664" w:rsidRPr="007A6955" w:rsidRDefault="004F3664" w:rsidP="0053656F">
            <w:pPr>
              <w:pStyle w:val="TableText"/>
              <w:rPr>
                <w:b/>
              </w:rPr>
            </w:pPr>
            <w:r w:rsidRPr="007A6955">
              <w:rPr>
                <w:b/>
              </w:rPr>
              <w:t>|INDENT|(arg)|</w:t>
            </w:r>
          </w:p>
        </w:tc>
        <w:tc>
          <w:tcPr>
            <w:tcW w:w="5220" w:type="dxa"/>
          </w:tcPr>
          <w:p w14:paraId="3B07E963" w14:textId="77777777" w:rsidR="004F3664" w:rsidRPr="007A6955" w:rsidRDefault="004F3664" w:rsidP="004F3664">
            <w:pPr>
              <w:pStyle w:val="TableText"/>
            </w:pPr>
            <w:r w:rsidRPr="007A6955">
              <w:t xml:space="preserve">Causes the text that follows it to be indented </w:t>
            </w:r>
            <w:r w:rsidRPr="007A6955">
              <w:rPr>
                <w:b/>
              </w:rPr>
              <w:t>arg</w:t>
            </w:r>
            <w:r w:rsidRPr="007A6955">
              <w:t xml:space="preserve"> number of spaces from the left margin.</w:t>
            </w:r>
          </w:p>
        </w:tc>
      </w:tr>
      <w:tr w:rsidR="004F3664" w:rsidRPr="007A6955" w14:paraId="3B07E967" w14:textId="77777777" w:rsidTr="00637BEC">
        <w:trPr>
          <w:cantSplit/>
        </w:trPr>
        <w:tc>
          <w:tcPr>
            <w:tcW w:w="4050" w:type="dxa"/>
          </w:tcPr>
          <w:p w14:paraId="3B07E965" w14:textId="77777777" w:rsidR="004F3664" w:rsidRPr="007A6955" w:rsidRDefault="00637BEC" w:rsidP="0053656F">
            <w:pPr>
              <w:pStyle w:val="TableText"/>
              <w:rPr>
                <w:b/>
              </w:rPr>
            </w:pPr>
            <w:r w:rsidRPr="007A6955">
              <w:rPr>
                <w:b/>
              </w:rPr>
              <w:t>|SETTAB|(arg1,arg2,arg3..)|</w:t>
            </w:r>
          </w:p>
        </w:tc>
        <w:tc>
          <w:tcPr>
            <w:tcW w:w="5220" w:type="dxa"/>
          </w:tcPr>
          <w:p w14:paraId="3B07E966" w14:textId="77777777" w:rsidR="004F3664" w:rsidRPr="007A6955" w:rsidRDefault="00637BEC" w:rsidP="00B2210A">
            <w:pPr>
              <w:pStyle w:val="TableText"/>
            </w:pPr>
            <w:r w:rsidRPr="007A6955">
              <w:t xml:space="preserve">Sets tab positions for the text that follows it. In subsequent lines, the first </w:t>
            </w:r>
            <w:r w:rsidRPr="007A6955">
              <w:rPr>
                <w:b/>
              </w:rPr>
              <w:t>|TAB|</w:t>
            </w:r>
            <w:r w:rsidRPr="007A6955">
              <w:t xml:space="preserve"> encountered cause</w:t>
            </w:r>
            <w:r w:rsidR="00B2210A" w:rsidRPr="007A6955">
              <w:t>s</w:t>
            </w:r>
            <w:r w:rsidRPr="007A6955">
              <w:t xml:space="preserve"> indentation to column position </w:t>
            </w:r>
            <w:r w:rsidRPr="007A6955">
              <w:rPr>
                <w:b/>
              </w:rPr>
              <w:t>arg1</w:t>
            </w:r>
            <w:r w:rsidRPr="007A6955">
              <w:t xml:space="preserve"> characters from the left margin. The second </w:t>
            </w:r>
            <w:r w:rsidRPr="007A6955">
              <w:rPr>
                <w:b/>
              </w:rPr>
              <w:t>|TAB|</w:t>
            </w:r>
            <w:r w:rsidR="00B2210A" w:rsidRPr="007A6955">
              <w:t xml:space="preserve"> encountered </w:t>
            </w:r>
            <w:r w:rsidRPr="007A6955">
              <w:t>cause</w:t>
            </w:r>
            <w:r w:rsidR="00B2210A" w:rsidRPr="007A6955">
              <w:t>s</w:t>
            </w:r>
            <w:r w:rsidRPr="007A6955">
              <w:t xml:space="preserve"> indentation to column position </w:t>
            </w:r>
            <w:r w:rsidRPr="007A6955">
              <w:rPr>
                <w:b/>
              </w:rPr>
              <w:t>arg2</w:t>
            </w:r>
            <w:r w:rsidRPr="007A6955">
              <w:t xml:space="preserve">, and so on. If any </w:t>
            </w:r>
            <w:r w:rsidRPr="007A6955">
              <w:rPr>
                <w:b/>
              </w:rPr>
              <w:t>SETTAB arg</w:t>
            </w:r>
            <w:r w:rsidRPr="007A6955">
              <w:t xml:space="preserve"> is negative, the text following the corresponding </w:t>
            </w:r>
            <w:r w:rsidRPr="007A6955">
              <w:rPr>
                <w:b/>
              </w:rPr>
              <w:t>|TAB|</w:t>
            </w:r>
            <w:r w:rsidRPr="007A6955">
              <w:t xml:space="preserve"> </w:t>
            </w:r>
            <w:r w:rsidR="00B2210A" w:rsidRPr="007A6955">
              <w:t>is</w:t>
            </w:r>
            <w:r w:rsidRPr="007A6955">
              <w:t xml:space="preserve"> right justified so that the rig</w:t>
            </w:r>
            <w:r w:rsidR="00B2210A" w:rsidRPr="007A6955">
              <w:t xml:space="preserve">htmost column of that text </w:t>
            </w:r>
            <w:r w:rsidRPr="007A6955">
              <w:t>fall</w:t>
            </w:r>
            <w:r w:rsidR="00B2210A" w:rsidRPr="007A6955">
              <w:t>s</w:t>
            </w:r>
            <w:r w:rsidRPr="007A6955">
              <w:t xml:space="preserve"> in the column number that is the absolute value of the </w:t>
            </w:r>
            <w:r w:rsidRPr="007A6955">
              <w:rPr>
                <w:b/>
              </w:rPr>
              <w:t>SETTAB arg</w:t>
            </w:r>
            <w:r w:rsidRPr="007A6955">
              <w:t xml:space="preserve">. If a </w:t>
            </w:r>
            <w:r w:rsidRPr="007A6955">
              <w:rPr>
                <w:b/>
              </w:rPr>
              <w:t>SETTAB arg</w:t>
            </w:r>
            <w:r w:rsidRPr="007A6955">
              <w:t xml:space="preserve"> is the literal </w:t>
            </w:r>
            <w:r w:rsidR="00850AFF" w:rsidRPr="007A6955">
              <w:t>“</w:t>
            </w:r>
            <w:r w:rsidRPr="007A6955">
              <w:rPr>
                <w:b/>
              </w:rPr>
              <w:t>C</w:t>
            </w:r>
            <w:r w:rsidR="00850AFF" w:rsidRPr="007A6955">
              <w:t>”</w:t>
            </w:r>
            <w:r w:rsidRPr="007A6955">
              <w:t xml:space="preserve"> (i.e.,</w:t>
            </w:r>
            <w:r w:rsidR="004B359E" w:rsidRPr="007A6955">
              <w:rPr>
                <w:rFonts w:ascii="Times New Roman" w:hAnsi="Times New Roman"/>
              </w:rPr>
              <w:t> </w:t>
            </w:r>
            <w:r w:rsidRPr="007A6955">
              <w:rPr>
                <w:b/>
              </w:rPr>
              <w:t>|SETTAB(</w:t>
            </w:r>
            <w:r w:rsidR="00850AFF" w:rsidRPr="007A6955">
              <w:rPr>
                <w:b/>
              </w:rPr>
              <w:t>“</w:t>
            </w:r>
            <w:r w:rsidRPr="007A6955">
              <w:rPr>
                <w:b/>
              </w:rPr>
              <w:t>C</w:t>
            </w:r>
            <w:r w:rsidR="00850AFF" w:rsidRPr="007A6955">
              <w:rPr>
                <w:b/>
              </w:rPr>
              <w:t>”</w:t>
            </w:r>
            <w:r w:rsidRPr="007A6955">
              <w:rPr>
                <w:b/>
              </w:rPr>
              <w:t>)|</w:t>
            </w:r>
            <w:r w:rsidRPr="007A6955">
              <w:t xml:space="preserve">), the text following the corresponding tab setting </w:t>
            </w:r>
            <w:r w:rsidR="00B2210A" w:rsidRPr="007A6955">
              <w:t>is</w:t>
            </w:r>
            <w:r w:rsidRPr="007A6955">
              <w:t xml:space="preserve"> centered.</w:t>
            </w:r>
          </w:p>
        </w:tc>
      </w:tr>
      <w:tr w:rsidR="004F3664" w:rsidRPr="007A6955" w14:paraId="3B07E96A" w14:textId="77777777" w:rsidTr="00637BEC">
        <w:trPr>
          <w:cantSplit/>
        </w:trPr>
        <w:tc>
          <w:tcPr>
            <w:tcW w:w="4050" w:type="dxa"/>
          </w:tcPr>
          <w:p w14:paraId="3B07E968" w14:textId="77777777" w:rsidR="004F3664" w:rsidRPr="007A6955" w:rsidRDefault="00637BEC" w:rsidP="0053656F">
            <w:pPr>
              <w:pStyle w:val="TableText"/>
              <w:rPr>
                <w:b/>
              </w:rPr>
            </w:pPr>
            <w:r w:rsidRPr="007A6955">
              <w:rPr>
                <w:b/>
              </w:rPr>
              <w:lastRenderedPageBreak/>
              <w:t>|CENTER|(arg)|</w:t>
            </w:r>
          </w:p>
        </w:tc>
        <w:tc>
          <w:tcPr>
            <w:tcW w:w="5220" w:type="dxa"/>
          </w:tcPr>
          <w:p w14:paraId="3B07E969" w14:textId="77777777" w:rsidR="004F3664" w:rsidRPr="007A6955" w:rsidRDefault="00637BEC" w:rsidP="004F3664">
            <w:pPr>
              <w:pStyle w:val="TableText"/>
            </w:pPr>
            <w:r w:rsidRPr="007A6955">
              <w:t xml:space="preserve">Causes the </w:t>
            </w:r>
            <w:r w:rsidRPr="007A6955">
              <w:rPr>
                <w:b/>
              </w:rPr>
              <w:t>arg</w:t>
            </w:r>
            <w:r w:rsidRPr="007A6955">
              <w:t xml:space="preserve"> to be centered.</w:t>
            </w:r>
          </w:p>
        </w:tc>
      </w:tr>
      <w:tr w:rsidR="00637BEC" w:rsidRPr="007A6955" w14:paraId="3B07E96D" w14:textId="77777777" w:rsidTr="00637BEC">
        <w:trPr>
          <w:cantSplit/>
        </w:trPr>
        <w:tc>
          <w:tcPr>
            <w:tcW w:w="4050" w:type="dxa"/>
          </w:tcPr>
          <w:p w14:paraId="3B07E96B" w14:textId="77777777" w:rsidR="00637BEC" w:rsidRPr="007A6955" w:rsidRDefault="00637BEC" w:rsidP="0053656F">
            <w:pPr>
              <w:pStyle w:val="TableText"/>
              <w:rPr>
                <w:b/>
              </w:rPr>
            </w:pPr>
            <w:r w:rsidRPr="007A6955">
              <w:rPr>
                <w:b/>
              </w:rPr>
              <w:t>|TAB|</w:t>
            </w:r>
          </w:p>
        </w:tc>
        <w:tc>
          <w:tcPr>
            <w:tcW w:w="5220" w:type="dxa"/>
          </w:tcPr>
          <w:p w14:paraId="3B07E96C" w14:textId="77777777" w:rsidR="00637BEC" w:rsidRPr="007A6955" w:rsidRDefault="00637BEC" w:rsidP="004F3664">
            <w:pPr>
              <w:pStyle w:val="TableText"/>
            </w:pPr>
            <w:r w:rsidRPr="007A6955">
              <w:t xml:space="preserve">Causes the text to start printing at predetermined indents. The default column settings are 5,10,15,20, ..., which can be reset with </w:t>
            </w:r>
            <w:r w:rsidRPr="007A6955">
              <w:rPr>
                <w:b/>
              </w:rPr>
              <w:t>SETTAB</w:t>
            </w:r>
            <w:r w:rsidRPr="007A6955">
              <w:t xml:space="preserve">. </w:t>
            </w:r>
            <w:r w:rsidRPr="007A6955">
              <w:rPr>
                <w:b/>
              </w:rPr>
              <w:t>|TAB|</w:t>
            </w:r>
            <w:r w:rsidRPr="007A6955">
              <w:t xml:space="preserve"> at the end of a line causes that line to be printed as is (no word wrapping).</w:t>
            </w:r>
          </w:p>
        </w:tc>
      </w:tr>
      <w:tr w:rsidR="00637BEC" w:rsidRPr="007A6955" w14:paraId="3B07E970" w14:textId="77777777" w:rsidTr="00637BEC">
        <w:trPr>
          <w:cantSplit/>
        </w:trPr>
        <w:tc>
          <w:tcPr>
            <w:tcW w:w="4050" w:type="dxa"/>
          </w:tcPr>
          <w:p w14:paraId="3B07E96E" w14:textId="77777777" w:rsidR="00637BEC" w:rsidRPr="007A6955" w:rsidRDefault="00637BEC" w:rsidP="0053656F">
            <w:pPr>
              <w:pStyle w:val="TableText"/>
              <w:rPr>
                <w:b/>
              </w:rPr>
            </w:pPr>
            <w:r w:rsidRPr="007A6955">
              <w:rPr>
                <w:b/>
              </w:rPr>
              <w:t>|TAB n|</w:t>
            </w:r>
          </w:p>
        </w:tc>
        <w:tc>
          <w:tcPr>
            <w:tcW w:w="5220" w:type="dxa"/>
          </w:tcPr>
          <w:p w14:paraId="3B07E96F" w14:textId="77777777" w:rsidR="00637BEC" w:rsidRPr="007A6955" w:rsidRDefault="00637BEC" w:rsidP="00B2210A">
            <w:pPr>
              <w:pStyle w:val="TableText"/>
            </w:pPr>
            <w:r w:rsidRPr="007A6955">
              <w:t xml:space="preserve">Overrides any </w:t>
            </w:r>
            <w:r w:rsidRPr="007A6955">
              <w:rPr>
                <w:b/>
              </w:rPr>
              <w:t>SETTAB</w:t>
            </w:r>
            <w:r w:rsidRPr="007A6955">
              <w:t xml:space="preserve"> specification for the text that follows it and causes tabbing to the </w:t>
            </w:r>
            <w:r w:rsidRPr="007A6955">
              <w:rPr>
                <w:b/>
                <w:i/>
              </w:rPr>
              <w:t>n</w:t>
            </w:r>
            <w:r w:rsidRPr="007A6955">
              <w:rPr>
                <w:vertAlign w:val="superscript"/>
              </w:rPr>
              <w:t>th</w:t>
            </w:r>
            <w:r w:rsidRPr="007A6955">
              <w:t xml:space="preserve"> column over from the left margin. Output is right justified on the </w:t>
            </w:r>
            <w:r w:rsidRPr="007A6955">
              <w:rPr>
                <w:b/>
                <w:i/>
              </w:rPr>
              <w:t>n</w:t>
            </w:r>
            <w:r w:rsidRPr="007A6955">
              <w:rPr>
                <w:vertAlign w:val="superscript"/>
              </w:rPr>
              <w:t>th</w:t>
            </w:r>
            <w:r w:rsidRPr="007A6955">
              <w:t xml:space="preserve"> column, if </w:t>
            </w:r>
            <w:r w:rsidR="00850AFF" w:rsidRPr="007A6955">
              <w:t>“</w:t>
            </w:r>
            <w:r w:rsidRPr="007A6955">
              <w:rPr>
                <w:b/>
                <w:i/>
              </w:rPr>
              <w:t>n</w:t>
            </w:r>
            <w:r w:rsidR="00850AFF" w:rsidRPr="007A6955">
              <w:t>”</w:t>
            </w:r>
            <w:r w:rsidRPr="007A6955">
              <w:t xml:space="preserve"> is negative. For example, the text following </w:t>
            </w:r>
            <w:r w:rsidRPr="007A6955">
              <w:rPr>
                <w:b/>
              </w:rPr>
              <w:t>|TAB 12|</w:t>
            </w:r>
            <w:r w:rsidR="00B2210A" w:rsidRPr="007A6955">
              <w:t xml:space="preserve"> </w:t>
            </w:r>
            <w:r w:rsidRPr="007A6955">
              <w:t>begin</w:t>
            </w:r>
            <w:r w:rsidR="00B2210A" w:rsidRPr="007A6955">
              <w:t>s</w:t>
            </w:r>
            <w:r w:rsidRPr="007A6955">
              <w:t xml:space="preserve"> at column 12; the text following </w:t>
            </w:r>
            <w:r w:rsidRPr="007A6955">
              <w:rPr>
                <w:b/>
              </w:rPr>
              <w:t xml:space="preserve">|TAB </w:t>
            </w:r>
            <w:r w:rsidR="00850AFF" w:rsidRPr="007A6955">
              <w:rPr>
                <w:b/>
              </w:rPr>
              <w:t>“</w:t>
            </w:r>
            <w:r w:rsidRPr="007A6955">
              <w:rPr>
                <w:b/>
              </w:rPr>
              <w:t>C</w:t>
            </w:r>
            <w:r w:rsidR="00850AFF" w:rsidRPr="007A6955">
              <w:rPr>
                <w:b/>
              </w:rPr>
              <w:t>”</w:t>
            </w:r>
            <w:r w:rsidRPr="007A6955">
              <w:rPr>
                <w:b/>
              </w:rPr>
              <w:t>|</w:t>
            </w:r>
            <w:r w:rsidRPr="007A6955">
              <w:t xml:space="preserve"> </w:t>
            </w:r>
            <w:r w:rsidR="00B2210A" w:rsidRPr="007A6955">
              <w:t>is</w:t>
            </w:r>
            <w:r w:rsidRPr="007A6955">
              <w:t xml:space="preserve"> centered.</w:t>
            </w:r>
          </w:p>
        </w:tc>
      </w:tr>
      <w:tr w:rsidR="00637BEC" w:rsidRPr="007A6955" w14:paraId="3B07E974" w14:textId="77777777" w:rsidTr="00637BEC">
        <w:trPr>
          <w:cantSplit/>
        </w:trPr>
        <w:tc>
          <w:tcPr>
            <w:tcW w:w="4050" w:type="dxa"/>
          </w:tcPr>
          <w:p w14:paraId="3B07E971" w14:textId="77777777" w:rsidR="00637BEC" w:rsidRPr="007A6955" w:rsidRDefault="00637BEC" w:rsidP="0053656F">
            <w:pPr>
              <w:pStyle w:val="TableText"/>
              <w:rPr>
                <w:b/>
              </w:rPr>
            </w:pPr>
            <w:r w:rsidRPr="007A6955">
              <w:rPr>
                <w:b/>
              </w:rPr>
              <w:t>|WIDTH|(arg)|</w:t>
            </w:r>
          </w:p>
        </w:tc>
        <w:tc>
          <w:tcPr>
            <w:tcW w:w="5220" w:type="dxa"/>
          </w:tcPr>
          <w:p w14:paraId="3B07E972" w14:textId="77777777" w:rsidR="00637BEC" w:rsidRPr="007A6955" w:rsidRDefault="00637BEC" w:rsidP="004F3664">
            <w:pPr>
              <w:pStyle w:val="TableText"/>
            </w:pPr>
            <w:r w:rsidRPr="007A6955">
              <w:t>Specifies tha</w:t>
            </w:r>
            <w:r w:rsidR="00B2210A" w:rsidRPr="007A6955">
              <w:t xml:space="preserve">t the text that follows it is </w:t>
            </w:r>
            <w:r w:rsidRPr="007A6955">
              <w:t xml:space="preserve">always printed in a column </w:t>
            </w:r>
            <w:r w:rsidRPr="007A6955">
              <w:rPr>
                <w:b/>
              </w:rPr>
              <w:t>arg</w:t>
            </w:r>
            <w:r w:rsidRPr="007A6955">
              <w:t xml:space="preserve"> characters wide. (</w:t>
            </w:r>
            <w:r w:rsidRPr="007A6955">
              <w:rPr>
                <w:b/>
              </w:rPr>
              <w:t>Arg</w:t>
            </w:r>
            <w:r w:rsidRPr="007A6955">
              <w:t>, in other words, is the difference between the left margin position and the right margin position, plus one.)</w:t>
            </w:r>
          </w:p>
          <w:p w14:paraId="3B07E973" w14:textId="77777777" w:rsidR="00637BEC" w:rsidRPr="007A6955" w:rsidRDefault="000A180C" w:rsidP="00637BEC">
            <w:pPr>
              <w:pStyle w:val="TableNote"/>
            </w:pPr>
            <w:r>
              <w:rPr>
                <w:noProof/>
              </w:rPr>
              <w:drawing>
                <wp:inline distT="0" distB="0" distL="0" distR="0" wp14:anchorId="3B0810FA" wp14:editId="3B0810FB">
                  <wp:extent cx="285750" cy="285750"/>
                  <wp:effectExtent l="0" t="0" r="0" b="0"/>
                  <wp:docPr id="81" name="Picture 8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37BEC" w:rsidRPr="007A6955">
              <w:t xml:space="preserve"> </w:t>
            </w:r>
            <w:r w:rsidR="00637BEC" w:rsidRPr="007A6955">
              <w:rPr>
                <w:b/>
              </w:rPr>
              <w:t>NOTE:</w:t>
            </w:r>
            <w:r w:rsidR="00637BEC" w:rsidRPr="007A6955">
              <w:t xml:space="preserve"> In the absence of a </w:t>
            </w:r>
            <w:r w:rsidR="00637BEC" w:rsidRPr="007A6955">
              <w:rPr>
                <w:b/>
              </w:rPr>
              <w:t>WIDTH</w:t>
            </w:r>
            <w:r w:rsidR="00637BEC" w:rsidRPr="007A6955">
              <w:t xml:space="preserve"> specification, the output column width is determined by the user (or defaulted by the system) at print time.</w:t>
            </w:r>
          </w:p>
        </w:tc>
      </w:tr>
      <w:tr w:rsidR="00637BEC" w:rsidRPr="007A6955" w14:paraId="3B07E977" w14:textId="77777777" w:rsidTr="00637BEC">
        <w:trPr>
          <w:cantSplit/>
        </w:trPr>
        <w:tc>
          <w:tcPr>
            <w:tcW w:w="4050" w:type="dxa"/>
          </w:tcPr>
          <w:p w14:paraId="3B07E975" w14:textId="77777777" w:rsidR="00637BEC" w:rsidRPr="007A6955" w:rsidRDefault="00637BEC" w:rsidP="0053656F">
            <w:pPr>
              <w:pStyle w:val="TableText"/>
              <w:rPr>
                <w:b/>
              </w:rPr>
            </w:pPr>
            <w:r w:rsidRPr="007A6955">
              <w:rPr>
                <w:b/>
              </w:rPr>
              <w:t>|NOWRAP|</w:t>
            </w:r>
          </w:p>
        </w:tc>
        <w:tc>
          <w:tcPr>
            <w:tcW w:w="5220" w:type="dxa"/>
          </w:tcPr>
          <w:p w14:paraId="3B07E976" w14:textId="77777777" w:rsidR="00637BEC" w:rsidRPr="007A6955" w:rsidRDefault="00637BEC" w:rsidP="004F3664">
            <w:pPr>
              <w:pStyle w:val="TableText"/>
            </w:pPr>
            <w:r w:rsidRPr="007A6955">
              <w:t>Causes the text that follows it to be printed line-for-line (without wraparound). This eliminates the need to end each line with a tab or start the line with a space to force the line to be printed as it stands.</w:t>
            </w:r>
          </w:p>
        </w:tc>
      </w:tr>
      <w:tr w:rsidR="00637BEC" w:rsidRPr="007A6955" w14:paraId="3B07E97A" w14:textId="77777777" w:rsidTr="00637BEC">
        <w:trPr>
          <w:cantSplit/>
        </w:trPr>
        <w:tc>
          <w:tcPr>
            <w:tcW w:w="4050" w:type="dxa"/>
          </w:tcPr>
          <w:p w14:paraId="3B07E978" w14:textId="77777777" w:rsidR="00637BEC" w:rsidRPr="007A6955" w:rsidRDefault="00637BEC" w:rsidP="0053656F">
            <w:pPr>
              <w:pStyle w:val="TableText"/>
              <w:rPr>
                <w:b/>
              </w:rPr>
            </w:pPr>
            <w:r w:rsidRPr="007A6955">
              <w:rPr>
                <w:b/>
              </w:rPr>
              <w:t>|WRAP|</w:t>
            </w:r>
          </w:p>
        </w:tc>
        <w:tc>
          <w:tcPr>
            <w:tcW w:w="5220" w:type="dxa"/>
          </w:tcPr>
          <w:p w14:paraId="3B07E979" w14:textId="77777777" w:rsidR="00637BEC" w:rsidRPr="007A6955" w:rsidRDefault="00637BEC" w:rsidP="004F3664">
            <w:pPr>
              <w:pStyle w:val="TableText"/>
            </w:pPr>
            <w:r w:rsidRPr="007A6955">
              <w:t>Causes the text that follows it to be printed in wraparound mode. This is the default setting.</w:t>
            </w:r>
          </w:p>
        </w:tc>
      </w:tr>
      <w:tr w:rsidR="00637BEC" w:rsidRPr="007A6955" w14:paraId="3B07E97D" w14:textId="77777777" w:rsidTr="00637BEC">
        <w:trPr>
          <w:cantSplit/>
        </w:trPr>
        <w:tc>
          <w:tcPr>
            <w:tcW w:w="4050" w:type="dxa"/>
          </w:tcPr>
          <w:p w14:paraId="3B07E97B" w14:textId="77777777" w:rsidR="00637BEC" w:rsidRPr="007A6955" w:rsidRDefault="00637BEC" w:rsidP="0053656F">
            <w:pPr>
              <w:pStyle w:val="TableText"/>
              <w:rPr>
                <w:b/>
              </w:rPr>
            </w:pPr>
            <w:r w:rsidRPr="007A6955">
              <w:rPr>
                <w:b/>
              </w:rPr>
              <w:t>|UNDERLINE|(arg)|</w:t>
            </w:r>
          </w:p>
        </w:tc>
        <w:tc>
          <w:tcPr>
            <w:tcW w:w="5220" w:type="dxa"/>
          </w:tcPr>
          <w:p w14:paraId="3B07E97C" w14:textId="77777777" w:rsidR="00637BEC" w:rsidRPr="007A6955" w:rsidRDefault="00637BEC" w:rsidP="004F3664">
            <w:pPr>
              <w:pStyle w:val="TableText"/>
            </w:pPr>
            <w:r w:rsidRPr="007A6955">
              <w:t xml:space="preserve">Causes the </w:t>
            </w:r>
            <w:r w:rsidRPr="007A6955">
              <w:rPr>
                <w:b/>
              </w:rPr>
              <w:t>arg</w:t>
            </w:r>
            <w:r w:rsidRPr="007A6955">
              <w:t xml:space="preserve"> to be underlined.</w:t>
            </w:r>
          </w:p>
        </w:tc>
      </w:tr>
      <w:tr w:rsidR="00637BEC" w:rsidRPr="007A6955" w14:paraId="3B07E980" w14:textId="77777777" w:rsidTr="00637BEC">
        <w:trPr>
          <w:cantSplit/>
        </w:trPr>
        <w:tc>
          <w:tcPr>
            <w:tcW w:w="4050" w:type="dxa"/>
          </w:tcPr>
          <w:p w14:paraId="3B07E97E" w14:textId="77777777" w:rsidR="00637BEC" w:rsidRPr="007A6955" w:rsidRDefault="00637BEC" w:rsidP="0053656F">
            <w:pPr>
              <w:pStyle w:val="TableText"/>
              <w:rPr>
                <w:b/>
              </w:rPr>
            </w:pPr>
            <w:r w:rsidRPr="007A6955">
              <w:rPr>
                <w:b/>
              </w:rPr>
              <w:t>|_|</w:t>
            </w:r>
          </w:p>
        </w:tc>
        <w:tc>
          <w:tcPr>
            <w:tcW w:w="5220" w:type="dxa"/>
          </w:tcPr>
          <w:p w14:paraId="3B07E97F" w14:textId="77777777" w:rsidR="00637BEC" w:rsidRPr="007A6955" w:rsidRDefault="00637BEC" w:rsidP="004F3664">
            <w:pPr>
              <w:pStyle w:val="TableText"/>
            </w:pPr>
            <w:r w:rsidRPr="007A6955">
              <w:t xml:space="preserve">Starts underlining. Underlining continues until a second </w:t>
            </w:r>
            <w:r w:rsidRPr="007A6955">
              <w:rPr>
                <w:b/>
              </w:rPr>
              <w:t>|_|</w:t>
            </w:r>
            <w:r w:rsidRPr="007A6955">
              <w:t xml:space="preserve"> is encountered. This only works on printers that underline.</w:t>
            </w:r>
          </w:p>
        </w:tc>
      </w:tr>
    </w:tbl>
    <w:p w14:paraId="3B07E981" w14:textId="77777777" w:rsidR="00015ED4" w:rsidRPr="007A6955" w:rsidRDefault="00015ED4" w:rsidP="00637BEC">
      <w:pPr>
        <w:pStyle w:val="BodyText6"/>
      </w:pPr>
    </w:p>
    <w:p w14:paraId="3B07E982" w14:textId="484FDA82" w:rsidR="00015ED4" w:rsidRPr="007A6955" w:rsidRDefault="000A180C" w:rsidP="00637BEC">
      <w:pPr>
        <w:pStyle w:val="Note"/>
      </w:pPr>
      <w:r>
        <w:rPr>
          <w:noProof/>
        </w:rPr>
        <w:drawing>
          <wp:inline distT="0" distB="0" distL="0" distR="0" wp14:anchorId="3B0810FC" wp14:editId="3B0810FD">
            <wp:extent cx="285750" cy="285750"/>
            <wp:effectExtent l="0" t="0" r="0" b="0"/>
            <wp:docPr id="82" name="Picture 8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637BEC" w:rsidRPr="007A6955">
        <w:rPr>
          <w:b/>
        </w:rPr>
        <w:t>REF:</w:t>
      </w:r>
      <w:r w:rsidR="00637BEC" w:rsidRPr="007A6955">
        <w:t xml:space="preserve"> </w:t>
      </w:r>
      <w:r w:rsidR="00015ED4" w:rsidRPr="007A6955">
        <w:t xml:space="preserve">For additional information about functions, </w:t>
      </w:r>
      <w:r w:rsidR="008C03C8" w:rsidRPr="007A6955">
        <w:t xml:space="preserve">see the </w:t>
      </w:r>
      <w:r w:rsidR="00850AFF" w:rsidRPr="007A6955">
        <w:t>“</w:t>
      </w:r>
      <w:r w:rsidR="008C03C8" w:rsidRPr="007A6955">
        <w:rPr>
          <w:color w:val="0000FF"/>
          <w:u w:val="single"/>
        </w:rPr>
        <w:fldChar w:fldCharType="begin"/>
      </w:r>
      <w:r w:rsidR="008C03C8" w:rsidRPr="007A6955">
        <w:rPr>
          <w:color w:val="0000FF"/>
          <w:u w:val="single"/>
        </w:rPr>
        <w:instrText xml:space="preserve"> REF _Ref389636913 \h  \* MERGEFORMAT </w:instrText>
      </w:r>
      <w:r w:rsidR="008C03C8" w:rsidRPr="007A6955">
        <w:rPr>
          <w:color w:val="0000FF"/>
          <w:u w:val="single"/>
        </w:rPr>
      </w:r>
      <w:r w:rsidR="008C03C8" w:rsidRPr="007A6955">
        <w:rPr>
          <w:color w:val="0000FF"/>
          <w:u w:val="single"/>
        </w:rPr>
        <w:fldChar w:fldCharType="separate"/>
      </w:r>
      <w:r w:rsidR="00FA2C7D" w:rsidRPr="00FA2C7D">
        <w:rPr>
          <w:color w:val="0000FF"/>
          <w:u w:val="single"/>
        </w:rPr>
        <w:t>Computed Expressions</w:t>
      </w:r>
      <w:r w:rsidR="008C03C8" w:rsidRPr="007A6955">
        <w:rPr>
          <w:color w:val="0000FF"/>
          <w:u w:val="single"/>
        </w:rPr>
        <w:fldChar w:fldCharType="end"/>
      </w:r>
      <w:r w:rsidR="00850AFF" w:rsidRPr="007A6955">
        <w:t>”</w:t>
      </w:r>
      <w:r w:rsidR="008C03C8" w:rsidRPr="007A6955">
        <w:t xml:space="preserve"> section.</w:t>
      </w:r>
    </w:p>
    <w:p w14:paraId="3B07E983" w14:textId="77777777" w:rsidR="00015ED4" w:rsidRPr="007A6955" w:rsidRDefault="000A180C" w:rsidP="00637BEC">
      <w:pPr>
        <w:pStyle w:val="Note"/>
      </w:pPr>
      <w:r>
        <w:rPr>
          <w:noProof/>
        </w:rPr>
        <w:drawing>
          <wp:inline distT="0" distB="0" distL="0" distR="0" wp14:anchorId="3B0810FE" wp14:editId="3B0810FF">
            <wp:extent cx="285750" cy="285750"/>
            <wp:effectExtent l="0" t="0" r="0" b="0"/>
            <wp:docPr id="83" name="Picture 8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637BEC" w:rsidRPr="007A6955">
        <w:rPr>
          <w:b/>
        </w:rPr>
        <w:t xml:space="preserve">NOTE: </w:t>
      </w:r>
      <w:r w:rsidR="00015ED4" w:rsidRPr="007A6955">
        <w:t xml:space="preserve">In order to print a </w:t>
      </w:r>
      <w:r w:rsidR="00850AFF" w:rsidRPr="007A6955">
        <w:t>“</w:t>
      </w:r>
      <w:r w:rsidR="00015ED4" w:rsidRPr="007A6955">
        <w:rPr>
          <w:b/>
        </w:rPr>
        <w:t>|</w:t>
      </w:r>
      <w:r w:rsidR="00850AFF" w:rsidRPr="007A6955">
        <w:t>”</w:t>
      </w:r>
      <w:r w:rsidR="00015ED4" w:rsidRPr="007A6955">
        <w:t xml:space="preserve"> character, you </w:t>
      </w:r>
      <w:r w:rsidR="004B359E" w:rsidRPr="007A6955">
        <w:rPr>
          <w:i/>
        </w:rPr>
        <w:t>must</w:t>
      </w:r>
      <w:r w:rsidR="00015ED4" w:rsidRPr="007A6955">
        <w:t xml:space="preserve"> enter it as </w:t>
      </w:r>
      <w:r w:rsidR="00850AFF" w:rsidRPr="007A6955">
        <w:t>“</w:t>
      </w:r>
      <w:r w:rsidR="00015ED4" w:rsidRPr="007A6955">
        <w:rPr>
          <w:b/>
        </w:rPr>
        <w:t>||</w:t>
      </w:r>
      <w:r w:rsidR="00850AFF" w:rsidRPr="007A6955">
        <w:t>”</w:t>
      </w:r>
      <w:r w:rsidR="00015ED4" w:rsidRPr="007A6955">
        <w:t xml:space="preserve">. Likewise, to print </w:t>
      </w:r>
      <w:r w:rsidR="00850AFF" w:rsidRPr="007A6955">
        <w:t>“</w:t>
      </w:r>
      <w:r w:rsidR="00015ED4" w:rsidRPr="007A6955">
        <w:rPr>
          <w:b/>
        </w:rPr>
        <w:t>||</w:t>
      </w:r>
      <w:r w:rsidR="00850AFF" w:rsidRPr="007A6955">
        <w:t>”</w:t>
      </w:r>
      <w:r w:rsidR="00015ED4" w:rsidRPr="007A6955">
        <w:t xml:space="preserve"> enter </w:t>
      </w:r>
      <w:r w:rsidR="00850AFF" w:rsidRPr="007A6955">
        <w:t>“</w:t>
      </w:r>
      <w:r w:rsidR="00015ED4" w:rsidRPr="007A6955">
        <w:rPr>
          <w:b/>
        </w:rPr>
        <w:t>||||</w:t>
      </w:r>
      <w:r w:rsidR="00850AFF" w:rsidRPr="007A6955">
        <w:t>”</w:t>
      </w:r>
      <w:r w:rsidR="00015ED4" w:rsidRPr="007A6955">
        <w:t>.</w:t>
      </w:r>
    </w:p>
    <w:p w14:paraId="3B07E984" w14:textId="77777777" w:rsidR="009143BE" w:rsidRPr="007A6955" w:rsidRDefault="009143BE" w:rsidP="009143BE">
      <w:pPr>
        <w:pStyle w:val="BodyText"/>
      </w:pPr>
      <w:bookmarkStart w:id="390" w:name="_Hlt447355545"/>
      <w:bookmarkStart w:id="391" w:name="_Ref342557880"/>
      <w:bookmarkStart w:id="392" w:name="_Ref342558375"/>
      <w:bookmarkStart w:id="393" w:name="_Ref342564636"/>
      <w:bookmarkStart w:id="394" w:name="_Ref342565326"/>
      <w:bookmarkStart w:id="395" w:name="_Ref342565385"/>
      <w:bookmarkStart w:id="396" w:name="_Ref342565465"/>
      <w:bookmarkStart w:id="397" w:name="_Ref342566952"/>
      <w:bookmarkStart w:id="398" w:name="_Ref342567565"/>
      <w:bookmarkEnd w:id="390"/>
    </w:p>
    <w:p w14:paraId="3B07E985" w14:textId="77777777" w:rsidR="009143BE" w:rsidRPr="007A6955" w:rsidRDefault="009143BE" w:rsidP="009143BE">
      <w:pPr>
        <w:pStyle w:val="BodyText"/>
        <w:sectPr w:rsidR="009143BE" w:rsidRPr="007A6955" w:rsidSect="007A3029">
          <w:headerReference w:type="even" r:id="rId39"/>
          <w:headerReference w:type="default" r:id="rId40"/>
          <w:pgSz w:w="12240" w:h="15840" w:code="1"/>
          <w:pgMar w:top="1440" w:right="1440" w:bottom="1440" w:left="1440" w:header="720" w:footer="720" w:gutter="0"/>
          <w:cols w:space="720"/>
          <w:noEndnote/>
        </w:sectPr>
      </w:pPr>
    </w:p>
    <w:p w14:paraId="3B07E986" w14:textId="77777777" w:rsidR="00015ED4" w:rsidRPr="007A6955" w:rsidRDefault="00015ED4" w:rsidP="00CB0D17">
      <w:pPr>
        <w:pStyle w:val="Heading1"/>
      </w:pPr>
      <w:bookmarkStart w:id="399" w:name="_Ref389636913"/>
      <w:bookmarkStart w:id="400" w:name="_Ref389637715"/>
      <w:bookmarkStart w:id="401" w:name="_Ref389639523"/>
      <w:bookmarkStart w:id="402" w:name="_Toc472601881"/>
      <w:r w:rsidRPr="007A6955">
        <w:lastRenderedPageBreak/>
        <w:t>Computed Expressions</w:t>
      </w:r>
      <w:bookmarkEnd w:id="391"/>
      <w:bookmarkEnd w:id="392"/>
      <w:bookmarkEnd w:id="393"/>
      <w:bookmarkEnd w:id="394"/>
      <w:bookmarkEnd w:id="395"/>
      <w:bookmarkEnd w:id="396"/>
      <w:bookmarkEnd w:id="397"/>
      <w:bookmarkEnd w:id="398"/>
      <w:bookmarkEnd w:id="399"/>
      <w:bookmarkEnd w:id="400"/>
      <w:bookmarkEnd w:id="401"/>
      <w:bookmarkEnd w:id="402"/>
    </w:p>
    <w:p w14:paraId="3B07E987" w14:textId="77777777" w:rsidR="00015ED4" w:rsidRPr="007A6955" w:rsidRDefault="00015ED4" w:rsidP="0053656F">
      <w:pPr>
        <w:pStyle w:val="BodyText"/>
        <w:keepNext/>
        <w:keepLines/>
      </w:pPr>
      <w:r w:rsidRPr="007A6955">
        <w:t>You can use computed expressions</w:t>
      </w:r>
      <w:r w:rsidR="003B1109" w:rsidRPr="007A6955">
        <w:fldChar w:fldCharType="begin"/>
      </w:r>
      <w:r w:rsidR="003B1109" w:rsidRPr="007A6955">
        <w:instrText xml:space="preserve"> XE </w:instrText>
      </w:r>
      <w:r w:rsidR="00850AFF" w:rsidRPr="007A6955">
        <w:instrText>“</w:instrText>
      </w:r>
      <w:r w:rsidR="0072130C" w:rsidRPr="007A6955">
        <w:instrText>Computed:</w:instrText>
      </w:r>
      <w:r w:rsidR="003B1109" w:rsidRPr="007A6955">
        <w:instrText>Expressions</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3B1109" w:rsidRPr="007A6955">
        <w:instrText>Expressions:Computed</w:instrText>
      </w:r>
      <w:r w:rsidR="00850AFF" w:rsidRPr="007A6955">
        <w:instrText>”</w:instrText>
      </w:r>
      <w:r w:rsidR="003B1109" w:rsidRPr="007A6955">
        <w:instrText xml:space="preserve"> </w:instrText>
      </w:r>
      <w:r w:rsidR="003B1109" w:rsidRPr="007A6955">
        <w:fldChar w:fldCharType="end"/>
      </w:r>
      <w:r w:rsidRPr="007A6955">
        <w:t xml:space="preserve"> in several places within VA FileMan to obtain, manipulate, modify, and format data. Computed expressions consist of one or more elements linked together with operators. Most computed expressions return a value after performing the actions you have requested. The way this result is used or displayed depends on where you have used the computed expression.</w:t>
      </w:r>
    </w:p>
    <w:p w14:paraId="3B07E988" w14:textId="77777777" w:rsidR="00015ED4" w:rsidRPr="007A6955" w:rsidRDefault="00015ED4" w:rsidP="00451AA6">
      <w:pPr>
        <w:pStyle w:val="Heading2"/>
      </w:pPr>
      <w:bookmarkStart w:id="403" w:name="_Toc472601882"/>
      <w:r w:rsidRPr="007A6955">
        <w:t>Syntax</w:t>
      </w:r>
      <w:bookmarkEnd w:id="403"/>
    </w:p>
    <w:p w14:paraId="3B07E989" w14:textId="77777777" w:rsidR="00015ED4" w:rsidRPr="007A6955" w:rsidRDefault="00015ED4" w:rsidP="00734EF2">
      <w:pPr>
        <w:pStyle w:val="Heading3"/>
      </w:pPr>
      <w:bookmarkStart w:id="404" w:name="_Toc472601883"/>
      <w:r w:rsidRPr="007A6955">
        <w:t>Elem</w:t>
      </w:r>
      <w:bookmarkStart w:id="405" w:name="_Hlt451239286"/>
      <w:bookmarkEnd w:id="405"/>
      <w:r w:rsidRPr="007A6955">
        <w:t>ents of Computed Expressions</w:t>
      </w:r>
      <w:bookmarkEnd w:id="404"/>
    </w:p>
    <w:p w14:paraId="3B07E98A" w14:textId="77777777" w:rsidR="00015ED4" w:rsidRPr="007A6955" w:rsidRDefault="00015ED4" w:rsidP="00637BEC">
      <w:pPr>
        <w:pStyle w:val="BodyText"/>
        <w:keepNext/>
        <w:keepLines/>
      </w:pPr>
      <w:r w:rsidRPr="007A6955">
        <w:t>You can use any of the following elements in constructing a computed expression</w:t>
      </w:r>
      <w:r w:rsidR="003B1109" w:rsidRPr="007A6955">
        <w:fldChar w:fldCharType="begin"/>
      </w:r>
      <w:r w:rsidR="003B1109" w:rsidRPr="007A6955">
        <w:instrText xml:space="preserve"> XE </w:instrText>
      </w:r>
      <w:r w:rsidR="00850AFF" w:rsidRPr="007A6955">
        <w:instrText>“</w:instrText>
      </w:r>
      <w:r w:rsidR="0072130C" w:rsidRPr="007A6955">
        <w:instrText>Computed:</w:instrText>
      </w:r>
      <w:r w:rsidR="003B1109" w:rsidRPr="007A6955">
        <w:instrText>Expressions:Syntax</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3B1109" w:rsidRPr="007A6955">
        <w:instrText>Syntax:Computed Expressions</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72130C" w:rsidRPr="007A6955">
        <w:instrText>Computed:</w:instrText>
      </w:r>
      <w:r w:rsidR="003B1109" w:rsidRPr="007A6955">
        <w:instrText>Expressions:Elements</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3B1109" w:rsidRPr="007A6955">
        <w:instrText>Elements:Computed Expressions</w:instrText>
      </w:r>
      <w:r w:rsidR="00850AFF" w:rsidRPr="007A6955">
        <w:instrText>”</w:instrText>
      </w:r>
      <w:r w:rsidR="003B1109" w:rsidRPr="007A6955">
        <w:instrText xml:space="preserve"> </w:instrText>
      </w:r>
      <w:r w:rsidR="003B1109" w:rsidRPr="007A6955">
        <w:fldChar w:fldCharType="end"/>
      </w:r>
      <w:r w:rsidRPr="007A6955">
        <w:t>:</w:t>
      </w:r>
    </w:p>
    <w:p w14:paraId="3B07E98B" w14:textId="77777777" w:rsidR="00015ED4" w:rsidRPr="007A6955" w:rsidRDefault="00015ED4" w:rsidP="00637BEC">
      <w:pPr>
        <w:pStyle w:val="ListBullet"/>
        <w:keepNext/>
        <w:keepLines/>
      </w:pPr>
      <w:r w:rsidRPr="007A6955">
        <w:t xml:space="preserve">A </w:t>
      </w:r>
      <w:r w:rsidRPr="007A6955">
        <w:rPr>
          <w:b/>
        </w:rPr>
        <w:t>field name within the current file</w:t>
      </w:r>
      <w:r w:rsidRPr="007A6955">
        <w:t xml:space="preserve"> (e.g.,</w:t>
      </w:r>
      <w:r w:rsidR="00637BEC" w:rsidRPr="007A6955">
        <w:t> </w:t>
      </w:r>
      <w:r w:rsidRPr="007A6955">
        <w:t>RELIGION). The field name can be partially spelled (e.g.,</w:t>
      </w:r>
      <w:r w:rsidR="00637BEC" w:rsidRPr="007A6955">
        <w:t> </w:t>
      </w:r>
      <w:r w:rsidRPr="007A6955">
        <w:t>REL), if the partial spelling is unambiguous.</w:t>
      </w:r>
    </w:p>
    <w:p w14:paraId="3B07E98C" w14:textId="77777777" w:rsidR="00A25C61" w:rsidRPr="007A6955" w:rsidRDefault="00015ED4" w:rsidP="00637BEC">
      <w:pPr>
        <w:pStyle w:val="ListBullet"/>
        <w:keepNext/>
        <w:keepLines/>
      </w:pPr>
      <w:r w:rsidRPr="007A6955">
        <w:t xml:space="preserve">A </w:t>
      </w:r>
      <w:r w:rsidRPr="007A6955">
        <w:rPr>
          <w:b/>
        </w:rPr>
        <w:t>field number</w:t>
      </w:r>
      <w:r w:rsidRPr="007A6955">
        <w:t xml:space="preserve">, preceded with </w:t>
      </w:r>
      <w:r w:rsidRPr="007A6955">
        <w:rPr>
          <w:b/>
        </w:rPr>
        <w:t>#</w:t>
      </w:r>
      <w:r w:rsidRPr="007A6955">
        <w:t xml:space="preserve"> (e.g.,</w:t>
      </w:r>
      <w:r w:rsidR="00637BEC" w:rsidRPr="007A6955">
        <w:t> </w:t>
      </w:r>
      <w:r w:rsidRPr="007A6955">
        <w:t>#3).</w:t>
      </w:r>
    </w:p>
    <w:p w14:paraId="3B07E98D" w14:textId="77777777" w:rsidR="00A25C61" w:rsidRPr="007A6955" w:rsidRDefault="00015ED4" w:rsidP="00637BEC">
      <w:pPr>
        <w:pStyle w:val="ListBullet"/>
        <w:keepNext/>
        <w:keepLines/>
      </w:pPr>
      <w:r w:rsidRPr="007A6955">
        <w:t xml:space="preserve">A </w:t>
      </w:r>
      <w:r w:rsidRPr="007A6955">
        <w:rPr>
          <w:b/>
        </w:rPr>
        <w:t>literal number</w:t>
      </w:r>
      <w:r w:rsidRPr="007A6955">
        <w:t xml:space="preserve">. When used as part of a computed expression, do </w:t>
      </w:r>
      <w:r w:rsidRPr="007A6955">
        <w:rPr>
          <w:i/>
        </w:rPr>
        <w:t>not</w:t>
      </w:r>
      <w:r w:rsidRPr="007A6955">
        <w:t xml:space="preserve"> use quotes (e.g.,</w:t>
      </w:r>
      <w:r w:rsidR="00637BEC" w:rsidRPr="007A6955">
        <w:t> </w:t>
      </w:r>
      <w:r w:rsidRPr="007A6955">
        <w:t xml:space="preserve">AGE AT ONSET+20). However, you </w:t>
      </w:r>
      <w:r w:rsidRPr="007A6955">
        <w:rPr>
          <w:i/>
        </w:rPr>
        <w:t>must</w:t>
      </w:r>
      <w:r w:rsidRPr="007A6955">
        <w:t xml:space="preserve"> use quotes if the number will stand alone as a constant (e.g.,</w:t>
      </w:r>
      <w:r w:rsidR="00637BEC" w:rsidRPr="007A6955">
        <w:t> </w:t>
      </w:r>
      <w:r w:rsidR="007A6955">
        <w:t>“</w:t>
      </w:r>
      <w:r w:rsidRPr="007A6955">
        <w:t>3.14159265</w:t>
      </w:r>
      <w:r w:rsidR="00850AFF" w:rsidRPr="007A6955">
        <w:t>”</w:t>
      </w:r>
      <w:r w:rsidRPr="007A6955">
        <w:t>).</w:t>
      </w:r>
    </w:p>
    <w:p w14:paraId="3B07E98E" w14:textId="77777777" w:rsidR="00A25C61" w:rsidRPr="007A6955" w:rsidRDefault="00015ED4" w:rsidP="00637BEC">
      <w:pPr>
        <w:pStyle w:val="ListBullet"/>
        <w:keepNext/>
        <w:keepLines/>
      </w:pPr>
      <w:r w:rsidRPr="007A6955">
        <w:t xml:space="preserve">A </w:t>
      </w:r>
      <w:r w:rsidRPr="007A6955">
        <w:rPr>
          <w:b/>
        </w:rPr>
        <w:t>literal text string</w:t>
      </w:r>
      <w:r w:rsidRPr="007A6955">
        <w:t>, in quotes (e.g.,</w:t>
      </w:r>
      <w:r w:rsidR="00637BEC" w:rsidRPr="007A6955">
        <w:t> </w:t>
      </w:r>
      <w:r w:rsidR="007A6955">
        <w:t>“</w:t>
      </w:r>
      <w:r w:rsidRPr="007A6955">
        <w:t>HELLO</w:t>
      </w:r>
      <w:r w:rsidR="00850AFF" w:rsidRPr="007A6955">
        <w:t>”</w:t>
      </w:r>
      <w:r w:rsidRPr="007A6955">
        <w:t>).</w:t>
      </w:r>
    </w:p>
    <w:p w14:paraId="3B07E98F" w14:textId="77777777" w:rsidR="00015ED4" w:rsidRPr="007A6955" w:rsidRDefault="00015ED4" w:rsidP="00637BEC">
      <w:pPr>
        <w:pStyle w:val="ListBullet"/>
        <w:keepNext/>
        <w:keepLines/>
      </w:pPr>
      <w:r w:rsidRPr="007A6955">
        <w:t xml:space="preserve">A validly formatted </w:t>
      </w:r>
      <w:r w:rsidRPr="007A6955">
        <w:rPr>
          <w:b/>
        </w:rPr>
        <w:t>date</w:t>
      </w:r>
      <w:r w:rsidRPr="007A6955">
        <w:t>, such as 20 JULY 1969, which is punctuated only by spaces.</w:t>
      </w:r>
    </w:p>
    <w:p w14:paraId="3B07E990" w14:textId="77777777" w:rsidR="00015ED4" w:rsidRPr="007A6955" w:rsidRDefault="000A180C" w:rsidP="00637BEC">
      <w:pPr>
        <w:pStyle w:val="NoteIndent2"/>
      </w:pPr>
      <w:r>
        <w:rPr>
          <w:noProof/>
        </w:rPr>
        <w:drawing>
          <wp:inline distT="0" distB="0" distL="0" distR="0" wp14:anchorId="3B081100" wp14:editId="3B081101">
            <wp:extent cx="285750" cy="285750"/>
            <wp:effectExtent l="0" t="0" r="0" b="0"/>
            <wp:docPr id="84" name="Picture 8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637BEC" w:rsidRPr="007A6955">
        <w:rPr>
          <w:b/>
        </w:rPr>
        <w:t>NOTE:</w:t>
      </w:r>
      <w:r w:rsidR="00637BEC" w:rsidRPr="007A6955">
        <w:t xml:space="preserve"> </w:t>
      </w:r>
      <w:r w:rsidR="00015ED4" w:rsidRPr="007A6955">
        <w:t>Dashes in a computed expression are interpreted as minus signs. For example, 7-20-1969 would indicate subtraction and be evaluated as -1982.</w:t>
      </w:r>
    </w:p>
    <w:p w14:paraId="3B07E991" w14:textId="77777777" w:rsidR="00015ED4" w:rsidRPr="007A6955" w:rsidRDefault="00015ED4" w:rsidP="00637BEC">
      <w:pPr>
        <w:pStyle w:val="ListBullet"/>
      </w:pPr>
      <w:r w:rsidRPr="007A6955">
        <w:t xml:space="preserve">The word </w:t>
      </w:r>
      <w:r w:rsidRPr="007A6955">
        <w:rPr>
          <w:b/>
        </w:rPr>
        <w:t>NUMBER</w:t>
      </w:r>
      <w:r w:rsidRPr="007A6955">
        <w:t xml:space="preserve"> (or the name of the file followed by the word NUMBER, such as, PATIENT NUMBER). NUMBER return</w:t>
      </w:r>
      <w:r w:rsidR="00AF5920" w:rsidRPr="007A6955">
        <w:t>s</w:t>
      </w:r>
      <w:r w:rsidRPr="007A6955">
        <w:t xml:space="preserve"> the internal entry number of the entry in the file or subfile in question.</w:t>
      </w:r>
    </w:p>
    <w:p w14:paraId="3B07E992" w14:textId="77777777" w:rsidR="00015ED4" w:rsidRPr="007A6955" w:rsidRDefault="00015ED4" w:rsidP="00637BEC">
      <w:pPr>
        <w:pStyle w:val="ListBullet"/>
      </w:pPr>
      <w:r w:rsidRPr="007A6955">
        <w:t xml:space="preserve">The </w:t>
      </w:r>
      <w:r w:rsidRPr="007A6955">
        <w:rPr>
          <w:b/>
        </w:rPr>
        <w:t>name of a file followed by the name of a field in that file</w:t>
      </w:r>
      <w:r w:rsidRPr="007A6955">
        <w:t xml:space="preserve"> (e.g.,</w:t>
      </w:r>
      <w:r w:rsidR="00637BEC" w:rsidRPr="007A6955">
        <w:t> </w:t>
      </w:r>
      <w:r w:rsidRPr="007A6955">
        <w:t xml:space="preserve">PATIENT NAME). Like PATIENT NUMBER, this syntax is helpful when it is unclear to which file or subfile an expression is referring. However, this syntax </w:t>
      </w:r>
      <w:r w:rsidRPr="007A6955">
        <w:rPr>
          <w:i/>
        </w:rPr>
        <w:t>cannot</w:t>
      </w:r>
      <w:r w:rsidRPr="007A6955">
        <w:t xml:space="preserve"> obtain data from </w:t>
      </w:r>
      <w:r w:rsidRPr="007A6955">
        <w:rPr>
          <w:b/>
        </w:rPr>
        <w:t>another</w:t>
      </w:r>
      <w:r w:rsidRPr="007A6955">
        <w:t xml:space="preserve"> f</w:t>
      </w:r>
      <w:r w:rsidR="00AF5920" w:rsidRPr="007A6955">
        <w:t xml:space="preserve">ile; NAME and PATIENT NAME </w:t>
      </w:r>
      <w:r w:rsidRPr="007A6955">
        <w:t>return</w:t>
      </w:r>
      <w:r w:rsidR="00AF5920" w:rsidRPr="007A6955">
        <w:t>s</w:t>
      </w:r>
      <w:r w:rsidRPr="007A6955">
        <w:t xml:space="preserve"> the same data. To obtain data from another file, the extended pointer syntax </w:t>
      </w:r>
      <w:r w:rsidR="004B359E" w:rsidRPr="007A6955">
        <w:rPr>
          <w:i/>
        </w:rPr>
        <w:t>must</w:t>
      </w:r>
      <w:r w:rsidRPr="007A6955">
        <w:t xml:space="preserve"> be used.</w:t>
      </w:r>
    </w:p>
    <w:p w14:paraId="3B07E993" w14:textId="77777777" w:rsidR="009F4324" w:rsidRPr="007A6955" w:rsidRDefault="00015ED4" w:rsidP="00AF5920">
      <w:pPr>
        <w:pStyle w:val="ListBullet"/>
        <w:keepNext/>
        <w:keepLines/>
      </w:pPr>
      <w:r w:rsidRPr="007A6955">
        <w:t xml:space="preserve">A </w:t>
      </w:r>
      <w:r w:rsidRPr="007A6955">
        <w:rPr>
          <w:b/>
        </w:rPr>
        <w:t>VA FileMan function</w:t>
      </w:r>
      <w:r w:rsidRPr="007A6955">
        <w:t>—e.g.,</w:t>
      </w:r>
      <w:r w:rsidR="00637BEC" w:rsidRPr="007A6955">
        <w:t> </w:t>
      </w:r>
      <w:r w:rsidRPr="007A6955">
        <w:t>[TODAY or</w:t>
      </w:r>
      <w:r w:rsidR="009F4324" w:rsidRPr="007A6955">
        <w:t xml:space="preserve"> MONTH(DATE OF BIRTH)].</w:t>
      </w:r>
    </w:p>
    <w:p w14:paraId="3B07E994" w14:textId="64913DA4" w:rsidR="00015ED4" w:rsidRPr="007A6955" w:rsidRDefault="000A180C" w:rsidP="009F4324">
      <w:pPr>
        <w:pStyle w:val="NoteIndent2"/>
      </w:pPr>
      <w:r>
        <w:rPr>
          <w:noProof/>
        </w:rPr>
        <w:drawing>
          <wp:inline distT="0" distB="0" distL="0" distR="0" wp14:anchorId="3B081102" wp14:editId="3B081103">
            <wp:extent cx="285750" cy="285750"/>
            <wp:effectExtent l="0" t="0" r="0" b="0"/>
            <wp:docPr id="85" name="Picture 8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9F4324" w:rsidRPr="007A6955">
        <w:tab/>
      </w:r>
      <w:r w:rsidR="009F4324" w:rsidRPr="007A6955">
        <w:rPr>
          <w:b/>
        </w:rPr>
        <w:t>REF:</w:t>
      </w:r>
      <w:r w:rsidR="009F4324" w:rsidRPr="007A6955">
        <w:t xml:space="preserve"> </w:t>
      </w:r>
      <w:r w:rsidR="00015ED4" w:rsidRPr="007A6955">
        <w:t xml:space="preserve">Functions are discussed in the </w:t>
      </w:r>
      <w:r w:rsidR="00850AFF" w:rsidRPr="007A6955">
        <w:t>“</w:t>
      </w:r>
      <w:r w:rsidR="000D63E5" w:rsidRPr="007A6955">
        <w:rPr>
          <w:color w:val="0000FF"/>
          <w:u w:val="single"/>
        </w:rPr>
        <w:fldChar w:fldCharType="begin"/>
      </w:r>
      <w:r w:rsidR="000D63E5" w:rsidRPr="007A6955">
        <w:rPr>
          <w:color w:val="0000FF"/>
          <w:u w:val="single"/>
        </w:rPr>
        <w:instrText xml:space="preserve"> REF _Ref389716300 \h  \* MERGEFORMAT </w:instrText>
      </w:r>
      <w:r w:rsidR="000D63E5" w:rsidRPr="007A6955">
        <w:rPr>
          <w:color w:val="0000FF"/>
          <w:u w:val="single"/>
        </w:rPr>
      </w:r>
      <w:r w:rsidR="000D63E5" w:rsidRPr="007A6955">
        <w:rPr>
          <w:color w:val="0000FF"/>
          <w:u w:val="single"/>
        </w:rPr>
        <w:fldChar w:fldCharType="separate"/>
      </w:r>
      <w:r w:rsidR="00FA2C7D" w:rsidRPr="00FA2C7D">
        <w:rPr>
          <w:color w:val="0000FF"/>
          <w:u w:val="single"/>
        </w:rPr>
        <w:t>VA FileMan Functions</w:t>
      </w:r>
      <w:r w:rsidR="000D63E5" w:rsidRPr="007A6955">
        <w:rPr>
          <w:color w:val="0000FF"/>
          <w:u w:val="single"/>
        </w:rPr>
        <w:fldChar w:fldCharType="end"/>
      </w:r>
      <w:r w:rsidR="00850AFF" w:rsidRPr="007A6955">
        <w:t>”</w:t>
      </w:r>
      <w:r w:rsidR="000D63E5" w:rsidRPr="007A6955">
        <w:t xml:space="preserve"> </w:t>
      </w:r>
      <w:r w:rsidR="009F4324" w:rsidRPr="007A6955">
        <w:t>section</w:t>
      </w:r>
      <w:r w:rsidR="00015ED4" w:rsidRPr="007A6955">
        <w:t>.</w:t>
      </w:r>
    </w:p>
    <w:p w14:paraId="3B07E995" w14:textId="77777777" w:rsidR="009F4324" w:rsidRPr="007A6955" w:rsidRDefault="00015ED4" w:rsidP="00AF5920">
      <w:pPr>
        <w:pStyle w:val="ListBullet"/>
        <w:keepNext/>
        <w:keepLines/>
      </w:pPr>
      <w:r w:rsidRPr="007A6955">
        <w:t xml:space="preserve">An </w:t>
      </w:r>
      <w:r w:rsidRPr="007A6955">
        <w:rPr>
          <w:b/>
        </w:rPr>
        <w:t>extended pointer reference</w:t>
      </w:r>
      <w:r w:rsidR="009F4324" w:rsidRPr="007A6955">
        <w:t xml:space="preserve"> to fields in another file.</w:t>
      </w:r>
    </w:p>
    <w:p w14:paraId="3B07E996" w14:textId="4A5B2830" w:rsidR="00015ED4" w:rsidRPr="007A6955" w:rsidRDefault="000A180C" w:rsidP="009F4324">
      <w:pPr>
        <w:pStyle w:val="NoteIndent2"/>
      </w:pPr>
      <w:r>
        <w:rPr>
          <w:noProof/>
        </w:rPr>
        <w:drawing>
          <wp:inline distT="0" distB="0" distL="0" distR="0" wp14:anchorId="3B081104" wp14:editId="3B081105">
            <wp:extent cx="285750" cy="285750"/>
            <wp:effectExtent l="0" t="0" r="0" b="0"/>
            <wp:docPr id="86" name="Picture 8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9F4324" w:rsidRPr="007A6955">
        <w:tab/>
      </w:r>
      <w:r w:rsidR="009F4324" w:rsidRPr="007A6955">
        <w:rPr>
          <w:b/>
        </w:rPr>
        <w:t>REF:</w:t>
      </w:r>
      <w:r w:rsidR="009F4324" w:rsidRPr="007A6955">
        <w:t xml:space="preserve"> </w:t>
      </w:r>
      <w:r w:rsidR="00015ED4" w:rsidRPr="007A6955">
        <w:t xml:space="preserve">Extended pointers and relational jumping are described in the </w:t>
      </w:r>
      <w:r w:rsidR="00850AFF" w:rsidRPr="007A6955">
        <w:t>“</w:t>
      </w:r>
      <w:r w:rsidR="000D63E5" w:rsidRPr="007A6955">
        <w:rPr>
          <w:color w:val="0000FF"/>
          <w:u w:val="single"/>
        </w:rPr>
        <w:fldChar w:fldCharType="begin"/>
      </w:r>
      <w:r w:rsidR="000D63E5" w:rsidRPr="007A6955">
        <w:rPr>
          <w:color w:val="0000FF"/>
          <w:u w:val="single"/>
        </w:rPr>
        <w:instrText xml:space="preserve"> REF _Ref389716229 \h  \* MERGEFORMAT </w:instrText>
      </w:r>
      <w:r w:rsidR="000D63E5" w:rsidRPr="007A6955">
        <w:rPr>
          <w:color w:val="0000FF"/>
          <w:u w:val="single"/>
        </w:rPr>
      </w:r>
      <w:r w:rsidR="000D63E5" w:rsidRPr="007A6955">
        <w:rPr>
          <w:color w:val="0000FF"/>
          <w:u w:val="single"/>
        </w:rPr>
        <w:fldChar w:fldCharType="separate"/>
      </w:r>
      <w:r w:rsidR="00FA2C7D" w:rsidRPr="00FA2C7D">
        <w:rPr>
          <w:color w:val="0000FF"/>
          <w:u w:val="single"/>
        </w:rPr>
        <w:t>Relational Navigation</w:t>
      </w:r>
      <w:r w:rsidR="000D63E5" w:rsidRPr="007A6955">
        <w:rPr>
          <w:color w:val="0000FF"/>
          <w:u w:val="single"/>
        </w:rPr>
        <w:fldChar w:fldCharType="end"/>
      </w:r>
      <w:r w:rsidR="00850AFF" w:rsidRPr="007A6955">
        <w:t>”</w:t>
      </w:r>
      <w:r w:rsidR="00015ED4" w:rsidRPr="007A6955">
        <w:t xml:space="preserve"> </w:t>
      </w:r>
      <w:r w:rsidR="009F4324" w:rsidRPr="007A6955">
        <w:t>section</w:t>
      </w:r>
      <w:r w:rsidR="00015ED4" w:rsidRPr="007A6955">
        <w:t>.</w:t>
      </w:r>
    </w:p>
    <w:p w14:paraId="3B07E997" w14:textId="77777777" w:rsidR="00015ED4" w:rsidRPr="007A6955" w:rsidRDefault="00015ED4" w:rsidP="00734EF2">
      <w:pPr>
        <w:pStyle w:val="Heading3"/>
      </w:pPr>
      <w:bookmarkStart w:id="406" w:name="_Toc472601884"/>
      <w:r w:rsidRPr="007A6955">
        <w:lastRenderedPageBreak/>
        <w:t>Operators in Computed Expressions</w:t>
      </w:r>
      <w:bookmarkEnd w:id="406"/>
    </w:p>
    <w:p w14:paraId="3B07E998" w14:textId="77777777" w:rsidR="00015ED4" w:rsidRPr="007A6955" w:rsidRDefault="00015ED4" w:rsidP="009F4324">
      <w:pPr>
        <w:pStyle w:val="BodyText"/>
        <w:keepNext/>
        <w:keepLines/>
      </w:pPr>
      <w:r w:rsidRPr="007A6955">
        <w:t>Computed expression</w:t>
      </w:r>
      <w:r w:rsidR="003B1109" w:rsidRPr="007A6955">
        <w:t>s</w:t>
      </w:r>
      <w:r w:rsidR="003B1109" w:rsidRPr="007A6955">
        <w:fldChar w:fldCharType="begin"/>
      </w:r>
      <w:r w:rsidR="003B1109" w:rsidRPr="007A6955">
        <w:instrText xml:space="preserve"> XE </w:instrText>
      </w:r>
      <w:r w:rsidR="00850AFF" w:rsidRPr="007A6955">
        <w:instrText>“</w:instrText>
      </w:r>
      <w:r w:rsidR="003B1109" w:rsidRPr="007A6955">
        <w:instrText>Computed</w:instrText>
      </w:r>
      <w:r w:rsidR="0072130C" w:rsidRPr="007A6955">
        <w:instrText>:</w:instrText>
      </w:r>
      <w:r w:rsidR="003B1109" w:rsidRPr="007A6955">
        <w:instrText>Expressions:Operators</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3B1109" w:rsidRPr="007A6955">
        <w:instrText>Operators:Computed Expressions</w:instrText>
      </w:r>
      <w:r w:rsidR="00850AFF" w:rsidRPr="007A6955">
        <w:instrText>”</w:instrText>
      </w:r>
      <w:r w:rsidR="003B1109" w:rsidRPr="007A6955">
        <w:instrText xml:space="preserve"> </w:instrText>
      </w:r>
      <w:r w:rsidR="003B1109" w:rsidRPr="007A6955">
        <w:fldChar w:fldCharType="end"/>
      </w:r>
      <w:r w:rsidRPr="007A6955">
        <w:t xml:space="preserve"> can consist of a single element. However, often several elements are joined together using operators. Operators are characters that perform some action on elements.</w:t>
      </w:r>
    </w:p>
    <w:p w14:paraId="3B07E999" w14:textId="401B1F6B" w:rsidR="00015ED4" w:rsidRPr="007A6955" w:rsidRDefault="009F4324" w:rsidP="009F4324">
      <w:pPr>
        <w:pStyle w:val="ListBullet"/>
        <w:keepNext/>
        <w:keepLines/>
      </w:pPr>
      <w:r w:rsidRPr="007A6955">
        <w:rPr>
          <w:color w:val="0000FF"/>
          <w:u w:val="single"/>
        </w:rPr>
        <w:fldChar w:fldCharType="begin"/>
      </w:r>
      <w:r w:rsidRPr="007A6955">
        <w:rPr>
          <w:color w:val="0000FF"/>
          <w:u w:val="single"/>
        </w:rPr>
        <w:instrText xml:space="preserve"> REF Unary \h  \* MERGEFORMAT </w:instrText>
      </w:r>
      <w:r w:rsidRPr="007A6955">
        <w:rPr>
          <w:color w:val="0000FF"/>
          <w:u w:val="single"/>
        </w:rPr>
      </w:r>
      <w:r w:rsidRPr="007A6955">
        <w:rPr>
          <w:color w:val="0000FF"/>
          <w:u w:val="single"/>
        </w:rPr>
        <w:fldChar w:fldCharType="separate"/>
      </w:r>
      <w:r w:rsidR="00FA2C7D" w:rsidRPr="00FA2C7D">
        <w:rPr>
          <w:color w:val="0000FF"/>
          <w:u w:val="single"/>
        </w:rPr>
        <w:t>Unary Operators</w:t>
      </w:r>
      <w:r w:rsidRPr="007A6955">
        <w:rPr>
          <w:color w:val="0000FF"/>
          <w:u w:val="single"/>
        </w:rPr>
        <w:fldChar w:fldCharType="end"/>
      </w:r>
    </w:p>
    <w:p w14:paraId="3B07E99A" w14:textId="4EFF267F" w:rsidR="00015ED4" w:rsidRPr="007A6955" w:rsidRDefault="009F4324" w:rsidP="009F4324">
      <w:pPr>
        <w:pStyle w:val="ListBullet"/>
        <w:keepNext/>
        <w:keepLines/>
      </w:pPr>
      <w:r w:rsidRPr="007A6955">
        <w:rPr>
          <w:color w:val="0000FF"/>
          <w:u w:val="single"/>
        </w:rPr>
        <w:fldChar w:fldCharType="begin"/>
      </w:r>
      <w:r w:rsidRPr="007A6955">
        <w:rPr>
          <w:color w:val="0000FF"/>
          <w:u w:val="single"/>
        </w:rPr>
        <w:instrText xml:space="preserve"> REF Binary \h  \* MERGEFORMAT </w:instrText>
      </w:r>
      <w:r w:rsidRPr="007A6955">
        <w:rPr>
          <w:color w:val="0000FF"/>
          <w:u w:val="single"/>
        </w:rPr>
      </w:r>
      <w:r w:rsidRPr="007A6955">
        <w:rPr>
          <w:color w:val="0000FF"/>
          <w:u w:val="single"/>
        </w:rPr>
        <w:fldChar w:fldCharType="separate"/>
      </w:r>
      <w:r w:rsidR="00FA2C7D" w:rsidRPr="00FA2C7D">
        <w:rPr>
          <w:color w:val="0000FF"/>
          <w:u w:val="single"/>
        </w:rPr>
        <w:t>Binary Operators</w:t>
      </w:r>
      <w:r w:rsidRPr="007A6955">
        <w:rPr>
          <w:color w:val="0000FF"/>
          <w:u w:val="single"/>
        </w:rPr>
        <w:fldChar w:fldCharType="end"/>
      </w:r>
    </w:p>
    <w:p w14:paraId="3B07E99B" w14:textId="4C514E2D" w:rsidR="00015ED4" w:rsidRPr="007A6955" w:rsidRDefault="009F4324" w:rsidP="009F4324">
      <w:pPr>
        <w:pStyle w:val="ListBullet"/>
        <w:keepNext/>
        <w:keepLines/>
      </w:pPr>
      <w:r w:rsidRPr="007A6955">
        <w:rPr>
          <w:color w:val="0000FF"/>
          <w:u w:val="single"/>
        </w:rPr>
        <w:fldChar w:fldCharType="begin"/>
      </w:r>
      <w:r w:rsidRPr="007A6955">
        <w:rPr>
          <w:color w:val="0000FF"/>
          <w:u w:val="single"/>
        </w:rPr>
        <w:instrText xml:space="preserve"> REF Boolean \h  \* MERGEFORMAT </w:instrText>
      </w:r>
      <w:r w:rsidRPr="007A6955">
        <w:rPr>
          <w:color w:val="0000FF"/>
          <w:u w:val="single"/>
        </w:rPr>
      </w:r>
      <w:r w:rsidRPr="007A6955">
        <w:rPr>
          <w:color w:val="0000FF"/>
          <w:u w:val="single"/>
        </w:rPr>
        <w:fldChar w:fldCharType="separate"/>
      </w:r>
      <w:r w:rsidR="00FA2C7D" w:rsidRPr="00FA2C7D">
        <w:rPr>
          <w:color w:val="0000FF"/>
          <w:u w:val="single"/>
        </w:rPr>
        <w:t>Boolean Operators</w:t>
      </w:r>
      <w:r w:rsidRPr="007A6955">
        <w:rPr>
          <w:color w:val="0000FF"/>
          <w:u w:val="single"/>
        </w:rPr>
        <w:fldChar w:fldCharType="end"/>
      </w:r>
    </w:p>
    <w:p w14:paraId="3B07E99C" w14:textId="4DB355A3" w:rsidR="00015ED4" w:rsidRPr="007A6955" w:rsidRDefault="009F4324" w:rsidP="009F4324">
      <w:pPr>
        <w:pStyle w:val="ListBullet"/>
        <w:keepNext/>
        <w:keepLines/>
      </w:pPr>
      <w:r w:rsidRPr="007A6955">
        <w:rPr>
          <w:color w:val="0000FF"/>
          <w:u w:val="single"/>
        </w:rPr>
        <w:fldChar w:fldCharType="begin"/>
      </w:r>
      <w:r w:rsidRPr="007A6955">
        <w:rPr>
          <w:color w:val="0000FF"/>
          <w:u w:val="single"/>
        </w:rPr>
        <w:instrText xml:space="preserve"> REF Parentheses \h  \* MERGEFORMAT </w:instrText>
      </w:r>
      <w:r w:rsidRPr="007A6955">
        <w:rPr>
          <w:color w:val="0000FF"/>
          <w:u w:val="single"/>
        </w:rPr>
      </w:r>
      <w:r w:rsidRPr="007A6955">
        <w:rPr>
          <w:color w:val="0000FF"/>
          <w:u w:val="single"/>
        </w:rPr>
        <w:fldChar w:fldCharType="separate"/>
      </w:r>
      <w:r w:rsidR="00FA2C7D" w:rsidRPr="00FA2C7D">
        <w:rPr>
          <w:color w:val="0000FF"/>
          <w:u w:val="single"/>
        </w:rPr>
        <w:t>Parentheses in Expressions</w:t>
      </w:r>
      <w:r w:rsidRPr="007A6955">
        <w:rPr>
          <w:color w:val="0000FF"/>
          <w:u w:val="single"/>
        </w:rPr>
        <w:fldChar w:fldCharType="end"/>
      </w:r>
    </w:p>
    <w:p w14:paraId="3B07E99D" w14:textId="602D0381" w:rsidR="00015ED4" w:rsidRPr="007A6955" w:rsidRDefault="009F4324" w:rsidP="009F4324">
      <w:pPr>
        <w:pStyle w:val="ListBullet"/>
      </w:pPr>
      <w:r w:rsidRPr="007A6955">
        <w:rPr>
          <w:color w:val="0000FF"/>
          <w:u w:val="single"/>
        </w:rPr>
        <w:fldChar w:fldCharType="begin"/>
      </w:r>
      <w:r w:rsidRPr="007A6955">
        <w:rPr>
          <w:color w:val="0000FF"/>
          <w:u w:val="single"/>
        </w:rPr>
        <w:instrText xml:space="preserve"> REF Example \h  \* MERGEFORMAT </w:instrText>
      </w:r>
      <w:r w:rsidRPr="007A6955">
        <w:rPr>
          <w:color w:val="0000FF"/>
          <w:u w:val="single"/>
        </w:rPr>
      </w:r>
      <w:r w:rsidRPr="007A6955">
        <w:rPr>
          <w:color w:val="0000FF"/>
          <w:u w:val="single"/>
        </w:rPr>
        <w:fldChar w:fldCharType="separate"/>
      </w:r>
      <w:r w:rsidR="00FA2C7D" w:rsidRPr="00FA2C7D">
        <w:rPr>
          <w:color w:val="0000FF"/>
          <w:u w:val="single"/>
        </w:rPr>
        <w:t>Example of Compound Expression</w:t>
      </w:r>
      <w:r w:rsidRPr="007A6955">
        <w:rPr>
          <w:color w:val="0000FF"/>
          <w:u w:val="single"/>
        </w:rPr>
        <w:fldChar w:fldCharType="end"/>
      </w:r>
    </w:p>
    <w:p w14:paraId="3B07E99E" w14:textId="77777777" w:rsidR="00015ED4" w:rsidRPr="007A6955" w:rsidRDefault="00015ED4" w:rsidP="00CB0D17">
      <w:pPr>
        <w:pStyle w:val="Heading4"/>
        <w:rPr>
          <w:lang w:val="en-US"/>
        </w:rPr>
      </w:pPr>
      <w:bookmarkStart w:id="407" w:name="Unary"/>
      <w:r w:rsidRPr="007A6955">
        <w:rPr>
          <w:lang w:val="en-US"/>
        </w:rPr>
        <w:t>Unary Operators</w:t>
      </w:r>
      <w:bookmarkEnd w:id="407"/>
    </w:p>
    <w:p w14:paraId="3B07E99F" w14:textId="59A348DB" w:rsidR="00015ED4" w:rsidRPr="007A6955" w:rsidRDefault="00015ED4" w:rsidP="009F4324">
      <w:pPr>
        <w:pStyle w:val="BodyText"/>
        <w:keepNext/>
        <w:keepLines/>
      </w:pPr>
      <w:r w:rsidRPr="007A6955">
        <w:t>The simplest operators are the unary operators</w:t>
      </w:r>
      <w:r w:rsidR="003B1109" w:rsidRPr="007A6955">
        <w:fldChar w:fldCharType="begin"/>
      </w:r>
      <w:r w:rsidR="003B1109" w:rsidRPr="007A6955">
        <w:instrText xml:space="preserve"> XE </w:instrText>
      </w:r>
      <w:r w:rsidR="00850AFF" w:rsidRPr="007A6955">
        <w:instrText>“</w:instrText>
      </w:r>
      <w:r w:rsidR="003B1109" w:rsidRPr="007A6955">
        <w:instrText>Unary Operators</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72130C" w:rsidRPr="007A6955">
        <w:instrText>Computed:</w:instrText>
      </w:r>
      <w:r w:rsidR="003B1109" w:rsidRPr="007A6955">
        <w:instrText>Expressions:Operators:Unary</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3B1109" w:rsidRPr="007A6955">
        <w:instrText>Operators:Unary</w:instrText>
      </w:r>
      <w:r w:rsidR="00850AFF" w:rsidRPr="007A6955">
        <w:instrText>”</w:instrText>
      </w:r>
      <w:r w:rsidR="003B1109" w:rsidRPr="007A6955">
        <w:instrText xml:space="preserve"> </w:instrText>
      </w:r>
      <w:r w:rsidR="003B1109" w:rsidRPr="007A6955">
        <w:fldChar w:fldCharType="end"/>
      </w:r>
      <w:r w:rsidRPr="007A6955">
        <w:t>. They force a numeric interpretation of the element that follows. They can also affect the</w:t>
      </w:r>
      <w:r w:rsidR="00EF4578">
        <w:t xml:space="preserve"> sign of the resulting number. </w:t>
      </w:r>
      <w:r w:rsidR="00EF4578" w:rsidRPr="00EF4578">
        <w:rPr>
          <w:color w:val="0000FF"/>
          <w:u w:val="single"/>
        </w:rPr>
        <w:fldChar w:fldCharType="begin"/>
      </w:r>
      <w:r w:rsidR="00EF4578" w:rsidRPr="00EF4578">
        <w:rPr>
          <w:color w:val="0000FF"/>
          <w:u w:val="single"/>
        </w:rPr>
        <w:instrText xml:space="preserve"> REF _Ref462326564 \h </w:instrText>
      </w:r>
      <w:r w:rsidR="00EF4578">
        <w:rPr>
          <w:color w:val="0000FF"/>
          <w:u w:val="single"/>
        </w:rPr>
        <w:instrText xml:space="preserve"> \* MERGEFORMAT </w:instrText>
      </w:r>
      <w:r w:rsidR="00EF4578" w:rsidRPr="00EF4578">
        <w:rPr>
          <w:color w:val="0000FF"/>
          <w:u w:val="single"/>
        </w:rPr>
      </w:r>
      <w:r w:rsidR="00EF4578" w:rsidRPr="00EF4578">
        <w:rPr>
          <w:color w:val="0000FF"/>
          <w:u w:val="single"/>
        </w:rPr>
        <w:fldChar w:fldCharType="separate"/>
      </w:r>
      <w:r w:rsidR="00FA2C7D" w:rsidRPr="00FA2C7D">
        <w:rPr>
          <w:color w:val="0000FF"/>
          <w:u w:val="single"/>
        </w:rPr>
        <w:t xml:space="preserve">Table </w:t>
      </w:r>
      <w:r w:rsidR="00FA2C7D" w:rsidRPr="00FA2C7D">
        <w:rPr>
          <w:noProof/>
          <w:color w:val="0000FF"/>
          <w:u w:val="single"/>
        </w:rPr>
        <w:t>7</w:t>
      </w:r>
      <w:r w:rsidR="00EF4578" w:rsidRPr="00EF4578">
        <w:rPr>
          <w:color w:val="0000FF"/>
          <w:u w:val="single"/>
        </w:rPr>
        <w:fldChar w:fldCharType="end"/>
      </w:r>
      <w:r w:rsidR="00EF4578">
        <w:t xml:space="preserve"> lists t</w:t>
      </w:r>
      <w:r w:rsidRPr="007A6955">
        <w:t>he unary operators:</w:t>
      </w:r>
    </w:p>
    <w:p w14:paraId="3B07E9A0" w14:textId="3E16A4B0" w:rsidR="009F4324" w:rsidRPr="007A6955" w:rsidRDefault="009F4324" w:rsidP="009F4324">
      <w:pPr>
        <w:pStyle w:val="Caption"/>
      </w:pPr>
      <w:bookmarkStart w:id="408" w:name="_Ref462326564"/>
      <w:bookmarkStart w:id="409" w:name="_Toc342980677"/>
      <w:bookmarkStart w:id="410" w:name="_Toc472602399"/>
      <w:r w:rsidRPr="007A6955">
        <w:t xml:space="preserve">Table </w:t>
      </w:r>
      <w:r w:rsidR="000319B0">
        <w:fldChar w:fldCharType="begin"/>
      </w:r>
      <w:r w:rsidR="000319B0">
        <w:instrText xml:space="preserve"> SEQ Table \* ARABIC </w:instrText>
      </w:r>
      <w:r w:rsidR="000319B0">
        <w:fldChar w:fldCharType="separate"/>
      </w:r>
      <w:r w:rsidR="00FA2C7D">
        <w:rPr>
          <w:noProof/>
        </w:rPr>
        <w:t>7</w:t>
      </w:r>
      <w:r w:rsidR="000319B0">
        <w:rPr>
          <w:noProof/>
        </w:rPr>
        <w:fldChar w:fldCharType="end"/>
      </w:r>
      <w:bookmarkEnd w:id="408"/>
      <w:r w:rsidRPr="007A6955">
        <w:t xml:space="preserve">: </w:t>
      </w:r>
      <w:r w:rsidR="00E34885" w:rsidRPr="007A6955">
        <w:t>Computed Expressions—</w:t>
      </w:r>
      <w:r w:rsidRPr="007A6955">
        <w:t>Unary Operators</w:t>
      </w:r>
      <w:bookmarkEnd w:id="409"/>
      <w:bookmarkEnd w:id="410"/>
    </w:p>
    <w:tbl>
      <w:tblPr>
        <w:tblW w:w="9359"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530"/>
        <w:gridCol w:w="7829"/>
      </w:tblGrid>
      <w:tr w:rsidR="00015ED4" w:rsidRPr="007A6955" w14:paraId="3B07E9A3" w14:textId="77777777" w:rsidTr="00C45E31">
        <w:trPr>
          <w:tblHeader/>
        </w:trPr>
        <w:tc>
          <w:tcPr>
            <w:tcW w:w="1530" w:type="dxa"/>
            <w:shd w:val="pct12" w:color="auto" w:fill="FFFFFF"/>
          </w:tcPr>
          <w:p w14:paraId="3B07E9A1" w14:textId="77777777" w:rsidR="00015ED4" w:rsidRPr="007A6955" w:rsidRDefault="00015ED4" w:rsidP="0053656F">
            <w:pPr>
              <w:pStyle w:val="TableHeading"/>
              <w:jc w:val="center"/>
            </w:pPr>
            <w:bookmarkStart w:id="411" w:name="COL001_TBL007"/>
            <w:bookmarkEnd w:id="411"/>
            <w:r w:rsidRPr="007A6955">
              <w:t>Operator</w:t>
            </w:r>
          </w:p>
        </w:tc>
        <w:tc>
          <w:tcPr>
            <w:tcW w:w="7829" w:type="dxa"/>
            <w:shd w:val="pct12" w:color="auto" w:fill="FFFFFF"/>
          </w:tcPr>
          <w:p w14:paraId="3B07E9A2" w14:textId="77777777" w:rsidR="00015ED4" w:rsidRPr="007A6955" w:rsidRDefault="00015ED4" w:rsidP="009F4324">
            <w:pPr>
              <w:pStyle w:val="TableHeading"/>
            </w:pPr>
            <w:r w:rsidRPr="007A6955">
              <w:t>Description</w:t>
            </w:r>
          </w:p>
        </w:tc>
      </w:tr>
      <w:tr w:rsidR="00015ED4" w:rsidRPr="007A6955" w14:paraId="3B07E9A6" w14:textId="77777777" w:rsidTr="009F4324">
        <w:tc>
          <w:tcPr>
            <w:tcW w:w="1530" w:type="dxa"/>
          </w:tcPr>
          <w:p w14:paraId="3B07E9A4" w14:textId="77777777" w:rsidR="00015ED4" w:rsidRPr="007A6955" w:rsidRDefault="00015ED4" w:rsidP="0053656F">
            <w:pPr>
              <w:pStyle w:val="TableText"/>
              <w:keepNext/>
              <w:keepLines/>
              <w:jc w:val="center"/>
              <w:rPr>
                <w:b/>
              </w:rPr>
            </w:pPr>
            <w:r w:rsidRPr="007A6955">
              <w:rPr>
                <w:b/>
              </w:rPr>
              <w:t>+</w:t>
            </w:r>
          </w:p>
        </w:tc>
        <w:tc>
          <w:tcPr>
            <w:tcW w:w="7829" w:type="dxa"/>
          </w:tcPr>
          <w:p w14:paraId="3B07E9A5" w14:textId="77777777" w:rsidR="00015ED4" w:rsidRPr="007A6955" w:rsidRDefault="00015ED4" w:rsidP="009F4324">
            <w:pPr>
              <w:pStyle w:val="TableText"/>
              <w:keepNext/>
              <w:keepLines/>
            </w:pPr>
            <w:r w:rsidRPr="007A6955">
              <w:t>Positive numeric interpretation (sign unchanged)</w:t>
            </w:r>
          </w:p>
        </w:tc>
      </w:tr>
      <w:tr w:rsidR="00015ED4" w:rsidRPr="007A6955" w14:paraId="3B07E9A9" w14:textId="77777777" w:rsidTr="009F4324">
        <w:tc>
          <w:tcPr>
            <w:tcW w:w="1530" w:type="dxa"/>
          </w:tcPr>
          <w:p w14:paraId="3B07E9A7" w14:textId="77777777" w:rsidR="00015ED4" w:rsidRPr="007A6955" w:rsidRDefault="00015ED4" w:rsidP="0053656F">
            <w:pPr>
              <w:pStyle w:val="TableText"/>
              <w:jc w:val="center"/>
              <w:rPr>
                <w:b/>
              </w:rPr>
            </w:pPr>
            <w:r w:rsidRPr="007A6955">
              <w:rPr>
                <w:b/>
              </w:rPr>
              <w:t>-</w:t>
            </w:r>
          </w:p>
        </w:tc>
        <w:tc>
          <w:tcPr>
            <w:tcW w:w="7829" w:type="dxa"/>
          </w:tcPr>
          <w:p w14:paraId="3B07E9A8" w14:textId="77777777" w:rsidR="00015ED4" w:rsidRPr="007A6955" w:rsidRDefault="00015ED4" w:rsidP="009F4324">
            <w:pPr>
              <w:pStyle w:val="TableText"/>
            </w:pPr>
            <w:r w:rsidRPr="007A6955">
              <w:t>Negative numeric interpretation (sign changed)</w:t>
            </w:r>
          </w:p>
        </w:tc>
      </w:tr>
    </w:tbl>
    <w:p w14:paraId="3B07E9AA" w14:textId="77777777" w:rsidR="00015ED4" w:rsidRPr="007A6955" w:rsidRDefault="00015ED4" w:rsidP="009F4324">
      <w:pPr>
        <w:pStyle w:val="BodyText6"/>
      </w:pPr>
    </w:p>
    <w:p w14:paraId="3B07E9AB" w14:textId="77777777" w:rsidR="00015ED4" w:rsidRPr="007A6955" w:rsidRDefault="00015ED4" w:rsidP="00CB0D17">
      <w:pPr>
        <w:pStyle w:val="Heading4"/>
        <w:rPr>
          <w:lang w:val="en-US"/>
        </w:rPr>
      </w:pPr>
      <w:bookmarkStart w:id="412" w:name="Binary"/>
      <w:r w:rsidRPr="007A6955">
        <w:rPr>
          <w:lang w:val="en-US"/>
        </w:rPr>
        <w:t>Binary Operators</w:t>
      </w:r>
      <w:bookmarkEnd w:id="412"/>
    </w:p>
    <w:p w14:paraId="3B07E9AC" w14:textId="18798E9C" w:rsidR="00015ED4" w:rsidRPr="007A6955" w:rsidRDefault="00015ED4" w:rsidP="00C4364B">
      <w:pPr>
        <w:pStyle w:val="BodyText"/>
        <w:keepNext/>
        <w:keepLines/>
      </w:pPr>
      <w:r w:rsidRPr="007A6955">
        <w:t>Another set of operators takes two elements, manipulates them, and returns a result. These are called binary operators</w:t>
      </w:r>
      <w:r w:rsidR="003B1109" w:rsidRPr="007A6955">
        <w:fldChar w:fldCharType="begin"/>
      </w:r>
      <w:r w:rsidR="003B1109" w:rsidRPr="007A6955">
        <w:instrText xml:space="preserve"> XE </w:instrText>
      </w:r>
      <w:r w:rsidR="00850AFF" w:rsidRPr="007A6955">
        <w:instrText>“</w:instrText>
      </w:r>
      <w:r w:rsidR="003B1109" w:rsidRPr="007A6955">
        <w:instrText>Binary Operators</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72130C" w:rsidRPr="007A6955">
        <w:instrText>Computed:</w:instrText>
      </w:r>
      <w:r w:rsidR="003B1109" w:rsidRPr="007A6955">
        <w:instrText>Expressions:Operators:Binary</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3B1109" w:rsidRPr="007A6955">
        <w:instrText>Operators:Binary</w:instrText>
      </w:r>
      <w:r w:rsidR="00850AFF" w:rsidRPr="007A6955">
        <w:instrText>”</w:instrText>
      </w:r>
      <w:r w:rsidR="003B1109" w:rsidRPr="007A6955">
        <w:instrText xml:space="preserve"> </w:instrText>
      </w:r>
      <w:r w:rsidR="003B1109" w:rsidRPr="007A6955">
        <w:fldChar w:fldCharType="end"/>
      </w:r>
      <w:r w:rsidRPr="007A6955">
        <w:t xml:space="preserve">. You can use the binary operators </w:t>
      </w:r>
      <w:r w:rsidR="00F9067C" w:rsidRPr="007A6955">
        <w:t xml:space="preserve">listed in </w:t>
      </w:r>
      <w:r w:rsidR="00F9067C" w:rsidRPr="007A6955">
        <w:rPr>
          <w:color w:val="0000FF"/>
          <w:u w:val="single"/>
        </w:rPr>
        <w:fldChar w:fldCharType="begin"/>
      </w:r>
      <w:r w:rsidR="00F9067C" w:rsidRPr="007A6955">
        <w:rPr>
          <w:color w:val="0000FF"/>
          <w:u w:val="single"/>
        </w:rPr>
        <w:instrText xml:space="preserve"> REF _Ref389633391 \h  \* MERGEFORMAT </w:instrText>
      </w:r>
      <w:r w:rsidR="00F9067C" w:rsidRPr="007A6955">
        <w:rPr>
          <w:color w:val="0000FF"/>
          <w:u w:val="single"/>
        </w:rPr>
      </w:r>
      <w:r w:rsidR="00F9067C" w:rsidRPr="007A6955">
        <w:rPr>
          <w:color w:val="0000FF"/>
          <w:u w:val="single"/>
        </w:rPr>
        <w:fldChar w:fldCharType="separate"/>
      </w:r>
      <w:r w:rsidR="00FA2C7D" w:rsidRPr="00FA2C7D">
        <w:rPr>
          <w:color w:val="0000FF"/>
          <w:u w:val="single"/>
        </w:rPr>
        <w:t>Table 8</w:t>
      </w:r>
      <w:r w:rsidR="00F9067C" w:rsidRPr="007A6955">
        <w:rPr>
          <w:color w:val="0000FF"/>
          <w:u w:val="single"/>
        </w:rPr>
        <w:fldChar w:fldCharType="end"/>
      </w:r>
      <w:r w:rsidR="00F9067C" w:rsidRPr="007A6955">
        <w:t xml:space="preserve"> </w:t>
      </w:r>
      <w:r w:rsidRPr="007A6955">
        <w:t>in computed expressions:</w:t>
      </w:r>
    </w:p>
    <w:p w14:paraId="3B07E9AD" w14:textId="434B9988" w:rsidR="009F4324" w:rsidRPr="007A6955" w:rsidRDefault="009F4324" w:rsidP="009F4324">
      <w:pPr>
        <w:pStyle w:val="Caption"/>
      </w:pPr>
      <w:bookmarkStart w:id="413" w:name="_Ref389633391"/>
      <w:bookmarkStart w:id="414" w:name="_Toc342980678"/>
      <w:bookmarkStart w:id="415" w:name="_Toc472602400"/>
      <w:r w:rsidRPr="007A6955">
        <w:t xml:space="preserve">Table </w:t>
      </w:r>
      <w:r w:rsidR="000319B0">
        <w:fldChar w:fldCharType="begin"/>
      </w:r>
      <w:r w:rsidR="000319B0">
        <w:instrText xml:space="preserve"> SEQ Table \* ARABIC </w:instrText>
      </w:r>
      <w:r w:rsidR="000319B0">
        <w:fldChar w:fldCharType="separate"/>
      </w:r>
      <w:r w:rsidR="00FA2C7D">
        <w:rPr>
          <w:noProof/>
        </w:rPr>
        <w:t>8</w:t>
      </w:r>
      <w:r w:rsidR="000319B0">
        <w:rPr>
          <w:noProof/>
        </w:rPr>
        <w:fldChar w:fldCharType="end"/>
      </w:r>
      <w:bookmarkEnd w:id="413"/>
      <w:r w:rsidRPr="007A6955">
        <w:t xml:space="preserve">: </w:t>
      </w:r>
      <w:r w:rsidR="00E34885" w:rsidRPr="007A6955">
        <w:t>Computed Expressions—</w:t>
      </w:r>
      <w:r w:rsidRPr="007A6955">
        <w:t>Binary Operators</w:t>
      </w:r>
      <w:bookmarkEnd w:id="414"/>
      <w:bookmarkEnd w:id="415"/>
    </w:p>
    <w:tbl>
      <w:tblPr>
        <w:tblW w:w="9360"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530"/>
        <w:gridCol w:w="7830"/>
      </w:tblGrid>
      <w:tr w:rsidR="00015ED4" w:rsidRPr="007A6955" w14:paraId="3B07E9B0" w14:textId="77777777" w:rsidTr="00174018">
        <w:trPr>
          <w:tblHeader/>
        </w:trPr>
        <w:tc>
          <w:tcPr>
            <w:tcW w:w="1530" w:type="dxa"/>
            <w:shd w:val="pct12" w:color="auto" w:fill="FFFFFF"/>
          </w:tcPr>
          <w:p w14:paraId="3B07E9AE" w14:textId="77777777" w:rsidR="00015ED4" w:rsidRPr="007A6955" w:rsidRDefault="00015ED4" w:rsidP="00291CAC">
            <w:pPr>
              <w:pStyle w:val="TableHeading"/>
              <w:jc w:val="center"/>
            </w:pPr>
            <w:bookmarkStart w:id="416" w:name="COL001_TBL008"/>
            <w:bookmarkEnd w:id="416"/>
            <w:r w:rsidRPr="007A6955">
              <w:t>Operator</w:t>
            </w:r>
          </w:p>
        </w:tc>
        <w:tc>
          <w:tcPr>
            <w:tcW w:w="7830" w:type="dxa"/>
            <w:shd w:val="pct12" w:color="auto" w:fill="FFFFFF"/>
          </w:tcPr>
          <w:p w14:paraId="3B07E9AF" w14:textId="77777777" w:rsidR="00015ED4" w:rsidRPr="007A6955" w:rsidRDefault="00015ED4" w:rsidP="00291CAC">
            <w:pPr>
              <w:pStyle w:val="TableHeading"/>
            </w:pPr>
            <w:r w:rsidRPr="007A6955">
              <w:t>Description</w:t>
            </w:r>
          </w:p>
        </w:tc>
      </w:tr>
      <w:tr w:rsidR="00015ED4" w:rsidRPr="007A6955" w14:paraId="3B07E9B3" w14:textId="77777777" w:rsidTr="00E214A9">
        <w:tc>
          <w:tcPr>
            <w:tcW w:w="1530" w:type="dxa"/>
          </w:tcPr>
          <w:p w14:paraId="3B07E9B1" w14:textId="77777777" w:rsidR="00015ED4" w:rsidRPr="007A6955" w:rsidRDefault="00015ED4" w:rsidP="00291CAC">
            <w:pPr>
              <w:pStyle w:val="TableText"/>
              <w:keepNext/>
              <w:keepLines/>
              <w:jc w:val="center"/>
              <w:rPr>
                <w:b/>
              </w:rPr>
            </w:pPr>
            <w:r w:rsidRPr="007A6955">
              <w:rPr>
                <w:b/>
              </w:rPr>
              <w:t>+</w:t>
            </w:r>
          </w:p>
        </w:tc>
        <w:tc>
          <w:tcPr>
            <w:tcW w:w="7830" w:type="dxa"/>
          </w:tcPr>
          <w:p w14:paraId="3B07E9B2" w14:textId="77777777" w:rsidR="00015ED4" w:rsidRPr="007A6955" w:rsidRDefault="00015ED4" w:rsidP="00291CAC">
            <w:pPr>
              <w:pStyle w:val="TableText"/>
              <w:keepNext/>
              <w:keepLines/>
            </w:pPr>
            <w:r w:rsidRPr="007A6955">
              <w:t>Addition</w:t>
            </w:r>
          </w:p>
        </w:tc>
      </w:tr>
      <w:tr w:rsidR="00015ED4" w:rsidRPr="007A6955" w14:paraId="3B07E9B6" w14:textId="77777777" w:rsidTr="00E214A9">
        <w:tc>
          <w:tcPr>
            <w:tcW w:w="1530" w:type="dxa"/>
          </w:tcPr>
          <w:p w14:paraId="3B07E9B4" w14:textId="77777777" w:rsidR="00015ED4" w:rsidRPr="007A6955" w:rsidRDefault="00015ED4" w:rsidP="00291CAC">
            <w:pPr>
              <w:pStyle w:val="TableText"/>
              <w:keepNext/>
              <w:keepLines/>
              <w:jc w:val="center"/>
              <w:rPr>
                <w:b/>
              </w:rPr>
            </w:pPr>
            <w:r w:rsidRPr="007A6955">
              <w:rPr>
                <w:b/>
              </w:rPr>
              <w:t>-</w:t>
            </w:r>
          </w:p>
        </w:tc>
        <w:tc>
          <w:tcPr>
            <w:tcW w:w="7830" w:type="dxa"/>
          </w:tcPr>
          <w:p w14:paraId="3B07E9B5" w14:textId="77777777" w:rsidR="00015ED4" w:rsidRPr="007A6955" w:rsidRDefault="00015ED4" w:rsidP="00291CAC">
            <w:pPr>
              <w:pStyle w:val="TableText"/>
              <w:keepNext/>
              <w:keepLines/>
            </w:pPr>
            <w:r w:rsidRPr="007A6955">
              <w:t>Subtraction</w:t>
            </w:r>
          </w:p>
        </w:tc>
      </w:tr>
      <w:tr w:rsidR="00015ED4" w:rsidRPr="007A6955" w14:paraId="3B07E9B9" w14:textId="77777777" w:rsidTr="00E214A9">
        <w:tc>
          <w:tcPr>
            <w:tcW w:w="1530" w:type="dxa"/>
          </w:tcPr>
          <w:p w14:paraId="3B07E9B7" w14:textId="77777777" w:rsidR="00015ED4" w:rsidRPr="007A6955" w:rsidRDefault="00015ED4" w:rsidP="00291CAC">
            <w:pPr>
              <w:pStyle w:val="TableText"/>
              <w:keepNext/>
              <w:keepLines/>
              <w:jc w:val="center"/>
              <w:rPr>
                <w:b/>
              </w:rPr>
            </w:pPr>
            <w:r w:rsidRPr="007A6955">
              <w:rPr>
                <w:b/>
              </w:rPr>
              <w:t>*</w:t>
            </w:r>
          </w:p>
        </w:tc>
        <w:tc>
          <w:tcPr>
            <w:tcW w:w="7830" w:type="dxa"/>
          </w:tcPr>
          <w:p w14:paraId="3B07E9B8" w14:textId="77777777" w:rsidR="00015ED4" w:rsidRPr="007A6955" w:rsidRDefault="00015ED4" w:rsidP="00291CAC">
            <w:pPr>
              <w:pStyle w:val="TableText"/>
              <w:keepNext/>
              <w:keepLines/>
            </w:pPr>
            <w:r w:rsidRPr="007A6955">
              <w:t>Multiplication</w:t>
            </w:r>
          </w:p>
        </w:tc>
      </w:tr>
      <w:tr w:rsidR="00015ED4" w:rsidRPr="007A6955" w14:paraId="3B07E9BC" w14:textId="77777777" w:rsidTr="00E214A9">
        <w:tc>
          <w:tcPr>
            <w:tcW w:w="1530" w:type="dxa"/>
          </w:tcPr>
          <w:p w14:paraId="3B07E9BA" w14:textId="77777777" w:rsidR="00015ED4" w:rsidRPr="007A6955" w:rsidRDefault="00015ED4" w:rsidP="00291CAC">
            <w:pPr>
              <w:pStyle w:val="TableText"/>
              <w:keepNext/>
              <w:keepLines/>
              <w:jc w:val="center"/>
              <w:rPr>
                <w:b/>
              </w:rPr>
            </w:pPr>
            <w:r w:rsidRPr="007A6955">
              <w:rPr>
                <w:b/>
              </w:rPr>
              <w:t>/</w:t>
            </w:r>
          </w:p>
        </w:tc>
        <w:tc>
          <w:tcPr>
            <w:tcW w:w="7830" w:type="dxa"/>
          </w:tcPr>
          <w:p w14:paraId="3B07E9BB" w14:textId="77777777" w:rsidR="00015ED4" w:rsidRPr="007A6955" w:rsidRDefault="00015ED4" w:rsidP="00291CAC">
            <w:pPr>
              <w:pStyle w:val="TableText"/>
              <w:keepNext/>
              <w:keepLines/>
            </w:pPr>
            <w:r w:rsidRPr="007A6955">
              <w:t>Division</w:t>
            </w:r>
          </w:p>
        </w:tc>
      </w:tr>
      <w:tr w:rsidR="00015ED4" w:rsidRPr="007A6955" w14:paraId="3B07E9BF" w14:textId="77777777" w:rsidTr="00E214A9">
        <w:tc>
          <w:tcPr>
            <w:tcW w:w="1530" w:type="dxa"/>
          </w:tcPr>
          <w:p w14:paraId="3B07E9BD" w14:textId="77777777" w:rsidR="00015ED4" w:rsidRPr="007A6955" w:rsidRDefault="00015ED4" w:rsidP="0053656F">
            <w:pPr>
              <w:pStyle w:val="TableText"/>
              <w:jc w:val="center"/>
              <w:rPr>
                <w:b/>
              </w:rPr>
            </w:pPr>
            <w:r w:rsidRPr="007A6955">
              <w:rPr>
                <w:b/>
              </w:rPr>
              <w:t>\</w:t>
            </w:r>
          </w:p>
        </w:tc>
        <w:tc>
          <w:tcPr>
            <w:tcW w:w="7830" w:type="dxa"/>
          </w:tcPr>
          <w:p w14:paraId="3B07E9BE" w14:textId="77777777" w:rsidR="00015ED4" w:rsidRPr="007A6955" w:rsidRDefault="00015ED4" w:rsidP="0053656F">
            <w:pPr>
              <w:pStyle w:val="TableText"/>
            </w:pPr>
            <w:r w:rsidRPr="007A6955">
              <w:t>Integer (truncated) division (e.g.,</w:t>
            </w:r>
            <w:r w:rsidR="0053656F" w:rsidRPr="007A6955">
              <w:rPr>
                <w:rFonts w:cs="Arial"/>
              </w:rPr>
              <w:t> </w:t>
            </w:r>
            <w:r w:rsidRPr="007A6955">
              <w:t>13\2 = 6)</w:t>
            </w:r>
          </w:p>
        </w:tc>
      </w:tr>
      <w:tr w:rsidR="00015ED4" w:rsidRPr="007A6955" w14:paraId="3B07E9C2" w14:textId="77777777" w:rsidTr="00E214A9">
        <w:tc>
          <w:tcPr>
            <w:tcW w:w="1530" w:type="dxa"/>
          </w:tcPr>
          <w:p w14:paraId="3B07E9C0" w14:textId="77777777" w:rsidR="00015ED4" w:rsidRPr="007A6955" w:rsidRDefault="00015ED4" w:rsidP="0053656F">
            <w:pPr>
              <w:pStyle w:val="TableText"/>
              <w:jc w:val="center"/>
              <w:rPr>
                <w:b/>
              </w:rPr>
            </w:pPr>
            <w:r w:rsidRPr="007A6955">
              <w:rPr>
                <w:b/>
              </w:rPr>
              <w:t>_</w:t>
            </w:r>
          </w:p>
        </w:tc>
        <w:tc>
          <w:tcPr>
            <w:tcW w:w="7830" w:type="dxa"/>
          </w:tcPr>
          <w:p w14:paraId="3B07E9C1" w14:textId="77777777" w:rsidR="00015ED4" w:rsidRPr="007A6955" w:rsidRDefault="00015ED4" w:rsidP="0053656F">
            <w:pPr>
              <w:pStyle w:val="TableText"/>
            </w:pPr>
            <w:r w:rsidRPr="007A6955">
              <w:t>Concatenation (e.g.,</w:t>
            </w:r>
            <w:r w:rsidR="0053656F" w:rsidRPr="007A6955">
              <w:t> </w:t>
            </w:r>
            <w:r w:rsidR="00850AFF" w:rsidRPr="007A6955">
              <w:t>”</w:t>
            </w:r>
            <w:r w:rsidRPr="007A6955">
              <w:t>AB</w:t>
            </w:r>
            <w:r w:rsidR="00850AFF" w:rsidRPr="007A6955">
              <w:t>”</w:t>
            </w:r>
            <w:r w:rsidRPr="007A6955">
              <w:t>_</w:t>
            </w:r>
            <w:r w:rsidR="00850AFF" w:rsidRPr="007A6955">
              <w:t>”</w:t>
            </w:r>
            <w:r w:rsidRPr="007A6955">
              <w:t>CDE</w:t>
            </w:r>
            <w:r w:rsidR="00850AFF" w:rsidRPr="007A6955">
              <w:t>”</w:t>
            </w:r>
            <w:r w:rsidRPr="007A6955">
              <w:t xml:space="preserve"> = ABCDE)</w:t>
            </w:r>
          </w:p>
        </w:tc>
      </w:tr>
    </w:tbl>
    <w:p w14:paraId="3B07E9C3" w14:textId="77777777" w:rsidR="00015ED4" w:rsidRPr="007A6955" w:rsidRDefault="00015ED4" w:rsidP="009F4324">
      <w:pPr>
        <w:pStyle w:val="BodyText6"/>
      </w:pPr>
    </w:p>
    <w:p w14:paraId="3B07E9C4" w14:textId="77777777" w:rsidR="00015ED4" w:rsidRPr="007A6955" w:rsidRDefault="00015ED4" w:rsidP="00CB0D17">
      <w:pPr>
        <w:pStyle w:val="Heading4"/>
        <w:rPr>
          <w:lang w:val="en-US"/>
        </w:rPr>
      </w:pPr>
      <w:bookmarkStart w:id="417" w:name="Boolean"/>
      <w:r w:rsidRPr="007A6955">
        <w:rPr>
          <w:lang w:val="en-US"/>
        </w:rPr>
        <w:lastRenderedPageBreak/>
        <w:t>Boolean Operators</w:t>
      </w:r>
      <w:bookmarkEnd w:id="417"/>
    </w:p>
    <w:p w14:paraId="3B07E9C5" w14:textId="77777777" w:rsidR="00AE6336" w:rsidRPr="007A6955" w:rsidRDefault="00015ED4" w:rsidP="00AE6336">
      <w:pPr>
        <w:pStyle w:val="BodyText"/>
        <w:keepNext/>
        <w:keepLines/>
      </w:pPr>
      <w:r w:rsidRPr="007A6955">
        <w:t>A third set of operators makes a comparison between two elements and returns a true or false value. These are known as Boolean operators</w:t>
      </w:r>
      <w:r w:rsidR="003B1109" w:rsidRPr="007A6955">
        <w:fldChar w:fldCharType="begin"/>
      </w:r>
      <w:r w:rsidR="003B1109" w:rsidRPr="007A6955">
        <w:instrText xml:space="preserve"> XE </w:instrText>
      </w:r>
      <w:r w:rsidR="00850AFF" w:rsidRPr="007A6955">
        <w:instrText>“</w:instrText>
      </w:r>
      <w:r w:rsidR="003B1109" w:rsidRPr="007A6955">
        <w:instrText>Boolean Operators</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72130C" w:rsidRPr="007A6955">
        <w:instrText>Computed:</w:instrText>
      </w:r>
      <w:r w:rsidR="003B1109" w:rsidRPr="007A6955">
        <w:instrText>Expressions:Operators:Boolean</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3B1109" w:rsidRPr="007A6955">
        <w:instrText>Operators:Boolean</w:instrText>
      </w:r>
      <w:r w:rsidR="00850AFF" w:rsidRPr="007A6955">
        <w:instrText>”</w:instrText>
      </w:r>
      <w:r w:rsidR="003B1109" w:rsidRPr="007A6955">
        <w:instrText xml:space="preserve"> </w:instrText>
      </w:r>
      <w:r w:rsidR="003B1109" w:rsidRPr="007A6955">
        <w:fldChar w:fldCharType="end"/>
      </w:r>
      <w:r w:rsidRPr="007A6955">
        <w:t>. If the outcome of a Boolean operation is</w:t>
      </w:r>
      <w:r w:rsidR="00AE6336" w:rsidRPr="007A6955">
        <w:t>:</w:t>
      </w:r>
    </w:p>
    <w:p w14:paraId="3B07E9C6" w14:textId="77777777" w:rsidR="00AE6336" w:rsidRPr="007A6955" w:rsidRDefault="00AE6336" w:rsidP="00AE6336">
      <w:pPr>
        <w:pStyle w:val="ListBullet"/>
        <w:keepNext/>
        <w:keepLines/>
      </w:pPr>
      <w:r w:rsidRPr="007A6955">
        <w:rPr>
          <w:b/>
        </w:rPr>
        <w:t>T</w:t>
      </w:r>
      <w:r w:rsidR="00015ED4" w:rsidRPr="007A6955">
        <w:rPr>
          <w:b/>
        </w:rPr>
        <w:t>rue</w:t>
      </w:r>
      <w:r w:rsidRPr="007A6955">
        <w:t>—O</w:t>
      </w:r>
      <w:r w:rsidR="00015ED4" w:rsidRPr="007A6955">
        <w:t>ne (1) is returned</w:t>
      </w:r>
      <w:r w:rsidRPr="007A6955">
        <w:t>.</w:t>
      </w:r>
    </w:p>
    <w:p w14:paraId="3B07E9C7" w14:textId="77777777" w:rsidR="00AE6336" w:rsidRPr="007A6955" w:rsidRDefault="00AE6336" w:rsidP="00AE6336">
      <w:pPr>
        <w:pStyle w:val="ListBullet"/>
        <w:keepNext/>
        <w:keepLines/>
      </w:pPr>
      <w:r w:rsidRPr="007A6955">
        <w:rPr>
          <w:b/>
        </w:rPr>
        <w:t>F</w:t>
      </w:r>
      <w:r w:rsidR="00015ED4" w:rsidRPr="007A6955">
        <w:rPr>
          <w:b/>
        </w:rPr>
        <w:t>alse</w:t>
      </w:r>
      <w:r w:rsidRPr="007A6955">
        <w:rPr>
          <w:b/>
        </w:rPr>
        <w:t>—</w:t>
      </w:r>
      <w:r w:rsidRPr="007A6955">
        <w:t>Z</w:t>
      </w:r>
      <w:r w:rsidR="00015ED4" w:rsidRPr="007A6955">
        <w:t xml:space="preserve">ero (0) is returned. </w:t>
      </w:r>
    </w:p>
    <w:p w14:paraId="3B07E9C8" w14:textId="71D4EDCF" w:rsidR="00015ED4" w:rsidRPr="007A6955" w:rsidRDefault="00BF3399" w:rsidP="00AE6336">
      <w:pPr>
        <w:pStyle w:val="BodyText"/>
        <w:keepNext/>
        <w:keepLines/>
      </w:pPr>
      <w:r w:rsidRPr="007A6955">
        <w:t>You can use the</w:t>
      </w:r>
      <w:r w:rsidR="00015ED4" w:rsidRPr="007A6955">
        <w:t xml:space="preserve"> Boolean operators </w:t>
      </w:r>
      <w:r w:rsidRPr="007A6955">
        <w:t xml:space="preserve">listed in </w:t>
      </w:r>
      <w:r w:rsidRPr="007A6955">
        <w:rPr>
          <w:color w:val="0000FF"/>
          <w:u w:val="single"/>
        </w:rPr>
        <w:fldChar w:fldCharType="begin"/>
      </w:r>
      <w:r w:rsidRPr="007A6955">
        <w:rPr>
          <w:color w:val="0000FF"/>
          <w:u w:val="single"/>
        </w:rPr>
        <w:instrText xml:space="preserve"> REF _Ref389718192 \h  \* MERGEFORMAT </w:instrText>
      </w:r>
      <w:r w:rsidRPr="007A6955">
        <w:rPr>
          <w:color w:val="0000FF"/>
          <w:u w:val="single"/>
        </w:rPr>
      </w:r>
      <w:r w:rsidRPr="007A6955">
        <w:rPr>
          <w:color w:val="0000FF"/>
          <w:u w:val="single"/>
        </w:rPr>
        <w:fldChar w:fldCharType="separate"/>
      </w:r>
      <w:r w:rsidR="00FA2C7D" w:rsidRPr="00FA2C7D">
        <w:rPr>
          <w:color w:val="0000FF"/>
          <w:u w:val="single"/>
        </w:rPr>
        <w:t>Table 9</w:t>
      </w:r>
      <w:r w:rsidRPr="007A6955">
        <w:rPr>
          <w:color w:val="0000FF"/>
          <w:u w:val="single"/>
        </w:rPr>
        <w:fldChar w:fldCharType="end"/>
      </w:r>
      <w:r w:rsidRPr="007A6955">
        <w:t xml:space="preserve"> </w:t>
      </w:r>
      <w:r w:rsidR="00015ED4" w:rsidRPr="007A6955">
        <w:t>in computed expressions:</w:t>
      </w:r>
    </w:p>
    <w:p w14:paraId="3B07E9C9" w14:textId="6B7C0C17" w:rsidR="009F4324" w:rsidRPr="007A6955" w:rsidRDefault="009F4324" w:rsidP="00AE6336">
      <w:pPr>
        <w:pStyle w:val="Caption"/>
      </w:pPr>
      <w:bookmarkStart w:id="418" w:name="_Ref389718192"/>
      <w:bookmarkStart w:id="419" w:name="_Toc342980679"/>
      <w:bookmarkStart w:id="420" w:name="_Toc472602401"/>
      <w:r w:rsidRPr="007A6955">
        <w:t xml:space="preserve">Table </w:t>
      </w:r>
      <w:r w:rsidR="000319B0">
        <w:fldChar w:fldCharType="begin"/>
      </w:r>
      <w:r w:rsidR="000319B0">
        <w:instrText xml:space="preserve"> SEQ Table \* ARABIC </w:instrText>
      </w:r>
      <w:r w:rsidR="000319B0">
        <w:fldChar w:fldCharType="separate"/>
      </w:r>
      <w:r w:rsidR="00FA2C7D">
        <w:rPr>
          <w:noProof/>
        </w:rPr>
        <w:t>9</w:t>
      </w:r>
      <w:r w:rsidR="000319B0">
        <w:rPr>
          <w:noProof/>
        </w:rPr>
        <w:fldChar w:fldCharType="end"/>
      </w:r>
      <w:bookmarkEnd w:id="418"/>
      <w:r w:rsidRPr="007A6955">
        <w:t xml:space="preserve">: </w:t>
      </w:r>
      <w:r w:rsidR="00E34885" w:rsidRPr="007A6955">
        <w:t>Computed Expressions—</w:t>
      </w:r>
      <w:r w:rsidRPr="007A6955">
        <w:t>Boolean Operators</w:t>
      </w:r>
      <w:bookmarkEnd w:id="419"/>
      <w:bookmarkEnd w:id="420"/>
    </w:p>
    <w:tbl>
      <w:tblPr>
        <w:tblW w:w="9359"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530"/>
        <w:gridCol w:w="7829"/>
      </w:tblGrid>
      <w:tr w:rsidR="00015ED4" w:rsidRPr="007A6955" w14:paraId="3B07E9CC" w14:textId="77777777" w:rsidTr="00174018">
        <w:trPr>
          <w:tblHeader/>
        </w:trPr>
        <w:tc>
          <w:tcPr>
            <w:tcW w:w="1530" w:type="dxa"/>
            <w:shd w:val="pct12" w:color="auto" w:fill="FFFFFF"/>
          </w:tcPr>
          <w:p w14:paraId="3B07E9CA" w14:textId="77777777" w:rsidR="00015ED4" w:rsidRPr="007A6955" w:rsidRDefault="00015ED4" w:rsidP="00AE6336">
            <w:pPr>
              <w:pStyle w:val="TableHeading"/>
              <w:jc w:val="center"/>
            </w:pPr>
            <w:bookmarkStart w:id="421" w:name="COL001_TBL009"/>
            <w:bookmarkEnd w:id="421"/>
            <w:r w:rsidRPr="007A6955">
              <w:t>Operator</w:t>
            </w:r>
          </w:p>
        </w:tc>
        <w:tc>
          <w:tcPr>
            <w:tcW w:w="7829" w:type="dxa"/>
            <w:shd w:val="pct12" w:color="auto" w:fill="FFFFFF"/>
          </w:tcPr>
          <w:p w14:paraId="3B07E9CB" w14:textId="77777777" w:rsidR="00015ED4" w:rsidRPr="007A6955" w:rsidRDefault="00015ED4" w:rsidP="00AE6336">
            <w:pPr>
              <w:pStyle w:val="TableHeading"/>
            </w:pPr>
            <w:r w:rsidRPr="007A6955">
              <w:t>Description</w:t>
            </w:r>
          </w:p>
        </w:tc>
      </w:tr>
      <w:tr w:rsidR="00015ED4" w:rsidRPr="007A6955" w14:paraId="3B07E9CF" w14:textId="77777777" w:rsidTr="00291CAC">
        <w:tc>
          <w:tcPr>
            <w:tcW w:w="1530" w:type="dxa"/>
          </w:tcPr>
          <w:p w14:paraId="3B07E9CD" w14:textId="77777777" w:rsidR="00015ED4" w:rsidRPr="007A6955" w:rsidRDefault="00015ED4" w:rsidP="00AE6336">
            <w:pPr>
              <w:pStyle w:val="TableText"/>
              <w:keepNext/>
              <w:keepLines/>
              <w:jc w:val="center"/>
              <w:rPr>
                <w:b/>
              </w:rPr>
            </w:pPr>
            <w:r w:rsidRPr="007A6955">
              <w:rPr>
                <w:b/>
              </w:rPr>
              <w:t>&gt;</w:t>
            </w:r>
          </w:p>
        </w:tc>
        <w:tc>
          <w:tcPr>
            <w:tcW w:w="7829" w:type="dxa"/>
          </w:tcPr>
          <w:p w14:paraId="3B07E9CE" w14:textId="77777777" w:rsidR="00015ED4" w:rsidRPr="007A6955" w:rsidRDefault="00015ED4" w:rsidP="00AE6336">
            <w:pPr>
              <w:pStyle w:val="TableText"/>
              <w:keepNext/>
              <w:keepLines/>
            </w:pPr>
            <w:r w:rsidRPr="007A6955">
              <w:t>Greater than</w:t>
            </w:r>
          </w:p>
        </w:tc>
      </w:tr>
      <w:tr w:rsidR="00015ED4" w:rsidRPr="007A6955" w14:paraId="3B07E9D2" w14:textId="77777777" w:rsidTr="00291CAC">
        <w:tc>
          <w:tcPr>
            <w:tcW w:w="1530" w:type="dxa"/>
          </w:tcPr>
          <w:p w14:paraId="3B07E9D0" w14:textId="77777777" w:rsidR="00015ED4" w:rsidRPr="007A6955" w:rsidRDefault="00015ED4" w:rsidP="00AE6336">
            <w:pPr>
              <w:pStyle w:val="TableText"/>
              <w:keepNext/>
              <w:keepLines/>
              <w:jc w:val="center"/>
              <w:rPr>
                <w:b/>
              </w:rPr>
            </w:pPr>
            <w:r w:rsidRPr="007A6955">
              <w:rPr>
                <w:b/>
              </w:rPr>
              <w:t>&lt;</w:t>
            </w:r>
          </w:p>
        </w:tc>
        <w:tc>
          <w:tcPr>
            <w:tcW w:w="7829" w:type="dxa"/>
          </w:tcPr>
          <w:p w14:paraId="3B07E9D1" w14:textId="77777777" w:rsidR="00015ED4" w:rsidRPr="007A6955" w:rsidRDefault="00015ED4" w:rsidP="00AE6336">
            <w:pPr>
              <w:pStyle w:val="TableText"/>
              <w:keepNext/>
              <w:keepLines/>
            </w:pPr>
            <w:r w:rsidRPr="007A6955">
              <w:t>Less than</w:t>
            </w:r>
          </w:p>
        </w:tc>
      </w:tr>
      <w:tr w:rsidR="00015ED4" w:rsidRPr="007A6955" w14:paraId="3B07E9D5" w14:textId="77777777" w:rsidTr="00291CAC">
        <w:tc>
          <w:tcPr>
            <w:tcW w:w="1530" w:type="dxa"/>
          </w:tcPr>
          <w:p w14:paraId="3B07E9D3" w14:textId="77777777" w:rsidR="00015ED4" w:rsidRPr="007A6955" w:rsidRDefault="00015ED4" w:rsidP="00AE6336">
            <w:pPr>
              <w:pStyle w:val="TableText"/>
              <w:keepNext/>
              <w:keepLines/>
              <w:jc w:val="center"/>
              <w:rPr>
                <w:b/>
              </w:rPr>
            </w:pPr>
            <w:r w:rsidRPr="007A6955">
              <w:rPr>
                <w:b/>
              </w:rPr>
              <w:t>=</w:t>
            </w:r>
          </w:p>
        </w:tc>
        <w:tc>
          <w:tcPr>
            <w:tcW w:w="7829" w:type="dxa"/>
          </w:tcPr>
          <w:p w14:paraId="3B07E9D4" w14:textId="77777777" w:rsidR="00015ED4" w:rsidRPr="007A6955" w:rsidRDefault="00015ED4" w:rsidP="00AE6336">
            <w:pPr>
              <w:pStyle w:val="TableText"/>
              <w:keepNext/>
              <w:keepLines/>
            </w:pPr>
            <w:r w:rsidRPr="007A6955">
              <w:t>Equal to</w:t>
            </w:r>
          </w:p>
        </w:tc>
      </w:tr>
      <w:tr w:rsidR="00015ED4" w:rsidRPr="007A6955" w14:paraId="3B07E9D8" w14:textId="77777777" w:rsidTr="00291CAC">
        <w:tc>
          <w:tcPr>
            <w:tcW w:w="1530" w:type="dxa"/>
          </w:tcPr>
          <w:p w14:paraId="3B07E9D6" w14:textId="77777777" w:rsidR="00015ED4" w:rsidRPr="007A6955" w:rsidRDefault="00015ED4" w:rsidP="00291CAC">
            <w:pPr>
              <w:pStyle w:val="TableText"/>
              <w:keepNext/>
              <w:keepLines/>
              <w:jc w:val="center"/>
              <w:rPr>
                <w:b/>
              </w:rPr>
            </w:pPr>
            <w:r w:rsidRPr="007A6955">
              <w:rPr>
                <w:b/>
              </w:rPr>
              <w:t>]</w:t>
            </w:r>
          </w:p>
        </w:tc>
        <w:tc>
          <w:tcPr>
            <w:tcW w:w="7829" w:type="dxa"/>
          </w:tcPr>
          <w:p w14:paraId="3B07E9D7" w14:textId="77777777" w:rsidR="00015ED4" w:rsidRPr="007A6955" w:rsidRDefault="00015ED4" w:rsidP="00291CAC">
            <w:pPr>
              <w:pStyle w:val="TableText"/>
              <w:keepNext/>
              <w:keepLines/>
            </w:pPr>
            <w:r w:rsidRPr="007A6955">
              <w:t>Follows (in alphabetical order)</w:t>
            </w:r>
          </w:p>
        </w:tc>
      </w:tr>
      <w:tr w:rsidR="00015ED4" w:rsidRPr="007A6955" w14:paraId="3B07E9DB" w14:textId="77777777" w:rsidTr="00291CAC">
        <w:tc>
          <w:tcPr>
            <w:tcW w:w="1530" w:type="dxa"/>
          </w:tcPr>
          <w:p w14:paraId="3B07E9D9" w14:textId="77777777" w:rsidR="00015ED4" w:rsidRPr="007A6955" w:rsidRDefault="00015ED4" w:rsidP="00291CAC">
            <w:pPr>
              <w:pStyle w:val="TableText"/>
              <w:jc w:val="center"/>
              <w:rPr>
                <w:b/>
              </w:rPr>
            </w:pPr>
            <w:r w:rsidRPr="007A6955">
              <w:rPr>
                <w:b/>
              </w:rPr>
              <w:t>[</w:t>
            </w:r>
          </w:p>
        </w:tc>
        <w:tc>
          <w:tcPr>
            <w:tcW w:w="7829" w:type="dxa"/>
          </w:tcPr>
          <w:p w14:paraId="3B07E9DA" w14:textId="77777777" w:rsidR="00015ED4" w:rsidRPr="007A6955" w:rsidRDefault="00015ED4" w:rsidP="00291CAC">
            <w:pPr>
              <w:pStyle w:val="TableText"/>
            </w:pPr>
            <w:r w:rsidRPr="007A6955">
              <w:t>Contains (e.g.,</w:t>
            </w:r>
            <w:r w:rsidR="00291CAC" w:rsidRPr="007A6955">
              <w:t> </w:t>
            </w:r>
            <w:r w:rsidR="00850AFF" w:rsidRPr="007A6955">
              <w:t>”</w:t>
            </w:r>
            <w:r w:rsidRPr="007A6955">
              <w:t>AB</w:t>
            </w:r>
            <w:r w:rsidR="00850AFF" w:rsidRPr="007A6955">
              <w:t>”</w:t>
            </w:r>
            <w:r w:rsidRPr="007A6955">
              <w:t>[</w:t>
            </w:r>
            <w:r w:rsidR="00850AFF" w:rsidRPr="007A6955">
              <w:t>“</w:t>
            </w:r>
            <w:r w:rsidRPr="007A6955">
              <w:t>A</w:t>
            </w:r>
            <w:r w:rsidR="00850AFF" w:rsidRPr="007A6955">
              <w:t>”</w:t>
            </w:r>
            <w:r w:rsidRPr="007A6955">
              <w:t xml:space="preserve"> is true; </w:t>
            </w:r>
            <w:r w:rsidR="00850AFF" w:rsidRPr="007A6955">
              <w:t>“</w:t>
            </w:r>
            <w:r w:rsidRPr="007A6955">
              <w:t>A</w:t>
            </w:r>
            <w:r w:rsidR="00850AFF" w:rsidRPr="007A6955">
              <w:t>”</w:t>
            </w:r>
            <w:r w:rsidRPr="007A6955">
              <w:t>[</w:t>
            </w:r>
            <w:r w:rsidR="00850AFF" w:rsidRPr="007A6955">
              <w:t>“</w:t>
            </w:r>
            <w:r w:rsidRPr="007A6955">
              <w:t>AB</w:t>
            </w:r>
            <w:r w:rsidR="00850AFF" w:rsidRPr="007A6955">
              <w:t>”</w:t>
            </w:r>
            <w:r w:rsidRPr="007A6955">
              <w:t xml:space="preserve"> is false)</w:t>
            </w:r>
          </w:p>
        </w:tc>
      </w:tr>
      <w:tr w:rsidR="00015ED4" w:rsidRPr="007A6955" w14:paraId="3B07E9DE" w14:textId="77777777" w:rsidTr="00291CAC">
        <w:tc>
          <w:tcPr>
            <w:tcW w:w="1530" w:type="dxa"/>
          </w:tcPr>
          <w:p w14:paraId="3B07E9DC" w14:textId="77777777" w:rsidR="00015ED4" w:rsidRPr="007A6955" w:rsidRDefault="00015ED4" w:rsidP="00291CAC">
            <w:pPr>
              <w:pStyle w:val="TableText"/>
              <w:jc w:val="center"/>
              <w:rPr>
                <w:b/>
              </w:rPr>
            </w:pPr>
            <w:r w:rsidRPr="007A6955">
              <w:rPr>
                <w:b/>
              </w:rPr>
              <w:t>!</w:t>
            </w:r>
          </w:p>
        </w:tc>
        <w:tc>
          <w:tcPr>
            <w:tcW w:w="7829" w:type="dxa"/>
          </w:tcPr>
          <w:p w14:paraId="3B07E9DD" w14:textId="77777777" w:rsidR="00015ED4" w:rsidRPr="007A6955" w:rsidRDefault="00015ED4" w:rsidP="00291CAC">
            <w:pPr>
              <w:pStyle w:val="TableText"/>
            </w:pPr>
            <w:r w:rsidRPr="007A6955">
              <w:t>Or, either element is true [e.g.,</w:t>
            </w:r>
            <w:r w:rsidR="00291CAC" w:rsidRPr="007A6955">
              <w:rPr>
                <w:rFonts w:cs="Arial"/>
              </w:rPr>
              <w:t> </w:t>
            </w:r>
            <w:r w:rsidRPr="007A6955">
              <w:t>(2=3)!(5&lt;10) is true]</w:t>
            </w:r>
          </w:p>
        </w:tc>
      </w:tr>
      <w:tr w:rsidR="00015ED4" w:rsidRPr="007A6955" w14:paraId="3B07E9E1" w14:textId="77777777" w:rsidTr="00291CAC">
        <w:tc>
          <w:tcPr>
            <w:tcW w:w="1530" w:type="dxa"/>
          </w:tcPr>
          <w:p w14:paraId="3B07E9DF" w14:textId="77777777" w:rsidR="00015ED4" w:rsidRPr="007A6955" w:rsidRDefault="00015ED4" w:rsidP="00291CAC">
            <w:pPr>
              <w:pStyle w:val="TableText"/>
              <w:jc w:val="center"/>
              <w:rPr>
                <w:b/>
              </w:rPr>
            </w:pPr>
            <w:r w:rsidRPr="007A6955">
              <w:rPr>
                <w:b/>
              </w:rPr>
              <w:t>&amp;</w:t>
            </w:r>
          </w:p>
        </w:tc>
        <w:tc>
          <w:tcPr>
            <w:tcW w:w="7829" w:type="dxa"/>
          </w:tcPr>
          <w:p w14:paraId="3B07E9E0" w14:textId="77777777" w:rsidR="00015ED4" w:rsidRPr="007A6955" w:rsidRDefault="00015ED4" w:rsidP="00291CAC">
            <w:pPr>
              <w:pStyle w:val="TableText"/>
            </w:pPr>
            <w:r w:rsidRPr="007A6955">
              <w:t>And, both elements are true [e.g.,</w:t>
            </w:r>
            <w:r w:rsidR="00291CAC" w:rsidRPr="007A6955">
              <w:rPr>
                <w:rFonts w:cs="Arial"/>
              </w:rPr>
              <w:t> </w:t>
            </w:r>
            <w:r w:rsidRPr="007A6955">
              <w:t>(2=3)&amp;(5&lt;10) is false]</w:t>
            </w:r>
          </w:p>
        </w:tc>
      </w:tr>
    </w:tbl>
    <w:p w14:paraId="3B07E9E2" w14:textId="77777777" w:rsidR="009F4324" w:rsidRPr="007A6955" w:rsidRDefault="009F4324" w:rsidP="009F4324">
      <w:pPr>
        <w:pStyle w:val="BodyText6"/>
      </w:pPr>
    </w:p>
    <w:p w14:paraId="3B07E9E3" w14:textId="77777777" w:rsidR="00015ED4" w:rsidRPr="007A6955" w:rsidRDefault="00015ED4" w:rsidP="00291CAC">
      <w:pPr>
        <w:pStyle w:val="BodyText"/>
      </w:pPr>
      <w:r w:rsidRPr="007A6955">
        <w:t>An apostrophe (</w:t>
      </w:r>
      <w:r w:rsidR="00850AFF" w:rsidRPr="007A6955">
        <w:rPr>
          <w:b/>
        </w:rPr>
        <w:t>‘</w:t>
      </w:r>
      <w:r w:rsidRPr="007A6955">
        <w:t xml:space="preserve">) means negation or </w:t>
      </w:r>
      <w:r w:rsidR="00AE6336" w:rsidRPr="007A6955">
        <w:rPr>
          <w:b/>
          <w:i/>
        </w:rPr>
        <w:t>not</w:t>
      </w:r>
      <w:r w:rsidRPr="007A6955">
        <w:t xml:space="preserve">. It can precede any of the Boolean operators. Thus, </w:t>
      </w:r>
      <w:r w:rsidRPr="007A6955">
        <w:rPr>
          <w:b/>
        </w:rPr>
        <w:t>6</w:t>
      </w:r>
      <w:r w:rsidR="00850AFF" w:rsidRPr="007A6955">
        <w:rPr>
          <w:b/>
        </w:rPr>
        <w:t>’</w:t>
      </w:r>
      <w:r w:rsidRPr="007A6955">
        <w:rPr>
          <w:b/>
        </w:rPr>
        <w:t>&gt;8</w:t>
      </w:r>
      <w:r w:rsidRPr="007A6955">
        <w:t xml:space="preserve"> is read six is </w:t>
      </w:r>
      <w:r w:rsidRPr="007A6955">
        <w:rPr>
          <w:i/>
        </w:rPr>
        <w:t>not</w:t>
      </w:r>
      <w:r w:rsidRPr="007A6955">
        <w:t xml:space="preserve"> greater than eight, which is true (a one is returned).</w:t>
      </w:r>
    </w:p>
    <w:p w14:paraId="3B07E9E4" w14:textId="77777777" w:rsidR="00015ED4" w:rsidRPr="007A6955" w:rsidRDefault="00015ED4" w:rsidP="00CB0D17">
      <w:pPr>
        <w:pStyle w:val="Heading4"/>
        <w:rPr>
          <w:lang w:val="en-US"/>
        </w:rPr>
      </w:pPr>
      <w:bookmarkStart w:id="422" w:name="Parentheses"/>
      <w:r w:rsidRPr="007A6955">
        <w:rPr>
          <w:lang w:val="en-US"/>
        </w:rPr>
        <w:t>Parentheses in Expressions</w:t>
      </w:r>
      <w:bookmarkEnd w:id="422"/>
    </w:p>
    <w:p w14:paraId="3B07E9E5" w14:textId="77777777" w:rsidR="00015ED4" w:rsidRPr="007A6955" w:rsidRDefault="00015ED4" w:rsidP="00291CAC">
      <w:pPr>
        <w:pStyle w:val="BodyText"/>
        <w:keepNext/>
        <w:keepLines/>
      </w:pPr>
      <w:r w:rsidRPr="007A6955">
        <w:t xml:space="preserve">In the absence of parentheses, the expression is evaluated strictly left to right. One operator is </w:t>
      </w:r>
      <w:r w:rsidRPr="007A6955">
        <w:rPr>
          <w:i/>
        </w:rPr>
        <w:t>not</w:t>
      </w:r>
      <w:r w:rsidRPr="007A6955">
        <w:t xml:space="preserve"> given precedence over another. Use parentheses to control the order in which the operations of a computed expression are performed</w:t>
      </w:r>
      <w:r w:rsidR="003B1109" w:rsidRPr="007A6955">
        <w:fldChar w:fldCharType="begin"/>
      </w:r>
      <w:r w:rsidR="003B1109" w:rsidRPr="007A6955">
        <w:instrText xml:space="preserve"> XE </w:instrText>
      </w:r>
      <w:r w:rsidR="00850AFF" w:rsidRPr="007A6955">
        <w:instrText>“</w:instrText>
      </w:r>
      <w:r w:rsidR="003B1109" w:rsidRPr="007A6955">
        <w:instrText>Parentheses in Expressions</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72130C" w:rsidRPr="007A6955">
        <w:instrText>Computed:</w:instrText>
      </w:r>
      <w:r w:rsidR="003B1109" w:rsidRPr="007A6955">
        <w:instrText>Expressions:Parentheses in Expressions</w:instrText>
      </w:r>
      <w:r w:rsidR="00850AFF" w:rsidRPr="007A6955">
        <w:instrText>”</w:instrText>
      </w:r>
      <w:r w:rsidR="003B1109" w:rsidRPr="007A6955">
        <w:instrText xml:space="preserve"> </w:instrText>
      </w:r>
      <w:r w:rsidR="003B1109" w:rsidRPr="007A6955">
        <w:fldChar w:fldCharType="end"/>
      </w:r>
      <w:r w:rsidRPr="007A6955">
        <w:t>. Expressions within parentheses are evaluated first. Thus</w:t>
      </w:r>
      <w:r w:rsidR="00291CAC" w:rsidRPr="007A6955">
        <w:t>,</w:t>
      </w:r>
      <w:r w:rsidRPr="007A6955">
        <w:t xml:space="preserve"> </w:t>
      </w:r>
      <w:r w:rsidRPr="007A6955">
        <w:rPr>
          <w:b/>
        </w:rPr>
        <w:t>3+4/2</w:t>
      </w:r>
      <w:r w:rsidRPr="007A6955">
        <w:t xml:space="preserve"> is 3.5, whereas </w:t>
      </w:r>
      <w:r w:rsidRPr="007A6955">
        <w:rPr>
          <w:b/>
        </w:rPr>
        <w:t>3+(4/2)</w:t>
      </w:r>
      <w:r w:rsidRPr="007A6955">
        <w:t xml:space="preserve"> is 5.</w:t>
      </w:r>
    </w:p>
    <w:p w14:paraId="3B07E9E6" w14:textId="77777777" w:rsidR="00015ED4" w:rsidRPr="007A6955" w:rsidRDefault="00015ED4" w:rsidP="00291CAC">
      <w:pPr>
        <w:pStyle w:val="BodyText"/>
        <w:keepNext/>
        <w:keepLines/>
      </w:pPr>
      <w:r w:rsidRPr="007A6955">
        <w:t xml:space="preserve">You can also use parentheses to ensure that the enclosed material is treated as an expression when there might be some ambiguity. For example, suppose you want to force a numeric interpretation of the SSN field. You need to use the </w:t>
      </w:r>
      <w:r w:rsidRPr="007A6955">
        <w:rPr>
          <w:b/>
        </w:rPr>
        <w:t>+</w:t>
      </w:r>
      <w:r w:rsidRPr="007A6955">
        <w:t xml:space="preserve"> unary operator. However, the following </w:t>
      </w:r>
      <w:r w:rsidR="00AE6336" w:rsidRPr="007A6955">
        <w:t>does</w:t>
      </w:r>
      <w:r w:rsidRPr="007A6955">
        <w:t xml:space="preserve"> </w:t>
      </w:r>
      <w:r w:rsidRPr="007A6955">
        <w:rPr>
          <w:i/>
        </w:rPr>
        <w:t>not</w:t>
      </w:r>
      <w:r w:rsidRPr="007A6955">
        <w:t xml:space="preserve"> yield the desired result:</w:t>
      </w:r>
    </w:p>
    <w:p w14:paraId="3B07E9E7" w14:textId="77777777" w:rsidR="00015ED4" w:rsidRPr="007A6955" w:rsidRDefault="00015ED4" w:rsidP="00291CAC">
      <w:pPr>
        <w:pStyle w:val="CodeIndent"/>
        <w:keepNext/>
        <w:keepLines/>
      </w:pPr>
      <w:r w:rsidRPr="007A6955">
        <w:t xml:space="preserve">SORT BY: </w:t>
      </w:r>
      <w:r w:rsidRPr="007A6955">
        <w:rPr>
          <w:b/>
        </w:rPr>
        <w:t>+SSN</w:t>
      </w:r>
    </w:p>
    <w:p w14:paraId="3B07E9E8" w14:textId="77777777" w:rsidR="00015ED4" w:rsidRPr="007A6955" w:rsidRDefault="00015ED4" w:rsidP="00291CAC">
      <w:pPr>
        <w:pStyle w:val="BodyText"/>
        <w:keepNext/>
        <w:keepLines/>
      </w:pPr>
      <w:r w:rsidRPr="007A6955">
        <w:t xml:space="preserve">Is the </w:t>
      </w:r>
      <w:r w:rsidRPr="007A6955">
        <w:rPr>
          <w:b/>
        </w:rPr>
        <w:t>+</w:t>
      </w:r>
      <w:r w:rsidRPr="007A6955">
        <w:t xml:space="preserve"> the unary operator or the sort specifier (meaning that you want to subtotal results by SSN)? In this case, it </w:t>
      </w:r>
      <w:r w:rsidR="001C2C09" w:rsidRPr="007A6955">
        <w:t>is</w:t>
      </w:r>
      <w:r w:rsidRPr="007A6955">
        <w:t xml:space="preserve"> interpreted as the sort specifier. However, if you put the expression in parentheses, the </w:t>
      </w:r>
      <w:r w:rsidRPr="007A6955">
        <w:rPr>
          <w:b/>
        </w:rPr>
        <w:t>+</w:t>
      </w:r>
      <w:r w:rsidRPr="007A6955">
        <w:t xml:space="preserve"> </w:t>
      </w:r>
      <w:r w:rsidR="00AE6336" w:rsidRPr="007A6955">
        <w:t>is</w:t>
      </w:r>
      <w:r w:rsidRPr="007A6955">
        <w:t xml:space="preserve"> defi</w:t>
      </w:r>
      <w:r w:rsidR="00AE6336" w:rsidRPr="007A6955">
        <w:t xml:space="preserve">nitely </w:t>
      </w:r>
      <w:r w:rsidRPr="007A6955">
        <w:t>interpreted as an operator:</w:t>
      </w:r>
    </w:p>
    <w:p w14:paraId="3B07E9E9" w14:textId="77777777" w:rsidR="00015ED4" w:rsidRPr="007A6955" w:rsidRDefault="00015ED4" w:rsidP="00291CAC">
      <w:pPr>
        <w:pStyle w:val="CodeIndent"/>
      </w:pPr>
      <w:r w:rsidRPr="007A6955">
        <w:t xml:space="preserve">SORT BY: </w:t>
      </w:r>
      <w:r w:rsidRPr="007A6955">
        <w:rPr>
          <w:b/>
        </w:rPr>
        <w:t>(+SSN)</w:t>
      </w:r>
    </w:p>
    <w:p w14:paraId="3B07E9EA" w14:textId="77777777" w:rsidR="00015ED4" w:rsidRPr="007A6955" w:rsidRDefault="00015ED4" w:rsidP="00CB0D17">
      <w:pPr>
        <w:pStyle w:val="Heading4"/>
        <w:rPr>
          <w:lang w:val="en-US"/>
        </w:rPr>
      </w:pPr>
      <w:bookmarkStart w:id="423" w:name="Example"/>
      <w:r w:rsidRPr="007A6955">
        <w:rPr>
          <w:lang w:val="en-US"/>
        </w:rPr>
        <w:lastRenderedPageBreak/>
        <w:t>Example of Compound Expression</w:t>
      </w:r>
      <w:bookmarkEnd w:id="423"/>
    </w:p>
    <w:p w14:paraId="3B07E9EB" w14:textId="77777777" w:rsidR="00015ED4" w:rsidRPr="007A6955" w:rsidRDefault="009C4AFF" w:rsidP="00291CAC">
      <w:pPr>
        <w:pStyle w:val="BodyText"/>
        <w:keepNext/>
        <w:keepLines/>
      </w:pPr>
      <w:r w:rsidRPr="007A6955">
        <w:t>The following is a</w:t>
      </w:r>
      <w:r w:rsidR="00015ED4" w:rsidRPr="007A6955">
        <w:t>n example of a computed expression containing several elements and operators</w:t>
      </w:r>
      <w:r w:rsidR="003B1109" w:rsidRPr="007A6955">
        <w:fldChar w:fldCharType="begin"/>
      </w:r>
      <w:r w:rsidR="003B1109" w:rsidRPr="007A6955">
        <w:instrText xml:space="preserve"> XE </w:instrText>
      </w:r>
      <w:r w:rsidR="00850AFF" w:rsidRPr="007A6955">
        <w:instrText>“</w:instrText>
      </w:r>
      <w:r w:rsidR="0072130C" w:rsidRPr="007A6955">
        <w:instrText>Computed:</w:instrText>
      </w:r>
      <w:r w:rsidR="003B1109" w:rsidRPr="007A6955">
        <w:instrText>Expressions</w:instrText>
      </w:r>
      <w:r w:rsidR="0072130C" w:rsidRPr="007A6955">
        <w:instrText>:</w:instrText>
      </w:r>
      <w:r w:rsidR="003B1109" w:rsidRPr="007A6955">
        <w:instrText>Compound:Example</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3B1109" w:rsidRPr="007A6955">
        <w:instrText>Examples:Computed Expressions:Compound</w:instrText>
      </w:r>
      <w:r w:rsidR="00850AFF" w:rsidRPr="007A6955">
        <w:instrText>”</w:instrText>
      </w:r>
      <w:r w:rsidR="003B1109" w:rsidRPr="007A6955">
        <w:instrText xml:space="preserve"> </w:instrText>
      </w:r>
      <w:r w:rsidR="003B1109" w:rsidRPr="007A6955">
        <w:fldChar w:fldCharType="end"/>
      </w:r>
      <w:r w:rsidR="00015ED4" w:rsidRPr="007A6955">
        <w:t>:</w:t>
      </w:r>
    </w:p>
    <w:p w14:paraId="3B07E9EC" w14:textId="77777777" w:rsidR="00015ED4" w:rsidRPr="007A6955" w:rsidRDefault="00850AFF" w:rsidP="00291CAC">
      <w:pPr>
        <w:pStyle w:val="CodeIndent"/>
        <w:keepNext/>
        <w:keepLines/>
      </w:pPr>
      <w:r w:rsidRPr="007A6955">
        <w:t>“</w:t>
      </w:r>
      <w:r w:rsidR="00015ED4" w:rsidRPr="007A6955">
        <w:t xml:space="preserve">Beds occupied: </w:t>
      </w:r>
      <w:r w:rsidRPr="007A6955">
        <w:t>“</w:t>
      </w:r>
      <w:r w:rsidR="00015ED4" w:rsidRPr="007A6955">
        <w:t>_(NUMBER OF BEDS*OCCUPANCY PERCENTAGE/100)</w:t>
      </w:r>
    </w:p>
    <w:p w14:paraId="3B07E9ED" w14:textId="77777777" w:rsidR="00015ED4" w:rsidRPr="007A6955" w:rsidRDefault="00015ED4" w:rsidP="00291CAC">
      <w:pPr>
        <w:pStyle w:val="BodyText"/>
        <w:keepNext/>
        <w:keepLines/>
      </w:pPr>
      <w:r w:rsidRPr="007A6955">
        <w:t xml:space="preserve">First, the part within the parentheses is evaluated. NUMBER OF BEDS and OCCUPANCY PERCENTAGE are field names. Their contents are multiplied and the result is divided by 100. That result is concatenated with the literal string </w:t>
      </w:r>
      <w:r w:rsidR="00850AFF" w:rsidRPr="007A6955">
        <w:t>“</w:t>
      </w:r>
      <w:r w:rsidRPr="007A6955">
        <w:t xml:space="preserve">Beds occupied: </w:t>
      </w:r>
      <w:r w:rsidR="007A6955">
        <w:t xml:space="preserve">” </w:t>
      </w:r>
      <w:r w:rsidRPr="007A6955">
        <w:t>giving a result like:</w:t>
      </w:r>
    </w:p>
    <w:p w14:paraId="3B07E9EE" w14:textId="77777777" w:rsidR="00015ED4" w:rsidRPr="007A6955" w:rsidRDefault="00015ED4" w:rsidP="00291CAC">
      <w:pPr>
        <w:pStyle w:val="CodeIndent"/>
      </w:pPr>
      <w:r w:rsidRPr="007A6955">
        <w:t>Beds occupied: 484</w:t>
      </w:r>
    </w:p>
    <w:p w14:paraId="3B07E9EF" w14:textId="77777777" w:rsidR="00015ED4" w:rsidRPr="007A6955" w:rsidRDefault="00015ED4" w:rsidP="00734EF2">
      <w:pPr>
        <w:pStyle w:val="Heading3"/>
      </w:pPr>
      <w:bookmarkStart w:id="424" w:name="_Ref342565308"/>
      <w:bookmarkStart w:id="425" w:name="_Ref342565377"/>
      <w:bookmarkStart w:id="426" w:name="_Ref342565455"/>
      <w:bookmarkStart w:id="427" w:name="_Toc472601885"/>
      <w:r w:rsidRPr="007A6955">
        <w:t>D</w:t>
      </w:r>
      <w:r w:rsidR="007129A9" w:rsidRPr="007A6955">
        <w:t>ata</w:t>
      </w:r>
      <w:r w:rsidRPr="007A6955">
        <w:t xml:space="preserve"> </w:t>
      </w:r>
      <w:r w:rsidR="007129A9" w:rsidRPr="007A6955">
        <w:t>Types</w:t>
      </w:r>
      <w:r w:rsidRPr="007A6955">
        <w:t xml:space="preserve"> in Computed Expressions</w:t>
      </w:r>
      <w:bookmarkEnd w:id="424"/>
      <w:bookmarkEnd w:id="425"/>
      <w:bookmarkEnd w:id="426"/>
      <w:bookmarkEnd w:id="427"/>
    </w:p>
    <w:p w14:paraId="3B07E9F0" w14:textId="77777777" w:rsidR="00015ED4" w:rsidRPr="007A6955" w:rsidRDefault="00015ED4" w:rsidP="00291CAC">
      <w:pPr>
        <w:pStyle w:val="BodyText"/>
        <w:keepNext/>
        <w:keepLines/>
      </w:pPr>
      <w:r w:rsidRPr="007A6955">
        <w:t xml:space="preserve">When you are working with file data in computed expressions, you </w:t>
      </w:r>
      <w:r w:rsidR="004B359E" w:rsidRPr="007A6955">
        <w:rPr>
          <w:i/>
        </w:rPr>
        <w:t>must</w:t>
      </w:r>
      <w:r w:rsidRPr="007A6955">
        <w:t xml:space="preserve"> consider the appropriateness of the DATA TYPE field </w:t>
      </w:r>
      <w:r w:rsidR="001D0D96" w:rsidRPr="007A6955">
        <w:t xml:space="preserve">value </w:t>
      </w:r>
      <w:r w:rsidRPr="007A6955">
        <w:t>for the operation or function you are using</w:t>
      </w:r>
      <w:r w:rsidR="003B1109" w:rsidRPr="007A6955">
        <w:fldChar w:fldCharType="begin"/>
      </w:r>
      <w:r w:rsidR="003B1109" w:rsidRPr="007A6955">
        <w:instrText xml:space="preserve"> XE </w:instrText>
      </w:r>
      <w:r w:rsidR="00850AFF" w:rsidRPr="007A6955">
        <w:instrText>“</w:instrText>
      </w:r>
      <w:r w:rsidR="0072130C" w:rsidRPr="007A6955">
        <w:instrText>Computed:</w:instrText>
      </w:r>
      <w:r w:rsidR="003B1109" w:rsidRPr="007A6955">
        <w:instrText>Expressions:D</w:instrText>
      </w:r>
      <w:r w:rsidR="007129A9" w:rsidRPr="007A6955">
        <w:instrText>ata Type</w:instrText>
      </w:r>
      <w:r w:rsidR="003B1109" w:rsidRPr="007A6955">
        <w:instrText>s</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72130C" w:rsidRPr="007A6955">
        <w:instrText>D</w:instrText>
      </w:r>
      <w:r w:rsidR="007129A9" w:rsidRPr="007A6955">
        <w:instrText>ata Type</w:instrText>
      </w:r>
      <w:r w:rsidR="0072130C" w:rsidRPr="007A6955">
        <w:instrText>s:</w:instrText>
      </w:r>
      <w:r w:rsidR="003B1109" w:rsidRPr="007A6955">
        <w:instrText>Computed Expressions</w:instrText>
      </w:r>
      <w:r w:rsidR="00850AFF" w:rsidRPr="007A6955">
        <w:instrText>”</w:instrText>
      </w:r>
      <w:r w:rsidR="003B1109" w:rsidRPr="007A6955">
        <w:instrText xml:space="preserve"> </w:instrText>
      </w:r>
      <w:r w:rsidR="003B1109" w:rsidRPr="007A6955">
        <w:fldChar w:fldCharType="end"/>
      </w:r>
      <w:r w:rsidRPr="007A6955">
        <w:t xml:space="preserve">. </w:t>
      </w:r>
      <w:r w:rsidR="002E5DD2" w:rsidRPr="007A6955">
        <w:t>The following</w:t>
      </w:r>
      <w:r w:rsidRPr="007A6955">
        <w:t xml:space="preserve"> are some notes regarding </w:t>
      </w:r>
      <w:r w:rsidR="007129A9" w:rsidRPr="007A6955">
        <w:t>data types</w:t>
      </w:r>
      <w:r w:rsidRPr="007A6955">
        <w:t xml:space="preserve"> and computed expressions:</w:t>
      </w:r>
    </w:p>
    <w:p w14:paraId="3B07E9F1" w14:textId="54D4DCA0" w:rsidR="00015ED4" w:rsidRPr="007A6955" w:rsidRDefault="009C4AFF" w:rsidP="00291CAC">
      <w:pPr>
        <w:pStyle w:val="ListBullet"/>
        <w:keepNext/>
        <w:keepLines/>
      </w:pPr>
      <w:r w:rsidRPr="007A6955">
        <w:rPr>
          <w:color w:val="0000FF"/>
          <w:u w:val="single"/>
        </w:rPr>
        <w:fldChar w:fldCharType="begin"/>
      </w:r>
      <w:r w:rsidRPr="007A6955">
        <w:rPr>
          <w:color w:val="0000FF"/>
          <w:u w:val="single"/>
        </w:rPr>
        <w:instrText xml:space="preserve"> REF Various \h  \* MERGEFORMAT </w:instrText>
      </w:r>
      <w:r w:rsidRPr="007A6955">
        <w:rPr>
          <w:color w:val="0000FF"/>
          <w:u w:val="single"/>
        </w:rPr>
      </w:r>
      <w:r w:rsidRPr="007A6955">
        <w:rPr>
          <w:color w:val="0000FF"/>
          <w:u w:val="single"/>
        </w:rPr>
        <w:fldChar w:fldCharType="separate"/>
      </w:r>
      <w:r w:rsidR="00FA2C7D" w:rsidRPr="00FA2C7D">
        <w:rPr>
          <w:color w:val="0000FF"/>
          <w:u w:val="single"/>
        </w:rPr>
        <w:t>SET OF CODES, POINTER TO A FILE, and VARIABLE-POINTER Data Types</w:t>
      </w:r>
      <w:r w:rsidRPr="007A6955">
        <w:rPr>
          <w:color w:val="0000FF"/>
          <w:u w:val="single"/>
        </w:rPr>
        <w:fldChar w:fldCharType="end"/>
      </w:r>
    </w:p>
    <w:p w14:paraId="3B07E9F2" w14:textId="77E6D578" w:rsidR="00015ED4" w:rsidRPr="007A6955" w:rsidRDefault="009C4AFF" w:rsidP="00291CAC">
      <w:pPr>
        <w:pStyle w:val="ListBullet"/>
        <w:keepNext/>
        <w:keepLines/>
      </w:pPr>
      <w:r w:rsidRPr="007A6955">
        <w:rPr>
          <w:color w:val="0000FF"/>
          <w:u w:val="single"/>
        </w:rPr>
        <w:fldChar w:fldCharType="begin"/>
      </w:r>
      <w:r w:rsidRPr="007A6955">
        <w:rPr>
          <w:color w:val="0000FF"/>
          <w:u w:val="single"/>
        </w:rPr>
        <w:instrText xml:space="preserve"> REF Date_time \h  \* MERGEFORMAT </w:instrText>
      </w:r>
      <w:r w:rsidRPr="007A6955">
        <w:rPr>
          <w:color w:val="0000FF"/>
          <w:u w:val="single"/>
        </w:rPr>
      </w:r>
      <w:r w:rsidRPr="007A6955">
        <w:rPr>
          <w:color w:val="0000FF"/>
          <w:u w:val="single"/>
        </w:rPr>
        <w:fldChar w:fldCharType="separate"/>
      </w:r>
      <w:r w:rsidR="00FA2C7D" w:rsidRPr="00FA2C7D">
        <w:rPr>
          <w:color w:val="0000FF"/>
          <w:u w:val="single"/>
        </w:rPr>
        <w:t>DATE/TIME Data Type</w:t>
      </w:r>
      <w:r w:rsidRPr="007A6955">
        <w:rPr>
          <w:color w:val="0000FF"/>
          <w:u w:val="single"/>
        </w:rPr>
        <w:fldChar w:fldCharType="end"/>
      </w:r>
    </w:p>
    <w:p w14:paraId="3B07E9F3" w14:textId="7565DDC9" w:rsidR="00015ED4" w:rsidRPr="007A6955" w:rsidRDefault="009C4AFF" w:rsidP="00291CAC">
      <w:pPr>
        <w:pStyle w:val="ListBullet"/>
      </w:pPr>
      <w:r w:rsidRPr="007A6955">
        <w:rPr>
          <w:color w:val="0000FF"/>
          <w:u w:val="single"/>
        </w:rPr>
        <w:fldChar w:fldCharType="begin"/>
      </w:r>
      <w:r w:rsidRPr="007A6955">
        <w:rPr>
          <w:color w:val="0000FF"/>
          <w:u w:val="single"/>
        </w:rPr>
        <w:instrText xml:space="preserve"> REF _Ref342560206 \h  \* MERGEFORMAT </w:instrText>
      </w:r>
      <w:r w:rsidRPr="007A6955">
        <w:rPr>
          <w:color w:val="0000FF"/>
          <w:u w:val="single"/>
        </w:rPr>
      </w:r>
      <w:r w:rsidRPr="007A6955">
        <w:rPr>
          <w:color w:val="0000FF"/>
          <w:u w:val="single"/>
        </w:rPr>
        <w:fldChar w:fldCharType="separate"/>
      </w:r>
      <w:r w:rsidR="00FA2C7D" w:rsidRPr="00FA2C7D">
        <w:rPr>
          <w:color w:val="0000FF"/>
          <w:u w:val="single"/>
        </w:rPr>
        <w:t>WORD-PROCESSING Data Type</w:t>
      </w:r>
      <w:r w:rsidRPr="007A6955">
        <w:rPr>
          <w:color w:val="0000FF"/>
          <w:u w:val="single"/>
        </w:rPr>
        <w:fldChar w:fldCharType="end"/>
      </w:r>
    </w:p>
    <w:p w14:paraId="3B07E9F4" w14:textId="77777777" w:rsidR="00015ED4" w:rsidRPr="007A6955" w:rsidRDefault="00015ED4" w:rsidP="00CB0D17">
      <w:pPr>
        <w:pStyle w:val="Heading4"/>
        <w:rPr>
          <w:lang w:val="en-US"/>
        </w:rPr>
      </w:pPr>
      <w:bookmarkStart w:id="428" w:name="Various"/>
      <w:r w:rsidRPr="007A6955">
        <w:rPr>
          <w:lang w:val="en-US"/>
        </w:rPr>
        <w:t>SET OF CODES, POINTER TO A FILE, and VARIABLE-POINTER D</w:t>
      </w:r>
      <w:r w:rsidR="007129A9" w:rsidRPr="007A6955">
        <w:rPr>
          <w:lang w:val="en-US"/>
        </w:rPr>
        <w:t>ata</w:t>
      </w:r>
      <w:r w:rsidRPr="007A6955">
        <w:rPr>
          <w:lang w:val="en-US"/>
        </w:rPr>
        <w:t xml:space="preserve"> T</w:t>
      </w:r>
      <w:r w:rsidR="007129A9" w:rsidRPr="007A6955">
        <w:rPr>
          <w:lang w:val="en-US"/>
        </w:rPr>
        <w:t>ype</w:t>
      </w:r>
      <w:r w:rsidRPr="007A6955">
        <w:rPr>
          <w:lang w:val="en-US"/>
        </w:rPr>
        <w:t>s</w:t>
      </w:r>
      <w:bookmarkEnd w:id="428"/>
    </w:p>
    <w:p w14:paraId="3B07E9F5" w14:textId="77777777" w:rsidR="00015ED4" w:rsidRPr="007A6955" w:rsidRDefault="00015ED4" w:rsidP="009C4AFF">
      <w:pPr>
        <w:pStyle w:val="BodyText"/>
      </w:pPr>
      <w:r w:rsidRPr="007A6955">
        <w:t xml:space="preserve">These </w:t>
      </w:r>
      <w:r w:rsidR="007129A9" w:rsidRPr="007A6955">
        <w:t>data types</w:t>
      </w:r>
      <w:r w:rsidRPr="007A6955">
        <w:t xml:space="preserve"> are manipulated using the external representations, </w:t>
      </w:r>
      <w:r w:rsidRPr="007A6955">
        <w:rPr>
          <w:i/>
        </w:rPr>
        <w:t>not</w:t>
      </w:r>
      <w:r w:rsidR="002E5DD2" w:rsidRPr="007A6955">
        <w:t xml:space="preserve"> the internal ones. </w:t>
      </w:r>
      <w:r w:rsidRPr="007A6955">
        <w:t>The internal value can be access</w:t>
      </w:r>
      <w:r w:rsidR="002E5DD2" w:rsidRPr="007A6955">
        <w:t>ed using the INTERNAL function.</w:t>
      </w:r>
    </w:p>
    <w:p w14:paraId="3B07E9F6" w14:textId="77777777" w:rsidR="00015ED4" w:rsidRPr="007A6955" w:rsidRDefault="00015ED4" w:rsidP="00CB0D17">
      <w:pPr>
        <w:pStyle w:val="Heading4"/>
        <w:rPr>
          <w:lang w:val="en-US"/>
        </w:rPr>
      </w:pPr>
      <w:bookmarkStart w:id="429" w:name="Date_time"/>
      <w:r w:rsidRPr="007A6955">
        <w:rPr>
          <w:lang w:val="en-US"/>
        </w:rPr>
        <w:t xml:space="preserve">DATE/TIME </w:t>
      </w:r>
      <w:r w:rsidR="007129A9" w:rsidRPr="007A6955">
        <w:rPr>
          <w:lang w:val="en-US"/>
        </w:rPr>
        <w:t>Data Type</w:t>
      </w:r>
      <w:bookmarkEnd w:id="429"/>
    </w:p>
    <w:p w14:paraId="3B07E9F7" w14:textId="77777777" w:rsidR="00015ED4" w:rsidRPr="007A6955" w:rsidRDefault="00015ED4" w:rsidP="009C4AFF">
      <w:pPr>
        <w:pStyle w:val="BodyText"/>
        <w:keepNext/>
        <w:keepLines/>
      </w:pPr>
      <w:r w:rsidRPr="007A6955">
        <w:t xml:space="preserve">The </w:t>
      </w:r>
      <w:r w:rsidR="001D0D96" w:rsidRPr="007A6955">
        <w:t xml:space="preserve">DATA TYPE field value of </w:t>
      </w:r>
      <w:r w:rsidRPr="007A6955">
        <w:t xml:space="preserve">DATE/TIME usually yields results based on the internal value of the field when used in a computed expression. For example, the computed expression </w:t>
      </w:r>
      <w:r w:rsidR="00850AFF" w:rsidRPr="007A6955">
        <w:t>“</w:t>
      </w:r>
      <w:r w:rsidRPr="007A6955">
        <w:t xml:space="preserve">DATE OF BIRTH: </w:t>
      </w:r>
      <w:r w:rsidR="00850AFF" w:rsidRPr="007A6955">
        <w:t>“</w:t>
      </w:r>
      <w:r w:rsidRPr="007A6955">
        <w:t xml:space="preserve">_DOB, where DOB is a field with a </w:t>
      </w:r>
      <w:r w:rsidR="001D0D96" w:rsidRPr="007A6955">
        <w:t>DATA TYPE field value of DATE/TIME</w:t>
      </w:r>
      <w:r w:rsidRPr="007A6955">
        <w:t xml:space="preserve">, yields </w:t>
      </w:r>
      <w:r w:rsidR="00850AFF" w:rsidRPr="007A6955">
        <w:t>“</w:t>
      </w:r>
      <w:r w:rsidRPr="007A6955">
        <w:t>DATE OF BIRTH: 2910713</w:t>
      </w:r>
      <w:r w:rsidR="00850AFF" w:rsidRPr="007A6955">
        <w:t>”</w:t>
      </w:r>
      <w:r w:rsidRPr="007A6955">
        <w:t>, where 2910713 is the internal representation of the date.</w:t>
      </w:r>
    </w:p>
    <w:p w14:paraId="3B07E9F8" w14:textId="3E780A1C" w:rsidR="00015ED4" w:rsidRPr="007A6955" w:rsidRDefault="00015ED4" w:rsidP="009C4AFF">
      <w:pPr>
        <w:pStyle w:val="BodyText"/>
        <w:keepNext/>
        <w:keepLines/>
      </w:pPr>
      <w:r w:rsidRPr="007A6955">
        <w:t xml:space="preserve">Often, you do </w:t>
      </w:r>
      <w:r w:rsidRPr="007A6955">
        <w:rPr>
          <w:i/>
        </w:rPr>
        <w:t>not</w:t>
      </w:r>
      <w:r w:rsidRPr="007A6955">
        <w:t xml:space="preserve"> want the internal representation of the date to be used for output. There are alternatives. Continuing with concatenation as an example, you can concatenate a caption with the output of a function (e.g.,</w:t>
      </w:r>
      <w:r w:rsidR="004B359E" w:rsidRPr="007A6955">
        <w:t> </w:t>
      </w:r>
      <w:r w:rsidR="007A6955">
        <w:t>“</w:t>
      </w:r>
      <w:r w:rsidRPr="007A6955">
        <w:t xml:space="preserve">DATE OF BIRTH: </w:t>
      </w:r>
      <w:r w:rsidR="007A6955">
        <w:t xml:space="preserve">” </w:t>
      </w:r>
      <w:r w:rsidRPr="007A6955">
        <w:t xml:space="preserve">_NUMDATE(DOB) yields </w:t>
      </w:r>
      <w:r w:rsidR="00850AFF" w:rsidRPr="007A6955">
        <w:t>“</w:t>
      </w:r>
      <w:r w:rsidRPr="007A6955">
        <w:t>DATE OF BIRTH: 07/13/91</w:t>
      </w:r>
      <w:r w:rsidR="00850AFF" w:rsidRPr="007A6955">
        <w:t>”</w:t>
      </w:r>
      <w:r w:rsidRPr="007A6955">
        <w:t>). When using the Print File Entries option</w:t>
      </w:r>
      <w:r w:rsidRPr="007A6955">
        <w:fldChar w:fldCharType="begin"/>
      </w:r>
      <w:r w:rsidRPr="007A6955">
        <w:instrText xml:space="preserve"> XE </w:instrText>
      </w:r>
      <w:r w:rsidR="00850AFF" w:rsidRPr="007A6955">
        <w:instrText>“</w:instrText>
      </w:r>
      <w:r w:rsidRPr="007A6955">
        <w:instrText>Print File Entries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Options:Print File Entries</w:instrText>
      </w:r>
      <w:r w:rsidR="00850AFF" w:rsidRPr="007A6955">
        <w:instrText>”</w:instrText>
      </w:r>
      <w:r w:rsidRPr="007A6955">
        <w:instrText xml:space="preserve"> </w:instrText>
      </w:r>
      <w:r w:rsidRPr="007A6955">
        <w:fldChar w:fldCharType="end"/>
      </w:r>
      <w:r w:rsidRPr="007A6955">
        <w:t xml:space="preserve">, you can separately identify the caption </w:t>
      </w:r>
      <w:r w:rsidR="00EF4578">
        <w:t xml:space="preserve">as shown in </w:t>
      </w:r>
      <w:r w:rsidR="00EF4578" w:rsidRPr="00EF4578">
        <w:rPr>
          <w:color w:val="0000FF"/>
          <w:u w:val="single"/>
        </w:rPr>
        <w:fldChar w:fldCharType="begin"/>
      </w:r>
      <w:r w:rsidR="00EF4578" w:rsidRPr="00EF4578">
        <w:rPr>
          <w:color w:val="0000FF"/>
          <w:u w:val="single"/>
        </w:rPr>
        <w:instrText xml:space="preserve"> REF _Ref462326566 \h </w:instrText>
      </w:r>
      <w:r w:rsidR="00EF4578">
        <w:rPr>
          <w:color w:val="0000FF"/>
          <w:u w:val="single"/>
        </w:rPr>
        <w:instrText xml:space="preserve"> \* MERGEFORMAT </w:instrText>
      </w:r>
      <w:r w:rsidR="00EF4578" w:rsidRPr="00EF4578">
        <w:rPr>
          <w:color w:val="0000FF"/>
          <w:u w:val="single"/>
        </w:rPr>
      </w:r>
      <w:r w:rsidR="00EF4578" w:rsidRPr="00EF4578">
        <w:rPr>
          <w:color w:val="0000FF"/>
          <w:u w:val="single"/>
        </w:rPr>
        <w:fldChar w:fldCharType="separate"/>
      </w:r>
      <w:r w:rsidR="00FA2C7D" w:rsidRPr="00FA2C7D">
        <w:rPr>
          <w:color w:val="0000FF"/>
          <w:u w:val="single"/>
        </w:rPr>
        <w:t xml:space="preserve">Figure </w:t>
      </w:r>
      <w:r w:rsidR="00FA2C7D" w:rsidRPr="00FA2C7D">
        <w:rPr>
          <w:noProof/>
          <w:color w:val="0000FF"/>
          <w:u w:val="single"/>
        </w:rPr>
        <w:t>69</w:t>
      </w:r>
      <w:r w:rsidR="00EF4578" w:rsidRPr="00EF4578">
        <w:rPr>
          <w:color w:val="0000FF"/>
          <w:u w:val="single"/>
        </w:rPr>
        <w:fldChar w:fldCharType="end"/>
      </w:r>
      <w:r w:rsidRPr="007A6955">
        <w:t>:</w:t>
      </w:r>
    </w:p>
    <w:p w14:paraId="3B07E9F9" w14:textId="490D1629" w:rsidR="009C4AFF" w:rsidRPr="007A6955" w:rsidRDefault="009C4AFF" w:rsidP="009C4AFF">
      <w:pPr>
        <w:pStyle w:val="Caption"/>
      </w:pPr>
      <w:bookmarkStart w:id="430" w:name="_Ref462326566"/>
      <w:bookmarkStart w:id="431" w:name="_Toc342980680"/>
      <w:bookmarkStart w:id="432" w:name="_Toc472602164"/>
      <w:r w:rsidRPr="007A6955">
        <w:t xml:space="preserve">Figure </w:t>
      </w:r>
      <w:r w:rsidR="000319B0">
        <w:fldChar w:fldCharType="begin"/>
      </w:r>
      <w:r w:rsidR="000319B0">
        <w:instrText xml:space="preserve"> SEQ Figure \* ARABIC </w:instrText>
      </w:r>
      <w:r w:rsidR="000319B0">
        <w:fldChar w:fldCharType="separate"/>
      </w:r>
      <w:r w:rsidR="00FA2C7D">
        <w:rPr>
          <w:noProof/>
        </w:rPr>
        <w:t>69</w:t>
      </w:r>
      <w:r w:rsidR="000319B0">
        <w:rPr>
          <w:noProof/>
        </w:rPr>
        <w:fldChar w:fldCharType="end"/>
      </w:r>
      <w:bookmarkEnd w:id="430"/>
      <w:r w:rsidRPr="007A6955">
        <w:t>:</w:t>
      </w:r>
      <w:r w:rsidR="00464433" w:rsidRPr="007A6955">
        <w:t xml:space="preserve"> </w:t>
      </w:r>
      <w:r w:rsidR="00E34885" w:rsidRPr="007A6955">
        <w:t>Computed Expressions—</w:t>
      </w:r>
      <w:r w:rsidR="00464433" w:rsidRPr="007A6955">
        <w:t>Example u</w:t>
      </w:r>
      <w:r w:rsidRPr="007A6955">
        <w:t>sing th</w:t>
      </w:r>
      <w:r w:rsidR="00464433" w:rsidRPr="007A6955">
        <w:t>e Print File Entries Option to identify a c</w:t>
      </w:r>
      <w:r w:rsidRPr="007A6955">
        <w:t>aption</w:t>
      </w:r>
      <w:bookmarkEnd w:id="431"/>
      <w:bookmarkEnd w:id="432"/>
    </w:p>
    <w:p w14:paraId="3B07E9FA" w14:textId="77777777" w:rsidR="00015ED4" w:rsidRPr="007A6955" w:rsidRDefault="00015ED4" w:rsidP="00BA7041">
      <w:pPr>
        <w:pStyle w:val="Dialogue"/>
      </w:pPr>
      <w:r w:rsidRPr="007A6955">
        <w:t xml:space="preserve">    FIRST PRINT FIELD: </w:t>
      </w:r>
      <w:r w:rsidR="00850AFF" w:rsidRPr="007A6955">
        <w:rPr>
          <w:b/>
          <w:highlight w:val="yellow"/>
        </w:rPr>
        <w:t>“</w:t>
      </w:r>
      <w:r w:rsidRPr="007A6955">
        <w:rPr>
          <w:b/>
          <w:highlight w:val="yellow"/>
        </w:rPr>
        <w:t xml:space="preserve">DATE OF BIRTH: </w:t>
      </w:r>
      <w:r w:rsidR="00850AFF" w:rsidRPr="007A6955">
        <w:rPr>
          <w:b/>
          <w:highlight w:val="yellow"/>
        </w:rPr>
        <w:t>“</w:t>
      </w:r>
    </w:p>
    <w:p w14:paraId="3B07E9FB" w14:textId="77777777" w:rsidR="00015ED4" w:rsidRPr="007A6955" w:rsidRDefault="00015ED4" w:rsidP="00BA7041">
      <w:pPr>
        <w:pStyle w:val="Dialogue"/>
      </w:pPr>
      <w:r w:rsidRPr="007A6955">
        <w:t xml:space="preserve">    THEN PRINT FIELD: </w:t>
      </w:r>
      <w:r w:rsidRPr="007A6955">
        <w:rPr>
          <w:b/>
          <w:highlight w:val="yellow"/>
        </w:rPr>
        <w:t>DOB;X</w:t>
      </w:r>
    </w:p>
    <w:p w14:paraId="3B07E9FC" w14:textId="77777777" w:rsidR="00015ED4" w:rsidRPr="007A6955" w:rsidRDefault="00015ED4" w:rsidP="009C4AFF">
      <w:pPr>
        <w:pStyle w:val="BodyText6"/>
      </w:pPr>
    </w:p>
    <w:p w14:paraId="3B07E9FD" w14:textId="77777777" w:rsidR="00015ED4" w:rsidRPr="007A6955" w:rsidRDefault="00015ED4" w:rsidP="009C4AFF">
      <w:pPr>
        <w:pStyle w:val="BodyText"/>
      </w:pPr>
      <w:r w:rsidRPr="007A6955">
        <w:t xml:space="preserve">Since DOB was </w:t>
      </w:r>
      <w:r w:rsidRPr="007A6955">
        <w:rPr>
          <w:i/>
        </w:rPr>
        <w:t>not</w:t>
      </w:r>
      <w:r w:rsidRPr="007A6955">
        <w:t xml:space="preserve"> entered as part of a computed expression, it produce</w:t>
      </w:r>
      <w:r w:rsidR="002E5DD2" w:rsidRPr="007A6955">
        <w:t>s</w:t>
      </w:r>
      <w:r w:rsidRPr="007A6955">
        <w:t xml:space="preserve"> output in VA FileMan</w:t>
      </w:r>
      <w:r w:rsidR="00850AFF" w:rsidRPr="007A6955">
        <w:t>’</w:t>
      </w:r>
      <w:r w:rsidRPr="007A6955">
        <w:t xml:space="preserve">s external date format: </w:t>
      </w:r>
      <w:r w:rsidR="00850AFF" w:rsidRPr="007A6955">
        <w:t>“</w:t>
      </w:r>
      <w:r w:rsidRPr="007A6955">
        <w:t>DATE OF BIRTH: JUL 13, 1991</w:t>
      </w:r>
      <w:r w:rsidR="00850AFF" w:rsidRPr="007A6955">
        <w:t>”</w:t>
      </w:r>
      <w:r w:rsidRPr="007A6955">
        <w:t>.</w:t>
      </w:r>
    </w:p>
    <w:p w14:paraId="3B07E9FE" w14:textId="77777777" w:rsidR="00015ED4" w:rsidRPr="007A6955" w:rsidRDefault="00015ED4" w:rsidP="009C4AFF">
      <w:pPr>
        <w:pStyle w:val="BodyText"/>
        <w:keepNext/>
        <w:keepLines/>
      </w:pPr>
      <w:r w:rsidRPr="007A6955">
        <w:lastRenderedPageBreak/>
        <w:t xml:space="preserve">You can perform certain arithmetic operations with </w:t>
      </w:r>
      <w:r w:rsidR="001D0D96" w:rsidRPr="007A6955">
        <w:t>DATA TYPE field values of DATE/TIME</w:t>
      </w:r>
      <w:r w:rsidRPr="007A6955">
        <w:t xml:space="preserve"> that directly yield useful results:</w:t>
      </w:r>
    </w:p>
    <w:p w14:paraId="3B07E9FF" w14:textId="77777777" w:rsidR="00015ED4" w:rsidRPr="007A6955" w:rsidRDefault="00015ED4" w:rsidP="009C4AFF">
      <w:pPr>
        <w:pStyle w:val="ListBullet"/>
        <w:keepNext/>
        <w:keepLines/>
      </w:pPr>
      <w:r w:rsidRPr="007A6955">
        <w:t xml:space="preserve">If you subtract a </w:t>
      </w:r>
      <w:r w:rsidR="001D0D96" w:rsidRPr="007A6955">
        <w:t>DATA TYPE field value of DATE/TIME</w:t>
      </w:r>
      <w:r w:rsidRPr="007A6955">
        <w:t xml:space="preserve"> from another </w:t>
      </w:r>
      <w:r w:rsidR="001D0D96" w:rsidRPr="007A6955">
        <w:t>DATE/TIME-valued field</w:t>
      </w:r>
      <w:r w:rsidRPr="007A6955">
        <w:t>, the result is the number of days the two differ.</w:t>
      </w:r>
    </w:p>
    <w:p w14:paraId="3B07EA00" w14:textId="77777777" w:rsidR="00015ED4" w:rsidRPr="007A6955" w:rsidRDefault="00015ED4" w:rsidP="009C4AFF">
      <w:pPr>
        <w:pStyle w:val="ListBullet"/>
      </w:pPr>
      <w:r w:rsidRPr="007A6955">
        <w:t>If you add a number to or subtract a number from a DATE/TIME-valued field, the result is a new date. For example, if the DOB field has the value JUL 20, 1969, then the value of the computed expression DOB+30 is AUG 19, 1969.</w:t>
      </w:r>
    </w:p>
    <w:p w14:paraId="3B07EA01" w14:textId="77777777" w:rsidR="00015ED4" w:rsidRPr="007A6955" w:rsidRDefault="00015ED4" w:rsidP="00CB0D17">
      <w:pPr>
        <w:pStyle w:val="Heading4"/>
        <w:rPr>
          <w:lang w:val="en-US"/>
        </w:rPr>
      </w:pPr>
      <w:bookmarkStart w:id="433" w:name="_Ref342560206"/>
      <w:r w:rsidRPr="007A6955">
        <w:rPr>
          <w:lang w:val="en-US"/>
        </w:rPr>
        <w:t xml:space="preserve">WORD-PROCESSING </w:t>
      </w:r>
      <w:r w:rsidR="007129A9" w:rsidRPr="007A6955">
        <w:rPr>
          <w:lang w:val="en-US"/>
        </w:rPr>
        <w:t>Data Type</w:t>
      </w:r>
      <w:bookmarkEnd w:id="433"/>
    </w:p>
    <w:p w14:paraId="3B07EA02" w14:textId="77777777" w:rsidR="00015ED4" w:rsidRPr="007A6955" w:rsidRDefault="001D0D96" w:rsidP="009C4AFF">
      <w:pPr>
        <w:pStyle w:val="BodyText"/>
        <w:keepNext/>
        <w:keepLines/>
      </w:pPr>
      <w:r w:rsidRPr="007A6955">
        <w:t xml:space="preserve">DATA TYPE fields with a value of </w:t>
      </w:r>
      <w:r w:rsidR="00015ED4" w:rsidRPr="007A6955">
        <w:t>WORD-PROCESSING can be manipulated only with the contains (</w:t>
      </w:r>
      <w:r w:rsidR="00850AFF" w:rsidRPr="007A6955">
        <w:t>“</w:t>
      </w:r>
      <w:r w:rsidR="00015ED4" w:rsidRPr="007A6955">
        <w:rPr>
          <w:b/>
        </w:rPr>
        <w:t>[</w:t>
      </w:r>
      <w:r w:rsidR="00266246">
        <w:t>”</w:t>
      </w:r>
      <w:r w:rsidR="00015ED4" w:rsidRPr="007A6955">
        <w:t>) operator (e.g.,</w:t>
      </w:r>
      <w:r w:rsidR="004B359E" w:rsidRPr="007A6955">
        <w:t> </w:t>
      </w:r>
      <w:r w:rsidR="00015ED4" w:rsidRPr="007A6955">
        <w:t xml:space="preserve">a valid computed expression within the DIAGNOSIS Multiple of </w:t>
      </w:r>
      <w:r w:rsidR="002E5DD2" w:rsidRPr="007A6955">
        <w:t>the</w:t>
      </w:r>
      <w:r w:rsidR="00015ED4" w:rsidRPr="007A6955">
        <w:t xml:space="preserve"> </w:t>
      </w:r>
      <w:r w:rsidR="002E5DD2" w:rsidRPr="007A6955">
        <w:t>sample</w:t>
      </w:r>
      <w:r w:rsidR="00015ED4" w:rsidRPr="007A6955">
        <w:t xml:space="preserve"> PATIENT file</w:t>
      </w:r>
      <w:r w:rsidR="002E5DD2" w:rsidRPr="007A6955">
        <w:t xml:space="preserve"> [</w:t>
      </w:r>
      <w:r w:rsidR="00E54CE3" w:rsidRPr="007A6955">
        <w:t>#2</w:t>
      </w:r>
      <w:r w:rsidR="002E5DD2" w:rsidRPr="007A6955">
        <w:t>]</w:t>
      </w:r>
      <w:r w:rsidR="00015ED4" w:rsidRPr="007A6955">
        <w:t xml:space="preserve"> is:</w:t>
      </w:r>
      <w:r w:rsidR="002E5DD2" w:rsidRPr="007A6955">
        <w:t xml:space="preserve"> </w:t>
      </w:r>
      <w:r w:rsidR="00015ED4" w:rsidRPr="007A6955">
        <w:rPr>
          <w:b/>
        </w:rPr>
        <w:t>HISTORY[</w:t>
      </w:r>
      <w:r w:rsidR="00850AFF" w:rsidRPr="007A6955">
        <w:rPr>
          <w:b/>
        </w:rPr>
        <w:t>“</w:t>
      </w:r>
      <w:r w:rsidR="00015ED4" w:rsidRPr="007A6955">
        <w:rPr>
          <w:b/>
        </w:rPr>
        <w:t>poverty</w:t>
      </w:r>
      <w:r w:rsidR="00850AFF" w:rsidRPr="007A6955">
        <w:rPr>
          <w:b/>
        </w:rPr>
        <w:t>”</w:t>
      </w:r>
      <w:r w:rsidR="00015ED4" w:rsidRPr="007A6955">
        <w:t xml:space="preserve">). This Boolean expression is true, if the DIAGNOSIS in question has HISTORY text that contains the string </w:t>
      </w:r>
      <w:r w:rsidR="00850AFF" w:rsidRPr="007A6955">
        <w:t>“</w:t>
      </w:r>
      <w:r w:rsidR="00015ED4" w:rsidRPr="007A6955">
        <w:t>poverty</w:t>
      </w:r>
      <w:r w:rsidR="00850AFF" w:rsidRPr="007A6955">
        <w:t>”</w:t>
      </w:r>
      <w:r w:rsidR="00015ED4" w:rsidRPr="007A6955">
        <w:t>.</w:t>
      </w:r>
    </w:p>
    <w:p w14:paraId="3B07EA03" w14:textId="77777777" w:rsidR="00015ED4" w:rsidRPr="007A6955" w:rsidRDefault="00015ED4" w:rsidP="009C4AFF">
      <w:pPr>
        <w:pStyle w:val="BodyText"/>
      </w:pPr>
      <w:r w:rsidRPr="007A6955">
        <w:t xml:space="preserve">Also, you </w:t>
      </w:r>
      <w:r w:rsidRPr="007A6955">
        <w:rPr>
          <w:i/>
        </w:rPr>
        <w:t>cannot concatenate</w:t>
      </w:r>
      <w:r w:rsidRPr="007A6955">
        <w:t xml:space="preserve"> WORD-PROCESSING-type fields with other values using the concatenation (</w:t>
      </w:r>
      <w:r w:rsidR="00850AFF" w:rsidRPr="007A6955">
        <w:t>“</w:t>
      </w:r>
      <w:r w:rsidRPr="007A6955">
        <w:rPr>
          <w:b/>
        </w:rPr>
        <w:t>_</w:t>
      </w:r>
      <w:r w:rsidR="00850AFF" w:rsidRPr="007A6955">
        <w:t>”</w:t>
      </w:r>
      <w:r w:rsidRPr="007A6955">
        <w:t>) operator.</w:t>
      </w:r>
    </w:p>
    <w:p w14:paraId="3B07EA04" w14:textId="77777777" w:rsidR="00015ED4" w:rsidRPr="007A6955" w:rsidRDefault="00015ED4" w:rsidP="00734EF2">
      <w:pPr>
        <w:pStyle w:val="Heading3"/>
      </w:pPr>
      <w:bookmarkStart w:id="434" w:name="_Toc472601886"/>
      <w:r w:rsidRPr="007A6955">
        <w:t>Using Functions as Elements in Computed Expressions</w:t>
      </w:r>
      <w:bookmarkEnd w:id="434"/>
    </w:p>
    <w:p w14:paraId="3B07EA05" w14:textId="77777777" w:rsidR="00015ED4" w:rsidRPr="007A6955" w:rsidRDefault="00015ED4" w:rsidP="009C4AFF">
      <w:pPr>
        <w:pStyle w:val="BodyText"/>
        <w:keepNext/>
        <w:keepLines/>
      </w:pPr>
      <w:r w:rsidRPr="007A6955">
        <w:t>You can use recognized functions as an element in any COMPUTED field expression</w:t>
      </w:r>
      <w:r w:rsidR="003B1109" w:rsidRPr="007A6955">
        <w:fldChar w:fldCharType="begin"/>
      </w:r>
      <w:r w:rsidR="003B1109" w:rsidRPr="007A6955">
        <w:instrText xml:space="preserve"> XE </w:instrText>
      </w:r>
      <w:r w:rsidR="00850AFF" w:rsidRPr="007A6955">
        <w:instrText>“</w:instrText>
      </w:r>
      <w:r w:rsidR="0072130C" w:rsidRPr="007A6955">
        <w:instrText>Computed:</w:instrText>
      </w:r>
      <w:r w:rsidR="003B1109" w:rsidRPr="007A6955">
        <w:instrText>Expressions:Using Functions as Elements</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3B1109" w:rsidRPr="007A6955">
        <w:instrText>Functions:As Elements:Computed Expressions</w:instrText>
      </w:r>
      <w:r w:rsidR="00850AFF" w:rsidRPr="007A6955">
        <w:instrText>”</w:instrText>
      </w:r>
      <w:r w:rsidR="003B1109" w:rsidRPr="007A6955">
        <w:instrText xml:space="preserve"> </w:instrText>
      </w:r>
      <w:r w:rsidR="003B1109" w:rsidRPr="007A6955">
        <w:fldChar w:fldCharType="end"/>
      </w:r>
      <w:r w:rsidRPr="007A6955">
        <w:t>. A function performs an operation that returns a value. These functions are available to all users. Functions can also be added by making entries in the FUNCTION file (#.5)</w:t>
      </w:r>
      <w:r w:rsidR="00AF6DE7" w:rsidRPr="007A6955">
        <w:fldChar w:fldCharType="begin"/>
      </w:r>
      <w:r w:rsidR="00AF6DE7" w:rsidRPr="007A6955">
        <w:instrText xml:space="preserve"> XE </w:instrText>
      </w:r>
      <w:r w:rsidR="00850AFF" w:rsidRPr="007A6955">
        <w:instrText>“</w:instrText>
      </w:r>
      <w:r w:rsidR="00AF6DE7" w:rsidRPr="007A6955">
        <w:instrText>FUNCTION File (#.5)</w:instrText>
      </w:r>
      <w:r w:rsidR="00850AFF" w:rsidRPr="007A6955">
        <w:instrText>”</w:instrText>
      </w:r>
      <w:r w:rsidR="00AF6DE7" w:rsidRPr="007A6955">
        <w:instrText xml:space="preserve"> </w:instrText>
      </w:r>
      <w:r w:rsidR="00AF6DE7" w:rsidRPr="007A6955">
        <w:fldChar w:fldCharType="end"/>
      </w:r>
      <w:r w:rsidR="00AF6DE7" w:rsidRPr="007A6955">
        <w:fldChar w:fldCharType="begin"/>
      </w:r>
      <w:r w:rsidR="00AF6DE7" w:rsidRPr="007A6955">
        <w:instrText xml:space="preserve"> XE </w:instrText>
      </w:r>
      <w:r w:rsidR="00850AFF" w:rsidRPr="007A6955">
        <w:instrText>“</w:instrText>
      </w:r>
      <w:r w:rsidR="00AF6DE7" w:rsidRPr="007A6955">
        <w:instrText>Files:FUNCTION (#.5)</w:instrText>
      </w:r>
      <w:r w:rsidR="00850AFF" w:rsidRPr="007A6955">
        <w:instrText>”</w:instrText>
      </w:r>
      <w:r w:rsidR="00AF6DE7" w:rsidRPr="007A6955">
        <w:instrText xml:space="preserve"> </w:instrText>
      </w:r>
      <w:r w:rsidR="00AF6DE7" w:rsidRPr="007A6955">
        <w:fldChar w:fldCharType="end"/>
      </w:r>
      <w:r w:rsidRPr="007A6955">
        <w:t>. If you examine this file, you will know all of the functions available to you.</w:t>
      </w:r>
    </w:p>
    <w:p w14:paraId="3B07EA06" w14:textId="77777777" w:rsidR="00015ED4" w:rsidRPr="007A6955" w:rsidRDefault="000A180C" w:rsidP="009C4AFF">
      <w:pPr>
        <w:pStyle w:val="Note"/>
      </w:pPr>
      <w:r>
        <w:rPr>
          <w:noProof/>
        </w:rPr>
        <w:drawing>
          <wp:inline distT="0" distB="0" distL="0" distR="0" wp14:anchorId="3B081106" wp14:editId="3B081107">
            <wp:extent cx="285750" cy="285750"/>
            <wp:effectExtent l="0" t="0" r="0" b="0"/>
            <wp:docPr id="87" name="Picture 8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sz w:val="20"/>
        </w:rPr>
        <w:tab/>
      </w:r>
      <w:r w:rsidR="009C4AFF" w:rsidRPr="007A6955">
        <w:rPr>
          <w:b/>
        </w:rPr>
        <w:t>REF:</w:t>
      </w:r>
      <w:r w:rsidR="009C4AFF" w:rsidRPr="007A6955">
        <w:rPr>
          <w:sz w:val="20"/>
        </w:rPr>
        <w:t xml:space="preserve"> </w:t>
      </w:r>
      <w:r w:rsidR="00407A1E" w:rsidRPr="007A6955">
        <w:rPr>
          <w:sz w:val="20"/>
        </w:rPr>
        <w:t xml:space="preserve">For a </w:t>
      </w:r>
      <w:r w:rsidR="00407A1E" w:rsidRPr="007A6955">
        <w:t xml:space="preserve">description on how to add functions, see the </w:t>
      </w:r>
      <w:r w:rsidR="00850AFF" w:rsidRPr="007A6955">
        <w:t>“</w:t>
      </w:r>
      <w:r w:rsidR="00407A1E" w:rsidRPr="007A6955">
        <w:t>VA FileMan Functions (Creating)</w:t>
      </w:r>
      <w:r w:rsidR="00850AFF" w:rsidRPr="007A6955">
        <w:t>”</w:t>
      </w:r>
      <w:r w:rsidR="00407A1E" w:rsidRPr="007A6955">
        <w:t xml:space="preserve"> </w:t>
      </w:r>
      <w:r w:rsidR="00F71D31" w:rsidRPr="007A6955">
        <w:t>section</w:t>
      </w:r>
      <w:r w:rsidR="00407A1E" w:rsidRPr="007A6955">
        <w:t xml:space="preserve"> in t</w:t>
      </w:r>
      <w:r w:rsidR="00015ED4" w:rsidRPr="007A6955">
        <w:t xml:space="preserve">he </w:t>
      </w:r>
      <w:r w:rsidR="00015ED4" w:rsidRPr="007A6955">
        <w:rPr>
          <w:i/>
        </w:rPr>
        <w:t xml:space="preserve">VA FileMan </w:t>
      </w:r>
      <w:r w:rsidR="00D7400D" w:rsidRPr="007A6955">
        <w:rPr>
          <w:i/>
        </w:rPr>
        <w:t>Developer</w:t>
      </w:r>
      <w:r w:rsidR="00850AFF" w:rsidRPr="007A6955">
        <w:rPr>
          <w:i/>
        </w:rPr>
        <w:t>’</w:t>
      </w:r>
      <w:r w:rsidR="00D7400D" w:rsidRPr="007A6955">
        <w:rPr>
          <w:i/>
        </w:rPr>
        <w:t>s Guide</w:t>
      </w:r>
      <w:r w:rsidR="00015ED4" w:rsidRPr="007A6955">
        <w:t>.</w:t>
      </w:r>
    </w:p>
    <w:p w14:paraId="3B07EA07" w14:textId="77777777" w:rsidR="00015ED4" w:rsidRPr="007A6955" w:rsidRDefault="00015ED4" w:rsidP="009C4AFF">
      <w:pPr>
        <w:pStyle w:val="BodyText"/>
      </w:pPr>
      <w:r w:rsidRPr="007A6955">
        <w:t xml:space="preserve">Some functions require an argument or arguments; others are </w:t>
      </w:r>
      <w:r w:rsidR="00850AFF" w:rsidRPr="007A6955">
        <w:t>“</w:t>
      </w:r>
      <w:r w:rsidRPr="007A6955">
        <w:t>argumentless.</w:t>
      </w:r>
      <w:r w:rsidR="00850AFF" w:rsidRPr="007A6955">
        <w:t>”</w:t>
      </w:r>
      <w:r w:rsidRPr="007A6955">
        <w:t xml:space="preserve"> The arguments of the function can be any element, including field name, field number (preceded with the </w:t>
      </w:r>
      <w:r w:rsidRPr="007A6955">
        <w:rPr>
          <w:b/>
        </w:rPr>
        <w:t>#</w:t>
      </w:r>
      <w:r w:rsidRPr="007A6955">
        <w:t>), quoted literal, or even other functions. The SQUAREROOT function, for example, would take an argument of 64 and return 8. Thus, if the AGE field of a patient has the value 64, the expression SQUAREROOT(AGE) would equal 8.</w:t>
      </w:r>
    </w:p>
    <w:p w14:paraId="3B07EA08" w14:textId="6F789BB9" w:rsidR="00015ED4" w:rsidRPr="007A6955" w:rsidRDefault="000A180C" w:rsidP="009C4AFF">
      <w:pPr>
        <w:pStyle w:val="Note"/>
      </w:pPr>
      <w:r>
        <w:rPr>
          <w:noProof/>
        </w:rPr>
        <w:drawing>
          <wp:inline distT="0" distB="0" distL="0" distR="0" wp14:anchorId="3B081108" wp14:editId="3B081109">
            <wp:extent cx="285750" cy="285750"/>
            <wp:effectExtent l="0" t="0" r="0" b="0"/>
            <wp:docPr id="88" name="Picture 8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9C4AFF" w:rsidRPr="007A6955">
        <w:rPr>
          <w:b/>
        </w:rPr>
        <w:t>REF:</w:t>
      </w:r>
      <w:r w:rsidR="009C4AFF" w:rsidRPr="007A6955">
        <w:t xml:space="preserve"> </w:t>
      </w:r>
      <w:r w:rsidR="00407A1E" w:rsidRPr="007A6955">
        <w:t>For information on</w:t>
      </w:r>
      <w:r w:rsidR="00015ED4" w:rsidRPr="007A6955">
        <w:t xml:space="preserve"> the syntax and description of the fun</w:t>
      </w:r>
      <w:r w:rsidR="00407A1E" w:rsidRPr="007A6955">
        <w:t xml:space="preserve">ctions exported with VA FileMan, see </w:t>
      </w:r>
      <w:r w:rsidR="000D63E5" w:rsidRPr="007A6955">
        <w:t xml:space="preserve">the </w:t>
      </w:r>
      <w:r w:rsidR="00850AFF" w:rsidRPr="007A6955">
        <w:t>“</w:t>
      </w:r>
      <w:r w:rsidR="000D63E5" w:rsidRPr="007A6955">
        <w:rPr>
          <w:color w:val="0000FF"/>
          <w:u w:val="single"/>
        </w:rPr>
        <w:fldChar w:fldCharType="begin"/>
      </w:r>
      <w:r w:rsidR="000D63E5" w:rsidRPr="007A6955">
        <w:rPr>
          <w:color w:val="0000FF"/>
          <w:u w:val="single"/>
        </w:rPr>
        <w:instrText xml:space="preserve"> REF _Ref389716697 \h  \* MERGEFORMAT </w:instrText>
      </w:r>
      <w:r w:rsidR="000D63E5" w:rsidRPr="007A6955">
        <w:rPr>
          <w:color w:val="0000FF"/>
          <w:u w:val="single"/>
        </w:rPr>
      </w:r>
      <w:r w:rsidR="000D63E5" w:rsidRPr="007A6955">
        <w:rPr>
          <w:color w:val="0000FF"/>
          <w:u w:val="single"/>
        </w:rPr>
        <w:fldChar w:fldCharType="separate"/>
      </w:r>
      <w:r w:rsidR="00FA2C7D" w:rsidRPr="00FA2C7D">
        <w:rPr>
          <w:color w:val="0000FF"/>
          <w:u w:val="single"/>
        </w:rPr>
        <w:t>VA FileMan Functions</w:t>
      </w:r>
      <w:r w:rsidR="000D63E5" w:rsidRPr="007A6955">
        <w:rPr>
          <w:color w:val="0000FF"/>
          <w:u w:val="single"/>
        </w:rPr>
        <w:fldChar w:fldCharType="end"/>
      </w:r>
      <w:r w:rsidR="00567DD7" w:rsidRPr="007A6955">
        <w:t>”</w:t>
      </w:r>
      <w:r w:rsidR="000D63E5" w:rsidRPr="007A6955">
        <w:t xml:space="preserve"> </w:t>
      </w:r>
      <w:r w:rsidR="009C4AFF" w:rsidRPr="007A6955">
        <w:t>section</w:t>
      </w:r>
      <w:r w:rsidR="00015ED4" w:rsidRPr="007A6955">
        <w:t>.</w:t>
      </w:r>
    </w:p>
    <w:p w14:paraId="3B07EA09" w14:textId="77777777" w:rsidR="00015ED4" w:rsidRPr="007A6955" w:rsidRDefault="00015ED4" w:rsidP="00451AA6">
      <w:pPr>
        <w:pStyle w:val="Heading2"/>
      </w:pPr>
      <w:bookmarkStart w:id="435" w:name="_Toc472601887"/>
      <w:r w:rsidRPr="007A6955">
        <w:lastRenderedPageBreak/>
        <w:t>Where to Use</w:t>
      </w:r>
      <w:bookmarkEnd w:id="435"/>
    </w:p>
    <w:p w14:paraId="3B07EA0A" w14:textId="77777777" w:rsidR="00015ED4" w:rsidRPr="007A6955" w:rsidRDefault="00015ED4" w:rsidP="00734EF2">
      <w:pPr>
        <w:pStyle w:val="Heading3"/>
      </w:pPr>
      <w:bookmarkStart w:id="436" w:name="_Toc472601888"/>
      <w:r w:rsidRPr="007A6955">
        <w:t>Using Computed Expressions in COMPUTED Fields</w:t>
      </w:r>
      <w:bookmarkEnd w:id="436"/>
    </w:p>
    <w:p w14:paraId="3B07EA0B" w14:textId="77777777" w:rsidR="00015ED4" w:rsidRPr="007A6955" w:rsidRDefault="00015ED4" w:rsidP="009C4AFF">
      <w:pPr>
        <w:pStyle w:val="BodyText"/>
        <w:keepNext/>
        <w:keepLines/>
      </w:pPr>
      <w:r w:rsidRPr="007A6955">
        <w:t>One important place where you can use a computed expression is in a field that is computed</w:t>
      </w:r>
      <w:r w:rsidR="003B1109" w:rsidRPr="007A6955">
        <w:fldChar w:fldCharType="begin"/>
      </w:r>
      <w:r w:rsidR="003B1109" w:rsidRPr="007A6955">
        <w:instrText xml:space="preserve"> XE </w:instrText>
      </w:r>
      <w:r w:rsidR="00850AFF" w:rsidRPr="007A6955">
        <w:instrText>“</w:instrText>
      </w:r>
      <w:r w:rsidR="0072130C" w:rsidRPr="007A6955">
        <w:instrText>Computed:</w:instrText>
      </w:r>
      <w:r w:rsidR="003B1109" w:rsidRPr="007A6955">
        <w:instrText>Expressions:Where to Use</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3B1109" w:rsidRPr="007A6955">
        <w:instrText>Where to Use Computed Expressions</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72130C" w:rsidRPr="007A6955">
        <w:instrText>Computed:</w:instrText>
      </w:r>
      <w:r w:rsidR="003B1109" w:rsidRPr="007A6955">
        <w:instrText>Expressions:COMPUTED Fields</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3B1109" w:rsidRPr="007A6955">
        <w:instrText>COMPUTED Fields:In Computed Expressions</w:instrText>
      </w:r>
      <w:r w:rsidR="00850AFF" w:rsidRPr="007A6955">
        <w:instrText>”</w:instrText>
      </w:r>
      <w:r w:rsidR="003B1109" w:rsidRPr="007A6955">
        <w:instrText xml:space="preserve"> </w:instrText>
      </w:r>
      <w:r w:rsidR="003B1109" w:rsidRPr="007A6955">
        <w:fldChar w:fldCharType="end"/>
      </w:r>
      <w:r w:rsidRPr="007A6955">
        <w:t xml:space="preserve">. The </w:t>
      </w:r>
      <w:r w:rsidR="001D0D96" w:rsidRPr="007A6955">
        <w:t xml:space="preserve">DATA TYPE field value of </w:t>
      </w:r>
      <w:r w:rsidRPr="007A6955">
        <w:t>COMPUTED allows a computed expression to be stored in the data dictionary.</w:t>
      </w:r>
    </w:p>
    <w:p w14:paraId="3B07EA0C" w14:textId="77777777" w:rsidR="00015ED4" w:rsidRPr="007A6955" w:rsidRDefault="00015ED4" w:rsidP="009C4AFF">
      <w:pPr>
        <w:pStyle w:val="BodyText"/>
        <w:keepNext/>
        <w:keepLines/>
      </w:pPr>
      <w:r w:rsidRPr="007A6955">
        <w:t>To define a field as COMPUTED, use the Modify File Attributes option</w:t>
      </w:r>
      <w:r w:rsidR="003B1109" w:rsidRPr="007A6955">
        <w:fldChar w:fldCharType="begin"/>
      </w:r>
      <w:r w:rsidR="003B1109" w:rsidRPr="007A6955">
        <w:instrText xml:space="preserve"> XE </w:instrText>
      </w:r>
      <w:r w:rsidR="00850AFF" w:rsidRPr="007A6955">
        <w:instrText>“</w:instrText>
      </w:r>
      <w:r w:rsidR="003B1109" w:rsidRPr="007A6955">
        <w:instrText>Modify File Attributes Option</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3B1109" w:rsidRPr="007A6955">
        <w:instrText>Options:Modify File Attributes</w:instrText>
      </w:r>
      <w:r w:rsidR="00850AFF" w:rsidRPr="007A6955">
        <w:instrText>”</w:instrText>
      </w:r>
      <w:r w:rsidR="003B1109" w:rsidRPr="007A6955">
        <w:instrText xml:space="preserve"> </w:instrText>
      </w:r>
      <w:r w:rsidR="003B1109" w:rsidRPr="007A6955">
        <w:fldChar w:fldCharType="end"/>
      </w:r>
      <w:r w:rsidRPr="007A6955">
        <w:t xml:space="preserve"> and reply to the </w:t>
      </w:r>
      <w:r w:rsidR="00850AFF" w:rsidRPr="007A6955">
        <w:t>“</w:t>
      </w:r>
      <w:r w:rsidRPr="007A6955">
        <w:t>DATA TYPE:</w:t>
      </w:r>
      <w:r w:rsidR="00850AFF" w:rsidRPr="007A6955">
        <w:t>”</w:t>
      </w:r>
      <w:r w:rsidRPr="007A6955">
        <w:t xml:space="preserve"> prompt with </w:t>
      </w:r>
      <w:r w:rsidR="00850AFF" w:rsidRPr="007A6955">
        <w:t>“</w:t>
      </w:r>
      <w:r w:rsidR="001D0D96" w:rsidRPr="007A6955">
        <w:t>COMPUTED</w:t>
      </w:r>
      <w:r w:rsidRPr="007A6955">
        <w:t>.</w:t>
      </w:r>
      <w:r w:rsidR="00850AFF" w:rsidRPr="007A6955">
        <w:t>”</w:t>
      </w:r>
    </w:p>
    <w:p w14:paraId="3B07EA0D" w14:textId="0E095121" w:rsidR="009C4AFF" w:rsidRPr="007A6955" w:rsidRDefault="009C4AFF" w:rsidP="009C4AFF">
      <w:pPr>
        <w:pStyle w:val="Caption"/>
      </w:pPr>
      <w:bookmarkStart w:id="437" w:name="_Toc342980681"/>
      <w:bookmarkStart w:id="438" w:name="_Toc472602165"/>
      <w:r w:rsidRPr="007A6955">
        <w:t xml:space="preserve">Figure </w:t>
      </w:r>
      <w:r w:rsidR="000319B0">
        <w:fldChar w:fldCharType="begin"/>
      </w:r>
      <w:r w:rsidR="000319B0">
        <w:instrText xml:space="preserve"> SEQ Figure \* ARABIC </w:instrText>
      </w:r>
      <w:r w:rsidR="000319B0">
        <w:fldChar w:fldCharType="separate"/>
      </w:r>
      <w:r w:rsidR="00FA2C7D">
        <w:rPr>
          <w:noProof/>
        </w:rPr>
        <w:t>70</w:t>
      </w:r>
      <w:r w:rsidR="000319B0">
        <w:rPr>
          <w:noProof/>
        </w:rPr>
        <w:fldChar w:fldCharType="end"/>
      </w:r>
      <w:r w:rsidRPr="007A6955">
        <w:t xml:space="preserve">: </w:t>
      </w:r>
      <w:r w:rsidR="00B85423" w:rsidRPr="007A6955">
        <w:t>Computed Expressions—</w:t>
      </w:r>
      <w:r w:rsidRPr="007A6955">
        <w:t xml:space="preserve">Defining a </w:t>
      </w:r>
      <w:r w:rsidR="001D0D96" w:rsidRPr="007A6955">
        <w:t xml:space="preserve">DATA TYPE field as </w:t>
      </w:r>
      <w:r w:rsidRPr="007A6955">
        <w:t>COMPUTED</w:t>
      </w:r>
      <w:bookmarkEnd w:id="437"/>
      <w:bookmarkEnd w:id="438"/>
    </w:p>
    <w:p w14:paraId="3B07EA0E" w14:textId="77777777" w:rsidR="00015ED4" w:rsidRPr="007A6955" w:rsidRDefault="00015ED4" w:rsidP="00BA7041">
      <w:pPr>
        <w:pStyle w:val="Dialogue"/>
      </w:pPr>
      <w:r w:rsidRPr="007A6955">
        <w:t xml:space="preserve">Select OPTION: </w:t>
      </w:r>
      <w:r w:rsidRPr="007A6955">
        <w:rPr>
          <w:b/>
          <w:highlight w:val="yellow"/>
        </w:rPr>
        <w:t>MODIFY</w:t>
      </w:r>
      <w:r w:rsidR="009C4AFF" w:rsidRPr="007A6955">
        <w:rPr>
          <w:b/>
          <w:highlight w:val="yellow"/>
        </w:rPr>
        <w:t xml:space="preserve"> </w:t>
      </w:r>
      <w:r w:rsidRPr="007A6955">
        <w:rPr>
          <w:b/>
          <w:highlight w:val="yellow"/>
        </w:rPr>
        <w:t>FILE ATTRIBUTES</w:t>
      </w:r>
    </w:p>
    <w:p w14:paraId="3B07EA0F" w14:textId="610BB0CC" w:rsidR="00015ED4" w:rsidRPr="007A6955" w:rsidRDefault="00015ED4" w:rsidP="00BA7041">
      <w:pPr>
        <w:pStyle w:val="Dialogue"/>
      </w:pPr>
      <w:r w:rsidRPr="007A6955">
        <w:t xml:space="preserve">DO YOU WANT TO USER THE SCREEN-MODE VERSION? Yes// </w:t>
      </w:r>
      <w:r w:rsidRPr="007A6955">
        <w:rPr>
          <w:b/>
          <w:highlight w:val="yellow"/>
        </w:rPr>
        <w:t>NO &lt;</w:t>
      </w:r>
      <w:r w:rsidR="002A3BC0" w:rsidRPr="007A6955">
        <w:rPr>
          <w:b/>
          <w:highlight w:val="yellow"/>
        </w:rPr>
        <w:t>Enter</w:t>
      </w:r>
      <w:r w:rsidRPr="007A6955">
        <w:rPr>
          <w:b/>
          <w:highlight w:val="yellow"/>
        </w:rPr>
        <w:t>&gt;</w:t>
      </w:r>
      <w:r w:rsidR="00F477CD">
        <w:t xml:space="preserve"> </w:t>
      </w:r>
      <w:r w:rsidRPr="007A6955">
        <w:t>(No)</w:t>
      </w:r>
    </w:p>
    <w:p w14:paraId="3B07EA10" w14:textId="77777777" w:rsidR="00015ED4" w:rsidRPr="007A6955" w:rsidRDefault="00015ED4" w:rsidP="00BA7041">
      <w:pPr>
        <w:pStyle w:val="Dialogue"/>
      </w:pPr>
    </w:p>
    <w:p w14:paraId="3B07EA11" w14:textId="77777777" w:rsidR="00015ED4" w:rsidRPr="007A6955" w:rsidRDefault="00015ED4" w:rsidP="00BA7041">
      <w:pPr>
        <w:pStyle w:val="Dialogue"/>
      </w:pPr>
      <w:r w:rsidRPr="007A6955">
        <w:t xml:space="preserve">MODIFY WHAT FILE: </w:t>
      </w:r>
      <w:r w:rsidRPr="007A6955">
        <w:rPr>
          <w:b/>
          <w:highlight w:val="yellow"/>
        </w:rPr>
        <w:t>PATIENT</w:t>
      </w:r>
    </w:p>
    <w:p w14:paraId="3B07EA12" w14:textId="77777777" w:rsidR="00015ED4" w:rsidRPr="007A6955" w:rsidRDefault="00015ED4" w:rsidP="00BA7041">
      <w:pPr>
        <w:pStyle w:val="Dialogue"/>
      </w:pPr>
    </w:p>
    <w:p w14:paraId="3B07EA13" w14:textId="77777777" w:rsidR="00015ED4" w:rsidRPr="007A6955" w:rsidRDefault="00015ED4" w:rsidP="00BA7041">
      <w:pPr>
        <w:pStyle w:val="Dialogue"/>
      </w:pPr>
      <w:r w:rsidRPr="007A6955">
        <w:t xml:space="preserve">Select FIELD: </w:t>
      </w:r>
      <w:r w:rsidRPr="007A6955">
        <w:rPr>
          <w:b/>
          <w:highlight w:val="yellow"/>
        </w:rPr>
        <w:t>AGE</w:t>
      </w:r>
    </w:p>
    <w:p w14:paraId="3B07EA14" w14:textId="1406B0A0" w:rsidR="00015ED4" w:rsidRPr="007A6955" w:rsidRDefault="00015ED4" w:rsidP="00BA7041">
      <w:pPr>
        <w:pStyle w:val="Dialogue"/>
      </w:pPr>
      <w:r w:rsidRPr="007A6955">
        <w:t xml:space="preserve">  Are you adding </w:t>
      </w:r>
      <w:r w:rsidR="00850AFF" w:rsidRPr="007A6955">
        <w:t>‘</w:t>
      </w:r>
      <w:r w:rsidRPr="007A6955">
        <w:t>AGE</w:t>
      </w:r>
      <w:r w:rsidR="00850AFF" w:rsidRPr="007A6955">
        <w:t>’</w:t>
      </w:r>
      <w:r w:rsidRPr="007A6955">
        <w:t xml:space="preserve"> as a new FIELD (the 13TH)? </w:t>
      </w:r>
      <w:r w:rsidRPr="007A6955">
        <w:rPr>
          <w:b/>
          <w:highlight w:val="yellow"/>
        </w:rPr>
        <w:t>Y &lt;</w:t>
      </w:r>
      <w:r w:rsidR="002A3BC0" w:rsidRPr="007A6955">
        <w:rPr>
          <w:b/>
          <w:highlight w:val="yellow"/>
        </w:rPr>
        <w:t>Enter</w:t>
      </w:r>
      <w:r w:rsidRPr="007A6955">
        <w:rPr>
          <w:b/>
          <w:highlight w:val="yellow"/>
        </w:rPr>
        <w:t>&gt;</w:t>
      </w:r>
      <w:r w:rsidR="00F477CD">
        <w:t xml:space="preserve"> </w:t>
      </w:r>
      <w:r w:rsidRPr="007A6955">
        <w:t>(YES)</w:t>
      </w:r>
    </w:p>
    <w:p w14:paraId="3B07EA15" w14:textId="77777777" w:rsidR="00015ED4" w:rsidRPr="007A6955" w:rsidRDefault="00015ED4" w:rsidP="00BA7041">
      <w:pPr>
        <w:pStyle w:val="Dialogue"/>
      </w:pPr>
      <w:r w:rsidRPr="007A6955">
        <w:t xml:space="preserve">   FIELD NUMBER: 13// </w:t>
      </w:r>
      <w:r w:rsidRPr="007A6955">
        <w:rPr>
          <w:b/>
          <w:highlight w:val="yellow"/>
        </w:rPr>
        <w:t>&lt;</w:t>
      </w:r>
      <w:r w:rsidR="002A3BC0" w:rsidRPr="007A6955">
        <w:rPr>
          <w:b/>
          <w:highlight w:val="yellow"/>
        </w:rPr>
        <w:t>Enter</w:t>
      </w:r>
      <w:r w:rsidRPr="007A6955">
        <w:rPr>
          <w:b/>
          <w:highlight w:val="yellow"/>
        </w:rPr>
        <w:t>&gt;</w:t>
      </w:r>
    </w:p>
    <w:p w14:paraId="3B07EA16" w14:textId="77777777" w:rsidR="00015ED4" w:rsidRPr="007A6955" w:rsidRDefault="00015ED4" w:rsidP="00BA7041">
      <w:pPr>
        <w:pStyle w:val="Dialogue"/>
      </w:pPr>
    </w:p>
    <w:p w14:paraId="3B07EA17" w14:textId="77777777" w:rsidR="00015ED4" w:rsidRPr="007A6955" w:rsidRDefault="00015ED4" w:rsidP="00BA7041">
      <w:pPr>
        <w:pStyle w:val="Dialogue"/>
      </w:pPr>
      <w:r w:rsidRPr="007A6955">
        <w:t xml:space="preserve">DATA TYPE OF AGE: </w:t>
      </w:r>
      <w:r w:rsidRPr="007A6955">
        <w:rPr>
          <w:b/>
          <w:highlight w:val="yellow"/>
        </w:rPr>
        <w:t>COMPUTED</w:t>
      </w:r>
    </w:p>
    <w:p w14:paraId="3B07EA18" w14:textId="77777777" w:rsidR="00015ED4" w:rsidRPr="007A6955" w:rsidRDefault="00015ED4" w:rsidP="009C4AFF">
      <w:pPr>
        <w:pStyle w:val="BodyText6"/>
      </w:pPr>
    </w:p>
    <w:p w14:paraId="3B07EA19" w14:textId="77777777" w:rsidR="00015ED4" w:rsidRPr="007A6955" w:rsidRDefault="00015ED4" w:rsidP="009C4AFF">
      <w:pPr>
        <w:pStyle w:val="BodyText"/>
      </w:pPr>
      <w:r w:rsidRPr="007A6955">
        <w:t xml:space="preserve">You now enter the computed expression that </w:t>
      </w:r>
      <w:r w:rsidR="009F0058" w:rsidRPr="007A6955">
        <w:t>is</w:t>
      </w:r>
      <w:r w:rsidRPr="007A6955">
        <w:t xml:space="preserve"> stored in the AGE field. In this case, a function (TODAY), a field name (DATE OF BIRTH), and a numeric literal are combined with two arithmetic binary operators to give a numeric result.</w:t>
      </w:r>
    </w:p>
    <w:p w14:paraId="3B07EA1A" w14:textId="2D0F6B7C" w:rsidR="009C4AFF" w:rsidRPr="007A6955" w:rsidRDefault="009C4AFF" w:rsidP="009C4AFF">
      <w:pPr>
        <w:pStyle w:val="Caption"/>
      </w:pPr>
      <w:bookmarkStart w:id="439" w:name="_Toc342980682"/>
      <w:bookmarkStart w:id="440" w:name="_Toc472602166"/>
      <w:r w:rsidRPr="007A6955">
        <w:t xml:space="preserve">Figure </w:t>
      </w:r>
      <w:r w:rsidR="000319B0">
        <w:fldChar w:fldCharType="begin"/>
      </w:r>
      <w:r w:rsidR="000319B0">
        <w:instrText xml:space="preserve"> SEQ Figure \* ARABIC </w:instrText>
      </w:r>
      <w:r w:rsidR="000319B0">
        <w:fldChar w:fldCharType="separate"/>
      </w:r>
      <w:r w:rsidR="00FA2C7D">
        <w:rPr>
          <w:noProof/>
        </w:rPr>
        <w:t>71</w:t>
      </w:r>
      <w:r w:rsidR="000319B0">
        <w:rPr>
          <w:noProof/>
        </w:rPr>
        <w:fldChar w:fldCharType="end"/>
      </w:r>
      <w:r w:rsidR="00464433" w:rsidRPr="007A6955">
        <w:t xml:space="preserve">: </w:t>
      </w:r>
      <w:r w:rsidR="00B85423" w:rsidRPr="007A6955">
        <w:t>Computed Expressions—</w:t>
      </w:r>
      <w:r w:rsidR="00464433" w:rsidRPr="007A6955">
        <w:t>Entering the computed e</w:t>
      </w:r>
      <w:r w:rsidRPr="007A6955">
        <w:t xml:space="preserve">xpression into a </w:t>
      </w:r>
      <w:bookmarkEnd w:id="439"/>
      <w:r w:rsidR="001D0D96" w:rsidRPr="007A6955">
        <w:t>DATA TYPE field of COMPUTED</w:t>
      </w:r>
      <w:bookmarkEnd w:id="440"/>
    </w:p>
    <w:p w14:paraId="3B07EA1B" w14:textId="77777777" w:rsidR="00015ED4" w:rsidRPr="007A6955" w:rsidRDefault="00850AFF" w:rsidP="00BA7041">
      <w:pPr>
        <w:pStyle w:val="Dialogue"/>
      </w:pPr>
      <w:r w:rsidRPr="007A6955">
        <w:t>‘</w:t>
      </w:r>
      <w:r w:rsidR="00015ED4" w:rsidRPr="007A6955">
        <w:t>COMPUTED-FIELD</w:t>
      </w:r>
      <w:r w:rsidRPr="007A6955">
        <w:t>’</w:t>
      </w:r>
      <w:r w:rsidR="00015ED4" w:rsidRPr="007A6955">
        <w:t xml:space="preserve"> EXPRESSION: </w:t>
      </w:r>
      <w:r w:rsidR="00015ED4" w:rsidRPr="007A6955">
        <w:rPr>
          <w:b/>
          <w:highlight w:val="yellow"/>
        </w:rPr>
        <w:t>TODAY-DATE OF BIRTH\365.25</w:t>
      </w:r>
    </w:p>
    <w:p w14:paraId="3B07EA1C" w14:textId="77777777" w:rsidR="00015ED4" w:rsidRPr="007A6955" w:rsidRDefault="00015ED4" w:rsidP="00BA7041">
      <w:pPr>
        <w:pStyle w:val="Dialogue"/>
      </w:pPr>
    </w:p>
    <w:p w14:paraId="3B07EA1D" w14:textId="77777777" w:rsidR="00015ED4" w:rsidRPr="007A6955" w:rsidRDefault="00015ED4" w:rsidP="00BA7041">
      <w:pPr>
        <w:pStyle w:val="Dialogue"/>
      </w:pPr>
      <w:r w:rsidRPr="007A6955">
        <w:t>TRANSLATES TO THE FOLLOWING CODE:</w:t>
      </w:r>
    </w:p>
    <w:p w14:paraId="3B07EA1E" w14:textId="77777777" w:rsidR="00015ED4" w:rsidRPr="007A6955" w:rsidRDefault="00015ED4" w:rsidP="00BA7041">
      <w:pPr>
        <w:pStyle w:val="Dialogue"/>
      </w:pPr>
      <w:r w:rsidRPr="007A6955">
        <w:t>S Y(16033,13,1)=$S($D(^DIZ(16033,D0,0)):^(0),1:</w:t>
      </w:r>
      <w:r w:rsidR="00850AFF" w:rsidRPr="007A6955">
        <w:t>”“</w:t>
      </w:r>
      <w:r w:rsidRPr="007A6955">
        <w:t xml:space="preserve">),X=DT S </w:t>
      </w:r>
      <w:r w:rsidRPr="007A6955">
        <w:br/>
        <w:t>X=X,X1=X,X2=$P(Y(16033,13,1),U,3),X=</w:t>
      </w:r>
      <w:r w:rsidR="00850AFF" w:rsidRPr="007A6955">
        <w:t>““</w:t>
      </w:r>
      <w:r w:rsidRPr="007A6955">
        <w:t xml:space="preserve"> D:X2 ^%DTC:X1 S X=X\365.25</w:t>
      </w:r>
    </w:p>
    <w:p w14:paraId="3B07EA1F" w14:textId="77777777" w:rsidR="00015ED4" w:rsidRPr="007A6955" w:rsidRDefault="00015ED4" w:rsidP="009C4AFF">
      <w:pPr>
        <w:pStyle w:val="BodyText6"/>
      </w:pPr>
    </w:p>
    <w:p w14:paraId="3B07EA20" w14:textId="77777777" w:rsidR="00015ED4" w:rsidRPr="007A6955" w:rsidRDefault="000A180C" w:rsidP="009C4AFF">
      <w:pPr>
        <w:pStyle w:val="Note"/>
      </w:pPr>
      <w:r>
        <w:rPr>
          <w:noProof/>
        </w:rPr>
        <w:drawing>
          <wp:inline distT="0" distB="0" distL="0" distR="0" wp14:anchorId="3B08110A" wp14:editId="3B08110B">
            <wp:extent cx="285750" cy="285750"/>
            <wp:effectExtent l="0" t="0" r="0" b="0"/>
            <wp:docPr id="89" name="Picture 8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9C4AFF" w:rsidRPr="007A6955">
        <w:rPr>
          <w:b/>
        </w:rPr>
        <w:t xml:space="preserve">NOTE: </w:t>
      </w:r>
      <w:r w:rsidR="00015ED4" w:rsidRPr="007A6955">
        <w:t>You only see the generated code if you have programmer access.</w:t>
      </w:r>
    </w:p>
    <w:p w14:paraId="3B07EA21" w14:textId="349CEE91" w:rsidR="00015ED4" w:rsidRPr="007A6955" w:rsidRDefault="00015ED4" w:rsidP="009C4AFF">
      <w:pPr>
        <w:pStyle w:val="BodyText"/>
        <w:keepNext/>
        <w:keepLines/>
      </w:pPr>
      <w:r w:rsidRPr="007A6955">
        <w:t xml:space="preserve">When creating a COMPUTED field that might have a numeric result, the dialogue </w:t>
      </w:r>
      <w:r w:rsidR="00F9067C" w:rsidRPr="007A6955">
        <w:t xml:space="preserve">in </w:t>
      </w:r>
      <w:r w:rsidR="00F9067C" w:rsidRPr="007A6955">
        <w:rPr>
          <w:color w:val="0000FF"/>
          <w:u w:val="single"/>
        </w:rPr>
        <w:fldChar w:fldCharType="begin"/>
      </w:r>
      <w:r w:rsidR="00F9067C" w:rsidRPr="007A6955">
        <w:rPr>
          <w:color w:val="0000FF"/>
          <w:u w:val="single"/>
        </w:rPr>
        <w:instrText xml:space="preserve"> REF _Ref389633654 \h  \* MERGEFORMAT </w:instrText>
      </w:r>
      <w:r w:rsidR="00F9067C" w:rsidRPr="007A6955">
        <w:rPr>
          <w:color w:val="0000FF"/>
          <w:u w:val="single"/>
        </w:rPr>
      </w:r>
      <w:r w:rsidR="00F9067C" w:rsidRPr="007A6955">
        <w:rPr>
          <w:color w:val="0000FF"/>
          <w:u w:val="single"/>
        </w:rPr>
        <w:fldChar w:fldCharType="separate"/>
      </w:r>
      <w:r w:rsidR="00FA2C7D" w:rsidRPr="00FA2C7D">
        <w:rPr>
          <w:color w:val="0000FF"/>
          <w:u w:val="single"/>
        </w:rPr>
        <w:t>Figure 72</w:t>
      </w:r>
      <w:r w:rsidR="00F9067C" w:rsidRPr="007A6955">
        <w:rPr>
          <w:color w:val="0000FF"/>
          <w:u w:val="single"/>
        </w:rPr>
        <w:fldChar w:fldCharType="end"/>
      </w:r>
      <w:r w:rsidR="00F9067C" w:rsidRPr="007A6955">
        <w:t xml:space="preserve"> </w:t>
      </w:r>
      <w:r w:rsidRPr="007A6955">
        <w:t>is presented:</w:t>
      </w:r>
    </w:p>
    <w:p w14:paraId="3B07EA22" w14:textId="5EA3EAC8" w:rsidR="009C4AFF" w:rsidRPr="007A6955" w:rsidRDefault="009C4AFF" w:rsidP="009C4AFF">
      <w:pPr>
        <w:pStyle w:val="Caption"/>
      </w:pPr>
      <w:bookmarkStart w:id="441" w:name="_Ref389633654"/>
      <w:bookmarkStart w:id="442" w:name="_Toc342980683"/>
      <w:bookmarkStart w:id="443" w:name="_Toc472602167"/>
      <w:r w:rsidRPr="007A6955">
        <w:t xml:space="preserve">Figure </w:t>
      </w:r>
      <w:r w:rsidR="000319B0">
        <w:fldChar w:fldCharType="begin"/>
      </w:r>
      <w:r w:rsidR="000319B0">
        <w:instrText xml:space="preserve"> SEQ Figure \* ARABIC </w:instrText>
      </w:r>
      <w:r w:rsidR="000319B0">
        <w:fldChar w:fldCharType="separate"/>
      </w:r>
      <w:r w:rsidR="00FA2C7D">
        <w:rPr>
          <w:noProof/>
        </w:rPr>
        <w:t>72</w:t>
      </w:r>
      <w:r w:rsidR="000319B0">
        <w:rPr>
          <w:noProof/>
        </w:rPr>
        <w:fldChar w:fldCharType="end"/>
      </w:r>
      <w:bookmarkEnd w:id="441"/>
      <w:r w:rsidR="00464433" w:rsidRPr="007A6955">
        <w:t xml:space="preserve">: </w:t>
      </w:r>
      <w:r w:rsidR="00B85423" w:rsidRPr="007A6955">
        <w:t>Computed Expressions—</w:t>
      </w:r>
      <w:r w:rsidR="00464433" w:rsidRPr="007A6955">
        <w:t>Example of dialogue encountered with a COMPUTED field with expected numeric r</w:t>
      </w:r>
      <w:r w:rsidRPr="007A6955">
        <w:t>esult (1</w:t>
      </w:r>
      <w:r w:rsidR="00CE10A4" w:rsidRPr="007A6955">
        <w:t xml:space="preserve"> of 3</w:t>
      </w:r>
      <w:r w:rsidRPr="007A6955">
        <w:t>)</w:t>
      </w:r>
      <w:bookmarkEnd w:id="442"/>
      <w:bookmarkEnd w:id="443"/>
    </w:p>
    <w:p w14:paraId="3B07EA23" w14:textId="77777777" w:rsidR="00015ED4" w:rsidRPr="007A6955" w:rsidRDefault="00015ED4" w:rsidP="00BA7041">
      <w:pPr>
        <w:pStyle w:val="Dialogue"/>
      </w:pPr>
      <w:r w:rsidRPr="007A6955">
        <w:t xml:space="preserve">    NUMBER OF FRACTIONAL DIGITS TO OUTPUT (ONLY ANSWER IF NUMBER-VALUED): </w:t>
      </w:r>
      <w:r w:rsidRPr="007A6955">
        <w:rPr>
          <w:b/>
          <w:highlight w:val="yellow"/>
        </w:rPr>
        <w:t>0</w:t>
      </w:r>
    </w:p>
    <w:p w14:paraId="3B07EA24" w14:textId="77777777" w:rsidR="00015ED4" w:rsidRPr="007A6955" w:rsidRDefault="00015ED4" w:rsidP="009C4AFF">
      <w:pPr>
        <w:pStyle w:val="BodyText6"/>
      </w:pPr>
    </w:p>
    <w:p w14:paraId="3B07EA25" w14:textId="77777777" w:rsidR="00015ED4" w:rsidRPr="007A6955" w:rsidRDefault="00015ED4" w:rsidP="009C4AFF">
      <w:pPr>
        <w:pStyle w:val="BodyText"/>
      </w:pPr>
      <w:r w:rsidRPr="007A6955">
        <w:t xml:space="preserve">Pressing the </w:t>
      </w:r>
      <w:r w:rsidR="009C4AFF" w:rsidRPr="007A6955">
        <w:rPr>
          <w:b/>
        </w:rPr>
        <w:t>Enter</w:t>
      </w:r>
      <w:r w:rsidR="009C4AFF" w:rsidRPr="007A6955">
        <w:t xml:space="preserve"> key</w:t>
      </w:r>
      <w:r w:rsidRPr="007A6955">
        <w:t xml:space="preserve"> at this prompt means that the field is </w:t>
      </w:r>
      <w:r w:rsidR="00BF0AD0" w:rsidRPr="007A6955">
        <w:rPr>
          <w:i/>
        </w:rPr>
        <w:t>not</w:t>
      </w:r>
      <w:r w:rsidRPr="007A6955">
        <w:t xml:space="preserve"> numeric; it </w:t>
      </w:r>
      <w:r w:rsidR="00391868" w:rsidRPr="007A6955">
        <w:t>is</w:t>
      </w:r>
      <w:r w:rsidRPr="007A6955">
        <w:t xml:space="preserve"> left justified on output. If you do answer, you indicate that the field is numeric and that you want the computed value rounded to a certain number of decimal places when it is printed. In this case, the number </w:t>
      </w:r>
      <w:r w:rsidR="00391868" w:rsidRPr="007A6955">
        <w:t>is</w:t>
      </w:r>
      <w:r w:rsidRPr="007A6955">
        <w:t xml:space="preserve"> rounded to a whole number.</w:t>
      </w:r>
    </w:p>
    <w:p w14:paraId="3B07EA26" w14:textId="521890EF" w:rsidR="009C4AFF" w:rsidRPr="007A6955" w:rsidRDefault="009C4AFF" w:rsidP="009C4AFF">
      <w:pPr>
        <w:pStyle w:val="Caption"/>
      </w:pPr>
      <w:bookmarkStart w:id="444" w:name="_Toc342980684"/>
      <w:bookmarkStart w:id="445" w:name="_Toc472602168"/>
      <w:r w:rsidRPr="007A6955">
        <w:lastRenderedPageBreak/>
        <w:t xml:space="preserve">Figure </w:t>
      </w:r>
      <w:r w:rsidR="000319B0">
        <w:fldChar w:fldCharType="begin"/>
      </w:r>
      <w:r w:rsidR="000319B0">
        <w:instrText xml:space="preserve"> SEQ Figure \* ARABIC </w:instrText>
      </w:r>
      <w:r w:rsidR="000319B0">
        <w:fldChar w:fldCharType="separate"/>
      </w:r>
      <w:r w:rsidR="00FA2C7D">
        <w:rPr>
          <w:noProof/>
        </w:rPr>
        <w:t>73</w:t>
      </w:r>
      <w:r w:rsidR="000319B0">
        <w:rPr>
          <w:noProof/>
        </w:rPr>
        <w:fldChar w:fldCharType="end"/>
      </w:r>
      <w:r w:rsidRPr="007A6955">
        <w:t xml:space="preserve">: </w:t>
      </w:r>
      <w:r w:rsidR="00B85423" w:rsidRPr="007A6955">
        <w:t>Computed Expressions—</w:t>
      </w:r>
      <w:r w:rsidR="00464433" w:rsidRPr="007A6955">
        <w:t>Example of dialogue encountered with a COMPUTED field with expected numeric result</w:t>
      </w:r>
      <w:r w:rsidRPr="007A6955">
        <w:t xml:space="preserve"> (2</w:t>
      </w:r>
      <w:r w:rsidR="00CE10A4" w:rsidRPr="007A6955">
        <w:t xml:space="preserve"> of 3</w:t>
      </w:r>
      <w:r w:rsidRPr="007A6955">
        <w:t>)</w:t>
      </w:r>
      <w:bookmarkEnd w:id="444"/>
      <w:bookmarkEnd w:id="445"/>
    </w:p>
    <w:p w14:paraId="3B07EA27" w14:textId="77777777" w:rsidR="00015ED4" w:rsidRPr="007A6955" w:rsidRDefault="00015ED4" w:rsidP="00BA7041">
      <w:pPr>
        <w:pStyle w:val="Dialogue"/>
      </w:pPr>
      <w:r w:rsidRPr="007A6955">
        <w:t xml:space="preserve">    SHOULD VALUE ALWAYS BE INTERNALLY ROUNDED TO 0 DECIMAL PLACES?</w:t>
      </w:r>
    </w:p>
    <w:p w14:paraId="3B07EA28" w14:textId="77777777" w:rsidR="00015ED4" w:rsidRPr="007A6955" w:rsidRDefault="00015ED4" w:rsidP="00BA7041">
      <w:pPr>
        <w:pStyle w:val="Dialogue"/>
      </w:pPr>
      <w:r w:rsidRPr="007A6955">
        <w:t xml:space="preserve">    No// </w:t>
      </w:r>
      <w:r w:rsidRPr="007A6955">
        <w:rPr>
          <w:b/>
          <w:highlight w:val="yellow"/>
        </w:rPr>
        <w:t>&lt;</w:t>
      </w:r>
      <w:r w:rsidR="002A3BC0" w:rsidRPr="007A6955">
        <w:rPr>
          <w:b/>
          <w:highlight w:val="yellow"/>
        </w:rPr>
        <w:t>Enter</w:t>
      </w:r>
      <w:r w:rsidRPr="007A6955">
        <w:rPr>
          <w:b/>
          <w:highlight w:val="yellow"/>
        </w:rPr>
        <w:t>&gt;</w:t>
      </w:r>
      <w:r w:rsidR="00CC75B2" w:rsidRPr="007A6955">
        <w:t xml:space="preserve"> </w:t>
      </w:r>
      <w:r w:rsidRPr="007A6955">
        <w:t>(No)</w:t>
      </w:r>
    </w:p>
    <w:p w14:paraId="3B07EA29" w14:textId="77777777" w:rsidR="00015ED4" w:rsidRPr="007A6955" w:rsidRDefault="00015ED4" w:rsidP="009C4AFF">
      <w:pPr>
        <w:pStyle w:val="BodyText6"/>
      </w:pPr>
    </w:p>
    <w:p w14:paraId="3B07EA2A" w14:textId="77777777" w:rsidR="00015ED4" w:rsidRPr="007A6955" w:rsidRDefault="00015ED4" w:rsidP="009C4AFF">
      <w:pPr>
        <w:pStyle w:val="BodyText"/>
      </w:pPr>
      <w:r w:rsidRPr="007A6955">
        <w:t>Since the value of a COMPUTED field can be used in other calculations, you need to indicate when rounding should occur. If you accept the default (i.e.,</w:t>
      </w:r>
      <w:r w:rsidR="00D209E1" w:rsidRPr="007A6955">
        <w:t> </w:t>
      </w:r>
      <w:r w:rsidR="007A6955">
        <w:t>“</w:t>
      </w:r>
      <w:r w:rsidRPr="007A6955">
        <w:rPr>
          <w:b/>
        </w:rPr>
        <w:t>No</w:t>
      </w:r>
      <w:r w:rsidR="00850AFF" w:rsidRPr="007A6955">
        <w:t>”</w:t>
      </w:r>
      <w:r w:rsidRPr="007A6955">
        <w:t xml:space="preserve">), rounding </w:t>
      </w:r>
      <w:r w:rsidR="00CC75B2" w:rsidRPr="007A6955">
        <w:t>is</w:t>
      </w:r>
      <w:r w:rsidRPr="007A6955">
        <w:t xml:space="preserve"> </w:t>
      </w:r>
      <w:r w:rsidRPr="007A6955">
        <w:rPr>
          <w:i/>
        </w:rPr>
        <w:t>not</w:t>
      </w:r>
      <w:r w:rsidR="00CC75B2" w:rsidRPr="007A6955">
        <w:t xml:space="preserve"> </w:t>
      </w:r>
      <w:r w:rsidRPr="007A6955">
        <w:t xml:space="preserve">done when the COMPUTED field is used in other calculations. A </w:t>
      </w:r>
      <w:r w:rsidRPr="007A6955">
        <w:rPr>
          <w:b/>
        </w:rPr>
        <w:t>YES</w:t>
      </w:r>
      <w:r w:rsidRPr="007A6955">
        <w:t xml:space="preserve"> answer to this prompt means that you do want the rounded value used in calculations. Usually, you do </w:t>
      </w:r>
      <w:r w:rsidRPr="007A6955">
        <w:rPr>
          <w:i/>
        </w:rPr>
        <w:t>not</w:t>
      </w:r>
      <w:r w:rsidRPr="007A6955">
        <w:t xml:space="preserve"> want values rounded at interim steps in a series of calculations. Thus, usually, you accept the </w:t>
      </w:r>
      <w:r w:rsidR="00850AFF" w:rsidRPr="007A6955">
        <w:t>“</w:t>
      </w:r>
      <w:r w:rsidRPr="007A6955">
        <w:rPr>
          <w:b/>
        </w:rPr>
        <w:t>No</w:t>
      </w:r>
      <w:r w:rsidR="00850AFF" w:rsidRPr="007A6955">
        <w:t>”</w:t>
      </w:r>
      <w:r w:rsidRPr="007A6955">
        <w:t xml:space="preserve"> default.</w:t>
      </w:r>
    </w:p>
    <w:p w14:paraId="3B07EA2B" w14:textId="77777777" w:rsidR="00015ED4" w:rsidRPr="007A6955" w:rsidRDefault="00015ED4" w:rsidP="009C4AFF">
      <w:pPr>
        <w:pStyle w:val="BodyText"/>
      </w:pPr>
      <w:r w:rsidRPr="007A6955">
        <w:t xml:space="preserve">When a COMPUTED field is printed, the value </w:t>
      </w:r>
      <w:r w:rsidR="00746DE1" w:rsidRPr="007A6955">
        <w:t xml:space="preserve">is always </w:t>
      </w:r>
      <w:r w:rsidRPr="007A6955">
        <w:t>rounded to the number of decimal places you specify.</w:t>
      </w:r>
    </w:p>
    <w:p w14:paraId="3B07EA2C" w14:textId="1524B35B" w:rsidR="00D209E1" w:rsidRPr="007A6955" w:rsidRDefault="00D209E1" w:rsidP="00D209E1">
      <w:pPr>
        <w:pStyle w:val="Caption"/>
      </w:pPr>
      <w:bookmarkStart w:id="446" w:name="_Toc342980685"/>
      <w:bookmarkStart w:id="447" w:name="_Toc472602169"/>
      <w:r w:rsidRPr="007A6955">
        <w:t xml:space="preserve">Figure </w:t>
      </w:r>
      <w:r w:rsidR="000319B0">
        <w:fldChar w:fldCharType="begin"/>
      </w:r>
      <w:r w:rsidR="000319B0">
        <w:instrText xml:space="preserve"> SEQ Figure \* ARABIC </w:instrText>
      </w:r>
      <w:r w:rsidR="000319B0">
        <w:fldChar w:fldCharType="separate"/>
      </w:r>
      <w:r w:rsidR="00FA2C7D">
        <w:rPr>
          <w:noProof/>
        </w:rPr>
        <w:t>74</w:t>
      </w:r>
      <w:r w:rsidR="000319B0">
        <w:rPr>
          <w:noProof/>
        </w:rPr>
        <w:fldChar w:fldCharType="end"/>
      </w:r>
      <w:r w:rsidRPr="007A6955">
        <w:t xml:space="preserve">: </w:t>
      </w:r>
      <w:r w:rsidR="00B85423" w:rsidRPr="007A6955">
        <w:t>Computed Expressions—</w:t>
      </w:r>
      <w:r w:rsidR="00464433" w:rsidRPr="007A6955">
        <w:t>Example of dialogue encountered with a COMPUTED field with expected numeric result</w:t>
      </w:r>
      <w:r w:rsidRPr="007A6955">
        <w:t xml:space="preserve"> (3</w:t>
      </w:r>
      <w:r w:rsidR="00CE10A4" w:rsidRPr="007A6955">
        <w:t xml:space="preserve"> of 3</w:t>
      </w:r>
      <w:r w:rsidRPr="007A6955">
        <w:t>)</w:t>
      </w:r>
      <w:bookmarkEnd w:id="446"/>
      <w:bookmarkEnd w:id="447"/>
    </w:p>
    <w:p w14:paraId="3B07EA2D" w14:textId="77777777" w:rsidR="00015ED4" w:rsidRPr="007A6955" w:rsidRDefault="00015ED4" w:rsidP="00BA7041">
      <w:pPr>
        <w:pStyle w:val="Dialogue"/>
      </w:pPr>
      <w:r w:rsidRPr="007A6955">
        <w:t xml:space="preserve">    WHEN TOTALLING THIS FIELD, SHOULD THE SUM BE COMPUTED FROM THE SUMS </w:t>
      </w:r>
    </w:p>
    <w:p w14:paraId="3B07EA2E" w14:textId="77777777" w:rsidR="00015ED4" w:rsidRPr="007A6955" w:rsidRDefault="00015ED4" w:rsidP="00BA7041">
      <w:pPr>
        <w:pStyle w:val="Dialogue"/>
      </w:pPr>
      <w:r w:rsidRPr="007A6955">
        <w:t xml:space="preserve">    OF THE COMPONENT FIELDS? No// </w:t>
      </w:r>
      <w:r w:rsidRPr="007A6955">
        <w:rPr>
          <w:b/>
          <w:highlight w:val="yellow"/>
        </w:rPr>
        <w:t>&lt;</w:t>
      </w:r>
      <w:r w:rsidR="002A3BC0" w:rsidRPr="007A6955">
        <w:rPr>
          <w:b/>
          <w:highlight w:val="yellow"/>
        </w:rPr>
        <w:t>Enter</w:t>
      </w:r>
      <w:r w:rsidRPr="007A6955">
        <w:rPr>
          <w:b/>
          <w:highlight w:val="yellow"/>
        </w:rPr>
        <w:t>&gt;</w:t>
      </w:r>
      <w:r w:rsidR="00CC75B2" w:rsidRPr="007A6955">
        <w:t xml:space="preserve"> </w:t>
      </w:r>
      <w:r w:rsidRPr="007A6955">
        <w:t>(No)</w:t>
      </w:r>
    </w:p>
    <w:p w14:paraId="3B07EA2F" w14:textId="77777777" w:rsidR="00015ED4" w:rsidRPr="007A6955" w:rsidRDefault="00015ED4" w:rsidP="00D209E1">
      <w:pPr>
        <w:pStyle w:val="BodyText6"/>
      </w:pPr>
    </w:p>
    <w:p w14:paraId="3B07EA30" w14:textId="77777777" w:rsidR="00746DE1" w:rsidRPr="007A6955" w:rsidRDefault="00015ED4" w:rsidP="00746DE1">
      <w:pPr>
        <w:pStyle w:val="BodyText"/>
        <w:keepNext/>
        <w:keepLines/>
      </w:pPr>
      <w:r w:rsidRPr="007A6955">
        <w:t xml:space="preserve">If your computed expression involves division or multiplication, you </w:t>
      </w:r>
      <w:r w:rsidR="00746DE1" w:rsidRPr="007A6955">
        <w:t>are</w:t>
      </w:r>
      <w:r w:rsidRPr="007A6955">
        <w:t xml:space="preserve"> asked how the field should be totaled. (You can total the values of a field in the Print File Entries option</w:t>
      </w:r>
      <w:r w:rsidRPr="007A6955">
        <w:fldChar w:fldCharType="begin"/>
      </w:r>
      <w:r w:rsidRPr="007A6955">
        <w:instrText xml:space="preserve"> XE </w:instrText>
      </w:r>
      <w:r w:rsidR="00850AFF" w:rsidRPr="007A6955">
        <w:instrText>“</w:instrText>
      </w:r>
      <w:r w:rsidRPr="007A6955">
        <w:instrText>Print File Entries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Options:Print File Entries</w:instrText>
      </w:r>
      <w:r w:rsidR="00850AFF" w:rsidRPr="007A6955">
        <w:instrText>”</w:instrText>
      </w:r>
      <w:r w:rsidRPr="007A6955">
        <w:instrText xml:space="preserve"> </w:instrText>
      </w:r>
      <w:r w:rsidRPr="007A6955">
        <w:fldChar w:fldCharType="end"/>
      </w:r>
      <w:r w:rsidR="00746DE1" w:rsidRPr="007A6955">
        <w:t>.):</w:t>
      </w:r>
    </w:p>
    <w:p w14:paraId="3B07EA31" w14:textId="77777777" w:rsidR="00746DE1" w:rsidRPr="007A6955" w:rsidRDefault="00015ED4" w:rsidP="00746DE1">
      <w:pPr>
        <w:pStyle w:val="ListBullet"/>
        <w:keepNext/>
        <w:keepLines/>
      </w:pPr>
      <w:r w:rsidRPr="007A6955">
        <w:t xml:space="preserve">A </w:t>
      </w:r>
      <w:r w:rsidRPr="007A6955">
        <w:rPr>
          <w:b/>
        </w:rPr>
        <w:t>NO</w:t>
      </w:r>
      <w:r w:rsidRPr="007A6955">
        <w:t xml:space="preserve"> answer to this prompt means that the COMPUTED field</w:t>
      </w:r>
      <w:r w:rsidR="00850AFF" w:rsidRPr="007A6955">
        <w:t>’</w:t>
      </w:r>
      <w:r w:rsidRPr="007A6955">
        <w:t xml:space="preserve">s expression </w:t>
      </w:r>
      <w:r w:rsidR="00746DE1" w:rsidRPr="007A6955">
        <w:t>is</w:t>
      </w:r>
      <w:r w:rsidRPr="007A6955">
        <w:t xml:space="preserve"> evaluated for each entry a</w:t>
      </w:r>
      <w:r w:rsidR="00746DE1" w:rsidRPr="007A6955">
        <w:t>nd those results are added.</w:t>
      </w:r>
    </w:p>
    <w:p w14:paraId="3B07EA32" w14:textId="77777777" w:rsidR="00015ED4" w:rsidRPr="007A6955" w:rsidRDefault="00015ED4" w:rsidP="00746DE1">
      <w:pPr>
        <w:pStyle w:val="ListBullet"/>
      </w:pPr>
      <w:r w:rsidRPr="007A6955">
        <w:t xml:space="preserve">A </w:t>
      </w:r>
      <w:r w:rsidRPr="007A6955">
        <w:rPr>
          <w:b/>
        </w:rPr>
        <w:t>YES</w:t>
      </w:r>
      <w:r w:rsidRPr="007A6955">
        <w:t xml:space="preserve"> answer means that values of each of the fields in the COMPUTED field</w:t>
      </w:r>
      <w:r w:rsidR="00850AFF" w:rsidRPr="007A6955">
        <w:t>’</w:t>
      </w:r>
      <w:r w:rsidRPr="007A6955">
        <w:t xml:space="preserve">s expression </w:t>
      </w:r>
      <w:r w:rsidR="00746DE1" w:rsidRPr="007A6955">
        <w:t>is</w:t>
      </w:r>
      <w:r w:rsidRPr="007A6955">
        <w:t xml:space="preserve"> added first and then the COMPUTED field</w:t>
      </w:r>
      <w:r w:rsidR="00850AFF" w:rsidRPr="007A6955">
        <w:t>’</w:t>
      </w:r>
      <w:r w:rsidRPr="007A6955">
        <w:t xml:space="preserve">s expression </w:t>
      </w:r>
      <w:r w:rsidR="00746DE1" w:rsidRPr="007A6955">
        <w:t>is</w:t>
      </w:r>
      <w:r w:rsidRPr="007A6955">
        <w:t xml:space="preserve"> applied to those totals.</w:t>
      </w:r>
    </w:p>
    <w:p w14:paraId="3B07EA33" w14:textId="77777777" w:rsidR="00015ED4" w:rsidRPr="007A6955" w:rsidRDefault="00015ED4" w:rsidP="00D209E1">
      <w:pPr>
        <w:pStyle w:val="BodyText"/>
        <w:keepNext/>
        <w:keepLines/>
      </w:pPr>
      <w:r w:rsidRPr="007A6955">
        <w:t xml:space="preserve">For example, suppose </w:t>
      </w:r>
      <w:r w:rsidRPr="007A6955">
        <w:rPr>
          <w:b/>
        </w:rPr>
        <w:t>A</w:t>
      </w:r>
      <w:r w:rsidRPr="007A6955">
        <w:t xml:space="preserve"> and </w:t>
      </w:r>
      <w:r w:rsidRPr="007A6955">
        <w:rPr>
          <w:b/>
        </w:rPr>
        <w:t>B</w:t>
      </w:r>
      <w:r w:rsidRPr="007A6955">
        <w:t xml:space="preserve"> are the names of two fields and </w:t>
      </w:r>
      <w:r w:rsidRPr="007A6955">
        <w:rPr>
          <w:b/>
        </w:rPr>
        <w:t>A/B</w:t>
      </w:r>
      <w:r w:rsidRPr="007A6955">
        <w:t xml:space="preserve"> is a computed expression. The table below shows the results of printing </w:t>
      </w:r>
      <w:r w:rsidRPr="007A6955">
        <w:rPr>
          <w:b/>
        </w:rPr>
        <w:t>A</w:t>
      </w:r>
      <w:r w:rsidRPr="007A6955">
        <w:t xml:space="preserve">, </w:t>
      </w:r>
      <w:r w:rsidRPr="007A6955">
        <w:rPr>
          <w:b/>
        </w:rPr>
        <w:t>B</w:t>
      </w:r>
      <w:r w:rsidRPr="007A6955">
        <w:t xml:space="preserve">, and </w:t>
      </w:r>
      <w:r w:rsidRPr="007A6955">
        <w:rPr>
          <w:b/>
        </w:rPr>
        <w:t>A/B</w:t>
      </w:r>
      <w:r w:rsidRPr="007A6955">
        <w:t xml:space="preserve"> with different answers to the </w:t>
      </w:r>
      <w:r w:rsidR="00850AFF" w:rsidRPr="007A6955">
        <w:t>“</w:t>
      </w:r>
      <w:r w:rsidRPr="007A6955">
        <w:t>WHEN TOTALLING THIS FIELD, ...</w:t>
      </w:r>
      <w:r w:rsidR="00850AFF" w:rsidRPr="007A6955">
        <w:t>”</w:t>
      </w:r>
      <w:r w:rsidRPr="007A6955">
        <w:t xml:space="preserve"> question:</w:t>
      </w:r>
    </w:p>
    <w:p w14:paraId="3B07EA34" w14:textId="18474E6E" w:rsidR="00D209E1" w:rsidRPr="007A6955" w:rsidRDefault="00D209E1" w:rsidP="00D209E1">
      <w:pPr>
        <w:pStyle w:val="Caption"/>
      </w:pPr>
      <w:bookmarkStart w:id="448" w:name="_Toc342980686"/>
      <w:bookmarkStart w:id="449" w:name="_Toc472602402"/>
      <w:r w:rsidRPr="007A6955">
        <w:t xml:space="preserve">Table </w:t>
      </w:r>
      <w:r w:rsidR="000319B0">
        <w:fldChar w:fldCharType="begin"/>
      </w:r>
      <w:r w:rsidR="000319B0">
        <w:instrText xml:space="preserve"> SEQ Table \* ARABIC </w:instrText>
      </w:r>
      <w:r w:rsidR="000319B0">
        <w:fldChar w:fldCharType="separate"/>
      </w:r>
      <w:r w:rsidR="00FA2C7D">
        <w:rPr>
          <w:noProof/>
        </w:rPr>
        <w:t>10</w:t>
      </w:r>
      <w:r w:rsidR="000319B0">
        <w:rPr>
          <w:noProof/>
        </w:rPr>
        <w:fldChar w:fldCharType="end"/>
      </w:r>
      <w:r w:rsidRPr="007A6955">
        <w:t xml:space="preserve">: </w:t>
      </w:r>
      <w:r w:rsidR="00B85423" w:rsidRPr="007A6955">
        <w:t>Computed Expressions—</w:t>
      </w:r>
      <w:r w:rsidRPr="007A6955">
        <w:t xml:space="preserve">Example Indicating Possible Results of Computed Expression Based on Different Entries to </w:t>
      </w:r>
      <w:r w:rsidR="00850AFF" w:rsidRPr="007A6955">
        <w:t>“</w:t>
      </w:r>
      <w:r w:rsidRPr="007A6955">
        <w:t>Totaling</w:t>
      </w:r>
      <w:r w:rsidR="00850AFF" w:rsidRPr="007A6955">
        <w:t>”</w:t>
      </w:r>
      <w:r w:rsidRPr="007A6955">
        <w:t xml:space="preserve"> Prompt</w:t>
      </w:r>
      <w:bookmarkEnd w:id="448"/>
      <w:bookmarkEnd w:id="449"/>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080"/>
        <w:gridCol w:w="1170"/>
        <w:gridCol w:w="1170"/>
        <w:gridCol w:w="2880"/>
        <w:gridCol w:w="2863"/>
      </w:tblGrid>
      <w:tr w:rsidR="000314AB" w:rsidRPr="007A6955" w14:paraId="3B07EA3C" w14:textId="77777777" w:rsidTr="005E3B0B">
        <w:trPr>
          <w:cantSplit/>
          <w:tblHeader/>
        </w:trPr>
        <w:tc>
          <w:tcPr>
            <w:tcW w:w="1080" w:type="dxa"/>
            <w:tcBorders>
              <w:bottom w:val="nil"/>
            </w:tcBorders>
            <w:vAlign w:val="bottom"/>
          </w:tcPr>
          <w:p w14:paraId="3B07EA35" w14:textId="56B30D82" w:rsidR="000314AB" w:rsidRPr="007A6955" w:rsidRDefault="005E3B0B" w:rsidP="00D209E1">
            <w:pPr>
              <w:pStyle w:val="TableText"/>
              <w:rPr>
                <w:b/>
              </w:rPr>
            </w:pPr>
            <w:bookmarkStart w:id="450" w:name="COL001_TBL010"/>
            <w:bookmarkEnd w:id="450"/>
            <w:r>
              <w:rPr>
                <w:b/>
              </w:rPr>
              <w:t xml:space="preserve"> </w:t>
            </w:r>
          </w:p>
        </w:tc>
        <w:tc>
          <w:tcPr>
            <w:tcW w:w="1170" w:type="dxa"/>
          </w:tcPr>
          <w:p w14:paraId="3B07EA36" w14:textId="77777777" w:rsidR="000314AB" w:rsidRPr="007A6955" w:rsidRDefault="000314AB" w:rsidP="00D209E1">
            <w:pPr>
              <w:pStyle w:val="TableText"/>
              <w:rPr>
                <w:b/>
              </w:rPr>
            </w:pPr>
            <w:r w:rsidRPr="007A6955">
              <w:rPr>
                <w:b/>
              </w:rPr>
              <w:t>A</w:t>
            </w:r>
          </w:p>
        </w:tc>
        <w:tc>
          <w:tcPr>
            <w:tcW w:w="1170" w:type="dxa"/>
          </w:tcPr>
          <w:p w14:paraId="3B07EA37" w14:textId="77777777" w:rsidR="000314AB" w:rsidRPr="007A6955" w:rsidRDefault="000314AB" w:rsidP="00D209E1">
            <w:pPr>
              <w:pStyle w:val="TableText"/>
              <w:rPr>
                <w:b/>
              </w:rPr>
            </w:pPr>
            <w:r w:rsidRPr="007A6955">
              <w:rPr>
                <w:b/>
              </w:rPr>
              <w:t>B</w:t>
            </w:r>
          </w:p>
        </w:tc>
        <w:tc>
          <w:tcPr>
            <w:tcW w:w="2880" w:type="dxa"/>
          </w:tcPr>
          <w:p w14:paraId="3B07EA38" w14:textId="77777777" w:rsidR="000314AB" w:rsidRPr="007A6955" w:rsidRDefault="000314AB" w:rsidP="00D209E1">
            <w:pPr>
              <w:pStyle w:val="TableText"/>
              <w:rPr>
                <w:b/>
              </w:rPr>
            </w:pPr>
            <w:r w:rsidRPr="007A6955">
              <w:rPr>
                <w:b/>
              </w:rPr>
              <w:t>A/B</w:t>
            </w:r>
          </w:p>
          <w:p w14:paraId="3B07EA39" w14:textId="77777777" w:rsidR="000314AB" w:rsidRPr="007A6955" w:rsidRDefault="000314AB" w:rsidP="00D209E1">
            <w:pPr>
              <w:pStyle w:val="TableText"/>
              <w:rPr>
                <w:b/>
              </w:rPr>
            </w:pPr>
            <w:r w:rsidRPr="007A6955">
              <w:rPr>
                <w:b/>
              </w:rPr>
              <w:t>(YES: Total from totals of component fields)</w:t>
            </w:r>
          </w:p>
        </w:tc>
        <w:tc>
          <w:tcPr>
            <w:tcW w:w="2863" w:type="dxa"/>
          </w:tcPr>
          <w:p w14:paraId="3B07EA3A" w14:textId="77777777" w:rsidR="000314AB" w:rsidRPr="007A6955" w:rsidRDefault="000314AB" w:rsidP="00D209E1">
            <w:pPr>
              <w:pStyle w:val="TableText"/>
              <w:rPr>
                <w:b/>
              </w:rPr>
            </w:pPr>
            <w:r w:rsidRPr="007A6955">
              <w:rPr>
                <w:b/>
              </w:rPr>
              <w:t>A/B</w:t>
            </w:r>
          </w:p>
          <w:p w14:paraId="3B07EA3B" w14:textId="77777777" w:rsidR="000314AB" w:rsidRPr="007A6955" w:rsidRDefault="000314AB" w:rsidP="00D209E1">
            <w:pPr>
              <w:pStyle w:val="TableText"/>
              <w:rPr>
                <w:b/>
              </w:rPr>
            </w:pPr>
            <w:r w:rsidRPr="007A6955">
              <w:rPr>
                <w:b/>
              </w:rPr>
              <w:t>(NO: Total from results for each entry)</w:t>
            </w:r>
          </w:p>
        </w:tc>
      </w:tr>
      <w:tr w:rsidR="000314AB" w:rsidRPr="007A6955" w14:paraId="3B07EA42" w14:textId="77777777" w:rsidTr="005E3B0B">
        <w:trPr>
          <w:cantSplit/>
          <w:tblHeader/>
        </w:trPr>
        <w:tc>
          <w:tcPr>
            <w:tcW w:w="1080" w:type="dxa"/>
            <w:tcBorders>
              <w:top w:val="nil"/>
              <w:bottom w:val="nil"/>
            </w:tcBorders>
          </w:tcPr>
          <w:p w14:paraId="3B07EA3D" w14:textId="77777777" w:rsidR="000314AB" w:rsidRPr="007A6955" w:rsidRDefault="000314AB" w:rsidP="00D209E1">
            <w:pPr>
              <w:pStyle w:val="TableText"/>
            </w:pPr>
          </w:p>
        </w:tc>
        <w:tc>
          <w:tcPr>
            <w:tcW w:w="1170" w:type="dxa"/>
          </w:tcPr>
          <w:p w14:paraId="3B07EA3E" w14:textId="77777777" w:rsidR="000314AB" w:rsidRPr="007A6955" w:rsidRDefault="000314AB" w:rsidP="00D209E1">
            <w:pPr>
              <w:pStyle w:val="TableText"/>
            </w:pPr>
            <w:r w:rsidRPr="007A6955">
              <w:t>10</w:t>
            </w:r>
          </w:p>
        </w:tc>
        <w:tc>
          <w:tcPr>
            <w:tcW w:w="1170" w:type="dxa"/>
          </w:tcPr>
          <w:p w14:paraId="3B07EA3F" w14:textId="77777777" w:rsidR="000314AB" w:rsidRPr="007A6955" w:rsidRDefault="000314AB" w:rsidP="00D209E1">
            <w:pPr>
              <w:pStyle w:val="TableText"/>
            </w:pPr>
            <w:r w:rsidRPr="007A6955">
              <w:t>5</w:t>
            </w:r>
          </w:p>
        </w:tc>
        <w:tc>
          <w:tcPr>
            <w:tcW w:w="2880" w:type="dxa"/>
          </w:tcPr>
          <w:p w14:paraId="3B07EA40" w14:textId="77777777" w:rsidR="000314AB" w:rsidRPr="007A6955" w:rsidRDefault="000314AB" w:rsidP="00D209E1">
            <w:pPr>
              <w:pStyle w:val="TableText"/>
            </w:pPr>
            <w:r w:rsidRPr="007A6955">
              <w:t>2</w:t>
            </w:r>
          </w:p>
        </w:tc>
        <w:tc>
          <w:tcPr>
            <w:tcW w:w="2863" w:type="dxa"/>
          </w:tcPr>
          <w:p w14:paraId="3B07EA41" w14:textId="77777777" w:rsidR="000314AB" w:rsidRPr="007A6955" w:rsidRDefault="000314AB" w:rsidP="00D209E1">
            <w:pPr>
              <w:pStyle w:val="TableText"/>
            </w:pPr>
            <w:r w:rsidRPr="007A6955">
              <w:t>2</w:t>
            </w:r>
          </w:p>
        </w:tc>
      </w:tr>
      <w:tr w:rsidR="000314AB" w:rsidRPr="007A6955" w14:paraId="3B07EA48" w14:textId="77777777" w:rsidTr="005E3B0B">
        <w:trPr>
          <w:cantSplit/>
          <w:tblHeader/>
        </w:trPr>
        <w:tc>
          <w:tcPr>
            <w:tcW w:w="1080" w:type="dxa"/>
            <w:tcBorders>
              <w:top w:val="nil"/>
              <w:bottom w:val="nil"/>
            </w:tcBorders>
          </w:tcPr>
          <w:p w14:paraId="3B07EA43" w14:textId="77777777" w:rsidR="000314AB" w:rsidRPr="007A6955" w:rsidRDefault="000314AB" w:rsidP="00D209E1">
            <w:pPr>
              <w:pStyle w:val="TableText"/>
            </w:pPr>
          </w:p>
        </w:tc>
        <w:tc>
          <w:tcPr>
            <w:tcW w:w="1170" w:type="dxa"/>
          </w:tcPr>
          <w:p w14:paraId="3B07EA44" w14:textId="77777777" w:rsidR="000314AB" w:rsidRPr="007A6955" w:rsidRDefault="000314AB" w:rsidP="00D209E1">
            <w:pPr>
              <w:pStyle w:val="TableText"/>
            </w:pPr>
            <w:r w:rsidRPr="007A6955">
              <w:t>100</w:t>
            </w:r>
          </w:p>
        </w:tc>
        <w:tc>
          <w:tcPr>
            <w:tcW w:w="1170" w:type="dxa"/>
          </w:tcPr>
          <w:p w14:paraId="3B07EA45" w14:textId="77777777" w:rsidR="000314AB" w:rsidRPr="007A6955" w:rsidRDefault="000314AB" w:rsidP="00D209E1">
            <w:pPr>
              <w:pStyle w:val="TableText"/>
            </w:pPr>
            <w:r w:rsidRPr="007A6955">
              <w:t>50</w:t>
            </w:r>
          </w:p>
        </w:tc>
        <w:tc>
          <w:tcPr>
            <w:tcW w:w="2880" w:type="dxa"/>
          </w:tcPr>
          <w:p w14:paraId="3B07EA46" w14:textId="77777777" w:rsidR="000314AB" w:rsidRPr="007A6955" w:rsidRDefault="000314AB" w:rsidP="00D209E1">
            <w:pPr>
              <w:pStyle w:val="TableText"/>
            </w:pPr>
            <w:r w:rsidRPr="007A6955">
              <w:t>2</w:t>
            </w:r>
          </w:p>
        </w:tc>
        <w:tc>
          <w:tcPr>
            <w:tcW w:w="2863" w:type="dxa"/>
          </w:tcPr>
          <w:p w14:paraId="3B07EA47" w14:textId="77777777" w:rsidR="000314AB" w:rsidRPr="007A6955" w:rsidRDefault="000314AB" w:rsidP="00D209E1">
            <w:pPr>
              <w:pStyle w:val="TableText"/>
            </w:pPr>
            <w:r w:rsidRPr="007A6955">
              <w:t>2</w:t>
            </w:r>
          </w:p>
        </w:tc>
      </w:tr>
      <w:tr w:rsidR="000314AB" w:rsidRPr="007A6955" w14:paraId="3B07EA4E" w14:textId="77777777" w:rsidTr="005E3B0B">
        <w:trPr>
          <w:cantSplit/>
          <w:tblHeader/>
        </w:trPr>
        <w:tc>
          <w:tcPr>
            <w:tcW w:w="1080" w:type="dxa"/>
            <w:tcBorders>
              <w:top w:val="nil"/>
            </w:tcBorders>
          </w:tcPr>
          <w:p w14:paraId="3B07EA49" w14:textId="77777777" w:rsidR="000314AB" w:rsidRPr="007A6955" w:rsidRDefault="000314AB" w:rsidP="00D209E1">
            <w:pPr>
              <w:pStyle w:val="TableText"/>
            </w:pPr>
          </w:p>
        </w:tc>
        <w:tc>
          <w:tcPr>
            <w:tcW w:w="1170" w:type="dxa"/>
          </w:tcPr>
          <w:p w14:paraId="3B07EA4A" w14:textId="77777777" w:rsidR="000314AB" w:rsidRPr="007A6955" w:rsidRDefault="000314AB" w:rsidP="00D209E1">
            <w:pPr>
              <w:pStyle w:val="TableText"/>
            </w:pPr>
            <w:r w:rsidRPr="007A6955">
              <w:t>2</w:t>
            </w:r>
          </w:p>
        </w:tc>
        <w:tc>
          <w:tcPr>
            <w:tcW w:w="1170" w:type="dxa"/>
          </w:tcPr>
          <w:p w14:paraId="3B07EA4B" w14:textId="77777777" w:rsidR="000314AB" w:rsidRPr="007A6955" w:rsidRDefault="000314AB" w:rsidP="00D209E1">
            <w:pPr>
              <w:pStyle w:val="TableText"/>
            </w:pPr>
            <w:r w:rsidRPr="007A6955">
              <w:t>1</w:t>
            </w:r>
          </w:p>
        </w:tc>
        <w:tc>
          <w:tcPr>
            <w:tcW w:w="2880" w:type="dxa"/>
          </w:tcPr>
          <w:p w14:paraId="3B07EA4C" w14:textId="77777777" w:rsidR="000314AB" w:rsidRPr="007A6955" w:rsidRDefault="000314AB" w:rsidP="00D209E1">
            <w:pPr>
              <w:pStyle w:val="TableText"/>
            </w:pPr>
            <w:r w:rsidRPr="007A6955">
              <w:t>2</w:t>
            </w:r>
          </w:p>
        </w:tc>
        <w:tc>
          <w:tcPr>
            <w:tcW w:w="2863" w:type="dxa"/>
          </w:tcPr>
          <w:p w14:paraId="3B07EA4D" w14:textId="77777777" w:rsidR="000314AB" w:rsidRPr="007A6955" w:rsidRDefault="000314AB" w:rsidP="00D209E1">
            <w:pPr>
              <w:pStyle w:val="TableText"/>
            </w:pPr>
            <w:r w:rsidRPr="007A6955">
              <w:t>2</w:t>
            </w:r>
          </w:p>
        </w:tc>
      </w:tr>
      <w:tr w:rsidR="00015ED4" w:rsidRPr="007A6955" w14:paraId="3B07EA54" w14:textId="77777777" w:rsidTr="0032687C">
        <w:trPr>
          <w:cantSplit/>
          <w:tblHeader/>
        </w:trPr>
        <w:tc>
          <w:tcPr>
            <w:tcW w:w="1080" w:type="dxa"/>
          </w:tcPr>
          <w:p w14:paraId="3B07EA4F" w14:textId="77777777" w:rsidR="00015ED4" w:rsidRPr="007A6955" w:rsidRDefault="000314AB" w:rsidP="00D209E1">
            <w:pPr>
              <w:pStyle w:val="TableText"/>
              <w:rPr>
                <w:b/>
              </w:rPr>
            </w:pPr>
            <w:r w:rsidRPr="007A6955">
              <w:rPr>
                <w:b/>
              </w:rPr>
              <w:t>Total</w:t>
            </w:r>
          </w:p>
        </w:tc>
        <w:tc>
          <w:tcPr>
            <w:tcW w:w="1170" w:type="dxa"/>
          </w:tcPr>
          <w:p w14:paraId="3B07EA50" w14:textId="77777777" w:rsidR="00015ED4" w:rsidRPr="007A6955" w:rsidRDefault="00015ED4" w:rsidP="00D209E1">
            <w:pPr>
              <w:pStyle w:val="TableText"/>
              <w:rPr>
                <w:b/>
              </w:rPr>
            </w:pPr>
            <w:r w:rsidRPr="007A6955">
              <w:rPr>
                <w:b/>
              </w:rPr>
              <w:t>112</w:t>
            </w:r>
          </w:p>
        </w:tc>
        <w:tc>
          <w:tcPr>
            <w:tcW w:w="1170" w:type="dxa"/>
          </w:tcPr>
          <w:p w14:paraId="3B07EA51" w14:textId="77777777" w:rsidR="00015ED4" w:rsidRPr="007A6955" w:rsidRDefault="00015ED4" w:rsidP="00D209E1">
            <w:pPr>
              <w:pStyle w:val="TableText"/>
              <w:rPr>
                <w:b/>
              </w:rPr>
            </w:pPr>
            <w:r w:rsidRPr="007A6955">
              <w:rPr>
                <w:b/>
              </w:rPr>
              <w:t>56</w:t>
            </w:r>
          </w:p>
        </w:tc>
        <w:tc>
          <w:tcPr>
            <w:tcW w:w="2880" w:type="dxa"/>
          </w:tcPr>
          <w:p w14:paraId="3B07EA52" w14:textId="77777777" w:rsidR="00015ED4" w:rsidRPr="007A6955" w:rsidRDefault="00015ED4" w:rsidP="00D209E1">
            <w:pPr>
              <w:pStyle w:val="TableText"/>
            </w:pPr>
            <w:r w:rsidRPr="007A6955">
              <w:t>[112/56=] 2</w:t>
            </w:r>
          </w:p>
        </w:tc>
        <w:tc>
          <w:tcPr>
            <w:tcW w:w="2863" w:type="dxa"/>
          </w:tcPr>
          <w:p w14:paraId="3B07EA53" w14:textId="77777777" w:rsidR="00015ED4" w:rsidRPr="007A6955" w:rsidRDefault="00015ED4" w:rsidP="00D209E1">
            <w:pPr>
              <w:pStyle w:val="TableText"/>
            </w:pPr>
            <w:r w:rsidRPr="007A6955">
              <w:t>[2+2+2=] 6</w:t>
            </w:r>
          </w:p>
        </w:tc>
      </w:tr>
    </w:tbl>
    <w:p w14:paraId="3B07EA55" w14:textId="77777777" w:rsidR="00015ED4" w:rsidRPr="007A6955" w:rsidRDefault="00015ED4" w:rsidP="00D209E1">
      <w:pPr>
        <w:pStyle w:val="BodyText6"/>
      </w:pPr>
    </w:p>
    <w:p w14:paraId="3B07EA56" w14:textId="3007A1BD" w:rsidR="00015ED4" w:rsidRPr="007A6955" w:rsidRDefault="00015ED4" w:rsidP="00D209E1">
      <w:pPr>
        <w:pStyle w:val="BodyText"/>
      </w:pPr>
      <w:r w:rsidRPr="007A6955">
        <w:t xml:space="preserve">To summarize, if you want </w:t>
      </w:r>
      <w:r w:rsidR="005E3B0B">
        <w:t>the</w:t>
      </w:r>
      <w:r w:rsidRPr="007A6955">
        <w:t xml:space="preserve"> total to be the ratio or product of the total of the component fields, then answer this question </w:t>
      </w:r>
      <w:r w:rsidRPr="007A6955">
        <w:rPr>
          <w:b/>
        </w:rPr>
        <w:t>YES</w:t>
      </w:r>
      <w:r w:rsidRPr="007A6955">
        <w:t xml:space="preserve">. Otherwise, a </w:t>
      </w:r>
      <w:r w:rsidRPr="007A6955">
        <w:rPr>
          <w:b/>
        </w:rPr>
        <w:t>NO</w:t>
      </w:r>
      <w:r w:rsidRPr="007A6955">
        <w:t xml:space="preserve"> answer is appropriate.</w:t>
      </w:r>
    </w:p>
    <w:p w14:paraId="3B07EA57" w14:textId="77777777" w:rsidR="00015ED4" w:rsidRPr="007A6955" w:rsidRDefault="000A180C" w:rsidP="00D209E1">
      <w:pPr>
        <w:pStyle w:val="Note"/>
      </w:pPr>
      <w:r>
        <w:rPr>
          <w:noProof/>
        </w:rPr>
        <w:lastRenderedPageBreak/>
        <w:drawing>
          <wp:inline distT="0" distB="0" distL="0" distR="0" wp14:anchorId="3B08110C" wp14:editId="3B08110D">
            <wp:extent cx="285750" cy="285750"/>
            <wp:effectExtent l="0" t="0" r="0" b="0"/>
            <wp:docPr id="90" name="Picture 9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D209E1" w:rsidRPr="007A6955">
        <w:rPr>
          <w:b/>
        </w:rPr>
        <w:t xml:space="preserve">NOTE: </w:t>
      </w:r>
      <w:r w:rsidR="00015ED4" w:rsidRPr="007A6955">
        <w:t>The answer to this prompt only affects the Total produced by the Print File Entries option</w:t>
      </w:r>
      <w:r w:rsidR="00015ED4" w:rsidRPr="007A6955">
        <w:fldChar w:fldCharType="begin"/>
      </w:r>
      <w:r w:rsidR="00015ED4" w:rsidRPr="007A6955">
        <w:instrText xml:space="preserve"> XE </w:instrText>
      </w:r>
      <w:r w:rsidR="00850AFF" w:rsidRPr="007A6955">
        <w:instrText>“</w:instrText>
      </w:r>
      <w:r w:rsidR="00015ED4" w:rsidRPr="007A6955">
        <w:instrText>Print File Entries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Options:Print File Entries</w:instrText>
      </w:r>
      <w:r w:rsidR="00850AFF" w:rsidRPr="007A6955">
        <w:instrText>”</w:instrText>
      </w:r>
      <w:r w:rsidR="00015ED4" w:rsidRPr="007A6955">
        <w:instrText xml:space="preserve"> </w:instrText>
      </w:r>
      <w:r w:rsidR="00015ED4" w:rsidRPr="007A6955">
        <w:fldChar w:fldCharType="end"/>
      </w:r>
      <w:r w:rsidR="00015ED4" w:rsidRPr="007A6955">
        <w:t>.</w:t>
      </w:r>
    </w:p>
    <w:p w14:paraId="3B07EA58" w14:textId="77777777" w:rsidR="00015ED4" w:rsidRPr="007A6955" w:rsidRDefault="00015ED4" w:rsidP="00D209E1">
      <w:pPr>
        <w:pStyle w:val="BodyText"/>
        <w:keepNext/>
        <w:keepLines/>
      </w:pPr>
      <w:r w:rsidRPr="007A6955">
        <w:t xml:space="preserve">When defining a COMPUTED field, you </w:t>
      </w:r>
      <w:r w:rsidR="00746DE1" w:rsidRPr="007A6955">
        <w:t xml:space="preserve">are also </w:t>
      </w:r>
      <w:r w:rsidRPr="007A6955">
        <w:t>asked:</w:t>
      </w:r>
    </w:p>
    <w:p w14:paraId="3B07EA59" w14:textId="2811F2BC" w:rsidR="00D209E1" w:rsidRPr="007A6955" w:rsidRDefault="00D209E1" w:rsidP="00D209E1">
      <w:pPr>
        <w:pStyle w:val="Caption"/>
      </w:pPr>
      <w:bookmarkStart w:id="451" w:name="_Toc342980687"/>
      <w:bookmarkStart w:id="452" w:name="_Toc472602170"/>
      <w:r w:rsidRPr="007A6955">
        <w:t xml:space="preserve">Figure </w:t>
      </w:r>
      <w:r w:rsidR="000319B0">
        <w:fldChar w:fldCharType="begin"/>
      </w:r>
      <w:r w:rsidR="000319B0">
        <w:instrText xml:space="preserve"> SEQ Figure \* ARABIC </w:instrText>
      </w:r>
      <w:r w:rsidR="000319B0">
        <w:fldChar w:fldCharType="separate"/>
      </w:r>
      <w:r w:rsidR="00FA2C7D">
        <w:rPr>
          <w:noProof/>
        </w:rPr>
        <w:t>75</w:t>
      </w:r>
      <w:r w:rsidR="000319B0">
        <w:rPr>
          <w:noProof/>
        </w:rPr>
        <w:fldChar w:fldCharType="end"/>
      </w:r>
      <w:r w:rsidR="00464433" w:rsidRPr="007A6955">
        <w:t xml:space="preserve">: </w:t>
      </w:r>
      <w:r w:rsidR="00B85423" w:rsidRPr="007A6955">
        <w:t>Computed Expressions—</w:t>
      </w:r>
      <w:r w:rsidR="00464433" w:rsidRPr="007A6955">
        <w:t>Dialogue encountered when defining a COMPUTED f</w:t>
      </w:r>
      <w:r w:rsidRPr="007A6955">
        <w:t>ield</w:t>
      </w:r>
      <w:bookmarkEnd w:id="451"/>
      <w:bookmarkEnd w:id="452"/>
    </w:p>
    <w:p w14:paraId="3B07EA5A" w14:textId="77777777" w:rsidR="00015ED4" w:rsidRPr="007A6955" w:rsidRDefault="00015ED4" w:rsidP="00BA7041">
      <w:pPr>
        <w:pStyle w:val="Dialogue"/>
      </w:pPr>
      <w:r w:rsidRPr="007A6955">
        <w:t xml:space="preserve">    LENGTH OF FIELD:  8// </w:t>
      </w:r>
      <w:r w:rsidRPr="007A6955">
        <w:rPr>
          <w:b/>
          <w:highlight w:val="yellow"/>
        </w:rPr>
        <w:t>&lt;</w:t>
      </w:r>
      <w:r w:rsidR="002A3BC0" w:rsidRPr="007A6955">
        <w:rPr>
          <w:b/>
          <w:highlight w:val="yellow"/>
        </w:rPr>
        <w:t>Enter</w:t>
      </w:r>
      <w:r w:rsidRPr="007A6955">
        <w:rPr>
          <w:b/>
          <w:highlight w:val="yellow"/>
        </w:rPr>
        <w:t>&gt;</w:t>
      </w:r>
    </w:p>
    <w:p w14:paraId="3B07EA5B" w14:textId="77777777" w:rsidR="00015ED4" w:rsidRPr="007A6955" w:rsidRDefault="00015ED4" w:rsidP="00D209E1">
      <w:pPr>
        <w:pStyle w:val="BodyText6"/>
      </w:pPr>
    </w:p>
    <w:p w14:paraId="3B07EA5C" w14:textId="77777777" w:rsidR="00015ED4" w:rsidRPr="007A6955" w:rsidRDefault="00015ED4" w:rsidP="00D209E1">
      <w:pPr>
        <w:pStyle w:val="BodyText"/>
      </w:pPr>
      <w:r w:rsidRPr="007A6955">
        <w:t>Here you can enter the maximum number of character positions that the field should occupy in output. The default value is eight, even if the COMPUTED field involves FREE TEXT-type fields. Be sure to allocate enough space to accommodate the results. If the COMPUTED field</w:t>
      </w:r>
      <w:r w:rsidR="00850AFF" w:rsidRPr="007A6955">
        <w:t>’</w:t>
      </w:r>
      <w:r w:rsidRPr="007A6955">
        <w:t>s value is numeric, the entire result is displayed regardless of the requested length.</w:t>
      </w:r>
    </w:p>
    <w:p w14:paraId="3B07EA5D" w14:textId="77777777" w:rsidR="00015ED4" w:rsidRPr="007A6955" w:rsidRDefault="00015ED4" w:rsidP="00D209E1">
      <w:pPr>
        <w:pStyle w:val="BodyText"/>
      </w:pPr>
      <w:r w:rsidRPr="007A6955">
        <w:t>The COMPUTED-type field can be a very useful tool. Having set up such a field, you can then search or sort by it, and also include it in the definition of other COMPUTED-type fields. In the latter case, independence is preserved. Thus, for example, if you define COMPUTED Field #2 in terms of COMPUTED Field #1 and then decide to redefine Field #1, Field #2 automatically use</w:t>
      </w:r>
      <w:r w:rsidR="00746DE1" w:rsidRPr="007A6955">
        <w:t>s</w:t>
      </w:r>
      <w:r w:rsidRPr="007A6955">
        <w:t xml:space="preserve"> the new Field #1 calculation. If you try to delete a field that is referenced by a COMPUTED-type field, you </w:t>
      </w:r>
      <w:r w:rsidR="00746DE1" w:rsidRPr="007A6955">
        <w:t>are</w:t>
      </w:r>
      <w:r w:rsidRPr="007A6955">
        <w:t xml:space="preserve"> warned.</w:t>
      </w:r>
    </w:p>
    <w:p w14:paraId="3B07EA5E" w14:textId="77777777" w:rsidR="00015ED4" w:rsidRPr="007A6955" w:rsidRDefault="00015ED4" w:rsidP="00734EF2">
      <w:pPr>
        <w:pStyle w:val="Heading3"/>
      </w:pPr>
      <w:bookmarkStart w:id="453" w:name="_Hlt452358332"/>
      <w:bookmarkStart w:id="454" w:name="_Toc472601889"/>
      <w:bookmarkEnd w:id="453"/>
      <w:r w:rsidRPr="007A6955">
        <w:t xml:space="preserve">Where to Use Computed Expressions </w:t>
      </w:r>
      <w:r w:rsidR="00850AFF" w:rsidRPr="007A6955">
        <w:t>“</w:t>
      </w:r>
      <w:r w:rsidR="00BB4F5C" w:rsidRPr="007A6955">
        <w:t>On-the-</w:t>
      </w:r>
      <w:r w:rsidRPr="007A6955">
        <w:t>Fly</w:t>
      </w:r>
      <w:r w:rsidR="00850AFF" w:rsidRPr="007A6955">
        <w:t>”</w:t>
      </w:r>
      <w:bookmarkEnd w:id="454"/>
    </w:p>
    <w:p w14:paraId="3B07EA5F" w14:textId="77777777" w:rsidR="00015ED4" w:rsidRPr="007A6955" w:rsidRDefault="00850AFF" w:rsidP="00FC1582">
      <w:pPr>
        <w:pStyle w:val="Heading4"/>
        <w:rPr>
          <w:lang w:val="en-US"/>
        </w:rPr>
      </w:pPr>
      <w:r w:rsidRPr="007A6955">
        <w:rPr>
          <w:lang w:val="en-US"/>
        </w:rPr>
        <w:t>“</w:t>
      </w:r>
      <w:r w:rsidR="00BB4F5C" w:rsidRPr="007A6955">
        <w:rPr>
          <w:lang w:val="en-US"/>
        </w:rPr>
        <w:t>On-the-</w:t>
      </w:r>
      <w:r w:rsidR="00015ED4" w:rsidRPr="007A6955">
        <w:rPr>
          <w:lang w:val="en-US"/>
        </w:rPr>
        <w:t>Fly</w:t>
      </w:r>
      <w:r w:rsidRPr="007A6955">
        <w:rPr>
          <w:lang w:val="en-US"/>
        </w:rPr>
        <w:t>”</w:t>
      </w:r>
      <w:r w:rsidR="00015ED4" w:rsidRPr="007A6955">
        <w:rPr>
          <w:lang w:val="en-US"/>
        </w:rPr>
        <w:t xml:space="preserve"> Computed Expressions</w:t>
      </w:r>
    </w:p>
    <w:p w14:paraId="3B07EA60" w14:textId="77777777" w:rsidR="00015ED4" w:rsidRPr="007A6955" w:rsidRDefault="00015ED4" w:rsidP="00D209E1">
      <w:pPr>
        <w:pStyle w:val="BodyText"/>
        <w:keepNext/>
        <w:keepLines/>
      </w:pPr>
      <w:r w:rsidRPr="007A6955">
        <w:t>In addition to permanently storing a computed expression in a data dictionary, there are several places within VA FileMan</w:t>
      </w:r>
      <w:r w:rsidR="00850AFF" w:rsidRPr="007A6955">
        <w:t>’</w:t>
      </w:r>
      <w:r w:rsidRPr="007A6955">
        <w:t xml:space="preserve">s dialogue where you can use a computed expression </w:t>
      </w:r>
      <w:r w:rsidR="00850AFF" w:rsidRPr="007A6955">
        <w:t>“</w:t>
      </w:r>
      <w:r w:rsidR="00BB4F5C" w:rsidRPr="007A6955">
        <w:rPr>
          <w:b/>
        </w:rPr>
        <w:t>on-the-</w:t>
      </w:r>
      <w:r w:rsidRPr="007A6955">
        <w:rPr>
          <w:b/>
        </w:rPr>
        <w:t>fly</w:t>
      </w:r>
      <w:r w:rsidR="00850AFF" w:rsidRPr="007A6955">
        <w:t>”</w:t>
      </w:r>
      <w:r w:rsidR="003B1109" w:rsidRPr="007A6955">
        <w:fldChar w:fldCharType="begin"/>
      </w:r>
      <w:r w:rsidR="003B1109" w:rsidRPr="007A6955">
        <w:instrText xml:space="preserve"> XE </w:instrText>
      </w:r>
      <w:r w:rsidR="00850AFF" w:rsidRPr="007A6955">
        <w:instrText>“</w:instrText>
      </w:r>
      <w:r w:rsidR="0072130C" w:rsidRPr="007A6955">
        <w:instrText>Computed:</w:instrText>
      </w:r>
      <w:r w:rsidR="00693174" w:rsidRPr="007A6955">
        <w:instrText>Expressions:On-the-</w:instrText>
      </w:r>
      <w:r w:rsidR="003B1109" w:rsidRPr="007A6955">
        <w:instrText>fly</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693174" w:rsidRPr="007A6955">
        <w:instrText>On-the-</w:instrText>
      </w:r>
      <w:r w:rsidR="003B1109" w:rsidRPr="007A6955">
        <w:instrText>fly:Computed Expressions</w:instrText>
      </w:r>
      <w:r w:rsidR="00850AFF" w:rsidRPr="007A6955">
        <w:instrText>”</w:instrText>
      </w:r>
      <w:r w:rsidR="003B1109" w:rsidRPr="007A6955">
        <w:instrText xml:space="preserve"> </w:instrText>
      </w:r>
      <w:r w:rsidR="003B1109" w:rsidRPr="007A6955">
        <w:fldChar w:fldCharType="end"/>
      </w:r>
      <w:r w:rsidRPr="007A6955">
        <w:t>:</w:t>
      </w:r>
    </w:p>
    <w:p w14:paraId="3B07EA61" w14:textId="6D549FBA" w:rsidR="00015ED4" w:rsidRPr="007A6955" w:rsidRDefault="00E37D8B" w:rsidP="00D209E1">
      <w:pPr>
        <w:pStyle w:val="ListBullet"/>
        <w:keepNext/>
        <w:keepLines/>
        <w:rPr>
          <w:color w:val="000000"/>
        </w:rPr>
      </w:pPr>
      <w:r w:rsidRPr="007A6955">
        <w:rPr>
          <w:color w:val="0000FF"/>
          <w:u w:val="single"/>
        </w:rPr>
        <w:fldChar w:fldCharType="begin"/>
      </w:r>
      <w:r w:rsidRPr="007A6955">
        <w:rPr>
          <w:color w:val="0000FF"/>
          <w:u w:val="single"/>
        </w:rPr>
        <w:instrText xml:space="preserve"> REF Print \h  \* MERGEFORMAT </w:instrText>
      </w:r>
      <w:r w:rsidRPr="007A6955">
        <w:rPr>
          <w:color w:val="0000FF"/>
          <w:u w:val="single"/>
        </w:rPr>
      </w:r>
      <w:r w:rsidRPr="007A6955">
        <w:rPr>
          <w:color w:val="0000FF"/>
          <w:u w:val="single"/>
        </w:rPr>
        <w:fldChar w:fldCharType="separate"/>
      </w:r>
      <w:r w:rsidR="00FA2C7D" w:rsidRPr="00FA2C7D">
        <w:rPr>
          <w:color w:val="0000FF"/>
          <w:u w:val="single"/>
        </w:rPr>
        <w:t>“PRINT FIELD:” Prompt</w:t>
      </w:r>
      <w:r w:rsidRPr="007A6955">
        <w:rPr>
          <w:color w:val="0000FF"/>
          <w:u w:val="single"/>
        </w:rPr>
        <w:fldChar w:fldCharType="end"/>
      </w:r>
    </w:p>
    <w:p w14:paraId="3B07EA62" w14:textId="7B2FD445" w:rsidR="00015ED4" w:rsidRPr="007A6955" w:rsidRDefault="00E37D8B" w:rsidP="00D209E1">
      <w:pPr>
        <w:pStyle w:val="ListBullet"/>
        <w:keepNext/>
        <w:keepLines/>
        <w:rPr>
          <w:color w:val="000000"/>
        </w:rPr>
      </w:pPr>
      <w:r w:rsidRPr="007A6955">
        <w:rPr>
          <w:color w:val="0000FF"/>
          <w:u w:val="single"/>
        </w:rPr>
        <w:fldChar w:fldCharType="begin"/>
      </w:r>
      <w:r w:rsidRPr="007A6955">
        <w:rPr>
          <w:color w:val="0000FF"/>
          <w:u w:val="single"/>
        </w:rPr>
        <w:instrText xml:space="preserve"> REF Search \h  \* MERGEFORMAT </w:instrText>
      </w:r>
      <w:r w:rsidRPr="007A6955">
        <w:rPr>
          <w:color w:val="0000FF"/>
          <w:u w:val="single"/>
        </w:rPr>
      </w:r>
      <w:r w:rsidRPr="007A6955">
        <w:rPr>
          <w:color w:val="0000FF"/>
          <w:u w:val="single"/>
        </w:rPr>
        <w:fldChar w:fldCharType="separate"/>
      </w:r>
      <w:r w:rsidR="00FA2C7D" w:rsidRPr="00FA2C7D">
        <w:rPr>
          <w:color w:val="0000FF"/>
          <w:u w:val="single"/>
        </w:rPr>
        <w:t>“SEARCH FOR FIELD:” Prompt</w:t>
      </w:r>
      <w:r w:rsidRPr="007A6955">
        <w:rPr>
          <w:color w:val="0000FF"/>
          <w:u w:val="single"/>
        </w:rPr>
        <w:fldChar w:fldCharType="end"/>
      </w:r>
    </w:p>
    <w:p w14:paraId="3B07EA63" w14:textId="67F21ECE" w:rsidR="00015ED4" w:rsidRPr="007A6955" w:rsidRDefault="00E37D8B" w:rsidP="00D209E1">
      <w:pPr>
        <w:pStyle w:val="ListBullet"/>
        <w:keepNext/>
        <w:keepLines/>
        <w:rPr>
          <w:color w:val="000000"/>
        </w:rPr>
      </w:pPr>
      <w:r w:rsidRPr="007A6955">
        <w:rPr>
          <w:color w:val="0000FF"/>
          <w:u w:val="single"/>
        </w:rPr>
        <w:fldChar w:fldCharType="begin"/>
      </w:r>
      <w:r w:rsidRPr="007A6955">
        <w:rPr>
          <w:color w:val="0000FF"/>
          <w:u w:val="single"/>
        </w:rPr>
        <w:instrText xml:space="preserve"> REF Sort \h  \* MERGEFORMAT </w:instrText>
      </w:r>
      <w:r w:rsidRPr="007A6955">
        <w:rPr>
          <w:color w:val="0000FF"/>
          <w:u w:val="single"/>
        </w:rPr>
      </w:r>
      <w:r w:rsidRPr="007A6955">
        <w:rPr>
          <w:color w:val="0000FF"/>
          <w:u w:val="single"/>
        </w:rPr>
        <w:fldChar w:fldCharType="separate"/>
      </w:r>
      <w:r w:rsidR="00FA2C7D" w:rsidRPr="00FA2C7D">
        <w:rPr>
          <w:color w:val="0000FF"/>
          <w:u w:val="single"/>
        </w:rPr>
        <w:t>“SORT BY:” Prompt</w:t>
      </w:r>
      <w:r w:rsidRPr="007A6955">
        <w:rPr>
          <w:color w:val="0000FF"/>
          <w:u w:val="single"/>
        </w:rPr>
        <w:fldChar w:fldCharType="end"/>
      </w:r>
    </w:p>
    <w:p w14:paraId="0428216D" w14:textId="77777777" w:rsidR="00FA2C7D" w:rsidRDefault="00E37D8B" w:rsidP="00FA2C7D">
      <w:pPr>
        <w:pStyle w:val="ListBullet"/>
      </w:pPr>
      <w:r w:rsidRPr="007A6955">
        <w:rPr>
          <w:color w:val="0000FF"/>
          <w:u w:val="single"/>
        </w:rPr>
        <w:fldChar w:fldCharType="begin"/>
      </w:r>
      <w:r w:rsidRPr="007A6955">
        <w:rPr>
          <w:color w:val="0000FF"/>
          <w:u w:val="single"/>
        </w:rPr>
        <w:instrText xml:space="preserve"> REF Default \h  \* MERGEFORMAT </w:instrText>
      </w:r>
      <w:r w:rsidRPr="007A6955">
        <w:rPr>
          <w:color w:val="0000FF"/>
          <w:u w:val="single"/>
        </w:rPr>
      </w:r>
      <w:r w:rsidRPr="007A6955">
        <w:rPr>
          <w:color w:val="0000FF"/>
          <w:u w:val="single"/>
        </w:rPr>
        <w:fldChar w:fldCharType="separate"/>
      </w:r>
      <w:r w:rsidR="00FA2C7D" w:rsidRPr="00FA2C7D">
        <w:rPr>
          <w:color w:val="0000FF"/>
          <w:u w:val="single"/>
        </w:rPr>
        <w:t>"Start with"</w:t>
      </w:r>
      <w:r w:rsidR="00FA2C7D" w:rsidRPr="00656DC1">
        <w:t xml:space="preserve"> and "Go to" SORT values</w:t>
      </w:r>
    </w:p>
    <w:p w14:paraId="12970FE4" w14:textId="77777777" w:rsidR="00FA2C7D" w:rsidRDefault="00FA2C7D" w:rsidP="00656DC1">
      <w:pPr>
        <w:rPr>
          <w:lang w:bidi="hi-IN"/>
        </w:rPr>
      </w:pPr>
      <w:r>
        <w:rPr>
          <w:lang w:bidi="hi-IN"/>
        </w:rPr>
        <w:t xml:space="preserve">In Print or Search File Entries options, if the </w:t>
      </w:r>
    </w:p>
    <w:p w14:paraId="484967A2" w14:textId="77777777" w:rsidR="00FA2C7D" w:rsidRDefault="00FA2C7D" w:rsidP="00656DC1">
      <w:pPr>
        <w:rPr>
          <w:lang w:bidi="hi-IN"/>
        </w:rPr>
      </w:pPr>
      <w:r>
        <w:rPr>
          <w:lang w:bidi="hi-IN"/>
        </w:rPr>
        <w:t xml:space="preserve">  SORT BY:</w:t>
      </w:r>
    </w:p>
    <w:p w14:paraId="43198878" w14:textId="77777777" w:rsidR="00FA2C7D" w:rsidRDefault="00FA2C7D" w:rsidP="00656DC1">
      <w:pPr>
        <w:rPr>
          <w:lang w:bidi="hi-IN"/>
        </w:rPr>
      </w:pPr>
      <w:r>
        <w:rPr>
          <w:lang w:bidi="hi-IN"/>
        </w:rPr>
        <w:t>prompt is answered, the user is asked for the range of values to sort by. Sometimes it is convenient to have the values of these answers be computed at run time. In such cases, if the answers are preceded with "</w:t>
      </w:r>
      <w:r w:rsidRPr="00BF5B71">
        <w:rPr>
          <w:b/>
          <w:lang w:bidi="hi-IN"/>
        </w:rPr>
        <w:t>@</w:t>
      </w:r>
      <w:r>
        <w:rPr>
          <w:lang w:bidi="hi-IN"/>
        </w:rPr>
        <w:t>" signs, they may be understood as computed expressions.</w:t>
      </w:r>
    </w:p>
    <w:p w14:paraId="45953C89" w14:textId="77777777" w:rsidR="00FA2C7D" w:rsidRDefault="00FA2C7D" w:rsidP="00BF5B71">
      <w:pPr>
        <w:keepNext/>
        <w:keepLines/>
      </w:pPr>
      <w:r>
        <w:rPr>
          <w:lang w:bidi="hi-IN"/>
        </w:rPr>
        <w:lastRenderedPageBreak/>
        <w:t>For example, if you wanted the range of a certain date-valued field to be calculated as the week up to the day the output is run, you could enter:</w:t>
      </w:r>
    </w:p>
    <w:p w14:paraId="09401E8D" w14:textId="77777777" w:rsidR="00FA2C7D" w:rsidRPr="007A6955" w:rsidRDefault="00FA2C7D" w:rsidP="00656DC1">
      <w:pPr>
        <w:pStyle w:val="Caption"/>
      </w:pPr>
      <w:r w:rsidRPr="007A6955">
        <w:t xml:space="preserve">Figure </w:t>
      </w:r>
      <w:r>
        <w:rPr>
          <w:noProof/>
        </w:rPr>
        <w:t>78</w:t>
      </w:r>
      <w:r w:rsidRPr="007A6955">
        <w:t>: Computed Expressions—</w:t>
      </w:r>
      <w:r>
        <w:t>Entering</w:t>
      </w:r>
      <w:r w:rsidRPr="007A6955">
        <w:t xml:space="preserve"> a computed e</w:t>
      </w:r>
      <w:r>
        <w:t xml:space="preserve">xpression at the </w:t>
      </w:r>
      <w:r w:rsidRPr="007A6955">
        <w:t>“</w:t>
      </w:r>
      <w:r>
        <w:t>Start with</w:t>
      </w:r>
      <w:r w:rsidRPr="007A6955">
        <w:t>”</w:t>
      </w:r>
      <w:r>
        <w:t xml:space="preserve"> and/or “Go to” prompt</w:t>
      </w:r>
    </w:p>
    <w:p w14:paraId="7BE0C556" w14:textId="77777777" w:rsidR="00FA2C7D" w:rsidRDefault="00FA2C7D" w:rsidP="00F70903">
      <w:pPr>
        <w:pStyle w:val="Dialogue"/>
        <w:rPr>
          <w:lang w:bidi="hi-IN"/>
        </w:rPr>
      </w:pPr>
      <w:r>
        <w:rPr>
          <w:lang w:bidi="hi-IN"/>
        </w:rPr>
        <w:t xml:space="preserve">Select OPTION: </w:t>
      </w:r>
      <w:r w:rsidRPr="00BF5B71">
        <w:rPr>
          <w:b/>
          <w:highlight w:val="yellow"/>
          <w:lang w:bidi="hi-IN"/>
        </w:rPr>
        <w:t>PRINT FILE ENTRIES</w:t>
      </w:r>
    </w:p>
    <w:p w14:paraId="78FF6455" w14:textId="77777777" w:rsidR="00FA2C7D" w:rsidRDefault="00FA2C7D" w:rsidP="00F70903">
      <w:pPr>
        <w:pStyle w:val="Dialogue"/>
        <w:rPr>
          <w:lang w:bidi="hi-IN"/>
        </w:rPr>
      </w:pPr>
    </w:p>
    <w:p w14:paraId="78B906E3" w14:textId="77777777" w:rsidR="00FA2C7D" w:rsidRDefault="00FA2C7D" w:rsidP="00F70903">
      <w:pPr>
        <w:pStyle w:val="Dialogue"/>
        <w:rPr>
          <w:lang w:bidi="hi-IN"/>
        </w:rPr>
      </w:pPr>
      <w:r>
        <w:rPr>
          <w:lang w:bidi="hi-IN"/>
        </w:rPr>
        <w:t xml:space="preserve"> Output from what File: </w:t>
      </w:r>
      <w:r w:rsidRPr="00BF5B71">
        <w:rPr>
          <w:b/>
          <w:highlight w:val="yellow"/>
          <w:lang w:bidi="hi-IN"/>
        </w:rPr>
        <w:t>PTF</w:t>
      </w:r>
    </w:p>
    <w:p w14:paraId="6D4A35F6" w14:textId="77777777" w:rsidR="00FA2C7D" w:rsidRDefault="00FA2C7D" w:rsidP="00F70903">
      <w:pPr>
        <w:pStyle w:val="Dialogue"/>
        <w:rPr>
          <w:lang w:bidi="hi-IN"/>
        </w:rPr>
      </w:pPr>
      <w:r>
        <w:rPr>
          <w:lang w:bidi="hi-IN"/>
        </w:rPr>
        <w:t xml:space="preserve"> Sort by: NUMBER// </w:t>
      </w:r>
      <w:r w:rsidRPr="00BF5B71">
        <w:rPr>
          <w:b/>
          <w:highlight w:val="yellow"/>
          <w:lang w:bidi="hi-IN"/>
        </w:rPr>
        <w:t>DISCHARGE DATE</w:t>
      </w:r>
    </w:p>
    <w:p w14:paraId="5305162D" w14:textId="77777777" w:rsidR="00FA2C7D" w:rsidRDefault="00FA2C7D" w:rsidP="00F70903">
      <w:pPr>
        <w:pStyle w:val="Dialogue"/>
        <w:rPr>
          <w:lang w:bidi="hi-IN"/>
        </w:rPr>
      </w:pPr>
      <w:r>
        <w:rPr>
          <w:lang w:bidi="hi-IN"/>
        </w:rPr>
        <w:t xml:space="preserve"> Start with DISCHARGE DATE: FIRST// </w:t>
      </w:r>
      <w:r w:rsidRPr="00BF5B71">
        <w:rPr>
          <w:b/>
          <w:highlight w:val="yellow"/>
          <w:lang w:bidi="hi-IN"/>
        </w:rPr>
        <w:t>@TODAY-6</w:t>
      </w:r>
    </w:p>
    <w:p w14:paraId="0530A746" w14:textId="77777777" w:rsidR="00FA2C7D" w:rsidRDefault="00FA2C7D" w:rsidP="00F70903">
      <w:pPr>
        <w:pStyle w:val="Dialogue"/>
        <w:rPr>
          <w:lang w:bidi="hi-IN"/>
        </w:rPr>
      </w:pPr>
      <w:r>
        <w:rPr>
          <w:lang w:bidi="hi-IN"/>
        </w:rPr>
        <w:t xml:space="preserve">                             DO YOU MEAN 'TODAY-6' AS A VARIABLE? Yes// </w:t>
      </w:r>
      <w:r w:rsidRPr="00BF5B71">
        <w:rPr>
          <w:b/>
          <w:highlight w:val="yellow"/>
          <w:lang w:bidi="hi-IN"/>
        </w:rPr>
        <w:t>&lt;Enter&gt;</w:t>
      </w:r>
      <w:r>
        <w:rPr>
          <w:lang w:bidi="hi-IN"/>
        </w:rPr>
        <w:t xml:space="preserve"> (Yes)</w:t>
      </w:r>
    </w:p>
    <w:p w14:paraId="368DE3A0" w14:textId="77777777" w:rsidR="00FA2C7D" w:rsidRDefault="00FA2C7D" w:rsidP="00F70903">
      <w:pPr>
        <w:pStyle w:val="Dialogue"/>
        <w:rPr>
          <w:lang w:bidi="hi-IN"/>
        </w:rPr>
      </w:pPr>
      <w:r>
        <w:rPr>
          <w:lang w:bidi="hi-IN"/>
        </w:rPr>
        <w:t xml:space="preserve"> Go to DISCHARGE DATE: LAST// </w:t>
      </w:r>
      <w:r w:rsidRPr="00BF5B71">
        <w:rPr>
          <w:b/>
          <w:highlight w:val="yellow"/>
          <w:lang w:bidi="hi-IN"/>
        </w:rPr>
        <w:t>@TODAY</w:t>
      </w:r>
    </w:p>
    <w:p w14:paraId="7C6237A1" w14:textId="77777777" w:rsidR="00FA2C7D" w:rsidRDefault="00FA2C7D" w:rsidP="00F70903">
      <w:pPr>
        <w:pStyle w:val="Dialogue"/>
        <w:rPr>
          <w:lang w:bidi="hi-IN"/>
        </w:rPr>
      </w:pPr>
      <w:r>
        <w:rPr>
          <w:lang w:bidi="hi-IN"/>
        </w:rPr>
        <w:t xml:space="preserve">                               DO YOU MEAN 'TODAY' AS A VARIABLE? Yes// </w:t>
      </w:r>
      <w:r w:rsidRPr="00DB6110">
        <w:rPr>
          <w:b/>
          <w:highlight w:val="yellow"/>
          <w:lang w:bidi="hi-IN"/>
        </w:rPr>
        <w:t>&lt;Enter&gt;</w:t>
      </w:r>
      <w:r>
        <w:rPr>
          <w:lang w:bidi="hi-IN"/>
        </w:rPr>
        <w:t xml:space="preserve"> (Yes)</w:t>
      </w:r>
    </w:p>
    <w:p w14:paraId="5EFD18C4" w14:textId="77777777" w:rsidR="00FA2C7D" w:rsidRDefault="00FA2C7D" w:rsidP="00F70903">
      <w:pPr>
        <w:pStyle w:val="Dialogue"/>
        <w:rPr>
          <w:lang w:bidi="hi-IN"/>
        </w:rPr>
      </w:pPr>
      <w:r>
        <w:rPr>
          <w:lang w:bidi="hi-IN"/>
        </w:rPr>
        <w:t xml:space="preserve">   Within DISCHARGE DATE, Sort by:</w:t>
      </w:r>
    </w:p>
    <w:p w14:paraId="2EAC0C05" w14:textId="77777777" w:rsidR="00FA2C7D" w:rsidRDefault="00FA2C7D" w:rsidP="00F70903">
      <w:pPr>
        <w:pStyle w:val="Dialogue"/>
        <w:rPr>
          <w:lang w:bidi="hi-IN"/>
        </w:rPr>
      </w:pPr>
      <w:r>
        <w:rPr>
          <w:lang w:bidi="hi-IN"/>
        </w:rPr>
        <w:t xml:space="preserve"> ....</w:t>
      </w:r>
    </w:p>
    <w:p w14:paraId="1955D61D" w14:textId="77777777" w:rsidR="00FA2C7D" w:rsidRPr="00BF5B71" w:rsidRDefault="00FA2C7D" w:rsidP="00BF5B71">
      <w:pPr>
        <w:pStyle w:val="BodyText6"/>
      </w:pPr>
    </w:p>
    <w:p w14:paraId="3B07EA64" w14:textId="673B51CF" w:rsidR="00015ED4" w:rsidRPr="007A6955" w:rsidRDefault="00FA2C7D" w:rsidP="00D209E1">
      <w:pPr>
        <w:pStyle w:val="ListBullet"/>
        <w:keepNext/>
        <w:keepLines/>
        <w:rPr>
          <w:color w:val="000000"/>
        </w:rPr>
      </w:pPr>
      <w:r w:rsidRPr="007A6955">
        <w:t>Field Value Stuffing</w:t>
      </w:r>
      <w:r w:rsidR="00E37D8B" w:rsidRPr="007A6955">
        <w:rPr>
          <w:color w:val="0000FF"/>
          <w:u w:val="single"/>
        </w:rPr>
        <w:fldChar w:fldCharType="end"/>
      </w:r>
    </w:p>
    <w:p w14:paraId="3B07EA65" w14:textId="13F884A1" w:rsidR="00015ED4" w:rsidRPr="007A6955" w:rsidRDefault="00E37D8B" w:rsidP="00D209E1">
      <w:pPr>
        <w:pStyle w:val="ListBullet"/>
        <w:keepNext/>
        <w:keepLines/>
        <w:rPr>
          <w:color w:val="000000"/>
        </w:rPr>
      </w:pPr>
      <w:r w:rsidRPr="007A6955">
        <w:rPr>
          <w:color w:val="0000FF"/>
          <w:u w:val="single"/>
        </w:rPr>
        <w:fldChar w:fldCharType="begin"/>
      </w:r>
      <w:r w:rsidRPr="007A6955">
        <w:rPr>
          <w:color w:val="0000FF"/>
          <w:u w:val="single"/>
        </w:rPr>
        <w:instrText xml:space="preserve"> REF Output \h  \* MERGEFORMAT </w:instrText>
      </w:r>
      <w:r w:rsidRPr="007A6955">
        <w:rPr>
          <w:color w:val="0000FF"/>
          <w:u w:val="single"/>
        </w:rPr>
      </w:r>
      <w:r w:rsidRPr="007A6955">
        <w:rPr>
          <w:color w:val="0000FF"/>
          <w:u w:val="single"/>
        </w:rPr>
        <w:fldChar w:fldCharType="separate"/>
      </w:r>
      <w:r w:rsidR="00FA2C7D" w:rsidRPr="00FA2C7D">
        <w:rPr>
          <w:color w:val="0000FF"/>
          <w:u w:val="single"/>
        </w:rPr>
        <w:t>OUTPUT Transforms</w:t>
      </w:r>
      <w:r w:rsidRPr="007A6955">
        <w:rPr>
          <w:color w:val="0000FF"/>
          <w:u w:val="single"/>
        </w:rPr>
        <w:fldChar w:fldCharType="end"/>
      </w:r>
    </w:p>
    <w:p w14:paraId="3B07EA66" w14:textId="13D32198" w:rsidR="00015ED4" w:rsidRPr="007A6955" w:rsidRDefault="00E37D8B" w:rsidP="00D209E1">
      <w:pPr>
        <w:pStyle w:val="ListBullet"/>
        <w:rPr>
          <w:color w:val="000000"/>
        </w:rPr>
      </w:pPr>
      <w:r w:rsidRPr="007A6955">
        <w:rPr>
          <w:color w:val="0000FF"/>
          <w:u w:val="single"/>
        </w:rPr>
        <w:fldChar w:fldCharType="begin"/>
      </w:r>
      <w:r w:rsidRPr="007A6955">
        <w:rPr>
          <w:color w:val="0000FF"/>
          <w:u w:val="single"/>
        </w:rPr>
        <w:instrText xml:space="preserve"> REF _Ref386550546 \h  \* MERGEFORMAT </w:instrText>
      </w:r>
      <w:r w:rsidRPr="007A6955">
        <w:rPr>
          <w:color w:val="0000FF"/>
          <w:u w:val="single"/>
        </w:rPr>
      </w:r>
      <w:r w:rsidRPr="007A6955">
        <w:rPr>
          <w:color w:val="0000FF"/>
          <w:u w:val="single"/>
        </w:rPr>
        <w:fldChar w:fldCharType="separate"/>
      </w:r>
      <w:r w:rsidR="00FA2C7D" w:rsidRPr="00FA2C7D">
        <w:rPr>
          <w:color w:val="0000FF"/>
          <w:u w:val="single"/>
        </w:rPr>
        <w:t>Word-processing Windows (| |)</w:t>
      </w:r>
      <w:r w:rsidRPr="007A6955">
        <w:rPr>
          <w:color w:val="0000FF"/>
          <w:u w:val="single"/>
        </w:rPr>
        <w:fldChar w:fldCharType="end"/>
      </w:r>
    </w:p>
    <w:p w14:paraId="3B07EA67" w14:textId="77777777" w:rsidR="00015ED4" w:rsidRPr="007A6955" w:rsidRDefault="00850AFF" w:rsidP="00FC1582">
      <w:pPr>
        <w:pStyle w:val="Heading4"/>
        <w:rPr>
          <w:lang w:val="en-US"/>
        </w:rPr>
      </w:pPr>
      <w:bookmarkStart w:id="455" w:name="_“PRINT_FIELD:”_Prompt"/>
      <w:bookmarkStart w:id="456" w:name="Print"/>
      <w:bookmarkEnd w:id="455"/>
      <w:r w:rsidRPr="007A6955">
        <w:rPr>
          <w:lang w:val="en-US"/>
        </w:rPr>
        <w:t>“</w:t>
      </w:r>
      <w:r w:rsidR="00015ED4" w:rsidRPr="007A6955">
        <w:rPr>
          <w:lang w:val="en-US"/>
        </w:rPr>
        <w:t>PRINT FIELD:</w:t>
      </w:r>
      <w:r w:rsidRPr="007A6955">
        <w:rPr>
          <w:lang w:val="en-US"/>
        </w:rPr>
        <w:t>”</w:t>
      </w:r>
      <w:r w:rsidR="00015ED4" w:rsidRPr="007A6955">
        <w:rPr>
          <w:lang w:val="en-US"/>
        </w:rPr>
        <w:t xml:space="preserve"> Prompt</w:t>
      </w:r>
      <w:bookmarkEnd w:id="456"/>
    </w:p>
    <w:p w14:paraId="3B07EA68" w14:textId="77777777" w:rsidR="00015ED4" w:rsidRPr="007A6955" w:rsidRDefault="00015ED4" w:rsidP="00D209E1">
      <w:pPr>
        <w:pStyle w:val="BodyText"/>
        <w:keepNext/>
        <w:keepLines/>
      </w:pPr>
      <w:r w:rsidRPr="007A6955">
        <w:t>Whenever, you are within the Print or Search File Entries options</w:t>
      </w:r>
      <w:r w:rsidRPr="007A6955">
        <w:fldChar w:fldCharType="begin"/>
      </w:r>
      <w:r w:rsidRPr="007A6955">
        <w:instrText xml:space="preserve"> XE </w:instrText>
      </w:r>
      <w:r w:rsidR="00850AFF" w:rsidRPr="007A6955">
        <w:instrText>“</w:instrText>
      </w:r>
      <w:r w:rsidRPr="007A6955">
        <w:instrText>Print File Entries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Options:Print File Entries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Search File Entries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Options:Search File Entries</w:instrText>
      </w:r>
      <w:r w:rsidR="00850AFF" w:rsidRPr="007A6955">
        <w:instrText>”</w:instrText>
      </w:r>
      <w:r w:rsidRPr="007A6955">
        <w:instrText xml:space="preserve"> </w:instrText>
      </w:r>
      <w:r w:rsidRPr="007A6955">
        <w:fldChar w:fldCharType="end"/>
      </w:r>
      <w:r w:rsidRPr="007A6955">
        <w:t>, you are asked:</w:t>
      </w:r>
    </w:p>
    <w:p w14:paraId="3B07EA69" w14:textId="77777777" w:rsidR="00015ED4" w:rsidRPr="007A6955" w:rsidRDefault="00015ED4" w:rsidP="00D209E1">
      <w:pPr>
        <w:pStyle w:val="CodeIndent"/>
        <w:keepNext/>
        <w:keepLines/>
      </w:pPr>
      <w:r w:rsidRPr="007A6955">
        <w:t>FIRST PRINT FIELD:</w:t>
      </w:r>
    </w:p>
    <w:p w14:paraId="3B07EA6A" w14:textId="77777777" w:rsidR="00015ED4" w:rsidRPr="007A6955" w:rsidRDefault="00015ED4" w:rsidP="00D209E1">
      <w:pPr>
        <w:pStyle w:val="BodyText"/>
        <w:keepNext/>
        <w:keepLines/>
      </w:pPr>
      <w:r w:rsidRPr="007A6955">
        <w:t>OR</w:t>
      </w:r>
    </w:p>
    <w:p w14:paraId="3B07EA6B" w14:textId="77777777" w:rsidR="00015ED4" w:rsidRPr="007A6955" w:rsidRDefault="00015ED4" w:rsidP="00D209E1">
      <w:pPr>
        <w:pStyle w:val="CodeIndent"/>
        <w:keepNext/>
        <w:keepLines/>
      </w:pPr>
      <w:r w:rsidRPr="007A6955">
        <w:t>THEN PRINT FIELD:</w:t>
      </w:r>
    </w:p>
    <w:p w14:paraId="3B07EA6C" w14:textId="77777777" w:rsidR="00015ED4" w:rsidRPr="007A6955" w:rsidRDefault="00015ED4" w:rsidP="00D209E1">
      <w:pPr>
        <w:pStyle w:val="BodyText"/>
        <w:keepNext/>
        <w:keepLines/>
      </w:pPr>
      <w:r w:rsidRPr="007A6955">
        <w:t>You can answer with a computed expression. For example:</w:t>
      </w:r>
    </w:p>
    <w:p w14:paraId="3B07EA6D" w14:textId="4B5CA965" w:rsidR="00D209E1" w:rsidRPr="007A6955" w:rsidRDefault="00D209E1" w:rsidP="00D209E1">
      <w:pPr>
        <w:pStyle w:val="Caption"/>
      </w:pPr>
      <w:bookmarkStart w:id="457" w:name="_Toc342980688"/>
      <w:bookmarkStart w:id="458" w:name="_Toc472602171"/>
      <w:r w:rsidRPr="007A6955">
        <w:t xml:space="preserve">Figure </w:t>
      </w:r>
      <w:r w:rsidR="000319B0">
        <w:fldChar w:fldCharType="begin"/>
      </w:r>
      <w:r w:rsidR="000319B0">
        <w:instrText xml:space="preserve"> SEQ Figur</w:instrText>
      </w:r>
      <w:r w:rsidR="000319B0">
        <w:instrText xml:space="preserve">e \* ARABIC </w:instrText>
      </w:r>
      <w:r w:rsidR="000319B0">
        <w:fldChar w:fldCharType="separate"/>
      </w:r>
      <w:r w:rsidR="00FA2C7D">
        <w:rPr>
          <w:noProof/>
        </w:rPr>
        <w:t>76</w:t>
      </w:r>
      <w:r w:rsidR="000319B0">
        <w:rPr>
          <w:noProof/>
        </w:rPr>
        <w:fldChar w:fldCharType="end"/>
      </w:r>
      <w:r w:rsidR="00464433" w:rsidRPr="007A6955">
        <w:t xml:space="preserve">: </w:t>
      </w:r>
      <w:r w:rsidR="00B85423" w:rsidRPr="007A6955">
        <w:t>Computed Expressions—</w:t>
      </w:r>
      <w:r w:rsidR="00464433" w:rsidRPr="007A6955">
        <w:t>Entering a computed e</w:t>
      </w:r>
      <w:r w:rsidRPr="007A6955">
        <w:t xml:space="preserve">xpression at a </w:t>
      </w:r>
      <w:r w:rsidR="00850AFF" w:rsidRPr="007A6955">
        <w:t>“</w:t>
      </w:r>
      <w:r w:rsidRPr="007A6955">
        <w:t>PRINT FIELD</w:t>
      </w:r>
      <w:r w:rsidR="00850AFF" w:rsidRPr="007A6955">
        <w:t>”</w:t>
      </w:r>
      <w:r w:rsidR="00464433" w:rsidRPr="007A6955">
        <w:t xml:space="preserve"> p</w:t>
      </w:r>
      <w:r w:rsidRPr="007A6955">
        <w:t>rompt</w:t>
      </w:r>
      <w:bookmarkEnd w:id="457"/>
      <w:bookmarkEnd w:id="458"/>
    </w:p>
    <w:p w14:paraId="3B07EA6E" w14:textId="4C9B3410" w:rsidR="00015ED4" w:rsidRPr="007A6955" w:rsidRDefault="00015ED4" w:rsidP="00BA7041">
      <w:pPr>
        <w:pStyle w:val="Dialogue"/>
      </w:pPr>
      <w:r w:rsidRPr="007A6955">
        <w:t xml:space="preserve">    FIRST PRINT FIELD: </w:t>
      </w:r>
      <w:r w:rsidR="00F70903" w:rsidRPr="00F70903">
        <w:rPr>
          <w:b/>
        </w:rPr>
        <w:t>SEX_“” ”“_RELIGION;“””“;L33</w:t>
      </w:r>
    </w:p>
    <w:p w14:paraId="3B07EA6F" w14:textId="77777777" w:rsidR="00015ED4" w:rsidRPr="007A6955" w:rsidRDefault="00015ED4" w:rsidP="00D209E1">
      <w:pPr>
        <w:pStyle w:val="BodyText6"/>
      </w:pPr>
    </w:p>
    <w:p w14:paraId="3B07EA70" w14:textId="77777777" w:rsidR="00015ED4" w:rsidRPr="007A6955" w:rsidRDefault="00015ED4" w:rsidP="00D209E1">
      <w:pPr>
        <w:pStyle w:val="BodyText"/>
      </w:pPr>
      <w:r w:rsidRPr="007A6955">
        <w:t xml:space="preserve">This </w:t>
      </w:r>
      <w:r w:rsidR="00DA410B" w:rsidRPr="007A6955">
        <w:t xml:space="preserve">sample </w:t>
      </w:r>
      <w:r w:rsidRPr="007A6955">
        <w:t>computed expression return</w:t>
      </w:r>
      <w:r w:rsidR="00DA410B" w:rsidRPr="007A6955">
        <w:t>s</w:t>
      </w:r>
      <w:r w:rsidRPr="007A6955">
        <w:t xml:space="preserve"> the contents of the SEX and RELIGION fields separated by a space. </w:t>
      </w:r>
      <w:r w:rsidR="00DA410B" w:rsidRPr="007A6955">
        <w:t>Y</w:t>
      </w:r>
      <w:r w:rsidRPr="007A6955">
        <w:t xml:space="preserve">ou can follow the computed expression with print qualifiers: </w:t>
      </w:r>
      <w:r w:rsidRPr="007A6955">
        <w:rPr>
          <w:b/>
        </w:rPr>
        <w:t>;</w:t>
      </w:r>
      <w:r w:rsidR="007A6955" w:rsidRPr="007A6955">
        <w:rPr>
          <w:b/>
        </w:rPr>
        <w:t>“”</w:t>
      </w:r>
      <w:r w:rsidR="007A6955">
        <w:t xml:space="preserve"> </w:t>
      </w:r>
      <w:r w:rsidRPr="007A6955">
        <w:t xml:space="preserve">to suppress the column heading and </w:t>
      </w:r>
      <w:r w:rsidRPr="007A6955">
        <w:rPr>
          <w:b/>
        </w:rPr>
        <w:t>;L33</w:t>
      </w:r>
      <w:r w:rsidRPr="007A6955">
        <w:t xml:space="preserve"> to indicate that the COMPUTED field length can be 33 characters long.</w:t>
      </w:r>
    </w:p>
    <w:p w14:paraId="32C43304" w14:textId="77777777" w:rsidR="00656DC1" w:rsidRPr="007A6955" w:rsidRDefault="00656DC1" w:rsidP="00656DC1">
      <w:pPr>
        <w:pStyle w:val="BodyText"/>
        <w:ind w:left="720" w:hanging="720"/>
      </w:pPr>
      <w:r>
        <w:rPr>
          <w:noProof/>
        </w:rPr>
        <w:drawing>
          <wp:inline distT="0" distB="0" distL="0" distR="0" wp14:anchorId="2BE5F772" wp14:editId="3052A5D5">
            <wp:extent cx="304800" cy="304800"/>
            <wp:effectExtent l="0" t="0" r="0" b="0"/>
            <wp:docPr id="237" name="Picture 23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FE463F">
        <w:rPr>
          <w:noProof/>
        </w:rPr>
        <w:tab/>
      </w:r>
      <w:r w:rsidRPr="00FE463F">
        <w:rPr>
          <w:b/>
          <w:noProof/>
        </w:rPr>
        <w:t>NOTE:</w:t>
      </w:r>
      <w:r w:rsidRPr="00FE463F">
        <w:rPr>
          <w:noProof/>
        </w:rPr>
        <w:t xml:space="preserve"> </w:t>
      </w:r>
      <w:r>
        <w:t xml:space="preserve">If the computed expression begins with a quoted string, then the column heading will be suppressed as though the print qualifier </w:t>
      </w:r>
      <w:r w:rsidRPr="00677072">
        <w:rPr>
          <w:b/>
        </w:rPr>
        <w:t>;</w:t>
      </w:r>
      <w:r>
        <w:rPr>
          <w:b/>
        </w:rPr>
        <w:t>“”</w:t>
      </w:r>
      <w:r>
        <w:t xml:space="preserve"> had been specified.</w:t>
      </w:r>
    </w:p>
    <w:p w14:paraId="3B07EA71" w14:textId="77777777" w:rsidR="00015ED4" w:rsidRPr="007A6955" w:rsidRDefault="00015ED4" w:rsidP="00D209E1">
      <w:pPr>
        <w:pStyle w:val="BodyText"/>
      </w:pPr>
      <w:r w:rsidRPr="007A6955">
        <w:t xml:space="preserve">A user with programmer access can also enter M code at this prompt. The M code </w:t>
      </w:r>
      <w:r w:rsidR="004B359E" w:rsidRPr="007A6955">
        <w:rPr>
          <w:i/>
        </w:rPr>
        <w:t>must</w:t>
      </w:r>
      <w:r w:rsidRPr="007A6955">
        <w:t xml:space="preserve"> have a WRITE statement for anything that is to be written to the report.</w:t>
      </w:r>
    </w:p>
    <w:p w14:paraId="3B07EA72" w14:textId="77777777" w:rsidR="00015ED4" w:rsidRPr="007A6955" w:rsidRDefault="00850AFF" w:rsidP="00FC1582">
      <w:pPr>
        <w:pStyle w:val="Heading4"/>
        <w:rPr>
          <w:lang w:val="en-US"/>
        </w:rPr>
      </w:pPr>
      <w:bookmarkStart w:id="459" w:name="Search"/>
      <w:r w:rsidRPr="007A6955">
        <w:rPr>
          <w:lang w:val="en-US"/>
        </w:rPr>
        <w:lastRenderedPageBreak/>
        <w:t>“</w:t>
      </w:r>
      <w:r w:rsidR="00015ED4" w:rsidRPr="007A6955">
        <w:rPr>
          <w:lang w:val="en-US"/>
        </w:rPr>
        <w:t>SEARCH FOR FIELD:</w:t>
      </w:r>
      <w:r w:rsidRPr="007A6955">
        <w:rPr>
          <w:lang w:val="en-US"/>
        </w:rPr>
        <w:t>”</w:t>
      </w:r>
      <w:r w:rsidR="00015ED4" w:rsidRPr="007A6955">
        <w:rPr>
          <w:lang w:val="en-US"/>
        </w:rPr>
        <w:t xml:space="preserve"> Prompt</w:t>
      </w:r>
      <w:bookmarkEnd w:id="459"/>
    </w:p>
    <w:p w14:paraId="3B07EA73" w14:textId="77777777" w:rsidR="00015ED4" w:rsidRPr="007A6955" w:rsidRDefault="00015ED4" w:rsidP="00D209E1">
      <w:pPr>
        <w:pStyle w:val="BodyText"/>
        <w:keepNext/>
        <w:keepLines/>
      </w:pPr>
      <w:r w:rsidRPr="007A6955">
        <w:t>In the Search File Entries option</w:t>
      </w:r>
      <w:r w:rsidRPr="007A6955">
        <w:fldChar w:fldCharType="begin"/>
      </w:r>
      <w:r w:rsidRPr="007A6955">
        <w:instrText xml:space="preserve"> XE </w:instrText>
      </w:r>
      <w:r w:rsidR="00850AFF" w:rsidRPr="007A6955">
        <w:instrText>“</w:instrText>
      </w:r>
      <w:r w:rsidRPr="007A6955">
        <w:instrText>Search File Entries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Options:Search File Entries</w:instrText>
      </w:r>
      <w:r w:rsidR="00850AFF" w:rsidRPr="007A6955">
        <w:instrText>”</w:instrText>
      </w:r>
      <w:r w:rsidRPr="007A6955">
        <w:instrText xml:space="preserve"> </w:instrText>
      </w:r>
      <w:r w:rsidRPr="007A6955">
        <w:fldChar w:fldCharType="end"/>
      </w:r>
      <w:r w:rsidRPr="007A6955">
        <w:t>, you can answer the</w:t>
      </w:r>
      <w:r w:rsidR="00FA01F0" w:rsidRPr="007A6955">
        <w:t xml:space="preserve"> </w:t>
      </w:r>
      <w:r w:rsidR="00FB4FB2" w:rsidRPr="007A6955">
        <w:t xml:space="preserve">following </w:t>
      </w:r>
      <w:r w:rsidR="00FA01F0" w:rsidRPr="007A6955">
        <w:t>prompt with a computed expression:</w:t>
      </w:r>
    </w:p>
    <w:p w14:paraId="3B07EA74" w14:textId="77777777" w:rsidR="00015ED4" w:rsidRPr="007A6955" w:rsidRDefault="00FA01F0" w:rsidP="00FA01F0">
      <w:pPr>
        <w:pStyle w:val="CodeIndent"/>
        <w:keepNext/>
        <w:keepLines/>
      </w:pPr>
      <w:r w:rsidRPr="007A6955">
        <w:t>SEARCH FOR FIELD:</w:t>
      </w:r>
    </w:p>
    <w:p w14:paraId="3B07EA75" w14:textId="77777777" w:rsidR="00015ED4" w:rsidRPr="007A6955" w:rsidRDefault="00015ED4" w:rsidP="00D209E1">
      <w:pPr>
        <w:pStyle w:val="BodyText"/>
        <w:keepNext/>
        <w:keepLines/>
      </w:pPr>
      <w:r w:rsidRPr="007A6955">
        <w:t>If the expression is Boolean (i.e.,</w:t>
      </w:r>
      <w:r w:rsidR="004B359E" w:rsidRPr="007A6955">
        <w:t> </w:t>
      </w:r>
      <w:r w:rsidRPr="007A6955">
        <w:t xml:space="preserve">its value is either true or false), you </w:t>
      </w:r>
      <w:r w:rsidR="006A42F7" w:rsidRPr="007A6955">
        <w:t>are</w:t>
      </w:r>
      <w:r w:rsidR="00480B50" w:rsidRPr="007A6955">
        <w:t xml:space="preserve"> </w:t>
      </w:r>
      <w:r w:rsidR="00480B50" w:rsidRPr="007A6955">
        <w:rPr>
          <w:i/>
        </w:rPr>
        <w:t>not</w:t>
      </w:r>
      <w:r w:rsidRPr="007A6955">
        <w:t xml:space="preserve"> asked the condition of the search, because the computed expression itself specifies that condition.</w:t>
      </w:r>
    </w:p>
    <w:p w14:paraId="3B07EA76" w14:textId="77777777" w:rsidR="00015ED4" w:rsidRPr="007A6955" w:rsidRDefault="00015ED4" w:rsidP="00D209E1">
      <w:pPr>
        <w:pStyle w:val="BodyText"/>
      </w:pPr>
      <w:r w:rsidRPr="007A6955">
        <w:t xml:space="preserve">A user with programmer access can also enter M code at this prompt. The M code </w:t>
      </w:r>
      <w:r w:rsidR="004B359E" w:rsidRPr="007A6955">
        <w:rPr>
          <w:i/>
        </w:rPr>
        <w:t>must</w:t>
      </w:r>
      <w:r w:rsidRPr="007A6955">
        <w:t xml:space="preserve"> set the variable X to whatever is to be compared against the search value.</w:t>
      </w:r>
    </w:p>
    <w:p w14:paraId="3B07EA77" w14:textId="77777777" w:rsidR="00015ED4" w:rsidRPr="007A6955" w:rsidRDefault="00850AFF" w:rsidP="00FC1582">
      <w:pPr>
        <w:pStyle w:val="Heading4"/>
        <w:rPr>
          <w:lang w:val="en-US"/>
        </w:rPr>
      </w:pPr>
      <w:bookmarkStart w:id="460" w:name="Sort"/>
      <w:r w:rsidRPr="007A6955">
        <w:rPr>
          <w:lang w:val="en-US"/>
        </w:rPr>
        <w:t>“</w:t>
      </w:r>
      <w:r w:rsidR="00015ED4" w:rsidRPr="007A6955">
        <w:rPr>
          <w:lang w:val="en-US"/>
        </w:rPr>
        <w:t>SORT BY:</w:t>
      </w:r>
      <w:r w:rsidRPr="007A6955">
        <w:rPr>
          <w:lang w:val="en-US"/>
        </w:rPr>
        <w:t>”</w:t>
      </w:r>
      <w:r w:rsidR="00015ED4" w:rsidRPr="007A6955">
        <w:rPr>
          <w:lang w:val="en-US"/>
        </w:rPr>
        <w:t xml:space="preserve"> Prompt</w:t>
      </w:r>
      <w:bookmarkEnd w:id="460"/>
    </w:p>
    <w:p w14:paraId="3B07EA78" w14:textId="77777777" w:rsidR="00015ED4" w:rsidRPr="007A6955" w:rsidRDefault="00015ED4" w:rsidP="00D209E1">
      <w:pPr>
        <w:pStyle w:val="BodyText"/>
        <w:keepNext/>
        <w:keepLines/>
      </w:pPr>
      <w:r w:rsidRPr="007A6955">
        <w:t>In Print or Search File Entries options</w:t>
      </w:r>
      <w:r w:rsidRPr="007A6955">
        <w:fldChar w:fldCharType="begin"/>
      </w:r>
      <w:r w:rsidRPr="007A6955">
        <w:instrText xml:space="preserve"> XE </w:instrText>
      </w:r>
      <w:r w:rsidR="00850AFF" w:rsidRPr="007A6955">
        <w:instrText>“</w:instrText>
      </w:r>
      <w:r w:rsidRPr="007A6955">
        <w:instrText>Print File Entries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Options:Print File Entries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Search File Entries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Options:Search File Entries</w:instrText>
      </w:r>
      <w:r w:rsidR="00850AFF" w:rsidRPr="007A6955">
        <w:instrText>”</w:instrText>
      </w:r>
      <w:r w:rsidRPr="007A6955">
        <w:instrText xml:space="preserve"> </w:instrText>
      </w:r>
      <w:r w:rsidRPr="007A6955">
        <w:fldChar w:fldCharType="end"/>
      </w:r>
      <w:r w:rsidRPr="007A6955">
        <w:t>, you can answer the</w:t>
      </w:r>
      <w:r w:rsidR="00DA410B" w:rsidRPr="007A6955">
        <w:t xml:space="preserve"> following prompt with a computed expression:</w:t>
      </w:r>
    </w:p>
    <w:p w14:paraId="3B07EA79" w14:textId="77777777" w:rsidR="00015ED4" w:rsidRPr="007A6955" w:rsidRDefault="00015ED4" w:rsidP="00D209E1">
      <w:pPr>
        <w:pStyle w:val="CodeIndent"/>
        <w:keepNext/>
        <w:keepLines/>
      </w:pPr>
      <w:r w:rsidRPr="007A6955">
        <w:t>SORT BY:</w:t>
      </w:r>
    </w:p>
    <w:p w14:paraId="3B07EA7A" w14:textId="77777777" w:rsidR="00015ED4" w:rsidRPr="007A6955" w:rsidRDefault="00DA410B" w:rsidP="00D209E1">
      <w:pPr>
        <w:pStyle w:val="BodyText"/>
        <w:keepNext/>
        <w:keepLines/>
        <w:rPr>
          <w:szCs w:val="22"/>
        </w:rPr>
      </w:pPr>
      <w:r w:rsidRPr="007A6955">
        <w:rPr>
          <w:szCs w:val="22"/>
        </w:rPr>
        <w:t xml:space="preserve">If the expression is Boolean (i.e., its value is either true or false), you are </w:t>
      </w:r>
      <w:r w:rsidR="00BF0AD0" w:rsidRPr="007A6955">
        <w:rPr>
          <w:i/>
          <w:szCs w:val="22"/>
        </w:rPr>
        <w:t>not</w:t>
      </w:r>
      <w:r w:rsidRPr="007A6955">
        <w:rPr>
          <w:szCs w:val="22"/>
        </w:rPr>
        <w:t xml:space="preserve"> asked the condition of the search, because the computed expression itself specifies that condition.</w:t>
      </w:r>
    </w:p>
    <w:p w14:paraId="3B07EA7B" w14:textId="77777777" w:rsidR="00015ED4" w:rsidRPr="007A6955" w:rsidRDefault="00015ED4" w:rsidP="00D209E1">
      <w:pPr>
        <w:pStyle w:val="BodyText"/>
        <w:keepNext/>
        <w:keepLines/>
        <w:rPr>
          <w:szCs w:val="22"/>
        </w:rPr>
      </w:pPr>
      <w:r w:rsidRPr="007A6955">
        <w:rPr>
          <w:szCs w:val="22"/>
        </w:rPr>
        <w:t xml:space="preserve">A user with programmer access can also enter M code at this prompt. </w:t>
      </w:r>
      <w:r w:rsidR="00DA410B" w:rsidRPr="007A6955">
        <w:rPr>
          <w:szCs w:val="22"/>
        </w:rPr>
        <w:t xml:space="preserve">The M code </w:t>
      </w:r>
      <w:r w:rsidR="00DA410B" w:rsidRPr="007A6955">
        <w:rPr>
          <w:i/>
          <w:szCs w:val="22"/>
        </w:rPr>
        <w:t>must</w:t>
      </w:r>
      <w:r w:rsidR="00DA410B" w:rsidRPr="007A6955">
        <w:rPr>
          <w:szCs w:val="22"/>
        </w:rPr>
        <w:t xml:space="preserve"> set the variable X to the sort value</w:t>
      </w:r>
    </w:p>
    <w:p w14:paraId="3B07EA7C" w14:textId="77777777" w:rsidR="00015ED4" w:rsidRPr="007A6955" w:rsidRDefault="00015ED4" w:rsidP="00D209E1">
      <w:pPr>
        <w:pStyle w:val="BodyText"/>
        <w:keepNext/>
        <w:keepLines/>
      </w:pPr>
      <w:r w:rsidRPr="007A6955">
        <w:t>Thus, if you want to print a list of the names of all patients who are Baptists, you could enter:</w:t>
      </w:r>
    </w:p>
    <w:p w14:paraId="3B07EA7D" w14:textId="31ACEB5E" w:rsidR="00D209E1" w:rsidRPr="007A6955" w:rsidRDefault="00D209E1" w:rsidP="00D209E1">
      <w:pPr>
        <w:pStyle w:val="Caption"/>
      </w:pPr>
      <w:bookmarkStart w:id="461" w:name="_Toc342980689"/>
      <w:bookmarkStart w:id="462" w:name="_Toc472602172"/>
      <w:r w:rsidRPr="007A6955">
        <w:t xml:space="preserve">Figure </w:t>
      </w:r>
      <w:r w:rsidR="000319B0">
        <w:fldChar w:fldCharType="begin"/>
      </w:r>
      <w:r w:rsidR="000319B0">
        <w:instrText xml:space="preserve"> SEQ Figure \* ARABIC </w:instrText>
      </w:r>
      <w:r w:rsidR="000319B0">
        <w:fldChar w:fldCharType="separate"/>
      </w:r>
      <w:r w:rsidR="00FA2C7D">
        <w:rPr>
          <w:noProof/>
        </w:rPr>
        <w:t>77</w:t>
      </w:r>
      <w:r w:rsidR="000319B0">
        <w:rPr>
          <w:noProof/>
        </w:rPr>
        <w:fldChar w:fldCharType="end"/>
      </w:r>
      <w:r w:rsidR="00464433" w:rsidRPr="007A6955">
        <w:t xml:space="preserve">: </w:t>
      </w:r>
      <w:r w:rsidR="00B85423" w:rsidRPr="007A6955">
        <w:t>Computed Expressions—</w:t>
      </w:r>
      <w:r w:rsidR="00464433" w:rsidRPr="007A6955">
        <w:t>Entering a computed e</w:t>
      </w:r>
      <w:r w:rsidRPr="007A6955">
        <w:t xml:space="preserve">xpression at a </w:t>
      </w:r>
      <w:r w:rsidR="00850AFF" w:rsidRPr="007A6955">
        <w:t>“</w:t>
      </w:r>
      <w:r w:rsidRPr="007A6955">
        <w:t>SORT BY</w:t>
      </w:r>
      <w:r w:rsidR="00850AFF" w:rsidRPr="007A6955">
        <w:t>”</w:t>
      </w:r>
      <w:r w:rsidR="00464433" w:rsidRPr="007A6955">
        <w:t xml:space="preserve"> p</w:t>
      </w:r>
      <w:r w:rsidRPr="007A6955">
        <w:t>rompt</w:t>
      </w:r>
      <w:bookmarkEnd w:id="461"/>
      <w:bookmarkEnd w:id="462"/>
    </w:p>
    <w:p w14:paraId="3B07EA7E" w14:textId="77777777" w:rsidR="00015ED4" w:rsidRPr="007A6955" w:rsidRDefault="00015ED4" w:rsidP="00BA7041">
      <w:pPr>
        <w:pStyle w:val="Dialogue"/>
      </w:pPr>
      <w:r w:rsidRPr="007A6955">
        <w:t xml:space="preserve">Select OPTION: </w:t>
      </w:r>
      <w:r w:rsidRPr="007A6955">
        <w:rPr>
          <w:b/>
          <w:highlight w:val="yellow"/>
        </w:rPr>
        <w:t>PRINT FILE ENTRIES</w:t>
      </w:r>
    </w:p>
    <w:p w14:paraId="3B07EA7F" w14:textId="77777777" w:rsidR="00015ED4" w:rsidRPr="007A6955" w:rsidRDefault="00015ED4" w:rsidP="00BA7041">
      <w:pPr>
        <w:pStyle w:val="Dialogue"/>
      </w:pPr>
    </w:p>
    <w:p w14:paraId="3B07EA80" w14:textId="77777777" w:rsidR="00015ED4" w:rsidRPr="007A6955" w:rsidRDefault="00015ED4" w:rsidP="00BA7041">
      <w:pPr>
        <w:pStyle w:val="Dialogue"/>
      </w:pPr>
      <w:r w:rsidRPr="007A6955">
        <w:t xml:space="preserve">OUTPUT FROM WHAT FILE: </w:t>
      </w:r>
      <w:r w:rsidRPr="007A6955">
        <w:rPr>
          <w:b/>
          <w:highlight w:val="yellow"/>
        </w:rPr>
        <w:t>PATIENT</w:t>
      </w:r>
    </w:p>
    <w:p w14:paraId="3B07EA81" w14:textId="77777777" w:rsidR="00015ED4" w:rsidRPr="007A6955" w:rsidRDefault="00015ED4" w:rsidP="00BA7041">
      <w:pPr>
        <w:pStyle w:val="Dialogue"/>
      </w:pPr>
      <w:r w:rsidRPr="007A6955">
        <w:t xml:space="preserve">SORT BY: </w:t>
      </w:r>
      <w:r w:rsidRPr="007A6955">
        <w:rPr>
          <w:b/>
          <w:highlight w:val="yellow"/>
        </w:rPr>
        <w:t>RELIGION=</w:t>
      </w:r>
      <w:r w:rsidR="00850AFF" w:rsidRPr="007A6955">
        <w:rPr>
          <w:b/>
          <w:highlight w:val="yellow"/>
        </w:rPr>
        <w:t>“</w:t>
      </w:r>
      <w:r w:rsidRPr="007A6955">
        <w:rPr>
          <w:b/>
          <w:highlight w:val="yellow"/>
        </w:rPr>
        <w:t>BAPTIST</w:t>
      </w:r>
      <w:r w:rsidR="00850AFF" w:rsidRPr="007A6955">
        <w:rPr>
          <w:b/>
          <w:highlight w:val="yellow"/>
        </w:rPr>
        <w:t>”</w:t>
      </w:r>
    </w:p>
    <w:p w14:paraId="3B07EA82" w14:textId="77777777" w:rsidR="00015ED4" w:rsidRPr="007A6955" w:rsidRDefault="00015ED4" w:rsidP="00BA7041">
      <w:pPr>
        <w:pStyle w:val="Dialogue"/>
      </w:pPr>
      <w:r w:rsidRPr="007A6955">
        <w:t xml:space="preserve">   WITHIN RELIGION=</w:t>
      </w:r>
      <w:r w:rsidR="00850AFF" w:rsidRPr="007A6955">
        <w:t>“</w:t>
      </w:r>
      <w:r w:rsidRPr="007A6955">
        <w:t>BAPTIST</w:t>
      </w:r>
      <w:r w:rsidR="00850AFF" w:rsidRPr="007A6955">
        <w:t>”</w:t>
      </w:r>
      <w:r w:rsidRPr="007A6955">
        <w:t xml:space="preserve">, SORT BY: </w:t>
      </w:r>
      <w:r w:rsidRPr="007A6955">
        <w:rPr>
          <w:b/>
          <w:highlight w:val="yellow"/>
        </w:rPr>
        <w:t>&lt;</w:t>
      </w:r>
      <w:r w:rsidR="002A3BC0" w:rsidRPr="007A6955">
        <w:rPr>
          <w:b/>
          <w:highlight w:val="yellow"/>
        </w:rPr>
        <w:t>Enter</w:t>
      </w:r>
      <w:r w:rsidRPr="007A6955">
        <w:rPr>
          <w:b/>
          <w:highlight w:val="yellow"/>
        </w:rPr>
        <w:t>&gt;</w:t>
      </w:r>
    </w:p>
    <w:p w14:paraId="3B07EA83" w14:textId="77777777" w:rsidR="00015ED4" w:rsidRPr="007A6955" w:rsidRDefault="00015ED4" w:rsidP="00BA7041">
      <w:pPr>
        <w:pStyle w:val="Dialogue"/>
      </w:pPr>
      <w:r w:rsidRPr="007A6955">
        <w:t xml:space="preserve">FIRST PRINT FIELD: </w:t>
      </w:r>
      <w:r w:rsidRPr="007A6955">
        <w:rPr>
          <w:b/>
          <w:highlight w:val="yellow"/>
        </w:rPr>
        <w:t>NAME</w:t>
      </w:r>
    </w:p>
    <w:p w14:paraId="3B07EA84" w14:textId="77777777" w:rsidR="00015ED4" w:rsidRPr="007A6955" w:rsidRDefault="00015ED4" w:rsidP="00D209E1">
      <w:pPr>
        <w:pStyle w:val="BodyText6"/>
      </w:pPr>
    </w:p>
    <w:p w14:paraId="3B07EA85" w14:textId="77777777" w:rsidR="00015ED4" w:rsidRPr="007A6955" w:rsidRDefault="00015ED4" w:rsidP="00D209E1">
      <w:pPr>
        <w:pStyle w:val="BodyText"/>
      </w:pPr>
      <w:r w:rsidRPr="007A6955">
        <w:t>This is a common way to select certain records for printing.</w:t>
      </w:r>
    </w:p>
    <w:p w14:paraId="6DB0B8EA" w14:textId="6EC8C23E" w:rsidR="00656DC1" w:rsidRDefault="00656DC1" w:rsidP="00656DC1">
      <w:pPr>
        <w:pStyle w:val="Heading4"/>
        <w:rPr>
          <w:lang w:val="en-US"/>
        </w:rPr>
      </w:pPr>
      <w:bookmarkStart w:id="463" w:name="_&quot;Start_with&quot;_and"/>
      <w:bookmarkStart w:id="464" w:name="Default"/>
      <w:bookmarkEnd w:id="463"/>
      <w:r w:rsidRPr="00656DC1">
        <w:rPr>
          <w:lang w:val="en-US"/>
        </w:rPr>
        <w:t>"Start with" and "Go to" SORT values</w:t>
      </w:r>
    </w:p>
    <w:p w14:paraId="005626CB" w14:textId="03EC652D" w:rsidR="00656DC1" w:rsidRDefault="00656DC1" w:rsidP="00656DC1">
      <w:pPr>
        <w:rPr>
          <w:lang w:bidi="hi-IN"/>
        </w:rPr>
      </w:pPr>
      <w:r>
        <w:rPr>
          <w:lang w:bidi="hi-IN"/>
        </w:rPr>
        <w:t xml:space="preserve">In Print or Search File Entries options, if the </w:t>
      </w:r>
    </w:p>
    <w:p w14:paraId="041AD8D8" w14:textId="77777777" w:rsidR="00656DC1" w:rsidRDefault="00656DC1" w:rsidP="00656DC1">
      <w:pPr>
        <w:rPr>
          <w:lang w:bidi="hi-IN"/>
        </w:rPr>
      </w:pPr>
      <w:r>
        <w:rPr>
          <w:lang w:bidi="hi-IN"/>
        </w:rPr>
        <w:t xml:space="preserve">  SORT BY:</w:t>
      </w:r>
    </w:p>
    <w:p w14:paraId="5FD26FBD" w14:textId="7A60C9D7" w:rsidR="00656DC1" w:rsidRDefault="00656DC1" w:rsidP="00656DC1">
      <w:pPr>
        <w:rPr>
          <w:lang w:bidi="hi-IN"/>
        </w:rPr>
      </w:pPr>
      <w:r>
        <w:rPr>
          <w:lang w:bidi="hi-IN"/>
        </w:rPr>
        <w:t xml:space="preserve">prompt is answered, the user is asked for the range of values to </w:t>
      </w:r>
      <w:r w:rsidR="00BF5B71">
        <w:rPr>
          <w:lang w:bidi="hi-IN"/>
        </w:rPr>
        <w:t xml:space="preserve">sort by. </w:t>
      </w:r>
      <w:r>
        <w:rPr>
          <w:lang w:bidi="hi-IN"/>
        </w:rPr>
        <w:t>Sometimes it is convenient to have the values of these answers be computed at run time. In such cases, if the answers are preceded with "</w:t>
      </w:r>
      <w:r w:rsidRPr="00BF5B71">
        <w:rPr>
          <w:b/>
          <w:lang w:bidi="hi-IN"/>
        </w:rPr>
        <w:t>@</w:t>
      </w:r>
      <w:r>
        <w:rPr>
          <w:lang w:bidi="hi-IN"/>
        </w:rPr>
        <w:t>" signs, they may be understood as computed expressions.</w:t>
      </w:r>
    </w:p>
    <w:p w14:paraId="43F598EA" w14:textId="18D264D3" w:rsidR="00656DC1" w:rsidRDefault="00656DC1" w:rsidP="00BF5B71">
      <w:pPr>
        <w:keepNext/>
        <w:keepLines/>
      </w:pPr>
      <w:r>
        <w:rPr>
          <w:lang w:bidi="hi-IN"/>
        </w:rPr>
        <w:t xml:space="preserve">For example, if </w:t>
      </w:r>
      <w:r w:rsidR="00F70903">
        <w:rPr>
          <w:lang w:bidi="hi-IN"/>
        </w:rPr>
        <w:t>you</w:t>
      </w:r>
      <w:r>
        <w:rPr>
          <w:lang w:bidi="hi-IN"/>
        </w:rPr>
        <w:t xml:space="preserve"> wanted the range of a certain date-valued field to be calculated as the week up to the day the output is run, </w:t>
      </w:r>
      <w:r w:rsidR="00F70903">
        <w:rPr>
          <w:lang w:bidi="hi-IN"/>
        </w:rPr>
        <w:t>you</w:t>
      </w:r>
      <w:r>
        <w:rPr>
          <w:lang w:bidi="hi-IN"/>
        </w:rPr>
        <w:t xml:space="preserve"> could enter:</w:t>
      </w:r>
    </w:p>
    <w:p w14:paraId="0B848046" w14:textId="3A646184" w:rsidR="00656DC1" w:rsidRPr="007A6955" w:rsidRDefault="00E211F3" w:rsidP="00656DC1">
      <w:pPr>
        <w:pStyle w:val="Caption"/>
      </w:pPr>
      <w:bookmarkStart w:id="465" w:name="_Toc472602173"/>
      <w:r w:rsidRPr="007A6955">
        <w:t xml:space="preserve">Figure </w:t>
      </w:r>
      <w:r w:rsidR="000319B0">
        <w:fldChar w:fldCharType="begin"/>
      </w:r>
      <w:r w:rsidR="000319B0">
        <w:instrText xml:space="preserve"> SEQ Figure \* ARABIC </w:instrText>
      </w:r>
      <w:r w:rsidR="000319B0">
        <w:fldChar w:fldCharType="separate"/>
      </w:r>
      <w:r w:rsidR="00FA2C7D">
        <w:rPr>
          <w:noProof/>
        </w:rPr>
        <w:t>78</w:t>
      </w:r>
      <w:r w:rsidR="000319B0">
        <w:rPr>
          <w:noProof/>
        </w:rPr>
        <w:fldChar w:fldCharType="end"/>
      </w:r>
      <w:r w:rsidRPr="007A6955">
        <w:t xml:space="preserve">: </w:t>
      </w:r>
      <w:r w:rsidR="00656DC1" w:rsidRPr="007A6955">
        <w:t>Computed Expressions—</w:t>
      </w:r>
      <w:r w:rsidR="00656DC1">
        <w:t>Enter</w:t>
      </w:r>
      <w:r w:rsidR="00F435BC">
        <w:t>ing</w:t>
      </w:r>
      <w:r w:rsidR="00656DC1" w:rsidRPr="007A6955">
        <w:t xml:space="preserve"> a computed e</w:t>
      </w:r>
      <w:r w:rsidR="00656DC1">
        <w:t xml:space="preserve">xpression at the </w:t>
      </w:r>
      <w:r w:rsidR="00656DC1" w:rsidRPr="007A6955">
        <w:t>“</w:t>
      </w:r>
      <w:r w:rsidR="00656DC1">
        <w:t>Start with</w:t>
      </w:r>
      <w:r w:rsidR="00656DC1" w:rsidRPr="007A6955">
        <w:t>”</w:t>
      </w:r>
      <w:r w:rsidR="00656DC1">
        <w:t xml:space="preserve"> </w:t>
      </w:r>
      <w:r w:rsidR="00F435BC">
        <w:t>and/</w:t>
      </w:r>
      <w:r w:rsidR="00656DC1">
        <w:t>or “Go to” prompt</w:t>
      </w:r>
      <w:bookmarkEnd w:id="465"/>
    </w:p>
    <w:p w14:paraId="1E7C106F" w14:textId="7E076756" w:rsidR="00F70903" w:rsidRDefault="00F70903" w:rsidP="00F70903">
      <w:pPr>
        <w:pStyle w:val="Dialogue"/>
        <w:rPr>
          <w:lang w:bidi="hi-IN"/>
        </w:rPr>
      </w:pPr>
      <w:r>
        <w:rPr>
          <w:lang w:bidi="hi-IN"/>
        </w:rPr>
        <w:t xml:space="preserve">Select OPTION: </w:t>
      </w:r>
      <w:r w:rsidRPr="00BF5B71">
        <w:rPr>
          <w:b/>
          <w:highlight w:val="yellow"/>
          <w:lang w:bidi="hi-IN"/>
        </w:rPr>
        <w:t>PRINT FILE ENTRIES</w:t>
      </w:r>
    </w:p>
    <w:p w14:paraId="188F3DA1" w14:textId="77777777" w:rsidR="00F70903" w:rsidRDefault="00F70903" w:rsidP="00F70903">
      <w:pPr>
        <w:pStyle w:val="Dialogue"/>
        <w:rPr>
          <w:lang w:bidi="hi-IN"/>
        </w:rPr>
      </w:pPr>
    </w:p>
    <w:p w14:paraId="4A3C1205" w14:textId="7D144FCA" w:rsidR="00F70903" w:rsidRDefault="00F70903" w:rsidP="00F70903">
      <w:pPr>
        <w:pStyle w:val="Dialogue"/>
        <w:rPr>
          <w:lang w:bidi="hi-IN"/>
        </w:rPr>
      </w:pPr>
      <w:r>
        <w:rPr>
          <w:lang w:bidi="hi-IN"/>
        </w:rPr>
        <w:t xml:space="preserve"> Output from what File: </w:t>
      </w:r>
      <w:r w:rsidRPr="00BF5B71">
        <w:rPr>
          <w:b/>
          <w:highlight w:val="yellow"/>
          <w:lang w:bidi="hi-IN"/>
        </w:rPr>
        <w:t>PTF</w:t>
      </w:r>
    </w:p>
    <w:p w14:paraId="7D8C1D0F" w14:textId="77777777" w:rsidR="00F70903" w:rsidRDefault="00F70903" w:rsidP="00F70903">
      <w:pPr>
        <w:pStyle w:val="Dialogue"/>
        <w:rPr>
          <w:lang w:bidi="hi-IN"/>
        </w:rPr>
      </w:pPr>
      <w:r>
        <w:rPr>
          <w:lang w:bidi="hi-IN"/>
        </w:rPr>
        <w:t xml:space="preserve"> Sort by: NUMBER// </w:t>
      </w:r>
      <w:r w:rsidRPr="00BF5B71">
        <w:rPr>
          <w:b/>
          <w:highlight w:val="yellow"/>
          <w:lang w:bidi="hi-IN"/>
        </w:rPr>
        <w:t>DISCHARGE DATE</w:t>
      </w:r>
    </w:p>
    <w:p w14:paraId="0343C116" w14:textId="77777777" w:rsidR="00F70903" w:rsidRDefault="00F70903" w:rsidP="00F70903">
      <w:pPr>
        <w:pStyle w:val="Dialogue"/>
        <w:rPr>
          <w:lang w:bidi="hi-IN"/>
        </w:rPr>
      </w:pPr>
      <w:r>
        <w:rPr>
          <w:lang w:bidi="hi-IN"/>
        </w:rPr>
        <w:t xml:space="preserve"> Start with DISCHARGE DATE: FIRST// </w:t>
      </w:r>
      <w:r w:rsidRPr="00BF5B71">
        <w:rPr>
          <w:b/>
          <w:highlight w:val="yellow"/>
          <w:lang w:bidi="hi-IN"/>
        </w:rPr>
        <w:t>@TODAY-6</w:t>
      </w:r>
    </w:p>
    <w:p w14:paraId="59532D8D" w14:textId="0F45FAD6" w:rsidR="00F70903" w:rsidRDefault="00F70903" w:rsidP="00F70903">
      <w:pPr>
        <w:pStyle w:val="Dialogue"/>
        <w:rPr>
          <w:lang w:bidi="hi-IN"/>
        </w:rPr>
      </w:pPr>
      <w:r>
        <w:rPr>
          <w:lang w:bidi="hi-IN"/>
        </w:rPr>
        <w:t xml:space="preserve">                             DO YOU MEAN 'TODAY-6' AS A VARIABLE? Yes// </w:t>
      </w:r>
      <w:r w:rsidRPr="00BF5B71">
        <w:rPr>
          <w:b/>
          <w:highlight w:val="yellow"/>
          <w:lang w:bidi="hi-IN"/>
        </w:rPr>
        <w:t>&lt;Enter&gt;</w:t>
      </w:r>
      <w:r>
        <w:rPr>
          <w:lang w:bidi="hi-IN"/>
        </w:rPr>
        <w:t xml:space="preserve"> (Yes)</w:t>
      </w:r>
    </w:p>
    <w:p w14:paraId="67075BC8" w14:textId="77777777" w:rsidR="00F70903" w:rsidRDefault="00F70903" w:rsidP="00F70903">
      <w:pPr>
        <w:pStyle w:val="Dialogue"/>
        <w:rPr>
          <w:lang w:bidi="hi-IN"/>
        </w:rPr>
      </w:pPr>
      <w:r>
        <w:rPr>
          <w:lang w:bidi="hi-IN"/>
        </w:rPr>
        <w:t xml:space="preserve"> Go to DISCHARGE DATE: LAST// </w:t>
      </w:r>
      <w:r w:rsidRPr="00BF5B71">
        <w:rPr>
          <w:b/>
          <w:highlight w:val="yellow"/>
          <w:lang w:bidi="hi-IN"/>
        </w:rPr>
        <w:t>@TODAY</w:t>
      </w:r>
    </w:p>
    <w:p w14:paraId="2058E52B" w14:textId="0AB4A05D" w:rsidR="00F70903" w:rsidRDefault="00F70903" w:rsidP="00F70903">
      <w:pPr>
        <w:pStyle w:val="Dialogue"/>
        <w:rPr>
          <w:lang w:bidi="hi-IN"/>
        </w:rPr>
      </w:pPr>
      <w:r>
        <w:rPr>
          <w:lang w:bidi="hi-IN"/>
        </w:rPr>
        <w:t xml:space="preserve">                               DO YOU MEAN 'TODAY' AS A VARIABLE? Yes// </w:t>
      </w:r>
      <w:r w:rsidRPr="00DB6110">
        <w:rPr>
          <w:b/>
          <w:highlight w:val="yellow"/>
          <w:lang w:bidi="hi-IN"/>
        </w:rPr>
        <w:t>&lt;Enter&gt;</w:t>
      </w:r>
      <w:r>
        <w:rPr>
          <w:lang w:bidi="hi-IN"/>
        </w:rPr>
        <w:t xml:space="preserve"> (Yes)</w:t>
      </w:r>
    </w:p>
    <w:p w14:paraId="0D5C707A" w14:textId="77777777" w:rsidR="00F70903" w:rsidRDefault="00F70903" w:rsidP="00F70903">
      <w:pPr>
        <w:pStyle w:val="Dialogue"/>
        <w:rPr>
          <w:lang w:bidi="hi-IN"/>
        </w:rPr>
      </w:pPr>
      <w:r>
        <w:rPr>
          <w:lang w:bidi="hi-IN"/>
        </w:rPr>
        <w:t xml:space="preserve">   Within DISCHARGE DATE, Sort by:</w:t>
      </w:r>
    </w:p>
    <w:p w14:paraId="2E53A13C" w14:textId="77777777" w:rsidR="00F70903" w:rsidRDefault="00F70903" w:rsidP="00F70903">
      <w:pPr>
        <w:pStyle w:val="Dialogue"/>
        <w:rPr>
          <w:lang w:bidi="hi-IN"/>
        </w:rPr>
      </w:pPr>
      <w:r>
        <w:rPr>
          <w:lang w:bidi="hi-IN"/>
        </w:rPr>
        <w:t xml:space="preserve"> ....</w:t>
      </w:r>
    </w:p>
    <w:p w14:paraId="729662D7" w14:textId="0715C4F8" w:rsidR="00F70903" w:rsidRPr="00BF5B71" w:rsidRDefault="00F70903" w:rsidP="00BF5B71">
      <w:pPr>
        <w:pStyle w:val="BodyText6"/>
      </w:pPr>
    </w:p>
    <w:p w14:paraId="3B07EA86" w14:textId="77777777" w:rsidR="00015ED4" w:rsidRPr="007A6955" w:rsidRDefault="00015ED4" w:rsidP="00FC1582">
      <w:pPr>
        <w:pStyle w:val="Heading4"/>
        <w:rPr>
          <w:lang w:val="en-US"/>
        </w:rPr>
      </w:pPr>
      <w:r w:rsidRPr="007A6955">
        <w:rPr>
          <w:lang w:val="en-US"/>
        </w:rPr>
        <w:t>Field Value Stuffing</w:t>
      </w:r>
      <w:bookmarkEnd w:id="464"/>
    </w:p>
    <w:p w14:paraId="3B07EA87" w14:textId="77777777" w:rsidR="00015ED4" w:rsidRPr="007A6955" w:rsidRDefault="00015ED4" w:rsidP="00D209E1">
      <w:pPr>
        <w:pStyle w:val="BodyText"/>
        <w:keepNext/>
        <w:keepLines/>
      </w:pPr>
      <w:r w:rsidRPr="007A6955">
        <w:t>In the Enter or Edit File Entries option</w:t>
      </w:r>
      <w:r w:rsidRPr="007A6955">
        <w:fldChar w:fldCharType="begin"/>
      </w:r>
      <w:r w:rsidRPr="007A6955">
        <w:instrText xml:space="preserve"> XE </w:instrText>
      </w:r>
      <w:r w:rsidR="00850AFF" w:rsidRPr="007A6955">
        <w:instrText>“</w:instrText>
      </w:r>
      <w:r w:rsidRPr="007A6955">
        <w:instrText>Enter or Edit File Entries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Options:Enter or Edit File Entries</w:instrText>
      </w:r>
      <w:r w:rsidR="00850AFF" w:rsidRPr="007A6955">
        <w:instrText>”</w:instrText>
      </w:r>
      <w:r w:rsidRPr="007A6955">
        <w:instrText xml:space="preserve"> </w:instrText>
      </w:r>
      <w:r w:rsidRPr="007A6955">
        <w:fldChar w:fldCharType="end"/>
      </w:r>
      <w:r w:rsidRPr="007A6955">
        <w:t xml:space="preserve">, you can follow the </w:t>
      </w:r>
      <w:r w:rsidRPr="007A6955">
        <w:rPr>
          <w:b/>
        </w:rPr>
        <w:t>//</w:t>
      </w:r>
      <w:r w:rsidRPr="007A6955">
        <w:t xml:space="preserve"> or </w:t>
      </w:r>
      <w:r w:rsidRPr="007A6955">
        <w:rPr>
          <w:b/>
        </w:rPr>
        <w:t>///</w:t>
      </w:r>
      <w:r w:rsidRPr="007A6955">
        <w:t xml:space="preserve"> specifiers with computed expressions</w:t>
      </w:r>
      <w:r w:rsidR="003B1109" w:rsidRPr="007A6955">
        <w:fldChar w:fldCharType="begin"/>
      </w:r>
      <w:r w:rsidR="003B1109" w:rsidRPr="007A6955">
        <w:instrText xml:space="preserve"> XE </w:instrText>
      </w:r>
      <w:r w:rsidR="00850AFF" w:rsidRPr="007A6955">
        <w:instrText>“</w:instrText>
      </w:r>
      <w:r w:rsidR="0072130C" w:rsidRPr="007A6955">
        <w:instrText>Computed:</w:instrText>
      </w:r>
      <w:r w:rsidR="003B1109" w:rsidRPr="007A6955">
        <w:instrText>Expressions:Field Value Stuffing</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3B1109" w:rsidRPr="007A6955">
        <w:instrText>Field Value Stuffing:Computed Expressions</w:instrText>
      </w:r>
      <w:r w:rsidR="00850AFF" w:rsidRPr="007A6955">
        <w:instrText>”</w:instrText>
      </w:r>
      <w:r w:rsidR="003B1109" w:rsidRPr="007A6955">
        <w:instrText xml:space="preserve"> </w:instrText>
      </w:r>
      <w:r w:rsidR="003B1109" w:rsidRPr="007A6955">
        <w:fldChar w:fldCharType="end"/>
      </w:r>
      <w:r w:rsidRPr="007A6955">
        <w:t>. The expression is evaluated for the entry you are inputting and used as a variable stuff value.</w:t>
      </w:r>
    </w:p>
    <w:p w14:paraId="3B07EA88" w14:textId="77777777" w:rsidR="00015ED4" w:rsidRPr="007A6955" w:rsidRDefault="00015ED4" w:rsidP="00D209E1">
      <w:pPr>
        <w:pStyle w:val="BodyText"/>
        <w:keepNext/>
        <w:keepLines/>
      </w:pPr>
      <w:r w:rsidRPr="007A6955">
        <w:t>Suppose you want to put the current contents of a patient</w:t>
      </w:r>
      <w:r w:rsidR="00850AFF" w:rsidRPr="007A6955">
        <w:t>’</w:t>
      </w:r>
      <w:r w:rsidRPr="007A6955">
        <w:t xml:space="preserve">s NEXT OF KIN field into the BENEFICIARY field, with a notation that this value is </w:t>
      </w:r>
      <w:r w:rsidRPr="007A6955">
        <w:rPr>
          <w:b/>
        </w:rPr>
        <w:t>UNVERIFIED</w:t>
      </w:r>
      <w:r w:rsidRPr="007A6955">
        <w:t>, for all patients who do</w:t>
      </w:r>
      <w:r w:rsidR="00480B50" w:rsidRPr="007A6955">
        <w:t xml:space="preserve"> </w:t>
      </w:r>
      <w:r w:rsidRPr="007A6955">
        <w:rPr>
          <w:i/>
        </w:rPr>
        <w:t>n</w:t>
      </w:r>
      <w:r w:rsidR="00480B50" w:rsidRPr="007A6955">
        <w:rPr>
          <w:i/>
        </w:rPr>
        <w:t>o</w:t>
      </w:r>
      <w:r w:rsidRPr="007A6955">
        <w:rPr>
          <w:i/>
        </w:rPr>
        <w:t>t</w:t>
      </w:r>
      <w:r w:rsidRPr="007A6955">
        <w:t xml:space="preserve"> have a value in the BENEFICIARY field. The dialogue would look like this:</w:t>
      </w:r>
    </w:p>
    <w:p w14:paraId="3B07EA89" w14:textId="517B2A8F" w:rsidR="00D209E1" w:rsidRPr="007A6955" w:rsidRDefault="00D209E1" w:rsidP="00D209E1">
      <w:pPr>
        <w:pStyle w:val="Caption"/>
      </w:pPr>
      <w:bookmarkStart w:id="466" w:name="_Toc342980690"/>
      <w:bookmarkStart w:id="467" w:name="_Toc472602174"/>
      <w:r w:rsidRPr="007A6955">
        <w:t xml:space="preserve">Figure </w:t>
      </w:r>
      <w:r w:rsidR="000319B0">
        <w:fldChar w:fldCharType="begin"/>
      </w:r>
      <w:r w:rsidR="000319B0">
        <w:instrText xml:space="preserve"> SEQ Figure \* ARABIC </w:instrText>
      </w:r>
      <w:r w:rsidR="000319B0">
        <w:fldChar w:fldCharType="separate"/>
      </w:r>
      <w:r w:rsidR="00FA2C7D">
        <w:rPr>
          <w:noProof/>
        </w:rPr>
        <w:t>79</w:t>
      </w:r>
      <w:r w:rsidR="000319B0">
        <w:rPr>
          <w:noProof/>
        </w:rPr>
        <w:fldChar w:fldCharType="end"/>
      </w:r>
      <w:r w:rsidRPr="007A6955">
        <w:t xml:space="preserve">: </w:t>
      </w:r>
      <w:r w:rsidR="00B85423" w:rsidRPr="007A6955">
        <w:t>Computed Expressions—</w:t>
      </w:r>
      <w:r w:rsidR="00850AFF" w:rsidRPr="007A6955">
        <w:t>”</w:t>
      </w:r>
      <w:r w:rsidRPr="007A6955">
        <w:t>Stuffing</w:t>
      </w:r>
      <w:r w:rsidR="00850AFF" w:rsidRPr="007A6955">
        <w:t>”</w:t>
      </w:r>
      <w:r w:rsidR="00464433" w:rsidRPr="007A6955">
        <w:t xml:space="preserve"> a value in a field via a computed e</w:t>
      </w:r>
      <w:r w:rsidRPr="007A6955">
        <w:t>xpression</w:t>
      </w:r>
      <w:bookmarkEnd w:id="466"/>
      <w:bookmarkEnd w:id="467"/>
    </w:p>
    <w:p w14:paraId="3B07EA8A" w14:textId="77777777" w:rsidR="00015ED4" w:rsidRPr="007A6955" w:rsidRDefault="00015ED4" w:rsidP="00BA7041">
      <w:pPr>
        <w:pStyle w:val="Dialogue"/>
      </w:pPr>
      <w:r w:rsidRPr="007A6955">
        <w:t xml:space="preserve">Select OPTION: </w:t>
      </w:r>
      <w:r w:rsidRPr="007A6955">
        <w:rPr>
          <w:b/>
          <w:highlight w:val="yellow"/>
        </w:rPr>
        <w:t>ENTER OR EDIT FILE ENTRIES</w:t>
      </w:r>
    </w:p>
    <w:p w14:paraId="3B07EA8B" w14:textId="77777777" w:rsidR="00015ED4" w:rsidRPr="007A6955" w:rsidRDefault="00015ED4" w:rsidP="00BA7041">
      <w:pPr>
        <w:pStyle w:val="Dialogue"/>
      </w:pPr>
      <w:r w:rsidRPr="007A6955">
        <w:t xml:space="preserve">INPUT TO WHAT FILE: </w:t>
      </w:r>
      <w:r w:rsidRPr="007A6955">
        <w:rPr>
          <w:b/>
          <w:highlight w:val="yellow"/>
        </w:rPr>
        <w:t>PATIENT</w:t>
      </w:r>
    </w:p>
    <w:p w14:paraId="3B07EA8C" w14:textId="77777777" w:rsidR="00015ED4" w:rsidRPr="007A6955" w:rsidRDefault="00015ED4" w:rsidP="00BA7041">
      <w:pPr>
        <w:pStyle w:val="Dialogue"/>
      </w:pPr>
      <w:r w:rsidRPr="007A6955">
        <w:t xml:space="preserve">EDIT WHICH FIELD: </w:t>
      </w:r>
      <w:r w:rsidRPr="007A6955">
        <w:rPr>
          <w:b/>
          <w:highlight w:val="yellow"/>
        </w:rPr>
        <w:t>BENEFICIARY///NEXT OF KIN_</w:t>
      </w:r>
      <w:r w:rsidR="00850AFF" w:rsidRPr="007A6955">
        <w:rPr>
          <w:b/>
          <w:highlight w:val="yellow"/>
        </w:rPr>
        <w:t>”</w:t>
      </w:r>
      <w:r w:rsidRPr="007A6955">
        <w:rPr>
          <w:b/>
          <w:highlight w:val="yellow"/>
        </w:rPr>
        <w:t xml:space="preserve"> (UNVERIFIED)</w:t>
      </w:r>
      <w:r w:rsidR="00850AFF" w:rsidRPr="007A6955">
        <w:rPr>
          <w:b/>
          <w:highlight w:val="yellow"/>
        </w:rPr>
        <w:t>”</w:t>
      </w:r>
    </w:p>
    <w:p w14:paraId="3B07EA8D" w14:textId="77777777" w:rsidR="00015ED4" w:rsidRPr="007A6955" w:rsidRDefault="00015ED4" w:rsidP="00BA7041">
      <w:pPr>
        <w:pStyle w:val="Dialogue"/>
      </w:pPr>
      <w:r w:rsidRPr="007A6955">
        <w:t xml:space="preserve">THEN EDIT FIELD: </w:t>
      </w:r>
      <w:r w:rsidRPr="007A6955">
        <w:rPr>
          <w:b/>
          <w:highlight w:val="yellow"/>
        </w:rPr>
        <w:t>&lt;</w:t>
      </w:r>
      <w:r w:rsidR="002A3BC0" w:rsidRPr="007A6955">
        <w:rPr>
          <w:b/>
          <w:highlight w:val="yellow"/>
        </w:rPr>
        <w:t>Enter</w:t>
      </w:r>
      <w:r w:rsidRPr="007A6955">
        <w:rPr>
          <w:b/>
          <w:highlight w:val="yellow"/>
        </w:rPr>
        <w:t>&gt;</w:t>
      </w:r>
    </w:p>
    <w:p w14:paraId="3B07EA8E" w14:textId="77777777" w:rsidR="00015ED4" w:rsidRPr="007A6955" w:rsidRDefault="00015ED4" w:rsidP="00BA7041">
      <w:pPr>
        <w:pStyle w:val="Dialogue"/>
      </w:pPr>
    </w:p>
    <w:p w14:paraId="3B07EA8F" w14:textId="77777777" w:rsidR="00015ED4" w:rsidRPr="007A6955" w:rsidRDefault="00015ED4" w:rsidP="00BA7041">
      <w:pPr>
        <w:pStyle w:val="Dialogue"/>
      </w:pPr>
      <w:r w:rsidRPr="007A6955">
        <w:t xml:space="preserve">Select PATIENT NAME: </w:t>
      </w:r>
      <w:r w:rsidRPr="007A6955">
        <w:rPr>
          <w:b/>
          <w:highlight w:val="yellow"/>
        </w:rPr>
        <w:t>^LOOP</w:t>
      </w:r>
    </w:p>
    <w:p w14:paraId="3B07EA90" w14:textId="77777777" w:rsidR="00015ED4" w:rsidRPr="007A6955" w:rsidRDefault="00015ED4" w:rsidP="00BA7041">
      <w:pPr>
        <w:pStyle w:val="Dialogue"/>
      </w:pPr>
      <w:r w:rsidRPr="007A6955">
        <w:t xml:space="preserve">    EDIT ENTRIES BY: </w:t>
      </w:r>
      <w:r w:rsidRPr="007A6955">
        <w:rPr>
          <w:b/>
          <w:highlight w:val="yellow"/>
        </w:rPr>
        <w:t>BENEFICIARY=</w:t>
      </w:r>
      <w:r w:rsidR="00850AFF" w:rsidRPr="007A6955">
        <w:rPr>
          <w:b/>
          <w:highlight w:val="yellow"/>
        </w:rPr>
        <w:t>““</w:t>
      </w:r>
    </w:p>
    <w:p w14:paraId="3B07EA91" w14:textId="77777777" w:rsidR="00015ED4" w:rsidRPr="007A6955" w:rsidRDefault="00015ED4" w:rsidP="00BA7041">
      <w:pPr>
        <w:pStyle w:val="Dialogue"/>
      </w:pPr>
      <w:r w:rsidRPr="007A6955">
        <w:t xml:space="preserve"> WITHIN BENEFICIARY=</w:t>
      </w:r>
      <w:r w:rsidR="00850AFF" w:rsidRPr="007A6955">
        <w:t>““</w:t>
      </w:r>
      <w:r w:rsidRPr="007A6955">
        <w:t xml:space="preserve">, EDIT ENTRIES BY: </w:t>
      </w:r>
      <w:r w:rsidRPr="007A6955">
        <w:rPr>
          <w:b/>
          <w:highlight w:val="yellow"/>
        </w:rPr>
        <w:t>&lt;</w:t>
      </w:r>
      <w:r w:rsidR="002A3BC0" w:rsidRPr="007A6955">
        <w:rPr>
          <w:b/>
          <w:highlight w:val="yellow"/>
        </w:rPr>
        <w:t>Enter</w:t>
      </w:r>
      <w:r w:rsidRPr="007A6955">
        <w:rPr>
          <w:b/>
          <w:highlight w:val="yellow"/>
        </w:rPr>
        <w:t>&gt;</w:t>
      </w:r>
    </w:p>
    <w:p w14:paraId="3B07EA92" w14:textId="77777777" w:rsidR="00015ED4" w:rsidRPr="007A6955" w:rsidRDefault="00015ED4" w:rsidP="00D209E1">
      <w:pPr>
        <w:pStyle w:val="BodyText6"/>
      </w:pPr>
    </w:p>
    <w:p w14:paraId="3B07EA93" w14:textId="77777777" w:rsidR="00E03085" w:rsidRPr="007A6955" w:rsidRDefault="00015ED4" w:rsidP="00E03085">
      <w:pPr>
        <w:pStyle w:val="BodyText"/>
        <w:keepNext/>
        <w:keepLines/>
      </w:pPr>
      <w:r w:rsidRPr="007A6955">
        <w:t xml:space="preserve">This example uses two </w:t>
      </w:r>
      <w:r w:rsidR="00850AFF" w:rsidRPr="007A6955">
        <w:t>“</w:t>
      </w:r>
      <w:r w:rsidR="00DA410B" w:rsidRPr="007A6955">
        <w:t>on-the-</w:t>
      </w:r>
      <w:r w:rsidRPr="007A6955">
        <w:t>fly</w:t>
      </w:r>
      <w:r w:rsidR="00850AFF" w:rsidRPr="007A6955">
        <w:t>”</w:t>
      </w:r>
      <w:r w:rsidRPr="007A6955">
        <w:t xml:space="preserve"> expressions:</w:t>
      </w:r>
    </w:p>
    <w:p w14:paraId="3B07EA94" w14:textId="77777777" w:rsidR="00E03085" w:rsidRPr="007A6955" w:rsidRDefault="00E03085" w:rsidP="00E03085">
      <w:pPr>
        <w:pStyle w:val="ListBullet"/>
        <w:keepNext/>
        <w:keepLines/>
      </w:pPr>
      <w:r w:rsidRPr="007A6955">
        <w:t>A</w:t>
      </w:r>
      <w:r w:rsidR="00015ED4" w:rsidRPr="007A6955">
        <w:t xml:space="preserve">nswer to the </w:t>
      </w:r>
      <w:r w:rsidR="00850AFF" w:rsidRPr="007A6955">
        <w:t>“</w:t>
      </w:r>
      <w:r w:rsidR="00015ED4" w:rsidRPr="007A6955">
        <w:t>EDIT ENTRIES BY:</w:t>
      </w:r>
      <w:r w:rsidR="00850AFF" w:rsidRPr="007A6955">
        <w:t>”</w:t>
      </w:r>
      <w:r w:rsidR="00015ED4" w:rsidRPr="007A6955">
        <w:t xml:space="preserve"> prompt (which is essentially a SORT BY for looping)</w:t>
      </w:r>
      <w:r w:rsidRPr="007A6955">
        <w:t>.</w:t>
      </w:r>
    </w:p>
    <w:p w14:paraId="3B07EA95" w14:textId="77777777" w:rsidR="00015ED4" w:rsidRPr="007A6955" w:rsidRDefault="00E03085" w:rsidP="00E03085">
      <w:pPr>
        <w:pStyle w:val="ListBullet"/>
      </w:pPr>
      <w:r w:rsidRPr="007A6955">
        <w:t>F</w:t>
      </w:r>
      <w:r w:rsidR="00015ED4" w:rsidRPr="007A6955">
        <w:t>orced default value for the BENEFICIARY input field.</w:t>
      </w:r>
    </w:p>
    <w:p w14:paraId="3B07EA96" w14:textId="77777777" w:rsidR="00015ED4" w:rsidRPr="007A6955" w:rsidRDefault="00015ED4" w:rsidP="00D209E1">
      <w:pPr>
        <w:pStyle w:val="BodyText"/>
      </w:pPr>
      <w:r w:rsidRPr="007A6955">
        <w:t>BENEFICIARY=</w:t>
      </w:r>
      <w:r w:rsidR="00E03085" w:rsidRPr="007A6955">
        <w:t xml:space="preserve"> </w:t>
      </w:r>
      <w:r w:rsidR="007A6955" w:rsidRPr="007A6955">
        <w:rPr>
          <w:b/>
        </w:rPr>
        <w:t>“”</w:t>
      </w:r>
      <w:r w:rsidR="007A6955">
        <w:t xml:space="preserve"> </w:t>
      </w:r>
      <w:r w:rsidR="00E03085" w:rsidRPr="007A6955">
        <w:t>is a Boolean (True/F</w:t>
      </w:r>
      <w:r w:rsidRPr="007A6955">
        <w:t xml:space="preserve">alse) computed expression that means </w:t>
      </w:r>
      <w:r w:rsidR="00850AFF" w:rsidRPr="007A6955">
        <w:t>“</w:t>
      </w:r>
      <w:r w:rsidRPr="007A6955">
        <w:t>The BENEFICIARY value equals null.</w:t>
      </w:r>
      <w:r w:rsidR="00850AFF" w:rsidRPr="007A6955">
        <w:t>”</w:t>
      </w:r>
    </w:p>
    <w:p w14:paraId="3B07EA97" w14:textId="77777777" w:rsidR="00015ED4" w:rsidRPr="007A6955" w:rsidRDefault="00015ED4" w:rsidP="00D209E1">
      <w:pPr>
        <w:pStyle w:val="BodyText"/>
      </w:pPr>
      <w:r w:rsidRPr="007A6955">
        <w:t xml:space="preserve">After the previous dialogue, the names of such patients would be printed out, and their BENEFICIARY value would automatically be set equal to their NEXT OF KIN field value, concatenated with a space followed by </w:t>
      </w:r>
      <w:r w:rsidR="00850AFF" w:rsidRPr="007A6955">
        <w:t>“</w:t>
      </w:r>
      <w:r w:rsidRPr="007A6955">
        <w:rPr>
          <w:b/>
        </w:rPr>
        <w:t>(UNVERIFIED)</w:t>
      </w:r>
      <w:r w:rsidRPr="007A6955">
        <w:t>.</w:t>
      </w:r>
      <w:r w:rsidR="00850AFF" w:rsidRPr="007A6955">
        <w:t>”</w:t>
      </w:r>
    </w:p>
    <w:p w14:paraId="3B07EA98" w14:textId="77777777" w:rsidR="00015ED4" w:rsidRPr="007A6955" w:rsidRDefault="00015ED4" w:rsidP="00FC1582">
      <w:pPr>
        <w:pStyle w:val="Heading4"/>
        <w:rPr>
          <w:lang w:val="en-US"/>
        </w:rPr>
      </w:pPr>
      <w:bookmarkStart w:id="468" w:name="Output"/>
      <w:r w:rsidRPr="007A6955">
        <w:rPr>
          <w:lang w:val="en-US"/>
        </w:rPr>
        <w:t>OUTPUT Transforms</w:t>
      </w:r>
      <w:bookmarkEnd w:id="468"/>
    </w:p>
    <w:p w14:paraId="3B07EA99" w14:textId="77777777" w:rsidR="00015ED4" w:rsidRPr="007A6955" w:rsidRDefault="00015ED4" w:rsidP="00D209E1">
      <w:pPr>
        <w:pStyle w:val="BodyText"/>
        <w:keepNext/>
        <w:keepLines/>
      </w:pPr>
      <w:r w:rsidRPr="007A6955">
        <w:t>OUTPUT transforms change the way a field is displayed when printed</w:t>
      </w:r>
      <w:r w:rsidR="003B1109" w:rsidRPr="007A6955">
        <w:fldChar w:fldCharType="begin"/>
      </w:r>
      <w:r w:rsidR="003B1109" w:rsidRPr="007A6955">
        <w:instrText xml:space="preserve"> XE </w:instrText>
      </w:r>
      <w:r w:rsidR="00850AFF" w:rsidRPr="007A6955">
        <w:instrText>“</w:instrText>
      </w:r>
      <w:r w:rsidR="0072130C" w:rsidRPr="007A6955">
        <w:instrText>Computed:</w:instrText>
      </w:r>
      <w:r w:rsidR="003B1109" w:rsidRPr="007A6955">
        <w:instrText>Expressions:OUTPUT Transforms</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3B1109" w:rsidRPr="007A6955">
        <w:instrText>OUTPUT Transforms:Computed Expressions</w:instrText>
      </w:r>
      <w:r w:rsidR="00850AFF" w:rsidRPr="007A6955">
        <w:instrText>”</w:instrText>
      </w:r>
      <w:r w:rsidR="003B1109" w:rsidRPr="007A6955">
        <w:instrText xml:space="preserve"> </w:instrText>
      </w:r>
      <w:r w:rsidR="003B1109" w:rsidRPr="007A6955">
        <w:fldChar w:fldCharType="end"/>
      </w:r>
      <w:r w:rsidRPr="007A6955">
        <w:t>. Frequently, the OUTPUT transform contain</w:t>
      </w:r>
      <w:r w:rsidR="00E03085" w:rsidRPr="007A6955">
        <w:t>s</w:t>
      </w:r>
      <w:r w:rsidRPr="007A6955">
        <w:t xml:space="preserve"> a computed expression that alters the data stored internally in the field. A simple OUTPUT transform that converts the internally stored date into </w:t>
      </w:r>
      <w:r w:rsidRPr="007A6955">
        <w:rPr>
          <w:i/>
        </w:rPr>
        <w:t>MM/DD/YY</w:t>
      </w:r>
      <w:r w:rsidRPr="007A6955">
        <w:t xml:space="preserve"> format is:</w:t>
      </w:r>
    </w:p>
    <w:p w14:paraId="3B07EA9A" w14:textId="6726EFEF" w:rsidR="00D209E1" w:rsidRPr="007A6955" w:rsidRDefault="00D209E1" w:rsidP="00D209E1">
      <w:pPr>
        <w:pStyle w:val="Caption"/>
      </w:pPr>
      <w:bookmarkStart w:id="469" w:name="_Toc342980691"/>
      <w:bookmarkStart w:id="470" w:name="_Toc472602175"/>
      <w:r w:rsidRPr="007A6955">
        <w:t xml:space="preserve">Figure </w:t>
      </w:r>
      <w:r w:rsidR="000319B0">
        <w:fldChar w:fldCharType="begin"/>
      </w:r>
      <w:r w:rsidR="000319B0">
        <w:instrText xml:space="preserve"> SEQ Figure \* ARABIC </w:instrText>
      </w:r>
      <w:r w:rsidR="000319B0">
        <w:fldChar w:fldCharType="separate"/>
      </w:r>
      <w:r w:rsidR="00FA2C7D">
        <w:rPr>
          <w:noProof/>
        </w:rPr>
        <w:t>80</w:t>
      </w:r>
      <w:r w:rsidR="000319B0">
        <w:rPr>
          <w:noProof/>
        </w:rPr>
        <w:fldChar w:fldCharType="end"/>
      </w:r>
      <w:r w:rsidR="00464433" w:rsidRPr="007A6955">
        <w:t xml:space="preserve">: </w:t>
      </w:r>
      <w:r w:rsidR="00B85423" w:rsidRPr="007A6955">
        <w:t>Computed Expressions—</w:t>
      </w:r>
      <w:r w:rsidR="00464433" w:rsidRPr="007A6955">
        <w:t>Entering a computed expression in an OUTPUT t</w:t>
      </w:r>
      <w:r w:rsidRPr="007A6955">
        <w:t>ransform</w:t>
      </w:r>
      <w:bookmarkEnd w:id="469"/>
      <w:bookmarkEnd w:id="470"/>
    </w:p>
    <w:p w14:paraId="3B07EA9B" w14:textId="77777777" w:rsidR="00015ED4" w:rsidRPr="007A6955" w:rsidRDefault="00015ED4" w:rsidP="00BA7041">
      <w:pPr>
        <w:pStyle w:val="Dialogue"/>
      </w:pPr>
      <w:r w:rsidRPr="007A6955">
        <w:t xml:space="preserve">    DATE OF BIRTH OUTPUT TRANSFORM: </w:t>
      </w:r>
      <w:r w:rsidRPr="007A6955">
        <w:rPr>
          <w:b/>
          <w:highlight w:val="yellow"/>
        </w:rPr>
        <w:t>NUMDATE(DATE OF BIRTH)</w:t>
      </w:r>
    </w:p>
    <w:p w14:paraId="3B07EA9C" w14:textId="77777777" w:rsidR="00015ED4" w:rsidRPr="007A6955" w:rsidRDefault="00015ED4" w:rsidP="00D209E1">
      <w:pPr>
        <w:pStyle w:val="BodyText6"/>
      </w:pPr>
    </w:p>
    <w:p w14:paraId="3B07EA9D" w14:textId="77777777" w:rsidR="00015ED4" w:rsidRPr="007A6955" w:rsidRDefault="00015ED4" w:rsidP="00D209E1">
      <w:pPr>
        <w:pStyle w:val="BodyText"/>
        <w:keepNext/>
        <w:keepLines/>
      </w:pPr>
      <w:r w:rsidRPr="007A6955">
        <w:t xml:space="preserve">If an OUTPUT transform is applied to a field, the result of the transform </w:t>
      </w:r>
      <w:r w:rsidR="00E03085" w:rsidRPr="007A6955">
        <w:t>is</w:t>
      </w:r>
      <w:r w:rsidRPr="007A6955">
        <w:t xml:space="preserve"> used if that field is used in another computed expression. For example, if DATE OF BIRTH is used in a PRINT template</w:t>
      </w:r>
      <w:r w:rsidRPr="007A6955">
        <w:fldChar w:fldCharType="begin"/>
      </w:r>
      <w:r w:rsidRPr="007A6955">
        <w:instrText xml:space="preserve"> XE </w:instrText>
      </w:r>
      <w:r w:rsidR="00850AFF" w:rsidRPr="007A6955">
        <w:instrText>“</w:instrText>
      </w:r>
      <w:r w:rsidR="00744B9E" w:rsidRPr="007A6955">
        <w:instrText>PRINT T</w:instrText>
      </w:r>
      <w:r w:rsidRPr="007A6955">
        <w:instrTex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Templates:PRINT</w:instrText>
      </w:r>
      <w:r w:rsidR="00850AFF" w:rsidRPr="007A6955">
        <w:instrText>”</w:instrText>
      </w:r>
      <w:r w:rsidRPr="007A6955">
        <w:instrText xml:space="preserve"> </w:instrText>
      </w:r>
      <w:r w:rsidRPr="007A6955">
        <w:fldChar w:fldCharType="end"/>
      </w:r>
      <w:r w:rsidRPr="007A6955">
        <w:t xml:space="preserve">, the </w:t>
      </w:r>
      <w:r w:rsidR="00850AFF" w:rsidRPr="007A6955">
        <w:t>“</w:t>
      </w:r>
      <w:r w:rsidRPr="007A6955">
        <w:t>transformed</w:t>
      </w:r>
      <w:r w:rsidR="00850AFF" w:rsidRPr="007A6955">
        <w:t>”</w:t>
      </w:r>
      <w:r w:rsidRPr="007A6955">
        <w:t xml:space="preserve"> value </w:t>
      </w:r>
      <w:r w:rsidR="00E03085" w:rsidRPr="007A6955">
        <w:t>is</w:t>
      </w:r>
      <w:r w:rsidRPr="007A6955">
        <w:t xml:space="preserve"> output:</w:t>
      </w:r>
    </w:p>
    <w:p w14:paraId="3B07EA9E" w14:textId="16970347" w:rsidR="00D209E1" w:rsidRPr="007A6955" w:rsidRDefault="00D209E1" w:rsidP="00D209E1">
      <w:pPr>
        <w:pStyle w:val="Caption"/>
      </w:pPr>
      <w:bookmarkStart w:id="471" w:name="_Toc342980692"/>
      <w:bookmarkStart w:id="472" w:name="_Toc472602176"/>
      <w:r w:rsidRPr="007A6955">
        <w:t xml:space="preserve">Figure </w:t>
      </w:r>
      <w:r w:rsidR="000319B0">
        <w:fldChar w:fldCharType="begin"/>
      </w:r>
      <w:r w:rsidR="000319B0">
        <w:instrText xml:space="preserve"> SEQ Figure \* ARABIC </w:instrText>
      </w:r>
      <w:r w:rsidR="000319B0">
        <w:fldChar w:fldCharType="separate"/>
      </w:r>
      <w:r w:rsidR="00FA2C7D">
        <w:rPr>
          <w:noProof/>
        </w:rPr>
        <w:t>81</w:t>
      </w:r>
      <w:r w:rsidR="000319B0">
        <w:rPr>
          <w:noProof/>
        </w:rPr>
        <w:fldChar w:fldCharType="end"/>
      </w:r>
      <w:r w:rsidR="00464433" w:rsidRPr="007A6955">
        <w:t xml:space="preserve">: </w:t>
      </w:r>
      <w:r w:rsidR="00B85423" w:rsidRPr="007A6955">
        <w:t>Computed Expressions—</w:t>
      </w:r>
      <w:r w:rsidR="00464433" w:rsidRPr="007A6955">
        <w:t>Entering a computed expression in an OUTPUT transform a</w:t>
      </w:r>
      <w:r w:rsidRPr="007A6955">
        <w:t>ttached to</w:t>
      </w:r>
      <w:r w:rsidR="00464433" w:rsidRPr="007A6955">
        <w:t xml:space="preserve"> a f</w:t>
      </w:r>
      <w:r w:rsidRPr="007A6955">
        <w:t>ield</w:t>
      </w:r>
      <w:bookmarkEnd w:id="471"/>
      <w:bookmarkEnd w:id="472"/>
    </w:p>
    <w:p w14:paraId="3B07EA9F" w14:textId="77777777" w:rsidR="00015ED4" w:rsidRPr="007A6955" w:rsidRDefault="00015ED4" w:rsidP="00BA7041">
      <w:pPr>
        <w:pStyle w:val="Dialogue"/>
      </w:pPr>
      <w:r w:rsidRPr="007A6955">
        <w:t xml:space="preserve">    THEN PRINT FIELD: </w:t>
      </w:r>
      <w:r w:rsidRPr="007A6955">
        <w:rPr>
          <w:b/>
          <w:highlight w:val="yellow"/>
        </w:rPr>
        <w:t>NAME_</w:t>
      </w:r>
      <w:r w:rsidR="00850AFF" w:rsidRPr="007A6955">
        <w:rPr>
          <w:b/>
          <w:highlight w:val="yellow"/>
        </w:rPr>
        <w:t>”‘</w:t>
      </w:r>
      <w:r w:rsidRPr="007A6955">
        <w:rPr>
          <w:b/>
          <w:highlight w:val="yellow"/>
        </w:rPr>
        <w:t xml:space="preserve">S BIRTHDAY: </w:t>
      </w:r>
      <w:r w:rsidR="00850AFF" w:rsidRPr="007A6955">
        <w:rPr>
          <w:b/>
          <w:highlight w:val="yellow"/>
        </w:rPr>
        <w:t>“</w:t>
      </w:r>
      <w:r w:rsidRPr="007A6955">
        <w:rPr>
          <w:b/>
          <w:highlight w:val="yellow"/>
        </w:rPr>
        <w:t>_DATE OF BIRTH</w:t>
      </w:r>
    </w:p>
    <w:p w14:paraId="3B07EAA0" w14:textId="77777777" w:rsidR="00015ED4" w:rsidRPr="007A6955" w:rsidRDefault="00015ED4" w:rsidP="00D209E1">
      <w:pPr>
        <w:pStyle w:val="BodyText6"/>
      </w:pPr>
    </w:p>
    <w:p w14:paraId="3B07EAA1" w14:textId="77777777" w:rsidR="00015ED4" w:rsidRPr="007A6955" w:rsidRDefault="00015ED4" w:rsidP="00D209E1">
      <w:pPr>
        <w:pStyle w:val="BodyText"/>
        <w:keepNext/>
        <w:keepLines/>
      </w:pPr>
      <w:r w:rsidRPr="007A6955">
        <w:t>The result of this computed expression would be similar to:</w:t>
      </w:r>
    </w:p>
    <w:p w14:paraId="3B07EAA2" w14:textId="24BDEEAC" w:rsidR="00D209E1" w:rsidRPr="007A6955" w:rsidRDefault="00D209E1" w:rsidP="00D209E1">
      <w:pPr>
        <w:pStyle w:val="Caption"/>
      </w:pPr>
      <w:bookmarkStart w:id="473" w:name="_Toc342980693"/>
      <w:bookmarkStart w:id="474" w:name="_Toc472602177"/>
      <w:r w:rsidRPr="007A6955">
        <w:t xml:space="preserve">Figure </w:t>
      </w:r>
      <w:r w:rsidR="000319B0">
        <w:fldChar w:fldCharType="begin"/>
      </w:r>
      <w:r w:rsidR="000319B0">
        <w:instrText xml:space="preserve"> SEQ Figure \* ARABIC </w:instrText>
      </w:r>
      <w:r w:rsidR="000319B0">
        <w:fldChar w:fldCharType="separate"/>
      </w:r>
      <w:r w:rsidR="00FA2C7D">
        <w:rPr>
          <w:noProof/>
        </w:rPr>
        <w:t>82</w:t>
      </w:r>
      <w:r w:rsidR="000319B0">
        <w:rPr>
          <w:noProof/>
        </w:rPr>
        <w:fldChar w:fldCharType="end"/>
      </w:r>
      <w:r w:rsidR="00464433" w:rsidRPr="007A6955">
        <w:t xml:space="preserve">: </w:t>
      </w:r>
      <w:r w:rsidR="00B85423" w:rsidRPr="007A6955">
        <w:t>Computed Expressions—</w:t>
      </w:r>
      <w:r w:rsidR="00464433" w:rsidRPr="007A6955">
        <w:t>Example of the result of an OUTPUT transform with a computed e</w:t>
      </w:r>
      <w:r w:rsidRPr="007A6955">
        <w:t>xpression</w:t>
      </w:r>
      <w:bookmarkEnd w:id="473"/>
      <w:bookmarkEnd w:id="474"/>
    </w:p>
    <w:p w14:paraId="3B07EAA3" w14:textId="77777777" w:rsidR="00015ED4" w:rsidRPr="007A6955" w:rsidRDefault="00015ED4" w:rsidP="00BA7041">
      <w:pPr>
        <w:pStyle w:val="Dialogue"/>
      </w:pPr>
      <w:r w:rsidRPr="007A6955">
        <w:t xml:space="preserve">    </w:t>
      </w:r>
      <w:r w:rsidR="00863D78" w:rsidRPr="007A6955">
        <w:t>ONE FMPATIENT</w:t>
      </w:r>
      <w:r w:rsidR="00850AFF" w:rsidRPr="007A6955">
        <w:t>’</w:t>
      </w:r>
      <w:r w:rsidRPr="007A6955">
        <w:t>S BIRTHDAY: 03/07/42</w:t>
      </w:r>
    </w:p>
    <w:p w14:paraId="3B07EAA4" w14:textId="77777777" w:rsidR="00015ED4" w:rsidRPr="007A6955" w:rsidRDefault="00015ED4" w:rsidP="00D209E1">
      <w:pPr>
        <w:pStyle w:val="BodyText6"/>
      </w:pPr>
    </w:p>
    <w:p w14:paraId="3B07EAA5" w14:textId="77777777" w:rsidR="00015ED4" w:rsidRPr="007A6955" w:rsidRDefault="00E37D8B" w:rsidP="00FC1582">
      <w:pPr>
        <w:pStyle w:val="Heading4"/>
        <w:rPr>
          <w:lang w:val="en-US"/>
        </w:rPr>
      </w:pPr>
      <w:bookmarkStart w:id="475" w:name="_Ref386550546"/>
      <w:r w:rsidRPr="007A6955">
        <w:rPr>
          <w:lang w:val="en-US"/>
        </w:rPr>
        <w:t>Word-p</w:t>
      </w:r>
      <w:r w:rsidR="00015ED4" w:rsidRPr="007A6955">
        <w:rPr>
          <w:lang w:val="en-US"/>
        </w:rPr>
        <w:t>rocessing Windows (| |)</w:t>
      </w:r>
      <w:bookmarkEnd w:id="475"/>
    </w:p>
    <w:p w14:paraId="3B07EAA6" w14:textId="77777777" w:rsidR="00015ED4" w:rsidRPr="007A6955" w:rsidRDefault="00015ED4" w:rsidP="00863D78">
      <w:pPr>
        <w:pStyle w:val="BodyText"/>
        <w:keepNext/>
        <w:keepLines/>
      </w:pPr>
      <w:r w:rsidRPr="007A6955">
        <w:t xml:space="preserve">When entering text into a </w:t>
      </w:r>
      <w:r w:rsidR="001D0D96" w:rsidRPr="007A6955">
        <w:t xml:space="preserve">DATA TYPE </w:t>
      </w:r>
      <w:r w:rsidRPr="007A6955">
        <w:t xml:space="preserve">field with a </w:t>
      </w:r>
      <w:r w:rsidR="001D0D96" w:rsidRPr="007A6955">
        <w:t xml:space="preserve">value of </w:t>
      </w:r>
      <w:r w:rsidRPr="007A6955">
        <w:t>WORD-PROCESSING, you can insert a computed expression</w:t>
      </w:r>
      <w:r w:rsidR="003B1109" w:rsidRPr="007A6955">
        <w:fldChar w:fldCharType="begin"/>
      </w:r>
      <w:r w:rsidR="003B1109" w:rsidRPr="007A6955">
        <w:instrText xml:space="preserve"> XE </w:instrText>
      </w:r>
      <w:r w:rsidR="00850AFF" w:rsidRPr="007A6955">
        <w:instrText>“</w:instrText>
      </w:r>
      <w:r w:rsidR="0072130C" w:rsidRPr="007A6955">
        <w:instrText>Computed:</w:instrText>
      </w:r>
      <w:r w:rsidR="004C7AAC" w:rsidRPr="007A6955">
        <w:instrText>Expressions:Word-p</w:instrText>
      </w:r>
      <w:r w:rsidR="003B1109" w:rsidRPr="007A6955">
        <w:instrText>rocessing Windows</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4C7AAC" w:rsidRPr="007A6955">
        <w:instrText xml:space="preserve"> XE </w:instrText>
      </w:r>
      <w:r w:rsidR="00850AFF" w:rsidRPr="007A6955">
        <w:instrText>“</w:instrText>
      </w:r>
      <w:r w:rsidR="004C7AAC" w:rsidRPr="007A6955">
        <w:instrText>Word-p</w:instrText>
      </w:r>
      <w:r w:rsidR="003B1109" w:rsidRPr="007A6955">
        <w:instrText>rocessing Windows:Computed Expressions</w:instrText>
      </w:r>
      <w:r w:rsidR="00850AFF" w:rsidRPr="007A6955">
        <w:instrText>”</w:instrText>
      </w:r>
      <w:r w:rsidR="003B1109" w:rsidRPr="007A6955">
        <w:instrText xml:space="preserve"> </w:instrText>
      </w:r>
      <w:r w:rsidR="003B1109" w:rsidRPr="007A6955">
        <w:fldChar w:fldCharType="end"/>
      </w:r>
      <w:r w:rsidRPr="007A6955">
        <w:t xml:space="preserve"> within a </w:t>
      </w:r>
      <w:r w:rsidRPr="007A6955">
        <w:rPr>
          <w:b/>
        </w:rPr>
        <w:t>|Window|</w:t>
      </w:r>
      <w:r w:rsidRPr="007A6955">
        <w:t xml:space="preserve">. This expression </w:t>
      </w:r>
      <w:r w:rsidR="00E03085" w:rsidRPr="007A6955">
        <w:t>is</w:t>
      </w:r>
      <w:r w:rsidRPr="007A6955">
        <w:t xml:space="preserve"> evaluated at the time the WORD-PROCESSING-type field is printed. If the expression is meaningful, its value replace</w:t>
      </w:r>
      <w:r w:rsidR="00E03085" w:rsidRPr="007A6955">
        <w:t>s</w:t>
      </w:r>
      <w:r w:rsidRPr="007A6955">
        <w:t xml:space="preserve"> the </w:t>
      </w:r>
      <w:r w:rsidRPr="007A6955">
        <w:rPr>
          <w:b/>
        </w:rPr>
        <w:t>|Window|</w:t>
      </w:r>
      <w:r w:rsidRPr="007A6955">
        <w:t xml:space="preserve"> in the printed output.</w:t>
      </w:r>
    </w:p>
    <w:p w14:paraId="3B07EAA7" w14:textId="77777777" w:rsidR="00015ED4" w:rsidRPr="007A6955" w:rsidRDefault="00015ED4" w:rsidP="00863D78">
      <w:pPr>
        <w:pStyle w:val="BodyText"/>
        <w:keepNext/>
        <w:keepLines/>
      </w:pPr>
      <w:r w:rsidRPr="007A6955">
        <w:t xml:space="preserve">For example, you could embed within the text of the HISTORY WORD-PROCESSING-type field a </w:t>
      </w:r>
      <w:r w:rsidRPr="007A6955">
        <w:rPr>
          <w:b/>
        </w:rPr>
        <w:t>|Window|</w:t>
      </w:r>
      <w:r w:rsidRPr="007A6955">
        <w:t xml:space="preserve"> containing a COMPUTED field expression:</w:t>
      </w:r>
    </w:p>
    <w:p w14:paraId="3B07EAA8" w14:textId="0F3D2063" w:rsidR="00863D78" w:rsidRPr="007A6955" w:rsidRDefault="00863D78" w:rsidP="00863D78">
      <w:pPr>
        <w:pStyle w:val="Caption"/>
      </w:pPr>
      <w:bookmarkStart w:id="476" w:name="_Toc342980694"/>
      <w:bookmarkStart w:id="477" w:name="_Toc472602178"/>
      <w:r w:rsidRPr="007A6955">
        <w:t xml:space="preserve">Figure </w:t>
      </w:r>
      <w:r w:rsidR="000319B0">
        <w:fldChar w:fldCharType="begin"/>
      </w:r>
      <w:r w:rsidR="000319B0">
        <w:instrText xml:space="preserve"> SEQ Figure \* ARABIC </w:instrText>
      </w:r>
      <w:r w:rsidR="000319B0">
        <w:fldChar w:fldCharType="separate"/>
      </w:r>
      <w:r w:rsidR="00FA2C7D">
        <w:rPr>
          <w:noProof/>
        </w:rPr>
        <w:t>83</w:t>
      </w:r>
      <w:r w:rsidR="000319B0">
        <w:rPr>
          <w:noProof/>
        </w:rPr>
        <w:fldChar w:fldCharType="end"/>
      </w:r>
      <w:r w:rsidR="00464433" w:rsidRPr="007A6955">
        <w:t xml:space="preserve">: </w:t>
      </w:r>
      <w:r w:rsidR="00B85423" w:rsidRPr="007A6955">
        <w:t>Computed Expressions—</w:t>
      </w:r>
      <w:r w:rsidR="00464433" w:rsidRPr="007A6955">
        <w:t>A |Window| with a computed e</w:t>
      </w:r>
      <w:r w:rsidRPr="007A6955">
        <w:t>xpression</w:t>
      </w:r>
      <w:bookmarkEnd w:id="476"/>
      <w:bookmarkEnd w:id="477"/>
    </w:p>
    <w:p w14:paraId="3B07EAA9" w14:textId="77777777" w:rsidR="00015ED4" w:rsidRPr="007A6955" w:rsidRDefault="00015ED4" w:rsidP="00BA7041">
      <w:pPr>
        <w:pStyle w:val="Dialogue"/>
      </w:pPr>
      <w:r w:rsidRPr="007A6955">
        <w:t xml:space="preserve">    HISTORY:</w:t>
      </w:r>
    </w:p>
    <w:p w14:paraId="3B07EAAA" w14:textId="77777777" w:rsidR="00015ED4" w:rsidRPr="007A6955" w:rsidRDefault="00015ED4" w:rsidP="00BA7041">
      <w:pPr>
        <w:pStyle w:val="Dialogue"/>
      </w:pPr>
      <w:r w:rsidRPr="007A6955">
        <w:t xml:space="preserve">    1&gt; </w:t>
      </w:r>
      <w:r w:rsidRPr="007A6955">
        <w:rPr>
          <w:b/>
          <w:highlight w:val="yellow"/>
        </w:rPr>
        <w:t>PATIENT IS A |SEX_</w:t>
      </w:r>
      <w:r w:rsidR="00850AFF" w:rsidRPr="007A6955">
        <w:rPr>
          <w:b/>
          <w:highlight w:val="yellow"/>
        </w:rPr>
        <w:t>”</w:t>
      </w:r>
      <w:r w:rsidRPr="007A6955">
        <w:rPr>
          <w:b/>
          <w:highlight w:val="yellow"/>
        </w:rPr>
        <w:t xml:space="preserve"> </w:t>
      </w:r>
      <w:r w:rsidR="00850AFF" w:rsidRPr="007A6955">
        <w:rPr>
          <w:b/>
          <w:highlight w:val="yellow"/>
        </w:rPr>
        <w:t>“</w:t>
      </w:r>
      <w:r w:rsidRPr="007A6955">
        <w:rPr>
          <w:b/>
          <w:highlight w:val="yellow"/>
        </w:rPr>
        <w:t>_RELIGION| WHO HAS NO</w:t>
      </w:r>
    </w:p>
    <w:p w14:paraId="3B07EAAB" w14:textId="77777777" w:rsidR="00015ED4" w:rsidRPr="007A6955" w:rsidRDefault="00015ED4" w:rsidP="00BA7041">
      <w:pPr>
        <w:pStyle w:val="Dialogue"/>
      </w:pPr>
      <w:r w:rsidRPr="007A6955">
        <w:t xml:space="preserve">    2&gt; </w:t>
      </w:r>
      <w:r w:rsidRPr="007A6955">
        <w:rPr>
          <w:b/>
          <w:highlight w:val="yellow"/>
        </w:rPr>
        <w:t>APPARENT PROBLEMS.</w:t>
      </w:r>
    </w:p>
    <w:p w14:paraId="3B07EAAC" w14:textId="77777777" w:rsidR="00863D78" w:rsidRPr="007A6955" w:rsidRDefault="00863D78" w:rsidP="00863D78">
      <w:pPr>
        <w:pStyle w:val="BodyText6"/>
      </w:pPr>
    </w:p>
    <w:p w14:paraId="3B07EAAD" w14:textId="77777777" w:rsidR="00015ED4" w:rsidRPr="007A6955" w:rsidRDefault="00015ED4" w:rsidP="00C4364B">
      <w:pPr>
        <w:pStyle w:val="BodyText"/>
        <w:keepNext/>
        <w:keepLines/>
      </w:pPr>
      <w:r w:rsidRPr="007A6955">
        <w:t>When this field is printed for a patient who has a SEX value of MALE and a RELIGION value of CATHOLIC, the output would look like:</w:t>
      </w:r>
    </w:p>
    <w:p w14:paraId="3B07EAAE" w14:textId="737C2A4A" w:rsidR="00863D78" w:rsidRPr="007A6955" w:rsidRDefault="00863D78" w:rsidP="00863D78">
      <w:pPr>
        <w:pStyle w:val="Caption"/>
      </w:pPr>
      <w:bookmarkStart w:id="478" w:name="_Toc342980695"/>
      <w:bookmarkStart w:id="479" w:name="_Toc472602179"/>
      <w:r w:rsidRPr="007A6955">
        <w:t xml:space="preserve">Figure </w:t>
      </w:r>
      <w:r w:rsidR="000319B0">
        <w:fldChar w:fldCharType="begin"/>
      </w:r>
      <w:r w:rsidR="000319B0">
        <w:instrText xml:space="preserve"> SEQ Figure \* ARABIC </w:instrText>
      </w:r>
      <w:r w:rsidR="000319B0">
        <w:fldChar w:fldCharType="separate"/>
      </w:r>
      <w:r w:rsidR="00FA2C7D">
        <w:rPr>
          <w:noProof/>
        </w:rPr>
        <w:t>84</w:t>
      </w:r>
      <w:r w:rsidR="000319B0">
        <w:rPr>
          <w:noProof/>
        </w:rPr>
        <w:fldChar w:fldCharType="end"/>
      </w:r>
      <w:r w:rsidR="00464433" w:rsidRPr="007A6955">
        <w:t xml:space="preserve">: </w:t>
      </w:r>
      <w:r w:rsidR="00B85423" w:rsidRPr="007A6955">
        <w:t>Computed Expressions—</w:t>
      </w:r>
      <w:r w:rsidR="00464433" w:rsidRPr="007A6955">
        <w:t>Example of the result of a |Window| with a computed e</w:t>
      </w:r>
      <w:r w:rsidRPr="007A6955">
        <w:t>xpression</w:t>
      </w:r>
      <w:bookmarkEnd w:id="478"/>
      <w:bookmarkEnd w:id="479"/>
    </w:p>
    <w:p w14:paraId="3B07EAAF" w14:textId="77777777" w:rsidR="00015ED4" w:rsidRPr="007A6955" w:rsidRDefault="00015ED4" w:rsidP="00BA7041">
      <w:pPr>
        <w:pStyle w:val="Dialogue"/>
      </w:pPr>
      <w:r w:rsidRPr="007A6955">
        <w:t xml:space="preserve">    PATIENT IS A MALE CATHOLIC WHO HAS NO </w:t>
      </w:r>
    </w:p>
    <w:p w14:paraId="3B07EAB0" w14:textId="77777777" w:rsidR="00015ED4" w:rsidRPr="007A6955" w:rsidRDefault="00015ED4" w:rsidP="00BA7041">
      <w:pPr>
        <w:pStyle w:val="Dialogue"/>
      </w:pPr>
      <w:r w:rsidRPr="007A6955">
        <w:t xml:space="preserve">    APPARENT PROBLEMS.</w:t>
      </w:r>
    </w:p>
    <w:p w14:paraId="3B07EAB1" w14:textId="77777777" w:rsidR="00820973" w:rsidRPr="007A6955" w:rsidRDefault="00820973" w:rsidP="009143BE">
      <w:pPr>
        <w:pStyle w:val="BodyText"/>
      </w:pPr>
    </w:p>
    <w:p w14:paraId="3B07EAB3" w14:textId="77777777" w:rsidR="009143BE" w:rsidRPr="007A6955" w:rsidRDefault="009143BE" w:rsidP="009143BE">
      <w:pPr>
        <w:pStyle w:val="BodyText"/>
        <w:sectPr w:rsidR="009143BE" w:rsidRPr="007A6955" w:rsidSect="00607F58">
          <w:headerReference w:type="even" r:id="rId41"/>
          <w:headerReference w:type="default" r:id="rId42"/>
          <w:pgSz w:w="12240" w:h="15840" w:code="1"/>
          <w:pgMar w:top="1440" w:right="1440" w:bottom="1440" w:left="1440" w:header="720" w:footer="720" w:gutter="0"/>
          <w:cols w:space="720"/>
          <w:noEndnote/>
        </w:sectPr>
      </w:pPr>
      <w:bookmarkStart w:id="480" w:name="_Ref342558745"/>
      <w:bookmarkStart w:id="481" w:name="_Ref342560302"/>
    </w:p>
    <w:p w14:paraId="3B07EAB4" w14:textId="77777777" w:rsidR="00015ED4" w:rsidRPr="007A6955" w:rsidRDefault="00015ED4" w:rsidP="00FC1582">
      <w:pPr>
        <w:pStyle w:val="Heading1"/>
      </w:pPr>
      <w:bookmarkStart w:id="482" w:name="_Ref389716300"/>
      <w:bookmarkStart w:id="483" w:name="_Ref389716697"/>
      <w:bookmarkStart w:id="484" w:name="_Toc472601890"/>
      <w:r w:rsidRPr="007A6955">
        <w:t>VA FileMan Functions</w:t>
      </w:r>
      <w:bookmarkEnd w:id="480"/>
      <w:bookmarkEnd w:id="481"/>
      <w:bookmarkEnd w:id="482"/>
      <w:bookmarkEnd w:id="483"/>
      <w:bookmarkEnd w:id="484"/>
    </w:p>
    <w:p w14:paraId="3B07EAB5" w14:textId="77777777" w:rsidR="00015ED4" w:rsidRPr="007A6955" w:rsidRDefault="00015ED4" w:rsidP="00451AA6">
      <w:pPr>
        <w:pStyle w:val="Heading2"/>
      </w:pPr>
      <w:bookmarkStart w:id="485" w:name="_Toc472601891"/>
      <w:bookmarkStart w:id="486" w:name="_Hlt451239272"/>
      <w:r w:rsidRPr="007A6955">
        <w:t>How to Use VA FileMan Functions</w:t>
      </w:r>
      <w:bookmarkEnd w:id="485"/>
    </w:p>
    <w:bookmarkEnd w:id="486"/>
    <w:p w14:paraId="3B07EAB6" w14:textId="77777777" w:rsidR="00015ED4" w:rsidRPr="007A6955" w:rsidRDefault="00C45E31" w:rsidP="00C45E31">
      <w:pPr>
        <w:pStyle w:val="BodyText"/>
        <w:keepNext/>
        <w:keepLines/>
      </w:pPr>
      <w:r w:rsidRPr="007A6955">
        <w:fldChar w:fldCharType="begin"/>
      </w:r>
      <w:r w:rsidRPr="007A6955">
        <w:instrText xml:space="preserve"> XE </w:instrText>
      </w:r>
      <w:r w:rsidR="00850AFF" w:rsidRPr="007A6955">
        <w:instrText>“</w:instrText>
      </w:r>
      <w:r w:rsidR="00407A1E" w:rsidRPr="007A6955">
        <w:instrText>VA FileMan:</w:instrText>
      </w:r>
      <w:r w:rsidRPr="007A6955">
        <w:instrText>Functions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407A1E" w:rsidRPr="007A6955">
        <w:instrText>FileMan:</w:instrText>
      </w:r>
      <w:r w:rsidRPr="007A6955">
        <w:instrText>Functions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Functions:VA FileMan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407A1E" w:rsidRPr="007A6955">
        <w:instrText>How to:Use VA FileMan:</w:instrText>
      </w:r>
      <w:r w:rsidRPr="007A6955">
        <w:instrText>Functions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407A1E" w:rsidRPr="007A6955">
        <w:instrText>VA FileMan:</w:instrText>
      </w:r>
      <w:r w:rsidRPr="007A6955">
        <w:instrText>Functions:How to use</w:instrText>
      </w:r>
      <w:r w:rsidR="00850AFF" w:rsidRPr="007A6955">
        <w:instrText>”</w:instrText>
      </w:r>
      <w:r w:rsidRPr="007A6955">
        <w:instrText xml:space="preserve"> </w:instrText>
      </w:r>
      <w:r w:rsidRPr="007A6955">
        <w:fldChar w:fldCharType="end"/>
      </w:r>
      <w:r w:rsidR="00015ED4" w:rsidRPr="007A6955">
        <w:t xml:space="preserve">This </w:t>
      </w:r>
      <w:r w:rsidR="001E69A8" w:rsidRPr="007A6955">
        <w:t>section</w:t>
      </w:r>
      <w:r w:rsidR="00015ED4" w:rsidRPr="007A6955">
        <w:t xml:space="preserve"> lists each VA FileMan Function, including syntax and simple examples of their use. You can use them in any computed expression.</w:t>
      </w:r>
    </w:p>
    <w:p w14:paraId="3B07EAB7" w14:textId="3BA9A9BD" w:rsidR="00015ED4" w:rsidRPr="007A6955" w:rsidRDefault="000A180C" w:rsidP="00C45E31">
      <w:pPr>
        <w:pStyle w:val="Note"/>
        <w:keepNext/>
        <w:keepLines/>
      </w:pPr>
      <w:r>
        <w:rPr>
          <w:noProof/>
        </w:rPr>
        <w:drawing>
          <wp:inline distT="0" distB="0" distL="0" distR="0" wp14:anchorId="3B08110E" wp14:editId="3B08110F">
            <wp:extent cx="285750" cy="285750"/>
            <wp:effectExtent l="0" t="0" r="0" b="0"/>
            <wp:docPr id="91" name="Picture 9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45E31" w:rsidRPr="007A6955">
        <w:rPr>
          <w:b/>
        </w:rPr>
        <w:t>REF:</w:t>
      </w:r>
      <w:r w:rsidR="00C45E31" w:rsidRPr="007A6955">
        <w:t xml:space="preserve"> </w:t>
      </w:r>
      <w:r w:rsidR="00015ED4" w:rsidRPr="007A6955">
        <w:t xml:space="preserve">For more information on computed expressions, </w:t>
      </w:r>
      <w:r w:rsidR="008C03C8" w:rsidRPr="007A6955">
        <w:t xml:space="preserve">see the </w:t>
      </w:r>
      <w:r w:rsidR="00850AFF" w:rsidRPr="007A6955">
        <w:t>“</w:t>
      </w:r>
      <w:r w:rsidR="008C03C8" w:rsidRPr="007A6955">
        <w:rPr>
          <w:color w:val="0000FF"/>
          <w:u w:val="single"/>
        </w:rPr>
        <w:fldChar w:fldCharType="begin"/>
      </w:r>
      <w:r w:rsidR="008C03C8" w:rsidRPr="007A6955">
        <w:rPr>
          <w:color w:val="0000FF"/>
          <w:u w:val="single"/>
        </w:rPr>
        <w:instrText xml:space="preserve"> REF _Ref389636913 \h  \* MERGEFORMAT </w:instrText>
      </w:r>
      <w:r w:rsidR="008C03C8" w:rsidRPr="007A6955">
        <w:rPr>
          <w:color w:val="0000FF"/>
          <w:u w:val="single"/>
        </w:rPr>
      </w:r>
      <w:r w:rsidR="008C03C8" w:rsidRPr="007A6955">
        <w:rPr>
          <w:color w:val="0000FF"/>
          <w:u w:val="single"/>
        </w:rPr>
        <w:fldChar w:fldCharType="separate"/>
      </w:r>
      <w:r w:rsidR="00FA2C7D" w:rsidRPr="00FA2C7D">
        <w:rPr>
          <w:color w:val="0000FF"/>
          <w:u w:val="single"/>
        </w:rPr>
        <w:t>Computed Expressions</w:t>
      </w:r>
      <w:r w:rsidR="008C03C8" w:rsidRPr="007A6955">
        <w:rPr>
          <w:color w:val="0000FF"/>
          <w:u w:val="single"/>
        </w:rPr>
        <w:fldChar w:fldCharType="end"/>
      </w:r>
      <w:r w:rsidR="00567DD7" w:rsidRPr="007A6955">
        <w:t>”</w:t>
      </w:r>
      <w:r w:rsidR="008C03C8" w:rsidRPr="007A6955">
        <w:t xml:space="preserve"> section.</w:t>
      </w:r>
    </w:p>
    <w:p w14:paraId="3B07EAB8" w14:textId="77777777" w:rsidR="00015ED4" w:rsidRPr="007A6955" w:rsidRDefault="00015ED4" w:rsidP="00C45E31">
      <w:pPr>
        <w:pStyle w:val="BodyText"/>
        <w:keepNext/>
        <w:keepLines/>
      </w:pPr>
      <w:r w:rsidRPr="007A6955">
        <w:t>A function performs an operation that returns a value. Many functions are included with VA FileMan; you can also add functions by making entries in the FUNCTION file (#.5)</w:t>
      </w:r>
      <w:r w:rsidR="00AF6DE7" w:rsidRPr="007A6955">
        <w:fldChar w:fldCharType="begin"/>
      </w:r>
      <w:r w:rsidR="00AF6DE7" w:rsidRPr="007A6955">
        <w:instrText xml:space="preserve"> XE </w:instrText>
      </w:r>
      <w:r w:rsidR="00850AFF" w:rsidRPr="007A6955">
        <w:instrText>“</w:instrText>
      </w:r>
      <w:r w:rsidR="00AF6DE7" w:rsidRPr="007A6955">
        <w:instrText>FUNCTION File (#.5)</w:instrText>
      </w:r>
      <w:r w:rsidR="00850AFF" w:rsidRPr="007A6955">
        <w:instrText>”</w:instrText>
      </w:r>
      <w:r w:rsidR="00AF6DE7" w:rsidRPr="007A6955">
        <w:instrText xml:space="preserve"> </w:instrText>
      </w:r>
      <w:r w:rsidR="00AF6DE7" w:rsidRPr="007A6955">
        <w:fldChar w:fldCharType="end"/>
      </w:r>
      <w:r w:rsidR="00AF6DE7" w:rsidRPr="007A6955">
        <w:fldChar w:fldCharType="begin"/>
      </w:r>
      <w:r w:rsidR="00AF6DE7" w:rsidRPr="007A6955">
        <w:instrText xml:space="preserve"> XE </w:instrText>
      </w:r>
      <w:r w:rsidR="00850AFF" w:rsidRPr="007A6955">
        <w:instrText>“</w:instrText>
      </w:r>
      <w:r w:rsidR="00AF6DE7" w:rsidRPr="007A6955">
        <w:instrText>Files:FUNCTION (#.5)</w:instrText>
      </w:r>
      <w:r w:rsidR="00850AFF" w:rsidRPr="007A6955">
        <w:instrText>”</w:instrText>
      </w:r>
      <w:r w:rsidR="00AF6DE7" w:rsidRPr="007A6955">
        <w:instrText xml:space="preserve"> </w:instrText>
      </w:r>
      <w:r w:rsidR="00AF6DE7" w:rsidRPr="007A6955">
        <w:fldChar w:fldCharType="end"/>
      </w:r>
      <w:r w:rsidRPr="007A6955">
        <w:t>.</w:t>
      </w:r>
    </w:p>
    <w:p w14:paraId="3B07EAB9" w14:textId="77777777" w:rsidR="00015ED4" w:rsidRPr="007A6955" w:rsidRDefault="000A180C" w:rsidP="00C45E31">
      <w:pPr>
        <w:pStyle w:val="Note"/>
      </w:pPr>
      <w:r>
        <w:rPr>
          <w:noProof/>
        </w:rPr>
        <w:drawing>
          <wp:inline distT="0" distB="0" distL="0" distR="0" wp14:anchorId="3B081110" wp14:editId="3B081111">
            <wp:extent cx="285750" cy="285750"/>
            <wp:effectExtent l="0" t="0" r="0" b="0"/>
            <wp:docPr id="92" name="Picture 9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45E31" w:rsidRPr="007A6955">
        <w:rPr>
          <w:b/>
        </w:rPr>
        <w:t>REF:</w:t>
      </w:r>
      <w:r w:rsidR="00C45E31" w:rsidRPr="007A6955">
        <w:t xml:space="preserve"> </w:t>
      </w:r>
      <w:r w:rsidR="00407A1E" w:rsidRPr="007A6955">
        <w:t xml:space="preserve">For a description on how to add functions, see the </w:t>
      </w:r>
      <w:r w:rsidR="00850AFF" w:rsidRPr="007A6955">
        <w:t>“</w:t>
      </w:r>
      <w:r w:rsidR="00407A1E" w:rsidRPr="007A6955">
        <w:t>VA FileMan Functions (Creating)</w:t>
      </w:r>
      <w:r w:rsidR="00850AFF" w:rsidRPr="007A6955">
        <w:t>”</w:t>
      </w:r>
      <w:r w:rsidR="00407A1E" w:rsidRPr="007A6955">
        <w:t xml:space="preserve"> section in t</w:t>
      </w:r>
      <w:r w:rsidR="00015ED4" w:rsidRPr="007A6955">
        <w:t xml:space="preserve">he </w:t>
      </w:r>
      <w:r w:rsidR="00015ED4" w:rsidRPr="007A6955">
        <w:rPr>
          <w:i/>
        </w:rPr>
        <w:t xml:space="preserve">VA FileMan </w:t>
      </w:r>
      <w:r w:rsidR="00D7400D" w:rsidRPr="007A6955">
        <w:rPr>
          <w:i/>
        </w:rPr>
        <w:t>Developer</w:t>
      </w:r>
      <w:r w:rsidR="00850AFF" w:rsidRPr="007A6955">
        <w:rPr>
          <w:i/>
        </w:rPr>
        <w:t>’</w:t>
      </w:r>
      <w:r w:rsidR="00D7400D" w:rsidRPr="007A6955">
        <w:rPr>
          <w:i/>
        </w:rPr>
        <w:t>s Guide</w:t>
      </w:r>
      <w:r w:rsidR="00015ED4" w:rsidRPr="007A6955">
        <w:t>.</w:t>
      </w:r>
    </w:p>
    <w:p w14:paraId="3B07EABA" w14:textId="77777777" w:rsidR="00015ED4" w:rsidRPr="007A6955" w:rsidRDefault="00015ED4" w:rsidP="00C45E31">
      <w:pPr>
        <w:pStyle w:val="BodyText"/>
      </w:pPr>
      <w:r w:rsidRPr="007A6955">
        <w:t xml:space="preserve">Some functions require an argument or arguments; others are </w:t>
      </w:r>
      <w:r w:rsidR="00850AFF" w:rsidRPr="007A6955">
        <w:t>“</w:t>
      </w:r>
      <w:r w:rsidRPr="007A6955">
        <w:t>argumentless.</w:t>
      </w:r>
      <w:r w:rsidR="00850AFF" w:rsidRPr="007A6955">
        <w:t>”</w:t>
      </w:r>
      <w:r w:rsidRPr="007A6955">
        <w:t xml:space="preserve"> The arguments of the function can be any element, including field name, field number (preceded with the </w:t>
      </w:r>
      <w:r w:rsidRPr="007A6955">
        <w:rPr>
          <w:b/>
        </w:rPr>
        <w:t>#</w:t>
      </w:r>
      <w:r w:rsidRPr="007A6955">
        <w:t>), quoted literal, or even other functions. The SQUAREROOT function, for example, would take an argument of 64 and return 8. Thus, if the AGE field of a patient has the value 64, the expression SQUAREROOT(AGE) would return 8.</w:t>
      </w:r>
    </w:p>
    <w:p w14:paraId="3B07EABB" w14:textId="77777777" w:rsidR="00015ED4" w:rsidRPr="007A6955" w:rsidRDefault="000A180C" w:rsidP="00C45E31">
      <w:pPr>
        <w:pStyle w:val="Note"/>
      </w:pPr>
      <w:r>
        <w:rPr>
          <w:noProof/>
        </w:rPr>
        <w:drawing>
          <wp:inline distT="0" distB="0" distL="0" distR="0" wp14:anchorId="3B081112" wp14:editId="3B081113">
            <wp:extent cx="285750" cy="285750"/>
            <wp:effectExtent l="0" t="0" r="0" b="0"/>
            <wp:docPr id="93" name="Picture 9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45E31" w:rsidRPr="007A6955">
        <w:rPr>
          <w:b/>
        </w:rPr>
        <w:t>NOTE:</w:t>
      </w:r>
      <w:r w:rsidR="00C45E31" w:rsidRPr="007A6955">
        <w:t xml:space="preserve"> </w:t>
      </w:r>
      <w:r w:rsidR="00015ED4" w:rsidRPr="007A6955">
        <w:t>If there is an output transform on a field, the function code is applied to the field after it has been transformed. In most cases, if a field has an output transform, you should therefore use the syntax FUNCTION_NAME(INTERNAL(FIELD_NAME)), rather than FUNCTION_NAME(FIELD_NAME).</w:t>
      </w:r>
    </w:p>
    <w:p w14:paraId="3B07EABC" w14:textId="77777777" w:rsidR="00015ED4" w:rsidRPr="007A6955" w:rsidRDefault="00015ED4" w:rsidP="00451AA6">
      <w:pPr>
        <w:pStyle w:val="Heading2"/>
      </w:pPr>
      <w:bookmarkStart w:id="487" w:name="_Toc472601892"/>
      <w:r w:rsidRPr="007A6955">
        <w:t>Documentation Conventions for VA FileMan Functions</w:t>
      </w:r>
      <w:bookmarkEnd w:id="487"/>
    </w:p>
    <w:p w14:paraId="3B07EABD" w14:textId="48CCD440" w:rsidR="00015ED4" w:rsidRPr="007A6955" w:rsidRDefault="00C45E31" w:rsidP="00C45E31">
      <w:pPr>
        <w:pStyle w:val="BodyText"/>
        <w:keepNext/>
        <w:keepLines/>
      </w:pPr>
      <w:r w:rsidRPr="007A6955">
        <w:fldChar w:fldCharType="begin"/>
      </w:r>
      <w:r w:rsidRPr="007A6955">
        <w:instrText xml:space="preserve"> XE </w:instrText>
      </w:r>
      <w:r w:rsidR="00850AFF" w:rsidRPr="007A6955">
        <w:instrText>“</w:instrText>
      </w:r>
      <w:r w:rsidRPr="007A6955">
        <w:instrText>Documentation:Conventions</w:instrText>
      </w:r>
      <w:r w:rsidR="0072130C" w:rsidRPr="007A6955">
        <w:instrText>:</w:instrText>
      </w:r>
      <w:r w:rsidRPr="007A6955">
        <w:instrText>VA FileMan Functions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72130C" w:rsidRPr="007A6955">
        <w:instrText>Conventions:</w:instrText>
      </w:r>
      <w:r w:rsidRPr="007A6955">
        <w:instrText>VA FileMan Functions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Functions:Documentation Conventions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Symbols:Documentation Conventions</w:instrText>
      </w:r>
      <w:r w:rsidR="0072130C" w:rsidRPr="007A6955">
        <w:instrText>:</w:instrText>
      </w:r>
      <w:r w:rsidRPr="007A6955">
        <w:instrText>VA FileMan Functions</w:instrText>
      </w:r>
      <w:r w:rsidR="00850AFF" w:rsidRPr="007A6955">
        <w:instrText>”</w:instrText>
      </w:r>
      <w:r w:rsidRPr="007A6955">
        <w:instrText xml:space="preserve"> </w:instrText>
      </w:r>
      <w:r w:rsidRPr="007A6955">
        <w:fldChar w:fldCharType="end"/>
      </w:r>
      <w:r w:rsidR="00015ED4" w:rsidRPr="007A6955">
        <w:t xml:space="preserve">While studying this </w:t>
      </w:r>
      <w:r w:rsidR="001E69A8" w:rsidRPr="007A6955">
        <w:t>section</w:t>
      </w:r>
      <w:r w:rsidR="00850AFF" w:rsidRPr="007A6955">
        <w:t>’</w:t>
      </w:r>
      <w:r w:rsidR="00015ED4" w:rsidRPr="007A6955">
        <w:t>s functions, syntax, and examples, you encounter the conventions</w:t>
      </w:r>
      <w:r w:rsidR="00A514FC" w:rsidRPr="007A6955">
        <w:t xml:space="preserve"> listed in </w:t>
      </w:r>
      <w:r w:rsidR="00A514FC" w:rsidRPr="007A6955">
        <w:rPr>
          <w:color w:val="0000FF"/>
          <w:u w:val="single"/>
        </w:rPr>
        <w:fldChar w:fldCharType="begin"/>
      </w:r>
      <w:r w:rsidR="00A514FC" w:rsidRPr="007A6955">
        <w:rPr>
          <w:color w:val="0000FF"/>
          <w:u w:val="single"/>
        </w:rPr>
        <w:instrText xml:space="preserve"> REF _Ref389633983 \h  \* MERGEFORMAT </w:instrText>
      </w:r>
      <w:r w:rsidR="00A514FC" w:rsidRPr="007A6955">
        <w:rPr>
          <w:color w:val="0000FF"/>
          <w:u w:val="single"/>
        </w:rPr>
      </w:r>
      <w:r w:rsidR="00A514FC" w:rsidRPr="007A6955">
        <w:rPr>
          <w:color w:val="0000FF"/>
          <w:u w:val="single"/>
        </w:rPr>
        <w:fldChar w:fldCharType="separate"/>
      </w:r>
      <w:r w:rsidR="00FA2C7D" w:rsidRPr="00FA2C7D">
        <w:rPr>
          <w:color w:val="0000FF"/>
          <w:u w:val="single"/>
        </w:rPr>
        <w:t>Table 11</w:t>
      </w:r>
      <w:r w:rsidR="00A514FC" w:rsidRPr="007A6955">
        <w:rPr>
          <w:color w:val="0000FF"/>
          <w:u w:val="single"/>
        </w:rPr>
        <w:fldChar w:fldCharType="end"/>
      </w:r>
      <w:r w:rsidR="00015ED4" w:rsidRPr="007A6955">
        <w:t>:</w:t>
      </w:r>
    </w:p>
    <w:p w14:paraId="3B07EABE" w14:textId="02769EF0" w:rsidR="00C45E31" w:rsidRPr="007A6955" w:rsidRDefault="00C45E31" w:rsidP="00C45E31">
      <w:pPr>
        <w:pStyle w:val="Caption"/>
      </w:pPr>
      <w:bookmarkStart w:id="488" w:name="_Ref389633983"/>
      <w:bookmarkStart w:id="489" w:name="_Toc342980696"/>
      <w:bookmarkStart w:id="490" w:name="_Toc472602403"/>
      <w:r w:rsidRPr="007A6955">
        <w:t xml:space="preserve">Table </w:t>
      </w:r>
      <w:r w:rsidR="000319B0">
        <w:fldChar w:fldCharType="begin"/>
      </w:r>
      <w:r w:rsidR="000319B0">
        <w:instrText xml:space="preserve"> SEQ Table \* ARABIC </w:instrText>
      </w:r>
      <w:r w:rsidR="000319B0">
        <w:fldChar w:fldCharType="separate"/>
      </w:r>
      <w:r w:rsidR="00FA2C7D">
        <w:rPr>
          <w:noProof/>
        </w:rPr>
        <w:t>11</w:t>
      </w:r>
      <w:r w:rsidR="000319B0">
        <w:rPr>
          <w:noProof/>
        </w:rPr>
        <w:fldChar w:fldCharType="end"/>
      </w:r>
      <w:bookmarkEnd w:id="488"/>
      <w:r w:rsidRPr="007A6955">
        <w:t xml:space="preserve">: </w:t>
      </w:r>
      <w:r w:rsidR="00B85423" w:rsidRPr="007A6955">
        <w:t>VA FileMan Functions—</w:t>
      </w:r>
      <w:r w:rsidRPr="007A6955">
        <w:t>Documentation Conventions</w:t>
      </w:r>
      <w:bookmarkEnd w:id="489"/>
      <w:bookmarkEnd w:id="490"/>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890"/>
        <w:gridCol w:w="7335"/>
      </w:tblGrid>
      <w:tr w:rsidR="00015ED4" w:rsidRPr="007A6955" w14:paraId="3B07EAC1" w14:textId="77777777" w:rsidTr="0032687C">
        <w:trPr>
          <w:tblHeader/>
          <w:jc w:val="center"/>
        </w:trPr>
        <w:tc>
          <w:tcPr>
            <w:tcW w:w="1890" w:type="dxa"/>
            <w:shd w:val="pct12" w:color="auto" w:fill="FFFFFF"/>
          </w:tcPr>
          <w:p w14:paraId="3B07EABF" w14:textId="77777777" w:rsidR="00015ED4" w:rsidRPr="007A6955" w:rsidRDefault="00015ED4" w:rsidP="00C45E31">
            <w:pPr>
              <w:pStyle w:val="TableHeading"/>
            </w:pPr>
            <w:bookmarkStart w:id="491" w:name="COL001_TBL011"/>
            <w:bookmarkEnd w:id="491"/>
            <w:r w:rsidRPr="007A6955">
              <w:t>Convention</w:t>
            </w:r>
          </w:p>
        </w:tc>
        <w:tc>
          <w:tcPr>
            <w:tcW w:w="7335" w:type="dxa"/>
            <w:shd w:val="pct12" w:color="auto" w:fill="FFFFFF"/>
          </w:tcPr>
          <w:p w14:paraId="3B07EAC0" w14:textId="77777777" w:rsidR="00015ED4" w:rsidRPr="007A6955" w:rsidRDefault="00015ED4" w:rsidP="00C45E31">
            <w:pPr>
              <w:pStyle w:val="TableHeading"/>
            </w:pPr>
            <w:r w:rsidRPr="007A6955">
              <w:t>Description</w:t>
            </w:r>
          </w:p>
        </w:tc>
      </w:tr>
      <w:tr w:rsidR="00015ED4" w:rsidRPr="007A6955" w14:paraId="3B07EAC5" w14:textId="77777777" w:rsidTr="0032687C">
        <w:trPr>
          <w:jc w:val="center"/>
        </w:trPr>
        <w:tc>
          <w:tcPr>
            <w:tcW w:w="1890" w:type="dxa"/>
          </w:tcPr>
          <w:p w14:paraId="3B07EAC2" w14:textId="77777777" w:rsidR="00015ED4" w:rsidRPr="007A6955" w:rsidRDefault="00850AFF" w:rsidP="00C45E31">
            <w:pPr>
              <w:pStyle w:val="TableText"/>
              <w:keepNext/>
              <w:keepLines/>
              <w:jc w:val="center"/>
              <w:rPr>
                <w:b/>
              </w:rPr>
            </w:pPr>
            <w:r w:rsidRPr="007A6955">
              <w:rPr>
                <w:b/>
              </w:rPr>
              <w:t>“</w:t>
            </w:r>
          </w:p>
        </w:tc>
        <w:tc>
          <w:tcPr>
            <w:tcW w:w="7335" w:type="dxa"/>
          </w:tcPr>
          <w:p w14:paraId="3B07EAC3" w14:textId="77777777" w:rsidR="00015ED4" w:rsidRPr="007A6955" w:rsidRDefault="00015ED4" w:rsidP="00C45E31">
            <w:pPr>
              <w:pStyle w:val="TableText"/>
              <w:keepNext/>
              <w:keepLines/>
            </w:pPr>
            <w:r w:rsidRPr="007A6955">
              <w:t>In the format arguments: Indicates mandatory quotation marks.</w:t>
            </w:r>
          </w:p>
          <w:p w14:paraId="3B07EAC4" w14:textId="77777777" w:rsidR="00015ED4" w:rsidRPr="007A6955" w:rsidRDefault="000A180C" w:rsidP="00C45E31">
            <w:pPr>
              <w:pStyle w:val="TableNote"/>
              <w:keepNext/>
              <w:keepLines/>
            </w:pPr>
            <w:r>
              <w:rPr>
                <w:noProof/>
              </w:rPr>
              <w:drawing>
                <wp:inline distT="0" distB="0" distL="0" distR="0" wp14:anchorId="3B081114" wp14:editId="3B081115">
                  <wp:extent cx="285750" cy="285750"/>
                  <wp:effectExtent l="0" t="0" r="0" b="0"/>
                  <wp:docPr id="94" name="Picture 9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 xml:space="preserve"> </w:t>
            </w:r>
            <w:r w:rsidR="00C45E31" w:rsidRPr="007A6955">
              <w:rPr>
                <w:b/>
              </w:rPr>
              <w:t>NOTE:</w:t>
            </w:r>
            <w:r w:rsidR="00C45E31" w:rsidRPr="007A6955">
              <w:t xml:space="preserve"> </w:t>
            </w:r>
            <w:r w:rsidR="00015ED4" w:rsidRPr="007A6955">
              <w:t>If you enter a literal string as an argument, quotation marks are also necessary.</w:t>
            </w:r>
          </w:p>
        </w:tc>
      </w:tr>
      <w:tr w:rsidR="00015ED4" w:rsidRPr="007A6955" w14:paraId="3B07EAC8" w14:textId="77777777" w:rsidTr="0032687C">
        <w:trPr>
          <w:jc w:val="center"/>
        </w:trPr>
        <w:tc>
          <w:tcPr>
            <w:tcW w:w="1890" w:type="dxa"/>
          </w:tcPr>
          <w:p w14:paraId="3B07EAC6" w14:textId="77777777" w:rsidR="00015ED4" w:rsidRPr="007A6955" w:rsidRDefault="00015ED4" w:rsidP="00C45E31">
            <w:pPr>
              <w:pStyle w:val="TableText"/>
              <w:keepNext/>
              <w:keepLines/>
              <w:jc w:val="center"/>
              <w:rPr>
                <w:b/>
              </w:rPr>
            </w:pPr>
            <w:r w:rsidRPr="007A6955">
              <w:rPr>
                <w:b/>
              </w:rPr>
              <w:t>=&gt;</w:t>
            </w:r>
          </w:p>
        </w:tc>
        <w:tc>
          <w:tcPr>
            <w:tcW w:w="7335" w:type="dxa"/>
          </w:tcPr>
          <w:p w14:paraId="3B07EAC7" w14:textId="77777777" w:rsidR="00015ED4" w:rsidRPr="007A6955" w:rsidRDefault="00015ED4" w:rsidP="00C45E31">
            <w:pPr>
              <w:pStyle w:val="TableText"/>
              <w:keepNext/>
              <w:keepLines/>
            </w:pPr>
            <w:r w:rsidRPr="007A6955">
              <w:t>In examples: Indicates the output of the function.</w:t>
            </w:r>
          </w:p>
        </w:tc>
      </w:tr>
      <w:tr w:rsidR="00015ED4" w:rsidRPr="007A6955" w14:paraId="3B07EACB" w14:textId="77777777" w:rsidTr="0032687C">
        <w:trPr>
          <w:jc w:val="center"/>
        </w:trPr>
        <w:tc>
          <w:tcPr>
            <w:tcW w:w="1890" w:type="dxa"/>
          </w:tcPr>
          <w:p w14:paraId="3B07EAC9" w14:textId="77777777" w:rsidR="00015ED4" w:rsidRPr="007A6955" w:rsidRDefault="00015ED4" w:rsidP="00C45E31">
            <w:pPr>
              <w:pStyle w:val="TableText"/>
              <w:keepNext/>
              <w:keepLines/>
              <w:jc w:val="center"/>
              <w:rPr>
                <w:b/>
              </w:rPr>
            </w:pPr>
            <w:r w:rsidRPr="007A6955">
              <w:rPr>
                <w:b/>
              </w:rPr>
              <w:t>[ ]</w:t>
            </w:r>
          </w:p>
        </w:tc>
        <w:tc>
          <w:tcPr>
            <w:tcW w:w="7335" w:type="dxa"/>
          </w:tcPr>
          <w:p w14:paraId="3B07EACA" w14:textId="77777777" w:rsidR="00015ED4" w:rsidRPr="007A6955" w:rsidRDefault="00015ED4" w:rsidP="00C45E31">
            <w:pPr>
              <w:pStyle w:val="TableText"/>
              <w:keepNext/>
              <w:keepLines/>
            </w:pPr>
            <w:r w:rsidRPr="007A6955">
              <w:t>In examples: Indicates information about the outcome of the function.</w:t>
            </w:r>
          </w:p>
        </w:tc>
      </w:tr>
      <w:tr w:rsidR="00015ED4" w:rsidRPr="007A6955" w14:paraId="3B07EACE" w14:textId="77777777" w:rsidTr="0032687C">
        <w:trPr>
          <w:jc w:val="center"/>
        </w:trPr>
        <w:tc>
          <w:tcPr>
            <w:tcW w:w="1890" w:type="dxa"/>
          </w:tcPr>
          <w:p w14:paraId="3B07EACC" w14:textId="77777777" w:rsidR="00015ED4" w:rsidRPr="007A6955" w:rsidRDefault="00015ED4" w:rsidP="00C45E31">
            <w:pPr>
              <w:pStyle w:val="TableText"/>
              <w:jc w:val="center"/>
              <w:rPr>
                <w:b/>
              </w:rPr>
            </w:pPr>
            <w:r w:rsidRPr="007A6955">
              <w:rPr>
                <w:b/>
              </w:rPr>
              <w:t>boldface type</w:t>
            </w:r>
          </w:p>
        </w:tc>
        <w:tc>
          <w:tcPr>
            <w:tcW w:w="7335" w:type="dxa"/>
          </w:tcPr>
          <w:p w14:paraId="3B07EACD" w14:textId="77777777" w:rsidR="00015ED4" w:rsidRPr="007A6955" w:rsidRDefault="00015ED4" w:rsidP="00C45E31">
            <w:pPr>
              <w:pStyle w:val="TableText"/>
            </w:pPr>
            <w:r w:rsidRPr="007A6955">
              <w:t>Indicates specific reference to an argument.</w:t>
            </w:r>
          </w:p>
        </w:tc>
      </w:tr>
    </w:tbl>
    <w:p w14:paraId="3B07EACF" w14:textId="77777777" w:rsidR="00015ED4" w:rsidRPr="007A6955" w:rsidRDefault="00015ED4" w:rsidP="00C45E31">
      <w:pPr>
        <w:pStyle w:val="BodyText6"/>
      </w:pPr>
    </w:p>
    <w:p w14:paraId="3B07EAD0" w14:textId="77777777" w:rsidR="00015ED4" w:rsidRPr="007A6955" w:rsidRDefault="00015ED4" w:rsidP="00C45E31">
      <w:pPr>
        <w:pStyle w:val="BodyText"/>
      </w:pPr>
      <w:r w:rsidRPr="007A6955">
        <w:rPr>
          <w:b/>
        </w:rPr>
        <w:t>FUNCTION(argument, . . .)</w:t>
      </w:r>
      <w:r w:rsidRPr="007A6955">
        <w:t xml:space="preserve"> is the general format. You </w:t>
      </w:r>
      <w:r w:rsidR="004B359E" w:rsidRPr="007A6955">
        <w:rPr>
          <w:i/>
        </w:rPr>
        <w:t>must</w:t>
      </w:r>
      <w:r w:rsidRPr="007A6955">
        <w:t xml:space="preserve"> enter the function</w:t>
      </w:r>
      <w:r w:rsidR="00850AFF" w:rsidRPr="007A6955">
        <w:t>’</w:t>
      </w:r>
      <w:r w:rsidRPr="007A6955">
        <w:t xml:space="preserve">s name in uppercase; the case of the arguments depends on the circumstances. Arguments are </w:t>
      </w:r>
      <w:r w:rsidRPr="007A6955">
        <w:rPr>
          <w:i/>
        </w:rPr>
        <w:t>always</w:t>
      </w:r>
      <w:r w:rsidRPr="007A6955">
        <w:t xml:space="preserve"> surrounded by parentheses.</w:t>
      </w:r>
    </w:p>
    <w:p w14:paraId="3B07EAD1" w14:textId="77777777" w:rsidR="00015ED4" w:rsidRPr="007A6955" w:rsidRDefault="00015ED4" w:rsidP="00451AA6">
      <w:pPr>
        <w:pStyle w:val="Heading2"/>
      </w:pPr>
      <w:bookmarkStart w:id="492" w:name="_Hlt451670879"/>
      <w:bookmarkStart w:id="493" w:name="_Toc472601893"/>
      <w:bookmarkStart w:id="494" w:name="_Hlt451239277"/>
      <w:bookmarkEnd w:id="492"/>
      <w:r w:rsidRPr="007A6955">
        <w:t>VA FileMan Function</w:t>
      </w:r>
      <w:r w:rsidR="003903FC" w:rsidRPr="007A6955">
        <w:t xml:space="preserve"> Categorie</w:t>
      </w:r>
      <w:r w:rsidRPr="007A6955">
        <w:t>s</w:t>
      </w:r>
      <w:bookmarkEnd w:id="493"/>
    </w:p>
    <w:bookmarkEnd w:id="494"/>
    <w:p w14:paraId="3B07EAD2" w14:textId="25514D86" w:rsidR="00015ED4" w:rsidRPr="007A6955" w:rsidRDefault="00C4364B" w:rsidP="00C4364B">
      <w:pPr>
        <w:pStyle w:val="BodyText"/>
        <w:keepNext/>
        <w:keepLines/>
      </w:pPr>
      <w:r w:rsidRPr="007A6955">
        <w:rPr>
          <w:color w:val="0000FF"/>
          <w:u w:val="single"/>
        </w:rPr>
        <w:fldChar w:fldCharType="begin"/>
      </w:r>
      <w:r w:rsidRPr="007A6955">
        <w:rPr>
          <w:color w:val="0000FF"/>
          <w:u w:val="single"/>
        </w:rPr>
        <w:instrText xml:space="preserve"> REF _Ref447441381 \h  \* MERGEFORMAT </w:instrText>
      </w:r>
      <w:r w:rsidRPr="007A6955">
        <w:rPr>
          <w:color w:val="0000FF"/>
          <w:u w:val="single"/>
        </w:rPr>
      </w:r>
      <w:r w:rsidRPr="007A6955">
        <w:rPr>
          <w:color w:val="0000FF"/>
          <w:u w:val="single"/>
        </w:rPr>
        <w:fldChar w:fldCharType="separate"/>
      </w:r>
      <w:r w:rsidR="00FA2C7D" w:rsidRPr="00FA2C7D">
        <w:rPr>
          <w:color w:val="0000FF"/>
          <w:u w:val="single"/>
        </w:rPr>
        <w:t>Table 12</w:t>
      </w:r>
      <w:r w:rsidRPr="007A6955">
        <w:rPr>
          <w:color w:val="0000FF"/>
          <w:u w:val="single"/>
        </w:rPr>
        <w:fldChar w:fldCharType="end"/>
      </w:r>
      <w:r w:rsidR="00015ED4" w:rsidRPr="007A6955">
        <w:t xml:space="preserve"> lists the VA FileMan functions by category</w:t>
      </w:r>
      <w:r w:rsidR="00015ED4" w:rsidRPr="007A6955">
        <w:fldChar w:fldCharType="begin"/>
      </w:r>
      <w:r w:rsidR="00015ED4" w:rsidRPr="007A6955">
        <w:instrText xml:space="preserve"> XE </w:instrText>
      </w:r>
      <w:r w:rsidR="00850AFF" w:rsidRPr="007A6955">
        <w:instrText>“</w:instrText>
      </w:r>
      <w:r w:rsidR="00015ED4" w:rsidRPr="007A6955">
        <w:instrText>VA FileMan Functions:Listed by Category</w:instrText>
      </w:r>
      <w:r w:rsidR="00850AFF" w:rsidRPr="007A6955">
        <w:instrText>”</w:instrText>
      </w:r>
      <w:r w:rsidR="00015ED4" w:rsidRPr="007A6955">
        <w:instrText xml:space="preserve"> </w:instrText>
      </w:r>
      <w:r w:rsidR="00015ED4" w:rsidRPr="007A6955">
        <w:fldChar w:fldCharType="end"/>
      </w:r>
      <w:r w:rsidR="00015ED4" w:rsidRPr="007A6955">
        <w:t>.</w:t>
      </w:r>
    </w:p>
    <w:p w14:paraId="3B07EAD3" w14:textId="77777777" w:rsidR="00015ED4" w:rsidRPr="007A6955" w:rsidRDefault="000A180C" w:rsidP="00C4364B">
      <w:pPr>
        <w:pStyle w:val="Note"/>
        <w:keepNext/>
        <w:keepLines/>
      </w:pPr>
      <w:bookmarkStart w:id="495" w:name="_Hlt447502023"/>
      <w:r>
        <w:rPr>
          <w:noProof/>
        </w:rPr>
        <w:drawing>
          <wp:inline distT="0" distB="0" distL="0" distR="0" wp14:anchorId="3B081116" wp14:editId="3B081117">
            <wp:extent cx="285750" cy="285750"/>
            <wp:effectExtent l="0" t="0" r="0" b="0"/>
            <wp:docPr id="95" name="Picture 9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45E31" w:rsidRPr="007A6955">
        <w:rPr>
          <w:b/>
        </w:rPr>
        <w:t>REF:</w:t>
      </w:r>
      <w:r w:rsidR="00C45E31" w:rsidRPr="007A6955">
        <w:t xml:space="preserve"> </w:t>
      </w:r>
      <w:r w:rsidR="00F71D31" w:rsidRPr="007A6955">
        <w:t xml:space="preserve">Each of these functions </w:t>
      </w:r>
      <w:r w:rsidR="00DF0B10" w:rsidRPr="007A6955">
        <w:t>is</w:t>
      </w:r>
      <w:r w:rsidR="00F71D31" w:rsidRPr="007A6955">
        <w:t xml:space="preserve"> described in the sections that follow.</w:t>
      </w:r>
    </w:p>
    <w:p w14:paraId="3B07EAD4" w14:textId="216E15F0" w:rsidR="00950D83" w:rsidRPr="007A6955" w:rsidRDefault="00950D83" w:rsidP="00950D83">
      <w:pPr>
        <w:pStyle w:val="Caption"/>
      </w:pPr>
      <w:bookmarkStart w:id="496" w:name="_Ref447441381"/>
      <w:bookmarkStart w:id="497" w:name="_Toc342980697"/>
      <w:bookmarkStart w:id="498" w:name="_Toc472602404"/>
      <w:bookmarkEnd w:id="495"/>
      <w:r w:rsidRPr="007A6955">
        <w:t xml:space="preserve">Table </w:t>
      </w:r>
      <w:r w:rsidR="000319B0">
        <w:fldChar w:fldCharType="begin"/>
      </w:r>
      <w:r w:rsidR="000319B0">
        <w:instrText xml:space="preserve"> SEQ Table \* ARABIC </w:instrText>
      </w:r>
      <w:r w:rsidR="000319B0">
        <w:fldChar w:fldCharType="separate"/>
      </w:r>
      <w:r w:rsidR="00FA2C7D">
        <w:rPr>
          <w:noProof/>
        </w:rPr>
        <w:t>12</w:t>
      </w:r>
      <w:r w:rsidR="000319B0">
        <w:rPr>
          <w:noProof/>
        </w:rPr>
        <w:fldChar w:fldCharType="end"/>
      </w:r>
      <w:bookmarkEnd w:id="496"/>
      <w:r w:rsidRPr="007A6955">
        <w:t xml:space="preserve">: </w:t>
      </w:r>
      <w:r w:rsidR="00B85423" w:rsidRPr="007A6955">
        <w:t>VA FileMan Functions—B</w:t>
      </w:r>
      <w:r w:rsidRPr="007A6955">
        <w:t>y Category</w:t>
      </w:r>
      <w:bookmarkEnd w:id="497"/>
      <w:bookmarkEnd w:id="498"/>
    </w:p>
    <w:tbl>
      <w:tblPr>
        <w:tblW w:w="9234"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194"/>
        <w:gridCol w:w="5040"/>
      </w:tblGrid>
      <w:tr w:rsidR="00015ED4" w:rsidRPr="007A6955" w14:paraId="3B07EAD7" w14:textId="77777777" w:rsidTr="0032687C">
        <w:trPr>
          <w:cantSplit/>
          <w:tblHeader/>
        </w:trPr>
        <w:tc>
          <w:tcPr>
            <w:tcW w:w="4194" w:type="dxa"/>
            <w:shd w:val="pct12" w:color="auto" w:fill="FFFFFF"/>
          </w:tcPr>
          <w:p w14:paraId="3B07EAD5" w14:textId="77777777" w:rsidR="00015ED4" w:rsidRPr="007A6955" w:rsidRDefault="00015ED4" w:rsidP="00C4364B">
            <w:pPr>
              <w:pStyle w:val="TableHeading"/>
            </w:pPr>
            <w:bookmarkStart w:id="499" w:name="COL001_TBL012"/>
            <w:bookmarkEnd w:id="499"/>
            <w:r w:rsidRPr="007A6955">
              <w:t>Category</w:t>
            </w:r>
          </w:p>
        </w:tc>
        <w:tc>
          <w:tcPr>
            <w:tcW w:w="5040" w:type="dxa"/>
            <w:shd w:val="pct12" w:color="auto" w:fill="FFFFFF"/>
          </w:tcPr>
          <w:p w14:paraId="3B07EAD6" w14:textId="77777777" w:rsidR="00015ED4" w:rsidRPr="007A6955" w:rsidRDefault="00015ED4" w:rsidP="00C4364B">
            <w:pPr>
              <w:pStyle w:val="TableHeading"/>
            </w:pPr>
            <w:r w:rsidRPr="007A6955">
              <w:t>Function</w:t>
            </w:r>
          </w:p>
        </w:tc>
      </w:tr>
      <w:tr w:rsidR="00015ED4" w:rsidRPr="007A6955" w14:paraId="3B07EADA" w14:textId="77777777" w:rsidTr="0032687C">
        <w:trPr>
          <w:cantSplit/>
        </w:trPr>
        <w:tc>
          <w:tcPr>
            <w:tcW w:w="4194" w:type="dxa"/>
          </w:tcPr>
          <w:p w14:paraId="3B07EAD8" w14:textId="77777777" w:rsidR="00015ED4" w:rsidRPr="007A6955" w:rsidRDefault="00015ED4" w:rsidP="003B64D7">
            <w:pPr>
              <w:pStyle w:val="TableText"/>
              <w:keepNext/>
              <w:keepLines/>
            </w:pPr>
            <w:r w:rsidRPr="007A6955">
              <w:t>Date/Time</w:t>
            </w:r>
          </w:p>
        </w:tc>
        <w:tc>
          <w:tcPr>
            <w:tcW w:w="5040" w:type="dxa"/>
          </w:tcPr>
          <w:p w14:paraId="3B07EAD9" w14:textId="77777777" w:rsidR="00015ED4" w:rsidRPr="007A6955" w:rsidRDefault="00E91630" w:rsidP="003B64D7">
            <w:pPr>
              <w:pStyle w:val="TableText"/>
              <w:keepNext/>
              <w:keepLines/>
            </w:pPr>
            <w:r w:rsidRPr="007A6955">
              <w:rPr>
                <w:szCs w:val="22"/>
              </w:rPr>
              <w:t xml:space="preserve">BETWEEN </w:t>
            </w:r>
            <w:r w:rsidRPr="007A6955">
              <w:rPr>
                <w:szCs w:val="22"/>
              </w:rPr>
              <w:br/>
            </w:r>
            <w:r w:rsidR="00015ED4" w:rsidRPr="007A6955">
              <w:t>D</w:t>
            </w:r>
            <w:bookmarkStart w:id="500" w:name="_Hlt447439734"/>
            <w:r w:rsidR="00015ED4" w:rsidRPr="007A6955">
              <w:t>A</w:t>
            </w:r>
            <w:bookmarkEnd w:id="500"/>
            <w:r w:rsidR="00015ED4" w:rsidRPr="007A6955">
              <w:t>TE</w:t>
            </w:r>
            <w:r w:rsidR="00015ED4" w:rsidRPr="007A6955">
              <w:br/>
              <w:t>DAYOFWEEK</w:t>
            </w:r>
            <w:r w:rsidR="00015ED4" w:rsidRPr="007A6955">
              <w:br/>
              <w:t>MID</w:t>
            </w:r>
            <w:r w:rsidR="00015ED4" w:rsidRPr="007A6955">
              <w:br/>
              <w:t>MINUTES</w:t>
            </w:r>
            <w:r w:rsidR="00015ED4" w:rsidRPr="007A6955">
              <w:br/>
              <w:t>MONTH</w:t>
            </w:r>
            <w:r w:rsidR="00015ED4" w:rsidRPr="007A6955">
              <w:br/>
              <w:t>MONTHNAME</w:t>
            </w:r>
            <w:r w:rsidR="00015ED4" w:rsidRPr="007A6955">
              <w:br/>
              <w:t>NOON</w:t>
            </w:r>
            <w:r w:rsidR="00015ED4" w:rsidRPr="007A6955">
              <w:br/>
              <w:t>NOW</w:t>
            </w:r>
            <w:r w:rsidR="00015ED4" w:rsidRPr="007A6955">
              <w:br/>
              <w:t>NUMDATE</w:t>
            </w:r>
            <w:r w:rsidR="00015ED4" w:rsidRPr="007A6955">
              <w:br/>
              <w:t>NUMDATE4</w:t>
            </w:r>
            <w:r w:rsidR="00015ED4" w:rsidRPr="007A6955">
              <w:br/>
              <w:t>NUMDAY</w:t>
            </w:r>
            <w:r w:rsidR="00015ED4" w:rsidRPr="007A6955">
              <w:br/>
              <w:t>NUMMONTH</w:t>
            </w:r>
            <w:r w:rsidR="00015ED4" w:rsidRPr="007A6955">
              <w:br/>
              <w:t>NUMYEAR</w:t>
            </w:r>
            <w:r w:rsidR="00015ED4" w:rsidRPr="007A6955">
              <w:br/>
              <w:t>NUMYEAR4</w:t>
            </w:r>
            <w:r w:rsidR="00015ED4" w:rsidRPr="007A6955">
              <w:br/>
              <w:t>RANGEDATE</w:t>
            </w:r>
            <w:r w:rsidR="00015ED4" w:rsidRPr="007A6955">
              <w:br/>
              <w:t>TIME</w:t>
            </w:r>
            <w:r w:rsidR="00015ED4" w:rsidRPr="007A6955">
              <w:br/>
              <w:t>TODAY</w:t>
            </w:r>
            <w:r w:rsidR="00015ED4" w:rsidRPr="007A6955">
              <w:br/>
              <w:t>YEAR</w:t>
            </w:r>
          </w:p>
        </w:tc>
      </w:tr>
      <w:tr w:rsidR="00015ED4" w:rsidRPr="007A6955" w14:paraId="3B07EADD" w14:textId="77777777" w:rsidTr="0032687C">
        <w:trPr>
          <w:cantSplit/>
        </w:trPr>
        <w:tc>
          <w:tcPr>
            <w:tcW w:w="4194" w:type="dxa"/>
          </w:tcPr>
          <w:p w14:paraId="3B07EADB" w14:textId="77777777" w:rsidR="00015ED4" w:rsidRPr="007A6955" w:rsidRDefault="00015ED4" w:rsidP="003B64D7">
            <w:pPr>
              <w:pStyle w:val="TableText"/>
              <w:keepNext/>
              <w:keepLines/>
            </w:pPr>
            <w:r w:rsidRPr="007A6955">
              <w:t>Environmental</w:t>
            </w:r>
          </w:p>
        </w:tc>
        <w:tc>
          <w:tcPr>
            <w:tcW w:w="5040" w:type="dxa"/>
          </w:tcPr>
          <w:p w14:paraId="3B07EADC" w14:textId="77777777" w:rsidR="00015ED4" w:rsidRPr="007A6955" w:rsidRDefault="00015ED4" w:rsidP="003B64D7">
            <w:pPr>
              <w:pStyle w:val="TableText"/>
              <w:keepNext/>
              <w:keepLines/>
            </w:pPr>
            <w:r w:rsidRPr="007A6955">
              <w:t>BREAKABLE</w:t>
            </w:r>
            <w:r w:rsidRPr="007A6955">
              <w:br/>
              <w:t>CLOSE</w:t>
            </w:r>
            <w:r w:rsidRPr="007A6955">
              <w:br/>
              <w:t>SITENUMBER</w:t>
            </w:r>
            <w:r w:rsidRPr="007A6955">
              <w:br/>
              <w:t>USER</w:t>
            </w:r>
          </w:p>
        </w:tc>
      </w:tr>
      <w:tr w:rsidR="00015ED4" w:rsidRPr="007A6955" w14:paraId="3B07EAE0" w14:textId="77777777" w:rsidTr="0032687C">
        <w:trPr>
          <w:cantSplit/>
        </w:trPr>
        <w:tc>
          <w:tcPr>
            <w:tcW w:w="4194" w:type="dxa"/>
          </w:tcPr>
          <w:p w14:paraId="3B07EADE" w14:textId="77777777" w:rsidR="00015ED4" w:rsidRPr="007A6955" w:rsidRDefault="00015ED4" w:rsidP="00C4364B">
            <w:pPr>
              <w:pStyle w:val="TableText"/>
            </w:pPr>
            <w:r w:rsidRPr="007A6955">
              <w:t>File and File Data</w:t>
            </w:r>
          </w:p>
        </w:tc>
        <w:tc>
          <w:tcPr>
            <w:tcW w:w="5040" w:type="dxa"/>
          </w:tcPr>
          <w:p w14:paraId="3B07EADF" w14:textId="77777777" w:rsidR="00015ED4" w:rsidRPr="007A6955" w:rsidRDefault="00015ED4" w:rsidP="00C4364B">
            <w:pPr>
              <w:pStyle w:val="TableText"/>
            </w:pPr>
            <w:r w:rsidRPr="007A6955">
              <w:t>COUN</w:t>
            </w:r>
            <w:bookmarkStart w:id="501" w:name="_Hlt447439780"/>
            <w:r w:rsidRPr="007A6955">
              <w:t>T</w:t>
            </w:r>
            <w:bookmarkEnd w:id="501"/>
            <w:r w:rsidRPr="007A6955">
              <w:br/>
            </w:r>
            <w:r w:rsidR="00DF73F4" w:rsidRPr="007A6955">
              <w:rPr>
                <w:szCs w:val="22"/>
              </w:rPr>
              <w:t>DUPLICATED</w:t>
            </w:r>
            <w:r w:rsidR="00DF73F4" w:rsidRPr="007A6955">
              <w:br/>
            </w:r>
            <w:r w:rsidRPr="007A6955">
              <w:t>FILE</w:t>
            </w:r>
            <w:r w:rsidRPr="007A6955">
              <w:br/>
              <w:t>INTERNAL</w:t>
            </w:r>
            <w:r w:rsidRPr="007A6955">
              <w:br/>
              <w:t>LAST</w:t>
            </w:r>
            <w:r w:rsidRPr="007A6955">
              <w:br/>
              <w:t>MAXIMUM</w:t>
            </w:r>
            <w:r w:rsidRPr="007A6955">
              <w:br/>
              <w:t>MINIMUM</w:t>
            </w:r>
            <w:r w:rsidRPr="007A6955">
              <w:br/>
              <w:t>nTH</w:t>
            </w:r>
            <w:r w:rsidRPr="007A6955">
              <w:br/>
              <w:t>NEXT</w:t>
            </w:r>
            <w:r w:rsidRPr="007A6955">
              <w:br/>
              <w:t>PREVIOUS</w:t>
            </w:r>
            <w:r w:rsidRPr="007A6955">
              <w:br/>
              <w:t>TOTAL</w:t>
            </w:r>
          </w:p>
        </w:tc>
      </w:tr>
      <w:tr w:rsidR="00015ED4" w:rsidRPr="007A6955" w14:paraId="3B07EAE3" w14:textId="77777777" w:rsidTr="0032687C">
        <w:trPr>
          <w:cantSplit/>
        </w:trPr>
        <w:tc>
          <w:tcPr>
            <w:tcW w:w="4194" w:type="dxa"/>
          </w:tcPr>
          <w:p w14:paraId="3B07EAE1" w14:textId="77777777" w:rsidR="00015ED4" w:rsidRPr="007A6955" w:rsidRDefault="00015ED4" w:rsidP="00C4364B">
            <w:pPr>
              <w:pStyle w:val="TableText"/>
            </w:pPr>
            <w:r w:rsidRPr="007A6955">
              <w:t>Mathematical</w:t>
            </w:r>
          </w:p>
        </w:tc>
        <w:tc>
          <w:tcPr>
            <w:tcW w:w="5040" w:type="dxa"/>
          </w:tcPr>
          <w:p w14:paraId="3B07EAE2" w14:textId="77777777" w:rsidR="00015ED4" w:rsidRPr="007A6955" w:rsidRDefault="00015ED4" w:rsidP="00C4364B">
            <w:pPr>
              <w:pStyle w:val="TableText"/>
            </w:pPr>
            <w:r w:rsidRPr="007A6955">
              <w:t>ABS</w:t>
            </w:r>
            <w:r w:rsidRPr="007A6955">
              <w:br/>
              <w:t>BETWEEN</w:t>
            </w:r>
            <w:r w:rsidRPr="007A6955">
              <w:br/>
              <w:t>MAX</w:t>
            </w:r>
            <w:r w:rsidRPr="007A6955">
              <w:br/>
              <w:t>MIN</w:t>
            </w:r>
            <w:r w:rsidRPr="007A6955">
              <w:br/>
              <w:t>MODULO</w:t>
            </w:r>
            <w:r w:rsidRPr="007A6955">
              <w:br/>
              <w:t>SQUAREROOT</w:t>
            </w:r>
          </w:p>
        </w:tc>
      </w:tr>
      <w:tr w:rsidR="00015ED4" w:rsidRPr="007A6955" w14:paraId="3B07EAE6" w14:textId="77777777" w:rsidTr="0032687C">
        <w:trPr>
          <w:cantSplit/>
        </w:trPr>
        <w:tc>
          <w:tcPr>
            <w:tcW w:w="4194" w:type="dxa"/>
          </w:tcPr>
          <w:p w14:paraId="3B07EAE4" w14:textId="77777777" w:rsidR="00015ED4" w:rsidRPr="007A6955" w:rsidRDefault="00015ED4" w:rsidP="00C4364B">
            <w:pPr>
              <w:pStyle w:val="TableText"/>
            </w:pPr>
            <w:r w:rsidRPr="007A6955">
              <w:t>Printing Related Functions</w:t>
            </w:r>
          </w:p>
        </w:tc>
        <w:tc>
          <w:tcPr>
            <w:tcW w:w="5040" w:type="dxa"/>
          </w:tcPr>
          <w:p w14:paraId="3B07EAE5" w14:textId="77777777" w:rsidR="00015ED4" w:rsidRPr="007A6955" w:rsidRDefault="00015ED4" w:rsidP="00C4364B">
            <w:pPr>
              <w:pStyle w:val="TableText"/>
            </w:pPr>
            <w:r w:rsidRPr="007A6955">
              <w:t>IOM</w:t>
            </w:r>
            <w:r w:rsidRPr="007A6955">
              <w:br/>
              <w:t>PAGE</w:t>
            </w:r>
          </w:p>
        </w:tc>
      </w:tr>
      <w:tr w:rsidR="00015ED4" w:rsidRPr="007A6955" w14:paraId="3B07EAE9" w14:textId="77777777" w:rsidTr="0032687C">
        <w:trPr>
          <w:cantSplit/>
        </w:trPr>
        <w:tc>
          <w:tcPr>
            <w:tcW w:w="4194" w:type="dxa"/>
          </w:tcPr>
          <w:p w14:paraId="3B07EAE7" w14:textId="77777777" w:rsidR="00015ED4" w:rsidRPr="007A6955" w:rsidRDefault="00015ED4" w:rsidP="00C4364B">
            <w:pPr>
              <w:pStyle w:val="TableText"/>
            </w:pPr>
            <w:r w:rsidRPr="007A6955">
              <w:t>String</w:t>
            </w:r>
          </w:p>
        </w:tc>
        <w:tc>
          <w:tcPr>
            <w:tcW w:w="5040" w:type="dxa"/>
          </w:tcPr>
          <w:p w14:paraId="3B07EAE8" w14:textId="77777777" w:rsidR="00015ED4" w:rsidRPr="007A6955" w:rsidRDefault="00015ED4" w:rsidP="00C4364B">
            <w:pPr>
              <w:pStyle w:val="TableText"/>
            </w:pPr>
            <w:r w:rsidRPr="007A6955">
              <w:t>DUP</w:t>
            </w:r>
            <w:r w:rsidRPr="007A6955">
              <w:br/>
              <w:t>LOWERCASE</w:t>
            </w:r>
            <w:r w:rsidRPr="007A6955">
              <w:br/>
              <w:t>PADRIGHT</w:t>
            </w:r>
            <w:r w:rsidRPr="007A6955">
              <w:br/>
              <w:t>REPLACE</w:t>
            </w:r>
            <w:r w:rsidRPr="007A6955">
              <w:br/>
              <w:t>REVERSE</w:t>
            </w:r>
            <w:r w:rsidRPr="007A6955">
              <w:br/>
              <w:t>STRIPBLANKS</w:t>
            </w:r>
            <w:r w:rsidRPr="007A6955">
              <w:br/>
              <w:t>TRANSLATE</w:t>
            </w:r>
            <w:r w:rsidRPr="007A6955">
              <w:br/>
              <w:t>UPPERCASE</w:t>
            </w:r>
          </w:p>
        </w:tc>
      </w:tr>
      <w:tr w:rsidR="00015ED4" w:rsidRPr="007A6955" w14:paraId="3B07EAEC" w14:textId="77777777" w:rsidTr="0032687C">
        <w:trPr>
          <w:cantSplit/>
        </w:trPr>
        <w:tc>
          <w:tcPr>
            <w:tcW w:w="4194" w:type="dxa"/>
          </w:tcPr>
          <w:p w14:paraId="3B07EAEA" w14:textId="77777777" w:rsidR="00015ED4" w:rsidRPr="007A6955" w:rsidRDefault="00015ED4" w:rsidP="00C4364B">
            <w:pPr>
              <w:pStyle w:val="TableText"/>
            </w:pPr>
            <w:r w:rsidRPr="007A6955">
              <w:t>Temporary Data Storage</w:t>
            </w:r>
          </w:p>
        </w:tc>
        <w:tc>
          <w:tcPr>
            <w:tcW w:w="5040" w:type="dxa"/>
          </w:tcPr>
          <w:p w14:paraId="3B07EAEB" w14:textId="77777777" w:rsidR="00015ED4" w:rsidRPr="007A6955" w:rsidRDefault="00015ED4" w:rsidP="00C4364B">
            <w:pPr>
              <w:pStyle w:val="TableText"/>
            </w:pPr>
            <w:r w:rsidRPr="007A6955">
              <w:t>PARAM and SETPARAM</w:t>
            </w:r>
            <w:r w:rsidRPr="007A6955">
              <w:br/>
              <w:t>VAR and SET</w:t>
            </w:r>
          </w:p>
        </w:tc>
      </w:tr>
      <w:tr w:rsidR="00015ED4" w:rsidRPr="007A6955" w14:paraId="3B07EAEF" w14:textId="77777777" w:rsidTr="0032687C">
        <w:trPr>
          <w:cantSplit/>
        </w:trPr>
        <w:tc>
          <w:tcPr>
            <w:tcW w:w="4194" w:type="dxa"/>
          </w:tcPr>
          <w:p w14:paraId="3B07EAED" w14:textId="77777777" w:rsidR="00015ED4" w:rsidRPr="007A6955" w:rsidRDefault="00015ED4" w:rsidP="00C4364B">
            <w:pPr>
              <w:pStyle w:val="TableText"/>
            </w:pPr>
            <w:r w:rsidRPr="007A6955">
              <w:t>M-Related Functions</w:t>
            </w:r>
          </w:p>
        </w:tc>
        <w:tc>
          <w:tcPr>
            <w:tcW w:w="5040" w:type="dxa"/>
          </w:tcPr>
          <w:p w14:paraId="3B07EAEE" w14:textId="77777777" w:rsidR="00015ED4" w:rsidRPr="007A6955" w:rsidRDefault="00015ED4" w:rsidP="00C4364B">
            <w:pPr>
              <w:pStyle w:val="TableText"/>
            </w:pPr>
            <w:r w:rsidRPr="007A6955">
              <w:t>$A[SCII]</w:t>
            </w:r>
            <w:r w:rsidRPr="007A6955">
              <w:br/>
              <w:t>$C[HAR]</w:t>
            </w:r>
            <w:r w:rsidRPr="007A6955">
              <w:br/>
              <w:t>$E[XTRACT]</w:t>
            </w:r>
            <w:r w:rsidRPr="007A6955">
              <w:br/>
              <w:t>$F[IND]</w:t>
            </w:r>
            <w:r w:rsidRPr="007A6955">
              <w:br/>
              <w:t>$H[OROLOG]</w:t>
            </w:r>
            <w:r w:rsidRPr="007A6955">
              <w:br/>
              <w:t>$I[O]</w:t>
            </w:r>
            <w:r w:rsidRPr="007A6955">
              <w:br/>
              <w:t>$J[OB]</w:t>
            </w:r>
            <w:r w:rsidRPr="007A6955">
              <w:br/>
              <w:t>$J[USTIFY]</w:t>
            </w:r>
            <w:r w:rsidRPr="007A6955">
              <w:br/>
              <w:t>$L[ENGTH]</w:t>
            </w:r>
            <w:r w:rsidRPr="007A6955">
              <w:br/>
              <w:t>$P[IECE]</w:t>
            </w:r>
            <w:r w:rsidRPr="007A6955">
              <w:br/>
              <w:t>$R[ANDOM]</w:t>
            </w:r>
            <w:r w:rsidRPr="007A6955">
              <w:br/>
              <w:t>$S[ELECT]</w:t>
            </w:r>
            <w:r w:rsidRPr="007A6955">
              <w:br/>
              <w:t>$S[TORAGE]</w:t>
            </w:r>
            <w:r w:rsidRPr="007A6955">
              <w:br/>
              <w:t>$X</w:t>
            </w:r>
            <w:r w:rsidRPr="007A6955">
              <w:br/>
              <w:t>$Y</w:t>
            </w:r>
          </w:p>
        </w:tc>
      </w:tr>
    </w:tbl>
    <w:p w14:paraId="3B07EAF0" w14:textId="77777777" w:rsidR="00C4364B" w:rsidRPr="007A6955" w:rsidRDefault="00C4364B" w:rsidP="00C4364B">
      <w:pPr>
        <w:pStyle w:val="BodyText6"/>
      </w:pPr>
    </w:p>
    <w:p w14:paraId="3B07EAF1" w14:textId="77777777" w:rsidR="00444472" w:rsidRPr="007A6955" w:rsidRDefault="00015ED4" w:rsidP="00734EF2">
      <w:pPr>
        <w:pStyle w:val="Heading3"/>
      </w:pPr>
      <w:bookmarkStart w:id="502" w:name="_Toc472601894"/>
      <w:r w:rsidRPr="007A6955">
        <w:t>Date/T</w:t>
      </w:r>
      <w:bookmarkStart w:id="503" w:name="_Hlt452427454"/>
      <w:bookmarkEnd w:id="503"/>
      <w:r w:rsidRPr="007A6955">
        <w:t>ime Functions</w:t>
      </w:r>
      <w:bookmarkEnd w:id="502"/>
    </w:p>
    <w:p w14:paraId="3B07EAF2" w14:textId="77777777" w:rsidR="007F1A98" w:rsidRPr="007A6955" w:rsidRDefault="007F1A98" w:rsidP="003903FC">
      <w:pPr>
        <w:pStyle w:val="Heading4"/>
        <w:rPr>
          <w:lang w:val="en-US"/>
        </w:rPr>
      </w:pPr>
      <w:r w:rsidRPr="007A6955">
        <w:rPr>
          <w:lang w:val="en-US"/>
        </w:rPr>
        <w:t>BETWEEN</w:t>
      </w:r>
    </w:p>
    <w:p w14:paraId="3B07EAF3" w14:textId="77777777" w:rsidR="007F1A98" w:rsidRPr="007A6955" w:rsidRDefault="007F1A98" w:rsidP="00C4364B">
      <w:pPr>
        <w:pStyle w:val="BodyText6"/>
        <w:keepNext/>
        <w:keepLines/>
      </w:pPr>
      <w:r w:rsidRPr="007A6955">
        <w:fldChar w:fldCharType="begin"/>
      </w:r>
      <w:r w:rsidRPr="007A6955">
        <w:instrText xml:space="preserve"> XE </w:instrText>
      </w:r>
      <w:r w:rsidR="00850AFF" w:rsidRPr="007A6955">
        <w:instrText>“</w:instrText>
      </w:r>
      <w:r w:rsidRPr="007A6955">
        <w:instrText>BETWEEN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Functions:BETWEEN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Mathematical Functions:BETWEEN</w:instrText>
      </w:r>
      <w:r w:rsidR="00850AFF" w:rsidRPr="007A6955">
        <w:instrText>”</w:instrText>
      </w:r>
      <w:r w:rsidRPr="007A6955">
        <w:instrText xml:space="preserve"> </w:instrText>
      </w:r>
      <w:r w:rsidRPr="007A6955">
        <w:fldChar w:fldCharType="end"/>
      </w:r>
    </w:p>
    <w:p w14:paraId="3B07EAF4" w14:textId="51FBF46C" w:rsidR="00950D83" w:rsidRPr="007A6955" w:rsidRDefault="00950D83" w:rsidP="00C4364B">
      <w:pPr>
        <w:pStyle w:val="Caption"/>
      </w:pPr>
      <w:bookmarkStart w:id="504" w:name="_Toc342980698"/>
      <w:bookmarkStart w:id="505" w:name="_Toc472602405"/>
      <w:r w:rsidRPr="007A6955">
        <w:t xml:space="preserve">Table </w:t>
      </w:r>
      <w:r w:rsidR="000319B0">
        <w:fldChar w:fldCharType="begin"/>
      </w:r>
      <w:r w:rsidR="000319B0">
        <w:instrText xml:space="preserve"> SEQ Table \* ARABIC </w:instrText>
      </w:r>
      <w:r w:rsidR="000319B0">
        <w:fldChar w:fldCharType="separate"/>
      </w:r>
      <w:r w:rsidR="00FA2C7D">
        <w:rPr>
          <w:noProof/>
        </w:rPr>
        <w:t>13</w:t>
      </w:r>
      <w:r w:rsidR="000319B0">
        <w:rPr>
          <w:noProof/>
        </w:rPr>
        <w:fldChar w:fldCharType="end"/>
      </w:r>
      <w:r w:rsidRPr="007A6955">
        <w:t xml:space="preserve">: </w:t>
      </w:r>
      <w:r w:rsidR="00B85423" w:rsidRPr="007A6955">
        <w:t>VA FileMan Functions—</w:t>
      </w:r>
      <w:r w:rsidRPr="007A6955">
        <w:t>Date/Time Function</w:t>
      </w:r>
      <w:r w:rsidR="00B85423" w:rsidRPr="007A6955">
        <w:t xml:space="preserve">: </w:t>
      </w:r>
      <w:r w:rsidRPr="007A6955">
        <w:t>BETWEEN</w:t>
      </w:r>
      <w:bookmarkEnd w:id="504"/>
      <w:bookmarkEnd w:id="505"/>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60" w:type="dxa"/>
          <w:left w:w="60" w:type="dxa"/>
          <w:bottom w:w="60" w:type="dxa"/>
          <w:right w:w="60" w:type="dxa"/>
        </w:tblCellMar>
        <w:tblLook w:val="04A0" w:firstRow="1" w:lastRow="0" w:firstColumn="1" w:lastColumn="0" w:noHBand="0" w:noVBand="1"/>
      </w:tblPr>
      <w:tblGrid>
        <w:gridCol w:w="1914"/>
        <w:gridCol w:w="7249"/>
      </w:tblGrid>
      <w:tr w:rsidR="004C4FDB" w:rsidRPr="007A6955" w14:paraId="3B07EAF7" w14:textId="77777777" w:rsidTr="000314AB">
        <w:trPr>
          <w:tblHeader/>
        </w:trPr>
        <w:tc>
          <w:tcPr>
            <w:tcW w:w="1914" w:type="dxa"/>
            <w:hideMark/>
          </w:tcPr>
          <w:p w14:paraId="3B07EAF5" w14:textId="77777777" w:rsidR="004C4FDB" w:rsidRPr="007A6955" w:rsidRDefault="004C4FDB" w:rsidP="000314AB">
            <w:pPr>
              <w:pStyle w:val="TableHeading"/>
            </w:pPr>
            <w:bookmarkStart w:id="506" w:name="COL001_TBL013"/>
            <w:bookmarkEnd w:id="506"/>
            <w:r w:rsidRPr="007A6955">
              <w:t>Format:</w:t>
            </w:r>
          </w:p>
        </w:tc>
        <w:tc>
          <w:tcPr>
            <w:tcW w:w="7249" w:type="dxa"/>
            <w:hideMark/>
          </w:tcPr>
          <w:p w14:paraId="3B07EAF6" w14:textId="77777777" w:rsidR="004C4FDB" w:rsidRPr="007A6955" w:rsidRDefault="004C4FDB" w:rsidP="000314AB">
            <w:pPr>
              <w:pStyle w:val="TableHeading"/>
            </w:pPr>
            <w:r w:rsidRPr="007A6955">
              <w:t>BETWEEN(</w:t>
            </w:r>
            <w:r w:rsidRPr="007A6955">
              <w:rPr>
                <w:i/>
              </w:rPr>
              <w:t>d</w:t>
            </w:r>
            <w:r w:rsidRPr="007A6955">
              <w:t>1,</w:t>
            </w:r>
            <w:r w:rsidRPr="007A6955">
              <w:rPr>
                <w:i/>
              </w:rPr>
              <w:t>d</w:t>
            </w:r>
            <w:r w:rsidRPr="007A6955">
              <w:t>2,</w:t>
            </w:r>
            <w:r w:rsidRPr="007A6955">
              <w:rPr>
                <w:i/>
              </w:rPr>
              <w:t>d</w:t>
            </w:r>
            <w:r w:rsidRPr="007A6955">
              <w:t>3)</w:t>
            </w:r>
          </w:p>
        </w:tc>
      </w:tr>
      <w:tr w:rsidR="004C4FDB" w:rsidRPr="007A6955" w14:paraId="3B07EAFD" w14:textId="77777777" w:rsidTr="0032687C">
        <w:tc>
          <w:tcPr>
            <w:tcW w:w="1914" w:type="dxa"/>
            <w:hideMark/>
          </w:tcPr>
          <w:p w14:paraId="3B07EAF8" w14:textId="77777777" w:rsidR="004C4FDB" w:rsidRPr="007A6955" w:rsidRDefault="004C4FDB" w:rsidP="00C4364B">
            <w:pPr>
              <w:pStyle w:val="TableText"/>
              <w:keepNext/>
              <w:keepLines/>
              <w:rPr>
                <w:b/>
              </w:rPr>
            </w:pPr>
            <w:r w:rsidRPr="007A6955">
              <w:rPr>
                <w:b/>
              </w:rPr>
              <w:t>Parameters:</w:t>
            </w:r>
          </w:p>
        </w:tc>
        <w:tc>
          <w:tcPr>
            <w:tcW w:w="7249" w:type="dxa"/>
            <w:hideMark/>
          </w:tcPr>
          <w:p w14:paraId="3B07EAF9" w14:textId="77777777" w:rsidR="004C4FDB" w:rsidRPr="007A6955" w:rsidRDefault="000646E2" w:rsidP="00C4364B">
            <w:pPr>
              <w:pStyle w:val="TableText"/>
              <w:keepNext/>
              <w:keepLines/>
              <w:rPr>
                <w:rFonts w:eastAsia="Calibri"/>
                <w:szCs w:val="22"/>
              </w:rPr>
            </w:pPr>
            <w:r w:rsidRPr="007A6955">
              <w:t xml:space="preserve">The </w:t>
            </w:r>
            <w:r w:rsidR="004C4FDB" w:rsidRPr="007A6955">
              <w:rPr>
                <w:b/>
                <w:i/>
              </w:rPr>
              <w:t>d</w:t>
            </w:r>
            <w:r w:rsidR="004C4FDB" w:rsidRPr="007A6955">
              <w:rPr>
                <w:b/>
              </w:rPr>
              <w:t>1</w:t>
            </w:r>
            <w:r w:rsidR="004C4FDB" w:rsidRPr="007A6955">
              <w:t xml:space="preserve">, </w:t>
            </w:r>
            <w:r w:rsidR="004C4FDB" w:rsidRPr="007A6955">
              <w:rPr>
                <w:b/>
                <w:i/>
              </w:rPr>
              <w:t>d</w:t>
            </w:r>
            <w:r w:rsidR="004C4FDB" w:rsidRPr="007A6955">
              <w:rPr>
                <w:b/>
              </w:rPr>
              <w:t>2</w:t>
            </w:r>
            <w:r w:rsidR="004C4FDB" w:rsidRPr="007A6955">
              <w:t xml:space="preserve">, and </w:t>
            </w:r>
            <w:r w:rsidR="004C4FDB" w:rsidRPr="007A6955">
              <w:rPr>
                <w:b/>
                <w:i/>
              </w:rPr>
              <w:t>d</w:t>
            </w:r>
            <w:r w:rsidR="004C4FDB" w:rsidRPr="007A6955">
              <w:rPr>
                <w:b/>
              </w:rPr>
              <w:t>3</w:t>
            </w:r>
            <w:r w:rsidR="004C4FDB" w:rsidRPr="007A6955">
              <w:t xml:space="preserve"> are dates or date expressions:</w:t>
            </w:r>
          </w:p>
          <w:p w14:paraId="3B07EAFA" w14:textId="77777777" w:rsidR="004C4FDB" w:rsidRPr="007A6955" w:rsidRDefault="004C4FDB" w:rsidP="00C4364B">
            <w:pPr>
              <w:pStyle w:val="TableListBullet"/>
            </w:pPr>
            <w:r w:rsidRPr="007A6955">
              <w:rPr>
                <w:b/>
                <w:i/>
              </w:rPr>
              <w:t>d</w:t>
            </w:r>
            <w:r w:rsidRPr="007A6955">
              <w:rPr>
                <w:b/>
              </w:rPr>
              <w:t>1</w:t>
            </w:r>
            <w:r w:rsidRPr="007A6955">
              <w:t xml:space="preserve"> is the date being tested.</w:t>
            </w:r>
          </w:p>
          <w:p w14:paraId="3B07EAFB" w14:textId="77777777" w:rsidR="004C4FDB" w:rsidRPr="007A6955" w:rsidRDefault="004C4FDB" w:rsidP="00C4364B">
            <w:pPr>
              <w:pStyle w:val="TableListBullet"/>
            </w:pPr>
            <w:r w:rsidRPr="007A6955">
              <w:rPr>
                <w:b/>
                <w:i/>
              </w:rPr>
              <w:t>d</w:t>
            </w:r>
            <w:r w:rsidRPr="007A6955">
              <w:rPr>
                <w:b/>
              </w:rPr>
              <w:t>2</w:t>
            </w:r>
            <w:r w:rsidRPr="007A6955">
              <w:t xml:space="preserve"> is one limit for the test.</w:t>
            </w:r>
          </w:p>
          <w:p w14:paraId="3B07EAFC" w14:textId="77777777" w:rsidR="004C4FDB" w:rsidRPr="007A6955" w:rsidRDefault="004C4FDB" w:rsidP="00C4364B">
            <w:pPr>
              <w:pStyle w:val="TableListBullet"/>
            </w:pPr>
            <w:r w:rsidRPr="007A6955">
              <w:rPr>
                <w:b/>
                <w:i/>
              </w:rPr>
              <w:t>d</w:t>
            </w:r>
            <w:r w:rsidRPr="007A6955">
              <w:rPr>
                <w:b/>
              </w:rPr>
              <w:t>3</w:t>
            </w:r>
            <w:r w:rsidRPr="007A6955">
              <w:t xml:space="preserve"> is the other limit for the test.</w:t>
            </w:r>
          </w:p>
        </w:tc>
      </w:tr>
      <w:tr w:rsidR="004C4FDB" w:rsidRPr="007A6955" w14:paraId="3B07EB00" w14:textId="77777777" w:rsidTr="0032687C">
        <w:tc>
          <w:tcPr>
            <w:tcW w:w="1914" w:type="dxa"/>
            <w:hideMark/>
          </w:tcPr>
          <w:p w14:paraId="3B07EAFE" w14:textId="77777777" w:rsidR="004C4FDB" w:rsidRPr="007A6955" w:rsidRDefault="004C4FDB" w:rsidP="00C4364B">
            <w:pPr>
              <w:pStyle w:val="TableText"/>
              <w:keepNext/>
              <w:keepLines/>
              <w:rPr>
                <w:b/>
              </w:rPr>
            </w:pPr>
            <w:r w:rsidRPr="007A6955">
              <w:rPr>
                <w:b/>
              </w:rPr>
              <w:t>Use:</w:t>
            </w:r>
          </w:p>
        </w:tc>
        <w:tc>
          <w:tcPr>
            <w:tcW w:w="7249" w:type="dxa"/>
            <w:hideMark/>
          </w:tcPr>
          <w:p w14:paraId="3B07EAFF" w14:textId="77777777" w:rsidR="004C4FDB" w:rsidRPr="007A6955" w:rsidRDefault="004C4FDB" w:rsidP="00C4364B">
            <w:pPr>
              <w:pStyle w:val="TableText"/>
              <w:keepNext/>
              <w:keepLines/>
            </w:pPr>
            <w:r w:rsidRPr="007A6955">
              <w:t xml:space="preserve">This Boolean function determines if </w:t>
            </w:r>
            <w:r w:rsidRPr="007A6955">
              <w:rPr>
                <w:b/>
                <w:i/>
              </w:rPr>
              <w:t>d</w:t>
            </w:r>
            <w:r w:rsidRPr="007A6955">
              <w:rPr>
                <w:b/>
              </w:rPr>
              <w:t>1</w:t>
            </w:r>
            <w:r w:rsidRPr="007A6955">
              <w:t xml:space="preserve"> is within the limits defined by </w:t>
            </w:r>
            <w:r w:rsidRPr="007A6955">
              <w:rPr>
                <w:b/>
                <w:i/>
              </w:rPr>
              <w:t>d</w:t>
            </w:r>
            <w:r w:rsidRPr="007A6955">
              <w:rPr>
                <w:b/>
              </w:rPr>
              <w:t>2</w:t>
            </w:r>
            <w:r w:rsidRPr="007A6955">
              <w:t xml:space="preserve"> and </w:t>
            </w:r>
            <w:r w:rsidRPr="007A6955">
              <w:rPr>
                <w:b/>
                <w:i/>
              </w:rPr>
              <w:t>d</w:t>
            </w:r>
            <w:r w:rsidRPr="007A6955">
              <w:rPr>
                <w:b/>
              </w:rPr>
              <w:t>3</w:t>
            </w:r>
            <w:r w:rsidRPr="007A6955">
              <w:t xml:space="preserve">. If </w:t>
            </w:r>
            <w:r w:rsidRPr="007A6955">
              <w:rPr>
                <w:b/>
                <w:i/>
              </w:rPr>
              <w:t>d</w:t>
            </w:r>
            <w:r w:rsidRPr="007A6955">
              <w:rPr>
                <w:b/>
              </w:rPr>
              <w:t>1</w:t>
            </w:r>
            <w:r w:rsidRPr="007A6955">
              <w:t xml:space="preserve"> is within this range, a value of 1 (true) is returned; otherwise, 0 (false) is returned. If </w:t>
            </w:r>
            <w:r w:rsidRPr="007A6955">
              <w:rPr>
                <w:b/>
                <w:i/>
              </w:rPr>
              <w:t>d</w:t>
            </w:r>
            <w:r w:rsidRPr="007A6955">
              <w:rPr>
                <w:b/>
              </w:rPr>
              <w:t>1</w:t>
            </w:r>
            <w:r w:rsidRPr="007A6955">
              <w:t xml:space="preserve"> equals </w:t>
            </w:r>
            <w:r w:rsidRPr="007A6955">
              <w:rPr>
                <w:b/>
                <w:i/>
              </w:rPr>
              <w:t>d</w:t>
            </w:r>
            <w:r w:rsidRPr="007A6955">
              <w:rPr>
                <w:b/>
              </w:rPr>
              <w:t>2</w:t>
            </w:r>
            <w:r w:rsidRPr="007A6955">
              <w:t xml:space="preserve"> or </w:t>
            </w:r>
            <w:r w:rsidRPr="007A6955">
              <w:rPr>
                <w:b/>
                <w:i/>
              </w:rPr>
              <w:t>d</w:t>
            </w:r>
            <w:r w:rsidRPr="007A6955">
              <w:rPr>
                <w:b/>
              </w:rPr>
              <w:t>3</w:t>
            </w:r>
            <w:r w:rsidRPr="007A6955">
              <w:t>, 1 (true) is returned.</w:t>
            </w:r>
          </w:p>
        </w:tc>
      </w:tr>
      <w:tr w:rsidR="004C4FDB" w:rsidRPr="007A6955" w14:paraId="3B07EB07" w14:textId="77777777" w:rsidTr="0032687C">
        <w:tc>
          <w:tcPr>
            <w:tcW w:w="1914" w:type="dxa"/>
            <w:hideMark/>
          </w:tcPr>
          <w:p w14:paraId="3B07EB01" w14:textId="77777777" w:rsidR="004C4FDB" w:rsidRPr="007A6955" w:rsidRDefault="004C4FDB" w:rsidP="00C4364B">
            <w:pPr>
              <w:pStyle w:val="TableText"/>
              <w:rPr>
                <w:b/>
              </w:rPr>
            </w:pPr>
            <w:r w:rsidRPr="007A6955">
              <w:rPr>
                <w:b/>
              </w:rPr>
              <w:t>Examples:</w:t>
            </w:r>
          </w:p>
        </w:tc>
        <w:tc>
          <w:tcPr>
            <w:tcW w:w="7249" w:type="dxa"/>
            <w:hideMark/>
          </w:tcPr>
          <w:p w14:paraId="3B07EB02" w14:textId="77777777" w:rsidR="004C4FDB" w:rsidRPr="007A6955" w:rsidRDefault="004C4FDB" w:rsidP="003B64D7">
            <w:pPr>
              <w:pStyle w:val="Dialogue"/>
              <w:rPr>
                <w:rFonts w:ascii="Calibri" w:eastAsia="Calibri" w:hAnsi="Calibri"/>
                <w:szCs w:val="22"/>
              </w:rPr>
            </w:pPr>
            <w:r w:rsidRPr="007A6955">
              <w:t xml:space="preserve">Select OPTION: </w:t>
            </w:r>
            <w:r w:rsidRPr="007A6955">
              <w:rPr>
                <w:b/>
                <w:highlight w:val="yellow"/>
              </w:rPr>
              <w:t>SEARCH FILE ENTRIES</w:t>
            </w:r>
          </w:p>
          <w:p w14:paraId="3B07EB03" w14:textId="77777777" w:rsidR="004C4FDB" w:rsidRPr="007A6955" w:rsidRDefault="004C4FDB" w:rsidP="003B64D7">
            <w:pPr>
              <w:pStyle w:val="Dialogue"/>
            </w:pPr>
            <w:r w:rsidRPr="007A6955">
              <w:t>OUTPUT FROM WHAT FILE: BUILD//</w:t>
            </w:r>
            <w:r w:rsidR="00C4364B" w:rsidRPr="007A6955">
              <w:t xml:space="preserve"> </w:t>
            </w:r>
            <w:r w:rsidR="00C4364B" w:rsidRPr="007A6955">
              <w:rPr>
                <w:b/>
                <w:highlight w:val="yellow"/>
              </w:rPr>
              <w:t>&lt;Enter&gt;</w:t>
            </w:r>
          </w:p>
          <w:p w14:paraId="3B07EB04" w14:textId="77777777" w:rsidR="004C4FDB" w:rsidRPr="007A6955" w:rsidRDefault="004C4FDB" w:rsidP="003B64D7">
            <w:pPr>
              <w:pStyle w:val="Dialogue"/>
            </w:pPr>
            <w:r w:rsidRPr="007A6955">
              <w:t xml:space="preserve">  -A- SEARCH FOR BUILD FIELD: </w:t>
            </w:r>
            <w:r w:rsidRPr="007A6955">
              <w:rPr>
                <w:b/>
                <w:highlight w:val="yellow"/>
              </w:rPr>
              <w:t>BETWEEN(DATE DISTRIBUTED,1JAN2000,1JAN2001)</w:t>
            </w:r>
          </w:p>
          <w:p w14:paraId="3B07EB05" w14:textId="77777777" w:rsidR="004C4FDB" w:rsidRPr="007A6955" w:rsidRDefault="004C4FDB" w:rsidP="003B64D7">
            <w:pPr>
              <w:pStyle w:val="Dialogue"/>
            </w:pPr>
            <w:r w:rsidRPr="007A6955">
              <w:t>  -B- SEARCH FOR BUILD FIELD:</w:t>
            </w:r>
          </w:p>
          <w:p w14:paraId="3B07EB06" w14:textId="77777777" w:rsidR="004C4FDB" w:rsidRPr="007A6955" w:rsidRDefault="004C4FDB" w:rsidP="003B64D7">
            <w:pPr>
              <w:pStyle w:val="Dialogue"/>
              <w:rPr>
                <w:rFonts w:ascii="Calibri" w:eastAsia="Calibri" w:hAnsi="Calibri"/>
                <w:szCs w:val="22"/>
              </w:rPr>
            </w:pPr>
            <w:r w:rsidRPr="007A6955">
              <w:t>IF: A// </w:t>
            </w:r>
            <w:r w:rsidR="00C4364B" w:rsidRPr="007A6955">
              <w:rPr>
                <w:b/>
                <w:highlight w:val="yellow"/>
              </w:rPr>
              <w:t>&lt;Enter&gt;</w:t>
            </w:r>
            <w:r w:rsidR="00C4364B" w:rsidRPr="007A6955">
              <w:t xml:space="preserve">  </w:t>
            </w:r>
            <w:r w:rsidRPr="007A6955">
              <w:t>BETWEEN(DATE DISTRIBUTED,1JAN2000,1JAN2001)</w:t>
            </w:r>
          </w:p>
        </w:tc>
      </w:tr>
    </w:tbl>
    <w:p w14:paraId="3B07EB08" w14:textId="77777777" w:rsidR="00354C04" w:rsidRPr="007A6955" w:rsidRDefault="00354C04" w:rsidP="00950D83">
      <w:pPr>
        <w:pStyle w:val="BodyText6"/>
      </w:pPr>
    </w:p>
    <w:p w14:paraId="3B07EB09" w14:textId="77777777" w:rsidR="00015ED4" w:rsidRPr="007A6955" w:rsidRDefault="00015ED4" w:rsidP="003903FC">
      <w:pPr>
        <w:pStyle w:val="Heading4"/>
        <w:rPr>
          <w:lang w:val="en-US"/>
        </w:rPr>
      </w:pPr>
      <w:bookmarkStart w:id="507" w:name="_Hlt452443324"/>
      <w:r w:rsidRPr="007A6955">
        <w:rPr>
          <w:lang w:val="en-US"/>
        </w:rPr>
        <w:t>DATE</w:t>
      </w:r>
    </w:p>
    <w:bookmarkEnd w:id="507"/>
    <w:p w14:paraId="3B07EB0A" w14:textId="77777777" w:rsidR="00015ED4" w:rsidRPr="007A6955" w:rsidRDefault="00950D83" w:rsidP="00950D83">
      <w:pPr>
        <w:pStyle w:val="BodyText6"/>
        <w:keepNext/>
        <w:keepLines/>
      </w:pPr>
      <w:r w:rsidRPr="007A6955">
        <w:fldChar w:fldCharType="begin"/>
      </w:r>
      <w:r w:rsidRPr="007A6955">
        <w:instrText xml:space="preserve"> XE </w:instrText>
      </w:r>
      <w:r w:rsidR="00850AFF" w:rsidRPr="007A6955">
        <w:instrText>“</w:instrText>
      </w:r>
      <w:r w:rsidRPr="007A6955">
        <w:instrText>Date/Time Functions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Functions:Date/Time</w:instrText>
      </w:r>
      <w:r w:rsidR="00850AFF" w:rsidRPr="007A6955">
        <w:instrText>”</w:instrText>
      </w:r>
      <w:r w:rsidRPr="007A6955">
        <w:instrText xml:space="preserve"> </w:instrText>
      </w:r>
      <w:r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DATE Function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Functions:DATE</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Date/Time Functions:DATE</w:instrText>
      </w:r>
      <w:r w:rsidR="00850AFF" w:rsidRPr="007A6955">
        <w:instrText>”</w:instrText>
      </w:r>
      <w:r w:rsidR="00015ED4" w:rsidRPr="007A6955">
        <w:instrText xml:space="preserve"> </w:instrText>
      </w:r>
      <w:r w:rsidR="00015ED4" w:rsidRPr="007A6955">
        <w:fldChar w:fldCharType="end"/>
      </w:r>
    </w:p>
    <w:p w14:paraId="3B07EB0B" w14:textId="69697F88" w:rsidR="00950D83" w:rsidRPr="007A6955" w:rsidRDefault="00950D83" w:rsidP="00950D83">
      <w:pPr>
        <w:pStyle w:val="Caption"/>
      </w:pPr>
      <w:bookmarkStart w:id="508" w:name="_Toc342980699"/>
      <w:bookmarkStart w:id="509" w:name="_Toc472602406"/>
      <w:r w:rsidRPr="007A6955">
        <w:t xml:space="preserve">Table </w:t>
      </w:r>
      <w:r w:rsidR="000319B0">
        <w:fldChar w:fldCharType="begin"/>
      </w:r>
      <w:r w:rsidR="000319B0">
        <w:instrText xml:space="preserve"> SEQ Table \* ARABIC </w:instrText>
      </w:r>
      <w:r w:rsidR="000319B0">
        <w:fldChar w:fldCharType="separate"/>
      </w:r>
      <w:r w:rsidR="00FA2C7D">
        <w:rPr>
          <w:noProof/>
        </w:rPr>
        <w:t>14</w:t>
      </w:r>
      <w:r w:rsidR="000319B0">
        <w:rPr>
          <w:noProof/>
        </w:rPr>
        <w:fldChar w:fldCharType="end"/>
      </w:r>
      <w:r w:rsidRPr="007A6955">
        <w:t xml:space="preserve">: </w:t>
      </w:r>
      <w:r w:rsidR="00B85423" w:rsidRPr="007A6955">
        <w:t xml:space="preserve">VA FileMan Functions—Date/Time Function: </w:t>
      </w:r>
      <w:r w:rsidRPr="007A6955">
        <w:t>DATE</w:t>
      </w:r>
      <w:bookmarkEnd w:id="508"/>
      <w:bookmarkEnd w:id="509"/>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B0E" w14:textId="77777777" w:rsidTr="000314AB">
        <w:trPr>
          <w:tblHeader/>
        </w:trPr>
        <w:tc>
          <w:tcPr>
            <w:tcW w:w="1930" w:type="dxa"/>
          </w:tcPr>
          <w:p w14:paraId="3B07EB0C" w14:textId="77777777" w:rsidR="00015ED4" w:rsidRPr="007A6955" w:rsidRDefault="00015ED4" w:rsidP="000314AB">
            <w:pPr>
              <w:pStyle w:val="TableHeading"/>
            </w:pPr>
            <w:bookmarkStart w:id="510" w:name="COL001_TBL014"/>
            <w:bookmarkEnd w:id="510"/>
            <w:r w:rsidRPr="007A6955">
              <w:t>Format:</w:t>
            </w:r>
          </w:p>
        </w:tc>
        <w:tc>
          <w:tcPr>
            <w:tcW w:w="7233" w:type="dxa"/>
          </w:tcPr>
          <w:p w14:paraId="3B07EB0D" w14:textId="77777777" w:rsidR="00015ED4" w:rsidRPr="007A6955" w:rsidRDefault="00015ED4" w:rsidP="000314AB">
            <w:pPr>
              <w:pStyle w:val="TableHeading"/>
            </w:pPr>
            <w:r w:rsidRPr="007A6955">
              <w:t>DATE(datexp)</w:t>
            </w:r>
          </w:p>
        </w:tc>
      </w:tr>
      <w:tr w:rsidR="00015ED4" w:rsidRPr="007A6955" w14:paraId="3B07EB11" w14:textId="77777777" w:rsidTr="0032687C">
        <w:tc>
          <w:tcPr>
            <w:tcW w:w="1930" w:type="dxa"/>
          </w:tcPr>
          <w:p w14:paraId="3B07EB0F" w14:textId="77777777" w:rsidR="00015ED4" w:rsidRPr="007A6955" w:rsidRDefault="00015ED4" w:rsidP="00C4364B">
            <w:pPr>
              <w:pStyle w:val="TableText"/>
              <w:keepNext/>
              <w:keepLines/>
              <w:rPr>
                <w:b/>
              </w:rPr>
            </w:pPr>
            <w:r w:rsidRPr="007A6955">
              <w:rPr>
                <w:b/>
              </w:rPr>
              <w:t>Parameters:</w:t>
            </w:r>
          </w:p>
        </w:tc>
        <w:tc>
          <w:tcPr>
            <w:tcW w:w="7233" w:type="dxa"/>
          </w:tcPr>
          <w:p w14:paraId="3B07EB10" w14:textId="77777777" w:rsidR="00015ED4" w:rsidRPr="007A6955" w:rsidRDefault="00015ED4" w:rsidP="00C4364B">
            <w:pPr>
              <w:pStyle w:val="TableText"/>
              <w:keepNext/>
              <w:keepLines/>
            </w:pPr>
            <w:r w:rsidRPr="007A6955">
              <w:rPr>
                <w:b/>
              </w:rPr>
              <w:t>datexp</w:t>
            </w:r>
            <w:r w:rsidRPr="007A6955">
              <w:t xml:space="preserve"> is an expression with a date/time value.</w:t>
            </w:r>
          </w:p>
        </w:tc>
      </w:tr>
      <w:tr w:rsidR="00015ED4" w:rsidRPr="007A6955" w14:paraId="3B07EB14" w14:textId="77777777" w:rsidTr="0032687C">
        <w:tc>
          <w:tcPr>
            <w:tcW w:w="1930" w:type="dxa"/>
          </w:tcPr>
          <w:p w14:paraId="3B07EB12" w14:textId="77777777" w:rsidR="00015ED4" w:rsidRPr="007A6955" w:rsidRDefault="00015ED4" w:rsidP="00C4364B">
            <w:pPr>
              <w:pStyle w:val="TableText"/>
              <w:keepNext/>
              <w:keepLines/>
              <w:rPr>
                <w:b/>
              </w:rPr>
            </w:pPr>
            <w:r w:rsidRPr="007A6955">
              <w:rPr>
                <w:b/>
              </w:rPr>
              <w:t>Use:</w:t>
            </w:r>
          </w:p>
        </w:tc>
        <w:tc>
          <w:tcPr>
            <w:tcW w:w="7233" w:type="dxa"/>
          </w:tcPr>
          <w:p w14:paraId="3B07EB13" w14:textId="77777777" w:rsidR="00015ED4" w:rsidRPr="007A6955" w:rsidRDefault="00015ED4" w:rsidP="00C4364B">
            <w:pPr>
              <w:pStyle w:val="TableText"/>
              <w:keepNext/>
              <w:keepLines/>
            </w:pPr>
            <w:r w:rsidRPr="007A6955">
              <w:t>This date function returns the date portion of a date/time expression.</w:t>
            </w:r>
          </w:p>
        </w:tc>
      </w:tr>
      <w:tr w:rsidR="00015ED4" w:rsidRPr="007A6955" w14:paraId="3B07EB17" w14:textId="77777777" w:rsidTr="0032687C">
        <w:tc>
          <w:tcPr>
            <w:tcW w:w="1930" w:type="dxa"/>
          </w:tcPr>
          <w:p w14:paraId="3B07EB15" w14:textId="77777777" w:rsidR="00015ED4" w:rsidRPr="007A6955" w:rsidRDefault="00015ED4" w:rsidP="00C4364B">
            <w:pPr>
              <w:pStyle w:val="TableText"/>
              <w:rPr>
                <w:b/>
              </w:rPr>
            </w:pPr>
            <w:r w:rsidRPr="007A6955">
              <w:rPr>
                <w:b/>
              </w:rPr>
              <w:t>Example:</w:t>
            </w:r>
          </w:p>
        </w:tc>
        <w:tc>
          <w:tcPr>
            <w:tcW w:w="7233" w:type="dxa"/>
          </w:tcPr>
          <w:p w14:paraId="3B07EB16" w14:textId="77777777" w:rsidR="00015ED4" w:rsidRPr="007A6955" w:rsidRDefault="00015ED4" w:rsidP="00C4364B">
            <w:pPr>
              <w:pStyle w:val="TableText"/>
            </w:pPr>
            <w:r w:rsidRPr="007A6955">
              <w:t>DATE(NOW) =&gt; AUG 21,1991</w:t>
            </w:r>
          </w:p>
        </w:tc>
      </w:tr>
    </w:tbl>
    <w:p w14:paraId="3B07EB18" w14:textId="77777777" w:rsidR="00015ED4" w:rsidRPr="007A6955" w:rsidRDefault="00015ED4" w:rsidP="00950D83">
      <w:pPr>
        <w:pStyle w:val="BodyText6"/>
      </w:pPr>
    </w:p>
    <w:p w14:paraId="3B07EB19" w14:textId="7FF8B9E3" w:rsidR="00015ED4" w:rsidRPr="007A6955" w:rsidRDefault="000A180C" w:rsidP="00C45E31">
      <w:pPr>
        <w:pStyle w:val="Note"/>
      </w:pPr>
      <w:r>
        <w:rPr>
          <w:noProof/>
        </w:rPr>
        <w:drawing>
          <wp:inline distT="0" distB="0" distL="0" distR="0" wp14:anchorId="3B081118" wp14:editId="3B081119">
            <wp:extent cx="285750" cy="285750"/>
            <wp:effectExtent l="0" t="0" r="0" b="0"/>
            <wp:docPr id="96" name="Picture 9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C45E31" w:rsidRPr="007A6955">
        <w:rPr>
          <w:b/>
        </w:rPr>
        <w:t xml:space="preserve">REF: </w:t>
      </w:r>
      <w:r w:rsidR="00015ED4" w:rsidRPr="007A6955">
        <w:t>For tips on displaying date-valued elements such as this function in computed expressions (e.g.,</w:t>
      </w:r>
      <w:r w:rsidR="00C45E31" w:rsidRPr="007A6955">
        <w:t> </w:t>
      </w:r>
      <w:r w:rsidR="00015ED4" w:rsidRPr="007A6955">
        <w:t xml:space="preserve">printing), </w:t>
      </w:r>
      <w:r w:rsidR="00645311" w:rsidRPr="007A6955">
        <w:t>see the</w:t>
      </w:r>
      <w:r w:rsidR="00015ED4" w:rsidRPr="007A6955">
        <w:t xml:space="preserve"> </w:t>
      </w:r>
      <w:r w:rsidR="00850AFF" w:rsidRPr="007A6955">
        <w:t>“</w:t>
      </w:r>
      <w:r w:rsidR="00C45E31" w:rsidRPr="007A6955">
        <w:rPr>
          <w:color w:val="0000FF"/>
          <w:u w:val="single"/>
        </w:rPr>
        <w:fldChar w:fldCharType="begin"/>
      </w:r>
      <w:r w:rsidR="00C45E31" w:rsidRPr="007A6955">
        <w:rPr>
          <w:color w:val="0000FF"/>
          <w:u w:val="single"/>
        </w:rPr>
        <w:instrText xml:space="preserve"> REF _Ref342565308 \h  \* MERGEFORMAT </w:instrText>
      </w:r>
      <w:r w:rsidR="00C45E31" w:rsidRPr="007A6955">
        <w:rPr>
          <w:color w:val="0000FF"/>
          <w:u w:val="single"/>
        </w:rPr>
      </w:r>
      <w:r w:rsidR="00C45E31" w:rsidRPr="007A6955">
        <w:rPr>
          <w:color w:val="0000FF"/>
          <w:u w:val="single"/>
        </w:rPr>
        <w:fldChar w:fldCharType="separate"/>
      </w:r>
      <w:r w:rsidR="00FA2C7D" w:rsidRPr="00FA2C7D">
        <w:rPr>
          <w:color w:val="0000FF"/>
          <w:u w:val="single"/>
        </w:rPr>
        <w:t>Data Types in Computed Expressions</w:t>
      </w:r>
      <w:r w:rsidR="00C45E31" w:rsidRPr="007A6955">
        <w:rPr>
          <w:color w:val="0000FF"/>
          <w:u w:val="single"/>
        </w:rPr>
        <w:fldChar w:fldCharType="end"/>
      </w:r>
      <w:r w:rsidR="00567DD7" w:rsidRPr="007A6955">
        <w:t>”</w:t>
      </w:r>
      <w:r w:rsidR="00015ED4" w:rsidRPr="007A6955">
        <w:t xml:space="preserve"> </w:t>
      </w:r>
      <w:r w:rsidR="00C45E31" w:rsidRPr="007A6955">
        <w:t>section</w:t>
      </w:r>
      <w:r w:rsidR="00015ED4" w:rsidRPr="007A6955">
        <w:t>.</w:t>
      </w:r>
    </w:p>
    <w:p w14:paraId="3B07EB1A" w14:textId="77777777" w:rsidR="00015ED4" w:rsidRPr="007A6955" w:rsidRDefault="00015ED4" w:rsidP="003903FC">
      <w:pPr>
        <w:pStyle w:val="Heading4"/>
        <w:rPr>
          <w:lang w:val="en-US"/>
        </w:rPr>
      </w:pPr>
      <w:r w:rsidRPr="007A6955">
        <w:rPr>
          <w:lang w:val="en-US"/>
        </w:rPr>
        <w:t>DAYOFWEEK</w:t>
      </w:r>
    </w:p>
    <w:p w14:paraId="3B07EB1B" w14:textId="77777777" w:rsidR="00015ED4" w:rsidRPr="007A6955" w:rsidRDefault="00015ED4" w:rsidP="00950D83">
      <w:pPr>
        <w:pStyle w:val="BodyText6"/>
        <w:keepNext/>
        <w:keepLines/>
      </w:pPr>
      <w:r w:rsidRPr="007A6955">
        <w:fldChar w:fldCharType="begin"/>
      </w:r>
      <w:r w:rsidRPr="007A6955">
        <w:instrText xml:space="preserve"> XE </w:instrText>
      </w:r>
      <w:r w:rsidR="00850AFF" w:rsidRPr="007A6955">
        <w:instrText>“</w:instrText>
      </w:r>
      <w:r w:rsidRPr="007A6955">
        <w:instrText>DAYOFWEEK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Functions:DAYOFWEEK</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Date/Time Functions:DAYOFWEEK</w:instrText>
      </w:r>
      <w:r w:rsidR="00850AFF" w:rsidRPr="007A6955">
        <w:instrText>”</w:instrText>
      </w:r>
      <w:r w:rsidRPr="007A6955">
        <w:instrText xml:space="preserve"> </w:instrText>
      </w:r>
      <w:r w:rsidRPr="007A6955">
        <w:fldChar w:fldCharType="end"/>
      </w:r>
    </w:p>
    <w:p w14:paraId="3B07EB1C" w14:textId="0D8B4072" w:rsidR="00950D83" w:rsidRPr="007A6955" w:rsidRDefault="00950D83" w:rsidP="00950D83">
      <w:pPr>
        <w:pStyle w:val="Caption"/>
      </w:pPr>
      <w:bookmarkStart w:id="511" w:name="_Toc342980700"/>
      <w:bookmarkStart w:id="512" w:name="_Toc472602407"/>
      <w:r w:rsidRPr="007A6955">
        <w:t xml:space="preserve">Table </w:t>
      </w:r>
      <w:r w:rsidR="000319B0">
        <w:fldChar w:fldCharType="begin"/>
      </w:r>
      <w:r w:rsidR="000319B0">
        <w:instrText xml:space="preserve"> SEQ Table \* ARABIC </w:instrText>
      </w:r>
      <w:r w:rsidR="000319B0">
        <w:fldChar w:fldCharType="separate"/>
      </w:r>
      <w:r w:rsidR="00FA2C7D">
        <w:rPr>
          <w:noProof/>
        </w:rPr>
        <w:t>15</w:t>
      </w:r>
      <w:r w:rsidR="000319B0">
        <w:rPr>
          <w:noProof/>
        </w:rPr>
        <w:fldChar w:fldCharType="end"/>
      </w:r>
      <w:r w:rsidRPr="007A6955">
        <w:t xml:space="preserve">: </w:t>
      </w:r>
      <w:r w:rsidR="00B85423" w:rsidRPr="007A6955">
        <w:t xml:space="preserve">VA FileMan Functions—Date/Time Function: </w:t>
      </w:r>
      <w:r w:rsidRPr="007A6955">
        <w:t>DAYOFWEEK</w:t>
      </w:r>
      <w:bookmarkEnd w:id="511"/>
      <w:bookmarkEnd w:id="512"/>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26"/>
        <w:gridCol w:w="7237"/>
      </w:tblGrid>
      <w:tr w:rsidR="00015ED4" w:rsidRPr="007A6955" w14:paraId="3B07EB1F" w14:textId="77777777" w:rsidTr="000314AB">
        <w:trPr>
          <w:tblHeader/>
        </w:trPr>
        <w:tc>
          <w:tcPr>
            <w:tcW w:w="1926" w:type="dxa"/>
          </w:tcPr>
          <w:p w14:paraId="3B07EB1D" w14:textId="77777777" w:rsidR="00015ED4" w:rsidRPr="007A6955" w:rsidRDefault="00015ED4" w:rsidP="000314AB">
            <w:pPr>
              <w:pStyle w:val="TableHeading"/>
            </w:pPr>
            <w:bookmarkStart w:id="513" w:name="COL001_TBL015"/>
            <w:bookmarkEnd w:id="513"/>
            <w:r w:rsidRPr="007A6955">
              <w:t>Format:</w:t>
            </w:r>
          </w:p>
        </w:tc>
        <w:tc>
          <w:tcPr>
            <w:tcW w:w="7237" w:type="dxa"/>
          </w:tcPr>
          <w:p w14:paraId="3B07EB1E" w14:textId="77777777" w:rsidR="00015ED4" w:rsidRPr="007A6955" w:rsidRDefault="00015ED4" w:rsidP="000314AB">
            <w:pPr>
              <w:pStyle w:val="TableHeading"/>
            </w:pPr>
            <w:r w:rsidRPr="007A6955">
              <w:t>DAYOFWEEK(datexp)</w:t>
            </w:r>
          </w:p>
        </w:tc>
      </w:tr>
      <w:tr w:rsidR="00015ED4" w:rsidRPr="007A6955" w14:paraId="3B07EB22" w14:textId="77777777" w:rsidTr="0032687C">
        <w:tc>
          <w:tcPr>
            <w:tcW w:w="1926" w:type="dxa"/>
          </w:tcPr>
          <w:p w14:paraId="3B07EB20" w14:textId="77777777" w:rsidR="00015ED4" w:rsidRPr="007A6955" w:rsidRDefault="00015ED4" w:rsidP="00C4364B">
            <w:pPr>
              <w:pStyle w:val="TableText"/>
              <w:keepNext/>
              <w:keepLines/>
              <w:rPr>
                <w:b/>
              </w:rPr>
            </w:pPr>
            <w:r w:rsidRPr="007A6955">
              <w:rPr>
                <w:b/>
              </w:rPr>
              <w:t>Parameters:</w:t>
            </w:r>
          </w:p>
        </w:tc>
        <w:tc>
          <w:tcPr>
            <w:tcW w:w="7237" w:type="dxa"/>
          </w:tcPr>
          <w:p w14:paraId="3B07EB21" w14:textId="77777777" w:rsidR="00015ED4" w:rsidRPr="007A6955" w:rsidRDefault="00015ED4" w:rsidP="00C4364B">
            <w:pPr>
              <w:pStyle w:val="TableText"/>
              <w:keepNext/>
              <w:keepLines/>
            </w:pPr>
            <w:r w:rsidRPr="007A6955">
              <w:rPr>
                <w:b/>
              </w:rPr>
              <w:t>datexp</w:t>
            </w:r>
            <w:r w:rsidRPr="007A6955">
              <w:t xml:space="preserve"> is an expression with date/time value.</w:t>
            </w:r>
          </w:p>
        </w:tc>
      </w:tr>
      <w:tr w:rsidR="00015ED4" w:rsidRPr="007A6955" w14:paraId="3B07EB25" w14:textId="77777777" w:rsidTr="0032687C">
        <w:tc>
          <w:tcPr>
            <w:tcW w:w="1926" w:type="dxa"/>
          </w:tcPr>
          <w:p w14:paraId="3B07EB23" w14:textId="77777777" w:rsidR="00015ED4" w:rsidRPr="007A6955" w:rsidRDefault="00015ED4" w:rsidP="00C4364B">
            <w:pPr>
              <w:pStyle w:val="TableText"/>
              <w:keepNext/>
              <w:keepLines/>
              <w:rPr>
                <w:b/>
              </w:rPr>
            </w:pPr>
            <w:r w:rsidRPr="007A6955">
              <w:rPr>
                <w:b/>
              </w:rPr>
              <w:t>Use:</w:t>
            </w:r>
          </w:p>
        </w:tc>
        <w:tc>
          <w:tcPr>
            <w:tcW w:w="7237" w:type="dxa"/>
          </w:tcPr>
          <w:p w14:paraId="3B07EB24" w14:textId="77777777" w:rsidR="00015ED4" w:rsidRPr="007A6955" w:rsidRDefault="00015ED4" w:rsidP="00C4364B">
            <w:pPr>
              <w:pStyle w:val="TableText"/>
              <w:keepNext/>
              <w:keepLines/>
            </w:pPr>
            <w:r w:rsidRPr="007A6955">
              <w:t xml:space="preserve">This function returns the day of the week of the date in </w:t>
            </w:r>
            <w:r w:rsidRPr="007A6955">
              <w:rPr>
                <w:b/>
              </w:rPr>
              <w:t>datexp</w:t>
            </w:r>
            <w:r w:rsidRPr="007A6955">
              <w:t>.</w:t>
            </w:r>
          </w:p>
        </w:tc>
      </w:tr>
      <w:tr w:rsidR="00015ED4" w:rsidRPr="007A6955" w14:paraId="3B07EB28" w14:textId="77777777" w:rsidTr="0032687C">
        <w:tc>
          <w:tcPr>
            <w:tcW w:w="1926" w:type="dxa"/>
          </w:tcPr>
          <w:p w14:paraId="3B07EB26" w14:textId="77777777" w:rsidR="00015ED4" w:rsidRPr="007A6955" w:rsidRDefault="00015ED4" w:rsidP="00C4364B">
            <w:pPr>
              <w:pStyle w:val="TableText"/>
              <w:rPr>
                <w:b/>
              </w:rPr>
            </w:pPr>
            <w:r w:rsidRPr="007A6955">
              <w:rPr>
                <w:b/>
              </w:rPr>
              <w:t>Example:</w:t>
            </w:r>
          </w:p>
        </w:tc>
        <w:tc>
          <w:tcPr>
            <w:tcW w:w="7237" w:type="dxa"/>
          </w:tcPr>
          <w:p w14:paraId="3B07EB27" w14:textId="77777777" w:rsidR="00015ED4" w:rsidRPr="007A6955" w:rsidRDefault="00015ED4" w:rsidP="00C4364B">
            <w:pPr>
              <w:pStyle w:val="TableText"/>
            </w:pPr>
            <w:r w:rsidRPr="007A6955">
              <w:t>DAYOFWEEK(DATE OF BIRTH) =&gt; TUESDAY</w:t>
            </w:r>
          </w:p>
        </w:tc>
      </w:tr>
    </w:tbl>
    <w:p w14:paraId="3B07EB29" w14:textId="77777777" w:rsidR="00015ED4" w:rsidRPr="007A6955" w:rsidRDefault="00015ED4" w:rsidP="00950D83">
      <w:pPr>
        <w:pStyle w:val="BodyText6"/>
      </w:pPr>
    </w:p>
    <w:p w14:paraId="3B07EB2A" w14:textId="77777777" w:rsidR="00015ED4" w:rsidRPr="007A6955" w:rsidRDefault="00015ED4" w:rsidP="003903FC">
      <w:pPr>
        <w:pStyle w:val="Heading4"/>
        <w:rPr>
          <w:lang w:val="en-US"/>
        </w:rPr>
      </w:pPr>
      <w:r w:rsidRPr="007A6955">
        <w:rPr>
          <w:lang w:val="en-US"/>
        </w:rPr>
        <w:t>MID</w:t>
      </w:r>
    </w:p>
    <w:p w14:paraId="3B07EB2B" w14:textId="77777777" w:rsidR="00015ED4" w:rsidRPr="007A6955" w:rsidRDefault="00015ED4" w:rsidP="00950D83">
      <w:pPr>
        <w:pStyle w:val="BodyText6"/>
        <w:keepNext/>
        <w:keepLines/>
      </w:pPr>
      <w:r w:rsidRPr="007A6955">
        <w:fldChar w:fldCharType="begin"/>
      </w:r>
      <w:r w:rsidRPr="007A6955">
        <w:instrText xml:space="preserve"> XE </w:instrText>
      </w:r>
      <w:r w:rsidR="00850AFF" w:rsidRPr="007A6955">
        <w:instrText>“</w:instrText>
      </w:r>
      <w:r w:rsidRPr="007A6955">
        <w:instrText>MID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Functions:MID</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Date/Time Functions:MID</w:instrText>
      </w:r>
      <w:r w:rsidR="00850AFF" w:rsidRPr="007A6955">
        <w:instrText>”</w:instrText>
      </w:r>
      <w:r w:rsidRPr="007A6955">
        <w:instrText xml:space="preserve"> </w:instrText>
      </w:r>
      <w:r w:rsidRPr="007A6955">
        <w:fldChar w:fldCharType="end"/>
      </w:r>
    </w:p>
    <w:p w14:paraId="3B07EB2C" w14:textId="0A0C3970" w:rsidR="00950D83" w:rsidRPr="007A6955" w:rsidRDefault="00950D83" w:rsidP="00950D83">
      <w:pPr>
        <w:pStyle w:val="Caption"/>
      </w:pPr>
      <w:bookmarkStart w:id="514" w:name="_Toc342980701"/>
      <w:bookmarkStart w:id="515" w:name="_Toc472602408"/>
      <w:r w:rsidRPr="007A6955">
        <w:t xml:space="preserve">Table </w:t>
      </w:r>
      <w:r w:rsidR="000319B0">
        <w:fldChar w:fldCharType="begin"/>
      </w:r>
      <w:r w:rsidR="000319B0">
        <w:instrText xml:space="preserve"> SEQ Table \* ARABIC </w:instrText>
      </w:r>
      <w:r w:rsidR="000319B0">
        <w:fldChar w:fldCharType="separate"/>
      </w:r>
      <w:r w:rsidR="00FA2C7D">
        <w:rPr>
          <w:noProof/>
        </w:rPr>
        <w:t>16</w:t>
      </w:r>
      <w:r w:rsidR="000319B0">
        <w:rPr>
          <w:noProof/>
        </w:rPr>
        <w:fldChar w:fldCharType="end"/>
      </w:r>
      <w:r w:rsidRPr="007A6955">
        <w:t xml:space="preserve">: </w:t>
      </w:r>
      <w:r w:rsidR="00B85423" w:rsidRPr="007A6955">
        <w:t xml:space="preserve">VA FileMan Functions—Date/Time Function: </w:t>
      </w:r>
      <w:r w:rsidRPr="007A6955">
        <w:t>MID</w:t>
      </w:r>
      <w:bookmarkEnd w:id="514"/>
      <w:bookmarkEnd w:id="515"/>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B2F" w14:textId="77777777" w:rsidTr="000314AB">
        <w:trPr>
          <w:tblHeader/>
        </w:trPr>
        <w:tc>
          <w:tcPr>
            <w:tcW w:w="1930" w:type="dxa"/>
          </w:tcPr>
          <w:p w14:paraId="3B07EB2D" w14:textId="77777777" w:rsidR="00015ED4" w:rsidRPr="007A6955" w:rsidRDefault="00015ED4" w:rsidP="000314AB">
            <w:pPr>
              <w:pStyle w:val="TableHeading"/>
            </w:pPr>
            <w:bookmarkStart w:id="516" w:name="COL001_TBL016"/>
            <w:bookmarkEnd w:id="516"/>
            <w:r w:rsidRPr="007A6955">
              <w:t>Format:</w:t>
            </w:r>
          </w:p>
        </w:tc>
        <w:tc>
          <w:tcPr>
            <w:tcW w:w="7233" w:type="dxa"/>
          </w:tcPr>
          <w:p w14:paraId="3B07EB2E" w14:textId="77777777" w:rsidR="00015ED4" w:rsidRPr="007A6955" w:rsidRDefault="00015ED4" w:rsidP="000314AB">
            <w:pPr>
              <w:pStyle w:val="TableHeading"/>
            </w:pPr>
            <w:r w:rsidRPr="007A6955">
              <w:t>MID</w:t>
            </w:r>
          </w:p>
        </w:tc>
      </w:tr>
      <w:tr w:rsidR="00015ED4" w:rsidRPr="007A6955" w14:paraId="3B07EB32" w14:textId="77777777" w:rsidTr="0032687C">
        <w:tc>
          <w:tcPr>
            <w:tcW w:w="1930" w:type="dxa"/>
          </w:tcPr>
          <w:p w14:paraId="3B07EB30" w14:textId="77777777" w:rsidR="00015ED4" w:rsidRPr="007A6955" w:rsidRDefault="00015ED4" w:rsidP="00C4364B">
            <w:pPr>
              <w:pStyle w:val="TableText"/>
              <w:keepNext/>
              <w:keepLines/>
              <w:rPr>
                <w:b/>
              </w:rPr>
            </w:pPr>
            <w:r w:rsidRPr="007A6955">
              <w:rPr>
                <w:b/>
              </w:rPr>
              <w:t>Parameters:</w:t>
            </w:r>
          </w:p>
        </w:tc>
        <w:tc>
          <w:tcPr>
            <w:tcW w:w="7233" w:type="dxa"/>
          </w:tcPr>
          <w:p w14:paraId="3B07EB31" w14:textId="77777777" w:rsidR="00015ED4" w:rsidRPr="007A6955" w:rsidRDefault="00015ED4" w:rsidP="00C4364B">
            <w:pPr>
              <w:pStyle w:val="TableText"/>
              <w:keepNext/>
              <w:keepLines/>
            </w:pPr>
            <w:r w:rsidRPr="007A6955">
              <w:t>(none)</w:t>
            </w:r>
          </w:p>
        </w:tc>
      </w:tr>
      <w:tr w:rsidR="00015ED4" w:rsidRPr="007A6955" w14:paraId="3B07EB35" w14:textId="77777777" w:rsidTr="0032687C">
        <w:tc>
          <w:tcPr>
            <w:tcW w:w="1930" w:type="dxa"/>
          </w:tcPr>
          <w:p w14:paraId="3B07EB33" w14:textId="77777777" w:rsidR="00015ED4" w:rsidRPr="007A6955" w:rsidRDefault="00015ED4" w:rsidP="00C4364B">
            <w:pPr>
              <w:pStyle w:val="TableText"/>
              <w:keepNext/>
              <w:keepLines/>
              <w:rPr>
                <w:b/>
              </w:rPr>
            </w:pPr>
            <w:r w:rsidRPr="007A6955">
              <w:rPr>
                <w:b/>
              </w:rPr>
              <w:t>Use:</w:t>
            </w:r>
          </w:p>
        </w:tc>
        <w:tc>
          <w:tcPr>
            <w:tcW w:w="7233" w:type="dxa"/>
          </w:tcPr>
          <w:p w14:paraId="3B07EB34" w14:textId="77777777" w:rsidR="00015ED4" w:rsidRPr="007A6955" w:rsidRDefault="00015ED4" w:rsidP="00C4364B">
            <w:pPr>
              <w:pStyle w:val="TableText"/>
              <w:keepNext/>
              <w:keepLines/>
            </w:pPr>
            <w:r w:rsidRPr="007A6955">
              <w:t>This argumentless function returns the current date with a 24:00 time stamp. It represents tonight at midnight.</w:t>
            </w:r>
          </w:p>
        </w:tc>
      </w:tr>
      <w:tr w:rsidR="00015ED4" w:rsidRPr="007A6955" w14:paraId="3B07EB38" w14:textId="77777777" w:rsidTr="0032687C">
        <w:tc>
          <w:tcPr>
            <w:tcW w:w="1930" w:type="dxa"/>
          </w:tcPr>
          <w:p w14:paraId="3B07EB36" w14:textId="77777777" w:rsidR="00015ED4" w:rsidRPr="007A6955" w:rsidRDefault="00015ED4" w:rsidP="00C4364B">
            <w:pPr>
              <w:pStyle w:val="TableText"/>
              <w:rPr>
                <w:b/>
              </w:rPr>
            </w:pPr>
            <w:r w:rsidRPr="007A6955">
              <w:rPr>
                <w:b/>
              </w:rPr>
              <w:t>Example:</w:t>
            </w:r>
          </w:p>
        </w:tc>
        <w:tc>
          <w:tcPr>
            <w:tcW w:w="7233" w:type="dxa"/>
          </w:tcPr>
          <w:p w14:paraId="3B07EB37" w14:textId="77777777" w:rsidR="00015ED4" w:rsidRPr="007A6955" w:rsidRDefault="00015ED4" w:rsidP="00C4364B">
            <w:pPr>
              <w:pStyle w:val="TableText"/>
            </w:pPr>
            <w:r w:rsidRPr="007A6955">
              <w:t>MID =&gt; AUG 23,1991</w:t>
            </w:r>
            <w:r w:rsidR="005F0EFB" w:rsidRPr="007A6955">
              <w:t xml:space="preserve"> </w:t>
            </w:r>
            <w:r w:rsidRPr="007A6955">
              <w:t>24:00</w:t>
            </w:r>
          </w:p>
        </w:tc>
      </w:tr>
    </w:tbl>
    <w:p w14:paraId="3B07EB39" w14:textId="77777777" w:rsidR="00015ED4" w:rsidRPr="007A6955" w:rsidRDefault="00015ED4" w:rsidP="00950D83">
      <w:pPr>
        <w:pStyle w:val="BodyText6"/>
      </w:pPr>
    </w:p>
    <w:p w14:paraId="3B07EB3A" w14:textId="36B444B9" w:rsidR="00015ED4" w:rsidRPr="007A6955" w:rsidRDefault="000A180C" w:rsidP="00C80BA3">
      <w:pPr>
        <w:pStyle w:val="Note"/>
      </w:pPr>
      <w:r>
        <w:rPr>
          <w:noProof/>
        </w:rPr>
        <w:drawing>
          <wp:inline distT="0" distB="0" distL="0" distR="0" wp14:anchorId="3B08111A" wp14:editId="3B08111B">
            <wp:extent cx="285750" cy="285750"/>
            <wp:effectExtent l="0" t="0" r="0" b="0"/>
            <wp:docPr id="97" name="Picture 9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C45E31" w:rsidRPr="007A6955">
        <w:rPr>
          <w:b/>
        </w:rPr>
        <w:t xml:space="preserve">REF: </w:t>
      </w:r>
      <w:r w:rsidR="00015ED4" w:rsidRPr="007A6955">
        <w:t>For tips on displaying date-valued elements such as this function in computed expressions (e.g.,</w:t>
      </w:r>
      <w:r w:rsidR="00C45E31" w:rsidRPr="007A6955">
        <w:t> </w:t>
      </w:r>
      <w:r w:rsidR="00015ED4" w:rsidRPr="007A6955">
        <w:t xml:space="preserve">printing), </w:t>
      </w:r>
      <w:r w:rsidR="00645311" w:rsidRPr="007A6955">
        <w:t>see the</w:t>
      </w:r>
      <w:r w:rsidR="00015ED4" w:rsidRPr="007A6955">
        <w:t xml:space="preserve"> </w:t>
      </w:r>
      <w:r w:rsidR="00850AFF" w:rsidRPr="007A6955">
        <w:t>“</w:t>
      </w:r>
      <w:r w:rsidR="00C45E31" w:rsidRPr="007A6955">
        <w:rPr>
          <w:color w:val="0000FF"/>
          <w:u w:val="single"/>
        </w:rPr>
        <w:fldChar w:fldCharType="begin"/>
      </w:r>
      <w:r w:rsidR="00C45E31" w:rsidRPr="007A6955">
        <w:rPr>
          <w:color w:val="0000FF"/>
          <w:u w:val="single"/>
        </w:rPr>
        <w:instrText xml:space="preserve"> REF _Ref342565377 \h  \* MERGEFORMAT </w:instrText>
      </w:r>
      <w:r w:rsidR="00C45E31" w:rsidRPr="007A6955">
        <w:rPr>
          <w:color w:val="0000FF"/>
          <w:u w:val="single"/>
        </w:rPr>
      </w:r>
      <w:r w:rsidR="00C45E31" w:rsidRPr="007A6955">
        <w:rPr>
          <w:color w:val="0000FF"/>
          <w:u w:val="single"/>
        </w:rPr>
        <w:fldChar w:fldCharType="separate"/>
      </w:r>
      <w:r w:rsidR="00FA2C7D" w:rsidRPr="00FA2C7D">
        <w:rPr>
          <w:color w:val="0000FF"/>
          <w:u w:val="single"/>
        </w:rPr>
        <w:t>Data Types in Computed Expressions</w:t>
      </w:r>
      <w:r w:rsidR="00C45E31" w:rsidRPr="007A6955">
        <w:rPr>
          <w:color w:val="0000FF"/>
          <w:u w:val="single"/>
        </w:rPr>
        <w:fldChar w:fldCharType="end"/>
      </w:r>
      <w:r w:rsidR="00567DD7" w:rsidRPr="007A6955">
        <w:t>”</w:t>
      </w:r>
      <w:r w:rsidR="00015ED4" w:rsidRPr="007A6955">
        <w:t xml:space="preserve"> </w:t>
      </w:r>
      <w:r w:rsidR="00C80BA3" w:rsidRPr="007A6955">
        <w:t>section</w:t>
      </w:r>
      <w:r w:rsidR="00015ED4" w:rsidRPr="007A6955">
        <w:t>.</w:t>
      </w:r>
    </w:p>
    <w:p w14:paraId="3B07EB3B" w14:textId="77777777" w:rsidR="00015ED4" w:rsidRPr="007A6955" w:rsidRDefault="00015ED4" w:rsidP="003903FC">
      <w:pPr>
        <w:pStyle w:val="Heading4"/>
        <w:rPr>
          <w:lang w:val="en-US"/>
        </w:rPr>
      </w:pPr>
      <w:r w:rsidRPr="007A6955">
        <w:rPr>
          <w:lang w:val="en-US"/>
        </w:rPr>
        <w:t>MINUTES</w:t>
      </w:r>
    </w:p>
    <w:p w14:paraId="3B07EB3C" w14:textId="77777777" w:rsidR="00015ED4" w:rsidRPr="007A6955" w:rsidRDefault="00015ED4" w:rsidP="00950D83">
      <w:pPr>
        <w:pStyle w:val="BodyText6"/>
        <w:keepNext/>
        <w:keepLines/>
      </w:pPr>
      <w:r w:rsidRPr="007A6955">
        <w:fldChar w:fldCharType="begin"/>
      </w:r>
      <w:r w:rsidRPr="007A6955">
        <w:instrText xml:space="preserve"> XE </w:instrText>
      </w:r>
      <w:r w:rsidR="00850AFF" w:rsidRPr="007A6955">
        <w:instrText>“</w:instrText>
      </w:r>
      <w:r w:rsidRPr="007A6955">
        <w:instrText>MINUTES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Functions:MINUTES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Date/Time Functions:MINUTES</w:instrText>
      </w:r>
      <w:r w:rsidR="00850AFF" w:rsidRPr="007A6955">
        <w:instrText>”</w:instrText>
      </w:r>
      <w:r w:rsidRPr="007A6955">
        <w:instrText xml:space="preserve"> </w:instrText>
      </w:r>
      <w:r w:rsidRPr="007A6955">
        <w:fldChar w:fldCharType="end"/>
      </w:r>
    </w:p>
    <w:p w14:paraId="3B07EB3D" w14:textId="1CF21166" w:rsidR="00950D83" w:rsidRPr="007A6955" w:rsidRDefault="00950D83" w:rsidP="00950D83">
      <w:pPr>
        <w:pStyle w:val="Caption"/>
      </w:pPr>
      <w:bookmarkStart w:id="517" w:name="_Toc342980702"/>
      <w:bookmarkStart w:id="518" w:name="_Toc472602409"/>
      <w:r w:rsidRPr="007A6955">
        <w:t xml:space="preserve">Table </w:t>
      </w:r>
      <w:r w:rsidR="000319B0">
        <w:fldChar w:fldCharType="begin"/>
      </w:r>
      <w:r w:rsidR="000319B0">
        <w:instrText xml:space="preserve"> SEQ Table \* ARABIC </w:instrText>
      </w:r>
      <w:r w:rsidR="000319B0">
        <w:fldChar w:fldCharType="separate"/>
      </w:r>
      <w:r w:rsidR="00FA2C7D">
        <w:rPr>
          <w:noProof/>
        </w:rPr>
        <w:t>17</w:t>
      </w:r>
      <w:r w:rsidR="000319B0">
        <w:rPr>
          <w:noProof/>
        </w:rPr>
        <w:fldChar w:fldCharType="end"/>
      </w:r>
      <w:r w:rsidRPr="007A6955">
        <w:t xml:space="preserve">: </w:t>
      </w:r>
      <w:r w:rsidR="00B85423" w:rsidRPr="007A6955">
        <w:t xml:space="preserve">VA FileMan Functions—Date/Time Function: </w:t>
      </w:r>
      <w:r w:rsidRPr="007A6955">
        <w:t>MINUTES</w:t>
      </w:r>
      <w:bookmarkEnd w:id="517"/>
      <w:bookmarkEnd w:id="518"/>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B40" w14:textId="77777777" w:rsidTr="000314AB">
        <w:trPr>
          <w:tblHeader/>
        </w:trPr>
        <w:tc>
          <w:tcPr>
            <w:tcW w:w="1930" w:type="dxa"/>
          </w:tcPr>
          <w:p w14:paraId="3B07EB3E" w14:textId="77777777" w:rsidR="00015ED4" w:rsidRPr="007A6955" w:rsidRDefault="00015ED4" w:rsidP="000314AB">
            <w:pPr>
              <w:pStyle w:val="TableHeading"/>
            </w:pPr>
            <w:bookmarkStart w:id="519" w:name="COL001_TBL017"/>
            <w:bookmarkEnd w:id="519"/>
            <w:r w:rsidRPr="007A6955">
              <w:t>Format:</w:t>
            </w:r>
          </w:p>
        </w:tc>
        <w:tc>
          <w:tcPr>
            <w:tcW w:w="7233" w:type="dxa"/>
          </w:tcPr>
          <w:p w14:paraId="3B07EB3F" w14:textId="77777777" w:rsidR="00015ED4" w:rsidRPr="007A6955" w:rsidRDefault="00015ED4" w:rsidP="000314AB">
            <w:pPr>
              <w:pStyle w:val="TableHeading"/>
            </w:pPr>
            <w:r w:rsidRPr="007A6955">
              <w:t>MINUTES(datexp1,datexp2)</w:t>
            </w:r>
          </w:p>
        </w:tc>
      </w:tr>
      <w:tr w:rsidR="00015ED4" w:rsidRPr="007A6955" w14:paraId="3B07EB43" w14:textId="77777777" w:rsidTr="0032687C">
        <w:tc>
          <w:tcPr>
            <w:tcW w:w="1930" w:type="dxa"/>
          </w:tcPr>
          <w:p w14:paraId="3B07EB41" w14:textId="77777777" w:rsidR="00015ED4" w:rsidRPr="007A6955" w:rsidRDefault="00015ED4" w:rsidP="00C4364B">
            <w:pPr>
              <w:pStyle w:val="TableText"/>
              <w:keepNext/>
              <w:keepLines/>
              <w:rPr>
                <w:b/>
              </w:rPr>
            </w:pPr>
            <w:r w:rsidRPr="007A6955">
              <w:rPr>
                <w:b/>
              </w:rPr>
              <w:t>Parameters:</w:t>
            </w:r>
          </w:p>
        </w:tc>
        <w:tc>
          <w:tcPr>
            <w:tcW w:w="7233" w:type="dxa"/>
          </w:tcPr>
          <w:p w14:paraId="3B07EB42" w14:textId="77777777" w:rsidR="00015ED4" w:rsidRPr="007A6955" w:rsidRDefault="00015ED4" w:rsidP="00C4364B">
            <w:pPr>
              <w:pStyle w:val="TableText"/>
              <w:keepNext/>
              <w:keepLines/>
            </w:pPr>
            <w:r w:rsidRPr="007A6955">
              <w:rPr>
                <w:b/>
              </w:rPr>
              <w:t>datexp1</w:t>
            </w:r>
            <w:r w:rsidRPr="007A6955">
              <w:t xml:space="preserve"> and </w:t>
            </w:r>
            <w:r w:rsidRPr="007A6955">
              <w:rPr>
                <w:b/>
              </w:rPr>
              <w:t>datexp2</w:t>
            </w:r>
            <w:r w:rsidRPr="007A6955">
              <w:t xml:space="preserve"> are date/time expressions. Time stamps are </w:t>
            </w:r>
            <w:r w:rsidRPr="007A6955">
              <w:rPr>
                <w:i/>
              </w:rPr>
              <w:t>not</w:t>
            </w:r>
            <w:r w:rsidRPr="007A6955">
              <w:t xml:space="preserve"> necessary.</w:t>
            </w:r>
          </w:p>
        </w:tc>
      </w:tr>
      <w:tr w:rsidR="00015ED4" w:rsidRPr="007A6955" w14:paraId="3B07EB46" w14:textId="77777777" w:rsidTr="0032687C">
        <w:tc>
          <w:tcPr>
            <w:tcW w:w="1930" w:type="dxa"/>
          </w:tcPr>
          <w:p w14:paraId="3B07EB44" w14:textId="77777777" w:rsidR="00015ED4" w:rsidRPr="007A6955" w:rsidRDefault="00015ED4" w:rsidP="00C4364B">
            <w:pPr>
              <w:pStyle w:val="TableText"/>
              <w:keepNext/>
              <w:keepLines/>
              <w:rPr>
                <w:b/>
              </w:rPr>
            </w:pPr>
            <w:r w:rsidRPr="007A6955">
              <w:rPr>
                <w:b/>
              </w:rPr>
              <w:t>Use:</w:t>
            </w:r>
          </w:p>
        </w:tc>
        <w:tc>
          <w:tcPr>
            <w:tcW w:w="7233" w:type="dxa"/>
          </w:tcPr>
          <w:p w14:paraId="3B07EB45" w14:textId="77777777" w:rsidR="00015ED4" w:rsidRPr="007A6955" w:rsidRDefault="00015ED4" w:rsidP="00C4364B">
            <w:pPr>
              <w:pStyle w:val="TableText"/>
              <w:keepNext/>
              <w:keepLines/>
            </w:pPr>
            <w:r w:rsidRPr="007A6955">
              <w:t xml:space="preserve">This function returns the number of minutes that </w:t>
            </w:r>
            <w:r w:rsidRPr="007A6955">
              <w:rPr>
                <w:b/>
              </w:rPr>
              <w:t>datexp1</w:t>
            </w:r>
            <w:r w:rsidRPr="007A6955">
              <w:t xml:space="preserve"> is </w:t>
            </w:r>
            <w:r w:rsidRPr="007A6955">
              <w:rPr>
                <w:i/>
              </w:rPr>
              <w:t>after</w:t>
            </w:r>
            <w:r w:rsidRPr="007A6955">
              <w:t xml:space="preserve"> </w:t>
            </w:r>
            <w:r w:rsidRPr="007A6955">
              <w:rPr>
                <w:b/>
              </w:rPr>
              <w:t>datexp2</w:t>
            </w:r>
            <w:r w:rsidRPr="007A6955">
              <w:t>. If no time is associated with a date/time expression, DATE@12:00 A.M. is used.</w:t>
            </w:r>
          </w:p>
        </w:tc>
      </w:tr>
      <w:tr w:rsidR="00015ED4" w:rsidRPr="007A6955" w14:paraId="3B07EB4A" w14:textId="77777777" w:rsidTr="0032687C">
        <w:tc>
          <w:tcPr>
            <w:tcW w:w="1930" w:type="dxa"/>
          </w:tcPr>
          <w:p w14:paraId="3B07EB47" w14:textId="77777777" w:rsidR="00015ED4" w:rsidRPr="007A6955" w:rsidRDefault="00015ED4" w:rsidP="00C4364B">
            <w:pPr>
              <w:pStyle w:val="TableText"/>
              <w:rPr>
                <w:b/>
              </w:rPr>
            </w:pPr>
            <w:r w:rsidRPr="007A6955">
              <w:rPr>
                <w:b/>
              </w:rPr>
              <w:t>Examples:</w:t>
            </w:r>
          </w:p>
        </w:tc>
        <w:tc>
          <w:tcPr>
            <w:tcW w:w="7233" w:type="dxa"/>
          </w:tcPr>
          <w:p w14:paraId="3B07EB48" w14:textId="77777777" w:rsidR="00015ED4" w:rsidRPr="007A6955" w:rsidRDefault="00015ED4" w:rsidP="00C4364B">
            <w:pPr>
              <w:pStyle w:val="TableText"/>
            </w:pPr>
            <w:r w:rsidRPr="007A6955">
              <w:t>MINUTES(MID,NOW) =&gt; 832</w:t>
            </w:r>
          </w:p>
          <w:p w14:paraId="3B07EB49" w14:textId="77777777" w:rsidR="00015ED4" w:rsidRPr="007A6955" w:rsidRDefault="00015ED4" w:rsidP="00C4364B">
            <w:pPr>
              <w:pStyle w:val="TableText"/>
            </w:pPr>
            <w:r w:rsidRPr="007A6955">
              <w:t xml:space="preserve">MINUTES(MID,TODAY) =&gt; 1440 </w:t>
            </w:r>
          </w:p>
        </w:tc>
      </w:tr>
    </w:tbl>
    <w:p w14:paraId="3B07EB4B" w14:textId="77777777" w:rsidR="00015ED4" w:rsidRPr="007A6955" w:rsidRDefault="00015ED4" w:rsidP="00950D83">
      <w:pPr>
        <w:pStyle w:val="BodyText6"/>
      </w:pPr>
    </w:p>
    <w:p w14:paraId="3B07EB4C" w14:textId="77777777" w:rsidR="00015ED4" w:rsidRPr="007A6955" w:rsidRDefault="00015ED4" w:rsidP="003903FC">
      <w:pPr>
        <w:pStyle w:val="Heading4"/>
        <w:rPr>
          <w:lang w:val="en-US"/>
        </w:rPr>
      </w:pPr>
      <w:r w:rsidRPr="007A6955">
        <w:rPr>
          <w:lang w:val="en-US"/>
        </w:rPr>
        <w:t>MONTH</w:t>
      </w:r>
    </w:p>
    <w:p w14:paraId="3B07EB4D" w14:textId="77777777" w:rsidR="00015ED4" w:rsidRPr="007A6955" w:rsidRDefault="00015ED4" w:rsidP="00950D83">
      <w:pPr>
        <w:pStyle w:val="BodyText6"/>
        <w:keepNext/>
        <w:keepLines/>
      </w:pPr>
      <w:r w:rsidRPr="007A6955">
        <w:fldChar w:fldCharType="begin"/>
      </w:r>
      <w:r w:rsidRPr="007A6955">
        <w:instrText xml:space="preserve"> XE </w:instrText>
      </w:r>
      <w:r w:rsidR="00850AFF" w:rsidRPr="007A6955">
        <w:instrText>“</w:instrText>
      </w:r>
      <w:r w:rsidRPr="007A6955">
        <w:instrText>MONTH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Functions:MONTH</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Date/Time Functions:MONTH</w:instrText>
      </w:r>
      <w:r w:rsidR="00850AFF" w:rsidRPr="007A6955">
        <w:instrText>”</w:instrText>
      </w:r>
      <w:r w:rsidRPr="007A6955">
        <w:instrText xml:space="preserve"> </w:instrText>
      </w:r>
      <w:r w:rsidRPr="007A6955">
        <w:fldChar w:fldCharType="end"/>
      </w:r>
    </w:p>
    <w:p w14:paraId="3B07EB4E" w14:textId="5C2259E4" w:rsidR="00950D83" w:rsidRPr="007A6955" w:rsidRDefault="00950D83" w:rsidP="00950D83">
      <w:pPr>
        <w:pStyle w:val="Caption"/>
      </w:pPr>
      <w:bookmarkStart w:id="520" w:name="_Toc342980703"/>
      <w:bookmarkStart w:id="521" w:name="_Toc472602410"/>
      <w:r w:rsidRPr="007A6955">
        <w:t xml:space="preserve">Table </w:t>
      </w:r>
      <w:r w:rsidR="000319B0">
        <w:fldChar w:fldCharType="begin"/>
      </w:r>
      <w:r w:rsidR="000319B0">
        <w:instrText xml:space="preserve"> SEQ Table \* ARABIC </w:instrText>
      </w:r>
      <w:r w:rsidR="000319B0">
        <w:fldChar w:fldCharType="separate"/>
      </w:r>
      <w:r w:rsidR="00FA2C7D">
        <w:rPr>
          <w:noProof/>
        </w:rPr>
        <w:t>18</w:t>
      </w:r>
      <w:r w:rsidR="000319B0">
        <w:rPr>
          <w:noProof/>
        </w:rPr>
        <w:fldChar w:fldCharType="end"/>
      </w:r>
      <w:r w:rsidRPr="007A6955">
        <w:t xml:space="preserve">: </w:t>
      </w:r>
      <w:r w:rsidR="00B85423" w:rsidRPr="007A6955">
        <w:t xml:space="preserve">VA FileMan Functions—Date/Time Function: </w:t>
      </w:r>
      <w:r w:rsidRPr="007A6955">
        <w:t>MONTH</w:t>
      </w:r>
      <w:bookmarkEnd w:id="520"/>
      <w:bookmarkEnd w:id="521"/>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B51" w14:textId="77777777" w:rsidTr="000314AB">
        <w:trPr>
          <w:tblHeader/>
        </w:trPr>
        <w:tc>
          <w:tcPr>
            <w:tcW w:w="1930" w:type="dxa"/>
          </w:tcPr>
          <w:p w14:paraId="3B07EB4F" w14:textId="77777777" w:rsidR="00015ED4" w:rsidRPr="007A6955" w:rsidRDefault="00015ED4" w:rsidP="000314AB">
            <w:pPr>
              <w:pStyle w:val="TableHeading"/>
            </w:pPr>
            <w:bookmarkStart w:id="522" w:name="COL001_TBL018"/>
            <w:bookmarkEnd w:id="522"/>
            <w:r w:rsidRPr="007A6955">
              <w:t>Format:</w:t>
            </w:r>
          </w:p>
        </w:tc>
        <w:tc>
          <w:tcPr>
            <w:tcW w:w="7233" w:type="dxa"/>
          </w:tcPr>
          <w:p w14:paraId="3B07EB50" w14:textId="77777777" w:rsidR="00015ED4" w:rsidRPr="007A6955" w:rsidRDefault="00015ED4" w:rsidP="000314AB">
            <w:pPr>
              <w:pStyle w:val="TableHeading"/>
            </w:pPr>
            <w:r w:rsidRPr="007A6955">
              <w:t>MONTH(datexp)</w:t>
            </w:r>
          </w:p>
        </w:tc>
      </w:tr>
      <w:tr w:rsidR="00015ED4" w:rsidRPr="007A6955" w14:paraId="3B07EB54" w14:textId="77777777" w:rsidTr="0032687C">
        <w:tc>
          <w:tcPr>
            <w:tcW w:w="1930" w:type="dxa"/>
          </w:tcPr>
          <w:p w14:paraId="3B07EB52" w14:textId="77777777" w:rsidR="00015ED4" w:rsidRPr="007A6955" w:rsidRDefault="00015ED4" w:rsidP="00C4364B">
            <w:pPr>
              <w:pStyle w:val="TableText"/>
              <w:keepNext/>
              <w:keepLines/>
              <w:rPr>
                <w:b/>
              </w:rPr>
            </w:pPr>
            <w:r w:rsidRPr="007A6955">
              <w:rPr>
                <w:b/>
              </w:rPr>
              <w:t>Parameters:</w:t>
            </w:r>
          </w:p>
        </w:tc>
        <w:tc>
          <w:tcPr>
            <w:tcW w:w="7233" w:type="dxa"/>
          </w:tcPr>
          <w:p w14:paraId="3B07EB53" w14:textId="77777777" w:rsidR="00015ED4" w:rsidRPr="007A6955" w:rsidRDefault="00015ED4" w:rsidP="00C4364B">
            <w:pPr>
              <w:pStyle w:val="TableText"/>
              <w:keepNext/>
              <w:keepLines/>
            </w:pPr>
            <w:r w:rsidRPr="007A6955">
              <w:rPr>
                <w:b/>
              </w:rPr>
              <w:t>datexp</w:t>
            </w:r>
            <w:r w:rsidRPr="007A6955">
              <w:t xml:space="preserve"> is a date/time expression.</w:t>
            </w:r>
          </w:p>
        </w:tc>
      </w:tr>
      <w:tr w:rsidR="00015ED4" w:rsidRPr="007A6955" w14:paraId="3B07EB57" w14:textId="77777777" w:rsidTr="0032687C">
        <w:tc>
          <w:tcPr>
            <w:tcW w:w="1930" w:type="dxa"/>
          </w:tcPr>
          <w:p w14:paraId="3B07EB55" w14:textId="77777777" w:rsidR="00015ED4" w:rsidRPr="007A6955" w:rsidRDefault="00015ED4" w:rsidP="00C4364B">
            <w:pPr>
              <w:pStyle w:val="TableText"/>
              <w:keepNext/>
              <w:keepLines/>
              <w:rPr>
                <w:b/>
              </w:rPr>
            </w:pPr>
            <w:r w:rsidRPr="007A6955">
              <w:rPr>
                <w:b/>
              </w:rPr>
              <w:t>Use:</w:t>
            </w:r>
          </w:p>
        </w:tc>
        <w:tc>
          <w:tcPr>
            <w:tcW w:w="7233" w:type="dxa"/>
          </w:tcPr>
          <w:p w14:paraId="3B07EB56" w14:textId="77777777" w:rsidR="00015ED4" w:rsidRPr="007A6955" w:rsidRDefault="00015ED4" w:rsidP="00C4364B">
            <w:pPr>
              <w:pStyle w:val="TableText"/>
              <w:keepNext/>
              <w:keepLines/>
            </w:pPr>
            <w:r w:rsidRPr="007A6955">
              <w:t>This function returns the month and year from a date/time valued expression.</w:t>
            </w:r>
          </w:p>
        </w:tc>
      </w:tr>
      <w:tr w:rsidR="00015ED4" w:rsidRPr="007A6955" w14:paraId="3B07EB5A" w14:textId="77777777" w:rsidTr="0032687C">
        <w:tc>
          <w:tcPr>
            <w:tcW w:w="1930" w:type="dxa"/>
          </w:tcPr>
          <w:p w14:paraId="3B07EB58" w14:textId="77777777" w:rsidR="00015ED4" w:rsidRPr="007A6955" w:rsidRDefault="00015ED4" w:rsidP="00C4364B">
            <w:pPr>
              <w:pStyle w:val="TableText"/>
              <w:rPr>
                <w:b/>
              </w:rPr>
            </w:pPr>
            <w:r w:rsidRPr="007A6955">
              <w:rPr>
                <w:b/>
              </w:rPr>
              <w:t>Example:</w:t>
            </w:r>
          </w:p>
        </w:tc>
        <w:tc>
          <w:tcPr>
            <w:tcW w:w="7233" w:type="dxa"/>
          </w:tcPr>
          <w:p w14:paraId="3B07EB59" w14:textId="77777777" w:rsidR="00015ED4" w:rsidRPr="007A6955" w:rsidRDefault="00015ED4" w:rsidP="00C4364B">
            <w:pPr>
              <w:pStyle w:val="TableText"/>
            </w:pPr>
            <w:r w:rsidRPr="007A6955">
              <w:t>MONTH(DATE OF BIRTH) =&gt; AUG 1943</w:t>
            </w:r>
          </w:p>
        </w:tc>
      </w:tr>
    </w:tbl>
    <w:p w14:paraId="3B07EB5B" w14:textId="77777777" w:rsidR="00015ED4" w:rsidRPr="007A6955" w:rsidRDefault="00015ED4" w:rsidP="00950D83">
      <w:pPr>
        <w:pStyle w:val="BodyText6"/>
      </w:pPr>
    </w:p>
    <w:p w14:paraId="3B07EB5C" w14:textId="77777777" w:rsidR="00015ED4" w:rsidRPr="007A6955" w:rsidRDefault="00015ED4" w:rsidP="003903FC">
      <w:pPr>
        <w:pStyle w:val="Heading4"/>
        <w:rPr>
          <w:lang w:val="en-US"/>
        </w:rPr>
      </w:pPr>
      <w:r w:rsidRPr="007A6955">
        <w:rPr>
          <w:lang w:val="en-US"/>
        </w:rPr>
        <w:t>MONTHNAME</w:t>
      </w:r>
    </w:p>
    <w:p w14:paraId="3B07EB5D" w14:textId="77777777" w:rsidR="00015ED4" w:rsidRPr="007A6955" w:rsidRDefault="00015ED4" w:rsidP="00950D83">
      <w:pPr>
        <w:pStyle w:val="BodyText6"/>
        <w:keepNext/>
        <w:keepLines/>
      </w:pPr>
      <w:r w:rsidRPr="007A6955">
        <w:fldChar w:fldCharType="begin"/>
      </w:r>
      <w:r w:rsidRPr="007A6955">
        <w:instrText xml:space="preserve"> XE </w:instrText>
      </w:r>
      <w:r w:rsidR="00850AFF" w:rsidRPr="007A6955">
        <w:instrText>“</w:instrText>
      </w:r>
      <w:r w:rsidRPr="007A6955">
        <w:instrText>MONTHNAME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Functions:MONTHNAME</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Date/Time Functions:MONTHNAME</w:instrText>
      </w:r>
      <w:r w:rsidR="00850AFF" w:rsidRPr="007A6955">
        <w:instrText>”</w:instrText>
      </w:r>
      <w:r w:rsidRPr="007A6955">
        <w:instrText xml:space="preserve"> </w:instrText>
      </w:r>
      <w:r w:rsidRPr="007A6955">
        <w:fldChar w:fldCharType="end"/>
      </w:r>
    </w:p>
    <w:p w14:paraId="3B07EB5E" w14:textId="0DD3E9E1" w:rsidR="00950D83" w:rsidRPr="007A6955" w:rsidRDefault="00950D83" w:rsidP="00950D83">
      <w:pPr>
        <w:pStyle w:val="Caption"/>
      </w:pPr>
      <w:bookmarkStart w:id="523" w:name="_Toc342980704"/>
      <w:bookmarkStart w:id="524" w:name="_Toc472602411"/>
      <w:r w:rsidRPr="007A6955">
        <w:t xml:space="preserve">Table </w:t>
      </w:r>
      <w:r w:rsidR="000319B0">
        <w:fldChar w:fldCharType="begin"/>
      </w:r>
      <w:r w:rsidR="000319B0">
        <w:instrText xml:space="preserve"> SEQ Table \* ARABIC </w:instrText>
      </w:r>
      <w:r w:rsidR="000319B0">
        <w:fldChar w:fldCharType="separate"/>
      </w:r>
      <w:r w:rsidR="00FA2C7D">
        <w:rPr>
          <w:noProof/>
        </w:rPr>
        <w:t>19</w:t>
      </w:r>
      <w:r w:rsidR="000319B0">
        <w:rPr>
          <w:noProof/>
        </w:rPr>
        <w:fldChar w:fldCharType="end"/>
      </w:r>
      <w:r w:rsidRPr="007A6955">
        <w:t xml:space="preserve">: </w:t>
      </w:r>
      <w:r w:rsidR="00B85423" w:rsidRPr="007A6955">
        <w:t xml:space="preserve">VA FileMan Functions—Date/Time Function: </w:t>
      </w:r>
      <w:r w:rsidRPr="007A6955">
        <w:t>MONTHNAME</w:t>
      </w:r>
      <w:bookmarkEnd w:id="523"/>
      <w:bookmarkEnd w:id="524"/>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B61" w14:textId="77777777" w:rsidTr="000314AB">
        <w:trPr>
          <w:tblHeader/>
        </w:trPr>
        <w:tc>
          <w:tcPr>
            <w:tcW w:w="1930" w:type="dxa"/>
          </w:tcPr>
          <w:p w14:paraId="3B07EB5F" w14:textId="77777777" w:rsidR="00015ED4" w:rsidRPr="007A6955" w:rsidRDefault="00015ED4" w:rsidP="000314AB">
            <w:pPr>
              <w:pStyle w:val="TableHeading"/>
            </w:pPr>
            <w:bookmarkStart w:id="525" w:name="COL001_TBL019"/>
            <w:bookmarkEnd w:id="525"/>
            <w:r w:rsidRPr="007A6955">
              <w:t>Format:</w:t>
            </w:r>
          </w:p>
        </w:tc>
        <w:tc>
          <w:tcPr>
            <w:tcW w:w="7233" w:type="dxa"/>
          </w:tcPr>
          <w:p w14:paraId="3B07EB60" w14:textId="77777777" w:rsidR="00015ED4" w:rsidRPr="007A6955" w:rsidRDefault="00015ED4" w:rsidP="000314AB">
            <w:pPr>
              <w:pStyle w:val="TableHeading"/>
            </w:pPr>
            <w:r w:rsidRPr="007A6955">
              <w:t>MONTHNAME(</w:t>
            </w:r>
            <w:r w:rsidRPr="007A6955">
              <w:rPr>
                <w:i/>
              </w:rPr>
              <w:t>n</w:t>
            </w:r>
            <w:r w:rsidRPr="007A6955">
              <w:t>)</w:t>
            </w:r>
          </w:p>
        </w:tc>
      </w:tr>
      <w:tr w:rsidR="00015ED4" w:rsidRPr="007A6955" w14:paraId="3B07EB64" w14:textId="77777777" w:rsidTr="0032687C">
        <w:tc>
          <w:tcPr>
            <w:tcW w:w="1930" w:type="dxa"/>
          </w:tcPr>
          <w:p w14:paraId="3B07EB62" w14:textId="77777777" w:rsidR="00015ED4" w:rsidRPr="007A6955" w:rsidRDefault="00015ED4" w:rsidP="00C4364B">
            <w:pPr>
              <w:pStyle w:val="TableText"/>
              <w:keepNext/>
              <w:keepLines/>
              <w:rPr>
                <w:b/>
              </w:rPr>
            </w:pPr>
            <w:r w:rsidRPr="007A6955">
              <w:rPr>
                <w:b/>
              </w:rPr>
              <w:t>Parameters:</w:t>
            </w:r>
          </w:p>
        </w:tc>
        <w:tc>
          <w:tcPr>
            <w:tcW w:w="7233" w:type="dxa"/>
          </w:tcPr>
          <w:p w14:paraId="3B07EB63" w14:textId="77777777" w:rsidR="00015ED4" w:rsidRPr="007A6955" w:rsidRDefault="00C80BA3" w:rsidP="00C4364B">
            <w:pPr>
              <w:pStyle w:val="TableText"/>
              <w:keepNext/>
              <w:keepLines/>
            </w:pPr>
            <w:r w:rsidRPr="007A6955">
              <w:t xml:space="preserve">The </w:t>
            </w:r>
            <w:r w:rsidR="00015ED4" w:rsidRPr="007A6955">
              <w:rPr>
                <w:b/>
                <w:i/>
              </w:rPr>
              <w:t>n</w:t>
            </w:r>
            <w:r w:rsidR="00015ED4" w:rsidRPr="007A6955">
              <w:t xml:space="preserve"> is an expression that evaluates to an integer from 1 through 12.</w:t>
            </w:r>
          </w:p>
        </w:tc>
      </w:tr>
      <w:tr w:rsidR="00015ED4" w:rsidRPr="007A6955" w14:paraId="3B07EB67" w14:textId="77777777" w:rsidTr="0032687C">
        <w:tc>
          <w:tcPr>
            <w:tcW w:w="1930" w:type="dxa"/>
          </w:tcPr>
          <w:p w14:paraId="3B07EB65" w14:textId="77777777" w:rsidR="00015ED4" w:rsidRPr="007A6955" w:rsidRDefault="00015ED4" w:rsidP="00C4364B">
            <w:pPr>
              <w:pStyle w:val="TableText"/>
              <w:keepNext/>
              <w:keepLines/>
              <w:rPr>
                <w:b/>
              </w:rPr>
            </w:pPr>
            <w:r w:rsidRPr="007A6955">
              <w:rPr>
                <w:b/>
              </w:rPr>
              <w:t>Use:</w:t>
            </w:r>
          </w:p>
        </w:tc>
        <w:tc>
          <w:tcPr>
            <w:tcW w:w="7233" w:type="dxa"/>
          </w:tcPr>
          <w:p w14:paraId="3B07EB66" w14:textId="77777777" w:rsidR="00015ED4" w:rsidRPr="007A6955" w:rsidRDefault="00015ED4" w:rsidP="00C4364B">
            <w:pPr>
              <w:pStyle w:val="TableText"/>
              <w:keepNext/>
              <w:keepLines/>
            </w:pPr>
            <w:r w:rsidRPr="007A6955">
              <w:t xml:space="preserve">This function returns the full name of the month corresponding to </w:t>
            </w:r>
            <w:r w:rsidRPr="007A6955">
              <w:rPr>
                <w:b/>
                <w:i/>
              </w:rPr>
              <w:t>n</w:t>
            </w:r>
            <w:r w:rsidRPr="007A6955">
              <w:t>.</w:t>
            </w:r>
          </w:p>
        </w:tc>
      </w:tr>
      <w:tr w:rsidR="00015ED4" w:rsidRPr="007A6955" w14:paraId="3B07EB6B" w14:textId="77777777" w:rsidTr="0032687C">
        <w:tc>
          <w:tcPr>
            <w:tcW w:w="1930" w:type="dxa"/>
          </w:tcPr>
          <w:p w14:paraId="3B07EB68" w14:textId="77777777" w:rsidR="00015ED4" w:rsidRPr="007A6955" w:rsidRDefault="00015ED4" w:rsidP="00C4364B">
            <w:pPr>
              <w:pStyle w:val="TableText"/>
              <w:rPr>
                <w:b/>
              </w:rPr>
            </w:pPr>
            <w:r w:rsidRPr="007A6955">
              <w:rPr>
                <w:b/>
              </w:rPr>
              <w:t>Examples:</w:t>
            </w:r>
          </w:p>
        </w:tc>
        <w:tc>
          <w:tcPr>
            <w:tcW w:w="7233" w:type="dxa"/>
          </w:tcPr>
          <w:p w14:paraId="3B07EB69" w14:textId="77777777" w:rsidR="00015ED4" w:rsidRPr="007A6955" w:rsidRDefault="00015ED4" w:rsidP="00C4364B">
            <w:pPr>
              <w:pStyle w:val="TableText"/>
            </w:pPr>
            <w:r w:rsidRPr="007A6955">
              <w:t>MONTHNAME(4) =&gt; APRIL</w:t>
            </w:r>
          </w:p>
          <w:p w14:paraId="3B07EB6A" w14:textId="77777777" w:rsidR="00015ED4" w:rsidRPr="007A6955" w:rsidRDefault="00015ED4" w:rsidP="00C4364B">
            <w:pPr>
              <w:pStyle w:val="TableText"/>
            </w:pPr>
            <w:r w:rsidRPr="007A6955">
              <w:t>MONTHNAME(+$E(DATE OF BIRTH,4,5)) =&gt; APRIL [Function $E extracts the 4th and 5th digits from a date stored in FileMan internal format: YYYMMDD.]</w:t>
            </w:r>
          </w:p>
        </w:tc>
      </w:tr>
    </w:tbl>
    <w:p w14:paraId="3B07EB6C" w14:textId="77777777" w:rsidR="00015ED4" w:rsidRPr="007A6955" w:rsidRDefault="00015ED4" w:rsidP="00950D83">
      <w:pPr>
        <w:pStyle w:val="BodyText6"/>
      </w:pPr>
    </w:p>
    <w:p w14:paraId="3B07EB6D" w14:textId="77777777" w:rsidR="00015ED4" w:rsidRPr="007A6955" w:rsidRDefault="00015ED4" w:rsidP="003903FC">
      <w:pPr>
        <w:pStyle w:val="Heading4"/>
        <w:rPr>
          <w:lang w:val="en-US"/>
        </w:rPr>
      </w:pPr>
      <w:r w:rsidRPr="007A6955">
        <w:rPr>
          <w:lang w:val="en-US"/>
        </w:rPr>
        <w:t>NOON</w:t>
      </w:r>
    </w:p>
    <w:p w14:paraId="3B07EB6E" w14:textId="77777777" w:rsidR="00015ED4" w:rsidRPr="007A6955" w:rsidRDefault="00015ED4" w:rsidP="00950D83">
      <w:pPr>
        <w:pStyle w:val="BodyText6"/>
      </w:pPr>
      <w:r w:rsidRPr="007A6955">
        <w:fldChar w:fldCharType="begin"/>
      </w:r>
      <w:r w:rsidRPr="007A6955">
        <w:instrText xml:space="preserve"> XE </w:instrText>
      </w:r>
      <w:r w:rsidR="00850AFF" w:rsidRPr="007A6955">
        <w:instrText>“</w:instrText>
      </w:r>
      <w:r w:rsidRPr="007A6955">
        <w:instrText>NOON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Functions:NOON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Date/Time Functions:NOON</w:instrText>
      </w:r>
      <w:r w:rsidR="00850AFF" w:rsidRPr="007A6955">
        <w:instrText>”</w:instrText>
      </w:r>
      <w:r w:rsidRPr="007A6955">
        <w:instrText xml:space="preserve"> </w:instrText>
      </w:r>
      <w:r w:rsidRPr="007A6955">
        <w:fldChar w:fldCharType="end"/>
      </w:r>
    </w:p>
    <w:p w14:paraId="3B07EB6F" w14:textId="2BB7FAFB" w:rsidR="00950D83" w:rsidRPr="007A6955" w:rsidRDefault="00950D83" w:rsidP="00950D83">
      <w:pPr>
        <w:pStyle w:val="Caption"/>
      </w:pPr>
      <w:bookmarkStart w:id="526" w:name="_Toc342980705"/>
      <w:bookmarkStart w:id="527" w:name="_Toc472602412"/>
      <w:r w:rsidRPr="007A6955">
        <w:t xml:space="preserve">Table </w:t>
      </w:r>
      <w:r w:rsidR="000319B0">
        <w:fldChar w:fldCharType="begin"/>
      </w:r>
      <w:r w:rsidR="000319B0">
        <w:instrText xml:space="preserve"> SEQ Table \* ARABIC </w:instrText>
      </w:r>
      <w:r w:rsidR="000319B0">
        <w:fldChar w:fldCharType="separate"/>
      </w:r>
      <w:r w:rsidR="00FA2C7D">
        <w:rPr>
          <w:noProof/>
        </w:rPr>
        <w:t>20</w:t>
      </w:r>
      <w:r w:rsidR="000319B0">
        <w:rPr>
          <w:noProof/>
        </w:rPr>
        <w:fldChar w:fldCharType="end"/>
      </w:r>
      <w:r w:rsidRPr="007A6955">
        <w:t xml:space="preserve">: </w:t>
      </w:r>
      <w:r w:rsidR="00B85423" w:rsidRPr="007A6955">
        <w:t xml:space="preserve">VA FileMan Functions—Date/Time Function: </w:t>
      </w:r>
      <w:r w:rsidRPr="007A6955">
        <w:t>—NOON</w:t>
      </w:r>
      <w:bookmarkEnd w:id="526"/>
      <w:bookmarkEnd w:id="527"/>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B72" w14:textId="77777777" w:rsidTr="000314AB">
        <w:trPr>
          <w:tblHeader/>
        </w:trPr>
        <w:tc>
          <w:tcPr>
            <w:tcW w:w="1930" w:type="dxa"/>
          </w:tcPr>
          <w:p w14:paraId="3B07EB70" w14:textId="77777777" w:rsidR="00015ED4" w:rsidRPr="007A6955" w:rsidRDefault="00015ED4" w:rsidP="000314AB">
            <w:pPr>
              <w:pStyle w:val="TableHeading"/>
            </w:pPr>
            <w:bookmarkStart w:id="528" w:name="COL001_TBL020"/>
            <w:bookmarkEnd w:id="528"/>
            <w:r w:rsidRPr="007A6955">
              <w:t>Format:</w:t>
            </w:r>
          </w:p>
        </w:tc>
        <w:tc>
          <w:tcPr>
            <w:tcW w:w="7233" w:type="dxa"/>
          </w:tcPr>
          <w:p w14:paraId="3B07EB71" w14:textId="77777777" w:rsidR="00015ED4" w:rsidRPr="007A6955" w:rsidRDefault="00015ED4" w:rsidP="000314AB">
            <w:pPr>
              <w:pStyle w:val="TableHeading"/>
            </w:pPr>
            <w:r w:rsidRPr="007A6955">
              <w:t>NOON</w:t>
            </w:r>
          </w:p>
        </w:tc>
      </w:tr>
      <w:tr w:rsidR="00015ED4" w:rsidRPr="007A6955" w14:paraId="3B07EB75" w14:textId="77777777" w:rsidTr="0032687C">
        <w:tc>
          <w:tcPr>
            <w:tcW w:w="1930" w:type="dxa"/>
          </w:tcPr>
          <w:p w14:paraId="3B07EB73" w14:textId="77777777" w:rsidR="00015ED4" w:rsidRPr="007A6955" w:rsidRDefault="00015ED4" w:rsidP="00C4364B">
            <w:pPr>
              <w:pStyle w:val="TableText"/>
              <w:keepNext/>
              <w:keepLines/>
              <w:rPr>
                <w:b/>
              </w:rPr>
            </w:pPr>
            <w:r w:rsidRPr="007A6955">
              <w:rPr>
                <w:b/>
              </w:rPr>
              <w:t>Parameters:</w:t>
            </w:r>
          </w:p>
        </w:tc>
        <w:tc>
          <w:tcPr>
            <w:tcW w:w="7233" w:type="dxa"/>
          </w:tcPr>
          <w:p w14:paraId="3B07EB74" w14:textId="77777777" w:rsidR="00015ED4" w:rsidRPr="007A6955" w:rsidRDefault="00015ED4" w:rsidP="00C4364B">
            <w:pPr>
              <w:pStyle w:val="TableText"/>
              <w:keepNext/>
              <w:keepLines/>
            </w:pPr>
            <w:r w:rsidRPr="007A6955">
              <w:t>(none)</w:t>
            </w:r>
          </w:p>
        </w:tc>
      </w:tr>
      <w:tr w:rsidR="00015ED4" w:rsidRPr="007A6955" w14:paraId="3B07EB78" w14:textId="77777777" w:rsidTr="0032687C">
        <w:tc>
          <w:tcPr>
            <w:tcW w:w="1930" w:type="dxa"/>
          </w:tcPr>
          <w:p w14:paraId="3B07EB76" w14:textId="77777777" w:rsidR="00015ED4" w:rsidRPr="007A6955" w:rsidRDefault="00015ED4" w:rsidP="00C4364B">
            <w:pPr>
              <w:pStyle w:val="TableText"/>
              <w:keepNext/>
              <w:keepLines/>
              <w:rPr>
                <w:b/>
              </w:rPr>
            </w:pPr>
            <w:r w:rsidRPr="007A6955">
              <w:rPr>
                <w:b/>
              </w:rPr>
              <w:t>Use:</w:t>
            </w:r>
          </w:p>
        </w:tc>
        <w:tc>
          <w:tcPr>
            <w:tcW w:w="7233" w:type="dxa"/>
          </w:tcPr>
          <w:p w14:paraId="3B07EB77" w14:textId="77777777" w:rsidR="00015ED4" w:rsidRPr="007A6955" w:rsidRDefault="00015ED4" w:rsidP="00C4364B">
            <w:pPr>
              <w:pStyle w:val="TableText"/>
              <w:keepNext/>
              <w:keepLines/>
            </w:pPr>
            <w:r w:rsidRPr="007A6955">
              <w:t>This argumentless function returns today</w:t>
            </w:r>
            <w:r w:rsidR="00850AFF" w:rsidRPr="007A6955">
              <w:t>’</w:t>
            </w:r>
            <w:r w:rsidRPr="007A6955">
              <w:t>s date with a time stamp of 12:00.</w:t>
            </w:r>
          </w:p>
        </w:tc>
      </w:tr>
      <w:tr w:rsidR="00015ED4" w:rsidRPr="007A6955" w14:paraId="3B07EB7B" w14:textId="77777777" w:rsidTr="0032687C">
        <w:tc>
          <w:tcPr>
            <w:tcW w:w="1930" w:type="dxa"/>
          </w:tcPr>
          <w:p w14:paraId="3B07EB79" w14:textId="77777777" w:rsidR="00015ED4" w:rsidRPr="007A6955" w:rsidRDefault="00015ED4" w:rsidP="00C4364B">
            <w:pPr>
              <w:pStyle w:val="TableText"/>
              <w:rPr>
                <w:b/>
              </w:rPr>
            </w:pPr>
            <w:r w:rsidRPr="007A6955">
              <w:rPr>
                <w:b/>
              </w:rPr>
              <w:t>Example:</w:t>
            </w:r>
          </w:p>
        </w:tc>
        <w:tc>
          <w:tcPr>
            <w:tcW w:w="7233" w:type="dxa"/>
          </w:tcPr>
          <w:p w14:paraId="3B07EB7A" w14:textId="77777777" w:rsidR="00015ED4" w:rsidRPr="007A6955" w:rsidRDefault="00015ED4" w:rsidP="00C4364B">
            <w:pPr>
              <w:pStyle w:val="TableText"/>
            </w:pPr>
            <w:r w:rsidRPr="007A6955">
              <w:t>NOON =&gt; AUG 23,1991</w:t>
            </w:r>
            <w:r w:rsidR="005F0EFB" w:rsidRPr="007A6955">
              <w:t xml:space="preserve"> </w:t>
            </w:r>
            <w:r w:rsidRPr="007A6955">
              <w:t>12:00</w:t>
            </w:r>
          </w:p>
        </w:tc>
      </w:tr>
    </w:tbl>
    <w:p w14:paraId="3B07EB7C" w14:textId="77777777" w:rsidR="00015ED4" w:rsidRPr="007A6955" w:rsidRDefault="00015ED4" w:rsidP="00950D83">
      <w:pPr>
        <w:pStyle w:val="BodyText6"/>
      </w:pPr>
    </w:p>
    <w:p w14:paraId="3B07EB7D" w14:textId="12EEC876" w:rsidR="00015ED4" w:rsidRPr="007A6955" w:rsidRDefault="000A180C" w:rsidP="00C80BA3">
      <w:pPr>
        <w:pStyle w:val="Note"/>
      </w:pPr>
      <w:r>
        <w:rPr>
          <w:noProof/>
        </w:rPr>
        <w:drawing>
          <wp:inline distT="0" distB="0" distL="0" distR="0" wp14:anchorId="3B08111C" wp14:editId="3B08111D">
            <wp:extent cx="285750" cy="285750"/>
            <wp:effectExtent l="0" t="0" r="0" b="0"/>
            <wp:docPr id="98" name="Picture 9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C45E31" w:rsidRPr="007A6955">
        <w:rPr>
          <w:b/>
        </w:rPr>
        <w:t xml:space="preserve">REF: </w:t>
      </w:r>
      <w:r w:rsidR="00015ED4" w:rsidRPr="007A6955">
        <w:t>For tips on displaying date-valued elements such as this function in computed expressions (e.g.,</w:t>
      </w:r>
      <w:r w:rsidR="00C45E31" w:rsidRPr="007A6955">
        <w:t> </w:t>
      </w:r>
      <w:r w:rsidR="00015ED4" w:rsidRPr="007A6955">
        <w:t xml:space="preserve">printing), </w:t>
      </w:r>
      <w:r w:rsidR="00645311" w:rsidRPr="007A6955">
        <w:t>see the</w:t>
      </w:r>
      <w:r w:rsidR="00015ED4" w:rsidRPr="007A6955">
        <w:t xml:space="preserve"> </w:t>
      </w:r>
      <w:r w:rsidR="00850AFF" w:rsidRPr="007A6955">
        <w:t>“</w:t>
      </w:r>
      <w:r w:rsidR="00C45E31" w:rsidRPr="007A6955">
        <w:rPr>
          <w:color w:val="0000FF"/>
          <w:u w:val="single"/>
        </w:rPr>
        <w:fldChar w:fldCharType="begin"/>
      </w:r>
      <w:r w:rsidR="00C45E31" w:rsidRPr="007A6955">
        <w:rPr>
          <w:color w:val="0000FF"/>
          <w:u w:val="single"/>
        </w:rPr>
        <w:instrText xml:space="preserve"> REF _Ref342565455 \h  \* MERGEFORMAT </w:instrText>
      </w:r>
      <w:r w:rsidR="00C45E31" w:rsidRPr="007A6955">
        <w:rPr>
          <w:color w:val="0000FF"/>
          <w:u w:val="single"/>
        </w:rPr>
      </w:r>
      <w:r w:rsidR="00C45E31" w:rsidRPr="007A6955">
        <w:rPr>
          <w:color w:val="0000FF"/>
          <w:u w:val="single"/>
        </w:rPr>
        <w:fldChar w:fldCharType="separate"/>
      </w:r>
      <w:r w:rsidR="00FA2C7D" w:rsidRPr="00FA2C7D">
        <w:rPr>
          <w:color w:val="0000FF"/>
          <w:u w:val="single"/>
        </w:rPr>
        <w:t>Data Types in Computed Expressions</w:t>
      </w:r>
      <w:r w:rsidR="00C45E31" w:rsidRPr="007A6955">
        <w:rPr>
          <w:color w:val="0000FF"/>
          <w:u w:val="single"/>
        </w:rPr>
        <w:fldChar w:fldCharType="end"/>
      </w:r>
      <w:r w:rsidR="00567DD7" w:rsidRPr="007A6955">
        <w:t>”</w:t>
      </w:r>
      <w:r w:rsidR="00015ED4" w:rsidRPr="007A6955">
        <w:t xml:space="preserve"> </w:t>
      </w:r>
      <w:r w:rsidR="00C80BA3" w:rsidRPr="007A6955">
        <w:t>section</w:t>
      </w:r>
      <w:r w:rsidR="00015ED4" w:rsidRPr="007A6955">
        <w:t>.</w:t>
      </w:r>
    </w:p>
    <w:p w14:paraId="3B07EB7E" w14:textId="77777777" w:rsidR="00015ED4" w:rsidRPr="007A6955" w:rsidRDefault="00015ED4" w:rsidP="003903FC">
      <w:pPr>
        <w:pStyle w:val="Heading4"/>
        <w:rPr>
          <w:lang w:val="en-US"/>
        </w:rPr>
      </w:pPr>
      <w:r w:rsidRPr="007A6955">
        <w:rPr>
          <w:lang w:val="en-US"/>
        </w:rPr>
        <w:t>NOW</w:t>
      </w:r>
    </w:p>
    <w:p w14:paraId="3B07EB7F" w14:textId="77777777" w:rsidR="00015ED4" w:rsidRPr="007A6955" w:rsidRDefault="00015ED4" w:rsidP="00950D83">
      <w:pPr>
        <w:pStyle w:val="BodyText6"/>
        <w:keepNext/>
        <w:keepLines/>
      </w:pPr>
      <w:r w:rsidRPr="007A6955">
        <w:fldChar w:fldCharType="begin"/>
      </w:r>
      <w:r w:rsidRPr="007A6955">
        <w:instrText xml:space="preserve"> XE </w:instrText>
      </w:r>
      <w:r w:rsidR="00850AFF" w:rsidRPr="007A6955">
        <w:instrText>“</w:instrText>
      </w:r>
      <w:r w:rsidRPr="007A6955">
        <w:instrText>NOW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Functions:NOW</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Date/Time Functions:NOW</w:instrText>
      </w:r>
      <w:r w:rsidR="00850AFF" w:rsidRPr="007A6955">
        <w:instrText>”</w:instrText>
      </w:r>
      <w:r w:rsidRPr="007A6955">
        <w:instrText xml:space="preserve"> </w:instrText>
      </w:r>
      <w:r w:rsidRPr="007A6955">
        <w:fldChar w:fldCharType="end"/>
      </w:r>
    </w:p>
    <w:p w14:paraId="3B07EB80" w14:textId="027EA15A" w:rsidR="00950D83" w:rsidRPr="007A6955" w:rsidRDefault="00950D83" w:rsidP="00950D83">
      <w:pPr>
        <w:pStyle w:val="Caption"/>
      </w:pPr>
      <w:bookmarkStart w:id="529" w:name="_Toc342980706"/>
      <w:bookmarkStart w:id="530" w:name="_Toc472602413"/>
      <w:r w:rsidRPr="007A6955">
        <w:t xml:space="preserve">Table </w:t>
      </w:r>
      <w:r w:rsidR="000319B0">
        <w:fldChar w:fldCharType="begin"/>
      </w:r>
      <w:r w:rsidR="000319B0">
        <w:instrText xml:space="preserve"> SEQ Table \* ARABIC </w:instrText>
      </w:r>
      <w:r w:rsidR="000319B0">
        <w:fldChar w:fldCharType="separate"/>
      </w:r>
      <w:r w:rsidR="00FA2C7D">
        <w:rPr>
          <w:noProof/>
        </w:rPr>
        <w:t>21</w:t>
      </w:r>
      <w:r w:rsidR="000319B0">
        <w:rPr>
          <w:noProof/>
        </w:rPr>
        <w:fldChar w:fldCharType="end"/>
      </w:r>
      <w:r w:rsidRPr="007A6955">
        <w:t xml:space="preserve">: </w:t>
      </w:r>
      <w:r w:rsidR="00B85423" w:rsidRPr="007A6955">
        <w:t xml:space="preserve">VA FileMan Functions—Date/Time Function: </w:t>
      </w:r>
      <w:r w:rsidRPr="007A6955">
        <w:t>NOW</w:t>
      </w:r>
      <w:bookmarkEnd w:id="529"/>
      <w:bookmarkEnd w:id="530"/>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B83" w14:textId="77777777" w:rsidTr="000314AB">
        <w:trPr>
          <w:tblHeader/>
        </w:trPr>
        <w:tc>
          <w:tcPr>
            <w:tcW w:w="1930" w:type="dxa"/>
          </w:tcPr>
          <w:p w14:paraId="3B07EB81" w14:textId="77777777" w:rsidR="00015ED4" w:rsidRPr="007A6955" w:rsidRDefault="00015ED4" w:rsidP="000314AB">
            <w:pPr>
              <w:pStyle w:val="TableHeading"/>
            </w:pPr>
            <w:bookmarkStart w:id="531" w:name="COL001_TBL021"/>
            <w:bookmarkEnd w:id="531"/>
            <w:r w:rsidRPr="007A6955">
              <w:t>Format:</w:t>
            </w:r>
          </w:p>
        </w:tc>
        <w:tc>
          <w:tcPr>
            <w:tcW w:w="7233" w:type="dxa"/>
          </w:tcPr>
          <w:p w14:paraId="3B07EB82" w14:textId="77777777" w:rsidR="00015ED4" w:rsidRPr="007A6955" w:rsidRDefault="00015ED4" w:rsidP="000314AB">
            <w:pPr>
              <w:pStyle w:val="TableHeading"/>
            </w:pPr>
            <w:r w:rsidRPr="007A6955">
              <w:t>NOW</w:t>
            </w:r>
          </w:p>
        </w:tc>
      </w:tr>
      <w:tr w:rsidR="00015ED4" w:rsidRPr="007A6955" w14:paraId="3B07EB86" w14:textId="77777777" w:rsidTr="0032687C">
        <w:tc>
          <w:tcPr>
            <w:tcW w:w="1930" w:type="dxa"/>
          </w:tcPr>
          <w:p w14:paraId="3B07EB84" w14:textId="77777777" w:rsidR="00015ED4" w:rsidRPr="007A6955" w:rsidRDefault="00015ED4" w:rsidP="00C4364B">
            <w:pPr>
              <w:pStyle w:val="TableText"/>
              <w:keepNext/>
              <w:keepLines/>
              <w:rPr>
                <w:b/>
              </w:rPr>
            </w:pPr>
            <w:r w:rsidRPr="007A6955">
              <w:rPr>
                <w:b/>
              </w:rPr>
              <w:t>Parameters:</w:t>
            </w:r>
          </w:p>
        </w:tc>
        <w:tc>
          <w:tcPr>
            <w:tcW w:w="7233" w:type="dxa"/>
          </w:tcPr>
          <w:p w14:paraId="3B07EB85" w14:textId="77777777" w:rsidR="00015ED4" w:rsidRPr="007A6955" w:rsidRDefault="00015ED4" w:rsidP="00C4364B">
            <w:pPr>
              <w:pStyle w:val="TableText"/>
              <w:keepNext/>
              <w:keepLines/>
            </w:pPr>
            <w:r w:rsidRPr="007A6955">
              <w:t>(none)</w:t>
            </w:r>
          </w:p>
        </w:tc>
      </w:tr>
      <w:tr w:rsidR="00015ED4" w:rsidRPr="007A6955" w14:paraId="3B07EB89" w14:textId="77777777" w:rsidTr="0032687C">
        <w:tc>
          <w:tcPr>
            <w:tcW w:w="1930" w:type="dxa"/>
          </w:tcPr>
          <w:p w14:paraId="3B07EB87" w14:textId="77777777" w:rsidR="00015ED4" w:rsidRPr="007A6955" w:rsidRDefault="00015ED4" w:rsidP="00C4364B">
            <w:pPr>
              <w:pStyle w:val="TableText"/>
              <w:keepNext/>
              <w:keepLines/>
              <w:rPr>
                <w:b/>
              </w:rPr>
            </w:pPr>
            <w:r w:rsidRPr="007A6955">
              <w:rPr>
                <w:b/>
              </w:rPr>
              <w:t>Use:</w:t>
            </w:r>
          </w:p>
        </w:tc>
        <w:tc>
          <w:tcPr>
            <w:tcW w:w="7233" w:type="dxa"/>
          </w:tcPr>
          <w:p w14:paraId="3B07EB88" w14:textId="77777777" w:rsidR="00015ED4" w:rsidRPr="007A6955" w:rsidRDefault="00015ED4" w:rsidP="00C4364B">
            <w:pPr>
              <w:pStyle w:val="TableText"/>
              <w:keepNext/>
              <w:keepLines/>
            </w:pPr>
            <w:r w:rsidRPr="007A6955">
              <w:t>This argumentless function returns the current date and time.</w:t>
            </w:r>
          </w:p>
        </w:tc>
      </w:tr>
      <w:tr w:rsidR="00015ED4" w:rsidRPr="007A6955" w14:paraId="3B07EB8C" w14:textId="77777777" w:rsidTr="0032687C">
        <w:tc>
          <w:tcPr>
            <w:tcW w:w="1930" w:type="dxa"/>
          </w:tcPr>
          <w:p w14:paraId="3B07EB8A" w14:textId="77777777" w:rsidR="00015ED4" w:rsidRPr="007A6955" w:rsidRDefault="00015ED4" w:rsidP="00C4364B">
            <w:pPr>
              <w:pStyle w:val="TableText"/>
              <w:rPr>
                <w:b/>
              </w:rPr>
            </w:pPr>
            <w:r w:rsidRPr="007A6955">
              <w:rPr>
                <w:b/>
              </w:rPr>
              <w:t>Example:</w:t>
            </w:r>
          </w:p>
        </w:tc>
        <w:tc>
          <w:tcPr>
            <w:tcW w:w="7233" w:type="dxa"/>
          </w:tcPr>
          <w:p w14:paraId="3B07EB8B" w14:textId="77777777" w:rsidR="00015ED4" w:rsidRPr="007A6955" w:rsidRDefault="00015ED4" w:rsidP="00C4364B">
            <w:pPr>
              <w:pStyle w:val="TableText"/>
            </w:pPr>
            <w:r w:rsidRPr="007A6955">
              <w:t>NOW =&gt; AUG 23,1991</w:t>
            </w:r>
            <w:r w:rsidR="005F0EFB" w:rsidRPr="007A6955">
              <w:t xml:space="preserve"> </w:t>
            </w:r>
            <w:r w:rsidRPr="007A6955">
              <w:t>11:23</w:t>
            </w:r>
          </w:p>
        </w:tc>
      </w:tr>
    </w:tbl>
    <w:p w14:paraId="3B07EB8D" w14:textId="77777777" w:rsidR="00015ED4" w:rsidRPr="007A6955" w:rsidRDefault="00015ED4" w:rsidP="00950D83">
      <w:pPr>
        <w:pStyle w:val="BodyText6"/>
      </w:pPr>
    </w:p>
    <w:p w14:paraId="3B07EB8E" w14:textId="6C21B1A9" w:rsidR="00C45E31" w:rsidRPr="007A6955" w:rsidRDefault="000A180C" w:rsidP="00C45E31">
      <w:pPr>
        <w:pStyle w:val="Note"/>
      </w:pPr>
      <w:r>
        <w:rPr>
          <w:noProof/>
        </w:rPr>
        <w:drawing>
          <wp:inline distT="0" distB="0" distL="0" distR="0" wp14:anchorId="3B08111E" wp14:editId="3B08111F">
            <wp:extent cx="285750" cy="285750"/>
            <wp:effectExtent l="0" t="0" r="0" b="0"/>
            <wp:docPr id="99" name="Picture 9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C45E31" w:rsidRPr="007A6955">
        <w:rPr>
          <w:b/>
        </w:rPr>
        <w:tab/>
        <w:t xml:space="preserve">REF: </w:t>
      </w:r>
      <w:r w:rsidR="00C45E31" w:rsidRPr="007A6955">
        <w:t xml:space="preserve">For tips on displaying date-valued elements such as this function in computed expressions (e.g., printing), see the </w:t>
      </w:r>
      <w:r w:rsidR="00850AFF" w:rsidRPr="007A6955">
        <w:t>“</w:t>
      </w:r>
      <w:r w:rsidR="00C45E31" w:rsidRPr="007A6955">
        <w:rPr>
          <w:color w:val="0000FF"/>
          <w:u w:val="single"/>
        </w:rPr>
        <w:fldChar w:fldCharType="begin"/>
      </w:r>
      <w:r w:rsidR="00C45E31" w:rsidRPr="007A6955">
        <w:rPr>
          <w:color w:val="0000FF"/>
          <w:u w:val="single"/>
        </w:rPr>
        <w:instrText xml:space="preserve"> REF _Ref342565455 \h  \* MERGEFORMAT </w:instrText>
      </w:r>
      <w:r w:rsidR="00C45E31" w:rsidRPr="007A6955">
        <w:rPr>
          <w:color w:val="0000FF"/>
          <w:u w:val="single"/>
        </w:rPr>
      </w:r>
      <w:r w:rsidR="00C45E31" w:rsidRPr="007A6955">
        <w:rPr>
          <w:color w:val="0000FF"/>
          <w:u w:val="single"/>
        </w:rPr>
        <w:fldChar w:fldCharType="separate"/>
      </w:r>
      <w:r w:rsidR="00FA2C7D" w:rsidRPr="00FA2C7D">
        <w:rPr>
          <w:color w:val="0000FF"/>
          <w:u w:val="single"/>
        </w:rPr>
        <w:t>Data Types in Computed Expressions</w:t>
      </w:r>
      <w:r w:rsidR="00C45E31" w:rsidRPr="007A6955">
        <w:rPr>
          <w:color w:val="0000FF"/>
          <w:u w:val="single"/>
        </w:rPr>
        <w:fldChar w:fldCharType="end"/>
      </w:r>
      <w:r w:rsidR="00567DD7" w:rsidRPr="007A6955">
        <w:t>”</w:t>
      </w:r>
      <w:r w:rsidR="00C45E31" w:rsidRPr="007A6955">
        <w:t xml:space="preserve"> </w:t>
      </w:r>
      <w:r w:rsidR="0072130C" w:rsidRPr="007A6955">
        <w:t>section</w:t>
      </w:r>
      <w:r w:rsidR="00C45E31" w:rsidRPr="007A6955">
        <w:t>.</w:t>
      </w:r>
    </w:p>
    <w:p w14:paraId="3B07EB8F" w14:textId="77777777" w:rsidR="00015ED4" w:rsidRPr="007A6955" w:rsidRDefault="00015ED4" w:rsidP="003903FC">
      <w:pPr>
        <w:pStyle w:val="Heading4"/>
        <w:rPr>
          <w:lang w:val="en-US"/>
        </w:rPr>
      </w:pPr>
      <w:r w:rsidRPr="007A6955">
        <w:rPr>
          <w:lang w:val="en-US"/>
        </w:rPr>
        <w:t>NUMDATE</w:t>
      </w:r>
    </w:p>
    <w:p w14:paraId="3B07EB90" w14:textId="77777777" w:rsidR="00015ED4" w:rsidRPr="007A6955" w:rsidRDefault="00015ED4" w:rsidP="00950D83">
      <w:pPr>
        <w:pStyle w:val="BodyText6"/>
        <w:keepNext/>
        <w:keepLines/>
      </w:pPr>
      <w:r w:rsidRPr="007A6955">
        <w:fldChar w:fldCharType="begin"/>
      </w:r>
      <w:r w:rsidRPr="007A6955">
        <w:instrText xml:space="preserve"> XE </w:instrText>
      </w:r>
      <w:r w:rsidR="00850AFF" w:rsidRPr="007A6955">
        <w:instrText>“</w:instrText>
      </w:r>
      <w:r w:rsidRPr="007A6955">
        <w:instrText>NUMDATE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Functions:NUMDATE</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Date/Time Functions:NUMDATE</w:instrText>
      </w:r>
      <w:r w:rsidR="00850AFF" w:rsidRPr="007A6955">
        <w:instrText>”</w:instrText>
      </w:r>
      <w:r w:rsidRPr="007A6955">
        <w:instrText xml:space="preserve"> </w:instrText>
      </w:r>
      <w:r w:rsidRPr="007A6955">
        <w:fldChar w:fldCharType="end"/>
      </w:r>
    </w:p>
    <w:p w14:paraId="3B07EB91" w14:textId="4E2AF621" w:rsidR="00950D83" w:rsidRPr="007A6955" w:rsidRDefault="00950D83" w:rsidP="00950D83">
      <w:pPr>
        <w:pStyle w:val="Caption"/>
      </w:pPr>
      <w:bookmarkStart w:id="532" w:name="_Toc342980707"/>
      <w:bookmarkStart w:id="533" w:name="_Toc472602414"/>
      <w:r w:rsidRPr="007A6955">
        <w:t xml:space="preserve">Table </w:t>
      </w:r>
      <w:r w:rsidR="000319B0">
        <w:fldChar w:fldCharType="begin"/>
      </w:r>
      <w:r w:rsidR="000319B0">
        <w:instrText xml:space="preserve"> SEQ Table \* ARABIC </w:instrText>
      </w:r>
      <w:r w:rsidR="000319B0">
        <w:fldChar w:fldCharType="separate"/>
      </w:r>
      <w:r w:rsidR="00FA2C7D">
        <w:rPr>
          <w:noProof/>
        </w:rPr>
        <w:t>22</w:t>
      </w:r>
      <w:r w:rsidR="000319B0">
        <w:rPr>
          <w:noProof/>
        </w:rPr>
        <w:fldChar w:fldCharType="end"/>
      </w:r>
      <w:r w:rsidRPr="007A6955">
        <w:t xml:space="preserve">: </w:t>
      </w:r>
      <w:r w:rsidR="00B85423" w:rsidRPr="007A6955">
        <w:t xml:space="preserve">VA FileMan Functions—Date/Time Function: </w:t>
      </w:r>
      <w:r w:rsidRPr="007A6955">
        <w:t>NUMDATE</w:t>
      </w:r>
      <w:bookmarkEnd w:id="532"/>
      <w:bookmarkEnd w:id="533"/>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B94" w14:textId="77777777" w:rsidTr="000314AB">
        <w:trPr>
          <w:tblHeader/>
        </w:trPr>
        <w:tc>
          <w:tcPr>
            <w:tcW w:w="1930" w:type="dxa"/>
          </w:tcPr>
          <w:p w14:paraId="3B07EB92" w14:textId="77777777" w:rsidR="00015ED4" w:rsidRPr="007A6955" w:rsidRDefault="00015ED4" w:rsidP="000314AB">
            <w:pPr>
              <w:pStyle w:val="TableHeading"/>
            </w:pPr>
            <w:bookmarkStart w:id="534" w:name="COL001_TBL022"/>
            <w:bookmarkEnd w:id="534"/>
            <w:r w:rsidRPr="007A6955">
              <w:t>Format:</w:t>
            </w:r>
          </w:p>
        </w:tc>
        <w:tc>
          <w:tcPr>
            <w:tcW w:w="7233" w:type="dxa"/>
          </w:tcPr>
          <w:p w14:paraId="3B07EB93" w14:textId="77777777" w:rsidR="00015ED4" w:rsidRPr="007A6955" w:rsidRDefault="00015ED4" w:rsidP="000314AB">
            <w:pPr>
              <w:pStyle w:val="TableHeading"/>
            </w:pPr>
            <w:r w:rsidRPr="007A6955">
              <w:t>NUMDATE(datexp)</w:t>
            </w:r>
          </w:p>
        </w:tc>
      </w:tr>
      <w:tr w:rsidR="00015ED4" w:rsidRPr="007A6955" w14:paraId="3B07EB97" w14:textId="77777777" w:rsidTr="0032687C">
        <w:tc>
          <w:tcPr>
            <w:tcW w:w="1930" w:type="dxa"/>
          </w:tcPr>
          <w:p w14:paraId="3B07EB95" w14:textId="77777777" w:rsidR="00015ED4" w:rsidRPr="007A6955" w:rsidRDefault="00015ED4" w:rsidP="00C4364B">
            <w:pPr>
              <w:pStyle w:val="TableText"/>
              <w:keepNext/>
              <w:keepLines/>
              <w:rPr>
                <w:b/>
              </w:rPr>
            </w:pPr>
            <w:r w:rsidRPr="007A6955">
              <w:rPr>
                <w:b/>
              </w:rPr>
              <w:t>Parameters:</w:t>
            </w:r>
          </w:p>
        </w:tc>
        <w:tc>
          <w:tcPr>
            <w:tcW w:w="7233" w:type="dxa"/>
          </w:tcPr>
          <w:p w14:paraId="3B07EB96" w14:textId="77777777" w:rsidR="00015ED4" w:rsidRPr="007A6955" w:rsidRDefault="00015ED4" w:rsidP="00C4364B">
            <w:pPr>
              <w:pStyle w:val="TableText"/>
              <w:keepNext/>
              <w:keepLines/>
            </w:pPr>
            <w:r w:rsidRPr="007A6955">
              <w:rPr>
                <w:b/>
              </w:rPr>
              <w:t>datexp</w:t>
            </w:r>
            <w:r w:rsidRPr="007A6955">
              <w:t xml:space="preserve"> is an expression with a date/time value.</w:t>
            </w:r>
          </w:p>
        </w:tc>
      </w:tr>
      <w:tr w:rsidR="00015ED4" w:rsidRPr="007A6955" w14:paraId="3B07EB9A" w14:textId="77777777" w:rsidTr="0032687C">
        <w:tc>
          <w:tcPr>
            <w:tcW w:w="1930" w:type="dxa"/>
          </w:tcPr>
          <w:p w14:paraId="3B07EB98" w14:textId="77777777" w:rsidR="00015ED4" w:rsidRPr="007A6955" w:rsidRDefault="00015ED4" w:rsidP="00C4364B">
            <w:pPr>
              <w:pStyle w:val="TableText"/>
              <w:keepNext/>
              <w:keepLines/>
              <w:rPr>
                <w:b/>
              </w:rPr>
            </w:pPr>
            <w:r w:rsidRPr="007A6955">
              <w:rPr>
                <w:b/>
              </w:rPr>
              <w:t>Use:</w:t>
            </w:r>
          </w:p>
        </w:tc>
        <w:tc>
          <w:tcPr>
            <w:tcW w:w="7233" w:type="dxa"/>
          </w:tcPr>
          <w:p w14:paraId="3B07EB99" w14:textId="77777777" w:rsidR="00015ED4" w:rsidRPr="007A6955" w:rsidRDefault="00015ED4" w:rsidP="00C4364B">
            <w:pPr>
              <w:pStyle w:val="TableText"/>
              <w:keepNext/>
              <w:keepLines/>
            </w:pPr>
            <w:r w:rsidRPr="007A6955">
              <w:t xml:space="preserve">This function returns the date in </w:t>
            </w:r>
            <w:r w:rsidRPr="007A6955">
              <w:rPr>
                <w:b/>
              </w:rPr>
              <w:t>datexp</w:t>
            </w:r>
            <w:r w:rsidRPr="007A6955">
              <w:t xml:space="preserve"> in </w:t>
            </w:r>
            <w:r w:rsidRPr="007A6955">
              <w:rPr>
                <w:i/>
              </w:rPr>
              <w:t>MM/DD/YY</w:t>
            </w:r>
            <w:r w:rsidRPr="007A6955">
              <w:t xml:space="preserve"> format.</w:t>
            </w:r>
          </w:p>
        </w:tc>
      </w:tr>
      <w:tr w:rsidR="00015ED4" w:rsidRPr="007A6955" w14:paraId="3B07EB9D" w14:textId="77777777" w:rsidTr="0032687C">
        <w:tc>
          <w:tcPr>
            <w:tcW w:w="1930" w:type="dxa"/>
          </w:tcPr>
          <w:p w14:paraId="3B07EB9B" w14:textId="77777777" w:rsidR="00015ED4" w:rsidRPr="007A6955" w:rsidRDefault="00015ED4" w:rsidP="00C4364B">
            <w:pPr>
              <w:pStyle w:val="TableText"/>
              <w:rPr>
                <w:b/>
              </w:rPr>
            </w:pPr>
            <w:r w:rsidRPr="007A6955">
              <w:rPr>
                <w:b/>
              </w:rPr>
              <w:t>Example:</w:t>
            </w:r>
          </w:p>
        </w:tc>
        <w:tc>
          <w:tcPr>
            <w:tcW w:w="7233" w:type="dxa"/>
          </w:tcPr>
          <w:p w14:paraId="3B07EB9C" w14:textId="77777777" w:rsidR="00015ED4" w:rsidRPr="007A6955" w:rsidRDefault="00015ED4" w:rsidP="00C4364B">
            <w:pPr>
              <w:pStyle w:val="TableText"/>
            </w:pPr>
            <w:r w:rsidRPr="007A6955">
              <w:t>NUMDATE(DATE OF BIRTH) =&gt; 03/07/49</w:t>
            </w:r>
          </w:p>
        </w:tc>
      </w:tr>
    </w:tbl>
    <w:p w14:paraId="3B07EB9E" w14:textId="77777777" w:rsidR="00015ED4" w:rsidRPr="007A6955" w:rsidRDefault="00015ED4" w:rsidP="00950D83">
      <w:pPr>
        <w:pStyle w:val="BodyText6"/>
      </w:pPr>
    </w:p>
    <w:p w14:paraId="3B07EB9F" w14:textId="77777777" w:rsidR="00015ED4" w:rsidRPr="007A6955" w:rsidRDefault="00015ED4" w:rsidP="003903FC">
      <w:pPr>
        <w:pStyle w:val="Heading4"/>
        <w:rPr>
          <w:lang w:val="en-US"/>
        </w:rPr>
      </w:pPr>
      <w:r w:rsidRPr="007A6955">
        <w:rPr>
          <w:lang w:val="en-US"/>
        </w:rPr>
        <w:t>NUMDATE4</w:t>
      </w:r>
    </w:p>
    <w:p w14:paraId="3B07EBA0" w14:textId="77777777" w:rsidR="00015ED4" w:rsidRPr="007A6955" w:rsidRDefault="00015ED4" w:rsidP="00950D83">
      <w:pPr>
        <w:pStyle w:val="BodyText6"/>
        <w:keepNext/>
        <w:keepLines/>
      </w:pPr>
      <w:r w:rsidRPr="007A6955">
        <w:fldChar w:fldCharType="begin"/>
      </w:r>
      <w:r w:rsidRPr="007A6955">
        <w:instrText xml:space="preserve"> XE </w:instrText>
      </w:r>
      <w:r w:rsidR="00850AFF" w:rsidRPr="007A6955">
        <w:instrText>“</w:instrText>
      </w:r>
      <w:r w:rsidRPr="007A6955">
        <w:instrText>NUMDATE4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Functions:NUMDATE4</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Date/Time Functions:NUMDATE4</w:instrText>
      </w:r>
      <w:r w:rsidR="00850AFF" w:rsidRPr="007A6955">
        <w:instrText>”</w:instrText>
      </w:r>
      <w:r w:rsidRPr="007A6955">
        <w:instrText xml:space="preserve"> </w:instrText>
      </w:r>
      <w:r w:rsidRPr="007A6955">
        <w:fldChar w:fldCharType="end"/>
      </w:r>
    </w:p>
    <w:p w14:paraId="3B07EBA1" w14:textId="58FC38ED" w:rsidR="00950D83" w:rsidRPr="007A6955" w:rsidRDefault="00950D83" w:rsidP="00950D83">
      <w:pPr>
        <w:pStyle w:val="Caption"/>
      </w:pPr>
      <w:bookmarkStart w:id="535" w:name="_Toc342980708"/>
      <w:bookmarkStart w:id="536" w:name="_Toc472602415"/>
      <w:r w:rsidRPr="007A6955">
        <w:t xml:space="preserve">Table </w:t>
      </w:r>
      <w:r w:rsidR="000319B0">
        <w:fldChar w:fldCharType="begin"/>
      </w:r>
      <w:r w:rsidR="000319B0">
        <w:instrText xml:space="preserve"> SEQ Table \* ARABIC </w:instrText>
      </w:r>
      <w:r w:rsidR="000319B0">
        <w:fldChar w:fldCharType="separate"/>
      </w:r>
      <w:r w:rsidR="00FA2C7D">
        <w:rPr>
          <w:noProof/>
        </w:rPr>
        <w:t>23</w:t>
      </w:r>
      <w:r w:rsidR="000319B0">
        <w:rPr>
          <w:noProof/>
        </w:rPr>
        <w:fldChar w:fldCharType="end"/>
      </w:r>
      <w:r w:rsidRPr="007A6955">
        <w:t xml:space="preserve">: </w:t>
      </w:r>
      <w:r w:rsidR="00B85423" w:rsidRPr="007A6955">
        <w:t xml:space="preserve">VA FileMan Functions—Date/Time Function: </w:t>
      </w:r>
      <w:r w:rsidRPr="007A6955">
        <w:t>NUMDATE4</w:t>
      </w:r>
      <w:bookmarkEnd w:id="535"/>
      <w:bookmarkEnd w:id="536"/>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BA4" w14:textId="77777777" w:rsidTr="000314AB">
        <w:trPr>
          <w:tblHeader/>
        </w:trPr>
        <w:tc>
          <w:tcPr>
            <w:tcW w:w="1930" w:type="dxa"/>
          </w:tcPr>
          <w:p w14:paraId="3B07EBA2" w14:textId="77777777" w:rsidR="00015ED4" w:rsidRPr="007A6955" w:rsidRDefault="00015ED4" w:rsidP="000314AB">
            <w:pPr>
              <w:pStyle w:val="TableHeading"/>
            </w:pPr>
            <w:bookmarkStart w:id="537" w:name="COL001_TBL023"/>
            <w:bookmarkEnd w:id="537"/>
            <w:r w:rsidRPr="007A6955">
              <w:t>Format:</w:t>
            </w:r>
          </w:p>
        </w:tc>
        <w:tc>
          <w:tcPr>
            <w:tcW w:w="7233" w:type="dxa"/>
          </w:tcPr>
          <w:p w14:paraId="3B07EBA3" w14:textId="77777777" w:rsidR="00015ED4" w:rsidRPr="007A6955" w:rsidRDefault="00015ED4" w:rsidP="000314AB">
            <w:pPr>
              <w:pStyle w:val="TableHeading"/>
            </w:pPr>
            <w:r w:rsidRPr="007A6955">
              <w:t>NUMDATE4(datexp)</w:t>
            </w:r>
          </w:p>
        </w:tc>
      </w:tr>
      <w:tr w:rsidR="00015ED4" w:rsidRPr="007A6955" w14:paraId="3B07EBA7" w14:textId="77777777" w:rsidTr="0032687C">
        <w:tc>
          <w:tcPr>
            <w:tcW w:w="1930" w:type="dxa"/>
          </w:tcPr>
          <w:p w14:paraId="3B07EBA5" w14:textId="77777777" w:rsidR="00015ED4" w:rsidRPr="007A6955" w:rsidRDefault="00015ED4" w:rsidP="00C4364B">
            <w:pPr>
              <w:pStyle w:val="TableText"/>
              <w:keepNext/>
              <w:keepLines/>
              <w:rPr>
                <w:b/>
              </w:rPr>
            </w:pPr>
            <w:r w:rsidRPr="007A6955">
              <w:rPr>
                <w:b/>
              </w:rPr>
              <w:t>Parameters:</w:t>
            </w:r>
          </w:p>
        </w:tc>
        <w:tc>
          <w:tcPr>
            <w:tcW w:w="7233" w:type="dxa"/>
          </w:tcPr>
          <w:p w14:paraId="3B07EBA6" w14:textId="77777777" w:rsidR="00015ED4" w:rsidRPr="007A6955" w:rsidRDefault="00015ED4" w:rsidP="00C4364B">
            <w:pPr>
              <w:pStyle w:val="TableText"/>
              <w:keepNext/>
              <w:keepLines/>
            </w:pPr>
            <w:r w:rsidRPr="007A6955">
              <w:rPr>
                <w:b/>
              </w:rPr>
              <w:t>datexp</w:t>
            </w:r>
            <w:r w:rsidRPr="007A6955">
              <w:t xml:space="preserve"> is an expression with a date/time value.</w:t>
            </w:r>
          </w:p>
        </w:tc>
      </w:tr>
      <w:tr w:rsidR="00015ED4" w:rsidRPr="007A6955" w14:paraId="3B07EBAA" w14:textId="77777777" w:rsidTr="0032687C">
        <w:tc>
          <w:tcPr>
            <w:tcW w:w="1930" w:type="dxa"/>
          </w:tcPr>
          <w:p w14:paraId="3B07EBA8" w14:textId="77777777" w:rsidR="00015ED4" w:rsidRPr="007A6955" w:rsidRDefault="00015ED4" w:rsidP="00C4364B">
            <w:pPr>
              <w:pStyle w:val="TableText"/>
              <w:keepNext/>
              <w:keepLines/>
              <w:rPr>
                <w:b/>
              </w:rPr>
            </w:pPr>
            <w:r w:rsidRPr="007A6955">
              <w:rPr>
                <w:b/>
              </w:rPr>
              <w:t>Use:</w:t>
            </w:r>
          </w:p>
        </w:tc>
        <w:tc>
          <w:tcPr>
            <w:tcW w:w="7233" w:type="dxa"/>
          </w:tcPr>
          <w:p w14:paraId="3B07EBA9" w14:textId="77777777" w:rsidR="00015ED4" w:rsidRPr="007A6955" w:rsidRDefault="00015ED4" w:rsidP="00C4364B">
            <w:pPr>
              <w:pStyle w:val="TableText"/>
              <w:keepNext/>
              <w:keepLines/>
            </w:pPr>
            <w:r w:rsidRPr="007A6955">
              <w:t xml:space="preserve">This function returns the date in </w:t>
            </w:r>
            <w:r w:rsidRPr="007A6955">
              <w:rPr>
                <w:b/>
              </w:rPr>
              <w:t>datexp</w:t>
            </w:r>
            <w:r w:rsidRPr="007A6955">
              <w:t xml:space="preserve"> in </w:t>
            </w:r>
            <w:r w:rsidRPr="007A6955">
              <w:rPr>
                <w:i/>
              </w:rPr>
              <w:t>MM/DD/YYYY</w:t>
            </w:r>
            <w:r w:rsidRPr="007A6955">
              <w:t xml:space="preserve"> format.</w:t>
            </w:r>
          </w:p>
        </w:tc>
      </w:tr>
      <w:tr w:rsidR="00015ED4" w:rsidRPr="007A6955" w14:paraId="3B07EBAD" w14:textId="77777777" w:rsidTr="0032687C">
        <w:tc>
          <w:tcPr>
            <w:tcW w:w="1930" w:type="dxa"/>
          </w:tcPr>
          <w:p w14:paraId="3B07EBAB" w14:textId="77777777" w:rsidR="00015ED4" w:rsidRPr="007A6955" w:rsidRDefault="00015ED4" w:rsidP="00C4364B">
            <w:pPr>
              <w:pStyle w:val="TableText"/>
              <w:rPr>
                <w:b/>
              </w:rPr>
            </w:pPr>
            <w:r w:rsidRPr="007A6955">
              <w:rPr>
                <w:b/>
              </w:rPr>
              <w:t>Example:</w:t>
            </w:r>
          </w:p>
        </w:tc>
        <w:tc>
          <w:tcPr>
            <w:tcW w:w="7233" w:type="dxa"/>
          </w:tcPr>
          <w:p w14:paraId="3B07EBAC" w14:textId="77777777" w:rsidR="00015ED4" w:rsidRPr="007A6955" w:rsidRDefault="00015ED4" w:rsidP="00C4364B">
            <w:pPr>
              <w:pStyle w:val="TableText"/>
            </w:pPr>
            <w:r w:rsidRPr="007A6955">
              <w:t>NUMDATE4(DATE OF BIRTH) =&gt; 03/07/1949</w:t>
            </w:r>
          </w:p>
        </w:tc>
      </w:tr>
    </w:tbl>
    <w:p w14:paraId="3B07EBAE" w14:textId="77777777" w:rsidR="00015ED4" w:rsidRPr="007A6955" w:rsidRDefault="00015ED4" w:rsidP="00950D83">
      <w:pPr>
        <w:pStyle w:val="BodyText6"/>
      </w:pPr>
    </w:p>
    <w:p w14:paraId="3B07EBAF" w14:textId="77777777" w:rsidR="00015ED4" w:rsidRPr="007A6955" w:rsidRDefault="00015ED4" w:rsidP="003903FC">
      <w:pPr>
        <w:pStyle w:val="Heading4"/>
        <w:rPr>
          <w:lang w:val="en-US"/>
        </w:rPr>
      </w:pPr>
      <w:r w:rsidRPr="007A6955">
        <w:rPr>
          <w:lang w:val="en-US"/>
        </w:rPr>
        <w:t>NUMDAY</w:t>
      </w:r>
    </w:p>
    <w:p w14:paraId="3B07EBB0" w14:textId="77777777" w:rsidR="00015ED4" w:rsidRPr="007A6955" w:rsidRDefault="00015ED4" w:rsidP="00950D83">
      <w:pPr>
        <w:pStyle w:val="BodyText6"/>
        <w:keepNext/>
        <w:keepLines/>
      </w:pPr>
      <w:r w:rsidRPr="007A6955">
        <w:fldChar w:fldCharType="begin"/>
      </w:r>
      <w:r w:rsidRPr="007A6955">
        <w:instrText xml:space="preserve"> XE </w:instrText>
      </w:r>
      <w:r w:rsidR="00850AFF" w:rsidRPr="007A6955">
        <w:instrText>“</w:instrText>
      </w:r>
      <w:r w:rsidRPr="007A6955">
        <w:instrText>NUMDAY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Functions:NUMDAY</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Date/Time Functions:NUMDAY</w:instrText>
      </w:r>
      <w:r w:rsidR="00850AFF" w:rsidRPr="007A6955">
        <w:instrText>”</w:instrText>
      </w:r>
      <w:r w:rsidRPr="007A6955">
        <w:instrText xml:space="preserve"> </w:instrText>
      </w:r>
      <w:r w:rsidRPr="007A6955">
        <w:fldChar w:fldCharType="end"/>
      </w:r>
    </w:p>
    <w:p w14:paraId="3B07EBB1" w14:textId="1E63EC1C" w:rsidR="00950D83" w:rsidRPr="007A6955" w:rsidRDefault="00950D83" w:rsidP="00950D83">
      <w:pPr>
        <w:pStyle w:val="Caption"/>
      </w:pPr>
      <w:bookmarkStart w:id="538" w:name="_Toc342980709"/>
      <w:bookmarkStart w:id="539" w:name="_Toc472602416"/>
      <w:r w:rsidRPr="007A6955">
        <w:t xml:space="preserve">Table </w:t>
      </w:r>
      <w:r w:rsidR="000319B0">
        <w:fldChar w:fldCharType="begin"/>
      </w:r>
      <w:r w:rsidR="000319B0">
        <w:instrText xml:space="preserve"> SEQ Table \* ARABIC </w:instrText>
      </w:r>
      <w:r w:rsidR="000319B0">
        <w:fldChar w:fldCharType="separate"/>
      </w:r>
      <w:r w:rsidR="00FA2C7D">
        <w:rPr>
          <w:noProof/>
        </w:rPr>
        <w:t>24</w:t>
      </w:r>
      <w:r w:rsidR="000319B0">
        <w:rPr>
          <w:noProof/>
        </w:rPr>
        <w:fldChar w:fldCharType="end"/>
      </w:r>
      <w:r w:rsidRPr="007A6955">
        <w:t xml:space="preserve">: </w:t>
      </w:r>
      <w:r w:rsidR="00B85423" w:rsidRPr="007A6955">
        <w:t xml:space="preserve">VA FileMan Functions—Date/Time Function: </w:t>
      </w:r>
      <w:r w:rsidRPr="007A6955">
        <w:t>NUMDAY</w:t>
      </w:r>
      <w:bookmarkEnd w:id="538"/>
      <w:bookmarkEnd w:id="539"/>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BB4" w14:textId="77777777" w:rsidTr="000314AB">
        <w:trPr>
          <w:tblHeader/>
        </w:trPr>
        <w:tc>
          <w:tcPr>
            <w:tcW w:w="1930" w:type="dxa"/>
          </w:tcPr>
          <w:p w14:paraId="3B07EBB2" w14:textId="77777777" w:rsidR="00015ED4" w:rsidRPr="007A6955" w:rsidRDefault="00015ED4" w:rsidP="000314AB">
            <w:pPr>
              <w:pStyle w:val="TableHeading"/>
            </w:pPr>
            <w:bookmarkStart w:id="540" w:name="COL001_TBL024"/>
            <w:bookmarkEnd w:id="540"/>
            <w:r w:rsidRPr="007A6955">
              <w:t>Format:</w:t>
            </w:r>
          </w:p>
        </w:tc>
        <w:tc>
          <w:tcPr>
            <w:tcW w:w="7233" w:type="dxa"/>
          </w:tcPr>
          <w:p w14:paraId="3B07EBB3" w14:textId="77777777" w:rsidR="00015ED4" w:rsidRPr="007A6955" w:rsidRDefault="00015ED4" w:rsidP="000314AB">
            <w:pPr>
              <w:pStyle w:val="TableHeading"/>
            </w:pPr>
            <w:r w:rsidRPr="007A6955">
              <w:t>NUMDAY(datexp)</w:t>
            </w:r>
          </w:p>
        </w:tc>
      </w:tr>
      <w:tr w:rsidR="00015ED4" w:rsidRPr="007A6955" w14:paraId="3B07EBB7" w14:textId="77777777" w:rsidTr="0032687C">
        <w:tc>
          <w:tcPr>
            <w:tcW w:w="1930" w:type="dxa"/>
          </w:tcPr>
          <w:p w14:paraId="3B07EBB5" w14:textId="77777777" w:rsidR="00015ED4" w:rsidRPr="007A6955" w:rsidRDefault="00015ED4" w:rsidP="00C4364B">
            <w:pPr>
              <w:pStyle w:val="TableText"/>
              <w:keepNext/>
              <w:keepLines/>
              <w:rPr>
                <w:b/>
              </w:rPr>
            </w:pPr>
            <w:r w:rsidRPr="007A6955">
              <w:rPr>
                <w:b/>
              </w:rPr>
              <w:t>Parameters:</w:t>
            </w:r>
          </w:p>
        </w:tc>
        <w:tc>
          <w:tcPr>
            <w:tcW w:w="7233" w:type="dxa"/>
          </w:tcPr>
          <w:p w14:paraId="3B07EBB6" w14:textId="77777777" w:rsidR="00015ED4" w:rsidRPr="007A6955" w:rsidRDefault="00015ED4" w:rsidP="00C4364B">
            <w:pPr>
              <w:pStyle w:val="TableText"/>
              <w:keepNext/>
              <w:keepLines/>
            </w:pPr>
            <w:r w:rsidRPr="007A6955">
              <w:rPr>
                <w:b/>
              </w:rPr>
              <w:t>datexp</w:t>
            </w:r>
            <w:r w:rsidRPr="007A6955">
              <w:t xml:space="preserve"> is an expression with a date/time value.</w:t>
            </w:r>
          </w:p>
        </w:tc>
      </w:tr>
      <w:tr w:rsidR="00015ED4" w:rsidRPr="007A6955" w14:paraId="3B07EBBA" w14:textId="77777777" w:rsidTr="0032687C">
        <w:tc>
          <w:tcPr>
            <w:tcW w:w="1930" w:type="dxa"/>
          </w:tcPr>
          <w:p w14:paraId="3B07EBB8" w14:textId="77777777" w:rsidR="00015ED4" w:rsidRPr="007A6955" w:rsidRDefault="00015ED4" w:rsidP="00C4364B">
            <w:pPr>
              <w:pStyle w:val="TableText"/>
              <w:keepNext/>
              <w:keepLines/>
              <w:rPr>
                <w:b/>
              </w:rPr>
            </w:pPr>
            <w:r w:rsidRPr="007A6955">
              <w:rPr>
                <w:b/>
              </w:rPr>
              <w:t>Use:</w:t>
            </w:r>
          </w:p>
        </w:tc>
        <w:tc>
          <w:tcPr>
            <w:tcW w:w="7233" w:type="dxa"/>
          </w:tcPr>
          <w:p w14:paraId="3B07EBB9" w14:textId="77777777" w:rsidR="00015ED4" w:rsidRPr="007A6955" w:rsidRDefault="00015ED4" w:rsidP="00C4364B">
            <w:pPr>
              <w:pStyle w:val="TableText"/>
              <w:keepNext/>
              <w:keepLines/>
            </w:pPr>
            <w:r w:rsidRPr="007A6955">
              <w:t xml:space="preserve">This function returns the day of the month in </w:t>
            </w:r>
            <w:r w:rsidRPr="007A6955">
              <w:rPr>
                <w:b/>
              </w:rPr>
              <w:t>datexp</w:t>
            </w:r>
            <w:r w:rsidRPr="007A6955">
              <w:t xml:space="preserve"> as a number.</w:t>
            </w:r>
          </w:p>
        </w:tc>
      </w:tr>
      <w:tr w:rsidR="00015ED4" w:rsidRPr="007A6955" w14:paraId="3B07EBBD" w14:textId="77777777" w:rsidTr="0032687C">
        <w:tc>
          <w:tcPr>
            <w:tcW w:w="1930" w:type="dxa"/>
          </w:tcPr>
          <w:p w14:paraId="3B07EBBB" w14:textId="77777777" w:rsidR="00015ED4" w:rsidRPr="007A6955" w:rsidRDefault="00015ED4" w:rsidP="00C4364B">
            <w:pPr>
              <w:pStyle w:val="TableText"/>
              <w:rPr>
                <w:b/>
              </w:rPr>
            </w:pPr>
            <w:r w:rsidRPr="007A6955">
              <w:rPr>
                <w:b/>
              </w:rPr>
              <w:t>Example:</w:t>
            </w:r>
          </w:p>
        </w:tc>
        <w:tc>
          <w:tcPr>
            <w:tcW w:w="7233" w:type="dxa"/>
          </w:tcPr>
          <w:p w14:paraId="3B07EBBC" w14:textId="77777777" w:rsidR="00015ED4" w:rsidRPr="007A6955" w:rsidRDefault="00015ED4" w:rsidP="00C4364B">
            <w:pPr>
              <w:pStyle w:val="TableText"/>
            </w:pPr>
            <w:r w:rsidRPr="007A6955">
              <w:t>NUMDAY(DATE OF BIRTH) =&gt; 7 [DATE OF BIRTH = March 7, 1949]</w:t>
            </w:r>
          </w:p>
        </w:tc>
      </w:tr>
    </w:tbl>
    <w:p w14:paraId="3B07EBBE" w14:textId="77777777" w:rsidR="00015ED4" w:rsidRPr="007A6955" w:rsidRDefault="00015ED4" w:rsidP="00950D83">
      <w:pPr>
        <w:pStyle w:val="BodyText6"/>
      </w:pPr>
    </w:p>
    <w:p w14:paraId="3B07EBBF" w14:textId="77777777" w:rsidR="00015ED4" w:rsidRPr="007A6955" w:rsidRDefault="00015ED4" w:rsidP="003903FC">
      <w:pPr>
        <w:pStyle w:val="Heading4"/>
        <w:rPr>
          <w:lang w:val="en-US"/>
        </w:rPr>
      </w:pPr>
      <w:r w:rsidRPr="007A6955">
        <w:rPr>
          <w:lang w:val="en-US"/>
        </w:rPr>
        <w:t>NUMMONTH</w:t>
      </w:r>
    </w:p>
    <w:p w14:paraId="3B07EBC0" w14:textId="77777777" w:rsidR="00015ED4" w:rsidRPr="007A6955" w:rsidRDefault="00015ED4" w:rsidP="00950D83">
      <w:pPr>
        <w:pStyle w:val="BodyText6"/>
        <w:keepNext/>
        <w:keepLines/>
      </w:pPr>
      <w:r w:rsidRPr="007A6955">
        <w:fldChar w:fldCharType="begin"/>
      </w:r>
      <w:r w:rsidRPr="007A6955">
        <w:instrText xml:space="preserve"> XE </w:instrText>
      </w:r>
      <w:r w:rsidR="00850AFF" w:rsidRPr="007A6955">
        <w:instrText>“</w:instrText>
      </w:r>
      <w:r w:rsidRPr="007A6955">
        <w:instrText>NUMMONTH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Functions:NUMMONTH</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Date/Time Functions:NUMMONTH</w:instrText>
      </w:r>
      <w:r w:rsidR="00850AFF" w:rsidRPr="007A6955">
        <w:instrText>”</w:instrText>
      </w:r>
      <w:r w:rsidRPr="007A6955">
        <w:instrText xml:space="preserve"> </w:instrText>
      </w:r>
      <w:r w:rsidRPr="007A6955">
        <w:fldChar w:fldCharType="end"/>
      </w:r>
    </w:p>
    <w:p w14:paraId="3B07EBC1" w14:textId="18CC21F7" w:rsidR="00950D83" w:rsidRPr="007A6955" w:rsidRDefault="00950D83" w:rsidP="00950D83">
      <w:pPr>
        <w:pStyle w:val="Caption"/>
      </w:pPr>
      <w:bookmarkStart w:id="541" w:name="_Toc342980710"/>
      <w:bookmarkStart w:id="542" w:name="_Toc472602417"/>
      <w:r w:rsidRPr="007A6955">
        <w:t xml:space="preserve">Table </w:t>
      </w:r>
      <w:r w:rsidR="000319B0">
        <w:fldChar w:fldCharType="begin"/>
      </w:r>
      <w:r w:rsidR="000319B0">
        <w:instrText xml:space="preserve"> SEQ Table \* ARABIC </w:instrText>
      </w:r>
      <w:r w:rsidR="000319B0">
        <w:fldChar w:fldCharType="separate"/>
      </w:r>
      <w:r w:rsidR="00FA2C7D">
        <w:rPr>
          <w:noProof/>
        </w:rPr>
        <w:t>25</w:t>
      </w:r>
      <w:r w:rsidR="000319B0">
        <w:rPr>
          <w:noProof/>
        </w:rPr>
        <w:fldChar w:fldCharType="end"/>
      </w:r>
      <w:r w:rsidRPr="007A6955">
        <w:t xml:space="preserve">: </w:t>
      </w:r>
      <w:r w:rsidR="00B85423" w:rsidRPr="007A6955">
        <w:t xml:space="preserve">VA FileMan Functions—Date/Time Function: </w:t>
      </w:r>
      <w:r w:rsidRPr="007A6955">
        <w:t>NUMMONTH</w:t>
      </w:r>
      <w:bookmarkEnd w:id="541"/>
      <w:bookmarkEnd w:id="542"/>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BC4" w14:textId="77777777" w:rsidTr="000314AB">
        <w:trPr>
          <w:tblHeader/>
        </w:trPr>
        <w:tc>
          <w:tcPr>
            <w:tcW w:w="1930" w:type="dxa"/>
          </w:tcPr>
          <w:p w14:paraId="3B07EBC2" w14:textId="77777777" w:rsidR="00015ED4" w:rsidRPr="007A6955" w:rsidRDefault="00015ED4" w:rsidP="000314AB">
            <w:pPr>
              <w:pStyle w:val="TableHeading"/>
            </w:pPr>
            <w:bookmarkStart w:id="543" w:name="COL001_TBL025"/>
            <w:bookmarkEnd w:id="543"/>
            <w:r w:rsidRPr="007A6955">
              <w:t>Format:</w:t>
            </w:r>
          </w:p>
        </w:tc>
        <w:tc>
          <w:tcPr>
            <w:tcW w:w="7233" w:type="dxa"/>
          </w:tcPr>
          <w:p w14:paraId="3B07EBC3" w14:textId="77777777" w:rsidR="00015ED4" w:rsidRPr="007A6955" w:rsidRDefault="00015ED4" w:rsidP="000314AB">
            <w:pPr>
              <w:pStyle w:val="TableHeading"/>
            </w:pPr>
            <w:r w:rsidRPr="007A6955">
              <w:t>NUMMONTH(datexp)</w:t>
            </w:r>
          </w:p>
        </w:tc>
      </w:tr>
      <w:tr w:rsidR="00015ED4" w:rsidRPr="007A6955" w14:paraId="3B07EBC7" w14:textId="77777777" w:rsidTr="0032687C">
        <w:tc>
          <w:tcPr>
            <w:tcW w:w="1930" w:type="dxa"/>
          </w:tcPr>
          <w:p w14:paraId="3B07EBC5" w14:textId="77777777" w:rsidR="00015ED4" w:rsidRPr="007A6955" w:rsidRDefault="00015ED4" w:rsidP="00C4364B">
            <w:pPr>
              <w:pStyle w:val="TableText"/>
              <w:keepNext/>
              <w:keepLines/>
              <w:rPr>
                <w:b/>
              </w:rPr>
            </w:pPr>
            <w:r w:rsidRPr="007A6955">
              <w:rPr>
                <w:b/>
              </w:rPr>
              <w:t>Parameters:</w:t>
            </w:r>
          </w:p>
        </w:tc>
        <w:tc>
          <w:tcPr>
            <w:tcW w:w="7233" w:type="dxa"/>
          </w:tcPr>
          <w:p w14:paraId="3B07EBC6" w14:textId="77777777" w:rsidR="00015ED4" w:rsidRPr="007A6955" w:rsidRDefault="00015ED4" w:rsidP="00C4364B">
            <w:pPr>
              <w:pStyle w:val="TableText"/>
              <w:keepNext/>
              <w:keepLines/>
            </w:pPr>
            <w:r w:rsidRPr="007A6955">
              <w:rPr>
                <w:b/>
              </w:rPr>
              <w:t>datexp</w:t>
            </w:r>
            <w:r w:rsidRPr="007A6955">
              <w:t xml:space="preserve"> is an expression with a date/time value.</w:t>
            </w:r>
          </w:p>
        </w:tc>
      </w:tr>
      <w:tr w:rsidR="00015ED4" w:rsidRPr="007A6955" w14:paraId="3B07EBCA" w14:textId="77777777" w:rsidTr="0032687C">
        <w:tc>
          <w:tcPr>
            <w:tcW w:w="1930" w:type="dxa"/>
          </w:tcPr>
          <w:p w14:paraId="3B07EBC8" w14:textId="77777777" w:rsidR="00015ED4" w:rsidRPr="007A6955" w:rsidRDefault="00015ED4" w:rsidP="00C4364B">
            <w:pPr>
              <w:pStyle w:val="TableText"/>
              <w:keepNext/>
              <w:keepLines/>
              <w:rPr>
                <w:b/>
              </w:rPr>
            </w:pPr>
            <w:r w:rsidRPr="007A6955">
              <w:rPr>
                <w:b/>
              </w:rPr>
              <w:t>Use:</w:t>
            </w:r>
          </w:p>
        </w:tc>
        <w:tc>
          <w:tcPr>
            <w:tcW w:w="7233" w:type="dxa"/>
          </w:tcPr>
          <w:p w14:paraId="3B07EBC9" w14:textId="77777777" w:rsidR="00015ED4" w:rsidRPr="007A6955" w:rsidRDefault="00015ED4" w:rsidP="00C4364B">
            <w:pPr>
              <w:pStyle w:val="TableText"/>
              <w:keepNext/>
              <w:keepLines/>
            </w:pPr>
            <w:r w:rsidRPr="007A6955">
              <w:t xml:space="preserve">This function returns the month in </w:t>
            </w:r>
            <w:r w:rsidRPr="007A6955">
              <w:rPr>
                <w:b/>
              </w:rPr>
              <w:t>datexp</w:t>
            </w:r>
            <w:r w:rsidRPr="007A6955">
              <w:t xml:space="preserve"> as a number.</w:t>
            </w:r>
          </w:p>
        </w:tc>
      </w:tr>
      <w:tr w:rsidR="00015ED4" w:rsidRPr="007A6955" w14:paraId="3B07EBCD" w14:textId="77777777" w:rsidTr="0032687C">
        <w:tc>
          <w:tcPr>
            <w:tcW w:w="1930" w:type="dxa"/>
          </w:tcPr>
          <w:p w14:paraId="3B07EBCB" w14:textId="77777777" w:rsidR="00015ED4" w:rsidRPr="007A6955" w:rsidRDefault="00015ED4" w:rsidP="00C4364B">
            <w:pPr>
              <w:pStyle w:val="TableText"/>
              <w:rPr>
                <w:b/>
              </w:rPr>
            </w:pPr>
            <w:r w:rsidRPr="007A6955">
              <w:rPr>
                <w:b/>
              </w:rPr>
              <w:t>Example:</w:t>
            </w:r>
          </w:p>
        </w:tc>
        <w:tc>
          <w:tcPr>
            <w:tcW w:w="7233" w:type="dxa"/>
          </w:tcPr>
          <w:p w14:paraId="3B07EBCC" w14:textId="77777777" w:rsidR="00015ED4" w:rsidRPr="007A6955" w:rsidRDefault="00015ED4" w:rsidP="00C4364B">
            <w:pPr>
              <w:pStyle w:val="TableText"/>
            </w:pPr>
            <w:r w:rsidRPr="007A6955">
              <w:t>NUMMONTH(DATE OF BIRTH) =&gt; 3 [DATE OF BIRTH = March 7, 1949]</w:t>
            </w:r>
          </w:p>
        </w:tc>
      </w:tr>
    </w:tbl>
    <w:p w14:paraId="3B07EBCE" w14:textId="77777777" w:rsidR="00015ED4" w:rsidRPr="007A6955" w:rsidRDefault="00015ED4" w:rsidP="00950D83">
      <w:pPr>
        <w:pStyle w:val="BodyText6"/>
      </w:pPr>
    </w:p>
    <w:p w14:paraId="3B07EBCF" w14:textId="77777777" w:rsidR="00015ED4" w:rsidRPr="007A6955" w:rsidRDefault="00015ED4" w:rsidP="003903FC">
      <w:pPr>
        <w:pStyle w:val="Heading4"/>
        <w:rPr>
          <w:lang w:val="en-US"/>
        </w:rPr>
      </w:pPr>
      <w:r w:rsidRPr="007A6955">
        <w:rPr>
          <w:lang w:val="en-US"/>
        </w:rPr>
        <w:t>NUMYEAR</w:t>
      </w:r>
    </w:p>
    <w:p w14:paraId="3B07EBD0" w14:textId="77777777" w:rsidR="00015ED4" w:rsidRPr="007A6955" w:rsidRDefault="00015ED4" w:rsidP="00950D83">
      <w:pPr>
        <w:pStyle w:val="BodyText6"/>
        <w:keepNext/>
        <w:keepLines/>
      </w:pPr>
      <w:r w:rsidRPr="007A6955">
        <w:fldChar w:fldCharType="begin"/>
      </w:r>
      <w:r w:rsidRPr="007A6955">
        <w:instrText xml:space="preserve"> XE </w:instrText>
      </w:r>
      <w:r w:rsidR="00850AFF" w:rsidRPr="007A6955">
        <w:instrText>“</w:instrText>
      </w:r>
      <w:r w:rsidRPr="007A6955">
        <w:instrText>NUMYEAR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Functions:NUMYEAR</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Date/Time Functions:NUMYEAR</w:instrText>
      </w:r>
      <w:r w:rsidR="00850AFF" w:rsidRPr="007A6955">
        <w:instrText>”</w:instrText>
      </w:r>
      <w:r w:rsidRPr="007A6955">
        <w:instrText xml:space="preserve"> </w:instrText>
      </w:r>
      <w:r w:rsidRPr="007A6955">
        <w:fldChar w:fldCharType="end"/>
      </w:r>
    </w:p>
    <w:p w14:paraId="3B07EBD1" w14:textId="765B4C52" w:rsidR="00950D83" w:rsidRPr="007A6955" w:rsidRDefault="00950D83" w:rsidP="00950D83">
      <w:pPr>
        <w:pStyle w:val="Caption"/>
      </w:pPr>
      <w:bookmarkStart w:id="544" w:name="_Toc342980711"/>
      <w:bookmarkStart w:id="545" w:name="_Toc472602418"/>
      <w:r w:rsidRPr="007A6955">
        <w:t xml:space="preserve">Table </w:t>
      </w:r>
      <w:r w:rsidR="000319B0">
        <w:fldChar w:fldCharType="begin"/>
      </w:r>
      <w:r w:rsidR="000319B0">
        <w:instrText xml:space="preserve"> SEQ Table \* ARABIC </w:instrText>
      </w:r>
      <w:r w:rsidR="000319B0">
        <w:fldChar w:fldCharType="separate"/>
      </w:r>
      <w:r w:rsidR="00FA2C7D">
        <w:rPr>
          <w:noProof/>
        </w:rPr>
        <w:t>26</w:t>
      </w:r>
      <w:r w:rsidR="000319B0">
        <w:rPr>
          <w:noProof/>
        </w:rPr>
        <w:fldChar w:fldCharType="end"/>
      </w:r>
      <w:r w:rsidRPr="007A6955">
        <w:t xml:space="preserve">: </w:t>
      </w:r>
      <w:r w:rsidR="00B85423" w:rsidRPr="007A6955">
        <w:t xml:space="preserve">VA FileMan Functions—Date/Time Function: </w:t>
      </w:r>
      <w:r w:rsidRPr="007A6955">
        <w:t>NUMYEAR</w:t>
      </w:r>
      <w:bookmarkEnd w:id="544"/>
      <w:bookmarkEnd w:id="545"/>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BD4" w14:textId="77777777" w:rsidTr="000314AB">
        <w:trPr>
          <w:tblHeader/>
        </w:trPr>
        <w:tc>
          <w:tcPr>
            <w:tcW w:w="1930" w:type="dxa"/>
          </w:tcPr>
          <w:p w14:paraId="3B07EBD2" w14:textId="77777777" w:rsidR="00015ED4" w:rsidRPr="007A6955" w:rsidRDefault="00015ED4" w:rsidP="000314AB">
            <w:pPr>
              <w:pStyle w:val="TableHeading"/>
            </w:pPr>
            <w:bookmarkStart w:id="546" w:name="COL001_TBL026"/>
            <w:bookmarkEnd w:id="546"/>
            <w:r w:rsidRPr="007A6955">
              <w:t>Format:</w:t>
            </w:r>
          </w:p>
        </w:tc>
        <w:tc>
          <w:tcPr>
            <w:tcW w:w="7233" w:type="dxa"/>
          </w:tcPr>
          <w:p w14:paraId="3B07EBD3" w14:textId="77777777" w:rsidR="00015ED4" w:rsidRPr="007A6955" w:rsidRDefault="00015ED4" w:rsidP="000314AB">
            <w:pPr>
              <w:pStyle w:val="TableHeading"/>
            </w:pPr>
            <w:r w:rsidRPr="007A6955">
              <w:t>NUMYEAR(datexp)</w:t>
            </w:r>
          </w:p>
        </w:tc>
      </w:tr>
      <w:tr w:rsidR="00015ED4" w:rsidRPr="007A6955" w14:paraId="3B07EBD7" w14:textId="77777777" w:rsidTr="0032687C">
        <w:tc>
          <w:tcPr>
            <w:tcW w:w="1930" w:type="dxa"/>
          </w:tcPr>
          <w:p w14:paraId="3B07EBD5" w14:textId="77777777" w:rsidR="00015ED4" w:rsidRPr="007A6955" w:rsidRDefault="00015ED4" w:rsidP="00C4364B">
            <w:pPr>
              <w:pStyle w:val="TableText"/>
              <w:keepNext/>
              <w:keepLines/>
              <w:rPr>
                <w:b/>
              </w:rPr>
            </w:pPr>
            <w:r w:rsidRPr="007A6955">
              <w:rPr>
                <w:b/>
              </w:rPr>
              <w:t>Parameters:</w:t>
            </w:r>
          </w:p>
        </w:tc>
        <w:tc>
          <w:tcPr>
            <w:tcW w:w="7233" w:type="dxa"/>
          </w:tcPr>
          <w:p w14:paraId="3B07EBD6" w14:textId="77777777" w:rsidR="00015ED4" w:rsidRPr="007A6955" w:rsidRDefault="00015ED4" w:rsidP="00C4364B">
            <w:pPr>
              <w:pStyle w:val="TableText"/>
              <w:keepNext/>
              <w:keepLines/>
            </w:pPr>
            <w:r w:rsidRPr="007A6955">
              <w:rPr>
                <w:b/>
              </w:rPr>
              <w:t>datexp</w:t>
            </w:r>
            <w:r w:rsidRPr="007A6955">
              <w:t xml:space="preserve"> is an expression with a date/time value.</w:t>
            </w:r>
          </w:p>
        </w:tc>
      </w:tr>
      <w:tr w:rsidR="00015ED4" w:rsidRPr="007A6955" w14:paraId="3B07EBDA" w14:textId="77777777" w:rsidTr="0032687C">
        <w:tc>
          <w:tcPr>
            <w:tcW w:w="1930" w:type="dxa"/>
          </w:tcPr>
          <w:p w14:paraId="3B07EBD8" w14:textId="77777777" w:rsidR="00015ED4" w:rsidRPr="007A6955" w:rsidRDefault="00015ED4" w:rsidP="00C4364B">
            <w:pPr>
              <w:pStyle w:val="TableText"/>
              <w:keepNext/>
              <w:keepLines/>
              <w:rPr>
                <w:b/>
              </w:rPr>
            </w:pPr>
            <w:r w:rsidRPr="007A6955">
              <w:rPr>
                <w:b/>
              </w:rPr>
              <w:t>Use:</w:t>
            </w:r>
          </w:p>
        </w:tc>
        <w:tc>
          <w:tcPr>
            <w:tcW w:w="7233" w:type="dxa"/>
          </w:tcPr>
          <w:p w14:paraId="3B07EBD9" w14:textId="77777777" w:rsidR="00015ED4" w:rsidRPr="007A6955" w:rsidRDefault="00015ED4" w:rsidP="00C4364B">
            <w:pPr>
              <w:pStyle w:val="TableText"/>
              <w:keepNext/>
              <w:keepLines/>
            </w:pPr>
            <w:r w:rsidRPr="007A6955">
              <w:t>This function returns the last two digits of the year in datexp as a number.</w:t>
            </w:r>
          </w:p>
        </w:tc>
      </w:tr>
      <w:tr w:rsidR="00015ED4" w:rsidRPr="007A6955" w14:paraId="3B07EBDD" w14:textId="77777777" w:rsidTr="0032687C">
        <w:tc>
          <w:tcPr>
            <w:tcW w:w="1930" w:type="dxa"/>
          </w:tcPr>
          <w:p w14:paraId="3B07EBDB" w14:textId="77777777" w:rsidR="00015ED4" w:rsidRPr="007A6955" w:rsidRDefault="00015ED4" w:rsidP="00C4364B">
            <w:pPr>
              <w:pStyle w:val="TableText"/>
              <w:rPr>
                <w:b/>
              </w:rPr>
            </w:pPr>
            <w:r w:rsidRPr="007A6955">
              <w:rPr>
                <w:b/>
              </w:rPr>
              <w:t>Example:</w:t>
            </w:r>
          </w:p>
        </w:tc>
        <w:tc>
          <w:tcPr>
            <w:tcW w:w="7233" w:type="dxa"/>
          </w:tcPr>
          <w:p w14:paraId="3B07EBDC" w14:textId="77777777" w:rsidR="00015ED4" w:rsidRPr="007A6955" w:rsidRDefault="00015ED4" w:rsidP="00C4364B">
            <w:pPr>
              <w:pStyle w:val="TableText"/>
            </w:pPr>
            <w:r w:rsidRPr="007A6955">
              <w:t>NUMYEAR(DATE OF BIRTH) =&gt; 49 [DATE OF BIRTH = March 7, 1949]</w:t>
            </w:r>
          </w:p>
        </w:tc>
      </w:tr>
    </w:tbl>
    <w:p w14:paraId="3B07EBDE" w14:textId="77777777" w:rsidR="00015ED4" w:rsidRPr="007A6955" w:rsidRDefault="00015ED4" w:rsidP="00950D83">
      <w:pPr>
        <w:pStyle w:val="BodyText6"/>
      </w:pPr>
    </w:p>
    <w:p w14:paraId="3B07EBDF" w14:textId="77777777" w:rsidR="00015ED4" w:rsidRPr="007A6955" w:rsidRDefault="00015ED4" w:rsidP="003903FC">
      <w:pPr>
        <w:pStyle w:val="Heading4"/>
        <w:rPr>
          <w:lang w:val="en-US"/>
        </w:rPr>
      </w:pPr>
      <w:r w:rsidRPr="007A6955">
        <w:rPr>
          <w:lang w:val="en-US"/>
        </w:rPr>
        <w:t>NUMYEAR4</w:t>
      </w:r>
    </w:p>
    <w:p w14:paraId="3B07EBE0" w14:textId="77777777" w:rsidR="00015ED4" w:rsidRPr="007A6955" w:rsidRDefault="00015ED4" w:rsidP="00950D83">
      <w:pPr>
        <w:pStyle w:val="BodyText6"/>
        <w:keepNext/>
        <w:keepLines/>
      </w:pPr>
      <w:r w:rsidRPr="007A6955">
        <w:fldChar w:fldCharType="begin"/>
      </w:r>
      <w:r w:rsidRPr="007A6955">
        <w:instrText xml:space="preserve"> XE </w:instrText>
      </w:r>
      <w:r w:rsidR="00850AFF" w:rsidRPr="007A6955">
        <w:instrText>“</w:instrText>
      </w:r>
      <w:r w:rsidRPr="007A6955">
        <w:instrText>NUMYEAR4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Functions:NUMYEAR4</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Date/Time Functions:NUMYEAR4</w:instrText>
      </w:r>
      <w:r w:rsidR="00850AFF" w:rsidRPr="007A6955">
        <w:instrText>”</w:instrText>
      </w:r>
      <w:r w:rsidRPr="007A6955">
        <w:instrText xml:space="preserve"> </w:instrText>
      </w:r>
      <w:r w:rsidRPr="007A6955">
        <w:fldChar w:fldCharType="end"/>
      </w:r>
    </w:p>
    <w:p w14:paraId="3B07EBE1" w14:textId="5A539D1C" w:rsidR="00950D83" w:rsidRPr="007A6955" w:rsidRDefault="00950D83" w:rsidP="00950D83">
      <w:pPr>
        <w:pStyle w:val="Caption"/>
      </w:pPr>
      <w:bookmarkStart w:id="547" w:name="_Toc342980712"/>
      <w:bookmarkStart w:id="548" w:name="_Toc472602419"/>
      <w:r w:rsidRPr="007A6955">
        <w:t xml:space="preserve">Table </w:t>
      </w:r>
      <w:r w:rsidR="000319B0">
        <w:fldChar w:fldCharType="begin"/>
      </w:r>
      <w:r w:rsidR="000319B0">
        <w:instrText xml:space="preserve"> SEQ Table \* ARABIC </w:instrText>
      </w:r>
      <w:r w:rsidR="000319B0">
        <w:fldChar w:fldCharType="separate"/>
      </w:r>
      <w:r w:rsidR="00FA2C7D">
        <w:rPr>
          <w:noProof/>
        </w:rPr>
        <w:t>27</w:t>
      </w:r>
      <w:r w:rsidR="000319B0">
        <w:rPr>
          <w:noProof/>
        </w:rPr>
        <w:fldChar w:fldCharType="end"/>
      </w:r>
      <w:r w:rsidRPr="007A6955">
        <w:t xml:space="preserve">: </w:t>
      </w:r>
      <w:r w:rsidR="00B85423" w:rsidRPr="007A6955">
        <w:t xml:space="preserve">VA FileMan Functions—Date/Time Function: </w:t>
      </w:r>
      <w:r w:rsidRPr="007A6955">
        <w:t>NUMYEAR4</w:t>
      </w:r>
      <w:bookmarkEnd w:id="547"/>
      <w:bookmarkEnd w:id="548"/>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BE4" w14:textId="77777777" w:rsidTr="000314AB">
        <w:trPr>
          <w:tblHeader/>
        </w:trPr>
        <w:tc>
          <w:tcPr>
            <w:tcW w:w="1930" w:type="dxa"/>
          </w:tcPr>
          <w:p w14:paraId="3B07EBE2" w14:textId="77777777" w:rsidR="00015ED4" w:rsidRPr="007A6955" w:rsidRDefault="00015ED4" w:rsidP="000314AB">
            <w:pPr>
              <w:pStyle w:val="TableHeading"/>
            </w:pPr>
            <w:bookmarkStart w:id="549" w:name="COL001_TBL027"/>
            <w:bookmarkEnd w:id="549"/>
            <w:r w:rsidRPr="007A6955">
              <w:t>Format:</w:t>
            </w:r>
          </w:p>
        </w:tc>
        <w:tc>
          <w:tcPr>
            <w:tcW w:w="7233" w:type="dxa"/>
          </w:tcPr>
          <w:p w14:paraId="3B07EBE3" w14:textId="77777777" w:rsidR="00015ED4" w:rsidRPr="007A6955" w:rsidRDefault="00015ED4" w:rsidP="000314AB">
            <w:pPr>
              <w:pStyle w:val="TableHeading"/>
            </w:pPr>
            <w:r w:rsidRPr="007A6955">
              <w:t>NUMYEAR4(datexp)</w:t>
            </w:r>
          </w:p>
        </w:tc>
      </w:tr>
      <w:tr w:rsidR="00015ED4" w:rsidRPr="007A6955" w14:paraId="3B07EBE7" w14:textId="77777777" w:rsidTr="0032687C">
        <w:tc>
          <w:tcPr>
            <w:tcW w:w="1930" w:type="dxa"/>
          </w:tcPr>
          <w:p w14:paraId="3B07EBE5" w14:textId="77777777" w:rsidR="00015ED4" w:rsidRPr="007A6955" w:rsidRDefault="00015ED4" w:rsidP="00C4364B">
            <w:pPr>
              <w:pStyle w:val="TableText"/>
              <w:keepNext/>
              <w:keepLines/>
              <w:rPr>
                <w:b/>
              </w:rPr>
            </w:pPr>
            <w:r w:rsidRPr="007A6955">
              <w:rPr>
                <w:b/>
              </w:rPr>
              <w:t>Parameters:</w:t>
            </w:r>
          </w:p>
        </w:tc>
        <w:tc>
          <w:tcPr>
            <w:tcW w:w="7233" w:type="dxa"/>
          </w:tcPr>
          <w:p w14:paraId="3B07EBE6" w14:textId="77777777" w:rsidR="00015ED4" w:rsidRPr="007A6955" w:rsidRDefault="00015ED4" w:rsidP="00C4364B">
            <w:pPr>
              <w:pStyle w:val="TableText"/>
              <w:keepNext/>
              <w:keepLines/>
            </w:pPr>
            <w:r w:rsidRPr="007A6955">
              <w:rPr>
                <w:b/>
              </w:rPr>
              <w:t>datexp</w:t>
            </w:r>
            <w:r w:rsidRPr="007A6955">
              <w:t xml:space="preserve"> is an expression with a date/time value.</w:t>
            </w:r>
          </w:p>
        </w:tc>
      </w:tr>
      <w:tr w:rsidR="00015ED4" w:rsidRPr="007A6955" w14:paraId="3B07EBEA" w14:textId="77777777" w:rsidTr="0032687C">
        <w:tc>
          <w:tcPr>
            <w:tcW w:w="1930" w:type="dxa"/>
          </w:tcPr>
          <w:p w14:paraId="3B07EBE8" w14:textId="77777777" w:rsidR="00015ED4" w:rsidRPr="007A6955" w:rsidRDefault="00015ED4" w:rsidP="00C4364B">
            <w:pPr>
              <w:pStyle w:val="TableText"/>
              <w:keepNext/>
              <w:keepLines/>
              <w:rPr>
                <w:b/>
              </w:rPr>
            </w:pPr>
            <w:r w:rsidRPr="007A6955">
              <w:rPr>
                <w:b/>
              </w:rPr>
              <w:t>Use:</w:t>
            </w:r>
          </w:p>
        </w:tc>
        <w:tc>
          <w:tcPr>
            <w:tcW w:w="7233" w:type="dxa"/>
          </w:tcPr>
          <w:p w14:paraId="3B07EBE9" w14:textId="77777777" w:rsidR="00015ED4" w:rsidRPr="007A6955" w:rsidRDefault="00015ED4" w:rsidP="00C4364B">
            <w:pPr>
              <w:pStyle w:val="TableText"/>
              <w:keepNext/>
              <w:keepLines/>
            </w:pPr>
            <w:r w:rsidRPr="007A6955">
              <w:t>This function returns the four digit year in datexp as a number.</w:t>
            </w:r>
          </w:p>
        </w:tc>
      </w:tr>
      <w:tr w:rsidR="00015ED4" w:rsidRPr="007A6955" w14:paraId="3B07EBED" w14:textId="77777777" w:rsidTr="0032687C">
        <w:tc>
          <w:tcPr>
            <w:tcW w:w="1930" w:type="dxa"/>
          </w:tcPr>
          <w:p w14:paraId="3B07EBEB" w14:textId="77777777" w:rsidR="00015ED4" w:rsidRPr="007A6955" w:rsidRDefault="00015ED4" w:rsidP="00C4364B">
            <w:pPr>
              <w:pStyle w:val="TableText"/>
              <w:rPr>
                <w:b/>
              </w:rPr>
            </w:pPr>
            <w:r w:rsidRPr="007A6955">
              <w:rPr>
                <w:b/>
              </w:rPr>
              <w:t>Example:</w:t>
            </w:r>
          </w:p>
        </w:tc>
        <w:tc>
          <w:tcPr>
            <w:tcW w:w="7233" w:type="dxa"/>
          </w:tcPr>
          <w:p w14:paraId="3B07EBEC" w14:textId="77777777" w:rsidR="00015ED4" w:rsidRPr="007A6955" w:rsidRDefault="00015ED4" w:rsidP="00C4364B">
            <w:pPr>
              <w:pStyle w:val="TableText"/>
            </w:pPr>
            <w:r w:rsidRPr="007A6955">
              <w:t>NUMYEAR4(DATE OF BIRTH) =&gt; 1949 [DATE OF BIRTH = March 7, 1949]</w:t>
            </w:r>
          </w:p>
        </w:tc>
      </w:tr>
    </w:tbl>
    <w:p w14:paraId="3B07EBEE" w14:textId="77777777" w:rsidR="00015ED4" w:rsidRPr="007A6955" w:rsidRDefault="00015ED4" w:rsidP="00950D83">
      <w:pPr>
        <w:pStyle w:val="BodyText6"/>
      </w:pPr>
    </w:p>
    <w:p w14:paraId="3B07EBEF" w14:textId="77777777" w:rsidR="00015ED4" w:rsidRPr="007A6955" w:rsidRDefault="00015ED4" w:rsidP="003903FC">
      <w:pPr>
        <w:pStyle w:val="Heading4"/>
        <w:rPr>
          <w:lang w:val="en-US"/>
        </w:rPr>
      </w:pPr>
      <w:r w:rsidRPr="007A6955">
        <w:rPr>
          <w:lang w:val="en-US"/>
        </w:rPr>
        <w:t>RANGEDATE</w:t>
      </w:r>
    </w:p>
    <w:p w14:paraId="3B07EBF0" w14:textId="77777777" w:rsidR="00015ED4" w:rsidRPr="007A6955" w:rsidRDefault="00015ED4" w:rsidP="00950D83">
      <w:pPr>
        <w:pStyle w:val="BodyText6"/>
        <w:keepNext/>
        <w:keepLines/>
      </w:pPr>
      <w:r w:rsidRPr="007A6955">
        <w:fldChar w:fldCharType="begin"/>
      </w:r>
      <w:r w:rsidRPr="007A6955">
        <w:instrText xml:space="preserve"> XE </w:instrText>
      </w:r>
      <w:r w:rsidR="00850AFF" w:rsidRPr="007A6955">
        <w:instrText>“</w:instrText>
      </w:r>
      <w:r w:rsidRPr="007A6955">
        <w:instrText>RANGEDATE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Functions:RANGEDATE</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Date/Time Functions:RANGEDATE</w:instrText>
      </w:r>
      <w:r w:rsidR="00850AFF" w:rsidRPr="007A6955">
        <w:instrText>”</w:instrText>
      </w:r>
      <w:r w:rsidRPr="007A6955">
        <w:instrText xml:space="preserve"> </w:instrText>
      </w:r>
      <w:r w:rsidRPr="007A6955">
        <w:fldChar w:fldCharType="end"/>
      </w:r>
    </w:p>
    <w:p w14:paraId="3B07EBF1" w14:textId="580F2601" w:rsidR="00950D83" w:rsidRPr="007A6955" w:rsidRDefault="00950D83" w:rsidP="00950D83">
      <w:pPr>
        <w:pStyle w:val="Caption"/>
      </w:pPr>
      <w:bookmarkStart w:id="550" w:name="_Toc342980713"/>
      <w:bookmarkStart w:id="551" w:name="_Toc472602420"/>
      <w:r w:rsidRPr="007A6955">
        <w:t xml:space="preserve">Table </w:t>
      </w:r>
      <w:r w:rsidR="000319B0">
        <w:fldChar w:fldCharType="begin"/>
      </w:r>
      <w:r w:rsidR="000319B0">
        <w:instrText xml:space="preserve"> SEQ Table \* ARABIC </w:instrText>
      </w:r>
      <w:r w:rsidR="000319B0">
        <w:fldChar w:fldCharType="separate"/>
      </w:r>
      <w:r w:rsidR="00FA2C7D">
        <w:rPr>
          <w:noProof/>
        </w:rPr>
        <w:t>28</w:t>
      </w:r>
      <w:r w:rsidR="000319B0">
        <w:rPr>
          <w:noProof/>
        </w:rPr>
        <w:fldChar w:fldCharType="end"/>
      </w:r>
      <w:r w:rsidRPr="007A6955">
        <w:t xml:space="preserve">: </w:t>
      </w:r>
      <w:r w:rsidR="00B85423" w:rsidRPr="007A6955">
        <w:t xml:space="preserve">VA FileMan Functions—Date/Time Function: </w:t>
      </w:r>
      <w:r w:rsidRPr="007A6955">
        <w:t>RANGEDATE</w:t>
      </w:r>
      <w:bookmarkEnd w:id="550"/>
      <w:bookmarkEnd w:id="551"/>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BF4" w14:textId="77777777" w:rsidTr="000314AB">
        <w:trPr>
          <w:tblHeader/>
        </w:trPr>
        <w:tc>
          <w:tcPr>
            <w:tcW w:w="1930" w:type="dxa"/>
          </w:tcPr>
          <w:p w14:paraId="3B07EBF2" w14:textId="77777777" w:rsidR="00015ED4" w:rsidRPr="007A6955" w:rsidRDefault="00015ED4" w:rsidP="000314AB">
            <w:pPr>
              <w:pStyle w:val="TableHeading"/>
            </w:pPr>
            <w:bookmarkStart w:id="552" w:name="COL001_TBL028"/>
            <w:bookmarkEnd w:id="552"/>
            <w:r w:rsidRPr="007A6955">
              <w:t>Format:</w:t>
            </w:r>
          </w:p>
        </w:tc>
        <w:tc>
          <w:tcPr>
            <w:tcW w:w="7233" w:type="dxa"/>
          </w:tcPr>
          <w:p w14:paraId="3B07EBF3" w14:textId="77777777" w:rsidR="00015ED4" w:rsidRPr="007A6955" w:rsidRDefault="00015ED4" w:rsidP="000314AB">
            <w:pPr>
              <w:pStyle w:val="TableHeading"/>
            </w:pPr>
            <w:r w:rsidRPr="007A6955">
              <w:t>RANGEDATE(datexp1,datexp2,datexp3,datexp4)</w:t>
            </w:r>
          </w:p>
        </w:tc>
      </w:tr>
      <w:tr w:rsidR="00015ED4" w:rsidRPr="007A6955" w14:paraId="3B07EBFA" w14:textId="77777777" w:rsidTr="0032687C">
        <w:tc>
          <w:tcPr>
            <w:tcW w:w="1930" w:type="dxa"/>
          </w:tcPr>
          <w:p w14:paraId="3B07EBF5" w14:textId="77777777" w:rsidR="00015ED4" w:rsidRPr="007A6955" w:rsidRDefault="00015ED4" w:rsidP="00C4364B">
            <w:pPr>
              <w:pStyle w:val="TableText"/>
              <w:keepNext/>
              <w:keepLines/>
              <w:rPr>
                <w:b/>
              </w:rPr>
            </w:pPr>
            <w:r w:rsidRPr="007A6955">
              <w:rPr>
                <w:b/>
              </w:rPr>
              <w:t>Parameters:</w:t>
            </w:r>
          </w:p>
        </w:tc>
        <w:tc>
          <w:tcPr>
            <w:tcW w:w="7233" w:type="dxa"/>
          </w:tcPr>
          <w:p w14:paraId="3B07EBF6" w14:textId="77777777" w:rsidR="00015ED4" w:rsidRPr="007A6955" w:rsidRDefault="00015ED4" w:rsidP="003B64D7">
            <w:pPr>
              <w:pStyle w:val="TableListBullet"/>
            </w:pPr>
            <w:r w:rsidRPr="007A6955">
              <w:rPr>
                <w:b/>
              </w:rPr>
              <w:t>datexp1</w:t>
            </w:r>
            <w:r w:rsidRPr="007A6955">
              <w:t xml:space="preserve"> is a date valued expression beginning the first range of dates.</w:t>
            </w:r>
          </w:p>
          <w:p w14:paraId="3B07EBF7" w14:textId="77777777" w:rsidR="00015ED4" w:rsidRPr="007A6955" w:rsidRDefault="00015ED4" w:rsidP="003B64D7">
            <w:pPr>
              <w:pStyle w:val="TableListBullet"/>
            </w:pPr>
            <w:r w:rsidRPr="007A6955">
              <w:rPr>
                <w:b/>
              </w:rPr>
              <w:t>datexp2</w:t>
            </w:r>
            <w:r w:rsidRPr="007A6955">
              <w:t xml:space="preserve"> is a date valued expression ending the first range of dates.</w:t>
            </w:r>
          </w:p>
          <w:p w14:paraId="3B07EBF8" w14:textId="77777777" w:rsidR="00015ED4" w:rsidRPr="007A6955" w:rsidRDefault="00015ED4" w:rsidP="003B64D7">
            <w:pPr>
              <w:pStyle w:val="TableListBullet"/>
            </w:pPr>
            <w:r w:rsidRPr="007A6955">
              <w:rPr>
                <w:b/>
              </w:rPr>
              <w:t>datexp3</w:t>
            </w:r>
            <w:r w:rsidRPr="007A6955">
              <w:t xml:space="preserve"> is a date valued expression beginning the second range of dates.</w:t>
            </w:r>
          </w:p>
          <w:p w14:paraId="3B07EBF9" w14:textId="77777777" w:rsidR="00015ED4" w:rsidRPr="007A6955" w:rsidRDefault="00015ED4" w:rsidP="003B64D7">
            <w:pPr>
              <w:pStyle w:val="TableListBullet"/>
            </w:pPr>
            <w:r w:rsidRPr="007A6955">
              <w:rPr>
                <w:b/>
              </w:rPr>
              <w:t>datexp4</w:t>
            </w:r>
            <w:r w:rsidRPr="007A6955">
              <w:t xml:space="preserve"> is a date valued expression ending the second range of dates.</w:t>
            </w:r>
          </w:p>
        </w:tc>
      </w:tr>
      <w:tr w:rsidR="00015ED4" w:rsidRPr="007A6955" w14:paraId="3B07EBFD" w14:textId="77777777" w:rsidTr="0032687C">
        <w:tc>
          <w:tcPr>
            <w:tcW w:w="1930" w:type="dxa"/>
          </w:tcPr>
          <w:p w14:paraId="3B07EBFB" w14:textId="77777777" w:rsidR="00015ED4" w:rsidRPr="007A6955" w:rsidRDefault="00015ED4" w:rsidP="00C4364B">
            <w:pPr>
              <w:pStyle w:val="TableText"/>
              <w:keepNext/>
              <w:keepLines/>
              <w:rPr>
                <w:b/>
              </w:rPr>
            </w:pPr>
            <w:r w:rsidRPr="007A6955">
              <w:rPr>
                <w:b/>
              </w:rPr>
              <w:t>Use:</w:t>
            </w:r>
          </w:p>
        </w:tc>
        <w:tc>
          <w:tcPr>
            <w:tcW w:w="7233" w:type="dxa"/>
          </w:tcPr>
          <w:p w14:paraId="3B07EBFC" w14:textId="77777777" w:rsidR="00015ED4" w:rsidRPr="007A6955" w:rsidRDefault="00015ED4" w:rsidP="00C4364B">
            <w:pPr>
              <w:pStyle w:val="TableText"/>
              <w:keepNext/>
              <w:keepLines/>
            </w:pPr>
            <w:r w:rsidRPr="007A6955">
              <w:t>This function returns the number of days that the two ranges of dates overlap.</w:t>
            </w:r>
          </w:p>
        </w:tc>
      </w:tr>
      <w:tr w:rsidR="00015ED4" w:rsidRPr="007A6955" w14:paraId="3B07EC00" w14:textId="77777777" w:rsidTr="0032687C">
        <w:tc>
          <w:tcPr>
            <w:tcW w:w="1930" w:type="dxa"/>
          </w:tcPr>
          <w:p w14:paraId="3B07EBFE" w14:textId="77777777" w:rsidR="00015ED4" w:rsidRPr="007A6955" w:rsidRDefault="00015ED4" w:rsidP="00C4364B">
            <w:pPr>
              <w:pStyle w:val="TableText"/>
              <w:rPr>
                <w:b/>
              </w:rPr>
            </w:pPr>
            <w:r w:rsidRPr="007A6955">
              <w:rPr>
                <w:b/>
              </w:rPr>
              <w:t>Example:</w:t>
            </w:r>
          </w:p>
        </w:tc>
        <w:tc>
          <w:tcPr>
            <w:tcW w:w="7233" w:type="dxa"/>
          </w:tcPr>
          <w:p w14:paraId="3B07EBFF" w14:textId="77777777" w:rsidR="00015ED4" w:rsidRPr="007A6955" w:rsidRDefault="00015ED4" w:rsidP="00C4364B">
            <w:pPr>
              <w:pStyle w:val="TableText"/>
            </w:pPr>
            <w:r w:rsidRPr="007A6955">
              <w:t xml:space="preserve">RANGEDATE(DATE OF BIRTH,NOW,20 JUL 1981,20 JUL 1982) =&gt; 366 </w:t>
            </w:r>
          </w:p>
        </w:tc>
      </w:tr>
    </w:tbl>
    <w:p w14:paraId="3B07EC01" w14:textId="77777777" w:rsidR="00015ED4" w:rsidRPr="007A6955" w:rsidRDefault="00015ED4" w:rsidP="00950D83">
      <w:pPr>
        <w:pStyle w:val="BodyText6"/>
      </w:pPr>
    </w:p>
    <w:p w14:paraId="3B07EC02" w14:textId="77777777" w:rsidR="00015ED4" w:rsidRPr="007A6955" w:rsidRDefault="00015ED4" w:rsidP="003903FC">
      <w:pPr>
        <w:pStyle w:val="Heading4"/>
        <w:rPr>
          <w:lang w:val="en-US"/>
        </w:rPr>
      </w:pPr>
      <w:r w:rsidRPr="007A6955">
        <w:rPr>
          <w:lang w:val="en-US"/>
        </w:rPr>
        <w:t>TIME</w:t>
      </w:r>
    </w:p>
    <w:p w14:paraId="3B07EC03" w14:textId="77777777" w:rsidR="00015ED4" w:rsidRPr="007A6955" w:rsidRDefault="00015ED4" w:rsidP="00950D83">
      <w:pPr>
        <w:pStyle w:val="BodyText6"/>
        <w:keepNext/>
        <w:keepLines/>
      </w:pPr>
      <w:r w:rsidRPr="007A6955">
        <w:fldChar w:fldCharType="begin"/>
      </w:r>
      <w:r w:rsidRPr="007A6955">
        <w:instrText xml:space="preserve"> XE </w:instrText>
      </w:r>
      <w:r w:rsidR="00850AFF" w:rsidRPr="007A6955">
        <w:instrText>“</w:instrText>
      </w:r>
      <w:r w:rsidRPr="007A6955">
        <w:instrText>TIME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Functions:TIME</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Date/Time Functions:TIME</w:instrText>
      </w:r>
      <w:r w:rsidR="00850AFF" w:rsidRPr="007A6955">
        <w:instrText>”</w:instrText>
      </w:r>
      <w:r w:rsidRPr="007A6955">
        <w:instrText xml:space="preserve"> </w:instrText>
      </w:r>
      <w:r w:rsidRPr="007A6955">
        <w:fldChar w:fldCharType="end"/>
      </w:r>
    </w:p>
    <w:p w14:paraId="3B07EC04" w14:textId="6840430A" w:rsidR="00950D83" w:rsidRPr="007A6955" w:rsidRDefault="00950D83" w:rsidP="00950D83">
      <w:pPr>
        <w:pStyle w:val="Caption"/>
      </w:pPr>
      <w:bookmarkStart w:id="553" w:name="_Toc342980714"/>
      <w:bookmarkStart w:id="554" w:name="_Toc472602421"/>
      <w:r w:rsidRPr="007A6955">
        <w:t xml:space="preserve">Table </w:t>
      </w:r>
      <w:r w:rsidR="000319B0">
        <w:fldChar w:fldCharType="begin"/>
      </w:r>
      <w:r w:rsidR="000319B0">
        <w:instrText xml:space="preserve"> SEQ Table \* ARABIC </w:instrText>
      </w:r>
      <w:r w:rsidR="000319B0">
        <w:fldChar w:fldCharType="separate"/>
      </w:r>
      <w:r w:rsidR="00FA2C7D">
        <w:rPr>
          <w:noProof/>
        </w:rPr>
        <w:t>29</w:t>
      </w:r>
      <w:r w:rsidR="000319B0">
        <w:rPr>
          <w:noProof/>
        </w:rPr>
        <w:fldChar w:fldCharType="end"/>
      </w:r>
      <w:r w:rsidRPr="007A6955">
        <w:t xml:space="preserve">: </w:t>
      </w:r>
      <w:r w:rsidR="00B85423" w:rsidRPr="007A6955">
        <w:t xml:space="preserve">VA FileMan Functions—Date/Time Function: </w:t>
      </w:r>
      <w:r w:rsidRPr="007A6955">
        <w:t>TIME</w:t>
      </w:r>
      <w:bookmarkEnd w:id="553"/>
      <w:bookmarkEnd w:id="554"/>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C07" w14:textId="77777777" w:rsidTr="000314AB">
        <w:trPr>
          <w:tblHeader/>
        </w:trPr>
        <w:tc>
          <w:tcPr>
            <w:tcW w:w="1930" w:type="dxa"/>
          </w:tcPr>
          <w:p w14:paraId="3B07EC05" w14:textId="77777777" w:rsidR="00015ED4" w:rsidRPr="007A6955" w:rsidRDefault="00015ED4" w:rsidP="000314AB">
            <w:pPr>
              <w:pStyle w:val="TableHeading"/>
            </w:pPr>
            <w:bookmarkStart w:id="555" w:name="COL001_TBL029"/>
            <w:bookmarkEnd w:id="555"/>
            <w:r w:rsidRPr="007A6955">
              <w:t>Format:</w:t>
            </w:r>
          </w:p>
        </w:tc>
        <w:tc>
          <w:tcPr>
            <w:tcW w:w="7233" w:type="dxa"/>
          </w:tcPr>
          <w:p w14:paraId="3B07EC06" w14:textId="77777777" w:rsidR="00015ED4" w:rsidRPr="007A6955" w:rsidRDefault="00015ED4" w:rsidP="000314AB">
            <w:pPr>
              <w:pStyle w:val="TableHeading"/>
            </w:pPr>
            <w:r w:rsidRPr="007A6955">
              <w:t>TIME(datexp)</w:t>
            </w:r>
          </w:p>
        </w:tc>
      </w:tr>
      <w:tr w:rsidR="00015ED4" w:rsidRPr="007A6955" w14:paraId="3B07EC0A" w14:textId="77777777" w:rsidTr="0032687C">
        <w:tc>
          <w:tcPr>
            <w:tcW w:w="1930" w:type="dxa"/>
          </w:tcPr>
          <w:p w14:paraId="3B07EC08" w14:textId="77777777" w:rsidR="00015ED4" w:rsidRPr="007A6955" w:rsidRDefault="00015ED4" w:rsidP="00C4364B">
            <w:pPr>
              <w:pStyle w:val="TableText"/>
              <w:keepNext/>
              <w:keepLines/>
              <w:rPr>
                <w:b/>
              </w:rPr>
            </w:pPr>
            <w:r w:rsidRPr="007A6955">
              <w:rPr>
                <w:b/>
              </w:rPr>
              <w:t>Parameters:</w:t>
            </w:r>
          </w:p>
        </w:tc>
        <w:tc>
          <w:tcPr>
            <w:tcW w:w="7233" w:type="dxa"/>
          </w:tcPr>
          <w:p w14:paraId="3B07EC09" w14:textId="77777777" w:rsidR="00015ED4" w:rsidRPr="007A6955" w:rsidRDefault="00015ED4" w:rsidP="00C4364B">
            <w:pPr>
              <w:pStyle w:val="TableText"/>
              <w:keepNext/>
              <w:keepLines/>
            </w:pPr>
            <w:r w:rsidRPr="007A6955">
              <w:rPr>
                <w:b/>
              </w:rPr>
              <w:t>datexp</w:t>
            </w:r>
            <w:r w:rsidRPr="007A6955">
              <w:t xml:space="preserve"> is an expression with a date/time value.</w:t>
            </w:r>
          </w:p>
        </w:tc>
      </w:tr>
      <w:tr w:rsidR="00015ED4" w:rsidRPr="007A6955" w14:paraId="3B07EC0D" w14:textId="77777777" w:rsidTr="0032687C">
        <w:tc>
          <w:tcPr>
            <w:tcW w:w="1930" w:type="dxa"/>
          </w:tcPr>
          <w:p w14:paraId="3B07EC0B" w14:textId="77777777" w:rsidR="00015ED4" w:rsidRPr="007A6955" w:rsidRDefault="00015ED4" w:rsidP="00C4364B">
            <w:pPr>
              <w:pStyle w:val="TableText"/>
              <w:keepNext/>
              <w:keepLines/>
              <w:rPr>
                <w:b/>
              </w:rPr>
            </w:pPr>
            <w:r w:rsidRPr="007A6955">
              <w:rPr>
                <w:b/>
              </w:rPr>
              <w:t>Use:</w:t>
            </w:r>
          </w:p>
        </w:tc>
        <w:tc>
          <w:tcPr>
            <w:tcW w:w="7233" w:type="dxa"/>
          </w:tcPr>
          <w:p w14:paraId="3B07EC0C" w14:textId="77777777" w:rsidR="00015ED4" w:rsidRPr="007A6955" w:rsidRDefault="00015ED4" w:rsidP="00C4364B">
            <w:pPr>
              <w:pStyle w:val="TableText"/>
              <w:keepNext/>
              <w:keepLines/>
            </w:pPr>
            <w:r w:rsidRPr="007A6955">
              <w:t>This function returns time from datexp in 12 hour format with AM/PM.</w:t>
            </w:r>
          </w:p>
        </w:tc>
      </w:tr>
      <w:tr w:rsidR="00015ED4" w:rsidRPr="007A6955" w14:paraId="3B07EC10" w14:textId="77777777" w:rsidTr="0032687C">
        <w:tc>
          <w:tcPr>
            <w:tcW w:w="1930" w:type="dxa"/>
          </w:tcPr>
          <w:p w14:paraId="3B07EC0E" w14:textId="77777777" w:rsidR="00015ED4" w:rsidRPr="007A6955" w:rsidRDefault="00015ED4" w:rsidP="00C4364B">
            <w:pPr>
              <w:pStyle w:val="TableText"/>
              <w:rPr>
                <w:b/>
              </w:rPr>
            </w:pPr>
            <w:r w:rsidRPr="007A6955">
              <w:rPr>
                <w:b/>
              </w:rPr>
              <w:t>Example:</w:t>
            </w:r>
          </w:p>
        </w:tc>
        <w:tc>
          <w:tcPr>
            <w:tcW w:w="7233" w:type="dxa"/>
          </w:tcPr>
          <w:p w14:paraId="3B07EC0F" w14:textId="77777777" w:rsidR="00015ED4" w:rsidRPr="007A6955" w:rsidRDefault="00015ED4" w:rsidP="00C4364B">
            <w:pPr>
              <w:pStyle w:val="TableText"/>
            </w:pPr>
            <w:r w:rsidRPr="007A6955">
              <w:t>TIME(NOW) =&gt; 1:15 PM</w:t>
            </w:r>
          </w:p>
        </w:tc>
      </w:tr>
    </w:tbl>
    <w:p w14:paraId="3B07EC11" w14:textId="77777777" w:rsidR="00015ED4" w:rsidRPr="007A6955" w:rsidRDefault="00015ED4" w:rsidP="00950D83">
      <w:pPr>
        <w:pStyle w:val="BodyText6"/>
      </w:pPr>
    </w:p>
    <w:p w14:paraId="3B07EC12" w14:textId="77777777" w:rsidR="00015ED4" w:rsidRPr="007A6955" w:rsidRDefault="00015ED4" w:rsidP="003903FC">
      <w:pPr>
        <w:pStyle w:val="Heading4"/>
        <w:rPr>
          <w:lang w:val="en-US"/>
        </w:rPr>
      </w:pPr>
      <w:r w:rsidRPr="007A6955">
        <w:rPr>
          <w:lang w:val="en-US"/>
        </w:rPr>
        <w:t>TODAY</w:t>
      </w:r>
    </w:p>
    <w:p w14:paraId="3B07EC13" w14:textId="77777777" w:rsidR="00015ED4" w:rsidRPr="007A6955" w:rsidRDefault="00015ED4" w:rsidP="00950D83">
      <w:pPr>
        <w:pStyle w:val="BodyText6"/>
        <w:keepNext/>
        <w:keepLines/>
      </w:pPr>
      <w:r w:rsidRPr="007A6955">
        <w:fldChar w:fldCharType="begin"/>
      </w:r>
      <w:r w:rsidRPr="007A6955">
        <w:instrText xml:space="preserve"> XE </w:instrText>
      </w:r>
      <w:r w:rsidR="00850AFF" w:rsidRPr="007A6955">
        <w:instrText>“</w:instrText>
      </w:r>
      <w:r w:rsidRPr="007A6955">
        <w:instrText>TODAY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Functions:TODAY</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Date/Time Functions:TODAY</w:instrText>
      </w:r>
      <w:r w:rsidR="00850AFF" w:rsidRPr="007A6955">
        <w:instrText>”</w:instrText>
      </w:r>
      <w:r w:rsidRPr="007A6955">
        <w:instrText xml:space="preserve"> </w:instrText>
      </w:r>
      <w:r w:rsidRPr="007A6955">
        <w:fldChar w:fldCharType="end"/>
      </w:r>
    </w:p>
    <w:p w14:paraId="3B07EC14" w14:textId="229DDA72" w:rsidR="00950D83" w:rsidRPr="007A6955" w:rsidRDefault="00950D83" w:rsidP="00950D83">
      <w:pPr>
        <w:pStyle w:val="Caption"/>
      </w:pPr>
      <w:bookmarkStart w:id="556" w:name="_Toc342980715"/>
      <w:bookmarkStart w:id="557" w:name="_Toc472602422"/>
      <w:r w:rsidRPr="007A6955">
        <w:t xml:space="preserve">Table </w:t>
      </w:r>
      <w:r w:rsidR="000319B0">
        <w:fldChar w:fldCharType="begin"/>
      </w:r>
      <w:r w:rsidR="000319B0">
        <w:instrText xml:space="preserve"> SEQ Table \* ARABIC </w:instrText>
      </w:r>
      <w:r w:rsidR="000319B0">
        <w:fldChar w:fldCharType="separate"/>
      </w:r>
      <w:r w:rsidR="00FA2C7D">
        <w:rPr>
          <w:noProof/>
        </w:rPr>
        <w:t>30</w:t>
      </w:r>
      <w:r w:rsidR="000319B0">
        <w:rPr>
          <w:noProof/>
        </w:rPr>
        <w:fldChar w:fldCharType="end"/>
      </w:r>
      <w:r w:rsidRPr="007A6955">
        <w:t xml:space="preserve">: </w:t>
      </w:r>
      <w:r w:rsidR="00B85423" w:rsidRPr="007A6955">
        <w:t xml:space="preserve">VA FileMan Functions—Date/Time Function: </w:t>
      </w:r>
      <w:r w:rsidRPr="007A6955">
        <w:t>TODAY</w:t>
      </w:r>
      <w:bookmarkEnd w:id="556"/>
      <w:bookmarkEnd w:id="557"/>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C17" w14:textId="77777777" w:rsidTr="000314AB">
        <w:trPr>
          <w:tblHeader/>
        </w:trPr>
        <w:tc>
          <w:tcPr>
            <w:tcW w:w="1930" w:type="dxa"/>
          </w:tcPr>
          <w:p w14:paraId="3B07EC15" w14:textId="77777777" w:rsidR="00015ED4" w:rsidRPr="007A6955" w:rsidRDefault="00015ED4" w:rsidP="000314AB">
            <w:pPr>
              <w:pStyle w:val="TableHeading"/>
            </w:pPr>
            <w:bookmarkStart w:id="558" w:name="COL001_TBL030"/>
            <w:bookmarkEnd w:id="558"/>
            <w:r w:rsidRPr="007A6955">
              <w:t>Format:</w:t>
            </w:r>
          </w:p>
        </w:tc>
        <w:tc>
          <w:tcPr>
            <w:tcW w:w="7233" w:type="dxa"/>
          </w:tcPr>
          <w:p w14:paraId="3B07EC16" w14:textId="77777777" w:rsidR="00015ED4" w:rsidRPr="007A6955" w:rsidRDefault="00015ED4" w:rsidP="000314AB">
            <w:pPr>
              <w:pStyle w:val="TableHeading"/>
            </w:pPr>
            <w:r w:rsidRPr="007A6955">
              <w:t>TODAY</w:t>
            </w:r>
          </w:p>
        </w:tc>
      </w:tr>
      <w:tr w:rsidR="00015ED4" w:rsidRPr="007A6955" w14:paraId="3B07EC1A" w14:textId="77777777" w:rsidTr="0032687C">
        <w:tc>
          <w:tcPr>
            <w:tcW w:w="1930" w:type="dxa"/>
          </w:tcPr>
          <w:p w14:paraId="3B07EC18" w14:textId="77777777" w:rsidR="00015ED4" w:rsidRPr="007A6955" w:rsidRDefault="00015ED4" w:rsidP="00C4364B">
            <w:pPr>
              <w:pStyle w:val="TableText"/>
              <w:keepNext/>
              <w:keepLines/>
              <w:rPr>
                <w:b/>
              </w:rPr>
            </w:pPr>
            <w:r w:rsidRPr="007A6955">
              <w:rPr>
                <w:b/>
              </w:rPr>
              <w:t>Parameters:</w:t>
            </w:r>
          </w:p>
        </w:tc>
        <w:tc>
          <w:tcPr>
            <w:tcW w:w="7233" w:type="dxa"/>
          </w:tcPr>
          <w:p w14:paraId="3B07EC19" w14:textId="77777777" w:rsidR="00015ED4" w:rsidRPr="007A6955" w:rsidRDefault="00015ED4" w:rsidP="00C4364B">
            <w:pPr>
              <w:pStyle w:val="TableText"/>
              <w:keepNext/>
              <w:keepLines/>
            </w:pPr>
            <w:r w:rsidRPr="007A6955">
              <w:t>(none)</w:t>
            </w:r>
          </w:p>
        </w:tc>
      </w:tr>
      <w:tr w:rsidR="00015ED4" w:rsidRPr="007A6955" w14:paraId="3B07EC1D" w14:textId="77777777" w:rsidTr="0032687C">
        <w:tc>
          <w:tcPr>
            <w:tcW w:w="1930" w:type="dxa"/>
          </w:tcPr>
          <w:p w14:paraId="3B07EC1B" w14:textId="77777777" w:rsidR="00015ED4" w:rsidRPr="007A6955" w:rsidRDefault="00015ED4" w:rsidP="00C4364B">
            <w:pPr>
              <w:pStyle w:val="TableText"/>
              <w:keepNext/>
              <w:keepLines/>
              <w:rPr>
                <w:b/>
              </w:rPr>
            </w:pPr>
            <w:r w:rsidRPr="007A6955">
              <w:rPr>
                <w:b/>
              </w:rPr>
              <w:t>Use:</w:t>
            </w:r>
          </w:p>
        </w:tc>
        <w:tc>
          <w:tcPr>
            <w:tcW w:w="7233" w:type="dxa"/>
          </w:tcPr>
          <w:p w14:paraId="3B07EC1C" w14:textId="77777777" w:rsidR="00015ED4" w:rsidRPr="007A6955" w:rsidRDefault="00015ED4" w:rsidP="00C4364B">
            <w:pPr>
              <w:pStyle w:val="TableText"/>
              <w:keepNext/>
              <w:keepLines/>
            </w:pPr>
            <w:r w:rsidRPr="007A6955">
              <w:t>This argumentless function returns today</w:t>
            </w:r>
            <w:r w:rsidR="00850AFF" w:rsidRPr="007A6955">
              <w:t>’</w:t>
            </w:r>
            <w:r w:rsidRPr="007A6955">
              <w:t>s date.</w:t>
            </w:r>
          </w:p>
        </w:tc>
      </w:tr>
      <w:tr w:rsidR="00015ED4" w:rsidRPr="007A6955" w14:paraId="3B07EC20" w14:textId="77777777" w:rsidTr="0032687C">
        <w:tc>
          <w:tcPr>
            <w:tcW w:w="1930" w:type="dxa"/>
          </w:tcPr>
          <w:p w14:paraId="3B07EC1E" w14:textId="77777777" w:rsidR="00015ED4" w:rsidRPr="007A6955" w:rsidRDefault="00015ED4" w:rsidP="00C4364B">
            <w:pPr>
              <w:pStyle w:val="TableText"/>
              <w:rPr>
                <w:b/>
              </w:rPr>
            </w:pPr>
            <w:r w:rsidRPr="007A6955">
              <w:rPr>
                <w:b/>
              </w:rPr>
              <w:t>Example:</w:t>
            </w:r>
          </w:p>
        </w:tc>
        <w:tc>
          <w:tcPr>
            <w:tcW w:w="7233" w:type="dxa"/>
          </w:tcPr>
          <w:p w14:paraId="3B07EC1F" w14:textId="77777777" w:rsidR="00015ED4" w:rsidRPr="007A6955" w:rsidRDefault="00015ED4" w:rsidP="00C4364B">
            <w:pPr>
              <w:pStyle w:val="TableText"/>
            </w:pPr>
            <w:r w:rsidRPr="007A6955">
              <w:t>TODAY =&gt; AUG 26,1991</w:t>
            </w:r>
          </w:p>
        </w:tc>
      </w:tr>
    </w:tbl>
    <w:p w14:paraId="3B07EC21" w14:textId="77777777" w:rsidR="00015ED4" w:rsidRPr="007A6955" w:rsidRDefault="00015ED4" w:rsidP="00950D83">
      <w:pPr>
        <w:pStyle w:val="BodyText6"/>
      </w:pPr>
    </w:p>
    <w:p w14:paraId="3B07EC22" w14:textId="4E5B3791" w:rsidR="00C45E31" w:rsidRPr="007A6955" w:rsidRDefault="000A180C" w:rsidP="00C45E31">
      <w:pPr>
        <w:pStyle w:val="Note"/>
      </w:pPr>
      <w:r>
        <w:rPr>
          <w:noProof/>
        </w:rPr>
        <w:drawing>
          <wp:inline distT="0" distB="0" distL="0" distR="0" wp14:anchorId="3B081120" wp14:editId="3B081121">
            <wp:extent cx="285750" cy="285750"/>
            <wp:effectExtent l="0" t="0" r="0" b="0"/>
            <wp:docPr id="100" name="Picture 10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C45E31" w:rsidRPr="007A6955">
        <w:rPr>
          <w:b/>
        </w:rPr>
        <w:tab/>
        <w:t xml:space="preserve">REF: </w:t>
      </w:r>
      <w:r w:rsidR="00C45E31" w:rsidRPr="007A6955">
        <w:t xml:space="preserve">For tips on displaying date-valued elements such as this function in computed expressions (e.g., printing), see the </w:t>
      </w:r>
      <w:r w:rsidR="00850AFF" w:rsidRPr="007A6955">
        <w:t>“</w:t>
      </w:r>
      <w:r w:rsidR="00C45E31" w:rsidRPr="007A6955">
        <w:rPr>
          <w:color w:val="0000FF"/>
          <w:u w:val="single"/>
        </w:rPr>
        <w:fldChar w:fldCharType="begin"/>
      </w:r>
      <w:r w:rsidR="00C45E31" w:rsidRPr="007A6955">
        <w:rPr>
          <w:color w:val="0000FF"/>
          <w:u w:val="single"/>
        </w:rPr>
        <w:instrText xml:space="preserve"> REF _Ref342565455 \h  \* MERGEFORMAT </w:instrText>
      </w:r>
      <w:r w:rsidR="00C45E31" w:rsidRPr="007A6955">
        <w:rPr>
          <w:color w:val="0000FF"/>
          <w:u w:val="single"/>
        </w:rPr>
      </w:r>
      <w:r w:rsidR="00C45E31" w:rsidRPr="007A6955">
        <w:rPr>
          <w:color w:val="0000FF"/>
          <w:u w:val="single"/>
        </w:rPr>
        <w:fldChar w:fldCharType="separate"/>
      </w:r>
      <w:r w:rsidR="00FA2C7D" w:rsidRPr="00FA2C7D">
        <w:rPr>
          <w:color w:val="0000FF"/>
          <w:u w:val="single"/>
        </w:rPr>
        <w:t>Data Types in Computed Expressions</w:t>
      </w:r>
      <w:r w:rsidR="00C45E31" w:rsidRPr="007A6955">
        <w:rPr>
          <w:color w:val="0000FF"/>
          <w:u w:val="single"/>
        </w:rPr>
        <w:fldChar w:fldCharType="end"/>
      </w:r>
      <w:r w:rsidR="00567DD7" w:rsidRPr="007A6955">
        <w:t>”</w:t>
      </w:r>
      <w:r w:rsidR="00540D1C" w:rsidRPr="007A6955">
        <w:t xml:space="preserve"> </w:t>
      </w:r>
      <w:r w:rsidR="0072130C" w:rsidRPr="007A6955">
        <w:t>section</w:t>
      </w:r>
      <w:r w:rsidR="00C45E31" w:rsidRPr="007A6955">
        <w:t>.</w:t>
      </w:r>
    </w:p>
    <w:p w14:paraId="3B07EC23" w14:textId="77777777" w:rsidR="00015ED4" w:rsidRPr="007A6955" w:rsidRDefault="00015ED4" w:rsidP="003903FC">
      <w:pPr>
        <w:pStyle w:val="Heading4"/>
        <w:rPr>
          <w:lang w:val="en-US"/>
        </w:rPr>
      </w:pPr>
      <w:r w:rsidRPr="007A6955">
        <w:rPr>
          <w:lang w:val="en-US"/>
        </w:rPr>
        <w:t>YEAR</w:t>
      </w:r>
    </w:p>
    <w:p w14:paraId="3B07EC24" w14:textId="77777777" w:rsidR="00015ED4" w:rsidRPr="007A6955" w:rsidRDefault="00015ED4" w:rsidP="00950D83">
      <w:pPr>
        <w:pStyle w:val="BodyText6"/>
        <w:keepNext/>
        <w:keepLines/>
      </w:pPr>
      <w:r w:rsidRPr="007A6955">
        <w:fldChar w:fldCharType="begin"/>
      </w:r>
      <w:r w:rsidRPr="007A6955">
        <w:instrText xml:space="preserve"> XE </w:instrText>
      </w:r>
      <w:r w:rsidR="00850AFF" w:rsidRPr="007A6955">
        <w:instrText>“</w:instrText>
      </w:r>
      <w:r w:rsidRPr="007A6955">
        <w:instrText>YEAR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Functions:YEAR</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Date/Time Functions:YEAR</w:instrText>
      </w:r>
      <w:r w:rsidR="00850AFF" w:rsidRPr="007A6955">
        <w:instrText>”</w:instrText>
      </w:r>
      <w:r w:rsidRPr="007A6955">
        <w:instrText xml:space="preserve"> </w:instrText>
      </w:r>
      <w:r w:rsidRPr="007A6955">
        <w:fldChar w:fldCharType="end"/>
      </w:r>
    </w:p>
    <w:p w14:paraId="3B07EC25" w14:textId="37EA1509" w:rsidR="00950D83" w:rsidRPr="007A6955" w:rsidRDefault="00950D83" w:rsidP="00950D83">
      <w:pPr>
        <w:pStyle w:val="Caption"/>
      </w:pPr>
      <w:bookmarkStart w:id="559" w:name="_Toc342980716"/>
      <w:bookmarkStart w:id="560" w:name="_Toc472602423"/>
      <w:r w:rsidRPr="007A6955">
        <w:t xml:space="preserve">Table </w:t>
      </w:r>
      <w:r w:rsidR="000319B0">
        <w:fldChar w:fldCharType="begin"/>
      </w:r>
      <w:r w:rsidR="000319B0">
        <w:instrText xml:space="preserve"> SEQ Table \* ARABIC </w:instrText>
      </w:r>
      <w:r w:rsidR="000319B0">
        <w:fldChar w:fldCharType="separate"/>
      </w:r>
      <w:r w:rsidR="00FA2C7D">
        <w:rPr>
          <w:noProof/>
        </w:rPr>
        <w:t>31</w:t>
      </w:r>
      <w:r w:rsidR="000319B0">
        <w:rPr>
          <w:noProof/>
        </w:rPr>
        <w:fldChar w:fldCharType="end"/>
      </w:r>
      <w:r w:rsidRPr="007A6955">
        <w:t xml:space="preserve">: </w:t>
      </w:r>
      <w:r w:rsidR="00FA448B" w:rsidRPr="007A6955">
        <w:t xml:space="preserve">VA FileMan Functions—Date/Time Function: </w:t>
      </w:r>
      <w:r w:rsidRPr="007A6955">
        <w:t>YEAR</w:t>
      </w:r>
      <w:bookmarkEnd w:id="559"/>
      <w:bookmarkEnd w:id="560"/>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C28" w14:textId="77777777" w:rsidTr="00E70278">
        <w:trPr>
          <w:tblHeader/>
        </w:trPr>
        <w:tc>
          <w:tcPr>
            <w:tcW w:w="1930" w:type="dxa"/>
          </w:tcPr>
          <w:p w14:paraId="3B07EC26" w14:textId="77777777" w:rsidR="00015ED4" w:rsidRPr="007A6955" w:rsidRDefault="00015ED4" w:rsidP="000314AB">
            <w:pPr>
              <w:pStyle w:val="TableHeading"/>
            </w:pPr>
            <w:bookmarkStart w:id="561" w:name="COL001_TBL031"/>
            <w:bookmarkEnd w:id="561"/>
            <w:r w:rsidRPr="007A6955">
              <w:t>Format:</w:t>
            </w:r>
          </w:p>
        </w:tc>
        <w:tc>
          <w:tcPr>
            <w:tcW w:w="7233" w:type="dxa"/>
          </w:tcPr>
          <w:p w14:paraId="3B07EC27" w14:textId="77777777" w:rsidR="00015ED4" w:rsidRPr="007A6955" w:rsidRDefault="00015ED4" w:rsidP="000314AB">
            <w:pPr>
              <w:pStyle w:val="TableHeading"/>
            </w:pPr>
            <w:r w:rsidRPr="007A6955">
              <w:t>YEAR(datexp)</w:t>
            </w:r>
          </w:p>
        </w:tc>
      </w:tr>
      <w:tr w:rsidR="00015ED4" w:rsidRPr="007A6955" w14:paraId="3B07EC2B" w14:textId="77777777" w:rsidTr="0032687C">
        <w:tc>
          <w:tcPr>
            <w:tcW w:w="1930" w:type="dxa"/>
          </w:tcPr>
          <w:p w14:paraId="3B07EC29" w14:textId="77777777" w:rsidR="00015ED4" w:rsidRPr="007A6955" w:rsidRDefault="00015ED4" w:rsidP="00C4364B">
            <w:pPr>
              <w:pStyle w:val="TableText"/>
              <w:keepNext/>
              <w:keepLines/>
              <w:rPr>
                <w:b/>
              </w:rPr>
            </w:pPr>
            <w:r w:rsidRPr="007A6955">
              <w:rPr>
                <w:b/>
              </w:rPr>
              <w:t>Parameters:</w:t>
            </w:r>
          </w:p>
        </w:tc>
        <w:tc>
          <w:tcPr>
            <w:tcW w:w="7233" w:type="dxa"/>
          </w:tcPr>
          <w:p w14:paraId="3B07EC2A" w14:textId="77777777" w:rsidR="00015ED4" w:rsidRPr="007A6955" w:rsidRDefault="00015ED4" w:rsidP="00C4364B">
            <w:pPr>
              <w:pStyle w:val="TableText"/>
              <w:keepNext/>
              <w:keepLines/>
            </w:pPr>
            <w:r w:rsidRPr="007A6955">
              <w:rPr>
                <w:b/>
              </w:rPr>
              <w:t>datexp</w:t>
            </w:r>
            <w:r w:rsidRPr="007A6955">
              <w:t xml:space="preserve"> is an expression with a date/time value.</w:t>
            </w:r>
          </w:p>
        </w:tc>
      </w:tr>
      <w:tr w:rsidR="00015ED4" w:rsidRPr="007A6955" w14:paraId="3B07EC2E" w14:textId="77777777" w:rsidTr="0032687C">
        <w:tc>
          <w:tcPr>
            <w:tcW w:w="1930" w:type="dxa"/>
          </w:tcPr>
          <w:p w14:paraId="3B07EC2C" w14:textId="77777777" w:rsidR="00015ED4" w:rsidRPr="007A6955" w:rsidRDefault="00015ED4" w:rsidP="00C4364B">
            <w:pPr>
              <w:pStyle w:val="TableText"/>
              <w:keepNext/>
              <w:keepLines/>
              <w:rPr>
                <w:b/>
              </w:rPr>
            </w:pPr>
            <w:r w:rsidRPr="007A6955">
              <w:rPr>
                <w:b/>
              </w:rPr>
              <w:t>Use:</w:t>
            </w:r>
          </w:p>
        </w:tc>
        <w:tc>
          <w:tcPr>
            <w:tcW w:w="7233" w:type="dxa"/>
          </w:tcPr>
          <w:p w14:paraId="3B07EC2D" w14:textId="77777777" w:rsidR="00015ED4" w:rsidRPr="007A6955" w:rsidRDefault="00015ED4" w:rsidP="00C4364B">
            <w:pPr>
              <w:pStyle w:val="TableText"/>
              <w:keepNext/>
              <w:keepLines/>
            </w:pPr>
            <w:r w:rsidRPr="007A6955">
              <w:t xml:space="preserve">This function returns the year from </w:t>
            </w:r>
            <w:r w:rsidRPr="007A6955">
              <w:rPr>
                <w:b/>
              </w:rPr>
              <w:t>datexp</w:t>
            </w:r>
            <w:r w:rsidRPr="007A6955">
              <w:t>.</w:t>
            </w:r>
          </w:p>
        </w:tc>
      </w:tr>
      <w:tr w:rsidR="00015ED4" w:rsidRPr="007A6955" w14:paraId="3B07EC31" w14:textId="77777777" w:rsidTr="0032687C">
        <w:tc>
          <w:tcPr>
            <w:tcW w:w="1930" w:type="dxa"/>
          </w:tcPr>
          <w:p w14:paraId="3B07EC2F" w14:textId="77777777" w:rsidR="00015ED4" w:rsidRPr="007A6955" w:rsidRDefault="00015ED4" w:rsidP="00C4364B">
            <w:pPr>
              <w:pStyle w:val="TableText"/>
              <w:rPr>
                <w:b/>
              </w:rPr>
            </w:pPr>
            <w:r w:rsidRPr="007A6955">
              <w:rPr>
                <w:b/>
              </w:rPr>
              <w:t>Example:</w:t>
            </w:r>
          </w:p>
        </w:tc>
        <w:tc>
          <w:tcPr>
            <w:tcW w:w="7233" w:type="dxa"/>
          </w:tcPr>
          <w:p w14:paraId="3B07EC30" w14:textId="77777777" w:rsidR="00015ED4" w:rsidRPr="007A6955" w:rsidRDefault="00015ED4" w:rsidP="00C4364B">
            <w:pPr>
              <w:pStyle w:val="TableText"/>
            </w:pPr>
            <w:r w:rsidRPr="007A6955">
              <w:t>YEAR(DATE OF BIRTH) =&gt; 1949</w:t>
            </w:r>
          </w:p>
        </w:tc>
      </w:tr>
    </w:tbl>
    <w:p w14:paraId="3B07EC32" w14:textId="77777777" w:rsidR="00286882" w:rsidRPr="007A6955" w:rsidRDefault="00286882" w:rsidP="00950D83">
      <w:pPr>
        <w:pStyle w:val="BodyText6"/>
      </w:pPr>
    </w:p>
    <w:p w14:paraId="3B07EC33" w14:textId="77777777" w:rsidR="00015ED4" w:rsidRPr="007A6955" w:rsidRDefault="00015ED4" w:rsidP="00734EF2">
      <w:pPr>
        <w:pStyle w:val="Heading3"/>
      </w:pPr>
      <w:bookmarkStart w:id="562" w:name="_Toc472601895"/>
      <w:r w:rsidRPr="007A6955">
        <w:t>Environmental Functions</w:t>
      </w:r>
      <w:bookmarkEnd w:id="562"/>
    </w:p>
    <w:p w14:paraId="3B07EC34" w14:textId="77777777" w:rsidR="00015ED4" w:rsidRPr="007A6955" w:rsidRDefault="00015ED4" w:rsidP="003903FC">
      <w:pPr>
        <w:pStyle w:val="Heading4"/>
        <w:rPr>
          <w:lang w:val="en-US"/>
        </w:rPr>
      </w:pPr>
      <w:r w:rsidRPr="007A6955">
        <w:rPr>
          <w:lang w:val="en-US"/>
        </w:rPr>
        <w:t>BREAKABLE</w:t>
      </w:r>
    </w:p>
    <w:p w14:paraId="3B07EC35" w14:textId="77777777" w:rsidR="00015ED4" w:rsidRPr="007A6955" w:rsidRDefault="00950D83" w:rsidP="00950D83">
      <w:pPr>
        <w:pStyle w:val="BodyText6"/>
        <w:keepNext/>
        <w:keepLines/>
      </w:pPr>
      <w:r w:rsidRPr="007A6955">
        <w:fldChar w:fldCharType="begin"/>
      </w:r>
      <w:r w:rsidRPr="007A6955">
        <w:instrText xml:space="preserve"> XE </w:instrText>
      </w:r>
      <w:r w:rsidR="00850AFF" w:rsidRPr="007A6955">
        <w:instrText>“</w:instrText>
      </w:r>
      <w:r w:rsidRPr="007A6955">
        <w:instrText>Environmental Functions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Functions:Environmental</w:instrText>
      </w:r>
      <w:r w:rsidR="00850AFF" w:rsidRPr="007A6955">
        <w:instrText>”</w:instrText>
      </w:r>
      <w:r w:rsidRPr="007A6955">
        <w:instrText xml:space="preserve"> </w:instrText>
      </w:r>
      <w:r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BREAKABLE Function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Functions:BREAKABLE</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Environmental Functions:BREAKABLE</w:instrText>
      </w:r>
      <w:r w:rsidR="00850AFF" w:rsidRPr="007A6955">
        <w:instrText>”</w:instrText>
      </w:r>
      <w:r w:rsidR="00015ED4" w:rsidRPr="007A6955">
        <w:instrText xml:space="preserve"> </w:instrText>
      </w:r>
      <w:r w:rsidR="00015ED4" w:rsidRPr="007A6955">
        <w:fldChar w:fldCharType="end"/>
      </w:r>
    </w:p>
    <w:p w14:paraId="3B07EC36" w14:textId="13AC74BD" w:rsidR="00950D83" w:rsidRPr="007A6955" w:rsidRDefault="00950D83" w:rsidP="00950D83">
      <w:pPr>
        <w:pStyle w:val="Caption"/>
      </w:pPr>
      <w:bookmarkStart w:id="563" w:name="_Toc342980717"/>
      <w:bookmarkStart w:id="564" w:name="_Toc472602424"/>
      <w:r w:rsidRPr="007A6955">
        <w:t xml:space="preserve">Table </w:t>
      </w:r>
      <w:r w:rsidR="000319B0">
        <w:fldChar w:fldCharType="begin"/>
      </w:r>
      <w:r w:rsidR="000319B0">
        <w:instrText xml:space="preserve"> SEQ Table \* ARABIC </w:instrText>
      </w:r>
      <w:r w:rsidR="000319B0">
        <w:fldChar w:fldCharType="separate"/>
      </w:r>
      <w:r w:rsidR="00FA2C7D">
        <w:rPr>
          <w:noProof/>
        </w:rPr>
        <w:t>32</w:t>
      </w:r>
      <w:r w:rsidR="000319B0">
        <w:rPr>
          <w:noProof/>
        </w:rPr>
        <w:fldChar w:fldCharType="end"/>
      </w:r>
      <w:r w:rsidRPr="007A6955">
        <w:t xml:space="preserve">: </w:t>
      </w:r>
      <w:r w:rsidR="00FA448B" w:rsidRPr="007A6955">
        <w:t xml:space="preserve">VA FileMan Functions—Environmental Function: </w:t>
      </w:r>
      <w:r w:rsidRPr="007A6955">
        <w:t>BREAKABLE</w:t>
      </w:r>
      <w:bookmarkEnd w:id="563"/>
      <w:bookmarkEnd w:id="564"/>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C39" w14:textId="77777777" w:rsidTr="00E70278">
        <w:trPr>
          <w:tblHeader/>
        </w:trPr>
        <w:tc>
          <w:tcPr>
            <w:tcW w:w="1930" w:type="dxa"/>
          </w:tcPr>
          <w:p w14:paraId="3B07EC37" w14:textId="77777777" w:rsidR="00015ED4" w:rsidRPr="007A6955" w:rsidRDefault="00015ED4" w:rsidP="00E70278">
            <w:pPr>
              <w:pStyle w:val="TableHeading"/>
            </w:pPr>
            <w:bookmarkStart w:id="565" w:name="COL001_TBL032"/>
            <w:bookmarkEnd w:id="565"/>
            <w:r w:rsidRPr="007A6955">
              <w:t>Format:</w:t>
            </w:r>
          </w:p>
        </w:tc>
        <w:tc>
          <w:tcPr>
            <w:tcW w:w="7233" w:type="dxa"/>
          </w:tcPr>
          <w:p w14:paraId="3B07EC38" w14:textId="77777777" w:rsidR="00015ED4" w:rsidRPr="007A6955" w:rsidRDefault="00015ED4" w:rsidP="00E70278">
            <w:pPr>
              <w:pStyle w:val="TableHeading"/>
            </w:pPr>
            <w:r w:rsidRPr="007A6955">
              <w:t>BREAKABLE(</w:t>
            </w:r>
            <w:r w:rsidRPr="007A6955">
              <w:rPr>
                <w:i/>
              </w:rPr>
              <w:t>n</w:t>
            </w:r>
            <w:r w:rsidRPr="007A6955">
              <w:t>)</w:t>
            </w:r>
          </w:p>
        </w:tc>
      </w:tr>
      <w:tr w:rsidR="00015ED4" w:rsidRPr="007A6955" w14:paraId="3B07EC3C" w14:textId="77777777" w:rsidTr="0032687C">
        <w:tc>
          <w:tcPr>
            <w:tcW w:w="1930" w:type="dxa"/>
          </w:tcPr>
          <w:p w14:paraId="3B07EC3A" w14:textId="77777777" w:rsidR="00015ED4" w:rsidRPr="007A6955" w:rsidRDefault="00015ED4" w:rsidP="00C4364B">
            <w:pPr>
              <w:pStyle w:val="TableText"/>
              <w:keepNext/>
              <w:keepLines/>
              <w:rPr>
                <w:b/>
              </w:rPr>
            </w:pPr>
            <w:r w:rsidRPr="007A6955">
              <w:rPr>
                <w:b/>
              </w:rPr>
              <w:t>Parameters:</w:t>
            </w:r>
          </w:p>
        </w:tc>
        <w:tc>
          <w:tcPr>
            <w:tcW w:w="7233" w:type="dxa"/>
          </w:tcPr>
          <w:p w14:paraId="3B07EC3B" w14:textId="77777777" w:rsidR="00015ED4" w:rsidRPr="007A6955" w:rsidRDefault="00BE144B" w:rsidP="00C4364B">
            <w:pPr>
              <w:pStyle w:val="TableText"/>
              <w:keepNext/>
              <w:keepLines/>
            </w:pPr>
            <w:r w:rsidRPr="007A6955">
              <w:t xml:space="preserve">The </w:t>
            </w:r>
            <w:r w:rsidR="00015ED4" w:rsidRPr="007A6955">
              <w:rPr>
                <w:b/>
                <w:i/>
              </w:rPr>
              <w:t>n</w:t>
            </w:r>
            <w:r w:rsidR="00015ED4" w:rsidRPr="007A6955">
              <w:t xml:space="preserve"> is a number or numeric expression with a value of 1 or 0.</w:t>
            </w:r>
          </w:p>
        </w:tc>
      </w:tr>
      <w:tr w:rsidR="00015ED4" w:rsidRPr="007A6955" w14:paraId="3B07EC3F" w14:textId="77777777" w:rsidTr="0032687C">
        <w:tc>
          <w:tcPr>
            <w:tcW w:w="1930" w:type="dxa"/>
          </w:tcPr>
          <w:p w14:paraId="3B07EC3D" w14:textId="77777777" w:rsidR="00015ED4" w:rsidRPr="007A6955" w:rsidRDefault="00015ED4" w:rsidP="00C4364B">
            <w:pPr>
              <w:pStyle w:val="TableText"/>
              <w:keepNext/>
              <w:keepLines/>
              <w:rPr>
                <w:b/>
              </w:rPr>
            </w:pPr>
            <w:r w:rsidRPr="007A6955">
              <w:rPr>
                <w:b/>
              </w:rPr>
              <w:t>Use:</w:t>
            </w:r>
          </w:p>
        </w:tc>
        <w:tc>
          <w:tcPr>
            <w:tcW w:w="7233" w:type="dxa"/>
          </w:tcPr>
          <w:p w14:paraId="3B07EC3E" w14:textId="77777777" w:rsidR="00015ED4" w:rsidRPr="007A6955" w:rsidRDefault="00015ED4" w:rsidP="000945F4">
            <w:pPr>
              <w:pStyle w:val="TableText"/>
              <w:keepNext/>
              <w:keepLines/>
            </w:pPr>
            <w:r w:rsidRPr="007A6955">
              <w:t>This function returns nothing. When used within a PRINT template, this function d</w:t>
            </w:r>
            <w:r w:rsidR="00BE144B" w:rsidRPr="007A6955">
              <w:t xml:space="preserve">etermines whether or not </w:t>
            </w:r>
            <w:r w:rsidR="00BE144B" w:rsidRPr="007A6955">
              <w:rPr>
                <w:b/>
              </w:rPr>
              <w:t>&lt;Ctrl</w:t>
            </w:r>
            <w:r w:rsidRPr="007A6955">
              <w:rPr>
                <w:b/>
              </w:rPr>
              <w:t>&gt;</w:t>
            </w:r>
            <w:r w:rsidR="00BE144B" w:rsidRPr="007A6955">
              <w:rPr>
                <w:b/>
              </w:rPr>
              <w:t>C</w:t>
            </w:r>
            <w:r w:rsidRPr="007A6955">
              <w:t xml:space="preserve"> can be used to break out of a report print. If </w:t>
            </w:r>
            <w:r w:rsidRPr="007A6955">
              <w:rPr>
                <w:b/>
                <w:i/>
              </w:rPr>
              <w:t>n</w:t>
            </w:r>
            <w:r w:rsidR="00BE144B" w:rsidRPr="007A6955">
              <w:t xml:space="preserve"> = 1, </w:t>
            </w:r>
            <w:r w:rsidR="00BE144B" w:rsidRPr="007A6955">
              <w:rPr>
                <w:b/>
              </w:rPr>
              <w:t>&lt;Ctrl&gt;C</w:t>
            </w:r>
            <w:r w:rsidR="00BE144B" w:rsidRPr="007A6955">
              <w:t xml:space="preserve"> </w:t>
            </w:r>
            <w:r w:rsidRPr="007A6955">
              <w:t>break</w:t>
            </w:r>
            <w:r w:rsidR="00BE144B" w:rsidRPr="007A6955">
              <w:t>s</w:t>
            </w:r>
            <w:r w:rsidRPr="007A6955">
              <w:t xml:space="preserve"> out; if </w:t>
            </w:r>
            <w:r w:rsidRPr="007A6955">
              <w:rPr>
                <w:b/>
                <w:i/>
              </w:rPr>
              <w:t>n</w:t>
            </w:r>
            <w:r w:rsidRPr="007A6955">
              <w:t xml:space="preserve"> = 0, it </w:t>
            </w:r>
            <w:r w:rsidR="000945F4" w:rsidRPr="007A6955">
              <w:t>does</w:t>
            </w:r>
            <w:r w:rsidRPr="007A6955">
              <w:t xml:space="preserve"> </w:t>
            </w:r>
            <w:r w:rsidRPr="007A6955">
              <w:rPr>
                <w:i/>
              </w:rPr>
              <w:t>not</w:t>
            </w:r>
            <w:r w:rsidRPr="007A6955">
              <w:t xml:space="preserve">. </w:t>
            </w:r>
            <w:r w:rsidR="00BE144B" w:rsidRPr="007A6955">
              <w:t xml:space="preserve">Under default conditions, </w:t>
            </w:r>
            <w:r w:rsidR="00BE144B" w:rsidRPr="007A6955">
              <w:rPr>
                <w:b/>
              </w:rPr>
              <w:t>&lt;Ctrl&gt;C</w:t>
            </w:r>
            <w:r w:rsidR="00BE144B" w:rsidRPr="007A6955">
              <w:t xml:space="preserve"> </w:t>
            </w:r>
            <w:r w:rsidRPr="007A6955">
              <w:t>break</w:t>
            </w:r>
            <w:r w:rsidR="00BE144B" w:rsidRPr="007A6955">
              <w:t>s</w:t>
            </w:r>
            <w:r w:rsidRPr="007A6955">
              <w:t xml:space="preserve"> you out. The value of n is returned.</w:t>
            </w:r>
          </w:p>
        </w:tc>
      </w:tr>
      <w:tr w:rsidR="00015ED4" w:rsidRPr="007A6955" w14:paraId="3B07EC42" w14:textId="77777777" w:rsidTr="0032687C">
        <w:tc>
          <w:tcPr>
            <w:tcW w:w="1930" w:type="dxa"/>
          </w:tcPr>
          <w:p w14:paraId="3B07EC40" w14:textId="77777777" w:rsidR="00015ED4" w:rsidRPr="007A6955" w:rsidRDefault="00015ED4" w:rsidP="00C4364B">
            <w:pPr>
              <w:pStyle w:val="TableText"/>
              <w:rPr>
                <w:b/>
              </w:rPr>
            </w:pPr>
            <w:r w:rsidRPr="007A6955">
              <w:rPr>
                <w:b/>
              </w:rPr>
              <w:t>Example:</w:t>
            </w:r>
          </w:p>
        </w:tc>
        <w:tc>
          <w:tcPr>
            <w:tcW w:w="7233" w:type="dxa"/>
          </w:tcPr>
          <w:p w14:paraId="3B07EC41" w14:textId="77777777" w:rsidR="00015ED4" w:rsidRPr="007A6955" w:rsidRDefault="00BE144B" w:rsidP="00C4364B">
            <w:pPr>
              <w:pStyle w:val="TableText"/>
            </w:pPr>
            <w:r w:rsidRPr="007A6955">
              <w:t>BREAKABLE(0) =&gt;0; [</w:t>
            </w:r>
            <w:r w:rsidRPr="007A6955">
              <w:rPr>
                <w:b/>
              </w:rPr>
              <w:t>&lt;Ctrl&gt;C</w:t>
            </w:r>
            <w:r w:rsidR="00015ED4" w:rsidRPr="007A6955">
              <w:t xml:space="preserve"> is disabled]</w:t>
            </w:r>
          </w:p>
        </w:tc>
      </w:tr>
    </w:tbl>
    <w:p w14:paraId="3B07EC43" w14:textId="77777777" w:rsidR="00015ED4" w:rsidRPr="007A6955" w:rsidRDefault="00015ED4" w:rsidP="00950D83">
      <w:pPr>
        <w:pStyle w:val="BodyText6"/>
      </w:pPr>
    </w:p>
    <w:p w14:paraId="3B07EC44" w14:textId="77777777" w:rsidR="00015ED4" w:rsidRPr="007A6955" w:rsidRDefault="00015ED4" w:rsidP="003903FC">
      <w:pPr>
        <w:pStyle w:val="Heading4"/>
        <w:rPr>
          <w:lang w:val="en-US"/>
        </w:rPr>
      </w:pPr>
      <w:r w:rsidRPr="007A6955">
        <w:rPr>
          <w:lang w:val="en-US"/>
        </w:rPr>
        <w:t>CLOSE</w:t>
      </w:r>
    </w:p>
    <w:p w14:paraId="3B07EC45" w14:textId="77777777" w:rsidR="00015ED4" w:rsidRPr="007A6955" w:rsidRDefault="00015ED4" w:rsidP="00950D83">
      <w:pPr>
        <w:pStyle w:val="BodyText6"/>
        <w:keepNext/>
        <w:keepLines/>
      </w:pPr>
      <w:r w:rsidRPr="007A6955">
        <w:fldChar w:fldCharType="begin"/>
      </w:r>
      <w:r w:rsidRPr="007A6955">
        <w:instrText xml:space="preserve"> XE </w:instrText>
      </w:r>
      <w:r w:rsidR="00850AFF" w:rsidRPr="007A6955">
        <w:instrText>“</w:instrText>
      </w:r>
      <w:r w:rsidRPr="007A6955">
        <w:instrText>CLOSE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Functions:CLOSE</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Environmental Functions:CLOSE</w:instrText>
      </w:r>
      <w:r w:rsidR="00850AFF" w:rsidRPr="007A6955">
        <w:instrText>”</w:instrText>
      </w:r>
      <w:r w:rsidRPr="007A6955">
        <w:instrText xml:space="preserve"> </w:instrText>
      </w:r>
      <w:r w:rsidRPr="007A6955">
        <w:fldChar w:fldCharType="end"/>
      </w:r>
    </w:p>
    <w:p w14:paraId="3B07EC46" w14:textId="0DDE4D3D" w:rsidR="00950D83" w:rsidRPr="007A6955" w:rsidRDefault="00950D83" w:rsidP="00950D83">
      <w:pPr>
        <w:pStyle w:val="Caption"/>
      </w:pPr>
      <w:bookmarkStart w:id="566" w:name="_Toc342980718"/>
      <w:bookmarkStart w:id="567" w:name="_Toc472602425"/>
      <w:r w:rsidRPr="007A6955">
        <w:t xml:space="preserve">Table </w:t>
      </w:r>
      <w:r w:rsidR="000319B0">
        <w:fldChar w:fldCharType="begin"/>
      </w:r>
      <w:r w:rsidR="000319B0">
        <w:instrText xml:space="preserve"> SEQ Table \* ARABIC </w:instrText>
      </w:r>
      <w:r w:rsidR="000319B0">
        <w:fldChar w:fldCharType="separate"/>
      </w:r>
      <w:r w:rsidR="00FA2C7D">
        <w:rPr>
          <w:noProof/>
        </w:rPr>
        <w:t>33</w:t>
      </w:r>
      <w:r w:rsidR="000319B0">
        <w:rPr>
          <w:noProof/>
        </w:rPr>
        <w:fldChar w:fldCharType="end"/>
      </w:r>
      <w:r w:rsidRPr="007A6955">
        <w:t xml:space="preserve">: </w:t>
      </w:r>
      <w:r w:rsidR="00FA448B" w:rsidRPr="007A6955">
        <w:t xml:space="preserve">VA FileMan Functions—Environmental Function: </w:t>
      </w:r>
      <w:r w:rsidRPr="007A6955">
        <w:t>CLOSE</w:t>
      </w:r>
      <w:bookmarkEnd w:id="566"/>
      <w:bookmarkEnd w:id="567"/>
    </w:p>
    <w:tbl>
      <w:tblPr>
        <w:tblW w:w="9163" w:type="dxa"/>
        <w:tblInd w:w="167" w:type="dxa"/>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C49" w14:textId="77777777" w:rsidTr="00E70278">
        <w:trPr>
          <w:tblHeader/>
        </w:trPr>
        <w:tc>
          <w:tcPr>
            <w:tcW w:w="1930" w:type="dxa"/>
            <w:tcBorders>
              <w:top w:val="single" w:sz="8" w:space="0" w:color="auto"/>
              <w:left w:val="single" w:sz="8" w:space="0" w:color="auto"/>
              <w:bottom w:val="single" w:sz="8" w:space="0" w:color="auto"/>
              <w:right w:val="single" w:sz="8" w:space="0" w:color="auto"/>
            </w:tcBorders>
          </w:tcPr>
          <w:p w14:paraId="3B07EC47" w14:textId="77777777" w:rsidR="00015ED4" w:rsidRPr="007A6955" w:rsidRDefault="00015ED4" w:rsidP="00E70278">
            <w:pPr>
              <w:pStyle w:val="TableHeading"/>
            </w:pPr>
            <w:bookmarkStart w:id="568" w:name="COL001_TBL033"/>
            <w:bookmarkEnd w:id="568"/>
            <w:r w:rsidRPr="007A6955">
              <w:t>Format:</w:t>
            </w:r>
          </w:p>
        </w:tc>
        <w:tc>
          <w:tcPr>
            <w:tcW w:w="7233" w:type="dxa"/>
            <w:tcBorders>
              <w:top w:val="single" w:sz="8" w:space="0" w:color="auto"/>
              <w:left w:val="single" w:sz="8" w:space="0" w:color="auto"/>
              <w:bottom w:val="single" w:sz="8" w:space="0" w:color="auto"/>
              <w:right w:val="single" w:sz="8" w:space="0" w:color="auto"/>
            </w:tcBorders>
          </w:tcPr>
          <w:p w14:paraId="3B07EC48" w14:textId="77777777" w:rsidR="00015ED4" w:rsidRPr="007A6955" w:rsidRDefault="00015ED4" w:rsidP="00E70278">
            <w:pPr>
              <w:pStyle w:val="TableHeading"/>
            </w:pPr>
            <w:r w:rsidRPr="007A6955">
              <w:t>CLOSE(device)</w:t>
            </w:r>
          </w:p>
        </w:tc>
      </w:tr>
      <w:tr w:rsidR="00015ED4" w:rsidRPr="007A6955" w14:paraId="3B07EC4C" w14:textId="77777777" w:rsidTr="0032687C">
        <w:tc>
          <w:tcPr>
            <w:tcW w:w="1930" w:type="dxa"/>
            <w:tcBorders>
              <w:top w:val="single" w:sz="8" w:space="0" w:color="auto"/>
              <w:left w:val="single" w:sz="8" w:space="0" w:color="auto"/>
              <w:bottom w:val="single" w:sz="8" w:space="0" w:color="auto"/>
              <w:right w:val="single" w:sz="8" w:space="0" w:color="auto"/>
            </w:tcBorders>
          </w:tcPr>
          <w:p w14:paraId="3B07EC4A" w14:textId="77777777" w:rsidR="00015ED4" w:rsidRPr="007A6955" w:rsidRDefault="00015ED4" w:rsidP="00C4364B">
            <w:pPr>
              <w:pStyle w:val="TableText"/>
              <w:keepNext/>
              <w:keepLines/>
              <w:rPr>
                <w:b/>
              </w:rPr>
            </w:pPr>
            <w:r w:rsidRPr="007A6955">
              <w:rPr>
                <w:b/>
              </w:rPr>
              <w:t>Parameters:</w:t>
            </w:r>
          </w:p>
        </w:tc>
        <w:tc>
          <w:tcPr>
            <w:tcW w:w="7233" w:type="dxa"/>
            <w:tcBorders>
              <w:top w:val="single" w:sz="8" w:space="0" w:color="auto"/>
              <w:left w:val="single" w:sz="8" w:space="0" w:color="auto"/>
              <w:bottom w:val="single" w:sz="8" w:space="0" w:color="auto"/>
              <w:right w:val="single" w:sz="8" w:space="0" w:color="auto"/>
            </w:tcBorders>
          </w:tcPr>
          <w:p w14:paraId="3B07EC4B" w14:textId="77777777" w:rsidR="00015ED4" w:rsidRPr="007A6955" w:rsidRDefault="00015ED4" w:rsidP="00C4364B">
            <w:pPr>
              <w:pStyle w:val="TableText"/>
              <w:keepNext/>
              <w:keepLines/>
            </w:pPr>
            <w:r w:rsidRPr="007A6955">
              <w:rPr>
                <w:b/>
              </w:rPr>
              <w:t>device</w:t>
            </w:r>
            <w:r w:rsidRPr="007A6955">
              <w:t xml:space="preserve"> is an open device, in the form of a valid argument for an M </w:t>
            </w:r>
            <w:r w:rsidRPr="007A6955">
              <w:rPr>
                <w:b/>
              </w:rPr>
              <w:t>Close</w:t>
            </w:r>
            <w:r w:rsidRPr="007A6955">
              <w:t xml:space="preserve"> command.</w:t>
            </w:r>
          </w:p>
        </w:tc>
      </w:tr>
      <w:tr w:rsidR="00015ED4" w:rsidRPr="007A6955" w14:paraId="3B07EC4F" w14:textId="77777777" w:rsidTr="0032687C">
        <w:tc>
          <w:tcPr>
            <w:tcW w:w="1930" w:type="dxa"/>
            <w:tcBorders>
              <w:top w:val="single" w:sz="8" w:space="0" w:color="auto"/>
              <w:left w:val="single" w:sz="8" w:space="0" w:color="auto"/>
              <w:bottom w:val="single" w:sz="8" w:space="0" w:color="auto"/>
              <w:right w:val="single" w:sz="8" w:space="0" w:color="auto"/>
            </w:tcBorders>
          </w:tcPr>
          <w:p w14:paraId="3B07EC4D" w14:textId="77777777" w:rsidR="00015ED4" w:rsidRPr="007A6955" w:rsidRDefault="00015ED4" w:rsidP="00C4364B">
            <w:pPr>
              <w:pStyle w:val="TableText"/>
              <w:rPr>
                <w:b/>
              </w:rPr>
            </w:pPr>
            <w:r w:rsidRPr="007A6955">
              <w:rPr>
                <w:b/>
              </w:rPr>
              <w:t>Use:</w:t>
            </w:r>
          </w:p>
        </w:tc>
        <w:tc>
          <w:tcPr>
            <w:tcW w:w="7233" w:type="dxa"/>
            <w:tcBorders>
              <w:top w:val="single" w:sz="8" w:space="0" w:color="auto"/>
              <w:left w:val="single" w:sz="8" w:space="0" w:color="auto"/>
              <w:bottom w:val="single" w:sz="8" w:space="0" w:color="auto"/>
              <w:right w:val="single" w:sz="8" w:space="0" w:color="auto"/>
            </w:tcBorders>
          </w:tcPr>
          <w:p w14:paraId="3B07EC4E" w14:textId="77777777" w:rsidR="00015ED4" w:rsidRPr="007A6955" w:rsidRDefault="00015ED4" w:rsidP="00C4364B">
            <w:pPr>
              <w:pStyle w:val="TableText"/>
            </w:pPr>
            <w:r w:rsidRPr="007A6955">
              <w:t>This function should only be used within VA FileMan code when Kernel is unavailable. It closes the specified device.</w:t>
            </w:r>
          </w:p>
        </w:tc>
      </w:tr>
    </w:tbl>
    <w:p w14:paraId="3B07EC50" w14:textId="77777777" w:rsidR="00015ED4" w:rsidRPr="007A6955" w:rsidRDefault="00015ED4" w:rsidP="00950D83">
      <w:pPr>
        <w:pStyle w:val="BodyText6"/>
      </w:pPr>
    </w:p>
    <w:p w14:paraId="3B07EC51" w14:textId="77777777" w:rsidR="00015ED4" w:rsidRPr="007A6955" w:rsidRDefault="00015ED4" w:rsidP="003903FC">
      <w:pPr>
        <w:pStyle w:val="Heading4"/>
        <w:rPr>
          <w:lang w:val="en-US"/>
        </w:rPr>
      </w:pPr>
      <w:r w:rsidRPr="007A6955">
        <w:rPr>
          <w:lang w:val="en-US"/>
        </w:rPr>
        <w:t>SITENUMBER</w:t>
      </w:r>
    </w:p>
    <w:p w14:paraId="3B07EC52" w14:textId="77777777" w:rsidR="00015ED4" w:rsidRPr="007A6955" w:rsidRDefault="00015ED4" w:rsidP="00950D83">
      <w:pPr>
        <w:pStyle w:val="BodyText6"/>
        <w:keepNext/>
        <w:keepLines/>
      </w:pPr>
      <w:r w:rsidRPr="007A6955">
        <w:fldChar w:fldCharType="begin"/>
      </w:r>
      <w:r w:rsidRPr="007A6955">
        <w:instrText xml:space="preserve"> XE </w:instrText>
      </w:r>
      <w:r w:rsidR="00850AFF" w:rsidRPr="007A6955">
        <w:instrText>“</w:instrText>
      </w:r>
      <w:r w:rsidRPr="007A6955">
        <w:instrText>SITENUMBER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Functions:SITENUMBER</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Environmental Functions:SITENUMBER</w:instrText>
      </w:r>
      <w:r w:rsidR="00850AFF" w:rsidRPr="007A6955">
        <w:instrText>”</w:instrText>
      </w:r>
      <w:r w:rsidRPr="007A6955">
        <w:instrText xml:space="preserve"> </w:instrText>
      </w:r>
      <w:r w:rsidRPr="007A6955">
        <w:fldChar w:fldCharType="end"/>
      </w:r>
    </w:p>
    <w:p w14:paraId="3B07EC53" w14:textId="149F7D71" w:rsidR="00950D83" w:rsidRPr="007A6955" w:rsidRDefault="00950D83" w:rsidP="00950D83">
      <w:pPr>
        <w:pStyle w:val="Caption"/>
      </w:pPr>
      <w:bookmarkStart w:id="569" w:name="_Toc342980719"/>
      <w:bookmarkStart w:id="570" w:name="_Toc472602426"/>
      <w:r w:rsidRPr="007A6955">
        <w:t xml:space="preserve">Table </w:t>
      </w:r>
      <w:r w:rsidR="000319B0">
        <w:fldChar w:fldCharType="begin"/>
      </w:r>
      <w:r w:rsidR="000319B0">
        <w:instrText xml:space="preserve"> SEQ Table \* ARABIC </w:instrText>
      </w:r>
      <w:r w:rsidR="000319B0">
        <w:fldChar w:fldCharType="separate"/>
      </w:r>
      <w:r w:rsidR="00FA2C7D">
        <w:rPr>
          <w:noProof/>
        </w:rPr>
        <w:t>34</w:t>
      </w:r>
      <w:r w:rsidR="000319B0">
        <w:rPr>
          <w:noProof/>
        </w:rPr>
        <w:fldChar w:fldCharType="end"/>
      </w:r>
      <w:r w:rsidRPr="007A6955">
        <w:t xml:space="preserve">: </w:t>
      </w:r>
      <w:r w:rsidR="00FA448B" w:rsidRPr="007A6955">
        <w:t xml:space="preserve">VA FileMan Functions—Environmental Function: </w:t>
      </w:r>
      <w:r w:rsidRPr="007A6955">
        <w:t>SITENUMBER</w:t>
      </w:r>
      <w:bookmarkEnd w:id="569"/>
      <w:bookmarkEnd w:id="570"/>
    </w:p>
    <w:tbl>
      <w:tblPr>
        <w:tblW w:w="9163" w:type="dxa"/>
        <w:tblInd w:w="167" w:type="dxa"/>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C56" w14:textId="77777777" w:rsidTr="00E70278">
        <w:trPr>
          <w:tblHeader/>
        </w:trPr>
        <w:tc>
          <w:tcPr>
            <w:tcW w:w="1930" w:type="dxa"/>
            <w:tcBorders>
              <w:top w:val="single" w:sz="8" w:space="0" w:color="auto"/>
              <w:left w:val="single" w:sz="8" w:space="0" w:color="auto"/>
              <w:bottom w:val="single" w:sz="8" w:space="0" w:color="auto"/>
              <w:right w:val="single" w:sz="8" w:space="0" w:color="auto"/>
            </w:tcBorders>
          </w:tcPr>
          <w:p w14:paraId="3B07EC54" w14:textId="77777777" w:rsidR="00015ED4" w:rsidRPr="007A6955" w:rsidRDefault="00015ED4" w:rsidP="00E70278">
            <w:pPr>
              <w:pStyle w:val="TableHeading"/>
            </w:pPr>
            <w:bookmarkStart w:id="571" w:name="COL001_TBL034"/>
            <w:bookmarkEnd w:id="571"/>
            <w:r w:rsidRPr="007A6955">
              <w:t>Format:</w:t>
            </w:r>
          </w:p>
        </w:tc>
        <w:tc>
          <w:tcPr>
            <w:tcW w:w="7233" w:type="dxa"/>
            <w:tcBorders>
              <w:top w:val="single" w:sz="8" w:space="0" w:color="auto"/>
              <w:left w:val="single" w:sz="8" w:space="0" w:color="auto"/>
              <w:bottom w:val="single" w:sz="8" w:space="0" w:color="auto"/>
              <w:right w:val="single" w:sz="8" w:space="0" w:color="auto"/>
            </w:tcBorders>
          </w:tcPr>
          <w:p w14:paraId="3B07EC55" w14:textId="77777777" w:rsidR="00015ED4" w:rsidRPr="007A6955" w:rsidRDefault="00015ED4" w:rsidP="00E70278">
            <w:pPr>
              <w:pStyle w:val="TableHeading"/>
            </w:pPr>
            <w:r w:rsidRPr="007A6955">
              <w:t>SITENUMBER</w:t>
            </w:r>
          </w:p>
        </w:tc>
      </w:tr>
      <w:tr w:rsidR="00015ED4" w:rsidRPr="007A6955" w14:paraId="3B07EC59" w14:textId="77777777" w:rsidTr="0032687C">
        <w:tc>
          <w:tcPr>
            <w:tcW w:w="1930" w:type="dxa"/>
            <w:tcBorders>
              <w:top w:val="single" w:sz="8" w:space="0" w:color="auto"/>
              <w:left w:val="single" w:sz="8" w:space="0" w:color="auto"/>
              <w:bottom w:val="single" w:sz="8" w:space="0" w:color="auto"/>
              <w:right w:val="single" w:sz="8" w:space="0" w:color="auto"/>
            </w:tcBorders>
          </w:tcPr>
          <w:p w14:paraId="3B07EC57" w14:textId="77777777" w:rsidR="00015ED4" w:rsidRPr="007A6955" w:rsidRDefault="00015ED4" w:rsidP="00C4364B">
            <w:pPr>
              <w:pStyle w:val="TableText"/>
              <w:keepNext/>
              <w:keepLines/>
              <w:rPr>
                <w:b/>
              </w:rPr>
            </w:pPr>
            <w:r w:rsidRPr="007A6955">
              <w:rPr>
                <w:b/>
              </w:rPr>
              <w:t>Parameters:</w:t>
            </w:r>
          </w:p>
        </w:tc>
        <w:tc>
          <w:tcPr>
            <w:tcW w:w="7233" w:type="dxa"/>
            <w:tcBorders>
              <w:top w:val="single" w:sz="8" w:space="0" w:color="auto"/>
              <w:left w:val="single" w:sz="8" w:space="0" w:color="auto"/>
              <w:bottom w:val="single" w:sz="8" w:space="0" w:color="auto"/>
              <w:right w:val="single" w:sz="8" w:space="0" w:color="auto"/>
            </w:tcBorders>
          </w:tcPr>
          <w:p w14:paraId="3B07EC58" w14:textId="77777777" w:rsidR="00015ED4" w:rsidRPr="007A6955" w:rsidRDefault="00015ED4" w:rsidP="00C4364B">
            <w:pPr>
              <w:pStyle w:val="TableText"/>
              <w:keepNext/>
              <w:keepLines/>
            </w:pPr>
            <w:r w:rsidRPr="007A6955">
              <w:t>(none)</w:t>
            </w:r>
          </w:p>
        </w:tc>
      </w:tr>
      <w:tr w:rsidR="00015ED4" w:rsidRPr="007A6955" w14:paraId="3B07EC5C" w14:textId="77777777" w:rsidTr="0032687C">
        <w:tc>
          <w:tcPr>
            <w:tcW w:w="1930" w:type="dxa"/>
            <w:tcBorders>
              <w:top w:val="single" w:sz="8" w:space="0" w:color="auto"/>
              <w:left w:val="single" w:sz="8" w:space="0" w:color="auto"/>
              <w:bottom w:val="single" w:sz="8" w:space="0" w:color="auto"/>
              <w:right w:val="single" w:sz="8" w:space="0" w:color="auto"/>
            </w:tcBorders>
          </w:tcPr>
          <w:p w14:paraId="3B07EC5A" w14:textId="77777777" w:rsidR="00015ED4" w:rsidRPr="007A6955" w:rsidRDefault="00015ED4" w:rsidP="00C4364B">
            <w:pPr>
              <w:pStyle w:val="TableText"/>
              <w:keepNext/>
              <w:keepLines/>
              <w:rPr>
                <w:b/>
              </w:rPr>
            </w:pPr>
            <w:r w:rsidRPr="007A6955">
              <w:rPr>
                <w:b/>
              </w:rPr>
              <w:t>Use:</w:t>
            </w:r>
          </w:p>
        </w:tc>
        <w:tc>
          <w:tcPr>
            <w:tcW w:w="7233" w:type="dxa"/>
            <w:tcBorders>
              <w:top w:val="single" w:sz="8" w:space="0" w:color="auto"/>
              <w:left w:val="single" w:sz="8" w:space="0" w:color="auto"/>
              <w:bottom w:val="single" w:sz="8" w:space="0" w:color="auto"/>
              <w:right w:val="single" w:sz="8" w:space="0" w:color="auto"/>
            </w:tcBorders>
          </w:tcPr>
          <w:p w14:paraId="3B07EC5B" w14:textId="77777777" w:rsidR="00015ED4" w:rsidRPr="007A6955" w:rsidRDefault="00015ED4" w:rsidP="00C4364B">
            <w:pPr>
              <w:pStyle w:val="TableText"/>
              <w:keepNext/>
              <w:keepLines/>
            </w:pPr>
            <w:r w:rsidRPr="007A6955">
              <w:t>This argumentless function returns your site</w:t>
            </w:r>
            <w:r w:rsidR="00850AFF" w:rsidRPr="007A6955">
              <w:t>’</w:t>
            </w:r>
            <w:r w:rsidRPr="007A6955">
              <w:t>s identifying number that was entered during VA FileMan initialization and stored in ^DD(</w:t>
            </w:r>
            <w:r w:rsidR="00850AFF" w:rsidRPr="007A6955">
              <w:t>“</w:t>
            </w:r>
            <w:r w:rsidRPr="007A6955">
              <w:t>SITE</w:t>
            </w:r>
            <w:r w:rsidR="00850AFF" w:rsidRPr="007A6955">
              <w:t>”</w:t>
            </w:r>
            <w:r w:rsidRPr="007A6955">
              <w:t xml:space="preserve">,1). (Do </w:t>
            </w:r>
            <w:r w:rsidRPr="007A6955">
              <w:rPr>
                <w:i/>
              </w:rPr>
              <w:t>not</w:t>
            </w:r>
            <w:r w:rsidRPr="007A6955">
              <w:t xml:space="preserve"> use this function to retrieve a VA Institution Station Number.)</w:t>
            </w:r>
          </w:p>
        </w:tc>
      </w:tr>
      <w:tr w:rsidR="00015ED4" w:rsidRPr="007A6955" w14:paraId="3B07EC5F" w14:textId="77777777" w:rsidTr="0032687C">
        <w:tc>
          <w:tcPr>
            <w:tcW w:w="1930" w:type="dxa"/>
            <w:tcBorders>
              <w:top w:val="single" w:sz="8" w:space="0" w:color="auto"/>
              <w:left w:val="single" w:sz="8" w:space="0" w:color="auto"/>
              <w:bottom w:val="single" w:sz="8" w:space="0" w:color="auto"/>
              <w:right w:val="single" w:sz="8" w:space="0" w:color="auto"/>
            </w:tcBorders>
          </w:tcPr>
          <w:p w14:paraId="3B07EC5D" w14:textId="77777777" w:rsidR="00015ED4" w:rsidRPr="007A6955" w:rsidRDefault="00015ED4" w:rsidP="00C4364B">
            <w:pPr>
              <w:pStyle w:val="TableText"/>
              <w:rPr>
                <w:b/>
              </w:rPr>
            </w:pPr>
            <w:r w:rsidRPr="007A6955">
              <w:rPr>
                <w:b/>
              </w:rPr>
              <w:t>Example:</w:t>
            </w:r>
          </w:p>
        </w:tc>
        <w:tc>
          <w:tcPr>
            <w:tcW w:w="7233" w:type="dxa"/>
            <w:tcBorders>
              <w:top w:val="single" w:sz="8" w:space="0" w:color="auto"/>
              <w:left w:val="single" w:sz="8" w:space="0" w:color="auto"/>
              <w:bottom w:val="single" w:sz="8" w:space="0" w:color="auto"/>
              <w:right w:val="single" w:sz="8" w:space="0" w:color="auto"/>
            </w:tcBorders>
          </w:tcPr>
          <w:p w14:paraId="3B07EC5E" w14:textId="77777777" w:rsidR="00015ED4" w:rsidRPr="007A6955" w:rsidRDefault="00015ED4" w:rsidP="00C4364B">
            <w:pPr>
              <w:pStyle w:val="TableText"/>
            </w:pPr>
            <w:r w:rsidRPr="007A6955">
              <w:t>SITENUMBER =&gt; 99</w:t>
            </w:r>
          </w:p>
        </w:tc>
      </w:tr>
    </w:tbl>
    <w:p w14:paraId="3B07EC60" w14:textId="77777777" w:rsidR="00015ED4" w:rsidRPr="007A6955" w:rsidRDefault="00015ED4" w:rsidP="00950D83">
      <w:pPr>
        <w:pStyle w:val="BodyText6"/>
      </w:pPr>
    </w:p>
    <w:p w14:paraId="3B07EC61" w14:textId="77777777" w:rsidR="00015ED4" w:rsidRPr="007A6955" w:rsidRDefault="00015ED4" w:rsidP="003903FC">
      <w:pPr>
        <w:pStyle w:val="Heading4"/>
        <w:rPr>
          <w:lang w:val="en-US"/>
        </w:rPr>
      </w:pPr>
      <w:bookmarkStart w:id="572" w:name="_Ref387302672"/>
      <w:r w:rsidRPr="007A6955">
        <w:rPr>
          <w:lang w:val="en-US"/>
        </w:rPr>
        <w:t>USER</w:t>
      </w:r>
      <w:bookmarkEnd w:id="572"/>
    </w:p>
    <w:p w14:paraId="3B07EC62" w14:textId="77777777" w:rsidR="00015ED4" w:rsidRPr="007A6955" w:rsidRDefault="00015ED4" w:rsidP="00950D83">
      <w:pPr>
        <w:pStyle w:val="BodyText6"/>
        <w:keepNext/>
        <w:keepLines/>
      </w:pPr>
      <w:r w:rsidRPr="007A6955">
        <w:fldChar w:fldCharType="begin"/>
      </w:r>
      <w:r w:rsidRPr="007A6955">
        <w:instrText xml:space="preserve"> XE </w:instrText>
      </w:r>
      <w:r w:rsidR="00850AFF" w:rsidRPr="007A6955">
        <w:instrText>“</w:instrText>
      </w:r>
      <w:r w:rsidRPr="007A6955">
        <w:instrText>USER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Functions:USER</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Environmental Functions:USER</w:instrText>
      </w:r>
      <w:r w:rsidR="00850AFF" w:rsidRPr="007A6955">
        <w:instrText>”</w:instrText>
      </w:r>
      <w:r w:rsidRPr="007A6955">
        <w:instrText xml:space="preserve"> </w:instrText>
      </w:r>
      <w:r w:rsidRPr="007A6955">
        <w:fldChar w:fldCharType="end"/>
      </w:r>
    </w:p>
    <w:p w14:paraId="3B07EC63" w14:textId="24E52864" w:rsidR="00950D83" w:rsidRPr="007A6955" w:rsidRDefault="00950D83" w:rsidP="00950D83">
      <w:pPr>
        <w:pStyle w:val="Caption"/>
      </w:pPr>
      <w:bookmarkStart w:id="573" w:name="_Toc342980720"/>
      <w:bookmarkStart w:id="574" w:name="_Toc472602427"/>
      <w:r w:rsidRPr="007A6955">
        <w:t xml:space="preserve">Table </w:t>
      </w:r>
      <w:r w:rsidR="000319B0">
        <w:fldChar w:fldCharType="begin"/>
      </w:r>
      <w:r w:rsidR="000319B0">
        <w:instrText xml:space="preserve"> SEQ Table \* ARABIC </w:instrText>
      </w:r>
      <w:r w:rsidR="000319B0">
        <w:fldChar w:fldCharType="separate"/>
      </w:r>
      <w:r w:rsidR="00FA2C7D">
        <w:rPr>
          <w:noProof/>
        </w:rPr>
        <w:t>35</w:t>
      </w:r>
      <w:r w:rsidR="000319B0">
        <w:rPr>
          <w:noProof/>
        </w:rPr>
        <w:fldChar w:fldCharType="end"/>
      </w:r>
      <w:r w:rsidRPr="007A6955">
        <w:t xml:space="preserve">: </w:t>
      </w:r>
      <w:r w:rsidR="00FA448B" w:rsidRPr="007A6955">
        <w:t xml:space="preserve">VA FileMan Functions—Environmental Function: </w:t>
      </w:r>
      <w:r w:rsidRPr="007A6955">
        <w:t>USER</w:t>
      </w:r>
      <w:bookmarkEnd w:id="573"/>
      <w:bookmarkEnd w:id="574"/>
    </w:p>
    <w:tbl>
      <w:tblPr>
        <w:tblW w:w="9163" w:type="dxa"/>
        <w:tblInd w:w="167" w:type="dxa"/>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C66" w14:textId="77777777" w:rsidTr="00E70278">
        <w:trPr>
          <w:tblHeader/>
        </w:trPr>
        <w:tc>
          <w:tcPr>
            <w:tcW w:w="1930" w:type="dxa"/>
            <w:tcBorders>
              <w:top w:val="single" w:sz="8" w:space="0" w:color="auto"/>
              <w:left w:val="single" w:sz="8" w:space="0" w:color="auto"/>
              <w:bottom w:val="single" w:sz="8" w:space="0" w:color="auto"/>
              <w:right w:val="single" w:sz="8" w:space="0" w:color="auto"/>
            </w:tcBorders>
          </w:tcPr>
          <w:p w14:paraId="3B07EC64" w14:textId="77777777" w:rsidR="00015ED4" w:rsidRPr="007A6955" w:rsidRDefault="00015ED4" w:rsidP="00E70278">
            <w:pPr>
              <w:pStyle w:val="TableHeading"/>
            </w:pPr>
            <w:bookmarkStart w:id="575" w:name="COL001_TBL035"/>
            <w:bookmarkEnd w:id="575"/>
            <w:r w:rsidRPr="007A6955">
              <w:t>Format:</w:t>
            </w:r>
          </w:p>
        </w:tc>
        <w:tc>
          <w:tcPr>
            <w:tcW w:w="7233" w:type="dxa"/>
            <w:tcBorders>
              <w:top w:val="single" w:sz="8" w:space="0" w:color="auto"/>
              <w:left w:val="single" w:sz="8" w:space="0" w:color="auto"/>
              <w:bottom w:val="single" w:sz="8" w:space="0" w:color="auto"/>
              <w:right w:val="single" w:sz="8" w:space="0" w:color="auto"/>
            </w:tcBorders>
          </w:tcPr>
          <w:p w14:paraId="3B07EC65" w14:textId="77777777" w:rsidR="00015ED4" w:rsidRPr="007A6955" w:rsidRDefault="00015ED4" w:rsidP="00E70278">
            <w:pPr>
              <w:pStyle w:val="TableHeading"/>
            </w:pPr>
            <w:r w:rsidRPr="007A6955">
              <w:t>USER(</w:t>
            </w:r>
            <w:r w:rsidR="00850AFF" w:rsidRPr="007A6955">
              <w:t>“</w:t>
            </w:r>
            <w:r w:rsidRPr="007A6955">
              <w:t>attribute</w:t>
            </w:r>
            <w:r w:rsidR="00850AFF" w:rsidRPr="007A6955">
              <w:t>”</w:t>
            </w:r>
            <w:r w:rsidRPr="007A6955">
              <w:t>)</w:t>
            </w:r>
          </w:p>
        </w:tc>
      </w:tr>
      <w:tr w:rsidR="00015ED4" w:rsidRPr="007A6955" w14:paraId="3B07EC6F" w14:textId="77777777" w:rsidTr="0032687C">
        <w:tc>
          <w:tcPr>
            <w:tcW w:w="1930" w:type="dxa"/>
            <w:tcBorders>
              <w:top w:val="single" w:sz="8" w:space="0" w:color="auto"/>
              <w:left w:val="single" w:sz="8" w:space="0" w:color="auto"/>
              <w:bottom w:val="single" w:sz="8" w:space="0" w:color="auto"/>
              <w:right w:val="single" w:sz="8" w:space="0" w:color="auto"/>
            </w:tcBorders>
          </w:tcPr>
          <w:p w14:paraId="3B07EC67" w14:textId="77777777" w:rsidR="00015ED4" w:rsidRPr="007A6955" w:rsidRDefault="00015ED4" w:rsidP="00C4364B">
            <w:pPr>
              <w:pStyle w:val="TableText"/>
              <w:keepNext/>
              <w:keepLines/>
              <w:rPr>
                <w:b/>
              </w:rPr>
            </w:pPr>
            <w:r w:rsidRPr="007A6955">
              <w:rPr>
                <w:b/>
              </w:rPr>
              <w:t>Parameters:</w:t>
            </w:r>
          </w:p>
        </w:tc>
        <w:tc>
          <w:tcPr>
            <w:tcW w:w="7233" w:type="dxa"/>
            <w:tcBorders>
              <w:top w:val="single" w:sz="8" w:space="0" w:color="auto"/>
              <w:left w:val="single" w:sz="8" w:space="0" w:color="auto"/>
              <w:bottom w:val="single" w:sz="8" w:space="0" w:color="auto"/>
              <w:right w:val="single" w:sz="8" w:space="0" w:color="auto"/>
            </w:tcBorders>
          </w:tcPr>
          <w:p w14:paraId="3B07EC68" w14:textId="77777777" w:rsidR="00015ED4" w:rsidRPr="007A6955" w:rsidRDefault="00015ED4" w:rsidP="00C4364B">
            <w:pPr>
              <w:pStyle w:val="TableText"/>
              <w:keepNext/>
              <w:keepLines/>
            </w:pPr>
            <w:r w:rsidRPr="007A6955">
              <w:rPr>
                <w:b/>
              </w:rPr>
              <w:t>attribute</w:t>
            </w:r>
            <w:r w:rsidRPr="007A6955">
              <w:t xml:space="preserve"> is one of these codes:</w:t>
            </w:r>
          </w:p>
          <w:p w14:paraId="3B07EC69" w14:textId="77777777" w:rsidR="00015ED4" w:rsidRPr="007A6955" w:rsidRDefault="00015ED4" w:rsidP="00C4364B">
            <w:pPr>
              <w:pStyle w:val="TableListBullet"/>
            </w:pPr>
            <w:r w:rsidRPr="007A6955">
              <w:rPr>
                <w:b/>
              </w:rPr>
              <w:t>#</w:t>
            </w:r>
            <w:r w:rsidR="000945F4" w:rsidRPr="007A6955">
              <w:rPr>
                <w:b/>
              </w:rPr>
              <w:t>—</w:t>
            </w:r>
            <w:r w:rsidR="000945F4" w:rsidRPr="007A6955">
              <w:t>U</w:t>
            </w:r>
            <w:r w:rsidRPr="007A6955">
              <w:t>ser</w:t>
            </w:r>
            <w:r w:rsidR="00850AFF" w:rsidRPr="007A6955">
              <w:t>’</w:t>
            </w:r>
            <w:r w:rsidRPr="007A6955">
              <w:t>s DUZ value (the user</w:t>
            </w:r>
            <w:r w:rsidR="00850AFF" w:rsidRPr="007A6955">
              <w:t>’</w:t>
            </w:r>
            <w:r w:rsidRPr="007A6955">
              <w:t>s number)</w:t>
            </w:r>
          </w:p>
          <w:p w14:paraId="3B07EC6A" w14:textId="77777777" w:rsidR="00015ED4" w:rsidRPr="007A6955" w:rsidRDefault="00015ED4" w:rsidP="00C4364B">
            <w:pPr>
              <w:pStyle w:val="TableListBullet"/>
            </w:pPr>
            <w:r w:rsidRPr="007A6955">
              <w:rPr>
                <w:b/>
              </w:rPr>
              <w:t>N</w:t>
            </w:r>
            <w:r w:rsidR="000945F4" w:rsidRPr="007A6955">
              <w:rPr>
                <w:b/>
              </w:rPr>
              <w:t>—</w:t>
            </w:r>
            <w:r w:rsidR="000945F4" w:rsidRPr="007A6955">
              <w:t>U</w:t>
            </w:r>
            <w:r w:rsidRPr="007A6955">
              <w:t>ser</w:t>
            </w:r>
            <w:r w:rsidR="00850AFF" w:rsidRPr="007A6955">
              <w:t>’</w:t>
            </w:r>
            <w:r w:rsidRPr="007A6955">
              <w:t>s name</w:t>
            </w:r>
          </w:p>
          <w:p w14:paraId="3B07EC6B" w14:textId="77777777" w:rsidR="00015ED4" w:rsidRPr="007A6955" w:rsidRDefault="00015ED4" w:rsidP="00C4364B">
            <w:pPr>
              <w:pStyle w:val="TableListBullet"/>
            </w:pPr>
            <w:r w:rsidRPr="007A6955">
              <w:rPr>
                <w:b/>
              </w:rPr>
              <w:t>I</w:t>
            </w:r>
            <w:r w:rsidR="000945F4" w:rsidRPr="007A6955">
              <w:rPr>
                <w:b/>
              </w:rPr>
              <w:t>—</w:t>
            </w:r>
            <w:r w:rsidR="000945F4" w:rsidRPr="007A6955">
              <w:t>U</w:t>
            </w:r>
            <w:r w:rsidRPr="007A6955">
              <w:t>ser</w:t>
            </w:r>
            <w:r w:rsidR="00850AFF" w:rsidRPr="007A6955">
              <w:t>’</w:t>
            </w:r>
            <w:r w:rsidRPr="007A6955">
              <w:t>s initials</w:t>
            </w:r>
          </w:p>
          <w:p w14:paraId="3B07EC6C" w14:textId="77777777" w:rsidR="00015ED4" w:rsidRPr="007A6955" w:rsidRDefault="00015ED4" w:rsidP="00C4364B">
            <w:pPr>
              <w:pStyle w:val="TableListBullet"/>
            </w:pPr>
            <w:r w:rsidRPr="007A6955">
              <w:rPr>
                <w:b/>
              </w:rPr>
              <w:t>T</w:t>
            </w:r>
            <w:r w:rsidR="000945F4" w:rsidRPr="007A6955">
              <w:rPr>
                <w:b/>
              </w:rPr>
              <w:t>—</w:t>
            </w:r>
            <w:r w:rsidR="000945F4" w:rsidRPr="007A6955">
              <w:t>U</w:t>
            </w:r>
            <w:r w:rsidRPr="007A6955">
              <w:t>ser</w:t>
            </w:r>
            <w:r w:rsidR="00850AFF" w:rsidRPr="007A6955">
              <w:t>’</w:t>
            </w:r>
            <w:r w:rsidRPr="007A6955">
              <w:t>s title</w:t>
            </w:r>
          </w:p>
          <w:p w14:paraId="3B07EC6D" w14:textId="77777777" w:rsidR="00015ED4" w:rsidRPr="007A6955" w:rsidRDefault="00015ED4" w:rsidP="00C4364B">
            <w:pPr>
              <w:pStyle w:val="TableListBullet"/>
            </w:pPr>
            <w:r w:rsidRPr="007A6955">
              <w:rPr>
                <w:b/>
              </w:rPr>
              <w:t>NN</w:t>
            </w:r>
            <w:r w:rsidR="000945F4" w:rsidRPr="007A6955">
              <w:rPr>
                <w:b/>
              </w:rPr>
              <w:t>—</w:t>
            </w:r>
            <w:r w:rsidR="000945F4" w:rsidRPr="007A6955">
              <w:t>U</w:t>
            </w:r>
            <w:r w:rsidRPr="007A6955">
              <w:t>ser</w:t>
            </w:r>
            <w:r w:rsidR="00850AFF" w:rsidRPr="007A6955">
              <w:t>’</w:t>
            </w:r>
            <w:r w:rsidRPr="007A6955">
              <w:t>s nickname</w:t>
            </w:r>
          </w:p>
          <w:p w14:paraId="3B07EC6E" w14:textId="77777777" w:rsidR="00015ED4" w:rsidRPr="007A6955" w:rsidRDefault="000A180C" w:rsidP="00C4364B">
            <w:pPr>
              <w:pStyle w:val="TableNote"/>
              <w:keepNext/>
              <w:keepLines/>
            </w:pPr>
            <w:r>
              <w:rPr>
                <w:noProof/>
              </w:rPr>
              <w:drawing>
                <wp:inline distT="0" distB="0" distL="0" distR="0" wp14:anchorId="3B081122" wp14:editId="3B081123">
                  <wp:extent cx="285750" cy="285750"/>
                  <wp:effectExtent l="0" t="0" r="0" b="0"/>
                  <wp:docPr id="101" name="Picture 10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 xml:space="preserve"> </w:t>
            </w:r>
            <w:r w:rsidR="00C45E31" w:rsidRPr="007A6955">
              <w:rPr>
                <w:b/>
              </w:rPr>
              <w:t>NOTE:</w:t>
            </w:r>
            <w:r w:rsidR="00C45E31" w:rsidRPr="007A6955">
              <w:t xml:space="preserve"> </w:t>
            </w:r>
            <w:r w:rsidR="00015ED4" w:rsidRPr="007A6955">
              <w:t xml:space="preserve">These codes </w:t>
            </w:r>
            <w:r w:rsidR="004B359E" w:rsidRPr="007A6955">
              <w:rPr>
                <w:i/>
              </w:rPr>
              <w:t>must</w:t>
            </w:r>
            <w:r w:rsidR="00015ED4" w:rsidRPr="007A6955">
              <w:t xml:space="preserve"> be surrounded by quotes within the function.</w:t>
            </w:r>
          </w:p>
        </w:tc>
      </w:tr>
      <w:tr w:rsidR="00015ED4" w:rsidRPr="007A6955" w14:paraId="3B07EC73" w14:textId="77777777" w:rsidTr="0032687C">
        <w:tc>
          <w:tcPr>
            <w:tcW w:w="1930" w:type="dxa"/>
            <w:tcBorders>
              <w:top w:val="single" w:sz="8" w:space="0" w:color="auto"/>
              <w:left w:val="single" w:sz="8" w:space="0" w:color="auto"/>
              <w:bottom w:val="single" w:sz="8" w:space="0" w:color="auto"/>
              <w:right w:val="single" w:sz="8" w:space="0" w:color="auto"/>
            </w:tcBorders>
          </w:tcPr>
          <w:p w14:paraId="3B07EC70" w14:textId="77777777" w:rsidR="00015ED4" w:rsidRPr="007A6955" w:rsidRDefault="00015ED4" w:rsidP="00C4364B">
            <w:pPr>
              <w:pStyle w:val="TableText"/>
              <w:keepNext/>
              <w:keepLines/>
              <w:rPr>
                <w:b/>
              </w:rPr>
            </w:pPr>
            <w:r w:rsidRPr="007A6955">
              <w:rPr>
                <w:b/>
              </w:rPr>
              <w:t>Use:</w:t>
            </w:r>
          </w:p>
        </w:tc>
        <w:tc>
          <w:tcPr>
            <w:tcW w:w="7233" w:type="dxa"/>
            <w:tcBorders>
              <w:top w:val="single" w:sz="8" w:space="0" w:color="auto"/>
              <w:left w:val="single" w:sz="8" w:space="0" w:color="auto"/>
              <w:bottom w:val="single" w:sz="8" w:space="0" w:color="auto"/>
              <w:right w:val="single" w:sz="8" w:space="0" w:color="auto"/>
            </w:tcBorders>
          </w:tcPr>
          <w:p w14:paraId="3B07EC71" w14:textId="77777777" w:rsidR="00015ED4" w:rsidRPr="007A6955" w:rsidRDefault="00015ED4" w:rsidP="00C4364B">
            <w:pPr>
              <w:pStyle w:val="TableText"/>
              <w:keepNext/>
              <w:keepLines/>
            </w:pPr>
            <w:r w:rsidRPr="007A6955">
              <w:t>This function returns information about the currently logged on user. The information comes from the NEW PERSON file (#200).</w:t>
            </w:r>
          </w:p>
          <w:p w14:paraId="3B07EC72" w14:textId="77777777" w:rsidR="00015ED4" w:rsidRPr="007A6955" w:rsidRDefault="000A180C" w:rsidP="00C80BA3">
            <w:pPr>
              <w:pStyle w:val="TableNote"/>
              <w:keepNext/>
              <w:keepLines/>
            </w:pPr>
            <w:r>
              <w:rPr>
                <w:noProof/>
              </w:rPr>
              <w:drawing>
                <wp:inline distT="0" distB="0" distL="0" distR="0" wp14:anchorId="3B081124" wp14:editId="3B081125">
                  <wp:extent cx="285750" cy="285750"/>
                  <wp:effectExtent l="0" t="0" r="0" b="0"/>
                  <wp:docPr id="102" name="Picture 10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 xml:space="preserve"> </w:t>
            </w:r>
            <w:r w:rsidR="00C45E31" w:rsidRPr="007A6955">
              <w:rPr>
                <w:b/>
              </w:rPr>
              <w:t>NOTE:</w:t>
            </w:r>
            <w:r w:rsidR="00C45E31" w:rsidRPr="007A6955">
              <w:t xml:space="preserve"> </w:t>
            </w:r>
            <w:r w:rsidR="00015ED4" w:rsidRPr="007A6955">
              <w:t xml:space="preserve">This function </w:t>
            </w:r>
            <w:r w:rsidR="00C80BA3" w:rsidRPr="007A6955">
              <w:t>does</w:t>
            </w:r>
            <w:r w:rsidR="00015ED4" w:rsidRPr="007A6955">
              <w:t xml:space="preserve"> </w:t>
            </w:r>
            <w:r w:rsidR="00015ED4" w:rsidRPr="007A6955">
              <w:rPr>
                <w:i/>
              </w:rPr>
              <w:t>not</w:t>
            </w:r>
            <w:r w:rsidR="00015ED4" w:rsidRPr="007A6955">
              <w:t xml:space="preserve"> work if you are using VA FileMan </w:t>
            </w:r>
            <w:r w:rsidR="00015ED4" w:rsidRPr="007A6955">
              <w:rPr>
                <w:i/>
              </w:rPr>
              <w:t>without</w:t>
            </w:r>
            <w:r w:rsidR="00015ED4" w:rsidRPr="007A6955">
              <w:t xml:space="preserve"> a NEW PERSON file in ^VA(200,.</w:t>
            </w:r>
          </w:p>
        </w:tc>
      </w:tr>
      <w:tr w:rsidR="00015ED4" w:rsidRPr="007A6955" w14:paraId="3B07EC76" w14:textId="77777777" w:rsidTr="0032687C">
        <w:tc>
          <w:tcPr>
            <w:tcW w:w="1930" w:type="dxa"/>
            <w:tcBorders>
              <w:top w:val="single" w:sz="8" w:space="0" w:color="auto"/>
              <w:left w:val="single" w:sz="8" w:space="0" w:color="auto"/>
              <w:bottom w:val="single" w:sz="8" w:space="0" w:color="auto"/>
              <w:right w:val="single" w:sz="8" w:space="0" w:color="auto"/>
            </w:tcBorders>
          </w:tcPr>
          <w:p w14:paraId="3B07EC74" w14:textId="77777777" w:rsidR="00015ED4" w:rsidRPr="007A6955" w:rsidRDefault="00015ED4" w:rsidP="00C4364B">
            <w:pPr>
              <w:pStyle w:val="TableText"/>
              <w:rPr>
                <w:b/>
              </w:rPr>
            </w:pPr>
            <w:r w:rsidRPr="007A6955">
              <w:rPr>
                <w:b/>
              </w:rPr>
              <w:t>Example:</w:t>
            </w:r>
          </w:p>
        </w:tc>
        <w:tc>
          <w:tcPr>
            <w:tcW w:w="7233" w:type="dxa"/>
            <w:tcBorders>
              <w:top w:val="single" w:sz="8" w:space="0" w:color="auto"/>
              <w:left w:val="single" w:sz="8" w:space="0" w:color="auto"/>
              <w:bottom w:val="single" w:sz="8" w:space="0" w:color="auto"/>
              <w:right w:val="single" w:sz="8" w:space="0" w:color="auto"/>
            </w:tcBorders>
          </w:tcPr>
          <w:p w14:paraId="3B07EC75" w14:textId="77777777" w:rsidR="00015ED4" w:rsidRPr="007A6955" w:rsidRDefault="00015ED4" w:rsidP="00C4364B">
            <w:pPr>
              <w:pStyle w:val="TableText"/>
            </w:pPr>
            <w:r w:rsidRPr="007A6955">
              <w:t>USER(</w:t>
            </w:r>
            <w:r w:rsidR="00850AFF" w:rsidRPr="007A6955">
              <w:t>“</w:t>
            </w:r>
            <w:r w:rsidRPr="007A6955">
              <w:t>#</w:t>
            </w:r>
            <w:r w:rsidR="00850AFF" w:rsidRPr="007A6955">
              <w:t>”</w:t>
            </w:r>
            <w:r w:rsidRPr="007A6955">
              <w:t>) =&gt; 160</w:t>
            </w:r>
          </w:p>
        </w:tc>
      </w:tr>
    </w:tbl>
    <w:p w14:paraId="3B07EC77" w14:textId="77777777" w:rsidR="00015ED4" w:rsidRPr="007A6955" w:rsidRDefault="00015ED4" w:rsidP="00950D83">
      <w:pPr>
        <w:pStyle w:val="BodyText6"/>
      </w:pPr>
    </w:p>
    <w:p w14:paraId="3B07EC78" w14:textId="77777777" w:rsidR="00015ED4" w:rsidRPr="007A6955" w:rsidRDefault="00015ED4" w:rsidP="00734EF2">
      <w:pPr>
        <w:pStyle w:val="Heading3"/>
      </w:pPr>
      <w:bookmarkStart w:id="576" w:name="_Toc472601896"/>
      <w:r w:rsidRPr="007A6955">
        <w:t>File and File Data Functions</w:t>
      </w:r>
      <w:bookmarkEnd w:id="576"/>
    </w:p>
    <w:p w14:paraId="3B07EC79" w14:textId="77777777" w:rsidR="00015ED4" w:rsidRPr="007A6955" w:rsidRDefault="00015ED4" w:rsidP="003903FC">
      <w:pPr>
        <w:pStyle w:val="Heading4"/>
        <w:rPr>
          <w:lang w:val="en-US"/>
        </w:rPr>
      </w:pPr>
      <w:r w:rsidRPr="007A6955">
        <w:rPr>
          <w:lang w:val="en-US"/>
        </w:rPr>
        <w:t>COUNT</w:t>
      </w:r>
    </w:p>
    <w:p w14:paraId="3B07EC7A" w14:textId="77777777" w:rsidR="00015ED4" w:rsidRPr="007A6955" w:rsidRDefault="00950D83" w:rsidP="003B64D7">
      <w:pPr>
        <w:pStyle w:val="BodyText6"/>
        <w:keepNext/>
        <w:keepLines/>
      </w:pPr>
      <w:r w:rsidRPr="007A6955">
        <w:fldChar w:fldCharType="begin"/>
      </w:r>
      <w:r w:rsidRPr="007A6955">
        <w:instrText xml:space="preserve"> XE </w:instrText>
      </w:r>
      <w:r w:rsidR="00850AFF" w:rsidRPr="007A6955">
        <w:instrText>“</w:instrText>
      </w:r>
      <w:r w:rsidRPr="007A6955">
        <w:instrText>File and File Data Functions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Functions:File and File Data</w:instrText>
      </w:r>
      <w:r w:rsidR="00850AFF" w:rsidRPr="007A6955">
        <w:instrText>”</w:instrText>
      </w:r>
      <w:r w:rsidRPr="007A6955">
        <w:instrText xml:space="preserve"> </w:instrText>
      </w:r>
      <w:r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COUNT Function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Functions:COUNT</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File and File Data Functions:COUNT</w:instrText>
      </w:r>
      <w:r w:rsidR="00850AFF" w:rsidRPr="007A6955">
        <w:instrText>”</w:instrText>
      </w:r>
      <w:r w:rsidR="00015ED4" w:rsidRPr="007A6955">
        <w:instrText xml:space="preserve"> </w:instrText>
      </w:r>
      <w:r w:rsidR="00015ED4" w:rsidRPr="007A6955">
        <w:fldChar w:fldCharType="end"/>
      </w:r>
    </w:p>
    <w:p w14:paraId="3B07EC7B" w14:textId="3A29EF40" w:rsidR="00950D83" w:rsidRPr="007A6955" w:rsidRDefault="00950D83" w:rsidP="00950D83">
      <w:pPr>
        <w:pStyle w:val="Caption"/>
      </w:pPr>
      <w:bookmarkStart w:id="577" w:name="_Toc342980721"/>
      <w:bookmarkStart w:id="578" w:name="_Toc472602428"/>
      <w:r w:rsidRPr="007A6955">
        <w:t xml:space="preserve">Table </w:t>
      </w:r>
      <w:r w:rsidR="000319B0">
        <w:fldChar w:fldCharType="begin"/>
      </w:r>
      <w:r w:rsidR="000319B0">
        <w:instrText xml:space="preserve"> SEQ Table \* ARABIC </w:instrText>
      </w:r>
      <w:r w:rsidR="000319B0">
        <w:fldChar w:fldCharType="separate"/>
      </w:r>
      <w:r w:rsidR="00FA2C7D">
        <w:rPr>
          <w:noProof/>
        </w:rPr>
        <w:t>36</w:t>
      </w:r>
      <w:r w:rsidR="000319B0">
        <w:rPr>
          <w:noProof/>
        </w:rPr>
        <w:fldChar w:fldCharType="end"/>
      </w:r>
      <w:r w:rsidRPr="007A6955">
        <w:t xml:space="preserve">: </w:t>
      </w:r>
      <w:r w:rsidR="00FA448B" w:rsidRPr="007A6955">
        <w:t xml:space="preserve">VA FileMan Functions—File and File Data Function: </w:t>
      </w:r>
      <w:r w:rsidRPr="007A6955">
        <w:t>COUNT</w:t>
      </w:r>
      <w:bookmarkEnd w:id="577"/>
      <w:bookmarkEnd w:id="578"/>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C7F" w14:textId="77777777" w:rsidTr="00E70278">
        <w:trPr>
          <w:tblHeader/>
        </w:trPr>
        <w:tc>
          <w:tcPr>
            <w:tcW w:w="1930" w:type="dxa"/>
          </w:tcPr>
          <w:p w14:paraId="3B07EC7C" w14:textId="77777777" w:rsidR="00015ED4" w:rsidRPr="007A6955" w:rsidRDefault="00015ED4" w:rsidP="00E70278">
            <w:pPr>
              <w:pStyle w:val="TableHeading"/>
            </w:pPr>
            <w:bookmarkStart w:id="579" w:name="COL001_TBL036"/>
            <w:bookmarkEnd w:id="579"/>
            <w:r w:rsidRPr="007A6955">
              <w:t>Format:</w:t>
            </w:r>
          </w:p>
        </w:tc>
        <w:tc>
          <w:tcPr>
            <w:tcW w:w="7233" w:type="dxa"/>
          </w:tcPr>
          <w:p w14:paraId="3B07EC7D" w14:textId="77777777" w:rsidR="00015ED4" w:rsidRPr="007A6955" w:rsidRDefault="00015ED4" w:rsidP="00E54CE3">
            <w:pPr>
              <w:pStyle w:val="TableListNumber"/>
              <w:rPr>
                <w:b/>
              </w:rPr>
            </w:pPr>
            <w:r w:rsidRPr="007A6955">
              <w:rPr>
                <w:b/>
              </w:rPr>
              <w:t>COUNT(fname)</w:t>
            </w:r>
          </w:p>
          <w:p w14:paraId="3B07EC7E" w14:textId="77777777" w:rsidR="00015ED4" w:rsidRPr="007A6955" w:rsidRDefault="00015ED4" w:rsidP="00E54CE3">
            <w:pPr>
              <w:pStyle w:val="TableListNumber"/>
              <w:rPr>
                <w:b/>
              </w:rPr>
            </w:pPr>
            <w:r w:rsidRPr="007A6955">
              <w:rPr>
                <w:b/>
              </w:rPr>
              <w:t>COUNT(fname:field)</w:t>
            </w:r>
          </w:p>
        </w:tc>
      </w:tr>
      <w:tr w:rsidR="00015ED4" w:rsidRPr="007A6955" w14:paraId="3B07EC85" w14:textId="77777777" w:rsidTr="0032687C">
        <w:tc>
          <w:tcPr>
            <w:tcW w:w="1930" w:type="dxa"/>
          </w:tcPr>
          <w:p w14:paraId="3B07EC80" w14:textId="77777777" w:rsidR="00015ED4" w:rsidRPr="007A6955" w:rsidRDefault="00015ED4" w:rsidP="00C4364B">
            <w:pPr>
              <w:pStyle w:val="TableText"/>
              <w:keepNext/>
              <w:keepLines/>
              <w:rPr>
                <w:b/>
              </w:rPr>
            </w:pPr>
            <w:r w:rsidRPr="007A6955">
              <w:rPr>
                <w:b/>
              </w:rPr>
              <w:t>Parameters:</w:t>
            </w:r>
          </w:p>
        </w:tc>
        <w:tc>
          <w:tcPr>
            <w:tcW w:w="7233" w:type="dxa"/>
          </w:tcPr>
          <w:p w14:paraId="3B07EC81" w14:textId="77777777" w:rsidR="00015ED4" w:rsidRPr="007A6955" w:rsidRDefault="00015ED4" w:rsidP="003C7E89">
            <w:pPr>
              <w:pStyle w:val="TableListNumber"/>
              <w:numPr>
                <w:ilvl w:val="0"/>
                <w:numId w:val="42"/>
              </w:numPr>
              <w:ind w:left="423"/>
            </w:pPr>
            <w:r w:rsidRPr="007A6955">
              <w:t xml:space="preserve">In the first format, </w:t>
            </w:r>
            <w:r w:rsidRPr="007A6955">
              <w:rPr>
                <w:b/>
              </w:rPr>
              <w:t>fname</w:t>
            </w:r>
            <w:r w:rsidRPr="007A6955">
              <w:t xml:space="preserve"> is the name of a file or of a Multiple in your current file.</w:t>
            </w:r>
          </w:p>
          <w:p w14:paraId="3B07EC82" w14:textId="77777777" w:rsidR="00015ED4" w:rsidRPr="007A6955" w:rsidRDefault="00015ED4" w:rsidP="00E54CE3">
            <w:pPr>
              <w:pStyle w:val="TableListNumber"/>
            </w:pPr>
            <w:r w:rsidRPr="007A6955">
              <w:t>In the second format:</w:t>
            </w:r>
          </w:p>
          <w:p w14:paraId="3B07EC83" w14:textId="77777777" w:rsidR="00015ED4" w:rsidRPr="007A6955" w:rsidRDefault="00015ED4" w:rsidP="00E54CE3">
            <w:pPr>
              <w:pStyle w:val="TableListBulletIndent2"/>
            </w:pPr>
            <w:r w:rsidRPr="007A6955">
              <w:rPr>
                <w:b/>
              </w:rPr>
              <w:t>fname</w:t>
            </w:r>
            <w:r w:rsidRPr="007A6955">
              <w:t xml:space="preserve"> is the name of your current file or Multiple.</w:t>
            </w:r>
          </w:p>
          <w:p w14:paraId="3B07EC84" w14:textId="77777777" w:rsidR="00015ED4" w:rsidRPr="007A6955" w:rsidRDefault="00015ED4" w:rsidP="00E54CE3">
            <w:pPr>
              <w:pStyle w:val="TableListBulletIndent2"/>
            </w:pPr>
            <w:r w:rsidRPr="007A6955">
              <w:rPr>
                <w:b/>
              </w:rPr>
              <w:t>field</w:t>
            </w:r>
            <w:r w:rsidRPr="007A6955">
              <w:t xml:space="preserve"> is the name of a field (or a field number preceded by </w:t>
            </w:r>
            <w:r w:rsidRPr="007A6955">
              <w:rPr>
                <w:b/>
              </w:rPr>
              <w:t>#</w:t>
            </w:r>
            <w:r w:rsidRPr="007A6955">
              <w:t xml:space="preserve">) in </w:t>
            </w:r>
            <w:r w:rsidRPr="007A6955">
              <w:rPr>
                <w:b/>
              </w:rPr>
              <w:t>fname</w:t>
            </w:r>
            <w:r w:rsidRPr="007A6955">
              <w:t>.</w:t>
            </w:r>
          </w:p>
        </w:tc>
      </w:tr>
      <w:tr w:rsidR="00015ED4" w:rsidRPr="007A6955" w14:paraId="3B07EC88" w14:textId="77777777" w:rsidTr="0032687C">
        <w:tc>
          <w:tcPr>
            <w:tcW w:w="1930" w:type="dxa"/>
          </w:tcPr>
          <w:p w14:paraId="3B07EC86" w14:textId="77777777" w:rsidR="00015ED4" w:rsidRPr="007A6955" w:rsidRDefault="00015ED4" w:rsidP="00C4364B">
            <w:pPr>
              <w:pStyle w:val="TableText"/>
              <w:keepNext/>
              <w:keepLines/>
              <w:rPr>
                <w:b/>
              </w:rPr>
            </w:pPr>
            <w:r w:rsidRPr="007A6955">
              <w:rPr>
                <w:b/>
              </w:rPr>
              <w:t>Use:</w:t>
            </w:r>
          </w:p>
        </w:tc>
        <w:tc>
          <w:tcPr>
            <w:tcW w:w="7233" w:type="dxa"/>
          </w:tcPr>
          <w:p w14:paraId="3B07EC87" w14:textId="77777777" w:rsidR="00015ED4" w:rsidRPr="007A6955" w:rsidRDefault="00015ED4" w:rsidP="00C4364B">
            <w:pPr>
              <w:pStyle w:val="TableText"/>
              <w:keepNext/>
              <w:keepLines/>
            </w:pPr>
            <w:r w:rsidRPr="007A6955">
              <w:t>This function counts the number of entries in a file or in a Multiple. Yo</w:t>
            </w:r>
            <w:r w:rsidR="004C7AAC" w:rsidRPr="007A6955">
              <w:t>u can count the lines in a word-</w:t>
            </w:r>
            <w:r w:rsidRPr="007A6955">
              <w:t>processing field by using</w:t>
            </w:r>
            <w:r w:rsidR="004C7AAC" w:rsidRPr="007A6955">
              <w:t xml:space="preserve"> the first format with the word-</w:t>
            </w:r>
            <w:r w:rsidRPr="007A6955">
              <w:t xml:space="preserve">processing field name as the </w:t>
            </w:r>
            <w:r w:rsidRPr="007A6955">
              <w:rPr>
                <w:b/>
              </w:rPr>
              <w:t>fname</w:t>
            </w:r>
            <w:r w:rsidRPr="007A6955">
              <w:t xml:space="preserve">. If the second format is used, the number of entries with </w:t>
            </w:r>
            <w:r w:rsidRPr="007A6955">
              <w:rPr>
                <w:i/>
              </w:rPr>
              <w:t>non</w:t>
            </w:r>
            <w:r w:rsidRPr="007A6955">
              <w:t xml:space="preserve">-null values in </w:t>
            </w:r>
            <w:r w:rsidRPr="007A6955">
              <w:rPr>
                <w:b/>
              </w:rPr>
              <w:t>field</w:t>
            </w:r>
            <w:r w:rsidRPr="007A6955">
              <w:t xml:space="preserve"> is returned.</w:t>
            </w:r>
          </w:p>
        </w:tc>
      </w:tr>
      <w:tr w:rsidR="00015ED4" w:rsidRPr="007A6955" w14:paraId="3B07EC8C" w14:textId="77777777" w:rsidTr="0032687C">
        <w:tc>
          <w:tcPr>
            <w:tcW w:w="1930" w:type="dxa"/>
          </w:tcPr>
          <w:p w14:paraId="3B07EC89" w14:textId="77777777" w:rsidR="00015ED4" w:rsidRPr="007A6955" w:rsidRDefault="00015ED4" w:rsidP="00C4364B">
            <w:pPr>
              <w:pStyle w:val="TableText"/>
              <w:rPr>
                <w:b/>
              </w:rPr>
            </w:pPr>
            <w:r w:rsidRPr="007A6955">
              <w:rPr>
                <w:b/>
              </w:rPr>
              <w:t>Examples:</w:t>
            </w:r>
          </w:p>
        </w:tc>
        <w:tc>
          <w:tcPr>
            <w:tcW w:w="7233" w:type="dxa"/>
          </w:tcPr>
          <w:p w14:paraId="3B07EC8A" w14:textId="77777777" w:rsidR="00015ED4" w:rsidRPr="007A6955" w:rsidRDefault="00015ED4" w:rsidP="003C7E89">
            <w:pPr>
              <w:pStyle w:val="TableListNumber"/>
              <w:numPr>
                <w:ilvl w:val="0"/>
                <w:numId w:val="43"/>
              </w:numPr>
              <w:ind w:left="423"/>
            </w:pPr>
            <w:r w:rsidRPr="007A6955">
              <w:t>COUNT(PATIENT) -&gt; 1349 [the number of entries in the PATIENT file]</w:t>
            </w:r>
          </w:p>
          <w:p w14:paraId="3B07EC8B" w14:textId="77777777" w:rsidR="00015ED4" w:rsidRPr="007A6955" w:rsidRDefault="00015ED4" w:rsidP="00E54CE3">
            <w:pPr>
              <w:pStyle w:val="TableListNumber"/>
            </w:pPr>
            <w:r w:rsidRPr="007A6955">
              <w:t>COUNT(PATIENT:PROVIDER) =&gt; 1288 [number of patients with providers recorded]</w:t>
            </w:r>
          </w:p>
        </w:tc>
      </w:tr>
    </w:tbl>
    <w:p w14:paraId="3B07EC8D" w14:textId="77777777" w:rsidR="0048305F" w:rsidRPr="007A6955" w:rsidRDefault="0048305F" w:rsidP="00950D83">
      <w:pPr>
        <w:pStyle w:val="BodyText6"/>
      </w:pPr>
    </w:p>
    <w:p w14:paraId="3B07EC8E" w14:textId="77777777" w:rsidR="0048305F" w:rsidRPr="007A6955" w:rsidRDefault="0048305F" w:rsidP="003903FC">
      <w:pPr>
        <w:pStyle w:val="Heading4"/>
        <w:rPr>
          <w:lang w:val="en-US"/>
        </w:rPr>
      </w:pPr>
      <w:r w:rsidRPr="007A6955">
        <w:rPr>
          <w:lang w:val="en-US"/>
        </w:rPr>
        <w:t>DUPLICATED</w:t>
      </w:r>
    </w:p>
    <w:p w14:paraId="3B07EC8F" w14:textId="77777777" w:rsidR="0048305F" w:rsidRPr="007A6955" w:rsidRDefault="00235C7F" w:rsidP="00C4364B">
      <w:pPr>
        <w:pStyle w:val="BodyText6"/>
        <w:keepNext/>
        <w:keepLines/>
      </w:pPr>
      <w:r w:rsidRPr="007A6955">
        <w:fldChar w:fldCharType="begin"/>
      </w:r>
      <w:r w:rsidRPr="007A6955">
        <w:instrText xml:space="preserve"> XE </w:instrText>
      </w:r>
      <w:r w:rsidR="00850AFF" w:rsidRPr="007A6955">
        <w:instrText>“</w:instrText>
      </w:r>
      <w:r w:rsidRPr="007A6955">
        <w:instrText>DUPLICATED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Functions:DUPLICATED</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File and File Data Functions:DUPLICATED</w:instrText>
      </w:r>
      <w:r w:rsidR="00850AFF" w:rsidRPr="007A6955">
        <w:instrText>”</w:instrText>
      </w:r>
      <w:r w:rsidRPr="007A6955">
        <w:instrText xml:space="preserve"> </w:instrText>
      </w:r>
      <w:r w:rsidRPr="007A6955">
        <w:fldChar w:fldCharType="end"/>
      </w:r>
    </w:p>
    <w:p w14:paraId="3B07EC90" w14:textId="24A62B2F" w:rsidR="00950D83" w:rsidRPr="007A6955" w:rsidRDefault="00950D83" w:rsidP="00950D83">
      <w:pPr>
        <w:pStyle w:val="Caption"/>
      </w:pPr>
      <w:bookmarkStart w:id="580" w:name="_Toc342980722"/>
      <w:bookmarkStart w:id="581" w:name="_Toc472602429"/>
      <w:r w:rsidRPr="007A6955">
        <w:t xml:space="preserve">Table </w:t>
      </w:r>
      <w:r w:rsidR="000319B0">
        <w:fldChar w:fldCharType="begin"/>
      </w:r>
      <w:r w:rsidR="000319B0">
        <w:instrText xml:space="preserve"> SEQ Table \* ARABIC </w:instrText>
      </w:r>
      <w:r w:rsidR="000319B0">
        <w:fldChar w:fldCharType="separate"/>
      </w:r>
      <w:r w:rsidR="00FA2C7D">
        <w:rPr>
          <w:noProof/>
        </w:rPr>
        <w:t>37</w:t>
      </w:r>
      <w:r w:rsidR="000319B0">
        <w:rPr>
          <w:noProof/>
        </w:rPr>
        <w:fldChar w:fldCharType="end"/>
      </w:r>
      <w:r w:rsidRPr="007A6955">
        <w:t xml:space="preserve">: </w:t>
      </w:r>
      <w:r w:rsidR="00FA448B" w:rsidRPr="007A6955">
        <w:t xml:space="preserve">VA FileMan Functions—File and File Data Function: </w:t>
      </w:r>
      <w:r w:rsidRPr="007A6955">
        <w:rPr>
          <w:szCs w:val="28"/>
        </w:rPr>
        <w:t>DUPLICATED</w:t>
      </w:r>
      <w:bookmarkEnd w:id="580"/>
      <w:bookmarkEnd w:id="581"/>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48305F" w:rsidRPr="007A6955" w14:paraId="3B07EC93" w14:textId="77777777" w:rsidTr="00E70278">
        <w:trPr>
          <w:tblHeader/>
        </w:trPr>
        <w:tc>
          <w:tcPr>
            <w:tcW w:w="1930" w:type="dxa"/>
          </w:tcPr>
          <w:p w14:paraId="3B07EC91" w14:textId="77777777" w:rsidR="0048305F" w:rsidRPr="007A6955" w:rsidRDefault="0048305F" w:rsidP="00E70278">
            <w:pPr>
              <w:pStyle w:val="TableHeading"/>
            </w:pPr>
            <w:bookmarkStart w:id="582" w:name="COL001_TBL037"/>
            <w:bookmarkEnd w:id="582"/>
            <w:r w:rsidRPr="007A6955">
              <w:t>Format:</w:t>
            </w:r>
          </w:p>
        </w:tc>
        <w:tc>
          <w:tcPr>
            <w:tcW w:w="7233" w:type="dxa"/>
          </w:tcPr>
          <w:p w14:paraId="3B07EC92" w14:textId="77777777" w:rsidR="0048305F" w:rsidRPr="007A6955" w:rsidRDefault="0048305F" w:rsidP="00E70278">
            <w:pPr>
              <w:pStyle w:val="TableHeading"/>
              <w:rPr>
                <w:szCs w:val="22"/>
              </w:rPr>
            </w:pPr>
            <w:r w:rsidRPr="007A6955">
              <w:rPr>
                <w:szCs w:val="22"/>
              </w:rPr>
              <w:t>DUPLICATED(</w:t>
            </w:r>
            <w:r w:rsidR="004B5AA4" w:rsidRPr="007A6955">
              <w:rPr>
                <w:szCs w:val="22"/>
              </w:rPr>
              <w:t>field</w:t>
            </w:r>
            <w:r w:rsidRPr="007A6955">
              <w:rPr>
                <w:szCs w:val="22"/>
              </w:rPr>
              <w:t>)</w:t>
            </w:r>
          </w:p>
        </w:tc>
      </w:tr>
      <w:tr w:rsidR="0048305F" w:rsidRPr="007A6955" w14:paraId="3B07EC96" w14:textId="77777777" w:rsidTr="0032687C">
        <w:tc>
          <w:tcPr>
            <w:tcW w:w="1930" w:type="dxa"/>
          </w:tcPr>
          <w:p w14:paraId="3B07EC94" w14:textId="77777777" w:rsidR="0048305F" w:rsidRPr="007A6955" w:rsidRDefault="0048305F" w:rsidP="00C4364B">
            <w:pPr>
              <w:pStyle w:val="TableText"/>
              <w:keepNext/>
              <w:keepLines/>
              <w:rPr>
                <w:b/>
              </w:rPr>
            </w:pPr>
            <w:r w:rsidRPr="007A6955">
              <w:rPr>
                <w:b/>
              </w:rPr>
              <w:t>Parameters:</w:t>
            </w:r>
          </w:p>
        </w:tc>
        <w:tc>
          <w:tcPr>
            <w:tcW w:w="7233" w:type="dxa"/>
          </w:tcPr>
          <w:p w14:paraId="3B07EC95" w14:textId="77777777" w:rsidR="0048305F" w:rsidRPr="007A6955" w:rsidRDefault="004B5AA4" w:rsidP="00C4364B">
            <w:pPr>
              <w:pStyle w:val="TableText"/>
              <w:keepNext/>
              <w:keepLines/>
              <w:rPr>
                <w:szCs w:val="22"/>
              </w:rPr>
            </w:pPr>
            <w:r w:rsidRPr="007A6955">
              <w:rPr>
                <w:b/>
              </w:rPr>
              <w:t>field</w:t>
            </w:r>
            <w:r w:rsidRPr="007A6955">
              <w:t xml:space="preserve"> is the name of a field (or a field number preceded by </w:t>
            </w:r>
            <w:r w:rsidRPr="007A6955">
              <w:rPr>
                <w:b/>
              </w:rPr>
              <w:t>#</w:t>
            </w:r>
            <w:r w:rsidRPr="007A6955">
              <w:t xml:space="preserve">). The field </w:t>
            </w:r>
            <w:r w:rsidRPr="007A6955">
              <w:rPr>
                <w:i/>
              </w:rPr>
              <w:t>must</w:t>
            </w:r>
            <w:r w:rsidRPr="007A6955">
              <w:t xml:space="preserve"> be</w:t>
            </w:r>
            <w:r w:rsidR="00553217" w:rsidRPr="007A6955">
              <w:t xml:space="preserve"> a</w:t>
            </w:r>
            <w:r w:rsidRPr="007A6955">
              <w:t xml:space="preserve"> cross-referenced field.</w:t>
            </w:r>
          </w:p>
        </w:tc>
      </w:tr>
      <w:tr w:rsidR="0048305F" w:rsidRPr="007A6955" w14:paraId="3B07EC9C" w14:textId="77777777" w:rsidTr="0032687C">
        <w:tc>
          <w:tcPr>
            <w:tcW w:w="1930" w:type="dxa"/>
          </w:tcPr>
          <w:p w14:paraId="3B07EC97" w14:textId="77777777" w:rsidR="0048305F" w:rsidRPr="007A6955" w:rsidRDefault="0048305F" w:rsidP="00C4364B">
            <w:pPr>
              <w:pStyle w:val="TableText"/>
              <w:keepNext/>
              <w:keepLines/>
              <w:rPr>
                <w:b/>
              </w:rPr>
            </w:pPr>
            <w:r w:rsidRPr="007A6955">
              <w:rPr>
                <w:b/>
              </w:rPr>
              <w:t>Use:</w:t>
            </w:r>
          </w:p>
        </w:tc>
        <w:tc>
          <w:tcPr>
            <w:tcW w:w="7233" w:type="dxa"/>
          </w:tcPr>
          <w:p w14:paraId="3B07EC98" w14:textId="77777777" w:rsidR="0048305F" w:rsidRPr="007A6955" w:rsidRDefault="00F40AFE" w:rsidP="00C4364B">
            <w:pPr>
              <w:pStyle w:val="TableText"/>
              <w:keepNext/>
              <w:keepLines/>
              <w:rPr>
                <w:szCs w:val="22"/>
              </w:rPr>
            </w:pPr>
            <w:r w:rsidRPr="007A6955">
              <w:t>This function, when used on any cross-referenced field</w:t>
            </w:r>
            <w:r w:rsidR="000945F4" w:rsidRPr="007A6955">
              <w:rPr>
                <w:szCs w:val="22"/>
              </w:rPr>
              <w:t xml:space="preserve">, </w:t>
            </w:r>
            <w:r w:rsidR="0048305F" w:rsidRPr="007A6955">
              <w:rPr>
                <w:szCs w:val="22"/>
              </w:rPr>
              <w:t>find</w:t>
            </w:r>
            <w:r w:rsidR="000945F4" w:rsidRPr="007A6955">
              <w:rPr>
                <w:szCs w:val="22"/>
              </w:rPr>
              <w:t>s</w:t>
            </w:r>
            <w:r w:rsidR="0048305F" w:rsidRPr="007A6955">
              <w:rPr>
                <w:szCs w:val="22"/>
              </w:rPr>
              <w:t xml:space="preserve"> all duplicates within a given file</w:t>
            </w:r>
            <w:r w:rsidR="004B5AA4" w:rsidRPr="007A6955">
              <w:rPr>
                <w:szCs w:val="22"/>
              </w:rPr>
              <w:t xml:space="preserve"> or determine</w:t>
            </w:r>
            <w:r w:rsidR="000945F4" w:rsidRPr="007A6955">
              <w:rPr>
                <w:szCs w:val="22"/>
              </w:rPr>
              <w:t>s</w:t>
            </w:r>
            <w:r w:rsidR="004B5AA4" w:rsidRPr="007A6955">
              <w:rPr>
                <w:szCs w:val="22"/>
              </w:rPr>
              <w:t xml:space="preserve"> whether a specific entry is duplicated</w:t>
            </w:r>
            <w:r w:rsidR="0048305F" w:rsidRPr="007A6955">
              <w:rPr>
                <w:szCs w:val="22"/>
              </w:rPr>
              <w:t>.</w:t>
            </w:r>
          </w:p>
          <w:p w14:paraId="3B07EC99" w14:textId="77777777" w:rsidR="004B5AA4" w:rsidRPr="007A6955" w:rsidRDefault="004B5AA4" w:rsidP="00C4364B">
            <w:pPr>
              <w:pStyle w:val="TableText"/>
              <w:keepNext/>
              <w:keepLines/>
            </w:pPr>
            <w:r w:rsidRPr="007A6955">
              <w:t>Returns one of the possible Boolean values:</w:t>
            </w:r>
          </w:p>
          <w:p w14:paraId="3B07EC9A" w14:textId="77777777" w:rsidR="006A1A80" w:rsidRPr="007A6955" w:rsidRDefault="004B5AA4" w:rsidP="003B64D7">
            <w:pPr>
              <w:pStyle w:val="TableListBullet"/>
              <w:rPr>
                <w:szCs w:val="22"/>
              </w:rPr>
            </w:pPr>
            <w:r w:rsidRPr="007A6955">
              <w:t>1</w:t>
            </w:r>
            <w:r w:rsidR="000945F4" w:rsidRPr="007A6955">
              <w:t xml:space="preserve"> </w:t>
            </w:r>
            <w:r w:rsidRPr="007A6955">
              <w:t>=</w:t>
            </w:r>
            <w:r w:rsidR="000945F4" w:rsidRPr="007A6955">
              <w:t xml:space="preserve"> </w:t>
            </w:r>
            <w:r w:rsidRPr="007A6955">
              <w:t>field value is duplicated in another entry.</w:t>
            </w:r>
          </w:p>
          <w:p w14:paraId="3B07EC9B" w14:textId="2F622521" w:rsidR="004B5AA4" w:rsidRPr="007A6955" w:rsidRDefault="00EF4578" w:rsidP="003B64D7">
            <w:pPr>
              <w:pStyle w:val="TableListBullet"/>
              <w:rPr>
                <w:szCs w:val="22"/>
              </w:rPr>
            </w:pPr>
            <w:r>
              <w:t>“”</w:t>
            </w:r>
            <w:r w:rsidR="000945F4" w:rsidRPr="007A6955">
              <w:t xml:space="preserve"> </w:t>
            </w:r>
            <w:r w:rsidR="004B5AA4" w:rsidRPr="007A6955">
              <w:t>=</w:t>
            </w:r>
            <w:r w:rsidR="000945F4" w:rsidRPr="007A6955">
              <w:t xml:space="preserve"> </w:t>
            </w:r>
            <w:r w:rsidR="004B5AA4" w:rsidRPr="007A6955">
              <w:t>field value is unique.</w:t>
            </w:r>
          </w:p>
        </w:tc>
      </w:tr>
      <w:tr w:rsidR="0048305F" w:rsidRPr="007A6955" w14:paraId="3B07ECBC" w14:textId="77777777" w:rsidTr="0032687C">
        <w:trPr>
          <w:cantSplit/>
        </w:trPr>
        <w:tc>
          <w:tcPr>
            <w:tcW w:w="1930" w:type="dxa"/>
          </w:tcPr>
          <w:p w14:paraId="3B07EC9D" w14:textId="77777777" w:rsidR="0048305F" w:rsidRPr="007A6955" w:rsidRDefault="0048305F" w:rsidP="00C4364B">
            <w:pPr>
              <w:pStyle w:val="TableText"/>
              <w:rPr>
                <w:b/>
              </w:rPr>
            </w:pPr>
            <w:r w:rsidRPr="007A6955">
              <w:rPr>
                <w:b/>
              </w:rPr>
              <w:t>Examples:</w:t>
            </w:r>
          </w:p>
        </w:tc>
        <w:tc>
          <w:tcPr>
            <w:tcW w:w="7233" w:type="dxa"/>
          </w:tcPr>
          <w:p w14:paraId="3B07EC9E" w14:textId="77777777" w:rsidR="0048305F" w:rsidRPr="007A6955" w:rsidRDefault="0048305F" w:rsidP="00C4364B">
            <w:pPr>
              <w:pStyle w:val="TableText"/>
              <w:rPr>
                <w:color w:val="000080"/>
                <w:szCs w:val="22"/>
              </w:rPr>
            </w:pPr>
            <w:r w:rsidRPr="007A6955">
              <w:t xml:space="preserve">Example using the Search File Entries option to perform a search on the example file named </w:t>
            </w:r>
            <w:r w:rsidRPr="007A6955">
              <w:rPr>
                <w:szCs w:val="22"/>
              </w:rPr>
              <w:t>ZZINDIVIDUAL</w:t>
            </w:r>
            <w:r w:rsidRPr="007A6955">
              <w:t>:</w:t>
            </w:r>
          </w:p>
          <w:p w14:paraId="3B07EC9F" w14:textId="77777777" w:rsidR="0048305F" w:rsidRPr="007A6955" w:rsidRDefault="0048305F" w:rsidP="00496252">
            <w:pPr>
              <w:pStyle w:val="Dialogue"/>
            </w:pPr>
            <w:r w:rsidRPr="007A6955">
              <w:t xml:space="preserve">Select OPTION: </w:t>
            </w:r>
            <w:r w:rsidRPr="007A6955">
              <w:rPr>
                <w:b/>
                <w:highlight w:val="yellow"/>
              </w:rPr>
              <w:t>SEARCH F</w:t>
            </w:r>
            <w:r w:rsidR="00496252" w:rsidRPr="007A6955">
              <w:rPr>
                <w:b/>
                <w:highlight w:val="yellow"/>
              </w:rPr>
              <w:t>ILE ENTRIES</w:t>
            </w:r>
          </w:p>
          <w:p w14:paraId="3B07ECA0" w14:textId="77777777" w:rsidR="0048305F" w:rsidRPr="007A6955" w:rsidRDefault="0048305F" w:rsidP="00496252">
            <w:pPr>
              <w:pStyle w:val="Dialogue"/>
            </w:pPr>
          </w:p>
          <w:p w14:paraId="3B07ECA1" w14:textId="77777777" w:rsidR="0048305F" w:rsidRPr="007A6955" w:rsidRDefault="0048305F" w:rsidP="00496252">
            <w:pPr>
              <w:pStyle w:val="Dialogue"/>
            </w:pPr>
            <w:r w:rsidRPr="007A6955">
              <w:t xml:space="preserve">OUTPUT FROM WHAT FILE: ZZINDIVIDUAL// </w:t>
            </w:r>
            <w:r w:rsidRPr="007A6955">
              <w:rPr>
                <w:b/>
                <w:highlight w:val="yellow"/>
              </w:rPr>
              <w:t>&lt;Enter&gt;</w:t>
            </w:r>
          </w:p>
          <w:p w14:paraId="3B07ECA2" w14:textId="77777777" w:rsidR="0048305F" w:rsidRPr="007A6955" w:rsidRDefault="0048305F" w:rsidP="00496252">
            <w:pPr>
              <w:pStyle w:val="Dialogue"/>
            </w:pPr>
          </w:p>
          <w:p w14:paraId="3B07ECA3" w14:textId="77777777" w:rsidR="0048305F" w:rsidRPr="007A6955" w:rsidRDefault="0048305F" w:rsidP="00496252">
            <w:pPr>
              <w:pStyle w:val="Dialogue"/>
            </w:pPr>
            <w:r w:rsidRPr="007A6955">
              <w:t xml:space="preserve">  -A- SEARCH FOR ZZINDIVIDUAL FIELD: </w:t>
            </w:r>
            <w:r w:rsidRPr="007A6955">
              <w:rPr>
                <w:b/>
                <w:highlight w:val="yellow"/>
              </w:rPr>
              <w:t>DUPLICATED(NAME)</w:t>
            </w:r>
          </w:p>
          <w:p w14:paraId="3B07ECA4" w14:textId="77777777" w:rsidR="0048305F" w:rsidRPr="007A6955" w:rsidRDefault="0048305F" w:rsidP="00496252">
            <w:pPr>
              <w:pStyle w:val="Dialogue"/>
            </w:pPr>
          </w:p>
          <w:p w14:paraId="3B07ECA5" w14:textId="77777777" w:rsidR="0048305F" w:rsidRPr="007A6955" w:rsidRDefault="0048305F" w:rsidP="00496252">
            <w:pPr>
              <w:pStyle w:val="Dialogue"/>
            </w:pPr>
            <w:r w:rsidRPr="007A6955">
              <w:t xml:space="preserve">  -B- SEARCH FOR ZZINDIVIDUAL FIELD: </w:t>
            </w:r>
          </w:p>
          <w:p w14:paraId="3B07ECA6" w14:textId="77777777" w:rsidR="0048305F" w:rsidRPr="007A6955" w:rsidRDefault="0048305F" w:rsidP="00496252">
            <w:pPr>
              <w:pStyle w:val="Dialogue"/>
            </w:pPr>
          </w:p>
          <w:p w14:paraId="3B07ECA7" w14:textId="77777777" w:rsidR="0048305F" w:rsidRPr="007A6955" w:rsidRDefault="0048305F" w:rsidP="00496252">
            <w:pPr>
              <w:pStyle w:val="Dialogue"/>
            </w:pPr>
            <w:r w:rsidRPr="007A6955">
              <w:t>IF: A// </w:t>
            </w:r>
            <w:r w:rsidRPr="007A6955">
              <w:rPr>
                <w:b/>
                <w:highlight w:val="yellow"/>
              </w:rPr>
              <w:t>&lt;Enter&gt;</w:t>
            </w:r>
            <w:r w:rsidR="00496252" w:rsidRPr="007A6955">
              <w:t xml:space="preserve"> </w:t>
            </w:r>
            <w:r w:rsidRPr="007A6955">
              <w:t xml:space="preserve"> DUPLICATED(NAME)</w:t>
            </w:r>
          </w:p>
          <w:p w14:paraId="3B07ECA8" w14:textId="77777777" w:rsidR="0048305F" w:rsidRPr="007A6955" w:rsidRDefault="0048305F" w:rsidP="00496252">
            <w:pPr>
              <w:pStyle w:val="Dialogue"/>
            </w:pPr>
          </w:p>
          <w:p w14:paraId="3B07ECA9" w14:textId="77777777" w:rsidR="0048305F" w:rsidRPr="007A6955" w:rsidRDefault="0048305F" w:rsidP="00496252">
            <w:pPr>
              <w:pStyle w:val="Dialogue"/>
            </w:pPr>
            <w:r w:rsidRPr="007A6955">
              <w:t xml:space="preserve">STORE RESULTS OF SEARCH IN TEMPLATE: </w:t>
            </w:r>
            <w:r w:rsidRPr="007A6955">
              <w:rPr>
                <w:b/>
                <w:highlight w:val="yellow"/>
              </w:rPr>
              <w:t>&lt;Enter&gt;</w:t>
            </w:r>
          </w:p>
          <w:p w14:paraId="3B07ECAA" w14:textId="77777777" w:rsidR="0048305F" w:rsidRPr="007A6955" w:rsidRDefault="0048305F" w:rsidP="00496252">
            <w:pPr>
              <w:pStyle w:val="Dialogue"/>
            </w:pPr>
          </w:p>
          <w:p w14:paraId="3B07ECAB" w14:textId="77777777" w:rsidR="0048305F" w:rsidRPr="007A6955" w:rsidRDefault="0048305F" w:rsidP="00496252">
            <w:pPr>
              <w:pStyle w:val="Dialogue"/>
            </w:pPr>
            <w:r w:rsidRPr="007A6955">
              <w:t xml:space="preserve">SORT BY: NAME// </w:t>
            </w:r>
            <w:r w:rsidRPr="007A6955">
              <w:rPr>
                <w:b/>
                <w:highlight w:val="yellow"/>
              </w:rPr>
              <w:t>&lt;Enter&gt;</w:t>
            </w:r>
          </w:p>
          <w:p w14:paraId="3B07ECAC" w14:textId="77777777" w:rsidR="0048305F" w:rsidRPr="007A6955" w:rsidRDefault="0048305F" w:rsidP="00496252">
            <w:pPr>
              <w:pStyle w:val="Dialogue"/>
            </w:pPr>
            <w:r w:rsidRPr="007A6955">
              <w:t xml:space="preserve">START WITH NAME: FIRST// </w:t>
            </w:r>
            <w:r w:rsidRPr="007A6955">
              <w:rPr>
                <w:b/>
                <w:highlight w:val="yellow"/>
              </w:rPr>
              <w:t>&lt;Enter&gt;</w:t>
            </w:r>
          </w:p>
          <w:p w14:paraId="3B07ECAD" w14:textId="77777777" w:rsidR="0048305F" w:rsidRPr="007A6955" w:rsidRDefault="0048305F" w:rsidP="00496252">
            <w:pPr>
              <w:pStyle w:val="Dialogue"/>
            </w:pPr>
            <w:r w:rsidRPr="007A6955">
              <w:t xml:space="preserve">FIRST PRINT FIELD: </w:t>
            </w:r>
            <w:r w:rsidRPr="007A6955">
              <w:rPr>
                <w:b/>
                <w:highlight w:val="yellow"/>
              </w:rPr>
              <w:t>NUMBER</w:t>
            </w:r>
          </w:p>
          <w:p w14:paraId="3B07ECAE" w14:textId="77777777" w:rsidR="0048305F" w:rsidRPr="007A6955" w:rsidRDefault="0048305F" w:rsidP="00496252">
            <w:pPr>
              <w:pStyle w:val="Dialogue"/>
            </w:pPr>
            <w:r w:rsidRPr="007A6955">
              <w:t xml:space="preserve">THEN PRINT FIELD: </w:t>
            </w:r>
            <w:r w:rsidRPr="007A6955">
              <w:rPr>
                <w:b/>
                <w:highlight w:val="yellow"/>
              </w:rPr>
              <w:t>NAME</w:t>
            </w:r>
          </w:p>
          <w:p w14:paraId="3B07ECAF" w14:textId="77777777" w:rsidR="0048305F" w:rsidRPr="007A6955" w:rsidRDefault="0048305F" w:rsidP="00496252">
            <w:pPr>
              <w:pStyle w:val="Dialogue"/>
            </w:pPr>
            <w:r w:rsidRPr="007A6955">
              <w:t xml:space="preserve">THEN PRINT FIELD: </w:t>
            </w:r>
            <w:r w:rsidRPr="007A6955">
              <w:rPr>
                <w:b/>
                <w:highlight w:val="yellow"/>
              </w:rPr>
              <w:t>&lt;Enter&gt;</w:t>
            </w:r>
          </w:p>
          <w:p w14:paraId="3B07ECB0" w14:textId="77777777" w:rsidR="0048305F" w:rsidRPr="007A6955" w:rsidRDefault="0048305F" w:rsidP="00496252">
            <w:pPr>
              <w:pStyle w:val="Dialogue"/>
            </w:pPr>
            <w:r w:rsidRPr="007A6955">
              <w:t xml:space="preserve">Heading (S/C): ZZINDIVIDUAL SEARCH// </w:t>
            </w:r>
            <w:r w:rsidRPr="007A6955">
              <w:rPr>
                <w:b/>
                <w:highlight w:val="yellow"/>
              </w:rPr>
              <w:t>&lt;Enter&gt;</w:t>
            </w:r>
          </w:p>
          <w:p w14:paraId="3B07ECB1" w14:textId="77777777" w:rsidR="0048305F" w:rsidRPr="007A6955" w:rsidRDefault="0048305F" w:rsidP="00496252">
            <w:pPr>
              <w:pStyle w:val="Dialogue"/>
            </w:pPr>
            <w:r w:rsidRPr="007A6955">
              <w:t>DEVICE: </w:t>
            </w:r>
            <w:r w:rsidRPr="007A6955">
              <w:rPr>
                <w:b/>
                <w:highlight w:val="yellow"/>
              </w:rPr>
              <w:t>&lt;Enter&gt;</w:t>
            </w:r>
            <w:r w:rsidRPr="007A6955">
              <w:t xml:space="preserve"> </w:t>
            </w:r>
            <w:r w:rsidR="00496252" w:rsidRPr="007A6955">
              <w:t xml:space="preserve"> </w:t>
            </w:r>
            <w:r w:rsidRPr="007A6955">
              <w:t xml:space="preserve">Telnet Terminal    Right Margin: 80// </w:t>
            </w:r>
            <w:r w:rsidRPr="007A6955">
              <w:rPr>
                <w:b/>
                <w:highlight w:val="yellow"/>
              </w:rPr>
              <w:t>&lt;Enter&gt;</w:t>
            </w:r>
          </w:p>
          <w:p w14:paraId="3B07ECB2" w14:textId="77777777" w:rsidR="0048305F" w:rsidRPr="007A6955" w:rsidRDefault="0048305F" w:rsidP="00496252">
            <w:pPr>
              <w:pStyle w:val="Dialogue"/>
            </w:pPr>
            <w:r w:rsidRPr="007A6955">
              <w:t>ZZINDIVIDUAL SEARCH          MAR 18,2008  14:44    PAGE 1</w:t>
            </w:r>
          </w:p>
          <w:p w14:paraId="3B07ECB3" w14:textId="77777777" w:rsidR="0048305F" w:rsidRPr="007A6955" w:rsidRDefault="0048305F" w:rsidP="00496252">
            <w:pPr>
              <w:pStyle w:val="Dialogue"/>
            </w:pPr>
            <w:r w:rsidRPr="007A6955">
              <w:t>NUMBER        NAME</w:t>
            </w:r>
          </w:p>
          <w:p w14:paraId="3B07ECB4" w14:textId="77777777" w:rsidR="0048305F" w:rsidRPr="007A6955" w:rsidRDefault="0048305F" w:rsidP="00496252">
            <w:pPr>
              <w:pStyle w:val="Dialogue"/>
            </w:pPr>
            <w:r w:rsidRPr="007A6955">
              <w:t>---------------------------------------------------------------</w:t>
            </w:r>
          </w:p>
          <w:p w14:paraId="3B07ECB5" w14:textId="77777777" w:rsidR="0048305F" w:rsidRPr="007A6955" w:rsidRDefault="0048305F" w:rsidP="00496252">
            <w:pPr>
              <w:pStyle w:val="Dialogue"/>
            </w:pPr>
            <w:r w:rsidRPr="007A6955">
              <w:t>5             FMPATIENT,ONE</w:t>
            </w:r>
          </w:p>
          <w:p w14:paraId="3B07ECB6" w14:textId="77777777" w:rsidR="0048305F" w:rsidRPr="007A6955" w:rsidRDefault="0048305F" w:rsidP="00496252">
            <w:pPr>
              <w:pStyle w:val="Dialogue"/>
            </w:pPr>
            <w:r w:rsidRPr="007A6955">
              <w:t>15            FMPATIENT,ONE</w:t>
            </w:r>
          </w:p>
          <w:p w14:paraId="3B07ECB7" w14:textId="77777777" w:rsidR="0048305F" w:rsidRPr="007A6955" w:rsidRDefault="0048305F" w:rsidP="00496252">
            <w:pPr>
              <w:pStyle w:val="Dialogue"/>
            </w:pPr>
          </w:p>
          <w:p w14:paraId="3B07ECB8" w14:textId="77777777" w:rsidR="0048305F" w:rsidRPr="007A6955" w:rsidRDefault="0048305F" w:rsidP="00496252">
            <w:pPr>
              <w:pStyle w:val="Dialogue"/>
            </w:pPr>
            <w:r w:rsidRPr="007A6955">
              <w:t>                         2 MATCHES FOUND.</w:t>
            </w:r>
          </w:p>
          <w:p w14:paraId="3B07ECB9" w14:textId="77777777" w:rsidR="0048305F" w:rsidRPr="007A6955" w:rsidRDefault="0048305F" w:rsidP="00C4364B">
            <w:pPr>
              <w:pStyle w:val="TableText"/>
            </w:pPr>
          </w:p>
          <w:p w14:paraId="3B07ECBA" w14:textId="77777777" w:rsidR="00730658" w:rsidRPr="007A6955" w:rsidRDefault="00193CB8" w:rsidP="00C4364B">
            <w:pPr>
              <w:pStyle w:val="TableText"/>
            </w:pPr>
            <w:r w:rsidRPr="007A6955">
              <w:t>Another example for using DUPLICATED, this time using Option PRINT FILE ENTRIES</w:t>
            </w:r>
            <w:r w:rsidR="00304FBB" w:rsidRPr="007A6955">
              <w:t>,</w:t>
            </w:r>
            <w:r w:rsidR="00730658" w:rsidRPr="007A6955">
              <w:t xml:space="preserve"> would be if you wanted to print the name with three asterisks in front of it if it were a duplicated name: </w:t>
            </w:r>
          </w:p>
          <w:p w14:paraId="3B07ECBB" w14:textId="77777777" w:rsidR="0048305F" w:rsidRPr="007A6955" w:rsidRDefault="00730658" w:rsidP="00C4364B">
            <w:pPr>
              <w:pStyle w:val="TableText"/>
              <w:rPr>
                <w:rFonts w:ascii="MS Sans Serif" w:hAnsi="MS Sans Serif"/>
                <w:sz w:val="17"/>
                <w:szCs w:val="17"/>
              </w:rPr>
            </w:pPr>
            <w:r w:rsidRPr="007A6955">
              <w:t xml:space="preserve">  </w:t>
            </w:r>
            <w:r w:rsidRPr="007A6955">
              <w:rPr>
                <w:rFonts w:ascii="Courier New" w:hAnsi="Courier New" w:cs="Courier New"/>
                <w:sz w:val="18"/>
                <w:szCs w:val="18"/>
              </w:rPr>
              <w:t>FIRST PRINT FIELD: $S(DUPLICATED(NAME):</w:t>
            </w:r>
            <w:r w:rsidR="00850AFF" w:rsidRPr="007A6955">
              <w:rPr>
                <w:rFonts w:ascii="Courier New" w:hAnsi="Courier New" w:cs="Courier New"/>
                <w:sz w:val="18"/>
                <w:szCs w:val="18"/>
              </w:rPr>
              <w:t>”</w:t>
            </w:r>
            <w:r w:rsidRPr="007A6955">
              <w:rPr>
                <w:rFonts w:ascii="Courier New" w:hAnsi="Courier New" w:cs="Courier New"/>
                <w:sz w:val="18"/>
                <w:szCs w:val="18"/>
              </w:rPr>
              <w:t>***</w:t>
            </w:r>
            <w:r w:rsidR="00850AFF" w:rsidRPr="007A6955">
              <w:rPr>
                <w:rFonts w:ascii="Courier New" w:hAnsi="Courier New" w:cs="Courier New"/>
                <w:sz w:val="18"/>
                <w:szCs w:val="18"/>
              </w:rPr>
              <w:t>”</w:t>
            </w:r>
            <w:r w:rsidRPr="007A6955">
              <w:rPr>
                <w:rFonts w:ascii="Courier New" w:hAnsi="Courier New" w:cs="Courier New"/>
                <w:sz w:val="18"/>
                <w:szCs w:val="18"/>
              </w:rPr>
              <w:t>,1:</w:t>
            </w:r>
            <w:r w:rsidR="00850AFF" w:rsidRPr="007A6955">
              <w:rPr>
                <w:rFonts w:ascii="Courier New" w:hAnsi="Courier New" w:cs="Courier New"/>
                <w:sz w:val="18"/>
                <w:szCs w:val="18"/>
              </w:rPr>
              <w:t>”“</w:t>
            </w:r>
            <w:r w:rsidRPr="007A6955">
              <w:rPr>
                <w:rFonts w:ascii="Courier New" w:hAnsi="Courier New" w:cs="Courier New"/>
                <w:sz w:val="18"/>
                <w:szCs w:val="18"/>
              </w:rPr>
              <w:t>)_NAME</w:t>
            </w:r>
          </w:p>
        </w:tc>
      </w:tr>
    </w:tbl>
    <w:p w14:paraId="3B07ECBD" w14:textId="77777777" w:rsidR="00DF73F4" w:rsidRPr="007A6955" w:rsidRDefault="00DF73F4" w:rsidP="00950D83">
      <w:pPr>
        <w:pStyle w:val="BodyText6"/>
      </w:pPr>
    </w:p>
    <w:p w14:paraId="3B07ECBE" w14:textId="77777777" w:rsidR="00015ED4" w:rsidRPr="007A6955" w:rsidRDefault="00015ED4" w:rsidP="003903FC">
      <w:pPr>
        <w:pStyle w:val="Heading4"/>
        <w:rPr>
          <w:lang w:val="en-US"/>
        </w:rPr>
      </w:pPr>
      <w:r w:rsidRPr="007A6955">
        <w:rPr>
          <w:lang w:val="en-US"/>
        </w:rPr>
        <w:t>FILE</w:t>
      </w:r>
    </w:p>
    <w:p w14:paraId="3B07ECBF" w14:textId="77777777" w:rsidR="00015ED4" w:rsidRPr="007A6955" w:rsidRDefault="00015ED4" w:rsidP="00950D83">
      <w:pPr>
        <w:pStyle w:val="BodyText6"/>
        <w:keepNext/>
        <w:keepLines/>
      </w:pPr>
      <w:r w:rsidRPr="007A6955">
        <w:fldChar w:fldCharType="begin"/>
      </w:r>
      <w:r w:rsidRPr="007A6955">
        <w:instrText xml:space="preserve"> XE </w:instrText>
      </w:r>
      <w:r w:rsidR="00850AFF" w:rsidRPr="007A6955">
        <w:instrText>“</w:instrText>
      </w:r>
      <w:r w:rsidRPr="007A6955">
        <w:instrText>FILE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Functions:FILE</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File and File Data Functions:FILE</w:instrText>
      </w:r>
      <w:r w:rsidR="00850AFF" w:rsidRPr="007A6955">
        <w:instrText>”</w:instrText>
      </w:r>
      <w:r w:rsidRPr="007A6955">
        <w:instrText xml:space="preserve"> </w:instrText>
      </w:r>
      <w:r w:rsidRPr="007A6955">
        <w:fldChar w:fldCharType="end"/>
      </w:r>
    </w:p>
    <w:p w14:paraId="3B07ECC0" w14:textId="6A6C4AF7" w:rsidR="00950D83" w:rsidRPr="007A6955" w:rsidRDefault="00950D83" w:rsidP="00950D83">
      <w:pPr>
        <w:pStyle w:val="Caption"/>
      </w:pPr>
      <w:bookmarkStart w:id="583" w:name="_Toc342980723"/>
      <w:bookmarkStart w:id="584" w:name="_Toc472602430"/>
      <w:r w:rsidRPr="007A6955">
        <w:t xml:space="preserve">Table </w:t>
      </w:r>
      <w:r w:rsidR="000319B0">
        <w:fldChar w:fldCharType="begin"/>
      </w:r>
      <w:r w:rsidR="000319B0">
        <w:instrText xml:space="preserve"> SEQ Table \* ARABIC </w:instrText>
      </w:r>
      <w:r w:rsidR="000319B0">
        <w:fldChar w:fldCharType="separate"/>
      </w:r>
      <w:r w:rsidR="00FA2C7D">
        <w:rPr>
          <w:noProof/>
        </w:rPr>
        <w:t>38</w:t>
      </w:r>
      <w:r w:rsidR="000319B0">
        <w:rPr>
          <w:noProof/>
        </w:rPr>
        <w:fldChar w:fldCharType="end"/>
      </w:r>
      <w:r w:rsidRPr="007A6955">
        <w:t xml:space="preserve">: </w:t>
      </w:r>
      <w:r w:rsidR="00FA448B" w:rsidRPr="007A6955">
        <w:t xml:space="preserve">VA FileMan Functions—File and File Data Function: </w:t>
      </w:r>
      <w:r w:rsidRPr="007A6955">
        <w:t>FILE</w:t>
      </w:r>
      <w:bookmarkEnd w:id="583"/>
      <w:bookmarkEnd w:id="584"/>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CC3" w14:textId="77777777" w:rsidTr="00E70278">
        <w:trPr>
          <w:tblHeader/>
        </w:trPr>
        <w:tc>
          <w:tcPr>
            <w:tcW w:w="1930" w:type="dxa"/>
          </w:tcPr>
          <w:p w14:paraId="3B07ECC1" w14:textId="77777777" w:rsidR="00015ED4" w:rsidRPr="007A6955" w:rsidRDefault="00015ED4" w:rsidP="00E70278">
            <w:pPr>
              <w:pStyle w:val="TableHeading"/>
            </w:pPr>
            <w:bookmarkStart w:id="585" w:name="COL001_TBL038"/>
            <w:bookmarkEnd w:id="585"/>
            <w:r w:rsidRPr="007A6955">
              <w:t>Format:</w:t>
            </w:r>
          </w:p>
        </w:tc>
        <w:tc>
          <w:tcPr>
            <w:tcW w:w="7233" w:type="dxa"/>
          </w:tcPr>
          <w:p w14:paraId="3B07ECC2" w14:textId="77777777" w:rsidR="00015ED4" w:rsidRPr="007A6955" w:rsidRDefault="00015ED4" w:rsidP="00E70278">
            <w:pPr>
              <w:pStyle w:val="TableHeading"/>
            </w:pPr>
            <w:r w:rsidRPr="007A6955">
              <w:t>FILE(vpointer)</w:t>
            </w:r>
          </w:p>
        </w:tc>
      </w:tr>
      <w:tr w:rsidR="00015ED4" w:rsidRPr="007A6955" w14:paraId="3B07ECC6" w14:textId="77777777" w:rsidTr="00D73280">
        <w:tc>
          <w:tcPr>
            <w:tcW w:w="1930" w:type="dxa"/>
          </w:tcPr>
          <w:p w14:paraId="3B07ECC4" w14:textId="77777777" w:rsidR="00015ED4" w:rsidRPr="007A6955" w:rsidRDefault="00015ED4" w:rsidP="00C4364B">
            <w:pPr>
              <w:pStyle w:val="TableText"/>
              <w:keepNext/>
              <w:keepLines/>
              <w:rPr>
                <w:b/>
              </w:rPr>
            </w:pPr>
            <w:r w:rsidRPr="007A6955">
              <w:rPr>
                <w:b/>
              </w:rPr>
              <w:t>Parameters:</w:t>
            </w:r>
          </w:p>
        </w:tc>
        <w:tc>
          <w:tcPr>
            <w:tcW w:w="7233" w:type="dxa"/>
          </w:tcPr>
          <w:p w14:paraId="3B07ECC5" w14:textId="77777777" w:rsidR="00015ED4" w:rsidRPr="007A6955" w:rsidRDefault="00015ED4" w:rsidP="00C4364B">
            <w:pPr>
              <w:pStyle w:val="TableText"/>
              <w:keepNext/>
              <w:keepLines/>
            </w:pPr>
            <w:r w:rsidRPr="007A6955">
              <w:rPr>
                <w:b/>
              </w:rPr>
              <w:t>vpointer</w:t>
            </w:r>
            <w:r w:rsidRPr="007A6955">
              <w:t xml:space="preserve"> is the label or field number of a variable pointer field.</w:t>
            </w:r>
          </w:p>
        </w:tc>
      </w:tr>
      <w:tr w:rsidR="00015ED4" w:rsidRPr="007A6955" w14:paraId="3B07ECC9" w14:textId="77777777" w:rsidTr="00D73280">
        <w:tc>
          <w:tcPr>
            <w:tcW w:w="1930" w:type="dxa"/>
          </w:tcPr>
          <w:p w14:paraId="3B07ECC7" w14:textId="77777777" w:rsidR="00015ED4" w:rsidRPr="007A6955" w:rsidRDefault="00015ED4" w:rsidP="00C4364B">
            <w:pPr>
              <w:pStyle w:val="TableText"/>
              <w:keepNext/>
              <w:keepLines/>
              <w:rPr>
                <w:b/>
              </w:rPr>
            </w:pPr>
            <w:r w:rsidRPr="007A6955">
              <w:rPr>
                <w:b/>
              </w:rPr>
              <w:t>Use:</w:t>
            </w:r>
          </w:p>
        </w:tc>
        <w:tc>
          <w:tcPr>
            <w:tcW w:w="7233" w:type="dxa"/>
          </w:tcPr>
          <w:p w14:paraId="3B07ECC8" w14:textId="77777777" w:rsidR="00015ED4" w:rsidRPr="007A6955" w:rsidRDefault="00015ED4" w:rsidP="00C4364B">
            <w:pPr>
              <w:pStyle w:val="TableText"/>
              <w:keepNext/>
              <w:keepLines/>
            </w:pPr>
            <w:r w:rsidRPr="007A6955">
              <w:t>This function returns the name of the file to which a variable pointer points for a particular entry.</w:t>
            </w:r>
          </w:p>
        </w:tc>
      </w:tr>
      <w:tr w:rsidR="00015ED4" w:rsidRPr="007A6955" w14:paraId="3B07ECCC" w14:textId="77777777" w:rsidTr="00D73280">
        <w:tc>
          <w:tcPr>
            <w:tcW w:w="1930" w:type="dxa"/>
          </w:tcPr>
          <w:p w14:paraId="3B07ECCA" w14:textId="77777777" w:rsidR="00015ED4" w:rsidRPr="007A6955" w:rsidRDefault="00015ED4" w:rsidP="00C4364B">
            <w:pPr>
              <w:pStyle w:val="TableText"/>
              <w:rPr>
                <w:b/>
              </w:rPr>
            </w:pPr>
            <w:r w:rsidRPr="007A6955">
              <w:rPr>
                <w:b/>
              </w:rPr>
              <w:t>Example:</w:t>
            </w:r>
          </w:p>
        </w:tc>
        <w:tc>
          <w:tcPr>
            <w:tcW w:w="7233" w:type="dxa"/>
          </w:tcPr>
          <w:p w14:paraId="3B07ECCB" w14:textId="77777777" w:rsidR="00015ED4" w:rsidRPr="007A6955" w:rsidRDefault="00015ED4" w:rsidP="00C4364B">
            <w:pPr>
              <w:pStyle w:val="TableText"/>
            </w:pPr>
            <w:r w:rsidRPr="007A6955">
              <w:t>FILE(PROVIDER) =&gt; STAFF PROVIDERS</w:t>
            </w:r>
          </w:p>
        </w:tc>
      </w:tr>
    </w:tbl>
    <w:p w14:paraId="3B07ECCD" w14:textId="77777777" w:rsidR="00015ED4" w:rsidRPr="007A6955" w:rsidRDefault="00015ED4" w:rsidP="00950D83">
      <w:pPr>
        <w:pStyle w:val="BodyText6"/>
      </w:pPr>
    </w:p>
    <w:p w14:paraId="3B07ECCE" w14:textId="77777777" w:rsidR="00015ED4" w:rsidRPr="007A6955" w:rsidRDefault="00015ED4" w:rsidP="003903FC">
      <w:pPr>
        <w:pStyle w:val="Heading4"/>
        <w:rPr>
          <w:lang w:val="en-US"/>
        </w:rPr>
      </w:pPr>
      <w:r w:rsidRPr="007A6955">
        <w:rPr>
          <w:lang w:val="en-US"/>
        </w:rPr>
        <w:t>INTERNAL</w:t>
      </w:r>
    </w:p>
    <w:p w14:paraId="3B07ECCF" w14:textId="77777777" w:rsidR="00015ED4" w:rsidRPr="007A6955" w:rsidRDefault="00015ED4" w:rsidP="00950D83">
      <w:pPr>
        <w:pStyle w:val="BodyText6"/>
        <w:keepNext/>
        <w:keepLines/>
      </w:pPr>
      <w:r w:rsidRPr="007A6955">
        <w:fldChar w:fldCharType="begin"/>
      </w:r>
      <w:r w:rsidRPr="007A6955">
        <w:instrText xml:space="preserve"> XE </w:instrText>
      </w:r>
      <w:r w:rsidR="00850AFF" w:rsidRPr="007A6955">
        <w:instrText>“</w:instrText>
      </w:r>
      <w:r w:rsidRPr="007A6955">
        <w:instrText>INTERNAL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Functions:INTERNAL</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File and File Data Functions:INTERNAL</w:instrText>
      </w:r>
      <w:r w:rsidR="00850AFF" w:rsidRPr="007A6955">
        <w:instrText>”</w:instrText>
      </w:r>
      <w:r w:rsidRPr="007A6955">
        <w:instrText xml:space="preserve"> </w:instrText>
      </w:r>
      <w:r w:rsidRPr="007A6955">
        <w:fldChar w:fldCharType="end"/>
      </w:r>
    </w:p>
    <w:p w14:paraId="3B07ECD0" w14:textId="0D8080AA" w:rsidR="00950D83" w:rsidRPr="007A6955" w:rsidRDefault="00950D83" w:rsidP="00950D83">
      <w:pPr>
        <w:pStyle w:val="Caption"/>
      </w:pPr>
      <w:bookmarkStart w:id="586" w:name="_Toc342980724"/>
      <w:bookmarkStart w:id="587" w:name="_Toc472602431"/>
      <w:r w:rsidRPr="007A6955">
        <w:t xml:space="preserve">Table </w:t>
      </w:r>
      <w:r w:rsidR="000319B0">
        <w:fldChar w:fldCharType="begin"/>
      </w:r>
      <w:r w:rsidR="000319B0">
        <w:instrText xml:space="preserve"> SEQ Table \* ARABIC </w:instrText>
      </w:r>
      <w:r w:rsidR="000319B0">
        <w:fldChar w:fldCharType="separate"/>
      </w:r>
      <w:r w:rsidR="00FA2C7D">
        <w:rPr>
          <w:noProof/>
        </w:rPr>
        <w:t>39</w:t>
      </w:r>
      <w:r w:rsidR="000319B0">
        <w:rPr>
          <w:noProof/>
        </w:rPr>
        <w:fldChar w:fldCharType="end"/>
      </w:r>
      <w:r w:rsidRPr="007A6955">
        <w:t xml:space="preserve">: </w:t>
      </w:r>
      <w:r w:rsidR="00FA448B" w:rsidRPr="007A6955">
        <w:t xml:space="preserve">VA FileMan Functions—File and File Data Function: </w:t>
      </w:r>
      <w:r w:rsidRPr="007A6955">
        <w:t>INTERNAL</w:t>
      </w:r>
      <w:bookmarkEnd w:id="586"/>
      <w:bookmarkEnd w:id="587"/>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CD3" w14:textId="77777777" w:rsidTr="00E70278">
        <w:trPr>
          <w:tblHeader/>
        </w:trPr>
        <w:tc>
          <w:tcPr>
            <w:tcW w:w="1930" w:type="dxa"/>
          </w:tcPr>
          <w:p w14:paraId="3B07ECD1" w14:textId="77777777" w:rsidR="00015ED4" w:rsidRPr="007A6955" w:rsidRDefault="00015ED4" w:rsidP="00E70278">
            <w:pPr>
              <w:pStyle w:val="TableHeading"/>
            </w:pPr>
            <w:bookmarkStart w:id="588" w:name="COL001_TBL039"/>
            <w:bookmarkEnd w:id="588"/>
            <w:r w:rsidRPr="007A6955">
              <w:t>Format:</w:t>
            </w:r>
          </w:p>
        </w:tc>
        <w:tc>
          <w:tcPr>
            <w:tcW w:w="7233" w:type="dxa"/>
          </w:tcPr>
          <w:p w14:paraId="3B07ECD2" w14:textId="77777777" w:rsidR="00015ED4" w:rsidRPr="007A6955" w:rsidRDefault="00015ED4" w:rsidP="00E70278">
            <w:pPr>
              <w:pStyle w:val="TableHeading"/>
            </w:pPr>
            <w:r w:rsidRPr="007A6955">
              <w:t>INTERNAL(field)</w:t>
            </w:r>
          </w:p>
        </w:tc>
      </w:tr>
      <w:tr w:rsidR="00015ED4" w:rsidRPr="007A6955" w14:paraId="3B07ECD6" w14:textId="77777777" w:rsidTr="00D73280">
        <w:tc>
          <w:tcPr>
            <w:tcW w:w="1930" w:type="dxa"/>
          </w:tcPr>
          <w:p w14:paraId="3B07ECD4" w14:textId="77777777" w:rsidR="00015ED4" w:rsidRPr="007A6955" w:rsidRDefault="00015ED4" w:rsidP="00C4364B">
            <w:pPr>
              <w:pStyle w:val="TableText"/>
              <w:keepNext/>
              <w:keepLines/>
              <w:rPr>
                <w:b/>
              </w:rPr>
            </w:pPr>
            <w:r w:rsidRPr="007A6955">
              <w:rPr>
                <w:b/>
              </w:rPr>
              <w:t>Parameters:</w:t>
            </w:r>
          </w:p>
        </w:tc>
        <w:tc>
          <w:tcPr>
            <w:tcW w:w="7233" w:type="dxa"/>
          </w:tcPr>
          <w:p w14:paraId="3B07ECD5" w14:textId="77777777" w:rsidR="00015ED4" w:rsidRPr="007A6955" w:rsidRDefault="00015ED4" w:rsidP="00C4364B">
            <w:pPr>
              <w:pStyle w:val="TableText"/>
              <w:keepNext/>
              <w:keepLines/>
            </w:pPr>
            <w:r w:rsidRPr="007A6955">
              <w:rPr>
                <w:b/>
              </w:rPr>
              <w:t>field</w:t>
            </w:r>
            <w:r w:rsidRPr="007A6955">
              <w:t xml:space="preserve"> is the label of a field or a field number preceded by </w:t>
            </w:r>
            <w:r w:rsidRPr="007A6955">
              <w:rPr>
                <w:b/>
              </w:rPr>
              <w:t>#</w:t>
            </w:r>
            <w:r w:rsidRPr="007A6955">
              <w:t>.</w:t>
            </w:r>
          </w:p>
        </w:tc>
      </w:tr>
      <w:tr w:rsidR="00015ED4" w:rsidRPr="007A6955" w14:paraId="3B07ECDD" w14:textId="77777777" w:rsidTr="00D73280">
        <w:tc>
          <w:tcPr>
            <w:tcW w:w="1930" w:type="dxa"/>
          </w:tcPr>
          <w:p w14:paraId="3B07ECD7" w14:textId="77777777" w:rsidR="00015ED4" w:rsidRPr="007A6955" w:rsidRDefault="00015ED4" w:rsidP="00C4364B">
            <w:pPr>
              <w:pStyle w:val="TableText"/>
              <w:keepNext/>
              <w:keepLines/>
              <w:rPr>
                <w:b/>
              </w:rPr>
            </w:pPr>
            <w:r w:rsidRPr="007A6955">
              <w:rPr>
                <w:b/>
              </w:rPr>
              <w:t>Use:</w:t>
            </w:r>
          </w:p>
        </w:tc>
        <w:tc>
          <w:tcPr>
            <w:tcW w:w="7233" w:type="dxa"/>
          </w:tcPr>
          <w:p w14:paraId="3B07ECD8" w14:textId="77777777" w:rsidR="001D0D96" w:rsidRPr="007A6955" w:rsidRDefault="00015ED4" w:rsidP="001D0D96">
            <w:pPr>
              <w:pStyle w:val="TableText"/>
              <w:keepNext/>
              <w:keepLines/>
            </w:pPr>
            <w:r w:rsidRPr="007A6955">
              <w:t xml:space="preserve">This function returns the internally stored value of the field for a particular entry. It is useful in obtaining the internally stored (instead of displayed) </w:t>
            </w:r>
            <w:r w:rsidR="0032687C" w:rsidRPr="007A6955">
              <w:t>DATA TYPE field value of any of the following</w:t>
            </w:r>
            <w:r w:rsidR="001D0D96" w:rsidRPr="007A6955">
              <w:t>:</w:t>
            </w:r>
          </w:p>
          <w:p w14:paraId="3B07ECD9" w14:textId="77777777" w:rsidR="001D0D96" w:rsidRPr="007A6955" w:rsidRDefault="00015ED4" w:rsidP="001D0D96">
            <w:pPr>
              <w:pStyle w:val="TableListBullet"/>
            </w:pPr>
            <w:r w:rsidRPr="007A6955">
              <w:t>POINTER TO A FILE</w:t>
            </w:r>
          </w:p>
          <w:p w14:paraId="3B07ECDA" w14:textId="77777777" w:rsidR="001D0D96" w:rsidRPr="007A6955" w:rsidRDefault="00015ED4" w:rsidP="001D0D96">
            <w:pPr>
              <w:pStyle w:val="TableListBullet"/>
            </w:pPr>
            <w:r w:rsidRPr="007A6955">
              <w:t>VARIABLE-POINTER</w:t>
            </w:r>
          </w:p>
          <w:p w14:paraId="3B07ECDB" w14:textId="77777777" w:rsidR="001D0D96" w:rsidRPr="007A6955" w:rsidRDefault="00015ED4" w:rsidP="001D0D96">
            <w:pPr>
              <w:pStyle w:val="TableListBullet"/>
            </w:pPr>
            <w:r w:rsidRPr="007A6955">
              <w:t>DATE/TIME</w:t>
            </w:r>
          </w:p>
          <w:p w14:paraId="3B07ECDC" w14:textId="77777777" w:rsidR="00015ED4" w:rsidRPr="007A6955" w:rsidRDefault="00015ED4" w:rsidP="001D0D96">
            <w:pPr>
              <w:pStyle w:val="TableListBullet"/>
            </w:pPr>
            <w:r w:rsidRPr="007A6955">
              <w:t>SET OF CODES</w:t>
            </w:r>
          </w:p>
        </w:tc>
      </w:tr>
      <w:tr w:rsidR="00015ED4" w:rsidRPr="007A6955" w14:paraId="3B07ECE1" w14:textId="77777777" w:rsidTr="00D73280">
        <w:tc>
          <w:tcPr>
            <w:tcW w:w="1930" w:type="dxa"/>
          </w:tcPr>
          <w:p w14:paraId="3B07ECDE" w14:textId="77777777" w:rsidR="00015ED4" w:rsidRPr="007A6955" w:rsidRDefault="00015ED4" w:rsidP="00C4364B">
            <w:pPr>
              <w:pStyle w:val="TableText"/>
              <w:rPr>
                <w:b/>
              </w:rPr>
            </w:pPr>
            <w:r w:rsidRPr="007A6955">
              <w:rPr>
                <w:b/>
              </w:rPr>
              <w:t>Examples:</w:t>
            </w:r>
          </w:p>
        </w:tc>
        <w:tc>
          <w:tcPr>
            <w:tcW w:w="7233" w:type="dxa"/>
          </w:tcPr>
          <w:p w14:paraId="3B07ECDF" w14:textId="77777777" w:rsidR="00015ED4" w:rsidRPr="007A6955" w:rsidRDefault="00015ED4" w:rsidP="00C4364B">
            <w:pPr>
              <w:pStyle w:val="TableText"/>
            </w:pPr>
            <w:r w:rsidRPr="007A6955">
              <w:t>INTERNAL(PROVIDER) =&gt; 136;VA(200,</w:t>
            </w:r>
          </w:p>
          <w:p w14:paraId="3B07ECE0" w14:textId="77777777" w:rsidR="00015ED4" w:rsidRPr="007A6955" w:rsidRDefault="00015ED4" w:rsidP="00C4364B">
            <w:pPr>
              <w:pStyle w:val="TableText"/>
            </w:pPr>
            <w:r w:rsidRPr="007A6955">
              <w:t>INTERNAL(SEX) =&gt; m</w:t>
            </w:r>
          </w:p>
        </w:tc>
      </w:tr>
    </w:tbl>
    <w:p w14:paraId="3B07ECE2" w14:textId="77777777" w:rsidR="00015ED4" w:rsidRPr="007A6955" w:rsidRDefault="00015ED4" w:rsidP="00950D83">
      <w:pPr>
        <w:pStyle w:val="BodyText6"/>
      </w:pPr>
    </w:p>
    <w:p w14:paraId="3B07ECE3" w14:textId="77777777" w:rsidR="00015ED4" w:rsidRPr="007A6955" w:rsidRDefault="00015ED4" w:rsidP="003903FC">
      <w:pPr>
        <w:pStyle w:val="Heading4"/>
        <w:rPr>
          <w:lang w:val="en-US"/>
        </w:rPr>
      </w:pPr>
      <w:r w:rsidRPr="007A6955">
        <w:rPr>
          <w:lang w:val="en-US"/>
        </w:rPr>
        <w:t>LAST</w:t>
      </w:r>
    </w:p>
    <w:p w14:paraId="3B07ECE4" w14:textId="77777777" w:rsidR="00015ED4" w:rsidRPr="007A6955" w:rsidRDefault="00015ED4" w:rsidP="00950D83">
      <w:pPr>
        <w:pStyle w:val="BodyText6"/>
        <w:keepNext/>
        <w:keepLines/>
      </w:pPr>
      <w:r w:rsidRPr="007A6955">
        <w:fldChar w:fldCharType="begin"/>
      </w:r>
      <w:r w:rsidRPr="007A6955">
        <w:instrText xml:space="preserve"> XE </w:instrText>
      </w:r>
      <w:r w:rsidR="00850AFF" w:rsidRPr="007A6955">
        <w:instrText>“</w:instrText>
      </w:r>
      <w:r w:rsidRPr="007A6955">
        <w:instrText>LAST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Functions:LAST</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File and File Data Functions:LAST</w:instrText>
      </w:r>
      <w:r w:rsidR="00850AFF" w:rsidRPr="007A6955">
        <w:instrText>”</w:instrText>
      </w:r>
      <w:r w:rsidRPr="007A6955">
        <w:instrText xml:space="preserve"> </w:instrText>
      </w:r>
      <w:r w:rsidRPr="007A6955">
        <w:fldChar w:fldCharType="end"/>
      </w:r>
    </w:p>
    <w:p w14:paraId="3B07ECE5" w14:textId="681CC43D" w:rsidR="00950D83" w:rsidRPr="007A6955" w:rsidRDefault="00950D83" w:rsidP="00950D83">
      <w:pPr>
        <w:pStyle w:val="Caption"/>
      </w:pPr>
      <w:bookmarkStart w:id="589" w:name="_Toc342980725"/>
      <w:bookmarkStart w:id="590" w:name="_Toc472602432"/>
      <w:r w:rsidRPr="007A6955">
        <w:t xml:space="preserve">Table </w:t>
      </w:r>
      <w:r w:rsidR="000319B0">
        <w:fldChar w:fldCharType="begin"/>
      </w:r>
      <w:r w:rsidR="000319B0">
        <w:instrText xml:space="preserve"> SEQ Table \* ARABIC </w:instrText>
      </w:r>
      <w:r w:rsidR="000319B0">
        <w:fldChar w:fldCharType="separate"/>
      </w:r>
      <w:r w:rsidR="00FA2C7D">
        <w:rPr>
          <w:noProof/>
        </w:rPr>
        <w:t>40</w:t>
      </w:r>
      <w:r w:rsidR="000319B0">
        <w:rPr>
          <w:noProof/>
        </w:rPr>
        <w:fldChar w:fldCharType="end"/>
      </w:r>
      <w:r w:rsidRPr="007A6955">
        <w:t xml:space="preserve">: </w:t>
      </w:r>
      <w:r w:rsidR="00FA448B" w:rsidRPr="007A6955">
        <w:t xml:space="preserve">VA FileMan Functions—File and File Data Function: </w:t>
      </w:r>
      <w:r w:rsidRPr="007A6955">
        <w:t>LAST</w:t>
      </w:r>
      <w:bookmarkEnd w:id="589"/>
      <w:bookmarkEnd w:id="590"/>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CE9" w14:textId="77777777" w:rsidTr="00E70278">
        <w:trPr>
          <w:tblHeader/>
        </w:trPr>
        <w:tc>
          <w:tcPr>
            <w:tcW w:w="1930" w:type="dxa"/>
          </w:tcPr>
          <w:p w14:paraId="3B07ECE6" w14:textId="77777777" w:rsidR="00015ED4" w:rsidRPr="007A6955" w:rsidRDefault="00015ED4" w:rsidP="00E70278">
            <w:pPr>
              <w:pStyle w:val="TableHeading"/>
            </w:pPr>
            <w:bookmarkStart w:id="591" w:name="COL001_TBL040"/>
            <w:bookmarkEnd w:id="591"/>
            <w:r w:rsidRPr="007A6955">
              <w:t>Format:</w:t>
            </w:r>
          </w:p>
        </w:tc>
        <w:tc>
          <w:tcPr>
            <w:tcW w:w="7233" w:type="dxa"/>
          </w:tcPr>
          <w:p w14:paraId="3B07ECE7" w14:textId="77777777" w:rsidR="00015ED4" w:rsidRPr="007A6955" w:rsidRDefault="00015ED4" w:rsidP="003C7E89">
            <w:pPr>
              <w:pStyle w:val="TableHeading"/>
              <w:numPr>
                <w:ilvl w:val="0"/>
                <w:numId w:val="53"/>
              </w:numPr>
              <w:ind w:left="360"/>
            </w:pPr>
            <w:r w:rsidRPr="007A6955">
              <w:t>LAST(fname)</w:t>
            </w:r>
          </w:p>
          <w:p w14:paraId="3B07ECE8" w14:textId="77777777" w:rsidR="00015ED4" w:rsidRPr="007A6955" w:rsidRDefault="00015ED4" w:rsidP="003C7E89">
            <w:pPr>
              <w:pStyle w:val="TableHeading"/>
              <w:numPr>
                <w:ilvl w:val="0"/>
                <w:numId w:val="53"/>
              </w:numPr>
              <w:ind w:left="360"/>
            </w:pPr>
            <w:r w:rsidRPr="007A6955">
              <w:t>LAST(fname:field)</w:t>
            </w:r>
          </w:p>
        </w:tc>
      </w:tr>
      <w:tr w:rsidR="00015ED4" w:rsidRPr="007A6955" w14:paraId="3B07ECEF" w14:textId="77777777" w:rsidTr="00D73280">
        <w:tc>
          <w:tcPr>
            <w:tcW w:w="1930" w:type="dxa"/>
          </w:tcPr>
          <w:p w14:paraId="3B07ECEA" w14:textId="77777777" w:rsidR="00015ED4" w:rsidRPr="007A6955" w:rsidRDefault="00015ED4" w:rsidP="00C4364B">
            <w:pPr>
              <w:pStyle w:val="TableText"/>
              <w:keepNext/>
              <w:keepLines/>
              <w:rPr>
                <w:b/>
              </w:rPr>
            </w:pPr>
            <w:r w:rsidRPr="007A6955">
              <w:rPr>
                <w:b/>
              </w:rPr>
              <w:t>Parameters:</w:t>
            </w:r>
          </w:p>
        </w:tc>
        <w:tc>
          <w:tcPr>
            <w:tcW w:w="7233" w:type="dxa"/>
          </w:tcPr>
          <w:p w14:paraId="3B07ECEB" w14:textId="77777777" w:rsidR="00015ED4" w:rsidRPr="007A6955" w:rsidRDefault="00015ED4" w:rsidP="00C4364B">
            <w:pPr>
              <w:pStyle w:val="TableText"/>
              <w:keepNext/>
              <w:keepLines/>
            </w:pPr>
            <w:r w:rsidRPr="007A6955">
              <w:t xml:space="preserve">In the first format, </w:t>
            </w:r>
            <w:r w:rsidRPr="007A6955">
              <w:rPr>
                <w:b/>
              </w:rPr>
              <w:t>fname</w:t>
            </w:r>
            <w:r w:rsidRPr="007A6955">
              <w:t xml:space="preserve"> is the name of a file or of a Multiple-valued field in your current file.</w:t>
            </w:r>
          </w:p>
          <w:p w14:paraId="3B07ECEC" w14:textId="77777777" w:rsidR="00015ED4" w:rsidRPr="007A6955" w:rsidRDefault="00015ED4" w:rsidP="00C4364B">
            <w:pPr>
              <w:pStyle w:val="TableText"/>
              <w:keepNext/>
              <w:keepLines/>
            </w:pPr>
            <w:r w:rsidRPr="007A6955">
              <w:t>In the second format:</w:t>
            </w:r>
          </w:p>
          <w:p w14:paraId="3B07ECED" w14:textId="77777777" w:rsidR="00015ED4" w:rsidRPr="007A6955" w:rsidRDefault="00015ED4" w:rsidP="003B64D7">
            <w:pPr>
              <w:pStyle w:val="TableListBullet"/>
            </w:pPr>
            <w:r w:rsidRPr="007A6955">
              <w:rPr>
                <w:b/>
              </w:rPr>
              <w:t>fname</w:t>
            </w:r>
            <w:r w:rsidRPr="007A6955">
              <w:t xml:space="preserve"> is the name of your current file or Multiple.</w:t>
            </w:r>
          </w:p>
          <w:p w14:paraId="3B07ECEE" w14:textId="77777777" w:rsidR="00015ED4" w:rsidRPr="007A6955" w:rsidRDefault="00015ED4" w:rsidP="003B64D7">
            <w:pPr>
              <w:pStyle w:val="TableListBullet"/>
            </w:pPr>
            <w:r w:rsidRPr="007A6955">
              <w:rPr>
                <w:b/>
              </w:rPr>
              <w:t>field</w:t>
            </w:r>
            <w:r w:rsidRPr="007A6955">
              <w:t xml:space="preserve"> is the name of a field (or a field number preceded by </w:t>
            </w:r>
            <w:r w:rsidRPr="007A6955">
              <w:rPr>
                <w:b/>
              </w:rPr>
              <w:t>#</w:t>
            </w:r>
            <w:r w:rsidRPr="007A6955">
              <w:t xml:space="preserve">) in </w:t>
            </w:r>
            <w:r w:rsidRPr="007A6955">
              <w:rPr>
                <w:b/>
              </w:rPr>
              <w:t>fname</w:t>
            </w:r>
            <w:r w:rsidRPr="007A6955">
              <w:t>.</w:t>
            </w:r>
          </w:p>
        </w:tc>
      </w:tr>
      <w:tr w:rsidR="00015ED4" w:rsidRPr="007A6955" w14:paraId="3B07ECF2" w14:textId="77777777" w:rsidTr="00D73280">
        <w:tc>
          <w:tcPr>
            <w:tcW w:w="1930" w:type="dxa"/>
          </w:tcPr>
          <w:p w14:paraId="3B07ECF0" w14:textId="77777777" w:rsidR="00015ED4" w:rsidRPr="007A6955" w:rsidRDefault="00015ED4" w:rsidP="00C4364B">
            <w:pPr>
              <w:pStyle w:val="TableText"/>
              <w:keepNext/>
              <w:keepLines/>
              <w:rPr>
                <w:b/>
              </w:rPr>
            </w:pPr>
            <w:r w:rsidRPr="007A6955">
              <w:rPr>
                <w:b/>
              </w:rPr>
              <w:t>Use:</w:t>
            </w:r>
          </w:p>
        </w:tc>
        <w:tc>
          <w:tcPr>
            <w:tcW w:w="7233" w:type="dxa"/>
          </w:tcPr>
          <w:p w14:paraId="3B07ECF1" w14:textId="77777777" w:rsidR="00015ED4" w:rsidRPr="007A6955" w:rsidRDefault="00015ED4" w:rsidP="00C4364B">
            <w:pPr>
              <w:pStyle w:val="TableText"/>
              <w:keepNext/>
              <w:keepLines/>
            </w:pPr>
            <w:r w:rsidRPr="007A6955">
              <w:t xml:space="preserve">This function returns the last entry in a file or in a Multiple identified by </w:t>
            </w:r>
            <w:r w:rsidRPr="007A6955">
              <w:rPr>
                <w:b/>
              </w:rPr>
              <w:t>fname</w:t>
            </w:r>
            <w:r w:rsidRPr="007A6955">
              <w:t xml:space="preserve">. If the second format is used, the last entry with a </w:t>
            </w:r>
            <w:r w:rsidRPr="007A6955">
              <w:rPr>
                <w:i/>
              </w:rPr>
              <w:t>non</w:t>
            </w:r>
            <w:r w:rsidRPr="007A6955">
              <w:t xml:space="preserve">-null value in </w:t>
            </w:r>
            <w:r w:rsidRPr="007A6955">
              <w:rPr>
                <w:b/>
              </w:rPr>
              <w:t>field</w:t>
            </w:r>
            <w:r w:rsidRPr="007A6955">
              <w:t xml:space="preserve"> is returned. The last entry is the one with the highest internal entry number; the function does </w:t>
            </w:r>
            <w:r w:rsidRPr="007A6955">
              <w:rPr>
                <w:i/>
              </w:rPr>
              <w:t>not</w:t>
            </w:r>
            <w:r w:rsidRPr="007A6955">
              <w:t xml:space="preserve"> analyze the values of the entries.</w:t>
            </w:r>
          </w:p>
        </w:tc>
      </w:tr>
      <w:tr w:rsidR="00015ED4" w:rsidRPr="007A6955" w14:paraId="3B07ECF6" w14:textId="77777777" w:rsidTr="00D73280">
        <w:tc>
          <w:tcPr>
            <w:tcW w:w="1930" w:type="dxa"/>
          </w:tcPr>
          <w:p w14:paraId="3B07ECF3" w14:textId="77777777" w:rsidR="00015ED4" w:rsidRPr="007A6955" w:rsidRDefault="00015ED4" w:rsidP="00C4364B">
            <w:pPr>
              <w:pStyle w:val="TableText"/>
              <w:rPr>
                <w:b/>
              </w:rPr>
            </w:pPr>
            <w:r w:rsidRPr="007A6955">
              <w:rPr>
                <w:b/>
              </w:rPr>
              <w:t>Examples:</w:t>
            </w:r>
          </w:p>
        </w:tc>
        <w:tc>
          <w:tcPr>
            <w:tcW w:w="7233" w:type="dxa"/>
          </w:tcPr>
          <w:p w14:paraId="3B07ECF4" w14:textId="77777777" w:rsidR="00015ED4" w:rsidRPr="007A6955" w:rsidRDefault="00015ED4" w:rsidP="00C4364B">
            <w:pPr>
              <w:pStyle w:val="TableText"/>
            </w:pPr>
            <w:r w:rsidRPr="007A6955">
              <w:t>LAST(DIAGNOSIS) =&gt; Sepsis [last entry in this Multiple field]</w:t>
            </w:r>
          </w:p>
          <w:p w14:paraId="3B07ECF5" w14:textId="77777777" w:rsidR="00015ED4" w:rsidRPr="007A6955" w:rsidRDefault="00015ED4" w:rsidP="00C4364B">
            <w:pPr>
              <w:pStyle w:val="TableText"/>
            </w:pPr>
            <w:r w:rsidRPr="007A6955">
              <w:t>LAST(DIAGNOSIS:OCCURRENCES) =&gt; 3</w:t>
            </w:r>
          </w:p>
        </w:tc>
      </w:tr>
    </w:tbl>
    <w:p w14:paraId="3B07ECF7" w14:textId="77777777" w:rsidR="00015ED4" w:rsidRPr="007A6955" w:rsidRDefault="00015ED4" w:rsidP="00950D83">
      <w:pPr>
        <w:pStyle w:val="BodyText6"/>
      </w:pPr>
    </w:p>
    <w:p w14:paraId="3B07ECF8" w14:textId="77777777" w:rsidR="00015ED4" w:rsidRPr="007A6955" w:rsidRDefault="00015ED4" w:rsidP="003903FC">
      <w:pPr>
        <w:pStyle w:val="Heading4"/>
        <w:rPr>
          <w:lang w:val="en-US"/>
        </w:rPr>
      </w:pPr>
      <w:r w:rsidRPr="007A6955">
        <w:rPr>
          <w:lang w:val="en-US"/>
        </w:rPr>
        <w:t>MAXIMUM</w:t>
      </w:r>
    </w:p>
    <w:p w14:paraId="3B07ECF9" w14:textId="77777777" w:rsidR="00015ED4" w:rsidRPr="007A6955" w:rsidRDefault="00015ED4" w:rsidP="00950D83">
      <w:pPr>
        <w:pStyle w:val="BodyText6"/>
        <w:keepNext/>
        <w:keepLines/>
      </w:pPr>
      <w:r w:rsidRPr="007A6955">
        <w:fldChar w:fldCharType="begin"/>
      </w:r>
      <w:r w:rsidRPr="007A6955">
        <w:instrText xml:space="preserve"> XE </w:instrText>
      </w:r>
      <w:r w:rsidR="00850AFF" w:rsidRPr="007A6955">
        <w:instrText>“</w:instrText>
      </w:r>
      <w:r w:rsidRPr="007A6955">
        <w:instrText>MAXIMUM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Functions:MAXIMUM</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File and File Data Functions:MAXIMUM</w:instrText>
      </w:r>
      <w:r w:rsidR="00850AFF" w:rsidRPr="007A6955">
        <w:instrText>”</w:instrText>
      </w:r>
      <w:r w:rsidRPr="007A6955">
        <w:instrText xml:space="preserve"> </w:instrText>
      </w:r>
      <w:r w:rsidRPr="007A6955">
        <w:fldChar w:fldCharType="end"/>
      </w:r>
    </w:p>
    <w:p w14:paraId="3B07ECFA" w14:textId="37F72818" w:rsidR="00950D83" w:rsidRPr="007A6955" w:rsidRDefault="00950D83" w:rsidP="00950D83">
      <w:pPr>
        <w:pStyle w:val="Caption"/>
      </w:pPr>
      <w:bookmarkStart w:id="592" w:name="_Toc342980726"/>
      <w:bookmarkStart w:id="593" w:name="_Toc472602433"/>
      <w:r w:rsidRPr="007A6955">
        <w:t xml:space="preserve">Table </w:t>
      </w:r>
      <w:r w:rsidR="000319B0">
        <w:fldChar w:fldCharType="begin"/>
      </w:r>
      <w:r w:rsidR="000319B0">
        <w:instrText xml:space="preserve"> SEQ Table \* ARABIC </w:instrText>
      </w:r>
      <w:r w:rsidR="000319B0">
        <w:fldChar w:fldCharType="separate"/>
      </w:r>
      <w:r w:rsidR="00FA2C7D">
        <w:rPr>
          <w:noProof/>
        </w:rPr>
        <w:t>41</w:t>
      </w:r>
      <w:r w:rsidR="000319B0">
        <w:rPr>
          <w:noProof/>
        </w:rPr>
        <w:fldChar w:fldCharType="end"/>
      </w:r>
      <w:r w:rsidRPr="007A6955">
        <w:t xml:space="preserve">: </w:t>
      </w:r>
      <w:r w:rsidR="00FA448B" w:rsidRPr="007A6955">
        <w:t xml:space="preserve">VA FileMan Functions—File and File Data Function: </w:t>
      </w:r>
      <w:r w:rsidRPr="007A6955">
        <w:t>MAXIMUM</w:t>
      </w:r>
      <w:bookmarkEnd w:id="592"/>
      <w:bookmarkEnd w:id="593"/>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CFE" w14:textId="77777777" w:rsidTr="00E70278">
        <w:trPr>
          <w:tblHeader/>
        </w:trPr>
        <w:tc>
          <w:tcPr>
            <w:tcW w:w="1930" w:type="dxa"/>
          </w:tcPr>
          <w:p w14:paraId="3B07ECFB" w14:textId="77777777" w:rsidR="00015ED4" w:rsidRPr="007A6955" w:rsidRDefault="00015ED4" w:rsidP="00E70278">
            <w:pPr>
              <w:pStyle w:val="TableHeading"/>
            </w:pPr>
            <w:bookmarkStart w:id="594" w:name="COL001_TBL041"/>
            <w:bookmarkEnd w:id="594"/>
            <w:r w:rsidRPr="007A6955">
              <w:t>Format:</w:t>
            </w:r>
          </w:p>
        </w:tc>
        <w:tc>
          <w:tcPr>
            <w:tcW w:w="7233" w:type="dxa"/>
          </w:tcPr>
          <w:p w14:paraId="3B07ECFC" w14:textId="77777777" w:rsidR="00015ED4" w:rsidRPr="007A6955" w:rsidRDefault="00015ED4" w:rsidP="003C7E89">
            <w:pPr>
              <w:pStyle w:val="TableHeading"/>
              <w:numPr>
                <w:ilvl w:val="0"/>
                <w:numId w:val="52"/>
              </w:numPr>
              <w:ind w:left="360"/>
            </w:pPr>
            <w:r w:rsidRPr="007A6955">
              <w:t>MAXIMUM(fname)</w:t>
            </w:r>
          </w:p>
          <w:p w14:paraId="3B07ECFD" w14:textId="77777777" w:rsidR="00015ED4" w:rsidRPr="007A6955" w:rsidRDefault="00015ED4" w:rsidP="003C7E89">
            <w:pPr>
              <w:pStyle w:val="TableHeading"/>
              <w:numPr>
                <w:ilvl w:val="0"/>
                <w:numId w:val="52"/>
              </w:numPr>
              <w:ind w:left="360"/>
            </w:pPr>
            <w:r w:rsidRPr="007A6955">
              <w:t>MAXIMUM(fname:field)</w:t>
            </w:r>
          </w:p>
        </w:tc>
      </w:tr>
      <w:tr w:rsidR="00015ED4" w:rsidRPr="007A6955" w14:paraId="3B07ED04" w14:textId="77777777" w:rsidTr="00D73280">
        <w:tc>
          <w:tcPr>
            <w:tcW w:w="1930" w:type="dxa"/>
          </w:tcPr>
          <w:p w14:paraId="3B07ECFF" w14:textId="77777777" w:rsidR="00015ED4" w:rsidRPr="007A6955" w:rsidRDefault="00015ED4" w:rsidP="00C4364B">
            <w:pPr>
              <w:pStyle w:val="TableText"/>
              <w:keepNext/>
              <w:keepLines/>
              <w:rPr>
                <w:b/>
              </w:rPr>
            </w:pPr>
            <w:r w:rsidRPr="007A6955">
              <w:rPr>
                <w:b/>
              </w:rPr>
              <w:t>Parameters:</w:t>
            </w:r>
          </w:p>
        </w:tc>
        <w:tc>
          <w:tcPr>
            <w:tcW w:w="7233" w:type="dxa"/>
          </w:tcPr>
          <w:p w14:paraId="3B07ED00" w14:textId="77777777" w:rsidR="00015ED4" w:rsidRPr="007A6955" w:rsidRDefault="00015ED4" w:rsidP="00C4364B">
            <w:pPr>
              <w:pStyle w:val="TableText"/>
              <w:keepNext/>
              <w:keepLines/>
            </w:pPr>
            <w:r w:rsidRPr="007A6955">
              <w:t xml:space="preserve">In the first format, </w:t>
            </w:r>
            <w:r w:rsidRPr="007A6955">
              <w:rPr>
                <w:b/>
              </w:rPr>
              <w:t>fname</w:t>
            </w:r>
            <w:r w:rsidRPr="007A6955">
              <w:t xml:space="preserve"> is the name of a file or of a Multiple in your current file.</w:t>
            </w:r>
          </w:p>
          <w:p w14:paraId="3B07ED01" w14:textId="77777777" w:rsidR="00015ED4" w:rsidRPr="007A6955" w:rsidRDefault="00015ED4" w:rsidP="00C4364B">
            <w:pPr>
              <w:pStyle w:val="TableText"/>
              <w:keepNext/>
              <w:keepLines/>
            </w:pPr>
            <w:r w:rsidRPr="007A6955">
              <w:t>In the second format:</w:t>
            </w:r>
          </w:p>
          <w:p w14:paraId="3B07ED02" w14:textId="77777777" w:rsidR="00015ED4" w:rsidRPr="007A6955" w:rsidRDefault="00015ED4" w:rsidP="003B64D7">
            <w:pPr>
              <w:pStyle w:val="TableListBullet"/>
            </w:pPr>
            <w:r w:rsidRPr="007A6955">
              <w:rPr>
                <w:b/>
              </w:rPr>
              <w:t>fname</w:t>
            </w:r>
            <w:r w:rsidRPr="007A6955">
              <w:t xml:space="preserve"> is the name of your current file or Multiple.</w:t>
            </w:r>
          </w:p>
          <w:p w14:paraId="3B07ED03" w14:textId="77777777" w:rsidR="00015ED4" w:rsidRPr="007A6955" w:rsidRDefault="00015ED4" w:rsidP="003B64D7">
            <w:pPr>
              <w:pStyle w:val="TableListBullet"/>
            </w:pPr>
            <w:r w:rsidRPr="007A6955">
              <w:rPr>
                <w:b/>
              </w:rPr>
              <w:t>field</w:t>
            </w:r>
            <w:r w:rsidRPr="007A6955">
              <w:t xml:space="preserve"> is the name of a field (or a field number preceded by </w:t>
            </w:r>
            <w:r w:rsidRPr="007A6955">
              <w:rPr>
                <w:b/>
              </w:rPr>
              <w:t>#</w:t>
            </w:r>
            <w:r w:rsidRPr="007A6955">
              <w:t xml:space="preserve">) in </w:t>
            </w:r>
            <w:r w:rsidRPr="007A6955">
              <w:rPr>
                <w:b/>
              </w:rPr>
              <w:t>fname</w:t>
            </w:r>
            <w:r w:rsidRPr="007A6955">
              <w:t>.</w:t>
            </w:r>
          </w:p>
        </w:tc>
      </w:tr>
      <w:tr w:rsidR="00015ED4" w:rsidRPr="007A6955" w14:paraId="3B07ED07" w14:textId="77777777" w:rsidTr="00D73280">
        <w:tc>
          <w:tcPr>
            <w:tcW w:w="1930" w:type="dxa"/>
          </w:tcPr>
          <w:p w14:paraId="3B07ED05" w14:textId="77777777" w:rsidR="00015ED4" w:rsidRPr="007A6955" w:rsidRDefault="00015ED4" w:rsidP="00C4364B">
            <w:pPr>
              <w:pStyle w:val="TableText"/>
              <w:keepNext/>
              <w:keepLines/>
              <w:rPr>
                <w:b/>
              </w:rPr>
            </w:pPr>
            <w:r w:rsidRPr="007A6955">
              <w:rPr>
                <w:b/>
              </w:rPr>
              <w:t>Use:</w:t>
            </w:r>
          </w:p>
        </w:tc>
        <w:tc>
          <w:tcPr>
            <w:tcW w:w="7233" w:type="dxa"/>
          </w:tcPr>
          <w:p w14:paraId="3B07ED06" w14:textId="77777777" w:rsidR="00015ED4" w:rsidRPr="007A6955" w:rsidRDefault="00015ED4" w:rsidP="009B43F6">
            <w:pPr>
              <w:pStyle w:val="TableText"/>
              <w:keepNext/>
              <w:keepLines/>
            </w:pPr>
            <w:r w:rsidRPr="007A6955">
              <w:t xml:space="preserve">With the first format, this function returns the largest value from the .01 field of the file or Multiple identified by </w:t>
            </w:r>
            <w:r w:rsidRPr="007A6955">
              <w:rPr>
                <w:b/>
              </w:rPr>
              <w:t>fname</w:t>
            </w:r>
            <w:r w:rsidRPr="007A6955">
              <w:t xml:space="preserve">. The second format returns the largest value from </w:t>
            </w:r>
            <w:r w:rsidRPr="007A6955">
              <w:rPr>
                <w:b/>
              </w:rPr>
              <w:t>field</w:t>
            </w:r>
            <w:r w:rsidRPr="007A6955">
              <w:t>. The function works only if the internally stored values of the entries are numeric. Thus, you can use numeric or date valued fields. Also, free text fields work if the stored values are numbers. Computed fields with numeric results can be used. Pointer fields return the value from the pointed-to file.</w:t>
            </w:r>
          </w:p>
        </w:tc>
      </w:tr>
      <w:tr w:rsidR="00015ED4" w:rsidRPr="007A6955" w14:paraId="3B07ED0B" w14:textId="77777777" w:rsidTr="00D73280">
        <w:tc>
          <w:tcPr>
            <w:tcW w:w="1930" w:type="dxa"/>
          </w:tcPr>
          <w:p w14:paraId="3B07ED08" w14:textId="77777777" w:rsidR="00015ED4" w:rsidRPr="007A6955" w:rsidRDefault="00015ED4" w:rsidP="00C4364B">
            <w:pPr>
              <w:pStyle w:val="TableText"/>
              <w:rPr>
                <w:b/>
              </w:rPr>
            </w:pPr>
            <w:r w:rsidRPr="007A6955">
              <w:rPr>
                <w:b/>
              </w:rPr>
              <w:t>Examples:</w:t>
            </w:r>
          </w:p>
        </w:tc>
        <w:tc>
          <w:tcPr>
            <w:tcW w:w="7233" w:type="dxa"/>
          </w:tcPr>
          <w:p w14:paraId="3B07ED09" w14:textId="77777777" w:rsidR="00015ED4" w:rsidRPr="007A6955" w:rsidRDefault="00015ED4" w:rsidP="001562F8">
            <w:pPr>
              <w:pStyle w:val="TableText"/>
            </w:pPr>
            <w:r w:rsidRPr="007A6955">
              <w:t>MAXIMUM(APPOINTMENT) =&gt; FEB 25,1991 [APPOINTMENT is a Multiple-valued DATE/TIME field]</w:t>
            </w:r>
          </w:p>
          <w:p w14:paraId="3B07ED0A" w14:textId="77777777" w:rsidR="00015ED4" w:rsidRPr="007A6955" w:rsidRDefault="00015ED4" w:rsidP="001562F8">
            <w:pPr>
              <w:pStyle w:val="TableText"/>
            </w:pPr>
            <w:r w:rsidRPr="007A6955">
              <w:t>MAXIMUM(PATIENT:AGE) =&gt; 93 [AGE is a field in the current file, PATIENT]</w:t>
            </w:r>
          </w:p>
        </w:tc>
      </w:tr>
    </w:tbl>
    <w:p w14:paraId="3B07ED0C" w14:textId="77777777" w:rsidR="00015ED4" w:rsidRPr="007A6955" w:rsidRDefault="00015ED4" w:rsidP="00950D83">
      <w:pPr>
        <w:pStyle w:val="BodyText6"/>
      </w:pPr>
    </w:p>
    <w:p w14:paraId="3B07ED0D" w14:textId="77777777" w:rsidR="00015ED4" w:rsidRPr="007A6955" w:rsidRDefault="00015ED4" w:rsidP="003903FC">
      <w:pPr>
        <w:pStyle w:val="Heading4"/>
        <w:rPr>
          <w:lang w:val="en-US"/>
        </w:rPr>
      </w:pPr>
      <w:r w:rsidRPr="007A6955">
        <w:rPr>
          <w:lang w:val="en-US"/>
        </w:rPr>
        <w:t>MINIMUM</w:t>
      </w:r>
    </w:p>
    <w:p w14:paraId="3B07ED0E" w14:textId="77777777" w:rsidR="00015ED4" w:rsidRPr="007A6955" w:rsidRDefault="00015ED4" w:rsidP="00950D83">
      <w:pPr>
        <w:pStyle w:val="BodyText6"/>
        <w:keepNext/>
        <w:keepLines/>
      </w:pPr>
      <w:r w:rsidRPr="007A6955">
        <w:fldChar w:fldCharType="begin"/>
      </w:r>
      <w:r w:rsidRPr="007A6955">
        <w:instrText xml:space="preserve"> XE </w:instrText>
      </w:r>
      <w:r w:rsidR="00850AFF" w:rsidRPr="007A6955">
        <w:instrText>“</w:instrText>
      </w:r>
      <w:r w:rsidRPr="007A6955">
        <w:instrText>MINIMUM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Functions:MINIMUM</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File and File Data Functions:MINIMUM</w:instrText>
      </w:r>
      <w:r w:rsidR="00850AFF" w:rsidRPr="007A6955">
        <w:instrText>”</w:instrText>
      </w:r>
      <w:r w:rsidRPr="007A6955">
        <w:instrText xml:space="preserve"> </w:instrText>
      </w:r>
      <w:r w:rsidRPr="007A6955">
        <w:fldChar w:fldCharType="end"/>
      </w:r>
    </w:p>
    <w:p w14:paraId="3B07ED0F" w14:textId="018B91DA" w:rsidR="00950D83" w:rsidRPr="007A6955" w:rsidRDefault="00950D83" w:rsidP="00950D83">
      <w:pPr>
        <w:pStyle w:val="Caption"/>
      </w:pPr>
      <w:bookmarkStart w:id="595" w:name="_Toc342980727"/>
      <w:bookmarkStart w:id="596" w:name="_Toc472602434"/>
      <w:r w:rsidRPr="007A6955">
        <w:t xml:space="preserve">Table </w:t>
      </w:r>
      <w:r w:rsidR="000319B0">
        <w:fldChar w:fldCharType="begin"/>
      </w:r>
      <w:r w:rsidR="000319B0">
        <w:instrText xml:space="preserve"> SEQ Table \* ARABIC </w:instrText>
      </w:r>
      <w:r w:rsidR="000319B0">
        <w:fldChar w:fldCharType="separate"/>
      </w:r>
      <w:r w:rsidR="00FA2C7D">
        <w:rPr>
          <w:noProof/>
        </w:rPr>
        <w:t>42</w:t>
      </w:r>
      <w:r w:rsidR="000319B0">
        <w:rPr>
          <w:noProof/>
        </w:rPr>
        <w:fldChar w:fldCharType="end"/>
      </w:r>
      <w:r w:rsidRPr="007A6955">
        <w:t xml:space="preserve">: </w:t>
      </w:r>
      <w:r w:rsidR="00FA448B" w:rsidRPr="007A6955">
        <w:t xml:space="preserve">VA FileMan Functions—File and File Data Function: </w:t>
      </w:r>
      <w:r w:rsidRPr="007A6955">
        <w:t>MINIMUM</w:t>
      </w:r>
      <w:bookmarkEnd w:id="595"/>
      <w:bookmarkEnd w:id="596"/>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D13" w14:textId="77777777" w:rsidTr="00E70278">
        <w:trPr>
          <w:tblHeader/>
        </w:trPr>
        <w:tc>
          <w:tcPr>
            <w:tcW w:w="1930" w:type="dxa"/>
          </w:tcPr>
          <w:p w14:paraId="3B07ED10" w14:textId="77777777" w:rsidR="00015ED4" w:rsidRPr="007A6955" w:rsidRDefault="00015ED4" w:rsidP="00E70278">
            <w:pPr>
              <w:pStyle w:val="TableHeading"/>
            </w:pPr>
            <w:bookmarkStart w:id="597" w:name="COL001_TBL042"/>
            <w:bookmarkEnd w:id="597"/>
            <w:r w:rsidRPr="007A6955">
              <w:t>Format:</w:t>
            </w:r>
          </w:p>
        </w:tc>
        <w:tc>
          <w:tcPr>
            <w:tcW w:w="7233" w:type="dxa"/>
          </w:tcPr>
          <w:p w14:paraId="3B07ED11" w14:textId="77777777" w:rsidR="00015ED4" w:rsidRPr="007A6955" w:rsidRDefault="00015ED4" w:rsidP="003C7E89">
            <w:pPr>
              <w:pStyle w:val="TableHeading"/>
              <w:numPr>
                <w:ilvl w:val="0"/>
                <w:numId w:val="51"/>
              </w:numPr>
              <w:ind w:left="360"/>
            </w:pPr>
            <w:r w:rsidRPr="007A6955">
              <w:t>MINIMUM(fname)</w:t>
            </w:r>
          </w:p>
          <w:p w14:paraId="3B07ED12" w14:textId="77777777" w:rsidR="00015ED4" w:rsidRPr="007A6955" w:rsidRDefault="00015ED4" w:rsidP="003C7E89">
            <w:pPr>
              <w:pStyle w:val="TableHeading"/>
              <w:numPr>
                <w:ilvl w:val="0"/>
                <w:numId w:val="51"/>
              </w:numPr>
              <w:ind w:left="360"/>
            </w:pPr>
            <w:r w:rsidRPr="007A6955">
              <w:t>MINIMUM(fname:field)</w:t>
            </w:r>
          </w:p>
        </w:tc>
      </w:tr>
      <w:tr w:rsidR="00015ED4" w:rsidRPr="007A6955" w14:paraId="3B07ED19" w14:textId="77777777" w:rsidTr="00D73280">
        <w:tc>
          <w:tcPr>
            <w:tcW w:w="1930" w:type="dxa"/>
          </w:tcPr>
          <w:p w14:paraId="3B07ED14" w14:textId="77777777" w:rsidR="00015ED4" w:rsidRPr="007A6955" w:rsidRDefault="00015ED4" w:rsidP="00C4364B">
            <w:pPr>
              <w:pStyle w:val="TableText"/>
              <w:keepNext/>
              <w:keepLines/>
              <w:rPr>
                <w:b/>
              </w:rPr>
            </w:pPr>
            <w:r w:rsidRPr="007A6955">
              <w:rPr>
                <w:b/>
              </w:rPr>
              <w:t>Parameters:</w:t>
            </w:r>
          </w:p>
        </w:tc>
        <w:tc>
          <w:tcPr>
            <w:tcW w:w="7233" w:type="dxa"/>
          </w:tcPr>
          <w:p w14:paraId="3B07ED15" w14:textId="77777777" w:rsidR="00015ED4" w:rsidRPr="007A6955" w:rsidRDefault="00015ED4" w:rsidP="00C4364B">
            <w:pPr>
              <w:pStyle w:val="TableText"/>
              <w:keepNext/>
              <w:keepLines/>
            </w:pPr>
            <w:r w:rsidRPr="007A6955">
              <w:t xml:space="preserve">In the first format, </w:t>
            </w:r>
            <w:r w:rsidRPr="007A6955">
              <w:rPr>
                <w:b/>
              </w:rPr>
              <w:t>fname</w:t>
            </w:r>
            <w:r w:rsidRPr="007A6955">
              <w:t xml:space="preserve"> is the name of a file or of a Multiple-valued field in your current file.</w:t>
            </w:r>
          </w:p>
          <w:p w14:paraId="3B07ED16" w14:textId="77777777" w:rsidR="00015ED4" w:rsidRPr="007A6955" w:rsidRDefault="00015ED4" w:rsidP="00C4364B">
            <w:pPr>
              <w:pStyle w:val="TableText"/>
              <w:keepNext/>
              <w:keepLines/>
            </w:pPr>
            <w:r w:rsidRPr="007A6955">
              <w:t>In the second format:</w:t>
            </w:r>
          </w:p>
          <w:p w14:paraId="3B07ED17" w14:textId="77777777" w:rsidR="00015ED4" w:rsidRPr="007A6955" w:rsidRDefault="00015ED4" w:rsidP="003B64D7">
            <w:pPr>
              <w:pStyle w:val="TableListBullet"/>
            </w:pPr>
            <w:r w:rsidRPr="007A6955">
              <w:rPr>
                <w:b/>
              </w:rPr>
              <w:t>fname</w:t>
            </w:r>
            <w:r w:rsidRPr="007A6955">
              <w:t xml:space="preserve"> is the name of your current file or Multiple.</w:t>
            </w:r>
          </w:p>
          <w:p w14:paraId="3B07ED18" w14:textId="77777777" w:rsidR="00015ED4" w:rsidRPr="007A6955" w:rsidRDefault="00015ED4" w:rsidP="003B64D7">
            <w:pPr>
              <w:pStyle w:val="TableListBullet"/>
            </w:pPr>
            <w:r w:rsidRPr="007A6955">
              <w:rPr>
                <w:b/>
              </w:rPr>
              <w:t>field</w:t>
            </w:r>
            <w:r w:rsidRPr="007A6955">
              <w:t xml:space="preserve"> is the name of a field (or a field number preceded by </w:t>
            </w:r>
            <w:r w:rsidRPr="007A6955">
              <w:rPr>
                <w:b/>
              </w:rPr>
              <w:t>#</w:t>
            </w:r>
            <w:r w:rsidRPr="007A6955">
              <w:t xml:space="preserve">) in </w:t>
            </w:r>
            <w:r w:rsidRPr="007A6955">
              <w:rPr>
                <w:b/>
              </w:rPr>
              <w:t>fname</w:t>
            </w:r>
            <w:r w:rsidRPr="007A6955">
              <w:t>.</w:t>
            </w:r>
          </w:p>
        </w:tc>
      </w:tr>
      <w:tr w:rsidR="00015ED4" w:rsidRPr="007A6955" w14:paraId="3B07ED1C" w14:textId="77777777" w:rsidTr="00D73280">
        <w:tc>
          <w:tcPr>
            <w:tcW w:w="1930" w:type="dxa"/>
          </w:tcPr>
          <w:p w14:paraId="3B07ED1A" w14:textId="77777777" w:rsidR="00015ED4" w:rsidRPr="007A6955" w:rsidRDefault="00015ED4" w:rsidP="00C4364B">
            <w:pPr>
              <w:pStyle w:val="TableText"/>
              <w:keepNext/>
              <w:keepLines/>
              <w:rPr>
                <w:b/>
              </w:rPr>
            </w:pPr>
            <w:r w:rsidRPr="007A6955">
              <w:rPr>
                <w:b/>
              </w:rPr>
              <w:t>Use:</w:t>
            </w:r>
          </w:p>
        </w:tc>
        <w:tc>
          <w:tcPr>
            <w:tcW w:w="7233" w:type="dxa"/>
          </w:tcPr>
          <w:p w14:paraId="3B07ED1B" w14:textId="77777777" w:rsidR="00015ED4" w:rsidRPr="007A6955" w:rsidRDefault="00015ED4" w:rsidP="00C4364B">
            <w:pPr>
              <w:pStyle w:val="TableText"/>
              <w:keepNext/>
              <w:keepLines/>
            </w:pPr>
            <w:r w:rsidRPr="007A6955">
              <w:t>This function returns the smallest value from the file</w:t>
            </w:r>
            <w:r w:rsidR="00850AFF" w:rsidRPr="007A6955">
              <w:t>’</w:t>
            </w:r>
            <w:r w:rsidRPr="007A6955">
              <w:t xml:space="preserve">s .01 field or from the Multiple identified by </w:t>
            </w:r>
            <w:r w:rsidRPr="007A6955">
              <w:rPr>
                <w:b/>
              </w:rPr>
              <w:t>fname</w:t>
            </w:r>
            <w:r w:rsidRPr="007A6955">
              <w:t xml:space="preserve">. The second format returns the smallest value from </w:t>
            </w:r>
            <w:r w:rsidRPr="007A6955">
              <w:rPr>
                <w:b/>
              </w:rPr>
              <w:t>field</w:t>
            </w:r>
            <w:r w:rsidRPr="007A6955">
              <w:t>. (See MAXIMUM for limits of use.)</w:t>
            </w:r>
          </w:p>
        </w:tc>
      </w:tr>
      <w:tr w:rsidR="00015ED4" w:rsidRPr="007A6955" w14:paraId="3B07ED20" w14:textId="77777777" w:rsidTr="00D73280">
        <w:tc>
          <w:tcPr>
            <w:tcW w:w="1930" w:type="dxa"/>
          </w:tcPr>
          <w:p w14:paraId="3B07ED1D" w14:textId="77777777" w:rsidR="00015ED4" w:rsidRPr="007A6955" w:rsidRDefault="00015ED4" w:rsidP="00C4364B">
            <w:pPr>
              <w:pStyle w:val="TableText"/>
              <w:rPr>
                <w:b/>
              </w:rPr>
            </w:pPr>
            <w:r w:rsidRPr="007A6955">
              <w:rPr>
                <w:b/>
              </w:rPr>
              <w:t>Examples:</w:t>
            </w:r>
          </w:p>
        </w:tc>
        <w:tc>
          <w:tcPr>
            <w:tcW w:w="7233" w:type="dxa"/>
          </w:tcPr>
          <w:p w14:paraId="3B07ED1E" w14:textId="77777777" w:rsidR="00015ED4" w:rsidRPr="007A6955" w:rsidRDefault="00015ED4" w:rsidP="0037567C">
            <w:pPr>
              <w:pStyle w:val="TableText"/>
            </w:pPr>
            <w:r w:rsidRPr="007A6955">
              <w:t>MINIMUM(APPOINTMENT) =&gt; MAR 1,1979 [APPOINTMENT is a Multiple-valued DATE/TIME field]</w:t>
            </w:r>
          </w:p>
          <w:p w14:paraId="3B07ED1F" w14:textId="77777777" w:rsidR="00015ED4" w:rsidRPr="007A6955" w:rsidRDefault="00015ED4" w:rsidP="0037567C">
            <w:pPr>
              <w:pStyle w:val="TableText"/>
            </w:pPr>
            <w:r w:rsidRPr="007A6955">
              <w:t>MINIMUM(PATIENT:AGE) =&gt; 18</w:t>
            </w:r>
          </w:p>
        </w:tc>
      </w:tr>
    </w:tbl>
    <w:p w14:paraId="3B07ED21" w14:textId="77777777" w:rsidR="00015ED4" w:rsidRPr="007A6955" w:rsidRDefault="00015ED4" w:rsidP="00950D83">
      <w:pPr>
        <w:pStyle w:val="BodyText6"/>
      </w:pPr>
    </w:p>
    <w:p w14:paraId="3B07ED22" w14:textId="77777777" w:rsidR="00015ED4" w:rsidRPr="007A6955" w:rsidRDefault="00015ED4" w:rsidP="003903FC">
      <w:pPr>
        <w:pStyle w:val="Heading4"/>
        <w:rPr>
          <w:lang w:val="en-US"/>
        </w:rPr>
      </w:pPr>
      <w:r w:rsidRPr="007A6955">
        <w:rPr>
          <w:lang w:val="en-US"/>
        </w:rPr>
        <w:t>nTH</w:t>
      </w:r>
    </w:p>
    <w:p w14:paraId="3B07ED23" w14:textId="77777777" w:rsidR="00015ED4" w:rsidRPr="007A6955" w:rsidRDefault="00015ED4" w:rsidP="00C4364B">
      <w:pPr>
        <w:pStyle w:val="BodyText6"/>
        <w:keepNext/>
        <w:keepLines/>
      </w:pPr>
      <w:r w:rsidRPr="007A6955">
        <w:fldChar w:fldCharType="begin"/>
      </w:r>
      <w:r w:rsidRPr="007A6955">
        <w:instrText xml:space="preserve"> XE </w:instrText>
      </w:r>
      <w:r w:rsidR="00850AFF" w:rsidRPr="007A6955">
        <w:instrText>“</w:instrText>
      </w:r>
      <w:r w:rsidRPr="007A6955">
        <w:instrText>nTH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Functions:nTH</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File and File Data Functions:nTH</w:instrText>
      </w:r>
      <w:r w:rsidR="00850AFF" w:rsidRPr="007A6955">
        <w:instrText>”</w:instrText>
      </w:r>
      <w:r w:rsidRPr="007A6955">
        <w:instrText xml:space="preserve"> </w:instrText>
      </w:r>
      <w:r w:rsidRPr="007A6955">
        <w:fldChar w:fldCharType="end"/>
      </w:r>
    </w:p>
    <w:p w14:paraId="3B07ED24" w14:textId="1A92F40A" w:rsidR="00950D83" w:rsidRPr="007A6955" w:rsidRDefault="00950D83" w:rsidP="00950D83">
      <w:pPr>
        <w:pStyle w:val="Caption"/>
      </w:pPr>
      <w:bookmarkStart w:id="598" w:name="_Toc342980728"/>
      <w:bookmarkStart w:id="599" w:name="_Toc472602435"/>
      <w:r w:rsidRPr="007A6955">
        <w:t xml:space="preserve">Table </w:t>
      </w:r>
      <w:r w:rsidR="000319B0">
        <w:fldChar w:fldCharType="begin"/>
      </w:r>
      <w:r w:rsidR="000319B0">
        <w:instrText xml:space="preserve"> SEQ Table \* ARABIC </w:instrText>
      </w:r>
      <w:r w:rsidR="000319B0">
        <w:fldChar w:fldCharType="separate"/>
      </w:r>
      <w:r w:rsidR="00FA2C7D">
        <w:rPr>
          <w:noProof/>
        </w:rPr>
        <w:t>43</w:t>
      </w:r>
      <w:r w:rsidR="000319B0">
        <w:rPr>
          <w:noProof/>
        </w:rPr>
        <w:fldChar w:fldCharType="end"/>
      </w:r>
      <w:r w:rsidRPr="007A6955">
        <w:t xml:space="preserve">: </w:t>
      </w:r>
      <w:r w:rsidR="00FA448B" w:rsidRPr="007A6955">
        <w:t xml:space="preserve">VA FileMan Functions—File and File Data Function: </w:t>
      </w:r>
      <w:r w:rsidRPr="007A6955">
        <w:t>nTH</w:t>
      </w:r>
      <w:bookmarkEnd w:id="598"/>
      <w:bookmarkEnd w:id="599"/>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D29" w14:textId="77777777" w:rsidTr="00E70278">
        <w:trPr>
          <w:tblHeader/>
        </w:trPr>
        <w:tc>
          <w:tcPr>
            <w:tcW w:w="1930" w:type="dxa"/>
          </w:tcPr>
          <w:p w14:paraId="3B07ED25" w14:textId="77777777" w:rsidR="00015ED4" w:rsidRPr="007A6955" w:rsidRDefault="00015ED4" w:rsidP="00E70278">
            <w:pPr>
              <w:pStyle w:val="TableHeading"/>
            </w:pPr>
            <w:bookmarkStart w:id="600" w:name="COL001_TBL043"/>
            <w:bookmarkEnd w:id="600"/>
            <w:r w:rsidRPr="007A6955">
              <w:t>Format:</w:t>
            </w:r>
          </w:p>
        </w:tc>
        <w:tc>
          <w:tcPr>
            <w:tcW w:w="7233" w:type="dxa"/>
          </w:tcPr>
          <w:p w14:paraId="3B07ED26" w14:textId="77777777" w:rsidR="00015ED4" w:rsidRPr="007A6955" w:rsidRDefault="00015ED4" w:rsidP="00E70278">
            <w:pPr>
              <w:pStyle w:val="TableHeading"/>
            </w:pPr>
            <w:r w:rsidRPr="007A6955">
              <w:t>The syntax of this function is different</w:t>
            </w:r>
            <w:r w:rsidR="009B43F6" w:rsidRPr="007A6955">
              <w:t>,</w:t>
            </w:r>
            <w:r w:rsidRPr="007A6955">
              <w:t xml:space="preserve"> because the function</w:t>
            </w:r>
            <w:r w:rsidR="00850AFF" w:rsidRPr="007A6955">
              <w:t>’</w:t>
            </w:r>
            <w:r w:rsidRPr="007A6955">
              <w:t>s name is defined by the user. The name is a number followed by an ordinal number suffix.</w:t>
            </w:r>
          </w:p>
          <w:p w14:paraId="3B07ED27" w14:textId="77777777" w:rsidR="00015ED4" w:rsidRPr="007A6955" w:rsidRDefault="00015ED4" w:rsidP="003C7E89">
            <w:pPr>
              <w:pStyle w:val="TableHeading"/>
              <w:numPr>
                <w:ilvl w:val="0"/>
                <w:numId w:val="50"/>
              </w:numPr>
              <w:ind w:left="360"/>
            </w:pPr>
            <w:r w:rsidRPr="007A6955">
              <w:rPr>
                <w:i/>
              </w:rPr>
              <w:t>n</w:t>
            </w:r>
            <w:r w:rsidRPr="007A6955">
              <w:t>TH(fname)</w:t>
            </w:r>
          </w:p>
          <w:p w14:paraId="3B07ED28" w14:textId="77777777" w:rsidR="00015ED4" w:rsidRPr="007A6955" w:rsidRDefault="00015ED4" w:rsidP="003C7E89">
            <w:pPr>
              <w:pStyle w:val="TableHeading"/>
              <w:numPr>
                <w:ilvl w:val="0"/>
                <w:numId w:val="50"/>
              </w:numPr>
              <w:ind w:left="360"/>
            </w:pPr>
            <w:r w:rsidRPr="007A6955">
              <w:rPr>
                <w:i/>
              </w:rPr>
              <w:t>n</w:t>
            </w:r>
            <w:r w:rsidRPr="007A6955">
              <w:t>TH(fname:field)</w:t>
            </w:r>
          </w:p>
        </w:tc>
      </w:tr>
      <w:tr w:rsidR="00015ED4" w:rsidRPr="007A6955" w14:paraId="3B07ED2F" w14:textId="77777777" w:rsidTr="00D73280">
        <w:tc>
          <w:tcPr>
            <w:tcW w:w="1930" w:type="dxa"/>
          </w:tcPr>
          <w:p w14:paraId="3B07ED2A" w14:textId="77777777" w:rsidR="00015ED4" w:rsidRPr="007A6955" w:rsidRDefault="00015ED4" w:rsidP="00C4364B">
            <w:pPr>
              <w:pStyle w:val="TableText"/>
              <w:keepNext/>
              <w:keepLines/>
              <w:rPr>
                <w:b/>
              </w:rPr>
            </w:pPr>
            <w:r w:rsidRPr="007A6955">
              <w:rPr>
                <w:b/>
              </w:rPr>
              <w:t>Parameters:</w:t>
            </w:r>
          </w:p>
        </w:tc>
        <w:tc>
          <w:tcPr>
            <w:tcW w:w="7233" w:type="dxa"/>
          </w:tcPr>
          <w:p w14:paraId="3B07ED2B" w14:textId="77777777" w:rsidR="00015ED4" w:rsidRPr="007A6955" w:rsidRDefault="00015ED4" w:rsidP="00C4364B">
            <w:pPr>
              <w:pStyle w:val="TableText"/>
              <w:keepNext/>
              <w:keepLines/>
            </w:pPr>
            <w:r w:rsidRPr="007A6955">
              <w:t xml:space="preserve">In the first format, </w:t>
            </w:r>
            <w:r w:rsidRPr="007A6955">
              <w:rPr>
                <w:b/>
              </w:rPr>
              <w:t>fname</w:t>
            </w:r>
            <w:r w:rsidRPr="007A6955">
              <w:t xml:space="preserve"> is the name of a file or of a Multiple in your current file.</w:t>
            </w:r>
          </w:p>
          <w:p w14:paraId="3B07ED2C" w14:textId="77777777" w:rsidR="00015ED4" w:rsidRPr="007A6955" w:rsidRDefault="00015ED4" w:rsidP="00C4364B">
            <w:pPr>
              <w:pStyle w:val="TableText"/>
              <w:keepNext/>
              <w:keepLines/>
            </w:pPr>
            <w:r w:rsidRPr="007A6955">
              <w:t>In the second format:</w:t>
            </w:r>
          </w:p>
          <w:p w14:paraId="3B07ED2D" w14:textId="77777777" w:rsidR="00015ED4" w:rsidRPr="007A6955" w:rsidRDefault="00015ED4" w:rsidP="003B64D7">
            <w:pPr>
              <w:pStyle w:val="TableListBullet"/>
            </w:pPr>
            <w:r w:rsidRPr="007A6955">
              <w:rPr>
                <w:b/>
              </w:rPr>
              <w:t>fname</w:t>
            </w:r>
            <w:r w:rsidRPr="007A6955">
              <w:t xml:space="preserve"> is the name of your current file or Multiple.</w:t>
            </w:r>
          </w:p>
          <w:p w14:paraId="3B07ED2E" w14:textId="77777777" w:rsidR="00015ED4" w:rsidRPr="007A6955" w:rsidRDefault="00015ED4" w:rsidP="003B64D7">
            <w:pPr>
              <w:pStyle w:val="TableListBullet"/>
            </w:pPr>
            <w:r w:rsidRPr="007A6955">
              <w:rPr>
                <w:b/>
              </w:rPr>
              <w:t>field</w:t>
            </w:r>
            <w:r w:rsidRPr="007A6955">
              <w:t xml:space="preserve"> is the name of a field (or a field number preceded by </w:t>
            </w:r>
            <w:r w:rsidRPr="007A6955">
              <w:rPr>
                <w:b/>
              </w:rPr>
              <w:t>#</w:t>
            </w:r>
            <w:r w:rsidRPr="007A6955">
              <w:t xml:space="preserve">) in </w:t>
            </w:r>
            <w:r w:rsidRPr="007A6955">
              <w:rPr>
                <w:b/>
              </w:rPr>
              <w:t>fname</w:t>
            </w:r>
            <w:r w:rsidRPr="007A6955">
              <w:t>.</w:t>
            </w:r>
          </w:p>
        </w:tc>
      </w:tr>
      <w:tr w:rsidR="00015ED4" w:rsidRPr="007A6955" w14:paraId="3B07ED32" w14:textId="77777777" w:rsidTr="00D73280">
        <w:tc>
          <w:tcPr>
            <w:tcW w:w="1930" w:type="dxa"/>
          </w:tcPr>
          <w:p w14:paraId="3B07ED30" w14:textId="77777777" w:rsidR="00015ED4" w:rsidRPr="007A6955" w:rsidRDefault="00015ED4" w:rsidP="00C4364B">
            <w:pPr>
              <w:pStyle w:val="TableText"/>
              <w:keepNext/>
              <w:keepLines/>
              <w:rPr>
                <w:b/>
              </w:rPr>
            </w:pPr>
            <w:r w:rsidRPr="007A6955">
              <w:rPr>
                <w:b/>
              </w:rPr>
              <w:t>Use:</w:t>
            </w:r>
          </w:p>
        </w:tc>
        <w:tc>
          <w:tcPr>
            <w:tcW w:w="7233" w:type="dxa"/>
          </w:tcPr>
          <w:p w14:paraId="3B07ED31" w14:textId="77777777" w:rsidR="00015ED4" w:rsidRPr="007A6955" w:rsidRDefault="00015ED4" w:rsidP="00C4364B">
            <w:pPr>
              <w:pStyle w:val="TableText"/>
              <w:keepNext/>
              <w:keepLines/>
            </w:pPr>
            <w:r w:rsidRPr="007A6955">
              <w:t xml:space="preserve">This function returns the </w:t>
            </w:r>
            <w:r w:rsidRPr="007A6955">
              <w:rPr>
                <w:b/>
                <w:i/>
              </w:rPr>
              <w:t>n</w:t>
            </w:r>
            <w:r w:rsidRPr="007A6955">
              <w:rPr>
                <w:vertAlign w:val="superscript"/>
              </w:rPr>
              <w:t>th</w:t>
            </w:r>
            <w:r w:rsidRPr="007A6955">
              <w:t xml:space="preserve"> entry in a file or in a Multiple identified by </w:t>
            </w:r>
            <w:r w:rsidRPr="007A6955">
              <w:rPr>
                <w:b/>
              </w:rPr>
              <w:t>fname</w:t>
            </w:r>
            <w:r w:rsidRPr="007A6955">
              <w:t xml:space="preserve">. If the second format is used, the value of the specified field associated with the </w:t>
            </w:r>
            <w:r w:rsidRPr="007A6955">
              <w:rPr>
                <w:b/>
                <w:i/>
              </w:rPr>
              <w:t>n</w:t>
            </w:r>
            <w:r w:rsidRPr="007A6955">
              <w:rPr>
                <w:vertAlign w:val="superscript"/>
              </w:rPr>
              <w:t>th</w:t>
            </w:r>
            <w:r w:rsidRPr="007A6955">
              <w:t xml:space="preserve"> entry in </w:t>
            </w:r>
            <w:r w:rsidRPr="007A6955">
              <w:rPr>
                <w:b/>
              </w:rPr>
              <w:t>fname</w:t>
            </w:r>
            <w:r w:rsidRPr="007A6955">
              <w:t xml:space="preserve"> is returned. The </w:t>
            </w:r>
            <w:r w:rsidRPr="007A6955">
              <w:rPr>
                <w:b/>
                <w:i/>
              </w:rPr>
              <w:t>n</w:t>
            </w:r>
            <w:r w:rsidRPr="007A6955">
              <w:rPr>
                <w:vertAlign w:val="superscript"/>
              </w:rPr>
              <w:t>th</w:t>
            </w:r>
            <w:r w:rsidRPr="007A6955">
              <w:t xml:space="preserve"> entry is determined by the internal entry number; the function does </w:t>
            </w:r>
            <w:r w:rsidRPr="007A6955">
              <w:rPr>
                <w:i/>
              </w:rPr>
              <w:t>not</w:t>
            </w:r>
            <w:r w:rsidRPr="007A6955">
              <w:t xml:space="preserve"> analyze the values of the entries. When used with the second format, the </w:t>
            </w:r>
            <w:r w:rsidRPr="007A6955">
              <w:rPr>
                <w:b/>
                <w:i/>
              </w:rPr>
              <w:t>n</w:t>
            </w:r>
            <w:r w:rsidRPr="007A6955">
              <w:rPr>
                <w:vertAlign w:val="superscript"/>
              </w:rPr>
              <w:t>th</w:t>
            </w:r>
            <w:r w:rsidRPr="007A6955">
              <w:t xml:space="preserve"> subentry with a </w:t>
            </w:r>
            <w:r w:rsidRPr="007A6955">
              <w:rPr>
                <w:i/>
              </w:rPr>
              <w:t>non</w:t>
            </w:r>
            <w:r w:rsidRPr="007A6955">
              <w:t>-null value is returned.</w:t>
            </w:r>
          </w:p>
        </w:tc>
      </w:tr>
      <w:tr w:rsidR="00015ED4" w:rsidRPr="007A6955" w14:paraId="3B07ED36" w14:textId="77777777" w:rsidTr="00D73280">
        <w:tc>
          <w:tcPr>
            <w:tcW w:w="1930" w:type="dxa"/>
          </w:tcPr>
          <w:p w14:paraId="3B07ED33" w14:textId="77777777" w:rsidR="00015ED4" w:rsidRPr="007A6955" w:rsidRDefault="00015ED4" w:rsidP="00C4364B">
            <w:pPr>
              <w:pStyle w:val="TableText"/>
              <w:rPr>
                <w:b/>
              </w:rPr>
            </w:pPr>
            <w:r w:rsidRPr="007A6955">
              <w:rPr>
                <w:b/>
              </w:rPr>
              <w:t>Examples:</w:t>
            </w:r>
          </w:p>
        </w:tc>
        <w:tc>
          <w:tcPr>
            <w:tcW w:w="7233" w:type="dxa"/>
          </w:tcPr>
          <w:p w14:paraId="3B07ED34" w14:textId="77777777" w:rsidR="00015ED4" w:rsidRPr="007A6955" w:rsidRDefault="00015ED4" w:rsidP="00C4364B">
            <w:pPr>
              <w:pStyle w:val="TableText"/>
            </w:pPr>
            <w:r w:rsidRPr="007A6955">
              <w:t>2ND(DIAGNOSIS) =&gt; Angina Pectoris [the second entry in the DIAGNOSIS Multiple]</w:t>
            </w:r>
          </w:p>
          <w:p w14:paraId="3B07ED35" w14:textId="77777777" w:rsidR="00015ED4" w:rsidRPr="007A6955" w:rsidRDefault="00015ED4" w:rsidP="00C4364B">
            <w:pPr>
              <w:pStyle w:val="TableText"/>
            </w:pPr>
            <w:r w:rsidRPr="007A6955">
              <w:t>10TH(ADMISSION:ADMISSION DATE) =&gt; JAN 2,1990 [ADMISSION DATE associated with the tenth ADMISSION]</w:t>
            </w:r>
          </w:p>
        </w:tc>
      </w:tr>
    </w:tbl>
    <w:p w14:paraId="3B07ED37" w14:textId="77777777" w:rsidR="00015ED4" w:rsidRPr="007A6955" w:rsidRDefault="00015ED4" w:rsidP="00950D83">
      <w:pPr>
        <w:pStyle w:val="BodyText6"/>
      </w:pPr>
    </w:p>
    <w:p w14:paraId="3B07ED38" w14:textId="77777777" w:rsidR="00015ED4" w:rsidRPr="007A6955" w:rsidRDefault="00015ED4" w:rsidP="003903FC">
      <w:pPr>
        <w:pStyle w:val="Heading4"/>
        <w:rPr>
          <w:lang w:val="en-US"/>
        </w:rPr>
      </w:pPr>
      <w:r w:rsidRPr="007A6955">
        <w:rPr>
          <w:lang w:val="en-US"/>
        </w:rPr>
        <w:t>NEXT</w:t>
      </w:r>
    </w:p>
    <w:p w14:paraId="3B07ED39" w14:textId="77777777" w:rsidR="00015ED4" w:rsidRPr="007A6955" w:rsidRDefault="00015ED4" w:rsidP="00950D83">
      <w:pPr>
        <w:pStyle w:val="BodyText6"/>
        <w:keepNext/>
        <w:keepLines/>
      </w:pPr>
      <w:r w:rsidRPr="007A6955">
        <w:fldChar w:fldCharType="begin"/>
      </w:r>
      <w:r w:rsidRPr="007A6955">
        <w:instrText xml:space="preserve"> XE </w:instrText>
      </w:r>
      <w:r w:rsidR="00850AFF" w:rsidRPr="007A6955">
        <w:instrText>“</w:instrText>
      </w:r>
      <w:r w:rsidRPr="007A6955">
        <w:instrText>NEXT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Functions:NEXT</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File and File Data Functions:NEXT</w:instrText>
      </w:r>
      <w:r w:rsidR="00850AFF" w:rsidRPr="007A6955">
        <w:instrText>”</w:instrText>
      </w:r>
      <w:r w:rsidRPr="007A6955">
        <w:instrText xml:space="preserve"> </w:instrText>
      </w:r>
      <w:r w:rsidRPr="007A6955">
        <w:fldChar w:fldCharType="end"/>
      </w:r>
    </w:p>
    <w:p w14:paraId="3B07ED3A" w14:textId="5756016F" w:rsidR="00950D83" w:rsidRPr="007A6955" w:rsidRDefault="00950D83" w:rsidP="00950D83">
      <w:pPr>
        <w:pStyle w:val="Caption"/>
      </w:pPr>
      <w:bookmarkStart w:id="601" w:name="_Toc342980729"/>
      <w:bookmarkStart w:id="602" w:name="_Toc472602436"/>
      <w:r w:rsidRPr="007A6955">
        <w:t xml:space="preserve">Table </w:t>
      </w:r>
      <w:r w:rsidR="000319B0">
        <w:fldChar w:fldCharType="begin"/>
      </w:r>
      <w:r w:rsidR="000319B0">
        <w:instrText xml:space="preserve"> SEQ Table \* ARABIC </w:instrText>
      </w:r>
      <w:r w:rsidR="000319B0">
        <w:fldChar w:fldCharType="separate"/>
      </w:r>
      <w:r w:rsidR="00FA2C7D">
        <w:rPr>
          <w:noProof/>
        </w:rPr>
        <w:t>44</w:t>
      </w:r>
      <w:r w:rsidR="000319B0">
        <w:rPr>
          <w:noProof/>
        </w:rPr>
        <w:fldChar w:fldCharType="end"/>
      </w:r>
      <w:r w:rsidRPr="007A6955">
        <w:t xml:space="preserve">: </w:t>
      </w:r>
      <w:r w:rsidR="00FA448B" w:rsidRPr="007A6955">
        <w:t xml:space="preserve">VA FileMan Functions—File and File Data Function: </w:t>
      </w:r>
      <w:r w:rsidRPr="007A6955">
        <w:t>NEXT</w:t>
      </w:r>
      <w:bookmarkEnd w:id="601"/>
      <w:bookmarkEnd w:id="602"/>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D3D" w14:textId="77777777" w:rsidTr="00E70278">
        <w:trPr>
          <w:tblHeader/>
        </w:trPr>
        <w:tc>
          <w:tcPr>
            <w:tcW w:w="1930" w:type="dxa"/>
          </w:tcPr>
          <w:p w14:paraId="3B07ED3B" w14:textId="77777777" w:rsidR="00015ED4" w:rsidRPr="007A6955" w:rsidRDefault="00015ED4" w:rsidP="00E70278">
            <w:pPr>
              <w:pStyle w:val="TableHeading"/>
            </w:pPr>
            <w:bookmarkStart w:id="603" w:name="COL001_TBL044"/>
            <w:bookmarkEnd w:id="603"/>
            <w:r w:rsidRPr="007A6955">
              <w:t>Format:</w:t>
            </w:r>
          </w:p>
        </w:tc>
        <w:tc>
          <w:tcPr>
            <w:tcW w:w="7233" w:type="dxa"/>
          </w:tcPr>
          <w:p w14:paraId="3B07ED3C" w14:textId="77777777" w:rsidR="00015ED4" w:rsidRPr="007A6955" w:rsidRDefault="00015ED4" w:rsidP="00E70278">
            <w:pPr>
              <w:pStyle w:val="TableHeading"/>
            </w:pPr>
            <w:r w:rsidRPr="007A6955">
              <w:t>NEXT(field)</w:t>
            </w:r>
          </w:p>
        </w:tc>
      </w:tr>
      <w:tr w:rsidR="00015ED4" w:rsidRPr="007A6955" w14:paraId="3B07ED40" w14:textId="77777777" w:rsidTr="00D73280">
        <w:tc>
          <w:tcPr>
            <w:tcW w:w="1930" w:type="dxa"/>
          </w:tcPr>
          <w:p w14:paraId="3B07ED3E" w14:textId="77777777" w:rsidR="00015ED4" w:rsidRPr="007A6955" w:rsidRDefault="00015ED4" w:rsidP="00C4364B">
            <w:pPr>
              <w:pStyle w:val="TableText"/>
              <w:keepNext/>
              <w:keepLines/>
              <w:rPr>
                <w:b/>
              </w:rPr>
            </w:pPr>
            <w:r w:rsidRPr="007A6955">
              <w:rPr>
                <w:b/>
              </w:rPr>
              <w:t>Parameters:</w:t>
            </w:r>
          </w:p>
        </w:tc>
        <w:tc>
          <w:tcPr>
            <w:tcW w:w="7233" w:type="dxa"/>
          </w:tcPr>
          <w:p w14:paraId="3B07ED3F" w14:textId="77777777" w:rsidR="00015ED4" w:rsidRPr="007A6955" w:rsidRDefault="00015ED4" w:rsidP="00C4364B">
            <w:pPr>
              <w:pStyle w:val="TableText"/>
              <w:keepNext/>
              <w:keepLines/>
            </w:pPr>
            <w:r w:rsidRPr="007A6955">
              <w:rPr>
                <w:b/>
              </w:rPr>
              <w:t>field</w:t>
            </w:r>
            <w:r w:rsidRPr="007A6955">
              <w:t xml:space="preserve"> is a field</w:t>
            </w:r>
            <w:r w:rsidR="00850AFF" w:rsidRPr="007A6955">
              <w:t>’</w:t>
            </w:r>
            <w:r w:rsidRPr="007A6955">
              <w:t xml:space="preserve">s number preceded by a </w:t>
            </w:r>
            <w:r w:rsidRPr="007A6955">
              <w:rPr>
                <w:b/>
              </w:rPr>
              <w:t>#</w:t>
            </w:r>
            <w:r w:rsidRPr="007A6955">
              <w:t xml:space="preserve"> or a field</w:t>
            </w:r>
            <w:r w:rsidR="00850AFF" w:rsidRPr="007A6955">
              <w:t>’</w:t>
            </w:r>
            <w:r w:rsidRPr="007A6955">
              <w:t>s label from the current file or Multiple.</w:t>
            </w:r>
          </w:p>
        </w:tc>
      </w:tr>
      <w:tr w:rsidR="00015ED4" w:rsidRPr="007A6955" w14:paraId="3B07ED43" w14:textId="77777777" w:rsidTr="00D73280">
        <w:tc>
          <w:tcPr>
            <w:tcW w:w="1930" w:type="dxa"/>
          </w:tcPr>
          <w:p w14:paraId="3B07ED41" w14:textId="77777777" w:rsidR="00015ED4" w:rsidRPr="007A6955" w:rsidRDefault="00015ED4" w:rsidP="00C4364B">
            <w:pPr>
              <w:pStyle w:val="TableText"/>
              <w:keepNext/>
              <w:keepLines/>
              <w:rPr>
                <w:b/>
              </w:rPr>
            </w:pPr>
            <w:r w:rsidRPr="007A6955">
              <w:rPr>
                <w:b/>
              </w:rPr>
              <w:t>Use:</w:t>
            </w:r>
          </w:p>
        </w:tc>
        <w:tc>
          <w:tcPr>
            <w:tcW w:w="7233" w:type="dxa"/>
          </w:tcPr>
          <w:p w14:paraId="3B07ED42" w14:textId="77777777" w:rsidR="00015ED4" w:rsidRPr="007A6955" w:rsidRDefault="00015ED4" w:rsidP="00C4364B">
            <w:pPr>
              <w:pStyle w:val="TableText"/>
              <w:keepNext/>
              <w:keepLines/>
            </w:pPr>
            <w:r w:rsidRPr="007A6955">
              <w:t xml:space="preserve">This function returns the value for the field identified by </w:t>
            </w:r>
            <w:r w:rsidRPr="007A6955">
              <w:rPr>
                <w:b/>
              </w:rPr>
              <w:t>field</w:t>
            </w:r>
            <w:r w:rsidRPr="007A6955">
              <w:t xml:space="preserve"> in the next entry. The next entry is determined by internal entry number. No analysis of the value of entries is done. If there are no more entries, the function returns null.</w:t>
            </w:r>
          </w:p>
        </w:tc>
      </w:tr>
      <w:tr w:rsidR="00015ED4" w:rsidRPr="007A6955" w14:paraId="3B07ED46" w14:textId="77777777" w:rsidTr="00D73280">
        <w:tc>
          <w:tcPr>
            <w:tcW w:w="1930" w:type="dxa"/>
          </w:tcPr>
          <w:p w14:paraId="3B07ED44" w14:textId="77777777" w:rsidR="00015ED4" w:rsidRPr="007A6955" w:rsidRDefault="00015ED4" w:rsidP="00C4364B">
            <w:pPr>
              <w:pStyle w:val="TableText"/>
              <w:rPr>
                <w:b/>
              </w:rPr>
            </w:pPr>
            <w:r w:rsidRPr="007A6955">
              <w:rPr>
                <w:b/>
              </w:rPr>
              <w:t>Example:</w:t>
            </w:r>
          </w:p>
        </w:tc>
        <w:tc>
          <w:tcPr>
            <w:tcW w:w="7233" w:type="dxa"/>
          </w:tcPr>
          <w:p w14:paraId="3B07ED45" w14:textId="77777777" w:rsidR="00015ED4" w:rsidRPr="007A6955" w:rsidRDefault="00015ED4" w:rsidP="00C4364B">
            <w:pPr>
              <w:pStyle w:val="TableText"/>
            </w:pPr>
            <w:r w:rsidRPr="007A6955">
              <w:t>NEXT(AGE AT ONSET) =&gt; 56 [the value of AGE AT ONSET for the next entry in the Subfile]</w:t>
            </w:r>
          </w:p>
        </w:tc>
      </w:tr>
    </w:tbl>
    <w:p w14:paraId="3B07ED47" w14:textId="77777777" w:rsidR="00015ED4" w:rsidRPr="007A6955" w:rsidRDefault="00015ED4" w:rsidP="00950D83">
      <w:pPr>
        <w:pStyle w:val="BodyText6"/>
      </w:pPr>
    </w:p>
    <w:p w14:paraId="3B07ED48" w14:textId="77777777" w:rsidR="00015ED4" w:rsidRPr="007A6955" w:rsidRDefault="00015ED4" w:rsidP="003903FC">
      <w:pPr>
        <w:pStyle w:val="Heading4"/>
        <w:rPr>
          <w:lang w:val="en-US"/>
        </w:rPr>
      </w:pPr>
      <w:r w:rsidRPr="007A6955">
        <w:rPr>
          <w:lang w:val="en-US"/>
        </w:rPr>
        <w:t>PREVIOUS</w:t>
      </w:r>
    </w:p>
    <w:p w14:paraId="3B07ED49" w14:textId="77777777" w:rsidR="00015ED4" w:rsidRPr="007A6955" w:rsidRDefault="00015ED4" w:rsidP="00950D83">
      <w:pPr>
        <w:pStyle w:val="BodyText6"/>
        <w:keepNext/>
        <w:keepLines/>
      </w:pPr>
      <w:r w:rsidRPr="007A6955">
        <w:fldChar w:fldCharType="begin"/>
      </w:r>
      <w:r w:rsidRPr="007A6955">
        <w:instrText xml:space="preserve"> XE </w:instrText>
      </w:r>
      <w:r w:rsidR="00850AFF" w:rsidRPr="007A6955">
        <w:instrText>“</w:instrText>
      </w:r>
      <w:r w:rsidRPr="007A6955">
        <w:instrText>PREVIOUS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Functions:PREVIOUS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File and File Data Functions:PREVIOUS</w:instrText>
      </w:r>
      <w:r w:rsidR="00850AFF" w:rsidRPr="007A6955">
        <w:instrText>”</w:instrText>
      </w:r>
      <w:r w:rsidRPr="007A6955">
        <w:instrText xml:space="preserve"> </w:instrText>
      </w:r>
      <w:r w:rsidRPr="007A6955">
        <w:fldChar w:fldCharType="end"/>
      </w:r>
    </w:p>
    <w:p w14:paraId="3B07ED4A" w14:textId="1CA25F4E" w:rsidR="00950D83" w:rsidRPr="007A6955" w:rsidRDefault="00950D83" w:rsidP="00950D83">
      <w:pPr>
        <w:pStyle w:val="Caption"/>
      </w:pPr>
      <w:bookmarkStart w:id="604" w:name="_Toc342980730"/>
      <w:bookmarkStart w:id="605" w:name="_Toc472602437"/>
      <w:r w:rsidRPr="007A6955">
        <w:t xml:space="preserve">Table </w:t>
      </w:r>
      <w:r w:rsidR="000319B0">
        <w:fldChar w:fldCharType="begin"/>
      </w:r>
      <w:r w:rsidR="000319B0">
        <w:instrText xml:space="preserve"> SEQ Table \* ARABIC </w:instrText>
      </w:r>
      <w:r w:rsidR="000319B0">
        <w:fldChar w:fldCharType="separate"/>
      </w:r>
      <w:r w:rsidR="00FA2C7D">
        <w:rPr>
          <w:noProof/>
        </w:rPr>
        <w:t>45</w:t>
      </w:r>
      <w:r w:rsidR="000319B0">
        <w:rPr>
          <w:noProof/>
        </w:rPr>
        <w:fldChar w:fldCharType="end"/>
      </w:r>
      <w:r w:rsidRPr="007A6955">
        <w:t xml:space="preserve">: </w:t>
      </w:r>
      <w:r w:rsidR="00FA448B" w:rsidRPr="007A6955">
        <w:t xml:space="preserve">VA FileMan Functions—File and File Data Function: </w:t>
      </w:r>
      <w:r w:rsidRPr="007A6955">
        <w:t>PREVIOUS</w:t>
      </w:r>
      <w:bookmarkEnd w:id="604"/>
      <w:bookmarkEnd w:id="605"/>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D4D" w14:textId="77777777" w:rsidTr="00E70278">
        <w:trPr>
          <w:tblHeader/>
        </w:trPr>
        <w:tc>
          <w:tcPr>
            <w:tcW w:w="1930" w:type="dxa"/>
          </w:tcPr>
          <w:p w14:paraId="3B07ED4B" w14:textId="77777777" w:rsidR="00015ED4" w:rsidRPr="007A6955" w:rsidRDefault="00015ED4" w:rsidP="00E70278">
            <w:pPr>
              <w:pStyle w:val="TableHeading"/>
            </w:pPr>
            <w:bookmarkStart w:id="606" w:name="COL001_TBL045"/>
            <w:bookmarkEnd w:id="606"/>
            <w:r w:rsidRPr="007A6955">
              <w:t>Format:</w:t>
            </w:r>
          </w:p>
        </w:tc>
        <w:tc>
          <w:tcPr>
            <w:tcW w:w="7233" w:type="dxa"/>
          </w:tcPr>
          <w:p w14:paraId="3B07ED4C" w14:textId="77777777" w:rsidR="00015ED4" w:rsidRPr="007A6955" w:rsidRDefault="00015ED4" w:rsidP="00E70278">
            <w:pPr>
              <w:pStyle w:val="TableHeading"/>
            </w:pPr>
            <w:r w:rsidRPr="007A6955">
              <w:t>PREVIOUS(field)</w:t>
            </w:r>
          </w:p>
        </w:tc>
      </w:tr>
      <w:tr w:rsidR="00015ED4" w:rsidRPr="007A6955" w14:paraId="3B07ED50" w14:textId="77777777" w:rsidTr="00D73280">
        <w:tc>
          <w:tcPr>
            <w:tcW w:w="1930" w:type="dxa"/>
          </w:tcPr>
          <w:p w14:paraId="3B07ED4E" w14:textId="77777777" w:rsidR="00015ED4" w:rsidRPr="007A6955" w:rsidRDefault="00015ED4" w:rsidP="00C4364B">
            <w:pPr>
              <w:pStyle w:val="TableText"/>
              <w:keepNext/>
              <w:keepLines/>
              <w:rPr>
                <w:b/>
              </w:rPr>
            </w:pPr>
            <w:r w:rsidRPr="007A6955">
              <w:rPr>
                <w:b/>
              </w:rPr>
              <w:t>Parameters:</w:t>
            </w:r>
          </w:p>
        </w:tc>
        <w:tc>
          <w:tcPr>
            <w:tcW w:w="7233" w:type="dxa"/>
          </w:tcPr>
          <w:p w14:paraId="3B07ED4F" w14:textId="77777777" w:rsidR="00015ED4" w:rsidRPr="007A6955" w:rsidRDefault="00015ED4" w:rsidP="00C4364B">
            <w:pPr>
              <w:pStyle w:val="TableText"/>
              <w:keepNext/>
              <w:keepLines/>
            </w:pPr>
            <w:r w:rsidRPr="007A6955">
              <w:rPr>
                <w:b/>
              </w:rPr>
              <w:t>field</w:t>
            </w:r>
            <w:r w:rsidRPr="007A6955">
              <w:t xml:space="preserve"> is a field</w:t>
            </w:r>
            <w:r w:rsidR="00850AFF" w:rsidRPr="007A6955">
              <w:t>’</w:t>
            </w:r>
            <w:r w:rsidRPr="007A6955">
              <w:t xml:space="preserve">s number preceded by a </w:t>
            </w:r>
            <w:r w:rsidRPr="007A6955">
              <w:rPr>
                <w:b/>
              </w:rPr>
              <w:t>#</w:t>
            </w:r>
            <w:r w:rsidRPr="007A6955">
              <w:t xml:space="preserve"> or a field</w:t>
            </w:r>
            <w:r w:rsidR="00850AFF" w:rsidRPr="007A6955">
              <w:t>’</w:t>
            </w:r>
            <w:r w:rsidRPr="007A6955">
              <w:t>s label from the current file or Multiple.</w:t>
            </w:r>
          </w:p>
        </w:tc>
      </w:tr>
      <w:tr w:rsidR="00015ED4" w:rsidRPr="007A6955" w14:paraId="3B07ED53" w14:textId="77777777" w:rsidTr="00D73280">
        <w:tc>
          <w:tcPr>
            <w:tcW w:w="1930" w:type="dxa"/>
          </w:tcPr>
          <w:p w14:paraId="3B07ED51" w14:textId="77777777" w:rsidR="00015ED4" w:rsidRPr="007A6955" w:rsidRDefault="00015ED4" w:rsidP="00C4364B">
            <w:pPr>
              <w:pStyle w:val="TableText"/>
              <w:keepNext/>
              <w:keepLines/>
              <w:rPr>
                <w:b/>
              </w:rPr>
            </w:pPr>
            <w:r w:rsidRPr="007A6955">
              <w:rPr>
                <w:b/>
              </w:rPr>
              <w:t>Use:</w:t>
            </w:r>
          </w:p>
        </w:tc>
        <w:tc>
          <w:tcPr>
            <w:tcW w:w="7233" w:type="dxa"/>
          </w:tcPr>
          <w:p w14:paraId="3B07ED52" w14:textId="77777777" w:rsidR="00015ED4" w:rsidRPr="007A6955" w:rsidRDefault="00015ED4" w:rsidP="00C4364B">
            <w:pPr>
              <w:pStyle w:val="TableText"/>
              <w:keepNext/>
              <w:keepLines/>
            </w:pPr>
            <w:r w:rsidRPr="007A6955">
              <w:t xml:space="preserve">This function returns the value for the field identified by </w:t>
            </w:r>
            <w:r w:rsidRPr="007A6955">
              <w:rPr>
                <w:b/>
              </w:rPr>
              <w:t>field</w:t>
            </w:r>
            <w:r w:rsidRPr="007A6955">
              <w:t xml:space="preserve"> in the previous entry. The previous entry is determined by internal entry number. No analysis of the value of entries is done. If there is no prior entry, the function returns null.</w:t>
            </w:r>
          </w:p>
        </w:tc>
      </w:tr>
      <w:tr w:rsidR="00015ED4" w:rsidRPr="007A6955" w14:paraId="3B07ED56" w14:textId="77777777" w:rsidTr="00D73280">
        <w:tc>
          <w:tcPr>
            <w:tcW w:w="1930" w:type="dxa"/>
          </w:tcPr>
          <w:p w14:paraId="3B07ED54" w14:textId="77777777" w:rsidR="00015ED4" w:rsidRPr="007A6955" w:rsidRDefault="00015ED4" w:rsidP="00C4364B">
            <w:pPr>
              <w:pStyle w:val="TableText"/>
              <w:rPr>
                <w:b/>
              </w:rPr>
            </w:pPr>
            <w:r w:rsidRPr="007A6955">
              <w:rPr>
                <w:b/>
              </w:rPr>
              <w:t>Example:</w:t>
            </w:r>
          </w:p>
        </w:tc>
        <w:tc>
          <w:tcPr>
            <w:tcW w:w="7233" w:type="dxa"/>
          </w:tcPr>
          <w:p w14:paraId="3B07ED55" w14:textId="77777777" w:rsidR="00015ED4" w:rsidRPr="007A6955" w:rsidRDefault="00015ED4" w:rsidP="00C4364B">
            <w:pPr>
              <w:pStyle w:val="TableText"/>
            </w:pPr>
            <w:r w:rsidRPr="007A6955">
              <w:t>PREVIOUS(AGE AT ONSET) =&gt; 29 [the value of AGE AT ONSET for the prior entry in the Subfile]</w:t>
            </w:r>
          </w:p>
        </w:tc>
      </w:tr>
    </w:tbl>
    <w:p w14:paraId="3B07ED57" w14:textId="77777777" w:rsidR="00015ED4" w:rsidRPr="007A6955" w:rsidRDefault="00015ED4" w:rsidP="00950D83">
      <w:pPr>
        <w:pStyle w:val="BodyText6"/>
      </w:pPr>
    </w:p>
    <w:p w14:paraId="3B07ED58" w14:textId="77777777" w:rsidR="00015ED4" w:rsidRPr="007A6955" w:rsidRDefault="00015ED4" w:rsidP="003903FC">
      <w:pPr>
        <w:pStyle w:val="Heading4"/>
        <w:rPr>
          <w:lang w:val="en-US"/>
        </w:rPr>
      </w:pPr>
      <w:r w:rsidRPr="007A6955">
        <w:rPr>
          <w:lang w:val="en-US"/>
        </w:rPr>
        <w:t>TOTAL</w:t>
      </w:r>
    </w:p>
    <w:p w14:paraId="3B07ED59" w14:textId="77777777" w:rsidR="00015ED4" w:rsidRPr="007A6955" w:rsidRDefault="00015ED4" w:rsidP="00C4364B">
      <w:pPr>
        <w:pStyle w:val="BodyText6"/>
        <w:keepNext/>
        <w:keepLines/>
      </w:pPr>
      <w:r w:rsidRPr="007A6955">
        <w:fldChar w:fldCharType="begin"/>
      </w:r>
      <w:r w:rsidRPr="007A6955">
        <w:instrText xml:space="preserve"> XE </w:instrText>
      </w:r>
      <w:r w:rsidR="00850AFF" w:rsidRPr="007A6955">
        <w:instrText>“</w:instrText>
      </w:r>
      <w:r w:rsidRPr="007A6955">
        <w:instrText>TOTAL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Functions:TOTAL</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File and File Data Functions:TOTAL</w:instrText>
      </w:r>
      <w:r w:rsidR="00850AFF" w:rsidRPr="007A6955">
        <w:instrText>”</w:instrText>
      </w:r>
      <w:r w:rsidRPr="007A6955">
        <w:instrText xml:space="preserve"> </w:instrText>
      </w:r>
      <w:r w:rsidRPr="007A6955">
        <w:fldChar w:fldCharType="end"/>
      </w:r>
    </w:p>
    <w:p w14:paraId="3B07ED5A" w14:textId="53618A9F" w:rsidR="00950D83" w:rsidRPr="007A6955" w:rsidRDefault="00950D83" w:rsidP="00C4364B">
      <w:pPr>
        <w:pStyle w:val="Caption"/>
      </w:pPr>
      <w:bookmarkStart w:id="607" w:name="_Toc342980731"/>
      <w:bookmarkStart w:id="608" w:name="_Toc472602438"/>
      <w:r w:rsidRPr="007A6955">
        <w:t xml:space="preserve">Table </w:t>
      </w:r>
      <w:r w:rsidR="000319B0">
        <w:fldChar w:fldCharType="begin"/>
      </w:r>
      <w:r w:rsidR="000319B0">
        <w:instrText xml:space="preserve"> SEQ Table \* ARABIC </w:instrText>
      </w:r>
      <w:r w:rsidR="000319B0">
        <w:fldChar w:fldCharType="separate"/>
      </w:r>
      <w:r w:rsidR="00FA2C7D">
        <w:rPr>
          <w:noProof/>
        </w:rPr>
        <w:t>46</w:t>
      </w:r>
      <w:r w:rsidR="000319B0">
        <w:rPr>
          <w:noProof/>
        </w:rPr>
        <w:fldChar w:fldCharType="end"/>
      </w:r>
      <w:r w:rsidRPr="007A6955">
        <w:t xml:space="preserve">: </w:t>
      </w:r>
      <w:r w:rsidR="00FA448B" w:rsidRPr="007A6955">
        <w:t xml:space="preserve">VA FileMan Functions—File and File Data Function: </w:t>
      </w:r>
      <w:r w:rsidRPr="007A6955">
        <w:t>TOTAL</w:t>
      </w:r>
      <w:bookmarkEnd w:id="607"/>
      <w:bookmarkEnd w:id="608"/>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D5E" w14:textId="77777777" w:rsidTr="00E70278">
        <w:trPr>
          <w:tblHeader/>
        </w:trPr>
        <w:tc>
          <w:tcPr>
            <w:tcW w:w="1930" w:type="dxa"/>
          </w:tcPr>
          <w:p w14:paraId="3B07ED5B" w14:textId="77777777" w:rsidR="00015ED4" w:rsidRPr="007A6955" w:rsidRDefault="00015ED4" w:rsidP="00E70278">
            <w:pPr>
              <w:pStyle w:val="TableHeading"/>
            </w:pPr>
            <w:bookmarkStart w:id="609" w:name="COL001_TBL046"/>
            <w:bookmarkEnd w:id="609"/>
            <w:r w:rsidRPr="007A6955">
              <w:t>Format:</w:t>
            </w:r>
          </w:p>
        </w:tc>
        <w:tc>
          <w:tcPr>
            <w:tcW w:w="7233" w:type="dxa"/>
          </w:tcPr>
          <w:p w14:paraId="3B07ED5C" w14:textId="77777777" w:rsidR="00015ED4" w:rsidRPr="007A6955" w:rsidRDefault="00015ED4" w:rsidP="003C7E89">
            <w:pPr>
              <w:pStyle w:val="TableHeading"/>
              <w:numPr>
                <w:ilvl w:val="0"/>
                <w:numId w:val="49"/>
              </w:numPr>
              <w:ind w:left="360"/>
            </w:pPr>
            <w:r w:rsidRPr="007A6955">
              <w:t>TOTAL(fname)</w:t>
            </w:r>
          </w:p>
          <w:p w14:paraId="3B07ED5D" w14:textId="77777777" w:rsidR="00015ED4" w:rsidRPr="007A6955" w:rsidRDefault="00015ED4" w:rsidP="003C7E89">
            <w:pPr>
              <w:pStyle w:val="TableHeading"/>
              <w:numPr>
                <w:ilvl w:val="0"/>
                <w:numId w:val="49"/>
              </w:numPr>
              <w:ind w:left="360"/>
            </w:pPr>
            <w:r w:rsidRPr="007A6955">
              <w:t>TOTAL(fname:field)</w:t>
            </w:r>
          </w:p>
        </w:tc>
      </w:tr>
      <w:tr w:rsidR="00015ED4" w:rsidRPr="007A6955" w14:paraId="3B07ED64" w14:textId="77777777" w:rsidTr="00D73280">
        <w:tc>
          <w:tcPr>
            <w:tcW w:w="1930" w:type="dxa"/>
          </w:tcPr>
          <w:p w14:paraId="3B07ED5F" w14:textId="77777777" w:rsidR="00015ED4" w:rsidRPr="007A6955" w:rsidRDefault="00015ED4" w:rsidP="00C4364B">
            <w:pPr>
              <w:pStyle w:val="TableText"/>
              <w:keepNext/>
              <w:keepLines/>
              <w:rPr>
                <w:b/>
              </w:rPr>
            </w:pPr>
            <w:r w:rsidRPr="007A6955">
              <w:rPr>
                <w:b/>
              </w:rPr>
              <w:t>Parameters:</w:t>
            </w:r>
          </w:p>
        </w:tc>
        <w:tc>
          <w:tcPr>
            <w:tcW w:w="7233" w:type="dxa"/>
          </w:tcPr>
          <w:p w14:paraId="3B07ED60" w14:textId="77777777" w:rsidR="00015ED4" w:rsidRPr="007A6955" w:rsidRDefault="00015ED4" w:rsidP="00C4364B">
            <w:pPr>
              <w:pStyle w:val="TableText"/>
              <w:keepNext/>
              <w:keepLines/>
            </w:pPr>
            <w:r w:rsidRPr="007A6955">
              <w:t xml:space="preserve">In the first format, </w:t>
            </w:r>
            <w:r w:rsidRPr="007A6955">
              <w:rPr>
                <w:b/>
              </w:rPr>
              <w:t>fname</w:t>
            </w:r>
            <w:r w:rsidRPr="007A6955">
              <w:t xml:space="preserve"> is the name of a file or of a Multiple-valued field in your current file.</w:t>
            </w:r>
          </w:p>
          <w:p w14:paraId="3B07ED61" w14:textId="77777777" w:rsidR="00015ED4" w:rsidRPr="007A6955" w:rsidRDefault="00015ED4" w:rsidP="00C4364B">
            <w:pPr>
              <w:pStyle w:val="TableText"/>
              <w:keepNext/>
              <w:keepLines/>
            </w:pPr>
            <w:r w:rsidRPr="007A6955">
              <w:t>In the second format:</w:t>
            </w:r>
          </w:p>
          <w:p w14:paraId="3B07ED62" w14:textId="77777777" w:rsidR="00015ED4" w:rsidRPr="007A6955" w:rsidRDefault="00015ED4" w:rsidP="003B64D7">
            <w:pPr>
              <w:pStyle w:val="TableListBullet"/>
            </w:pPr>
            <w:r w:rsidRPr="007A6955">
              <w:rPr>
                <w:b/>
              </w:rPr>
              <w:t>fname</w:t>
            </w:r>
            <w:r w:rsidRPr="007A6955">
              <w:t xml:space="preserve"> is the name of your current file or Multiple.</w:t>
            </w:r>
          </w:p>
          <w:p w14:paraId="3B07ED63" w14:textId="77777777" w:rsidR="00015ED4" w:rsidRPr="007A6955" w:rsidRDefault="00015ED4" w:rsidP="003B64D7">
            <w:pPr>
              <w:pStyle w:val="TableListBullet"/>
            </w:pPr>
            <w:r w:rsidRPr="007A6955">
              <w:rPr>
                <w:b/>
              </w:rPr>
              <w:t>field</w:t>
            </w:r>
            <w:r w:rsidRPr="007A6955">
              <w:t xml:space="preserve"> is the name of a field (or a field number preceded by </w:t>
            </w:r>
            <w:r w:rsidRPr="007A6955">
              <w:rPr>
                <w:b/>
              </w:rPr>
              <w:t>#</w:t>
            </w:r>
            <w:r w:rsidRPr="007A6955">
              <w:t>) in fname.</w:t>
            </w:r>
          </w:p>
        </w:tc>
      </w:tr>
      <w:tr w:rsidR="00015ED4" w:rsidRPr="007A6955" w14:paraId="3B07ED67" w14:textId="77777777" w:rsidTr="00D73280">
        <w:tc>
          <w:tcPr>
            <w:tcW w:w="1930" w:type="dxa"/>
          </w:tcPr>
          <w:p w14:paraId="3B07ED65" w14:textId="77777777" w:rsidR="00015ED4" w:rsidRPr="007A6955" w:rsidRDefault="00015ED4" w:rsidP="00C4364B">
            <w:pPr>
              <w:pStyle w:val="TableText"/>
              <w:keepNext/>
              <w:keepLines/>
              <w:rPr>
                <w:b/>
              </w:rPr>
            </w:pPr>
            <w:r w:rsidRPr="007A6955">
              <w:rPr>
                <w:b/>
              </w:rPr>
              <w:t>Use:</w:t>
            </w:r>
          </w:p>
        </w:tc>
        <w:tc>
          <w:tcPr>
            <w:tcW w:w="7233" w:type="dxa"/>
          </w:tcPr>
          <w:p w14:paraId="3B07ED66" w14:textId="77777777" w:rsidR="00015ED4" w:rsidRPr="007A6955" w:rsidRDefault="00015ED4" w:rsidP="00C4364B">
            <w:pPr>
              <w:pStyle w:val="TableText"/>
              <w:keepNext/>
              <w:keepLines/>
            </w:pPr>
            <w:r w:rsidRPr="007A6955">
              <w:t xml:space="preserve">With the first format, this function totals the values of the .01 field of a Multiple or file identified by fname. The second format totals the values in field. The field being totaled </w:t>
            </w:r>
            <w:r w:rsidR="004B359E" w:rsidRPr="007A6955">
              <w:rPr>
                <w:i/>
              </w:rPr>
              <w:t>must</w:t>
            </w:r>
            <w:r w:rsidRPr="007A6955">
              <w:t xml:space="preserve"> have numeric values.</w:t>
            </w:r>
          </w:p>
        </w:tc>
      </w:tr>
      <w:tr w:rsidR="00015ED4" w:rsidRPr="007A6955" w14:paraId="3B07ED6A" w14:textId="77777777" w:rsidTr="00D73280">
        <w:tc>
          <w:tcPr>
            <w:tcW w:w="1930" w:type="dxa"/>
          </w:tcPr>
          <w:p w14:paraId="3B07ED68" w14:textId="77777777" w:rsidR="00015ED4" w:rsidRPr="007A6955" w:rsidRDefault="00015ED4" w:rsidP="00C4364B">
            <w:pPr>
              <w:pStyle w:val="TableText"/>
              <w:rPr>
                <w:b/>
              </w:rPr>
            </w:pPr>
            <w:r w:rsidRPr="007A6955">
              <w:rPr>
                <w:b/>
              </w:rPr>
              <w:t>Example:</w:t>
            </w:r>
          </w:p>
        </w:tc>
        <w:tc>
          <w:tcPr>
            <w:tcW w:w="7233" w:type="dxa"/>
          </w:tcPr>
          <w:p w14:paraId="3B07ED69" w14:textId="77777777" w:rsidR="00015ED4" w:rsidRPr="007A6955" w:rsidRDefault="00850AFF" w:rsidP="00C4364B">
            <w:pPr>
              <w:pStyle w:val="TableText"/>
            </w:pPr>
            <w:r w:rsidRPr="007A6955">
              <w:t>“</w:t>
            </w:r>
            <w:r w:rsidR="00015ED4" w:rsidRPr="007A6955">
              <w:t>$</w:t>
            </w:r>
            <w:r w:rsidRPr="007A6955">
              <w:t>”</w:t>
            </w:r>
            <w:r w:rsidR="00015ED4" w:rsidRPr="007A6955">
              <w:t>_TOTAL(VISIT COST) =&gt; $569.32 [VISIT COST is a Multiple]</w:t>
            </w:r>
          </w:p>
        </w:tc>
      </w:tr>
    </w:tbl>
    <w:p w14:paraId="3B07ED6B" w14:textId="77777777" w:rsidR="00015ED4" w:rsidRPr="007A6955" w:rsidRDefault="00015ED4" w:rsidP="00950D83">
      <w:pPr>
        <w:pStyle w:val="BodyText6"/>
      </w:pPr>
    </w:p>
    <w:p w14:paraId="3B07ED6C" w14:textId="77777777" w:rsidR="00015ED4" w:rsidRPr="007A6955" w:rsidRDefault="00015ED4" w:rsidP="00734EF2">
      <w:pPr>
        <w:pStyle w:val="Heading3"/>
      </w:pPr>
      <w:bookmarkStart w:id="610" w:name="_Toc472601897"/>
      <w:r w:rsidRPr="007A6955">
        <w:t>Mathematical Functions</w:t>
      </w:r>
      <w:bookmarkEnd w:id="610"/>
    </w:p>
    <w:p w14:paraId="3B07ED6D" w14:textId="77777777" w:rsidR="00015ED4" w:rsidRPr="007A6955" w:rsidRDefault="00015ED4" w:rsidP="003903FC">
      <w:pPr>
        <w:pStyle w:val="Heading4"/>
        <w:rPr>
          <w:lang w:val="en-US"/>
        </w:rPr>
      </w:pPr>
      <w:r w:rsidRPr="007A6955">
        <w:rPr>
          <w:lang w:val="en-US"/>
        </w:rPr>
        <w:t>ABS</w:t>
      </w:r>
    </w:p>
    <w:p w14:paraId="3B07ED6E" w14:textId="77777777" w:rsidR="00015ED4" w:rsidRPr="007A6955" w:rsidRDefault="00714F47" w:rsidP="00714F47">
      <w:pPr>
        <w:pStyle w:val="BodyText6"/>
        <w:keepNext/>
        <w:keepLines/>
      </w:pPr>
      <w:r w:rsidRPr="007A6955">
        <w:fldChar w:fldCharType="begin"/>
      </w:r>
      <w:r w:rsidRPr="007A6955">
        <w:instrText xml:space="preserve"> XE </w:instrText>
      </w:r>
      <w:r w:rsidR="00850AFF" w:rsidRPr="007A6955">
        <w:instrText>“</w:instrText>
      </w:r>
      <w:r w:rsidRPr="007A6955">
        <w:instrText>Mathematical Functions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Functions:Mathematical</w:instrText>
      </w:r>
      <w:r w:rsidR="00850AFF" w:rsidRPr="007A6955">
        <w:instrText>”</w:instrText>
      </w:r>
      <w:r w:rsidRPr="007A6955">
        <w:instrText xml:space="preserve"> </w:instrText>
      </w:r>
      <w:r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ABS Function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Functions:ABS</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Mathematical Functions:ABS</w:instrText>
      </w:r>
      <w:r w:rsidR="00850AFF" w:rsidRPr="007A6955">
        <w:instrText>”</w:instrText>
      </w:r>
      <w:r w:rsidR="00015ED4" w:rsidRPr="007A6955">
        <w:instrText xml:space="preserve"> </w:instrText>
      </w:r>
      <w:r w:rsidR="00015ED4" w:rsidRPr="007A6955">
        <w:fldChar w:fldCharType="end"/>
      </w:r>
    </w:p>
    <w:p w14:paraId="3B07ED6F" w14:textId="75182A9E" w:rsidR="00714F47" w:rsidRPr="007A6955" w:rsidRDefault="00714F47" w:rsidP="00714F47">
      <w:pPr>
        <w:pStyle w:val="Caption"/>
      </w:pPr>
      <w:bookmarkStart w:id="611" w:name="_Toc342980732"/>
      <w:bookmarkStart w:id="612" w:name="_Toc472602439"/>
      <w:r w:rsidRPr="007A6955">
        <w:t xml:space="preserve">Table </w:t>
      </w:r>
      <w:r w:rsidR="000319B0">
        <w:fldChar w:fldCharType="begin"/>
      </w:r>
      <w:r w:rsidR="000319B0">
        <w:instrText xml:space="preserve"> SEQ Table \* ARABIC </w:instrText>
      </w:r>
      <w:r w:rsidR="000319B0">
        <w:fldChar w:fldCharType="separate"/>
      </w:r>
      <w:r w:rsidR="00FA2C7D">
        <w:rPr>
          <w:noProof/>
        </w:rPr>
        <w:t>47</w:t>
      </w:r>
      <w:r w:rsidR="000319B0">
        <w:rPr>
          <w:noProof/>
        </w:rPr>
        <w:fldChar w:fldCharType="end"/>
      </w:r>
      <w:r w:rsidRPr="007A6955">
        <w:t xml:space="preserve">: </w:t>
      </w:r>
      <w:r w:rsidR="00FA448B" w:rsidRPr="007A6955">
        <w:t xml:space="preserve">VA FileMan Functions—Mathematical Function: </w:t>
      </w:r>
      <w:r w:rsidRPr="007A6955">
        <w:t>ABS</w:t>
      </w:r>
      <w:bookmarkEnd w:id="611"/>
      <w:bookmarkEnd w:id="612"/>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D72" w14:textId="77777777" w:rsidTr="00E70278">
        <w:trPr>
          <w:tblHeader/>
        </w:trPr>
        <w:tc>
          <w:tcPr>
            <w:tcW w:w="1930" w:type="dxa"/>
          </w:tcPr>
          <w:p w14:paraId="3B07ED70" w14:textId="77777777" w:rsidR="00015ED4" w:rsidRPr="007A6955" w:rsidRDefault="00015ED4" w:rsidP="00E70278">
            <w:pPr>
              <w:pStyle w:val="TableHeading"/>
            </w:pPr>
            <w:bookmarkStart w:id="613" w:name="COL001_TBL047"/>
            <w:bookmarkEnd w:id="613"/>
            <w:r w:rsidRPr="007A6955">
              <w:t>Format:</w:t>
            </w:r>
          </w:p>
        </w:tc>
        <w:tc>
          <w:tcPr>
            <w:tcW w:w="7233" w:type="dxa"/>
          </w:tcPr>
          <w:p w14:paraId="3B07ED71" w14:textId="77777777" w:rsidR="00015ED4" w:rsidRPr="007A6955" w:rsidRDefault="00015ED4" w:rsidP="00E70278">
            <w:pPr>
              <w:pStyle w:val="TableHeading"/>
            </w:pPr>
            <w:r w:rsidRPr="007A6955">
              <w:t>ABS(</w:t>
            </w:r>
            <w:r w:rsidRPr="007A6955">
              <w:rPr>
                <w:i/>
              </w:rPr>
              <w:t>n</w:t>
            </w:r>
            <w:r w:rsidRPr="007A6955">
              <w:t>)</w:t>
            </w:r>
          </w:p>
        </w:tc>
      </w:tr>
      <w:tr w:rsidR="00015ED4" w:rsidRPr="007A6955" w14:paraId="3B07ED75" w14:textId="77777777" w:rsidTr="00D73280">
        <w:tc>
          <w:tcPr>
            <w:tcW w:w="1930" w:type="dxa"/>
          </w:tcPr>
          <w:p w14:paraId="3B07ED73" w14:textId="77777777" w:rsidR="00015ED4" w:rsidRPr="007A6955" w:rsidRDefault="00015ED4" w:rsidP="00C4364B">
            <w:pPr>
              <w:pStyle w:val="TableText"/>
              <w:keepNext/>
              <w:keepLines/>
              <w:rPr>
                <w:b/>
              </w:rPr>
            </w:pPr>
            <w:r w:rsidRPr="007A6955">
              <w:rPr>
                <w:b/>
              </w:rPr>
              <w:t>Parameters:</w:t>
            </w:r>
          </w:p>
        </w:tc>
        <w:tc>
          <w:tcPr>
            <w:tcW w:w="7233" w:type="dxa"/>
          </w:tcPr>
          <w:p w14:paraId="3B07ED74" w14:textId="77777777" w:rsidR="00015ED4" w:rsidRPr="007A6955" w:rsidRDefault="008601CE" w:rsidP="00C4364B">
            <w:pPr>
              <w:pStyle w:val="TableText"/>
              <w:keepNext/>
              <w:keepLines/>
            </w:pPr>
            <w:r w:rsidRPr="007A6955">
              <w:t xml:space="preserve">The </w:t>
            </w:r>
            <w:r w:rsidR="00015ED4" w:rsidRPr="007A6955">
              <w:rPr>
                <w:b/>
                <w:i/>
              </w:rPr>
              <w:t>n</w:t>
            </w:r>
            <w:r w:rsidR="00015ED4" w:rsidRPr="007A6955">
              <w:t xml:space="preserve"> is a number or an expression with a numeric value.</w:t>
            </w:r>
          </w:p>
        </w:tc>
      </w:tr>
      <w:tr w:rsidR="00015ED4" w:rsidRPr="007A6955" w14:paraId="3B07ED78" w14:textId="77777777" w:rsidTr="00D73280">
        <w:tc>
          <w:tcPr>
            <w:tcW w:w="1930" w:type="dxa"/>
          </w:tcPr>
          <w:p w14:paraId="3B07ED76" w14:textId="77777777" w:rsidR="00015ED4" w:rsidRPr="007A6955" w:rsidRDefault="00015ED4" w:rsidP="00C4364B">
            <w:pPr>
              <w:pStyle w:val="TableText"/>
              <w:keepNext/>
              <w:keepLines/>
              <w:rPr>
                <w:b/>
              </w:rPr>
            </w:pPr>
            <w:r w:rsidRPr="007A6955">
              <w:rPr>
                <w:b/>
              </w:rPr>
              <w:t>Use:</w:t>
            </w:r>
          </w:p>
        </w:tc>
        <w:tc>
          <w:tcPr>
            <w:tcW w:w="7233" w:type="dxa"/>
          </w:tcPr>
          <w:p w14:paraId="3B07ED77" w14:textId="77777777" w:rsidR="00015ED4" w:rsidRPr="007A6955" w:rsidRDefault="008601CE" w:rsidP="00C4364B">
            <w:pPr>
              <w:pStyle w:val="TableText"/>
              <w:keepNext/>
              <w:keepLines/>
            </w:pPr>
            <w:r w:rsidRPr="007A6955">
              <w:t xml:space="preserve">This mathematical function </w:t>
            </w:r>
            <w:r w:rsidR="00015ED4" w:rsidRPr="007A6955">
              <w:t>return</w:t>
            </w:r>
            <w:r w:rsidRPr="007A6955">
              <w:t>s</w:t>
            </w:r>
            <w:r w:rsidR="00015ED4" w:rsidRPr="007A6955">
              <w:t xml:space="preserve"> the value of </w:t>
            </w:r>
            <w:r w:rsidR="00015ED4" w:rsidRPr="007A6955">
              <w:rPr>
                <w:b/>
                <w:i/>
              </w:rPr>
              <w:t>n</w:t>
            </w:r>
            <w:r w:rsidR="00015ED4" w:rsidRPr="007A6955">
              <w:t xml:space="preserve"> </w:t>
            </w:r>
            <w:r w:rsidR="00015ED4" w:rsidRPr="007A6955">
              <w:rPr>
                <w:i/>
              </w:rPr>
              <w:t>without</w:t>
            </w:r>
            <w:r w:rsidR="00015ED4" w:rsidRPr="007A6955">
              <w:t xml:space="preserve"> a sign; it gives the absolute value of </w:t>
            </w:r>
            <w:r w:rsidR="00015ED4" w:rsidRPr="007A6955">
              <w:rPr>
                <w:b/>
                <w:i/>
              </w:rPr>
              <w:t>n</w:t>
            </w:r>
            <w:r w:rsidR="00015ED4" w:rsidRPr="007A6955">
              <w:t>.</w:t>
            </w:r>
          </w:p>
        </w:tc>
      </w:tr>
      <w:tr w:rsidR="00015ED4" w:rsidRPr="007A6955" w14:paraId="3B07ED7B" w14:textId="77777777" w:rsidTr="00D73280">
        <w:tc>
          <w:tcPr>
            <w:tcW w:w="1930" w:type="dxa"/>
          </w:tcPr>
          <w:p w14:paraId="3B07ED79" w14:textId="77777777" w:rsidR="00015ED4" w:rsidRPr="007A6955" w:rsidRDefault="00015ED4" w:rsidP="00C4364B">
            <w:pPr>
              <w:pStyle w:val="TableText"/>
              <w:rPr>
                <w:b/>
              </w:rPr>
            </w:pPr>
            <w:r w:rsidRPr="007A6955">
              <w:rPr>
                <w:b/>
              </w:rPr>
              <w:t>Example:</w:t>
            </w:r>
          </w:p>
        </w:tc>
        <w:tc>
          <w:tcPr>
            <w:tcW w:w="7233" w:type="dxa"/>
          </w:tcPr>
          <w:p w14:paraId="3B07ED7A" w14:textId="77777777" w:rsidR="00015ED4" w:rsidRPr="007A6955" w:rsidRDefault="00015ED4" w:rsidP="00C4364B">
            <w:pPr>
              <w:pStyle w:val="TableText"/>
            </w:pPr>
            <w:r w:rsidRPr="007A6955">
              <w:t>ABS(-23.87) =&gt; 23.87</w:t>
            </w:r>
          </w:p>
        </w:tc>
      </w:tr>
    </w:tbl>
    <w:p w14:paraId="3B07ED7C" w14:textId="77777777" w:rsidR="00015ED4" w:rsidRPr="007A6955" w:rsidRDefault="00015ED4" w:rsidP="00714F47">
      <w:pPr>
        <w:pStyle w:val="BodyText6"/>
      </w:pPr>
    </w:p>
    <w:p w14:paraId="3B07ED7D" w14:textId="77777777" w:rsidR="00015ED4" w:rsidRPr="007A6955" w:rsidRDefault="00015ED4" w:rsidP="003903FC">
      <w:pPr>
        <w:pStyle w:val="Heading4"/>
        <w:rPr>
          <w:lang w:val="en-US"/>
        </w:rPr>
      </w:pPr>
      <w:r w:rsidRPr="007A6955">
        <w:rPr>
          <w:lang w:val="en-US"/>
        </w:rPr>
        <w:t>BETWEEN</w:t>
      </w:r>
    </w:p>
    <w:p w14:paraId="3B07ED7E" w14:textId="77777777" w:rsidR="00015ED4" w:rsidRPr="007A6955" w:rsidRDefault="00015ED4" w:rsidP="00950D83">
      <w:pPr>
        <w:pStyle w:val="BodyText6"/>
        <w:keepNext/>
        <w:keepLines/>
      </w:pPr>
      <w:r w:rsidRPr="007A6955">
        <w:fldChar w:fldCharType="begin"/>
      </w:r>
      <w:r w:rsidRPr="007A6955">
        <w:instrText xml:space="preserve"> XE </w:instrText>
      </w:r>
      <w:r w:rsidR="00850AFF" w:rsidRPr="007A6955">
        <w:instrText>“</w:instrText>
      </w:r>
      <w:r w:rsidRPr="007A6955">
        <w:instrText>BETWEEN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Functions:BETWEEN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Mathematical Functions:BETWEEN</w:instrText>
      </w:r>
      <w:r w:rsidR="00850AFF" w:rsidRPr="007A6955">
        <w:instrText>”</w:instrText>
      </w:r>
      <w:r w:rsidRPr="007A6955">
        <w:instrText xml:space="preserve"> </w:instrText>
      </w:r>
      <w:r w:rsidRPr="007A6955">
        <w:fldChar w:fldCharType="end"/>
      </w:r>
    </w:p>
    <w:p w14:paraId="3B07ED7F" w14:textId="7C2DD5BF" w:rsidR="00950D83" w:rsidRPr="007A6955" w:rsidRDefault="00950D83" w:rsidP="00950D83">
      <w:pPr>
        <w:pStyle w:val="Caption"/>
      </w:pPr>
      <w:bookmarkStart w:id="614" w:name="_Toc342980733"/>
      <w:bookmarkStart w:id="615" w:name="_Toc472602440"/>
      <w:r w:rsidRPr="007A6955">
        <w:t xml:space="preserve">Table </w:t>
      </w:r>
      <w:r w:rsidR="000319B0">
        <w:fldChar w:fldCharType="begin"/>
      </w:r>
      <w:r w:rsidR="000319B0">
        <w:instrText xml:space="preserve"> SEQ Table \* ARABIC </w:instrText>
      </w:r>
      <w:r w:rsidR="000319B0">
        <w:fldChar w:fldCharType="separate"/>
      </w:r>
      <w:r w:rsidR="00FA2C7D">
        <w:rPr>
          <w:noProof/>
        </w:rPr>
        <w:t>48</w:t>
      </w:r>
      <w:r w:rsidR="000319B0">
        <w:rPr>
          <w:noProof/>
        </w:rPr>
        <w:fldChar w:fldCharType="end"/>
      </w:r>
      <w:r w:rsidRPr="007A6955">
        <w:t xml:space="preserve">: </w:t>
      </w:r>
      <w:r w:rsidR="00FA448B" w:rsidRPr="007A6955">
        <w:t xml:space="preserve">VA FileMan Functions—Mathematical Function: </w:t>
      </w:r>
      <w:r w:rsidRPr="007A6955">
        <w:t>BETWEEN</w:t>
      </w:r>
      <w:bookmarkEnd w:id="614"/>
      <w:bookmarkEnd w:id="615"/>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D82" w14:textId="77777777" w:rsidTr="00E70278">
        <w:trPr>
          <w:tblHeader/>
        </w:trPr>
        <w:tc>
          <w:tcPr>
            <w:tcW w:w="1930" w:type="dxa"/>
          </w:tcPr>
          <w:p w14:paraId="3B07ED80" w14:textId="77777777" w:rsidR="00015ED4" w:rsidRPr="007A6955" w:rsidRDefault="00015ED4" w:rsidP="00E70278">
            <w:pPr>
              <w:pStyle w:val="TableHeading"/>
            </w:pPr>
            <w:bookmarkStart w:id="616" w:name="COL001_TBL048"/>
            <w:bookmarkEnd w:id="616"/>
            <w:r w:rsidRPr="007A6955">
              <w:t>Format:</w:t>
            </w:r>
          </w:p>
        </w:tc>
        <w:tc>
          <w:tcPr>
            <w:tcW w:w="7233" w:type="dxa"/>
          </w:tcPr>
          <w:p w14:paraId="3B07ED81" w14:textId="77777777" w:rsidR="00015ED4" w:rsidRPr="007A6955" w:rsidRDefault="00015ED4" w:rsidP="00E70278">
            <w:pPr>
              <w:pStyle w:val="TableHeading"/>
            </w:pPr>
            <w:r w:rsidRPr="007A6955">
              <w:t>BETWEEN(</w:t>
            </w:r>
            <w:r w:rsidRPr="007A6955">
              <w:rPr>
                <w:i/>
              </w:rPr>
              <w:t>n</w:t>
            </w:r>
            <w:r w:rsidRPr="007A6955">
              <w:t>1,</w:t>
            </w:r>
            <w:r w:rsidRPr="007A6955">
              <w:rPr>
                <w:i/>
              </w:rPr>
              <w:t>n</w:t>
            </w:r>
            <w:r w:rsidRPr="007A6955">
              <w:t>2,</w:t>
            </w:r>
            <w:r w:rsidRPr="007A6955">
              <w:rPr>
                <w:i/>
              </w:rPr>
              <w:t>n</w:t>
            </w:r>
            <w:r w:rsidRPr="007A6955">
              <w:t>3)</w:t>
            </w:r>
          </w:p>
        </w:tc>
      </w:tr>
      <w:tr w:rsidR="00015ED4" w:rsidRPr="007A6955" w14:paraId="3B07ED88" w14:textId="77777777" w:rsidTr="00D73280">
        <w:tc>
          <w:tcPr>
            <w:tcW w:w="1930" w:type="dxa"/>
          </w:tcPr>
          <w:p w14:paraId="3B07ED83" w14:textId="77777777" w:rsidR="00015ED4" w:rsidRPr="007A6955" w:rsidRDefault="00015ED4" w:rsidP="00C4364B">
            <w:pPr>
              <w:pStyle w:val="TableText"/>
              <w:keepNext/>
              <w:keepLines/>
              <w:rPr>
                <w:b/>
              </w:rPr>
            </w:pPr>
            <w:r w:rsidRPr="007A6955">
              <w:rPr>
                <w:b/>
              </w:rPr>
              <w:t>Parameters:</w:t>
            </w:r>
          </w:p>
        </w:tc>
        <w:tc>
          <w:tcPr>
            <w:tcW w:w="7233" w:type="dxa"/>
          </w:tcPr>
          <w:p w14:paraId="3B07ED84" w14:textId="77777777" w:rsidR="00015ED4" w:rsidRPr="007A6955" w:rsidRDefault="000646E2" w:rsidP="00C4364B">
            <w:pPr>
              <w:pStyle w:val="TableText"/>
              <w:keepNext/>
              <w:keepLines/>
            </w:pPr>
            <w:r w:rsidRPr="007A6955">
              <w:t xml:space="preserve">The </w:t>
            </w:r>
            <w:r w:rsidR="00015ED4" w:rsidRPr="007A6955">
              <w:rPr>
                <w:b/>
                <w:i/>
              </w:rPr>
              <w:t>n</w:t>
            </w:r>
            <w:r w:rsidR="00015ED4" w:rsidRPr="007A6955">
              <w:rPr>
                <w:b/>
              </w:rPr>
              <w:t>1</w:t>
            </w:r>
            <w:r w:rsidR="00015ED4" w:rsidRPr="007A6955">
              <w:t xml:space="preserve">, </w:t>
            </w:r>
            <w:r w:rsidR="00015ED4" w:rsidRPr="007A6955">
              <w:rPr>
                <w:b/>
                <w:i/>
              </w:rPr>
              <w:t>n</w:t>
            </w:r>
            <w:r w:rsidR="00015ED4" w:rsidRPr="007A6955">
              <w:rPr>
                <w:b/>
              </w:rPr>
              <w:t>2</w:t>
            </w:r>
            <w:r w:rsidR="00015ED4" w:rsidRPr="007A6955">
              <w:t xml:space="preserve">, and </w:t>
            </w:r>
            <w:r w:rsidR="00015ED4" w:rsidRPr="007A6955">
              <w:rPr>
                <w:b/>
                <w:i/>
              </w:rPr>
              <w:t>n</w:t>
            </w:r>
            <w:r w:rsidR="00015ED4" w:rsidRPr="007A6955">
              <w:rPr>
                <w:b/>
              </w:rPr>
              <w:t>3</w:t>
            </w:r>
            <w:r w:rsidR="00015ED4" w:rsidRPr="007A6955">
              <w:t xml:space="preserve"> are numbers or numeric expressions:</w:t>
            </w:r>
          </w:p>
          <w:p w14:paraId="3B07ED85" w14:textId="77777777" w:rsidR="00015ED4" w:rsidRPr="007A6955" w:rsidRDefault="00015ED4" w:rsidP="00C4364B">
            <w:pPr>
              <w:pStyle w:val="TableListBullet"/>
            </w:pPr>
            <w:r w:rsidRPr="007A6955">
              <w:rPr>
                <w:b/>
                <w:i/>
              </w:rPr>
              <w:t>n</w:t>
            </w:r>
            <w:r w:rsidRPr="007A6955">
              <w:rPr>
                <w:b/>
              </w:rPr>
              <w:t>1</w:t>
            </w:r>
            <w:r w:rsidRPr="007A6955">
              <w:t xml:space="preserve"> is the number being tested.</w:t>
            </w:r>
          </w:p>
          <w:p w14:paraId="3B07ED86" w14:textId="77777777" w:rsidR="00015ED4" w:rsidRPr="007A6955" w:rsidRDefault="00015ED4" w:rsidP="00C4364B">
            <w:pPr>
              <w:pStyle w:val="TableListBullet"/>
            </w:pPr>
            <w:r w:rsidRPr="007A6955">
              <w:rPr>
                <w:b/>
                <w:i/>
              </w:rPr>
              <w:t>n</w:t>
            </w:r>
            <w:r w:rsidRPr="007A6955">
              <w:rPr>
                <w:b/>
              </w:rPr>
              <w:t>2</w:t>
            </w:r>
            <w:r w:rsidRPr="007A6955">
              <w:t xml:space="preserve"> is one limit for the test.</w:t>
            </w:r>
          </w:p>
          <w:p w14:paraId="3B07ED87" w14:textId="77777777" w:rsidR="00015ED4" w:rsidRPr="007A6955" w:rsidRDefault="00015ED4" w:rsidP="00C4364B">
            <w:pPr>
              <w:pStyle w:val="TableListBullet"/>
            </w:pPr>
            <w:r w:rsidRPr="007A6955">
              <w:rPr>
                <w:b/>
                <w:i/>
              </w:rPr>
              <w:t>n</w:t>
            </w:r>
            <w:r w:rsidRPr="007A6955">
              <w:rPr>
                <w:b/>
              </w:rPr>
              <w:t>3</w:t>
            </w:r>
            <w:r w:rsidRPr="007A6955">
              <w:t xml:space="preserve"> is the other limit for the test.</w:t>
            </w:r>
          </w:p>
        </w:tc>
      </w:tr>
      <w:tr w:rsidR="00015ED4" w:rsidRPr="007A6955" w14:paraId="3B07ED8B" w14:textId="77777777" w:rsidTr="00D73280">
        <w:tc>
          <w:tcPr>
            <w:tcW w:w="1930" w:type="dxa"/>
          </w:tcPr>
          <w:p w14:paraId="3B07ED89" w14:textId="77777777" w:rsidR="00015ED4" w:rsidRPr="007A6955" w:rsidRDefault="00015ED4" w:rsidP="00C4364B">
            <w:pPr>
              <w:pStyle w:val="TableText"/>
              <w:keepNext/>
              <w:keepLines/>
              <w:rPr>
                <w:b/>
              </w:rPr>
            </w:pPr>
            <w:r w:rsidRPr="007A6955">
              <w:rPr>
                <w:b/>
              </w:rPr>
              <w:t>Use:</w:t>
            </w:r>
          </w:p>
        </w:tc>
        <w:tc>
          <w:tcPr>
            <w:tcW w:w="7233" w:type="dxa"/>
          </w:tcPr>
          <w:p w14:paraId="3B07ED8A" w14:textId="77777777" w:rsidR="00015ED4" w:rsidRPr="007A6955" w:rsidRDefault="00015ED4" w:rsidP="00C4364B">
            <w:pPr>
              <w:pStyle w:val="TableText"/>
              <w:keepNext/>
              <w:keepLines/>
            </w:pPr>
            <w:r w:rsidRPr="007A6955">
              <w:t xml:space="preserve">This Boolean function determines if </w:t>
            </w:r>
            <w:r w:rsidRPr="007A6955">
              <w:rPr>
                <w:b/>
                <w:i/>
              </w:rPr>
              <w:t>n</w:t>
            </w:r>
            <w:r w:rsidRPr="007A6955">
              <w:rPr>
                <w:b/>
              </w:rPr>
              <w:t>1</w:t>
            </w:r>
            <w:r w:rsidRPr="007A6955">
              <w:t xml:space="preserve"> is within the limits defined by </w:t>
            </w:r>
            <w:r w:rsidRPr="007A6955">
              <w:rPr>
                <w:b/>
                <w:i/>
              </w:rPr>
              <w:t>n</w:t>
            </w:r>
            <w:r w:rsidRPr="007A6955">
              <w:rPr>
                <w:b/>
              </w:rPr>
              <w:t>2</w:t>
            </w:r>
            <w:r w:rsidRPr="007A6955">
              <w:t xml:space="preserve"> and </w:t>
            </w:r>
            <w:r w:rsidRPr="007A6955">
              <w:rPr>
                <w:b/>
                <w:i/>
              </w:rPr>
              <w:t>n</w:t>
            </w:r>
            <w:r w:rsidRPr="007A6955">
              <w:rPr>
                <w:b/>
              </w:rPr>
              <w:t>3</w:t>
            </w:r>
            <w:r w:rsidRPr="007A6955">
              <w:t xml:space="preserve">. If </w:t>
            </w:r>
            <w:r w:rsidRPr="007A6955">
              <w:rPr>
                <w:b/>
                <w:i/>
              </w:rPr>
              <w:t>n</w:t>
            </w:r>
            <w:r w:rsidRPr="007A6955">
              <w:rPr>
                <w:b/>
              </w:rPr>
              <w:t>1</w:t>
            </w:r>
            <w:r w:rsidRPr="007A6955">
              <w:t xml:space="preserve"> is within this range, a value of 1 (true) is returned; otherwise, 0 (false) is returned. If </w:t>
            </w:r>
            <w:r w:rsidRPr="007A6955">
              <w:rPr>
                <w:b/>
                <w:i/>
              </w:rPr>
              <w:t>n</w:t>
            </w:r>
            <w:r w:rsidRPr="007A6955">
              <w:rPr>
                <w:b/>
              </w:rPr>
              <w:t>1</w:t>
            </w:r>
            <w:r w:rsidRPr="007A6955">
              <w:t xml:space="preserve"> equals </w:t>
            </w:r>
            <w:r w:rsidRPr="007A6955">
              <w:rPr>
                <w:b/>
                <w:i/>
              </w:rPr>
              <w:t>n</w:t>
            </w:r>
            <w:r w:rsidRPr="007A6955">
              <w:rPr>
                <w:b/>
              </w:rPr>
              <w:t>2</w:t>
            </w:r>
            <w:r w:rsidRPr="007A6955">
              <w:t xml:space="preserve"> or </w:t>
            </w:r>
            <w:r w:rsidRPr="007A6955">
              <w:rPr>
                <w:b/>
                <w:i/>
              </w:rPr>
              <w:t>n</w:t>
            </w:r>
            <w:r w:rsidRPr="007A6955">
              <w:rPr>
                <w:b/>
              </w:rPr>
              <w:t>3</w:t>
            </w:r>
            <w:r w:rsidRPr="007A6955">
              <w:t>, 1 (true) is returned.</w:t>
            </w:r>
          </w:p>
        </w:tc>
      </w:tr>
      <w:tr w:rsidR="00015ED4" w:rsidRPr="007A6955" w14:paraId="3B07ED8F" w14:textId="77777777" w:rsidTr="00D73280">
        <w:tc>
          <w:tcPr>
            <w:tcW w:w="1930" w:type="dxa"/>
          </w:tcPr>
          <w:p w14:paraId="3B07ED8C" w14:textId="77777777" w:rsidR="00015ED4" w:rsidRPr="007A6955" w:rsidRDefault="00015ED4" w:rsidP="00C4364B">
            <w:pPr>
              <w:pStyle w:val="TableText"/>
              <w:rPr>
                <w:b/>
              </w:rPr>
            </w:pPr>
            <w:r w:rsidRPr="007A6955">
              <w:rPr>
                <w:b/>
              </w:rPr>
              <w:t>Examples:</w:t>
            </w:r>
          </w:p>
        </w:tc>
        <w:tc>
          <w:tcPr>
            <w:tcW w:w="7233" w:type="dxa"/>
          </w:tcPr>
          <w:p w14:paraId="3B07ED8D" w14:textId="77777777" w:rsidR="00015ED4" w:rsidRPr="007A6955" w:rsidRDefault="00015ED4" w:rsidP="00C4364B">
            <w:pPr>
              <w:pStyle w:val="TableText"/>
            </w:pPr>
            <w:r w:rsidRPr="007A6955">
              <w:t xml:space="preserve">BETWEEN(OCCURRENCES,5,10) =&gt; 0 [OCCURRENCES is a field with value = 3] </w:t>
            </w:r>
          </w:p>
          <w:p w14:paraId="3B07ED8E" w14:textId="77777777" w:rsidR="00015ED4" w:rsidRPr="007A6955" w:rsidRDefault="00015ED4" w:rsidP="00C4364B">
            <w:pPr>
              <w:pStyle w:val="TableText"/>
            </w:pPr>
            <w:r w:rsidRPr="007A6955">
              <w:t>BETWEEN(-3,-10,0) =&gt; 1</w:t>
            </w:r>
          </w:p>
        </w:tc>
      </w:tr>
    </w:tbl>
    <w:p w14:paraId="3B07ED90" w14:textId="77777777" w:rsidR="00015ED4" w:rsidRPr="007A6955" w:rsidRDefault="00015ED4" w:rsidP="00950D83">
      <w:pPr>
        <w:pStyle w:val="BodyText6"/>
      </w:pPr>
    </w:p>
    <w:p w14:paraId="3B07ED91" w14:textId="77777777" w:rsidR="00015ED4" w:rsidRPr="007A6955" w:rsidRDefault="00015ED4" w:rsidP="003903FC">
      <w:pPr>
        <w:pStyle w:val="Heading4"/>
        <w:rPr>
          <w:lang w:val="en-US"/>
        </w:rPr>
      </w:pPr>
      <w:r w:rsidRPr="007A6955">
        <w:rPr>
          <w:lang w:val="en-US"/>
        </w:rPr>
        <w:t>MAX</w:t>
      </w:r>
    </w:p>
    <w:p w14:paraId="3B07ED92" w14:textId="77777777" w:rsidR="00015ED4" w:rsidRPr="007A6955" w:rsidRDefault="00015ED4" w:rsidP="00950D83">
      <w:pPr>
        <w:pStyle w:val="BodyText6"/>
        <w:keepNext/>
        <w:keepLines/>
      </w:pPr>
      <w:r w:rsidRPr="007A6955">
        <w:fldChar w:fldCharType="begin"/>
      </w:r>
      <w:r w:rsidRPr="007A6955">
        <w:instrText xml:space="preserve"> XE </w:instrText>
      </w:r>
      <w:r w:rsidR="00850AFF" w:rsidRPr="007A6955">
        <w:instrText>“</w:instrText>
      </w:r>
      <w:r w:rsidRPr="007A6955">
        <w:instrText>MAX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Functions:MAX</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Mathematical Functions:MAX</w:instrText>
      </w:r>
      <w:r w:rsidR="00850AFF" w:rsidRPr="007A6955">
        <w:instrText>”</w:instrText>
      </w:r>
      <w:r w:rsidRPr="007A6955">
        <w:instrText xml:space="preserve"> </w:instrText>
      </w:r>
      <w:r w:rsidRPr="007A6955">
        <w:fldChar w:fldCharType="end"/>
      </w:r>
    </w:p>
    <w:p w14:paraId="3B07ED93" w14:textId="394BBA0E" w:rsidR="00950D83" w:rsidRPr="007A6955" w:rsidRDefault="00950D83" w:rsidP="00950D83">
      <w:pPr>
        <w:pStyle w:val="Caption"/>
      </w:pPr>
      <w:bookmarkStart w:id="617" w:name="_Toc342980734"/>
      <w:bookmarkStart w:id="618" w:name="_Toc472602441"/>
      <w:r w:rsidRPr="007A6955">
        <w:t xml:space="preserve">Table </w:t>
      </w:r>
      <w:r w:rsidR="000319B0">
        <w:fldChar w:fldCharType="begin"/>
      </w:r>
      <w:r w:rsidR="000319B0">
        <w:instrText xml:space="preserve"> SEQ Table \* ARABIC </w:instrText>
      </w:r>
      <w:r w:rsidR="000319B0">
        <w:fldChar w:fldCharType="separate"/>
      </w:r>
      <w:r w:rsidR="00FA2C7D">
        <w:rPr>
          <w:noProof/>
        </w:rPr>
        <w:t>49</w:t>
      </w:r>
      <w:r w:rsidR="000319B0">
        <w:rPr>
          <w:noProof/>
        </w:rPr>
        <w:fldChar w:fldCharType="end"/>
      </w:r>
      <w:r w:rsidRPr="007A6955">
        <w:t xml:space="preserve">: </w:t>
      </w:r>
      <w:r w:rsidR="00FA448B" w:rsidRPr="007A6955">
        <w:t xml:space="preserve">VA FileMan Functions—Mathematical Function: </w:t>
      </w:r>
      <w:r w:rsidRPr="007A6955">
        <w:t>MAX</w:t>
      </w:r>
      <w:bookmarkEnd w:id="617"/>
      <w:bookmarkEnd w:id="618"/>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D96" w14:textId="77777777" w:rsidTr="00E70278">
        <w:trPr>
          <w:tblHeader/>
        </w:trPr>
        <w:tc>
          <w:tcPr>
            <w:tcW w:w="1930" w:type="dxa"/>
          </w:tcPr>
          <w:p w14:paraId="3B07ED94" w14:textId="77777777" w:rsidR="00015ED4" w:rsidRPr="007A6955" w:rsidRDefault="00015ED4" w:rsidP="00AD1597">
            <w:pPr>
              <w:pStyle w:val="TableHeading"/>
            </w:pPr>
            <w:bookmarkStart w:id="619" w:name="COL001_TBL049"/>
            <w:bookmarkEnd w:id="619"/>
            <w:r w:rsidRPr="007A6955">
              <w:t>Format:</w:t>
            </w:r>
          </w:p>
        </w:tc>
        <w:tc>
          <w:tcPr>
            <w:tcW w:w="7233" w:type="dxa"/>
          </w:tcPr>
          <w:p w14:paraId="3B07ED95" w14:textId="77777777" w:rsidR="00015ED4" w:rsidRPr="007A6955" w:rsidRDefault="00015ED4" w:rsidP="00AD1597">
            <w:pPr>
              <w:pStyle w:val="TableHeading"/>
            </w:pPr>
            <w:r w:rsidRPr="007A6955">
              <w:t>MAX(</w:t>
            </w:r>
            <w:r w:rsidRPr="007A6955">
              <w:rPr>
                <w:i/>
              </w:rPr>
              <w:t>n</w:t>
            </w:r>
            <w:r w:rsidRPr="007A6955">
              <w:t>1,</w:t>
            </w:r>
            <w:r w:rsidRPr="007A6955">
              <w:rPr>
                <w:i/>
              </w:rPr>
              <w:t>n</w:t>
            </w:r>
            <w:r w:rsidRPr="007A6955">
              <w:t>2)</w:t>
            </w:r>
          </w:p>
        </w:tc>
      </w:tr>
      <w:tr w:rsidR="00015ED4" w:rsidRPr="007A6955" w14:paraId="3B07ED99" w14:textId="77777777" w:rsidTr="00D73280">
        <w:tc>
          <w:tcPr>
            <w:tcW w:w="1930" w:type="dxa"/>
          </w:tcPr>
          <w:p w14:paraId="3B07ED97" w14:textId="77777777" w:rsidR="00015ED4" w:rsidRPr="007A6955" w:rsidRDefault="00015ED4" w:rsidP="00E70278">
            <w:pPr>
              <w:pStyle w:val="TableHeading"/>
            </w:pPr>
            <w:r w:rsidRPr="007A6955">
              <w:t>Parameters:</w:t>
            </w:r>
          </w:p>
        </w:tc>
        <w:tc>
          <w:tcPr>
            <w:tcW w:w="7233" w:type="dxa"/>
          </w:tcPr>
          <w:p w14:paraId="3B07ED98" w14:textId="77777777" w:rsidR="00015ED4" w:rsidRPr="007A6955" w:rsidRDefault="00AD1597" w:rsidP="00AD1597">
            <w:pPr>
              <w:pStyle w:val="TableText"/>
            </w:pPr>
            <w:r w:rsidRPr="007A6955">
              <w:t xml:space="preserve">The </w:t>
            </w:r>
            <w:r w:rsidR="00015ED4" w:rsidRPr="007A6955">
              <w:rPr>
                <w:b/>
                <w:i/>
              </w:rPr>
              <w:t>n</w:t>
            </w:r>
            <w:r w:rsidR="00015ED4" w:rsidRPr="007A6955">
              <w:rPr>
                <w:b/>
              </w:rPr>
              <w:t>1</w:t>
            </w:r>
            <w:r w:rsidR="00015ED4" w:rsidRPr="007A6955">
              <w:t xml:space="preserve"> and </w:t>
            </w:r>
            <w:r w:rsidR="00015ED4" w:rsidRPr="007A6955">
              <w:rPr>
                <w:b/>
                <w:i/>
              </w:rPr>
              <w:t>n</w:t>
            </w:r>
            <w:r w:rsidR="00015ED4" w:rsidRPr="007A6955">
              <w:rPr>
                <w:b/>
              </w:rPr>
              <w:t>2</w:t>
            </w:r>
            <w:r w:rsidR="00015ED4" w:rsidRPr="007A6955">
              <w:t xml:space="preserve"> are numbers or numeric expressions.</w:t>
            </w:r>
          </w:p>
        </w:tc>
      </w:tr>
      <w:tr w:rsidR="00015ED4" w:rsidRPr="007A6955" w14:paraId="3B07ED9C" w14:textId="77777777" w:rsidTr="00D73280">
        <w:tc>
          <w:tcPr>
            <w:tcW w:w="1930" w:type="dxa"/>
          </w:tcPr>
          <w:p w14:paraId="3B07ED9A" w14:textId="77777777" w:rsidR="00015ED4" w:rsidRPr="007A6955" w:rsidRDefault="00015ED4" w:rsidP="00C4364B">
            <w:pPr>
              <w:pStyle w:val="TableText"/>
              <w:keepNext/>
              <w:keepLines/>
              <w:rPr>
                <w:b/>
              </w:rPr>
            </w:pPr>
            <w:r w:rsidRPr="007A6955">
              <w:rPr>
                <w:b/>
              </w:rPr>
              <w:t>Use:</w:t>
            </w:r>
          </w:p>
        </w:tc>
        <w:tc>
          <w:tcPr>
            <w:tcW w:w="7233" w:type="dxa"/>
          </w:tcPr>
          <w:p w14:paraId="3B07ED9B" w14:textId="77777777" w:rsidR="00015ED4" w:rsidRPr="007A6955" w:rsidRDefault="00015ED4" w:rsidP="00C4364B">
            <w:pPr>
              <w:pStyle w:val="TableText"/>
              <w:keepNext/>
              <w:keepLines/>
            </w:pPr>
            <w:r w:rsidRPr="007A6955">
              <w:t xml:space="preserve">This function returns the larger of </w:t>
            </w:r>
            <w:r w:rsidRPr="007A6955">
              <w:rPr>
                <w:b/>
                <w:i/>
              </w:rPr>
              <w:t>n</w:t>
            </w:r>
            <w:r w:rsidRPr="007A6955">
              <w:rPr>
                <w:b/>
              </w:rPr>
              <w:t>1</w:t>
            </w:r>
            <w:r w:rsidRPr="007A6955">
              <w:t xml:space="preserve"> and </w:t>
            </w:r>
            <w:r w:rsidRPr="007A6955">
              <w:rPr>
                <w:b/>
                <w:i/>
              </w:rPr>
              <w:t>n</w:t>
            </w:r>
            <w:r w:rsidRPr="007A6955">
              <w:rPr>
                <w:b/>
              </w:rPr>
              <w:t>2</w:t>
            </w:r>
            <w:r w:rsidRPr="007A6955">
              <w:t>. Date/time field values can be used resulting in the most recent date/time being returned.</w:t>
            </w:r>
          </w:p>
        </w:tc>
      </w:tr>
      <w:tr w:rsidR="00015ED4" w:rsidRPr="007A6955" w14:paraId="3B07EDA0" w14:textId="77777777" w:rsidTr="00D73280">
        <w:tc>
          <w:tcPr>
            <w:tcW w:w="1930" w:type="dxa"/>
          </w:tcPr>
          <w:p w14:paraId="3B07ED9D" w14:textId="77777777" w:rsidR="00015ED4" w:rsidRPr="007A6955" w:rsidRDefault="00015ED4" w:rsidP="00C4364B">
            <w:pPr>
              <w:pStyle w:val="TableText"/>
              <w:rPr>
                <w:b/>
              </w:rPr>
            </w:pPr>
            <w:r w:rsidRPr="007A6955">
              <w:rPr>
                <w:b/>
              </w:rPr>
              <w:t>Examples:</w:t>
            </w:r>
          </w:p>
        </w:tc>
        <w:tc>
          <w:tcPr>
            <w:tcW w:w="7233" w:type="dxa"/>
          </w:tcPr>
          <w:p w14:paraId="3B07ED9E" w14:textId="77777777" w:rsidR="00015ED4" w:rsidRPr="007A6955" w:rsidRDefault="00015ED4" w:rsidP="00C4364B">
            <w:pPr>
              <w:pStyle w:val="TableText"/>
            </w:pPr>
            <w:r w:rsidRPr="007A6955">
              <w:t>MAX(54,23) =&gt; 54</w:t>
            </w:r>
          </w:p>
          <w:p w14:paraId="3B07ED9F" w14:textId="77777777" w:rsidR="00015ED4" w:rsidRPr="007A6955" w:rsidRDefault="00015ED4" w:rsidP="00C4364B">
            <w:pPr>
              <w:pStyle w:val="TableText"/>
            </w:pPr>
            <w:r w:rsidRPr="007A6955">
              <w:t>MAX(DATE OF BIRTH,TODAY) =&gt; AUG 23,1991</w:t>
            </w:r>
          </w:p>
        </w:tc>
      </w:tr>
    </w:tbl>
    <w:p w14:paraId="3B07EDA1" w14:textId="77777777" w:rsidR="00015ED4" w:rsidRPr="007A6955" w:rsidRDefault="00015ED4" w:rsidP="00950D83">
      <w:pPr>
        <w:pStyle w:val="BodyText6"/>
      </w:pPr>
    </w:p>
    <w:p w14:paraId="3B07EDA2" w14:textId="77777777" w:rsidR="00015ED4" w:rsidRPr="007A6955" w:rsidRDefault="00015ED4" w:rsidP="003903FC">
      <w:pPr>
        <w:pStyle w:val="Heading4"/>
        <w:rPr>
          <w:lang w:val="en-US"/>
        </w:rPr>
      </w:pPr>
      <w:r w:rsidRPr="007A6955">
        <w:rPr>
          <w:lang w:val="en-US"/>
        </w:rPr>
        <w:t>MIN</w:t>
      </w:r>
    </w:p>
    <w:p w14:paraId="3B07EDA3" w14:textId="77777777" w:rsidR="00015ED4" w:rsidRPr="007A6955" w:rsidRDefault="00015ED4" w:rsidP="00950D83">
      <w:pPr>
        <w:pStyle w:val="BodyText6"/>
      </w:pPr>
      <w:r w:rsidRPr="007A6955">
        <w:fldChar w:fldCharType="begin"/>
      </w:r>
      <w:r w:rsidRPr="007A6955">
        <w:instrText xml:space="preserve"> XE </w:instrText>
      </w:r>
      <w:r w:rsidR="00850AFF" w:rsidRPr="007A6955">
        <w:instrText>“</w:instrText>
      </w:r>
      <w:r w:rsidRPr="007A6955">
        <w:instrText>MIN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Functions:MIN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Mathematical Functions:MIN</w:instrText>
      </w:r>
      <w:r w:rsidR="00850AFF" w:rsidRPr="007A6955">
        <w:instrText>”</w:instrText>
      </w:r>
      <w:r w:rsidRPr="007A6955">
        <w:instrText xml:space="preserve"> </w:instrText>
      </w:r>
      <w:r w:rsidRPr="007A6955">
        <w:fldChar w:fldCharType="end"/>
      </w:r>
    </w:p>
    <w:p w14:paraId="3B07EDA4" w14:textId="3C65327A" w:rsidR="00950D83" w:rsidRPr="007A6955" w:rsidRDefault="00950D83" w:rsidP="00950D83">
      <w:pPr>
        <w:pStyle w:val="Caption"/>
      </w:pPr>
      <w:bookmarkStart w:id="620" w:name="_Toc342980735"/>
      <w:bookmarkStart w:id="621" w:name="_Toc472602442"/>
      <w:r w:rsidRPr="007A6955">
        <w:t xml:space="preserve">Table </w:t>
      </w:r>
      <w:r w:rsidR="000319B0">
        <w:fldChar w:fldCharType="begin"/>
      </w:r>
      <w:r w:rsidR="000319B0">
        <w:instrText xml:space="preserve"> SEQ Table \* ARABIC </w:instrText>
      </w:r>
      <w:r w:rsidR="000319B0">
        <w:fldChar w:fldCharType="separate"/>
      </w:r>
      <w:r w:rsidR="00FA2C7D">
        <w:rPr>
          <w:noProof/>
        </w:rPr>
        <w:t>50</w:t>
      </w:r>
      <w:r w:rsidR="000319B0">
        <w:rPr>
          <w:noProof/>
        </w:rPr>
        <w:fldChar w:fldCharType="end"/>
      </w:r>
      <w:r w:rsidRPr="007A6955">
        <w:t xml:space="preserve">: </w:t>
      </w:r>
      <w:r w:rsidR="00FA448B" w:rsidRPr="007A6955">
        <w:t xml:space="preserve">VA FileMan Functions—Mathematical Function: </w:t>
      </w:r>
      <w:r w:rsidRPr="007A6955">
        <w:t>MIN</w:t>
      </w:r>
      <w:bookmarkEnd w:id="620"/>
      <w:bookmarkEnd w:id="621"/>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DA7" w14:textId="77777777" w:rsidTr="00E70278">
        <w:trPr>
          <w:tblHeader/>
        </w:trPr>
        <w:tc>
          <w:tcPr>
            <w:tcW w:w="1930" w:type="dxa"/>
          </w:tcPr>
          <w:p w14:paraId="3B07EDA5" w14:textId="77777777" w:rsidR="00015ED4" w:rsidRPr="007A6955" w:rsidRDefault="00015ED4" w:rsidP="00E70278">
            <w:pPr>
              <w:pStyle w:val="TableHeading"/>
            </w:pPr>
            <w:bookmarkStart w:id="622" w:name="COL001_TBL050"/>
            <w:bookmarkEnd w:id="622"/>
            <w:r w:rsidRPr="007A6955">
              <w:t>Format:</w:t>
            </w:r>
          </w:p>
        </w:tc>
        <w:tc>
          <w:tcPr>
            <w:tcW w:w="7233" w:type="dxa"/>
          </w:tcPr>
          <w:p w14:paraId="3B07EDA6" w14:textId="77777777" w:rsidR="00015ED4" w:rsidRPr="007A6955" w:rsidRDefault="00015ED4" w:rsidP="00E70278">
            <w:pPr>
              <w:pStyle w:val="TableHeading"/>
            </w:pPr>
            <w:r w:rsidRPr="007A6955">
              <w:t>MIN(</w:t>
            </w:r>
            <w:r w:rsidRPr="007A6955">
              <w:rPr>
                <w:i/>
              </w:rPr>
              <w:t>n</w:t>
            </w:r>
            <w:r w:rsidRPr="007A6955">
              <w:t>1,</w:t>
            </w:r>
            <w:r w:rsidRPr="007A6955">
              <w:rPr>
                <w:i/>
              </w:rPr>
              <w:t>n</w:t>
            </w:r>
            <w:r w:rsidRPr="007A6955">
              <w:t>2)</w:t>
            </w:r>
          </w:p>
        </w:tc>
      </w:tr>
      <w:tr w:rsidR="00015ED4" w:rsidRPr="007A6955" w14:paraId="3B07EDAA" w14:textId="77777777" w:rsidTr="00D73280">
        <w:tc>
          <w:tcPr>
            <w:tcW w:w="1930" w:type="dxa"/>
          </w:tcPr>
          <w:p w14:paraId="3B07EDA8" w14:textId="77777777" w:rsidR="00015ED4" w:rsidRPr="007A6955" w:rsidRDefault="00015ED4" w:rsidP="00C4364B">
            <w:pPr>
              <w:pStyle w:val="TableText"/>
              <w:keepNext/>
              <w:keepLines/>
              <w:rPr>
                <w:b/>
              </w:rPr>
            </w:pPr>
            <w:r w:rsidRPr="007A6955">
              <w:rPr>
                <w:b/>
              </w:rPr>
              <w:t>Parameters:</w:t>
            </w:r>
          </w:p>
        </w:tc>
        <w:tc>
          <w:tcPr>
            <w:tcW w:w="7233" w:type="dxa"/>
          </w:tcPr>
          <w:p w14:paraId="3B07EDA9" w14:textId="77777777" w:rsidR="00015ED4" w:rsidRPr="007A6955" w:rsidRDefault="00AD1597" w:rsidP="00C4364B">
            <w:pPr>
              <w:pStyle w:val="TableText"/>
              <w:keepNext/>
              <w:keepLines/>
            </w:pPr>
            <w:r w:rsidRPr="007A6955">
              <w:t xml:space="preserve">The </w:t>
            </w:r>
            <w:r w:rsidR="00015ED4" w:rsidRPr="007A6955">
              <w:rPr>
                <w:b/>
                <w:i/>
              </w:rPr>
              <w:t>n</w:t>
            </w:r>
            <w:r w:rsidR="00015ED4" w:rsidRPr="007A6955">
              <w:rPr>
                <w:b/>
              </w:rPr>
              <w:t>1</w:t>
            </w:r>
            <w:r w:rsidR="00015ED4" w:rsidRPr="007A6955">
              <w:t xml:space="preserve"> and </w:t>
            </w:r>
            <w:r w:rsidR="00015ED4" w:rsidRPr="007A6955">
              <w:rPr>
                <w:b/>
                <w:i/>
              </w:rPr>
              <w:t>n</w:t>
            </w:r>
            <w:r w:rsidR="00015ED4" w:rsidRPr="007A6955">
              <w:rPr>
                <w:b/>
              </w:rPr>
              <w:t>2</w:t>
            </w:r>
            <w:r w:rsidR="00015ED4" w:rsidRPr="007A6955">
              <w:t xml:space="preserve"> are numbers or numeric expressions.</w:t>
            </w:r>
          </w:p>
        </w:tc>
      </w:tr>
      <w:tr w:rsidR="00015ED4" w:rsidRPr="007A6955" w14:paraId="3B07EDAD" w14:textId="77777777" w:rsidTr="00D73280">
        <w:tc>
          <w:tcPr>
            <w:tcW w:w="1930" w:type="dxa"/>
          </w:tcPr>
          <w:p w14:paraId="3B07EDAB" w14:textId="77777777" w:rsidR="00015ED4" w:rsidRPr="007A6955" w:rsidRDefault="00015ED4" w:rsidP="00C4364B">
            <w:pPr>
              <w:pStyle w:val="TableText"/>
              <w:keepNext/>
              <w:keepLines/>
              <w:rPr>
                <w:b/>
              </w:rPr>
            </w:pPr>
            <w:r w:rsidRPr="007A6955">
              <w:rPr>
                <w:b/>
              </w:rPr>
              <w:t>Use:</w:t>
            </w:r>
          </w:p>
        </w:tc>
        <w:tc>
          <w:tcPr>
            <w:tcW w:w="7233" w:type="dxa"/>
          </w:tcPr>
          <w:p w14:paraId="3B07EDAC" w14:textId="77777777" w:rsidR="00015ED4" w:rsidRPr="007A6955" w:rsidRDefault="00015ED4" w:rsidP="00C4364B">
            <w:pPr>
              <w:pStyle w:val="TableText"/>
              <w:keepNext/>
              <w:keepLines/>
            </w:pPr>
            <w:r w:rsidRPr="007A6955">
              <w:t xml:space="preserve">This function returns the smaller of </w:t>
            </w:r>
            <w:r w:rsidRPr="007A6955">
              <w:rPr>
                <w:b/>
                <w:i/>
              </w:rPr>
              <w:t>n</w:t>
            </w:r>
            <w:r w:rsidRPr="007A6955">
              <w:rPr>
                <w:b/>
              </w:rPr>
              <w:t>1</w:t>
            </w:r>
            <w:r w:rsidRPr="007A6955">
              <w:t xml:space="preserve"> and </w:t>
            </w:r>
            <w:r w:rsidRPr="007A6955">
              <w:rPr>
                <w:b/>
                <w:i/>
              </w:rPr>
              <w:t>n</w:t>
            </w:r>
            <w:r w:rsidRPr="007A6955">
              <w:rPr>
                <w:b/>
              </w:rPr>
              <w:t>2</w:t>
            </w:r>
            <w:r w:rsidRPr="007A6955">
              <w:t>. Date/time field values can be used resulting in the earliest date/time being returned.</w:t>
            </w:r>
          </w:p>
        </w:tc>
      </w:tr>
      <w:tr w:rsidR="00015ED4" w:rsidRPr="007A6955" w14:paraId="3B07EDB1" w14:textId="77777777" w:rsidTr="00D73280">
        <w:tc>
          <w:tcPr>
            <w:tcW w:w="1930" w:type="dxa"/>
          </w:tcPr>
          <w:p w14:paraId="3B07EDAE" w14:textId="77777777" w:rsidR="00015ED4" w:rsidRPr="007A6955" w:rsidRDefault="00015ED4" w:rsidP="00C4364B">
            <w:pPr>
              <w:pStyle w:val="TableText"/>
              <w:rPr>
                <w:b/>
              </w:rPr>
            </w:pPr>
            <w:r w:rsidRPr="007A6955">
              <w:rPr>
                <w:b/>
              </w:rPr>
              <w:t>Examples:</w:t>
            </w:r>
          </w:p>
        </w:tc>
        <w:tc>
          <w:tcPr>
            <w:tcW w:w="7233" w:type="dxa"/>
          </w:tcPr>
          <w:p w14:paraId="3B07EDAF" w14:textId="77777777" w:rsidR="00015ED4" w:rsidRPr="007A6955" w:rsidRDefault="00015ED4" w:rsidP="00C4364B">
            <w:pPr>
              <w:pStyle w:val="TableText"/>
            </w:pPr>
            <w:r w:rsidRPr="007A6955">
              <w:t>MIN(54,23) =&gt;23</w:t>
            </w:r>
          </w:p>
          <w:p w14:paraId="3B07EDB0" w14:textId="77777777" w:rsidR="00015ED4" w:rsidRPr="007A6955" w:rsidRDefault="00015ED4" w:rsidP="00C4364B">
            <w:pPr>
              <w:pStyle w:val="TableText"/>
            </w:pPr>
            <w:r w:rsidRPr="007A6955">
              <w:t>MIN(DATE OF BIRTH,TODAY) =&gt; NOV 1,1938</w:t>
            </w:r>
          </w:p>
        </w:tc>
      </w:tr>
    </w:tbl>
    <w:p w14:paraId="3B07EDB2" w14:textId="77777777" w:rsidR="00015ED4" w:rsidRPr="007A6955" w:rsidRDefault="00015ED4" w:rsidP="00950D83">
      <w:pPr>
        <w:pStyle w:val="BodyText6"/>
      </w:pPr>
    </w:p>
    <w:p w14:paraId="3B07EDB3" w14:textId="77777777" w:rsidR="00015ED4" w:rsidRPr="007A6955" w:rsidRDefault="00015ED4" w:rsidP="003903FC">
      <w:pPr>
        <w:pStyle w:val="Heading4"/>
        <w:rPr>
          <w:lang w:val="en-US"/>
        </w:rPr>
      </w:pPr>
      <w:r w:rsidRPr="007A6955">
        <w:rPr>
          <w:lang w:val="en-US"/>
        </w:rPr>
        <w:t>MODULO</w:t>
      </w:r>
    </w:p>
    <w:p w14:paraId="3B07EDB4" w14:textId="77777777" w:rsidR="00015ED4" w:rsidRPr="007A6955" w:rsidRDefault="00015ED4" w:rsidP="00950D83">
      <w:pPr>
        <w:pStyle w:val="BodyText6"/>
        <w:keepNext/>
        <w:keepLines/>
      </w:pPr>
      <w:r w:rsidRPr="007A6955">
        <w:fldChar w:fldCharType="begin"/>
      </w:r>
      <w:r w:rsidRPr="007A6955">
        <w:instrText xml:space="preserve"> XE </w:instrText>
      </w:r>
      <w:r w:rsidR="00850AFF" w:rsidRPr="007A6955">
        <w:instrText>“</w:instrText>
      </w:r>
      <w:r w:rsidRPr="007A6955">
        <w:instrText>MODULO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Functions:MODULO</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Mathematical Functions:MODULO</w:instrText>
      </w:r>
      <w:r w:rsidR="00850AFF" w:rsidRPr="007A6955">
        <w:instrText>”</w:instrText>
      </w:r>
      <w:r w:rsidRPr="007A6955">
        <w:instrText xml:space="preserve"> </w:instrText>
      </w:r>
      <w:r w:rsidRPr="007A6955">
        <w:fldChar w:fldCharType="end"/>
      </w:r>
    </w:p>
    <w:p w14:paraId="3B07EDB5" w14:textId="756A6E9C" w:rsidR="00950D83" w:rsidRPr="007A6955" w:rsidRDefault="00950D83" w:rsidP="00950D83">
      <w:pPr>
        <w:pStyle w:val="Caption"/>
      </w:pPr>
      <w:bookmarkStart w:id="623" w:name="_Toc342980736"/>
      <w:bookmarkStart w:id="624" w:name="_Toc472602443"/>
      <w:r w:rsidRPr="007A6955">
        <w:t xml:space="preserve">Table </w:t>
      </w:r>
      <w:r w:rsidR="000319B0">
        <w:fldChar w:fldCharType="begin"/>
      </w:r>
      <w:r w:rsidR="000319B0">
        <w:instrText xml:space="preserve"> SEQ Table \* ARABIC </w:instrText>
      </w:r>
      <w:r w:rsidR="000319B0">
        <w:fldChar w:fldCharType="separate"/>
      </w:r>
      <w:r w:rsidR="00FA2C7D">
        <w:rPr>
          <w:noProof/>
        </w:rPr>
        <w:t>51</w:t>
      </w:r>
      <w:r w:rsidR="000319B0">
        <w:rPr>
          <w:noProof/>
        </w:rPr>
        <w:fldChar w:fldCharType="end"/>
      </w:r>
      <w:r w:rsidRPr="007A6955">
        <w:t xml:space="preserve">: </w:t>
      </w:r>
      <w:r w:rsidR="00FA448B" w:rsidRPr="007A6955">
        <w:t xml:space="preserve">VA FileMan Functions—Mathematical Function: </w:t>
      </w:r>
      <w:r w:rsidRPr="007A6955">
        <w:t>MODULO</w:t>
      </w:r>
      <w:bookmarkEnd w:id="623"/>
      <w:bookmarkEnd w:id="624"/>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DB8" w14:textId="77777777" w:rsidTr="00E70278">
        <w:trPr>
          <w:tblHeader/>
        </w:trPr>
        <w:tc>
          <w:tcPr>
            <w:tcW w:w="1930" w:type="dxa"/>
          </w:tcPr>
          <w:p w14:paraId="3B07EDB6" w14:textId="77777777" w:rsidR="00015ED4" w:rsidRPr="007A6955" w:rsidRDefault="00015ED4" w:rsidP="00E70278">
            <w:pPr>
              <w:pStyle w:val="TableHeading"/>
            </w:pPr>
            <w:bookmarkStart w:id="625" w:name="COL001_TBL051"/>
            <w:bookmarkEnd w:id="625"/>
            <w:r w:rsidRPr="007A6955">
              <w:t>Format:</w:t>
            </w:r>
          </w:p>
        </w:tc>
        <w:tc>
          <w:tcPr>
            <w:tcW w:w="7233" w:type="dxa"/>
          </w:tcPr>
          <w:p w14:paraId="3B07EDB7" w14:textId="77777777" w:rsidR="00015ED4" w:rsidRPr="007A6955" w:rsidRDefault="00015ED4" w:rsidP="00E70278">
            <w:pPr>
              <w:pStyle w:val="TableHeading"/>
            </w:pPr>
            <w:r w:rsidRPr="007A6955">
              <w:t>Format: MODULO(</w:t>
            </w:r>
            <w:r w:rsidRPr="007A6955">
              <w:rPr>
                <w:i/>
              </w:rPr>
              <w:t>n</w:t>
            </w:r>
            <w:r w:rsidRPr="007A6955">
              <w:t>1,</w:t>
            </w:r>
            <w:r w:rsidRPr="007A6955">
              <w:rPr>
                <w:i/>
              </w:rPr>
              <w:t>n</w:t>
            </w:r>
            <w:r w:rsidRPr="007A6955">
              <w:t>2)</w:t>
            </w:r>
          </w:p>
        </w:tc>
      </w:tr>
      <w:tr w:rsidR="00015ED4" w:rsidRPr="007A6955" w14:paraId="3B07EDBD" w14:textId="77777777" w:rsidTr="00D73280">
        <w:tc>
          <w:tcPr>
            <w:tcW w:w="1930" w:type="dxa"/>
          </w:tcPr>
          <w:p w14:paraId="3B07EDB9" w14:textId="77777777" w:rsidR="00015ED4" w:rsidRPr="007A6955" w:rsidRDefault="00015ED4" w:rsidP="00C4364B">
            <w:pPr>
              <w:pStyle w:val="TableText"/>
              <w:keepNext/>
              <w:keepLines/>
              <w:rPr>
                <w:b/>
              </w:rPr>
            </w:pPr>
            <w:r w:rsidRPr="007A6955">
              <w:rPr>
                <w:b/>
              </w:rPr>
              <w:t>Parameters:</w:t>
            </w:r>
          </w:p>
        </w:tc>
        <w:tc>
          <w:tcPr>
            <w:tcW w:w="7233" w:type="dxa"/>
          </w:tcPr>
          <w:p w14:paraId="3B07EDBA" w14:textId="77777777" w:rsidR="00015ED4" w:rsidRPr="007A6955" w:rsidRDefault="0064611B" w:rsidP="00C4364B">
            <w:pPr>
              <w:pStyle w:val="TableText"/>
              <w:keepNext/>
              <w:keepLines/>
            </w:pPr>
            <w:r w:rsidRPr="007A6955">
              <w:t xml:space="preserve">The </w:t>
            </w:r>
            <w:r w:rsidR="00015ED4" w:rsidRPr="007A6955">
              <w:rPr>
                <w:b/>
                <w:i/>
              </w:rPr>
              <w:t>n</w:t>
            </w:r>
            <w:r w:rsidR="00015ED4" w:rsidRPr="007A6955">
              <w:rPr>
                <w:b/>
              </w:rPr>
              <w:t>1</w:t>
            </w:r>
            <w:r w:rsidR="00015ED4" w:rsidRPr="007A6955">
              <w:t xml:space="preserve">, </w:t>
            </w:r>
            <w:r w:rsidR="00015ED4" w:rsidRPr="007A6955">
              <w:rPr>
                <w:b/>
                <w:i/>
              </w:rPr>
              <w:t>n</w:t>
            </w:r>
            <w:r w:rsidR="00015ED4" w:rsidRPr="007A6955">
              <w:rPr>
                <w:b/>
              </w:rPr>
              <w:t>2</w:t>
            </w:r>
            <w:r w:rsidR="00015ED4" w:rsidRPr="007A6955">
              <w:t xml:space="preserve"> are</w:t>
            </w:r>
            <w:r w:rsidR="003B64D7" w:rsidRPr="007A6955">
              <w:t xml:space="preserve"> numbers or numeric expressions:</w:t>
            </w:r>
          </w:p>
          <w:p w14:paraId="3B07EDBB" w14:textId="77777777" w:rsidR="00015ED4" w:rsidRPr="007A6955" w:rsidRDefault="00015ED4" w:rsidP="003B64D7">
            <w:pPr>
              <w:pStyle w:val="TableListBullet"/>
            </w:pPr>
            <w:r w:rsidRPr="007A6955">
              <w:rPr>
                <w:b/>
                <w:i/>
              </w:rPr>
              <w:t>n</w:t>
            </w:r>
            <w:r w:rsidRPr="007A6955">
              <w:rPr>
                <w:b/>
              </w:rPr>
              <w:t>1</w:t>
            </w:r>
            <w:r w:rsidRPr="007A6955">
              <w:t xml:space="preserve"> is the dividend.</w:t>
            </w:r>
          </w:p>
          <w:p w14:paraId="3B07EDBC" w14:textId="77777777" w:rsidR="00015ED4" w:rsidRPr="007A6955" w:rsidRDefault="00015ED4" w:rsidP="003B64D7">
            <w:pPr>
              <w:pStyle w:val="TableListBullet"/>
            </w:pPr>
            <w:r w:rsidRPr="007A6955">
              <w:rPr>
                <w:b/>
                <w:i/>
              </w:rPr>
              <w:t>n</w:t>
            </w:r>
            <w:r w:rsidRPr="007A6955">
              <w:rPr>
                <w:b/>
              </w:rPr>
              <w:t>2</w:t>
            </w:r>
            <w:r w:rsidRPr="007A6955">
              <w:t xml:space="preserve"> is the divisor.</w:t>
            </w:r>
          </w:p>
        </w:tc>
      </w:tr>
      <w:tr w:rsidR="00015ED4" w:rsidRPr="007A6955" w14:paraId="3B07EDC0" w14:textId="77777777" w:rsidTr="00D73280">
        <w:tc>
          <w:tcPr>
            <w:tcW w:w="1930" w:type="dxa"/>
          </w:tcPr>
          <w:p w14:paraId="3B07EDBE" w14:textId="77777777" w:rsidR="00015ED4" w:rsidRPr="007A6955" w:rsidRDefault="00015ED4" w:rsidP="00C4364B">
            <w:pPr>
              <w:pStyle w:val="TableText"/>
              <w:keepNext/>
              <w:keepLines/>
              <w:rPr>
                <w:b/>
              </w:rPr>
            </w:pPr>
            <w:r w:rsidRPr="007A6955">
              <w:rPr>
                <w:b/>
              </w:rPr>
              <w:t>Use:</w:t>
            </w:r>
          </w:p>
        </w:tc>
        <w:tc>
          <w:tcPr>
            <w:tcW w:w="7233" w:type="dxa"/>
          </w:tcPr>
          <w:p w14:paraId="3B07EDBF" w14:textId="77777777" w:rsidR="00015ED4" w:rsidRPr="007A6955" w:rsidRDefault="00015ED4" w:rsidP="00C4364B">
            <w:pPr>
              <w:pStyle w:val="TableText"/>
              <w:keepNext/>
              <w:keepLines/>
            </w:pPr>
            <w:r w:rsidRPr="007A6955">
              <w:t xml:space="preserve">This mathematical function returns the remainder when </w:t>
            </w:r>
            <w:r w:rsidRPr="007A6955">
              <w:rPr>
                <w:b/>
                <w:i/>
              </w:rPr>
              <w:t>n</w:t>
            </w:r>
            <w:r w:rsidRPr="007A6955">
              <w:rPr>
                <w:b/>
              </w:rPr>
              <w:t>2</w:t>
            </w:r>
            <w:r w:rsidRPr="007A6955">
              <w:t xml:space="preserve"> is divided into </w:t>
            </w:r>
            <w:r w:rsidRPr="007A6955">
              <w:rPr>
                <w:b/>
                <w:i/>
              </w:rPr>
              <w:t>n</w:t>
            </w:r>
            <w:r w:rsidRPr="007A6955">
              <w:rPr>
                <w:b/>
              </w:rPr>
              <w:t>1</w:t>
            </w:r>
            <w:r w:rsidRPr="007A6955">
              <w:t>; it performs modulo division.</w:t>
            </w:r>
          </w:p>
        </w:tc>
      </w:tr>
      <w:tr w:rsidR="00015ED4" w:rsidRPr="007A6955" w14:paraId="3B07EDC3" w14:textId="77777777" w:rsidTr="00D73280">
        <w:tc>
          <w:tcPr>
            <w:tcW w:w="1930" w:type="dxa"/>
          </w:tcPr>
          <w:p w14:paraId="3B07EDC1" w14:textId="77777777" w:rsidR="00015ED4" w:rsidRPr="007A6955" w:rsidRDefault="00015ED4" w:rsidP="00C4364B">
            <w:pPr>
              <w:pStyle w:val="TableText"/>
              <w:rPr>
                <w:b/>
              </w:rPr>
            </w:pPr>
            <w:r w:rsidRPr="007A6955">
              <w:rPr>
                <w:b/>
              </w:rPr>
              <w:t>Example:</w:t>
            </w:r>
          </w:p>
        </w:tc>
        <w:tc>
          <w:tcPr>
            <w:tcW w:w="7233" w:type="dxa"/>
          </w:tcPr>
          <w:p w14:paraId="3B07EDC2" w14:textId="77777777" w:rsidR="00015ED4" w:rsidRPr="007A6955" w:rsidRDefault="00015ED4" w:rsidP="00C4364B">
            <w:pPr>
              <w:pStyle w:val="TableText"/>
            </w:pPr>
            <w:r w:rsidRPr="007A6955">
              <w:t>MODULO(54,5) =&gt; 4</w:t>
            </w:r>
          </w:p>
        </w:tc>
      </w:tr>
    </w:tbl>
    <w:p w14:paraId="3B07EDC4" w14:textId="77777777" w:rsidR="00015ED4" w:rsidRPr="007A6955" w:rsidRDefault="00015ED4" w:rsidP="00950D83">
      <w:pPr>
        <w:pStyle w:val="BodyText6"/>
      </w:pPr>
    </w:p>
    <w:p w14:paraId="3B07EDC5" w14:textId="77777777" w:rsidR="00015ED4" w:rsidRPr="007A6955" w:rsidRDefault="00015ED4" w:rsidP="003903FC">
      <w:pPr>
        <w:pStyle w:val="Heading4"/>
        <w:rPr>
          <w:lang w:val="en-US"/>
        </w:rPr>
      </w:pPr>
      <w:r w:rsidRPr="007A6955">
        <w:rPr>
          <w:lang w:val="en-US"/>
        </w:rPr>
        <w:t>SQUAREROOT</w:t>
      </w:r>
    </w:p>
    <w:p w14:paraId="3B07EDC6" w14:textId="77777777" w:rsidR="00015ED4" w:rsidRPr="007A6955" w:rsidRDefault="00015ED4" w:rsidP="00950D83">
      <w:pPr>
        <w:pStyle w:val="BodyText6"/>
        <w:keepNext/>
        <w:keepLines/>
      </w:pPr>
      <w:r w:rsidRPr="007A6955">
        <w:fldChar w:fldCharType="begin"/>
      </w:r>
      <w:r w:rsidRPr="007A6955">
        <w:instrText xml:space="preserve"> XE </w:instrText>
      </w:r>
      <w:r w:rsidR="00850AFF" w:rsidRPr="007A6955">
        <w:instrText>“</w:instrText>
      </w:r>
      <w:r w:rsidRPr="007A6955">
        <w:instrText>SQUAREROOT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Functions:SQUAREROOT</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Mathematical Functions:SQUAREROOT</w:instrText>
      </w:r>
      <w:r w:rsidR="00850AFF" w:rsidRPr="007A6955">
        <w:instrText>”</w:instrText>
      </w:r>
      <w:r w:rsidRPr="007A6955">
        <w:instrText xml:space="preserve"> </w:instrText>
      </w:r>
      <w:r w:rsidRPr="007A6955">
        <w:fldChar w:fldCharType="end"/>
      </w:r>
    </w:p>
    <w:p w14:paraId="3B07EDC7" w14:textId="447CB950" w:rsidR="00950D83" w:rsidRPr="007A6955" w:rsidRDefault="00950D83" w:rsidP="00950D83">
      <w:pPr>
        <w:pStyle w:val="Caption"/>
      </w:pPr>
      <w:bookmarkStart w:id="626" w:name="_Toc342980737"/>
      <w:bookmarkStart w:id="627" w:name="_Toc472602444"/>
      <w:r w:rsidRPr="007A6955">
        <w:t xml:space="preserve">Table </w:t>
      </w:r>
      <w:r w:rsidR="000319B0">
        <w:fldChar w:fldCharType="begin"/>
      </w:r>
      <w:r w:rsidR="000319B0">
        <w:instrText xml:space="preserve"> SEQ Table \* ARABIC </w:instrText>
      </w:r>
      <w:r w:rsidR="000319B0">
        <w:fldChar w:fldCharType="separate"/>
      </w:r>
      <w:r w:rsidR="00FA2C7D">
        <w:rPr>
          <w:noProof/>
        </w:rPr>
        <w:t>52</w:t>
      </w:r>
      <w:r w:rsidR="000319B0">
        <w:rPr>
          <w:noProof/>
        </w:rPr>
        <w:fldChar w:fldCharType="end"/>
      </w:r>
      <w:r w:rsidRPr="007A6955">
        <w:t xml:space="preserve">: </w:t>
      </w:r>
      <w:r w:rsidR="00FA448B" w:rsidRPr="007A6955">
        <w:t xml:space="preserve">VA FileMan Functions—Mathematical Function: </w:t>
      </w:r>
      <w:r w:rsidRPr="007A6955">
        <w:t>SQUAREROOT</w:t>
      </w:r>
      <w:bookmarkEnd w:id="626"/>
      <w:bookmarkEnd w:id="627"/>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DCA" w14:textId="77777777" w:rsidTr="00E70278">
        <w:trPr>
          <w:tblHeader/>
        </w:trPr>
        <w:tc>
          <w:tcPr>
            <w:tcW w:w="1930" w:type="dxa"/>
          </w:tcPr>
          <w:p w14:paraId="3B07EDC8" w14:textId="77777777" w:rsidR="00015ED4" w:rsidRPr="007A6955" w:rsidRDefault="00015ED4" w:rsidP="00E70278">
            <w:pPr>
              <w:pStyle w:val="TableHeading"/>
            </w:pPr>
            <w:bookmarkStart w:id="628" w:name="COL001_TBL052"/>
            <w:bookmarkEnd w:id="628"/>
            <w:r w:rsidRPr="007A6955">
              <w:t>Format:</w:t>
            </w:r>
          </w:p>
        </w:tc>
        <w:tc>
          <w:tcPr>
            <w:tcW w:w="7233" w:type="dxa"/>
          </w:tcPr>
          <w:p w14:paraId="3B07EDC9" w14:textId="77777777" w:rsidR="00015ED4" w:rsidRPr="007A6955" w:rsidRDefault="00015ED4" w:rsidP="00E70278">
            <w:pPr>
              <w:pStyle w:val="TableHeading"/>
            </w:pPr>
            <w:r w:rsidRPr="007A6955">
              <w:t>SQUAREROOT(</w:t>
            </w:r>
            <w:r w:rsidRPr="007A6955">
              <w:rPr>
                <w:i/>
              </w:rPr>
              <w:t>n</w:t>
            </w:r>
            <w:r w:rsidRPr="007A6955">
              <w:t>)</w:t>
            </w:r>
          </w:p>
        </w:tc>
      </w:tr>
      <w:tr w:rsidR="00015ED4" w:rsidRPr="007A6955" w14:paraId="3B07EDCD" w14:textId="77777777" w:rsidTr="00D73280">
        <w:tc>
          <w:tcPr>
            <w:tcW w:w="1930" w:type="dxa"/>
          </w:tcPr>
          <w:p w14:paraId="3B07EDCB" w14:textId="77777777" w:rsidR="00015ED4" w:rsidRPr="007A6955" w:rsidRDefault="00015ED4" w:rsidP="00C4364B">
            <w:pPr>
              <w:pStyle w:val="TableText"/>
              <w:keepNext/>
              <w:keepLines/>
              <w:rPr>
                <w:b/>
              </w:rPr>
            </w:pPr>
            <w:r w:rsidRPr="007A6955">
              <w:rPr>
                <w:b/>
              </w:rPr>
              <w:t>Parameters:</w:t>
            </w:r>
          </w:p>
        </w:tc>
        <w:tc>
          <w:tcPr>
            <w:tcW w:w="7233" w:type="dxa"/>
          </w:tcPr>
          <w:p w14:paraId="3B07EDCC" w14:textId="77777777" w:rsidR="00015ED4" w:rsidRPr="007A6955" w:rsidRDefault="007579D1" w:rsidP="00C4364B">
            <w:pPr>
              <w:pStyle w:val="TableText"/>
              <w:keepNext/>
              <w:keepLines/>
            </w:pPr>
            <w:r w:rsidRPr="007A6955">
              <w:t xml:space="preserve">The </w:t>
            </w:r>
            <w:r w:rsidR="00015ED4" w:rsidRPr="007A6955">
              <w:rPr>
                <w:b/>
                <w:i/>
              </w:rPr>
              <w:t>n</w:t>
            </w:r>
            <w:r w:rsidR="00015ED4" w:rsidRPr="007A6955">
              <w:t xml:space="preserve"> is a numeric expression greater than 0.</w:t>
            </w:r>
          </w:p>
        </w:tc>
      </w:tr>
      <w:tr w:rsidR="00015ED4" w:rsidRPr="007A6955" w14:paraId="3B07EDD0" w14:textId="77777777" w:rsidTr="00D73280">
        <w:tc>
          <w:tcPr>
            <w:tcW w:w="1930" w:type="dxa"/>
          </w:tcPr>
          <w:p w14:paraId="3B07EDCE" w14:textId="77777777" w:rsidR="00015ED4" w:rsidRPr="007A6955" w:rsidRDefault="00015ED4" w:rsidP="00C4364B">
            <w:pPr>
              <w:pStyle w:val="TableText"/>
              <w:keepNext/>
              <w:keepLines/>
              <w:rPr>
                <w:b/>
              </w:rPr>
            </w:pPr>
            <w:r w:rsidRPr="007A6955">
              <w:rPr>
                <w:b/>
              </w:rPr>
              <w:t>Use:</w:t>
            </w:r>
          </w:p>
        </w:tc>
        <w:tc>
          <w:tcPr>
            <w:tcW w:w="7233" w:type="dxa"/>
          </w:tcPr>
          <w:p w14:paraId="3B07EDCF" w14:textId="77777777" w:rsidR="00015ED4" w:rsidRPr="007A6955" w:rsidRDefault="00015ED4" w:rsidP="00C4364B">
            <w:pPr>
              <w:pStyle w:val="TableText"/>
              <w:keepNext/>
              <w:keepLines/>
            </w:pPr>
            <w:r w:rsidRPr="007A6955">
              <w:t xml:space="preserve">This mathematical function returns the square root of </w:t>
            </w:r>
            <w:r w:rsidRPr="007A6955">
              <w:rPr>
                <w:b/>
                <w:i/>
              </w:rPr>
              <w:t>n</w:t>
            </w:r>
            <w:r w:rsidRPr="007A6955">
              <w:t>.</w:t>
            </w:r>
          </w:p>
        </w:tc>
      </w:tr>
      <w:tr w:rsidR="00015ED4" w:rsidRPr="007A6955" w14:paraId="3B07EDD3" w14:textId="77777777" w:rsidTr="00D73280">
        <w:tc>
          <w:tcPr>
            <w:tcW w:w="1930" w:type="dxa"/>
          </w:tcPr>
          <w:p w14:paraId="3B07EDD1" w14:textId="77777777" w:rsidR="00015ED4" w:rsidRPr="007A6955" w:rsidRDefault="00015ED4" w:rsidP="00C4364B">
            <w:pPr>
              <w:pStyle w:val="TableText"/>
              <w:rPr>
                <w:b/>
              </w:rPr>
            </w:pPr>
            <w:r w:rsidRPr="007A6955">
              <w:rPr>
                <w:b/>
              </w:rPr>
              <w:t>Example:</w:t>
            </w:r>
          </w:p>
        </w:tc>
        <w:tc>
          <w:tcPr>
            <w:tcW w:w="7233" w:type="dxa"/>
          </w:tcPr>
          <w:p w14:paraId="3B07EDD2" w14:textId="77777777" w:rsidR="00015ED4" w:rsidRPr="007A6955" w:rsidRDefault="00015ED4" w:rsidP="00C4364B">
            <w:pPr>
              <w:pStyle w:val="TableText"/>
            </w:pPr>
            <w:r w:rsidRPr="007A6955">
              <w:t>SQUAREROOT(9) =&gt; 3</w:t>
            </w:r>
          </w:p>
        </w:tc>
      </w:tr>
    </w:tbl>
    <w:p w14:paraId="3B07EDD4" w14:textId="77777777" w:rsidR="00015ED4" w:rsidRPr="007A6955" w:rsidRDefault="00015ED4" w:rsidP="00950D83">
      <w:pPr>
        <w:pStyle w:val="BodyText6"/>
      </w:pPr>
    </w:p>
    <w:p w14:paraId="3B07EDD5" w14:textId="77777777" w:rsidR="00015ED4" w:rsidRPr="007A6955" w:rsidRDefault="00015ED4" w:rsidP="00734EF2">
      <w:pPr>
        <w:pStyle w:val="Heading3"/>
      </w:pPr>
      <w:bookmarkStart w:id="629" w:name="_Toc472601898"/>
      <w:r w:rsidRPr="007A6955">
        <w:t>Printing Related Functions</w:t>
      </w:r>
      <w:bookmarkEnd w:id="629"/>
    </w:p>
    <w:p w14:paraId="3B07EDD6" w14:textId="77777777" w:rsidR="00015ED4" w:rsidRPr="007A6955" w:rsidRDefault="00015ED4" w:rsidP="003903FC">
      <w:pPr>
        <w:pStyle w:val="Heading4"/>
        <w:rPr>
          <w:lang w:val="en-US"/>
        </w:rPr>
      </w:pPr>
      <w:r w:rsidRPr="007A6955">
        <w:rPr>
          <w:lang w:val="en-US"/>
        </w:rPr>
        <w:t>IOM</w:t>
      </w:r>
    </w:p>
    <w:p w14:paraId="3B07EDD7" w14:textId="77777777" w:rsidR="00015ED4" w:rsidRPr="007A6955" w:rsidRDefault="00950D83" w:rsidP="00950D83">
      <w:pPr>
        <w:pStyle w:val="BodyText6"/>
        <w:keepNext/>
        <w:keepLines/>
      </w:pPr>
      <w:r w:rsidRPr="007A6955">
        <w:fldChar w:fldCharType="begin"/>
      </w:r>
      <w:r w:rsidRPr="007A6955">
        <w:instrText xml:space="preserve"> XE </w:instrText>
      </w:r>
      <w:r w:rsidR="00850AFF" w:rsidRPr="007A6955">
        <w:instrText>“</w:instrText>
      </w:r>
      <w:r w:rsidRPr="007A6955">
        <w:instrText>Printing Related Functions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Functions:Printing Related</w:instrText>
      </w:r>
      <w:r w:rsidR="00850AFF" w:rsidRPr="007A6955">
        <w:instrText>”</w:instrText>
      </w:r>
      <w:r w:rsidRPr="007A6955">
        <w:instrText xml:space="preserve"> </w:instrText>
      </w:r>
      <w:r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IOM Function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Functions:IOM</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Printing Related Functions:IOM</w:instrText>
      </w:r>
      <w:r w:rsidR="00850AFF" w:rsidRPr="007A6955">
        <w:instrText>”</w:instrText>
      </w:r>
      <w:r w:rsidR="00015ED4" w:rsidRPr="007A6955">
        <w:instrText xml:space="preserve"> </w:instrText>
      </w:r>
      <w:r w:rsidR="00015ED4" w:rsidRPr="007A6955">
        <w:fldChar w:fldCharType="end"/>
      </w:r>
    </w:p>
    <w:p w14:paraId="3B07EDD8" w14:textId="422AC46C" w:rsidR="00950D83" w:rsidRPr="007A6955" w:rsidRDefault="00950D83" w:rsidP="00950D83">
      <w:pPr>
        <w:pStyle w:val="Caption"/>
      </w:pPr>
      <w:bookmarkStart w:id="630" w:name="_Toc342980738"/>
      <w:bookmarkStart w:id="631" w:name="_Toc472602445"/>
      <w:r w:rsidRPr="007A6955">
        <w:t xml:space="preserve">Table </w:t>
      </w:r>
      <w:r w:rsidR="000319B0">
        <w:fldChar w:fldCharType="begin"/>
      </w:r>
      <w:r w:rsidR="000319B0">
        <w:instrText xml:space="preserve"> SEQ Table \* ARABIC </w:instrText>
      </w:r>
      <w:r w:rsidR="000319B0">
        <w:fldChar w:fldCharType="separate"/>
      </w:r>
      <w:r w:rsidR="00FA2C7D">
        <w:rPr>
          <w:noProof/>
        </w:rPr>
        <w:t>53</w:t>
      </w:r>
      <w:r w:rsidR="000319B0">
        <w:rPr>
          <w:noProof/>
        </w:rPr>
        <w:fldChar w:fldCharType="end"/>
      </w:r>
      <w:r w:rsidRPr="007A6955">
        <w:t xml:space="preserve">: </w:t>
      </w:r>
      <w:r w:rsidR="00FA448B" w:rsidRPr="007A6955">
        <w:t xml:space="preserve">VA FileMan Functions—Printing Related Function: </w:t>
      </w:r>
      <w:r w:rsidRPr="007A6955">
        <w:t>IOM</w:t>
      </w:r>
      <w:bookmarkEnd w:id="630"/>
      <w:bookmarkEnd w:id="631"/>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DDB" w14:textId="77777777" w:rsidTr="00E70278">
        <w:trPr>
          <w:tblHeader/>
        </w:trPr>
        <w:tc>
          <w:tcPr>
            <w:tcW w:w="1930" w:type="dxa"/>
          </w:tcPr>
          <w:p w14:paraId="3B07EDD9" w14:textId="77777777" w:rsidR="00015ED4" w:rsidRPr="007A6955" w:rsidRDefault="00015ED4" w:rsidP="00E70278">
            <w:pPr>
              <w:pStyle w:val="TableHeading"/>
            </w:pPr>
            <w:bookmarkStart w:id="632" w:name="COL001_TBL053"/>
            <w:bookmarkEnd w:id="632"/>
            <w:r w:rsidRPr="007A6955">
              <w:t>Format:</w:t>
            </w:r>
          </w:p>
        </w:tc>
        <w:tc>
          <w:tcPr>
            <w:tcW w:w="7233" w:type="dxa"/>
          </w:tcPr>
          <w:p w14:paraId="3B07EDDA" w14:textId="77777777" w:rsidR="00015ED4" w:rsidRPr="007A6955" w:rsidRDefault="00015ED4" w:rsidP="00E70278">
            <w:pPr>
              <w:pStyle w:val="TableHeading"/>
            </w:pPr>
            <w:r w:rsidRPr="007A6955">
              <w:t>IOM</w:t>
            </w:r>
          </w:p>
        </w:tc>
      </w:tr>
      <w:tr w:rsidR="00015ED4" w:rsidRPr="007A6955" w14:paraId="3B07EDDE" w14:textId="77777777" w:rsidTr="00360DE4">
        <w:tc>
          <w:tcPr>
            <w:tcW w:w="1930" w:type="dxa"/>
          </w:tcPr>
          <w:p w14:paraId="3B07EDDC" w14:textId="77777777" w:rsidR="00015ED4" w:rsidRPr="007A6955" w:rsidRDefault="00015ED4" w:rsidP="00C4364B">
            <w:pPr>
              <w:pStyle w:val="TableText"/>
              <w:keepNext/>
              <w:keepLines/>
              <w:rPr>
                <w:b/>
              </w:rPr>
            </w:pPr>
            <w:r w:rsidRPr="007A6955">
              <w:rPr>
                <w:b/>
              </w:rPr>
              <w:t>Parameters:</w:t>
            </w:r>
          </w:p>
        </w:tc>
        <w:tc>
          <w:tcPr>
            <w:tcW w:w="7233" w:type="dxa"/>
          </w:tcPr>
          <w:p w14:paraId="3B07EDDD" w14:textId="77777777" w:rsidR="00015ED4" w:rsidRPr="007A6955" w:rsidRDefault="00015ED4" w:rsidP="00C4364B">
            <w:pPr>
              <w:pStyle w:val="TableText"/>
              <w:keepNext/>
              <w:keepLines/>
            </w:pPr>
            <w:r w:rsidRPr="007A6955">
              <w:t>(none)</w:t>
            </w:r>
          </w:p>
        </w:tc>
      </w:tr>
      <w:tr w:rsidR="00015ED4" w:rsidRPr="007A6955" w14:paraId="3B07EDE1" w14:textId="77777777" w:rsidTr="00360DE4">
        <w:tc>
          <w:tcPr>
            <w:tcW w:w="1930" w:type="dxa"/>
          </w:tcPr>
          <w:p w14:paraId="3B07EDDF" w14:textId="77777777" w:rsidR="00015ED4" w:rsidRPr="007A6955" w:rsidRDefault="00015ED4" w:rsidP="00C4364B">
            <w:pPr>
              <w:pStyle w:val="TableText"/>
              <w:keepNext/>
              <w:keepLines/>
              <w:rPr>
                <w:b/>
              </w:rPr>
            </w:pPr>
            <w:r w:rsidRPr="007A6955">
              <w:rPr>
                <w:b/>
              </w:rPr>
              <w:t>Use:</w:t>
            </w:r>
          </w:p>
        </w:tc>
        <w:tc>
          <w:tcPr>
            <w:tcW w:w="7233" w:type="dxa"/>
          </w:tcPr>
          <w:p w14:paraId="3B07EDE0" w14:textId="77777777" w:rsidR="00015ED4" w:rsidRPr="007A6955" w:rsidRDefault="00015ED4" w:rsidP="00C4364B">
            <w:pPr>
              <w:pStyle w:val="TableText"/>
              <w:keepNext/>
              <w:keepLines/>
            </w:pPr>
            <w:r w:rsidRPr="007A6955">
              <w:t>This argumentless function returns the number of columns for the present output device.</w:t>
            </w:r>
          </w:p>
        </w:tc>
      </w:tr>
      <w:tr w:rsidR="00015ED4" w:rsidRPr="007A6955" w14:paraId="3B07EDE4" w14:textId="77777777" w:rsidTr="00360DE4">
        <w:tc>
          <w:tcPr>
            <w:tcW w:w="1930" w:type="dxa"/>
          </w:tcPr>
          <w:p w14:paraId="3B07EDE2" w14:textId="77777777" w:rsidR="00015ED4" w:rsidRPr="007A6955" w:rsidRDefault="00015ED4" w:rsidP="00C4364B">
            <w:pPr>
              <w:pStyle w:val="TableText"/>
              <w:rPr>
                <w:b/>
              </w:rPr>
            </w:pPr>
            <w:r w:rsidRPr="007A6955">
              <w:rPr>
                <w:b/>
              </w:rPr>
              <w:t>Example:</w:t>
            </w:r>
          </w:p>
        </w:tc>
        <w:tc>
          <w:tcPr>
            <w:tcW w:w="7233" w:type="dxa"/>
          </w:tcPr>
          <w:p w14:paraId="3B07EDE3" w14:textId="77777777" w:rsidR="00015ED4" w:rsidRPr="007A6955" w:rsidRDefault="00015ED4" w:rsidP="00C4364B">
            <w:pPr>
              <w:pStyle w:val="TableText"/>
            </w:pPr>
            <w:r w:rsidRPr="007A6955">
              <w:t>IOM/2 =&gt; 0</w:t>
            </w:r>
          </w:p>
        </w:tc>
      </w:tr>
    </w:tbl>
    <w:p w14:paraId="3B07EDE5" w14:textId="77777777" w:rsidR="00015ED4" w:rsidRPr="007A6955" w:rsidRDefault="00015ED4" w:rsidP="00950D83">
      <w:pPr>
        <w:pStyle w:val="BodyText6"/>
      </w:pPr>
    </w:p>
    <w:p w14:paraId="3B07EDE6" w14:textId="77777777" w:rsidR="00015ED4" w:rsidRPr="007A6955" w:rsidRDefault="00015ED4" w:rsidP="003903FC">
      <w:pPr>
        <w:pStyle w:val="Heading4"/>
        <w:rPr>
          <w:lang w:val="en-US"/>
        </w:rPr>
      </w:pPr>
      <w:r w:rsidRPr="007A6955">
        <w:rPr>
          <w:lang w:val="en-US"/>
        </w:rPr>
        <w:t>PAGE</w:t>
      </w:r>
    </w:p>
    <w:p w14:paraId="3B07EDE7" w14:textId="77777777" w:rsidR="00015ED4" w:rsidRPr="007A6955" w:rsidRDefault="00015ED4" w:rsidP="00950D83">
      <w:pPr>
        <w:pStyle w:val="BodyText6"/>
        <w:keepNext/>
        <w:keepLines/>
      </w:pPr>
      <w:r w:rsidRPr="007A6955">
        <w:fldChar w:fldCharType="begin"/>
      </w:r>
      <w:r w:rsidRPr="007A6955">
        <w:instrText xml:space="preserve"> XE </w:instrText>
      </w:r>
      <w:r w:rsidR="00850AFF" w:rsidRPr="007A6955">
        <w:instrText>“</w:instrText>
      </w:r>
      <w:r w:rsidRPr="007A6955">
        <w:instrText>PAGE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Functions:PAGE</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Printing Related Functions:PAGE</w:instrText>
      </w:r>
      <w:r w:rsidR="00850AFF" w:rsidRPr="007A6955">
        <w:instrText>”</w:instrText>
      </w:r>
      <w:r w:rsidRPr="007A6955">
        <w:instrText xml:space="preserve"> </w:instrText>
      </w:r>
      <w:r w:rsidRPr="007A6955">
        <w:fldChar w:fldCharType="end"/>
      </w:r>
    </w:p>
    <w:p w14:paraId="3B07EDE8" w14:textId="233B4475" w:rsidR="00950D83" w:rsidRPr="007A6955" w:rsidRDefault="00950D83" w:rsidP="00950D83">
      <w:pPr>
        <w:pStyle w:val="Caption"/>
      </w:pPr>
      <w:bookmarkStart w:id="633" w:name="_Toc342980739"/>
      <w:bookmarkStart w:id="634" w:name="_Toc472602446"/>
      <w:r w:rsidRPr="007A6955">
        <w:t xml:space="preserve">Table </w:t>
      </w:r>
      <w:r w:rsidR="000319B0">
        <w:fldChar w:fldCharType="begin"/>
      </w:r>
      <w:r w:rsidR="000319B0">
        <w:instrText xml:space="preserve"> SEQ Table \* ARABIC </w:instrText>
      </w:r>
      <w:r w:rsidR="000319B0">
        <w:fldChar w:fldCharType="separate"/>
      </w:r>
      <w:r w:rsidR="00FA2C7D">
        <w:rPr>
          <w:noProof/>
        </w:rPr>
        <w:t>54</w:t>
      </w:r>
      <w:r w:rsidR="000319B0">
        <w:rPr>
          <w:noProof/>
        </w:rPr>
        <w:fldChar w:fldCharType="end"/>
      </w:r>
      <w:r w:rsidRPr="007A6955">
        <w:t xml:space="preserve">: </w:t>
      </w:r>
      <w:r w:rsidR="00FA448B" w:rsidRPr="007A6955">
        <w:t xml:space="preserve">VA FileMan Functions—Printing Related Function: </w:t>
      </w:r>
      <w:r w:rsidRPr="007A6955">
        <w:t>PAGE</w:t>
      </w:r>
      <w:bookmarkEnd w:id="633"/>
      <w:bookmarkEnd w:id="634"/>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DEB" w14:textId="77777777" w:rsidTr="00E70278">
        <w:trPr>
          <w:tblHeader/>
        </w:trPr>
        <w:tc>
          <w:tcPr>
            <w:tcW w:w="1930" w:type="dxa"/>
          </w:tcPr>
          <w:p w14:paraId="3B07EDE9" w14:textId="77777777" w:rsidR="00015ED4" w:rsidRPr="007A6955" w:rsidRDefault="00015ED4" w:rsidP="00E70278">
            <w:pPr>
              <w:pStyle w:val="TableHeading"/>
            </w:pPr>
            <w:bookmarkStart w:id="635" w:name="COL001_TBL054"/>
            <w:bookmarkEnd w:id="635"/>
            <w:r w:rsidRPr="007A6955">
              <w:t>Format:</w:t>
            </w:r>
          </w:p>
        </w:tc>
        <w:tc>
          <w:tcPr>
            <w:tcW w:w="7233" w:type="dxa"/>
          </w:tcPr>
          <w:p w14:paraId="3B07EDEA" w14:textId="77777777" w:rsidR="00015ED4" w:rsidRPr="007A6955" w:rsidRDefault="00015ED4" w:rsidP="00E70278">
            <w:pPr>
              <w:pStyle w:val="TableHeading"/>
            </w:pPr>
            <w:r w:rsidRPr="007A6955">
              <w:t>PAGE</w:t>
            </w:r>
          </w:p>
        </w:tc>
      </w:tr>
      <w:tr w:rsidR="00015ED4" w:rsidRPr="007A6955" w14:paraId="3B07EDEE" w14:textId="77777777" w:rsidTr="00360DE4">
        <w:tc>
          <w:tcPr>
            <w:tcW w:w="1930" w:type="dxa"/>
          </w:tcPr>
          <w:p w14:paraId="3B07EDEC" w14:textId="77777777" w:rsidR="00015ED4" w:rsidRPr="007A6955" w:rsidRDefault="00015ED4" w:rsidP="00C4364B">
            <w:pPr>
              <w:pStyle w:val="TableText"/>
              <w:keepNext/>
              <w:keepLines/>
              <w:rPr>
                <w:b/>
              </w:rPr>
            </w:pPr>
            <w:r w:rsidRPr="007A6955">
              <w:rPr>
                <w:b/>
              </w:rPr>
              <w:t>Parameters:</w:t>
            </w:r>
          </w:p>
        </w:tc>
        <w:tc>
          <w:tcPr>
            <w:tcW w:w="7233" w:type="dxa"/>
          </w:tcPr>
          <w:p w14:paraId="3B07EDED" w14:textId="77777777" w:rsidR="00015ED4" w:rsidRPr="007A6955" w:rsidRDefault="00015ED4" w:rsidP="00C4364B">
            <w:pPr>
              <w:pStyle w:val="TableText"/>
              <w:keepNext/>
              <w:keepLines/>
            </w:pPr>
            <w:r w:rsidRPr="007A6955">
              <w:t>(none)</w:t>
            </w:r>
          </w:p>
        </w:tc>
      </w:tr>
      <w:tr w:rsidR="00015ED4" w:rsidRPr="007A6955" w14:paraId="3B07EDF1" w14:textId="77777777" w:rsidTr="00360DE4">
        <w:tc>
          <w:tcPr>
            <w:tcW w:w="1930" w:type="dxa"/>
          </w:tcPr>
          <w:p w14:paraId="3B07EDEF" w14:textId="77777777" w:rsidR="00015ED4" w:rsidRPr="007A6955" w:rsidRDefault="00015ED4" w:rsidP="00C4364B">
            <w:pPr>
              <w:pStyle w:val="TableText"/>
              <w:keepNext/>
              <w:keepLines/>
              <w:rPr>
                <w:b/>
              </w:rPr>
            </w:pPr>
            <w:r w:rsidRPr="007A6955">
              <w:rPr>
                <w:b/>
              </w:rPr>
              <w:t>Use:</w:t>
            </w:r>
          </w:p>
        </w:tc>
        <w:tc>
          <w:tcPr>
            <w:tcW w:w="7233" w:type="dxa"/>
          </w:tcPr>
          <w:p w14:paraId="3B07EDF0" w14:textId="77777777" w:rsidR="00015ED4" w:rsidRPr="007A6955" w:rsidRDefault="00015ED4" w:rsidP="00C4364B">
            <w:pPr>
              <w:pStyle w:val="TableText"/>
              <w:keepNext/>
              <w:keepLines/>
            </w:pPr>
            <w:r w:rsidRPr="007A6955">
              <w:t>This argumentless function returns the current page number when output is being printed.</w:t>
            </w:r>
          </w:p>
        </w:tc>
      </w:tr>
      <w:tr w:rsidR="00015ED4" w:rsidRPr="007A6955" w14:paraId="3B07EDF4" w14:textId="77777777" w:rsidTr="00360DE4">
        <w:tc>
          <w:tcPr>
            <w:tcW w:w="1930" w:type="dxa"/>
          </w:tcPr>
          <w:p w14:paraId="3B07EDF2" w14:textId="77777777" w:rsidR="00015ED4" w:rsidRPr="007A6955" w:rsidRDefault="00015ED4" w:rsidP="00C4364B">
            <w:pPr>
              <w:pStyle w:val="TableText"/>
              <w:rPr>
                <w:b/>
              </w:rPr>
            </w:pPr>
            <w:r w:rsidRPr="007A6955">
              <w:rPr>
                <w:b/>
              </w:rPr>
              <w:t>Example:</w:t>
            </w:r>
          </w:p>
        </w:tc>
        <w:tc>
          <w:tcPr>
            <w:tcW w:w="7233" w:type="dxa"/>
          </w:tcPr>
          <w:p w14:paraId="3B07EDF3" w14:textId="77777777" w:rsidR="00015ED4" w:rsidRPr="007A6955" w:rsidRDefault="00850AFF" w:rsidP="00C4364B">
            <w:pPr>
              <w:pStyle w:val="TableText"/>
            </w:pPr>
            <w:r w:rsidRPr="007A6955">
              <w:t>“</w:t>
            </w:r>
            <w:r w:rsidR="00015ED4" w:rsidRPr="007A6955">
              <w:t xml:space="preserve">Page </w:t>
            </w:r>
            <w:r w:rsidRPr="007A6955">
              <w:t>“</w:t>
            </w:r>
            <w:r w:rsidR="00015ED4" w:rsidRPr="007A6955">
              <w:t>_PAGE =&gt; Page 23 [the 23rd page of output]</w:t>
            </w:r>
          </w:p>
        </w:tc>
      </w:tr>
    </w:tbl>
    <w:p w14:paraId="3B07EDF5" w14:textId="77777777" w:rsidR="00015ED4" w:rsidRPr="007A6955" w:rsidRDefault="00015ED4" w:rsidP="00950D83">
      <w:pPr>
        <w:pStyle w:val="BodyText6"/>
      </w:pPr>
    </w:p>
    <w:p w14:paraId="3B07EDF6" w14:textId="77777777" w:rsidR="00015ED4" w:rsidRPr="007A6955" w:rsidRDefault="00015ED4" w:rsidP="00734EF2">
      <w:pPr>
        <w:pStyle w:val="Heading3"/>
      </w:pPr>
      <w:bookmarkStart w:id="636" w:name="_Toc472601899"/>
      <w:r w:rsidRPr="007A6955">
        <w:t>String Functions</w:t>
      </w:r>
      <w:bookmarkEnd w:id="636"/>
    </w:p>
    <w:p w14:paraId="3B07EDF7" w14:textId="77777777" w:rsidR="00015ED4" w:rsidRPr="007A6955" w:rsidRDefault="00015ED4" w:rsidP="003903FC">
      <w:pPr>
        <w:pStyle w:val="Heading4"/>
        <w:rPr>
          <w:lang w:val="en-US"/>
        </w:rPr>
      </w:pPr>
      <w:r w:rsidRPr="007A6955">
        <w:rPr>
          <w:lang w:val="en-US"/>
        </w:rPr>
        <w:t>DUP</w:t>
      </w:r>
    </w:p>
    <w:p w14:paraId="3B07EDF8" w14:textId="77777777" w:rsidR="00015ED4" w:rsidRPr="007A6955" w:rsidRDefault="00950D83" w:rsidP="009575FE">
      <w:pPr>
        <w:pStyle w:val="BodyText6"/>
        <w:keepNext/>
        <w:keepLines/>
      </w:pPr>
      <w:r w:rsidRPr="007A6955">
        <w:fldChar w:fldCharType="begin"/>
      </w:r>
      <w:r w:rsidRPr="007A6955">
        <w:instrText xml:space="preserve"> XE </w:instrText>
      </w:r>
      <w:r w:rsidR="00850AFF" w:rsidRPr="007A6955">
        <w:instrText>“</w:instrText>
      </w:r>
      <w:r w:rsidRPr="007A6955">
        <w:instrText>String Functions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Functions:String</w:instrText>
      </w:r>
      <w:r w:rsidR="00850AFF" w:rsidRPr="007A6955">
        <w:instrText>”</w:instrText>
      </w:r>
      <w:r w:rsidRPr="007A6955">
        <w:instrText xml:space="preserve"> </w:instrText>
      </w:r>
      <w:r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DUP Function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Functions:DUP</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String Functions:DUP</w:instrText>
      </w:r>
      <w:r w:rsidR="00850AFF" w:rsidRPr="007A6955">
        <w:instrText>”</w:instrText>
      </w:r>
      <w:r w:rsidR="00015ED4" w:rsidRPr="007A6955">
        <w:instrText xml:space="preserve"> </w:instrText>
      </w:r>
      <w:r w:rsidR="00015ED4" w:rsidRPr="007A6955">
        <w:fldChar w:fldCharType="end"/>
      </w:r>
    </w:p>
    <w:p w14:paraId="3B07EDF9" w14:textId="500152F3" w:rsidR="009575FE" w:rsidRPr="007A6955" w:rsidRDefault="009575FE" w:rsidP="009575FE">
      <w:pPr>
        <w:pStyle w:val="Caption"/>
      </w:pPr>
      <w:bookmarkStart w:id="637" w:name="_Toc342980740"/>
      <w:bookmarkStart w:id="638" w:name="_Toc472602447"/>
      <w:r w:rsidRPr="007A6955">
        <w:t xml:space="preserve">Table </w:t>
      </w:r>
      <w:r w:rsidR="000319B0">
        <w:fldChar w:fldCharType="begin"/>
      </w:r>
      <w:r w:rsidR="000319B0">
        <w:instrText xml:space="preserve"> SEQ Table \* ARABIC </w:instrText>
      </w:r>
      <w:r w:rsidR="000319B0">
        <w:fldChar w:fldCharType="separate"/>
      </w:r>
      <w:r w:rsidR="00FA2C7D">
        <w:rPr>
          <w:noProof/>
        </w:rPr>
        <w:t>55</w:t>
      </w:r>
      <w:r w:rsidR="000319B0">
        <w:rPr>
          <w:noProof/>
        </w:rPr>
        <w:fldChar w:fldCharType="end"/>
      </w:r>
      <w:r w:rsidRPr="007A6955">
        <w:t xml:space="preserve">: </w:t>
      </w:r>
      <w:r w:rsidR="00FA448B" w:rsidRPr="007A6955">
        <w:t>VA FileMan Functions—</w:t>
      </w:r>
      <w:r w:rsidR="00C67B31" w:rsidRPr="007A6955">
        <w:t>String</w:t>
      </w:r>
      <w:r w:rsidR="00FA448B" w:rsidRPr="007A6955">
        <w:t xml:space="preserve"> Function: </w:t>
      </w:r>
      <w:r w:rsidRPr="007A6955">
        <w:t>DUP</w:t>
      </w:r>
      <w:bookmarkEnd w:id="637"/>
      <w:bookmarkEnd w:id="638"/>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DFC" w14:textId="77777777" w:rsidTr="00E70278">
        <w:trPr>
          <w:tblHeader/>
        </w:trPr>
        <w:tc>
          <w:tcPr>
            <w:tcW w:w="1930" w:type="dxa"/>
          </w:tcPr>
          <w:p w14:paraId="3B07EDFA" w14:textId="77777777" w:rsidR="00015ED4" w:rsidRPr="007A6955" w:rsidRDefault="00015ED4" w:rsidP="00E70278">
            <w:pPr>
              <w:pStyle w:val="TableHeading"/>
            </w:pPr>
            <w:bookmarkStart w:id="639" w:name="COL001_TBL055"/>
            <w:bookmarkEnd w:id="639"/>
            <w:r w:rsidRPr="007A6955">
              <w:t>Format:</w:t>
            </w:r>
          </w:p>
        </w:tc>
        <w:tc>
          <w:tcPr>
            <w:tcW w:w="7233" w:type="dxa"/>
          </w:tcPr>
          <w:p w14:paraId="3B07EDFB" w14:textId="77777777" w:rsidR="00015ED4" w:rsidRPr="007A6955" w:rsidRDefault="00015ED4" w:rsidP="00E70278">
            <w:pPr>
              <w:pStyle w:val="TableHeading"/>
            </w:pPr>
            <w:r w:rsidRPr="007A6955">
              <w:t>DUP(string,</w:t>
            </w:r>
            <w:r w:rsidRPr="007A6955">
              <w:rPr>
                <w:i/>
              </w:rPr>
              <w:t>n</w:t>
            </w:r>
            <w:r w:rsidRPr="007A6955">
              <w:t>)</w:t>
            </w:r>
          </w:p>
        </w:tc>
      </w:tr>
      <w:tr w:rsidR="00015ED4" w:rsidRPr="007A6955" w14:paraId="3B07EE00" w14:textId="77777777" w:rsidTr="00360DE4">
        <w:tc>
          <w:tcPr>
            <w:tcW w:w="1930" w:type="dxa"/>
          </w:tcPr>
          <w:p w14:paraId="3B07EDFD" w14:textId="77777777" w:rsidR="00015ED4" w:rsidRPr="007A6955" w:rsidRDefault="00015ED4" w:rsidP="00C4364B">
            <w:pPr>
              <w:pStyle w:val="TableText"/>
              <w:keepNext/>
              <w:keepLines/>
              <w:rPr>
                <w:b/>
              </w:rPr>
            </w:pPr>
            <w:r w:rsidRPr="007A6955">
              <w:rPr>
                <w:b/>
              </w:rPr>
              <w:t>Parameters:</w:t>
            </w:r>
          </w:p>
        </w:tc>
        <w:tc>
          <w:tcPr>
            <w:tcW w:w="7233" w:type="dxa"/>
          </w:tcPr>
          <w:p w14:paraId="3B07EDFE" w14:textId="77777777" w:rsidR="00015ED4" w:rsidRPr="007A6955" w:rsidRDefault="00015ED4" w:rsidP="003B64D7">
            <w:pPr>
              <w:pStyle w:val="TableListBullet"/>
            </w:pPr>
            <w:r w:rsidRPr="007A6955">
              <w:rPr>
                <w:b/>
              </w:rPr>
              <w:t>string</w:t>
            </w:r>
            <w:r w:rsidRPr="007A6955">
              <w:t xml:space="preserve"> is any string of characters or an expression yielding a string of characters.</w:t>
            </w:r>
          </w:p>
          <w:p w14:paraId="3B07EDFF" w14:textId="77777777" w:rsidR="00015ED4" w:rsidRPr="007A6955" w:rsidRDefault="00015ED4" w:rsidP="003B64D7">
            <w:pPr>
              <w:pStyle w:val="TableListBullet"/>
            </w:pPr>
            <w:r w:rsidRPr="007A6955">
              <w:rPr>
                <w:b/>
                <w:i/>
              </w:rPr>
              <w:t>n</w:t>
            </w:r>
            <w:r w:rsidRPr="007A6955">
              <w:t xml:space="preserve"> is a positive integer or a numeric expression.</w:t>
            </w:r>
          </w:p>
        </w:tc>
      </w:tr>
      <w:tr w:rsidR="00015ED4" w:rsidRPr="007A6955" w14:paraId="3B07EE03" w14:textId="77777777" w:rsidTr="00360DE4">
        <w:tc>
          <w:tcPr>
            <w:tcW w:w="1930" w:type="dxa"/>
          </w:tcPr>
          <w:p w14:paraId="3B07EE01" w14:textId="77777777" w:rsidR="00015ED4" w:rsidRPr="007A6955" w:rsidRDefault="00015ED4" w:rsidP="00C4364B">
            <w:pPr>
              <w:pStyle w:val="TableText"/>
              <w:keepNext/>
              <w:keepLines/>
              <w:rPr>
                <w:b/>
              </w:rPr>
            </w:pPr>
            <w:r w:rsidRPr="007A6955">
              <w:rPr>
                <w:b/>
              </w:rPr>
              <w:t>Use:</w:t>
            </w:r>
          </w:p>
        </w:tc>
        <w:tc>
          <w:tcPr>
            <w:tcW w:w="7233" w:type="dxa"/>
          </w:tcPr>
          <w:p w14:paraId="3B07EE02" w14:textId="77777777" w:rsidR="00015ED4" w:rsidRPr="007A6955" w:rsidRDefault="00015ED4" w:rsidP="001C2C09">
            <w:pPr>
              <w:pStyle w:val="TableText"/>
              <w:keepNext/>
              <w:keepLines/>
            </w:pPr>
            <w:r w:rsidRPr="007A6955">
              <w:t xml:space="preserve">This function returns a string of characters </w:t>
            </w:r>
            <w:r w:rsidRPr="007A6955">
              <w:rPr>
                <w:b/>
                <w:i/>
              </w:rPr>
              <w:t>n</w:t>
            </w:r>
            <w:r w:rsidRPr="007A6955">
              <w:t xml:space="preserve"> characters long. If </w:t>
            </w:r>
            <w:r w:rsidRPr="007A6955">
              <w:rPr>
                <w:b/>
              </w:rPr>
              <w:t>string</w:t>
            </w:r>
            <w:r w:rsidRPr="007A6955">
              <w:t xml:space="preserve"> is less than </w:t>
            </w:r>
            <w:r w:rsidRPr="007A6955">
              <w:rPr>
                <w:b/>
                <w:i/>
              </w:rPr>
              <w:t>n</w:t>
            </w:r>
            <w:r w:rsidRPr="007A6955">
              <w:t xml:space="preserve"> characters long, the characters in </w:t>
            </w:r>
            <w:r w:rsidRPr="007A6955">
              <w:rPr>
                <w:b/>
              </w:rPr>
              <w:t>string</w:t>
            </w:r>
            <w:r w:rsidRPr="007A6955">
              <w:t xml:space="preserve"> </w:t>
            </w:r>
            <w:r w:rsidR="001C2C09" w:rsidRPr="007A6955">
              <w:t>are</w:t>
            </w:r>
            <w:r w:rsidRPr="007A6955">
              <w:t xml:space="preserve"> repeated until the output string is </w:t>
            </w:r>
            <w:r w:rsidRPr="007A6955">
              <w:rPr>
                <w:b/>
                <w:i/>
              </w:rPr>
              <w:t>n</w:t>
            </w:r>
            <w:r w:rsidRPr="007A6955">
              <w:t xml:space="preserve"> characters in length.</w:t>
            </w:r>
          </w:p>
        </w:tc>
      </w:tr>
      <w:tr w:rsidR="00015ED4" w:rsidRPr="007A6955" w14:paraId="3B07EE07" w14:textId="77777777" w:rsidTr="00360DE4">
        <w:tc>
          <w:tcPr>
            <w:tcW w:w="1930" w:type="dxa"/>
          </w:tcPr>
          <w:p w14:paraId="3B07EE04" w14:textId="77777777" w:rsidR="00015ED4" w:rsidRPr="007A6955" w:rsidRDefault="00015ED4" w:rsidP="00C4364B">
            <w:pPr>
              <w:pStyle w:val="TableText"/>
              <w:rPr>
                <w:b/>
              </w:rPr>
            </w:pPr>
            <w:r w:rsidRPr="007A6955">
              <w:rPr>
                <w:b/>
              </w:rPr>
              <w:t>Example:</w:t>
            </w:r>
          </w:p>
        </w:tc>
        <w:tc>
          <w:tcPr>
            <w:tcW w:w="7233" w:type="dxa"/>
          </w:tcPr>
          <w:p w14:paraId="3B07EE05" w14:textId="77777777" w:rsidR="00015ED4" w:rsidRPr="007A6955" w:rsidRDefault="00015ED4" w:rsidP="00C4364B">
            <w:pPr>
              <w:pStyle w:val="TableText"/>
            </w:pPr>
            <w:r w:rsidRPr="007A6955">
              <w:t xml:space="preserve">DUP(DIAGNOSIS,3) =&gt; Ang [value of DIAGNOSIS = Angina Pectoris] </w:t>
            </w:r>
          </w:p>
          <w:p w14:paraId="3B07EE06" w14:textId="77777777" w:rsidR="00015ED4" w:rsidRPr="007A6955" w:rsidRDefault="00015ED4" w:rsidP="00B56E87">
            <w:pPr>
              <w:pStyle w:val="TableText"/>
            </w:pPr>
            <w:r w:rsidRPr="007A6955">
              <w:t>DUP(</w:t>
            </w:r>
            <w:r w:rsidR="00850AFF" w:rsidRPr="007A6955">
              <w:t>“</w:t>
            </w:r>
            <w:r w:rsidRPr="007A6955">
              <w:t>_</w:t>
            </w:r>
            <w:r w:rsidR="00850AFF" w:rsidRPr="007A6955">
              <w:t>”</w:t>
            </w:r>
            <w:r w:rsidRPr="007A6955">
              <w:t xml:space="preserve">,IOM) =&gt; _____________________ [line drawn </w:t>
            </w:r>
            <w:r w:rsidR="00B56E87" w:rsidRPr="007A6955">
              <w:t>has</w:t>
            </w:r>
            <w:r w:rsidRPr="007A6955">
              <w:t xml:space="preserve"> a length equal to the value of IOM]</w:t>
            </w:r>
          </w:p>
        </w:tc>
      </w:tr>
    </w:tbl>
    <w:p w14:paraId="3B07EE08" w14:textId="77777777" w:rsidR="00015ED4" w:rsidRPr="007A6955" w:rsidRDefault="00015ED4" w:rsidP="009575FE">
      <w:pPr>
        <w:pStyle w:val="BodyText6"/>
      </w:pPr>
    </w:p>
    <w:p w14:paraId="3B07EE09" w14:textId="77777777" w:rsidR="00015ED4" w:rsidRPr="007A6955" w:rsidRDefault="00015ED4" w:rsidP="003903FC">
      <w:pPr>
        <w:pStyle w:val="Heading4"/>
        <w:rPr>
          <w:lang w:val="en-US"/>
        </w:rPr>
      </w:pPr>
      <w:r w:rsidRPr="007A6955">
        <w:rPr>
          <w:lang w:val="en-US"/>
        </w:rPr>
        <w:t>LOWERCASE</w:t>
      </w:r>
    </w:p>
    <w:p w14:paraId="3B07EE0A" w14:textId="77777777" w:rsidR="00015ED4" w:rsidRPr="007A6955" w:rsidRDefault="00015ED4" w:rsidP="009575FE">
      <w:pPr>
        <w:pStyle w:val="BodyText6"/>
        <w:keepNext/>
        <w:keepLines/>
      </w:pPr>
      <w:r w:rsidRPr="007A6955">
        <w:fldChar w:fldCharType="begin"/>
      </w:r>
      <w:r w:rsidRPr="007A6955">
        <w:instrText xml:space="preserve"> XE </w:instrText>
      </w:r>
      <w:r w:rsidR="00850AFF" w:rsidRPr="007A6955">
        <w:instrText>“</w:instrText>
      </w:r>
      <w:r w:rsidRPr="007A6955">
        <w:instrText>LOWERCASE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Functions:LOWERCASE</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String Functions:LOWERCASE</w:instrText>
      </w:r>
      <w:r w:rsidR="00850AFF" w:rsidRPr="007A6955">
        <w:instrText>”</w:instrText>
      </w:r>
      <w:r w:rsidRPr="007A6955">
        <w:instrText xml:space="preserve"> </w:instrText>
      </w:r>
      <w:r w:rsidRPr="007A6955">
        <w:fldChar w:fldCharType="end"/>
      </w:r>
    </w:p>
    <w:p w14:paraId="3B07EE0B" w14:textId="09000269" w:rsidR="009575FE" w:rsidRPr="007A6955" w:rsidRDefault="009575FE" w:rsidP="009575FE">
      <w:pPr>
        <w:pStyle w:val="Caption"/>
      </w:pPr>
      <w:bookmarkStart w:id="640" w:name="_Toc342980741"/>
      <w:bookmarkStart w:id="641" w:name="_Toc472602448"/>
      <w:r w:rsidRPr="007A6955">
        <w:t xml:space="preserve">Table </w:t>
      </w:r>
      <w:r w:rsidR="000319B0">
        <w:fldChar w:fldCharType="begin"/>
      </w:r>
      <w:r w:rsidR="000319B0">
        <w:instrText xml:space="preserve"> SEQ Table \* ARABIC </w:instrText>
      </w:r>
      <w:r w:rsidR="000319B0">
        <w:fldChar w:fldCharType="separate"/>
      </w:r>
      <w:r w:rsidR="00FA2C7D">
        <w:rPr>
          <w:noProof/>
        </w:rPr>
        <w:t>56</w:t>
      </w:r>
      <w:r w:rsidR="000319B0">
        <w:rPr>
          <w:noProof/>
        </w:rPr>
        <w:fldChar w:fldCharType="end"/>
      </w:r>
      <w:r w:rsidRPr="007A6955">
        <w:t xml:space="preserve">: </w:t>
      </w:r>
      <w:r w:rsidR="00C67B31" w:rsidRPr="007A6955">
        <w:t xml:space="preserve">VA FileMan Functions—String Function: </w:t>
      </w:r>
      <w:r w:rsidRPr="007A6955">
        <w:t>LOWERCASE</w:t>
      </w:r>
      <w:bookmarkEnd w:id="640"/>
      <w:bookmarkEnd w:id="641"/>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E0E" w14:textId="77777777" w:rsidTr="00E70278">
        <w:trPr>
          <w:tblHeader/>
        </w:trPr>
        <w:tc>
          <w:tcPr>
            <w:tcW w:w="1930" w:type="dxa"/>
          </w:tcPr>
          <w:p w14:paraId="3B07EE0C" w14:textId="77777777" w:rsidR="00015ED4" w:rsidRPr="007A6955" w:rsidRDefault="00015ED4" w:rsidP="00E70278">
            <w:pPr>
              <w:pStyle w:val="TableHeading"/>
            </w:pPr>
            <w:bookmarkStart w:id="642" w:name="COL001_TBL056"/>
            <w:bookmarkEnd w:id="642"/>
            <w:r w:rsidRPr="007A6955">
              <w:t>Format:</w:t>
            </w:r>
          </w:p>
        </w:tc>
        <w:tc>
          <w:tcPr>
            <w:tcW w:w="7233" w:type="dxa"/>
          </w:tcPr>
          <w:p w14:paraId="3B07EE0D" w14:textId="77777777" w:rsidR="00015ED4" w:rsidRPr="007A6955" w:rsidRDefault="00015ED4" w:rsidP="00E70278">
            <w:pPr>
              <w:pStyle w:val="TableHeading"/>
            </w:pPr>
            <w:r w:rsidRPr="007A6955">
              <w:t>LOWERCASE(string)</w:t>
            </w:r>
          </w:p>
        </w:tc>
      </w:tr>
      <w:tr w:rsidR="00015ED4" w:rsidRPr="007A6955" w14:paraId="3B07EE11" w14:textId="77777777" w:rsidTr="00360DE4">
        <w:tc>
          <w:tcPr>
            <w:tcW w:w="1930" w:type="dxa"/>
          </w:tcPr>
          <w:p w14:paraId="3B07EE0F" w14:textId="77777777" w:rsidR="00015ED4" w:rsidRPr="007A6955" w:rsidRDefault="00015ED4" w:rsidP="00C4364B">
            <w:pPr>
              <w:pStyle w:val="TableText"/>
              <w:keepNext/>
              <w:keepLines/>
              <w:rPr>
                <w:b/>
              </w:rPr>
            </w:pPr>
            <w:r w:rsidRPr="007A6955">
              <w:rPr>
                <w:b/>
              </w:rPr>
              <w:t>Parameters:</w:t>
            </w:r>
          </w:p>
        </w:tc>
        <w:tc>
          <w:tcPr>
            <w:tcW w:w="7233" w:type="dxa"/>
          </w:tcPr>
          <w:p w14:paraId="3B07EE10" w14:textId="77777777" w:rsidR="00015ED4" w:rsidRPr="007A6955" w:rsidRDefault="00015ED4" w:rsidP="00C4364B">
            <w:pPr>
              <w:pStyle w:val="TableText"/>
              <w:keepNext/>
              <w:keepLines/>
            </w:pPr>
            <w:r w:rsidRPr="007A6955">
              <w:rPr>
                <w:b/>
              </w:rPr>
              <w:t>string</w:t>
            </w:r>
            <w:r w:rsidRPr="007A6955">
              <w:t xml:space="preserve"> is an expression yielding alphabetic characters.</w:t>
            </w:r>
          </w:p>
        </w:tc>
      </w:tr>
      <w:tr w:rsidR="00015ED4" w:rsidRPr="007A6955" w14:paraId="3B07EE14" w14:textId="77777777" w:rsidTr="00360DE4">
        <w:tc>
          <w:tcPr>
            <w:tcW w:w="1930" w:type="dxa"/>
          </w:tcPr>
          <w:p w14:paraId="3B07EE12" w14:textId="77777777" w:rsidR="00015ED4" w:rsidRPr="007A6955" w:rsidRDefault="00015ED4" w:rsidP="00C4364B">
            <w:pPr>
              <w:pStyle w:val="TableText"/>
              <w:keepNext/>
              <w:keepLines/>
              <w:rPr>
                <w:b/>
              </w:rPr>
            </w:pPr>
            <w:r w:rsidRPr="007A6955">
              <w:rPr>
                <w:b/>
              </w:rPr>
              <w:t>Use:</w:t>
            </w:r>
          </w:p>
        </w:tc>
        <w:tc>
          <w:tcPr>
            <w:tcW w:w="7233" w:type="dxa"/>
          </w:tcPr>
          <w:p w14:paraId="3B07EE13" w14:textId="77777777" w:rsidR="00015ED4" w:rsidRPr="007A6955" w:rsidRDefault="00015ED4" w:rsidP="00E54CE3">
            <w:pPr>
              <w:pStyle w:val="TableText"/>
              <w:keepNext/>
              <w:keepLines/>
            </w:pPr>
            <w:r w:rsidRPr="007A6955">
              <w:t>This function change</w:t>
            </w:r>
            <w:r w:rsidR="00E54CE3" w:rsidRPr="007A6955">
              <w:t>s</w:t>
            </w:r>
            <w:r w:rsidRPr="007A6955">
              <w:t xml:space="preserve"> uppercase characters in </w:t>
            </w:r>
            <w:r w:rsidRPr="007A6955">
              <w:rPr>
                <w:b/>
              </w:rPr>
              <w:t>string</w:t>
            </w:r>
            <w:r w:rsidRPr="007A6955">
              <w:t xml:space="preserve"> to lowercase except for the first character and the first character after a punctuation</w:t>
            </w:r>
            <w:r w:rsidR="00360DE4" w:rsidRPr="007A6955">
              <w:t xml:space="preserve"> mark</w:t>
            </w:r>
            <w:r w:rsidRPr="007A6955">
              <w:t>. A space is a punctuation</w:t>
            </w:r>
            <w:r w:rsidR="00360DE4" w:rsidRPr="007A6955">
              <w:t xml:space="preserve"> mark</w:t>
            </w:r>
            <w:r w:rsidRPr="007A6955">
              <w:t xml:space="preserve">; thus, the first letter of a word </w:t>
            </w:r>
            <w:r w:rsidR="00E54CE3" w:rsidRPr="007A6955">
              <w:t>is</w:t>
            </w:r>
            <w:r w:rsidRPr="007A6955">
              <w:t xml:space="preserve"> </w:t>
            </w:r>
            <w:r w:rsidRPr="007A6955">
              <w:rPr>
                <w:i/>
              </w:rPr>
              <w:t>not</w:t>
            </w:r>
            <w:r w:rsidRPr="007A6955">
              <w:t xml:space="preserve"> changed. </w:t>
            </w:r>
            <w:r w:rsidR="003B64D7" w:rsidRPr="007A6955">
              <w:rPr>
                <w:b/>
              </w:rPr>
              <w:t>String</w:t>
            </w:r>
            <w:r w:rsidR="003B64D7" w:rsidRPr="007A6955">
              <w:t xml:space="preserve"> </w:t>
            </w:r>
            <w:r w:rsidR="003B64D7" w:rsidRPr="007A6955">
              <w:rPr>
                <w:i/>
              </w:rPr>
              <w:t>cannot</w:t>
            </w:r>
            <w:r w:rsidR="003B64D7" w:rsidRPr="007A6955">
              <w:t xml:space="preserve"> be a word-</w:t>
            </w:r>
            <w:r w:rsidRPr="007A6955">
              <w:t>processin</w:t>
            </w:r>
            <w:r w:rsidR="003B64D7" w:rsidRPr="007A6955">
              <w:t>g field; the contents of a word-</w:t>
            </w:r>
            <w:r w:rsidRPr="007A6955">
              <w:t xml:space="preserve">processing field </w:t>
            </w:r>
            <w:r w:rsidR="00E54CE3" w:rsidRPr="007A6955">
              <w:t>are</w:t>
            </w:r>
            <w:r w:rsidRPr="007A6955">
              <w:t xml:space="preserve"> unaffected.</w:t>
            </w:r>
          </w:p>
        </w:tc>
      </w:tr>
      <w:tr w:rsidR="00015ED4" w:rsidRPr="007A6955" w14:paraId="3B07EE17" w14:textId="77777777" w:rsidTr="00360DE4">
        <w:tc>
          <w:tcPr>
            <w:tcW w:w="1930" w:type="dxa"/>
          </w:tcPr>
          <w:p w14:paraId="3B07EE15" w14:textId="77777777" w:rsidR="00015ED4" w:rsidRPr="007A6955" w:rsidRDefault="00015ED4" w:rsidP="00C4364B">
            <w:pPr>
              <w:pStyle w:val="TableText"/>
              <w:rPr>
                <w:b/>
              </w:rPr>
            </w:pPr>
            <w:r w:rsidRPr="007A6955">
              <w:rPr>
                <w:b/>
              </w:rPr>
              <w:t>Example:</w:t>
            </w:r>
          </w:p>
        </w:tc>
        <w:tc>
          <w:tcPr>
            <w:tcW w:w="7233" w:type="dxa"/>
          </w:tcPr>
          <w:p w14:paraId="3B07EE16" w14:textId="77777777" w:rsidR="00015ED4" w:rsidRPr="007A6955" w:rsidRDefault="00015ED4" w:rsidP="00C4364B">
            <w:pPr>
              <w:pStyle w:val="TableText"/>
            </w:pPr>
            <w:r w:rsidRPr="007A6955">
              <w:t>LOWERCASE(</w:t>
            </w:r>
            <w:r w:rsidR="00850AFF" w:rsidRPr="007A6955">
              <w:t>“</w:t>
            </w:r>
            <w:r w:rsidR="00465A78" w:rsidRPr="007A6955">
              <w:t>FMPATIENT,20</w:t>
            </w:r>
            <w:r w:rsidR="00850AFF" w:rsidRPr="007A6955">
              <w:t>”</w:t>
            </w:r>
            <w:r w:rsidRPr="007A6955">
              <w:t>) =&gt;</w:t>
            </w:r>
            <w:r w:rsidR="00465A78" w:rsidRPr="007A6955">
              <w:t xml:space="preserve"> Fmpatient,20</w:t>
            </w:r>
          </w:p>
        </w:tc>
      </w:tr>
    </w:tbl>
    <w:p w14:paraId="3B07EE18" w14:textId="77777777" w:rsidR="00015ED4" w:rsidRPr="007A6955" w:rsidRDefault="00015ED4" w:rsidP="009575FE">
      <w:pPr>
        <w:pStyle w:val="BodyText6"/>
      </w:pPr>
    </w:p>
    <w:p w14:paraId="3B07EE19" w14:textId="77777777" w:rsidR="00015ED4" w:rsidRPr="007A6955" w:rsidRDefault="00015ED4" w:rsidP="003903FC">
      <w:pPr>
        <w:pStyle w:val="Heading4"/>
        <w:rPr>
          <w:lang w:val="en-US"/>
        </w:rPr>
      </w:pPr>
      <w:r w:rsidRPr="007A6955">
        <w:rPr>
          <w:lang w:val="en-US"/>
        </w:rPr>
        <w:t>PADRIGHT</w:t>
      </w:r>
    </w:p>
    <w:p w14:paraId="3B07EE1A" w14:textId="77777777" w:rsidR="00015ED4" w:rsidRPr="007A6955" w:rsidRDefault="00015ED4" w:rsidP="00C4364B">
      <w:pPr>
        <w:pStyle w:val="BodyText6"/>
        <w:keepNext/>
        <w:keepLines/>
      </w:pPr>
      <w:r w:rsidRPr="007A6955">
        <w:fldChar w:fldCharType="begin"/>
      </w:r>
      <w:r w:rsidRPr="007A6955">
        <w:instrText xml:space="preserve"> XE </w:instrText>
      </w:r>
      <w:r w:rsidR="00850AFF" w:rsidRPr="007A6955">
        <w:instrText>“</w:instrText>
      </w:r>
      <w:r w:rsidRPr="007A6955">
        <w:instrText>PADRIGHT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Functions:PADRIGHT</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String Functions:PADRIGHT</w:instrText>
      </w:r>
      <w:r w:rsidR="00850AFF" w:rsidRPr="007A6955">
        <w:instrText>”</w:instrText>
      </w:r>
      <w:r w:rsidRPr="007A6955">
        <w:instrText xml:space="preserve"> </w:instrText>
      </w:r>
      <w:r w:rsidRPr="007A6955">
        <w:fldChar w:fldCharType="end"/>
      </w:r>
    </w:p>
    <w:p w14:paraId="3B07EE1B" w14:textId="0AEAA1B8" w:rsidR="009575FE" w:rsidRPr="007A6955" w:rsidRDefault="009575FE" w:rsidP="00C4364B">
      <w:pPr>
        <w:pStyle w:val="Caption"/>
      </w:pPr>
      <w:bookmarkStart w:id="643" w:name="_Toc342980742"/>
      <w:bookmarkStart w:id="644" w:name="_Toc472602449"/>
      <w:r w:rsidRPr="007A6955">
        <w:t xml:space="preserve">Table </w:t>
      </w:r>
      <w:r w:rsidR="000319B0">
        <w:fldChar w:fldCharType="begin"/>
      </w:r>
      <w:r w:rsidR="000319B0">
        <w:instrText xml:space="preserve"> SEQ Table \* ARABIC </w:instrText>
      </w:r>
      <w:r w:rsidR="000319B0">
        <w:fldChar w:fldCharType="separate"/>
      </w:r>
      <w:r w:rsidR="00FA2C7D">
        <w:rPr>
          <w:noProof/>
        </w:rPr>
        <w:t>57</w:t>
      </w:r>
      <w:r w:rsidR="000319B0">
        <w:rPr>
          <w:noProof/>
        </w:rPr>
        <w:fldChar w:fldCharType="end"/>
      </w:r>
      <w:r w:rsidRPr="007A6955">
        <w:t xml:space="preserve">: </w:t>
      </w:r>
      <w:r w:rsidR="00C67B31" w:rsidRPr="007A6955">
        <w:t xml:space="preserve">VA FileMan Functions—String Function: </w:t>
      </w:r>
      <w:r w:rsidRPr="007A6955">
        <w:t>PADRIGHT</w:t>
      </w:r>
      <w:bookmarkEnd w:id="643"/>
      <w:bookmarkEnd w:id="644"/>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E1E" w14:textId="77777777" w:rsidTr="00E70278">
        <w:trPr>
          <w:tblHeader/>
        </w:trPr>
        <w:tc>
          <w:tcPr>
            <w:tcW w:w="1930" w:type="dxa"/>
          </w:tcPr>
          <w:p w14:paraId="3B07EE1C" w14:textId="77777777" w:rsidR="00015ED4" w:rsidRPr="007A6955" w:rsidRDefault="00015ED4" w:rsidP="00E70278">
            <w:pPr>
              <w:pStyle w:val="TableHeading"/>
            </w:pPr>
            <w:bookmarkStart w:id="645" w:name="COL001_TBL057"/>
            <w:bookmarkEnd w:id="645"/>
            <w:r w:rsidRPr="007A6955">
              <w:t>Format:</w:t>
            </w:r>
          </w:p>
        </w:tc>
        <w:tc>
          <w:tcPr>
            <w:tcW w:w="7233" w:type="dxa"/>
          </w:tcPr>
          <w:p w14:paraId="3B07EE1D" w14:textId="77777777" w:rsidR="00015ED4" w:rsidRPr="007A6955" w:rsidRDefault="00015ED4" w:rsidP="00E70278">
            <w:pPr>
              <w:pStyle w:val="TableHeading"/>
            </w:pPr>
            <w:r w:rsidRPr="007A6955">
              <w:t>PADRIGHT(string,</w:t>
            </w:r>
            <w:r w:rsidRPr="007A6955">
              <w:rPr>
                <w:i/>
              </w:rPr>
              <w:t>n</w:t>
            </w:r>
            <w:r w:rsidRPr="007A6955">
              <w:t>)</w:t>
            </w:r>
          </w:p>
        </w:tc>
      </w:tr>
      <w:tr w:rsidR="00015ED4" w:rsidRPr="007A6955" w14:paraId="3B07EE22" w14:textId="77777777" w:rsidTr="00360DE4">
        <w:tc>
          <w:tcPr>
            <w:tcW w:w="1930" w:type="dxa"/>
          </w:tcPr>
          <w:p w14:paraId="3B07EE1F" w14:textId="77777777" w:rsidR="00015ED4" w:rsidRPr="007A6955" w:rsidRDefault="00015ED4" w:rsidP="00C4364B">
            <w:pPr>
              <w:pStyle w:val="TableText"/>
              <w:keepNext/>
              <w:keepLines/>
              <w:rPr>
                <w:b/>
              </w:rPr>
            </w:pPr>
            <w:r w:rsidRPr="007A6955">
              <w:rPr>
                <w:b/>
              </w:rPr>
              <w:t>Parameters:</w:t>
            </w:r>
          </w:p>
        </w:tc>
        <w:tc>
          <w:tcPr>
            <w:tcW w:w="7233" w:type="dxa"/>
          </w:tcPr>
          <w:p w14:paraId="3B07EE20" w14:textId="77777777" w:rsidR="00015ED4" w:rsidRPr="007A6955" w:rsidRDefault="00015ED4" w:rsidP="003B64D7">
            <w:pPr>
              <w:pStyle w:val="TableListBullet"/>
            </w:pPr>
            <w:r w:rsidRPr="007A6955">
              <w:rPr>
                <w:b/>
              </w:rPr>
              <w:t>string</w:t>
            </w:r>
            <w:r w:rsidRPr="007A6955">
              <w:t xml:space="preserve"> is a string or string expression to be printed.</w:t>
            </w:r>
          </w:p>
          <w:p w14:paraId="3B07EE21" w14:textId="77777777" w:rsidR="00015ED4" w:rsidRPr="007A6955" w:rsidRDefault="00015ED4" w:rsidP="003B64D7">
            <w:pPr>
              <w:pStyle w:val="TableListBullet"/>
            </w:pPr>
            <w:r w:rsidRPr="007A6955">
              <w:rPr>
                <w:b/>
                <w:i/>
              </w:rPr>
              <w:t>n</w:t>
            </w:r>
            <w:r w:rsidRPr="007A6955">
              <w:t xml:space="preserve"> is the total size of the output string.</w:t>
            </w:r>
          </w:p>
        </w:tc>
      </w:tr>
      <w:tr w:rsidR="00015ED4" w:rsidRPr="007A6955" w14:paraId="3B07EE25" w14:textId="77777777" w:rsidTr="00360DE4">
        <w:tc>
          <w:tcPr>
            <w:tcW w:w="1930" w:type="dxa"/>
          </w:tcPr>
          <w:p w14:paraId="3B07EE23" w14:textId="77777777" w:rsidR="00015ED4" w:rsidRPr="007A6955" w:rsidRDefault="00015ED4" w:rsidP="00C4364B">
            <w:pPr>
              <w:pStyle w:val="TableText"/>
              <w:keepNext/>
              <w:keepLines/>
              <w:rPr>
                <w:b/>
              </w:rPr>
            </w:pPr>
            <w:r w:rsidRPr="007A6955">
              <w:rPr>
                <w:b/>
              </w:rPr>
              <w:t>Use:</w:t>
            </w:r>
          </w:p>
        </w:tc>
        <w:tc>
          <w:tcPr>
            <w:tcW w:w="7233" w:type="dxa"/>
          </w:tcPr>
          <w:p w14:paraId="3B07EE24" w14:textId="77777777" w:rsidR="00015ED4" w:rsidRPr="007A6955" w:rsidRDefault="00015ED4" w:rsidP="00FA77B1">
            <w:pPr>
              <w:pStyle w:val="TableText"/>
              <w:keepNext/>
              <w:keepLines/>
            </w:pPr>
            <w:r w:rsidRPr="007A6955">
              <w:t>This function pad</w:t>
            </w:r>
            <w:r w:rsidR="00FA77B1" w:rsidRPr="007A6955">
              <w:t>s</w:t>
            </w:r>
            <w:r w:rsidRPr="007A6955">
              <w:t xml:space="preserve"> </w:t>
            </w:r>
            <w:r w:rsidRPr="007A6955">
              <w:rPr>
                <w:b/>
              </w:rPr>
              <w:t>string</w:t>
            </w:r>
            <w:r w:rsidRPr="007A6955">
              <w:t xml:space="preserve"> on the right with spaces to make a string </w:t>
            </w:r>
            <w:r w:rsidRPr="007A6955">
              <w:rPr>
                <w:b/>
                <w:i/>
              </w:rPr>
              <w:t>n</w:t>
            </w:r>
            <w:r w:rsidRPr="007A6955">
              <w:t xml:space="preserve"> characters long. If </w:t>
            </w:r>
            <w:r w:rsidRPr="007A6955">
              <w:rPr>
                <w:b/>
              </w:rPr>
              <w:t>string</w:t>
            </w:r>
            <w:r w:rsidRPr="007A6955">
              <w:t xml:space="preserve"> is longer than </w:t>
            </w:r>
            <w:r w:rsidRPr="007A6955">
              <w:rPr>
                <w:b/>
                <w:i/>
              </w:rPr>
              <w:t>n</w:t>
            </w:r>
            <w:r w:rsidRPr="007A6955">
              <w:t xml:space="preserve"> characters, the entire string </w:t>
            </w:r>
            <w:r w:rsidR="001C2C09" w:rsidRPr="007A6955">
              <w:t>is</w:t>
            </w:r>
            <w:r w:rsidRPr="007A6955">
              <w:t xml:space="preserve"> returned; this function </w:t>
            </w:r>
            <w:r w:rsidR="00FA77B1" w:rsidRPr="007A6955">
              <w:t>does</w:t>
            </w:r>
            <w:r w:rsidRPr="007A6955">
              <w:t xml:space="preserve"> </w:t>
            </w:r>
            <w:r w:rsidRPr="007A6955">
              <w:rPr>
                <w:i/>
              </w:rPr>
              <w:t>not</w:t>
            </w:r>
            <w:r w:rsidRPr="007A6955">
              <w:t xml:space="preserve"> truncate.</w:t>
            </w:r>
          </w:p>
        </w:tc>
      </w:tr>
      <w:tr w:rsidR="00015ED4" w:rsidRPr="007A6955" w14:paraId="3B07EE29" w14:textId="77777777" w:rsidTr="00360DE4">
        <w:tc>
          <w:tcPr>
            <w:tcW w:w="1930" w:type="dxa"/>
          </w:tcPr>
          <w:p w14:paraId="3B07EE26" w14:textId="77777777" w:rsidR="00015ED4" w:rsidRPr="007A6955" w:rsidRDefault="00015ED4" w:rsidP="00C4364B">
            <w:pPr>
              <w:pStyle w:val="TableText"/>
              <w:rPr>
                <w:b/>
              </w:rPr>
            </w:pPr>
            <w:r w:rsidRPr="007A6955">
              <w:rPr>
                <w:b/>
              </w:rPr>
              <w:t>Examples:</w:t>
            </w:r>
          </w:p>
        </w:tc>
        <w:tc>
          <w:tcPr>
            <w:tcW w:w="7233" w:type="dxa"/>
          </w:tcPr>
          <w:p w14:paraId="3B07EE27" w14:textId="77777777" w:rsidR="00015ED4" w:rsidRPr="007A6955" w:rsidRDefault="00015ED4" w:rsidP="00C4364B">
            <w:pPr>
              <w:pStyle w:val="TableText"/>
            </w:pPr>
            <w:r w:rsidRPr="007A6955">
              <w:t>PADRIGHT(</w:t>
            </w:r>
            <w:r w:rsidR="00850AFF" w:rsidRPr="007A6955">
              <w:t>“</w:t>
            </w:r>
            <w:r w:rsidRPr="007A6955">
              <w:t>Peter</w:t>
            </w:r>
            <w:r w:rsidR="00850AFF" w:rsidRPr="007A6955">
              <w:t>”</w:t>
            </w:r>
            <w:r w:rsidRPr="007A6955">
              <w:t xml:space="preserve">,10) =&gt; Peter [five spaces after the </w:t>
            </w:r>
            <w:r w:rsidR="00850AFF" w:rsidRPr="007A6955">
              <w:t>‘</w:t>
            </w:r>
            <w:r w:rsidRPr="007A6955">
              <w:t>r</w:t>
            </w:r>
            <w:r w:rsidR="00850AFF" w:rsidRPr="007A6955">
              <w:t>’</w:t>
            </w:r>
            <w:r w:rsidRPr="007A6955">
              <w:t>]</w:t>
            </w:r>
          </w:p>
          <w:p w14:paraId="3B07EE28" w14:textId="77777777" w:rsidR="00015ED4" w:rsidRPr="007A6955" w:rsidRDefault="00015ED4" w:rsidP="00C4364B">
            <w:pPr>
              <w:pStyle w:val="TableText"/>
            </w:pPr>
            <w:r w:rsidRPr="007A6955">
              <w:t>PADRIGHT(CITY,15) =&gt; San Juan Capistrano</w:t>
            </w:r>
          </w:p>
        </w:tc>
      </w:tr>
    </w:tbl>
    <w:p w14:paraId="3B07EE2A" w14:textId="77777777" w:rsidR="00015ED4" w:rsidRPr="007A6955" w:rsidRDefault="00015ED4" w:rsidP="009575FE">
      <w:pPr>
        <w:pStyle w:val="BodyText6"/>
      </w:pPr>
    </w:p>
    <w:p w14:paraId="3B07EE2B" w14:textId="77777777" w:rsidR="00015ED4" w:rsidRPr="007A6955" w:rsidRDefault="00015ED4" w:rsidP="003903FC">
      <w:pPr>
        <w:pStyle w:val="Heading4"/>
        <w:rPr>
          <w:lang w:val="en-US"/>
        </w:rPr>
      </w:pPr>
      <w:r w:rsidRPr="007A6955">
        <w:rPr>
          <w:lang w:val="en-US"/>
        </w:rPr>
        <w:t>REPLACE</w:t>
      </w:r>
    </w:p>
    <w:p w14:paraId="3B07EE2C" w14:textId="77777777" w:rsidR="00015ED4" w:rsidRPr="007A6955" w:rsidRDefault="00015ED4" w:rsidP="009575FE">
      <w:pPr>
        <w:pStyle w:val="BodyText6"/>
        <w:keepNext/>
        <w:keepLines/>
      </w:pPr>
      <w:r w:rsidRPr="007A6955">
        <w:fldChar w:fldCharType="begin"/>
      </w:r>
      <w:r w:rsidRPr="007A6955">
        <w:instrText xml:space="preserve"> XE </w:instrText>
      </w:r>
      <w:r w:rsidR="00850AFF" w:rsidRPr="007A6955">
        <w:instrText>“</w:instrText>
      </w:r>
      <w:r w:rsidRPr="007A6955">
        <w:instrText>REPLACE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Functions:REPLACE</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String Functions:REPLACE</w:instrText>
      </w:r>
      <w:r w:rsidR="00850AFF" w:rsidRPr="007A6955">
        <w:instrText>”</w:instrText>
      </w:r>
      <w:r w:rsidRPr="007A6955">
        <w:instrText xml:space="preserve"> </w:instrText>
      </w:r>
      <w:r w:rsidRPr="007A6955">
        <w:fldChar w:fldCharType="end"/>
      </w:r>
    </w:p>
    <w:p w14:paraId="3B07EE2D" w14:textId="61F8A111" w:rsidR="009575FE" w:rsidRPr="007A6955" w:rsidRDefault="009575FE" w:rsidP="009575FE">
      <w:pPr>
        <w:pStyle w:val="Caption"/>
      </w:pPr>
      <w:bookmarkStart w:id="646" w:name="_Toc342980743"/>
      <w:bookmarkStart w:id="647" w:name="_Toc472602450"/>
      <w:r w:rsidRPr="007A6955">
        <w:t xml:space="preserve">Table </w:t>
      </w:r>
      <w:r w:rsidR="000319B0">
        <w:fldChar w:fldCharType="begin"/>
      </w:r>
      <w:r w:rsidR="000319B0">
        <w:instrText xml:space="preserve"> SEQ Table \* ARABIC </w:instrText>
      </w:r>
      <w:r w:rsidR="000319B0">
        <w:fldChar w:fldCharType="separate"/>
      </w:r>
      <w:r w:rsidR="00FA2C7D">
        <w:rPr>
          <w:noProof/>
        </w:rPr>
        <w:t>58</w:t>
      </w:r>
      <w:r w:rsidR="000319B0">
        <w:rPr>
          <w:noProof/>
        </w:rPr>
        <w:fldChar w:fldCharType="end"/>
      </w:r>
      <w:r w:rsidRPr="007A6955">
        <w:t xml:space="preserve">: </w:t>
      </w:r>
      <w:r w:rsidR="00C67B31" w:rsidRPr="007A6955">
        <w:t xml:space="preserve">VA FileMan Functions—String Function: </w:t>
      </w:r>
      <w:r w:rsidRPr="007A6955">
        <w:t>REPLACE</w:t>
      </w:r>
      <w:bookmarkEnd w:id="646"/>
      <w:bookmarkEnd w:id="647"/>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E30" w14:textId="77777777" w:rsidTr="00E70278">
        <w:trPr>
          <w:tblHeader/>
        </w:trPr>
        <w:tc>
          <w:tcPr>
            <w:tcW w:w="1930" w:type="dxa"/>
          </w:tcPr>
          <w:p w14:paraId="3B07EE2E" w14:textId="77777777" w:rsidR="00015ED4" w:rsidRPr="007A6955" w:rsidRDefault="00015ED4" w:rsidP="00E70278">
            <w:pPr>
              <w:pStyle w:val="TableHeading"/>
            </w:pPr>
            <w:bookmarkStart w:id="648" w:name="COL001_TBL058"/>
            <w:bookmarkEnd w:id="648"/>
            <w:r w:rsidRPr="007A6955">
              <w:t>Format:</w:t>
            </w:r>
          </w:p>
        </w:tc>
        <w:tc>
          <w:tcPr>
            <w:tcW w:w="7233" w:type="dxa"/>
          </w:tcPr>
          <w:p w14:paraId="3B07EE2F" w14:textId="77777777" w:rsidR="00015ED4" w:rsidRPr="007A6955" w:rsidRDefault="00015ED4" w:rsidP="00E70278">
            <w:pPr>
              <w:pStyle w:val="TableHeading"/>
            </w:pPr>
            <w:r w:rsidRPr="007A6955">
              <w:t>REPLACE(string,oldstring,newstring)</w:t>
            </w:r>
          </w:p>
        </w:tc>
      </w:tr>
      <w:tr w:rsidR="00015ED4" w:rsidRPr="007A6955" w14:paraId="3B07EE35" w14:textId="77777777" w:rsidTr="00360DE4">
        <w:tc>
          <w:tcPr>
            <w:tcW w:w="1930" w:type="dxa"/>
          </w:tcPr>
          <w:p w14:paraId="3B07EE31" w14:textId="77777777" w:rsidR="00015ED4" w:rsidRPr="007A6955" w:rsidRDefault="00015ED4" w:rsidP="003B64D7">
            <w:pPr>
              <w:pStyle w:val="TableText"/>
              <w:keepNext/>
              <w:keepLines/>
              <w:rPr>
                <w:b/>
              </w:rPr>
            </w:pPr>
            <w:r w:rsidRPr="007A6955">
              <w:rPr>
                <w:b/>
              </w:rPr>
              <w:t>Parameters:</w:t>
            </w:r>
          </w:p>
        </w:tc>
        <w:tc>
          <w:tcPr>
            <w:tcW w:w="7233" w:type="dxa"/>
          </w:tcPr>
          <w:p w14:paraId="3B07EE32" w14:textId="77777777" w:rsidR="00015ED4" w:rsidRPr="007A6955" w:rsidRDefault="00015ED4" w:rsidP="003B64D7">
            <w:pPr>
              <w:pStyle w:val="TableListBullet"/>
              <w:keepNext/>
              <w:keepLines/>
            </w:pPr>
            <w:r w:rsidRPr="007A6955">
              <w:rPr>
                <w:b/>
              </w:rPr>
              <w:t>string</w:t>
            </w:r>
            <w:r w:rsidR="0084345E" w:rsidRPr="007A6955">
              <w:rPr>
                <w:b/>
              </w:rPr>
              <w:t>—</w:t>
            </w:r>
            <w:r w:rsidR="0084345E" w:rsidRPr="007A6955">
              <w:t>S</w:t>
            </w:r>
            <w:r w:rsidRPr="007A6955">
              <w:t xml:space="preserve">tring expression that </w:t>
            </w:r>
            <w:r w:rsidR="001966F8" w:rsidRPr="007A6955">
              <w:t>is</w:t>
            </w:r>
            <w:r w:rsidRPr="007A6955">
              <w:t xml:space="preserve"> changed.</w:t>
            </w:r>
          </w:p>
          <w:p w14:paraId="3B07EE33" w14:textId="77777777" w:rsidR="00015ED4" w:rsidRPr="007A6955" w:rsidRDefault="00015ED4" w:rsidP="003B64D7">
            <w:pPr>
              <w:pStyle w:val="TableListBullet"/>
              <w:keepNext/>
              <w:keepLines/>
            </w:pPr>
            <w:r w:rsidRPr="007A6955">
              <w:rPr>
                <w:b/>
              </w:rPr>
              <w:t>oldstring</w:t>
            </w:r>
            <w:r w:rsidR="0084345E" w:rsidRPr="007A6955">
              <w:rPr>
                <w:b/>
              </w:rPr>
              <w:t>—</w:t>
            </w:r>
            <w:r w:rsidR="0084345E" w:rsidRPr="007A6955">
              <w:t>S</w:t>
            </w:r>
            <w:r w:rsidRPr="007A6955">
              <w:t>tring expr</w:t>
            </w:r>
            <w:r w:rsidR="005679A2" w:rsidRPr="007A6955">
              <w:t>ession containing the characters</w:t>
            </w:r>
            <w:r w:rsidRPr="007A6955">
              <w:t xml:space="preserve"> in </w:t>
            </w:r>
            <w:r w:rsidRPr="007A6955">
              <w:rPr>
                <w:b/>
              </w:rPr>
              <w:t>string</w:t>
            </w:r>
            <w:r w:rsidRPr="007A6955">
              <w:t xml:space="preserve"> that </w:t>
            </w:r>
            <w:r w:rsidR="001966F8" w:rsidRPr="007A6955">
              <w:t>are</w:t>
            </w:r>
            <w:r w:rsidRPr="007A6955">
              <w:t xml:space="preserve"> replaced.</w:t>
            </w:r>
          </w:p>
          <w:p w14:paraId="3B07EE34" w14:textId="77777777" w:rsidR="00015ED4" w:rsidRPr="007A6955" w:rsidRDefault="00015ED4" w:rsidP="001966F8">
            <w:pPr>
              <w:pStyle w:val="TableListBullet"/>
              <w:keepNext/>
              <w:keepLines/>
            </w:pPr>
            <w:r w:rsidRPr="007A6955">
              <w:rPr>
                <w:b/>
              </w:rPr>
              <w:t>newstring</w:t>
            </w:r>
            <w:r w:rsidR="0084345E" w:rsidRPr="007A6955">
              <w:rPr>
                <w:b/>
              </w:rPr>
              <w:t>—</w:t>
            </w:r>
            <w:r w:rsidR="0084345E" w:rsidRPr="007A6955">
              <w:t>S</w:t>
            </w:r>
            <w:r w:rsidRPr="007A6955">
              <w:t>tring expr</w:t>
            </w:r>
            <w:r w:rsidR="005679A2" w:rsidRPr="007A6955">
              <w:t>ession containing the characters</w:t>
            </w:r>
            <w:r w:rsidRPr="007A6955">
              <w:t xml:space="preserve"> that replace those in </w:t>
            </w:r>
            <w:r w:rsidRPr="007A6955">
              <w:rPr>
                <w:b/>
              </w:rPr>
              <w:t>oldstring</w:t>
            </w:r>
            <w:r w:rsidRPr="007A6955">
              <w:t>.</w:t>
            </w:r>
          </w:p>
        </w:tc>
      </w:tr>
      <w:tr w:rsidR="00015ED4" w:rsidRPr="007A6955" w14:paraId="3B07EE38" w14:textId="77777777" w:rsidTr="00360DE4">
        <w:tc>
          <w:tcPr>
            <w:tcW w:w="1930" w:type="dxa"/>
          </w:tcPr>
          <w:p w14:paraId="3B07EE36" w14:textId="77777777" w:rsidR="00015ED4" w:rsidRPr="007A6955" w:rsidRDefault="00015ED4" w:rsidP="003B64D7">
            <w:pPr>
              <w:pStyle w:val="TableText"/>
              <w:keepNext/>
              <w:keepLines/>
              <w:rPr>
                <w:b/>
              </w:rPr>
            </w:pPr>
            <w:r w:rsidRPr="007A6955">
              <w:rPr>
                <w:b/>
              </w:rPr>
              <w:t>Use:</w:t>
            </w:r>
          </w:p>
        </w:tc>
        <w:tc>
          <w:tcPr>
            <w:tcW w:w="7233" w:type="dxa"/>
          </w:tcPr>
          <w:p w14:paraId="3B07EE37" w14:textId="77777777" w:rsidR="00015ED4" w:rsidRPr="007A6955" w:rsidRDefault="00015ED4" w:rsidP="003B64D7">
            <w:pPr>
              <w:pStyle w:val="TableText"/>
              <w:keepNext/>
              <w:keepLines/>
            </w:pPr>
            <w:r w:rsidRPr="007A6955">
              <w:t xml:space="preserve">This function returns the input </w:t>
            </w:r>
            <w:r w:rsidRPr="007A6955">
              <w:rPr>
                <w:b/>
              </w:rPr>
              <w:t>string</w:t>
            </w:r>
            <w:r w:rsidRPr="007A6955">
              <w:t xml:space="preserve"> with all occurrences of the </w:t>
            </w:r>
            <w:r w:rsidRPr="007A6955">
              <w:rPr>
                <w:b/>
              </w:rPr>
              <w:t>oldstring</w:t>
            </w:r>
            <w:r w:rsidRPr="007A6955">
              <w:t xml:space="preserve"> changed to the </w:t>
            </w:r>
            <w:r w:rsidRPr="007A6955">
              <w:rPr>
                <w:b/>
              </w:rPr>
              <w:t>newstring</w:t>
            </w:r>
            <w:r w:rsidRPr="007A6955">
              <w:t xml:space="preserve">. The </w:t>
            </w:r>
            <w:r w:rsidRPr="007A6955">
              <w:rPr>
                <w:b/>
              </w:rPr>
              <w:t>oldstring</w:t>
            </w:r>
            <w:r w:rsidRPr="007A6955">
              <w:t xml:space="preserve"> and </w:t>
            </w:r>
            <w:r w:rsidRPr="007A6955">
              <w:rPr>
                <w:b/>
              </w:rPr>
              <w:t>newstring</w:t>
            </w:r>
            <w:r w:rsidRPr="007A6955">
              <w:t xml:space="preserve"> can be any length. They do </w:t>
            </w:r>
            <w:r w:rsidRPr="007A6955">
              <w:rPr>
                <w:i/>
              </w:rPr>
              <w:t>not</w:t>
            </w:r>
            <w:r w:rsidRPr="007A6955">
              <w:t xml:space="preserve"> have to be equal in length.</w:t>
            </w:r>
          </w:p>
        </w:tc>
      </w:tr>
      <w:tr w:rsidR="00015ED4" w:rsidRPr="007A6955" w14:paraId="3B07EE3C" w14:textId="77777777" w:rsidTr="00360DE4">
        <w:tc>
          <w:tcPr>
            <w:tcW w:w="1930" w:type="dxa"/>
          </w:tcPr>
          <w:p w14:paraId="3B07EE39" w14:textId="77777777" w:rsidR="00015ED4" w:rsidRPr="007A6955" w:rsidRDefault="00015ED4" w:rsidP="003B64D7">
            <w:pPr>
              <w:pStyle w:val="TableText"/>
              <w:rPr>
                <w:b/>
              </w:rPr>
            </w:pPr>
            <w:r w:rsidRPr="007A6955">
              <w:rPr>
                <w:b/>
              </w:rPr>
              <w:t>Examples:</w:t>
            </w:r>
          </w:p>
        </w:tc>
        <w:tc>
          <w:tcPr>
            <w:tcW w:w="7233" w:type="dxa"/>
          </w:tcPr>
          <w:p w14:paraId="3B07EE3A" w14:textId="612F12CC" w:rsidR="00015ED4" w:rsidRPr="007A6955" w:rsidRDefault="00015ED4" w:rsidP="003B64D7">
            <w:pPr>
              <w:pStyle w:val="TableText"/>
            </w:pPr>
            <w:r w:rsidRPr="007A6955">
              <w:t>REPLACE(</w:t>
            </w:r>
            <w:r w:rsidR="00850AFF" w:rsidRPr="007A6955">
              <w:t>“</w:t>
            </w:r>
            <w:r w:rsidRPr="007A6955">
              <w:t>abracadabra</w:t>
            </w:r>
            <w:r w:rsidR="00850AFF" w:rsidRPr="007A6955">
              <w:t>”</w:t>
            </w:r>
            <w:r w:rsidRPr="007A6955">
              <w:t>,</w:t>
            </w:r>
            <w:r w:rsidR="00EF4578" w:rsidRPr="007A6955">
              <w:t>“</w:t>
            </w:r>
            <w:r w:rsidRPr="007A6955">
              <w:t>ab</w:t>
            </w:r>
            <w:r w:rsidR="00850AFF" w:rsidRPr="007A6955">
              <w:t>”</w:t>
            </w:r>
            <w:r w:rsidRPr="007A6955">
              <w:t>,</w:t>
            </w:r>
            <w:r w:rsidR="00EF4578" w:rsidRPr="007A6955">
              <w:t>“</w:t>
            </w:r>
            <w:r w:rsidRPr="007A6955">
              <w:t>*</w:t>
            </w:r>
            <w:r w:rsidR="00850AFF" w:rsidRPr="007A6955">
              <w:t>”</w:t>
            </w:r>
            <w:r w:rsidRPr="007A6955">
              <w:t>) =&gt; *racad*ra</w:t>
            </w:r>
          </w:p>
          <w:p w14:paraId="3B07EE3B" w14:textId="3E62C9E2" w:rsidR="00015ED4" w:rsidRPr="007A6955" w:rsidRDefault="00015ED4" w:rsidP="003B64D7">
            <w:pPr>
              <w:pStyle w:val="TableText"/>
            </w:pPr>
            <w:r w:rsidRPr="007A6955">
              <w:t>REPLACE(</w:t>
            </w:r>
            <w:r w:rsidR="00850AFF" w:rsidRPr="007A6955">
              <w:t>“</w:t>
            </w:r>
            <w:r w:rsidRPr="007A6955">
              <w:t>Name is: XXX</w:t>
            </w:r>
            <w:r w:rsidR="00850AFF" w:rsidRPr="007A6955">
              <w:t>”</w:t>
            </w:r>
            <w:r w:rsidRPr="007A6955">
              <w:t>,</w:t>
            </w:r>
            <w:r w:rsidR="00EF4578" w:rsidRPr="007A6955">
              <w:t>“</w:t>
            </w:r>
            <w:r w:rsidRPr="007A6955">
              <w:t>XXX</w:t>
            </w:r>
            <w:r w:rsidR="00850AFF" w:rsidRPr="007A6955">
              <w:t>”</w:t>
            </w:r>
            <w:r w:rsidRPr="007A6955">
              <w:t xml:space="preserve">,NAME) =&gt; Name is: </w:t>
            </w:r>
            <w:r w:rsidR="00F70926" w:rsidRPr="007A6955">
              <w:t>FMPATIENT</w:t>
            </w:r>
            <w:r w:rsidR="00465A78" w:rsidRPr="007A6955">
              <w:t>,21</w:t>
            </w:r>
          </w:p>
        </w:tc>
      </w:tr>
    </w:tbl>
    <w:p w14:paraId="3B07EE3D" w14:textId="77777777" w:rsidR="00015ED4" w:rsidRPr="007A6955" w:rsidRDefault="00015ED4" w:rsidP="009575FE">
      <w:pPr>
        <w:pStyle w:val="BodyText6"/>
      </w:pPr>
    </w:p>
    <w:p w14:paraId="3B07EE3E" w14:textId="77777777" w:rsidR="00015ED4" w:rsidRPr="007A6955" w:rsidRDefault="00015ED4" w:rsidP="003903FC">
      <w:pPr>
        <w:pStyle w:val="Heading4"/>
        <w:rPr>
          <w:lang w:val="en-US"/>
        </w:rPr>
      </w:pPr>
      <w:r w:rsidRPr="007A6955">
        <w:rPr>
          <w:lang w:val="en-US"/>
        </w:rPr>
        <w:t>REVERSE</w:t>
      </w:r>
    </w:p>
    <w:p w14:paraId="3B07EE3F" w14:textId="77777777" w:rsidR="00015ED4" w:rsidRPr="007A6955" w:rsidRDefault="00015ED4" w:rsidP="009575FE">
      <w:pPr>
        <w:pStyle w:val="BodyText6"/>
        <w:keepNext/>
        <w:keepLines/>
      </w:pPr>
      <w:r w:rsidRPr="007A6955">
        <w:fldChar w:fldCharType="begin"/>
      </w:r>
      <w:r w:rsidRPr="007A6955">
        <w:instrText xml:space="preserve"> XE </w:instrText>
      </w:r>
      <w:r w:rsidR="00850AFF" w:rsidRPr="007A6955">
        <w:instrText>“</w:instrText>
      </w:r>
      <w:r w:rsidRPr="007A6955">
        <w:instrText>REVERSE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Functions:REVERSE</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String Functions:REVERSE</w:instrText>
      </w:r>
      <w:r w:rsidR="00850AFF" w:rsidRPr="007A6955">
        <w:instrText>”</w:instrText>
      </w:r>
      <w:r w:rsidRPr="007A6955">
        <w:instrText xml:space="preserve"> </w:instrText>
      </w:r>
      <w:r w:rsidRPr="007A6955">
        <w:fldChar w:fldCharType="end"/>
      </w:r>
    </w:p>
    <w:p w14:paraId="3B07EE40" w14:textId="24D0B74A" w:rsidR="009575FE" w:rsidRPr="007A6955" w:rsidRDefault="009575FE" w:rsidP="009575FE">
      <w:pPr>
        <w:pStyle w:val="Caption"/>
      </w:pPr>
      <w:bookmarkStart w:id="649" w:name="_Toc342980744"/>
      <w:bookmarkStart w:id="650" w:name="_Toc472602451"/>
      <w:r w:rsidRPr="007A6955">
        <w:t xml:space="preserve">Table </w:t>
      </w:r>
      <w:r w:rsidR="000319B0">
        <w:fldChar w:fldCharType="begin"/>
      </w:r>
      <w:r w:rsidR="000319B0">
        <w:instrText xml:space="preserve"> SEQ Table \* ARABIC </w:instrText>
      </w:r>
      <w:r w:rsidR="000319B0">
        <w:fldChar w:fldCharType="separate"/>
      </w:r>
      <w:r w:rsidR="00FA2C7D">
        <w:rPr>
          <w:noProof/>
        </w:rPr>
        <w:t>59</w:t>
      </w:r>
      <w:r w:rsidR="000319B0">
        <w:rPr>
          <w:noProof/>
        </w:rPr>
        <w:fldChar w:fldCharType="end"/>
      </w:r>
      <w:r w:rsidRPr="007A6955">
        <w:t xml:space="preserve">: </w:t>
      </w:r>
      <w:r w:rsidR="00C67B31" w:rsidRPr="007A6955">
        <w:t xml:space="preserve">VA FileMan Functions—String Function: </w:t>
      </w:r>
      <w:r w:rsidRPr="007A6955">
        <w:t>REVERSE</w:t>
      </w:r>
      <w:bookmarkEnd w:id="649"/>
      <w:bookmarkEnd w:id="650"/>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E43" w14:textId="77777777" w:rsidTr="00E70278">
        <w:trPr>
          <w:tblHeader/>
        </w:trPr>
        <w:tc>
          <w:tcPr>
            <w:tcW w:w="1930" w:type="dxa"/>
          </w:tcPr>
          <w:p w14:paraId="3B07EE41" w14:textId="77777777" w:rsidR="00015ED4" w:rsidRPr="007A6955" w:rsidRDefault="00015ED4" w:rsidP="00E70278">
            <w:pPr>
              <w:pStyle w:val="TableHeading"/>
            </w:pPr>
            <w:bookmarkStart w:id="651" w:name="COL001_TBL059"/>
            <w:bookmarkEnd w:id="651"/>
            <w:r w:rsidRPr="007A6955">
              <w:t>Format:</w:t>
            </w:r>
          </w:p>
        </w:tc>
        <w:tc>
          <w:tcPr>
            <w:tcW w:w="7233" w:type="dxa"/>
          </w:tcPr>
          <w:p w14:paraId="3B07EE42" w14:textId="77777777" w:rsidR="00015ED4" w:rsidRPr="007A6955" w:rsidRDefault="00015ED4" w:rsidP="00E70278">
            <w:pPr>
              <w:pStyle w:val="TableHeading"/>
            </w:pPr>
            <w:r w:rsidRPr="007A6955">
              <w:t>REVERSE(string)</w:t>
            </w:r>
          </w:p>
        </w:tc>
      </w:tr>
      <w:tr w:rsidR="00015ED4" w:rsidRPr="007A6955" w14:paraId="3B07EE46" w14:textId="77777777" w:rsidTr="00360DE4">
        <w:tc>
          <w:tcPr>
            <w:tcW w:w="1930" w:type="dxa"/>
          </w:tcPr>
          <w:p w14:paraId="3B07EE44" w14:textId="77777777" w:rsidR="00015ED4" w:rsidRPr="007A6955" w:rsidRDefault="00015ED4" w:rsidP="003B64D7">
            <w:pPr>
              <w:pStyle w:val="TableText"/>
              <w:keepNext/>
              <w:keepLines/>
              <w:rPr>
                <w:b/>
              </w:rPr>
            </w:pPr>
            <w:r w:rsidRPr="007A6955">
              <w:rPr>
                <w:b/>
              </w:rPr>
              <w:t>Parameters:</w:t>
            </w:r>
          </w:p>
        </w:tc>
        <w:tc>
          <w:tcPr>
            <w:tcW w:w="7233" w:type="dxa"/>
          </w:tcPr>
          <w:p w14:paraId="3B07EE45" w14:textId="77777777" w:rsidR="00015ED4" w:rsidRPr="007A6955" w:rsidRDefault="00015ED4" w:rsidP="003B64D7">
            <w:pPr>
              <w:pStyle w:val="TableText"/>
              <w:keepNext/>
              <w:keepLines/>
            </w:pPr>
            <w:r w:rsidRPr="007A6955">
              <w:rPr>
                <w:b/>
              </w:rPr>
              <w:t>string</w:t>
            </w:r>
            <w:r w:rsidRPr="007A6955">
              <w:t xml:space="preserve"> is a string expression.</w:t>
            </w:r>
          </w:p>
        </w:tc>
      </w:tr>
      <w:tr w:rsidR="00015ED4" w:rsidRPr="007A6955" w14:paraId="3B07EE49" w14:textId="77777777" w:rsidTr="00360DE4">
        <w:tc>
          <w:tcPr>
            <w:tcW w:w="1930" w:type="dxa"/>
          </w:tcPr>
          <w:p w14:paraId="3B07EE47" w14:textId="77777777" w:rsidR="00015ED4" w:rsidRPr="007A6955" w:rsidRDefault="00015ED4" w:rsidP="003B64D7">
            <w:pPr>
              <w:pStyle w:val="TableText"/>
              <w:keepNext/>
              <w:keepLines/>
              <w:rPr>
                <w:b/>
              </w:rPr>
            </w:pPr>
            <w:r w:rsidRPr="007A6955">
              <w:rPr>
                <w:b/>
              </w:rPr>
              <w:t>Use:</w:t>
            </w:r>
          </w:p>
        </w:tc>
        <w:tc>
          <w:tcPr>
            <w:tcW w:w="7233" w:type="dxa"/>
          </w:tcPr>
          <w:p w14:paraId="3B07EE48" w14:textId="77777777" w:rsidR="00015ED4" w:rsidRPr="007A6955" w:rsidRDefault="00015ED4" w:rsidP="003B64D7">
            <w:pPr>
              <w:pStyle w:val="TableText"/>
              <w:keepNext/>
              <w:keepLines/>
            </w:pPr>
            <w:r w:rsidRPr="007A6955">
              <w:t xml:space="preserve">This function returns the characters in </w:t>
            </w:r>
            <w:r w:rsidRPr="007A6955">
              <w:rPr>
                <w:b/>
              </w:rPr>
              <w:t>string</w:t>
            </w:r>
            <w:r w:rsidRPr="007A6955">
              <w:t xml:space="preserve"> in reverse order.</w:t>
            </w:r>
          </w:p>
        </w:tc>
      </w:tr>
      <w:tr w:rsidR="00015ED4" w:rsidRPr="007A6955" w14:paraId="3B07EE4C" w14:textId="77777777" w:rsidTr="00360DE4">
        <w:tc>
          <w:tcPr>
            <w:tcW w:w="1930" w:type="dxa"/>
          </w:tcPr>
          <w:p w14:paraId="3B07EE4A" w14:textId="77777777" w:rsidR="00015ED4" w:rsidRPr="007A6955" w:rsidRDefault="00015ED4" w:rsidP="003B64D7">
            <w:pPr>
              <w:pStyle w:val="TableText"/>
              <w:rPr>
                <w:b/>
              </w:rPr>
            </w:pPr>
            <w:r w:rsidRPr="007A6955">
              <w:rPr>
                <w:b/>
              </w:rPr>
              <w:t>Example:</w:t>
            </w:r>
          </w:p>
        </w:tc>
        <w:tc>
          <w:tcPr>
            <w:tcW w:w="7233" w:type="dxa"/>
          </w:tcPr>
          <w:p w14:paraId="3B07EE4B" w14:textId="77777777" w:rsidR="00015ED4" w:rsidRPr="007A6955" w:rsidRDefault="00015ED4" w:rsidP="003B64D7">
            <w:pPr>
              <w:pStyle w:val="TableText"/>
            </w:pPr>
            <w:r w:rsidRPr="007A6955">
              <w:t>REVERSE(NAME) =&gt; neB,nilknarF</w:t>
            </w:r>
          </w:p>
        </w:tc>
      </w:tr>
    </w:tbl>
    <w:p w14:paraId="3B07EE4D" w14:textId="77777777" w:rsidR="00015ED4" w:rsidRPr="007A6955" w:rsidRDefault="00015ED4" w:rsidP="009575FE">
      <w:pPr>
        <w:pStyle w:val="BodyText6"/>
      </w:pPr>
    </w:p>
    <w:p w14:paraId="3B07EE4E" w14:textId="77777777" w:rsidR="00015ED4" w:rsidRPr="007A6955" w:rsidRDefault="00015ED4" w:rsidP="003903FC">
      <w:pPr>
        <w:pStyle w:val="Heading4"/>
        <w:rPr>
          <w:lang w:val="en-US"/>
        </w:rPr>
      </w:pPr>
      <w:r w:rsidRPr="007A6955">
        <w:rPr>
          <w:lang w:val="en-US"/>
        </w:rPr>
        <w:t>STRIPBLANKS</w:t>
      </w:r>
    </w:p>
    <w:p w14:paraId="3B07EE4F" w14:textId="77777777" w:rsidR="00015ED4" w:rsidRPr="007A6955" w:rsidRDefault="00015ED4" w:rsidP="009575FE">
      <w:pPr>
        <w:pStyle w:val="BodyText6"/>
        <w:keepNext/>
        <w:keepLines/>
      </w:pPr>
      <w:r w:rsidRPr="007A6955">
        <w:fldChar w:fldCharType="begin"/>
      </w:r>
      <w:r w:rsidRPr="007A6955">
        <w:instrText xml:space="preserve"> XE </w:instrText>
      </w:r>
      <w:r w:rsidR="00850AFF" w:rsidRPr="007A6955">
        <w:instrText>“</w:instrText>
      </w:r>
      <w:r w:rsidRPr="007A6955">
        <w:instrText>STRIPBLANKS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Functions:STRIPBLANKS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String Functions:STRIPBLANKS</w:instrText>
      </w:r>
      <w:r w:rsidR="00850AFF" w:rsidRPr="007A6955">
        <w:instrText>”</w:instrText>
      </w:r>
      <w:r w:rsidRPr="007A6955">
        <w:instrText xml:space="preserve"> </w:instrText>
      </w:r>
      <w:r w:rsidRPr="007A6955">
        <w:fldChar w:fldCharType="end"/>
      </w:r>
    </w:p>
    <w:p w14:paraId="3B07EE50" w14:textId="5862638F" w:rsidR="009575FE" w:rsidRPr="007A6955" w:rsidRDefault="009575FE" w:rsidP="009575FE">
      <w:pPr>
        <w:pStyle w:val="Caption"/>
      </w:pPr>
      <w:bookmarkStart w:id="652" w:name="_Toc342980745"/>
      <w:bookmarkStart w:id="653" w:name="_Toc472602452"/>
      <w:r w:rsidRPr="007A6955">
        <w:t xml:space="preserve">Table </w:t>
      </w:r>
      <w:r w:rsidR="000319B0">
        <w:fldChar w:fldCharType="begin"/>
      </w:r>
      <w:r w:rsidR="000319B0">
        <w:instrText xml:space="preserve"> SEQ Table \* ARABIC </w:instrText>
      </w:r>
      <w:r w:rsidR="000319B0">
        <w:fldChar w:fldCharType="separate"/>
      </w:r>
      <w:r w:rsidR="00FA2C7D">
        <w:rPr>
          <w:noProof/>
        </w:rPr>
        <w:t>60</w:t>
      </w:r>
      <w:r w:rsidR="000319B0">
        <w:rPr>
          <w:noProof/>
        </w:rPr>
        <w:fldChar w:fldCharType="end"/>
      </w:r>
      <w:r w:rsidRPr="007A6955">
        <w:t xml:space="preserve">: </w:t>
      </w:r>
      <w:r w:rsidR="00C67B31" w:rsidRPr="007A6955">
        <w:t xml:space="preserve">VA FileMan Functions—String Function: </w:t>
      </w:r>
      <w:r w:rsidRPr="007A6955">
        <w:t>STRIPBLANKS</w:t>
      </w:r>
      <w:bookmarkEnd w:id="652"/>
      <w:bookmarkEnd w:id="653"/>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E53" w14:textId="77777777" w:rsidTr="00E70278">
        <w:trPr>
          <w:tblHeader/>
        </w:trPr>
        <w:tc>
          <w:tcPr>
            <w:tcW w:w="1930" w:type="dxa"/>
          </w:tcPr>
          <w:p w14:paraId="3B07EE51" w14:textId="77777777" w:rsidR="00015ED4" w:rsidRPr="007A6955" w:rsidRDefault="00015ED4" w:rsidP="00E70278">
            <w:pPr>
              <w:pStyle w:val="TableHeading"/>
            </w:pPr>
            <w:bookmarkStart w:id="654" w:name="COL001_TBL060"/>
            <w:bookmarkEnd w:id="654"/>
            <w:r w:rsidRPr="007A6955">
              <w:t>Format:</w:t>
            </w:r>
          </w:p>
        </w:tc>
        <w:tc>
          <w:tcPr>
            <w:tcW w:w="7233" w:type="dxa"/>
          </w:tcPr>
          <w:p w14:paraId="3B07EE52" w14:textId="77777777" w:rsidR="00015ED4" w:rsidRPr="007A6955" w:rsidRDefault="00015ED4" w:rsidP="00E70278">
            <w:pPr>
              <w:pStyle w:val="TableHeading"/>
            </w:pPr>
            <w:r w:rsidRPr="007A6955">
              <w:t>STRIPBLANKS(string)</w:t>
            </w:r>
          </w:p>
        </w:tc>
      </w:tr>
      <w:tr w:rsidR="00015ED4" w:rsidRPr="007A6955" w14:paraId="3B07EE56" w14:textId="77777777" w:rsidTr="00360DE4">
        <w:tc>
          <w:tcPr>
            <w:tcW w:w="1930" w:type="dxa"/>
          </w:tcPr>
          <w:p w14:paraId="3B07EE54" w14:textId="77777777" w:rsidR="00015ED4" w:rsidRPr="007A6955" w:rsidRDefault="00015ED4" w:rsidP="003B64D7">
            <w:pPr>
              <w:pStyle w:val="TableText"/>
              <w:keepNext/>
              <w:keepLines/>
              <w:rPr>
                <w:b/>
              </w:rPr>
            </w:pPr>
            <w:r w:rsidRPr="007A6955">
              <w:rPr>
                <w:b/>
              </w:rPr>
              <w:t>Parameters:</w:t>
            </w:r>
          </w:p>
        </w:tc>
        <w:tc>
          <w:tcPr>
            <w:tcW w:w="7233" w:type="dxa"/>
          </w:tcPr>
          <w:p w14:paraId="3B07EE55" w14:textId="77777777" w:rsidR="00015ED4" w:rsidRPr="007A6955" w:rsidRDefault="00015ED4" w:rsidP="003B64D7">
            <w:pPr>
              <w:pStyle w:val="TableText"/>
              <w:keepNext/>
              <w:keepLines/>
            </w:pPr>
            <w:r w:rsidRPr="007A6955">
              <w:rPr>
                <w:b/>
              </w:rPr>
              <w:t>string</w:t>
            </w:r>
            <w:r w:rsidRPr="007A6955">
              <w:t xml:space="preserve"> is a string expression.</w:t>
            </w:r>
          </w:p>
        </w:tc>
      </w:tr>
      <w:tr w:rsidR="00015ED4" w:rsidRPr="007A6955" w14:paraId="3B07EE59" w14:textId="77777777" w:rsidTr="00360DE4">
        <w:tc>
          <w:tcPr>
            <w:tcW w:w="1930" w:type="dxa"/>
          </w:tcPr>
          <w:p w14:paraId="3B07EE57" w14:textId="77777777" w:rsidR="00015ED4" w:rsidRPr="007A6955" w:rsidRDefault="00015ED4" w:rsidP="003B64D7">
            <w:pPr>
              <w:pStyle w:val="TableText"/>
              <w:keepNext/>
              <w:keepLines/>
              <w:rPr>
                <w:b/>
              </w:rPr>
            </w:pPr>
            <w:r w:rsidRPr="007A6955">
              <w:rPr>
                <w:b/>
              </w:rPr>
              <w:t>Use:</w:t>
            </w:r>
          </w:p>
        </w:tc>
        <w:tc>
          <w:tcPr>
            <w:tcW w:w="7233" w:type="dxa"/>
          </w:tcPr>
          <w:p w14:paraId="3B07EE58" w14:textId="77777777" w:rsidR="00015ED4" w:rsidRPr="007A6955" w:rsidRDefault="00015ED4" w:rsidP="003B64D7">
            <w:pPr>
              <w:pStyle w:val="TableText"/>
              <w:keepNext/>
              <w:keepLines/>
            </w:pPr>
            <w:r w:rsidRPr="007A6955">
              <w:t xml:space="preserve">This function removes leading and trailing spaces from </w:t>
            </w:r>
            <w:r w:rsidRPr="007A6955">
              <w:rPr>
                <w:b/>
              </w:rPr>
              <w:t>string</w:t>
            </w:r>
            <w:r w:rsidRPr="007A6955">
              <w:t>.</w:t>
            </w:r>
          </w:p>
        </w:tc>
      </w:tr>
      <w:tr w:rsidR="00015ED4" w:rsidRPr="007A6955" w14:paraId="3B07EE5C" w14:textId="77777777" w:rsidTr="00360DE4">
        <w:tc>
          <w:tcPr>
            <w:tcW w:w="1930" w:type="dxa"/>
          </w:tcPr>
          <w:p w14:paraId="3B07EE5A" w14:textId="77777777" w:rsidR="00015ED4" w:rsidRPr="007A6955" w:rsidRDefault="00015ED4" w:rsidP="003B64D7">
            <w:pPr>
              <w:pStyle w:val="TableText"/>
              <w:rPr>
                <w:b/>
              </w:rPr>
            </w:pPr>
            <w:r w:rsidRPr="007A6955">
              <w:rPr>
                <w:b/>
              </w:rPr>
              <w:t>Example:</w:t>
            </w:r>
          </w:p>
        </w:tc>
        <w:tc>
          <w:tcPr>
            <w:tcW w:w="7233" w:type="dxa"/>
          </w:tcPr>
          <w:p w14:paraId="3B07EE5B" w14:textId="77777777" w:rsidR="00015ED4" w:rsidRPr="007A6955" w:rsidRDefault="00015ED4" w:rsidP="003B64D7">
            <w:pPr>
              <w:pStyle w:val="TableText"/>
            </w:pPr>
            <w:r w:rsidRPr="007A6955">
              <w:t>STRIPBLANKS(</w:t>
            </w:r>
            <w:r w:rsidR="00850AFF" w:rsidRPr="007A6955">
              <w:t>“</w:t>
            </w:r>
            <w:r w:rsidRPr="007A6955">
              <w:t xml:space="preserve"> Waste no space </w:t>
            </w:r>
            <w:r w:rsidR="00850AFF" w:rsidRPr="007A6955">
              <w:t>“</w:t>
            </w:r>
            <w:r w:rsidRPr="007A6955">
              <w:t>) =&gt; Waste no space [no leading or trailing spaces]</w:t>
            </w:r>
          </w:p>
        </w:tc>
      </w:tr>
    </w:tbl>
    <w:p w14:paraId="3B07EE5D" w14:textId="77777777" w:rsidR="00015ED4" w:rsidRPr="007A6955" w:rsidRDefault="00015ED4" w:rsidP="009575FE">
      <w:pPr>
        <w:pStyle w:val="BodyText6"/>
      </w:pPr>
    </w:p>
    <w:p w14:paraId="3B07EE5E" w14:textId="77777777" w:rsidR="00015ED4" w:rsidRPr="007A6955" w:rsidRDefault="00015ED4" w:rsidP="003903FC">
      <w:pPr>
        <w:pStyle w:val="Heading4"/>
        <w:rPr>
          <w:lang w:val="en-US"/>
        </w:rPr>
      </w:pPr>
      <w:r w:rsidRPr="007A6955">
        <w:rPr>
          <w:lang w:val="en-US"/>
        </w:rPr>
        <w:t>TRANSLATE</w:t>
      </w:r>
    </w:p>
    <w:p w14:paraId="3B07EE5F" w14:textId="77777777" w:rsidR="00015ED4" w:rsidRPr="007A6955" w:rsidRDefault="00015ED4" w:rsidP="009575FE">
      <w:pPr>
        <w:pStyle w:val="BodyText6"/>
        <w:keepNext/>
        <w:keepLines/>
      </w:pPr>
      <w:r w:rsidRPr="007A6955">
        <w:fldChar w:fldCharType="begin"/>
      </w:r>
      <w:r w:rsidRPr="007A6955">
        <w:instrText xml:space="preserve"> XE </w:instrText>
      </w:r>
      <w:r w:rsidR="00850AFF" w:rsidRPr="007A6955">
        <w:instrText>“</w:instrText>
      </w:r>
      <w:r w:rsidRPr="007A6955">
        <w:instrText>TRANSLATE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Functions:TRANSLATE</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String Functions:TRANSLATE</w:instrText>
      </w:r>
      <w:r w:rsidR="00850AFF" w:rsidRPr="007A6955">
        <w:instrText>”</w:instrText>
      </w:r>
      <w:r w:rsidRPr="007A6955">
        <w:instrText xml:space="preserve"> </w:instrText>
      </w:r>
      <w:r w:rsidRPr="007A6955">
        <w:fldChar w:fldCharType="end"/>
      </w:r>
    </w:p>
    <w:p w14:paraId="3B07EE60" w14:textId="7385169D" w:rsidR="009575FE" w:rsidRPr="007A6955" w:rsidRDefault="009575FE" w:rsidP="009575FE">
      <w:pPr>
        <w:pStyle w:val="Caption"/>
      </w:pPr>
      <w:bookmarkStart w:id="655" w:name="_Toc342980746"/>
      <w:bookmarkStart w:id="656" w:name="_Toc472602453"/>
      <w:r w:rsidRPr="007A6955">
        <w:t xml:space="preserve">Table </w:t>
      </w:r>
      <w:r w:rsidR="000319B0">
        <w:fldChar w:fldCharType="begin"/>
      </w:r>
      <w:r w:rsidR="000319B0">
        <w:instrText xml:space="preserve"> SEQ Table \* ARABIC </w:instrText>
      </w:r>
      <w:r w:rsidR="000319B0">
        <w:fldChar w:fldCharType="separate"/>
      </w:r>
      <w:r w:rsidR="00FA2C7D">
        <w:rPr>
          <w:noProof/>
        </w:rPr>
        <w:t>61</w:t>
      </w:r>
      <w:r w:rsidR="000319B0">
        <w:rPr>
          <w:noProof/>
        </w:rPr>
        <w:fldChar w:fldCharType="end"/>
      </w:r>
      <w:r w:rsidRPr="007A6955">
        <w:t xml:space="preserve">: </w:t>
      </w:r>
      <w:r w:rsidR="00C67B31" w:rsidRPr="007A6955">
        <w:t xml:space="preserve">VA FileMan Functions—String Function: </w:t>
      </w:r>
      <w:r w:rsidRPr="007A6955">
        <w:t>TRANSLATE</w:t>
      </w:r>
      <w:bookmarkEnd w:id="655"/>
      <w:bookmarkEnd w:id="656"/>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E63" w14:textId="77777777" w:rsidTr="00E70278">
        <w:trPr>
          <w:tblHeader/>
        </w:trPr>
        <w:tc>
          <w:tcPr>
            <w:tcW w:w="1930" w:type="dxa"/>
          </w:tcPr>
          <w:p w14:paraId="3B07EE61" w14:textId="77777777" w:rsidR="00015ED4" w:rsidRPr="007A6955" w:rsidRDefault="00015ED4" w:rsidP="00E70278">
            <w:pPr>
              <w:pStyle w:val="TableHeading"/>
            </w:pPr>
            <w:bookmarkStart w:id="657" w:name="COL001_TBL061"/>
            <w:bookmarkEnd w:id="657"/>
            <w:r w:rsidRPr="007A6955">
              <w:t>Format:</w:t>
            </w:r>
          </w:p>
        </w:tc>
        <w:tc>
          <w:tcPr>
            <w:tcW w:w="7233" w:type="dxa"/>
          </w:tcPr>
          <w:p w14:paraId="3B07EE62" w14:textId="77777777" w:rsidR="00015ED4" w:rsidRPr="007A6955" w:rsidRDefault="00015ED4" w:rsidP="00E70278">
            <w:pPr>
              <w:pStyle w:val="TableHeading"/>
            </w:pPr>
            <w:r w:rsidRPr="007A6955">
              <w:t>TRANSLATE(string,</w:t>
            </w:r>
            <w:r w:rsidR="00850AFF" w:rsidRPr="007A6955">
              <w:t>”</w:t>
            </w:r>
            <w:r w:rsidRPr="007A6955">
              <w:t>oldchar</w:t>
            </w:r>
            <w:r w:rsidR="00850AFF" w:rsidRPr="007A6955">
              <w:t>”</w:t>
            </w:r>
            <w:r w:rsidRPr="007A6955">
              <w:t>,</w:t>
            </w:r>
            <w:r w:rsidR="00850AFF" w:rsidRPr="007A6955">
              <w:t>”</w:t>
            </w:r>
            <w:r w:rsidRPr="007A6955">
              <w:t>newchar</w:t>
            </w:r>
            <w:r w:rsidR="00850AFF" w:rsidRPr="007A6955">
              <w:t>”</w:t>
            </w:r>
            <w:r w:rsidRPr="007A6955">
              <w:t>)</w:t>
            </w:r>
          </w:p>
        </w:tc>
      </w:tr>
      <w:tr w:rsidR="00015ED4" w:rsidRPr="007A6955" w14:paraId="3B07EE68" w14:textId="77777777" w:rsidTr="00360DE4">
        <w:tc>
          <w:tcPr>
            <w:tcW w:w="1930" w:type="dxa"/>
          </w:tcPr>
          <w:p w14:paraId="3B07EE64" w14:textId="77777777" w:rsidR="00015ED4" w:rsidRPr="007A6955" w:rsidRDefault="00015ED4" w:rsidP="003B64D7">
            <w:pPr>
              <w:pStyle w:val="TableText"/>
              <w:keepNext/>
              <w:keepLines/>
              <w:rPr>
                <w:b/>
              </w:rPr>
            </w:pPr>
            <w:r w:rsidRPr="007A6955">
              <w:rPr>
                <w:b/>
              </w:rPr>
              <w:t>Parameters:</w:t>
            </w:r>
          </w:p>
        </w:tc>
        <w:tc>
          <w:tcPr>
            <w:tcW w:w="7233" w:type="dxa"/>
          </w:tcPr>
          <w:p w14:paraId="3B07EE65" w14:textId="77777777" w:rsidR="00015ED4" w:rsidRPr="007A6955" w:rsidRDefault="00015ED4" w:rsidP="003B64D7">
            <w:pPr>
              <w:pStyle w:val="TableListBullet"/>
            </w:pPr>
            <w:r w:rsidRPr="007A6955">
              <w:rPr>
                <w:b/>
              </w:rPr>
              <w:t>string</w:t>
            </w:r>
            <w:r w:rsidR="001966F8" w:rsidRPr="007A6955">
              <w:rPr>
                <w:b/>
              </w:rPr>
              <w:t>—</w:t>
            </w:r>
            <w:r w:rsidR="001966F8" w:rsidRPr="007A6955">
              <w:t>S</w:t>
            </w:r>
            <w:r w:rsidRPr="007A6955">
              <w:t>tring expression to be changed.</w:t>
            </w:r>
          </w:p>
          <w:p w14:paraId="3B07EE66" w14:textId="77777777" w:rsidR="00015ED4" w:rsidRPr="007A6955" w:rsidRDefault="005679A2" w:rsidP="003B64D7">
            <w:pPr>
              <w:pStyle w:val="TableListBullet"/>
            </w:pPr>
            <w:r w:rsidRPr="007A6955">
              <w:rPr>
                <w:b/>
              </w:rPr>
              <w:t>oldchar</w:t>
            </w:r>
            <w:r w:rsidR="001966F8" w:rsidRPr="007A6955">
              <w:rPr>
                <w:b/>
              </w:rPr>
              <w:t>—</w:t>
            </w:r>
            <w:r w:rsidR="001966F8" w:rsidRPr="007A6955">
              <w:t>C</w:t>
            </w:r>
            <w:r w:rsidRPr="007A6955">
              <w:t>haracters</w:t>
            </w:r>
            <w:r w:rsidR="00015ED4" w:rsidRPr="007A6955">
              <w:t xml:space="preserve"> to be translated.</w:t>
            </w:r>
          </w:p>
          <w:p w14:paraId="3B07EE67" w14:textId="77777777" w:rsidR="00015ED4" w:rsidRPr="007A6955" w:rsidRDefault="005679A2" w:rsidP="003B64D7">
            <w:pPr>
              <w:pStyle w:val="TableListBullet"/>
            </w:pPr>
            <w:r w:rsidRPr="007A6955">
              <w:rPr>
                <w:b/>
              </w:rPr>
              <w:t>newchar</w:t>
            </w:r>
            <w:r w:rsidR="001966F8" w:rsidRPr="007A6955">
              <w:rPr>
                <w:b/>
              </w:rPr>
              <w:t>—</w:t>
            </w:r>
            <w:r w:rsidR="001966F8" w:rsidRPr="007A6955">
              <w:t>C</w:t>
            </w:r>
            <w:r w:rsidRPr="007A6955">
              <w:t>haracters</w:t>
            </w:r>
            <w:r w:rsidR="00015ED4" w:rsidRPr="007A6955">
              <w:t xml:space="preserve"> to replace the </w:t>
            </w:r>
            <w:r w:rsidR="00015ED4" w:rsidRPr="007A6955">
              <w:rPr>
                <w:b/>
              </w:rPr>
              <w:t>oldchar</w:t>
            </w:r>
            <w:r w:rsidR="00015ED4" w:rsidRPr="007A6955">
              <w:t>.</w:t>
            </w:r>
          </w:p>
        </w:tc>
      </w:tr>
      <w:tr w:rsidR="00015ED4" w:rsidRPr="007A6955" w14:paraId="3B07EE6B" w14:textId="77777777" w:rsidTr="00360DE4">
        <w:tc>
          <w:tcPr>
            <w:tcW w:w="1930" w:type="dxa"/>
          </w:tcPr>
          <w:p w14:paraId="3B07EE69" w14:textId="77777777" w:rsidR="00015ED4" w:rsidRPr="007A6955" w:rsidRDefault="00015ED4" w:rsidP="003B64D7">
            <w:pPr>
              <w:pStyle w:val="TableText"/>
              <w:keepNext/>
              <w:keepLines/>
              <w:rPr>
                <w:b/>
              </w:rPr>
            </w:pPr>
            <w:r w:rsidRPr="007A6955">
              <w:rPr>
                <w:b/>
              </w:rPr>
              <w:t>Use:</w:t>
            </w:r>
          </w:p>
        </w:tc>
        <w:tc>
          <w:tcPr>
            <w:tcW w:w="7233" w:type="dxa"/>
          </w:tcPr>
          <w:p w14:paraId="3B07EE6A" w14:textId="77777777" w:rsidR="00015ED4" w:rsidRPr="007A6955" w:rsidRDefault="00015ED4" w:rsidP="003B64D7">
            <w:pPr>
              <w:pStyle w:val="TableText"/>
              <w:keepNext/>
              <w:keepLines/>
            </w:pPr>
            <w:r w:rsidRPr="007A6955">
              <w:t xml:space="preserve">This function alters </w:t>
            </w:r>
            <w:r w:rsidRPr="007A6955">
              <w:rPr>
                <w:b/>
              </w:rPr>
              <w:t>string</w:t>
            </w:r>
            <w:r w:rsidRPr="007A6955">
              <w:t xml:space="preserve"> by changing each character in </w:t>
            </w:r>
            <w:r w:rsidRPr="007A6955">
              <w:rPr>
                <w:b/>
              </w:rPr>
              <w:t>oldchar</w:t>
            </w:r>
            <w:r w:rsidRPr="007A6955">
              <w:t xml:space="preserve"> into the character in the corresponding position in </w:t>
            </w:r>
            <w:r w:rsidRPr="007A6955">
              <w:rPr>
                <w:b/>
              </w:rPr>
              <w:t>newchar</w:t>
            </w:r>
            <w:r w:rsidRPr="007A6955">
              <w:t>. The translation is one character for one character.</w:t>
            </w:r>
          </w:p>
        </w:tc>
      </w:tr>
      <w:tr w:rsidR="00015ED4" w:rsidRPr="007A6955" w14:paraId="3B07EE6F" w14:textId="77777777" w:rsidTr="00360DE4">
        <w:tc>
          <w:tcPr>
            <w:tcW w:w="1930" w:type="dxa"/>
          </w:tcPr>
          <w:p w14:paraId="3B07EE6C" w14:textId="77777777" w:rsidR="00015ED4" w:rsidRPr="007A6955" w:rsidRDefault="00015ED4" w:rsidP="003B64D7">
            <w:pPr>
              <w:pStyle w:val="TableText"/>
              <w:rPr>
                <w:b/>
              </w:rPr>
            </w:pPr>
            <w:r w:rsidRPr="007A6955">
              <w:rPr>
                <w:b/>
              </w:rPr>
              <w:t>Examples:</w:t>
            </w:r>
          </w:p>
        </w:tc>
        <w:tc>
          <w:tcPr>
            <w:tcW w:w="7233" w:type="dxa"/>
          </w:tcPr>
          <w:p w14:paraId="3B07EE6D" w14:textId="77777777" w:rsidR="00015ED4" w:rsidRPr="007A6955" w:rsidRDefault="00015ED4" w:rsidP="003B64D7">
            <w:pPr>
              <w:pStyle w:val="TableText"/>
            </w:pPr>
            <w:r w:rsidRPr="007A6955">
              <w:t>TRANSLATE(</w:t>
            </w:r>
            <w:r w:rsidR="00850AFF" w:rsidRPr="007A6955">
              <w:t>“</w:t>
            </w:r>
            <w:r w:rsidRPr="007A6955">
              <w:t>08261991</w:t>
            </w:r>
            <w:r w:rsidR="00850AFF" w:rsidRPr="007A6955">
              <w:t>”</w:t>
            </w:r>
            <w:r w:rsidRPr="007A6955">
              <w:t>,</w:t>
            </w:r>
            <w:r w:rsidR="00850AFF" w:rsidRPr="007A6955">
              <w:t>”</w:t>
            </w:r>
            <w:r w:rsidRPr="007A6955">
              <w:t>123</w:t>
            </w:r>
            <w:r w:rsidR="00850AFF" w:rsidRPr="007A6955">
              <w:t>”</w:t>
            </w:r>
            <w:r w:rsidRPr="007A6955">
              <w:t>,</w:t>
            </w:r>
            <w:r w:rsidR="00850AFF" w:rsidRPr="007A6955">
              <w:t>”</w:t>
            </w:r>
            <w:r w:rsidRPr="007A6955">
              <w:t>ABC</w:t>
            </w:r>
            <w:r w:rsidR="00850AFF" w:rsidRPr="007A6955">
              <w:t>”</w:t>
            </w:r>
            <w:r w:rsidRPr="007A6955">
              <w:t>) =&gt; 08B6A99A</w:t>
            </w:r>
          </w:p>
          <w:p w14:paraId="3B07EE6E" w14:textId="56CF2BE2" w:rsidR="00015ED4" w:rsidRPr="007A6955" w:rsidRDefault="00465A78" w:rsidP="003B64D7">
            <w:pPr>
              <w:pStyle w:val="TableText"/>
            </w:pPr>
            <w:r w:rsidRPr="007A6955">
              <w:t>TRANSLATE(NAME,</w:t>
            </w:r>
            <w:r w:rsidR="00EF4578" w:rsidRPr="007A6955">
              <w:t>“</w:t>
            </w:r>
            <w:r w:rsidRPr="007A6955">
              <w:t>F</w:t>
            </w:r>
            <w:r w:rsidR="00850AFF" w:rsidRPr="007A6955">
              <w:t>”</w:t>
            </w:r>
            <w:r w:rsidRPr="007A6955">
              <w:t>,</w:t>
            </w:r>
            <w:r w:rsidR="00EF4578" w:rsidRPr="007A6955">
              <w:t>“</w:t>
            </w:r>
            <w:r w:rsidRPr="007A6955">
              <w:t>f</w:t>
            </w:r>
            <w:r w:rsidR="00850AFF" w:rsidRPr="007A6955">
              <w:t>”</w:t>
            </w:r>
            <w:r w:rsidR="00015ED4" w:rsidRPr="007A6955">
              <w:t xml:space="preserve">) =&gt; </w:t>
            </w:r>
            <w:r w:rsidRPr="007A6955">
              <w:t>fMPATIENT,fORTY-ONE</w:t>
            </w:r>
          </w:p>
        </w:tc>
      </w:tr>
    </w:tbl>
    <w:p w14:paraId="3B07EE70" w14:textId="77777777" w:rsidR="00015ED4" w:rsidRPr="007A6955" w:rsidRDefault="00015ED4" w:rsidP="009575FE">
      <w:pPr>
        <w:pStyle w:val="BodyText6"/>
      </w:pPr>
    </w:p>
    <w:p w14:paraId="3B07EE71" w14:textId="77777777" w:rsidR="00015ED4" w:rsidRPr="007A6955" w:rsidRDefault="00015ED4" w:rsidP="003903FC">
      <w:pPr>
        <w:pStyle w:val="Heading4"/>
        <w:rPr>
          <w:lang w:val="en-US"/>
        </w:rPr>
      </w:pPr>
      <w:r w:rsidRPr="007A6955">
        <w:rPr>
          <w:lang w:val="en-US"/>
        </w:rPr>
        <w:t>UPPERCASE</w:t>
      </w:r>
    </w:p>
    <w:p w14:paraId="3B07EE72" w14:textId="77777777" w:rsidR="00015ED4" w:rsidRPr="007A6955" w:rsidRDefault="00015ED4" w:rsidP="009575FE">
      <w:pPr>
        <w:pStyle w:val="BodyText6"/>
        <w:keepNext/>
        <w:keepLines/>
      </w:pPr>
      <w:r w:rsidRPr="007A6955">
        <w:fldChar w:fldCharType="begin"/>
      </w:r>
      <w:r w:rsidRPr="007A6955">
        <w:instrText xml:space="preserve"> XE </w:instrText>
      </w:r>
      <w:r w:rsidR="00850AFF" w:rsidRPr="007A6955">
        <w:instrText>“</w:instrText>
      </w:r>
      <w:r w:rsidRPr="007A6955">
        <w:instrText>UPPERCASE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Functions:UPPERCASE</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String Functions:UPPERCASE</w:instrText>
      </w:r>
      <w:r w:rsidR="00850AFF" w:rsidRPr="007A6955">
        <w:instrText>”</w:instrText>
      </w:r>
      <w:r w:rsidRPr="007A6955">
        <w:instrText xml:space="preserve"> </w:instrText>
      </w:r>
      <w:r w:rsidRPr="007A6955">
        <w:fldChar w:fldCharType="end"/>
      </w:r>
    </w:p>
    <w:p w14:paraId="3B07EE73" w14:textId="1BF558D2" w:rsidR="009575FE" w:rsidRPr="007A6955" w:rsidRDefault="009575FE" w:rsidP="009575FE">
      <w:pPr>
        <w:pStyle w:val="Caption"/>
      </w:pPr>
      <w:bookmarkStart w:id="658" w:name="_Toc342980747"/>
      <w:bookmarkStart w:id="659" w:name="_Toc472602454"/>
      <w:r w:rsidRPr="007A6955">
        <w:t xml:space="preserve">Table </w:t>
      </w:r>
      <w:r w:rsidR="000319B0">
        <w:fldChar w:fldCharType="begin"/>
      </w:r>
      <w:r w:rsidR="000319B0">
        <w:instrText xml:space="preserve"> SEQ Table \* ARABIC </w:instrText>
      </w:r>
      <w:r w:rsidR="000319B0">
        <w:fldChar w:fldCharType="separate"/>
      </w:r>
      <w:r w:rsidR="00FA2C7D">
        <w:rPr>
          <w:noProof/>
        </w:rPr>
        <w:t>62</w:t>
      </w:r>
      <w:r w:rsidR="000319B0">
        <w:rPr>
          <w:noProof/>
        </w:rPr>
        <w:fldChar w:fldCharType="end"/>
      </w:r>
      <w:r w:rsidRPr="007A6955">
        <w:t xml:space="preserve">: </w:t>
      </w:r>
      <w:r w:rsidR="00C67B31" w:rsidRPr="007A6955">
        <w:t xml:space="preserve">VA FileMan Functions—String Function: </w:t>
      </w:r>
      <w:r w:rsidRPr="007A6955">
        <w:t>UPPERCASE</w:t>
      </w:r>
      <w:bookmarkEnd w:id="658"/>
      <w:bookmarkEnd w:id="659"/>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E76" w14:textId="77777777" w:rsidTr="00E70278">
        <w:trPr>
          <w:tblHeader/>
        </w:trPr>
        <w:tc>
          <w:tcPr>
            <w:tcW w:w="1930" w:type="dxa"/>
          </w:tcPr>
          <w:p w14:paraId="3B07EE74" w14:textId="77777777" w:rsidR="00015ED4" w:rsidRPr="007A6955" w:rsidRDefault="00015ED4" w:rsidP="00E70278">
            <w:pPr>
              <w:pStyle w:val="TableHeading"/>
            </w:pPr>
            <w:bookmarkStart w:id="660" w:name="COL001_TBL062"/>
            <w:bookmarkEnd w:id="660"/>
            <w:r w:rsidRPr="007A6955">
              <w:t>Format:</w:t>
            </w:r>
          </w:p>
        </w:tc>
        <w:tc>
          <w:tcPr>
            <w:tcW w:w="7233" w:type="dxa"/>
          </w:tcPr>
          <w:p w14:paraId="3B07EE75" w14:textId="77777777" w:rsidR="00015ED4" w:rsidRPr="007A6955" w:rsidRDefault="00015ED4" w:rsidP="00E70278">
            <w:pPr>
              <w:pStyle w:val="TableHeading"/>
            </w:pPr>
            <w:r w:rsidRPr="007A6955">
              <w:t>UPPERCASE(string)</w:t>
            </w:r>
          </w:p>
        </w:tc>
      </w:tr>
      <w:tr w:rsidR="00015ED4" w:rsidRPr="007A6955" w14:paraId="3B07EE79" w14:textId="77777777" w:rsidTr="00360DE4">
        <w:tc>
          <w:tcPr>
            <w:tcW w:w="1930" w:type="dxa"/>
          </w:tcPr>
          <w:p w14:paraId="3B07EE77" w14:textId="77777777" w:rsidR="00015ED4" w:rsidRPr="007A6955" w:rsidRDefault="00015ED4" w:rsidP="003B64D7">
            <w:pPr>
              <w:pStyle w:val="TableText"/>
              <w:keepNext/>
              <w:keepLines/>
              <w:rPr>
                <w:b/>
              </w:rPr>
            </w:pPr>
            <w:r w:rsidRPr="007A6955">
              <w:rPr>
                <w:b/>
              </w:rPr>
              <w:t>Parameters:</w:t>
            </w:r>
          </w:p>
        </w:tc>
        <w:tc>
          <w:tcPr>
            <w:tcW w:w="7233" w:type="dxa"/>
          </w:tcPr>
          <w:p w14:paraId="3B07EE78" w14:textId="77777777" w:rsidR="00015ED4" w:rsidRPr="007A6955" w:rsidRDefault="00015ED4" w:rsidP="003B64D7">
            <w:pPr>
              <w:pStyle w:val="TableText"/>
              <w:keepNext/>
              <w:keepLines/>
            </w:pPr>
            <w:r w:rsidRPr="007A6955">
              <w:rPr>
                <w:b/>
              </w:rPr>
              <w:t>string</w:t>
            </w:r>
            <w:r w:rsidRPr="007A6955">
              <w:t xml:space="preserve"> is an expression with alphabetic characters.</w:t>
            </w:r>
          </w:p>
        </w:tc>
      </w:tr>
      <w:tr w:rsidR="00015ED4" w:rsidRPr="007A6955" w14:paraId="3B07EE7C" w14:textId="77777777" w:rsidTr="00360DE4">
        <w:tc>
          <w:tcPr>
            <w:tcW w:w="1930" w:type="dxa"/>
          </w:tcPr>
          <w:p w14:paraId="3B07EE7A" w14:textId="77777777" w:rsidR="00015ED4" w:rsidRPr="007A6955" w:rsidRDefault="00015ED4" w:rsidP="003B64D7">
            <w:pPr>
              <w:pStyle w:val="TableText"/>
              <w:keepNext/>
              <w:keepLines/>
              <w:rPr>
                <w:b/>
              </w:rPr>
            </w:pPr>
            <w:r w:rsidRPr="007A6955">
              <w:rPr>
                <w:b/>
              </w:rPr>
              <w:t>Use:</w:t>
            </w:r>
          </w:p>
        </w:tc>
        <w:tc>
          <w:tcPr>
            <w:tcW w:w="7233" w:type="dxa"/>
          </w:tcPr>
          <w:p w14:paraId="3B07EE7B" w14:textId="77777777" w:rsidR="00015ED4" w:rsidRPr="007A6955" w:rsidRDefault="00015ED4" w:rsidP="00607AE0">
            <w:pPr>
              <w:pStyle w:val="TableText"/>
              <w:keepNext/>
              <w:keepLines/>
            </w:pPr>
            <w:r w:rsidRPr="007A6955">
              <w:t>This function change</w:t>
            </w:r>
            <w:r w:rsidR="00607AE0" w:rsidRPr="007A6955">
              <w:t>s</w:t>
            </w:r>
            <w:r w:rsidRPr="007A6955">
              <w:t xml:space="preserve"> lowercase characters in </w:t>
            </w:r>
            <w:r w:rsidRPr="007A6955">
              <w:rPr>
                <w:b/>
              </w:rPr>
              <w:t>string</w:t>
            </w:r>
            <w:r w:rsidRPr="007A6955">
              <w:t xml:space="preserve"> to uppercase. </w:t>
            </w:r>
            <w:r w:rsidRPr="007A6955">
              <w:rPr>
                <w:b/>
              </w:rPr>
              <w:t>String</w:t>
            </w:r>
            <w:r w:rsidRPr="007A6955">
              <w:t xml:space="preserve"> </w:t>
            </w:r>
            <w:r w:rsidRPr="007A6955">
              <w:rPr>
                <w:i/>
              </w:rPr>
              <w:t>cannot</w:t>
            </w:r>
            <w:r w:rsidRPr="007A6955">
              <w:t xml:space="preserve"> be a </w:t>
            </w:r>
            <w:r w:rsidR="004C7AAC" w:rsidRPr="007A6955">
              <w:t>word-processing</w:t>
            </w:r>
            <w:r w:rsidRPr="007A6955">
              <w:t xml:space="preserve"> field; the contents of a </w:t>
            </w:r>
            <w:r w:rsidR="004C7AAC" w:rsidRPr="007A6955">
              <w:t>word-processing</w:t>
            </w:r>
            <w:r w:rsidRPr="007A6955">
              <w:t xml:space="preserve"> field </w:t>
            </w:r>
            <w:r w:rsidR="00607AE0" w:rsidRPr="007A6955">
              <w:t>are</w:t>
            </w:r>
            <w:r w:rsidRPr="007A6955">
              <w:t xml:space="preserve"> unaffected.</w:t>
            </w:r>
          </w:p>
        </w:tc>
      </w:tr>
      <w:tr w:rsidR="00015ED4" w:rsidRPr="007A6955" w14:paraId="3B07EE7F" w14:textId="77777777" w:rsidTr="00360DE4">
        <w:tc>
          <w:tcPr>
            <w:tcW w:w="1930" w:type="dxa"/>
          </w:tcPr>
          <w:p w14:paraId="3B07EE7D" w14:textId="77777777" w:rsidR="00015ED4" w:rsidRPr="007A6955" w:rsidRDefault="00015ED4" w:rsidP="003B64D7">
            <w:pPr>
              <w:pStyle w:val="TableText"/>
              <w:rPr>
                <w:b/>
              </w:rPr>
            </w:pPr>
            <w:r w:rsidRPr="007A6955">
              <w:rPr>
                <w:b/>
              </w:rPr>
              <w:t>Example:</w:t>
            </w:r>
          </w:p>
        </w:tc>
        <w:tc>
          <w:tcPr>
            <w:tcW w:w="7233" w:type="dxa"/>
          </w:tcPr>
          <w:p w14:paraId="3B07EE7E" w14:textId="77777777" w:rsidR="00015ED4" w:rsidRPr="007A6955" w:rsidRDefault="00015ED4" w:rsidP="003B64D7">
            <w:pPr>
              <w:pStyle w:val="TableText"/>
            </w:pPr>
            <w:r w:rsidRPr="007A6955">
              <w:t>UPPERCASE(</w:t>
            </w:r>
            <w:r w:rsidR="00850AFF" w:rsidRPr="007A6955">
              <w:t>“</w:t>
            </w:r>
            <w:r w:rsidRPr="007A6955">
              <w:t>vista</w:t>
            </w:r>
            <w:r w:rsidR="00850AFF" w:rsidRPr="007A6955">
              <w:t>”</w:t>
            </w:r>
            <w:r w:rsidRPr="007A6955">
              <w:t>) =&gt; VISTA</w:t>
            </w:r>
          </w:p>
        </w:tc>
      </w:tr>
    </w:tbl>
    <w:p w14:paraId="3B07EE80" w14:textId="77777777" w:rsidR="00015ED4" w:rsidRPr="007A6955" w:rsidRDefault="00015ED4" w:rsidP="009575FE">
      <w:pPr>
        <w:pStyle w:val="BodyText6"/>
      </w:pPr>
    </w:p>
    <w:p w14:paraId="3B07EE81" w14:textId="77777777" w:rsidR="00015ED4" w:rsidRPr="007A6955" w:rsidRDefault="00015ED4" w:rsidP="00734EF2">
      <w:pPr>
        <w:pStyle w:val="Heading3"/>
      </w:pPr>
      <w:bookmarkStart w:id="661" w:name="_Toc472601900"/>
      <w:r w:rsidRPr="007A6955">
        <w:t>Temporary Data Storage Functions</w:t>
      </w:r>
      <w:bookmarkEnd w:id="661"/>
    </w:p>
    <w:p w14:paraId="3B07EE82" w14:textId="77777777" w:rsidR="00015ED4" w:rsidRPr="007A6955" w:rsidRDefault="00015ED4" w:rsidP="003903FC">
      <w:pPr>
        <w:pStyle w:val="Heading4"/>
        <w:rPr>
          <w:lang w:val="en-US"/>
        </w:rPr>
      </w:pPr>
      <w:r w:rsidRPr="007A6955">
        <w:rPr>
          <w:lang w:val="en-US"/>
        </w:rPr>
        <w:t>PARAM</w:t>
      </w:r>
    </w:p>
    <w:p w14:paraId="3B07EE83" w14:textId="77777777" w:rsidR="00015ED4" w:rsidRPr="007A6955" w:rsidRDefault="009575FE" w:rsidP="009575FE">
      <w:pPr>
        <w:pStyle w:val="BodyText6"/>
        <w:keepNext/>
        <w:keepLines/>
      </w:pPr>
      <w:r w:rsidRPr="007A6955">
        <w:fldChar w:fldCharType="begin"/>
      </w:r>
      <w:r w:rsidRPr="007A6955">
        <w:instrText xml:space="preserve"> XE </w:instrText>
      </w:r>
      <w:r w:rsidR="00850AFF" w:rsidRPr="007A6955">
        <w:instrText>“</w:instrText>
      </w:r>
      <w:r w:rsidRPr="007A6955">
        <w:instrText>Temporary Data Storage Functions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Functions:Temporary Data Storage</w:instrText>
      </w:r>
      <w:r w:rsidR="00850AFF" w:rsidRPr="007A6955">
        <w:instrText>”</w:instrText>
      </w:r>
      <w:r w:rsidRPr="007A6955">
        <w:instrText xml:space="preserve"> </w:instrText>
      </w:r>
      <w:r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PARAM Function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Functions:PARAM</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Temporary Data Storage Functions:PARAM</w:instrText>
      </w:r>
      <w:r w:rsidR="00850AFF" w:rsidRPr="007A6955">
        <w:instrText>”</w:instrText>
      </w:r>
      <w:r w:rsidR="00015ED4" w:rsidRPr="007A6955">
        <w:instrText xml:space="preserve"> </w:instrText>
      </w:r>
      <w:r w:rsidR="00015ED4" w:rsidRPr="007A6955">
        <w:fldChar w:fldCharType="end"/>
      </w:r>
    </w:p>
    <w:p w14:paraId="3B07EE84" w14:textId="5E94F960" w:rsidR="009575FE" w:rsidRPr="007A6955" w:rsidRDefault="009575FE" w:rsidP="009575FE">
      <w:pPr>
        <w:pStyle w:val="Caption"/>
      </w:pPr>
      <w:bookmarkStart w:id="662" w:name="_Toc342980748"/>
      <w:bookmarkStart w:id="663" w:name="_Toc472602455"/>
      <w:r w:rsidRPr="007A6955">
        <w:t xml:space="preserve">Table </w:t>
      </w:r>
      <w:r w:rsidR="000319B0">
        <w:fldChar w:fldCharType="begin"/>
      </w:r>
      <w:r w:rsidR="000319B0">
        <w:instrText xml:space="preserve"> SEQ Table \* ARABIC </w:instrText>
      </w:r>
      <w:r w:rsidR="000319B0">
        <w:fldChar w:fldCharType="separate"/>
      </w:r>
      <w:r w:rsidR="00FA2C7D">
        <w:rPr>
          <w:noProof/>
        </w:rPr>
        <w:t>63</w:t>
      </w:r>
      <w:r w:rsidR="000319B0">
        <w:rPr>
          <w:noProof/>
        </w:rPr>
        <w:fldChar w:fldCharType="end"/>
      </w:r>
      <w:r w:rsidRPr="007A6955">
        <w:t xml:space="preserve">: </w:t>
      </w:r>
      <w:r w:rsidR="00C67B31" w:rsidRPr="007A6955">
        <w:t>VA FileMan Functions—</w:t>
      </w:r>
      <w:r w:rsidRPr="007A6955">
        <w:t>Temporary Data Storage Function</w:t>
      </w:r>
      <w:r w:rsidR="00C67B31" w:rsidRPr="007A6955">
        <w:t xml:space="preserve">: </w:t>
      </w:r>
      <w:r w:rsidRPr="007A6955">
        <w:t>PARAM</w:t>
      </w:r>
      <w:bookmarkEnd w:id="662"/>
      <w:bookmarkEnd w:id="663"/>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E87" w14:textId="77777777" w:rsidTr="00E70278">
        <w:trPr>
          <w:tblHeader/>
        </w:trPr>
        <w:tc>
          <w:tcPr>
            <w:tcW w:w="1930" w:type="dxa"/>
          </w:tcPr>
          <w:p w14:paraId="3B07EE85" w14:textId="77777777" w:rsidR="00015ED4" w:rsidRPr="007A6955" w:rsidRDefault="00015ED4" w:rsidP="00E70278">
            <w:pPr>
              <w:pStyle w:val="TableHeading"/>
            </w:pPr>
            <w:bookmarkStart w:id="664" w:name="COL001_TBL063"/>
            <w:bookmarkEnd w:id="664"/>
            <w:r w:rsidRPr="007A6955">
              <w:t>Format:</w:t>
            </w:r>
          </w:p>
        </w:tc>
        <w:tc>
          <w:tcPr>
            <w:tcW w:w="7233" w:type="dxa"/>
          </w:tcPr>
          <w:p w14:paraId="3B07EE86" w14:textId="77777777" w:rsidR="00015ED4" w:rsidRPr="007A6955" w:rsidRDefault="00015ED4" w:rsidP="00E70278">
            <w:pPr>
              <w:pStyle w:val="TableHeading"/>
            </w:pPr>
            <w:r w:rsidRPr="007A6955">
              <w:t>PARAM(</w:t>
            </w:r>
            <w:r w:rsidR="00850AFF" w:rsidRPr="007A6955">
              <w:t>“</w:t>
            </w:r>
            <w:r w:rsidRPr="007A6955">
              <w:t>parameter</w:t>
            </w:r>
            <w:r w:rsidR="00850AFF" w:rsidRPr="007A6955">
              <w:t>”</w:t>
            </w:r>
            <w:r w:rsidRPr="007A6955">
              <w:t>)</w:t>
            </w:r>
          </w:p>
        </w:tc>
      </w:tr>
      <w:tr w:rsidR="00015ED4" w:rsidRPr="007A6955" w14:paraId="3B07EE8A" w14:textId="77777777" w:rsidTr="00360DE4">
        <w:tc>
          <w:tcPr>
            <w:tcW w:w="1930" w:type="dxa"/>
          </w:tcPr>
          <w:p w14:paraId="3B07EE88" w14:textId="77777777" w:rsidR="00015ED4" w:rsidRPr="007A6955" w:rsidRDefault="00015ED4" w:rsidP="003B64D7">
            <w:pPr>
              <w:pStyle w:val="TableText"/>
              <w:keepNext/>
              <w:keepLines/>
              <w:rPr>
                <w:b/>
              </w:rPr>
            </w:pPr>
            <w:r w:rsidRPr="007A6955">
              <w:rPr>
                <w:b/>
              </w:rPr>
              <w:t>Parameters:</w:t>
            </w:r>
          </w:p>
        </w:tc>
        <w:tc>
          <w:tcPr>
            <w:tcW w:w="7233" w:type="dxa"/>
          </w:tcPr>
          <w:p w14:paraId="3B07EE89" w14:textId="77777777" w:rsidR="00015ED4" w:rsidRPr="007A6955" w:rsidRDefault="00015ED4" w:rsidP="003B64D7">
            <w:pPr>
              <w:pStyle w:val="TableText"/>
              <w:keepNext/>
              <w:keepLines/>
            </w:pPr>
            <w:r w:rsidRPr="007A6955">
              <w:rPr>
                <w:b/>
              </w:rPr>
              <w:t>parameter</w:t>
            </w:r>
            <w:r w:rsidRPr="007A6955">
              <w:t xml:space="preserve"> has been assigned a value by the SETPARAM function.</w:t>
            </w:r>
          </w:p>
        </w:tc>
      </w:tr>
      <w:tr w:rsidR="00015ED4" w:rsidRPr="007A6955" w14:paraId="3B07EE8D" w14:textId="77777777" w:rsidTr="00360DE4">
        <w:tc>
          <w:tcPr>
            <w:tcW w:w="1930" w:type="dxa"/>
          </w:tcPr>
          <w:p w14:paraId="3B07EE8B" w14:textId="77777777" w:rsidR="00015ED4" w:rsidRPr="007A6955" w:rsidRDefault="00015ED4" w:rsidP="003B64D7">
            <w:pPr>
              <w:pStyle w:val="TableText"/>
              <w:keepNext/>
              <w:keepLines/>
              <w:rPr>
                <w:b/>
              </w:rPr>
            </w:pPr>
            <w:r w:rsidRPr="007A6955">
              <w:rPr>
                <w:b/>
              </w:rPr>
              <w:t>Use:</w:t>
            </w:r>
          </w:p>
        </w:tc>
        <w:tc>
          <w:tcPr>
            <w:tcW w:w="7233" w:type="dxa"/>
          </w:tcPr>
          <w:p w14:paraId="3B07EE8C" w14:textId="77777777" w:rsidR="00015ED4" w:rsidRPr="007A6955" w:rsidRDefault="00015ED4" w:rsidP="003B64D7">
            <w:pPr>
              <w:pStyle w:val="TableText"/>
              <w:keepNext/>
              <w:keepLines/>
            </w:pPr>
            <w:r w:rsidRPr="007A6955">
              <w:t xml:space="preserve">This function works with the SETPARAM function. It returns the value that has been given to </w:t>
            </w:r>
            <w:r w:rsidRPr="007A6955">
              <w:rPr>
                <w:b/>
              </w:rPr>
              <w:t>parameter</w:t>
            </w:r>
            <w:r w:rsidRPr="007A6955">
              <w:t xml:space="preserve"> by use of the SETPARAM function.</w:t>
            </w:r>
          </w:p>
        </w:tc>
      </w:tr>
      <w:tr w:rsidR="00015ED4" w:rsidRPr="007A6955" w14:paraId="3B07EE90" w14:textId="77777777" w:rsidTr="00360DE4">
        <w:tc>
          <w:tcPr>
            <w:tcW w:w="1930" w:type="dxa"/>
          </w:tcPr>
          <w:p w14:paraId="3B07EE8E" w14:textId="77777777" w:rsidR="00015ED4" w:rsidRPr="007A6955" w:rsidRDefault="00015ED4" w:rsidP="003B64D7">
            <w:pPr>
              <w:pStyle w:val="TableText"/>
              <w:rPr>
                <w:b/>
              </w:rPr>
            </w:pPr>
            <w:r w:rsidRPr="007A6955">
              <w:rPr>
                <w:b/>
              </w:rPr>
              <w:t>Example:</w:t>
            </w:r>
          </w:p>
        </w:tc>
        <w:tc>
          <w:tcPr>
            <w:tcW w:w="7233" w:type="dxa"/>
          </w:tcPr>
          <w:p w14:paraId="3B07EE8F" w14:textId="77777777" w:rsidR="00015ED4" w:rsidRPr="007A6955" w:rsidRDefault="00015ED4" w:rsidP="003B64D7">
            <w:pPr>
              <w:pStyle w:val="TableText"/>
            </w:pPr>
            <w:r w:rsidRPr="007A6955">
              <w:t>PARAM(</w:t>
            </w:r>
            <w:r w:rsidR="00850AFF" w:rsidRPr="007A6955">
              <w:t>“</w:t>
            </w:r>
            <w:r w:rsidRPr="007A6955">
              <w:t>AGE</w:t>
            </w:r>
            <w:r w:rsidR="00850AFF" w:rsidRPr="007A6955">
              <w:t>”</w:t>
            </w:r>
            <w:r w:rsidRPr="007A6955">
              <w:t>) =&gt; 45</w:t>
            </w:r>
          </w:p>
        </w:tc>
      </w:tr>
    </w:tbl>
    <w:p w14:paraId="3B07EE91" w14:textId="77777777" w:rsidR="00015ED4" w:rsidRPr="007A6955" w:rsidRDefault="00015ED4" w:rsidP="009575FE">
      <w:pPr>
        <w:pStyle w:val="BodyText6"/>
      </w:pPr>
    </w:p>
    <w:p w14:paraId="3B07EE92" w14:textId="77777777" w:rsidR="00015ED4" w:rsidRPr="007A6955" w:rsidRDefault="00015ED4" w:rsidP="003903FC">
      <w:pPr>
        <w:pStyle w:val="Heading4"/>
        <w:rPr>
          <w:lang w:val="en-US"/>
        </w:rPr>
      </w:pPr>
      <w:r w:rsidRPr="007A6955">
        <w:rPr>
          <w:lang w:val="en-US"/>
        </w:rPr>
        <w:t>SETPARAM</w:t>
      </w:r>
    </w:p>
    <w:p w14:paraId="3B07EE93" w14:textId="77777777" w:rsidR="00015ED4" w:rsidRPr="007A6955" w:rsidRDefault="00015ED4" w:rsidP="009575FE">
      <w:pPr>
        <w:pStyle w:val="BodyText6"/>
        <w:keepNext/>
        <w:keepLines/>
      </w:pPr>
      <w:r w:rsidRPr="007A6955">
        <w:fldChar w:fldCharType="begin"/>
      </w:r>
      <w:r w:rsidRPr="007A6955">
        <w:instrText xml:space="preserve"> XE </w:instrText>
      </w:r>
      <w:r w:rsidR="00850AFF" w:rsidRPr="007A6955">
        <w:instrText>“</w:instrText>
      </w:r>
      <w:r w:rsidRPr="007A6955">
        <w:instrText>SETPARAM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Functions:SETPARAM</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Temporary Data Storage Functions:SETPARAM</w:instrText>
      </w:r>
      <w:r w:rsidR="00850AFF" w:rsidRPr="007A6955">
        <w:instrText>”</w:instrText>
      </w:r>
      <w:r w:rsidRPr="007A6955">
        <w:instrText xml:space="preserve"> </w:instrText>
      </w:r>
      <w:r w:rsidRPr="007A6955">
        <w:fldChar w:fldCharType="end"/>
      </w:r>
    </w:p>
    <w:p w14:paraId="3B07EE94" w14:textId="00EC1256" w:rsidR="009575FE" w:rsidRPr="007A6955" w:rsidRDefault="009575FE" w:rsidP="009575FE">
      <w:pPr>
        <w:pStyle w:val="Caption"/>
      </w:pPr>
      <w:bookmarkStart w:id="665" w:name="_Toc342980749"/>
      <w:bookmarkStart w:id="666" w:name="_Toc472602456"/>
      <w:r w:rsidRPr="007A6955">
        <w:t xml:space="preserve">Table </w:t>
      </w:r>
      <w:r w:rsidR="000319B0">
        <w:fldChar w:fldCharType="begin"/>
      </w:r>
      <w:r w:rsidR="000319B0">
        <w:instrText xml:space="preserve"> SEQ Table \* ARABIC </w:instrText>
      </w:r>
      <w:r w:rsidR="000319B0">
        <w:fldChar w:fldCharType="separate"/>
      </w:r>
      <w:r w:rsidR="00FA2C7D">
        <w:rPr>
          <w:noProof/>
        </w:rPr>
        <w:t>64</w:t>
      </w:r>
      <w:r w:rsidR="000319B0">
        <w:rPr>
          <w:noProof/>
        </w:rPr>
        <w:fldChar w:fldCharType="end"/>
      </w:r>
      <w:r w:rsidRPr="007A6955">
        <w:t xml:space="preserve">: </w:t>
      </w:r>
      <w:r w:rsidR="00C67B31" w:rsidRPr="007A6955">
        <w:t xml:space="preserve">VA FileMan Functions—Temporary Data Storage Function: </w:t>
      </w:r>
      <w:r w:rsidRPr="007A6955">
        <w:t>SETPARAM</w:t>
      </w:r>
      <w:bookmarkEnd w:id="665"/>
      <w:bookmarkEnd w:id="666"/>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E97" w14:textId="77777777" w:rsidTr="00E70278">
        <w:trPr>
          <w:tblHeader/>
        </w:trPr>
        <w:tc>
          <w:tcPr>
            <w:tcW w:w="1930" w:type="dxa"/>
          </w:tcPr>
          <w:p w14:paraId="3B07EE95" w14:textId="77777777" w:rsidR="00015ED4" w:rsidRPr="007A6955" w:rsidRDefault="00015ED4" w:rsidP="00E70278">
            <w:pPr>
              <w:pStyle w:val="TableHeading"/>
            </w:pPr>
            <w:bookmarkStart w:id="667" w:name="COL001_TBL064"/>
            <w:bookmarkEnd w:id="667"/>
            <w:r w:rsidRPr="007A6955">
              <w:t>Format:</w:t>
            </w:r>
          </w:p>
        </w:tc>
        <w:tc>
          <w:tcPr>
            <w:tcW w:w="7233" w:type="dxa"/>
          </w:tcPr>
          <w:p w14:paraId="3B07EE96" w14:textId="75C82F0F" w:rsidR="00015ED4" w:rsidRPr="007A6955" w:rsidRDefault="00015ED4" w:rsidP="00E70278">
            <w:pPr>
              <w:pStyle w:val="TableHeading"/>
            </w:pPr>
            <w:r w:rsidRPr="007A6955">
              <w:t>SETPARAM(value,</w:t>
            </w:r>
            <w:r w:rsidR="00EF4578" w:rsidRPr="007A6955">
              <w:t>“</w:t>
            </w:r>
            <w:r w:rsidRPr="007A6955">
              <w:t>parameter</w:t>
            </w:r>
            <w:r w:rsidR="00850AFF" w:rsidRPr="007A6955">
              <w:t>”</w:t>
            </w:r>
            <w:r w:rsidRPr="007A6955">
              <w:t>)</w:t>
            </w:r>
          </w:p>
        </w:tc>
      </w:tr>
      <w:tr w:rsidR="00015ED4" w:rsidRPr="007A6955" w14:paraId="3B07EE9B" w14:textId="77777777" w:rsidTr="00360DE4">
        <w:tc>
          <w:tcPr>
            <w:tcW w:w="1930" w:type="dxa"/>
          </w:tcPr>
          <w:p w14:paraId="3B07EE98" w14:textId="77777777" w:rsidR="00015ED4" w:rsidRPr="007A6955" w:rsidRDefault="00015ED4" w:rsidP="003B64D7">
            <w:pPr>
              <w:pStyle w:val="TableText"/>
              <w:keepNext/>
              <w:keepLines/>
              <w:rPr>
                <w:b/>
              </w:rPr>
            </w:pPr>
            <w:r w:rsidRPr="007A6955">
              <w:rPr>
                <w:b/>
              </w:rPr>
              <w:t>Parameters:</w:t>
            </w:r>
          </w:p>
        </w:tc>
        <w:tc>
          <w:tcPr>
            <w:tcW w:w="7233" w:type="dxa"/>
          </w:tcPr>
          <w:p w14:paraId="3B07EE99" w14:textId="77777777" w:rsidR="00015ED4" w:rsidRPr="007A6955" w:rsidRDefault="00015ED4" w:rsidP="003B64D7">
            <w:pPr>
              <w:pStyle w:val="TableListBullet"/>
            </w:pPr>
            <w:r w:rsidRPr="007A6955">
              <w:rPr>
                <w:b/>
              </w:rPr>
              <w:t>value</w:t>
            </w:r>
            <w:r w:rsidRPr="007A6955">
              <w:t xml:space="preserve"> is an expression to be evaluated.</w:t>
            </w:r>
          </w:p>
          <w:p w14:paraId="3B07EE9A" w14:textId="77777777" w:rsidR="00015ED4" w:rsidRPr="007A6955" w:rsidRDefault="00015ED4" w:rsidP="003B64D7">
            <w:pPr>
              <w:pStyle w:val="TableListBullet"/>
            </w:pPr>
            <w:r w:rsidRPr="007A6955">
              <w:rPr>
                <w:b/>
              </w:rPr>
              <w:t>parameter</w:t>
            </w:r>
            <w:r w:rsidRPr="007A6955">
              <w:t xml:space="preserve"> is a string 1 to 30 characters long identifying a storage location to hold value.</w:t>
            </w:r>
          </w:p>
        </w:tc>
      </w:tr>
      <w:tr w:rsidR="00015ED4" w:rsidRPr="007A6955" w14:paraId="3B07EE9E" w14:textId="77777777" w:rsidTr="00360DE4">
        <w:tc>
          <w:tcPr>
            <w:tcW w:w="1930" w:type="dxa"/>
          </w:tcPr>
          <w:p w14:paraId="3B07EE9C" w14:textId="77777777" w:rsidR="00015ED4" w:rsidRPr="007A6955" w:rsidRDefault="00015ED4" w:rsidP="003B64D7">
            <w:pPr>
              <w:pStyle w:val="TableText"/>
              <w:keepNext/>
              <w:keepLines/>
              <w:rPr>
                <w:b/>
              </w:rPr>
            </w:pPr>
            <w:r w:rsidRPr="007A6955">
              <w:rPr>
                <w:b/>
              </w:rPr>
              <w:t>Use:</w:t>
            </w:r>
          </w:p>
        </w:tc>
        <w:tc>
          <w:tcPr>
            <w:tcW w:w="7233" w:type="dxa"/>
          </w:tcPr>
          <w:p w14:paraId="3B07EE9D" w14:textId="77777777" w:rsidR="00015ED4" w:rsidRPr="007A6955" w:rsidRDefault="00015ED4" w:rsidP="003B64D7">
            <w:pPr>
              <w:pStyle w:val="TableText"/>
              <w:keepNext/>
              <w:keepLines/>
            </w:pPr>
            <w:r w:rsidRPr="007A6955">
              <w:t xml:space="preserve">This function works with the PARAM function. It returns nothing. </w:t>
            </w:r>
            <w:r w:rsidRPr="007A6955">
              <w:rPr>
                <w:b/>
              </w:rPr>
              <w:t>Value</w:t>
            </w:r>
            <w:r w:rsidRPr="007A6955">
              <w:t xml:space="preserve"> is stored in </w:t>
            </w:r>
            <w:r w:rsidRPr="007A6955">
              <w:rPr>
                <w:b/>
              </w:rPr>
              <w:t>parameter</w:t>
            </w:r>
            <w:r w:rsidRPr="007A6955">
              <w:t xml:space="preserve"> for later reference.</w:t>
            </w:r>
          </w:p>
        </w:tc>
      </w:tr>
      <w:tr w:rsidR="00015ED4" w:rsidRPr="007A6955" w14:paraId="3B07EEA1" w14:textId="77777777" w:rsidTr="00360DE4">
        <w:tc>
          <w:tcPr>
            <w:tcW w:w="1930" w:type="dxa"/>
          </w:tcPr>
          <w:p w14:paraId="3B07EE9F" w14:textId="77777777" w:rsidR="00015ED4" w:rsidRPr="007A6955" w:rsidRDefault="00015ED4" w:rsidP="003B64D7">
            <w:pPr>
              <w:pStyle w:val="TableText"/>
              <w:rPr>
                <w:b/>
              </w:rPr>
            </w:pPr>
            <w:r w:rsidRPr="007A6955">
              <w:rPr>
                <w:b/>
              </w:rPr>
              <w:t>Example:</w:t>
            </w:r>
          </w:p>
        </w:tc>
        <w:tc>
          <w:tcPr>
            <w:tcW w:w="7233" w:type="dxa"/>
          </w:tcPr>
          <w:p w14:paraId="3B07EEA0" w14:textId="77777777" w:rsidR="00015ED4" w:rsidRPr="007A6955" w:rsidRDefault="00015ED4" w:rsidP="003B64D7">
            <w:pPr>
              <w:pStyle w:val="TableText"/>
            </w:pPr>
            <w:r w:rsidRPr="007A6955">
              <w:t>SETPARAM(TODAY-DATE OF BIRTH\365,</w:t>
            </w:r>
            <w:r w:rsidR="00850AFF" w:rsidRPr="007A6955">
              <w:t>”</w:t>
            </w:r>
            <w:r w:rsidRPr="007A6955">
              <w:t>AGE</w:t>
            </w:r>
            <w:r w:rsidR="00850AFF" w:rsidRPr="007A6955">
              <w:t>”</w:t>
            </w:r>
            <w:r w:rsidRPr="007A6955">
              <w:t xml:space="preserve">) =&gt; [no output; result of the expression put into </w:t>
            </w:r>
            <w:r w:rsidR="00850AFF" w:rsidRPr="007A6955">
              <w:t>“</w:t>
            </w:r>
            <w:r w:rsidRPr="007A6955">
              <w:t>AGE</w:t>
            </w:r>
            <w:r w:rsidR="00850AFF" w:rsidRPr="007A6955">
              <w:t>”</w:t>
            </w:r>
            <w:r w:rsidRPr="007A6955">
              <w:t>]</w:t>
            </w:r>
          </w:p>
        </w:tc>
      </w:tr>
    </w:tbl>
    <w:p w14:paraId="3B07EEA2" w14:textId="77777777" w:rsidR="00015ED4" w:rsidRPr="007A6955" w:rsidRDefault="00015ED4" w:rsidP="009575FE">
      <w:pPr>
        <w:pStyle w:val="BodyText6"/>
      </w:pPr>
    </w:p>
    <w:p w14:paraId="3B07EEA3" w14:textId="77777777" w:rsidR="00015ED4" w:rsidRPr="007A6955" w:rsidRDefault="00015ED4" w:rsidP="003903FC">
      <w:pPr>
        <w:pStyle w:val="Heading4"/>
        <w:rPr>
          <w:lang w:val="en-US"/>
        </w:rPr>
      </w:pPr>
      <w:r w:rsidRPr="007A6955">
        <w:rPr>
          <w:lang w:val="en-US"/>
        </w:rPr>
        <w:t>VAR</w:t>
      </w:r>
    </w:p>
    <w:p w14:paraId="3B07EEA4" w14:textId="77777777" w:rsidR="00015ED4" w:rsidRPr="007A6955" w:rsidRDefault="00015ED4" w:rsidP="009575FE">
      <w:pPr>
        <w:pStyle w:val="BodyText6"/>
        <w:keepNext/>
        <w:keepLines/>
      </w:pPr>
      <w:r w:rsidRPr="007A6955">
        <w:fldChar w:fldCharType="begin"/>
      </w:r>
      <w:r w:rsidRPr="007A6955">
        <w:instrText xml:space="preserve"> XE </w:instrText>
      </w:r>
      <w:r w:rsidR="00850AFF" w:rsidRPr="007A6955">
        <w:instrText>“</w:instrText>
      </w:r>
      <w:r w:rsidRPr="007A6955">
        <w:instrText>VAR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Functions:VAR</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Temporary Data Storage Functions:VAR</w:instrText>
      </w:r>
      <w:r w:rsidR="00850AFF" w:rsidRPr="007A6955">
        <w:instrText>”</w:instrText>
      </w:r>
      <w:r w:rsidRPr="007A6955">
        <w:instrText xml:space="preserve"> </w:instrText>
      </w:r>
      <w:r w:rsidRPr="007A6955">
        <w:fldChar w:fldCharType="end"/>
      </w:r>
    </w:p>
    <w:p w14:paraId="3B07EEA5" w14:textId="591B9DE5" w:rsidR="009575FE" w:rsidRPr="007A6955" w:rsidRDefault="009575FE" w:rsidP="009575FE">
      <w:pPr>
        <w:pStyle w:val="Caption"/>
      </w:pPr>
      <w:bookmarkStart w:id="668" w:name="_Toc342980750"/>
      <w:bookmarkStart w:id="669" w:name="_Toc472602457"/>
      <w:r w:rsidRPr="007A6955">
        <w:t xml:space="preserve">Table </w:t>
      </w:r>
      <w:r w:rsidR="000319B0">
        <w:fldChar w:fldCharType="begin"/>
      </w:r>
      <w:r w:rsidR="000319B0">
        <w:instrText xml:space="preserve"> SEQ Table \* ARABIC </w:instrText>
      </w:r>
      <w:r w:rsidR="000319B0">
        <w:fldChar w:fldCharType="separate"/>
      </w:r>
      <w:r w:rsidR="00FA2C7D">
        <w:rPr>
          <w:noProof/>
        </w:rPr>
        <w:t>65</w:t>
      </w:r>
      <w:r w:rsidR="000319B0">
        <w:rPr>
          <w:noProof/>
        </w:rPr>
        <w:fldChar w:fldCharType="end"/>
      </w:r>
      <w:r w:rsidRPr="007A6955">
        <w:t xml:space="preserve">: </w:t>
      </w:r>
      <w:r w:rsidR="00C67B31" w:rsidRPr="007A6955">
        <w:t xml:space="preserve">VA FileMan Functions—Temporary Data Storage Function: </w:t>
      </w:r>
      <w:r w:rsidRPr="007A6955">
        <w:t>VAR</w:t>
      </w:r>
      <w:bookmarkEnd w:id="668"/>
      <w:bookmarkEnd w:id="669"/>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EA8" w14:textId="77777777" w:rsidTr="00E70278">
        <w:trPr>
          <w:tblHeader/>
        </w:trPr>
        <w:tc>
          <w:tcPr>
            <w:tcW w:w="1930" w:type="dxa"/>
          </w:tcPr>
          <w:p w14:paraId="3B07EEA6" w14:textId="77777777" w:rsidR="00015ED4" w:rsidRPr="007A6955" w:rsidRDefault="00015ED4" w:rsidP="00E70278">
            <w:pPr>
              <w:pStyle w:val="TableHeading"/>
            </w:pPr>
            <w:bookmarkStart w:id="670" w:name="COL001_TBL065"/>
            <w:bookmarkEnd w:id="670"/>
            <w:r w:rsidRPr="007A6955">
              <w:t>Format:</w:t>
            </w:r>
          </w:p>
        </w:tc>
        <w:tc>
          <w:tcPr>
            <w:tcW w:w="7233" w:type="dxa"/>
          </w:tcPr>
          <w:p w14:paraId="3B07EEA7" w14:textId="77777777" w:rsidR="00015ED4" w:rsidRPr="007A6955" w:rsidRDefault="00015ED4" w:rsidP="00E70278">
            <w:pPr>
              <w:pStyle w:val="TableHeading"/>
            </w:pPr>
            <w:r w:rsidRPr="007A6955">
              <w:t>VAR(</w:t>
            </w:r>
            <w:r w:rsidR="00850AFF" w:rsidRPr="007A6955">
              <w:t>“</w:t>
            </w:r>
            <w:r w:rsidRPr="007A6955">
              <w:t>variable</w:t>
            </w:r>
            <w:r w:rsidR="00850AFF" w:rsidRPr="007A6955">
              <w:t>”</w:t>
            </w:r>
            <w:r w:rsidRPr="007A6955">
              <w:t>)</w:t>
            </w:r>
          </w:p>
        </w:tc>
      </w:tr>
      <w:tr w:rsidR="00015ED4" w:rsidRPr="007A6955" w14:paraId="3B07EEAB" w14:textId="77777777" w:rsidTr="00360DE4">
        <w:tc>
          <w:tcPr>
            <w:tcW w:w="1930" w:type="dxa"/>
          </w:tcPr>
          <w:p w14:paraId="3B07EEA9" w14:textId="77777777" w:rsidR="00015ED4" w:rsidRPr="007A6955" w:rsidRDefault="00015ED4" w:rsidP="008B0C9E">
            <w:pPr>
              <w:pStyle w:val="TableText"/>
              <w:keepNext/>
              <w:keepLines/>
              <w:rPr>
                <w:b/>
              </w:rPr>
            </w:pPr>
            <w:r w:rsidRPr="007A6955">
              <w:rPr>
                <w:b/>
              </w:rPr>
              <w:t>Parameters:</w:t>
            </w:r>
          </w:p>
        </w:tc>
        <w:tc>
          <w:tcPr>
            <w:tcW w:w="7233" w:type="dxa"/>
          </w:tcPr>
          <w:p w14:paraId="3B07EEAA" w14:textId="77777777" w:rsidR="00015ED4" w:rsidRPr="007A6955" w:rsidRDefault="00015ED4" w:rsidP="008B0C9E">
            <w:pPr>
              <w:pStyle w:val="TableText"/>
              <w:keepNext/>
              <w:keepLines/>
            </w:pPr>
            <w:r w:rsidRPr="007A6955">
              <w:rPr>
                <w:b/>
              </w:rPr>
              <w:t>variable</w:t>
            </w:r>
            <w:r w:rsidRPr="007A6955">
              <w:t xml:space="preserve"> is a variable in the local symbol table.</w:t>
            </w:r>
          </w:p>
        </w:tc>
      </w:tr>
      <w:tr w:rsidR="00015ED4" w:rsidRPr="007A6955" w14:paraId="3B07EEAE" w14:textId="77777777" w:rsidTr="00360DE4">
        <w:tc>
          <w:tcPr>
            <w:tcW w:w="1930" w:type="dxa"/>
          </w:tcPr>
          <w:p w14:paraId="3B07EEAC" w14:textId="77777777" w:rsidR="00015ED4" w:rsidRPr="007A6955" w:rsidRDefault="00015ED4" w:rsidP="008B0C9E">
            <w:pPr>
              <w:pStyle w:val="TableText"/>
              <w:keepNext/>
              <w:keepLines/>
              <w:rPr>
                <w:b/>
              </w:rPr>
            </w:pPr>
            <w:r w:rsidRPr="007A6955">
              <w:rPr>
                <w:b/>
              </w:rPr>
              <w:t>Use:</w:t>
            </w:r>
          </w:p>
        </w:tc>
        <w:tc>
          <w:tcPr>
            <w:tcW w:w="7233" w:type="dxa"/>
          </w:tcPr>
          <w:p w14:paraId="3B07EEAD" w14:textId="77777777" w:rsidR="00015ED4" w:rsidRPr="007A6955" w:rsidRDefault="00015ED4" w:rsidP="008B0C9E">
            <w:pPr>
              <w:pStyle w:val="TableText"/>
              <w:keepNext/>
              <w:keepLines/>
            </w:pPr>
            <w:r w:rsidRPr="007A6955">
              <w:t xml:space="preserve">This function returns the value of </w:t>
            </w:r>
            <w:r w:rsidRPr="007A6955">
              <w:rPr>
                <w:b/>
              </w:rPr>
              <w:t>variable</w:t>
            </w:r>
            <w:r w:rsidRPr="007A6955">
              <w:t xml:space="preserve">. The </w:t>
            </w:r>
            <w:r w:rsidRPr="007A6955">
              <w:rPr>
                <w:b/>
              </w:rPr>
              <w:t>variable</w:t>
            </w:r>
            <w:r w:rsidRPr="007A6955">
              <w:t xml:space="preserve"> can be one that you set using the SET function.</w:t>
            </w:r>
          </w:p>
        </w:tc>
      </w:tr>
      <w:tr w:rsidR="00015ED4" w:rsidRPr="007A6955" w14:paraId="3B07EEB2" w14:textId="77777777" w:rsidTr="00360DE4">
        <w:tc>
          <w:tcPr>
            <w:tcW w:w="1930" w:type="dxa"/>
          </w:tcPr>
          <w:p w14:paraId="3B07EEAF" w14:textId="77777777" w:rsidR="00015ED4" w:rsidRPr="007A6955" w:rsidRDefault="00015ED4" w:rsidP="008B0C9E">
            <w:pPr>
              <w:pStyle w:val="TableText"/>
              <w:rPr>
                <w:b/>
              </w:rPr>
            </w:pPr>
            <w:r w:rsidRPr="007A6955">
              <w:rPr>
                <w:b/>
              </w:rPr>
              <w:t>Examples:</w:t>
            </w:r>
          </w:p>
        </w:tc>
        <w:tc>
          <w:tcPr>
            <w:tcW w:w="7233" w:type="dxa"/>
          </w:tcPr>
          <w:p w14:paraId="3B07EEB0" w14:textId="77777777" w:rsidR="00015ED4" w:rsidRPr="007A6955" w:rsidRDefault="00015ED4" w:rsidP="008B0C9E">
            <w:pPr>
              <w:pStyle w:val="TableText"/>
            </w:pPr>
            <w:r w:rsidRPr="007A6955">
              <w:t>VAR(</w:t>
            </w:r>
            <w:r w:rsidR="00850AFF" w:rsidRPr="007A6955">
              <w:t>“</w:t>
            </w:r>
            <w:r w:rsidRPr="007A6955">
              <w:t>COUNT</w:t>
            </w:r>
            <w:r w:rsidR="00850AFF" w:rsidRPr="007A6955">
              <w:t>”</w:t>
            </w:r>
            <w:r w:rsidRPr="007A6955">
              <w:t>) =&gt; 1 [1 is the current value of COUNT]</w:t>
            </w:r>
          </w:p>
          <w:p w14:paraId="3B07EEB1" w14:textId="77777777" w:rsidR="00015ED4" w:rsidRPr="007A6955" w:rsidRDefault="00015ED4" w:rsidP="008B0C9E">
            <w:pPr>
              <w:pStyle w:val="TableText"/>
            </w:pPr>
            <w:r w:rsidRPr="007A6955">
              <w:t>VAR(</w:t>
            </w:r>
            <w:r w:rsidR="00850AFF" w:rsidRPr="007A6955">
              <w:t>“</w:t>
            </w:r>
            <w:r w:rsidRPr="007A6955">
              <w:t>DUZ</w:t>
            </w:r>
            <w:r w:rsidR="00850AFF" w:rsidRPr="007A6955">
              <w:t>”</w:t>
            </w:r>
            <w:r w:rsidRPr="007A6955">
              <w:t>) =&gt; 160</w:t>
            </w:r>
          </w:p>
        </w:tc>
      </w:tr>
    </w:tbl>
    <w:p w14:paraId="3B07EEB3" w14:textId="77777777" w:rsidR="00015ED4" w:rsidRPr="007A6955" w:rsidRDefault="00015ED4" w:rsidP="009575FE">
      <w:pPr>
        <w:pStyle w:val="BodyText6"/>
      </w:pPr>
    </w:p>
    <w:p w14:paraId="3B07EEB4" w14:textId="77777777" w:rsidR="00015ED4" w:rsidRPr="007A6955" w:rsidRDefault="00015ED4" w:rsidP="003903FC">
      <w:pPr>
        <w:pStyle w:val="Heading4"/>
        <w:rPr>
          <w:lang w:val="en-US"/>
        </w:rPr>
      </w:pPr>
      <w:r w:rsidRPr="007A6955">
        <w:rPr>
          <w:lang w:val="en-US"/>
        </w:rPr>
        <w:t>SET</w:t>
      </w:r>
    </w:p>
    <w:p w14:paraId="3B07EEB5" w14:textId="77777777" w:rsidR="00015ED4" w:rsidRPr="007A6955" w:rsidRDefault="00015ED4" w:rsidP="009575FE">
      <w:pPr>
        <w:pStyle w:val="BodyText6"/>
        <w:keepNext/>
        <w:keepLines/>
      </w:pPr>
      <w:r w:rsidRPr="007A6955">
        <w:fldChar w:fldCharType="begin"/>
      </w:r>
      <w:r w:rsidRPr="007A6955">
        <w:instrText xml:space="preserve"> XE </w:instrText>
      </w:r>
      <w:r w:rsidR="00850AFF" w:rsidRPr="007A6955">
        <w:instrText>“</w:instrText>
      </w:r>
      <w:r w:rsidRPr="007A6955">
        <w:instrText>SET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Functions:SET</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Temporary Data Storage Functions:SET</w:instrText>
      </w:r>
      <w:r w:rsidR="00850AFF" w:rsidRPr="007A6955">
        <w:instrText>”</w:instrText>
      </w:r>
      <w:r w:rsidRPr="007A6955">
        <w:instrText xml:space="preserve"> </w:instrText>
      </w:r>
      <w:r w:rsidRPr="007A6955">
        <w:fldChar w:fldCharType="end"/>
      </w:r>
    </w:p>
    <w:p w14:paraId="3B07EEB6" w14:textId="05AD4F3F" w:rsidR="009575FE" w:rsidRPr="007A6955" w:rsidRDefault="009575FE" w:rsidP="009575FE">
      <w:pPr>
        <w:pStyle w:val="Caption"/>
      </w:pPr>
      <w:bookmarkStart w:id="671" w:name="_Toc342980751"/>
      <w:bookmarkStart w:id="672" w:name="_Toc472602458"/>
      <w:r w:rsidRPr="007A6955">
        <w:t xml:space="preserve">Table </w:t>
      </w:r>
      <w:r w:rsidR="000319B0">
        <w:fldChar w:fldCharType="begin"/>
      </w:r>
      <w:r w:rsidR="000319B0">
        <w:instrText xml:space="preserve"> SEQ Table \* ARABIC </w:instrText>
      </w:r>
      <w:r w:rsidR="000319B0">
        <w:fldChar w:fldCharType="separate"/>
      </w:r>
      <w:r w:rsidR="00FA2C7D">
        <w:rPr>
          <w:noProof/>
        </w:rPr>
        <w:t>66</w:t>
      </w:r>
      <w:r w:rsidR="000319B0">
        <w:rPr>
          <w:noProof/>
        </w:rPr>
        <w:fldChar w:fldCharType="end"/>
      </w:r>
      <w:r w:rsidRPr="007A6955">
        <w:t xml:space="preserve">: </w:t>
      </w:r>
      <w:r w:rsidR="00C67B31" w:rsidRPr="007A6955">
        <w:t xml:space="preserve">VA FileMan Functions—Temporary Data Storage Function: </w:t>
      </w:r>
      <w:r w:rsidRPr="007A6955">
        <w:t>SET</w:t>
      </w:r>
      <w:bookmarkEnd w:id="671"/>
      <w:bookmarkEnd w:id="672"/>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EB9" w14:textId="77777777" w:rsidTr="00E70278">
        <w:trPr>
          <w:tblHeader/>
        </w:trPr>
        <w:tc>
          <w:tcPr>
            <w:tcW w:w="1930" w:type="dxa"/>
          </w:tcPr>
          <w:p w14:paraId="3B07EEB7" w14:textId="77777777" w:rsidR="00015ED4" w:rsidRPr="007A6955" w:rsidRDefault="00015ED4" w:rsidP="00E70278">
            <w:pPr>
              <w:pStyle w:val="TableHeading"/>
            </w:pPr>
            <w:bookmarkStart w:id="673" w:name="COL001_TBL066"/>
            <w:bookmarkEnd w:id="673"/>
            <w:r w:rsidRPr="007A6955">
              <w:t>Format:</w:t>
            </w:r>
          </w:p>
        </w:tc>
        <w:tc>
          <w:tcPr>
            <w:tcW w:w="7233" w:type="dxa"/>
          </w:tcPr>
          <w:p w14:paraId="3B07EEB8" w14:textId="57E973B8" w:rsidR="00015ED4" w:rsidRPr="007A6955" w:rsidRDefault="00015ED4" w:rsidP="00E70278">
            <w:pPr>
              <w:pStyle w:val="TableHeading"/>
            </w:pPr>
            <w:r w:rsidRPr="007A6955">
              <w:t>SET(value,</w:t>
            </w:r>
            <w:r w:rsidR="00EF4578" w:rsidRPr="007A6955">
              <w:t>“</w:t>
            </w:r>
            <w:r w:rsidRPr="007A6955">
              <w:t>variable</w:t>
            </w:r>
            <w:r w:rsidR="00850AFF" w:rsidRPr="007A6955">
              <w:t>”</w:t>
            </w:r>
            <w:r w:rsidRPr="007A6955">
              <w:t>)</w:t>
            </w:r>
          </w:p>
        </w:tc>
      </w:tr>
      <w:tr w:rsidR="00015ED4" w:rsidRPr="007A6955" w14:paraId="3B07EEBD" w14:textId="77777777" w:rsidTr="00360DE4">
        <w:tc>
          <w:tcPr>
            <w:tcW w:w="1930" w:type="dxa"/>
          </w:tcPr>
          <w:p w14:paraId="3B07EEBA" w14:textId="77777777" w:rsidR="00015ED4" w:rsidRPr="007A6955" w:rsidRDefault="00015ED4" w:rsidP="008B0C9E">
            <w:pPr>
              <w:pStyle w:val="TableText"/>
              <w:keepNext/>
              <w:keepLines/>
              <w:rPr>
                <w:b/>
              </w:rPr>
            </w:pPr>
            <w:r w:rsidRPr="007A6955">
              <w:rPr>
                <w:b/>
              </w:rPr>
              <w:t>Parameters:</w:t>
            </w:r>
          </w:p>
        </w:tc>
        <w:tc>
          <w:tcPr>
            <w:tcW w:w="7233" w:type="dxa"/>
          </w:tcPr>
          <w:p w14:paraId="3B07EEBB" w14:textId="77777777" w:rsidR="00015ED4" w:rsidRPr="007A6955" w:rsidRDefault="00015ED4" w:rsidP="00ED0402">
            <w:pPr>
              <w:pStyle w:val="TableListBullet"/>
            </w:pPr>
            <w:r w:rsidRPr="007A6955">
              <w:rPr>
                <w:b/>
              </w:rPr>
              <w:t>value</w:t>
            </w:r>
            <w:r w:rsidRPr="007A6955">
              <w:t xml:space="preserve"> is an expression to be evaluated.</w:t>
            </w:r>
          </w:p>
          <w:p w14:paraId="3B07EEBC" w14:textId="77777777" w:rsidR="00015ED4" w:rsidRPr="007A6955" w:rsidRDefault="00015ED4" w:rsidP="00ED0402">
            <w:pPr>
              <w:pStyle w:val="TableListBullet"/>
            </w:pPr>
            <w:r w:rsidRPr="007A6955">
              <w:rPr>
                <w:b/>
              </w:rPr>
              <w:t>variable</w:t>
            </w:r>
            <w:r w:rsidRPr="007A6955">
              <w:t xml:space="preserve"> is a local variable name used to hold the value of value.</w:t>
            </w:r>
          </w:p>
        </w:tc>
      </w:tr>
      <w:tr w:rsidR="00015ED4" w:rsidRPr="007A6955" w14:paraId="3B07EEC0" w14:textId="77777777" w:rsidTr="00360DE4">
        <w:tc>
          <w:tcPr>
            <w:tcW w:w="1930" w:type="dxa"/>
          </w:tcPr>
          <w:p w14:paraId="3B07EEBE" w14:textId="77777777" w:rsidR="00015ED4" w:rsidRPr="007A6955" w:rsidRDefault="00015ED4" w:rsidP="008B0C9E">
            <w:pPr>
              <w:pStyle w:val="TableText"/>
              <w:keepNext/>
              <w:keepLines/>
              <w:rPr>
                <w:b/>
              </w:rPr>
            </w:pPr>
            <w:r w:rsidRPr="007A6955">
              <w:rPr>
                <w:b/>
              </w:rPr>
              <w:t>Use:</w:t>
            </w:r>
          </w:p>
        </w:tc>
        <w:tc>
          <w:tcPr>
            <w:tcW w:w="7233" w:type="dxa"/>
          </w:tcPr>
          <w:p w14:paraId="3B07EEBF" w14:textId="77777777" w:rsidR="00015ED4" w:rsidRPr="007A6955" w:rsidRDefault="00015ED4" w:rsidP="008B0C9E">
            <w:pPr>
              <w:pStyle w:val="TableText"/>
              <w:keepNext/>
              <w:keepLines/>
            </w:pPr>
            <w:r w:rsidRPr="007A6955">
              <w:t xml:space="preserve">This function returns </w:t>
            </w:r>
            <w:r w:rsidRPr="007A6955">
              <w:rPr>
                <w:b/>
              </w:rPr>
              <w:t>value</w:t>
            </w:r>
            <w:r w:rsidR="00850AFF" w:rsidRPr="007A6955">
              <w:t>’</w:t>
            </w:r>
            <w:r w:rsidRPr="007A6955">
              <w:t xml:space="preserve">s value. In addition, the value is placed in a local variable. </w:t>
            </w:r>
            <w:r w:rsidRPr="007A6955">
              <w:rPr>
                <w:b/>
              </w:rPr>
              <w:t>Variable</w:t>
            </w:r>
            <w:r w:rsidRPr="007A6955">
              <w:t xml:space="preserve"> should be namespaced to avoid conflict with other local variables. You can use this function only if you have programmer access.</w:t>
            </w:r>
          </w:p>
        </w:tc>
      </w:tr>
      <w:tr w:rsidR="00015ED4" w:rsidRPr="007A6955" w14:paraId="3B07EEC3" w14:textId="77777777" w:rsidTr="00360DE4">
        <w:tc>
          <w:tcPr>
            <w:tcW w:w="1930" w:type="dxa"/>
          </w:tcPr>
          <w:p w14:paraId="3B07EEC1" w14:textId="77777777" w:rsidR="00015ED4" w:rsidRPr="007A6955" w:rsidRDefault="00015ED4" w:rsidP="008B0C9E">
            <w:pPr>
              <w:pStyle w:val="TableText"/>
              <w:rPr>
                <w:b/>
              </w:rPr>
            </w:pPr>
            <w:r w:rsidRPr="007A6955">
              <w:rPr>
                <w:b/>
              </w:rPr>
              <w:t>Example:</w:t>
            </w:r>
          </w:p>
        </w:tc>
        <w:tc>
          <w:tcPr>
            <w:tcW w:w="7233" w:type="dxa"/>
          </w:tcPr>
          <w:p w14:paraId="3B07EEC2" w14:textId="77777777" w:rsidR="00015ED4" w:rsidRPr="007A6955" w:rsidRDefault="00015ED4" w:rsidP="008B0C9E">
            <w:pPr>
              <w:pStyle w:val="TableText"/>
            </w:pPr>
            <w:r w:rsidRPr="007A6955">
              <w:t>SET(1,</w:t>
            </w:r>
            <w:r w:rsidR="00850AFF" w:rsidRPr="007A6955">
              <w:t>”</w:t>
            </w:r>
            <w:r w:rsidRPr="007A6955">
              <w:t>COUNT</w:t>
            </w:r>
            <w:r w:rsidR="00850AFF" w:rsidRPr="007A6955">
              <w:t>”</w:t>
            </w:r>
            <w:r w:rsidRPr="007A6955">
              <w:t>) =&gt; 1 [this would put 1 into the variable COUNT]</w:t>
            </w:r>
          </w:p>
        </w:tc>
      </w:tr>
    </w:tbl>
    <w:p w14:paraId="3B07EEC4" w14:textId="77777777" w:rsidR="00015ED4" w:rsidRPr="007A6955" w:rsidRDefault="00015ED4" w:rsidP="009575FE">
      <w:pPr>
        <w:pStyle w:val="BodyText6"/>
      </w:pPr>
    </w:p>
    <w:p w14:paraId="3B07EEC5" w14:textId="77777777" w:rsidR="00015ED4" w:rsidRPr="007A6955" w:rsidRDefault="00015ED4" w:rsidP="00734EF2">
      <w:pPr>
        <w:pStyle w:val="Heading3"/>
      </w:pPr>
      <w:bookmarkStart w:id="674" w:name="_Toc472601901"/>
      <w:r w:rsidRPr="007A6955">
        <w:t>M-Related Functions</w:t>
      </w:r>
      <w:bookmarkEnd w:id="674"/>
    </w:p>
    <w:p w14:paraId="3B07EEC6" w14:textId="77777777" w:rsidR="00015ED4" w:rsidRPr="007A6955" w:rsidRDefault="00015ED4" w:rsidP="003903FC">
      <w:pPr>
        <w:pStyle w:val="Heading4"/>
        <w:rPr>
          <w:lang w:val="en-US"/>
        </w:rPr>
      </w:pPr>
      <w:r w:rsidRPr="007A6955">
        <w:rPr>
          <w:lang w:val="en-US"/>
        </w:rPr>
        <w:t>$A[SCII]</w:t>
      </w:r>
    </w:p>
    <w:p w14:paraId="3B07EEC7" w14:textId="77777777" w:rsidR="00015ED4" w:rsidRPr="007A6955" w:rsidRDefault="009575FE" w:rsidP="009575FE">
      <w:pPr>
        <w:pStyle w:val="BodyText6"/>
        <w:keepNext/>
        <w:keepLines/>
      </w:pPr>
      <w:r w:rsidRPr="007A6955">
        <w:fldChar w:fldCharType="begin"/>
      </w:r>
      <w:r w:rsidRPr="007A6955">
        <w:instrText xml:space="preserve"> XE </w:instrText>
      </w:r>
      <w:r w:rsidR="00850AFF" w:rsidRPr="007A6955">
        <w:instrText>“</w:instrText>
      </w:r>
      <w:r w:rsidRPr="007A6955">
        <w:instrText>M-Related Functions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Functions:M-Related Functions</w:instrText>
      </w:r>
      <w:r w:rsidR="00850AFF" w:rsidRPr="007A6955">
        <w:instrText>”</w:instrText>
      </w:r>
      <w:r w:rsidRPr="007A6955">
        <w:instrText xml:space="preserve"> </w:instrText>
      </w:r>
      <w:r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$A[SCII] Function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Functions:$A[SCII]</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M-Related Functions:$A[SCII]</w:instrText>
      </w:r>
      <w:r w:rsidR="00850AFF" w:rsidRPr="007A6955">
        <w:instrText>”</w:instrText>
      </w:r>
      <w:r w:rsidR="00015ED4" w:rsidRPr="007A6955">
        <w:instrText xml:space="preserve"> </w:instrText>
      </w:r>
      <w:r w:rsidR="00015ED4" w:rsidRPr="007A6955">
        <w:fldChar w:fldCharType="end"/>
      </w:r>
    </w:p>
    <w:p w14:paraId="3B07EEC8" w14:textId="2A341797" w:rsidR="009575FE" w:rsidRPr="007A6955" w:rsidRDefault="009575FE" w:rsidP="009575FE">
      <w:pPr>
        <w:pStyle w:val="Caption"/>
      </w:pPr>
      <w:bookmarkStart w:id="675" w:name="_Toc342980752"/>
      <w:bookmarkStart w:id="676" w:name="_Toc472602459"/>
      <w:r w:rsidRPr="007A6955">
        <w:t xml:space="preserve">Table </w:t>
      </w:r>
      <w:r w:rsidR="000319B0">
        <w:fldChar w:fldCharType="begin"/>
      </w:r>
      <w:r w:rsidR="000319B0">
        <w:instrText xml:space="preserve"> SEQ Table \* ARABIC </w:instrText>
      </w:r>
      <w:r w:rsidR="000319B0">
        <w:fldChar w:fldCharType="separate"/>
      </w:r>
      <w:r w:rsidR="00FA2C7D">
        <w:rPr>
          <w:noProof/>
        </w:rPr>
        <w:t>67</w:t>
      </w:r>
      <w:r w:rsidR="000319B0">
        <w:rPr>
          <w:noProof/>
        </w:rPr>
        <w:fldChar w:fldCharType="end"/>
      </w:r>
      <w:r w:rsidRPr="007A6955">
        <w:t xml:space="preserve">: </w:t>
      </w:r>
      <w:r w:rsidR="00C67B31" w:rsidRPr="007A6955">
        <w:t xml:space="preserve">VA FileMan Functions—M-Related Function: </w:t>
      </w:r>
      <w:r w:rsidRPr="007A6955">
        <w:t>$A[SCII]</w:t>
      </w:r>
      <w:bookmarkEnd w:id="675"/>
      <w:bookmarkEnd w:id="676"/>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ECB" w14:textId="77777777" w:rsidTr="00E70278">
        <w:trPr>
          <w:tblHeader/>
        </w:trPr>
        <w:tc>
          <w:tcPr>
            <w:tcW w:w="1930" w:type="dxa"/>
          </w:tcPr>
          <w:p w14:paraId="3B07EEC9" w14:textId="77777777" w:rsidR="00015ED4" w:rsidRPr="007A6955" w:rsidRDefault="00015ED4" w:rsidP="00E70278">
            <w:pPr>
              <w:pStyle w:val="TableHeading"/>
            </w:pPr>
            <w:bookmarkStart w:id="677" w:name="COL001_TBL067"/>
            <w:bookmarkEnd w:id="677"/>
            <w:r w:rsidRPr="007A6955">
              <w:t>Format:</w:t>
            </w:r>
          </w:p>
        </w:tc>
        <w:tc>
          <w:tcPr>
            <w:tcW w:w="7233" w:type="dxa"/>
          </w:tcPr>
          <w:p w14:paraId="3B07EECA" w14:textId="77777777" w:rsidR="00015ED4" w:rsidRPr="007A6955" w:rsidRDefault="00015ED4" w:rsidP="00E70278">
            <w:pPr>
              <w:pStyle w:val="TableHeading"/>
            </w:pPr>
            <w:r w:rsidRPr="007A6955">
              <w:t>$A(string,</w:t>
            </w:r>
            <w:r w:rsidRPr="007A6955">
              <w:rPr>
                <w:i/>
              </w:rPr>
              <w:t>n</w:t>
            </w:r>
            <w:r w:rsidRPr="007A6955">
              <w:t>)</w:t>
            </w:r>
          </w:p>
        </w:tc>
      </w:tr>
      <w:tr w:rsidR="00015ED4" w:rsidRPr="007A6955" w14:paraId="3B07EECF" w14:textId="77777777" w:rsidTr="00360DE4">
        <w:tc>
          <w:tcPr>
            <w:tcW w:w="1930" w:type="dxa"/>
          </w:tcPr>
          <w:p w14:paraId="3B07EECC" w14:textId="77777777" w:rsidR="00015ED4" w:rsidRPr="007A6955" w:rsidRDefault="00015ED4" w:rsidP="00ED0402">
            <w:pPr>
              <w:pStyle w:val="TableText"/>
              <w:keepNext/>
              <w:keepLines/>
              <w:rPr>
                <w:b/>
              </w:rPr>
            </w:pPr>
            <w:r w:rsidRPr="007A6955">
              <w:rPr>
                <w:b/>
              </w:rPr>
              <w:t>Parameters:</w:t>
            </w:r>
          </w:p>
        </w:tc>
        <w:tc>
          <w:tcPr>
            <w:tcW w:w="7233" w:type="dxa"/>
          </w:tcPr>
          <w:p w14:paraId="3B07EECD" w14:textId="77777777" w:rsidR="00015ED4" w:rsidRPr="007A6955" w:rsidRDefault="00015ED4" w:rsidP="00ED0402">
            <w:pPr>
              <w:pStyle w:val="TableListBullet"/>
            </w:pPr>
            <w:r w:rsidRPr="007A6955">
              <w:rPr>
                <w:b/>
              </w:rPr>
              <w:t>string</w:t>
            </w:r>
            <w:r w:rsidRPr="007A6955">
              <w:t xml:space="preserve"> is a string of characters or an expression yielding a string.</w:t>
            </w:r>
          </w:p>
          <w:p w14:paraId="3B07EECE" w14:textId="77777777" w:rsidR="00015ED4" w:rsidRPr="007A6955" w:rsidRDefault="00015ED4" w:rsidP="00ED0402">
            <w:pPr>
              <w:pStyle w:val="TableListBullet"/>
            </w:pPr>
            <w:r w:rsidRPr="007A6955">
              <w:rPr>
                <w:b/>
                <w:i/>
              </w:rPr>
              <w:t>n</w:t>
            </w:r>
            <w:r w:rsidRPr="007A6955">
              <w:t xml:space="preserve"> is an integer or expression yielding an integer.</w:t>
            </w:r>
          </w:p>
        </w:tc>
      </w:tr>
      <w:tr w:rsidR="00015ED4" w:rsidRPr="007A6955" w14:paraId="3B07EED2" w14:textId="77777777" w:rsidTr="00360DE4">
        <w:tc>
          <w:tcPr>
            <w:tcW w:w="1930" w:type="dxa"/>
          </w:tcPr>
          <w:p w14:paraId="3B07EED0" w14:textId="77777777" w:rsidR="00015ED4" w:rsidRPr="007A6955" w:rsidRDefault="00015ED4" w:rsidP="00ED0402">
            <w:pPr>
              <w:pStyle w:val="TableText"/>
              <w:keepNext/>
              <w:keepLines/>
              <w:rPr>
                <w:b/>
              </w:rPr>
            </w:pPr>
            <w:r w:rsidRPr="007A6955">
              <w:rPr>
                <w:b/>
              </w:rPr>
              <w:t>Use:</w:t>
            </w:r>
          </w:p>
        </w:tc>
        <w:tc>
          <w:tcPr>
            <w:tcW w:w="7233" w:type="dxa"/>
          </w:tcPr>
          <w:p w14:paraId="3B07EED1" w14:textId="77777777" w:rsidR="00015ED4" w:rsidRPr="007A6955" w:rsidRDefault="00015ED4" w:rsidP="00ED0402">
            <w:pPr>
              <w:pStyle w:val="TableText"/>
              <w:keepNext/>
              <w:keepLines/>
            </w:pPr>
            <w:r w:rsidRPr="007A6955">
              <w:t xml:space="preserve">The function returns the numeric ASCII value of the character in position </w:t>
            </w:r>
            <w:r w:rsidRPr="007A6955">
              <w:rPr>
                <w:b/>
                <w:i/>
              </w:rPr>
              <w:t>n</w:t>
            </w:r>
            <w:r w:rsidRPr="007A6955">
              <w:t xml:space="preserve"> within </w:t>
            </w:r>
            <w:r w:rsidRPr="007A6955">
              <w:rPr>
                <w:b/>
              </w:rPr>
              <w:t>string</w:t>
            </w:r>
            <w:r w:rsidRPr="007A6955">
              <w:t xml:space="preserve">. If </w:t>
            </w:r>
            <w:r w:rsidRPr="007A6955">
              <w:rPr>
                <w:b/>
                <w:i/>
              </w:rPr>
              <w:t>n</w:t>
            </w:r>
            <w:r w:rsidRPr="007A6955">
              <w:t xml:space="preserve"> is </w:t>
            </w:r>
            <w:r w:rsidRPr="007A6955">
              <w:rPr>
                <w:i/>
              </w:rPr>
              <w:t>not</w:t>
            </w:r>
            <w:r w:rsidRPr="007A6955">
              <w:t xml:space="preserve"> specified, the value of the first character is returned.</w:t>
            </w:r>
          </w:p>
        </w:tc>
      </w:tr>
      <w:tr w:rsidR="00015ED4" w:rsidRPr="007A6955" w14:paraId="3B07EED6" w14:textId="77777777" w:rsidTr="00360DE4">
        <w:tc>
          <w:tcPr>
            <w:tcW w:w="1930" w:type="dxa"/>
          </w:tcPr>
          <w:p w14:paraId="3B07EED3" w14:textId="77777777" w:rsidR="00015ED4" w:rsidRPr="007A6955" w:rsidRDefault="00015ED4" w:rsidP="00ED0402">
            <w:pPr>
              <w:pStyle w:val="TableText"/>
              <w:rPr>
                <w:b/>
              </w:rPr>
            </w:pPr>
            <w:r w:rsidRPr="007A6955">
              <w:rPr>
                <w:b/>
              </w:rPr>
              <w:t>Examples:</w:t>
            </w:r>
          </w:p>
        </w:tc>
        <w:tc>
          <w:tcPr>
            <w:tcW w:w="7233" w:type="dxa"/>
          </w:tcPr>
          <w:p w14:paraId="3B07EED4" w14:textId="77777777" w:rsidR="00015ED4" w:rsidRPr="007A6955" w:rsidRDefault="00015ED4" w:rsidP="00ED0402">
            <w:pPr>
              <w:pStyle w:val="TableText"/>
            </w:pPr>
            <w:r w:rsidRPr="007A6955">
              <w:t>$A(NAME,4) =&gt; 77 [NAME is SHAM,SAM THE]</w:t>
            </w:r>
          </w:p>
          <w:p w14:paraId="3B07EED5" w14:textId="77777777" w:rsidR="00015ED4" w:rsidRPr="007A6955" w:rsidRDefault="00015ED4" w:rsidP="00ED0402">
            <w:pPr>
              <w:pStyle w:val="TableText"/>
            </w:pPr>
            <w:r w:rsidRPr="007A6955">
              <w:t>$A(</w:t>
            </w:r>
            <w:r w:rsidR="00850AFF" w:rsidRPr="007A6955">
              <w:t>“</w:t>
            </w:r>
            <w:r w:rsidRPr="007A6955">
              <w:t>Get the value</w:t>
            </w:r>
            <w:r w:rsidR="00850AFF" w:rsidRPr="007A6955">
              <w:t>”</w:t>
            </w:r>
            <w:r w:rsidRPr="007A6955">
              <w:t>) =&gt; 71</w:t>
            </w:r>
          </w:p>
        </w:tc>
      </w:tr>
    </w:tbl>
    <w:p w14:paraId="3B07EED7" w14:textId="77777777" w:rsidR="00015ED4" w:rsidRPr="007A6955" w:rsidRDefault="00015ED4" w:rsidP="009575FE">
      <w:pPr>
        <w:pStyle w:val="BodyText6"/>
      </w:pPr>
    </w:p>
    <w:p w14:paraId="3B07EED8" w14:textId="77777777" w:rsidR="00015ED4" w:rsidRPr="007A6955" w:rsidRDefault="00015ED4" w:rsidP="003903FC">
      <w:pPr>
        <w:pStyle w:val="Heading4"/>
        <w:rPr>
          <w:lang w:val="en-US"/>
        </w:rPr>
      </w:pPr>
      <w:r w:rsidRPr="007A6955">
        <w:rPr>
          <w:lang w:val="en-US"/>
        </w:rPr>
        <w:t>$C[HAR]</w:t>
      </w:r>
    </w:p>
    <w:p w14:paraId="3B07EED9" w14:textId="77777777" w:rsidR="00015ED4" w:rsidRPr="007A6955" w:rsidRDefault="00015ED4" w:rsidP="009575FE">
      <w:pPr>
        <w:pStyle w:val="BodyText6"/>
        <w:keepNext/>
        <w:keepLines/>
      </w:pPr>
      <w:r w:rsidRPr="007A6955">
        <w:fldChar w:fldCharType="begin"/>
      </w:r>
      <w:r w:rsidRPr="007A6955">
        <w:instrText xml:space="preserve"> XE </w:instrText>
      </w:r>
      <w:r w:rsidR="00850AFF" w:rsidRPr="007A6955">
        <w:instrText>“</w:instrText>
      </w:r>
      <w:r w:rsidRPr="007A6955">
        <w:instrText>$C[HAR]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Functions:$C[HAR]</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M-Related Functions:$C[HAR]</w:instrText>
      </w:r>
      <w:r w:rsidR="00850AFF" w:rsidRPr="007A6955">
        <w:instrText>”</w:instrText>
      </w:r>
      <w:r w:rsidRPr="007A6955">
        <w:instrText xml:space="preserve"> </w:instrText>
      </w:r>
      <w:r w:rsidRPr="007A6955">
        <w:fldChar w:fldCharType="end"/>
      </w:r>
    </w:p>
    <w:p w14:paraId="3B07EEDA" w14:textId="690B7A91" w:rsidR="009575FE" w:rsidRPr="007A6955" w:rsidRDefault="009575FE" w:rsidP="009575FE">
      <w:pPr>
        <w:pStyle w:val="Caption"/>
      </w:pPr>
      <w:bookmarkStart w:id="678" w:name="_Toc342980753"/>
      <w:bookmarkStart w:id="679" w:name="_Toc472602460"/>
      <w:r w:rsidRPr="007A6955">
        <w:t xml:space="preserve">Table </w:t>
      </w:r>
      <w:r w:rsidR="000319B0">
        <w:fldChar w:fldCharType="begin"/>
      </w:r>
      <w:r w:rsidR="000319B0">
        <w:instrText xml:space="preserve"> SEQ Table \* ARABIC </w:instrText>
      </w:r>
      <w:r w:rsidR="000319B0">
        <w:fldChar w:fldCharType="separate"/>
      </w:r>
      <w:r w:rsidR="00FA2C7D">
        <w:rPr>
          <w:noProof/>
        </w:rPr>
        <w:t>68</w:t>
      </w:r>
      <w:r w:rsidR="000319B0">
        <w:rPr>
          <w:noProof/>
        </w:rPr>
        <w:fldChar w:fldCharType="end"/>
      </w:r>
      <w:r w:rsidRPr="007A6955">
        <w:t xml:space="preserve">: </w:t>
      </w:r>
      <w:r w:rsidR="00C67B31" w:rsidRPr="007A6955">
        <w:t xml:space="preserve">VA FileMan Functions—M-Related Function: </w:t>
      </w:r>
      <w:r w:rsidRPr="007A6955">
        <w:t>$C[HAR]</w:t>
      </w:r>
      <w:bookmarkEnd w:id="678"/>
      <w:bookmarkEnd w:id="679"/>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EDD" w14:textId="77777777" w:rsidTr="00E70278">
        <w:trPr>
          <w:tblHeader/>
        </w:trPr>
        <w:tc>
          <w:tcPr>
            <w:tcW w:w="1930" w:type="dxa"/>
          </w:tcPr>
          <w:p w14:paraId="3B07EEDB" w14:textId="77777777" w:rsidR="00015ED4" w:rsidRPr="007A6955" w:rsidRDefault="00015ED4" w:rsidP="00E70278">
            <w:pPr>
              <w:pStyle w:val="TableHeading"/>
            </w:pPr>
            <w:bookmarkStart w:id="680" w:name="COL001_TBL068"/>
            <w:bookmarkEnd w:id="680"/>
            <w:r w:rsidRPr="007A6955">
              <w:t>Format:</w:t>
            </w:r>
          </w:p>
        </w:tc>
        <w:tc>
          <w:tcPr>
            <w:tcW w:w="7233" w:type="dxa"/>
          </w:tcPr>
          <w:p w14:paraId="3B07EEDC" w14:textId="77777777" w:rsidR="00015ED4" w:rsidRPr="007A6955" w:rsidRDefault="00015ED4" w:rsidP="00E70278">
            <w:pPr>
              <w:pStyle w:val="TableHeading"/>
            </w:pPr>
            <w:r w:rsidRPr="007A6955">
              <w:t>$C(</w:t>
            </w:r>
            <w:r w:rsidRPr="007A6955">
              <w:rPr>
                <w:i/>
              </w:rPr>
              <w:t>n</w:t>
            </w:r>
            <w:r w:rsidRPr="007A6955">
              <w:t>, . . .)</w:t>
            </w:r>
          </w:p>
        </w:tc>
      </w:tr>
      <w:tr w:rsidR="00015ED4" w:rsidRPr="007A6955" w14:paraId="3B07EEE0" w14:textId="77777777" w:rsidTr="00360DE4">
        <w:tc>
          <w:tcPr>
            <w:tcW w:w="1930" w:type="dxa"/>
          </w:tcPr>
          <w:p w14:paraId="3B07EEDE" w14:textId="77777777" w:rsidR="00015ED4" w:rsidRPr="007A6955" w:rsidRDefault="00015ED4" w:rsidP="00ED0402">
            <w:pPr>
              <w:pStyle w:val="TableText"/>
              <w:keepNext/>
              <w:keepLines/>
              <w:rPr>
                <w:b/>
              </w:rPr>
            </w:pPr>
            <w:r w:rsidRPr="007A6955">
              <w:rPr>
                <w:b/>
              </w:rPr>
              <w:t>Parameters:</w:t>
            </w:r>
          </w:p>
        </w:tc>
        <w:tc>
          <w:tcPr>
            <w:tcW w:w="7233" w:type="dxa"/>
          </w:tcPr>
          <w:p w14:paraId="3B07EEDF" w14:textId="77777777" w:rsidR="00015ED4" w:rsidRPr="007A6955" w:rsidRDefault="007579D1" w:rsidP="00ED0402">
            <w:pPr>
              <w:pStyle w:val="TableText"/>
              <w:keepNext/>
              <w:keepLines/>
            </w:pPr>
            <w:r w:rsidRPr="007A6955">
              <w:t xml:space="preserve">The </w:t>
            </w:r>
            <w:r w:rsidR="00015ED4" w:rsidRPr="007A6955">
              <w:rPr>
                <w:b/>
                <w:i/>
              </w:rPr>
              <w:t>n</w:t>
            </w:r>
            <w:r w:rsidR="00015ED4" w:rsidRPr="007A6955">
              <w:t xml:space="preserve"> is an integer or an expression yielding an integer.</w:t>
            </w:r>
          </w:p>
        </w:tc>
      </w:tr>
      <w:tr w:rsidR="00015ED4" w:rsidRPr="007A6955" w14:paraId="3B07EEE3" w14:textId="77777777" w:rsidTr="00360DE4">
        <w:tc>
          <w:tcPr>
            <w:tcW w:w="1930" w:type="dxa"/>
          </w:tcPr>
          <w:p w14:paraId="3B07EEE1" w14:textId="77777777" w:rsidR="00015ED4" w:rsidRPr="007A6955" w:rsidRDefault="00015ED4" w:rsidP="00ED0402">
            <w:pPr>
              <w:pStyle w:val="TableText"/>
              <w:keepNext/>
              <w:keepLines/>
              <w:rPr>
                <w:b/>
              </w:rPr>
            </w:pPr>
            <w:r w:rsidRPr="007A6955">
              <w:rPr>
                <w:b/>
              </w:rPr>
              <w:t>Use:</w:t>
            </w:r>
          </w:p>
        </w:tc>
        <w:tc>
          <w:tcPr>
            <w:tcW w:w="7233" w:type="dxa"/>
          </w:tcPr>
          <w:p w14:paraId="3B07EEE2" w14:textId="77777777" w:rsidR="00015ED4" w:rsidRPr="007A6955" w:rsidRDefault="00015ED4" w:rsidP="001C2C09">
            <w:pPr>
              <w:pStyle w:val="TableText"/>
              <w:keepNext/>
              <w:keepLines/>
            </w:pPr>
            <w:r w:rsidRPr="007A6955">
              <w:t xml:space="preserve">This function returns the character corresponding to the ASCII value of </w:t>
            </w:r>
            <w:r w:rsidRPr="007A6955">
              <w:rPr>
                <w:b/>
                <w:i/>
              </w:rPr>
              <w:t>n</w:t>
            </w:r>
            <w:r w:rsidRPr="007A6955">
              <w:t xml:space="preserve">. If more than one </w:t>
            </w:r>
            <w:r w:rsidRPr="007A6955">
              <w:rPr>
                <w:b/>
                <w:i/>
              </w:rPr>
              <w:t>n</w:t>
            </w:r>
            <w:r w:rsidRPr="007A6955">
              <w:t xml:space="preserve"> is specified in the argument, a string of characters </w:t>
            </w:r>
            <w:r w:rsidR="001C2C09" w:rsidRPr="007A6955">
              <w:t>is</w:t>
            </w:r>
            <w:r w:rsidRPr="007A6955">
              <w:t xml:space="preserve"> returned.</w:t>
            </w:r>
          </w:p>
        </w:tc>
      </w:tr>
      <w:tr w:rsidR="00015ED4" w:rsidRPr="007A6955" w14:paraId="3B07EEE7" w14:textId="77777777" w:rsidTr="00360DE4">
        <w:tc>
          <w:tcPr>
            <w:tcW w:w="1930" w:type="dxa"/>
          </w:tcPr>
          <w:p w14:paraId="3B07EEE4" w14:textId="77777777" w:rsidR="00015ED4" w:rsidRPr="007A6955" w:rsidRDefault="00015ED4" w:rsidP="00ED0402">
            <w:pPr>
              <w:pStyle w:val="TableText"/>
              <w:rPr>
                <w:b/>
              </w:rPr>
            </w:pPr>
            <w:r w:rsidRPr="007A6955">
              <w:rPr>
                <w:b/>
              </w:rPr>
              <w:t>Examples:</w:t>
            </w:r>
          </w:p>
        </w:tc>
        <w:tc>
          <w:tcPr>
            <w:tcW w:w="7233" w:type="dxa"/>
          </w:tcPr>
          <w:p w14:paraId="3B07EEE5" w14:textId="77777777" w:rsidR="00015ED4" w:rsidRPr="007A6955" w:rsidRDefault="00015ED4" w:rsidP="00ED0402">
            <w:pPr>
              <w:pStyle w:val="TableText"/>
            </w:pPr>
            <w:r w:rsidRPr="007A6955">
              <w:t>$C(100) =&gt; d</w:t>
            </w:r>
          </w:p>
          <w:p w14:paraId="3B07EEE6" w14:textId="77777777" w:rsidR="00015ED4" w:rsidRPr="007A6955" w:rsidRDefault="00015ED4" w:rsidP="00ED0402">
            <w:pPr>
              <w:pStyle w:val="TableText"/>
            </w:pPr>
            <w:r w:rsidRPr="007A6955">
              <w:t>$C(99,100,101) =&gt; cde</w:t>
            </w:r>
          </w:p>
        </w:tc>
      </w:tr>
    </w:tbl>
    <w:p w14:paraId="3B07EEE8" w14:textId="77777777" w:rsidR="00015ED4" w:rsidRPr="007A6955" w:rsidRDefault="00015ED4" w:rsidP="009575FE">
      <w:pPr>
        <w:pStyle w:val="BodyText6"/>
      </w:pPr>
    </w:p>
    <w:p w14:paraId="3B07EEE9" w14:textId="77777777" w:rsidR="00015ED4" w:rsidRPr="007A6955" w:rsidRDefault="00015ED4" w:rsidP="003903FC">
      <w:pPr>
        <w:pStyle w:val="Heading4"/>
        <w:rPr>
          <w:lang w:val="en-US"/>
        </w:rPr>
      </w:pPr>
      <w:r w:rsidRPr="007A6955">
        <w:rPr>
          <w:lang w:val="en-US"/>
        </w:rPr>
        <w:t>$E[XTRACT]</w:t>
      </w:r>
    </w:p>
    <w:p w14:paraId="3B07EEEA" w14:textId="77777777" w:rsidR="00015ED4" w:rsidRPr="007A6955" w:rsidRDefault="00015ED4" w:rsidP="009575FE">
      <w:pPr>
        <w:pStyle w:val="BodyText6"/>
        <w:keepNext/>
        <w:keepLines/>
      </w:pPr>
      <w:r w:rsidRPr="007A6955">
        <w:fldChar w:fldCharType="begin"/>
      </w:r>
      <w:r w:rsidRPr="007A6955">
        <w:instrText xml:space="preserve"> XE </w:instrText>
      </w:r>
      <w:r w:rsidR="00850AFF" w:rsidRPr="007A6955">
        <w:instrText>“</w:instrText>
      </w:r>
      <w:r w:rsidRPr="007A6955">
        <w:instrText>$E[XTRACT]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Functions:$E[XTRACT]</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M-Related Functions:$E[XTRACT]</w:instrText>
      </w:r>
      <w:r w:rsidR="00850AFF" w:rsidRPr="007A6955">
        <w:instrText>”</w:instrText>
      </w:r>
      <w:r w:rsidRPr="007A6955">
        <w:instrText xml:space="preserve"> </w:instrText>
      </w:r>
      <w:r w:rsidRPr="007A6955">
        <w:fldChar w:fldCharType="end"/>
      </w:r>
    </w:p>
    <w:p w14:paraId="3B07EEEB" w14:textId="1FB17C12" w:rsidR="009575FE" w:rsidRPr="007A6955" w:rsidRDefault="009575FE" w:rsidP="009575FE">
      <w:pPr>
        <w:pStyle w:val="Caption"/>
      </w:pPr>
      <w:bookmarkStart w:id="681" w:name="_Ref462326565"/>
      <w:bookmarkStart w:id="682" w:name="_Toc342980754"/>
      <w:bookmarkStart w:id="683" w:name="_Toc472602461"/>
      <w:r w:rsidRPr="007A6955">
        <w:t xml:space="preserve">Table </w:t>
      </w:r>
      <w:r w:rsidR="000319B0">
        <w:fldChar w:fldCharType="begin"/>
      </w:r>
      <w:r w:rsidR="000319B0">
        <w:instrText xml:space="preserve"> SEQ Table \* ARABIC </w:instrText>
      </w:r>
      <w:r w:rsidR="000319B0">
        <w:fldChar w:fldCharType="separate"/>
      </w:r>
      <w:r w:rsidR="00FA2C7D">
        <w:rPr>
          <w:noProof/>
        </w:rPr>
        <w:t>69</w:t>
      </w:r>
      <w:r w:rsidR="000319B0">
        <w:rPr>
          <w:noProof/>
        </w:rPr>
        <w:fldChar w:fldCharType="end"/>
      </w:r>
      <w:bookmarkEnd w:id="681"/>
      <w:r w:rsidRPr="007A6955">
        <w:t xml:space="preserve">: </w:t>
      </w:r>
      <w:r w:rsidR="00C67B31" w:rsidRPr="007A6955">
        <w:t xml:space="preserve">VA FileMan Functions—M-Related Function: </w:t>
      </w:r>
      <w:r w:rsidRPr="007A6955">
        <w:t>$E[XTRACT]</w:t>
      </w:r>
      <w:bookmarkEnd w:id="682"/>
      <w:bookmarkEnd w:id="683"/>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EF0" w14:textId="77777777" w:rsidTr="00E70278">
        <w:trPr>
          <w:tblHeader/>
        </w:trPr>
        <w:tc>
          <w:tcPr>
            <w:tcW w:w="1930" w:type="dxa"/>
          </w:tcPr>
          <w:p w14:paraId="3B07EEEC" w14:textId="77777777" w:rsidR="00015ED4" w:rsidRPr="007A6955" w:rsidRDefault="00015ED4" w:rsidP="00E70278">
            <w:pPr>
              <w:pStyle w:val="TableHeading"/>
            </w:pPr>
            <w:bookmarkStart w:id="684" w:name="COL001_TBL069"/>
            <w:bookmarkEnd w:id="684"/>
            <w:r w:rsidRPr="007A6955">
              <w:t>Format:</w:t>
            </w:r>
          </w:p>
        </w:tc>
        <w:tc>
          <w:tcPr>
            <w:tcW w:w="7233" w:type="dxa"/>
          </w:tcPr>
          <w:p w14:paraId="3B07EEED" w14:textId="77777777" w:rsidR="00015ED4" w:rsidRPr="007A6955" w:rsidRDefault="00015ED4" w:rsidP="003C7E89">
            <w:pPr>
              <w:pStyle w:val="TableHeading"/>
              <w:numPr>
                <w:ilvl w:val="0"/>
                <w:numId w:val="54"/>
              </w:numPr>
              <w:ind w:left="360"/>
            </w:pPr>
            <w:r w:rsidRPr="007A6955">
              <w:t>$E(string,</w:t>
            </w:r>
            <w:r w:rsidRPr="007A6955">
              <w:rPr>
                <w:i/>
              </w:rPr>
              <w:t>n</w:t>
            </w:r>
            <w:r w:rsidRPr="007A6955">
              <w:t>1,</w:t>
            </w:r>
            <w:r w:rsidRPr="007A6955">
              <w:rPr>
                <w:i/>
              </w:rPr>
              <w:t>n</w:t>
            </w:r>
            <w:r w:rsidRPr="007A6955">
              <w:t>2)</w:t>
            </w:r>
          </w:p>
          <w:p w14:paraId="3B07EEEE" w14:textId="77777777" w:rsidR="00015ED4" w:rsidRPr="007A6955" w:rsidRDefault="00015ED4" w:rsidP="003C7E89">
            <w:pPr>
              <w:pStyle w:val="TableHeading"/>
              <w:numPr>
                <w:ilvl w:val="0"/>
                <w:numId w:val="54"/>
              </w:numPr>
              <w:ind w:left="360"/>
            </w:pPr>
            <w:r w:rsidRPr="007A6955">
              <w:t>$E(string,</w:t>
            </w:r>
            <w:r w:rsidRPr="007A6955">
              <w:rPr>
                <w:i/>
              </w:rPr>
              <w:t>n</w:t>
            </w:r>
            <w:r w:rsidRPr="007A6955">
              <w:t>)</w:t>
            </w:r>
          </w:p>
          <w:p w14:paraId="3B07EEEF" w14:textId="77777777" w:rsidR="00015ED4" w:rsidRPr="007A6955" w:rsidRDefault="00015ED4" w:rsidP="003C7E89">
            <w:pPr>
              <w:pStyle w:val="TableHeading"/>
              <w:numPr>
                <w:ilvl w:val="0"/>
                <w:numId w:val="54"/>
              </w:numPr>
              <w:ind w:left="360"/>
            </w:pPr>
            <w:r w:rsidRPr="007A6955">
              <w:t>$E(string)</w:t>
            </w:r>
          </w:p>
        </w:tc>
      </w:tr>
      <w:tr w:rsidR="00015ED4" w:rsidRPr="007A6955" w14:paraId="3B07EEF4" w14:textId="77777777" w:rsidTr="00360DE4">
        <w:tc>
          <w:tcPr>
            <w:tcW w:w="1930" w:type="dxa"/>
          </w:tcPr>
          <w:p w14:paraId="3B07EEF1" w14:textId="77777777" w:rsidR="00015ED4" w:rsidRPr="007A6955" w:rsidRDefault="00015ED4" w:rsidP="00ED0402">
            <w:pPr>
              <w:pStyle w:val="TableText"/>
              <w:keepNext/>
              <w:keepLines/>
              <w:rPr>
                <w:b/>
              </w:rPr>
            </w:pPr>
            <w:r w:rsidRPr="007A6955">
              <w:rPr>
                <w:b/>
              </w:rPr>
              <w:t>Parameters:</w:t>
            </w:r>
          </w:p>
        </w:tc>
        <w:tc>
          <w:tcPr>
            <w:tcW w:w="7233" w:type="dxa"/>
          </w:tcPr>
          <w:p w14:paraId="3B07EEF2" w14:textId="77777777" w:rsidR="00015ED4" w:rsidRPr="007A6955" w:rsidRDefault="00015ED4" w:rsidP="00ED0402">
            <w:pPr>
              <w:pStyle w:val="TableListBullet"/>
            </w:pPr>
            <w:r w:rsidRPr="007A6955">
              <w:rPr>
                <w:b/>
              </w:rPr>
              <w:t>string</w:t>
            </w:r>
            <w:r w:rsidRPr="007A6955">
              <w:t xml:space="preserve"> is a string expression.</w:t>
            </w:r>
          </w:p>
          <w:p w14:paraId="3B07EEF3" w14:textId="77777777" w:rsidR="00015ED4" w:rsidRPr="007A6955" w:rsidRDefault="00015ED4" w:rsidP="00ED0402">
            <w:pPr>
              <w:pStyle w:val="TableListBullet"/>
            </w:pPr>
            <w:r w:rsidRPr="007A6955">
              <w:rPr>
                <w:b/>
                <w:i/>
              </w:rPr>
              <w:t>n</w:t>
            </w:r>
            <w:r w:rsidRPr="007A6955">
              <w:t xml:space="preserve">, </w:t>
            </w:r>
            <w:r w:rsidRPr="007A6955">
              <w:rPr>
                <w:b/>
                <w:i/>
              </w:rPr>
              <w:t>n</w:t>
            </w:r>
            <w:r w:rsidRPr="007A6955">
              <w:rPr>
                <w:b/>
              </w:rPr>
              <w:t>1</w:t>
            </w:r>
            <w:r w:rsidRPr="007A6955">
              <w:t xml:space="preserve">, and </w:t>
            </w:r>
            <w:r w:rsidRPr="007A6955">
              <w:rPr>
                <w:b/>
                <w:i/>
              </w:rPr>
              <w:t>n</w:t>
            </w:r>
            <w:r w:rsidRPr="007A6955">
              <w:rPr>
                <w:b/>
              </w:rPr>
              <w:t>2</w:t>
            </w:r>
            <w:r w:rsidRPr="007A6955">
              <w:t xml:space="preserve"> are positive integers or expressions yielding positive integers.</w:t>
            </w:r>
          </w:p>
        </w:tc>
      </w:tr>
      <w:tr w:rsidR="00015ED4" w:rsidRPr="007A6955" w14:paraId="3B07EEF7" w14:textId="77777777" w:rsidTr="00360DE4">
        <w:tc>
          <w:tcPr>
            <w:tcW w:w="1930" w:type="dxa"/>
          </w:tcPr>
          <w:p w14:paraId="3B07EEF5" w14:textId="77777777" w:rsidR="00015ED4" w:rsidRPr="007A6955" w:rsidRDefault="00015ED4" w:rsidP="00ED0402">
            <w:pPr>
              <w:pStyle w:val="TableText"/>
              <w:keepNext/>
              <w:keepLines/>
              <w:rPr>
                <w:b/>
              </w:rPr>
            </w:pPr>
            <w:r w:rsidRPr="007A6955">
              <w:rPr>
                <w:b/>
              </w:rPr>
              <w:t>Use:</w:t>
            </w:r>
          </w:p>
        </w:tc>
        <w:tc>
          <w:tcPr>
            <w:tcW w:w="7233" w:type="dxa"/>
          </w:tcPr>
          <w:p w14:paraId="3B07EEF6" w14:textId="77777777" w:rsidR="00015ED4" w:rsidRPr="007A6955" w:rsidRDefault="00015ED4" w:rsidP="00ED0402">
            <w:pPr>
              <w:pStyle w:val="TableText"/>
              <w:keepNext/>
              <w:keepLines/>
            </w:pPr>
            <w:r w:rsidRPr="007A6955">
              <w:t xml:space="preserve">This function returns a substring from </w:t>
            </w:r>
            <w:r w:rsidRPr="007A6955">
              <w:rPr>
                <w:b/>
              </w:rPr>
              <w:t>string</w:t>
            </w:r>
            <w:r w:rsidRPr="007A6955">
              <w:t xml:space="preserve">. If you use only </w:t>
            </w:r>
            <w:r w:rsidRPr="007A6955">
              <w:rPr>
                <w:b/>
              </w:rPr>
              <w:t>string</w:t>
            </w:r>
            <w:r w:rsidRPr="007A6955">
              <w:t xml:space="preserve"> as a</w:t>
            </w:r>
            <w:r w:rsidR="00442C79" w:rsidRPr="007A6955">
              <w:t>n</w:t>
            </w:r>
            <w:r w:rsidRPr="007A6955">
              <w:t xml:space="preserve"> argument, the first character is returned. If you specify one </w:t>
            </w:r>
            <w:r w:rsidRPr="007A6955">
              <w:rPr>
                <w:b/>
                <w:i/>
              </w:rPr>
              <w:t>n</w:t>
            </w:r>
            <w:r w:rsidRPr="007A6955">
              <w:t xml:space="preserve">, the character in that position in the string is returned. If you specify </w:t>
            </w:r>
            <w:r w:rsidRPr="007A6955">
              <w:rPr>
                <w:b/>
                <w:i/>
              </w:rPr>
              <w:t>n</w:t>
            </w:r>
            <w:r w:rsidRPr="007A6955">
              <w:rPr>
                <w:b/>
              </w:rPr>
              <w:t>1</w:t>
            </w:r>
            <w:r w:rsidRPr="007A6955">
              <w:t xml:space="preserve"> and </w:t>
            </w:r>
            <w:r w:rsidRPr="007A6955">
              <w:rPr>
                <w:b/>
                <w:i/>
              </w:rPr>
              <w:t>n</w:t>
            </w:r>
            <w:r w:rsidRPr="007A6955">
              <w:rPr>
                <w:b/>
              </w:rPr>
              <w:t>2</w:t>
            </w:r>
            <w:r w:rsidRPr="007A6955">
              <w:t xml:space="preserve">, a string starting at </w:t>
            </w:r>
            <w:r w:rsidRPr="007A6955">
              <w:rPr>
                <w:b/>
                <w:i/>
              </w:rPr>
              <w:t>n</w:t>
            </w:r>
            <w:r w:rsidRPr="007A6955">
              <w:rPr>
                <w:b/>
              </w:rPr>
              <w:t>1</w:t>
            </w:r>
            <w:r w:rsidRPr="007A6955">
              <w:t xml:space="preserve"> and ending at </w:t>
            </w:r>
            <w:r w:rsidRPr="007A6955">
              <w:rPr>
                <w:b/>
                <w:i/>
              </w:rPr>
              <w:t>n</w:t>
            </w:r>
            <w:r w:rsidRPr="007A6955">
              <w:rPr>
                <w:b/>
              </w:rPr>
              <w:t>2</w:t>
            </w:r>
            <w:r w:rsidRPr="007A6955">
              <w:t xml:space="preserve"> is returned.</w:t>
            </w:r>
          </w:p>
        </w:tc>
      </w:tr>
      <w:tr w:rsidR="00015ED4" w:rsidRPr="007A6955" w14:paraId="3B07EEFC" w14:textId="77777777" w:rsidTr="00360DE4">
        <w:tc>
          <w:tcPr>
            <w:tcW w:w="1930" w:type="dxa"/>
          </w:tcPr>
          <w:p w14:paraId="3B07EEF8" w14:textId="77777777" w:rsidR="00015ED4" w:rsidRPr="007A6955" w:rsidRDefault="00015ED4" w:rsidP="00ED0402">
            <w:pPr>
              <w:pStyle w:val="TableText"/>
              <w:rPr>
                <w:b/>
              </w:rPr>
            </w:pPr>
            <w:r w:rsidRPr="007A6955">
              <w:rPr>
                <w:b/>
              </w:rPr>
              <w:t>Examples:</w:t>
            </w:r>
          </w:p>
        </w:tc>
        <w:tc>
          <w:tcPr>
            <w:tcW w:w="7233" w:type="dxa"/>
          </w:tcPr>
          <w:p w14:paraId="3B07EEF9" w14:textId="77777777" w:rsidR="00015ED4" w:rsidRPr="007A6955" w:rsidRDefault="00015ED4" w:rsidP="00ED0402">
            <w:pPr>
              <w:pStyle w:val="TableText"/>
            </w:pPr>
            <w:r w:rsidRPr="007A6955">
              <w:t xml:space="preserve">$E(NAME,3,7) =&gt; </w:t>
            </w:r>
            <w:r w:rsidR="00442C79" w:rsidRPr="007A6955">
              <w:t>patie</w:t>
            </w:r>
            <w:r w:rsidRPr="007A6955">
              <w:t xml:space="preserve"> [NAME is </w:t>
            </w:r>
            <w:r w:rsidR="00465A78" w:rsidRPr="007A6955">
              <w:t>FMPATIENT,21</w:t>
            </w:r>
            <w:r w:rsidRPr="007A6955">
              <w:t>]</w:t>
            </w:r>
          </w:p>
          <w:p w14:paraId="3B07EEFA" w14:textId="77777777" w:rsidR="00015ED4" w:rsidRPr="007A6955" w:rsidRDefault="00015ED4" w:rsidP="00ED0402">
            <w:pPr>
              <w:pStyle w:val="TableText"/>
            </w:pPr>
            <w:r w:rsidRPr="007A6955">
              <w:t>$E(NAME,2) =&gt; m</w:t>
            </w:r>
          </w:p>
          <w:p w14:paraId="3B07EEFB" w14:textId="77777777" w:rsidR="00015ED4" w:rsidRPr="007A6955" w:rsidRDefault="00015ED4" w:rsidP="00ED0402">
            <w:pPr>
              <w:pStyle w:val="TableText"/>
            </w:pPr>
            <w:r w:rsidRPr="007A6955">
              <w:t>$E(NAME) =&gt; S</w:t>
            </w:r>
          </w:p>
        </w:tc>
      </w:tr>
    </w:tbl>
    <w:p w14:paraId="3B07EEFD" w14:textId="77777777" w:rsidR="00015ED4" w:rsidRPr="007A6955" w:rsidRDefault="00015ED4" w:rsidP="009575FE">
      <w:pPr>
        <w:pStyle w:val="BodyText6"/>
      </w:pPr>
    </w:p>
    <w:p w14:paraId="3B07EEFE" w14:textId="77777777" w:rsidR="00015ED4" w:rsidRPr="007A6955" w:rsidRDefault="00015ED4" w:rsidP="003903FC">
      <w:pPr>
        <w:pStyle w:val="Heading4"/>
        <w:rPr>
          <w:lang w:val="en-US"/>
        </w:rPr>
      </w:pPr>
      <w:r w:rsidRPr="007A6955">
        <w:rPr>
          <w:lang w:val="en-US"/>
        </w:rPr>
        <w:t>$F[IND]</w:t>
      </w:r>
    </w:p>
    <w:p w14:paraId="3B07EEFF" w14:textId="77777777" w:rsidR="00015ED4" w:rsidRPr="007A6955" w:rsidRDefault="00015ED4" w:rsidP="009575FE">
      <w:pPr>
        <w:pStyle w:val="BodyText6"/>
        <w:keepNext/>
        <w:keepLines/>
      </w:pPr>
      <w:r w:rsidRPr="007A6955">
        <w:fldChar w:fldCharType="begin"/>
      </w:r>
      <w:r w:rsidRPr="007A6955">
        <w:instrText xml:space="preserve"> XE </w:instrText>
      </w:r>
      <w:r w:rsidR="00850AFF" w:rsidRPr="007A6955">
        <w:instrText>“</w:instrText>
      </w:r>
      <w:r w:rsidRPr="007A6955">
        <w:instrText>$F[IND]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Functions:$F[IND]</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M-Related Functions:$F[IND]</w:instrText>
      </w:r>
      <w:r w:rsidR="00850AFF" w:rsidRPr="007A6955">
        <w:instrText>”</w:instrText>
      </w:r>
      <w:r w:rsidRPr="007A6955">
        <w:instrText xml:space="preserve"> </w:instrText>
      </w:r>
      <w:r w:rsidRPr="007A6955">
        <w:fldChar w:fldCharType="end"/>
      </w:r>
    </w:p>
    <w:p w14:paraId="3B07EF00" w14:textId="410531CF" w:rsidR="009575FE" w:rsidRPr="007A6955" w:rsidRDefault="009575FE" w:rsidP="009575FE">
      <w:pPr>
        <w:pStyle w:val="Caption"/>
      </w:pPr>
      <w:bookmarkStart w:id="685" w:name="_Toc342980755"/>
      <w:bookmarkStart w:id="686" w:name="_Toc472602462"/>
      <w:r w:rsidRPr="007A6955">
        <w:t xml:space="preserve">Table </w:t>
      </w:r>
      <w:r w:rsidR="000319B0">
        <w:fldChar w:fldCharType="begin"/>
      </w:r>
      <w:r w:rsidR="000319B0">
        <w:instrText xml:space="preserve"> SEQ Table \* ARABIC </w:instrText>
      </w:r>
      <w:r w:rsidR="000319B0">
        <w:fldChar w:fldCharType="separate"/>
      </w:r>
      <w:r w:rsidR="00FA2C7D">
        <w:rPr>
          <w:noProof/>
        </w:rPr>
        <w:t>70</w:t>
      </w:r>
      <w:r w:rsidR="000319B0">
        <w:rPr>
          <w:noProof/>
        </w:rPr>
        <w:fldChar w:fldCharType="end"/>
      </w:r>
      <w:r w:rsidRPr="007A6955">
        <w:t xml:space="preserve">: </w:t>
      </w:r>
      <w:r w:rsidR="00C67B31" w:rsidRPr="007A6955">
        <w:t xml:space="preserve">VA FileMan Functions—M-Related Function: </w:t>
      </w:r>
      <w:r w:rsidRPr="007A6955">
        <w:t>$F[IND]</w:t>
      </w:r>
      <w:bookmarkEnd w:id="685"/>
      <w:bookmarkEnd w:id="686"/>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F04" w14:textId="77777777" w:rsidTr="00E70278">
        <w:trPr>
          <w:tblHeader/>
        </w:trPr>
        <w:tc>
          <w:tcPr>
            <w:tcW w:w="1930" w:type="dxa"/>
          </w:tcPr>
          <w:p w14:paraId="3B07EF01" w14:textId="77777777" w:rsidR="00015ED4" w:rsidRPr="007A6955" w:rsidRDefault="00015ED4" w:rsidP="00E70278">
            <w:pPr>
              <w:pStyle w:val="TableHeading"/>
            </w:pPr>
            <w:bookmarkStart w:id="687" w:name="COL001_TBL070"/>
            <w:bookmarkEnd w:id="687"/>
            <w:r w:rsidRPr="007A6955">
              <w:t>Format:</w:t>
            </w:r>
          </w:p>
        </w:tc>
        <w:tc>
          <w:tcPr>
            <w:tcW w:w="7233" w:type="dxa"/>
          </w:tcPr>
          <w:p w14:paraId="3B07EF02" w14:textId="77777777" w:rsidR="00015ED4" w:rsidRPr="007A6955" w:rsidRDefault="00015ED4" w:rsidP="00E70278">
            <w:pPr>
              <w:pStyle w:val="TableHeading"/>
            </w:pPr>
            <w:r w:rsidRPr="007A6955">
              <w:t>$F(string,target)</w:t>
            </w:r>
          </w:p>
          <w:p w14:paraId="3B07EF03" w14:textId="77777777" w:rsidR="00015ED4" w:rsidRPr="007A6955" w:rsidRDefault="00015ED4" w:rsidP="00E70278">
            <w:pPr>
              <w:pStyle w:val="TableHeading"/>
            </w:pPr>
            <w:r w:rsidRPr="007A6955">
              <w:t>$F(string,target,n)</w:t>
            </w:r>
          </w:p>
        </w:tc>
      </w:tr>
      <w:tr w:rsidR="00015ED4" w:rsidRPr="007A6955" w14:paraId="3B07EF09" w14:textId="77777777" w:rsidTr="00360DE4">
        <w:tc>
          <w:tcPr>
            <w:tcW w:w="1930" w:type="dxa"/>
          </w:tcPr>
          <w:p w14:paraId="3B07EF05" w14:textId="77777777" w:rsidR="00015ED4" w:rsidRPr="007A6955" w:rsidRDefault="00015ED4" w:rsidP="00ED0402">
            <w:pPr>
              <w:pStyle w:val="TableText"/>
              <w:keepNext/>
              <w:keepLines/>
              <w:rPr>
                <w:b/>
              </w:rPr>
            </w:pPr>
            <w:r w:rsidRPr="007A6955">
              <w:rPr>
                <w:b/>
              </w:rPr>
              <w:t>Parameters:</w:t>
            </w:r>
          </w:p>
        </w:tc>
        <w:tc>
          <w:tcPr>
            <w:tcW w:w="7233" w:type="dxa"/>
          </w:tcPr>
          <w:p w14:paraId="3B07EF06" w14:textId="77777777" w:rsidR="00015ED4" w:rsidRPr="007A6955" w:rsidRDefault="00015ED4" w:rsidP="00ED0402">
            <w:pPr>
              <w:pStyle w:val="TableListBullet"/>
            </w:pPr>
            <w:r w:rsidRPr="007A6955">
              <w:rPr>
                <w:b/>
              </w:rPr>
              <w:t>string</w:t>
            </w:r>
            <w:r w:rsidR="0084345E" w:rsidRPr="007A6955">
              <w:t>—String expression.</w:t>
            </w:r>
          </w:p>
          <w:p w14:paraId="3B07EF07" w14:textId="77777777" w:rsidR="00015ED4" w:rsidRPr="007A6955" w:rsidRDefault="0084345E" w:rsidP="00ED0402">
            <w:pPr>
              <w:pStyle w:val="TableListBullet"/>
            </w:pPr>
            <w:r w:rsidRPr="007A6955">
              <w:rPr>
                <w:b/>
              </w:rPr>
              <w:t>target</w:t>
            </w:r>
            <w:r w:rsidRPr="007A6955">
              <w:t>—C</w:t>
            </w:r>
            <w:r w:rsidR="005679A2" w:rsidRPr="007A6955">
              <w:t>haracters</w:t>
            </w:r>
            <w:r w:rsidR="00015ED4" w:rsidRPr="007A6955">
              <w:t xml:space="preserve"> or an ex</w:t>
            </w:r>
            <w:r w:rsidR="005679A2" w:rsidRPr="007A6955">
              <w:t>pression yielding the characters</w:t>
            </w:r>
            <w:r w:rsidRPr="007A6955">
              <w:t xml:space="preserve"> to be searched</w:t>
            </w:r>
            <w:r w:rsidR="00015ED4" w:rsidRPr="007A6955">
              <w:t>.</w:t>
            </w:r>
          </w:p>
          <w:p w14:paraId="3B07EF08" w14:textId="77777777" w:rsidR="00015ED4" w:rsidRPr="007A6955" w:rsidRDefault="00015ED4" w:rsidP="00ED0402">
            <w:pPr>
              <w:pStyle w:val="TableListBullet"/>
            </w:pPr>
            <w:r w:rsidRPr="007A6955">
              <w:rPr>
                <w:b/>
                <w:i/>
              </w:rPr>
              <w:t>n</w:t>
            </w:r>
            <w:r w:rsidRPr="007A6955">
              <w:t xml:space="preserve"> </w:t>
            </w:r>
            <w:r w:rsidR="0084345E" w:rsidRPr="007A6955">
              <w:t>—P</w:t>
            </w:r>
            <w:r w:rsidRPr="007A6955">
              <w:t>ositive integer or an expression yielding a positive integer.</w:t>
            </w:r>
          </w:p>
        </w:tc>
      </w:tr>
      <w:tr w:rsidR="00015ED4" w:rsidRPr="007A6955" w14:paraId="3B07EF0C" w14:textId="77777777" w:rsidTr="00360DE4">
        <w:tc>
          <w:tcPr>
            <w:tcW w:w="1930" w:type="dxa"/>
          </w:tcPr>
          <w:p w14:paraId="3B07EF0A" w14:textId="77777777" w:rsidR="00015ED4" w:rsidRPr="007A6955" w:rsidRDefault="00015ED4" w:rsidP="00ED0402">
            <w:pPr>
              <w:pStyle w:val="TableText"/>
              <w:keepNext/>
              <w:keepLines/>
              <w:rPr>
                <w:b/>
              </w:rPr>
            </w:pPr>
            <w:r w:rsidRPr="007A6955">
              <w:rPr>
                <w:b/>
              </w:rPr>
              <w:t>Use:</w:t>
            </w:r>
          </w:p>
        </w:tc>
        <w:tc>
          <w:tcPr>
            <w:tcW w:w="7233" w:type="dxa"/>
          </w:tcPr>
          <w:p w14:paraId="3B07EF0B" w14:textId="77777777" w:rsidR="00015ED4" w:rsidRPr="007A6955" w:rsidRDefault="00015ED4" w:rsidP="00ED0402">
            <w:pPr>
              <w:pStyle w:val="TableText"/>
              <w:keepNext/>
              <w:keepLines/>
            </w:pPr>
            <w:r w:rsidRPr="007A6955">
              <w:t xml:space="preserve">This function returns the character position in </w:t>
            </w:r>
            <w:r w:rsidRPr="007A6955">
              <w:rPr>
                <w:b/>
              </w:rPr>
              <w:t>string</w:t>
            </w:r>
            <w:r w:rsidRPr="007A6955">
              <w:t xml:space="preserve"> following the </w:t>
            </w:r>
            <w:r w:rsidRPr="007A6955">
              <w:rPr>
                <w:b/>
              </w:rPr>
              <w:t>target</w:t>
            </w:r>
            <w:r w:rsidRPr="007A6955">
              <w:t xml:space="preserve">. If </w:t>
            </w:r>
            <w:r w:rsidRPr="007A6955">
              <w:rPr>
                <w:b/>
                <w:i/>
              </w:rPr>
              <w:t>n</w:t>
            </w:r>
            <w:r w:rsidRPr="007A6955">
              <w:t xml:space="preserve"> is specified as a third argument, the search for </w:t>
            </w:r>
            <w:r w:rsidRPr="007A6955">
              <w:rPr>
                <w:b/>
              </w:rPr>
              <w:t>target</w:t>
            </w:r>
            <w:r w:rsidRPr="007A6955">
              <w:t xml:space="preserve"> is begun after character position </w:t>
            </w:r>
            <w:r w:rsidRPr="007A6955">
              <w:rPr>
                <w:b/>
                <w:i/>
              </w:rPr>
              <w:t>n</w:t>
            </w:r>
            <w:r w:rsidRPr="007A6955">
              <w:t xml:space="preserve">. If </w:t>
            </w:r>
            <w:r w:rsidRPr="007A6955">
              <w:rPr>
                <w:b/>
              </w:rPr>
              <w:t>target</w:t>
            </w:r>
            <w:r w:rsidRPr="007A6955">
              <w:t xml:space="preserve"> is </w:t>
            </w:r>
            <w:r w:rsidRPr="007A6955">
              <w:rPr>
                <w:i/>
              </w:rPr>
              <w:t>not</w:t>
            </w:r>
            <w:r w:rsidRPr="007A6955">
              <w:t xml:space="preserve"> found, 0 is returned.</w:t>
            </w:r>
          </w:p>
        </w:tc>
      </w:tr>
      <w:tr w:rsidR="00015ED4" w:rsidRPr="007A6955" w14:paraId="3B07EF10" w14:textId="77777777" w:rsidTr="00360DE4">
        <w:tc>
          <w:tcPr>
            <w:tcW w:w="1930" w:type="dxa"/>
          </w:tcPr>
          <w:p w14:paraId="3B07EF0D" w14:textId="77777777" w:rsidR="00015ED4" w:rsidRPr="007A6955" w:rsidRDefault="00015ED4" w:rsidP="00ED0402">
            <w:pPr>
              <w:pStyle w:val="TableText"/>
              <w:rPr>
                <w:b/>
              </w:rPr>
            </w:pPr>
            <w:r w:rsidRPr="007A6955">
              <w:rPr>
                <w:b/>
              </w:rPr>
              <w:t>Examples:</w:t>
            </w:r>
          </w:p>
        </w:tc>
        <w:tc>
          <w:tcPr>
            <w:tcW w:w="7233" w:type="dxa"/>
          </w:tcPr>
          <w:p w14:paraId="3B07EF0E" w14:textId="77777777" w:rsidR="00015ED4" w:rsidRPr="007A6955" w:rsidRDefault="00015ED4" w:rsidP="00ED0402">
            <w:pPr>
              <w:pStyle w:val="TableText"/>
            </w:pPr>
            <w:r w:rsidRPr="007A6955">
              <w:t>$F(</w:t>
            </w:r>
            <w:r w:rsidR="00850AFF" w:rsidRPr="007A6955">
              <w:t>“</w:t>
            </w:r>
            <w:r w:rsidR="00465A78" w:rsidRPr="007A6955">
              <w:t>FMPATIENT,21</w:t>
            </w:r>
            <w:r w:rsidR="00850AFF" w:rsidRPr="007A6955">
              <w:t>”</w:t>
            </w:r>
            <w:r w:rsidRPr="007A6955">
              <w:t>,</w:t>
            </w:r>
            <w:r w:rsidR="00850AFF" w:rsidRPr="007A6955">
              <w:t>”</w:t>
            </w:r>
            <w:r w:rsidRPr="007A6955">
              <w:t>,</w:t>
            </w:r>
            <w:r w:rsidR="00850AFF" w:rsidRPr="007A6955">
              <w:t>”</w:t>
            </w:r>
            <w:r w:rsidRPr="007A6955">
              <w:t>) =&gt; 7</w:t>
            </w:r>
          </w:p>
          <w:p w14:paraId="3B07EF0F" w14:textId="77777777" w:rsidR="00015ED4" w:rsidRPr="007A6955" w:rsidRDefault="00015ED4" w:rsidP="00ED0402">
            <w:pPr>
              <w:pStyle w:val="TableText"/>
            </w:pPr>
            <w:r w:rsidRPr="007A6955">
              <w:t>$F(NAME,</w:t>
            </w:r>
            <w:r w:rsidR="00850AFF" w:rsidRPr="007A6955">
              <w:t>”</w:t>
            </w:r>
            <w:r w:rsidRPr="007A6955">
              <w:t>,</w:t>
            </w:r>
            <w:r w:rsidR="00850AFF" w:rsidRPr="007A6955">
              <w:t>”</w:t>
            </w:r>
            <w:r w:rsidRPr="007A6955">
              <w:t xml:space="preserve">,7) =&gt; 0 [NAME has value of </w:t>
            </w:r>
            <w:r w:rsidR="00465A78" w:rsidRPr="007A6955">
              <w:t>FMPATIENT,21</w:t>
            </w:r>
            <w:r w:rsidRPr="007A6955">
              <w:t>]</w:t>
            </w:r>
          </w:p>
        </w:tc>
      </w:tr>
    </w:tbl>
    <w:p w14:paraId="3B07EF11" w14:textId="77777777" w:rsidR="00015ED4" w:rsidRPr="007A6955" w:rsidRDefault="00015ED4" w:rsidP="009575FE">
      <w:pPr>
        <w:pStyle w:val="BodyText6"/>
      </w:pPr>
    </w:p>
    <w:p w14:paraId="3B07EF12" w14:textId="77777777" w:rsidR="00015ED4" w:rsidRPr="007A6955" w:rsidRDefault="00015ED4" w:rsidP="003903FC">
      <w:pPr>
        <w:pStyle w:val="Heading4"/>
        <w:rPr>
          <w:lang w:val="en-US"/>
        </w:rPr>
      </w:pPr>
      <w:r w:rsidRPr="007A6955">
        <w:rPr>
          <w:lang w:val="en-US"/>
        </w:rPr>
        <w:t>$H[OROLOG]</w:t>
      </w:r>
    </w:p>
    <w:p w14:paraId="3B07EF13" w14:textId="77777777" w:rsidR="00015ED4" w:rsidRPr="007A6955" w:rsidRDefault="00015ED4" w:rsidP="009575FE">
      <w:pPr>
        <w:pStyle w:val="BodyText6"/>
        <w:keepNext/>
        <w:keepLines/>
      </w:pPr>
      <w:r w:rsidRPr="007A6955">
        <w:fldChar w:fldCharType="begin"/>
      </w:r>
      <w:r w:rsidRPr="007A6955">
        <w:instrText xml:space="preserve"> XE </w:instrText>
      </w:r>
      <w:r w:rsidR="00850AFF" w:rsidRPr="007A6955">
        <w:instrText>“</w:instrText>
      </w:r>
      <w:r w:rsidRPr="007A6955">
        <w:instrText>$H[OROLOG]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Functions:$H[OROLOG]</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M-Related Functions:$H[OROLOG]</w:instrText>
      </w:r>
      <w:r w:rsidR="00850AFF" w:rsidRPr="007A6955">
        <w:instrText>”</w:instrText>
      </w:r>
      <w:r w:rsidRPr="007A6955">
        <w:instrText xml:space="preserve"> </w:instrText>
      </w:r>
      <w:r w:rsidRPr="007A6955">
        <w:fldChar w:fldCharType="end"/>
      </w:r>
    </w:p>
    <w:p w14:paraId="3B07EF14" w14:textId="67EB3B00" w:rsidR="009575FE" w:rsidRPr="007A6955" w:rsidRDefault="009575FE" w:rsidP="009575FE">
      <w:pPr>
        <w:pStyle w:val="Caption"/>
      </w:pPr>
      <w:bookmarkStart w:id="688" w:name="_Toc342980756"/>
      <w:bookmarkStart w:id="689" w:name="_Toc472602463"/>
      <w:r w:rsidRPr="007A6955">
        <w:t xml:space="preserve">Table </w:t>
      </w:r>
      <w:r w:rsidR="000319B0">
        <w:fldChar w:fldCharType="begin"/>
      </w:r>
      <w:r w:rsidR="000319B0">
        <w:instrText xml:space="preserve"> SEQ Table \* ARABIC </w:instrText>
      </w:r>
      <w:r w:rsidR="000319B0">
        <w:fldChar w:fldCharType="separate"/>
      </w:r>
      <w:r w:rsidR="00FA2C7D">
        <w:rPr>
          <w:noProof/>
        </w:rPr>
        <w:t>71</w:t>
      </w:r>
      <w:r w:rsidR="000319B0">
        <w:rPr>
          <w:noProof/>
        </w:rPr>
        <w:fldChar w:fldCharType="end"/>
      </w:r>
      <w:r w:rsidRPr="007A6955">
        <w:t xml:space="preserve">: </w:t>
      </w:r>
      <w:r w:rsidR="00C67B31" w:rsidRPr="007A6955">
        <w:t xml:space="preserve">VA FileMan Functions—M-Related Function: </w:t>
      </w:r>
      <w:r w:rsidRPr="007A6955">
        <w:t>$H[OROLOG]</w:t>
      </w:r>
      <w:bookmarkEnd w:id="688"/>
      <w:bookmarkEnd w:id="689"/>
    </w:p>
    <w:tbl>
      <w:tblPr>
        <w:tblW w:w="9163" w:type="dxa"/>
        <w:tblInd w:w="167" w:type="dxa"/>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F17" w14:textId="77777777" w:rsidTr="00E70278">
        <w:trPr>
          <w:tblHeader/>
        </w:trPr>
        <w:tc>
          <w:tcPr>
            <w:tcW w:w="1930" w:type="dxa"/>
            <w:tcBorders>
              <w:top w:val="single" w:sz="8" w:space="0" w:color="auto"/>
              <w:left w:val="single" w:sz="8" w:space="0" w:color="auto"/>
              <w:bottom w:val="single" w:sz="8" w:space="0" w:color="auto"/>
              <w:right w:val="single" w:sz="8" w:space="0" w:color="auto"/>
            </w:tcBorders>
          </w:tcPr>
          <w:p w14:paraId="3B07EF15" w14:textId="77777777" w:rsidR="00015ED4" w:rsidRPr="007A6955" w:rsidRDefault="00015ED4" w:rsidP="00E70278">
            <w:pPr>
              <w:pStyle w:val="TableHeading"/>
            </w:pPr>
            <w:bookmarkStart w:id="690" w:name="COL001_TBL071"/>
            <w:bookmarkEnd w:id="690"/>
            <w:r w:rsidRPr="007A6955">
              <w:t>Format:</w:t>
            </w:r>
          </w:p>
        </w:tc>
        <w:tc>
          <w:tcPr>
            <w:tcW w:w="7233" w:type="dxa"/>
            <w:tcBorders>
              <w:top w:val="single" w:sz="8" w:space="0" w:color="auto"/>
              <w:left w:val="single" w:sz="8" w:space="0" w:color="auto"/>
              <w:bottom w:val="single" w:sz="8" w:space="0" w:color="auto"/>
              <w:right w:val="single" w:sz="8" w:space="0" w:color="auto"/>
            </w:tcBorders>
          </w:tcPr>
          <w:p w14:paraId="3B07EF16" w14:textId="77777777" w:rsidR="00015ED4" w:rsidRPr="007A6955" w:rsidRDefault="00015ED4" w:rsidP="00E70278">
            <w:pPr>
              <w:pStyle w:val="TableHeading"/>
            </w:pPr>
            <w:r w:rsidRPr="007A6955">
              <w:t>$H</w:t>
            </w:r>
          </w:p>
        </w:tc>
      </w:tr>
      <w:tr w:rsidR="00015ED4" w:rsidRPr="007A6955" w14:paraId="3B07EF1A" w14:textId="77777777" w:rsidTr="00360DE4">
        <w:tc>
          <w:tcPr>
            <w:tcW w:w="1930" w:type="dxa"/>
            <w:tcBorders>
              <w:top w:val="single" w:sz="8" w:space="0" w:color="auto"/>
              <w:left w:val="single" w:sz="8" w:space="0" w:color="auto"/>
              <w:bottom w:val="single" w:sz="8" w:space="0" w:color="auto"/>
              <w:right w:val="single" w:sz="8" w:space="0" w:color="auto"/>
            </w:tcBorders>
          </w:tcPr>
          <w:p w14:paraId="3B07EF18" w14:textId="77777777" w:rsidR="00015ED4" w:rsidRPr="007A6955" w:rsidRDefault="00015ED4" w:rsidP="008940CF">
            <w:pPr>
              <w:pStyle w:val="TableText"/>
              <w:keepNext/>
              <w:keepLines/>
              <w:rPr>
                <w:b/>
              </w:rPr>
            </w:pPr>
            <w:r w:rsidRPr="007A6955">
              <w:rPr>
                <w:b/>
              </w:rPr>
              <w:t>Parameters:</w:t>
            </w:r>
          </w:p>
        </w:tc>
        <w:tc>
          <w:tcPr>
            <w:tcW w:w="7233" w:type="dxa"/>
            <w:tcBorders>
              <w:top w:val="single" w:sz="8" w:space="0" w:color="auto"/>
              <w:left w:val="single" w:sz="8" w:space="0" w:color="auto"/>
              <w:bottom w:val="single" w:sz="8" w:space="0" w:color="auto"/>
              <w:right w:val="single" w:sz="8" w:space="0" w:color="auto"/>
            </w:tcBorders>
          </w:tcPr>
          <w:p w14:paraId="3B07EF19" w14:textId="77777777" w:rsidR="00015ED4" w:rsidRPr="007A6955" w:rsidRDefault="00015ED4" w:rsidP="008940CF">
            <w:pPr>
              <w:pStyle w:val="TableText"/>
              <w:keepNext/>
              <w:keepLines/>
            </w:pPr>
            <w:r w:rsidRPr="007A6955">
              <w:t>(none)</w:t>
            </w:r>
          </w:p>
        </w:tc>
      </w:tr>
      <w:tr w:rsidR="00015ED4" w:rsidRPr="007A6955" w14:paraId="3B07EF1D" w14:textId="77777777" w:rsidTr="00360DE4">
        <w:tc>
          <w:tcPr>
            <w:tcW w:w="1930" w:type="dxa"/>
            <w:tcBorders>
              <w:top w:val="single" w:sz="8" w:space="0" w:color="auto"/>
              <w:left w:val="single" w:sz="8" w:space="0" w:color="auto"/>
              <w:bottom w:val="single" w:sz="8" w:space="0" w:color="auto"/>
              <w:right w:val="single" w:sz="8" w:space="0" w:color="auto"/>
            </w:tcBorders>
          </w:tcPr>
          <w:p w14:paraId="3B07EF1B" w14:textId="77777777" w:rsidR="00015ED4" w:rsidRPr="007A6955" w:rsidRDefault="00015ED4" w:rsidP="008940CF">
            <w:pPr>
              <w:pStyle w:val="TableText"/>
              <w:keepNext/>
              <w:keepLines/>
              <w:rPr>
                <w:b/>
              </w:rPr>
            </w:pPr>
            <w:r w:rsidRPr="007A6955">
              <w:rPr>
                <w:b/>
              </w:rPr>
              <w:t>Use:</w:t>
            </w:r>
          </w:p>
        </w:tc>
        <w:tc>
          <w:tcPr>
            <w:tcW w:w="7233" w:type="dxa"/>
            <w:tcBorders>
              <w:top w:val="single" w:sz="8" w:space="0" w:color="auto"/>
              <w:left w:val="single" w:sz="8" w:space="0" w:color="auto"/>
              <w:bottom w:val="single" w:sz="8" w:space="0" w:color="auto"/>
              <w:right w:val="single" w:sz="8" w:space="0" w:color="auto"/>
            </w:tcBorders>
          </w:tcPr>
          <w:p w14:paraId="3B07EF1C" w14:textId="77777777" w:rsidR="00015ED4" w:rsidRPr="007A6955" w:rsidRDefault="00015ED4" w:rsidP="008940CF">
            <w:pPr>
              <w:pStyle w:val="TableText"/>
              <w:keepNext/>
              <w:keepLines/>
            </w:pPr>
            <w:r w:rsidRPr="007A6955">
              <w:t>This system variable returns the date and time in internal M format. The format is number of days since December 31, 1840, followed by a comma followed by the number of seconds since midnight.</w:t>
            </w:r>
          </w:p>
        </w:tc>
      </w:tr>
      <w:tr w:rsidR="00015ED4" w:rsidRPr="007A6955" w14:paraId="3B07EF20" w14:textId="77777777" w:rsidTr="00360DE4">
        <w:tc>
          <w:tcPr>
            <w:tcW w:w="1930" w:type="dxa"/>
            <w:tcBorders>
              <w:top w:val="single" w:sz="8" w:space="0" w:color="auto"/>
              <w:left w:val="single" w:sz="8" w:space="0" w:color="auto"/>
              <w:bottom w:val="single" w:sz="8" w:space="0" w:color="auto"/>
              <w:right w:val="single" w:sz="8" w:space="0" w:color="auto"/>
            </w:tcBorders>
          </w:tcPr>
          <w:p w14:paraId="3B07EF1E" w14:textId="77777777" w:rsidR="00015ED4" w:rsidRPr="007A6955" w:rsidRDefault="00015ED4" w:rsidP="008940CF">
            <w:pPr>
              <w:pStyle w:val="TableText"/>
              <w:rPr>
                <w:b/>
              </w:rPr>
            </w:pPr>
            <w:r w:rsidRPr="007A6955">
              <w:rPr>
                <w:b/>
              </w:rPr>
              <w:t>Example:</w:t>
            </w:r>
          </w:p>
        </w:tc>
        <w:tc>
          <w:tcPr>
            <w:tcW w:w="7233" w:type="dxa"/>
            <w:tcBorders>
              <w:top w:val="single" w:sz="8" w:space="0" w:color="auto"/>
              <w:left w:val="single" w:sz="8" w:space="0" w:color="auto"/>
              <w:bottom w:val="single" w:sz="8" w:space="0" w:color="auto"/>
              <w:right w:val="single" w:sz="8" w:space="0" w:color="auto"/>
            </w:tcBorders>
          </w:tcPr>
          <w:p w14:paraId="3B07EF1F" w14:textId="77777777" w:rsidR="00015ED4" w:rsidRPr="007A6955" w:rsidRDefault="00015ED4" w:rsidP="008940CF">
            <w:pPr>
              <w:pStyle w:val="TableText"/>
            </w:pPr>
            <w:r w:rsidRPr="007A6955">
              <w:t>$H =&gt; 55032,48780</w:t>
            </w:r>
          </w:p>
        </w:tc>
      </w:tr>
    </w:tbl>
    <w:p w14:paraId="3B07EF21" w14:textId="77777777" w:rsidR="00015ED4" w:rsidRPr="007A6955" w:rsidRDefault="00015ED4" w:rsidP="009575FE">
      <w:pPr>
        <w:pStyle w:val="BodyText6"/>
      </w:pPr>
    </w:p>
    <w:p w14:paraId="3B07EF22" w14:textId="77777777" w:rsidR="00015ED4" w:rsidRPr="007A6955" w:rsidRDefault="00015ED4" w:rsidP="003903FC">
      <w:pPr>
        <w:pStyle w:val="Heading4"/>
        <w:rPr>
          <w:lang w:val="en-US"/>
        </w:rPr>
      </w:pPr>
      <w:r w:rsidRPr="007A6955">
        <w:rPr>
          <w:lang w:val="en-US"/>
        </w:rPr>
        <w:t>$I[O]</w:t>
      </w:r>
    </w:p>
    <w:p w14:paraId="3B07EF23" w14:textId="77777777" w:rsidR="00015ED4" w:rsidRPr="007A6955" w:rsidRDefault="00015ED4" w:rsidP="009575FE">
      <w:pPr>
        <w:pStyle w:val="BodyText6"/>
        <w:keepNext/>
        <w:keepLines/>
      </w:pPr>
      <w:r w:rsidRPr="007A6955">
        <w:fldChar w:fldCharType="begin"/>
      </w:r>
      <w:r w:rsidRPr="007A6955">
        <w:instrText xml:space="preserve"> XE </w:instrText>
      </w:r>
      <w:r w:rsidR="00850AFF" w:rsidRPr="007A6955">
        <w:instrText>“</w:instrText>
      </w:r>
      <w:r w:rsidRPr="007A6955">
        <w:instrText>$I[O]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Functions:$I[O]</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M-Related Functions:$I[O]</w:instrText>
      </w:r>
      <w:r w:rsidR="00850AFF" w:rsidRPr="007A6955">
        <w:instrText>”</w:instrText>
      </w:r>
      <w:r w:rsidRPr="007A6955">
        <w:instrText xml:space="preserve"> </w:instrText>
      </w:r>
      <w:r w:rsidRPr="007A6955">
        <w:fldChar w:fldCharType="end"/>
      </w:r>
    </w:p>
    <w:p w14:paraId="3B07EF24" w14:textId="21EE2254" w:rsidR="009575FE" w:rsidRPr="007A6955" w:rsidRDefault="009575FE" w:rsidP="009575FE">
      <w:pPr>
        <w:pStyle w:val="Caption"/>
      </w:pPr>
      <w:bookmarkStart w:id="691" w:name="_Toc342980757"/>
      <w:bookmarkStart w:id="692" w:name="_Toc472602464"/>
      <w:r w:rsidRPr="007A6955">
        <w:t xml:space="preserve">Table </w:t>
      </w:r>
      <w:r w:rsidR="000319B0">
        <w:fldChar w:fldCharType="begin"/>
      </w:r>
      <w:r w:rsidR="000319B0">
        <w:instrText xml:space="preserve"> SEQ Table \* ARABIC </w:instrText>
      </w:r>
      <w:r w:rsidR="000319B0">
        <w:fldChar w:fldCharType="separate"/>
      </w:r>
      <w:r w:rsidR="00FA2C7D">
        <w:rPr>
          <w:noProof/>
        </w:rPr>
        <w:t>72</w:t>
      </w:r>
      <w:r w:rsidR="000319B0">
        <w:rPr>
          <w:noProof/>
        </w:rPr>
        <w:fldChar w:fldCharType="end"/>
      </w:r>
      <w:r w:rsidRPr="007A6955">
        <w:t xml:space="preserve">: </w:t>
      </w:r>
      <w:r w:rsidR="00C67B31" w:rsidRPr="007A6955">
        <w:t xml:space="preserve">VA FileMan Functions—M-Related Function: </w:t>
      </w:r>
      <w:r w:rsidRPr="007A6955">
        <w:t>$I[O]</w:t>
      </w:r>
      <w:bookmarkEnd w:id="691"/>
      <w:bookmarkEnd w:id="692"/>
    </w:p>
    <w:tbl>
      <w:tblPr>
        <w:tblW w:w="9163" w:type="dxa"/>
        <w:tblInd w:w="167" w:type="dxa"/>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F27" w14:textId="77777777" w:rsidTr="00E70278">
        <w:trPr>
          <w:tblHeader/>
        </w:trPr>
        <w:tc>
          <w:tcPr>
            <w:tcW w:w="1930" w:type="dxa"/>
            <w:tcBorders>
              <w:top w:val="single" w:sz="8" w:space="0" w:color="auto"/>
              <w:left w:val="single" w:sz="8" w:space="0" w:color="auto"/>
              <w:bottom w:val="single" w:sz="8" w:space="0" w:color="auto"/>
              <w:right w:val="single" w:sz="8" w:space="0" w:color="auto"/>
            </w:tcBorders>
          </w:tcPr>
          <w:p w14:paraId="3B07EF25" w14:textId="77777777" w:rsidR="00015ED4" w:rsidRPr="007A6955" w:rsidRDefault="00015ED4" w:rsidP="00E70278">
            <w:pPr>
              <w:pStyle w:val="TableHeading"/>
            </w:pPr>
            <w:bookmarkStart w:id="693" w:name="COL001_TBL072"/>
            <w:bookmarkEnd w:id="693"/>
            <w:r w:rsidRPr="007A6955">
              <w:t>Format:</w:t>
            </w:r>
          </w:p>
        </w:tc>
        <w:tc>
          <w:tcPr>
            <w:tcW w:w="7233" w:type="dxa"/>
            <w:tcBorders>
              <w:top w:val="single" w:sz="8" w:space="0" w:color="auto"/>
              <w:left w:val="single" w:sz="8" w:space="0" w:color="auto"/>
              <w:bottom w:val="single" w:sz="8" w:space="0" w:color="auto"/>
              <w:right w:val="single" w:sz="8" w:space="0" w:color="auto"/>
            </w:tcBorders>
          </w:tcPr>
          <w:p w14:paraId="3B07EF26" w14:textId="77777777" w:rsidR="00015ED4" w:rsidRPr="007A6955" w:rsidRDefault="00015ED4" w:rsidP="00E70278">
            <w:pPr>
              <w:pStyle w:val="TableHeading"/>
            </w:pPr>
            <w:r w:rsidRPr="007A6955">
              <w:t>$I</w:t>
            </w:r>
          </w:p>
        </w:tc>
      </w:tr>
      <w:tr w:rsidR="00015ED4" w:rsidRPr="007A6955" w14:paraId="3B07EF2A" w14:textId="77777777" w:rsidTr="00360DE4">
        <w:tc>
          <w:tcPr>
            <w:tcW w:w="1930" w:type="dxa"/>
            <w:tcBorders>
              <w:top w:val="single" w:sz="8" w:space="0" w:color="auto"/>
              <w:left w:val="single" w:sz="8" w:space="0" w:color="auto"/>
              <w:bottom w:val="single" w:sz="8" w:space="0" w:color="auto"/>
              <w:right w:val="single" w:sz="8" w:space="0" w:color="auto"/>
            </w:tcBorders>
          </w:tcPr>
          <w:p w14:paraId="3B07EF28" w14:textId="77777777" w:rsidR="00015ED4" w:rsidRPr="007A6955" w:rsidRDefault="00015ED4" w:rsidP="008940CF">
            <w:pPr>
              <w:pStyle w:val="TableText"/>
              <w:keepNext/>
              <w:keepLines/>
              <w:rPr>
                <w:b/>
              </w:rPr>
            </w:pPr>
            <w:r w:rsidRPr="007A6955">
              <w:rPr>
                <w:b/>
              </w:rPr>
              <w:t>Parameters:</w:t>
            </w:r>
          </w:p>
        </w:tc>
        <w:tc>
          <w:tcPr>
            <w:tcW w:w="7233" w:type="dxa"/>
            <w:tcBorders>
              <w:top w:val="single" w:sz="8" w:space="0" w:color="auto"/>
              <w:left w:val="single" w:sz="8" w:space="0" w:color="auto"/>
              <w:bottom w:val="single" w:sz="8" w:space="0" w:color="auto"/>
              <w:right w:val="single" w:sz="8" w:space="0" w:color="auto"/>
            </w:tcBorders>
          </w:tcPr>
          <w:p w14:paraId="3B07EF29" w14:textId="77777777" w:rsidR="00015ED4" w:rsidRPr="007A6955" w:rsidRDefault="00015ED4" w:rsidP="008940CF">
            <w:pPr>
              <w:pStyle w:val="TableText"/>
              <w:keepNext/>
              <w:keepLines/>
            </w:pPr>
            <w:r w:rsidRPr="007A6955">
              <w:t>(none)</w:t>
            </w:r>
          </w:p>
        </w:tc>
      </w:tr>
      <w:tr w:rsidR="00015ED4" w:rsidRPr="007A6955" w14:paraId="3B07EF2D" w14:textId="77777777" w:rsidTr="00360DE4">
        <w:tc>
          <w:tcPr>
            <w:tcW w:w="1930" w:type="dxa"/>
            <w:tcBorders>
              <w:top w:val="single" w:sz="8" w:space="0" w:color="auto"/>
              <w:left w:val="single" w:sz="8" w:space="0" w:color="auto"/>
              <w:bottom w:val="single" w:sz="8" w:space="0" w:color="auto"/>
              <w:right w:val="single" w:sz="8" w:space="0" w:color="auto"/>
            </w:tcBorders>
          </w:tcPr>
          <w:p w14:paraId="3B07EF2B" w14:textId="77777777" w:rsidR="00015ED4" w:rsidRPr="007A6955" w:rsidRDefault="00015ED4" w:rsidP="008940CF">
            <w:pPr>
              <w:pStyle w:val="TableText"/>
              <w:keepNext/>
              <w:keepLines/>
              <w:rPr>
                <w:b/>
              </w:rPr>
            </w:pPr>
            <w:r w:rsidRPr="007A6955">
              <w:rPr>
                <w:b/>
              </w:rPr>
              <w:t>Use:</w:t>
            </w:r>
          </w:p>
        </w:tc>
        <w:tc>
          <w:tcPr>
            <w:tcW w:w="7233" w:type="dxa"/>
            <w:tcBorders>
              <w:top w:val="single" w:sz="8" w:space="0" w:color="auto"/>
              <w:left w:val="single" w:sz="8" w:space="0" w:color="auto"/>
              <w:bottom w:val="single" w:sz="8" w:space="0" w:color="auto"/>
              <w:right w:val="single" w:sz="8" w:space="0" w:color="auto"/>
            </w:tcBorders>
          </w:tcPr>
          <w:p w14:paraId="3B07EF2C" w14:textId="77777777" w:rsidR="00015ED4" w:rsidRPr="007A6955" w:rsidRDefault="00015ED4" w:rsidP="00F1613B">
            <w:pPr>
              <w:pStyle w:val="TableText"/>
              <w:keepNext/>
              <w:keepLines/>
            </w:pPr>
            <w:r w:rsidRPr="007A6955">
              <w:t xml:space="preserve">This system variable returns the current device. It </w:t>
            </w:r>
            <w:r w:rsidR="00F1613B" w:rsidRPr="007A6955">
              <w:t>can</w:t>
            </w:r>
            <w:r w:rsidRPr="007A6955">
              <w:t xml:space="preserve"> return the operating system</w:t>
            </w:r>
            <w:r w:rsidR="00850AFF" w:rsidRPr="007A6955">
              <w:t>’</w:t>
            </w:r>
            <w:r w:rsidRPr="007A6955">
              <w:t>s designation of the current device.</w:t>
            </w:r>
          </w:p>
        </w:tc>
      </w:tr>
      <w:tr w:rsidR="00015ED4" w:rsidRPr="007A6955" w14:paraId="3B07EF30" w14:textId="77777777" w:rsidTr="00360DE4">
        <w:tc>
          <w:tcPr>
            <w:tcW w:w="1930" w:type="dxa"/>
            <w:tcBorders>
              <w:top w:val="single" w:sz="8" w:space="0" w:color="auto"/>
              <w:left w:val="single" w:sz="8" w:space="0" w:color="auto"/>
              <w:bottom w:val="single" w:sz="8" w:space="0" w:color="auto"/>
              <w:right w:val="single" w:sz="8" w:space="0" w:color="auto"/>
            </w:tcBorders>
          </w:tcPr>
          <w:p w14:paraId="3B07EF2E" w14:textId="77777777" w:rsidR="00015ED4" w:rsidRPr="007A6955" w:rsidRDefault="00015ED4" w:rsidP="008940CF">
            <w:pPr>
              <w:pStyle w:val="TableText"/>
              <w:rPr>
                <w:b/>
              </w:rPr>
            </w:pPr>
            <w:r w:rsidRPr="007A6955">
              <w:rPr>
                <w:b/>
              </w:rPr>
              <w:t>Example:</w:t>
            </w:r>
          </w:p>
        </w:tc>
        <w:tc>
          <w:tcPr>
            <w:tcW w:w="7233" w:type="dxa"/>
            <w:tcBorders>
              <w:top w:val="single" w:sz="8" w:space="0" w:color="auto"/>
              <w:left w:val="single" w:sz="8" w:space="0" w:color="auto"/>
              <w:bottom w:val="single" w:sz="8" w:space="0" w:color="auto"/>
              <w:right w:val="single" w:sz="8" w:space="0" w:color="auto"/>
            </w:tcBorders>
          </w:tcPr>
          <w:p w14:paraId="3B07EF2F" w14:textId="77777777" w:rsidR="00015ED4" w:rsidRPr="007A6955" w:rsidRDefault="00015ED4" w:rsidP="008940CF">
            <w:pPr>
              <w:pStyle w:val="TableText"/>
            </w:pPr>
            <w:r w:rsidRPr="007A6955">
              <w:t>$I =&gt; _LTA9239</w:t>
            </w:r>
          </w:p>
        </w:tc>
      </w:tr>
    </w:tbl>
    <w:p w14:paraId="3B07EF31" w14:textId="77777777" w:rsidR="00015ED4" w:rsidRPr="007A6955" w:rsidRDefault="00015ED4" w:rsidP="009575FE">
      <w:pPr>
        <w:pStyle w:val="BodyText6"/>
      </w:pPr>
    </w:p>
    <w:p w14:paraId="3B07EF32" w14:textId="77777777" w:rsidR="00015ED4" w:rsidRPr="007A6955" w:rsidRDefault="00015ED4" w:rsidP="003903FC">
      <w:pPr>
        <w:pStyle w:val="Heading4"/>
        <w:rPr>
          <w:lang w:val="en-US"/>
        </w:rPr>
      </w:pPr>
      <w:r w:rsidRPr="007A6955">
        <w:rPr>
          <w:lang w:val="en-US"/>
        </w:rPr>
        <w:t>$J[OB]</w:t>
      </w:r>
    </w:p>
    <w:p w14:paraId="3B07EF33" w14:textId="77777777" w:rsidR="00015ED4" w:rsidRPr="007A6955" w:rsidRDefault="00015ED4" w:rsidP="009575FE">
      <w:pPr>
        <w:pStyle w:val="BodyText6"/>
        <w:keepNext/>
        <w:keepLines/>
      </w:pPr>
      <w:r w:rsidRPr="007A6955">
        <w:fldChar w:fldCharType="begin"/>
      </w:r>
      <w:r w:rsidRPr="007A6955">
        <w:instrText xml:space="preserve"> XE </w:instrText>
      </w:r>
      <w:r w:rsidR="00850AFF" w:rsidRPr="007A6955">
        <w:instrText>“</w:instrText>
      </w:r>
      <w:r w:rsidRPr="007A6955">
        <w:instrText>$J[OB]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Functions:$J[OB]</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M-Related Functions:$J[OB]</w:instrText>
      </w:r>
      <w:r w:rsidR="00850AFF" w:rsidRPr="007A6955">
        <w:instrText>”</w:instrText>
      </w:r>
      <w:r w:rsidRPr="007A6955">
        <w:instrText xml:space="preserve"> </w:instrText>
      </w:r>
      <w:r w:rsidRPr="007A6955">
        <w:fldChar w:fldCharType="end"/>
      </w:r>
    </w:p>
    <w:p w14:paraId="3B07EF34" w14:textId="115B6BC0" w:rsidR="009575FE" w:rsidRPr="007A6955" w:rsidRDefault="009575FE" w:rsidP="009575FE">
      <w:pPr>
        <w:pStyle w:val="Caption"/>
      </w:pPr>
      <w:bookmarkStart w:id="694" w:name="_Toc342980758"/>
      <w:bookmarkStart w:id="695" w:name="_Toc472602465"/>
      <w:r w:rsidRPr="007A6955">
        <w:t xml:space="preserve">Table </w:t>
      </w:r>
      <w:r w:rsidR="000319B0">
        <w:fldChar w:fldCharType="begin"/>
      </w:r>
      <w:r w:rsidR="000319B0">
        <w:instrText xml:space="preserve"> SEQ Table \* ARABIC </w:instrText>
      </w:r>
      <w:r w:rsidR="000319B0">
        <w:fldChar w:fldCharType="separate"/>
      </w:r>
      <w:r w:rsidR="00FA2C7D">
        <w:rPr>
          <w:noProof/>
        </w:rPr>
        <w:t>73</w:t>
      </w:r>
      <w:r w:rsidR="000319B0">
        <w:rPr>
          <w:noProof/>
        </w:rPr>
        <w:fldChar w:fldCharType="end"/>
      </w:r>
      <w:r w:rsidRPr="007A6955">
        <w:t xml:space="preserve">: </w:t>
      </w:r>
      <w:r w:rsidR="00C67B31" w:rsidRPr="007A6955">
        <w:t xml:space="preserve">VA FileMan Functions—M-Related Function: </w:t>
      </w:r>
      <w:r w:rsidRPr="007A6955">
        <w:t>$J[OB]</w:t>
      </w:r>
      <w:bookmarkEnd w:id="694"/>
      <w:bookmarkEnd w:id="695"/>
    </w:p>
    <w:tbl>
      <w:tblPr>
        <w:tblW w:w="9163" w:type="dxa"/>
        <w:tblInd w:w="167" w:type="dxa"/>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F37" w14:textId="77777777" w:rsidTr="00431D48">
        <w:trPr>
          <w:tblHeader/>
        </w:trPr>
        <w:tc>
          <w:tcPr>
            <w:tcW w:w="1930" w:type="dxa"/>
            <w:tcBorders>
              <w:top w:val="single" w:sz="8" w:space="0" w:color="auto"/>
              <w:left w:val="single" w:sz="8" w:space="0" w:color="auto"/>
              <w:bottom w:val="single" w:sz="8" w:space="0" w:color="auto"/>
              <w:right w:val="single" w:sz="8" w:space="0" w:color="auto"/>
            </w:tcBorders>
          </w:tcPr>
          <w:p w14:paraId="3B07EF35" w14:textId="77777777" w:rsidR="00015ED4" w:rsidRPr="007A6955" w:rsidRDefault="00015ED4" w:rsidP="00D44F06">
            <w:pPr>
              <w:pStyle w:val="TableHeading"/>
            </w:pPr>
            <w:bookmarkStart w:id="696" w:name="COL001_TBL073"/>
            <w:bookmarkEnd w:id="696"/>
            <w:r w:rsidRPr="007A6955">
              <w:t>Format:</w:t>
            </w:r>
          </w:p>
        </w:tc>
        <w:tc>
          <w:tcPr>
            <w:tcW w:w="7233" w:type="dxa"/>
            <w:tcBorders>
              <w:top w:val="single" w:sz="8" w:space="0" w:color="auto"/>
              <w:left w:val="single" w:sz="8" w:space="0" w:color="auto"/>
              <w:bottom w:val="single" w:sz="8" w:space="0" w:color="auto"/>
              <w:right w:val="single" w:sz="8" w:space="0" w:color="auto"/>
            </w:tcBorders>
          </w:tcPr>
          <w:p w14:paraId="3B07EF36" w14:textId="77777777" w:rsidR="00015ED4" w:rsidRPr="007A6955" w:rsidRDefault="00015ED4" w:rsidP="00D44F06">
            <w:pPr>
              <w:pStyle w:val="TableHeading"/>
            </w:pPr>
            <w:r w:rsidRPr="007A6955">
              <w:t>$J</w:t>
            </w:r>
          </w:p>
        </w:tc>
      </w:tr>
      <w:tr w:rsidR="00015ED4" w:rsidRPr="007A6955" w14:paraId="3B07EF3A" w14:textId="77777777" w:rsidTr="00360DE4">
        <w:tc>
          <w:tcPr>
            <w:tcW w:w="1930" w:type="dxa"/>
            <w:tcBorders>
              <w:top w:val="single" w:sz="8" w:space="0" w:color="auto"/>
              <w:left w:val="single" w:sz="8" w:space="0" w:color="auto"/>
              <w:bottom w:val="single" w:sz="8" w:space="0" w:color="auto"/>
              <w:right w:val="single" w:sz="8" w:space="0" w:color="auto"/>
            </w:tcBorders>
          </w:tcPr>
          <w:p w14:paraId="3B07EF38" w14:textId="77777777" w:rsidR="00015ED4" w:rsidRPr="007A6955" w:rsidRDefault="00015ED4" w:rsidP="008940CF">
            <w:pPr>
              <w:pStyle w:val="TableText"/>
              <w:keepNext/>
              <w:keepLines/>
              <w:rPr>
                <w:b/>
              </w:rPr>
            </w:pPr>
            <w:r w:rsidRPr="007A6955">
              <w:rPr>
                <w:b/>
              </w:rPr>
              <w:t>Parameters:</w:t>
            </w:r>
          </w:p>
        </w:tc>
        <w:tc>
          <w:tcPr>
            <w:tcW w:w="7233" w:type="dxa"/>
            <w:tcBorders>
              <w:top w:val="single" w:sz="8" w:space="0" w:color="auto"/>
              <w:left w:val="single" w:sz="8" w:space="0" w:color="auto"/>
              <w:bottom w:val="single" w:sz="8" w:space="0" w:color="auto"/>
              <w:right w:val="single" w:sz="8" w:space="0" w:color="auto"/>
            </w:tcBorders>
          </w:tcPr>
          <w:p w14:paraId="3B07EF39" w14:textId="77777777" w:rsidR="00015ED4" w:rsidRPr="007A6955" w:rsidRDefault="00015ED4" w:rsidP="008940CF">
            <w:pPr>
              <w:pStyle w:val="TableText"/>
              <w:keepNext/>
              <w:keepLines/>
            </w:pPr>
            <w:r w:rsidRPr="007A6955">
              <w:t>(none)</w:t>
            </w:r>
          </w:p>
        </w:tc>
      </w:tr>
      <w:tr w:rsidR="00015ED4" w:rsidRPr="007A6955" w14:paraId="3B07EF3D" w14:textId="77777777" w:rsidTr="00360DE4">
        <w:tc>
          <w:tcPr>
            <w:tcW w:w="1930" w:type="dxa"/>
            <w:tcBorders>
              <w:top w:val="single" w:sz="8" w:space="0" w:color="auto"/>
              <w:left w:val="single" w:sz="8" w:space="0" w:color="auto"/>
              <w:bottom w:val="single" w:sz="8" w:space="0" w:color="auto"/>
              <w:right w:val="single" w:sz="8" w:space="0" w:color="auto"/>
            </w:tcBorders>
          </w:tcPr>
          <w:p w14:paraId="3B07EF3B" w14:textId="77777777" w:rsidR="00015ED4" w:rsidRPr="007A6955" w:rsidRDefault="00015ED4" w:rsidP="008940CF">
            <w:pPr>
              <w:pStyle w:val="TableText"/>
              <w:keepNext/>
              <w:keepLines/>
              <w:rPr>
                <w:b/>
              </w:rPr>
            </w:pPr>
            <w:r w:rsidRPr="007A6955">
              <w:rPr>
                <w:b/>
              </w:rPr>
              <w:t>Use:</w:t>
            </w:r>
          </w:p>
        </w:tc>
        <w:tc>
          <w:tcPr>
            <w:tcW w:w="7233" w:type="dxa"/>
            <w:tcBorders>
              <w:top w:val="single" w:sz="8" w:space="0" w:color="auto"/>
              <w:left w:val="single" w:sz="8" w:space="0" w:color="auto"/>
              <w:bottom w:val="single" w:sz="8" w:space="0" w:color="auto"/>
              <w:right w:val="single" w:sz="8" w:space="0" w:color="auto"/>
            </w:tcBorders>
          </w:tcPr>
          <w:p w14:paraId="3B07EF3C" w14:textId="77777777" w:rsidR="00015ED4" w:rsidRPr="007A6955" w:rsidRDefault="00015ED4" w:rsidP="008940CF">
            <w:pPr>
              <w:pStyle w:val="TableText"/>
              <w:keepNext/>
              <w:keepLines/>
            </w:pPr>
            <w:r w:rsidRPr="007A6955">
              <w:t>This system variable returns your current job number.</w:t>
            </w:r>
          </w:p>
        </w:tc>
      </w:tr>
      <w:tr w:rsidR="00015ED4" w:rsidRPr="007A6955" w14:paraId="3B07EF40" w14:textId="77777777" w:rsidTr="00360DE4">
        <w:tc>
          <w:tcPr>
            <w:tcW w:w="1930" w:type="dxa"/>
            <w:tcBorders>
              <w:top w:val="single" w:sz="8" w:space="0" w:color="auto"/>
              <w:left w:val="single" w:sz="8" w:space="0" w:color="auto"/>
              <w:bottom w:val="single" w:sz="8" w:space="0" w:color="auto"/>
              <w:right w:val="single" w:sz="8" w:space="0" w:color="auto"/>
            </w:tcBorders>
          </w:tcPr>
          <w:p w14:paraId="3B07EF3E" w14:textId="77777777" w:rsidR="00015ED4" w:rsidRPr="007A6955" w:rsidRDefault="00015ED4" w:rsidP="008940CF">
            <w:pPr>
              <w:pStyle w:val="TableText"/>
              <w:rPr>
                <w:b/>
              </w:rPr>
            </w:pPr>
            <w:r w:rsidRPr="007A6955">
              <w:rPr>
                <w:b/>
              </w:rPr>
              <w:t>Example:</w:t>
            </w:r>
          </w:p>
        </w:tc>
        <w:tc>
          <w:tcPr>
            <w:tcW w:w="7233" w:type="dxa"/>
            <w:tcBorders>
              <w:top w:val="single" w:sz="8" w:space="0" w:color="auto"/>
              <w:left w:val="single" w:sz="8" w:space="0" w:color="auto"/>
              <w:bottom w:val="single" w:sz="8" w:space="0" w:color="auto"/>
              <w:right w:val="single" w:sz="8" w:space="0" w:color="auto"/>
            </w:tcBorders>
          </w:tcPr>
          <w:p w14:paraId="3B07EF3F" w14:textId="77777777" w:rsidR="00015ED4" w:rsidRPr="007A6955" w:rsidRDefault="00015ED4" w:rsidP="008940CF">
            <w:pPr>
              <w:pStyle w:val="TableText"/>
            </w:pPr>
            <w:r w:rsidRPr="007A6955">
              <w:t xml:space="preserve">$J =&gt; </w:t>
            </w:r>
            <w:r w:rsidR="00C36D4D" w:rsidRPr="007A6955">
              <w:t>666</w:t>
            </w:r>
            <w:r w:rsidRPr="007A6955">
              <w:t>172581</w:t>
            </w:r>
          </w:p>
        </w:tc>
      </w:tr>
    </w:tbl>
    <w:p w14:paraId="3B07EF41" w14:textId="77777777" w:rsidR="00015ED4" w:rsidRPr="007A6955" w:rsidRDefault="00015ED4" w:rsidP="009575FE">
      <w:pPr>
        <w:pStyle w:val="BodyText6"/>
      </w:pPr>
    </w:p>
    <w:p w14:paraId="3B07EF42" w14:textId="77777777" w:rsidR="00015ED4" w:rsidRPr="007A6955" w:rsidRDefault="00015ED4" w:rsidP="003903FC">
      <w:pPr>
        <w:pStyle w:val="Heading4"/>
        <w:rPr>
          <w:lang w:val="en-US"/>
        </w:rPr>
      </w:pPr>
      <w:r w:rsidRPr="007A6955">
        <w:rPr>
          <w:lang w:val="en-US"/>
        </w:rPr>
        <w:t>$J[USTIFY]</w:t>
      </w:r>
    </w:p>
    <w:p w14:paraId="3B07EF43" w14:textId="77777777" w:rsidR="00015ED4" w:rsidRPr="007A6955" w:rsidRDefault="00015ED4" w:rsidP="009575FE">
      <w:pPr>
        <w:pStyle w:val="BodyText6"/>
        <w:keepNext/>
        <w:keepLines/>
      </w:pPr>
      <w:r w:rsidRPr="007A6955">
        <w:fldChar w:fldCharType="begin"/>
      </w:r>
      <w:r w:rsidRPr="007A6955">
        <w:instrText xml:space="preserve"> XE </w:instrText>
      </w:r>
      <w:r w:rsidR="00850AFF" w:rsidRPr="007A6955">
        <w:instrText>“</w:instrText>
      </w:r>
      <w:r w:rsidRPr="007A6955">
        <w:instrText>$J[USTIFY]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Functions:$J[USTIFY]</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M-Related Functions:$J[USTIFY]</w:instrText>
      </w:r>
      <w:r w:rsidR="00850AFF" w:rsidRPr="007A6955">
        <w:instrText>”</w:instrText>
      </w:r>
      <w:r w:rsidRPr="007A6955">
        <w:instrText xml:space="preserve"> </w:instrText>
      </w:r>
      <w:r w:rsidRPr="007A6955">
        <w:fldChar w:fldCharType="end"/>
      </w:r>
    </w:p>
    <w:p w14:paraId="3B07EF44" w14:textId="64D1C76C" w:rsidR="009575FE" w:rsidRPr="007A6955" w:rsidRDefault="009575FE" w:rsidP="009575FE">
      <w:pPr>
        <w:pStyle w:val="Caption"/>
      </w:pPr>
      <w:bookmarkStart w:id="697" w:name="_Toc342980759"/>
      <w:bookmarkStart w:id="698" w:name="_Toc472602466"/>
      <w:r w:rsidRPr="007A6955">
        <w:t xml:space="preserve">Table </w:t>
      </w:r>
      <w:r w:rsidR="000319B0">
        <w:fldChar w:fldCharType="begin"/>
      </w:r>
      <w:r w:rsidR="000319B0">
        <w:instrText xml:space="preserve"> SEQ Table \* ARABIC </w:instrText>
      </w:r>
      <w:r w:rsidR="000319B0">
        <w:fldChar w:fldCharType="separate"/>
      </w:r>
      <w:r w:rsidR="00FA2C7D">
        <w:rPr>
          <w:noProof/>
        </w:rPr>
        <w:t>74</w:t>
      </w:r>
      <w:r w:rsidR="000319B0">
        <w:rPr>
          <w:noProof/>
        </w:rPr>
        <w:fldChar w:fldCharType="end"/>
      </w:r>
      <w:r w:rsidRPr="007A6955">
        <w:t xml:space="preserve">: </w:t>
      </w:r>
      <w:r w:rsidR="00C67B31" w:rsidRPr="007A6955">
        <w:t xml:space="preserve">VA FileMan Functions—M-Related Function: </w:t>
      </w:r>
      <w:r w:rsidRPr="007A6955">
        <w:t>$J[USTIFY]</w:t>
      </w:r>
      <w:bookmarkEnd w:id="697"/>
      <w:bookmarkEnd w:id="698"/>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F48" w14:textId="77777777" w:rsidTr="00431D48">
        <w:trPr>
          <w:tblHeader/>
        </w:trPr>
        <w:tc>
          <w:tcPr>
            <w:tcW w:w="1930" w:type="dxa"/>
          </w:tcPr>
          <w:p w14:paraId="3B07EF45" w14:textId="77777777" w:rsidR="00015ED4" w:rsidRPr="007A6955" w:rsidRDefault="00015ED4" w:rsidP="00D44F06">
            <w:pPr>
              <w:pStyle w:val="TableHeading"/>
            </w:pPr>
            <w:bookmarkStart w:id="699" w:name="COL001_TBL074"/>
            <w:bookmarkEnd w:id="699"/>
            <w:r w:rsidRPr="007A6955">
              <w:t>Format:</w:t>
            </w:r>
          </w:p>
        </w:tc>
        <w:tc>
          <w:tcPr>
            <w:tcW w:w="7233" w:type="dxa"/>
          </w:tcPr>
          <w:p w14:paraId="3B07EF46" w14:textId="77777777" w:rsidR="00015ED4" w:rsidRPr="007A6955" w:rsidRDefault="00B56E87" w:rsidP="00D44F06">
            <w:pPr>
              <w:pStyle w:val="TableHeading"/>
            </w:pPr>
            <w:r w:rsidRPr="007A6955">
              <w:t xml:space="preserve">1. </w:t>
            </w:r>
            <w:r w:rsidR="00015ED4" w:rsidRPr="007A6955">
              <w:t>$J(string,</w:t>
            </w:r>
            <w:r w:rsidR="00015ED4" w:rsidRPr="007A6955">
              <w:rPr>
                <w:i/>
              </w:rPr>
              <w:t>n</w:t>
            </w:r>
            <w:r w:rsidR="00015ED4" w:rsidRPr="007A6955">
              <w:t>)</w:t>
            </w:r>
          </w:p>
          <w:p w14:paraId="3B07EF47" w14:textId="77777777" w:rsidR="00015ED4" w:rsidRPr="007A6955" w:rsidRDefault="00B56E87" w:rsidP="00D44F06">
            <w:pPr>
              <w:pStyle w:val="TableHeading"/>
            </w:pPr>
            <w:r w:rsidRPr="007A6955">
              <w:t xml:space="preserve">2. </w:t>
            </w:r>
            <w:r w:rsidR="00015ED4" w:rsidRPr="007A6955">
              <w:t>$J(</w:t>
            </w:r>
            <w:r w:rsidR="00015ED4" w:rsidRPr="007A6955">
              <w:rPr>
                <w:i/>
              </w:rPr>
              <w:t>n</w:t>
            </w:r>
            <w:r w:rsidR="00015ED4" w:rsidRPr="007A6955">
              <w:t>1,</w:t>
            </w:r>
            <w:r w:rsidR="00015ED4" w:rsidRPr="007A6955">
              <w:rPr>
                <w:i/>
              </w:rPr>
              <w:t>n</w:t>
            </w:r>
            <w:r w:rsidR="00015ED4" w:rsidRPr="007A6955">
              <w:t>2,</w:t>
            </w:r>
            <w:r w:rsidR="00015ED4" w:rsidRPr="007A6955">
              <w:rPr>
                <w:i/>
              </w:rPr>
              <w:t>n</w:t>
            </w:r>
            <w:r w:rsidR="00015ED4" w:rsidRPr="007A6955">
              <w:t>3)</w:t>
            </w:r>
          </w:p>
        </w:tc>
      </w:tr>
      <w:tr w:rsidR="00015ED4" w:rsidRPr="007A6955" w14:paraId="3B07EF4C" w14:textId="77777777" w:rsidTr="00360DE4">
        <w:tc>
          <w:tcPr>
            <w:tcW w:w="1930" w:type="dxa"/>
          </w:tcPr>
          <w:p w14:paraId="3B07EF49" w14:textId="77777777" w:rsidR="00015ED4" w:rsidRPr="007A6955" w:rsidRDefault="00015ED4" w:rsidP="008940CF">
            <w:pPr>
              <w:pStyle w:val="TableText"/>
              <w:keepNext/>
              <w:keepLines/>
              <w:rPr>
                <w:b/>
              </w:rPr>
            </w:pPr>
            <w:r w:rsidRPr="007A6955">
              <w:rPr>
                <w:b/>
              </w:rPr>
              <w:t>Parameters:</w:t>
            </w:r>
          </w:p>
        </w:tc>
        <w:tc>
          <w:tcPr>
            <w:tcW w:w="7233" w:type="dxa"/>
          </w:tcPr>
          <w:p w14:paraId="3B07EF4A" w14:textId="77777777" w:rsidR="00015ED4" w:rsidRPr="007A6955" w:rsidRDefault="00015ED4" w:rsidP="003C7E89">
            <w:pPr>
              <w:pStyle w:val="TableListNumber"/>
              <w:numPr>
                <w:ilvl w:val="0"/>
                <w:numId w:val="44"/>
              </w:numPr>
              <w:ind w:left="423"/>
            </w:pPr>
            <w:r w:rsidRPr="007A6955">
              <w:t xml:space="preserve">In the first format, </w:t>
            </w:r>
            <w:r w:rsidRPr="007A6955">
              <w:rPr>
                <w:b/>
              </w:rPr>
              <w:t>string</w:t>
            </w:r>
            <w:r w:rsidRPr="007A6955">
              <w:t xml:space="preserve"> is a string expression; </w:t>
            </w:r>
            <w:r w:rsidRPr="007A6955">
              <w:rPr>
                <w:b/>
                <w:i/>
              </w:rPr>
              <w:t>n</w:t>
            </w:r>
            <w:r w:rsidRPr="007A6955">
              <w:t xml:space="preserve"> is an integer representing width of field.</w:t>
            </w:r>
          </w:p>
          <w:p w14:paraId="3B07EF4B" w14:textId="77777777" w:rsidR="00015ED4" w:rsidRPr="007A6955" w:rsidRDefault="00015ED4" w:rsidP="00B56E87">
            <w:pPr>
              <w:pStyle w:val="TableListNumber"/>
            </w:pPr>
            <w:r w:rsidRPr="007A6955">
              <w:t>I</w:t>
            </w:r>
            <w:r w:rsidR="008940CF" w:rsidRPr="007A6955">
              <w:t>n the second</w:t>
            </w:r>
            <w:r w:rsidRPr="007A6955">
              <w:t xml:space="preserve"> format, </w:t>
            </w:r>
            <w:r w:rsidRPr="007A6955">
              <w:rPr>
                <w:b/>
                <w:i/>
              </w:rPr>
              <w:t>n</w:t>
            </w:r>
            <w:r w:rsidRPr="007A6955">
              <w:rPr>
                <w:b/>
              </w:rPr>
              <w:t>1</w:t>
            </w:r>
            <w:r w:rsidRPr="007A6955">
              <w:t xml:space="preserve"> is a numeric expression; </w:t>
            </w:r>
            <w:r w:rsidRPr="007A6955">
              <w:rPr>
                <w:b/>
                <w:i/>
              </w:rPr>
              <w:t>n</w:t>
            </w:r>
            <w:r w:rsidRPr="007A6955">
              <w:rPr>
                <w:b/>
              </w:rPr>
              <w:t>2</w:t>
            </w:r>
            <w:r w:rsidRPr="007A6955">
              <w:t xml:space="preserve"> is an integer representing the width of field; </w:t>
            </w:r>
            <w:r w:rsidRPr="007A6955">
              <w:rPr>
                <w:b/>
                <w:i/>
              </w:rPr>
              <w:t>n</w:t>
            </w:r>
            <w:r w:rsidRPr="007A6955">
              <w:rPr>
                <w:b/>
              </w:rPr>
              <w:t>3</w:t>
            </w:r>
            <w:r w:rsidRPr="007A6955">
              <w:t xml:space="preserve"> is the number of decimal places to output with the number.</w:t>
            </w:r>
          </w:p>
        </w:tc>
      </w:tr>
      <w:tr w:rsidR="00015ED4" w:rsidRPr="007A6955" w14:paraId="3B07EF50" w14:textId="77777777" w:rsidTr="00360DE4">
        <w:tc>
          <w:tcPr>
            <w:tcW w:w="1930" w:type="dxa"/>
          </w:tcPr>
          <w:p w14:paraId="3B07EF4D" w14:textId="77777777" w:rsidR="00015ED4" w:rsidRPr="007A6955" w:rsidRDefault="00015ED4" w:rsidP="008940CF">
            <w:pPr>
              <w:pStyle w:val="TableText"/>
              <w:keepNext/>
              <w:keepLines/>
              <w:rPr>
                <w:b/>
              </w:rPr>
            </w:pPr>
            <w:r w:rsidRPr="007A6955">
              <w:rPr>
                <w:b/>
              </w:rPr>
              <w:t>Use:</w:t>
            </w:r>
          </w:p>
        </w:tc>
        <w:tc>
          <w:tcPr>
            <w:tcW w:w="7233" w:type="dxa"/>
          </w:tcPr>
          <w:p w14:paraId="3B07EF4E" w14:textId="77777777" w:rsidR="00015ED4" w:rsidRPr="007A6955" w:rsidRDefault="00015ED4" w:rsidP="003C7E89">
            <w:pPr>
              <w:pStyle w:val="TableListNumber"/>
              <w:numPr>
                <w:ilvl w:val="0"/>
                <w:numId w:val="45"/>
              </w:numPr>
              <w:ind w:left="423"/>
            </w:pPr>
            <w:r w:rsidRPr="007A6955">
              <w:t xml:space="preserve">In the first format, the function returns string right justified within a field that has a width of </w:t>
            </w:r>
            <w:r w:rsidRPr="007A6955">
              <w:rPr>
                <w:b/>
                <w:i/>
              </w:rPr>
              <w:t>n</w:t>
            </w:r>
            <w:r w:rsidRPr="007A6955">
              <w:t xml:space="preserve">. If string is longer than </w:t>
            </w:r>
            <w:r w:rsidRPr="007A6955">
              <w:rPr>
                <w:b/>
                <w:i/>
              </w:rPr>
              <w:t>n</w:t>
            </w:r>
            <w:r w:rsidRPr="007A6955">
              <w:t>, there is no truncation.</w:t>
            </w:r>
          </w:p>
          <w:p w14:paraId="3B07EF4F" w14:textId="77777777" w:rsidR="00015ED4" w:rsidRPr="007A6955" w:rsidRDefault="00015ED4" w:rsidP="00DF0B10">
            <w:pPr>
              <w:pStyle w:val="TableListNumber"/>
            </w:pPr>
            <w:r w:rsidRPr="007A6955">
              <w:t xml:space="preserve">In the second format, the function returns </w:t>
            </w:r>
            <w:r w:rsidRPr="007A6955">
              <w:rPr>
                <w:b/>
                <w:i/>
              </w:rPr>
              <w:t>n</w:t>
            </w:r>
            <w:r w:rsidRPr="007A6955">
              <w:rPr>
                <w:b/>
              </w:rPr>
              <w:t>1</w:t>
            </w:r>
            <w:r w:rsidRPr="007A6955">
              <w:t xml:space="preserve"> right justified in a field that has a width of </w:t>
            </w:r>
            <w:r w:rsidRPr="007A6955">
              <w:rPr>
                <w:b/>
                <w:i/>
              </w:rPr>
              <w:t>n</w:t>
            </w:r>
            <w:r w:rsidRPr="007A6955">
              <w:rPr>
                <w:b/>
              </w:rPr>
              <w:t>2</w:t>
            </w:r>
            <w:r w:rsidRPr="007A6955">
              <w:t xml:space="preserve">. There </w:t>
            </w:r>
            <w:r w:rsidR="00DF0B10" w:rsidRPr="007A6955">
              <w:t>are</w:t>
            </w:r>
            <w:r w:rsidRPr="007A6955">
              <w:t xml:space="preserve"> </w:t>
            </w:r>
            <w:r w:rsidRPr="007A6955">
              <w:rPr>
                <w:b/>
                <w:i/>
              </w:rPr>
              <w:t>n</w:t>
            </w:r>
            <w:r w:rsidRPr="007A6955">
              <w:rPr>
                <w:b/>
              </w:rPr>
              <w:t>3</w:t>
            </w:r>
            <w:r w:rsidRPr="007A6955">
              <w:t xml:space="preserve"> decimal places to the right of the decimal point.</w:t>
            </w:r>
          </w:p>
        </w:tc>
      </w:tr>
      <w:tr w:rsidR="00015ED4" w:rsidRPr="007A6955" w14:paraId="3B07EF58" w14:textId="77777777" w:rsidTr="00360DE4">
        <w:tc>
          <w:tcPr>
            <w:tcW w:w="1930" w:type="dxa"/>
          </w:tcPr>
          <w:p w14:paraId="3B07EF51" w14:textId="77777777" w:rsidR="00015ED4" w:rsidRPr="007A6955" w:rsidRDefault="00015ED4" w:rsidP="008940CF">
            <w:pPr>
              <w:pStyle w:val="TableText"/>
              <w:rPr>
                <w:b/>
              </w:rPr>
            </w:pPr>
            <w:r w:rsidRPr="007A6955">
              <w:rPr>
                <w:b/>
              </w:rPr>
              <w:t>Example:</w:t>
            </w:r>
          </w:p>
        </w:tc>
        <w:tc>
          <w:tcPr>
            <w:tcW w:w="7233" w:type="dxa"/>
          </w:tcPr>
          <w:p w14:paraId="3B07EF52" w14:textId="77777777" w:rsidR="00015ED4" w:rsidRPr="007A6955" w:rsidRDefault="00015ED4" w:rsidP="008940CF">
            <w:pPr>
              <w:pStyle w:val="TableText"/>
            </w:pPr>
            <w:r w:rsidRPr="007A6955">
              <w:t>$J(NAME,20) =&gt;</w:t>
            </w:r>
          </w:p>
          <w:p w14:paraId="3B07EF53" w14:textId="77777777" w:rsidR="00015ED4" w:rsidRPr="007A6955" w:rsidRDefault="00015ED4" w:rsidP="008940CF">
            <w:pPr>
              <w:pStyle w:val="TableText"/>
            </w:pPr>
            <w:r w:rsidRPr="007A6955">
              <w:t xml:space="preserve">            </w:t>
            </w:r>
            <w:r w:rsidR="00465A78" w:rsidRPr="007A6955">
              <w:t>FMPATIENT,21</w:t>
            </w:r>
          </w:p>
          <w:p w14:paraId="3B07EF54" w14:textId="77777777" w:rsidR="00015ED4" w:rsidRPr="007A6955" w:rsidRDefault="00015ED4" w:rsidP="008940CF">
            <w:pPr>
              <w:pStyle w:val="TableText"/>
            </w:pPr>
            <w:r w:rsidRPr="007A6955">
              <w:t xml:space="preserve">[12 spaces preceding the </w:t>
            </w:r>
            <w:r w:rsidR="00850AFF" w:rsidRPr="007A6955">
              <w:t>‘</w:t>
            </w:r>
            <w:r w:rsidRPr="007A6955">
              <w:t>S</w:t>
            </w:r>
            <w:r w:rsidR="00850AFF" w:rsidRPr="007A6955">
              <w:t>’</w:t>
            </w:r>
            <w:r w:rsidRPr="007A6955">
              <w:t>]</w:t>
            </w:r>
          </w:p>
          <w:p w14:paraId="3B07EF55" w14:textId="77777777" w:rsidR="00015ED4" w:rsidRPr="007A6955" w:rsidRDefault="00850AFF" w:rsidP="008940CF">
            <w:pPr>
              <w:pStyle w:val="TableText"/>
            </w:pPr>
            <w:r w:rsidRPr="007A6955">
              <w:t>“</w:t>
            </w:r>
            <w:r w:rsidR="00015ED4" w:rsidRPr="007A6955">
              <w:t>$</w:t>
            </w:r>
            <w:r w:rsidRPr="007A6955">
              <w:t>”</w:t>
            </w:r>
            <w:r w:rsidR="00015ED4" w:rsidRPr="007A6955">
              <w:t>_$J(PRESCRIPTION COST,8,2) =&gt;</w:t>
            </w:r>
          </w:p>
          <w:p w14:paraId="3B07EF56" w14:textId="77777777" w:rsidR="00015ED4" w:rsidRPr="007A6955" w:rsidRDefault="00015ED4" w:rsidP="008940CF">
            <w:pPr>
              <w:pStyle w:val="TableText"/>
            </w:pPr>
            <w:r w:rsidRPr="007A6955">
              <w:t>$   25.88</w:t>
            </w:r>
          </w:p>
          <w:p w14:paraId="3B07EF57" w14:textId="77777777" w:rsidR="00015ED4" w:rsidRPr="007A6955" w:rsidRDefault="00015ED4" w:rsidP="008940CF">
            <w:pPr>
              <w:pStyle w:val="TableText"/>
            </w:pPr>
            <w:r w:rsidRPr="007A6955">
              <w:t xml:space="preserve">[3 spaces preceding the </w:t>
            </w:r>
            <w:r w:rsidR="00850AFF" w:rsidRPr="007A6955">
              <w:t>‘</w:t>
            </w:r>
            <w:r w:rsidRPr="007A6955">
              <w:t>2</w:t>
            </w:r>
            <w:r w:rsidR="00850AFF" w:rsidRPr="007A6955">
              <w:t>’</w:t>
            </w:r>
            <w:r w:rsidRPr="007A6955">
              <w:t>]</w:t>
            </w:r>
          </w:p>
        </w:tc>
      </w:tr>
    </w:tbl>
    <w:p w14:paraId="3B07EF59" w14:textId="77777777" w:rsidR="00015ED4" w:rsidRPr="007A6955" w:rsidRDefault="00015ED4" w:rsidP="009575FE">
      <w:pPr>
        <w:pStyle w:val="BodyText6"/>
      </w:pPr>
    </w:p>
    <w:p w14:paraId="3B07EF5A" w14:textId="77777777" w:rsidR="00015ED4" w:rsidRPr="007A6955" w:rsidRDefault="00015ED4" w:rsidP="003903FC">
      <w:pPr>
        <w:pStyle w:val="Heading4"/>
        <w:rPr>
          <w:lang w:val="en-US"/>
        </w:rPr>
      </w:pPr>
      <w:r w:rsidRPr="007A6955">
        <w:rPr>
          <w:lang w:val="en-US"/>
        </w:rPr>
        <w:t>$L[ENGTH]</w:t>
      </w:r>
    </w:p>
    <w:p w14:paraId="3B07EF5B" w14:textId="77777777" w:rsidR="00015ED4" w:rsidRPr="007A6955" w:rsidRDefault="00015ED4" w:rsidP="009575FE">
      <w:pPr>
        <w:pStyle w:val="BodyText6"/>
        <w:keepNext/>
        <w:keepLines/>
      </w:pPr>
      <w:r w:rsidRPr="007A6955">
        <w:fldChar w:fldCharType="begin"/>
      </w:r>
      <w:r w:rsidRPr="007A6955">
        <w:instrText xml:space="preserve"> XE </w:instrText>
      </w:r>
      <w:r w:rsidR="00850AFF" w:rsidRPr="007A6955">
        <w:instrText>“</w:instrText>
      </w:r>
      <w:r w:rsidRPr="007A6955">
        <w:instrText>$L[ENGTH]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Functions:$L[ENGTH]</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M-Related Functions:$L[ENGTH]</w:instrText>
      </w:r>
      <w:r w:rsidR="00850AFF" w:rsidRPr="007A6955">
        <w:instrText>”</w:instrText>
      </w:r>
      <w:r w:rsidRPr="007A6955">
        <w:instrText xml:space="preserve"> </w:instrText>
      </w:r>
      <w:r w:rsidRPr="007A6955">
        <w:fldChar w:fldCharType="end"/>
      </w:r>
    </w:p>
    <w:p w14:paraId="3B07EF5C" w14:textId="40F1AB12" w:rsidR="009575FE" w:rsidRPr="007A6955" w:rsidRDefault="009575FE" w:rsidP="009575FE">
      <w:pPr>
        <w:pStyle w:val="Caption"/>
      </w:pPr>
      <w:bookmarkStart w:id="700" w:name="_Toc342980760"/>
      <w:bookmarkStart w:id="701" w:name="_Toc472602467"/>
      <w:r w:rsidRPr="007A6955">
        <w:t xml:space="preserve">Table </w:t>
      </w:r>
      <w:r w:rsidR="000319B0">
        <w:fldChar w:fldCharType="begin"/>
      </w:r>
      <w:r w:rsidR="000319B0">
        <w:instrText xml:space="preserve"> SEQ Table \* ARABIC </w:instrText>
      </w:r>
      <w:r w:rsidR="000319B0">
        <w:fldChar w:fldCharType="separate"/>
      </w:r>
      <w:r w:rsidR="00FA2C7D">
        <w:rPr>
          <w:noProof/>
        </w:rPr>
        <w:t>75</w:t>
      </w:r>
      <w:r w:rsidR="000319B0">
        <w:rPr>
          <w:noProof/>
        </w:rPr>
        <w:fldChar w:fldCharType="end"/>
      </w:r>
      <w:r w:rsidRPr="007A6955">
        <w:t xml:space="preserve">: </w:t>
      </w:r>
      <w:r w:rsidR="00C67B31" w:rsidRPr="007A6955">
        <w:t xml:space="preserve">VA FileMan Functions—M-Related Function: </w:t>
      </w:r>
      <w:r w:rsidRPr="007A6955">
        <w:t>$L[ENGTH]</w:t>
      </w:r>
      <w:bookmarkEnd w:id="700"/>
      <w:bookmarkEnd w:id="701"/>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F60" w14:textId="77777777" w:rsidTr="00431D48">
        <w:trPr>
          <w:tblHeader/>
        </w:trPr>
        <w:tc>
          <w:tcPr>
            <w:tcW w:w="1930" w:type="dxa"/>
          </w:tcPr>
          <w:p w14:paraId="3B07EF5D" w14:textId="77777777" w:rsidR="00015ED4" w:rsidRPr="007A6955" w:rsidRDefault="00015ED4" w:rsidP="00431D48">
            <w:pPr>
              <w:pStyle w:val="TableHeading"/>
            </w:pPr>
            <w:bookmarkStart w:id="702" w:name="COL001_TBL075"/>
            <w:bookmarkEnd w:id="702"/>
            <w:r w:rsidRPr="007A6955">
              <w:t>Format:</w:t>
            </w:r>
          </w:p>
        </w:tc>
        <w:tc>
          <w:tcPr>
            <w:tcW w:w="7233" w:type="dxa"/>
          </w:tcPr>
          <w:p w14:paraId="3B07EF5E" w14:textId="77777777" w:rsidR="00015ED4" w:rsidRPr="007A6955" w:rsidRDefault="00015ED4" w:rsidP="003C7E89">
            <w:pPr>
              <w:pStyle w:val="TableHeading"/>
              <w:numPr>
                <w:ilvl w:val="0"/>
                <w:numId w:val="47"/>
              </w:numPr>
              <w:ind w:left="360"/>
            </w:pPr>
            <w:r w:rsidRPr="007A6955">
              <w:t>$L(string)</w:t>
            </w:r>
          </w:p>
          <w:p w14:paraId="3B07EF5F" w14:textId="77777777" w:rsidR="00015ED4" w:rsidRPr="007A6955" w:rsidRDefault="00015ED4" w:rsidP="003C7E89">
            <w:pPr>
              <w:pStyle w:val="TableHeading"/>
              <w:numPr>
                <w:ilvl w:val="0"/>
                <w:numId w:val="47"/>
              </w:numPr>
              <w:ind w:left="360"/>
            </w:pPr>
            <w:r w:rsidRPr="007A6955">
              <w:t>$L(string,delimiter)</w:t>
            </w:r>
          </w:p>
        </w:tc>
      </w:tr>
      <w:tr w:rsidR="00015ED4" w:rsidRPr="007A6955" w14:paraId="3B07EF64" w14:textId="77777777" w:rsidTr="00360DE4">
        <w:tc>
          <w:tcPr>
            <w:tcW w:w="1930" w:type="dxa"/>
          </w:tcPr>
          <w:p w14:paraId="3B07EF61" w14:textId="77777777" w:rsidR="00015ED4" w:rsidRPr="007A6955" w:rsidRDefault="00015ED4" w:rsidP="008940CF">
            <w:pPr>
              <w:pStyle w:val="TableText"/>
              <w:keepNext/>
              <w:keepLines/>
              <w:rPr>
                <w:b/>
              </w:rPr>
            </w:pPr>
            <w:r w:rsidRPr="007A6955">
              <w:rPr>
                <w:b/>
              </w:rPr>
              <w:t>Parameters:</w:t>
            </w:r>
          </w:p>
        </w:tc>
        <w:tc>
          <w:tcPr>
            <w:tcW w:w="7233" w:type="dxa"/>
          </w:tcPr>
          <w:p w14:paraId="3B07EF62" w14:textId="77777777" w:rsidR="00015ED4" w:rsidRPr="007A6955" w:rsidRDefault="00015ED4" w:rsidP="008940CF">
            <w:pPr>
              <w:pStyle w:val="TableListBullet"/>
            </w:pPr>
            <w:r w:rsidRPr="007A6955">
              <w:rPr>
                <w:b/>
              </w:rPr>
              <w:t>string</w:t>
            </w:r>
            <w:r w:rsidRPr="007A6955">
              <w:t xml:space="preserve"> is a string expression.</w:t>
            </w:r>
          </w:p>
          <w:p w14:paraId="3B07EF63" w14:textId="77777777" w:rsidR="00015ED4" w:rsidRPr="007A6955" w:rsidRDefault="00015ED4" w:rsidP="008940CF">
            <w:pPr>
              <w:pStyle w:val="TableListBullet"/>
            </w:pPr>
            <w:r w:rsidRPr="007A6955">
              <w:rPr>
                <w:b/>
              </w:rPr>
              <w:t>delimiter</w:t>
            </w:r>
            <w:r w:rsidRPr="007A6955">
              <w:t xml:space="preserve"> is a character (or characters) or an expression yielding a character (or characters) that divides the string into pieces.</w:t>
            </w:r>
          </w:p>
        </w:tc>
      </w:tr>
      <w:tr w:rsidR="00015ED4" w:rsidRPr="007A6955" w14:paraId="3B07EF68" w14:textId="77777777" w:rsidTr="00360DE4">
        <w:tc>
          <w:tcPr>
            <w:tcW w:w="1930" w:type="dxa"/>
          </w:tcPr>
          <w:p w14:paraId="3B07EF65" w14:textId="77777777" w:rsidR="00015ED4" w:rsidRPr="007A6955" w:rsidRDefault="00015ED4" w:rsidP="008940CF">
            <w:pPr>
              <w:pStyle w:val="TableText"/>
              <w:keepNext/>
              <w:keepLines/>
              <w:rPr>
                <w:b/>
              </w:rPr>
            </w:pPr>
            <w:r w:rsidRPr="007A6955">
              <w:rPr>
                <w:b/>
              </w:rPr>
              <w:t>Use:</w:t>
            </w:r>
          </w:p>
        </w:tc>
        <w:tc>
          <w:tcPr>
            <w:tcW w:w="7233" w:type="dxa"/>
          </w:tcPr>
          <w:p w14:paraId="3B07EF66" w14:textId="77777777" w:rsidR="00015ED4" w:rsidRPr="007A6955" w:rsidRDefault="00015ED4" w:rsidP="003C7E89">
            <w:pPr>
              <w:pStyle w:val="TableListBullet"/>
              <w:numPr>
                <w:ilvl w:val="0"/>
                <w:numId w:val="48"/>
              </w:numPr>
              <w:ind w:left="360"/>
            </w:pPr>
            <w:r w:rsidRPr="007A6955">
              <w:t xml:space="preserve">In the first format, the function returns the number of characters in </w:t>
            </w:r>
            <w:r w:rsidRPr="007A6955">
              <w:rPr>
                <w:b/>
              </w:rPr>
              <w:t>string</w:t>
            </w:r>
            <w:r w:rsidRPr="007A6955">
              <w:t>.</w:t>
            </w:r>
          </w:p>
          <w:p w14:paraId="3B07EF67" w14:textId="77777777" w:rsidR="00015ED4" w:rsidRPr="007A6955" w:rsidRDefault="00015ED4" w:rsidP="003C7E89">
            <w:pPr>
              <w:pStyle w:val="TableListBullet"/>
              <w:numPr>
                <w:ilvl w:val="0"/>
                <w:numId w:val="48"/>
              </w:numPr>
              <w:ind w:left="360"/>
            </w:pPr>
            <w:r w:rsidRPr="007A6955">
              <w:t xml:space="preserve">In the second format, the function returns the number of pieces into which </w:t>
            </w:r>
            <w:r w:rsidRPr="007A6955">
              <w:rPr>
                <w:b/>
              </w:rPr>
              <w:t>delimiter</w:t>
            </w:r>
            <w:r w:rsidRPr="007A6955">
              <w:t xml:space="preserve"> divides the string. If </w:t>
            </w:r>
            <w:r w:rsidRPr="007A6955">
              <w:rPr>
                <w:b/>
              </w:rPr>
              <w:t>delimiter</w:t>
            </w:r>
            <w:r w:rsidRPr="007A6955">
              <w:t xml:space="preserve"> does </w:t>
            </w:r>
            <w:r w:rsidRPr="007A6955">
              <w:rPr>
                <w:i/>
              </w:rPr>
              <w:t>not</w:t>
            </w:r>
            <w:r w:rsidRPr="007A6955">
              <w:t xml:space="preserve"> exist within </w:t>
            </w:r>
            <w:r w:rsidRPr="007A6955">
              <w:rPr>
                <w:b/>
              </w:rPr>
              <w:t>string</w:t>
            </w:r>
            <w:r w:rsidRPr="007A6955">
              <w:t>, 1 is returned.</w:t>
            </w:r>
          </w:p>
        </w:tc>
      </w:tr>
      <w:tr w:rsidR="00015ED4" w:rsidRPr="007A6955" w14:paraId="3B07EF6C" w14:textId="77777777" w:rsidTr="00360DE4">
        <w:tc>
          <w:tcPr>
            <w:tcW w:w="1930" w:type="dxa"/>
          </w:tcPr>
          <w:p w14:paraId="3B07EF69" w14:textId="77777777" w:rsidR="00015ED4" w:rsidRPr="007A6955" w:rsidRDefault="00015ED4" w:rsidP="008940CF">
            <w:pPr>
              <w:pStyle w:val="TableText"/>
              <w:rPr>
                <w:b/>
              </w:rPr>
            </w:pPr>
            <w:r w:rsidRPr="007A6955">
              <w:rPr>
                <w:b/>
              </w:rPr>
              <w:t>Examples:</w:t>
            </w:r>
          </w:p>
        </w:tc>
        <w:tc>
          <w:tcPr>
            <w:tcW w:w="7233" w:type="dxa"/>
          </w:tcPr>
          <w:p w14:paraId="3B07EF6A" w14:textId="77777777" w:rsidR="00015ED4" w:rsidRPr="007A6955" w:rsidRDefault="00015ED4" w:rsidP="008940CF">
            <w:pPr>
              <w:pStyle w:val="TableText"/>
            </w:pPr>
            <w:r w:rsidRPr="007A6955">
              <w:t xml:space="preserve">$L(PROVIDER) =&gt; 11 [PROVIDER is </w:t>
            </w:r>
            <w:r w:rsidR="00465A78" w:rsidRPr="007A6955">
              <w:t>FMPROVIDER</w:t>
            </w:r>
            <w:r w:rsidRPr="007A6955">
              <w:t>,</w:t>
            </w:r>
            <w:r w:rsidR="00465A78" w:rsidRPr="007A6955">
              <w:t>5</w:t>
            </w:r>
            <w:r w:rsidRPr="007A6955">
              <w:t>]</w:t>
            </w:r>
          </w:p>
          <w:p w14:paraId="3B07EF6B" w14:textId="77777777" w:rsidR="00015ED4" w:rsidRPr="007A6955" w:rsidRDefault="00015ED4" w:rsidP="008940CF">
            <w:pPr>
              <w:pStyle w:val="TableText"/>
            </w:pPr>
            <w:r w:rsidRPr="007A6955">
              <w:t>$L(PROVIDER,</w:t>
            </w:r>
            <w:r w:rsidR="00850AFF" w:rsidRPr="007A6955">
              <w:t>”</w:t>
            </w:r>
            <w:r w:rsidRPr="007A6955">
              <w:t>,</w:t>
            </w:r>
            <w:r w:rsidR="00850AFF" w:rsidRPr="007A6955">
              <w:t>”</w:t>
            </w:r>
            <w:r w:rsidRPr="007A6955">
              <w:t>) =&gt; 2 [same PROVIDER]</w:t>
            </w:r>
          </w:p>
        </w:tc>
      </w:tr>
    </w:tbl>
    <w:p w14:paraId="3B07EF6D" w14:textId="77777777" w:rsidR="00015ED4" w:rsidRPr="007A6955" w:rsidRDefault="00015ED4" w:rsidP="009575FE">
      <w:pPr>
        <w:pStyle w:val="BodyText6"/>
      </w:pPr>
    </w:p>
    <w:p w14:paraId="3B07EF6E" w14:textId="77777777" w:rsidR="00015ED4" w:rsidRPr="007A6955" w:rsidRDefault="00015ED4" w:rsidP="003903FC">
      <w:pPr>
        <w:pStyle w:val="Heading4"/>
        <w:rPr>
          <w:lang w:val="en-US"/>
        </w:rPr>
      </w:pPr>
      <w:r w:rsidRPr="007A6955">
        <w:rPr>
          <w:lang w:val="en-US"/>
        </w:rPr>
        <w:t>$P[IECE]</w:t>
      </w:r>
    </w:p>
    <w:p w14:paraId="3B07EF6F" w14:textId="77777777" w:rsidR="00015ED4" w:rsidRPr="007A6955" w:rsidRDefault="00015ED4" w:rsidP="00431D48">
      <w:pPr>
        <w:pStyle w:val="BodyText6"/>
        <w:keepNext/>
        <w:keepLines/>
      </w:pPr>
      <w:r w:rsidRPr="007A6955">
        <w:fldChar w:fldCharType="begin"/>
      </w:r>
      <w:r w:rsidRPr="007A6955">
        <w:instrText xml:space="preserve"> XE </w:instrText>
      </w:r>
      <w:r w:rsidR="00850AFF" w:rsidRPr="007A6955">
        <w:instrText>“</w:instrText>
      </w:r>
      <w:r w:rsidRPr="007A6955">
        <w:instrText>$P[IECE]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Functions:$P[IECE]</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M-Related Functions:$P[IECE]</w:instrText>
      </w:r>
      <w:r w:rsidR="00850AFF" w:rsidRPr="007A6955">
        <w:instrText>”</w:instrText>
      </w:r>
      <w:r w:rsidRPr="007A6955">
        <w:instrText xml:space="preserve"> </w:instrText>
      </w:r>
      <w:r w:rsidRPr="007A6955">
        <w:fldChar w:fldCharType="end"/>
      </w:r>
    </w:p>
    <w:p w14:paraId="3B07EF70" w14:textId="17E32897" w:rsidR="009575FE" w:rsidRPr="007A6955" w:rsidRDefault="009575FE" w:rsidP="009575FE">
      <w:pPr>
        <w:pStyle w:val="Caption"/>
      </w:pPr>
      <w:bookmarkStart w:id="703" w:name="_Toc342980761"/>
      <w:bookmarkStart w:id="704" w:name="_Toc472602468"/>
      <w:r w:rsidRPr="007A6955">
        <w:t xml:space="preserve">Table </w:t>
      </w:r>
      <w:r w:rsidR="000319B0">
        <w:fldChar w:fldCharType="begin"/>
      </w:r>
      <w:r w:rsidR="000319B0">
        <w:instrText xml:space="preserve"> SEQ Table \* ARABIC </w:instrText>
      </w:r>
      <w:r w:rsidR="000319B0">
        <w:fldChar w:fldCharType="separate"/>
      </w:r>
      <w:r w:rsidR="00FA2C7D">
        <w:rPr>
          <w:noProof/>
        </w:rPr>
        <w:t>76</w:t>
      </w:r>
      <w:r w:rsidR="000319B0">
        <w:rPr>
          <w:noProof/>
        </w:rPr>
        <w:fldChar w:fldCharType="end"/>
      </w:r>
      <w:r w:rsidRPr="007A6955">
        <w:t xml:space="preserve">: </w:t>
      </w:r>
      <w:r w:rsidR="00C67B31" w:rsidRPr="007A6955">
        <w:t xml:space="preserve">VA FileMan Functions—M-Related Function: </w:t>
      </w:r>
      <w:r w:rsidRPr="007A6955">
        <w:t>$P[IECE]</w:t>
      </w:r>
      <w:bookmarkEnd w:id="703"/>
      <w:bookmarkEnd w:id="704"/>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F75" w14:textId="77777777" w:rsidTr="00431D48">
        <w:trPr>
          <w:tblHeader/>
        </w:trPr>
        <w:tc>
          <w:tcPr>
            <w:tcW w:w="1930" w:type="dxa"/>
          </w:tcPr>
          <w:p w14:paraId="3B07EF71" w14:textId="77777777" w:rsidR="00015ED4" w:rsidRPr="007A6955" w:rsidRDefault="00015ED4" w:rsidP="00431D48">
            <w:pPr>
              <w:pStyle w:val="TableHeading"/>
            </w:pPr>
            <w:bookmarkStart w:id="705" w:name="COL001_TBL076"/>
            <w:bookmarkEnd w:id="705"/>
            <w:r w:rsidRPr="007A6955">
              <w:t>Format:</w:t>
            </w:r>
          </w:p>
        </w:tc>
        <w:tc>
          <w:tcPr>
            <w:tcW w:w="7233" w:type="dxa"/>
          </w:tcPr>
          <w:p w14:paraId="3B07EF72" w14:textId="6F944FF3" w:rsidR="00015ED4" w:rsidRPr="007A6955" w:rsidRDefault="00015ED4" w:rsidP="003C7E89">
            <w:pPr>
              <w:pStyle w:val="TableHeading"/>
              <w:numPr>
                <w:ilvl w:val="0"/>
                <w:numId w:val="55"/>
              </w:numPr>
              <w:ind w:left="360"/>
            </w:pPr>
            <w:r w:rsidRPr="007A6955">
              <w:t>$P(string,</w:t>
            </w:r>
            <w:r w:rsidR="00EF4578" w:rsidRPr="007A6955">
              <w:t>“</w:t>
            </w:r>
            <w:r w:rsidRPr="007A6955">
              <w:t>delimiter</w:t>
            </w:r>
            <w:r w:rsidR="00850AFF" w:rsidRPr="007A6955">
              <w:t>”</w:t>
            </w:r>
            <w:r w:rsidRPr="007A6955">
              <w:t>,</w:t>
            </w:r>
            <w:r w:rsidRPr="007A6955">
              <w:rPr>
                <w:i/>
              </w:rPr>
              <w:t>n</w:t>
            </w:r>
            <w:r w:rsidRPr="007A6955">
              <w:t>)</w:t>
            </w:r>
          </w:p>
          <w:p w14:paraId="3B07EF73" w14:textId="3CF3F000" w:rsidR="00015ED4" w:rsidRPr="007A6955" w:rsidRDefault="00015ED4" w:rsidP="003C7E89">
            <w:pPr>
              <w:pStyle w:val="TableHeading"/>
              <w:numPr>
                <w:ilvl w:val="0"/>
                <w:numId w:val="55"/>
              </w:numPr>
              <w:ind w:left="360"/>
            </w:pPr>
            <w:r w:rsidRPr="007A6955">
              <w:t>$P(string,</w:t>
            </w:r>
            <w:r w:rsidR="00EF4578" w:rsidRPr="007A6955">
              <w:t>“</w:t>
            </w:r>
            <w:r w:rsidRPr="007A6955">
              <w:t>delimiter</w:t>
            </w:r>
            <w:r w:rsidR="00850AFF" w:rsidRPr="007A6955">
              <w:t>”</w:t>
            </w:r>
            <w:r w:rsidRPr="007A6955">
              <w:t>,</w:t>
            </w:r>
            <w:r w:rsidRPr="007A6955">
              <w:rPr>
                <w:i/>
              </w:rPr>
              <w:t>n</w:t>
            </w:r>
            <w:r w:rsidRPr="007A6955">
              <w:t>1,</w:t>
            </w:r>
            <w:r w:rsidRPr="007A6955">
              <w:rPr>
                <w:i/>
              </w:rPr>
              <w:t>n</w:t>
            </w:r>
            <w:r w:rsidRPr="007A6955">
              <w:t>2)</w:t>
            </w:r>
          </w:p>
          <w:p w14:paraId="3B07EF74" w14:textId="161426B8" w:rsidR="00015ED4" w:rsidRPr="007A6955" w:rsidRDefault="00015ED4" w:rsidP="003C7E89">
            <w:pPr>
              <w:pStyle w:val="TableHeading"/>
              <w:numPr>
                <w:ilvl w:val="0"/>
                <w:numId w:val="55"/>
              </w:numPr>
              <w:ind w:left="360"/>
            </w:pPr>
            <w:r w:rsidRPr="007A6955">
              <w:t>$P(string,</w:t>
            </w:r>
            <w:r w:rsidR="00EF4578" w:rsidRPr="007A6955">
              <w:t>“</w:t>
            </w:r>
            <w:r w:rsidRPr="007A6955">
              <w:t>delimiter</w:t>
            </w:r>
            <w:r w:rsidR="00850AFF" w:rsidRPr="007A6955">
              <w:t>”</w:t>
            </w:r>
            <w:r w:rsidRPr="007A6955">
              <w:t>)</w:t>
            </w:r>
          </w:p>
        </w:tc>
      </w:tr>
      <w:tr w:rsidR="00015ED4" w:rsidRPr="007A6955" w14:paraId="3B07EF7A" w14:textId="77777777" w:rsidTr="00360DE4">
        <w:tc>
          <w:tcPr>
            <w:tcW w:w="1930" w:type="dxa"/>
          </w:tcPr>
          <w:p w14:paraId="3B07EF76" w14:textId="77777777" w:rsidR="00015ED4" w:rsidRPr="007A6955" w:rsidRDefault="00015ED4" w:rsidP="008940CF">
            <w:pPr>
              <w:pStyle w:val="TableText"/>
              <w:keepNext/>
              <w:keepLines/>
              <w:rPr>
                <w:b/>
              </w:rPr>
            </w:pPr>
            <w:r w:rsidRPr="007A6955">
              <w:rPr>
                <w:b/>
              </w:rPr>
              <w:t>Parameters:</w:t>
            </w:r>
          </w:p>
        </w:tc>
        <w:tc>
          <w:tcPr>
            <w:tcW w:w="7233" w:type="dxa"/>
          </w:tcPr>
          <w:p w14:paraId="3B07EF77" w14:textId="77777777" w:rsidR="00015ED4" w:rsidRPr="007A6955" w:rsidRDefault="00015ED4" w:rsidP="008940CF">
            <w:pPr>
              <w:pStyle w:val="TableListBullet"/>
            </w:pPr>
            <w:r w:rsidRPr="007A6955">
              <w:rPr>
                <w:b/>
              </w:rPr>
              <w:t>string</w:t>
            </w:r>
            <w:r w:rsidRPr="007A6955">
              <w:t xml:space="preserve"> is a string expression.</w:t>
            </w:r>
          </w:p>
          <w:p w14:paraId="3B07EF78" w14:textId="77777777" w:rsidR="00015ED4" w:rsidRPr="007A6955" w:rsidRDefault="00015ED4" w:rsidP="008940CF">
            <w:pPr>
              <w:pStyle w:val="TableListBullet"/>
            </w:pPr>
            <w:r w:rsidRPr="007A6955">
              <w:rPr>
                <w:b/>
              </w:rPr>
              <w:t>delimiter</w:t>
            </w:r>
            <w:r w:rsidRPr="007A6955">
              <w:t xml:space="preserve"> is a character (or characters) or an expression yielding a character (or characters) that divides the string into pieces.</w:t>
            </w:r>
          </w:p>
          <w:p w14:paraId="3B07EF79" w14:textId="77777777" w:rsidR="00015ED4" w:rsidRPr="007A6955" w:rsidRDefault="00015ED4" w:rsidP="008940CF">
            <w:pPr>
              <w:pStyle w:val="TableListBullet"/>
            </w:pPr>
            <w:r w:rsidRPr="007A6955">
              <w:rPr>
                <w:b/>
                <w:i/>
              </w:rPr>
              <w:t>n</w:t>
            </w:r>
            <w:r w:rsidRPr="007A6955">
              <w:t xml:space="preserve">, </w:t>
            </w:r>
            <w:r w:rsidRPr="007A6955">
              <w:rPr>
                <w:b/>
                <w:i/>
              </w:rPr>
              <w:t>n1</w:t>
            </w:r>
            <w:r w:rsidRPr="007A6955">
              <w:t xml:space="preserve">, and </w:t>
            </w:r>
            <w:r w:rsidRPr="007A6955">
              <w:rPr>
                <w:b/>
                <w:i/>
              </w:rPr>
              <w:t>n2</w:t>
            </w:r>
            <w:r w:rsidRPr="007A6955">
              <w:t xml:space="preserve"> are positive integers or expressions evaluating to positive integers.</w:t>
            </w:r>
          </w:p>
        </w:tc>
      </w:tr>
      <w:tr w:rsidR="00015ED4" w:rsidRPr="007A6955" w14:paraId="3B07EF7D" w14:textId="77777777" w:rsidTr="00360DE4">
        <w:tc>
          <w:tcPr>
            <w:tcW w:w="1930" w:type="dxa"/>
          </w:tcPr>
          <w:p w14:paraId="3B07EF7B" w14:textId="77777777" w:rsidR="00015ED4" w:rsidRPr="007A6955" w:rsidRDefault="00015ED4" w:rsidP="008940CF">
            <w:pPr>
              <w:pStyle w:val="TableText"/>
              <w:keepNext/>
              <w:keepLines/>
              <w:rPr>
                <w:b/>
              </w:rPr>
            </w:pPr>
            <w:r w:rsidRPr="007A6955">
              <w:rPr>
                <w:b/>
              </w:rPr>
              <w:t>Use:</w:t>
            </w:r>
          </w:p>
        </w:tc>
        <w:tc>
          <w:tcPr>
            <w:tcW w:w="7233" w:type="dxa"/>
          </w:tcPr>
          <w:p w14:paraId="3B07EF7C" w14:textId="77777777" w:rsidR="00015ED4" w:rsidRPr="007A6955" w:rsidRDefault="00015ED4" w:rsidP="004B359E">
            <w:pPr>
              <w:pStyle w:val="TableText"/>
              <w:keepNext/>
              <w:keepLines/>
            </w:pPr>
            <w:r w:rsidRPr="007A6955">
              <w:t xml:space="preserve">The function returns a part of </w:t>
            </w:r>
            <w:r w:rsidRPr="007A6955">
              <w:rPr>
                <w:b/>
              </w:rPr>
              <w:t>string</w:t>
            </w:r>
            <w:r w:rsidRPr="007A6955">
              <w:t xml:space="preserve">. </w:t>
            </w:r>
            <w:r w:rsidRPr="007A6955">
              <w:rPr>
                <w:b/>
              </w:rPr>
              <w:t>String</w:t>
            </w:r>
            <w:r w:rsidRPr="007A6955">
              <w:t xml:space="preserve"> is divided into substrings by delimiter. In the first format, the </w:t>
            </w:r>
            <w:r w:rsidRPr="007A6955">
              <w:rPr>
                <w:b/>
                <w:i/>
              </w:rPr>
              <w:t>n</w:t>
            </w:r>
            <w:r w:rsidRPr="007A6955">
              <w:rPr>
                <w:vertAlign w:val="superscript"/>
              </w:rPr>
              <w:t>th</w:t>
            </w:r>
            <w:r w:rsidRPr="007A6955">
              <w:t xml:space="preserve"> substring is returned. In the second format, the substrings starting with </w:t>
            </w:r>
            <w:r w:rsidRPr="007A6955">
              <w:rPr>
                <w:b/>
                <w:i/>
              </w:rPr>
              <w:t>n</w:t>
            </w:r>
            <w:r w:rsidRPr="007A6955">
              <w:t xml:space="preserve">1 and ending with </w:t>
            </w:r>
            <w:r w:rsidRPr="007A6955">
              <w:rPr>
                <w:b/>
                <w:i/>
              </w:rPr>
              <w:t>n</w:t>
            </w:r>
            <w:r w:rsidRPr="007A6955">
              <w:t>2 are returned. The delimiters between those substrings are also returned. In the third format, the first substring (i.e.,</w:t>
            </w:r>
            <w:r w:rsidR="004B359E" w:rsidRPr="007A6955">
              <w:rPr>
                <w:rFonts w:ascii="Times New Roman" w:hAnsi="Times New Roman"/>
              </w:rPr>
              <w:t> </w:t>
            </w:r>
            <w:r w:rsidRPr="007A6955">
              <w:t>the one preceding the first occurrence of delimiter) is returned.</w:t>
            </w:r>
          </w:p>
        </w:tc>
      </w:tr>
      <w:tr w:rsidR="00015ED4" w:rsidRPr="007A6955" w14:paraId="3B07EF82" w14:textId="77777777" w:rsidTr="00360DE4">
        <w:tc>
          <w:tcPr>
            <w:tcW w:w="1930" w:type="dxa"/>
          </w:tcPr>
          <w:p w14:paraId="3B07EF7E" w14:textId="77777777" w:rsidR="00015ED4" w:rsidRPr="007A6955" w:rsidRDefault="00015ED4" w:rsidP="008940CF">
            <w:pPr>
              <w:pStyle w:val="TableText"/>
              <w:rPr>
                <w:b/>
              </w:rPr>
            </w:pPr>
            <w:r w:rsidRPr="007A6955">
              <w:rPr>
                <w:b/>
              </w:rPr>
              <w:t>Examples:</w:t>
            </w:r>
          </w:p>
        </w:tc>
        <w:tc>
          <w:tcPr>
            <w:tcW w:w="7233" w:type="dxa"/>
          </w:tcPr>
          <w:p w14:paraId="3B07EF7F" w14:textId="77777777" w:rsidR="00015ED4" w:rsidRPr="007A6955" w:rsidRDefault="00015ED4" w:rsidP="008940CF">
            <w:pPr>
              <w:pStyle w:val="TableText"/>
            </w:pPr>
            <w:r w:rsidRPr="007A6955">
              <w:t>$P(</w:t>
            </w:r>
            <w:r w:rsidR="00850AFF" w:rsidRPr="007A6955">
              <w:t>“</w:t>
            </w:r>
            <w:r w:rsidR="00465A78" w:rsidRPr="007A6955">
              <w:t>FMPATIENT,22</w:t>
            </w:r>
            <w:r w:rsidR="00850AFF" w:rsidRPr="007A6955">
              <w:t>”</w:t>
            </w:r>
            <w:r w:rsidRPr="007A6955">
              <w:t>,</w:t>
            </w:r>
            <w:r w:rsidR="00850AFF" w:rsidRPr="007A6955">
              <w:t>”</w:t>
            </w:r>
            <w:r w:rsidRPr="007A6955">
              <w:t>,</w:t>
            </w:r>
            <w:r w:rsidR="00850AFF" w:rsidRPr="007A6955">
              <w:t>”</w:t>
            </w:r>
            <w:r w:rsidRPr="007A6955">
              <w:t xml:space="preserve">,2) =&gt; </w:t>
            </w:r>
            <w:r w:rsidR="00465A78" w:rsidRPr="007A6955">
              <w:t>22</w:t>
            </w:r>
          </w:p>
          <w:p w14:paraId="3B07EF80" w14:textId="77777777" w:rsidR="00015ED4" w:rsidRPr="007A6955" w:rsidRDefault="00015ED4" w:rsidP="008940CF">
            <w:pPr>
              <w:pStyle w:val="TableText"/>
            </w:pPr>
            <w:r w:rsidRPr="007A6955">
              <w:t>$P(PHONE,</w:t>
            </w:r>
            <w:r w:rsidR="00850AFF" w:rsidRPr="007A6955">
              <w:t>”</w:t>
            </w:r>
            <w:r w:rsidRPr="007A6955">
              <w:t>-</w:t>
            </w:r>
            <w:r w:rsidR="00850AFF" w:rsidRPr="007A6955">
              <w:t>”</w:t>
            </w:r>
            <w:r w:rsidRPr="007A6955">
              <w:t>,2,3) =&gt; 943-2109</w:t>
            </w:r>
          </w:p>
          <w:p w14:paraId="3B07EF81" w14:textId="77777777" w:rsidR="00015ED4" w:rsidRPr="007A6955" w:rsidRDefault="00015ED4" w:rsidP="008940CF">
            <w:pPr>
              <w:pStyle w:val="TableText"/>
            </w:pPr>
            <w:r w:rsidRPr="007A6955">
              <w:t>$P(PHONE,</w:t>
            </w:r>
            <w:r w:rsidR="00850AFF" w:rsidRPr="007A6955">
              <w:t>”</w:t>
            </w:r>
            <w:r w:rsidRPr="007A6955">
              <w:t>-</w:t>
            </w:r>
            <w:r w:rsidR="00850AFF" w:rsidRPr="007A6955">
              <w:t>”</w:t>
            </w:r>
            <w:r w:rsidRPr="007A6955">
              <w:t>) =&gt; 510</w:t>
            </w:r>
          </w:p>
        </w:tc>
      </w:tr>
    </w:tbl>
    <w:p w14:paraId="3B07EF83" w14:textId="77777777" w:rsidR="00015ED4" w:rsidRPr="007A6955" w:rsidRDefault="00015ED4" w:rsidP="009575FE">
      <w:pPr>
        <w:pStyle w:val="BodyText6"/>
      </w:pPr>
    </w:p>
    <w:p w14:paraId="3B07EF84" w14:textId="77777777" w:rsidR="00015ED4" w:rsidRPr="007A6955" w:rsidRDefault="00015ED4" w:rsidP="003903FC">
      <w:pPr>
        <w:pStyle w:val="Heading4"/>
        <w:rPr>
          <w:lang w:val="en-US"/>
        </w:rPr>
      </w:pPr>
      <w:r w:rsidRPr="007A6955">
        <w:rPr>
          <w:lang w:val="en-US"/>
        </w:rPr>
        <w:t>$R[ANDOM]</w:t>
      </w:r>
    </w:p>
    <w:p w14:paraId="3B07EF85" w14:textId="77777777" w:rsidR="00015ED4" w:rsidRPr="007A6955" w:rsidRDefault="00015ED4" w:rsidP="009575FE">
      <w:pPr>
        <w:pStyle w:val="BodyText6"/>
        <w:keepNext/>
        <w:keepLines/>
      </w:pPr>
      <w:r w:rsidRPr="007A6955">
        <w:fldChar w:fldCharType="begin"/>
      </w:r>
      <w:r w:rsidRPr="007A6955">
        <w:instrText xml:space="preserve"> XE </w:instrText>
      </w:r>
      <w:r w:rsidR="00850AFF" w:rsidRPr="007A6955">
        <w:instrText>“</w:instrText>
      </w:r>
      <w:r w:rsidRPr="007A6955">
        <w:instrText>$R[ANDOM]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Functions:$R[ANDOM]</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M-Related Functions:$R[ANDOM]</w:instrText>
      </w:r>
      <w:r w:rsidR="00850AFF" w:rsidRPr="007A6955">
        <w:instrText>”</w:instrText>
      </w:r>
      <w:r w:rsidRPr="007A6955">
        <w:instrText xml:space="preserve"> </w:instrText>
      </w:r>
      <w:r w:rsidRPr="007A6955">
        <w:fldChar w:fldCharType="end"/>
      </w:r>
    </w:p>
    <w:p w14:paraId="3B07EF86" w14:textId="3BA04A8C" w:rsidR="009575FE" w:rsidRPr="007A6955" w:rsidRDefault="009575FE" w:rsidP="009575FE">
      <w:pPr>
        <w:pStyle w:val="Caption"/>
      </w:pPr>
      <w:bookmarkStart w:id="706" w:name="_Toc342980762"/>
      <w:bookmarkStart w:id="707" w:name="_Toc472602469"/>
      <w:r w:rsidRPr="007A6955">
        <w:t xml:space="preserve">Table </w:t>
      </w:r>
      <w:r w:rsidR="000319B0">
        <w:fldChar w:fldCharType="begin"/>
      </w:r>
      <w:r w:rsidR="000319B0">
        <w:instrText xml:space="preserve"> SEQ Table \* ARABIC </w:instrText>
      </w:r>
      <w:r w:rsidR="000319B0">
        <w:fldChar w:fldCharType="separate"/>
      </w:r>
      <w:r w:rsidR="00FA2C7D">
        <w:rPr>
          <w:noProof/>
        </w:rPr>
        <w:t>77</w:t>
      </w:r>
      <w:r w:rsidR="000319B0">
        <w:rPr>
          <w:noProof/>
        </w:rPr>
        <w:fldChar w:fldCharType="end"/>
      </w:r>
      <w:r w:rsidRPr="007A6955">
        <w:t xml:space="preserve">: </w:t>
      </w:r>
      <w:r w:rsidR="00FD03ED" w:rsidRPr="007A6955">
        <w:t xml:space="preserve">VA FileMan Functions—M-Related Function: </w:t>
      </w:r>
      <w:r w:rsidRPr="007A6955">
        <w:t>$R[ANDOM]</w:t>
      </w:r>
      <w:bookmarkEnd w:id="706"/>
      <w:bookmarkEnd w:id="707"/>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F89" w14:textId="77777777" w:rsidTr="00431D48">
        <w:trPr>
          <w:tblHeader/>
        </w:trPr>
        <w:tc>
          <w:tcPr>
            <w:tcW w:w="1930" w:type="dxa"/>
          </w:tcPr>
          <w:p w14:paraId="3B07EF87" w14:textId="77777777" w:rsidR="00015ED4" w:rsidRPr="007A6955" w:rsidRDefault="00015ED4" w:rsidP="00431D48">
            <w:pPr>
              <w:pStyle w:val="TableHeading"/>
            </w:pPr>
            <w:bookmarkStart w:id="708" w:name="COL001_TBL077"/>
            <w:bookmarkEnd w:id="708"/>
            <w:r w:rsidRPr="007A6955">
              <w:t>Format:</w:t>
            </w:r>
          </w:p>
        </w:tc>
        <w:tc>
          <w:tcPr>
            <w:tcW w:w="7233" w:type="dxa"/>
          </w:tcPr>
          <w:p w14:paraId="3B07EF88" w14:textId="77777777" w:rsidR="00015ED4" w:rsidRPr="007A6955" w:rsidRDefault="00015ED4" w:rsidP="00431D48">
            <w:pPr>
              <w:pStyle w:val="TableHeading"/>
            </w:pPr>
            <w:r w:rsidRPr="007A6955">
              <w:t>$R(</w:t>
            </w:r>
            <w:r w:rsidRPr="007A6955">
              <w:rPr>
                <w:i/>
              </w:rPr>
              <w:t>n</w:t>
            </w:r>
            <w:r w:rsidRPr="007A6955">
              <w:t>)</w:t>
            </w:r>
          </w:p>
        </w:tc>
      </w:tr>
      <w:tr w:rsidR="00015ED4" w:rsidRPr="007A6955" w14:paraId="3B07EF8C" w14:textId="77777777" w:rsidTr="00360DE4">
        <w:tc>
          <w:tcPr>
            <w:tcW w:w="1930" w:type="dxa"/>
          </w:tcPr>
          <w:p w14:paraId="3B07EF8A" w14:textId="77777777" w:rsidR="00015ED4" w:rsidRPr="007A6955" w:rsidRDefault="00015ED4" w:rsidP="008940CF">
            <w:pPr>
              <w:pStyle w:val="TableText"/>
              <w:keepNext/>
              <w:keepLines/>
              <w:rPr>
                <w:b/>
              </w:rPr>
            </w:pPr>
            <w:r w:rsidRPr="007A6955">
              <w:rPr>
                <w:b/>
              </w:rPr>
              <w:t>Parameters:</w:t>
            </w:r>
          </w:p>
        </w:tc>
        <w:tc>
          <w:tcPr>
            <w:tcW w:w="7233" w:type="dxa"/>
          </w:tcPr>
          <w:p w14:paraId="3B07EF8B" w14:textId="77777777" w:rsidR="00015ED4" w:rsidRPr="007A6955" w:rsidRDefault="00C80BA3" w:rsidP="008940CF">
            <w:pPr>
              <w:pStyle w:val="TableText"/>
              <w:keepNext/>
              <w:keepLines/>
            </w:pPr>
            <w:r w:rsidRPr="007A6955">
              <w:t xml:space="preserve">The </w:t>
            </w:r>
            <w:r w:rsidR="00015ED4" w:rsidRPr="007A6955">
              <w:rPr>
                <w:b/>
                <w:i/>
              </w:rPr>
              <w:t>n</w:t>
            </w:r>
            <w:r w:rsidR="00015ED4" w:rsidRPr="007A6955">
              <w:t xml:space="preserve"> is a positive integer or an expression evaluating to a positive integer.</w:t>
            </w:r>
          </w:p>
        </w:tc>
      </w:tr>
      <w:tr w:rsidR="00015ED4" w:rsidRPr="007A6955" w14:paraId="3B07EF8F" w14:textId="77777777" w:rsidTr="00360DE4">
        <w:tc>
          <w:tcPr>
            <w:tcW w:w="1930" w:type="dxa"/>
          </w:tcPr>
          <w:p w14:paraId="3B07EF8D" w14:textId="77777777" w:rsidR="00015ED4" w:rsidRPr="007A6955" w:rsidRDefault="00015ED4" w:rsidP="008940CF">
            <w:pPr>
              <w:pStyle w:val="TableText"/>
              <w:keepNext/>
              <w:keepLines/>
              <w:rPr>
                <w:b/>
              </w:rPr>
            </w:pPr>
            <w:r w:rsidRPr="007A6955">
              <w:rPr>
                <w:b/>
              </w:rPr>
              <w:t>Use:</w:t>
            </w:r>
          </w:p>
        </w:tc>
        <w:tc>
          <w:tcPr>
            <w:tcW w:w="7233" w:type="dxa"/>
          </w:tcPr>
          <w:p w14:paraId="3B07EF8E" w14:textId="77777777" w:rsidR="00015ED4" w:rsidRPr="007A6955" w:rsidRDefault="00015ED4" w:rsidP="008940CF">
            <w:pPr>
              <w:pStyle w:val="TableText"/>
              <w:keepNext/>
              <w:keepLines/>
            </w:pPr>
            <w:r w:rsidRPr="007A6955">
              <w:t xml:space="preserve">This function returns a randomly generated integer from the range of 0 through </w:t>
            </w:r>
            <w:r w:rsidRPr="007A6955">
              <w:rPr>
                <w:b/>
                <w:i/>
              </w:rPr>
              <w:t>n</w:t>
            </w:r>
            <w:r w:rsidRPr="007A6955">
              <w:t>-1.</w:t>
            </w:r>
          </w:p>
        </w:tc>
      </w:tr>
      <w:tr w:rsidR="00015ED4" w:rsidRPr="007A6955" w14:paraId="3B07EF92" w14:textId="77777777" w:rsidTr="00360DE4">
        <w:tc>
          <w:tcPr>
            <w:tcW w:w="1930" w:type="dxa"/>
          </w:tcPr>
          <w:p w14:paraId="3B07EF90" w14:textId="77777777" w:rsidR="00015ED4" w:rsidRPr="007A6955" w:rsidRDefault="00015ED4" w:rsidP="008940CF">
            <w:pPr>
              <w:pStyle w:val="TableText"/>
              <w:rPr>
                <w:b/>
              </w:rPr>
            </w:pPr>
            <w:r w:rsidRPr="007A6955">
              <w:rPr>
                <w:b/>
              </w:rPr>
              <w:t>Example:</w:t>
            </w:r>
          </w:p>
        </w:tc>
        <w:tc>
          <w:tcPr>
            <w:tcW w:w="7233" w:type="dxa"/>
          </w:tcPr>
          <w:p w14:paraId="3B07EF91" w14:textId="77777777" w:rsidR="00015ED4" w:rsidRPr="007A6955" w:rsidRDefault="00015ED4" w:rsidP="008940CF">
            <w:pPr>
              <w:pStyle w:val="TableText"/>
            </w:pPr>
            <w:r w:rsidRPr="007A6955">
              <w:t>$R(5000) =&gt; 1076</w:t>
            </w:r>
          </w:p>
        </w:tc>
      </w:tr>
    </w:tbl>
    <w:p w14:paraId="3B07EF93" w14:textId="77777777" w:rsidR="00015ED4" w:rsidRPr="007A6955" w:rsidRDefault="00015ED4" w:rsidP="009575FE">
      <w:pPr>
        <w:pStyle w:val="BodyText6"/>
      </w:pPr>
    </w:p>
    <w:p w14:paraId="3B07EF94" w14:textId="77777777" w:rsidR="00015ED4" w:rsidRPr="007A6955" w:rsidRDefault="00015ED4" w:rsidP="003903FC">
      <w:pPr>
        <w:pStyle w:val="Heading4"/>
        <w:rPr>
          <w:lang w:val="en-US"/>
        </w:rPr>
      </w:pPr>
      <w:r w:rsidRPr="007A6955">
        <w:rPr>
          <w:lang w:val="en-US"/>
        </w:rPr>
        <w:t>$S[ELECT]</w:t>
      </w:r>
    </w:p>
    <w:p w14:paraId="3B07EF95" w14:textId="77777777" w:rsidR="00015ED4" w:rsidRPr="007A6955" w:rsidRDefault="00015ED4" w:rsidP="009575FE">
      <w:pPr>
        <w:pStyle w:val="BodyText6"/>
        <w:keepNext/>
        <w:keepLines/>
      </w:pPr>
      <w:r w:rsidRPr="007A6955">
        <w:fldChar w:fldCharType="begin"/>
      </w:r>
      <w:r w:rsidRPr="007A6955">
        <w:instrText xml:space="preserve"> XE </w:instrText>
      </w:r>
      <w:r w:rsidR="00850AFF" w:rsidRPr="007A6955">
        <w:instrText>“</w:instrText>
      </w:r>
      <w:r w:rsidRPr="007A6955">
        <w:instrText>$S[ELECT]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Functions:$S[ELECT]</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M-Related Functions:$S[ELECT]</w:instrText>
      </w:r>
      <w:r w:rsidR="00850AFF" w:rsidRPr="007A6955">
        <w:instrText>”</w:instrText>
      </w:r>
      <w:r w:rsidRPr="007A6955">
        <w:instrText xml:space="preserve"> </w:instrText>
      </w:r>
      <w:r w:rsidRPr="007A6955">
        <w:fldChar w:fldCharType="end"/>
      </w:r>
    </w:p>
    <w:p w14:paraId="3B07EF96" w14:textId="1C3158E5" w:rsidR="009575FE" w:rsidRPr="007A6955" w:rsidRDefault="009575FE" w:rsidP="009575FE">
      <w:pPr>
        <w:pStyle w:val="Caption"/>
      </w:pPr>
      <w:bookmarkStart w:id="709" w:name="_Toc342980763"/>
      <w:bookmarkStart w:id="710" w:name="_Toc472602470"/>
      <w:r w:rsidRPr="007A6955">
        <w:t xml:space="preserve">Table </w:t>
      </w:r>
      <w:r w:rsidR="000319B0">
        <w:fldChar w:fldCharType="begin"/>
      </w:r>
      <w:r w:rsidR="000319B0">
        <w:instrText xml:space="preserve"> SEQ Table \* ARABIC </w:instrText>
      </w:r>
      <w:r w:rsidR="000319B0">
        <w:fldChar w:fldCharType="separate"/>
      </w:r>
      <w:r w:rsidR="00FA2C7D">
        <w:rPr>
          <w:noProof/>
        </w:rPr>
        <w:t>78</w:t>
      </w:r>
      <w:r w:rsidR="000319B0">
        <w:rPr>
          <w:noProof/>
        </w:rPr>
        <w:fldChar w:fldCharType="end"/>
      </w:r>
      <w:r w:rsidRPr="007A6955">
        <w:t xml:space="preserve">: </w:t>
      </w:r>
      <w:r w:rsidR="00FD03ED" w:rsidRPr="007A6955">
        <w:t xml:space="preserve">VA FileMan Functions—M-Related Function: </w:t>
      </w:r>
      <w:r w:rsidRPr="007A6955">
        <w:t>$S[ELECT]</w:t>
      </w:r>
      <w:bookmarkEnd w:id="709"/>
      <w:bookmarkEnd w:id="710"/>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F99" w14:textId="77777777" w:rsidTr="00431D48">
        <w:trPr>
          <w:tblHeader/>
        </w:trPr>
        <w:tc>
          <w:tcPr>
            <w:tcW w:w="1930" w:type="dxa"/>
          </w:tcPr>
          <w:p w14:paraId="3B07EF97" w14:textId="77777777" w:rsidR="00015ED4" w:rsidRPr="007A6955" w:rsidRDefault="00015ED4" w:rsidP="00431D48">
            <w:pPr>
              <w:pStyle w:val="TableHeading"/>
            </w:pPr>
            <w:bookmarkStart w:id="711" w:name="COL001_TBL078"/>
            <w:bookmarkEnd w:id="711"/>
            <w:r w:rsidRPr="007A6955">
              <w:t>Format:</w:t>
            </w:r>
          </w:p>
        </w:tc>
        <w:tc>
          <w:tcPr>
            <w:tcW w:w="7233" w:type="dxa"/>
          </w:tcPr>
          <w:p w14:paraId="3B07EF98" w14:textId="77777777" w:rsidR="00015ED4" w:rsidRPr="007A6955" w:rsidRDefault="00015ED4" w:rsidP="00431D48">
            <w:pPr>
              <w:pStyle w:val="TableHeading"/>
            </w:pPr>
            <w:r w:rsidRPr="007A6955">
              <w:t>$S(test:value,test:value,...)</w:t>
            </w:r>
          </w:p>
        </w:tc>
      </w:tr>
      <w:tr w:rsidR="00015ED4" w:rsidRPr="007A6955" w14:paraId="3B07EF9D" w14:textId="77777777" w:rsidTr="00360DE4">
        <w:tc>
          <w:tcPr>
            <w:tcW w:w="1930" w:type="dxa"/>
          </w:tcPr>
          <w:p w14:paraId="3B07EF9A" w14:textId="77777777" w:rsidR="00015ED4" w:rsidRPr="007A6955" w:rsidRDefault="00015ED4" w:rsidP="008940CF">
            <w:pPr>
              <w:pStyle w:val="TableText"/>
              <w:keepNext/>
              <w:keepLines/>
              <w:rPr>
                <w:b/>
              </w:rPr>
            </w:pPr>
            <w:r w:rsidRPr="007A6955">
              <w:rPr>
                <w:b/>
              </w:rPr>
              <w:t>Parameters:</w:t>
            </w:r>
          </w:p>
        </w:tc>
        <w:tc>
          <w:tcPr>
            <w:tcW w:w="7233" w:type="dxa"/>
          </w:tcPr>
          <w:p w14:paraId="3B07EF9B" w14:textId="77777777" w:rsidR="00015ED4" w:rsidRPr="007A6955" w:rsidRDefault="00015ED4" w:rsidP="00C80BA3">
            <w:pPr>
              <w:pStyle w:val="TableListBullet"/>
            </w:pPr>
            <w:r w:rsidRPr="007A6955">
              <w:rPr>
                <w:b/>
              </w:rPr>
              <w:t>expression</w:t>
            </w:r>
            <w:r w:rsidRPr="007A6955">
              <w:t xml:space="preserve"> is an expression that can be evaluated as True or False (</w:t>
            </w:r>
            <w:r w:rsidRPr="007A6955">
              <w:rPr>
                <w:i/>
              </w:rPr>
              <w:t>not</w:t>
            </w:r>
            <w:r w:rsidRPr="007A6955">
              <w:t xml:space="preserve"> zero or zero).</w:t>
            </w:r>
          </w:p>
          <w:p w14:paraId="3B07EF9C" w14:textId="77777777" w:rsidR="00015ED4" w:rsidRPr="007A6955" w:rsidRDefault="00015ED4" w:rsidP="00C80BA3">
            <w:pPr>
              <w:pStyle w:val="TableListBullet"/>
            </w:pPr>
            <w:r w:rsidRPr="007A6955">
              <w:rPr>
                <w:b/>
              </w:rPr>
              <w:t>value</w:t>
            </w:r>
            <w:r w:rsidRPr="007A6955">
              <w:t xml:space="preserve"> is any expression that can yield a value.</w:t>
            </w:r>
          </w:p>
        </w:tc>
      </w:tr>
      <w:tr w:rsidR="00015ED4" w:rsidRPr="007A6955" w14:paraId="3B07EFA0" w14:textId="77777777" w:rsidTr="00360DE4">
        <w:tc>
          <w:tcPr>
            <w:tcW w:w="1930" w:type="dxa"/>
          </w:tcPr>
          <w:p w14:paraId="3B07EF9E" w14:textId="77777777" w:rsidR="00015ED4" w:rsidRPr="007A6955" w:rsidRDefault="00015ED4" w:rsidP="008940CF">
            <w:pPr>
              <w:pStyle w:val="TableText"/>
              <w:keepNext/>
              <w:keepLines/>
              <w:rPr>
                <w:b/>
              </w:rPr>
            </w:pPr>
            <w:r w:rsidRPr="007A6955">
              <w:rPr>
                <w:b/>
              </w:rPr>
              <w:t>Use:</w:t>
            </w:r>
          </w:p>
        </w:tc>
        <w:tc>
          <w:tcPr>
            <w:tcW w:w="7233" w:type="dxa"/>
          </w:tcPr>
          <w:p w14:paraId="3B07EF9F" w14:textId="77777777" w:rsidR="00015ED4" w:rsidRPr="007A6955" w:rsidRDefault="00015ED4" w:rsidP="004B359E">
            <w:pPr>
              <w:pStyle w:val="TableText"/>
              <w:keepNext/>
              <w:keepLines/>
            </w:pPr>
            <w:r w:rsidRPr="007A6955">
              <w:t xml:space="preserve">Each </w:t>
            </w:r>
            <w:r w:rsidRPr="007A6955">
              <w:rPr>
                <w:b/>
              </w:rPr>
              <w:t>value</w:t>
            </w:r>
            <w:r w:rsidRPr="007A6955">
              <w:t xml:space="preserve"> is associated with the </w:t>
            </w:r>
            <w:r w:rsidRPr="007A6955">
              <w:rPr>
                <w:b/>
              </w:rPr>
              <w:t>test</w:t>
            </w:r>
            <w:r w:rsidRPr="007A6955">
              <w:t xml:space="preserve"> from which it is separated by a colon. The function returns the evaluation of the </w:t>
            </w:r>
            <w:r w:rsidRPr="007A6955">
              <w:rPr>
                <w:b/>
              </w:rPr>
              <w:t>value</w:t>
            </w:r>
            <w:r w:rsidRPr="007A6955">
              <w:t xml:space="preserve"> associated with the first </w:t>
            </w:r>
            <w:r w:rsidRPr="007A6955">
              <w:rPr>
                <w:b/>
              </w:rPr>
              <w:t>test</w:t>
            </w:r>
            <w:r w:rsidRPr="007A6955">
              <w:t xml:space="preserve"> that evaluates as true (i.e.,</w:t>
            </w:r>
            <w:r w:rsidR="004B359E" w:rsidRPr="007A6955">
              <w:rPr>
                <w:rFonts w:ascii="Times New Roman" w:hAnsi="Times New Roman"/>
              </w:rPr>
              <w:t> </w:t>
            </w:r>
            <w:r w:rsidRPr="007A6955">
              <w:rPr>
                <w:i/>
              </w:rPr>
              <w:t>not</w:t>
            </w:r>
            <w:r w:rsidRPr="007A6955">
              <w:t xml:space="preserve"> equal to zero). Any number of </w:t>
            </w:r>
            <w:r w:rsidRPr="007A6955">
              <w:rPr>
                <w:b/>
              </w:rPr>
              <w:t>test:value</w:t>
            </w:r>
            <w:r w:rsidRPr="007A6955">
              <w:t xml:space="preserve"> pairs can be used; however, one of the tests </w:t>
            </w:r>
            <w:r w:rsidR="004B359E" w:rsidRPr="007A6955">
              <w:rPr>
                <w:i/>
              </w:rPr>
              <w:t>must</w:t>
            </w:r>
            <w:r w:rsidRPr="007A6955">
              <w:t xml:space="preserve"> evaluate as </w:t>
            </w:r>
            <w:r w:rsidRPr="007A6955">
              <w:rPr>
                <w:b/>
              </w:rPr>
              <w:t>true</w:t>
            </w:r>
            <w:r w:rsidR="00C764B2" w:rsidRPr="007A6955">
              <w:t xml:space="preserve">. To assure that one test </w:t>
            </w:r>
            <w:r w:rsidRPr="007A6955">
              <w:t>always evaluate</w:t>
            </w:r>
            <w:r w:rsidR="00C764B2" w:rsidRPr="007A6955">
              <w:t>s</w:t>
            </w:r>
            <w:r w:rsidRPr="007A6955">
              <w:t xml:space="preserve"> as </w:t>
            </w:r>
            <w:r w:rsidRPr="007A6955">
              <w:rPr>
                <w:b/>
              </w:rPr>
              <w:t>true</w:t>
            </w:r>
            <w:r w:rsidRPr="007A6955">
              <w:t>, the last test is usually the literal 1.</w:t>
            </w:r>
          </w:p>
        </w:tc>
      </w:tr>
      <w:tr w:rsidR="00015ED4" w:rsidRPr="007A6955" w14:paraId="3B07EFA4" w14:textId="77777777" w:rsidTr="00360DE4">
        <w:tc>
          <w:tcPr>
            <w:tcW w:w="1930" w:type="dxa"/>
          </w:tcPr>
          <w:p w14:paraId="3B07EFA1" w14:textId="77777777" w:rsidR="00015ED4" w:rsidRPr="007A6955" w:rsidRDefault="00015ED4" w:rsidP="008940CF">
            <w:pPr>
              <w:pStyle w:val="TableText"/>
              <w:rPr>
                <w:b/>
              </w:rPr>
            </w:pPr>
            <w:r w:rsidRPr="007A6955">
              <w:rPr>
                <w:b/>
              </w:rPr>
              <w:t>Examples:</w:t>
            </w:r>
          </w:p>
        </w:tc>
        <w:tc>
          <w:tcPr>
            <w:tcW w:w="7233" w:type="dxa"/>
          </w:tcPr>
          <w:p w14:paraId="3B07EFA2" w14:textId="5C7AB61B" w:rsidR="00015ED4" w:rsidRPr="007A6955" w:rsidRDefault="00015ED4" w:rsidP="008940CF">
            <w:pPr>
              <w:pStyle w:val="TableText"/>
            </w:pPr>
            <w:r w:rsidRPr="007A6955">
              <w:t>$S(</w:t>
            </w:r>
            <w:r w:rsidR="00850AFF" w:rsidRPr="007A6955">
              <w:t>“</w:t>
            </w:r>
            <w:r w:rsidR="00465A78" w:rsidRPr="007A6955">
              <w:t>SIX</w:t>
            </w:r>
            <w:r w:rsidRPr="007A6955">
              <w:t xml:space="preserve"> </w:t>
            </w:r>
            <w:r w:rsidR="00465A78" w:rsidRPr="007A6955">
              <w:t>FMPROVIDER</w:t>
            </w:r>
            <w:r w:rsidRPr="007A6955">
              <w:t>, Ph.D.</w:t>
            </w:r>
            <w:r w:rsidR="00850AFF" w:rsidRPr="007A6955">
              <w:t>”</w:t>
            </w:r>
            <w:r w:rsidRPr="007A6955">
              <w:t>[</w:t>
            </w:r>
            <w:r w:rsidR="00850AFF" w:rsidRPr="007A6955">
              <w:t>“</w:t>
            </w:r>
            <w:r w:rsidRPr="007A6955">
              <w:t>M.D.</w:t>
            </w:r>
            <w:r w:rsidR="00850AFF" w:rsidRPr="007A6955">
              <w:t>”</w:t>
            </w:r>
            <w:r w:rsidRPr="007A6955">
              <w:t>:</w:t>
            </w:r>
            <w:r w:rsidR="00EF4578" w:rsidRPr="007A6955">
              <w:t>“</w:t>
            </w:r>
            <w:r w:rsidRPr="007A6955">
              <w:t>He is a medical doctor.</w:t>
            </w:r>
            <w:r w:rsidR="00850AFF" w:rsidRPr="007A6955">
              <w:t>”</w:t>
            </w:r>
            <w:r w:rsidRPr="007A6955">
              <w:t>,1:</w:t>
            </w:r>
            <w:r w:rsidR="00266246">
              <w:t>“</w:t>
            </w:r>
            <w:r w:rsidRPr="007A6955">
              <w:t>He is not a medical doctor.</w:t>
            </w:r>
            <w:r w:rsidR="00266246">
              <w:t>”</w:t>
            </w:r>
            <w:r w:rsidRPr="007A6955">
              <w:t>) =&gt; He is not a medical doctor.</w:t>
            </w:r>
          </w:p>
          <w:p w14:paraId="3B07EFA3" w14:textId="77777777" w:rsidR="00015ED4" w:rsidRPr="007A6955" w:rsidRDefault="00015ED4" w:rsidP="007A6955">
            <w:pPr>
              <w:pStyle w:val="TableText"/>
            </w:pPr>
            <w:r w:rsidRPr="007A6955">
              <w:t>$S(OCCURRENCES&gt;3:</w:t>
            </w:r>
            <w:r w:rsidR="007A6955">
              <w:t>“</w:t>
            </w:r>
            <w:r w:rsidRPr="007A6955">
              <w:t>Chronic Condition</w:t>
            </w:r>
            <w:r w:rsidR="00850AFF" w:rsidRPr="007A6955">
              <w:t>”</w:t>
            </w:r>
            <w:r w:rsidRPr="007A6955">
              <w:t xml:space="preserve">,OCCUR-RENCES&gt;0: </w:t>
            </w:r>
            <w:r w:rsidR="00850AFF" w:rsidRPr="007A6955">
              <w:t>“</w:t>
            </w:r>
            <w:r w:rsidRPr="007A6955">
              <w:t>Non Chronic Condition</w:t>
            </w:r>
            <w:r w:rsidR="00850AFF" w:rsidRPr="007A6955">
              <w:t>”</w:t>
            </w:r>
            <w:r w:rsidRPr="007A6955">
              <w:t>,1:</w:t>
            </w:r>
            <w:r w:rsidR="00266246">
              <w:t>“</w:t>
            </w:r>
            <w:r w:rsidRPr="007A6955">
              <w:t>No Occurrences Recorded</w:t>
            </w:r>
            <w:r w:rsidR="00850AFF" w:rsidRPr="007A6955">
              <w:t>”</w:t>
            </w:r>
            <w:r w:rsidRPr="007A6955">
              <w:t xml:space="preserve">) =&gt; Chronic Condition [Here the contents of the OCCURRENCES field is being tested. If the first test (&gt;3) is true (as in this example), the result of the second test (&gt;0) is </w:t>
            </w:r>
            <w:r w:rsidR="00BF0AD0" w:rsidRPr="007A6955">
              <w:rPr>
                <w:i/>
              </w:rPr>
              <w:t>not</w:t>
            </w:r>
            <w:r w:rsidRPr="007A6955">
              <w:t xml:space="preserve"> relevant.]</w:t>
            </w:r>
          </w:p>
        </w:tc>
      </w:tr>
    </w:tbl>
    <w:p w14:paraId="3B07EFA5" w14:textId="77777777" w:rsidR="00015ED4" w:rsidRPr="007A6955" w:rsidRDefault="00015ED4" w:rsidP="009575FE">
      <w:pPr>
        <w:pStyle w:val="BodyText6"/>
      </w:pPr>
    </w:p>
    <w:p w14:paraId="3B07EFA6" w14:textId="77777777" w:rsidR="00015ED4" w:rsidRPr="007A6955" w:rsidRDefault="00015ED4" w:rsidP="003903FC">
      <w:pPr>
        <w:pStyle w:val="Heading4"/>
        <w:rPr>
          <w:lang w:val="en-US"/>
        </w:rPr>
      </w:pPr>
      <w:r w:rsidRPr="007A6955">
        <w:rPr>
          <w:lang w:val="en-US"/>
        </w:rPr>
        <w:t>$S[TORAGE]</w:t>
      </w:r>
    </w:p>
    <w:p w14:paraId="3B07EFA7" w14:textId="77777777" w:rsidR="00015ED4" w:rsidRPr="007A6955" w:rsidRDefault="00015ED4" w:rsidP="009575FE">
      <w:pPr>
        <w:pStyle w:val="BodyText6"/>
        <w:keepNext/>
        <w:keepLines/>
      </w:pPr>
      <w:r w:rsidRPr="007A6955">
        <w:fldChar w:fldCharType="begin"/>
      </w:r>
      <w:r w:rsidRPr="007A6955">
        <w:instrText xml:space="preserve"> XE </w:instrText>
      </w:r>
      <w:r w:rsidR="00850AFF" w:rsidRPr="007A6955">
        <w:instrText>“</w:instrText>
      </w:r>
      <w:r w:rsidRPr="007A6955">
        <w:instrText>$S[TORAGE]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Functions:$S[TORAGE]</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M-Related Functions:$S[TORAGE]</w:instrText>
      </w:r>
      <w:r w:rsidR="00850AFF" w:rsidRPr="007A6955">
        <w:instrText>”</w:instrText>
      </w:r>
      <w:r w:rsidRPr="007A6955">
        <w:instrText xml:space="preserve"> </w:instrText>
      </w:r>
      <w:r w:rsidRPr="007A6955">
        <w:fldChar w:fldCharType="end"/>
      </w:r>
    </w:p>
    <w:p w14:paraId="3B07EFA8" w14:textId="15BF25DB" w:rsidR="009575FE" w:rsidRPr="007A6955" w:rsidRDefault="009575FE" w:rsidP="009575FE">
      <w:pPr>
        <w:pStyle w:val="Caption"/>
      </w:pPr>
      <w:bookmarkStart w:id="712" w:name="_Toc342980764"/>
      <w:bookmarkStart w:id="713" w:name="_Toc472602471"/>
      <w:r w:rsidRPr="007A6955">
        <w:t xml:space="preserve">Table </w:t>
      </w:r>
      <w:r w:rsidR="000319B0">
        <w:fldChar w:fldCharType="begin"/>
      </w:r>
      <w:r w:rsidR="000319B0">
        <w:instrText xml:space="preserve"> SEQ Table \* ARABIC </w:instrText>
      </w:r>
      <w:r w:rsidR="000319B0">
        <w:fldChar w:fldCharType="separate"/>
      </w:r>
      <w:r w:rsidR="00FA2C7D">
        <w:rPr>
          <w:noProof/>
        </w:rPr>
        <w:t>79</w:t>
      </w:r>
      <w:r w:rsidR="000319B0">
        <w:rPr>
          <w:noProof/>
        </w:rPr>
        <w:fldChar w:fldCharType="end"/>
      </w:r>
      <w:r w:rsidRPr="007A6955">
        <w:t xml:space="preserve">: </w:t>
      </w:r>
      <w:r w:rsidR="00FD03ED" w:rsidRPr="007A6955">
        <w:t xml:space="preserve">VA FileMan Functions—M-Related Function: </w:t>
      </w:r>
      <w:r w:rsidRPr="007A6955">
        <w:t>$S[TORAGE]</w:t>
      </w:r>
      <w:bookmarkEnd w:id="712"/>
      <w:bookmarkEnd w:id="713"/>
    </w:p>
    <w:tbl>
      <w:tblPr>
        <w:tblW w:w="9163" w:type="dxa"/>
        <w:tblInd w:w="167" w:type="dxa"/>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FAB" w14:textId="77777777" w:rsidTr="00431D48">
        <w:trPr>
          <w:tblHeader/>
        </w:trPr>
        <w:tc>
          <w:tcPr>
            <w:tcW w:w="1930" w:type="dxa"/>
            <w:tcBorders>
              <w:top w:val="single" w:sz="8" w:space="0" w:color="auto"/>
              <w:left w:val="single" w:sz="8" w:space="0" w:color="auto"/>
              <w:bottom w:val="single" w:sz="8" w:space="0" w:color="auto"/>
              <w:right w:val="single" w:sz="8" w:space="0" w:color="auto"/>
            </w:tcBorders>
          </w:tcPr>
          <w:p w14:paraId="3B07EFA9" w14:textId="77777777" w:rsidR="00015ED4" w:rsidRPr="007A6955" w:rsidRDefault="00015ED4" w:rsidP="00431D48">
            <w:pPr>
              <w:pStyle w:val="TableHeading"/>
            </w:pPr>
            <w:bookmarkStart w:id="714" w:name="COL001_TBL079"/>
            <w:bookmarkEnd w:id="714"/>
            <w:r w:rsidRPr="007A6955">
              <w:t>Format:</w:t>
            </w:r>
          </w:p>
        </w:tc>
        <w:tc>
          <w:tcPr>
            <w:tcW w:w="7233" w:type="dxa"/>
            <w:tcBorders>
              <w:top w:val="single" w:sz="8" w:space="0" w:color="auto"/>
              <w:left w:val="single" w:sz="8" w:space="0" w:color="auto"/>
              <w:bottom w:val="single" w:sz="8" w:space="0" w:color="auto"/>
              <w:right w:val="single" w:sz="8" w:space="0" w:color="auto"/>
            </w:tcBorders>
          </w:tcPr>
          <w:p w14:paraId="3B07EFAA" w14:textId="77777777" w:rsidR="00015ED4" w:rsidRPr="007A6955" w:rsidRDefault="00015ED4" w:rsidP="00431D48">
            <w:pPr>
              <w:pStyle w:val="TableHeading"/>
            </w:pPr>
            <w:r w:rsidRPr="007A6955">
              <w:t>$S</w:t>
            </w:r>
          </w:p>
        </w:tc>
      </w:tr>
      <w:tr w:rsidR="00015ED4" w:rsidRPr="007A6955" w14:paraId="3B07EFAE" w14:textId="77777777" w:rsidTr="00360DE4">
        <w:tc>
          <w:tcPr>
            <w:tcW w:w="1930" w:type="dxa"/>
            <w:tcBorders>
              <w:top w:val="single" w:sz="8" w:space="0" w:color="auto"/>
              <w:left w:val="single" w:sz="8" w:space="0" w:color="auto"/>
              <w:bottom w:val="single" w:sz="8" w:space="0" w:color="auto"/>
              <w:right w:val="single" w:sz="8" w:space="0" w:color="auto"/>
            </w:tcBorders>
          </w:tcPr>
          <w:p w14:paraId="3B07EFAC" w14:textId="77777777" w:rsidR="00015ED4" w:rsidRPr="007A6955" w:rsidRDefault="00015ED4" w:rsidP="000E0F02">
            <w:pPr>
              <w:pStyle w:val="TableText"/>
              <w:keepNext/>
              <w:keepLines/>
              <w:rPr>
                <w:b/>
              </w:rPr>
            </w:pPr>
            <w:r w:rsidRPr="007A6955">
              <w:rPr>
                <w:b/>
              </w:rPr>
              <w:t>Parameters:</w:t>
            </w:r>
          </w:p>
        </w:tc>
        <w:tc>
          <w:tcPr>
            <w:tcW w:w="7233" w:type="dxa"/>
            <w:tcBorders>
              <w:top w:val="single" w:sz="8" w:space="0" w:color="auto"/>
              <w:left w:val="single" w:sz="8" w:space="0" w:color="auto"/>
              <w:bottom w:val="single" w:sz="8" w:space="0" w:color="auto"/>
              <w:right w:val="single" w:sz="8" w:space="0" w:color="auto"/>
            </w:tcBorders>
          </w:tcPr>
          <w:p w14:paraId="3B07EFAD" w14:textId="77777777" w:rsidR="00015ED4" w:rsidRPr="007A6955" w:rsidRDefault="00015ED4" w:rsidP="000E0F02">
            <w:pPr>
              <w:pStyle w:val="TableText"/>
              <w:keepNext/>
              <w:keepLines/>
            </w:pPr>
            <w:r w:rsidRPr="007A6955">
              <w:t>(none)</w:t>
            </w:r>
          </w:p>
        </w:tc>
      </w:tr>
      <w:tr w:rsidR="00015ED4" w:rsidRPr="007A6955" w14:paraId="3B07EFB1" w14:textId="77777777" w:rsidTr="00360DE4">
        <w:tc>
          <w:tcPr>
            <w:tcW w:w="1930" w:type="dxa"/>
            <w:tcBorders>
              <w:top w:val="single" w:sz="8" w:space="0" w:color="auto"/>
              <w:left w:val="single" w:sz="8" w:space="0" w:color="auto"/>
              <w:bottom w:val="single" w:sz="8" w:space="0" w:color="auto"/>
              <w:right w:val="single" w:sz="8" w:space="0" w:color="auto"/>
            </w:tcBorders>
          </w:tcPr>
          <w:p w14:paraId="3B07EFAF" w14:textId="77777777" w:rsidR="00015ED4" w:rsidRPr="007A6955" w:rsidRDefault="00015ED4" w:rsidP="000E0F02">
            <w:pPr>
              <w:pStyle w:val="TableText"/>
              <w:keepNext/>
              <w:keepLines/>
              <w:rPr>
                <w:b/>
              </w:rPr>
            </w:pPr>
            <w:r w:rsidRPr="007A6955">
              <w:rPr>
                <w:b/>
              </w:rPr>
              <w:t>Use:</w:t>
            </w:r>
          </w:p>
        </w:tc>
        <w:tc>
          <w:tcPr>
            <w:tcW w:w="7233" w:type="dxa"/>
            <w:tcBorders>
              <w:top w:val="single" w:sz="8" w:space="0" w:color="auto"/>
              <w:left w:val="single" w:sz="8" w:space="0" w:color="auto"/>
              <w:bottom w:val="single" w:sz="8" w:space="0" w:color="auto"/>
              <w:right w:val="single" w:sz="8" w:space="0" w:color="auto"/>
            </w:tcBorders>
          </w:tcPr>
          <w:p w14:paraId="3B07EFB0" w14:textId="77777777" w:rsidR="00015ED4" w:rsidRPr="007A6955" w:rsidRDefault="00015ED4" w:rsidP="000E0F02">
            <w:pPr>
              <w:pStyle w:val="TableText"/>
              <w:keepNext/>
              <w:keepLines/>
            </w:pPr>
            <w:r w:rsidRPr="007A6955">
              <w:t>This system variable returns the number of bytes of free space available for use. Its meaning varies with the M implementation.</w:t>
            </w:r>
          </w:p>
        </w:tc>
      </w:tr>
      <w:tr w:rsidR="00015ED4" w:rsidRPr="007A6955" w14:paraId="3B07EFB4" w14:textId="77777777" w:rsidTr="00360DE4">
        <w:tc>
          <w:tcPr>
            <w:tcW w:w="1930" w:type="dxa"/>
            <w:tcBorders>
              <w:top w:val="single" w:sz="8" w:space="0" w:color="auto"/>
              <w:left w:val="single" w:sz="8" w:space="0" w:color="auto"/>
              <w:bottom w:val="single" w:sz="8" w:space="0" w:color="auto"/>
              <w:right w:val="single" w:sz="8" w:space="0" w:color="auto"/>
            </w:tcBorders>
          </w:tcPr>
          <w:p w14:paraId="3B07EFB2" w14:textId="77777777" w:rsidR="00015ED4" w:rsidRPr="007A6955" w:rsidRDefault="00015ED4" w:rsidP="000E0F02">
            <w:pPr>
              <w:pStyle w:val="TableText"/>
              <w:rPr>
                <w:b/>
              </w:rPr>
            </w:pPr>
            <w:r w:rsidRPr="007A6955">
              <w:rPr>
                <w:b/>
              </w:rPr>
              <w:t>Example:</w:t>
            </w:r>
          </w:p>
        </w:tc>
        <w:tc>
          <w:tcPr>
            <w:tcW w:w="7233" w:type="dxa"/>
            <w:tcBorders>
              <w:top w:val="single" w:sz="8" w:space="0" w:color="auto"/>
              <w:left w:val="single" w:sz="8" w:space="0" w:color="auto"/>
              <w:bottom w:val="single" w:sz="8" w:space="0" w:color="auto"/>
              <w:right w:val="single" w:sz="8" w:space="0" w:color="auto"/>
            </w:tcBorders>
          </w:tcPr>
          <w:p w14:paraId="3B07EFB3" w14:textId="77777777" w:rsidR="00015ED4" w:rsidRPr="007A6955" w:rsidRDefault="00015ED4" w:rsidP="000E0F02">
            <w:pPr>
              <w:pStyle w:val="TableText"/>
            </w:pPr>
            <w:r w:rsidRPr="007A6955">
              <w:t>$S =&gt; 52672</w:t>
            </w:r>
          </w:p>
        </w:tc>
      </w:tr>
    </w:tbl>
    <w:p w14:paraId="3B07EFB5" w14:textId="77777777" w:rsidR="00015ED4" w:rsidRPr="007A6955" w:rsidRDefault="00015ED4" w:rsidP="009575FE">
      <w:pPr>
        <w:pStyle w:val="BodyText6"/>
      </w:pPr>
    </w:p>
    <w:p w14:paraId="3B07EFB6" w14:textId="77777777" w:rsidR="00015ED4" w:rsidRPr="007A6955" w:rsidRDefault="00015ED4" w:rsidP="003903FC">
      <w:pPr>
        <w:pStyle w:val="Heading4"/>
        <w:rPr>
          <w:lang w:val="en-US"/>
        </w:rPr>
      </w:pPr>
      <w:r w:rsidRPr="007A6955">
        <w:rPr>
          <w:lang w:val="en-US"/>
        </w:rPr>
        <w:t>$X</w:t>
      </w:r>
    </w:p>
    <w:p w14:paraId="3B07EFB7" w14:textId="77777777" w:rsidR="00015ED4" w:rsidRPr="007A6955" w:rsidRDefault="00015ED4" w:rsidP="009575FE">
      <w:pPr>
        <w:pStyle w:val="BodyText6"/>
        <w:keepNext/>
        <w:keepLines/>
      </w:pPr>
      <w:r w:rsidRPr="007A6955">
        <w:fldChar w:fldCharType="begin"/>
      </w:r>
      <w:r w:rsidRPr="007A6955">
        <w:instrText xml:space="preserve"> XE </w:instrText>
      </w:r>
      <w:r w:rsidR="00850AFF" w:rsidRPr="007A6955">
        <w:instrText>“</w:instrText>
      </w:r>
      <w:r w:rsidRPr="007A6955">
        <w:instrText>$X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Functions:$X</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M-Related Functions:$X</w:instrText>
      </w:r>
      <w:r w:rsidR="00850AFF" w:rsidRPr="007A6955">
        <w:instrText>”</w:instrText>
      </w:r>
      <w:r w:rsidRPr="007A6955">
        <w:instrText xml:space="preserve"> </w:instrText>
      </w:r>
      <w:r w:rsidRPr="007A6955">
        <w:fldChar w:fldCharType="end"/>
      </w:r>
    </w:p>
    <w:p w14:paraId="3B07EFB8" w14:textId="0DD23577" w:rsidR="009575FE" w:rsidRPr="007A6955" w:rsidRDefault="009575FE" w:rsidP="009575FE">
      <w:pPr>
        <w:pStyle w:val="Caption"/>
      </w:pPr>
      <w:bookmarkStart w:id="715" w:name="_Toc342980765"/>
      <w:bookmarkStart w:id="716" w:name="_Toc472602472"/>
      <w:r w:rsidRPr="007A6955">
        <w:t xml:space="preserve">Table </w:t>
      </w:r>
      <w:r w:rsidR="000319B0">
        <w:fldChar w:fldCharType="begin"/>
      </w:r>
      <w:r w:rsidR="000319B0">
        <w:instrText xml:space="preserve"> SEQ Table \* ARABIC </w:instrText>
      </w:r>
      <w:r w:rsidR="000319B0">
        <w:fldChar w:fldCharType="separate"/>
      </w:r>
      <w:r w:rsidR="00FA2C7D">
        <w:rPr>
          <w:noProof/>
        </w:rPr>
        <w:t>80</w:t>
      </w:r>
      <w:r w:rsidR="000319B0">
        <w:rPr>
          <w:noProof/>
        </w:rPr>
        <w:fldChar w:fldCharType="end"/>
      </w:r>
      <w:r w:rsidRPr="007A6955">
        <w:t xml:space="preserve">: </w:t>
      </w:r>
      <w:r w:rsidR="00FD03ED" w:rsidRPr="007A6955">
        <w:t xml:space="preserve">VA FileMan Functions—M-Related Function: </w:t>
      </w:r>
      <w:r w:rsidRPr="007A6955">
        <w:t>$X</w:t>
      </w:r>
      <w:bookmarkEnd w:id="715"/>
      <w:bookmarkEnd w:id="716"/>
    </w:p>
    <w:tbl>
      <w:tblPr>
        <w:tblW w:w="9163" w:type="dxa"/>
        <w:tblInd w:w="167" w:type="dxa"/>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FBB" w14:textId="77777777" w:rsidTr="00431D48">
        <w:trPr>
          <w:tblHeader/>
        </w:trPr>
        <w:tc>
          <w:tcPr>
            <w:tcW w:w="1930" w:type="dxa"/>
            <w:tcBorders>
              <w:top w:val="single" w:sz="8" w:space="0" w:color="auto"/>
              <w:left w:val="single" w:sz="8" w:space="0" w:color="auto"/>
              <w:bottom w:val="single" w:sz="8" w:space="0" w:color="auto"/>
              <w:right w:val="single" w:sz="8" w:space="0" w:color="auto"/>
            </w:tcBorders>
          </w:tcPr>
          <w:p w14:paraId="3B07EFB9" w14:textId="77777777" w:rsidR="00015ED4" w:rsidRPr="007A6955" w:rsidRDefault="00015ED4" w:rsidP="00431D48">
            <w:pPr>
              <w:pStyle w:val="TableHeading"/>
            </w:pPr>
            <w:bookmarkStart w:id="717" w:name="COL001_TBL080"/>
            <w:bookmarkEnd w:id="717"/>
            <w:r w:rsidRPr="007A6955">
              <w:t>Format:</w:t>
            </w:r>
          </w:p>
        </w:tc>
        <w:tc>
          <w:tcPr>
            <w:tcW w:w="7233" w:type="dxa"/>
            <w:tcBorders>
              <w:top w:val="single" w:sz="8" w:space="0" w:color="auto"/>
              <w:left w:val="single" w:sz="8" w:space="0" w:color="auto"/>
              <w:bottom w:val="single" w:sz="8" w:space="0" w:color="auto"/>
              <w:right w:val="single" w:sz="8" w:space="0" w:color="auto"/>
            </w:tcBorders>
          </w:tcPr>
          <w:p w14:paraId="3B07EFBA" w14:textId="77777777" w:rsidR="00015ED4" w:rsidRPr="007A6955" w:rsidRDefault="00015ED4" w:rsidP="00431D48">
            <w:pPr>
              <w:pStyle w:val="TableHeading"/>
            </w:pPr>
            <w:r w:rsidRPr="007A6955">
              <w:t>$X</w:t>
            </w:r>
          </w:p>
        </w:tc>
      </w:tr>
      <w:tr w:rsidR="00015ED4" w:rsidRPr="007A6955" w14:paraId="3B07EFBE" w14:textId="77777777" w:rsidTr="00360DE4">
        <w:tc>
          <w:tcPr>
            <w:tcW w:w="1930" w:type="dxa"/>
            <w:tcBorders>
              <w:top w:val="single" w:sz="8" w:space="0" w:color="auto"/>
              <w:left w:val="single" w:sz="8" w:space="0" w:color="auto"/>
              <w:bottom w:val="single" w:sz="8" w:space="0" w:color="auto"/>
              <w:right w:val="single" w:sz="8" w:space="0" w:color="auto"/>
            </w:tcBorders>
          </w:tcPr>
          <w:p w14:paraId="3B07EFBC" w14:textId="77777777" w:rsidR="00015ED4" w:rsidRPr="007A6955" w:rsidRDefault="00015ED4" w:rsidP="000E0F02">
            <w:pPr>
              <w:pStyle w:val="TableText"/>
              <w:keepNext/>
              <w:keepLines/>
              <w:rPr>
                <w:b/>
              </w:rPr>
            </w:pPr>
            <w:r w:rsidRPr="007A6955">
              <w:rPr>
                <w:b/>
              </w:rPr>
              <w:t>Parameters:</w:t>
            </w:r>
          </w:p>
        </w:tc>
        <w:tc>
          <w:tcPr>
            <w:tcW w:w="7233" w:type="dxa"/>
            <w:tcBorders>
              <w:top w:val="single" w:sz="8" w:space="0" w:color="auto"/>
              <w:left w:val="single" w:sz="8" w:space="0" w:color="auto"/>
              <w:bottom w:val="single" w:sz="8" w:space="0" w:color="auto"/>
              <w:right w:val="single" w:sz="8" w:space="0" w:color="auto"/>
            </w:tcBorders>
          </w:tcPr>
          <w:p w14:paraId="3B07EFBD" w14:textId="77777777" w:rsidR="00015ED4" w:rsidRPr="007A6955" w:rsidRDefault="00015ED4" w:rsidP="000E0F02">
            <w:pPr>
              <w:pStyle w:val="TableText"/>
              <w:keepNext/>
              <w:keepLines/>
            </w:pPr>
            <w:r w:rsidRPr="007A6955">
              <w:t>(none)</w:t>
            </w:r>
          </w:p>
        </w:tc>
      </w:tr>
      <w:tr w:rsidR="00015ED4" w:rsidRPr="007A6955" w14:paraId="3B07EFC1" w14:textId="77777777" w:rsidTr="00360DE4">
        <w:tc>
          <w:tcPr>
            <w:tcW w:w="1930" w:type="dxa"/>
            <w:tcBorders>
              <w:top w:val="single" w:sz="8" w:space="0" w:color="auto"/>
              <w:left w:val="single" w:sz="8" w:space="0" w:color="auto"/>
              <w:bottom w:val="single" w:sz="8" w:space="0" w:color="auto"/>
              <w:right w:val="single" w:sz="8" w:space="0" w:color="auto"/>
            </w:tcBorders>
          </w:tcPr>
          <w:p w14:paraId="3B07EFBF" w14:textId="77777777" w:rsidR="00015ED4" w:rsidRPr="007A6955" w:rsidRDefault="00015ED4" w:rsidP="000E0F02">
            <w:pPr>
              <w:pStyle w:val="TableText"/>
              <w:keepNext/>
              <w:keepLines/>
              <w:rPr>
                <w:b/>
              </w:rPr>
            </w:pPr>
            <w:r w:rsidRPr="007A6955">
              <w:rPr>
                <w:b/>
              </w:rPr>
              <w:t>Use:</w:t>
            </w:r>
          </w:p>
        </w:tc>
        <w:tc>
          <w:tcPr>
            <w:tcW w:w="7233" w:type="dxa"/>
            <w:tcBorders>
              <w:top w:val="single" w:sz="8" w:space="0" w:color="auto"/>
              <w:left w:val="single" w:sz="8" w:space="0" w:color="auto"/>
              <w:bottom w:val="single" w:sz="8" w:space="0" w:color="auto"/>
              <w:right w:val="single" w:sz="8" w:space="0" w:color="auto"/>
            </w:tcBorders>
          </w:tcPr>
          <w:p w14:paraId="3B07EFC0" w14:textId="77777777" w:rsidR="00015ED4" w:rsidRPr="007A6955" w:rsidRDefault="00015ED4" w:rsidP="006A42F7">
            <w:pPr>
              <w:pStyle w:val="TableText"/>
              <w:keepNext/>
              <w:keepLines/>
            </w:pPr>
            <w:r w:rsidRPr="007A6955">
              <w:t xml:space="preserve">This system variable returns the current X coordinate (column) location of the cursor or print head. If the application that moved the cursor did </w:t>
            </w:r>
            <w:r w:rsidR="00BF0AD0" w:rsidRPr="007A6955">
              <w:rPr>
                <w:i/>
              </w:rPr>
              <w:t>not</w:t>
            </w:r>
            <w:r w:rsidRPr="007A6955">
              <w:t xml:space="preserve"> update the value of $X, the value of $X </w:t>
            </w:r>
            <w:r w:rsidR="006A42F7" w:rsidRPr="007A6955">
              <w:t xml:space="preserve">is </w:t>
            </w:r>
            <w:r w:rsidR="006A42F7" w:rsidRPr="007A6955">
              <w:rPr>
                <w:i/>
              </w:rPr>
              <w:t>not</w:t>
            </w:r>
            <w:r w:rsidR="006A42F7" w:rsidRPr="007A6955">
              <w:t xml:space="preserve"> </w:t>
            </w:r>
            <w:r w:rsidRPr="007A6955">
              <w:t>reliable.</w:t>
            </w:r>
          </w:p>
        </w:tc>
      </w:tr>
      <w:tr w:rsidR="00015ED4" w:rsidRPr="007A6955" w14:paraId="3B07EFC4" w14:textId="77777777" w:rsidTr="00360DE4">
        <w:tc>
          <w:tcPr>
            <w:tcW w:w="1930" w:type="dxa"/>
            <w:tcBorders>
              <w:top w:val="single" w:sz="8" w:space="0" w:color="auto"/>
              <w:left w:val="single" w:sz="8" w:space="0" w:color="auto"/>
              <w:bottom w:val="single" w:sz="8" w:space="0" w:color="auto"/>
              <w:right w:val="single" w:sz="8" w:space="0" w:color="auto"/>
            </w:tcBorders>
          </w:tcPr>
          <w:p w14:paraId="3B07EFC2" w14:textId="77777777" w:rsidR="00015ED4" w:rsidRPr="007A6955" w:rsidRDefault="00015ED4" w:rsidP="000E0F02">
            <w:pPr>
              <w:pStyle w:val="TableText"/>
              <w:rPr>
                <w:b/>
              </w:rPr>
            </w:pPr>
            <w:r w:rsidRPr="007A6955">
              <w:rPr>
                <w:b/>
              </w:rPr>
              <w:t>Example:</w:t>
            </w:r>
          </w:p>
        </w:tc>
        <w:tc>
          <w:tcPr>
            <w:tcW w:w="7233" w:type="dxa"/>
            <w:tcBorders>
              <w:top w:val="single" w:sz="8" w:space="0" w:color="auto"/>
              <w:left w:val="single" w:sz="8" w:space="0" w:color="auto"/>
              <w:bottom w:val="single" w:sz="8" w:space="0" w:color="auto"/>
              <w:right w:val="single" w:sz="8" w:space="0" w:color="auto"/>
            </w:tcBorders>
          </w:tcPr>
          <w:p w14:paraId="3B07EFC3" w14:textId="77777777" w:rsidR="00015ED4" w:rsidRPr="007A6955" w:rsidRDefault="00015ED4" w:rsidP="000E0F02">
            <w:pPr>
              <w:pStyle w:val="TableText"/>
            </w:pPr>
            <w:r w:rsidRPr="007A6955">
              <w:t>$X =&gt; 43</w:t>
            </w:r>
          </w:p>
        </w:tc>
      </w:tr>
    </w:tbl>
    <w:p w14:paraId="3B07EFC5" w14:textId="77777777" w:rsidR="00015ED4" w:rsidRPr="007A6955" w:rsidRDefault="00015ED4" w:rsidP="009575FE">
      <w:pPr>
        <w:pStyle w:val="BodyText6"/>
      </w:pPr>
    </w:p>
    <w:p w14:paraId="3B07EFC6" w14:textId="77777777" w:rsidR="00015ED4" w:rsidRPr="007A6955" w:rsidRDefault="00015ED4" w:rsidP="003903FC">
      <w:pPr>
        <w:pStyle w:val="Heading4"/>
        <w:rPr>
          <w:lang w:val="en-US"/>
        </w:rPr>
      </w:pPr>
      <w:r w:rsidRPr="007A6955">
        <w:rPr>
          <w:lang w:val="en-US"/>
        </w:rPr>
        <w:t>$Y</w:t>
      </w:r>
    </w:p>
    <w:p w14:paraId="3B07EFC7" w14:textId="77777777" w:rsidR="00015ED4" w:rsidRPr="007A6955" w:rsidRDefault="00015ED4" w:rsidP="009575FE">
      <w:pPr>
        <w:pStyle w:val="BodyText6"/>
        <w:keepNext/>
        <w:keepLines/>
      </w:pPr>
      <w:r w:rsidRPr="007A6955">
        <w:fldChar w:fldCharType="begin"/>
      </w:r>
      <w:r w:rsidRPr="007A6955">
        <w:instrText xml:space="preserve"> XE </w:instrText>
      </w:r>
      <w:r w:rsidR="00850AFF" w:rsidRPr="007A6955">
        <w:instrText>“</w:instrText>
      </w:r>
      <w:r w:rsidRPr="007A6955">
        <w:instrText>$Y Function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Functions:$Y</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M-Related Functions:$Y</w:instrText>
      </w:r>
      <w:r w:rsidR="00850AFF" w:rsidRPr="007A6955">
        <w:instrText>”</w:instrText>
      </w:r>
      <w:r w:rsidRPr="007A6955">
        <w:instrText xml:space="preserve"> </w:instrText>
      </w:r>
      <w:r w:rsidRPr="007A6955">
        <w:fldChar w:fldCharType="end"/>
      </w:r>
    </w:p>
    <w:p w14:paraId="3B07EFC8" w14:textId="026F059D" w:rsidR="009575FE" w:rsidRPr="007A6955" w:rsidRDefault="009575FE" w:rsidP="009575FE">
      <w:pPr>
        <w:pStyle w:val="Caption"/>
      </w:pPr>
      <w:bookmarkStart w:id="718" w:name="_Toc342980766"/>
      <w:bookmarkStart w:id="719" w:name="_Toc472602473"/>
      <w:r w:rsidRPr="007A6955">
        <w:t xml:space="preserve">Table </w:t>
      </w:r>
      <w:r w:rsidR="000319B0">
        <w:fldChar w:fldCharType="begin"/>
      </w:r>
      <w:r w:rsidR="000319B0">
        <w:instrText xml:space="preserve"> SEQ Table \* ARABIC </w:instrText>
      </w:r>
      <w:r w:rsidR="000319B0">
        <w:fldChar w:fldCharType="separate"/>
      </w:r>
      <w:r w:rsidR="00FA2C7D">
        <w:rPr>
          <w:noProof/>
        </w:rPr>
        <w:t>81</w:t>
      </w:r>
      <w:r w:rsidR="000319B0">
        <w:rPr>
          <w:noProof/>
        </w:rPr>
        <w:fldChar w:fldCharType="end"/>
      </w:r>
      <w:r w:rsidRPr="007A6955">
        <w:t xml:space="preserve">: </w:t>
      </w:r>
      <w:r w:rsidR="00FD03ED" w:rsidRPr="007A6955">
        <w:t xml:space="preserve">VA FileMan Functions—M-Related Function: </w:t>
      </w:r>
      <w:r w:rsidRPr="007A6955">
        <w:t>$Y</w:t>
      </w:r>
      <w:bookmarkEnd w:id="718"/>
      <w:bookmarkEnd w:id="719"/>
    </w:p>
    <w:tbl>
      <w:tblPr>
        <w:tblW w:w="9163" w:type="dxa"/>
        <w:tblInd w:w="167" w:type="dxa"/>
        <w:tblLayout w:type="fixed"/>
        <w:tblCellMar>
          <w:top w:w="60" w:type="dxa"/>
          <w:left w:w="60" w:type="dxa"/>
          <w:bottom w:w="60" w:type="dxa"/>
          <w:right w:w="60" w:type="dxa"/>
        </w:tblCellMar>
        <w:tblLook w:val="0000" w:firstRow="0" w:lastRow="0" w:firstColumn="0" w:lastColumn="0" w:noHBand="0" w:noVBand="0"/>
      </w:tblPr>
      <w:tblGrid>
        <w:gridCol w:w="1930"/>
        <w:gridCol w:w="7233"/>
      </w:tblGrid>
      <w:tr w:rsidR="00015ED4" w:rsidRPr="007A6955" w14:paraId="3B07EFCB" w14:textId="77777777" w:rsidTr="00431D48">
        <w:trPr>
          <w:tblHeader/>
        </w:trPr>
        <w:tc>
          <w:tcPr>
            <w:tcW w:w="1930" w:type="dxa"/>
            <w:tcBorders>
              <w:top w:val="single" w:sz="8" w:space="0" w:color="auto"/>
              <w:left w:val="single" w:sz="8" w:space="0" w:color="auto"/>
              <w:bottom w:val="single" w:sz="8" w:space="0" w:color="auto"/>
              <w:right w:val="single" w:sz="8" w:space="0" w:color="auto"/>
            </w:tcBorders>
          </w:tcPr>
          <w:p w14:paraId="3B07EFC9" w14:textId="77777777" w:rsidR="00015ED4" w:rsidRPr="007A6955" w:rsidRDefault="00015ED4" w:rsidP="00431D48">
            <w:pPr>
              <w:pStyle w:val="TableHeading"/>
            </w:pPr>
            <w:bookmarkStart w:id="720" w:name="COL001_TBL081"/>
            <w:bookmarkEnd w:id="720"/>
            <w:r w:rsidRPr="007A6955">
              <w:t>Format:</w:t>
            </w:r>
          </w:p>
        </w:tc>
        <w:tc>
          <w:tcPr>
            <w:tcW w:w="7233" w:type="dxa"/>
            <w:tcBorders>
              <w:top w:val="single" w:sz="8" w:space="0" w:color="auto"/>
              <w:left w:val="single" w:sz="8" w:space="0" w:color="auto"/>
              <w:bottom w:val="single" w:sz="8" w:space="0" w:color="auto"/>
              <w:right w:val="single" w:sz="8" w:space="0" w:color="auto"/>
            </w:tcBorders>
          </w:tcPr>
          <w:p w14:paraId="3B07EFCA" w14:textId="77777777" w:rsidR="00015ED4" w:rsidRPr="007A6955" w:rsidRDefault="00015ED4" w:rsidP="00431D48">
            <w:pPr>
              <w:pStyle w:val="TableHeading"/>
            </w:pPr>
            <w:r w:rsidRPr="007A6955">
              <w:t>$Y</w:t>
            </w:r>
          </w:p>
        </w:tc>
      </w:tr>
      <w:tr w:rsidR="00015ED4" w:rsidRPr="007A6955" w14:paraId="3B07EFCE" w14:textId="77777777" w:rsidTr="00360DE4">
        <w:tc>
          <w:tcPr>
            <w:tcW w:w="1930" w:type="dxa"/>
            <w:tcBorders>
              <w:top w:val="single" w:sz="8" w:space="0" w:color="auto"/>
              <w:left w:val="single" w:sz="8" w:space="0" w:color="auto"/>
              <w:bottom w:val="single" w:sz="8" w:space="0" w:color="auto"/>
              <w:right w:val="single" w:sz="8" w:space="0" w:color="auto"/>
            </w:tcBorders>
          </w:tcPr>
          <w:p w14:paraId="3B07EFCC" w14:textId="77777777" w:rsidR="00015ED4" w:rsidRPr="007A6955" w:rsidRDefault="00015ED4" w:rsidP="000E0F02">
            <w:pPr>
              <w:pStyle w:val="TableText"/>
              <w:keepNext/>
              <w:keepLines/>
              <w:rPr>
                <w:b/>
              </w:rPr>
            </w:pPr>
            <w:r w:rsidRPr="007A6955">
              <w:rPr>
                <w:b/>
              </w:rPr>
              <w:t>Parameters:</w:t>
            </w:r>
          </w:p>
        </w:tc>
        <w:tc>
          <w:tcPr>
            <w:tcW w:w="7233" w:type="dxa"/>
            <w:tcBorders>
              <w:top w:val="single" w:sz="8" w:space="0" w:color="auto"/>
              <w:left w:val="single" w:sz="8" w:space="0" w:color="auto"/>
              <w:bottom w:val="single" w:sz="8" w:space="0" w:color="auto"/>
              <w:right w:val="single" w:sz="8" w:space="0" w:color="auto"/>
            </w:tcBorders>
          </w:tcPr>
          <w:p w14:paraId="3B07EFCD" w14:textId="77777777" w:rsidR="00015ED4" w:rsidRPr="007A6955" w:rsidRDefault="00015ED4" w:rsidP="000E0F02">
            <w:pPr>
              <w:pStyle w:val="TableText"/>
              <w:keepNext/>
              <w:keepLines/>
            </w:pPr>
            <w:r w:rsidRPr="007A6955">
              <w:t>(none)</w:t>
            </w:r>
          </w:p>
        </w:tc>
      </w:tr>
      <w:tr w:rsidR="00015ED4" w:rsidRPr="007A6955" w14:paraId="3B07EFD1" w14:textId="77777777" w:rsidTr="00360DE4">
        <w:tc>
          <w:tcPr>
            <w:tcW w:w="1930" w:type="dxa"/>
            <w:tcBorders>
              <w:top w:val="single" w:sz="8" w:space="0" w:color="auto"/>
              <w:left w:val="single" w:sz="8" w:space="0" w:color="auto"/>
              <w:bottom w:val="single" w:sz="8" w:space="0" w:color="auto"/>
              <w:right w:val="single" w:sz="8" w:space="0" w:color="auto"/>
            </w:tcBorders>
          </w:tcPr>
          <w:p w14:paraId="3B07EFCF" w14:textId="77777777" w:rsidR="00015ED4" w:rsidRPr="007A6955" w:rsidRDefault="00015ED4" w:rsidP="000E0F02">
            <w:pPr>
              <w:pStyle w:val="TableText"/>
              <w:keepNext/>
              <w:keepLines/>
              <w:rPr>
                <w:b/>
              </w:rPr>
            </w:pPr>
            <w:r w:rsidRPr="007A6955">
              <w:rPr>
                <w:b/>
              </w:rPr>
              <w:t>Use:</w:t>
            </w:r>
          </w:p>
        </w:tc>
        <w:tc>
          <w:tcPr>
            <w:tcW w:w="7233" w:type="dxa"/>
            <w:tcBorders>
              <w:top w:val="single" w:sz="8" w:space="0" w:color="auto"/>
              <w:left w:val="single" w:sz="8" w:space="0" w:color="auto"/>
              <w:bottom w:val="single" w:sz="8" w:space="0" w:color="auto"/>
              <w:right w:val="single" w:sz="8" w:space="0" w:color="auto"/>
            </w:tcBorders>
          </w:tcPr>
          <w:p w14:paraId="3B07EFD0" w14:textId="77777777" w:rsidR="00015ED4" w:rsidRPr="007A6955" w:rsidRDefault="00015ED4" w:rsidP="000E0F02">
            <w:pPr>
              <w:pStyle w:val="TableText"/>
              <w:keepNext/>
              <w:keepLines/>
            </w:pPr>
            <w:r w:rsidRPr="007A6955">
              <w:t>This system variable returns the current Y coordinate (row) location of the cursor. Like $X, its reliability depends on the controlling application.</w:t>
            </w:r>
          </w:p>
        </w:tc>
      </w:tr>
      <w:tr w:rsidR="00015ED4" w:rsidRPr="007A6955" w14:paraId="3B07EFD4" w14:textId="77777777" w:rsidTr="00360DE4">
        <w:tc>
          <w:tcPr>
            <w:tcW w:w="1930" w:type="dxa"/>
            <w:tcBorders>
              <w:top w:val="single" w:sz="8" w:space="0" w:color="auto"/>
              <w:left w:val="single" w:sz="8" w:space="0" w:color="auto"/>
              <w:bottom w:val="single" w:sz="8" w:space="0" w:color="auto"/>
              <w:right w:val="single" w:sz="8" w:space="0" w:color="auto"/>
            </w:tcBorders>
          </w:tcPr>
          <w:p w14:paraId="3B07EFD2" w14:textId="77777777" w:rsidR="00015ED4" w:rsidRPr="007A6955" w:rsidRDefault="00015ED4" w:rsidP="000E0F02">
            <w:pPr>
              <w:pStyle w:val="TableText"/>
              <w:rPr>
                <w:b/>
              </w:rPr>
            </w:pPr>
            <w:r w:rsidRPr="007A6955">
              <w:rPr>
                <w:b/>
              </w:rPr>
              <w:t>Example:</w:t>
            </w:r>
          </w:p>
        </w:tc>
        <w:tc>
          <w:tcPr>
            <w:tcW w:w="7233" w:type="dxa"/>
            <w:tcBorders>
              <w:top w:val="single" w:sz="8" w:space="0" w:color="auto"/>
              <w:left w:val="single" w:sz="8" w:space="0" w:color="auto"/>
              <w:bottom w:val="single" w:sz="8" w:space="0" w:color="auto"/>
              <w:right w:val="single" w:sz="8" w:space="0" w:color="auto"/>
            </w:tcBorders>
          </w:tcPr>
          <w:p w14:paraId="3B07EFD3" w14:textId="77777777" w:rsidR="00015ED4" w:rsidRPr="007A6955" w:rsidRDefault="00015ED4" w:rsidP="000E0F02">
            <w:pPr>
              <w:pStyle w:val="TableText"/>
            </w:pPr>
            <w:r w:rsidRPr="007A6955">
              <w:t>$Y =&gt; 6</w:t>
            </w:r>
          </w:p>
        </w:tc>
      </w:tr>
    </w:tbl>
    <w:p w14:paraId="3B07EFD5" w14:textId="77777777" w:rsidR="0000386C" w:rsidRPr="007A6955" w:rsidRDefault="0000386C" w:rsidP="009143BE">
      <w:pPr>
        <w:pStyle w:val="BodyText"/>
      </w:pPr>
    </w:p>
    <w:p w14:paraId="3B07EFD6" w14:textId="77777777" w:rsidR="009143BE" w:rsidRPr="007A6955" w:rsidRDefault="009143BE" w:rsidP="009143BE">
      <w:pPr>
        <w:pStyle w:val="BodyText"/>
      </w:pPr>
    </w:p>
    <w:p w14:paraId="3B07EFD7" w14:textId="77777777" w:rsidR="009143BE" w:rsidRPr="007A6955" w:rsidRDefault="009143BE" w:rsidP="009143BE">
      <w:pPr>
        <w:pStyle w:val="BodyText"/>
        <w:sectPr w:rsidR="009143BE" w:rsidRPr="007A6955" w:rsidSect="00607F58">
          <w:headerReference w:type="even" r:id="rId43"/>
          <w:headerReference w:type="default" r:id="rId44"/>
          <w:pgSz w:w="12240" w:h="15840" w:code="1"/>
          <w:pgMar w:top="1440" w:right="1440" w:bottom="1440" w:left="1440" w:header="720" w:footer="720" w:gutter="0"/>
          <w:cols w:space="720"/>
          <w:noEndnote/>
        </w:sectPr>
      </w:pPr>
    </w:p>
    <w:p w14:paraId="3B07EFD8" w14:textId="77777777" w:rsidR="00015ED4" w:rsidRPr="007A6955" w:rsidRDefault="00015ED4" w:rsidP="00451AA6">
      <w:pPr>
        <w:pStyle w:val="Heading1"/>
      </w:pPr>
      <w:bookmarkStart w:id="721" w:name="_Ref431993458"/>
      <w:bookmarkStart w:id="722" w:name="_Toc472601902"/>
      <w:r w:rsidRPr="007A6955">
        <w:t>Statistics</w:t>
      </w:r>
      <w:bookmarkEnd w:id="721"/>
      <w:bookmarkEnd w:id="722"/>
    </w:p>
    <w:p w14:paraId="3B07EFD9" w14:textId="77777777" w:rsidR="00015ED4" w:rsidRPr="007A6955" w:rsidRDefault="00015ED4" w:rsidP="00451AA6">
      <w:pPr>
        <w:pStyle w:val="Heading2"/>
      </w:pPr>
      <w:bookmarkStart w:id="723" w:name="_Toc472601903"/>
      <w:r w:rsidRPr="007A6955">
        <w:t>How to Generate Statistics from Reports</w:t>
      </w:r>
      <w:bookmarkEnd w:id="723"/>
    </w:p>
    <w:p w14:paraId="3B07EFDA" w14:textId="77777777" w:rsidR="00015ED4" w:rsidRPr="007A6955" w:rsidRDefault="009575FE" w:rsidP="00020853">
      <w:pPr>
        <w:pStyle w:val="BodyText"/>
        <w:keepNext/>
        <w:keepLines/>
      </w:pPr>
      <w:r w:rsidRPr="007A6955">
        <w:fldChar w:fldCharType="begin"/>
      </w:r>
      <w:r w:rsidRPr="007A6955">
        <w:instrText xml:space="preserve"> XE </w:instrText>
      </w:r>
      <w:r w:rsidR="00850AFF" w:rsidRPr="007A6955">
        <w:instrText>“</w:instrText>
      </w:r>
      <w:r w:rsidRPr="007A6955">
        <w:instrText>Statistics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How to:Generate Statistics from Reports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Generate Statistics from Reports, How to</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Statistics:Generate Statistics from Reports</w:instrText>
      </w:r>
      <w:r w:rsidR="00850AFF" w:rsidRPr="007A6955">
        <w:instrText>”</w:instrText>
      </w:r>
      <w:r w:rsidRPr="007A6955">
        <w:instrText xml:space="preserve"> </w:instrText>
      </w:r>
      <w:r w:rsidRPr="007A6955">
        <w:fldChar w:fldCharType="end"/>
      </w:r>
      <w:r w:rsidR="00015ED4" w:rsidRPr="007A6955">
        <w:t>VA FileMan currently offers three types of statistical processing:</w:t>
      </w:r>
    </w:p>
    <w:p w14:paraId="3B07EFDB" w14:textId="6072BDBB" w:rsidR="00015ED4" w:rsidRPr="007A6955" w:rsidRDefault="00020853" w:rsidP="00020853">
      <w:pPr>
        <w:pStyle w:val="ListBullet"/>
        <w:keepNext/>
        <w:keepLines/>
        <w:rPr>
          <w:color w:val="000000"/>
        </w:rPr>
      </w:pPr>
      <w:r w:rsidRPr="007A6955">
        <w:rPr>
          <w:color w:val="0000FF"/>
          <w:u w:val="single"/>
        </w:rPr>
        <w:fldChar w:fldCharType="begin"/>
      </w:r>
      <w:r w:rsidRPr="007A6955">
        <w:rPr>
          <w:color w:val="0000FF"/>
          <w:u w:val="single"/>
        </w:rPr>
        <w:instrText xml:space="preserve"> REF descriptive \h  \* MERGEFORMAT </w:instrText>
      </w:r>
      <w:r w:rsidRPr="007A6955">
        <w:rPr>
          <w:color w:val="0000FF"/>
          <w:u w:val="single"/>
        </w:rPr>
      </w:r>
      <w:r w:rsidRPr="007A6955">
        <w:rPr>
          <w:color w:val="0000FF"/>
          <w:u w:val="single"/>
        </w:rPr>
        <w:fldChar w:fldCharType="separate"/>
      </w:r>
      <w:r w:rsidR="00FA2C7D" w:rsidRPr="00FA2C7D">
        <w:rPr>
          <w:color w:val="0000FF"/>
          <w:u w:val="single"/>
        </w:rPr>
        <w:t>Descriptive Statistics</w:t>
      </w:r>
      <w:r w:rsidRPr="007A6955">
        <w:rPr>
          <w:color w:val="0000FF"/>
          <w:u w:val="single"/>
        </w:rPr>
        <w:fldChar w:fldCharType="end"/>
      </w:r>
    </w:p>
    <w:p w14:paraId="3B07EFDC" w14:textId="4083F17B" w:rsidR="00015ED4" w:rsidRPr="007A6955" w:rsidRDefault="00020853" w:rsidP="00020853">
      <w:pPr>
        <w:pStyle w:val="ListBullet"/>
        <w:keepNext/>
        <w:keepLines/>
        <w:rPr>
          <w:color w:val="000000"/>
        </w:rPr>
      </w:pPr>
      <w:r w:rsidRPr="007A6955">
        <w:rPr>
          <w:color w:val="0000FF"/>
          <w:u w:val="single"/>
        </w:rPr>
        <w:fldChar w:fldCharType="begin"/>
      </w:r>
      <w:r w:rsidRPr="007A6955">
        <w:rPr>
          <w:color w:val="0000FF"/>
          <w:u w:val="single"/>
        </w:rPr>
        <w:instrText xml:space="preserve"> REF scattergram \h  \* MERGEFORMAT </w:instrText>
      </w:r>
      <w:r w:rsidRPr="007A6955">
        <w:rPr>
          <w:color w:val="0000FF"/>
          <w:u w:val="single"/>
        </w:rPr>
      </w:r>
      <w:r w:rsidRPr="007A6955">
        <w:rPr>
          <w:color w:val="0000FF"/>
          <w:u w:val="single"/>
        </w:rPr>
        <w:fldChar w:fldCharType="separate"/>
      </w:r>
      <w:r w:rsidR="00FA2C7D" w:rsidRPr="00FA2C7D">
        <w:rPr>
          <w:color w:val="0000FF"/>
          <w:u w:val="single"/>
        </w:rPr>
        <w:t>Scattergram</w:t>
      </w:r>
      <w:r w:rsidRPr="007A6955">
        <w:rPr>
          <w:color w:val="0000FF"/>
          <w:u w:val="single"/>
        </w:rPr>
        <w:fldChar w:fldCharType="end"/>
      </w:r>
    </w:p>
    <w:p w14:paraId="3B07EFDD" w14:textId="7F71EED5" w:rsidR="00015ED4" w:rsidRPr="007A6955" w:rsidRDefault="00020853" w:rsidP="000E0F02">
      <w:pPr>
        <w:pStyle w:val="ListBullet"/>
        <w:keepNext/>
        <w:keepLines/>
        <w:rPr>
          <w:color w:val="000000"/>
        </w:rPr>
      </w:pPr>
      <w:r w:rsidRPr="007A6955">
        <w:rPr>
          <w:color w:val="0000FF"/>
          <w:u w:val="single"/>
        </w:rPr>
        <w:fldChar w:fldCharType="begin"/>
      </w:r>
      <w:r w:rsidRPr="007A6955">
        <w:rPr>
          <w:color w:val="0000FF"/>
          <w:u w:val="single"/>
        </w:rPr>
        <w:instrText xml:space="preserve"> REF histogram \h  \* MERGEFORMAT </w:instrText>
      </w:r>
      <w:r w:rsidRPr="007A6955">
        <w:rPr>
          <w:color w:val="0000FF"/>
          <w:u w:val="single"/>
        </w:rPr>
      </w:r>
      <w:r w:rsidRPr="007A6955">
        <w:rPr>
          <w:color w:val="0000FF"/>
          <w:u w:val="single"/>
        </w:rPr>
        <w:fldChar w:fldCharType="separate"/>
      </w:r>
      <w:r w:rsidR="00FA2C7D" w:rsidRPr="00FA2C7D">
        <w:rPr>
          <w:color w:val="0000FF"/>
          <w:u w:val="single"/>
        </w:rPr>
        <w:t>Histogram</w:t>
      </w:r>
      <w:r w:rsidRPr="007A6955">
        <w:rPr>
          <w:color w:val="0000FF"/>
          <w:u w:val="single"/>
        </w:rPr>
        <w:fldChar w:fldCharType="end"/>
      </w:r>
    </w:p>
    <w:p w14:paraId="3B07EFDE" w14:textId="77777777" w:rsidR="00015ED4" w:rsidRPr="007A6955" w:rsidRDefault="00015ED4" w:rsidP="000E0F02">
      <w:pPr>
        <w:pStyle w:val="BodyText"/>
        <w:keepNext/>
        <w:keepLines/>
      </w:pPr>
      <w:r w:rsidRPr="007A6955">
        <w:t>In each case, to generate statistics from reports, you use a two-step process:</w:t>
      </w:r>
    </w:p>
    <w:p w14:paraId="3B07EFDF" w14:textId="77777777" w:rsidR="00015ED4" w:rsidRPr="007A6955" w:rsidRDefault="00015ED4" w:rsidP="00AE737A">
      <w:pPr>
        <w:pStyle w:val="ListNumber"/>
        <w:keepNext/>
        <w:keepLines/>
        <w:numPr>
          <w:ilvl w:val="0"/>
          <w:numId w:val="25"/>
        </w:numPr>
        <w:tabs>
          <w:tab w:val="clear" w:pos="810"/>
        </w:tabs>
        <w:ind w:left="720"/>
      </w:pPr>
      <w:r w:rsidRPr="007A6955">
        <w:t>Use the Print File Entries</w:t>
      </w:r>
      <w:r w:rsidRPr="007A6955">
        <w:fldChar w:fldCharType="begin"/>
      </w:r>
      <w:r w:rsidRPr="007A6955">
        <w:instrText xml:space="preserve"> XE </w:instrText>
      </w:r>
      <w:r w:rsidR="00850AFF" w:rsidRPr="007A6955">
        <w:instrText>“</w:instrText>
      </w:r>
      <w:r w:rsidRPr="007A6955">
        <w:instrText>Print File Entries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Options:Print File Entries</w:instrText>
      </w:r>
      <w:r w:rsidR="00850AFF" w:rsidRPr="007A6955">
        <w:instrText>”</w:instrText>
      </w:r>
      <w:r w:rsidRPr="007A6955">
        <w:instrText xml:space="preserve"> </w:instrText>
      </w:r>
      <w:r w:rsidRPr="007A6955">
        <w:fldChar w:fldCharType="end"/>
      </w:r>
      <w:r w:rsidRPr="007A6955">
        <w:t xml:space="preserve"> or Search File Entries options</w:t>
      </w:r>
      <w:r w:rsidRPr="007A6955">
        <w:fldChar w:fldCharType="begin"/>
      </w:r>
      <w:r w:rsidRPr="007A6955">
        <w:instrText xml:space="preserve"> XE </w:instrText>
      </w:r>
      <w:r w:rsidR="00850AFF" w:rsidRPr="007A6955">
        <w:instrText>“</w:instrText>
      </w:r>
      <w:r w:rsidRPr="007A6955">
        <w:instrText>Search File Entries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Options:Search File Entries</w:instrText>
      </w:r>
      <w:r w:rsidR="00850AFF" w:rsidRPr="007A6955">
        <w:instrText>”</w:instrText>
      </w:r>
      <w:r w:rsidRPr="007A6955">
        <w:instrText xml:space="preserve"> </w:instrText>
      </w:r>
      <w:r w:rsidRPr="007A6955">
        <w:fldChar w:fldCharType="end"/>
      </w:r>
      <w:r w:rsidRPr="007A6955">
        <w:t xml:space="preserve"> to generate a VA FileMan report. Do </w:t>
      </w:r>
      <w:r w:rsidRPr="007A6955">
        <w:rPr>
          <w:i/>
        </w:rPr>
        <w:t>not</w:t>
      </w:r>
      <w:r w:rsidRPr="007A6955">
        <w:t xml:space="preserve"> queue the report. The entries you select in your report are the ones on which statistics </w:t>
      </w:r>
      <w:r w:rsidR="00D60432" w:rsidRPr="007A6955">
        <w:t>are</w:t>
      </w:r>
      <w:r w:rsidRPr="007A6955">
        <w:t xml:space="preserve"> generated; the way you use sort and print qualifiers</w:t>
      </w:r>
      <w:r w:rsidRPr="007A6955">
        <w:fldChar w:fldCharType="begin"/>
      </w:r>
      <w:r w:rsidRPr="007A6955">
        <w:instrText xml:space="preserve"> XE </w:instrText>
      </w:r>
      <w:r w:rsidR="00850AFF" w:rsidRPr="007A6955">
        <w:instrText>“</w:instrText>
      </w:r>
      <w:r w:rsidRPr="007A6955">
        <w:instrText>Print Qualifiers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Qualifiers:Print</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Sort Qualifiers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Qualifiers:Sort</w:instrText>
      </w:r>
      <w:r w:rsidR="00850AFF" w:rsidRPr="007A6955">
        <w:instrText>”</w:instrText>
      </w:r>
      <w:r w:rsidRPr="007A6955">
        <w:instrText xml:space="preserve"> </w:instrText>
      </w:r>
      <w:r w:rsidRPr="007A6955">
        <w:fldChar w:fldCharType="end"/>
      </w:r>
      <w:r w:rsidRPr="007A6955">
        <w:t xml:space="preserve"> in the report affects the way statistics </w:t>
      </w:r>
      <w:r w:rsidR="00D60432" w:rsidRPr="007A6955">
        <w:t>are</w:t>
      </w:r>
      <w:r w:rsidRPr="007A6955">
        <w:t xml:space="preserve"> generated, as discussed later in this </w:t>
      </w:r>
      <w:r w:rsidR="001E69A8" w:rsidRPr="007A6955">
        <w:t>section</w:t>
      </w:r>
      <w:r w:rsidRPr="007A6955">
        <w:t>.</w:t>
      </w:r>
    </w:p>
    <w:p w14:paraId="3B07EFE0" w14:textId="77777777" w:rsidR="00015ED4" w:rsidRPr="007A6955" w:rsidRDefault="00015ED4" w:rsidP="009575FE">
      <w:pPr>
        <w:pStyle w:val="ListNumber"/>
      </w:pPr>
      <w:r w:rsidRPr="007A6955">
        <w:t>Immediately after the report finishes, use the Statistics option</w:t>
      </w:r>
      <w:r w:rsidRPr="007A6955">
        <w:fldChar w:fldCharType="begin"/>
      </w:r>
      <w:r w:rsidRPr="007A6955">
        <w:instrText xml:space="preserve"> XE </w:instrText>
      </w:r>
      <w:r w:rsidR="00850AFF" w:rsidRPr="007A6955">
        <w:instrText>“</w:instrText>
      </w:r>
      <w:r w:rsidRPr="007A6955">
        <w:instrText>Statistics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Options:Statistics</w:instrText>
      </w:r>
      <w:r w:rsidR="00850AFF" w:rsidRPr="007A6955">
        <w:instrText>”</w:instrText>
      </w:r>
      <w:r w:rsidRPr="007A6955">
        <w:instrText xml:space="preserve"> </w:instrText>
      </w:r>
      <w:r w:rsidRPr="007A6955">
        <w:fldChar w:fldCharType="end"/>
      </w:r>
      <w:r w:rsidRPr="007A6955">
        <w:t xml:space="preserve"> on the VA FileMan menu to generate statistics.</w:t>
      </w:r>
    </w:p>
    <w:p w14:paraId="3B07EFE1" w14:textId="77777777" w:rsidR="00015ED4" w:rsidRPr="007A6955" w:rsidRDefault="00015ED4" w:rsidP="000E0F02">
      <w:pPr>
        <w:pStyle w:val="BodyText"/>
      </w:pPr>
      <w:r w:rsidRPr="007A6955">
        <w:t>The two-step process for each type of statistical output is described below.</w:t>
      </w:r>
    </w:p>
    <w:p w14:paraId="3B07EFE2" w14:textId="77777777" w:rsidR="00015ED4" w:rsidRPr="007A6955" w:rsidRDefault="000A180C" w:rsidP="00C45E31">
      <w:pPr>
        <w:pStyle w:val="Note"/>
      </w:pPr>
      <w:r>
        <w:rPr>
          <w:noProof/>
        </w:rPr>
        <w:drawing>
          <wp:inline distT="0" distB="0" distL="0" distR="0" wp14:anchorId="3B081126" wp14:editId="3B081127">
            <wp:extent cx="285750" cy="285750"/>
            <wp:effectExtent l="0" t="0" r="0" b="0"/>
            <wp:docPr id="103" name="Picture 10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C45E31" w:rsidRPr="007A6955">
        <w:rPr>
          <w:b/>
        </w:rPr>
        <w:t xml:space="preserve">NOTE: </w:t>
      </w:r>
      <w:r w:rsidR="00015ED4" w:rsidRPr="007A6955">
        <w:t>If you have statistical software on a personal computer, you might want to consider using VA FileMan</w:t>
      </w:r>
      <w:r w:rsidR="00850AFF" w:rsidRPr="007A6955">
        <w:t>’</w:t>
      </w:r>
      <w:r w:rsidR="00015ED4" w:rsidRPr="007A6955">
        <w:t>s Export Tool</w:t>
      </w:r>
      <w:r w:rsidR="00015ED4" w:rsidRPr="007A6955">
        <w:fldChar w:fldCharType="begin"/>
      </w:r>
      <w:r w:rsidR="00015ED4" w:rsidRPr="007A6955">
        <w:instrText xml:space="preserve"> XE </w:instrText>
      </w:r>
      <w:r w:rsidR="00850AFF" w:rsidRPr="007A6955">
        <w:instrText>“</w:instrText>
      </w:r>
      <w:r w:rsidR="00015ED4" w:rsidRPr="007A6955">
        <w:instrText>Export Tool</w:instrText>
      </w:r>
      <w:r w:rsidR="00850AFF" w:rsidRPr="007A6955">
        <w:instrText>”</w:instrText>
      </w:r>
      <w:r w:rsidR="00015ED4" w:rsidRPr="007A6955">
        <w:instrText xml:space="preserve"> </w:instrText>
      </w:r>
      <w:r w:rsidR="00015ED4" w:rsidRPr="007A6955">
        <w:fldChar w:fldCharType="end"/>
      </w:r>
      <w:r w:rsidR="00015ED4" w:rsidRPr="007A6955">
        <w:t xml:space="preserve"> as an alternative to VA FileMan</w:t>
      </w:r>
      <w:r w:rsidR="00850AFF" w:rsidRPr="007A6955">
        <w:t>’</w:t>
      </w:r>
      <w:r w:rsidR="00015ED4" w:rsidRPr="007A6955">
        <w:t>s statistics options</w:t>
      </w:r>
      <w:r w:rsidR="00015ED4" w:rsidRPr="007A6955">
        <w:fldChar w:fldCharType="begin"/>
      </w:r>
      <w:r w:rsidR="00015ED4" w:rsidRPr="007A6955">
        <w:instrText xml:space="preserve"> XE </w:instrText>
      </w:r>
      <w:r w:rsidR="00850AFF" w:rsidRPr="007A6955">
        <w:instrText>“</w:instrText>
      </w:r>
      <w:r w:rsidR="00015ED4" w:rsidRPr="007A6955">
        <w:instrText>Statistics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Options:Statistics</w:instrText>
      </w:r>
      <w:r w:rsidR="00850AFF" w:rsidRPr="007A6955">
        <w:instrText>”</w:instrText>
      </w:r>
      <w:r w:rsidR="00015ED4" w:rsidRPr="007A6955">
        <w:instrText xml:space="preserve"> </w:instrText>
      </w:r>
      <w:r w:rsidR="00015ED4" w:rsidRPr="007A6955">
        <w:fldChar w:fldCharType="end"/>
      </w:r>
      <w:r w:rsidR="00015ED4" w:rsidRPr="007A6955">
        <w:t xml:space="preserve">, especially if the statistics options described in this </w:t>
      </w:r>
      <w:r w:rsidR="001E69A8" w:rsidRPr="007A6955">
        <w:t>section</w:t>
      </w:r>
      <w:r w:rsidR="00015ED4" w:rsidRPr="007A6955">
        <w:t xml:space="preserve"> do </w:t>
      </w:r>
      <w:r w:rsidR="00015ED4" w:rsidRPr="007A6955">
        <w:rPr>
          <w:i/>
        </w:rPr>
        <w:t>not</w:t>
      </w:r>
      <w:r w:rsidR="00015ED4" w:rsidRPr="007A6955">
        <w:t xml:space="preserve"> provide the statistical analysis you need. With the Export Tool, you can export your data into a format your personal computer statistical software can read and use all of that software</w:t>
      </w:r>
      <w:r w:rsidR="00850AFF" w:rsidRPr="007A6955">
        <w:t>’</w:t>
      </w:r>
      <w:r w:rsidR="00015ED4" w:rsidRPr="007A6955">
        <w:t>s capabilities to perform statistical analyses on VA FileMan data.</w:t>
      </w:r>
    </w:p>
    <w:p w14:paraId="3B07EFE3" w14:textId="77777777" w:rsidR="00015ED4" w:rsidRPr="007A6955" w:rsidRDefault="00015ED4" w:rsidP="00451AA6">
      <w:pPr>
        <w:pStyle w:val="Heading2"/>
      </w:pPr>
      <w:bookmarkStart w:id="724" w:name="_Hlt452358418"/>
      <w:bookmarkStart w:id="725" w:name="descriptive"/>
      <w:bookmarkStart w:id="726" w:name="_Toc472601904"/>
      <w:bookmarkEnd w:id="724"/>
      <w:r w:rsidRPr="007A6955">
        <w:t>Descriptive S</w:t>
      </w:r>
      <w:bookmarkStart w:id="727" w:name="_Hlt451670881"/>
      <w:bookmarkEnd w:id="727"/>
      <w:r w:rsidRPr="007A6955">
        <w:t>tatistics</w:t>
      </w:r>
      <w:bookmarkEnd w:id="725"/>
      <w:bookmarkEnd w:id="726"/>
    </w:p>
    <w:p w14:paraId="3B07EFE4" w14:textId="77777777" w:rsidR="00015ED4" w:rsidRPr="007A6955" w:rsidRDefault="009575FE" w:rsidP="000E0F02">
      <w:pPr>
        <w:pStyle w:val="BodyText"/>
        <w:keepNext/>
        <w:keepLines/>
      </w:pPr>
      <w:r w:rsidRPr="007A6955">
        <w:fldChar w:fldCharType="begin"/>
      </w:r>
      <w:r w:rsidRPr="007A6955">
        <w:instrText xml:space="preserve"> XE </w:instrText>
      </w:r>
      <w:r w:rsidR="00850AFF" w:rsidRPr="007A6955">
        <w:instrText>“</w:instrText>
      </w:r>
      <w:r w:rsidRPr="007A6955">
        <w:instrText>Descriptive Statistics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Statistics:Descriptive</w:instrText>
      </w:r>
      <w:r w:rsidR="00850AFF" w:rsidRPr="007A6955">
        <w:instrText>”</w:instrText>
      </w:r>
      <w:r w:rsidRPr="007A6955">
        <w:instrText xml:space="preserve"> </w:instrText>
      </w:r>
      <w:r w:rsidRPr="007A6955">
        <w:fldChar w:fldCharType="end"/>
      </w:r>
      <w:r w:rsidR="00015ED4" w:rsidRPr="007A6955">
        <w:t>The Descriptive Statistics routine creates a summary report of the numeric information produced by the preceding print. The number of cases is always shown.</w:t>
      </w:r>
    </w:p>
    <w:p w14:paraId="3B07EFE5" w14:textId="4523B985" w:rsidR="00015ED4" w:rsidRPr="007A6955" w:rsidRDefault="00015ED4" w:rsidP="000E0F02">
      <w:pPr>
        <w:pStyle w:val="BodyText"/>
        <w:keepNext/>
        <w:keepLines/>
      </w:pPr>
      <w:r w:rsidRPr="007A6955">
        <w:t xml:space="preserve">To get descriptive statistics for fields printed out in a report, you </w:t>
      </w:r>
      <w:r w:rsidR="004B359E" w:rsidRPr="007A6955">
        <w:rPr>
          <w:i/>
        </w:rPr>
        <w:t>must</w:t>
      </w:r>
      <w:r w:rsidRPr="007A6955">
        <w:t xml:space="preserve"> associate one of the qualifiers</w:t>
      </w:r>
      <w:r w:rsidRPr="007A6955">
        <w:fldChar w:fldCharType="begin"/>
      </w:r>
      <w:r w:rsidRPr="007A6955">
        <w:instrText xml:space="preserve"> XE </w:instrText>
      </w:r>
      <w:r w:rsidR="00850AFF" w:rsidRPr="007A6955">
        <w:instrText>“</w:instrText>
      </w:r>
      <w:r w:rsidR="005D275C" w:rsidRPr="007A6955">
        <w:instrText>Descriptive Statistics:</w:instrText>
      </w:r>
      <w:r w:rsidRPr="007A6955">
        <w:instrText>Qualifiers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Qualifiers:Descriptive Statistics</w:instrText>
      </w:r>
      <w:r w:rsidR="00850AFF" w:rsidRPr="007A6955">
        <w:instrText>”</w:instrText>
      </w:r>
      <w:r w:rsidRPr="007A6955">
        <w:instrText xml:space="preserve"> </w:instrText>
      </w:r>
      <w:r w:rsidRPr="007A6955">
        <w:fldChar w:fldCharType="end"/>
      </w:r>
      <w:r w:rsidRPr="007A6955">
        <w:t xml:space="preserve"> </w:t>
      </w:r>
      <w:r w:rsidR="00A514FC" w:rsidRPr="007A6955">
        <w:t xml:space="preserve">listed in </w:t>
      </w:r>
      <w:r w:rsidR="00A514FC" w:rsidRPr="007A6955">
        <w:rPr>
          <w:color w:val="0000FF"/>
          <w:u w:val="single"/>
        </w:rPr>
        <w:fldChar w:fldCharType="begin"/>
      </w:r>
      <w:r w:rsidR="00A514FC" w:rsidRPr="007A6955">
        <w:rPr>
          <w:color w:val="0000FF"/>
          <w:u w:val="single"/>
        </w:rPr>
        <w:instrText xml:space="preserve"> REF _Ref389634022 \h  \* MERGEFORMAT </w:instrText>
      </w:r>
      <w:r w:rsidR="00A514FC" w:rsidRPr="007A6955">
        <w:rPr>
          <w:color w:val="0000FF"/>
          <w:u w:val="single"/>
        </w:rPr>
      </w:r>
      <w:r w:rsidR="00A514FC" w:rsidRPr="007A6955">
        <w:rPr>
          <w:color w:val="0000FF"/>
          <w:u w:val="single"/>
        </w:rPr>
        <w:fldChar w:fldCharType="separate"/>
      </w:r>
      <w:r w:rsidR="00FA2C7D" w:rsidRPr="00FA2C7D">
        <w:rPr>
          <w:color w:val="0000FF"/>
          <w:u w:val="single"/>
        </w:rPr>
        <w:t>Table 82</w:t>
      </w:r>
      <w:r w:rsidR="00A514FC" w:rsidRPr="007A6955">
        <w:rPr>
          <w:color w:val="0000FF"/>
          <w:u w:val="single"/>
        </w:rPr>
        <w:fldChar w:fldCharType="end"/>
      </w:r>
      <w:r w:rsidR="00A514FC" w:rsidRPr="007A6955">
        <w:t xml:space="preserve"> </w:t>
      </w:r>
      <w:r w:rsidRPr="007A6955">
        <w:t>with fields in the print:</w:t>
      </w:r>
    </w:p>
    <w:p w14:paraId="3B07EFE6" w14:textId="606EDDA4" w:rsidR="009575FE" w:rsidRPr="007A6955" w:rsidRDefault="009575FE" w:rsidP="009575FE">
      <w:pPr>
        <w:pStyle w:val="Caption"/>
      </w:pPr>
      <w:bookmarkStart w:id="728" w:name="_Ref389634022"/>
      <w:bookmarkStart w:id="729" w:name="_Toc342980767"/>
      <w:bookmarkStart w:id="730" w:name="_Toc472602474"/>
      <w:r w:rsidRPr="007A6955">
        <w:t xml:space="preserve">Table </w:t>
      </w:r>
      <w:r w:rsidR="000319B0">
        <w:fldChar w:fldCharType="begin"/>
      </w:r>
      <w:r w:rsidR="000319B0">
        <w:instrText xml:space="preserve"> SEQ Table \* ARABIC </w:instrText>
      </w:r>
      <w:r w:rsidR="000319B0">
        <w:fldChar w:fldCharType="separate"/>
      </w:r>
      <w:r w:rsidR="00FA2C7D">
        <w:rPr>
          <w:noProof/>
        </w:rPr>
        <w:t>82</w:t>
      </w:r>
      <w:r w:rsidR="000319B0">
        <w:rPr>
          <w:noProof/>
        </w:rPr>
        <w:fldChar w:fldCharType="end"/>
      </w:r>
      <w:bookmarkEnd w:id="728"/>
      <w:r w:rsidRPr="007A6955">
        <w:t xml:space="preserve">: </w:t>
      </w:r>
      <w:r w:rsidR="00FD03ED" w:rsidRPr="007A6955">
        <w:t>Statistics—</w:t>
      </w:r>
      <w:r w:rsidRPr="007A6955">
        <w:t>Descriptive Statistics Qualifiers</w:t>
      </w:r>
      <w:bookmarkEnd w:id="729"/>
      <w:bookmarkEnd w:id="730"/>
    </w:p>
    <w:tbl>
      <w:tblPr>
        <w:tblW w:w="907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872"/>
        <w:gridCol w:w="7201"/>
      </w:tblGrid>
      <w:tr w:rsidR="00015ED4" w:rsidRPr="007A6955" w14:paraId="3B07EFE9" w14:textId="77777777" w:rsidTr="00360DE4">
        <w:trPr>
          <w:tblHeader/>
        </w:trPr>
        <w:tc>
          <w:tcPr>
            <w:tcW w:w="1872" w:type="dxa"/>
            <w:shd w:val="pct12" w:color="auto" w:fill="FFFFFF"/>
            <w:vAlign w:val="center"/>
          </w:tcPr>
          <w:p w14:paraId="3B07EFE7" w14:textId="77777777" w:rsidR="00015ED4" w:rsidRPr="007A6955" w:rsidRDefault="00015ED4" w:rsidP="00FD03ED">
            <w:pPr>
              <w:pStyle w:val="TableHeading"/>
            </w:pPr>
            <w:bookmarkStart w:id="731" w:name="COL001_TBL082"/>
            <w:bookmarkEnd w:id="731"/>
            <w:r w:rsidRPr="007A6955">
              <w:t>Qualifier</w:t>
            </w:r>
          </w:p>
        </w:tc>
        <w:tc>
          <w:tcPr>
            <w:tcW w:w="7201" w:type="dxa"/>
            <w:shd w:val="pct12" w:color="auto" w:fill="FFFFFF"/>
            <w:vAlign w:val="center"/>
          </w:tcPr>
          <w:p w14:paraId="3B07EFE8" w14:textId="77777777" w:rsidR="00015ED4" w:rsidRPr="007A6955" w:rsidRDefault="00015ED4" w:rsidP="000E0F02">
            <w:pPr>
              <w:pStyle w:val="TableHeading"/>
            </w:pPr>
            <w:r w:rsidRPr="007A6955">
              <w:t>Description</w:t>
            </w:r>
          </w:p>
        </w:tc>
      </w:tr>
      <w:tr w:rsidR="00015ED4" w:rsidRPr="007A6955" w14:paraId="3B07EFEC" w14:textId="77777777" w:rsidTr="00360DE4">
        <w:tc>
          <w:tcPr>
            <w:tcW w:w="1872" w:type="dxa"/>
            <w:vAlign w:val="center"/>
          </w:tcPr>
          <w:p w14:paraId="3B07EFEA" w14:textId="77777777" w:rsidR="00015ED4" w:rsidRPr="007A6955" w:rsidRDefault="00015ED4" w:rsidP="005E3B0B">
            <w:pPr>
              <w:pStyle w:val="TableText"/>
              <w:keepNext/>
              <w:keepLines/>
              <w:jc w:val="center"/>
              <w:rPr>
                <w:b/>
              </w:rPr>
            </w:pPr>
            <w:bookmarkStart w:id="732" w:name="_Hlt452432095"/>
            <w:r w:rsidRPr="007A6955">
              <w:rPr>
                <w:b/>
              </w:rPr>
              <w:t>#</w:t>
            </w:r>
            <w:bookmarkEnd w:id="732"/>
          </w:p>
        </w:tc>
        <w:tc>
          <w:tcPr>
            <w:tcW w:w="7201" w:type="dxa"/>
            <w:vAlign w:val="center"/>
          </w:tcPr>
          <w:p w14:paraId="3B07EFEB" w14:textId="77777777" w:rsidR="00015ED4" w:rsidRPr="007A6955" w:rsidRDefault="00015ED4" w:rsidP="005E3B0B">
            <w:pPr>
              <w:pStyle w:val="TableText"/>
              <w:keepNext/>
              <w:keepLines/>
            </w:pPr>
            <w:r w:rsidRPr="007A6955">
              <w:t>Count, mean, standard deviation, minimum, and maximum</w:t>
            </w:r>
          </w:p>
        </w:tc>
      </w:tr>
      <w:tr w:rsidR="00015ED4" w:rsidRPr="007A6955" w14:paraId="3B07EFEF" w14:textId="77777777" w:rsidTr="00360DE4">
        <w:tc>
          <w:tcPr>
            <w:tcW w:w="1872" w:type="dxa"/>
            <w:vAlign w:val="center"/>
          </w:tcPr>
          <w:p w14:paraId="3B07EFED" w14:textId="77777777" w:rsidR="00015ED4" w:rsidRPr="007A6955" w:rsidRDefault="00015ED4" w:rsidP="000E0F02">
            <w:pPr>
              <w:pStyle w:val="TableText"/>
              <w:jc w:val="center"/>
              <w:rPr>
                <w:b/>
              </w:rPr>
            </w:pPr>
            <w:r w:rsidRPr="007A6955">
              <w:rPr>
                <w:b/>
              </w:rPr>
              <w:t>+</w:t>
            </w:r>
          </w:p>
        </w:tc>
        <w:tc>
          <w:tcPr>
            <w:tcW w:w="7201" w:type="dxa"/>
            <w:vAlign w:val="center"/>
          </w:tcPr>
          <w:p w14:paraId="3B07EFEE" w14:textId="77777777" w:rsidR="00015ED4" w:rsidRPr="007A6955" w:rsidRDefault="00015ED4" w:rsidP="000E0F02">
            <w:pPr>
              <w:pStyle w:val="TableText"/>
            </w:pPr>
            <w:r w:rsidRPr="007A6955">
              <w:t>Count and mean</w:t>
            </w:r>
          </w:p>
        </w:tc>
      </w:tr>
    </w:tbl>
    <w:p w14:paraId="3B07EFF0" w14:textId="77777777" w:rsidR="00015ED4" w:rsidRPr="007A6955" w:rsidRDefault="00015ED4" w:rsidP="009575FE">
      <w:pPr>
        <w:pStyle w:val="BodyText6"/>
      </w:pPr>
    </w:p>
    <w:p w14:paraId="3B07EFF1" w14:textId="77777777" w:rsidR="00015ED4" w:rsidRPr="007A6955" w:rsidRDefault="00015ED4" w:rsidP="000E0F02">
      <w:pPr>
        <w:pStyle w:val="BodyText"/>
        <w:keepNext/>
        <w:keepLines/>
      </w:pPr>
      <w:r w:rsidRPr="007A6955">
        <w:t>To obtain descriptive statistics:</w:t>
      </w:r>
    </w:p>
    <w:p w14:paraId="3B07EFF2" w14:textId="77777777" w:rsidR="00015ED4" w:rsidRPr="007A6955" w:rsidRDefault="00015ED4" w:rsidP="00AE737A">
      <w:pPr>
        <w:pStyle w:val="ListNumber"/>
        <w:keepNext/>
        <w:keepLines/>
        <w:numPr>
          <w:ilvl w:val="0"/>
          <w:numId w:val="24"/>
        </w:numPr>
        <w:tabs>
          <w:tab w:val="clear" w:pos="810"/>
        </w:tabs>
        <w:ind w:left="720"/>
      </w:pPr>
      <w:r w:rsidRPr="007A6955">
        <w:t xml:space="preserve">Print a report, and use the </w:t>
      </w:r>
      <w:r w:rsidRPr="007A6955">
        <w:rPr>
          <w:b/>
        </w:rPr>
        <w:t>#</w:t>
      </w:r>
      <w:r w:rsidRPr="007A6955">
        <w:t xml:space="preserve"> or </w:t>
      </w:r>
      <w:r w:rsidRPr="007A6955">
        <w:rPr>
          <w:b/>
        </w:rPr>
        <w:t>+</w:t>
      </w:r>
      <w:r w:rsidRPr="007A6955">
        <w:t xml:space="preserve"> print qualifiers</w:t>
      </w:r>
      <w:r w:rsidRPr="007A6955">
        <w:fldChar w:fldCharType="begin"/>
      </w:r>
      <w:r w:rsidRPr="007A6955">
        <w:instrText xml:space="preserve"> XE </w:instrText>
      </w:r>
      <w:r w:rsidR="00850AFF" w:rsidRPr="007A6955">
        <w:instrText>“</w:instrText>
      </w:r>
      <w:r w:rsidRPr="007A6955">
        <w:instrText>Print Qualifiers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Qualifiers:Print</w:instrText>
      </w:r>
      <w:r w:rsidR="00850AFF" w:rsidRPr="007A6955">
        <w:instrText>”</w:instrText>
      </w:r>
      <w:r w:rsidRPr="007A6955">
        <w:instrText xml:space="preserve"> </w:instrText>
      </w:r>
      <w:r w:rsidRPr="007A6955">
        <w:fldChar w:fldCharType="end"/>
      </w:r>
      <w:r w:rsidRPr="007A6955">
        <w:t xml:space="preserve"> on one or more fields.</w:t>
      </w:r>
    </w:p>
    <w:p w14:paraId="3B07EFF3" w14:textId="77777777" w:rsidR="00015ED4" w:rsidRPr="007A6955" w:rsidRDefault="00015ED4" w:rsidP="009575FE">
      <w:pPr>
        <w:pStyle w:val="ListNumber"/>
      </w:pPr>
      <w:r w:rsidRPr="007A6955">
        <w:t>Immediately after the report completes, generate the Descriptive Statistics based on the report.</w:t>
      </w:r>
    </w:p>
    <w:p w14:paraId="3B07EFF4" w14:textId="77777777" w:rsidR="00015ED4" w:rsidRPr="007A6955" w:rsidRDefault="00015ED4" w:rsidP="00734EF2">
      <w:pPr>
        <w:pStyle w:val="Heading3"/>
      </w:pPr>
      <w:bookmarkStart w:id="733" w:name="_Toc472601905"/>
      <w:r w:rsidRPr="007A6955">
        <w:t>Initial Print</w:t>
      </w:r>
      <w:bookmarkEnd w:id="733"/>
    </w:p>
    <w:p w14:paraId="3B07EFF5" w14:textId="756EAFD9" w:rsidR="009575FE" w:rsidRPr="007A6955" w:rsidRDefault="009575FE" w:rsidP="009575FE">
      <w:pPr>
        <w:pStyle w:val="Caption"/>
      </w:pPr>
      <w:bookmarkStart w:id="734" w:name="_Ref343503232"/>
      <w:bookmarkStart w:id="735" w:name="_Toc342980768"/>
      <w:bookmarkStart w:id="736" w:name="_Toc472602180"/>
      <w:r w:rsidRPr="007A6955">
        <w:t xml:space="preserve">Figure </w:t>
      </w:r>
      <w:r w:rsidR="000319B0">
        <w:fldChar w:fldCharType="begin"/>
      </w:r>
      <w:r w:rsidR="000319B0">
        <w:instrText xml:space="preserve"> SEQ Figure \* ARABIC </w:instrText>
      </w:r>
      <w:r w:rsidR="000319B0">
        <w:fldChar w:fldCharType="separate"/>
      </w:r>
      <w:r w:rsidR="00FA2C7D">
        <w:rPr>
          <w:noProof/>
        </w:rPr>
        <w:t>85</w:t>
      </w:r>
      <w:r w:rsidR="000319B0">
        <w:rPr>
          <w:noProof/>
        </w:rPr>
        <w:fldChar w:fldCharType="end"/>
      </w:r>
      <w:bookmarkEnd w:id="734"/>
      <w:r w:rsidR="00464433" w:rsidRPr="007A6955">
        <w:t xml:space="preserve">: </w:t>
      </w:r>
      <w:r w:rsidR="00FD03ED" w:rsidRPr="007A6955">
        <w:t>Statistics—</w:t>
      </w:r>
      <w:r w:rsidR="00464433" w:rsidRPr="007A6955">
        <w:t>Initial print dialogue with descriptive s</w:t>
      </w:r>
      <w:r w:rsidRPr="007A6955">
        <w:t>tatistics</w:t>
      </w:r>
      <w:bookmarkEnd w:id="735"/>
      <w:bookmarkEnd w:id="736"/>
    </w:p>
    <w:p w14:paraId="3B07EFF6" w14:textId="77777777" w:rsidR="00B518B5" w:rsidRPr="007A6955" w:rsidRDefault="000A180C" w:rsidP="00B518B5">
      <w:pPr>
        <w:pStyle w:val="Dialogue"/>
      </w:pPr>
      <w:r>
        <w:rPr>
          <w:noProof/>
          <w:lang w:eastAsia="en-US"/>
        </w:rPr>
        <mc:AlternateContent>
          <mc:Choice Requires="wps">
            <w:drawing>
              <wp:inline distT="0" distB="0" distL="0" distR="0" wp14:anchorId="3B081128" wp14:editId="3B081129">
                <wp:extent cx="4944110" cy="481330"/>
                <wp:effectExtent l="8255" t="12700" r="10160" b="334645"/>
                <wp:docPr id="11" name="AutoShape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4110" cy="481330"/>
                        </a:xfrm>
                        <a:prstGeom prst="wedgeRoundRectCallout">
                          <a:avLst>
                            <a:gd name="adj1" fmla="val -20625"/>
                            <a:gd name="adj2" fmla="val 116625"/>
                            <a:gd name="adj3" fmla="val 16667"/>
                          </a:avLst>
                        </a:prstGeom>
                        <a:solidFill>
                          <a:srgbClr val="FFFFFF"/>
                        </a:solidFill>
                        <a:ln w="9525">
                          <a:solidFill>
                            <a:srgbClr val="000000"/>
                          </a:solidFill>
                          <a:miter lim="800000"/>
                          <a:headEnd/>
                          <a:tailEnd/>
                        </a:ln>
                      </wps:spPr>
                      <wps:txbx>
                        <w:txbxContent>
                          <w:p w14:paraId="3B081279" w14:textId="77777777" w:rsidR="00E973BD" w:rsidRDefault="00E973BD" w:rsidP="00B518B5">
                            <w:pPr>
                              <w:pStyle w:val="CalloutText"/>
                            </w:pPr>
                            <w:r>
                              <w:t>Using the # print qualifier prints total, count, mean, standard deviation, minimum, and maximum for these two fields.</w:t>
                            </w:r>
                          </w:p>
                        </w:txbxContent>
                      </wps:txbx>
                      <wps:bodyPr rot="0" vert="horz" wrap="square" lIns="91440" tIns="45720" rIns="91440" bIns="45720" anchor="t" anchorCtr="0" upright="1">
                        <a:noAutofit/>
                      </wps:bodyPr>
                    </wps:wsp>
                  </a:graphicData>
                </a:graphic>
              </wp:inline>
            </w:drawing>
          </mc:Choice>
          <mc:Fallback>
            <w:pict>
              <v:shape w14:anchorId="3B081128" id="AutoShape 909" o:spid="_x0000_s1028" type="#_x0000_t62" style="width:389.3pt;height:3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" adj="6345,35991">
                <v:textbox>
                  <w:txbxContent>
                    <w:p w14:paraId="3B081279" w14:textId="77777777" w:rsidR="00E973BD" w:rsidRDefault="00E973BD" w:rsidP="00B518B5">
                      <w:pPr>
                        <w:pStyle w:val="CalloutText"/>
                      </w:pPr>
                      <w:r>
                        <w:t>Using the # print qualifier prints total, count, mean, standard deviation, minimum, and maximum for these two fields.</w:t>
                      </w:r>
                    </w:p>
                  </w:txbxContent>
                </v:textbox>
                <w10:anchorlock/>
              </v:shape>
            </w:pict>
          </mc:Fallback>
        </mc:AlternateContent>
      </w:r>
    </w:p>
    <w:p w14:paraId="3B07EFF7" w14:textId="77777777" w:rsidR="00B518B5" w:rsidRPr="007A6955" w:rsidRDefault="00B518B5" w:rsidP="00B518B5">
      <w:pPr>
        <w:pStyle w:val="Dialogue"/>
      </w:pPr>
    </w:p>
    <w:p w14:paraId="3B07EFF8" w14:textId="77777777" w:rsidR="00B518B5" w:rsidRPr="007A6955" w:rsidRDefault="00B518B5" w:rsidP="00B518B5">
      <w:pPr>
        <w:pStyle w:val="Dialogue"/>
      </w:pPr>
      <w:r w:rsidRPr="007A6955">
        <w:t xml:space="preserve">FIRST PRINT FIELD: </w:t>
      </w:r>
      <w:r w:rsidRPr="007A6955">
        <w:rPr>
          <w:b/>
          <w:highlight w:val="yellow"/>
        </w:rPr>
        <w:t>#BUDGET</w:t>
      </w:r>
    </w:p>
    <w:p w14:paraId="3B07EFF9" w14:textId="77777777" w:rsidR="00B518B5" w:rsidRPr="007A6955" w:rsidRDefault="00B518B5" w:rsidP="00B518B5">
      <w:pPr>
        <w:pStyle w:val="Dialogue"/>
      </w:pPr>
      <w:r w:rsidRPr="007A6955">
        <w:t xml:space="preserve">THEN PRINT FIELD: </w:t>
      </w:r>
      <w:r w:rsidRPr="007A6955">
        <w:rPr>
          <w:b/>
          <w:highlight w:val="yellow"/>
        </w:rPr>
        <w:t>#COST</w:t>
      </w:r>
    </w:p>
    <w:p w14:paraId="3B07EFFA" w14:textId="77777777" w:rsidR="00B518B5" w:rsidRPr="007A6955" w:rsidRDefault="00B518B5" w:rsidP="00B518B5">
      <w:pPr>
        <w:pStyle w:val="Dialogue"/>
      </w:pPr>
      <w:r w:rsidRPr="007A6955">
        <w:t xml:space="preserve">THEN PRINT FIELD: </w:t>
      </w:r>
      <w:r w:rsidRPr="007A6955">
        <w:rPr>
          <w:b/>
          <w:highlight w:val="yellow"/>
        </w:rPr>
        <w:t>&lt;Enter&gt;</w:t>
      </w:r>
    </w:p>
    <w:p w14:paraId="3B07EFFB" w14:textId="77777777" w:rsidR="00F72DDA" w:rsidRPr="007A6955" w:rsidRDefault="00F72DDA" w:rsidP="00F72DDA">
      <w:pPr>
        <w:pStyle w:val="Dialogue"/>
        <w:rPr>
          <w:lang w:eastAsia="en-US"/>
        </w:rPr>
      </w:pPr>
      <w:r w:rsidRPr="007A6955">
        <w:rPr>
          <w:lang w:eastAsia="en-US"/>
        </w:rPr>
        <w:t xml:space="preserve">Heading (S/C): PATIENT STATISTICS// </w:t>
      </w:r>
      <w:r w:rsidRPr="007A6955">
        <w:rPr>
          <w:b/>
          <w:highlight w:val="yellow"/>
          <w:lang w:eastAsia="en-US"/>
        </w:rPr>
        <w:t>&lt;Enter&gt;</w:t>
      </w:r>
    </w:p>
    <w:p w14:paraId="3B07EFFC" w14:textId="77777777" w:rsidR="00F72DDA" w:rsidRPr="007A6955" w:rsidRDefault="00F72DDA" w:rsidP="00F72DDA">
      <w:pPr>
        <w:pStyle w:val="Dialogue"/>
        <w:rPr>
          <w:lang w:eastAsia="en-US"/>
        </w:rPr>
      </w:pPr>
      <w:r w:rsidRPr="007A6955">
        <w:rPr>
          <w:lang w:eastAsia="en-US"/>
        </w:rPr>
        <w:t xml:space="preserve">DEVICE: </w:t>
      </w:r>
      <w:r w:rsidRPr="007A6955">
        <w:rPr>
          <w:b/>
          <w:highlight w:val="yellow"/>
          <w:lang w:eastAsia="en-US"/>
        </w:rPr>
        <w:t>&lt;Enter&gt;</w:t>
      </w:r>
      <w:r w:rsidR="00D60432" w:rsidRPr="007A6955">
        <w:rPr>
          <w:lang w:eastAsia="en-US"/>
        </w:rPr>
        <w:t xml:space="preserve"> SSH VIRTUAL TERMINAL  </w:t>
      </w:r>
      <w:r w:rsidRPr="007A6955">
        <w:rPr>
          <w:lang w:eastAsia="en-US"/>
        </w:rPr>
        <w:t xml:space="preserve">Right Margin: 80// </w:t>
      </w:r>
      <w:r w:rsidRPr="007A6955">
        <w:rPr>
          <w:b/>
          <w:highlight w:val="yellow"/>
          <w:lang w:eastAsia="en-US"/>
        </w:rPr>
        <w:t>&lt;Enter&gt;</w:t>
      </w:r>
    </w:p>
    <w:p w14:paraId="3B07EFFD" w14:textId="77777777" w:rsidR="00F72DDA" w:rsidRPr="007A6955" w:rsidRDefault="00F72DDA" w:rsidP="00F72DDA">
      <w:pPr>
        <w:pStyle w:val="Dialogue"/>
        <w:rPr>
          <w:lang w:eastAsia="en-US"/>
        </w:rPr>
      </w:pPr>
    </w:p>
    <w:p w14:paraId="3B07EFFE" w14:textId="77777777" w:rsidR="00F72DDA" w:rsidRPr="007A6955" w:rsidRDefault="00F72DDA" w:rsidP="00F72DDA">
      <w:pPr>
        <w:pStyle w:val="Dialogue"/>
      </w:pPr>
      <w:r w:rsidRPr="007A6955">
        <w:rPr>
          <w:lang w:eastAsia="en-US"/>
        </w:rPr>
        <w:t>...SORRY, JUST A MOMENT PLEASE...</w:t>
      </w:r>
    </w:p>
    <w:p w14:paraId="3B07EFFF" w14:textId="77777777" w:rsidR="00B518B5" w:rsidRPr="007A6955" w:rsidRDefault="000A180C" w:rsidP="00B518B5">
      <w:pPr>
        <w:pStyle w:val="Dialogue"/>
      </w:pPr>
      <w:r>
        <w:rPr>
          <w:noProof/>
          <w:lang w:eastAsia="en-US"/>
        </w:rPr>
        <mc:AlternateContent>
          <mc:Choice Requires="wps">
            <w:drawing>
              <wp:inline distT="0" distB="0" distL="0" distR="0" wp14:anchorId="3B08112A" wp14:editId="3B08112B">
                <wp:extent cx="2000250" cy="285750"/>
                <wp:effectExtent l="8255" t="12065" r="10795" b="264160"/>
                <wp:docPr id="10" name="AutoShape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285750"/>
                        </a:xfrm>
                        <a:prstGeom prst="wedgeRoundRectCallout">
                          <a:avLst>
                            <a:gd name="adj1" fmla="val -39301"/>
                            <a:gd name="adj2" fmla="val 137333"/>
                            <a:gd name="adj3" fmla="val 16667"/>
                          </a:avLst>
                        </a:prstGeom>
                        <a:solidFill>
                          <a:srgbClr val="FFFFFF"/>
                        </a:solidFill>
                        <a:ln w="9525">
                          <a:solidFill>
                            <a:srgbClr val="000000"/>
                          </a:solidFill>
                          <a:miter lim="800000"/>
                          <a:headEnd/>
                          <a:tailEnd/>
                        </a:ln>
                      </wps:spPr>
                      <wps:txbx>
                        <w:txbxContent>
                          <w:p w14:paraId="3B08127A" w14:textId="77777777" w:rsidR="00E973BD" w:rsidRDefault="00E973BD" w:rsidP="00D60432">
                            <w:pPr>
                              <w:pStyle w:val="CalloutText"/>
                            </w:pPr>
                            <w:r>
                              <w:t>Output is generated here.</w:t>
                            </w:r>
                          </w:p>
                        </w:txbxContent>
                      </wps:txbx>
                      <wps:bodyPr rot="0" vert="horz" wrap="square" lIns="91440" tIns="45720" rIns="91440" bIns="45720" anchor="t" anchorCtr="0" upright="1">
                        <a:noAutofit/>
                      </wps:bodyPr>
                    </wps:wsp>
                  </a:graphicData>
                </a:graphic>
              </wp:inline>
            </w:drawing>
          </mc:Choice>
          <mc:Fallback>
            <w:pict>
              <v:shape w14:anchorId="3B08112A" id="AutoShape 921" o:spid="_x0000_s1029" type="#_x0000_t62" style="width:15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" adj="2311,40464">
                <v:textbox>
                  <w:txbxContent>
                    <w:p w14:paraId="3B08127A" w14:textId="77777777" w:rsidR="00E973BD" w:rsidRDefault="00E973BD" w:rsidP="00D60432">
                      <w:pPr>
                        <w:pStyle w:val="CalloutText"/>
                      </w:pPr>
                      <w:r>
                        <w:t>Output is generated here.</w:t>
                      </w:r>
                    </w:p>
                  </w:txbxContent>
                </v:textbox>
                <w10:anchorlock/>
              </v:shape>
            </w:pict>
          </mc:Fallback>
        </mc:AlternateContent>
      </w:r>
    </w:p>
    <w:p w14:paraId="3B07F000" w14:textId="77777777" w:rsidR="00B518B5" w:rsidRPr="007A6955" w:rsidRDefault="00D60432" w:rsidP="00B518B5">
      <w:pPr>
        <w:pStyle w:val="Dialogue"/>
      </w:pPr>
      <w:r w:rsidRPr="007A6955">
        <w:t xml:space="preserve"> </w:t>
      </w:r>
      <w:r w:rsidR="00B518B5" w:rsidRPr="007A6955">
        <w:t>.</w:t>
      </w:r>
    </w:p>
    <w:p w14:paraId="3B07F001" w14:textId="77777777" w:rsidR="00B518B5" w:rsidRPr="007A6955" w:rsidRDefault="00B518B5" w:rsidP="00B518B5">
      <w:pPr>
        <w:pStyle w:val="Dialogue"/>
      </w:pPr>
      <w:r w:rsidRPr="007A6955">
        <w:t xml:space="preserve"> .</w:t>
      </w:r>
    </w:p>
    <w:p w14:paraId="3B07F002" w14:textId="77777777" w:rsidR="00B518B5" w:rsidRPr="007A6955" w:rsidRDefault="00B518B5" w:rsidP="00B518B5">
      <w:pPr>
        <w:pStyle w:val="Dialogue"/>
      </w:pPr>
      <w:r w:rsidRPr="007A6955">
        <w:t xml:space="preserve"> .</w:t>
      </w:r>
    </w:p>
    <w:p w14:paraId="3B07F003" w14:textId="77777777" w:rsidR="00B518B5" w:rsidRPr="007A6955" w:rsidRDefault="00B518B5" w:rsidP="00B518B5">
      <w:pPr>
        <w:pStyle w:val="Dialogue"/>
      </w:pPr>
    </w:p>
    <w:p w14:paraId="3B07F004" w14:textId="77777777" w:rsidR="00B518B5" w:rsidRPr="007A6955" w:rsidRDefault="00B518B5" w:rsidP="009575FE">
      <w:pPr>
        <w:pStyle w:val="BodyText6"/>
      </w:pPr>
    </w:p>
    <w:p w14:paraId="3B07F005" w14:textId="77777777" w:rsidR="00015ED4" w:rsidRPr="007A6955" w:rsidRDefault="00015ED4" w:rsidP="00734EF2">
      <w:pPr>
        <w:pStyle w:val="Heading3"/>
      </w:pPr>
      <w:bookmarkStart w:id="737" w:name="_Toc472601906"/>
      <w:r w:rsidRPr="007A6955">
        <w:t>Generating the Descriptive Statistics</w:t>
      </w:r>
      <w:bookmarkEnd w:id="737"/>
    </w:p>
    <w:p w14:paraId="3B07F006" w14:textId="6B3C28E9" w:rsidR="009575FE" w:rsidRPr="007A6955" w:rsidRDefault="009575FE" w:rsidP="009575FE">
      <w:pPr>
        <w:pStyle w:val="Caption"/>
      </w:pPr>
      <w:bookmarkStart w:id="738" w:name="_Toc342980769"/>
      <w:bookmarkStart w:id="739" w:name="_Toc472602181"/>
      <w:r w:rsidRPr="007A6955">
        <w:t xml:space="preserve">Figure </w:t>
      </w:r>
      <w:r w:rsidR="000319B0">
        <w:fldChar w:fldCharType="begin"/>
      </w:r>
      <w:r w:rsidR="000319B0">
        <w:instrText xml:space="preserve"> SEQ Figure \* ARABIC </w:instrText>
      </w:r>
      <w:r w:rsidR="000319B0">
        <w:fldChar w:fldCharType="separate"/>
      </w:r>
      <w:r w:rsidR="00FA2C7D">
        <w:rPr>
          <w:noProof/>
        </w:rPr>
        <w:t>86</w:t>
      </w:r>
      <w:r w:rsidR="000319B0">
        <w:rPr>
          <w:noProof/>
        </w:rPr>
        <w:fldChar w:fldCharType="end"/>
      </w:r>
      <w:r w:rsidR="00464433" w:rsidRPr="007A6955">
        <w:t xml:space="preserve">: </w:t>
      </w:r>
      <w:r w:rsidR="00FD03ED" w:rsidRPr="007A6955">
        <w:t>Statistics—</w:t>
      </w:r>
      <w:r w:rsidR="00464433" w:rsidRPr="007A6955">
        <w:t>Generating the descriptive s</w:t>
      </w:r>
      <w:r w:rsidRPr="007A6955">
        <w:t>tatistics</w:t>
      </w:r>
      <w:bookmarkEnd w:id="738"/>
      <w:bookmarkEnd w:id="739"/>
    </w:p>
    <w:p w14:paraId="3B07F007" w14:textId="77777777" w:rsidR="00015ED4" w:rsidRPr="007A6955" w:rsidRDefault="00015ED4" w:rsidP="00BA7041">
      <w:pPr>
        <w:pStyle w:val="Dialogue"/>
      </w:pPr>
      <w:r w:rsidRPr="007A6955">
        <w:t xml:space="preserve">Select OPTION: </w:t>
      </w:r>
      <w:r w:rsidRPr="007A6955">
        <w:rPr>
          <w:b/>
          <w:highlight w:val="yellow"/>
        </w:rPr>
        <w:t>OTHER OPTIONS</w:t>
      </w:r>
    </w:p>
    <w:p w14:paraId="3B07F008" w14:textId="77777777" w:rsidR="00015ED4" w:rsidRPr="007A6955" w:rsidRDefault="00015ED4" w:rsidP="00BA7041">
      <w:pPr>
        <w:pStyle w:val="Dialogue"/>
      </w:pPr>
      <w:r w:rsidRPr="007A6955">
        <w:t xml:space="preserve">Select OTHER OPTION: </w:t>
      </w:r>
      <w:r w:rsidRPr="007A6955">
        <w:rPr>
          <w:b/>
          <w:highlight w:val="yellow"/>
        </w:rPr>
        <w:t>STATISTICS</w:t>
      </w:r>
    </w:p>
    <w:p w14:paraId="3B07F009" w14:textId="77777777" w:rsidR="00015ED4" w:rsidRPr="007A6955" w:rsidRDefault="00015ED4" w:rsidP="00BA7041">
      <w:pPr>
        <w:pStyle w:val="Dialogue"/>
      </w:pPr>
      <w:r w:rsidRPr="007A6955">
        <w:t xml:space="preserve">Select STATISTICAL ROUTINE:  </w:t>
      </w:r>
      <w:r w:rsidRPr="007A6955">
        <w:rPr>
          <w:b/>
          <w:highlight w:val="yellow"/>
        </w:rPr>
        <w:t>DES</w:t>
      </w:r>
      <w:r w:rsidR="00496252" w:rsidRPr="007A6955">
        <w:rPr>
          <w:b/>
          <w:highlight w:val="yellow"/>
        </w:rPr>
        <w:t xml:space="preserve"> &lt;Enter&gt;</w:t>
      </w:r>
      <w:r w:rsidR="00D60432" w:rsidRPr="007A6955">
        <w:t xml:space="preserve"> </w:t>
      </w:r>
      <w:r w:rsidRPr="007A6955">
        <w:t>CRIPTIVE STATISTICS</w:t>
      </w:r>
    </w:p>
    <w:p w14:paraId="3B07F00A" w14:textId="77777777" w:rsidR="00015ED4" w:rsidRPr="007A6955" w:rsidRDefault="00015ED4" w:rsidP="00BA7041">
      <w:pPr>
        <w:pStyle w:val="Dialogue"/>
      </w:pPr>
      <w:r w:rsidRPr="007A6955">
        <w:t xml:space="preserve">            User: </w:t>
      </w:r>
      <w:r w:rsidR="00465A78" w:rsidRPr="007A6955">
        <w:t>FMUSER</w:t>
      </w:r>
      <w:r w:rsidRPr="007A6955">
        <w:t>,</w:t>
      </w:r>
      <w:r w:rsidR="00465A78" w:rsidRPr="007A6955">
        <w:t>TWO</w:t>
      </w:r>
      <w:r w:rsidRPr="007A6955">
        <w:t xml:space="preserve">        2:51 PM  02/15/96</w:t>
      </w:r>
    </w:p>
    <w:p w14:paraId="3B07F00B" w14:textId="77777777" w:rsidR="00015ED4" w:rsidRPr="007A6955" w:rsidRDefault="00015ED4" w:rsidP="00BA7041">
      <w:pPr>
        <w:pStyle w:val="Dialogue"/>
      </w:pPr>
    </w:p>
    <w:p w14:paraId="3B07F00C" w14:textId="77777777" w:rsidR="00015ED4" w:rsidRPr="007A6955" w:rsidRDefault="00015ED4" w:rsidP="00BA7041">
      <w:pPr>
        <w:pStyle w:val="Dialogue"/>
      </w:pPr>
      <w:r w:rsidRPr="007A6955">
        <w:t xml:space="preserve">                              DESCRIPTIVE STATISTICS</w:t>
      </w:r>
    </w:p>
    <w:p w14:paraId="3B07F00D" w14:textId="77777777" w:rsidR="00015ED4" w:rsidRPr="007A6955" w:rsidRDefault="00015ED4" w:rsidP="00BA7041">
      <w:pPr>
        <w:pStyle w:val="Dialogue"/>
      </w:pPr>
    </w:p>
    <w:p w14:paraId="3B07F00E" w14:textId="77777777" w:rsidR="00015ED4" w:rsidRPr="007A6955" w:rsidRDefault="00015ED4" w:rsidP="00BA7041">
      <w:pPr>
        <w:pStyle w:val="Dialogue"/>
      </w:pPr>
      <w:r w:rsidRPr="007A6955">
        <w:t xml:space="preserve">         N OF                       STANDARD</w:t>
      </w:r>
    </w:p>
    <w:p w14:paraId="3B07F00F" w14:textId="77777777" w:rsidR="00015ED4" w:rsidRPr="007A6955" w:rsidRDefault="00015ED4" w:rsidP="00BA7041">
      <w:pPr>
        <w:pStyle w:val="Dialogue"/>
      </w:pPr>
      <w:r w:rsidRPr="007A6955">
        <w:t xml:space="preserve">         CASES          MEAN        DEVIATION        MINIMUM     MAXIMUM</w:t>
      </w:r>
    </w:p>
    <w:p w14:paraId="3B07F010" w14:textId="77777777" w:rsidR="00015ED4" w:rsidRPr="007A6955" w:rsidRDefault="00015ED4" w:rsidP="00BA7041">
      <w:pPr>
        <w:pStyle w:val="Dialogue"/>
      </w:pPr>
    </w:p>
    <w:p w14:paraId="3B07F011" w14:textId="77777777" w:rsidR="00015ED4" w:rsidRPr="007A6955" w:rsidRDefault="00015ED4" w:rsidP="00BA7041">
      <w:pPr>
        <w:pStyle w:val="Dialogue"/>
      </w:pPr>
      <w:r w:rsidRPr="007A6955">
        <w:t>BUDGET   27       45845.1481       25685.8582      2589.0000    95200.0000</w:t>
      </w:r>
    </w:p>
    <w:p w14:paraId="3B07F012" w14:textId="77777777" w:rsidR="00015ED4" w:rsidRPr="007A6955" w:rsidRDefault="00015ED4" w:rsidP="00BA7041">
      <w:pPr>
        <w:pStyle w:val="Dialogue"/>
      </w:pPr>
      <w:r w:rsidRPr="007A6955">
        <w:t>COST     27       45914.1111       25796.2936      259.0000     96000.0000</w:t>
      </w:r>
    </w:p>
    <w:p w14:paraId="3B07F013" w14:textId="77777777" w:rsidR="00015ED4" w:rsidRPr="007A6955" w:rsidRDefault="00015ED4" w:rsidP="009575FE">
      <w:pPr>
        <w:pStyle w:val="BodyText6"/>
      </w:pPr>
    </w:p>
    <w:p w14:paraId="3B07F014" w14:textId="77777777" w:rsidR="00015ED4" w:rsidRPr="007A6955" w:rsidRDefault="00015ED4" w:rsidP="00451AA6">
      <w:pPr>
        <w:pStyle w:val="Heading2"/>
      </w:pPr>
      <w:bookmarkStart w:id="740" w:name="scattergram"/>
      <w:bookmarkStart w:id="741" w:name="_Toc472601907"/>
      <w:bookmarkStart w:id="742" w:name="_Hlt451239246"/>
      <w:r w:rsidRPr="007A6955">
        <w:t>Scattergram</w:t>
      </w:r>
      <w:bookmarkEnd w:id="740"/>
      <w:bookmarkEnd w:id="741"/>
    </w:p>
    <w:bookmarkEnd w:id="742"/>
    <w:p w14:paraId="3B07F015" w14:textId="77777777" w:rsidR="00015ED4" w:rsidRPr="007A6955" w:rsidRDefault="009575FE" w:rsidP="000E0F02">
      <w:pPr>
        <w:pStyle w:val="BodyText"/>
        <w:keepNext/>
        <w:keepLines/>
      </w:pPr>
      <w:r w:rsidRPr="007A6955">
        <w:fldChar w:fldCharType="begin"/>
      </w:r>
      <w:r w:rsidRPr="007A6955">
        <w:instrText xml:space="preserve"> XE </w:instrText>
      </w:r>
      <w:r w:rsidR="00850AFF" w:rsidRPr="007A6955">
        <w:instrText>“</w:instrText>
      </w:r>
      <w:r w:rsidRPr="007A6955">
        <w:instrText>Scattergram Statistics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Statistics:Scattergram</w:instrText>
      </w:r>
      <w:r w:rsidR="00850AFF" w:rsidRPr="007A6955">
        <w:instrText>”</w:instrText>
      </w:r>
      <w:r w:rsidRPr="007A6955">
        <w:instrText xml:space="preserve"> </w:instrText>
      </w:r>
      <w:r w:rsidRPr="007A6955">
        <w:fldChar w:fldCharType="end"/>
      </w:r>
      <w:r w:rsidR="00015ED4" w:rsidRPr="007A6955">
        <w:t>If you subtotal by two fields (i.e.,</w:t>
      </w:r>
      <w:r w:rsidR="004B359E" w:rsidRPr="007A6955">
        <w:t> </w:t>
      </w:r>
      <w:r w:rsidR="00015ED4" w:rsidRPr="007A6955">
        <w:t xml:space="preserve">sub-subtotal) in a sort, you can create Scattergrams for fields that were counted with </w:t>
      </w:r>
      <w:r w:rsidR="00015ED4" w:rsidRPr="007A6955">
        <w:rPr>
          <w:b/>
        </w:rPr>
        <w:t>!</w:t>
      </w:r>
      <w:r w:rsidR="00015ED4" w:rsidRPr="007A6955">
        <w:t xml:space="preserve">, </w:t>
      </w:r>
      <w:r w:rsidR="00015ED4" w:rsidRPr="007A6955">
        <w:rPr>
          <w:b/>
        </w:rPr>
        <w:t>+</w:t>
      </w:r>
      <w:r w:rsidR="00015ED4" w:rsidRPr="007A6955">
        <w:t xml:space="preserve">, or </w:t>
      </w:r>
      <w:r w:rsidR="00015ED4" w:rsidRPr="007A6955">
        <w:rPr>
          <w:b/>
        </w:rPr>
        <w:t>#</w:t>
      </w:r>
      <w:r w:rsidR="00015ED4" w:rsidRPr="007A6955">
        <w:t xml:space="preserve"> in the corresponding print.</w:t>
      </w:r>
    </w:p>
    <w:p w14:paraId="3B07F016" w14:textId="77777777" w:rsidR="00015ED4" w:rsidRPr="007A6955" w:rsidRDefault="00015ED4" w:rsidP="000E0F02">
      <w:pPr>
        <w:pStyle w:val="BodyText"/>
        <w:keepNext/>
        <w:keepLines/>
      </w:pPr>
      <w:r w:rsidRPr="007A6955">
        <w:t>Only numeric values are charted. The Scattergram is scaled to fit your output device</w:t>
      </w:r>
      <w:r w:rsidR="00850AFF" w:rsidRPr="007A6955">
        <w:t>’</w:t>
      </w:r>
      <w:r w:rsidRPr="007A6955">
        <w:t>s row and column dimensions. Occurrences of more than nine points in a single print position are marked by an asterisk (</w:t>
      </w:r>
      <w:r w:rsidR="00850AFF" w:rsidRPr="007A6955">
        <w:t>“</w:t>
      </w:r>
      <w:r w:rsidRPr="007A6955">
        <w:rPr>
          <w:b/>
        </w:rPr>
        <w:t>*</w:t>
      </w:r>
      <w:r w:rsidR="00850AFF" w:rsidRPr="007A6955">
        <w:t>”</w:t>
      </w:r>
      <w:r w:rsidRPr="007A6955">
        <w:t>).</w:t>
      </w:r>
    </w:p>
    <w:p w14:paraId="3B07F017" w14:textId="77777777" w:rsidR="00015ED4" w:rsidRPr="007A6955" w:rsidRDefault="00015ED4" w:rsidP="00734EF2">
      <w:pPr>
        <w:pStyle w:val="Heading3"/>
      </w:pPr>
      <w:bookmarkStart w:id="743" w:name="_Toc472601908"/>
      <w:r w:rsidRPr="007A6955">
        <w:t>Initial Print</w:t>
      </w:r>
      <w:bookmarkEnd w:id="743"/>
    </w:p>
    <w:p w14:paraId="3B07F018" w14:textId="57905BF0" w:rsidR="009575FE" w:rsidRPr="007A6955" w:rsidRDefault="009575FE" w:rsidP="009575FE">
      <w:pPr>
        <w:pStyle w:val="Caption"/>
      </w:pPr>
      <w:bookmarkStart w:id="744" w:name="_Ref343503242"/>
      <w:bookmarkStart w:id="745" w:name="_Toc342980770"/>
      <w:bookmarkStart w:id="746" w:name="_Toc472602182"/>
      <w:r w:rsidRPr="007A6955">
        <w:t xml:space="preserve">Figure </w:t>
      </w:r>
      <w:r w:rsidR="000319B0">
        <w:fldChar w:fldCharType="begin"/>
      </w:r>
      <w:r w:rsidR="000319B0">
        <w:instrText xml:space="preserve"> SEQ Figure \* ARABIC </w:instrText>
      </w:r>
      <w:r w:rsidR="000319B0">
        <w:fldChar w:fldCharType="separate"/>
      </w:r>
      <w:r w:rsidR="00FA2C7D">
        <w:rPr>
          <w:noProof/>
        </w:rPr>
        <w:t>87</w:t>
      </w:r>
      <w:r w:rsidR="000319B0">
        <w:rPr>
          <w:noProof/>
        </w:rPr>
        <w:fldChar w:fldCharType="end"/>
      </w:r>
      <w:bookmarkEnd w:id="744"/>
      <w:r w:rsidR="00464433" w:rsidRPr="007A6955">
        <w:t xml:space="preserve">: </w:t>
      </w:r>
      <w:r w:rsidR="00FD03ED" w:rsidRPr="007A6955">
        <w:t>Statistics—</w:t>
      </w:r>
      <w:r w:rsidR="00464433" w:rsidRPr="007A6955">
        <w:t>Initial print dialogue</w:t>
      </w:r>
      <w:bookmarkEnd w:id="745"/>
      <w:r w:rsidR="00FD03ED" w:rsidRPr="007A6955">
        <w:t xml:space="preserve"> for a Scattergram</w:t>
      </w:r>
      <w:bookmarkEnd w:id="746"/>
    </w:p>
    <w:p w14:paraId="3B07F019" w14:textId="77777777" w:rsidR="00F72DDA" w:rsidRPr="007A6955" w:rsidRDefault="00F72DDA" w:rsidP="00F72DDA">
      <w:pPr>
        <w:pStyle w:val="Dialogue"/>
        <w:rPr>
          <w:lang w:eastAsia="en-US"/>
        </w:rPr>
      </w:pPr>
      <w:r w:rsidRPr="007A6955">
        <w:rPr>
          <w:lang w:eastAsia="en-US"/>
        </w:rPr>
        <w:t xml:space="preserve">Select VA FileMan Option: </w:t>
      </w:r>
      <w:r w:rsidRPr="007A6955">
        <w:rPr>
          <w:b/>
          <w:highlight w:val="yellow"/>
          <w:lang w:eastAsia="en-US"/>
        </w:rPr>
        <w:t>PRINT &lt;Enter&gt;</w:t>
      </w:r>
      <w:r w:rsidR="00F20FAB" w:rsidRPr="007A6955">
        <w:rPr>
          <w:lang w:eastAsia="en-US"/>
        </w:rPr>
        <w:t xml:space="preserve"> </w:t>
      </w:r>
      <w:r w:rsidRPr="007A6955">
        <w:rPr>
          <w:lang w:eastAsia="en-US"/>
        </w:rPr>
        <w:t>File Entries</w:t>
      </w:r>
    </w:p>
    <w:p w14:paraId="3B07F01A" w14:textId="77777777" w:rsidR="00F72DDA" w:rsidRPr="007A6955" w:rsidRDefault="00F72DDA" w:rsidP="00F72DDA">
      <w:pPr>
        <w:pStyle w:val="Dialogue"/>
        <w:rPr>
          <w:lang w:eastAsia="en-US"/>
        </w:rPr>
      </w:pPr>
    </w:p>
    <w:p w14:paraId="3B07F01B" w14:textId="77777777" w:rsidR="00F72DDA" w:rsidRPr="007A6955" w:rsidRDefault="00F72DDA" w:rsidP="00F72DDA">
      <w:pPr>
        <w:pStyle w:val="Dialogue"/>
        <w:rPr>
          <w:lang w:eastAsia="en-US"/>
        </w:rPr>
      </w:pPr>
      <w:r w:rsidRPr="007A6955">
        <w:rPr>
          <w:lang w:eastAsia="en-US"/>
        </w:rPr>
        <w:t xml:space="preserve">OUTPUT FROM WHAT FILE: PATIENT// </w:t>
      </w:r>
      <w:r w:rsidRPr="007A6955">
        <w:rPr>
          <w:b/>
          <w:highlight w:val="yellow"/>
          <w:lang w:eastAsia="en-US"/>
        </w:rPr>
        <w:t>&lt;Enter&gt;</w:t>
      </w:r>
    </w:p>
    <w:p w14:paraId="3B07F01C" w14:textId="77777777" w:rsidR="00D60432" w:rsidRPr="007A6955" w:rsidRDefault="000A180C" w:rsidP="00F72DDA">
      <w:pPr>
        <w:pStyle w:val="Dialogue"/>
        <w:rPr>
          <w:lang w:eastAsia="en-US"/>
        </w:rPr>
      </w:pPr>
      <w:r>
        <w:rPr>
          <w:noProof/>
          <w:lang w:eastAsia="en-US"/>
        </w:rPr>
        <mc:AlternateContent>
          <mc:Choice Requires="wps">
            <w:drawing>
              <wp:inline distT="0" distB="0" distL="0" distR="0" wp14:anchorId="3B08112C" wp14:editId="3B08112D">
                <wp:extent cx="2691130" cy="326390"/>
                <wp:effectExtent l="8255" t="10160" r="5715" b="149225"/>
                <wp:docPr id="9" name="AutoShape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1130" cy="326390"/>
                        </a:xfrm>
                        <a:prstGeom prst="wedgeRoundRectCallout">
                          <a:avLst>
                            <a:gd name="adj1" fmla="val -1935"/>
                            <a:gd name="adj2" fmla="val 90662"/>
                            <a:gd name="adj3" fmla="val 16667"/>
                          </a:avLst>
                        </a:prstGeom>
                        <a:solidFill>
                          <a:srgbClr val="FFFFFF"/>
                        </a:solidFill>
                        <a:ln w="9525">
                          <a:solidFill>
                            <a:srgbClr val="000000"/>
                          </a:solidFill>
                          <a:miter lim="800000"/>
                          <a:headEnd/>
                          <a:tailEnd/>
                        </a:ln>
                      </wps:spPr>
                      <wps:txbx>
                        <w:txbxContent>
                          <w:p w14:paraId="3B08127B" w14:textId="77777777" w:rsidR="00E973BD" w:rsidRDefault="00E973BD" w:rsidP="00D60432">
                            <w:pPr>
                              <w:pStyle w:val="CalloutText"/>
                            </w:pPr>
                            <w:r>
                              <w:t>Subtotal by two fields (“+</w:t>
                            </w:r>
                            <w:r w:rsidRPr="00D60432">
                              <w:rPr>
                                <w:i/>
                              </w:rPr>
                              <w:t>xxxxxxxx</w:t>
                            </w:r>
                            <w:r>
                              <w:t>”).</w:t>
                            </w:r>
                          </w:p>
                        </w:txbxContent>
                      </wps:txbx>
                      <wps:bodyPr rot="0" vert="horz" wrap="square" lIns="91440" tIns="45720" rIns="91440" bIns="45720" anchor="t" anchorCtr="0" upright="1">
                        <a:noAutofit/>
                      </wps:bodyPr>
                    </wps:wsp>
                  </a:graphicData>
                </a:graphic>
              </wp:inline>
            </w:drawing>
          </mc:Choice>
          <mc:Fallback>
            <w:pict>
              <v:shape w14:anchorId="3B08112C" id="AutoShape 922" o:spid="_x0000_s1030" type="#_x0000_t62" style="width:211.9pt;height:2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" adj="10382,30383">
                <v:textbox>
                  <w:txbxContent>
                    <w:p w14:paraId="3B08127B" w14:textId="77777777" w:rsidR="00E973BD" w:rsidRDefault="00E973BD" w:rsidP="00D60432">
                      <w:pPr>
                        <w:pStyle w:val="CalloutText"/>
                      </w:pPr>
                      <w:r>
                        <w:t>Subtotal by two fields (“+</w:t>
                      </w:r>
                      <w:r w:rsidRPr="00D60432">
                        <w:rPr>
                          <w:i/>
                        </w:rPr>
                        <w:t>xxxxxxxx</w:t>
                      </w:r>
                      <w:r>
                        <w:t>”).</w:t>
                      </w:r>
                    </w:p>
                  </w:txbxContent>
                </v:textbox>
                <w10:anchorlock/>
              </v:shape>
            </w:pict>
          </mc:Fallback>
        </mc:AlternateContent>
      </w:r>
    </w:p>
    <w:p w14:paraId="3B07F01D" w14:textId="77777777" w:rsidR="00F72DDA" w:rsidRPr="007A6955" w:rsidRDefault="00F72DDA" w:rsidP="00F72DDA">
      <w:pPr>
        <w:pStyle w:val="Dialogue"/>
        <w:rPr>
          <w:lang w:eastAsia="en-US"/>
        </w:rPr>
      </w:pPr>
      <w:r w:rsidRPr="007A6955">
        <w:rPr>
          <w:lang w:eastAsia="en-US"/>
        </w:rPr>
        <w:t xml:space="preserve">SORT BY: NAME// </w:t>
      </w:r>
      <w:r w:rsidRPr="007A6955">
        <w:rPr>
          <w:b/>
          <w:highlight w:val="yellow"/>
          <w:lang w:eastAsia="en-US"/>
        </w:rPr>
        <w:t>+WARD LOCATION</w:t>
      </w:r>
    </w:p>
    <w:p w14:paraId="3B07F01E" w14:textId="77777777" w:rsidR="00F72DDA" w:rsidRPr="007A6955" w:rsidRDefault="00F72DDA" w:rsidP="00F72DDA">
      <w:pPr>
        <w:pStyle w:val="Dialogue"/>
        <w:rPr>
          <w:lang w:eastAsia="en-US"/>
        </w:rPr>
      </w:pPr>
      <w:r w:rsidRPr="007A6955">
        <w:rPr>
          <w:lang w:eastAsia="en-US"/>
        </w:rPr>
        <w:t xml:space="preserve">START WITH WARD LOCATION: FIRST// </w:t>
      </w:r>
      <w:r w:rsidRPr="007A6955">
        <w:rPr>
          <w:b/>
          <w:highlight w:val="yellow"/>
          <w:lang w:eastAsia="en-US"/>
        </w:rPr>
        <w:t>&lt;Enter&gt;</w:t>
      </w:r>
    </w:p>
    <w:p w14:paraId="3B07F01F" w14:textId="77777777" w:rsidR="00F72DDA" w:rsidRPr="007A6955" w:rsidRDefault="00F72DDA" w:rsidP="00F72DDA">
      <w:pPr>
        <w:pStyle w:val="Dialogue"/>
        <w:rPr>
          <w:lang w:eastAsia="en-US"/>
        </w:rPr>
      </w:pPr>
      <w:r w:rsidRPr="007A6955">
        <w:rPr>
          <w:lang w:eastAsia="en-US"/>
        </w:rPr>
        <w:t xml:space="preserve">  WITHIN WARD LOCATION, SORT BY: </w:t>
      </w:r>
      <w:r w:rsidRPr="007A6955">
        <w:rPr>
          <w:b/>
          <w:highlight w:val="yellow"/>
          <w:lang w:eastAsia="en-US"/>
        </w:rPr>
        <w:t>+ROOM-BED</w:t>
      </w:r>
    </w:p>
    <w:p w14:paraId="3B07F020" w14:textId="77777777" w:rsidR="00F72DDA" w:rsidRPr="007A6955" w:rsidRDefault="00F72DDA" w:rsidP="00F72DDA">
      <w:pPr>
        <w:pStyle w:val="Dialogue"/>
        <w:rPr>
          <w:lang w:eastAsia="en-US"/>
        </w:rPr>
      </w:pPr>
      <w:r w:rsidRPr="007A6955">
        <w:rPr>
          <w:lang w:eastAsia="en-US"/>
        </w:rPr>
        <w:t xml:space="preserve">  START WITH ROOM-BED: FIRST// </w:t>
      </w:r>
      <w:r w:rsidRPr="007A6955">
        <w:rPr>
          <w:b/>
          <w:highlight w:val="yellow"/>
          <w:lang w:eastAsia="en-US"/>
        </w:rPr>
        <w:t>&lt;Enter&gt;</w:t>
      </w:r>
    </w:p>
    <w:p w14:paraId="3B07F021" w14:textId="77777777" w:rsidR="00F72DDA" w:rsidRPr="007A6955" w:rsidRDefault="00F72DDA" w:rsidP="00F72DDA">
      <w:pPr>
        <w:pStyle w:val="Dialogue"/>
        <w:rPr>
          <w:lang w:eastAsia="en-US"/>
        </w:rPr>
      </w:pPr>
      <w:r w:rsidRPr="007A6955">
        <w:rPr>
          <w:lang w:eastAsia="en-US"/>
        </w:rPr>
        <w:t xml:space="preserve">    WITHIN ROOM-BED, SORT BY: </w:t>
      </w:r>
      <w:r w:rsidRPr="007A6955">
        <w:rPr>
          <w:b/>
          <w:highlight w:val="yellow"/>
          <w:lang w:eastAsia="en-US"/>
        </w:rPr>
        <w:t>&lt;Enter&gt;</w:t>
      </w:r>
    </w:p>
    <w:p w14:paraId="3B07F022" w14:textId="77777777" w:rsidR="00D60432" w:rsidRPr="007A6955" w:rsidRDefault="000A180C" w:rsidP="00F72DDA">
      <w:pPr>
        <w:pStyle w:val="Dialogue"/>
        <w:rPr>
          <w:lang w:eastAsia="en-US"/>
        </w:rPr>
      </w:pPr>
      <w:r>
        <w:rPr>
          <w:noProof/>
          <w:lang w:eastAsia="en-US"/>
        </w:rPr>
        <mc:AlternateContent>
          <mc:Choice Requires="wps">
            <w:drawing>
              <wp:inline distT="0" distB="0" distL="0" distR="0" wp14:anchorId="3B08112E" wp14:editId="3B08112F">
                <wp:extent cx="4234815" cy="476250"/>
                <wp:effectExtent l="8255" t="8255" r="5080" b="220345"/>
                <wp:docPr id="8" name="AutoShape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4815" cy="476250"/>
                        </a:xfrm>
                        <a:prstGeom prst="wedgeRoundRectCallout">
                          <a:avLst>
                            <a:gd name="adj1" fmla="val -12032"/>
                            <a:gd name="adj2" fmla="val 92398"/>
                            <a:gd name="adj3" fmla="val 16667"/>
                          </a:avLst>
                        </a:prstGeom>
                        <a:solidFill>
                          <a:srgbClr val="FFFFFF"/>
                        </a:solidFill>
                        <a:ln w="9525">
                          <a:solidFill>
                            <a:srgbClr val="000000"/>
                          </a:solidFill>
                          <a:miter lim="800000"/>
                          <a:headEnd/>
                          <a:tailEnd/>
                        </a:ln>
                      </wps:spPr>
                      <wps:txbx>
                        <w:txbxContent>
                          <w:p w14:paraId="3B08127C" w14:textId="77777777" w:rsidR="00E973BD" w:rsidRDefault="00E973BD" w:rsidP="00D60432">
                            <w:pPr>
                              <w:pStyle w:val="CalloutText"/>
                            </w:pPr>
                            <w:r>
                              <w:t>Use print qualifiers for these two fields (“!</w:t>
                            </w:r>
                            <w:r w:rsidRPr="00D60432">
                              <w:rPr>
                                <w:i/>
                              </w:rPr>
                              <w:t>xxxxxxxx</w:t>
                            </w:r>
                            <w:r>
                              <w:t>”), which is used for the scattergram.</w:t>
                            </w:r>
                          </w:p>
                        </w:txbxContent>
                      </wps:txbx>
                      <wps:bodyPr rot="0" vert="horz" wrap="square" lIns="91440" tIns="45720" rIns="91440" bIns="45720" anchor="t" anchorCtr="0" upright="1">
                        <a:noAutofit/>
                      </wps:bodyPr>
                    </wps:wsp>
                  </a:graphicData>
                </a:graphic>
              </wp:inline>
            </w:drawing>
          </mc:Choice>
          <mc:Fallback>
            <w:pict>
              <v:shape w14:anchorId="3B08112E" id="AutoShape 923" o:spid="_x0000_s1031" type="#_x0000_t62" style="width:333.4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" adj="8201,30758">
                <v:textbox>
                  <w:txbxContent>
                    <w:p w14:paraId="3B08127C" w14:textId="77777777" w:rsidR="00E973BD" w:rsidRDefault="00E973BD" w:rsidP="00D60432">
                      <w:pPr>
                        <w:pStyle w:val="CalloutText"/>
                      </w:pPr>
                      <w:r>
                        <w:t>Use print qualifiers for these two fields (“!</w:t>
                      </w:r>
                      <w:r w:rsidRPr="00D60432">
                        <w:rPr>
                          <w:i/>
                        </w:rPr>
                        <w:t>xxxxxxxx</w:t>
                      </w:r>
                      <w:r>
                        <w:t>”), which is used for the scattergram.</w:t>
                      </w:r>
                    </w:p>
                  </w:txbxContent>
                </v:textbox>
                <w10:anchorlock/>
              </v:shape>
            </w:pict>
          </mc:Fallback>
        </mc:AlternateContent>
      </w:r>
    </w:p>
    <w:p w14:paraId="3B07F023" w14:textId="77777777" w:rsidR="00F72DDA" w:rsidRPr="007A6955" w:rsidRDefault="00F72DDA" w:rsidP="00F72DDA">
      <w:pPr>
        <w:pStyle w:val="Dialogue"/>
        <w:rPr>
          <w:lang w:eastAsia="en-US"/>
        </w:rPr>
      </w:pPr>
      <w:r w:rsidRPr="007A6955">
        <w:rPr>
          <w:lang w:eastAsia="en-US"/>
        </w:rPr>
        <w:t xml:space="preserve">FIRST PRINT FIELD: </w:t>
      </w:r>
      <w:r w:rsidRPr="007A6955">
        <w:rPr>
          <w:b/>
          <w:highlight w:val="yellow"/>
          <w:lang w:eastAsia="en-US"/>
        </w:rPr>
        <w:t>!WARD LOCATION</w:t>
      </w:r>
    </w:p>
    <w:p w14:paraId="3B07F024" w14:textId="77777777" w:rsidR="00F72DDA" w:rsidRPr="007A6955" w:rsidRDefault="00F72DDA" w:rsidP="00F72DDA">
      <w:pPr>
        <w:pStyle w:val="Dialogue"/>
        <w:rPr>
          <w:lang w:eastAsia="en-US"/>
        </w:rPr>
      </w:pPr>
      <w:r w:rsidRPr="007A6955">
        <w:rPr>
          <w:lang w:eastAsia="en-US"/>
        </w:rPr>
        <w:t xml:space="preserve">THEN PRINT FIELD: </w:t>
      </w:r>
      <w:r w:rsidRPr="007A6955">
        <w:rPr>
          <w:b/>
          <w:highlight w:val="yellow"/>
          <w:lang w:eastAsia="en-US"/>
        </w:rPr>
        <w:t>!ROOM-BED</w:t>
      </w:r>
    </w:p>
    <w:p w14:paraId="3B07F025" w14:textId="77777777" w:rsidR="00F72DDA" w:rsidRPr="007A6955" w:rsidRDefault="00F72DDA" w:rsidP="00F72DDA">
      <w:pPr>
        <w:pStyle w:val="Dialogue"/>
        <w:rPr>
          <w:lang w:eastAsia="en-US"/>
        </w:rPr>
      </w:pPr>
      <w:r w:rsidRPr="007A6955">
        <w:rPr>
          <w:lang w:eastAsia="en-US"/>
        </w:rPr>
        <w:t xml:space="preserve">THEN PRINT FIELD: </w:t>
      </w:r>
      <w:r w:rsidRPr="007A6955">
        <w:rPr>
          <w:b/>
          <w:highlight w:val="yellow"/>
          <w:lang w:eastAsia="en-US"/>
        </w:rPr>
        <w:t>&lt;Enter&gt;</w:t>
      </w:r>
    </w:p>
    <w:p w14:paraId="3B07F026" w14:textId="77777777" w:rsidR="00F72DDA" w:rsidRPr="007A6955" w:rsidRDefault="00F72DDA" w:rsidP="00F72DDA">
      <w:pPr>
        <w:pStyle w:val="Dialogue"/>
        <w:rPr>
          <w:lang w:eastAsia="en-US"/>
        </w:rPr>
      </w:pPr>
      <w:r w:rsidRPr="007A6955">
        <w:rPr>
          <w:lang w:eastAsia="en-US"/>
        </w:rPr>
        <w:t xml:space="preserve">Heading (S/C): PATIENT STATISTICS// </w:t>
      </w:r>
      <w:r w:rsidRPr="007A6955">
        <w:rPr>
          <w:b/>
          <w:highlight w:val="yellow"/>
          <w:lang w:eastAsia="en-US"/>
        </w:rPr>
        <w:t>&lt;Enter&gt;</w:t>
      </w:r>
    </w:p>
    <w:p w14:paraId="3B07F027" w14:textId="77777777" w:rsidR="00F72DDA" w:rsidRPr="007A6955" w:rsidRDefault="00F72DDA" w:rsidP="00F72DDA">
      <w:pPr>
        <w:pStyle w:val="Dialogue"/>
        <w:rPr>
          <w:lang w:eastAsia="en-US"/>
        </w:rPr>
      </w:pPr>
      <w:r w:rsidRPr="007A6955">
        <w:rPr>
          <w:lang w:eastAsia="en-US"/>
        </w:rPr>
        <w:t xml:space="preserve">DEVICE: </w:t>
      </w:r>
      <w:r w:rsidRPr="007A6955">
        <w:rPr>
          <w:b/>
          <w:highlight w:val="yellow"/>
          <w:lang w:eastAsia="en-US"/>
        </w:rPr>
        <w:t>&lt;Enter&gt;</w:t>
      </w:r>
      <w:r w:rsidRPr="007A6955">
        <w:rPr>
          <w:lang w:eastAsia="en-US"/>
        </w:rPr>
        <w:t xml:space="preserve">  SSH VIRTUAL TERMINAL    Right Margin: 80// </w:t>
      </w:r>
      <w:r w:rsidRPr="007A6955">
        <w:rPr>
          <w:b/>
          <w:highlight w:val="yellow"/>
          <w:lang w:eastAsia="en-US"/>
        </w:rPr>
        <w:t>&lt;Enter&gt;</w:t>
      </w:r>
    </w:p>
    <w:p w14:paraId="3B07F028" w14:textId="77777777" w:rsidR="00F72DDA" w:rsidRPr="007A6955" w:rsidRDefault="00F72DDA" w:rsidP="00F72DDA">
      <w:pPr>
        <w:pStyle w:val="Dialogue"/>
        <w:rPr>
          <w:lang w:eastAsia="en-US"/>
        </w:rPr>
      </w:pPr>
    </w:p>
    <w:p w14:paraId="3B07F029" w14:textId="77777777" w:rsidR="00F72DDA" w:rsidRPr="007A6955" w:rsidRDefault="00F72DDA" w:rsidP="00F72DDA">
      <w:pPr>
        <w:pStyle w:val="Dialogue"/>
        <w:rPr>
          <w:lang w:eastAsia="en-US"/>
        </w:rPr>
      </w:pPr>
      <w:r w:rsidRPr="007A6955">
        <w:rPr>
          <w:lang w:eastAsia="en-US"/>
        </w:rPr>
        <w:t>...SORRY, JUST A MOMENT PLEASE...</w:t>
      </w:r>
    </w:p>
    <w:p w14:paraId="3B07F02A" w14:textId="77777777" w:rsidR="00531D66" w:rsidRPr="007A6955" w:rsidRDefault="000A180C" w:rsidP="00F72DDA">
      <w:pPr>
        <w:pStyle w:val="Dialogue"/>
        <w:rPr>
          <w:lang w:eastAsia="en-US"/>
        </w:rPr>
      </w:pPr>
      <w:r>
        <w:rPr>
          <w:noProof/>
          <w:lang w:eastAsia="en-US"/>
        </w:rPr>
        <mc:AlternateContent>
          <mc:Choice Requires="wps">
            <w:drawing>
              <wp:inline distT="0" distB="0" distL="0" distR="0" wp14:anchorId="3B081130" wp14:editId="3B081131">
                <wp:extent cx="2000250" cy="285750"/>
                <wp:effectExtent l="8255" t="5715" r="10795" b="241935"/>
                <wp:docPr id="7" name="AutoShape 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285750"/>
                        </a:xfrm>
                        <a:prstGeom prst="wedgeRoundRectCallout">
                          <a:avLst>
                            <a:gd name="adj1" fmla="val -43588"/>
                            <a:gd name="adj2" fmla="val 127333"/>
                            <a:gd name="adj3" fmla="val 16667"/>
                          </a:avLst>
                        </a:prstGeom>
                        <a:solidFill>
                          <a:srgbClr val="FFFFFF"/>
                        </a:solidFill>
                        <a:ln w="9525">
                          <a:solidFill>
                            <a:srgbClr val="000000"/>
                          </a:solidFill>
                          <a:miter lim="800000"/>
                          <a:headEnd/>
                          <a:tailEnd/>
                        </a:ln>
                      </wps:spPr>
                      <wps:txbx>
                        <w:txbxContent>
                          <w:p w14:paraId="3B08127D" w14:textId="77777777" w:rsidR="00E973BD" w:rsidRDefault="00E973BD" w:rsidP="00D60432">
                            <w:pPr>
                              <w:pStyle w:val="CalloutText"/>
                            </w:pPr>
                            <w:r>
                              <w:t>Output is generated here.</w:t>
                            </w:r>
                          </w:p>
                        </w:txbxContent>
                      </wps:txbx>
                      <wps:bodyPr rot="0" vert="horz" wrap="square" lIns="91440" tIns="45720" rIns="91440" bIns="45720" anchor="t" anchorCtr="0" upright="1">
                        <a:noAutofit/>
                      </wps:bodyPr>
                    </wps:wsp>
                  </a:graphicData>
                </a:graphic>
              </wp:inline>
            </w:drawing>
          </mc:Choice>
          <mc:Fallback>
            <w:pict>
              <v:shape w14:anchorId="3B081130" id="AutoShape 924" o:spid="_x0000_s1032" type="#_x0000_t62" style="width:15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" adj="1385,38304">
                <v:textbox>
                  <w:txbxContent>
                    <w:p w14:paraId="3B08127D" w14:textId="77777777" w:rsidR="00E973BD" w:rsidRDefault="00E973BD" w:rsidP="00D60432">
                      <w:pPr>
                        <w:pStyle w:val="CalloutText"/>
                      </w:pPr>
                      <w:r>
                        <w:t>Output is generated here.</w:t>
                      </w:r>
                    </w:p>
                  </w:txbxContent>
                </v:textbox>
                <w10:anchorlock/>
              </v:shape>
            </w:pict>
          </mc:Fallback>
        </mc:AlternateContent>
      </w:r>
    </w:p>
    <w:p w14:paraId="3B07F02B" w14:textId="77777777" w:rsidR="00531D66" w:rsidRPr="007A6955" w:rsidRDefault="00D60432" w:rsidP="00F72DDA">
      <w:pPr>
        <w:pStyle w:val="Dialogue"/>
      </w:pPr>
      <w:r w:rsidRPr="007A6955">
        <w:t xml:space="preserve"> </w:t>
      </w:r>
      <w:r w:rsidR="00531D66" w:rsidRPr="007A6955">
        <w:t>.</w:t>
      </w:r>
    </w:p>
    <w:p w14:paraId="3B07F02C" w14:textId="77777777" w:rsidR="00531D66" w:rsidRPr="007A6955" w:rsidRDefault="00531D66" w:rsidP="00F72DDA">
      <w:pPr>
        <w:pStyle w:val="Dialogue"/>
      </w:pPr>
      <w:r w:rsidRPr="007A6955">
        <w:t xml:space="preserve"> .</w:t>
      </w:r>
    </w:p>
    <w:p w14:paraId="3B07F02D" w14:textId="77777777" w:rsidR="00531D66" w:rsidRPr="007A6955" w:rsidRDefault="00531D66" w:rsidP="00F72DDA">
      <w:pPr>
        <w:pStyle w:val="Dialogue"/>
      </w:pPr>
      <w:r w:rsidRPr="007A6955">
        <w:t xml:space="preserve"> .</w:t>
      </w:r>
    </w:p>
    <w:p w14:paraId="3B07F02E" w14:textId="77777777" w:rsidR="00531D66" w:rsidRPr="007A6955" w:rsidRDefault="00531D66" w:rsidP="00F72DDA">
      <w:pPr>
        <w:pStyle w:val="Dialogue"/>
      </w:pPr>
    </w:p>
    <w:p w14:paraId="3B07F02F" w14:textId="77777777" w:rsidR="00B518B5" w:rsidRPr="007A6955" w:rsidRDefault="00B518B5" w:rsidP="009575FE">
      <w:pPr>
        <w:pStyle w:val="BodyText6"/>
      </w:pPr>
    </w:p>
    <w:p w14:paraId="3B07F030" w14:textId="77777777" w:rsidR="00015ED4" w:rsidRPr="007A6955" w:rsidRDefault="00015ED4" w:rsidP="00734EF2">
      <w:pPr>
        <w:pStyle w:val="Heading3"/>
      </w:pPr>
      <w:bookmarkStart w:id="747" w:name="_Toc472601909"/>
      <w:r w:rsidRPr="007A6955">
        <w:t>Generating the Scattergram</w:t>
      </w:r>
      <w:bookmarkEnd w:id="747"/>
    </w:p>
    <w:p w14:paraId="3B07F031" w14:textId="67EC18B7" w:rsidR="00602F32" w:rsidRPr="007A6955" w:rsidRDefault="00602F32" w:rsidP="00602F32">
      <w:pPr>
        <w:pStyle w:val="Caption"/>
      </w:pPr>
      <w:bookmarkStart w:id="748" w:name="_Ref343503257"/>
      <w:bookmarkStart w:id="749" w:name="_Toc342980771"/>
      <w:bookmarkStart w:id="750" w:name="_Toc472602183"/>
      <w:r w:rsidRPr="007A6955">
        <w:t xml:space="preserve">Figure </w:t>
      </w:r>
      <w:r w:rsidR="000319B0">
        <w:fldChar w:fldCharType="begin"/>
      </w:r>
      <w:r w:rsidR="000319B0">
        <w:instrText xml:space="preserve"> SEQ Figure \* ARABIC </w:instrText>
      </w:r>
      <w:r w:rsidR="000319B0">
        <w:fldChar w:fldCharType="separate"/>
      </w:r>
      <w:r w:rsidR="00FA2C7D">
        <w:rPr>
          <w:noProof/>
        </w:rPr>
        <w:t>88</w:t>
      </w:r>
      <w:r w:rsidR="000319B0">
        <w:rPr>
          <w:noProof/>
        </w:rPr>
        <w:fldChar w:fldCharType="end"/>
      </w:r>
      <w:bookmarkEnd w:id="748"/>
      <w:r w:rsidRPr="007A6955">
        <w:t xml:space="preserve">: </w:t>
      </w:r>
      <w:r w:rsidR="00FD03ED" w:rsidRPr="007A6955">
        <w:t>Statistics</w:t>
      </w:r>
      <w:r w:rsidR="00464433" w:rsidRPr="007A6955">
        <w:t>—</w:t>
      </w:r>
      <w:r w:rsidRPr="007A6955">
        <w:t>Generating</w:t>
      </w:r>
      <w:bookmarkEnd w:id="749"/>
      <w:r w:rsidR="00464433" w:rsidRPr="007A6955">
        <w:t xml:space="preserve"> dialogue and sample output</w:t>
      </w:r>
      <w:r w:rsidR="00FD03ED" w:rsidRPr="007A6955">
        <w:t xml:space="preserve"> of a Scattergram</w:t>
      </w:r>
      <w:bookmarkEnd w:id="750"/>
    </w:p>
    <w:p w14:paraId="3B07F032" w14:textId="77777777" w:rsidR="00F72DDA" w:rsidRPr="007A6955" w:rsidRDefault="00F72DDA" w:rsidP="00F72DDA">
      <w:pPr>
        <w:pStyle w:val="Dialogue"/>
        <w:rPr>
          <w:lang w:eastAsia="en-US"/>
        </w:rPr>
      </w:pPr>
      <w:r w:rsidRPr="007A6955">
        <w:rPr>
          <w:lang w:eastAsia="en-US"/>
        </w:rPr>
        <w:t xml:space="preserve">Select VA FileMan Option: </w:t>
      </w:r>
      <w:r w:rsidRPr="007A6955">
        <w:rPr>
          <w:b/>
          <w:highlight w:val="yellow"/>
          <w:lang w:eastAsia="en-US"/>
        </w:rPr>
        <w:t>OTHER &lt;Enter&gt;</w:t>
      </w:r>
      <w:r w:rsidR="000673A2" w:rsidRPr="007A6955">
        <w:rPr>
          <w:lang w:eastAsia="en-US"/>
        </w:rPr>
        <w:t xml:space="preserve"> </w:t>
      </w:r>
      <w:r w:rsidRPr="007A6955">
        <w:rPr>
          <w:lang w:eastAsia="en-US"/>
        </w:rPr>
        <w:t>Options</w:t>
      </w:r>
    </w:p>
    <w:p w14:paraId="3B07F034" w14:textId="77777777" w:rsidR="00F72DDA" w:rsidRPr="007A6955" w:rsidRDefault="00F72DDA" w:rsidP="00F72DDA">
      <w:pPr>
        <w:pStyle w:val="Dialogue"/>
        <w:rPr>
          <w:lang w:eastAsia="en-US"/>
        </w:rPr>
      </w:pPr>
    </w:p>
    <w:p w14:paraId="3B07F035" w14:textId="77777777" w:rsidR="00F72DDA" w:rsidRPr="007A6955" w:rsidRDefault="00F72DDA" w:rsidP="00F72DDA">
      <w:pPr>
        <w:pStyle w:val="Dialogue"/>
        <w:rPr>
          <w:lang w:eastAsia="en-US"/>
        </w:rPr>
      </w:pPr>
      <w:r w:rsidRPr="007A6955">
        <w:rPr>
          <w:lang w:eastAsia="en-US"/>
        </w:rPr>
        <w:t xml:space="preserve">          Filegrams ...</w:t>
      </w:r>
    </w:p>
    <w:p w14:paraId="3B07F036" w14:textId="77777777" w:rsidR="00F72DDA" w:rsidRPr="007A6955" w:rsidRDefault="00F72DDA" w:rsidP="00F72DDA">
      <w:pPr>
        <w:pStyle w:val="Dialogue"/>
        <w:rPr>
          <w:lang w:eastAsia="en-US"/>
        </w:rPr>
      </w:pPr>
      <w:r w:rsidRPr="007A6955">
        <w:rPr>
          <w:lang w:eastAsia="en-US"/>
        </w:rPr>
        <w:t xml:space="preserve">          Audit Menu ...</w:t>
      </w:r>
    </w:p>
    <w:p w14:paraId="3B07F037" w14:textId="77777777" w:rsidR="00F72DDA" w:rsidRPr="007A6955" w:rsidRDefault="00F72DDA" w:rsidP="00F72DDA">
      <w:pPr>
        <w:pStyle w:val="Dialogue"/>
        <w:rPr>
          <w:lang w:eastAsia="en-US"/>
        </w:rPr>
      </w:pPr>
      <w:r w:rsidRPr="007A6955">
        <w:rPr>
          <w:lang w:eastAsia="en-US"/>
        </w:rPr>
        <w:t xml:space="preserve">          ScreenMan ...</w:t>
      </w:r>
    </w:p>
    <w:p w14:paraId="3B07F038" w14:textId="77777777" w:rsidR="00F72DDA" w:rsidRPr="007A6955" w:rsidRDefault="00F72DDA" w:rsidP="00F72DDA">
      <w:pPr>
        <w:pStyle w:val="Dialogue"/>
        <w:rPr>
          <w:lang w:eastAsia="en-US"/>
        </w:rPr>
      </w:pPr>
      <w:r w:rsidRPr="007A6955">
        <w:rPr>
          <w:lang w:eastAsia="en-US"/>
        </w:rPr>
        <w:t xml:space="preserve">          Statistics</w:t>
      </w:r>
    </w:p>
    <w:p w14:paraId="3B07F039" w14:textId="77777777" w:rsidR="00F72DDA" w:rsidRPr="007A6955" w:rsidRDefault="00F72DDA" w:rsidP="00F72DDA">
      <w:pPr>
        <w:pStyle w:val="Dialogue"/>
        <w:rPr>
          <w:lang w:eastAsia="en-US"/>
        </w:rPr>
      </w:pPr>
      <w:r w:rsidRPr="007A6955">
        <w:rPr>
          <w:lang w:eastAsia="en-US"/>
        </w:rPr>
        <w:t xml:space="preserve">          VA FileMan Management ...</w:t>
      </w:r>
    </w:p>
    <w:p w14:paraId="3B07F03A" w14:textId="77777777" w:rsidR="00F72DDA" w:rsidRPr="007A6955" w:rsidRDefault="00F72DDA" w:rsidP="00F72DDA">
      <w:pPr>
        <w:pStyle w:val="Dialogue"/>
        <w:rPr>
          <w:lang w:eastAsia="en-US"/>
        </w:rPr>
      </w:pPr>
      <w:r w:rsidRPr="007A6955">
        <w:rPr>
          <w:lang w:eastAsia="en-US"/>
        </w:rPr>
        <w:t xml:space="preserve">          Data Export to Foreign Format ...</w:t>
      </w:r>
    </w:p>
    <w:p w14:paraId="3B07F03B" w14:textId="77777777" w:rsidR="00F72DDA" w:rsidRPr="007A6955" w:rsidRDefault="00F72DDA" w:rsidP="00F72DDA">
      <w:pPr>
        <w:pStyle w:val="Dialogue"/>
        <w:rPr>
          <w:lang w:eastAsia="en-US"/>
        </w:rPr>
      </w:pPr>
      <w:r w:rsidRPr="007A6955">
        <w:rPr>
          <w:lang w:eastAsia="en-US"/>
        </w:rPr>
        <w:t xml:space="preserve">          Extract Data To Fileman File ...</w:t>
      </w:r>
    </w:p>
    <w:p w14:paraId="3B07F03C" w14:textId="77777777" w:rsidR="00F72DDA" w:rsidRPr="007A6955" w:rsidRDefault="00F72DDA" w:rsidP="00F72DDA">
      <w:pPr>
        <w:pStyle w:val="Dialogue"/>
        <w:rPr>
          <w:lang w:eastAsia="en-US"/>
        </w:rPr>
      </w:pPr>
      <w:r w:rsidRPr="007A6955">
        <w:rPr>
          <w:lang w:eastAsia="en-US"/>
        </w:rPr>
        <w:t xml:space="preserve">          Import Data</w:t>
      </w:r>
    </w:p>
    <w:p w14:paraId="3B07F03D" w14:textId="77777777" w:rsidR="00F72DDA" w:rsidRPr="007A6955" w:rsidRDefault="00F72DDA" w:rsidP="00F72DDA">
      <w:pPr>
        <w:pStyle w:val="Dialogue"/>
        <w:rPr>
          <w:lang w:eastAsia="en-US"/>
        </w:rPr>
      </w:pPr>
      <w:r w:rsidRPr="007A6955">
        <w:rPr>
          <w:lang w:eastAsia="en-US"/>
        </w:rPr>
        <w:t xml:space="preserve">          Browser</w:t>
      </w:r>
    </w:p>
    <w:p w14:paraId="3B07F03E" w14:textId="77777777" w:rsidR="00F72DDA" w:rsidRPr="007A6955" w:rsidRDefault="00F72DDA" w:rsidP="00F72DDA">
      <w:pPr>
        <w:pStyle w:val="Dialogue"/>
        <w:rPr>
          <w:lang w:eastAsia="en-US"/>
        </w:rPr>
      </w:pPr>
    </w:p>
    <w:p w14:paraId="3B07F03F" w14:textId="77777777" w:rsidR="00F72DDA" w:rsidRPr="007A6955" w:rsidRDefault="00F72DDA" w:rsidP="00F72DDA">
      <w:pPr>
        <w:pStyle w:val="Dialogue"/>
        <w:rPr>
          <w:lang w:eastAsia="en-US"/>
        </w:rPr>
      </w:pPr>
      <w:r w:rsidRPr="007A6955">
        <w:rPr>
          <w:lang w:eastAsia="en-US"/>
        </w:rPr>
        <w:t xml:space="preserve">Select Other Options Option: </w:t>
      </w:r>
      <w:r w:rsidRPr="007A6955">
        <w:rPr>
          <w:b/>
          <w:highlight w:val="yellow"/>
          <w:lang w:eastAsia="en-US"/>
        </w:rPr>
        <w:t>STAT &lt;Enter&gt;</w:t>
      </w:r>
      <w:r w:rsidR="000673A2" w:rsidRPr="007A6955">
        <w:rPr>
          <w:lang w:eastAsia="en-US"/>
        </w:rPr>
        <w:t xml:space="preserve"> </w:t>
      </w:r>
      <w:r w:rsidRPr="007A6955">
        <w:rPr>
          <w:lang w:eastAsia="en-US"/>
        </w:rPr>
        <w:t>istics</w:t>
      </w:r>
    </w:p>
    <w:p w14:paraId="3B07F040" w14:textId="77777777" w:rsidR="00F72DDA" w:rsidRPr="007A6955" w:rsidRDefault="00F72DDA" w:rsidP="00F72DDA">
      <w:pPr>
        <w:pStyle w:val="Dialogue"/>
        <w:rPr>
          <w:b/>
        </w:rPr>
      </w:pPr>
      <w:r w:rsidRPr="007A6955">
        <w:rPr>
          <w:lang w:eastAsia="en-US"/>
        </w:rPr>
        <w:t>Select ST</w:t>
      </w:r>
      <w:r w:rsidRPr="007A6955">
        <w:t xml:space="preserve">ATISTICAL ROUTINE: </w:t>
      </w:r>
      <w:r w:rsidRPr="007A6955">
        <w:rPr>
          <w:b/>
          <w:highlight w:val="yellow"/>
        </w:rPr>
        <w:t>SCATTERGRAM</w:t>
      </w:r>
    </w:p>
    <w:p w14:paraId="3B07F041" w14:textId="77777777" w:rsidR="00531D66" w:rsidRPr="007A6955" w:rsidRDefault="00531D66" w:rsidP="00531D66">
      <w:pPr>
        <w:pStyle w:val="Dialogue"/>
        <w:rPr>
          <w:lang w:eastAsia="en-US"/>
        </w:rPr>
      </w:pPr>
    </w:p>
    <w:p w14:paraId="3B07F042" w14:textId="77777777" w:rsidR="00F72DDA" w:rsidRPr="007A6955" w:rsidRDefault="00531D66" w:rsidP="00531D66">
      <w:pPr>
        <w:pStyle w:val="Dialogue"/>
        <w:rPr>
          <w:b/>
        </w:rPr>
      </w:pPr>
      <w:r w:rsidRPr="007A6955">
        <w:rPr>
          <w:lang w:eastAsia="en-US"/>
        </w:rPr>
        <w:t xml:space="preserve">DEVICE: HOME// </w:t>
      </w:r>
      <w:r w:rsidRPr="007A6955">
        <w:rPr>
          <w:b/>
          <w:highlight w:val="yellow"/>
          <w:lang w:eastAsia="en-US"/>
        </w:rPr>
        <w:t>&lt;Enter&gt;</w:t>
      </w:r>
      <w:r w:rsidR="000673A2" w:rsidRPr="007A6955">
        <w:rPr>
          <w:lang w:eastAsia="en-US"/>
        </w:rPr>
        <w:t xml:space="preserve"> SSH VIRTUAL TERMINAL </w:t>
      </w:r>
      <w:r w:rsidRPr="007A6955">
        <w:rPr>
          <w:lang w:eastAsia="en-US"/>
        </w:rPr>
        <w:t xml:space="preserve"> Right Margin: 80// </w:t>
      </w:r>
      <w:r w:rsidRPr="007A6955">
        <w:rPr>
          <w:b/>
          <w:highlight w:val="yellow"/>
          <w:lang w:eastAsia="en-US"/>
        </w:rPr>
        <w:t>&lt;Enter&gt;</w:t>
      </w:r>
    </w:p>
    <w:p w14:paraId="3B07F043" w14:textId="77777777" w:rsidR="00F72DDA" w:rsidRPr="007A6955" w:rsidRDefault="00F72DDA" w:rsidP="00531D66">
      <w:pPr>
        <w:pStyle w:val="Dialogue"/>
      </w:pPr>
    </w:p>
    <w:p w14:paraId="3B07F044" w14:textId="77777777" w:rsidR="00531D66" w:rsidRPr="007A6955" w:rsidRDefault="00531D66" w:rsidP="00531D66">
      <w:pPr>
        <w:pStyle w:val="Dialogue"/>
      </w:pPr>
    </w:p>
    <w:p w14:paraId="3B07F045" w14:textId="77777777" w:rsidR="00531D66" w:rsidRPr="007A6955" w:rsidRDefault="00531D66" w:rsidP="00531D66">
      <w:pPr>
        <w:pStyle w:val="Dialogue"/>
      </w:pPr>
      <w:r w:rsidRPr="007A6955">
        <w:t xml:space="preserve">               </w:t>
      </w:r>
      <w:r w:rsidR="00AA0373" w:rsidRPr="007A6955">
        <w:t>PATIENT STATISTICS</w:t>
      </w:r>
      <w:r w:rsidRPr="007A6955">
        <w:t xml:space="preserve">  (TOTAL = 47)</w:t>
      </w:r>
    </w:p>
    <w:p w14:paraId="3B07F046" w14:textId="77777777" w:rsidR="00531D66" w:rsidRPr="007A6955" w:rsidRDefault="00531D66" w:rsidP="00531D66">
      <w:pPr>
        <w:pStyle w:val="Dialogue"/>
      </w:pPr>
    </w:p>
    <w:p w14:paraId="3B07F047" w14:textId="77777777" w:rsidR="00531D66" w:rsidRPr="007A6955" w:rsidRDefault="00531D66" w:rsidP="00531D66">
      <w:pPr>
        <w:pStyle w:val="Dialogue"/>
      </w:pPr>
      <w:r w:rsidRPr="007A6955">
        <w:t xml:space="preserve">    0                             2                             4</w:t>
      </w:r>
    </w:p>
    <w:p w14:paraId="3B07F048" w14:textId="77777777" w:rsidR="00531D66" w:rsidRPr="007A6955" w:rsidRDefault="00531D66" w:rsidP="00531D66">
      <w:pPr>
        <w:pStyle w:val="Dialogue"/>
      </w:pPr>
      <w:r w:rsidRPr="007A6955">
        <w:t xml:space="preserve">    +--------------+--------------+--------------+--------------+</w:t>
      </w:r>
      <w:r w:rsidR="007A5D36" w:rsidRPr="007A6955">
        <w:t xml:space="preserve"> </w:t>
      </w:r>
    </w:p>
    <w:p w14:paraId="3B07F049" w14:textId="77777777" w:rsidR="00531D66" w:rsidRPr="007A6955" w:rsidRDefault="007A5D36" w:rsidP="00531D66">
      <w:pPr>
        <w:pStyle w:val="Dialogue"/>
      </w:pPr>
      <w:r w:rsidRPr="007A6955">
        <w:t xml:space="preserve"> 12+                              *                              +12</w:t>
      </w:r>
    </w:p>
    <w:p w14:paraId="3B07F04A" w14:textId="77777777" w:rsidR="007A5D36" w:rsidRPr="007A6955" w:rsidRDefault="007A5D36" w:rsidP="00531D66">
      <w:pPr>
        <w:pStyle w:val="Dialogue"/>
      </w:pPr>
      <w:r w:rsidRPr="007A6955">
        <w:t xml:space="preserve">   |                                             2               |</w:t>
      </w:r>
    </w:p>
    <w:p w14:paraId="3B07F04B" w14:textId="77777777" w:rsidR="007A5D36" w:rsidRPr="007A6955" w:rsidRDefault="007A5D36" w:rsidP="00531D66">
      <w:pPr>
        <w:pStyle w:val="Dialogue"/>
      </w:pPr>
      <w:r w:rsidRPr="007A6955">
        <w:t xml:space="preserve">   |                                             3               |</w:t>
      </w:r>
    </w:p>
    <w:p w14:paraId="3B07F04C" w14:textId="77777777" w:rsidR="007A5D36" w:rsidRPr="007A6955" w:rsidRDefault="007A5D36" w:rsidP="00531D66">
      <w:pPr>
        <w:pStyle w:val="Dialogue"/>
      </w:pPr>
      <w:r w:rsidRPr="007A6955">
        <w:t xml:space="preserve">   |                                                             |</w:t>
      </w:r>
    </w:p>
    <w:p w14:paraId="3B07F04D" w14:textId="77777777" w:rsidR="007A5D36" w:rsidRPr="007A6955" w:rsidRDefault="007A5D36" w:rsidP="00531D66">
      <w:pPr>
        <w:pStyle w:val="Dialogue"/>
      </w:pPr>
      <w:r w:rsidRPr="007A6955">
        <w:t xml:space="preserve">   |                                             2               |</w:t>
      </w:r>
    </w:p>
    <w:p w14:paraId="3B07F04E" w14:textId="77777777" w:rsidR="007A5D36" w:rsidRPr="007A6955" w:rsidRDefault="007A5D36" w:rsidP="00531D66">
      <w:pPr>
        <w:pStyle w:val="Dialogue"/>
      </w:pPr>
      <w:r w:rsidRPr="007A6955">
        <w:t xml:space="preserve">  8+                                             2               +8</w:t>
      </w:r>
    </w:p>
    <w:p w14:paraId="3B07F04F" w14:textId="77777777" w:rsidR="007A5D36" w:rsidRPr="007A6955" w:rsidRDefault="007A5D36" w:rsidP="00531D66">
      <w:pPr>
        <w:pStyle w:val="Dialogue"/>
      </w:pPr>
      <w:r w:rsidRPr="007A6955">
        <w:t xml:space="preserve">   |                              2                              |</w:t>
      </w:r>
    </w:p>
    <w:p w14:paraId="3B07F050" w14:textId="77777777" w:rsidR="007A5D36" w:rsidRPr="007A6955" w:rsidRDefault="007A5D36" w:rsidP="00531D66">
      <w:pPr>
        <w:pStyle w:val="Dialogue"/>
      </w:pPr>
      <w:r w:rsidRPr="007A6955">
        <w:t xml:space="preserve">   |                              3                              |</w:t>
      </w:r>
    </w:p>
    <w:p w14:paraId="3B07F051" w14:textId="77777777" w:rsidR="007A5D36" w:rsidRPr="007A6955" w:rsidRDefault="007A5D36" w:rsidP="00531D66">
      <w:pPr>
        <w:pStyle w:val="Dialogue"/>
      </w:pPr>
      <w:r w:rsidRPr="007A6955">
        <w:t xml:space="preserve">   |                                                             |</w:t>
      </w:r>
    </w:p>
    <w:p w14:paraId="3B07F052" w14:textId="77777777" w:rsidR="007A5D36" w:rsidRPr="007A6955" w:rsidRDefault="007A5D36" w:rsidP="00531D66">
      <w:pPr>
        <w:pStyle w:val="Dialogue"/>
      </w:pPr>
      <w:r w:rsidRPr="007A6955">
        <w:t xml:space="preserve">   |                              3                              |</w:t>
      </w:r>
    </w:p>
    <w:p w14:paraId="3B07F053" w14:textId="77777777" w:rsidR="007A5D36" w:rsidRPr="007A6955" w:rsidRDefault="007A5D36" w:rsidP="00531D66">
      <w:pPr>
        <w:pStyle w:val="Dialogue"/>
      </w:pPr>
      <w:r w:rsidRPr="007A6955">
        <w:t xml:space="preserve">  4+                              3                              +4</w:t>
      </w:r>
    </w:p>
    <w:p w14:paraId="3B07F054" w14:textId="77777777" w:rsidR="007A5D36" w:rsidRPr="007A6955" w:rsidRDefault="007A5D36" w:rsidP="00531D66">
      <w:pPr>
        <w:pStyle w:val="Dialogue"/>
      </w:pPr>
      <w:r w:rsidRPr="007A6955">
        <w:t xml:space="preserve">   |              2                                              |</w:t>
      </w:r>
    </w:p>
    <w:p w14:paraId="3B07F055" w14:textId="77777777" w:rsidR="007A5D36" w:rsidRPr="007A6955" w:rsidRDefault="007A5D36" w:rsidP="00531D66">
      <w:pPr>
        <w:pStyle w:val="Dialogue"/>
      </w:pPr>
      <w:r w:rsidRPr="007A6955">
        <w:t xml:space="preserve">   |              2                                              |</w:t>
      </w:r>
    </w:p>
    <w:p w14:paraId="3B07F056" w14:textId="77777777" w:rsidR="007A5D36" w:rsidRPr="007A6955" w:rsidRDefault="007A5D36" w:rsidP="00531D66">
      <w:pPr>
        <w:pStyle w:val="Dialogue"/>
      </w:pPr>
      <w:r w:rsidRPr="007A6955">
        <w:t xml:space="preserve">   |                              5                              |</w:t>
      </w:r>
    </w:p>
    <w:p w14:paraId="3B07F057" w14:textId="77777777" w:rsidR="007A5D36" w:rsidRPr="007A6955" w:rsidRDefault="007A5D36" w:rsidP="00531D66">
      <w:pPr>
        <w:pStyle w:val="Dialogue"/>
      </w:pPr>
      <w:r w:rsidRPr="007A6955">
        <w:t xml:space="preserve">   |              3                                              |</w:t>
      </w:r>
    </w:p>
    <w:p w14:paraId="3B07F058" w14:textId="77777777" w:rsidR="007A5D36" w:rsidRPr="007A6955" w:rsidRDefault="007A5D36" w:rsidP="00531D66">
      <w:pPr>
        <w:pStyle w:val="Dialogue"/>
      </w:pPr>
      <w:r w:rsidRPr="007A6955">
        <w:t xml:space="preserve">  0+                                                             +0</w:t>
      </w:r>
    </w:p>
    <w:p w14:paraId="3B07F059" w14:textId="77777777" w:rsidR="007A5D36" w:rsidRPr="007A6955" w:rsidRDefault="007A5D36" w:rsidP="00531D66">
      <w:pPr>
        <w:pStyle w:val="Dialogue"/>
      </w:pPr>
      <w:r w:rsidRPr="007A6955">
        <w:t xml:space="preserve">   +--------------+--------------+---------------+---------------+</w:t>
      </w:r>
    </w:p>
    <w:p w14:paraId="3B07F05A" w14:textId="77777777" w:rsidR="007A5D36" w:rsidRPr="007A6955" w:rsidRDefault="007A5D36" w:rsidP="00531D66">
      <w:pPr>
        <w:pStyle w:val="Dialogue"/>
      </w:pPr>
      <w:r w:rsidRPr="007A6955">
        <w:t xml:space="preserve">                  1                              3</w:t>
      </w:r>
    </w:p>
    <w:p w14:paraId="3B07F05B" w14:textId="77777777" w:rsidR="007A5D36" w:rsidRPr="007A6955" w:rsidRDefault="007A5D36" w:rsidP="00531D66">
      <w:pPr>
        <w:pStyle w:val="Dialogue"/>
      </w:pPr>
      <w:r w:rsidRPr="007A6955">
        <w:t xml:space="preserve">          X-AXIS:  </w:t>
      </w:r>
      <w:r w:rsidR="00AA0373" w:rsidRPr="007A6955">
        <w:t xml:space="preserve">WARD LOCATION   </w:t>
      </w:r>
      <w:r w:rsidRPr="007A6955">
        <w:t xml:space="preserve">Y-AXIS:  </w:t>
      </w:r>
      <w:r w:rsidR="00AA0373" w:rsidRPr="007A6955">
        <w:t>ROOM-BED</w:t>
      </w:r>
    </w:p>
    <w:p w14:paraId="3B07F05C" w14:textId="77777777" w:rsidR="00531D66" w:rsidRPr="007A6955" w:rsidRDefault="00531D66" w:rsidP="00531D66">
      <w:pPr>
        <w:pStyle w:val="Dialogue"/>
      </w:pPr>
    </w:p>
    <w:p w14:paraId="3B07F05D" w14:textId="77777777" w:rsidR="00F72DDA" w:rsidRPr="007A6955" w:rsidRDefault="00F72DDA" w:rsidP="000E0F02">
      <w:pPr>
        <w:pStyle w:val="BodyText6"/>
      </w:pPr>
    </w:p>
    <w:p w14:paraId="3B07F05E" w14:textId="77777777" w:rsidR="00015ED4" w:rsidRPr="007A6955" w:rsidRDefault="00015ED4" w:rsidP="00E158DD">
      <w:pPr>
        <w:pStyle w:val="Heading2"/>
      </w:pPr>
      <w:bookmarkStart w:id="751" w:name="_Hlt452448315"/>
      <w:bookmarkStart w:id="752" w:name="histogram"/>
      <w:bookmarkStart w:id="753" w:name="_Toc472601910"/>
      <w:bookmarkStart w:id="754" w:name="_Hlt451239253"/>
      <w:bookmarkEnd w:id="751"/>
      <w:r w:rsidRPr="007A6955">
        <w:t>Histogram</w:t>
      </w:r>
      <w:bookmarkEnd w:id="752"/>
      <w:bookmarkEnd w:id="753"/>
    </w:p>
    <w:bookmarkEnd w:id="754"/>
    <w:p w14:paraId="3B07F05F" w14:textId="77777777" w:rsidR="00015ED4" w:rsidRPr="007A6955" w:rsidRDefault="00602F32" w:rsidP="000E0F02">
      <w:pPr>
        <w:pStyle w:val="BodyText"/>
        <w:keepNext/>
        <w:keepLines/>
      </w:pPr>
      <w:r w:rsidRPr="007A6955">
        <w:fldChar w:fldCharType="begin"/>
      </w:r>
      <w:r w:rsidRPr="007A6955">
        <w:instrText xml:space="preserve"> XE </w:instrText>
      </w:r>
      <w:r w:rsidR="00850AFF" w:rsidRPr="007A6955">
        <w:instrText>“</w:instrText>
      </w:r>
      <w:r w:rsidR="00744B9E" w:rsidRPr="007A6955">
        <w:instrText>Histogram:</w:instrText>
      </w:r>
      <w:r w:rsidRPr="007A6955">
        <w:instrText>Statistics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Statistics:Histogram</w:instrText>
      </w:r>
      <w:r w:rsidR="00850AFF" w:rsidRPr="007A6955">
        <w:instrText>”</w:instrText>
      </w:r>
      <w:r w:rsidRPr="007A6955">
        <w:instrText xml:space="preserve"> </w:instrText>
      </w:r>
      <w:r w:rsidRPr="007A6955">
        <w:fldChar w:fldCharType="end"/>
      </w:r>
      <w:r w:rsidR="00015ED4" w:rsidRPr="007A6955">
        <w:t xml:space="preserve">If you subtotal by one or more fields in a sort, you can get Histograms for the fields that are preceded by </w:t>
      </w:r>
      <w:r w:rsidR="00015ED4" w:rsidRPr="007A6955">
        <w:rPr>
          <w:b/>
        </w:rPr>
        <w:t>#</w:t>
      </w:r>
      <w:r w:rsidR="00015ED4" w:rsidRPr="007A6955">
        <w:t xml:space="preserve">, </w:t>
      </w:r>
      <w:r w:rsidR="00015ED4" w:rsidRPr="007A6955">
        <w:rPr>
          <w:b/>
        </w:rPr>
        <w:t>!</w:t>
      </w:r>
      <w:r w:rsidR="00015ED4" w:rsidRPr="007A6955">
        <w:t xml:space="preserve">, </w:t>
      </w:r>
      <w:r w:rsidR="00015ED4" w:rsidRPr="007A6955">
        <w:rPr>
          <w:b/>
        </w:rPr>
        <w:t>&amp;</w:t>
      </w:r>
      <w:r w:rsidR="00015ED4" w:rsidRPr="007A6955">
        <w:t xml:space="preserve">, or </w:t>
      </w:r>
      <w:r w:rsidR="00015ED4" w:rsidRPr="007A6955">
        <w:rPr>
          <w:b/>
        </w:rPr>
        <w:t>+</w:t>
      </w:r>
      <w:r w:rsidR="00015ED4" w:rsidRPr="007A6955">
        <w:t xml:space="preserve"> qualifiers</w:t>
      </w:r>
      <w:r w:rsidR="00015ED4" w:rsidRPr="007A6955">
        <w:fldChar w:fldCharType="begin"/>
      </w:r>
      <w:r w:rsidR="00015ED4" w:rsidRPr="007A6955">
        <w:instrText xml:space="preserve"> XE </w:instrText>
      </w:r>
      <w:r w:rsidR="00850AFF" w:rsidRPr="007A6955">
        <w:instrText>“</w:instrText>
      </w:r>
      <w:r w:rsidR="00744B9E" w:rsidRPr="007A6955">
        <w:instrText>Histogram:</w:instrText>
      </w:r>
      <w:r w:rsidR="00015ED4" w:rsidRPr="007A6955">
        <w:instrText>Qualifiers</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Qualifiers:Histogram</w:instrText>
      </w:r>
      <w:r w:rsidR="00850AFF" w:rsidRPr="007A6955">
        <w:instrText>”</w:instrText>
      </w:r>
      <w:r w:rsidR="00015ED4" w:rsidRPr="007A6955">
        <w:instrText xml:space="preserve"> </w:instrText>
      </w:r>
      <w:r w:rsidR="00015ED4" w:rsidRPr="007A6955">
        <w:fldChar w:fldCharType="end"/>
      </w:r>
      <w:r w:rsidR="00015ED4" w:rsidRPr="007A6955">
        <w:t xml:space="preserve"> in the corresponding print. The Histograms that you can produce depend on which print qualifier is used:</w:t>
      </w:r>
    </w:p>
    <w:p w14:paraId="3B07F060" w14:textId="2D497E5B" w:rsidR="00602F32" w:rsidRPr="007A6955" w:rsidRDefault="00602F32" w:rsidP="00602F32">
      <w:pPr>
        <w:pStyle w:val="Caption"/>
      </w:pPr>
      <w:bookmarkStart w:id="755" w:name="_Toc342980772"/>
      <w:bookmarkStart w:id="756" w:name="_Toc472602475"/>
      <w:r w:rsidRPr="007A6955">
        <w:t xml:space="preserve">Table </w:t>
      </w:r>
      <w:r w:rsidR="000319B0">
        <w:fldChar w:fldCharType="begin"/>
      </w:r>
      <w:r w:rsidR="000319B0">
        <w:instrText xml:space="preserve"> SEQ Tab</w:instrText>
      </w:r>
      <w:r w:rsidR="000319B0">
        <w:instrText xml:space="preserve">le \* ARABIC </w:instrText>
      </w:r>
      <w:r w:rsidR="000319B0">
        <w:fldChar w:fldCharType="separate"/>
      </w:r>
      <w:r w:rsidR="00FA2C7D">
        <w:rPr>
          <w:noProof/>
        </w:rPr>
        <w:t>83</w:t>
      </w:r>
      <w:r w:rsidR="000319B0">
        <w:rPr>
          <w:noProof/>
        </w:rPr>
        <w:fldChar w:fldCharType="end"/>
      </w:r>
      <w:r w:rsidRPr="007A6955">
        <w:t xml:space="preserve">: </w:t>
      </w:r>
      <w:r w:rsidR="00FD03ED" w:rsidRPr="007A6955">
        <w:t>Statistics—</w:t>
      </w:r>
      <w:r w:rsidRPr="007A6955">
        <w:t>Histogram Qualifiers</w:t>
      </w:r>
      <w:bookmarkEnd w:id="755"/>
      <w:bookmarkEnd w:id="756"/>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872"/>
        <w:gridCol w:w="7291"/>
      </w:tblGrid>
      <w:tr w:rsidR="00015ED4" w:rsidRPr="007A6955" w14:paraId="3B07F063" w14:textId="77777777" w:rsidTr="00360DE4">
        <w:trPr>
          <w:tblHeader/>
        </w:trPr>
        <w:tc>
          <w:tcPr>
            <w:tcW w:w="1872" w:type="dxa"/>
            <w:shd w:val="pct12" w:color="auto" w:fill="FFFFFF"/>
            <w:vAlign w:val="center"/>
          </w:tcPr>
          <w:p w14:paraId="3B07F061" w14:textId="77777777" w:rsidR="00015ED4" w:rsidRPr="007A6955" w:rsidRDefault="00015ED4" w:rsidP="00FD03ED">
            <w:pPr>
              <w:pStyle w:val="TableHeading"/>
            </w:pPr>
            <w:bookmarkStart w:id="757" w:name="COL001_TBL083"/>
            <w:bookmarkEnd w:id="757"/>
            <w:r w:rsidRPr="007A6955">
              <w:t>Qualifier</w:t>
            </w:r>
          </w:p>
        </w:tc>
        <w:tc>
          <w:tcPr>
            <w:tcW w:w="7291" w:type="dxa"/>
            <w:shd w:val="pct12" w:color="auto" w:fill="FFFFFF"/>
            <w:vAlign w:val="center"/>
          </w:tcPr>
          <w:p w14:paraId="3B07F062" w14:textId="77777777" w:rsidR="00015ED4" w:rsidRPr="007A6955" w:rsidRDefault="00015ED4" w:rsidP="000E0F02">
            <w:pPr>
              <w:pStyle w:val="TableHeading"/>
            </w:pPr>
            <w:r w:rsidRPr="007A6955">
              <w:t>Description</w:t>
            </w:r>
          </w:p>
        </w:tc>
      </w:tr>
      <w:tr w:rsidR="00015ED4" w:rsidRPr="007A6955" w14:paraId="3B07F066" w14:textId="77777777" w:rsidTr="00360DE4">
        <w:tc>
          <w:tcPr>
            <w:tcW w:w="1872" w:type="dxa"/>
            <w:vAlign w:val="center"/>
          </w:tcPr>
          <w:p w14:paraId="3B07F064" w14:textId="77777777" w:rsidR="00015ED4" w:rsidRPr="007A6955" w:rsidRDefault="00015ED4" w:rsidP="000E0F02">
            <w:pPr>
              <w:pStyle w:val="TableText"/>
              <w:keepNext/>
              <w:keepLines/>
              <w:jc w:val="center"/>
              <w:rPr>
                <w:b/>
              </w:rPr>
            </w:pPr>
            <w:r w:rsidRPr="007A6955">
              <w:rPr>
                <w:b/>
              </w:rPr>
              <w:t>!</w:t>
            </w:r>
          </w:p>
        </w:tc>
        <w:tc>
          <w:tcPr>
            <w:tcW w:w="7291" w:type="dxa"/>
            <w:vAlign w:val="center"/>
          </w:tcPr>
          <w:p w14:paraId="3B07F065" w14:textId="77777777" w:rsidR="00015ED4" w:rsidRPr="007A6955" w:rsidRDefault="00015ED4" w:rsidP="000E0F02">
            <w:pPr>
              <w:pStyle w:val="TableText"/>
              <w:keepNext/>
              <w:keepLines/>
            </w:pPr>
            <w:r w:rsidRPr="007A6955">
              <w:t>Produces a Count Histogram</w:t>
            </w:r>
          </w:p>
        </w:tc>
      </w:tr>
      <w:tr w:rsidR="00015ED4" w:rsidRPr="007A6955" w14:paraId="3B07F069" w14:textId="77777777" w:rsidTr="00360DE4">
        <w:tc>
          <w:tcPr>
            <w:tcW w:w="1872" w:type="dxa"/>
            <w:vAlign w:val="center"/>
          </w:tcPr>
          <w:p w14:paraId="3B07F067" w14:textId="77777777" w:rsidR="00015ED4" w:rsidRPr="007A6955" w:rsidRDefault="00015ED4" w:rsidP="000E0F02">
            <w:pPr>
              <w:pStyle w:val="TableText"/>
              <w:keepNext/>
              <w:keepLines/>
              <w:jc w:val="center"/>
              <w:rPr>
                <w:b/>
              </w:rPr>
            </w:pPr>
            <w:r w:rsidRPr="007A6955">
              <w:rPr>
                <w:b/>
              </w:rPr>
              <w:t>&amp;</w:t>
            </w:r>
          </w:p>
        </w:tc>
        <w:tc>
          <w:tcPr>
            <w:tcW w:w="7291" w:type="dxa"/>
            <w:vAlign w:val="center"/>
          </w:tcPr>
          <w:p w14:paraId="3B07F068" w14:textId="77777777" w:rsidR="00015ED4" w:rsidRPr="007A6955" w:rsidRDefault="00015ED4" w:rsidP="000E0F02">
            <w:pPr>
              <w:pStyle w:val="TableText"/>
              <w:keepNext/>
              <w:keepLines/>
            </w:pPr>
            <w:r w:rsidRPr="007A6955">
              <w:t>Produces a Sum Histogram</w:t>
            </w:r>
          </w:p>
        </w:tc>
      </w:tr>
      <w:tr w:rsidR="00015ED4" w:rsidRPr="007A6955" w14:paraId="3B07F06C" w14:textId="77777777" w:rsidTr="00360DE4">
        <w:tc>
          <w:tcPr>
            <w:tcW w:w="1872" w:type="dxa"/>
            <w:vAlign w:val="center"/>
          </w:tcPr>
          <w:p w14:paraId="3B07F06A" w14:textId="77777777" w:rsidR="00015ED4" w:rsidRPr="007A6955" w:rsidRDefault="00015ED4" w:rsidP="000E0F02">
            <w:pPr>
              <w:pStyle w:val="TableText"/>
              <w:keepNext/>
              <w:keepLines/>
              <w:jc w:val="center"/>
              <w:rPr>
                <w:b/>
              </w:rPr>
            </w:pPr>
            <w:r w:rsidRPr="007A6955">
              <w:rPr>
                <w:b/>
              </w:rPr>
              <w:t>+</w:t>
            </w:r>
          </w:p>
        </w:tc>
        <w:tc>
          <w:tcPr>
            <w:tcW w:w="7291" w:type="dxa"/>
            <w:vAlign w:val="center"/>
          </w:tcPr>
          <w:p w14:paraId="3B07F06B" w14:textId="77777777" w:rsidR="00015ED4" w:rsidRPr="007A6955" w:rsidRDefault="00015ED4" w:rsidP="000E0F02">
            <w:pPr>
              <w:pStyle w:val="TableText"/>
              <w:keepNext/>
              <w:keepLines/>
            </w:pPr>
            <w:r w:rsidRPr="007A6955">
              <w:t>Produces Count, Sum, and Mean Histograms</w:t>
            </w:r>
          </w:p>
        </w:tc>
      </w:tr>
      <w:tr w:rsidR="00015ED4" w:rsidRPr="007A6955" w14:paraId="3B07F06F" w14:textId="77777777" w:rsidTr="00360DE4">
        <w:tc>
          <w:tcPr>
            <w:tcW w:w="1872" w:type="dxa"/>
            <w:vAlign w:val="center"/>
          </w:tcPr>
          <w:p w14:paraId="3B07F06D" w14:textId="77777777" w:rsidR="00015ED4" w:rsidRPr="007A6955" w:rsidRDefault="00015ED4" w:rsidP="000E0F02">
            <w:pPr>
              <w:pStyle w:val="TableText"/>
              <w:jc w:val="center"/>
              <w:rPr>
                <w:b/>
              </w:rPr>
            </w:pPr>
            <w:r w:rsidRPr="007A6955">
              <w:rPr>
                <w:b/>
              </w:rPr>
              <w:t>#</w:t>
            </w:r>
          </w:p>
        </w:tc>
        <w:tc>
          <w:tcPr>
            <w:tcW w:w="7291" w:type="dxa"/>
            <w:vAlign w:val="center"/>
          </w:tcPr>
          <w:p w14:paraId="3B07F06E" w14:textId="77777777" w:rsidR="00015ED4" w:rsidRPr="007A6955" w:rsidRDefault="00015ED4" w:rsidP="000E0F02">
            <w:pPr>
              <w:pStyle w:val="TableText"/>
            </w:pPr>
            <w:r w:rsidRPr="007A6955">
              <w:t>Produces Count, Sum, and Mean Histograms</w:t>
            </w:r>
          </w:p>
        </w:tc>
      </w:tr>
    </w:tbl>
    <w:p w14:paraId="3B07F070" w14:textId="77777777" w:rsidR="00015ED4" w:rsidRPr="007A6955" w:rsidRDefault="00015ED4" w:rsidP="00602F32">
      <w:pPr>
        <w:pStyle w:val="BodyText6"/>
      </w:pPr>
    </w:p>
    <w:p w14:paraId="3B07F071" w14:textId="061DBB0D" w:rsidR="00015ED4" w:rsidRPr="007A6955" w:rsidRDefault="0011112E" w:rsidP="000E0F02">
      <w:pPr>
        <w:pStyle w:val="BodyText"/>
        <w:keepNext/>
        <w:keepLines/>
      </w:pPr>
      <w:r w:rsidRPr="007A6955">
        <w:rPr>
          <w:color w:val="0000FF"/>
          <w:u w:val="single"/>
        </w:rPr>
        <w:fldChar w:fldCharType="begin"/>
      </w:r>
      <w:r w:rsidRPr="007A6955">
        <w:rPr>
          <w:color w:val="0000FF"/>
          <w:u w:val="single"/>
        </w:rPr>
        <w:instrText xml:space="preserve"> REF _Ref343503267 \h  \* MERGEFORMAT </w:instrText>
      </w:r>
      <w:r w:rsidRPr="007A6955">
        <w:rPr>
          <w:color w:val="0000FF"/>
          <w:u w:val="single"/>
        </w:rPr>
      </w:r>
      <w:r w:rsidRPr="007A6955">
        <w:rPr>
          <w:color w:val="0000FF"/>
          <w:u w:val="single"/>
        </w:rPr>
        <w:fldChar w:fldCharType="separate"/>
      </w:r>
      <w:r w:rsidR="00FA2C7D" w:rsidRPr="00FA2C7D">
        <w:rPr>
          <w:color w:val="0000FF"/>
          <w:u w:val="single"/>
        </w:rPr>
        <w:t>Figure 89</w:t>
      </w:r>
      <w:r w:rsidRPr="007A6955">
        <w:rPr>
          <w:color w:val="0000FF"/>
          <w:u w:val="single"/>
        </w:rPr>
        <w:fldChar w:fldCharType="end"/>
      </w:r>
      <w:r w:rsidR="00015ED4" w:rsidRPr="007A6955">
        <w:t xml:space="preserve"> is an example of a using a subtotal in a print, and then producing a Count Histogram:</w:t>
      </w:r>
    </w:p>
    <w:p w14:paraId="3B07F072" w14:textId="550D5EC6" w:rsidR="00602F32" w:rsidRPr="007A6955" w:rsidRDefault="00602F32" w:rsidP="00602F32">
      <w:pPr>
        <w:pStyle w:val="Caption"/>
      </w:pPr>
      <w:bookmarkStart w:id="758" w:name="_Ref343503267"/>
      <w:bookmarkStart w:id="759" w:name="_Toc342980773"/>
      <w:bookmarkStart w:id="760" w:name="_Toc472602184"/>
      <w:r w:rsidRPr="007A6955">
        <w:t xml:space="preserve">Figure </w:t>
      </w:r>
      <w:r w:rsidR="000319B0">
        <w:fldChar w:fldCharType="begin"/>
      </w:r>
      <w:r w:rsidR="000319B0">
        <w:instrText xml:space="preserve"> SEQ Figure \* ARABIC </w:instrText>
      </w:r>
      <w:r w:rsidR="000319B0">
        <w:fldChar w:fldCharType="separate"/>
      </w:r>
      <w:r w:rsidR="00FA2C7D">
        <w:rPr>
          <w:noProof/>
        </w:rPr>
        <w:t>89</w:t>
      </w:r>
      <w:r w:rsidR="000319B0">
        <w:rPr>
          <w:noProof/>
        </w:rPr>
        <w:fldChar w:fldCharType="end"/>
      </w:r>
      <w:bookmarkEnd w:id="758"/>
      <w:r w:rsidRPr="007A6955">
        <w:t xml:space="preserve">: </w:t>
      </w:r>
      <w:r w:rsidR="00FD03ED" w:rsidRPr="007A6955">
        <w:t>Statistics</w:t>
      </w:r>
      <w:r w:rsidR="0009691F" w:rsidRPr="007A6955">
        <w:t>—Initial print d</w:t>
      </w:r>
      <w:r w:rsidRPr="007A6955">
        <w:t>ialogue</w:t>
      </w:r>
      <w:bookmarkEnd w:id="759"/>
      <w:r w:rsidR="00FD03ED" w:rsidRPr="007A6955">
        <w:t xml:space="preserve"> for a Count Histogram</w:t>
      </w:r>
      <w:bookmarkEnd w:id="760"/>
    </w:p>
    <w:p w14:paraId="3B07F073" w14:textId="77777777" w:rsidR="0009691F" w:rsidRPr="007A6955" w:rsidRDefault="0009691F" w:rsidP="0009691F">
      <w:pPr>
        <w:pStyle w:val="Dialogue"/>
        <w:rPr>
          <w:lang w:eastAsia="en-US"/>
        </w:rPr>
      </w:pPr>
      <w:r w:rsidRPr="007A6955">
        <w:rPr>
          <w:lang w:eastAsia="en-US"/>
        </w:rPr>
        <w:t xml:space="preserve">Select VA FileMan Option: </w:t>
      </w:r>
      <w:r w:rsidRPr="007A6955">
        <w:rPr>
          <w:b/>
          <w:highlight w:val="yellow"/>
          <w:lang w:eastAsia="en-US"/>
        </w:rPr>
        <w:t>PRINT &lt;Enter&gt;</w:t>
      </w:r>
      <w:r w:rsidR="000673A2" w:rsidRPr="007A6955">
        <w:rPr>
          <w:lang w:eastAsia="en-US"/>
        </w:rPr>
        <w:t xml:space="preserve"> </w:t>
      </w:r>
      <w:r w:rsidRPr="007A6955">
        <w:rPr>
          <w:lang w:eastAsia="en-US"/>
        </w:rPr>
        <w:t>File Entries</w:t>
      </w:r>
    </w:p>
    <w:p w14:paraId="3B07F074" w14:textId="77777777" w:rsidR="0009691F" w:rsidRPr="007A6955" w:rsidRDefault="0009691F" w:rsidP="0009691F">
      <w:pPr>
        <w:pStyle w:val="Dialogue"/>
        <w:rPr>
          <w:lang w:eastAsia="en-US"/>
        </w:rPr>
      </w:pPr>
    </w:p>
    <w:p w14:paraId="3B07F075" w14:textId="77777777" w:rsidR="0009691F" w:rsidRPr="007A6955" w:rsidRDefault="0009691F" w:rsidP="0009691F">
      <w:pPr>
        <w:pStyle w:val="Dialogue"/>
        <w:rPr>
          <w:lang w:eastAsia="en-US"/>
        </w:rPr>
      </w:pPr>
      <w:r w:rsidRPr="007A6955">
        <w:rPr>
          <w:lang w:eastAsia="en-US"/>
        </w:rPr>
        <w:t xml:space="preserve">OUTPUT FROM WHAT FILE: PATIENT// </w:t>
      </w:r>
      <w:r w:rsidRPr="007A6955">
        <w:rPr>
          <w:b/>
          <w:highlight w:val="yellow"/>
          <w:lang w:eastAsia="en-US"/>
        </w:rPr>
        <w:t>SIGN-ON LOG &lt;Enter&gt;</w:t>
      </w:r>
      <w:r w:rsidR="000673A2" w:rsidRPr="007A6955">
        <w:rPr>
          <w:lang w:eastAsia="en-US"/>
        </w:rPr>
        <w:t xml:space="preserve">  </w:t>
      </w:r>
      <w:r w:rsidRPr="007A6955">
        <w:rPr>
          <w:lang w:eastAsia="en-US"/>
        </w:rPr>
        <w:t>(159963 entries)</w:t>
      </w:r>
    </w:p>
    <w:p w14:paraId="3B07F076" w14:textId="77777777" w:rsidR="000673A2" w:rsidRPr="007A6955" w:rsidRDefault="000A180C" w:rsidP="0009691F">
      <w:pPr>
        <w:pStyle w:val="Dialogue"/>
        <w:rPr>
          <w:lang w:eastAsia="en-US"/>
        </w:rPr>
      </w:pPr>
      <w:r>
        <w:rPr>
          <w:noProof/>
          <w:lang w:eastAsia="en-US"/>
        </w:rPr>
        <mc:AlternateContent>
          <mc:Choice Requires="wps">
            <w:drawing>
              <wp:inline distT="0" distB="0" distL="0" distR="0" wp14:anchorId="3B081132" wp14:editId="3B081133">
                <wp:extent cx="2286635" cy="282575"/>
                <wp:effectExtent l="8255" t="12700" r="10160" b="209550"/>
                <wp:docPr id="6" name="AutoShape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635" cy="282575"/>
                        </a:xfrm>
                        <a:prstGeom prst="wedgeRoundRectCallout">
                          <a:avLst>
                            <a:gd name="adj1" fmla="val 21037"/>
                            <a:gd name="adj2" fmla="val 120560"/>
                            <a:gd name="adj3" fmla="val 16667"/>
                          </a:avLst>
                        </a:prstGeom>
                        <a:solidFill>
                          <a:srgbClr val="FFFFFF"/>
                        </a:solidFill>
                        <a:ln w="9525">
                          <a:solidFill>
                            <a:srgbClr val="000000"/>
                          </a:solidFill>
                          <a:miter lim="800000"/>
                          <a:headEnd/>
                          <a:tailEnd/>
                        </a:ln>
                      </wps:spPr>
                      <wps:txbx>
                        <w:txbxContent>
                          <w:p w14:paraId="3B08127E" w14:textId="77777777" w:rsidR="00E973BD" w:rsidRDefault="00E973BD" w:rsidP="0009691F">
                            <w:pPr>
                              <w:pStyle w:val="CalloutText"/>
                            </w:pPr>
                            <w:r>
                              <w:t>Subtotal on a field in the sort.</w:t>
                            </w:r>
                          </w:p>
                        </w:txbxContent>
                      </wps:txbx>
                      <wps:bodyPr rot="0" vert="horz" wrap="square" lIns="91440" tIns="45720" rIns="91440" bIns="45720" anchor="t" anchorCtr="0" upright="1">
                        <a:noAutofit/>
                      </wps:bodyPr>
                    </wps:wsp>
                  </a:graphicData>
                </a:graphic>
              </wp:inline>
            </w:drawing>
          </mc:Choice>
          <mc:Fallback>
            <w:pict>
              <v:shape w14:anchorId="3B081132" id="AutoShape 915" o:spid="_x0000_s1033" type="#_x0000_t62" style="width:180.05pt;height: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" adj="15344,36841">
                <v:textbox>
                  <w:txbxContent>
                    <w:p w14:paraId="3B08127E" w14:textId="77777777" w:rsidR="00E973BD" w:rsidRDefault="00E973BD" w:rsidP="0009691F">
                      <w:pPr>
                        <w:pStyle w:val="CalloutText"/>
                      </w:pPr>
                      <w:r>
                        <w:t>Subtotal on a field in the sort.</w:t>
                      </w:r>
                    </w:p>
                  </w:txbxContent>
                </v:textbox>
                <w10:anchorlock/>
              </v:shape>
            </w:pict>
          </mc:Fallback>
        </mc:AlternateContent>
      </w:r>
    </w:p>
    <w:p w14:paraId="3B07F077" w14:textId="77777777" w:rsidR="0009691F" w:rsidRPr="007A6955" w:rsidRDefault="0009691F" w:rsidP="0009691F">
      <w:pPr>
        <w:pStyle w:val="Dialogue"/>
        <w:rPr>
          <w:lang w:eastAsia="en-US"/>
        </w:rPr>
      </w:pPr>
      <w:r w:rsidRPr="007A6955">
        <w:rPr>
          <w:lang w:eastAsia="en-US"/>
        </w:rPr>
        <w:t xml:space="preserve">SORT BY: DATE/TIME// </w:t>
      </w:r>
      <w:r w:rsidRPr="007A6955">
        <w:rPr>
          <w:b/>
          <w:highlight w:val="yellow"/>
          <w:lang w:eastAsia="en-US"/>
        </w:rPr>
        <w:t>+NODE NAME</w:t>
      </w:r>
    </w:p>
    <w:p w14:paraId="3B07F078" w14:textId="77777777" w:rsidR="0009691F" w:rsidRPr="007A6955" w:rsidRDefault="0009691F" w:rsidP="0009691F">
      <w:pPr>
        <w:pStyle w:val="Dialogue"/>
        <w:rPr>
          <w:lang w:eastAsia="en-US"/>
        </w:rPr>
      </w:pPr>
      <w:r w:rsidRPr="007A6955">
        <w:rPr>
          <w:lang w:eastAsia="en-US"/>
        </w:rPr>
        <w:t xml:space="preserve">START WITH NODE NAME: FIRST// </w:t>
      </w:r>
      <w:r w:rsidRPr="007A6955">
        <w:rPr>
          <w:b/>
          <w:highlight w:val="yellow"/>
          <w:lang w:eastAsia="en-US"/>
        </w:rPr>
        <w:t>&lt;Enter&gt;</w:t>
      </w:r>
    </w:p>
    <w:p w14:paraId="3B07F079" w14:textId="77777777" w:rsidR="0009691F" w:rsidRPr="007A6955" w:rsidRDefault="0009691F" w:rsidP="0009691F">
      <w:pPr>
        <w:pStyle w:val="Dialogue"/>
        <w:rPr>
          <w:lang w:eastAsia="en-US"/>
        </w:rPr>
      </w:pPr>
      <w:r w:rsidRPr="007A6955">
        <w:rPr>
          <w:lang w:eastAsia="en-US"/>
        </w:rPr>
        <w:t xml:space="preserve">  WITHIN NODE NAME, SORT BY: </w:t>
      </w:r>
      <w:r w:rsidRPr="007A6955">
        <w:rPr>
          <w:b/>
          <w:highlight w:val="yellow"/>
          <w:lang w:eastAsia="en-US"/>
        </w:rPr>
        <w:t>&lt;Enter&gt;</w:t>
      </w:r>
    </w:p>
    <w:p w14:paraId="3B07F07A" w14:textId="77777777" w:rsidR="0009691F" w:rsidRPr="007A6955" w:rsidRDefault="0009691F" w:rsidP="0009691F">
      <w:pPr>
        <w:pStyle w:val="Dialogue"/>
        <w:rPr>
          <w:lang w:eastAsia="en-US"/>
        </w:rPr>
      </w:pPr>
      <w:r w:rsidRPr="007A6955">
        <w:rPr>
          <w:lang w:eastAsia="en-US"/>
        </w:rPr>
        <w:t xml:space="preserve">FIRST PRINT FIELD: </w:t>
      </w:r>
      <w:r w:rsidRPr="007A6955">
        <w:rPr>
          <w:b/>
          <w:highlight w:val="yellow"/>
          <w:lang w:eastAsia="en-US"/>
        </w:rPr>
        <w:t>DATE/TIME</w:t>
      </w:r>
    </w:p>
    <w:p w14:paraId="3B07F07B" w14:textId="77777777" w:rsidR="000673A2" w:rsidRPr="007A6955" w:rsidRDefault="000A180C" w:rsidP="0009691F">
      <w:pPr>
        <w:pStyle w:val="Dialogue"/>
        <w:rPr>
          <w:lang w:eastAsia="en-US"/>
        </w:rPr>
      </w:pPr>
      <w:r>
        <w:rPr>
          <w:noProof/>
          <w:lang w:eastAsia="en-US"/>
        </w:rPr>
        <mc:AlternateContent>
          <mc:Choice Requires="wps">
            <w:drawing>
              <wp:inline distT="0" distB="0" distL="0" distR="0" wp14:anchorId="3B081134" wp14:editId="3B081135">
                <wp:extent cx="3390900" cy="447675"/>
                <wp:effectExtent l="8255" t="8890" r="10795" b="191135"/>
                <wp:docPr id="5" name="AutoShape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0" cy="447675"/>
                        </a:xfrm>
                        <a:prstGeom prst="wedgeRoundRectCallout">
                          <a:avLst>
                            <a:gd name="adj1" fmla="val -6593"/>
                            <a:gd name="adj2" fmla="val 89574"/>
                            <a:gd name="adj3" fmla="val 16667"/>
                          </a:avLst>
                        </a:prstGeom>
                        <a:solidFill>
                          <a:srgbClr val="FFFFFF"/>
                        </a:solidFill>
                        <a:ln w="9525">
                          <a:solidFill>
                            <a:srgbClr val="000000"/>
                          </a:solidFill>
                          <a:miter lim="800000"/>
                          <a:headEnd/>
                          <a:tailEnd/>
                        </a:ln>
                      </wps:spPr>
                      <wps:txbx>
                        <w:txbxContent>
                          <w:p w14:paraId="3B08127F" w14:textId="77777777" w:rsidR="00E973BD" w:rsidRDefault="00E973BD" w:rsidP="0009691F">
                            <w:pPr>
                              <w:pStyle w:val="CalloutText"/>
                            </w:pPr>
                            <w:r>
                              <w:t>Use the “!” print qualifier, so you can create a Count Histogram on the NODE NAME field.</w:t>
                            </w:r>
                          </w:p>
                        </w:txbxContent>
                      </wps:txbx>
                      <wps:bodyPr rot="0" vert="horz" wrap="square" lIns="91440" tIns="45720" rIns="91440" bIns="45720" anchor="t" anchorCtr="0" upright="1">
                        <a:noAutofit/>
                      </wps:bodyPr>
                    </wps:wsp>
                  </a:graphicData>
                </a:graphic>
              </wp:inline>
            </w:drawing>
          </mc:Choice>
          <mc:Fallback>
            <w:pict>
              <v:shape w14:anchorId="3B081134" id="AutoShape 916" o:spid="_x0000_s1034" type="#_x0000_t62" style="width:267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" adj="9376,30148">
                <v:textbox>
                  <w:txbxContent>
                    <w:p w14:paraId="3B08127F" w14:textId="77777777" w:rsidR="00E973BD" w:rsidRDefault="00E973BD" w:rsidP="0009691F">
                      <w:pPr>
                        <w:pStyle w:val="CalloutText"/>
                      </w:pPr>
                      <w:r>
                        <w:t>Use the “!” print qualifier, so you can create a Count Histogram on the NODE NAME field.</w:t>
                      </w:r>
                    </w:p>
                  </w:txbxContent>
                </v:textbox>
                <w10:anchorlock/>
              </v:shape>
            </w:pict>
          </mc:Fallback>
        </mc:AlternateContent>
      </w:r>
    </w:p>
    <w:p w14:paraId="3B07F07C" w14:textId="77777777" w:rsidR="0009691F" w:rsidRPr="007A6955" w:rsidRDefault="0009691F" w:rsidP="0009691F">
      <w:pPr>
        <w:pStyle w:val="Dialogue"/>
        <w:rPr>
          <w:lang w:eastAsia="en-US"/>
        </w:rPr>
      </w:pPr>
      <w:r w:rsidRPr="007A6955">
        <w:rPr>
          <w:lang w:eastAsia="en-US"/>
        </w:rPr>
        <w:t xml:space="preserve">THEN PRINT FIELD: </w:t>
      </w:r>
      <w:r w:rsidRPr="007A6955">
        <w:rPr>
          <w:b/>
          <w:highlight w:val="yellow"/>
          <w:lang w:eastAsia="en-US"/>
        </w:rPr>
        <w:t>!NODE NAME</w:t>
      </w:r>
    </w:p>
    <w:p w14:paraId="3B07F07D" w14:textId="77777777" w:rsidR="0009691F" w:rsidRPr="007A6955" w:rsidRDefault="0009691F" w:rsidP="0009691F">
      <w:pPr>
        <w:pStyle w:val="Dialogue"/>
        <w:rPr>
          <w:lang w:eastAsia="en-US"/>
        </w:rPr>
      </w:pPr>
      <w:r w:rsidRPr="007A6955">
        <w:rPr>
          <w:lang w:eastAsia="en-US"/>
        </w:rPr>
        <w:t xml:space="preserve">THEN PRINT FIELD: </w:t>
      </w:r>
      <w:r w:rsidRPr="007A6955">
        <w:rPr>
          <w:b/>
          <w:highlight w:val="yellow"/>
          <w:lang w:eastAsia="en-US"/>
        </w:rPr>
        <w:t>&lt;Enter&gt;</w:t>
      </w:r>
    </w:p>
    <w:p w14:paraId="3B07F07E" w14:textId="77777777" w:rsidR="0009691F" w:rsidRPr="007A6955" w:rsidRDefault="0009691F" w:rsidP="0009691F">
      <w:pPr>
        <w:pStyle w:val="Dialogue"/>
        <w:rPr>
          <w:lang w:eastAsia="en-US"/>
        </w:rPr>
      </w:pPr>
    </w:p>
    <w:p w14:paraId="3B07F07F" w14:textId="77777777" w:rsidR="0009691F" w:rsidRPr="007A6955" w:rsidRDefault="0009691F" w:rsidP="0009691F">
      <w:pPr>
        <w:pStyle w:val="Dialogue"/>
        <w:rPr>
          <w:lang w:eastAsia="en-US"/>
        </w:rPr>
      </w:pPr>
    </w:p>
    <w:p w14:paraId="3B07F080" w14:textId="77777777" w:rsidR="00A23891" w:rsidRPr="007A6955" w:rsidRDefault="00A23891" w:rsidP="0009691F">
      <w:pPr>
        <w:pStyle w:val="Dialogue"/>
        <w:rPr>
          <w:lang w:eastAsia="en-US"/>
        </w:rPr>
      </w:pPr>
    </w:p>
    <w:p w14:paraId="3B07F081" w14:textId="77777777" w:rsidR="0009691F" w:rsidRPr="007A6955" w:rsidRDefault="0009691F" w:rsidP="0009691F">
      <w:pPr>
        <w:pStyle w:val="Dialogue"/>
        <w:rPr>
          <w:lang w:eastAsia="en-US"/>
        </w:rPr>
      </w:pPr>
      <w:r w:rsidRPr="007A6955">
        <w:rPr>
          <w:lang w:eastAsia="en-US"/>
        </w:rPr>
        <w:t xml:space="preserve">Heading (S/C): SIGN-ON LOG STATISTICS  Replace </w:t>
      </w:r>
      <w:r w:rsidRPr="007A6955">
        <w:rPr>
          <w:b/>
          <w:highlight w:val="yellow"/>
          <w:lang w:eastAsia="en-US"/>
        </w:rPr>
        <w:t>&lt;Enter&gt;</w:t>
      </w:r>
    </w:p>
    <w:p w14:paraId="3B07F082" w14:textId="77777777" w:rsidR="0009691F" w:rsidRPr="007A6955" w:rsidRDefault="0009691F" w:rsidP="0009691F">
      <w:pPr>
        <w:pStyle w:val="Dialogue"/>
        <w:rPr>
          <w:lang w:eastAsia="en-US"/>
        </w:rPr>
      </w:pPr>
      <w:r w:rsidRPr="007A6955">
        <w:rPr>
          <w:lang w:eastAsia="en-US"/>
        </w:rPr>
        <w:t xml:space="preserve">DEVICE: </w:t>
      </w:r>
      <w:r w:rsidRPr="007A6955">
        <w:rPr>
          <w:b/>
          <w:highlight w:val="yellow"/>
          <w:lang w:eastAsia="en-US"/>
        </w:rPr>
        <w:t>&lt;Enter&gt;</w:t>
      </w:r>
      <w:r w:rsidR="000673A2" w:rsidRPr="007A6955">
        <w:rPr>
          <w:lang w:eastAsia="en-US"/>
        </w:rPr>
        <w:t xml:space="preserve"> SSH VIRTUAL TERMINAL  </w:t>
      </w:r>
      <w:r w:rsidRPr="007A6955">
        <w:rPr>
          <w:lang w:eastAsia="en-US"/>
        </w:rPr>
        <w:t xml:space="preserve">Right Margin: 80// </w:t>
      </w:r>
      <w:r w:rsidRPr="007A6955">
        <w:rPr>
          <w:b/>
          <w:highlight w:val="yellow"/>
          <w:lang w:eastAsia="en-US"/>
        </w:rPr>
        <w:t>&lt;Enter&gt;</w:t>
      </w:r>
    </w:p>
    <w:p w14:paraId="3B07F083" w14:textId="77777777" w:rsidR="0009691F" w:rsidRPr="007A6955" w:rsidRDefault="0009691F" w:rsidP="0009691F">
      <w:pPr>
        <w:pStyle w:val="Dialogue"/>
        <w:rPr>
          <w:lang w:eastAsia="en-US"/>
        </w:rPr>
      </w:pPr>
    </w:p>
    <w:p w14:paraId="3B07F084" w14:textId="77777777" w:rsidR="0009691F" w:rsidRPr="007A6955" w:rsidRDefault="0009691F" w:rsidP="0009691F">
      <w:pPr>
        <w:pStyle w:val="Dialogue"/>
        <w:rPr>
          <w:lang w:eastAsia="en-US"/>
        </w:rPr>
      </w:pPr>
      <w:r w:rsidRPr="007A6955">
        <w:rPr>
          <w:lang w:eastAsia="en-US"/>
        </w:rPr>
        <w:t>...HMMM, JUST A MOMENT PLEASE...</w:t>
      </w:r>
    </w:p>
    <w:p w14:paraId="3B07F085" w14:textId="77777777" w:rsidR="0009691F" w:rsidRPr="007A6955" w:rsidRDefault="000A180C" w:rsidP="0009691F">
      <w:pPr>
        <w:pStyle w:val="Dialogue"/>
        <w:rPr>
          <w:lang w:eastAsia="en-US"/>
        </w:rPr>
      </w:pPr>
      <w:r>
        <w:rPr>
          <w:noProof/>
          <w:lang w:eastAsia="en-US"/>
        </w:rPr>
        <mc:AlternateContent>
          <mc:Choice Requires="wps">
            <w:drawing>
              <wp:inline distT="0" distB="0" distL="0" distR="0" wp14:anchorId="3B081136" wp14:editId="3B081137">
                <wp:extent cx="2000250" cy="285750"/>
                <wp:effectExtent l="8255" t="12065" r="10795" b="226060"/>
                <wp:docPr id="4" name="AutoShape 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285750"/>
                        </a:xfrm>
                        <a:prstGeom prst="wedgeRoundRectCallout">
                          <a:avLst>
                            <a:gd name="adj1" fmla="val -38824"/>
                            <a:gd name="adj2" fmla="val 124000"/>
                            <a:gd name="adj3" fmla="val 16667"/>
                          </a:avLst>
                        </a:prstGeom>
                        <a:solidFill>
                          <a:srgbClr val="FFFFFF"/>
                        </a:solidFill>
                        <a:ln w="9525">
                          <a:solidFill>
                            <a:srgbClr val="000000"/>
                          </a:solidFill>
                          <a:miter lim="800000"/>
                          <a:headEnd/>
                          <a:tailEnd/>
                        </a:ln>
                      </wps:spPr>
                      <wps:txbx>
                        <w:txbxContent>
                          <w:p w14:paraId="3B081280" w14:textId="77777777" w:rsidR="00E973BD" w:rsidRDefault="00E973BD" w:rsidP="000673A2">
                            <w:pPr>
                              <w:pStyle w:val="CalloutText"/>
                            </w:pPr>
                            <w:r>
                              <w:t>Output is generated here.</w:t>
                            </w:r>
                          </w:p>
                        </w:txbxContent>
                      </wps:txbx>
                      <wps:bodyPr rot="0" vert="horz" wrap="square" lIns="91440" tIns="45720" rIns="91440" bIns="45720" anchor="t" anchorCtr="0" upright="1">
                        <a:noAutofit/>
                      </wps:bodyPr>
                    </wps:wsp>
                  </a:graphicData>
                </a:graphic>
              </wp:inline>
            </w:drawing>
          </mc:Choice>
          <mc:Fallback>
            <w:pict>
              <v:shape w14:anchorId="3B081136" id="AutoShape 925" o:spid="_x0000_s1035" type="#_x0000_t62" style="width:15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" adj="2414,37584">
                <v:textbox>
                  <w:txbxContent>
                    <w:p w14:paraId="3B081280" w14:textId="77777777" w:rsidR="00E973BD" w:rsidRDefault="00E973BD" w:rsidP="000673A2">
                      <w:pPr>
                        <w:pStyle w:val="CalloutText"/>
                      </w:pPr>
                      <w:r>
                        <w:t>Output is generated here.</w:t>
                      </w:r>
                    </w:p>
                  </w:txbxContent>
                </v:textbox>
                <w10:anchorlock/>
              </v:shape>
            </w:pict>
          </mc:Fallback>
        </mc:AlternateContent>
      </w:r>
    </w:p>
    <w:p w14:paraId="3B07F086" w14:textId="77777777" w:rsidR="00A23891" w:rsidRPr="007A6955" w:rsidRDefault="000673A2" w:rsidP="0009691F">
      <w:pPr>
        <w:pStyle w:val="Dialogue"/>
        <w:rPr>
          <w:lang w:eastAsia="en-US"/>
        </w:rPr>
      </w:pPr>
      <w:r w:rsidRPr="007A6955">
        <w:rPr>
          <w:lang w:eastAsia="en-US"/>
        </w:rPr>
        <w:t xml:space="preserve"> </w:t>
      </w:r>
      <w:r w:rsidR="00A23891" w:rsidRPr="007A6955">
        <w:rPr>
          <w:lang w:eastAsia="en-US"/>
        </w:rPr>
        <w:t>.</w:t>
      </w:r>
    </w:p>
    <w:p w14:paraId="3B07F087" w14:textId="77777777" w:rsidR="00A23891" w:rsidRPr="007A6955" w:rsidRDefault="00A23891" w:rsidP="0009691F">
      <w:pPr>
        <w:pStyle w:val="Dialogue"/>
        <w:rPr>
          <w:lang w:eastAsia="en-US"/>
        </w:rPr>
      </w:pPr>
      <w:r w:rsidRPr="007A6955">
        <w:rPr>
          <w:lang w:eastAsia="en-US"/>
        </w:rPr>
        <w:t xml:space="preserve"> .</w:t>
      </w:r>
    </w:p>
    <w:p w14:paraId="3B07F088" w14:textId="77777777" w:rsidR="00A23891" w:rsidRPr="007A6955" w:rsidRDefault="00A23891" w:rsidP="0009691F">
      <w:pPr>
        <w:pStyle w:val="Dialogue"/>
        <w:rPr>
          <w:lang w:eastAsia="en-US"/>
        </w:rPr>
      </w:pPr>
      <w:r w:rsidRPr="007A6955">
        <w:rPr>
          <w:lang w:eastAsia="en-US"/>
        </w:rPr>
        <w:t xml:space="preserve"> .</w:t>
      </w:r>
    </w:p>
    <w:p w14:paraId="3B07F089" w14:textId="77777777" w:rsidR="0009691F" w:rsidRPr="007A6955" w:rsidRDefault="0009691F" w:rsidP="0009691F">
      <w:pPr>
        <w:pStyle w:val="Dialogue"/>
      </w:pPr>
    </w:p>
    <w:p w14:paraId="3B07F08A" w14:textId="77777777" w:rsidR="00A31C98" w:rsidRPr="007A6955" w:rsidRDefault="00A31C98" w:rsidP="00A31C98">
      <w:pPr>
        <w:pStyle w:val="BodyText6"/>
      </w:pPr>
    </w:p>
    <w:p w14:paraId="3B07F08B" w14:textId="34B278BB" w:rsidR="0009691F" w:rsidRPr="007A6955" w:rsidRDefault="0009691F" w:rsidP="0009691F">
      <w:pPr>
        <w:pStyle w:val="Caption"/>
      </w:pPr>
      <w:bookmarkStart w:id="761" w:name="_Toc472602185"/>
      <w:r w:rsidRPr="007A6955">
        <w:t xml:space="preserve">Figure </w:t>
      </w:r>
      <w:r w:rsidR="000319B0">
        <w:fldChar w:fldCharType="begin"/>
      </w:r>
      <w:r w:rsidR="000319B0">
        <w:instrText xml:space="preserve"> SEQ Figure \* ARABIC </w:instrText>
      </w:r>
      <w:r w:rsidR="000319B0">
        <w:fldChar w:fldCharType="separate"/>
      </w:r>
      <w:r w:rsidR="00FA2C7D">
        <w:rPr>
          <w:noProof/>
        </w:rPr>
        <w:t>90</w:t>
      </w:r>
      <w:r w:rsidR="000319B0">
        <w:rPr>
          <w:noProof/>
        </w:rPr>
        <w:fldChar w:fldCharType="end"/>
      </w:r>
      <w:r w:rsidR="00EF4578">
        <w:t>:</w:t>
      </w:r>
      <w:r w:rsidRPr="007A6955">
        <w:t xml:space="preserve"> </w:t>
      </w:r>
      <w:r w:rsidR="00FD03ED" w:rsidRPr="007A6955">
        <w:t>Statistics</w:t>
      </w:r>
      <w:r w:rsidRPr="007A6955">
        <w:t xml:space="preserve">—Generating the </w:t>
      </w:r>
      <w:r w:rsidR="00FD03ED" w:rsidRPr="007A6955">
        <w:t xml:space="preserve">Count Histogram </w:t>
      </w:r>
      <w:r w:rsidRPr="007A6955">
        <w:t>diagram</w:t>
      </w:r>
      <w:bookmarkEnd w:id="761"/>
    </w:p>
    <w:p w14:paraId="3B07F08C" w14:textId="77777777" w:rsidR="0009691F" w:rsidRPr="007A6955" w:rsidRDefault="0009691F" w:rsidP="0009691F">
      <w:pPr>
        <w:pStyle w:val="Dialogue"/>
        <w:rPr>
          <w:lang w:eastAsia="en-US"/>
        </w:rPr>
      </w:pPr>
      <w:r w:rsidRPr="007A6955">
        <w:rPr>
          <w:lang w:eastAsia="en-US"/>
        </w:rPr>
        <w:t xml:space="preserve">Select VA FileMan Option: </w:t>
      </w:r>
      <w:r w:rsidRPr="007A6955">
        <w:rPr>
          <w:b/>
          <w:highlight w:val="yellow"/>
          <w:lang w:eastAsia="en-US"/>
        </w:rPr>
        <w:t>OTHER &lt;Enter&gt;</w:t>
      </w:r>
      <w:r w:rsidR="000673A2" w:rsidRPr="007A6955">
        <w:rPr>
          <w:lang w:eastAsia="en-US"/>
        </w:rPr>
        <w:t xml:space="preserve"> </w:t>
      </w:r>
      <w:r w:rsidRPr="007A6955">
        <w:rPr>
          <w:lang w:eastAsia="en-US"/>
        </w:rPr>
        <w:t>Options</w:t>
      </w:r>
    </w:p>
    <w:p w14:paraId="3B07F08D" w14:textId="77777777" w:rsidR="0009691F" w:rsidRPr="007A6955" w:rsidRDefault="0009691F" w:rsidP="0009691F">
      <w:pPr>
        <w:pStyle w:val="Dialogue"/>
        <w:rPr>
          <w:lang w:eastAsia="en-US"/>
        </w:rPr>
      </w:pPr>
    </w:p>
    <w:p w14:paraId="3B07F08E" w14:textId="77777777" w:rsidR="0009691F" w:rsidRPr="007A6955" w:rsidRDefault="0009691F" w:rsidP="0009691F">
      <w:pPr>
        <w:pStyle w:val="Dialogue"/>
        <w:rPr>
          <w:lang w:eastAsia="en-US"/>
        </w:rPr>
      </w:pPr>
    </w:p>
    <w:p w14:paraId="3B07F08F" w14:textId="77777777" w:rsidR="0009691F" w:rsidRPr="007A6955" w:rsidRDefault="0009691F" w:rsidP="0009691F">
      <w:pPr>
        <w:pStyle w:val="Dialogue"/>
        <w:rPr>
          <w:lang w:eastAsia="en-US"/>
        </w:rPr>
      </w:pPr>
      <w:r w:rsidRPr="007A6955">
        <w:rPr>
          <w:lang w:eastAsia="en-US"/>
        </w:rPr>
        <w:t xml:space="preserve">          Filegrams ...</w:t>
      </w:r>
    </w:p>
    <w:p w14:paraId="3B07F090" w14:textId="77777777" w:rsidR="0009691F" w:rsidRPr="007A6955" w:rsidRDefault="0009691F" w:rsidP="0009691F">
      <w:pPr>
        <w:pStyle w:val="Dialogue"/>
        <w:rPr>
          <w:lang w:eastAsia="en-US"/>
        </w:rPr>
      </w:pPr>
      <w:r w:rsidRPr="007A6955">
        <w:rPr>
          <w:lang w:eastAsia="en-US"/>
        </w:rPr>
        <w:t xml:space="preserve">          Audit Menu ...</w:t>
      </w:r>
    </w:p>
    <w:p w14:paraId="3B07F091" w14:textId="77777777" w:rsidR="0009691F" w:rsidRPr="007A6955" w:rsidRDefault="0009691F" w:rsidP="0009691F">
      <w:pPr>
        <w:pStyle w:val="Dialogue"/>
        <w:rPr>
          <w:lang w:eastAsia="en-US"/>
        </w:rPr>
      </w:pPr>
      <w:r w:rsidRPr="007A6955">
        <w:rPr>
          <w:lang w:eastAsia="en-US"/>
        </w:rPr>
        <w:t xml:space="preserve">          ScreenMan ...</w:t>
      </w:r>
    </w:p>
    <w:p w14:paraId="3B07F092" w14:textId="77777777" w:rsidR="0009691F" w:rsidRPr="007A6955" w:rsidRDefault="0009691F" w:rsidP="0009691F">
      <w:pPr>
        <w:pStyle w:val="Dialogue"/>
        <w:rPr>
          <w:lang w:eastAsia="en-US"/>
        </w:rPr>
      </w:pPr>
      <w:r w:rsidRPr="007A6955">
        <w:rPr>
          <w:lang w:eastAsia="en-US"/>
        </w:rPr>
        <w:t xml:space="preserve">          Statistics</w:t>
      </w:r>
    </w:p>
    <w:p w14:paraId="3B07F093" w14:textId="77777777" w:rsidR="0009691F" w:rsidRPr="007A6955" w:rsidRDefault="0009691F" w:rsidP="0009691F">
      <w:pPr>
        <w:pStyle w:val="Dialogue"/>
        <w:rPr>
          <w:lang w:eastAsia="en-US"/>
        </w:rPr>
      </w:pPr>
      <w:r w:rsidRPr="007A6955">
        <w:rPr>
          <w:lang w:eastAsia="en-US"/>
        </w:rPr>
        <w:t xml:space="preserve">          VA FileMan Management ...</w:t>
      </w:r>
    </w:p>
    <w:p w14:paraId="3B07F094" w14:textId="77777777" w:rsidR="0009691F" w:rsidRPr="007A6955" w:rsidRDefault="0009691F" w:rsidP="0009691F">
      <w:pPr>
        <w:pStyle w:val="Dialogue"/>
        <w:rPr>
          <w:lang w:eastAsia="en-US"/>
        </w:rPr>
      </w:pPr>
      <w:r w:rsidRPr="007A6955">
        <w:rPr>
          <w:lang w:eastAsia="en-US"/>
        </w:rPr>
        <w:t xml:space="preserve">          Data Export to Foreign Format ...</w:t>
      </w:r>
    </w:p>
    <w:p w14:paraId="3B07F095" w14:textId="77777777" w:rsidR="0009691F" w:rsidRPr="007A6955" w:rsidRDefault="0009691F" w:rsidP="0009691F">
      <w:pPr>
        <w:pStyle w:val="Dialogue"/>
        <w:rPr>
          <w:lang w:eastAsia="en-US"/>
        </w:rPr>
      </w:pPr>
      <w:r w:rsidRPr="007A6955">
        <w:rPr>
          <w:lang w:eastAsia="en-US"/>
        </w:rPr>
        <w:t xml:space="preserve">          Extract Data To Fileman File ...</w:t>
      </w:r>
    </w:p>
    <w:p w14:paraId="3B07F096" w14:textId="77777777" w:rsidR="0009691F" w:rsidRPr="007A6955" w:rsidRDefault="0009691F" w:rsidP="0009691F">
      <w:pPr>
        <w:pStyle w:val="Dialogue"/>
        <w:rPr>
          <w:lang w:eastAsia="en-US"/>
        </w:rPr>
      </w:pPr>
      <w:r w:rsidRPr="007A6955">
        <w:rPr>
          <w:lang w:eastAsia="en-US"/>
        </w:rPr>
        <w:t xml:space="preserve">          Import Data</w:t>
      </w:r>
    </w:p>
    <w:p w14:paraId="3B07F097" w14:textId="77777777" w:rsidR="0009691F" w:rsidRPr="007A6955" w:rsidRDefault="0009691F" w:rsidP="0009691F">
      <w:pPr>
        <w:pStyle w:val="Dialogue"/>
        <w:rPr>
          <w:lang w:eastAsia="en-US"/>
        </w:rPr>
      </w:pPr>
      <w:r w:rsidRPr="007A6955">
        <w:rPr>
          <w:lang w:eastAsia="en-US"/>
        </w:rPr>
        <w:t xml:space="preserve">          Browser</w:t>
      </w:r>
    </w:p>
    <w:p w14:paraId="3B07F098" w14:textId="77777777" w:rsidR="0009691F" w:rsidRPr="007A6955" w:rsidRDefault="0009691F" w:rsidP="0009691F">
      <w:pPr>
        <w:pStyle w:val="Dialogue"/>
        <w:rPr>
          <w:lang w:eastAsia="en-US"/>
        </w:rPr>
      </w:pPr>
    </w:p>
    <w:p w14:paraId="3B07F099" w14:textId="77777777" w:rsidR="0009691F" w:rsidRPr="007A6955" w:rsidRDefault="0009691F" w:rsidP="0009691F">
      <w:pPr>
        <w:pStyle w:val="Dialogue"/>
        <w:rPr>
          <w:lang w:eastAsia="en-US"/>
        </w:rPr>
      </w:pPr>
      <w:r w:rsidRPr="007A6955">
        <w:rPr>
          <w:lang w:eastAsia="en-US"/>
        </w:rPr>
        <w:t xml:space="preserve">Select Other Options Option: </w:t>
      </w:r>
      <w:r w:rsidRPr="007A6955">
        <w:rPr>
          <w:b/>
          <w:highlight w:val="yellow"/>
          <w:lang w:eastAsia="en-US"/>
        </w:rPr>
        <w:t>STAT &lt;Enter&gt;</w:t>
      </w:r>
      <w:r w:rsidRPr="007A6955">
        <w:rPr>
          <w:lang w:eastAsia="en-US"/>
        </w:rPr>
        <w:t xml:space="preserve"> istics</w:t>
      </w:r>
    </w:p>
    <w:p w14:paraId="3B07F09A" w14:textId="77777777" w:rsidR="0009691F" w:rsidRPr="007A6955" w:rsidRDefault="0009691F" w:rsidP="0009691F">
      <w:pPr>
        <w:pStyle w:val="Dialogue"/>
        <w:rPr>
          <w:b/>
        </w:rPr>
      </w:pPr>
      <w:r w:rsidRPr="007A6955">
        <w:rPr>
          <w:lang w:eastAsia="en-US"/>
        </w:rPr>
        <w:t>Select ST</w:t>
      </w:r>
      <w:r w:rsidRPr="007A6955">
        <w:t xml:space="preserve">ATISTICAL ROUTINE: </w:t>
      </w:r>
      <w:r w:rsidR="00A31C98" w:rsidRPr="007A6955">
        <w:rPr>
          <w:b/>
          <w:highlight w:val="yellow"/>
        </w:rPr>
        <w:t>HISTO</w:t>
      </w:r>
      <w:r w:rsidRPr="007A6955">
        <w:rPr>
          <w:b/>
          <w:highlight w:val="yellow"/>
        </w:rPr>
        <w:t>GRAM</w:t>
      </w:r>
    </w:p>
    <w:p w14:paraId="3B07F09B" w14:textId="77777777" w:rsidR="0009691F" w:rsidRPr="007A6955" w:rsidRDefault="0009691F" w:rsidP="0009691F">
      <w:pPr>
        <w:pStyle w:val="Dialogue"/>
        <w:rPr>
          <w:lang w:eastAsia="en-US"/>
        </w:rPr>
      </w:pPr>
    </w:p>
    <w:p w14:paraId="3B07F09C" w14:textId="77777777" w:rsidR="0009691F" w:rsidRPr="007A6955" w:rsidRDefault="0009691F" w:rsidP="0009691F">
      <w:pPr>
        <w:pStyle w:val="Dialogue"/>
        <w:rPr>
          <w:b/>
        </w:rPr>
      </w:pPr>
      <w:r w:rsidRPr="007A6955">
        <w:rPr>
          <w:lang w:eastAsia="en-US"/>
        </w:rPr>
        <w:t xml:space="preserve">DEVICE: HOME// </w:t>
      </w:r>
      <w:r w:rsidRPr="007A6955">
        <w:rPr>
          <w:b/>
          <w:highlight w:val="yellow"/>
          <w:lang w:eastAsia="en-US"/>
        </w:rPr>
        <w:t>&lt;Enter&gt;</w:t>
      </w:r>
      <w:r w:rsidR="000673A2" w:rsidRPr="007A6955">
        <w:rPr>
          <w:lang w:eastAsia="en-US"/>
        </w:rPr>
        <w:t xml:space="preserve"> SSH VIRTUAL TERMINAL  </w:t>
      </w:r>
      <w:r w:rsidRPr="007A6955">
        <w:rPr>
          <w:lang w:eastAsia="en-US"/>
        </w:rPr>
        <w:t xml:space="preserve">Right Margin: 80// </w:t>
      </w:r>
      <w:r w:rsidRPr="007A6955">
        <w:rPr>
          <w:b/>
          <w:highlight w:val="yellow"/>
          <w:lang w:eastAsia="en-US"/>
        </w:rPr>
        <w:t>&lt;Enter&gt;</w:t>
      </w:r>
    </w:p>
    <w:p w14:paraId="3B07F09D" w14:textId="77777777" w:rsidR="0009691F" w:rsidRPr="007A6955" w:rsidRDefault="0009691F" w:rsidP="0009691F">
      <w:pPr>
        <w:pStyle w:val="Dialogue"/>
      </w:pPr>
    </w:p>
    <w:p w14:paraId="3B07F09E" w14:textId="77777777" w:rsidR="0009691F" w:rsidRPr="007A6955" w:rsidRDefault="0009691F" w:rsidP="0009691F">
      <w:pPr>
        <w:pStyle w:val="Dialogue"/>
      </w:pPr>
    </w:p>
    <w:p w14:paraId="3B07F09F" w14:textId="6EC51CB7" w:rsidR="00A31C98" w:rsidRPr="007A6955" w:rsidRDefault="00A31C98" w:rsidP="00DC655A">
      <w:pPr>
        <w:pStyle w:val="Dialogue"/>
        <w:ind w:firstLine="2880"/>
      </w:pPr>
      <w:r w:rsidRPr="007A6955">
        <w:t>COUNT, NODE NAME, BY NODE NAME</w:t>
      </w:r>
    </w:p>
    <w:p w14:paraId="3B07F0A0" w14:textId="77777777" w:rsidR="00A31C98" w:rsidRPr="007A6955" w:rsidRDefault="00A31C98" w:rsidP="0009691F">
      <w:pPr>
        <w:pStyle w:val="Dialogue"/>
      </w:pPr>
    </w:p>
    <w:p w14:paraId="3B07F0A1" w14:textId="77777777" w:rsidR="00A31C98" w:rsidRPr="007A6955" w:rsidRDefault="00A31C98" w:rsidP="0009691F">
      <w:pPr>
        <w:pStyle w:val="Dialogue"/>
      </w:pPr>
      <w:r w:rsidRPr="007A6955">
        <w:t xml:space="preserve">        </w:t>
      </w:r>
      <w:r w:rsidR="00C5314D" w:rsidRPr="007A6955">
        <w:t>XXXYY</w:t>
      </w:r>
      <w:r w:rsidRPr="007A6955">
        <w:t>1 |*************</w:t>
      </w:r>
    </w:p>
    <w:p w14:paraId="3B07F0A2" w14:textId="77777777" w:rsidR="00A31C98" w:rsidRPr="007A6955" w:rsidRDefault="00A31C98" w:rsidP="0009691F">
      <w:pPr>
        <w:pStyle w:val="Dialogue"/>
      </w:pPr>
      <w:r w:rsidRPr="007A6955">
        <w:t xml:space="preserve">        </w:t>
      </w:r>
      <w:r w:rsidR="00C5314D" w:rsidRPr="007A6955">
        <w:t>XXXYY</w:t>
      </w:r>
      <w:r w:rsidRPr="007A6955">
        <w:t>2 |******************</w:t>
      </w:r>
    </w:p>
    <w:p w14:paraId="3B07F0A3" w14:textId="77777777" w:rsidR="00A31C98" w:rsidRPr="007A6955" w:rsidRDefault="00A31C98" w:rsidP="0009691F">
      <w:pPr>
        <w:pStyle w:val="Dialogue"/>
      </w:pPr>
      <w:r w:rsidRPr="007A6955">
        <w:t xml:space="preserve">        </w:t>
      </w:r>
      <w:r w:rsidR="00C5314D" w:rsidRPr="007A6955">
        <w:t>XXXYY</w:t>
      </w:r>
      <w:r w:rsidRPr="007A6955">
        <w:t>3 |***************************************</w:t>
      </w:r>
    </w:p>
    <w:p w14:paraId="3B07F0A4" w14:textId="77777777" w:rsidR="00A31C98" w:rsidRPr="007A6955" w:rsidRDefault="00A31C98" w:rsidP="0009691F">
      <w:pPr>
        <w:pStyle w:val="Dialogue"/>
      </w:pPr>
      <w:r w:rsidRPr="007A6955">
        <w:t xml:space="preserve">        </w:t>
      </w:r>
      <w:r w:rsidR="00C5314D" w:rsidRPr="007A6955">
        <w:t>XXXYY</w:t>
      </w:r>
      <w:r w:rsidRPr="007A6955">
        <w:t>4 |****************************</w:t>
      </w:r>
    </w:p>
    <w:p w14:paraId="3B07F0A5" w14:textId="77777777" w:rsidR="00A31C98" w:rsidRPr="007A6955" w:rsidRDefault="00A31C98" w:rsidP="0009691F">
      <w:pPr>
        <w:pStyle w:val="Dialogue"/>
      </w:pPr>
      <w:r w:rsidRPr="007A6955">
        <w:t xml:space="preserve">               +------+------+------+------+------+------+------+------+-</w:t>
      </w:r>
    </w:p>
    <w:p w14:paraId="3B07F0A6" w14:textId="77777777" w:rsidR="00A31C98" w:rsidRPr="007A6955" w:rsidRDefault="00A31C98" w:rsidP="0009691F">
      <w:pPr>
        <w:pStyle w:val="Dialogue"/>
      </w:pPr>
      <w:r w:rsidRPr="007A6955">
        <w:t xml:space="preserve">                      8     16     24     31     39     47     55     63 </w:t>
      </w:r>
    </w:p>
    <w:p w14:paraId="3B07F0A7" w14:textId="77777777" w:rsidR="00A31C98" w:rsidRPr="007A6955" w:rsidRDefault="00A31C98" w:rsidP="0009691F">
      <w:pPr>
        <w:pStyle w:val="Dialogue"/>
      </w:pPr>
    </w:p>
    <w:p w14:paraId="3B07F0A8" w14:textId="77777777" w:rsidR="0009691F" w:rsidRPr="007A6955" w:rsidRDefault="0009691F" w:rsidP="009143BE">
      <w:pPr>
        <w:pStyle w:val="BodyText"/>
      </w:pPr>
    </w:p>
    <w:p w14:paraId="3B07F0A9" w14:textId="77777777" w:rsidR="009143BE" w:rsidRPr="007A6955" w:rsidRDefault="009143BE" w:rsidP="009143BE">
      <w:pPr>
        <w:pStyle w:val="BodyText"/>
      </w:pPr>
    </w:p>
    <w:p w14:paraId="3B07F0AA" w14:textId="77777777" w:rsidR="009143BE" w:rsidRPr="007A6955" w:rsidRDefault="009143BE" w:rsidP="009143BE">
      <w:pPr>
        <w:pStyle w:val="BodyText"/>
        <w:sectPr w:rsidR="009143BE" w:rsidRPr="007A6955" w:rsidSect="00607F58">
          <w:headerReference w:type="even" r:id="rId45"/>
          <w:headerReference w:type="default" r:id="rId46"/>
          <w:pgSz w:w="12240" w:h="15840" w:code="1"/>
          <w:pgMar w:top="1440" w:right="1440" w:bottom="1440" w:left="1440" w:header="720" w:footer="720" w:gutter="0"/>
          <w:cols w:space="720"/>
          <w:noEndnote/>
        </w:sectPr>
      </w:pPr>
    </w:p>
    <w:p w14:paraId="3B07F0AB" w14:textId="77777777" w:rsidR="00015ED4" w:rsidRPr="007A6955" w:rsidRDefault="00015ED4" w:rsidP="00E158DD">
      <w:pPr>
        <w:pStyle w:val="Heading1"/>
      </w:pPr>
      <w:bookmarkStart w:id="762" w:name="_Ref431993471"/>
      <w:bookmarkStart w:id="763" w:name="_Toc472601911"/>
      <w:r w:rsidRPr="007A6955">
        <w:t>System Management</w:t>
      </w:r>
      <w:bookmarkEnd w:id="762"/>
      <w:bookmarkEnd w:id="763"/>
    </w:p>
    <w:p w14:paraId="3B07F0AC" w14:textId="77777777" w:rsidR="00015ED4" w:rsidRPr="007A6955" w:rsidRDefault="00602F32" w:rsidP="000E0F02">
      <w:pPr>
        <w:pStyle w:val="BodyText"/>
        <w:keepNext/>
        <w:keepLines/>
      </w:pPr>
      <w:r w:rsidRPr="007A6955">
        <w:fldChar w:fldCharType="begin"/>
      </w:r>
      <w:r w:rsidRPr="007A6955">
        <w:instrText xml:space="preserve"> XE </w:instrText>
      </w:r>
      <w:r w:rsidR="00850AFF" w:rsidRPr="007A6955">
        <w:instrText>“</w:instrText>
      </w:r>
      <w:r w:rsidRPr="007A6955">
        <w:instrText>System Management</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Management:System</w:instrText>
      </w:r>
      <w:r w:rsidR="00850AFF" w:rsidRPr="007A6955">
        <w:instrText>”</w:instrText>
      </w:r>
      <w:r w:rsidRPr="007A6955">
        <w:instrText xml:space="preserve"> </w:instrText>
      </w:r>
      <w:r w:rsidRPr="007A6955">
        <w:fldChar w:fldCharType="end"/>
      </w:r>
      <w:r w:rsidR="00015ED4" w:rsidRPr="007A6955">
        <w:t>VA FileMan is designed to be used e</w:t>
      </w:r>
      <w:r w:rsidR="008C360A" w:rsidRPr="007A6955">
        <w:t>ither with Kernel or as a stand</w:t>
      </w:r>
      <w:r w:rsidR="00015ED4" w:rsidRPr="007A6955">
        <w:t>alone application running under a variety of implementations of ANSI standard M. If VA FileMan is used without Kernel, the basic DBMS features of VA FileMan all work as described in the manuals. However, there are some features (e.g.,</w:t>
      </w:r>
      <w:r w:rsidR="004B359E" w:rsidRPr="007A6955">
        <w:t> </w:t>
      </w:r>
      <w:r w:rsidR="00015ED4" w:rsidRPr="007A6955">
        <w:t>bulletin-type cross-references, print queuing, and filegrams</w:t>
      </w:r>
      <w:r w:rsidR="00015ED4" w:rsidRPr="007A6955">
        <w:fldChar w:fldCharType="begin"/>
      </w:r>
      <w:r w:rsidR="00015ED4" w:rsidRPr="007A6955">
        <w:instrText xml:space="preserve"> XE </w:instrText>
      </w:r>
      <w:r w:rsidR="00850AFF" w:rsidRPr="007A6955">
        <w:instrText>“</w:instrText>
      </w:r>
      <w:r w:rsidR="00015ED4" w:rsidRPr="007A6955">
        <w:instrText>Filegrams</w:instrText>
      </w:r>
      <w:r w:rsidR="00850AFF" w:rsidRPr="007A6955">
        <w:instrText>”</w:instrText>
      </w:r>
      <w:r w:rsidR="00015ED4" w:rsidRPr="007A6955">
        <w:instrText xml:space="preserve"> </w:instrText>
      </w:r>
      <w:r w:rsidR="00015ED4" w:rsidRPr="007A6955">
        <w:fldChar w:fldCharType="end"/>
      </w:r>
      <w:r w:rsidR="00015ED4" w:rsidRPr="007A6955">
        <w:t xml:space="preserve">) that do </w:t>
      </w:r>
      <w:r w:rsidR="00015ED4" w:rsidRPr="007A6955">
        <w:rPr>
          <w:i/>
        </w:rPr>
        <w:t>not</w:t>
      </w:r>
      <w:r w:rsidR="00015ED4" w:rsidRPr="007A6955">
        <w:t xml:space="preserve"> work without portions of Kernel. Whenever Kernel is needed to support a particular VA FileMan feature, that fact is mentioned in the manuals.</w:t>
      </w:r>
    </w:p>
    <w:p w14:paraId="3B07F0AD" w14:textId="77777777" w:rsidR="00015ED4" w:rsidRPr="007A6955" w:rsidRDefault="00015ED4" w:rsidP="000E0F02">
      <w:pPr>
        <w:pStyle w:val="BodyText"/>
      </w:pPr>
      <w:r w:rsidRPr="007A6955">
        <w:t xml:space="preserve">The installation of VA FileMan 22.0 is </w:t>
      </w:r>
      <w:r w:rsidRPr="007A6955">
        <w:rPr>
          <w:i/>
        </w:rPr>
        <w:t>not</w:t>
      </w:r>
      <w:r w:rsidRPr="007A6955">
        <w:t xml:space="preserve"> integrated with the installation of Kernel. The </w:t>
      </w:r>
      <w:r w:rsidRPr="007A6955">
        <w:rPr>
          <w:i/>
        </w:rPr>
        <w:t>VA FileMan Installation Guide</w:t>
      </w:r>
      <w:r w:rsidRPr="007A6955">
        <w:t xml:space="preserve"> contains instructions on how to ins</w:t>
      </w:r>
      <w:r w:rsidR="008C360A" w:rsidRPr="007A6955">
        <w:t>tall VA FileMan, both for stand</w:t>
      </w:r>
      <w:r w:rsidRPr="007A6955">
        <w:t>alone sites and for sites running Kernel.</w:t>
      </w:r>
    </w:p>
    <w:p w14:paraId="3B07F0AE" w14:textId="77777777" w:rsidR="00015ED4" w:rsidRPr="007A6955" w:rsidRDefault="00015ED4" w:rsidP="00E158DD">
      <w:pPr>
        <w:pStyle w:val="Heading2"/>
      </w:pPr>
      <w:bookmarkStart w:id="764" w:name="_Toc472601912"/>
      <w:r w:rsidRPr="007A6955">
        <w:t>Setup</w:t>
      </w:r>
      <w:bookmarkEnd w:id="764"/>
    </w:p>
    <w:p w14:paraId="3B07F0AF" w14:textId="7FE1BA1A" w:rsidR="00015ED4" w:rsidRPr="007A6955" w:rsidRDefault="0048589F" w:rsidP="00734EF2">
      <w:pPr>
        <w:pStyle w:val="Heading3"/>
      </w:pPr>
      <w:bookmarkStart w:id="765" w:name="_Toc472601913"/>
      <w:r>
        <w:t>Initialization</w:t>
      </w:r>
      <w:bookmarkEnd w:id="765"/>
    </w:p>
    <w:p w14:paraId="3B07F0B0" w14:textId="082D9A8A" w:rsidR="0048589F" w:rsidRDefault="0048589F" w:rsidP="0048589F">
      <w:pPr>
        <w:pStyle w:val="BodyText"/>
        <w:keepNext/>
        <w:keepLines/>
      </w:pPr>
      <w:r>
        <w:t>VA FileMan 22.2 is installed and initialized with a Kernel Installation and Distribution System (KIDS) build. That build installs all the VA FileMan routines, updates all VA FileMan files, populates those files with necessary data, and installs other necessary VA FileMan components (e.g., Kernel Options). In the past, the VA FileMan DINIT routine was run to initialize the VA FileMan files. Now, DINIT is run automa</w:t>
      </w:r>
      <w:r w:rsidR="0023135E">
        <w:t xml:space="preserve">tically from the KIDS install. </w:t>
      </w:r>
      <w:r>
        <w:t>It should not be run independently after the install.</w:t>
      </w:r>
    </w:p>
    <w:p w14:paraId="3B07F0B2" w14:textId="74A0405D" w:rsidR="00015ED4" w:rsidRPr="007A6955" w:rsidRDefault="000A180C" w:rsidP="00C45E31">
      <w:pPr>
        <w:pStyle w:val="Note"/>
      </w:pPr>
      <w:r>
        <w:rPr>
          <w:noProof/>
        </w:rPr>
        <w:drawing>
          <wp:inline distT="0" distB="0" distL="0" distR="0" wp14:anchorId="3B081138" wp14:editId="3B081139">
            <wp:extent cx="285750" cy="285750"/>
            <wp:effectExtent l="0" t="0" r="0" b="0"/>
            <wp:docPr id="104" name="Picture 10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45E31" w:rsidRPr="007A6955">
        <w:rPr>
          <w:b/>
        </w:rPr>
        <w:t>REF:</w:t>
      </w:r>
      <w:r w:rsidR="00C45E31" w:rsidRPr="007A6955">
        <w:t xml:space="preserve"> </w:t>
      </w:r>
      <w:r w:rsidR="00015ED4" w:rsidRPr="007A6955">
        <w:t xml:space="preserve">For more information on </w:t>
      </w:r>
      <w:r w:rsidR="0048589F">
        <w:t>installing VA FileMan 22.2</w:t>
      </w:r>
      <w:r w:rsidR="00015ED4" w:rsidRPr="007A6955">
        <w:t xml:space="preserve">, </w:t>
      </w:r>
      <w:r w:rsidR="00645311" w:rsidRPr="007A6955">
        <w:t>see the</w:t>
      </w:r>
      <w:r w:rsidR="00015ED4" w:rsidRPr="007A6955">
        <w:t xml:space="preserve"> </w:t>
      </w:r>
      <w:r w:rsidR="00015ED4" w:rsidRPr="007A6955">
        <w:rPr>
          <w:i/>
        </w:rPr>
        <w:t>VA FileMan</w:t>
      </w:r>
      <w:r w:rsidR="0048589F">
        <w:rPr>
          <w:i/>
        </w:rPr>
        <w:t xml:space="preserve"> 22.2</w:t>
      </w:r>
      <w:r w:rsidR="00015ED4" w:rsidRPr="007A6955">
        <w:rPr>
          <w:i/>
        </w:rPr>
        <w:t xml:space="preserve"> Installation Guide</w:t>
      </w:r>
      <w:r w:rsidR="00015ED4" w:rsidRPr="007A6955">
        <w:t>.</w:t>
      </w:r>
    </w:p>
    <w:p w14:paraId="3B07F0B3" w14:textId="77777777" w:rsidR="00015ED4" w:rsidRPr="007A6955" w:rsidRDefault="00015ED4" w:rsidP="00734EF2">
      <w:pPr>
        <w:pStyle w:val="Heading3"/>
      </w:pPr>
      <w:bookmarkStart w:id="766" w:name="_Toc472601914"/>
      <w:r w:rsidRPr="007A6955">
        <w:t>Security</w:t>
      </w:r>
      <w:bookmarkEnd w:id="766"/>
    </w:p>
    <w:p w14:paraId="3B07F0B4" w14:textId="77777777" w:rsidR="00015ED4" w:rsidRPr="007A6955" w:rsidRDefault="00602F32" w:rsidP="000E0F02">
      <w:pPr>
        <w:pStyle w:val="BodyText"/>
        <w:keepNext/>
        <w:keepLines/>
      </w:pPr>
      <w:r w:rsidRPr="007A6955">
        <w:fldChar w:fldCharType="begin"/>
      </w:r>
      <w:r w:rsidRPr="007A6955">
        <w:instrText xml:space="preserve"> XE </w:instrText>
      </w:r>
      <w:r w:rsidR="00850AFF" w:rsidRPr="007A6955">
        <w:instrText>“</w:instrText>
      </w:r>
      <w:r w:rsidRPr="007A6955">
        <w:instrText>System Management:Security</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Security:System Management</w:instrText>
      </w:r>
      <w:r w:rsidR="00850AFF" w:rsidRPr="007A6955">
        <w:instrText>”</w:instrText>
      </w:r>
      <w:r w:rsidRPr="007A6955">
        <w:instrText xml:space="preserve"> </w:instrText>
      </w:r>
      <w:r w:rsidRPr="007A6955">
        <w:fldChar w:fldCharType="end"/>
      </w:r>
      <w:r w:rsidR="00015ED4" w:rsidRPr="007A6955">
        <w:t>VA FileMan provides tools for application packages to protect their data. VA FileMan identifies users by a number in the local variable DUZ</w:t>
      </w:r>
      <w:r w:rsidR="00015ED4" w:rsidRPr="007A6955">
        <w:fldChar w:fldCharType="begin"/>
      </w:r>
      <w:r w:rsidR="00015ED4" w:rsidRPr="007A6955">
        <w:instrText xml:space="preserve"> XE </w:instrText>
      </w:r>
      <w:r w:rsidR="00850AFF" w:rsidRPr="007A6955">
        <w:instrText>“</w:instrText>
      </w:r>
      <w:r w:rsidR="00015ED4" w:rsidRPr="007A6955">
        <w:instrText>DUZ</w:instrText>
      </w:r>
      <w:r w:rsidR="00850AFF" w:rsidRPr="007A6955">
        <w:instrText>”</w:instrText>
      </w:r>
      <w:r w:rsidR="00015ED4" w:rsidRPr="007A6955">
        <w:instrText xml:space="preserve"> </w:instrText>
      </w:r>
      <w:r w:rsidR="00015ED4" w:rsidRPr="007A6955">
        <w:fldChar w:fldCharType="end"/>
      </w:r>
      <w:r w:rsidR="00015ED4" w:rsidRPr="007A6955">
        <w:t xml:space="preserve"> and user security by codes stored in the local variable DUZ(0).</w:t>
      </w:r>
    </w:p>
    <w:p w14:paraId="3B07F0B5" w14:textId="43EFF16F" w:rsidR="00015ED4" w:rsidRPr="007A6955" w:rsidRDefault="000A180C" w:rsidP="00C45E31">
      <w:pPr>
        <w:pStyle w:val="Note"/>
      </w:pPr>
      <w:r>
        <w:rPr>
          <w:noProof/>
        </w:rPr>
        <w:drawing>
          <wp:inline distT="0" distB="0" distL="0" distR="0" wp14:anchorId="3B08113A" wp14:editId="3B08113B">
            <wp:extent cx="285750" cy="285750"/>
            <wp:effectExtent l="0" t="0" r="0" b="0"/>
            <wp:docPr id="105" name="Picture 10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45E31" w:rsidRPr="007A6955">
        <w:rPr>
          <w:b/>
        </w:rPr>
        <w:t>REF:</w:t>
      </w:r>
      <w:r w:rsidR="00C45E31" w:rsidRPr="007A6955">
        <w:t xml:space="preserve"> For a description of the use and setup of file, field, and template security, see</w:t>
      </w:r>
      <w:r w:rsidR="00F16EE9" w:rsidRPr="007A6955">
        <w:t xml:space="preserve"> the </w:t>
      </w:r>
      <w:r w:rsidR="00850AFF" w:rsidRPr="007A6955">
        <w:t>“</w:t>
      </w:r>
      <w:r w:rsidR="00F16EE9" w:rsidRPr="007A6955">
        <w:rPr>
          <w:color w:val="0000FF"/>
          <w:u w:val="single"/>
        </w:rPr>
        <w:fldChar w:fldCharType="begin"/>
      </w:r>
      <w:r w:rsidR="00F16EE9" w:rsidRPr="007A6955">
        <w:rPr>
          <w:color w:val="0000FF"/>
          <w:u w:val="single"/>
        </w:rPr>
        <w:instrText xml:space="preserve"> REF _Ref389716790 \h  \* MERGEFORMAT </w:instrText>
      </w:r>
      <w:r w:rsidR="00F16EE9" w:rsidRPr="007A6955">
        <w:rPr>
          <w:color w:val="0000FF"/>
          <w:u w:val="single"/>
        </w:rPr>
      </w:r>
      <w:r w:rsidR="00F16EE9" w:rsidRPr="007A6955">
        <w:rPr>
          <w:color w:val="0000FF"/>
          <w:u w:val="single"/>
        </w:rPr>
        <w:fldChar w:fldCharType="separate"/>
      </w:r>
      <w:r w:rsidR="00FA2C7D" w:rsidRPr="00FA2C7D">
        <w:rPr>
          <w:color w:val="0000FF"/>
          <w:u w:val="single"/>
        </w:rPr>
        <w:t>Data Security</w:t>
      </w:r>
      <w:r w:rsidR="00F16EE9" w:rsidRPr="007A6955">
        <w:rPr>
          <w:color w:val="0000FF"/>
          <w:u w:val="single"/>
        </w:rPr>
        <w:fldChar w:fldCharType="end"/>
      </w:r>
      <w:r w:rsidR="00567DD7" w:rsidRPr="007A6955">
        <w:t>”</w:t>
      </w:r>
      <w:r w:rsidR="00F16EE9" w:rsidRPr="007A6955">
        <w:t xml:space="preserve"> </w:t>
      </w:r>
      <w:r w:rsidR="00C45E31" w:rsidRPr="007A6955">
        <w:t>section</w:t>
      </w:r>
      <w:r w:rsidR="00015ED4" w:rsidRPr="007A6955">
        <w:t>.</w:t>
      </w:r>
    </w:p>
    <w:p w14:paraId="3B07F0B6" w14:textId="77777777" w:rsidR="00015ED4" w:rsidRPr="007A6955" w:rsidRDefault="00602F32" w:rsidP="00E158DD">
      <w:pPr>
        <w:pStyle w:val="Heading2"/>
      </w:pPr>
      <w:r w:rsidRPr="007A6955">
        <w:br w:type="page"/>
      </w:r>
      <w:bookmarkStart w:id="767" w:name="_Toc472601915"/>
      <w:r w:rsidR="00015ED4" w:rsidRPr="007A6955">
        <w:t>Standalone VA FileMan</w:t>
      </w:r>
      <w:bookmarkEnd w:id="767"/>
    </w:p>
    <w:p w14:paraId="3B07F0B7" w14:textId="77777777" w:rsidR="00015ED4" w:rsidRPr="007A6955" w:rsidRDefault="00975A84" w:rsidP="00734EF2">
      <w:pPr>
        <w:pStyle w:val="Heading3"/>
      </w:pPr>
      <w:bookmarkStart w:id="768" w:name="_Toc472601916"/>
      <w:r w:rsidRPr="007A6955">
        <w:t>Device Handling for Stand</w:t>
      </w:r>
      <w:r w:rsidR="00015ED4" w:rsidRPr="007A6955">
        <w:t>alone VA FileMan</w:t>
      </w:r>
      <w:bookmarkEnd w:id="768"/>
    </w:p>
    <w:p w14:paraId="3B07F0B8" w14:textId="77777777" w:rsidR="00015ED4" w:rsidRPr="007A6955" w:rsidRDefault="00602F32" w:rsidP="000E0F02">
      <w:pPr>
        <w:pStyle w:val="BodyText"/>
        <w:keepNext/>
        <w:keepLines/>
      </w:pPr>
      <w:r w:rsidRPr="007A6955">
        <w:fldChar w:fldCharType="begin"/>
      </w:r>
      <w:r w:rsidRPr="007A6955">
        <w:instrText xml:space="preserve"> XE </w:instrText>
      </w:r>
      <w:r w:rsidR="00850AFF" w:rsidRPr="007A6955">
        <w:instrText>“</w:instrText>
      </w:r>
      <w:r w:rsidRPr="007A6955">
        <w:instrText>Standalone VA FileMan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Standalone VA FileMan:Device Handling</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407A1E" w:rsidRPr="007A6955">
        <w:instrText>Device Handling:</w:instrText>
      </w:r>
      <w:r w:rsidRPr="007A6955">
        <w:instrText>Standalone VA FileMan</w:instrText>
      </w:r>
      <w:r w:rsidR="00850AFF" w:rsidRPr="007A6955">
        <w:instrText>”</w:instrText>
      </w:r>
      <w:r w:rsidRPr="007A6955">
        <w:instrText xml:space="preserve"> </w:instrText>
      </w:r>
      <w:r w:rsidRPr="007A6955">
        <w:fldChar w:fldCharType="end"/>
      </w:r>
      <w:r w:rsidR="00015ED4" w:rsidRPr="007A6955">
        <w:t>VA FileMan requires a %ZIS routine. Kernel supplies a %ZIS as the device selection gateway to its device handler component. In addition to writing your own device selection routine and saving it as %ZIS</w:t>
      </w:r>
      <w:r w:rsidR="00975A84" w:rsidRPr="007A6955">
        <w:t>, stand</w:t>
      </w:r>
      <w:r w:rsidR="00015ED4" w:rsidRPr="007A6955">
        <w:t>alone users have two possibilities:</w:t>
      </w:r>
    </w:p>
    <w:p w14:paraId="3B07F0B9" w14:textId="77777777" w:rsidR="00015ED4" w:rsidRPr="007A6955" w:rsidRDefault="00015ED4" w:rsidP="00AE737A">
      <w:pPr>
        <w:pStyle w:val="ListNumber"/>
        <w:keepNext/>
        <w:keepLines/>
        <w:numPr>
          <w:ilvl w:val="0"/>
          <w:numId w:val="23"/>
        </w:numPr>
        <w:tabs>
          <w:tab w:val="clear" w:pos="810"/>
        </w:tabs>
        <w:ind w:left="720"/>
      </w:pPr>
      <w:r w:rsidRPr="007A6955">
        <w:t xml:space="preserve">You </w:t>
      </w:r>
      <w:r w:rsidR="00B806BD" w:rsidRPr="007A6955">
        <w:t>can</w:t>
      </w:r>
      <w:r w:rsidRPr="007A6955">
        <w:t xml:space="preserve"> have a device selection routine supplied by your M vendor. You can use the M vendor</w:t>
      </w:r>
      <w:r w:rsidR="00850AFF" w:rsidRPr="007A6955">
        <w:t>’</w:t>
      </w:r>
      <w:r w:rsidRPr="007A6955">
        <w:t>s routine provided that it returns the variables expected by VA FileMan from such a device selection program. These variables are listed below. In this case, you simply create a %ZIS routine that calls the vendor-supplied routine.</w:t>
      </w:r>
      <w:r w:rsidR="00602F32" w:rsidRPr="007A6955">
        <w:br/>
      </w:r>
      <w:r w:rsidR="00602F32" w:rsidRPr="007A6955">
        <w:br/>
      </w:r>
      <w:r w:rsidRPr="007A6955">
        <w:t>However, even if you use a vendor</w:t>
      </w:r>
      <w:r w:rsidR="00850AFF" w:rsidRPr="007A6955">
        <w:t>’</w:t>
      </w:r>
      <w:r w:rsidRPr="007A6955">
        <w:t xml:space="preserve">s (or your own) routine for device selection, you </w:t>
      </w:r>
      <w:r w:rsidR="004B359E" w:rsidRPr="007A6955">
        <w:rPr>
          <w:i/>
        </w:rPr>
        <w:t>must</w:t>
      </w:r>
      <w:r w:rsidRPr="007A6955">
        <w:t xml:space="preserve"> have %ZISS, as described below, if you want to use VA FileMan</w:t>
      </w:r>
      <w:r w:rsidR="00850AFF" w:rsidRPr="007A6955">
        <w:t>’</w:t>
      </w:r>
      <w:r w:rsidRPr="007A6955">
        <w:t>s screen-oriented utilities.</w:t>
      </w:r>
    </w:p>
    <w:p w14:paraId="3B07F0BA" w14:textId="77777777" w:rsidR="00015ED4" w:rsidRPr="007A6955" w:rsidRDefault="00015ED4" w:rsidP="00602F32">
      <w:pPr>
        <w:pStyle w:val="ListNumber"/>
      </w:pPr>
      <w:r w:rsidRPr="007A6955">
        <w:t xml:space="preserve">If you do </w:t>
      </w:r>
      <w:r w:rsidRPr="007A6955">
        <w:rPr>
          <w:i/>
        </w:rPr>
        <w:t>not</w:t>
      </w:r>
      <w:r w:rsidRPr="007A6955">
        <w:t xml:space="preserve"> have another device selection routine, refile the DIIS and DIISS routines as described in the </w:t>
      </w:r>
      <w:r w:rsidRPr="007A6955">
        <w:rPr>
          <w:i/>
        </w:rPr>
        <w:t>VA FileMan Installation Guide</w:t>
      </w:r>
      <w:r w:rsidRPr="007A6955">
        <w:t xml:space="preserve">. This results in all VA FileMan output going to the terminal that requests it. If you do </w:t>
      </w:r>
      <w:r w:rsidRPr="007A6955">
        <w:rPr>
          <w:i/>
        </w:rPr>
        <w:t>not</w:t>
      </w:r>
      <w:r w:rsidRPr="007A6955">
        <w:t xml:space="preserve"> modify the %ZIS and %ZISS routines as described below, your terminal </w:t>
      </w:r>
      <w:r w:rsidR="00975A84" w:rsidRPr="007A6955">
        <w:t>is</w:t>
      </w:r>
      <w:r w:rsidRPr="007A6955">
        <w:t xml:space="preserve"> treated as a VT100 (ANSI) terminal.</w:t>
      </w:r>
    </w:p>
    <w:p w14:paraId="3B07F0BB" w14:textId="77777777" w:rsidR="00015ED4" w:rsidRPr="007A6955" w:rsidRDefault="00015ED4" w:rsidP="000E0F02">
      <w:pPr>
        <w:pStyle w:val="BodyText"/>
      </w:pPr>
      <w:r w:rsidRPr="007A6955">
        <w:t>VA FileMan controls terminals by using terminal characteristics stored in IO variables. In addition, certain operating system dependent actions are controlled by executing code stored in %ZOSF nodes. Together the IO variables and %ZOSF nodes allow full use of VA FileMan in both scrolling and screen-oriented modes. The instructions below describe how to modify the %ZIS and %ZISS routines in order to set the necessary IO variables, and how to set the necessary %ZOSF nodes.</w:t>
      </w:r>
    </w:p>
    <w:p w14:paraId="3B07F0BC" w14:textId="77777777" w:rsidR="00015ED4" w:rsidRPr="007A6955" w:rsidRDefault="00015ED4" w:rsidP="00E158DD">
      <w:pPr>
        <w:pStyle w:val="Heading4"/>
        <w:rPr>
          <w:lang w:val="en-US"/>
        </w:rPr>
      </w:pPr>
      <w:r w:rsidRPr="007A6955">
        <w:rPr>
          <w:lang w:val="en-US"/>
        </w:rPr>
        <w:t>Setting IO variables: %ZIS and %ZISS</w:t>
      </w:r>
    </w:p>
    <w:p w14:paraId="3B07F0BD" w14:textId="77777777" w:rsidR="00015ED4" w:rsidRPr="007A6955" w:rsidRDefault="00602F32" w:rsidP="000E0F02">
      <w:pPr>
        <w:pStyle w:val="BodyText"/>
        <w:keepNext/>
        <w:keepLines/>
      </w:pPr>
      <w:r w:rsidRPr="007A6955">
        <w:fldChar w:fldCharType="begin"/>
      </w:r>
      <w:r w:rsidRPr="007A6955">
        <w:instrText xml:space="preserve"> XE </w:instrText>
      </w:r>
      <w:r w:rsidR="00850AFF" w:rsidRPr="007A6955">
        <w:instrText>“</w:instrText>
      </w:r>
      <w:r w:rsidR="00744B9E" w:rsidRPr="007A6955">
        <w:instrText>Setting:IO V</w:instrText>
      </w:r>
      <w:r w:rsidRPr="007A6955">
        <w:instrText>ariables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744B9E" w:rsidRPr="007A6955">
        <w:instrText>IO variables:</w:instrText>
      </w:r>
      <w:r w:rsidRPr="007A6955">
        <w:instrText>Setting</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%ZIS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%ZISS</w:instrText>
      </w:r>
      <w:r w:rsidR="00850AFF" w:rsidRPr="007A6955">
        <w:instrText>”</w:instrText>
      </w:r>
      <w:r w:rsidRPr="007A6955">
        <w:instrText xml:space="preserve"> </w:instrText>
      </w:r>
      <w:r w:rsidRPr="007A6955">
        <w:fldChar w:fldCharType="end"/>
      </w:r>
      <w:r w:rsidR="00015ED4" w:rsidRPr="007A6955">
        <w:t xml:space="preserve">%ZIS sets the IO variables required for terminal output that is </w:t>
      </w:r>
      <w:r w:rsidR="00015ED4" w:rsidRPr="007A6955">
        <w:rPr>
          <w:i/>
        </w:rPr>
        <w:t>not</w:t>
      </w:r>
      <w:r w:rsidR="00015ED4" w:rsidRPr="007A6955">
        <w:t xml:space="preserve"> screen-oriented. The DIIS routine supplied with VA FileMan sets the IO variables to the values specific to the VT100 terminal type. If you are using or emulating a VT100 terminal, you can rename the DIIS routine unmodified as %ZIS. If you are using or emulating a VT220 or VT320 terminal, you </w:t>
      </w:r>
      <w:r w:rsidR="004B359E" w:rsidRPr="007A6955">
        <w:rPr>
          <w:i/>
        </w:rPr>
        <w:t>must</w:t>
      </w:r>
      <w:r w:rsidR="00015ED4" w:rsidRPr="007A6955">
        <w:t xml:space="preserve"> modify %ZIS to set IOST equal to </w:t>
      </w:r>
      <w:r w:rsidR="00850AFF" w:rsidRPr="007A6955">
        <w:t>“</w:t>
      </w:r>
      <w:r w:rsidR="00015ED4" w:rsidRPr="007A6955">
        <w:t>C-VT220</w:t>
      </w:r>
      <w:r w:rsidR="00850AFF" w:rsidRPr="007A6955">
        <w:t>”</w:t>
      </w:r>
      <w:r w:rsidR="00015ED4" w:rsidRPr="007A6955">
        <w:t xml:space="preserve"> or </w:t>
      </w:r>
      <w:r w:rsidR="00850AFF" w:rsidRPr="007A6955">
        <w:t>“</w:t>
      </w:r>
      <w:r w:rsidR="00015ED4" w:rsidRPr="007A6955">
        <w:t>C-VT320</w:t>
      </w:r>
      <w:r w:rsidR="00850AFF" w:rsidRPr="007A6955">
        <w:t>”</w:t>
      </w:r>
      <w:r w:rsidR="00015ED4" w:rsidRPr="007A6955">
        <w:t>.</w:t>
      </w:r>
    </w:p>
    <w:p w14:paraId="3B07F0BE" w14:textId="1AD451DC" w:rsidR="00015ED4" w:rsidRPr="007A6955" w:rsidRDefault="00C54527" w:rsidP="000E0F02">
      <w:pPr>
        <w:pStyle w:val="BodyText"/>
        <w:keepNext/>
        <w:keepLines/>
        <w:rPr>
          <w:szCs w:val="22"/>
        </w:rPr>
      </w:pPr>
      <w:r w:rsidRPr="007A6955">
        <w:rPr>
          <w:color w:val="0000FF"/>
          <w:szCs w:val="22"/>
          <w:u w:val="single"/>
        </w:rPr>
        <w:fldChar w:fldCharType="begin"/>
      </w:r>
      <w:r w:rsidRPr="007A6955">
        <w:rPr>
          <w:color w:val="0000FF"/>
          <w:szCs w:val="22"/>
          <w:u w:val="single"/>
        </w:rPr>
        <w:instrText xml:space="preserve"> REF _Ref388450930 \h  \* MERGEFORMAT </w:instrText>
      </w:r>
      <w:r w:rsidRPr="007A6955">
        <w:rPr>
          <w:color w:val="0000FF"/>
          <w:szCs w:val="22"/>
          <w:u w:val="single"/>
        </w:rPr>
      </w:r>
      <w:r w:rsidRPr="007A6955">
        <w:rPr>
          <w:color w:val="0000FF"/>
          <w:szCs w:val="22"/>
          <w:u w:val="single"/>
        </w:rPr>
        <w:fldChar w:fldCharType="separate"/>
      </w:r>
      <w:r w:rsidR="00FA2C7D" w:rsidRPr="00FA2C7D">
        <w:rPr>
          <w:color w:val="0000FF"/>
          <w:u w:val="single"/>
        </w:rPr>
        <w:t>Table 84</w:t>
      </w:r>
      <w:r w:rsidRPr="007A6955">
        <w:rPr>
          <w:color w:val="0000FF"/>
          <w:szCs w:val="22"/>
          <w:u w:val="single"/>
        </w:rPr>
        <w:fldChar w:fldCharType="end"/>
      </w:r>
      <w:r w:rsidRPr="007A6955">
        <w:rPr>
          <w:szCs w:val="22"/>
        </w:rPr>
        <w:t xml:space="preserve"> lists the </w:t>
      </w:r>
      <w:r w:rsidR="00015ED4" w:rsidRPr="007A6955">
        <w:rPr>
          <w:szCs w:val="22"/>
        </w:rPr>
        <w:t>variables returned by %ZIS:</w:t>
      </w:r>
    </w:p>
    <w:p w14:paraId="3B07F0BF" w14:textId="1AB15D1C" w:rsidR="00602F32" w:rsidRPr="007A6955" w:rsidRDefault="00602F32" w:rsidP="00602F32">
      <w:pPr>
        <w:pStyle w:val="Caption"/>
      </w:pPr>
      <w:bookmarkStart w:id="769" w:name="_Ref388450930"/>
      <w:bookmarkStart w:id="770" w:name="_Toc342980774"/>
      <w:bookmarkStart w:id="771" w:name="_Toc472602476"/>
      <w:r w:rsidRPr="007A6955">
        <w:t xml:space="preserve">Table </w:t>
      </w:r>
      <w:r w:rsidR="000319B0">
        <w:fldChar w:fldCharType="begin"/>
      </w:r>
      <w:r w:rsidR="000319B0">
        <w:instrText xml:space="preserve"> SEQ Table \* ARABIC </w:instrText>
      </w:r>
      <w:r w:rsidR="000319B0">
        <w:fldChar w:fldCharType="separate"/>
      </w:r>
      <w:r w:rsidR="00FA2C7D">
        <w:rPr>
          <w:noProof/>
        </w:rPr>
        <w:t>84</w:t>
      </w:r>
      <w:r w:rsidR="000319B0">
        <w:rPr>
          <w:noProof/>
        </w:rPr>
        <w:fldChar w:fldCharType="end"/>
      </w:r>
      <w:bookmarkEnd w:id="769"/>
      <w:r w:rsidRPr="007A6955">
        <w:t xml:space="preserve">: </w:t>
      </w:r>
      <w:r w:rsidR="00FD03ED" w:rsidRPr="007A6955">
        <w:t>System Management—%ZIS variables r</w:t>
      </w:r>
      <w:r w:rsidRPr="007A6955">
        <w:t>eturned</w:t>
      </w:r>
      <w:bookmarkEnd w:id="770"/>
      <w:bookmarkEnd w:id="771"/>
    </w:p>
    <w:tbl>
      <w:tblPr>
        <w:tblW w:w="9396"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476"/>
        <w:gridCol w:w="7920"/>
      </w:tblGrid>
      <w:tr w:rsidR="00015ED4" w:rsidRPr="007A6955" w14:paraId="3B07F0C2" w14:textId="77777777" w:rsidTr="000E0F02">
        <w:trPr>
          <w:tblHeader/>
        </w:trPr>
        <w:tc>
          <w:tcPr>
            <w:tcW w:w="1476" w:type="dxa"/>
            <w:shd w:val="pct12" w:color="auto" w:fill="FFFFFF"/>
          </w:tcPr>
          <w:p w14:paraId="3B07F0C0" w14:textId="77777777" w:rsidR="00015ED4" w:rsidRPr="007A6955" w:rsidRDefault="00015ED4" w:rsidP="000E0F02">
            <w:pPr>
              <w:pStyle w:val="TableHeading"/>
            </w:pPr>
            <w:bookmarkStart w:id="772" w:name="COL001_TBL084"/>
            <w:bookmarkEnd w:id="772"/>
            <w:r w:rsidRPr="007A6955">
              <w:t>Variable</w:t>
            </w:r>
          </w:p>
        </w:tc>
        <w:tc>
          <w:tcPr>
            <w:tcW w:w="7920" w:type="dxa"/>
            <w:shd w:val="pct12" w:color="auto" w:fill="FFFFFF"/>
          </w:tcPr>
          <w:p w14:paraId="3B07F0C1" w14:textId="77777777" w:rsidR="00015ED4" w:rsidRPr="007A6955" w:rsidRDefault="00015ED4" w:rsidP="000E0F02">
            <w:pPr>
              <w:pStyle w:val="TableHeading"/>
            </w:pPr>
            <w:r w:rsidRPr="007A6955">
              <w:t>Description</w:t>
            </w:r>
          </w:p>
        </w:tc>
      </w:tr>
      <w:tr w:rsidR="00015ED4" w:rsidRPr="007A6955" w14:paraId="3B07F0C5" w14:textId="77777777" w:rsidTr="000E0F02">
        <w:tc>
          <w:tcPr>
            <w:tcW w:w="1476" w:type="dxa"/>
          </w:tcPr>
          <w:p w14:paraId="3B07F0C3" w14:textId="77777777" w:rsidR="00015ED4" w:rsidRPr="007A6955" w:rsidRDefault="00015ED4" w:rsidP="000E0F02">
            <w:pPr>
              <w:pStyle w:val="TableText"/>
              <w:keepNext/>
              <w:keepLines/>
            </w:pPr>
            <w:r w:rsidRPr="007A6955">
              <w:t>IO</w:t>
            </w:r>
          </w:p>
        </w:tc>
        <w:tc>
          <w:tcPr>
            <w:tcW w:w="7920" w:type="dxa"/>
          </w:tcPr>
          <w:p w14:paraId="3B07F0C4" w14:textId="77777777" w:rsidR="00015ED4" w:rsidRPr="007A6955" w:rsidRDefault="00015ED4" w:rsidP="000E0F02">
            <w:pPr>
              <w:pStyle w:val="TableText"/>
              <w:keepNext/>
              <w:keepLines/>
            </w:pPr>
            <w:r w:rsidRPr="007A6955">
              <w:t>The device $I. If IO is null (</w:t>
            </w:r>
            <w:r w:rsidR="00850AFF" w:rsidRPr="007A6955">
              <w:t>““</w:t>
            </w:r>
            <w:r w:rsidRPr="007A6955">
              <w:t>), no input or output occurs.</w:t>
            </w:r>
          </w:p>
        </w:tc>
      </w:tr>
      <w:tr w:rsidR="00015ED4" w:rsidRPr="007A6955" w14:paraId="3B07F0C8" w14:textId="77777777" w:rsidTr="000E0F02">
        <w:tc>
          <w:tcPr>
            <w:tcW w:w="1476" w:type="dxa"/>
          </w:tcPr>
          <w:p w14:paraId="3B07F0C6" w14:textId="77777777" w:rsidR="00015ED4" w:rsidRPr="007A6955" w:rsidRDefault="00015ED4" w:rsidP="000E0F02">
            <w:pPr>
              <w:pStyle w:val="TableText"/>
              <w:keepNext/>
              <w:keepLines/>
            </w:pPr>
            <w:r w:rsidRPr="007A6955">
              <w:t>IOM</w:t>
            </w:r>
          </w:p>
        </w:tc>
        <w:tc>
          <w:tcPr>
            <w:tcW w:w="7920" w:type="dxa"/>
          </w:tcPr>
          <w:p w14:paraId="3B07F0C7" w14:textId="77777777" w:rsidR="00015ED4" w:rsidRPr="007A6955" w:rsidRDefault="00015ED4" w:rsidP="004B359E">
            <w:pPr>
              <w:pStyle w:val="TableText"/>
              <w:keepNext/>
              <w:keepLines/>
            </w:pPr>
            <w:r w:rsidRPr="007A6955">
              <w:t>The margin width (e.g.,</w:t>
            </w:r>
            <w:r w:rsidR="004B359E" w:rsidRPr="007A6955">
              <w:rPr>
                <w:rFonts w:ascii="Times New Roman" w:hAnsi="Times New Roman"/>
              </w:rPr>
              <w:t> </w:t>
            </w:r>
            <w:r w:rsidRPr="007A6955">
              <w:t>80).</w:t>
            </w:r>
          </w:p>
        </w:tc>
      </w:tr>
      <w:tr w:rsidR="00015ED4" w:rsidRPr="007A6955" w14:paraId="3B07F0CB" w14:textId="77777777" w:rsidTr="000E0F02">
        <w:tc>
          <w:tcPr>
            <w:tcW w:w="1476" w:type="dxa"/>
          </w:tcPr>
          <w:p w14:paraId="3B07F0C9" w14:textId="77777777" w:rsidR="00015ED4" w:rsidRPr="007A6955" w:rsidRDefault="00015ED4" w:rsidP="000E0F02">
            <w:pPr>
              <w:pStyle w:val="TableText"/>
              <w:keepNext/>
              <w:keepLines/>
            </w:pPr>
            <w:r w:rsidRPr="007A6955">
              <w:t>ION</w:t>
            </w:r>
          </w:p>
        </w:tc>
        <w:tc>
          <w:tcPr>
            <w:tcW w:w="7920" w:type="dxa"/>
          </w:tcPr>
          <w:p w14:paraId="3B07F0CA" w14:textId="77777777" w:rsidR="00015ED4" w:rsidRPr="007A6955" w:rsidRDefault="00015ED4" w:rsidP="000E0F02">
            <w:pPr>
              <w:pStyle w:val="TableText"/>
              <w:keepNext/>
              <w:keepLines/>
            </w:pPr>
            <w:r w:rsidRPr="007A6955">
              <w:t>The device name, consisting of 1 to 30 alphanumeric characters.</w:t>
            </w:r>
          </w:p>
        </w:tc>
      </w:tr>
      <w:tr w:rsidR="00015ED4" w:rsidRPr="007A6955" w14:paraId="3B07F0CE" w14:textId="77777777" w:rsidTr="000E0F02">
        <w:tc>
          <w:tcPr>
            <w:tcW w:w="1476" w:type="dxa"/>
          </w:tcPr>
          <w:p w14:paraId="3B07F0CC" w14:textId="77777777" w:rsidR="00015ED4" w:rsidRPr="007A6955" w:rsidRDefault="00015ED4" w:rsidP="000E0F02">
            <w:pPr>
              <w:pStyle w:val="TableText"/>
              <w:keepNext/>
              <w:keepLines/>
            </w:pPr>
            <w:r w:rsidRPr="007A6955">
              <w:t>IOSL</w:t>
            </w:r>
          </w:p>
        </w:tc>
        <w:tc>
          <w:tcPr>
            <w:tcW w:w="7920" w:type="dxa"/>
          </w:tcPr>
          <w:p w14:paraId="3B07F0CD" w14:textId="77777777" w:rsidR="00015ED4" w:rsidRPr="007A6955" w:rsidRDefault="00015ED4" w:rsidP="004B359E">
            <w:pPr>
              <w:pStyle w:val="TableText"/>
              <w:keepNext/>
              <w:keepLines/>
            </w:pPr>
            <w:r w:rsidRPr="007A6955">
              <w:t>The screen length (e.g.,</w:t>
            </w:r>
            <w:r w:rsidR="004B359E" w:rsidRPr="007A6955">
              <w:rPr>
                <w:rFonts w:ascii="Times New Roman" w:hAnsi="Times New Roman"/>
              </w:rPr>
              <w:t> </w:t>
            </w:r>
            <w:r w:rsidRPr="007A6955">
              <w:t>24).</w:t>
            </w:r>
          </w:p>
        </w:tc>
      </w:tr>
      <w:tr w:rsidR="00015ED4" w:rsidRPr="007A6955" w14:paraId="3B07F0D1" w14:textId="77777777" w:rsidTr="000E0F02">
        <w:tc>
          <w:tcPr>
            <w:tcW w:w="1476" w:type="dxa"/>
          </w:tcPr>
          <w:p w14:paraId="3B07F0CF" w14:textId="77777777" w:rsidR="00015ED4" w:rsidRPr="007A6955" w:rsidRDefault="00015ED4" w:rsidP="000E0F02">
            <w:pPr>
              <w:pStyle w:val="TableText"/>
              <w:keepNext/>
              <w:keepLines/>
            </w:pPr>
            <w:r w:rsidRPr="007A6955">
              <w:t>IOF</w:t>
            </w:r>
          </w:p>
        </w:tc>
        <w:tc>
          <w:tcPr>
            <w:tcW w:w="7920" w:type="dxa"/>
          </w:tcPr>
          <w:p w14:paraId="3B07F0D0" w14:textId="77777777" w:rsidR="00015ED4" w:rsidRPr="007A6955" w:rsidRDefault="00015ED4" w:rsidP="004B359E">
            <w:pPr>
              <w:pStyle w:val="TableText"/>
              <w:keepNext/>
              <w:keepLines/>
            </w:pPr>
            <w:r w:rsidRPr="007A6955">
              <w:t>The indirect argument of a WRITE statement</w:t>
            </w:r>
            <w:r w:rsidR="00335D15" w:rsidRPr="007A6955">
              <w:t xml:space="preserve"> to generate a top-of-page (e.g.</w:t>
            </w:r>
            <w:r w:rsidRPr="007A6955">
              <w:t>,</w:t>
            </w:r>
            <w:r w:rsidR="004B359E" w:rsidRPr="007A6955">
              <w:rPr>
                <w:rFonts w:ascii="Times New Roman" w:hAnsi="Times New Roman"/>
              </w:rPr>
              <w:t> </w:t>
            </w:r>
            <w:r w:rsidRPr="007A6955">
              <w:rPr>
                <w:b/>
              </w:rPr>
              <w:t>#</w:t>
            </w:r>
            <w:r w:rsidRPr="007A6955">
              <w:t>).</w:t>
            </w:r>
          </w:p>
        </w:tc>
      </w:tr>
      <w:tr w:rsidR="00015ED4" w:rsidRPr="007A6955" w14:paraId="3B07F0D4" w14:textId="77777777" w:rsidTr="000E0F02">
        <w:tc>
          <w:tcPr>
            <w:tcW w:w="1476" w:type="dxa"/>
          </w:tcPr>
          <w:p w14:paraId="3B07F0D2" w14:textId="77777777" w:rsidR="00015ED4" w:rsidRPr="007A6955" w:rsidRDefault="00015ED4" w:rsidP="000E0F02">
            <w:pPr>
              <w:pStyle w:val="TableText"/>
              <w:keepNext/>
              <w:keepLines/>
            </w:pPr>
            <w:r w:rsidRPr="007A6955">
              <w:t>IOST</w:t>
            </w:r>
          </w:p>
        </w:tc>
        <w:tc>
          <w:tcPr>
            <w:tcW w:w="7920" w:type="dxa"/>
          </w:tcPr>
          <w:p w14:paraId="3B07F0D3" w14:textId="77777777" w:rsidR="00015ED4" w:rsidRPr="007A6955" w:rsidRDefault="00015ED4" w:rsidP="00335D15">
            <w:pPr>
              <w:pStyle w:val="TableText"/>
              <w:keepNext/>
              <w:keepLines/>
            </w:pPr>
            <w:r w:rsidRPr="007A6955">
              <w:t>The output device type (e.g.,</w:t>
            </w:r>
            <w:r w:rsidR="004B359E" w:rsidRPr="007A6955">
              <w:t> </w:t>
            </w:r>
            <w:r w:rsidRPr="007A6955">
              <w:t xml:space="preserve">CRT). If IOST begins with the letter </w:t>
            </w:r>
            <w:r w:rsidRPr="007A6955">
              <w:rPr>
                <w:b/>
              </w:rPr>
              <w:t>C</w:t>
            </w:r>
            <w:r w:rsidRPr="007A6955">
              <w:t xml:space="preserve">, the Inquire, Search, and Print output programs wait </w:t>
            </w:r>
            <w:r w:rsidR="00335D15" w:rsidRPr="007A6955">
              <w:t>unti</w:t>
            </w:r>
            <w:r w:rsidRPr="007A6955">
              <w:t xml:space="preserve">l the user presses the </w:t>
            </w:r>
            <w:r w:rsidR="009C4AFF" w:rsidRPr="007A6955">
              <w:rPr>
                <w:b/>
              </w:rPr>
              <w:t>Enter</w:t>
            </w:r>
            <w:r w:rsidR="009C4AFF" w:rsidRPr="007A6955">
              <w:t xml:space="preserve"> key</w:t>
            </w:r>
            <w:r w:rsidRPr="007A6955">
              <w:t xml:space="preserve"> after each screen</w:t>
            </w:r>
            <w:r w:rsidR="00850AFF" w:rsidRPr="007A6955">
              <w:t>’</w:t>
            </w:r>
            <w:r w:rsidRPr="007A6955">
              <w:t xml:space="preserve">s worth of display. If IOST begins with a </w:t>
            </w:r>
            <w:r w:rsidRPr="007A6955">
              <w:rPr>
                <w:b/>
              </w:rPr>
              <w:t>P</w:t>
            </w:r>
            <w:r w:rsidRPr="007A6955">
              <w:t>, output terminate</w:t>
            </w:r>
            <w:r w:rsidR="00335D15" w:rsidRPr="007A6955">
              <w:t>s</w:t>
            </w:r>
            <w:r w:rsidRPr="007A6955">
              <w:t xml:space="preserve"> with a page feed. If IOST contains SINGLE, output stop</w:t>
            </w:r>
            <w:r w:rsidR="00335D15" w:rsidRPr="007A6955">
              <w:t>s</w:t>
            </w:r>
            <w:r w:rsidRPr="007A6955">
              <w:t xml:space="preserve"> after each page feed and wait</w:t>
            </w:r>
            <w:r w:rsidR="00335D15" w:rsidRPr="007A6955">
              <w:t>s</w:t>
            </w:r>
            <w:r w:rsidRPr="007A6955">
              <w:t xml:space="preserve"> for the </w:t>
            </w:r>
            <w:r w:rsidR="009C4AFF" w:rsidRPr="007A6955">
              <w:rPr>
                <w:b/>
              </w:rPr>
              <w:t>Enter</w:t>
            </w:r>
            <w:r w:rsidR="009C4AFF" w:rsidRPr="007A6955">
              <w:t xml:space="preserve"> key</w:t>
            </w:r>
            <w:r w:rsidRPr="007A6955">
              <w:t xml:space="preserve"> to be pressed (</w:t>
            </w:r>
            <w:r w:rsidRPr="007A6955">
              <w:rPr>
                <w:b/>
              </w:rPr>
              <w:t>&lt;</w:t>
            </w:r>
            <w:r w:rsidR="002A3BC0" w:rsidRPr="007A6955">
              <w:rPr>
                <w:b/>
              </w:rPr>
              <w:t>Enter</w:t>
            </w:r>
            <w:r w:rsidRPr="007A6955">
              <w:rPr>
                <w:b/>
              </w:rPr>
              <w:t>&gt;</w:t>
            </w:r>
            <w:r w:rsidRPr="007A6955">
              <w:t xml:space="preserve">). If the output terminal is other than the terminal requesting the output, and IOST does </w:t>
            </w:r>
            <w:r w:rsidRPr="007A6955">
              <w:rPr>
                <w:i/>
              </w:rPr>
              <w:t>not</w:t>
            </w:r>
            <w:r w:rsidRPr="007A6955">
              <w:t xml:space="preserve"> contain </w:t>
            </w:r>
            <w:r w:rsidRPr="007A6955">
              <w:rPr>
                <w:b/>
              </w:rPr>
              <w:t>K</w:t>
            </w:r>
            <w:r w:rsidRPr="007A6955">
              <w:t xml:space="preserve">, the </w:t>
            </w:r>
            <w:r w:rsidRPr="007A6955">
              <w:rPr>
                <w:b/>
              </w:rPr>
              <w:t>&lt;</w:t>
            </w:r>
            <w:r w:rsidR="002A3BC0" w:rsidRPr="007A6955">
              <w:rPr>
                <w:b/>
              </w:rPr>
              <w:t>Enter</w:t>
            </w:r>
            <w:r w:rsidRPr="007A6955">
              <w:rPr>
                <w:b/>
              </w:rPr>
              <w:t>&gt;</w:t>
            </w:r>
            <w:r w:rsidRPr="007A6955">
              <w:t xml:space="preserve"> </w:t>
            </w:r>
            <w:r w:rsidR="00335D15" w:rsidRPr="007A6955">
              <w:t>is</w:t>
            </w:r>
            <w:r w:rsidRPr="007A6955">
              <w:t xml:space="preserve"> read from the requesting terminal.</w:t>
            </w:r>
          </w:p>
        </w:tc>
      </w:tr>
      <w:tr w:rsidR="00015ED4" w:rsidRPr="007A6955" w14:paraId="3B07F0D7" w14:textId="77777777" w:rsidTr="000E0F02">
        <w:tc>
          <w:tcPr>
            <w:tcW w:w="1476" w:type="dxa"/>
          </w:tcPr>
          <w:p w14:paraId="3B07F0D5" w14:textId="77777777" w:rsidR="00015ED4" w:rsidRPr="007A6955" w:rsidRDefault="00015ED4" w:rsidP="000E0F02">
            <w:pPr>
              <w:pStyle w:val="TableText"/>
            </w:pPr>
            <w:r w:rsidRPr="007A6955">
              <w:t>IOPAR</w:t>
            </w:r>
          </w:p>
        </w:tc>
        <w:tc>
          <w:tcPr>
            <w:tcW w:w="7920" w:type="dxa"/>
          </w:tcPr>
          <w:p w14:paraId="3B07F0D6" w14:textId="77777777" w:rsidR="00015ED4" w:rsidRPr="007A6955" w:rsidRDefault="00015ED4" w:rsidP="000E0F02">
            <w:pPr>
              <w:pStyle w:val="TableText"/>
            </w:pPr>
            <w:r w:rsidRPr="007A6955">
              <w:t xml:space="preserve">The parameter that should follow the first colon in the argument of the </w:t>
            </w:r>
            <w:r w:rsidRPr="007A6955">
              <w:rPr>
                <w:b/>
              </w:rPr>
              <w:t>OPEN</w:t>
            </w:r>
            <w:r w:rsidRPr="007A6955">
              <w:t xml:space="preserve"> command. For most devices, this string should be null.</w:t>
            </w:r>
          </w:p>
        </w:tc>
      </w:tr>
      <w:tr w:rsidR="00015ED4" w:rsidRPr="007A6955" w14:paraId="3B07F0DA" w14:textId="77777777" w:rsidTr="000E0F02">
        <w:tc>
          <w:tcPr>
            <w:tcW w:w="1476" w:type="dxa"/>
          </w:tcPr>
          <w:p w14:paraId="3B07F0D8" w14:textId="77777777" w:rsidR="00015ED4" w:rsidRPr="007A6955" w:rsidRDefault="00015ED4" w:rsidP="000E0F02">
            <w:pPr>
              <w:pStyle w:val="TableText"/>
            </w:pPr>
            <w:r w:rsidRPr="007A6955">
              <w:t>IOT</w:t>
            </w:r>
          </w:p>
        </w:tc>
        <w:tc>
          <w:tcPr>
            <w:tcW w:w="7920" w:type="dxa"/>
          </w:tcPr>
          <w:p w14:paraId="3B07F0D9" w14:textId="77777777" w:rsidR="00015ED4" w:rsidRPr="007A6955" w:rsidRDefault="00015ED4" w:rsidP="004B359E">
            <w:pPr>
              <w:pStyle w:val="TableText"/>
            </w:pPr>
            <w:r w:rsidRPr="007A6955">
              <w:t>Equal to a string naming the device type (e.g.,</w:t>
            </w:r>
            <w:r w:rsidR="004B359E" w:rsidRPr="007A6955">
              <w:rPr>
                <w:rFonts w:cs="Arial"/>
              </w:rPr>
              <w:t> </w:t>
            </w:r>
            <w:r w:rsidRPr="007A6955">
              <w:t xml:space="preserve">IOT=TRM). This variable </w:t>
            </w:r>
            <w:r w:rsidR="004B359E" w:rsidRPr="007A6955">
              <w:rPr>
                <w:i/>
              </w:rPr>
              <w:t>must</w:t>
            </w:r>
            <w:r w:rsidRPr="007A6955">
              <w:t xml:space="preserve"> be returned equal to the string SDP in order for VA FileMan</w:t>
            </w:r>
            <w:r w:rsidR="00850AFF" w:rsidRPr="007A6955">
              <w:t>’</w:t>
            </w:r>
            <w:r w:rsidRPr="007A6955">
              <w:t>s multiple-copies feature to be called.</w:t>
            </w:r>
          </w:p>
        </w:tc>
      </w:tr>
      <w:tr w:rsidR="00015ED4" w:rsidRPr="007A6955" w14:paraId="3B07F0DD" w14:textId="77777777" w:rsidTr="000E0F02">
        <w:tc>
          <w:tcPr>
            <w:tcW w:w="1476" w:type="dxa"/>
          </w:tcPr>
          <w:p w14:paraId="3B07F0DB" w14:textId="77777777" w:rsidR="00015ED4" w:rsidRPr="007A6955" w:rsidRDefault="00015ED4" w:rsidP="000E0F02">
            <w:pPr>
              <w:pStyle w:val="TableText"/>
            </w:pPr>
            <w:r w:rsidRPr="007A6955">
              <w:t>IOXY</w:t>
            </w:r>
          </w:p>
        </w:tc>
        <w:tc>
          <w:tcPr>
            <w:tcW w:w="7920" w:type="dxa"/>
          </w:tcPr>
          <w:p w14:paraId="3B07F0DC" w14:textId="77777777" w:rsidR="00015ED4" w:rsidRPr="007A6955" w:rsidRDefault="00015ED4" w:rsidP="000E0F02">
            <w:pPr>
              <w:pStyle w:val="TableText"/>
            </w:pPr>
            <w:r w:rsidRPr="007A6955">
              <w:t xml:space="preserve">The executable M code that performs cursor positioning given the input variables </w:t>
            </w:r>
            <w:r w:rsidRPr="007A6955">
              <w:rPr>
                <w:b/>
              </w:rPr>
              <w:t>DX</w:t>
            </w:r>
            <w:r w:rsidRPr="007A6955">
              <w:t xml:space="preserve"> and </w:t>
            </w:r>
            <w:r w:rsidRPr="007A6955">
              <w:rPr>
                <w:b/>
              </w:rPr>
              <w:t>DY</w:t>
            </w:r>
            <w:r w:rsidRPr="007A6955">
              <w:t xml:space="preserve">. </w:t>
            </w:r>
            <w:r w:rsidRPr="007A6955">
              <w:rPr>
                <w:b/>
              </w:rPr>
              <w:t>DX</w:t>
            </w:r>
            <w:r w:rsidRPr="007A6955">
              <w:t xml:space="preserve"> and </w:t>
            </w:r>
            <w:r w:rsidRPr="007A6955">
              <w:rPr>
                <w:b/>
              </w:rPr>
              <w:t>DY</w:t>
            </w:r>
            <w:r w:rsidRPr="007A6955">
              <w:t xml:space="preserve"> contain the column and row positions, respectively, to which to move the cursor.</w:t>
            </w:r>
          </w:p>
        </w:tc>
      </w:tr>
    </w:tbl>
    <w:p w14:paraId="3B07F0DE" w14:textId="77777777" w:rsidR="00015ED4" w:rsidRPr="007A6955" w:rsidRDefault="00015ED4" w:rsidP="00602F32">
      <w:pPr>
        <w:pStyle w:val="BodyText6"/>
      </w:pPr>
    </w:p>
    <w:p w14:paraId="3B07F0DF" w14:textId="77777777" w:rsidR="00015ED4" w:rsidRPr="007A6955" w:rsidRDefault="00015ED4" w:rsidP="000E0F02">
      <w:pPr>
        <w:pStyle w:val="BodyText"/>
      </w:pPr>
      <w:r w:rsidRPr="007A6955">
        <w:t>The %ZISS routine sets the IO variables required by VA FileMan</w:t>
      </w:r>
      <w:r w:rsidR="00850AFF" w:rsidRPr="007A6955">
        <w:t>’</w:t>
      </w:r>
      <w:r w:rsidRPr="007A6955">
        <w:t>s screen-oriented utilities. The DIISS routine supplied by VA FileMan sets the IO variables according to the value of IOST. DIISS recognizes IOST values of C-VT220 and C-VT320. If IOST equals anything else, the IO variables are set to values specific to the VT100 terminal type.</w:t>
      </w:r>
    </w:p>
    <w:p w14:paraId="3B07F0E0" w14:textId="77777777" w:rsidR="00015ED4" w:rsidRPr="007A6955" w:rsidRDefault="00015ED4" w:rsidP="000E0F02">
      <w:pPr>
        <w:pStyle w:val="BodyText"/>
      </w:pPr>
      <w:r w:rsidRPr="007A6955">
        <w:t>Not all of the variables returned by %ZISS are required by VA FileMan</w:t>
      </w:r>
      <w:r w:rsidR="00850AFF" w:rsidRPr="007A6955">
        <w:t>’</w:t>
      </w:r>
      <w:r w:rsidRPr="007A6955">
        <w:t>s screen-oriented utilities.</w:t>
      </w:r>
    </w:p>
    <w:p w14:paraId="3B07F0E1" w14:textId="6F003D6F" w:rsidR="00015ED4" w:rsidRPr="007A6955" w:rsidRDefault="0041514E" w:rsidP="000E0F02">
      <w:pPr>
        <w:pStyle w:val="BodyText"/>
        <w:keepNext/>
        <w:keepLines/>
      </w:pPr>
      <w:r w:rsidRPr="007A6955">
        <w:rPr>
          <w:color w:val="0000FF"/>
          <w:u w:val="single"/>
        </w:rPr>
        <w:fldChar w:fldCharType="begin"/>
      </w:r>
      <w:r w:rsidRPr="007A6955">
        <w:rPr>
          <w:color w:val="0000FF"/>
          <w:u w:val="single"/>
        </w:rPr>
        <w:instrText xml:space="preserve"> REF _Ref447500505 \h  \* MERGEFORMAT </w:instrText>
      </w:r>
      <w:r w:rsidRPr="007A6955">
        <w:rPr>
          <w:color w:val="0000FF"/>
          <w:u w:val="single"/>
        </w:rPr>
      </w:r>
      <w:r w:rsidRPr="007A6955">
        <w:rPr>
          <w:color w:val="0000FF"/>
          <w:u w:val="single"/>
        </w:rPr>
        <w:fldChar w:fldCharType="separate"/>
      </w:r>
      <w:r w:rsidR="00FA2C7D" w:rsidRPr="00FA2C7D">
        <w:rPr>
          <w:color w:val="0000FF"/>
          <w:u w:val="single"/>
        </w:rPr>
        <w:t>Table 85</w:t>
      </w:r>
      <w:r w:rsidRPr="007A6955">
        <w:rPr>
          <w:color w:val="0000FF"/>
          <w:u w:val="single"/>
        </w:rPr>
        <w:fldChar w:fldCharType="end"/>
      </w:r>
      <w:r w:rsidRPr="007A6955">
        <w:t xml:space="preserve"> list</w:t>
      </w:r>
      <w:r w:rsidR="001D2292">
        <w:t>s</w:t>
      </w:r>
      <w:r w:rsidRPr="007A6955">
        <w:t xml:space="preserve"> t</w:t>
      </w:r>
      <w:r w:rsidR="00015ED4" w:rsidRPr="007A6955">
        <w:t>he variables returned by %ZISS:</w:t>
      </w:r>
    </w:p>
    <w:p w14:paraId="3B07F0E2" w14:textId="31E00FBC" w:rsidR="00602F32" w:rsidRPr="007A6955" w:rsidRDefault="00602F32" w:rsidP="00602F32">
      <w:pPr>
        <w:pStyle w:val="Caption"/>
      </w:pPr>
      <w:bookmarkStart w:id="773" w:name="_Ref447500505"/>
      <w:bookmarkStart w:id="774" w:name="_Toc342980775"/>
      <w:bookmarkStart w:id="775" w:name="_Toc472602477"/>
      <w:r w:rsidRPr="007A6955">
        <w:t xml:space="preserve">Table </w:t>
      </w:r>
      <w:r w:rsidR="000319B0">
        <w:fldChar w:fldCharType="begin"/>
      </w:r>
      <w:r w:rsidR="000319B0">
        <w:instrText xml:space="preserve"> SEQ Table \* ARABIC </w:instrText>
      </w:r>
      <w:r w:rsidR="000319B0">
        <w:fldChar w:fldCharType="separate"/>
      </w:r>
      <w:r w:rsidR="00FA2C7D">
        <w:rPr>
          <w:noProof/>
        </w:rPr>
        <w:t>85</w:t>
      </w:r>
      <w:r w:rsidR="000319B0">
        <w:rPr>
          <w:noProof/>
        </w:rPr>
        <w:fldChar w:fldCharType="end"/>
      </w:r>
      <w:bookmarkEnd w:id="773"/>
      <w:r w:rsidRPr="007A6955">
        <w:t xml:space="preserve">: </w:t>
      </w:r>
      <w:r w:rsidR="00FD03ED" w:rsidRPr="007A6955">
        <w:t>System Management—%ZISS variables r</w:t>
      </w:r>
      <w:r w:rsidRPr="007A6955">
        <w:t>eturned</w:t>
      </w:r>
      <w:bookmarkEnd w:id="774"/>
      <w:bookmarkEnd w:id="775"/>
    </w:p>
    <w:tbl>
      <w:tblPr>
        <w:tblW w:w="916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890"/>
        <w:gridCol w:w="7273"/>
      </w:tblGrid>
      <w:tr w:rsidR="00015ED4" w:rsidRPr="007A6955" w14:paraId="3B07F0E5" w14:textId="77777777" w:rsidTr="00360DE4">
        <w:trPr>
          <w:tblHeader/>
        </w:trPr>
        <w:tc>
          <w:tcPr>
            <w:tcW w:w="1890" w:type="dxa"/>
            <w:shd w:val="pct12" w:color="auto" w:fill="FFFFFF"/>
          </w:tcPr>
          <w:p w14:paraId="3B07F0E3" w14:textId="77777777" w:rsidR="00015ED4" w:rsidRPr="007A6955" w:rsidRDefault="00015ED4" w:rsidP="000E0F02">
            <w:pPr>
              <w:pStyle w:val="TableHeading"/>
            </w:pPr>
            <w:bookmarkStart w:id="776" w:name="COL001_TBL085"/>
            <w:bookmarkEnd w:id="776"/>
            <w:r w:rsidRPr="007A6955">
              <w:t>Variable</w:t>
            </w:r>
          </w:p>
        </w:tc>
        <w:tc>
          <w:tcPr>
            <w:tcW w:w="7273" w:type="dxa"/>
            <w:shd w:val="pct12" w:color="auto" w:fill="FFFFFF"/>
          </w:tcPr>
          <w:p w14:paraId="3B07F0E4" w14:textId="77777777" w:rsidR="00015ED4" w:rsidRPr="007A6955" w:rsidRDefault="00015ED4" w:rsidP="000E0F02">
            <w:pPr>
              <w:pStyle w:val="TableHeading"/>
            </w:pPr>
            <w:r w:rsidRPr="007A6955">
              <w:t>Description</w:t>
            </w:r>
          </w:p>
        </w:tc>
      </w:tr>
      <w:tr w:rsidR="00015ED4" w:rsidRPr="007A6955" w14:paraId="3B07F0E8" w14:textId="77777777" w:rsidTr="00360DE4">
        <w:tc>
          <w:tcPr>
            <w:tcW w:w="1890" w:type="dxa"/>
          </w:tcPr>
          <w:p w14:paraId="3B07F0E6" w14:textId="77777777" w:rsidR="00015ED4" w:rsidRPr="007A6955" w:rsidRDefault="00015ED4" w:rsidP="000E0F02">
            <w:pPr>
              <w:pStyle w:val="TableText"/>
              <w:keepNext/>
              <w:keepLines/>
            </w:pPr>
            <w:r w:rsidRPr="007A6955">
              <w:t>IOAWM0</w:t>
            </w:r>
          </w:p>
        </w:tc>
        <w:tc>
          <w:tcPr>
            <w:tcW w:w="7273" w:type="dxa"/>
          </w:tcPr>
          <w:p w14:paraId="3B07F0E7" w14:textId="77777777" w:rsidR="00015ED4" w:rsidRPr="007A6955" w:rsidRDefault="00015ED4" w:rsidP="000E0F02">
            <w:pPr>
              <w:pStyle w:val="TableText"/>
              <w:keepNext/>
              <w:keepLines/>
            </w:pPr>
            <w:r w:rsidRPr="007A6955">
              <w:t>Auto wrap mode off</w:t>
            </w:r>
          </w:p>
        </w:tc>
      </w:tr>
      <w:tr w:rsidR="00015ED4" w:rsidRPr="007A6955" w14:paraId="3B07F0EB" w14:textId="77777777" w:rsidTr="00360DE4">
        <w:tc>
          <w:tcPr>
            <w:tcW w:w="1890" w:type="dxa"/>
          </w:tcPr>
          <w:p w14:paraId="3B07F0E9" w14:textId="77777777" w:rsidR="00015ED4" w:rsidRPr="007A6955" w:rsidRDefault="00015ED4" w:rsidP="000E0F02">
            <w:pPr>
              <w:pStyle w:val="TableText"/>
              <w:keepNext/>
              <w:keepLines/>
            </w:pPr>
            <w:r w:rsidRPr="007A6955">
              <w:t>IOAWM1</w:t>
            </w:r>
          </w:p>
        </w:tc>
        <w:tc>
          <w:tcPr>
            <w:tcW w:w="7273" w:type="dxa"/>
          </w:tcPr>
          <w:p w14:paraId="3B07F0EA" w14:textId="77777777" w:rsidR="00015ED4" w:rsidRPr="007A6955" w:rsidRDefault="00015ED4" w:rsidP="000E0F02">
            <w:pPr>
              <w:pStyle w:val="TableText"/>
              <w:keepNext/>
              <w:keepLines/>
            </w:pPr>
            <w:r w:rsidRPr="007A6955">
              <w:t>Auto wrap mode on</w:t>
            </w:r>
          </w:p>
        </w:tc>
      </w:tr>
      <w:tr w:rsidR="00015ED4" w:rsidRPr="007A6955" w14:paraId="3B07F0EE" w14:textId="77777777" w:rsidTr="00360DE4">
        <w:tc>
          <w:tcPr>
            <w:tcW w:w="1890" w:type="dxa"/>
          </w:tcPr>
          <w:p w14:paraId="3B07F0EC" w14:textId="77777777" w:rsidR="00015ED4" w:rsidRPr="007A6955" w:rsidRDefault="00015ED4" w:rsidP="000E0F02">
            <w:pPr>
              <w:pStyle w:val="TableText"/>
              <w:keepNext/>
              <w:keepLines/>
            </w:pPr>
            <w:r w:rsidRPr="007A6955">
              <w:t>IOCOMMA</w:t>
            </w:r>
          </w:p>
        </w:tc>
        <w:tc>
          <w:tcPr>
            <w:tcW w:w="7273" w:type="dxa"/>
          </w:tcPr>
          <w:p w14:paraId="3B07F0ED" w14:textId="77777777" w:rsidR="00015ED4" w:rsidRPr="007A6955" w:rsidRDefault="00015ED4" w:rsidP="000E0F02">
            <w:pPr>
              <w:pStyle w:val="TableText"/>
              <w:keepNext/>
              <w:keepLines/>
            </w:pPr>
            <w:r w:rsidRPr="007A6955">
              <w:t>Keypad</w:t>
            </w:r>
            <w:r w:rsidR="00850AFF" w:rsidRPr="007A6955">
              <w:t>’</w:t>
            </w:r>
            <w:r w:rsidRPr="007A6955">
              <w:t>s comma key</w:t>
            </w:r>
          </w:p>
        </w:tc>
      </w:tr>
      <w:tr w:rsidR="00015ED4" w:rsidRPr="007A6955" w14:paraId="3B07F0F1" w14:textId="77777777" w:rsidTr="00360DE4">
        <w:tc>
          <w:tcPr>
            <w:tcW w:w="1890" w:type="dxa"/>
          </w:tcPr>
          <w:p w14:paraId="3B07F0EF" w14:textId="77777777" w:rsidR="00015ED4" w:rsidRPr="007A6955" w:rsidRDefault="00015ED4" w:rsidP="000E0F02">
            <w:pPr>
              <w:pStyle w:val="TableText"/>
              <w:keepNext/>
              <w:keepLines/>
            </w:pPr>
            <w:r w:rsidRPr="007A6955">
              <w:t>IOCUB</w:t>
            </w:r>
          </w:p>
        </w:tc>
        <w:tc>
          <w:tcPr>
            <w:tcW w:w="7273" w:type="dxa"/>
          </w:tcPr>
          <w:p w14:paraId="3B07F0F0" w14:textId="77777777" w:rsidR="00015ED4" w:rsidRPr="007A6955" w:rsidRDefault="00015ED4" w:rsidP="000E0F02">
            <w:pPr>
              <w:pStyle w:val="TableText"/>
              <w:keepNext/>
              <w:keepLines/>
            </w:pPr>
            <w:r w:rsidRPr="007A6955">
              <w:t>Cursor backward</w:t>
            </w:r>
          </w:p>
        </w:tc>
      </w:tr>
      <w:tr w:rsidR="00015ED4" w:rsidRPr="007A6955" w14:paraId="3B07F0F4" w14:textId="77777777" w:rsidTr="00360DE4">
        <w:tc>
          <w:tcPr>
            <w:tcW w:w="1890" w:type="dxa"/>
          </w:tcPr>
          <w:p w14:paraId="3B07F0F2" w14:textId="77777777" w:rsidR="00015ED4" w:rsidRPr="007A6955" w:rsidRDefault="00015ED4" w:rsidP="000E0F02">
            <w:pPr>
              <w:pStyle w:val="TableText"/>
              <w:keepNext/>
              <w:keepLines/>
            </w:pPr>
            <w:r w:rsidRPr="007A6955">
              <w:t>IOCUD</w:t>
            </w:r>
          </w:p>
        </w:tc>
        <w:tc>
          <w:tcPr>
            <w:tcW w:w="7273" w:type="dxa"/>
          </w:tcPr>
          <w:p w14:paraId="3B07F0F3" w14:textId="77777777" w:rsidR="00015ED4" w:rsidRPr="007A6955" w:rsidRDefault="00015ED4" w:rsidP="000E0F02">
            <w:pPr>
              <w:pStyle w:val="TableText"/>
              <w:keepNext/>
              <w:keepLines/>
            </w:pPr>
            <w:r w:rsidRPr="007A6955">
              <w:t>Cursor down</w:t>
            </w:r>
          </w:p>
        </w:tc>
      </w:tr>
      <w:tr w:rsidR="00015ED4" w:rsidRPr="007A6955" w14:paraId="3B07F0F7" w14:textId="77777777" w:rsidTr="00360DE4">
        <w:tc>
          <w:tcPr>
            <w:tcW w:w="1890" w:type="dxa"/>
          </w:tcPr>
          <w:p w14:paraId="3B07F0F5" w14:textId="77777777" w:rsidR="00015ED4" w:rsidRPr="007A6955" w:rsidRDefault="00015ED4" w:rsidP="000E0F02">
            <w:pPr>
              <w:pStyle w:val="TableText"/>
              <w:keepNext/>
              <w:keepLines/>
            </w:pPr>
            <w:r w:rsidRPr="007A6955">
              <w:t>IOCUF</w:t>
            </w:r>
          </w:p>
        </w:tc>
        <w:tc>
          <w:tcPr>
            <w:tcW w:w="7273" w:type="dxa"/>
          </w:tcPr>
          <w:p w14:paraId="3B07F0F6" w14:textId="77777777" w:rsidR="00015ED4" w:rsidRPr="007A6955" w:rsidRDefault="00015ED4" w:rsidP="000E0F02">
            <w:pPr>
              <w:pStyle w:val="TableText"/>
              <w:keepNext/>
              <w:keepLines/>
            </w:pPr>
            <w:r w:rsidRPr="007A6955">
              <w:t>Cursor forward</w:t>
            </w:r>
          </w:p>
        </w:tc>
      </w:tr>
      <w:tr w:rsidR="00015ED4" w:rsidRPr="007A6955" w14:paraId="3B07F0FA" w14:textId="77777777" w:rsidTr="00360DE4">
        <w:tc>
          <w:tcPr>
            <w:tcW w:w="1890" w:type="dxa"/>
          </w:tcPr>
          <w:p w14:paraId="3B07F0F8" w14:textId="77777777" w:rsidR="00015ED4" w:rsidRPr="007A6955" w:rsidRDefault="00015ED4" w:rsidP="000E0F02">
            <w:pPr>
              <w:pStyle w:val="TableText"/>
            </w:pPr>
            <w:r w:rsidRPr="007A6955">
              <w:t>IOCUU</w:t>
            </w:r>
          </w:p>
        </w:tc>
        <w:tc>
          <w:tcPr>
            <w:tcW w:w="7273" w:type="dxa"/>
          </w:tcPr>
          <w:p w14:paraId="3B07F0F9" w14:textId="77777777" w:rsidR="00015ED4" w:rsidRPr="007A6955" w:rsidRDefault="00015ED4" w:rsidP="000E0F02">
            <w:pPr>
              <w:pStyle w:val="TableText"/>
            </w:pPr>
            <w:r w:rsidRPr="007A6955">
              <w:t>Cursor up</w:t>
            </w:r>
          </w:p>
        </w:tc>
      </w:tr>
      <w:tr w:rsidR="00015ED4" w:rsidRPr="007A6955" w14:paraId="3B07F0FD" w14:textId="77777777" w:rsidTr="00360DE4">
        <w:tc>
          <w:tcPr>
            <w:tcW w:w="1890" w:type="dxa"/>
          </w:tcPr>
          <w:p w14:paraId="3B07F0FB" w14:textId="77777777" w:rsidR="00015ED4" w:rsidRPr="007A6955" w:rsidRDefault="00015ED4" w:rsidP="000E0F02">
            <w:pPr>
              <w:pStyle w:val="TableText"/>
            </w:pPr>
            <w:r w:rsidRPr="007A6955">
              <w:t>IODCH</w:t>
            </w:r>
          </w:p>
        </w:tc>
        <w:tc>
          <w:tcPr>
            <w:tcW w:w="7273" w:type="dxa"/>
          </w:tcPr>
          <w:p w14:paraId="3B07F0FC" w14:textId="77777777" w:rsidR="00015ED4" w:rsidRPr="007A6955" w:rsidRDefault="00015ED4" w:rsidP="000E0F02">
            <w:pPr>
              <w:pStyle w:val="TableText"/>
            </w:pPr>
            <w:r w:rsidRPr="007A6955">
              <w:t>Delete character</w:t>
            </w:r>
          </w:p>
        </w:tc>
      </w:tr>
      <w:tr w:rsidR="00015ED4" w:rsidRPr="007A6955" w14:paraId="3B07F100" w14:textId="77777777" w:rsidTr="00360DE4">
        <w:tc>
          <w:tcPr>
            <w:tcW w:w="1890" w:type="dxa"/>
          </w:tcPr>
          <w:p w14:paraId="3B07F0FE" w14:textId="77777777" w:rsidR="00015ED4" w:rsidRPr="007A6955" w:rsidRDefault="00015ED4" w:rsidP="000E0F02">
            <w:pPr>
              <w:pStyle w:val="TableText"/>
            </w:pPr>
            <w:r w:rsidRPr="007A6955">
              <w:t>IODL</w:t>
            </w:r>
          </w:p>
        </w:tc>
        <w:tc>
          <w:tcPr>
            <w:tcW w:w="7273" w:type="dxa"/>
          </w:tcPr>
          <w:p w14:paraId="3B07F0FF" w14:textId="77777777" w:rsidR="00015ED4" w:rsidRPr="007A6955" w:rsidRDefault="00015ED4" w:rsidP="000E0F02">
            <w:pPr>
              <w:pStyle w:val="TableText"/>
            </w:pPr>
            <w:r w:rsidRPr="007A6955">
              <w:t>Delete line</w:t>
            </w:r>
          </w:p>
        </w:tc>
      </w:tr>
      <w:tr w:rsidR="00015ED4" w:rsidRPr="007A6955" w14:paraId="3B07F103" w14:textId="77777777" w:rsidTr="00360DE4">
        <w:tc>
          <w:tcPr>
            <w:tcW w:w="1890" w:type="dxa"/>
          </w:tcPr>
          <w:p w14:paraId="3B07F101" w14:textId="77777777" w:rsidR="00015ED4" w:rsidRPr="007A6955" w:rsidRDefault="00015ED4" w:rsidP="000E0F02">
            <w:pPr>
              <w:pStyle w:val="TableText"/>
            </w:pPr>
            <w:r w:rsidRPr="007A6955">
              <w:t>IODO</w:t>
            </w:r>
          </w:p>
        </w:tc>
        <w:tc>
          <w:tcPr>
            <w:tcW w:w="7273" w:type="dxa"/>
          </w:tcPr>
          <w:p w14:paraId="3B07F102" w14:textId="77777777" w:rsidR="00015ED4" w:rsidRPr="007A6955" w:rsidRDefault="00015ED4" w:rsidP="000E0F02">
            <w:pPr>
              <w:pStyle w:val="TableText"/>
            </w:pPr>
            <w:r w:rsidRPr="007A6955">
              <w:t>Do key</w:t>
            </w:r>
          </w:p>
        </w:tc>
      </w:tr>
      <w:tr w:rsidR="00015ED4" w:rsidRPr="007A6955" w14:paraId="3B07F106" w14:textId="77777777" w:rsidTr="00360DE4">
        <w:tc>
          <w:tcPr>
            <w:tcW w:w="1890" w:type="dxa"/>
          </w:tcPr>
          <w:p w14:paraId="3B07F104" w14:textId="77777777" w:rsidR="00015ED4" w:rsidRPr="007A6955" w:rsidRDefault="00015ED4" w:rsidP="000E0F02">
            <w:pPr>
              <w:pStyle w:val="TableText"/>
            </w:pPr>
            <w:r w:rsidRPr="007A6955">
              <w:t>IOEDALL</w:t>
            </w:r>
          </w:p>
        </w:tc>
        <w:tc>
          <w:tcPr>
            <w:tcW w:w="7273" w:type="dxa"/>
          </w:tcPr>
          <w:p w14:paraId="3B07F105" w14:textId="77777777" w:rsidR="00015ED4" w:rsidRPr="007A6955" w:rsidRDefault="00015ED4" w:rsidP="000E0F02">
            <w:pPr>
              <w:pStyle w:val="TableText"/>
            </w:pPr>
            <w:r w:rsidRPr="007A6955">
              <w:t>Erase in display entire page</w:t>
            </w:r>
          </w:p>
        </w:tc>
      </w:tr>
      <w:tr w:rsidR="00015ED4" w:rsidRPr="007A6955" w14:paraId="3B07F109" w14:textId="77777777" w:rsidTr="00360DE4">
        <w:tc>
          <w:tcPr>
            <w:tcW w:w="1890" w:type="dxa"/>
          </w:tcPr>
          <w:p w14:paraId="3B07F107" w14:textId="77777777" w:rsidR="00015ED4" w:rsidRPr="007A6955" w:rsidRDefault="00015ED4" w:rsidP="000E0F02">
            <w:pPr>
              <w:pStyle w:val="TableText"/>
            </w:pPr>
            <w:r w:rsidRPr="007A6955">
              <w:t>IOEDEOP</w:t>
            </w:r>
          </w:p>
        </w:tc>
        <w:tc>
          <w:tcPr>
            <w:tcW w:w="7273" w:type="dxa"/>
          </w:tcPr>
          <w:p w14:paraId="3B07F108" w14:textId="77777777" w:rsidR="00015ED4" w:rsidRPr="007A6955" w:rsidRDefault="00015ED4" w:rsidP="000E0F02">
            <w:pPr>
              <w:pStyle w:val="TableText"/>
            </w:pPr>
            <w:r w:rsidRPr="007A6955">
              <w:t>Erase in display from cursor to end of page</w:t>
            </w:r>
          </w:p>
        </w:tc>
      </w:tr>
      <w:tr w:rsidR="00015ED4" w:rsidRPr="007A6955" w14:paraId="3B07F10C" w14:textId="77777777" w:rsidTr="00360DE4">
        <w:tc>
          <w:tcPr>
            <w:tcW w:w="1890" w:type="dxa"/>
          </w:tcPr>
          <w:p w14:paraId="3B07F10A" w14:textId="77777777" w:rsidR="00015ED4" w:rsidRPr="007A6955" w:rsidRDefault="00015ED4" w:rsidP="000E0F02">
            <w:pPr>
              <w:pStyle w:val="TableText"/>
            </w:pPr>
            <w:r w:rsidRPr="007A6955">
              <w:t>IOELALL</w:t>
            </w:r>
          </w:p>
        </w:tc>
        <w:tc>
          <w:tcPr>
            <w:tcW w:w="7273" w:type="dxa"/>
          </w:tcPr>
          <w:p w14:paraId="3B07F10B" w14:textId="77777777" w:rsidR="00015ED4" w:rsidRPr="007A6955" w:rsidRDefault="00015ED4" w:rsidP="000E0F02">
            <w:pPr>
              <w:pStyle w:val="TableText"/>
            </w:pPr>
            <w:r w:rsidRPr="007A6955">
              <w:t>Erase in line entire line</w:t>
            </w:r>
          </w:p>
        </w:tc>
      </w:tr>
      <w:tr w:rsidR="00015ED4" w:rsidRPr="007A6955" w14:paraId="3B07F10F" w14:textId="77777777" w:rsidTr="00360DE4">
        <w:tc>
          <w:tcPr>
            <w:tcW w:w="1890" w:type="dxa"/>
          </w:tcPr>
          <w:p w14:paraId="3B07F10D" w14:textId="77777777" w:rsidR="00015ED4" w:rsidRPr="007A6955" w:rsidRDefault="00015ED4" w:rsidP="000E0F02">
            <w:pPr>
              <w:pStyle w:val="TableText"/>
            </w:pPr>
            <w:r w:rsidRPr="007A6955">
              <w:t>IOELEOL</w:t>
            </w:r>
          </w:p>
        </w:tc>
        <w:tc>
          <w:tcPr>
            <w:tcW w:w="7273" w:type="dxa"/>
          </w:tcPr>
          <w:p w14:paraId="3B07F10E" w14:textId="77777777" w:rsidR="00015ED4" w:rsidRPr="007A6955" w:rsidRDefault="00015ED4" w:rsidP="000E0F02">
            <w:pPr>
              <w:pStyle w:val="TableText"/>
            </w:pPr>
            <w:r w:rsidRPr="007A6955">
              <w:t>Erase in line from cursor to end of line</w:t>
            </w:r>
          </w:p>
        </w:tc>
      </w:tr>
      <w:tr w:rsidR="00015ED4" w:rsidRPr="007A6955" w14:paraId="3B07F112" w14:textId="77777777" w:rsidTr="00360DE4">
        <w:tc>
          <w:tcPr>
            <w:tcW w:w="1890" w:type="dxa"/>
          </w:tcPr>
          <w:p w14:paraId="3B07F110" w14:textId="77777777" w:rsidR="00015ED4" w:rsidRPr="007A6955" w:rsidRDefault="00015ED4" w:rsidP="000E0F02">
            <w:pPr>
              <w:pStyle w:val="TableText"/>
            </w:pPr>
            <w:r w:rsidRPr="007A6955">
              <w:t>IOENTER</w:t>
            </w:r>
          </w:p>
        </w:tc>
        <w:tc>
          <w:tcPr>
            <w:tcW w:w="7273" w:type="dxa"/>
          </w:tcPr>
          <w:p w14:paraId="3B07F111" w14:textId="77777777" w:rsidR="00015ED4" w:rsidRPr="007A6955" w:rsidRDefault="00015ED4" w:rsidP="000E0F02">
            <w:pPr>
              <w:pStyle w:val="TableText"/>
            </w:pPr>
            <w:r w:rsidRPr="007A6955">
              <w:t>Keypad</w:t>
            </w:r>
            <w:r w:rsidR="00850AFF" w:rsidRPr="007A6955">
              <w:t>’</w:t>
            </w:r>
            <w:r w:rsidRPr="007A6955">
              <w:t>s enter key</w:t>
            </w:r>
          </w:p>
        </w:tc>
      </w:tr>
      <w:tr w:rsidR="00015ED4" w:rsidRPr="007A6955" w14:paraId="3B07F115" w14:textId="77777777" w:rsidTr="00360DE4">
        <w:tc>
          <w:tcPr>
            <w:tcW w:w="1890" w:type="dxa"/>
          </w:tcPr>
          <w:p w14:paraId="3B07F113" w14:textId="77777777" w:rsidR="00015ED4" w:rsidRPr="007A6955" w:rsidRDefault="00015ED4" w:rsidP="000E0F02">
            <w:pPr>
              <w:pStyle w:val="TableText"/>
            </w:pPr>
            <w:r w:rsidRPr="007A6955">
              <w:t>IOFIND</w:t>
            </w:r>
          </w:p>
        </w:tc>
        <w:tc>
          <w:tcPr>
            <w:tcW w:w="7273" w:type="dxa"/>
          </w:tcPr>
          <w:p w14:paraId="3B07F114" w14:textId="77777777" w:rsidR="00015ED4" w:rsidRPr="007A6955" w:rsidRDefault="00015ED4" w:rsidP="000E0F02">
            <w:pPr>
              <w:pStyle w:val="TableText"/>
            </w:pPr>
            <w:r w:rsidRPr="007A6955">
              <w:t>Find key</w:t>
            </w:r>
          </w:p>
        </w:tc>
      </w:tr>
      <w:tr w:rsidR="00015ED4" w:rsidRPr="007A6955" w14:paraId="3B07F118" w14:textId="77777777" w:rsidTr="00360DE4">
        <w:tc>
          <w:tcPr>
            <w:tcW w:w="1890" w:type="dxa"/>
          </w:tcPr>
          <w:p w14:paraId="3B07F116" w14:textId="77777777" w:rsidR="00015ED4" w:rsidRPr="007A6955" w:rsidRDefault="00015ED4" w:rsidP="000E0F02">
            <w:pPr>
              <w:pStyle w:val="TableText"/>
            </w:pPr>
            <w:r w:rsidRPr="007A6955">
              <w:t>IOHELP</w:t>
            </w:r>
          </w:p>
        </w:tc>
        <w:tc>
          <w:tcPr>
            <w:tcW w:w="7273" w:type="dxa"/>
          </w:tcPr>
          <w:p w14:paraId="3B07F117" w14:textId="77777777" w:rsidR="00015ED4" w:rsidRPr="007A6955" w:rsidRDefault="00015ED4" w:rsidP="000E0F02">
            <w:pPr>
              <w:pStyle w:val="TableText"/>
            </w:pPr>
            <w:r w:rsidRPr="007A6955">
              <w:t>Help key</w:t>
            </w:r>
          </w:p>
        </w:tc>
      </w:tr>
      <w:tr w:rsidR="00015ED4" w:rsidRPr="007A6955" w14:paraId="3B07F11B" w14:textId="77777777" w:rsidTr="00360DE4">
        <w:tc>
          <w:tcPr>
            <w:tcW w:w="1890" w:type="dxa"/>
          </w:tcPr>
          <w:p w14:paraId="3B07F119" w14:textId="77777777" w:rsidR="00015ED4" w:rsidRPr="007A6955" w:rsidRDefault="00015ED4" w:rsidP="000E0F02">
            <w:pPr>
              <w:pStyle w:val="TableText"/>
            </w:pPr>
            <w:r w:rsidRPr="007A6955">
              <w:t>IOICH</w:t>
            </w:r>
          </w:p>
        </w:tc>
        <w:tc>
          <w:tcPr>
            <w:tcW w:w="7273" w:type="dxa"/>
          </w:tcPr>
          <w:p w14:paraId="3B07F11A" w14:textId="77777777" w:rsidR="00015ED4" w:rsidRPr="007A6955" w:rsidRDefault="00015ED4" w:rsidP="000E0F02">
            <w:pPr>
              <w:pStyle w:val="TableText"/>
            </w:pPr>
            <w:r w:rsidRPr="007A6955">
              <w:t>Insert character</w:t>
            </w:r>
          </w:p>
        </w:tc>
      </w:tr>
      <w:tr w:rsidR="00015ED4" w:rsidRPr="007A6955" w14:paraId="3B07F11E" w14:textId="77777777" w:rsidTr="00360DE4">
        <w:tc>
          <w:tcPr>
            <w:tcW w:w="1890" w:type="dxa"/>
          </w:tcPr>
          <w:p w14:paraId="3B07F11C" w14:textId="77777777" w:rsidR="00015ED4" w:rsidRPr="007A6955" w:rsidRDefault="00015ED4" w:rsidP="000E0F02">
            <w:pPr>
              <w:pStyle w:val="TableText"/>
            </w:pPr>
            <w:r w:rsidRPr="007A6955">
              <w:t>IOIL</w:t>
            </w:r>
          </w:p>
        </w:tc>
        <w:tc>
          <w:tcPr>
            <w:tcW w:w="7273" w:type="dxa"/>
          </w:tcPr>
          <w:p w14:paraId="3B07F11D" w14:textId="77777777" w:rsidR="00015ED4" w:rsidRPr="007A6955" w:rsidRDefault="00015ED4" w:rsidP="000E0F02">
            <w:pPr>
              <w:pStyle w:val="TableText"/>
            </w:pPr>
            <w:r w:rsidRPr="007A6955">
              <w:t>Insert line</w:t>
            </w:r>
          </w:p>
        </w:tc>
      </w:tr>
      <w:tr w:rsidR="00015ED4" w:rsidRPr="007A6955" w14:paraId="3B07F121" w14:textId="77777777" w:rsidTr="00360DE4">
        <w:tc>
          <w:tcPr>
            <w:tcW w:w="1890" w:type="dxa"/>
          </w:tcPr>
          <w:p w14:paraId="3B07F11F" w14:textId="77777777" w:rsidR="00015ED4" w:rsidRPr="007A6955" w:rsidRDefault="00015ED4" w:rsidP="000E0F02">
            <w:pPr>
              <w:pStyle w:val="TableText"/>
            </w:pPr>
            <w:r w:rsidRPr="007A6955">
              <w:t>IOINHI</w:t>
            </w:r>
          </w:p>
        </w:tc>
        <w:tc>
          <w:tcPr>
            <w:tcW w:w="7273" w:type="dxa"/>
          </w:tcPr>
          <w:p w14:paraId="3B07F120" w14:textId="77777777" w:rsidR="00015ED4" w:rsidRPr="007A6955" w:rsidRDefault="00015ED4" w:rsidP="000E0F02">
            <w:pPr>
              <w:pStyle w:val="TableText"/>
            </w:pPr>
            <w:r w:rsidRPr="007A6955">
              <w:t>High intensity</w:t>
            </w:r>
          </w:p>
        </w:tc>
      </w:tr>
      <w:tr w:rsidR="00015ED4" w:rsidRPr="007A6955" w14:paraId="3B07F124" w14:textId="77777777" w:rsidTr="00360DE4">
        <w:tc>
          <w:tcPr>
            <w:tcW w:w="1890" w:type="dxa"/>
          </w:tcPr>
          <w:p w14:paraId="3B07F122" w14:textId="77777777" w:rsidR="00015ED4" w:rsidRPr="007A6955" w:rsidRDefault="00015ED4" w:rsidP="000E0F02">
            <w:pPr>
              <w:pStyle w:val="TableText"/>
            </w:pPr>
            <w:r w:rsidRPr="007A6955">
              <w:t>IOINLOW</w:t>
            </w:r>
          </w:p>
        </w:tc>
        <w:tc>
          <w:tcPr>
            <w:tcW w:w="7273" w:type="dxa"/>
          </w:tcPr>
          <w:p w14:paraId="3B07F123" w14:textId="77777777" w:rsidR="00015ED4" w:rsidRPr="007A6955" w:rsidRDefault="00015ED4" w:rsidP="000E0F02">
            <w:pPr>
              <w:pStyle w:val="TableText"/>
            </w:pPr>
            <w:r w:rsidRPr="007A6955">
              <w:t>Low intensity</w:t>
            </w:r>
          </w:p>
        </w:tc>
      </w:tr>
      <w:tr w:rsidR="00015ED4" w:rsidRPr="007A6955" w14:paraId="3B07F127" w14:textId="77777777" w:rsidTr="00360DE4">
        <w:tc>
          <w:tcPr>
            <w:tcW w:w="1890" w:type="dxa"/>
          </w:tcPr>
          <w:p w14:paraId="3B07F125" w14:textId="77777777" w:rsidR="00015ED4" w:rsidRPr="007A6955" w:rsidRDefault="00015ED4" w:rsidP="000E0F02">
            <w:pPr>
              <w:pStyle w:val="TableText"/>
            </w:pPr>
            <w:r w:rsidRPr="007A6955">
              <w:t>IOINORM</w:t>
            </w:r>
          </w:p>
        </w:tc>
        <w:tc>
          <w:tcPr>
            <w:tcW w:w="7273" w:type="dxa"/>
          </w:tcPr>
          <w:p w14:paraId="3B07F126" w14:textId="77777777" w:rsidR="00015ED4" w:rsidRPr="007A6955" w:rsidRDefault="00015ED4" w:rsidP="000E0F02">
            <w:pPr>
              <w:pStyle w:val="TableText"/>
            </w:pPr>
            <w:r w:rsidRPr="007A6955">
              <w:t xml:space="preserve">Normal intensity </w:t>
            </w:r>
          </w:p>
        </w:tc>
      </w:tr>
      <w:tr w:rsidR="00015ED4" w:rsidRPr="007A6955" w14:paraId="3B07F12A" w14:textId="77777777" w:rsidTr="00360DE4">
        <w:tc>
          <w:tcPr>
            <w:tcW w:w="1890" w:type="dxa"/>
          </w:tcPr>
          <w:p w14:paraId="3B07F128" w14:textId="77777777" w:rsidR="00015ED4" w:rsidRPr="007A6955" w:rsidRDefault="00015ED4" w:rsidP="000E0F02">
            <w:pPr>
              <w:pStyle w:val="TableText"/>
            </w:pPr>
            <w:r w:rsidRPr="007A6955">
              <w:t>IOINSERT</w:t>
            </w:r>
          </w:p>
        </w:tc>
        <w:tc>
          <w:tcPr>
            <w:tcW w:w="7273" w:type="dxa"/>
          </w:tcPr>
          <w:p w14:paraId="3B07F129" w14:textId="77777777" w:rsidR="00015ED4" w:rsidRPr="007A6955" w:rsidRDefault="00015ED4" w:rsidP="000E0F02">
            <w:pPr>
              <w:pStyle w:val="TableText"/>
            </w:pPr>
            <w:r w:rsidRPr="007A6955">
              <w:t>Insert key</w:t>
            </w:r>
          </w:p>
        </w:tc>
      </w:tr>
      <w:tr w:rsidR="00015ED4" w:rsidRPr="007A6955" w14:paraId="3B07F12D" w14:textId="77777777" w:rsidTr="00360DE4">
        <w:tc>
          <w:tcPr>
            <w:tcW w:w="1890" w:type="dxa"/>
          </w:tcPr>
          <w:p w14:paraId="3B07F12B" w14:textId="77777777" w:rsidR="00015ED4" w:rsidRPr="007A6955" w:rsidRDefault="00015ED4" w:rsidP="000E0F02">
            <w:pPr>
              <w:pStyle w:val="TableText"/>
            </w:pPr>
            <w:r w:rsidRPr="007A6955">
              <w:t>IOIRM0</w:t>
            </w:r>
          </w:p>
        </w:tc>
        <w:tc>
          <w:tcPr>
            <w:tcW w:w="7273" w:type="dxa"/>
          </w:tcPr>
          <w:p w14:paraId="3B07F12C" w14:textId="77777777" w:rsidR="00015ED4" w:rsidRPr="007A6955" w:rsidRDefault="00015ED4" w:rsidP="000E0F02">
            <w:pPr>
              <w:pStyle w:val="TableText"/>
            </w:pPr>
            <w:r w:rsidRPr="007A6955">
              <w:t>Replace mode</w:t>
            </w:r>
          </w:p>
        </w:tc>
      </w:tr>
      <w:tr w:rsidR="00015ED4" w:rsidRPr="007A6955" w14:paraId="3B07F130" w14:textId="77777777" w:rsidTr="00360DE4">
        <w:tc>
          <w:tcPr>
            <w:tcW w:w="1890" w:type="dxa"/>
          </w:tcPr>
          <w:p w14:paraId="3B07F12E" w14:textId="77777777" w:rsidR="00015ED4" w:rsidRPr="007A6955" w:rsidRDefault="00015ED4" w:rsidP="000E0F02">
            <w:pPr>
              <w:pStyle w:val="TableText"/>
            </w:pPr>
            <w:r w:rsidRPr="007A6955">
              <w:t>IOIRM1</w:t>
            </w:r>
          </w:p>
        </w:tc>
        <w:tc>
          <w:tcPr>
            <w:tcW w:w="7273" w:type="dxa"/>
          </w:tcPr>
          <w:p w14:paraId="3B07F12F" w14:textId="77777777" w:rsidR="00015ED4" w:rsidRPr="007A6955" w:rsidRDefault="00015ED4" w:rsidP="000E0F02">
            <w:pPr>
              <w:pStyle w:val="TableText"/>
            </w:pPr>
            <w:r w:rsidRPr="007A6955">
              <w:t>Insert mode</w:t>
            </w:r>
          </w:p>
        </w:tc>
      </w:tr>
      <w:tr w:rsidR="00015ED4" w:rsidRPr="007A6955" w14:paraId="3B07F133" w14:textId="77777777" w:rsidTr="00360DE4">
        <w:tc>
          <w:tcPr>
            <w:tcW w:w="1890" w:type="dxa"/>
          </w:tcPr>
          <w:p w14:paraId="3B07F131" w14:textId="77777777" w:rsidR="00015ED4" w:rsidRPr="007A6955" w:rsidRDefault="00015ED4" w:rsidP="000E0F02">
            <w:pPr>
              <w:pStyle w:val="TableText"/>
            </w:pPr>
            <w:r w:rsidRPr="007A6955">
              <w:t>IOKP0</w:t>
            </w:r>
          </w:p>
        </w:tc>
        <w:tc>
          <w:tcPr>
            <w:tcW w:w="7273" w:type="dxa"/>
          </w:tcPr>
          <w:p w14:paraId="3B07F132" w14:textId="77777777" w:rsidR="00015ED4" w:rsidRPr="007A6955" w:rsidRDefault="00015ED4" w:rsidP="000E0F02">
            <w:pPr>
              <w:pStyle w:val="TableText"/>
            </w:pPr>
            <w:r w:rsidRPr="007A6955">
              <w:t>Keypad 0 key</w:t>
            </w:r>
          </w:p>
        </w:tc>
      </w:tr>
      <w:tr w:rsidR="00015ED4" w:rsidRPr="007A6955" w14:paraId="3B07F136" w14:textId="77777777" w:rsidTr="00360DE4">
        <w:tc>
          <w:tcPr>
            <w:tcW w:w="1890" w:type="dxa"/>
          </w:tcPr>
          <w:p w14:paraId="3B07F134" w14:textId="77777777" w:rsidR="00015ED4" w:rsidRPr="007A6955" w:rsidRDefault="00015ED4" w:rsidP="000E0F02">
            <w:pPr>
              <w:pStyle w:val="TableText"/>
            </w:pPr>
            <w:r w:rsidRPr="007A6955">
              <w:t>IOKP1</w:t>
            </w:r>
          </w:p>
        </w:tc>
        <w:tc>
          <w:tcPr>
            <w:tcW w:w="7273" w:type="dxa"/>
          </w:tcPr>
          <w:p w14:paraId="3B07F135" w14:textId="77777777" w:rsidR="00015ED4" w:rsidRPr="007A6955" w:rsidRDefault="00015ED4" w:rsidP="000E0F02">
            <w:pPr>
              <w:pStyle w:val="TableText"/>
            </w:pPr>
            <w:r w:rsidRPr="007A6955">
              <w:t>Keypad 1 key</w:t>
            </w:r>
          </w:p>
        </w:tc>
      </w:tr>
      <w:tr w:rsidR="00015ED4" w:rsidRPr="007A6955" w14:paraId="3B07F139" w14:textId="77777777" w:rsidTr="00360DE4">
        <w:tc>
          <w:tcPr>
            <w:tcW w:w="1890" w:type="dxa"/>
          </w:tcPr>
          <w:p w14:paraId="3B07F137" w14:textId="77777777" w:rsidR="00015ED4" w:rsidRPr="007A6955" w:rsidRDefault="00015ED4" w:rsidP="000E0F02">
            <w:pPr>
              <w:pStyle w:val="TableText"/>
            </w:pPr>
            <w:r w:rsidRPr="007A6955">
              <w:t>IOKP2</w:t>
            </w:r>
          </w:p>
        </w:tc>
        <w:tc>
          <w:tcPr>
            <w:tcW w:w="7273" w:type="dxa"/>
          </w:tcPr>
          <w:p w14:paraId="3B07F138" w14:textId="77777777" w:rsidR="00015ED4" w:rsidRPr="007A6955" w:rsidRDefault="00015ED4" w:rsidP="000E0F02">
            <w:pPr>
              <w:pStyle w:val="TableText"/>
            </w:pPr>
            <w:r w:rsidRPr="007A6955">
              <w:t>Keypad 2 key</w:t>
            </w:r>
          </w:p>
        </w:tc>
      </w:tr>
      <w:tr w:rsidR="00015ED4" w:rsidRPr="007A6955" w14:paraId="3B07F13C" w14:textId="77777777" w:rsidTr="00360DE4">
        <w:tc>
          <w:tcPr>
            <w:tcW w:w="1890" w:type="dxa"/>
          </w:tcPr>
          <w:p w14:paraId="3B07F13A" w14:textId="77777777" w:rsidR="00015ED4" w:rsidRPr="007A6955" w:rsidRDefault="00015ED4" w:rsidP="000E0F02">
            <w:pPr>
              <w:pStyle w:val="TableText"/>
            </w:pPr>
            <w:r w:rsidRPr="007A6955">
              <w:t>IOKP3</w:t>
            </w:r>
          </w:p>
        </w:tc>
        <w:tc>
          <w:tcPr>
            <w:tcW w:w="7273" w:type="dxa"/>
          </w:tcPr>
          <w:p w14:paraId="3B07F13B" w14:textId="77777777" w:rsidR="00015ED4" w:rsidRPr="007A6955" w:rsidRDefault="00015ED4" w:rsidP="000E0F02">
            <w:pPr>
              <w:pStyle w:val="TableText"/>
            </w:pPr>
            <w:r w:rsidRPr="007A6955">
              <w:t>Keypad 3 key</w:t>
            </w:r>
          </w:p>
        </w:tc>
      </w:tr>
      <w:tr w:rsidR="00015ED4" w:rsidRPr="007A6955" w14:paraId="3B07F13F" w14:textId="77777777" w:rsidTr="00360DE4">
        <w:tc>
          <w:tcPr>
            <w:tcW w:w="1890" w:type="dxa"/>
          </w:tcPr>
          <w:p w14:paraId="3B07F13D" w14:textId="77777777" w:rsidR="00015ED4" w:rsidRPr="007A6955" w:rsidRDefault="00015ED4" w:rsidP="000E0F02">
            <w:pPr>
              <w:pStyle w:val="TableText"/>
            </w:pPr>
            <w:r w:rsidRPr="007A6955">
              <w:t>IOKP4</w:t>
            </w:r>
          </w:p>
        </w:tc>
        <w:tc>
          <w:tcPr>
            <w:tcW w:w="7273" w:type="dxa"/>
          </w:tcPr>
          <w:p w14:paraId="3B07F13E" w14:textId="77777777" w:rsidR="00015ED4" w:rsidRPr="007A6955" w:rsidRDefault="00015ED4" w:rsidP="000E0F02">
            <w:pPr>
              <w:pStyle w:val="TableText"/>
            </w:pPr>
            <w:r w:rsidRPr="007A6955">
              <w:t>Keypad 4 key</w:t>
            </w:r>
          </w:p>
        </w:tc>
      </w:tr>
      <w:tr w:rsidR="00015ED4" w:rsidRPr="007A6955" w14:paraId="3B07F142" w14:textId="77777777" w:rsidTr="00360DE4">
        <w:tc>
          <w:tcPr>
            <w:tcW w:w="1890" w:type="dxa"/>
          </w:tcPr>
          <w:p w14:paraId="3B07F140" w14:textId="77777777" w:rsidR="00015ED4" w:rsidRPr="007A6955" w:rsidRDefault="00015ED4" w:rsidP="000E0F02">
            <w:pPr>
              <w:pStyle w:val="TableText"/>
            </w:pPr>
            <w:r w:rsidRPr="007A6955">
              <w:t>IOKP5</w:t>
            </w:r>
          </w:p>
        </w:tc>
        <w:tc>
          <w:tcPr>
            <w:tcW w:w="7273" w:type="dxa"/>
          </w:tcPr>
          <w:p w14:paraId="3B07F141" w14:textId="77777777" w:rsidR="00015ED4" w:rsidRPr="007A6955" w:rsidRDefault="00015ED4" w:rsidP="000E0F02">
            <w:pPr>
              <w:pStyle w:val="TableText"/>
            </w:pPr>
            <w:r w:rsidRPr="007A6955">
              <w:t xml:space="preserve">Keypad 5 key </w:t>
            </w:r>
          </w:p>
        </w:tc>
      </w:tr>
      <w:tr w:rsidR="00015ED4" w:rsidRPr="007A6955" w14:paraId="3B07F145" w14:textId="77777777" w:rsidTr="00360DE4">
        <w:tc>
          <w:tcPr>
            <w:tcW w:w="1890" w:type="dxa"/>
          </w:tcPr>
          <w:p w14:paraId="3B07F143" w14:textId="77777777" w:rsidR="00015ED4" w:rsidRPr="007A6955" w:rsidRDefault="00015ED4" w:rsidP="000E0F02">
            <w:pPr>
              <w:pStyle w:val="TableText"/>
            </w:pPr>
            <w:r w:rsidRPr="007A6955">
              <w:t>IOKP6</w:t>
            </w:r>
          </w:p>
        </w:tc>
        <w:tc>
          <w:tcPr>
            <w:tcW w:w="7273" w:type="dxa"/>
          </w:tcPr>
          <w:p w14:paraId="3B07F144" w14:textId="77777777" w:rsidR="00015ED4" w:rsidRPr="007A6955" w:rsidRDefault="00015ED4" w:rsidP="000E0F02">
            <w:pPr>
              <w:pStyle w:val="TableText"/>
            </w:pPr>
            <w:r w:rsidRPr="007A6955">
              <w:t>Keypad 6 key</w:t>
            </w:r>
          </w:p>
        </w:tc>
      </w:tr>
      <w:tr w:rsidR="00015ED4" w:rsidRPr="007A6955" w14:paraId="3B07F148" w14:textId="77777777" w:rsidTr="00360DE4">
        <w:tc>
          <w:tcPr>
            <w:tcW w:w="1890" w:type="dxa"/>
          </w:tcPr>
          <w:p w14:paraId="3B07F146" w14:textId="77777777" w:rsidR="00015ED4" w:rsidRPr="007A6955" w:rsidRDefault="00015ED4" w:rsidP="000E0F02">
            <w:pPr>
              <w:pStyle w:val="TableText"/>
            </w:pPr>
            <w:r w:rsidRPr="007A6955">
              <w:t>IOKP7</w:t>
            </w:r>
          </w:p>
        </w:tc>
        <w:tc>
          <w:tcPr>
            <w:tcW w:w="7273" w:type="dxa"/>
          </w:tcPr>
          <w:p w14:paraId="3B07F147" w14:textId="77777777" w:rsidR="00015ED4" w:rsidRPr="007A6955" w:rsidRDefault="00015ED4" w:rsidP="000E0F02">
            <w:pPr>
              <w:pStyle w:val="TableText"/>
            </w:pPr>
            <w:r w:rsidRPr="007A6955">
              <w:t>Keypad 7 key</w:t>
            </w:r>
          </w:p>
        </w:tc>
      </w:tr>
      <w:tr w:rsidR="00015ED4" w:rsidRPr="007A6955" w14:paraId="3B07F14B" w14:textId="77777777" w:rsidTr="00360DE4">
        <w:tc>
          <w:tcPr>
            <w:tcW w:w="1890" w:type="dxa"/>
          </w:tcPr>
          <w:p w14:paraId="3B07F149" w14:textId="77777777" w:rsidR="00015ED4" w:rsidRPr="007A6955" w:rsidRDefault="00015ED4" w:rsidP="000E0F02">
            <w:pPr>
              <w:pStyle w:val="TableText"/>
            </w:pPr>
            <w:r w:rsidRPr="007A6955">
              <w:t>IOKP8</w:t>
            </w:r>
          </w:p>
        </w:tc>
        <w:tc>
          <w:tcPr>
            <w:tcW w:w="7273" w:type="dxa"/>
          </w:tcPr>
          <w:p w14:paraId="3B07F14A" w14:textId="77777777" w:rsidR="00015ED4" w:rsidRPr="007A6955" w:rsidRDefault="00015ED4" w:rsidP="000E0F02">
            <w:pPr>
              <w:pStyle w:val="TableText"/>
            </w:pPr>
            <w:r w:rsidRPr="007A6955">
              <w:t>Keypad 8 key</w:t>
            </w:r>
          </w:p>
        </w:tc>
      </w:tr>
      <w:tr w:rsidR="00015ED4" w:rsidRPr="007A6955" w14:paraId="3B07F14E" w14:textId="77777777" w:rsidTr="00360DE4">
        <w:tc>
          <w:tcPr>
            <w:tcW w:w="1890" w:type="dxa"/>
          </w:tcPr>
          <w:p w14:paraId="3B07F14C" w14:textId="77777777" w:rsidR="00015ED4" w:rsidRPr="007A6955" w:rsidRDefault="00015ED4" w:rsidP="000E0F02">
            <w:pPr>
              <w:pStyle w:val="TableText"/>
            </w:pPr>
            <w:r w:rsidRPr="007A6955">
              <w:t>IOKP9</w:t>
            </w:r>
          </w:p>
        </w:tc>
        <w:tc>
          <w:tcPr>
            <w:tcW w:w="7273" w:type="dxa"/>
          </w:tcPr>
          <w:p w14:paraId="3B07F14D" w14:textId="77777777" w:rsidR="00015ED4" w:rsidRPr="007A6955" w:rsidRDefault="00015ED4" w:rsidP="000E0F02">
            <w:pPr>
              <w:pStyle w:val="TableText"/>
            </w:pPr>
            <w:r w:rsidRPr="007A6955">
              <w:t>Keypad 9 key</w:t>
            </w:r>
          </w:p>
        </w:tc>
      </w:tr>
      <w:tr w:rsidR="00015ED4" w:rsidRPr="007A6955" w14:paraId="3B07F151" w14:textId="77777777" w:rsidTr="00360DE4">
        <w:tc>
          <w:tcPr>
            <w:tcW w:w="1890" w:type="dxa"/>
          </w:tcPr>
          <w:p w14:paraId="3B07F14F" w14:textId="77777777" w:rsidR="00015ED4" w:rsidRPr="007A6955" w:rsidRDefault="00015ED4" w:rsidP="000E0F02">
            <w:pPr>
              <w:pStyle w:val="TableText"/>
            </w:pPr>
            <w:r w:rsidRPr="007A6955">
              <w:t>IOKPAM</w:t>
            </w:r>
          </w:p>
        </w:tc>
        <w:tc>
          <w:tcPr>
            <w:tcW w:w="7273" w:type="dxa"/>
          </w:tcPr>
          <w:p w14:paraId="3B07F150" w14:textId="77777777" w:rsidR="00015ED4" w:rsidRPr="007A6955" w:rsidRDefault="00015ED4" w:rsidP="000E0F02">
            <w:pPr>
              <w:pStyle w:val="TableText"/>
            </w:pPr>
            <w:r w:rsidRPr="007A6955">
              <w:t>Keypad application mode on</w:t>
            </w:r>
          </w:p>
        </w:tc>
      </w:tr>
      <w:tr w:rsidR="00015ED4" w:rsidRPr="007A6955" w14:paraId="3B07F154" w14:textId="77777777" w:rsidTr="00360DE4">
        <w:tc>
          <w:tcPr>
            <w:tcW w:w="1890" w:type="dxa"/>
          </w:tcPr>
          <w:p w14:paraId="3B07F152" w14:textId="77777777" w:rsidR="00015ED4" w:rsidRPr="007A6955" w:rsidRDefault="00015ED4" w:rsidP="000E0F02">
            <w:pPr>
              <w:pStyle w:val="TableText"/>
            </w:pPr>
            <w:r w:rsidRPr="007A6955">
              <w:t>IOKPNM</w:t>
            </w:r>
          </w:p>
        </w:tc>
        <w:tc>
          <w:tcPr>
            <w:tcW w:w="7273" w:type="dxa"/>
          </w:tcPr>
          <w:p w14:paraId="3B07F153" w14:textId="77777777" w:rsidR="00015ED4" w:rsidRPr="007A6955" w:rsidRDefault="00015ED4" w:rsidP="000E0F02">
            <w:pPr>
              <w:pStyle w:val="TableText"/>
            </w:pPr>
            <w:r w:rsidRPr="007A6955">
              <w:t>Keypad numeric mode on</w:t>
            </w:r>
          </w:p>
        </w:tc>
      </w:tr>
      <w:tr w:rsidR="00015ED4" w:rsidRPr="007A6955" w14:paraId="3B07F157" w14:textId="77777777" w:rsidTr="00360DE4">
        <w:tc>
          <w:tcPr>
            <w:tcW w:w="1890" w:type="dxa"/>
          </w:tcPr>
          <w:p w14:paraId="3B07F155" w14:textId="77777777" w:rsidR="00015ED4" w:rsidRPr="007A6955" w:rsidRDefault="00015ED4" w:rsidP="000E0F02">
            <w:pPr>
              <w:pStyle w:val="TableText"/>
            </w:pPr>
            <w:r w:rsidRPr="007A6955">
              <w:t>IOMINUS</w:t>
            </w:r>
          </w:p>
        </w:tc>
        <w:tc>
          <w:tcPr>
            <w:tcW w:w="7273" w:type="dxa"/>
          </w:tcPr>
          <w:p w14:paraId="3B07F156" w14:textId="77777777" w:rsidR="00015ED4" w:rsidRPr="007A6955" w:rsidRDefault="00015ED4" w:rsidP="000E0F02">
            <w:pPr>
              <w:pStyle w:val="TableText"/>
            </w:pPr>
            <w:r w:rsidRPr="007A6955">
              <w:t>Keypad</w:t>
            </w:r>
            <w:r w:rsidR="00850AFF" w:rsidRPr="007A6955">
              <w:t>’</w:t>
            </w:r>
            <w:r w:rsidRPr="007A6955">
              <w:t>s minus key</w:t>
            </w:r>
          </w:p>
        </w:tc>
      </w:tr>
      <w:tr w:rsidR="00015ED4" w:rsidRPr="007A6955" w14:paraId="3B07F15A" w14:textId="77777777" w:rsidTr="00360DE4">
        <w:tc>
          <w:tcPr>
            <w:tcW w:w="1890" w:type="dxa"/>
          </w:tcPr>
          <w:p w14:paraId="3B07F158" w14:textId="77777777" w:rsidR="00015ED4" w:rsidRPr="007A6955" w:rsidRDefault="00015ED4" w:rsidP="000E0F02">
            <w:pPr>
              <w:pStyle w:val="TableText"/>
            </w:pPr>
            <w:r w:rsidRPr="007A6955">
              <w:t>IONEXTSC</w:t>
            </w:r>
          </w:p>
        </w:tc>
        <w:tc>
          <w:tcPr>
            <w:tcW w:w="7273" w:type="dxa"/>
          </w:tcPr>
          <w:p w14:paraId="3B07F159" w14:textId="77777777" w:rsidR="00015ED4" w:rsidRPr="007A6955" w:rsidRDefault="00015ED4" w:rsidP="000E0F02">
            <w:pPr>
              <w:pStyle w:val="TableText"/>
            </w:pPr>
            <w:r w:rsidRPr="007A6955">
              <w:t>Next screen key</w:t>
            </w:r>
          </w:p>
        </w:tc>
      </w:tr>
      <w:tr w:rsidR="00015ED4" w:rsidRPr="007A6955" w14:paraId="3B07F15D" w14:textId="77777777" w:rsidTr="00360DE4">
        <w:tc>
          <w:tcPr>
            <w:tcW w:w="1890" w:type="dxa"/>
          </w:tcPr>
          <w:p w14:paraId="3B07F15B" w14:textId="77777777" w:rsidR="00015ED4" w:rsidRPr="007A6955" w:rsidRDefault="00015ED4" w:rsidP="000E0F02">
            <w:pPr>
              <w:pStyle w:val="TableText"/>
            </w:pPr>
            <w:r w:rsidRPr="007A6955">
              <w:t>IOPERIOD</w:t>
            </w:r>
          </w:p>
        </w:tc>
        <w:tc>
          <w:tcPr>
            <w:tcW w:w="7273" w:type="dxa"/>
          </w:tcPr>
          <w:p w14:paraId="3B07F15C" w14:textId="77777777" w:rsidR="00015ED4" w:rsidRPr="007A6955" w:rsidRDefault="00015ED4" w:rsidP="000E0F02">
            <w:pPr>
              <w:pStyle w:val="TableText"/>
            </w:pPr>
            <w:r w:rsidRPr="007A6955">
              <w:t>Keypad</w:t>
            </w:r>
            <w:r w:rsidR="00850AFF" w:rsidRPr="007A6955">
              <w:t>’</w:t>
            </w:r>
            <w:r w:rsidRPr="007A6955">
              <w:t>s period key</w:t>
            </w:r>
          </w:p>
        </w:tc>
      </w:tr>
      <w:tr w:rsidR="00015ED4" w:rsidRPr="007A6955" w14:paraId="3B07F160" w14:textId="77777777" w:rsidTr="00360DE4">
        <w:tc>
          <w:tcPr>
            <w:tcW w:w="1890" w:type="dxa"/>
          </w:tcPr>
          <w:p w14:paraId="3B07F15E" w14:textId="77777777" w:rsidR="00015ED4" w:rsidRPr="007A6955" w:rsidRDefault="00015ED4" w:rsidP="000E0F02">
            <w:pPr>
              <w:pStyle w:val="TableText"/>
            </w:pPr>
            <w:r w:rsidRPr="007A6955">
              <w:t>IOPF1</w:t>
            </w:r>
          </w:p>
        </w:tc>
        <w:tc>
          <w:tcPr>
            <w:tcW w:w="7273" w:type="dxa"/>
          </w:tcPr>
          <w:p w14:paraId="3B07F15F" w14:textId="77777777" w:rsidR="00015ED4" w:rsidRPr="007A6955" w:rsidRDefault="00015ED4" w:rsidP="000E0F02">
            <w:pPr>
              <w:pStyle w:val="TableText"/>
            </w:pPr>
            <w:r w:rsidRPr="007A6955">
              <w:t>Function key 1</w:t>
            </w:r>
          </w:p>
        </w:tc>
      </w:tr>
      <w:tr w:rsidR="00015ED4" w:rsidRPr="007A6955" w14:paraId="3B07F163" w14:textId="77777777" w:rsidTr="00360DE4">
        <w:tc>
          <w:tcPr>
            <w:tcW w:w="1890" w:type="dxa"/>
          </w:tcPr>
          <w:p w14:paraId="3B07F161" w14:textId="77777777" w:rsidR="00015ED4" w:rsidRPr="007A6955" w:rsidRDefault="00015ED4" w:rsidP="000E0F02">
            <w:pPr>
              <w:pStyle w:val="TableText"/>
            </w:pPr>
            <w:r w:rsidRPr="007A6955">
              <w:t>IOPF2</w:t>
            </w:r>
          </w:p>
        </w:tc>
        <w:tc>
          <w:tcPr>
            <w:tcW w:w="7273" w:type="dxa"/>
          </w:tcPr>
          <w:p w14:paraId="3B07F162" w14:textId="77777777" w:rsidR="00015ED4" w:rsidRPr="007A6955" w:rsidRDefault="00015ED4" w:rsidP="000E0F02">
            <w:pPr>
              <w:pStyle w:val="TableText"/>
            </w:pPr>
            <w:r w:rsidRPr="007A6955">
              <w:t>Function key 2</w:t>
            </w:r>
          </w:p>
        </w:tc>
      </w:tr>
      <w:tr w:rsidR="00015ED4" w:rsidRPr="007A6955" w14:paraId="3B07F166" w14:textId="77777777" w:rsidTr="00360DE4">
        <w:tc>
          <w:tcPr>
            <w:tcW w:w="1890" w:type="dxa"/>
          </w:tcPr>
          <w:p w14:paraId="3B07F164" w14:textId="77777777" w:rsidR="00015ED4" w:rsidRPr="007A6955" w:rsidRDefault="00015ED4" w:rsidP="000E0F02">
            <w:pPr>
              <w:pStyle w:val="TableText"/>
            </w:pPr>
            <w:r w:rsidRPr="007A6955">
              <w:t>IOPF3</w:t>
            </w:r>
          </w:p>
        </w:tc>
        <w:tc>
          <w:tcPr>
            <w:tcW w:w="7273" w:type="dxa"/>
          </w:tcPr>
          <w:p w14:paraId="3B07F165" w14:textId="77777777" w:rsidR="00015ED4" w:rsidRPr="007A6955" w:rsidRDefault="00015ED4" w:rsidP="000E0F02">
            <w:pPr>
              <w:pStyle w:val="TableText"/>
            </w:pPr>
            <w:r w:rsidRPr="007A6955">
              <w:t>Function key 3</w:t>
            </w:r>
          </w:p>
        </w:tc>
      </w:tr>
      <w:tr w:rsidR="00015ED4" w:rsidRPr="007A6955" w14:paraId="3B07F169" w14:textId="77777777" w:rsidTr="00360DE4">
        <w:tc>
          <w:tcPr>
            <w:tcW w:w="1890" w:type="dxa"/>
          </w:tcPr>
          <w:p w14:paraId="3B07F167" w14:textId="77777777" w:rsidR="00015ED4" w:rsidRPr="007A6955" w:rsidRDefault="00015ED4" w:rsidP="000E0F02">
            <w:pPr>
              <w:pStyle w:val="TableText"/>
            </w:pPr>
            <w:r w:rsidRPr="007A6955">
              <w:t>IOPF4</w:t>
            </w:r>
          </w:p>
        </w:tc>
        <w:tc>
          <w:tcPr>
            <w:tcW w:w="7273" w:type="dxa"/>
          </w:tcPr>
          <w:p w14:paraId="3B07F168" w14:textId="77777777" w:rsidR="00015ED4" w:rsidRPr="007A6955" w:rsidRDefault="00015ED4" w:rsidP="000E0F02">
            <w:pPr>
              <w:pStyle w:val="TableText"/>
            </w:pPr>
            <w:r w:rsidRPr="007A6955">
              <w:t>Function key 4</w:t>
            </w:r>
          </w:p>
        </w:tc>
      </w:tr>
      <w:tr w:rsidR="00015ED4" w:rsidRPr="007A6955" w14:paraId="3B07F16C" w14:textId="77777777" w:rsidTr="00360DE4">
        <w:tc>
          <w:tcPr>
            <w:tcW w:w="1890" w:type="dxa"/>
          </w:tcPr>
          <w:p w14:paraId="3B07F16A" w14:textId="77777777" w:rsidR="00015ED4" w:rsidRPr="007A6955" w:rsidRDefault="00015ED4" w:rsidP="000E0F02">
            <w:pPr>
              <w:pStyle w:val="TableText"/>
            </w:pPr>
            <w:r w:rsidRPr="007A6955">
              <w:t>IOPREVSC</w:t>
            </w:r>
          </w:p>
        </w:tc>
        <w:tc>
          <w:tcPr>
            <w:tcW w:w="7273" w:type="dxa"/>
          </w:tcPr>
          <w:p w14:paraId="3B07F16B" w14:textId="77777777" w:rsidR="00015ED4" w:rsidRPr="007A6955" w:rsidRDefault="00015ED4" w:rsidP="000E0F02">
            <w:pPr>
              <w:pStyle w:val="TableText"/>
            </w:pPr>
            <w:r w:rsidRPr="007A6955">
              <w:t>Previous screen key</w:t>
            </w:r>
          </w:p>
        </w:tc>
      </w:tr>
      <w:tr w:rsidR="00015ED4" w:rsidRPr="007A6955" w14:paraId="3B07F16F" w14:textId="77777777" w:rsidTr="00360DE4">
        <w:tc>
          <w:tcPr>
            <w:tcW w:w="1890" w:type="dxa"/>
          </w:tcPr>
          <w:p w14:paraId="3B07F16D" w14:textId="77777777" w:rsidR="00015ED4" w:rsidRPr="007A6955" w:rsidRDefault="00015ED4" w:rsidP="000E0F02">
            <w:pPr>
              <w:pStyle w:val="TableText"/>
            </w:pPr>
            <w:r w:rsidRPr="007A6955">
              <w:t>IOREMOVE</w:t>
            </w:r>
          </w:p>
        </w:tc>
        <w:tc>
          <w:tcPr>
            <w:tcW w:w="7273" w:type="dxa"/>
          </w:tcPr>
          <w:p w14:paraId="3B07F16E" w14:textId="77777777" w:rsidR="00015ED4" w:rsidRPr="007A6955" w:rsidRDefault="00015ED4" w:rsidP="000E0F02">
            <w:pPr>
              <w:pStyle w:val="TableText"/>
            </w:pPr>
            <w:r w:rsidRPr="007A6955">
              <w:t>Keypad</w:t>
            </w:r>
            <w:r w:rsidR="00850AFF" w:rsidRPr="007A6955">
              <w:t>’</w:t>
            </w:r>
            <w:r w:rsidRPr="007A6955">
              <w:t>s remove key</w:t>
            </w:r>
          </w:p>
        </w:tc>
      </w:tr>
      <w:tr w:rsidR="00015ED4" w:rsidRPr="007A6955" w14:paraId="3B07F172" w14:textId="77777777" w:rsidTr="00360DE4">
        <w:tc>
          <w:tcPr>
            <w:tcW w:w="1890" w:type="dxa"/>
          </w:tcPr>
          <w:p w14:paraId="3B07F170" w14:textId="77777777" w:rsidR="00015ED4" w:rsidRPr="007A6955" w:rsidRDefault="00015ED4" w:rsidP="000E0F02">
            <w:pPr>
              <w:pStyle w:val="TableText"/>
            </w:pPr>
            <w:r w:rsidRPr="007A6955">
              <w:t>IORI</w:t>
            </w:r>
          </w:p>
        </w:tc>
        <w:tc>
          <w:tcPr>
            <w:tcW w:w="7273" w:type="dxa"/>
          </w:tcPr>
          <w:p w14:paraId="3B07F171" w14:textId="77777777" w:rsidR="00015ED4" w:rsidRPr="007A6955" w:rsidRDefault="00015ED4" w:rsidP="000E0F02">
            <w:pPr>
              <w:pStyle w:val="TableText"/>
            </w:pPr>
            <w:r w:rsidRPr="007A6955">
              <w:t>Reverse index</w:t>
            </w:r>
          </w:p>
        </w:tc>
      </w:tr>
      <w:tr w:rsidR="00015ED4" w:rsidRPr="007A6955" w14:paraId="3B07F175" w14:textId="77777777" w:rsidTr="00360DE4">
        <w:tc>
          <w:tcPr>
            <w:tcW w:w="1890" w:type="dxa"/>
          </w:tcPr>
          <w:p w14:paraId="3B07F173" w14:textId="77777777" w:rsidR="00015ED4" w:rsidRPr="007A6955" w:rsidRDefault="00015ED4" w:rsidP="000E0F02">
            <w:pPr>
              <w:pStyle w:val="TableText"/>
            </w:pPr>
            <w:r w:rsidRPr="007A6955">
              <w:t>IORVOFF</w:t>
            </w:r>
          </w:p>
        </w:tc>
        <w:tc>
          <w:tcPr>
            <w:tcW w:w="7273" w:type="dxa"/>
          </w:tcPr>
          <w:p w14:paraId="3B07F174" w14:textId="77777777" w:rsidR="00015ED4" w:rsidRPr="007A6955" w:rsidRDefault="00015ED4" w:rsidP="000E0F02">
            <w:pPr>
              <w:pStyle w:val="TableText"/>
            </w:pPr>
            <w:r w:rsidRPr="007A6955">
              <w:t>Reverse video off</w:t>
            </w:r>
          </w:p>
        </w:tc>
      </w:tr>
      <w:tr w:rsidR="00015ED4" w:rsidRPr="007A6955" w14:paraId="3B07F178" w14:textId="77777777" w:rsidTr="00360DE4">
        <w:tc>
          <w:tcPr>
            <w:tcW w:w="1890" w:type="dxa"/>
          </w:tcPr>
          <w:p w14:paraId="3B07F176" w14:textId="77777777" w:rsidR="00015ED4" w:rsidRPr="007A6955" w:rsidRDefault="00015ED4" w:rsidP="000E0F02">
            <w:pPr>
              <w:pStyle w:val="TableText"/>
            </w:pPr>
            <w:r w:rsidRPr="007A6955">
              <w:t>IORVON</w:t>
            </w:r>
          </w:p>
        </w:tc>
        <w:tc>
          <w:tcPr>
            <w:tcW w:w="7273" w:type="dxa"/>
          </w:tcPr>
          <w:p w14:paraId="3B07F177" w14:textId="77777777" w:rsidR="00015ED4" w:rsidRPr="007A6955" w:rsidRDefault="00015ED4" w:rsidP="000E0F02">
            <w:pPr>
              <w:pStyle w:val="TableText"/>
            </w:pPr>
            <w:r w:rsidRPr="007A6955">
              <w:t>Reverse video on</w:t>
            </w:r>
          </w:p>
        </w:tc>
      </w:tr>
      <w:tr w:rsidR="00015ED4" w:rsidRPr="007A6955" w14:paraId="3B07F17B" w14:textId="77777777" w:rsidTr="00360DE4">
        <w:tc>
          <w:tcPr>
            <w:tcW w:w="1890" w:type="dxa"/>
          </w:tcPr>
          <w:p w14:paraId="3B07F179" w14:textId="77777777" w:rsidR="00015ED4" w:rsidRPr="007A6955" w:rsidRDefault="00015ED4" w:rsidP="000E0F02">
            <w:pPr>
              <w:pStyle w:val="TableText"/>
            </w:pPr>
            <w:r w:rsidRPr="007A6955">
              <w:t>IOSGR0</w:t>
            </w:r>
          </w:p>
        </w:tc>
        <w:tc>
          <w:tcPr>
            <w:tcW w:w="7273" w:type="dxa"/>
          </w:tcPr>
          <w:p w14:paraId="3B07F17A" w14:textId="77777777" w:rsidR="00015ED4" w:rsidRPr="007A6955" w:rsidRDefault="00015ED4" w:rsidP="000E0F02">
            <w:pPr>
              <w:pStyle w:val="TableText"/>
            </w:pPr>
            <w:r w:rsidRPr="007A6955">
              <w:t>Turn off select graphic rendition attributes</w:t>
            </w:r>
          </w:p>
        </w:tc>
      </w:tr>
      <w:tr w:rsidR="00015ED4" w:rsidRPr="007A6955" w14:paraId="3B07F17E" w14:textId="77777777" w:rsidTr="00360DE4">
        <w:tc>
          <w:tcPr>
            <w:tcW w:w="1890" w:type="dxa"/>
          </w:tcPr>
          <w:p w14:paraId="3B07F17C" w14:textId="77777777" w:rsidR="00015ED4" w:rsidRPr="007A6955" w:rsidRDefault="00015ED4" w:rsidP="000E0F02">
            <w:pPr>
              <w:pStyle w:val="TableText"/>
            </w:pPr>
            <w:r w:rsidRPr="007A6955">
              <w:t>IOSELECT</w:t>
            </w:r>
          </w:p>
        </w:tc>
        <w:tc>
          <w:tcPr>
            <w:tcW w:w="7273" w:type="dxa"/>
          </w:tcPr>
          <w:p w14:paraId="3B07F17D" w14:textId="77777777" w:rsidR="00015ED4" w:rsidRPr="007A6955" w:rsidRDefault="00015ED4" w:rsidP="000E0F02">
            <w:pPr>
              <w:pStyle w:val="TableText"/>
            </w:pPr>
            <w:r w:rsidRPr="007A6955">
              <w:t>Select key</w:t>
            </w:r>
          </w:p>
        </w:tc>
      </w:tr>
      <w:tr w:rsidR="00015ED4" w:rsidRPr="007A6955" w14:paraId="3B07F181" w14:textId="77777777" w:rsidTr="00360DE4">
        <w:tc>
          <w:tcPr>
            <w:tcW w:w="1890" w:type="dxa"/>
          </w:tcPr>
          <w:p w14:paraId="3B07F17F" w14:textId="77777777" w:rsidR="00015ED4" w:rsidRPr="007A6955" w:rsidRDefault="00015ED4" w:rsidP="000E0F02">
            <w:pPr>
              <w:pStyle w:val="TableText"/>
            </w:pPr>
            <w:r w:rsidRPr="007A6955">
              <w:t>IOSTBM</w:t>
            </w:r>
          </w:p>
        </w:tc>
        <w:tc>
          <w:tcPr>
            <w:tcW w:w="7273" w:type="dxa"/>
          </w:tcPr>
          <w:p w14:paraId="3B07F180" w14:textId="77777777" w:rsidR="00015ED4" w:rsidRPr="007A6955" w:rsidRDefault="00015ED4" w:rsidP="000E0F02">
            <w:pPr>
              <w:pStyle w:val="TableText"/>
            </w:pPr>
            <w:r w:rsidRPr="007A6955">
              <w:t>Set top and bottom margins</w:t>
            </w:r>
          </w:p>
        </w:tc>
      </w:tr>
      <w:tr w:rsidR="00015ED4" w:rsidRPr="007A6955" w14:paraId="3B07F184" w14:textId="77777777" w:rsidTr="00360DE4">
        <w:tc>
          <w:tcPr>
            <w:tcW w:w="1890" w:type="dxa"/>
          </w:tcPr>
          <w:p w14:paraId="3B07F182" w14:textId="77777777" w:rsidR="00015ED4" w:rsidRPr="007A6955" w:rsidRDefault="00015ED4" w:rsidP="000E0F02">
            <w:pPr>
              <w:pStyle w:val="TableText"/>
            </w:pPr>
            <w:r w:rsidRPr="007A6955">
              <w:t>IOUOFF</w:t>
            </w:r>
          </w:p>
        </w:tc>
        <w:tc>
          <w:tcPr>
            <w:tcW w:w="7273" w:type="dxa"/>
          </w:tcPr>
          <w:p w14:paraId="3B07F183" w14:textId="77777777" w:rsidR="00015ED4" w:rsidRPr="007A6955" w:rsidRDefault="00015ED4" w:rsidP="000E0F02">
            <w:pPr>
              <w:pStyle w:val="TableText"/>
            </w:pPr>
            <w:r w:rsidRPr="007A6955">
              <w:t>Underline off</w:t>
            </w:r>
          </w:p>
        </w:tc>
      </w:tr>
      <w:tr w:rsidR="00015ED4" w:rsidRPr="007A6955" w14:paraId="3B07F187" w14:textId="77777777" w:rsidTr="00360DE4">
        <w:tc>
          <w:tcPr>
            <w:tcW w:w="1890" w:type="dxa"/>
          </w:tcPr>
          <w:p w14:paraId="3B07F185" w14:textId="77777777" w:rsidR="00015ED4" w:rsidRPr="007A6955" w:rsidRDefault="00015ED4" w:rsidP="000E0F02">
            <w:pPr>
              <w:pStyle w:val="TableText"/>
            </w:pPr>
            <w:r w:rsidRPr="007A6955">
              <w:t>IOUON</w:t>
            </w:r>
          </w:p>
        </w:tc>
        <w:tc>
          <w:tcPr>
            <w:tcW w:w="7273" w:type="dxa"/>
          </w:tcPr>
          <w:p w14:paraId="3B07F186" w14:textId="77777777" w:rsidR="00015ED4" w:rsidRPr="007A6955" w:rsidRDefault="00015ED4" w:rsidP="000E0F02">
            <w:pPr>
              <w:pStyle w:val="TableText"/>
            </w:pPr>
            <w:r w:rsidRPr="007A6955">
              <w:t>Underline on</w:t>
            </w:r>
          </w:p>
        </w:tc>
      </w:tr>
      <w:tr w:rsidR="00015ED4" w:rsidRPr="007A6955" w14:paraId="3B07F18A" w14:textId="77777777" w:rsidTr="00360DE4">
        <w:tc>
          <w:tcPr>
            <w:tcW w:w="1890" w:type="dxa"/>
          </w:tcPr>
          <w:p w14:paraId="3B07F188" w14:textId="77777777" w:rsidR="00015ED4" w:rsidRPr="007A6955" w:rsidRDefault="00015ED4" w:rsidP="000E0F02">
            <w:pPr>
              <w:pStyle w:val="TableText"/>
            </w:pPr>
            <w:r w:rsidRPr="007A6955">
              <w:t>IOBLC</w:t>
            </w:r>
          </w:p>
        </w:tc>
        <w:tc>
          <w:tcPr>
            <w:tcW w:w="7273" w:type="dxa"/>
          </w:tcPr>
          <w:p w14:paraId="3B07F189" w14:textId="77777777" w:rsidR="00015ED4" w:rsidRPr="007A6955" w:rsidRDefault="00015ED4" w:rsidP="000E0F02">
            <w:pPr>
              <w:pStyle w:val="TableText"/>
            </w:pPr>
            <w:r w:rsidRPr="007A6955">
              <w:t>Bottom left corner</w:t>
            </w:r>
          </w:p>
        </w:tc>
      </w:tr>
      <w:tr w:rsidR="00015ED4" w:rsidRPr="007A6955" w14:paraId="3B07F18D" w14:textId="77777777" w:rsidTr="00360DE4">
        <w:tc>
          <w:tcPr>
            <w:tcW w:w="1890" w:type="dxa"/>
          </w:tcPr>
          <w:p w14:paraId="3B07F18B" w14:textId="77777777" w:rsidR="00015ED4" w:rsidRPr="007A6955" w:rsidRDefault="00015ED4" w:rsidP="000E0F02">
            <w:pPr>
              <w:pStyle w:val="TableText"/>
            </w:pPr>
            <w:r w:rsidRPr="007A6955">
              <w:t>IOBRC</w:t>
            </w:r>
          </w:p>
        </w:tc>
        <w:tc>
          <w:tcPr>
            <w:tcW w:w="7273" w:type="dxa"/>
          </w:tcPr>
          <w:p w14:paraId="3B07F18C" w14:textId="77777777" w:rsidR="00015ED4" w:rsidRPr="007A6955" w:rsidRDefault="00015ED4" w:rsidP="000E0F02">
            <w:pPr>
              <w:pStyle w:val="TableText"/>
            </w:pPr>
            <w:r w:rsidRPr="007A6955">
              <w:t>Bottom right corner</w:t>
            </w:r>
          </w:p>
        </w:tc>
      </w:tr>
      <w:tr w:rsidR="00015ED4" w:rsidRPr="007A6955" w14:paraId="3B07F190" w14:textId="77777777" w:rsidTr="00360DE4">
        <w:tc>
          <w:tcPr>
            <w:tcW w:w="1890" w:type="dxa"/>
          </w:tcPr>
          <w:p w14:paraId="3B07F18E" w14:textId="77777777" w:rsidR="00015ED4" w:rsidRPr="007A6955" w:rsidRDefault="00015ED4" w:rsidP="000E0F02">
            <w:pPr>
              <w:pStyle w:val="TableText"/>
            </w:pPr>
            <w:r w:rsidRPr="007A6955">
              <w:t>IOBT</w:t>
            </w:r>
          </w:p>
        </w:tc>
        <w:tc>
          <w:tcPr>
            <w:tcW w:w="7273" w:type="dxa"/>
          </w:tcPr>
          <w:p w14:paraId="3B07F18F" w14:textId="77777777" w:rsidR="00015ED4" w:rsidRPr="007A6955" w:rsidRDefault="00015ED4" w:rsidP="000E0F02">
            <w:pPr>
              <w:pStyle w:val="TableText"/>
            </w:pPr>
            <w:r w:rsidRPr="007A6955">
              <w:t xml:space="preserve">Bottom </w:t>
            </w:r>
            <w:r w:rsidR="00850AFF" w:rsidRPr="007A6955">
              <w:t>“</w:t>
            </w:r>
            <w:r w:rsidRPr="007A6955">
              <w:t>T</w:t>
            </w:r>
            <w:r w:rsidR="00850AFF" w:rsidRPr="007A6955">
              <w:t>”</w:t>
            </w:r>
          </w:p>
        </w:tc>
      </w:tr>
      <w:tr w:rsidR="00015ED4" w:rsidRPr="007A6955" w14:paraId="3B07F193" w14:textId="77777777" w:rsidTr="00360DE4">
        <w:tc>
          <w:tcPr>
            <w:tcW w:w="1890" w:type="dxa"/>
          </w:tcPr>
          <w:p w14:paraId="3B07F191" w14:textId="77777777" w:rsidR="00015ED4" w:rsidRPr="007A6955" w:rsidRDefault="00015ED4" w:rsidP="000E0F02">
            <w:pPr>
              <w:pStyle w:val="TableText"/>
            </w:pPr>
            <w:r w:rsidRPr="007A6955">
              <w:t>IOG0</w:t>
            </w:r>
          </w:p>
        </w:tc>
        <w:tc>
          <w:tcPr>
            <w:tcW w:w="7273" w:type="dxa"/>
          </w:tcPr>
          <w:p w14:paraId="3B07F192" w14:textId="77777777" w:rsidR="00015ED4" w:rsidRPr="007A6955" w:rsidRDefault="00015ED4" w:rsidP="000E0F02">
            <w:pPr>
              <w:pStyle w:val="TableText"/>
            </w:pPr>
            <w:r w:rsidRPr="007A6955">
              <w:t>Graphics off</w:t>
            </w:r>
          </w:p>
        </w:tc>
      </w:tr>
      <w:tr w:rsidR="00015ED4" w:rsidRPr="007A6955" w14:paraId="3B07F196" w14:textId="77777777" w:rsidTr="00360DE4">
        <w:tc>
          <w:tcPr>
            <w:tcW w:w="1890" w:type="dxa"/>
          </w:tcPr>
          <w:p w14:paraId="3B07F194" w14:textId="77777777" w:rsidR="00015ED4" w:rsidRPr="007A6955" w:rsidRDefault="00015ED4" w:rsidP="000E0F02">
            <w:pPr>
              <w:pStyle w:val="TableText"/>
            </w:pPr>
            <w:r w:rsidRPr="007A6955">
              <w:t>IOG1</w:t>
            </w:r>
          </w:p>
        </w:tc>
        <w:tc>
          <w:tcPr>
            <w:tcW w:w="7273" w:type="dxa"/>
          </w:tcPr>
          <w:p w14:paraId="3B07F195" w14:textId="77777777" w:rsidR="00015ED4" w:rsidRPr="007A6955" w:rsidRDefault="00015ED4" w:rsidP="000E0F02">
            <w:pPr>
              <w:pStyle w:val="TableText"/>
            </w:pPr>
            <w:r w:rsidRPr="007A6955">
              <w:t>Graphics on</w:t>
            </w:r>
          </w:p>
        </w:tc>
      </w:tr>
      <w:tr w:rsidR="00015ED4" w:rsidRPr="007A6955" w14:paraId="3B07F199" w14:textId="77777777" w:rsidTr="00360DE4">
        <w:tc>
          <w:tcPr>
            <w:tcW w:w="1890" w:type="dxa"/>
          </w:tcPr>
          <w:p w14:paraId="3B07F197" w14:textId="77777777" w:rsidR="00015ED4" w:rsidRPr="007A6955" w:rsidRDefault="00015ED4" w:rsidP="000E0F02">
            <w:pPr>
              <w:pStyle w:val="TableText"/>
            </w:pPr>
            <w:r w:rsidRPr="007A6955">
              <w:t>IOHL</w:t>
            </w:r>
          </w:p>
        </w:tc>
        <w:tc>
          <w:tcPr>
            <w:tcW w:w="7273" w:type="dxa"/>
          </w:tcPr>
          <w:p w14:paraId="3B07F198" w14:textId="77777777" w:rsidR="00015ED4" w:rsidRPr="007A6955" w:rsidRDefault="00015ED4" w:rsidP="000E0F02">
            <w:pPr>
              <w:pStyle w:val="TableText"/>
            </w:pPr>
            <w:r w:rsidRPr="007A6955">
              <w:t>Horizontal line</w:t>
            </w:r>
          </w:p>
        </w:tc>
      </w:tr>
      <w:tr w:rsidR="00015ED4" w:rsidRPr="007A6955" w14:paraId="3B07F19C" w14:textId="77777777" w:rsidTr="00360DE4">
        <w:tc>
          <w:tcPr>
            <w:tcW w:w="1890" w:type="dxa"/>
          </w:tcPr>
          <w:p w14:paraId="3B07F19A" w14:textId="77777777" w:rsidR="00015ED4" w:rsidRPr="007A6955" w:rsidRDefault="00015ED4" w:rsidP="000E0F02">
            <w:pPr>
              <w:pStyle w:val="TableText"/>
            </w:pPr>
            <w:r w:rsidRPr="007A6955">
              <w:t>IOLT</w:t>
            </w:r>
          </w:p>
        </w:tc>
        <w:tc>
          <w:tcPr>
            <w:tcW w:w="7273" w:type="dxa"/>
          </w:tcPr>
          <w:p w14:paraId="3B07F19B" w14:textId="77777777" w:rsidR="00015ED4" w:rsidRPr="007A6955" w:rsidRDefault="00015ED4" w:rsidP="000E0F02">
            <w:pPr>
              <w:pStyle w:val="TableText"/>
            </w:pPr>
            <w:r w:rsidRPr="007A6955">
              <w:t xml:space="preserve">Left </w:t>
            </w:r>
            <w:r w:rsidR="00850AFF" w:rsidRPr="007A6955">
              <w:t>“</w:t>
            </w:r>
            <w:r w:rsidRPr="007A6955">
              <w:t>T</w:t>
            </w:r>
            <w:r w:rsidR="00850AFF" w:rsidRPr="007A6955">
              <w:t>”</w:t>
            </w:r>
          </w:p>
        </w:tc>
      </w:tr>
      <w:tr w:rsidR="00015ED4" w:rsidRPr="007A6955" w14:paraId="3B07F19F" w14:textId="77777777" w:rsidTr="00360DE4">
        <w:tc>
          <w:tcPr>
            <w:tcW w:w="1890" w:type="dxa"/>
          </w:tcPr>
          <w:p w14:paraId="3B07F19D" w14:textId="77777777" w:rsidR="00015ED4" w:rsidRPr="007A6955" w:rsidRDefault="00015ED4" w:rsidP="000E0F02">
            <w:pPr>
              <w:pStyle w:val="TableText"/>
            </w:pPr>
            <w:r w:rsidRPr="007A6955">
              <w:t>IOMT</w:t>
            </w:r>
          </w:p>
        </w:tc>
        <w:tc>
          <w:tcPr>
            <w:tcW w:w="7273" w:type="dxa"/>
          </w:tcPr>
          <w:p w14:paraId="3B07F19E" w14:textId="77777777" w:rsidR="00015ED4" w:rsidRPr="007A6955" w:rsidRDefault="00015ED4" w:rsidP="000E0F02">
            <w:pPr>
              <w:pStyle w:val="TableText"/>
            </w:pPr>
            <w:r w:rsidRPr="007A6955">
              <w:t xml:space="preserve">Middle </w:t>
            </w:r>
            <w:r w:rsidR="00850AFF" w:rsidRPr="007A6955">
              <w:t>“</w:t>
            </w:r>
            <w:r w:rsidRPr="007A6955">
              <w:t>T</w:t>
            </w:r>
            <w:r w:rsidR="00850AFF" w:rsidRPr="007A6955">
              <w:t>”</w:t>
            </w:r>
            <w:r w:rsidRPr="007A6955">
              <w:t>, or cross hair (+)</w:t>
            </w:r>
          </w:p>
        </w:tc>
      </w:tr>
      <w:tr w:rsidR="00015ED4" w:rsidRPr="007A6955" w14:paraId="3B07F1A2" w14:textId="77777777" w:rsidTr="00360DE4">
        <w:tc>
          <w:tcPr>
            <w:tcW w:w="1890" w:type="dxa"/>
          </w:tcPr>
          <w:p w14:paraId="3B07F1A0" w14:textId="77777777" w:rsidR="00015ED4" w:rsidRPr="007A6955" w:rsidRDefault="00015ED4" w:rsidP="000E0F02">
            <w:pPr>
              <w:pStyle w:val="TableText"/>
            </w:pPr>
            <w:r w:rsidRPr="007A6955">
              <w:t>IORT</w:t>
            </w:r>
          </w:p>
        </w:tc>
        <w:tc>
          <w:tcPr>
            <w:tcW w:w="7273" w:type="dxa"/>
          </w:tcPr>
          <w:p w14:paraId="3B07F1A1" w14:textId="77777777" w:rsidR="00015ED4" w:rsidRPr="007A6955" w:rsidRDefault="00015ED4" w:rsidP="000E0F02">
            <w:pPr>
              <w:pStyle w:val="TableText"/>
            </w:pPr>
            <w:r w:rsidRPr="007A6955">
              <w:t xml:space="preserve">Right </w:t>
            </w:r>
            <w:r w:rsidR="00850AFF" w:rsidRPr="007A6955">
              <w:t>“</w:t>
            </w:r>
            <w:r w:rsidRPr="007A6955">
              <w:t>T</w:t>
            </w:r>
            <w:r w:rsidR="00850AFF" w:rsidRPr="007A6955">
              <w:t>”</w:t>
            </w:r>
          </w:p>
        </w:tc>
      </w:tr>
      <w:tr w:rsidR="00015ED4" w:rsidRPr="007A6955" w14:paraId="3B07F1A5" w14:textId="77777777" w:rsidTr="00360DE4">
        <w:tc>
          <w:tcPr>
            <w:tcW w:w="1890" w:type="dxa"/>
          </w:tcPr>
          <w:p w14:paraId="3B07F1A3" w14:textId="77777777" w:rsidR="00015ED4" w:rsidRPr="007A6955" w:rsidRDefault="00015ED4" w:rsidP="000E0F02">
            <w:pPr>
              <w:pStyle w:val="TableText"/>
            </w:pPr>
            <w:r w:rsidRPr="007A6955">
              <w:t>IOTLC</w:t>
            </w:r>
          </w:p>
        </w:tc>
        <w:tc>
          <w:tcPr>
            <w:tcW w:w="7273" w:type="dxa"/>
          </w:tcPr>
          <w:p w14:paraId="3B07F1A4" w14:textId="77777777" w:rsidR="00015ED4" w:rsidRPr="007A6955" w:rsidRDefault="00015ED4" w:rsidP="000E0F02">
            <w:pPr>
              <w:pStyle w:val="TableText"/>
            </w:pPr>
            <w:r w:rsidRPr="007A6955">
              <w:t>Top left corner</w:t>
            </w:r>
          </w:p>
        </w:tc>
      </w:tr>
      <w:tr w:rsidR="00015ED4" w:rsidRPr="007A6955" w14:paraId="3B07F1A8" w14:textId="77777777" w:rsidTr="00360DE4">
        <w:tc>
          <w:tcPr>
            <w:tcW w:w="1890" w:type="dxa"/>
          </w:tcPr>
          <w:p w14:paraId="3B07F1A6" w14:textId="77777777" w:rsidR="00015ED4" w:rsidRPr="007A6955" w:rsidRDefault="00015ED4" w:rsidP="000E0F02">
            <w:pPr>
              <w:pStyle w:val="TableText"/>
            </w:pPr>
            <w:r w:rsidRPr="007A6955">
              <w:t>IOTRC</w:t>
            </w:r>
          </w:p>
        </w:tc>
        <w:tc>
          <w:tcPr>
            <w:tcW w:w="7273" w:type="dxa"/>
          </w:tcPr>
          <w:p w14:paraId="3B07F1A7" w14:textId="77777777" w:rsidR="00015ED4" w:rsidRPr="007A6955" w:rsidRDefault="00015ED4" w:rsidP="000E0F02">
            <w:pPr>
              <w:pStyle w:val="TableText"/>
            </w:pPr>
            <w:r w:rsidRPr="007A6955">
              <w:t>Top right corner</w:t>
            </w:r>
          </w:p>
        </w:tc>
      </w:tr>
      <w:tr w:rsidR="00015ED4" w:rsidRPr="007A6955" w14:paraId="3B07F1AB" w14:textId="77777777" w:rsidTr="00360DE4">
        <w:tc>
          <w:tcPr>
            <w:tcW w:w="1890" w:type="dxa"/>
          </w:tcPr>
          <w:p w14:paraId="3B07F1A9" w14:textId="77777777" w:rsidR="00015ED4" w:rsidRPr="007A6955" w:rsidRDefault="00015ED4" w:rsidP="000E0F02">
            <w:pPr>
              <w:pStyle w:val="TableText"/>
            </w:pPr>
            <w:r w:rsidRPr="007A6955">
              <w:t>IOTT</w:t>
            </w:r>
          </w:p>
        </w:tc>
        <w:tc>
          <w:tcPr>
            <w:tcW w:w="7273" w:type="dxa"/>
          </w:tcPr>
          <w:p w14:paraId="3B07F1AA" w14:textId="77777777" w:rsidR="00015ED4" w:rsidRPr="007A6955" w:rsidRDefault="00015ED4" w:rsidP="000E0F02">
            <w:pPr>
              <w:pStyle w:val="TableText"/>
            </w:pPr>
            <w:r w:rsidRPr="007A6955">
              <w:t xml:space="preserve">Top </w:t>
            </w:r>
            <w:r w:rsidR="00850AFF" w:rsidRPr="007A6955">
              <w:t>“</w:t>
            </w:r>
            <w:r w:rsidRPr="007A6955">
              <w:t>T</w:t>
            </w:r>
            <w:r w:rsidR="00850AFF" w:rsidRPr="007A6955">
              <w:t>”</w:t>
            </w:r>
          </w:p>
        </w:tc>
      </w:tr>
      <w:tr w:rsidR="00015ED4" w:rsidRPr="007A6955" w14:paraId="3B07F1AE" w14:textId="77777777" w:rsidTr="00360DE4">
        <w:tc>
          <w:tcPr>
            <w:tcW w:w="1890" w:type="dxa"/>
          </w:tcPr>
          <w:p w14:paraId="3B07F1AC" w14:textId="77777777" w:rsidR="00015ED4" w:rsidRPr="007A6955" w:rsidRDefault="00015ED4" w:rsidP="000E0F02">
            <w:pPr>
              <w:pStyle w:val="TableText"/>
            </w:pPr>
            <w:r w:rsidRPr="007A6955">
              <w:t>IOVL</w:t>
            </w:r>
          </w:p>
        </w:tc>
        <w:tc>
          <w:tcPr>
            <w:tcW w:w="7273" w:type="dxa"/>
          </w:tcPr>
          <w:p w14:paraId="3B07F1AD" w14:textId="77777777" w:rsidR="00015ED4" w:rsidRPr="007A6955" w:rsidRDefault="00015ED4" w:rsidP="000E0F02">
            <w:pPr>
              <w:pStyle w:val="TableText"/>
            </w:pPr>
            <w:r w:rsidRPr="007A6955">
              <w:t>Vertical line</w:t>
            </w:r>
          </w:p>
        </w:tc>
      </w:tr>
    </w:tbl>
    <w:p w14:paraId="3B07F1AF" w14:textId="77777777" w:rsidR="00015ED4" w:rsidRPr="007A6955" w:rsidRDefault="00015ED4" w:rsidP="00602F32">
      <w:pPr>
        <w:pStyle w:val="BodyText6"/>
      </w:pPr>
    </w:p>
    <w:p w14:paraId="3B07F1B0" w14:textId="77777777" w:rsidR="00015ED4" w:rsidRPr="007A6955" w:rsidRDefault="00015ED4" w:rsidP="000E0F02">
      <w:pPr>
        <w:pStyle w:val="BodyText"/>
      </w:pPr>
      <w:r w:rsidRPr="007A6955">
        <w:t>After you save DIISS as %ZISS, you can modify %ZISS to use ScreenMan on terminal types other than those supported in DIISS. The routine DIISS itself contains more information on how to modify the routine.</w:t>
      </w:r>
    </w:p>
    <w:p w14:paraId="3B07F1B1" w14:textId="77777777" w:rsidR="00015ED4" w:rsidRPr="007A6955" w:rsidRDefault="000A180C" w:rsidP="00C45E31">
      <w:pPr>
        <w:pStyle w:val="Note"/>
      </w:pPr>
      <w:r>
        <w:rPr>
          <w:noProof/>
        </w:rPr>
        <w:drawing>
          <wp:inline distT="0" distB="0" distL="0" distR="0" wp14:anchorId="3B08113C" wp14:editId="3B08113D">
            <wp:extent cx="285750" cy="285750"/>
            <wp:effectExtent l="0" t="0" r="0" b="0"/>
            <wp:docPr id="106" name="Picture 10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C45E31" w:rsidRPr="007A6955">
        <w:rPr>
          <w:b/>
        </w:rPr>
        <w:t xml:space="preserve">NOTE: </w:t>
      </w:r>
      <w:r w:rsidR="00015ED4" w:rsidRPr="007A6955">
        <w:rPr>
          <w:b/>
        </w:rPr>
        <w:t>IO variables and DataTree MUMPS</w:t>
      </w:r>
      <w:r w:rsidR="00335D15" w:rsidRPr="007A6955">
        <w:rPr>
          <w:b/>
        </w:rPr>
        <w:t>:</w:t>
      </w:r>
      <w:r w:rsidR="00335D15" w:rsidRPr="007A6955">
        <w:t xml:space="preserve"> </w:t>
      </w:r>
      <w:r w:rsidR="00015ED4" w:rsidRPr="007A6955">
        <w:t>If your version of DataTree MUMPS supports VT220 emulation, set up %ZIS and %ZISS for VT220 and use the emulation.</w:t>
      </w:r>
    </w:p>
    <w:p w14:paraId="3B07F1B2" w14:textId="77777777" w:rsidR="00015ED4" w:rsidRPr="007A6955" w:rsidRDefault="00015ED4" w:rsidP="00E158DD">
      <w:pPr>
        <w:pStyle w:val="Heading4"/>
        <w:rPr>
          <w:lang w:val="en-US"/>
        </w:rPr>
      </w:pPr>
      <w:r w:rsidRPr="007A6955">
        <w:rPr>
          <w:lang w:val="en-US"/>
        </w:rPr>
        <w:t>Summary of IO Setups</w:t>
      </w:r>
    </w:p>
    <w:p w14:paraId="3B07F1B3" w14:textId="7C6C00EA" w:rsidR="00015ED4" w:rsidRPr="007A6955" w:rsidRDefault="00602F32" w:rsidP="000E0F02">
      <w:pPr>
        <w:pStyle w:val="BodyText"/>
        <w:keepNext/>
        <w:keepLines/>
      </w:pPr>
      <w:r w:rsidRPr="007A6955">
        <w:fldChar w:fldCharType="begin"/>
      </w:r>
      <w:r w:rsidRPr="007A6955">
        <w:instrText xml:space="preserve"> XE </w:instrText>
      </w:r>
      <w:r w:rsidR="00850AFF" w:rsidRPr="007A6955">
        <w:instrText>“</w:instrText>
      </w:r>
      <w:r w:rsidRPr="007A6955">
        <w:instrText>Summary of IO Setups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IO Setups, Summary of</w:instrText>
      </w:r>
      <w:r w:rsidR="00850AFF" w:rsidRPr="007A6955">
        <w:instrText>”</w:instrText>
      </w:r>
      <w:r w:rsidRPr="007A6955">
        <w:instrText xml:space="preserve"> </w:instrText>
      </w:r>
      <w:r w:rsidRPr="007A6955">
        <w:fldChar w:fldCharType="end"/>
      </w:r>
      <w:r w:rsidR="00015ED4" w:rsidRPr="007A6955">
        <w:t xml:space="preserve">Depending on your terminal type, you need to </w:t>
      </w:r>
      <w:r w:rsidR="000C1BE1" w:rsidRPr="007A6955">
        <w:t>take the appropriate action</w:t>
      </w:r>
      <w:r w:rsidR="00015ED4" w:rsidRPr="007A6955">
        <w:t xml:space="preserve"> </w:t>
      </w:r>
      <w:r w:rsidR="000C1BE1" w:rsidRPr="007A6955">
        <w:t xml:space="preserve">listed in </w:t>
      </w:r>
      <w:r w:rsidR="000C1BE1" w:rsidRPr="007A6955">
        <w:rPr>
          <w:color w:val="0000FF"/>
          <w:u w:val="single"/>
        </w:rPr>
        <w:fldChar w:fldCharType="begin"/>
      </w:r>
      <w:r w:rsidR="000C1BE1" w:rsidRPr="007A6955">
        <w:rPr>
          <w:color w:val="0000FF"/>
          <w:u w:val="single"/>
        </w:rPr>
        <w:instrText xml:space="preserve"> REF _Ref389634139 \h  \* MERGEFORMAT </w:instrText>
      </w:r>
      <w:r w:rsidR="000C1BE1" w:rsidRPr="007A6955">
        <w:rPr>
          <w:color w:val="0000FF"/>
          <w:u w:val="single"/>
        </w:rPr>
      </w:r>
      <w:r w:rsidR="000C1BE1" w:rsidRPr="007A6955">
        <w:rPr>
          <w:color w:val="0000FF"/>
          <w:u w:val="single"/>
        </w:rPr>
        <w:fldChar w:fldCharType="separate"/>
      </w:r>
      <w:r w:rsidR="00FA2C7D" w:rsidRPr="00FA2C7D">
        <w:rPr>
          <w:color w:val="0000FF"/>
          <w:u w:val="single"/>
        </w:rPr>
        <w:t>Table 86</w:t>
      </w:r>
      <w:r w:rsidR="000C1BE1" w:rsidRPr="007A6955">
        <w:rPr>
          <w:color w:val="0000FF"/>
          <w:u w:val="single"/>
        </w:rPr>
        <w:fldChar w:fldCharType="end"/>
      </w:r>
      <w:r w:rsidR="00015ED4" w:rsidRPr="007A6955">
        <w:t xml:space="preserve"> to make full use of VA FileMan</w:t>
      </w:r>
      <w:r w:rsidR="00850AFF" w:rsidRPr="007A6955">
        <w:t>’</w:t>
      </w:r>
      <w:r w:rsidR="00015ED4" w:rsidRPr="007A6955">
        <w:t>s screen-oriented utilities.</w:t>
      </w:r>
    </w:p>
    <w:p w14:paraId="3B07F1B4" w14:textId="537FC624" w:rsidR="00602F32" w:rsidRPr="007A6955" w:rsidRDefault="00602F32" w:rsidP="00602F32">
      <w:pPr>
        <w:pStyle w:val="Caption"/>
      </w:pPr>
      <w:bookmarkStart w:id="777" w:name="_Ref389634139"/>
      <w:bookmarkStart w:id="778" w:name="_Toc342980776"/>
      <w:bookmarkStart w:id="779" w:name="_Toc472602478"/>
      <w:r w:rsidRPr="007A6955">
        <w:t xml:space="preserve">Table </w:t>
      </w:r>
      <w:r w:rsidR="000319B0">
        <w:fldChar w:fldCharType="begin"/>
      </w:r>
      <w:r w:rsidR="000319B0">
        <w:instrText xml:space="preserve"> SEQ Table \* ARABIC </w:instrText>
      </w:r>
      <w:r w:rsidR="000319B0">
        <w:fldChar w:fldCharType="separate"/>
      </w:r>
      <w:r w:rsidR="00FA2C7D">
        <w:rPr>
          <w:noProof/>
        </w:rPr>
        <w:t>86</w:t>
      </w:r>
      <w:r w:rsidR="000319B0">
        <w:rPr>
          <w:noProof/>
        </w:rPr>
        <w:fldChar w:fldCharType="end"/>
      </w:r>
      <w:bookmarkEnd w:id="777"/>
      <w:r w:rsidRPr="007A6955">
        <w:t xml:space="preserve">: </w:t>
      </w:r>
      <w:r w:rsidR="00FD03ED" w:rsidRPr="007A6955">
        <w:t>System Management—</w:t>
      </w:r>
      <w:r w:rsidRPr="007A6955">
        <w:t>Optimal</w:t>
      </w:r>
      <w:r w:rsidR="00FD03ED" w:rsidRPr="007A6955">
        <w:t xml:space="preserve"> procedures for screen-oriented utilities: Based on terminal t</w:t>
      </w:r>
      <w:r w:rsidRPr="007A6955">
        <w:t>ype</w:t>
      </w:r>
      <w:bookmarkEnd w:id="778"/>
      <w:bookmarkEnd w:id="779"/>
    </w:p>
    <w:tbl>
      <w:tblPr>
        <w:tblW w:w="925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620"/>
        <w:gridCol w:w="7633"/>
      </w:tblGrid>
      <w:tr w:rsidR="00015ED4" w:rsidRPr="007A6955" w14:paraId="3B07F1B7" w14:textId="77777777" w:rsidTr="00360DE4">
        <w:trPr>
          <w:tblHeader/>
        </w:trPr>
        <w:tc>
          <w:tcPr>
            <w:tcW w:w="1620" w:type="dxa"/>
            <w:shd w:val="pct12" w:color="auto" w:fill="FFFFFF"/>
          </w:tcPr>
          <w:p w14:paraId="3B07F1B5" w14:textId="77777777" w:rsidR="00015ED4" w:rsidRPr="007A6955" w:rsidRDefault="00015ED4" w:rsidP="000E0F02">
            <w:pPr>
              <w:pStyle w:val="TableHeading"/>
            </w:pPr>
            <w:bookmarkStart w:id="780" w:name="COL001_TBL086"/>
            <w:bookmarkEnd w:id="780"/>
            <w:r w:rsidRPr="007A6955">
              <w:t>Terminal Type</w:t>
            </w:r>
          </w:p>
        </w:tc>
        <w:tc>
          <w:tcPr>
            <w:tcW w:w="7633" w:type="dxa"/>
            <w:shd w:val="pct12" w:color="auto" w:fill="FFFFFF"/>
          </w:tcPr>
          <w:p w14:paraId="3B07F1B6" w14:textId="77777777" w:rsidR="00015ED4" w:rsidRPr="007A6955" w:rsidRDefault="00015ED4" w:rsidP="000E0F02">
            <w:pPr>
              <w:pStyle w:val="TableHeading"/>
            </w:pPr>
            <w:r w:rsidRPr="007A6955">
              <w:t>Description</w:t>
            </w:r>
          </w:p>
        </w:tc>
      </w:tr>
      <w:tr w:rsidR="00015ED4" w:rsidRPr="007A6955" w14:paraId="3B07F1BA" w14:textId="77777777" w:rsidTr="00360DE4">
        <w:tc>
          <w:tcPr>
            <w:tcW w:w="1620" w:type="dxa"/>
          </w:tcPr>
          <w:p w14:paraId="3B07F1B8" w14:textId="77777777" w:rsidR="00015ED4" w:rsidRPr="007A6955" w:rsidRDefault="00015ED4" w:rsidP="000E0F02">
            <w:pPr>
              <w:pStyle w:val="TableText"/>
              <w:keepNext/>
              <w:keepLines/>
            </w:pPr>
            <w:r w:rsidRPr="007A6955">
              <w:t>VT100</w:t>
            </w:r>
          </w:p>
        </w:tc>
        <w:tc>
          <w:tcPr>
            <w:tcW w:w="7633" w:type="dxa"/>
          </w:tcPr>
          <w:p w14:paraId="3B07F1B9" w14:textId="77777777" w:rsidR="00015ED4" w:rsidRPr="007A6955" w:rsidRDefault="00015ED4" w:rsidP="000E0F02">
            <w:pPr>
              <w:pStyle w:val="TableText"/>
              <w:keepNext/>
              <w:keepLines/>
            </w:pPr>
            <w:r w:rsidRPr="007A6955">
              <w:t>No action needed; the default settings are acceptable.</w:t>
            </w:r>
          </w:p>
        </w:tc>
      </w:tr>
      <w:tr w:rsidR="00015ED4" w:rsidRPr="007A6955" w14:paraId="3B07F1BD" w14:textId="77777777" w:rsidTr="00360DE4">
        <w:tc>
          <w:tcPr>
            <w:tcW w:w="1620" w:type="dxa"/>
          </w:tcPr>
          <w:p w14:paraId="3B07F1BB" w14:textId="77777777" w:rsidR="00015ED4" w:rsidRPr="007A6955" w:rsidRDefault="00015ED4" w:rsidP="000E0F02">
            <w:pPr>
              <w:pStyle w:val="TableText"/>
              <w:keepNext/>
              <w:keepLines/>
            </w:pPr>
            <w:r w:rsidRPr="007A6955">
              <w:t>VT220, VT320</w:t>
            </w:r>
          </w:p>
        </w:tc>
        <w:tc>
          <w:tcPr>
            <w:tcW w:w="7633" w:type="dxa"/>
          </w:tcPr>
          <w:p w14:paraId="3B07F1BC" w14:textId="77777777" w:rsidR="00015ED4" w:rsidRPr="007A6955" w:rsidRDefault="00015ED4" w:rsidP="000E0F02">
            <w:pPr>
              <w:pStyle w:val="TableText"/>
              <w:keepNext/>
              <w:keepLines/>
            </w:pPr>
            <w:r w:rsidRPr="007A6955">
              <w:t xml:space="preserve">Edit the %ZIS routine to set IOST variable to </w:t>
            </w:r>
            <w:r w:rsidR="00850AFF" w:rsidRPr="007A6955">
              <w:t>“</w:t>
            </w:r>
            <w:r w:rsidRPr="007A6955">
              <w:t>C-VT220</w:t>
            </w:r>
            <w:r w:rsidR="00850AFF" w:rsidRPr="007A6955">
              <w:t>”</w:t>
            </w:r>
            <w:r w:rsidRPr="007A6955">
              <w:t xml:space="preserve"> or </w:t>
            </w:r>
            <w:r w:rsidR="00850AFF" w:rsidRPr="007A6955">
              <w:t>“</w:t>
            </w:r>
            <w:r w:rsidRPr="007A6955">
              <w:t>C-VT320</w:t>
            </w:r>
            <w:r w:rsidR="00850AFF" w:rsidRPr="007A6955">
              <w:t>”</w:t>
            </w:r>
            <w:r w:rsidRPr="007A6955">
              <w:t>.</w:t>
            </w:r>
          </w:p>
        </w:tc>
      </w:tr>
      <w:tr w:rsidR="00015ED4" w:rsidRPr="007A6955" w14:paraId="3B07F1C0" w14:textId="77777777" w:rsidTr="00360DE4">
        <w:tc>
          <w:tcPr>
            <w:tcW w:w="1620" w:type="dxa"/>
          </w:tcPr>
          <w:p w14:paraId="3B07F1BE" w14:textId="77777777" w:rsidR="00015ED4" w:rsidRPr="007A6955" w:rsidRDefault="00015ED4" w:rsidP="000E0F02">
            <w:pPr>
              <w:pStyle w:val="TableText"/>
            </w:pPr>
            <w:r w:rsidRPr="007A6955">
              <w:t>Other terminal types</w:t>
            </w:r>
          </w:p>
        </w:tc>
        <w:tc>
          <w:tcPr>
            <w:tcW w:w="7633" w:type="dxa"/>
          </w:tcPr>
          <w:p w14:paraId="3B07F1BF" w14:textId="77777777" w:rsidR="00015ED4" w:rsidRPr="007A6955" w:rsidRDefault="00015ED4" w:rsidP="000E0F02">
            <w:pPr>
              <w:pStyle w:val="TableText"/>
            </w:pPr>
            <w:r w:rsidRPr="007A6955">
              <w:t xml:space="preserve">Edit %ZIS to set IOST to </w:t>
            </w:r>
            <w:r w:rsidR="00850AFF" w:rsidRPr="007A6955">
              <w:t>“</w:t>
            </w:r>
            <w:r w:rsidRPr="007A6955">
              <w:t>C-WHATEVER</w:t>
            </w:r>
            <w:r w:rsidR="00850AFF" w:rsidRPr="007A6955">
              <w:t>”</w:t>
            </w:r>
            <w:r w:rsidRPr="007A6955">
              <w:t xml:space="preserve"> and IOXY to the code to position the cursor for that terminal. Modify %ZISS routine to set all the IO variables for your terminal type. The routine contains instructions for a simple modification strategy.</w:t>
            </w:r>
          </w:p>
        </w:tc>
      </w:tr>
    </w:tbl>
    <w:p w14:paraId="3B07F1C1" w14:textId="77777777" w:rsidR="00015ED4" w:rsidRPr="007A6955" w:rsidRDefault="00015ED4" w:rsidP="00602F32">
      <w:pPr>
        <w:pStyle w:val="BodyText6"/>
      </w:pPr>
    </w:p>
    <w:p w14:paraId="3B07F1C2" w14:textId="77777777" w:rsidR="00015ED4" w:rsidRPr="007A6955" w:rsidRDefault="00015ED4" w:rsidP="00734EF2">
      <w:pPr>
        <w:pStyle w:val="Heading3"/>
      </w:pPr>
      <w:bookmarkStart w:id="781" w:name="_Toc472601917"/>
      <w:r w:rsidRPr="007A6955">
        <w:t>NEW PER</w:t>
      </w:r>
      <w:r w:rsidR="00FD03ED" w:rsidRPr="007A6955">
        <w:t>SON File for Stand</w:t>
      </w:r>
      <w:r w:rsidRPr="007A6955">
        <w:t>alone VA FileMan</w:t>
      </w:r>
      <w:bookmarkEnd w:id="781"/>
    </w:p>
    <w:p w14:paraId="3B07F1C3" w14:textId="77777777" w:rsidR="00015ED4" w:rsidRPr="007A6955" w:rsidRDefault="00015ED4" w:rsidP="000E0F02">
      <w:pPr>
        <w:pStyle w:val="BodyText"/>
        <w:keepNext/>
        <w:keepLines/>
      </w:pPr>
      <w:r w:rsidRPr="007A6955">
        <w:fldChar w:fldCharType="begin"/>
      </w:r>
      <w:r w:rsidRPr="007A6955">
        <w:instrText xml:space="preserve"> XE </w:instrText>
      </w:r>
      <w:r w:rsidR="00850AFF" w:rsidRPr="007A6955">
        <w:instrText>“</w:instrText>
      </w:r>
      <w:r w:rsidRPr="007A6955">
        <w:instrText>Standalone VA FileMan:NEW PERSON File</w:instrText>
      </w:r>
      <w:r w:rsidR="00ED6653" w:rsidRPr="007A6955">
        <w:instrText xml:space="preserve"> (#200)</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ED6653" w:rsidRPr="007A6955">
        <w:instrText>NEW PERSON F</w:instrText>
      </w:r>
      <w:r w:rsidRPr="007A6955">
        <w:instrText>ile</w:instrText>
      </w:r>
      <w:r w:rsidR="00ED6653" w:rsidRPr="007A6955">
        <w:instrText xml:space="preserve"> (#200)</w:instrText>
      </w:r>
      <w:r w:rsidRPr="007A6955">
        <w:instrText>:Standalone VA FileMan</w:instrText>
      </w:r>
      <w:r w:rsidR="00850AFF" w:rsidRPr="007A6955">
        <w:instrText>”</w:instrText>
      </w:r>
      <w:r w:rsidRPr="007A6955">
        <w:instrText xml:space="preserve"> </w:instrText>
      </w:r>
      <w:r w:rsidRPr="007A6955">
        <w:fldChar w:fldCharType="end"/>
      </w:r>
    </w:p>
    <w:p w14:paraId="3B07F1C4" w14:textId="77777777" w:rsidR="00015ED4" w:rsidRPr="007A6955" w:rsidRDefault="00015ED4" w:rsidP="000E0F02">
      <w:pPr>
        <w:pStyle w:val="BodyText"/>
        <w:keepNext/>
        <w:keepLines/>
      </w:pPr>
      <w:r w:rsidRPr="007A6955">
        <w:t xml:space="preserve">In general, the files you need to run VA FileMan without Kernel are installed by the DINIT routines. However, one file that is referenced by VA FileMan is </w:t>
      </w:r>
      <w:r w:rsidR="00BF0AD0" w:rsidRPr="007A6955">
        <w:rPr>
          <w:i/>
        </w:rPr>
        <w:t>not</w:t>
      </w:r>
      <w:r w:rsidRPr="007A6955">
        <w:t xml:space="preserve"> included</w:t>
      </w:r>
      <w:r w:rsidR="008C360A" w:rsidRPr="007A6955">
        <w:t xml:space="preserve"> (i.e., </w:t>
      </w:r>
      <w:r w:rsidRPr="007A6955">
        <w:t>NEW PERSON file</w:t>
      </w:r>
      <w:r w:rsidR="008C360A" w:rsidRPr="007A6955">
        <w:t xml:space="preserve"> [</w:t>
      </w:r>
      <w:r w:rsidRPr="007A6955">
        <w:t>#200</w:t>
      </w:r>
      <w:r w:rsidR="008C360A" w:rsidRPr="007A6955">
        <w:t>]</w:t>
      </w:r>
      <w:r w:rsidR="008C360A" w:rsidRPr="007A6955">
        <w:fldChar w:fldCharType="begin"/>
      </w:r>
      <w:r w:rsidR="008C360A" w:rsidRPr="007A6955">
        <w:instrText xml:space="preserve"> XE </w:instrText>
      </w:r>
      <w:r w:rsidR="00850AFF" w:rsidRPr="007A6955">
        <w:instrText>“</w:instrText>
      </w:r>
      <w:r w:rsidR="008C360A" w:rsidRPr="007A6955">
        <w:instrText>NEW PERSON File (#200)</w:instrText>
      </w:r>
      <w:r w:rsidR="00850AFF" w:rsidRPr="007A6955">
        <w:instrText>”</w:instrText>
      </w:r>
      <w:r w:rsidR="008C360A" w:rsidRPr="007A6955">
        <w:instrText xml:space="preserve"> </w:instrText>
      </w:r>
      <w:r w:rsidR="008C360A" w:rsidRPr="007A6955">
        <w:fldChar w:fldCharType="end"/>
      </w:r>
      <w:r w:rsidR="008C360A" w:rsidRPr="007A6955">
        <w:fldChar w:fldCharType="begin"/>
      </w:r>
      <w:r w:rsidR="008C360A" w:rsidRPr="007A6955">
        <w:instrText xml:space="preserve"> XE </w:instrText>
      </w:r>
      <w:r w:rsidR="00850AFF" w:rsidRPr="007A6955">
        <w:instrText>“</w:instrText>
      </w:r>
      <w:r w:rsidR="008C360A" w:rsidRPr="007A6955">
        <w:instrText>Files:NEW PERSON (#200)</w:instrText>
      </w:r>
      <w:r w:rsidR="00850AFF" w:rsidRPr="007A6955">
        <w:instrText>”</w:instrText>
      </w:r>
      <w:r w:rsidR="008C360A" w:rsidRPr="007A6955">
        <w:instrText xml:space="preserve"> </w:instrText>
      </w:r>
      <w:r w:rsidR="008C360A" w:rsidRPr="007A6955">
        <w:fldChar w:fldCharType="end"/>
      </w:r>
      <w:r w:rsidRPr="007A6955">
        <w:t xml:space="preserve">). </w:t>
      </w:r>
      <w:r w:rsidR="003D363F" w:rsidRPr="007A6955">
        <w:t>Kernel supplies t</w:t>
      </w:r>
      <w:r w:rsidRPr="007A6955">
        <w:t>he NEW PERSON file</w:t>
      </w:r>
      <w:r w:rsidR="008C360A" w:rsidRPr="007A6955">
        <w:t xml:space="preserve"> (#200)</w:t>
      </w:r>
      <w:r w:rsidR="008C360A" w:rsidRPr="007A6955">
        <w:fldChar w:fldCharType="begin"/>
      </w:r>
      <w:r w:rsidR="008C360A" w:rsidRPr="007A6955">
        <w:instrText xml:space="preserve"> XE </w:instrText>
      </w:r>
      <w:r w:rsidR="00850AFF" w:rsidRPr="007A6955">
        <w:instrText>“</w:instrText>
      </w:r>
      <w:r w:rsidR="008C360A" w:rsidRPr="007A6955">
        <w:instrText>NEW PERSON File (#200)</w:instrText>
      </w:r>
      <w:r w:rsidR="00850AFF" w:rsidRPr="007A6955">
        <w:instrText>”</w:instrText>
      </w:r>
      <w:r w:rsidR="008C360A" w:rsidRPr="007A6955">
        <w:instrText xml:space="preserve"> </w:instrText>
      </w:r>
      <w:r w:rsidR="008C360A" w:rsidRPr="007A6955">
        <w:fldChar w:fldCharType="end"/>
      </w:r>
      <w:r w:rsidR="008C360A" w:rsidRPr="007A6955">
        <w:fldChar w:fldCharType="begin"/>
      </w:r>
      <w:r w:rsidR="008C360A" w:rsidRPr="007A6955">
        <w:instrText xml:space="preserve"> XE </w:instrText>
      </w:r>
      <w:r w:rsidR="00850AFF" w:rsidRPr="007A6955">
        <w:instrText>“</w:instrText>
      </w:r>
      <w:r w:rsidR="008C360A" w:rsidRPr="007A6955">
        <w:instrText>Files:NEW PERSON (#200)</w:instrText>
      </w:r>
      <w:r w:rsidR="00850AFF" w:rsidRPr="007A6955">
        <w:instrText>”</w:instrText>
      </w:r>
      <w:r w:rsidR="008C360A" w:rsidRPr="007A6955">
        <w:instrText xml:space="preserve"> </w:instrText>
      </w:r>
      <w:r w:rsidR="008C360A" w:rsidRPr="007A6955">
        <w:fldChar w:fldCharType="end"/>
      </w:r>
      <w:r w:rsidRPr="007A6955">
        <w:t>.</w:t>
      </w:r>
    </w:p>
    <w:p w14:paraId="3B07F1C5" w14:textId="77777777" w:rsidR="00015ED4" w:rsidRPr="007A6955" w:rsidRDefault="00015ED4" w:rsidP="000E0F02">
      <w:pPr>
        <w:pStyle w:val="BodyText"/>
      </w:pPr>
      <w:r w:rsidRPr="007A6955">
        <w:t>This section describes the fields in the NEW PERSON file</w:t>
      </w:r>
      <w:r w:rsidR="008C360A" w:rsidRPr="007A6955">
        <w:t xml:space="preserve"> (#200) </w:t>
      </w:r>
      <w:r w:rsidR="008C360A" w:rsidRPr="007A6955">
        <w:fldChar w:fldCharType="begin"/>
      </w:r>
      <w:r w:rsidR="008C360A" w:rsidRPr="007A6955">
        <w:instrText xml:space="preserve"> XE </w:instrText>
      </w:r>
      <w:r w:rsidR="00850AFF" w:rsidRPr="007A6955">
        <w:instrText>“</w:instrText>
      </w:r>
      <w:r w:rsidR="008C360A" w:rsidRPr="007A6955">
        <w:instrText>NEW PERSON File (#200)</w:instrText>
      </w:r>
      <w:r w:rsidR="00850AFF" w:rsidRPr="007A6955">
        <w:instrText>”</w:instrText>
      </w:r>
      <w:r w:rsidR="008C360A" w:rsidRPr="007A6955">
        <w:instrText xml:space="preserve"> </w:instrText>
      </w:r>
      <w:r w:rsidR="008C360A" w:rsidRPr="007A6955">
        <w:fldChar w:fldCharType="end"/>
      </w:r>
      <w:r w:rsidR="008C360A" w:rsidRPr="007A6955">
        <w:fldChar w:fldCharType="begin"/>
      </w:r>
      <w:r w:rsidR="008C360A" w:rsidRPr="007A6955">
        <w:instrText xml:space="preserve"> XE </w:instrText>
      </w:r>
      <w:r w:rsidR="00850AFF" w:rsidRPr="007A6955">
        <w:instrText>“</w:instrText>
      </w:r>
      <w:r w:rsidR="008C360A" w:rsidRPr="007A6955">
        <w:instrText>Files:NEW PERSON (#200)</w:instrText>
      </w:r>
      <w:r w:rsidR="00850AFF" w:rsidRPr="007A6955">
        <w:instrText>”</w:instrText>
      </w:r>
      <w:r w:rsidR="008C360A" w:rsidRPr="007A6955">
        <w:instrText xml:space="preserve"> </w:instrText>
      </w:r>
      <w:r w:rsidR="008C360A" w:rsidRPr="007A6955">
        <w:fldChar w:fldCharType="end"/>
      </w:r>
      <w:r w:rsidRPr="007A6955">
        <w:t xml:space="preserve"> directly accessed by VA FileMan; this is a small subset of the fields in Kernel</w:t>
      </w:r>
      <w:r w:rsidR="00850AFF" w:rsidRPr="007A6955">
        <w:t>’</w:t>
      </w:r>
      <w:r w:rsidRPr="007A6955">
        <w:t>s NEW PERSON file</w:t>
      </w:r>
      <w:r w:rsidR="008C360A" w:rsidRPr="007A6955">
        <w:t xml:space="preserve"> (#200)</w:t>
      </w:r>
      <w:r w:rsidR="008C360A" w:rsidRPr="007A6955">
        <w:fldChar w:fldCharType="begin"/>
      </w:r>
      <w:r w:rsidR="008C360A" w:rsidRPr="007A6955">
        <w:instrText xml:space="preserve"> XE </w:instrText>
      </w:r>
      <w:r w:rsidR="00850AFF" w:rsidRPr="007A6955">
        <w:instrText>“</w:instrText>
      </w:r>
      <w:r w:rsidR="008C360A" w:rsidRPr="007A6955">
        <w:instrText>NEW PERSON File (#200)</w:instrText>
      </w:r>
      <w:r w:rsidR="00850AFF" w:rsidRPr="007A6955">
        <w:instrText>”</w:instrText>
      </w:r>
      <w:r w:rsidR="008C360A" w:rsidRPr="007A6955">
        <w:instrText xml:space="preserve"> </w:instrText>
      </w:r>
      <w:r w:rsidR="008C360A" w:rsidRPr="007A6955">
        <w:fldChar w:fldCharType="end"/>
      </w:r>
      <w:r w:rsidR="008C360A" w:rsidRPr="007A6955">
        <w:fldChar w:fldCharType="begin"/>
      </w:r>
      <w:r w:rsidR="008C360A" w:rsidRPr="007A6955">
        <w:instrText xml:space="preserve"> XE </w:instrText>
      </w:r>
      <w:r w:rsidR="00850AFF" w:rsidRPr="007A6955">
        <w:instrText>“</w:instrText>
      </w:r>
      <w:r w:rsidR="008C360A" w:rsidRPr="007A6955">
        <w:instrText>Files:NEW PERSON (#200)</w:instrText>
      </w:r>
      <w:r w:rsidR="00850AFF" w:rsidRPr="007A6955">
        <w:instrText>”</w:instrText>
      </w:r>
      <w:r w:rsidR="008C360A" w:rsidRPr="007A6955">
        <w:instrText xml:space="preserve"> </w:instrText>
      </w:r>
      <w:r w:rsidR="008C360A" w:rsidRPr="007A6955">
        <w:fldChar w:fldCharType="end"/>
      </w:r>
      <w:r w:rsidRPr="007A6955">
        <w:t>. The fields described contain characteristics of the VA FileMan users. If you set up a file in the proper global location with these</w:t>
      </w:r>
      <w:r w:rsidR="008C360A" w:rsidRPr="007A6955">
        <w:t xml:space="preserve"> fields, you enhance stand</w:t>
      </w:r>
      <w:r w:rsidRPr="007A6955">
        <w:t>alone VA FileMan</w:t>
      </w:r>
      <w:r w:rsidR="00850AFF" w:rsidRPr="007A6955">
        <w:t>’</w:t>
      </w:r>
      <w:r w:rsidRPr="007A6955">
        <w:t>s functionality. However, the NEW PERSON file</w:t>
      </w:r>
      <w:r w:rsidR="008C360A" w:rsidRPr="007A6955">
        <w:t xml:space="preserve"> (#200)</w:t>
      </w:r>
      <w:r w:rsidR="008C360A" w:rsidRPr="007A6955">
        <w:fldChar w:fldCharType="begin"/>
      </w:r>
      <w:r w:rsidR="008C360A" w:rsidRPr="007A6955">
        <w:instrText xml:space="preserve"> XE </w:instrText>
      </w:r>
      <w:r w:rsidR="00850AFF" w:rsidRPr="007A6955">
        <w:instrText>“</w:instrText>
      </w:r>
      <w:r w:rsidR="008C360A" w:rsidRPr="007A6955">
        <w:instrText>NEW PERSON File (#200)</w:instrText>
      </w:r>
      <w:r w:rsidR="00850AFF" w:rsidRPr="007A6955">
        <w:instrText>”</w:instrText>
      </w:r>
      <w:r w:rsidR="008C360A" w:rsidRPr="007A6955">
        <w:instrText xml:space="preserve"> </w:instrText>
      </w:r>
      <w:r w:rsidR="008C360A" w:rsidRPr="007A6955">
        <w:fldChar w:fldCharType="end"/>
      </w:r>
      <w:r w:rsidR="008C360A" w:rsidRPr="007A6955">
        <w:fldChar w:fldCharType="begin"/>
      </w:r>
      <w:r w:rsidR="008C360A" w:rsidRPr="007A6955">
        <w:instrText xml:space="preserve"> XE </w:instrText>
      </w:r>
      <w:r w:rsidR="00850AFF" w:rsidRPr="007A6955">
        <w:instrText>“</w:instrText>
      </w:r>
      <w:r w:rsidR="008C360A" w:rsidRPr="007A6955">
        <w:instrText>Files:NEW PERSON (#200)</w:instrText>
      </w:r>
      <w:r w:rsidR="00850AFF" w:rsidRPr="007A6955">
        <w:instrText>”</w:instrText>
      </w:r>
      <w:r w:rsidR="008C360A" w:rsidRPr="007A6955">
        <w:instrText xml:space="preserve"> </w:instrText>
      </w:r>
      <w:r w:rsidR="008C360A" w:rsidRPr="007A6955">
        <w:fldChar w:fldCharType="end"/>
      </w:r>
      <w:r w:rsidRPr="007A6955">
        <w:t xml:space="preserve"> is </w:t>
      </w:r>
      <w:r w:rsidRPr="007A6955">
        <w:rPr>
          <w:i/>
        </w:rPr>
        <w:t>not</w:t>
      </w:r>
      <w:r w:rsidR="008C360A" w:rsidRPr="007A6955">
        <w:t xml:space="preserve"> required to run stand</w:t>
      </w:r>
      <w:r w:rsidRPr="007A6955">
        <w:t>alone VA FileMan.</w:t>
      </w:r>
    </w:p>
    <w:p w14:paraId="3B07F1C6" w14:textId="7803A8EB" w:rsidR="00015ED4" w:rsidRPr="007A6955" w:rsidRDefault="003D363F" w:rsidP="000E0F02">
      <w:pPr>
        <w:pStyle w:val="BodyText"/>
      </w:pPr>
      <w:r w:rsidRPr="007A6955">
        <w:t>The NEW PERSON file (#200)</w:t>
      </w:r>
      <w:r w:rsidRPr="007A6955">
        <w:fldChar w:fldCharType="begin"/>
      </w:r>
      <w:r w:rsidRPr="007A6955">
        <w:instrText xml:space="preserve"> XE </w:instrText>
      </w:r>
      <w:r w:rsidR="00850AFF" w:rsidRPr="007A6955">
        <w:instrText>“</w:instrText>
      </w:r>
      <w:r w:rsidRPr="007A6955">
        <w:instrText>NEW PERSON File (#200)</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Files:NEW PERSON (#200)</w:instrText>
      </w:r>
      <w:r w:rsidR="00850AFF" w:rsidRPr="007A6955">
        <w:instrText>”</w:instrText>
      </w:r>
      <w:r w:rsidRPr="007A6955">
        <w:instrText xml:space="preserve"> </w:instrText>
      </w:r>
      <w:r w:rsidRPr="007A6955">
        <w:fldChar w:fldCharType="end"/>
      </w:r>
      <w:r w:rsidRPr="007A6955">
        <w:t xml:space="preserve"> needs to be established </w:t>
      </w:r>
      <w:r w:rsidR="00015ED4" w:rsidRPr="007A6955">
        <w:t xml:space="preserve">with a global root of ^VA(200,. Use the information </w:t>
      </w:r>
      <w:r w:rsidRPr="007A6955">
        <w:t xml:space="preserve">in </w:t>
      </w:r>
      <w:r w:rsidRPr="007A6955">
        <w:rPr>
          <w:color w:val="0000FF"/>
          <w:u w:val="single"/>
        </w:rPr>
        <w:fldChar w:fldCharType="begin"/>
      </w:r>
      <w:r w:rsidRPr="007A6955">
        <w:rPr>
          <w:color w:val="0000FF"/>
          <w:u w:val="single"/>
        </w:rPr>
        <w:instrText xml:space="preserve"> REF _Ref447502813 \h </w:instrText>
      </w:r>
      <w:r w:rsidRPr="007A6955">
        <w:rPr>
          <w:color w:val="0000FF"/>
          <w:u w:val="single"/>
        </w:rPr>
      </w:r>
      <w:r w:rsidRPr="007A6955">
        <w:rPr>
          <w:color w:val="0000FF"/>
          <w:u w:val="single"/>
        </w:rPr>
        <w:fldChar w:fldCharType="separate"/>
      </w:r>
      <w:r w:rsidR="00FA2C7D" w:rsidRPr="007A6955">
        <w:t xml:space="preserve">Table </w:t>
      </w:r>
      <w:r w:rsidR="00FA2C7D">
        <w:rPr>
          <w:noProof/>
        </w:rPr>
        <w:t>87</w:t>
      </w:r>
      <w:r w:rsidRPr="007A6955">
        <w:rPr>
          <w:color w:val="0000FF"/>
          <w:u w:val="single"/>
        </w:rPr>
        <w:fldChar w:fldCharType="end"/>
      </w:r>
      <w:r w:rsidR="00015ED4" w:rsidRPr="007A6955">
        <w:t xml:space="preserve"> when creating the file using the Modify File Attributes option</w:t>
      </w:r>
      <w:r w:rsidR="003B1109" w:rsidRPr="007A6955">
        <w:fldChar w:fldCharType="begin"/>
      </w:r>
      <w:r w:rsidR="003B1109" w:rsidRPr="007A6955">
        <w:instrText xml:space="preserve"> XE </w:instrText>
      </w:r>
      <w:r w:rsidR="00850AFF" w:rsidRPr="007A6955">
        <w:instrText>“</w:instrText>
      </w:r>
      <w:r w:rsidR="003B1109" w:rsidRPr="007A6955">
        <w:instrText>Modify File Attributes Option</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3B1109" w:rsidRPr="007A6955">
        <w:instrText>Options:Modify File Attributes</w:instrText>
      </w:r>
      <w:r w:rsidR="00850AFF" w:rsidRPr="007A6955">
        <w:instrText>”</w:instrText>
      </w:r>
      <w:r w:rsidR="003B1109" w:rsidRPr="007A6955">
        <w:instrText xml:space="preserve"> </w:instrText>
      </w:r>
      <w:r w:rsidR="003B1109" w:rsidRPr="007A6955">
        <w:fldChar w:fldCharType="end"/>
      </w:r>
      <w:r w:rsidR="00015ED4" w:rsidRPr="007A6955">
        <w:t>.</w:t>
      </w:r>
    </w:p>
    <w:p w14:paraId="3B07F1C7" w14:textId="4524E8AA" w:rsidR="00015ED4" w:rsidRPr="007A6955" w:rsidRDefault="000A180C" w:rsidP="00C45E31">
      <w:pPr>
        <w:pStyle w:val="Note"/>
      </w:pPr>
      <w:r>
        <w:rPr>
          <w:noProof/>
        </w:rPr>
        <w:drawing>
          <wp:inline distT="0" distB="0" distL="0" distR="0" wp14:anchorId="3B08113E" wp14:editId="3B08113F">
            <wp:extent cx="285750" cy="285750"/>
            <wp:effectExtent l="0" t="0" r="0" b="0"/>
            <wp:docPr id="107" name="Picture 10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45E31" w:rsidRPr="007A6955">
        <w:rPr>
          <w:b/>
        </w:rPr>
        <w:t>REF:</w:t>
      </w:r>
      <w:r w:rsidR="00C45E31" w:rsidRPr="007A6955">
        <w:t xml:space="preserve"> </w:t>
      </w:r>
      <w:r w:rsidR="00015ED4" w:rsidRPr="007A6955">
        <w:t xml:space="preserve">For a description of USER() function, </w:t>
      </w:r>
      <w:r w:rsidR="00645311" w:rsidRPr="007A6955">
        <w:t>see the</w:t>
      </w:r>
      <w:r w:rsidR="00015ED4" w:rsidRPr="007A6955">
        <w:t xml:space="preserve"> </w:t>
      </w:r>
      <w:r w:rsidR="00850AFF" w:rsidRPr="007A6955">
        <w:t>“</w:t>
      </w:r>
      <w:r w:rsidR="008267C7" w:rsidRPr="007A6955">
        <w:rPr>
          <w:color w:val="0000FF"/>
          <w:u w:val="single"/>
        </w:rPr>
        <w:fldChar w:fldCharType="begin"/>
      </w:r>
      <w:r w:rsidR="008267C7" w:rsidRPr="007A6955">
        <w:rPr>
          <w:color w:val="0000FF"/>
          <w:u w:val="single"/>
        </w:rPr>
        <w:instrText xml:space="preserve"> REF _Ref387302672 \h  \* MERGEFORMAT </w:instrText>
      </w:r>
      <w:r w:rsidR="008267C7" w:rsidRPr="007A6955">
        <w:rPr>
          <w:color w:val="0000FF"/>
          <w:u w:val="single"/>
        </w:rPr>
      </w:r>
      <w:r w:rsidR="008267C7" w:rsidRPr="007A6955">
        <w:rPr>
          <w:color w:val="0000FF"/>
          <w:u w:val="single"/>
        </w:rPr>
        <w:fldChar w:fldCharType="separate"/>
      </w:r>
      <w:r w:rsidR="00FA2C7D" w:rsidRPr="00FA2C7D">
        <w:rPr>
          <w:color w:val="0000FF"/>
          <w:u w:val="single"/>
        </w:rPr>
        <w:t>USER</w:t>
      </w:r>
      <w:r w:rsidR="008267C7" w:rsidRPr="007A6955">
        <w:rPr>
          <w:color w:val="0000FF"/>
          <w:u w:val="single"/>
        </w:rPr>
        <w:fldChar w:fldCharType="end"/>
      </w:r>
      <w:r w:rsidR="00567DD7" w:rsidRPr="007A6955">
        <w:t>”</w:t>
      </w:r>
      <w:r w:rsidR="00015ED4" w:rsidRPr="007A6955">
        <w:t xml:space="preserve"> </w:t>
      </w:r>
      <w:r w:rsidR="008C360A" w:rsidRPr="007A6955">
        <w:t>section.</w:t>
      </w:r>
    </w:p>
    <w:p w14:paraId="3B07F1C8" w14:textId="49A5D485" w:rsidR="00015ED4" w:rsidRPr="007A6955" w:rsidRDefault="00015ED4" w:rsidP="000E0F02">
      <w:pPr>
        <w:pStyle w:val="BodyText"/>
        <w:keepNext/>
        <w:keepLines/>
      </w:pPr>
      <w:r w:rsidRPr="007A6955">
        <w:t>The fields directly accessed are</w:t>
      </w:r>
      <w:r w:rsidR="001D2292">
        <w:t xml:space="preserve"> shown in </w:t>
      </w:r>
      <w:r w:rsidR="001D2292" w:rsidRPr="001D2292">
        <w:rPr>
          <w:color w:val="0000FF"/>
          <w:u w:val="single"/>
        </w:rPr>
        <w:fldChar w:fldCharType="begin"/>
      </w:r>
      <w:r w:rsidR="001D2292" w:rsidRPr="001D2292">
        <w:rPr>
          <w:color w:val="0000FF"/>
          <w:u w:val="single"/>
        </w:rPr>
        <w:instrText xml:space="preserve"> REF _Ref447502813 \h </w:instrText>
      </w:r>
      <w:r w:rsidR="001D2292">
        <w:rPr>
          <w:color w:val="0000FF"/>
          <w:u w:val="single"/>
        </w:rPr>
        <w:instrText xml:space="preserve"> \* MERGEFORMAT </w:instrText>
      </w:r>
      <w:r w:rsidR="001D2292" w:rsidRPr="001D2292">
        <w:rPr>
          <w:color w:val="0000FF"/>
          <w:u w:val="single"/>
        </w:rPr>
      </w:r>
      <w:r w:rsidR="001D2292" w:rsidRPr="001D2292">
        <w:rPr>
          <w:color w:val="0000FF"/>
          <w:u w:val="single"/>
        </w:rPr>
        <w:fldChar w:fldCharType="separate"/>
      </w:r>
      <w:r w:rsidR="00FA2C7D" w:rsidRPr="00FA2C7D">
        <w:rPr>
          <w:color w:val="0000FF"/>
          <w:u w:val="single"/>
        </w:rPr>
        <w:t xml:space="preserve">Table </w:t>
      </w:r>
      <w:r w:rsidR="00FA2C7D" w:rsidRPr="00FA2C7D">
        <w:rPr>
          <w:noProof/>
          <w:color w:val="0000FF"/>
          <w:u w:val="single"/>
        </w:rPr>
        <w:t>87</w:t>
      </w:r>
      <w:r w:rsidR="001D2292" w:rsidRPr="001D2292">
        <w:rPr>
          <w:color w:val="0000FF"/>
          <w:u w:val="single"/>
        </w:rPr>
        <w:fldChar w:fldCharType="end"/>
      </w:r>
      <w:r w:rsidRPr="007A6955">
        <w:t>:</w:t>
      </w:r>
    </w:p>
    <w:p w14:paraId="3B07F1C9" w14:textId="63A9F126" w:rsidR="00602F32" w:rsidRPr="007A6955" w:rsidRDefault="00602F32" w:rsidP="00602F32">
      <w:pPr>
        <w:pStyle w:val="Caption"/>
      </w:pPr>
      <w:bookmarkStart w:id="782" w:name="_Ref447502813"/>
      <w:bookmarkStart w:id="783" w:name="_Toc342980777"/>
      <w:bookmarkStart w:id="784" w:name="_Toc472602479"/>
      <w:r w:rsidRPr="007A6955">
        <w:t xml:space="preserve">Table </w:t>
      </w:r>
      <w:r w:rsidR="000319B0">
        <w:fldChar w:fldCharType="begin"/>
      </w:r>
      <w:r w:rsidR="000319B0">
        <w:instrText xml:space="preserve"> SEQ Table \* ARABIC </w:instrText>
      </w:r>
      <w:r w:rsidR="000319B0">
        <w:fldChar w:fldCharType="separate"/>
      </w:r>
      <w:r w:rsidR="00FA2C7D">
        <w:rPr>
          <w:noProof/>
        </w:rPr>
        <w:t>87</w:t>
      </w:r>
      <w:r w:rsidR="000319B0">
        <w:rPr>
          <w:noProof/>
        </w:rPr>
        <w:fldChar w:fldCharType="end"/>
      </w:r>
      <w:bookmarkEnd w:id="782"/>
      <w:r w:rsidRPr="007A6955">
        <w:t xml:space="preserve">: </w:t>
      </w:r>
      <w:r w:rsidR="00FD03ED" w:rsidRPr="007A6955">
        <w:t>System Management—NEW PERSON file</w:t>
      </w:r>
      <w:r w:rsidR="008C360A" w:rsidRPr="007A6955">
        <w:t xml:space="preserve"> (#200)</w:t>
      </w:r>
      <w:r w:rsidR="00FD03ED" w:rsidRPr="007A6955">
        <w:t xml:space="preserve"> fields that enhance stand</w:t>
      </w:r>
      <w:r w:rsidRPr="007A6955">
        <w:t>alone VA FileMan</w:t>
      </w:r>
      <w:bookmarkEnd w:id="783"/>
      <w:bookmarkEnd w:id="784"/>
    </w:p>
    <w:tbl>
      <w:tblPr>
        <w:tblW w:w="925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2323"/>
        <w:gridCol w:w="810"/>
        <w:gridCol w:w="1260"/>
        <w:gridCol w:w="4860"/>
      </w:tblGrid>
      <w:tr w:rsidR="00015ED4" w:rsidRPr="007A6955" w14:paraId="3B07F1CE" w14:textId="77777777" w:rsidTr="008267C7">
        <w:trPr>
          <w:tblHeader/>
        </w:trPr>
        <w:tc>
          <w:tcPr>
            <w:tcW w:w="2323" w:type="dxa"/>
            <w:shd w:val="pct12" w:color="auto" w:fill="FFFFFF"/>
          </w:tcPr>
          <w:p w14:paraId="3B07F1CA" w14:textId="77777777" w:rsidR="00015ED4" w:rsidRPr="007A6955" w:rsidRDefault="00015ED4" w:rsidP="000E0F02">
            <w:pPr>
              <w:pStyle w:val="TableHeading"/>
            </w:pPr>
            <w:bookmarkStart w:id="785" w:name="COL001_TBL087"/>
            <w:bookmarkEnd w:id="785"/>
            <w:r w:rsidRPr="007A6955">
              <w:t>Field Name</w:t>
            </w:r>
          </w:p>
        </w:tc>
        <w:tc>
          <w:tcPr>
            <w:tcW w:w="810" w:type="dxa"/>
            <w:shd w:val="pct12" w:color="auto" w:fill="FFFFFF"/>
          </w:tcPr>
          <w:p w14:paraId="3B07F1CB" w14:textId="77777777" w:rsidR="00015ED4" w:rsidRPr="007A6955" w:rsidRDefault="00015ED4" w:rsidP="000E0F02">
            <w:pPr>
              <w:pStyle w:val="TableHeading"/>
            </w:pPr>
            <w:r w:rsidRPr="007A6955">
              <w:t>Field #</w:t>
            </w:r>
          </w:p>
        </w:tc>
        <w:tc>
          <w:tcPr>
            <w:tcW w:w="1260" w:type="dxa"/>
            <w:shd w:val="pct12" w:color="auto" w:fill="FFFFFF"/>
          </w:tcPr>
          <w:p w14:paraId="3B07F1CC" w14:textId="77777777" w:rsidR="00015ED4" w:rsidRPr="007A6955" w:rsidRDefault="00015ED4" w:rsidP="000E0F02">
            <w:pPr>
              <w:pStyle w:val="TableHeading"/>
            </w:pPr>
            <w:r w:rsidRPr="007A6955">
              <w:t>Node;Piece</w:t>
            </w:r>
          </w:p>
        </w:tc>
        <w:tc>
          <w:tcPr>
            <w:tcW w:w="4860" w:type="dxa"/>
            <w:shd w:val="pct12" w:color="auto" w:fill="FFFFFF"/>
          </w:tcPr>
          <w:p w14:paraId="3B07F1CD" w14:textId="77777777" w:rsidR="00015ED4" w:rsidRPr="007A6955" w:rsidRDefault="00015ED4" w:rsidP="000E0F02">
            <w:pPr>
              <w:pStyle w:val="TableHeading"/>
            </w:pPr>
            <w:r w:rsidRPr="007A6955">
              <w:t>Description</w:t>
            </w:r>
          </w:p>
        </w:tc>
      </w:tr>
      <w:tr w:rsidR="00015ED4" w:rsidRPr="007A6955" w14:paraId="3B07F1D3" w14:textId="77777777" w:rsidTr="008267C7">
        <w:tc>
          <w:tcPr>
            <w:tcW w:w="2323" w:type="dxa"/>
          </w:tcPr>
          <w:p w14:paraId="3B07F1CF" w14:textId="77777777" w:rsidR="00015ED4" w:rsidRPr="007A6955" w:rsidRDefault="00015ED4" w:rsidP="000E0F02">
            <w:pPr>
              <w:pStyle w:val="TableText"/>
              <w:keepNext/>
              <w:keepLines/>
            </w:pPr>
            <w:r w:rsidRPr="007A6955">
              <w:t>NAME</w:t>
            </w:r>
          </w:p>
        </w:tc>
        <w:tc>
          <w:tcPr>
            <w:tcW w:w="810" w:type="dxa"/>
          </w:tcPr>
          <w:p w14:paraId="3B07F1D0" w14:textId="77777777" w:rsidR="00015ED4" w:rsidRPr="007A6955" w:rsidRDefault="00015ED4" w:rsidP="000E0F02">
            <w:pPr>
              <w:pStyle w:val="TableText"/>
              <w:keepNext/>
              <w:keepLines/>
            </w:pPr>
            <w:r w:rsidRPr="007A6955">
              <w:t>.01</w:t>
            </w:r>
          </w:p>
        </w:tc>
        <w:tc>
          <w:tcPr>
            <w:tcW w:w="1260" w:type="dxa"/>
          </w:tcPr>
          <w:p w14:paraId="3B07F1D1" w14:textId="77777777" w:rsidR="00015ED4" w:rsidRPr="007A6955" w:rsidRDefault="00015ED4" w:rsidP="000E0F02">
            <w:pPr>
              <w:pStyle w:val="TableText"/>
              <w:keepNext/>
              <w:keepLines/>
            </w:pPr>
            <w:r w:rsidRPr="007A6955">
              <w:t>0;1</w:t>
            </w:r>
          </w:p>
        </w:tc>
        <w:tc>
          <w:tcPr>
            <w:tcW w:w="4860" w:type="dxa"/>
          </w:tcPr>
          <w:p w14:paraId="3B07F1D2" w14:textId="77777777" w:rsidR="00015ED4" w:rsidRPr="007A6955" w:rsidRDefault="00015ED4" w:rsidP="000E0F02">
            <w:pPr>
              <w:pStyle w:val="TableText"/>
              <w:keepNext/>
              <w:keepLines/>
            </w:pPr>
            <w:r w:rsidRPr="007A6955">
              <w:t>Identifies the user. It is pointed to and displayed in several places. A FREE TEXT field holding from 3 to 30 characters.</w:t>
            </w:r>
          </w:p>
        </w:tc>
      </w:tr>
      <w:tr w:rsidR="00015ED4" w:rsidRPr="007A6955" w14:paraId="3B07F1D8" w14:textId="77777777" w:rsidTr="008267C7">
        <w:tc>
          <w:tcPr>
            <w:tcW w:w="2323" w:type="dxa"/>
          </w:tcPr>
          <w:p w14:paraId="3B07F1D4" w14:textId="77777777" w:rsidR="00015ED4" w:rsidRPr="007A6955" w:rsidRDefault="00015ED4" w:rsidP="000E0F02">
            <w:pPr>
              <w:pStyle w:val="TableText"/>
              <w:keepNext/>
              <w:keepLines/>
            </w:pPr>
            <w:r w:rsidRPr="007A6955">
              <w:t>INITIAL</w:t>
            </w:r>
          </w:p>
        </w:tc>
        <w:tc>
          <w:tcPr>
            <w:tcW w:w="810" w:type="dxa"/>
          </w:tcPr>
          <w:p w14:paraId="3B07F1D5" w14:textId="77777777" w:rsidR="00015ED4" w:rsidRPr="007A6955" w:rsidRDefault="00015ED4" w:rsidP="000E0F02">
            <w:pPr>
              <w:pStyle w:val="TableText"/>
              <w:keepNext/>
              <w:keepLines/>
            </w:pPr>
            <w:r w:rsidRPr="007A6955">
              <w:t>1</w:t>
            </w:r>
          </w:p>
        </w:tc>
        <w:tc>
          <w:tcPr>
            <w:tcW w:w="1260" w:type="dxa"/>
          </w:tcPr>
          <w:p w14:paraId="3B07F1D6" w14:textId="77777777" w:rsidR="00015ED4" w:rsidRPr="007A6955" w:rsidRDefault="00015ED4" w:rsidP="000E0F02">
            <w:pPr>
              <w:pStyle w:val="TableText"/>
              <w:keepNext/>
              <w:keepLines/>
            </w:pPr>
            <w:r w:rsidRPr="007A6955">
              <w:t>0;2</w:t>
            </w:r>
          </w:p>
        </w:tc>
        <w:tc>
          <w:tcPr>
            <w:tcW w:w="4860" w:type="dxa"/>
          </w:tcPr>
          <w:p w14:paraId="3B07F1D7" w14:textId="77777777" w:rsidR="00015ED4" w:rsidRPr="007A6955" w:rsidRDefault="00015ED4" w:rsidP="000E0F02">
            <w:pPr>
              <w:pStyle w:val="TableText"/>
              <w:keepNext/>
              <w:keepLines/>
            </w:pPr>
            <w:r w:rsidRPr="007A6955">
              <w:t>Used by the USER() function. A FREE TEXT field holding from 2 to 5 characters.</w:t>
            </w:r>
          </w:p>
        </w:tc>
      </w:tr>
      <w:tr w:rsidR="00015ED4" w:rsidRPr="007A6955" w14:paraId="3B07F1DD" w14:textId="77777777" w:rsidTr="008267C7">
        <w:tc>
          <w:tcPr>
            <w:tcW w:w="2323" w:type="dxa"/>
          </w:tcPr>
          <w:p w14:paraId="3B07F1D9" w14:textId="77777777" w:rsidR="00015ED4" w:rsidRPr="007A6955" w:rsidRDefault="00015ED4" w:rsidP="000E0F02">
            <w:pPr>
              <w:pStyle w:val="TableText"/>
              <w:keepNext/>
              <w:keepLines/>
            </w:pPr>
            <w:r w:rsidRPr="007A6955">
              <w:t>TITLE</w:t>
            </w:r>
          </w:p>
        </w:tc>
        <w:tc>
          <w:tcPr>
            <w:tcW w:w="810" w:type="dxa"/>
          </w:tcPr>
          <w:p w14:paraId="3B07F1DA" w14:textId="77777777" w:rsidR="00015ED4" w:rsidRPr="007A6955" w:rsidRDefault="00015ED4" w:rsidP="000E0F02">
            <w:pPr>
              <w:pStyle w:val="TableText"/>
              <w:keepNext/>
              <w:keepLines/>
            </w:pPr>
            <w:r w:rsidRPr="007A6955">
              <w:t>8</w:t>
            </w:r>
          </w:p>
        </w:tc>
        <w:tc>
          <w:tcPr>
            <w:tcW w:w="1260" w:type="dxa"/>
          </w:tcPr>
          <w:p w14:paraId="3B07F1DB" w14:textId="77777777" w:rsidR="00015ED4" w:rsidRPr="007A6955" w:rsidRDefault="00015ED4" w:rsidP="000E0F02">
            <w:pPr>
              <w:pStyle w:val="TableText"/>
              <w:keepNext/>
              <w:keepLines/>
            </w:pPr>
            <w:r w:rsidRPr="007A6955">
              <w:t>0;9</w:t>
            </w:r>
          </w:p>
        </w:tc>
        <w:tc>
          <w:tcPr>
            <w:tcW w:w="4860" w:type="dxa"/>
          </w:tcPr>
          <w:p w14:paraId="3B07F1DC" w14:textId="77777777" w:rsidR="00015ED4" w:rsidRPr="007A6955" w:rsidRDefault="00015ED4" w:rsidP="008267C7">
            <w:pPr>
              <w:pStyle w:val="TableText"/>
              <w:keepNext/>
              <w:keepLines/>
            </w:pPr>
            <w:r w:rsidRPr="007A6955">
              <w:t>Used by the USER() function</w:t>
            </w:r>
            <w:r w:rsidR="00560525" w:rsidRPr="007A6955">
              <w:rPr>
                <w:rFonts w:ascii="Times New Roman" w:hAnsi="Times New Roman"/>
                <w:sz w:val="22"/>
                <w:szCs w:val="22"/>
              </w:rPr>
              <w:fldChar w:fldCharType="begin"/>
            </w:r>
            <w:r w:rsidR="00560525" w:rsidRPr="007A6955">
              <w:rPr>
                <w:rFonts w:ascii="Times New Roman" w:hAnsi="Times New Roman"/>
                <w:sz w:val="22"/>
                <w:szCs w:val="22"/>
              </w:rPr>
              <w:instrText xml:space="preserve"> XE </w:instrText>
            </w:r>
            <w:r w:rsidR="00850AFF" w:rsidRPr="007A6955">
              <w:rPr>
                <w:rFonts w:ascii="Times New Roman" w:hAnsi="Times New Roman"/>
                <w:sz w:val="22"/>
                <w:szCs w:val="22"/>
              </w:rPr>
              <w:instrText>“</w:instrText>
            </w:r>
            <w:r w:rsidR="00560525" w:rsidRPr="007A6955">
              <w:rPr>
                <w:rFonts w:ascii="Times New Roman" w:hAnsi="Times New Roman"/>
                <w:sz w:val="22"/>
                <w:szCs w:val="22"/>
              </w:rPr>
              <w:instrText>USER Function</w:instrText>
            </w:r>
            <w:r w:rsidR="00850AFF" w:rsidRPr="007A6955">
              <w:rPr>
                <w:rFonts w:ascii="Times New Roman" w:hAnsi="Times New Roman"/>
                <w:sz w:val="22"/>
                <w:szCs w:val="22"/>
              </w:rPr>
              <w:instrText>”</w:instrText>
            </w:r>
            <w:r w:rsidR="00560525" w:rsidRPr="007A6955">
              <w:rPr>
                <w:rFonts w:ascii="Times New Roman" w:hAnsi="Times New Roman"/>
                <w:sz w:val="22"/>
                <w:szCs w:val="22"/>
              </w:rPr>
              <w:instrText xml:space="preserve"> </w:instrText>
            </w:r>
            <w:r w:rsidR="00560525" w:rsidRPr="007A6955">
              <w:rPr>
                <w:rFonts w:ascii="Times New Roman" w:hAnsi="Times New Roman"/>
                <w:sz w:val="22"/>
                <w:szCs w:val="22"/>
              </w:rPr>
              <w:fldChar w:fldCharType="end"/>
            </w:r>
            <w:r w:rsidR="00560525" w:rsidRPr="007A6955">
              <w:rPr>
                <w:rFonts w:ascii="Times New Roman" w:hAnsi="Times New Roman"/>
                <w:sz w:val="22"/>
                <w:szCs w:val="22"/>
              </w:rPr>
              <w:fldChar w:fldCharType="begin"/>
            </w:r>
            <w:r w:rsidR="00560525" w:rsidRPr="007A6955">
              <w:rPr>
                <w:rFonts w:ascii="Times New Roman" w:hAnsi="Times New Roman"/>
                <w:sz w:val="22"/>
                <w:szCs w:val="22"/>
              </w:rPr>
              <w:instrText xml:space="preserve"> XE </w:instrText>
            </w:r>
            <w:r w:rsidR="00850AFF" w:rsidRPr="007A6955">
              <w:rPr>
                <w:rFonts w:ascii="Times New Roman" w:hAnsi="Times New Roman"/>
                <w:sz w:val="22"/>
                <w:szCs w:val="22"/>
              </w:rPr>
              <w:instrText>“</w:instrText>
            </w:r>
            <w:r w:rsidR="00560525" w:rsidRPr="007A6955">
              <w:rPr>
                <w:rFonts w:ascii="Times New Roman" w:hAnsi="Times New Roman"/>
                <w:sz w:val="22"/>
                <w:szCs w:val="22"/>
              </w:rPr>
              <w:instrText>Functions:USER</w:instrText>
            </w:r>
            <w:r w:rsidR="00850AFF" w:rsidRPr="007A6955">
              <w:rPr>
                <w:rFonts w:ascii="Times New Roman" w:hAnsi="Times New Roman"/>
                <w:sz w:val="22"/>
                <w:szCs w:val="22"/>
              </w:rPr>
              <w:instrText>”</w:instrText>
            </w:r>
            <w:r w:rsidR="00560525" w:rsidRPr="007A6955">
              <w:rPr>
                <w:rFonts w:ascii="Times New Roman" w:hAnsi="Times New Roman"/>
                <w:sz w:val="22"/>
                <w:szCs w:val="22"/>
              </w:rPr>
              <w:instrText xml:space="preserve"> </w:instrText>
            </w:r>
            <w:r w:rsidR="00560525" w:rsidRPr="007A6955">
              <w:rPr>
                <w:rFonts w:ascii="Times New Roman" w:hAnsi="Times New Roman"/>
                <w:sz w:val="22"/>
                <w:szCs w:val="22"/>
              </w:rPr>
              <w:fldChar w:fldCharType="end"/>
            </w:r>
            <w:r w:rsidR="00560525" w:rsidRPr="007A6955">
              <w:rPr>
                <w:rFonts w:ascii="Times New Roman" w:hAnsi="Times New Roman"/>
                <w:sz w:val="22"/>
                <w:szCs w:val="22"/>
              </w:rPr>
              <w:fldChar w:fldCharType="begin"/>
            </w:r>
            <w:r w:rsidR="00560525" w:rsidRPr="007A6955">
              <w:rPr>
                <w:rFonts w:ascii="Times New Roman" w:hAnsi="Times New Roman"/>
                <w:sz w:val="22"/>
                <w:szCs w:val="22"/>
              </w:rPr>
              <w:instrText xml:space="preserve"> XE </w:instrText>
            </w:r>
            <w:r w:rsidR="00850AFF" w:rsidRPr="007A6955">
              <w:rPr>
                <w:rFonts w:ascii="Times New Roman" w:hAnsi="Times New Roman"/>
                <w:sz w:val="22"/>
                <w:szCs w:val="22"/>
              </w:rPr>
              <w:instrText>“</w:instrText>
            </w:r>
            <w:r w:rsidR="00560525" w:rsidRPr="007A6955">
              <w:rPr>
                <w:rFonts w:ascii="Times New Roman" w:hAnsi="Times New Roman"/>
                <w:sz w:val="22"/>
                <w:szCs w:val="22"/>
              </w:rPr>
              <w:instrText>Environmental Functions:USER</w:instrText>
            </w:r>
            <w:r w:rsidR="00850AFF" w:rsidRPr="007A6955">
              <w:rPr>
                <w:rFonts w:ascii="Times New Roman" w:hAnsi="Times New Roman"/>
                <w:sz w:val="22"/>
                <w:szCs w:val="22"/>
              </w:rPr>
              <w:instrText>”</w:instrText>
            </w:r>
            <w:r w:rsidR="00560525" w:rsidRPr="007A6955">
              <w:rPr>
                <w:rFonts w:ascii="Times New Roman" w:hAnsi="Times New Roman"/>
                <w:sz w:val="22"/>
                <w:szCs w:val="22"/>
              </w:rPr>
              <w:instrText xml:space="preserve"> </w:instrText>
            </w:r>
            <w:r w:rsidR="00560525" w:rsidRPr="007A6955">
              <w:rPr>
                <w:rFonts w:ascii="Times New Roman" w:hAnsi="Times New Roman"/>
                <w:sz w:val="22"/>
                <w:szCs w:val="22"/>
              </w:rPr>
              <w:fldChar w:fldCharType="end"/>
            </w:r>
            <w:r w:rsidRPr="007A6955">
              <w:t>. A POINTER TO A FILE field that points to the TITLE file (#3.1)</w:t>
            </w:r>
            <w:r w:rsidR="008267C7" w:rsidRPr="007A6955">
              <w:rPr>
                <w:rFonts w:ascii="Times New Roman" w:hAnsi="Times New Roman"/>
                <w:sz w:val="22"/>
              </w:rPr>
              <w:fldChar w:fldCharType="begin"/>
            </w:r>
            <w:r w:rsidR="008267C7" w:rsidRPr="007A6955">
              <w:rPr>
                <w:rFonts w:ascii="Times New Roman" w:hAnsi="Times New Roman"/>
                <w:sz w:val="22"/>
              </w:rPr>
              <w:instrText xml:space="preserve"> XE </w:instrText>
            </w:r>
            <w:r w:rsidR="00850AFF" w:rsidRPr="007A6955">
              <w:rPr>
                <w:rFonts w:ascii="Times New Roman" w:hAnsi="Times New Roman"/>
                <w:sz w:val="22"/>
              </w:rPr>
              <w:instrText>“</w:instrText>
            </w:r>
            <w:r w:rsidR="008267C7" w:rsidRPr="007A6955">
              <w:rPr>
                <w:rFonts w:ascii="Times New Roman" w:hAnsi="Times New Roman"/>
                <w:sz w:val="22"/>
              </w:rPr>
              <w:instrText>TITLE File (#3.1)</w:instrText>
            </w:r>
            <w:r w:rsidR="00850AFF" w:rsidRPr="007A6955">
              <w:rPr>
                <w:rFonts w:ascii="Times New Roman" w:hAnsi="Times New Roman"/>
                <w:sz w:val="22"/>
              </w:rPr>
              <w:instrText>”</w:instrText>
            </w:r>
            <w:r w:rsidR="008267C7" w:rsidRPr="007A6955">
              <w:rPr>
                <w:rFonts w:ascii="Times New Roman" w:hAnsi="Times New Roman"/>
                <w:sz w:val="22"/>
              </w:rPr>
              <w:instrText xml:space="preserve"> </w:instrText>
            </w:r>
            <w:r w:rsidR="008267C7" w:rsidRPr="007A6955">
              <w:rPr>
                <w:rFonts w:ascii="Times New Roman" w:hAnsi="Times New Roman"/>
                <w:sz w:val="22"/>
              </w:rPr>
              <w:fldChar w:fldCharType="end"/>
            </w:r>
            <w:r w:rsidR="0085749C" w:rsidRPr="007A6955">
              <w:rPr>
                <w:rFonts w:ascii="Times New Roman" w:hAnsi="Times New Roman"/>
                <w:sz w:val="22"/>
              </w:rPr>
              <w:fldChar w:fldCharType="begin"/>
            </w:r>
            <w:r w:rsidR="0085749C" w:rsidRPr="007A6955">
              <w:rPr>
                <w:rFonts w:ascii="Times New Roman" w:hAnsi="Times New Roman"/>
                <w:sz w:val="22"/>
              </w:rPr>
              <w:instrText xml:space="preserve"> XE </w:instrText>
            </w:r>
            <w:r w:rsidR="00850AFF" w:rsidRPr="007A6955">
              <w:rPr>
                <w:rFonts w:ascii="Times New Roman" w:hAnsi="Times New Roman"/>
                <w:sz w:val="22"/>
              </w:rPr>
              <w:instrText>“</w:instrText>
            </w:r>
            <w:r w:rsidR="0085749C" w:rsidRPr="007A6955">
              <w:rPr>
                <w:rFonts w:ascii="Times New Roman" w:hAnsi="Times New Roman"/>
                <w:sz w:val="22"/>
              </w:rPr>
              <w:instrText>Files:TITLE (#3.1)</w:instrText>
            </w:r>
            <w:r w:rsidR="00850AFF" w:rsidRPr="007A6955">
              <w:rPr>
                <w:rFonts w:ascii="Times New Roman" w:hAnsi="Times New Roman"/>
                <w:sz w:val="22"/>
              </w:rPr>
              <w:instrText>”</w:instrText>
            </w:r>
            <w:r w:rsidR="0085749C" w:rsidRPr="007A6955">
              <w:rPr>
                <w:rFonts w:ascii="Times New Roman" w:hAnsi="Times New Roman"/>
                <w:sz w:val="22"/>
              </w:rPr>
              <w:instrText xml:space="preserve"> </w:instrText>
            </w:r>
            <w:r w:rsidR="0085749C" w:rsidRPr="007A6955">
              <w:rPr>
                <w:rFonts w:ascii="Times New Roman" w:hAnsi="Times New Roman"/>
                <w:sz w:val="22"/>
              </w:rPr>
              <w:fldChar w:fldCharType="end"/>
            </w:r>
            <w:r w:rsidRPr="007A6955">
              <w:t xml:space="preserve"> located at ^DIC(3.1,. You need to define this file to use USER(</w:t>
            </w:r>
            <w:r w:rsidR="00850AFF" w:rsidRPr="007A6955">
              <w:t>“</w:t>
            </w:r>
            <w:r w:rsidRPr="007A6955">
              <w:t>T</w:t>
            </w:r>
            <w:r w:rsidR="00850AFF" w:rsidRPr="007A6955">
              <w:t>”</w:t>
            </w:r>
            <w:r w:rsidRPr="007A6955">
              <w:t>).</w:t>
            </w:r>
          </w:p>
        </w:tc>
      </w:tr>
      <w:tr w:rsidR="00015ED4" w:rsidRPr="007A6955" w14:paraId="3B07F1E2" w14:textId="77777777" w:rsidTr="008267C7">
        <w:tc>
          <w:tcPr>
            <w:tcW w:w="2323" w:type="dxa"/>
          </w:tcPr>
          <w:p w14:paraId="3B07F1DE" w14:textId="77777777" w:rsidR="00015ED4" w:rsidRPr="007A6955" w:rsidRDefault="00015ED4" w:rsidP="000E0F02">
            <w:pPr>
              <w:pStyle w:val="TableText"/>
            </w:pPr>
            <w:r w:rsidRPr="007A6955">
              <w:t>NICK NAME</w:t>
            </w:r>
          </w:p>
        </w:tc>
        <w:tc>
          <w:tcPr>
            <w:tcW w:w="810" w:type="dxa"/>
          </w:tcPr>
          <w:p w14:paraId="3B07F1DF" w14:textId="77777777" w:rsidR="00015ED4" w:rsidRPr="007A6955" w:rsidRDefault="00015ED4" w:rsidP="000E0F02">
            <w:pPr>
              <w:pStyle w:val="TableText"/>
            </w:pPr>
            <w:r w:rsidRPr="007A6955">
              <w:t>13</w:t>
            </w:r>
          </w:p>
        </w:tc>
        <w:tc>
          <w:tcPr>
            <w:tcW w:w="1260" w:type="dxa"/>
          </w:tcPr>
          <w:p w14:paraId="3B07F1E0" w14:textId="77777777" w:rsidR="00015ED4" w:rsidRPr="007A6955" w:rsidRDefault="00015ED4" w:rsidP="000E0F02">
            <w:pPr>
              <w:pStyle w:val="TableText"/>
            </w:pPr>
            <w:r w:rsidRPr="007A6955">
              <w:t>.1;4</w:t>
            </w:r>
          </w:p>
        </w:tc>
        <w:tc>
          <w:tcPr>
            <w:tcW w:w="4860" w:type="dxa"/>
          </w:tcPr>
          <w:p w14:paraId="3B07F1E1" w14:textId="77777777" w:rsidR="00015ED4" w:rsidRPr="007A6955" w:rsidRDefault="00015ED4" w:rsidP="000E0F02">
            <w:pPr>
              <w:pStyle w:val="TableText"/>
            </w:pPr>
            <w:r w:rsidRPr="007A6955">
              <w:t>Used by the USER() function</w:t>
            </w:r>
            <w:r w:rsidR="00560525" w:rsidRPr="007A6955">
              <w:rPr>
                <w:rFonts w:ascii="Times New Roman" w:hAnsi="Times New Roman"/>
                <w:sz w:val="22"/>
                <w:szCs w:val="22"/>
              </w:rPr>
              <w:fldChar w:fldCharType="begin"/>
            </w:r>
            <w:r w:rsidR="00560525" w:rsidRPr="007A6955">
              <w:rPr>
                <w:rFonts w:ascii="Times New Roman" w:hAnsi="Times New Roman"/>
                <w:sz w:val="22"/>
                <w:szCs w:val="22"/>
              </w:rPr>
              <w:instrText xml:space="preserve"> XE </w:instrText>
            </w:r>
            <w:r w:rsidR="00850AFF" w:rsidRPr="007A6955">
              <w:rPr>
                <w:rFonts w:ascii="Times New Roman" w:hAnsi="Times New Roman"/>
                <w:sz w:val="22"/>
                <w:szCs w:val="22"/>
              </w:rPr>
              <w:instrText>“</w:instrText>
            </w:r>
            <w:r w:rsidR="00560525" w:rsidRPr="007A6955">
              <w:rPr>
                <w:rFonts w:ascii="Times New Roman" w:hAnsi="Times New Roman"/>
                <w:sz w:val="22"/>
                <w:szCs w:val="22"/>
              </w:rPr>
              <w:instrText>USER Function</w:instrText>
            </w:r>
            <w:r w:rsidR="00850AFF" w:rsidRPr="007A6955">
              <w:rPr>
                <w:rFonts w:ascii="Times New Roman" w:hAnsi="Times New Roman"/>
                <w:sz w:val="22"/>
                <w:szCs w:val="22"/>
              </w:rPr>
              <w:instrText>”</w:instrText>
            </w:r>
            <w:r w:rsidR="00560525" w:rsidRPr="007A6955">
              <w:rPr>
                <w:rFonts w:ascii="Times New Roman" w:hAnsi="Times New Roman"/>
                <w:sz w:val="22"/>
                <w:szCs w:val="22"/>
              </w:rPr>
              <w:instrText xml:space="preserve"> </w:instrText>
            </w:r>
            <w:r w:rsidR="00560525" w:rsidRPr="007A6955">
              <w:rPr>
                <w:rFonts w:ascii="Times New Roman" w:hAnsi="Times New Roman"/>
                <w:sz w:val="22"/>
                <w:szCs w:val="22"/>
              </w:rPr>
              <w:fldChar w:fldCharType="end"/>
            </w:r>
            <w:r w:rsidR="00560525" w:rsidRPr="007A6955">
              <w:rPr>
                <w:rFonts w:ascii="Times New Roman" w:hAnsi="Times New Roman"/>
                <w:sz w:val="22"/>
                <w:szCs w:val="22"/>
              </w:rPr>
              <w:fldChar w:fldCharType="begin"/>
            </w:r>
            <w:r w:rsidR="00560525" w:rsidRPr="007A6955">
              <w:rPr>
                <w:rFonts w:ascii="Times New Roman" w:hAnsi="Times New Roman"/>
                <w:sz w:val="22"/>
                <w:szCs w:val="22"/>
              </w:rPr>
              <w:instrText xml:space="preserve"> XE </w:instrText>
            </w:r>
            <w:r w:rsidR="00850AFF" w:rsidRPr="007A6955">
              <w:rPr>
                <w:rFonts w:ascii="Times New Roman" w:hAnsi="Times New Roman"/>
                <w:sz w:val="22"/>
                <w:szCs w:val="22"/>
              </w:rPr>
              <w:instrText>“</w:instrText>
            </w:r>
            <w:r w:rsidR="00560525" w:rsidRPr="007A6955">
              <w:rPr>
                <w:rFonts w:ascii="Times New Roman" w:hAnsi="Times New Roman"/>
                <w:sz w:val="22"/>
                <w:szCs w:val="22"/>
              </w:rPr>
              <w:instrText>Functions:USER</w:instrText>
            </w:r>
            <w:r w:rsidR="00850AFF" w:rsidRPr="007A6955">
              <w:rPr>
                <w:rFonts w:ascii="Times New Roman" w:hAnsi="Times New Roman"/>
                <w:sz w:val="22"/>
                <w:szCs w:val="22"/>
              </w:rPr>
              <w:instrText>”</w:instrText>
            </w:r>
            <w:r w:rsidR="00560525" w:rsidRPr="007A6955">
              <w:rPr>
                <w:rFonts w:ascii="Times New Roman" w:hAnsi="Times New Roman"/>
                <w:sz w:val="22"/>
                <w:szCs w:val="22"/>
              </w:rPr>
              <w:instrText xml:space="preserve"> </w:instrText>
            </w:r>
            <w:r w:rsidR="00560525" w:rsidRPr="007A6955">
              <w:rPr>
                <w:rFonts w:ascii="Times New Roman" w:hAnsi="Times New Roman"/>
                <w:sz w:val="22"/>
                <w:szCs w:val="22"/>
              </w:rPr>
              <w:fldChar w:fldCharType="end"/>
            </w:r>
            <w:r w:rsidR="00560525" w:rsidRPr="007A6955">
              <w:rPr>
                <w:rFonts w:ascii="Times New Roman" w:hAnsi="Times New Roman"/>
                <w:sz w:val="22"/>
                <w:szCs w:val="22"/>
              </w:rPr>
              <w:fldChar w:fldCharType="begin"/>
            </w:r>
            <w:r w:rsidR="00560525" w:rsidRPr="007A6955">
              <w:rPr>
                <w:rFonts w:ascii="Times New Roman" w:hAnsi="Times New Roman"/>
                <w:sz w:val="22"/>
                <w:szCs w:val="22"/>
              </w:rPr>
              <w:instrText xml:space="preserve"> XE </w:instrText>
            </w:r>
            <w:r w:rsidR="00850AFF" w:rsidRPr="007A6955">
              <w:rPr>
                <w:rFonts w:ascii="Times New Roman" w:hAnsi="Times New Roman"/>
                <w:sz w:val="22"/>
                <w:szCs w:val="22"/>
              </w:rPr>
              <w:instrText>“</w:instrText>
            </w:r>
            <w:r w:rsidR="00560525" w:rsidRPr="007A6955">
              <w:rPr>
                <w:rFonts w:ascii="Times New Roman" w:hAnsi="Times New Roman"/>
                <w:sz w:val="22"/>
                <w:szCs w:val="22"/>
              </w:rPr>
              <w:instrText>Environmental Functions:USER</w:instrText>
            </w:r>
            <w:r w:rsidR="00850AFF" w:rsidRPr="007A6955">
              <w:rPr>
                <w:rFonts w:ascii="Times New Roman" w:hAnsi="Times New Roman"/>
                <w:sz w:val="22"/>
                <w:szCs w:val="22"/>
              </w:rPr>
              <w:instrText>”</w:instrText>
            </w:r>
            <w:r w:rsidR="00560525" w:rsidRPr="007A6955">
              <w:rPr>
                <w:rFonts w:ascii="Times New Roman" w:hAnsi="Times New Roman"/>
                <w:sz w:val="22"/>
                <w:szCs w:val="22"/>
              </w:rPr>
              <w:instrText xml:space="preserve"> </w:instrText>
            </w:r>
            <w:r w:rsidR="00560525" w:rsidRPr="007A6955">
              <w:rPr>
                <w:rFonts w:ascii="Times New Roman" w:hAnsi="Times New Roman"/>
                <w:sz w:val="22"/>
                <w:szCs w:val="22"/>
              </w:rPr>
              <w:fldChar w:fldCharType="end"/>
            </w:r>
            <w:r w:rsidRPr="007A6955">
              <w:t>. A FREE TEXT field holding from 1 to 10 characters.</w:t>
            </w:r>
          </w:p>
        </w:tc>
      </w:tr>
      <w:tr w:rsidR="00015ED4" w:rsidRPr="007A6955" w14:paraId="3B07F1E7" w14:textId="77777777" w:rsidTr="008267C7">
        <w:tc>
          <w:tcPr>
            <w:tcW w:w="2323" w:type="dxa"/>
          </w:tcPr>
          <w:p w14:paraId="3B07F1E3" w14:textId="77777777" w:rsidR="00015ED4" w:rsidRPr="007A6955" w:rsidRDefault="00015ED4" w:rsidP="000E0F02">
            <w:pPr>
              <w:pStyle w:val="TableText"/>
            </w:pPr>
            <w:r w:rsidRPr="007A6955">
              <w:t>FILE RANGE</w:t>
            </w:r>
          </w:p>
        </w:tc>
        <w:tc>
          <w:tcPr>
            <w:tcW w:w="810" w:type="dxa"/>
          </w:tcPr>
          <w:p w14:paraId="3B07F1E4" w14:textId="77777777" w:rsidR="00015ED4" w:rsidRPr="007A6955" w:rsidRDefault="00015ED4" w:rsidP="000E0F02">
            <w:pPr>
              <w:pStyle w:val="TableText"/>
            </w:pPr>
            <w:r w:rsidRPr="007A6955">
              <w:t>31.1</w:t>
            </w:r>
          </w:p>
        </w:tc>
        <w:tc>
          <w:tcPr>
            <w:tcW w:w="1260" w:type="dxa"/>
          </w:tcPr>
          <w:p w14:paraId="3B07F1E5" w14:textId="77777777" w:rsidR="00015ED4" w:rsidRPr="007A6955" w:rsidRDefault="00015ED4" w:rsidP="000E0F02">
            <w:pPr>
              <w:pStyle w:val="TableText"/>
            </w:pPr>
            <w:r w:rsidRPr="007A6955">
              <w:t>1;1</w:t>
            </w:r>
          </w:p>
        </w:tc>
        <w:tc>
          <w:tcPr>
            <w:tcW w:w="4860" w:type="dxa"/>
          </w:tcPr>
          <w:p w14:paraId="3B07F1E6" w14:textId="77777777" w:rsidR="00015ED4" w:rsidRPr="007A6955" w:rsidRDefault="00015ED4" w:rsidP="000E0F02">
            <w:pPr>
              <w:pStyle w:val="TableText"/>
            </w:pPr>
            <w:r w:rsidRPr="007A6955">
              <w:t xml:space="preserve">Used to assign numbers to newly created files. A FREE TEXT field with the format </w:t>
            </w:r>
            <w:r w:rsidRPr="007A6955">
              <w:rPr>
                <w:i/>
              </w:rPr>
              <w:t>nnnnn</w:t>
            </w:r>
            <w:r w:rsidRPr="007A6955">
              <w:t>-</w:t>
            </w:r>
            <w:r w:rsidRPr="007A6955">
              <w:rPr>
                <w:i/>
              </w:rPr>
              <w:t>nnnnn</w:t>
            </w:r>
            <w:r w:rsidRPr="007A6955">
              <w:t>.</w:t>
            </w:r>
          </w:p>
        </w:tc>
      </w:tr>
      <w:tr w:rsidR="00015ED4" w:rsidRPr="007A6955" w14:paraId="3B07F1EC" w14:textId="77777777" w:rsidTr="008267C7">
        <w:tc>
          <w:tcPr>
            <w:tcW w:w="2323" w:type="dxa"/>
          </w:tcPr>
          <w:p w14:paraId="3B07F1E8" w14:textId="77777777" w:rsidR="00015ED4" w:rsidRPr="007A6955" w:rsidRDefault="00015ED4" w:rsidP="000E0F02">
            <w:pPr>
              <w:pStyle w:val="TableText"/>
            </w:pPr>
            <w:r w:rsidRPr="007A6955">
              <w:t>TEXT TERMINATOR</w:t>
            </w:r>
          </w:p>
        </w:tc>
        <w:tc>
          <w:tcPr>
            <w:tcW w:w="810" w:type="dxa"/>
          </w:tcPr>
          <w:p w14:paraId="3B07F1E9" w14:textId="77777777" w:rsidR="00015ED4" w:rsidRPr="007A6955" w:rsidRDefault="00015ED4" w:rsidP="000E0F02">
            <w:pPr>
              <w:pStyle w:val="TableText"/>
            </w:pPr>
            <w:r w:rsidRPr="007A6955">
              <w:t>31.2</w:t>
            </w:r>
          </w:p>
        </w:tc>
        <w:tc>
          <w:tcPr>
            <w:tcW w:w="1260" w:type="dxa"/>
          </w:tcPr>
          <w:p w14:paraId="3B07F1EA" w14:textId="77777777" w:rsidR="00015ED4" w:rsidRPr="007A6955" w:rsidRDefault="00015ED4" w:rsidP="000E0F02">
            <w:pPr>
              <w:pStyle w:val="TableText"/>
            </w:pPr>
            <w:r w:rsidRPr="007A6955">
              <w:t>1;4</w:t>
            </w:r>
          </w:p>
        </w:tc>
        <w:tc>
          <w:tcPr>
            <w:tcW w:w="4860" w:type="dxa"/>
          </w:tcPr>
          <w:p w14:paraId="3B07F1EB" w14:textId="77777777" w:rsidR="00015ED4" w:rsidRPr="007A6955" w:rsidRDefault="00015ED4" w:rsidP="000E0F02">
            <w:pPr>
              <w:pStyle w:val="TableText"/>
            </w:pPr>
            <w:r w:rsidRPr="007A6955">
              <w:t>Holds the default text terminator used by the Line Editor. A FREE TEXT field holding from 1 to 5 characters.</w:t>
            </w:r>
          </w:p>
        </w:tc>
      </w:tr>
      <w:tr w:rsidR="00015ED4" w:rsidRPr="007A6955" w14:paraId="3B07F1F1" w14:textId="77777777" w:rsidTr="008267C7">
        <w:tc>
          <w:tcPr>
            <w:tcW w:w="2323" w:type="dxa"/>
          </w:tcPr>
          <w:p w14:paraId="3B07F1ED" w14:textId="77777777" w:rsidR="00015ED4" w:rsidRPr="007A6955" w:rsidRDefault="00015ED4" w:rsidP="000E0F02">
            <w:pPr>
              <w:pStyle w:val="TableText"/>
            </w:pPr>
            <w:r w:rsidRPr="007A6955">
              <w:t>PREFERRED EDITOR</w:t>
            </w:r>
          </w:p>
        </w:tc>
        <w:tc>
          <w:tcPr>
            <w:tcW w:w="810" w:type="dxa"/>
          </w:tcPr>
          <w:p w14:paraId="3B07F1EE" w14:textId="77777777" w:rsidR="00015ED4" w:rsidRPr="007A6955" w:rsidRDefault="00015ED4" w:rsidP="000E0F02">
            <w:pPr>
              <w:pStyle w:val="TableText"/>
            </w:pPr>
            <w:r w:rsidRPr="007A6955">
              <w:t xml:space="preserve">31.3 </w:t>
            </w:r>
          </w:p>
        </w:tc>
        <w:tc>
          <w:tcPr>
            <w:tcW w:w="1260" w:type="dxa"/>
          </w:tcPr>
          <w:p w14:paraId="3B07F1EF" w14:textId="77777777" w:rsidR="00015ED4" w:rsidRPr="007A6955" w:rsidRDefault="00015ED4" w:rsidP="000E0F02">
            <w:pPr>
              <w:pStyle w:val="TableText"/>
            </w:pPr>
            <w:r w:rsidRPr="007A6955">
              <w:t>1;5</w:t>
            </w:r>
          </w:p>
        </w:tc>
        <w:tc>
          <w:tcPr>
            <w:tcW w:w="4860" w:type="dxa"/>
          </w:tcPr>
          <w:p w14:paraId="3B07F1F0" w14:textId="77777777" w:rsidR="00015ED4" w:rsidRPr="007A6955" w:rsidRDefault="00015ED4" w:rsidP="0085749C">
            <w:pPr>
              <w:pStyle w:val="TableText"/>
            </w:pPr>
            <w:r w:rsidRPr="007A6955">
              <w:t>Holds the user</w:t>
            </w:r>
            <w:r w:rsidR="00850AFF" w:rsidRPr="007A6955">
              <w:t>’</w:t>
            </w:r>
            <w:r w:rsidRPr="007A6955">
              <w:t>s Preferred Editor. A POINTER TO A FILE field that points to the ALTERNATE EDITOR file (#1.2)</w:t>
            </w:r>
            <w:r w:rsidR="0085749C" w:rsidRPr="007A6955">
              <w:rPr>
                <w:rFonts w:ascii="Times New Roman" w:hAnsi="Times New Roman"/>
                <w:sz w:val="22"/>
              </w:rPr>
              <w:fldChar w:fldCharType="begin"/>
            </w:r>
            <w:r w:rsidR="0085749C" w:rsidRPr="007A6955">
              <w:rPr>
                <w:rFonts w:ascii="Times New Roman" w:hAnsi="Times New Roman"/>
                <w:sz w:val="22"/>
              </w:rPr>
              <w:instrText xml:space="preserve"> XE </w:instrText>
            </w:r>
            <w:r w:rsidR="00850AFF" w:rsidRPr="007A6955">
              <w:rPr>
                <w:rFonts w:ascii="Times New Roman" w:hAnsi="Times New Roman"/>
                <w:sz w:val="22"/>
              </w:rPr>
              <w:instrText>“</w:instrText>
            </w:r>
            <w:r w:rsidR="0085749C" w:rsidRPr="007A6955">
              <w:rPr>
                <w:rFonts w:ascii="Times New Roman" w:hAnsi="Times New Roman"/>
                <w:sz w:val="22"/>
              </w:rPr>
              <w:instrText>ALTERNATE EDITOR File (#1.2)</w:instrText>
            </w:r>
            <w:r w:rsidR="00850AFF" w:rsidRPr="007A6955">
              <w:rPr>
                <w:rFonts w:ascii="Times New Roman" w:hAnsi="Times New Roman"/>
                <w:sz w:val="22"/>
              </w:rPr>
              <w:instrText>”</w:instrText>
            </w:r>
            <w:r w:rsidR="0085749C" w:rsidRPr="007A6955">
              <w:rPr>
                <w:rFonts w:ascii="Times New Roman" w:hAnsi="Times New Roman"/>
                <w:sz w:val="22"/>
              </w:rPr>
              <w:instrText xml:space="preserve"> </w:instrText>
            </w:r>
            <w:r w:rsidR="0085749C" w:rsidRPr="007A6955">
              <w:rPr>
                <w:rFonts w:ascii="Times New Roman" w:hAnsi="Times New Roman"/>
                <w:sz w:val="22"/>
              </w:rPr>
              <w:fldChar w:fldCharType="end"/>
            </w:r>
            <w:r w:rsidR="0085749C" w:rsidRPr="007A6955">
              <w:rPr>
                <w:rFonts w:ascii="Times New Roman" w:hAnsi="Times New Roman"/>
                <w:sz w:val="22"/>
              </w:rPr>
              <w:fldChar w:fldCharType="begin"/>
            </w:r>
            <w:r w:rsidR="0085749C" w:rsidRPr="007A6955">
              <w:rPr>
                <w:rFonts w:ascii="Times New Roman" w:hAnsi="Times New Roman"/>
                <w:sz w:val="22"/>
              </w:rPr>
              <w:instrText xml:space="preserve"> XE </w:instrText>
            </w:r>
            <w:r w:rsidR="00850AFF" w:rsidRPr="007A6955">
              <w:rPr>
                <w:rFonts w:ascii="Times New Roman" w:hAnsi="Times New Roman"/>
                <w:sz w:val="22"/>
              </w:rPr>
              <w:instrText>“</w:instrText>
            </w:r>
            <w:r w:rsidR="0085749C" w:rsidRPr="007A6955">
              <w:rPr>
                <w:rFonts w:ascii="Times New Roman" w:hAnsi="Times New Roman"/>
                <w:sz w:val="22"/>
              </w:rPr>
              <w:instrText>Files:ALTERNATE EDITOR (#1.2)</w:instrText>
            </w:r>
            <w:r w:rsidR="00850AFF" w:rsidRPr="007A6955">
              <w:rPr>
                <w:rFonts w:ascii="Times New Roman" w:hAnsi="Times New Roman"/>
                <w:sz w:val="22"/>
              </w:rPr>
              <w:instrText>”</w:instrText>
            </w:r>
            <w:r w:rsidR="0085749C" w:rsidRPr="007A6955">
              <w:rPr>
                <w:rFonts w:ascii="Times New Roman" w:hAnsi="Times New Roman"/>
                <w:sz w:val="22"/>
              </w:rPr>
              <w:instrText xml:space="preserve"> </w:instrText>
            </w:r>
            <w:r w:rsidR="0085749C" w:rsidRPr="007A6955">
              <w:rPr>
                <w:rFonts w:ascii="Times New Roman" w:hAnsi="Times New Roman"/>
                <w:sz w:val="22"/>
              </w:rPr>
              <w:fldChar w:fldCharType="end"/>
            </w:r>
            <w:r w:rsidRPr="007A6955">
              <w:t>.</w:t>
            </w:r>
          </w:p>
        </w:tc>
      </w:tr>
      <w:tr w:rsidR="00015ED4" w:rsidRPr="007A6955" w14:paraId="3B07F1F8" w14:textId="77777777" w:rsidTr="008267C7">
        <w:tc>
          <w:tcPr>
            <w:tcW w:w="2323" w:type="dxa"/>
          </w:tcPr>
          <w:p w14:paraId="3B07F1F2" w14:textId="77777777" w:rsidR="00015ED4" w:rsidRPr="007A6955" w:rsidRDefault="00015ED4" w:rsidP="000E0F02">
            <w:pPr>
              <w:pStyle w:val="TableText"/>
            </w:pPr>
            <w:r w:rsidRPr="007A6955">
              <w:t>TYPE AHEAD</w:t>
            </w:r>
          </w:p>
        </w:tc>
        <w:tc>
          <w:tcPr>
            <w:tcW w:w="810" w:type="dxa"/>
          </w:tcPr>
          <w:p w14:paraId="3B07F1F3" w14:textId="77777777" w:rsidR="00015ED4" w:rsidRPr="007A6955" w:rsidRDefault="00015ED4" w:rsidP="000E0F02">
            <w:pPr>
              <w:pStyle w:val="TableText"/>
            </w:pPr>
            <w:r w:rsidRPr="007A6955">
              <w:t>200.09</w:t>
            </w:r>
          </w:p>
        </w:tc>
        <w:tc>
          <w:tcPr>
            <w:tcW w:w="1260" w:type="dxa"/>
          </w:tcPr>
          <w:p w14:paraId="3B07F1F4" w14:textId="77777777" w:rsidR="00015ED4" w:rsidRPr="007A6955" w:rsidRDefault="00015ED4" w:rsidP="000E0F02">
            <w:pPr>
              <w:pStyle w:val="TableText"/>
            </w:pPr>
            <w:r w:rsidRPr="007A6955">
              <w:t>200;9</w:t>
            </w:r>
          </w:p>
        </w:tc>
        <w:tc>
          <w:tcPr>
            <w:tcW w:w="4860" w:type="dxa"/>
          </w:tcPr>
          <w:p w14:paraId="3B07F1F5" w14:textId="77777777" w:rsidR="0085749C" w:rsidRPr="007A6955" w:rsidRDefault="00015ED4" w:rsidP="000E0F02">
            <w:pPr>
              <w:pStyle w:val="TableText"/>
            </w:pPr>
            <w:r w:rsidRPr="007A6955">
              <w:t xml:space="preserve">Used to determine if </w:t>
            </w:r>
            <w:r w:rsidR="00850AFF" w:rsidRPr="007A6955">
              <w:t>“</w:t>
            </w:r>
            <w:r w:rsidRPr="007A6955">
              <w:t>type ahead</w:t>
            </w:r>
            <w:r w:rsidR="00850AFF" w:rsidRPr="007A6955">
              <w:t>”</w:t>
            </w:r>
            <w:r w:rsidRPr="007A6955">
              <w:t xml:space="preserve"> is allowed for </w:t>
            </w:r>
            <w:r w:rsidR="0085749C" w:rsidRPr="007A6955">
              <w:t>the user. A SET OF CODES field:</w:t>
            </w:r>
          </w:p>
          <w:p w14:paraId="3B07F1F6" w14:textId="77777777" w:rsidR="0085749C" w:rsidRPr="007A6955" w:rsidRDefault="00850AFF" w:rsidP="0085749C">
            <w:pPr>
              <w:pStyle w:val="TableListBullet"/>
            </w:pPr>
            <w:r w:rsidRPr="007A6955">
              <w:t>“</w:t>
            </w:r>
            <w:r w:rsidR="00015ED4" w:rsidRPr="007A6955">
              <w:rPr>
                <w:b/>
              </w:rPr>
              <w:t>Y</w:t>
            </w:r>
            <w:r w:rsidRPr="007A6955">
              <w:t>”</w:t>
            </w:r>
            <w:r w:rsidR="0085749C" w:rsidRPr="007A6955">
              <w:t xml:space="preserve"> = A</w:t>
            </w:r>
            <w:r w:rsidR="00015ED4" w:rsidRPr="007A6955">
              <w:t>llowed</w:t>
            </w:r>
          </w:p>
          <w:p w14:paraId="3B07F1F7" w14:textId="77777777" w:rsidR="00015ED4" w:rsidRPr="007A6955" w:rsidRDefault="00850AFF" w:rsidP="0085749C">
            <w:pPr>
              <w:pStyle w:val="TableListBullet"/>
            </w:pPr>
            <w:r w:rsidRPr="007A6955">
              <w:t>“</w:t>
            </w:r>
            <w:r w:rsidR="00015ED4" w:rsidRPr="007A6955">
              <w:rPr>
                <w:b/>
              </w:rPr>
              <w:t>N</w:t>
            </w:r>
            <w:r w:rsidRPr="007A6955">
              <w:t>”</w:t>
            </w:r>
            <w:r w:rsidR="0085749C" w:rsidRPr="007A6955">
              <w:t xml:space="preserve"> = </w:t>
            </w:r>
            <w:r w:rsidR="0085749C" w:rsidRPr="007A6955">
              <w:rPr>
                <w:i/>
              </w:rPr>
              <w:t>N</w:t>
            </w:r>
            <w:r w:rsidR="00015ED4" w:rsidRPr="007A6955">
              <w:rPr>
                <w:i/>
              </w:rPr>
              <w:t>ot</w:t>
            </w:r>
            <w:r w:rsidR="00015ED4" w:rsidRPr="007A6955">
              <w:t xml:space="preserve"> allowed. Default is </w:t>
            </w:r>
            <w:r w:rsidRPr="007A6955">
              <w:t>“</w:t>
            </w:r>
            <w:r w:rsidR="00015ED4" w:rsidRPr="007A6955">
              <w:rPr>
                <w:b/>
              </w:rPr>
              <w:t>N</w:t>
            </w:r>
            <w:r w:rsidRPr="007A6955">
              <w:t>”</w:t>
            </w:r>
          </w:p>
        </w:tc>
      </w:tr>
    </w:tbl>
    <w:p w14:paraId="3B07F1F9" w14:textId="77777777" w:rsidR="00602F32" w:rsidRPr="007A6955" w:rsidRDefault="00602F32" w:rsidP="00602F32">
      <w:pPr>
        <w:pStyle w:val="BodyText6"/>
      </w:pPr>
    </w:p>
    <w:p w14:paraId="3B07F1FA" w14:textId="36C7E446" w:rsidR="00015ED4" w:rsidRPr="007A6955" w:rsidRDefault="00015ED4" w:rsidP="000E0F02">
      <w:pPr>
        <w:pStyle w:val="BodyText"/>
        <w:keepNext/>
        <w:keepLines/>
      </w:pPr>
      <w:r w:rsidRPr="007A6955">
        <w:t xml:space="preserve">In addition to these fields accessed directly by VA FileMan, Kernel uses the </w:t>
      </w:r>
      <w:r w:rsidR="008C360A" w:rsidRPr="007A6955">
        <w:t>NEW PERSON file (#200)</w:t>
      </w:r>
      <w:r w:rsidR="008C360A" w:rsidRPr="007A6955">
        <w:fldChar w:fldCharType="begin"/>
      </w:r>
      <w:r w:rsidR="008C360A" w:rsidRPr="007A6955">
        <w:instrText xml:space="preserve"> XE </w:instrText>
      </w:r>
      <w:r w:rsidR="00850AFF" w:rsidRPr="007A6955">
        <w:instrText>“</w:instrText>
      </w:r>
      <w:r w:rsidR="008C360A" w:rsidRPr="007A6955">
        <w:instrText>NEW PERSON File (#200)</w:instrText>
      </w:r>
      <w:r w:rsidR="00850AFF" w:rsidRPr="007A6955">
        <w:instrText>”</w:instrText>
      </w:r>
      <w:r w:rsidR="008C360A" w:rsidRPr="007A6955">
        <w:instrText xml:space="preserve"> </w:instrText>
      </w:r>
      <w:r w:rsidR="008C360A" w:rsidRPr="007A6955">
        <w:fldChar w:fldCharType="end"/>
      </w:r>
      <w:r w:rsidR="008C360A" w:rsidRPr="007A6955">
        <w:fldChar w:fldCharType="begin"/>
      </w:r>
      <w:r w:rsidR="008C360A" w:rsidRPr="007A6955">
        <w:instrText xml:space="preserve"> XE </w:instrText>
      </w:r>
      <w:r w:rsidR="00850AFF" w:rsidRPr="007A6955">
        <w:instrText>“</w:instrText>
      </w:r>
      <w:r w:rsidR="008C360A" w:rsidRPr="007A6955">
        <w:instrText>Files:NEW PERSON (#200)</w:instrText>
      </w:r>
      <w:r w:rsidR="00850AFF" w:rsidRPr="007A6955">
        <w:instrText>”</w:instrText>
      </w:r>
      <w:r w:rsidR="008C360A" w:rsidRPr="007A6955">
        <w:instrText xml:space="preserve"> </w:instrText>
      </w:r>
      <w:r w:rsidR="008C360A" w:rsidRPr="007A6955">
        <w:fldChar w:fldCharType="end"/>
      </w:r>
      <w:r w:rsidRPr="007A6955">
        <w:t xml:space="preserve"> to set up VA FileMan key variables. You can define additional </w:t>
      </w:r>
      <w:r w:rsidR="008C360A" w:rsidRPr="007A6955">
        <w:t>NEW PERSON file (#200)</w:t>
      </w:r>
      <w:r w:rsidR="008C360A" w:rsidRPr="007A6955">
        <w:fldChar w:fldCharType="begin"/>
      </w:r>
      <w:r w:rsidR="008C360A" w:rsidRPr="007A6955">
        <w:instrText xml:space="preserve"> XE </w:instrText>
      </w:r>
      <w:r w:rsidR="00850AFF" w:rsidRPr="007A6955">
        <w:instrText>“</w:instrText>
      </w:r>
      <w:r w:rsidR="008C360A" w:rsidRPr="007A6955">
        <w:instrText>NEW PERSON File (#200)</w:instrText>
      </w:r>
      <w:r w:rsidR="00850AFF" w:rsidRPr="007A6955">
        <w:instrText>”</w:instrText>
      </w:r>
      <w:r w:rsidR="008C360A" w:rsidRPr="007A6955">
        <w:instrText xml:space="preserve"> </w:instrText>
      </w:r>
      <w:r w:rsidR="008C360A" w:rsidRPr="007A6955">
        <w:fldChar w:fldCharType="end"/>
      </w:r>
      <w:r w:rsidR="008C360A" w:rsidRPr="007A6955">
        <w:fldChar w:fldCharType="begin"/>
      </w:r>
      <w:r w:rsidR="008C360A" w:rsidRPr="007A6955">
        <w:instrText xml:space="preserve"> XE </w:instrText>
      </w:r>
      <w:r w:rsidR="00850AFF" w:rsidRPr="007A6955">
        <w:instrText>“</w:instrText>
      </w:r>
      <w:r w:rsidR="008C360A" w:rsidRPr="007A6955">
        <w:instrText>Files:NEW PERSON (#200)</w:instrText>
      </w:r>
      <w:r w:rsidR="00850AFF" w:rsidRPr="007A6955">
        <w:instrText>”</w:instrText>
      </w:r>
      <w:r w:rsidR="008C360A" w:rsidRPr="007A6955">
        <w:instrText xml:space="preserve"> </w:instrText>
      </w:r>
      <w:r w:rsidR="008C360A" w:rsidRPr="007A6955">
        <w:fldChar w:fldCharType="end"/>
      </w:r>
      <w:r w:rsidRPr="007A6955">
        <w:t xml:space="preserve"> fields to use to define these local variables as </w:t>
      </w:r>
      <w:r w:rsidR="001D2292">
        <w:t xml:space="preserve">shown in </w:t>
      </w:r>
      <w:r w:rsidR="001D2292" w:rsidRPr="001D2292">
        <w:rPr>
          <w:color w:val="0000FF"/>
          <w:u w:val="single"/>
        </w:rPr>
        <w:fldChar w:fldCharType="begin"/>
      </w:r>
      <w:r w:rsidR="001D2292" w:rsidRPr="001D2292">
        <w:rPr>
          <w:color w:val="0000FF"/>
          <w:u w:val="single"/>
        </w:rPr>
        <w:instrText xml:space="preserve"> REF _Ref462324079 \h </w:instrText>
      </w:r>
      <w:r w:rsidR="001D2292">
        <w:rPr>
          <w:color w:val="0000FF"/>
          <w:u w:val="single"/>
        </w:rPr>
        <w:instrText xml:space="preserve"> \* MERGEFORMAT </w:instrText>
      </w:r>
      <w:r w:rsidR="001D2292" w:rsidRPr="001D2292">
        <w:rPr>
          <w:color w:val="0000FF"/>
          <w:u w:val="single"/>
        </w:rPr>
      </w:r>
      <w:r w:rsidR="001D2292" w:rsidRPr="001D2292">
        <w:rPr>
          <w:color w:val="0000FF"/>
          <w:u w:val="single"/>
        </w:rPr>
        <w:fldChar w:fldCharType="separate"/>
      </w:r>
      <w:r w:rsidR="00FA2C7D" w:rsidRPr="00FA2C7D">
        <w:rPr>
          <w:color w:val="0000FF"/>
          <w:u w:val="single"/>
        </w:rPr>
        <w:t xml:space="preserve">Table </w:t>
      </w:r>
      <w:r w:rsidR="00FA2C7D" w:rsidRPr="00FA2C7D">
        <w:rPr>
          <w:noProof/>
          <w:color w:val="0000FF"/>
          <w:u w:val="single"/>
        </w:rPr>
        <w:t>88</w:t>
      </w:r>
      <w:r w:rsidR="001D2292" w:rsidRPr="001D2292">
        <w:rPr>
          <w:color w:val="0000FF"/>
          <w:u w:val="single"/>
        </w:rPr>
        <w:fldChar w:fldCharType="end"/>
      </w:r>
      <w:r w:rsidRPr="007A6955">
        <w:t>:</w:t>
      </w:r>
    </w:p>
    <w:p w14:paraId="3B07F1FB" w14:textId="57CEA20A" w:rsidR="00602F32" w:rsidRPr="007A6955" w:rsidRDefault="00602F32" w:rsidP="00602F32">
      <w:pPr>
        <w:pStyle w:val="Caption"/>
      </w:pPr>
      <w:bookmarkStart w:id="786" w:name="_Ref462324079"/>
      <w:bookmarkStart w:id="787" w:name="_Toc342980778"/>
      <w:bookmarkStart w:id="788" w:name="_Toc472602480"/>
      <w:r w:rsidRPr="007A6955">
        <w:t xml:space="preserve">Table </w:t>
      </w:r>
      <w:r w:rsidR="000319B0">
        <w:fldChar w:fldCharType="begin"/>
      </w:r>
      <w:r w:rsidR="000319B0">
        <w:instrText xml:space="preserve"> SEQ Table \* ARABIC </w:instrText>
      </w:r>
      <w:r w:rsidR="000319B0">
        <w:fldChar w:fldCharType="separate"/>
      </w:r>
      <w:r w:rsidR="00FA2C7D">
        <w:rPr>
          <w:noProof/>
        </w:rPr>
        <w:t>88</w:t>
      </w:r>
      <w:r w:rsidR="000319B0">
        <w:rPr>
          <w:noProof/>
        </w:rPr>
        <w:fldChar w:fldCharType="end"/>
      </w:r>
      <w:bookmarkEnd w:id="786"/>
      <w:r w:rsidRPr="007A6955">
        <w:t xml:space="preserve">: </w:t>
      </w:r>
      <w:r w:rsidR="00FD03ED" w:rsidRPr="007A6955">
        <w:t>System Management—</w:t>
      </w:r>
      <w:r w:rsidRPr="007A6955">
        <w:t>NEW PERSON</w:t>
      </w:r>
      <w:r w:rsidR="00FD03ED" w:rsidRPr="007A6955">
        <w:t xml:space="preserve"> file</w:t>
      </w:r>
      <w:r w:rsidR="008C360A" w:rsidRPr="007A6955">
        <w:t xml:space="preserve"> (#200)</w:t>
      </w:r>
      <w:r w:rsidR="00FD03ED" w:rsidRPr="007A6955">
        <w:t xml:space="preserve"> fields to define key v</w:t>
      </w:r>
      <w:r w:rsidRPr="007A6955">
        <w:t>ariables in VA FileMan</w:t>
      </w:r>
      <w:bookmarkEnd w:id="787"/>
      <w:bookmarkEnd w:id="788"/>
    </w:p>
    <w:tbl>
      <w:tblPr>
        <w:tblW w:w="925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2520"/>
        <w:gridCol w:w="883"/>
        <w:gridCol w:w="1260"/>
        <w:gridCol w:w="4590"/>
      </w:tblGrid>
      <w:tr w:rsidR="00015ED4" w:rsidRPr="007A6955" w14:paraId="3B07F200" w14:textId="77777777" w:rsidTr="00053CE9">
        <w:trPr>
          <w:tblHeader/>
        </w:trPr>
        <w:tc>
          <w:tcPr>
            <w:tcW w:w="2520" w:type="dxa"/>
            <w:shd w:val="pct12" w:color="auto" w:fill="FFFFFF"/>
          </w:tcPr>
          <w:p w14:paraId="3B07F1FC" w14:textId="77777777" w:rsidR="00015ED4" w:rsidRPr="007A6955" w:rsidRDefault="00015ED4" w:rsidP="000E0F02">
            <w:pPr>
              <w:pStyle w:val="TableHeading"/>
            </w:pPr>
            <w:bookmarkStart w:id="789" w:name="COL001_TBL088"/>
            <w:bookmarkEnd w:id="789"/>
            <w:r w:rsidRPr="007A6955">
              <w:t>Field Name</w:t>
            </w:r>
          </w:p>
        </w:tc>
        <w:tc>
          <w:tcPr>
            <w:tcW w:w="883" w:type="dxa"/>
            <w:shd w:val="pct12" w:color="auto" w:fill="FFFFFF"/>
          </w:tcPr>
          <w:p w14:paraId="3B07F1FD" w14:textId="77777777" w:rsidR="00015ED4" w:rsidRPr="007A6955" w:rsidRDefault="00015ED4" w:rsidP="000E0F02">
            <w:pPr>
              <w:pStyle w:val="TableHeading"/>
            </w:pPr>
            <w:r w:rsidRPr="007A6955">
              <w:t>Field #</w:t>
            </w:r>
          </w:p>
        </w:tc>
        <w:tc>
          <w:tcPr>
            <w:tcW w:w="1260" w:type="dxa"/>
            <w:shd w:val="pct12" w:color="auto" w:fill="FFFFFF"/>
          </w:tcPr>
          <w:p w14:paraId="3B07F1FE" w14:textId="77777777" w:rsidR="00015ED4" w:rsidRPr="007A6955" w:rsidRDefault="00015ED4" w:rsidP="000E0F02">
            <w:pPr>
              <w:pStyle w:val="TableHeading"/>
            </w:pPr>
            <w:r w:rsidRPr="007A6955">
              <w:t>Node;Piece</w:t>
            </w:r>
          </w:p>
        </w:tc>
        <w:tc>
          <w:tcPr>
            <w:tcW w:w="4590" w:type="dxa"/>
            <w:shd w:val="pct12" w:color="auto" w:fill="FFFFFF"/>
          </w:tcPr>
          <w:p w14:paraId="3B07F1FF" w14:textId="77777777" w:rsidR="00015ED4" w:rsidRPr="007A6955" w:rsidRDefault="00015ED4" w:rsidP="000E0F02">
            <w:pPr>
              <w:pStyle w:val="TableHeading"/>
            </w:pPr>
            <w:r w:rsidRPr="007A6955">
              <w:t>Description</w:t>
            </w:r>
          </w:p>
        </w:tc>
      </w:tr>
      <w:tr w:rsidR="00015ED4" w:rsidRPr="007A6955" w14:paraId="3B07F205" w14:textId="77777777" w:rsidTr="00053CE9">
        <w:tc>
          <w:tcPr>
            <w:tcW w:w="2520" w:type="dxa"/>
          </w:tcPr>
          <w:p w14:paraId="3B07F201" w14:textId="77777777" w:rsidR="00015ED4" w:rsidRPr="007A6955" w:rsidRDefault="00015ED4" w:rsidP="000E0F02">
            <w:pPr>
              <w:pStyle w:val="TableText"/>
              <w:keepNext/>
              <w:keepLines/>
            </w:pPr>
            <w:r w:rsidRPr="007A6955">
              <w:t>Internal Entry Number</w:t>
            </w:r>
          </w:p>
        </w:tc>
        <w:tc>
          <w:tcPr>
            <w:tcW w:w="883" w:type="dxa"/>
          </w:tcPr>
          <w:p w14:paraId="3B07F202" w14:textId="77777777" w:rsidR="00015ED4" w:rsidRPr="007A6955" w:rsidRDefault="00015ED4" w:rsidP="000E0F02">
            <w:pPr>
              <w:pStyle w:val="TableText"/>
              <w:keepNext/>
              <w:keepLines/>
            </w:pPr>
            <w:r w:rsidRPr="007A6955">
              <w:t>—</w:t>
            </w:r>
          </w:p>
        </w:tc>
        <w:tc>
          <w:tcPr>
            <w:tcW w:w="1260" w:type="dxa"/>
          </w:tcPr>
          <w:p w14:paraId="3B07F203" w14:textId="77777777" w:rsidR="00015ED4" w:rsidRPr="007A6955" w:rsidRDefault="00015ED4" w:rsidP="000E0F02">
            <w:pPr>
              <w:pStyle w:val="TableText"/>
              <w:keepNext/>
              <w:keepLines/>
            </w:pPr>
            <w:r w:rsidRPr="007A6955">
              <w:t>—</w:t>
            </w:r>
          </w:p>
        </w:tc>
        <w:tc>
          <w:tcPr>
            <w:tcW w:w="4590" w:type="dxa"/>
          </w:tcPr>
          <w:p w14:paraId="3B07F204" w14:textId="77777777" w:rsidR="00015ED4" w:rsidRPr="007A6955" w:rsidRDefault="00015ED4" w:rsidP="000E0F02">
            <w:pPr>
              <w:pStyle w:val="TableText"/>
              <w:keepNext/>
              <w:keepLines/>
            </w:pPr>
            <w:r w:rsidRPr="007A6955">
              <w:t>Used to set DUZ</w:t>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DUZ</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r w:rsidRPr="007A6955">
              <w:t xml:space="preserve"> for the user. There is no defined .001 field on the NEW PERSON file</w:t>
            </w:r>
            <w:r w:rsidR="00053CE9" w:rsidRPr="007A6955">
              <w:t xml:space="preserve"> (#200)</w:t>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 xml:space="preserve">NEW PERSON </w:instrText>
            </w:r>
            <w:r w:rsidR="00E750D2" w:rsidRPr="007A6955">
              <w:rPr>
                <w:rFonts w:ascii="Times New Roman" w:hAnsi="Times New Roman"/>
                <w:sz w:val="22"/>
              </w:rPr>
              <w:instrText>File</w:instrText>
            </w:r>
            <w:r w:rsidR="00053CE9" w:rsidRPr="007A6955">
              <w:rPr>
                <w:rFonts w:ascii="Times New Roman" w:hAnsi="Times New Roman"/>
                <w:sz w:val="22"/>
              </w:rPr>
              <w:instrText xml:space="preserve"> (#200)</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r w:rsidR="00053CE9" w:rsidRPr="007A6955">
              <w:rPr>
                <w:rFonts w:ascii="Times New Roman" w:hAnsi="Times New Roman"/>
                <w:sz w:val="22"/>
              </w:rPr>
              <w:fldChar w:fldCharType="begin"/>
            </w:r>
            <w:r w:rsidR="00053CE9" w:rsidRPr="007A6955">
              <w:rPr>
                <w:rFonts w:ascii="Times New Roman" w:hAnsi="Times New Roman"/>
                <w:sz w:val="22"/>
              </w:rPr>
              <w:instrText xml:space="preserve"> XE </w:instrText>
            </w:r>
            <w:r w:rsidR="00850AFF" w:rsidRPr="007A6955">
              <w:rPr>
                <w:rFonts w:ascii="Times New Roman" w:hAnsi="Times New Roman"/>
                <w:sz w:val="22"/>
              </w:rPr>
              <w:instrText>“</w:instrText>
            </w:r>
            <w:r w:rsidR="00053CE9" w:rsidRPr="007A6955">
              <w:rPr>
                <w:rFonts w:ascii="Times New Roman" w:hAnsi="Times New Roman"/>
                <w:sz w:val="22"/>
              </w:rPr>
              <w:instrText>Files:NEW PERSON (#200)</w:instrText>
            </w:r>
            <w:r w:rsidR="00850AFF" w:rsidRPr="007A6955">
              <w:rPr>
                <w:rFonts w:ascii="Times New Roman" w:hAnsi="Times New Roman"/>
                <w:sz w:val="22"/>
              </w:rPr>
              <w:instrText>”</w:instrText>
            </w:r>
            <w:r w:rsidR="00053CE9" w:rsidRPr="007A6955">
              <w:rPr>
                <w:rFonts w:ascii="Times New Roman" w:hAnsi="Times New Roman"/>
                <w:sz w:val="22"/>
              </w:rPr>
              <w:instrText xml:space="preserve"> </w:instrText>
            </w:r>
            <w:r w:rsidR="00053CE9" w:rsidRPr="007A6955">
              <w:rPr>
                <w:rFonts w:ascii="Times New Roman" w:hAnsi="Times New Roman"/>
                <w:sz w:val="22"/>
              </w:rPr>
              <w:fldChar w:fldCharType="end"/>
            </w:r>
            <w:r w:rsidRPr="007A6955">
              <w:t>.</w:t>
            </w:r>
          </w:p>
        </w:tc>
      </w:tr>
      <w:tr w:rsidR="00015ED4" w:rsidRPr="007A6955" w14:paraId="3B07F20A" w14:textId="77777777" w:rsidTr="00053CE9">
        <w:tc>
          <w:tcPr>
            <w:tcW w:w="2520" w:type="dxa"/>
          </w:tcPr>
          <w:p w14:paraId="3B07F206" w14:textId="77777777" w:rsidR="00015ED4" w:rsidRPr="007A6955" w:rsidRDefault="00015ED4" w:rsidP="000E0F02">
            <w:pPr>
              <w:pStyle w:val="TableText"/>
              <w:keepNext/>
              <w:keepLines/>
            </w:pPr>
            <w:r w:rsidRPr="007A6955">
              <w:t>FILE MANAGER ACCESS CODE</w:t>
            </w:r>
          </w:p>
        </w:tc>
        <w:tc>
          <w:tcPr>
            <w:tcW w:w="883" w:type="dxa"/>
          </w:tcPr>
          <w:p w14:paraId="3B07F207" w14:textId="77777777" w:rsidR="00015ED4" w:rsidRPr="007A6955" w:rsidRDefault="00015ED4" w:rsidP="000E0F02">
            <w:pPr>
              <w:pStyle w:val="TableText"/>
              <w:keepNext/>
              <w:keepLines/>
            </w:pPr>
            <w:r w:rsidRPr="007A6955">
              <w:t xml:space="preserve">3 </w:t>
            </w:r>
          </w:p>
        </w:tc>
        <w:tc>
          <w:tcPr>
            <w:tcW w:w="1260" w:type="dxa"/>
          </w:tcPr>
          <w:p w14:paraId="3B07F208" w14:textId="77777777" w:rsidR="00015ED4" w:rsidRPr="007A6955" w:rsidRDefault="00015ED4" w:rsidP="000E0F02">
            <w:pPr>
              <w:pStyle w:val="TableText"/>
              <w:keepNext/>
              <w:keepLines/>
            </w:pPr>
            <w:r w:rsidRPr="007A6955">
              <w:t>0;4</w:t>
            </w:r>
          </w:p>
        </w:tc>
        <w:tc>
          <w:tcPr>
            <w:tcW w:w="4590" w:type="dxa"/>
          </w:tcPr>
          <w:p w14:paraId="3B07F209" w14:textId="77777777" w:rsidR="00015ED4" w:rsidRPr="007A6955" w:rsidRDefault="00015ED4" w:rsidP="000E0F02">
            <w:pPr>
              <w:pStyle w:val="TableText"/>
              <w:keepNext/>
              <w:keepLines/>
            </w:pPr>
            <w:r w:rsidRPr="007A6955">
              <w:t>Used to set DUZ(0)</w:t>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DUZ</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r w:rsidRPr="007A6955">
              <w:t xml:space="preserve"> for user. A FREE TEXT field from 1 to 15 characters.</w:t>
            </w:r>
          </w:p>
        </w:tc>
      </w:tr>
      <w:tr w:rsidR="00015ED4" w:rsidRPr="007A6955" w14:paraId="3B07F20F" w14:textId="77777777" w:rsidTr="00053CE9">
        <w:tc>
          <w:tcPr>
            <w:tcW w:w="2520" w:type="dxa"/>
          </w:tcPr>
          <w:p w14:paraId="3B07F20B" w14:textId="77777777" w:rsidR="00015ED4" w:rsidRPr="007A6955" w:rsidRDefault="00015ED4" w:rsidP="000E0F02">
            <w:pPr>
              <w:pStyle w:val="TableText"/>
              <w:keepNext/>
              <w:keepLines/>
            </w:pPr>
            <w:r w:rsidRPr="007A6955">
              <w:t>LANGUAGE</w:t>
            </w:r>
          </w:p>
        </w:tc>
        <w:tc>
          <w:tcPr>
            <w:tcW w:w="883" w:type="dxa"/>
          </w:tcPr>
          <w:p w14:paraId="3B07F20C" w14:textId="77777777" w:rsidR="00015ED4" w:rsidRPr="007A6955" w:rsidRDefault="00015ED4" w:rsidP="000E0F02">
            <w:pPr>
              <w:pStyle w:val="TableText"/>
              <w:keepNext/>
              <w:keepLines/>
            </w:pPr>
            <w:r w:rsidRPr="007A6955">
              <w:t>200.07</w:t>
            </w:r>
          </w:p>
        </w:tc>
        <w:tc>
          <w:tcPr>
            <w:tcW w:w="1260" w:type="dxa"/>
          </w:tcPr>
          <w:p w14:paraId="3B07F20D" w14:textId="77777777" w:rsidR="00015ED4" w:rsidRPr="007A6955" w:rsidRDefault="00015ED4" w:rsidP="000E0F02">
            <w:pPr>
              <w:pStyle w:val="TableText"/>
              <w:keepNext/>
              <w:keepLines/>
            </w:pPr>
            <w:r w:rsidRPr="007A6955">
              <w:t>200;7</w:t>
            </w:r>
          </w:p>
        </w:tc>
        <w:tc>
          <w:tcPr>
            <w:tcW w:w="4590" w:type="dxa"/>
          </w:tcPr>
          <w:p w14:paraId="3B07F20E" w14:textId="77777777" w:rsidR="00015ED4" w:rsidRPr="007A6955" w:rsidRDefault="00015ED4" w:rsidP="00053CE9">
            <w:pPr>
              <w:pStyle w:val="TableText"/>
              <w:keepNext/>
              <w:keepLines/>
            </w:pPr>
            <w:r w:rsidRPr="007A6955">
              <w:t>Used to set DUZ(</w:t>
            </w:r>
            <w:r w:rsidR="00850AFF" w:rsidRPr="007A6955">
              <w:t>“</w:t>
            </w:r>
            <w:r w:rsidRPr="007A6955">
              <w:t>LANG</w:t>
            </w:r>
            <w:r w:rsidR="00850AFF" w:rsidRPr="007A6955">
              <w:t>”</w:t>
            </w:r>
            <w:r w:rsidRPr="007A6955">
              <w:t>)</w:t>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DUZ</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r w:rsidRPr="007A6955">
              <w:t>. A POINTER TO A FILE field that points to the LANGUAGE file (#.85)</w:t>
            </w:r>
            <w:r w:rsidR="00053CE9" w:rsidRPr="007A6955">
              <w:rPr>
                <w:rFonts w:ascii="Times New Roman" w:hAnsi="Times New Roman"/>
                <w:sz w:val="22"/>
                <w:szCs w:val="22"/>
              </w:rPr>
              <w:fldChar w:fldCharType="begin"/>
            </w:r>
            <w:r w:rsidR="00053CE9" w:rsidRPr="007A6955">
              <w:rPr>
                <w:rFonts w:ascii="Times New Roman" w:hAnsi="Times New Roman"/>
                <w:sz w:val="22"/>
                <w:szCs w:val="22"/>
              </w:rPr>
              <w:instrText xml:space="preserve"> XE </w:instrText>
            </w:r>
            <w:r w:rsidR="00850AFF" w:rsidRPr="007A6955">
              <w:rPr>
                <w:rFonts w:ascii="Times New Roman" w:hAnsi="Times New Roman"/>
                <w:sz w:val="22"/>
                <w:szCs w:val="22"/>
              </w:rPr>
              <w:instrText>“</w:instrText>
            </w:r>
            <w:r w:rsidR="00053CE9" w:rsidRPr="007A6955">
              <w:rPr>
                <w:rFonts w:ascii="Times New Roman" w:hAnsi="Times New Roman"/>
                <w:sz w:val="22"/>
                <w:szCs w:val="22"/>
              </w:rPr>
              <w:instrText>LANGUAGE File (#.85)</w:instrText>
            </w:r>
            <w:r w:rsidR="00850AFF" w:rsidRPr="007A6955">
              <w:rPr>
                <w:rFonts w:ascii="Times New Roman" w:hAnsi="Times New Roman"/>
                <w:sz w:val="22"/>
                <w:szCs w:val="22"/>
              </w:rPr>
              <w:instrText>”</w:instrText>
            </w:r>
            <w:r w:rsidR="00053CE9" w:rsidRPr="007A6955">
              <w:rPr>
                <w:rFonts w:ascii="Times New Roman" w:hAnsi="Times New Roman"/>
                <w:sz w:val="22"/>
                <w:szCs w:val="22"/>
              </w:rPr>
              <w:instrText xml:space="preserve"> </w:instrText>
            </w:r>
            <w:r w:rsidR="00053CE9" w:rsidRPr="007A6955">
              <w:rPr>
                <w:rFonts w:ascii="Times New Roman" w:hAnsi="Times New Roman"/>
                <w:sz w:val="22"/>
                <w:szCs w:val="22"/>
              </w:rPr>
              <w:fldChar w:fldCharType="end"/>
            </w:r>
            <w:r w:rsidR="00053CE9" w:rsidRPr="007A6955">
              <w:rPr>
                <w:rFonts w:ascii="Times New Roman" w:hAnsi="Times New Roman"/>
                <w:sz w:val="22"/>
                <w:szCs w:val="22"/>
              </w:rPr>
              <w:fldChar w:fldCharType="begin"/>
            </w:r>
            <w:r w:rsidR="00053CE9" w:rsidRPr="007A6955">
              <w:rPr>
                <w:rFonts w:ascii="Times New Roman" w:hAnsi="Times New Roman"/>
                <w:sz w:val="22"/>
                <w:szCs w:val="22"/>
              </w:rPr>
              <w:instrText xml:space="preserve"> XE </w:instrText>
            </w:r>
            <w:r w:rsidR="00850AFF" w:rsidRPr="007A6955">
              <w:rPr>
                <w:rFonts w:ascii="Times New Roman" w:hAnsi="Times New Roman"/>
                <w:sz w:val="22"/>
                <w:szCs w:val="22"/>
              </w:rPr>
              <w:instrText>“</w:instrText>
            </w:r>
            <w:r w:rsidR="00053CE9" w:rsidRPr="007A6955">
              <w:rPr>
                <w:rFonts w:ascii="Times New Roman" w:hAnsi="Times New Roman"/>
                <w:sz w:val="22"/>
                <w:szCs w:val="22"/>
              </w:rPr>
              <w:instrText>Files:LANGUAGE (#.85)</w:instrText>
            </w:r>
            <w:r w:rsidR="00850AFF" w:rsidRPr="007A6955">
              <w:rPr>
                <w:rFonts w:ascii="Times New Roman" w:hAnsi="Times New Roman"/>
                <w:sz w:val="22"/>
                <w:szCs w:val="22"/>
              </w:rPr>
              <w:instrText>”</w:instrText>
            </w:r>
            <w:r w:rsidR="00053CE9" w:rsidRPr="007A6955">
              <w:rPr>
                <w:rFonts w:ascii="Times New Roman" w:hAnsi="Times New Roman"/>
                <w:sz w:val="22"/>
                <w:szCs w:val="22"/>
              </w:rPr>
              <w:instrText xml:space="preserve"> </w:instrText>
            </w:r>
            <w:r w:rsidR="00053CE9" w:rsidRPr="007A6955">
              <w:rPr>
                <w:rFonts w:ascii="Times New Roman" w:hAnsi="Times New Roman"/>
                <w:sz w:val="22"/>
                <w:szCs w:val="22"/>
              </w:rPr>
              <w:fldChar w:fldCharType="end"/>
            </w:r>
            <w:r w:rsidRPr="007A6955">
              <w:t xml:space="preserve"> identifying the user</w:t>
            </w:r>
            <w:r w:rsidR="00850AFF" w:rsidRPr="007A6955">
              <w:t>’</w:t>
            </w:r>
            <w:r w:rsidRPr="007A6955">
              <w:t>s language.</w:t>
            </w:r>
          </w:p>
        </w:tc>
      </w:tr>
      <w:tr w:rsidR="00015ED4" w:rsidRPr="007A6955" w14:paraId="3B07F214" w14:textId="77777777" w:rsidTr="00053CE9">
        <w:tc>
          <w:tcPr>
            <w:tcW w:w="2520" w:type="dxa"/>
          </w:tcPr>
          <w:p w14:paraId="3B07F210" w14:textId="77777777" w:rsidR="00015ED4" w:rsidRPr="007A6955" w:rsidRDefault="00015ED4" w:rsidP="000E0F02">
            <w:pPr>
              <w:pStyle w:val="TableText"/>
            </w:pPr>
            <w:r w:rsidRPr="007A6955">
              <w:t>TIMED READ (# OF SECONDS)</w:t>
            </w:r>
          </w:p>
        </w:tc>
        <w:tc>
          <w:tcPr>
            <w:tcW w:w="883" w:type="dxa"/>
          </w:tcPr>
          <w:p w14:paraId="3B07F211" w14:textId="77777777" w:rsidR="00015ED4" w:rsidRPr="007A6955" w:rsidRDefault="00015ED4" w:rsidP="000E0F02">
            <w:pPr>
              <w:pStyle w:val="TableText"/>
            </w:pPr>
            <w:r w:rsidRPr="007A6955">
              <w:t>200.1</w:t>
            </w:r>
          </w:p>
        </w:tc>
        <w:tc>
          <w:tcPr>
            <w:tcW w:w="1260" w:type="dxa"/>
          </w:tcPr>
          <w:p w14:paraId="3B07F212" w14:textId="77777777" w:rsidR="00015ED4" w:rsidRPr="007A6955" w:rsidRDefault="00015ED4" w:rsidP="000E0F02">
            <w:pPr>
              <w:pStyle w:val="TableText"/>
            </w:pPr>
            <w:r w:rsidRPr="007A6955">
              <w:t>200;10</w:t>
            </w:r>
          </w:p>
        </w:tc>
        <w:tc>
          <w:tcPr>
            <w:tcW w:w="4590" w:type="dxa"/>
          </w:tcPr>
          <w:p w14:paraId="3B07F213" w14:textId="77777777" w:rsidR="00015ED4" w:rsidRPr="007A6955" w:rsidRDefault="00015ED4" w:rsidP="000E0F02">
            <w:pPr>
              <w:pStyle w:val="TableText"/>
            </w:pPr>
            <w:r w:rsidRPr="007A6955">
              <w:t>Used to set DTIME for the user. A NUMERIC field with a value of 1 to 99999.</w:t>
            </w:r>
          </w:p>
        </w:tc>
      </w:tr>
    </w:tbl>
    <w:p w14:paraId="3B07F215" w14:textId="77777777" w:rsidR="00015ED4" w:rsidRPr="007A6955" w:rsidRDefault="00015ED4" w:rsidP="00602F32">
      <w:pPr>
        <w:pStyle w:val="BodyText6"/>
      </w:pPr>
    </w:p>
    <w:p w14:paraId="3B07F216" w14:textId="77777777" w:rsidR="00015ED4" w:rsidRPr="007A6955" w:rsidRDefault="00015ED4" w:rsidP="000E0F02">
      <w:pPr>
        <w:pStyle w:val="BodyText"/>
      </w:pPr>
      <w:r w:rsidRPr="007A6955">
        <w:t>When these additional fields are defined, you can use them in a signon routine to set these key variables.</w:t>
      </w:r>
    </w:p>
    <w:p w14:paraId="3B07F217" w14:textId="77777777" w:rsidR="00015ED4" w:rsidRPr="007A6955" w:rsidRDefault="00015ED4" w:rsidP="000E0F02">
      <w:pPr>
        <w:pStyle w:val="BodyText"/>
      </w:pPr>
      <w:r w:rsidRPr="007A6955">
        <w:t xml:space="preserve">Of course, you </w:t>
      </w:r>
      <w:r w:rsidR="008C360A" w:rsidRPr="007A6955">
        <w:t>can</w:t>
      </w:r>
      <w:r w:rsidRPr="007A6955">
        <w:t xml:space="preserve"> choose to place additional information about </w:t>
      </w:r>
      <w:r w:rsidR="00053CE9" w:rsidRPr="007A6955">
        <w:t>the</w:t>
      </w:r>
      <w:r w:rsidRPr="007A6955">
        <w:t xml:space="preserve"> users in the </w:t>
      </w:r>
      <w:r w:rsidR="008C360A" w:rsidRPr="007A6955">
        <w:t>NEW PERSON file (#200)</w:t>
      </w:r>
      <w:r w:rsidR="008C360A" w:rsidRPr="007A6955">
        <w:fldChar w:fldCharType="begin"/>
      </w:r>
      <w:r w:rsidR="008C360A" w:rsidRPr="007A6955">
        <w:instrText xml:space="preserve"> XE </w:instrText>
      </w:r>
      <w:r w:rsidR="00850AFF" w:rsidRPr="007A6955">
        <w:instrText>“</w:instrText>
      </w:r>
      <w:r w:rsidR="008C360A" w:rsidRPr="007A6955">
        <w:instrText>NEW PERSON File (#200)</w:instrText>
      </w:r>
      <w:r w:rsidR="00850AFF" w:rsidRPr="007A6955">
        <w:instrText>”</w:instrText>
      </w:r>
      <w:r w:rsidR="008C360A" w:rsidRPr="007A6955">
        <w:instrText xml:space="preserve"> </w:instrText>
      </w:r>
      <w:r w:rsidR="008C360A" w:rsidRPr="007A6955">
        <w:fldChar w:fldCharType="end"/>
      </w:r>
      <w:r w:rsidR="008C360A" w:rsidRPr="007A6955">
        <w:fldChar w:fldCharType="begin"/>
      </w:r>
      <w:r w:rsidR="008C360A" w:rsidRPr="007A6955">
        <w:instrText xml:space="preserve"> XE </w:instrText>
      </w:r>
      <w:r w:rsidR="00850AFF" w:rsidRPr="007A6955">
        <w:instrText>“</w:instrText>
      </w:r>
      <w:r w:rsidR="008C360A" w:rsidRPr="007A6955">
        <w:instrText>Files:NEW PERSON (#200)</w:instrText>
      </w:r>
      <w:r w:rsidR="00850AFF" w:rsidRPr="007A6955">
        <w:instrText>”</w:instrText>
      </w:r>
      <w:r w:rsidR="008C360A" w:rsidRPr="007A6955">
        <w:instrText xml:space="preserve"> </w:instrText>
      </w:r>
      <w:r w:rsidR="008C360A" w:rsidRPr="007A6955">
        <w:fldChar w:fldCharType="end"/>
      </w:r>
      <w:r w:rsidRPr="007A6955">
        <w:t xml:space="preserve">. If you add other fields to </w:t>
      </w:r>
      <w:r w:rsidR="00053CE9" w:rsidRPr="007A6955">
        <w:t>the</w:t>
      </w:r>
      <w:r w:rsidRPr="007A6955">
        <w:t xml:space="preserve"> NEW PERSON file</w:t>
      </w:r>
      <w:r w:rsidR="00053CE9" w:rsidRPr="007A6955">
        <w:t xml:space="preserve"> (#200)</w:t>
      </w:r>
      <w:r w:rsidRPr="007A6955">
        <w:t xml:space="preserve">, use field numbers greater than 10,000 and use subfile numbers with at least 5 digits following the decimal place. Also, place the fields in global nodes subscripted with numbers greater than 10,000. If you numberspace your data elements in this way, you </w:t>
      </w:r>
      <w:r w:rsidR="00630127" w:rsidRPr="007A6955">
        <w:t>can</w:t>
      </w:r>
      <w:r w:rsidRPr="007A6955">
        <w:t xml:space="preserve"> avoid conflicts, if you later install Kernel</w:t>
      </w:r>
      <w:r w:rsidR="00850AFF" w:rsidRPr="007A6955">
        <w:t>’</w:t>
      </w:r>
      <w:r w:rsidRPr="007A6955">
        <w:t xml:space="preserve">s </w:t>
      </w:r>
      <w:r w:rsidR="008C360A" w:rsidRPr="007A6955">
        <w:t>NEW PERSON file (#200)</w:t>
      </w:r>
      <w:r w:rsidR="008C360A" w:rsidRPr="007A6955">
        <w:fldChar w:fldCharType="begin"/>
      </w:r>
      <w:r w:rsidR="008C360A" w:rsidRPr="007A6955">
        <w:instrText xml:space="preserve"> XE </w:instrText>
      </w:r>
      <w:r w:rsidR="00850AFF" w:rsidRPr="007A6955">
        <w:instrText>“</w:instrText>
      </w:r>
      <w:r w:rsidR="008C360A" w:rsidRPr="007A6955">
        <w:instrText>NEW PERSON File (#200)</w:instrText>
      </w:r>
      <w:r w:rsidR="00850AFF" w:rsidRPr="007A6955">
        <w:instrText>”</w:instrText>
      </w:r>
      <w:r w:rsidR="008C360A" w:rsidRPr="007A6955">
        <w:instrText xml:space="preserve"> </w:instrText>
      </w:r>
      <w:r w:rsidR="008C360A" w:rsidRPr="007A6955">
        <w:fldChar w:fldCharType="end"/>
      </w:r>
      <w:r w:rsidR="008C360A" w:rsidRPr="007A6955">
        <w:fldChar w:fldCharType="begin"/>
      </w:r>
      <w:r w:rsidR="008C360A" w:rsidRPr="007A6955">
        <w:instrText xml:space="preserve"> XE </w:instrText>
      </w:r>
      <w:r w:rsidR="00850AFF" w:rsidRPr="007A6955">
        <w:instrText>“</w:instrText>
      </w:r>
      <w:r w:rsidR="008C360A" w:rsidRPr="007A6955">
        <w:instrText>Files:NEW PERSON (#200)</w:instrText>
      </w:r>
      <w:r w:rsidR="00850AFF" w:rsidRPr="007A6955">
        <w:instrText>”</w:instrText>
      </w:r>
      <w:r w:rsidR="008C360A" w:rsidRPr="007A6955">
        <w:instrText xml:space="preserve"> </w:instrText>
      </w:r>
      <w:r w:rsidR="008C360A" w:rsidRPr="007A6955">
        <w:fldChar w:fldCharType="end"/>
      </w:r>
      <w:r w:rsidRPr="007A6955">
        <w:t>.</w:t>
      </w:r>
    </w:p>
    <w:p w14:paraId="3B07F218" w14:textId="77777777" w:rsidR="00015ED4" w:rsidRPr="007A6955" w:rsidRDefault="00015ED4" w:rsidP="00E158DD">
      <w:pPr>
        <w:pStyle w:val="Heading2"/>
      </w:pPr>
      <w:bookmarkStart w:id="790" w:name="_Toc472601918"/>
      <w:r w:rsidRPr="007A6955">
        <w:t>^%ZOSF Nodes</w:t>
      </w:r>
      <w:bookmarkEnd w:id="790"/>
    </w:p>
    <w:p w14:paraId="3B07F219" w14:textId="77777777" w:rsidR="00015ED4" w:rsidRPr="007A6955" w:rsidRDefault="00015ED4" w:rsidP="00734EF2">
      <w:pPr>
        <w:pStyle w:val="Heading3"/>
      </w:pPr>
      <w:bookmarkStart w:id="791" w:name="_Toc472601919"/>
      <w:r w:rsidRPr="007A6955">
        <w:t>Manually Setting ^%ZOSF Nodes</w:t>
      </w:r>
      <w:bookmarkEnd w:id="791"/>
    </w:p>
    <w:p w14:paraId="3B07F21A" w14:textId="77777777" w:rsidR="00015ED4" w:rsidRPr="007A6955" w:rsidRDefault="00602F32" w:rsidP="000E0F02">
      <w:pPr>
        <w:pStyle w:val="BodyText"/>
        <w:keepNext/>
        <w:keepLines/>
      </w:pPr>
      <w:r w:rsidRPr="007A6955">
        <w:fldChar w:fldCharType="begin"/>
      </w:r>
      <w:r w:rsidRPr="007A6955">
        <w:instrText xml:space="preserve"> XE </w:instrText>
      </w:r>
      <w:r w:rsidR="00850AFF" w:rsidRPr="007A6955">
        <w:instrText>“</w:instrText>
      </w:r>
      <w:r w:rsidRPr="007A6955">
        <w:instrText>^%ZOSF Nodes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Manually Setting ^%ZOSF Nodes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744B9E" w:rsidRPr="007A6955">
        <w:instrText>Setting:^%ZOSF Nodes:</w:instrText>
      </w:r>
      <w:r w:rsidRPr="007A6955">
        <w:instrText>Manually</w:instrText>
      </w:r>
      <w:r w:rsidR="00850AFF" w:rsidRPr="007A6955">
        <w:instrText>”</w:instrText>
      </w:r>
      <w:r w:rsidRPr="007A6955">
        <w:instrText xml:space="preserve"> </w:instrText>
      </w:r>
      <w:r w:rsidRPr="007A6955">
        <w:fldChar w:fldCharType="end"/>
      </w:r>
      <w:r w:rsidR="00015ED4" w:rsidRPr="007A6955">
        <w:t>VA FileMan</w:t>
      </w:r>
      <w:r w:rsidR="00850AFF" w:rsidRPr="007A6955">
        <w:t>’</w:t>
      </w:r>
      <w:r w:rsidR="00015ED4" w:rsidRPr="007A6955">
        <w:t xml:space="preserve">s screen-oriented utilities execute M operating system-specific code contained in ^%ZOSF nodes. Running the DINZMGR routine in the Manager Account, as explained in the </w:t>
      </w:r>
      <w:r w:rsidR="00015ED4" w:rsidRPr="007A6955">
        <w:rPr>
          <w:i/>
        </w:rPr>
        <w:t>VA FileMan Installation Guide</w:t>
      </w:r>
      <w:r w:rsidR="00015ED4" w:rsidRPr="007A6955">
        <w:t xml:space="preserve">, sets the necessary nodes. However, DINZMGR can only set the nodes for some operating systems. If you want to use the screen-oriented features but your operating system is </w:t>
      </w:r>
      <w:r w:rsidR="00015ED4" w:rsidRPr="007A6955">
        <w:rPr>
          <w:i/>
        </w:rPr>
        <w:t>not</w:t>
      </w:r>
      <w:r w:rsidR="00015ED4" w:rsidRPr="007A6955">
        <w:t xml:space="preserve"> supported by DINZMGR, you </w:t>
      </w:r>
      <w:r w:rsidR="00015ED4" w:rsidRPr="007A6955">
        <w:rPr>
          <w:i/>
        </w:rPr>
        <w:t>must</w:t>
      </w:r>
      <w:r w:rsidR="00015ED4" w:rsidRPr="007A6955">
        <w:t xml:space="preserve"> set the nodes yourself.</w:t>
      </w:r>
    </w:p>
    <w:p w14:paraId="3B07F21B" w14:textId="467962D3" w:rsidR="00015ED4" w:rsidRPr="007A6955" w:rsidRDefault="00015ED4" w:rsidP="000E0F02">
      <w:pPr>
        <w:pStyle w:val="BodyText"/>
        <w:keepNext/>
        <w:keepLines/>
      </w:pPr>
      <w:r w:rsidRPr="007A6955">
        <w:t xml:space="preserve">The ^%ZOSF nodes and their meanings are listed </w:t>
      </w:r>
      <w:r w:rsidR="00753C13" w:rsidRPr="007A6955">
        <w:t xml:space="preserve">in </w:t>
      </w:r>
      <w:r w:rsidR="00753C13" w:rsidRPr="007A6955">
        <w:rPr>
          <w:color w:val="0000FF"/>
          <w:u w:val="single"/>
        </w:rPr>
        <w:fldChar w:fldCharType="begin"/>
      </w:r>
      <w:r w:rsidR="00753C13" w:rsidRPr="007A6955">
        <w:rPr>
          <w:color w:val="0000FF"/>
          <w:u w:val="single"/>
        </w:rPr>
        <w:instrText xml:space="preserve"> REF _Ref389662098 \h  \* MERGEFORMAT </w:instrText>
      </w:r>
      <w:r w:rsidR="00753C13" w:rsidRPr="007A6955">
        <w:rPr>
          <w:color w:val="0000FF"/>
          <w:u w:val="single"/>
        </w:rPr>
      </w:r>
      <w:r w:rsidR="00753C13" w:rsidRPr="007A6955">
        <w:rPr>
          <w:color w:val="0000FF"/>
          <w:u w:val="single"/>
        </w:rPr>
        <w:fldChar w:fldCharType="separate"/>
      </w:r>
      <w:r w:rsidR="00FA2C7D" w:rsidRPr="00FA2C7D">
        <w:rPr>
          <w:color w:val="0000FF"/>
          <w:u w:val="single"/>
        </w:rPr>
        <w:t>Table 89</w:t>
      </w:r>
      <w:r w:rsidR="00753C13" w:rsidRPr="007A6955">
        <w:rPr>
          <w:color w:val="0000FF"/>
          <w:u w:val="single"/>
        </w:rPr>
        <w:fldChar w:fldCharType="end"/>
      </w:r>
      <w:r w:rsidRPr="007A6955">
        <w:t xml:space="preserve">. Remember that the values stored in these nodes </w:t>
      </w:r>
      <w:r w:rsidR="004B359E" w:rsidRPr="007A6955">
        <w:rPr>
          <w:i/>
        </w:rPr>
        <w:t>must</w:t>
      </w:r>
      <w:r w:rsidRPr="007A6955">
        <w:t xml:space="preserve"> be M code that, when executed, perform the indicated function. For example, X ^%ZOSF(</w:t>
      </w:r>
      <w:r w:rsidR="00850AFF" w:rsidRPr="007A6955">
        <w:t>“</w:t>
      </w:r>
      <w:r w:rsidRPr="007A6955">
        <w:t>EOFF</w:t>
      </w:r>
      <w:r w:rsidR="00850AFF" w:rsidRPr="007A6955">
        <w:t>”</w:t>
      </w:r>
      <w:r w:rsidRPr="007A6955">
        <w:t>) would need to turn off the echo to the current device.</w:t>
      </w:r>
    </w:p>
    <w:p w14:paraId="3B07F21C" w14:textId="443F5291" w:rsidR="00602F32" w:rsidRPr="007A6955" w:rsidRDefault="00602F32" w:rsidP="00602F32">
      <w:pPr>
        <w:pStyle w:val="Caption"/>
      </w:pPr>
      <w:bookmarkStart w:id="792" w:name="_Ref389662098"/>
      <w:bookmarkStart w:id="793" w:name="_Toc342980779"/>
      <w:bookmarkStart w:id="794" w:name="_Toc472602481"/>
      <w:r w:rsidRPr="007A6955">
        <w:t xml:space="preserve">Table </w:t>
      </w:r>
      <w:r w:rsidR="000319B0">
        <w:fldChar w:fldCharType="begin"/>
      </w:r>
      <w:r w:rsidR="000319B0">
        <w:instrText xml:space="preserve"> SEQ Table \* ARABIC </w:instrText>
      </w:r>
      <w:r w:rsidR="000319B0">
        <w:fldChar w:fldCharType="separate"/>
      </w:r>
      <w:r w:rsidR="00FA2C7D">
        <w:rPr>
          <w:noProof/>
        </w:rPr>
        <w:t>89</w:t>
      </w:r>
      <w:r w:rsidR="000319B0">
        <w:rPr>
          <w:noProof/>
        </w:rPr>
        <w:fldChar w:fldCharType="end"/>
      </w:r>
      <w:bookmarkEnd w:id="792"/>
      <w:r w:rsidRPr="007A6955">
        <w:t xml:space="preserve">: </w:t>
      </w:r>
      <w:r w:rsidR="00FD03ED" w:rsidRPr="007A6955">
        <w:t>System Management—Description of the ^%ZOSF n</w:t>
      </w:r>
      <w:r w:rsidRPr="007A6955">
        <w:t>odes</w:t>
      </w:r>
      <w:bookmarkEnd w:id="793"/>
      <w:bookmarkEnd w:id="794"/>
    </w:p>
    <w:tbl>
      <w:tblPr>
        <w:tblW w:w="9359"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2160"/>
        <w:gridCol w:w="7199"/>
      </w:tblGrid>
      <w:tr w:rsidR="00015ED4" w:rsidRPr="007A6955" w14:paraId="3B07F21F" w14:textId="77777777" w:rsidTr="000E0F02">
        <w:trPr>
          <w:tblHeader/>
        </w:trPr>
        <w:tc>
          <w:tcPr>
            <w:tcW w:w="2160" w:type="dxa"/>
            <w:shd w:val="pct12" w:color="auto" w:fill="FFFFFF"/>
          </w:tcPr>
          <w:p w14:paraId="3B07F21D" w14:textId="77777777" w:rsidR="00015ED4" w:rsidRPr="007A6955" w:rsidRDefault="00015ED4" w:rsidP="000E0F02">
            <w:pPr>
              <w:pStyle w:val="TableHeading"/>
            </w:pPr>
            <w:bookmarkStart w:id="795" w:name="COL001_TBL089"/>
            <w:bookmarkEnd w:id="795"/>
            <w:r w:rsidRPr="007A6955">
              <w:t>^%ZOSF Node</w:t>
            </w:r>
          </w:p>
        </w:tc>
        <w:tc>
          <w:tcPr>
            <w:tcW w:w="7199" w:type="dxa"/>
            <w:shd w:val="pct12" w:color="auto" w:fill="FFFFFF"/>
          </w:tcPr>
          <w:p w14:paraId="3B07F21E" w14:textId="77777777" w:rsidR="00015ED4" w:rsidRPr="007A6955" w:rsidRDefault="00015ED4" w:rsidP="000E0F02">
            <w:pPr>
              <w:pStyle w:val="TableHeading"/>
            </w:pPr>
            <w:r w:rsidRPr="007A6955">
              <w:t>Description</w:t>
            </w:r>
          </w:p>
        </w:tc>
      </w:tr>
      <w:tr w:rsidR="00015ED4" w:rsidRPr="007A6955" w14:paraId="3B07F222" w14:textId="77777777" w:rsidTr="000E0F02">
        <w:tc>
          <w:tcPr>
            <w:tcW w:w="2160" w:type="dxa"/>
          </w:tcPr>
          <w:p w14:paraId="3B07F220" w14:textId="77777777" w:rsidR="00015ED4" w:rsidRPr="007A6955" w:rsidRDefault="00015ED4" w:rsidP="000E0F02">
            <w:pPr>
              <w:pStyle w:val="TableText"/>
              <w:keepNext/>
              <w:keepLines/>
            </w:pPr>
            <w:r w:rsidRPr="007A6955">
              <w:t>EOFF</w:t>
            </w:r>
          </w:p>
        </w:tc>
        <w:tc>
          <w:tcPr>
            <w:tcW w:w="7199" w:type="dxa"/>
          </w:tcPr>
          <w:p w14:paraId="3B07F221" w14:textId="77777777" w:rsidR="00015ED4" w:rsidRPr="007A6955" w:rsidRDefault="00015ED4" w:rsidP="000E0F02">
            <w:pPr>
              <w:pStyle w:val="TableText"/>
              <w:keepNext/>
              <w:keepLines/>
            </w:pPr>
            <w:r w:rsidRPr="007A6955">
              <w:t>Turns off echo to the $I device.</w:t>
            </w:r>
          </w:p>
        </w:tc>
      </w:tr>
      <w:tr w:rsidR="00015ED4" w:rsidRPr="007A6955" w14:paraId="3B07F225" w14:textId="77777777" w:rsidTr="000E0F02">
        <w:tc>
          <w:tcPr>
            <w:tcW w:w="2160" w:type="dxa"/>
          </w:tcPr>
          <w:p w14:paraId="3B07F223" w14:textId="77777777" w:rsidR="00015ED4" w:rsidRPr="007A6955" w:rsidRDefault="00015ED4" w:rsidP="000E0F02">
            <w:pPr>
              <w:pStyle w:val="TableText"/>
              <w:keepNext/>
              <w:keepLines/>
            </w:pPr>
            <w:r w:rsidRPr="007A6955">
              <w:t>EON</w:t>
            </w:r>
          </w:p>
        </w:tc>
        <w:tc>
          <w:tcPr>
            <w:tcW w:w="7199" w:type="dxa"/>
          </w:tcPr>
          <w:p w14:paraId="3B07F224" w14:textId="77777777" w:rsidR="00015ED4" w:rsidRPr="007A6955" w:rsidRDefault="00015ED4" w:rsidP="000E0F02">
            <w:pPr>
              <w:pStyle w:val="TableText"/>
              <w:keepNext/>
              <w:keepLines/>
            </w:pPr>
            <w:r w:rsidRPr="007A6955">
              <w:t>Turns on echo to the $I device.</w:t>
            </w:r>
          </w:p>
        </w:tc>
      </w:tr>
      <w:tr w:rsidR="00015ED4" w:rsidRPr="007A6955" w14:paraId="3B07F228" w14:textId="77777777" w:rsidTr="000E0F02">
        <w:tc>
          <w:tcPr>
            <w:tcW w:w="2160" w:type="dxa"/>
          </w:tcPr>
          <w:p w14:paraId="3B07F226" w14:textId="77777777" w:rsidR="00015ED4" w:rsidRPr="007A6955" w:rsidRDefault="00015ED4" w:rsidP="000E0F02">
            <w:pPr>
              <w:pStyle w:val="TableText"/>
              <w:keepNext/>
              <w:keepLines/>
            </w:pPr>
            <w:r w:rsidRPr="007A6955">
              <w:t>NO-TYPE-AHEAD</w:t>
            </w:r>
          </w:p>
        </w:tc>
        <w:tc>
          <w:tcPr>
            <w:tcW w:w="7199" w:type="dxa"/>
          </w:tcPr>
          <w:p w14:paraId="3B07F227" w14:textId="77777777" w:rsidR="00015ED4" w:rsidRPr="007A6955" w:rsidRDefault="00015ED4" w:rsidP="000E0F02">
            <w:pPr>
              <w:pStyle w:val="TableText"/>
              <w:keepNext/>
              <w:keepLines/>
            </w:pPr>
            <w:r w:rsidRPr="007A6955">
              <w:t>Turns off type-ahead for the $I device.</w:t>
            </w:r>
          </w:p>
        </w:tc>
      </w:tr>
      <w:tr w:rsidR="00015ED4" w:rsidRPr="007A6955" w14:paraId="3B07F22B" w14:textId="77777777" w:rsidTr="000E0F02">
        <w:tc>
          <w:tcPr>
            <w:tcW w:w="2160" w:type="dxa"/>
          </w:tcPr>
          <w:p w14:paraId="3B07F229" w14:textId="77777777" w:rsidR="00015ED4" w:rsidRPr="007A6955" w:rsidRDefault="00015ED4" w:rsidP="000E0F02">
            <w:pPr>
              <w:pStyle w:val="TableText"/>
              <w:keepNext/>
              <w:keepLines/>
            </w:pPr>
            <w:r w:rsidRPr="007A6955">
              <w:t>RM</w:t>
            </w:r>
          </w:p>
        </w:tc>
        <w:tc>
          <w:tcPr>
            <w:tcW w:w="7199" w:type="dxa"/>
          </w:tcPr>
          <w:p w14:paraId="3B07F22A" w14:textId="77777777" w:rsidR="00015ED4" w:rsidRPr="007A6955" w:rsidRDefault="00015ED4" w:rsidP="000E0F02">
            <w:pPr>
              <w:pStyle w:val="TableText"/>
              <w:keepNext/>
              <w:keepLines/>
            </w:pPr>
            <w:r w:rsidRPr="007A6955">
              <w:t>Sets the $I width to X characters.</w:t>
            </w:r>
          </w:p>
        </w:tc>
      </w:tr>
      <w:tr w:rsidR="00015ED4" w:rsidRPr="007A6955" w14:paraId="3B07F22E" w14:textId="77777777" w:rsidTr="000E0F02">
        <w:tc>
          <w:tcPr>
            <w:tcW w:w="2160" w:type="dxa"/>
          </w:tcPr>
          <w:p w14:paraId="3B07F22C" w14:textId="77777777" w:rsidR="00015ED4" w:rsidRPr="007A6955" w:rsidRDefault="00015ED4" w:rsidP="000E0F02">
            <w:pPr>
              <w:pStyle w:val="TableText"/>
              <w:keepNext/>
              <w:keepLines/>
            </w:pPr>
            <w:r w:rsidRPr="007A6955">
              <w:t>TRMOFF</w:t>
            </w:r>
          </w:p>
        </w:tc>
        <w:tc>
          <w:tcPr>
            <w:tcW w:w="7199" w:type="dxa"/>
          </w:tcPr>
          <w:p w14:paraId="3B07F22D" w14:textId="77777777" w:rsidR="00015ED4" w:rsidRPr="007A6955" w:rsidRDefault="00015ED4" w:rsidP="000E0F02">
            <w:pPr>
              <w:pStyle w:val="TableText"/>
              <w:keepNext/>
              <w:keepLines/>
            </w:pPr>
            <w:r w:rsidRPr="007A6955">
              <w:t>Resets terminators to normal.</w:t>
            </w:r>
          </w:p>
        </w:tc>
      </w:tr>
      <w:tr w:rsidR="00015ED4" w:rsidRPr="007A6955" w14:paraId="3B07F231" w14:textId="77777777" w:rsidTr="000E0F02">
        <w:tc>
          <w:tcPr>
            <w:tcW w:w="2160" w:type="dxa"/>
          </w:tcPr>
          <w:p w14:paraId="3B07F22F" w14:textId="77777777" w:rsidR="00015ED4" w:rsidRPr="007A6955" w:rsidRDefault="00015ED4" w:rsidP="000E0F02">
            <w:pPr>
              <w:pStyle w:val="TableText"/>
            </w:pPr>
            <w:r w:rsidRPr="007A6955">
              <w:t>TRMON</w:t>
            </w:r>
          </w:p>
        </w:tc>
        <w:tc>
          <w:tcPr>
            <w:tcW w:w="7199" w:type="dxa"/>
          </w:tcPr>
          <w:p w14:paraId="3B07F230" w14:textId="77777777" w:rsidR="00015ED4" w:rsidRPr="007A6955" w:rsidRDefault="00015ED4" w:rsidP="000E0F02">
            <w:pPr>
              <w:pStyle w:val="TableText"/>
            </w:pPr>
            <w:r w:rsidRPr="007A6955">
              <w:t>Turns on all control characters as terminators.</w:t>
            </w:r>
          </w:p>
        </w:tc>
      </w:tr>
      <w:tr w:rsidR="00015ED4" w:rsidRPr="007A6955" w14:paraId="3B07F234" w14:textId="77777777" w:rsidTr="000E0F02">
        <w:tc>
          <w:tcPr>
            <w:tcW w:w="2160" w:type="dxa"/>
          </w:tcPr>
          <w:p w14:paraId="3B07F232" w14:textId="77777777" w:rsidR="00015ED4" w:rsidRPr="007A6955" w:rsidRDefault="00015ED4" w:rsidP="000E0F02">
            <w:pPr>
              <w:pStyle w:val="TableText"/>
            </w:pPr>
            <w:r w:rsidRPr="007A6955">
              <w:t>TRMRD</w:t>
            </w:r>
          </w:p>
        </w:tc>
        <w:tc>
          <w:tcPr>
            <w:tcW w:w="7199" w:type="dxa"/>
          </w:tcPr>
          <w:p w14:paraId="3B07F233" w14:textId="77777777" w:rsidR="00015ED4" w:rsidRPr="007A6955" w:rsidRDefault="00015ED4" w:rsidP="000E0F02">
            <w:pPr>
              <w:pStyle w:val="TableText"/>
            </w:pPr>
            <w:r w:rsidRPr="007A6955">
              <w:t>Returns in Y what terminated the last read.</w:t>
            </w:r>
          </w:p>
        </w:tc>
      </w:tr>
      <w:tr w:rsidR="00015ED4" w:rsidRPr="007A6955" w14:paraId="3B07F237" w14:textId="77777777" w:rsidTr="000E0F02">
        <w:tc>
          <w:tcPr>
            <w:tcW w:w="2160" w:type="dxa"/>
          </w:tcPr>
          <w:p w14:paraId="3B07F235" w14:textId="77777777" w:rsidR="00015ED4" w:rsidRPr="007A6955" w:rsidRDefault="00015ED4" w:rsidP="000E0F02">
            <w:pPr>
              <w:pStyle w:val="TableText"/>
            </w:pPr>
            <w:r w:rsidRPr="007A6955">
              <w:t>TYPE-AHEAD</w:t>
            </w:r>
          </w:p>
        </w:tc>
        <w:tc>
          <w:tcPr>
            <w:tcW w:w="7199" w:type="dxa"/>
          </w:tcPr>
          <w:p w14:paraId="3B07F236" w14:textId="77777777" w:rsidR="00015ED4" w:rsidRPr="007A6955" w:rsidRDefault="00015ED4" w:rsidP="000E0F02">
            <w:pPr>
              <w:pStyle w:val="TableText"/>
            </w:pPr>
            <w:r w:rsidRPr="007A6955">
              <w:t>Allows type-ahead for the $I device.</w:t>
            </w:r>
          </w:p>
        </w:tc>
      </w:tr>
      <w:tr w:rsidR="00015ED4" w:rsidRPr="007A6955" w14:paraId="3B07F23A" w14:textId="77777777" w:rsidTr="000E0F02">
        <w:tc>
          <w:tcPr>
            <w:tcW w:w="2160" w:type="dxa"/>
          </w:tcPr>
          <w:p w14:paraId="3B07F238" w14:textId="77777777" w:rsidR="00015ED4" w:rsidRPr="007A6955" w:rsidRDefault="00015ED4" w:rsidP="000E0F02">
            <w:pPr>
              <w:pStyle w:val="TableText"/>
            </w:pPr>
            <w:r w:rsidRPr="007A6955">
              <w:t>XY</w:t>
            </w:r>
          </w:p>
        </w:tc>
        <w:tc>
          <w:tcPr>
            <w:tcW w:w="7199" w:type="dxa"/>
          </w:tcPr>
          <w:p w14:paraId="3B07F239" w14:textId="77777777" w:rsidR="00015ED4" w:rsidRPr="007A6955" w:rsidRDefault="00015ED4" w:rsidP="000E0F02">
            <w:pPr>
              <w:pStyle w:val="TableText"/>
            </w:pPr>
            <w:r w:rsidRPr="007A6955">
              <w:t>Sets $X=DX and $Y=DY.</w:t>
            </w:r>
          </w:p>
        </w:tc>
      </w:tr>
    </w:tbl>
    <w:p w14:paraId="3B07F23B" w14:textId="77777777" w:rsidR="00015ED4" w:rsidRPr="007A6955" w:rsidRDefault="00015ED4" w:rsidP="00602F32">
      <w:pPr>
        <w:pStyle w:val="BodyText6"/>
      </w:pPr>
    </w:p>
    <w:p w14:paraId="3B07F23C" w14:textId="77777777" w:rsidR="00015ED4" w:rsidRPr="007A6955" w:rsidRDefault="00015ED4" w:rsidP="00E158DD">
      <w:pPr>
        <w:pStyle w:val="Heading2"/>
      </w:pPr>
      <w:bookmarkStart w:id="796" w:name="_Toc472601920"/>
      <w:r w:rsidRPr="007A6955">
        <w:t>Alternate Editors</w:t>
      </w:r>
      <w:bookmarkEnd w:id="796"/>
    </w:p>
    <w:p w14:paraId="3B07F23D" w14:textId="77777777" w:rsidR="00015ED4" w:rsidRPr="007A6955" w:rsidRDefault="00015ED4" w:rsidP="00734EF2">
      <w:pPr>
        <w:pStyle w:val="Heading3"/>
      </w:pPr>
      <w:bookmarkStart w:id="797" w:name="_Toc472601921"/>
      <w:r w:rsidRPr="007A6955">
        <w:t>Setting Up Alternate Editors</w:t>
      </w:r>
      <w:bookmarkEnd w:id="797"/>
    </w:p>
    <w:p w14:paraId="3B07F23E" w14:textId="77777777" w:rsidR="005717D0" w:rsidRPr="007A6955" w:rsidRDefault="00602F32" w:rsidP="005717D0">
      <w:pPr>
        <w:pStyle w:val="BodyText"/>
        <w:keepNext/>
        <w:keepLines/>
      </w:pPr>
      <w:r w:rsidRPr="007A6955">
        <w:fldChar w:fldCharType="begin"/>
      </w:r>
      <w:r w:rsidRPr="007A6955">
        <w:instrText xml:space="preserve"> XE </w:instrText>
      </w:r>
      <w:r w:rsidR="00850AFF" w:rsidRPr="007A6955">
        <w:instrText>“</w:instrText>
      </w:r>
      <w:r w:rsidRPr="007A6955">
        <w:instrText>Alternate Editors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Alternate Editors:Setting up</w:instrText>
      </w:r>
      <w:r w:rsidR="00850AFF" w:rsidRPr="007A6955">
        <w:instrText>”</w:instrText>
      </w:r>
      <w:r w:rsidRPr="007A6955">
        <w:instrText xml:space="preserve"> </w:instrText>
      </w:r>
      <w:r w:rsidRPr="007A6955">
        <w:fldChar w:fldCharType="end"/>
      </w:r>
      <w:r w:rsidR="00015ED4" w:rsidRPr="007A6955">
        <w:t>VA FileMan supplies two editors</w:t>
      </w:r>
      <w:r w:rsidR="005717D0" w:rsidRPr="007A6955">
        <w:t>:</w:t>
      </w:r>
    </w:p>
    <w:p w14:paraId="3B07F23F" w14:textId="77777777" w:rsidR="005717D0" w:rsidRPr="007A6955" w:rsidRDefault="00015ED4" w:rsidP="005717D0">
      <w:pPr>
        <w:pStyle w:val="ListBullet"/>
        <w:keepNext/>
        <w:keepLines/>
      </w:pPr>
      <w:r w:rsidRPr="007A6955">
        <w:t>Line</w:t>
      </w:r>
      <w:r w:rsidR="005717D0" w:rsidRPr="007A6955">
        <w:t xml:space="preserve"> Editor</w:t>
      </w:r>
    </w:p>
    <w:p w14:paraId="3B07F240" w14:textId="77777777" w:rsidR="005717D0" w:rsidRPr="007A6955" w:rsidRDefault="00015ED4" w:rsidP="005717D0">
      <w:pPr>
        <w:pStyle w:val="ListBullet"/>
        <w:keepNext/>
        <w:keepLines/>
      </w:pPr>
      <w:r w:rsidRPr="007A6955">
        <w:t>Screen Editors</w:t>
      </w:r>
    </w:p>
    <w:p w14:paraId="3B07F241" w14:textId="42D21636" w:rsidR="00015ED4" w:rsidRPr="007A6955" w:rsidRDefault="005717D0" w:rsidP="000E0F02">
      <w:pPr>
        <w:pStyle w:val="BodyText"/>
        <w:keepNext/>
        <w:keepLines/>
      </w:pPr>
      <w:r w:rsidRPr="007A6955">
        <w:t xml:space="preserve">These editors are used </w:t>
      </w:r>
      <w:r w:rsidR="00015ED4" w:rsidRPr="007A6955">
        <w:t>for entering and changing text in WORD-PROCESSING-type fields. Other editors can be made available by using the ALTERNATE EDITOR file (#1.2)</w:t>
      </w:r>
      <w:r w:rsidR="00ED6653" w:rsidRPr="007A6955">
        <w:fldChar w:fldCharType="begin"/>
      </w:r>
      <w:r w:rsidR="00ED6653" w:rsidRPr="007A6955">
        <w:instrText xml:space="preserve"> XE </w:instrText>
      </w:r>
      <w:r w:rsidR="00850AFF" w:rsidRPr="007A6955">
        <w:instrText>“</w:instrText>
      </w:r>
      <w:r w:rsidR="00ED6653" w:rsidRPr="007A6955">
        <w:instrText>ALTERNATE EDITOR File (#1.2)</w:instrText>
      </w:r>
      <w:r w:rsidR="00850AFF" w:rsidRPr="007A6955">
        <w:instrText>”</w:instrText>
      </w:r>
      <w:r w:rsidR="00ED6653" w:rsidRPr="007A6955">
        <w:instrText xml:space="preserve"> </w:instrText>
      </w:r>
      <w:r w:rsidR="00ED6653" w:rsidRPr="007A6955">
        <w:fldChar w:fldCharType="end"/>
      </w:r>
      <w:r w:rsidR="00ED6653" w:rsidRPr="007A6955">
        <w:fldChar w:fldCharType="begin"/>
      </w:r>
      <w:r w:rsidR="00ED6653" w:rsidRPr="007A6955">
        <w:instrText xml:space="preserve"> XE </w:instrText>
      </w:r>
      <w:r w:rsidR="00850AFF" w:rsidRPr="007A6955">
        <w:instrText>“</w:instrText>
      </w:r>
      <w:r w:rsidR="00ED6653" w:rsidRPr="007A6955">
        <w:instrText>Files:ALTERNATE EDITOR (#1.2)</w:instrText>
      </w:r>
      <w:r w:rsidR="00850AFF" w:rsidRPr="007A6955">
        <w:instrText>”</w:instrText>
      </w:r>
      <w:r w:rsidR="00ED6653" w:rsidRPr="007A6955">
        <w:instrText xml:space="preserve"> </w:instrText>
      </w:r>
      <w:r w:rsidR="00ED6653" w:rsidRPr="007A6955">
        <w:fldChar w:fldCharType="end"/>
      </w:r>
      <w:r w:rsidR="00015ED4" w:rsidRPr="007A6955">
        <w:t>. Entries in this file specify the M code used to call the Alternate Editor and to restore the VA FileMan environment after work in the editor is complete.</w:t>
      </w:r>
    </w:p>
    <w:p w14:paraId="3B07F242" w14:textId="77777777" w:rsidR="00015ED4" w:rsidRPr="007A6955" w:rsidRDefault="00015ED4" w:rsidP="000E0F02">
      <w:pPr>
        <w:pStyle w:val="BodyText"/>
        <w:keepNext/>
        <w:keepLines/>
      </w:pPr>
      <w:r w:rsidRPr="007A6955">
        <w:t>The user can choose an editor in two ways:</w:t>
      </w:r>
    </w:p>
    <w:p w14:paraId="3B07F243" w14:textId="77777777" w:rsidR="00015ED4" w:rsidRPr="007A6955" w:rsidRDefault="00015ED4" w:rsidP="001D2292">
      <w:pPr>
        <w:pStyle w:val="ListNumber"/>
        <w:keepNext/>
        <w:keepLines/>
        <w:numPr>
          <w:ilvl w:val="0"/>
          <w:numId w:val="22"/>
        </w:numPr>
        <w:tabs>
          <w:tab w:val="clear" w:pos="810"/>
        </w:tabs>
        <w:ind w:left="720"/>
      </w:pPr>
      <w:r w:rsidRPr="007A6955">
        <w:t>The PREFERRED EDITOR field</w:t>
      </w:r>
      <w:r w:rsidRPr="007A6955">
        <w:fldChar w:fldCharType="begin"/>
      </w:r>
      <w:r w:rsidRPr="007A6955">
        <w:instrText xml:space="preserve"> XE </w:instrText>
      </w:r>
      <w:r w:rsidR="00850AFF" w:rsidRPr="007A6955">
        <w:instrText>“</w:instrText>
      </w:r>
      <w:r w:rsidRPr="007A6955">
        <w:instrText xml:space="preserve">PREFERRED EDITOR </w:instrText>
      </w:r>
      <w:r w:rsidR="008A1969" w:rsidRPr="007A6955">
        <w:instrText>Field</w:instrText>
      </w:r>
      <w:r w:rsidR="00850AFF" w:rsidRPr="007A6955">
        <w:instrText>”</w:instrText>
      </w:r>
      <w:r w:rsidRPr="007A6955">
        <w:instrText xml:space="preserve"> </w:instrText>
      </w:r>
      <w:r w:rsidRPr="007A6955">
        <w:fldChar w:fldCharType="end"/>
      </w:r>
      <w:r w:rsidRPr="007A6955">
        <w:t xml:space="preserve"> in the NEW PERSON file (#200)</w:t>
      </w:r>
      <w:r w:rsidR="00ED6653" w:rsidRPr="007A6955">
        <w:fldChar w:fldCharType="begin"/>
      </w:r>
      <w:r w:rsidR="00ED6653" w:rsidRPr="007A6955">
        <w:instrText xml:space="preserve"> XE </w:instrText>
      </w:r>
      <w:r w:rsidR="00850AFF" w:rsidRPr="007A6955">
        <w:instrText>“</w:instrText>
      </w:r>
      <w:r w:rsidR="00ED6653" w:rsidRPr="007A6955">
        <w:instrText>NEW PERSON File (#200)</w:instrText>
      </w:r>
      <w:r w:rsidR="00850AFF" w:rsidRPr="007A6955">
        <w:instrText>”</w:instrText>
      </w:r>
      <w:r w:rsidR="00ED6653" w:rsidRPr="007A6955">
        <w:instrText xml:space="preserve"> </w:instrText>
      </w:r>
      <w:r w:rsidR="00ED6653" w:rsidRPr="007A6955">
        <w:fldChar w:fldCharType="end"/>
      </w:r>
      <w:r w:rsidR="00ED6653" w:rsidRPr="007A6955">
        <w:fldChar w:fldCharType="begin"/>
      </w:r>
      <w:r w:rsidR="00ED6653" w:rsidRPr="007A6955">
        <w:instrText xml:space="preserve"> XE </w:instrText>
      </w:r>
      <w:r w:rsidR="00850AFF" w:rsidRPr="007A6955">
        <w:instrText>“</w:instrText>
      </w:r>
      <w:r w:rsidR="00ED6653" w:rsidRPr="007A6955">
        <w:instrText>Files:NEW PERSON (#200)</w:instrText>
      </w:r>
      <w:r w:rsidR="00850AFF" w:rsidRPr="007A6955">
        <w:instrText>”</w:instrText>
      </w:r>
      <w:r w:rsidR="00ED6653" w:rsidRPr="007A6955">
        <w:instrText xml:space="preserve"> </w:instrText>
      </w:r>
      <w:r w:rsidR="00ED6653" w:rsidRPr="007A6955">
        <w:fldChar w:fldCharType="end"/>
      </w:r>
      <w:r w:rsidRPr="007A6955">
        <w:t xml:space="preserve"> is a pointer to the ALTERNATE EDITOR file (#1.2)</w:t>
      </w:r>
      <w:r w:rsidR="00ED6653" w:rsidRPr="007A6955">
        <w:fldChar w:fldCharType="begin"/>
      </w:r>
      <w:r w:rsidR="00ED6653" w:rsidRPr="007A6955">
        <w:instrText xml:space="preserve"> XE </w:instrText>
      </w:r>
      <w:r w:rsidR="00850AFF" w:rsidRPr="007A6955">
        <w:instrText>“</w:instrText>
      </w:r>
      <w:r w:rsidR="00ED6653" w:rsidRPr="007A6955">
        <w:instrText>ALTERNATE EDITOR File (#1.2)</w:instrText>
      </w:r>
      <w:r w:rsidR="00850AFF" w:rsidRPr="007A6955">
        <w:instrText>”</w:instrText>
      </w:r>
      <w:r w:rsidR="00ED6653" w:rsidRPr="007A6955">
        <w:instrText xml:space="preserve"> </w:instrText>
      </w:r>
      <w:r w:rsidR="00ED6653" w:rsidRPr="007A6955">
        <w:fldChar w:fldCharType="end"/>
      </w:r>
      <w:r w:rsidR="00ED6653" w:rsidRPr="007A6955">
        <w:fldChar w:fldCharType="begin"/>
      </w:r>
      <w:r w:rsidR="00ED6653" w:rsidRPr="007A6955">
        <w:instrText xml:space="preserve"> XE </w:instrText>
      </w:r>
      <w:r w:rsidR="00850AFF" w:rsidRPr="007A6955">
        <w:instrText>“</w:instrText>
      </w:r>
      <w:r w:rsidR="00ED6653" w:rsidRPr="007A6955">
        <w:instrText>Files:ALTERNATE EDITOR (#1.2)</w:instrText>
      </w:r>
      <w:r w:rsidR="00850AFF" w:rsidRPr="007A6955">
        <w:instrText>”</w:instrText>
      </w:r>
      <w:r w:rsidR="00ED6653" w:rsidRPr="007A6955">
        <w:instrText xml:space="preserve"> </w:instrText>
      </w:r>
      <w:r w:rsidR="00ED6653" w:rsidRPr="007A6955">
        <w:fldChar w:fldCharType="end"/>
      </w:r>
      <w:r w:rsidRPr="007A6955">
        <w:t>. Any entry in the ALTERNATE EDITOR file</w:t>
      </w:r>
      <w:r w:rsidR="00ED6653" w:rsidRPr="007A6955">
        <w:t xml:space="preserve"> (#1.2)</w:t>
      </w:r>
      <w:r w:rsidR="00ED6653" w:rsidRPr="007A6955">
        <w:fldChar w:fldCharType="begin"/>
      </w:r>
      <w:r w:rsidR="00ED6653" w:rsidRPr="007A6955">
        <w:instrText xml:space="preserve"> XE </w:instrText>
      </w:r>
      <w:r w:rsidR="00850AFF" w:rsidRPr="007A6955">
        <w:instrText>“</w:instrText>
      </w:r>
      <w:r w:rsidR="00ED6653" w:rsidRPr="007A6955">
        <w:instrText>ALTERNATE EDITOR File (#1.2)</w:instrText>
      </w:r>
      <w:r w:rsidR="00850AFF" w:rsidRPr="007A6955">
        <w:instrText>”</w:instrText>
      </w:r>
      <w:r w:rsidR="00ED6653" w:rsidRPr="007A6955">
        <w:instrText xml:space="preserve"> </w:instrText>
      </w:r>
      <w:r w:rsidR="00ED6653" w:rsidRPr="007A6955">
        <w:fldChar w:fldCharType="end"/>
      </w:r>
      <w:r w:rsidR="00ED6653" w:rsidRPr="007A6955">
        <w:fldChar w:fldCharType="begin"/>
      </w:r>
      <w:r w:rsidR="00ED6653" w:rsidRPr="007A6955">
        <w:instrText xml:space="preserve"> XE </w:instrText>
      </w:r>
      <w:r w:rsidR="00850AFF" w:rsidRPr="007A6955">
        <w:instrText>“</w:instrText>
      </w:r>
      <w:r w:rsidR="00ED6653" w:rsidRPr="007A6955">
        <w:instrText>Files:ALTERNATE EDITOR (#1.2)</w:instrText>
      </w:r>
      <w:r w:rsidR="00850AFF" w:rsidRPr="007A6955">
        <w:instrText>”</w:instrText>
      </w:r>
      <w:r w:rsidR="00ED6653" w:rsidRPr="007A6955">
        <w:instrText xml:space="preserve"> </w:instrText>
      </w:r>
      <w:r w:rsidR="00ED6653" w:rsidRPr="007A6955">
        <w:fldChar w:fldCharType="end"/>
      </w:r>
      <w:r w:rsidRPr="007A6955">
        <w:t xml:space="preserve"> can be selected as a Preferred Editor. Then, whenever a WORD-PROCESSING-type field is presented for editing, the user is automatically switched into this Preferred Editor.</w:t>
      </w:r>
    </w:p>
    <w:p w14:paraId="3B07F244" w14:textId="77777777" w:rsidR="00015ED4" w:rsidRPr="007A6955" w:rsidRDefault="00015ED4" w:rsidP="00602F32">
      <w:pPr>
        <w:pStyle w:val="ListNumber"/>
      </w:pPr>
      <w:r w:rsidRPr="007A6955">
        <w:t>From the Line Editor, the user can switch to any of the editors in the ALTERNATE EDITOR file</w:t>
      </w:r>
      <w:r w:rsidR="00ED6653" w:rsidRPr="007A6955">
        <w:t xml:space="preserve"> (#1.2)</w:t>
      </w:r>
      <w:r w:rsidR="00ED6653" w:rsidRPr="007A6955">
        <w:fldChar w:fldCharType="begin"/>
      </w:r>
      <w:r w:rsidR="00ED6653" w:rsidRPr="007A6955">
        <w:instrText xml:space="preserve"> XE </w:instrText>
      </w:r>
      <w:r w:rsidR="00850AFF" w:rsidRPr="007A6955">
        <w:instrText>“</w:instrText>
      </w:r>
      <w:r w:rsidR="00ED6653" w:rsidRPr="007A6955">
        <w:instrText>ALTERNATE EDITOR File (#1.2)</w:instrText>
      </w:r>
      <w:r w:rsidR="00850AFF" w:rsidRPr="007A6955">
        <w:instrText>”</w:instrText>
      </w:r>
      <w:r w:rsidR="00ED6653" w:rsidRPr="007A6955">
        <w:instrText xml:space="preserve"> </w:instrText>
      </w:r>
      <w:r w:rsidR="00ED6653" w:rsidRPr="007A6955">
        <w:fldChar w:fldCharType="end"/>
      </w:r>
      <w:r w:rsidR="00ED6653" w:rsidRPr="007A6955">
        <w:fldChar w:fldCharType="begin"/>
      </w:r>
      <w:r w:rsidR="00ED6653" w:rsidRPr="007A6955">
        <w:instrText xml:space="preserve"> XE </w:instrText>
      </w:r>
      <w:r w:rsidR="00850AFF" w:rsidRPr="007A6955">
        <w:instrText>“</w:instrText>
      </w:r>
      <w:r w:rsidR="00ED6653" w:rsidRPr="007A6955">
        <w:instrText>Files:ALTERNATE EDITOR (#1.2)</w:instrText>
      </w:r>
      <w:r w:rsidR="00850AFF" w:rsidRPr="007A6955">
        <w:instrText>”</w:instrText>
      </w:r>
      <w:r w:rsidR="00ED6653" w:rsidRPr="007A6955">
        <w:instrText xml:space="preserve"> </w:instrText>
      </w:r>
      <w:r w:rsidR="00ED6653" w:rsidRPr="007A6955">
        <w:fldChar w:fldCharType="end"/>
      </w:r>
      <w:r w:rsidRPr="007A6955">
        <w:t xml:space="preserve"> temporarily by using the Editor Change option</w:t>
      </w:r>
      <w:r w:rsidRPr="007A6955">
        <w:fldChar w:fldCharType="begin"/>
      </w:r>
      <w:r w:rsidRPr="007A6955">
        <w:instrText xml:space="preserve"> XE </w:instrText>
      </w:r>
      <w:r w:rsidR="00850AFF" w:rsidRPr="007A6955">
        <w:instrText>“</w:instrText>
      </w:r>
      <w:r w:rsidRPr="007A6955">
        <w:instrText>Editor Change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Options:Editor Change</w:instrText>
      </w:r>
      <w:r w:rsidR="00850AFF" w:rsidRPr="007A6955">
        <w:instrText>”</w:instrText>
      </w:r>
      <w:r w:rsidRPr="007A6955">
        <w:instrText xml:space="preserve"> </w:instrText>
      </w:r>
      <w:r w:rsidRPr="007A6955">
        <w:fldChar w:fldCharType="end"/>
      </w:r>
      <w:r w:rsidRPr="007A6955">
        <w:t xml:space="preserve"> on the UTILITIES</w:t>
      </w:r>
      <w:r w:rsidRPr="007A6955">
        <w:fldChar w:fldCharType="begin"/>
      </w:r>
      <w:r w:rsidRPr="007A6955">
        <w:instrText xml:space="preserve"> XE </w:instrText>
      </w:r>
      <w:r w:rsidR="00850AFF" w:rsidRPr="007A6955">
        <w:instrText>“</w:instrText>
      </w:r>
      <w:r w:rsidRPr="007A6955">
        <w:instrText>UTILITIES Menu</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Menus:UTILITIES</w:instrText>
      </w:r>
      <w:r w:rsidR="00850AFF" w:rsidRPr="007A6955">
        <w:instrText>”</w:instrText>
      </w:r>
      <w:r w:rsidRPr="007A6955">
        <w:instrText xml:space="preserve"> </w:instrText>
      </w:r>
      <w:r w:rsidRPr="007A6955">
        <w:fldChar w:fldCharType="end"/>
      </w:r>
      <w:r w:rsidRPr="007A6955">
        <w:t xml:space="preserve"> submenu. After exiting the chosen editor, the user is returned to the Line Editor.</w:t>
      </w:r>
    </w:p>
    <w:p w14:paraId="3B07F245" w14:textId="77777777" w:rsidR="00015ED4" w:rsidRPr="007A6955" w:rsidRDefault="000A180C" w:rsidP="000E0F02">
      <w:pPr>
        <w:pStyle w:val="Note"/>
      </w:pPr>
      <w:r>
        <w:rPr>
          <w:noProof/>
        </w:rPr>
        <w:drawing>
          <wp:inline distT="0" distB="0" distL="0" distR="0" wp14:anchorId="3B081140" wp14:editId="3B081141">
            <wp:extent cx="285750" cy="285750"/>
            <wp:effectExtent l="0" t="0" r="0" b="0"/>
            <wp:docPr id="108" name="Picture 10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45E31" w:rsidRPr="007A6955">
        <w:rPr>
          <w:b/>
        </w:rPr>
        <w:t>REF:</w:t>
      </w:r>
      <w:r w:rsidR="00C45E31" w:rsidRPr="007A6955">
        <w:t xml:space="preserve"> For additional information about selecting editors, see t</w:t>
      </w:r>
      <w:r w:rsidR="00015ED4" w:rsidRPr="007A6955">
        <w:t xml:space="preserve">he </w:t>
      </w:r>
      <w:r w:rsidR="00850AFF" w:rsidRPr="007A6955">
        <w:t>“</w:t>
      </w:r>
      <w:r w:rsidR="00015ED4" w:rsidRPr="007A6955">
        <w:t>Choice of Wor</w:t>
      </w:r>
      <w:r w:rsidR="004C7AAC" w:rsidRPr="007A6955">
        <w:t>d-p</w:t>
      </w:r>
      <w:r w:rsidR="00C45E31" w:rsidRPr="007A6955">
        <w:t>rocessing Editors</w:t>
      </w:r>
      <w:r w:rsidR="00850AFF" w:rsidRPr="007A6955">
        <w:t>”</w:t>
      </w:r>
      <w:r w:rsidR="00C45E31" w:rsidRPr="007A6955">
        <w:t xml:space="preserve"> </w:t>
      </w:r>
      <w:r w:rsidR="005717D0" w:rsidRPr="007A6955">
        <w:t>section</w:t>
      </w:r>
      <w:r w:rsidR="00C45E31" w:rsidRPr="007A6955">
        <w:t xml:space="preserve"> in</w:t>
      </w:r>
      <w:r w:rsidR="00015ED4" w:rsidRPr="007A6955">
        <w:t xml:space="preserve"> the </w:t>
      </w:r>
      <w:r w:rsidR="00015ED4" w:rsidRPr="007A6955">
        <w:rPr>
          <w:i/>
        </w:rPr>
        <w:t xml:space="preserve">VA FileMan </w:t>
      </w:r>
      <w:r w:rsidR="00F80B7C" w:rsidRPr="007A6955">
        <w:rPr>
          <w:i/>
        </w:rPr>
        <w:t>User Manual</w:t>
      </w:r>
      <w:r w:rsidR="00015ED4" w:rsidRPr="007A6955">
        <w:t>.</w:t>
      </w:r>
    </w:p>
    <w:p w14:paraId="3B07F246" w14:textId="77777777" w:rsidR="00015ED4" w:rsidRPr="007A6955" w:rsidRDefault="00015ED4" w:rsidP="00E158DD">
      <w:pPr>
        <w:pStyle w:val="Heading4"/>
        <w:rPr>
          <w:lang w:val="en-US"/>
        </w:rPr>
      </w:pPr>
      <w:r w:rsidRPr="007A6955">
        <w:rPr>
          <w:lang w:val="en-US"/>
        </w:rPr>
        <w:t>ALTERNATE EDITOR File Entries</w:t>
      </w:r>
    </w:p>
    <w:p w14:paraId="3B07F247" w14:textId="5D85900A" w:rsidR="00015ED4" w:rsidRPr="007A6955" w:rsidRDefault="00602F32" w:rsidP="000E0F02">
      <w:pPr>
        <w:pStyle w:val="BodyText"/>
        <w:keepNext/>
        <w:keepLines/>
      </w:pPr>
      <w:r w:rsidRPr="007A6955">
        <w:fldChar w:fldCharType="begin"/>
      </w:r>
      <w:r w:rsidRPr="007A6955">
        <w:instrText xml:space="preserve"> XE </w:instrText>
      </w:r>
      <w:r w:rsidR="00850AFF" w:rsidRPr="007A6955">
        <w:instrText>“</w:instrText>
      </w:r>
      <w:r w:rsidRPr="007A6955">
        <w:instrText>Alternate Editors:File Entries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File Entries:Alternate Editors</w:instrText>
      </w:r>
      <w:r w:rsidR="00850AFF" w:rsidRPr="007A6955">
        <w:instrText>”</w:instrText>
      </w:r>
      <w:r w:rsidRPr="007A6955">
        <w:instrText xml:space="preserve"> </w:instrText>
      </w:r>
      <w:r w:rsidRPr="007A6955">
        <w:fldChar w:fldCharType="end"/>
      </w:r>
      <w:r w:rsidR="00015ED4" w:rsidRPr="007A6955">
        <w:t>The requirements of the ALTERNATE EDITOR file</w:t>
      </w:r>
      <w:r w:rsidR="00850AFF" w:rsidRPr="007A6955">
        <w:t>’</w:t>
      </w:r>
      <w:r w:rsidR="00015ED4" w:rsidRPr="007A6955">
        <w:t>s</w:t>
      </w:r>
      <w:r w:rsidR="00ED6653" w:rsidRPr="007A6955">
        <w:t xml:space="preserve"> (#1.2)</w:t>
      </w:r>
      <w:r w:rsidR="00ED6653" w:rsidRPr="007A6955">
        <w:fldChar w:fldCharType="begin"/>
      </w:r>
      <w:r w:rsidR="00ED6653" w:rsidRPr="007A6955">
        <w:instrText xml:space="preserve"> XE </w:instrText>
      </w:r>
      <w:r w:rsidR="00850AFF" w:rsidRPr="007A6955">
        <w:instrText>“</w:instrText>
      </w:r>
      <w:r w:rsidR="00ED6653" w:rsidRPr="007A6955">
        <w:instrText>ALTERNATE EDITOR File (#1.2)</w:instrText>
      </w:r>
      <w:r w:rsidR="00850AFF" w:rsidRPr="007A6955">
        <w:instrText>”</w:instrText>
      </w:r>
      <w:r w:rsidR="00ED6653" w:rsidRPr="007A6955">
        <w:instrText xml:space="preserve"> </w:instrText>
      </w:r>
      <w:r w:rsidR="00ED6653" w:rsidRPr="007A6955">
        <w:fldChar w:fldCharType="end"/>
      </w:r>
      <w:r w:rsidR="00ED6653" w:rsidRPr="007A6955">
        <w:fldChar w:fldCharType="begin"/>
      </w:r>
      <w:r w:rsidR="00ED6653" w:rsidRPr="007A6955">
        <w:instrText xml:space="preserve"> XE </w:instrText>
      </w:r>
      <w:r w:rsidR="00850AFF" w:rsidRPr="007A6955">
        <w:instrText>“</w:instrText>
      </w:r>
      <w:r w:rsidR="00ED6653" w:rsidRPr="007A6955">
        <w:instrText>Files:ALTERNATE EDITOR (#1.2)</w:instrText>
      </w:r>
      <w:r w:rsidR="00850AFF" w:rsidRPr="007A6955">
        <w:instrText>”</w:instrText>
      </w:r>
      <w:r w:rsidR="00ED6653" w:rsidRPr="007A6955">
        <w:instrText xml:space="preserve"> </w:instrText>
      </w:r>
      <w:r w:rsidR="00ED6653" w:rsidRPr="007A6955">
        <w:fldChar w:fldCharType="end"/>
      </w:r>
      <w:r w:rsidR="00015ED4" w:rsidRPr="007A6955">
        <w:t xml:space="preserve"> fields are explained in </w:t>
      </w:r>
      <w:r w:rsidR="0013257B" w:rsidRPr="007A6955">
        <w:rPr>
          <w:color w:val="0000FF"/>
          <w:u w:val="single"/>
        </w:rPr>
        <w:fldChar w:fldCharType="begin"/>
      </w:r>
      <w:r w:rsidR="0013257B" w:rsidRPr="007A6955">
        <w:rPr>
          <w:color w:val="0000FF"/>
          <w:u w:val="single"/>
        </w:rPr>
        <w:instrText xml:space="preserve"> REF _Ref389631133 \h  \* MERGEFORMAT </w:instrText>
      </w:r>
      <w:r w:rsidR="0013257B" w:rsidRPr="007A6955">
        <w:rPr>
          <w:color w:val="0000FF"/>
          <w:u w:val="single"/>
        </w:rPr>
      </w:r>
      <w:r w:rsidR="0013257B" w:rsidRPr="007A6955">
        <w:rPr>
          <w:color w:val="0000FF"/>
          <w:u w:val="single"/>
        </w:rPr>
        <w:fldChar w:fldCharType="separate"/>
      </w:r>
      <w:r w:rsidR="00FA2C7D" w:rsidRPr="00FA2C7D">
        <w:rPr>
          <w:color w:val="0000FF"/>
          <w:u w:val="single"/>
        </w:rPr>
        <w:t>Figure 91</w:t>
      </w:r>
      <w:r w:rsidR="0013257B" w:rsidRPr="007A6955">
        <w:rPr>
          <w:color w:val="0000FF"/>
          <w:u w:val="single"/>
        </w:rPr>
        <w:fldChar w:fldCharType="end"/>
      </w:r>
      <w:r w:rsidR="00015ED4" w:rsidRPr="007A6955">
        <w:t xml:space="preserve"> </w:t>
      </w:r>
      <w:r w:rsidR="0013257B" w:rsidRPr="007A6955">
        <w:t>of</w:t>
      </w:r>
      <w:r w:rsidR="00015ED4" w:rsidRPr="007A6955">
        <w:t xml:space="preserve"> the creation of an entry in that file:</w:t>
      </w:r>
    </w:p>
    <w:p w14:paraId="3B07F248" w14:textId="07CDE887" w:rsidR="00602F32" w:rsidRPr="007A6955" w:rsidRDefault="00602F32" w:rsidP="00602F32">
      <w:pPr>
        <w:pStyle w:val="Caption"/>
      </w:pPr>
      <w:bookmarkStart w:id="798" w:name="_Ref389631133"/>
      <w:bookmarkStart w:id="799" w:name="_Toc342980780"/>
      <w:bookmarkStart w:id="800" w:name="_Toc472602186"/>
      <w:r w:rsidRPr="007A6955">
        <w:t xml:space="preserve">Figure </w:t>
      </w:r>
      <w:r w:rsidR="000319B0">
        <w:fldChar w:fldCharType="begin"/>
      </w:r>
      <w:r w:rsidR="000319B0">
        <w:instrText xml:space="preserve"> SEQ Figure \* ARABIC </w:instrText>
      </w:r>
      <w:r w:rsidR="000319B0">
        <w:fldChar w:fldCharType="separate"/>
      </w:r>
      <w:r w:rsidR="00FA2C7D">
        <w:rPr>
          <w:noProof/>
        </w:rPr>
        <w:t>91</w:t>
      </w:r>
      <w:r w:rsidR="000319B0">
        <w:rPr>
          <w:noProof/>
        </w:rPr>
        <w:fldChar w:fldCharType="end"/>
      </w:r>
      <w:bookmarkEnd w:id="798"/>
      <w:r w:rsidR="00464433" w:rsidRPr="007A6955">
        <w:t xml:space="preserve">: </w:t>
      </w:r>
      <w:r w:rsidR="00FD03ED" w:rsidRPr="007A6955">
        <w:t>System Management—</w:t>
      </w:r>
      <w:r w:rsidR="00464433" w:rsidRPr="007A6955">
        <w:t>Example of creating an ALTERNATE EDITOR file e</w:t>
      </w:r>
      <w:r w:rsidRPr="007A6955">
        <w:t>ntry</w:t>
      </w:r>
      <w:bookmarkEnd w:id="799"/>
      <w:bookmarkEnd w:id="800"/>
    </w:p>
    <w:p w14:paraId="3B07F249" w14:textId="2FCC8576" w:rsidR="00015ED4" w:rsidRPr="007A6955" w:rsidRDefault="00015ED4" w:rsidP="00BA7041">
      <w:pPr>
        <w:pStyle w:val="Dialogue"/>
      </w:pPr>
      <w:r w:rsidRPr="007A6955">
        <w:t xml:space="preserve">Select OPTION: </w:t>
      </w:r>
      <w:r w:rsidRPr="007A6955">
        <w:rPr>
          <w:b/>
          <w:highlight w:val="yellow"/>
        </w:rPr>
        <w:t xml:space="preserve">ENTER </w:t>
      </w:r>
      <w:r w:rsidR="00496252" w:rsidRPr="007A6955">
        <w:rPr>
          <w:b/>
          <w:highlight w:val="yellow"/>
        </w:rPr>
        <w:t>&lt;Enter&gt;</w:t>
      </w:r>
      <w:r w:rsidR="001D2292">
        <w:t xml:space="preserve"> </w:t>
      </w:r>
      <w:r w:rsidRPr="007A6955">
        <w:t>OR EDIT FILE ENTRIES</w:t>
      </w:r>
    </w:p>
    <w:p w14:paraId="3B07F24A" w14:textId="77777777" w:rsidR="00015ED4" w:rsidRPr="007A6955" w:rsidRDefault="00015ED4" w:rsidP="00BA7041">
      <w:pPr>
        <w:pStyle w:val="Dialogue"/>
      </w:pPr>
    </w:p>
    <w:p w14:paraId="3B07F24B" w14:textId="77777777" w:rsidR="00015ED4" w:rsidRPr="007A6955" w:rsidRDefault="00015ED4" w:rsidP="00BA7041">
      <w:pPr>
        <w:pStyle w:val="Dialogue"/>
      </w:pPr>
      <w:r w:rsidRPr="007A6955">
        <w:t xml:space="preserve">INPUT TO WHAT FILE: </w:t>
      </w:r>
      <w:r w:rsidRPr="007A6955">
        <w:rPr>
          <w:b/>
          <w:highlight w:val="yellow"/>
        </w:rPr>
        <w:t>ALTERNATE EDITOR &lt;</w:t>
      </w:r>
      <w:r w:rsidR="002A3BC0" w:rsidRPr="007A6955">
        <w:rPr>
          <w:b/>
          <w:highlight w:val="yellow"/>
        </w:rPr>
        <w:t>Enter</w:t>
      </w:r>
      <w:r w:rsidRPr="007A6955">
        <w:rPr>
          <w:b/>
          <w:highlight w:val="yellow"/>
        </w:rPr>
        <w:t>&gt;</w:t>
      </w:r>
      <w:r w:rsidR="00F546CB" w:rsidRPr="007A6955">
        <w:t xml:space="preserve"> </w:t>
      </w:r>
      <w:r w:rsidRPr="007A6955">
        <w:t>(2 entries)</w:t>
      </w:r>
    </w:p>
    <w:p w14:paraId="3B07F24C" w14:textId="77777777" w:rsidR="00015ED4" w:rsidRPr="007A6955" w:rsidRDefault="00015ED4" w:rsidP="00BA7041">
      <w:pPr>
        <w:pStyle w:val="Dialogue"/>
      </w:pPr>
      <w:r w:rsidRPr="007A6955">
        <w:t xml:space="preserve">EDIT WHICH FIELD: ALL// </w:t>
      </w:r>
      <w:r w:rsidRPr="007A6955">
        <w:rPr>
          <w:b/>
          <w:highlight w:val="yellow"/>
        </w:rPr>
        <w:t>&lt;</w:t>
      </w:r>
      <w:r w:rsidR="002A3BC0" w:rsidRPr="007A6955">
        <w:rPr>
          <w:b/>
          <w:highlight w:val="yellow"/>
        </w:rPr>
        <w:t>Enter</w:t>
      </w:r>
      <w:r w:rsidRPr="007A6955">
        <w:rPr>
          <w:b/>
          <w:highlight w:val="yellow"/>
        </w:rPr>
        <w:t>&gt;</w:t>
      </w:r>
    </w:p>
    <w:p w14:paraId="3B07F24D" w14:textId="77777777" w:rsidR="00015ED4" w:rsidRPr="007A6955" w:rsidRDefault="00015ED4" w:rsidP="00BA7041">
      <w:pPr>
        <w:pStyle w:val="Dialogue"/>
      </w:pPr>
      <w:r w:rsidRPr="007A6955">
        <w:t xml:space="preserve">Select ALTERNATE EDITOR: </w:t>
      </w:r>
      <w:r w:rsidRPr="007A6955">
        <w:rPr>
          <w:b/>
          <w:highlight w:val="yellow"/>
        </w:rPr>
        <w:t>VMSEDT</w:t>
      </w:r>
    </w:p>
    <w:p w14:paraId="3B07F24E" w14:textId="77777777" w:rsidR="00015ED4" w:rsidRPr="007A6955" w:rsidRDefault="00015ED4" w:rsidP="00BA7041">
      <w:pPr>
        <w:pStyle w:val="Dialogue"/>
      </w:pPr>
      <w:r w:rsidRPr="007A6955">
        <w:t xml:space="preserve">  Are you adding </w:t>
      </w:r>
      <w:r w:rsidR="00850AFF" w:rsidRPr="007A6955">
        <w:t>‘</w:t>
      </w:r>
      <w:r w:rsidRPr="007A6955">
        <w:t>VMSEDT</w:t>
      </w:r>
      <w:r w:rsidR="00850AFF" w:rsidRPr="007A6955">
        <w:t>’</w:t>
      </w:r>
      <w:r w:rsidRPr="007A6955">
        <w:t xml:space="preserve"> as a new ALTERNATE EDITOR (the 3RD)?  No// </w:t>
      </w:r>
      <w:r w:rsidRPr="007A6955">
        <w:rPr>
          <w:b/>
          <w:highlight w:val="yellow"/>
        </w:rPr>
        <w:t>YES &lt;</w:t>
      </w:r>
      <w:r w:rsidR="002A3BC0" w:rsidRPr="007A6955">
        <w:rPr>
          <w:b/>
          <w:highlight w:val="yellow"/>
        </w:rPr>
        <w:t>Enter</w:t>
      </w:r>
      <w:r w:rsidRPr="007A6955">
        <w:rPr>
          <w:b/>
          <w:highlight w:val="yellow"/>
        </w:rPr>
        <w:t>&gt;</w:t>
      </w:r>
      <w:r w:rsidRPr="007A6955">
        <w:t xml:space="preserve"> (Yes)</w:t>
      </w:r>
    </w:p>
    <w:p w14:paraId="3B07F24F" w14:textId="77777777" w:rsidR="00015ED4" w:rsidRPr="007A6955" w:rsidRDefault="00015ED4" w:rsidP="00602F32">
      <w:pPr>
        <w:pStyle w:val="BodyText6"/>
      </w:pPr>
    </w:p>
    <w:p w14:paraId="3B07F250" w14:textId="77777777" w:rsidR="00015ED4" w:rsidRPr="007A6955" w:rsidRDefault="00015ED4" w:rsidP="000E0F02">
      <w:pPr>
        <w:pStyle w:val="BodyText"/>
        <w:keepNext/>
        <w:keepLines/>
      </w:pPr>
      <w:r w:rsidRPr="007A6955">
        <w:t>An entry needs to be added to the ALTERNATE EDITOR file</w:t>
      </w:r>
      <w:r w:rsidR="00ED6653" w:rsidRPr="007A6955">
        <w:t xml:space="preserve"> (#1.2)</w:t>
      </w:r>
      <w:r w:rsidR="00ED6653" w:rsidRPr="007A6955">
        <w:fldChar w:fldCharType="begin"/>
      </w:r>
      <w:r w:rsidR="00ED6653" w:rsidRPr="007A6955">
        <w:instrText xml:space="preserve"> XE </w:instrText>
      </w:r>
      <w:r w:rsidR="00850AFF" w:rsidRPr="007A6955">
        <w:instrText>“</w:instrText>
      </w:r>
      <w:r w:rsidR="00ED6653" w:rsidRPr="007A6955">
        <w:instrText>ALTERNATE EDITOR File (#1.2)</w:instrText>
      </w:r>
      <w:r w:rsidR="00850AFF" w:rsidRPr="007A6955">
        <w:instrText>”</w:instrText>
      </w:r>
      <w:r w:rsidR="00ED6653" w:rsidRPr="007A6955">
        <w:instrText xml:space="preserve"> </w:instrText>
      </w:r>
      <w:r w:rsidR="00ED6653" w:rsidRPr="007A6955">
        <w:fldChar w:fldCharType="end"/>
      </w:r>
      <w:r w:rsidR="00ED6653" w:rsidRPr="007A6955">
        <w:fldChar w:fldCharType="begin"/>
      </w:r>
      <w:r w:rsidR="00ED6653" w:rsidRPr="007A6955">
        <w:instrText xml:space="preserve"> XE </w:instrText>
      </w:r>
      <w:r w:rsidR="00850AFF" w:rsidRPr="007A6955">
        <w:instrText>“</w:instrText>
      </w:r>
      <w:r w:rsidR="00ED6653" w:rsidRPr="007A6955">
        <w:instrText>Files:ALTERNATE EDITOR (#1.2)</w:instrText>
      </w:r>
      <w:r w:rsidR="00850AFF" w:rsidRPr="007A6955">
        <w:instrText>”</w:instrText>
      </w:r>
      <w:r w:rsidR="00ED6653" w:rsidRPr="007A6955">
        <w:instrText xml:space="preserve"> </w:instrText>
      </w:r>
      <w:r w:rsidR="00ED6653" w:rsidRPr="007A6955">
        <w:fldChar w:fldCharType="end"/>
      </w:r>
      <w:r w:rsidRPr="007A6955">
        <w:t xml:space="preserve">. The NAME of every entry </w:t>
      </w:r>
      <w:r w:rsidR="004B359E" w:rsidRPr="007A6955">
        <w:rPr>
          <w:i/>
        </w:rPr>
        <w:t>must</w:t>
      </w:r>
      <w:r w:rsidRPr="007A6955">
        <w:t xml:space="preserve"> begin with a unique character. This name is used to select the editor.</w:t>
      </w:r>
    </w:p>
    <w:p w14:paraId="3B07F251" w14:textId="77777777" w:rsidR="00015ED4" w:rsidRPr="007A6955" w:rsidRDefault="00015ED4" w:rsidP="000E0F02">
      <w:pPr>
        <w:pStyle w:val="BodyText"/>
        <w:keepNext/>
        <w:keepLines/>
      </w:pPr>
      <w:r w:rsidRPr="007A6955">
        <w:t>The required ACTIVATION CODE FROM DIWE field contains M code that invoke</w:t>
      </w:r>
      <w:r w:rsidR="00F546CB" w:rsidRPr="007A6955">
        <w:t>s</w:t>
      </w:r>
      <w:r w:rsidRPr="007A6955">
        <w:t xml:space="preserve"> the Alternate Editor. In this case, a routine supplied by Kernel that invokes the VMS editor is called:</w:t>
      </w:r>
    </w:p>
    <w:p w14:paraId="3B07F252" w14:textId="77777777" w:rsidR="00015ED4" w:rsidRPr="007A6955" w:rsidRDefault="00015ED4" w:rsidP="00602F32">
      <w:pPr>
        <w:pStyle w:val="CodeIndent"/>
      </w:pPr>
      <w:r w:rsidRPr="007A6955">
        <w:t xml:space="preserve">ACTIVATION CODE FROM DIWE: </w:t>
      </w:r>
      <w:r w:rsidRPr="007A6955">
        <w:rPr>
          <w:b/>
          <w:highlight w:val="yellow"/>
        </w:rPr>
        <w:t>G ^XTEDTVXD</w:t>
      </w:r>
    </w:p>
    <w:p w14:paraId="3B07F253" w14:textId="77777777" w:rsidR="00F546CB" w:rsidRPr="007A6955" w:rsidRDefault="00F546CB" w:rsidP="00F546CB">
      <w:pPr>
        <w:pStyle w:val="BodyText"/>
        <w:keepNext/>
        <w:keepLines/>
      </w:pPr>
      <w:r w:rsidRPr="007A6955">
        <w:t xml:space="preserve">Usually, this code </w:t>
      </w:r>
      <w:r w:rsidR="00015ED4" w:rsidRPr="007A6955">
        <w:t>need</w:t>
      </w:r>
      <w:r w:rsidRPr="007A6955">
        <w:t>s to:</w:t>
      </w:r>
    </w:p>
    <w:p w14:paraId="3B07F254" w14:textId="77777777" w:rsidR="00F546CB" w:rsidRPr="007A6955" w:rsidRDefault="00F546CB" w:rsidP="003C7E89">
      <w:pPr>
        <w:pStyle w:val="ListNumber"/>
        <w:keepNext/>
        <w:keepLines/>
        <w:numPr>
          <w:ilvl w:val="0"/>
          <w:numId w:val="40"/>
        </w:numPr>
        <w:tabs>
          <w:tab w:val="clear" w:pos="810"/>
        </w:tabs>
        <w:ind w:left="720"/>
      </w:pPr>
      <w:r w:rsidRPr="007A6955">
        <w:t>Extract the word-</w:t>
      </w:r>
      <w:r w:rsidR="00015ED4" w:rsidRPr="007A6955">
        <w:t>processing data from the WORD-PROCESSING-type field</w:t>
      </w:r>
      <w:r w:rsidRPr="007A6955">
        <w:t>.</w:t>
      </w:r>
    </w:p>
    <w:p w14:paraId="3B07F255" w14:textId="77777777" w:rsidR="00F546CB" w:rsidRPr="007A6955" w:rsidRDefault="00F546CB" w:rsidP="00F546CB">
      <w:pPr>
        <w:pStyle w:val="ListNumber"/>
        <w:keepNext/>
        <w:keepLines/>
      </w:pPr>
      <w:r w:rsidRPr="007A6955">
        <w:t>P</w:t>
      </w:r>
      <w:r w:rsidR="00015ED4" w:rsidRPr="007A6955">
        <w:t>resent it to the Alternate Editor</w:t>
      </w:r>
      <w:r w:rsidRPr="007A6955">
        <w:t>.</w:t>
      </w:r>
    </w:p>
    <w:p w14:paraId="3B07F256" w14:textId="77777777" w:rsidR="00F546CB" w:rsidRPr="007A6955" w:rsidRDefault="00F546CB" w:rsidP="00F546CB">
      <w:pPr>
        <w:pStyle w:val="ListNumber"/>
      </w:pPr>
      <w:r w:rsidRPr="007A6955">
        <w:t>R</w:t>
      </w:r>
      <w:r w:rsidR="00015ED4" w:rsidRPr="007A6955">
        <w:t xml:space="preserve">eturn the edited text to </w:t>
      </w:r>
      <w:r w:rsidRPr="007A6955">
        <w:t>the WORD-PROCESSING-type field.</w:t>
      </w:r>
    </w:p>
    <w:p w14:paraId="3B07F257" w14:textId="77777777" w:rsidR="00015ED4" w:rsidRPr="007A6955" w:rsidRDefault="00015ED4" w:rsidP="000E0F02">
      <w:pPr>
        <w:pStyle w:val="BodyText"/>
      </w:pPr>
      <w:r w:rsidRPr="007A6955">
        <w:t>DBS calls should be used to retrieve and file the text.</w:t>
      </w:r>
    </w:p>
    <w:p w14:paraId="3B07F258" w14:textId="77777777" w:rsidR="00015ED4" w:rsidRPr="007A6955" w:rsidRDefault="00015ED4" w:rsidP="000E0F02">
      <w:pPr>
        <w:pStyle w:val="BodyText"/>
        <w:keepNext/>
        <w:keepLines/>
      </w:pPr>
      <w:r w:rsidRPr="007A6955">
        <w:t>For example, if the text t</w:t>
      </w:r>
      <w:r w:rsidR="00F546CB" w:rsidRPr="007A6955">
        <w:t>o be edited were in Field #56 in</w:t>
      </w:r>
      <w:r w:rsidRPr="007A6955">
        <w:t xml:space="preserve"> File #1234 use the following Data Retriever call to extract the text for entry 789:</w:t>
      </w:r>
    </w:p>
    <w:p w14:paraId="3B07F259" w14:textId="77777777" w:rsidR="00015ED4" w:rsidRPr="007A6955" w:rsidRDefault="00015ED4" w:rsidP="00602F32">
      <w:pPr>
        <w:pStyle w:val="CodeIndent"/>
      </w:pPr>
      <w:r w:rsidRPr="007A6955">
        <w:t>S MYFDA=</w:t>
      </w:r>
      <w:r w:rsidR="00850AFF" w:rsidRPr="007A6955">
        <w:t>“</w:t>
      </w:r>
      <w:r w:rsidRPr="007A6955">
        <w:t>^TMP(</w:t>
      </w:r>
      <w:r w:rsidR="00850AFF" w:rsidRPr="007A6955">
        <w:t>““</w:t>
      </w:r>
      <w:r w:rsidRPr="007A6955">
        <w:t>MYDATA</w:t>
      </w:r>
      <w:r w:rsidR="00850AFF" w:rsidRPr="007A6955">
        <w:t>”“</w:t>
      </w:r>
      <w:r w:rsidRPr="007A6955">
        <w:t>,$J)</w:t>
      </w:r>
      <w:r w:rsidR="00850AFF" w:rsidRPr="007A6955">
        <w:t>”</w:t>
      </w:r>
      <w:r w:rsidRPr="007A6955">
        <w:t xml:space="preserve"> D GETS^DIQ(1234,</w:t>
      </w:r>
      <w:r w:rsidR="00850AFF" w:rsidRPr="007A6955">
        <w:t>”</w:t>
      </w:r>
      <w:r w:rsidRPr="007A6955">
        <w:t>789,</w:t>
      </w:r>
      <w:r w:rsidR="00850AFF" w:rsidRPr="007A6955">
        <w:t>”</w:t>
      </w:r>
      <w:r w:rsidRPr="007A6955">
        <w:t>,56,</w:t>
      </w:r>
      <w:r w:rsidR="00850AFF" w:rsidRPr="007A6955">
        <w:t>”“</w:t>
      </w:r>
      <w:r w:rsidRPr="007A6955">
        <w:t>,MYFDA)</w:t>
      </w:r>
    </w:p>
    <w:p w14:paraId="3B07F25A" w14:textId="77777777" w:rsidR="00015ED4" w:rsidRPr="007A6955" w:rsidRDefault="00015ED4" w:rsidP="000E0F02">
      <w:pPr>
        <w:pStyle w:val="BodyText"/>
      </w:pPr>
      <w:r w:rsidRPr="007A6955">
        <w:t>The text returns in nodes descendent from ^TMP(</w:t>
      </w:r>
      <w:r w:rsidR="00850AFF" w:rsidRPr="007A6955">
        <w:t>“</w:t>
      </w:r>
      <w:r w:rsidRPr="007A6955">
        <w:t>MYDATA</w:t>
      </w:r>
      <w:r w:rsidR="00850AFF" w:rsidRPr="007A6955">
        <w:t>”</w:t>
      </w:r>
      <w:r w:rsidRPr="007A6955">
        <w:t xml:space="preserve">,$J,1234, </w:t>
      </w:r>
      <w:r w:rsidR="00850AFF" w:rsidRPr="007A6955">
        <w:t>“</w:t>
      </w:r>
      <w:r w:rsidRPr="007A6955">
        <w:t>789,</w:t>
      </w:r>
      <w:r w:rsidR="00850AFF" w:rsidRPr="007A6955">
        <w:t>”</w:t>
      </w:r>
      <w:r w:rsidRPr="007A6955">
        <w:t>,56).</w:t>
      </w:r>
    </w:p>
    <w:p w14:paraId="3B07F25B" w14:textId="77777777" w:rsidR="00015ED4" w:rsidRPr="007A6955" w:rsidRDefault="00015ED4" w:rsidP="000E0F02">
      <w:pPr>
        <w:pStyle w:val="BodyText"/>
        <w:keepNext/>
        <w:keepLines/>
      </w:pPr>
      <w:r w:rsidRPr="007A6955">
        <w:t>After editing is complete, you can file the data from the same global array by using the following commands:</w:t>
      </w:r>
    </w:p>
    <w:p w14:paraId="3B07F25C" w14:textId="77777777" w:rsidR="00015ED4" w:rsidRPr="007A6955" w:rsidRDefault="00015ED4" w:rsidP="00602F32">
      <w:pPr>
        <w:pStyle w:val="CodeIndent"/>
      </w:pPr>
      <w:r w:rsidRPr="007A6955">
        <w:t>S MYFDA=</w:t>
      </w:r>
      <w:r w:rsidR="00850AFF" w:rsidRPr="007A6955">
        <w:t>“</w:t>
      </w:r>
      <w:r w:rsidRPr="007A6955">
        <w:t>^TMP(</w:t>
      </w:r>
      <w:r w:rsidR="00850AFF" w:rsidRPr="007A6955">
        <w:t>““</w:t>
      </w:r>
      <w:r w:rsidRPr="007A6955">
        <w:t>MYDATA</w:t>
      </w:r>
      <w:r w:rsidR="00850AFF" w:rsidRPr="007A6955">
        <w:t>”“</w:t>
      </w:r>
      <w:r w:rsidRPr="007A6955">
        <w:t>)</w:t>
      </w:r>
      <w:r w:rsidR="00850AFF" w:rsidRPr="007A6955">
        <w:t>”</w:t>
      </w:r>
      <w:r w:rsidRPr="007A6955">
        <w:t xml:space="preserve"> D FILE^DIE(</w:t>
      </w:r>
      <w:r w:rsidR="00850AFF" w:rsidRPr="007A6955">
        <w:t>““</w:t>
      </w:r>
      <w:r w:rsidRPr="007A6955">
        <w:t>,</w:t>
      </w:r>
      <w:r w:rsidR="00850AFF" w:rsidRPr="007A6955">
        <w:t>”</w:t>
      </w:r>
      <w:r w:rsidRPr="007A6955">
        <w:t>MYFDA</w:t>
      </w:r>
      <w:r w:rsidR="00850AFF" w:rsidRPr="007A6955">
        <w:t>”</w:t>
      </w:r>
      <w:r w:rsidRPr="007A6955">
        <w:t>)</w:t>
      </w:r>
    </w:p>
    <w:p w14:paraId="3B07F25D" w14:textId="77777777" w:rsidR="00015ED4" w:rsidRPr="007A6955" w:rsidRDefault="000A180C" w:rsidP="00C45E31">
      <w:pPr>
        <w:pStyle w:val="Note"/>
      </w:pPr>
      <w:r>
        <w:rPr>
          <w:noProof/>
        </w:rPr>
        <w:drawing>
          <wp:inline distT="0" distB="0" distL="0" distR="0" wp14:anchorId="3B081142" wp14:editId="3B081143">
            <wp:extent cx="285750" cy="285750"/>
            <wp:effectExtent l="0" t="0" r="0" b="0"/>
            <wp:docPr id="109" name="Picture 10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45E31" w:rsidRPr="007A6955">
        <w:rPr>
          <w:b/>
        </w:rPr>
        <w:t>REF:</w:t>
      </w:r>
      <w:r w:rsidR="00C45E31" w:rsidRPr="007A6955">
        <w:t xml:space="preserve"> </w:t>
      </w:r>
      <w:r w:rsidR="00015ED4" w:rsidRPr="007A6955">
        <w:t xml:space="preserve">For more details of the use of these calls, </w:t>
      </w:r>
      <w:r w:rsidR="00645311" w:rsidRPr="007A6955">
        <w:t>see the</w:t>
      </w:r>
      <w:r w:rsidR="00015ED4" w:rsidRPr="007A6955">
        <w:t xml:space="preserve"> descriptions of the D</w:t>
      </w:r>
      <w:r w:rsidR="004C7AAC" w:rsidRPr="007A6955">
        <w:t>ata Retriever, Filer, and Word-p</w:t>
      </w:r>
      <w:r w:rsidR="00015ED4" w:rsidRPr="007A6955">
        <w:t xml:space="preserve">rocessing Filer in the </w:t>
      </w:r>
      <w:r w:rsidR="00850AFF" w:rsidRPr="007A6955">
        <w:t>“</w:t>
      </w:r>
      <w:r w:rsidR="00015ED4" w:rsidRPr="007A6955">
        <w:t>Database Server (DBS) API</w:t>
      </w:r>
      <w:r w:rsidR="00850AFF" w:rsidRPr="007A6955">
        <w:t>”</w:t>
      </w:r>
      <w:r w:rsidR="00015ED4" w:rsidRPr="007A6955">
        <w:t xml:space="preserve"> </w:t>
      </w:r>
      <w:r w:rsidR="00F546CB" w:rsidRPr="007A6955">
        <w:t>section in</w:t>
      </w:r>
      <w:r w:rsidR="00015ED4" w:rsidRPr="007A6955">
        <w:t xml:space="preserve"> the </w:t>
      </w:r>
      <w:r w:rsidR="00015ED4" w:rsidRPr="007A6955">
        <w:rPr>
          <w:i/>
        </w:rPr>
        <w:t xml:space="preserve">VA FileMan </w:t>
      </w:r>
      <w:r w:rsidR="00D7400D" w:rsidRPr="007A6955">
        <w:rPr>
          <w:i/>
        </w:rPr>
        <w:t>Developer</w:t>
      </w:r>
      <w:r w:rsidR="00850AFF" w:rsidRPr="007A6955">
        <w:rPr>
          <w:i/>
        </w:rPr>
        <w:t>’</w:t>
      </w:r>
      <w:r w:rsidR="00D7400D" w:rsidRPr="007A6955">
        <w:rPr>
          <w:i/>
        </w:rPr>
        <w:t>s Guide</w:t>
      </w:r>
      <w:r w:rsidR="00015ED4" w:rsidRPr="007A6955">
        <w:t>.</w:t>
      </w:r>
    </w:p>
    <w:p w14:paraId="3B07F25E" w14:textId="77777777" w:rsidR="00015ED4" w:rsidRPr="007A6955" w:rsidRDefault="00015ED4" w:rsidP="000E0F02">
      <w:pPr>
        <w:pStyle w:val="BodyText"/>
      </w:pPr>
      <w:r w:rsidRPr="007A6955">
        <w:t xml:space="preserve">This task of returning the data to the WORD-PROCESSING-type field can also be accomplished by code in the </w:t>
      </w:r>
      <w:r w:rsidR="002A3BC0" w:rsidRPr="007A6955">
        <w:t>RETURN</w:t>
      </w:r>
      <w:r w:rsidRPr="007A6955">
        <w:t xml:space="preserve"> TO CALLING EDITOR field (see below).</w:t>
      </w:r>
    </w:p>
    <w:p w14:paraId="3B07F25F" w14:textId="77777777" w:rsidR="00015ED4" w:rsidRPr="007A6955" w:rsidRDefault="00015ED4" w:rsidP="000E0F02">
      <w:pPr>
        <w:pStyle w:val="BodyText"/>
      </w:pPr>
      <w:r w:rsidRPr="007A6955">
        <w:t xml:space="preserve">If the editor uses any local M variables beginning with </w:t>
      </w:r>
      <w:r w:rsidR="00850AFF" w:rsidRPr="007A6955">
        <w:t>“</w:t>
      </w:r>
      <w:r w:rsidRPr="007A6955">
        <w:rPr>
          <w:b/>
        </w:rPr>
        <w:t>D</w:t>
      </w:r>
      <w:r w:rsidR="00850AFF" w:rsidRPr="007A6955">
        <w:t>”</w:t>
      </w:r>
      <w:r w:rsidRPr="007A6955">
        <w:t>, they should be NEWed to avoid problems upon return to VA FileMan. Also, avoid calls to VA FileMan utilities in the fields that accept M code so that variables upon which VA FileMan depends</w:t>
      </w:r>
      <w:r w:rsidR="00F546CB" w:rsidRPr="007A6955">
        <w:t xml:space="preserve"> (e.g., </w:t>
      </w:r>
      <w:r w:rsidRPr="007A6955">
        <w:rPr>
          <w:b/>
        </w:rPr>
        <w:t>DA</w:t>
      </w:r>
      <w:r w:rsidRPr="007A6955">
        <w:t xml:space="preserve"> and </w:t>
      </w:r>
      <w:r w:rsidRPr="007A6955">
        <w:rPr>
          <w:b/>
        </w:rPr>
        <w:t>D0</w:t>
      </w:r>
      <w:r w:rsidR="00F546CB" w:rsidRPr="007A6955">
        <w:t xml:space="preserve">) </w:t>
      </w:r>
      <w:r w:rsidRPr="007A6955">
        <w:t xml:space="preserve">are </w:t>
      </w:r>
      <w:r w:rsidRPr="007A6955">
        <w:rPr>
          <w:i/>
        </w:rPr>
        <w:t>not</w:t>
      </w:r>
      <w:r w:rsidRPr="007A6955">
        <w:t xml:space="preserve"> changed.</w:t>
      </w:r>
    </w:p>
    <w:p w14:paraId="3B07F260" w14:textId="77777777" w:rsidR="00015ED4" w:rsidRPr="007A6955" w:rsidRDefault="00015ED4" w:rsidP="000E0F02">
      <w:pPr>
        <w:pStyle w:val="BodyText"/>
        <w:keepNext/>
        <w:keepLines/>
      </w:pPr>
      <w:r w:rsidRPr="007A6955">
        <w:t>The OK TO RUN TEST field contains code that checks to determine whether it is OK to run the editor:</w:t>
      </w:r>
    </w:p>
    <w:p w14:paraId="3B07F261" w14:textId="77777777" w:rsidR="00015ED4" w:rsidRPr="007A6955" w:rsidRDefault="00015ED4" w:rsidP="00602F32">
      <w:pPr>
        <w:pStyle w:val="CodeIndent"/>
      </w:pPr>
      <w:r w:rsidRPr="007A6955">
        <w:t>OK TO RUN TEST: I ^%ZOSF(</w:t>
      </w:r>
      <w:r w:rsidR="00850AFF" w:rsidRPr="007A6955">
        <w:t>“</w:t>
      </w:r>
      <w:r w:rsidRPr="007A6955">
        <w:t>OS</w:t>
      </w:r>
      <w:r w:rsidR="00850AFF" w:rsidRPr="007A6955">
        <w:t>”</w:t>
      </w:r>
      <w:r w:rsidRPr="007A6955">
        <w:t>)[</w:t>
      </w:r>
      <w:r w:rsidR="00850AFF" w:rsidRPr="007A6955">
        <w:t>“</w:t>
      </w:r>
      <w:r w:rsidRPr="007A6955">
        <w:t>VAX</w:t>
      </w:r>
      <w:r w:rsidR="00850AFF" w:rsidRPr="007A6955">
        <w:t>”</w:t>
      </w:r>
      <w:r w:rsidRPr="007A6955">
        <w:t>&amp;(DUZ(0)[</w:t>
      </w:r>
      <w:r w:rsidR="00850AFF" w:rsidRPr="007A6955">
        <w:t>“</w:t>
      </w:r>
      <w:r w:rsidRPr="007A6955">
        <w:t>@</w:t>
      </w:r>
      <w:r w:rsidR="00850AFF" w:rsidRPr="007A6955">
        <w:t>”</w:t>
      </w:r>
      <w:r w:rsidRPr="007A6955">
        <w:t>)</w:t>
      </w:r>
    </w:p>
    <w:p w14:paraId="3B07F262" w14:textId="77777777" w:rsidR="00015ED4" w:rsidRPr="007A6955" w:rsidRDefault="00015ED4" w:rsidP="000E0F02">
      <w:pPr>
        <w:pStyle w:val="BodyText"/>
      </w:pPr>
      <w:r w:rsidRPr="007A6955">
        <w:t xml:space="preserve">This field is optional; if nothing is entered, there are no restrictions on the use of the editor. The code should set </w:t>
      </w:r>
      <w:r w:rsidRPr="007A6955">
        <w:rPr>
          <w:b/>
        </w:rPr>
        <w:t>$T</w:t>
      </w:r>
      <w:r w:rsidRPr="007A6955">
        <w:t xml:space="preserve"> to </w:t>
      </w:r>
      <w:r w:rsidRPr="007A6955">
        <w:rPr>
          <w:b/>
        </w:rPr>
        <w:t>true</w:t>
      </w:r>
      <w:r w:rsidRPr="007A6955">
        <w:t xml:space="preserve"> if it is OK to proceed or to </w:t>
      </w:r>
      <w:r w:rsidRPr="007A6955">
        <w:rPr>
          <w:b/>
        </w:rPr>
        <w:t>false</w:t>
      </w:r>
      <w:r w:rsidRPr="007A6955">
        <w:t xml:space="preserve"> if it is </w:t>
      </w:r>
      <w:r w:rsidR="00BF0AD0" w:rsidRPr="007A6955">
        <w:rPr>
          <w:i/>
        </w:rPr>
        <w:t>not</w:t>
      </w:r>
      <w:r w:rsidRPr="007A6955">
        <w:t xml:space="preserve">. If the code returns </w:t>
      </w:r>
      <w:r w:rsidRPr="007A6955">
        <w:rPr>
          <w:b/>
        </w:rPr>
        <w:t>$T=false</w:t>
      </w:r>
      <w:r w:rsidRPr="007A6955">
        <w:t>, the user automatically return</w:t>
      </w:r>
      <w:r w:rsidR="00F546CB" w:rsidRPr="007A6955">
        <w:t>s</w:t>
      </w:r>
      <w:r w:rsidRPr="007A6955">
        <w:t xml:space="preserve"> to the Line Editor. In this example, the environment is being checked to ensure that the called editor is available and it is verified that the user has the required VA FileMan Access Code</w:t>
      </w:r>
      <w:r w:rsidRPr="007A6955">
        <w:fldChar w:fldCharType="begin"/>
      </w:r>
      <w:r w:rsidRPr="007A6955">
        <w:instrText xml:space="preserve"> XE </w:instrText>
      </w:r>
      <w:r w:rsidR="00850AFF" w:rsidRPr="007A6955">
        <w:instrText>“</w:instrText>
      </w:r>
      <w:r w:rsidRPr="007A6955">
        <w:instrText>Access Code</w:instrText>
      </w:r>
      <w:r w:rsidR="00850AFF" w:rsidRPr="007A6955">
        <w:instrText>”</w:instrText>
      </w:r>
      <w:r w:rsidRPr="007A6955">
        <w:instrText xml:space="preserve"> </w:instrText>
      </w:r>
      <w:r w:rsidRPr="007A6955">
        <w:fldChar w:fldCharType="end"/>
      </w:r>
      <w:r w:rsidRPr="007A6955">
        <w:t>.</w:t>
      </w:r>
    </w:p>
    <w:p w14:paraId="3B07F263" w14:textId="77777777" w:rsidR="00015ED4" w:rsidRPr="007A6955" w:rsidRDefault="00015ED4" w:rsidP="000E0F02">
      <w:pPr>
        <w:pStyle w:val="BodyText"/>
        <w:keepNext/>
        <w:keepLines/>
      </w:pPr>
      <w:r w:rsidRPr="007A6955">
        <w:t>M code entered into the optional RETURN TO CALLING EDITOR field can be used to restore the environment needed by the Line Editor:</w:t>
      </w:r>
    </w:p>
    <w:p w14:paraId="3B07F264" w14:textId="77777777" w:rsidR="00015ED4" w:rsidRPr="007A6955" w:rsidRDefault="00015ED4" w:rsidP="00602F32">
      <w:pPr>
        <w:pStyle w:val="CodeIndent"/>
      </w:pPr>
      <w:r w:rsidRPr="007A6955">
        <w:t xml:space="preserve">RETURN TO CALLING EDITOR: </w:t>
      </w:r>
      <w:r w:rsidRPr="007A6955">
        <w:rPr>
          <w:b/>
          <w:highlight w:val="yellow"/>
        </w:rPr>
        <w:t>&lt;</w:t>
      </w:r>
      <w:r w:rsidR="002A3BC0" w:rsidRPr="007A6955">
        <w:rPr>
          <w:b/>
          <w:highlight w:val="yellow"/>
        </w:rPr>
        <w:t>Enter</w:t>
      </w:r>
      <w:r w:rsidRPr="007A6955">
        <w:rPr>
          <w:b/>
          <w:highlight w:val="yellow"/>
        </w:rPr>
        <w:t>&gt;</w:t>
      </w:r>
    </w:p>
    <w:p w14:paraId="3B07F265" w14:textId="77777777" w:rsidR="00015ED4" w:rsidRPr="007A6955" w:rsidRDefault="00015ED4" w:rsidP="000E0F02">
      <w:pPr>
        <w:pStyle w:val="BodyText"/>
      </w:pPr>
      <w:r w:rsidRPr="007A6955">
        <w:t>Since the user can switch editors at will, it is safest to restore the text to its previous location in the global and to maintain the local symbol table, as mentioned above. If these tasks are accomplished by code in the ACTIVATION CODE FROM DIWE field or by the called routine, this field is unnecessary.</w:t>
      </w:r>
    </w:p>
    <w:p w14:paraId="3B07F266" w14:textId="77777777" w:rsidR="00015ED4" w:rsidRPr="007A6955" w:rsidRDefault="000A180C" w:rsidP="00C45E31">
      <w:pPr>
        <w:pStyle w:val="Note"/>
      </w:pPr>
      <w:r>
        <w:rPr>
          <w:noProof/>
        </w:rPr>
        <w:drawing>
          <wp:inline distT="0" distB="0" distL="0" distR="0" wp14:anchorId="3B081144" wp14:editId="3B081145">
            <wp:extent cx="285750" cy="285750"/>
            <wp:effectExtent l="0" t="0" r="0" b="0"/>
            <wp:docPr id="110" name="Picture 11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C45E31" w:rsidRPr="007A6955">
        <w:rPr>
          <w:b/>
        </w:rPr>
        <w:t xml:space="preserve">NOTE: </w:t>
      </w:r>
      <w:r w:rsidR="00015ED4" w:rsidRPr="007A6955">
        <w:t xml:space="preserve">The edited text </w:t>
      </w:r>
      <w:r w:rsidR="00015ED4" w:rsidRPr="007A6955">
        <w:rPr>
          <w:i/>
        </w:rPr>
        <w:t>must</w:t>
      </w:r>
      <w:r w:rsidR="00015ED4" w:rsidRPr="007A6955">
        <w:t xml:space="preserve"> be restored; VA FileMan </w:t>
      </w:r>
      <w:r w:rsidR="00F546CB" w:rsidRPr="007A6955">
        <w:t>does</w:t>
      </w:r>
      <w:r w:rsidR="00015ED4" w:rsidRPr="007A6955">
        <w:t xml:space="preserve"> </w:t>
      </w:r>
      <w:r w:rsidR="00015ED4" w:rsidRPr="007A6955">
        <w:rPr>
          <w:i/>
        </w:rPr>
        <w:t>not</w:t>
      </w:r>
      <w:r w:rsidR="00015ED4" w:rsidRPr="007A6955">
        <w:t xml:space="preserve"> move text back to the proper global location.</w:t>
      </w:r>
    </w:p>
    <w:p w14:paraId="3B07F267" w14:textId="39F687BE" w:rsidR="00602F32" w:rsidRPr="007A6955" w:rsidRDefault="00602F32" w:rsidP="00602F32">
      <w:pPr>
        <w:pStyle w:val="Caption"/>
      </w:pPr>
      <w:bookmarkStart w:id="801" w:name="_Toc342980781"/>
      <w:bookmarkStart w:id="802" w:name="_Toc472602187"/>
      <w:r w:rsidRPr="007A6955">
        <w:t xml:space="preserve">Figure </w:t>
      </w:r>
      <w:r w:rsidR="000319B0">
        <w:fldChar w:fldCharType="begin"/>
      </w:r>
      <w:r w:rsidR="000319B0">
        <w:instrText xml:space="preserve"> SEQ Figure \* ARABIC </w:instrText>
      </w:r>
      <w:r w:rsidR="000319B0">
        <w:fldChar w:fldCharType="separate"/>
      </w:r>
      <w:r w:rsidR="00FA2C7D">
        <w:rPr>
          <w:noProof/>
        </w:rPr>
        <w:t>92</w:t>
      </w:r>
      <w:r w:rsidR="000319B0">
        <w:rPr>
          <w:noProof/>
        </w:rPr>
        <w:fldChar w:fldCharType="end"/>
      </w:r>
      <w:r w:rsidR="00464433" w:rsidRPr="007A6955">
        <w:t xml:space="preserve">: </w:t>
      </w:r>
      <w:r w:rsidR="00FD03ED" w:rsidRPr="007A6955">
        <w:t>System Management—</w:t>
      </w:r>
      <w:r w:rsidR="00464433" w:rsidRPr="007A6955">
        <w:t>Example where the User is prompted to c</w:t>
      </w:r>
      <w:r w:rsidRPr="007A6955">
        <w:t>hoose an Alternate Editor</w:t>
      </w:r>
      <w:bookmarkEnd w:id="801"/>
      <w:bookmarkEnd w:id="802"/>
    </w:p>
    <w:p w14:paraId="3B07F268" w14:textId="77777777" w:rsidR="00015ED4" w:rsidRPr="007A6955" w:rsidRDefault="00015ED4" w:rsidP="00BA7041">
      <w:pPr>
        <w:pStyle w:val="Dialogue"/>
      </w:pPr>
      <w:r w:rsidRPr="007A6955">
        <w:t xml:space="preserve">    DESCRIPTION:</w:t>
      </w:r>
    </w:p>
    <w:p w14:paraId="3B07F269" w14:textId="77777777" w:rsidR="00015ED4" w:rsidRPr="007A6955" w:rsidRDefault="00015ED4" w:rsidP="00BA7041">
      <w:pPr>
        <w:pStyle w:val="Dialogue"/>
      </w:pPr>
      <w:r w:rsidRPr="007A6955">
        <w:t xml:space="preserve">      1&gt;The VMS editor.</w:t>
      </w:r>
    </w:p>
    <w:p w14:paraId="3B07F26A" w14:textId="77777777" w:rsidR="00015ED4" w:rsidRPr="007A6955" w:rsidRDefault="00015ED4" w:rsidP="00BA7041">
      <w:pPr>
        <w:pStyle w:val="Dialogue"/>
      </w:pPr>
      <w:r w:rsidRPr="007A6955">
        <w:t xml:space="preserve">      2&gt; </w:t>
      </w:r>
      <w:r w:rsidRPr="007A6955">
        <w:rPr>
          <w:b/>
          <w:highlight w:val="yellow"/>
        </w:rPr>
        <w:t>&lt;</w:t>
      </w:r>
      <w:r w:rsidR="002A3BC0" w:rsidRPr="007A6955">
        <w:rPr>
          <w:b/>
          <w:highlight w:val="yellow"/>
        </w:rPr>
        <w:t>Enter</w:t>
      </w:r>
      <w:r w:rsidRPr="007A6955">
        <w:rPr>
          <w:b/>
          <w:highlight w:val="yellow"/>
        </w:rPr>
        <w:t>&gt;</w:t>
      </w:r>
    </w:p>
    <w:p w14:paraId="3B07F26B" w14:textId="77777777" w:rsidR="00015ED4" w:rsidRPr="007A6955" w:rsidRDefault="00015ED4" w:rsidP="00BA7041">
      <w:pPr>
        <w:pStyle w:val="Dialogue"/>
      </w:pPr>
      <w:r w:rsidRPr="007A6955">
        <w:t xml:space="preserve">    EDIT Option: </w:t>
      </w:r>
      <w:r w:rsidRPr="007A6955">
        <w:rPr>
          <w:b/>
          <w:highlight w:val="yellow"/>
        </w:rPr>
        <w:t>&lt;</w:t>
      </w:r>
      <w:r w:rsidR="002A3BC0" w:rsidRPr="007A6955">
        <w:rPr>
          <w:b/>
          <w:highlight w:val="yellow"/>
        </w:rPr>
        <w:t>Enter</w:t>
      </w:r>
      <w:r w:rsidRPr="007A6955">
        <w:rPr>
          <w:b/>
          <w:highlight w:val="yellow"/>
        </w:rPr>
        <w:t>&gt;</w:t>
      </w:r>
    </w:p>
    <w:p w14:paraId="3B07F26C" w14:textId="77777777" w:rsidR="00015ED4" w:rsidRPr="007A6955" w:rsidRDefault="00015ED4" w:rsidP="00BA7041">
      <w:pPr>
        <w:pStyle w:val="Dialogue"/>
      </w:pPr>
      <w:r w:rsidRPr="007A6955">
        <w:t xml:space="preserve">    Select ALTERNATE EDITOR: </w:t>
      </w:r>
    </w:p>
    <w:p w14:paraId="3B07F26D" w14:textId="77777777" w:rsidR="00602F32" w:rsidRPr="007A6955" w:rsidRDefault="00602F32" w:rsidP="00602F32">
      <w:pPr>
        <w:pStyle w:val="BodyText6"/>
      </w:pPr>
    </w:p>
    <w:p w14:paraId="3B07F26E" w14:textId="77777777" w:rsidR="00015ED4" w:rsidRPr="007A6955" w:rsidRDefault="00015ED4" w:rsidP="000E0F02">
      <w:pPr>
        <w:pStyle w:val="BodyText"/>
      </w:pPr>
      <w:r w:rsidRPr="007A6955">
        <w:t>The definition of the Alternate Editor is complete. An editor</w:t>
      </w:r>
      <w:r w:rsidR="00850AFF" w:rsidRPr="007A6955">
        <w:t>’</w:t>
      </w:r>
      <w:r w:rsidRPr="007A6955">
        <w:t>s developer should provide information needed to set up an ALTERNATE EDITOR file</w:t>
      </w:r>
      <w:r w:rsidR="00ED6653" w:rsidRPr="007A6955">
        <w:t xml:space="preserve"> (#1.2)</w:t>
      </w:r>
      <w:r w:rsidR="00ED6653" w:rsidRPr="007A6955">
        <w:fldChar w:fldCharType="begin"/>
      </w:r>
      <w:r w:rsidR="00ED6653" w:rsidRPr="007A6955">
        <w:instrText xml:space="preserve"> XE </w:instrText>
      </w:r>
      <w:r w:rsidR="00850AFF" w:rsidRPr="007A6955">
        <w:instrText>“</w:instrText>
      </w:r>
      <w:r w:rsidR="00ED6653" w:rsidRPr="007A6955">
        <w:instrText>ALTERNATE EDITOR File (#1.2)</w:instrText>
      </w:r>
      <w:r w:rsidR="00850AFF" w:rsidRPr="007A6955">
        <w:instrText>”</w:instrText>
      </w:r>
      <w:r w:rsidR="00ED6653" w:rsidRPr="007A6955">
        <w:instrText xml:space="preserve"> </w:instrText>
      </w:r>
      <w:r w:rsidR="00ED6653" w:rsidRPr="007A6955">
        <w:fldChar w:fldCharType="end"/>
      </w:r>
      <w:r w:rsidR="00ED6653" w:rsidRPr="007A6955">
        <w:fldChar w:fldCharType="begin"/>
      </w:r>
      <w:r w:rsidR="00ED6653" w:rsidRPr="007A6955">
        <w:instrText xml:space="preserve"> XE </w:instrText>
      </w:r>
      <w:r w:rsidR="00850AFF" w:rsidRPr="007A6955">
        <w:instrText>“</w:instrText>
      </w:r>
      <w:r w:rsidR="00ED6653" w:rsidRPr="007A6955">
        <w:instrText>Files:ALTERNATE EDITOR (#1.2)</w:instrText>
      </w:r>
      <w:r w:rsidR="00850AFF" w:rsidRPr="007A6955">
        <w:instrText>”</w:instrText>
      </w:r>
      <w:r w:rsidR="00ED6653" w:rsidRPr="007A6955">
        <w:instrText xml:space="preserve"> </w:instrText>
      </w:r>
      <w:r w:rsidR="00ED6653" w:rsidRPr="007A6955">
        <w:fldChar w:fldCharType="end"/>
      </w:r>
      <w:r w:rsidRPr="007A6955">
        <w:t xml:space="preserve"> entry. The local site manager has flexibility in setting up the editor. In particular, the OK TO RUN TEST field</w:t>
      </w:r>
      <w:r w:rsidRPr="007A6955">
        <w:fldChar w:fldCharType="begin"/>
      </w:r>
      <w:r w:rsidRPr="007A6955">
        <w:instrText xml:space="preserve"> XE </w:instrText>
      </w:r>
      <w:r w:rsidR="00850AFF" w:rsidRPr="007A6955">
        <w:instrText>“</w:instrText>
      </w:r>
      <w:r w:rsidRPr="007A6955">
        <w:instrText xml:space="preserve">OK TO RUN TEST </w:instrText>
      </w:r>
      <w:r w:rsidR="008A1969" w:rsidRPr="007A6955">
        <w:instrText>Field</w:instrText>
      </w:r>
      <w:r w:rsidR="00850AFF" w:rsidRPr="007A6955">
        <w:instrText>”</w:instrText>
      </w:r>
      <w:r w:rsidRPr="007A6955">
        <w:instrText xml:space="preserve"> </w:instrText>
      </w:r>
      <w:r w:rsidRPr="007A6955">
        <w:fldChar w:fldCharType="end"/>
      </w:r>
      <w:r w:rsidRPr="007A6955">
        <w:t xml:space="preserve"> can be used to enforce local policies regarding access to editors.</w:t>
      </w:r>
    </w:p>
    <w:p w14:paraId="3B07F26F" w14:textId="77777777" w:rsidR="00015ED4" w:rsidRPr="007A6955" w:rsidRDefault="00015ED4" w:rsidP="00E158DD">
      <w:pPr>
        <w:pStyle w:val="Heading2"/>
      </w:pPr>
      <w:bookmarkStart w:id="803" w:name="_Toc472601922"/>
      <w:r w:rsidRPr="007A6955">
        <w:t>COMPILED ROUTINE File</w:t>
      </w:r>
      <w:bookmarkEnd w:id="803"/>
    </w:p>
    <w:p w14:paraId="3B07F270" w14:textId="77777777" w:rsidR="00015ED4" w:rsidRPr="007A6955" w:rsidRDefault="00015ED4" w:rsidP="00734EF2">
      <w:pPr>
        <w:pStyle w:val="Heading3"/>
      </w:pPr>
      <w:bookmarkStart w:id="804" w:name="_Hlt452358480"/>
      <w:bookmarkStart w:id="805" w:name="_Toc472601923"/>
      <w:bookmarkEnd w:id="804"/>
      <w:r w:rsidRPr="007A6955">
        <w:t>COMPILED ROUTINE File Cleanup: ENRLS^DIOZ( )</w:t>
      </w:r>
      <w:bookmarkEnd w:id="805"/>
    </w:p>
    <w:p w14:paraId="3B07F271" w14:textId="77777777" w:rsidR="00015ED4" w:rsidRPr="007A6955" w:rsidRDefault="00602F32" w:rsidP="000E0F02">
      <w:pPr>
        <w:pStyle w:val="BodyText"/>
        <w:keepNext/>
        <w:keepLines/>
      </w:pPr>
      <w:r w:rsidRPr="007A6955">
        <w:fldChar w:fldCharType="begin"/>
      </w:r>
      <w:r w:rsidRPr="007A6955">
        <w:instrText xml:space="preserve"> XE </w:instrText>
      </w:r>
      <w:r w:rsidR="00850AFF" w:rsidRPr="007A6955">
        <w:instrText>“</w:instrText>
      </w:r>
      <w:r w:rsidRPr="007A6955">
        <w:instrText>COMPILED ROUTINE file:Cleanup</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 xml:space="preserve">Cleanup:COMPILED ROUTINE </w:instrText>
      </w:r>
      <w:r w:rsidR="00E750D2" w:rsidRPr="007A6955">
        <w:instrText>File</w:instrText>
      </w:r>
      <w:r w:rsidR="00850AFF" w:rsidRPr="007A6955">
        <w:instrText>”</w:instrText>
      </w:r>
      <w:r w:rsidRPr="007A6955">
        <w:instrText xml:space="preserve"> </w:instrText>
      </w:r>
      <w:r w:rsidRPr="007A6955">
        <w:fldChar w:fldCharType="end"/>
      </w:r>
      <w:r w:rsidR="00015ED4" w:rsidRPr="007A6955">
        <w:t>The COMPILED ROUTINE file (#.83)</w:t>
      </w:r>
      <w:r w:rsidR="00ED6653" w:rsidRPr="007A6955">
        <w:fldChar w:fldCharType="begin"/>
      </w:r>
      <w:r w:rsidR="00ED6653" w:rsidRPr="007A6955">
        <w:instrText xml:space="preserve"> XE </w:instrText>
      </w:r>
      <w:r w:rsidR="00850AFF" w:rsidRPr="007A6955">
        <w:instrText>“</w:instrText>
      </w:r>
      <w:r w:rsidR="00ED6653" w:rsidRPr="007A6955">
        <w:instrText>COMPILED ROUTINE File (#.83)</w:instrText>
      </w:r>
      <w:r w:rsidR="00850AFF" w:rsidRPr="007A6955">
        <w:instrText>”</w:instrText>
      </w:r>
      <w:r w:rsidR="00ED6653" w:rsidRPr="007A6955">
        <w:instrText xml:space="preserve"> </w:instrText>
      </w:r>
      <w:r w:rsidR="00ED6653" w:rsidRPr="007A6955">
        <w:fldChar w:fldCharType="end"/>
      </w:r>
      <w:r w:rsidR="00ED6653" w:rsidRPr="007A6955">
        <w:fldChar w:fldCharType="begin"/>
      </w:r>
      <w:r w:rsidR="00ED6653" w:rsidRPr="007A6955">
        <w:instrText xml:space="preserve"> XE </w:instrText>
      </w:r>
      <w:r w:rsidR="00850AFF" w:rsidRPr="007A6955">
        <w:instrText>“</w:instrText>
      </w:r>
      <w:r w:rsidR="00ED6653" w:rsidRPr="007A6955">
        <w:instrText>Files:COMPILED ROUTINE (#.83)</w:instrText>
      </w:r>
      <w:r w:rsidR="00850AFF" w:rsidRPr="007A6955">
        <w:instrText>”</w:instrText>
      </w:r>
      <w:r w:rsidR="00ED6653" w:rsidRPr="007A6955">
        <w:instrText xml:space="preserve"> </w:instrText>
      </w:r>
      <w:r w:rsidR="00ED6653" w:rsidRPr="007A6955">
        <w:fldChar w:fldCharType="end"/>
      </w:r>
      <w:r w:rsidR="00015ED4" w:rsidRPr="007A6955">
        <w:t xml:space="preserve"> stores a list of numbers used to assign names to compiled sort routines. </w:t>
      </w:r>
      <w:r w:rsidR="00266246" w:rsidRPr="007A6955">
        <w:t>When a compiled SORT template</w:t>
      </w:r>
      <w:r w:rsidR="00266246" w:rsidRPr="007A6955">
        <w:fldChar w:fldCharType="begin"/>
      </w:r>
      <w:r w:rsidR="00266246" w:rsidRPr="007A6955">
        <w:instrText xml:space="preserve"> XE “SORT Templates” </w:instrText>
      </w:r>
      <w:r w:rsidR="00266246" w:rsidRPr="007A6955">
        <w:fldChar w:fldCharType="end"/>
      </w:r>
      <w:r w:rsidR="00266246" w:rsidRPr="007A6955">
        <w:fldChar w:fldCharType="begin"/>
      </w:r>
      <w:r w:rsidR="00266246" w:rsidRPr="007A6955">
        <w:instrText xml:space="preserve"> XE “Templates:SORT” </w:instrText>
      </w:r>
      <w:r w:rsidR="00266246" w:rsidRPr="007A6955">
        <w:fldChar w:fldCharType="end"/>
      </w:r>
      <w:r w:rsidR="00266246" w:rsidRPr="007A6955">
        <w:t xml:space="preserve"> is used in a print, the next available routine number is selected from the COMPILED ROUTINE file (#.83)</w:t>
      </w:r>
      <w:r w:rsidR="00266246" w:rsidRPr="007A6955">
        <w:fldChar w:fldCharType="begin"/>
      </w:r>
      <w:r w:rsidR="00266246" w:rsidRPr="007A6955">
        <w:instrText xml:space="preserve"> XE “COMPILED ROUTINE File (#.83)” </w:instrText>
      </w:r>
      <w:r w:rsidR="00266246" w:rsidRPr="007A6955">
        <w:fldChar w:fldCharType="end"/>
      </w:r>
      <w:r w:rsidR="00266246" w:rsidRPr="007A6955">
        <w:fldChar w:fldCharType="begin"/>
      </w:r>
      <w:r w:rsidR="00266246" w:rsidRPr="007A6955">
        <w:instrText xml:space="preserve"> XE “Files:COMPILED ROUTINE (#.83)” </w:instrText>
      </w:r>
      <w:r w:rsidR="00266246" w:rsidRPr="007A6955">
        <w:fldChar w:fldCharType="end"/>
      </w:r>
      <w:r w:rsidR="00266246" w:rsidRPr="007A6955">
        <w:t xml:space="preserve">. </w:t>
      </w:r>
      <w:r w:rsidR="00015ED4" w:rsidRPr="007A6955">
        <w:t xml:space="preserve">The routine name is then set to ^DISZ, concatenated with up to three </w:t>
      </w:r>
      <w:r w:rsidR="005D6347" w:rsidRPr="007A6955">
        <w:t>zeroes</w:t>
      </w:r>
      <w:r w:rsidR="00015ED4" w:rsidRPr="007A6955">
        <w:t xml:space="preserve"> and the number from the COMPILED ROUTINE file</w:t>
      </w:r>
      <w:r w:rsidR="00ED6653" w:rsidRPr="007A6955">
        <w:t xml:space="preserve"> (#.83)</w:t>
      </w:r>
      <w:r w:rsidR="00ED6653" w:rsidRPr="007A6955">
        <w:fldChar w:fldCharType="begin"/>
      </w:r>
      <w:r w:rsidR="00ED6653" w:rsidRPr="007A6955">
        <w:instrText xml:space="preserve"> XE </w:instrText>
      </w:r>
      <w:r w:rsidR="00850AFF" w:rsidRPr="007A6955">
        <w:instrText>“</w:instrText>
      </w:r>
      <w:r w:rsidR="00ED6653" w:rsidRPr="007A6955">
        <w:instrText>COMPILED ROUTINE File (#.83)</w:instrText>
      </w:r>
      <w:r w:rsidR="00850AFF" w:rsidRPr="007A6955">
        <w:instrText>”</w:instrText>
      </w:r>
      <w:r w:rsidR="00ED6653" w:rsidRPr="007A6955">
        <w:instrText xml:space="preserve"> </w:instrText>
      </w:r>
      <w:r w:rsidR="00ED6653" w:rsidRPr="007A6955">
        <w:fldChar w:fldCharType="end"/>
      </w:r>
      <w:r w:rsidR="00ED6653" w:rsidRPr="007A6955">
        <w:fldChar w:fldCharType="begin"/>
      </w:r>
      <w:r w:rsidR="00ED6653" w:rsidRPr="007A6955">
        <w:instrText xml:space="preserve"> XE </w:instrText>
      </w:r>
      <w:r w:rsidR="00850AFF" w:rsidRPr="007A6955">
        <w:instrText>“</w:instrText>
      </w:r>
      <w:r w:rsidR="00ED6653" w:rsidRPr="007A6955">
        <w:instrText>Files:COMPILED ROUTINE (#.83)</w:instrText>
      </w:r>
      <w:r w:rsidR="00850AFF" w:rsidRPr="007A6955">
        <w:instrText>”</w:instrText>
      </w:r>
      <w:r w:rsidR="00ED6653" w:rsidRPr="007A6955">
        <w:instrText xml:space="preserve"> </w:instrText>
      </w:r>
      <w:r w:rsidR="00ED6653" w:rsidRPr="007A6955">
        <w:fldChar w:fldCharType="end"/>
      </w:r>
      <w:r w:rsidR="00ED6653" w:rsidRPr="007A6955">
        <w:t xml:space="preserve"> </w:t>
      </w:r>
      <w:r w:rsidR="00015ED4" w:rsidRPr="007A6955">
        <w:t>(e.g.,</w:t>
      </w:r>
      <w:r w:rsidR="004B359E" w:rsidRPr="007A6955">
        <w:rPr>
          <w:rFonts w:ascii="Arial" w:hAnsi="Arial" w:cs="Arial"/>
        </w:rPr>
        <w:t> </w:t>
      </w:r>
      <w:r w:rsidR="00015ED4" w:rsidRPr="007A6955">
        <w:t xml:space="preserve">if the number is four, the routine name becomes ^DISZ0004). After the print finishes, the routine number is released, and the routine is deleted. However, if the system goes down, the number may </w:t>
      </w:r>
      <w:r w:rsidR="00015ED4" w:rsidRPr="007A6955">
        <w:rPr>
          <w:i/>
        </w:rPr>
        <w:t>not</w:t>
      </w:r>
      <w:r w:rsidR="00015ED4" w:rsidRPr="007A6955">
        <w:t xml:space="preserve"> be released. This procedure allows the site manager to release one or all numbers on the COMPILED ROUTINE file</w:t>
      </w:r>
      <w:r w:rsidR="00A44984" w:rsidRPr="007A6955">
        <w:t xml:space="preserve"> (#.83)</w:t>
      </w:r>
      <w:r w:rsidR="00ED6653" w:rsidRPr="007A6955">
        <w:t xml:space="preserve"> </w:t>
      </w:r>
      <w:r w:rsidR="00ED6653" w:rsidRPr="007A6955">
        <w:fldChar w:fldCharType="begin"/>
      </w:r>
      <w:r w:rsidR="00ED6653" w:rsidRPr="007A6955">
        <w:instrText xml:space="preserve"> XE </w:instrText>
      </w:r>
      <w:r w:rsidR="00850AFF" w:rsidRPr="007A6955">
        <w:instrText>“</w:instrText>
      </w:r>
      <w:r w:rsidR="00ED6653" w:rsidRPr="007A6955">
        <w:instrText>COMPILED ROUTINE File (#.83)</w:instrText>
      </w:r>
      <w:r w:rsidR="00850AFF" w:rsidRPr="007A6955">
        <w:instrText>”</w:instrText>
      </w:r>
      <w:r w:rsidR="00ED6653" w:rsidRPr="007A6955">
        <w:instrText xml:space="preserve"> </w:instrText>
      </w:r>
      <w:r w:rsidR="00ED6653" w:rsidRPr="007A6955">
        <w:fldChar w:fldCharType="end"/>
      </w:r>
      <w:r w:rsidR="00ED6653" w:rsidRPr="007A6955">
        <w:fldChar w:fldCharType="begin"/>
      </w:r>
      <w:r w:rsidR="00ED6653" w:rsidRPr="007A6955">
        <w:instrText xml:space="preserve"> XE </w:instrText>
      </w:r>
      <w:r w:rsidR="00850AFF" w:rsidRPr="007A6955">
        <w:instrText>“</w:instrText>
      </w:r>
      <w:r w:rsidR="00ED6653" w:rsidRPr="007A6955">
        <w:instrText>Files:COMPILED ROUTINE (#.83)</w:instrText>
      </w:r>
      <w:r w:rsidR="00850AFF" w:rsidRPr="007A6955">
        <w:instrText>”</w:instrText>
      </w:r>
      <w:r w:rsidR="00ED6653" w:rsidRPr="007A6955">
        <w:instrText xml:space="preserve"> </w:instrText>
      </w:r>
      <w:r w:rsidR="00ED6653" w:rsidRPr="007A6955">
        <w:fldChar w:fldCharType="end"/>
      </w:r>
      <w:r w:rsidR="00015ED4" w:rsidRPr="007A6955">
        <w:t xml:space="preserve"> for reuse and to delete the a</w:t>
      </w:r>
      <w:r w:rsidR="005679A2" w:rsidRPr="007A6955">
        <w:t>ssociated routines</w:t>
      </w:r>
      <w:r w:rsidR="00015ED4" w:rsidRPr="007A6955">
        <w:t xml:space="preserve"> from the system.</w:t>
      </w:r>
    </w:p>
    <w:p w14:paraId="3B07F272" w14:textId="77777777" w:rsidR="00015ED4" w:rsidRDefault="000A180C" w:rsidP="00C45E31">
      <w:pPr>
        <w:pStyle w:val="Note"/>
      </w:pPr>
      <w:r>
        <w:rPr>
          <w:noProof/>
        </w:rPr>
        <w:drawing>
          <wp:inline distT="0" distB="0" distL="0" distR="0" wp14:anchorId="3B081146" wp14:editId="3B081147">
            <wp:extent cx="285750" cy="285750"/>
            <wp:effectExtent l="0" t="0" r="0" b="0"/>
            <wp:docPr id="111" name="Picture 11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C45E31" w:rsidRPr="007A6955">
        <w:rPr>
          <w:b/>
        </w:rPr>
        <w:t xml:space="preserve">NOTE: </w:t>
      </w:r>
      <w:r w:rsidR="00015ED4" w:rsidRPr="007A6955">
        <w:t xml:space="preserve">This procedure should </w:t>
      </w:r>
      <w:r w:rsidR="00015ED4" w:rsidRPr="007A6955">
        <w:rPr>
          <w:i/>
        </w:rPr>
        <w:t>never</w:t>
      </w:r>
      <w:r w:rsidR="00015ED4" w:rsidRPr="007A6955">
        <w:t xml:space="preserve"> be included in application code. It should only be run from the M programmer prompt. The routine should be run only when the system is inactive to avoid inadvertently deleting a routine that is in use.</w:t>
      </w:r>
    </w:p>
    <w:p w14:paraId="3B07F273" w14:textId="050300CD" w:rsidR="00B12169" w:rsidRDefault="00B12169" w:rsidP="00506DB7">
      <w:pPr>
        <w:pStyle w:val="Heading2"/>
      </w:pPr>
      <w:bookmarkStart w:id="806" w:name="_Toc472601924"/>
      <w:r>
        <w:t>Compare Data and Data Dictionaries cross Environments</w:t>
      </w:r>
      <w:bookmarkEnd w:id="806"/>
    </w:p>
    <w:p w14:paraId="3B07F274" w14:textId="29B50BE5" w:rsidR="00B12169" w:rsidRDefault="00B12169" w:rsidP="00734EF2">
      <w:pPr>
        <w:pStyle w:val="Heading3"/>
      </w:pPr>
      <w:bookmarkStart w:id="807" w:name="_Toc472601925"/>
      <w:r>
        <w:t>Compare Data Dictionaries</w:t>
      </w:r>
      <w:bookmarkEnd w:id="807"/>
    </w:p>
    <w:p w14:paraId="3B07F275" w14:textId="6BDD13AC" w:rsidR="00B12169" w:rsidRDefault="00D26E0B" w:rsidP="001D2292">
      <w:pPr>
        <w:pStyle w:val="BodyText"/>
        <w:keepNext/>
        <w:keepLines/>
      </w:pPr>
      <w:r>
        <w:t xml:space="preserve">A </w:t>
      </w:r>
      <w:r w:rsidR="00B12169" w:rsidRPr="00506DB7">
        <w:t>Transfer menu option</w:t>
      </w:r>
      <w:r w:rsidR="00506DB7">
        <w:t xml:space="preserve">, </w:t>
      </w:r>
      <w:r>
        <w:t xml:space="preserve">Namespace compare </w:t>
      </w:r>
      <w:r w:rsidR="00B12169" w:rsidRPr="00506DB7">
        <w:t xml:space="preserve">includes the </w:t>
      </w:r>
      <w:r w:rsidR="00C55182" w:rsidRPr="00506DB7">
        <w:t>ability</w:t>
      </w:r>
      <w:r w:rsidR="00B12169" w:rsidRPr="00506DB7">
        <w:t xml:space="preserve"> to compare the data dictionaries across</w:t>
      </w:r>
      <w:r w:rsidR="00506DB7" w:rsidRPr="00506DB7">
        <w:t xml:space="preserve"> </w:t>
      </w:r>
      <w:r w:rsidR="00B12169" w:rsidRPr="00506DB7">
        <w:t>Namespaces</w:t>
      </w:r>
      <w:r w:rsidR="00A63471" w:rsidRPr="00506DB7">
        <w:t>/UCIs</w:t>
      </w:r>
      <w:r w:rsidR="00B12169" w:rsidRPr="00506DB7">
        <w:t xml:space="preserve"> located on the same servers to help with version control.</w:t>
      </w:r>
      <w:r w:rsidR="00A63471" w:rsidRPr="00506DB7">
        <w:t xml:space="preserve"> The routine allow</w:t>
      </w:r>
      <w:r>
        <w:t>s</w:t>
      </w:r>
      <w:r w:rsidR="00A63471" w:rsidRPr="00506DB7">
        <w:t xml:space="preserve"> you to get a list of Namespaces that may be accessed and the option to pick the file’s data dictionary that you wish to compare.</w:t>
      </w:r>
    </w:p>
    <w:p w14:paraId="1B27FE2E" w14:textId="6CB75E02" w:rsidR="00056048" w:rsidRPr="007A6955" w:rsidRDefault="00056048" w:rsidP="00056048">
      <w:pPr>
        <w:pStyle w:val="Caption"/>
      </w:pPr>
      <w:bookmarkStart w:id="808" w:name="_Ref462323961"/>
      <w:bookmarkStart w:id="809" w:name="_Toc472602188"/>
      <w:r w:rsidRPr="007A6955">
        <w:t xml:space="preserve">Figure </w:t>
      </w:r>
      <w:r w:rsidR="000319B0">
        <w:fldChar w:fldCharType="begin"/>
      </w:r>
      <w:r w:rsidR="000319B0">
        <w:instrText xml:space="preserve"> SEQ Figure \* ARABIC </w:instrText>
      </w:r>
      <w:r w:rsidR="000319B0">
        <w:fldChar w:fldCharType="separate"/>
      </w:r>
      <w:r w:rsidR="00FA2C7D">
        <w:rPr>
          <w:noProof/>
        </w:rPr>
        <w:t>93</w:t>
      </w:r>
      <w:r w:rsidR="000319B0">
        <w:rPr>
          <w:noProof/>
        </w:rPr>
        <w:fldChar w:fldCharType="end"/>
      </w:r>
      <w:bookmarkEnd w:id="808"/>
      <w:r w:rsidRPr="007A6955">
        <w:t xml:space="preserve">: System Management—Example where the User </w:t>
      </w:r>
      <w:r w:rsidR="00EC7034">
        <w:t>selects to Compare Data Dictionaries</w:t>
      </w:r>
      <w:bookmarkEnd w:id="809"/>
    </w:p>
    <w:p w14:paraId="28BC6F3A" w14:textId="77777777" w:rsidR="00D26E0B" w:rsidRPr="00D26E0B" w:rsidRDefault="00D26E0B" w:rsidP="00D26E0B">
      <w:pPr>
        <w:pStyle w:val="Dialogue"/>
        <w:keepNext w:val="0"/>
        <w:keepLines w:val="0"/>
      </w:pPr>
      <w:r w:rsidRPr="00D26E0B">
        <w:rPr>
          <w:rFonts w:eastAsia="Courier New"/>
        </w:rPr>
        <w:t xml:space="preserve">          </w:t>
      </w:r>
      <w:r w:rsidRPr="00D26E0B">
        <w:t>VA FileMan Version 22.2</w:t>
      </w:r>
    </w:p>
    <w:p w14:paraId="6003D418" w14:textId="77777777" w:rsidR="00D26E0B" w:rsidRPr="00D26E0B" w:rsidRDefault="00D26E0B" w:rsidP="00D26E0B">
      <w:pPr>
        <w:pStyle w:val="Dialogue"/>
        <w:keepNext w:val="0"/>
        <w:keepLines w:val="0"/>
      </w:pPr>
    </w:p>
    <w:p w14:paraId="0DEC7643" w14:textId="77777777" w:rsidR="00D26E0B" w:rsidRPr="00D26E0B" w:rsidRDefault="00D26E0B" w:rsidP="00D26E0B">
      <w:pPr>
        <w:pStyle w:val="Dialogue"/>
        <w:keepNext w:val="0"/>
        <w:keepLines w:val="0"/>
        <w:rPr>
          <w:rFonts w:eastAsia="Courier New"/>
        </w:rPr>
      </w:pPr>
      <w:r w:rsidRPr="00D26E0B">
        <w:rPr>
          <w:rFonts w:eastAsia="Courier New"/>
        </w:rPr>
        <w:t xml:space="preserve">          </w:t>
      </w:r>
      <w:r w:rsidRPr="00D26E0B">
        <w:t>Enter or Edit File Entries</w:t>
      </w:r>
    </w:p>
    <w:p w14:paraId="43819E23" w14:textId="77777777" w:rsidR="00D26E0B" w:rsidRPr="00D26E0B" w:rsidRDefault="00D26E0B" w:rsidP="00D26E0B">
      <w:pPr>
        <w:pStyle w:val="Dialogue"/>
        <w:keepNext w:val="0"/>
        <w:keepLines w:val="0"/>
        <w:rPr>
          <w:rFonts w:eastAsia="Courier New"/>
        </w:rPr>
      </w:pPr>
      <w:r w:rsidRPr="00D26E0B">
        <w:rPr>
          <w:rFonts w:eastAsia="Courier New"/>
        </w:rPr>
        <w:t xml:space="preserve">          </w:t>
      </w:r>
      <w:r w:rsidRPr="00D26E0B">
        <w:t>Print File Entries</w:t>
      </w:r>
    </w:p>
    <w:p w14:paraId="5E9C8E96" w14:textId="77777777" w:rsidR="00D26E0B" w:rsidRPr="00D26E0B" w:rsidRDefault="00D26E0B" w:rsidP="00D26E0B">
      <w:pPr>
        <w:pStyle w:val="Dialogue"/>
        <w:keepNext w:val="0"/>
        <w:keepLines w:val="0"/>
        <w:rPr>
          <w:rFonts w:eastAsia="Courier New"/>
        </w:rPr>
      </w:pPr>
      <w:r w:rsidRPr="00D26E0B">
        <w:rPr>
          <w:rFonts w:eastAsia="Courier New"/>
        </w:rPr>
        <w:t xml:space="preserve">          </w:t>
      </w:r>
      <w:r w:rsidRPr="00D26E0B">
        <w:t>Search File Entries</w:t>
      </w:r>
    </w:p>
    <w:p w14:paraId="37170395" w14:textId="77777777" w:rsidR="00D26E0B" w:rsidRPr="00D26E0B" w:rsidRDefault="00D26E0B" w:rsidP="00D26E0B">
      <w:pPr>
        <w:pStyle w:val="Dialogue"/>
        <w:keepNext w:val="0"/>
        <w:keepLines w:val="0"/>
        <w:rPr>
          <w:rFonts w:eastAsia="Courier New"/>
        </w:rPr>
      </w:pPr>
      <w:r w:rsidRPr="00D26E0B">
        <w:rPr>
          <w:rFonts w:eastAsia="Courier New"/>
        </w:rPr>
        <w:t xml:space="preserve">          </w:t>
      </w:r>
      <w:r w:rsidRPr="00D26E0B">
        <w:t>Modify File Attributes</w:t>
      </w:r>
    </w:p>
    <w:p w14:paraId="08F144F9" w14:textId="77777777" w:rsidR="00D26E0B" w:rsidRPr="00D26E0B" w:rsidRDefault="00D26E0B" w:rsidP="00D26E0B">
      <w:pPr>
        <w:pStyle w:val="Dialogue"/>
        <w:keepNext w:val="0"/>
        <w:keepLines w:val="0"/>
        <w:rPr>
          <w:rFonts w:eastAsia="Courier New"/>
        </w:rPr>
      </w:pPr>
      <w:r w:rsidRPr="00D26E0B">
        <w:rPr>
          <w:rFonts w:eastAsia="Courier New"/>
        </w:rPr>
        <w:t xml:space="preserve">          </w:t>
      </w:r>
      <w:r w:rsidRPr="00D26E0B">
        <w:t>Inquire to File Entries</w:t>
      </w:r>
    </w:p>
    <w:p w14:paraId="2AEFAFC4" w14:textId="77777777" w:rsidR="00D26E0B" w:rsidRPr="00D26E0B" w:rsidRDefault="00D26E0B" w:rsidP="00D26E0B">
      <w:pPr>
        <w:pStyle w:val="Dialogue"/>
        <w:keepNext w:val="0"/>
        <w:keepLines w:val="0"/>
        <w:rPr>
          <w:rFonts w:eastAsia="Courier New"/>
        </w:rPr>
      </w:pPr>
      <w:r w:rsidRPr="00D26E0B">
        <w:rPr>
          <w:rFonts w:eastAsia="Courier New"/>
        </w:rPr>
        <w:t xml:space="preserve">          </w:t>
      </w:r>
      <w:r w:rsidRPr="00D26E0B">
        <w:t>Utility Functions ...</w:t>
      </w:r>
    </w:p>
    <w:p w14:paraId="4836CB98" w14:textId="77777777" w:rsidR="00D26E0B" w:rsidRPr="00D26E0B" w:rsidRDefault="00D26E0B" w:rsidP="00D26E0B">
      <w:pPr>
        <w:pStyle w:val="Dialogue"/>
        <w:keepNext w:val="0"/>
        <w:keepLines w:val="0"/>
        <w:rPr>
          <w:rFonts w:eastAsia="Courier New"/>
        </w:rPr>
      </w:pPr>
      <w:r w:rsidRPr="00D26E0B">
        <w:rPr>
          <w:rFonts w:eastAsia="Courier New"/>
        </w:rPr>
        <w:t xml:space="preserve">          </w:t>
      </w:r>
      <w:r w:rsidRPr="00D26E0B">
        <w:t>Data Dictionary Utilities ...</w:t>
      </w:r>
    </w:p>
    <w:p w14:paraId="792D5471" w14:textId="77777777" w:rsidR="00D26E0B" w:rsidRPr="00D26E0B" w:rsidRDefault="00D26E0B" w:rsidP="00D26E0B">
      <w:pPr>
        <w:pStyle w:val="Dialogue"/>
        <w:keepNext w:val="0"/>
        <w:keepLines w:val="0"/>
        <w:rPr>
          <w:rFonts w:eastAsia="Courier New"/>
        </w:rPr>
      </w:pPr>
      <w:r w:rsidRPr="00D26E0B">
        <w:rPr>
          <w:rFonts w:eastAsia="Courier New"/>
        </w:rPr>
        <w:t xml:space="preserve">          </w:t>
      </w:r>
      <w:r w:rsidRPr="00D26E0B">
        <w:t>Transfer Entries</w:t>
      </w:r>
    </w:p>
    <w:p w14:paraId="5B0D652A" w14:textId="77777777" w:rsidR="00D26E0B" w:rsidRPr="00D26E0B" w:rsidRDefault="00D26E0B" w:rsidP="00D26E0B">
      <w:pPr>
        <w:pStyle w:val="Dialogue"/>
        <w:keepNext w:val="0"/>
        <w:keepLines w:val="0"/>
      </w:pPr>
      <w:r w:rsidRPr="00D26E0B">
        <w:rPr>
          <w:rFonts w:eastAsia="Courier New"/>
        </w:rPr>
        <w:t xml:space="preserve">          </w:t>
      </w:r>
      <w:r w:rsidRPr="00D26E0B">
        <w:t>Other Options ...</w:t>
      </w:r>
    </w:p>
    <w:p w14:paraId="2BEEEEAD" w14:textId="77777777" w:rsidR="00D26E0B" w:rsidRPr="00D26E0B" w:rsidRDefault="00D26E0B" w:rsidP="00D26E0B">
      <w:pPr>
        <w:pStyle w:val="Dialogue"/>
        <w:keepNext w:val="0"/>
        <w:keepLines w:val="0"/>
      </w:pPr>
    </w:p>
    <w:p w14:paraId="08472457" w14:textId="77777777" w:rsidR="00D26E0B" w:rsidRPr="00D26E0B" w:rsidRDefault="00D26E0B" w:rsidP="00D26E0B">
      <w:pPr>
        <w:pStyle w:val="Dialogue"/>
        <w:keepNext w:val="0"/>
        <w:keepLines w:val="0"/>
      </w:pPr>
      <w:r w:rsidRPr="00D26E0B">
        <w:t xml:space="preserve">Select VA FileMan &lt;TEST ACCOUNT&gt; Option: </w:t>
      </w:r>
      <w:r w:rsidRPr="001D2292">
        <w:rPr>
          <w:b/>
          <w:highlight w:val="yellow"/>
        </w:rPr>
        <w:t>Transfer Entries</w:t>
      </w:r>
    </w:p>
    <w:p w14:paraId="2C49C7A4" w14:textId="77777777" w:rsidR="00D26E0B" w:rsidRPr="00D26E0B" w:rsidRDefault="00D26E0B" w:rsidP="00D26E0B">
      <w:pPr>
        <w:pStyle w:val="Dialogue"/>
        <w:keepNext w:val="0"/>
        <w:keepLines w:val="0"/>
      </w:pPr>
    </w:p>
    <w:p w14:paraId="257CB499" w14:textId="4C4E503A" w:rsidR="00D26E0B" w:rsidRPr="00D26E0B" w:rsidRDefault="00D26E0B" w:rsidP="00D26E0B">
      <w:pPr>
        <w:pStyle w:val="Dialogue"/>
        <w:keepNext w:val="0"/>
        <w:keepLines w:val="0"/>
        <w:rPr>
          <w:rFonts w:eastAsia="Courier New"/>
        </w:rPr>
      </w:pPr>
      <w:r w:rsidRPr="00D26E0B">
        <w:t xml:space="preserve">Select TRANSFER OPTION: </w:t>
      </w:r>
      <w:r w:rsidRPr="001D2292">
        <w:rPr>
          <w:b/>
          <w:highlight w:val="yellow"/>
        </w:rPr>
        <w:t>3</w:t>
      </w:r>
      <w:r w:rsidR="001D2292" w:rsidRPr="001D2292">
        <w:rPr>
          <w:b/>
          <w:highlight w:val="yellow"/>
        </w:rPr>
        <w:t xml:space="preserve"> &lt;Enter&gt;</w:t>
      </w:r>
      <w:r w:rsidRPr="00D26E0B">
        <w:t xml:space="preserve"> NAMESPACE COMPARE</w:t>
      </w:r>
    </w:p>
    <w:p w14:paraId="3C291924" w14:textId="77777777" w:rsidR="00D26E0B" w:rsidRPr="00D26E0B" w:rsidRDefault="00D26E0B" w:rsidP="00D26E0B">
      <w:pPr>
        <w:pStyle w:val="Dialogue"/>
        <w:keepNext w:val="0"/>
        <w:keepLines w:val="0"/>
      </w:pPr>
      <w:r w:rsidRPr="00D26E0B">
        <w:rPr>
          <w:rFonts w:eastAsia="Courier New"/>
        </w:rPr>
        <w:t xml:space="preserve">  </w:t>
      </w:r>
      <w:r w:rsidRPr="00D26E0B">
        <w:t>UCI: FMVAMC,FMVAMC</w:t>
      </w:r>
    </w:p>
    <w:p w14:paraId="0FB63F77" w14:textId="77777777" w:rsidR="00D26E0B" w:rsidRPr="00D26E0B" w:rsidRDefault="00D26E0B" w:rsidP="00D26E0B">
      <w:pPr>
        <w:pStyle w:val="Dialogue"/>
        <w:keepNext w:val="0"/>
        <w:keepLines w:val="0"/>
      </w:pPr>
    </w:p>
    <w:p w14:paraId="5DAD7359" w14:textId="3D35E305" w:rsidR="00D26E0B" w:rsidRPr="00D26E0B" w:rsidRDefault="00D26E0B" w:rsidP="00D26E0B">
      <w:pPr>
        <w:pStyle w:val="Dialogue"/>
        <w:keepNext w:val="0"/>
        <w:keepLines w:val="0"/>
        <w:rPr>
          <w:rFonts w:eastAsia="Courier New"/>
        </w:rPr>
      </w:pPr>
      <w:r w:rsidRPr="00D26E0B">
        <w:rPr>
          <w:rFonts w:eastAsia="Courier New"/>
        </w:rPr>
        <w:t xml:space="preserve"> </w:t>
      </w:r>
      <w:r w:rsidRPr="00D26E0B">
        <w:t xml:space="preserve">START WITH What File: OPTION// </w:t>
      </w:r>
      <w:r w:rsidRPr="001D2292">
        <w:rPr>
          <w:b/>
          <w:highlight w:val="yellow"/>
        </w:rPr>
        <w:t>200</w:t>
      </w:r>
      <w:r w:rsidR="001D2292" w:rsidRPr="001D2292">
        <w:rPr>
          <w:b/>
          <w:highlight w:val="yellow"/>
        </w:rPr>
        <w:t xml:space="preserve"> &lt;Enter&gt;</w:t>
      </w:r>
      <w:r w:rsidR="001D2292">
        <w:t xml:space="preserve"> </w:t>
      </w:r>
      <w:r w:rsidRPr="00D26E0B">
        <w:t>NEW PERSON  (52 entries)</w:t>
      </w:r>
    </w:p>
    <w:p w14:paraId="622F033C" w14:textId="5EB575A6" w:rsidR="00D26E0B" w:rsidRPr="00D26E0B" w:rsidRDefault="00D26E0B" w:rsidP="00D26E0B">
      <w:pPr>
        <w:pStyle w:val="Dialogue"/>
        <w:keepNext w:val="0"/>
        <w:keepLines w:val="0"/>
      </w:pPr>
      <w:r w:rsidRPr="00D26E0B">
        <w:rPr>
          <w:rFonts w:eastAsia="Courier New"/>
        </w:rPr>
        <w:t xml:space="preserve">      </w:t>
      </w:r>
      <w:r w:rsidRPr="00D26E0B">
        <w:t xml:space="preserve">GO TO What File: NEW PERSON// </w:t>
      </w:r>
      <w:r w:rsidR="001D2292" w:rsidRPr="001D2292">
        <w:rPr>
          <w:b/>
          <w:highlight w:val="yellow"/>
        </w:rPr>
        <w:t>&lt;Enter&gt;</w:t>
      </w:r>
      <w:r w:rsidRPr="00D26E0B">
        <w:t xml:space="preserve"> (52 entries)</w:t>
      </w:r>
    </w:p>
    <w:p w14:paraId="409BEFD6" w14:textId="726F48C7" w:rsidR="00D26E0B" w:rsidRPr="00D26E0B" w:rsidRDefault="00D26E0B" w:rsidP="00D26E0B">
      <w:pPr>
        <w:pStyle w:val="Dialogue"/>
        <w:keepNext w:val="0"/>
        <w:keepLines w:val="0"/>
      </w:pPr>
      <w:r w:rsidRPr="00D26E0B">
        <w:t>Compare to what UCI: EHR//</w:t>
      </w:r>
      <w:r w:rsidR="001D2292">
        <w:t xml:space="preserve"> </w:t>
      </w:r>
      <w:r w:rsidRPr="001D2292">
        <w:rPr>
          <w:b/>
          <w:highlight w:val="yellow"/>
        </w:rPr>
        <w:t>?</w:t>
      </w:r>
    </w:p>
    <w:p w14:paraId="394CB2D1" w14:textId="77777777" w:rsidR="00D26E0B" w:rsidRPr="00D26E0B" w:rsidRDefault="00D26E0B" w:rsidP="00D26E0B">
      <w:pPr>
        <w:pStyle w:val="Dialogue"/>
        <w:keepNext w:val="0"/>
        <w:keepLines w:val="0"/>
      </w:pPr>
      <w:r w:rsidRPr="00D26E0B">
        <w:t xml:space="preserve">    CHOOSE FROM:</w:t>
      </w:r>
    </w:p>
    <w:p w14:paraId="4E74E01B" w14:textId="77777777" w:rsidR="00D26E0B" w:rsidRPr="00D26E0B" w:rsidRDefault="00D26E0B" w:rsidP="00D26E0B">
      <w:pPr>
        <w:pStyle w:val="Dialogue"/>
        <w:keepNext w:val="0"/>
        <w:keepLines w:val="0"/>
      </w:pPr>
      <w:r w:rsidRPr="00D26E0B">
        <w:t xml:space="preserve">        %CACHELIB</w:t>
      </w:r>
    </w:p>
    <w:p w14:paraId="74C64006" w14:textId="77777777" w:rsidR="00D26E0B" w:rsidRPr="00D26E0B" w:rsidRDefault="00D26E0B" w:rsidP="00D26E0B">
      <w:pPr>
        <w:pStyle w:val="Dialogue"/>
        <w:keepNext w:val="0"/>
        <w:keepLines w:val="0"/>
      </w:pPr>
      <w:r w:rsidRPr="00D26E0B">
        <w:t xml:space="preserve">        %SYS</w:t>
      </w:r>
    </w:p>
    <w:p w14:paraId="74932CAC" w14:textId="77777777" w:rsidR="00D26E0B" w:rsidRPr="00D26E0B" w:rsidRDefault="00D26E0B" w:rsidP="00D26E0B">
      <w:pPr>
        <w:pStyle w:val="Dialogue"/>
        <w:keepNext w:val="0"/>
        <w:keepLines w:val="0"/>
      </w:pPr>
      <w:r w:rsidRPr="00D26E0B">
        <w:t xml:space="preserve">        DOCBOOK</w:t>
      </w:r>
    </w:p>
    <w:p w14:paraId="4D25C47C" w14:textId="77777777" w:rsidR="00D26E0B" w:rsidRPr="00D26E0B" w:rsidRDefault="00D26E0B" w:rsidP="00D26E0B">
      <w:pPr>
        <w:pStyle w:val="Dialogue"/>
        <w:keepNext w:val="0"/>
        <w:keepLines w:val="0"/>
      </w:pPr>
      <w:r w:rsidRPr="00D26E0B">
        <w:t xml:space="preserve">        EHR</w:t>
      </w:r>
    </w:p>
    <w:p w14:paraId="3CEFA895" w14:textId="77777777" w:rsidR="00D26E0B" w:rsidRPr="00D26E0B" w:rsidRDefault="00D26E0B" w:rsidP="00D26E0B">
      <w:pPr>
        <w:pStyle w:val="Dialogue"/>
        <w:keepNext w:val="0"/>
        <w:keepLines w:val="0"/>
      </w:pPr>
      <w:r w:rsidRPr="00D26E0B">
        <w:t xml:space="preserve">        FM220</w:t>
      </w:r>
    </w:p>
    <w:p w14:paraId="5123264F" w14:textId="77777777" w:rsidR="00D26E0B" w:rsidRPr="00D26E0B" w:rsidRDefault="00D26E0B" w:rsidP="00D26E0B">
      <w:pPr>
        <w:pStyle w:val="Dialogue"/>
        <w:keepNext w:val="0"/>
        <w:keepLines w:val="0"/>
      </w:pPr>
      <w:r w:rsidRPr="00D26E0B">
        <w:t xml:space="preserve">        FM222E</w:t>
      </w:r>
    </w:p>
    <w:p w14:paraId="4C8177CB" w14:textId="77777777" w:rsidR="00D26E0B" w:rsidRPr="00D26E0B" w:rsidRDefault="00D26E0B" w:rsidP="00D26E0B">
      <w:pPr>
        <w:pStyle w:val="Dialogue"/>
        <w:keepNext w:val="0"/>
        <w:keepLines w:val="0"/>
      </w:pPr>
      <w:r w:rsidRPr="00D26E0B">
        <w:t xml:space="preserve">        FMOLD</w:t>
      </w:r>
    </w:p>
    <w:p w14:paraId="1DDD9172" w14:textId="77777777" w:rsidR="00D26E0B" w:rsidRPr="00D26E0B" w:rsidRDefault="00D26E0B" w:rsidP="00D26E0B">
      <w:pPr>
        <w:pStyle w:val="Dialogue"/>
        <w:keepNext w:val="0"/>
        <w:keepLines w:val="0"/>
      </w:pPr>
      <w:r w:rsidRPr="00D26E0B">
        <w:t xml:space="preserve">        SAMPLES</w:t>
      </w:r>
    </w:p>
    <w:p w14:paraId="58218F11" w14:textId="77777777" w:rsidR="00D26E0B" w:rsidRPr="00D26E0B" w:rsidRDefault="00D26E0B" w:rsidP="00D26E0B">
      <w:pPr>
        <w:pStyle w:val="Dialogue"/>
        <w:keepNext w:val="0"/>
        <w:keepLines w:val="0"/>
      </w:pPr>
      <w:r w:rsidRPr="00D26E0B">
        <w:t xml:space="preserve">        USER</w:t>
      </w:r>
    </w:p>
    <w:p w14:paraId="1A7A520D" w14:textId="77777777" w:rsidR="00D26E0B" w:rsidRPr="00D26E0B" w:rsidRDefault="00D26E0B" w:rsidP="00D26E0B">
      <w:pPr>
        <w:pStyle w:val="Dialogue"/>
        <w:keepNext w:val="0"/>
        <w:keepLines w:val="0"/>
      </w:pPr>
      <w:r w:rsidRPr="00D26E0B">
        <w:t xml:space="preserve"> </w:t>
      </w:r>
    </w:p>
    <w:p w14:paraId="61AA6C27" w14:textId="2F5F9C20" w:rsidR="00D26E0B" w:rsidRPr="00D26E0B" w:rsidRDefault="00D26E0B" w:rsidP="00D26E0B">
      <w:pPr>
        <w:pStyle w:val="Dialogue"/>
        <w:keepNext w:val="0"/>
        <w:keepLines w:val="0"/>
      </w:pPr>
      <w:r w:rsidRPr="00D26E0B">
        <w:t>Compare to what UCI: EHR//</w:t>
      </w:r>
      <w:r w:rsidR="001D2292">
        <w:t xml:space="preserve"> </w:t>
      </w:r>
      <w:r w:rsidR="001D2292" w:rsidRPr="001D2292">
        <w:rPr>
          <w:b/>
          <w:highlight w:val="yellow"/>
        </w:rPr>
        <w:t>&lt;Enter&gt;</w:t>
      </w:r>
    </w:p>
    <w:p w14:paraId="6203ED2E" w14:textId="77777777" w:rsidR="00D26E0B" w:rsidRPr="00D26E0B" w:rsidRDefault="00D26E0B" w:rsidP="00D26E0B">
      <w:pPr>
        <w:pStyle w:val="Dialogue"/>
        <w:keepNext w:val="0"/>
        <w:keepLines w:val="0"/>
      </w:pPr>
    </w:p>
    <w:p w14:paraId="4BAEF5D2" w14:textId="77777777" w:rsidR="00D26E0B" w:rsidRPr="00D26E0B" w:rsidRDefault="00D26E0B" w:rsidP="00D26E0B">
      <w:pPr>
        <w:pStyle w:val="Dialogue"/>
        <w:keepNext w:val="0"/>
        <w:keepLines w:val="0"/>
      </w:pPr>
      <w:r w:rsidRPr="00D26E0B">
        <w:rPr>
          <w:rFonts w:eastAsia="Courier New"/>
        </w:rPr>
        <w:t xml:space="preserve">     </w:t>
      </w:r>
      <w:r w:rsidRPr="00D26E0B">
        <w:t>Select one of the following:</w:t>
      </w:r>
    </w:p>
    <w:p w14:paraId="121959A6" w14:textId="77777777" w:rsidR="00D26E0B" w:rsidRPr="00D26E0B" w:rsidRDefault="00D26E0B" w:rsidP="00D26E0B">
      <w:pPr>
        <w:pStyle w:val="Dialogue"/>
        <w:keepNext w:val="0"/>
        <w:keepLines w:val="0"/>
      </w:pPr>
    </w:p>
    <w:p w14:paraId="7190FF68" w14:textId="77777777" w:rsidR="00D26E0B" w:rsidRPr="00D26E0B" w:rsidRDefault="00D26E0B" w:rsidP="00D26E0B">
      <w:pPr>
        <w:pStyle w:val="Dialogue"/>
        <w:keepNext w:val="0"/>
        <w:keepLines w:val="0"/>
        <w:rPr>
          <w:rFonts w:eastAsia="Courier New"/>
        </w:rPr>
      </w:pPr>
      <w:r w:rsidRPr="00D26E0B">
        <w:rPr>
          <w:rFonts w:eastAsia="Courier New"/>
        </w:rPr>
        <w:t xml:space="preserve">          </w:t>
      </w:r>
      <w:r w:rsidRPr="00D26E0B">
        <w:t>1         DATA DICTIONARY ONLY</w:t>
      </w:r>
    </w:p>
    <w:p w14:paraId="62A32B45" w14:textId="77777777" w:rsidR="00D26E0B" w:rsidRPr="00D26E0B" w:rsidRDefault="00D26E0B" w:rsidP="00D26E0B">
      <w:pPr>
        <w:pStyle w:val="Dialogue"/>
        <w:keepNext w:val="0"/>
        <w:keepLines w:val="0"/>
        <w:rPr>
          <w:rFonts w:eastAsia="Courier New"/>
        </w:rPr>
      </w:pPr>
      <w:r w:rsidRPr="00D26E0B">
        <w:rPr>
          <w:rFonts w:eastAsia="Courier New"/>
        </w:rPr>
        <w:t xml:space="preserve">          </w:t>
      </w:r>
      <w:r w:rsidRPr="00D26E0B">
        <w:t>2         FILE ENTRIES ONLY</w:t>
      </w:r>
    </w:p>
    <w:p w14:paraId="28BFE4E3" w14:textId="77777777" w:rsidR="00D26E0B" w:rsidRPr="00D26E0B" w:rsidRDefault="00D26E0B" w:rsidP="00D26E0B">
      <w:pPr>
        <w:pStyle w:val="Dialogue"/>
        <w:keepNext w:val="0"/>
        <w:keepLines w:val="0"/>
      </w:pPr>
      <w:r w:rsidRPr="00D26E0B">
        <w:rPr>
          <w:rFonts w:eastAsia="Courier New"/>
        </w:rPr>
        <w:t xml:space="preserve">          </w:t>
      </w:r>
      <w:r w:rsidRPr="00D26E0B">
        <w:t>3         DATA DICTIONARY AND FILE ENTRIES</w:t>
      </w:r>
    </w:p>
    <w:p w14:paraId="64BCA4BD" w14:textId="77777777" w:rsidR="00D26E0B" w:rsidRPr="00D26E0B" w:rsidRDefault="00D26E0B" w:rsidP="00D26E0B">
      <w:pPr>
        <w:pStyle w:val="Dialogue"/>
        <w:keepNext w:val="0"/>
        <w:keepLines w:val="0"/>
      </w:pPr>
    </w:p>
    <w:p w14:paraId="3408E36B" w14:textId="3FEAD7A5" w:rsidR="00D26E0B" w:rsidRPr="00D26E0B" w:rsidRDefault="00D26E0B" w:rsidP="00D26E0B">
      <w:pPr>
        <w:pStyle w:val="Dialogue"/>
        <w:keepNext w:val="0"/>
        <w:keepLines w:val="0"/>
      </w:pPr>
      <w:r w:rsidRPr="00D26E0B">
        <w:t xml:space="preserve">Enter response: 3// </w:t>
      </w:r>
      <w:r w:rsidRPr="001D2292">
        <w:rPr>
          <w:b/>
          <w:highlight w:val="yellow"/>
        </w:rPr>
        <w:t>1</w:t>
      </w:r>
      <w:r w:rsidR="001D2292" w:rsidRPr="001D2292">
        <w:rPr>
          <w:b/>
          <w:highlight w:val="yellow"/>
        </w:rPr>
        <w:t xml:space="preserve"> &lt;Enter&gt;</w:t>
      </w:r>
      <w:r w:rsidR="001D2292">
        <w:t xml:space="preserve"> </w:t>
      </w:r>
      <w:r w:rsidRPr="00D26E0B">
        <w:t>DATA DICTIONARY ONLY</w:t>
      </w:r>
    </w:p>
    <w:p w14:paraId="540943E8" w14:textId="77777777" w:rsidR="00D26E0B" w:rsidRPr="00D26E0B" w:rsidRDefault="00D26E0B" w:rsidP="00D26E0B">
      <w:pPr>
        <w:pStyle w:val="Dialogue"/>
        <w:keepNext w:val="0"/>
        <w:keepLines w:val="0"/>
      </w:pPr>
      <w:r w:rsidRPr="00D26E0B">
        <w:t>DISPLAY COMPARISON ON</w:t>
      </w:r>
    </w:p>
    <w:p w14:paraId="027EF26D" w14:textId="77777777" w:rsidR="00D26E0B" w:rsidRPr="00D26E0B" w:rsidRDefault="00D26E0B" w:rsidP="00D26E0B">
      <w:pPr>
        <w:pStyle w:val="Dialogue"/>
        <w:keepNext w:val="0"/>
        <w:keepLines w:val="0"/>
      </w:pPr>
      <w:r w:rsidRPr="00D26E0B">
        <w:t xml:space="preserve">DEVICE: HOME// </w:t>
      </w:r>
      <w:r w:rsidRPr="001D2292">
        <w:rPr>
          <w:b/>
          <w:highlight w:val="yellow"/>
        </w:rPr>
        <w:t>0;p-other;80;99999</w:t>
      </w:r>
    </w:p>
    <w:p w14:paraId="5B26FC97" w14:textId="77777777" w:rsidR="00D26E0B" w:rsidRPr="00D26E0B" w:rsidRDefault="00D26E0B" w:rsidP="00D26E0B">
      <w:pPr>
        <w:pStyle w:val="Dialogue"/>
        <w:keepNext w:val="0"/>
        <w:keepLines w:val="0"/>
      </w:pPr>
    </w:p>
    <w:p w14:paraId="01B50128" w14:textId="77777777" w:rsidR="00D26E0B" w:rsidRPr="00D26E0B" w:rsidRDefault="00D26E0B" w:rsidP="00D26E0B">
      <w:pPr>
        <w:pStyle w:val="Dialogue"/>
        <w:keepNext w:val="0"/>
        <w:keepLines w:val="0"/>
        <w:rPr>
          <w:rFonts w:eastAsia="Courier New"/>
        </w:rPr>
      </w:pPr>
      <w:r w:rsidRPr="00D26E0B">
        <w:t>MAR 24, 2016  PLA.ISC-WASH.DOMAIN.EXT</w:t>
      </w:r>
    </w:p>
    <w:p w14:paraId="17FA0CE9" w14:textId="77777777" w:rsidR="00D26E0B" w:rsidRPr="00D26E0B" w:rsidRDefault="00D26E0B" w:rsidP="00D26E0B">
      <w:pPr>
        <w:pStyle w:val="Dialogue"/>
        <w:keepNext w:val="0"/>
        <w:keepLines w:val="0"/>
      </w:pPr>
      <w:r w:rsidRPr="00D26E0B">
        <w:rPr>
          <w:rFonts w:eastAsia="Courier New"/>
        </w:rPr>
        <w:t xml:space="preserve">  </w:t>
      </w:r>
      <w:r w:rsidRPr="00D26E0B">
        <w:t>UCI: FMVAMC,FMVAMC                    UCI: EHR</w:t>
      </w:r>
    </w:p>
    <w:p w14:paraId="6ECE1505" w14:textId="77777777" w:rsidR="00D26E0B" w:rsidRPr="00D26E0B" w:rsidRDefault="00D26E0B" w:rsidP="00D26E0B">
      <w:pPr>
        <w:pStyle w:val="Dialogue"/>
        <w:keepNext w:val="0"/>
        <w:keepLines w:val="0"/>
      </w:pPr>
      <w:r w:rsidRPr="00D26E0B">
        <w:t>--------------------------------------------------------------------------------</w:t>
      </w:r>
    </w:p>
    <w:p w14:paraId="4788C942" w14:textId="77777777" w:rsidR="00D26E0B" w:rsidRPr="00D26E0B" w:rsidRDefault="00D26E0B" w:rsidP="00D26E0B">
      <w:pPr>
        <w:pStyle w:val="Dialogue"/>
        <w:keepNext w:val="0"/>
        <w:keepLines w:val="0"/>
      </w:pPr>
    </w:p>
    <w:p w14:paraId="659DCB81" w14:textId="77777777" w:rsidR="00D26E0B" w:rsidRPr="00D26E0B" w:rsidRDefault="00D26E0B" w:rsidP="00D26E0B">
      <w:pPr>
        <w:pStyle w:val="Dialogue"/>
        <w:keepNext w:val="0"/>
        <w:keepLines w:val="0"/>
        <w:rPr>
          <w:rFonts w:eastAsia="Courier New"/>
        </w:rPr>
      </w:pPr>
      <w:r w:rsidRPr="00D26E0B">
        <w:rPr>
          <w:rFonts w:eastAsia="Courier New"/>
        </w:rPr>
        <w:t xml:space="preserve">                       </w:t>
      </w:r>
      <w:r w:rsidRPr="00D26E0B">
        <w:t>DATA DICTIONARY #200 (NEW PERSON)</w:t>
      </w:r>
    </w:p>
    <w:p w14:paraId="71950E98" w14:textId="77777777" w:rsidR="00D26E0B" w:rsidRPr="00D26E0B" w:rsidRDefault="00D26E0B" w:rsidP="00D26E0B">
      <w:pPr>
        <w:pStyle w:val="Dialogue"/>
        <w:keepNext w:val="0"/>
        <w:keepLines w:val="0"/>
        <w:rPr>
          <w:rFonts w:eastAsia="Courier New"/>
        </w:rPr>
      </w:pPr>
      <w:r w:rsidRPr="00D26E0B">
        <w:rPr>
          <w:rFonts w:eastAsia="Courier New"/>
        </w:rPr>
        <w:t xml:space="preserve">                          </w:t>
      </w:r>
      <w:r w:rsidRPr="00D26E0B">
        <w:t>FIELD: EMAIL ADDRESS (#.151)</w:t>
      </w:r>
    </w:p>
    <w:p w14:paraId="7E5DCB49" w14:textId="77777777" w:rsidR="00D26E0B" w:rsidRPr="00D26E0B" w:rsidRDefault="00D26E0B" w:rsidP="00D26E0B">
      <w:pPr>
        <w:pStyle w:val="Dialogue"/>
        <w:keepNext w:val="0"/>
        <w:keepLines w:val="0"/>
        <w:rPr>
          <w:rFonts w:eastAsia="Courier New"/>
        </w:rPr>
      </w:pPr>
      <w:r w:rsidRPr="00D26E0B">
        <w:rPr>
          <w:rFonts w:eastAsia="Courier New"/>
        </w:rPr>
        <w:t xml:space="preserve">                                  </w:t>
      </w:r>
      <w:r w:rsidRPr="00D26E0B">
        <w:t>DESCRIPTION...</w:t>
      </w:r>
    </w:p>
    <w:p w14:paraId="6F4CA947" w14:textId="77777777" w:rsidR="00D26E0B" w:rsidRPr="00D26E0B" w:rsidRDefault="00D26E0B" w:rsidP="00D26E0B">
      <w:pPr>
        <w:pStyle w:val="Dialogue"/>
        <w:keepNext w:val="0"/>
        <w:keepLines w:val="0"/>
        <w:rPr>
          <w:rFonts w:eastAsia="Courier New"/>
        </w:rPr>
      </w:pPr>
      <w:r w:rsidRPr="00D26E0B">
        <w:rPr>
          <w:rFonts w:eastAsia="Courier New"/>
        </w:rPr>
        <w:t xml:space="preserve">                                         </w:t>
      </w:r>
      <w:r w:rsidRPr="00D26E0B">
        <w:t>FIELD: PREFERRED LANGUAGE</w:t>
      </w:r>
    </w:p>
    <w:p w14:paraId="6B06E913" w14:textId="77777777" w:rsidR="00D26E0B" w:rsidRPr="00D26E0B" w:rsidRDefault="00D26E0B" w:rsidP="00D26E0B">
      <w:pPr>
        <w:pStyle w:val="Dialogue"/>
        <w:keepNext w:val="0"/>
        <w:keepLines w:val="0"/>
        <w:rPr>
          <w:rFonts w:eastAsia="Courier New"/>
        </w:rPr>
      </w:pPr>
      <w:r w:rsidRPr="00D26E0B">
        <w:rPr>
          <w:rFonts w:eastAsia="Courier New"/>
        </w:rPr>
        <w:t xml:space="preserve">                                         </w:t>
      </w:r>
      <w:r w:rsidRPr="00D26E0B">
        <w:t>FIELD: LANGUAGE SKILLS</w:t>
      </w:r>
    </w:p>
    <w:p w14:paraId="0328677B" w14:textId="77777777" w:rsidR="00D26E0B" w:rsidRPr="00D26E0B" w:rsidRDefault="00D26E0B" w:rsidP="00D26E0B">
      <w:pPr>
        <w:pStyle w:val="Dialogue"/>
        <w:keepNext w:val="0"/>
        <w:keepLines w:val="0"/>
        <w:rPr>
          <w:rFonts w:eastAsia="Courier New"/>
        </w:rPr>
      </w:pPr>
      <w:r w:rsidRPr="00D26E0B">
        <w:rPr>
          <w:rFonts w:eastAsia="Courier New"/>
        </w:rPr>
        <w:t xml:space="preserve">                                         </w:t>
      </w:r>
      <w:r w:rsidRPr="00D26E0B">
        <w:t>FIELD: C0P SUBSCRIPTION</w:t>
      </w:r>
    </w:p>
    <w:p w14:paraId="40168A9D" w14:textId="77777777" w:rsidR="00D26E0B" w:rsidRPr="00D26E0B" w:rsidRDefault="00D26E0B" w:rsidP="00D26E0B">
      <w:pPr>
        <w:pStyle w:val="Dialogue"/>
        <w:keepNext w:val="0"/>
        <w:keepLines w:val="0"/>
        <w:rPr>
          <w:rFonts w:eastAsia="Courier New"/>
        </w:rPr>
      </w:pPr>
      <w:r w:rsidRPr="00D26E0B">
        <w:rPr>
          <w:rFonts w:eastAsia="Courier New"/>
        </w:rPr>
        <w:t xml:space="preserve">                                         </w:t>
      </w:r>
      <w:r w:rsidRPr="00D26E0B">
        <w:t>INDEX: AC0PSID^REGULAR WHOLE FILE INDE</w:t>
      </w:r>
    </w:p>
    <w:p w14:paraId="3BD073F7" w14:textId="77777777" w:rsidR="00D26E0B" w:rsidRPr="00D26E0B" w:rsidRDefault="00D26E0B" w:rsidP="00D26E0B">
      <w:pPr>
        <w:pStyle w:val="Dialogue"/>
        <w:keepNext w:val="0"/>
        <w:keepLines w:val="0"/>
        <w:rPr>
          <w:rFonts w:eastAsia="Courier New"/>
        </w:rPr>
      </w:pPr>
      <w:r w:rsidRPr="00D26E0B">
        <w:rPr>
          <w:rFonts w:eastAsia="Courier New"/>
        </w:rPr>
        <w:t xml:space="preserve">                                         </w:t>
      </w:r>
      <w:r w:rsidRPr="00D26E0B">
        <w:t>X FOR THE ERX SUBSCIBER ID</w:t>
      </w:r>
    </w:p>
    <w:p w14:paraId="46FDADC9" w14:textId="77777777" w:rsidR="00D26E0B" w:rsidRPr="00D26E0B" w:rsidRDefault="00D26E0B" w:rsidP="00D26E0B">
      <w:pPr>
        <w:pStyle w:val="Dialogue"/>
        <w:keepNext w:val="0"/>
        <w:keepLines w:val="0"/>
        <w:rPr>
          <w:rFonts w:eastAsia="Courier New"/>
        </w:rPr>
      </w:pPr>
      <w:r w:rsidRPr="00D26E0B">
        <w:rPr>
          <w:rFonts w:eastAsia="Courier New"/>
        </w:rPr>
        <w:t xml:space="preserve">                                         </w:t>
      </w:r>
      <w:r w:rsidRPr="00D26E0B">
        <w:t>INDEX: C0P^Regular whole file cross re</w:t>
      </w:r>
    </w:p>
    <w:p w14:paraId="0D00D6CF" w14:textId="10873085" w:rsidR="00D26E0B" w:rsidRPr="00D26E0B" w:rsidRDefault="00D26E0B" w:rsidP="00D26E0B">
      <w:pPr>
        <w:pStyle w:val="Dialogue"/>
        <w:keepNext w:val="0"/>
        <w:keepLines w:val="0"/>
        <w:rPr>
          <w:rFonts w:eastAsia="Courier New"/>
        </w:rPr>
      </w:pPr>
      <w:r w:rsidRPr="00D26E0B">
        <w:rPr>
          <w:rFonts w:eastAsia="Courier New"/>
        </w:rPr>
        <w:t xml:space="preserve">                                         </w:t>
      </w:r>
      <w:r w:rsidR="00EF4578">
        <w:t>ference of the Subs</w:t>
      </w:r>
      <w:r w:rsidRPr="00D26E0B">
        <w:t>cription subfile</w:t>
      </w:r>
    </w:p>
    <w:p w14:paraId="743D6E0E" w14:textId="77777777" w:rsidR="00D26E0B" w:rsidRPr="00D26E0B" w:rsidRDefault="00D26E0B" w:rsidP="00D26E0B">
      <w:pPr>
        <w:pStyle w:val="Dialogue"/>
        <w:keepNext w:val="0"/>
        <w:keepLines w:val="0"/>
        <w:rPr>
          <w:rFonts w:eastAsia="Courier New"/>
        </w:rPr>
      </w:pPr>
      <w:r w:rsidRPr="00D26E0B">
        <w:rPr>
          <w:rFonts w:eastAsia="Courier New"/>
        </w:rPr>
        <w:t xml:space="preserve">                                         </w:t>
      </w:r>
      <w:r w:rsidRPr="00D26E0B">
        <w:t>INDEX: C0PNPI^Regular index on NPI for</w:t>
      </w:r>
    </w:p>
    <w:p w14:paraId="73B40B64" w14:textId="77777777" w:rsidR="00D26E0B" w:rsidRPr="00D26E0B" w:rsidRDefault="00D26E0B" w:rsidP="00D26E0B">
      <w:pPr>
        <w:pStyle w:val="Dialogue"/>
        <w:keepNext w:val="0"/>
        <w:keepLines w:val="0"/>
        <w:rPr>
          <w:rFonts w:eastAsia="Courier New"/>
        </w:rPr>
      </w:pPr>
      <w:r w:rsidRPr="00D26E0B">
        <w:rPr>
          <w:rFonts w:eastAsia="Courier New"/>
        </w:rPr>
        <w:t xml:space="preserve">                                          </w:t>
      </w:r>
      <w:r w:rsidRPr="00D26E0B">
        <w:t>eRx</w:t>
      </w:r>
    </w:p>
    <w:p w14:paraId="5D25E25A" w14:textId="77777777" w:rsidR="00D26E0B" w:rsidRPr="00D26E0B" w:rsidRDefault="00D26E0B" w:rsidP="00D26E0B">
      <w:pPr>
        <w:pStyle w:val="Dialogue"/>
        <w:keepNext w:val="0"/>
        <w:keepLines w:val="0"/>
        <w:rPr>
          <w:rFonts w:eastAsia="Courier New"/>
        </w:rPr>
      </w:pPr>
      <w:r w:rsidRPr="00D26E0B">
        <w:rPr>
          <w:rFonts w:eastAsia="Courier New"/>
        </w:rPr>
        <w:t xml:space="preserve"> </w:t>
      </w:r>
      <w:r w:rsidRPr="00D26E0B">
        <w:t>INDEX: ADEG^Update the DEGREE field in</w:t>
      </w:r>
      <w:r w:rsidRPr="00D26E0B">
        <w:rPr>
          <w:rFonts w:eastAsia="Courier New"/>
        </w:rPr>
        <w:t xml:space="preserve"> </w:t>
      </w:r>
      <w:r w:rsidRPr="00D26E0B">
        <w:t>the Name Components file.</w:t>
      </w:r>
    </w:p>
    <w:p w14:paraId="11698D9C" w14:textId="77777777" w:rsidR="00D26E0B" w:rsidRDefault="00D26E0B" w:rsidP="00D26E0B">
      <w:pPr>
        <w:pStyle w:val="Dialogue"/>
        <w:keepNext w:val="0"/>
        <w:keepLines w:val="0"/>
      </w:pPr>
      <w:r w:rsidRPr="00D26E0B">
        <w:rPr>
          <w:rFonts w:eastAsia="Courier New"/>
        </w:rPr>
        <w:t xml:space="preserve"> </w:t>
      </w:r>
      <w:r w:rsidRPr="00D26E0B">
        <w:t>INDEX: ANAME^Update the corresponding</w:t>
      </w:r>
      <w:r w:rsidRPr="00D26E0B">
        <w:rPr>
          <w:rFonts w:eastAsia="Courier New"/>
        </w:rPr>
        <w:t xml:space="preserve"> </w:t>
      </w:r>
      <w:r w:rsidRPr="00D26E0B">
        <w:t>entry in the Name Components file.</w:t>
      </w:r>
    </w:p>
    <w:p w14:paraId="695B8ADC" w14:textId="77777777" w:rsidR="001D2292" w:rsidRPr="00D26E0B" w:rsidRDefault="001D2292" w:rsidP="001D2292">
      <w:pPr>
        <w:pStyle w:val="BodyText6"/>
      </w:pPr>
    </w:p>
    <w:p w14:paraId="3B07F2B8" w14:textId="4453BC32" w:rsidR="00B12169" w:rsidRDefault="00B12169" w:rsidP="00734EF2">
      <w:pPr>
        <w:pStyle w:val="Heading3"/>
      </w:pPr>
      <w:bookmarkStart w:id="810" w:name="_Toc472601926"/>
      <w:r>
        <w:t>Compare File Entries</w:t>
      </w:r>
      <w:bookmarkEnd w:id="810"/>
    </w:p>
    <w:p w14:paraId="3B07F2B9" w14:textId="5B48B504" w:rsidR="001B60EC" w:rsidRDefault="001B60EC" w:rsidP="0023122C">
      <w:pPr>
        <w:pStyle w:val="BodyText"/>
      </w:pPr>
      <w:r w:rsidRPr="0023122C">
        <w:t xml:space="preserve">A Transfer menu option, Namespace compare includes the </w:t>
      </w:r>
      <w:r w:rsidR="00C55182" w:rsidRPr="0023122C">
        <w:t>ability</w:t>
      </w:r>
      <w:r w:rsidRPr="0023122C">
        <w:t xml:space="preserve"> to compare the entries across Namespaces located on the same servers to help with version control</w:t>
      </w:r>
      <w:r w:rsidR="00EC7034">
        <w:t xml:space="preserve">. </w:t>
      </w:r>
      <w:r w:rsidR="00A63471" w:rsidRPr="0023122C">
        <w:t>The option can display the Namespace/UCIs that are available for comparing file entries. Also you can select option #3 that will compare both the Data Dictionary and the entries of a file across Namespace/UCIs.</w:t>
      </w:r>
    </w:p>
    <w:p w14:paraId="38080770" w14:textId="70095DA2" w:rsidR="00EC7034" w:rsidRPr="007A6955" w:rsidRDefault="00EC7034" w:rsidP="00EC7034">
      <w:pPr>
        <w:pStyle w:val="Caption"/>
      </w:pPr>
      <w:bookmarkStart w:id="811" w:name="_Ref462323970"/>
      <w:bookmarkStart w:id="812" w:name="_Toc472602189"/>
      <w:r w:rsidRPr="007A6955">
        <w:t xml:space="preserve">Figure </w:t>
      </w:r>
      <w:r w:rsidR="000319B0">
        <w:fldChar w:fldCharType="begin"/>
      </w:r>
      <w:r w:rsidR="000319B0">
        <w:instrText xml:space="preserve"> SEQ Figure \* ARABIC </w:instrText>
      </w:r>
      <w:r w:rsidR="000319B0">
        <w:fldChar w:fldCharType="separate"/>
      </w:r>
      <w:r w:rsidR="00FA2C7D">
        <w:rPr>
          <w:noProof/>
        </w:rPr>
        <w:t>94</w:t>
      </w:r>
      <w:r w:rsidR="000319B0">
        <w:rPr>
          <w:noProof/>
        </w:rPr>
        <w:fldChar w:fldCharType="end"/>
      </w:r>
      <w:bookmarkEnd w:id="811"/>
      <w:r w:rsidRPr="007A6955">
        <w:t xml:space="preserve">: System Management—Example </w:t>
      </w:r>
      <w:r>
        <w:t>Namespace Compare File Entries</w:t>
      </w:r>
      <w:bookmarkEnd w:id="812"/>
    </w:p>
    <w:p w14:paraId="4362B938" w14:textId="77777777" w:rsidR="0023122C" w:rsidRPr="0023122C" w:rsidRDefault="0023122C" w:rsidP="0023122C">
      <w:pPr>
        <w:pStyle w:val="Dialogue"/>
      </w:pPr>
      <w:r w:rsidRPr="0023122C">
        <w:t xml:space="preserve">          1         DATA DICTIONARY ONLY</w:t>
      </w:r>
    </w:p>
    <w:p w14:paraId="3D6872E2" w14:textId="77777777" w:rsidR="0023122C" w:rsidRPr="0023122C" w:rsidRDefault="0023122C" w:rsidP="0023122C">
      <w:pPr>
        <w:pStyle w:val="Dialogue"/>
      </w:pPr>
      <w:r w:rsidRPr="0023122C">
        <w:t xml:space="preserve">          2         FILE ENTRIES ONLY</w:t>
      </w:r>
    </w:p>
    <w:p w14:paraId="6B0C2443" w14:textId="77777777" w:rsidR="0023122C" w:rsidRPr="0023122C" w:rsidRDefault="0023122C" w:rsidP="0023122C">
      <w:pPr>
        <w:pStyle w:val="Dialogue"/>
      </w:pPr>
      <w:r w:rsidRPr="0023122C">
        <w:t xml:space="preserve">          3         DATA DICTIONARY AND FILE ENTRIES</w:t>
      </w:r>
    </w:p>
    <w:p w14:paraId="4BD80837" w14:textId="77777777" w:rsidR="0023122C" w:rsidRPr="0023122C" w:rsidRDefault="0023122C" w:rsidP="0023122C">
      <w:pPr>
        <w:pStyle w:val="Dialogue"/>
      </w:pPr>
    </w:p>
    <w:p w14:paraId="39BFF2C8" w14:textId="51017665" w:rsidR="0023122C" w:rsidRPr="0023122C" w:rsidRDefault="0023122C" w:rsidP="0023122C">
      <w:pPr>
        <w:pStyle w:val="Dialogue"/>
      </w:pPr>
      <w:r w:rsidRPr="0023122C">
        <w:t xml:space="preserve">Enter response: 3// </w:t>
      </w:r>
      <w:r w:rsidRPr="00A729BA">
        <w:rPr>
          <w:b/>
          <w:highlight w:val="yellow"/>
        </w:rPr>
        <w:t>2</w:t>
      </w:r>
      <w:r w:rsidR="00A729BA" w:rsidRPr="00A729BA">
        <w:rPr>
          <w:b/>
          <w:highlight w:val="yellow"/>
        </w:rPr>
        <w:t xml:space="preserve"> &lt;Enter&gt;</w:t>
      </w:r>
      <w:r w:rsidR="00A729BA">
        <w:t xml:space="preserve"> </w:t>
      </w:r>
      <w:r w:rsidRPr="0023122C">
        <w:t>FILE ENTRIES ONLY</w:t>
      </w:r>
    </w:p>
    <w:p w14:paraId="13D1C377" w14:textId="77777777" w:rsidR="0023122C" w:rsidRPr="0023122C" w:rsidRDefault="0023122C" w:rsidP="0023122C">
      <w:pPr>
        <w:pStyle w:val="Dialogue"/>
      </w:pPr>
      <w:r w:rsidRPr="0023122C">
        <w:t>DISPLAY COMPARISON ON</w:t>
      </w:r>
    </w:p>
    <w:p w14:paraId="714479C7" w14:textId="77777777" w:rsidR="0023122C" w:rsidRPr="0023122C" w:rsidRDefault="0023122C" w:rsidP="0023122C">
      <w:pPr>
        <w:pStyle w:val="Dialogue"/>
      </w:pPr>
      <w:r w:rsidRPr="0023122C">
        <w:t xml:space="preserve">DEVICE: HOME// </w:t>
      </w:r>
      <w:r w:rsidRPr="00A729BA">
        <w:rPr>
          <w:b/>
          <w:highlight w:val="yellow"/>
        </w:rPr>
        <w:t>0;p-other;80;99999</w:t>
      </w:r>
    </w:p>
    <w:p w14:paraId="17EF4517" w14:textId="77777777" w:rsidR="0023122C" w:rsidRPr="0023122C" w:rsidRDefault="0023122C" w:rsidP="0023122C">
      <w:pPr>
        <w:pStyle w:val="Dialogue"/>
      </w:pPr>
    </w:p>
    <w:p w14:paraId="513A4883" w14:textId="77777777" w:rsidR="0023122C" w:rsidRPr="0023122C" w:rsidRDefault="0023122C" w:rsidP="0023122C">
      <w:pPr>
        <w:pStyle w:val="Dialogue"/>
      </w:pPr>
      <w:r w:rsidRPr="0023122C">
        <w:t>MAR 26 2016  PLA.ISC-WASH.DOMAIN.EXT</w:t>
      </w:r>
    </w:p>
    <w:p w14:paraId="43FCBC88" w14:textId="77777777" w:rsidR="0023122C" w:rsidRPr="0023122C" w:rsidRDefault="0023122C" w:rsidP="0023122C">
      <w:pPr>
        <w:pStyle w:val="Dialogue"/>
      </w:pPr>
      <w:r w:rsidRPr="0023122C">
        <w:t xml:space="preserve">  UCI: FMVAMC,FMVAMC                    UCI: EHR</w:t>
      </w:r>
    </w:p>
    <w:p w14:paraId="51D9794F" w14:textId="77777777" w:rsidR="0023122C" w:rsidRPr="0023122C" w:rsidRDefault="0023122C" w:rsidP="0023122C">
      <w:pPr>
        <w:pStyle w:val="Dialogue"/>
      </w:pPr>
      <w:r w:rsidRPr="0023122C">
        <w:t>---------------------------------------------------------------------</w:t>
      </w:r>
    </w:p>
    <w:p w14:paraId="1F0FA59E" w14:textId="77777777" w:rsidR="0023122C" w:rsidRPr="0023122C" w:rsidRDefault="0023122C" w:rsidP="0023122C">
      <w:pPr>
        <w:pStyle w:val="Dialogue"/>
      </w:pPr>
    </w:p>
    <w:p w14:paraId="365150AD" w14:textId="77777777" w:rsidR="0023122C" w:rsidRPr="0023122C" w:rsidRDefault="0023122C" w:rsidP="0023122C">
      <w:pPr>
        <w:pStyle w:val="Dialogue"/>
      </w:pPr>
      <w:r w:rsidRPr="0023122C">
        <w:t xml:space="preserve">  DATE ENTERED: JAN 14,2015               DATE ENTERED: SEP 24,2003</w:t>
      </w:r>
    </w:p>
    <w:p w14:paraId="6890D21D" w14:textId="0B397428" w:rsidR="0023122C" w:rsidRPr="0023122C" w:rsidRDefault="0023122C" w:rsidP="0023122C">
      <w:pPr>
        <w:pStyle w:val="Dialogue"/>
      </w:pPr>
      <w:r w:rsidRPr="0023122C">
        <w:t xml:space="preserve">  CREATOR: </w:t>
      </w:r>
      <w:r w:rsidR="001D2292">
        <w:t>FMUSER</w:t>
      </w:r>
      <w:r w:rsidRPr="0023122C">
        <w:t>,</w:t>
      </w:r>
      <w:r w:rsidR="001D2292">
        <w:t>ONE</w:t>
      </w:r>
      <w:r w:rsidRPr="0023122C">
        <w:t xml:space="preserve">                     CREATOR: </w:t>
      </w:r>
      <w:r w:rsidR="001D2292">
        <w:t>FMUSER</w:t>
      </w:r>
      <w:r w:rsidR="001D2292" w:rsidRPr="0023122C">
        <w:t>,</w:t>
      </w:r>
      <w:r w:rsidR="001D2292">
        <w:t>ONE</w:t>
      </w:r>
    </w:p>
    <w:p w14:paraId="16D99780" w14:textId="77777777" w:rsidR="0023122C" w:rsidRPr="0023122C" w:rsidRDefault="0023122C" w:rsidP="0023122C">
      <w:pPr>
        <w:pStyle w:val="Dialogue"/>
      </w:pPr>
      <w:r w:rsidRPr="0023122C">
        <w:t xml:space="preserve">  TIMESTAMP: 62347,45796                  TIMESTAMP: 63263,24079</w:t>
      </w:r>
    </w:p>
    <w:p w14:paraId="3495D1BB" w14:textId="77777777" w:rsidR="0023122C" w:rsidRPr="0023122C" w:rsidRDefault="0023122C" w:rsidP="0023122C">
      <w:pPr>
        <w:pStyle w:val="Dialogue"/>
      </w:pPr>
      <w:r w:rsidRPr="0023122C">
        <w:t xml:space="preserve">                            NEW PERSON: CENTRAL,PAID</w:t>
      </w:r>
    </w:p>
    <w:p w14:paraId="729BD0AB" w14:textId="77777777" w:rsidR="0023122C" w:rsidRPr="0023122C" w:rsidRDefault="0023122C" w:rsidP="0023122C">
      <w:pPr>
        <w:pStyle w:val="Dialogue"/>
      </w:pPr>
      <w:r w:rsidRPr="0023122C">
        <w:t xml:space="preserve">  DATE ENTERED: JAN 14,2015               DATE ENTERED: OCT 23,2003</w:t>
      </w:r>
    </w:p>
    <w:p w14:paraId="5EA112E0" w14:textId="7F4019AC" w:rsidR="0023122C" w:rsidRPr="0023122C" w:rsidRDefault="0023122C" w:rsidP="0023122C">
      <w:pPr>
        <w:pStyle w:val="Dialogue"/>
      </w:pPr>
      <w:r w:rsidRPr="0023122C">
        <w:t xml:space="preserve">  CREATOR: </w:t>
      </w:r>
      <w:r w:rsidR="001D2292">
        <w:t>FMUSER</w:t>
      </w:r>
      <w:r w:rsidR="001D2292" w:rsidRPr="0023122C">
        <w:t>,</w:t>
      </w:r>
      <w:r w:rsidR="001D2292">
        <w:t>ONE</w:t>
      </w:r>
      <w:r w:rsidRPr="0023122C">
        <w:t xml:space="preserve">                     CREATOR: </w:t>
      </w:r>
      <w:r w:rsidR="001D2292">
        <w:t>FMUSER</w:t>
      </w:r>
      <w:r w:rsidR="001D2292" w:rsidRPr="0023122C">
        <w:t>,</w:t>
      </w:r>
      <w:r w:rsidR="001D2292">
        <w:t>ONE</w:t>
      </w:r>
    </w:p>
    <w:p w14:paraId="645E04CC" w14:textId="77777777" w:rsidR="0023122C" w:rsidRPr="0023122C" w:rsidRDefault="0023122C" w:rsidP="0023122C">
      <w:pPr>
        <w:pStyle w:val="Dialogue"/>
      </w:pPr>
      <w:r w:rsidRPr="0023122C">
        <w:t xml:space="preserve">  TIMESTAMP: 62347,45796                  TIMESTAMP: 63263,24079</w:t>
      </w:r>
    </w:p>
    <w:p w14:paraId="05EAF5C2" w14:textId="77777777" w:rsidR="0023122C" w:rsidRPr="0023122C" w:rsidRDefault="0023122C" w:rsidP="0023122C">
      <w:pPr>
        <w:pStyle w:val="Dialogue"/>
      </w:pPr>
      <w:r w:rsidRPr="0023122C">
        <w:t xml:space="preserve">                        NEW PERSON: EDILOCKBOX,AUTOMATIC</w:t>
      </w:r>
    </w:p>
    <w:p w14:paraId="21E2B951" w14:textId="77777777" w:rsidR="0023122C" w:rsidRPr="0023122C" w:rsidRDefault="0023122C" w:rsidP="0023122C">
      <w:pPr>
        <w:pStyle w:val="Dialogue"/>
      </w:pPr>
      <w:r w:rsidRPr="0023122C">
        <w:t xml:space="preserve">  DATE ENTERED: JAN 14,2015               DATE ENTERED: OCT 23,2003</w:t>
      </w:r>
    </w:p>
    <w:p w14:paraId="11EC27DA" w14:textId="19DA5E2C" w:rsidR="0023122C" w:rsidRPr="0023122C" w:rsidRDefault="0023122C" w:rsidP="0023122C">
      <w:pPr>
        <w:pStyle w:val="Dialogue"/>
      </w:pPr>
      <w:r w:rsidRPr="0023122C">
        <w:t xml:space="preserve">  CREATOR: </w:t>
      </w:r>
      <w:r w:rsidR="001D2292">
        <w:t>FMUSER</w:t>
      </w:r>
      <w:r w:rsidR="001D2292" w:rsidRPr="0023122C">
        <w:t>,</w:t>
      </w:r>
      <w:r w:rsidR="001D2292">
        <w:t>ONE</w:t>
      </w:r>
      <w:r w:rsidRPr="0023122C">
        <w:t xml:space="preserve">                     CREATOR: </w:t>
      </w:r>
      <w:r w:rsidR="001D2292">
        <w:t>FMUSER</w:t>
      </w:r>
      <w:r w:rsidR="001D2292" w:rsidRPr="0023122C">
        <w:t>,</w:t>
      </w:r>
      <w:r w:rsidR="001D2292">
        <w:t>ONE</w:t>
      </w:r>
    </w:p>
    <w:p w14:paraId="2BC19E5A" w14:textId="77777777" w:rsidR="0023122C" w:rsidRPr="0023122C" w:rsidRDefault="0023122C" w:rsidP="0023122C">
      <w:pPr>
        <w:pStyle w:val="Dialogue"/>
      </w:pPr>
      <w:r w:rsidRPr="0023122C">
        <w:t xml:space="preserve">  TIMESTAMP: 62347,45796                  TIMESTAMP: 63263,24079</w:t>
      </w:r>
    </w:p>
    <w:p w14:paraId="18DF9108" w14:textId="77777777" w:rsidR="00056048" w:rsidRDefault="00056048" w:rsidP="001D2292">
      <w:pPr>
        <w:pStyle w:val="BodyText6"/>
      </w:pPr>
    </w:p>
    <w:p w14:paraId="121709CC" w14:textId="77777777" w:rsidR="00056048" w:rsidRPr="0023122C" w:rsidRDefault="00056048" w:rsidP="00EC7034">
      <w:pPr>
        <w:keepNext/>
        <w:spacing w:before="0" w:after="0"/>
        <w:rPr>
          <w:color w:val="auto"/>
        </w:rPr>
      </w:pPr>
      <w:r w:rsidRPr="0023122C">
        <w:rPr>
          <w:color w:val="auto"/>
        </w:rPr>
        <w:t>Select one of the following:</w:t>
      </w:r>
    </w:p>
    <w:p w14:paraId="3B07F2D8" w14:textId="77777777" w:rsidR="00015ED4" w:rsidRPr="007A6955" w:rsidRDefault="00015ED4" w:rsidP="00EC7034">
      <w:pPr>
        <w:pStyle w:val="AltHeading5"/>
      </w:pPr>
      <w:r w:rsidRPr="007A6955">
        <w:t>Format</w:t>
      </w:r>
    </w:p>
    <w:p w14:paraId="3B07F2D9" w14:textId="77777777" w:rsidR="00015ED4" w:rsidRPr="007A6955" w:rsidRDefault="00015ED4" w:rsidP="00C67891">
      <w:pPr>
        <w:pStyle w:val="CodeIndent"/>
        <w:keepNext/>
        <w:keepLines/>
      </w:pPr>
      <w:r w:rsidRPr="007A6955">
        <w:t>ENRLS^DIOZ(ROUTINE_IEN)</w:t>
      </w:r>
    </w:p>
    <w:p w14:paraId="3B07F2DA" w14:textId="77777777" w:rsidR="00015ED4" w:rsidRPr="007A6955" w:rsidRDefault="00015ED4" w:rsidP="00EC7034">
      <w:pPr>
        <w:pStyle w:val="AltHeading5"/>
      </w:pPr>
      <w:r w:rsidRPr="007A6955">
        <w:t>Input Parameters</w:t>
      </w:r>
    </w:p>
    <w:tbl>
      <w:tblPr>
        <w:tblW w:w="9359"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2196"/>
        <w:gridCol w:w="7163"/>
      </w:tblGrid>
      <w:tr w:rsidR="00015ED4" w:rsidRPr="007A6955" w14:paraId="3B07F2DD" w14:textId="77777777" w:rsidTr="000E0F02">
        <w:tc>
          <w:tcPr>
            <w:tcW w:w="2196" w:type="dxa"/>
          </w:tcPr>
          <w:p w14:paraId="3B07F2DB" w14:textId="77777777" w:rsidR="00015ED4" w:rsidRPr="007A6955" w:rsidRDefault="00015ED4" w:rsidP="000E0F02">
            <w:pPr>
              <w:pStyle w:val="TableText"/>
              <w:keepNext/>
              <w:keepLines/>
            </w:pPr>
            <w:r w:rsidRPr="007A6955">
              <w:t>ROUTINE_IEN</w:t>
            </w:r>
          </w:p>
        </w:tc>
        <w:tc>
          <w:tcPr>
            <w:tcW w:w="7163" w:type="dxa"/>
          </w:tcPr>
          <w:p w14:paraId="3B07F2DC" w14:textId="77777777" w:rsidR="00015ED4" w:rsidRPr="007A6955" w:rsidRDefault="00015ED4" w:rsidP="000E0F02">
            <w:pPr>
              <w:pStyle w:val="TableText"/>
              <w:keepNext/>
              <w:keepLines/>
            </w:pPr>
            <w:r w:rsidRPr="007A6955">
              <w:t xml:space="preserve">(Optional) Internal Entry Number of the compiled routine number to be released. If passed as null or zero or if the parameter string is empty, all the numbers in the file are released. </w:t>
            </w:r>
          </w:p>
        </w:tc>
      </w:tr>
    </w:tbl>
    <w:p w14:paraId="3B07F2DE" w14:textId="77777777" w:rsidR="00015ED4" w:rsidRPr="007A6955" w:rsidRDefault="00015ED4" w:rsidP="00EC7034">
      <w:pPr>
        <w:pStyle w:val="AltHeading5"/>
      </w:pPr>
      <w:r w:rsidRPr="007A6955">
        <w:t>Output</w:t>
      </w:r>
    </w:p>
    <w:p w14:paraId="3B07F2DF" w14:textId="77777777" w:rsidR="00015ED4" w:rsidRPr="007A6955" w:rsidRDefault="00015ED4" w:rsidP="000E0F02">
      <w:pPr>
        <w:pStyle w:val="BodyText"/>
      </w:pPr>
      <w:r w:rsidRPr="007A6955">
        <w:t xml:space="preserve">There is no output from this routine. </w:t>
      </w:r>
      <w:r w:rsidR="00266246" w:rsidRPr="007A6955">
        <w:t>The routine simply sets a flag on one or more entries in the COMPILED ROUTINE file (#.83)</w:t>
      </w:r>
      <w:r w:rsidR="00266246" w:rsidRPr="007A6955">
        <w:fldChar w:fldCharType="begin"/>
      </w:r>
      <w:r w:rsidR="00266246" w:rsidRPr="007A6955">
        <w:instrText xml:space="preserve"> XE “COMPILED ROUTINE File (#.83)” </w:instrText>
      </w:r>
      <w:r w:rsidR="00266246" w:rsidRPr="007A6955">
        <w:fldChar w:fldCharType="end"/>
      </w:r>
      <w:r w:rsidR="00266246" w:rsidRPr="007A6955">
        <w:fldChar w:fldCharType="begin"/>
      </w:r>
      <w:r w:rsidR="00266246" w:rsidRPr="007A6955">
        <w:instrText xml:space="preserve"> XE “Files:COMPILED ROUTINE (#.83)” </w:instrText>
      </w:r>
      <w:r w:rsidR="00266246" w:rsidRPr="007A6955">
        <w:fldChar w:fldCharType="end"/>
      </w:r>
      <w:r w:rsidR="00266246" w:rsidRPr="007A6955">
        <w:t>, indicating that the entry number is available for reuse.</w:t>
      </w:r>
    </w:p>
    <w:p w14:paraId="3B07F2E0" w14:textId="77777777" w:rsidR="00015ED4" w:rsidRPr="007A6955" w:rsidRDefault="00015ED4" w:rsidP="00E158DD">
      <w:pPr>
        <w:pStyle w:val="Heading4"/>
        <w:rPr>
          <w:lang w:val="en-US"/>
        </w:rPr>
      </w:pPr>
      <w:r w:rsidRPr="007A6955">
        <w:rPr>
          <w:lang w:val="en-US"/>
        </w:rPr>
        <w:t>Exam</w:t>
      </w:r>
      <w:bookmarkStart w:id="813" w:name="_Hlt451239215"/>
      <w:bookmarkEnd w:id="813"/>
      <w:r w:rsidRPr="007A6955">
        <w:rPr>
          <w:lang w:val="en-US"/>
        </w:rPr>
        <w:t>ples</w:t>
      </w:r>
    </w:p>
    <w:p w14:paraId="3B07F2E1" w14:textId="77777777" w:rsidR="00015ED4" w:rsidRPr="007A6955" w:rsidRDefault="00015ED4" w:rsidP="00E158DD">
      <w:pPr>
        <w:pStyle w:val="Heading5"/>
      </w:pPr>
      <w:r w:rsidRPr="007A6955">
        <w:t>Example 1</w:t>
      </w:r>
    </w:p>
    <w:p w14:paraId="3B07F2E2" w14:textId="77777777" w:rsidR="00015ED4" w:rsidRPr="007A6955" w:rsidRDefault="000D68AD" w:rsidP="000E0F02">
      <w:pPr>
        <w:pStyle w:val="BodyText"/>
        <w:keepNext/>
        <w:keepLines/>
      </w:pPr>
      <w:r w:rsidRPr="007A6955">
        <w:fldChar w:fldCharType="begin"/>
      </w:r>
      <w:r w:rsidRPr="007A6955">
        <w:instrText xml:space="preserve"> XE </w:instrText>
      </w:r>
      <w:r w:rsidR="00850AFF" w:rsidRPr="007A6955">
        <w:instrText>“</w:instrText>
      </w:r>
      <w:r w:rsidRPr="007A6955">
        <w:instrText>Examples:COMPILED ROUTINE File</w:instrText>
      </w:r>
      <w:r w:rsidR="00850AFF" w:rsidRPr="007A6955">
        <w:instrText>”</w:instrText>
      </w:r>
      <w:r w:rsidRPr="007A6955">
        <w:instrText xml:space="preserve"> </w:instrText>
      </w:r>
      <w:r w:rsidRPr="007A6955">
        <w:fldChar w:fldCharType="end"/>
      </w:r>
      <w:r w:rsidR="00ED6653" w:rsidRPr="007A6955">
        <w:fldChar w:fldCharType="begin"/>
      </w:r>
      <w:r w:rsidR="00ED6653" w:rsidRPr="007A6955">
        <w:instrText xml:space="preserve"> XE </w:instrText>
      </w:r>
      <w:r w:rsidR="00850AFF" w:rsidRPr="007A6955">
        <w:instrText>“</w:instrText>
      </w:r>
      <w:r w:rsidR="00ED6653" w:rsidRPr="007A6955">
        <w:instrText>COMPILED ROUTINE File (#.83)</w:instrText>
      </w:r>
      <w:r w:rsidR="00850AFF" w:rsidRPr="007A6955">
        <w:instrText>”</w:instrText>
      </w:r>
      <w:r w:rsidR="00ED6653" w:rsidRPr="007A6955">
        <w:instrText xml:space="preserve"> </w:instrText>
      </w:r>
      <w:r w:rsidR="00ED6653" w:rsidRPr="007A6955">
        <w:fldChar w:fldCharType="end"/>
      </w:r>
      <w:r w:rsidR="00ED6653" w:rsidRPr="007A6955">
        <w:fldChar w:fldCharType="begin"/>
      </w:r>
      <w:r w:rsidR="00ED6653" w:rsidRPr="007A6955">
        <w:instrText xml:space="preserve"> XE </w:instrText>
      </w:r>
      <w:r w:rsidR="00850AFF" w:rsidRPr="007A6955">
        <w:instrText>“</w:instrText>
      </w:r>
      <w:r w:rsidR="00ED6653" w:rsidRPr="007A6955">
        <w:instrText>Files:COMPILED ROUTINE (#.83)</w:instrText>
      </w:r>
      <w:r w:rsidR="00850AFF" w:rsidRPr="007A6955">
        <w:instrText>”</w:instrText>
      </w:r>
      <w:r w:rsidR="00ED6653" w:rsidRPr="007A6955">
        <w:instrText xml:space="preserve"> </w:instrText>
      </w:r>
      <w:r w:rsidR="00ED6653" w:rsidRPr="007A6955">
        <w:fldChar w:fldCharType="end"/>
      </w:r>
      <w:r w:rsidR="00015ED4" w:rsidRPr="007A6955">
        <w:t>To release routine number three for reuse and to delete routine ^DISZ0003, do the following:</w:t>
      </w:r>
    </w:p>
    <w:p w14:paraId="3B07F2E3" w14:textId="77777777" w:rsidR="00015ED4" w:rsidRPr="007A6955" w:rsidRDefault="00015ED4" w:rsidP="000D68AD">
      <w:pPr>
        <w:pStyle w:val="CodeIndent"/>
      </w:pPr>
      <w:r w:rsidRPr="007A6955">
        <w:t>&gt;</w:t>
      </w:r>
      <w:r w:rsidRPr="00A729BA">
        <w:rPr>
          <w:b/>
        </w:rPr>
        <w:t>D ENRLS^DIOZ(3)</w:t>
      </w:r>
    </w:p>
    <w:p w14:paraId="3B07F2E4" w14:textId="77777777" w:rsidR="00015ED4" w:rsidRPr="007A6955" w:rsidRDefault="00015ED4" w:rsidP="00E158DD">
      <w:pPr>
        <w:pStyle w:val="Heading5"/>
      </w:pPr>
      <w:r w:rsidRPr="007A6955">
        <w:t>Example 2</w:t>
      </w:r>
    </w:p>
    <w:p w14:paraId="3B07F2E5" w14:textId="77777777" w:rsidR="00015ED4" w:rsidRPr="007A6955" w:rsidRDefault="00015ED4" w:rsidP="000E0F02">
      <w:pPr>
        <w:pStyle w:val="BodyText"/>
        <w:keepNext/>
        <w:keepLines/>
      </w:pPr>
      <w:r w:rsidRPr="007A6955">
        <w:t>To release all routine numbers for reuse and to delete all of the associated ^DISZ</w:t>
      </w:r>
      <w:r w:rsidRPr="007A6955">
        <w:rPr>
          <w:i/>
        </w:rPr>
        <w:t>nnnn</w:t>
      </w:r>
      <w:r w:rsidRPr="007A6955">
        <w:t xml:space="preserve"> routines for each routine number </w:t>
      </w:r>
      <w:r w:rsidR="00850AFF" w:rsidRPr="007A6955">
        <w:t>“</w:t>
      </w:r>
      <w:r w:rsidRPr="007A6955">
        <w:rPr>
          <w:i/>
        </w:rPr>
        <w:t>nnnn</w:t>
      </w:r>
      <w:r w:rsidRPr="007A6955">
        <w:t>,</w:t>
      </w:r>
      <w:r w:rsidR="00850AFF" w:rsidRPr="007A6955">
        <w:t>”</w:t>
      </w:r>
      <w:r w:rsidRPr="007A6955">
        <w:t xml:space="preserve"> do the following:</w:t>
      </w:r>
    </w:p>
    <w:p w14:paraId="3B07F2E6" w14:textId="77777777" w:rsidR="00015ED4" w:rsidRPr="007A6955" w:rsidRDefault="00015ED4" w:rsidP="000D68AD">
      <w:pPr>
        <w:pStyle w:val="CodeIndent"/>
      </w:pPr>
      <w:r w:rsidRPr="007A6955">
        <w:t>&gt;</w:t>
      </w:r>
      <w:r w:rsidRPr="00A729BA">
        <w:rPr>
          <w:b/>
        </w:rPr>
        <w:t>D ENRLS^DIOZ()</w:t>
      </w:r>
    </w:p>
    <w:p w14:paraId="3B07F2E7" w14:textId="77777777" w:rsidR="0080163C" w:rsidRPr="007A6955" w:rsidRDefault="0080163C" w:rsidP="009143BE">
      <w:pPr>
        <w:pStyle w:val="BodyText"/>
      </w:pPr>
    </w:p>
    <w:p w14:paraId="3B07F2E8" w14:textId="77777777" w:rsidR="009143BE" w:rsidRPr="007A6955" w:rsidRDefault="009143BE" w:rsidP="009143BE">
      <w:pPr>
        <w:pStyle w:val="BodyText"/>
        <w:sectPr w:rsidR="009143BE" w:rsidRPr="007A6955" w:rsidSect="00607F58">
          <w:headerReference w:type="even" r:id="rId47"/>
          <w:headerReference w:type="default" r:id="rId48"/>
          <w:pgSz w:w="12240" w:h="15840" w:code="1"/>
          <w:pgMar w:top="1440" w:right="1440" w:bottom="1440" w:left="1440" w:header="720" w:footer="720" w:gutter="0"/>
          <w:cols w:space="720"/>
          <w:noEndnote/>
        </w:sectPr>
      </w:pPr>
      <w:bookmarkStart w:id="814" w:name="_Hlt184723037"/>
      <w:bookmarkStart w:id="815" w:name="_Hlt446217678"/>
      <w:bookmarkStart w:id="816" w:name="_Ref342370940"/>
      <w:bookmarkEnd w:id="814"/>
      <w:bookmarkEnd w:id="815"/>
    </w:p>
    <w:p w14:paraId="3B07F2E9" w14:textId="77777777" w:rsidR="00015ED4" w:rsidRPr="007A6955" w:rsidRDefault="00015ED4" w:rsidP="00E158DD">
      <w:pPr>
        <w:pStyle w:val="Heading1"/>
      </w:pPr>
      <w:bookmarkStart w:id="817" w:name="_Ref389716404"/>
      <w:bookmarkStart w:id="818" w:name="_Toc472601927"/>
      <w:r w:rsidRPr="007A6955">
        <w:t>List File Attributes</w:t>
      </w:r>
      <w:bookmarkEnd w:id="816"/>
      <w:bookmarkEnd w:id="817"/>
      <w:bookmarkEnd w:id="818"/>
    </w:p>
    <w:bookmarkStart w:id="819" w:name="_Hlt446218504"/>
    <w:bookmarkEnd w:id="819"/>
    <w:p w14:paraId="3B07F2EA" w14:textId="77777777" w:rsidR="00015ED4" w:rsidRPr="007A6955" w:rsidRDefault="000D68AD" w:rsidP="000E0F02">
      <w:pPr>
        <w:pStyle w:val="BodyText"/>
        <w:keepNext/>
        <w:keepLines/>
      </w:pPr>
      <w:r w:rsidRPr="007A6955">
        <w:fldChar w:fldCharType="begin"/>
      </w:r>
      <w:r w:rsidRPr="007A6955">
        <w:instrText xml:space="preserve"> XE </w:instrText>
      </w:r>
      <w:r w:rsidR="00850AFF" w:rsidRPr="007A6955">
        <w:instrText>“</w:instrText>
      </w:r>
      <w:r w:rsidRPr="007A6955">
        <w:instrText>List File Attributes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Attributes:List File Attributes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File Attributes, Listing</w:instrText>
      </w:r>
      <w:r w:rsidR="00850AFF" w:rsidRPr="007A6955">
        <w:instrText>”</w:instrText>
      </w:r>
      <w:r w:rsidRPr="007A6955">
        <w:instrText xml:space="preserve"> </w:instrText>
      </w:r>
      <w:r w:rsidRPr="007A6955">
        <w:fldChar w:fldCharType="end"/>
      </w:r>
      <w:r w:rsidR="00015ED4" w:rsidRPr="007A6955">
        <w:t>The structures of VA FileMan files are stored in the data dictionary (DD). There, you can find the specifications of every field in every file. Frequently, you need to know the information in the DD (usually field names and descriptions) to successfully access and use the data in VA FileMan</w:t>
      </w:r>
      <w:r w:rsidR="00850AFF" w:rsidRPr="007A6955">
        <w:t>’</w:t>
      </w:r>
      <w:r w:rsidR="00015ED4" w:rsidRPr="007A6955">
        <w:t>s files.</w:t>
      </w:r>
    </w:p>
    <w:p w14:paraId="3B07F2EB" w14:textId="77777777" w:rsidR="00015ED4" w:rsidRPr="007A6955" w:rsidRDefault="00015ED4" w:rsidP="000E0F02">
      <w:pPr>
        <w:pStyle w:val="BodyText"/>
        <w:keepNext/>
        <w:keepLines/>
      </w:pPr>
      <w:r w:rsidRPr="007A6955">
        <w:t>The Data Dictionary Utilities</w:t>
      </w:r>
      <w:r w:rsidRPr="007A6955">
        <w:fldChar w:fldCharType="begin"/>
      </w:r>
      <w:r w:rsidRPr="007A6955">
        <w:instrText xml:space="preserve"> XE </w:instrText>
      </w:r>
      <w:r w:rsidR="00850AFF" w:rsidRPr="007A6955">
        <w:instrText>“</w:instrText>
      </w:r>
      <w:r w:rsidRPr="007A6955">
        <w:instrText>Data Dictionary Utilities Menu</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Menus:Data Dictionary Utilities</w:instrText>
      </w:r>
      <w:r w:rsidR="00850AFF" w:rsidRPr="007A6955">
        <w:instrText>”</w:instrText>
      </w:r>
      <w:r w:rsidRPr="007A6955">
        <w:instrText xml:space="preserve"> </w:instrText>
      </w:r>
      <w:r w:rsidRPr="007A6955">
        <w:fldChar w:fldCharType="end"/>
      </w:r>
      <w:r w:rsidRPr="007A6955">
        <w:t xml:space="preserve"> submenu contains the following utilities that show information about files:</w:t>
      </w:r>
    </w:p>
    <w:p w14:paraId="3B07F2EC" w14:textId="3034491A" w:rsidR="00015ED4" w:rsidRPr="007A6955" w:rsidRDefault="00151095" w:rsidP="000E0F02">
      <w:pPr>
        <w:pStyle w:val="ListBullet"/>
        <w:keepNext/>
        <w:keepLines/>
        <w:rPr>
          <w:color w:val="000000"/>
        </w:rPr>
      </w:pPr>
      <w:r w:rsidRPr="007A6955">
        <w:rPr>
          <w:color w:val="0000FF"/>
          <w:u w:val="single"/>
        </w:rPr>
        <w:fldChar w:fldCharType="begin"/>
      </w:r>
      <w:r w:rsidRPr="007A6955">
        <w:rPr>
          <w:color w:val="0000FF"/>
          <w:u w:val="single"/>
        </w:rPr>
        <w:instrText xml:space="preserve"> REF _Ref386613715 \h  \* MERGEFORMAT </w:instrText>
      </w:r>
      <w:r w:rsidRPr="007A6955">
        <w:rPr>
          <w:color w:val="0000FF"/>
          <w:u w:val="single"/>
        </w:rPr>
      </w:r>
      <w:r w:rsidRPr="007A6955">
        <w:rPr>
          <w:color w:val="0000FF"/>
          <w:u w:val="single"/>
        </w:rPr>
        <w:fldChar w:fldCharType="separate"/>
      </w:r>
      <w:r w:rsidR="00FA2C7D" w:rsidRPr="00FA2C7D">
        <w:rPr>
          <w:color w:val="0000FF"/>
          <w:u w:val="single"/>
        </w:rPr>
        <w:t>List File Attributes Option</w:t>
      </w:r>
      <w:r w:rsidRPr="007A6955">
        <w:rPr>
          <w:color w:val="0000FF"/>
          <w:u w:val="single"/>
        </w:rPr>
        <w:fldChar w:fldCharType="end"/>
      </w:r>
    </w:p>
    <w:p w14:paraId="3B07F2ED" w14:textId="2E926389" w:rsidR="00015ED4" w:rsidRPr="007A6955" w:rsidRDefault="00151095" w:rsidP="000E0F02">
      <w:pPr>
        <w:pStyle w:val="ListBullet"/>
        <w:keepNext/>
        <w:keepLines/>
        <w:rPr>
          <w:color w:val="000000"/>
        </w:rPr>
      </w:pPr>
      <w:r w:rsidRPr="007A6955">
        <w:rPr>
          <w:color w:val="0000FF"/>
          <w:u w:val="single"/>
        </w:rPr>
        <w:fldChar w:fldCharType="begin"/>
      </w:r>
      <w:r w:rsidRPr="007A6955">
        <w:rPr>
          <w:color w:val="0000FF"/>
          <w:u w:val="single"/>
        </w:rPr>
        <w:instrText xml:space="preserve"> REF _Ref386613727 \h  \* MERGEFORMAT </w:instrText>
      </w:r>
      <w:r w:rsidRPr="007A6955">
        <w:rPr>
          <w:color w:val="0000FF"/>
          <w:u w:val="single"/>
        </w:rPr>
      </w:r>
      <w:r w:rsidRPr="007A6955">
        <w:rPr>
          <w:color w:val="0000FF"/>
          <w:u w:val="single"/>
        </w:rPr>
        <w:fldChar w:fldCharType="separate"/>
      </w:r>
      <w:r w:rsidR="00FA2C7D" w:rsidRPr="00FA2C7D">
        <w:rPr>
          <w:color w:val="0000FF"/>
          <w:u w:val="single"/>
        </w:rPr>
        <w:t>Map Pointer Relations Option</w:t>
      </w:r>
      <w:r w:rsidRPr="007A6955">
        <w:rPr>
          <w:color w:val="0000FF"/>
          <w:u w:val="single"/>
        </w:rPr>
        <w:fldChar w:fldCharType="end"/>
      </w:r>
    </w:p>
    <w:p w14:paraId="3B07F2EE" w14:textId="4DD3B48B" w:rsidR="00015ED4" w:rsidRPr="00415EEF" w:rsidRDefault="00151095" w:rsidP="000D68AD">
      <w:pPr>
        <w:pStyle w:val="ListBullet"/>
        <w:rPr>
          <w:color w:val="000000"/>
        </w:rPr>
      </w:pPr>
      <w:r w:rsidRPr="007A6955">
        <w:rPr>
          <w:color w:val="0000FF"/>
          <w:u w:val="single"/>
        </w:rPr>
        <w:fldChar w:fldCharType="begin"/>
      </w:r>
      <w:r w:rsidRPr="007A6955">
        <w:rPr>
          <w:color w:val="0000FF"/>
          <w:u w:val="single"/>
        </w:rPr>
        <w:instrText xml:space="preserve"> REF _Ref386613742 \h  \* MERGEFORMAT </w:instrText>
      </w:r>
      <w:r w:rsidRPr="007A6955">
        <w:rPr>
          <w:color w:val="0000FF"/>
          <w:u w:val="single"/>
        </w:rPr>
      </w:r>
      <w:r w:rsidRPr="007A6955">
        <w:rPr>
          <w:color w:val="0000FF"/>
          <w:u w:val="single"/>
        </w:rPr>
        <w:fldChar w:fldCharType="separate"/>
      </w:r>
      <w:r w:rsidR="00FA2C7D" w:rsidRPr="00FA2C7D">
        <w:rPr>
          <w:color w:val="0000FF"/>
          <w:u w:val="single"/>
        </w:rPr>
        <w:t>Check/Fix DD Structure Option</w:t>
      </w:r>
      <w:r w:rsidRPr="007A6955">
        <w:rPr>
          <w:color w:val="0000FF"/>
          <w:u w:val="single"/>
        </w:rPr>
        <w:fldChar w:fldCharType="end"/>
      </w:r>
    </w:p>
    <w:p w14:paraId="3B07F2EF" w14:textId="6AC8793A" w:rsidR="0048589F" w:rsidRPr="007A6955" w:rsidRDefault="000319B0" w:rsidP="000D68AD">
      <w:pPr>
        <w:pStyle w:val="ListBullet"/>
        <w:rPr>
          <w:color w:val="000000"/>
        </w:rPr>
      </w:pPr>
      <w:hyperlink w:anchor="_Find_Pointers_Into" w:history="1">
        <w:r w:rsidR="0048589F" w:rsidRPr="00415EEF">
          <w:rPr>
            <w:rStyle w:val="Hyperlink"/>
          </w:rPr>
          <w:t>Find Pointers Into a File</w:t>
        </w:r>
      </w:hyperlink>
    </w:p>
    <w:p w14:paraId="3B07F2F0" w14:textId="77777777" w:rsidR="00015ED4" w:rsidRPr="007A6955" w:rsidRDefault="00015ED4" w:rsidP="00E158DD">
      <w:pPr>
        <w:pStyle w:val="Heading2"/>
      </w:pPr>
      <w:bookmarkStart w:id="820" w:name="_Ref386613715"/>
      <w:bookmarkStart w:id="821" w:name="_Toc472601928"/>
      <w:r w:rsidRPr="007A6955">
        <w:t>List File Attri</w:t>
      </w:r>
      <w:bookmarkStart w:id="822" w:name="_Hlt451239041"/>
      <w:bookmarkEnd w:id="822"/>
      <w:r w:rsidRPr="007A6955">
        <w:t>butes Option</w:t>
      </w:r>
      <w:bookmarkEnd w:id="820"/>
      <w:bookmarkEnd w:id="821"/>
    </w:p>
    <w:p w14:paraId="3B07F2F1" w14:textId="77777777" w:rsidR="00015ED4" w:rsidRPr="007A6955" w:rsidRDefault="000D68AD" w:rsidP="000E0F02">
      <w:pPr>
        <w:pStyle w:val="BodyText"/>
        <w:keepNext/>
        <w:keepLines/>
      </w:pPr>
      <w:r w:rsidRPr="007A6955">
        <w:fldChar w:fldCharType="begin"/>
      </w:r>
      <w:r w:rsidRPr="007A6955">
        <w:instrText xml:space="preserve"> XE </w:instrText>
      </w:r>
      <w:r w:rsidR="00850AFF" w:rsidRPr="007A6955">
        <w:instrText>“</w:instrText>
      </w:r>
      <w:r w:rsidRPr="007A6955">
        <w:instrText>List File Attributes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Options:List File Attributes</w:instrText>
      </w:r>
      <w:r w:rsidR="00850AFF" w:rsidRPr="007A6955">
        <w:instrText>”</w:instrText>
      </w:r>
      <w:r w:rsidRPr="007A6955">
        <w:instrText xml:space="preserve"> </w:instrText>
      </w:r>
      <w:r w:rsidRPr="007A6955">
        <w:fldChar w:fldCharType="end"/>
      </w:r>
      <w:r w:rsidR="00015ED4" w:rsidRPr="007A6955">
        <w:t xml:space="preserve">To get a listing of the fields in a file (and other file attributes), use the List File Attributes option. This listing displays the structure of the file and the characteristics of the fields in the file; it does </w:t>
      </w:r>
      <w:r w:rsidR="00015ED4" w:rsidRPr="007A6955">
        <w:rPr>
          <w:i/>
        </w:rPr>
        <w:t>not</w:t>
      </w:r>
      <w:r w:rsidR="00015ED4" w:rsidRPr="007A6955">
        <w:t xml:space="preserve"> show entries, records, or any data contained in the file. This information can be very useful when deciding what fields to include in a report, or what fields to edit.</w:t>
      </w:r>
    </w:p>
    <w:p w14:paraId="3B07F2F2" w14:textId="77777777" w:rsidR="00015ED4" w:rsidRPr="007A6955" w:rsidRDefault="00015ED4" w:rsidP="000E0F02">
      <w:pPr>
        <w:pStyle w:val="BodyText"/>
        <w:keepNext/>
        <w:keepLines/>
      </w:pPr>
      <w:r w:rsidRPr="007A6955">
        <w:t>You have your choice of the following formats for the listing:</w:t>
      </w:r>
    </w:p>
    <w:p w14:paraId="3B07F2F3" w14:textId="77777777" w:rsidR="00015ED4" w:rsidRPr="007A6955" w:rsidRDefault="000319B0" w:rsidP="000D68AD">
      <w:pPr>
        <w:pStyle w:val="ListBullet"/>
        <w:keepNext/>
        <w:keepLines/>
      </w:pPr>
      <w:hyperlink w:anchor="brief" w:history="1">
        <w:r w:rsidR="00015ED4" w:rsidRPr="007A6955">
          <w:rPr>
            <w:rStyle w:val="Hyperlink"/>
          </w:rPr>
          <w:t>Brief</w:t>
        </w:r>
      </w:hyperlink>
    </w:p>
    <w:p w14:paraId="3B07F2F4" w14:textId="77777777" w:rsidR="00015ED4" w:rsidRPr="007A6955" w:rsidRDefault="000319B0" w:rsidP="000D68AD">
      <w:pPr>
        <w:pStyle w:val="ListBullet"/>
        <w:keepNext/>
        <w:keepLines/>
      </w:pPr>
      <w:hyperlink w:anchor="condensed" w:history="1">
        <w:r w:rsidR="00015ED4" w:rsidRPr="007A6955">
          <w:rPr>
            <w:rStyle w:val="Hyperlink"/>
          </w:rPr>
          <w:t>Condensed</w:t>
        </w:r>
      </w:hyperlink>
    </w:p>
    <w:p w14:paraId="3B07F2F5" w14:textId="77777777" w:rsidR="00015ED4" w:rsidRPr="007A6955" w:rsidRDefault="000319B0" w:rsidP="000D68AD">
      <w:pPr>
        <w:pStyle w:val="ListBullet"/>
        <w:keepNext/>
        <w:keepLines/>
      </w:pPr>
      <w:hyperlink w:anchor="standard" w:history="1">
        <w:r w:rsidR="00015ED4" w:rsidRPr="007A6955">
          <w:rPr>
            <w:rStyle w:val="Hyperlink"/>
          </w:rPr>
          <w:t>Standard</w:t>
        </w:r>
      </w:hyperlink>
      <w:r w:rsidR="00015ED4" w:rsidRPr="007A6955">
        <w:t xml:space="preserve"> (or </w:t>
      </w:r>
      <w:hyperlink w:anchor="modified" w:history="1">
        <w:r w:rsidR="00015ED4" w:rsidRPr="007A6955">
          <w:rPr>
            <w:rStyle w:val="Hyperlink"/>
          </w:rPr>
          <w:t>Modified Standard</w:t>
        </w:r>
      </w:hyperlink>
      <w:r w:rsidR="00015ED4" w:rsidRPr="007A6955">
        <w:t>)</w:t>
      </w:r>
    </w:p>
    <w:p w14:paraId="3B07F2F6" w14:textId="77777777" w:rsidR="00015ED4" w:rsidRPr="007A6955" w:rsidRDefault="000319B0" w:rsidP="000D68AD">
      <w:pPr>
        <w:pStyle w:val="ListBullet"/>
        <w:keepNext/>
        <w:keepLines/>
      </w:pPr>
      <w:hyperlink w:anchor="custom" w:history="1">
        <w:r w:rsidR="00015ED4" w:rsidRPr="007A6955">
          <w:rPr>
            <w:rStyle w:val="Hyperlink"/>
          </w:rPr>
          <w:t>Custom-Tailored</w:t>
        </w:r>
      </w:hyperlink>
    </w:p>
    <w:p w14:paraId="3B07F2F7" w14:textId="77777777" w:rsidR="00015ED4" w:rsidRPr="007A6955" w:rsidRDefault="000319B0" w:rsidP="000D68AD">
      <w:pPr>
        <w:pStyle w:val="ListBullet"/>
        <w:keepNext/>
        <w:keepLines/>
      </w:pPr>
      <w:hyperlink w:anchor="templates" w:history="1">
        <w:r w:rsidR="00015ED4" w:rsidRPr="007A6955">
          <w:rPr>
            <w:rStyle w:val="Hyperlink"/>
          </w:rPr>
          <w:t>Templates Only</w:t>
        </w:r>
      </w:hyperlink>
    </w:p>
    <w:p w14:paraId="3B07F2F8" w14:textId="77777777" w:rsidR="00015ED4" w:rsidRPr="007A6955" w:rsidRDefault="000319B0" w:rsidP="000D68AD">
      <w:pPr>
        <w:pStyle w:val="ListBullet"/>
        <w:keepNext/>
        <w:keepLines/>
      </w:pPr>
      <w:hyperlink w:anchor="global_map" w:history="1">
        <w:r w:rsidR="00015ED4" w:rsidRPr="007A6955">
          <w:rPr>
            <w:rStyle w:val="Hyperlink"/>
          </w:rPr>
          <w:t>Global Map</w:t>
        </w:r>
      </w:hyperlink>
    </w:p>
    <w:p w14:paraId="3B07F2F9" w14:textId="77777777" w:rsidR="00015ED4" w:rsidRPr="007A6955" w:rsidRDefault="000319B0" w:rsidP="000D68AD">
      <w:pPr>
        <w:pStyle w:val="ListBullet"/>
      </w:pPr>
      <w:hyperlink w:anchor="indexes_and_cross_references" w:history="1">
        <w:r w:rsidR="00015ED4" w:rsidRPr="007A6955">
          <w:rPr>
            <w:rStyle w:val="Hyperlink"/>
          </w:rPr>
          <w:t>Indexes and Cross-References Only</w:t>
        </w:r>
      </w:hyperlink>
    </w:p>
    <w:p w14:paraId="3B07F2FA" w14:textId="77777777" w:rsidR="00015ED4" w:rsidRPr="007A6955" w:rsidRDefault="000319B0" w:rsidP="000D68AD">
      <w:pPr>
        <w:pStyle w:val="ListBullet"/>
      </w:pPr>
      <w:hyperlink w:anchor="keys_only" w:history="1">
        <w:r w:rsidR="00015ED4" w:rsidRPr="007A6955">
          <w:rPr>
            <w:rStyle w:val="Hyperlink"/>
          </w:rPr>
          <w:t>Keys Only</w:t>
        </w:r>
      </w:hyperlink>
    </w:p>
    <w:p w14:paraId="3B07F2FB" w14:textId="77777777" w:rsidR="00015ED4" w:rsidRPr="007A6955" w:rsidRDefault="00015ED4" w:rsidP="000E0F02">
      <w:pPr>
        <w:pStyle w:val="BodyText"/>
      </w:pPr>
      <w:r w:rsidRPr="007A6955">
        <w:t>First, choose the file to display information about; you can use either its file number or name.</w:t>
      </w:r>
    </w:p>
    <w:p w14:paraId="3B07F2FC" w14:textId="77777777" w:rsidR="00015ED4" w:rsidRPr="007A6955" w:rsidRDefault="00015ED4" w:rsidP="000E0F02">
      <w:pPr>
        <w:pStyle w:val="BodyText"/>
      </w:pPr>
      <w:r w:rsidRPr="007A6955">
        <w:t xml:space="preserve">When you select the file, you have the option of requesting a range of files. If you select a range of files, the file number of the </w:t>
      </w:r>
      <w:r w:rsidR="00850AFF" w:rsidRPr="007A6955">
        <w:t>“</w:t>
      </w:r>
      <w:r w:rsidRPr="007A6955">
        <w:t>go to</w:t>
      </w:r>
      <w:r w:rsidR="00850AFF" w:rsidRPr="007A6955">
        <w:t>”</w:t>
      </w:r>
      <w:r w:rsidRPr="007A6955">
        <w:t xml:space="preserve"> file </w:t>
      </w:r>
      <w:r w:rsidR="004B359E" w:rsidRPr="007A6955">
        <w:rPr>
          <w:i/>
        </w:rPr>
        <w:t>must</w:t>
      </w:r>
      <w:r w:rsidRPr="007A6955">
        <w:t xml:space="preserve"> be higher than the file number of the </w:t>
      </w:r>
      <w:r w:rsidR="00850AFF" w:rsidRPr="007A6955">
        <w:t>“</w:t>
      </w:r>
      <w:r w:rsidRPr="007A6955">
        <w:t>start with</w:t>
      </w:r>
      <w:r w:rsidR="00850AFF" w:rsidRPr="007A6955">
        <w:t>”</w:t>
      </w:r>
      <w:r w:rsidRPr="007A6955">
        <w:t xml:space="preserve"> file.</w:t>
      </w:r>
    </w:p>
    <w:p w14:paraId="3B07F2FD" w14:textId="77777777" w:rsidR="00015ED4" w:rsidRPr="007A6955" w:rsidRDefault="00015ED4" w:rsidP="000E0F02">
      <w:pPr>
        <w:pStyle w:val="BodyText"/>
      </w:pPr>
      <w:r w:rsidRPr="007A6955">
        <w:t xml:space="preserve">If you are prompted </w:t>
      </w:r>
      <w:r w:rsidR="00850AFF" w:rsidRPr="007A6955">
        <w:t>“</w:t>
      </w:r>
      <w:r w:rsidRPr="007A6955">
        <w:t>Select SUB-FILE:</w:t>
      </w:r>
      <w:r w:rsidR="00850AFF" w:rsidRPr="007A6955">
        <w:t>”</w:t>
      </w:r>
      <w:r w:rsidRPr="007A6955">
        <w:t>, this indicates that the file you are working with has Subfiles. If you want information only about a Subfile, specify the Subfile at this prompt. If you do</w:t>
      </w:r>
      <w:r w:rsidR="00480B50" w:rsidRPr="007A6955">
        <w:t xml:space="preserve"> </w:t>
      </w:r>
      <w:r w:rsidRPr="007A6955">
        <w:rPr>
          <w:i/>
        </w:rPr>
        <w:t>n</w:t>
      </w:r>
      <w:r w:rsidR="00480B50" w:rsidRPr="007A6955">
        <w:rPr>
          <w:i/>
        </w:rPr>
        <w:t>o</w:t>
      </w:r>
      <w:r w:rsidRPr="007A6955">
        <w:rPr>
          <w:i/>
        </w:rPr>
        <w:t>t</w:t>
      </w:r>
      <w:r w:rsidRPr="007A6955">
        <w:t xml:space="preserve"> choose a Subfile, your listing usually include</w:t>
      </w:r>
      <w:r w:rsidR="00BF59FB" w:rsidRPr="007A6955">
        <w:t>s</w:t>
      </w:r>
      <w:r w:rsidRPr="007A6955">
        <w:t xml:space="preserve"> information about all fields in the file, including those in all Subfiles.</w:t>
      </w:r>
    </w:p>
    <w:p w14:paraId="3B07F2FE" w14:textId="77777777" w:rsidR="00015ED4" w:rsidRPr="007A6955" w:rsidRDefault="00015ED4" w:rsidP="000E0F02">
      <w:pPr>
        <w:pStyle w:val="BodyText"/>
        <w:keepNext/>
        <w:keepLines/>
      </w:pPr>
      <w:r w:rsidRPr="007A6955">
        <w:t>Next, choose a format for the listing:</w:t>
      </w:r>
    </w:p>
    <w:p w14:paraId="3B07F2FF" w14:textId="4D6E6145" w:rsidR="000D68AD" w:rsidRPr="007A6955" w:rsidRDefault="000D68AD" w:rsidP="000D68AD">
      <w:pPr>
        <w:pStyle w:val="Caption"/>
      </w:pPr>
      <w:bookmarkStart w:id="823" w:name="_Toc342980782"/>
      <w:bookmarkStart w:id="824" w:name="_Toc472602190"/>
      <w:r w:rsidRPr="007A6955">
        <w:t xml:space="preserve">Figure </w:t>
      </w:r>
      <w:r w:rsidR="000319B0">
        <w:fldChar w:fldCharType="begin"/>
      </w:r>
      <w:r w:rsidR="000319B0">
        <w:instrText xml:space="preserve"> SEQ Figure \* ARABIC </w:instrText>
      </w:r>
      <w:r w:rsidR="000319B0">
        <w:fldChar w:fldCharType="separate"/>
      </w:r>
      <w:r w:rsidR="00FA2C7D">
        <w:rPr>
          <w:noProof/>
        </w:rPr>
        <w:t>95</w:t>
      </w:r>
      <w:r w:rsidR="000319B0">
        <w:rPr>
          <w:noProof/>
        </w:rPr>
        <w:fldChar w:fldCharType="end"/>
      </w:r>
      <w:r w:rsidR="00464433" w:rsidRPr="007A6955">
        <w:t xml:space="preserve">: </w:t>
      </w:r>
      <w:r w:rsidR="00DA22EB" w:rsidRPr="007A6955">
        <w:t>List File Attributes—File Attribute L</w:t>
      </w:r>
      <w:r w:rsidRPr="007A6955">
        <w:t>isti</w:t>
      </w:r>
      <w:r w:rsidR="00464433" w:rsidRPr="007A6955">
        <w:t>ng format c</w:t>
      </w:r>
      <w:r w:rsidRPr="007A6955">
        <w:t>hoices</w:t>
      </w:r>
      <w:bookmarkEnd w:id="823"/>
      <w:bookmarkEnd w:id="824"/>
    </w:p>
    <w:p w14:paraId="3B07F300" w14:textId="1671D085" w:rsidR="00015ED4" w:rsidRPr="007A6955" w:rsidRDefault="00015ED4" w:rsidP="001A5E4B">
      <w:pPr>
        <w:pStyle w:val="Dialogue"/>
        <w:ind w:firstLine="533"/>
      </w:pPr>
      <w:r w:rsidRPr="007A6955">
        <w:t>Sel</w:t>
      </w:r>
      <w:r w:rsidR="00A729BA">
        <w:t xml:space="preserve">ect LISTING FORMAT: STANDARD// </w:t>
      </w:r>
      <w:r w:rsidRPr="007A6955">
        <w:rPr>
          <w:b/>
          <w:highlight w:val="yellow"/>
        </w:rPr>
        <w:t>?</w:t>
      </w:r>
    </w:p>
    <w:p w14:paraId="3B07F301" w14:textId="09B5E41A" w:rsidR="00015ED4" w:rsidRPr="007A6955" w:rsidRDefault="00015ED4" w:rsidP="001A5E4B">
      <w:pPr>
        <w:pStyle w:val="Dialogue"/>
        <w:ind w:firstLine="533"/>
      </w:pPr>
      <w:r w:rsidRPr="007A6955">
        <w:t>ANSWER WITH LISTING FORMAT NUMBER, OR NAME</w:t>
      </w:r>
    </w:p>
    <w:p w14:paraId="3B07F302" w14:textId="375C5743" w:rsidR="00015ED4" w:rsidRPr="007A6955" w:rsidRDefault="00015ED4" w:rsidP="001A5E4B">
      <w:pPr>
        <w:pStyle w:val="Dialogue"/>
        <w:ind w:firstLine="533"/>
      </w:pPr>
      <w:r w:rsidRPr="007A6955">
        <w:t>CHOOSE FROM:</w:t>
      </w:r>
    </w:p>
    <w:p w14:paraId="3B07F303" w14:textId="4DF14FCD" w:rsidR="00015ED4" w:rsidRPr="007A6955" w:rsidRDefault="00015ED4" w:rsidP="001A5E4B">
      <w:pPr>
        <w:pStyle w:val="Dialogue"/>
        <w:ind w:firstLine="533"/>
      </w:pPr>
      <w:r w:rsidRPr="007A6955">
        <w:t>1</w:t>
      </w:r>
      <w:r w:rsidR="001A5E4B">
        <w:tab/>
      </w:r>
      <w:r w:rsidRPr="007A6955">
        <w:t>STANDARD</w:t>
      </w:r>
    </w:p>
    <w:p w14:paraId="3B07F304" w14:textId="721680F5" w:rsidR="00015ED4" w:rsidRPr="007A6955" w:rsidRDefault="00015ED4" w:rsidP="001A5E4B">
      <w:pPr>
        <w:pStyle w:val="Dialogue"/>
        <w:ind w:firstLine="533"/>
      </w:pPr>
      <w:r w:rsidRPr="007A6955">
        <w:t>2</w:t>
      </w:r>
      <w:r w:rsidR="001A5E4B">
        <w:tab/>
      </w:r>
      <w:r w:rsidRPr="007A6955">
        <w:t>BRIEF</w:t>
      </w:r>
    </w:p>
    <w:p w14:paraId="3B07F305" w14:textId="5AD523C9" w:rsidR="00015ED4" w:rsidRPr="007A6955" w:rsidRDefault="001A5E4B" w:rsidP="001A5E4B">
      <w:pPr>
        <w:pStyle w:val="Dialogue"/>
        <w:ind w:firstLine="533"/>
      </w:pPr>
      <w:r>
        <w:t>3</w:t>
      </w:r>
      <w:r>
        <w:tab/>
      </w:r>
      <w:r w:rsidR="00015ED4" w:rsidRPr="007A6955">
        <w:t>CUSTOM-TAILORED</w:t>
      </w:r>
    </w:p>
    <w:p w14:paraId="3B07F306" w14:textId="72D02B0E" w:rsidR="00015ED4" w:rsidRPr="007A6955" w:rsidRDefault="001A5E4B" w:rsidP="001A5E4B">
      <w:pPr>
        <w:pStyle w:val="Dialogue"/>
        <w:ind w:firstLine="533"/>
      </w:pPr>
      <w:r>
        <w:t>4</w:t>
      </w:r>
      <w:r>
        <w:tab/>
      </w:r>
      <w:r w:rsidR="00015ED4" w:rsidRPr="007A6955">
        <w:t>MODIFIED STANDARD</w:t>
      </w:r>
    </w:p>
    <w:p w14:paraId="3B07F307" w14:textId="0F917A4D" w:rsidR="00015ED4" w:rsidRPr="007A6955" w:rsidRDefault="00015ED4" w:rsidP="001A5E4B">
      <w:pPr>
        <w:pStyle w:val="Dialogue"/>
        <w:ind w:firstLine="533"/>
      </w:pPr>
      <w:r w:rsidRPr="007A6955">
        <w:t>5</w:t>
      </w:r>
      <w:r w:rsidR="001A5E4B">
        <w:tab/>
      </w:r>
      <w:r w:rsidRPr="007A6955">
        <w:t>TEMPLATES ONLY</w:t>
      </w:r>
    </w:p>
    <w:p w14:paraId="3B07F308" w14:textId="4E32CF33" w:rsidR="00015ED4" w:rsidRPr="007A6955" w:rsidRDefault="001A5E4B" w:rsidP="001A5E4B">
      <w:pPr>
        <w:pStyle w:val="Dialogue"/>
        <w:ind w:firstLine="533"/>
      </w:pPr>
      <w:r>
        <w:t>6</w:t>
      </w:r>
      <w:r>
        <w:tab/>
      </w:r>
      <w:r w:rsidR="00015ED4" w:rsidRPr="007A6955">
        <w:t>GLOBAL MAP</w:t>
      </w:r>
    </w:p>
    <w:p w14:paraId="3B07F309" w14:textId="541C3DE2" w:rsidR="00015ED4" w:rsidRPr="007A6955" w:rsidRDefault="001A5E4B" w:rsidP="001A5E4B">
      <w:pPr>
        <w:pStyle w:val="Dialogue"/>
        <w:ind w:firstLine="533"/>
      </w:pPr>
      <w:r>
        <w:t>7</w:t>
      </w:r>
      <w:r>
        <w:tab/>
      </w:r>
      <w:r w:rsidR="00015ED4" w:rsidRPr="007A6955">
        <w:t>CONDENSED</w:t>
      </w:r>
    </w:p>
    <w:p w14:paraId="3B07F30A" w14:textId="75C29F83" w:rsidR="00015ED4" w:rsidRPr="007A6955" w:rsidRDefault="001A5E4B" w:rsidP="001A5E4B">
      <w:pPr>
        <w:pStyle w:val="Dialogue"/>
        <w:ind w:firstLine="533"/>
      </w:pPr>
      <w:r>
        <w:t>8</w:t>
      </w:r>
      <w:r>
        <w:tab/>
      </w:r>
      <w:r w:rsidR="00015ED4" w:rsidRPr="007A6955">
        <w:t>INDEXES AND CROSS-REFERENCES ONLY</w:t>
      </w:r>
    </w:p>
    <w:p w14:paraId="3B07F30B" w14:textId="77963B54" w:rsidR="00015ED4" w:rsidRPr="007A6955" w:rsidRDefault="00015ED4" w:rsidP="001A5E4B">
      <w:pPr>
        <w:pStyle w:val="Dialogue"/>
        <w:ind w:firstLine="533"/>
      </w:pPr>
      <w:r w:rsidRPr="007A6955">
        <w:t>9</w:t>
      </w:r>
      <w:r w:rsidR="001A5E4B">
        <w:tab/>
      </w:r>
      <w:r w:rsidRPr="007A6955">
        <w:t>KEYS ONLY</w:t>
      </w:r>
    </w:p>
    <w:p w14:paraId="3B07F30C" w14:textId="77777777" w:rsidR="00015ED4" w:rsidRPr="007A6955" w:rsidRDefault="00015ED4" w:rsidP="000D68AD">
      <w:pPr>
        <w:pStyle w:val="BodyText6"/>
      </w:pPr>
    </w:p>
    <w:p w14:paraId="3B07F30D" w14:textId="77777777" w:rsidR="00015ED4" w:rsidRPr="007A6955" w:rsidRDefault="00015ED4" w:rsidP="00734EF2">
      <w:pPr>
        <w:pStyle w:val="Heading3"/>
      </w:pPr>
      <w:bookmarkStart w:id="825" w:name="brief"/>
      <w:bookmarkStart w:id="826" w:name="_Toc472601929"/>
      <w:r w:rsidRPr="007A6955">
        <w:t>Brief Data Dictionary</w:t>
      </w:r>
      <w:bookmarkEnd w:id="825"/>
      <w:bookmarkEnd w:id="826"/>
    </w:p>
    <w:p w14:paraId="3B07F30E" w14:textId="5D3EF978" w:rsidR="00015ED4" w:rsidRPr="007A6955" w:rsidRDefault="000D68AD" w:rsidP="000E0F02">
      <w:pPr>
        <w:pStyle w:val="BodyText"/>
        <w:keepNext/>
        <w:keepLines/>
      </w:pPr>
      <w:r w:rsidRPr="007A6955">
        <w:fldChar w:fldCharType="begin"/>
      </w:r>
      <w:r w:rsidRPr="007A6955">
        <w:instrText xml:space="preserve"> XE </w:instrText>
      </w:r>
      <w:r w:rsidR="00850AFF" w:rsidRPr="007A6955">
        <w:instrText>“</w:instrText>
      </w:r>
      <w:r w:rsidRPr="007A6955">
        <w:instrText>List File Attributes:Brief Data Dictionary</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407A1E" w:rsidRPr="007A6955">
        <w:instrText>Brief Data Dictionary:</w:instrText>
      </w:r>
      <w:r w:rsidRPr="007A6955">
        <w:instrText>List File Attributes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Data Dictionary:Brief Listing</w:instrText>
      </w:r>
      <w:r w:rsidR="00850AFF" w:rsidRPr="007A6955">
        <w:instrText>”</w:instrText>
      </w:r>
      <w:r w:rsidRPr="007A6955">
        <w:instrText xml:space="preserve"> </w:instrText>
      </w:r>
      <w:r w:rsidRPr="007A6955">
        <w:fldChar w:fldCharType="end"/>
      </w:r>
      <w:r w:rsidR="00015ED4" w:rsidRPr="007A6955">
        <w:t xml:space="preserve">When you choose Brief as the data dictionary format, a brief listing </w:t>
      </w:r>
      <w:r w:rsidR="00BA17A4" w:rsidRPr="007A6955">
        <w:t>is</w:t>
      </w:r>
      <w:r w:rsidR="00015ED4" w:rsidRPr="007A6955">
        <w:t xml:space="preserve"> produced; the Brief format is more readable but less complete than the default of a Standard listing. Next, you are asked for a destination for the listing</w:t>
      </w:r>
      <w:r w:rsidR="00850AFF" w:rsidRPr="007A6955">
        <w:t>’</w:t>
      </w:r>
      <w:r w:rsidR="00015ED4" w:rsidRPr="007A6955">
        <w:t xml:space="preserve">s output at the </w:t>
      </w:r>
      <w:r w:rsidR="00850AFF" w:rsidRPr="007A6955">
        <w:t>“</w:t>
      </w:r>
      <w:r w:rsidR="00015ED4" w:rsidRPr="007A6955">
        <w:t>DEVICE:</w:t>
      </w:r>
      <w:r w:rsidR="00850AFF" w:rsidRPr="007A6955">
        <w:t>”</w:t>
      </w:r>
      <w:r w:rsidR="00015ED4" w:rsidRPr="007A6955">
        <w:t xml:space="preserve"> prompt. You can specify any valid printer or press the </w:t>
      </w:r>
      <w:r w:rsidR="009C4AFF" w:rsidRPr="007A6955">
        <w:rPr>
          <w:b/>
        </w:rPr>
        <w:t>Enter</w:t>
      </w:r>
      <w:r w:rsidR="009C4AFF" w:rsidRPr="007A6955">
        <w:t xml:space="preserve"> key</w:t>
      </w:r>
      <w:r w:rsidR="00015ED4" w:rsidRPr="007A6955">
        <w:t xml:space="preserve"> to send output to your screen as illustrated </w:t>
      </w:r>
      <w:r w:rsidR="00A729BA">
        <w:t xml:space="preserve">in </w:t>
      </w:r>
      <w:r w:rsidR="00A729BA" w:rsidRPr="00A729BA">
        <w:rPr>
          <w:color w:val="0000FF"/>
          <w:u w:val="single"/>
        </w:rPr>
        <w:fldChar w:fldCharType="begin"/>
      </w:r>
      <w:r w:rsidR="00A729BA" w:rsidRPr="00A729BA">
        <w:rPr>
          <w:color w:val="0000FF"/>
          <w:u w:val="single"/>
        </w:rPr>
        <w:instrText xml:space="preserve"> REF _Ref462323654 \h </w:instrText>
      </w:r>
      <w:r w:rsidR="00A729BA">
        <w:rPr>
          <w:color w:val="0000FF"/>
          <w:u w:val="single"/>
        </w:rPr>
        <w:instrText xml:space="preserve"> \* MERGEFORMAT </w:instrText>
      </w:r>
      <w:r w:rsidR="00A729BA" w:rsidRPr="00A729BA">
        <w:rPr>
          <w:color w:val="0000FF"/>
          <w:u w:val="single"/>
        </w:rPr>
      </w:r>
      <w:r w:rsidR="00A729BA" w:rsidRPr="00A729BA">
        <w:rPr>
          <w:color w:val="0000FF"/>
          <w:u w:val="single"/>
        </w:rPr>
        <w:fldChar w:fldCharType="separate"/>
      </w:r>
      <w:r w:rsidR="00FA2C7D" w:rsidRPr="00FA2C7D">
        <w:rPr>
          <w:color w:val="0000FF"/>
          <w:u w:val="single"/>
        </w:rPr>
        <w:t xml:space="preserve">Figure </w:t>
      </w:r>
      <w:r w:rsidR="00FA2C7D" w:rsidRPr="00FA2C7D">
        <w:rPr>
          <w:noProof/>
          <w:color w:val="0000FF"/>
          <w:u w:val="single"/>
        </w:rPr>
        <w:t>96</w:t>
      </w:r>
      <w:r w:rsidR="00A729BA" w:rsidRPr="00A729BA">
        <w:rPr>
          <w:color w:val="0000FF"/>
          <w:u w:val="single"/>
        </w:rPr>
        <w:fldChar w:fldCharType="end"/>
      </w:r>
      <w:r w:rsidR="00015ED4" w:rsidRPr="007A6955">
        <w:t>:</w:t>
      </w:r>
    </w:p>
    <w:p w14:paraId="3B07F30F" w14:textId="6B076877" w:rsidR="000D68AD" w:rsidRPr="007A6955" w:rsidRDefault="000D68AD" w:rsidP="000D68AD">
      <w:pPr>
        <w:pStyle w:val="Caption"/>
      </w:pPr>
      <w:bookmarkStart w:id="827" w:name="_Ref462323654"/>
      <w:bookmarkStart w:id="828" w:name="_Toc342980783"/>
      <w:bookmarkStart w:id="829" w:name="_Toc472602191"/>
      <w:r w:rsidRPr="007A6955">
        <w:t xml:space="preserve">Figure </w:t>
      </w:r>
      <w:r w:rsidR="000319B0">
        <w:fldChar w:fldCharType="begin"/>
      </w:r>
      <w:r w:rsidR="000319B0">
        <w:instrText xml:space="preserve"> SEQ Figure \* ARABIC </w:instrText>
      </w:r>
      <w:r w:rsidR="000319B0">
        <w:fldChar w:fldCharType="separate"/>
      </w:r>
      <w:r w:rsidR="00FA2C7D">
        <w:rPr>
          <w:noProof/>
        </w:rPr>
        <w:t>96</w:t>
      </w:r>
      <w:r w:rsidR="000319B0">
        <w:rPr>
          <w:noProof/>
        </w:rPr>
        <w:fldChar w:fldCharType="end"/>
      </w:r>
      <w:bookmarkEnd w:id="827"/>
      <w:r w:rsidR="00464433" w:rsidRPr="007A6955">
        <w:t xml:space="preserve">: </w:t>
      </w:r>
      <w:r w:rsidR="00DA22EB" w:rsidRPr="007A6955">
        <w:t>List File Attributes—</w:t>
      </w:r>
      <w:r w:rsidR="00FD03ED" w:rsidRPr="007A6955">
        <w:t>Choosing to display the Brief L</w:t>
      </w:r>
      <w:r w:rsidR="00464433" w:rsidRPr="007A6955">
        <w:t>isting</w:t>
      </w:r>
      <w:bookmarkEnd w:id="828"/>
      <w:bookmarkEnd w:id="829"/>
    </w:p>
    <w:p w14:paraId="3B07F310" w14:textId="3B614457" w:rsidR="00015ED4" w:rsidRPr="007A6955" w:rsidRDefault="00015ED4" w:rsidP="001A5E4B">
      <w:pPr>
        <w:pStyle w:val="Dialogue"/>
        <w:ind w:firstLine="533"/>
      </w:pPr>
      <w:r w:rsidRPr="007A6955">
        <w:t xml:space="preserve">Select LISTING FORMAT:  STANDARD// </w:t>
      </w:r>
      <w:r w:rsidRPr="007A6955">
        <w:rPr>
          <w:b/>
          <w:highlight w:val="yellow"/>
        </w:rPr>
        <w:t>BRIEF</w:t>
      </w:r>
    </w:p>
    <w:p w14:paraId="3B07F311" w14:textId="718778A8" w:rsidR="00015ED4" w:rsidRPr="007A6955" w:rsidRDefault="00015ED4" w:rsidP="001A5E4B">
      <w:pPr>
        <w:pStyle w:val="Dialogue"/>
        <w:ind w:firstLine="533"/>
      </w:pPr>
      <w:r w:rsidRPr="007A6955">
        <w:t xml:space="preserve">ALPHABETICALLY BY LABEL?  NO// </w:t>
      </w:r>
      <w:r w:rsidRPr="007A6955">
        <w:rPr>
          <w:b/>
          <w:highlight w:val="yellow"/>
        </w:rPr>
        <w:t>&lt;</w:t>
      </w:r>
      <w:r w:rsidR="002A3BC0" w:rsidRPr="007A6955">
        <w:rPr>
          <w:b/>
          <w:highlight w:val="yellow"/>
        </w:rPr>
        <w:t>Enter</w:t>
      </w:r>
      <w:r w:rsidRPr="007A6955">
        <w:rPr>
          <w:b/>
          <w:highlight w:val="yellow"/>
        </w:rPr>
        <w:t>&gt;</w:t>
      </w:r>
    </w:p>
    <w:p w14:paraId="3B07F312" w14:textId="77777777" w:rsidR="00015ED4" w:rsidRPr="007A6955" w:rsidRDefault="00015ED4" w:rsidP="00BA7041">
      <w:pPr>
        <w:pStyle w:val="Dialogue"/>
      </w:pPr>
    </w:p>
    <w:p w14:paraId="3B07F313" w14:textId="3D655FB6" w:rsidR="00015ED4" w:rsidRPr="007A6955" w:rsidRDefault="00015ED4" w:rsidP="001A5E4B">
      <w:pPr>
        <w:pStyle w:val="Dialogue"/>
        <w:ind w:firstLine="533"/>
      </w:pPr>
      <w:r w:rsidRPr="007A6955">
        <w:t xml:space="preserve">DEVICE: </w:t>
      </w:r>
      <w:r w:rsidRPr="007A6955">
        <w:rPr>
          <w:b/>
          <w:highlight w:val="yellow"/>
        </w:rPr>
        <w:t>&lt;</w:t>
      </w:r>
      <w:r w:rsidR="002A3BC0" w:rsidRPr="007A6955">
        <w:rPr>
          <w:b/>
          <w:highlight w:val="yellow"/>
        </w:rPr>
        <w:t>Enter</w:t>
      </w:r>
      <w:r w:rsidRPr="007A6955">
        <w:rPr>
          <w:b/>
          <w:highlight w:val="yellow"/>
        </w:rPr>
        <w:t>&gt;</w:t>
      </w:r>
    </w:p>
    <w:p w14:paraId="3B07F314" w14:textId="77777777" w:rsidR="00015ED4" w:rsidRPr="007A6955" w:rsidRDefault="00015ED4" w:rsidP="000D68AD">
      <w:pPr>
        <w:pStyle w:val="BodyText6"/>
      </w:pPr>
    </w:p>
    <w:p w14:paraId="3B07F315" w14:textId="2EDAEE6B" w:rsidR="00015ED4" w:rsidRPr="007A6955" w:rsidRDefault="00BC5E0B" w:rsidP="000E0F02">
      <w:pPr>
        <w:pStyle w:val="BodyText"/>
        <w:keepNext/>
        <w:keepLines/>
      </w:pPr>
      <w:r w:rsidRPr="007A6955">
        <w:rPr>
          <w:color w:val="0000FF"/>
          <w:u w:val="single"/>
        </w:rPr>
        <w:fldChar w:fldCharType="begin"/>
      </w:r>
      <w:r w:rsidRPr="007A6955">
        <w:rPr>
          <w:color w:val="0000FF"/>
          <w:u w:val="single"/>
        </w:rPr>
        <w:instrText xml:space="preserve"> REF _Ref389629849 \h  \* MERGEFORMAT </w:instrText>
      </w:r>
      <w:r w:rsidRPr="007A6955">
        <w:rPr>
          <w:color w:val="0000FF"/>
          <w:u w:val="single"/>
        </w:rPr>
      </w:r>
      <w:r w:rsidRPr="007A6955">
        <w:rPr>
          <w:color w:val="0000FF"/>
          <w:u w:val="single"/>
        </w:rPr>
        <w:fldChar w:fldCharType="separate"/>
      </w:r>
      <w:r w:rsidR="00FA2C7D" w:rsidRPr="00FA2C7D">
        <w:rPr>
          <w:color w:val="0000FF"/>
          <w:u w:val="single"/>
        </w:rPr>
        <w:t>Figure 97</w:t>
      </w:r>
      <w:r w:rsidRPr="007A6955">
        <w:rPr>
          <w:color w:val="0000FF"/>
          <w:u w:val="single"/>
        </w:rPr>
        <w:fldChar w:fldCharType="end"/>
      </w:r>
      <w:r w:rsidR="00015ED4" w:rsidRPr="007A6955">
        <w:t xml:space="preserve"> is a sample of a Brief data dictionary listing of an elementary file of patients:</w:t>
      </w:r>
    </w:p>
    <w:p w14:paraId="3B07F316" w14:textId="7ACECD05" w:rsidR="000D68AD" w:rsidRPr="007A6955" w:rsidRDefault="000D68AD" w:rsidP="000D68AD">
      <w:pPr>
        <w:pStyle w:val="Caption"/>
      </w:pPr>
      <w:bookmarkStart w:id="830" w:name="_Ref389629849"/>
      <w:bookmarkStart w:id="831" w:name="_Toc342980784"/>
      <w:bookmarkStart w:id="832" w:name="_Toc472602192"/>
      <w:r w:rsidRPr="007A6955">
        <w:t xml:space="preserve">Figure </w:t>
      </w:r>
      <w:r w:rsidR="000319B0">
        <w:fldChar w:fldCharType="begin"/>
      </w:r>
      <w:r w:rsidR="000319B0">
        <w:instrText xml:space="preserve"> SEQ Figure \* ARABIC </w:instrText>
      </w:r>
      <w:r w:rsidR="000319B0">
        <w:fldChar w:fldCharType="separate"/>
      </w:r>
      <w:r w:rsidR="00FA2C7D">
        <w:rPr>
          <w:noProof/>
        </w:rPr>
        <w:t>97</w:t>
      </w:r>
      <w:r w:rsidR="000319B0">
        <w:rPr>
          <w:noProof/>
        </w:rPr>
        <w:fldChar w:fldCharType="end"/>
      </w:r>
      <w:bookmarkEnd w:id="830"/>
      <w:r w:rsidRPr="007A6955">
        <w:t xml:space="preserve">: </w:t>
      </w:r>
      <w:r w:rsidR="00DA22EB" w:rsidRPr="007A6955">
        <w:t>List File Attributes—</w:t>
      </w:r>
      <w:r w:rsidRPr="007A6955">
        <w:t>Example of a</w:t>
      </w:r>
      <w:r w:rsidR="00464433" w:rsidRPr="007A6955">
        <w:t xml:space="preserve"> </w:t>
      </w:r>
      <w:r w:rsidR="00DD081A" w:rsidRPr="007A6955">
        <w:t>B</w:t>
      </w:r>
      <w:r w:rsidR="00464433" w:rsidRPr="007A6955">
        <w:t xml:space="preserve">rief </w:t>
      </w:r>
      <w:r w:rsidR="00DD081A" w:rsidRPr="007A6955">
        <w:t>D</w:t>
      </w:r>
      <w:r w:rsidR="00464433" w:rsidRPr="007A6955">
        <w:t xml:space="preserve">ata </w:t>
      </w:r>
      <w:r w:rsidR="00DD081A" w:rsidRPr="007A6955">
        <w:t>D</w:t>
      </w:r>
      <w:r w:rsidR="00464433" w:rsidRPr="007A6955">
        <w:t xml:space="preserve">ictionary </w:t>
      </w:r>
      <w:r w:rsidR="00DD081A" w:rsidRPr="007A6955">
        <w:t>L</w:t>
      </w:r>
      <w:r w:rsidRPr="007A6955">
        <w:t>isting</w:t>
      </w:r>
      <w:bookmarkEnd w:id="831"/>
      <w:bookmarkEnd w:id="832"/>
    </w:p>
    <w:p w14:paraId="3B07F317" w14:textId="77777777" w:rsidR="00015ED4" w:rsidRPr="007A6955" w:rsidRDefault="00015ED4" w:rsidP="00BA7041">
      <w:pPr>
        <w:pStyle w:val="Dialogue"/>
      </w:pPr>
      <w:r w:rsidRPr="007A6955">
        <w:t>BRIEF DATA DICTIONARY #16026 -- PATIENT FILE          05/31/91  PAGE 1</w:t>
      </w:r>
    </w:p>
    <w:p w14:paraId="3B07F318" w14:textId="77777777" w:rsidR="00015ED4" w:rsidRPr="007A6955" w:rsidRDefault="00015ED4" w:rsidP="00BA7041">
      <w:pPr>
        <w:pStyle w:val="Dialogue"/>
      </w:pPr>
      <w:r w:rsidRPr="007A6955">
        <w:t xml:space="preserve">SITE: KDEMO V7   UCI: VAH,KXX                                                  </w:t>
      </w:r>
    </w:p>
    <w:p w14:paraId="3B07F319" w14:textId="77777777" w:rsidR="00015ED4" w:rsidRPr="007A6955" w:rsidRDefault="00015ED4" w:rsidP="00BA7041">
      <w:pPr>
        <w:pStyle w:val="Dialogue"/>
      </w:pPr>
      <w:r w:rsidRPr="007A6955">
        <w:t>-------------------------------------------------------------------------------</w:t>
      </w:r>
    </w:p>
    <w:p w14:paraId="3B07F31A" w14:textId="77777777" w:rsidR="00015ED4" w:rsidRPr="007A6955" w:rsidRDefault="00015ED4" w:rsidP="00BA7041">
      <w:pPr>
        <w:pStyle w:val="Dialogue"/>
      </w:pPr>
    </w:p>
    <w:p w14:paraId="3B07F31B" w14:textId="77777777" w:rsidR="00015ED4" w:rsidRPr="007A6955" w:rsidRDefault="00015ED4" w:rsidP="00BA7041">
      <w:pPr>
        <w:pStyle w:val="Dialogue"/>
      </w:pPr>
      <w:r w:rsidRPr="007A6955">
        <w:t xml:space="preserve">NAME                           16026,.01    FREE TEXT </w:t>
      </w:r>
    </w:p>
    <w:p w14:paraId="3B07F31C" w14:textId="77777777" w:rsidR="00015ED4" w:rsidRPr="007A6955" w:rsidRDefault="00015ED4" w:rsidP="00BA7041">
      <w:pPr>
        <w:pStyle w:val="Dialogue"/>
      </w:pPr>
      <w:r w:rsidRPr="007A6955">
        <w:t xml:space="preserve">                                        </w:t>
      </w:r>
    </w:p>
    <w:p w14:paraId="3B07F31D" w14:textId="77777777" w:rsidR="00015ED4" w:rsidRPr="007A6955" w:rsidRDefault="00015ED4" w:rsidP="00BA7041">
      <w:pPr>
        <w:pStyle w:val="Dialogue"/>
      </w:pPr>
      <w:r w:rsidRPr="007A6955">
        <w:t xml:space="preserve">                                   Answer must be 3-30 characters in length. </w:t>
      </w:r>
    </w:p>
    <w:p w14:paraId="3B07F31E" w14:textId="77777777" w:rsidR="00015ED4" w:rsidRPr="007A6955" w:rsidRDefault="00015ED4" w:rsidP="00BA7041">
      <w:pPr>
        <w:pStyle w:val="Dialogue"/>
      </w:pPr>
    </w:p>
    <w:p w14:paraId="3B07F31F" w14:textId="77777777" w:rsidR="00015ED4" w:rsidRPr="007A6955" w:rsidRDefault="00015ED4" w:rsidP="00BA7041">
      <w:pPr>
        <w:pStyle w:val="Dialogue"/>
      </w:pPr>
      <w:r w:rsidRPr="007A6955">
        <w:t xml:space="preserve">SEX                            16026,1    SET </w:t>
      </w:r>
    </w:p>
    <w:p w14:paraId="3B07F320" w14:textId="77777777" w:rsidR="00015ED4" w:rsidRPr="007A6955" w:rsidRDefault="00015ED4" w:rsidP="00BA7041">
      <w:pPr>
        <w:pStyle w:val="Dialogue"/>
      </w:pPr>
      <w:r w:rsidRPr="007A6955">
        <w:t xml:space="preserve">                                          </w:t>
      </w:r>
      <w:r w:rsidR="00850AFF" w:rsidRPr="007A6955">
        <w:t>‘</w:t>
      </w:r>
      <w:r w:rsidRPr="007A6955">
        <w:t>m</w:t>
      </w:r>
      <w:r w:rsidR="00850AFF" w:rsidRPr="007A6955">
        <w:t>’</w:t>
      </w:r>
      <w:r w:rsidRPr="007A6955">
        <w:t xml:space="preserve"> FOR MALE;</w:t>
      </w:r>
    </w:p>
    <w:p w14:paraId="3B07F321" w14:textId="77777777" w:rsidR="00015ED4" w:rsidRPr="007A6955" w:rsidRDefault="00015ED4" w:rsidP="00BA7041">
      <w:pPr>
        <w:pStyle w:val="Dialogue"/>
      </w:pPr>
      <w:r w:rsidRPr="007A6955">
        <w:t xml:space="preserve">                                          </w:t>
      </w:r>
      <w:r w:rsidR="00850AFF" w:rsidRPr="007A6955">
        <w:t>‘</w:t>
      </w:r>
      <w:r w:rsidRPr="007A6955">
        <w:t>f</w:t>
      </w:r>
      <w:r w:rsidR="00850AFF" w:rsidRPr="007A6955">
        <w:t>’</w:t>
      </w:r>
      <w:r w:rsidRPr="007A6955">
        <w:t xml:space="preserve"> FOR FEMALE;</w:t>
      </w:r>
    </w:p>
    <w:p w14:paraId="3B07F322" w14:textId="77777777" w:rsidR="00015ED4" w:rsidRPr="007A6955" w:rsidRDefault="00015ED4" w:rsidP="00BA7041">
      <w:pPr>
        <w:pStyle w:val="Dialogue"/>
      </w:pPr>
    </w:p>
    <w:p w14:paraId="3B07F323" w14:textId="77777777" w:rsidR="00015ED4" w:rsidRPr="007A6955" w:rsidRDefault="00015ED4" w:rsidP="00BA7041">
      <w:pPr>
        <w:pStyle w:val="Dialogue"/>
      </w:pPr>
    </w:p>
    <w:p w14:paraId="3B07F324" w14:textId="77777777" w:rsidR="00015ED4" w:rsidRPr="007A6955" w:rsidRDefault="00015ED4" w:rsidP="00BA7041">
      <w:pPr>
        <w:pStyle w:val="Dialogue"/>
      </w:pPr>
      <w:r w:rsidRPr="007A6955">
        <w:t xml:space="preserve">DATE OF BIRTH                  16026,2    DATE </w:t>
      </w:r>
    </w:p>
    <w:p w14:paraId="3B07F325" w14:textId="77777777" w:rsidR="00015ED4" w:rsidRPr="007A6955" w:rsidRDefault="00015ED4" w:rsidP="00BA7041">
      <w:pPr>
        <w:pStyle w:val="Dialogue"/>
      </w:pPr>
      <w:r w:rsidRPr="007A6955">
        <w:t xml:space="preserve">                                        TYPE A DATE BETWEEN 1/1/1860 AND 1963 </w:t>
      </w:r>
    </w:p>
    <w:p w14:paraId="3B07F326" w14:textId="77777777" w:rsidR="00015ED4" w:rsidRPr="007A6955" w:rsidRDefault="00015ED4" w:rsidP="00BA7041">
      <w:pPr>
        <w:pStyle w:val="Dialogue"/>
      </w:pPr>
    </w:p>
    <w:p w14:paraId="3B07F327" w14:textId="77777777" w:rsidR="00015ED4" w:rsidRPr="007A6955" w:rsidRDefault="00015ED4" w:rsidP="00BA7041">
      <w:pPr>
        <w:pStyle w:val="Dialogue"/>
      </w:pPr>
      <w:r w:rsidRPr="007A6955">
        <w:t xml:space="preserve">RELIGION                       16026,3    POINTER TO RELIGION FILE (#13) </w:t>
      </w:r>
    </w:p>
    <w:p w14:paraId="3B07F328" w14:textId="77777777" w:rsidR="00015ED4" w:rsidRPr="007A6955" w:rsidRDefault="00015ED4" w:rsidP="00BA7041">
      <w:pPr>
        <w:pStyle w:val="Dialogue"/>
      </w:pPr>
    </w:p>
    <w:p w14:paraId="3B07F329" w14:textId="77777777" w:rsidR="00015ED4" w:rsidRPr="007A6955" w:rsidRDefault="00015ED4" w:rsidP="00BA7041">
      <w:pPr>
        <w:pStyle w:val="Dialogue"/>
      </w:pPr>
      <w:r w:rsidRPr="007A6955">
        <w:t xml:space="preserve">DIAGNOSIS                      16026,4  16026.04  </w:t>
      </w:r>
    </w:p>
    <w:p w14:paraId="3B07F32A" w14:textId="77777777" w:rsidR="00015ED4" w:rsidRPr="007A6955" w:rsidRDefault="00015ED4" w:rsidP="00BA7041">
      <w:pPr>
        <w:pStyle w:val="Dialogue"/>
      </w:pPr>
      <w:r w:rsidRPr="007A6955">
        <w:t xml:space="preserve">   Multiple </w:t>
      </w:r>
    </w:p>
    <w:p w14:paraId="3B07F32B" w14:textId="77777777" w:rsidR="00015ED4" w:rsidRPr="007A6955" w:rsidRDefault="00015ED4" w:rsidP="00BA7041">
      <w:pPr>
        <w:pStyle w:val="Dialogue"/>
      </w:pPr>
    </w:p>
    <w:p w14:paraId="3B07F32C" w14:textId="77777777" w:rsidR="00015ED4" w:rsidRPr="007A6955" w:rsidRDefault="00015ED4" w:rsidP="00BA7041">
      <w:pPr>
        <w:pStyle w:val="Dialogue"/>
      </w:pPr>
      <w:r w:rsidRPr="007A6955">
        <w:t xml:space="preserve">  DIAGNOSIS                    16026.04,.01    FREE TEXT </w:t>
      </w:r>
    </w:p>
    <w:p w14:paraId="3B07F32D" w14:textId="77777777" w:rsidR="00015ED4" w:rsidRPr="007A6955" w:rsidRDefault="00015ED4" w:rsidP="00BA7041">
      <w:pPr>
        <w:pStyle w:val="Dialogue"/>
      </w:pPr>
      <w:r w:rsidRPr="007A6955">
        <w:t xml:space="preserve">                                        </w:t>
      </w:r>
    </w:p>
    <w:p w14:paraId="3B07F32E" w14:textId="77777777" w:rsidR="00015ED4" w:rsidRPr="007A6955" w:rsidRDefault="00015ED4" w:rsidP="00BA7041">
      <w:pPr>
        <w:pStyle w:val="Dialogue"/>
      </w:pPr>
      <w:r w:rsidRPr="007A6955">
        <w:t xml:space="preserve">                                   Answer must be 3-30 characters in length. </w:t>
      </w:r>
    </w:p>
    <w:p w14:paraId="3B07F32F" w14:textId="77777777" w:rsidR="00015ED4" w:rsidRPr="007A6955" w:rsidRDefault="00015ED4" w:rsidP="00BA7041">
      <w:pPr>
        <w:pStyle w:val="Dialogue"/>
      </w:pPr>
    </w:p>
    <w:p w14:paraId="3B07F330" w14:textId="77777777" w:rsidR="00015ED4" w:rsidRPr="007A6955" w:rsidRDefault="00015ED4" w:rsidP="00BA7041">
      <w:pPr>
        <w:pStyle w:val="Dialogue"/>
      </w:pPr>
      <w:r w:rsidRPr="007A6955">
        <w:t xml:space="preserve">  AGE AT ONSET                 16026.04,1    NUMBER </w:t>
      </w:r>
    </w:p>
    <w:p w14:paraId="3B07F331" w14:textId="77777777" w:rsidR="00015ED4" w:rsidRPr="007A6955" w:rsidRDefault="00015ED4" w:rsidP="00BA7041">
      <w:pPr>
        <w:pStyle w:val="Dialogue"/>
      </w:pPr>
      <w:r w:rsidRPr="007A6955">
        <w:t xml:space="preserve">                                        </w:t>
      </w:r>
    </w:p>
    <w:p w14:paraId="3B07F332" w14:textId="77777777" w:rsidR="00015ED4" w:rsidRPr="007A6955" w:rsidRDefault="00015ED4" w:rsidP="00BA7041">
      <w:pPr>
        <w:pStyle w:val="Dialogue"/>
      </w:pPr>
      <w:r w:rsidRPr="007A6955">
        <w:t xml:space="preserve">                           Type a Number between 0 and 100, 0 Decimal Digits </w:t>
      </w:r>
    </w:p>
    <w:p w14:paraId="3B07F333" w14:textId="77777777" w:rsidR="00015ED4" w:rsidRPr="007A6955" w:rsidRDefault="00015ED4" w:rsidP="00BA7041">
      <w:pPr>
        <w:pStyle w:val="Dialogue"/>
      </w:pPr>
    </w:p>
    <w:p w14:paraId="3B07F334" w14:textId="77777777" w:rsidR="00015ED4" w:rsidRPr="007A6955" w:rsidRDefault="00015ED4" w:rsidP="00BA7041">
      <w:pPr>
        <w:pStyle w:val="Dialogue"/>
      </w:pPr>
      <w:r w:rsidRPr="007A6955">
        <w:t xml:space="preserve">  HISTORY                      16026.04,2  16026.42  WORD-PROCESSING  </w:t>
      </w:r>
    </w:p>
    <w:p w14:paraId="3B07F335" w14:textId="77777777" w:rsidR="00015ED4" w:rsidRPr="007A6955" w:rsidRDefault="00015ED4" w:rsidP="00BA7041">
      <w:pPr>
        <w:pStyle w:val="Dialogue"/>
      </w:pPr>
    </w:p>
    <w:p w14:paraId="3B07F336" w14:textId="77777777" w:rsidR="00015ED4" w:rsidRPr="007A6955" w:rsidRDefault="00015ED4" w:rsidP="00BA7041">
      <w:pPr>
        <w:pStyle w:val="Dialogue"/>
      </w:pPr>
      <w:r w:rsidRPr="007A6955">
        <w:t xml:space="preserve">PROVIDER                       16026,5    VARIABLE POINTER </w:t>
      </w:r>
    </w:p>
    <w:p w14:paraId="3B07F337" w14:textId="77777777" w:rsidR="00015ED4" w:rsidRPr="007A6955" w:rsidRDefault="00015ED4" w:rsidP="00BA7041">
      <w:pPr>
        <w:pStyle w:val="Dialogue"/>
      </w:pPr>
      <w:r w:rsidRPr="007A6955">
        <w:t xml:space="preserve">              FILE  ORDER  PREFIX    LAYGO  MESSAGE</w:t>
      </w:r>
    </w:p>
    <w:p w14:paraId="3B07F338" w14:textId="77777777" w:rsidR="00015ED4" w:rsidRPr="007A6955" w:rsidRDefault="00015ED4" w:rsidP="00BA7041">
      <w:pPr>
        <w:pStyle w:val="Dialogue"/>
      </w:pPr>
      <w:r w:rsidRPr="007A6955">
        <w:t xml:space="preserve">               6      1    S            n   STAFF PROVIDER </w:t>
      </w:r>
    </w:p>
    <w:p w14:paraId="3B07F339" w14:textId="77777777" w:rsidR="00015ED4" w:rsidRPr="007A6955" w:rsidRDefault="00015ED4" w:rsidP="00BA7041">
      <w:pPr>
        <w:pStyle w:val="Dialogue"/>
      </w:pPr>
      <w:r w:rsidRPr="007A6955">
        <w:t xml:space="preserve">               16     2    O            y   OTHER PROVIDER </w:t>
      </w:r>
    </w:p>
    <w:p w14:paraId="3B07F33A" w14:textId="77777777" w:rsidR="00015ED4" w:rsidRPr="007A6955" w:rsidRDefault="00015ED4" w:rsidP="00BA7041">
      <w:pPr>
        <w:pStyle w:val="Dialogue"/>
      </w:pPr>
    </w:p>
    <w:p w14:paraId="3B07F33B" w14:textId="77777777" w:rsidR="00015ED4" w:rsidRPr="007A6955" w:rsidRDefault="00015ED4" w:rsidP="00BA7041">
      <w:pPr>
        <w:pStyle w:val="Dialogue"/>
      </w:pPr>
      <w:r w:rsidRPr="007A6955">
        <w:t xml:space="preserve">SSN                            16026,6    FREE TEXT </w:t>
      </w:r>
    </w:p>
    <w:p w14:paraId="3B07F33C" w14:textId="77777777" w:rsidR="00015ED4" w:rsidRPr="007A6955" w:rsidRDefault="00015ED4" w:rsidP="00BA7041">
      <w:pPr>
        <w:pStyle w:val="Dialogue"/>
      </w:pPr>
      <w:r w:rsidRPr="007A6955">
        <w:t xml:space="preserve">  Social Security Number                Enter 9 numbers without dashes.</w:t>
      </w:r>
    </w:p>
    <w:p w14:paraId="3B07F33D" w14:textId="77777777" w:rsidR="00015ED4" w:rsidRPr="007A6955" w:rsidRDefault="00015ED4" w:rsidP="000D68AD">
      <w:pPr>
        <w:pStyle w:val="BodyText6"/>
      </w:pPr>
    </w:p>
    <w:p w14:paraId="3B07F33E" w14:textId="77777777" w:rsidR="00015ED4" w:rsidRPr="007A6955" w:rsidRDefault="00015ED4" w:rsidP="000E0F02">
      <w:pPr>
        <w:pStyle w:val="BodyText"/>
      </w:pPr>
      <w:r w:rsidRPr="007A6955">
        <w:t>The information in the data dictionary reports originated in the definition of the file and its fields.</w:t>
      </w:r>
    </w:p>
    <w:p w14:paraId="3B07F33F" w14:textId="0695F9BD" w:rsidR="00015ED4" w:rsidRPr="007A6955" w:rsidRDefault="000A180C" w:rsidP="00C45E31">
      <w:pPr>
        <w:pStyle w:val="Note"/>
      </w:pPr>
      <w:r>
        <w:rPr>
          <w:noProof/>
        </w:rPr>
        <w:drawing>
          <wp:inline distT="0" distB="0" distL="0" distR="0" wp14:anchorId="3B081148" wp14:editId="3B081149">
            <wp:extent cx="285750" cy="285750"/>
            <wp:effectExtent l="0" t="0" r="0" b="0"/>
            <wp:docPr id="112" name="Picture 11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45E31" w:rsidRPr="007A6955">
        <w:rPr>
          <w:b/>
        </w:rPr>
        <w:t>REF:</w:t>
      </w:r>
      <w:r w:rsidR="00C45E31" w:rsidRPr="007A6955">
        <w:t xml:space="preserve"> For a detailed explanation of the source of the information displayed by the List File Attributes option</w:t>
      </w:r>
      <w:r w:rsidR="00C45E31" w:rsidRPr="007A6955">
        <w:fldChar w:fldCharType="begin"/>
      </w:r>
      <w:r w:rsidR="00C45E31" w:rsidRPr="007A6955">
        <w:instrText xml:space="preserve"> XE </w:instrText>
      </w:r>
      <w:r w:rsidR="00850AFF" w:rsidRPr="007A6955">
        <w:instrText>“</w:instrText>
      </w:r>
      <w:r w:rsidR="00C45E31" w:rsidRPr="007A6955">
        <w:instrText>List File Attributes Option</w:instrText>
      </w:r>
      <w:r w:rsidR="00850AFF" w:rsidRPr="007A6955">
        <w:instrText>”</w:instrText>
      </w:r>
      <w:r w:rsidR="00C45E31" w:rsidRPr="007A6955">
        <w:instrText xml:space="preserve"> </w:instrText>
      </w:r>
      <w:r w:rsidR="00C45E31" w:rsidRPr="007A6955">
        <w:fldChar w:fldCharType="end"/>
      </w:r>
      <w:r w:rsidR="00C45E31" w:rsidRPr="007A6955">
        <w:fldChar w:fldCharType="begin"/>
      </w:r>
      <w:r w:rsidR="00C45E31" w:rsidRPr="007A6955">
        <w:instrText xml:space="preserve"> XE </w:instrText>
      </w:r>
      <w:r w:rsidR="00850AFF" w:rsidRPr="007A6955">
        <w:instrText>“</w:instrText>
      </w:r>
      <w:r w:rsidR="00C45E31" w:rsidRPr="007A6955">
        <w:instrText>Options:List File Attributes</w:instrText>
      </w:r>
      <w:r w:rsidR="00850AFF" w:rsidRPr="007A6955">
        <w:instrText>”</w:instrText>
      </w:r>
      <w:r w:rsidR="00C45E31" w:rsidRPr="007A6955">
        <w:instrText xml:space="preserve"> </w:instrText>
      </w:r>
      <w:r w:rsidR="00C45E31" w:rsidRPr="007A6955">
        <w:fldChar w:fldCharType="end"/>
      </w:r>
      <w:r w:rsidR="00C45E31" w:rsidRPr="007A6955">
        <w:t xml:space="preserve">, see </w:t>
      </w:r>
      <w:r w:rsidR="00F16EE9" w:rsidRPr="007A6955">
        <w:t xml:space="preserve">the </w:t>
      </w:r>
      <w:r w:rsidR="00850AFF" w:rsidRPr="007A6955">
        <w:t>“</w:t>
      </w:r>
      <w:r w:rsidR="00F16EE9" w:rsidRPr="007A6955">
        <w:rPr>
          <w:color w:val="0000FF"/>
          <w:u w:val="single"/>
        </w:rPr>
        <w:fldChar w:fldCharType="begin"/>
      </w:r>
      <w:r w:rsidR="00F16EE9" w:rsidRPr="007A6955">
        <w:rPr>
          <w:color w:val="0000FF"/>
          <w:u w:val="single"/>
        </w:rPr>
        <w:instrText xml:space="preserve"> REF _Ref389716841 \h  \* MERGEFORMAT </w:instrText>
      </w:r>
      <w:r w:rsidR="00F16EE9" w:rsidRPr="007A6955">
        <w:rPr>
          <w:color w:val="0000FF"/>
          <w:u w:val="single"/>
        </w:rPr>
      </w:r>
      <w:r w:rsidR="00F16EE9" w:rsidRPr="007A6955">
        <w:rPr>
          <w:color w:val="0000FF"/>
          <w:u w:val="single"/>
        </w:rPr>
        <w:fldChar w:fldCharType="separate"/>
      </w:r>
      <w:r w:rsidR="00FA2C7D" w:rsidRPr="00FA2C7D">
        <w:rPr>
          <w:color w:val="0000FF"/>
          <w:u w:val="single"/>
        </w:rPr>
        <w:t>Creating Files and Fields</w:t>
      </w:r>
      <w:r w:rsidR="00F16EE9" w:rsidRPr="007A6955">
        <w:rPr>
          <w:color w:val="0000FF"/>
          <w:u w:val="single"/>
        </w:rPr>
        <w:fldChar w:fldCharType="end"/>
      </w:r>
      <w:r w:rsidR="00567DD7" w:rsidRPr="007A6955">
        <w:t>”</w:t>
      </w:r>
      <w:r w:rsidR="00F16EE9" w:rsidRPr="007A6955">
        <w:t xml:space="preserve"> </w:t>
      </w:r>
      <w:r w:rsidR="00C45E31" w:rsidRPr="007A6955">
        <w:t>section</w:t>
      </w:r>
      <w:r w:rsidR="00015ED4" w:rsidRPr="007A6955">
        <w:t>.</w:t>
      </w:r>
    </w:p>
    <w:p w14:paraId="3B07F340" w14:textId="77777777" w:rsidR="00015ED4" w:rsidRPr="007A6955" w:rsidRDefault="00015ED4" w:rsidP="00E158DD">
      <w:pPr>
        <w:pStyle w:val="BodyText"/>
        <w:keepNext/>
        <w:keepLines/>
      </w:pPr>
      <w:r w:rsidRPr="007A6955">
        <w:t>This data dictionary listing tells you that for each patient, the following information may be available:</w:t>
      </w:r>
    </w:p>
    <w:p w14:paraId="3B07F341" w14:textId="77777777" w:rsidR="00015ED4" w:rsidRPr="007A6955" w:rsidRDefault="00015ED4" w:rsidP="00E158DD">
      <w:pPr>
        <w:pStyle w:val="ListBullet"/>
        <w:keepNext/>
        <w:keepLines/>
      </w:pPr>
      <w:r w:rsidRPr="007A6955">
        <w:t>A NAME that is from 3 to 30 characters long.</w:t>
      </w:r>
    </w:p>
    <w:p w14:paraId="3B07F342" w14:textId="77777777" w:rsidR="00015ED4" w:rsidRPr="007A6955" w:rsidRDefault="00015ED4" w:rsidP="00E158DD">
      <w:pPr>
        <w:pStyle w:val="ListBullet"/>
        <w:keepNext/>
        <w:keepLines/>
      </w:pPr>
      <w:r w:rsidRPr="007A6955">
        <w:t xml:space="preserve">A recorded SEX of either </w:t>
      </w:r>
      <w:r w:rsidRPr="007A6955">
        <w:rPr>
          <w:b/>
        </w:rPr>
        <w:t>m</w:t>
      </w:r>
      <w:r w:rsidRPr="007A6955">
        <w:t xml:space="preserve"> (MALE) or </w:t>
      </w:r>
      <w:r w:rsidRPr="007A6955">
        <w:rPr>
          <w:b/>
        </w:rPr>
        <w:t>f</w:t>
      </w:r>
      <w:r w:rsidRPr="007A6955">
        <w:t xml:space="preserve"> (FEMALE).</w:t>
      </w:r>
    </w:p>
    <w:p w14:paraId="3B07F343" w14:textId="77777777" w:rsidR="00015ED4" w:rsidRPr="007A6955" w:rsidRDefault="00015ED4" w:rsidP="00E158DD">
      <w:pPr>
        <w:pStyle w:val="ListBullet"/>
        <w:keepNext/>
        <w:keepLines/>
      </w:pPr>
      <w:r w:rsidRPr="007A6955">
        <w:t>A DATE OF BIRTH.</w:t>
      </w:r>
    </w:p>
    <w:p w14:paraId="3B07F344" w14:textId="77777777" w:rsidR="00015ED4" w:rsidRPr="007A6955" w:rsidRDefault="00015ED4" w:rsidP="00E158DD">
      <w:pPr>
        <w:pStyle w:val="ListBullet"/>
        <w:keepNext/>
        <w:keepLines/>
      </w:pPr>
      <w:r w:rsidRPr="007A6955">
        <w:t>A RELIGION (for a list of all valid religions, we would have to consult a RELIGION file).</w:t>
      </w:r>
    </w:p>
    <w:p w14:paraId="3B07F345" w14:textId="77777777" w:rsidR="00015ED4" w:rsidRPr="007A6955" w:rsidRDefault="00015ED4" w:rsidP="00E158DD">
      <w:pPr>
        <w:pStyle w:val="ListBullet"/>
        <w:keepNext/>
        <w:keepLines/>
      </w:pPr>
      <w:r w:rsidRPr="007A6955">
        <w:t>One or more diagnoses and for each DIAGNOSIS; DIAGNOSIS is a Multiple-valued field that has the following information:</w:t>
      </w:r>
    </w:p>
    <w:p w14:paraId="3B07F346" w14:textId="77777777" w:rsidR="00015ED4" w:rsidRPr="007A6955" w:rsidRDefault="00015ED4" w:rsidP="00E158DD">
      <w:pPr>
        <w:pStyle w:val="ListBullet2"/>
        <w:keepNext/>
        <w:keepLines/>
      </w:pPr>
      <w:r w:rsidRPr="007A6955">
        <w:t>An AGE AT ONSET</w:t>
      </w:r>
    </w:p>
    <w:p w14:paraId="3B07F347" w14:textId="77777777" w:rsidR="00015ED4" w:rsidRPr="007A6955" w:rsidRDefault="00015ED4" w:rsidP="000D68AD">
      <w:pPr>
        <w:pStyle w:val="ListBullet2"/>
      </w:pPr>
      <w:r w:rsidRPr="007A6955">
        <w:t>A HISTORY</w:t>
      </w:r>
    </w:p>
    <w:p w14:paraId="3B07F348" w14:textId="77777777" w:rsidR="00015ED4" w:rsidRPr="007A6955" w:rsidRDefault="00015ED4" w:rsidP="000D68AD">
      <w:pPr>
        <w:pStyle w:val="ListBullet"/>
      </w:pPr>
      <w:r w:rsidRPr="007A6955">
        <w:t>A PROVIDER (e.g.,</w:t>
      </w:r>
      <w:r w:rsidR="004B359E" w:rsidRPr="007A6955">
        <w:rPr>
          <w:rFonts w:ascii="Arial" w:hAnsi="Arial" w:cs="Arial"/>
        </w:rPr>
        <w:t> </w:t>
      </w:r>
      <w:r w:rsidRPr="007A6955">
        <w:t xml:space="preserve">a primary care physician). For a list of valid PROVIDERs, you would consult </w:t>
      </w:r>
      <w:r w:rsidR="003F20F4" w:rsidRPr="007A6955">
        <w:t>the NEW PERSON file (#200)</w:t>
      </w:r>
      <w:r w:rsidRPr="007A6955">
        <w:t>. If the PROVIDER</w:t>
      </w:r>
      <w:r w:rsidR="00850AFF" w:rsidRPr="007A6955">
        <w:t>’</w:t>
      </w:r>
      <w:r w:rsidRPr="007A6955">
        <w:t xml:space="preserve">s name does </w:t>
      </w:r>
      <w:r w:rsidRPr="007A6955">
        <w:rPr>
          <w:i/>
        </w:rPr>
        <w:t>not</w:t>
      </w:r>
      <w:r w:rsidRPr="007A6955">
        <w:t xml:space="preserve"> appear, it</w:t>
      </w:r>
      <w:r w:rsidR="003F20F4" w:rsidRPr="007A6955">
        <w:t xml:space="preserve"> can then be entered in the NEW PERSON file (#200)</w:t>
      </w:r>
      <w:r w:rsidRPr="007A6955">
        <w:t>, since LAYGO (Learn-As-You-Go) has been allowed.</w:t>
      </w:r>
    </w:p>
    <w:p w14:paraId="3B07F349" w14:textId="77777777" w:rsidR="00015ED4" w:rsidRPr="007A6955" w:rsidRDefault="00015ED4" w:rsidP="000D68AD">
      <w:pPr>
        <w:pStyle w:val="ListBullet"/>
      </w:pPr>
      <w:r w:rsidRPr="007A6955">
        <w:t>A SOCIAL SECURITY NUMBER (SSN).</w:t>
      </w:r>
    </w:p>
    <w:p w14:paraId="3B07F34A" w14:textId="77777777" w:rsidR="00015ED4" w:rsidRPr="007A6955" w:rsidRDefault="00015ED4" w:rsidP="00734EF2">
      <w:pPr>
        <w:pStyle w:val="Heading3"/>
      </w:pPr>
      <w:bookmarkStart w:id="833" w:name="condensed"/>
      <w:bookmarkStart w:id="834" w:name="_Toc472601930"/>
      <w:r w:rsidRPr="007A6955">
        <w:t>Condensed Data Dictionary</w:t>
      </w:r>
      <w:bookmarkEnd w:id="833"/>
      <w:bookmarkEnd w:id="834"/>
    </w:p>
    <w:p w14:paraId="3B07F34B" w14:textId="64DEBCC9" w:rsidR="00015ED4" w:rsidRPr="007A6955" w:rsidRDefault="000D68AD" w:rsidP="000E0F02">
      <w:pPr>
        <w:pStyle w:val="BodyText"/>
        <w:keepNext/>
        <w:keepLines/>
      </w:pPr>
      <w:r w:rsidRPr="007A6955">
        <w:fldChar w:fldCharType="begin"/>
      </w:r>
      <w:r w:rsidRPr="007A6955">
        <w:instrText xml:space="preserve"> XE </w:instrText>
      </w:r>
      <w:r w:rsidR="00850AFF" w:rsidRPr="007A6955">
        <w:instrText>“</w:instrText>
      </w:r>
      <w:r w:rsidRPr="007A6955">
        <w:instrText>List File Attributes:Condensed Data Dictionary</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Condensed Data D</w:instrText>
      </w:r>
      <w:r w:rsidR="00407A1E" w:rsidRPr="007A6955">
        <w:instrText>ictionary:</w:instrText>
      </w:r>
      <w:r w:rsidRPr="007A6955">
        <w:instrText>List File Attributes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Data Dictionary:Condensed Listing</w:instrText>
      </w:r>
      <w:r w:rsidR="00850AFF" w:rsidRPr="007A6955">
        <w:instrText>”</w:instrText>
      </w:r>
      <w:r w:rsidRPr="007A6955">
        <w:instrText xml:space="preserve"> </w:instrText>
      </w:r>
      <w:r w:rsidRPr="007A6955">
        <w:fldChar w:fldCharType="end"/>
      </w:r>
      <w:r w:rsidR="00015ED4" w:rsidRPr="007A6955">
        <w:t>Another format for listing a file</w:t>
      </w:r>
      <w:r w:rsidR="00850AFF" w:rsidRPr="007A6955">
        <w:t>’</w:t>
      </w:r>
      <w:r w:rsidR="00015ED4" w:rsidRPr="007A6955">
        <w:t xml:space="preserve">s attributes is the Condensed format, and </w:t>
      </w:r>
      <w:r w:rsidR="0013257B" w:rsidRPr="007A6955">
        <w:rPr>
          <w:color w:val="0000FF"/>
          <w:u w:val="single"/>
        </w:rPr>
        <w:fldChar w:fldCharType="begin"/>
      </w:r>
      <w:r w:rsidR="0013257B" w:rsidRPr="007A6955">
        <w:rPr>
          <w:color w:val="0000FF"/>
          <w:u w:val="single"/>
        </w:rPr>
        <w:instrText xml:space="preserve"> REF _Ref389631171 \h  \* MERGEFORMAT </w:instrText>
      </w:r>
      <w:r w:rsidR="0013257B" w:rsidRPr="007A6955">
        <w:rPr>
          <w:color w:val="0000FF"/>
          <w:u w:val="single"/>
        </w:rPr>
      </w:r>
      <w:r w:rsidR="0013257B" w:rsidRPr="007A6955">
        <w:rPr>
          <w:color w:val="0000FF"/>
          <w:u w:val="single"/>
        </w:rPr>
        <w:fldChar w:fldCharType="separate"/>
      </w:r>
      <w:r w:rsidR="00FA2C7D" w:rsidRPr="00FA2C7D">
        <w:rPr>
          <w:color w:val="0000FF"/>
          <w:u w:val="single"/>
        </w:rPr>
        <w:t>Figure 98</w:t>
      </w:r>
      <w:r w:rsidR="0013257B" w:rsidRPr="007A6955">
        <w:rPr>
          <w:color w:val="0000FF"/>
          <w:u w:val="single"/>
        </w:rPr>
        <w:fldChar w:fldCharType="end"/>
      </w:r>
      <w:r w:rsidR="00015ED4" w:rsidRPr="007A6955">
        <w:t xml:space="preserve"> illustrates a Condensed data dictionary listing:</w:t>
      </w:r>
    </w:p>
    <w:p w14:paraId="3B07F34C" w14:textId="3F0D4F90" w:rsidR="000D68AD" w:rsidRPr="007A6955" w:rsidRDefault="000D68AD" w:rsidP="000D68AD">
      <w:pPr>
        <w:pStyle w:val="Caption"/>
      </w:pPr>
      <w:bookmarkStart w:id="835" w:name="_Ref389631171"/>
      <w:bookmarkStart w:id="836" w:name="_Toc342980785"/>
      <w:bookmarkStart w:id="837" w:name="_Toc472602193"/>
      <w:r w:rsidRPr="007A6955">
        <w:t xml:space="preserve">Figure </w:t>
      </w:r>
      <w:r w:rsidR="000319B0">
        <w:fldChar w:fldCharType="begin"/>
      </w:r>
      <w:r w:rsidR="000319B0">
        <w:instrText xml:space="preserve"> SEQ Figure \* ARABIC </w:instrText>
      </w:r>
      <w:r w:rsidR="000319B0">
        <w:fldChar w:fldCharType="separate"/>
      </w:r>
      <w:r w:rsidR="00FA2C7D">
        <w:rPr>
          <w:noProof/>
        </w:rPr>
        <w:t>98</w:t>
      </w:r>
      <w:r w:rsidR="000319B0">
        <w:rPr>
          <w:noProof/>
        </w:rPr>
        <w:fldChar w:fldCharType="end"/>
      </w:r>
      <w:bookmarkEnd w:id="835"/>
      <w:r w:rsidR="00464433" w:rsidRPr="007A6955">
        <w:t xml:space="preserve">: </w:t>
      </w:r>
      <w:r w:rsidR="00DA22EB" w:rsidRPr="007A6955">
        <w:t>List File Attributes—</w:t>
      </w:r>
      <w:r w:rsidR="00464433" w:rsidRPr="007A6955">
        <w:t xml:space="preserve">Example of a </w:t>
      </w:r>
      <w:r w:rsidR="00DD081A" w:rsidRPr="007A6955">
        <w:t>C</w:t>
      </w:r>
      <w:r w:rsidR="00464433" w:rsidRPr="007A6955">
        <w:t xml:space="preserve">ondensed </w:t>
      </w:r>
      <w:r w:rsidR="00DD081A" w:rsidRPr="007A6955">
        <w:t>D</w:t>
      </w:r>
      <w:r w:rsidR="00464433" w:rsidRPr="007A6955">
        <w:t xml:space="preserve">ata </w:t>
      </w:r>
      <w:r w:rsidR="00DD081A" w:rsidRPr="007A6955">
        <w:t>D</w:t>
      </w:r>
      <w:r w:rsidR="00464433" w:rsidRPr="007A6955">
        <w:t xml:space="preserve">ictionary </w:t>
      </w:r>
      <w:r w:rsidR="00DD081A" w:rsidRPr="007A6955">
        <w:t>L</w:t>
      </w:r>
      <w:r w:rsidRPr="007A6955">
        <w:t>isting</w:t>
      </w:r>
      <w:bookmarkEnd w:id="836"/>
      <w:bookmarkEnd w:id="837"/>
    </w:p>
    <w:p w14:paraId="3B07F34D" w14:textId="77777777" w:rsidR="00015ED4" w:rsidRPr="007A6955" w:rsidRDefault="00015ED4" w:rsidP="00BA7041">
      <w:pPr>
        <w:pStyle w:val="Dialogue"/>
      </w:pPr>
      <w:r w:rsidRPr="007A6955">
        <w:t xml:space="preserve">CONDENSED DATA DICTIONARY---PATIENT FILE      (#16026)UCI: </w:t>
      </w:r>
      <w:r w:rsidR="00CB292B" w:rsidRPr="007A6955">
        <w:rPr>
          <w:i/>
        </w:rPr>
        <w:t>XXX</w:t>
      </w:r>
      <w:r w:rsidRPr="007A6955">
        <w:t>,</w:t>
      </w:r>
      <w:r w:rsidR="00CB292B" w:rsidRPr="007A6955">
        <w:rPr>
          <w:i/>
        </w:rPr>
        <w:t>X</w:t>
      </w:r>
      <w:r w:rsidRPr="007A6955">
        <w:rPr>
          <w:i/>
        </w:rPr>
        <w:t>XX</w:t>
      </w:r>
      <w:r w:rsidRPr="007A6955">
        <w:t xml:space="preserve"> </w:t>
      </w:r>
    </w:p>
    <w:p w14:paraId="3B07F34E" w14:textId="77777777" w:rsidR="00015ED4" w:rsidRPr="007A6955" w:rsidRDefault="00015ED4" w:rsidP="00BA7041">
      <w:pPr>
        <w:pStyle w:val="Dialogue"/>
      </w:pPr>
    </w:p>
    <w:p w14:paraId="3B07F34F" w14:textId="77777777" w:rsidR="00015ED4" w:rsidRPr="007A6955" w:rsidRDefault="00015ED4" w:rsidP="00BA7041">
      <w:pPr>
        <w:pStyle w:val="Dialogue"/>
      </w:pPr>
      <w:r w:rsidRPr="007A6955">
        <w:t>STORED IN: ^DIZ(16026,                                    05/31/91    PAGE 1</w:t>
      </w:r>
    </w:p>
    <w:p w14:paraId="3B07F350" w14:textId="77777777" w:rsidR="00015ED4" w:rsidRPr="007A6955" w:rsidRDefault="00015ED4" w:rsidP="00BA7041">
      <w:pPr>
        <w:pStyle w:val="Dialogue"/>
      </w:pPr>
      <w:r w:rsidRPr="007A6955">
        <w:t>--------------------------------------------------------------------------------</w:t>
      </w:r>
    </w:p>
    <w:p w14:paraId="3B07F351" w14:textId="77777777" w:rsidR="00015ED4" w:rsidRPr="007A6955" w:rsidRDefault="00015ED4" w:rsidP="00BA7041">
      <w:pPr>
        <w:pStyle w:val="Dialogue"/>
      </w:pPr>
    </w:p>
    <w:p w14:paraId="3B07F352" w14:textId="77777777" w:rsidR="00015ED4" w:rsidRPr="007A6955" w:rsidRDefault="00015ED4" w:rsidP="00BA7041">
      <w:pPr>
        <w:pStyle w:val="Dialogue"/>
      </w:pPr>
      <w:r w:rsidRPr="007A6955">
        <w:t xml:space="preserve">                                                  FILE SECURITY</w:t>
      </w:r>
    </w:p>
    <w:p w14:paraId="3B07F353" w14:textId="77777777" w:rsidR="00015ED4" w:rsidRPr="007A6955" w:rsidRDefault="00015ED4" w:rsidP="00BA7041">
      <w:pPr>
        <w:pStyle w:val="Dialogue"/>
      </w:pPr>
      <w:r w:rsidRPr="007A6955">
        <w:t xml:space="preserve">                                   DD SECURITY    : #     DELETE SECURITY: #</w:t>
      </w:r>
    </w:p>
    <w:p w14:paraId="3B07F354" w14:textId="77777777" w:rsidR="00015ED4" w:rsidRPr="007A6955" w:rsidRDefault="00015ED4" w:rsidP="00BA7041">
      <w:pPr>
        <w:pStyle w:val="Dialogue"/>
      </w:pPr>
      <w:r w:rsidRPr="007A6955">
        <w:t xml:space="preserve">                                   READ SECURITY  : #     LAYGO SECURITY : #</w:t>
      </w:r>
    </w:p>
    <w:p w14:paraId="3B07F355" w14:textId="77777777" w:rsidR="00015ED4" w:rsidRPr="007A6955" w:rsidRDefault="00015ED4" w:rsidP="00BA7041">
      <w:pPr>
        <w:pStyle w:val="Dialogue"/>
      </w:pPr>
      <w:r w:rsidRPr="007A6955">
        <w:t xml:space="preserve">                                   WRITE SECURITY : #</w:t>
      </w:r>
    </w:p>
    <w:p w14:paraId="3B07F356" w14:textId="77777777" w:rsidR="00015ED4" w:rsidRPr="007A6955" w:rsidRDefault="00015ED4" w:rsidP="00BA7041">
      <w:pPr>
        <w:pStyle w:val="Dialogue"/>
      </w:pPr>
      <w:r w:rsidRPr="007A6955">
        <w:t>CROSS REFERENCED BY:</w:t>
      </w:r>
    </w:p>
    <w:p w14:paraId="3B07F357" w14:textId="77777777" w:rsidR="00015ED4" w:rsidRPr="007A6955" w:rsidRDefault="00015ED4" w:rsidP="00BA7041">
      <w:pPr>
        <w:pStyle w:val="Dialogue"/>
      </w:pPr>
      <w:r w:rsidRPr="007A6955">
        <w:t xml:space="preserve">      NAME(B) </w:t>
      </w:r>
    </w:p>
    <w:p w14:paraId="3B07F358" w14:textId="77777777" w:rsidR="00015ED4" w:rsidRPr="007A6955" w:rsidRDefault="00015ED4" w:rsidP="00BA7041">
      <w:pPr>
        <w:pStyle w:val="Dialogue"/>
      </w:pPr>
    </w:p>
    <w:p w14:paraId="3B07F359" w14:textId="77777777" w:rsidR="00015ED4" w:rsidRPr="007A6955" w:rsidRDefault="00015ED4" w:rsidP="00BA7041">
      <w:pPr>
        <w:pStyle w:val="Dialogue"/>
      </w:pPr>
    </w:p>
    <w:p w14:paraId="3B07F35A" w14:textId="77777777" w:rsidR="00015ED4" w:rsidRPr="007A6955" w:rsidRDefault="00015ED4" w:rsidP="00BA7041">
      <w:pPr>
        <w:pStyle w:val="Dialogue"/>
      </w:pPr>
      <w:r w:rsidRPr="007A6955">
        <w:t xml:space="preserve">                                 FILE STRUCTURE</w:t>
      </w:r>
    </w:p>
    <w:p w14:paraId="3B07F35B" w14:textId="77777777" w:rsidR="00015ED4" w:rsidRPr="007A6955" w:rsidRDefault="00015ED4" w:rsidP="00BA7041">
      <w:pPr>
        <w:pStyle w:val="Dialogue"/>
      </w:pPr>
    </w:p>
    <w:p w14:paraId="3B07F35C" w14:textId="77777777" w:rsidR="00015ED4" w:rsidRPr="007A6955" w:rsidRDefault="00015ED4" w:rsidP="00BA7041">
      <w:pPr>
        <w:pStyle w:val="Dialogue"/>
      </w:pPr>
      <w:r w:rsidRPr="007A6955">
        <w:t>FIELD     FIELD</w:t>
      </w:r>
    </w:p>
    <w:p w14:paraId="3B07F35D" w14:textId="77777777" w:rsidR="00015ED4" w:rsidRPr="007A6955" w:rsidRDefault="00015ED4" w:rsidP="00BA7041">
      <w:pPr>
        <w:pStyle w:val="Dialogue"/>
      </w:pPr>
      <w:r w:rsidRPr="007A6955">
        <w:t>NUMBER    NAME</w:t>
      </w:r>
    </w:p>
    <w:p w14:paraId="3B07F35E" w14:textId="77777777" w:rsidR="00015ED4" w:rsidRPr="007A6955" w:rsidRDefault="00015ED4" w:rsidP="00BA7041">
      <w:pPr>
        <w:pStyle w:val="Dialogue"/>
      </w:pPr>
    </w:p>
    <w:p w14:paraId="3B07F35F" w14:textId="77777777" w:rsidR="00015ED4" w:rsidRPr="007A6955" w:rsidRDefault="00015ED4" w:rsidP="00BA7041">
      <w:pPr>
        <w:pStyle w:val="Dialogue"/>
      </w:pPr>
      <w:r w:rsidRPr="007A6955">
        <w:t>.01       NAME (RF), [0;1]</w:t>
      </w:r>
    </w:p>
    <w:p w14:paraId="3B07F360" w14:textId="77777777" w:rsidR="00015ED4" w:rsidRPr="007A6955" w:rsidRDefault="00015ED4" w:rsidP="00BA7041">
      <w:pPr>
        <w:pStyle w:val="Dialogue"/>
      </w:pPr>
      <w:r w:rsidRPr="007A6955">
        <w:t>1         SEX (RS), [0;2]</w:t>
      </w:r>
    </w:p>
    <w:p w14:paraId="3B07F361" w14:textId="77777777" w:rsidR="00015ED4" w:rsidRPr="007A6955" w:rsidRDefault="00015ED4" w:rsidP="00BA7041">
      <w:pPr>
        <w:pStyle w:val="Dialogue"/>
      </w:pPr>
      <w:r w:rsidRPr="007A6955">
        <w:t>2         DATE OF BIRTH (RD), [0;3]</w:t>
      </w:r>
    </w:p>
    <w:p w14:paraId="3B07F362" w14:textId="77777777" w:rsidR="00015ED4" w:rsidRPr="007A6955" w:rsidRDefault="00015ED4" w:rsidP="00BA7041">
      <w:pPr>
        <w:pStyle w:val="Dialogue"/>
      </w:pPr>
      <w:r w:rsidRPr="007A6955">
        <w:t>3         RELIGION (P13</w:t>
      </w:r>
      <w:r w:rsidR="00850AFF" w:rsidRPr="007A6955">
        <w:t>’</w:t>
      </w:r>
      <w:r w:rsidRPr="007A6955">
        <w:t>), [0;4]</w:t>
      </w:r>
    </w:p>
    <w:p w14:paraId="3B07F363" w14:textId="77777777" w:rsidR="00015ED4" w:rsidRPr="007A6955" w:rsidRDefault="00015ED4" w:rsidP="00BA7041">
      <w:pPr>
        <w:pStyle w:val="Dialogue"/>
      </w:pPr>
      <w:r w:rsidRPr="007A6955">
        <w:t>4         DIAGNOSIS (Multiple-16026.04), [1;0]</w:t>
      </w:r>
    </w:p>
    <w:p w14:paraId="3B07F364" w14:textId="77777777" w:rsidR="00015ED4" w:rsidRPr="007A6955" w:rsidRDefault="00015ED4" w:rsidP="00BA7041">
      <w:pPr>
        <w:pStyle w:val="Dialogue"/>
      </w:pPr>
      <w:r w:rsidRPr="007A6955">
        <w:t xml:space="preserve">          .01  DIAGNOSIS (MF), [0;1]</w:t>
      </w:r>
    </w:p>
    <w:p w14:paraId="3B07F365" w14:textId="77777777" w:rsidR="00015ED4" w:rsidRPr="007A6955" w:rsidRDefault="00015ED4" w:rsidP="00BA7041">
      <w:pPr>
        <w:pStyle w:val="Dialogue"/>
      </w:pPr>
      <w:r w:rsidRPr="007A6955">
        <w:t xml:space="preserve">          1    AGE AT ONSET (NJ3,0), [0;2]</w:t>
      </w:r>
    </w:p>
    <w:p w14:paraId="3B07F366" w14:textId="77777777" w:rsidR="00015ED4" w:rsidRPr="007A6955" w:rsidRDefault="00015ED4" w:rsidP="00BA7041">
      <w:pPr>
        <w:pStyle w:val="Dialogue"/>
      </w:pPr>
      <w:r w:rsidRPr="007A6955">
        <w:t xml:space="preserve">          2    HISTORY (Multiple-16026.42), [1;0]</w:t>
      </w:r>
    </w:p>
    <w:p w14:paraId="3B07F367" w14:textId="77777777" w:rsidR="00015ED4" w:rsidRPr="007A6955" w:rsidRDefault="00015ED4" w:rsidP="00BA7041">
      <w:pPr>
        <w:pStyle w:val="Dialogue"/>
      </w:pPr>
      <w:r w:rsidRPr="007A6955">
        <w:t xml:space="preserve">               .01  HISTORY (W), [0;1]</w:t>
      </w:r>
    </w:p>
    <w:p w14:paraId="3B07F368" w14:textId="77777777" w:rsidR="00015ED4" w:rsidRPr="007A6955" w:rsidRDefault="00015ED4" w:rsidP="00BA7041">
      <w:pPr>
        <w:pStyle w:val="Dialogue"/>
      </w:pPr>
      <w:r w:rsidRPr="007A6955">
        <w:t>5         PROVIDER (V), [2;1]</w:t>
      </w:r>
    </w:p>
    <w:p w14:paraId="3B07F369" w14:textId="77777777" w:rsidR="00015ED4" w:rsidRPr="007A6955" w:rsidRDefault="00015ED4" w:rsidP="00BA7041">
      <w:pPr>
        <w:pStyle w:val="Dialogue"/>
      </w:pPr>
      <w:r w:rsidRPr="007A6955">
        <w:t>6         SSN (RFa), [2;2]</w:t>
      </w:r>
    </w:p>
    <w:p w14:paraId="3B07F36A" w14:textId="77777777" w:rsidR="00015ED4" w:rsidRPr="007A6955" w:rsidRDefault="00015ED4" w:rsidP="000D68AD">
      <w:pPr>
        <w:pStyle w:val="BodyText6"/>
      </w:pPr>
    </w:p>
    <w:p w14:paraId="3B07F36B" w14:textId="77777777" w:rsidR="00015ED4" w:rsidRPr="007A6955" w:rsidRDefault="00015ED4" w:rsidP="000E0F02">
      <w:pPr>
        <w:pStyle w:val="BodyText"/>
      </w:pPr>
      <w:r w:rsidRPr="007A6955">
        <w:t>The codes in parentheses following the field names in the Condensed data dictionary contain information regarding the specifications of the field.</w:t>
      </w:r>
    </w:p>
    <w:p w14:paraId="3B07F36C" w14:textId="43370C2E" w:rsidR="00015ED4" w:rsidRPr="007A6955" w:rsidRDefault="00CB292B" w:rsidP="000E0F02">
      <w:pPr>
        <w:pStyle w:val="BodyText"/>
        <w:keepNext/>
        <w:keepLines/>
      </w:pPr>
      <w:r w:rsidRPr="007A6955">
        <w:rPr>
          <w:color w:val="0000FF"/>
          <w:u w:val="single"/>
        </w:rPr>
        <w:fldChar w:fldCharType="begin"/>
      </w:r>
      <w:r w:rsidRPr="007A6955">
        <w:rPr>
          <w:color w:val="0000FF"/>
          <w:u w:val="single"/>
        </w:rPr>
        <w:instrText xml:space="preserve"> REF _Ref447511579 \h  \* MERGEFORMAT </w:instrText>
      </w:r>
      <w:r w:rsidRPr="007A6955">
        <w:rPr>
          <w:color w:val="0000FF"/>
          <w:u w:val="single"/>
        </w:rPr>
      </w:r>
      <w:r w:rsidRPr="007A6955">
        <w:rPr>
          <w:color w:val="0000FF"/>
          <w:u w:val="single"/>
        </w:rPr>
        <w:fldChar w:fldCharType="separate"/>
      </w:r>
      <w:r w:rsidR="00FA2C7D" w:rsidRPr="00FA2C7D">
        <w:rPr>
          <w:color w:val="0000FF"/>
          <w:u w:val="single"/>
        </w:rPr>
        <w:t>Table 90</w:t>
      </w:r>
      <w:r w:rsidRPr="007A6955">
        <w:rPr>
          <w:color w:val="0000FF"/>
          <w:u w:val="single"/>
        </w:rPr>
        <w:fldChar w:fldCharType="end"/>
      </w:r>
      <w:r w:rsidR="00015ED4" w:rsidRPr="007A6955">
        <w:t xml:space="preserve"> is a complete list of those codes and their meanings:</w:t>
      </w:r>
    </w:p>
    <w:p w14:paraId="3B07F36D" w14:textId="320D38D2" w:rsidR="000D68AD" w:rsidRPr="007A6955" w:rsidRDefault="000D68AD" w:rsidP="000D68AD">
      <w:pPr>
        <w:pStyle w:val="Caption"/>
      </w:pPr>
      <w:bookmarkStart w:id="838" w:name="_Ref447511579"/>
      <w:bookmarkStart w:id="839" w:name="_Toc342980786"/>
      <w:bookmarkStart w:id="840" w:name="_Toc472602482"/>
      <w:r w:rsidRPr="007A6955">
        <w:t xml:space="preserve">Table </w:t>
      </w:r>
      <w:r w:rsidR="000319B0">
        <w:fldChar w:fldCharType="begin"/>
      </w:r>
      <w:r w:rsidR="000319B0">
        <w:instrText xml:space="preserve"> SEQ Table \* ARABIC </w:instrText>
      </w:r>
      <w:r w:rsidR="000319B0">
        <w:fldChar w:fldCharType="separate"/>
      </w:r>
      <w:r w:rsidR="00FA2C7D">
        <w:rPr>
          <w:noProof/>
        </w:rPr>
        <w:t>90</w:t>
      </w:r>
      <w:r w:rsidR="000319B0">
        <w:rPr>
          <w:noProof/>
        </w:rPr>
        <w:fldChar w:fldCharType="end"/>
      </w:r>
      <w:bookmarkEnd w:id="838"/>
      <w:r w:rsidRPr="007A6955">
        <w:t xml:space="preserve">: </w:t>
      </w:r>
      <w:r w:rsidR="00DA22EB" w:rsidRPr="007A6955">
        <w:t>List File Attributes—Condensed Data Dictionary C</w:t>
      </w:r>
      <w:r w:rsidRPr="007A6955">
        <w:t>odes</w:t>
      </w:r>
      <w:bookmarkEnd w:id="839"/>
      <w:bookmarkEnd w:id="840"/>
    </w:p>
    <w:tbl>
      <w:tblPr>
        <w:tblW w:w="9359"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026"/>
        <w:gridCol w:w="8333"/>
      </w:tblGrid>
      <w:tr w:rsidR="00015ED4" w:rsidRPr="007A6955" w14:paraId="3B07F370" w14:textId="77777777" w:rsidTr="000E0F02">
        <w:trPr>
          <w:cantSplit/>
          <w:tblHeader/>
        </w:trPr>
        <w:tc>
          <w:tcPr>
            <w:tcW w:w="1026" w:type="dxa"/>
            <w:shd w:val="pct12" w:color="auto" w:fill="FFFFFF"/>
          </w:tcPr>
          <w:p w14:paraId="3B07F36E" w14:textId="77777777" w:rsidR="00015ED4" w:rsidRPr="007A6955" w:rsidRDefault="00015ED4" w:rsidP="000E0F02">
            <w:pPr>
              <w:pStyle w:val="TableHeading"/>
              <w:jc w:val="center"/>
            </w:pPr>
            <w:bookmarkStart w:id="841" w:name="COL001_TBL090"/>
            <w:bookmarkEnd w:id="841"/>
            <w:r w:rsidRPr="007A6955">
              <w:t>Code</w:t>
            </w:r>
          </w:p>
        </w:tc>
        <w:tc>
          <w:tcPr>
            <w:tcW w:w="8333" w:type="dxa"/>
            <w:shd w:val="pct12" w:color="auto" w:fill="FFFFFF"/>
          </w:tcPr>
          <w:p w14:paraId="3B07F36F" w14:textId="77777777" w:rsidR="00015ED4" w:rsidRPr="007A6955" w:rsidRDefault="00015ED4" w:rsidP="000E0F02">
            <w:pPr>
              <w:pStyle w:val="TableHeading"/>
            </w:pPr>
            <w:r w:rsidRPr="007A6955">
              <w:t>Description</w:t>
            </w:r>
          </w:p>
        </w:tc>
      </w:tr>
      <w:tr w:rsidR="00015ED4" w:rsidRPr="007A6955" w14:paraId="3B07F373" w14:textId="77777777" w:rsidTr="000E0F02">
        <w:trPr>
          <w:cantSplit/>
        </w:trPr>
        <w:tc>
          <w:tcPr>
            <w:tcW w:w="1026" w:type="dxa"/>
          </w:tcPr>
          <w:p w14:paraId="3B07F371" w14:textId="77777777" w:rsidR="00015ED4" w:rsidRPr="007A6955" w:rsidRDefault="00015ED4" w:rsidP="000E0F02">
            <w:pPr>
              <w:pStyle w:val="TableText"/>
              <w:keepNext/>
              <w:keepLines/>
              <w:jc w:val="center"/>
              <w:rPr>
                <w:b/>
              </w:rPr>
            </w:pPr>
            <w:r w:rsidRPr="007A6955">
              <w:rPr>
                <w:b/>
              </w:rPr>
              <w:t>a</w:t>
            </w:r>
          </w:p>
        </w:tc>
        <w:tc>
          <w:tcPr>
            <w:tcW w:w="8333" w:type="dxa"/>
          </w:tcPr>
          <w:p w14:paraId="3B07F372" w14:textId="77777777" w:rsidR="00015ED4" w:rsidRPr="007A6955" w:rsidRDefault="00015ED4" w:rsidP="000E0F02">
            <w:pPr>
              <w:pStyle w:val="TableText"/>
              <w:keepNext/>
              <w:keepLines/>
            </w:pPr>
            <w:r w:rsidRPr="007A6955">
              <w:t xml:space="preserve">The field has been marked for </w:t>
            </w:r>
            <w:r w:rsidRPr="007A6955">
              <w:rPr>
                <w:b/>
              </w:rPr>
              <w:t>a</w:t>
            </w:r>
            <w:r w:rsidRPr="007A6955">
              <w:t>uditing all the time.</w:t>
            </w:r>
          </w:p>
        </w:tc>
      </w:tr>
      <w:tr w:rsidR="00015ED4" w:rsidRPr="007A6955" w14:paraId="3B07F376" w14:textId="77777777" w:rsidTr="000E0F02">
        <w:trPr>
          <w:cantSplit/>
        </w:trPr>
        <w:tc>
          <w:tcPr>
            <w:tcW w:w="1026" w:type="dxa"/>
          </w:tcPr>
          <w:p w14:paraId="3B07F374" w14:textId="77777777" w:rsidR="00015ED4" w:rsidRPr="007A6955" w:rsidRDefault="00015ED4" w:rsidP="000E0F02">
            <w:pPr>
              <w:pStyle w:val="TableText"/>
              <w:keepNext/>
              <w:keepLines/>
              <w:jc w:val="center"/>
              <w:rPr>
                <w:b/>
              </w:rPr>
            </w:pPr>
            <w:r w:rsidRPr="007A6955">
              <w:rPr>
                <w:b/>
              </w:rPr>
              <w:t>e</w:t>
            </w:r>
          </w:p>
        </w:tc>
        <w:tc>
          <w:tcPr>
            <w:tcW w:w="8333" w:type="dxa"/>
          </w:tcPr>
          <w:p w14:paraId="3B07F375" w14:textId="77777777" w:rsidR="00015ED4" w:rsidRPr="007A6955" w:rsidRDefault="00015ED4" w:rsidP="000E0F02">
            <w:pPr>
              <w:pStyle w:val="TableText"/>
              <w:keepNext/>
              <w:keepLines/>
            </w:pPr>
            <w:r w:rsidRPr="007A6955">
              <w:t xml:space="preserve">The auditing is only on </w:t>
            </w:r>
            <w:r w:rsidRPr="007A6955">
              <w:rPr>
                <w:b/>
              </w:rPr>
              <w:t>e</w:t>
            </w:r>
            <w:r w:rsidRPr="007A6955">
              <w:t>dit or delete.</w:t>
            </w:r>
          </w:p>
        </w:tc>
      </w:tr>
      <w:tr w:rsidR="00015ED4" w:rsidRPr="007A6955" w14:paraId="3B07F379" w14:textId="77777777" w:rsidTr="000E0F02">
        <w:trPr>
          <w:cantSplit/>
        </w:trPr>
        <w:tc>
          <w:tcPr>
            <w:tcW w:w="1026" w:type="dxa"/>
          </w:tcPr>
          <w:p w14:paraId="3B07F377" w14:textId="77777777" w:rsidR="00015ED4" w:rsidRPr="007A6955" w:rsidRDefault="00015ED4" w:rsidP="000E0F02">
            <w:pPr>
              <w:pStyle w:val="TableText"/>
              <w:keepNext/>
              <w:keepLines/>
              <w:jc w:val="center"/>
              <w:rPr>
                <w:b/>
              </w:rPr>
            </w:pPr>
            <w:r w:rsidRPr="007A6955">
              <w:rPr>
                <w:b/>
              </w:rPr>
              <w:t>A</w:t>
            </w:r>
          </w:p>
        </w:tc>
        <w:tc>
          <w:tcPr>
            <w:tcW w:w="8333" w:type="dxa"/>
          </w:tcPr>
          <w:p w14:paraId="3B07F378" w14:textId="77777777" w:rsidR="00015ED4" w:rsidRPr="007A6955" w:rsidRDefault="00015ED4" w:rsidP="000E0F02">
            <w:pPr>
              <w:pStyle w:val="TableText"/>
              <w:keepNext/>
              <w:keepLines/>
            </w:pPr>
            <w:r w:rsidRPr="007A6955">
              <w:t xml:space="preserve">For Multiples, new subentries can be </w:t>
            </w:r>
            <w:r w:rsidRPr="007A6955">
              <w:rPr>
                <w:b/>
              </w:rPr>
              <w:t>a</w:t>
            </w:r>
            <w:r w:rsidRPr="007A6955">
              <w:t>dded without being asked.</w:t>
            </w:r>
          </w:p>
        </w:tc>
      </w:tr>
      <w:tr w:rsidR="00015ED4" w:rsidRPr="007A6955" w14:paraId="3B07F37C" w14:textId="77777777" w:rsidTr="000E0F02">
        <w:trPr>
          <w:cantSplit/>
        </w:trPr>
        <w:tc>
          <w:tcPr>
            <w:tcW w:w="1026" w:type="dxa"/>
          </w:tcPr>
          <w:p w14:paraId="3B07F37A" w14:textId="77777777" w:rsidR="00015ED4" w:rsidRPr="007A6955" w:rsidRDefault="00015ED4" w:rsidP="000E0F02">
            <w:pPr>
              <w:pStyle w:val="TableText"/>
              <w:keepNext/>
              <w:keepLines/>
              <w:jc w:val="center"/>
              <w:rPr>
                <w:b/>
              </w:rPr>
            </w:pPr>
            <w:r w:rsidRPr="007A6955">
              <w:rPr>
                <w:b/>
              </w:rPr>
              <w:t>BC</w:t>
            </w:r>
          </w:p>
        </w:tc>
        <w:tc>
          <w:tcPr>
            <w:tcW w:w="8333" w:type="dxa"/>
          </w:tcPr>
          <w:p w14:paraId="3B07F37B" w14:textId="77777777" w:rsidR="00015ED4" w:rsidRPr="007A6955" w:rsidRDefault="00015ED4" w:rsidP="000E0F02">
            <w:pPr>
              <w:pStyle w:val="TableText"/>
              <w:keepNext/>
              <w:keepLines/>
            </w:pPr>
            <w:r w:rsidRPr="007A6955">
              <w:t xml:space="preserve">The data is </w:t>
            </w:r>
            <w:r w:rsidRPr="007A6955">
              <w:rPr>
                <w:b/>
              </w:rPr>
              <w:t>B</w:t>
            </w:r>
            <w:r w:rsidRPr="007A6955">
              <w:t xml:space="preserve">oolean </w:t>
            </w:r>
            <w:r w:rsidRPr="007A6955">
              <w:rPr>
                <w:b/>
              </w:rPr>
              <w:t>c</w:t>
            </w:r>
            <w:r w:rsidRPr="007A6955">
              <w:t xml:space="preserve">omputed (true or false) and </w:t>
            </w:r>
            <w:r w:rsidRPr="007A6955">
              <w:rPr>
                <w:b/>
              </w:rPr>
              <w:t>C</w:t>
            </w:r>
            <w:r w:rsidRPr="007A6955">
              <w:t xml:space="preserve"> the data is </w:t>
            </w:r>
            <w:r w:rsidRPr="007A6955">
              <w:rPr>
                <w:b/>
              </w:rPr>
              <w:t>c</w:t>
            </w:r>
            <w:r w:rsidRPr="007A6955">
              <w:t>omputed.</w:t>
            </w:r>
          </w:p>
        </w:tc>
      </w:tr>
      <w:tr w:rsidR="00015ED4" w:rsidRPr="007A6955" w14:paraId="3B07F37F" w14:textId="77777777" w:rsidTr="000E0F02">
        <w:trPr>
          <w:cantSplit/>
        </w:trPr>
        <w:tc>
          <w:tcPr>
            <w:tcW w:w="1026" w:type="dxa"/>
          </w:tcPr>
          <w:p w14:paraId="3B07F37D" w14:textId="77777777" w:rsidR="00015ED4" w:rsidRPr="007A6955" w:rsidRDefault="00015ED4" w:rsidP="000E0F02">
            <w:pPr>
              <w:pStyle w:val="TableText"/>
              <w:keepNext/>
              <w:keepLines/>
              <w:jc w:val="center"/>
              <w:rPr>
                <w:b/>
              </w:rPr>
            </w:pPr>
            <w:r w:rsidRPr="007A6955">
              <w:rPr>
                <w:b/>
              </w:rPr>
              <w:t>Cm</w:t>
            </w:r>
          </w:p>
        </w:tc>
        <w:tc>
          <w:tcPr>
            <w:tcW w:w="8333" w:type="dxa"/>
          </w:tcPr>
          <w:p w14:paraId="3B07F37E" w14:textId="77777777" w:rsidR="00015ED4" w:rsidRPr="007A6955" w:rsidRDefault="00015ED4" w:rsidP="000E0F02">
            <w:pPr>
              <w:pStyle w:val="TableText"/>
              <w:keepNext/>
              <w:keepLines/>
            </w:pPr>
            <w:r w:rsidRPr="007A6955">
              <w:t xml:space="preserve">The data is </w:t>
            </w:r>
            <w:r w:rsidRPr="007A6955">
              <w:rPr>
                <w:b/>
              </w:rPr>
              <w:t>M</w:t>
            </w:r>
            <w:r w:rsidRPr="007A6955">
              <w:t xml:space="preserve">ultiline </w:t>
            </w:r>
            <w:r w:rsidRPr="007A6955">
              <w:rPr>
                <w:b/>
              </w:rPr>
              <w:t>c</w:t>
            </w:r>
            <w:r w:rsidRPr="007A6955">
              <w:t>omputed.</w:t>
            </w:r>
          </w:p>
        </w:tc>
      </w:tr>
      <w:tr w:rsidR="00015ED4" w:rsidRPr="007A6955" w14:paraId="3B07F382" w14:textId="77777777" w:rsidTr="000E0F02">
        <w:trPr>
          <w:cantSplit/>
        </w:trPr>
        <w:tc>
          <w:tcPr>
            <w:tcW w:w="1026" w:type="dxa"/>
          </w:tcPr>
          <w:p w14:paraId="3B07F380" w14:textId="77777777" w:rsidR="00015ED4" w:rsidRPr="007A6955" w:rsidRDefault="00015ED4" w:rsidP="000E0F02">
            <w:pPr>
              <w:pStyle w:val="TableText"/>
              <w:keepNext/>
              <w:keepLines/>
              <w:jc w:val="center"/>
              <w:rPr>
                <w:b/>
              </w:rPr>
            </w:pPr>
            <w:r w:rsidRPr="007A6955">
              <w:rPr>
                <w:b/>
              </w:rPr>
              <w:t>D</w:t>
            </w:r>
          </w:p>
        </w:tc>
        <w:tc>
          <w:tcPr>
            <w:tcW w:w="8333" w:type="dxa"/>
          </w:tcPr>
          <w:p w14:paraId="3B07F381" w14:textId="77777777" w:rsidR="00015ED4" w:rsidRPr="007A6955" w:rsidRDefault="00015ED4" w:rsidP="000E0F02">
            <w:pPr>
              <w:pStyle w:val="TableText"/>
              <w:keepNext/>
              <w:keepLines/>
            </w:pPr>
            <w:r w:rsidRPr="007A6955">
              <w:t xml:space="preserve">The data is </w:t>
            </w:r>
            <w:r w:rsidRPr="007A6955">
              <w:rPr>
                <w:b/>
              </w:rPr>
              <w:t>d</w:t>
            </w:r>
            <w:r w:rsidRPr="007A6955">
              <w:t>ate-valued.</w:t>
            </w:r>
          </w:p>
        </w:tc>
      </w:tr>
      <w:tr w:rsidR="00015ED4" w:rsidRPr="007A6955" w14:paraId="3B07F385" w14:textId="77777777" w:rsidTr="000E0F02">
        <w:trPr>
          <w:cantSplit/>
        </w:trPr>
        <w:tc>
          <w:tcPr>
            <w:tcW w:w="1026" w:type="dxa"/>
          </w:tcPr>
          <w:p w14:paraId="3B07F383" w14:textId="77777777" w:rsidR="00015ED4" w:rsidRPr="007A6955" w:rsidRDefault="00015ED4" w:rsidP="000E0F02">
            <w:pPr>
              <w:pStyle w:val="TableText"/>
              <w:jc w:val="center"/>
              <w:rPr>
                <w:b/>
              </w:rPr>
            </w:pPr>
            <w:r w:rsidRPr="007A6955">
              <w:rPr>
                <w:b/>
              </w:rPr>
              <w:t>DC</w:t>
            </w:r>
          </w:p>
        </w:tc>
        <w:tc>
          <w:tcPr>
            <w:tcW w:w="8333" w:type="dxa"/>
          </w:tcPr>
          <w:p w14:paraId="3B07F384" w14:textId="77777777" w:rsidR="00015ED4" w:rsidRPr="007A6955" w:rsidRDefault="00015ED4" w:rsidP="000E0F02">
            <w:pPr>
              <w:pStyle w:val="TableText"/>
            </w:pPr>
            <w:r w:rsidRPr="007A6955">
              <w:t xml:space="preserve">The data is </w:t>
            </w:r>
            <w:r w:rsidRPr="007A6955">
              <w:rPr>
                <w:b/>
              </w:rPr>
              <w:t>d</w:t>
            </w:r>
            <w:r w:rsidRPr="007A6955">
              <w:t xml:space="preserve">ate-valued, </w:t>
            </w:r>
            <w:r w:rsidRPr="007A6955">
              <w:rPr>
                <w:b/>
              </w:rPr>
              <w:t>c</w:t>
            </w:r>
            <w:r w:rsidRPr="007A6955">
              <w:t>omputed.</w:t>
            </w:r>
          </w:p>
        </w:tc>
      </w:tr>
      <w:tr w:rsidR="00015ED4" w:rsidRPr="007A6955" w14:paraId="3B07F388" w14:textId="77777777" w:rsidTr="000E0F02">
        <w:trPr>
          <w:cantSplit/>
        </w:trPr>
        <w:tc>
          <w:tcPr>
            <w:tcW w:w="1026" w:type="dxa"/>
          </w:tcPr>
          <w:p w14:paraId="3B07F386" w14:textId="77777777" w:rsidR="00015ED4" w:rsidRPr="007A6955" w:rsidRDefault="00015ED4" w:rsidP="000E0F02">
            <w:pPr>
              <w:pStyle w:val="TableText"/>
              <w:jc w:val="center"/>
              <w:rPr>
                <w:b/>
              </w:rPr>
            </w:pPr>
            <w:r w:rsidRPr="007A6955">
              <w:rPr>
                <w:b/>
              </w:rPr>
              <w:t>F</w:t>
            </w:r>
          </w:p>
        </w:tc>
        <w:tc>
          <w:tcPr>
            <w:tcW w:w="8333" w:type="dxa"/>
          </w:tcPr>
          <w:p w14:paraId="3B07F387" w14:textId="77777777" w:rsidR="00015ED4" w:rsidRPr="007A6955" w:rsidRDefault="00015ED4" w:rsidP="000E0F02">
            <w:pPr>
              <w:pStyle w:val="TableText"/>
            </w:pPr>
            <w:r w:rsidRPr="007A6955">
              <w:t xml:space="preserve">The data is </w:t>
            </w:r>
            <w:r w:rsidRPr="007A6955">
              <w:rPr>
                <w:b/>
              </w:rPr>
              <w:t>F</w:t>
            </w:r>
            <w:r w:rsidRPr="007A6955">
              <w:t>REE TEXT.</w:t>
            </w:r>
          </w:p>
        </w:tc>
      </w:tr>
      <w:tr w:rsidR="00015ED4" w:rsidRPr="007A6955" w14:paraId="3B07F38B" w14:textId="77777777" w:rsidTr="000E0F02">
        <w:trPr>
          <w:cantSplit/>
        </w:trPr>
        <w:tc>
          <w:tcPr>
            <w:tcW w:w="1026" w:type="dxa"/>
          </w:tcPr>
          <w:p w14:paraId="3B07F389" w14:textId="77777777" w:rsidR="00015ED4" w:rsidRPr="007A6955" w:rsidRDefault="00015ED4" w:rsidP="000E0F02">
            <w:pPr>
              <w:pStyle w:val="TableText"/>
              <w:jc w:val="center"/>
              <w:rPr>
                <w:b/>
              </w:rPr>
            </w:pPr>
            <w:r w:rsidRPr="007A6955">
              <w:rPr>
                <w:b/>
              </w:rPr>
              <w:t>I</w:t>
            </w:r>
          </w:p>
        </w:tc>
        <w:tc>
          <w:tcPr>
            <w:tcW w:w="8333" w:type="dxa"/>
          </w:tcPr>
          <w:p w14:paraId="3B07F38A" w14:textId="77777777" w:rsidR="00015ED4" w:rsidRPr="007A6955" w:rsidRDefault="00015ED4" w:rsidP="000E0F02">
            <w:pPr>
              <w:pStyle w:val="TableText"/>
            </w:pPr>
            <w:r w:rsidRPr="007A6955">
              <w:t>The data is uneditable.</w:t>
            </w:r>
          </w:p>
        </w:tc>
      </w:tr>
      <w:tr w:rsidR="00015ED4" w:rsidRPr="007A6955" w14:paraId="3B07F38E" w14:textId="77777777" w:rsidTr="000E0F02">
        <w:trPr>
          <w:cantSplit/>
        </w:trPr>
        <w:tc>
          <w:tcPr>
            <w:tcW w:w="1026" w:type="dxa"/>
          </w:tcPr>
          <w:p w14:paraId="3B07F38C" w14:textId="77777777" w:rsidR="00015ED4" w:rsidRPr="007A6955" w:rsidRDefault="00015ED4" w:rsidP="000E0F02">
            <w:pPr>
              <w:pStyle w:val="TableText"/>
              <w:jc w:val="center"/>
              <w:rPr>
                <w:b/>
              </w:rPr>
            </w:pPr>
            <w:r w:rsidRPr="007A6955">
              <w:rPr>
                <w:b/>
              </w:rPr>
              <w:t>J</w:t>
            </w:r>
            <w:r w:rsidRPr="007A6955">
              <w:rPr>
                <w:b/>
                <w:i/>
              </w:rPr>
              <w:t>n</w:t>
            </w:r>
          </w:p>
        </w:tc>
        <w:tc>
          <w:tcPr>
            <w:tcW w:w="8333" w:type="dxa"/>
          </w:tcPr>
          <w:p w14:paraId="3B07F38D" w14:textId="77777777" w:rsidR="00015ED4" w:rsidRPr="007A6955" w:rsidRDefault="00015ED4" w:rsidP="000E0F02">
            <w:pPr>
              <w:pStyle w:val="TableText"/>
            </w:pPr>
            <w:r w:rsidRPr="007A6955">
              <w:t xml:space="preserve">To specify a print length of </w:t>
            </w:r>
            <w:r w:rsidR="00850AFF" w:rsidRPr="007A6955">
              <w:t>“</w:t>
            </w:r>
            <w:r w:rsidRPr="007A6955">
              <w:rPr>
                <w:b/>
                <w:i/>
              </w:rPr>
              <w:t>n</w:t>
            </w:r>
            <w:r w:rsidR="00850AFF" w:rsidRPr="007A6955">
              <w:t>”</w:t>
            </w:r>
            <w:r w:rsidRPr="007A6955">
              <w:t xml:space="preserve"> characters.</w:t>
            </w:r>
          </w:p>
        </w:tc>
      </w:tr>
      <w:tr w:rsidR="00015ED4" w:rsidRPr="007A6955" w14:paraId="3B07F391" w14:textId="77777777" w:rsidTr="000E0F02">
        <w:trPr>
          <w:cantSplit/>
        </w:trPr>
        <w:tc>
          <w:tcPr>
            <w:tcW w:w="1026" w:type="dxa"/>
          </w:tcPr>
          <w:p w14:paraId="3B07F38F" w14:textId="77777777" w:rsidR="00015ED4" w:rsidRPr="007A6955" w:rsidRDefault="00015ED4" w:rsidP="000E0F02">
            <w:pPr>
              <w:pStyle w:val="TableText"/>
              <w:jc w:val="center"/>
              <w:rPr>
                <w:b/>
              </w:rPr>
            </w:pPr>
            <w:r w:rsidRPr="007A6955">
              <w:rPr>
                <w:b/>
              </w:rPr>
              <w:t>J</w:t>
            </w:r>
            <w:r w:rsidRPr="007A6955">
              <w:rPr>
                <w:b/>
                <w:i/>
              </w:rPr>
              <w:t>n</w:t>
            </w:r>
            <w:r w:rsidRPr="007A6955">
              <w:rPr>
                <w:b/>
              </w:rPr>
              <w:t>,</w:t>
            </w:r>
            <w:r w:rsidRPr="007A6955">
              <w:rPr>
                <w:b/>
                <w:i/>
              </w:rPr>
              <w:t>d</w:t>
            </w:r>
          </w:p>
        </w:tc>
        <w:tc>
          <w:tcPr>
            <w:tcW w:w="8333" w:type="dxa"/>
          </w:tcPr>
          <w:p w14:paraId="3B07F390" w14:textId="77777777" w:rsidR="00015ED4" w:rsidRPr="007A6955" w:rsidRDefault="00015ED4" w:rsidP="000E0F02">
            <w:pPr>
              <w:pStyle w:val="TableText"/>
            </w:pPr>
            <w:r w:rsidRPr="007A6955">
              <w:t xml:space="preserve">To specify printing </w:t>
            </w:r>
            <w:r w:rsidR="00850AFF" w:rsidRPr="007A6955">
              <w:t>“</w:t>
            </w:r>
            <w:r w:rsidRPr="007A6955">
              <w:rPr>
                <w:b/>
                <w:i/>
              </w:rPr>
              <w:t>n</w:t>
            </w:r>
            <w:r w:rsidR="00850AFF" w:rsidRPr="007A6955">
              <w:t>”</w:t>
            </w:r>
            <w:r w:rsidRPr="007A6955">
              <w:t xml:space="preserve"> characters with </w:t>
            </w:r>
            <w:r w:rsidR="00850AFF" w:rsidRPr="007A6955">
              <w:t>“</w:t>
            </w:r>
            <w:r w:rsidRPr="007A6955">
              <w:rPr>
                <w:b/>
                <w:i/>
              </w:rPr>
              <w:t>d</w:t>
            </w:r>
            <w:r w:rsidR="00850AFF" w:rsidRPr="007A6955">
              <w:t>”</w:t>
            </w:r>
            <w:r w:rsidRPr="007A6955">
              <w:t xml:space="preserve"> </w:t>
            </w:r>
            <w:r w:rsidRPr="007A6955">
              <w:rPr>
                <w:b/>
              </w:rPr>
              <w:t>d</w:t>
            </w:r>
            <w:r w:rsidRPr="007A6955">
              <w:t>ecimals.</w:t>
            </w:r>
          </w:p>
        </w:tc>
      </w:tr>
      <w:tr w:rsidR="00015ED4" w:rsidRPr="007A6955" w14:paraId="3B07F394" w14:textId="77777777" w:rsidTr="000E0F02">
        <w:trPr>
          <w:cantSplit/>
        </w:trPr>
        <w:tc>
          <w:tcPr>
            <w:tcW w:w="1026" w:type="dxa"/>
          </w:tcPr>
          <w:p w14:paraId="3B07F392" w14:textId="77777777" w:rsidR="00015ED4" w:rsidRPr="007A6955" w:rsidRDefault="00015ED4" w:rsidP="000E0F02">
            <w:pPr>
              <w:pStyle w:val="TableText"/>
              <w:jc w:val="center"/>
              <w:rPr>
                <w:b/>
              </w:rPr>
            </w:pPr>
            <w:r w:rsidRPr="007A6955">
              <w:rPr>
                <w:b/>
              </w:rPr>
              <w:t>K</w:t>
            </w:r>
          </w:p>
        </w:tc>
        <w:tc>
          <w:tcPr>
            <w:tcW w:w="8333" w:type="dxa"/>
          </w:tcPr>
          <w:p w14:paraId="3B07F393" w14:textId="77777777" w:rsidR="00015ED4" w:rsidRPr="007A6955" w:rsidRDefault="00015ED4" w:rsidP="000E0F02">
            <w:pPr>
              <w:pStyle w:val="TableText"/>
            </w:pPr>
            <w:r w:rsidRPr="007A6955">
              <w:t>The data is M code.</w:t>
            </w:r>
          </w:p>
        </w:tc>
      </w:tr>
      <w:tr w:rsidR="00015ED4" w:rsidRPr="007A6955" w14:paraId="3B07F397" w14:textId="77777777" w:rsidTr="000E0F02">
        <w:trPr>
          <w:cantSplit/>
        </w:trPr>
        <w:tc>
          <w:tcPr>
            <w:tcW w:w="1026" w:type="dxa"/>
          </w:tcPr>
          <w:p w14:paraId="3B07F395" w14:textId="77777777" w:rsidR="00015ED4" w:rsidRPr="007A6955" w:rsidRDefault="00015ED4" w:rsidP="000E0F02">
            <w:pPr>
              <w:pStyle w:val="TableText"/>
              <w:jc w:val="center"/>
              <w:rPr>
                <w:b/>
              </w:rPr>
            </w:pPr>
            <w:r w:rsidRPr="007A6955">
              <w:rPr>
                <w:b/>
              </w:rPr>
              <w:t>M</w:t>
            </w:r>
          </w:p>
        </w:tc>
        <w:tc>
          <w:tcPr>
            <w:tcW w:w="8333" w:type="dxa"/>
          </w:tcPr>
          <w:p w14:paraId="3B07F396" w14:textId="77777777" w:rsidR="00015ED4" w:rsidRPr="007A6955" w:rsidRDefault="00015ED4" w:rsidP="000E0F02">
            <w:pPr>
              <w:pStyle w:val="TableText"/>
            </w:pPr>
            <w:r w:rsidRPr="007A6955">
              <w:t>For Multiples, the user is asked for another subentry.</w:t>
            </w:r>
          </w:p>
        </w:tc>
      </w:tr>
      <w:tr w:rsidR="00015ED4" w:rsidRPr="007A6955" w14:paraId="3B07F39A" w14:textId="77777777" w:rsidTr="000E0F02">
        <w:trPr>
          <w:cantSplit/>
        </w:trPr>
        <w:tc>
          <w:tcPr>
            <w:tcW w:w="1026" w:type="dxa"/>
          </w:tcPr>
          <w:p w14:paraId="3B07F398" w14:textId="77777777" w:rsidR="00015ED4" w:rsidRPr="007A6955" w:rsidRDefault="00015ED4" w:rsidP="000E0F02">
            <w:pPr>
              <w:pStyle w:val="TableText"/>
              <w:jc w:val="center"/>
              <w:rPr>
                <w:b/>
              </w:rPr>
            </w:pPr>
            <w:r w:rsidRPr="007A6955">
              <w:rPr>
                <w:b/>
              </w:rPr>
              <w:t>N</w:t>
            </w:r>
          </w:p>
        </w:tc>
        <w:tc>
          <w:tcPr>
            <w:tcW w:w="8333" w:type="dxa"/>
          </w:tcPr>
          <w:p w14:paraId="3B07F399" w14:textId="77777777" w:rsidR="00015ED4" w:rsidRPr="007A6955" w:rsidRDefault="00015ED4" w:rsidP="000E0F02">
            <w:pPr>
              <w:pStyle w:val="TableText"/>
            </w:pPr>
            <w:r w:rsidRPr="007A6955">
              <w:t xml:space="preserve">The data is </w:t>
            </w:r>
            <w:r w:rsidRPr="007A6955">
              <w:rPr>
                <w:b/>
              </w:rPr>
              <w:t>N</w:t>
            </w:r>
            <w:r w:rsidRPr="007A6955">
              <w:t>UMERIC-valued.</w:t>
            </w:r>
          </w:p>
        </w:tc>
      </w:tr>
      <w:tr w:rsidR="00015ED4" w:rsidRPr="007A6955" w14:paraId="3B07F39D" w14:textId="77777777" w:rsidTr="000E0F02">
        <w:trPr>
          <w:cantSplit/>
        </w:trPr>
        <w:tc>
          <w:tcPr>
            <w:tcW w:w="1026" w:type="dxa"/>
          </w:tcPr>
          <w:p w14:paraId="3B07F39B" w14:textId="77777777" w:rsidR="00015ED4" w:rsidRPr="007A6955" w:rsidRDefault="00015ED4" w:rsidP="000E0F02">
            <w:pPr>
              <w:pStyle w:val="TableText"/>
              <w:jc w:val="center"/>
              <w:rPr>
                <w:b/>
              </w:rPr>
            </w:pPr>
            <w:r w:rsidRPr="007A6955">
              <w:rPr>
                <w:b/>
              </w:rPr>
              <w:t>O</w:t>
            </w:r>
          </w:p>
        </w:tc>
        <w:tc>
          <w:tcPr>
            <w:tcW w:w="8333" w:type="dxa"/>
          </w:tcPr>
          <w:p w14:paraId="3B07F39C" w14:textId="77777777" w:rsidR="00015ED4" w:rsidRPr="007A6955" w:rsidRDefault="00015ED4" w:rsidP="000E0F02">
            <w:pPr>
              <w:pStyle w:val="TableText"/>
            </w:pPr>
            <w:r w:rsidRPr="007A6955">
              <w:t xml:space="preserve">The field has an </w:t>
            </w:r>
            <w:r w:rsidRPr="007A6955">
              <w:rPr>
                <w:b/>
              </w:rPr>
              <w:t>O</w:t>
            </w:r>
            <w:r w:rsidRPr="007A6955">
              <w:t>UTPUT transform.</w:t>
            </w:r>
          </w:p>
        </w:tc>
      </w:tr>
      <w:tr w:rsidR="00015ED4" w:rsidRPr="007A6955" w14:paraId="3B07F3A0" w14:textId="77777777" w:rsidTr="000E0F02">
        <w:trPr>
          <w:cantSplit/>
        </w:trPr>
        <w:tc>
          <w:tcPr>
            <w:tcW w:w="1026" w:type="dxa"/>
          </w:tcPr>
          <w:p w14:paraId="3B07F39E" w14:textId="77777777" w:rsidR="00015ED4" w:rsidRPr="007A6955" w:rsidRDefault="00015ED4" w:rsidP="000E0F02">
            <w:pPr>
              <w:pStyle w:val="TableText"/>
              <w:jc w:val="center"/>
              <w:rPr>
                <w:b/>
              </w:rPr>
            </w:pPr>
            <w:r w:rsidRPr="007A6955">
              <w:rPr>
                <w:b/>
              </w:rPr>
              <w:t>P</w:t>
            </w:r>
            <w:r w:rsidRPr="007A6955">
              <w:rPr>
                <w:b/>
                <w:i/>
              </w:rPr>
              <w:t>n</w:t>
            </w:r>
          </w:p>
        </w:tc>
        <w:tc>
          <w:tcPr>
            <w:tcW w:w="8333" w:type="dxa"/>
          </w:tcPr>
          <w:p w14:paraId="3B07F39F" w14:textId="77777777" w:rsidR="00015ED4" w:rsidRPr="007A6955" w:rsidRDefault="00015ED4" w:rsidP="000E0F02">
            <w:pPr>
              <w:pStyle w:val="TableText"/>
            </w:pPr>
            <w:r w:rsidRPr="007A6955">
              <w:t xml:space="preserve">The data is a </w:t>
            </w:r>
            <w:r w:rsidRPr="007A6955">
              <w:rPr>
                <w:b/>
              </w:rPr>
              <w:t>P</w:t>
            </w:r>
            <w:r w:rsidRPr="007A6955">
              <w:t xml:space="preserve">OINTER TO A FILE reference to file </w:t>
            </w:r>
            <w:r w:rsidR="00850AFF" w:rsidRPr="007A6955">
              <w:t>“</w:t>
            </w:r>
            <w:r w:rsidRPr="007A6955">
              <w:rPr>
                <w:b/>
                <w:i/>
              </w:rPr>
              <w:t>n</w:t>
            </w:r>
            <w:r w:rsidR="00850AFF" w:rsidRPr="007A6955">
              <w:t>”</w:t>
            </w:r>
            <w:r w:rsidRPr="007A6955">
              <w:t>.</w:t>
            </w:r>
          </w:p>
        </w:tc>
      </w:tr>
      <w:tr w:rsidR="00015ED4" w:rsidRPr="007A6955" w14:paraId="3B07F3A3" w14:textId="77777777" w:rsidTr="000E0F02">
        <w:trPr>
          <w:cantSplit/>
        </w:trPr>
        <w:tc>
          <w:tcPr>
            <w:tcW w:w="1026" w:type="dxa"/>
          </w:tcPr>
          <w:p w14:paraId="3B07F3A1" w14:textId="77777777" w:rsidR="00015ED4" w:rsidRPr="007A6955" w:rsidRDefault="00015ED4" w:rsidP="000E0F02">
            <w:pPr>
              <w:pStyle w:val="TableText"/>
              <w:jc w:val="center"/>
              <w:rPr>
                <w:b/>
              </w:rPr>
            </w:pPr>
            <w:r w:rsidRPr="007A6955">
              <w:rPr>
                <w:b/>
              </w:rPr>
              <w:t>P</w:t>
            </w:r>
            <w:r w:rsidRPr="007A6955">
              <w:rPr>
                <w:b/>
                <w:i/>
              </w:rPr>
              <w:t>n</w:t>
            </w:r>
            <w:r w:rsidR="00850AFF" w:rsidRPr="007A6955">
              <w:rPr>
                <w:b/>
              </w:rPr>
              <w:t>’</w:t>
            </w:r>
          </w:p>
        </w:tc>
        <w:tc>
          <w:tcPr>
            <w:tcW w:w="8333" w:type="dxa"/>
          </w:tcPr>
          <w:p w14:paraId="3B07F3A2" w14:textId="77777777" w:rsidR="00015ED4" w:rsidRPr="007A6955" w:rsidRDefault="00015ED4" w:rsidP="000E0F02">
            <w:pPr>
              <w:pStyle w:val="TableText"/>
            </w:pPr>
            <w:r w:rsidRPr="007A6955">
              <w:t xml:space="preserve">LAYGO to the </w:t>
            </w:r>
            <w:r w:rsidRPr="007A6955">
              <w:rPr>
                <w:b/>
              </w:rPr>
              <w:t>p</w:t>
            </w:r>
            <w:r w:rsidRPr="007A6955">
              <w:t xml:space="preserve">ointed-to file is </w:t>
            </w:r>
            <w:r w:rsidRPr="007A6955">
              <w:rPr>
                <w:i/>
              </w:rPr>
              <w:t>not</w:t>
            </w:r>
            <w:r w:rsidRPr="007A6955">
              <w:t xml:space="preserve"> allowed.</w:t>
            </w:r>
          </w:p>
        </w:tc>
      </w:tr>
      <w:tr w:rsidR="00015ED4" w:rsidRPr="007A6955" w14:paraId="3B07F3A6" w14:textId="77777777" w:rsidTr="000E0F02">
        <w:trPr>
          <w:cantSplit/>
        </w:trPr>
        <w:tc>
          <w:tcPr>
            <w:tcW w:w="1026" w:type="dxa"/>
          </w:tcPr>
          <w:p w14:paraId="3B07F3A4" w14:textId="77777777" w:rsidR="00015ED4" w:rsidRPr="007A6955" w:rsidRDefault="00015ED4" w:rsidP="000E0F02">
            <w:pPr>
              <w:pStyle w:val="TableText"/>
              <w:jc w:val="center"/>
              <w:rPr>
                <w:b/>
              </w:rPr>
            </w:pPr>
            <w:r w:rsidRPr="007A6955">
              <w:rPr>
                <w:b/>
              </w:rPr>
              <w:t>R</w:t>
            </w:r>
          </w:p>
        </w:tc>
        <w:tc>
          <w:tcPr>
            <w:tcW w:w="8333" w:type="dxa"/>
          </w:tcPr>
          <w:p w14:paraId="3B07F3A5" w14:textId="77777777" w:rsidR="00015ED4" w:rsidRPr="007A6955" w:rsidRDefault="00015ED4" w:rsidP="000E0F02">
            <w:pPr>
              <w:pStyle w:val="TableText"/>
            </w:pPr>
            <w:r w:rsidRPr="007A6955">
              <w:t xml:space="preserve">Entry of data is </w:t>
            </w:r>
            <w:r w:rsidRPr="007A6955">
              <w:rPr>
                <w:b/>
              </w:rPr>
              <w:t>r</w:t>
            </w:r>
            <w:r w:rsidRPr="007A6955">
              <w:t>equired.</w:t>
            </w:r>
          </w:p>
        </w:tc>
      </w:tr>
      <w:tr w:rsidR="00015ED4" w:rsidRPr="007A6955" w14:paraId="3B07F3A9" w14:textId="77777777" w:rsidTr="000E0F02">
        <w:trPr>
          <w:cantSplit/>
        </w:trPr>
        <w:tc>
          <w:tcPr>
            <w:tcW w:w="1026" w:type="dxa"/>
          </w:tcPr>
          <w:p w14:paraId="3B07F3A7" w14:textId="77777777" w:rsidR="00015ED4" w:rsidRPr="007A6955" w:rsidRDefault="00015ED4" w:rsidP="000E0F02">
            <w:pPr>
              <w:pStyle w:val="TableText"/>
              <w:jc w:val="center"/>
              <w:rPr>
                <w:b/>
              </w:rPr>
            </w:pPr>
            <w:r w:rsidRPr="007A6955">
              <w:rPr>
                <w:b/>
              </w:rPr>
              <w:t>S</w:t>
            </w:r>
          </w:p>
        </w:tc>
        <w:tc>
          <w:tcPr>
            <w:tcW w:w="8333" w:type="dxa"/>
          </w:tcPr>
          <w:p w14:paraId="3B07F3A8" w14:textId="77777777" w:rsidR="00015ED4" w:rsidRPr="007A6955" w:rsidRDefault="00015ED4" w:rsidP="000E0F02">
            <w:pPr>
              <w:pStyle w:val="TableText"/>
            </w:pPr>
            <w:r w:rsidRPr="007A6955">
              <w:t xml:space="preserve">The data is from a discreet </w:t>
            </w:r>
            <w:r w:rsidRPr="007A6955">
              <w:rPr>
                <w:b/>
              </w:rPr>
              <w:t>S</w:t>
            </w:r>
            <w:r w:rsidRPr="007A6955">
              <w:t>ET OF CODES.</w:t>
            </w:r>
          </w:p>
        </w:tc>
      </w:tr>
      <w:tr w:rsidR="00015ED4" w:rsidRPr="007A6955" w14:paraId="3B07F3AC" w14:textId="77777777" w:rsidTr="000E0F02">
        <w:trPr>
          <w:cantSplit/>
        </w:trPr>
        <w:tc>
          <w:tcPr>
            <w:tcW w:w="1026" w:type="dxa"/>
          </w:tcPr>
          <w:p w14:paraId="3B07F3AA" w14:textId="77777777" w:rsidR="00015ED4" w:rsidRPr="007A6955" w:rsidRDefault="00015ED4" w:rsidP="000E0F02">
            <w:pPr>
              <w:pStyle w:val="TableText"/>
              <w:jc w:val="center"/>
              <w:rPr>
                <w:b/>
              </w:rPr>
            </w:pPr>
            <w:r w:rsidRPr="007A6955">
              <w:rPr>
                <w:b/>
              </w:rPr>
              <w:t>V</w:t>
            </w:r>
          </w:p>
        </w:tc>
        <w:tc>
          <w:tcPr>
            <w:tcW w:w="8333" w:type="dxa"/>
          </w:tcPr>
          <w:p w14:paraId="3B07F3AB" w14:textId="77777777" w:rsidR="00015ED4" w:rsidRPr="007A6955" w:rsidRDefault="00015ED4" w:rsidP="000E0F02">
            <w:pPr>
              <w:pStyle w:val="TableText"/>
            </w:pPr>
            <w:r w:rsidRPr="007A6955">
              <w:t xml:space="preserve">The data is a </w:t>
            </w:r>
            <w:r w:rsidRPr="007A6955">
              <w:rPr>
                <w:b/>
              </w:rPr>
              <w:t>V</w:t>
            </w:r>
            <w:r w:rsidRPr="007A6955">
              <w:t>ARIABLE-POINTER.</w:t>
            </w:r>
          </w:p>
        </w:tc>
      </w:tr>
      <w:tr w:rsidR="00015ED4" w:rsidRPr="007A6955" w14:paraId="3B07F3AF" w14:textId="77777777" w:rsidTr="000E0F02">
        <w:trPr>
          <w:cantSplit/>
        </w:trPr>
        <w:tc>
          <w:tcPr>
            <w:tcW w:w="1026" w:type="dxa"/>
          </w:tcPr>
          <w:p w14:paraId="3B07F3AD" w14:textId="77777777" w:rsidR="00015ED4" w:rsidRPr="007A6955" w:rsidRDefault="00015ED4" w:rsidP="000E0F02">
            <w:pPr>
              <w:pStyle w:val="TableText"/>
              <w:jc w:val="center"/>
              <w:rPr>
                <w:b/>
              </w:rPr>
            </w:pPr>
            <w:r w:rsidRPr="007A6955">
              <w:rPr>
                <w:b/>
              </w:rPr>
              <w:t>W</w:t>
            </w:r>
          </w:p>
        </w:tc>
        <w:tc>
          <w:tcPr>
            <w:tcW w:w="8333" w:type="dxa"/>
          </w:tcPr>
          <w:p w14:paraId="3B07F3AE" w14:textId="77777777" w:rsidR="00015ED4" w:rsidRPr="007A6955" w:rsidRDefault="00015ED4" w:rsidP="000E0F02">
            <w:pPr>
              <w:pStyle w:val="TableText"/>
            </w:pPr>
            <w:r w:rsidRPr="007A6955">
              <w:t xml:space="preserve">The data is </w:t>
            </w:r>
            <w:r w:rsidRPr="007A6955">
              <w:rPr>
                <w:b/>
              </w:rPr>
              <w:t>W</w:t>
            </w:r>
            <w:r w:rsidRPr="007A6955">
              <w:t>ORD-PROCESSING.</w:t>
            </w:r>
          </w:p>
        </w:tc>
      </w:tr>
      <w:tr w:rsidR="00015ED4" w:rsidRPr="007A6955" w14:paraId="3B07F3B2" w14:textId="77777777" w:rsidTr="000E0F02">
        <w:trPr>
          <w:cantSplit/>
        </w:trPr>
        <w:tc>
          <w:tcPr>
            <w:tcW w:w="1026" w:type="dxa"/>
          </w:tcPr>
          <w:p w14:paraId="3B07F3B0" w14:textId="77777777" w:rsidR="00015ED4" w:rsidRPr="007A6955" w:rsidRDefault="00015ED4" w:rsidP="000E0F02">
            <w:pPr>
              <w:pStyle w:val="TableText"/>
              <w:jc w:val="center"/>
              <w:rPr>
                <w:b/>
              </w:rPr>
            </w:pPr>
            <w:r w:rsidRPr="007A6955">
              <w:rPr>
                <w:b/>
              </w:rPr>
              <w:t>WL</w:t>
            </w:r>
          </w:p>
        </w:tc>
        <w:tc>
          <w:tcPr>
            <w:tcW w:w="8333" w:type="dxa"/>
          </w:tcPr>
          <w:p w14:paraId="3B07F3B1" w14:textId="77777777" w:rsidR="00015ED4" w:rsidRPr="007A6955" w:rsidRDefault="00015ED4" w:rsidP="004B359E">
            <w:pPr>
              <w:pStyle w:val="TableText"/>
            </w:pPr>
            <w:r w:rsidRPr="007A6955">
              <w:t xml:space="preserve">The </w:t>
            </w:r>
            <w:r w:rsidRPr="007A6955">
              <w:rPr>
                <w:b/>
              </w:rPr>
              <w:t>W</w:t>
            </w:r>
            <w:r w:rsidRPr="007A6955">
              <w:t xml:space="preserve">ORD-PROCESSING data is normally printed in </w:t>
            </w:r>
            <w:r w:rsidRPr="007A6955">
              <w:rPr>
                <w:b/>
              </w:rPr>
              <w:t>l</w:t>
            </w:r>
            <w:r w:rsidRPr="007A6955">
              <w:t>ine mode (i.e.,</w:t>
            </w:r>
            <w:r w:rsidR="004B359E" w:rsidRPr="007A6955">
              <w:rPr>
                <w:rFonts w:ascii="Times New Roman" w:hAnsi="Times New Roman"/>
              </w:rPr>
              <w:t> </w:t>
            </w:r>
            <w:r w:rsidRPr="007A6955">
              <w:rPr>
                <w:i/>
              </w:rPr>
              <w:t>without</w:t>
            </w:r>
            <w:r w:rsidRPr="007A6955">
              <w:t xml:space="preserve"> word wrap).</w:t>
            </w:r>
          </w:p>
        </w:tc>
      </w:tr>
      <w:tr w:rsidR="00015ED4" w:rsidRPr="007A6955" w14:paraId="3B07F3B5" w14:textId="77777777" w:rsidTr="000E0F02">
        <w:trPr>
          <w:cantSplit/>
        </w:trPr>
        <w:tc>
          <w:tcPr>
            <w:tcW w:w="1026" w:type="dxa"/>
          </w:tcPr>
          <w:p w14:paraId="3B07F3B3" w14:textId="77777777" w:rsidR="00015ED4" w:rsidRPr="007A6955" w:rsidRDefault="00015ED4" w:rsidP="000E0F02">
            <w:pPr>
              <w:pStyle w:val="TableText"/>
              <w:jc w:val="center"/>
              <w:rPr>
                <w:b/>
              </w:rPr>
            </w:pPr>
            <w:r w:rsidRPr="007A6955">
              <w:rPr>
                <w:b/>
              </w:rPr>
              <w:t>X</w:t>
            </w:r>
          </w:p>
        </w:tc>
        <w:tc>
          <w:tcPr>
            <w:tcW w:w="8333" w:type="dxa"/>
          </w:tcPr>
          <w:p w14:paraId="3B07F3B4" w14:textId="77777777" w:rsidR="00015ED4" w:rsidRPr="007A6955" w:rsidRDefault="00015ED4" w:rsidP="000E0F02">
            <w:pPr>
              <w:pStyle w:val="TableText"/>
            </w:pPr>
            <w:r w:rsidRPr="007A6955">
              <w:t xml:space="preserve">Editing is </w:t>
            </w:r>
            <w:r w:rsidRPr="007A6955">
              <w:rPr>
                <w:i/>
              </w:rPr>
              <w:t>not</w:t>
            </w:r>
            <w:r w:rsidRPr="007A6955">
              <w:t xml:space="preserve"> allowed under the Modify File Attributes option</w:t>
            </w:r>
            <w:r w:rsidR="003B1109" w:rsidRPr="007A6955">
              <w:rPr>
                <w:rFonts w:ascii="Times New Roman" w:hAnsi="Times New Roman"/>
                <w:sz w:val="22"/>
                <w:szCs w:val="22"/>
              </w:rPr>
              <w:fldChar w:fldCharType="begin"/>
            </w:r>
            <w:r w:rsidR="003B1109" w:rsidRPr="007A6955">
              <w:rPr>
                <w:rFonts w:ascii="Times New Roman" w:hAnsi="Times New Roman"/>
                <w:sz w:val="22"/>
                <w:szCs w:val="22"/>
              </w:rPr>
              <w:instrText xml:space="preserve"> XE </w:instrText>
            </w:r>
            <w:r w:rsidR="00850AFF" w:rsidRPr="007A6955">
              <w:rPr>
                <w:rFonts w:ascii="Times New Roman" w:hAnsi="Times New Roman"/>
                <w:sz w:val="22"/>
                <w:szCs w:val="22"/>
              </w:rPr>
              <w:instrText>“</w:instrText>
            </w:r>
            <w:r w:rsidR="003B1109" w:rsidRPr="007A6955">
              <w:rPr>
                <w:rFonts w:ascii="Times New Roman" w:hAnsi="Times New Roman"/>
                <w:sz w:val="22"/>
                <w:szCs w:val="22"/>
              </w:rPr>
              <w:instrText>Modify File Attributes Option</w:instrText>
            </w:r>
            <w:r w:rsidR="00850AFF" w:rsidRPr="007A6955">
              <w:rPr>
                <w:rFonts w:ascii="Times New Roman" w:hAnsi="Times New Roman"/>
                <w:sz w:val="22"/>
                <w:szCs w:val="22"/>
              </w:rPr>
              <w:instrText>”</w:instrText>
            </w:r>
            <w:r w:rsidR="003B1109" w:rsidRPr="007A6955">
              <w:rPr>
                <w:rFonts w:ascii="Times New Roman" w:hAnsi="Times New Roman"/>
                <w:sz w:val="22"/>
                <w:szCs w:val="22"/>
              </w:rPr>
              <w:instrText xml:space="preserve"> </w:instrText>
            </w:r>
            <w:r w:rsidR="003B1109" w:rsidRPr="007A6955">
              <w:rPr>
                <w:rFonts w:ascii="Times New Roman" w:hAnsi="Times New Roman"/>
                <w:sz w:val="22"/>
                <w:szCs w:val="22"/>
              </w:rPr>
              <w:fldChar w:fldCharType="end"/>
            </w:r>
            <w:r w:rsidR="003B1109" w:rsidRPr="007A6955">
              <w:rPr>
                <w:rFonts w:ascii="Times New Roman" w:hAnsi="Times New Roman"/>
                <w:sz w:val="22"/>
                <w:szCs w:val="22"/>
              </w:rPr>
              <w:fldChar w:fldCharType="begin"/>
            </w:r>
            <w:r w:rsidR="003B1109" w:rsidRPr="007A6955">
              <w:rPr>
                <w:rFonts w:ascii="Times New Roman" w:hAnsi="Times New Roman"/>
                <w:sz w:val="22"/>
                <w:szCs w:val="22"/>
              </w:rPr>
              <w:instrText xml:space="preserve"> XE </w:instrText>
            </w:r>
            <w:r w:rsidR="00850AFF" w:rsidRPr="007A6955">
              <w:rPr>
                <w:rFonts w:ascii="Times New Roman" w:hAnsi="Times New Roman"/>
                <w:sz w:val="22"/>
                <w:szCs w:val="22"/>
              </w:rPr>
              <w:instrText>“</w:instrText>
            </w:r>
            <w:r w:rsidR="003B1109" w:rsidRPr="007A6955">
              <w:rPr>
                <w:rFonts w:ascii="Times New Roman" w:hAnsi="Times New Roman"/>
                <w:sz w:val="22"/>
                <w:szCs w:val="22"/>
              </w:rPr>
              <w:instrText>Options:Modify File Attributes</w:instrText>
            </w:r>
            <w:r w:rsidR="00850AFF" w:rsidRPr="007A6955">
              <w:rPr>
                <w:rFonts w:ascii="Times New Roman" w:hAnsi="Times New Roman"/>
                <w:sz w:val="22"/>
                <w:szCs w:val="22"/>
              </w:rPr>
              <w:instrText>”</w:instrText>
            </w:r>
            <w:r w:rsidR="003B1109" w:rsidRPr="007A6955">
              <w:rPr>
                <w:rFonts w:ascii="Times New Roman" w:hAnsi="Times New Roman"/>
                <w:sz w:val="22"/>
                <w:szCs w:val="22"/>
              </w:rPr>
              <w:instrText xml:space="preserve"> </w:instrText>
            </w:r>
            <w:r w:rsidR="003B1109" w:rsidRPr="007A6955">
              <w:rPr>
                <w:rFonts w:ascii="Times New Roman" w:hAnsi="Times New Roman"/>
                <w:sz w:val="22"/>
                <w:szCs w:val="22"/>
              </w:rPr>
              <w:fldChar w:fldCharType="end"/>
            </w:r>
            <w:r w:rsidRPr="007A6955">
              <w:t>, because the INPUT transform has been modified under the Utility Functions</w:t>
            </w:r>
            <w:r w:rsidR="00560525" w:rsidRPr="007A6955">
              <w:t xml:space="preserve"> menu</w:t>
            </w:r>
            <w:r w:rsidRPr="007A6955">
              <w:rPr>
                <w:rFonts w:ascii="Times New Roman" w:hAnsi="Times New Roman"/>
                <w:sz w:val="22"/>
                <w:szCs w:val="22"/>
              </w:rPr>
              <w:fldChar w:fldCharType="begin"/>
            </w:r>
            <w:r w:rsidRPr="007A6955">
              <w:rPr>
                <w:rFonts w:ascii="Times New Roman" w:hAnsi="Times New Roman"/>
                <w:sz w:val="22"/>
                <w:szCs w:val="22"/>
              </w:rPr>
              <w:instrText xml:space="preserve"> XE </w:instrText>
            </w:r>
            <w:r w:rsidR="00850AFF" w:rsidRPr="007A6955">
              <w:rPr>
                <w:rFonts w:ascii="Times New Roman" w:hAnsi="Times New Roman"/>
                <w:sz w:val="22"/>
                <w:szCs w:val="22"/>
              </w:rPr>
              <w:instrText>“</w:instrText>
            </w:r>
            <w:r w:rsidRPr="007A6955">
              <w:rPr>
                <w:rFonts w:ascii="Times New Roman" w:hAnsi="Times New Roman"/>
                <w:sz w:val="22"/>
                <w:szCs w:val="22"/>
              </w:rPr>
              <w:instrText>Utility Functions Menu</w:instrText>
            </w:r>
            <w:r w:rsidR="00850AFF" w:rsidRPr="007A6955">
              <w:rPr>
                <w:rFonts w:ascii="Times New Roman" w:hAnsi="Times New Roman"/>
                <w:sz w:val="22"/>
                <w:szCs w:val="22"/>
              </w:rPr>
              <w:instrText>”</w:instrText>
            </w:r>
            <w:r w:rsidRPr="007A6955">
              <w:rPr>
                <w:rFonts w:ascii="Times New Roman" w:hAnsi="Times New Roman"/>
                <w:sz w:val="22"/>
                <w:szCs w:val="22"/>
              </w:rPr>
              <w:instrText xml:space="preserve"> </w:instrText>
            </w:r>
            <w:r w:rsidRPr="007A6955">
              <w:rPr>
                <w:rFonts w:ascii="Times New Roman" w:hAnsi="Times New Roman"/>
                <w:sz w:val="22"/>
                <w:szCs w:val="22"/>
              </w:rPr>
              <w:fldChar w:fldCharType="end"/>
            </w:r>
            <w:r w:rsidRPr="007A6955">
              <w:rPr>
                <w:rFonts w:ascii="Times New Roman" w:hAnsi="Times New Roman"/>
                <w:sz w:val="22"/>
                <w:szCs w:val="22"/>
              </w:rPr>
              <w:fldChar w:fldCharType="begin"/>
            </w:r>
            <w:r w:rsidRPr="007A6955">
              <w:rPr>
                <w:rFonts w:ascii="Times New Roman" w:hAnsi="Times New Roman"/>
                <w:sz w:val="22"/>
                <w:szCs w:val="22"/>
              </w:rPr>
              <w:instrText xml:space="preserve"> XE </w:instrText>
            </w:r>
            <w:r w:rsidR="00850AFF" w:rsidRPr="007A6955">
              <w:rPr>
                <w:rFonts w:ascii="Times New Roman" w:hAnsi="Times New Roman"/>
                <w:sz w:val="22"/>
                <w:szCs w:val="22"/>
              </w:rPr>
              <w:instrText>“</w:instrText>
            </w:r>
            <w:r w:rsidRPr="007A6955">
              <w:rPr>
                <w:rFonts w:ascii="Times New Roman" w:hAnsi="Times New Roman"/>
                <w:sz w:val="22"/>
                <w:szCs w:val="22"/>
              </w:rPr>
              <w:instrText>Menus:Utility Functions</w:instrText>
            </w:r>
            <w:r w:rsidR="00850AFF" w:rsidRPr="007A6955">
              <w:rPr>
                <w:rFonts w:ascii="Times New Roman" w:hAnsi="Times New Roman"/>
                <w:sz w:val="22"/>
                <w:szCs w:val="22"/>
              </w:rPr>
              <w:instrText>”</w:instrText>
            </w:r>
            <w:r w:rsidRPr="007A6955">
              <w:rPr>
                <w:rFonts w:ascii="Times New Roman" w:hAnsi="Times New Roman"/>
                <w:sz w:val="22"/>
                <w:szCs w:val="22"/>
              </w:rPr>
              <w:instrText xml:space="preserve"> </w:instrText>
            </w:r>
            <w:r w:rsidRPr="007A6955">
              <w:rPr>
                <w:rFonts w:ascii="Times New Roman" w:hAnsi="Times New Roman"/>
                <w:sz w:val="22"/>
                <w:szCs w:val="22"/>
              </w:rPr>
              <w:fldChar w:fldCharType="end"/>
            </w:r>
            <w:r w:rsidR="00560525" w:rsidRPr="007A6955">
              <w:rPr>
                <w:rFonts w:ascii="Times New Roman" w:hAnsi="Times New Roman"/>
                <w:sz w:val="22"/>
                <w:szCs w:val="22"/>
              </w:rPr>
              <w:fldChar w:fldCharType="begin"/>
            </w:r>
            <w:r w:rsidR="00560525" w:rsidRPr="007A6955">
              <w:rPr>
                <w:rFonts w:ascii="Times New Roman" w:hAnsi="Times New Roman"/>
                <w:sz w:val="22"/>
                <w:szCs w:val="22"/>
              </w:rPr>
              <w:instrText xml:space="preserve"> XE </w:instrText>
            </w:r>
            <w:r w:rsidR="00850AFF" w:rsidRPr="007A6955">
              <w:rPr>
                <w:rFonts w:ascii="Times New Roman" w:hAnsi="Times New Roman"/>
                <w:sz w:val="22"/>
                <w:szCs w:val="22"/>
              </w:rPr>
              <w:instrText>“</w:instrText>
            </w:r>
            <w:r w:rsidR="00560525" w:rsidRPr="007A6955">
              <w:rPr>
                <w:rFonts w:ascii="Times New Roman" w:hAnsi="Times New Roman"/>
                <w:sz w:val="22"/>
                <w:szCs w:val="22"/>
              </w:rPr>
              <w:instrText>Options:Utility Functions</w:instrText>
            </w:r>
            <w:r w:rsidR="00850AFF" w:rsidRPr="007A6955">
              <w:rPr>
                <w:rFonts w:ascii="Times New Roman" w:hAnsi="Times New Roman"/>
                <w:sz w:val="22"/>
                <w:szCs w:val="22"/>
              </w:rPr>
              <w:instrText>”</w:instrText>
            </w:r>
            <w:r w:rsidR="00560525" w:rsidRPr="007A6955">
              <w:rPr>
                <w:rFonts w:ascii="Times New Roman" w:hAnsi="Times New Roman"/>
                <w:sz w:val="22"/>
                <w:szCs w:val="22"/>
              </w:rPr>
              <w:instrText xml:space="preserve"> </w:instrText>
            </w:r>
            <w:r w:rsidR="00560525" w:rsidRPr="007A6955">
              <w:rPr>
                <w:rFonts w:ascii="Times New Roman" w:hAnsi="Times New Roman"/>
                <w:sz w:val="22"/>
                <w:szCs w:val="22"/>
              </w:rPr>
              <w:fldChar w:fldCharType="end"/>
            </w:r>
            <w:r w:rsidR="00560525" w:rsidRPr="007A6955">
              <w:t xml:space="preserve"> [</w:t>
            </w:r>
            <w:r w:rsidR="00560525" w:rsidRPr="007A6955">
              <w:rPr>
                <w:rFonts w:cs="Arial"/>
              </w:rPr>
              <w:t>DIUTILITY</w:t>
            </w:r>
            <w:r w:rsidR="00560525" w:rsidRPr="007A6955">
              <w:rPr>
                <w:rFonts w:ascii="Times New Roman" w:hAnsi="Times New Roman"/>
                <w:sz w:val="22"/>
                <w:szCs w:val="22"/>
              </w:rPr>
              <w:fldChar w:fldCharType="begin"/>
            </w:r>
            <w:r w:rsidR="00560525" w:rsidRPr="007A6955">
              <w:rPr>
                <w:rFonts w:ascii="Times New Roman" w:hAnsi="Times New Roman"/>
                <w:sz w:val="22"/>
                <w:szCs w:val="22"/>
              </w:rPr>
              <w:instrText xml:space="preserve"> XE </w:instrText>
            </w:r>
            <w:r w:rsidR="00850AFF" w:rsidRPr="007A6955">
              <w:rPr>
                <w:rFonts w:ascii="Times New Roman" w:hAnsi="Times New Roman"/>
                <w:sz w:val="22"/>
                <w:szCs w:val="22"/>
              </w:rPr>
              <w:instrText>“</w:instrText>
            </w:r>
            <w:r w:rsidR="00560525" w:rsidRPr="007A6955">
              <w:rPr>
                <w:rFonts w:ascii="Times New Roman" w:hAnsi="Times New Roman"/>
                <w:sz w:val="22"/>
                <w:szCs w:val="22"/>
              </w:rPr>
              <w:instrText>DIUTILITY Menu</w:instrText>
            </w:r>
            <w:r w:rsidR="00850AFF" w:rsidRPr="007A6955">
              <w:rPr>
                <w:rFonts w:ascii="Times New Roman" w:hAnsi="Times New Roman"/>
                <w:sz w:val="22"/>
                <w:szCs w:val="22"/>
              </w:rPr>
              <w:instrText>”</w:instrText>
            </w:r>
            <w:r w:rsidR="00560525" w:rsidRPr="007A6955">
              <w:rPr>
                <w:rFonts w:ascii="Times New Roman" w:hAnsi="Times New Roman"/>
                <w:sz w:val="22"/>
                <w:szCs w:val="22"/>
              </w:rPr>
              <w:instrText xml:space="preserve"> </w:instrText>
            </w:r>
            <w:r w:rsidR="00560525" w:rsidRPr="007A6955">
              <w:rPr>
                <w:rFonts w:ascii="Times New Roman" w:hAnsi="Times New Roman"/>
                <w:sz w:val="22"/>
                <w:szCs w:val="22"/>
              </w:rPr>
              <w:fldChar w:fldCharType="end"/>
            </w:r>
            <w:r w:rsidR="00560525" w:rsidRPr="007A6955">
              <w:rPr>
                <w:rFonts w:ascii="Times New Roman" w:hAnsi="Times New Roman"/>
                <w:sz w:val="22"/>
                <w:szCs w:val="22"/>
              </w:rPr>
              <w:fldChar w:fldCharType="begin"/>
            </w:r>
            <w:r w:rsidR="00560525" w:rsidRPr="007A6955">
              <w:rPr>
                <w:rFonts w:ascii="Times New Roman" w:hAnsi="Times New Roman"/>
                <w:sz w:val="22"/>
                <w:szCs w:val="22"/>
              </w:rPr>
              <w:instrText xml:space="preserve"> XE </w:instrText>
            </w:r>
            <w:r w:rsidR="00850AFF" w:rsidRPr="007A6955">
              <w:rPr>
                <w:rFonts w:ascii="Times New Roman" w:hAnsi="Times New Roman"/>
                <w:sz w:val="22"/>
                <w:szCs w:val="22"/>
              </w:rPr>
              <w:instrText>“</w:instrText>
            </w:r>
            <w:r w:rsidR="00560525" w:rsidRPr="007A6955">
              <w:rPr>
                <w:rFonts w:ascii="Times New Roman" w:hAnsi="Times New Roman"/>
                <w:sz w:val="22"/>
                <w:szCs w:val="22"/>
              </w:rPr>
              <w:instrText>Menus:DIUTILITY</w:instrText>
            </w:r>
            <w:r w:rsidR="00850AFF" w:rsidRPr="007A6955">
              <w:rPr>
                <w:rFonts w:ascii="Times New Roman" w:hAnsi="Times New Roman"/>
                <w:sz w:val="22"/>
                <w:szCs w:val="22"/>
              </w:rPr>
              <w:instrText>”</w:instrText>
            </w:r>
            <w:r w:rsidR="00560525" w:rsidRPr="007A6955">
              <w:rPr>
                <w:rFonts w:ascii="Times New Roman" w:hAnsi="Times New Roman"/>
                <w:sz w:val="22"/>
                <w:szCs w:val="22"/>
              </w:rPr>
              <w:instrText xml:space="preserve"> </w:instrText>
            </w:r>
            <w:r w:rsidR="00560525" w:rsidRPr="007A6955">
              <w:rPr>
                <w:rFonts w:ascii="Times New Roman" w:hAnsi="Times New Roman"/>
                <w:sz w:val="22"/>
                <w:szCs w:val="22"/>
              </w:rPr>
              <w:fldChar w:fldCharType="end"/>
            </w:r>
            <w:r w:rsidR="00560525" w:rsidRPr="007A6955">
              <w:rPr>
                <w:rFonts w:ascii="Times New Roman" w:hAnsi="Times New Roman"/>
                <w:sz w:val="22"/>
                <w:szCs w:val="22"/>
              </w:rPr>
              <w:fldChar w:fldCharType="begin"/>
            </w:r>
            <w:r w:rsidR="00560525" w:rsidRPr="007A6955">
              <w:rPr>
                <w:rFonts w:ascii="Times New Roman" w:hAnsi="Times New Roman"/>
                <w:sz w:val="22"/>
                <w:szCs w:val="22"/>
              </w:rPr>
              <w:instrText xml:space="preserve"> XE </w:instrText>
            </w:r>
            <w:r w:rsidR="00850AFF" w:rsidRPr="007A6955">
              <w:rPr>
                <w:rFonts w:ascii="Times New Roman" w:hAnsi="Times New Roman"/>
                <w:sz w:val="22"/>
                <w:szCs w:val="22"/>
              </w:rPr>
              <w:instrText>“</w:instrText>
            </w:r>
            <w:r w:rsidR="00560525" w:rsidRPr="007A6955">
              <w:rPr>
                <w:rFonts w:ascii="Times New Roman" w:hAnsi="Times New Roman"/>
                <w:sz w:val="22"/>
                <w:szCs w:val="22"/>
              </w:rPr>
              <w:instrText>Options:DIUTILITY</w:instrText>
            </w:r>
            <w:r w:rsidR="00850AFF" w:rsidRPr="007A6955">
              <w:rPr>
                <w:rFonts w:ascii="Times New Roman" w:hAnsi="Times New Roman"/>
                <w:sz w:val="22"/>
                <w:szCs w:val="22"/>
              </w:rPr>
              <w:instrText>”</w:instrText>
            </w:r>
            <w:r w:rsidR="00560525" w:rsidRPr="007A6955">
              <w:rPr>
                <w:rFonts w:ascii="Times New Roman" w:hAnsi="Times New Roman"/>
                <w:sz w:val="22"/>
                <w:szCs w:val="22"/>
              </w:rPr>
              <w:instrText xml:space="preserve"> </w:instrText>
            </w:r>
            <w:r w:rsidR="00560525" w:rsidRPr="007A6955">
              <w:rPr>
                <w:rFonts w:ascii="Times New Roman" w:hAnsi="Times New Roman"/>
                <w:sz w:val="22"/>
                <w:szCs w:val="22"/>
              </w:rPr>
              <w:fldChar w:fldCharType="end"/>
            </w:r>
            <w:r w:rsidR="00560525" w:rsidRPr="007A6955">
              <w:t>]</w:t>
            </w:r>
            <w:r w:rsidRPr="007A6955">
              <w:t>.</w:t>
            </w:r>
          </w:p>
        </w:tc>
      </w:tr>
      <w:tr w:rsidR="00015ED4" w:rsidRPr="007A6955" w14:paraId="3B07F3BB" w14:textId="77777777" w:rsidTr="000E0F02">
        <w:trPr>
          <w:cantSplit/>
        </w:trPr>
        <w:tc>
          <w:tcPr>
            <w:tcW w:w="1026" w:type="dxa"/>
          </w:tcPr>
          <w:p w14:paraId="3B07F3B6" w14:textId="77777777" w:rsidR="00015ED4" w:rsidRPr="007A6955" w:rsidRDefault="00015ED4" w:rsidP="000E0F02">
            <w:pPr>
              <w:pStyle w:val="TableText"/>
              <w:jc w:val="center"/>
              <w:rPr>
                <w:b/>
              </w:rPr>
            </w:pPr>
            <w:r w:rsidRPr="007A6955">
              <w:rPr>
                <w:b/>
              </w:rPr>
              <w:t>*</w:t>
            </w:r>
          </w:p>
        </w:tc>
        <w:tc>
          <w:tcPr>
            <w:tcW w:w="8333" w:type="dxa"/>
          </w:tcPr>
          <w:p w14:paraId="3B07F3B7" w14:textId="77777777" w:rsidR="00360DE4" w:rsidRPr="007A6955" w:rsidRDefault="00015ED4" w:rsidP="000E0F02">
            <w:pPr>
              <w:pStyle w:val="TableText"/>
            </w:pPr>
            <w:r w:rsidRPr="007A6955">
              <w:t xml:space="preserve">There is a screen associated with a </w:t>
            </w:r>
            <w:r w:rsidR="00360DE4" w:rsidRPr="007A6955">
              <w:t>DATA TYPE field value of any of the following:</w:t>
            </w:r>
          </w:p>
          <w:p w14:paraId="3B07F3B8" w14:textId="77777777" w:rsidR="00360DE4" w:rsidRPr="007A6955" w:rsidRDefault="00015ED4" w:rsidP="00360DE4">
            <w:pPr>
              <w:pStyle w:val="TableListBullet"/>
            </w:pPr>
            <w:r w:rsidRPr="007A6955">
              <w:t>POINTER TO A FILE</w:t>
            </w:r>
          </w:p>
          <w:p w14:paraId="3B07F3B9" w14:textId="77777777" w:rsidR="00360DE4" w:rsidRPr="007A6955" w:rsidRDefault="00015ED4" w:rsidP="00360DE4">
            <w:pPr>
              <w:pStyle w:val="TableListBullet"/>
            </w:pPr>
            <w:r w:rsidRPr="007A6955">
              <w:t>VARIABLE-POINTER</w:t>
            </w:r>
          </w:p>
          <w:p w14:paraId="3B07F3BA" w14:textId="77777777" w:rsidR="00015ED4" w:rsidRPr="007A6955" w:rsidRDefault="00015ED4" w:rsidP="00360DE4">
            <w:pPr>
              <w:pStyle w:val="TableListBullet"/>
            </w:pPr>
            <w:r w:rsidRPr="007A6955">
              <w:t>SET OF CODES</w:t>
            </w:r>
          </w:p>
        </w:tc>
      </w:tr>
    </w:tbl>
    <w:p w14:paraId="3B07F3BC" w14:textId="77777777" w:rsidR="00015ED4" w:rsidRPr="007A6955" w:rsidRDefault="00015ED4" w:rsidP="000D68AD">
      <w:pPr>
        <w:pStyle w:val="BodyText6"/>
      </w:pPr>
    </w:p>
    <w:p w14:paraId="3B07F3BD" w14:textId="77777777" w:rsidR="00015ED4" w:rsidRPr="007A6955" w:rsidRDefault="00015ED4" w:rsidP="000E0F02">
      <w:pPr>
        <w:pStyle w:val="BodyText"/>
      </w:pPr>
      <w:r w:rsidRPr="007A6955">
        <w:t>For example, the SSN field is required (</w:t>
      </w:r>
      <w:r w:rsidRPr="007A6955">
        <w:rPr>
          <w:b/>
        </w:rPr>
        <w:t>R</w:t>
      </w:r>
      <w:r w:rsidRPr="007A6955">
        <w:t>), is FREE TEXT (</w:t>
      </w:r>
      <w:r w:rsidRPr="007A6955">
        <w:rPr>
          <w:b/>
        </w:rPr>
        <w:t>F</w:t>
      </w:r>
      <w:r w:rsidRPr="007A6955">
        <w:t>), and is audited (</w:t>
      </w:r>
      <w:r w:rsidRPr="007A6955">
        <w:rPr>
          <w:b/>
        </w:rPr>
        <w:t>a</w:t>
      </w:r>
      <w:r w:rsidRPr="007A6955">
        <w:t>).</w:t>
      </w:r>
    </w:p>
    <w:p w14:paraId="3B07F3BE" w14:textId="77777777" w:rsidR="00015ED4" w:rsidRPr="007A6955" w:rsidRDefault="00015ED4" w:rsidP="00734EF2">
      <w:pPr>
        <w:pStyle w:val="Heading3"/>
      </w:pPr>
      <w:bookmarkStart w:id="842" w:name="_Toc472601931"/>
      <w:r w:rsidRPr="007A6955">
        <w:t>Standard and Modified Standard Data Dictionaries</w:t>
      </w:r>
      <w:bookmarkEnd w:id="842"/>
    </w:p>
    <w:p w14:paraId="3B07F3BF" w14:textId="77777777" w:rsidR="00015ED4" w:rsidRPr="007A6955" w:rsidRDefault="000D68AD" w:rsidP="000E0F02">
      <w:pPr>
        <w:pStyle w:val="BodyText"/>
        <w:keepNext/>
        <w:keepLines/>
      </w:pPr>
      <w:r w:rsidRPr="007A6955">
        <w:fldChar w:fldCharType="begin"/>
      </w:r>
      <w:r w:rsidRPr="007A6955">
        <w:instrText xml:space="preserve"> XE </w:instrText>
      </w:r>
      <w:r w:rsidR="00850AFF" w:rsidRPr="007A6955">
        <w:instrText>“</w:instrText>
      </w:r>
      <w:r w:rsidRPr="007A6955">
        <w:instrText>List File Attributes:Standard and Modified Standard Data Dictionaries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Standard and Modif</w:instrText>
      </w:r>
      <w:r w:rsidR="00407A1E" w:rsidRPr="007A6955">
        <w:instrText>ied Standard Data Dictionaries:</w:instrText>
      </w:r>
      <w:r w:rsidRPr="007A6955">
        <w:instrText>List File Attributes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Data Dictionary:Standard and Modified Standard Listing</w:instrText>
      </w:r>
      <w:r w:rsidR="00850AFF" w:rsidRPr="007A6955">
        <w:instrText>”</w:instrText>
      </w:r>
      <w:r w:rsidRPr="007A6955">
        <w:instrText xml:space="preserve"> </w:instrText>
      </w:r>
      <w:r w:rsidRPr="007A6955">
        <w:fldChar w:fldCharType="end"/>
      </w:r>
      <w:r w:rsidR="00015ED4" w:rsidRPr="007A6955">
        <w:t>The most complete information about a file is obtained by using the Standard data dictionary format, which is the default for the List File Attributes option</w:t>
      </w:r>
      <w:r w:rsidR="00015ED4" w:rsidRPr="007A6955">
        <w:fldChar w:fldCharType="begin"/>
      </w:r>
      <w:r w:rsidR="00015ED4" w:rsidRPr="007A6955">
        <w:instrText xml:space="preserve"> XE </w:instrText>
      </w:r>
      <w:r w:rsidR="00850AFF" w:rsidRPr="007A6955">
        <w:instrText>“</w:instrText>
      </w:r>
      <w:r w:rsidR="00015ED4" w:rsidRPr="007A6955">
        <w:instrText>List File Attributes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Options:List File Attributes</w:instrText>
      </w:r>
      <w:r w:rsidR="00850AFF" w:rsidRPr="007A6955">
        <w:instrText>”</w:instrText>
      </w:r>
      <w:r w:rsidR="00015ED4" w:rsidRPr="007A6955">
        <w:instrText xml:space="preserve"> </w:instrText>
      </w:r>
      <w:r w:rsidR="00015ED4" w:rsidRPr="007A6955">
        <w:fldChar w:fldCharType="end"/>
      </w:r>
      <w:r w:rsidR="00015ED4" w:rsidRPr="007A6955">
        <w:t>. In addition to detailed information about every field in the file, the Standard data dictionary format gives the file access, identifiers, cross-references, other files pointing to the file, files pointed to by the file, and any templates (including forms and blocks) associated with the file.</w:t>
      </w:r>
    </w:p>
    <w:p w14:paraId="3B07F3C0" w14:textId="77777777" w:rsidR="00015ED4" w:rsidRPr="007A6955" w:rsidRDefault="00015ED4" w:rsidP="00E158DD">
      <w:pPr>
        <w:pStyle w:val="Heading4"/>
        <w:rPr>
          <w:lang w:val="en-US"/>
        </w:rPr>
      </w:pPr>
      <w:bookmarkStart w:id="843" w:name="standard"/>
      <w:r w:rsidRPr="007A6955">
        <w:rPr>
          <w:lang w:val="en-US"/>
        </w:rPr>
        <w:t>Standard Format</w:t>
      </w:r>
      <w:bookmarkEnd w:id="843"/>
    </w:p>
    <w:p w14:paraId="3B07F3C1" w14:textId="2A90DE87" w:rsidR="00015ED4" w:rsidRPr="007A6955" w:rsidRDefault="00BC5E0B" w:rsidP="000E0F02">
      <w:pPr>
        <w:pStyle w:val="BodyText"/>
        <w:keepNext/>
        <w:keepLines/>
      </w:pPr>
      <w:r w:rsidRPr="007A6955">
        <w:rPr>
          <w:color w:val="0000FF"/>
          <w:u w:val="single"/>
        </w:rPr>
        <w:fldChar w:fldCharType="begin"/>
      </w:r>
      <w:r w:rsidRPr="007A6955">
        <w:rPr>
          <w:color w:val="0000FF"/>
          <w:u w:val="single"/>
        </w:rPr>
        <w:instrText xml:space="preserve"> REF _Ref447512027 \h  \* MERGEFORMAT </w:instrText>
      </w:r>
      <w:r w:rsidRPr="007A6955">
        <w:rPr>
          <w:color w:val="0000FF"/>
          <w:u w:val="single"/>
        </w:rPr>
      </w:r>
      <w:r w:rsidRPr="007A6955">
        <w:rPr>
          <w:color w:val="0000FF"/>
          <w:u w:val="single"/>
        </w:rPr>
        <w:fldChar w:fldCharType="separate"/>
      </w:r>
      <w:r w:rsidR="00FA2C7D" w:rsidRPr="00FA2C7D">
        <w:rPr>
          <w:color w:val="0000FF"/>
          <w:u w:val="single"/>
        </w:rPr>
        <w:t>Figure 99</w:t>
      </w:r>
      <w:r w:rsidRPr="007A6955">
        <w:rPr>
          <w:color w:val="0000FF"/>
          <w:u w:val="single"/>
        </w:rPr>
        <w:fldChar w:fldCharType="end"/>
      </w:r>
      <w:r w:rsidR="00015ED4" w:rsidRPr="007A6955">
        <w:t xml:space="preserve"> is a sample data dictionary in Standard format:</w:t>
      </w:r>
    </w:p>
    <w:p w14:paraId="3B07F3C2" w14:textId="2BE29B66" w:rsidR="000D68AD" w:rsidRPr="007A6955" w:rsidRDefault="000D68AD" w:rsidP="000D68AD">
      <w:pPr>
        <w:pStyle w:val="Caption"/>
      </w:pPr>
      <w:bookmarkStart w:id="844" w:name="_Ref447512027"/>
      <w:bookmarkStart w:id="845" w:name="_Toc342980787"/>
      <w:bookmarkStart w:id="846" w:name="_Toc472602194"/>
      <w:r w:rsidRPr="007A6955">
        <w:t xml:space="preserve">Figure </w:t>
      </w:r>
      <w:r w:rsidR="000319B0">
        <w:fldChar w:fldCharType="begin"/>
      </w:r>
      <w:r w:rsidR="000319B0">
        <w:instrText xml:space="preserve"> SEQ Figure \* ARABIC </w:instrText>
      </w:r>
      <w:r w:rsidR="000319B0">
        <w:fldChar w:fldCharType="separate"/>
      </w:r>
      <w:r w:rsidR="00FA2C7D">
        <w:rPr>
          <w:noProof/>
        </w:rPr>
        <w:t>99</w:t>
      </w:r>
      <w:r w:rsidR="000319B0">
        <w:rPr>
          <w:noProof/>
        </w:rPr>
        <w:fldChar w:fldCharType="end"/>
      </w:r>
      <w:bookmarkEnd w:id="844"/>
      <w:r w:rsidRPr="007A6955">
        <w:t xml:space="preserve">: </w:t>
      </w:r>
      <w:r w:rsidR="00DA22EB" w:rsidRPr="007A6955">
        <w:t>List File Attributes—</w:t>
      </w:r>
      <w:r w:rsidRPr="007A6955">
        <w:t>Example</w:t>
      </w:r>
      <w:r w:rsidR="00DD081A" w:rsidRPr="007A6955">
        <w:t xml:space="preserve"> of a Standard Data Dictionary L</w:t>
      </w:r>
      <w:r w:rsidRPr="007A6955">
        <w:t>isting</w:t>
      </w:r>
      <w:bookmarkEnd w:id="845"/>
      <w:bookmarkEnd w:id="846"/>
    </w:p>
    <w:p w14:paraId="3B07F3C3" w14:textId="77777777" w:rsidR="00015ED4" w:rsidRPr="007A6955" w:rsidRDefault="00015ED4" w:rsidP="00BA7041">
      <w:pPr>
        <w:pStyle w:val="Dialogue"/>
      </w:pPr>
      <w:r w:rsidRPr="007A6955">
        <w:t>STANDARD DATA DICTIONARY #16026 -- PATIENT FILE              05/31/91  PAGE 1</w:t>
      </w:r>
    </w:p>
    <w:p w14:paraId="3B07F3C4" w14:textId="77777777" w:rsidR="00015ED4" w:rsidRPr="007A6955" w:rsidRDefault="00015ED4" w:rsidP="00BA7041">
      <w:pPr>
        <w:pStyle w:val="Dialogue"/>
      </w:pPr>
      <w:r w:rsidRPr="007A6955">
        <w:t xml:space="preserve">STORED IN ^DIZ(16026,  (1 ENTRY)   SITE: KDEMO V7   UCI: VAH,KXX               </w:t>
      </w:r>
    </w:p>
    <w:p w14:paraId="3B07F3C5" w14:textId="77777777" w:rsidR="00015ED4" w:rsidRPr="007A6955" w:rsidRDefault="00015ED4" w:rsidP="00BA7041">
      <w:pPr>
        <w:pStyle w:val="Dialogue"/>
      </w:pPr>
    </w:p>
    <w:p w14:paraId="3B07F3C6" w14:textId="77777777" w:rsidR="00015ED4" w:rsidRPr="007A6955" w:rsidRDefault="00015ED4" w:rsidP="00BA7041">
      <w:pPr>
        <w:pStyle w:val="Dialogue"/>
      </w:pPr>
      <w:r w:rsidRPr="007A6955">
        <w:t>DATA          NAME                  GLOBAL        DATA</w:t>
      </w:r>
    </w:p>
    <w:p w14:paraId="3B07F3C7" w14:textId="77777777" w:rsidR="00015ED4" w:rsidRPr="007A6955" w:rsidRDefault="00015ED4" w:rsidP="00BA7041">
      <w:pPr>
        <w:pStyle w:val="Dialogue"/>
      </w:pPr>
      <w:r w:rsidRPr="007A6955">
        <w:t>ELEMENT       TITLE                 LOCATION      TYPE</w:t>
      </w:r>
    </w:p>
    <w:p w14:paraId="3B07F3C8" w14:textId="77777777" w:rsidR="00015ED4" w:rsidRPr="007A6955" w:rsidRDefault="00015ED4" w:rsidP="00BA7041">
      <w:pPr>
        <w:pStyle w:val="Dialogue"/>
      </w:pPr>
      <w:r w:rsidRPr="007A6955">
        <w:t>-------------------------------------------------------------------------------</w:t>
      </w:r>
    </w:p>
    <w:p w14:paraId="3B07F3C9" w14:textId="77777777" w:rsidR="00015ED4" w:rsidRPr="007A6955" w:rsidRDefault="00015ED4" w:rsidP="00BA7041">
      <w:pPr>
        <w:pStyle w:val="Dialogue"/>
      </w:pPr>
      <w:r w:rsidRPr="007A6955">
        <w:t xml:space="preserve">A sample file containing some of the fields found in a file of patient </w:t>
      </w:r>
    </w:p>
    <w:p w14:paraId="3B07F3CA" w14:textId="77777777" w:rsidR="00015ED4" w:rsidRPr="007A6955" w:rsidRDefault="00015ED4" w:rsidP="00BA7041">
      <w:pPr>
        <w:pStyle w:val="Dialogue"/>
      </w:pPr>
      <w:r w:rsidRPr="007A6955">
        <w:t xml:space="preserve">information in a hospital database.  </w:t>
      </w:r>
    </w:p>
    <w:p w14:paraId="3B07F3CB" w14:textId="77777777" w:rsidR="00015ED4" w:rsidRPr="007A6955" w:rsidRDefault="00015ED4" w:rsidP="00BA7041">
      <w:pPr>
        <w:pStyle w:val="Dialogue"/>
      </w:pPr>
    </w:p>
    <w:p w14:paraId="3B07F3CC" w14:textId="77777777" w:rsidR="00015ED4" w:rsidRPr="007A6955" w:rsidRDefault="00015ED4" w:rsidP="00BA7041">
      <w:pPr>
        <w:pStyle w:val="Dialogue"/>
      </w:pPr>
    </w:p>
    <w:p w14:paraId="3B07F3CD" w14:textId="77777777" w:rsidR="00015ED4" w:rsidRPr="007A6955" w:rsidRDefault="00015ED4" w:rsidP="00BA7041">
      <w:pPr>
        <w:pStyle w:val="Dialogue"/>
      </w:pPr>
      <w:r w:rsidRPr="007A6955">
        <w:t xml:space="preserve">              DD ACCESS: #</w:t>
      </w:r>
    </w:p>
    <w:p w14:paraId="3B07F3CE" w14:textId="77777777" w:rsidR="00015ED4" w:rsidRPr="007A6955" w:rsidRDefault="00015ED4" w:rsidP="00BA7041">
      <w:pPr>
        <w:pStyle w:val="Dialogue"/>
      </w:pPr>
      <w:r w:rsidRPr="007A6955">
        <w:t xml:space="preserve">              RD ACCESS: #</w:t>
      </w:r>
    </w:p>
    <w:p w14:paraId="3B07F3CF" w14:textId="77777777" w:rsidR="00015ED4" w:rsidRPr="007A6955" w:rsidRDefault="00015ED4" w:rsidP="00BA7041">
      <w:pPr>
        <w:pStyle w:val="Dialogue"/>
      </w:pPr>
      <w:r w:rsidRPr="007A6955">
        <w:t xml:space="preserve">              WR ACCESS: #</w:t>
      </w:r>
    </w:p>
    <w:p w14:paraId="3B07F3D0" w14:textId="77777777" w:rsidR="00015ED4" w:rsidRPr="007A6955" w:rsidRDefault="00015ED4" w:rsidP="00BA7041">
      <w:pPr>
        <w:pStyle w:val="Dialogue"/>
      </w:pPr>
      <w:r w:rsidRPr="007A6955">
        <w:t xml:space="preserve">             DEL ACCESS: #</w:t>
      </w:r>
    </w:p>
    <w:p w14:paraId="3B07F3D1" w14:textId="77777777" w:rsidR="00015ED4" w:rsidRPr="007A6955" w:rsidRDefault="00015ED4" w:rsidP="00BA7041">
      <w:pPr>
        <w:pStyle w:val="Dialogue"/>
      </w:pPr>
      <w:r w:rsidRPr="007A6955">
        <w:t xml:space="preserve">           LAYGO ACCESS: #</w:t>
      </w:r>
    </w:p>
    <w:p w14:paraId="3B07F3D2" w14:textId="77777777" w:rsidR="00015ED4" w:rsidRPr="007A6955" w:rsidRDefault="00015ED4" w:rsidP="00BA7041">
      <w:pPr>
        <w:pStyle w:val="Dialogue"/>
      </w:pPr>
      <w:r w:rsidRPr="007A6955">
        <w:t xml:space="preserve">           AUDIT ACCESS: #</w:t>
      </w:r>
    </w:p>
    <w:p w14:paraId="3B07F3D3" w14:textId="77777777" w:rsidR="00015ED4" w:rsidRPr="007A6955" w:rsidRDefault="00015ED4" w:rsidP="00BA7041">
      <w:pPr>
        <w:pStyle w:val="Dialogue"/>
      </w:pPr>
    </w:p>
    <w:p w14:paraId="3B07F3D4" w14:textId="77777777" w:rsidR="00015ED4" w:rsidRPr="007A6955" w:rsidRDefault="00015ED4" w:rsidP="00BA7041">
      <w:pPr>
        <w:pStyle w:val="Dialogue"/>
      </w:pPr>
    </w:p>
    <w:p w14:paraId="3B07F3D5" w14:textId="77777777" w:rsidR="00015ED4" w:rsidRPr="007A6955" w:rsidRDefault="00015ED4" w:rsidP="00BA7041">
      <w:pPr>
        <w:pStyle w:val="Dialogue"/>
      </w:pPr>
      <w:r w:rsidRPr="007A6955">
        <w:t>CROSS</w:t>
      </w:r>
    </w:p>
    <w:p w14:paraId="3B07F3D6" w14:textId="77777777" w:rsidR="00015ED4" w:rsidRPr="007A6955" w:rsidRDefault="00015ED4" w:rsidP="00BA7041">
      <w:pPr>
        <w:pStyle w:val="Dialogue"/>
      </w:pPr>
      <w:r w:rsidRPr="007A6955">
        <w:t>REFERENCED BY: NAME(B)</w:t>
      </w:r>
    </w:p>
    <w:p w14:paraId="3B07F3D7" w14:textId="77777777" w:rsidR="00015ED4" w:rsidRPr="007A6955" w:rsidRDefault="00015ED4" w:rsidP="00BA7041">
      <w:pPr>
        <w:pStyle w:val="Dialogue"/>
      </w:pPr>
    </w:p>
    <w:p w14:paraId="3B07F3D8" w14:textId="77777777" w:rsidR="00015ED4" w:rsidRPr="007A6955" w:rsidRDefault="00015ED4" w:rsidP="00BA7041">
      <w:pPr>
        <w:pStyle w:val="Dialogue"/>
      </w:pPr>
    </w:p>
    <w:p w14:paraId="3B07F3D9" w14:textId="77777777" w:rsidR="00015ED4" w:rsidRPr="007A6955" w:rsidRDefault="00015ED4" w:rsidP="00BA7041">
      <w:pPr>
        <w:pStyle w:val="Dialogue"/>
      </w:pPr>
      <w:r w:rsidRPr="007A6955">
        <w:t xml:space="preserve">   CREATED ON: MAR 22,1991</w:t>
      </w:r>
    </w:p>
    <w:p w14:paraId="3B07F3DA" w14:textId="77777777" w:rsidR="00015ED4" w:rsidRPr="007A6955" w:rsidRDefault="00015ED4" w:rsidP="00BA7041">
      <w:pPr>
        <w:pStyle w:val="Dialogue"/>
      </w:pPr>
    </w:p>
    <w:p w14:paraId="3B07F3DB" w14:textId="77777777" w:rsidR="00015ED4" w:rsidRPr="007A6955" w:rsidRDefault="00015ED4" w:rsidP="00BA7041">
      <w:pPr>
        <w:pStyle w:val="Dialogue"/>
      </w:pPr>
    </w:p>
    <w:p w14:paraId="3B07F3DC" w14:textId="77777777" w:rsidR="00015ED4" w:rsidRPr="007A6955" w:rsidRDefault="00015ED4" w:rsidP="00BA7041">
      <w:pPr>
        <w:pStyle w:val="Dialogue"/>
      </w:pPr>
      <w:r w:rsidRPr="007A6955">
        <w:t>16026,.01     NAME                   0;1 FREE TEXT (Required)</w:t>
      </w:r>
    </w:p>
    <w:p w14:paraId="3B07F3DD" w14:textId="77777777" w:rsidR="00015ED4" w:rsidRPr="007A6955" w:rsidRDefault="00015ED4" w:rsidP="00BA7041">
      <w:pPr>
        <w:pStyle w:val="Dialogue"/>
      </w:pPr>
    </w:p>
    <w:p w14:paraId="3B07F3DE" w14:textId="77777777" w:rsidR="00015ED4" w:rsidRPr="007A6955" w:rsidRDefault="00015ED4" w:rsidP="00BA7041">
      <w:pPr>
        <w:pStyle w:val="Dialogue"/>
      </w:pPr>
      <w:r w:rsidRPr="007A6955">
        <w:t xml:space="preserve">              INPUT TRANSFORM:  K:$L(X)&gt;30!($L(X)&lt;3)!</w:t>
      </w:r>
      <w:r w:rsidR="00850AFF" w:rsidRPr="007A6955">
        <w:t>’</w:t>
      </w:r>
      <w:r w:rsidRPr="007A6955">
        <w:t>(X</w:t>
      </w:r>
      <w:r w:rsidR="00850AFF" w:rsidRPr="007A6955">
        <w:t>’</w:t>
      </w:r>
      <w:r w:rsidRPr="007A6955">
        <w:t>?1P.E) X</w:t>
      </w:r>
    </w:p>
    <w:p w14:paraId="3B07F3DF" w14:textId="77777777" w:rsidR="00015ED4" w:rsidRPr="007A6955" w:rsidRDefault="00015ED4" w:rsidP="00BA7041">
      <w:pPr>
        <w:pStyle w:val="Dialogue"/>
      </w:pPr>
      <w:r w:rsidRPr="007A6955">
        <w:t xml:space="preserve">              LAST EDITED:      MAR 29, 1991 </w:t>
      </w:r>
    </w:p>
    <w:p w14:paraId="3B07F3E0" w14:textId="77777777" w:rsidR="00015ED4" w:rsidRPr="007A6955" w:rsidRDefault="00015ED4" w:rsidP="00BA7041">
      <w:pPr>
        <w:pStyle w:val="Dialogue"/>
      </w:pPr>
      <w:r w:rsidRPr="007A6955">
        <w:t xml:space="preserve">              HELP-PROMPT:      Answer must be 3-30 characters in length. </w:t>
      </w:r>
    </w:p>
    <w:p w14:paraId="3B07F3E1" w14:textId="77777777" w:rsidR="00015ED4" w:rsidRPr="007A6955" w:rsidRDefault="00015ED4" w:rsidP="00BA7041">
      <w:pPr>
        <w:pStyle w:val="Dialogue"/>
      </w:pPr>
      <w:r w:rsidRPr="007A6955">
        <w:t xml:space="preserve">              GROUP:            DEMOG</w:t>
      </w:r>
    </w:p>
    <w:p w14:paraId="3B07F3E2" w14:textId="77777777" w:rsidR="00015ED4" w:rsidRPr="007A6955" w:rsidRDefault="00015ED4" w:rsidP="00BA7041">
      <w:pPr>
        <w:pStyle w:val="Dialogue"/>
      </w:pPr>
      <w:r w:rsidRPr="007A6955">
        <w:t xml:space="preserve">              CROSS-REFERENCE:  16026^B </w:t>
      </w:r>
    </w:p>
    <w:p w14:paraId="3B07F3E3" w14:textId="77777777" w:rsidR="00015ED4" w:rsidRPr="007A6955" w:rsidRDefault="00015ED4" w:rsidP="00BA7041">
      <w:pPr>
        <w:pStyle w:val="Dialogue"/>
      </w:pPr>
      <w:r w:rsidRPr="007A6955">
        <w:t xml:space="preserve">                                1)= S ^DIZ(16026,</w:t>
      </w:r>
      <w:r w:rsidR="00850AFF" w:rsidRPr="007A6955">
        <w:t>”</w:t>
      </w:r>
      <w:r w:rsidRPr="007A6955">
        <w:t>B</w:t>
      </w:r>
      <w:r w:rsidR="00850AFF" w:rsidRPr="007A6955">
        <w:t>”</w:t>
      </w:r>
      <w:r w:rsidRPr="007A6955">
        <w:t>,$E(X,1,30),DA)=</w:t>
      </w:r>
      <w:r w:rsidR="00850AFF" w:rsidRPr="007A6955">
        <w:t>““</w:t>
      </w:r>
    </w:p>
    <w:p w14:paraId="3B07F3E4" w14:textId="77777777" w:rsidR="00015ED4" w:rsidRPr="007A6955" w:rsidRDefault="00015ED4" w:rsidP="00BA7041">
      <w:pPr>
        <w:pStyle w:val="Dialogue"/>
      </w:pPr>
      <w:r w:rsidRPr="007A6955">
        <w:t xml:space="preserve">                                2)= K ^DIZ(16026,</w:t>
      </w:r>
      <w:r w:rsidR="00850AFF" w:rsidRPr="007A6955">
        <w:t>”</w:t>
      </w:r>
      <w:r w:rsidRPr="007A6955">
        <w:t>B</w:t>
      </w:r>
      <w:r w:rsidR="00850AFF" w:rsidRPr="007A6955">
        <w:t>”</w:t>
      </w:r>
      <w:r w:rsidRPr="007A6955">
        <w:t>,$E(X,1,30),DA)</w:t>
      </w:r>
    </w:p>
    <w:p w14:paraId="3B07F3E5" w14:textId="77777777" w:rsidR="00015ED4" w:rsidRPr="007A6955" w:rsidRDefault="00015ED4" w:rsidP="00BA7041">
      <w:pPr>
        <w:pStyle w:val="Dialogue"/>
      </w:pPr>
      <w:r w:rsidRPr="007A6955">
        <w:t xml:space="preserve">                                Automatically created regular x-ref used to </w:t>
      </w:r>
    </w:p>
    <w:p w14:paraId="3B07F3E6" w14:textId="77777777" w:rsidR="00015ED4" w:rsidRPr="007A6955" w:rsidRDefault="00015ED4" w:rsidP="00BA7041">
      <w:pPr>
        <w:pStyle w:val="Dialogue"/>
      </w:pPr>
      <w:r w:rsidRPr="007A6955">
        <w:t xml:space="preserve">                                look-up and sort entries based on the value in </w:t>
      </w:r>
    </w:p>
    <w:p w14:paraId="3B07F3E7" w14:textId="77777777" w:rsidR="00015ED4" w:rsidRPr="007A6955" w:rsidRDefault="00015ED4" w:rsidP="00BA7041">
      <w:pPr>
        <w:pStyle w:val="Dialogue"/>
      </w:pPr>
      <w:r w:rsidRPr="007A6955">
        <w:t xml:space="preserve">                                the .01 (NAME) field.</w:t>
      </w:r>
    </w:p>
    <w:p w14:paraId="3B07F3E8" w14:textId="77777777" w:rsidR="00015ED4" w:rsidRPr="007A6955" w:rsidRDefault="00015ED4" w:rsidP="00BA7041">
      <w:pPr>
        <w:pStyle w:val="Dialogue"/>
      </w:pPr>
    </w:p>
    <w:p w14:paraId="3B07F3E9" w14:textId="77777777" w:rsidR="00015ED4" w:rsidRPr="007A6955" w:rsidRDefault="00015ED4" w:rsidP="00BA7041">
      <w:pPr>
        <w:pStyle w:val="Dialogue"/>
      </w:pPr>
    </w:p>
    <w:p w14:paraId="3B07F3EA" w14:textId="77777777" w:rsidR="00015ED4" w:rsidRPr="007A6955" w:rsidRDefault="00015ED4" w:rsidP="00BA7041">
      <w:pPr>
        <w:pStyle w:val="Dialogue"/>
      </w:pPr>
      <w:r w:rsidRPr="007A6955">
        <w:t>16026,1       SEX                    0;2 SET (Required)</w:t>
      </w:r>
    </w:p>
    <w:p w14:paraId="3B07F3EB" w14:textId="77777777" w:rsidR="00015ED4" w:rsidRPr="007A6955" w:rsidRDefault="00015ED4" w:rsidP="00BA7041">
      <w:pPr>
        <w:pStyle w:val="Dialogue"/>
      </w:pPr>
    </w:p>
    <w:p w14:paraId="3B07F3EC" w14:textId="77777777" w:rsidR="00015ED4" w:rsidRPr="007A6955" w:rsidRDefault="00015ED4" w:rsidP="00BA7041">
      <w:pPr>
        <w:pStyle w:val="Dialogue"/>
      </w:pPr>
      <w:r w:rsidRPr="007A6955">
        <w:t xml:space="preserve">                                </w:t>
      </w:r>
      <w:r w:rsidR="00850AFF" w:rsidRPr="007A6955">
        <w:t>‘</w:t>
      </w:r>
      <w:r w:rsidRPr="007A6955">
        <w:t>m</w:t>
      </w:r>
      <w:r w:rsidR="00850AFF" w:rsidRPr="007A6955">
        <w:t>’</w:t>
      </w:r>
      <w:r w:rsidRPr="007A6955">
        <w:t xml:space="preserve"> FOR MALE; </w:t>
      </w:r>
    </w:p>
    <w:p w14:paraId="3B07F3ED" w14:textId="77777777" w:rsidR="00015ED4" w:rsidRPr="007A6955" w:rsidRDefault="00015ED4" w:rsidP="00BA7041">
      <w:pPr>
        <w:pStyle w:val="Dialogue"/>
      </w:pPr>
      <w:r w:rsidRPr="007A6955">
        <w:t xml:space="preserve">                                </w:t>
      </w:r>
      <w:r w:rsidR="00850AFF" w:rsidRPr="007A6955">
        <w:t>‘</w:t>
      </w:r>
      <w:r w:rsidRPr="007A6955">
        <w:t>f</w:t>
      </w:r>
      <w:r w:rsidR="00850AFF" w:rsidRPr="007A6955">
        <w:t>’</w:t>
      </w:r>
      <w:r w:rsidRPr="007A6955">
        <w:t xml:space="preserve"> FOR FEMALE; </w:t>
      </w:r>
    </w:p>
    <w:p w14:paraId="3B07F3EE" w14:textId="77777777" w:rsidR="00015ED4" w:rsidRPr="007A6955" w:rsidRDefault="00015ED4" w:rsidP="00BA7041">
      <w:pPr>
        <w:pStyle w:val="Dialogue"/>
      </w:pPr>
      <w:r w:rsidRPr="007A6955">
        <w:t xml:space="preserve">              LAST EDITED:      MAR 22, 1991 </w:t>
      </w:r>
    </w:p>
    <w:p w14:paraId="3B07F3EF" w14:textId="77777777" w:rsidR="00015ED4" w:rsidRPr="007A6955" w:rsidRDefault="00015ED4" w:rsidP="00BA7041">
      <w:pPr>
        <w:pStyle w:val="Dialogue"/>
      </w:pPr>
      <w:r w:rsidRPr="007A6955">
        <w:t xml:space="preserve">              GROUP:            DEMOG</w:t>
      </w:r>
    </w:p>
    <w:p w14:paraId="3B07F3F0" w14:textId="77777777" w:rsidR="00015ED4" w:rsidRPr="007A6955" w:rsidRDefault="00015ED4" w:rsidP="00BA7041">
      <w:pPr>
        <w:pStyle w:val="Dialogue"/>
      </w:pPr>
    </w:p>
    <w:p w14:paraId="3B07F3F1" w14:textId="77777777" w:rsidR="00015ED4" w:rsidRPr="007A6955" w:rsidRDefault="00015ED4" w:rsidP="00BA7041">
      <w:pPr>
        <w:pStyle w:val="Dialogue"/>
      </w:pPr>
      <w:r w:rsidRPr="007A6955">
        <w:t>16026,2       DATE OF BIRTH          0;3 DATE (Required)</w:t>
      </w:r>
    </w:p>
    <w:p w14:paraId="3B07F3F2" w14:textId="77777777" w:rsidR="00015ED4" w:rsidRPr="007A6955" w:rsidRDefault="00015ED4" w:rsidP="00BA7041">
      <w:pPr>
        <w:pStyle w:val="Dialogue"/>
      </w:pPr>
    </w:p>
    <w:p w14:paraId="3B07F3F3" w14:textId="77777777" w:rsidR="00015ED4" w:rsidRPr="007A6955" w:rsidRDefault="00015ED4" w:rsidP="00BA7041">
      <w:pPr>
        <w:pStyle w:val="Dialogue"/>
      </w:pPr>
      <w:r w:rsidRPr="007A6955">
        <w:t xml:space="preserve">              INPUT TRANSFORM:  S %DT=</w:t>
      </w:r>
      <w:r w:rsidR="00850AFF" w:rsidRPr="007A6955">
        <w:t>“</w:t>
      </w:r>
      <w:r w:rsidRPr="007A6955">
        <w:t>E</w:t>
      </w:r>
      <w:r w:rsidR="00850AFF" w:rsidRPr="007A6955">
        <w:t>”</w:t>
      </w:r>
      <w:r w:rsidRPr="007A6955">
        <w:t xml:space="preserve"> D ^%DT S X=Y K:2630000&lt;X!(1600101&gt;X) </w:t>
      </w:r>
    </w:p>
    <w:p w14:paraId="3B07F3F4" w14:textId="77777777" w:rsidR="00015ED4" w:rsidRPr="007A6955" w:rsidRDefault="00015ED4" w:rsidP="00BA7041">
      <w:pPr>
        <w:pStyle w:val="Dialogue"/>
      </w:pPr>
      <w:r w:rsidRPr="007A6955">
        <w:t xml:space="preserve">                                X</w:t>
      </w:r>
    </w:p>
    <w:p w14:paraId="3B07F3F5" w14:textId="77777777" w:rsidR="00015ED4" w:rsidRPr="007A6955" w:rsidRDefault="00015ED4" w:rsidP="00BA7041">
      <w:pPr>
        <w:pStyle w:val="Dialogue"/>
      </w:pPr>
      <w:r w:rsidRPr="007A6955">
        <w:t xml:space="preserve">              LAST EDITED:      MAR 22, 1991 </w:t>
      </w:r>
    </w:p>
    <w:p w14:paraId="3B07F3F6" w14:textId="77777777" w:rsidR="00015ED4" w:rsidRPr="007A6955" w:rsidRDefault="00015ED4" w:rsidP="00BA7041">
      <w:pPr>
        <w:pStyle w:val="Dialogue"/>
      </w:pPr>
      <w:r w:rsidRPr="007A6955">
        <w:t xml:space="preserve">              HELP-PROMPT:      TYPE A DATE BETWEEN 1/1/1860 AND 1963 </w:t>
      </w:r>
    </w:p>
    <w:p w14:paraId="3B07F3F7" w14:textId="77777777" w:rsidR="00015ED4" w:rsidRPr="007A6955" w:rsidRDefault="00015ED4" w:rsidP="00BA7041">
      <w:pPr>
        <w:pStyle w:val="Dialogue"/>
      </w:pPr>
      <w:r w:rsidRPr="007A6955">
        <w:t xml:space="preserve">              GROUP:            DEMOG</w:t>
      </w:r>
    </w:p>
    <w:p w14:paraId="3B07F3F8" w14:textId="77777777" w:rsidR="00015ED4" w:rsidRPr="007A6955" w:rsidRDefault="00015ED4" w:rsidP="00BA7041">
      <w:pPr>
        <w:pStyle w:val="Dialogue"/>
      </w:pPr>
      <w:r w:rsidRPr="007A6955">
        <w:t>16026,3       RELIGION               0;4 POINTER TO RELIGION FILE (#13)</w:t>
      </w:r>
    </w:p>
    <w:p w14:paraId="3B07F3F9" w14:textId="77777777" w:rsidR="00015ED4" w:rsidRPr="007A6955" w:rsidRDefault="00015ED4" w:rsidP="00BA7041">
      <w:pPr>
        <w:pStyle w:val="Dialogue"/>
      </w:pPr>
    </w:p>
    <w:p w14:paraId="3B07F3FA" w14:textId="77777777" w:rsidR="00015ED4" w:rsidRPr="007A6955" w:rsidRDefault="00015ED4" w:rsidP="00BA7041">
      <w:pPr>
        <w:pStyle w:val="Dialogue"/>
      </w:pPr>
      <w:r w:rsidRPr="007A6955">
        <w:t xml:space="preserve">              LAST EDITED:      MAR 22, 1991 </w:t>
      </w:r>
    </w:p>
    <w:p w14:paraId="3B07F3FB" w14:textId="77777777" w:rsidR="00015ED4" w:rsidRPr="007A6955" w:rsidRDefault="00015ED4" w:rsidP="00BA7041">
      <w:pPr>
        <w:pStyle w:val="Dialogue"/>
      </w:pPr>
    </w:p>
    <w:p w14:paraId="3B07F3FC" w14:textId="77777777" w:rsidR="00015ED4" w:rsidRPr="007A6955" w:rsidRDefault="00015ED4" w:rsidP="00BA7041">
      <w:pPr>
        <w:pStyle w:val="Dialogue"/>
      </w:pPr>
      <w:r w:rsidRPr="007A6955">
        <w:t>16026,4       DIAGNOSIS              1;0 Multiple #16026.04</w:t>
      </w:r>
    </w:p>
    <w:p w14:paraId="3B07F3FD" w14:textId="77777777" w:rsidR="00015ED4" w:rsidRPr="007A6955" w:rsidRDefault="00015ED4" w:rsidP="00BA7041">
      <w:pPr>
        <w:pStyle w:val="Dialogue"/>
      </w:pPr>
      <w:r w:rsidRPr="007A6955">
        <w:t xml:space="preserve">                                 (Add New Entry without Asking)</w:t>
      </w:r>
    </w:p>
    <w:p w14:paraId="3B07F3FE" w14:textId="77777777" w:rsidR="00015ED4" w:rsidRPr="007A6955" w:rsidRDefault="00015ED4" w:rsidP="00BA7041">
      <w:pPr>
        <w:pStyle w:val="Dialogue"/>
      </w:pPr>
      <w:r w:rsidRPr="007A6955">
        <w:t>STANDARD DATA DICTIONARY #16026 -- PATIENT FILE              05/31/91  PAGE 2</w:t>
      </w:r>
    </w:p>
    <w:p w14:paraId="3B07F3FF" w14:textId="77777777" w:rsidR="00015ED4" w:rsidRPr="007A6955" w:rsidRDefault="00015ED4" w:rsidP="00BA7041">
      <w:pPr>
        <w:pStyle w:val="Dialogue"/>
      </w:pPr>
      <w:r w:rsidRPr="007A6955">
        <w:t xml:space="preserve">STORED IN ^DIZ(16026,  (1 ENTRY)   SITE: KDEMO V7   UCI: VAH,KXX               </w:t>
      </w:r>
    </w:p>
    <w:p w14:paraId="3B07F400" w14:textId="77777777" w:rsidR="00015ED4" w:rsidRPr="007A6955" w:rsidRDefault="00015ED4" w:rsidP="00BA7041">
      <w:pPr>
        <w:pStyle w:val="Dialogue"/>
      </w:pPr>
    </w:p>
    <w:p w14:paraId="3B07F401" w14:textId="77777777" w:rsidR="00015ED4" w:rsidRPr="007A6955" w:rsidRDefault="00015ED4" w:rsidP="00BA7041">
      <w:pPr>
        <w:pStyle w:val="Dialogue"/>
      </w:pPr>
      <w:r w:rsidRPr="007A6955">
        <w:t>DATA          NAME                  GLOBAL        DATA</w:t>
      </w:r>
    </w:p>
    <w:p w14:paraId="3B07F402" w14:textId="77777777" w:rsidR="00015ED4" w:rsidRPr="007A6955" w:rsidRDefault="00015ED4" w:rsidP="00BA7041">
      <w:pPr>
        <w:pStyle w:val="Dialogue"/>
      </w:pPr>
      <w:r w:rsidRPr="007A6955">
        <w:t>ELEMENT       TITLE                 LOCATION      TYPE</w:t>
      </w:r>
    </w:p>
    <w:p w14:paraId="3B07F403" w14:textId="77777777" w:rsidR="00015ED4" w:rsidRPr="007A6955" w:rsidRDefault="00015ED4" w:rsidP="00BA7041">
      <w:pPr>
        <w:pStyle w:val="Dialogue"/>
      </w:pPr>
      <w:r w:rsidRPr="007A6955">
        <w:t>-------------------------------------------------------------------------------</w:t>
      </w:r>
    </w:p>
    <w:p w14:paraId="3B07F404" w14:textId="77777777" w:rsidR="00015ED4" w:rsidRPr="007A6955" w:rsidRDefault="00015ED4" w:rsidP="00BA7041">
      <w:pPr>
        <w:pStyle w:val="Dialogue"/>
      </w:pPr>
      <w:r w:rsidRPr="007A6955">
        <w:t>16026.04,.01    DIAGNOSIS              0;1 FREE TEXT (Multiply asked)</w:t>
      </w:r>
    </w:p>
    <w:p w14:paraId="3B07F405" w14:textId="77777777" w:rsidR="00015ED4" w:rsidRPr="007A6955" w:rsidRDefault="00015ED4" w:rsidP="00BA7041">
      <w:pPr>
        <w:pStyle w:val="Dialogue"/>
      </w:pPr>
    </w:p>
    <w:p w14:paraId="3B07F406" w14:textId="77777777" w:rsidR="00015ED4" w:rsidRPr="007A6955" w:rsidRDefault="00015ED4" w:rsidP="00BA7041">
      <w:pPr>
        <w:pStyle w:val="Dialogue"/>
      </w:pPr>
      <w:r w:rsidRPr="007A6955">
        <w:t xml:space="preserve">                INPUT TRANSFORM:  K:$L(X)&gt;30!($L(X)&lt;3) X</w:t>
      </w:r>
    </w:p>
    <w:p w14:paraId="3B07F407" w14:textId="77777777" w:rsidR="00015ED4" w:rsidRPr="007A6955" w:rsidRDefault="00015ED4" w:rsidP="00BA7041">
      <w:pPr>
        <w:pStyle w:val="Dialogue"/>
      </w:pPr>
      <w:r w:rsidRPr="007A6955">
        <w:t xml:space="preserve">                LAST EDITED:      MAR 22, 1991 </w:t>
      </w:r>
    </w:p>
    <w:p w14:paraId="3B07F408" w14:textId="77777777" w:rsidR="00015ED4" w:rsidRPr="007A6955" w:rsidRDefault="00015ED4" w:rsidP="00BA7041">
      <w:pPr>
        <w:pStyle w:val="Dialogue"/>
      </w:pPr>
      <w:r w:rsidRPr="007A6955">
        <w:t xml:space="preserve">                HELP-PROMPT:      Answer must be 3-30 characters in length. </w:t>
      </w:r>
    </w:p>
    <w:p w14:paraId="3B07F409" w14:textId="77777777" w:rsidR="00015ED4" w:rsidRPr="007A6955" w:rsidRDefault="00015ED4" w:rsidP="00BA7041">
      <w:pPr>
        <w:pStyle w:val="Dialogue"/>
      </w:pPr>
      <w:r w:rsidRPr="007A6955">
        <w:t xml:space="preserve">                CROSS-REFERENCE:  16026.04^B </w:t>
      </w:r>
    </w:p>
    <w:p w14:paraId="3B07F40A" w14:textId="77777777" w:rsidR="00015ED4" w:rsidRPr="007A6955" w:rsidRDefault="00015ED4" w:rsidP="00BA7041">
      <w:pPr>
        <w:pStyle w:val="Dialogue"/>
      </w:pPr>
      <w:r w:rsidRPr="007A6955">
        <w:t xml:space="preserve">                                  1)= S ^DIZ(16026,DA(1),1,</w:t>
      </w:r>
      <w:r w:rsidR="00850AFF" w:rsidRPr="007A6955">
        <w:t>”</w:t>
      </w:r>
      <w:r w:rsidRPr="007A6955">
        <w:t>B</w:t>
      </w:r>
      <w:r w:rsidR="00850AFF" w:rsidRPr="007A6955">
        <w:t>”</w:t>
      </w:r>
      <w:r w:rsidRPr="007A6955">
        <w:t>,$E(X,1,30),DA)=</w:t>
      </w:r>
      <w:r w:rsidR="00850AFF" w:rsidRPr="007A6955">
        <w:t>““</w:t>
      </w:r>
    </w:p>
    <w:p w14:paraId="3B07F40B" w14:textId="77777777" w:rsidR="00015ED4" w:rsidRPr="007A6955" w:rsidRDefault="00015ED4" w:rsidP="00BA7041">
      <w:pPr>
        <w:pStyle w:val="Dialogue"/>
      </w:pPr>
      <w:r w:rsidRPr="007A6955">
        <w:t xml:space="preserve">                                  2)= K ^DIZ(16026,DA(1),1,</w:t>
      </w:r>
      <w:r w:rsidR="00850AFF" w:rsidRPr="007A6955">
        <w:t>”</w:t>
      </w:r>
      <w:r w:rsidRPr="007A6955">
        <w:t>B</w:t>
      </w:r>
      <w:r w:rsidR="00850AFF" w:rsidRPr="007A6955">
        <w:t>”</w:t>
      </w:r>
      <w:r w:rsidRPr="007A6955">
        <w:t>,$E(X,1,30),DA)</w:t>
      </w:r>
    </w:p>
    <w:p w14:paraId="3B07F40C" w14:textId="77777777" w:rsidR="00015ED4" w:rsidRPr="007A6955" w:rsidRDefault="00015ED4" w:rsidP="00BA7041">
      <w:pPr>
        <w:pStyle w:val="Dialogue"/>
      </w:pPr>
    </w:p>
    <w:p w14:paraId="3B07F40D" w14:textId="77777777" w:rsidR="00015ED4" w:rsidRPr="007A6955" w:rsidRDefault="00015ED4" w:rsidP="00BA7041">
      <w:pPr>
        <w:pStyle w:val="Dialogue"/>
      </w:pPr>
    </w:p>
    <w:p w14:paraId="3B07F40E" w14:textId="77777777" w:rsidR="00015ED4" w:rsidRPr="007A6955" w:rsidRDefault="00015ED4" w:rsidP="00BA7041">
      <w:pPr>
        <w:pStyle w:val="Dialogue"/>
      </w:pPr>
      <w:r w:rsidRPr="007A6955">
        <w:t>16026.04,1      AGE AT ONSET           0;2 NUMBER</w:t>
      </w:r>
    </w:p>
    <w:p w14:paraId="3B07F40F" w14:textId="77777777" w:rsidR="00015ED4" w:rsidRPr="007A6955" w:rsidRDefault="00015ED4" w:rsidP="00BA7041">
      <w:pPr>
        <w:pStyle w:val="Dialogue"/>
      </w:pPr>
    </w:p>
    <w:p w14:paraId="3B07F410" w14:textId="77777777" w:rsidR="00015ED4" w:rsidRPr="007A6955" w:rsidRDefault="00015ED4" w:rsidP="00BA7041">
      <w:pPr>
        <w:pStyle w:val="Dialogue"/>
      </w:pPr>
      <w:r w:rsidRPr="007A6955">
        <w:t xml:space="preserve">                INPUT TRANSFORM:  K:+X</w:t>
      </w:r>
      <w:r w:rsidR="00850AFF" w:rsidRPr="007A6955">
        <w:t>’</w:t>
      </w:r>
      <w:r w:rsidRPr="007A6955">
        <w:t>=X!(X&gt;100)!(X&lt;0)!(X?.E1</w:t>
      </w:r>
      <w:r w:rsidR="00850AFF" w:rsidRPr="007A6955">
        <w:t>”</w:t>
      </w:r>
      <w:r w:rsidRPr="007A6955">
        <w:t>.</w:t>
      </w:r>
      <w:r w:rsidR="00850AFF" w:rsidRPr="007A6955">
        <w:t>”</w:t>
      </w:r>
      <w:r w:rsidRPr="007A6955">
        <w:t>1N.N) X</w:t>
      </w:r>
    </w:p>
    <w:p w14:paraId="3B07F411" w14:textId="77777777" w:rsidR="00015ED4" w:rsidRPr="007A6955" w:rsidRDefault="00015ED4" w:rsidP="00BA7041">
      <w:pPr>
        <w:pStyle w:val="Dialogue"/>
      </w:pPr>
      <w:r w:rsidRPr="007A6955">
        <w:t xml:space="preserve">                LAST EDITED:      APR 29, 1991 </w:t>
      </w:r>
    </w:p>
    <w:p w14:paraId="3B07F412" w14:textId="77777777" w:rsidR="00015ED4" w:rsidRPr="007A6955" w:rsidRDefault="00015ED4" w:rsidP="00BA7041">
      <w:pPr>
        <w:pStyle w:val="Dialogue"/>
      </w:pPr>
      <w:r w:rsidRPr="007A6955">
        <w:t xml:space="preserve">                HELP-PROMPT:      Type a Number between 0 and 100, 0 Decimal </w:t>
      </w:r>
    </w:p>
    <w:p w14:paraId="3B07F413" w14:textId="77777777" w:rsidR="00015ED4" w:rsidRPr="007A6955" w:rsidRDefault="00015ED4" w:rsidP="00BA7041">
      <w:pPr>
        <w:pStyle w:val="Dialogue"/>
      </w:pPr>
      <w:r w:rsidRPr="007A6955">
        <w:t xml:space="preserve">                                  Digits </w:t>
      </w:r>
    </w:p>
    <w:p w14:paraId="3B07F414" w14:textId="77777777" w:rsidR="00015ED4" w:rsidRPr="007A6955" w:rsidRDefault="00015ED4" w:rsidP="00BA7041">
      <w:pPr>
        <w:pStyle w:val="Dialogue"/>
      </w:pPr>
    </w:p>
    <w:p w14:paraId="3B07F415" w14:textId="77777777" w:rsidR="00015ED4" w:rsidRPr="007A6955" w:rsidRDefault="00015ED4" w:rsidP="00BA7041">
      <w:pPr>
        <w:pStyle w:val="Dialogue"/>
      </w:pPr>
      <w:r w:rsidRPr="007A6955">
        <w:t>16026.04,2      HISTORY                1;0   WORD-PROCESSING #16026.42</w:t>
      </w:r>
    </w:p>
    <w:p w14:paraId="3B07F416" w14:textId="77777777" w:rsidR="00015ED4" w:rsidRPr="007A6955" w:rsidRDefault="00015ED4" w:rsidP="00BA7041">
      <w:pPr>
        <w:pStyle w:val="Dialogue"/>
      </w:pPr>
    </w:p>
    <w:p w14:paraId="3B07F417" w14:textId="77777777" w:rsidR="00015ED4" w:rsidRPr="007A6955" w:rsidRDefault="00015ED4" w:rsidP="00BA7041">
      <w:pPr>
        <w:pStyle w:val="Dialogue"/>
      </w:pPr>
      <w:r w:rsidRPr="007A6955">
        <w:t>16026,5       PROVIDER               2;1          VARIABLE POINTER</w:t>
      </w:r>
    </w:p>
    <w:p w14:paraId="3B07F418" w14:textId="77777777" w:rsidR="00015ED4" w:rsidRPr="007A6955" w:rsidRDefault="00015ED4" w:rsidP="00BA7041">
      <w:pPr>
        <w:pStyle w:val="Dialogue"/>
      </w:pPr>
    </w:p>
    <w:p w14:paraId="3B07F419" w14:textId="77777777" w:rsidR="00015ED4" w:rsidRPr="007A6955" w:rsidRDefault="00015ED4" w:rsidP="00BA7041">
      <w:pPr>
        <w:pStyle w:val="Dialogue"/>
      </w:pPr>
      <w:r w:rsidRPr="007A6955">
        <w:t xml:space="preserve">              FILE  ORDER  PREFIX    LAYGO  MESSAGE</w:t>
      </w:r>
    </w:p>
    <w:p w14:paraId="3B07F41A" w14:textId="77777777" w:rsidR="00015ED4" w:rsidRPr="007A6955" w:rsidRDefault="00015ED4" w:rsidP="00BA7041">
      <w:pPr>
        <w:pStyle w:val="Dialogue"/>
      </w:pPr>
      <w:r w:rsidRPr="007A6955">
        <w:t xml:space="preserve">                 6    1    S            n   STAFF PROVIDER </w:t>
      </w:r>
    </w:p>
    <w:p w14:paraId="3B07F41B" w14:textId="77777777" w:rsidR="00015ED4" w:rsidRPr="007A6955" w:rsidRDefault="00015ED4" w:rsidP="00BA7041">
      <w:pPr>
        <w:pStyle w:val="Dialogue"/>
      </w:pPr>
      <w:r w:rsidRPr="007A6955">
        <w:t xml:space="preserve">                 16   2    O            y   OTHER PROVIDER </w:t>
      </w:r>
    </w:p>
    <w:p w14:paraId="3B07F41C" w14:textId="77777777" w:rsidR="00015ED4" w:rsidRPr="007A6955" w:rsidRDefault="00015ED4" w:rsidP="00BA7041">
      <w:pPr>
        <w:pStyle w:val="Dialogue"/>
      </w:pPr>
      <w:r w:rsidRPr="007A6955">
        <w:t xml:space="preserve">                                         </w:t>
      </w:r>
    </w:p>
    <w:p w14:paraId="3B07F41D" w14:textId="77777777" w:rsidR="00015ED4" w:rsidRPr="007A6955" w:rsidRDefault="00015ED4" w:rsidP="00BA7041">
      <w:pPr>
        <w:pStyle w:val="Dialogue"/>
      </w:pPr>
      <w:r w:rsidRPr="007A6955">
        <w:t xml:space="preserve">              LAST EDITED:      MAR 22, 1991 </w:t>
      </w:r>
    </w:p>
    <w:p w14:paraId="3B07F41E" w14:textId="77777777" w:rsidR="00015ED4" w:rsidRPr="007A6955" w:rsidRDefault="00015ED4" w:rsidP="00BA7041">
      <w:pPr>
        <w:pStyle w:val="Dialogue"/>
      </w:pPr>
    </w:p>
    <w:p w14:paraId="3B07F41F" w14:textId="77777777" w:rsidR="00015ED4" w:rsidRPr="007A6955" w:rsidRDefault="00015ED4" w:rsidP="00BA7041">
      <w:pPr>
        <w:pStyle w:val="Dialogue"/>
      </w:pPr>
      <w:r w:rsidRPr="007A6955">
        <w:t>16026,6       SSN                    2;2 FREE TEXT (Required) (audited)</w:t>
      </w:r>
    </w:p>
    <w:p w14:paraId="3B07F420" w14:textId="77777777" w:rsidR="00015ED4" w:rsidRPr="007A6955" w:rsidRDefault="00015ED4" w:rsidP="00BA7041">
      <w:pPr>
        <w:pStyle w:val="Dialogue"/>
      </w:pPr>
    </w:p>
    <w:p w14:paraId="3B07F421" w14:textId="77777777" w:rsidR="00015ED4" w:rsidRPr="007A6955" w:rsidRDefault="00015ED4" w:rsidP="00BA7041">
      <w:pPr>
        <w:pStyle w:val="Dialogue"/>
      </w:pPr>
      <w:r w:rsidRPr="007A6955">
        <w:t xml:space="preserve">              Social Security Number    </w:t>
      </w:r>
    </w:p>
    <w:p w14:paraId="3B07F422" w14:textId="77777777" w:rsidR="00015ED4" w:rsidRPr="007A6955" w:rsidRDefault="00015ED4" w:rsidP="00BA7041">
      <w:pPr>
        <w:pStyle w:val="Dialogue"/>
      </w:pPr>
      <w:r w:rsidRPr="007A6955">
        <w:t xml:space="preserve">              INPUT TRANSFORM:  K:$L(X)&gt;9!($L(X)&lt;9)!</w:t>
      </w:r>
      <w:r w:rsidR="00850AFF" w:rsidRPr="007A6955">
        <w:t>’</w:t>
      </w:r>
      <w:r w:rsidRPr="007A6955">
        <w:t>(X?9N) X</w:t>
      </w:r>
    </w:p>
    <w:p w14:paraId="3B07F423" w14:textId="77777777" w:rsidR="00015ED4" w:rsidRPr="007A6955" w:rsidRDefault="00015ED4" w:rsidP="00BA7041">
      <w:pPr>
        <w:pStyle w:val="Dialogue"/>
      </w:pPr>
      <w:r w:rsidRPr="007A6955">
        <w:t xml:space="preserve">              LAST EDITED:      MAR 22, 1991 </w:t>
      </w:r>
    </w:p>
    <w:p w14:paraId="3B07F424" w14:textId="77777777" w:rsidR="00015ED4" w:rsidRPr="007A6955" w:rsidRDefault="00015ED4" w:rsidP="00BA7041">
      <w:pPr>
        <w:pStyle w:val="Dialogue"/>
      </w:pPr>
      <w:r w:rsidRPr="007A6955">
        <w:t xml:space="preserve">              HELP-PROMPT:      Enter 9 numbers without dashes. </w:t>
      </w:r>
    </w:p>
    <w:p w14:paraId="3B07F425" w14:textId="77777777" w:rsidR="00015ED4" w:rsidRPr="007A6955" w:rsidRDefault="00015ED4" w:rsidP="00BA7041">
      <w:pPr>
        <w:pStyle w:val="Dialogue"/>
      </w:pPr>
      <w:r w:rsidRPr="007A6955">
        <w:t xml:space="preserve">              DESCRIPTION:      An entry is required.  If you do not know this</w:t>
      </w:r>
    </w:p>
    <w:p w14:paraId="3B07F426" w14:textId="77777777" w:rsidR="00015ED4" w:rsidRPr="007A6955" w:rsidRDefault="00015ED4" w:rsidP="00BA7041">
      <w:pPr>
        <w:pStyle w:val="Dialogue"/>
      </w:pPr>
      <w:r w:rsidRPr="007A6955">
        <w:t xml:space="preserve">                                patient</w:t>
      </w:r>
      <w:r w:rsidR="00850AFF" w:rsidRPr="007A6955">
        <w:t>’</w:t>
      </w:r>
      <w:r w:rsidRPr="007A6955">
        <w:t>s Social Security Number, enter</w:t>
      </w:r>
    </w:p>
    <w:p w14:paraId="3B07F427" w14:textId="77777777" w:rsidR="00015ED4" w:rsidRPr="007A6955" w:rsidRDefault="00015ED4" w:rsidP="00BA7041">
      <w:pPr>
        <w:pStyle w:val="Dialogue"/>
      </w:pPr>
      <w:r w:rsidRPr="007A6955">
        <w:t xml:space="preserve">                                </w:t>
      </w:r>
      <w:r w:rsidR="00850AFF" w:rsidRPr="007A6955">
        <w:t>‘</w:t>
      </w:r>
      <w:r w:rsidRPr="007A6955">
        <w:t>000000000</w:t>
      </w:r>
      <w:r w:rsidR="00850AFF" w:rsidRPr="007A6955">
        <w:t>’</w:t>
      </w:r>
      <w:r w:rsidRPr="007A6955">
        <w:t xml:space="preserve"> to indicate the number is unknown.  </w:t>
      </w:r>
    </w:p>
    <w:p w14:paraId="3B07F428" w14:textId="77777777" w:rsidR="00015ED4" w:rsidRPr="007A6955" w:rsidRDefault="00015ED4" w:rsidP="00BA7041">
      <w:pPr>
        <w:pStyle w:val="Dialogue"/>
      </w:pPr>
    </w:p>
    <w:p w14:paraId="3B07F429" w14:textId="77777777" w:rsidR="00015ED4" w:rsidRPr="007A6955" w:rsidRDefault="00015ED4" w:rsidP="00BA7041">
      <w:pPr>
        <w:pStyle w:val="Dialogue"/>
      </w:pPr>
      <w:r w:rsidRPr="007A6955">
        <w:t xml:space="preserve">              GROUP:            DEMOG</w:t>
      </w:r>
    </w:p>
    <w:p w14:paraId="3B07F42A" w14:textId="77777777" w:rsidR="00015ED4" w:rsidRPr="007A6955" w:rsidRDefault="00015ED4" w:rsidP="00BA7041">
      <w:pPr>
        <w:pStyle w:val="Dialogue"/>
      </w:pPr>
    </w:p>
    <w:p w14:paraId="3B07F42B" w14:textId="77777777" w:rsidR="00015ED4" w:rsidRPr="007A6955" w:rsidRDefault="00015ED4" w:rsidP="00BA7041">
      <w:pPr>
        <w:pStyle w:val="Dialogue"/>
      </w:pPr>
      <w:r w:rsidRPr="007A6955">
        <w:t xml:space="preserve">      FILES POINTED TO                      FIELDS</w:t>
      </w:r>
    </w:p>
    <w:p w14:paraId="3B07F42C" w14:textId="77777777" w:rsidR="00015ED4" w:rsidRPr="007A6955" w:rsidRDefault="00015ED4" w:rsidP="00BA7041">
      <w:pPr>
        <w:pStyle w:val="Dialogue"/>
      </w:pPr>
    </w:p>
    <w:p w14:paraId="3B07F42D" w14:textId="77777777" w:rsidR="00015ED4" w:rsidRPr="007A6955" w:rsidRDefault="00015ED4" w:rsidP="00BA7041">
      <w:pPr>
        <w:pStyle w:val="Dialogue"/>
      </w:pPr>
      <w:r w:rsidRPr="007A6955">
        <w:t>PROVIDER (#6)                     PROVIDER (#5)</w:t>
      </w:r>
    </w:p>
    <w:p w14:paraId="3B07F42E" w14:textId="77777777" w:rsidR="00015ED4" w:rsidRPr="007A6955" w:rsidRDefault="00015ED4" w:rsidP="00BA7041">
      <w:pPr>
        <w:pStyle w:val="Dialogue"/>
      </w:pPr>
    </w:p>
    <w:p w14:paraId="3B07F42F" w14:textId="77777777" w:rsidR="00015ED4" w:rsidRPr="007A6955" w:rsidRDefault="00015ED4" w:rsidP="00BA7041">
      <w:pPr>
        <w:pStyle w:val="Dialogue"/>
      </w:pPr>
      <w:r w:rsidRPr="007A6955">
        <w:t>PERSON (#16)                      PROVIDER (#5)</w:t>
      </w:r>
    </w:p>
    <w:p w14:paraId="3B07F430" w14:textId="77777777" w:rsidR="00015ED4" w:rsidRPr="007A6955" w:rsidRDefault="00015ED4" w:rsidP="00BA7041">
      <w:pPr>
        <w:pStyle w:val="Dialogue"/>
      </w:pPr>
    </w:p>
    <w:p w14:paraId="3B07F431" w14:textId="77777777" w:rsidR="00015ED4" w:rsidRPr="007A6955" w:rsidRDefault="00015ED4" w:rsidP="00BA7041">
      <w:pPr>
        <w:pStyle w:val="Dialogue"/>
      </w:pPr>
      <w:r w:rsidRPr="007A6955">
        <w:t>RELIGION (#13)                    RELIGION (#3)</w:t>
      </w:r>
    </w:p>
    <w:p w14:paraId="3B07F432" w14:textId="77777777" w:rsidR="00015ED4" w:rsidRPr="007A6955" w:rsidRDefault="00015ED4" w:rsidP="00BA7041">
      <w:pPr>
        <w:pStyle w:val="Dialogue"/>
      </w:pPr>
    </w:p>
    <w:p w14:paraId="3B07F433" w14:textId="77777777" w:rsidR="00015ED4" w:rsidRPr="007A6955" w:rsidRDefault="00015ED4" w:rsidP="00BA7041">
      <w:pPr>
        <w:pStyle w:val="Dialogue"/>
      </w:pPr>
      <w:r w:rsidRPr="007A6955">
        <w:t>INPUT TEMPLATE(S):</w:t>
      </w:r>
    </w:p>
    <w:p w14:paraId="3B07F434" w14:textId="77777777" w:rsidR="00015ED4" w:rsidRPr="007A6955" w:rsidRDefault="00015ED4" w:rsidP="00BA7041">
      <w:pPr>
        <w:pStyle w:val="Dialogue"/>
      </w:pPr>
    </w:p>
    <w:p w14:paraId="3B07F435" w14:textId="77777777" w:rsidR="00015ED4" w:rsidRPr="007A6955" w:rsidRDefault="00015ED4" w:rsidP="00BA7041">
      <w:pPr>
        <w:pStyle w:val="Dialogue"/>
      </w:pPr>
      <w:r w:rsidRPr="007A6955">
        <w:t>PRINT TEMPLATE(S):</w:t>
      </w:r>
    </w:p>
    <w:p w14:paraId="3B07F436" w14:textId="77777777" w:rsidR="00015ED4" w:rsidRPr="007A6955" w:rsidRDefault="00015ED4" w:rsidP="00BA7041">
      <w:pPr>
        <w:pStyle w:val="Dialogue"/>
      </w:pPr>
      <w:r w:rsidRPr="007A6955">
        <w:t xml:space="preserve">CAPTIONED                                         USER #0    </w:t>
      </w:r>
    </w:p>
    <w:p w14:paraId="3B07F437" w14:textId="77777777" w:rsidR="00015ED4" w:rsidRPr="007A6955" w:rsidRDefault="00015ED4" w:rsidP="00BA7041">
      <w:pPr>
        <w:pStyle w:val="Dialogue"/>
      </w:pPr>
      <w:r w:rsidRPr="007A6955">
        <w:t>ZZDIAGPRINT                   MAR 29, 1991@12:18  USER #140</w:t>
      </w:r>
    </w:p>
    <w:p w14:paraId="3B07F438" w14:textId="77777777" w:rsidR="00015ED4" w:rsidRPr="007A6955" w:rsidRDefault="00015ED4" w:rsidP="00BA7041">
      <w:pPr>
        <w:pStyle w:val="Dialogue"/>
      </w:pPr>
      <w:r w:rsidRPr="007A6955">
        <w:t xml:space="preserve">   Used to print information from the DIAGNOSIS multiple.</w:t>
      </w:r>
    </w:p>
    <w:p w14:paraId="3B07F439" w14:textId="77777777" w:rsidR="00015ED4" w:rsidRPr="007A6955" w:rsidRDefault="00015ED4" w:rsidP="00BA7041">
      <w:pPr>
        <w:pStyle w:val="Dialogue"/>
      </w:pPr>
    </w:p>
    <w:p w14:paraId="3B07F43A" w14:textId="77777777" w:rsidR="00015ED4" w:rsidRPr="007A6955" w:rsidRDefault="00015ED4" w:rsidP="00BA7041">
      <w:pPr>
        <w:pStyle w:val="Dialogue"/>
      </w:pPr>
      <w:r w:rsidRPr="007A6955">
        <w:t>SORT TEMPLATE(S):</w:t>
      </w:r>
    </w:p>
    <w:p w14:paraId="3B07F43B" w14:textId="77777777" w:rsidR="00015ED4" w:rsidRPr="007A6955" w:rsidRDefault="00015ED4" w:rsidP="00BA7041">
      <w:pPr>
        <w:pStyle w:val="Dialogue"/>
      </w:pPr>
    </w:p>
    <w:p w14:paraId="3B07F43C" w14:textId="77777777" w:rsidR="00015ED4" w:rsidRPr="007A6955" w:rsidRDefault="00015ED4" w:rsidP="00BA7041">
      <w:pPr>
        <w:pStyle w:val="Dialogue"/>
      </w:pPr>
      <w:r w:rsidRPr="007A6955">
        <w:t>FORM(S)/BLOCKS(S):</w:t>
      </w:r>
    </w:p>
    <w:p w14:paraId="3B07F43D" w14:textId="77777777" w:rsidR="00015ED4" w:rsidRPr="007A6955" w:rsidRDefault="00015ED4" w:rsidP="000D68AD">
      <w:pPr>
        <w:pStyle w:val="BodyText6"/>
      </w:pPr>
    </w:p>
    <w:p w14:paraId="3B07F43E" w14:textId="77777777" w:rsidR="00015ED4" w:rsidRPr="007A6955" w:rsidRDefault="00015ED4" w:rsidP="00E158DD">
      <w:pPr>
        <w:pStyle w:val="Heading4"/>
        <w:rPr>
          <w:lang w:val="en-US"/>
        </w:rPr>
      </w:pPr>
      <w:bookmarkStart w:id="847" w:name="modified"/>
      <w:r w:rsidRPr="007A6955">
        <w:rPr>
          <w:lang w:val="en-US"/>
        </w:rPr>
        <w:t>Modified Standard Format</w:t>
      </w:r>
      <w:bookmarkEnd w:id="847"/>
    </w:p>
    <w:p w14:paraId="3B07F43F" w14:textId="77777777" w:rsidR="00015ED4" w:rsidRPr="007A6955" w:rsidRDefault="00015ED4" w:rsidP="000E0F02">
      <w:pPr>
        <w:pStyle w:val="BodyText"/>
        <w:keepNext/>
        <w:keepLines/>
      </w:pPr>
      <w:r w:rsidRPr="007A6955">
        <w:t>Another data dictionary format is the Modified Standard format, which allows you to suppress printing the M code and to restrict the listing to specified groups of fields.</w:t>
      </w:r>
    </w:p>
    <w:p w14:paraId="3B07F440" w14:textId="69351CBD" w:rsidR="00AC350D" w:rsidRPr="007A6955" w:rsidRDefault="00015ED4" w:rsidP="000E0F02">
      <w:pPr>
        <w:pStyle w:val="BodyText"/>
        <w:keepNext/>
        <w:keepLines/>
      </w:pPr>
      <w:r w:rsidRPr="007A6955">
        <w:t xml:space="preserve">For example, the dialogue </w:t>
      </w:r>
      <w:r w:rsidR="00044E98" w:rsidRPr="007A6955">
        <w:t xml:space="preserve">in </w:t>
      </w:r>
      <w:r w:rsidR="00044E98" w:rsidRPr="007A6955">
        <w:rPr>
          <w:color w:val="0000FF"/>
          <w:u w:val="single"/>
        </w:rPr>
        <w:fldChar w:fldCharType="begin"/>
      </w:r>
      <w:r w:rsidR="00044E98" w:rsidRPr="007A6955">
        <w:rPr>
          <w:color w:val="0000FF"/>
          <w:u w:val="single"/>
        </w:rPr>
        <w:instrText xml:space="preserve"> REF _Ref389634271 \h  \* MERGEFORMAT </w:instrText>
      </w:r>
      <w:r w:rsidR="00044E98" w:rsidRPr="007A6955">
        <w:rPr>
          <w:color w:val="0000FF"/>
          <w:u w:val="single"/>
        </w:rPr>
      </w:r>
      <w:r w:rsidR="00044E98" w:rsidRPr="007A6955">
        <w:rPr>
          <w:color w:val="0000FF"/>
          <w:u w:val="single"/>
        </w:rPr>
        <w:fldChar w:fldCharType="separate"/>
      </w:r>
      <w:r w:rsidR="00FA2C7D" w:rsidRPr="00FA2C7D">
        <w:rPr>
          <w:color w:val="0000FF"/>
          <w:u w:val="single"/>
        </w:rPr>
        <w:t>Figure 100</w:t>
      </w:r>
      <w:r w:rsidR="00044E98" w:rsidRPr="007A6955">
        <w:rPr>
          <w:color w:val="0000FF"/>
          <w:u w:val="single"/>
        </w:rPr>
        <w:fldChar w:fldCharType="end"/>
      </w:r>
      <w:r w:rsidR="00044E98" w:rsidRPr="007A6955">
        <w:t xml:space="preserve"> </w:t>
      </w:r>
      <w:r w:rsidRPr="007A6955">
        <w:t>eliminates the M code from the Standard listing and only prints those fields in the DEMOG group</w:t>
      </w:r>
      <w:r w:rsidR="00AC350D" w:rsidRPr="007A6955">
        <w:t>:</w:t>
      </w:r>
    </w:p>
    <w:p w14:paraId="3B07F441" w14:textId="77777777" w:rsidR="00AC350D" w:rsidRPr="007A6955" w:rsidRDefault="00AC350D" w:rsidP="00A729BA">
      <w:pPr>
        <w:pStyle w:val="ListBullet"/>
        <w:keepNext/>
        <w:keepLines/>
      </w:pPr>
      <w:r w:rsidRPr="007A6955">
        <w:t>NAME</w:t>
      </w:r>
    </w:p>
    <w:p w14:paraId="3B07F442" w14:textId="77777777" w:rsidR="00AC350D" w:rsidRPr="007A6955" w:rsidRDefault="00AC350D" w:rsidP="00A729BA">
      <w:pPr>
        <w:pStyle w:val="ListBullet"/>
        <w:keepNext/>
        <w:keepLines/>
      </w:pPr>
      <w:r w:rsidRPr="007A6955">
        <w:t>SEX</w:t>
      </w:r>
    </w:p>
    <w:p w14:paraId="3B07F443" w14:textId="77777777" w:rsidR="00AC350D" w:rsidRPr="007A6955" w:rsidRDefault="00015ED4" w:rsidP="00A729BA">
      <w:pPr>
        <w:pStyle w:val="ListBullet"/>
        <w:keepNext/>
        <w:keepLines/>
      </w:pPr>
      <w:r w:rsidRPr="007A6955">
        <w:t>DATE OF BIRTH</w:t>
      </w:r>
    </w:p>
    <w:p w14:paraId="3B07F444" w14:textId="77777777" w:rsidR="00015ED4" w:rsidRPr="007A6955" w:rsidRDefault="00AC350D" w:rsidP="00AC350D">
      <w:pPr>
        <w:pStyle w:val="ListBullet"/>
      </w:pPr>
      <w:r w:rsidRPr="007A6955">
        <w:t>SSN</w:t>
      </w:r>
    </w:p>
    <w:p w14:paraId="3B07F445" w14:textId="5383DB44" w:rsidR="000D68AD" w:rsidRPr="007A6955" w:rsidRDefault="000D68AD" w:rsidP="000D68AD">
      <w:pPr>
        <w:pStyle w:val="Caption"/>
      </w:pPr>
      <w:bookmarkStart w:id="848" w:name="_Ref389634271"/>
      <w:bookmarkStart w:id="849" w:name="_Toc342980788"/>
      <w:bookmarkStart w:id="850" w:name="_Toc472602195"/>
      <w:r w:rsidRPr="007A6955">
        <w:t xml:space="preserve">Figure </w:t>
      </w:r>
      <w:r w:rsidR="000319B0">
        <w:fldChar w:fldCharType="begin"/>
      </w:r>
      <w:r w:rsidR="000319B0">
        <w:instrText xml:space="preserve"> SEQ Figure \* ARABIC </w:instrText>
      </w:r>
      <w:r w:rsidR="000319B0">
        <w:fldChar w:fldCharType="separate"/>
      </w:r>
      <w:r w:rsidR="00FA2C7D">
        <w:rPr>
          <w:noProof/>
        </w:rPr>
        <w:t>100</w:t>
      </w:r>
      <w:r w:rsidR="000319B0">
        <w:rPr>
          <w:noProof/>
        </w:rPr>
        <w:fldChar w:fldCharType="end"/>
      </w:r>
      <w:bookmarkEnd w:id="848"/>
      <w:r w:rsidRPr="007A6955">
        <w:t xml:space="preserve">: </w:t>
      </w:r>
      <w:r w:rsidR="00DA22EB" w:rsidRPr="007A6955">
        <w:t>List File Attributes—</w:t>
      </w:r>
      <w:r w:rsidRPr="007A6955">
        <w:t>Choosing the Modified Standard Data Dictionary Listing</w:t>
      </w:r>
      <w:bookmarkEnd w:id="849"/>
      <w:bookmarkEnd w:id="850"/>
    </w:p>
    <w:p w14:paraId="3B07F446" w14:textId="77777777" w:rsidR="00015ED4" w:rsidRPr="007A6955" w:rsidRDefault="00015ED4" w:rsidP="00BA7041">
      <w:pPr>
        <w:pStyle w:val="Dialogue"/>
      </w:pPr>
      <w:r w:rsidRPr="007A6955">
        <w:t xml:space="preserve">Select LISTING FORMAT: STANDARD// </w:t>
      </w:r>
      <w:r w:rsidRPr="007A6955">
        <w:rPr>
          <w:b/>
          <w:highlight w:val="yellow"/>
        </w:rPr>
        <w:t>MOD</w:t>
      </w:r>
      <w:r w:rsidR="00496252" w:rsidRPr="007A6955">
        <w:rPr>
          <w:b/>
          <w:highlight w:val="yellow"/>
        </w:rPr>
        <w:t xml:space="preserve"> &lt;Enter&gt;</w:t>
      </w:r>
      <w:r w:rsidR="00AC350D" w:rsidRPr="007A6955">
        <w:t xml:space="preserve"> </w:t>
      </w:r>
      <w:r w:rsidRPr="007A6955">
        <w:t>IFIED STANDARD</w:t>
      </w:r>
    </w:p>
    <w:p w14:paraId="3B07F447" w14:textId="77777777" w:rsidR="00015ED4" w:rsidRPr="007A6955" w:rsidRDefault="00015ED4" w:rsidP="00BA7041">
      <w:pPr>
        <w:pStyle w:val="Dialogue"/>
      </w:pPr>
      <w:r w:rsidRPr="007A6955">
        <w:t xml:space="preserve">WANT THE LISTING TO INCLUDE MUMPS CODE? N// </w:t>
      </w:r>
      <w:r w:rsidRPr="007A6955">
        <w:rPr>
          <w:b/>
          <w:highlight w:val="yellow"/>
        </w:rPr>
        <w:t>&lt;</w:t>
      </w:r>
      <w:r w:rsidR="002A3BC0" w:rsidRPr="007A6955">
        <w:rPr>
          <w:b/>
          <w:highlight w:val="yellow"/>
        </w:rPr>
        <w:t>Enter</w:t>
      </w:r>
      <w:r w:rsidRPr="007A6955">
        <w:rPr>
          <w:b/>
          <w:highlight w:val="yellow"/>
        </w:rPr>
        <w:t>&gt;</w:t>
      </w:r>
    </w:p>
    <w:p w14:paraId="3B07F448" w14:textId="77777777" w:rsidR="00015ED4" w:rsidRPr="007A6955" w:rsidRDefault="00015ED4" w:rsidP="00BA7041">
      <w:pPr>
        <w:pStyle w:val="Dialogue"/>
      </w:pPr>
      <w:r w:rsidRPr="007A6955">
        <w:t xml:space="preserve">WANT TO RESTRICT LISTING TO CERTAIN GROUPS OF FIELDS? NO// </w:t>
      </w:r>
      <w:r w:rsidRPr="007A6955">
        <w:rPr>
          <w:b/>
          <w:highlight w:val="yellow"/>
        </w:rPr>
        <w:t>Y</w:t>
      </w:r>
    </w:p>
    <w:p w14:paraId="3B07F449" w14:textId="77777777" w:rsidR="00015ED4" w:rsidRPr="007A6955" w:rsidRDefault="00015ED4" w:rsidP="00BA7041">
      <w:pPr>
        <w:pStyle w:val="Dialogue"/>
      </w:pPr>
      <w:r w:rsidRPr="007A6955">
        <w:t xml:space="preserve">Include GROUP: </w:t>
      </w:r>
      <w:r w:rsidRPr="007A6955">
        <w:rPr>
          <w:b/>
          <w:highlight w:val="yellow"/>
        </w:rPr>
        <w:t>DEMOG</w:t>
      </w:r>
    </w:p>
    <w:p w14:paraId="3B07F44A" w14:textId="77777777" w:rsidR="00015ED4" w:rsidRPr="007A6955" w:rsidRDefault="00015ED4" w:rsidP="00BA7041">
      <w:pPr>
        <w:pStyle w:val="Dialogue"/>
      </w:pPr>
      <w:r w:rsidRPr="007A6955">
        <w:t xml:space="preserve">And include GROUP: </w:t>
      </w:r>
      <w:r w:rsidRPr="007A6955">
        <w:rPr>
          <w:b/>
          <w:highlight w:val="yellow"/>
        </w:rPr>
        <w:t>&lt;</w:t>
      </w:r>
      <w:r w:rsidR="002A3BC0" w:rsidRPr="007A6955">
        <w:rPr>
          <w:b/>
          <w:highlight w:val="yellow"/>
        </w:rPr>
        <w:t>Enter</w:t>
      </w:r>
      <w:r w:rsidRPr="007A6955">
        <w:rPr>
          <w:b/>
          <w:highlight w:val="yellow"/>
        </w:rPr>
        <w:t>&gt;</w:t>
      </w:r>
    </w:p>
    <w:p w14:paraId="3B07F44B" w14:textId="77777777" w:rsidR="00015ED4" w:rsidRPr="007A6955" w:rsidRDefault="00015ED4" w:rsidP="000D68AD">
      <w:pPr>
        <w:pStyle w:val="BodyText6"/>
      </w:pPr>
    </w:p>
    <w:p w14:paraId="3B07F44C" w14:textId="77777777" w:rsidR="00015ED4" w:rsidRPr="007A6955" w:rsidRDefault="000A180C" w:rsidP="00C45E31">
      <w:pPr>
        <w:pStyle w:val="Note"/>
      </w:pPr>
      <w:r>
        <w:rPr>
          <w:noProof/>
        </w:rPr>
        <w:drawing>
          <wp:inline distT="0" distB="0" distL="0" distR="0" wp14:anchorId="3B08114A" wp14:editId="3B08114B">
            <wp:extent cx="285750" cy="285750"/>
            <wp:effectExtent l="0" t="0" r="0" b="0"/>
            <wp:docPr id="113" name="Picture 11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C45E31" w:rsidRPr="007A6955">
        <w:rPr>
          <w:b/>
        </w:rPr>
        <w:t xml:space="preserve">NOTE: </w:t>
      </w:r>
      <w:r w:rsidR="00015ED4" w:rsidRPr="007A6955">
        <w:t xml:space="preserve">If you answer the question concerning M code </w:t>
      </w:r>
      <w:r w:rsidR="00015ED4" w:rsidRPr="007A6955">
        <w:rPr>
          <w:b/>
        </w:rPr>
        <w:t>YES</w:t>
      </w:r>
      <w:r w:rsidR="00015ED4" w:rsidRPr="007A6955">
        <w:t xml:space="preserve"> and do </w:t>
      </w:r>
      <w:r w:rsidR="00015ED4" w:rsidRPr="007A6955">
        <w:rPr>
          <w:i/>
        </w:rPr>
        <w:t>not</w:t>
      </w:r>
      <w:r w:rsidR="00015ED4" w:rsidRPr="007A6955">
        <w:t xml:space="preserve"> specify any groups, the output from the Modified Standard format </w:t>
      </w:r>
      <w:r w:rsidR="00AC350D" w:rsidRPr="007A6955">
        <w:t>is</w:t>
      </w:r>
      <w:r w:rsidR="00015ED4" w:rsidRPr="007A6955">
        <w:t xml:space="preserve"> the same as that of the Standard format.</w:t>
      </w:r>
    </w:p>
    <w:p w14:paraId="3B07F44D" w14:textId="77777777" w:rsidR="00015ED4" w:rsidRPr="007A6955" w:rsidRDefault="00015ED4" w:rsidP="00734EF2">
      <w:pPr>
        <w:pStyle w:val="Heading3"/>
      </w:pPr>
      <w:bookmarkStart w:id="851" w:name="custom"/>
      <w:bookmarkStart w:id="852" w:name="_Toc472601932"/>
      <w:r w:rsidRPr="007A6955">
        <w:t>Custom-Tailored Data Dictionary</w:t>
      </w:r>
      <w:bookmarkEnd w:id="851"/>
      <w:bookmarkEnd w:id="852"/>
    </w:p>
    <w:p w14:paraId="3B07F44E" w14:textId="77777777" w:rsidR="00015ED4" w:rsidRPr="007A6955" w:rsidRDefault="000D68AD" w:rsidP="000E0F02">
      <w:pPr>
        <w:pStyle w:val="BodyText"/>
        <w:keepNext/>
        <w:keepLines/>
      </w:pPr>
      <w:r w:rsidRPr="007A6955">
        <w:fldChar w:fldCharType="begin"/>
      </w:r>
      <w:r w:rsidRPr="007A6955">
        <w:instrText xml:space="preserve"> XE </w:instrText>
      </w:r>
      <w:r w:rsidR="00850AFF" w:rsidRPr="007A6955">
        <w:instrText>“</w:instrText>
      </w:r>
      <w:r w:rsidRPr="007A6955">
        <w:instrText>List File Attributes:Custom-Tailored Data Dictionaries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Cus</w:instrText>
      </w:r>
      <w:r w:rsidR="00407A1E" w:rsidRPr="007A6955">
        <w:instrText>tom-Tailored Data Dictionaries:</w:instrText>
      </w:r>
      <w:r w:rsidRPr="007A6955">
        <w:instrText>List File Attributes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Data Dictionary:Custom-Tailored Listing</w:instrText>
      </w:r>
      <w:r w:rsidR="00850AFF" w:rsidRPr="007A6955">
        <w:instrText>”</w:instrText>
      </w:r>
      <w:r w:rsidRPr="007A6955">
        <w:instrText xml:space="preserve"> </w:instrText>
      </w:r>
      <w:r w:rsidRPr="007A6955">
        <w:fldChar w:fldCharType="end"/>
      </w:r>
      <w:r w:rsidR="00015ED4" w:rsidRPr="007A6955">
        <w:t xml:space="preserve">The Custom-Tailored format allows you to select attributes of the fields for your report. You decide what information </w:t>
      </w:r>
      <w:r w:rsidR="00B80B71" w:rsidRPr="007A6955">
        <w:t>is</w:t>
      </w:r>
      <w:r w:rsidR="00015ED4" w:rsidRPr="007A6955">
        <w:t xml:space="preserve"> displayed, and you determine the printed format of the output.</w:t>
      </w:r>
    </w:p>
    <w:p w14:paraId="3B07F44F" w14:textId="77777777" w:rsidR="00015ED4" w:rsidRPr="007A6955" w:rsidRDefault="000A180C" w:rsidP="000E0F02">
      <w:pPr>
        <w:pStyle w:val="Note"/>
        <w:keepNext/>
        <w:keepLines/>
      </w:pPr>
      <w:r>
        <w:rPr>
          <w:noProof/>
        </w:rPr>
        <w:drawing>
          <wp:inline distT="0" distB="0" distL="0" distR="0" wp14:anchorId="3B08114C" wp14:editId="3B08114D">
            <wp:extent cx="285750" cy="285750"/>
            <wp:effectExtent l="0" t="0" r="0" b="0"/>
            <wp:docPr id="114" name="Picture 11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45E31" w:rsidRPr="007A6955">
        <w:rPr>
          <w:b/>
        </w:rPr>
        <w:t>REF:</w:t>
      </w:r>
      <w:r w:rsidR="00C45E31" w:rsidRPr="007A6955">
        <w:t xml:space="preserve"> For a detailed description of t</w:t>
      </w:r>
      <w:r w:rsidR="00015ED4" w:rsidRPr="007A6955">
        <w:t>he techniques used to control the format of output</w:t>
      </w:r>
      <w:r w:rsidR="00C45E31" w:rsidRPr="007A6955">
        <w:t>, see</w:t>
      </w:r>
      <w:r w:rsidR="00015ED4" w:rsidRPr="007A6955">
        <w:t xml:space="preserve"> the </w:t>
      </w:r>
      <w:r w:rsidR="00850AFF" w:rsidRPr="007A6955">
        <w:t>“</w:t>
      </w:r>
      <w:r w:rsidR="00015ED4" w:rsidRPr="007A6955">
        <w:t>Print: How to Print Reports from Files</w:t>
      </w:r>
      <w:r w:rsidR="00850AFF" w:rsidRPr="007A6955">
        <w:t>”</w:t>
      </w:r>
      <w:r w:rsidR="00015ED4" w:rsidRPr="007A6955">
        <w:t xml:space="preserve"> </w:t>
      </w:r>
      <w:r w:rsidR="001F26DD" w:rsidRPr="007A6955">
        <w:t>section in</w:t>
      </w:r>
      <w:r w:rsidR="00015ED4" w:rsidRPr="007A6955">
        <w:t xml:space="preserve"> the </w:t>
      </w:r>
      <w:r w:rsidR="00015ED4" w:rsidRPr="007A6955">
        <w:rPr>
          <w:i/>
        </w:rPr>
        <w:t xml:space="preserve">VA FileMan </w:t>
      </w:r>
      <w:r w:rsidR="00F80B7C" w:rsidRPr="007A6955">
        <w:rPr>
          <w:i/>
        </w:rPr>
        <w:t>User Manual</w:t>
      </w:r>
      <w:r w:rsidR="00015ED4" w:rsidRPr="007A6955">
        <w:t>.</w:t>
      </w:r>
    </w:p>
    <w:p w14:paraId="3B07F450" w14:textId="396BE3B4" w:rsidR="00015ED4" w:rsidRPr="007A6955" w:rsidRDefault="00015ED4" w:rsidP="000E0F02">
      <w:pPr>
        <w:pStyle w:val="BodyText"/>
        <w:keepNext/>
        <w:keepLines/>
      </w:pPr>
      <w:r w:rsidRPr="007A6955">
        <w:t xml:space="preserve">For this simple example </w:t>
      </w:r>
      <w:r w:rsidR="0067162D">
        <w:t xml:space="preserve">in </w:t>
      </w:r>
      <w:r w:rsidR="0067162D" w:rsidRPr="0067162D">
        <w:rPr>
          <w:color w:val="0000FF"/>
          <w:u w:val="single"/>
        </w:rPr>
        <w:fldChar w:fldCharType="begin"/>
      </w:r>
      <w:r w:rsidR="0067162D" w:rsidRPr="0067162D">
        <w:rPr>
          <w:color w:val="0000FF"/>
          <w:u w:val="single"/>
        </w:rPr>
        <w:instrText xml:space="preserve"> REF _Ref462323562 \h </w:instrText>
      </w:r>
      <w:r w:rsidR="0067162D">
        <w:rPr>
          <w:color w:val="0000FF"/>
          <w:u w:val="single"/>
        </w:rPr>
        <w:instrText xml:space="preserve"> \* MERGEFORMAT </w:instrText>
      </w:r>
      <w:r w:rsidR="0067162D" w:rsidRPr="0067162D">
        <w:rPr>
          <w:color w:val="0000FF"/>
          <w:u w:val="single"/>
        </w:rPr>
      </w:r>
      <w:r w:rsidR="0067162D" w:rsidRPr="0067162D">
        <w:rPr>
          <w:color w:val="0000FF"/>
          <w:u w:val="single"/>
        </w:rPr>
        <w:fldChar w:fldCharType="separate"/>
      </w:r>
      <w:r w:rsidR="00FA2C7D" w:rsidRPr="00FA2C7D">
        <w:rPr>
          <w:color w:val="0000FF"/>
          <w:u w:val="single"/>
        </w:rPr>
        <w:t xml:space="preserve">Figure </w:t>
      </w:r>
      <w:r w:rsidR="00FA2C7D" w:rsidRPr="00FA2C7D">
        <w:rPr>
          <w:noProof/>
          <w:color w:val="0000FF"/>
          <w:u w:val="single"/>
        </w:rPr>
        <w:t>101</w:t>
      </w:r>
      <w:r w:rsidR="0067162D" w:rsidRPr="0067162D">
        <w:rPr>
          <w:color w:val="0000FF"/>
          <w:u w:val="single"/>
        </w:rPr>
        <w:fldChar w:fldCharType="end"/>
      </w:r>
      <w:r w:rsidR="0067162D">
        <w:t xml:space="preserve"> </w:t>
      </w:r>
      <w:r w:rsidRPr="007A6955">
        <w:t>we accept the default settings:</w:t>
      </w:r>
    </w:p>
    <w:p w14:paraId="3B07F451" w14:textId="582D9AA7" w:rsidR="000D68AD" w:rsidRPr="007A6955" w:rsidRDefault="000D68AD" w:rsidP="000D68AD">
      <w:pPr>
        <w:pStyle w:val="Caption"/>
      </w:pPr>
      <w:bookmarkStart w:id="853" w:name="_Ref462323562"/>
      <w:bookmarkStart w:id="854" w:name="_Toc342980789"/>
      <w:bookmarkStart w:id="855" w:name="_Toc472602196"/>
      <w:r w:rsidRPr="007A6955">
        <w:t xml:space="preserve">Figure </w:t>
      </w:r>
      <w:r w:rsidR="000319B0">
        <w:fldChar w:fldCharType="begin"/>
      </w:r>
      <w:r w:rsidR="000319B0">
        <w:instrText xml:space="preserve"> SEQ Figure \* ARABIC </w:instrText>
      </w:r>
      <w:r w:rsidR="000319B0">
        <w:fldChar w:fldCharType="separate"/>
      </w:r>
      <w:r w:rsidR="00FA2C7D">
        <w:rPr>
          <w:noProof/>
        </w:rPr>
        <w:t>101</w:t>
      </w:r>
      <w:r w:rsidR="000319B0">
        <w:rPr>
          <w:noProof/>
        </w:rPr>
        <w:fldChar w:fldCharType="end"/>
      </w:r>
      <w:bookmarkEnd w:id="853"/>
      <w:r w:rsidRPr="007A6955">
        <w:t xml:space="preserve">: </w:t>
      </w:r>
      <w:r w:rsidR="00DA22EB" w:rsidRPr="007A6955">
        <w:t>List File Attributes—</w:t>
      </w:r>
      <w:r w:rsidRPr="007A6955">
        <w:t>Choosing the Custom-Tailored Data Dictionary Listing</w:t>
      </w:r>
      <w:bookmarkEnd w:id="854"/>
      <w:bookmarkEnd w:id="855"/>
    </w:p>
    <w:p w14:paraId="3B07F452" w14:textId="77777777" w:rsidR="00015ED4" w:rsidRPr="007A6955" w:rsidRDefault="00015ED4" w:rsidP="00BA7041">
      <w:pPr>
        <w:pStyle w:val="Dialogue"/>
      </w:pPr>
      <w:r w:rsidRPr="007A6955">
        <w:t xml:space="preserve">Select DATA DICTIONARY UTILITY OPTION: </w:t>
      </w:r>
      <w:r w:rsidRPr="007A6955">
        <w:rPr>
          <w:b/>
          <w:highlight w:val="yellow"/>
        </w:rPr>
        <w:t>LIST FILE ATTRIBUTES</w:t>
      </w:r>
    </w:p>
    <w:p w14:paraId="3B07F453" w14:textId="77777777" w:rsidR="00015ED4" w:rsidRPr="007A6955" w:rsidRDefault="00015ED4" w:rsidP="00BA7041">
      <w:pPr>
        <w:pStyle w:val="Dialogue"/>
      </w:pPr>
      <w:r w:rsidRPr="007A6955">
        <w:t xml:space="preserve"> START WITH WHAT FILE: PATIENT // </w:t>
      </w:r>
      <w:r w:rsidRPr="007A6955">
        <w:rPr>
          <w:b/>
          <w:highlight w:val="yellow"/>
        </w:rPr>
        <w:t>&lt;</w:t>
      </w:r>
      <w:r w:rsidR="002A3BC0" w:rsidRPr="007A6955">
        <w:rPr>
          <w:b/>
          <w:highlight w:val="yellow"/>
        </w:rPr>
        <w:t>Enter</w:t>
      </w:r>
      <w:r w:rsidRPr="007A6955">
        <w:rPr>
          <w:b/>
          <w:highlight w:val="yellow"/>
        </w:rPr>
        <w:t>&gt;</w:t>
      </w:r>
    </w:p>
    <w:p w14:paraId="3B07F454" w14:textId="77777777" w:rsidR="00015ED4" w:rsidRPr="007A6955" w:rsidRDefault="00015ED4" w:rsidP="00BA7041">
      <w:pPr>
        <w:pStyle w:val="Dialogue"/>
      </w:pPr>
      <w:r w:rsidRPr="007A6955">
        <w:t xml:space="preserve">      GO TO WHAT FILE: PATIENT // </w:t>
      </w:r>
      <w:r w:rsidRPr="007A6955">
        <w:rPr>
          <w:b/>
          <w:highlight w:val="yellow"/>
        </w:rPr>
        <w:t>&lt;</w:t>
      </w:r>
      <w:r w:rsidR="002A3BC0" w:rsidRPr="007A6955">
        <w:rPr>
          <w:b/>
          <w:highlight w:val="yellow"/>
        </w:rPr>
        <w:t>Enter</w:t>
      </w:r>
      <w:r w:rsidRPr="007A6955">
        <w:rPr>
          <w:b/>
          <w:highlight w:val="yellow"/>
        </w:rPr>
        <w:t>&gt;</w:t>
      </w:r>
    </w:p>
    <w:p w14:paraId="3B07F455" w14:textId="77777777" w:rsidR="00015ED4" w:rsidRPr="007A6955" w:rsidRDefault="00015ED4" w:rsidP="00BA7041">
      <w:pPr>
        <w:pStyle w:val="Dialogue"/>
      </w:pPr>
      <w:r w:rsidRPr="007A6955">
        <w:t xml:space="preserve">      Select SUB-FILE: </w:t>
      </w:r>
      <w:r w:rsidRPr="007A6955">
        <w:rPr>
          <w:b/>
          <w:highlight w:val="yellow"/>
        </w:rPr>
        <w:t>&lt;</w:t>
      </w:r>
      <w:r w:rsidR="002A3BC0" w:rsidRPr="007A6955">
        <w:rPr>
          <w:b/>
          <w:highlight w:val="yellow"/>
        </w:rPr>
        <w:t>Enter</w:t>
      </w:r>
      <w:r w:rsidRPr="007A6955">
        <w:rPr>
          <w:b/>
          <w:highlight w:val="yellow"/>
        </w:rPr>
        <w:t>&gt;</w:t>
      </w:r>
    </w:p>
    <w:p w14:paraId="3B07F456" w14:textId="77777777" w:rsidR="00015ED4" w:rsidRPr="007A6955" w:rsidRDefault="00015ED4" w:rsidP="00BA7041">
      <w:pPr>
        <w:pStyle w:val="Dialogue"/>
      </w:pPr>
      <w:r w:rsidRPr="007A6955">
        <w:t xml:space="preserve">Select LISTING FORMAT: STANDARD// </w:t>
      </w:r>
      <w:r w:rsidRPr="007A6955">
        <w:rPr>
          <w:b/>
          <w:highlight w:val="yellow"/>
        </w:rPr>
        <w:t>CUSTOM-TAILORED</w:t>
      </w:r>
    </w:p>
    <w:p w14:paraId="3B07F457" w14:textId="77777777" w:rsidR="00015ED4" w:rsidRPr="007A6955" w:rsidRDefault="00015ED4" w:rsidP="00BA7041">
      <w:pPr>
        <w:pStyle w:val="Dialogue"/>
      </w:pPr>
      <w:r w:rsidRPr="007A6955">
        <w:t xml:space="preserve">SORT BY: LABEL// </w:t>
      </w:r>
      <w:r w:rsidRPr="007A6955">
        <w:rPr>
          <w:b/>
          <w:highlight w:val="yellow"/>
        </w:rPr>
        <w:t>?</w:t>
      </w:r>
    </w:p>
    <w:p w14:paraId="3B07F458" w14:textId="77777777" w:rsidR="00015ED4" w:rsidRPr="007A6955" w:rsidRDefault="00015ED4" w:rsidP="00BA7041">
      <w:pPr>
        <w:pStyle w:val="Dialogue"/>
      </w:pPr>
      <w:r w:rsidRPr="007A6955">
        <w:t xml:space="preserve"> ANSWER WITH ATTRIBUTE NUMBER, OR LABEL</w:t>
      </w:r>
    </w:p>
    <w:p w14:paraId="3B07F459" w14:textId="77777777" w:rsidR="00015ED4" w:rsidRPr="007A6955" w:rsidRDefault="00015ED4" w:rsidP="00BA7041">
      <w:pPr>
        <w:pStyle w:val="Dialogue"/>
      </w:pPr>
      <w:r w:rsidRPr="007A6955">
        <w:t xml:space="preserve"> DO YOU WANT THE ENTIRE ATTRIBUTE LIST? </w:t>
      </w:r>
      <w:r w:rsidRPr="007A6955">
        <w:rPr>
          <w:b/>
          <w:highlight w:val="yellow"/>
        </w:rPr>
        <w:t>Y &lt;</w:t>
      </w:r>
      <w:r w:rsidR="002A3BC0" w:rsidRPr="007A6955">
        <w:rPr>
          <w:b/>
          <w:highlight w:val="yellow"/>
        </w:rPr>
        <w:t>Enter</w:t>
      </w:r>
      <w:r w:rsidRPr="007A6955">
        <w:rPr>
          <w:b/>
          <w:highlight w:val="yellow"/>
        </w:rPr>
        <w:t>&gt;</w:t>
      </w:r>
      <w:r w:rsidR="00B80B71" w:rsidRPr="007A6955">
        <w:t xml:space="preserve"> </w:t>
      </w:r>
      <w:r w:rsidRPr="007A6955">
        <w:t>(YES)</w:t>
      </w:r>
    </w:p>
    <w:p w14:paraId="3B07F45A" w14:textId="77777777" w:rsidR="00015ED4" w:rsidRPr="007A6955" w:rsidRDefault="00015ED4" w:rsidP="000D68AD">
      <w:pPr>
        <w:pStyle w:val="BodyText6"/>
      </w:pPr>
    </w:p>
    <w:p w14:paraId="3B07F45B" w14:textId="77777777" w:rsidR="00015ED4" w:rsidRPr="007A6955" w:rsidRDefault="00015ED4" w:rsidP="000E0F02">
      <w:pPr>
        <w:pStyle w:val="BodyText"/>
      </w:pPr>
      <w:r w:rsidRPr="007A6955">
        <w:t xml:space="preserve">The </w:t>
      </w:r>
      <w:r w:rsidR="00850AFF" w:rsidRPr="007A6955">
        <w:t>“</w:t>
      </w:r>
      <w:r w:rsidRPr="007A6955">
        <w:t>SORT BY:</w:t>
      </w:r>
      <w:r w:rsidR="00850AFF" w:rsidRPr="007A6955">
        <w:t>”</w:t>
      </w:r>
      <w:r w:rsidRPr="007A6955">
        <w:t xml:space="preserve"> prompt allows you to specify the order in which the data dictionary information </w:t>
      </w:r>
      <w:r w:rsidR="00B80B71" w:rsidRPr="007A6955">
        <w:t>is</w:t>
      </w:r>
      <w:r w:rsidRPr="007A6955">
        <w:t xml:space="preserve"> displayed.</w:t>
      </w:r>
    </w:p>
    <w:p w14:paraId="3B07F45C" w14:textId="0E1405D1" w:rsidR="00015ED4" w:rsidRPr="007A6955" w:rsidRDefault="00BA79F6" w:rsidP="000E0F02">
      <w:pPr>
        <w:pStyle w:val="BodyText"/>
        <w:keepNext/>
        <w:keepLines/>
      </w:pPr>
      <w:r>
        <w:t xml:space="preserve">In </w:t>
      </w:r>
      <w:r w:rsidRPr="00BA79F6">
        <w:rPr>
          <w:color w:val="0000FF"/>
          <w:u w:val="single"/>
        </w:rPr>
        <w:fldChar w:fldCharType="begin"/>
      </w:r>
      <w:r w:rsidRPr="00BA79F6">
        <w:rPr>
          <w:color w:val="0000FF"/>
          <w:u w:val="single"/>
        </w:rPr>
        <w:instrText xml:space="preserve"> REF _Ref462323489 \h </w:instrText>
      </w:r>
      <w:r>
        <w:rPr>
          <w:color w:val="0000FF"/>
          <w:u w:val="single"/>
        </w:rPr>
        <w:instrText xml:space="preserve"> \* MERGEFORMAT </w:instrText>
      </w:r>
      <w:r w:rsidRPr="00BA79F6">
        <w:rPr>
          <w:color w:val="0000FF"/>
          <w:u w:val="single"/>
        </w:rPr>
      </w:r>
      <w:r w:rsidRPr="00BA79F6">
        <w:rPr>
          <w:color w:val="0000FF"/>
          <w:u w:val="single"/>
        </w:rPr>
        <w:fldChar w:fldCharType="separate"/>
      </w:r>
      <w:r w:rsidR="00FA2C7D" w:rsidRPr="00FA2C7D">
        <w:rPr>
          <w:color w:val="0000FF"/>
          <w:u w:val="single"/>
        </w:rPr>
        <w:t xml:space="preserve">Figure </w:t>
      </w:r>
      <w:r w:rsidR="00FA2C7D" w:rsidRPr="00FA2C7D">
        <w:rPr>
          <w:noProof/>
          <w:color w:val="0000FF"/>
          <w:u w:val="single"/>
        </w:rPr>
        <w:t>102</w:t>
      </w:r>
      <w:r w:rsidRPr="00BA79F6">
        <w:rPr>
          <w:color w:val="0000FF"/>
          <w:u w:val="single"/>
        </w:rPr>
        <w:fldChar w:fldCharType="end"/>
      </w:r>
      <w:r w:rsidR="00015ED4" w:rsidRPr="007A6955">
        <w:t xml:space="preserve">, </w:t>
      </w:r>
      <w:r w:rsidR="0067162D">
        <w:t>the user is</w:t>
      </w:r>
      <w:r w:rsidR="00015ED4" w:rsidRPr="007A6955">
        <w:t xml:space="preserve"> asking for the entire list of possible attributes about a field that can be stored in the data dictionary. Typically, no field would have a value for every one of these attributes:</w:t>
      </w:r>
    </w:p>
    <w:p w14:paraId="3B07F45D" w14:textId="624FD45B" w:rsidR="000D68AD" w:rsidRPr="007A6955" w:rsidRDefault="000D68AD" w:rsidP="000D68AD">
      <w:pPr>
        <w:pStyle w:val="Caption"/>
      </w:pPr>
      <w:bookmarkStart w:id="856" w:name="_Ref462323489"/>
      <w:bookmarkStart w:id="857" w:name="_Toc342980790"/>
      <w:bookmarkStart w:id="858" w:name="_Toc472602197"/>
      <w:r w:rsidRPr="007A6955">
        <w:t xml:space="preserve">Figure </w:t>
      </w:r>
      <w:r w:rsidR="000319B0">
        <w:fldChar w:fldCharType="begin"/>
      </w:r>
      <w:r w:rsidR="000319B0">
        <w:instrText xml:space="preserve"> SEQ Figure \* ARABIC </w:instrText>
      </w:r>
      <w:r w:rsidR="000319B0">
        <w:fldChar w:fldCharType="separate"/>
      </w:r>
      <w:r w:rsidR="00FA2C7D">
        <w:rPr>
          <w:noProof/>
        </w:rPr>
        <w:t>102</w:t>
      </w:r>
      <w:r w:rsidR="000319B0">
        <w:rPr>
          <w:noProof/>
        </w:rPr>
        <w:fldChar w:fldCharType="end"/>
      </w:r>
      <w:bookmarkEnd w:id="856"/>
      <w:r w:rsidR="00DD081A" w:rsidRPr="007A6955">
        <w:t xml:space="preserve">: </w:t>
      </w:r>
      <w:r w:rsidR="00DA22EB" w:rsidRPr="007A6955">
        <w:t>List File Attributes—</w:t>
      </w:r>
      <w:r w:rsidR="00DD081A" w:rsidRPr="007A6955">
        <w:t>Choosing from a list of field a</w:t>
      </w:r>
      <w:r w:rsidRPr="007A6955">
        <w:t>ttributes</w:t>
      </w:r>
      <w:bookmarkEnd w:id="857"/>
      <w:bookmarkEnd w:id="858"/>
    </w:p>
    <w:p w14:paraId="3B07F45E" w14:textId="77777777" w:rsidR="00015ED4" w:rsidRPr="007A6955" w:rsidRDefault="00015ED4" w:rsidP="00BA7041">
      <w:pPr>
        <w:pStyle w:val="Dialogue"/>
      </w:pPr>
      <w:r w:rsidRPr="007A6955">
        <w:t>CHOOSE FROM:</w:t>
      </w:r>
    </w:p>
    <w:p w14:paraId="3B07F45F" w14:textId="37DDE49E" w:rsidR="00015ED4" w:rsidRPr="007A6955" w:rsidRDefault="00015ED4" w:rsidP="00BA7041">
      <w:pPr>
        <w:pStyle w:val="Dialogue"/>
      </w:pPr>
      <w:r w:rsidRPr="007A6955">
        <w:t xml:space="preserve">   </w:t>
      </w:r>
      <w:r w:rsidR="00756FF0">
        <w:t>.001</w:t>
      </w:r>
      <w:r w:rsidR="00756FF0">
        <w:tab/>
      </w:r>
      <w:r w:rsidR="00756FF0">
        <w:tab/>
      </w:r>
      <w:r w:rsidRPr="007A6955">
        <w:t>NUMBER</w:t>
      </w:r>
    </w:p>
    <w:p w14:paraId="3B07F460" w14:textId="0F1C08E5" w:rsidR="00015ED4" w:rsidRPr="007A6955" w:rsidRDefault="00015ED4" w:rsidP="00BA7041">
      <w:pPr>
        <w:pStyle w:val="Dialogue"/>
      </w:pPr>
      <w:r w:rsidRPr="007A6955">
        <w:t xml:space="preserve">   </w:t>
      </w:r>
      <w:r w:rsidR="00756FF0">
        <w:t>.01</w:t>
      </w:r>
      <w:r w:rsidR="00756FF0">
        <w:tab/>
      </w:r>
      <w:r w:rsidR="00756FF0">
        <w:tab/>
      </w:r>
      <w:r w:rsidRPr="007A6955">
        <w:t>LABEL</w:t>
      </w:r>
    </w:p>
    <w:p w14:paraId="3B07F461" w14:textId="38DE7D45" w:rsidR="00015ED4" w:rsidRPr="007A6955" w:rsidRDefault="00015ED4" w:rsidP="00BA7041">
      <w:pPr>
        <w:pStyle w:val="Dialogue"/>
      </w:pPr>
      <w:r w:rsidRPr="007A6955">
        <w:t xml:space="preserve">   </w:t>
      </w:r>
      <w:r w:rsidR="00756FF0">
        <w:t>.1</w:t>
      </w:r>
      <w:r w:rsidR="00756FF0">
        <w:tab/>
      </w:r>
      <w:r w:rsidR="00756FF0">
        <w:tab/>
      </w:r>
      <w:r w:rsidRPr="007A6955">
        <w:t>TITLE</w:t>
      </w:r>
    </w:p>
    <w:p w14:paraId="3B07F462" w14:textId="0CD82537" w:rsidR="00015ED4" w:rsidRPr="007A6955" w:rsidRDefault="00015ED4" w:rsidP="00BA7041">
      <w:pPr>
        <w:pStyle w:val="Dialogue"/>
      </w:pPr>
      <w:r w:rsidRPr="007A6955">
        <w:t xml:space="preserve">   .</w:t>
      </w:r>
      <w:r w:rsidR="00756FF0">
        <w:t>12</w:t>
      </w:r>
      <w:r w:rsidR="00756FF0">
        <w:tab/>
      </w:r>
      <w:r w:rsidR="00756FF0">
        <w:tab/>
      </w:r>
      <w:r w:rsidRPr="007A6955">
        <w:t>VARIABLE POINTER  (multiple)</w:t>
      </w:r>
    </w:p>
    <w:p w14:paraId="3B07F463" w14:textId="2FEA3714" w:rsidR="00015ED4" w:rsidRPr="007A6955" w:rsidRDefault="00015ED4" w:rsidP="00BA7041">
      <w:pPr>
        <w:pStyle w:val="Dialogue"/>
      </w:pPr>
      <w:r w:rsidRPr="007A6955">
        <w:t xml:space="preserve">   .2</w:t>
      </w:r>
      <w:r w:rsidR="00756FF0">
        <w:tab/>
      </w:r>
      <w:r w:rsidR="00756FF0">
        <w:tab/>
      </w:r>
      <w:r w:rsidRPr="007A6955">
        <w:t>SPECIFIER</w:t>
      </w:r>
    </w:p>
    <w:p w14:paraId="3B07F464" w14:textId="3868206E" w:rsidR="00015ED4" w:rsidRPr="007A6955" w:rsidRDefault="00015ED4" w:rsidP="00BA7041">
      <w:pPr>
        <w:pStyle w:val="Dialogue"/>
      </w:pPr>
      <w:r w:rsidRPr="007A6955">
        <w:t xml:space="preserve">   .23</w:t>
      </w:r>
      <w:r w:rsidR="00756FF0">
        <w:tab/>
      </w:r>
      <w:r w:rsidR="00756FF0">
        <w:tab/>
      </w:r>
      <w:r w:rsidRPr="007A6955">
        <w:t>LENGTH</w:t>
      </w:r>
    </w:p>
    <w:p w14:paraId="3B07F465" w14:textId="5D9528C7" w:rsidR="00015ED4" w:rsidRPr="007A6955" w:rsidRDefault="00015ED4" w:rsidP="00BA7041">
      <w:pPr>
        <w:pStyle w:val="Dialogue"/>
      </w:pPr>
      <w:r w:rsidRPr="007A6955">
        <w:t xml:space="preserve">   .24</w:t>
      </w:r>
      <w:r w:rsidR="00756FF0">
        <w:tab/>
      </w:r>
      <w:r w:rsidR="00756FF0">
        <w:tab/>
      </w:r>
      <w:r w:rsidRPr="007A6955">
        <w:t>DECIMAL DEFAULT</w:t>
      </w:r>
    </w:p>
    <w:p w14:paraId="3B07F466" w14:textId="25E5FE03" w:rsidR="00015ED4" w:rsidRPr="007A6955" w:rsidRDefault="00015ED4" w:rsidP="00BA7041">
      <w:pPr>
        <w:pStyle w:val="Dialogue"/>
      </w:pPr>
      <w:r w:rsidRPr="007A6955">
        <w:t xml:space="preserve">   .25         </w:t>
      </w:r>
      <w:r w:rsidR="00756FF0">
        <w:tab/>
      </w:r>
      <w:r w:rsidRPr="007A6955">
        <w:t>TYPE</w:t>
      </w:r>
    </w:p>
    <w:p w14:paraId="3B07F467" w14:textId="60D17E1D" w:rsidR="00015ED4" w:rsidRPr="007A6955" w:rsidRDefault="00015ED4" w:rsidP="00BA7041">
      <w:pPr>
        <w:pStyle w:val="Dialogue"/>
      </w:pPr>
      <w:r w:rsidRPr="007A6955">
        <w:t xml:space="preserve">   .26</w:t>
      </w:r>
      <w:r w:rsidR="00756FF0">
        <w:tab/>
      </w:r>
      <w:r w:rsidR="00756FF0">
        <w:tab/>
      </w:r>
      <w:r w:rsidRPr="007A6955">
        <w:t>COMPUTE ALGORITHM</w:t>
      </w:r>
    </w:p>
    <w:p w14:paraId="3B07F468" w14:textId="242B6B92" w:rsidR="00015ED4" w:rsidRPr="007A6955" w:rsidRDefault="00015ED4" w:rsidP="00BA7041">
      <w:pPr>
        <w:pStyle w:val="Dialogue"/>
      </w:pPr>
      <w:r w:rsidRPr="007A6955">
        <w:t xml:space="preserve">   .27</w:t>
      </w:r>
      <w:r w:rsidR="00756FF0">
        <w:tab/>
      </w:r>
      <w:r w:rsidR="00756FF0">
        <w:tab/>
      </w:r>
      <w:r w:rsidRPr="007A6955">
        <w:t>SUB-FIELDS</w:t>
      </w:r>
    </w:p>
    <w:p w14:paraId="3B07F469" w14:textId="1A1700D9" w:rsidR="00015ED4" w:rsidRPr="007A6955" w:rsidRDefault="00015ED4" w:rsidP="00BA7041">
      <w:pPr>
        <w:pStyle w:val="Dialogue"/>
      </w:pPr>
      <w:r w:rsidRPr="007A6955">
        <w:t xml:space="preserve">   .28</w:t>
      </w:r>
      <w:r w:rsidR="00756FF0">
        <w:tab/>
      </w:r>
      <w:r w:rsidR="00756FF0">
        <w:tab/>
      </w:r>
      <w:r w:rsidRPr="007A6955">
        <w:t>MULTIPLE-VALUED</w:t>
      </w:r>
    </w:p>
    <w:p w14:paraId="3B07F46A" w14:textId="3036731B" w:rsidR="00015ED4" w:rsidRPr="007A6955" w:rsidRDefault="00015ED4" w:rsidP="00BA7041">
      <w:pPr>
        <w:pStyle w:val="Dialogue"/>
      </w:pPr>
      <w:r w:rsidRPr="007A6955">
        <w:t xml:space="preserve">   .29</w:t>
      </w:r>
      <w:r w:rsidR="00756FF0">
        <w:tab/>
      </w:r>
      <w:r w:rsidR="00756FF0">
        <w:tab/>
      </w:r>
      <w:r w:rsidRPr="007A6955">
        <w:t>DEPTH OF SUB-FIELD</w:t>
      </w:r>
    </w:p>
    <w:p w14:paraId="3B07F46B" w14:textId="77AE5C5A" w:rsidR="00015ED4" w:rsidRPr="007A6955" w:rsidRDefault="00015ED4" w:rsidP="00BA7041">
      <w:pPr>
        <w:pStyle w:val="Dialogue"/>
      </w:pPr>
      <w:r w:rsidRPr="007A6955">
        <w:t xml:space="preserve">   .3</w:t>
      </w:r>
      <w:r w:rsidR="00756FF0">
        <w:tab/>
      </w:r>
      <w:r w:rsidR="00756FF0">
        <w:tab/>
      </w:r>
      <w:r w:rsidRPr="007A6955">
        <w:t>POINTER</w:t>
      </w:r>
    </w:p>
    <w:p w14:paraId="3B07F46C" w14:textId="351720D7" w:rsidR="00015ED4" w:rsidRPr="007A6955" w:rsidRDefault="00015ED4" w:rsidP="00BA7041">
      <w:pPr>
        <w:pStyle w:val="Dialogue"/>
      </w:pPr>
      <w:r w:rsidRPr="007A6955">
        <w:t xml:space="preserve">   .4</w:t>
      </w:r>
      <w:r w:rsidR="00756FF0">
        <w:tab/>
      </w:r>
      <w:r w:rsidR="00756FF0">
        <w:tab/>
      </w:r>
      <w:r w:rsidRPr="007A6955">
        <w:t>GLOBAL SUBSCRIPT LOCATION</w:t>
      </w:r>
    </w:p>
    <w:p w14:paraId="3B07F46D" w14:textId="1A726B96" w:rsidR="00015ED4" w:rsidRPr="007A6955" w:rsidRDefault="00015ED4" w:rsidP="00BA7041">
      <w:pPr>
        <w:pStyle w:val="Dialogue"/>
      </w:pPr>
      <w:r w:rsidRPr="007A6955">
        <w:t xml:space="preserve">   .5</w:t>
      </w:r>
      <w:r w:rsidR="00756FF0">
        <w:tab/>
      </w:r>
      <w:r w:rsidR="00756FF0">
        <w:tab/>
      </w:r>
      <w:r w:rsidRPr="007A6955">
        <w:t>INPUT TRANSFORM</w:t>
      </w:r>
    </w:p>
    <w:p w14:paraId="3B07F46E" w14:textId="178EE4A9" w:rsidR="00015ED4" w:rsidRPr="007A6955" w:rsidRDefault="00015ED4" w:rsidP="00BA7041">
      <w:pPr>
        <w:pStyle w:val="Dialogue"/>
      </w:pPr>
      <w:r w:rsidRPr="007A6955">
        <w:t xml:space="preserve">   1</w:t>
      </w:r>
      <w:r w:rsidR="00756FF0">
        <w:tab/>
      </w:r>
      <w:r w:rsidR="00756FF0">
        <w:tab/>
      </w:r>
      <w:r w:rsidR="00756FF0">
        <w:tab/>
      </w:r>
      <w:r w:rsidRPr="007A6955">
        <w:t>CROSS-REFERENCE  (multiple)</w:t>
      </w:r>
    </w:p>
    <w:p w14:paraId="3B07F46F" w14:textId="65A21E2C" w:rsidR="00015ED4" w:rsidRPr="007A6955" w:rsidRDefault="00015ED4" w:rsidP="00BA7041">
      <w:pPr>
        <w:pStyle w:val="Dialogue"/>
      </w:pPr>
      <w:r w:rsidRPr="007A6955">
        <w:t xml:space="preserve">   1.1</w:t>
      </w:r>
      <w:r w:rsidR="00756FF0">
        <w:tab/>
      </w:r>
      <w:r w:rsidR="00756FF0">
        <w:tab/>
      </w:r>
      <w:r w:rsidRPr="007A6955">
        <w:t>AUDIT</w:t>
      </w:r>
    </w:p>
    <w:p w14:paraId="3B07F470" w14:textId="602C95F1" w:rsidR="00015ED4" w:rsidRPr="007A6955" w:rsidRDefault="00015ED4" w:rsidP="00BA7041">
      <w:pPr>
        <w:pStyle w:val="Dialogue"/>
      </w:pPr>
      <w:r w:rsidRPr="007A6955">
        <w:t xml:space="preserve">   1.2</w:t>
      </w:r>
      <w:r w:rsidR="00756FF0">
        <w:tab/>
      </w:r>
      <w:r w:rsidR="00756FF0">
        <w:tab/>
      </w:r>
      <w:r w:rsidRPr="007A6955">
        <w:t>AUDIT CONDITION</w:t>
      </w:r>
    </w:p>
    <w:p w14:paraId="3B07F471" w14:textId="32433AD8" w:rsidR="00015ED4" w:rsidRPr="007A6955" w:rsidRDefault="00015ED4" w:rsidP="00BA7041">
      <w:pPr>
        <w:pStyle w:val="Dialogue"/>
      </w:pPr>
      <w:r w:rsidRPr="007A6955">
        <w:t xml:space="preserve">   2</w:t>
      </w:r>
      <w:r w:rsidR="00756FF0">
        <w:tab/>
      </w:r>
      <w:r w:rsidR="00756FF0">
        <w:tab/>
      </w:r>
      <w:r w:rsidR="00756FF0">
        <w:tab/>
      </w:r>
      <w:r w:rsidRPr="007A6955">
        <w:t>OUTPUT TRANSFORM</w:t>
      </w:r>
    </w:p>
    <w:p w14:paraId="3B07F472" w14:textId="455EA8CA" w:rsidR="00015ED4" w:rsidRPr="007A6955" w:rsidRDefault="00015ED4" w:rsidP="00BA7041">
      <w:pPr>
        <w:pStyle w:val="Dialogue"/>
      </w:pPr>
      <w:r w:rsidRPr="007A6955">
        <w:t xml:space="preserve">   3</w:t>
      </w:r>
      <w:r w:rsidR="00756FF0">
        <w:tab/>
      </w:r>
      <w:r w:rsidR="00756FF0">
        <w:tab/>
      </w:r>
      <w:r w:rsidR="00756FF0">
        <w:tab/>
      </w:r>
      <w:r w:rsidR="00850AFF" w:rsidRPr="007A6955">
        <w:t>‘</w:t>
      </w:r>
      <w:r w:rsidRPr="007A6955">
        <w:t>HELP</w:t>
      </w:r>
      <w:r w:rsidR="00850AFF" w:rsidRPr="007A6955">
        <w:t>’</w:t>
      </w:r>
      <w:r w:rsidRPr="007A6955">
        <w:t>-PROMPT</w:t>
      </w:r>
    </w:p>
    <w:p w14:paraId="3B07F473" w14:textId="03B96E67" w:rsidR="00015ED4" w:rsidRPr="007A6955" w:rsidRDefault="00015ED4" w:rsidP="00BA7041">
      <w:pPr>
        <w:pStyle w:val="Dialogue"/>
      </w:pPr>
      <w:r w:rsidRPr="007A6955">
        <w:t xml:space="preserve">   4</w:t>
      </w:r>
      <w:r w:rsidR="00756FF0">
        <w:tab/>
      </w:r>
      <w:r w:rsidR="00756FF0">
        <w:tab/>
      </w:r>
      <w:r w:rsidR="00756FF0">
        <w:tab/>
      </w:r>
      <w:r w:rsidRPr="007A6955">
        <w:t xml:space="preserve">XECUTABLE </w:t>
      </w:r>
      <w:r w:rsidR="00850AFF" w:rsidRPr="007A6955">
        <w:t>‘</w:t>
      </w:r>
      <w:r w:rsidRPr="007A6955">
        <w:t>HELP</w:t>
      </w:r>
      <w:r w:rsidR="00850AFF" w:rsidRPr="007A6955">
        <w:t>’</w:t>
      </w:r>
    </w:p>
    <w:p w14:paraId="3B07F474" w14:textId="4250A58B" w:rsidR="00015ED4" w:rsidRPr="007A6955" w:rsidRDefault="00015ED4" w:rsidP="00BA7041">
      <w:pPr>
        <w:pStyle w:val="Dialogue"/>
      </w:pPr>
      <w:r w:rsidRPr="007A6955">
        <w:t xml:space="preserve">   8</w:t>
      </w:r>
      <w:r w:rsidR="00756FF0">
        <w:tab/>
      </w:r>
      <w:r w:rsidR="00756FF0">
        <w:tab/>
      </w:r>
      <w:r w:rsidR="00756FF0">
        <w:tab/>
      </w:r>
      <w:r w:rsidRPr="007A6955">
        <w:t>READ ACCESS (OPTIONAL)</w:t>
      </w:r>
    </w:p>
    <w:p w14:paraId="3B07F475" w14:textId="10773B4F" w:rsidR="00015ED4" w:rsidRPr="007A6955" w:rsidRDefault="00015ED4" w:rsidP="00BA7041">
      <w:pPr>
        <w:pStyle w:val="Dialogue"/>
      </w:pPr>
      <w:r w:rsidRPr="007A6955">
        <w:t xml:space="preserve">   8.5</w:t>
      </w:r>
      <w:r w:rsidR="00756FF0">
        <w:tab/>
      </w:r>
      <w:r w:rsidR="00756FF0">
        <w:tab/>
      </w:r>
      <w:r w:rsidRPr="007A6955">
        <w:t>DELETE ACCESS (OPTIONAL)</w:t>
      </w:r>
    </w:p>
    <w:p w14:paraId="3B07F476" w14:textId="32F2323D" w:rsidR="00015ED4" w:rsidRPr="007A6955" w:rsidRDefault="00015ED4" w:rsidP="00BA7041">
      <w:pPr>
        <w:pStyle w:val="Dialogue"/>
      </w:pPr>
      <w:r w:rsidRPr="007A6955">
        <w:t xml:space="preserve">   9</w:t>
      </w:r>
      <w:r w:rsidR="00756FF0">
        <w:tab/>
      </w:r>
      <w:r w:rsidR="00756FF0">
        <w:tab/>
      </w:r>
      <w:r w:rsidR="00756FF0">
        <w:tab/>
      </w:r>
      <w:r w:rsidRPr="007A6955">
        <w:t>WRITE ACCESS (OPTIONAL)</w:t>
      </w:r>
    </w:p>
    <w:p w14:paraId="3B07F477" w14:textId="39ACD847" w:rsidR="00015ED4" w:rsidRPr="007A6955" w:rsidRDefault="00015ED4" w:rsidP="00BA7041">
      <w:pPr>
        <w:pStyle w:val="Dialogue"/>
      </w:pPr>
      <w:r w:rsidRPr="007A6955">
        <w:t xml:space="preserve">   9.01</w:t>
      </w:r>
      <w:r w:rsidR="00756FF0">
        <w:tab/>
      </w:r>
      <w:r w:rsidR="00756FF0">
        <w:tab/>
      </w:r>
      <w:r w:rsidRPr="007A6955">
        <w:t>COMPUTED FIELDS USED</w:t>
      </w:r>
    </w:p>
    <w:p w14:paraId="3B07F478" w14:textId="1F9223FB" w:rsidR="00015ED4" w:rsidRPr="007A6955" w:rsidRDefault="00015ED4" w:rsidP="00BA7041">
      <w:pPr>
        <w:pStyle w:val="Dialogue"/>
      </w:pPr>
      <w:r w:rsidRPr="007A6955">
        <w:t xml:space="preserve">   10</w:t>
      </w:r>
      <w:r w:rsidR="00756FF0">
        <w:tab/>
      </w:r>
      <w:r w:rsidR="00756FF0">
        <w:tab/>
      </w:r>
      <w:r w:rsidRPr="007A6955">
        <w:t>SOURCE</w:t>
      </w:r>
    </w:p>
    <w:p w14:paraId="3B07F479" w14:textId="1DE4E243" w:rsidR="00015ED4" w:rsidRPr="007A6955" w:rsidRDefault="00015ED4" w:rsidP="00BA7041">
      <w:pPr>
        <w:pStyle w:val="Dialogue"/>
      </w:pPr>
      <w:r w:rsidRPr="007A6955">
        <w:t xml:space="preserve">   11</w:t>
      </w:r>
      <w:r w:rsidR="00756FF0">
        <w:tab/>
      </w:r>
      <w:r w:rsidR="00756FF0">
        <w:tab/>
      </w:r>
      <w:r w:rsidRPr="007A6955">
        <w:t>DESTINATION  (multiple)</w:t>
      </w:r>
    </w:p>
    <w:p w14:paraId="3B07F47A" w14:textId="3796E3C8" w:rsidR="00015ED4" w:rsidRPr="007A6955" w:rsidRDefault="00015ED4" w:rsidP="00BA7041">
      <w:pPr>
        <w:pStyle w:val="Dialogue"/>
      </w:pPr>
      <w:r w:rsidRPr="007A6955">
        <w:t xml:space="preserve">   12</w:t>
      </w:r>
      <w:r w:rsidR="00756FF0">
        <w:tab/>
      </w:r>
      <w:r w:rsidR="00756FF0">
        <w:tab/>
      </w:r>
      <w:r w:rsidRPr="007A6955">
        <w:t>POINTER SCREEN</w:t>
      </w:r>
    </w:p>
    <w:p w14:paraId="3B07F47B" w14:textId="15F71F3C" w:rsidR="00015ED4" w:rsidRPr="007A6955" w:rsidRDefault="00015ED4" w:rsidP="00BA7041">
      <w:pPr>
        <w:pStyle w:val="Dialogue"/>
      </w:pPr>
      <w:r w:rsidRPr="007A6955">
        <w:t xml:space="preserve">   12.1</w:t>
      </w:r>
      <w:r w:rsidR="00756FF0">
        <w:tab/>
      </w:r>
      <w:r w:rsidR="00756FF0">
        <w:tab/>
      </w:r>
      <w:r w:rsidRPr="007A6955">
        <w:t>CODE TO SET POINTER SCREEN</w:t>
      </w:r>
    </w:p>
    <w:p w14:paraId="3B07F47C" w14:textId="72000022" w:rsidR="00015ED4" w:rsidRPr="007A6955" w:rsidRDefault="00015ED4" w:rsidP="00BA7041">
      <w:pPr>
        <w:pStyle w:val="Dialogue"/>
      </w:pPr>
      <w:r w:rsidRPr="007A6955">
        <w:t xml:space="preserve">   12.2</w:t>
      </w:r>
      <w:r w:rsidR="00756FF0">
        <w:tab/>
      </w:r>
      <w:r w:rsidR="00756FF0">
        <w:tab/>
      </w:r>
      <w:r w:rsidRPr="007A6955">
        <w:t>EXPRESSION FOR POINTER SCREEN</w:t>
      </w:r>
    </w:p>
    <w:p w14:paraId="3B07F47D" w14:textId="6329A9A3" w:rsidR="00015ED4" w:rsidRPr="007A6955" w:rsidRDefault="00015ED4" w:rsidP="00BA7041">
      <w:pPr>
        <w:pStyle w:val="Dialogue"/>
      </w:pPr>
      <w:r w:rsidRPr="007A6955">
        <w:t xml:space="preserve">   </w:t>
      </w:r>
      <w:r w:rsidR="00756FF0">
        <w:t>20</w:t>
      </w:r>
      <w:r w:rsidR="00756FF0">
        <w:tab/>
      </w:r>
      <w:r w:rsidR="00756FF0">
        <w:tab/>
      </w:r>
      <w:r w:rsidRPr="007A6955">
        <w:t>GROUP  (multiple)</w:t>
      </w:r>
    </w:p>
    <w:p w14:paraId="3B07F47E" w14:textId="05AEFC31" w:rsidR="00015ED4" w:rsidRPr="007A6955" w:rsidRDefault="00015ED4" w:rsidP="00BA7041">
      <w:pPr>
        <w:pStyle w:val="Dialogue"/>
      </w:pPr>
      <w:r w:rsidRPr="007A6955">
        <w:t xml:space="preserve">   50</w:t>
      </w:r>
      <w:r w:rsidR="00756FF0">
        <w:tab/>
      </w:r>
      <w:r w:rsidR="00756FF0">
        <w:tab/>
      </w:r>
      <w:r w:rsidRPr="007A6955">
        <w:t>DATE FIELD LAST EDITED</w:t>
      </w:r>
    </w:p>
    <w:p w14:paraId="3B07F47F" w14:textId="78DC26D9" w:rsidR="00015ED4" w:rsidRPr="007A6955" w:rsidRDefault="00015ED4" w:rsidP="00BA7041">
      <w:pPr>
        <w:pStyle w:val="Dialogue"/>
      </w:pPr>
      <w:r w:rsidRPr="007A6955">
        <w:t xml:space="preserve">   999</w:t>
      </w:r>
      <w:r w:rsidR="00756FF0">
        <w:tab/>
      </w:r>
      <w:r w:rsidR="00756FF0">
        <w:tab/>
      </w:r>
      <w:r w:rsidRPr="007A6955">
        <w:t>TRIGGERED-BY POINTER  (multiple)</w:t>
      </w:r>
    </w:p>
    <w:p w14:paraId="3B07F480" w14:textId="77777777" w:rsidR="00015ED4" w:rsidRPr="007A6955" w:rsidRDefault="00015ED4" w:rsidP="00BA7041">
      <w:pPr>
        <w:pStyle w:val="Dialogue"/>
      </w:pPr>
      <w:r w:rsidRPr="007A6955">
        <w:t xml:space="preserve"> TYPE </w:t>
      </w:r>
      <w:r w:rsidR="00850AFF" w:rsidRPr="007A6955">
        <w:t>‘</w:t>
      </w:r>
      <w:r w:rsidRPr="007A6955">
        <w:t>-</w:t>
      </w:r>
      <w:r w:rsidR="00850AFF" w:rsidRPr="007A6955">
        <w:t>’</w:t>
      </w:r>
      <w:r w:rsidRPr="007A6955">
        <w:t xml:space="preserve"> IN FRONT OF NUMERIC-VALUED FIELD TO SORT FROM HI TO LO</w:t>
      </w:r>
    </w:p>
    <w:p w14:paraId="3B07F481" w14:textId="77777777" w:rsidR="00015ED4" w:rsidRPr="007A6955" w:rsidRDefault="00015ED4" w:rsidP="00BA7041">
      <w:pPr>
        <w:pStyle w:val="Dialogue"/>
      </w:pPr>
      <w:r w:rsidRPr="007A6955">
        <w:t xml:space="preserve"> TYPE </w:t>
      </w:r>
      <w:r w:rsidR="00850AFF" w:rsidRPr="007A6955">
        <w:t>‘</w:t>
      </w:r>
      <w:r w:rsidRPr="007A6955">
        <w:t>+</w:t>
      </w:r>
      <w:r w:rsidR="00850AFF" w:rsidRPr="007A6955">
        <w:t>’</w:t>
      </w:r>
      <w:r w:rsidRPr="007A6955">
        <w:t xml:space="preserve"> IN FRONT OF FIELD NAME TO GET SUBTOTALS BY THAT FIELD,</w:t>
      </w:r>
    </w:p>
    <w:p w14:paraId="3B07F482" w14:textId="77777777" w:rsidR="00015ED4" w:rsidRPr="007A6955" w:rsidRDefault="00015ED4" w:rsidP="00BA7041">
      <w:pPr>
        <w:pStyle w:val="Dialogue"/>
      </w:pPr>
      <w:r w:rsidRPr="007A6955">
        <w:t xml:space="preserve">  </w:t>
      </w:r>
      <w:r w:rsidR="00850AFF" w:rsidRPr="007A6955">
        <w:t>‘</w:t>
      </w:r>
      <w:r w:rsidRPr="007A6955">
        <w:t>#</w:t>
      </w:r>
      <w:r w:rsidR="00850AFF" w:rsidRPr="007A6955">
        <w:t>’</w:t>
      </w:r>
      <w:r w:rsidRPr="007A6955">
        <w:t xml:space="preserve"> TO PAGE-FEED ON EACH FIELD VALUE,  </w:t>
      </w:r>
      <w:r w:rsidR="00850AFF" w:rsidRPr="007A6955">
        <w:t>‘</w:t>
      </w:r>
      <w:r w:rsidRPr="007A6955">
        <w:t>!</w:t>
      </w:r>
      <w:r w:rsidR="00850AFF" w:rsidRPr="007A6955">
        <w:t>’</w:t>
      </w:r>
      <w:r w:rsidRPr="007A6955">
        <w:t xml:space="preserve"> TO GET RANKING NUMBER,</w:t>
      </w:r>
    </w:p>
    <w:p w14:paraId="3B07F483" w14:textId="77777777" w:rsidR="00015ED4" w:rsidRPr="007A6955" w:rsidRDefault="00015ED4" w:rsidP="00BA7041">
      <w:pPr>
        <w:pStyle w:val="Dialogue"/>
      </w:pPr>
      <w:r w:rsidRPr="007A6955">
        <w:t xml:space="preserve">  </w:t>
      </w:r>
      <w:r w:rsidR="00850AFF" w:rsidRPr="007A6955">
        <w:t>‘</w:t>
      </w:r>
      <w:r w:rsidRPr="007A6955">
        <w:t>@</w:t>
      </w:r>
      <w:r w:rsidR="00850AFF" w:rsidRPr="007A6955">
        <w:t>’</w:t>
      </w:r>
      <w:r w:rsidRPr="007A6955">
        <w:t xml:space="preserve"> TO SUPPRESS SUB-HEADER,   </w:t>
      </w:r>
      <w:r w:rsidR="00850AFF" w:rsidRPr="007A6955">
        <w:t>‘</w:t>
      </w:r>
      <w:r w:rsidRPr="007A6955">
        <w:t>]</w:t>
      </w:r>
      <w:r w:rsidR="00850AFF" w:rsidRPr="007A6955">
        <w:t>’</w:t>
      </w:r>
      <w:r w:rsidRPr="007A6955">
        <w:t xml:space="preserve"> TO FORCE SAVING SORT TEMPLATE TYPE [TEMPLATE NAME] IN BRACKETS TO SORT BY PREVIOUS SEARCH RESULTS</w:t>
      </w:r>
    </w:p>
    <w:p w14:paraId="3B07F484" w14:textId="77777777" w:rsidR="00015ED4" w:rsidRPr="007A6955" w:rsidRDefault="00015ED4" w:rsidP="00BA7041">
      <w:pPr>
        <w:pStyle w:val="Dialogue"/>
      </w:pPr>
    </w:p>
    <w:p w14:paraId="3B07F485" w14:textId="77777777" w:rsidR="00015ED4" w:rsidRPr="007A6955" w:rsidRDefault="00015ED4" w:rsidP="00BA7041">
      <w:pPr>
        <w:pStyle w:val="Dialogue"/>
      </w:pPr>
      <w:r w:rsidRPr="007A6955">
        <w:t xml:space="preserve">SORT BY: LABEL// </w:t>
      </w:r>
      <w:r w:rsidRPr="007A6955">
        <w:rPr>
          <w:b/>
          <w:highlight w:val="yellow"/>
        </w:rPr>
        <w:t>&lt;</w:t>
      </w:r>
      <w:r w:rsidR="002A3BC0" w:rsidRPr="007A6955">
        <w:rPr>
          <w:b/>
          <w:highlight w:val="yellow"/>
        </w:rPr>
        <w:t>Enter</w:t>
      </w:r>
      <w:r w:rsidRPr="007A6955">
        <w:rPr>
          <w:b/>
          <w:highlight w:val="yellow"/>
        </w:rPr>
        <w:t>&gt;</w:t>
      </w:r>
    </w:p>
    <w:p w14:paraId="3B07F486" w14:textId="77777777" w:rsidR="00015ED4" w:rsidRPr="007A6955" w:rsidRDefault="00015ED4" w:rsidP="00BA7041">
      <w:pPr>
        <w:pStyle w:val="Dialogue"/>
      </w:pPr>
      <w:r w:rsidRPr="007A6955">
        <w:t xml:space="preserve">START WITH LABEL: FIRST// </w:t>
      </w:r>
      <w:r w:rsidRPr="007A6955">
        <w:rPr>
          <w:b/>
          <w:highlight w:val="yellow"/>
        </w:rPr>
        <w:t>&lt;</w:t>
      </w:r>
      <w:r w:rsidR="002A3BC0" w:rsidRPr="007A6955">
        <w:rPr>
          <w:b/>
          <w:highlight w:val="yellow"/>
        </w:rPr>
        <w:t>Enter</w:t>
      </w:r>
      <w:r w:rsidRPr="007A6955">
        <w:rPr>
          <w:b/>
          <w:highlight w:val="yellow"/>
        </w:rPr>
        <w:t>&gt;</w:t>
      </w:r>
    </w:p>
    <w:p w14:paraId="3B07F487" w14:textId="77777777" w:rsidR="00015ED4" w:rsidRPr="007A6955" w:rsidRDefault="00015ED4" w:rsidP="00BA7041">
      <w:pPr>
        <w:pStyle w:val="Dialogue"/>
      </w:pPr>
      <w:r w:rsidRPr="007A6955">
        <w:t xml:space="preserve">FIRST PRINT ATTRIBUTE: </w:t>
      </w:r>
      <w:r w:rsidRPr="007A6955">
        <w:rPr>
          <w:b/>
          <w:highlight w:val="yellow"/>
        </w:rPr>
        <w:t>?</w:t>
      </w:r>
    </w:p>
    <w:p w14:paraId="3B07F488" w14:textId="77777777" w:rsidR="00015ED4" w:rsidRPr="007A6955" w:rsidRDefault="00015ED4" w:rsidP="00BA7041">
      <w:pPr>
        <w:pStyle w:val="Dialogue"/>
      </w:pPr>
      <w:r w:rsidRPr="007A6955">
        <w:t xml:space="preserve"> ANSWER WITH ATTRIBUTE NUMBER, OR LABEL</w:t>
      </w:r>
    </w:p>
    <w:p w14:paraId="3B07F489" w14:textId="77777777" w:rsidR="00015ED4" w:rsidRPr="007A6955" w:rsidRDefault="00015ED4" w:rsidP="00BA7041">
      <w:pPr>
        <w:pStyle w:val="Dialogue"/>
      </w:pPr>
      <w:r w:rsidRPr="007A6955">
        <w:t xml:space="preserve"> DO YOU WANT THE ENTIRE 36-ENTRY ATTRIBUTE LIST? </w:t>
      </w:r>
      <w:r w:rsidRPr="007A6955">
        <w:rPr>
          <w:b/>
          <w:highlight w:val="yellow"/>
        </w:rPr>
        <w:t>N &lt;</w:t>
      </w:r>
      <w:r w:rsidR="002A3BC0" w:rsidRPr="007A6955">
        <w:rPr>
          <w:b/>
          <w:highlight w:val="yellow"/>
        </w:rPr>
        <w:t>Enter</w:t>
      </w:r>
      <w:r w:rsidRPr="007A6955">
        <w:rPr>
          <w:b/>
          <w:highlight w:val="yellow"/>
        </w:rPr>
        <w:t>&gt;</w:t>
      </w:r>
      <w:r w:rsidR="00B80B71" w:rsidRPr="007A6955">
        <w:t xml:space="preserve"> </w:t>
      </w:r>
      <w:r w:rsidRPr="007A6955">
        <w:t>(NO)</w:t>
      </w:r>
    </w:p>
    <w:p w14:paraId="3B07F48A" w14:textId="77777777" w:rsidR="00015ED4" w:rsidRPr="007A6955" w:rsidRDefault="00015ED4" w:rsidP="000D68AD">
      <w:pPr>
        <w:pStyle w:val="BodyText6"/>
      </w:pPr>
    </w:p>
    <w:p w14:paraId="3B07F48B" w14:textId="77777777" w:rsidR="00015ED4" w:rsidRPr="007A6955" w:rsidRDefault="00015ED4" w:rsidP="000E0F02">
      <w:pPr>
        <w:pStyle w:val="BodyText"/>
      </w:pPr>
      <w:r w:rsidRPr="007A6955">
        <w:t>At this point, you indicate the specific attributes of the fields that you want displayed.</w:t>
      </w:r>
    </w:p>
    <w:p w14:paraId="3B07F48C" w14:textId="787A283D" w:rsidR="00015ED4" w:rsidRPr="007A6955" w:rsidRDefault="00BA79F6" w:rsidP="000E0F02">
      <w:pPr>
        <w:pStyle w:val="BodyText"/>
        <w:keepNext/>
        <w:keepLines/>
      </w:pPr>
      <w:r>
        <w:t xml:space="preserve">In </w:t>
      </w:r>
      <w:r w:rsidRPr="00BA79F6">
        <w:rPr>
          <w:color w:val="0000FF"/>
          <w:u w:val="single"/>
        </w:rPr>
        <w:fldChar w:fldCharType="begin"/>
      </w:r>
      <w:r w:rsidRPr="00BA79F6">
        <w:rPr>
          <w:color w:val="0000FF"/>
          <w:u w:val="single"/>
        </w:rPr>
        <w:instrText xml:space="preserve"> REF _Ref462323455 \h </w:instrText>
      </w:r>
      <w:r>
        <w:rPr>
          <w:color w:val="0000FF"/>
          <w:u w:val="single"/>
        </w:rPr>
        <w:instrText xml:space="preserve"> \* MERGEFORMAT </w:instrText>
      </w:r>
      <w:r w:rsidRPr="00BA79F6">
        <w:rPr>
          <w:color w:val="0000FF"/>
          <w:u w:val="single"/>
        </w:rPr>
      </w:r>
      <w:r w:rsidRPr="00BA79F6">
        <w:rPr>
          <w:color w:val="0000FF"/>
          <w:u w:val="single"/>
        </w:rPr>
        <w:fldChar w:fldCharType="separate"/>
      </w:r>
      <w:r w:rsidR="00FA2C7D" w:rsidRPr="00FA2C7D">
        <w:rPr>
          <w:color w:val="0000FF"/>
          <w:u w:val="single"/>
        </w:rPr>
        <w:t xml:space="preserve">Figure </w:t>
      </w:r>
      <w:r w:rsidR="00FA2C7D" w:rsidRPr="00FA2C7D">
        <w:rPr>
          <w:noProof/>
          <w:color w:val="0000FF"/>
          <w:u w:val="single"/>
        </w:rPr>
        <w:t>103</w:t>
      </w:r>
      <w:r w:rsidRPr="00BA79F6">
        <w:rPr>
          <w:color w:val="0000FF"/>
          <w:u w:val="single"/>
        </w:rPr>
        <w:fldChar w:fldCharType="end"/>
      </w:r>
      <w:r w:rsidR="00015ED4" w:rsidRPr="007A6955">
        <w:t xml:space="preserve">, help regarding the print formatting options </w:t>
      </w:r>
      <w:r w:rsidR="00B80B71" w:rsidRPr="007A6955">
        <w:t>is</w:t>
      </w:r>
      <w:r w:rsidR="00015ED4" w:rsidRPr="007A6955">
        <w:t xml:space="preserve"> displayed:</w:t>
      </w:r>
    </w:p>
    <w:p w14:paraId="3B07F48D" w14:textId="1EE97E33" w:rsidR="000D68AD" w:rsidRPr="007A6955" w:rsidRDefault="000D68AD" w:rsidP="000D68AD">
      <w:pPr>
        <w:pStyle w:val="Caption"/>
      </w:pPr>
      <w:bookmarkStart w:id="859" w:name="_Ref462323455"/>
      <w:bookmarkStart w:id="860" w:name="_Toc342980791"/>
      <w:bookmarkStart w:id="861" w:name="_Toc472602198"/>
      <w:r w:rsidRPr="007A6955">
        <w:t xml:space="preserve">Figure </w:t>
      </w:r>
      <w:r w:rsidR="000319B0">
        <w:fldChar w:fldCharType="begin"/>
      </w:r>
      <w:r w:rsidR="000319B0">
        <w:instrText xml:space="preserve"> SEQ Figure \* ARABIC </w:instrText>
      </w:r>
      <w:r w:rsidR="000319B0">
        <w:fldChar w:fldCharType="separate"/>
      </w:r>
      <w:r w:rsidR="00FA2C7D">
        <w:rPr>
          <w:noProof/>
        </w:rPr>
        <w:t>103</w:t>
      </w:r>
      <w:r w:rsidR="000319B0">
        <w:rPr>
          <w:noProof/>
        </w:rPr>
        <w:fldChar w:fldCharType="end"/>
      </w:r>
      <w:bookmarkEnd w:id="859"/>
      <w:r w:rsidR="00DD081A" w:rsidRPr="007A6955">
        <w:t xml:space="preserve">: </w:t>
      </w:r>
      <w:r w:rsidR="00DA22EB" w:rsidRPr="007A6955">
        <w:t>List File Attributes—</w:t>
      </w:r>
      <w:r w:rsidR="00DD081A" w:rsidRPr="007A6955">
        <w:t>Help on print f</w:t>
      </w:r>
      <w:r w:rsidRPr="007A6955">
        <w:t>ormatting in the Custom-Tailored Data Dictionary Listing</w:t>
      </w:r>
      <w:bookmarkEnd w:id="860"/>
      <w:bookmarkEnd w:id="861"/>
    </w:p>
    <w:p w14:paraId="3B07F48E" w14:textId="77777777" w:rsidR="00015ED4" w:rsidRPr="007A6955" w:rsidRDefault="00015ED4" w:rsidP="00BA7041">
      <w:pPr>
        <w:pStyle w:val="Dialogue"/>
      </w:pPr>
      <w:r w:rsidRPr="007A6955">
        <w:t xml:space="preserve">TYPE </w:t>
      </w:r>
      <w:r w:rsidR="00850AFF" w:rsidRPr="007A6955">
        <w:t>‘</w:t>
      </w:r>
      <w:r w:rsidRPr="007A6955">
        <w:t>&amp;</w:t>
      </w:r>
      <w:r w:rsidR="00850AFF" w:rsidRPr="007A6955">
        <w:t>’</w:t>
      </w:r>
      <w:r w:rsidRPr="007A6955">
        <w:t xml:space="preserve"> IN FRONT OF FIELD NAME TO GET TOTAL FOR THAT FIELD,</w:t>
      </w:r>
    </w:p>
    <w:p w14:paraId="3B07F48F" w14:textId="77777777" w:rsidR="00015ED4" w:rsidRPr="007A6955" w:rsidRDefault="00015ED4" w:rsidP="00BA7041">
      <w:pPr>
        <w:pStyle w:val="Dialogue"/>
      </w:pPr>
      <w:r w:rsidRPr="007A6955">
        <w:t xml:space="preserve">  </w:t>
      </w:r>
      <w:r w:rsidR="00850AFF" w:rsidRPr="007A6955">
        <w:t>‘</w:t>
      </w:r>
      <w:r w:rsidRPr="007A6955">
        <w:t>!</w:t>
      </w:r>
      <w:r w:rsidR="00850AFF" w:rsidRPr="007A6955">
        <w:t>’</w:t>
      </w:r>
      <w:r w:rsidRPr="007A6955">
        <w:t xml:space="preserve"> TO GET COUNT, </w:t>
      </w:r>
      <w:r w:rsidR="00850AFF" w:rsidRPr="007A6955">
        <w:t>‘</w:t>
      </w:r>
      <w:r w:rsidRPr="007A6955">
        <w:t>+</w:t>
      </w:r>
      <w:r w:rsidR="00850AFF" w:rsidRPr="007A6955">
        <w:t>’</w:t>
      </w:r>
      <w:r w:rsidRPr="007A6955">
        <w:t xml:space="preserve"> TO GET TOTAL &amp; COUNT, </w:t>
      </w:r>
      <w:r w:rsidR="00850AFF" w:rsidRPr="007A6955">
        <w:t>‘</w:t>
      </w:r>
      <w:r w:rsidRPr="007A6955">
        <w:t>#</w:t>
      </w:r>
      <w:r w:rsidR="00850AFF" w:rsidRPr="007A6955">
        <w:t>’</w:t>
      </w:r>
      <w:r w:rsidRPr="007A6955">
        <w:t xml:space="preserve"> TO GET MAX &amp; MIN,</w:t>
      </w:r>
    </w:p>
    <w:p w14:paraId="3B07F490" w14:textId="77777777" w:rsidR="00015ED4" w:rsidRPr="007A6955" w:rsidRDefault="00015ED4" w:rsidP="00BA7041">
      <w:pPr>
        <w:pStyle w:val="Dialogue"/>
      </w:pPr>
      <w:r w:rsidRPr="007A6955">
        <w:t xml:space="preserve">  </w:t>
      </w:r>
      <w:r w:rsidR="00850AFF" w:rsidRPr="007A6955">
        <w:t>‘</w:t>
      </w:r>
      <w:r w:rsidRPr="007A6955">
        <w:t>]</w:t>
      </w:r>
      <w:r w:rsidR="00850AFF" w:rsidRPr="007A6955">
        <w:t>’</w:t>
      </w:r>
      <w:r w:rsidRPr="007A6955">
        <w:t xml:space="preserve"> TO FORCE SAVING PRINT TEMPLATE</w:t>
      </w:r>
    </w:p>
    <w:p w14:paraId="3B07F491" w14:textId="77777777" w:rsidR="00015ED4" w:rsidRPr="007A6955" w:rsidRDefault="00015ED4" w:rsidP="00BA7041">
      <w:pPr>
        <w:pStyle w:val="Dialogue"/>
      </w:pPr>
      <w:r w:rsidRPr="007A6955">
        <w:t xml:space="preserve">TYPE </w:t>
      </w:r>
      <w:r w:rsidR="00850AFF" w:rsidRPr="007A6955">
        <w:t>‘</w:t>
      </w:r>
      <w:r w:rsidRPr="007A6955">
        <w:t>[TEMPLATE NAME]</w:t>
      </w:r>
      <w:r w:rsidR="00850AFF" w:rsidRPr="007A6955">
        <w:t>’</w:t>
      </w:r>
      <w:r w:rsidRPr="007A6955">
        <w:t xml:space="preserve"> IN BRACKETS TO USE AN EXISTING PRINT TEMPLATE</w:t>
      </w:r>
    </w:p>
    <w:p w14:paraId="3B07F492" w14:textId="77777777" w:rsidR="00015ED4" w:rsidRPr="007A6955" w:rsidRDefault="00015ED4" w:rsidP="00BA7041">
      <w:pPr>
        <w:pStyle w:val="Dialogue"/>
      </w:pPr>
      <w:r w:rsidRPr="007A6955">
        <w:t xml:space="preserve">YOU CAN FOLLOW FIELD NAME WITH </w:t>
      </w:r>
      <w:r w:rsidR="00850AFF" w:rsidRPr="007A6955">
        <w:t>‘</w:t>
      </w:r>
      <w:r w:rsidRPr="007A6955">
        <w:t>;</w:t>
      </w:r>
      <w:r w:rsidR="00850AFF" w:rsidRPr="007A6955">
        <w:t>’</w:t>
      </w:r>
      <w:r w:rsidRPr="007A6955">
        <w:t xml:space="preserve"> AND FORMAT SPECIFICATION(S)</w:t>
      </w:r>
    </w:p>
    <w:p w14:paraId="3B07F493" w14:textId="77777777" w:rsidR="00015ED4" w:rsidRPr="007A6955" w:rsidRDefault="00015ED4" w:rsidP="000D68AD">
      <w:pPr>
        <w:pStyle w:val="BodyText6"/>
      </w:pPr>
    </w:p>
    <w:p w14:paraId="3B07F494" w14:textId="77777777" w:rsidR="00015ED4" w:rsidRPr="007A6955" w:rsidRDefault="00015ED4" w:rsidP="000E0F02">
      <w:pPr>
        <w:pStyle w:val="BodyText"/>
        <w:keepNext/>
        <w:keepLines/>
      </w:pPr>
      <w:r w:rsidRPr="007A6955">
        <w:t>Now, by using either the label or the corresponding number of the attribute you want, you select the information you want in your customized data dictionary listing:</w:t>
      </w:r>
    </w:p>
    <w:p w14:paraId="3B07F495" w14:textId="27CCB374" w:rsidR="000D68AD" w:rsidRPr="007A6955" w:rsidRDefault="000D68AD" w:rsidP="000D68AD">
      <w:pPr>
        <w:pStyle w:val="Caption"/>
      </w:pPr>
      <w:bookmarkStart w:id="862" w:name="_Toc342980792"/>
      <w:bookmarkStart w:id="863" w:name="_Toc472602199"/>
      <w:r w:rsidRPr="007A6955">
        <w:t xml:space="preserve">Figure </w:t>
      </w:r>
      <w:r w:rsidR="000319B0">
        <w:fldChar w:fldCharType="begin"/>
      </w:r>
      <w:r w:rsidR="000319B0">
        <w:instrText xml:space="preserve"> SEQ Figure \* ARABIC </w:instrText>
      </w:r>
      <w:r w:rsidR="000319B0">
        <w:fldChar w:fldCharType="separate"/>
      </w:r>
      <w:r w:rsidR="00FA2C7D">
        <w:rPr>
          <w:noProof/>
        </w:rPr>
        <w:t>104</w:t>
      </w:r>
      <w:r w:rsidR="000319B0">
        <w:rPr>
          <w:noProof/>
        </w:rPr>
        <w:fldChar w:fldCharType="end"/>
      </w:r>
      <w:r w:rsidR="00DD081A" w:rsidRPr="007A6955">
        <w:t xml:space="preserve">: </w:t>
      </w:r>
      <w:r w:rsidR="00DA22EB" w:rsidRPr="007A6955">
        <w:t>List File Attributes—</w:t>
      </w:r>
      <w:r w:rsidR="00DD081A" w:rsidRPr="007A6955">
        <w:t>Selecting the field a</w:t>
      </w:r>
      <w:r w:rsidRPr="007A6955">
        <w:t xml:space="preserve">ttributes </w:t>
      </w:r>
      <w:r w:rsidR="00DD081A" w:rsidRPr="007A6955">
        <w:t>to p</w:t>
      </w:r>
      <w:r w:rsidRPr="007A6955">
        <w:t>rint</w:t>
      </w:r>
      <w:bookmarkEnd w:id="862"/>
      <w:bookmarkEnd w:id="863"/>
    </w:p>
    <w:p w14:paraId="3B07F496" w14:textId="77777777" w:rsidR="00015ED4" w:rsidRPr="007A6955" w:rsidRDefault="00015ED4" w:rsidP="00BA7041">
      <w:pPr>
        <w:pStyle w:val="Dialogue"/>
      </w:pPr>
      <w:r w:rsidRPr="007A6955">
        <w:t xml:space="preserve">FIRST PRINT ATTRIBUTE: </w:t>
      </w:r>
      <w:r w:rsidRPr="007A6955">
        <w:rPr>
          <w:b/>
          <w:highlight w:val="yellow"/>
        </w:rPr>
        <w:t>LABEL</w:t>
      </w:r>
    </w:p>
    <w:p w14:paraId="3B07F497" w14:textId="77777777" w:rsidR="00015ED4" w:rsidRPr="007A6955" w:rsidRDefault="00015ED4" w:rsidP="00BA7041">
      <w:pPr>
        <w:pStyle w:val="Dialogue"/>
      </w:pPr>
      <w:r w:rsidRPr="007A6955">
        <w:t xml:space="preserve">THEN PRINT ATTRIBUTE: </w:t>
      </w:r>
      <w:r w:rsidRPr="007A6955">
        <w:rPr>
          <w:b/>
          <w:highlight w:val="yellow"/>
        </w:rPr>
        <w:t>TYPE</w:t>
      </w:r>
    </w:p>
    <w:p w14:paraId="3B07F498" w14:textId="77777777" w:rsidR="00015ED4" w:rsidRPr="007A6955" w:rsidRDefault="00015ED4" w:rsidP="00BA7041">
      <w:pPr>
        <w:pStyle w:val="Dialogue"/>
      </w:pPr>
      <w:r w:rsidRPr="007A6955">
        <w:t xml:space="preserve">THEN PRINT ATTRIBUTE: </w:t>
      </w:r>
      <w:r w:rsidRPr="007A6955">
        <w:rPr>
          <w:b/>
          <w:highlight w:val="yellow"/>
        </w:rPr>
        <w:t>DATE FIELD LAST EDITED</w:t>
      </w:r>
    </w:p>
    <w:p w14:paraId="3B07F499" w14:textId="77777777" w:rsidR="00015ED4" w:rsidRPr="007A6955" w:rsidRDefault="00015ED4" w:rsidP="00BA7041">
      <w:pPr>
        <w:pStyle w:val="Dialogue"/>
      </w:pPr>
      <w:r w:rsidRPr="007A6955">
        <w:t xml:space="preserve">THEN PRINT ATTRIBUTE: </w:t>
      </w:r>
      <w:r w:rsidRPr="007A6955">
        <w:rPr>
          <w:b/>
          <w:highlight w:val="yellow"/>
        </w:rPr>
        <w:t>&lt;</w:t>
      </w:r>
      <w:r w:rsidR="002A3BC0" w:rsidRPr="007A6955">
        <w:rPr>
          <w:b/>
          <w:highlight w:val="yellow"/>
        </w:rPr>
        <w:t>Enter</w:t>
      </w:r>
      <w:r w:rsidRPr="007A6955">
        <w:rPr>
          <w:b/>
          <w:highlight w:val="yellow"/>
        </w:rPr>
        <w:t>&gt;</w:t>
      </w:r>
    </w:p>
    <w:p w14:paraId="3B07F49A" w14:textId="77777777" w:rsidR="00015ED4" w:rsidRPr="007A6955" w:rsidRDefault="00015ED4" w:rsidP="00BA7041">
      <w:pPr>
        <w:pStyle w:val="Dialogue"/>
      </w:pPr>
      <w:r w:rsidRPr="007A6955">
        <w:t xml:space="preserve">HEADING: FIELD SEARCH// </w:t>
      </w:r>
      <w:r w:rsidRPr="007A6955">
        <w:rPr>
          <w:b/>
          <w:highlight w:val="yellow"/>
        </w:rPr>
        <w:t>CUSTOM-TAILORED OUTPUT</w:t>
      </w:r>
    </w:p>
    <w:p w14:paraId="3B07F49B" w14:textId="77777777" w:rsidR="00015ED4" w:rsidRPr="007A6955" w:rsidRDefault="00015ED4" w:rsidP="00BA7041">
      <w:pPr>
        <w:pStyle w:val="Dialogue"/>
      </w:pPr>
      <w:r w:rsidRPr="007A6955">
        <w:t xml:space="preserve">DEVICE: </w:t>
      </w:r>
      <w:r w:rsidRPr="007A6955">
        <w:rPr>
          <w:b/>
          <w:highlight w:val="yellow"/>
        </w:rPr>
        <w:t>&lt;</w:t>
      </w:r>
      <w:r w:rsidR="002A3BC0" w:rsidRPr="007A6955">
        <w:rPr>
          <w:b/>
          <w:highlight w:val="yellow"/>
        </w:rPr>
        <w:t>Enter</w:t>
      </w:r>
      <w:r w:rsidRPr="007A6955">
        <w:rPr>
          <w:b/>
          <w:highlight w:val="yellow"/>
        </w:rPr>
        <w:t>&gt;</w:t>
      </w:r>
    </w:p>
    <w:p w14:paraId="3B07F49C" w14:textId="77777777" w:rsidR="00015ED4" w:rsidRPr="007A6955" w:rsidRDefault="00015ED4" w:rsidP="000D68AD">
      <w:pPr>
        <w:pStyle w:val="BodyText6"/>
      </w:pPr>
    </w:p>
    <w:p w14:paraId="3B07F49D" w14:textId="77777777" w:rsidR="00015ED4" w:rsidRPr="007A6955" w:rsidRDefault="00015ED4" w:rsidP="000E0F02">
      <w:pPr>
        <w:pStyle w:val="BodyText"/>
      </w:pPr>
      <w:r w:rsidRPr="007A6955">
        <w:t>You can save the selected attributes in a PRINT template</w:t>
      </w:r>
      <w:r w:rsidRPr="007A6955">
        <w:fldChar w:fldCharType="begin"/>
      </w:r>
      <w:r w:rsidRPr="007A6955">
        <w:instrText xml:space="preserve"> XE </w:instrText>
      </w:r>
      <w:r w:rsidR="00850AFF" w:rsidRPr="007A6955">
        <w:instrText>“</w:instrText>
      </w:r>
      <w:r w:rsidR="00744B9E" w:rsidRPr="007A6955">
        <w:instrText>PRINT T</w:instrText>
      </w:r>
      <w:r w:rsidRPr="007A6955">
        <w:instrTex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Templates:PRINT</w:instrText>
      </w:r>
      <w:r w:rsidR="00850AFF" w:rsidRPr="007A6955">
        <w:instrText>”</w:instrText>
      </w:r>
      <w:r w:rsidRPr="007A6955">
        <w:instrText xml:space="preserve"> </w:instrText>
      </w:r>
      <w:r w:rsidRPr="007A6955">
        <w:fldChar w:fldCharType="end"/>
      </w:r>
      <w:r w:rsidRPr="007A6955">
        <w:t>.</w:t>
      </w:r>
    </w:p>
    <w:p w14:paraId="3B07F49E" w14:textId="77777777" w:rsidR="00015ED4" w:rsidRPr="007A6955" w:rsidRDefault="000A180C" w:rsidP="00C45E31">
      <w:pPr>
        <w:pStyle w:val="Note"/>
      </w:pPr>
      <w:r>
        <w:rPr>
          <w:noProof/>
        </w:rPr>
        <w:drawing>
          <wp:inline distT="0" distB="0" distL="0" distR="0" wp14:anchorId="3B08114E" wp14:editId="3B08114F">
            <wp:extent cx="285750" cy="285750"/>
            <wp:effectExtent l="0" t="0" r="0" b="0"/>
            <wp:docPr id="115" name="Picture 11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45E31" w:rsidRPr="007A6955">
        <w:rPr>
          <w:b/>
        </w:rPr>
        <w:t>REF:</w:t>
      </w:r>
      <w:r w:rsidR="00C45E31" w:rsidRPr="007A6955">
        <w:t xml:space="preserve"> </w:t>
      </w:r>
      <w:r w:rsidR="00015ED4" w:rsidRPr="007A6955">
        <w:t xml:space="preserve">For details, </w:t>
      </w:r>
      <w:r w:rsidR="00645311" w:rsidRPr="007A6955">
        <w:t>see the</w:t>
      </w:r>
      <w:r w:rsidR="00015ED4" w:rsidRPr="007A6955">
        <w:t xml:space="preserve"> </w:t>
      </w:r>
      <w:r w:rsidR="00850AFF" w:rsidRPr="007A6955">
        <w:t>“</w:t>
      </w:r>
      <w:r w:rsidR="00015ED4" w:rsidRPr="007A6955">
        <w:t>Print: How to Print Reports from Files</w:t>
      </w:r>
      <w:r w:rsidR="00850AFF" w:rsidRPr="007A6955">
        <w:t>”</w:t>
      </w:r>
      <w:r w:rsidR="00015ED4" w:rsidRPr="007A6955">
        <w:t xml:space="preserve"> </w:t>
      </w:r>
      <w:r w:rsidR="001E69A8" w:rsidRPr="007A6955">
        <w:t>section</w:t>
      </w:r>
      <w:r w:rsidR="00015ED4" w:rsidRPr="007A6955">
        <w:t xml:space="preserve"> in the </w:t>
      </w:r>
      <w:r w:rsidR="00015ED4" w:rsidRPr="007A6955">
        <w:rPr>
          <w:i/>
        </w:rPr>
        <w:t xml:space="preserve">VA FileMan </w:t>
      </w:r>
      <w:r w:rsidR="00F80B7C" w:rsidRPr="007A6955">
        <w:rPr>
          <w:i/>
        </w:rPr>
        <w:t>User Manual</w:t>
      </w:r>
      <w:r w:rsidR="00015ED4" w:rsidRPr="007A6955">
        <w:t>.</w:t>
      </w:r>
    </w:p>
    <w:p w14:paraId="3B07F49F" w14:textId="49E7535E" w:rsidR="00015ED4" w:rsidRPr="007A6955" w:rsidRDefault="00B80B71" w:rsidP="000E0F02">
      <w:pPr>
        <w:pStyle w:val="BodyText"/>
        <w:keepNext/>
        <w:keepLines/>
      </w:pPr>
      <w:r w:rsidRPr="007A6955">
        <w:t xml:space="preserve">The </w:t>
      </w:r>
      <w:r w:rsidR="005D6347" w:rsidRPr="007A6955">
        <w:t>output looks</w:t>
      </w:r>
      <w:r w:rsidR="00015ED4" w:rsidRPr="007A6955">
        <w:t xml:space="preserve"> like </w:t>
      </w:r>
      <w:r w:rsidR="00233283" w:rsidRPr="00233283">
        <w:rPr>
          <w:color w:val="0000FF"/>
          <w:u w:val="single"/>
        </w:rPr>
        <w:fldChar w:fldCharType="begin"/>
      </w:r>
      <w:r w:rsidR="00233283" w:rsidRPr="00233283">
        <w:rPr>
          <w:color w:val="0000FF"/>
          <w:u w:val="single"/>
        </w:rPr>
        <w:instrText xml:space="preserve"> REF _Ref462323412 \h </w:instrText>
      </w:r>
      <w:r w:rsidR="00233283">
        <w:rPr>
          <w:color w:val="0000FF"/>
          <w:u w:val="single"/>
        </w:rPr>
        <w:instrText xml:space="preserve"> \* MERGEFORMAT </w:instrText>
      </w:r>
      <w:r w:rsidR="00233283" w:rsidRPr="00233283">
        <w:rPr>
          <w:color w:val="0000FF"/>
          <w:u w:val="single"/>
        </w:rPr>
      </w:r>
      <w:r w:rsidR="00233283" w:rsidRPr="00233283">
        <w:rPr>
          <w:color w:val="0000FF"/>
          <w:u w:val="single"/>
        </w:rPr>
        <w:fldChar w:fldCharType="separate"/>
      </w:r>
      <w:r w:rsidR="00FA2C7D" w:rsidRPr="00FA2C7D">
        <w:rPr>
          <w:color w:val="0000FF"/>
          <w:u w:val="single"/>
        </w:rPr>
        <w:t xml:space="preserve">Figure </w:t>
      </w:r>
      <w:r w:rsidR="00FA2C7D" w:rsidRPr="00FA2C7D">
        <w:rPr>
          <w:noProof/>
          <w:color w:val="0000FF"/>
          <w:u w:val="single"/>
        </w:rPr>
        <w:t>105</w:t>
      </w:r>
      <w:r w:rsidR="00233283" w:rsidRPr="00233283">
        <w:rPr>
          <w:color w:val="0000FF"/>
          <w:u w:val="single"/>
        </w:rPr>
        <w:fldChar w:fldCharType="end"/>
      </w:r>
      <w:r w:rsidR="00015ED4" w:rsidRPr="007A6955">
        <w:t>:</w:t>
      </w:r>
    </w:p>
    <w:p w14:paraId="3B07F4A0" w14:textId="52EE392D" w:rsidR="000D68AD" w:rsidRPr="007A6955" w:rsidRDefault="000D68AD" w:rsidP="000D68AD">
      <w:pPr>
        <w:pStyle w:val="Caption"/>
      </w:pPr>
      <w:bookmarkStart w:id="864" w:name="_Ref462323412"/>
      <w:bookmarkStart w:id="865" w:name="_Toc342980793"/>
      <w:bookmarkStart w:id="866" w:name="_Toc472602200"/>
      <w:r w:rsidRPr="007A6955">
        <w:t xml:space="preserve">Figure </w:t>
      </w:r>
      <w:r w:rsidR="000319B0">
        <w:fldChar w:fldCharType="begin"/>
      </w:r>
      <w:r w:rsidR="000319B0">
        <w:instrText xml:space="preserve"> SEQ Figure \* ARABIC </w:instrText>
      </w:r>
      <w:r w:rsidR="000319B0">
        <w:fldChar w:fldCharType="separate"/>
      </w:r>
      <w:r w:rsidR="00FA2C7D">
        <w:rPr>
          <w:noProof/>
        </w:rPr>
        <w:t>105</w:t>
      </w:r>
      <w:r w:rsidR="000319B0">
        <w:rPr>
          <w:noProof/>
        </w:rPr>
        <w:fldChar w:fldCharType="end"/>
      </w:r>
      <w:bookmarkEnd w:id="864"/>
      <w:r w:rsidRPr="007A6955">
        <w:t xml:space="preserve">: </w:t>
      </w:r>
      <w:r w:rsidR="00DA22EB" w:rsidRPr="007A6955">
        <w:t>List File Attributes—</w:t>
      </w:r>
      <w:r w:rsidRPr="007A6955">
        <w:t>Example of a Custom-Tailored Data Dictionary Listing</w:t>
      </w:r>
      <w:bookmarkEnd w:id="865"/>
      <w:bookmarkEnd w:id="866"/>
    </w:p>
    <w:p w14:paraId="3B07F4A1" w14:textId="77777777" w:rsidR="00015ED4" w:rsidRPr="007A6955" w:rsidRDefault="00015ED4" w:rsidP="00BA7041">
      <w:pPr>
        <w:pStyle w:val="Dialogue"/>
      </w:pPr>
      <w:r w:rsidRPr="007A6955">
        <w:t>PATIENT FILE CUSTOM-TAILORED OUTPUT       MAY 31,1991  11:10    PAGE 1</w:t>
      </w:r>
    </w:p>
    <w:p w14:paraId="3B07F4A2" w14:textId="77777777" w:rsidR="00015ED4" w:rsidRPr="007A6955" w:rsidRDefault="00015ED4" w:rsidP="00BA7041">
      <w:pPr>
        <w:pStyle w:val="Dialogue"/>
      </w:pPr>
      <w:r w:rsidRPr="007A6955">
        <w:t xml:space="preserve">                                                 DATE FIELD</w:t>
      </w:r>
    </w:p>
    <w:p w14:paraId="3B07F4A3" w14:textId="77777777" w:rsidR="00015ED4" w:rsidRPr="007A6955" w:rsidRDefault="00015ED4" w:rsidP="00BA7041">
      <w:pPr>
        <w:pStyle w:val="Dialogue"/>
      </w:pPr>
      <w:r w:rsidRPr="007A6955">
        <w:t>LABEL                           TYPE             LAST EDITED</w:t>
      </w:r>
    </w:p>
    <w:p w14:paraId="3B07F4A4" w14:textId="77777777" w:rsidR="00015ED4" w:rsidRPr="007A6955" w:rsidRDefault="00015ED4" w:rsidP="00BA7041">
      <w:pPr>
        <w:pStyle w:val="Dialogue"/>
      </w:pPr>
      <w:r w:rsidRPr="007A6955">
        <w:t>-------------------------------------------------------------------------</w:t>
      </w:r>
    </w:p>
    <w:p w14:paraId="3B07F4A5" w14:textId="77777777" w:rsidR="00015ED4" w:rsidRPr="007A6955" w:rsidRDefault="00015ED4" w:rsidP="00BA7041">
      <w:pPr>
        <w:pStyle w:val="Dialogue"/>
      </w:pPr>
    </w:p>
    <w:p w14:paraId="3B07F4A6" w14:textId="77777777" w:rsidR="00015ED4" w:rsidRPr="007A6955" w:rsidRDefault="00015ED4" w:rsidP="00BA7041">
      <w:pPr>
        <w:pStyle w:val="Dialogue"/>
      </w:pPr>
      <w:r w:rsidRPr="007A6955">
        <w:t>DATE OF BIRTH                   DATE/TIME        MAR 22,1991</w:t>
      </w:r>
    </w:p>
    <w:p w14:paraId="3B07F4A7" w14:textId="77777777" w:rsidR="00015ED4" w:rsidRPr="007A6955" w:rsidRDefault="00015ED4" w:rsidP="00BA7041">
      <w:pPr>
        <w:pStyle w:val="Dialogue"/>
      </w:pPr>
      <w:r w:rsidRPr="007A6955">
        <w:t xml:space="preserve">DIAGNOSIS                       FREE TEXT        </w:t>
      </w:r>
    </w:p>
    <w:p w14:paraId="3B07F4A8" w14:textId="77777777" w:rsidR="00015ED4" w:rsidRPr="007A6955" w:rsidRDefault="00015ED4" w:rsidP="00BA7041">
      <w:pPr>
        <w:pStyle w:val="Dialogue"/>
      </w:pPr>
      <w:r w:rsidRPr="007A6955">
        <w:t>NAME                            FREE TEXT        MAR 29,1991</w:t>
      </w:r>
    </w:p>
    <w:p w14:paraId="3B07F4A9" w14:textId="77777777" w:rsidR="00015ED4" w:rsidRPr="007A6955" w:rsidRDefault="00015ED4" w:rsidP="00BA7041">
      <w:pPr>
        <w:pStyle w:val="Dialogue"/>
      </w:pPr>
      <w:r w:rsidRPr="007A6955">
        <w:t>PROVIDER                        VARIABLE-POINTER MAR 22,1991</w:t>
      </w:r>
    </w:p>
    <w:p w14:paraId="3B07F4AA" w14:textId="77777777" w:rsidR="00015ED4" w:rsidRPr="007A6955" w:rsidRDefault="00015ED4" w:rsidP="00BA7041">
      <w:pPr>
        <w:pStyle w:val="Dialogue"/>
      </w:pPr>
      <w:r w:rsidRPr="007A6955">
        <w:t>RELIGION                        POINTER          MAR 22,1991</w:t>
      </w:r>
    </w:p>
    <w:p w14:paraId="3B07F4AB" w14:textId="77777777" w:rsidR="00015ED4" w:rsidRPr="007A6955" w:rsidRDefault="00015ED4" w:rsidP="00BA7041">
      <w:pPr>
        <w:pStyle w:val="Dialogue"/>
      </w:pPr>
      <w:r w:rsidRPr="007A6955">
        <w:t>SEX                             SET              MAR 22,1991</w:t>
      </w:r>
    </w:p>
    <w:p w14:paraId="3B07F4AC" w14:textId="77777777" w:rsidR="00015ED4" w:rsidRPr="007A6955" w:rsidRDefault="00015ED4" w:rsidP="00BA7041">
      <w:pPr>
        <w:pStyle w:val="Dialogue"/>
      </w:pPr>
      <w:r w:rsidRPr="007A6955">
        <w:t>SSN                             FREE TEXT        MAR 22,1991</w:t>
      </w:r>
    </w:p>
    <w:p w14:paraId="3B07F4AD" w14:textId="77777777" w:rsidR="00015ED4" w:rsidRPr="007A6955" w:rsidRDefault="00015ED4" w:rsidP="000D68AD">
      <w:pPr>
        <w:pStyle w:val="BodyText6"/>
      </w:pPr>
    </w:p>
    <w:p w14:paraId="3B07F4AE" w14:textId="77777777" w:rsidR="00015ED4" w:rsidRPr="007A6955" w:rsidRDefault="000A180C" w:rsidP="00C45E31">
      <w:pPr>
        <w:pStyle w:val="Note"/>
      </w:pPr>
      <w:r>
        <w:rPr>
          <w:noProof/>
        </w:rPr>
        <w:drawing>
          <wp:inline distT="0" distB="0" distL="0" distR="0" wp14:anchorId="3B081150" wp14:editId="3B081151">
            <wp:extent cx="285750" cy="285750"/>
            <wp:effectExtent l="0" t="0" r="0" b="0"/>
            <wp:docPr id="116" name="Picture 11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C45E31" w:rsidRPr="007A6955">
        <w:rPr>
          <w:b/>
        </w:rPr>
        <w:t xml:space="preserve">NOTE: </w:t>
      </w:r>
      <w:r w:rsidR="00015ED4" w:rsidRPr="007A6955">
        <w:t xml:space="preserve">With the Custom-Tailored format, in order to get information about fields in a Multiple, you </w:t>
      </w:r>
      <w:r w:rsidR="004B359E" w:rsidRPr="007A6955">
        <w:rPr>
          <w:i/>
        </w:rPr>
        <w:t>must</w:t>
      </w:r>
      <w:r w:rsidR="00015ED4" w:rsidRPr="007A6955">
        <w:t xml:space="preserve"> specifically ask for that Multiple by entering its name at the </w:t>
      </w:r>
      <w:r w:rsidR="00850AFF" w:rsidRPr="007A6955">
        <w:t>“</w:t>
      </w:r>
      <w:r w:rsidR="00015ED4" w:rsidRPr="007A6955">
        <w:t>Select SUB-FILE:</w:t>
      </w:r>
      <w:r w:rsidR="00850AFF" w:rsidRPr="007A6955">
        <w:t>”</w:t>
      </w:r>
      <w:r w:rsidR="00015ED4" w:rsidRPr="007A6955">
        <w:t xml:space="preserve"> prompt.</w:t>
      </w:r>
    </w:p>
    <w:p w14:paraId="3B07F4AF" w14:textId="77777777" w:rsidR="00015ED4" w:rsidRPr="007A6955" w:rsidRDefault="00015ED4" w:rsidP="00734EF2">
      <w:pPr>
        <w:pStyle w:val="Heading3"/>
      </w:pPr>
      <w:bookmarkStart w:id="867" w:name="templates"/>
      <w:bookmarkStart w:id="868" w:name="_Toc472601933"/>
      <w:r w:rsidRPr="007A6955">
        <w:t>Templates Only Format</w:t>
      </w:r>
      <w:bookmarkEnd w:id="867"/>
      <w:bookmarkEnd w:id="868"/>
    </w:p>
    <w:p w14:paraId="3B07F4B0" w14:textId="77777777" w:rsidR="00015ED4" w:rsidRPr="007A6955" w:rsidRDefault="000D68AD" w:rsidP="000E0F02">
      <w:pPr>
        <w:pStyle w:val="BodyText"/>
      </w:pPr>
      <w:r w:rsidRPr="007A6955">
        <w:fldChar w:fldCharType="begin"/>
      </w:r>
      <w:r w:rsidRPr="007A6955">
        <w:instrText xml:space="preserve"> XE </w:instrText>
      </w:r>
      <w:r w:rsidR="00850AFF" w:rsidRPr="007A6955">
        <w:instrText>“</w:instrText>
      </w:r>
      <w:r w:rsidRPr="007A6955">
        <w:instrText>List File Attributes:Templates Only Format</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w:instrText>
      </w:r>
      <w:r w:rsidR="00407A1E" w:rsidRPr="007A6955">
        <w:instrText>emplates Only Format:</w:instrText>
      </w:r>
      <w:r w:rsidRPr="007A6955">
        <w:instrText>List File Attributes</w:instrText>
      </w:r>
      <w:r w:rsidR="00850AFF" w:rsidRPr="007A6955">
        <w:instrText>”</w:instrText>
      </w:r>
      <w:r w:rsidRPr="007A6955">
        <w:instrText xml:space="preserve"> </w:instrText>
      </w:r>
      <w:r w:rsidRPr="007A6955">
        <w:fldChar w:fldCharType="end"/>
      </w:r>
      <w:r w:rsidR="00015ED4" w:rsidRPr="007A6955">
        <w:t>The Templates Only format displays information about the templates (including forms and blocks) associated with a file. The output resembles the last part of the Standard data dictionary output.</w:t>
      </w:r>
    </w:p>
    <w:p w14:paraId="3B07F4B1" w14:textId="77777777" w:rsidR="00015ED4" w:rsidRPr="007A6955" w:rsidRDefault="00015ED4" w:rsidP="00734EF2">
      <w:pPr>
        <w:pStyle w:val="Heading3"/>
      </w:pPr>
      <w:bookmarkStart w:id="869" w:name="global_map"/>
      <w:bookmarkStart w:id="870" w:name="_Toc472601934"/>
      <w:r w:rsidRPr="007A6955">
        <w:t>Global Map</w:t>
      </w:r>
      <w:bookmarkEnd w:id="869"/>
      <w:bookmarkEnd w:id="870"/>
    </w:p>
    <w:p w14:paraId="3B07F4B2" w14:textId="77777777" w:rsidR="00015ED4" w:rsidRPr="007A6955" w:rsidRDefault="000D68AD" w:rsidP="000E0F02">
      <w:pPr>
        <w:pStyle w:val="BodyText"/>
        <w:keepNext/>
        <w:keepLines/>
      </w:pPr>
      <w:r w:rsidRPr="007A6955">
        <w:fldChar w:fldCharType="begin"/>
      </w:r>
      <w:r w:rsidRPr="007A6955">
        <w:instrText xml:space="preserve"> XE </w:instrText>
      </w:r>
      <w:r w:rsidR="00850AFF" w:rsidRPr="007A6955">
        <w:instrText>“</w:instrText>
      </w:r>
      <w:r w:rsidRPr="007A6955">
        <w:instrText>List File Attributes:Global Map</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407A1E" w:rsidRPr="007A6955">
        <w:instrText>Global Map:</w:instrText>
      </w:r>
      <w:r w:rsidRPr="007A6955">
        <w:instrText>List File Attributes</w:instrText>
      </w:r>
      <w:r w:rsidR="00850AFF" w:rsidRPr="007A6955">
        <w:instrText>”</w:instrText>
      </w:r>
      <w:r w:rsidRPr="007A6955">
        <w:instrText xml:space="preserve"> </w:instrText>
      </w:r>
      <w:r w:rsidRPr="007A6955">
        <w:fldChar w:fldCharType="end"/>
      </w:r>
      <w:r w:rsidR="00015ED4" w:rsidRPr="007A6955">
        <w:t xml:space="preserve">The Global Map format shows the actual structure of the global (file) that contains the data for the file and its templates. This information is of primary interest to </w:t>
      </w:r>
      <w:r w:rsidR="00904ABA" w:rsidRPr="007A6955">
        <w:t>develop</w:t>
      </w:r>
      <w:r w:rsidR="00015ED4" w:rsidRPr="007A6955">
        <w:t>ers who can control how data is stored.</w:t>
      </w:r>
    </w:p>
    <w:p w14:paraId="3B07F4B3" w14:textId="66290D9E" w:rsidR="00015ED4" w:rsidRPr="007A6955" w:rsidRDefault="00BC5E0B" w:rsidP="000E0F02">
      <w:pPr>
        <w:pStyle w:val="BodyText"/>
        <w:keepNext/>
        <w:keepLines/>
      </w:pPr>
      <w:r w:rsidRPr="007A6955">
        <w:rPr>
          <w:color w:val="0000FF"/>
          <w:u w:val="single"/>
        </w:rPr>
        <w:fldChar w:fldCharType="begin"/>
      </w:r>
      <w:r w:rsidRPr="007A6955">
        <w:rPr>
          <w:color w:val="0000FF"/>
          <w:u w:val="single"/>
        </w:rPr>
        <w:instrText xml:space="preserve"> REF _Ref389629905 \h  \* MERGEFORMAT </w:instrText>
      </w:r>
      <w:r w:rsidRPr="007A6955">
        <w:rPr>
          <w:color w:val="0000FF"/>
          <w:u w:val="single"/>
        </w:rPr>
      </w:r>
      <w:r w:rsidRPr="007A6955">
        <w:rPr>
          <w:color w:val="0000FF"/>
          <w:u w:val="single"/>
        </w:rPr>
        <w:fldChar w:fldCharType="separate"/>
      </w:r>
      <w:r w:rsidR="00FA2C7D" w:rsidRPr="00FA2C7D">
        <w:rPr>
          <w:color w:val="0000FF"/>
          <w:u w:val="single"/>
        </w:rPr>
        <w:t>Figure 106</w:t>
      </w:r>
      <w:r w:rsidRPr="007A6955">
        <w:rPr>
          <w:color w:val="0000FF"/>
          <w:u w:val="single"/>
        </w:rPr>
        <w:fldChar w:fldCharType="end"/>
      </w:r>
      <w:r w:rsidR="00015ED4" w:rsidRPr="007A6955">
        <w:t xml:space="preserve"> is a sample Global Map:</w:t>
      </w:r>
    </w:p>
    <w:p w14:paraId="3B07F4B4" w14:textId="056369F0" w:rsidR="000D68AD" w:rsidRPr="007A6955" w:rsidRDefault="000D68AD" w:rsidP="000D68AD">
      <w:pPr>
        <w:pStyle w:val="Caption"/>
      </w:pPr>
      <w:bookmarkStart w:id="871" w:name="_Ref389629905"/>
      <w:bookmarkStart w:id="872" w:name="_Toc342980794"/>
      <w:bookmarkStart w:id="873" w:name="_Toc472602201"/>
      <w:r w:rsidRPr="007A6955">
        <w:t xml:space="preserve">Figure </w:t>
      </w:r>
      <w:r w:rsidR="000319B0">
        <w:fldChar w:fldCharType="begin"/>
      </w:r>
      <w:r w:rsidR="000319B0">
        <w:instrText xml:space="preserve"> SEQ Figure \* ARABIC </w:instrText>
      </w:r>
      <w:r w:rsidR="000319B0">
        <w:fldChar w:fldCharType="separate"/>
      </w:r>
      <w:r w:rsidR="00FA2C7D">
        <w:rPr>
          <w:noProof/>
        </w:rPr>
        <w:t>106</w:t>
      </w:r>
      <w:r w:rsidR="000319B0">
        <w:rPr>
          <w:noProof/>
        </w:rPr>
        <w:fldChar w:fldCharType="end"/>
      </w:r>
      <w:bookmarkEnd w:id="871"/>
      <w:r w:rsidRPr="007A6955">
        <w:t xml:space="preserve">: </w:t>
      </w:r>
      <w:r w:rsidR="00DA22EB" w:rsidRPr="007A6955">
        <w:t>List File Attributes—</w:t>
      </w:r>
      <w:r w:rsidRPr="007A6955">
        <w:t>Example of a Global Map Data Dictionary Listing</w:t>
      </w:r>
      <w:bookmarkEnd w:id="872"/>
      <w:bookmarkEnd w:id="873"/>
    </w:p>
    <w:p w14:paraId="3B07F4B5" w14:textId="77777777" w:rsidR="00015ED4" w:rsidRPr="007A6955" w:rsidRDefault="00015ED4" w:rsidP="00BA7041">
      <w:pPr>
        <w:pStyle w:val="Dialogue"/>
      </w:pPr>
      <w:r w:rsidRPr="007A6955">
        <w:t>GLOBAL MAP DATA DICTIONARY #16026 -- PATIENT FILE            05/31/91  PAGE 1</w:t>
      </w:r>
    </w:p>
    <w:p w14:paraId="3B07F4B6" w14:textId="77777777" w:rsidR="00015ED4" w:rsidRPr="007A6955" w:rsidRDefault="00015ED4" w:rsidP="00BA7041">
      <w:pPr>
        <w:pStyle w:val="Dialogue"/>
      </w:pPr>
      <w:r w:rsidRPr="007A6955">
        <w:t xml:space="preserve">STORED IN ^DIZ(16026,  (1 ENTRY)   SITE: KDEMO V7  UCI: VAH,KXX               </w:t>
      </w:r>
    </w:p>
    <w:p w14:paraId="3B07F4B7" w14:textId="77777777" w:rsidR="00015ED4" w:rsidRPr="007A6955" w:rsidRDefault="00015ED4" w:rsidP="00BA7041">
      <w:pPr>
        <w:pStyle w:val="Dialogue"/>
      </w:pPr>
      <w:r w:rsidRPr="007A6955">
        <w:t>-----------------------------------------------------------------------------</w:t>
      </w:r>
    </w:p>
    <w:p w14:paraId="3B07F4B8" w14:textId="77777777" w:rsidR="00015ED4" w:rsidRPr="007A6955" w:rsidRDefault="00015ED4" w:rsidP="00BA7041">
      <w:pPr>
        <w:pStyle w:val="Dialogue"/>
      </w:pPr>
    </w:p>
    <w:p w14:paraId="3B07F4B9" w14:textId="77777777" w:rsidR="00015ED4" w:rsidRPr="007A6955" w:rsidRDefault="00015ED4" w:rsidP="00BA7041">
      <w:pPr>
        <w:pStyle w:val="Dialogue"/>
      </w:pPr>
      <w:r w:rsidRPr="007A6955">
        <w:t>CROSS</w:t>
      </w:r>
    </w:p>
    <w:p w14:paraId="3B07F4BA" w14:textId="77777777" w:rsidR="00015ED4" w:rsidRPr="007A6955" w:rsidRDefault="00015ED4" w:rsidP="00BA7041">
      <w:pPr>
        <w:pStyle w:val="Dialogue"/>
      </w:pPr>
      <w:r w:rsidRPr="007A6955">
        <w:t>REFERENCED BY: NAME(B)</w:t>
      </w:r>
    </w:p>
    <w:p w14:paraId="3B07F4BB" w14:textId="77777777" w:rsidR="00015ED4" w:rsidRPr="007A6955" w:rsidRDefault="00015ED4" w:rsidP="00BA7041">
      <w:pPr>
        <w:pStyle w:val="Dialogue"/>
      </w:pPr>
    </w:p>
    <w:p w14:paraId="3B07F4BC" w14:textId="77777777" w:rsidR="00015ED4" w:rsidRPr="007A6955" w:rsidRDefault="00015ED4" w:rsidP="00BA7041">
      <w:pPr>
        <w:pStyle w:val="Dialogue"/>
      </w:pPr>
      <w:r w:rsidRPr="007A6955">
        <w:t xml:space="preserve">^DIZ(16026,D0,0)= (#.01) NAME [1F] ^ (#1) SEX [2S] ^ (#2) DATE OF BIRTH [3D] </w:t>
      </w:r>
    </w:p>
    <w:p w14:paraId="3B07F4BD" w14:textId="77777777" w:rsidR="00015ED4" w:rsidRPr="007A6955" w:rsidRDefault="00015ED4" w:rsidP="00BA7041">
      <w:pPr>
        <w:pStyle w:val="Dialogue"/>
      </w:pPr>
      <w:r w:rsidRPr="007A6955">
        <w:t xml:space="preserve">               ==&gt;^ (#3) RELIGION [4P] ^ </w:t>
      </w:r>
    </w:p>
    <w:p w14:paraId="3B07F4BE" w14:textId="77777777" w:rsidR="00015ED4" w:rsidRPr="007A6955" w:rsidRDefault="00015ED4" w:rsidP="00BA7041">
      <w:pPr>
        <w:pStyle w:val="Dialogue"/>
      </w:pPr>
      <w:r w:rsidRPr="007A6955">
        <w:t>^DIZ(16026,D0,1,0)=^16026.04A^^  (#4) DIAGNOSIS</w:t>
      </w:r>
    </w:p>
    <w:p w14:paraId="3B07F4BF" w14:textId="77777777" w:rsidR="00015ED4" w:rsidRPr="007A6955" w:rsidRDefault="00015ED4" w:rsidP="00BA7041">
      <w:pPr>
        <w:pStyle w:val="Dialogue"/>
      </w:pPr>
      <w:r w:rsidRPr="007A6955">
        <w:t xml:space="preserve">^DIZ(16026,D0,1,D1,0)= (#.01) DIAGNOSIS [1F] ^ (#1) AGE AT ONSET [2N] ^ </w:t>
      </w:r>
    </w:p>
    <w:p w14:paraId="3B07F4C0" w14:textId="77777777" w:rsidR="00015ED4" w:rsidRPr="007A6955" w:rsidRDefault="00015ED4" w:rsidP="00BA7041">
      <w:pPr>
        <w:pStyle w:val="Dialogue"/>
      </w:pPr>
      <w:r w:rsidRPr="007A6955">
        <w:t>^DIZ(16026,D0,1,D1,1,0)=^16026.42^^  (#2) HISTORY</w:t>
      </w:r>
    </w:p>
    <w:p w14:paraId="3B07F4C1" w14:textId="77777777" w:rsidR="00015ED4" w:rsidRPr="007A6955" w:rsidRDefault="00015ED4" w:rsidP="00BA7041">
      <w:pPr>
        <w:pStyle w:val="Dialogue"/>
      </w:pPr>
      <w:r w:rsidRPr="007A6955">
        <w:t xml:space="preserve">^DIZ(16026,D0,1,D1,1,D2,0)= (#.01) HISTORY [1W] ^ </w:t>
      </w:r>
    </w:p>
    <w:p w14:paraId="3B07F4C2" w14:textId="77777777" w:rsidR="00015ED4" w:rsidRPr="007A6955" w:rsidRDefault="00015ED4" w:rsidP="00BA7041">
      <w:pPr>
        <w:pStyle w:val="Dialogue"/>
      </w:pPr>
      <w:r w:rsidRPr="007A6955">
        <w:t xml:space="preserve">^DIZ(16026,D0,2)= (#5) PROVIDER [1V] ^ (#6) SSN [2F] ^ </w:t>
      </w:r>
    </w:p>
    <w:p w14:paraId="3B07F4C3" w14:textId="77777777" w:rsidR="00015ED4" w:rsidRPr="007A6955" w:rsidRDefault="00015ED4" w:rsidP="00BA7041">
      <w:pPr>
        <w:pStyle w:val="Dialogue"/>
      </w:pPr>
    </w:p>
    <w:p w14:paraId="3B07F4C4" w14:textId="77777777" w:rsidR="00015ED4" w:rsidRPr="007A6955" w:rsidRDefault="00015ED4" w:rsidP="00BA7041">
      <w:pPr>
        <w:pStyle w:val="Dialogue"/>
      </w:pPr>
    </w:p>
    <w:p w14:paraId="3B07F4C5" w14:textId="77777777" w:rsidR="00015ED4" w:rsidRPr="007A6955" w:rsidRDefault="00015ED4" w:rsidP="00BA7041">
      <w:pPr>
        <w:pStyle w:val="Dialogue"/>
      </w:pPr>
      <w:r w:rsidRPr="007A6955">
        <w:t>INPUT TEMPLATE(S):</w:t>
      </w:r>
    </w:p>
    <w:p w14:paraId="3B07F4C6" w14:textId="77777777" w:rsidR="00015ED4" w:rsidRPr="007A6955" w:rsidRDefault="00015ED4" w:rsidP="00BA7041">
      <w:pPr>
        <w:pStyle w:val="Dialogue"/>
      </w:pPr>
      <w:r w:rsidRPr="007A6955">
        <w:t xml:space="preserve">^DIE(30)= ZZUPDATE    </w:t>
      </w:r>
    </w:p>
    <w:p w14:paraId="3B07F4C7" w14:textId="77777777" w:rsidR="00015ED4" w:rsidRPr="007A6955" w:rsidRDefault="00015ED4" w:rsidP="00BA7041">
      <w:pPr>
        <w:pStyle w:val="Dialogue"/>
      </w:pPr>
    </w:p>
    <w:p w14:paraId="3B07F4C8" w14:textId="77777777" w:rsidR="00015ED4" w:rsidRPr="007A6955" w:rsidRDefault="00015ED4" w:rsidP="00BA7041">
      <w:pPr>
        <w:pStyle w:val="Dialogue"/>
      </w:pPr>
      <w:r w:rsidRPr="007A6955">
        <w:t>PRINT TEMPLATE(S):</w:t>
      </w:r>
    </w:p>
    <w:p w14:paraId="3B07F4C9" w14:textId="77777777" w:rsidR="00015ED4" w:rsidRPr="007A6955" w:rsidRDefault="00015ED4" w:rsidP="00BA7041">
      <w:pPr>
        <w:pStyle w:val="Dialogue"/>
      </w:pPr>
      <w:r w:rsidRPr="007A6955">
        <w:t xml:space="preserve">^DIPT(.01)= CAPTIONED    </w:t>
      </w:r>
    </w:p>
    <w:p w14:paraId="3B07F4CA" w14:textId="77777777" w:rsidR="00015ED4" w:rsidRPr="007A6955" w:rsidRDefault="00015ED4" w:rsidP="00BA7041">
      <w:pPr>
        <w:pStyle w:val="Dialogue"/>
      </w:pPr>
      <w:r w:rsidRPr="007A6955">
        <w:t xml:space="preserve">^DIPT(60)= ZZDIAGPRINT    </w:t>
      </w:r>
    </w:p>
    <w:p w14:paraId="3B07F4CB" w14:textId="77777777" w:rsidR="00015ED4" w:rsidRPr="007A6955" w:rsidRDefault="00015ED4" w:rsidP="00BA7041">
      <w:pPr>
        <w:pStyle w:val="Dialogue"/>
      </w:pPr>
    </w:p>
    <w:p w14:paraId="3B07F4CC" w14:textId="77777777" w:rsidR="00015ED4" w:rsidRPr="007A6955" w:rsidRDefault="00015ED4" w:rsidP="00BA7041">
      <w:pPr>
        <w:pStyle w:val="Dialogue"/>
      </w:pPr>
      <w:r w:rsidRPr="007A6955">
        <w:t>SORT TEMPLATE(S):</w:t>
      </w:r>
    </w:p>
    <w:p w14:paraId="3B07F4CD" w14:textId="77777777" w:rsidR="00015ED4" w:rsidRPr="007A6955" w:rsidRDefault="00015ED4" w:rsidP="000D68AD">
      <w:pPr>
        <w:pStyle w:val="BodyText6"/>
      </w:pPr>
    </w:p>
    <w:p w14:paraId="3B07F4CE" w14:textId="77777777" w:rsidR="00015ED4" w:rsidRPr="007A6955" w:rsidRDefault="00015ED4" w:rsidP="000E0F02">
      <w:pPr>
        <w:pStyle w:val="BodyText"/>
      </w:pPr>
      <w:r w:rsidRPr="007A6955">
        <w:t>An understanding of these data dictionary listings is the key to displaying, changing, and deleting the data in individual file entries.</w:t>
      </w:r>
    </w:p>
    <w:p w14:paraId="3B07F4CF" w14:textId="77777777" w:rsidR="00015ED4" w:rsidRPr="007A6955" w:rsidRDefault="000D68AD" w:rsidP="00734EF2">
      <w:pPr>
        <w:pStyle w:val="Heading3"/>
      </w:pPr>
      <w:bookmarkStart w:id="874" w:name="indexes_and_cross_references"/>
      <w:bookmarkStart w:id="875" w:name="_Toc472601935"/>
      <w:r w:rsidRPr="007A6955">
        <w:t>Indexes and Cross-r</w:t>
      </w:r>
      <w:r w:rsidR="00015ED4" w:rsidRPr="007A6955">
        <w:t>eferences Only</w:t>
      </w:r>
      <w:bookmarkEnd w:id="874"/>
      <w:bookmarkEnd w:id="875"/>
    </w:p>
    <w:p w14:paraId="3B07F4D0" w14:textId="77777777" w:rsidR="00015ED4" w:rsidRPr="007A6955" w:rsidRDefault="000D68AD" w:rsidP="000E0F02">
      <w:pPr>
        <w:pStyle w:val="BodyText"/>
        <w:keepNext/>
        <w:keepLines/>
      </w:pPr>
      <w:r w:rsidRPr="007A6955">
        <w:fldChar w:fldCharType="begin"/>
      </w:r>
      <w:r w:rsidRPr="007A6955">
        <w:instrText xml:space="preserve"> XE </w:instrText>
      </w:r>
      <w:r w:rsidR="00850AFF" w:rsidRPr="007A6955">
        <w:instrText>“</w:instrText>
      </w:r>
      <w:r w:rsidRPr="007A6955">
        <w:instrText>List File Attributes:Indexes and Cross-References Only</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Ind</w:instrText>
      </w:r>
      <w:r w:rsidR="00407A1E" w:rsidRPr="007A6955">
        <w:instrText>exes and Cross-References Only:</w:instrText>
      </w:r>
      <w:r w:rsidRPr="007A6955">
        <w:instrText>List File Attributes</w:instrText>
      </w:r>
      <w:r w:rsidR="00850AFF" w:rsidRPr="007A6955">
        <w:instrText>”</w:instrText>
      </w:r>
      <w:r w:rsidRPr="007A6955">
        <w:instrText xml:space="preserve"> </w:instrText>
      </w:r>
      <w:r w:rsidRPr="007A6955">
        <w:fldChar w:fldCharType="end"/>
      </w:r>
      <w:r w:rsidR="00015ED4" w:rsidRPr="007A6955">
        <w:t>The Indexes and Cross-References Only format shows the Traditional cross-references and New-Style indexes that are defined on a file.</w:t>
      </w:r>
    </w:p>
    <w:p w14:paraId="3B07F4D1" w14:textId="1F998A4D" w:rsidR="00015ED4" w:rsidRPr="007A6955" w:rsidRDefault="00BC5E0B" w:rsidP="000E0F02">
      <w:pPr>
        <w:pStyle w:val="BodyText"/>
        <w:keepNext/>
        <w:keepLines/>
      </w:pPr>
      <w:r w:rsidRPr="007A6955">
        <w:rPr>
          <w:color w:val="0000FF"/>
          <w:u w:val="single"/>
        </w:rPr>
        <w:fldChar w:fldCharType="begin"/>
      </w:r>
      <w:r w:rsidRPr="007A6955">
        <w:rPr>
          <w:color w:val="0000FF"/>
          <w:u w:val="single"/>
        </w:rPr>
        <w:instrText xml:space="preserve"> REF _Ref389629928 \h  \* MERGEFORMAT </w:instrText>
      </w:r>
      <w:r w:rsidRPr="007A6955">
        <w:rPr>
          <w:color w:val="0000FF"/>
          <w:u w:val="single"/>
        </w:rPr>
      </w:r>
      <w:r w:rsidRPr="007A6955">
        <w:rPr>
          <w:color w:val="0000FF"/>
          <w:u w:val="single"/>
        </w:rPr>
        <w:fldChar w:fldCharType="separate"/>
      </w:r>
      <w:r w:rsidR="00FA2C7D" w:rsidRPr="00FA2C7D">
        <w:rPr>
          <w:color w:val="0000FF"/>
          <w:u w:val="single"/>
        </w:rPr>
        <w:t>Figure 107</w:t>
      </w:r>
      <w:r w:rsidRPr="007A6955">
        <w:rPr>
          <w:color w:val="0000FF"/>
          <w:u w:val="single"/>
        </w:rPr>
        <w:fldChar w:fldCharType="end"/>
      </w:r>
      <w:r w:rsidR="00015ED4" w:rsidRPr="007A6955">
        <w:t xml:space="preserve"> is a sample Indexes and Cross-References Only data dictionary listing:</w:t>
      </w:r>
    </w:p>
    <w:p w14:paraId="3B07F4D2" w14:textId="1FE760DA" w:rsidR="000D68AD" w:rsidRPr="007A6955" w:rsidRDefault="000D68AD" w:rsidP="000D68AD">
      <w:pPr>
        <w:pStyle w:val="Caption"/>
      </w:pPr>
      <w:bookmarkStart w:id="876" w:name="_Ref389629928"/>
      <w:bookmarkStart w:id="877" w:name="_Toc342980795"/>
      <w:bookmarkStart w:id="878" w:name="_Toc472602202"/>
      <w:r w:rsidRPr="007A6955">
        <w:t xml:space="preserve">Figure </w:t>
      </w:r>
      <w:r w:rsidR="000319B0">
        <w:fldChar w:fldCharType="begin"/>
      </w:r>
      <w:r w:rsidR="000319B0">
        <w:instrText xml:space="preserve"> SEQ Figure \* ARABIC </w:instrText>
      </w:r>
      <w:r w:rsidR="000319B0">
        <w:fldChar w:fldCharType="separate"/>
      </w:r>
      <w:r w:rsidR="00FA2C7D">
        <w:rPr>
          <w:noProof/>
        </w:rPr>
        <w:t>107</w:t>
      </w:r>
      <w:r w:rsidR="000319B0">
        <w:rPr>
          <w:noProof/>
        </w:rPr>
        <w:fldChar w:fldCharType="end"/>
      </w:r>
      <w:bookmarkEnd w:id="876"/>
      <w:r w:rsidRPr="007A6955">
        <w:t xml:space="preserve">: </w:t>
      </w:r>
      <w:r w:rsidR="00C30AA2" w:rsidRPr="007A6955">
        <w:t>List File Attributes—</w:t>
      </w:r>
      <w:r w:rsidRPr="007A6955">
        <w:t>Example of an Indexes and Cross-References Only Data Dictionary Listing</w:t>
      </w:r>
      <w:bookmarkEnd w:id="877"/>
      <w:bookmarkEnd w:id="878"/>
    </w:p>
    <w:p w14:paraId="3B07F4D3" w14:textId="77777777" w:rsidR="00015ED4" w:rsidRPr="007A6955" w:rsidRDefault="00015ED4" w:rsidP="00BA7041">
      <w:pPr>
        <w:pStyle w:val="Dialogue"/>
      </w:pPr>
      <w:r w:rsidRPr="007A6955">
        <w:t>INDEX AND CROSS-REFERENCE LIST -- FILE #16026           12/24/98    PAGE 1</w:t>
      </w:r>
    </w:p>
    <w:p w14:paraId="3B07F4D4" w14:textId="77777777" w:rsidR="00015ED4" w:rsidRPr="007A6955" w:rsidRDefault="00015ED4" w:rsidP="00BA7041">
      <w:pPr>
        <w:pStyle w:val="Dialogue"/>
      </w:pPr>
      <w:r w:rsidRPr="007A6955">
        <w:t>---------------------------------------------------------------------------</w:t>
      </w:r>
    </w:p>
    <w:p w14:paraId="3B07F4D5" w14:textId="77777777" w:rsidR="00015ED4" w:rsidRPr="007A6955" w:rsidRDefault="00015ED4" w:rsidP="00BA7041">
      <w:pPr>
        <w:pStyle w:val="Dialogue"/>
      </w:pPr>
    </w:p>
    <w:p w14:paraId="3B07F4D6" w14:textId="77777777" w:rsidR="00015ED4" w:rsidRPr="007A6955" w:rsidRDefault="00015ED4" w:rsidP="00BA7041">
      <w:pPr>
        <w:pStyle w:val="Dialogue"/>
      </w:pPr>
      <w:r w:rsidRPr="007A6955">
        <w:t>File #16026</w:t>
      </w:r>
    </w:p>
    <w:p w14:paraId="3B07F4D7" w14:textId="77777777" w:rsidR="00015ED4" w:rsidRPr="007A6955" w:rsidRDefault="00015ED4" w:rsidP="00BA7041">
      <w:pPr>
        <w:pStyle w:val="Dialogue"/>
      </w:pPr>
    </w:p>
    <w:p w14:paraId="3B07F4D8" w14:textId="77777777" w:rsidR="00015ED4" w:rsidRPr="007A6955" w:rsidRDefault="00015ED4" w:rsidP="00BA7041">
      <w:pPr>
        <w:pStyle w:val="Dialogue"/>
      </w:pPr>
      <w:r w:rsidRPr="007A6955">
        <w:t xml:space="preserve">  Traditional Cross-References:</w:t>
      </w:r>
    </w:p>
    <w:p w14:paraId="3B07F4D9" w14:textId="77777777" w:rsidR="00015ED4" w:rsidRPr="007A6955" w:rsidRDefault="00015ED4" w:rsidP="00BA7041">
      <w:pPr>
        <w:pStyle w:val="Dialogue"/>
      </w:pPr>
    </w:p>
    <w:p w14:paraId="3B07F4DA" w14:textId="77777777" w:rsidR="00015ED4" w:rsidRPr="007A6955" w:rsidRDefault="00015ED4" w:rsidP="00BA7041">
      <w:pPr>
        <w:pStyle w:val="Dialogue"/>
      </w:pPr>
      <w:r w:rsidRPr="007A6955">
        <w:t xml:space="preserve">  B    REGULAR</w:t>
      </w:r>
    </w:p>
    <w:p w14:paraId="3B07F4DB" w14:textId="77777777" w:rsidR="00015ED4" w:rsidRPr="007A6955" w:rsidRDefault="00015ED4" w:rsidP="00BA7041">
      <w:pPr>
        <w:pStyle w:val="Dialogue"/>
      </w:pPr>
      <w:r w:rsidRPr="007A6955">
        <w:t xml:space="preserve">            Field:  NAME  (16026,.01)</w:t>
      </w:r>
    </w:p>
    <w:p w14:paraId="3B07F4DC" w14:textId="77777777" w:rsidR="00015ED4" w:rsidRPr="007A6955" w:rsidRDefault="00015ED4" w:rsidP="00BA7041">
      <w:pPr>
        <w:pStyle w:val="Dialogue"/>
      </w:pPr>
      <w:r w:rsidRPr="007A6955">
        <w:t xml:space="preserve">      Description:  Automatically created regular x-ref used to look-up and</w:t>
      </w:r>
    </w:p>
    <w:p w14:paraId="3B07F4DD" w14:textId="77777777" w:rsidR="00015ED4" w:rsidRPr="007A6955" w:rsidRDefault="00015ED4" w:rsidP="00BA7041">
      <w:pPr>
        <w:pStyle w:val="Dialogue"/>
      </w:pPr>
      <w:r w:rsidRPr="007A6955">
        <w:t xml:space="preserve">                    sort entries based on the value in the .01 (NAME) field.  </w:t>
      </w:r>
    </w:p>
    <w:p w14:paraId="3B07F4DE" w14:textId="413FD447" w:rsidR="00015ED4" w:rsidRPr="007A6955" w:rsidRDefault="00015ED4" w:rsidP="00BA7041">
      <w:pPr>
        <w:pStyle w:val="Dialogue"/>
      </w:pPr>
      <w:r w:rsidRPr="007A6955">
        <w:t xml:space="preserve">                    1)= S ^DIZ(16026,</w:t>
      </w:r>
      <w:r w:rsidR="00850AFF" w:rsidRPr="007A6955">
        <w:t>”</w:t>
      </w:r>
      <w:r w:rsidRPr="007A6955">
        <w:t>B</w:t>
      </w:r>
      <w:r w:rsidR="00850AFF" w:rsidRPr="007A6955">
        <w:t>”</w:t>
      </w:r>
      <w:r w:rsidRPr="007A6955">
        <w:t>,$E(X,1,30),DA)=</w:t>
      </w:r>
      <w:r w:rsidR="00EF4578" w:rsidRPr="007A6955">
        <w:t>“</w:t>
      </w:r>
      <w:r w:rsidR="00EF4578">
        <w:t>”</w:t>
      </w:r>
    </w:p>
    <w:p w14:paraId="3B07F4DF" w14:textId="77777777" w:rsidR="00015ED4" w:rsidRPr="007A6955" w:rsidRDefault="00015ED4" w:rsidP="00BA7041">
      <w:pPr>
        <w:pStyle w:val="Dialogue"/>
      </w:pPr>
      <w:r w:rsidRPr="007A6955">
        <w:t xml:space="preserve">                    2)= K ^DIZ(16026,</w:t>
      </w:r>
      <w:r w:rsidR="00850AFF" w:rsidRPr="007A6955">
        <w:t>”</w:t>
      </w:r>
      <w:r w:rsidRPr="007A6955">
        <w:t>B</w:t>
      </w:r>
      <w:r w:rsidR="00850AFF" w:rsidRPr="007A6955">
        <w:t>”</w:t>
      </w:r>
      <w:r w:rsidRPr="007A6955">
        <w:t>,$E(X,1,30),DA)</w:t>
      </w:r>
    </w:p>
    <w:p w14:paraId="3B07F4E0" w14:textId="77777777" w:rsidR="00015ED4" w:rsidRPr="007A6955" w:rsidRDefault="00015ED4" w:rsidP="00BA7041">
      <w:pPr>
        <w:pStyle w:val="Dialogue"/>
      </w:pPr>
    </w:p>
    <w:p w14:paraId="3B07F4E1" w14:textId="77777777" w:rsidR="00015ED4" w:rsidRPr="007A6955" w:rsidRDefault="00015ED4" w:rsidP="00BA7041">
      <w:pPr>
        <w:pStyle w:val="Dialogue"/>
      </w:pPr>
      <w:r w:rsidRPr="007A6955">
        <w:t xml:space="preserve">  New-Style Indexes:</w:t>
      </w:r>
    </w:p>
    <w:p w14:paraId="3B07F4E2" w14:textId="77777777" w:rsidR="00015ED4" w:rsidRPr="007A6955" w:rsidRDefault="00015ED4" w:rsidP="00BA7041">
      <w:pPr>
        <w:pStyle w:val="Dialogue"/>
      </w:pPr>
    </w:p>
    <w:p w14:paraId="3B07F4E3" w14:textId="77777777" w:rsidR="00015ED4" w:rsidRPr="007A6955" w:rsidRDefault="00015ED4" w:rsidP="00BA7041">
      <w:pPr>
        <w:pStyle w:val="Dialogue"/>
      </w:pPr>
      <w:r w:rsidRPr="007A6955">
        <w:t xml:space="preserve">  KEYA (#6)    RECORD    REGULAR    IR    LOOKUP &amp; SORTING</w:t>
      </w:r>
    </w:p>
    <w:p w14:paraId="3B07F4E4" w14:textId="77777777" w:rsidR="00015ED4" w:rsidRPr="007A6955" w:rsidRDefault="00015ED4" w:rsidP="00BA7041">
      <w:pPr>
        <w:pStyle w:val="Dialogue"/>
      </w:pPr>
      <w:r w:rsidRPr="007A6955">
        <w:t xml:space="preserve">       Unique for:  Key A (#5), File #16026</w:t>
      </w:r>
    </w:p>
    <w:p w14:paraId="3B07F4E5" w14:textId="77777777" w:rsidR="00015ED4" w:rsidRPr="007A6955" w:rsidRDefault="00015ED4" w:rsidP="00BA7041">
      <w:pPr>
        <w:pStyle w:val="Dialogue"/>
      </w:pPr>
      <w:r w:rsidRPr="007A6955">
        <w:t xml:space="preserve">      Short Descr:  Uniqueness Index for Key </w:t>
      </w:r>
      <w:r w:rsidR="00850AFF" w:rsidRPr="007A6955">
        <w:t>‘</w:t>
      </w:r>
      <w:r w:rsidRPr="007A6955">
        <w:t>A</w:t>
      </w:r>
      <w:r w:rsidR="00850AFF" w:rsidRPr="007A6955">
        <w:t>’</w:t>
      </w:r>
      <w:r w:rsidRPr="007A6955">
        <w:t xml:space="preserve"> of File #16026</w:t>
      </w:r>
    </w:p>
    <w:p w14:paraId="3B07F4E6" w14:textId="5981F438" w:rsidR="00015ED4" w:rsidRPr="007A6955" w:rsidRDefault="00015ED4" w:rsidP="00BA7041">
      <w:pPr>
        <w:pStyle w:val="Dialogue"/>
      </w:pPr>
      <w:r w:rsidRPr="007A6955">
        <w:t xml:space="preserve">        Set Logic:  S ^DIZ(16026,</w:t>
      </w:r>
      <w:r w:rsidR="00850AFF" w:rsidRPr="007A6955">
        <w:t>”</w:t>
      </w:r>
      <w:r w:rsidRPr="007A6955">
        <w:t>KEYA</w:t>
      </w:r>
      <w:r w:rsidR="00850AFF" w:rsidRPr="007A6955">
        <w:t>”</w:t>
      </w:r>
      <w:r w:rsidRPr="007A6955">
        <w:t>,X(1),X(2),DA)=</w:t>
      </w:r>
      <w:r w:rsidR="00EF4578" w:rsidRPr="007A6955">
        <w:t>“</w:t>
      </w:r>
      <w:r w:rsidR="00EF4578">
        <w:t>”</w:t>
      </w:r>
    </w:p>
    <w:p w14:paraId="3B07F4E7" w14:textId="77777777" w:rsidR="00015ED4" w:rsidRPr="007A6955" w:rsidRDefault="00015ED4" w:rsidP="00BA7041">
      <w:pPr>
        <w:pStyle w:val="Dialogue"/>
      </w:pPr>
      <w:r w:rsidRPr="007A6955">
        <w:t xml:space="preserve">       Kill Logic:  K ^DIZ(16026,</w:t>
      </w:r>
      <w:r w:rsidR="00850AFF" w:rsidRPr="007A6955">
        <w:t>”</w:t>
      </w:r>
      <w:r w:rsidRPr="007A6955">
        <w:t>KEYA</w:t>
      </w:r>
      <w:r w:rsidR="00850AFF" w:rsidRPr="007A6955">
        <w:t>”</w:t>
      </w:r>
      <w:r w:rsidRPr="007A6955">
        <w:t>,X(1),X(2),DA)</w:t>
      </w:r>
    </w:p>
    <w:p w14:paraId="3B07F4E8" w14:textId="77777777" w:rsidR="00015ED4" w:rsidRPr="007A6955" w:rsidRDefault="00015ED4" w:rsidP="00BA7041">
      <w:pPr>
        <w:pStyle w:val="Dialogue"/>
      </w:pPr>
      <w:r w:rsidRPr="007A6955">
        <w:t xml:space="preserve">       Whole Kill:  K ^DIZ(16026,</w:t>
      </w:r>
      <w:r w:rsidR="00850AFF" w:rsidRPr="007A6955">
        <w:t>”</w:t>
      </w:r>
      <w:r w:rsidRPr="007A6955">
        <w:t>KEYA</w:t>
      </w:r>
      <w:r w:rsidR="00850AFF" w:rsidRPr="007A6955">
        <w:t>”</w:t>
      </w:r>
      <w:r w:rsidRPr="007A6955">
        <w:t>)</w:t>
      </w:r>
    </w:p>
    <w:p w14:paraId="3B07F4E9" w14:textId="77777777" w:rsidR="00015ED4" w:rsidRPr="007A6955" w:rsidRDefault="00015ED4" w:rsidP="00BA7041">
      <w:pPr>
        <w:pStyle w:val="Dialogue"/>
      </w:pPr>
      <w:r w:rsidRPr="007A6955">
        <w:t xml:space="preserve">             X(1):  NAME  (16026,.01)  (Subscr 1)</w:t>
      </w:r>
    </w:p>
    <w:p w14:paraId="3B07F4EA" w14:textId="77777777" w:rsidR="00015ED4" w:rsidRPr="007A6955" w:rsidRDefault="00015ED4" w:rsidP="00BA7041">
      <w:pPr>
        <w:pStyle w:val="Dialogue"/>
      </w:pPr>
      <w:r w:rsidRPr="007A6955">
        <w:t xml:space="preserve">             X(2):  SSN  (16026,6)  (Subscr 2)</w:t>
      </w:r>
    </w:p>
    <w:p w14:paraId="3B07F4EB" w14:textId="77777777" w:rsidR="00015ED4" w:rsidRPr="007A6955" w:rsidRDefault="00015ED4" w:rsidP="00BA7041">
      <w:pPr>
        <w:pStyle w:val="Dialogue"/>
      </w:pPr>
    </w:p>
    <w:p w14:paraId="3B07F4EC" w14:textId="77777777" w:rsidR="00015ED4" w:rsidRPr="007A6955" w:rsidRDefault="00015ED4" w:rsidP="00BA7041">
      <w:pPr>
        <w:pStyle w:val="Dialogue"/>
      </w:pPr>
      <w:r w:rsidRPr="007A6955">
        <w:t>Subfile #16026.04</w:t>
      </w:r>
    </w:p>
    <w:p w14:paraId="3B07F4ED" w14:textId="77777777" w:rsidR="00015ED4" w:rsidRPr="007A6955" w:rsidRDefault="00015ED4" w:rsidP="00BA7041">
      <w:pPr>
        <w:pStyle w:val="Dialogue"/>
      </w:pPr>
    </w:p>
    <w:p w14:paraId="3B07F4EE" w14:textId="77777777" w:rsidR="00015ED4" w:rsidRPr="007A6955" w:rsidRDefault="00015ED4" w:rsidP="00BA7041">
      <w:pPr>
        <w:pStyle w:val="Dialogue"/>
      </w:pPr>
      <w:r w:rsidRPr="007A6955">
        <w:t xml:space="preserve">  Traditional Cross-References:</w:t>
      </w:r>
    </w:p>
    <w:p w14:paraId="3B07F4EF" w14:textId="77777777" w:rsidR="00015ED4" w:rsidRPr="007A6955" w:rsidRDefault="00015ED4" w:rsidP="00BA7041">
      <w:pPr>
        <w:pStyle w:val="Dialogue"/>
      </w:pPr>
    </w:p>
    <w:p w14:paraId="3B07F4F0" w14:textId="77777777" w:rsidR="00015ED4" w:rsidRPr="007A6955" w:rsidRDefault="00015ED4" w:rsidP="00BA7041">
      <w:pPr>
        <w:pStyle w:val="Dialogue"/>
      </w:pPr>
      <w:r w:rsidRPr="007A6955">
        <w:t xml:space="preserve">  B    REGULAR</w:t>
      </w:r>
    </w:p>
    <w:p w14:paraId="3B07F4F1" w14:textId="77777777" w:rsidR="00015ED4" w:rsidRPr="007A6955" w:rsidRDefault="00015ED4" w:rsidP="00BA7041">
      <w:pPr>
        <w:pStyle w:val="Dialogue"/>
      </w:pPr>
      <w:r w:rsidRPr="007A6955">
        <w:t xml:space="preserve">            Field:  DIAGNOSIS  (16026.04,.01)</w:t>
      </w:r>
    </w:p>
    <w:p w14:paraId="3B07F4F2" w14:textId="59605E97" w:rsidR="00015ED4" w:rsidRPr="007A6955" w:rsidRDefault="00015ED4" w:rsidP="00BA7041">
      <w:pPr>
        <w:pStyle w:val="Dialogue"/>
      </w:pPr>
      <w:r w:rsidRPr="007A6955">
        <w:t xml:space="preserve">                    1)= S ^DIZ(16026,DA(1),1,</w:t>
      </w:r>
      <w:r w:rsidR="00850AFF" w:rsidRPr="007A6955">
        <w:t>”</w:t>
      </w:r>
      <w:r w:rsidRPr="007A6955">
        <w:t>B</w:t>
      </w:r>
      <w:r w:rsidR="00850AFF" w:rsidRPr="007A6955">
        <w:t>”</w:t>
      </w:r>
      <w:r w:rsidRPr="007A6955">
        <w:t>,$E(X,1,30),DA)=</w:t>
      </w:r>
      <w:r w:rsidR="00EF4578" w:rsidRPr="007A6955">
        <w:t>“</w:t>
      </w:r>
      <w:r w:rsidR="00EF4578">
        <w:t>”</w:t>
      </w:r>
    </w:p>
    <w:p w14:paraId="3B07F4F3" w14:textId="77777777" w:rsidR="00015ED4" w:rsidRPr="007A6955" w:rsidRDefault="00015ED4" w:rsidP="00BA7041">
      <w:pPr>
        <w:pStyle w:val="Dialogue"/>
      </w:pPr>
      <w:r w:rsidRPr="007A6955">
        <w:t xml:space="preserve">                    2)= K ^DIZ(16026,DA(1),1,</w:t>
      </w:r>
      <w:r w:rsidR="00850AFF" w:rsidRPr="007A6955">
        <w:t>”</w:t>
      </w:r>
      <w:r w:rsidRPr="007A6955">
        <w:t>B</w:t>
      </w:r>
      <w:r w:rsidR="00850AFF" w:rsidRPr="007A6955">
        <w:t>”</w:t>
      </w:r>
      <w:r w:rsidRPr="007A6955">
        <w:t>,$E(X,1,30),DA)</w:t>
      </w:r>
    </w:p>
    <w:p w14:paraId="3B07F4F4" w14:textId="77777777" w:rsidR="00015ED4" w:rsidRPr="007A6955" w:rsidRDefault="00015ED4" w:rsidP="000D68AD">
      <w:pPr>
        <w:pStyle w:val="BodyText6"/>
      </w:pPr>
    </w:p>
    <w:p w14:paraId="3B07F4F5" w14:textId="77777777" w:rsidR="00015ED4" w:rsidRPr="007A6955" w:rsidRDefault="00015ED4" w:rsidP="00734EF2">
      <w:pPr>
        <w:pStyle w:val="Heading3"/>
      </w:pPr>
      <w:bookmarkStart w:id="879" w:name="keys_only"/>
      <w:bookmarkStart w:id="880" w:name="_Toc472601936"/>
      <w:r w:rsidRPr="007A6955">
        <w:t>Keys Only</w:t>
      </w:r>
      <w:bookmarkEnd w:id="879"/>
      <w:bookmarkEnd w:id="880"/>
    </w:p>
    <w:p w14:paraId="3B07F4F6" w14:textId="77777777" w:rsidR="00015ED4" w:rsidRPr="007A6955" w:rsidRDefault="000D68AD" w:rsidP="000E0F02">
      <w:pPr>
        <w:pStyle w:val="BodyText"/>
        <w:keepNext/>
        <w:keepLines/>
      </w:pPr>
      <w:r w:rsidRPr="007A6955">
        <w:fldChar w:fldCharType="begin"/>
      </w:r>
      <w:r w:rsidRPr="007A6955">
        <w:instrText xml:space="preserve"> XE </w:instrText>
      </w:r>
      <w:r w:rsidR="00850AFF" w:rsidRPr="007A6955">
        <w:instrText>“</w:instrText>
      </w:r>
      <w:r w:rsidRPr="007A6955">
        <w:instrText>List File Attributes:Keys Only</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407A1E" w:rsidRPr="007A6955">
        <w:instrText>Keys Only:</w:instrText>
      </w:r>
      <w:r w:rsidRPr="007A6955">
        <w:instrText>List File Attributes</w:instrText>
      </w:r>
      <w:r w:rsidR="00850AFF" w:rsidRPr="007A6955">
        <w:instrText>”</w:instrText>
      </w:r>
      <w:r w:rsidRPr="007A6955">
        <w:instrText xml:space="preserve"> </w:instrText>
      </w:r>
      <w:r w:rsidRPr="007A6955">
        <w:fldChar w:fldCharType="end"/>
      </w:r>
      <w:r w:rsidR="00015ED4" w:rsidRPr="007A6955">
        <w:t>The Keys Only format shows the keys that are defined on a file.</w:t>
      </w:r>
    </w:p>
    <w:p w14:paraId="3B07F4F7" w14:textId="254C529A" w:rsidR="00015ED4" w:rsidRPr="007A6955" w:rsidRDefault="00BC5E0B" w:rsidP="000E0F02">
      <w:pPr>
        <w:pStyle w:val="BodyText"/>
        <w:keepNext/>
        <w:keepLines/>
      </w:pPr>
      <w:r w:rsidRPr="007A6955">
        <w:rPr>
          <w:color w:val="0000FF"/>
          <w:u w:val="single"/>
        </w:rPr>
        <w:fldChar w:fldCharType="begin"/>
      </w:r>
      <w:r w:rsidRPr="007A6955">
        <w:rPr>
          <w:color w:val="0000FF"/>
          <w:u w:val="single"/>
        </w:rPr>
        <w:instrText xml:space="preserve"> REF _Ref389629952 \h  \* MERGEFORMAT </w:instrText>
      </w:r>
      <w:r w:rsidRPr="007A6955">
        <w:rPr>
          <w:color w:val="0000FF"/>
          <w:u w:val="single"/>
        </w:rPr>
      </w:r>
      <w:r w:rsidRPr="007A6955">
        <w:rPr>
          <w:color w:val="0000FF"/>
          <w:u w:val="single"/>
        </w:rPr>
        <w:fldChar w:fldCharType="separate"/>
      </w:r>
      <w:r w:rsidR="00FA2C7D" w:rsidRPr="00FA2C7D">
        <w:rPr>
          <w:color w:val="0000FF"/>
          <w:u w:val="single"/>
        </w:rPr>
        <w:t>Figure 108</w:t>
      </w:r>
      <w:r w:rsidRPr="007A6955">
        <w:rPr>
          <w:color w:val="0000FF"/>
          <w:u w:val="single"/>
        </w:rPr>
        <w:fldChar w:fldCharType="end"/>
      </w:r>
      <w:r w:rsidR="00015ED4" w:rsidRPr="007A6955">
        <w:t xml:space="preserve"> is a sample Keys Only data dictionary listing:</w:t>
      </w:r>
    </w:p>
    <w:p w14:paraId="3B07F4F8" w14:textId="63027C33" w:rsidR="000D68AD" w:rsidRPr="007A6955" w:rsidRDefault="000D68AD" w:rsidP="000D68AD">
      <w:pPr>
        <w:pStyle w:val="Caption"/>
      </w:pPr>
      <w:bookmarkStart w:id="881" w:name="_Ref389629952"/>
      <w:bookmarkStart w:id="882" w:name="_Toc342980796"/>
      <w:bookmarkStart w:id="883" w:name="_Toc472602203"/>
      <w:r w:rsidRPr="007A6955">
        <w:t xml:space="preserve">Figure </w:t>
      </w:r>
      <w:r w:rsidR="000319B0">
        <w:fldChar w:fldCharType="begin"/>
      </w:r>
      <w:r w:rsidR="000319B0">
        <w:instrText xml:space="preserve"> SEQ Figure \* ARABIC </w:instrText>
      </w:r>
      <w:r w:rsidR="000319B0">
        <w:fldChar w:fldCharType="separate"/>
      </w:r>
      <w:r w:rsidR="00FA2C7D">
        <w:rPr>
          <w:noProof/>
        </w:rPr>
        <w:t>108</w:t>
      </w:r>
      <w:r w:rsidR="000319B0">
        <w:rPr>
          <w:noProof/>
        </w:rPr>
        <w:fldChar w:fldCharType="end"/>
      </w:r>
      <w:bookmarkEnd w:id="881"/>
      <w:r w:rsidRPr="007A6955">
        <w:t xml:space="preserve">: </w:t>
      </w:r>
      <w:r w:rsidR="00C30AA2" w:rsidRPr="007A6955">
        <w:t>List File Attributes—</w:t>
      </w:r>
      <w:r w:rsidRPr="007A6955">
        <w:t>Example of a Keys Only Data Dictionary Listing</w:t>
      </w:r>
      <w:bookmarkEnd w:id="882"/>
      <w:bookmarkEnd w:id="883"/>
    </w:p>
    <w:p w14:paraId="3B07F4F9" w14:textId="77777777" w:rsidR="00015ED4" w:rsidRPr="007A6955" w:rsidRDefault="00015ED4" w:rsidP="00BA7041">
      <w:pPr>
        <w:pStyle w:val="Dialogue"/>
      </w:pPr>
      <w:r w:rsidRPr="007A6955">
        <w:t>KEY LIST -- FILE #16026                           12/24/98    PAGE 1</w:t>
      </w:r>
    </w:p>
    <w:p w14:paraId="3B07F4FA" w14:textId="77777777" w:rsidR="00015ED4" w:rsidRPr="007A6955" w:rsidRDefault="00015ED4" w:rsidP="00BA7041">
      <w:pPr>
        <w:pStyle w:val="Dialogue"/>
      </w:pPr>
      <w:r w:rsidRPr="007A6955">
        <w:t>---------------------------------------------------------------------</w:t>
      </w:r>
    </w:p>
    <w:p w14:paraId="3B07F4FB" w14:textId="77777777" w:rsidR="00015ED4" w:rsidRPr="007A6955" w:rsidRDefault="00015ED4" w:rsidP="00BA7041">
      <w:pPr>
        <w:pStyle w:val="Dialogue"/>
      </w:pPr>
    </w:p>
    <w:p w14:paraId="3B07F4FC" w14:textId="77777777" w:rsidR="00015ED4" w:rsidRPr="007A6955" w:rsidRDefault="00015ED4" w:rsidP="00BA7041">
      <w:pPr>
        <w:pStyle w:val="Dialogue"/>
      </w:pPr>
    </w:p>
    <w:p w14:paraId="3B07F4FD" w14:textId="77777777" w:rsidR="00015ED4" w:rsidRPr="007A6955" w:rsidRDefault="00015ED4" w:rsidP="00BA7041">
      <w:pPr>
        <w:pStyle w:val="Dialogue"/>
      </w:pPr>
      <w:r w:rsidRPr="007A6955">
        <w:t xml:space="preserve">  FILE #16026</w:t>
      </w:r>
    </w:p>
    <w:p w14:paraId="3B07F4FE" w14:textId="77777777" w:rsidR="00015ED4" w:rsidRPr="007A6955" w:rsidRDefault="00015ED4" w:rsidP="00BA7041">
      <w:pPr>
        <w:pStyle w:val="Dialogue"/>
      </w:pPr>
      <w:r w:rsidRPr="007A6955">
        <w:t xml:space="preserve">  -----------</w:t>
      </w:r>
    </w:p>
    <w:p w14:paraId="3B07F4FF" w14:textId="77777777" w:rsidR="00015ED4" w:rsidRPr="007A6955" w:rsidRDefault="00015ED4" w:rsidP="00BA7041">
      <w:pPr>
        <w:pStyle w:val="Dialogue"/>
      </w:pPr>
      <w:r w:rsidRPr="007A6955">
        <w:t xml:space="preserve">  PRIMARY KEY:        A (#5)</w:t>
      </w:r>
      <w:bookmarkStart w:id="884" w:name="_Hlt447593971"/>
      <w:bookmarkEnd w:id="884"/>
    </w:p>
    <w:p w14:paraId="3B07F500" w14:textId="77777777" w:rsidR="00015ED4" w:rsidRPr="007A6955" w:rsidRDefault="00015ED4" w:rsidP="00BA7041">
      <w:pPr>
        <w:pStyle w:val="Dialogue"/>
      </w:pPr>
      <w:r w:rsidRPr="007A6955">
        <w:t xml:space="preserve">    Uniqueness Index: KEYA (#6)</w:t>
      </w:r>
    </w:p>
    <w:p w14:paraId="3B07F501" w14:textId="77777777" w:rsidR="00015ED4" w:rsidRPr="007A6955" w:rsidRDefault="00015ED4" w:rsidP="00BA7041">
      <w:pPr>
        <w:pStyle w:val="Dialogue"/>
      </w:pPr>
      <w:r w:rsidRPr="007A6955">
        <w:t xml:space="preserve">         File, Field: 1) NAME (16026,.01)  2) SSN (16026,6)</w:t>
      </w:r>
    </w:p>
    <w:p w14:paraId="3B07F502" w14:textId="77777777" w:rsidR="000D68AD" w:rsidRPr="007A6955" w:rsidRDefault="000D68AD" w:rsidP="000D68AD">
      <w:pPr>
        <w:pStyle w:val="BodyText6"/>
      </w:pPr>
    </w:p>
    <w:p w14:paraId="3B07F503" w14:textId="77777777" w:rsidR="00015ED4" w:rsidRPr="007A6955" w:rsidRDefault="00015ED4" w:rsidP="00E158DD">
      <w:pPr>
        <w:pStyle w:val="Heading2"/>
      </w:pPr>
      <w:bookmarkStart w:id="885" w:name="_Ref386613727"/>
      <w:bookmarkStart w:id="886" w:name="_Toc472601937"/>
      <w:r w:rsidRPr="007A6955">
        <w:t>Map Pointer Relations Option</w:t>
      </w:r>
      <w:bookmarkEnd w:id="885"/>
      <w:bookmarkEnd w:id="886"/>
    </w:p>
    <w:p w14:paraId="3B07F504" w14:textId="77777777" w:rsidR="00015ED4" w:rsidRPr="007A6955" w:rsidRDefault="004F48D4" w:rsidP="000E0F02">
      <w:pPr>
        <w:pStyle w:val="BodyText"/>
        <w:keepNext/>
        <w:keepLines/>
      </w:pPr>
      <w:r w:rsidRPr="007A6955">
        <w:fldChar w:fldCharType="begin"/>
      </w:r>
      <w:r w:rsidRPr="007A6955">
        <w:instrText xml:space="preserve"> XE </w:instrText>
      </w:r>
      <w:r w:rsidR="00850AFF" w:rsidRPr="007A6955">
        <w:instrText>“</w:instrText>
      </w:r>
      <w:r w:rsidRPr="007A6955">
        <w:instrText>List File Attributes:Map Pointer Relations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Map Pointer Relations Option:List File Attributes</w:instrText>
      </w:r>
      <w:r w:rsidR="00850AFF" w:rsidRPr="007A6955">
        <w:instrText>”</w:instrText>
      </w:r>
      <w:r w:rsidRPr="007A6955">
        <w:instrText xml:space="preserve"> </w:instrText>
      </w:r>
      <w:r w:rsidRPr="007A6955">
        <w:fldChar w:fldCharType="end"/>
      </w:r>
      <w:r w:rsidR="00015ED4" w:rsidRPr="007A6955">
        <w:t>The Map Pointer Relations option</w:t>
      </w:r>
      <w:r w:rsidR="00015ED4" w:rsidRPr="007A6955">
        <w:fldChar w:fldCharType="begin"/>
      </w:r>
      <w:r w:rsidR="00015ED4" w:rsidRPr="007A6955">
        <w:instrText xml:space="preserve"> XE </w:instrText>
      </w:r>
      <w:r w:rsidR="00850AFF" w:rsidRPr="007A6955">
        <w:instrText>“</w:instrText>
      </w:r>
      <w:r w:rsidR="00015ED4" w:rsidRPr="007A6955">
        <w:instrText>Map Pointer Relations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Options:Map Pointer Relations</w:instrText>
      </w:r>
      <w:r w:rsidR="00850AFF" w:rsidRPr="007A6955">
        <w:instrText>”</w:instrText>
      </w:r>
      <w:r w:rsidR="00015ED4" w:rsidRPr="007A6955">
        <w:instrText xml:space="preserve"> </w:instrText>
      </w:r>
      <w:r w:rsidR="00015ED4" w:rsidRPr="007A6955">
        <w:fldChar w:fldCharType="end"/>
      </w:r>
      <w:r w:rsidR="00015ED4" w:rsidRPr="007A6955">
        <w:t xml:space="preserve"> on the Data Dictionary Utilities</w:t>
      </w:r>
      <w:r w:rsidR="00015ED4" w:rsidRPr="007A6955">
        <w:fldChar w:fldCharType="begin"/>
      </w:r>
      <w:r w:rsidR="00015ED4" w:rsidRPr="007A6955">
        <w:instrText xml:space="preserve"> XE </w:instrText>
      </w:r>
      <w:r w:rsidR="00850AFF" w:rsidRPr="007A6955">
        <w:instrText>“</w:instrText>
      </w:r>
      <w:r w:rsidR="00015ED4" w:rsidRPr="007A6955">
        <w:instrText>Data Dictionary Utilities Menu</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Menus:Data Dictionary Utilities</w:instrText>
      </w:r>
      <w:r w:rsidR="00850AFF" w:rsidRPr="007A6955">
        <w:instrText>”</w:instrText>
      </w:r>
      <w:r w:rsidR="00015ED4" w:rsidRPr="007A6955">
        <w:instrText xml:space="preserve"> </w:instrText>
      </w:r>
      <w:r w:rsidR="00015ED4" w:rsidRPr="007A6955">
        <w:fldChar w:fldCharType="end"/>
      </w:r>
      <w:r w:rsidR="00015ED4" w:rsidRPr="007A6955">
        <w:t xml:space="preserve"> submenu creates a graphic representation of the pointe</w:t>
      </w:r>
      <w:r w:rsidR="00486A14" w:rsidRPr="007A6955">
        <w:t xml:space="preserve">r relationships between files. </w:t>
      </w:r>
      <w:r w:rsidR="00015ED4" w:rsidRPr="007A6955">
        <w:t>Files are linked by POINTER TO A FILE and VARIABLE-POINTER field types.</w:t>
      </w:r>
    </w:p>
    <w:p w14:paraId="3B07F505" w14:textId="46523C2F" w:rsidR="00015ED4" w:rsidRPr="007A6955" w:rsidRDefault="000A180C" w:rsidP="00C45E31">
      <w:pPr>
        <w:pStyle w:val="Note"/>
      </w:pPr>
      <w:r>
        <w:rPr>
          <w:noProof/>
        </w:rPr>
        <w:drawing>
          <wp:inline distT="0" distB="0" distL="0" distR="0" wp14:anchorId="3B081152" wp14:editId="3B081153">
            <wp:extent cx="285750" cy="285750"/>
            <wp:effectExtent l="0" t="0" r="0" b="0"/>
            <wp:docPr id="117" name="Picture 11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45E31" w:rsidRPr="007A6955">
        <w:rPr>
          <w:b/>
        </w:rPr>
        <w:t>REF:</w:t>
      </w:r>
      <w:r w:rsidR="00C45E31" w:rsidRPr="007A6955">
        <w:t xml:space="preserve"> </w:t>
      </w:r>
      <w:r w:rsidR="00015ED4" w:rsidRPr="007A6955">
        <w:t xml:space="preserve">These field types are described in the </w:t>
      </w:r>
      <w:r w:rsidR="00850AFF" w:rsidRPr="007A6955">
        <w:t>“</w:t>
      </w:r>
      <w:r w:rsidR="00C45E31" w:rsidRPr="007A6955">
        <w:rPr>
          <w:color w:val="0000FF"/>
          <w:u w:val="single"/>
        </w:rPr>
        <w:fldChar w:fldCharType="begin"/>
      </w:r>
      <w:r w:rsidR="00C45E31" w:rsidRPr="007A6955">
        <w:rPr>
          <w:color w:val="0000FF"/>
          <w:u w:val="single"/>
        </w:rPr>
        <w:instrText xml:space="preserve"> REF _Ref342566131 \h  \* MERGEFORMAT </w:instrText>
      </w:r>
      <w:r w:rsidR="00C45E31" w:rsidRPr="007A6955">
        <w:rPr>
          <w:color w:val="0000FF"/>
          <w:u w:val="single"/>
        </w:rPr>
      </w:r>
      <w:r w:rsidR="00C45E31" w:rsidRPr="007A6955">
        <w:rPr>
          <w:color w:val="0000FF"/>
          <w:u w:val="single"/>
        </w:rPr>
        <w:fldChar w:fldCharType="separate"/>
      </w:r>
      <w:r w:rsidR="00FA2C7D" w:rsidRPr="00FA2C7D">
        <w:rPr>
          <w:color w:val="0000FF"/>
          <w:u w:val="single"/>
        </w:rPr>
        <w:t>Creating Fields</w:t>
      </w:r>
      <w:r w:rsidR="00C45E31" w:rsidRPr="007A6955">
        <w:rPr>
          <w:color w:val="0000FF"/>
          <w:u w:val="single"/>
        </w:rPr>
        <w:fldChar w:fldCharType="end"/>
      </w:r>
      <w:r w:rsidR="00567DD7" w:rsidRPr="007A6955">
        <w:t>”</w:t>
      </w:r>
      <w:r w:rsidR="00015ED4" w:rsidRPr="007A6955">
        <w:t xml:space="preserve"> </w:t>
      </w:r>
      <w:r w:rsidR="00C45E31" w:rsidRPr="007A6955">
        <w:t>section</w:t>
      </w:r>
      <w:r w:rsidR="00015ED4" w:rsidRPr="007A6955">
        <w:t>.</w:t>
      </w:r>
    </w:p>
    <w:p w14:paraId="3B07F506" w14:textId="77777777" w:rsidR="00486A14" w:rsidRPr="007A6955" w:rsidRDefault="00015ED4" w:rsidP="000E0F02">
      <w:pPr>
        <w:pStyle w:val="BodyText"/>
        <w:keepNext/>
        <w:keepLines/>
      </w:pPr>
      <w:r w:rsidRPr="007A6955">
        <w:t>You select an application package, a file, or a group of files to be mapped. If you select a package to map, you are given the opportunity to exclud</w:t>
      </w:r>
      <w:r w:rsidR="00486A14" w:rsidRPr="007A6955">
        <w:t>e a file or files from the map.</w:t>
      </w:r>
    </w:p>
    <w:p w14:paraId="3B07F507" w14:textId="342371CA" w:rsidR="00015ED4" w:rsidRPr="007A6955" w:rsidRDefault="00015ED4" w:rsidP="000E0F02">
      <w:pPr>
        <w:pStyle w:val="BodyText"/>
        <w:keepNext/>
        <w:keepLines/>
      </w:pPr>
      <w:r w:rsidRPr="007A6955">
        <w:t xml:space="preserve">The initial dialogue </w:t>
      </w:r>
      <w:r w:rsidR="005D6347" w:rsidRPr="007A6955">
        <w:t xml:space="preserve">is displayed in </w:t>
      </w:r>
      <w:r w:rsidR="005D6347" w:rsidRPr="007A6955">
        <w:rPr>
          <w:color w:val="0000FF"/>
          <w:u w:val="single"/>
        </w:rPr>
        <w:fldChar w:fldCharType="begin"/>
      </w:r>
      <w:r w:rsidR="005D6347" w:rsidRPr="007A6955">
        <w:rPr>
          <w:color w:val="0000FF"/>
          <w:u w:val="single"/>
        </w:rPr>
        <w:instrText xml:space="preserve"> REF _Ref389723160 \h </w:instrText>
      </w:r>
      <w:r w:rsidR="00EA069C" w:rsidRPr="007A6955">
        <w:rPr>
          <w:color w:val="0000FF"/>
          <w:u w:val="single"/>
        </w:rPr>
        <w:instrText xml:space="preserve"> \* MERGEFORMAT </w:instrText>
      </w:r>
      <w:r w:rsidR="005D6347" w:rsidRPr="007A6955">
        <w:rPr>
          <w:color w:val="0000FF"/>
          <w:u w:val="single"/>
        </w:rPr>
      </w:r>
      <w:r w:rsidR="005D6347" w:rsidRPr="007A6955">
        <w:rPr>
          <w:color w:val="0000FF"/>
          <w:u w:val="single"/>
        </w:rPr>
        <w:fldChar w:fldCharType="separate"/>
      </w:r>
      <w:r w:rsidR="00FA2C7D" w:rsidRPr="00FA2C7D">
        <w:rPr>
          <w:color w:val="0000FF"/>
          <w:u w:val="single"/>
        </w:rPr>
        <w:t>Figure 109</w:t>
      </w:r>
      <w:r w:rsidR="005D6347" w:rsidRPr="007A6955">
        <w:rPr>
          <w:color w:val="0000FF"/>
          <w:u w:val="single"/>
        </w:rPr>
        <w:fldChar w:fldCharType="end"/>
      </w:r>
      <w:r w:rsidRPr="007A6955">
        <w:t>:</w:t>
      </w:r>
    </w:p>
    <w:p w14:paraId="3B07F508" w14:textId="20566164" w:rsidR="004F48D4" w:rsidRPr="007A6955" w:rsidRDefault="004F48D4" w:rsidP="004F48D4">
      <w:pPr>
        <w:pStyle w:val="Caption"/>
      </w:pPr>
      <w:bookmarkStart w:id="887" w:name="_Ref389723160"/>
      <w:bookmarkStart w:id="888" w:name="_Toc342980797"/>
      <w:bookmarkStart w:id="889" w:name="_Toc472602204"/>
      <w:r w:rsidRPr="007A6955">
        <w:t xml:space="preserve">Figure </w:t>
      </w:r>
      <w:r w:rsidR="000319B0">
        <w:fldChar w:fldCharType="begin"/>
      </w:r>
      <w:r w:rsidR="000319B0">
        <w:instrText xml:space="preserve"> SEQ Figure \* ARABIC </w:instrText>
      </w:r>
      <w:r w:rsidR="000319B0">
        <w:fldChar w:fldCharType="separate"/>
      </w:r>
      <w:r w:rsidR="00FA2C7D">
        <w:rPr>
          <w:noProof/>
        </w:rPr>
        <w:t>109</w:t>
      </w:r>
      <w:r w:rsidR="000319B0">
        <w:rPr>
          <w:noProof/>
        </w:rPr>
        <w:fldChar w:fldCharType="end"/>
      </w:r>
      <w:bookmarkEnd w:id="887"/>
      <w:r w:rsidRPr="007A6955">
        <w:t>:</w:t>
      </w:r>
      <w:r w:rsidR="00DD081A" w:rsidRPr="007A6955">
        <w:t xml:space="preserve"> </w:t>
      </w:r>
      <w:r w:rsidR="00C30AA2" w:rsidRPr="007A6955">
        <w:t>List File Attributes—</w:t>
      </w:r>
      <w:r w:rsidR="00DD081A" w:rsidRPr="007A6955">
        <w:t>Example of the dialogue encountered when using the Map Pointer Relations o</w:t>
      </w:r>
      <w:r w:rsidRPr="007A6955">
        <w:t>ption</w:t>
      </w:r>
      <w:bookmarkEnd w:id="888"/>
      <w:bookmarkEnd w:id="889"/>
    </w:p>
    <w:p w14:paraId="3B07F509" w14:textId="77777777" w:rsidR="00015ED4" w:rsidRPr="007A6955" w:rsidRDefault="00015ED4" w:rsidP="00BA7041">
      <w:pPr>
        <w:pStyle w:val="Dialogue"/>
      </w:pPr>
      <w:r w:rsidRPr="007A6955">
        <w:t xml:space="preserve">Select DATA DICTIONARY UTILITY OPTION: </w:t>
      </w:r>
      <w:r w:rsidRPr="007A6955">
        <w:rPr>
          <w:b/>
          <w:highlight w:val="yellow"/>
        </w:rPr>
        <w:t>MAP POINTER RELATIONS</w:t>
      </w:r>
    </w:p>
    <w:p w14:paraId="3B07F50A" w14:textId="77777777" w:rsidR="00015ED4" w:rsidRPr="007A6955" w:rsidRDefault="00015ED4" w:rsidP="00BA7041">
      <w:pPr>
        <w:pStyle w:val="Dialogue"/>
      </w:pPr>
    </w:p>
    <w:p w14:paraId="3B07F50B" w14:textId="77777777" w:rsidR="00015ED4" w:rsidRPr="007A6955" w:rsidRDefault="00015ED4" w:rsidP="00BA7041">
      <w:pPr>
        <w:pStyle w:val="Dialogue"/>
      </w:pPr>
      <w:r w:rsidRPr="007A6955">
        <w:t>Prints a graph of pointer relations in a database of FileMan files</w:t>
      </w:r>
    </w:p>
    <w:p w14:paraId="3B07F50C" w14:textId="77777777" w:rsidR="00015ED4" w:rsidRPr="007A6955" w:rsidRDefault="00015ED4" w:rsidP="00BA7041">
      <w:pPr>
        <w:pStyle w:val="Dialogue"/>
      </w:pPr>
      <w:r w:rsidRPr="007A6955">
        <w:t>named in the Kernel PACKAGE file (9.4) or given separately.</w:t>
      </w:r>
    </w:p>
    <w:p w14:paraId="3B07F50D" w14:textId="77777777" w:rsidR="00015ED4" w:rsidRPr="007A6955" w:rsidRDefault="00015ED4" w:rsidP="00BA7041">
      <w:pPr>
        <w:pStyle w:val="Dialogue"/>
      </w:pPr>
      <w:r w:rsidRPr="007A6955">
        <w:t>Works best with 132 column output!</w:t>
      </w:r>
    </w:p>
    <w:p w14:paraId="3B07F50E" w14:textId="77777777" w:rsidR="00015ED4" w:rsidRPr="007A6955" w:rsidRDefault="00015ED4" w:rsidP="00BA7041">
      <w:pPr>
        <w:pStyle w:val="Dialogue"/>
      </w:pPr>
    </w:p>
    <w:p w14:paraId="3B07F50F" w14:textId="77777777" w:rsidR="00015ED4" w:rsidRPr="007A6955" w:rsidRDefault="00015ED4" w:rsidP="00BA7041">
      <w:pPr>
        <w:pStyle w:val="Dialogue"/>
      </w:pPr>
      <w:r w:rsidRPr="007A6955">
        <w:t xml:space="preserve">Select PACKAGE NAME: </w:t>
      </w:r>
      <w:r w:rsidRPr="007A6955">
        <w:rPr>
          <w:b/>
          <w:highlight w:val="yellow"/>
        </w:rPr>
        <w:t>&lt;</w:t>
      </w:r>
      <w:r w:rsidR="002A3BC0" w:rsidRPr="007A6955">
        <w:rPr>
          <w:b/>
          <w:highlight w:val="yellow"/>
        </w:rPr>
        <w:t>Enter</w:t>
      </w:r>
      <w:r w:rsidRPr="007A6955">
        <w:rPr>
          <w:b/>
          <w:highlight w:val="yellow"/>
        </w:rPr>
        <w:t>&gt;</w:t>
      </w:r>
    </w:p>
    <w:p w14:paraId="3B07F510" w14:textId="77777777" w:rsidR="00015ED4" w:rsidRPr="007A6955" w:rsidRDefault="00015ED4" w:rsidP="00BA7041">
      <w:pPr>
        <w:pStyle w:val="Dialogue"/>
      </w:pPr>
    </w:p>
    <w:p w14:paraId="3B07F511" w14:textId="77777777" w:rsidR="00015ED4" w:rsidRPr="007A6955" w:rsidRDefault="00015ED4" w:rsidP="00BA7041">
      <w:pPr>
        <w:pStyle w:val="Dialogue"/>
      </w:pPr>
      <w:r w:rsidRPr="007A6955">
        <w:t xml:space="preserve">Enter files to be included </w:t>
      </w:r>
    </w:p>
    <w:p w14:paraId="3B07F512" w14:textId="77777777" w:rsidR="00015ED4" w:rsidRPr="007A6955" w:rsidRDefault="00015ED4" w:rsidP="00BA7041">
      <w:pPr>
        <w:pStyle w:val="Dialogue"/>
      </w:pPr>
      <w:r w:rsidRPr="007A6955">
        <w:t xml:space="preserve">Add FILE: </w:t>
      </w:r>
      <w:r w:rsidRPr="007A6955">
        <w:rPr>
          <w:b/>
          <w:highlight w:val="yellow"/>
        </w:rPr>
        <w:t>PATIENT</w:t>
      </w:r>
    </w:p>
    <w:p w14:paraId="3B07F513" w14:textId="77777777" w:rsidR="00015ED4" w:rsidRPr="007A6955" w:rsidRDefault="00015ED4" w:rsidP="00BA7041">
      <w:pPr>
        <w:pStyle w:val="Dialogue"/>
      </w:pPr>
      <w:r w:rsidRPr="007A6955">
        <w:t xml:space="preserve">Add FILE: </w:t>
      </w:r>
      <w:r w:rsidRPr="007A6955">
        <w:rPr>
          <w:b/>
          <w:highlight w:val="yellow"/>
        </w:rPr>
        <w:t>&lt;</w:t>
      </w:r>
      <w:r w:rsidR="002A3BC0" w:rsidRPr="007A6955">
        <w:rPr>
          <w:b/>
          <w:highlight w:val="yellow"/>
        </w:rPr>
        <w:t>Enter</w:t>
      </w:r>
      <w:r w:rsidRPr="007A6955">
        <w:rPr>
          <w:b/>
          <w:highlight w:val="yellow"/>
        </w:rPr>
        <w:t>&gt;</w:t>
      </w:r>
    </w:p>
    <w:p w14:paraId="3B07F514" w14:textId="77777777" w:rsidR="00015ED4" w:rsidRPr="007A6955" w:rsidRDefault="00015ED4" w:rsidP="00BA7041">
      <w:pPr>
        <w:pStyle w:val="Dialogue"/>
      </w:pPr>
    </w:p>
    <w:p w14:paraId="3B07F515" w14:textId="77777777" w:rsidR="00015ED4" w:rsidRPr="007A6955" w:rsidRDefault="00015ED4" w:rsidP="00BA7041">
      <w:pPr>
        <w:pStyle w:val="Dialogue"/>
      </w:pPr>
      <w:r w:rsidRPr="007A6955">
        <w:t xml:space="preserve">Files included                  16026  PATIENT </w:t>
      </w:r>
    </w:p>
    <w:p w14:paraId="3B07F516" w14:textId="77777777" w:rsidR="00015ED4" w:rsidRPr="007A6955" w:rsidRDefault="00015ED4" w:rsidP="00BA7041">
      <w:pPr>
        <w:pStyle w:val="Dialogue"/>
      </w:pPr>
    </w:p>
    <w:p w14:paraId="3B07F517" w14:textId="77777777" w:rsidR="00015ED4" w:rsidRPr="007A6955" w:rsidRDefault="00015ED4" w:rsidP="00BA7041">
      <w:pPr>
        <w:pStyle w:val="Dialogue"/>
      </w:pPr>
      <w:r w:rsidRPr="007A6955">
        <w:t xml:space="preserve">Enter name of file group for optional graph header: </w:t>
      </w:r>
      <w:r w:rsidRPr="007A6955">
        <w:rPr>
          <w:b/>
          <w:highlight w:val="yellow"/>
        </w:rPr>
        <w:t>PATIENT FILE</w:t>
      </w:r>
    </w:p>
    <w:p w14:paraId="3B07F518" w14:textId="77777777" w:rsidR="00015ED4" w:rsidRPr="007A6955" w:rsidRDefault="00015ED4" w:rsidP="00BA7041">
      <w:pPr>
        <w:pStyle w:val="Dialogue"/>
      </w:pPr>
    </w:p>
    <w:p w14:paraId="3B07F519" w14:textId="77777777" w:rsidR="00015ED4" w:rsidRPr="007A6955" w:rsidRDefault="00015ED4" w:rsidP="00BA7041">
      <w:pPr>
        <w:pStyle w:val="Dialogue"/>
      </w:pPr>
      <w:r w:rsidRPr="007A6955">
        <w:t xml:space="preserve">DEVICE: HOME// </w:t>
      </w:r>
      <w:r w:rsidRPr="007A6955">
        <w:rPr>
          <w:b/>
          <w:highlight w:val="yellow"/>
        </w:rPr>
        <w:t>&lt;</w:t>
      </w:r>
      <w:r w:rsidR="002A3BC0" w:rsidRPr="007A6955">
        <w:rPr>
          <w:b/>
          <w:highlight w:val="yellow"/>
        </w:rPr>
        <w:t>Enter</w:t>
      </w:r>
      <w:r w:rsidRPr="007A6955">
        <w:rPr>
          <w:b/>
          <w:highlight w:val="yellow"/>
        </w:rPr>
        <w:t>&gt;</w:t>
      </w:r>
    </w:p>
    <w:p w14:paraId="3B07F51A" w14:textId="77777777" w:rsidR="00015ED4" w:rsidRPr="007A6955" w:rsidRDefault="00015ED4" w:rsidP="004F48D4">
      <w:pPr>
        <w:pStyle w:val="BodyText6"/>
      </w:pPr>
    </w:p>
    <w:p w14:paraId="3B07F51B" w14:textId="77777777" w:rsidR="00015ED4" w:rsidRPr="007A6955" w:rsidRDefault="00015ED4" w:rsidP="000E0F02">
      <w:pPr>
        <w:pStyle w:val="BodyText"/>
      </w:pPr>
      <w:r w:rsidRPr="007A6955">
        <w:t>In this instance, only a single file, the PATIENT file, has been selected for mapping. Of course, a more useful and complex map would be produced if an entire package or a large, related group of files were mapped.</w:t>
      </w:r>
    </w:p>
    <w:p w14:paraId="3B07F51C" w14:textId="77777777" w:rsidR="00015ED4" w:rsidRPr="007A6955" w:rsidRDefault="000A180C" w:rsidP="00C45E31">
      <w:pPr>
        <w:pStyle w:val="Note"/>
      </w:pPr>
      <w:r>
        <w:rPr>
          <w:noProof/>
        </w:rPr>
        <w:drawing>
          <wp:inline distT="0" distB="0" distL="0" distR="0" wp14:anchorId="3B081154" wp14:editId="3B081155">
            <wp:extent cx="285750" cy="285750"/>
            <wp:effectExtent l="0" t="0" r="0" b="0"/>
            <wp:docPr id="118" name="Picture 11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C45E31" w:rsidRPr="007A6955">
        <w:rPr>
          <w:b/>
        </w:rPr>
        <w:t xml:space="preserve">NOTE: </w:t>
      </w:r>
      <w:r w:rsidR="00015ED4" w:rsidRPr="007A6955">
        <w:t xml:space="preserve">You </w:t>
      </w:r>
      <w:r w:rsidR="00015ED4" w:rsidRPr="007A6955">
        <w:rPr>
          <w:i/>
        </w:rPr>
        <w:t>must</w:t>
      </w:r>
      <w:r w:rsidR="00015ED4" w:rsidRPr="007A6955">
        <w:t xml:space="preserve"> have DD access to the PACKAGE file (#9.4)</w:t>
      </w:r>
      <w:r w:rsidR="00ED6653" w:rsidRPr="007A6955">
        <w:fldChar w:fldCharType="begin"/>
      </w:r>
      <w:r w:rsidR="00ED6653" w:rsidRPr="007A6955">
        <w:instrText xml:space="preserve"> XE </w:instrText>
      </w:r>
      <w:r w:rsidR="00850AFF" w:rsidRPr="007A6955">
        <w:instrText>“</w:instrText>
      </w:r>
      <w:r w:rsidR="00ED6653" w:rsidRPr="007A6955">
        <w:instrText>PACKAGE File (#9.4)</w:instrText>
      </w:r>
      <w:r w:rsidR="00850AFF" w:rsidRPr="007A6955">
        <w:instrText>”</w:instrText>
      </w:r>
      <w:r w:rsidR="00ED6653" w:rsidRPr="007A6955">
        <w:instrText xml:space="preserve"> </w:instrText>
      </w:r>
      <w:r w:rsidR="00ED6653" w:rsidRPr="007A6955">
        <w:fldChar w:fldCharType="end"/>
      </w:r>
      <w:r w:rsidR="00ED6653" w:rsidRPr="007A6955">
        <w:fldChar w:fldCharType="begin"/>
      </w:r>
      <w:r w:rsidR="00ED6653" w:rsidRPr="007A6955">
        <w:instrText xml:space="preserve"> XE </w:instrText>
      </w:r>
      <w:r w:rsidR="00850AFF" w:rsidRPr="007A6955">
        <w:instrText>“</w:instrText>
      </w:r>
      <w:r w:rsidR="00ED6653" w:rsidRPr="007A6955">
        <w:instrText>Files:PACKAGE (#9.4)</w:instrText>
      </w:r>
      <w:r w:rsidR="00850AFF" w:rsidRPr="007A6955">
        <w:instrText>”</w:instrText>
      </w:r>
      <w:r w:rsidR="00ED6653" w:rsidRPr="007A6955">
        <w:instrText xml:space="preserve"> </w:instrText>
      </w:r>
      <w:r w:rsidR="00ED6653" w:rsidRPr="007A6955">
        <w:fldChar w:fldCharType="end"/>
      </w:r>
      <w:r w:rsidR="00015ED4" w:rsidRPr="007A6955">
        <w:t xml:space="preserve"> and to the files chosen at the </w:t>
      </w:r>
      <w:r w:rsidR="00850AFF" w:rsidRPr="007A6955">
        <w:t>“</w:t>
      </w:r>
      <w:r w:rsidR="00015ED4" w:rsidRPr="007A6955">
        <w:t>Add FILE:</w:t>
      </w:r>
      <w:r w:rsidR="00850AFF" w:rsidRPr="007A6955">
        <w:t>”</w:t>
      </w:r>
      <w:r w:rsidR="00015ED4" w:rsidRPr="007A6955">
        <w:t xml:space="preserve"> prompt.</w:t>
      </w:r>
    </w:p>
    <w:p w14:paraId="3B07F51D" w14:textId="77777777" w:rsidR="00015ED4" w:rsidRPr="007A6955" w:rsidRDefault="00015ED4" w:rsidP="000E0F02">
      <w:pPr>
        <w:pStyle w:val="BodyText"/>
      </w:pPr>
      <w:r w:rsidRPr="007A6955">
        <w:t>The output consists of three columns. The middle column has the target file or files, each surrounded by a box. This is the file or group of files that you asked to be mapped. To the left, in the first column, are the files and fields that point to the target file. An abbreviated description of the field is shown. To the right, in the last column, are any files that are pointed to by the target file. The output</w:t>
      </w:r>
      <w:r w:rsidR="00850AFF" w:rsidRPr="007A6955">
        <w:t>’</w:t>
      </w:r>
      <w:r w:rsidRPr="007A6955">
        <w:t>s heading contains brief descriptions of the codes used.</w:t>
      </w:r>
    </w:p>
    <w:p w14:paraId="3B07F51E" w14:textId="77777777" w:rsidR="00015ED4" w:rsidRPr="007A6955" w:rsidRDefault="00015ED4" w:rsidP="000E0F02">
      <w:pPr>
        <w:pStyle w:val="BodyText"/>
        <w:keepNext/>
        <w:keepLines/>
      </w:pPr>
      <w:r w:rsidRPr="007A6955">
        <w:t>A possible output for the PATIENT file is shown below:</w:t>
      </w:r>
    </w:p>
    <w:p w14:paraId="3B07F51F" w14:textId="5CEFD13A" w:rsidR="004F48D4" w:rsidRPr="007A6955" w:rsidRDefault="004F48D4" w:rsidP="004F48D4">
      <w:pPr>
        <w:pStyle w:val="Caption"/>
      </w:pPr>
      <w:bookmarkStart w:id="890" w:name="_Toc342980798"/>
      <w:bookmarkStart w:id="891" w:name="_Toc472602205"/>
      <w:r w:rsidRPr="007A6955">
        <w:t xml:space="preserve">Figure </w:t>
      </w:r>
      <w:r w:rsidR="000319B0">
        <w:fldChar w:fldCharType="begin"/>
      </w:r>
      <w:r w:rsidR="000319B0">
        <w:instrText xml:space="preserve"> SEQ Figure \* ARABIC </w:instrText>
      </w:r>
      <w:r w:rsidR="000319B0">
        <w:fldChar w:fldCharType="separate"/>
      </w:r>
      <w:r w:rsidR="00FA2C7D">
        <w:rPr>
          <w:noProof/>
        </w:rPr>
        <w:t>110</w:t>
      </w:r>
      <w:r w:rsidR="000319B0">
        <w:rPr>
          <w:noProof/>
        </w:rPr>
        <w:fldChar w:fldCharType="end"/>
      </w:r>
      <w:r w:rsidR="00DD081A" w:rsidRPr="007A6955">
        <w:t xml:space="preserve">: </w:t>
      </w:r>
      <w:r w:rsidR="00C30AA2" w:rsidRPr="007A6955">
        <w:t>List File Attributes—</w:t>
      </w:r>
      <w:r w:rsidR="00DD081A" w:rsidRPr="007A6955">
        <w:t>Example of the output p</w:t>
      </w:r>
      <w:r w:rsidRPr="007A6955">
        <w:t xml:space="preserve">roduced </w:t>
      </w:r>
      <w:r w:rsidR="00DD081A" w:rsidRPr="007A6955">
        <w:t>with the Map Pointer Relations o</w:t>
      </w:r>
      <w:r w:rsidRPr="007A6955">
        <w:t>ption</w:t>
      </w:r>
      <w:bookmarkEnd w:id="890"/>
      <w:bookmarkEnd w:id="891"/>
    </w:p>
    <w:p w14:paraId="3B07F520" w14:textId="77777777" w:rsidR="00015ED4" w:rsidRPr="007A6955" w:rsidRDefault="00015ED4" w:rsidP="00BA7041">
      <w:pPr>
        <w:pStyle w:val="Dialogue"/>
      </w:pPr>
      <w:r w:rsidRPr="007A6955">
        <w:t xml:space="preserve">    File/Package:  PATIENT FILE                         Date: MAY 31,1991</w:t>
      </w:r>
    </w:p>
    <w:p w14:paraId="3B07F521" w14:textId="77777777" w:rsidR="00015ED4" w:rsidRPr="007A6955" w:rsidRDefault="00015ED4" w:rsidP="00BA7041">
      <w:pPr>
        <w:pStyle w:val="Dialogue"/>
      </w:pPr>
    </w:p>
    <w:p w14:paraId="3B07F522" w14:textId="77777777" w:rsidR="00015ED4" w:rsidRPr="007A6955" w:rsidRDefault="00015ED4" w:rsidP="00BA7041">
      <w:pPr>
        <w:pStyle w:val="Dialogue"/>
      </w:pPr>
      <w:r w:rsidRPr="007A6955">
        <w:t xml:space="preserve">  FILE (#)                  POINTER           (#) FILE</w:t>
      </w:r>
    </w:p>
    <w:p w14:paraId="3B07F523" w14:textId="77777777" w:rsidR="00015ED4" w:rsidRPr="007A6955" w:rsidRDefault="00015ED4" w:rsidP="00BA7041">
      <w:pPr>
        <w:pStyle w:val="Dialogue"/>
      </w:pPr>
      <w:r w:rsidRPr="007A6955">
        <w:t xml:space="preserve">   POINTER FIELD             TYPE           POINTER FIELD    FILE POINTED TO</w:t>
      </w:r>
    </w:p>
    <w:p w14:paraId="3B07F524" w14:textId="77777777" w:rsidR="00015ED4" w:rsidRPr="007A6955" w:rsidRDefault="00015ED4" w:rsidP="00BA7041">
      <w:pPr>
        <w:pStyle w:val="Dialogue"/>
      </w:pPr>
      <w:r w:rsidRPr="007A6955">
        <w:t>----------------------------------------------------------------------------</w:t>
      </w:r>
    </w:p>
    <w:p w14:paraId="3B07F525" w14:textId="77777777" w:rsidR="00015ED4" w:rsidRPr="007A6955" w:rsidRDefault="00015ED4" w:rsidP="00BA7041">
      <w:pPr>
        <w:pStyle w:val="Dialogue"/>
      </w:pPr>
      <w:r w:rsidRPr="007A6955">
        <w:t xml:space="preserve">          L=Laygo      S=File not in set      N=Normal Ref.      C=Xref.</w:t>
      </w:r>
    </w:p>
    <w:p w14:paraId="3B07F526" w14:textId="77777777" w:rsidR="00015ED4" w:rsidRPr="007A6955" w:rsidRDefault="00015ED4" w:rsidP="00BA7041">
      <w:pPr>
        <w:pStyle w:val="Dialogue"/>
      </w:pPr>
      <w:r w:rsidRPr="007A6955">
        <w:t xml:space="preserve">          *=Truncated      m=Multiple           v=Variable Pointer</w:t>
      </w:r>
    </w:p>
    <w:p w14:paraId="3B07F527" w14:textId="77777777" w:rsidR="00015ED4" w:rsidRPr="007A6955" w:rsidRDefault="00015ED4" w:rsidP="00BA7041">
      <w:pPr>
        <w:pStyle w:val="Dialogue"/>
      </w:pPr>
    </w:p>
    <w:p w14:paraId="3B07F528" w14:textId="77777777" w:rsidR="00015ED4" w:rsidRPr="007A6955" w:rsidRDefault="00015ED4" w:rsidP="00BA7041">
      <w:pPr>
        <w:pStyle w:val="Dialogue"/>
      </w:pPr>
      <w:r w:rsidRPr="007A6955">
        <w:t xml:space="preserve">                                        ---------------------</w:t>
      </w:r>
    </w:p>
    <w:p w14:paraId="3B07F529" w14:textId="77777777" w:rsidR="00015ED4" w:rsidRPr="007A6955" w:rsidRDefault="00015ED4" w:rsidP="00BA7041">
      <w:pPr>
        <w:pStyle w:val="Dialogue"/>
      </w:pPr>
      <w:r w:rsidRPr="007A6955">
        <w:t xml:space="preserve">   ADMISSIONS (#16999)                  |  16026   PATIENT  |</w:t>
      </w:r>
    </w:p>
    <w:p w14:paraId="3B07F52A" w14:textId="77777777" w:rsidR="00015ED4" w:rsidRPr="007A6955" w:rsidRDefault="00015ED4" w:rsidP="00BA7041">
      <w:pPr>
        <w:pStyle w:val="Dialogue"/>
      </w:pPr>
      <w:r w:rsidRPr="007A6955">
        <w:t xml:space="preserve">    CLIENT  ..............  (N S L)-&gt;   |   RELIGION        |-&gt; RELIGION</w:t>
      </w:r>
    </w:p>
    <w:p w14:paraId="3B07F52B" w14:textId="77777777" w:rsidR="00015ED4" w:rsidRPr="007A6955" w:rsidRDefault="00015ED4" w:rsidP="00BA7041">
      <w:pPr>
        <w:pStyle w:val="Dialogue"/>
      </w:pPr>
      <w:r w:rsidRPr="007A6955">
        <w:t xml:space="preserve">                                        | v PROVIDER        |-&gt; PERSON</w:t>
      </w:r>
    </w:p>
    <w:p w14:paraId="3B07F52C" w14:textId="77777777" w:rsidR="00015ED4" w:rsidRPr="007A6955" w:rsidRDefault="00015ED4" w:rsidP="00BA7041">
      <w:pPr>
        <w:pStyle w:val="Dialogue"/>
      </w:pPr>
      <w:r w:rsidRPr="007A6955">
        <w:t xml:space="preserve">                                        |                   |-&gt; PROVIDER</w:t>
      </w:r>
    </w:p>
    <w:p w14:paraId="3B07F52D" w14:textId="77777777" w:rsidR="00015ED4" w:rsidRPr="007A6955" w:rsidRDefault="00015ED4" w:rsidP="00BA7041">
      <w:pPr>
        <w:pStyle w:val="Dialogue"/>
      </w:pPr>
      <w:r w:rsidRPr="007A6955">
        <w:t xml:space="preserve">                                        ---------------------</w:t>
      </w:r>
    </w:p>
    <w:p w14:paraId="3B07F52E" w14:textId="77777777" w:rsidR="004F48D4" w:rsidRPr="007A6955" w:rsidRDefault="004F48D4" w:rsidP="004F48D4">
      <w:pPr>
        <w:pStyle w:val="BodyText6"/>
      </w:pPr>
    </w:p>
    <w:p w14:paraId="3B07F52F" w14:textId="77777777" w:rsidR="00015ED4" w:rsidRPr="007A6955" w:rsidRDefault="00015ED4" w:rsidP="000E0F02">
      <w:pPr>
        <w:pStyle w:val="BodyText"/>
        <w:keepNext/>
        <w:keepLines/>
      </w:pPr>
      <w:r w:rsidRPr="007A6955">
        <w:t>This output shows that the CLIENT field in the ADMISSIONS file points to the PATIENT file</w:t>
      </w:r>
      <w:r w:rsidR="00486A14" w:rsidRPr="007A6955">
        <w:t xml:space="preserve"> (#2)</w:t>
      </w:r>
      <w:r w:rsidRPr="007A6955">
        <w:t xml:space="preserve">. LAYGO additions are allowed and the ADMISSIONS file is </w:t>
      </w:r>
      <w:r w:rsidRPr="007A6955">
        <w:rPr>
          <w:i/>
        </w:rPr>
        <w:t>not</w:t>
      </w:r>
      <w:r w:rsidRPr="007A6955">
        <w:t xml:space="preserve"> in the set of files being mapped. Further, the RELIGION field in the PATIENT file points to the RELIGION file and the PROVIDER field, a </w:t>
      </w:r>
      <w:r w:rsidR="00850AFF" w:rsidRPr="007A6955">
        <w:t>“</w:t>
      </w:r>
      <w:r w:rsidRPr="007A6955">
        <w:rPr>
          <w:b/>
        </w:rPr>
        <w:t>v</w:t>
      </w:r>
      <w:r w:rsidR="00850AFF" w:rsidRPr="007A6955">
        <w:t>”</w:t>
      </w:r>
      <w:r w:rsidRPr="007A6955">
        <w:t xml:space="preserve"> (VARIABLE-POINTER), points to the PERSON and PROVIDER files. If the target file points to a file that is </w:t>
      </w:r>
      <w:r w:rsidRPr="007A6955">
        <w:rPr>
          <w:i/>
        </w:rPr>
        <w:t>not</w:t>
      </w:r>
      <w:r w:rsidRPr="007A6955">
        <w:t xml:space="preserve"> in the account, the map shows:</w:t>
      </w:r>
    </w:p>
    <w:p w14:paraId="3B07F530" w14:textId="77777777" w:rsidR="00015ED4" w:rsidRPr="007A6955" w:rsidRDefault="00015ED4" w:rsidP="004F48D4">
      <w:pPr>
        <w:pStyle w:val="CodeIndent"/>
      </w:pPr>
      <w:r w:rsidRPr="007A6955">
        <w:t>*** NONEXISTENT FILE ***</w:t>
      </w:r>
    </w:p>
    <w:p w14:paraId="3B07F531" w14:textId="77777777" w:rsidR="00015ED4" w:rsidRPr="007A6955" w:rsidRDefault="000A180C" w:rsidP="00C45E31">
      <w:pPr>
        <w:pStyle w:val="Note"/>
      </w:pPr>
      <w:r>
        <w:rPr>
          <w:noProof/>
        </w:rPr>
        <w:drawing>
          <wp:inline distT="0" distB="0" distL="0" distR="0" wp14:anchorId="3B081156" wp14:editId="3B081157">
            <wp:extent cx="285750" cy="285750"/>
            <wp:effectExtent l="0" t="0" r="0" b="0"/>
            <wp:docPr id="119" name="Picture 11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45E31" w:rsidRPr="007A6955">
        <w:rPr>
          <w:b/>
        </w:rPr>
        <w:t>REF:</w:t>
      </w:r>
      <w:r w:rsidR="00C45E31" w:rsidRPr="007A6955">
        <w:t xml:space="preserve"> For a more elaborate example of a pointer map, see t</w:t>
      </w:r>
      <w:r w:rsidR="00015ED4" w:rsidRPr="007A6955">
        <w:t xml:space="preserve">he </w:t>
      </w:r>
      <w:r w:rsidR="00850AFF" w:rsidRPr="007A6955">
        <w:t>“</w:t>
      </w:r>
      <w:r w:rsidR="00015ED4" w:rsidRPr="007A6955">
        <w:t>Pointer Map</w:t>
      </w:r>
      <w:r w:rsidR="00850AFF" w:rsidRPr="007A6955">
        <w:t>”</w:t>
      </w:r>
      <w:r w:rsidR="00015ED4" w:rsidRPr="007A6955">
        <w:t xml:space="preserve"> section in the </w:t>
      </w:r>
      <w:r w:rsidR="00015ED4" w:rsidRPr="007A6955">
        <w:rPr>
          <w:i/>
        </w:rPr>
        <w:t>VA FileMan Technical Manual</w:t>
      </w:r>
      <w:r w:rsidR="00015ED4" w:rsidRPr="007A6955">
        <w:t>.</w:t>
      </w:r>
    </w:p>
    <w:p w14:paraId="3B07F532" w14:textId="77777777" w:rsidR="00015ED4" w:rsidRPr="007A6955" w:rsidRDefault="00015ED4" w:rsidP="00E158DD">
      <w:pPr>
        <w:pStyle w:val="Heading2"/>
      </w:pPr>
      <w:bookmarkStart w:id="892" w:name="_Hlt452358498"/>
      <w:bookmarkStart w:id="893" w:name="_Ref386613742"/>
      <w:bookmarkStart w:id="894" w:name="_Toc472601938"/>
      <w:bookmarkStart w:id="895" w:name="_Hlt451239126"/>
      <w:bookmarkStart w:id="896" w:name="Check_Fix_DD_Structure_Option"/>
      <w:bookmarkEnd w:id="892"/>
      <w:r w:rsidRPr="007A6955">
        <w:t>Check/Fix DD Structure Option</w:t>
      </w:r>
      <w:bookmarkEnd w:id="893"/>
      <w:bookmarkEnd w:id="894"/>
    </w:p>
    <w:bookmarkEnd w:id="895"/>
    <w:bookmarkEnd w:id="896"/>
    <w:p w14:paraId="3B07F533" w14:textId="77777777" w:rsidR="00015ED4" w:rsidRPr="007A6955" w:rsidRDefault="004F48D4" w:rsidP="000E0F02">
      <w:pPr>
        <w:pStyle w:val="BodyText"/>
        <w:keepNext/>
        <w:keepLines/>
      </w:pPr>
      <w:r w:rsidRPr="007A6955">
        <w:fldChar w:fldCharType="begin"/>
      </w:r>
      <w:r w:rsidRPr="007A6955">
        <w:instrText xml:space="preserve"> XE </w:instrText>
      </w:r>
      <w:r w:rsidR="00850AFF" w:rsidRPr="007A6955">
        <w:instrText>“</w:instrText>
      </w:r>
      <w:r w:rsidRPr="007A6955">
        <w:instrText>List File Attributes:Check/Fix DD Structure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Check/Fix DD Structure Option</w:instrText>
      </w:r>
      <w:bookmarkStart w:id="897" w:name="_Hlt452276013"/>
      <w:bookmarkEnd w:id="897"/>
      <w:r w:rsidRPr="007A6955">
        <w:instrText>:List File Attributes</w:instrText>
      </w:r>
      <w:r w:rsidR="00850AFF" w:rsidRPr="007A6955">
        <w:instrText>”</w:instrText>
      </w:r>
      <w:r w:rsidRPr="007A6955">
        <w:instrText xml:space="preserve"> </w:instrText>
      </w:r>
      <w:r w:rsidRPr="007A6955">
        <w:fldChar w:fldCharType="end"/>
      </w:r>
      <w:r w:rsidR="00015ED4" w:rsidRPr="007A6955">
        <w:t>In order to ensure that the internal structure of your files and subfiles is consistent, use the Check/Fix DD Structure option</w:t>
      </w:r>
      <w:r w:rsidR="00015ED4" w:rsidRPr="007A6955">
        <w:fldChar w:fldCharType="begin"/>
      </w:r>
      <w:r w:rsidR="00015ED4" w:rsidRPr="007A6955">
        <w:instrText xml:space="preserve"> XE </w:instrText>
      </w:r>
      <w:r w:rsidR="00850AFF" w:rsidRPr="007A6955">
        <w:instrText>“</w:instrText>
      </w:r>
      <w:r w:rsidR="00015ED4" w:rsidRPr="007A6955">
        <w:instrText>Check/Fix DD Structure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Options:Check/Fix DD Structure</w:instrText>
      </w:r>
      <w:r w:rsidR="00850AFF" w:rsidRPr="007A6955">
        <w:instrText>”</w:instrText>
      </w:r>
      <w:r w:rsidR="00015ED4" w:rsidRPr="007A6955">
        <w:instrText xml:space="preserve"> </w:instrText>
      </w:r>
      <w:r w:rsidR="00015ED4" w:rsidRPr="007A6955">
        <w:fldChar w:fldCharType="end"/>
      </w:r>
      <w:r w:rsidR="00015ED4" w:rsidRPr="007A6955">
        <w:t xml:space="preserve"> from the Data Dictionary Utilities submenu</w:t>
      </w:r>
      <w:r w:rsidR="00015ED4" w:rsidRPr="007A6955">
        <w:fldChar w:fldCharType="begin"/>
      </w:r>
      <w:r w:rsidR="00015ED4" w:rsidRPr="007A6955">
        <w:instrText xml:space="preserve"> XE </w:instrText>
      </w:r>
      <w:r w:rsidR="00850AFF" w:rsidRPr="007A6955">
        <w:instrText>“</w:instrText>
      </w:r>
      <w:r w:rsidR="00015ED4" w:rsidRPr="007A6955">
        <w:instrText>Data Dictionary Utilities Menu</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Menus:Data Dictionary Utilities</w:instrText>
      </w:r>
      <w:r w:rsidR="00850AFF" w:rsidRPr="007A6955">
        <w:instrText>”</w:instrText>
      </w:r>
      <w:r w:rsidR="00015ED4" w:rsidRPr="007A6955">
        <w:instrText xml:space="preserve"> </w:instrText>
      </w:r>
      <w:r w:rsidR="00015ED4" w:rsidRPr="007A6955">
        <w:fldChar w:fldCharType="end"/>
      </w:r>
      <w:r w:rsidR="00015ED4" w:rsidRPr="007A6955">
        <w:t xml:space="preserve">. You </w:t>
      </w:r>
      <w:r w:rsidR="004B359E" w:rsidRPr="007A6955">
        <w:rPr>
          <w:i/>
        </w:rPr>
        <w:t>must</w:t>
      </w:r>
      <w:r w:rsidR="00015ED4" w:rsidRPr="007A6955">
        <w:t xml:space="preserve"> have </w:t>
      </w:r>
      <w:r w:rsidR="00015ED4" w:rsidRPr="007A6955">
        <w:rPr>
          <w:b/>
        </w:rPr>
        <w:t>READ</w:t>
      </w:r>
      <w:r w:rsidR="00015ED4" w:rsidRPr="007A6955">
        <w:t xml:space="preserve"> access to the files being analyzed. In addition, you need </w:t>
      </w:r>
      <w:r w:rsidR="00015ED4" w:rsidRPr="007A6955">
        <w:rPr>
          <w:b/>
        </w:rPr>
        <w:t>DD</w:t>
      </w:r>
      <w:r w:rsidR="00015ED4" w:rsidRPr="007A6955">
        <w:t xml:space="preserve"> access for this option to correct erroneous nodes.</w:t>
      </w:r>
    </w:p>
    <w:p w14:paraId="3B07F534" w14:textId="77777777" w:rsidR="00015ED4" w:rsidRPr="007A6955" w:rsidRDefault="00015ED4" w:rsidP="000E0F02">
      <w:pPr>
        <w:pStyle w:val="BodyText"/>
        <w:keepNext/>
        <w:keepLines/>
      </w:pPr>
      <w:r w:rsidRPr="007A6955">
        <w:t>This utility looks at a file</w:t>
      </w:r>
      <w:r w:rsidR="00850AFF" w:rsidRPr="007A6955">
        <w:t>’</w:t>
      </w:r>
      <w:r w:rsidRPr="007A6955">
        <w:t>s identifiers, cross-references, POINTER TO A FILE, VARIABLE-POINTER, and COMPUTED fields. If there are inconsistencies or conflicts between the information in the data dictionary and the structure of the file</w:t>
      </w:r>
      <w:r w:rsidR="00850AFF" w:rsidRPr="007A6955">
        <w:t>’</w:t>
      </w:r>
      <w:r w:rsidRPr="007A6955">
        <w:t>s global nodes, the Check/Fix DD Structure option</w:t>
      </w:r>
      <w:r w:rsidRPr="007A6955">
        <w:fldChar w:fldCharType="begin"/>
      </w:r>
      <w:r w:rsidRPr="007A6955">
        <w:instrText xml:space="preserve"> XE </w:instrText>
      </w:r>
      <w:r w:rsidR="00850AFF" w:rsidRPr="007A6955">
        <w:instrText>“</w:instrText>
      </w:r>
      <w:r w:rsidRPr="007A6955">
        <w:instrText>Check/Fix DD Structure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Options:Check/Fix DD Structure</w:instrText>
      </w:r>
      <w:r w:rsidR="00850AFF" w:rsidRPr="007A6955">
        <w:instrText>”</w:instrText>
      </w:r>
      <w:r w:rsidRPr="007A6955">
        <w:instrText xml:space="preserve"> </w:instrText>
      </w:r>
      <w:r w:rsidRPr="007A6955">
        <w:fldChar w:fldCharType="end"/>
      </w:r>
      <w:r w:rsidRPr="007A6955">
        <w:t xml:space="preserve"> note</w:t>
      </w:r>
      <w:r w:rsidR="0045345E" w:rsidRPr="007A6955">
        <w:t>s</w:t>
      </w:r>
      <w:r w:rsidRPr="007A6955">
        <w:t xml:space="preserve"> them.</w:t>
      </w:r>
    </w:p>
    <w:p w14:paraId="3B07F535" w14:textId="77777777" w:rsidR="00015ED4" w:rsidRPr="007A6955" w:rsidRDefault="00015ED4" w:rsidP="000E0F02">
      <w:pPr>
        <w:pStyle w:val="BodyText"/>
      </w:pPr>
      <w:r w:rsidRPr="007A6955">
        <w:t>If you want, the Che</w:t>
      </w:r>
      <w:r w:rsidR="0045345E" w:rsidRPr="007A6955">
        <w:t xml:space="preserve">ck/Fix DD Structure option </w:t>
      </w:r>
      <w:r w:rsidRPr="007A6955">
        <w:t>correct</w:t>
      </w:r>
      <w:r w:rsidR="0045345E" w:rsidRPr="007A6955">
        <w:t>s</w:t>
      </w:r>
      <w:r w:rsidRPr="007A6955">
        <w:t xml:space="preserve"> inconsistencies found in the data dictionary. The process </w:t>
      </w:r>
      <w:r w:rsidR="0045345E" w:rsidRPr="007A6955">
        <w:t>does</w:t>
      </w:r>
      <w:r w:rsidRPr="007A6955">
        <w:t xml:space="preserve"> </w:t>
      </w:r>
      <w:r w:rsidRPr="007A6955">
        <w:rPr>
          <w:i/>
        </w:rPr>
        <w:t>not</w:t>
      </w:r>
      <w:r w:rsidRPr="007A6955">
        <w:t xml:space="preserve"> change any file structures; it only removes or corrects unnecessary or incorrect DD nodes. Data is </w:t>
      </w:r>
      <w:r w:rsidRPr="007A6955">
        <w:rPr>
          <w:i/>
        </w:rPr>
        <w:t>not</w:t>
      </w:r>
      <w:r w:rsidRPr="007A6955">
        <w:t xml:space="preserve"> affected.</w:t>
      </w:r>
    </w:p>
    <w:p w14:paraId="3B07F536" w14:textId="77777777" w:rsidR="00015ED4" w:rsidRPr="007A6955" w:rsidRDefault="00015ED4" w:rsidP="000E0F02">
      <w:pPr>
        <w:pStyle w:val="BodyText"/>
        <w:keepNext/>
        <w:keepLines/>
      </w:pPr>
      <w:r w:rsidRPr="007A6955">
        <w:t>The dialogue for running this option is simple. You specify the file or files you want to check and indicate whether you want to delete incorrect nodes. Then the progress of the checking is displayed followed by a report of any discrepancies found or any changes made. For example:</w:t>
      </w:r>
    </w:p>
    <w:p w14:paraId="3B07F537" w14:textId="2B435AF8" w:rsidR="004F48D4" w:rsidRPr="007A6955" w:rsidRDefault="004F48D4" w:rsidP="004F48D4">
      <w:pPr>
        <w:pStyle w:val="Caption"/>
      </w:pPr>
      <w:bookmarkStart w:id="898" w:name="_Ref447515755"/>
      <w:bookmarkStart w:id="899" w:name="_Toc342980799"/>
      <w:bookmarkStart w:id="900" w:name="_Toc472602206"/>
      <w:r w:rsidRPr="007A6955">
        <w:t xml:space="preserve">Figure </w:t>
      </w:r>
      <w:r w:rsidR="000319B0">
        <w:fldChar w:fldCharType="begin"/>
      </w:r>
      <w:r w:rsidR="000319B0">
        <w:instrText xml:space="preserve"> SEQ F</w:instrText>
      </w:r>
      <w:r w:rsidR="000319B0">
        <w:instrText xml:space="preserve">igure \* ARABIC </w:instrText>
      </w:r>
      <w:r w:rsidR="000319B0">
        <w:fldChar w:fldCharType="separate"/>
      </w:r>
      <w:r w:rsidR="00FA2C7D">
        <w:rPr>
          <w:noProof/>
        </w:rPr>
        <w:t>111</w:t>
      </w:r>
      <w:r w:rsidR="000319B0">
        <w:rPr>
          <w:noProof/>
        </w:rPr>
        <w:fldChar w:fldCharType="end"/>
      </w:r>
      <w:bookmarkEnd w:id="898"/>
      <w:r w:rsidR="00DD081A" w:rsidRPr="007A6955">
        <w:t xml:space="preserve">: </w:t>
      </w:r>
      <w:r w:rsidR="00C30AA2" w:rsidRPr="007A6955">
        <w:t>List File Attributes—</w:t>
      </w:r>
      <w:r w:rsidR="00DD081A" w:rsidRPr="007A6955">
        <w:t>Example of dialogue and output encountered when u</w:t>
      </w:r>
      <w:r w:rsidRPr="007A6955">
        <w:t xml:space="preserve">sing </w:t>
      </w:r>
      <w:r w:rsidR="00DD081A" w:rsidRPr="007A6955">
        <w:t>Check/Fix DD Structure o</w:t>
      </w:r>
      <w:r w:rsidRPr="007A6955">
        <w:t>ption</w:t>
      </w:r>
      <w:bookmarkEnd w:id="899"/>
      <w:bookmarkEnd w:id="900"/>
    </w:p>
    <w:p w14:paraId="3B07F538" w14:textId="77777777" w:rsidR="00015ED4" w:rsidRPr="007A6955" w:rsidRDefault="00015ED4" w:rsidP="00BA7041">
      <w:pPr>
        <w:pStyle w:val="Dialogue"/>
      </w:pPr>
      <w:r w:rsidRPr="007A6955">
        <w:t xml:space="preserve">Select DATA DICTIONARY UTILITY OPTION: </w:t>
      </w:r>
      <w:r w:rsidRPr="007A6955">
        <w:rPr>
          <w:b/>
          <w:highlight w:val="yellow"/>
        </w:rPr>
        <w:t>CHECK/FIX DD STRUCTURE</w:t>
      </w:r>
    </w:p>
    <w:p w14:paraId="3B07F539" w14:textId="77777777" w:rsidR="00015ED4" w:rsidRPr="007A6955" w:rsidRDefault="00015ED4" w:rsidP="00BA7041">
      <w:pPr>
        <w:pStyle w:val="Dialogue"/>
      </w:pPr>
    </w:p>
    <w:p w14:paraId="3B07F53A" w14:textId="77777777" w:rsidR="00015ED4" w:rsidRPr="007A6955" w:rsidRDefault="00015ED4" w:rsidP="00BA7041">
      <w:pPr>
        <w:pStyle w:val="Dialogue"/>
      </w:pPr>
      <w:r w:rsidRPr="007A6955">
        <w:t>Check the Data Dictionary.</w:t>
      </w:r>
    </w:p>
    <w:p w14:paraId="3B07F53B" w14:textId="77777777" w:rsidR="00015ED4" w:rsidRPr="007A6955" w:rsidRDefault="00015ED4" w:rsidP="00BA7041">
      <w:pPr>
        <w:pStyle w:val="Dialogue"/>
      </w:pPr>
    </w:p>
    <w:p w14:paraId="3B07F53C" w14:textId="77777777" w:rsidR="00015ED4" w:rsidRPr="007A6955" w:rsidRDefault="00015ED4" w:rsidP="00BA7041">
      <w:pPr>
        <w:pStyle w:val="Dialogue"/>
      </w:pPr>
      <w:r w:rsidRPr="007A6955">
        <w:t xml:space="preserve"> START WITH WHAT FILE: </w:t>
      </w:r>
      <w:r w:rsidRPr="007A6955">
        <w:rPr>
          <w:b/>
          <w:highlight w:val="yellow"/>
        </w:rPr>
        <w:t>16033</w:t>
      </w:r>
    </w:p>
    <w:p w14:paraId="3B07F53D" w14:textId="77777777" w:rsidR="00015ED4" w:rsidRPr="007A6955" w:rsidRDefault="00015ED4" w:rsidP="00BA7041">
      <w:pPr>
        <w:pStyle w:val="Dialogue"/>
      </w:pPr>
      <w:r w:rsidRPr="007A6955">
        <w:t xml:space="preserve">      GO TO WHAT FILE: </w:t>
      </w:r>
      <w:r w:rsidRPr="007A6955">
        <w:rPr>
          <w:b/>
          <w:highlight w:val="yellow"/>
        </w:rPr>
        <w:t>&lt;</w:t>
      </w:r>
      <w:r w:rsidR="002A3BC0" w:rsidRPr="007A6955">
        <w:rPr>
          <w:b/>
          <w:highlight w:val="yellow"/>
        </w:rPr>
        <w:t>Enter</w:t>
      </w:r>
      <w:r w:rsidRPr="007A6955">
        <w:rPr>
          <w:b/>
          <w:highlight w:val="yellow"/>
        </w:rPr>
        <w:t>&gt;</w:t>
      </w:r>
    </w:p>
    <w:p w14:paraId="3B07F53E" w14:textId="77777777" w:rsidR="00015ED4" w:rsidRPr="007A6955" w:rsidRDefault="00015ED4" w:rsidP="00BA7041">
      <w:pPr>
        <w:pStyle w:val="Dialogue"/>
      </w:pPr>
      <w:r w:rsidRPr="007A6955">
        <w:t xml:space="preserve">Remove erroneous nodes? NO// </w:t>
      </w:r>
      <w:r w:rsidRPr="007A6955">
        <w:rPr>
          <w:b/>
          <w:highlight w:val="yellow"/>
        </w:rPr>
        <w:t>YES</w:t>
      </w:r>
    </w:p>
    <w:p w14:paraId="3B07F53F" w14:textId="77777777" w:rsidR="00015ED4" w:rsidRPr="007A6955" w:rsidRDefault="00015ED4" w:rsidP="00BA7041">
      <w:pPr>
        <w:pStyle w:val="Dialogue"/>
      </w:pPr>
      <w:r w:rsidRPr="007A6955">
        <w:t xml:space="preserve">DEVICE: HOME// </w:t>
      </w:r>
      <w:r w:rsidRPr="007A6955">
        <w:rPr>
          <w:b/>
          <w:highlight w:val="yellow"/>
        </w:rPr>
        <w:t>&lt;</w:t>
      </w:r>
      <w:r w:rsidR="002A3BC0" w:rsidRPr="007A6955">
        <w:rPr>
          <w:b/>
          <w:highlight w:val="yellow"/>
        </w:rPr>
        <w:t>Enter</w:t>
      </w:r>
      <w:r w:rsidRPr="007A6955">
        <w:rPr>
          <w:b/>
          <w:highlight w:val="yellow"/>
        </w:rPr>
        <w:t>&gt;</w:t>
      </w:r>
      <w:r w:rsidR="0045345E" w:rsidRPr="007A6955">
        <w:t xml:space="preserve"> </w:t>
      </w:r>
      <w:r w:rsidRPr="007A6955">
        <w:t>DECSERVER</w:t>
      </w:r>
    </w:p>
    <w:p w14:paraId="3B07F540" w14:textId="77777777" w:rsidR="00015ED4" w:rsidRPr="007A6955" w:rsidRDefault="00015ED4" w:rsidP="00BA7041">
      <w:pPr>
        <w:pStyle w:val="Dialogue"/>
      </w:pPr>
    </w:p>
    <w:p w14:paraId="3B07F541" w14:textId="77777777" w:rsidR="00015ED4" w:rsidRPr="007A6955" w:rsidRDefault="00015ED4" w:rsidP="00BA7041">
      <w:pPr>
        <w:pStyle w:val="Dialogue"/>
      </w:pPr>
      <w:r w:rsidRPr="007A6955">
        <w:t>Checking file # 16033</w:t>
      </w:r>
    </w:p>
    <w:p w14:paraId="3B07F542" w14:textId="77777777" w:rsidR="00015ED4" w:rsidRPr="007A6955" w:rsidRDefault="00015ED4" w:rsidP="00BA7041">
      <w:pPr>
        <w:pStyle w:val="Dialogue"/>
      </w:pPr>
      <w:r w:rsidRPr="007A6955">
        <w:t xml:space="preserve">     Checking </w:t>
      </w:r>
      <w:r w:rsidR="00850AFF" w:rsidRPr="007A6955">
        <w:t>‘</w:t>
      </w:r>
      <w:r w:rsidRPr="007A6955">
        <w:t>ID</w:t>
      </w:r>
      <w:r w:rsidR="00850AFF" w:rsidRPr="007A6955">
        <w:t>’</w:t>
      </w:r>
      <w:r w:rsidRPr="007A6955">
        <w:t xml:space="preserve"> nodes for </w:t>
      </w:r>
      <w:r w:rsidR="00850AFF" w:rsidRPr="007A6955">
        <w:t>‘</w:t>
      </w:r>
      <w:r w:rsidRPr="007A6955">
        <w:t>Q</w:t>
      </w:r>
      <w:r w:rsidR="00850AFF" w:rsidRPr="007A6955">
        <w:t>’</w:t>
      </w:r>
      <w:r w:rsidRPr="007A6955">
        <w:t>.</w:t>
      </w:r>
    </w:p>
    <w:p w14:paraId="3B07F543" w14:textId="77777777" w:rsidR="00015ED4" w:rsidRPr="007A6955" w:rsidRDefault="00015ED4" w:rsidP="00BA7041">
      <w:pPr>
        <w:pStyle w:val="Dialogue"/>
      </w:pPr>
      <w:r w:rsidRPr="007A6955">
        <w:t xml:space="preserve">     Checking </w:t>
      </w:r>
      <w:r w:rsidR="00850AFF" w:rsidRPr="007A6955">
        <w:t>‘</w:t>
      </w:r>
      <w:r w:rsidRPr="007A6955">
        <w:t>IX</w:t>
      </w:r>
      <w:r w:rsidR="00850AFF" w:rsidRPr="007A6955">
        <w:t>’</w:t>
      </w:r>
      <w:r w:rsidRPr="007A6955">
        <w:t xml:space="preserve"> nodes.</w:t>
      </w:r>
    </w:p>
    <w:p w14:paraId="3B07F544" w14:textId="77777777" w:rsidR="00015ED4" w:rsidRPr="007A6955" w:rsidRDefault="00015ED4" w:rsidP="00BA7041">
      <w:pPr>
        <w:pStyle w:val="Dialogue"/>
      </w:pPr>
      <w:r w:rsidRPr="007A6955">
        <w:t xml:space="preserve">     Checking </w:t>
      </w:r>
      <w:r w:rsidR="00850AFF" w:rsidRPr="007A6955">
        <w:t>‘</w:t>
      </w:r>
      <w:r w:rsidRPr="007A6955">
        <w:t>PT</w:t>
      </w:r>
      <w:r w:rsidR="00850AFF" w:rsidRPr="007A6955">
        <w:t>’</w:t>
      </w:r>
      <w:r w:rsidRPr="007A6955">
        <w:t xml:space="preserve"> nodes.</w:t>
      </w:r>
    </w:p>
    <w:p w14:paraId="3B07F545" w14:textId="77777777" w:rsidR="00015ED4" w:rsidRPr="007A6955" w:rsidRDefault="00015ED4" w:rsidP="00BA7041">
      <w:pPr>
        <w:pStyle w:val="Dialogue"/>
      </w:pPr>
      <w:r w:rsidRPr="007A6955">
        <w:t xml:space="preserve">     File: 16037 Field: .01 is not a pointer.</w:t>
      </w:r>
    </w:p>
    <w:p w14:paraId="3B07F546" w14:textId="77777777" w:rsidR="00015ED4" w:rsidRPr="007A6955" w:rsidRDefault="00015ED4" w:rsidP="00BA7041">
      <w:pPr>
        <w:pStyle w:val="Dialogue"/>
      </w:pPr>
      <w:r w:rsidRPr="007A6955">
        <w:t xml:space="preserve">          ^DD(16033,0,</w:t>
      </w:r>
      <w:r w:rsidR="00850AFF" w:rsidRPr="007A6955">
        <w:t>”</w:t>
      </w:r>
      <w:r w:rsidRPr="007A6955">
        <w:t>PT</w:t>
      </w:r>
      <w:r w:rsidR="00850AFF" w:rsidRPr="007A6955">
        <w:t>”</w:t>
      </w:r>
      <w:r w:rsidRPr="007A6955">
        <w:t>,16037,.01) was killed.</w:t>
      </w:r>
    </w:p>
    <w:p w14:paraId="3B07F547" w14:textId="77777777" w:rsidR="00015ED4" w:rsidRPr="007A6955" w:rsidRDefault="00015ED4" w:rsidP="00BA7041">
      <w:pPr>
        <w:pStyle w:val="Dialogue"/>
      </w:pPr>
      <w:r w:rsidRPr="007A6955">
        <w:t xml:space="preserve">     Checking FIELDs....</w:t>
      </w:r>
    </w:p>
    <w:p w14:paraId="3B07F548" w14:textId="77777777" w:rsidR="00015ED4" w:rsidRPr="007A6955" w:rsidRDefault="00015ED4" w:rsidP="00BA7041">
      <w:pPr>
        <w:pStyle w:val="Dialogue"/>
      </w:pPr>
      <w:r w:rsidRPr="007A6955">
        <w:t xml:space="preserve">   Checking subfile # 16033.04</w:t>
      </w:r>
    </w:p>
    <w:p w14:paraId="3B07F549" w14:textId="77777777" w:rsidR="00015ED4" w:rsidRPr="007A6955" w:rsidRDefault="00015ED4" w:rsidP="00BA7041">
      <w:pPr>
        <w:pStyle w:val="Dialogue"/>
      </w:pPr>
      <w:r w:rsidRPr="007A6955">
        <w:t xml:space="preserve">     Checking </w:t>
      </w:r>
      <w:r w:rsidR="00850AFF" w:rsidRPr="007A6955">
        <w:t>‘</w:t>
      </w:r>
      <w:r w:rsidRPr="007A6955">
        <w:t>IX</w:t>
      </w:r>
      <w:r w:rsidR="00850AFF" w:rsidRPr="007A6955">
        <w:t>’</w:t>
      </w:r>
      <w:r w:rsidRPr="007A6955">
        <w:t xml:space="preserve"> nodes.</w:t>
      </w:r>
    </w:p>
    <w:p w14:paraId="3B07F54A" w14:textId="77777777" w:rsidR="00015ED4" w:rsidRPr="007A6955" w:rsidRDefault="00015ED4" w:rsidP="00BA7041">
      <w:pPr>
        <w:pStyle w:val="Dialogue"/>
      </w:pPr>
      <w:r w:rsidRPr="007A6955">
        <w:t xml:space="preserve">     Checking FIELDs...</w:t>
      </w:r>
    </w:p>
    <w:p w14:paraId="3B07F54B" w14:textId="77777777" w:rsidR="00015ED4" w:rsidRPr="007A6955" w:rsidRDefault="00015ED4" w:rsidP="00BA7041">
      <w:pPr>
        <w:pStyle w:val="Dialogue"/>
      </w:pPr>
      <w:r w:rsidRPr="007A6955">
        <w:t xml:space="preserve">   Checking subfile # 16033.42</w:t>
      </w:r>
    </w:p>
    <w:p w14:paraId="3B07F54C" w14:textId="77777777" w:rsidR="00015ED4" w:rsidRPr="007A6955" w:rsidRDefault="00015ED4" w:rsidP="00BA7041">
      <w:pPr>
        <w:pStyle w:val="Dialogue"/>
      </w:pPr>
      <w:r w:rsidRPr="007A6955">
        <w:t xml:space="preserve">     Checking FIELDs.</w:t>
      </w:r>
    </w:p>
    <w:p w14:paraId="3B07F54D" w14:textId="77777777" w:rsidR="00015ED4" w:rsidRPr="007A6955" w:rsidRDefault="00015ED4" w:rsidP="00BA7041">
      <w:pPr>
        <w:pStyle w:val="Dialogue"/>
      </w:pPr>
      <w:r w:rsidRPr="007A6955">
        <w:t xml:space="preserve">   Returning to subfile 16033.04.</w:t>
      </w:r>
    </w:p>
    <w:p w14:paraId="3B07F54E" w14:textId="77777777" w:rsidR="00015ED4" w:rsidRPr="007A6955" w:rsidRDefault="00015ED4" w:rsidP="00BA7041">
      <w:pPr>
        <w:pStyle w:val="Dialogue"/>
      </w:pPr>
      <w:r w:rsidRPr="007A6955">
        <w:t xml:space="preserve">   Returning to main file.......</w:t>
      </w:r>
    </w:p>
    <w:p w14:paraId="3B07F54F" w14:textId="77777777" w:rsidR="00015ED4" w:rsidRPr="007A6955" w:rsidRDefault="00015ED4" w:rsidP="00BA7041">
      <w:pPr>
        <w:pStyle w:val="Dialogue"/>
      </w:pPr>
      <w:r w:rsidRPr="007A6955">
        <w:t xml:space="preserve">   Checking subfile # 16033.01</w:t>
      </w:r>
    </w:p>
    <w:p w14:paraId="3B07F550" w14:textId="77777777" w:rsidR="00015ED4" w:rsidRPr="007A6955" w:rsidRDefault="00015ED4" w:rsidP="00BA7041">
      <w:pPr>
        <w:pStyle w:val="Dialogue"/>
      </w:pPr>
      <w:r w:rsidRPr="007A6955">
        <w:t xml:space="preserve">     Checking </w:t>
      </w:r>
      <w:r w:rsidR="00850AFF" w:rsidRPr="007A6955">
        <w:t>‘</w:t>
      </w:r>
      <w:r w:rsidRPr="007A6955">
        <w:t>IX</w:t>
      </w:r>
      <w:r w:rsidR="00850AFF" w:rsidRPr="007A6955">
        <w:t>’</w:t>
      </w:r>
      <w:r w:rsidRPr="007A6955">
        <w:t xml:space="preserve"> nodes.</w:t>
      </w:r>
    </w:p>
    <w:p w14:paraId="3B07F551" w14:textId="77777777" w:rsidR="00015ED4" w:rsidRPr="007A6955" w:rsidRDefault="00015ED4" w:rsidP="00BA7041">
      <w:pPr>
        <w:pStyle w:val="Dialogue"/>
      </w:pPr>
      <w:r w:rsidRPr="007A6955">
        <w:t xml:space="preserve">     Checking FIELDs.</w:t>
      </w:r>
    </w:p>
    <w:p w14:paraId="3B07F552" w14:textId="77777777" w:rsidR="00015ED4" w:rsidRPr="007A6955" w:rsidRDefault="00015ED4" w:rsidP="00BA7041">
      <w:pPr>
        <w:pStyle w:val="Dialogue"/>
      </w:pPr>
      <w:r w:rsidRPr="007A6955">
        <w:t xml:space="preserve">   Returning to main file.........</w:t>
      </w:r>
    </w:p>
    <w:p w14:paraId="3B07F553" w14:textId="77777777" w:rsidR="004F48D4" w:rsidRPr="007A6955" w:rsidRDefault="004F48D4" w:rsidP="004F48D4">
      <w:pPr>
        <w:pStyle w:val="BodyText6"/>
      </w:pPr>
    </w:p>
    <w:p w14:paraId="3B07F554" w14:textId="6D0FF985" w:rsidR="00015ED4" w:rsidRPr="007A6955" w:rsidRDefault="00015ED4" w:rsidP="000E0F02">
      <w:pPr>
        <w:pStyle w:val="BodyText"/>
      </w:pPr>
      <w:r w:rsidRPr="007A6955">
        <w:t>In the previous example (</w:t>
      </w:r>
      <w:r w:rsidRPr="007A6955">
        <w:rPr>
          <w:color w:val="0000FF"/>
          <w:u w:val="single"/>
        </w:rPr>
        <w:fldChar w:fldCharType="begin"/>
      </w:r>
      <w:r w:rsidRPr="007A6955">
        <w:rPr>
          <w:color w:val="0000FF"/>
          <w:u w:val="single"/>
        </w:rPr>
        <w:instrText xml:space="preserve"> REF _Ref447515755 \h </w:instrText>
      </w:r>
      <w:r w:rsidR="000E0F02" w:rsidRPr="007A6955">
        <w:rPr>
          <w:color w:val="0000FF"/>
          <w:u w:val="single"/>
        </w:rPr>
        <w:instrText xml:space="preserve"> \* MERGEFORMAT </w:instrText>
      </w:r>
      <w:r w:rsidRPr="007A6955">
        <w:rPr>
          <w:color w:val="0000FF"/>
          <w:u w:val="single"/>
        </w:rPr>
      </w:r>
      <w:r w:rsidRPr="007A6955">
        <w:rPr>
          <w:color w:val="0000FF"/>
          <w:u w:val="single"/>
        </w:rPr>
        <w:fldChar w:fldCharType="separate"/>
      </w:r>
      <w:r w:rsidR="00FA2C7D" w:rsidRPr="00FA2C7D">
        <w:rPr>
          <w:color w:val="0000FF"/>
          <w:u w:val="single"/>
        </w:rPr>
        <w:t>Figure 111</w:t>
      </w:r>
      <w:r w:rsidRPr="007A6955">
        <w:rPr>
          <w:color w:val="0000FF"/>
          <w:u w:val="single"/>
        </w:rPr>
        <w:fldChar w:fldCharType="end"/>
      </w:r>
      <w:r w:rsidRPr="007A6955">
        <w:t xml:space="preserve">), the check is being run on a single file. Correction of erroneous nodes has been requested. An incorrect </w:t>
      </w:r>
      <w:r w:rsidR="00850AFF" w:rsidRPr="007A6955">
        <w:t>“</w:t>
      </w:r>
      <w:r w:rsidRPr="007A6955">
        <w:t>PT</w:t>
      </w:r>
      <w:r w:rsidR="00850AFF" w:rsidRPr="007A6955">
        <w:t>”</w:t>
      </w:r>
      <w:r w:rsidRPr="007A6955">
        <w:t xml:space="preserve"> node was found and deleted.</w:t>
      </w:r>
    </w:p>
    <w:p w14:paraId="3B07F555" w14:textId="77777777" w:rsidR="00015ED4" w:rsidRPr="007A6955" w:rsidRDefault="000A180C" w:rsidP="00C45E31">
      <w:pPr>
        <w:pStyle w:val="Note"/>
      </w:pPr>
      <w:r>
        <w:rPr>
          <w:noProof/>
        </w:rPr>
        <w:drawing>
          <wp:inline distT="0" distB="0" distL="0" distR="0" wp14:anchorId="3B081158" wp14:editId="3B081159">
            <wp:extent cx="285750" cy="285750"/>
            <wp:effectExtent l="0" t="0" r="0" b="0"/>
            <wp:docPr id="120" name="Picture 12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C45E31" w:rsidRPr="007A6955">
        <w:rPr>
          <w:b/>
        </w:rPr>
        <w:t xml:space="preserve">NOTE: </w:t>
      </w:r>
      <w:r w:rsidR="00015ED4" w:rsidRPr="007A6955">
        <w:t>Subfiles are inspected, too.</w:t>
      </w:r>
    </w:p>
    <w:p w14:paraId="3B07F556" w14:textId="77777777" w:rsidR="00015ED4" w:rsidRPr="007A6955" w:rsidRDefault="00015ED4" w:rsidP="000E0F02">
      <w:pPr>
        <w:pStyle w:val="BodyText"/>
      </w:pPr>
      <w:r w:rsidRPr="007A6955">
        <w:t>Application developers might use this tool to clean up their files before export. Site managers may find the reporting function useful for checking a package</w:t>
      </w:r>
      <w:r w:rsidR="00850AFF" w:rsidRPr="007A6955">
        <w:t>’</w:t>
      </w:r>
      <w:r w:rsidRPr="007A6955">
        <w:t>s files after installation. Erroneous nodes t</w:t>
      </w:r>
      <w:r w:rsidR="0045345E" w:rsidRPr="007A6955">
        <w:t>hat are found by this option can</w:t>
      </w:r>
      <w:r w:rsidRPr="007A6955">
        <w:t xml:space="preserve"> be remnants of prior versions of the files; the current install may </w:t>
      </w:r>
      <w:r w:rsidRPr="007A6955">
        <w:rPr>
          <w:i/>
        </w:rPr>
        <w:t>not</w:t>
      </w:r>
      <w:r w:rsidRPr="007A6955">
        <w:t xml:space="preserve"> be to blame.</w:t>
      </w:r>
    </w:p>
    <w:p w14:paraId="3B07F558" w14:textId="77777777" w:rsidR="0048589F" w:rsidRPr="007A6955" w:rsidRDefault="0048589F" w:rsidP="0048589F">
      <w:pPr>
        <w:pStyle w:val="Heading2"/>
      </w:pPr>
      <w:bookmarkStart w:id="901" w:name="_Find_Pointers_Into"/>
      <w:bookmarkStart w:id="902" w:name="_Ref462323295"/>
      <w:bookmarkStart w:id="903" w:name="_Toc472601939"/>
      <w:bookmarkStart w:id="904" w:name="Find_Pointers_Into_a_File_Option"/>
      <w:bookmarkEnd w:id="901"/>
      <w:r>
        <w:t>Find Pointers Into a File</w:t>
      </w:r>
      <w:r w:rsidRPr="007A6955">
        <w:t xml:space="preserve"> Option</w:t>
      </w:r>
      <w:bookmarkEnd w:id="902"/>
      <w:bookmarkEnd w:id="903"/>
    </w:p>
    <w:bookmarkEnd w:id="904"/>
    <w:p w14:paraId="3B07F559" w14:textId="36DD666D" w:rsidR="0048589F" w:rsidRPr="00415EEF" w:rsidRDefault="0048589F" w:rsidP="00415EEF">
      <w:pPr>
        <w:pStyle w:val="BodyText"/>
      </w:pPr>
      <w:r w:rsidRPr="00415EEF">
        <w:t>The Find Pointers Into a File option locate</w:t>
      </w:r>
      <w:r w:rsidR="00233283">
        <w:t>s</w:t>
      </w:r>
      <w:r w:rsidRPr="00415EEF">
        <w:t xml:space="preserve"> the entries</w:t>
      </w:r>
      <w:r w:rsidR="00C55182">
        <w:t xml:space="preserve"> in other files that point to </w:t>
      </w:r>
      <w:r w:rsidRPr="00415EEF">
        <w:t>your target file. You can specify the scope of the search.</w:t>
      </w:r>
    </w:p>
    <w:p w14:paraId="3B07F55A" w14:textId="66AF2528" w:rsidR="0048589F" w:rsidRPr="00415EEF" w:rsidRDefault="0048589F" w:rsidP="00415EEF">
      <w:pPr>
        <w:pStyle w:val="BodyText"/>
      </w:pPr>
      <w:r w:rsidRPr="00415EEF">
        <w:t xml:space="preserve">The Find Pointers Into a File option is </w:t>
      </w:r>
      <w:r w:rsidR="00233283">
        <w:t xml:space="preserve">located </w:t>
      </w:r>
      <w:r w:rsidRPr="00415EEF">
        <w:t>on the Data Dictionary Utilities sub</w:t>
      </w:r>
      <w:r w:rsidR="00DC0F1C" w:rsidRPr="00415EEF">
        <w:t xml:space="preserve"> </w:t>
      </w:r>
      <w:r w:rsidRPr="00415EEF">
        <w:t>menu. After you indicate which file you want analyzed, you can limit the extent of the analysis in the following ways:</w:t>
      </w:r>
    </w:p>
    <w:p w14:paraId="3B07F55B" w14:textId="68316D42" w:rsidR="0048589F" w:rsidRPr="00415EEF" w:rsidRDefault="0048589F" w:rsidP="00ED2398">
      <w:pPr>
        <w:pStyle w:val="BodyText"/>
        <w:numPr>
          <w:ilvl w:val="0"/>
          <w:numId w:val="56"/>
        </w:numPr>
      </w:pPr>
      <w:r w:rsidRPr="00415EEF">
        <w:t>Only find pointers to a single entry in the target file</w:t>
      </w:r>
      <w:r w:rsidR="00233283">
        <w:t>.</w:t>
      </w:r>
    </w:p>
    <w:p w14:paraId="3B07F55C" w14:textId="4B39753C" w:rsidR="0048589F" w:rsidRPr="00415EEF" w:rsidRDefault="0048589F" w:rsidP="00ED2398">
      <w:pPr>
        <w:pStyle w:val="BodyText"/>
        <w:numPr>
          <w:ilvl w:val="0"/>
          <w:numId w:val="56"/>
        </w:numPr>
      </w:pPr>
      <w:r w:rsidRPr="00415EEF">
        <w:t>Find pointers to all entries in the target file</w:t>
      </w:r>
      <w:r w:rsidR="00233283">
        <w:t>.</w:t>
      </w:r>
    </w:p>
    <w:p w14:paraId="3B07F55D" w14:textId="76536D17" w:rsidR="0048589F" w:rsidRPr="00415EEF" w:rsidRDefault="0048589F" w:rsidP="00ED2398">
      <w:pPr>
        <w:pStyle w:val="BodyText"/>
        <w:numPr>
          <w:ilvl w:val="0"/>
          <w:numId w:val="56"/>
        </w:numPr>
      </w:pPr>
      <w:r w:rsidRPr="00415EEF">
        <w:t xml:space="preserve">Only find pointers to the </w:t>
      </w:r>
      <w:r w:rsidR="00C55182" w:rsidRPr="00415EEF">
        <w:t>target</w:t>
      </w:r>
      <w:r w:rsidRPr="00415EEF">
        <w:t xml:space="preserve"> file that point to a non-existent entry in that file (dangling pointers)</w:t>
      </w:r>
      <w:r w:rsidR="00233283">
        <w:t>.</w:t>
      </w:r>
    </w:p>
    <w:p w14:paraId="3B07F55E" w14:textId="697A7EB3" w:rsidR="0048589F" w:rsidRPr="00415EEF" w:rsidRDefault="0048589F" w:rsidP="00ED2398">
      <w:pPr>
        <w:pStyle w:val="BodyText"/>
        <w:numPr>
          <w:ilvl w:val="0"/>
          <w:numId w:val="56"/>
        </w:numPr>
      </w:pPr>
      <w:r w:rsidRPr="00415EEF">
        <w:t>Only find pointers to entries in a Search Templ</w:t>
      </w:r>
      <w:r w:rsidR="0023135E">
        <w:t xml:space="preserve">ate on the target file. </w:t>
      </w:r>
      <w:r w:rsidRPr="00415EEF">
        <w:t>You will see this option only if there are search templates on the target file.</w:t>
      </w:r>
    </w:p>
    <w:p w14:paraId="3B07F55F" w14:textId="4FFF4769" w:rsidR="0048589F" w:rsidRPr="00415EEF" w:rsidRDefault="0048589F" w:rsidP="00415EEF">
      <w:pPr>
        <w:pStyle w:val="BodyText"/>
      </w:pPr>
      <w:r w:rsidRPr="00415EEF">
        <w:t>The resulting report is sorted by pointing file. It displays the IEN of the pointed-to entry in the target file, the value of the .01 field in the pointing file of the entry that contains the pointer, and the Field Name of the pointing field in the pointing file.</w:t>
      </w:r>
    </w:p>
    <w:p w14:paraId="3B07F560" w14:textId="1EDD5573" w:rsidR="0048589F" w:rsidRPr="00415EEF" w:rsidRDefault="0048589F" w:rsidP="00415EEF">
      <w:pPr>
        <w:pStyle w:val="BodyText"/>
      </w:pPr>
      <w:r w:rsidRPr="00415EEF">
        <w:t xml:space="preserve">In </w:t>
      </w:r>
      <w:r w:rsidR="00233283" w:rsidRPr="00233283">
        <w:rPr>
          <w:color w:val="0000FF"/>
          <w:u w:val="single"/>
        </w:rPr>
        <w:fldChar w:fldCharType="begin"/>
      </w:r>
      <w:r w:rsidR="00233283" w:rsidRPr="00233283">
        <w:rPr>
          <w:color w:val="0000FF"/>
          <w:u w:val="single"/>
        </w:rPr>
        <w:instrText xml:space="preserve"> REF _Ref462323174 \h </w:instrText>
      </w:r>
      <w:r w:rsidR="00233283">
        <w:rPr>
          <w:color w:val="0000FF"/>
          <w:u w:val="single"/>
        </w:rPr>
        <w:instrText xml:space="preserve"> \* MERGEFORMAT </w:instrText>
      </w:r>
      <w:r w:rsidR="00233283" w:rsidRPr="00233283">
        <w:rPr>
          <w:color w:val="0000FF"/>
          <w:u w:val="single"/>
        </w:rPr>
      </w:r>
      <w:r w:rsidR="00233283" w:rsidRPr="00233283">
        <w:rPr>
          <w:color w:val="0000FF"/>
          <w:u w:val="single"/>
        </w:rPr>
        <w:fldChar w:fldCharType="separate"/>
      </w:r>
      <w:r w:rsidR="00FA2C7D" w:rsidRPr="00FA2C7D">
        <w:rPr>
          <w:color w:val="0000FF"/>
          <w:u w:val="single"/>
        </w:rPr>
        <w:t xml:space="preserve">Figure </w:t>
      </w:r>
      <w:r w:rsidR="00FA2C7D" w:rsidRPr="00FA2C7D">
        <w:rPr>
          <w:noProof/>
          <w:color w:val="0000FF"/>
          <w:u w:val="single"/>
        </w:rPr>
        <w:t>112</w:t>
      </w:r>
      <w:r w:rsidR="00233283" w:rsidRPr="00233283">
        <w:rPr>
          <w:color w:val="0000FF"/>
          <w:u w:val="single"/>
        </w:rPr>
        <w:fldChar w:fldCharType="end"/>
      </w:r>
      <w:r w:rsidRPr="00415EEF">
        <w:t>, pointers to a single entry in the Patient file are found.</w:t>
      </w:r>
    </w:p>
    <w:p w14:paraId="3B07F561" w14:textId="1ED48598" w:rsidR="0048589F" w:rsidRPr="00415EEF" w:rsidRDefault="00415EEF" w:rsidP="0048589F">
      <w:pPr>
        <w:pStyle w:val="Caption"/>
      </w:pPr>
      <w:bookmarkStart w:id="905" w:name="_Ref462323174"/>
      <w:bookmarkStart w:id="906" w:name="_Toc472602207"/>
      <w:r w:rsidRPr="007A6955">
        <w:t xml:space="preserve">Figure </w:t>
      </w:r>
      <w:r w:rsidR="000319B0">
        <w:fldChar w:fldCharType="begin"/>
      </w:r>
      <w:r w:rsidR="000319B0">
        <w:instrText xml:space="preserve"> SEQ Figure \* ARABIC </w:instrText>
      </w:r>
      <w:r w:rsidR="000319B0">
        <w:fldChar w:fldCharType="separate"/>
      </w:r>
      <w:r w:rsidR="00FA2C7D">
        <w:rPr>
          <w:noProof/>
        </w:rPr>
        <w:t>112</w:t>
      </w:r>
      <w:r w:rsidR="000319B0">
        <w:rPr>
          <w:noProof/>
        </w:rPr>
        <w:fldChar w:fldCharType="end"/>
      </w:r>
      <w:bookmarkEnd w:id="905"/>
      <w:r w:rsidRPr="007A6955">
        <w:t xml:space="preserve">: </w:t>
      </w:r>
      <w:r w:rsidR="0048589F" w:rsidRPr="00415EEF">
        <w:t xml:space="preserve">Data Dictionary Utilities—Example of dialogue and output encountered when using </w:t>
      </w:r>
      <w:r w:rsidR="00233283">
        <w:t xml:space="preserve">the </w:t>
      </w:r>
      <w:r w:rsidR="0048589F" w:rsidRPr="00415EEF">
        <w:t>Find Pointers Into a File option</w:t>
      </w:r>
      <w:bookmarkEnd w:id="906"/>
    </w:p>
    <w:p w14:paraId="3B07F562" w14:textId="77777777" w:rsidR="0048589F" w:rsidRDefault="0048589F" w:rsidP="0048589F">
      <w:pPr>
        <w:pStyle w:val="Dialogue"/>
      </w:pPr>
      <w:r w:rsidRPr="008921FA">
        <w:t xml:space="preserve">Select OPTION: </w:t>
      </w:r>
      <w:r w:rsidRPr="00DD163A">
        <w:rPr>
          <w:b/>
          <w:highlight w:val="yellow"/>
        </w:rPr>
        <w:t>DATA DICTIONARY UTILITIES</w:t>
      </w:r>
    </w:p>
    <w:p w14:paraId="3B07F563" w14:textId="77777777" w:rsidR="0048589F" w:rsidRDefault="0048589F" w:rsidP="0048589F">
      <w:pPr>
        <w:pStyle w:val="Dialogue"/>
      </w:pPr>
      <w:r w:rsidRPr="007A6955">
        <w:t xml:space="preserve">Select DATA DICTIONARY UTILITY OPTION: </w:t>
      </w:r>
      <w:r w:rsidRPr="00DD163A">
        <w:rPr>
          <w:b/>
          <w:highlight w:val="yellow"/>
        </w:rPr>
        <w:t>FIND POINTERS INTO A FILE</w:t>
      </w:r>
    </w:p>
    <w:p w14:paraId="3B07F564" w14:textId="77777777" w:rsidR="0048589F" w:rsidRDefault="0048589F" w:rsidP="0048589F">
      <w:pPr>
        <w:pStyle w:val="Dialogue"/>
      </w:pPr>
    </w:p>
    <w:p w14:paraId="3B07F565" w14:textId="77777777" w:rsidR="0048589F" w:rsidRDefault="0048589F" w:rsidP="0048589F">
      <w:pPr>
        <w:pStyle w:val="Dialogue"/>
      </w:pPr>
      <w:r>
        <w:t>THIS UTILITY TRIES TO FIND ALL ENTRIES IN ALL FILES POINTING TO A CERTAIN FILE</w:t>
      </w:r>
    </w:p>
    <w:p w14:paraId="3B07F567" w14:textId="77777777" w:rsidR="0048589F" w:rsidRDefault="0048589F" w:rsidP="0048589F">
      <w:pPr>
        <w:pStyle w:val="Dialogue"/>
      </w:pPr>
    </w:p>
    <w:p w14:paraId="3B07F568" w14:textId="77777777" w:rsidR="0048589F" w:rsidRDefault="0048589F" w:rsidP="0048589F">
      <w:pPr>
        <w:pStyle w:val="Dialogue"/>
      </w:pPr>
      <w:r>
        <w:t xml:space="preserve">Select FILE: </w:t>
      </w:r>
      <w:r w:rsidRPr="00DD163A">
        <w:rPr>
          <w:b/>
          <w:highlight w:val="yellow"/>
        </w:rPr>
        <w:t>PATIENT</w:t>
      </w:r>
    </w:p>
    <w:p w14:paraId="3B07F569" w14:textId="77777777" w:rsidR="0048589F" w:rsidRDefault="0048589F" w:rsidP="0048589F">
      <w:pPr>
        <w:pStyle w:val="Dialogue"/>
      </w:pPr>
    </w:p>
    <w:p w14:paraId="3B07F56A" w14:textId="77777777" w:rsidR="0048589F" w:rsidRDefault="0048589F" w:rsidP="0048589F">
      <w:pPr>
        <w:pStyle w:val="Dialogue"/>
      </w:pPr>
      <w:r>
        <w:t xml:space="preserve">     Select one of the following:</w:t>
      </w:r>
    </w:p>
    <w:p w14:paraId="3B07F56B" w14:textId="77777777" w:rsidR="0048589F" w:rsidRDefault="0048589F" w:rsidP="0048589F">
      <w:pPr>
        <w:pStyle w:val="Dialogue"/>
      </w:pPr>
    </w:p>
    <w:p w14:paraId="3B07F56C" w14:textId="77777777" w:rsidR="0048589F" w:rsidRDefault="0048589F" w:rsidP="0048589F">
      <w:pPr>
        <w:pStyle w:val="Dialogue"/>
      </w:pPr>
      <w:r>
        <w:t xml:space="preserve">          1         One particular PATIENT Entry</w:t>
      </w:r>
    </w:p>
    <w:p w14:paraId="3B07F56D" w14:textId="77777777" w:rsidR="0048589F" w:rsidRDefault="0048589F" w:rsidP="0048589F">
      <w:pPr>
        <w:pStyle w:val="Dialogue"/>
      </w:pPr>
      <w:r>
        <w:t xml:space="preserve">          2         All PATIENT Entries</w:t>
      </w:r>
    </w:p>
    <w:p w14:paraId="3B07F56E" w14:textId="77777777" w:rsidR="0048589F" w:rsidRDefault="0048589F" w:rsidP="0048589F">
      <w:pPr>
        <w:pStyle w:val="Dialogue"/>
      </w:pPr>
      <w:r>
        <w:t xml:space="preserve">          3         Non-existent PATIENT Entries</w:t>
      </w:r>
    </w:p>
    <w:p w14:paraId="3B07F56F" w14:textId="77777777" w:rsidR="0048589F" w:rsidRDefault="0048589F" w:rsidP="0048589F">
      <w:pPr>
        <w:pStyle w:val="Dialogue"/>
      </w:pPr>
      <w:r>
        <w:t xml:space="preserve">          4         Entries from a PATIENT Search Template</w:t>
      </w:r>
    </w:p>
    <w:p w14:paraId="3B07F570" w14:textId="77777777" w:rsidR="0048589F" w:rsidRDefault="0048589F" w:rsidP="0048589F">
      <w:pPr>
        <w:pStyle w:val="Dialogue"/>
      </w:pPr>
    </w:p>
    <w:p w14:paraId="3B07F571" w14:textId="61B1FBD5" w:rsidR="0048589F" w:rsidRDefault="0048589F" w:rsidP="0048589F">
      <w:pPr>
        <w:pStyle w:val="Dialogue"/>
      </w:pPr>
      <w:r>
        <w:t xml:space="preserve">Find pointers to: All PATIENT Entries// </w:t>
      </w:r>
      <w:r w:rsidRPr="00DD163A">
        <w:rPr>
          <w:b/>
          <w:highlight w:val="yellow"/>
        </w:rPr>
        <w:t>1</w:t>
      </w:r>
      <w:r w:rsidR="00DD163A" w:rsidRPr="00DD163A">
        <w:rPr>
          <w:b/>
          <w:highlight w:val="yellow"/>
        </w:rPr>
        <w:t xml:space="preserve"> &lt;Enter&gt;</w:t>
      </w:r>
      <w:r w:rsidR="00DD163A">
        <w:t xml:space="preserve"> </w:t>
      </w:r>
      <w:r>
        <w:t>One particular PATIENT Entry</w:t>
      </w:r>
    </w:p>
    <w:p w14:paraId="3B07F572" w14:textId="1DB8D8D6" w:rsidR="0048589F" w:rsidRDefault="0048589F" w:rsidP="0048589F">
      <w:pPr>
        <w:pStyle w:val="Dialogue"/>
      </w:pPr>
      <w:r>
        <w:t xml:space="preserve">Find pointers to PATIENT Entry: </w:t>
      </w:r>
      <w:r w:rsidR="00DD163A" w:rsidRPr="00DD163A">
        <w:rPr>
          <w:b/>
          <w:highlight w:val="yellow"/>
        </w:rPr>
        <w:t>FMPATIENT</w:t>
      </w:r>
      <w:r w:rsidRPr="00DD163A">
        <w:rPr>
          <w:b/>
          <w:highlight w:val="yellow"/>
        </w:rPr>
        <w:t>,</w:t>
      </w:r>
      <w:r w:rsidR="00DD163A" w:rsidRPr="00DD163A">
        <w:rPr>
          <w:b/>
          <w:highlight w:val="yellow"/>
        </w:rPr>
        <w:t>TWO &lt;Enter&gt;</w:t>
      </w:r>
      <w:r>
        <w:t xml:space="preserve">        3-3-60    </w:t>
      </w:r>
      <w:r w:rsidR="00DD163A">
        <w:t>000</w:t>
      </w:r>
      <w:r>
        <w:t>234567</w:t>
      </w:r>
    </w:p>
    <w:p w14:paraId="3B07F573" w14:textId="77777777" w:rsidR="0048589F" w:rsidRDefault="0048589F" w:rsidP="0048589F">
      <w:pPr>
        <w:pStyle w:val="Dialogue"/>
      </w:pPr>
      <w:r>
        <w:t>NO     NON-VETERAN (OTHER)</w:t>
      </w:r>
    </w:p>
    <w:p w14:paraId="3B07F574" w14:textId="1A916FBA" w:rsidR="0048589F" w:rsidRDefault="0048589F" w:rsidP="0048589F">
      <w:pPr>
        <w:pStyle w:val="Dialogue"/>
      </w:pPr>
      <w:r>
        <w:t xml:space="preserve">DEVICE: HOME// </w:t>
      </w:r>
      <w:r w:rsidRPr="00DD163A">
        <w:rPr>
          <w:b/>
          <w:highlight w:val="yellow"/>
        </w:rPr>
        <w:t>&lt;Enter&gt;</w:t>
      </w:r>
      <w:r w:rsidR="00DD163A">
        <w:t xml:space="preserve"> </w:t>
      </w:r>
      <w:r>
        <w:t xml:space="preserve">TELNET    Right Margin: 80// </w:t>
      </w:r>
      <w:r w:rsidRPr="00DD163A">
        <w:rPr>
          <w:b/>
          <w:highlight w:val="yellow"/>
        </w:rPr>
        <w:t>&lt;Enter&gt;</w:t>
      </w:r>
    </w:p>
    <w:p w14:paraId="3B07F577" w14:textId="77777777" w:rsidR="0048589F" w:rsidRDefault="0048589F" w:rsidP="0048589F">
      <w:pPr>
        <w:pStyle w:val="Dialogue"/>
      </w:pPr>
    </w:p>
    <w:p w14:paraId="3B07F578" w14:textId="6DB0EA2B" w:rsidR="0048589F" w:rsidRDefault="0048589F" w:rsidP="0048589F">
      <w:pPr>
        <w:pStyle w:val="Dialogue"/>
      </w:pPr>
      <w:r>
        <w:t xml:space="preserve">***PATIENT: </w:t>
      </w:r>
      <w:r w:rsidR="00DD163A">
        <w:t>FMPATIENT</w:t>
      </w:r>
      <w:r>
        <w:t>,</w:t>
      </w:r>
      <w:r w:rsidR="00DD163A">
        <w:t>TWO</w:t>
      </w:r>
      <w:r>
        <w:t>***</w:t>
      </w:r>
    </w:p>
    <w:p w14:paraId="3B07F579" w14:textId="77777777" w:rsidR="0048589F" w:rsidRDefault="0048589F" w:rsidP="0048589F">
      <w:pPr>
        <w:pStyle w:val="Dialogue"/>
      </w:pPr>
      <w:r>
        <w:t>FILE 45 (PTF)</w:t>
      </w:r>
    </w:p>
    <w:p w14:paraId="3B07F57A" w14:textId="12436C18" w:rsidR="0048589F" w:rsidRDefault="0048589F" w:rsidP="0048589F">
      <w:pPr>
        <w:pStyle w:val="Dialogue"/>
      </w:pPr>
      <w:r>
        <w:t xml:space="preserve">         `1           </w:t>
      </w:r>
      <w:r w:rsidR="00DD163A">
        <w:t>FMPATIENT,TWO</w:t>
      </w:r>
      <w:r>
        <w:t xml:space="preserve">               PATIENT</w:t>
      </w:r>
    </w:p>
    <w:p w14:paraId="3B07F57B" w14:textId="77777777" w:rsidR="0048589F" w:rsidRDefault="0048589F" w:rsidP="0048589F">
      <w:pPr>
        <w:pStyle w:val="Dialogue"/>
      </w:pPr>
      <w:r>
        <w:t>FILE 59.9 (PBM PATIENT DEMOGRAPHICS)</w:t>
      </w:r>
    </w:p>
    <w:p w14:paraId="3B07F57C" w14:textId="77777777" w:rsidR="0048589F" w:rsidRDefault="0048589F" w:rsidP="0048589F">
      <w:pPr>
        <w:pStyle w:val="Dialogue"/>
      </w:pPr>
      <w:r>
        <w:t xml:space="preserve">         `2           JUN 9,2015                  PATIENT</w:t>
      </w:r>
    </w:p>
    <w:p w14:paraId="3B07F57D" w14:textId="77777777" w:rsidR="0048589F" w:rsidRDefault="0048589F" w:rsidP="0048589F">
      <w:pPr>
        <w:pStyle w:val="Dialogue"/>
      </w:pPr>
      <w:r>
        <w:t>FILE 120.8 (PATIENT ALLERGIES)</w:t>
      </w:r>
    </w:p>
    <w:p w14:paraId="3B07F57E" w14:textId="0D9D5036" w:rsidR="0048589F" w:rsidRDefault="0048589F" w:rsidP="0048589F">
      <w:pPr>
        <w:pStyle w:val="Dialogue"/>
      </w:pPr>
      <w:r>
        <w:t xml:space="preserve">         `9           </w:t>
      </w:r>
      <w:r w:rsidR="00DD163A">
        <w:t>FMPATIENT,TWO</w:t>
      </w:r>
      <w:r>
        <w:t xml:space="preserve">               PATIENT</w:t>
      </w:r>
    </w:p>
    <w:p w14:paraId="3B07F57F" w14:textId="77777777" w:rsidR="0048589F" w:rsidRDefault="0048589F" w:rsidP="0048589F">
      <w:pPr>
        <w:pStyle w:val="Dialogue"/>
      </w:pPr>
      <w:r>
        <w:t>FILE 120.85 (ADVERSE REACTION REPORTING)</w:t>
      </w:r>
    </w:p>
    <w:p w14:paraId="3B07F580" w14:textId="77777777" w:rsidR="0048589F" w:rsidRDefault="0048589F" w:rsidP="0048589F">
      <w:pPr>
        <w:pStyle w:val="Dialogue"/>
      </w:pPr>
      <w:r>
        <w:t xml:space="preserve">         `4           JUN 9,2015                  PATIENT</w:t>
      </w:r>
    </w:p>
    <w:p w14:paraId="3B07F581" w14:textId="77777777" w:rsidR="0048589F" w:rsidRDefault="0048589F" w:rsidP="0048589F">
      <w:pPr>
        <w:pStyle w:val="Dialogue"/>
      </w:pPr>
      <w:r>
        <w:t>FILE 120.86 (ADVERSE REACTION ASSESSMENT)</w:t>
      </w:r>
    </w:p>
    <w:p w14:paraId="3B07F582" w14:textId="0A51708B" w:rsidR="0048589F" w:rsidRDefault="0048589F" w:rsidP="0048589F">
      <w:pPr>
        <w:pStyle w:val="Dialogue"/>
      </w:pPr>
      <w:r>
        <w:t xml:space="preserve">         `4           </w:t>
      </w:r>
      <w:r w:rsidR="00DD163A">
        <w:t>FMPATIENT,TWO</w:t>
      </w:r>
      <w:r>
        <w:t xml:space="preserve">               NAME</w:t>
      </w:r>
    </w:p>
    <w:p w14:paraId="3B07F583" w14:textId="77777777" w:rsidR="0048589F" w:rsidRDefault="0048589F" w:rsidP="0048589F">
      <w:pPr>
        <w:pStyle w:val="Dialogue"/>
      </w:pPr>
      <w:r>
        <w:t>FILE 301.7 (IVM ADDRESS CHANGE LOG)</w:t>
      </w:r>
    </w:p>
    <w:p w14:paraId="3B07F584" w14:textId="77777777" w:rsidR="0048589F" w:rsidRDefault="0048589F" w:rsidP="0048589F">
      <w:pPr>
        <w:pStyle w:val="Dialogue"/>
      </w:pPr>
      <w:r>
        <w:t xml:space="preserve">         `1           JUN 9,2015@08:39:11         PATIENT</w:t>
      </w:r>
    </w:p>
    <w:p w14:paraId="3B07F585" w14:textId="77777777" w:rsidR="0048589F" w:rsidRDefault="0048589F" w:rsidP="0048589F">
      <w:pPr>
        <w:pStyle w:val="Dialogue"/>
      </w:pPr>
      <w:r>
        <w:t xml:space="preserve">         `2           JUN 9,2015@08:39:30         PATIENT</w:t>
      </w:r>
    </w:p>
    <w:p w14:paraId="3B07F586" w14:textId="77777777" w:rsidR="0048589F" w:rsidRDefault="0048589F" w:rsidP="0048589F">
      <w:pPr>
        <w:pStyle w:val="Dialogue"/>
      </w:pPr>
      <w:r>
        <w:t>FILE 391.71 (ADT/HL7 PIVOT)</w:t>
      </w:r>
    </w:p>
    <w:p w14:paraId="3B07F587" w14:textId="77777777" w:rsidR="0048589F" w:rsidRDefault="0048589F" w:rsidP="0048589F">
      <w:pPr>
        <w:pStyle w:val="Dialogue"/>
      </w:pPr>
      <w:r>
        <w:t xml:space="preserve">         `2           JUN 9,2015                  PATIENT</w:t>
      </w:r>
    </w:p>
    <w:p w14:paraId="3B07F588" w14:textId="77777777" w:rsidR="0048589F" w:rsidRDefault="0048589F" w:rsidP="0048589F">
      <w:pPr>
        <w:pStyle w:val="Dialogue"/>
      </w:pPr>
      <w:r>
        <w:t xml:space="preserve">                                                  EVENT POINTER</w:t>
      </w:r>
    </w:p>
    <w:p w14:paraId="3B07F589" w14:textId="77777777" w:rsidR="0048589F" w:rsidRDefault="0048589F" w:rsidP="0048589F">
      <w:pPr>
        <w:pStyle w:val="Dialogue"/>
      </w:pPr>
      <w:r>
        <w:t>FILE 405 (PATIENT MOVEMENT)</w:t>
      </w:r>
    </w:p>
    <w:p w14:paraId="3B07F58A" w14:textId="77777777" w:rsidR="0048589F" w:rsidRDefault="0048589F" w:rsidP="0048589F">
      <w:pPr>
        <w:pStyle w:val="Dialogue"/>
      </w:pPr>
      <w:r>
        <w:t xml:space="preserve">         `3           JUN 9,2015@08:40:16         PATIENT</w:t>
      </w:r>
    </w:p>
    <w:p w14:paraId="3B07F58B" w14:textId="77777777" w:rsidR="0048589F" w:rsidRDefault="0048589F" w:rsidP="0048589F">
      <w:pPr>
        <w:pStyle w:val="Dialogue"/>
      </w:pPr>
      <w:r>
        <w:t xml:space="preserve">         `4           JUN 9,2015@08:40:16         PATIENT</w:t>
      </w:r>
    </w:p>
    <w:p w14:paraId="3B07F58C" w14:textId="77777777" w:rsidR="0048589F" w:rsidRDefault="0048589F" w:rsidP="0048589F">
      <w:pPr>
        <w:pStyle w:val="Dialogue"/>
      </w:pPr>
      <w:r>
        <w:t>FILE 798.3 (ROR PATIENT EVENTS)</w:t>
      </w:r>
    </w:p>
    <w:p w14:paraId="3B07F58D" w14:textId="3B4A2EC6" w:rsidR="0048589F" w:rsidRDefault="0048589F" w:rsidP="0048589F">
      <w:pPr>
        <w:pStyle w:val="Dialogue"/>
      </w:pPr>
      <w:r>
        <w:t xml:space="preserve">         `4           </w:t>
      </w:r>
      <w:r w:rsidR="00DD163A">
        <w:t>FMPATIENT,TWO</w:t>
      </w:r>
      <w:r>
        <w:t xml:space="preserve">               PATIENT NAME</w:t>
      </w:r>
    </w:p>
    <w:p w14:paraId="3B07F58E" w14:textId="77777777" w:rsidR="0048589F" w:rsidRDefault="0048589F" w:rsidP="0048589F">
      <w:pPr>
        <w:pStyle w:val="Dialogue"/>
      </w:pPr>
      <w:r>
        <w:t xml:space="preserve">Type &lt;Enter&gt; to continue or '^' to exit: </w:t>
      </w:r>
      <w:r w:rsidRPr="00DD163A">
        <w:rPr>
          <w:b/>
          <w:highlight w:val="yellow"/>
        </w:rPr>
        <w:t>^</w:t>
      </w:r>
    </w:p>
    <w:p w14:paraId="440A1BEB" w14:textId="77777777" w:rsidR="008171CF" w:rsidRPr="007A6955" w:rsidRDefault="008171CF" w:rsidP="008171CF">
      <w:pPr>
        <w:pStyle w:val="BodyText6"/>
      </w:pPr>
    </w:p>
    <w:p w14:paraId="3B07F58F" w14:textId="46335013" w:rsidR="00C30AA2" w:rsidRPr="007A6955" w:rsidRDefault="00CE5187" w:rsidP="00415EEF">
      <w:pPr>
        <w:pStyle w:val="Heading2"/>
      </w:pPr>
      <w:bookmarkStart w:id="907" w:name="_Ref462322906"/>
      <w:bookmarkStart w:id="908" w:name="_Toc472601940"/>
      <w:r>
        <w:t>Meta Data Dictionary</w:t>
      </w:r>
      <w:bookmarkEnd w:id="907"/>
      <w:bookmarkEnd w:id="908"/>
    </w:p>
    <w:p w14:paraId="3B07F591" w14:textId="22956954" w:rsidR="00CE5187" w:rsidRPr="00415EEF" w:rsidRDefault="00CE5187" w:rsidP="008171CF">
      <w:pPr>
        <w:pStyle w:val="BodyText"/>
        <w:keepNext/>
        <w:keepLines/>
      </w:pPr>
      <w:bookmarkStart w:id="909" w:name="_Ref342565963"/>
      <w:bookmarkStart w:id="910" w:name="_Ref342566120"/>
      <w:r w:rsidRPr="00415EEF">
        <w:t xml:space="preserve">By running ^DDD during </w:t>
      </w:r>
      <w:r w:rsidR="008171CF">
        <w:t xml:space="preserve">VA </w:t>
      </w:r>
      <w:r w:rsidRPr="00415EEF">
        <w:t>FileMan installation, it create</w:t>
      </w:r>
      <w:r w:rsidR="008171CF">
        <w:t>s</w:t>
      </w:r>
      <w:r w:rsidRPr="00415EEF">
        <w:t xml:space="preserve"> the </w:t>
      </w:r>
      <w:r w:rsidR="008171CF" w:rsidRPr="00415EEF">
        <w:t>META DATA DICTIONARY</w:t>
      </w:r>
      <w:r w:rsidRPr="00415EEF">
        <w:t xml:space="preserve"> file (</w:t>
      </w:r>
      <w:r w:rsidR="008171CF">
        <w:t>#</w:t>
      </w:r>
      <w:r w:rsidRPr="00415EEF">
        <w:t>.9)</w:t>
      </w:r>
      <w:r w:rsidR="00DD163A">
        <w:fldChar w:fldCharType="begin"/>
      </w:r>
      <w:r w:rsidR="00DD163A">
        <w:instrText xml:space="preserve"> XE "</w:instrText>
      </w:r>
      <w:r w:rsidR="00DD163A" w:rsidRPr="00F87A54">
        <w:instrText>META DATA DICTIONARY</w:instrText>
      </w:r>
      <w:r w:rsidR="00DD163A">
        <w:instrText xml:space="preserve"> F</w:instrText>
      </w:r>
      <w:r w:rsidR="00DD163A" w:rsidRPr="00F87A54">
        <w:instrText>ile (#.9)</w:instrText>
      </w:r>
      <w:r w:rsidR="00DD163A">
        <w:instrText xml:space="preserve">" </w:instrText>
      </w:r>
      <w:r w:rsidR="00DD163A">
        <w:fldChar w:fldCharType="end"/>
      </w:r>
      <w:r w:rsidR="00DD163A">
        <w:fldChar w:fldCharType="begin"/>
      </w:r>
      <w:r w:rsidR="00DD163A">
        <w:instrText xml:space="preserve"> XE "Files:</w:instrText>
      </w:r>
      <w:r w:rsidR="00DD163A" w:rsidRPr="00F87A54">
        <w:instrText>META DATA DICTIONARY (#.9)</w:instrText>
      </w:r>
      <w:r w:rsidR="00DD163A">
        <w:instrText xml:space="preserve">" </w:instrText>
      </w:r>
      <w:r w:rsidR="00DD163A">
        <w:fldChar w:fldCharType="end"/>
      </w:r>
      <w:r w:rsidRPr="00415EEF">
        <w:t>. The Meta Data Dictionary lists all fields in all files in a searchable format.</w:t>
      </w:r>
    </w:p>
    <w:p w14:paraId="3B07F592" w14:textId="73C48D44" w:rsidR="00CE5187" w:rsidRPr="00415EEF" w:rsidRDefault="00056048" w:rsidP="00056048">
      <w:pPr>
        <w:pStyle w:val="Caption"/>
      </w:pPr>
      <w:bookmarkStart w:id="911" w:name="_Ref462322372"/>
      <w:bookmarkStart w:id="912" w:name="_Toc472602208"/>
      <w:r w:rsidRPr="007A6955">
        <w:t xml:space="preserve">Figure </w:t>
      </w:r>
      <w:r w:rsidR="000319B0">
        <w:fldChar w:fldCharType="begin"/>
      </w:r>
      <w:r w:rsidR="000319B0">
        <w:instrText xml:space="preserve"> SEQ Figure \* ARABIC </w:instrText>
      </w:r>
      <w:r w:rsidR="000319B0">
        <w:fldChar w:fldCharType="separate"/>
      </w:r>
      <w:r w:rsidR="00FA2C7D">
        <w:rPr>
          <w:noProof/>
        </w:rPr>
        <w:t>113</w:t>
      </w:r>
      <w:r w:rsidR="000319B0">
        <w:rPr>
          <w:noProof/>
        </w:rPr>
        <w:fldChar w:fldCharType="end"/>
      </w:r>
      <w:bookmarkEnd w:id="911"/>
      <w:r w:rsidRPr="007A6955">
        <w:t xml:space="preserve">: </w:t>
      </w:r>
      <w:r w:rsidR="009C0841">
        <w:t xml:space="preserve">List File Attributes—Example </w:t>
      </w:r>
      <w:r w:rsidR="00096626">
        <w:t>s</w:t>
      </w:r>
      <w:r>
        <w:t>etting up the Meta Data Dictionary</w:t>
      </w:r>
      <w:bookmarkEnd w:id="912"/>
    </w:p>
    <w:p w14:paraId="5AA37F42" w14:textId="72CBBFDC" w:rsidR="00056048" w:rsidRPr="00B96DB0" w:rsidRDefault="00056048" w:rsidP="00096626">
      <w:pPr>
        <w:pStyle w:val="Dialogue"/>
      </w:pPr>
      <w:r w:rsidRPr="00B96DB0">
        <w:t xml:space="preserve">Select OPTION NAME: </w:t>
      </w:r>
      <w:r w:rsidRPr="008171CF">
        <w:rPr>
          <w:b/>
          <w:highlight w:val="yellow"/>
        </w:rPr>
        <w:t>DIUSER</w:t>
      </w:r>
      <w:r w:rsidR="008171CF" w:rsidRPr="008171CF">
        <w:rPr>
          <w:b/>
          <w:highlight w:val="yellow"/>
        </w:rPr>
        <w:t xml:space="preserve"> &lt;Enter&gt;</w:t>
      </w:r>
      <w:r w:rsidRPr="00B96DB0">
        <w:t xml:space="preserve"> VA FileMan</w:t>
      </w:r>
    </w:p>
    <w:p w14:paraId="4D55F80B" w14:textId="77777777" w:rsidR="00056048" w:rsidRPr="00B96DB0" w:rsidRDefault="00056048" w:rsidP="00096626">
      <w:pPr>
        <w:pStyle w:val="Dialogue"/>
      </w:pPr>
    </w:p>
    <w:p w14:paraId="76199B81" w14:textId="77777777" w:rsidR="00056048" w:rsidRPr="00B96DB0" w:rsidRDefault="00056048" w:rsidP="00096626">
      <w:pPr>
        <w:pStyle w:val="Dialogue"/>
      </w:pPr>
      <w:r w:rsidRPr="00B96DB0">
        <w:t xml:space="preserve">          VA FileMan Version 22.2</w:t>
      </w:r>
    </w:p>
    <w:p w14:paraId="072A069E" w14:textId="77777777" w:rsidR="00056048" w:rsidRPr="00B96DB0" w:rsidRDefault="00056048" w:rsidP="00096626">
      <w:pPr>
        <w:pStyle w:val="Dialogue"/>
      </w:pPr>
    </w:p>
    <w:p w14:paraId="724C9C95" w14:textId="77777777" w:rsidR="00056048" w:rsidRPr="00B96DB0" w:rsidRDefault="00056048" w:rsidP="00096626">
      <w:pPr>
        <w:pStyle w:val="Dialogue"/>
      </w:pPr>
      <w:r w:rsidRPr="00B96DB0">
        <w:t xml:space="preserve">          Enter or Edit File Entries</w:t>
      </w:r>
    </w:p>
    <w:p w14:paraId="00200162" w14:textId="77777777" w:rsidR="00056048" w:rsidRPr="00B96DB0" w:rsidRDefault="00056048" w:rsidP="00096626">
      <w:pPr>
        <w:pStyle w:val="Dialogue"/>
      </w:pPr>
      <w:r w:rsidRPr="00B96DB0">
        <w:t xml:space="preserve">          Print File Entries</w:t>
      </w:r>
    </w:p>
    <w:p w14:paraId="66E1CCD0" w14:textId="77777777" w:rsidR="00056048" w:rsidRPr="00B96DB0" w:rsidRDefault="00056048" w:rsidP="00096626">
      <w:pPr>
        <w:pStyle w:val="Dialogue"/>
      </w:pPr>
      <w:r w:rsidRPr="00B96DB0">
        <w:t xml:space="preserve">          Search File Entries</w:t>
      </w:r>
    </w:p>
    <w:p w14:paraId="7F7B3AF3" w14:textId="77777777" w:rsidR="00056048" w:rsidRPr="00B96DB0" w:rsidRDefault="00056048" w:rsidP="00096626">
      <w:pPr>
        <w:pStyle w:val="Dialogue"/>
      </w:pPr>
      <w:r w:rsidRPr="00B96DB0">
        <w:t xml:space="preserve">          Modify File Attributes</w:t>
      </w:r>
    </w:p>
    <w:p w14:paraId="35918060" w14:textId="77777777" w:rsidR="00056048" w:rsidRPr="00B96DB0" w:rsidRDefault="00056048" w:rsidP="00096626">
      <w:pPr>
        <w:pStyle w:val="Dialogue"/>
      </w:pPr>
      <w:r w:rsidRPr="00B96DB0">
        <w:t xml:space="preserve">          Inquire to File Entries</w:t>
      </w:r>
    </w:p>
    <w:p w14:paraId="29F6C5B5" w14:textId="77777777" w:rsidR="00056048" w:rsidRPr="00B96DB0" w:rsidRDefault="00056048" w:rsidP="00096626">
      <w:pPr>
        <w:pStyle w:val="Dialogue"/>
      </w:pPr>
      <w:r w:rsidRPr="00B96DB0">
        <w:t xml:space="preserve">          Utility Functions ...</w:t>
      </w:r>
    </w:p>
    <w:p w14:paraId="7B0B7AA1" w14:textId="77777777" w:rsidR="00056048" w:rsidRPr="00B96DB0" w:rsidRDefault="00056048" w:rsidP="00096626">
      <w:pPr>
        <w:pStyle w:val="Dialogue"/>
      </w:pPr>
      <w:r w:rsidRPr="00B96DB0">
        <w:t xml:space="preserve">          Data Dictionary Utilities ...</w:t>
      </w:r>
    </w:p>
    <w:p w14:paraId="026C7671" w14:textId="77777777" w:rsidR="00056048" w:rsidRPr="00B96DB0" w:rsidRDefault="00056048" w:rsidP="00096626">
      <w:pPr>
        <w:pStyle w:val="Dialogue"/>
      </w:pPr>
      <w:r w:rsidRPr="00B96DB0">
        <w:t xml:space="preserve">          Transfer Entries</w:t>
      </w:r>
    </w:p>
    <w:p w14:paraId="16087B96" w14:textId="77777777" w:rsidR="00056048" w:rsidRPr="00B96DB0" w:rsidRDefault="00056048" w:rsidP="00096626">
      <w:pPr>
        <w:pStyle w:val="Dialogue"/>
      </w:pPr>
      <w:r w:rsidRPr="00B96DB0">
        <w:t xml:space="preserve">          Other Options ...</w:t>
      </w:r>
    </w:p>
    <w:p w14:paraId="5E79D540" w14:textId="77777777" w:rsidR="00056048" w:rsidRPr="00B96DB0" w:rsidRDefault="00056048" w:rsidP="00096626">
      <w:pPr>
        <w:pStyle w:val="Dialogue"/>
      </w:pPr>
    </w:p>
    <w:p w14:paraId="02F6EC18" w14:textId="77777777" w:rsidR="00056048" w:rsidRPr="00B96DB0" w:rsidRDefault="00056048" w:rsidP="00096626">
      <w:pPr>
        <w:pStyle w:val="Dialogue"/>
      </w:pPr>
      <w:r w:rsidRPr="00B96DB0">
        <w:t xml:space="preserve">Select Data Dictionary Utilities &lt;TEST ACCOUNT&gt; Option: </w:t>
      </w:r>
      <w:r w:rsidRPr="008171CF">
        <w:rPr>
          <w:b/>
          <w:highlight w:val="yellow"/>
        </w:rPr>
        <w:t>???</w:t>
      </w:r>
    </w:p>
    <w:p w14:paraId="55CC0126" w14:textId="77777777" w:rsidR="00056048" w:rsidRPr="00B96DB0" w:rsidRDefault="00056048" w:rsidP="00096626">
      <w:pPr>
        <w:pStyle w:val="Dialogue"/>
      </w:pPr>
    </w:p>
    <w:p w14:paraId="0E550400" w14:textId="77777777" w:rsidR="00056048" w:rsidRPr="00B96DB0" w:rsidRDefault="00056048" w:rsidP="00096626">
      <w:pPr>
        <w:pStyle w:val="Dialogue"/>
      </w:pPr>
      <w:r w:rsidRPr="00B96DB0">
        <w:t>'Check/Fix DD Structure'     Option name: DI DDUCHK</w:t>
      </w:r>
    </w:p>
    <w:p w14:paraId="6E871B69" w14:textId="77777777" w:rsidR="00056048" w:rsidRPr="00B96DB0" w:rsidRDefault="00056048" w:rsidP="00096626">
      <w:pPr>
        <w:pStyle w:val="Dialogue"/>
      </w:pPr>
      <w:r w:rsidRPr="00B96DB0">
        <w:t xml:space="preserve">     This option looks at the internal structure of files and subfiles</w:t>
      </w:r>
    </w:p>
    <w:p w14:paraId="503379D0" w14:textId="77777777" w:rsidR="00056048" w:rsidRPr="00B96DB0" w:rsidRDefault="00056048" w:rsidP="00096626">
      <w:pPr>
        <w:pStyle w:val="Dialogue"/>
      </w:pPr>
      <w:r w:rsidRPr="00B96DB0">
        <w:t xml:space="preserve">     and determines if there are inconsistencies or conflicts between the</w:t>
      </w:r>
    </w:p>
    <w:p w14:paraId="61D50557" w14:textId="77777777" w:rsidR="00056048" w:rsidRPr="00B96DB0" w:rsidRDefault="00056048" w:rsidP="00096626">
      <w:pPr>
        <w:pStyle w:val="Dialogue"/>
      </w:pPr>
      <w:r w:rsidRPr="00B96DB0">
        <w:t xml:space="preserve">     information in the data dictionary and the structure of the file's global</w:t>
      </w:r>
    </w:p>
    <w:p w14:paraId="443AC035" w14:textId="77777777" w:rsidR="00056048" w:rsidRPr="00B96DB0" w:rsidRDefault="00056048" w:rsidP="00096626">
      <w:pPr>
        <w:pStyle w:val="Dialogue"/>
      </w:pPr>
      <w:r w:rsidRPr="00B96DB0">
        <w:t xml:space="preserve">     nodes.  This option will note them and fix or delete the incorrect nodes.</w:t>
      </w:r>
    </w:p>
    <w:p w14:paraId="1CEC96C9" w14:textId="77777777" w:rsidR="00056048" w:rsidRPr="00B96DB0" w:rsidRDefault="00056048" w:rsidP="00096626">
      <w:pPr>
        <w:pStyle w:val="Dialogue"/>
      </w:pPr>
    </w:p>
    <w:p w14:paraId="3B615537" w14:textId="77777777" w:rsidR="00056048" w:rsidRPr="00B96DB0" w:rsidRDefault="00056048" w:rsidP="00096626">
      <w:pPr>
        <w:pStyle w:val="Dialogue"/>
      </w:pPr>
      <w:r w:rsidRPr="00B96DB0">
        <w:t>'Find Pointers into a File'     Option name: DDU FIND POINTERS INTO A FILE</w:t>
      </w:r>
    </w:p>
    <w:p w14:paraId="200F01AA" w14:textId="77777777" w:rsidR="00056048" w:rsidRPr="00B96DB0" w:rsidRDefault="00056048" w:rsidP="00096626">
      <w:pPr>
        <w:pStyle w:val="Dialogue"/>
      </w:pPr>
      <w:r w:rsidRPr="00B96DB0">
        <w:t xml:space="preserve">     This utility tries to find all entries in all files pointing to a certain</w:t>
      </w:r>
    </w:p>
    <w:p w14:paraId="7ABF92B2" w14:textId="77777777" w:rsidR="00056048" w:rsidRPr="00B96DB0" w:rsidRDefault="00056048" w:rsidP="00096626">
      <w:pPr>
        <w:pStyle w:val="Dialogue"/>
      </w:pPr>
      <w:r w:rsidRPr="00B96DB0">
        <w:t xml:space="preserve">     file.  After selecting the file, the options are:</w:t>
      </w:r>
    </w:p>
    <w:p w14:paraId="226BC2DB" w14:textId="77777777" w:rsidR="00056048" w:rsidRPr="00B96DB0" w:rsidRDefault="00056048" w:rsidP="00096626">
      <w:pPr>
        <w:pStyle w:val="Dialogue"/>
      </w:pPr>
    </w:p>
    <w:p w14:paraId="1B1F1FB5" w14:textId="77777777" w:rsidR="00056048" w:rsidRPr="00B96DB0" w:rsidRDefault="00056048" w:rsidP="00096626">
      <w:pPr>
        <w:pStyle w:val="Dialogue"/>
      </w:pPr>
      <w:r w:rsidRPr="00B96DB0">
        <w:t xml:space="preserve">          Select one of the following:</w:t>
      </w:r>
    </w:p>
    <w:p w14:paraId="1410158F" w14:textId="77777777" w:rsidR="00056048" w:rsidRPr="00B96DB0" w:rsidRDefault="00056048" w:rsidP="00096626">
      <w:pPr>
        <w:pStyle w:val="Dialogue"/>
      </w:pPr>
    </w:p>
    <w:p w14:paraId="4817C845" w14:textId="77777777" w:rsidR="00056048" w:rsidRPr="00B96DB0" w:rsidRDefault="00056048" w:rsidP="00096626">
      <w:pPr>
        <w:pStyle w:val="Dialogue"/>
      </w:pPr>
      <w:r w:rsidRPr="00B96DB0">
        <w:t xml:space="preserve">     1         One particular </w:t>
      </w:r>
      <w:r w:rsidRPr="008171CF">
        <w:rPr>
          <w:i/>
        </w:rPr>
        <w:t>&lt;file name&gt;</w:t>
      </w:r>
      <w:r w:rsidRPr="00B96DB0">
        <w:t xml:space="preserve"> Entry</w:t>
      </w:r>
    </w:p>
    <w:p w14:paraId="536AD72E" w14:textId="77777777" w:rsidR="00056048" w:rsidRPr="00B96DB0" w:rsidRDefault="00056048" w:rsidP="00096626">
      <w:pPr>
        <w:pStyle w:val="Dialogue"/>
      </w:pPr>
      <w:r w:rsidRPr="00B96DB0">
        <w:t xml:space="preserve">     2         All </w:t>
      </w:r>
      <w:r w:rsidRPr="008171CF">
        <w:rPr>
          <w:i/>
        </w:rPr>
        <w:t>&lt;file name&gt;</w:t>
      </w:r>
      <w:r w:rsidRPr="00B96DB0">
        <w:t xml:space="preserve"> Entries</w:t>
      </w:r>
    </w:p>
    <w:p w14:paraId="44CDF0ED" w14:textId="77777777" w:rsidR="00056048" w:rsidRPr="00B96DB0" w:rsidRDefault="00056048" w:rsidP="00096626">
      <w:pPr>
        <w:pStyle w:val="Dialogue"/>
      </w:pPr>
      <w:r w:rsidRPr="00B96DB0">
        <w:t xml:space="preserve">     3         Non-existent </w:t>
      </w:r>
      <w:r w:rsidRPr="008171CF">
        <w:rPr>
          <w:i/>
        </w:rPr>
        <w:t>&lt;file name&gt;</w:t>
      </w:r>
      <w:r w:rsidRPr="00B96DB0">
        <w:t xml:space="preserve"> Entries</w:t>
      </w:r>
    </w:p>
    <w:p w14:paraId="2BA09F8C" w14:textId="77777777" w:rsidR="00056048" w:rsidRPr="00B96DB0" w:rsidRDefault="00056048" w:rsidP="00096626">
      <w:pPr>
        <w:pStyle w:val="Dialogue"/>
      </w:pPr>
      <w:r w:rsidRPr="00B96DB0">
        <w:t xml:space="preserve">     4         Entries from a </w:t>
      </w:r>
      <w:r w:rsidRPr="008171CF">
        <w:rPr>
          <w:i/>
        </w:rPr>
        <w:t>&lt;file name&gt;</w:t>
      </w:r>
      <w:r w:rsidRPr="00B96DB0">
        <w:t xml:space="preserve"> Search Template</w:t>
      </w:r>
    </w:p>
    <w:p w14:paraId="4C158378" w14:textId="77777777" w:rsidR="00056048" w:rsidRPr="00B96DB0" w:rsidRDefault="00056048" w:rsidP="00096626">
      <w:pPr>
        <w:pStyle w:val="Dialogue"/>
      </w:pPr>
    </w:p>
    <w:p w14:paraId="7061629D" w14:textId="77777777" w:rsidR="00056048" w:rsidRPr="00B96DB0" w:rsidRDefault="00056048" w:rsidP="00096626">
      <w:pPr>
        <w:pStyle w:val="Dialogue"/>
      </w:pPr>
      <w:r w:rsidRPr="00B96DB0">
        <w:t>'List File Attributes'     Option name: DILIST</w:t>
      </w:r>
    </w:p>
    <w:p w14:paraId="631120F0" w14:textId="77777777" w:rsidR="00056048" w:rsidRPr="00B96DB0" w:rsidRDefault="00056048" w:rsidP="00096626">
      <w:pPr>
        <w:pStyle w:val="Dialogue"/>
      </w:pPr>
      <w:r w:rsidRPr="00B96DB0">
        <w:t xml:space="preserve">     This option is used to print data dictionary listings for a given file.</w:t>
      </w:r>
    </w:p>
    <w:p w14:paraId="2329736D" w14:textId="77777777" w:rsidR="00056048" w:rsidRPr="00B96DB0" w:rsidRDefault="00056048" w:rsidP="00096626">
      <w:pPr>
        <w:pStyle w:val="Dialogue"/>
      </w:pPr>
      <w:r w:rsidRPr="00B96DB0">
        <w:t xml:space="preserve">     This listing is useful for programmers, analysts, and others interested</w:t>
      </w:r>
    </w:p>
    <w:p w14:paraId="083DE715" w14:textId="77777777" w:rsidR="00056048" w:rsidRPr="00B96DB0" w:rsidRDefault="00056048" w:rsidP="00096626">
      <w:pPr>
        <w:pStyle w:val="Dialogue"/>
      </w:pPr>
      <w:r w:rsidRPr="00B96DB0">
        <w:t xml:space="preserve">     in data base structures.</w:t>
      </w:r>
    </w:p>
    <w:p w14:paraId="49D6B2DF" w14:textId="77777777" w:rsidR="00056048" w:rsidRPr="00B96DB0" w:rsidRDefault="00056048" w:rsidP="00096626">
      <w:pPr>
        <w:pStyle w:val="Dialogue"/>
      </w:pPr>
    </w:p>
    <w:p w14:paraId="4C98EF3A" w14:textId="77777777" w:rsidR="00056048" w:rsidRPr="00B96DB0" w:rsidRDefault="00056048" w:rsidP="00096626">
      <w:pPr>
        <w:pStyle w:val="Dialogue"/>
      </w:pPr>
      <w:r w:rsidRPr="00B96DB0">
        <w:t xml:space="preserve">  **&gt; Press 'RETURN' to continue, '^' to stop, or '?[option text]' for more</w:t>
      </w:r>
    </w:p>
    <w:p w14:paraId="0045197F" w14:textId="608B1D92" w:rsidR="00056048" w:rsidRPr="00B96DB0" w:rsidRDefault="00056048" w:rsidP="00096626">
      <w:pPr>
        <w:pStyle w:val="Dialogue"/>
      </w:pPr>
      <w:r w:rsidRPr="00B96DB0">
        <w:t xml:space="preserve">                         </w:t>
      </w:r>
      <w:r w:rsidR="008171CF">
        <w:t>help:</w:t>
      </w:r>
    </w:p>
    <w:p w14:paraId="75EFC6DE" w14:textId="77777777" w:rsidR="00056048" w:rsidRPr="00B96DB0" w:rsidRDefault="00056048" w:rsidP="00096626">
      <w:pPr>
        <w:pStyle w:val="Dialogue"/>
      </w:pPr>
    </w:p>
    <w:p w14:paraId="0AAD3986" w14:textId="77777777" w:rsidR="00056048" w:rsidRPr="00B96DB0" w:rsidRDefault="00056048" w:rsidP="00096626">
      <w:pPr>
        <w:pStyle w:val="Dialogue"/>
      </w:pPr>
      <w:r w:rsidRPr="00B96DB0">
        <w:t xml:space="preserve">'Map Pointer Relations'     Option name: </w:t>
      </w:r>
      <w:r w:rsidRPr="008171CF">
        <w:rPr>
          <w:b/>
          <w:highlight w:val="yellow"/>
        </w:rPr>
        <w:t>DI DDMAP</w:t>
      </w:r>
    </w:p>
    <w:p w14:paraId="328489BF" w14:textId="77777777" w:rsidR="00056048" w:rsidRPr="00B96DB0" w:rsidRDefault="00056048" w:rsidP="00096626">
      <w:pPr>
        <w:pStyle w:val="Dialogue"/>
      </w:pPr>
      <w:r w:rsidRPr="00B96DB0">
        <w:t xml:space="preserve">     This option prints a map of the pointer relations between a group of</w:t>
      </w:r>
    </w:p>
    <w:p w14:paraId="21A5237B" w14:textId="77777777" w:rsidR="00056048" w:rsidRPr="00B96DB0" w:rsidRDefault="00056048" w:rsidP="00096626">
      <w:pPr>
        <w:pStyle w:val="Dialogue"/>
      </w:pPr>
      <w:r w:rsidRPr="00B96DB0">
        <w:t xml:space="preserve">     files. The file selection is from the package file or entered</w:t>
      </w:r>
    </w:p>
    <w:p w14:paraId="574ED6E9" w14:textId="77777777" w:rsidR="00056048" w:rsidRPr="00B96DB0" w:rsidRDefault="00056048" w:rsidP="00096626">
      <w:pPr>
        <w:pStyle w:val="Dialogue"/>
      </w:pPr>
      <w:r w:rsidRPr="00B96DB0">
        <w:t xml:space="preserve">     individually.</w:t>
      </w:r>
    </w:p>
    <w:p w14:paraId="06978F73" w14:textId="77777777" w:rsidR="00056048" w:rsidRPr="00B96DB0" w:rsidRDefault="00056048" w:rsidP="00096626">
      <w:pPr>
        <w:pStyle w:val="Dialogue"/>
      </w:pPr>
    </w:p>
    <w:p w14:paraId="7F66EA57" w14:textId="77777777" w:rsidR="00056048" w:rsidRPr="00B96DB0" w:rsidRDefault="00056048" w:rsidP="00096626">
      <w:pPr>
        <w:pStyle w:val="Dialogue"/>
      </w:pPr>
      <w:r w:rsidRPr="00B96DB0">
        <w:t>'Update the META Data Dictionary'     Option name: DDU UPDATE META DD</w:t>
      </w:r>
    </w:p>
    <w:p w14:paraId="6BD9DB40" w14:textId="4AC1E594" w:rsidR="00056048" w:rsidRPr="00B96DB0" w:rsidRDefault="00056048" w:rsidP="00096626">
      <w:pPr>
        <w:pStyle w:val="Dialogue"/>
      </w:pPr>
      <w:r w:rsidRPr="00B96DB0">
        <w:t xml:space="preserve">     This option will update the META DICTIONARY file.</w:t>
      </w:r>
    </w:p>
    <w:p w14:paraId="1FBD0483" w14:textId="77777777" w:rsidR="00056048" w:rsidRPr="00B96DB0" w:rsidRDefault="00056048" w:rsidP="00096626">
      <w:pPr>
        <w:pStyle w:val="Dialogue"/>
      </w:pPr>
    </w:p>
    <w:p w14:paraId="3162DC8C" w14:textId="2B626336" w:rsidR="00056048" w:rsidRPr="00B96DB0" w:rsidRDefault="00056048" w:rsidP="00096626">
      <w:pPr>
        <w:pStyle w:val="Dialogue"/>
      </w:pPr>
      <w:r w:rsidRPr="00B96DB0">
        <w:t xml:space="preserve">  Shall I show you your secondary menus too? No// </w:t>
      </w:r>
      <w:r w:rsidR="008171CF" w:rsidRPr="008171CF">
        <w:rPr>
          <w:b/>
          <w:highlight w:val="yellow"/>
        </w:rPr>
        <w:t>&lt;Enter&gt;</w:t>
      </w:r>
      <w:r w:rsidR="008171CF">
        <w:t xml:space="preserve"> </w:t>
      </w:r>
      <w:r w:rsidRPr="008171CF">
        <w:t>NO</w:t>
      </w:r>
    </w:p>
    <w:p w14:paraId="38B3C139" w14:textId="57FBADDA" w:rsidR="00056048" w:rsidRPr="00B96DB0" w:rsidRDefault="00056048" w:rsidP="00096626">
      <w:pPr>
        <w:pStyle w:val="Dialogue"/>
      </w:pPr>
      <w:r w:rsidRPr="00B96DB0">
        <w:t xml:space="preserve">  Would you like to see the Common Options? No// </w:t>
      </w:r>
      <w:r w:rsidR="008171CF" w:rsidRPr="008171CF">
        <w:rPr>
          <w:b/>
          <w:highlight w:val="yellow"/>
        </w:rPr>
        <w:t>&lt;Enter&gt;</w:t>
      </w:r>
      <w:r w:rsidR="008171CF">
        <w:t xml:space="preserve"> </w:t>
      </w:r>
      <w:r w:rsidR="008171CF" w:rsidRPr="008171CF">
        <w:t>NO</w:t>
      </w:r>
    </w:p>
    <w:p w14:paraId="58B4E5A6" w14:textId="77777777" w:rsidR="00056048" w:rsidRPr="00B96DB0" w:rsidRDefault="00056048" w:rsidP="00096626">
      <w:pPr>
        <w:pStyle w:val="Dialogue"/>
      </w:pPr>
    </w:p>
    <w:p w14:paraId="23E2896B" w14:textId="34CFD2A0" w:rsidR="00056048" w:rsidRPr="008171CF" w:rsidRDefault="00056048" w:rsidP="00096626">
      <w:pPr>
        <w:pStyle w:val="Dialogue"/>
        <w:rPr>
          <w:b/>
          <w:highlight w:val="yellow"/>
        </w:rPr>
      </w:pPr>
      <w:r w:rsidRPr="00B96DB0">
        <w:t>Select Data Dictionary Uti</w:t>
      </w:r>
      <w:r>
        <w:t xml:space="preserve">lities &lt;TEST ACCOUNT&gt; Option: </w:t>
      </w:r>
      <w:r w:rsidR="008171CF" w:rsidRPr="008171CF">
        <w:rPr>
          <w:b/>
          <w:highlight w:val="yellow"/>
        </w:rPr>
        <w:t>UPDATE THE META DATA DICTIONARY</w:t>
      </w:r>
    </w:p>
    <w:p w14:paraId="44BEA311" w14:textId="77777777" w:rsidR="00056048" w:rsidRPr="00B96DB0" w:rsidRDefault="00056048" w:rsidP="00096626">
      <w:pPr>
        <w:pStyle w:val="Dialogue"/>
      </w:pPr>
    </w:p>
    <w:p w14:paraId="17734596" w14:textId="50077FE2" w:rsidR="00056048" w:rsidRPr="00B96DB0" w:rsidRDefault="00056048" w:rsidP="00096626">
      <w:pPr>
        <w:pStyle w:val="Dialogue"/>
      </w:pPr>
      <w:r w:rsidRPr="00B96DB0">
        <w:t>SINCE NO FILE</w:t>
      </w:r>
      <w:r w:rsidR="008171CF">
        <w:t xml:space="preserve"> IS IN APPLICATION GROUP 'DDD', </w:t>
      </w:r>
      <w:r w:rsidRPr="00B96DB0">
        <w:t>the entire FileMan database will be scanned, and</w:t>
      </w:r>
      <w:r w:rsidR="008171CF">
        <w:t xml:space="preserve"> </w:t>
      </w:r>
      <w:r w:rsidRPr="00B96DB0">
        <w:t>a Central Data Dictionary will now be compiled.</w:t>
      </w:r>
    </w:p>
    <w:p w14:paraId="3928716A" w14:textId="44F07DDF" w:rsidR="008171CF" w:rsidRDefault="00056048" w:rsidP="00096626">
      <w:pPr>
        <w:pStyle w:val="Dialogue"/>
      </w:pPr>
      <w:r w:rsidRPr="00B96DB0">
        <w:t xml:space="preserve">       OK? No// </w:t>
      </w:r>
      <w:r w:rsidRPr="008171CF">
        <w:rPr>
          <w:b/>
          <w:highlight w:val="yellow"/>
        </w:rPr>
        <w:t>Y</w:t>
      </w:r>
      <w:r w:rsidR="008171CF" w:rsidRPr="008171CF">
        <w:rPr>
          <w:b/>
          <w:highlight w:val="yellow"/>
        </w:rPr>
        <w:t xml:space="preserve"> &lt;Enter&gt;</w:t>
      </w:r>
      <w:r w:rsidR="008171CF">
        <w:t xml:space="preserve"> </w:t>
      </w:r>
      <w:r w:rsidRPr="00B96DB0">
        <w:t>(Yes)</w:t>
      </w:r>
    </w:p>
    <w:p w14:paraId="3C414B68" w14:textId="5F93D21D" w:rsidR="00056048" w:rsidRPr="00DD163A" w:rsidRDefault="00056048" w:rsidP="00DD163A">
      <w:pPr>
        <w:pStyle w:val="Dialogue"/>
      </w:pPr>
      <w:r w:rsidRPr="00DD163A">
        <w:t>........................................................</w:t>
      </w:r>
    </w:p>
    <w:p w14:paraId="2FF6AC4C" w14:textId="77777777" w:rsidR="00056048" w:rsidRPr="00DD163A" w:rsidRDefault="00056048" w:rsidP="00DD163A">
      <w:pPr>
        <w:pStyle w:val="Dialogue"/>
      </w:pPr>
      <w:r w:rsidRPr="00DD163A">
        <w:t>................................................................................</w:t>
      </w:r>
    </w:p>
    <w:p w14:paraId="253CBF72" w14:textId="77777777" w:rsidR="00056048" w:rsidRPr="00DD163A" w:rsidRDefault="00056048" w:rsidP="00DD163A">
      <w:pPr>
        <w:pStyle w:val="Dialogue"/>
      </w:pPr>
      <w:r w:rsidRPr="00DD163A">
        <w:t>................................................................................</w:t>
      </w:r>
    </w:p>
    <w:p w14:paraId="793A266B" w14:textId="77777777" w:rsidR="00056048" w:rsidRPr="00DD163A" w:rsidRDefault="00056048" w:rsidP="00DD163A">
      <w:pPr>
        <w:pStyle w:val="Dialogue"/>
      </w:pPr>
      <w:r w:rsidRPr="00DD163A">
        <w:t>................................................................................</w:t>
      </w:r>
    </w:p>
    <w:p w14:paraId="46E0C311" w14:textId="77777777" w:rsidR="00056048" w:rsidRPr="00DD163A" w:rsidRDefault="00056048" w:rsidP="00DD163A">
      <w:pPr>
        <w:pStyle w:val="Dialogue"/>
      </w:pPr>
      <w:r w:rsidRPr="00DD163A">
        <w:t>................................................................................</w:t>
      </w:r>
    </w:p>
    <w:p w14:paraId="37A8481B" w14:textId="77777777" w:rsidR="00056048" w:rsidRPr="00DD163A" w:rsidRDefault="00056048" w:rsidP="00DD163A">
      <w:pPr>
        <w:pStyle w:val="Dialogue"/>
      </w:pPr>
      <w:r w:rsidRPr="00DD163A">
        <w:t>..........</w:t>
      </w:r>
    </w:p>
    <w:p w14:paraId="3E8BEAB0" w14:textId="1933800F" w:rsidR="00056048" w:rsidRPr="00DD163A" w:rsidRDefault="008171CF" w:rsidP="00DD163A">
      <w:pPr>
        <w:pStyle w:val="Dialogue"/>
      </w:pPr>
      <w:r w:rsidRPr="00DD163A">
        <w:rPr>
          <w:noProof/>
          <w:lang w:eastAsia="en-US"/>
        </w:rPr>
        <mc:AlternateContent>
          <mc:Choice Requires="wps">
            <w:drawing>
              <wp:inline distT="0" distB="0" distL="0" distR="0" wp14:anchorId="67C48DF9" wp14:editId="7091BA80">
                <wp:extent cx="3108960" cy="289560"/>
                <wp:effectExtent l="0" t="209550" r="15240" b="15240"/>
                <wp:docPr id="236" name="Rounded Rectangular Callout 236"/>
                <wp:cNvGraphicFramePr/>
                <a:graphic xmlns:a="http://schemas.openxmlformats.org/drawingml/2006/main">
                  <a:graphicData uri="http://schemas.microsoft.com/office/word/2010/wordprocessingShape">
                    <wps:wsp>
                      <wps:cNvSpPr/>
                      <wps:spPr>
                        <a:xfrm>
                          <a:off x="0" y="0"/>
                          <a:ext cx="3108960" cy="289560"/>
                        </a:xfrm>
                        <a:prstGeom prst="wedgeRoundRectCallout">
                          <a:avLst>
                            <a:gd name="adj1" fmla="val -25997"/>
                            <a:gd name="adj2" fmla="val -121540"/>
                            <a:gd name="adj3" fmla="val 16667"/>
                          </a:avLst>
                        </a:prstGeom>
                        <a:solidFill>
                          <a:schemeClr val="bg1"/>
                        </a:solidFill>
                        <a:ln w="12700"/>
                      </wps:spPr>
                      <wps:style>
                        <a:lnRef idx="2">
                          <a:schemeClr val="dk1">
                            <a:shade val="50000"/>
                          </a:schemeClr>
                        </a:lnRef>
                        <a:fillRef idx="1">
                          <a:schemeClr val="dk1"/>
                        </a:fillRef>
                        <a:effectRef idx="0">
                          <a:schemeClr val="dk1"/>
                        </a:effectRef>
                        <a:fontRef idx="minor">
                          <a:schemeClr val="lt1"/>
                        </a:fontRef>
                      </wps:style>
                      <wps:txbx>
                        <w:txbxContent>
                          <w:p w14:paraId="7D647B0F" w14:textId="331571E9" w:rsidR="00E973BD" w:rsidRDefault="00E973BD" w:rsidP="008171CF">
                            <w:pPr>
                              <w:pStyle w:val="CalloutText"/>
                            </w:pPr>
                            <w:r>
                              <w:t>T</w:t>
                            </w:r>
                            <w:r w:rsidRPr="003F4760">
                              <w:t>he</w:t>
                            </w:r>
                            <w:r>
                              <w:t xml:space="preserve"> dots indicate the system is working.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7C48DF9" id="Rounded Rectangular Callout 236" o:spid="_x0000_s1036" type="#_x0000_t62" style="width:244.8pt;height:2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" adj="5185,-15453" fillcolor="white [3212]" strokecolor="black [1600]" strokeweight="1pt">
                <v:textbox>
                  <w:txbxContent>
                    <w:p w14:paraId="7D647B0F" w14:textId="331571E9" w:rsidR="00E973BD" w:rsidRDefault="00E973BD" w:rsidP="008171CF">
                      <w:pPr>
                        <w:pStyle w:val="CalloutText"/>
                      </w:pPr>
                      <w:r>
                        <w:t>T</w:t>
                      </w:r>
                      <w:r w:rsidRPr="003F4760">
                        <w:t>he</w:t>
                      </w:r>
                      <w:r>
                        <w:t xml:space="preserve"> dots indicate the system is working.</w:t>
                      </w:r>
                    </w:p>
                  </w:txbxContent>
                </v:textbox>
                <w10:anchorlock/>
              </v:shape>
            </w:pict>
          </mc:Fallback>
        </mc:AlternateContent>
      </w:r>
    </w:p>
    <w:p w14:paraId="14EABFA5" w14:textId="77777777" w:rsidR="008171CF" w:rsidRPr="00DD163A" w:rsidRDefault="008171CF" w:rsidP="00DD163A">
      <w:pPr>
        <w:pStyle w:val="Dialogue"/>
      </w:pPr>
    </w:p>
    <w:p w14:paraId="18B73D94" w14:textId="77777777" w:rsidR="00056048" w:rsidRPr="00DD163A" w:rsidRDefault="00056048" w:rsidP="00DD163A">
      <w:pPr>
        <w:pStyle w:val="Dialogue"/>
      </w:pPr>
      <w:r w:rsidRPr="00DD163A">
        <w:t xml:space="preserve">          List File Attributes</w:t>
      </w:r>
    </w:p>
    <w:p w14:paraId="48C20FDC" w14:textId="77777777" w:rsidR="00056048" w:rsidRPr="00DD163A" w:rsidRDefault="00056048" w:rsidP="00DD163A">
      <w:pPr>
        <w:pStyle w:val="Dialogue"/>
      </w:pPr>
      <w:r w:rsidRPr="00DD163A">
        <w:t xml:space="preserve">          Map Pointer Relations</w:t>
      </w:r>
    </w:p>
    <w:p w14:paraId="57E7547F" w14:textId="77777777" w:rsidR="00056048" w:rsidRPr="00DD163A" w:rsidRDefault="00056048" w:rsidP="00DD163A">
      <w:pPr>
        <w:pStyle w:val="Dialogue"/>
      </w:pPr>
      <w:r w:rsidRPr="00DD163A">
        <w:t xml:space="preserve">          Check/Fix DD Structure</w:t>
      </w:r>
    </w:p>
    <w:p w14:paraId="60A1635A" w14:textId="77777777" w:rsidR="00056048" w:rsidRPr="00DD163A" w:rsidRDefault="00056048" w:rsidP="00DD163A">
      <w:pPr>
        <w:pStyle w:val="Dialogue"/>
      </w:pPr>
      <w:r w:rsidRPr="00DD163A">
        <w:t xml:space="preserve">          Find Pointers into a File</w:t>
      </w:r>
    </w:p>
    <w:p w14:paraId="2A6D5E05" w14:textId="77777777" w:rsidR="00056048" w:rsidRPr="00DD163A" w:rsidRDefault="00056048" w:rsidP="00DD163A">
      <w:pPr>
        <w:pStyle w:val="Dialogue"/>
      </w:pPr>
      <w:r w:rsidRPr="00DD163A">
        <w:t xml:space="preserve">          Update the META Data Dictionary</w:t>
      </w:r>
    </w:p>
    <w:p w14:paraId="40BCB5FD" w14:textId="77777777" w:rsidR="00056048" w:rsidRPr="00DD163A" w:rsidRDefault="00056048" w:rsidP="00DD163A">
      <w:pPr>
        <w:pStyle w:val="Dialogue"/>
      </w:pPr>
    </w:p>
    <w:p w14:paraId="3B07F5E3" w14:textId="229E9263" w:rsidR="00CE5187" w:rsidRPr="00DD163A" w:rsidRDefault="00056048" w:rsidP="00DD163A">
      <w:pPr>
        <w:pStyle w:val="Dialogue"/>
      </w:pPr>
      <w:r w:rsidRPr="00DD163A">
        <w:t>Select Data Dictionary Utilities &lt;TEST ACCOUNT&gt; Option:</w:t>
      </w:r>
    </w:p>
    <w:p w14:paraId="78C45A4B" w14:textId="50E76646" w:rsidR="00096626" w:rsidRPr="00415EEF" w:rsidRDefault="00096626" w:rsidP="00096626">
      <w:pPr>
        <w:pStyle w:val="Caption"/>
      </w:pPr>
      <w:bookmarkStart w:id="913" w:name="_Ref462322872"/>
      <w:bookmarkStart w:id="914" w:name="_Toc472602209"/>
      <w:r w:rsidRPr="007A6955">
        <w:t xml:space="preserve">Figure </w:t>
      </w:r>
      <w:r w:rsidR="000319B0">
        <w:fldChar w:fldCharType="begin"/>
      </w:r>
      <w:r w:rsidR="000319B0">
        <w:instrText xml:space="preserve"> SEQ Figure \* ARABIC </w:instrText>
      </w:r>
      <w:r w:rsidR="000319B0">
        <w:fldChar w:fldCharType="separate"/>
      </w:r>
      <w:r w:rsidR="00FA2C7D">
        <w:rPr>
          <w:noProof/>
        </w:rPr>
        <w:t>114</w:t>
      </w:r>
      <w:r w:rsidR="000319B0">
        <w:rPr>
          <w:noProof/>
        </w:rPr>
        <w:fldChar w:fldCharType="end"/>
      </w:r>
      <w:bookmarkEnd w:id="913"/>
      <w:r w:rsidRPr="007A6955">
        <w:t xml:space="preserve">: </w:t>
      </w:r>
      <w:r>
        <w:t>List File Attributes—Example Meta Data Dictionary</w:t>
      </w:r>
      <w:bookmarkEnd w:id="914"/>
    </w:p>
    <w:p w14:paraId="2D05F344" w14:textId="07DC30B7" w:rsidR="00415EEF" w:rsidRPr="00DD163A" w:rsidRDefault="00415EEF" w:rsidP="00DD163A">
      <w:pPr>
        <w:pStyle w:val="Dialogue"/>
      </w:pPr>
      <w:r w:rsidRPr="00DD163A">
        <w:t xml:space="preserve">Select OPTION NAME: </w:t>
      </w:r>
      <w:r w:rsidRPr="00DD163A">
        <w:rPr>
          <w:b/>
          <w:highlight w:val="yellow"/>
        </w:rPr>
        <w:t xml:space="preserve">DIUSER </w:t>
      </w:r>
      <w:r w:rsidR="008171CF" w:rsidRPr="00DD163A">
        <w:rPr>
          <w:b/>
          <w:highlight w:val="yellow"/>
        </w:rPr>
        <w:t>&lt;Enter&gt;</w:t>
      </w:r>
      <w:r w:rsidRPr="00DD163A">
        <w:t xml:space="preserve"> VA FileMan</w:t>
      </w:r>
    </w:p>
    <w:p w14:paraId="58523E49" w14:textId="77777777" w:rsidR="00415EEF" w:rsidRPr="00DD163A" w:rsidRDefault="00415EEF" w:rsidP="00DD163A">
      <w:pPr>
        <w:pStyle w:val="Dialogue"/>
      </w:pPr>
    </w:p>
    <w:p w14:paraId="4DAEE41C" w14:textId="0DFAA5B9" w:rsidR="00415EEF" w:rsidRPr="00DD163A" w:rsidRDefault="00415EEF" w:rsidP="00DD163A">
      <w:pPr>
        <w:pStyle w:val="Dialogue"/>
      </w:pPr>
      <w:r w:rsidRPr="00DD163A">
        <w:t xml:space="preserve">          VA FileMan Version 22.2</w:t>
      </w:r>
    </w:p>
    <w:p w14:paraId="4971E734" w14:textId="77777777" w:rsidR="00415EEF" w:rsidRPr="00DD163A" w:rsidRDefault="00415EEF" w:rsidP="00DD163A">
      <w:pPr>
        <w:pStyle w:val="Dialogue"/>
      </w:pPr>
    </w:p>
    <w:p w14:paraId="31BF9859" w14:textId="77777777" w:rsidR="00415EEF" w:rsidRPr="00DD163A" w:rsidRDefault="00415EEF" w:rsidP="00DD163A">
      <w:pPr>
        <w:pStyle w:val="Dialogue"/>
      </w:pPr>
      <w:r w:rsidRPr="00DD163A">
        <w:t xml:space="preserve">          Enter or Edit File Entries</w:t>
      </w:r>
    </w:p>
    <w:p w14:paraId="1E445BBC" w14:textId="77777777" w:rsidR="00415EEF" w:rsidRPr="00DD163A" w:rsidRDefault="00415EEF" w:rsidP="00DD163A">
      <w:pPr>
        <w:pStyle w:val="Dialogue"/>
      </w:pPr>
      <w:r w:rsidRPr="00DD163A">
        <w:t xml:space="preserve">          Print File Entries</w:t>
      </w:r>
    </w:p>
    <w:p w14:paraId="3F800720" w14:textId="77777777" w:rsidR="00415EEF" w:rsidRPr="00DD163A" w:rsidRDefault="00415EEF" w:rsidP="00DD163A">
      <w:pPr>
        <w:pStyle w:val="Dialogue"/>
      </w:pPr>
      <w:r w:rsidRPr="00DD163A">
        <w:t xml:space="preserve">          Search File Entries</w:t>
      </w:r>
    </w:p>
    <w:p w14:paraId="2D9E2992" w14:textId="77777777" w:rsidR="00415EEF" w:rsidRPr="00DD163A" w:rsidRDefault="00415EEF" w:rsidP="00DD163A">
      <w:pPr>
        <w:pStyle w:val="Dialogue"/>
      </w:pPr>
      <w:r w:rsidRPr="00DD163A">
        <w:t xml:space="preserve">          Modify File Attributes</w:t>
      </w:r>
    </w:p>
    <w:p w14:paraId="27ADA2CD" w14:textId="77777777" w:rsidR="00415EEF" w:rsidRPr="00DD163A" w:rsidRDefault="00415EEF" w:rsidP="00DD163A">
      <w:pPr>
        <w:pStyle w:val="Dialogue"/>
      </w:pPr>
      <w:r w:rsidRPr="00DD163A">
        <w:t xml:space="preserve">          Inquire to File Entries</w:t>
      </w:r>
    </w:p>
    <w:p w14:paraId="4B4B675E" w14:textId="77777777" w:rsidR="00415EEF" w:rsidRPr="00DD163A" w:rsidRDefault="00415EEF" w:rsidP="00DD163A">
      <w:pPr>
        <w:pStyle w:val="Dialogue"/>
      </w:pPr>
      <w:r w:rsidRPr="00DD163A">
        <w:t xml:space="preserve">          Utility Functions ...</w:t>
      </w:r>
    </w:p>
    <w:p w14:paraId="26C95346" w14:textId="77777777" w:rsidR="00415EEF" w:rsidRPr="00DD163A" w:rsidRDefault="00415EEF" w:rsidP="00DD163A">
      <w:pPr>
        <w:pStyle w:val="Dialogue"/>
      </w:pPr>
      <w:r w:rsidRPr="00DD163A">
        <w:t xml:space="preserve">          Data Dictionary Utilities ...</w:t>
      </w:r>
    </w:p>
    <w:p w14:paraId="148C5AE8" w14:textId="77777777" w:rsidR="00415EEF" w:rsidRPr="00DD163A" w:rsidRDefault="00415EEF" w:rsidP="00DD163A">
      <w:pPr>
        <w:pStyle w:val="Dialogue"/>
      </w:pPr>
      <w:r w:rsidRPr="00DD163A">
        <w:t xml:space="preserve">          Transfer Entries</w:t>
      </w:r>
    </w:p>
    <w:p w14:paraId="67882BC7" w14:textId="77777777" w:rsidR="00415EEF" w:rsidRPr="00DD163A" w:rsidRDefault="00415EEF" w:rsidP="00DD163A">
      <w:pPr>
        <w:pStyle w:val="Dialogue"/>
      </w:pPr>
      <w:r w:rsidRPr="00DD163A">
        <w:t xml:space="preserve">          Other Options ...</w:t>
      </w:r>
    </w:p>
    <w:p w14:paraId="6E0465A7" w14:textId="77777777" w:rsidR="00415EEF" w:rsidRPr="00DD163A" w:rsidRDefault="00415EEF" w:rsidP="00DD163A">
      <w:pPr>
        <w:pStyle w:val="Dialogue"/>
      </w:pPr>
    </w:p>
    <w:p w14:paraId="6B822B0B" w14:textId="237AA9BA" w:rsidR="00415EEF" w:rsidRPr="00DD163A" w:rsidRDefault="00415EEF" w:rsidP="00DD163A">
      <w:pPr>
        <w:pStyle w:val="Dialogue"/>
      </w:pPr>
      <w:r w:rsidRPr="00DD163A">
        <w:t xml:space="preserve">Select VA FileMan &lt;TEST ACCOUNT&gt; Option: </w:t>
      </w:r>
      <w:r w:rsidR="003F4760" w:rsidRPr="00DD163A">
        <w:rPr>
          <w:b/>
          <w:highlight w:val="yellow"/>
        </w:rPr>
        <w:t>INQUIRE TO FILE ENTRIES</w:t>
      </w:r>
    </w:p>
    <w:p w14:paraId="7BBA2414" w14:textId="77777777" w:rsidR="00415EEF" w:rsidRPr="00DD163A" w:rsidRDefault="00415EEF" w:rsidP="00DD163A">
      <w:pPr>
        <w:pStyle w:val="Dialogue"/>
      </w:pPr>
    </w:p>
    <w:p w14:paraId="2F070070" w14:textId="3530115E" w:rsidR="00415EEF" w:rsidRPr="00DD163A" w:rsidRDefault="00415EEF" w:rsidP="00DD163A">
      <w:pPr>
        <w:pStyle w:val="Dialogue"/>
      </w:pPr>
      <w:r w:rsidRPr="00DD163A">
        <w:t xml:space="preserve">Output from what File: META DATA DICTIONARY// </w:t>
      </w:r>
      <w:r w:rsidRPr="00DD163A">
        <w:rPr>
          <w:b/>
          <w:highlight w:val="yellow"/>
        </w:rPr>
        <w:t>.9</w:t>
      </w:r>
      <w:r w:rsidR="003F4760" w:rsidRPr="00DD163A">
        <w:rPr>
          <w:b/>
          <w:highlight w:val="yellow"/>
        </w:rPr>
        <w:t xml:space="preserve"> &lt;Enter&gt;</w:t>
      </w:r>
      <w:r w:rsidR="003F4760" w:rsidRPr="00DD163A">
        <w:t xml:space="preserve"> </w:t>
      </w:r>
      <w:r w:rsidRPr="00DD163A">
        <w:t>META DATA DICTIONARY</w:t>
      </w:r>
    </w:p>
    <w:p w14:paraId="3AA89531" w14:textId="0878F27D" w:rsidR="00415EEF" w:rsidRPr="00DD163A" w:rsidRDefault="00415EEF" w:rsidP="00DD163A">
      <w:pPr>
        <w:pStyle w:val="Dialogue"/>
      </w:pPr>
      <w:r w:rsidRPr="00DD163A">
        <w:t xml:space="preserve">                                          (</w:t>
      </w:r>
      <w:r w:rsidRPr="00DD163A">
        <w:rPr>
          <w:highlight w:val="cyan"/>
        </w:rPr>
        <w:t>59188</w:t>
      </w:r>
      <w:r w:rsidRPr="00DD163A">
        <w:t xml:space="preserve"> entries)</w:t>
      </w:r>
    </w:p>
    <w:p w14:paraId="02F2587C" w14:textId="77777777" w:rsidR="003F4760" w:rsidRPr="00DD163A" w:rsidRDefault="003F4760" w:rsidP="00DD163A">
      <w:pPr>
        <w:pStyle w:val="Dialogue"/>
      </w:pPr>
      <w:r w:rsidRPr="00DD163A">
        <w:rPr>
          <w:noProof/>
          <w:lang w:eastAsia="en-US"/>
        </w:rPr>
        <mc:AlternateContent>
          <mc:Choice Requires="wps">
            <w:drawing>
              <wp:inline distT="0" distB="0" distL="0" distR="0" wp14:anchorId="63DB3A49" wp14:editId="12DF17EE">
                <wp:extent cx="2545080" cy="289560"/>
                <wp:effectExtent l="0" t="209550" r="350520" b="15240"/>
                <wp:docPr id="234" name="Rounded Rectangular Callout 234"/>
                <wp:cNvGraphicFramePr/>
                <a:graphic xmlns:a="http://schemas.openxmlformats.org/drawingml/2006/main">
                  <a:graphicData uri="http://schemas.microsoft.com/office/word/2010/wordprocessingShape">
                    <wps:wsp>
                      <wps:cNvSpPr/>
                      <wps:spPr>
                        <a:xfrm>
                          <a:off x="1036320" y="6743700"/>
                          <a:ext cx="2545080" cy="289560"/>
                        </a:xfrm>
                        <a:prstGeom prst="wedgeRoundRectCallout">
                          <a:avLst>
                            <a:gd name="adj1" fmla="val 62671"/>
                            <a:gd name="adj2" fmla="val -121540"/>
                            <a:gd name="adj3" fmla="val 16667"/>
                          </a:avLst>
                        </a:prstGeom>
                        <a:solidFill>
                          <a:schemeClr val="bg1"/>
                        </a:solidFill>
                        <a:ln w="12700"/>
                      </wps:spPr>
                      <wps:style>
                        <a:lnRef idx="2">
                          <a:schemeClr val="dk1">
                            <a:shade val="50000"/>
                          </a:schemeClr>
                        </a:lnRef>
                        <a:fillRef idx="1">
                          <a:schemeClr val="dk1"/>
                        </a:fillRef>
                        <a:effectRef idx="0">
                          <a:schemeClr val="dk1"/>
                        </a:effectRef>
                        <a:fontRef idx="minor">
                          <a:schemeClr val="lt1"/>
                        </a:fontRef>
                      </wps:style>
                      <wps:txbx>
                        <w:txbxContent>
                          <w:p w14:paraId="4ABE9855" w14:textId="222E6FE0" w:rsidR="00E973BD" w:rsidRDefault="00E973BD" w:rsidP="003F4760">
                            <w:pPr>
                              <w:pStyle w:val="CalloutText"/>
                            </w:pPr>
                            <w:r>
                              <w:t>T</w:t>
                            </w:r>
                            <w:r w:rsidRPr="003F4760">
                              <w:t>he number shown will vary by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3DB3A49" id="Rounded Rectangular Callout 234" o:spid="_x0000_s1037" type="#_x0000_t62" style="width:200.4pt;height:2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" adj="24337,-15453" fillcolor="white [3212]" strokecolor="black [1600]" strokeweight="1pt">
                <v:textbox>
                  <w:txbxContent>
                    <w:p w14:paraId="4ABE9855" w14:textId="222E6FE0" w:rsidR="00E973BD" w:rsidRDefault="00E973BD" w:rsidP="003F4760">
                      <w:pPr>
                        <w:pStyle w:val="CalloutText"/>
                      </w:pPr>
                      <w:r>
                        <w:t>T</w:t>
                      </w:r>
                      <w:r w:rsidRPr="003F4760">
                        <w:t>he number shown will vary by site.</w:t>
                      </w:r>
                    </w:p>
                  </w:txbxContent>
                </v:textbox>
                <w10:anchorlock/>
              </v:shape>
            </w:pict>
          </mc:Fallback>
        </mc:AlternateContent>
      </w:r>
    </w:p>
    <w:p w14:paraId="601F2815" w14:textId="77777777" w:rsidR="00DD163A" w:rsidRDefault="00DD163A" w:rsidP="00DD163A">
      <w:pPr>
        <w:pStyle w:val="Dialogue"/>
      </w:pPr>
    </w:p>
    <w:p w14:paraId="70703DBB" w14:textId="26393AD4" w:rsidR="00415EEF" w:rsidRPr="00DD163A" w:rsidRDefault="00415EEF" w:rsidP="00DD163A">
      <w:pPr>
        <w:pStyle w:val="Dialogue"/>
      </w:pPr>
      <w:r w:rsidRPr="00DD163A">
        <w:t xml:space="preserve">Select META DATA DICTIONARY: </w:t>
      </w:r>
      <w:r w:rsidRPr="00DD163A">
        <w:rPr>
          <w:b/>
          <w:highlight w:val="yellow"/>
        </w:rPr>
        <w:t>NAME</w:t>
      </w:r>
    </w:p>
    <w:p w14:paraId="1CFD3356" w14:textId="77777777" w:rsidR="00415EEF" w:rsidRPr="00DD163A" w:rsidRDefault="00415EEF" w:rsidP="00DD163A">
      <w:pPr>
        <w:pStyle w:val="Dialogue"/>
      </w:pPr>
      <w:r w:rsidRPr="00DD163A">
        <w:t xml:space="preserve">     1   NAME  PATIENT_NAME      2,.01</w:t>
      </w:r>
    </w:p>
    <w:p w14:paraId="38A71C38" w14:textId="77777777" w:rsidR="00415EEF" w:rsidRPr="00DD163A" w:rsidRDefault="00415EEF" w:rsidP="00DD163A">
      <w:pPr>
        <w:pStyle w:val="Dialogue"/>
      </w:pPr>
      <w:r w:rsidRPr="00DD163A">
        <w:t xml:space="preserve">     2   NAME  PATIENT_INSURANCE TYPE_ELIGIBILITY/BENEFIT_NAME      2.322,3.03</w:t>
      </w:r>
    </w:p>
    <w:p w14:paraId="6370D303" w14:textId="77777777" w:rsidR="00DD163A" w:rsidRDefault="00415EEF" w:rsidP="00DD163A">
      <w:pPr>
        <w:pStyle w:val="Dialogue"/>
      </w:pPr>
      <w:r w:rsidRPr="00DD163A">
        <w:t xml:space="preserve">     3   NAME  PATIENT_INSURANCE TYPE_ELIGIBILITY</w:t>
      </w:r>
      <w:r w:rsidR="00DD163A">
        <w:t>/BENEFIT_CONTACT INFORMATION_NA</w:t>
      </w:r>
      <w:r w:rsidRPr="00DD163A">
        <w:t>ME</w:t>
      </w:r>
    </w:p>
    <w:p w14:paraId="58C37487" w14:textId="7A5BFECA" w:rsidR="00415EEF" w:rsidRPr="00DD163A" w:rsidRDefault="00415EEF" w:rsidP="00DD163A">
      <w:pPr>
        <w:pStyle w:val="Dialogue"/>
      </w:pPr>
      <w:r w:rsidRPr="00DD163A">
        <w:t xml:space="preserve">      2.3226,.02</w:t>
      </w:r>
    </w:p>
    <w:p w14:paraId="5D5A4C36" w14:textId="77777777" w:rsidR="00415EEF" w:rsidRPr="00DD163A" w:rsidRDefault="00415EEF" w:rsidP="00DD163A">
      <w:pPr>
        <w:pStyle w:val="Dialogue"/>
      </w:pPr>
      <w:r w:rsidRPr="00DD163A">
        <w:t xml:space="preserve">     4   NAME  ERROR MESSAGES_NAME      3.076,.01</w:t>
      </w:r>
    </w:p>
    <w:p w14:paraId="6C2AA668" w14:textId="77777777" w:rsidR="00415EEF" w:rsidRPr="00DD163A" w:rsidRDefault="00415EEF" w:rsidP="00DD163A">
      <w:pPr>
        <w:pStyle w:val="Dialogue"/>
      </w:pPr>
      <w:r w:rsidRPr="00DD163A">
        <w:t xml:space="preserve">     5   NAME  TITLE_NAME      3.1,.01</w:t>
      </w:r>
    </w:p>
    <w:p w14:paraId="3B3EC81C" w14:textId="01F50BB5" w:rsidR="00415EEF" w:rsidRPr="00DD163A" w:rsidRDefault="00415EEF" w:rsidP="00DD163A">
      <w:pPr>
        <w:pStyle w:val="Dialogue"/>
      </w:pPr>
      <w:r w:rsidRPr="00DD163A">
        <w:t>Press &lt;Enter&gt; to se</w:t>
      </w:r>
      <w:r w:rsidR="003F4760" w:rsidRPr="00DD163A">
        <w:t>e more, '^' to exit this list,</w:t>
      </w:r>
      <w:r w:rsidR="008171CF" w:rsidRPr="00DD163A">
        <w:t xml:space="preserve">  </w:t>
      </w:r>
      <w:r w:rsidRPr="00DD163A">
        <w:t>OR</w:t>
      </w:r>
    </w:p>
    <w:p w14:paraId="728FBC66" w14:textId="723D5676" w:rsidR="00415EEF" w:rsidRPr="00DD163A" w:rsidRDefault="00415EEF" w:rsidP="00DD163A">
      <w:pPr>
        <w:pStyle w:val="Dialogue"/>
      </w:pPr>
      <w:r w:rsidRPr="00DD163A">
        <w:t>CHOOSE 1-5:</w:t>
      </w:r>
      <w:r w:rsidR="003F4760" w:rsidRPr="00DD163A">
        <w:t xml:space="preserve"> </w:t>
      </w:r>
      <w:r w:rsidR="003F4760" w:rsidRPr="00DD163A">
        <w:rPr>
          <w:b/>
          <w:highlight w:val="yellow"/>
        </w:rPr>
        <w:t>&lt;Enter&gt;</w:t>
      </w:r>
    </w:p>
    <w:p w14:paraId="0F3B9A48" w14:textId="77777777" w:rsidR="00415EEF" w:rsidRPr="00DD163A" w:rsidRDefault="00415EEF" w:rsidP="00DD163A">
      <w:pPr>
        <w:pStyle w:val="Dialogue"/>
      </w:pPr>
      <w:r w:rsidRPr="00DD163A">
        <w:t xml:space="preserve">     6   NAME  TERMINAL TYPE_NAME      3.2,.01</w:t>
      </w:r>
    </w:p>
    <w:p w14:paraId="7C9A6E21" w14:textId="77777777" w:rsidR="00415EEF" w:rsidRPr="00DD163A" w:rsidRDefault="00415EEF" w:rsidP="00DD163A">
      <w:pPr>
        <w:pStyle w:val="Dialogue"/>
      </w:pPr>
      <w:r w:rsidRPr="00DD163A">
        <w:t xml:space="preserve">     7   NAME  LINE/PORT ADDRESS_NAME      3.23,.01</w:t>
      </w:r>
    </w:p>
    <w:p w14:paraId="4B7FEE1C" w14:textId="77777777" w:rsidR="00415EEF" w:rsidRPr="00DD163A" w:rsidRDefault="00415EEF" w:rsidP="00DD163A">
      <w:pPr>
        <w:pStyle w:val="Dialogue"/>
      </w:pPr>
      <w:r w:rsidRPr="00DD163A">
        <w:t xml:space="preserve">     8   NAME  COMMUNICATIONS PROTOCOL_NAME      3.4,.01</w:t>
      </w:r>
    </w:p>
    <w:p w14:paraId="05DE8769" w14:textId="77777777" w:rsidR="00415EEF" w:rsidRPr="00DD163A" w:rsidRDefault="00415EEF" w:rsidP="00DD163A">
      <w:pPr>
        <w:pStyle w:val="Dialogue"/>
      </w:pPr>
      <w:r w:rsidRPr="00DD163A">
        <w:t xml:space="preserve">     9   NAME  DEVICE_NAME      3.5,.01</w:t>
      </w:r>
    </w:p>
    <w:p w14:paraId="44FD7573" w14:textId="77777777" w:rsidR="00415EEF" w:rsidRPr="00DD163A" w:rsidRDefault="00415EEF" w:rsidP="00DD163A">
      <w:pPr>
        <w:pStyle w:val="Dialogue"/>
      </w:pPr>
      <w:r w:rsidRPr="00DD163A">
        <w:t xml:space="preserve">     10  NAME  SPOOL DOCUMENT_NAME      3.51,.01</w:t>
      </w:r>
    </w:p>
    <w:p w14:paraId="4A8FA05B" w14:textId="77777777" w:rsidR="00415EEF" w:rsidRPr="00DD163A" w:rsidRDefault="00415EEF" w:rsidP="00DD163A">
      <w:pPr>
        <w:pStyle w:val="Dialogue"/>
      </w:pPr>
      <w:r w:rsidRPr="00DD163A">
        <w:t>Press &lt;Enter&gt; to see more, '^' to exit this list,  OR</w:t>
      </w:r>
    </w:p>
    <w:p w14:paraId="0307AC43" w14:textId="2E54E080" w:rsidR="00415EEF" w:rsidRPr="00DD163A" w:rsidRDefault="00415EEF" w:rsidP="00DD163A">
      <w:pPr>
        <w:pStyle w:val="Dialogue"/>
      </w:pPr>
      <w:r w:rsidRPr="00DD163A">
        <w:t>CHOOSE 1-10:</w:t>
      </w:r>
      <w:r w:rsidR="003F4760" w:rsidRPr="00DD163A">
        <w:t xml:space="preserve"> </w:t>
      </w:r>
      <w:r w:rsidR="003F4760" w:rsidRPr="00DD163A">
        <w:rPr>
          <w:b/>
          <w:highlight w:val="yellow"/>
        </w:rPr>
        <w:t>&lt;Enter&gt;</w:t>
      </w:r>
    </w:p>
    <w:p w14:paraId="58683AB7" w14:textId="77777777" w:rsidR="00415EEF" w:rsidRPr="00DD163A" w:rsidRDefault="00415EEF" w:rsidP="00DD163A">
      <w:pPr>
        <w:pStyle w:val="Dialogue"/>
      </w:pPr>
    </w:p>
    <w:p w14:paraId="31A1570D" w14:textId="1A8CB8A1" w:rsidR="00415EEF" w:rsidRPr="00DD163A" w:rsidRDefault="008171CF" w:rsidP="00DD163A">
      <w:pPr>
        <w:pStyle w:val="Dialogue"/>
      </w:pPr>
      <w:r w:rsidRPr="00DD163A">
        <w:rPr>
          <w:noProof/>
          <w:lang w:eastAsia="en-US"/>
        </w:rPr>
        <mc:AlternateContent>
          <mc:Choice Requires="wps">
            <w:drawing>
              <wp:inline distT="0" distB="0" distL="0" distR="0" wp14:anchorId="4C2402AC" wp14:editId="2DDC1533">
                <wp:extent cx="5013960" cy="289560"/>
                <wp:effectExtent l="0" t="0" r="15240" b="281940"/>
                <wp:docPr id="235" name="Rounded Rectangular Callout 235"/>
                <wp:cNvGraphicFramePr/>
                <a:graphic xmlns:a="http://schemas.openxmlformats.org/drawingml/2006/main">
                  <a:graphicData uri="http://schemas.microsoft.com/office/word/2010/wordprocessingShape">
                    <wps:wsp>
                      <wps:cNvSpPr/>
                      <wps:spPr>
                        <a:xfrm>
                          <a:off x="1036320" y="1607820"/>
                          <a:ext cx="5013960" cy="289560"/>
                        </a:xfrm>
                        <a:prstGeom prst="wedgeRoundRectCallout">
                          <a:avLst>
                            <a:gd name="adj1" fmla="val -21145"/>
                            <a:gd name="adj2" fmla="val 141617"/>
                            <a:gd name="adj3" fmla="val 16667"/>
                          </a:avLst>
                        </a:prstGeom>
                        <a:solidFill>
                          <a:schemeClr val="bg1"/>
                        </a:solidFill>
                        <a:ln w="12700"/>
                      </wps:spPr>
                      <wps:style>
                        <a:lnRef idx="2">
                          <a:schemeClr val="dk1">
                            <a:shade val="50000"/>
                          </a:schemeClr>
                        </a:lnRef>
                        <a:fillRef idx="1">
                          <a:schemeClr val="dk1"/>
                        </a:fillRef>
                        <a:effectRef idx="0">
                          <a:schemeClr val="dk1"/>
                        </a:effectRef>
                        <a:fontRef idx="minor">
                          <a:schemeClr val="lt1"/>
                        </a:fontRef>
                      </wps:style>
                      <wps:txbx>
                        <w:txbxContent>
                          <w:p w14:paraId="31127B73" w14:textId="65C56A25" w:rsidR="00E973BD" w:rsidRDefault="00E973BD" w:rsidP="008171CF">
                            <w:pPr>
                              <w:pStyle w:val="CalloutText"/>
                            </w:pPr>
                            <w:r w:rsidRPr="004F2D6B">
                              <w:t xml:space="preserve">Continue to </w:t>
                            </w:r>
                            <w:r>
                              <w:t>press</w:t>
                            </w:r>
                            <w:r w:rsidRPr="004F2D6B">
                              <w:t xml:space="preserve"> "Enter" until you see the entry highlighted in </w:t>
                            </w:r>
                            <w:r w:rsidRPr="008171CF">
                              <w:rPr>
                                <w:highlight w:val="cyan"/>
                                <w:shd w:val="clear" w:color="auto" w:fill="FFFF00"/>
                              </w:rPr>
                              <w:t>blue</w:t>
                            </w:r>
                            <w:r w:rsidRPr="004F2D6B">
                              <w:t xml:space="preserve"> below</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C2402AC" id="Rounded Rectangular Callout 235" o:spid="_x0000_s1038" type="#_x0000_t62" style="width:394.8pt;height: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" adj="6233,41389" fillcolor="white [3212]" strokecolor="black [1600]" strokeweight="1pt">
                <v:textbox>
                  <w:txbxContent>
                    <w:p w14:paraId="31127B73" w14:textId="65C56A25" w:rsidR="00E973BD" w:rsidRDefault="00E973BD" w:rsidP="008171CF">
                      <w:pPr>
                        <w:pStyle w:val="CalloutText"/>
                      </w:pPr>
                      <w:r w:rsidRPr="004F2D6B">
                        <w:t xml:space="preserve">Continue to </w:t>
                      </w:r>
                      <w:r>
                        <w:t>press</w:t>
                      </w:r>
                      <w:r w:rsidRPr="004F2D6B">
                        <w:t xml:space="preserve"> "Enter" until you see the entry highlighted in </w:t>
                      </w:r>
                      <w:r w:rsidRPr="008171CF">
                        <w:rPr>
                          <w:highlight w:val="cyan"/>
                          <w:shd w:val="clear" w:color="auto" w:fill="FFFF00"/>
                        </w:rPr>
                        <w:t>blue</w:t>
                      </w:r>
                      <w:r w:rsidRPr="004F2D6B">
                        <w:t xml:space="preserve"> below</w:t>
                      </w:r>
                      <w:r>
                        <w:t>.</w:t>
                      </w:r>
                    </w:p>
                  </w:txbxContent>
                </v:textbox>
                <w10:anchorlock/>
              </v:shape>
            </w:pict>
          </mc:Fallback>
        </mc:AlternateContent>
      </w:r>
    </w:p>
    <w:p w14:paraId="1BAADF6A" w14:textId="6C2C4D84" w:rsidR="00415EEF" w:rsidRPr="00DD163A" w:rsidRDefault="00415EEF" w:rsidP="00DD163A">
      <w:pPr>
        <w:pStyle w:val="Dialogue"/>
      </w:pPr>
      <w:r w:rsidRPr="00DD163A">
        <w:t>CHOOSE 281-375:</w:t>
      </w:r>
    </w:p>
    <w:p w14:paraId="1ED3899D" w14:textId="4E4D446A" w:rsidR="003F4760" w:rsidRPr="00DD163A" w:rsidRDefault="003F4760" w:rsidP="00DD163A">
      <w:pPr>
        <w:pStyle w:val="Dialogue"/>
      </w:pPr>
    </w:p>
    <w:p w14:paraId="0549AE31" w14:textId="310C548A" w:rsidR="00415EEF" w:rsidRPr="00DD163A" w:rsidRDefault="00415EEF" w:rsidP="00DD163A">
      <w:pPr>
        <w:pStyle w:val="Dialogue"/>
      </w:pPr>
      <w:r w:rsidRPr="00DD163A">
        <w:t xml:space="preserve">     </w:t>
      </w:r>
      <w:r w:rsidRPr="00DD163A">
        <w:rPr>
          <w:highlight w:val="cyan"/>
        </w:rPr>
        <w:t>376 NAME  NEW PERSON_NAME      200,.01</w:t>
      </w:r>
    </w:p>
    <w:p w14:paraId="76AC489E" w14:textId="77777777" w:rsidR="00415EEF" w:rsidRPr="00DD163A" w:rsidRDefault="00415EEF" w:rsidP="00DD163A">
      <w:pPr>
        <w:pStyle w:val="Dialogue"/>
      </w:pPr>
      <w:r w:rsidRPr="00DD163A">
        <w:t xml:space="preserve">     377 NAME  USER CLASS_NAME      201,.01</w:t>
      </w:r>
    </w:p>
    <w:p w14:paraId="4A6AC5CA" w14:textId="77777777" w:rsidR="00415EEF" w:rsidRPr="00DD163A" w:rsidRDefault="00415EEF" w:rsidP="00DD163A">
      <w:pPr>
        <w:pStyle w:val="Dialogue"/>
      </w:pPr>
      <w:r w:rsidRPr="00DD163A">
        <w:t xml:space="preserve">     378 NAME  NURS SERVICE POSITION_NAME      211.3,1</w:t>
      </w:r>
    </w:p>
    <w:p w14:paraId="7D32C1E7" w14:textId="77777777" w:rsidR="00415EEF" w:rsidRPr="00DD163A" w:rsidRDefault="00415EEF" w:rsidP="00DD163A">
      <w:pPr>
        <w:pStyle w:val="Dialogue"/>
      </w:pPr>
      <w:r w:rsidRPr="00DD163A">
        <w:t xml:space="preserve">     379 NAME  NURS LOCATION_NAME      211.4,.01</w:t>
      </w:r>
    </w:p>
    <w:p w14:paraId="1F45ADDC" w14:textId="77777777" w:rsidR="00415EEF" w:rsidRPr="00DD163A" w:rsidRDefault="00415EEF" w:rsidP="00DD163A">
      <w:pPr>
        <w:pStyle w:val="Dialogue"/>
      </w:pPr>
      <w:r w:rsidRPr="00DD163A">
        <w:t xml:space="preserve">     380 NAME  *NURS MI CLASS GROUP_NAME      212.42,.01</w:t>
      </w:r>
    </w:p>
    <w:p w14:paraId="6F260118" w14:textId="77777777" w:rsidR="00DD163A" w:rsidRPr="00DD163A" w:rsidRDefault="00DD163A" w:rsidP="00DD163A">
      <w:pPr>
        <w:pStyle w:val="Dialogue"/>
      </w:pPr>
    </w:p>
    <w:p w14:paraId="2004DF12" w14:textId="634382F7" w:rsidR="00DD163A" w:rsidRPr="00DD163A" w:rsidRDefault="00DD163A" w:rsidP="00DD163A">
      <w:pPr>
        <w:pStyle w:val="Dialogue"/>
      </w:pPr>
      <w:r w:rsidRPr="00DD163A">
        <w:rPr>
          <w:noProof/>
          <w:lang w:eastAsia="en-US"/>
        </w:rPr>
        <mc:AlternateContent>
          <mc:Choice Requires="wps">
            <w:drawing>
              <wp:inline distT="0" distB="0" distL="0" distR="0" wp14:anchorId="300423A2" wp14:editId="0F8EBD4E">
                <wp:extent cx="2545080" cy="289560"/>
                <wp:effectExtent l="0" t="247650" r="26670" b="15240"/>
                <wp:docPr id="232" name="Rounded Rectangular Callout 232"/>
                <wp:cNvGraphicFramePr/>
                <a:graphic xmlns:a="http://schemas.openxmlformats.org/drawingml/2006/main">
                  <a:graphicData uri="http://schemas.microsoft.com/office/word/2010/wordprocessingShape">
                    <wps:wsp>
                      <wps:cNvSpPr/>
                      <wps:spPr>
                        <a:xfrm>
                          <a:off x="0" y="0"/>
                          <a:ext cx="2545080" cy="289560"/>
                        </a:xfrm>
                        <a:prstGeom prst="wedgeRoundRectCallout">
                          <a:avLst>
                            <a:gd name="adj1" fmla="val -32239"/>
                            <a:gd name="adj2" fmla="val -132067"/>
                            <a:gd name="adj3" fmla="val 16667"/>
                          </a:avLst>
                        </a:prstGeom>
                        <a:ln/>
                      </wps:spPr>
                      <wps:style>
                        <a:lnRef idx="2">
                          <a:schemeClr val="dk1"/>
                        </a:lnRef>
                        <a:fillRef idx="1">
                          <a:schemeClr val="lt1"/>
                        </a:fillRef>
                        <a:effectRef idx="0">
                          <a:schemeClr val="dk1"/>
                        </a:effectRef>
                        <a:fontRef idx="minor">
                          <a:schemeClr val="dk1"/>
                        </a:fontRef>
                      </wps:style>
                      <wps:txbx>
                        <w:txbxContent>
                          <w:p w14:paraId="67AC97AC" w14:textId="77777777" w:rsidR="00E973BD" w:rsidRDefault="00E973BD" w:rsidP="00DD163A">
                            <w:pPr>
                              <w:pStyle w:val="CalloutText"/>
                            </w:pPr>
                            <w:r>
                              <w:t>T</w:t>
                            </w:r>
                            <w:r w:rsidRPr="003F4760">
                              <w:t>he number</w:t>
                            </w:r>
                            <w:r>
                              <w:t>s</w:t>
                            </w:r>
                            <w:r w:rsidRPr="003F4760">
                              <w:t xml:space="preserve"> shown will vary by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00423A2" id="Rounded Rectangular Callout 232" o:spid="_x0000_s1039" type="#_x0000_t62" style="width:200.4pt;height:2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" adj="3836,-17726" fillcolor="white [3201]" strokecolor="black [3200]" strokeweight="2pt">
                <v:textbox>
                  <w:txbxContent>
                    <w:p w14:paraId="67AC97AC" w14:textId="77777777" w:rsidR="00E973BD" w:rsidRDefault="00E973BD" w:rsidP="00DD163A">
                      <w:pPr>
                        <w:pStyle w:val="CalloutText"/>
                      </w:pPr>
                      <w:r>
                        <w:t>T</w:t>
                      </w:r>
                      <w:r w:rsidRPr="003F4760">
                        <w:t>he number</w:t>
                      </w:r>
                      <w:r>
                        <w:t>s</w:t>
                      </w:r>
                      <w:r w:rsidRPr="003F4760">
                        <w:t xml:space="preserve"> shown will vary by site.</w:t>
                      </w:r>
                    </w:p>
                  </w:txbxContent>
                </v:textbox>
                <w10:anchorlock/>
              </v:shape>
            </w:pict>
          </mc:Fallback>
        </mc:AlternateContent>
      </w:r>
    </w:p>
    <w:p w14:paraId="4307B908" w14:textId="5D39D6FA" w:rsidR="00DD163A" w:rsidRPr="00DD163A" w:rsidRDefault="00DD163A" w:rsidP="00DD163A">
      <w:pPr>
        <w:pStyle w:val="Dialogue"/>
      </w:pPr>
    </w:p>
    <w:p w14:paraId="4F2B9CF9" w14:textId="6D441BA3" w:rsidR="00415EEF" w:rsidRPr="00DD163A" w:rsidRDefault="00415EEF" w:rsidP="00DD163A">
      <w:pPr>
        <w:pStyle w:val="Dialogue"/>
      </w:pPr>
      <w:r w:rsidRPr="00DD163A">
        <w:t>Press &lt;Enter&gt; to see more, '^' to exit this list,  OR</w:t>
      </w:r>
    </w:p>
    <w:p w14:paraId="5731E44E" w14:textId="5D9456D1" w:rsidR="00415EEF" w:rsidRPr="00DD163A" w:rsidRDefault="00415EEF" w:rsidP="00DD163A">
      <w:pPr>
        <w:pStyle w:val="Dialogue"/>
      </w:pPr>
      <w:r w:rsidRPr="00DD163A">
        <w:t xml:space="preserve">CHOOSE 281-380: </w:t>
      </w:r>
      <w:r w:rsidRPr="00DD163A">
        <w:rPr>
          <w:b/>
          <w:highlight w:val="yellow"/>
        </w:rPr>
        <w:t xml:space="preserve">376 </w:t>
      </w:r>
      <w:r w:rsidR="003F4760" w:rsidRPr="00DD163A">
        <w:rPr>
          <w:b/>
          <w:highlight w:val="yellow"/>
        </w:rPr>
        <w:t>&lt;Enter&gt;</w:t>
      </w:r>
      <w:r w:rsidRPr="00DD163A">
        <w:t xml:space="preserve"> NEW PERSON_NAME      200,.01</w:t>
      </w:r>
    </w:p>
    <w:p w14:paraId="30107B19" w14:textId="77777777" w:rsidR="00415EEF" w:rsidRPr="00DD163A" w:rsidRDefault="00415EEF" w:rsidP="00DD163A">
      <w:pPr>
        <w:pStyle w:val="Dialogue"/>
      </w:pPr>
      <w:r w:rsidRPr="00DD163A">
        <w:t>Another one:</w:t>
      </w:r>
    </w:p>
    <w:p w14:paraId="034F441B" w14:textId="7F59A9A5" w:rsidR="00415EEF" w:rsidRPr="00DD163A" w:rsidRDefault="00415EEF" w:rsidP="00DD163A">
      <w:pPr>
        <w:pStyle w:val="Dialogue"/>
      </w:pPr>
      <w:r w:rsidRPr="00DD163A">
        <w:t xml:space="preserve">Standard Captioned Output? Yes// </w:t>
      </w:r>
      <w:r w:rsidR="003F4760" w:rsidRPr="00DD163A">
        <w:rPr>
          <w:b/>
          <w:highlight w:val="yellow"/>
        </w:rPr>
        <w:t>&lt;Enter&gt;</w:t>
      </w:r>
      <w:r w:rsidR="003F4760" w:rsidRPr="00DD163A">
        <w:t xml:space="preserve"> </w:t>
      </w:r>
      <w:r w:rsidRPr="00DD163A">
        <w:t>(Yes)</w:t>
      </w:r>
    </w:p>
    <w:p w14:paraId="12F46101" w14:textId="4127BD44" w:rsidR="00415EEF" w:rsidRPr="00DD163A" w:rsidRDefault="00415EEF" w:rsidP="00DD163A">
      <w:pPr>
        <w:pStyle w:val="Dialogue"/>
      </w:pPr>
      <w:r w:rsidRPr="00DD163A">
        <w:t xml:space="preserve">Include COMPUTED fields:  (N/Y/R/B): NO// </w:t>
      </w:r>
      <w:r w:rsidRPr="00DD163A">
        <w:rPr>
          <w:b/>
          <w:highlight w:val="yellow"/>
        </w:rPr>
        <w:t xml:space="preserve">BOTH </w:t>
      </w:r>
      <w:r w:rsidR="003F4760" w:rsidRPr="00DD163A">
        <w:rPr>
          <w:b/>
          <w:highlight w:val="yellow"/>
        </w:rPr>
        <w:t>&lt;Enter&gt;</w:t>
      </w:r>
      <w:r w:rsidR="003F4760" w:rsidRPr="00DD163A">
        <w:t xml:space="preserve"> </w:t>
      </w:r>
      <w:r w:rsidRPr="00DD163A">
        <w:t>Computed Fields and Record Number</w:t>
      </w:r>
    </w:p>
    <w:p w14:paraId="443A28C0" w14:textId="77777777" w:rsidR="00415EEF" w:rsidRPr="00DD163A" w:rsidRDefault="00415EEF" w:rsidP="00DD163A">
      <w:pPr>
        <w:pStyle w:val="Dialogue"/>
      </w:pPr>
      <w:r w:rsidRPr="00DD163A">
        <w:t xml:space="preserve"> (IEN)</w:t>
      </w:r>
    </w:p>
    <w:p w14:paraId="063A1FE0" w14:textId="77777777" w:rsidR="00415EEF" w:rsidRPr="00DD163A" w:rsidRDefault="00415EEF" w:rsidP="00DD163A">
      <w:pPr>
        <w:pStyle w:val="Dialogue"/>
      </w:pPr>
    </w:p>
    <w:p w14:paraId="083D7548" w14:textId="77777777" w:rsidR="003F4760" w:rsidRPr="00DD163A" w:rsidRDefault="003F4760" w:rsidP="00DD163A">
      <w:pPr>
        <w:pStyle w:val="Dialogue"/>
      </w:pPr>
      <w:r w:rsidRPr="00DD163A">
        <w:rPr>
          <w:noProof/>
          <w:lang w:eastAsia="en-US"/>
        </w:rPr>
        <mc:AlternateContent>
          <mc:Choice Requires="wps">
            <w:drawing>
              <wp:inline distT="0" distB="0" distL="0" distR="0" wp14:anchorId="55E671EC" wp14:editId="688A7BE1">
                <wp:extent cx="2545080" cy="289560"/>
                <wp:effectExtent l="0" t="0" r="26670" b="167640"/>
                <wp:docPr id="233" name="Rounded Rectangular Callout 233"/>
                <wp:cNvGraphicFramePr/>
                <a:graphic xmlns:a="http://schemas.openxmlformats.org/drawingml/2006/main">
                  <a:graphicData uri="http://schemas.microsoft.com/office/word/2010/wordprocessingShape">
                    <wps:wsp>
                      <wps:cNvSpPr/>
                      <wps:spPr>
                        <a:xfrm>
                          <a:off x="1036320" y="3710940"/>
                          <a:ext cx="2545080" cy="289560"/>
                        </a:xfrm>
                        <a:prstGeom prst="wedgeRoundRectCallout">
                          <a:avLst>
                            <a:gd name="adj1" fmla="val -23257"/>
                            <a:gd name="adj2" fmla="val 99512"/>
                            <a:gd name="adj3" fmla="val 16667"/>
                          </a:avLst>
                        </a:prstGeom>
                        <a:solidFill>
                          <a:schemeClr val="bg1"/>
                        </a:solidFill>
                        <a:ln w="12700"/>
                      </wps:spPr>
                      <wps:style>
                        <a:lnRef idx="2">
                          <a:schemeClr val="dk1">
                            <a:shade val="50000"/>
                          </a:schemeClr>
                        </a:lnRef>
                        <a:fillRef idx="1">
                          <a:schemeClr val="dk1"/>
                        </a:fillRef>
                        <a:effectRef idx="0">
                          <a:schemeClr val="dk1"/>
                        </a:effectRef>
                        <a:fontRef idx="minor">
                          <a:schemeClr val="lt1"/>
                        </a:fontRef>
                      </wps:style>
                      <wps:txbx>
                        <w:txbxContent>
                          <w:p w14:paraId="55C110A6" w14:textId="23BF4706" w:rsidR="00E973BD" w:rsidRDefault="00E973BD" w:rsidP="003F4760">
                            <w:pPr>
                              <w:pStyle w:val="CalloutText"/>
                            </w:pPr>
                            <w:r>
                              <w:t>T</w:t>
                            </w:r>
                            <w:r w:rsidRPr="003F4760">
                              <w:t>he number shown will vary by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5E671EC" id="Rounded Rectangular Callout 233" o:spid="_x0000_s1040" type="#_x0000_t62" style="width:200.4pt;height:2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" adj="5776,32295" fillcolor="white [3212]" strokecolor="black [1600]" strokeweight="1pt">
                <v:textbox>
                  <w:txbxContent>
                    <w:p w14:paraId="55C110A6" w14:textId="23BF4706" w:rsidR="00E973BD" w:rsidRDefault="00E973BD" w:rsidP="003F4760">
                      <w:pPr>
                        <w:pStyle w:val="CalloutText"/>
                      </w:pPr>
                      <w:r>
                        <w:t>T</w:t>
                      </w:r>
                      <w:r w:rsidRPr="003F4760">
                        <w:t>he number shown will vary by site.</w:t>
                      </w:r>
                    </w:p>
                  </w:txbxContent>
                </v:textbox>
                <w10:anchorlock/>
              </v:shape>
            </w:pict>
          </mc:Fallback>
        </mc:AlternateContent>
      </w:r>
    </w:p>
    <w:p w14:paraId="470C82B2" w14:textId="38C9072D" w:rsidR="00415EEF" w:rsidRPr="00DD163A" w:rsidRDefault="00415EEF" w:rsidP="00DD163A">
      <w:pPr>
        <w:pStyle w:val="Dialogue"/>
      </w:pPr>
      <w:r w:rsidRPr="00DD163A">
        <w:t xml:space="preserve">NUMBER: </w:t>
      </w:r>
      <w:r w:rsidRPr="00DD163A">
        <w:rPr>
          <w:highlight w:val="cyan"/>
        </w:rPr>
        <w:t>21324</w:t>
      </w:r>
      <w:r w:rsidRPr="00DD163A">
        <w:t xml:space="preserve">                           NAME: NEW PERSON_NAME</w:t>
      </w:r>
    </w:p>
    <w:p w14:paraId="45FEB4D0" w14:textId="77777777" w:rsidR="00415EEF" w:rsidRPr="00DD163A" w:rsidRDefault="00415EEF" w:rsidP="00DD163A">
      <w:pPr>
        <w:pStyle w:val="Dialogue"/>
      </w:pPr>
      <w:r w:rsidRPr="00DD163A">
        <w:t xml:space="preserve">  LOOKUP TERM: NAME                     DATA DICTIONARY NUMBER: 200</w:t>
      </w:r>
    </w:p>
    <w:p w14:paraId="576B7AB5" w14:textId="77777777" w:rsidR="00415EEF" w:rsidRPr="00DD163A" w:rsidRDefault="00415EEF" w:rsidP="00DD163A">
      <w:pPr>
        <w:pStyle w:val="Dialogue"/>
      </w:pPr>
      <w:r w:rsidRPr="00DD163A">
        <w:t xml:space="preserve">  FIELD NUMBER: .01</w:t>
      </w:r>
    </w:p>
    <w:p w14:paraId="514F6837" w14:textId="77777777" w:rsidR="00415EEF" w:rsidRPr="00DD163A" w:rsidRDefault="00415EEF" w:rsidP="00DD163A">
      <w:pPr>
        <w:pStyle w:val="Dialogue"/>
      </w:pPr>
      <w:r w:rsidRPr="00DD163A">
        <w:t xml:space="preserve"> DESCRIPTION:   Answer must be 3-35 upper-case characters in length, and be in</w:t>
      </w:r>
    </w:p>
    <w:p w14:paraId="6E5DE67C" w14:textId="77777777" w:rsidR="00415EEF" w:rsidRPr="004F2D6B" w:rsidRDefault="00415EEF" w:rsidP="003F4760">
      <w:pPr>
        <w:pStyle w:val="Dialogue"/>
      </w:pPr>
      <w:r w:rsidRPr="004F2D6B">
        <w:t xml:space="preserve"> the format Family(Last),Given(First) Middle Suffix. Enter '??' for more help.</w:t>
      </w:r>
    </w:p>
    <w:p w14:paraId="23602174" w14:textId="77777777" w:rsidR="00415EEF" w:rsidRPr="004F2D6B" w:rsidRDefault="00415EEF" w:rsidP="003F4760">
      <w:pPr>
        <w:pStyle w:val="Dialogue"/>
      </w:pPr>
      <w:r w:rsidRPr="004F2D6B">
        <w:t xml:space="preserve">  Enter only data that is actually part of the person's name. Do not include</w:t>
      </w:r>
    </w:p>
    <w:p w14:paraId="39F0231A" w14:textId="77777777" w:rsidR="00415EEF" w:rsidRPr="004F2D6B" w:rsidRDefault="00415EEF" w:rsidP="003F4760">
      <w:pPr>
        <w:pStyle w:val="Dialogue"/>
      </w:pPr>
      <w:r w:rsidRPr="004F2D6B">
        <w:t xml:space="preserve"> extra titles, identification, flags, local information, etc.  Enter the</w:t>
      </w:r>
    </w:p>
    <w:p w14:paraId="4C7F6C9E" w14:textId="77777777" w:rsidR="00415EEF" w:rsidRPr="004F2D6B" w:rsidRDefault="00415EEF" w:rsidP="003F4760">
      <w:pPr>
        <w:pStyle w:val="Dialogue"/>
      </w:pPr>
      <w:r w:rsidRPr="004F2D6B">
        <w:t xml:space="preserve"> person's name in 'LAST,FIRST MIDDLE SUFFIX' format.  This value must be 3-35</w:t>
      </w:r>
    </w:p>
    <w:p w14:paraId="4F76D0E0" w14:textId="77777777" w:rsidR="00415EEF" w:rsidRPr="004F2D6B" w:rsidRDefault="00415EEF" w:rsidP="003F4760">
      <w:pPr>
        <w:pStyle w:val="Dialogue"/>
      </w:pPr>
      <w:r w:rsidRPr="004F2D6B">
        <w:t xml:space="preserve"> characters in length and may contain only uppercase alpha characters, spaces,</w:t>
      </w:r>
    </w:p>
    <w:p w14:paraId="1C37F54C" w14:textId="77777777" w:rsidR="00415EEF" w:rsidRPr="004F2D6B" w:rsidRDefault="00415EEF" w:rsidP="003F4760">
      <w:pPr>
        <w:pStyle w:val="Dialogue"/>
      </w:pPr>
      <w:r w:rsidRPr="004F2D6B">
        <w:t xml:space="preserve"> apostrophes, hyphens and one comma.  All other characters and parenthetical</w:t>
      </w:r>
    </w:p>
    <w:p w14:paraId="29CA28DF" w14:textId="77777777" w:rsidR="00415EEF" w:rsidRPr="004F2D6B" w:rsidRDefault="00415EEF" w:rsidP="003F4760">
      <w:pPr>
        <w:pStyle w:val="Dialogue"/>
      </w:pPr>
      <w:r w:rsidRPr="004F2D6B">
        <w:t xml:space="preserve"> text will be removed.</w:t>
      </w:r>
    </w:p>
    <w:p w14:paraId="4B8EB8B2" w14:textId="77777777" w:rsidR="00415EEF" w:rsidRPr="004F2D6B" w:rsidRDefault="00415EEF" w:rsidP="003F4760">
      <w:pPr>
        <w:pStyle w:val="Dialogue"/>
      </w:pPr>
      <w:r w:rsidRPr="004F2D6B">
        <w:t>BUILD(S) (c): XU*8.0*120</w:t>
      </w:r>
    </w:p>
    <w:p w14:paraId="3D505BA8" w14:textId="77777777" w:rsidR="00415EEF" w:rsidRPr="004F2D6B" w:rsidRDefault="00415EEF" w:rsidP="003F4760">
      <w:pPr>
        <w:pStyle w:val="Dialogue"/>
      </w:pPr>
      <w:r w:rsidRPr="004F2D6B">
        <w:t xml:space="preserve">            : XU*8.0*135</w:t>
      </w:r>
    </w:p>
    <w:p w14:paraId="4ED91173" w14:textId="77777777" w:rsidR="00415EEF" w:rsidRPr="004F2D6B" w:rsidRDefault="00415EEF" w:rsidP="003F4760">
      <w:pPr>
        <w:pStyle w:val="Dialogue"/>
      </w:pPr>
      <w:r w:rsidRPr="004F2D6B">
        <w:t xml:space="preserve">            : XU*8.0*134</w:t>
      </w:r>
    </w:p>
    <w:p w14:paraId="787F4550" w14:textId="77777777" w:rsidR="00415EEF" w:rsidRPr="004F2D6B" w:rsidRDefault="00415EEF" w:rsidP="003F4760">
      <w:pPr>
        <w:pStyle w:val="Dialogue"/>
      </w:pPr>
      <w:r w:rsidRPr="004F2D6B">
        <w:t xml:space="preserve">            : XU*8.0*551                TYPE (c): FREE TEXT</w:t>
      </w:r>
    </w:p>
    <w:p w14:paraId="4592F46A" w14:textId="77777777" w:rsidR="00415EEF" w:rsidRPr="004F2D6B" w:rsidRDefault="00415EEF" w:rsidP="003F4760">
      <w:pPr>
        <w:pStyle w:val="Dialogue"/>
      </w:pPr>
    </w:p>
    <w:p w14:paraId="63AFFFBA" w14:textId="77777777" w:rsidR="00415EEF" w:rsidRDefault="00415EEF" w:rsidP="003F4760">
      <w:pPr>
        <w:pStyle w:val="Dialogue"/>
      </w:pPr>
      <w:r w:rsidRPr="004F2D6B">
        <w:t>Select META DATA DICTIONARY:</w:t>
      </w:r>
    </w:p>
    <w:p w14:paraId="4E1E1F81" w14:textId="77777777" w:rsidR="00DD163A" w:rsidRPr="004F2D6B" w:rsidRDefault="00DD163A" w:rsidP="00DD163A">
      <w:pPr>
        <w:pStyle w:val="BodyText"/>
      </w:pPr>
    </w:p>
    <w:p w14:paraId="3B07F631" w14:textId="77777777" w:rsidR="0048589F" w:rsidRPr="007A6955" w:rsidRDefault="0048589F" w:rsidP="00DD163A">
      <w:pPr>
        <w:pStyle w:val="BodyText"/>
        <w:sectPr w:rsidR="0048589F" w:rsidRPr="007A6955" w:rsidSect="00607F58">
          <w:headerReference w:type="even" r:id="rId49"/>
          <w:headerReference w:type="default" r:id="rId50"/>
          <w:pgSz w:w="12240" w:h="15840" w:code="1"/>
          <w:pgMar w:top="1440" w:right="1440" w:bottom="1440" w:left="1440" w:header="720" w:footer="720" w:gutter="0"/>
          <w:cols w:space="720"/>
          <w:noEndnote/>
        </w:sectPr>
      </w:pPr>
    </w:p>
    <w:p w14:paraId="3B07F632" w14:textId="77777777" w:rsidR="00015ED4" w:rsidRPr="007A6955" w:rsidRDefault="00015ED4" w:rsidP="00E158DD">
      <w:pPr>
        <w:pStyle w:val="Heading1"/>
      </w:pPr>
      <w:bookmarkStart w:id="915" w:name="_Ref389716841"/>
      <w:bookmarkStart w:id="916" w:name="_Ref389716885"/>
      <w:bookmarkStart w:id="917" w:name="_Toc472601941"/>
      <w:r w:rsidRPr="007A6955">
        <w:t>Creating Files and Fields</w:t>
      </w:r>
      <w:bookmarkEnd w:id="909"/>
      <w:bookmarkEnd w:id="910"/>
      <w:bookmarkEnd w:id="915"/>
      <w:bookmarkEnd w:id="916"/>
      <w:bookmarkEnd w:id="917"/>
    </w:p>
    <w:p w14:paraId="3B07F633" w14:textId="77777777" w:rsidR="00015ED4" w:rsidRPr="007A6955" w:rsidRDefault="00015ED4" w:rsidP="00E158DD">
      <w:pPr>
        <w:pStyle w:val="Heading2"/>
      </w:pPr>
      <w:bookmarkStart w:id="918" w:name="_Toc472601942"/>
      <w:r w:rsidRPr="007A6955">
        <w:t>Creating a File</w:t>
      </w:r>
      <w:bookmarkEnd w:id="918"/>
    </w:p>
    <w:p w14:paraId="3B07F634" w14:textId="77777777" w:rsidR="00015ED4" w:rsidRPr="007A6955" w:rsidRDefault="004F48D4" w:rsidP="000E0F02">
      <w:pPr>
        <w:pStyle w:val="BodyText"/>
        <w:keepNext/>
        <w:keepLines/>
      </w:pPr>
      <w:r w:rsidRPr="007A6955">
        <w:fldChar w:fldCharType="begin"/>
      </w:r>
      <w:r w:rsidRPr="007A6955">
        <w:instrText xml:space="preserve"> XE </w:instrText>
      </w:r>
      <w:r w:rsidR="00850AFF" w:rsidRPr="007A6955">
        <w:instrText>“</w:instrText>
      </w:r>
      <w:r w:rsidRPr="007A6955">
        <w:instrText>Creating:Files and Fields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Files:Creating</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Fields:Creating</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Creating:Files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Files:Creating</w:instrText>
      </w:r>
      <w:r w:rsidR="00850AFF" w:rsidRPr="007A6955">
        <w:instrText>”</w:instrText>
      </w:r>
      <w:r w:rsidRPr="007A6955">
        <w:instrText xml:space="preserve"> </w:instrText>
      </w:r>
      <w:r w:rsidRPr="007A6955">
        <w:fldChar w:fldCharType="end"/>
      </w:r>
      <w:r w:rsidR="00015ED4" w:rsidRPr="007A6955">
        <w:t>To create a new file, use the Modify File Attributes option</w:t>
      </w:r>
      <w:r w:rsidR="003B1109" w:rsidRPr="007A6955">
        <w:fldChar w:fldCharType="begin"/>
      </w:r>
      <w:r w:rsidR="003B1109" w:rsidRPr="007A6955">
        <w:instrText xml:space="preserve"> XE </w:instrText>
      </w:r>
      <w:r w:rsidR="00850AFF" w:rsidRPr="007A6955">
        <w:instrText>“</w:instrText>
      </w:r>
      <w:r w:rsidR="003B1109" w:rsidRPr="007A6955">
        <w:instrText>Modify File Attributes Option</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3B1109" w:rsidRPr="007A6955">
        <w:instrText>Options:Modify File Attributes</w:instrText>
      </w:r>
      <w:r w:rsidR="00850AFF" w:rsidRPr="007A6955">
        <w:instrText>”</w:instrText>
      </w:r>
      <w:r w:rsidR="003B1109" w:rsidRPr="007A6955">
        <w:instrText xml:space="preserve"> </w:instrText>
      </w:r>
      <w:r w:rsidR="003B1109" w:rsidRPr="007A6955">
        <w:fldChar w:fldCharType="end"/>
      </w:r>
      <w:r w:rsidR="00015ED4" w:rsidRPr="007A6955">
        <w:t xml:space="preserve"> and enter the new file name (from 3 to 45 characters in length) when asked:</w:t>
      </w:r>
    </w:p>
    <w:p w14:paraId="3B07F635" w14:textId="77777777" w:rsidR="00015ED4" w:rsidRPr="007A6955" w:rsidRDefault="00015ED4" w:rsidP="004F48D4">
      <w:pPr>
        <w:pStyle w:val="CodeIndent"/>
      </w:pPr>
      <w:r w:rsidRPr="007A6955">
        <w:t>MODIFY WHAT FILE:</w:t>
      </w:r>
    </w:p>
    <w:p w14:paraId="3B07F636" w14:textId="77777777" w:rsidR="00015ED4" w:rsidRPr="007A6955" w:rsidRDefault="00932E98" w:rsidP="000E0F02">
      <w:pPr>
        <w:pStyle w:val="BodyText"/>
      </w:pPr>
      <w:r w:rsidRPr="007A6955">
        <w:t>R</w:t>
      </w:r>
      <w:r w:rsidR="00015ED4" w:rsidRPr="007A6955">
        <w:t xml:space="preserve">espond with </w:t>
      </w:r>
      <w:r w:rsidR="00015ED4" w:rsidRPr="007A6955">
        <w:rPr>
          <w:b/>
        </w:rPr>
        <w:t>YES</w:t>
      </w:r>
      <w:r w:rsidR="00015ED4" w:rsidRPr="007A6955">
        <w:t xml:space="preserve"> when asked </w:t>
      </w:r>
      <w:r w:rsidR="00850AFF" w:rsidRPr="007A6955">
        <w:t>“</w:t>
      </w:r>
      <w:r w:rsidR="00015ED4" w:rsidRPr="007A6955">
        <w:t xml:space="preserve">Are you adding </w:t>
      </w:r>
      <w:r w:rsidR="00850AFF" w:rsidRPr="007A6955">
        <w:t>‘</w:t>
      </w:r>
      <w:r w:rsidR="00015ED4" w:rsidRPr="007A6955">
        <w:rPr>
          <w:i/>
        </w:rPr>
        <w:t>xxxxxxxx</w:t>
      </w:r>
      <w:r w:rsidR="00850AFF" w:rsidRPr="007A6955">
        <w:t>’</w:t>
      </w:r>
      <w:r w:rsidR="00015ED4" w:rsidRPr="007A6955">
        <w:t xml:space="preserve"> as a new FILE?</w:t>
      </w:r>
      <w:r w:rsidR="00850AFF" w:rsidRPr="007A6955">
        <w:t>”</w:t>
      </w:r>
      <w:r w:rsidR="00015ED4" w:rsidRPr="007A6955">
        <w:t xml:space="preserve"> (where </w:t>
      </w:r>
      <w:r w:rsidR="00850AFF" w:rsidRPr="007A6955">
        <w:t>“</w:t>
      </w:r>
      <w:r w:rsidR="00015ED4" w:rsidRPr="007A6955">
        <w:rPr>
          <w:i/>
        </w:rPr>
        <w:t>xxxxxxxx</w:t>
      </w:r>
      <w:r w:rsidR="00850AFF" w:rsidRPr="007A6955">
        <w:t>”</w:t>
      </w:r>
      <w:r w:rsidR="00015ED4" w:rsidRPr="007A6955">
        <w:t xml:space="preserve"> represents the new file name).</w:t>
      </w:r>
    </w:p>
    <w:p w14:paraId="3B07F637" w14:textId="77777777" w:rsidR="00015ED4" w:rsidRPr="007A6955" w:rsidRDefault="00015ED4" w:rsidP="00734EF2">
      <w:pPr>
        <w:pStyle w:val="Heading3"/>
      </w:pPr>
      <w:bookmarkStart w:id="919" w:name="_Toc472601943"/>
      <w:r w:rsidRPr="007A6955">
        <w:t>Naming a Ne</w:t>
      </w:r>
      <w:bookmarkStart w:id="920" w:name="_Hlt451670885"/>
      <w:bookmarkEnd w:id="920"/>
      <w:r w:rsidRPr="007A6955">
        <w:t>w File</w:t>
      </w:r>
      <w:bookmarkEnd w:id="919"/>
    </w:p>
    <w:p w14:paraId="3B07F638" w14:textId="77777777" w:rsidR="00015ED4" w:rsidRPr="007A6955" w:rsidRDefault="004F48D4" w:rsidP="000E0F02">
      <w:pPr>
        <w:pStyle w:val="BodyText"/>
        <w:keepNext/>
        <w:keepLines/>
      </w:pPr>
      <w:r w:rsidRPr="007A6955">
        <w:fldChar w:fldCharType="begin"/>
      </w:r>
      <w:r w:rsidRPr="007A6955">
        <w:instrText xml:space="preserve"> XE </w:instrText>
      </w:r>
      <w:r w:rsidR="00850AFF" w:rsidRPr="007A6955">
        <w:instrText>“</w:instrText>
      </w:r>
      <w:r w:rsidRPr="007A6955">
        <w:instrText>Naming a New File</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Files:Naming a New File</w:instrText>
      </w:r>
      <w:r w:rsidR="00850AFF" w:rsidRPr="007A6955">
        <w:instrText>”</w:instrText>
      </w:r>
      <w:r w:rsidRPr="007A6955">
        <w:instrText xml:space="preserve"> </w:instrText>
      </w:r>
      <w:r w:rsidRPr="007A6955">
        <w:fldChar w:fldCharType="end"/>
      </w:r>
      <w:r w:rsidR="00015ED4" w:rsidRPr="007A6955">
        <w:t>File names should be chosen so that they can easily be distinguished from each other:</w:t>
      </w:r>
    </w:p>
    <w:p w14:paraId="3B07F639" w14:textId="77777777" w:rsidR="00015ED4" w:rsidRPr="007A6955" w:rsidRDefault="00015ED4" w:rsidP="004F48D4">
      <w:pPr>
        <w:pStyle w:val="CodeIndent"/>
      </w:pPr>
      <w:r w:rsidRPr="007A6955">
        <w:t xml:space="preserve">MODIFY WHAT FILE: </w:t>
      </w:r>
      <w:r w:rsidRPr="007A6955">
        <w:rPr>
          <w:b/>
          <w:highlight w:val="yellow"/>
        </w:rPr>
        <w:t>ENT CLINIC PATIENT</w:t>
      </w:r>
    </w:p>
    <w:p w14:paraId="3B07F63A" w14:textId="77777777" w:rsidR="00015ED4" w:rsidRPr="007A6955" w:rsidRDefault="006A5A2F" w:rsidP="00C45E31">
      <w:pPr>
        <w:pStyle w:val="Tip"/>
      </w:pPr>
      <w:r w:rsidRPr="007A6955">
        <w:rPr>
          <w:sz w:val="20"/>
        </w:rPr>
        <w:object w:dxaOrig="2040" w:dyaOrig="6195" w14:anchorId="3B08115A">
          <v:shape id="_x0000_i1029" type="#_x0000_t75" alt="Tip" style="width:14.25pt;height:42.8pt" o:ole="" fillcolor="window">
            <v:imagedata r:id="rId22" o:title=""/>
          </v:shape>
          <o:OLEObject Type="Embed" ProgID="MS_ClipArt_Gallery" ShapeID="_x0000_i1029" DrawAspect="Content" ObjectID="_1677312598" r:id="rId51"/>
        </w:object>
      </w:r>
      <w:r w:rsidR="00015ED4" w:rsidRPr="007A6955">
        <w:tab/>
      </w:r>
      <w:r w:rsidR="00C45E31" w:rsidRPr="007A6955">
        <w:rPr>
          <w:b/>
        </w:rPr>
        <w:t>TIP:</w:t>
      </w:r>
      <w:r w:rsidR="00C45E31" w:rsidRPr="007A6955">
        <w:t xml:space="preserve"> </w:t>
      </w:r>
      <w:r w:rsidR="00015ED4" w:rsidRPr="007A6955">
        <w:t>If different people are creating files, it can be helpful to include their initials, nick names, or other identifying phrases within the file name.</w:t>
      </w:r>
    </w:p>
    <w:p w14:paraId="3B07F63B" w14:textId="77777777" w:rsidR="00015ED4" w:rsidRPr="007A6955" w:rsidRDefault="000A180C" w:rsidP="00C45E31">
      <w:pPr>
        <w:pStyle w:val="Note"/>
      </w:pPr>
      <w:r>
        <w:rPr>
          <w:noProof/>
        </w:rPr>
        <w:drawing>
          <wp:inline distT="0" distB="0" distL="0" distR="0" wp14:anchorId="3B08115B" wp14:editId="3B08115C">
            <wp:extent cx="285750" cy="285750"/>
            <wp:effectExtent l="0" t="0" r="0" b="0"/>
            <wp:docPr id="122" name="Picture 12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C45E31" w:rsidRPr="007A6955">
        <w:rPr>
          <w:b/>
        </w:rPr>
        <w:t xml:space="preserve">NOTE: </w:t>
      </w:r>
      <w:r w:rsidR="00015ED4" w:rsidRPr="007A6955">
        <w:t xml:space="preserve">The name for your new file should </w:t>
      </w:r>
      <w:r w:rsidR="00BF0AD0" w:rsidRPr="007A6955">
        <w:rPr>
          <w:i/>
        </w:rPr>
        <w:t>not</w:t>
      </w:r>
      <w:r w:rsidR="00015ED4" w:rsidRPr="007A6955">
        <w:t xml:space="preserve"> contain any arithmetic or string operators like </w:t>
      </w:r>
      <w:r w:rsidR="00015ED4" w:rsidRPr="007A6955">
        <w:rPr>
          <w:b/>
        </w:rPr>
        <w:t>+ - * / \ _</w:t>
      </w:r>
      <w:r w:rsidR="00015ED4" w:rsidRPr="007A6955">
        <w:t xml:space="preserve"> or punctuation like a colon (</w:t>
      </w:r>
      <w:r w:rsidR="00850AFF" w:rsidRPr="007A6955">
        <w:t>“</w:t>
      </w:r>
      <w:r w:rsidR="00015ED4" w:rsidRPr="007A6955">
        <w:rPr>
          <w:b/>
        </w:rPr>
        <w:t>:</w:t>
      </w:r>
      <w:r w:rsidR="00850AFF" w:rsidRPr="007A6955">
        <w:t>”</w:t>
      </w:r>
      <w:r w:rsidR="00015ED4" w:rsidRPr="007A6955">
        <w:t>).</w:t>
      </w:r>
    </w:p>
    <w:p w14:paraId="3B07F63C" w14:textId="77777777" w:rsidR="00015ED4" w:rsidRPr="007A6955" w:rsidRDefault="00015ED4" w:rsidP="000E0F02">
      <w:pPr>
        <w:pStyle w:val="BodyText"/>
      </w:pPr>
      <w:r w:rsidRPr="007A6955">
        <w:t xml:space="preserve">An internal number </w:t>
      </w:r>
      <w:r w:rsidR="004B359E" w:rsidRPr="007A6955">
        <w:rPr>
          <w:i/>
        </w:rPr>
        <w:t>must</w:t>
      </w:r>
      <w:r w:rsidRPr="007A6955">
        <w:t xml:space="preserve"> be assigned to this new file. You are prompted with the next available internal file number. You can either simply press </w:t>
      </w:r>
      <w:r w:rsidR="009C4AFF" w:rsidRPr="007A6955">
        <w:rPr>
          <w:b/>
        </w:rPr>
        <w:t>Enter</w:t>
      </w:r>
      <w:r w:rsidRPr="007A6955">
        <w:t xml:space="preserve"> (a null response) to accept that number, or enter a number </w:t>
      </w:r>
      <w:r w:rsidRPr="007A6955">
        <w:rPr>
          <w:i/>
        </w:rPr>
        <w:t>not</w:t>
      </w:r>
      <w:r w:rsidRPr="007A6955">
        <w:t xml:space="preserve"> already assigned to a file.</w:t>
      </w:r>
    </w:p>
    <w:p w14:paraId="3B07F63D" w14:textId="77777777" w:rsidR="00932E98" w:rsidRPr="007A6955" w:rsidRDefault="00015ED4" w:rsidP="00932E98">
      <w:pPr>
        <w:pStyle w:val="BodyText"/>
        <w:keepNext/>
        <w:keepLines/>
      </w:pPr>
      <w:r w:rsidRPr="007A6955">
        <w:t xml:space="preserve">Your new file is now initialized. VA FileMan creates the </w:t>
      </w:r>
      <w:bookmarkStart w:id="921" w:name="name_field"/>
      <w:r w:rsidRPr="007A6955">
        <w:t>NAME field</w:t>
      </w:r>
      <w:bookmarkEnd w:id="921"/>
      <w:r w:rsidRPr="007A6955">
        <w:t xml:space="preserve"> (field number .01), which is</w:t>
      </w:r>
      <w:r w:rsidR="00932E98" w:rsidRPr="007A6955">
        <w:t>:</w:t>
      </w:r>
    </w:p>
    <w:p w14:paraId="3B07F63E" w14:textId="77777777" w:rsidR="00932E98" w:rsidRPr="007A6955" w:rsidRDefault="00932E98" w:rsidP="00932E98">
      <w:pPr>
        <w:pStyle w:val="ListBullet"/>
        <w:keepNext/>
        <w:keepLines/>
      </w:pPr>
      <w:r w:rsidRPr="007A6955">
        <w:t>F</w:t>
      </w:r>
      <w:r w:rsidR="00015ED4" w:rsidRPr="007A6955">
        <w:t>ree text</w:t>
      </w:r>
      <w:r w:rsidRPr="007A6955">
        <w:t>.</w:t>
      </w:r>
    </w:p>
    <w:p w14:paraId="3B07F63F" w14:textId="77777777" w:rsidR="00932E98" w:rsidRPr="007A6955" w:rsidRDefault="00015ED4" w:rsidP="00932E98">
      <w:pPr>
        <w:pStyle w:val="ListBullet"/>
        <w:keepNext/>
        <w:keepLines/>
      </w:pPr>
      <w:r w:rsidRPr="007A6955">
        <w:t>3 to 30 characters in length</w:t>
      </w:r>
      <w:r w:rsidR="00932E98" w:rsidRPr="007A6955">
        <w:t>.</w:t>
      </w:r>
    </w:p>
    <w:p w14:paraId="3B07F640" w14:textId="77777777" w:rsidR="00932E98" w:rsidRPr="007A6955" w:rsidRDefault="00932E98" w:rsidP="00932E98">
      <w:pPr>
        <w:pStyle w:val="ListBullet"/>
        <w:keepNext/>
        <w:keepLines/>
      </w:pPr>
      <w:r w:rsidRPr="007A6955">
        <w:t>N</w:t>
      </w:r>
      <w:r w:rsidR="00015ED4" w:rsidRPr="007A6955">
        <w:rPr>
          <w:i/>
        </w:rPr>
        <w:t>on</w:t>
      </w:r>
      <w:r w:rsidR="00015ED4" w:rsidRPr="007A6955">
        <w:t>-numeric</w:t>
      </w:r>
      <w:r w:rsidRPr="007A6955">
        <w:t>.</w:t>
      </w:r>
    </w:p>
    <w:p w14:paraId="3B07F641" w14:textId="77777777" w:rsidR="00932E98" w:rsidRPr="007A6955" w:rsidRDefault="00932E98" w:rsidP="00932E98">
      <w:pPr>
        <w:pStyle w:val="ListBullet"/>
      </w:pPr>
      <w:r w:rsidRPr="007A6955">
        <w:t>Has no leading punctuation.</w:t>
      </w:r>
    </w:p>
    <w:p w14:paraId="3B07F642" w14:textId="77777777" w:rsidR="00015ED4" w:rsidRPr="007A6955" w:rsidRDefault="00015ED4" w:rsidP="000E0F02">
      <w:pPr>
        <w:pStyle w:val="BodyText"/>
        <w:keepNext/>
        <w:keepLines/>
      </w:pPr>
      <w:r w:rsidRPr="007A6955">
        <w:t>You see the following message:</w:t>
      </w:r>
    </w:p>
    <w:p w14:paraId="3B07F643" w14:textId="77777777" w:rsidR="00015ED4" w:rsidRPr="007A6955" w:rsidRDefault="00015ED4" w:rsidP="004F48D4">
      <w:pPr>
        <w:pStyle w:val="CodeIndent"/>
      </w:pPr>
      <w:r w:rsidRPr="007A6955">
        <w:t>A FreeText NAME Field (#.01) has been created.</w:t>
      </w:r>
    </w:p>
    <w:p w14:paraId="3B07F644" w14:textId="77777777" w:rsidR="00015ED4" w:rsidRPr="007A6955" w:rsidRDefault="00015ED4" w:rsidP="000E0F02">
      <w:pPr>
        <w:pStyle w:val="BodyText"/>
      </w:pPr>
      <w:r w:rsidRPr="007A6955">
        <w:t>The .01 field</w:t>
      </w:r>
      <w:r w:rsidR="00850AFF" w:rsidRPr="007A6955">
        <w:t>’</w:t>
      </w:r>
      <w:r w:rsidRPr="007A6955">
        <w:t xml:space="preserve">s definition can be modified like any other field: it does </w:t>
      </w:r>
      <w:r w:rsidRPr="007A6955">
        <w:rPr>
          <w:i/>
        </w:rPr>
        <w:t>not</w:t>
      </w:r>
      <w:r w:rsidRPr="007A6955">
        <w:t xml:space="preserve"> have to be FREE TEXT; its label need </w:t>
      </w:r>
      <w:r w:rsidRPr="007A6955">
        <w:rPr>
          <w:i/>
        </w:rPr>
        <w:t>not</w:t>
      </w:r>
      <w:r w:rsidRPr="007A6955">
        <w:t xml:space="preserve"> be NAME; and so forth. The .01 field should be the key attribute of an entry used to identify it and to </w:t>
      </w:r>
      <w:r w:rsidR="00932E98" w:rsidRPr="007A6955">
        <w:t xml:space="preserve">order the entries for lookups. </w:t>
      </w:r>
      <w:r w:rsidRPr="007A6955">
        <w:t>However, entries can be identified and ordered by other f</w:t>
      </w:r>
      <w:r w:rsidR="00932E98" w:rsidRPr="007A6955">
        <w:t>ields through cross-references.</w:t>
      </w:r>
    </w:p>
    <w:p w14:paraId="3B07F645" w14:textId="3947C17F" w:rsidR="00015ED4" w:rsidRPr="007A6955" w:rsidRDefault="00015ED4" w:rsidP="000E0F02">
      <w:pPr>
        <w:pStyle w:val="BodyText"/>
      </w:pPr>
      <w:r w:rsidRPr="007A6955">
        <w:t xml:space="preserve">After creating a new file, you can define any number of fields for the new file, as described in the </w:t>
      </w:r>
      <w:r w:rsidR="00850AFF" w:rsidRPr="007A6955">
        <w:t>“</w:t>
      </w:r>
      <w:r w:rsidR="00E2461F" w:rsidRPr="007A6955">
        <w:rPr>
          <w:color w:val="0000FF"/>
          <w:u w:val="single"/>
        </w:rPr>
        <w:fldChar w:fldCharType="begin"/>
      </w:r>
      <w:r w:rsidR="00E2461F" w:rsidRPr="007A6955">
        <w:rPr>
          <w:color w:val="0000FF"/>
          <w:u w:val="single"/>
        </w:rPr>
        <w:instrText xml:space="preserve"> REF _Ref342566131 \h  \* MERGEFORMAT </w:instrText>
      </w:r>
      <w:r w:rsidR="00E2461F" w:rsidRPr="007A6955">
        <w:rPr>
          <w:color w:val="0000FF"/>
          <w:u w:val="single"/>
        </w:rPr>
      </w:r>
      <w:r w:rsidR="00E2461F" w:rsidRPr="007A6955">
        <w:rPr>
          <w:color w:val="0000FF"/>
          <w:u w:val="single"/>
        </w:rPr>
        <w:fldChar w:fldCharType="separate"/>
      </w:r>
      <w:r w:rsidR="00FA2C7D" w:rsidRPr="00FA2C7D">
        <w:rPr>
          <w:color w:val="0000FF"/>
          <w:u w:val="single"/>
        </w:rPr>
        <w:t>Creating Fields</w:t>
      </w:r>
      <w:r w:rsidR="00E2461F" w:rsidRPr="007A6955">
        <w:rPr>
          <w:color w:val="0000FF"/>
          <w:u w:val="single"/>
        </w:rPr>
        <w:fldChar w:fldCharType="end"/>
      </w:r>
      <w:r w:rsidR="00567DD7" w:rsidRPr="007A6955">
        <w:t>”</w:t>
      </w:r>
      <w:r w:rsidR="00E2461F" w:rsidRPr="007A6955">
        <w:t xml:space="preserve"> section</w:t>
      </w:r>
      <w:r w:rsidRPr="007A6955">
        <w:t>.</w:t>
      </w:r>
    </w:p>
    <w:p w14:paraId="3B07F646" w14:textId="3AF349BF" w:rsidR="00015ED4" w:rsidRPr="007A6955" w:rsidRDefault="000A180C" w:rsidP="00C45E31">
      <w:pPr>
        <w:pStyle w:val="Note"/>
      </w:pPr>
      <w:r>
        <w:rPr>
          <w:noProof/>
        </w:rPr>
        <w:drawing>
          <wp:inline distT="0" distB="0" distL="0" distR="0" wp14:anchorId="3B08115D" wp14:editId="3B08115E">
            <wp:extent cx="285750" cy="285750"/>
            <wp:effectExtent l="0" t="0" r="0" b="0"/>
            <wp:docPr id="123" name="Picture 12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45E31" w:rsidRPr="007A6955">
        <w:rPr>
          <w:b/>
        </w:rPr>
        <w:t>REF:</w:t>
      </w:r>
      <w:r w:rsidR="00C45E31" w:rsidRPr="007A6955">
        <w:t xml:space="preserve"> </w:t>
      </w:r>
      <w:r w:rsidR="00015ED4" w:rsidRPr="007A6955">
        <w:t>For an example of a new file using the Modify File Attributes option</w:t>
      </w:r>
      <w:r w:rsidR="003B1109" w:rsidRPr="007A6955">
        <w:fldChar w:fldCharType="begin"/>
      </w:r>
      <w:r w:rsidR="003B1109" w:rsidRPr="007A6955">
        <w:instrText xml:space="preserve"> XE </w:instrText>
      </w:r>
      <w:r w:rsidR="00850AFF" w:rsidRPr="007A6955">
        <w:instrText>“</w:instrText>
      </w:r>
      <w:r w:rsidR="003B1109" w:rsidRPr="007A6955">
        <w:instrText>Modify File Attributes Option</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3B1109" w:rsidRPr="007A6955">
        <w:instrText>Options:Modify File Attributes</w:instrText>
      </w:r>
      <w:r w:rsidR="00850AFF" w:rsidRPr="007A6955">
        <w:instrText>”</w:instrText>
      </w:r>
      <w:r w:rsidR="003B1109" w:rsidRPr="007A6955">
        <w:instrText xml:space="preserve"> </w:instrText>
      </w:r>
      <w:r w:rsidR="003B1109" w:rsidRPr="007A6955">
        <w:fldChar w:fldCharType="end"/>
      </w:r>
      <w:r w:rsidR="00015ED4" w:rsidRPr="007A6955">
        <w:t xml:space="preserve">, </w:t>
      </w:r>
      <w:r w:rsidR="00645311" w:rsidRPr="007A6955">
        <w:t>see the</w:t>
      </w:r>
      <w:r w:rsidR="00015ED4" w:rsidRPr="007A6955">
        <w:t xml:space="preserve"> </w:t>
      </w:r>
      <w:r w:rsidR="00850AFF" w:rsidRPr="007A6955">
        <w:t>“</w:t>
      </w:r>
      <w:r w:rsidR="00C45E31" w:rsidRPr="007A6955">
        <w:rPr>
          <w:color w:val="0000FF"/>
          <w:u w:val="single"/>
        </w:rPr>
        <w:fldChar w:fldCharType="begin"/>
      </w:r>
      <w:r w:rsidR="00C45E31" w:rsidRPr="007A6955">
        <w:rPr>
          <w:color w:val="0000FF"/>
          <w:u w:val="single"/>
        </w:rPr>
        <w:instrText xml:space="preserve"> REF _Ref342566310 \h  \* MERGEFORMAT </w:instrText>
      </w:r>
      <w:r w:rsidR="00C45E31" w:rsidRPr="007A6955">
        <w:rPr>
          <w:color w:val="0000FF"/>
          <w:u w:val="single"/>
        </w:rPr>
      </w:r>
      <w:r w:rsidR="00C45E31" w:rsidRPr="007A6955">
        <w:rPr>
          <w:color w:val="0000FF"/>
          <w:u w:val="single"/>
        </w:rPr>
        <w:fldChar w:fldCharType="separate"/>
      </w:r>
      <w:r w:rsidR="00FA2C7D" w:rsidRPr="00FA2C7D">
        <w:rPr>
          <w:color w:val="0000FF"/>
          <w:u w:val="single"/>
        </w:rPr>
        <w:t>Examples of File and Field Creation</w:t>
      </w:r>
      <w:r w:rsidR="00C45E31" w:rsidRPr="007A6955">
        <w:rPr>
          <w:color w:val="0000FF"/>
          <w:u w:val="single"/>
        </w:rPr>
        <w:fldChar w:fldCharType="end"/>
      </w:r>
      <w:r w:rsidR="00567DD7" w:rsidRPr="007A6955">
        <w:t>”</w:t>
      </w:r>
      <w:r w:rsidR="00015ED4" w:rsidRPr="007A6955">
        <w:t xml:space="preserve"> </w:t>
      </w:r>
      <w:r w:rsidR="00C45E31" w:rsidRPr="007A6955">
        <w:t>section</w:t>
      </w:r>
      <w:r w:rsidR="00015ED4" w:rsidRPr="007A6955">
        <w:t>.</w:t>
      </w:r>
    </w:p>
    <w:p w14:paraId="3B07F647" w14:textId="77777777" w:rsidR="00015ED4" w:rsidRPr="007A6955" w:rsidRDefault="00015ED4" w:rsidP="00E158DD">
      <w:pPr>
        <w:pStyle w:val="Heading2"/>
      </w:pPr>
      <w:bookmarkStart w:id="922" w:name="_Ref342566131"/>
      <w:bookmarkStart w:id="923" w:name="_Toc472601944"/>
      <w:bookmarkStart w:id="924" w:name="_Hlt451670887"/>
      <w:r w:rsidRPr="007A6955">
        <w:t>Crea</w:t>
      </w:r>
      <w:bookmarkStart w:id="925" w:name="_Hlt451247326"/>
      <w:bookmarkEnd w:id="925"/>
      <w:r w:rsidRPr="007A6955">
        <w:t>ting Fields</w:t>
      </w:r>
      <w:bookmarkEnd w:id="922"/>
      <w:bookmarkEnd w:id="923"/>
    </w:p>
    <w:bookmarkStart w:id="926" w:name="_Hlt452358527"/>
    <w:bookmarkEnd w:id="924"/>
    <w:bookmarkEnd w:id="926"/>
    <w:p w14:paraId="3B07F648" w14:textId="77777777" w:rsidR="00015ED4" w:rsidRPr="007A6955" w:rsidRDefault="004F48D4" w:rsidP="000E0F02">
      <w:pPr>
        <w:pStyle w:val="BodyText"/>
        <w:keepNext/>
        <w:keepLines/>
      </w:pPr>
      <w:r w:rsidRPr="007A6955">
        <w:fldChar w:fldCharType="begin"/>
      </w:r>
      <w:r w:rsidRPr="007A6955">
        <w:instrText xml:space="preserve"> XE </w:instrText>
      </w:r>
      <w:r w:rsidR="00850AFF" w:rsidRPr="007A6955">
        <w:instrText>“</w:instrText>
      </w:r>
      <w:r w:rsidRPr="007A6955">
        <w:instrText>Creating:Fields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Fields:Creating</w:instrText>
      </w:r>
      <w:r w:rsidR="00850AFF" w:rsidRPr="007A6955">
        <w:instrText>”</w:instrText>
      </w:r>
      <w:r w:rsidRPr="007A6955">
        <w:instrText xml:space="preserve"> </w:instrText>
      </w:r>
      <w:r w:rsidRPr="007A6955">
        <w:fldChar w:fldCharType="end"/>
      </w:r>
      <w:r w:rsidR="00015ED4" w:rsidRPr="007A6955">
        <w:t>For any file, you can create fields describing logically related data that pertains to entries in that file. When created, every file automatically receives one field: a NAME field</w:t>
      </w:r>
      <w:r w:rsidR="00015ED4" w:rsidRPr="007A6955">
        <w:fldChar w:fldCharType="begin"/>
      </w:r>
      <w:r w:rsidR="00015ED4" w:rsidRPr="007A6955">
        <w:instrText xml:space="preserve"> XE </w:instrText>
      </w:r>
      <w:r w:rsidR="00850AFF" w:rsidRPr="007A6955">
        <w:instrText>“</w:instrText>
      </w:r>
      <w:r w:rsidR="00015ED4" w:rsidRPr="007A6955">
        <w:instrText xml:space="preserve">NAME </w:instrText>
      </w:r>
      <w:r w:rsidR="008A1969" w:rsidRPr="007A6955">
        <w:instrText>Field</w:instrText>
      </w:r>
      <w:r w:rsidR="00850AFF" w:rsidRPr="007A6955">
        <w:instrText>”</w:instrText>
      </w:r>
      <w:r w:rsidR="00015ED4" w:rsidRPr="007A6955">
        <w:instrText xml:space="preserve"> </w:instrText>
      </w:r>
      <w:r w:rsidR="00015ED4" w:rsidRPr="007A6955">
        <w:fldChar w:fldCharType="end"/>
      </w:r>
      <w:r w:rsidR="00015ED4" w:rsidRPr="007A6955">
        <w:t xml:space="preserve"> (the #.01 field). You </w:t>
      </w:r>
      <w:r w:rsidR="004B359E" w:rsidRPr="007A6955">
        <w:rPr>
          <w:i/>
        </w:rPr>
        <w:t>must</w:t>
      </w:r>
      <w:r w:rsidR="00015ED4" w:rsidRPr="007A6955">
        <w:t xml:space="preserve"> explicitly define any other fields. All such definitions are made (and changed) with the Modify File Attributes option</w:t>
      </w:r>
      <w:r w:rsidR="003B1109" w:rsidRPr="007A6955">
        <w:fldChar w:fldCharType="begin"/>
      </w:r>
      <w:r w:rsidR="003B1109" w:rsidRPr="007A6955">
        <w:instrText xml:space="preserve"> XE </w:instrText>
      </w:r>
      <w:r w:rsidR="00850AFF" w:rsidRPr="007A6955">
        <w:instrText>“</w:instrText>
      </w:r>
      <w:r w:rsidR="003B1109" w:rsidRPr="007A6955">
        <w:instrText>Modify File Attributes Option</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3B1109" w:rsidRPr="007A6955">
        <w:instrText>Options:Modify File Attributes</w:instrText>
      </w:r>
      <w:r w:rsidR="00850AFF" w:rsidRPr="007A6955">
        <w:instrText>”</w:instrText>
      </w:r>
      <w:r w:rsidR="003B1109" w:rsidRPr="007A6955">
        <w:instrText xml:space="preserve"> </w:instrText>
      </w:r>
      <w:r w:rsidR="003B1109" w:rsidRPr="007A6955">
        <w:fldChar w:fldCharType="end"/>
      </w:r>
      <w:r w:rsidR="00015ED4" w:rsidRPr="007A6955">
        <w:t>.</w:t>
      </w:r>
    </w:p>
    <w:p w14:paraId="3B07F649" w14:textId="77777777" w:rsidR="00015ED4" w:rsidRPr="007A6955" w:rsidRDefault="00015ED4" w:rsidP="000E0F02">
      <w:pPr>
        <w:pStyle w:val="BodyText"/>
        <w:keepNext/>
        <w:keepLines/>
      </w:pPr>
      <w:r w:rsidRPr="007A6955">
        <w:t>When you create a file, after you give the new file a name, you are asked:</w:t>
      </w:r>
    </w:p>
    <w:p w14:paraId="3B07F64A" w14:textId="77777777" w:rsidR="00015ED4" w:rsidRPr="007A6955" w:rsidRDefault="00015ED4" w:rsidP="004F48D4">
      <w:pPr>
        <w:pStyle w:val="CodeIndent"/>
      </w:pPr>
      <w:r w:rsidRPr="007A6955">
        <w:t>Select FIELD:</w:t>
      </w:r>
    </w:p>
    <w:p w14:paraId="3B07F64B" w14:textId="77777777" w:rsidR="00015ED4" w:rsidRPr="007A6955" w:rsidRDefault="00015ED4" w:rsidP="000E0F02">
      <w:pPr>
        <w:pStyle w:val="BodyText"/>
        <w:keepNext/>
        <w:keepLines/>
      </w:pPr>
      <w:r w:rsidRPr="007A6955">
        <w:t xml:space="preserve">Enter a new field name and respond with </w:t>
      </w:r>
      <w:r w:rsidRPr="007A6955">
        <w:rPr>
          <w:b/>
        </w:rPr>
        <w:t>YES</w:t>
      </w:r>
      <w:r w:rsidRPr="007A6955">
        <w:t xml:space="preserve"> when VA FileMan asks:</w:t>
      </w:r>
    </w:p>
    <w:p w14:paraId="3B07F64C" w14:textId="77777777" w:rsidR="00015ED4" w:rsidRPr="007A6955" w:rsidRDefault="00015ED4" w:rsidP="000E0F02">
      <w:pPr>
        <w:pStyle w:val="CodeIndent"/>
        <w:keepNext/>
        <w:keepLines/>
      </w:pPr>
      <w:r w:rsidRPr="007A6955">
        <w:t xml:space="preserve">Are you adding </w:t>
      </w:r>
      <w:r w:rsidR="00850AFF" w:rsidRPr="007A6955">
        <w:t>‘</w:t>
      </w:r>
      <w:r w:rsidRPr="007A6955">
        <w:rPr>
          <w:i/>
        </w:rPr>
        <w:t>xxxxxxxx</w:t>
      </w:r>
      <w:r w:rsidR="00850AFF" w:rsidRPr="007A6955">
        <w:t>’</w:t>
      </w:r>
      <w:r w:rsidRPr="007A6955">
        <w:t xml:space="preserve"> as a new FIELD?</w:t>
      </w:r>
    </w:p>
    <w:p w14:paraId="3B07F64D" w14:textId="374C2610" w:rsidR="00015ED4" w:rsidRPr="007A6955" w:rsidRDefault="00015ED4" w:rsidP="000E0F02">
      <w:pPr>
        <w:pStyle w:val="BodyText"/>
      </w:pPr>
      <w:r w:rsidRPr="007A6955">
        <w:t xml:space="preserve">The </w:t>
      </w:r>
      <w:r w:rsidR="00850AFF" w:rsidRPr="007A6955">
        <w:t>“</w:t>
      </w:r>
      <w:r w:rsidRPr="007A6955">
        <w:rPr>
          <w:i/>
        </w:rPr>
        <w:t>xxxxxxxx</w:t>
      </w:r>
      <w:r w:rsidR="00850AFF" w:rsidRPr="007A6955">
        <w:t>”</w:t>
      </w:r>
      <w:r w:rsidRPr="007A6955">
        <w:t xml:space="preserve"> represents the name of the field you entered. After answering </w:t>
      </w:r>
      <w:r w:rsidRPr="007A6955">
        <w:rPr>
          <w:b/>
        </w:rPr>
        <w:t>YES</w:t>
      </w:r>
      <w:r w:rsidRPr="007A6955">
        <w:t xml:space="preserve"> to this prompt, you are now ready to specify what sort of data the new field contain</w:t>
      </w:r>
      <w:r w:rsidR="00976C8E" w:rsidRPr="007A6955">
        <w:t>s</w:t>
      </w:r>
      <w:r w:rsidRPr="007A6955">
        <w:t xml:space="preserve">. A field can only be </w:t>
      </w:r>
      <w:r w:rsidRPr="007A6955">
        <w:rPr>
          <w:i/>
        </w:rPr>
        <w:t>one</w:t>
      </w:r>
      <w:r w:rsidRPr="007A6955">
        <w:t xml:space="preserve"> type of data; the choices are listed in</w:t>
      </w:r>
      <w:r w:rsidR="006F5F3A" w:rsidRPr="007A6955">
        <w:t xml:space="preserve"> </w:t>
      </w:r>
      <w:r w:rsidR="006F5F3A" w:rsidRPr="007A6955">
        <w:rPr>
          <w:color w:val="0000FF"/>
          <w:u w:val="single"/>
        </w:rPr>
        <w:fldChar w:fldCharType="begin"/>
      </w:r>
      <w:r w:rsidR="006F5F3A" w:rsidRPr="007A6955">
        <w:rPr>
          <w:color w:val="0000FF"/>
          <w:u w:val="single"/>
        </w:rPr>
        <w:instrText xml:space="preserve"> REF _Ref389634414 \h  \* MERGEFORMAT </w:instrText>
      </w:r>
      <w:r w:rsidR="006F5F3A" w:rsidRPr="007A6955">
        <w:rPr>
          <w:color w:val="0000FF"/>
          <w:u w:val="single"/>
        </w:rPr>
      </w:r>
      <w:r w:rsidR="006F5F3A" w:rsidRPr="007A6955">
        <w:rPr>
          <w:color w:val="0000FF"/>
          <w:u w:val="single"/>
        </w:rPr>
        <w:fldChar w:fldCharType="separate"/>
      </w:r>
      <w:r w:rsidR="00FA2C7D" w:rsidRPr="00FA2C7D">
        <w:rPr>
          <w:color w:val="0000FF"/>
          <w:u w:val="single"/>
        </w:rPr>
        <w:t>Table 91</w:t>
      </w:r>
      <w:r w:rsidR="006F5F3A" w:rsidRPr="007A6955">
        <w:rPr>
          <w:color w:val="0000FF"/>
          <w:u w:val="single"/>
        </w:rPr>
        <w:fldChar w:fldCharType="end"/>
      </w:r>
      <w:r w:rsidRPr="007A6955">
        <w:t>.</w:t>
      </w:r>
    </w:p>
    <w:p w14:paraId="3B07F64E" w14:textId="77777777" w:rsidR="00D518B9" w:rsidRPr="007A6955" w:rsidRDefault="00D518B9" w:rsidP="00734EF2">
      <w:pPr>
        <w:pStyle w:val="Heading3"/>
      </w:pPr>
      <w:bookmarkStart w:id="927" w:name="Screenmode"/>
      <w:bookmarkStart w:id="928" w:name="_Toc472601945"/>
      <w:r w:rsidRPr="007A6955">
        <w:t>Screen Mode Field Editing</w:t>
      </w:r>
      <w:bookmarkEnd w:id="927"/>
      <w:bookmarkEnd w:id="928"/>
    </w:p>
    <w:p w14:paraId="3B07F64F" w14:textId="77777777" w:rsidR="00D518B9" w:rsidRPr="007A6955" w:rsidRDefault="00D518B9" w:rsidP="00D518B9">
      <w:pPr>
        <w:pStyle w:val="BodyText"/>
        <w:keepNext/>
        <w:keepLines/>
      </w:pPr>
      <w:r w:rsidRPr="007A6955">
        <w:fldChar w:fldCharType="begin"/>
      </w:r>
      <w:r w:rsidRPr="007A6955">
        <w:instrText xml:space="preserve"> XE </w:instrText>
      </w:r>
      <w:r w:rsidR="00850AFF" w:rsidRPr="007A6955">
        <w:instrText>“</w:instrText>
      </w:r>
      <w:r w:rsidRPr="007A6955">
        <w:instrText>Fields:Screen Mode Field Editing</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Screen Mode Field Editing</w:instrText>
      </w:r>
      <w:r w:rsidR="00850AFF" w:rsidRPr="007A6955">
        <w:instrText>”</w:instrText>
      </w:r>
      <w:r w:rsidRPr="007A6955">
        <w:instrText xml:space="preserve"> </w:instrText>
      </w:r>
      <w:r w:rsidRPr="007A6955">
        <w:fldChar w:fldCharType="end"/>
      </w:r>
      <w:r w:rsidRPr="007A6955">
        <w:t>When using the Modify File Attributes option</w:t>
      </w:r>
      <w:r w:rsidRPr="007A6955">
        <w:fldChar w:fldCharType="begin"/>
      </w:r>
      <w:r w:rsidRPr="007A6955">
        <w:instrText xml:space="preserve"> XE </w:instrText>
      </w:r>
      <w:r w:rsidR="00850AFF" w:rsidRPr="007A6955">
        <w:instrText>“</w:instrText>
      </w:r>
      <w:r w:rsidRPr="007A6955">
        <w:instrText>Modify File Attributes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Options:Modify File Attributes</w:instrText>
      </w:r>
      <w:r w:rsidR="00850AFF" w:rsidRPr="007A6955">
        <w:instrText>”</w:instrText>
      </w:r>
      <w:r w:rsidRPr="007A6955">
        <w:instrText xml:space="preserve"> </w:instrText>
      </w:r>
      <w:r w:rsidRPr="007A6955">
        <w:fldChar w:fldCharType="end"/>
      </w:r>
      <w:r w:rsidRPr="007A6955">
        <w:t xml:space="preserve"> you can make your field entries in the traditional Scrolling Mode or choose to create, modify, or review a file</w:t>
      </w:r>
      <w:r w:rsidR="00850AFF" w:rsidRPr="007A6955">
        <w:t>’</w:t>
      </w:r>
      <w:r w:rsidRPr="007A6955">
        <w:t>s field attributes easily by running the Modify File Attributes option</w:t>
      </w:r>
      <w:r w:rsidRPr="007A6955">
        <w:fldChar w:fldCharType="begin"/>
      </w:r>
      <w:r w:rsidRPr="007A6955">
        <w:instrText xml:space="preserve"> XE </w:instrText>
      </w:r>
      <w:r w:rsidR="00850AFF" w:rsidRPr="007A6955">
        <w:instrText>“</w:instrText>
      </w:r>
      <w:r w:rsidRPr="007A6955">
        <w:instrText>Modify File Attributes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Options:Modify File Attributes</w:instrText>
      </w:r>
      <w:r w:rsidR="00850AFF" w:rsidRPr="007A6955">
        <w:instrText>”</w:instrText>
      </w:r>
      <w:r w:rsidRPr="007A6955">
        <w:instrText xml:space="preserve"> </w:instrText>
      </w:r>
      <w:r w:rsidRPr="007A6955">
        <w:fldChar w:fldCharType="end"/>
      </w:r>
      <w:r w:rsidRPr="007A6955">
        <w:t xml:space="preserve"> in Screen Mode.</w:t>
      </w:r>
    </w:p>
    <w:p w14:paraId="3B07F650" w14:textId="77777777" w:rsidR="00D518B9" w:rsidRPr="007A6955" w:rsidRDefault="00D518B9" w:rsidP="00D518B9">
      <w:pPr>
        <w:pStyle w:val="BodyText"/>
        <w:keepNext/>
        <w:keepLines/>
      </w:pPr>
      <w:r w:rsidRPr="007A6955">
        <w:t xml:space="preserve">To make your entries in Screen Mode, simply press the </w:t>
      </w:r>
      <w:r w:rsidRPr="007A6955">
        <w:rPr>
          <w:b/>
        </w:rPr>
        <w:t>Enter</w:t>
      </w:r>
      <w:r w:rsidRPr="007A6955">
        <w:t xml:space="preserve"> key to accept the default response at the </w:t>
      </w:r>
      <w:r w:rsidR="00850AFF" w:rsidRPr="007A6955">
        <w:t>“</w:t>
      </w:r>
      <w:r w:rsidRPr="007A6955">
        <w:t>Do you want to use the screen-mode version? YES//</w:t>
      </w:r>
      <w:r w:rsidR="00850AFF" w:rsidRPr="007A6955">
        <w:t>”</w:t>
      </w:r>
      <w:r w:rsidRPr="007A6955">
        <w:t xml:space="preserve"> prompt.</w:t>
      </w:r>
    </w:p>
    <w:p w14:paraId="3B07F651" w14:textId="473CD9D5" w:rsidR="00D518B9" w:rsidRPr="007A6955" w:rsidRDefault="0013257B" w:rsidP="00D518B9">
      <w:pPr>
        <w:pStyle w:val="BodyText"/>
        <w:keepNext/>
        <w:keepLines/>
      </w:pPr>
      <w:r w:rsidRPr="007A6955">
        <w:rPr>
          <w:color w:val="0000FF"/>
          <w:u w:val="single"/>
        </w:rPr>
        <w:fldChar w:fldCharType="begin"/>
      </w:r>
      <w:r w:rsidRPr="007A6955">
        <w:rPr>
          <w:color w:val="0000FF"/>
          <w:u w:val="single"/>
        </w:rPr>
        <w:instrText xml:space="preserve"> REF _Ref389631203 \h  \* MERGEFORMAT </w:instrText>
      </w:r>
      <w:r w:rsidRPr="007A6955">
        <w:rPr>
          <w:color w:val="0000FF"/>
          <w:u w:val="single"/>
        </w:rPr>
      </w:r>
      <w:r w:rsidRPr="007A6955">
        <w:rPr>
          <w:color w:val="0000FF"/>
          <w:u w:val="single"/>
        </w:rPr>
        <w:fldChar w:fldCharType="separate"/>
      </w:r>
      <w:r w:rsidR="00FA2C7D" w:rsidRPr="00FA2C7D">
        <w:rPr>
          <w:color w:val="0000FF"/>
          <w:u w:val="single"/>
        </w:rPr>
        <w:t>Figure 115</w:t>
      </w:r>
      <w:r w:rsidRPr="007A6955">
        <w:rPr>
          <w:color w:val="0000FF"/>
          <w:u w:val="single"/>
        </w:rPr>
        <w:fldChar w:fldCharType="end"/>
      </w:r>
      <w:r w:rsidR="00D518B9" w:rsidRPr="007A6955">
        <w:t xml:space="preserve"> illustrates using Screen Mode when editing the .01 field of the ORDER file (#100)</w:t>
      </w:r>
      <w:r w:rsidR="00ED6653" w:rsidRPr="007A6955">
        <w:fldChar w:fldCharType="begin"/>
      </w:r>
      <w:r w:rsidR="00ED6653" w:rsidRPr="007A6955">
        <w:instrText xml:space="preserve"> XE </w:instrText>
      </w:r>
      <w:r w:rsidR="00850AFF" w:rsidRPr="007A6955">
        <w:instrText>“</w:instrText>
      </w:r>
      <w:r w:rsidR="00ED6653" w:rsidRPr="007A6955">
        <w:instrText>ORDER File (#100)</w:instrText>
      </w:r>
      <w:r w:rsidR="00850AFF" w:rsidRPr="007A6955">
        <w:instrText>”</w:instrText>
      </w:r>
      <w:r w:rsidR="00ED6653" w:rsidRPr="007A6955">
        <w:instrText xml:space="preserve"> </w:instrText>
      </w:r>
      <w:r w:rsidR="00ED6653" w:rsidRPr="007A6955">
        <w:fldChar w:fldCharType="end"/>
      </w:r>
      <w:r w:rsidR="00ED6653" w:rsidRPr="007A6955">
        <w:fldChar w:fldCharType="begin"/>
      </w:r>
      <w:r w:rsidR="00ED6653" w:rsidRPr="007A6955">
        <w:instrText xml:space="preserve"> XE </w:instrText>
      </w:r>
      <w:r w:rsidR="00850AFF" w:rsidRPr="007A6955">
        <w:instrText>“</w:instrText>
      </w:r>
      <w:r w:rsidR="00ED6653" w:rsidRPr="007A6955">
        <w:instrText>Files:ORDER (#100)</w:instrText>
      </w:r>
      <w:r w:rsidR="00850AFF" w:rsidRPr="007A6955">
        <w:instrText>”</w:instrText>
      </w:r>
      <w:r w:rsidR="00ED6653" w:rsidRPr="007A6955">
        <w:instrText xml:space="preserve"> </w:instrText>
      </w:r>
      <w:r w:rsidR="00ED6653" w:rsidRPr="007A6955">
        <w:fldChar w:fldCharType="end"/>
      </w:r>
      <w:r w:rsidR="00D518B9" w:rsidRPr="007A6955">
        <w:t>:</w:t>
      </w:r>
    </w:p>
    <w:p w14:paraId="3B07F652" w14:textId="500C8436" w:rsidR="00D518B9" w:rsidRPr="007A6955" w:rsidRDefault="00D518B9" w:rsidP="00D518B9">
      <w:pPr>
        <w:pStyle w:val="Caption"/>
      </w:pPr>
      <w:bookmarkStart w:id="929" w:name="_Ref389631203"/>
      <w:bookmarkStart w:id="930" w:name="_Toc342980801"/>
      <w:bookmarkStart w:id="931" w:name="_Toc472602210"/>
      <w:r w:rsidRPr="007A6955">
        <w:t xml:space="preserve">Figure </w:t>
      </w:r>
      <w:r w:rsidR="000319B0">
        <w:fldChar w:fldCharType="begin"/>
      </w:r>
      <w:r w:rsidR="000319B0">
        <w:instrText xml:space="preserve"> SEQ Figure \* ARABIC </w:instrText>
      </w:r>
      <w:r w:rsidR="000319B0">
        <w:fldChar w:fldCharType="separate"/>
      </w:r>
      <w:r w:rsidR="00FA2C7D">
        <w:rPr>
          <w:noProof/>
        </w:rPr>
        <w:t>115</w:t>
      </w:r>
      <w:r w:rsidR="000319B0">
        <w:rPr>
          <w:noProof/>
        </w:rPr>
        <w:fldChar w:fldCharType="end"/>
      </w:r>
      <w:bookmarkEnd w:id="929"/>
      <w:r w:rsidRPr="007A6955">
        <w:t>: Creating Files and Fields—Choosing Screen Mode when using the Modify File Attributes option</w:t>
      </w:r>
      <w:bookmarkEnd w:id="930"/>
      <w:bookmarkEnd w:id="931"/>
    </w:p>
    <w:p w14:paraId="3B07F653" w14:textId="77777777" w:rsidR="00D518B9" w:rsidRPr="007A6955" w:rsidRDefault="00D518B9" w:rsidP="00D518B9">
      <w:pPr>
        <w:pStyle w:val="Dialogue"/>
      </w:pPr>
      <w:r w:rsidRPr="007A6955">
        <w:t xml:space="preserve">Select OPTION: </w:t>
      </w:r>
      <w:r w:rsidRPr="007A6955">
        <w:rPr>
          <w:b/>
          <w:highlight w:val="yellow"/>
        </w:rPr>
        <w:t>MOD &lt;Enter&gt;</w:t>
      </w:r>
      <w:r w:rsidRPr="007A6955">
        <w:t xml:space="preserve"> ify File Attributes</w:t>
      </w:r>
    </w:p>
    <w:p w14:paraId="3B07F654" w14:textId="77777777" w:rsidR="00D518B9" w:rsidRPr="007A6955" w:rsidRDefault="00D518B9" w:rsidP="00D518B9">
      <w:pPr>
        <w:pStyle w:val="Dialogue"/>
      </w:pPr>
      <w:r w:rsidRPr="007A6955">
        <w:t xml:space="preserve">Do you want to use the screen-mode version? YES// </w:t>
      </w:r>
      <w:r w:rsidRPr="007A6955">
        <w:rPr>
          <w:b/>
          <w:highlight w:val="yellow"/>
        </w:rPr>
        <w:t>&lt;Enter&gt;</w:t>
      </w:r>
    </w:p>
    <w:p w14:paraId="3B07F655" w14:textId="77777777" w:rsidR="00D518B9" w:rsidRPr="007A6955" w:rsidRDefault="00D518B9" w:rsidP="00D518B9">
      <w:pPr>
        <w:pStyle w:val="Dialogue"/>
      </w:pPr>
    </w:p>
    <w:p w14:paraId="3B07F656" w14:textId="77777777" w:rsidR="00D518B9" w:rsidRPr="007A6955" w:rsidRDefault="00D518B9" w:rsidP="00D518B9">
      <w:pPr>
        <w:pStyle w:val="Dialogue"/>
      </w:pPr>
      <w:r w:rsidRPr="007A6955">
        <w:t xml:space="preserve">MODIFY WHAT FILE: </w:t>
      </w:r>
      <w:r w:rsidRPr="007A6955">
        <w:rPr>
          <w:b/>
          <w:highlight w:val="yellow"/>
        </w:rPr>
        <w:t>ORDER</w:t>
      </w:r>
    </w:p>
    <w:p w14:paraId="3B07F657" w14:textId="77777777" w:rsidR="00D518B9" w:rsidRPr="007A6955" w:rsidRDefault="00D518B9" w:rsidP="00D518B9">
      <w:pPr>
        <w:pStyle w:val="Dialogue"/>
      </w:pPr>
    </w:p>
    <w:p w14:paraId="3B07F658" w14:textId="77777777" w:rsidR="00D518B9" w:rsidRPr="007A6955" w:rsidRDefault="00D518B9" w:rsidP="00D518B9">
      <w:pPr>
        <w:pStyle w:val="Dialogue"/>
      </w:pPr>
      <w:r w:rsidRPr="007A6955">
        <w:t xml:space="preserve">Select FIELD: </w:t>
      </w:r>
      <w:r w:rsidRPr="007A6955">
        <w:rPr>
          <w:b/>
          <w:highlight w:val="yellow"/>
        </w:rPr>
        <w:t>.01 &lt;Enter&gt;</w:t>
      </w:r>
      <w:r w:rsidRPr="007A6955">
        <w:t xml:space="preserve"> ORDER #</w:t>
      </w:r>
    </w:p>
    <w:p w14:paraId="3B07F659" w14:textId="77777777" w:rsidR="00D518B9" w:rsidRPr="007A6955" w:rsidRDefault="00D518B9" w:rsidP="00D518B9">
      <w:pPr>
        <w:pStyle w:val="BodyText6"/>
      </w:pPr>
    </w:p>
    <w:p w14:paraId="3B07F65A" w14:textId="0038EF10" w:rsidR="00D518B9" w:rsidRPr="007A6955" w:rsidRDefault="00D518B9" w:rsidP="00D518B9">
      <w:pPr>
        <w:pStyle w:val="BodyText"/>
        <w:keepNext/>
        <w:keepLines/>
      </w:pPr>
      <w:r w:rsidRPr="007A6955">
        <w:t xml:space="preserve">You are taken into Screen Mode where you can edit the properties of the field, as shown </w:t>
      </w:r>
      <w:r w:rsidR="003F4760">
        <w:t xml:space="preserve">in </w:t>
      </w:r>
      <w:r w:rsidR="003F4760" w:rsidRPr="003F4760">
        <w:rPr>
          <w:color w:val="0000FF"/>
          <w:u w:val="single"/>
        </w:rPr>
        <w:fldChar w:fldCharType="begin"/>
      </w:r>
      <w:r w:rsidR="003F4760" w:rsidRPr="003F4760">
        <w:rPr>
          <w:color w:val="0000FF"/>
          <w:u w:val="single"/>
        </w:rPr>
        <w:instrText xml:space="preserve"> REF _Ref343503280 \h </w:instrText>
      </w:r>
      <w:r w:rsidR="003F4760">
        <w:rPr>
          <w:color w:val="0000FF"/>
          <w:u w:val="single"/>
        </w:rPr>
        <w:instrText xml:space="preserve"> \* MERGEFORMAT </w:instrText>
      </w:r>
      <w:r w:rsidR="003F4760" w:rsidRPr="003F4760">
        <w:rPr>
          <w:color w:val="0000FF"/>
          <w:u w:val="single"/>
        </w:rPr>
      </w:r>
      <w:r w:rsidR="003F4760" w:rsidRPr="003F4760">
        <w:rPr>
          <w:color w:val="0000FF"/>
          <w:u w:val="single"/>
        </w:rPr>
        <w:fldChar w:fldCharType="separate"/>
      </w:r>
      <w:r w:rsidR="00FA2C7D" w:rsidRPr="00FA2C7D">
        <w:rPr>
          <w:color w:val="0000FF"/>
          <w:u w:val="single"/>
        </w:rPr>
        <w:t xml:space="preserve">Figure </w:t>
      </w:r>
      <w:r w:rsidR="00FA2C7D" w:rsidRPr="00FA2C7D">
        <w:rPr>
          <w:noProof/>
          <w:color w:val="0000FF"/>
          <w:u w:val="single"/>
        </w:rPr>
        <w:t>116</w:t>
      </w:r>
      <w:r w:rsidR="003F4760" w:rsidRPr="003F4760">
        <w:rPr>
          <w:color w:val="0000FF"/>
          <w:u w:val="single"/>
        </w:rPr>
        <w:fldChar w:fldCharType="end"/>
      </w:r>
      <w:r w:rsidRPr="007A6955">
        <w:t>:</w:t>
      </w:r>
    </w:p>
    <w:p w14:paraId="3B07F65B" w14:textId="2B212DA0" w:rsidR="00D518B9" w:rsidRPr="007A6955" w:rsidRDefault="00D518B9" w:rsidP="00D518B9">
      <w:pPr>
        <w:pStyle w:val="Caption"/>
      </w:pPr>
      <w:bookmarkStart w:id="932" w:name="_Ref343503280"/>
      <w:bookmarkStart w:id="933" w:name="_Toc342980802"/>
      <w:bookmarkStart w:id="934" w:name="_Toc472602211"/>
      <w:r w:rsidRPr="007A6955">
        <w:t xml:space="preserve">Figure </w:t>
      </w:r>
      <w:r w:rsidR="000319B0">
        <w:fldChar w:fldCharType="begin"/>
      </w:r>
      <w:r w:rsidR="000319B0">
        <w:instrText xml:space="preserve"> SEQ Figure \* ARABIC </w:instrText>
      </w:r>
      <w:r w:rsidR="000319B0">
        <w:fldChar w:fldCharType="separate"/>
      </w:r>
      <w:r w:rsidR="00FA2C7D">
        <w:rPr>
          <w:noProof/>
        </w:rPr>
        <w:t>116</w:t>
      </w:r>
      <w:r w:rsidR="000319B0">
        <w:rPr>
          <w:noProof/>
        </w:rPr>
        <w:fldChar w:fldCharType="end"/>
      </w:r>
      <w:bookmarkEnd w:id="932"/>
      <w:r w:rsidRPr="007A6955">
        <w:t>: Creating Files and Fields—Example using the Modify File Attributes option in Screen Mode</w:t>
      </w:r>
      <w:bookmarkEnd w:id="933"/>
      <w:bookmarkEnd w:id="934"/>
    </w:p>
    <w:p w14:paraId="3B07F65C" w14:textId="77777777" w:rsidR="00D518B9" w:rsidRPr="007A6955" w:rsidRDefault="00D518B9" w:rsidP="00D518B9">
      <w:pPr>
        <w:pStyle w:val="Dialogue"/>
        <w:rPr>
          <w:lang w:eastAsia="en-US"/>
        </w:rPr>
      </w:pPr>
      <w:r w:rsidRPr="007A6955">
        <w:rPr>
          <w:lang w:eastAsia="en-US"/>
        </w:rPr>
        <w:t xml:space="preserve">                           Field #.01 in File #100                           </w:t>
      </w:r>
    </w:p>
    <w:p w14:paraId="3B07F65D" w14:textId="77777777" w:rsidR="00D518B9" w:rsidRPr="007A6955" w:rsidRDefault="00D518B9" w:rsidP="00D518B9">
      <w:pPr>
        <w:pStyle w:val="Dialogue"/>
        <w:rPr>
          <w:lang w:eastAsia="en-US"/>
        </w:rPr>
      </w:pPr>
      <w:r w:rsidRPr="007A6955">
        <w:rPr>
          <w:lang w:eastAsia="en-US"/>
        </w:rPr>
        <w:t xml:space="preserve">FIELD LABEL: </w:t>
      </w:r>
      <w:r w:rsidRPr="00BB6476">
        <w:rPr>
          <w:color w:val="FFFFFF" w:themeColor="background1"/>
          <w:shd w:val="clear" w:color="auto" w:fill="000000"/>
          <w:lang w:eastAsia="en-US"/>
        </w:rPr>
        <w:t xml:space="preserve">ORDER #                       </w:t>
      </w:r>
      <w:r w:rsidRPr="007A6955">
        <w:rPr>
          <w:lang w:eastAsia="en-US"/>
        </w:rPr>
        <w:t xml:space="preserve">   </w:t>
      </w:r>
      <w:r w:rsidRPr="007A6955">
        <w:rPr>
          <w:u w:val="single"/>
          <w:lang w:eastAsia="en-US"/>
        </w:rPr>
        <w:t>DATA TYPE...</w:t>
      </w:r>
      <w:r w:rsidRPr="007A6955">
        <w:rPr>
          <w:lang w:eastAsia="en-US"/>
        </w:rPr>
        <w:t xml:space="preserve"> NUMERIC           </w:t>
      </w:r>
    </w:p>
    <w:p w14:paraId="3B07F65E" w14:textId="77777777" w:rsidR="00D518B9" w:rsidRPr="007A6955" w:rsidRDefault="00D518B9" w:rsidP="00D518B9">
      <w:pPr>
        <w:pStyle w:val="Dialogue"/>
        <w:rPr>
          <w:lang w:eastAsia="en-US"/>
        </w:rPr>
      </w:pPr>
    </w:p>
    <w:p w14:paraId="3B07F65F" w14:textId="77777777" w:rsidR="00D518B9" w:rsidRPr="007A6955" w:rsidRDefault="00D518B9" w:rsidP="00D518B9">
      <w:pPr>
        <w:pStyle w:val="Dialogue"/>
        <w:rPr>
          <w:lang w:eastAsia="en-US"/>
        </w:rPr>
      </w:pPr>
      <w:r w:rsidRPr="007A6955">
        <w:rPr>
          <w:lang w:eastAsia="en-US"/>
        </w:rPr>
        <w:t xml:space="preserve">          TITLE:</w:t>
      </w:r>
    </w:p>
    <w:p w14:paraId="3B07F660" w14:textId="77777777" w:rsidR="00D518B9" w:rsidRPr="007A6955" w:rsidRDefault="00D518B9" w:rsidP="00D518B9">
      <w:pPr>
        <w:pStyle w:val="Dialogue"/>
        <w:rPr>
          <w:lang w:eastAsia="en-US"/>
        </w:rPr>
      </w:pPr>
      <w:r w:rsidRPr="007A6955">
        <w:rPr>
          <w:lang w:eastAsia="en-US"/>
        </w:rPr>
        <w:t xml:space="preserve">          AUDIT:</w:t>
      </w:r>
    </w:p>
    <w:p w14:paraId="3B07F661" w14:textId="77777777" w:rsidR="00D518B9" w:rsidRPr="007A6955" w:rsidRDefault="00D518B9" w:rsidP="00D518B9">
      <w:pPr>
        <w:pStyle w:val="Dialogue"/>
        <w:rPr>
          <w:lang w:eastAsia="en-US"/>
        </w:rPr>
      </w:pPr>
      <w:r w:rsidRPr="007A6955">
        <w:rPr>
          <w:lang w:eastAsia="en-US"/>
        </w:rPr>
        <w:t>AUDIT CONDITION:</w:t>
      </w:r>
    </w:p>
    <w:p w14:paraId="3B07F662" w14:textId="77777777" w:rsidR="00D518B9" w:rsidRPr="007A6955" w:rsidRDefault="00D518B9" w:rsidP="00D518B9">
      <w:pPr>
        <w:pStyle w:val="Dialogue"/>
        <w:rPr>
          <w:lang w:eastAsia="en-US"/>
        </w:rPr>
      </w:pPr>
      <w:r w:rsidRPr="007A6955">
        <w:rPr>
          <w:lang w:eastAsia="en-US"/>
        </w:rPr>
        <w:t xml:space="preserve">    READ ACCESS:</w:t>
      </w:r>
    </w:p>
    <w:p w14:paraId="3B07F663" w14:textId="77777777" w:rsidR="00D518B9" w:rsidRPr="007A6955" w:rsidRDefault="00D518B9" w:rsidP="00D518B9">
      <w:pPr>
        <w:pStyle w:val="Dialogue"/>
        <w:rPr>
          <w:lang w:eastAsia="en-US"/>
        </w:rPr>
      </w:pPr>
      <w:r w:rsidRPr="007A6955">
        <w:rPr>
          <w:lang w:eastAsia="en-US"/>
        </w:rPr>
        <w:t xml:space="preserve">  DELETE ACCESS:</w:t>
      </w:r>
    </w:p>
    <w:p w14:paraId="3B07F664" w14:textId="77777777" w:rsidR="00D518B9" w:rsidRPr="007A6955" w:rsidRDefault="00D518B9" w:rsidP="00D518B9">
      <w:pPr>
        <w:pStyle w:val="Dialogue"/>
        <w:rPr>
          <w:lang w:eastAsia="en-US"/>
        </w:rPr>
      </w:pPr>
      <w:r w:rsidRPr="007A6955">
        <w:rPr>
          <w:lang w:eastAsia="en-US"/>
        </w:rPr>
        <w:t xml:space="preserve">   WRITE ACCESS:</w:t>
      </w:r>
    </w:p>
    <w:p w14:paraId="3B07F665" w14:textId="77777777" w:rsidR="00D518B9" w:rsidRPr="007A6955" w:rsidRDefault="00D518B9" w:rsidP="00D518B9">
      <w:pPr>
        <w:pStyle w:val="Dialogue"/>
        <w:rPr>
          <w:lang w:eastAsia="en-US"/>
        </w:rPr>
      </w:pPr>
      <w:r w:rsidRPr="007A6955">
        <w:rPr>
          <w:lang w:eastAsia="en-US"/>
        </w:rPr>
        <w:t xml:space="preserve">         SOURCE:</w:t>
      </w:r>
    </w:p>
    <w:p w14:paraId="3B07F666" w14:textId="77777777" w:rsidR="00D518B9" w:rsidRPr="007A6955" w:rsidRDefault="00D518B9" w:rsidP="00D518B9">
      <w:pPr>
        <w:pStyle w:val="Dialogue"/>
        <w:rPr>
          <w:lang w:eastAsia="en-US"/>
        </w:rPr>
      </w:pPr>
      <w:r w:rsidRPr="007A6955">
        <w:rPr>
          <w:lang w:eastAsia="en-US"/>
        </w:rPr>
        <w:t xml:space="preserve"> DESCRIPTION...        TECHNICAL DESCRIPTION...</w:t>
      </w:r>
    </w:p>
    <w:p w14:paraId="3B07F667" w14:textId="77777777" w:rsidR="00D518B9" w:rsidRPr="007A6955" w:rsidRDefault="00D518B9" w:rsidP="00D518B9">
      <w:pPr>
        <w:pStyle w:val="Dialogue"/>
        <w:rPr>
          <w:lang w:eastAsia="en-US"/>
        </w:rPr>
      </w:pPr>
    </w:p>
    <w:p w14:paraId="3B07F668" w14:textId="77777777" w:rsidR="00D518B9" w:rsidRPr="007A6955" w:rsidRDefault="00D518B9" w:rsidP="00D518B9">
      <w:pPr>
        <w:pStyle w:val="Dialogue"/>
        <w:rPr>
          <w:lang w:eastAsia="en-US"/>
        </w:rPr>
      </w:pPr>
      <w:r w:rsidRPr="007A6955">
        <w:rPr>
          <w:lang w:eastAsia="en-US"/>
        </w:rPr>
        <w:t xml:space="preserve">                      IS THIS FIELD MULTIPLE... NO </w:t>
      </w:r>
    </w:p>
    <w:p w14:paraId="3B07F669" w14:textId="77777777" w:rsidR="00D518B9" w:rsidRPr="007A6955" w:rsidRDefault="00D518B9" w:rsidP="00D518B9">
      <w:pPr>
        <w:pStyle w:val="Dialogue"/>
        <w:rPr>
          <w:lang w:eastAsia="en-US"/>
        </w:rPr>
      </w:pPr>
    </w:p>
    <w:p w14:paraId="3B07F66A" w14:textId="77777777" w:rsidR="00D518B9" w:rsidRPr="007A6955" w:rsidRDefault="00D518B9" w:rsidP="00D518B9">
      <w:pPr>
        <w:pStyle w:val="Dialogue"/>
        <w:rPr>
          <w:lang w:eastAsia="en-US"/>
        </w:rPr>
      </w:pPr>
      <w:r w:rsidRPr="007A6955">
        <w:rPr>
          <w:lang w:eastAsia="en-US"/>
        </w:rPr>
        <w:t xml:space="preserve">     MANDATORY: YES</w:t>
      </w:r>
    </w:p>
    <w:p w14:paraId="3B07F66B" w14:textId="77777777" w:rsidR="00D518B9" w:rsidRPr="007A6955" w:rsidRDefault="00D518B9" w:rsidP="00D518B9">
      <w:pPr>
        <w:pStyle w:val="Dialogue"/>
        <w:rPr>
          <w:lang w:eastAsia="en-US"/>
        </w:rPr>
      </w:pPr>
      <w:r w:rsidRPr="007A6955">
        <w:rPr>
          <w:lang w:eastAsia="en-US"/>
        </w:rPr>
        <w:t xml:space="preserve">   HELP-PROMPT: Enter the order number.</w:t>
      </w:r>
    </w:p>
    <w:p w14:paraId="3B07F66C" w14:textId="77777777" w:rsidR="00D518B9" w:rsidRPr="007A6955" w:rsidRDefault="00D518B9" w:rsidP="00D518B9">
      <w:pPr>
        <w:pStyle w:val="Dialogue"/>
        <w:rPr>
          <w:lang w:eastAsia="en-US"/>
        </w:rPr>
      </w:pPr>
      <w:r w:rsidRPr="007A6955">
        <w:rPr>
          <w:lang w:eastAsia="en-US"/>
        </w:rPr>
        <w:t>XECUTABLE HELP:</w:t>
      </w:r>
    </w:p>
    <w:p w14:paraId="3B07F66D" w14:textId="77777777" w:rsidR="00D518B9" w:rsidRPr="007A6955" w:rsidRDefault="00D518B9" w:rsidP="00D518B9">
      <w:pPr>
        <w:pStyle w:val="Dialogue"/>
        <w:rPr>
          <w:lang w:eastAsia="en-US"/>
        </w:rPr>
      </w:pPr>
      <w:r w:rsidRPr="007A6955">
        <w:rPr>
          <w:lang w:eastAsia="en-US"/>
        </w:rPr>
        <w:t>_______________________________________________________________________________</w:t>
      </w:r>
    </w:p>
    <w:p w14:paraId="3B07F66E" w14:textId="77777777" w:rsidR="00D518B9" w:rsidRPr="007A6955" w:rsidRDefault="00D518B9" w:rsidP="00D518B9">
      <w:pPr>
        <w:pStyle w:val="Dialogue"/>
        <w:rPr>
          <w:lang w:eastAsia="en-US"/>
        </w:rPr>
      </w:pPr>
      <w:r w:rsidRPr="007A6955">
        <w:rPr>
          <w:lang w:eastAsia="en-US"/>
        </w:rPr>
        <w:t>NOTE THAT THIS FIELD</w:t>
      </w:r>
      <w:r w:rsidR="00850AFF" w:rsidRPr="007A6955">
        <w:rPr>
          <w:lang w:eastAsia="en-US"/>
        </w:rPr>
        <w:t>’</w:t>
      </w:r>
      <w:r w:rsidRPr="007A6955">
        <w:rPr>
          <w:lang w:eastAsia="en-US"/>
        </w:rPr>
        <w:t>S DEFINITION IS NOT EDITABLE</w:t>
      </w:r>
    </w:p>
    <w:p w14:paraId="3B07F66F" w14:textId="77777777" w:rsidR="00D518B9" w:rsidRPr="007A6955" w:rsidRDefault="00D518B9" w:rsidP="00D518B9">
      <w:pPr>
        <w:pStyle w:val="Dialogue"/>
        <w:rPr>
          <w:lang w:eastAsia="en-US"/>
        </w:rPr>
      </w:pPr>
    </w:p>
    <w:p w14:paraId="3B07F670" w14:textId="77777777" w:rsidR="00D518B9" w:rsidRPr="007A6955" w:rsidRDefault="00D518B9" w:rsidP="00D518B9">
      <w:pPr>
        <w:pStyle w:val="Dialogue"/>
        <w:rPr>
          <w:lang w:eastAsia="en-US"/>
        </w:rPr>
      </w:pPr>
    </w:p>
    <w:p w14:paraId="3B07F671" w14:textId="77777777" w:rsidR="00D518B9" w:rsidRPr="007A6955" w:rsidRDefault="00D518B9" w:rsidP="00D518B9">
      <w:pPr>
        <w:pStyle w:val="Dialogue"/>
        <w:rPr>
          <w:lang w:eastAsia="en-US"/>
        </w:rPr>
      </w:pPr>
      <w:r w:rsidRPr="007A6955">
        <w:rPr>
          <w:lang w:eastAsia="en-US"/>
        </w:rPr>
        <w:t xml:space="preserve">                                               Press &lt;PF1&gt;H for help    </w:t>
      </w:r>
      <w:r w:rsidRPr="00BB6476">
        <w:rPr>
          <w:color w:val="FFFFFF" w:themeColor="background1"/>
          <w:shd w:val="clear" w:color="auto" w:fill="000000" w:themeFill="text1"/>
          <w:lang w:eastAsia="en-US"/>
        </w:rPr>
        <w:t>Insert</w:t>
      </w:r>
      <w:r w:rsidRPr="007A6955">
        <w:rPr>
          <w:lang w:eastAsia="en-US"/>
        </w:rPr>
        <w:t xml:space="preserve"> </w:t>
      </w:r>
    </w:p>
    <w:p w14:paraId="3B07F672" w14:textId="77777777" w:rsidR="00D518B9" w:rsidRPr="007A6955" w:rsidRDefault="00D518B9" w:rsidP="00D518B9">
      <w:pPr>
        <w:pStyle w:val="BodyText6"/>
      </w:pPr>
    </w:p>
    <w:p w14:paraId="3B07F673" w14:textId="77777777" w:rsidR="00D518B9" w:rsidRPr="007A6955" w:rsidRDefault="00D518B9" w:rsidP="00D518B9">
      <w:pPr>
        <w:pStyle w:val="BodyText"/>
      </w:pPr>
      <w:r w:rsidRPr="007A6955">
        <w:t>Using the Screen Mode version of this option, after entering the field name or number (e.g.,</w:t>
      </w:r>
      <w:r w:rsidRPr="007A6955">
        <w:rPr>
          <w:rFonts w:ascii="Arial" w:hAnsi="Arial" w:cs="Arial"/>
        </w:rPr>
        <w:t> </w:t>
      </w:r>
      <w:r w:rsidRPr="007A6955">
        <w:t xml:space="preserve">.01 field) after the </w:t>
      </w:r>
      <w:r w:rsidR="00850AFF" w:rsidRPr="007A6955">
        <w:t>“</w:t>
      </w:r>
      <w:r w:rsidRPr="007A6955">
        <w:t>Select FIELD:</w:t>
      </w:r>
      <w:r w:rsidR="00850AFF" w:rsidRPr="007A6955">
        <w:t>”</w:t>
      </w:r>
      <w:r w:rsidRPr="007A6955">
        <w:t xml:space="preserve"> prompt, you are presented with a ScreenMan form (screen) that can be reviewed and edited like any other. In this example, the most important field on this screen is the DATA TYPE field in the upper right corner; it is a required entry. In this example, required entries in Screen Mode are indicated by a caption with a different color and an underline.</w:t>
      </w:r>
    </w:p>
    <w:p w14:paraId="3B07F674" w14:textId="77777777" w:rsidR="00D518B9" w:rsidRPr="007A6955" w:rsidRDefault="000A180C" w:rsidP="00D518B9">
      <w:pPr>
        <w:pStyle w:val="Note"/>
      </w:pPr>
      <w:r>
        <w:rPr>
          <w:noProof/>
        </w:rPr>
        <w:drawing>
          <wp:inline distT="0" distB="0" distL="0" distR="0" wp14:anchorId="3B08115F" wp14:editId="3B081160">
            <wp:extent cx="285750" cy="285750"/>
            <wp:effectExtent l="0" t="0" r="0" b="0"/>
            <wp:docPr id="124" name="Picture 12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518B9" w:rsidRPr="007A6955">
        <w:rPr>
          <w:rStyle w:val="NoteChar"/>
        </w:rPr>
        <w:tab/>
      </w:r>
      <w:r w:rsidR="00D518B9" w:rsidRPr="007A6955">
        <w:rPr>
          <w:rStyle w:val="NoteChar"/>
          <w:b/>
        </w:rPr>
        <w:t>NOTE:</w:t>
      </w:r>
      <w:r w:rsidR="00D518B9" w:rsidRPr="007A6955">
        <w:rPr>
          <w:rStyle w:val="NoteChar"/>
        </w:rPr>
        <w:t xml:space="preserve"> Screen Mode highlights the captions for required fields with an underline. However, depending on your terminal or terminal emulator software and your personal preferences, the form of the highlight can vary (e.g.,</w:t>
      </w:r>
      <w:r w:rsidR="00D518B9" w:rsidRPr="007A6955">
        <w:rPr>
          <w:rStyle w:val="NoteChar"/>
          <w:rFonts w:ascii="Arial" w:hAnsi="Arial" w:cs="Arial"/>
        </w:rPr>
        <w:t> </w:t>
      </w:r>
      <w:r w:rsidR="00D518B9" w:rsidRPr="007A6955">
        <w:rPr>
          <w:rStyle w:val="NoteChar"/>
        </w:rPr>
        <w:t>some emulators highlight required field captions in reverse video, a</w:t>
      </w:r>
      <w:r w:rsidR="00D518B9" w:rsidRPr="007A6955">
        <w:t xml:space="preserve"> different color, with an underline, or any combination of highlights).</w:t>
      </w:r>
      <w:r w:rsidR="00D518B9" w:rsidRPr="007A6955">
        <w:br/>
      </w:r>
      <w:r w:rsidR="00D518B9" w:rsidRPr="007A6955">
        <w:br/>
      </w:r>
      <w:r w:rsidR="00D518B9" w:rsidRPr="007A6955">
        <w:rPr>
          <w:b/>
        </w:rPr>
        <w:t>REF:</w:t>
      </w:r>
      <w:r w:rsidR="00D518B9" w:rsidRPr="007A6955">
        <w:t xml:space="preserve"> For more information on ScreenMan forms and Screen Mode, see the </w:t>
      </w:r>
      <w:r w:rsidR="00850AFF" w:rsidRPr="007A6955">
        <w:t>“</w:t>
      </w:r>
      <w:r w:rsidR="00D518B9" w:rsidRPr="007A6955">
        <w:t>ScreenMan</w:t>
      </w:r>
      <w:r w:rsidR="00850AFF" w:rsidRPr="007A6955">
        <w:t>”</w:t>
      </w:r>
      <w:r w:rsidR="00D518B9" w:rsidRPr="007A6955">
        <w:t xml:space="preserve"> </w:t>
      </w:r>
      <w:r w:rsidR="001E69A8" w:rsidRPr="007A6955">
        <w:t>section</w:t>
      </w:r>
      <w:r w:rsidR="00D518B9" w:rsidRPr="007A6955">
        <w:t xml:space="preserve"> in the </w:t>
      </w:r>
      <w:r w:rsidR="00D518B9" w:rsidRPr="007A6955">
        <w:rPr>
          <w:i/>
        </w:rPr>
        <w:t>VA FileMan User Manual</w:t>
      </w:r>
      <w:r w:rsidR="00D518B9" w:rsidRPr="007A6955">
        <w:t>.</w:t>
      </w:r>
    </w:p>
    <w:p w14:paraId="3B07F675" w14:textId="77777777" w:rsidR="00D518B9" w:rsidRPr="007A6955" w:rsidRDefault="00D518B9" w:rsidP="000E0F02">
      <w:pPr>
        <w:pStyle w:val="BodyText"/>
      </w:pPr>
      <w:r w:rsidRPr="007A6955">
        <w:t xml:space="preserve">In this case, the DATA TYPE field has been defined as NUMERIC and is </w:t>
      </w:r>
      <w:r w:rsidRPr="007A6955">
        <w:rPr>
          <w:i/>
        </w:rPr>
        <w:t>not editable</w:t>
      </w:r>
      <w:r w:rsidRPr="007A6955">
        <w:t xml:space="preserve"> as indicated by the message displayed near the bottom of the screen (i.e., </w:t>
      </w:r>
      <w:r w:rsidR="00266246">
        <w:t>“</w:t>
      </w:r>
      <w:r w:rsidRPr="007A6955">
        <w:t>NOTE THAT THIS FIELD</w:t>
      </w:r>
      <w:r w:rsidR="00850AFF" w:rsidRPr="007A6955">
        <w:t>’</w:t>
      </w:r>
      <w:r w:rsidRPr="007A6955">
        <w:t>S DEFINITION IS NOT EDITABLE</w:t>
      </w:r>
      <w:r w:rsidR="00850AFF" w:rsidRPr="007A6955">
        <w:t>”</w:t>
      </w:r>
      <w:r w:rsidRPr="007A6955">
        <w:t>); this is because a developer has previously edited the definition in a special way. However, unlike the DATA TYPE field, the value of the HELP-PROMPT field (i.e., </w:t>
      </w:r>
      <w:r w:rsidR="00266246">
        <w:t>“</w:t>
      </w:r>
      <w:r w:rsidRPr="007A6955">
        <w:t>Enter the Order number.</w:t>
      </w:r>
      <w:r w:rsidR="00850AFF" w:rsidRPr="007A6955">
        <w:t>”</w:t>
      </w:r>
      <w:r w:rsidRPr="007A6955">
        <w:t>), which is the message that is displayed to users when they enter a single question mark (</w:t>
      </w:r>
      <w:r w:rsidR="00850AFF" w:rsidRPr="007A6955">
        <w:t>“</w:t>
      </w:r>
      <w:r w:rsidRPr="007A6955">
        <w:rPr>
          <w:b/>
        </w:rPr>
        <w:t>?</w:t>
      </w:r>
      <w:r w:rsidR="00850AFF" w:rsidRPr="007A6955">
        <w:t>”</w:t>
      </w:r>
      <w:r w:rsidRPr="007A6955">
        <w:t xml:space="preserve">) while editing the ORDER # field, can be edited. The DESCRIPTION and TECHNICAL DESCRIPTION fields are multi-line WORD-PROCESSING fields; to edit them, press the </w:t>
      </w:r>
      <w:r w:rsidRPr="007A6955">
        <w:rPr>
          <w:b/>
        </w:rPr>
        <w:t>Enter</w:t>
      </w:r>
      <w:r w:rsidRPr="007A6955">
        <w:t xml:space="preserve"> key and a separate screen opens (i.e., a </w:t>
      </w:r>
      <w:r w:rsidR="00850AFF" w:rsidRPr="007A6955">
        <w:t>“</w:t>
      </w:r>
      <w:r w:rsidRPr="007A6955">
        <w:t>popup</w:t>
      </w:r>
      <w:r w:rsidR="00850AFF" w:rsidRPr="007A6955">
        <w:t>”</w:t>
      </w:r>
      <w:r w:rsidRPr="007A6955">
        <w:t xml:space="preserve"> window). The DESCRIPTION is displayed to users who enter two question marks (</w:t>
      </w:r>
      <w:r w:rsidR="00850AFF" w:rsidRPr="007A6955">
        <w:t>“</w:t>
      </w:r>
      <w:r w:rsidRPr="007A6955">
        <w:rPr>
          <w:b/>
        </w:rPr>
        <w:t>??</w:t>
      </w:r>
      <w:r w:rsidR="00850AFF" w:rsidRPr="007A6955">
        <w:t>”</w:t>
      </w:r>
      <w:r w:rsidRPr="007A6955">
        <w:t>) while editing the ORDER # field. The TECHNICAL DESCRIPTION, however, is for internal documentation only.</w:t>
      </w:r>
    </w:p>
    <w:p w14:paraId="3B07F676" w14:textId="77777777" w:rsidR="00015ED4" w:rsidRPr="007A6955" w:rsidRDefault="00015ED4" w:rsidP="00734EF2">
      <w:pPr>
        <w:pStyle w:val="Heading3"/>
      </w:pPr>
      <w:bookmarkStart w:id="935" w:name="data_types"/>
      <w:bookmarkStart w:id="936" w:name="_Toc472601946"/>
      <w:r w:rsidRPr="007A6955">
        <w:t xml:space="preserve">Field </w:t>
      </w:r>
      <w:r w:rsidR="007129A9" w:rsidRPr="007A6955">
        <w:t>Data Type</w:t>
      </w:r>
      <w:r w:rsidRPr="007A6955">
        <w:t>s</w:t>
      </w:r>
      <w:bookmarkEnd w:id="935"/>
      <w:bookmarkEnd w:id="936"/>
    </w:p>
    <w:p w14:paraId="3B07F677" w14:textId="35EFB26B" w:rsidR="00015ED4" w:rsidRPr="007A6955" w:rsidRDefault="004F48D4" w:rsidP="003F4760">
      <w:pPr>
        <w:pStyle w:val="BodyText"/>
        <w:keepNext/>
        <w:keepLines/>
      </w:pPr>
      <w:r w:rsidRPr="007A6955">
        <w:fldChar w:fldCharType="begin"/>
      </w:r>
      <w:r w:rsidRPr="007A6955">
        <w:instrText xml:space="preserve"> XE </w:instrText>
      </w:r>
      <w:r w:rsidR="00850AFF" w:rsidRPr="007A6955">
        <w:instrText>“</w:instrText>
      </w:r>
      <w:r w:rsidRPr="007A6955">
        <w:instrText>Fields:</w:instrText>
      </w:r>
      <w:r w:rsidR="007129A9" w:rsidRPr="007A6955">
        <w:instrText>Data Type</w:instrText>
      </w:r>
      <w:r w:rsidRPr="007A6955">
        <w:instrText>s</w:instrText>
      </w:r>
      <w:r w:rsidR="00850AFF" w:rsidRPr="007A6955">
        <w:instrText>”</w:instrText>
      </w:r>
      <w:r w:rsidRPr="007A6955">
        <w:instrText xml:space="preserve"> </w:instrText>
      </w:r>
      <w:r w:rsidRPr="007A6955">
        <w:fldChar w:fldCharType="end"/>
      </w:r>
      <w:r w:rsidR="00015ED4" w:rsidRPr="007A6955">
        <w:t xml:space="preserve">There are </w:t>
      </w:r>
      <w:r w:rsidR="00DB5FDB">
        <w:t>seventeen</w:t>
      </w:r>
      <w:r w:rsidR="00DB5FDB" w:rsidRPr="007A6955">
        <w:t xml:space="preserve"> </w:t>
      </w:r>
      <w:r w:rsidR="00D518B9" w:rsidRPr="007A6955">
        <w:t xml:space="preserve">field </w:t>
      </w:r>
      <w:r w:rsidR="007129A9" w:rsidRPr="007A6955">
        <w:t>data type</w:t>
      </w:r>
      <w:r w:rsidR="00015ED4" w:rsidRPr="007A6955">
        <w:t>s:</w:t>
      </w:r>
    </w:p>
    <w:p w14:paraId="3B07F678" w14:textId="0CE5375D" w:rsidR="004F48D4" w:rsidRPr="007A6955" w:rsidRDefault="004F48D4" w:rsidP="004F48D4">
      <w:pPr>
        <w:pStyle w:val="Caption"/>
      </w:pPr>
      <w:bookmarkStart w:id="937" w:name="_Ref389634414"/>
      <w:bookmarkStart w:id="938" w:name="_Toc342980800"/>
      <w:bookmarkStart w:id="939" w:name="_Toc472602483"/>
      <w:r w:rsidRPr="007A6955">
        <w:t xml:space="preserve">Table </w:t>
      </w:r>
      <w:r w:rsidR="000319B0">
        <w:fldChar w:fldCharType="begin"/>
      </w:r>
      <w:r w:rsidR="000319B0">
        <w:instrText xml:space="preserve"> SEQ Table \* ARABIC </w:instrText>
      </w:r>
      <w:r w:rsidR="000319B0">
        <w:fldChar w:fldCharType="separate"/>
      </w:r>
      <w:r w:rsidR="00FA2C7D">
        <w:rPr>
          <w:noProof/>
        </w:rPr>
        <w:t>91</w:t>
      </w:r>
      <w:r w:rsidR="000319B0">
        <w:rPr>
          <w:noProof/>
        </w:rPr>
        <w:fldChar w:fldCharType="end"/>
      </w:r>
      <w:bookmarkEnd w:id="937"/>
      <w:r w:rsidRPr="007A6955">
        <w:t xml:space="preserve">: </w:t>
      </w:r>
      <w:r w:rsidR="00C30AA2" w:rsidRPr="007A6955">
        <w:t>Creating Files and Fields—</w:t>
      </w:r>
      <w:r w:rsidRPr="007A6955">
        <w:t>Data Types</w:t>
      </w:r>
      <w:bookmarkEnd w:id="938"/>
      <w:bookmarkEnd w:id="939"/>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810"/>
        <w:gridCol w:w="3150"/>
        <w:gridCol w:w="5399"/>
      </w:tblGrid>
      <w:tr w:rsidR="00015ED4" w:rsidRPr="007A6955" w14:paraId="3B07F67C" w14:textId="77777777" w:rsidTr="000E0F02">
        <w:trPr>
          <w:cantSplit/>
          <w:tblHeader/>
          <w:jc w:val="center"/>
        </w:trPr>
        <w:tc>
          <w:tcPr>
            <w:tcW w:w="810" w:type="dxa"/>
            <w:shd w:val="pct12" w:color="auto" w:fill="FFFFFF"/>
          </w:tcPr>
          <w:p w14:paraId="3B07F679" w14:textId="77777777" w:rsidR="00015ED4" w:rsidRPr="007A6955" w:rsidRDefault="00015ED4" w:rsidP="000E0F02">
            <w:pPr>
              <w:pStyle w:val="TableHeading"/>
            </w:pPr>
            <w:bookmarkStart w:id="940" w:name="COL001_TBL091"/>
            <w:bookmarkEnd w:id="940"/>
            <w:r w:rsidRPr="007A6955">
              <w:t>No.</w:t>
            </w:r>
          </w:p>
        </w:tc>
        <w:tc>
          <w:tcPr>
            <w:tcW w:w="3150" w:type="dxa"/>
            <w:shd w:val="pct12" w:color="auto" w:fill="FFFFFF"/>
          </w:tcPr>
          <w:p w14:paraId="3B07F67A" w14:textId="77777777" w:rsidR="00015ED4" w:rsidRPr="007A6955" w:rsidRDefault="00015ED4" w:rsidP="007129A9">
            <w:pPr>
              <w:pStyle w:val="TableHeading"/>
            </w:pPr>
            <w:r w:rsidRPr="007A6955">
              <w:t>D</w:t>
            </w:r>
            <w:r w:rsidR="007129A9" w:rsidRPr="007A6955">
              <w:t>ata Type</w:t>
            </w:r>
          </w:p>
        </w:tc>
        <w:tc>
          <w:tcPr>
            <w:tcW w:w="5399" w:type="dxa"/>
            <w:shd w:val="pct12" w:color="auto" w:fill="FFFFFF"/>
          </w:tcPr>
          <w:p w14:paraId="3B07F67B" w14:textId="77777777" w:rsidR="00015ED4" w:rsidRPr="007A6955" w:rsidRDefault="00015ED4" w:rsidP="000E0F02">
            <w:pPr>
              <w:pStyle w:val="TableHeading"/>
            </w:pPr>
            <w:r w:rsidRPr="007A6955">
              <w:t>Description</w:t>
            </w:r>
          </w:p>
        </w:tc>
      </w:tr>
      <w:tr w:rsidR="00015ED4" w:rsidRPr="007A6955" w14:paraId="3B07F680" w14:textId="77777777" w:rsidTr="000E0F02">
        <w:trPr>
          <w:cantSplit/>
          <w:jc w:val="center"/>
        </w:trPr>
        <w:tc>
          <w:tcPr>
            <w:tcW w:w="810" w:type="dxa"/>
          </w:tcPr>
          <w:p w14:paraId="3B07F67D" w14:textId="77777777" w:rsidR="00015ED4" w:rsidRPr="007A6955" w:rsidRDefault="00015ED4" w:rsidP="000E0F02">
            <w:pPr>
              <w:pStyle w:val="TableText"/>
              <w:keepNext/>
              <w:keepLines/>
            </w:pPr>
            <w:r w:rsidRPr="007A6955">
              <w:t>1</w:t>
            </w:r>
          </w:p>
        </w:tc>
        <w:tc>
          <w:tcPr>
            <w:tcW w:w="3150" w:type="dxa"/>
          </w:tcPr>
          <w:p w14:paraId="3B07F67E" w14:textId="77777777" w:rsidR="00015ED4" w:rsidRPr="007A6955" w:rsidRDefault="00015ED4" w:rsidP="000E0F02">
            <w:pPr>
              <w:pStyle w:val="TableText"/>
              <w:keepNext/>
              <w:keepLines/>
            </w:pPr>
            <w:r w:rsidRPr="007A6955">
              <w:t>DATE/TIME</w:t>
            </w:r>
          </w:p>
        </w:tc>
        <w:tc>
          <w:tcPr>
            <w:tcW w:w="5399" w:type="dxa"/>
          </w:tcPr>
          <w:p w14:paraId="3B07F67F" w14:textId="77777777" w:rsidR="00015ED4" w:rsidRPr="007A6955" w:rsidRDefault="00015ED4" w:rsidP="000E0F02">
            <w:pPr>
              <w:pStyle w:val="TableText"/>
              <w:keepNext/>
              <w:keepLines/>
            </w:pPr>
            <w:r w:rsidRPr="007A6955">
              <w:t>Dates with or without time stamps.</w:t>
            </w:r>
          </w:p>
        </w:tc>
      </w:tr>
      <w:tr w:rsidR="00015ED4" w:rsidRPr="007A6955" w14:paraId="3B07F684" w14:textId="77777777" w:rsidTr="000E0F02">
        <w:trPr>
          <w:cantSplit/>
          <w:jc w:val="center"/>
        </w:trPr>
        <w:tc>
          <w:tcPr>
            <w:tcW w:w="810" w:type="dxa"/>
          </w:tcPr>
          <w:p w14:paraId="3B07F681" w14:textId="77777777" w:rsidR="00015ED4" w:rsidRPr="007A6955" w:rsidRDefault="00015ED4" w:rsidP="000E0F02">
            <w:pPr>
              <w:pStyle w:val="TableText"/>
              <w:keepNext/>
              <w:keepLines/>
            </w:pPr>
            <w:r w:rsidRPr="007A6955">
              <w:t>2</w:t>
            </w:r>
          </w:p>
        </w:tc>
        <w:tc>
          <w:tcPr>
            <w:tcW w:w="3150" w:type="dxa"/>
          </w:tcPr>
          <w:p w14:paraId="3B07F682" w14:textId="77777777" w:rsidR="00015ED4" w:rsidRPr="007A6955" w:rsidRDefault="00015ED4" w:rsidP="000E0F02">
            <w:pPr>
              <w:pStyle w:val="TableText"/>
              <w:keepNext/>
              <w:keepLines/>
            </w:pPr>
            <w:r w:rsidRPr="007A6955">
              <w:t>NUMERIC</w:t>
            </w:r>
          </w:p>
        </w:tc>
        <w:tc>
          <w:tcPr>
            <w:tcW w:w="5399" w:type="dxa"/>
          </w:tcPr>
          <w:p w14:paraId="3B07F683" w14:textId="77777777" w:rsidR="00015ED4" w:rsidRPr="007A6955" w:rsidRDefault="0032687C" w:rsidP="0032687C">
            <w:pPr>
              <w:pStyle w:val="TableText"/>
              <w:keepNext/>
              <w:keepLines/>
            </w:pPr>
            <w:r w:rsidRPr="007A6955">
              <w:t xml:space="preserve">DATA TYPE fields of </w:t>
            </w:r>
            <w:r w:rsidR="00015ED4" w:rsidRPr="007A6955">
              <w:t>NUMERIC, including dollar values.</w:t>
            </w:r>
          </w:p>
        </w:tc>
      </w:tr>
      <w:tr w:rsidR="00015ED4" w:rsidRPr="007A6955" w14:paraId="3B07F688" w14:textId="77777777" w:rsidTr="000E0F02">
        <w:trPr>
          <w:cantSplit/>
          <w:jc w:val="center"/>
        </w:trPr>
        <w:tc>
          <w:tcPr>
            <w:tcW w:w="810" w:type="dxa"/>
          </w:tcPr>
          <w:p w14:paraId="3B07F685" w14:textId="77777777" w:rsidR="00015ED4" w:rsidRPr="007A6955" w:rsidRDefault="00015ED4" w:rsidP="000E0F02">
            <w:pPr>
              <w:pStyle w:val="TableText"/>
              <w:keepNext/>
              <w:keepLines/>
            </w:pPr>
            <w:r w:rsidRPr="007A6955">
              <w:t>3</w:t>
            </w:r>
          </w:p>
        </w:tc>
        <w:tc>
          <w:tcPr>
            <w:tcW w:w="3150" w:type="dxa"/>
          </w:tcPr>
          <w:p w14:paraId="3B07F686" w14:textId="77777777" w:rsidR="00015ED4" w:rsidRPr="007A6955" w:rsidRDefault="00015ED4" w:rsidP="000E0F02">
            <w:pPr>
              <w:pStyle w:val="TableText"/>
              <w:keepNext/>
              <w:keepLines/>
            </w:pPr>
            <w:r w:rsidRPr="007A6955">
              <w:t>SET OF CODES</w:t>
            </w:r>
          </w:p>
        </w:tc>
        <w:tc>
          <w:tcPr>
            <w:tcW w:w="5399" w:type="dxa"/>
          </w:tcPr>
          <w:p w14:paraId="3B07F687" w14:textId="77777777" w:rsidR="00015ED4" w:rsidRPr="007A6955" w:rsidRDefault="00015ED4" w:rsidP="000E0F02">
            <w:pPr>
              <w:pStyle w:val="TableText"/>
              <w:keepNext/>
              <w:keepLines/>
            </w:pPr>
            <w:r w:rsidRPr="007A6955">
              <w:t>Codes that represent values (e.g., 1=MALE/2=FEMALE).</w:t>
            </w:r>
          </w:p>
        </w:tc>
      </w:tr>
      <w:tr w:rsidR="00015ED4" w:rsidRPr="007A6955" w14:paraId="3B07F68C" w14:textId="77777777" w:rsidTr="000E0F02">
        <w:trPr>
          <w:cantSplit/>
          <w:jc w:val="center"/>
        </w:trPr>
        <w:tc>
          <w:tcPr>
            <w:tcW w:w="810" w:type="dxa"/>
          </w:tcPr>
          <w:p w14:paraId="3B07F689" w14:textId="77777777" w:rsidR="00015ED4" w:rsidRPr="007A6955" w:rsidRDefault="00015ED4" w:rsidP="000E0F02">
            <w:pPr>
              <w:pStyle w:val="TableText"/>
              <w:keepNext/>
              <w:keepLines/>
            </w:pPr>
            <w:r w:rsidRPr="007A6955">
              <w:t>4</w:t>
            </w:r>
          </w:p>
        </w:tc>
        <w:tc>
          <w:tcPr>
            <w:tcW w:w="3150" w:type="dxa"/>
          </w:tcPr>
          <w:p w14:paraId="3B07F68A" w14:textId="77777777" w:rsidR="00015ED4" w:rsidRPr="007A6955" w:rsidRDefault="00015ED4" w:rsidP="000E0F02">
            <w:pPr>
              <w:pStyle w:val="TableText"/>
              <w:keepNext/>
              <w:keepLines/>
            </w:pPr>
            <w:r w:rsidRPr="007A6955">
              <w:t>FREE TEXT</w:t>
            </w:r>
          </w:p>
        </w:tc>
        <w:tc>
          <w:tcPr>
            <w:tcW w:w="5399" w:type="dxa"/>
          </w:tcPr>
          <w:p w14:paraId="3B07F68B" w14:textId="77777777" w:rsidR="00015ED4" w:rsidRPr="007A6955" w:rsidRDefault="00015ED4" w:rsidP="000E0F02">
            <w:pPr>
              <w:pStyle w:val="TableText"/>
              <w:keepNext/>
              <w:keepLines/>
            </w:pPr>
            <w:r w:rsidRPr="007A6955">
              <w:t>A single alphanumeric string of characters.</w:t>
            </w:r>
          </w:p>
        </w:tc>
      </w:tr>
      <w:tr w:rsidR="00015ED4" w:rsidRPr="007A6955" w14:paraId="3B07F690" w14:textId="77777777" w:rsidTr="000E0F02">
        <w:trPr>
          <w:cantSplit/>
          <w:jc w:val="center"/>
        </w:trPr>
        <w:tc>
          <w:tcPr>
            <w:tcW w:w="810" w:type="dxa"/>
          </w:tcPr>
          <w:p w14:paraId="3B07F68D" w14:textId="77777777" w:rsidR="00015ED4" w:rsidRPr="007A6955" w:rsidRDefault="00015ED4" w:rsidP="000E0F02">
            <w:pPr>
              <w:pStyle w:val="TableText"/>
              <w:keepNext/>
              <w:keepLines/>
            </w:pPr>
            <w:r w:rsidRPr="007A6955">
              <w:t>5</w:t>
            </w:r>
          </w:p>
        </w:tc>
        <w:tc>
          <w:tcPr>
            <w:tcW w:w="3150" w:type="dxa"/>
          </w:tcPr>
          <w:p w14:paraId="3B07F68E" w14:textId="77777777" w:rsidR="00015ED4" w:rsidRPr="007A6955" w:rsidRDefault="00015ED4" w:rsidP="000E0F02">
            <w:pPr>
              <w:pStyle w:val="TableText"/>
              <w:keepNext/>
              <w:keepLines/>
            </w:pPr>
            <w:r w:rsidRPr="007A6955">
              <w:t>WORD-PROCESSING</w:t>
            </w:r>
          </w:p>
        </w:tc>
        <w:tc>
          <w:tcPr>
            <w:tcW w:w="5399" w:type="dxa"/>
          </w:tcPr>
          <w:p w14:paraId="3B07F68F" w14:textId="77777777" w:rsidR="00015ED4" w:rsidRPr="007A6955" w:rsidRDefault="00015ED4" w:rsidP="000E0F02">
            <w:pPr>
              <w:pStyle w:val="TableText"/>
              <w:keepNext/>
              <w:keepLines/>
            </w:pPr>
            <w:r w:rsidRPr="007A6955">
              <w:t>A Multiline document of text.</w:t>
            </w:r>
          </w:p>
        </w:tc>
      </w:tr>
      <w:tr w:rsidR="00015ED4" w:rsidRPr="007A6955" w14:paraId="3B07F694" w14:textId="77777777" w:rsidTr="000E0F02">
        <w:trPr>
          <w:cantSplit/>
          <w:jc w:val="center"/>
        </w:trPr>
        <w:tc>
          <w:tcPr>
            <w:tcW w:w="810" w:type="dxa"/>
          </w:tcPr>
          <w:p w14:paraId="3B07F691" w14:textId="77777777" w:rsidR="00015ED4" w:rsidRPr="007A6955" w:rsidRDefault="00015ED4" w:rsidP="000E0F02">
            <w:pPr>
              <w:pStyle w:val="TableText"/>
            </w:pPr>
            <w:r w:rsidRPr="007A6955">
              <w:t>6</w:t>
            </w:r>
          </w:p>
        </w:tc>
        <w:tc>
          <w:tcPr>
            <w:tcW w:w="3150" w:type="dxa"/>
          </w:tcPr>
          <w:p w14:paraId="3B07F692" w14:textId="77777777" w:rsidR="00015ED4" w:rsidRPr="007A6955" w:rsidRDefault="00015ED4" w:rsidP="000E0F02">
            <w:pPr>
              <w:pStyle w:val="TableText"/>
            </w:pPr>
            <w:r w:rsidRPr="007A6955">
              <w:t>COMPUTED</w:t>
            </w:r>
          </w:p>
        </w:tc>
        <w:tc>
          <w:tcPr>
            <w:tcW w:w="5399" w:type="dxa"/>
          </w:tcPr>
          <w:p w14:paraId="3B07F693" w14:textId="77777777" w:rsidR="00015ED4" w:rsidRPr="007A6955" w:rsidRDefault="00015ED4" w:rsidP="000E0F02">
            <w:pPr>
              <w:pStyle w:val="TableText"/>
            </w:pPr>
            <w:r w:rsidRPr="007A6955">
              <w:t xml:space="preserve">A virtual field, values </w:t>
            </w:r>
            <w:r w:rsidR="00BF0AD0" w:rsidRPr="007A6955">
              <w:rPr>
                <w:i/>
              </w:rPr>
              <w:t>not</w:t>
            </w:r>
            <w:r w:rsidRPr="007A6955">
              <w:t xml:space="preserve"> stored.</w:t>
            </w:r>
          </w:p>
        </w:tc>
      </w:tr>
      <w:tr w:rsidR="00015ED4" w:rsidRPr="007A6955" w14:paraId="3B07F698" w14:textId="77777777" w:rsidTr="000E0F02">
        <w:trPr>
          <w:cantSplit/>
          <w:jc w:val="center"/>
        </w:trPr>
        <w:tc>
          <w:tcPr>
            <w:tcW w:w="810" w:type="dxa"/>
          </w:tcPr>
          <w:p w14:paraId="3B07F695" w14:textId="77777777" w:rsidR="00015ED4" w:rsidRPr="007A6955" w:rsidRDefault="00015ED4" w:rsidP="000E0F02">
            <w:pPr>
              <w:pStyle w:val="TableText"/>
            </w:pPr>
            <w:r w:rsidRPr="007A6955">
              <w:t>7</w:t>
            </w:r>
          </w:p>
        </w:tc>
        <w:tc>
          <w:tcPr>
            <w:tcW w:w="3150" w:type="dxa"/>
          </w:tcPr>
          <w:p w14:paraId="3B07F696" w14:textId="77777777" w:rsidR="00015ED4" w:rsidRPr="007A6955" w:rsidRDefault="00015ED4" w:rsidP="000E0F02">
            <w:pPr>
              <w:pStyle w:val="TableText"/>
            </w:pPr>
            <w:r w:rsidRPr="007A6955">
              <w:t>POINTER TO A FILE</w:t>
            </w:r>
          </w:p>
        </w:tc>
        <w:tc>
          <w:tcPr>
            <w:tcW w:w="5399" w:type="dxa"/>
          </w:tcPr>
          <w:p w14:paraId="3B07F697" w14:textId="77777777" w:rsidR="00015ED4" w:rsidRPr="007A6955" w:rsidRDefault="00015ED4" w:rsidP="000E0F02">
            <w:pPr>
              <w:pStyle w:val="TableText"/>
            </w:pPr>
            <w:r w:rsidRPr="007A6955">
              <w:t>Referencing an entry in some other file.</w:t>
            </w:r>
          </w:p>
        </w:tc>
      </w:tr>
      <w:tr w:rsidR="00015ED4" w:rsidRPr="007A6955" w14:paraId="3B07F69C" w14:textId="77777777" w:rsidTr="000E0F02">
        <w:trPr>
          <w:cantSplit/>
          <w:jc w:val="center"/>
        </w:trPr>
        <w:tc>
          <w:tcPr>
            <w:tcW w:w="810" w:type="dxa"/>
          </w:tcPr>
          <w:p w14:paraId="3B07F699" w14:textId="77777777" w:rsidR="00015ED4" w:rsidRPr="007A6955" w:rsidRDefault="00015ED4" w:rsidP="000E0F02">
            <w:pPr>
              <w:pStyle w:val="TableText"/>
            </w:pPr>
            <w:r w:rsidRPr="007A6955">
              <w:t>8</w:t>
            </w:r>
          </w:p>
        </w:tc>
        <w:tc>
          <w:tcPr>
            <w:tcW w:w="3150" w:type="dxa"/>
          </w:tcPr>
          <w:p w14:paraId="3B07F69A" w14:textId="77777777" w:rsidR="00015ED4" w:rsidRPr="007A6955" w:rsidRDefault="00015ED4" w:rsidP="000E0F02">
            <w:pPr>
              <w:pStyle w:val="TableText"/>
            </w:pPr>
            <w:r w:rsidRPr="007A6955">
              <w:t>VARIABLE-POINTER</w:t>
            </w:r>
          </w:p>
        </w:tc>
        <w:tc>
          <w:tcPr>
            <w:tcW w:w="5399" w:type="dxa"/>
          </w:tcPr>
          <w:p w14:paraId="3B07F69B" w14:textId="77777777" w:rsidR="00015ED4" w:rsidRPr="007A6955" w:rsidRDefault="00015ED4" w:rsidP="000E0F02">
            <w:pPr>
              <w:pStyle w:val="TableText"/>
            </w:pPr>
            <w:r w:rsidRPr="007A6955">
              <w:t>Referencing an entry in a defined set of files.</w:t>
            </w:r>
          </w:p>
        </w:tc>
      </w:tr>
      <w:tr w:rsidR="00015ED4" w:rsidRPr="007A6955" w14:paraId="3B07F6A0" w14:textId="77777777" w:rsidTr="000E0F02">
        <w:trPr>
          <w:cantSplit/>
          <w:jc w:val="center"/>
        </w:trPr>
        <w:tc>
          <w:tcPr>
            <w:tcW w:w="810" w:type="dxa"/>
          </w:tcPr>
          <w:p w14:paraId="3B07F69D" w14:textId="77777777" w:rsidR="00015ED4" w:rsidRPr="007A6955" w:rsidRDefault="00015ED4" w:rsidP="000E0F02">
            <w:pPr>
              <w:pStyle w:val="TableText"/>
            </w:pPr>
            <w:r w:rsidRPr="007A6955">
              <w:t>9</w:t>
            </w:r>
          </w:p>
        </w:tc>
        <w:tc>
          <w:tcPr>
            <w:tcW w:w="3150" w:type="dxa"/>
          </w:tcPr>
          <w:p w14:paraId="3B07F69E" w14:textId="77777777" w:rsidR="00015ED4" w:rsidRPr="007A6955" w:rsidRDefault="00015ED4" w:rsidP="000E0F02">
            <w:pPr>
              <w:pStyle w:val="TableText"/>
            </w:pPr>
            <w:r w:rsidRPr="007A6955">
              <w:t>MUMPS</w:t>
            </w:r>
          </w:p>
        </w:tc>
        <w:tc>
          <w:tcPr>
            <w:tcW w:w="5399" w:type="dxa"/>
          </w:tcPr>
          <w:p w14:paraId="3B07F69F" w14:textId="77777777" w:rsidR="00015ED4" w:rsidRPr="007A6955" w:rsidRDefault="00015ED4" w:rsidP="00904ABA">
            <w:pPr>
              <w:pStyle w:val="TableText"/>
            </w:pPr>
            <w:r w:rsidRPr="007A6955">
              <w:t xml:space="preserve">Used by </w:t>
            </w:r>
            <w:r w:rsidR="00904ABA" w:rsidRPr="007A6955">
              <w:t>develop</w:t>
            </w:r>
            <w:r w:rsidRPr="007A6955">
              <w:t>ers to enter M code.</w:t>
            </w:r>
          </w:p>
        </w:tc>
      </w:tr>
      <w:tr w:rsidR="00DB5FDB" w14:paraId="2970BF9B" w14:textId="77777777" w:rsidTr="000D7B92">
        <w:trPr>
          <w:cantSplit/>
          <w:jc w:val="center"/>
        </w:trPr>
        <w:tc>
          <w:tcPr>
            <w:tcW w:w="810" w:type="dxa"/>
            <w:tcBorders>
              <w:top w:val="single" w:sz="8" w:space="0" w:color="auto"/>
              <w:left w:val="single" w:sz="8" w:space="0" w:color="auto"/>
              <w:bottom w:val="single" w:sz="8" w:space="0" w:color="auto"/>
              <w:right w:val="single" w:sz="8" w:space="0" w:color="auto"/>
            </w:tcBorders>
          </w:tcPr>
          <w:p w14:paraId="3A92C3BD" w14:textId="77777777" w:rsidR="00DB5FDB" w:rsidRDefault="00DB5FDB" w:rsidP="000D7B92">
            <w:pPr>
              <w:pStyle w:val="TableText"/>
            </w:pPr>
            <w:r>
              <w:t>10</w:t>
            </w:r>
          </w:p>
        </w:tc>
        <w:tc>
          <w:tcPr>
            <w:tcW w:w="3150" w:type="dxa"/>
            <w:tcBorders>
              <w:top w:val="single" w:sz="8" w:space="0" w:color="auto"/>
              <w:left w:val="single" w:sz="8" w:space="0" w:color="auto"/>
              <w:bottom w:val="single" w:sz="8" w:space="0" w:color="auto"/>
              <w:right w:val="single" w:sz="8" w:space="0" w:color="auto"/>
            </w:tcBorders>
          </w:tcPr>
          <w:p w14:paraId="2B6BFA6F" w14:textId="77777777" w:rsidR="00DB5FDB" w:rsidRDefault="00DB5FDB" w:rsidP="000D7B92">
            <w:pPr>
              <w:pStyle w:val="TableText"/>
            </w:pPr>
            <w:r>
              <w:t>BOOLEAN</w:t>
            </w:r>
          </w:p>
        </w:tc>
        <w:tc>
          <w:tcPr>
            <w:tcW w:w="5399" w:type="dxa"/>
            <w:tcBorders>
              <w:top w:val="single" w:sz="8" w:space="0" w:color="auto"/>
              <w:left w:val="single" w:sz="8" w:space="0" w:color="auto"/>
              <w:bottom w:val="single" w:sz="8" w:space="0" w:color="auto"/>
              <w:right w:val="single" w:sz="8" w:space="0" w:color="auto"/>
            </w:tcBorders>
          </w:tcPr>
          <w:p w14:paraId="687346D1" w14:textId="77777777" w:rsidR="00DB5FDB" w:rsidRDefault="00DB5FDB" w:rsidP="000D7B92">
            <w:pPr>
              <w:pStyle w:val="TableText"/>
            </w:pPr>
            <w:r>
              <w:t>Boolean field.</w:t>
            </w:r>
          </w:p>
        </w:tc>
      </w:tr>
      <w:tr w:rsidR="00DB5FDB" w14:paraId="50E88D0E" w14:textId="77777777" w:rsidTr="000D7B92">
        <w:trPr>
          <w:cantSplit/>
          <w:jc w:val="center"/>
        </w:trPr>
        <w:tc>
          <w:tcPr>
            <w:tcW w:w="810" w:type="dxa"/>
            <w:tcBorders>
              <w:top w:val="single" w:sz="8" w:space="0" w:color="auto"/>
              <w:left w:val="single" w:sz="8" w:space="0" w:color="auto"/>
              <w:bottom w:val="single" w:sz="8" w:space="0" w:color="auto"/>
              <w:right w:val="single" w:sz="8" w:space="0" w:color="auto"/>
            </w:tcBorders>
          </w:tcPr>
          <w:p w14:paraId="65736490" w14:textId="77777777" w:rsidR="00DB5FDB" w:rsidRDefault="00DB5FDB" w:rsidP="000D7B92">
            <w:pPr>
              <w:pStyle w:val="TableText"/>
            </w:pPr>
            <w:r>
              <w:t>11</w:t>
            </w:r>
          </w:p>
        </w:tc>
        <w:tc>
          <w:tcPr>
            <w:tcW w:w="3150" w:type="dxa"/>
            <w:tcBorders>
              <w:top w:val="single" w:sz="8" w:space="0" w:color="auto"/>
              <w:left w:val="single" w:sz="8" w:space="0" w:color="auto"/>
              <w:bottom w:val="single" w:sz="8" w:space="0" w:color="auto"/>
              <w:right w:val="single" w:sz="8" w:space="0" w:color="auto"/>
            </w:tcBorders>
          </w:tcPr>
          <w:p w14:paraId="16E5DE8D" w14:textId="77777777" w:rsidR="00DB5FDB" w:rsidRDefault="00DB5FDB" w:rsidP="000D7B92">
            <w:pPr>
              <w:pStyle w:val="TableText"/>
            </w:pPr>
            <w:r>
              <w:t>LABEL REFERENCE</w:t>
            </w:r>
          </w:p>
        </w:tc>
        <w:tc>
          <w:tcPr>
            <w:tcW w:w="5399" w:type="dxa"/>
            <w:tcBorders>
              <w:top w:val="single" w:sz="8" w:space="0" w:color="auto"/>
              <w:left w:val="single" w:sz="8" w:space="0" w:color="auto"/>
              <w:bottom w:val="single" w:sz="8" w:space="0" w:color="auto"/>
              <w:right w:val="single" w:sz="8" w:space="0" w:color="auto"/>
            </w:tcBorders>
          </w:tcPr>
          <w:p w14:paraId="0B9792D4" w14:textId="77777777" w:rsidR="00DB5FDB" w:rsidRDefault="00DB5FDB" w:rsidP="000D7B92">
            <w:pPr>
              <w:pStyle w:val="TableText"/>
            </w:pPr>
            <w:r>
              <w:t>Label Reference field.</w:t>
            </w:r>
          </w:p>
        </w:tc>
      </w:tr>
      <w:tr w:rsidR="00DB5FDB" w14:paraId="3FFE2898" w14:textId="77777777" w:rsidTr="000D7B92">
        <w:trPr>
          <w:cantSplit/>
          <w:jc w:val="center"/>
        </w:trPr>
        <w:tc>
          <w:tcPr>
            <w:tcW w:w="810" w:type="dxa"/>
            <w:tcBorders>
              <w:top w:val="single" w:sz="8" w:space="0" w:color="auto"/>
              <w:left w:val="single" w:sz="8" w:space="0" w:color="auto"/>
              <w:bottom w:val="single" w:sz="8" w:space="0" w:color="auto"/>
              <w:right w:val="single" w:sz="8" w:space="0" w:color="auto"/>
            </w:tcBorders>
          </w:tcPr>
          <w:p w14:paraId="04783B37" w14:textId="77777777" w:rsidR="00DB5FDB" w:rsidRDefault="00DB5FDB" w:rsidP="000D7B92">
            <w:pPr>
              <w:pStyle w:val="TableText"/>
            </w:pPr>
            <w:r>
              <w:t>12</w:t>
            </w:r>
          </w:p>
        </w:tc>
        <w:tc>
          <w:tcPr>
            <w:tcW w:w="3150" w:type="dxa"/>
            <w:tcBorders>
              <w:top w:val="single" w:sz="8" w:space="0" w:color="auto"/>
              <w:left w:val="single" w:sz="8" w:space="0" w:color="auto"/>
              <w:bottom w:val="single" w:sz="8" w:space="0" w:color="auto"/>
              <w:right w:val="single" w:sz="8" w:space="0" w:color="auto"/>
            </w:tcBorders>
          </w:tcPr>
          <w:p w14:paraId="13845A64" w14:textId="77777777" w:rsidR="00DB5FDB" w:rsidRDefault="00DB5FDB" w:rsidP="000D7B92">
            <w:pPr>
              <w:pStyle w:val="TableText"/>
            </w:pPr>
            <w:r>
              <w:t>TIME</w:t>
            </w:r>
          </w:p>
        </w:tc>
        <w:tc>
          <w:tcPr>
            <w:tcW w:w="5399" w:type="dxa"/>
            <w:tcBorders>
              <w:top w:val="single" w:sz="8" w:space="0" w:color="auto"/>
              <w:left w:val="single" w:sz="8" w:space="0" w:color="auto"/>
              <w:bottom w:val="single" w:sz="8" w:space="0" w:color="auto"/>
              <w:right w:val="single" w:sz="8" w:space="0" w:color="auto"/>
            </w:tcBorders>
          </w:tcPr>
          <w:p w14:paraId="578C64A6" w14:textId="77777777" w:rsidR="00DB5FDB" w:rsidRDefault="00DB5FDB" w:rsidP="000D7B92">
            <w:pPr>
              <w:pStyle w:val="TableText"/>
            </w:pPr>
            <w:r>
              <w:t>Time field.</w:t>
            </w:r>
          </w:p>
        </w:tc>
      </w:tr>
      <w:tr w:rsidR="00DB5FDB" w14:paraId="0957B73D" w14:textId="77777777" w:rsidTr="000D7B92">
        <w:trPr>
          <w:cantSplit/>
          <w:jc w:val="center"/>
        </w:trPr>
        <w:tc>
          <w:tcPr>
            <w:tcW w:w="810" w:type="dxa"/>
            <w:tcBorders>
              <w:top w:val="single" w:sz="8" w:space="0" w:color="auto"/>
              <w:left w:val="single" w:sz="8" w:space="0" w:color="auto"/>
              <w:bottom w:val="single" w:sz="8" w:space="0" w:color="auto"/>
              <w:right w:val="single" w:sz="8" w:space="0" w:color="auto"/>
            </w:tcBorders>
          </w:tcPr>
          <w:p w14:paraId="14682577" w14:textId="77777777" w:rsidR="00DB5FDB" w:rsidRDefault="00DB5FDB" w:rsidP="000D7B92">
            <w:pPr>
              <w:pStyle w:val="TableText"/>
            </w:pPr>
            <w:r>
              <w:t>13</w:t>
            </w:r>
          </w:p>
        </w:tc>
        <w:tc>
          <w:tcPr>
            <w:tcW w:w="3150" w:type="dxa"/>
            <w:tcBorders>
              <w:top w:val="single" w:sz="8" w:space="0" w:color="auto"/>
              <w:left w:val="single" w:sz="8" w:space="0" w:color="auto"/>
              <w:bottom w:val="single" w:sz="8" w:space="0" w:color="auto"/>
              <w:right w:val="single" w:sz="8" w:space="0" w:color="auto"/>
            </w:tcBorders>
          </w:tcPr>
          <w:p w14:paraId="7A71FC53" w14:textId="77777777" w:rsidR="00DB5FDB" w:rsidRDefault="00DB5FDB" w:rsidP="000D7B92">
            <w:pPr>
              <w:pStyle w:val="TableText"/>
            </w:pPr>
            <w:r>
              <w:t>YEAR</w:t>
            </w:r>
          </w:p>
        </w:tc>
        <w:tc>
          <w:tcPr>
            <w:tcW w:w="5399" w:type="dxa"/>
            <w:tcBorders>
              <w:top w:val="single" w:sz="8" w:space="0" w:color="auto"/>
              <w:left w:val="single" w:sz="8" w:space="0" w:color="auto"/>
              <w:bottom w:val="single" w:sz="8" w:space="0" w:color="auto"/>
              <w:right w:val="single" w:sz="8" w:space="0" w:color="auto"/>
            </w:tcBorders>
          </w:tcPr>
          <w:p w14:paraId="01EA01E7" w14:textId="77777777" w:rsidR="00DB5FDB" w:rsidRDefault="00DB5FDB" w:rsidP="000D7B92">
            <w:pPr>
              <w:pStyle w:val="TableText"/>
            </w:pPr>
            <w:r>
              <w:t>Year field.</w:t>
            </w:r>
          </w:p>
        </w:tc>
      </w:tr>
      <w:tr w:rsidR="00DB5FDB" w14:paraId="3DFFC6E7" w14:textId="77777777" w:rsidTr="000D7B92">
        <w:trPr>
          <w:cantSplit/>
          <w:jc w:val="center"/>
        </w:trPr>
        <w:tc>
          <w:tcPr>
            <w:tcW w:w="810" w:type="dxa"/>
            <w:tcBorders>
              <w:top w:val="single" w:sz="8" w:space="0" w:color="auto"/>
              <w:left w:val="single" w:sz="8" w:space="0" w:color="auto"/>
              <w:bottom w:val="single" w:sz="8" w:space="0" w:color="auto"/>
              <w:right w:val="single" w:sz="8" w:space="0" w:color="auto"/>
            </w:tcBorders>
          </w:tcPr>
          <w:p w14:paraId="051D5B1C" w14:textId="77777777" w:rsidR="00DB5FDB" w:rsidRDefault="00DB5FDB" w:rsidP="000D7B92">
            <w:pPr>
              <w:pStyle w:val="TableText"/>
            </w:pPr>
            <w:r>
              <w:t>14</w:t>
            </w:r>
          </w:p>
        </w:tc>
        <w:tc>
          <w:tcPr>
            <w:tcW w:w="3150" w:type="dxa"/>
            <w:tcBorders>
              <w:top w:val="single" w:sz="8" w:space="0" w:color="auto"/>
              <w:left w:val="single" w:sz="8" w:space="0" w:color="auto"/>
              <w:bottom w:val="single" w:sz="8" w:space="0" w:color="auto"/>
              <w:right w:val="single" w:sz="8" w:space="0" w:color="auto"/>
            </w:tcBorders>
          </w:tcPr>
          <w:p w14:paraId="523CF144" w14:textId="77777777" w:rsidR="00DB5FDB" w:rsidRDefault="00DB5FDB" w:rsidP="000D7B92">
            <w:pPr>
              <w:pStyle w:val="TableText"/>
            </w:pPr>
            <w:r>
              <w:t>UNIVERSAL TIME</w:t>
            </w:r>
          </w:p>
        </w:tc>
        <w:tc>
          <w:tcPr>
            <w:tcW w:w="5399" w:type="dxa"/>
            <w:tcBorders>
              <w:top w:val="single" w:sz="8" w:space="0" w:color="auto"/>
              <w:left w:val="single" w:sz="8" w:space="0" w:color="auto"/>
              <w:bottom w:val="single" w:sz="8" w:space="0" w:color="auto"/>
              <w:right w:val="single" w:sz="8" w:space="0" w:color="auto"/>
            </w:tcBorders>
          </w:tcPr>
          <w:p w14:paraId="07009FD1" w14:textId="77777777" w:rsidR="00DB5FDB" w:rsidRDefault="00DB5FDB" w:rsidP="000D7B92">
            <w:pPr>
              <w:pStyle w:val="TableText"/>
            </w:pPr>
            <w:r>
              <w:t>Universal Time field.</w:t>
            </w:r>
          </w:p>
        </w:tc>
      </w:tr>
      <w:tr w:rsidR="00DB5FDB" w14:paraId="0B978869" w14:textId="77777777" w:rsidTr="000D7B92">
        <w:trPr>
          <w:cantSplit/>
          <w:jc w:val="center"/>
        </w:trPr>
        <w:tc>
          <w:tcPr>
            <w:tcW w:w="810" w:type="dxa"/>
            <w:tcBorders>
              <w:top w:val="single" w:sz="8" w:space="0" w:color="auto"/>
              <w:left w:val="single" w:sz="8" w:space="0" w:color="auto"/>
              <w:bottom w:val="single" w:sz="8" w:space="0" w:color="auto"/>
              <w:right w:val="single" w:sz="8" w:space="0" w:color="auto"/>
            </w:tcBorders>
          </w:tcPr>
          <w:p w14:paraId="187E6BAE" w14:textId="77777777" w:rsidR="00DB5FDB" w:rsidRDefault="00DB5FDB" w:rsidP="000D7B92">
            <w:pPr>
              <w:pStyle w:val="TableText"/>
            </w:pPr>
            <w:r>
              <w:t>15</w:t>
            </w:r>
          </w:p>
        </w:tc>
        <w:tc>
          <w:tcPr>
            <w:tcW w:w="3150" w:type="dxa"/>
            <w:tcBorders>
              <w:top w:val="single" w:sz="8" w:space="0" w:color="auto"/>
              <w:left w:val="single" w:sz="8" w:space="0" w:color="auto"/>
              <w:bottom w:val="single" w:sz="8" w:space="0" w:color="auto"/>
              <w:right w:val="single" w:sz="8" w:space="0" w:color="auto"/>
            </w:tcBorders>
          </w:tcPr>
          <w:p w14:paraId="44F5AAEF" w14:textId="77777777" w:rsidR="00DB5FDB" w:rsidRDefault="00DB5FDB" w:rsidP="000D7B92">
            <w:pPr>
              <w:pStyle w:val="TableText"/>
            </w:pPr>
            <w:r>
              <w:t>FT POINTER</w:t>
            </w:r>
          </w:p>
        </w:tc>
        <w:tc>
          <w:tcPr>
            <w:tcW w:w="5399" w:type="dxa"/>
            <w:tcBorders>
              <w:top w:val="single" w:sz="8" w:space="0" w:color="auto"/>
              <w:left w:val="single" w:sz="8" w:space="0" w:color="auto"/>
              <w:bottom w:val="single" w:sz="8" w:space="0" w:color="auto"/>
              <w:right w:val="single" w:sz="8" w:space="0" w:color="auto"/>
            </w:tcBorders>
          </w:tcPr>
          <w:p w14:paraId="1FAB598F" w14:textId="77777777" w:rsidR="00DB5FDB" w:rsidRDefault="00DB5FDB" w:rsidP="000D7B92">
            <w:pPr>
              <w:pStyle w:val="TableText"/>
            </w:pPr>
            <w:r>
              <w:t>Free Text Pointer field.</w:t>
            </w:r>
          </w:p>
        </w:tc>
      </w:tr>
      <w:tr w:rsidR="00DB5FDB" w14:paraId="7A8BC13E" w14:textId="77777777" w:rsidTr="000D7B92">
        <w:trPr>
          <w:cantSplit/>
          <w:jc w:val="center"/>
        </w:trPr>
        <w:tc>
          <w:tcPr>
            <w:tcW w:w="810" w:type="dxa"/>
            <w:tcBorders>
              <w:top w:val="single" w:sz="8" w:space="0" w:color="auto"/>
              <w:left w:val="single" w:sz="8" w:space="0" w:color="auto"/>
              <w:bottom w:val="single" w:sz="8" w:space="0" w:color="auto"/>
              <w:right w:val="single" w:sz="8" w:space="0" w:color="auto"/>
            </w:tcBorders>
          </w:tcPr>
          <w:p w14:paraId="4F58E63B" w14:textId="77777777" w:rsidR="00DB5FDB" w:rsidRDefault="00DB5FDB" w:rsidP="000D7B92">
            <w:pPr>
              <w:pStyle w:val="TableText"/>
            </w:pPr>
            <w:r>
              <w:t>16</w:t>
            </w:r>
          </w:p>
        </w:tc>
        <w:tc>
          <w:tcPr>
            <w:tcW w:w="3150" w:type="dxa"/>
            <w:tcBorders>
              <w:top w:val="single" w:sz="8" w:space="0" w:color="auto"/>
              <w:left w:val="single" w:sz="8" w:space="0" w:color="auto"/>
              <w:bottom w:val="single" w:sz="8" w:space="0" w:color="auto"/>
              <w:right w:val="single" w:sz="8" w:space="0" w:color="auto"/>
            </w:tcBorders>
          </w:tcPr>
          <w:p w14:paraId="20854738" w14:textId="77777777" w:rsidR="00DB5FDB" w:rsidRDefault="00DB5FDB" w:rsidP="000D7B92">
            <w:pPr>
              <w:pStyle w:val="TableText"/>
            </w:pPr>
            <w:r>
              <w:t>FT DATE</w:t>
            </w:r>
          </w:p>
        </w:tc>
        <w:tc>
          <w:tcPr>
            <w:tcW w:w="5399" w:type="dxa"/>
            <w:tcBorders>
              <w:top w:val="single" w:sz="8" w:space="0" w:color="auto"/>
              <w:left w:val="single" w:sz="8" w:space="0" w:color="auto"/>
              <w:bottom w:val="single" w:sz="8" w:space="0" w:color="auto"/>
              <w:right w:val="single" w:sz="8" w:space="0" w:color="auto"/>
            </w:tcBorders>
          </w:tcPr>
          <w:p w14:paraId="3409E465" w14:textId="77777777" w:rsidR="00DB5FDB" w:rsidRDefault="00DB5FDB" w:rsidP="000D7B92">
            <w:pPr>
              <w:pStyle w:val="TableText"/>
            </w:pPr>
            <w:r>
              <w:t>Free Text Date field.</w:t>
            </w:r>
          </w:p>
        </w:tc>
      </w:tr>
      <w:tr w:rsidR="00DB5FDB" w14:paraId="16C17A3D" w14:textId="77777777" w:rsidTr="000D7B92">
        <w:trPr>
          <w:cantSplit/>
          <w:jc w:val="center"/>
        </w:trPr>
        <w:tc>
          <w:tcPr>
            <w:tcW w:w="810" w:type="dxa"/>
            <w:tcBorders>
              <w:top w:val="single" w:sz="8" w:space="0" w:color="auto"/>
              <w:left w:val="single" w:sz="8" w:space="0" w:color="auto"/>
              <w:bottom w:val="single" w:sz="8" w:space="0" w:color="auto"/>
              <w:right w:val="single" w:sz="8" w:space="0" w:color="auto"/>
            </w:tcBorders>
          </w:tcPr>
          <w:p w14:paraId="5E815D76" w14:textId="77777777" w:rsidR="00DB5FDB" w:rsidRDefault="00DB5FDB" w:rsidP="000D7B92">
            <w:pPr>
              <w:pStyle w:val="TableText"/>
            </w:pPr>
            <w:r>
              <w:t>17</w:t>
            </w:r>
          </w:p>
        </w:tc>
        <w:tc>
          <w:tcPr>
            <w:tcW w:w="3150" w:type="dxa"/>
            <w:tcBorders>
              <w:top w:val="single" w:sz="8" w:space="0" w:color="auto"/>
              <w:left w:val="single" w:sz="8" w:space="0" w:color="auto"/>
              <w:bottom w:val="single" w:sz="8" w:space="0" w:color="auto"/>
              <w:right w:val="single" w:sz="8" w:space="0" w:color="auto"/>
            </w:tcBorders>
          </w:tcPr>
          <w:p w14:paraId="23EB4E1D" w14:textId="77777777" w:rsidR="00DB5FDB" w:rsidRDefault="00DB5FDB" w:rsidP="000D7B92">
            <w:pPr>
              <w:pStyle w:val="TableText"/>
            </w:pPr>
            <w:r>
              <w:t>RATIO</w:t>
            </w:r>
          </w:p>
        </w:tc>
        <w:tc>
          <w:tcPr>
            <w:tcW w:w="5399" w:type="dxa"/>
            <w:tcBorders>
              <w:top w:val="single" w:sz="8" w:space="0" w:color="auto"/>
              <w:left w:val="single" w:sz="8" w:space="0" w:color="auto"/>
              <w:bottom w:val="single" w:sz="8" w:space="0" w:color="auto"/>
              <w:right w:val="single" w:sz="8" w:space="0" w:color="auto"/>
            </w:tcBorders>
          </w:tcPr>
          <w:p w14:paraId="152064A3" w14:textId="77777777" w:rsidR="00DB5FDB" w:rsidRDefault="00DB5FDB" w:rsidP="000D7B92">
            <w:pPr>
              <w:pStyle w:val="TableText"/>
            </w:pPr>
            <w:r>
              <w:t>Ratio field.</w:t>
            </w:r>
          </w:p>
        </w:tc>
      </w:tr>
    </w:tbl>
    <w:p w14:paraId="3B07F6A1" w14:textId="77777777" w:rsidR="00015ED4" w:rsidRPr="007A6955" w:rsidRDefault="00015ED4" w:rsidP="004F48D4">
      <w:pPr>
        <w:pStyle w:val="BodyText6"/>
      </w:pPr>
    </w:p>
    <w:p w14:paraId="3B07F6A2" w14:textId="479C8F2F" w:rsidR="00015ED4" w:rsidRPr="007A6955" w:rsidRDefault="00015ED4" w:rsidP="000E0F02">
      <w:pPr>
        <w:pStyle w:val="BodyText"/>
      </w:pPr>
      <w:r w:rsidRPr="007A6955">
        <w:t xml:space="preserve">You are asked for the DATA TYPE </w:t>
      </w:r>
      <w:r w:rsidR="0032687C" w:rsidRPr="007A6955">
        <w:t>field value for</w:t>
      </w:r>
      <w:r w:rsidRPr="007A6955">
        <w:t xml:space="preserve"> any field you are creating. You </w:t>
      </w:r>
      <w:r w:rsidR="004B359E" w:rsidRPr="007A6955">
        <w:rPr>
          <w:i/>
        </w:rPr>
        <w:t>must</w:t>
      </w:r>
      <w:r w:rsidRPr="007A6955">
        <w:t xml:space="preserve"> pick one of these </w:t>
      </w:r>
      <w:r w:rsidR="00DB5FDB">
        <w:t>seventeen</w:t>
      </w:r>
      <w:r w:rsidR="00DB5FDB" w:rsidRPr="007A6955">
        <w:t xml:space="preserve"> </w:t>
      </w:r>
      <w:r w:rsidRPr="007A6955">
        <w:t xml:space="preserve">choices. Data validation checks are then asked depending on the DATA TYPE </w:t>
      </w:r>
      <w:r w:rsidR="0032687C" w:rsidRPr="007A6955">
        <w:t xml:space="preserve">field value </w:t>
      </w:r>
      <w:r w:rsidRPr="007A6955">
        <w:t xml:space="preserve">entered. For some </w:t>
      </w:r>
      <w:r w:rsidR="007129A9" w:rsidRPr="007A6955">
        <w:t>data types</w:t>
      </w:r>
      <w:r w:rsidRPr="007A6955">
        <w:t xml:space="preserve">, a default </w:t>
      </w:r>
      <w:r w:rsidR="00850AFF" w:rsidRPr="007A6955">
        <w:t>“</w:t>
      </w:r>
      <w:r w:rsidRPr="007A6955">
        <w:t>HELP</w:t>
      </w:r>
      <w:r w:rsidR="00850AFF" w:rsidRPr="007A6955">
        <w:t>”</w:t>
      </w:r>
      <w:r w:rsidRPr="007A6955">
        <w:t xml:space="preserve"> prompt is automatically composed.</w:t>
      </w:r>
    </w:p>
    <w:p w14:paraId="3B07F6A3" w14:textId="3591B56A" w:rsidR="00015ED4" w:rsidRPr="007A6955" w:rsidRDefault="000A180C" w:rsidP="00C45E31">
      <w:pPr>
        <w:pStyle w:val="Note"/>
      </w:pPr>
      <w:r>
        <w:rPr>
          <w:noProof/>
        </w:rPr>
        <w:drawing>
          <wp:inline distT="0" distB="0" distL="0" distR="0" wp14:anchorId="3B081161" wp14:editId="3B081162">
            <wp:extent cx="285750" cy="285750"/>
            <wp:effectExtent l="0" t="0" r="0" b="0"/>
            <wp:docPr id="125" name="Picture 12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45E31" w:rsidRPr="007A6955">
        <w:rPr>
          <w:b/>
        </w:rPr>
        <w:t>NOTE:</w:t>
      </w:r>
      <w:r w:rsidR="00C45E31" w:rsidRPr="007A6955">
        <w:t xml:space="preserve"> </w:t>
      </w:r>
      <w:r w:rsidR="00015ED4" w:rsidRPr="007A6955">
        <w:t>You can review and change a file</w:t>
      </w:r>
      <w:r w:rsidR="00850AFF" w:rsidRPr="007A6955">
        <w:t>’</w:t>
      </w:r>
      <w:r w:rsidR="00015ED4" w:rsidRPr="007A6955">
        <w:t>s field attributes easily by running the Modify File Attributes option</w:t>
      </w:r>
      <w:r w:rsidR="003B1109" w:rsidRPr="007A6955">
        <w:fldChar w:fldCharType="begin"/>
      </w:r>
      <w:r w:rsidR="003B1109" w:rsidRPr="007A6955">
        <w:instrText xml:space="preserve"> XE </w:instrText>
      </w:r>
      <w:r w:rsidR="00850AFF" w:rsidRPr="007A6955">
        <w:instrText>“</w:instrText>
      </w:r>
      <w:r w:rsidR="003B1109" w:rsidRPr="007A6955">
        <w:instrText>Modify File Attributes Option</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3B1109" w:rsidRPr="007A6955">
        <w:instrText>Options:Modify File Attributes</w:instrText>
      </w:r>
      <w:r w:rsidR="00850AFF" w:rsidRPr="007A6955">
        <w:instrText>”</w:instrText>
      </w:r>
      <w:r w:rsidR="003B1109" w:rsidRPr="007A6955">
        <w:instrText xml:space="preserve"> </w:instrText>
      </w:r>
      <w:r w:rsidR="003B1109" w:rsidRPr="007A6955">
        <w:fldChar w:fldCharType="end"/>
      </w:r>
      <w:r w:rsidR="00C45E31" w:rsidRPr="007A6955">
        <w:t xml:space="preserve"> in Screen Mode.</w:t>
      </w:r>
      <w:r w:rsidR="00C45E31" w:rsidRPr="007A6955">
        <w:br/>
      </w:r>
      <w:r w:rsidR="00C45E31" w:rsidRPr="007A6955">
        <w:br/>
      </w:r>
      <w:r w:rsidR="00C45E31" w:rsidRPr="007A6955">
        <w:rPr>
          <w:b/>
        </w:rPr>
        <w:t>REF:</w:t>
      </w:r>
      <w:r w:rsidR="00C45E31" w:rsidRPr="007A6955">
        <w:t xml:space="preserve"> </w:t>
      </w:r>
      <w:r w:rsidR="00015ED4" w:rsidRPr="007A6955">
        <w:t xml:space="preserve">For examples of entering a field attributes in Screen Mode, </w:t>
      </w:r>
      <w:r w:rsidR="00645311" w:rsidRPr="007A6955">
        <w:t>see the</w:t>
      </w:r>
      <w:r w:rsidR="00015ED4" w:rsidRPr="007A6955">
        <w:t xml:space="preserve"> </w:t>
      </w:r>
      <w:r w:rsidR="00850AFF" w:rsidRPr="007A6955">
        <w:t>“</w:t>
      </w:r>
      <w:r w:rsidR="00C45E31" w:rsidRPr="007A6955">
        <w:rPr>
          <w:color w:val="0000FF"/>
          <w:u w:val="single"/>
        </w:rPr>
        <w:fldChar w:fldCharType="begin"/>
      </w:r>
      <w:r w:rsidR="00C45E31" w:rsidRPr="007A6955">
        <w:rPr>
          <w:color w:val="0000FF"/>
          <w:u w:val="single"/>
        </w:rPr>
        <w:instrText xml:space="preserve"> REF _Ref342566382 \h  \* MERGEFORMAT </w:instrText>
      </w:r>
      <w:r w:rsidR="00C45E31" w:rsidRPr="007A6955">
        <w:rPr>
          <w:color w:val="0000FF"/>
          <w:u w:val="single"/>
        </w:rPr>
      </w:r>
      <w:r w:rsidR="00C45E31" w:rsidRPr="007A6955">
        <w:rPr>
          <w:color w:val="0000FF"/>
          <w:u w:val="single"/>
        </w:rPr>
        <w:fldChar w:fldCharType="separate"/>
      </w:r>
      <w:r w:rsidR="00FA2C7D" w:rsidRPr="00FA2C7D">
        <w:rPr>
          <w:color w:val="0000FF"/>
          <w:u w:val="single"/>
        </w:rPr>
        <w:t>Examples of File and Field Creation</w:t>
      </w:r>
      <w:r w:rsidR="00C45E31" w:rsidRPr="007A6955">
        <w:rPr>
          <w:color w:val="0000FF"/>
          <w:u w:val="single"/>
        </w:rPr>
        <w:fldChar w:fldCharType="end"/>
      </w:r>
      <w:r w:rsidR="00567DD7" w:rsidRPr="007A6955">
        <w:t>”</w:t>
      </w:r>
      <w:r w:rsidR="00015ED4" w:rsidRPr="007A6955">
        <w:t xml:space="preserve"> </w:t>
      </w:r>
      <w:r w:rsidR="00C45E31" w:rsidRPr="007A6955">
        <w:t>section</w:t>
      </w:r>
      <w:r w:rsidR="00015ED4" w:rsidRPr="007A6955">
        <w:t>.</w:t>
      </w:r>
    </w:p>
    <w:p w14:paraId="3B07F6A4" w14:textId="77777777" w:rsidR="00015ED4" w:rsidRPr="007A6955" w:rsidRDefault="00015ED4" w:rsidP="00734EF2">
      <w:pPr>
        <w:pStyle w:val="Heading3"/>
      </w:pPr>
      <w:bookmarkStart w:id="941" w:name="_Toc472601947"/>
      <w:bookmarkStart w:id="942" w:name="_Hlt451671739"/>
      <w:r w:rsidRPr="007A6955">
        <w:t xml:space="preserve">DATE/TIME </w:t>
      </w:r>
      <w:r w:rsidR="0032687C" w:rsidRPr="007A6955">
        <w:t>Data Type</w:t>
      </w:r>
      <w:bookmarkEnd w:id="941"/>
    </w:p>
    <w:bookmarkEnd w:id="942"/>
    <w:p w14:paraId="3B07F6A5" w14:textId="77777777" w:rsidR="00015ED4" w:rsidRPr="007A6955" w:rsidRDefault="004F48D4" w:rsidP="002A7F05">
      <w:pPr>
        <w:pStyle w:val="BodyText"/>
        <w:keepNext/>
        <w:keepLines/>
      </w:pPr>
      <w:r w:rsidRPr="007A6955">
        <w:fldChar w:fldCharType="begin"/>
      </w:r>
      <w:r w:rsidRPr="007A6955">
        <w:instrText xml:space="preserve"> XE </w:instrText>
      </w:r>
      <w:r w:rsidR="00850AFF" w:rsidRPr="007A6955">
        <w:instrText>“</w:instrText>
      </w:r>
      <w:r w:rsidR="007129A9" w:rsidRPr="007A6955">
        <w:instrText>Data</w:instrText>
      </w:r>
      <w:r w:rsidRPr="007A6955">
        <w:instrText xml:space="preserve"> </w:instrText>
      </w:r>
      <w:r w:rsidR="007129A9" w:rsidRPr="007A6955">
        <w:instrText>Types</w:instrText>
      </w:r>
      <w:r w:rsidRPr="007A6955">
        <w:instrText>:DATE/TIME</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DATE/TIME</w:instrText>
      </w:r>
      <w:r w:rsidR="007129A9" w:rsidRPr="007A6955">
        <w:instrText>:Data Type</w:instrText>
      </w:r>
      <w:r w:rsidR="00850AFF" w:rsidRPr="007A6955">
        <w:instrText>”</w:instrText>
      </w:r>
      <w:r w:rsidRPr="007A6955">
        <w:instrText xml:space="preserve"> </w:instrText>
      </w:r>
      <w:r w:rsidRPr="007A6955">
        <w:fldChar w:fldCharType="end"/>
      </w:r>
      <w:r w:rsidR="00015ED4" w:rsidRPr="007A6955">
        <w:t xml:space="preserve">A </w:t>
      </w:r>
      <w:r w:rsidR="0032687C" w:rsidRPr="007A6955">
        <w:t>DATA TYPE</w:t>
      </w:r>
      <w:r w:rsidR="00015ED4" w:rsidRPr="007A6955">
        <w:t xml:space="preserve"> </w:t>
      </w:r>
      <w:r w:rsidR="0032687C" w:rsidRPr="007A6955">
        <w:t xml:space="preserve">field </w:t>
      </w:r>
      <w:r w:rsidR="00015ED4" w:rsidRPr="007A6955">
        <w:t>defined as DATE/TIME allows you to enter a minimum and maximum date. You can also indicate whether the date can be entered with an imprecise date (e.g.,</w:t>
      </w:r>
      <w:r w:rsidR="004B359E" w:rsidRPr="007A6955">
        <w:rPr>
          <w:rFonts w:ascii="Arial" w:hAnsi="Arial" w:cs="Arial"/>
        </w:rPr>
        <w:t> </w:t>
      </w:r>
      <w:r w:rsidR="00015ED4" w:rsidRPr="007A6955">
        <w:t>JUL 1969) or with the time-of-day (e.g.,</w:t>
      </w:r>
      <w:r w:rsidR="004B359E" w:rsidRPr="007A6955">
        <w:rPr>
          <w:rFonts w:ascii="Arial" w:hAnsi="Arial" w:cs="Arial"/>
        </w:rPr>
        <w:t> </w:t>
      </w:r>
      <w:r w:rsidR="00015ED4" w:rsidRPr="007A6955">
        <w:t xml:space="preserve">JUL 20@4). VA FileMan does </w:t>
      </w:r>
      <w:r w:rsidR="00015ED4" w:rsidRPr="007A6955">
        <w:rPr>
          <w:i/>
        </w:rPr>
        <w:t>not</w:t>
      </w:r>
      <w:r w:rsidR="00015ED4" w:rsidRPr="007A6955">
        <w:t xml:space="preserve"> accept dates </w:t>
      </w:r>
      <w:r w:rsidR="00015ED4" w:rsidRPr="007A6955">
        <w:rPr>
          <w:i/>
        </w:rPr>
        <w:t>before</w:t>
      </w:r>
      <w:r w:rsidR="00015ED4" w:rsidRPr="007A6955">
        <w:t xml:space="preserve"> 1700.</w:t>
      </w:r>
    </w:p>
    <w:p w14:paraId="3B07F6A6" w14:textId="49045E8C" w:rsidR="00015ED4" w:rsidRPr="007A6955" w:rsidRDefault="00015ED4" w:rsidP="002A7F05">
      <w:pPr>
        <w:pStyle w:val="BodyText"/>
        <w:keepNext/>
        <w:keepLines/>
      </w:pPr>
      <w:r w:rsidRPr="007A6955">
        <w:t xml:space="preserve">For example, when defining a </w:t>
      </w:r>
      <w:r w:rsidR="0032687C" w:rsidRPr="007A6955">
        <w:t xml:space="preserve">DATA TYPE field value </w:t>
      </w:r>
      <w:r w:rsidR="00383A77" w:rsidRPr="007A6955">
        <w:t xml:space="preserve">as </w:t>
      </w:r>
      <w:r w:rsidRPr="007A6955">
        <w:t>DATE/TIME, you are asked the questions</w:t>
      </w:r>
      <w:r w:rsidR="006F5F3A" w:rsidRPr="007A6955">
        <w:t xml:space="preserve"> shown in </w:t>
      </w:r>
      <w:r w:rsidR="006F5F3A" w:rsidRPr="007A6955">
        <w:rPr>
          <w:color w:val="0000FF"/>
          <w:u w:val="single"/>
        </w:rPr>
        <w:fldChar w:fldCharType="begin"/>
      </w:r>
      <w:r w:rsidR="006F5F3A" w:rsidRPr="007A6955">
        <w:rPr>
          <w:color w:val="0000FF"/>
          <w:u w:val="single"/>
        </w:rPr>
        <w:instrText xml:space="preserve"> REF _Ref389634454 \h  \* MERGEFORMAT </w:instrText>
      </w:r>
      <w:r w:rsidR="006F5F3A" w:rsidRPr="007A6955">
        <w:rPr>
          <w:color w:val="0000FF"/>
          <w:u w:val="single"/>
        </w:rPr>
      </w:r>
      <w:r w:rsidR="006F5F3A" w:rsidRPr="007A6955">
        <w:rPr>
          <w:color w:val="0000FF"/>
          <w:u w:val="single"/>
        </w:rPr>
        <w:fldChar w:fldCharType="separate"/>
      </w:r>
      <w:r w:rsidR="00FA2C7D" w:rsidRPr="00FA2C7D">
        <w:rPr>
          <w:color w:val="0000FF"/>
          <w:u w:val="single"/>
        </w:rPr>
        <w:t>Figure 117</w:t>
      </w:r>
      <w:r w:rsidR="006F5F3A" w:rsidRPr="007A6955">
        <w:rPr>
          <w:color w:val="0000FF"/>
          <w:u w:val="single"/>
        </w:rPr>
        <w:fldChar w:fldCharType="end"/>
      </w:r>
      <w:r w:rsidRPr="007A6955">
        <w:t>:</w:t>
      </w:r>
    </w:p>
    <w:p w14:paraId="3B07F6A7" w14:textId="4361AFD0" w:rsidR="004F48D4" w:rsidRPr="007A6955" w:rsidRDefault="004F48D4" w:rsidP="004F48D4">
      <w:pPr>
        <w:pStyle w:val="Caption"/>
      </w:pPr>
      <w:bookmarkStart w:id="943" w:name="_Ref389634454"/>
      <w:bookmarkStart w:id="944" w:name="_Toc342980803"/>
      <w:bookmarkStart w:id="945" w:name="_Toc472602212"/>
      <w:r w:rsidRPr="007A6955">
        <w:t xml:space="preserve">Figure </w:t>
      </w:r>
      <w:r w:rsidR="000319B0">
        <w:fldChar w:fldCharType="begin"/>
      </w:r>
      <w:r w:rsidR="000319B0">
        <w:instrText xml:space="preserve"> SEQ Figure \* ARABIC </w:instrText>
      </w:r>
      <w:r w:rsidR="000319B0">
        <w:fldChar w:fldCharType="separate"/>
      </w:r>
      <w:r w:rsidR="00FA2C7D">
        <w:rPr>
          <w:noProof/>
        </w:rPr>
        <w:t>117</w:t>
      </w:r>
      <w:r w:rsidR="000319B0">
        <w:rPr>
          <w:noProof/>
        </w:rPr>
        <w:fldChar w:fldCharType="end"/>
      </w:r>
      <w:bookmarkEnd w:id="943"/>
      <w:r w:rsidRPr="007A6955">
        <w:t xml:space="preserve">: </w:t>
      </w:r>
      <w:r w:rsidR="00C30AA2" w:rsidRPr="007A6955">
        <w:t>Creating Files and Fields—</w:t>
      </w:r>
      <w:r w:rsidRPr="007A6955">
        <w:t xml:space="preserve">Defining a </w:t>
      </w:r>
      <w:r w:rsidR="0032687C" w:rsidRPr="007A6955">
        <w:t xml:space="preserve">DATA TYPE field value as </w:t>
      </w:r>
      <w:r w:rsidRPr="007A6955">
        <w:t>DATE/TIME in Scrolling Mode (1</w:t>
      </w:r>
      <w:r w:rsidR="00C30AA2" w:rsidRPr="007A6955">
        <w:t xml:space="preserve"> of 2</w:t>
      </w:r>
      <w:r w:rsidRPr="007A6955">
        <w:t>)</w:t>
      </w:r>
      <w:bookmarkEnd w:id="944"/>
      <w:bookmarkEnd w:id="945"/>
    </w:p>
    <w:p w14:paraId="3B07F6A8" w14:textId="77777777" w:rsidR="00015ED4" w:rsidRPr="007A6955" w:rsidRDefault="00015ED4" w:rsidP="00BA7041">
      <w:pPr>
        <w:pStyle w:val="Dialogue"/>
      </w:pPr>
      <w:r w:rsidRPr="007A6955">
        <w:t xml:space="preserve">Select FIELD: </w:t>
      </w:r>
      <w:r w:rsidRPr="007A6955">
        <w:rPr>
          <w:b/>
          <w:highlight w:val="yellow"/>
        </w:rPr>
        <w:t>DATE OF BIRTH</w:t>
      </w:r>
    </w:p>
    <w:p w14:paraId="3B07F6A9" w14:textId="77777777" w:rsidR="00015ED4" w:rsidRPr="007A6955" w:rsidRDefault="00015ED4" w:rsidP="00BA7041">
      <w:pPr>
        <w:pStyle w:val="Dialogue"/>
      </w:pPr>
      <w:r w:rsidRPr="007A6955">
        <w:t xml:space="preserve">  Are you adding </w:t>
      </w:r>
      <w:r w:rsidR="00850AFF" w:rsidRPr="007A6955">
        <w:t>‘</w:t>
      </w:r>
      <w:r w:rsidRPr="007A6955">
        <w:t>DATE OF BIRTH</w:t>
      </w:r>
      <w:r w:rsidR="00850AFF" w:rsidRPr="007A6955">
        <w:t>’</w:t>
      </w:r>
      <w:r w:rsidRPr="007A6955">
        <w:t xml:space="preserve"> as a new FIELD? No// </w:t>
      </w:r>
      <w:r w:rsidRPr="007A6955">
        <w:rPr>
          <w:b/>
          <w:highlight w:val="yellow"/>
        </w:rPr>
        <w:t>Y &lt;</w:t>
      </w:r>
      <w:r w:rsidR="002A3BC0" w:rsidRPr="007A6955">
        <w:rPr>
          <w:b/>
          <w:highlight w:val="yellow"/>
        </w:rPr>
        <w:t>Enter</w:t>
      </w:r>
      <w:r w:rsidRPr="007A6955">
        <w:rPr>
          <w:b/>
          <w:highlight w:val="yellow"/>
        </w:rPr>
        <w:t>&gt;</w:t>
      </w:r>
      <w:r w:rsidR="00976C8E" w:rsidRPr="007A6955">
        <w:t xml:space="preserve"> </w:t>
      </w:r>
      <w:r w:rsidRPr="007A6955">
        <w:t>(Yes)</w:t>
      </w:r>
    </w:p>
    <w:p w14:paraId="3B07F6AA" w14:textId="77777777" w:rsidR="00015ED4" w:rsidRPr="007A6955" w:rsidRDefault="00015ED4" w:rsidP="00BA7041">
      <w:pPr>
        <w:pStyle w:val="Dialogue"/>
      </w:pPr>
    </w:p>
    <w:p w14:paraId="3B07F6AB" w14:textId="77777777" w:rsidR="00015ED4" w:rsidRPr="007A6955" w:rsidRDefault="00015ED4" w:rsidP="00BA7041">
      <w:pPr>
        <w:pStyle w:val="Dialogue"/>
      </w:pPr>
      <w:r w:rsidRPr="007A6955">
        <w:t xml:space="preserve">DATA TYPE OF DATE OF BIRTH: </w:t>
      </w:r>
      <w:r w:rsidRPr="007A6955">
        <w:rPr>
          <w:b/>
          <w:highlight w:val="yellow"/>
        </w:rPr>
        <w:t>DATE/TIME</w:t>
      </w:r>
    </w:p>
    <w:p w14:paraId="3B07F6AC" w14:textId="77777777" w:rsidR="00015ED4" w:rsidRPr="007A6955" w:rsidRDefault="00015ED4" w:rsidP="00BA7041">
      <w:pPr>
        <w:pStyle w:val="Dialogue"/>
      </w:pPr>
      <w:r w:rsidRPr="007A6955">
        <w:t xml:space="preserve">EARLIEST DATE (OPTIONAL): </w:t>
      </w:r>
      <w:r w:rsidRPr="007A6955">
        <w:rPr>
          <w:b/>
          <w:highlight w:val="yellow"/>
        </w:rPr>
        <w:t>1/1/1860 &lt;</w:t>
      </w:r>
      <w:r w:rsidR="002A3BC0" w:rsidRPr="007A6955">
        <w:rPr>
          <w:b/>
          <w:highlight w:val="yellow"/>
        </w:rPr>
        <w:t>Enter</w:t>
      </w:r>
      <w:r w:rsidRPr="007A6955">
        <w:rPr>
          <w:b/>
          <w:highlight w:val="yellow"/>
        </w:rPr>
        <w:t>&gt;</w:t>
      </w:r>
      <w:r w:rsidR="00976C8E" w:rsidRPr="007A6955">
        <w:t xml:space="preserve"> </w:t>
      </w:r>
      <w:r w:rsidRPr="007A6955">
        <w:t>(JAN 01, 1860)</w:t>
      </w:r>
    </w:p>
    <w:p w14:paraId="3B07F6AD" w14:textId="77777777" w:rsidR="00015ED4" w:rsidRPr="007A6955" w:rsidRDefault="00015ED4" w:rsidP="00BA7041">
      <w:pPr>
        <w:pStyle w:val="Dialogue"/>
      </w:pPr>
      <w:r w:rsidRPr="007A6955">
        <w:t xml:space="preserve">LATEST DATE: </w:t>
      </w:r>
      <w:r w:rsidRPr="007A6955">
        <w:rPr>
          <w:b/>
          <w:highlight w:val="yellow"/>
        </w:rPr>
        <w:t>1963 &lt;</w:t>
      </w:r>
      <w:r w:rsidR="002A3BC0" w:rsidRPr="007A6955">
        <w:rPr>
          <w:b/>
          <w:highlight w:val="yellow"/>
        </w:rPr>
        <w:t>Enter</w:t>
      </w:r>
      <w:r w:rsidRPr="007A6955">
        <w:rPr>
          <w:b/>
          <w:highlight w:val="yellow"/>
        </w:rPr>
        <w:t>&gt;</w:t>
      </w:r>
      <w:r w:rsidR="00976C8E" w:rsidRPr="007A6955">
        <w:t xml:space="preserve"> </w:t>
      </w:r>
      <w:r w:rsidRPr="007A6955">
        <w:t>(1963)</w:t>
      </w:r>
    </w:p>
    <w:p w14:paraId="3B07F6AE" w14:textId="77777777" w:rsidR="00015ED4" w:rsidRPr="007A6955" w:rsidRDefault="00015ED4" w:rsidP="00BA7041">
      <w:pPr>
        <w:pStyle w:val="Dialogue"/>
      </w:pPr>
      <w:r w:rsidRPr="007A6955">
        <w:t xml:space="preserve">CAN DATE BE IMPRECISE (Y/N):  YES// </w:t>
      </w:r>
      <w:r w:rsidRPr="007A6955">
        <w:rPr>
          <w:b/>
          <w:highlight w:val="yellow"/>
        </w:rPr>
        <w:t>&lt;</w:t>
      </w:r>
      <w:r w:rsidR="002A3BC0" w:rsidRPr="007A6955">
        <w:rPr>
          <w:b/>
          <w:highlight w:val="yellow"/>
        </w:rPr>
        <w:t>Enter</w:t>
      </w:r>
      <w:r w:rsidRPr="007A6955">
        <w:rPr>
          <w:b/>
          <w:highlight w:val="yellow"/>
        </w:rPr>
        <w:t>&gt;</w:t>
      </w:r>
    </w:p>
    <w:p w14:paraId="3B07F6AF" w14:textId="77777777" w:rsidR="00015ED4" w:rsidRPr="007A6955" w:rsidRDefault="00015ED4" w:rsidP="00BA7041">
      <w:pPr>
        <w:pStyle w:val="Dialogue"/>
      </w:pPr>
      <w:r w:rsidRPr="007A6955">
        <w:t xml:space="preserve">CAN TIME OF DAY BE ENTERED (Y/N):  NO// </w:t>
      </w:r>
      <w:r w:rsidRPr="007A6955">
        <w:rPr>
          <w:b/>
          <w:highlight w:val="yellow"/>
        </w:rPr>
        <w:t>&lt;</w:t>
      </w:r>
      <w:r w:rsidR="002A3BC0" w:rsidRPr="007A6955">
        <w:rPr>
          <w:b/>
          <w:highlight w:val="yellow"/>
        </w:rPr>
        <w:t>Enter</w:t>
      </w:r>
      <w:r w:rsidRPr="007A6955">
        <w:rPr>
          <w:b/>
          <w:highlight w:val="yellow"/>
        </w:rPr>
        <w:t>&gt;</w:t>
      </w:r>
      <w:r w:rsidRPr="007A6955">
        <w:t xml:space="preserve"> NO</w:t>
      </w:r>
    </w:p>
    <w:p w14:paraId="3B07F6B0" w14:textId="77777777" w:rsidR="004F48D4" w:rsidRPr="007A6955" w:rsidRDefault="004F48D4" w:rsidP="004F48D4">
      <w:pPr>
        <w:pStyle w:val="BodyText6"/>
      </w:pPr>
    </w:p>
    <w:p w14:paraId="3B07F6B1" w14:textId="77777777" w:rsidR="00015ED4" w:rsidRPr="007A6955" w:rsidRDefault="00015ED4" w:rsidP="002A7F05">
      <w:pPr>
        <w:pStyle w:val="BodyText"/>
        <w:keepNext/>
        <w:keepLines/>
      </w:pPr>
      <w:r w:rsidRPr="007A6955">
        <w:t xml:space="preserve">If you reply </w:t>
      </w:r>
      <w:r w:rsidRPr="007A6955">
        <w:rPr>
          <w:b/>
        </w:rPr>
        <w:t>YES</w:t>
      </w:r>
      <w:r w:rsidRPr="007A6955">
        <w:t xml:space="preserve"> to the </w:t>
      </w:r>
      <w:r w:rsidR="00850AFF" w:rsidRPr="007A6955">
        <w:t>“</w:t>
      </w:r>
      <w:r w:rsidRPr="007A6955">
        <w:t>CAN TIME OF DAY BE ENTERED (Y/N): NO//</w:t>
      </w:r>
      <w:r w:rsidR="00850AFF" w:rsidRPr="007A6955">
        <w:t>”</w:t>
      </w:r>
      <w:r w:rsidRPr="007A6955">
        <w:t xml:space="preserve"> prompt, you would then be asked </w:t>
      </w:r>
      <w:r w:rsidR="00850AFF" w:rsidRPr="007A6955">
        <w:t>“</w:t>
      </w:r>
      <w:r w:rsidRPr="007A6955">
        <w:t>CAN SECONDS BE ENTERED?</w:t>
      </w:r>
      <w:r w:rsidR="00850AFF" w:rsidRPr="007A6955">
        <w:t>”</w:t>
      </w:r>
      <w:r w:rsidRPr="007A6955">
        <w:t>.</w:t>
      </w:r>
    </w:p>
    <w:p w14:paraId="3B07F6B2" w14:textId="7519C6D8" w:rsidR="004F48D4" w:rsidRPr="007A6955" w:rsidRDefault="004F48D4" w:rsidP="004F48D4">
      <w:pPr>
        <w:pStyle w:val="Caption"/>
      </w:pPr>
      <w:bookmarkStart w:id="946" w:name="_Toc342980804"/>
      <w:bookmarkStart w:id="947" w:name="_Toc472602213"/>
      <w:r w:rsidRPr="007A6955">
        <w:t xml:space="preserve">Figure </w:t>
      </w:r>
      <w:r w:rsidR="000319B0">
        <w:fldChar w:fldCharType="begin"/>
      </w:r>
      <w:r w:rsidR="000319B0">
        <w:instrText xml:space="preserve"> SEQ Figure \* ARABIC </w:instrText>
      </w:r>
      <w:r w:rsidR="000319B0">
        <w:fldChar w:fldCharType="separate"/>
      </w:r>
      <w:r w:rsidR="00FA2C7D">
        <w:rPr>
          <w:noProof/>
        </w:rPr>
        <w:t>118</w:t>
      </w:r>
      <w:r w:rsidR="000319B0">
        <w:rPr>
          <w:noProof/>
        </w:rPr>
        <w:fldChar w:fldCharType="end"/>
      </w:r>
      <w:r w:rsidRPr="007A6955">
        <w:t xml:space="preserve">: </w:t>
      </w:r>
      <w:r w:rsidR="00C30AA2" w:rsidRPr="007A6955">
        <w:t>Creating Files and Fields—</w:t>
      </w:r>
      <w:r w:rsidRPr="007A6955">
        <w:t xml:space="preserve">Defining a </w:t>
      </w:r>
      <w:r w:rsidR="0032687C" w:rsidRPr="007A6955">
        <w:t xml:space="preserve">DATA TYPE field value as </w:t>
      </w:r>
      <w:r w:rsidRPr="007A6955">
        <w:t>DATE/TIME in Scrolling Mode (2</w:t>
      </w:r>
      <w:r w:rsidR="00C30AA2" w:rsidRPr="007A6955">
        <w:t xml:space="preserve"> of 2</w:t>
      </w:r>
      <w:r w:rsidRPr="007A6955">
        <w:t>)</w:t>
      </w:r>
      <w:bookmarkEnd w:id="946"/>
      <w:bookmarkEnd w:id="947"/>
    </w:p>
    <w:p w14:paraId="3B07F6B3" w14:textId="77777777" w:rsidR="00015ED4" w:rsidRPr="007A6955" w:rsidRDefault="00015ED4" w:rsidP="00BA7041">
      <w:pPr>
        <w:pStyle w:val="Dialogue"/>
      </w:pPr>
      <w:r w:rsidRPr="007A6955">
        <w:t xml:space="preserve">WILL DATE OF BIRTH FIELD BE MULTIPLE:  No// </w:t>
      </w:r>
      <w:r w:rsidRPr="007A6955">
        <w:rPr>
          <w:b/>
          <w:highlight w:val="yellow"/>
        </w:rPr>
        <w:t>&lt;</w:t>
      </w:r>
      <w:r w:rsidR="002A3BC0" w:rsidRPr="007A6955">
        <w:rPr>
          <w:b/>
          <w:highlight w:val="yellow"/>
        </w:rPr>
        <w:t>Enter</w:t>
      </w:r>
      <w:r w:rsidRPr="007A6955">
        <w:rPr>
          <w:b/>
          <w:highlight w:val="yellow"/>
        </w:rPr>
        <w:t>&gt;</w:t>
      </w:r>
      <w:r w:rsidR="00577BF9" w:rsidRPr="007A6955">
        <w:t xml:space="preserve"> </w:t>
      </w:r>
      <w:r w:rsidRPr="007A6955">
        <w:t>(No)</w:t>
      </w:r>
    </w:p>
    <w:p w14:paraId="3B07F6B4" w14:textId="77777777" w:rsidR="00015ED4" w:rsidRPr="007A6955" w:rsidRDefault="00015ED4" w:rsidP="00BA7041">
      <w:pPr>
        <w:pStyle w:val="Dialogue"/>
      </w:pPr>
      <w:r w:rsidRPr="007A6955">
        <w:t xml:space="preserve">IS DATE OF BIRTH ENTRY MANDATORY (Y/N):  NO// </w:t>
      </w:r>
      <w:r w:rsidRPr="007A6955">
        <w:rPr>
          <w:b/>
          <w:highlight w:val="yellow"/>
        </w:rPr>
        <w:t>Y &lt;</w:t>
      </w:r>
      <w:r w:rsidR="002A3BC0" w:rsidRPr="007A6955">
        <w:rPr>
          <w:b/>
          <w:highlight w:val="yellow"/>
        </w:rPr>
        <w:t>Enter</w:t>
      </w:r>
      <w:r w:rsidRPr="007A6955">
        <w:rPr>
          <w:b/>
          <w:highlight w:val="yellow"/>
        </w:rPr>
        <w:t>&gt;</w:t>
      </w:r>
      <w:r w:rsidR="00577BF9" w:rsidRPr="007A6955">
        <w:t xml:space="preserve"> </w:t>
      </w:r>
      <w:r w:rsidRPr="007A6955">
        <w:t>YES</w:t>
      </w:r>
    </w:p>
    <w:p w14:paraId="3B07F6B5" w14:textId="77777777" w:rsidR="00015ED4" w:rsidRPr="007A6955" w:rsidRDefault="00015ED4" w:rsidP="00BA7041">
      <w:pPr>
        <w:pStyle w:val="Dialogue"/>
      </w:pPr>
      <w:r w:rsidRPr="007A6955">
        <w:t>...</w:t>
      </w:r>
    </w:p>
    <w:p w14:paraId="3B07F6B6" w14:textId="77777777" w:rsidR="00015ED4" w:rsidRPr="007A6955" w:rsidRDefault="00850AFF" w:rsidP="00BA7041">
      <w:pPr>
        <w:pStyle w:val="Dialogue"/>
      </w:pPr>
      <w:r w:rsidRPr="007A6955">
        <w:t>‘</w:t>
      </w:r>
      <w:r w:rsidR="00015ED4" w:rsidRPr="007A6955">
        <w:t>HELP</w:t>
      </w:r>
      <w:r w:rsidRPr="007A6955">
        <w:t>’</w:t>
      </w:r>
      <w:r w:rsidR="00015ED4" w:rsidRPr="007A6955">
        <w:t>-PROMPT:  TYPE A DATE BETWEEN 1/1/1860 AND 1963</w:t>
      </w:r>
    </w:p>
    <w:p w14:paraId="3B07F6B7" w14:textId="77777777" w:rsidR="00015ED4" w:rsidRPr="007A6955" w:rsidRDefault="00015ED4" w:rsidP="00BA7041">
      <w:pPr>
        <w:pStyle w:val="Dialogue"/>
      </w:pPr>
      <w:r w:rsidRPr="007A6955">
        <w:t xml:space="preserve">           Replace </w:t>
      </w:r>
      <w:r w:rsidRPr="007A6955">
        <w:rPr>
          <w:b/>
          <w:highlight w:val="yellow"/>
        </w:rPr>
        <w:t>&lt;</w:t>
      </w:r>
      <w:r w:rsidR="002A3BC0" w:rsidRPr="007A6955">
        <w:rPr>
          <w:b/>
          <w:highlight w:val="yellow"/>
        </w:rPr>
        <w:t>Enter</w:t>
      </w:r>
      <w:r w:rsidRPr="007A6955">
        <w:rPr>
          <w:b/>
          <w:highlight w:val="yellow"/>
        </w:rPr>
        <w:t>&gt;</w:t>
      </w:r>
    </w:p>
    <w:p w14:paraId="3B07F6B8" w14:textId="77777777" w:rsidR="00015ED4" w:rsidRPr="007A6955" w:rsidRDefault="00015ED4" w:rsidP="00BA7041">
      <w:pPr>
        <w:pStyle w:val="Dialogue"/>
      </w:pPr>
      <w:r w:rsidRPr="007A6955">
        <w:t>DESCRIPTION:</w:t>
      </w:r>
    </w:p>
    <w:p w14:paraId="3B07F6B9" w14:textId="77777777" w:rsidR="00015ED4" w:rsidRPr="007A6955" w:rsidRDefault="00015ED4" w:rsidP="00BA7041">
      <w:pPr>
        <w:pStyle w:val="Dialogue"/>
      </w:pPr>
      <w:r w:rsidRPr="007A6955">
        <w:t xml:space="preserve">  1&gt; </w:t>
      </w:r>
      <w:r w:rsidRPr="007A6955">
        <w:rPr>
          <w:b/>
          <w:highlight w:val="yellow"/>
        </w:rPr>
        <w:t>&lt;</w:t>
      </w:r>
      <w:r w:rsidR="002A3BC0" w:rsidRPr="007A6955">
        <w:rPr>
          <w:b/>
          <w:highlight w:val="yellow"/>
        </w:rPr>
        <w:t>Enter</w:t>
      </w:r>
      <w:r w:rsidRPr="007A6955">
        <w:rPr>
          <w:b/>
          <w:highlight w:val="yellow"/>
        </w:rPr>
        <w:t>&gt;</w:t>
      </w:r>
    </w:p>
    <w:p w14:paraId="3B07F6BA" w14:textId="77777777" w:rsidR="00015ED4" w:rsidRPr="007A6955" w:rsidRDefault="00015ED4" w:rsidP="004F48D4">
      <w:pPr>
        <w:pStyle w:val="BodyText6"/>
      </w:pPr>
    </w:p>
    <w:p w14:paraId="3B07F6BB" w14:textId="77777777" w:rsidR="00015ED4" w:rsidRPr="007A6955" w:rsidRDefault="0032687C" w:rsidP="002A7F05">
      <w:pPr>
        <w:pStyle w:val="BodyText"/>
      </w:pPr>
      <w:r w:rsidRPr="007A6955">
        <w:t>A default h</w:t>
      </w:r>
      <w:r w:rsidR="00015ED4" w:rsidRPr="007A6955">
        <w:t xml:space="preserve">elp prompt is automatically written for you with the </w:t>
      </w:r>
      <w:r w:rsidRPr="007A6955">
        <w:t xml:space="preserve">DATA TYPE field of </w:t>
      </w:r>
      <w:r w:rsidR="00015ED4" w:rsidRPr="007A6955">
        <w:t xml:space="preserve">DATE/TIME. You can change this prompt using the </w:t>
      </w:r>
      <w:r w:rsidR="00850AFF" w:rsidRPr="007A6955">
        <w:t>“</w:t>
      </w:r>
      <w:r w:rsidR="00015ED4" w:rsidRPr="007A6955">
        <w:rPr>
          <w:b/>
        </w:rPr>
        <w:t>Replace ... With</w:t>
      </w:r>
      <w:r w:rsidR="00850AFF" w:rsidRPr="007A6955">
        <w:t>”</w:t>
      </w:r>
      <w:r w:rsidR="00015ED4" w:rsidRPr="007A6955">
        <w:t xml:space="preserve"> syntax.</w:t>
      </w:r>
    </w:p>
    <w:p w14:paraId="3B07F6BC" w14:textId="77777777" w:rsidR="00015ED4" w:rsidRDefault="000A180C" w:rsidP="00C45E31">
      <w:pPr>
        <w:pStyle w:val="Note"/>
      </w:pPr>
      <w:r>
        <w:rPr>
          <w:noProof/>
        </w:rPr>
        <w:drawing>
          <wp:inline distT="0" distB="0" distL="0" distR="0" wp14:anchorId="3B081163" wp14:editId="3B081164">
            <wp:extent cx="285750" cy="285750"/>
            <wp:effectExtent l="0" t="0" r="0" b="0"/>
            <wp:docPr id="126" name="Picture 12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C45E31" w:rsidRPr="007A6955">
        <w:rPr>
          <w:b/>
        </w:rPr>
        <w:t xml:space="preserve">NOTE: </w:t>
      </w:r>
      <w:r w:rsidR="0032687C" w:rsidRPr="007A6955">
        <w:t>This h</w:t>
      </w:r>
      <w:r w:rsidR="00015ED4" w:rsidRPr="007A6955">
        <w:t>elp information is displayed when the user inputs a single question mark (</w:t>
      </w:r>
      <w:r w:rsidR="00850AFF" w:rsidRPr="007A6955">
        <w:t>“</w:t>
      </w:r>
      <w:r w:rsidR="00015ED4" w:rsidRPr="007A6955">
        <w:rPr>
          <w:b/>
        </w:rPr>
        <w:t>?</w:t>
      </w:r>
      <w:r w:rsidR="00850AFF" w:rsidRPr="007A6955">
        <w:t>”</w:t>
      </w:r>
      <w:r w:rsidR="00015ED4" w:rsidRPr="007A6955">
        <w:t>) when editing this field.</w:t>
      </w:r>
    </w:p>
    <w:p w14:paraId="3B07F6BD" w14:textId="36DC4D0E" w:rsidR="0048589F" w:rsidRPr="007A6955" w:rsidRDefault="0048589F" w:rsidP="0048589F">
      <w:pPr>
        <w:pStyle w:val="Note"/>
      </w:pPr>
      <w:r>
        <w:rPr>
          <w:noProof/>
        </w:rPr>
        <w:drawing>
          <wp:inline distT="0" distB="0" distL="0" distR="0" wp14:anchorId="3B081165" wp14:editId="3B081166">
            <wp:extent cx="285750" cy="285750"/>
            <wp:effectExtent l="0" t="0" r="0" b="0"/>
            <wp:docPr id="16" name="Picture 1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7A6955">
        <w:rPr>
          <w:b/>
        </w:rPr>
        <w:tab/>
        <w:t xml:space="preserve">NOTE: </w:t>
      </w:r>
      <w:r>
        <w:t xml:space="preserve">The MINIMUM LENGTH, MAXIMUM LENGTH, and PATTERN MATCH control the values a user can </w:t>
      </w:r>
      <w:r w:rsidRPr="00E11EC4">
        <w:rPr>
          <w:i/>
        </w:rPr>
        <w:t xml:space="preserve">input </w:t>
      </w:r>
      <w:r>
        <w:t xml:space="preserve">for the field. You can control the maximum length of </w:t>
      </w:r>
      <w:r>
        <w:rPr>
          <w:i/>
        </w:rPr>
        <w:t>output</w:t>
      </w:r>
      <w:r>
        <w:t xml:space="preserve"> in FileMan reports by setting MAXIMUM LENGTH in the Input Transform option on the Utility menu.</w:t>
      </w:r>
    </w:p>
    <w:p w14:paraId="3B07F6BF" w14:textId="5CAF79C5" w:rsidR="00015ED4" w:rsidRPr="007A6955" w:rsidRDefault="000A180C" w:rsidP="00F21873">
      <w:pPr>
        <w:pStyle w:val="Note"/>
        <w:keepNext/>
        <w:keepLines/>
      </w:pPr>
      <w:r>
        <w:rPr>
          <w:noProof/>
        </w:rPr>
        <w:drawing>
          <wp:inline distT="0" distB="0" distL="0" distR="0" wp14:anchorId="3B081167" wp14:editId="3B081168">
            <wp:extent cx="285750" cy="285750"/>
            <wp:effectExtent l="0" t="0" r="0" b="0"/>
            <wp:docPr id="127" name="Picture 12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45E31" w:rsidRPr="007A6955">
        <w:rPr>
          <w:b/>
        </w:rPr>
        <w:t>NOTE:</w:t>
      </w:r>
      <w:r w:rsidR="00C45E31" w:rsidRPr="007A6955">
        <w:t xml:space="preserve"> </w:t>
      </w:r>
      <w:r w:rsidR="00015ED4" w:rsidRPr="007A6955">
        <w:t>You can review and change a file</w:t>
      </w:r>
      <w:r w:rsidR="00850AFF" w:rsidRPr="007A6955">
        <w:t>’</w:t>
      </w:r>
      <w:r w:rsidR="00015ED4" w:rsidRPr="007A6955">
        <w:t>s field attributes easily by running the Modify File Attributes option</w:t>
      </w:r>
      <w:r w:rsidR="003B1109" w:rsidRPr="007A6955">
        <w:fldChar w:fldCharType="begin"/>
      </w:r>
      <w:r w:rsidR="003B1109" w:rsidRPr="007A6955">
        <w:instrText xml:space="preserve"> XE </w:instrText>
      </w:r>
      <w:r w:rsidR="00850AFF" w:rsidRPr="007A6955">
        <w:instrText>“</w:instrText>
      </w:r>
      <w:r w:rsidR="003B1109" w:rsidRPr="007A6955">
        <w:instrText>Modify File Attributes Option</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3B1109" w:rsidRPr="007A6955">
        <w:instrText>Options:Modify File Attributes</w:instrText>
      </w:r>
      <w:r w:rsidR="00850AFF" w:rsidRPr="007A6955">
        <w:instrText>”</w:instrText>
      </w:r>
      <w:r w:rsidR="003B1109" w:rsidRPr="007A6955">
        <w:instrText xml:space="preserve"> </w:instrText>
      </w:r>
      <w:r w:rsidR="003B1109" w:rsidRPr="007A6955">
        <w:fldChar w:fldCharType="end"/>
      </w:r>
      <w:r w:rsidR="00C45E31" w:rsidRPr="007A6955">
        <w:t xml:space="preserve"> in Screen Mode.</w:t>
      </w:r>
      <w:r w:rsidR="00C45E31" w:rsidRPr="007A6955">
        <w:br/>
      </w:r>
      <w:r w:rsidR="00C45E31" w:rsidRPr="007A6955">
        <w:br/>
      </w:r>
      <w:r w:rsidR="00C45E31" w:rsidRPr="007A6955">
        <w:rPr>
          <w:b/>
        </w:rPr>
        <w:t>REF:</w:t>
      </w:r>
      <w:r w:rsidR="00C45E31" w:rsidRPr="007A6955">
        <w:t xml:space="preserve"> </w:t>
      </w:r>
      <w:r w:rsidR="00015ED4" w:rsidRPr="007A6955">
        <w:t xml:space="preserve">For an example of entering a </w:t>
      </w:r>
      <w:r w:rsidR="0032687C" w:rsidRPr="007A6955">
        <w:t xml:space="preserve">DATA TYPE field value </w:t>
      </w:r>
      <w:r w:rsidR="00383A77" w:rsidRPr="007A6955">
        <w:t xml:space="preserve">defined </w:t>
      </w:r>
      <w:r w:rsidR="0032687C" w:rsidRPr="007A6955">
        <w:t xml:space="preserve">as </w:t>
      </w:r>
      <w:r w:rsidR="00015ED4" w:rsidRPr="007A6955">
        <w:t xml:space="preserve">DATE/TIME in Screen Mode, </w:t>
      </w:r>
      <w:r w:rsidR="00645311" w:rsidRPr="007A6955">
        <w:t>see the</w:t>
      </w:r>
      <w:r w:rsidR="00015ED4" w:rsidRPr="007A6955">
        <w:t xml:space="preserve"> </w:t>
      </w:r>
      <w:r w:rsidR="00850AFF" w:rsidRPr="007A6955">
        <w:t>“</w:t>
      </w:r>
      <w:r w:rsidR="00C45E31" w:rsidRPr="007A6955">
        <w:rPr>
          <w:color w:val="0000FF"/>
          <w:u w:val="single"/>
        </w:rPr>
        <w:fldChar w:fldCharType="begin"/>
      </w:r>
      <w:r w:rsidR="00C45E31" w:rsidRPr="007A6955">
        <w:rPr>
          <w:color w:val="0000FF"/>
          <w:u w:val="single"/>
        </w:rPr>
        <w:instrText xml:space="preserve"> REF _Ref342566518 \h  \* MERGEFORMAT </w:instrText>
      </w:r>
      <w:r w:rsidR="00C45E31" w:rsidRPr="007A6955">
        <w:rPr>
          <w:color w:val="0000FF"/>
          <w:u w:val="single"/>
        </w:rPr>
      </w:r>
      <w:r w:rsidR="00C45E31" w:rsidRPr="007A6955">
        <w:rPr>
          <w:color w:val="0000FF"/>
          <w:u w:val="single"/>
        </w:rPr>
        <w:fldChar w:fldCharType="separate"/>
      </w:r>
      <w:r w:rsidR="00FA2C7D" w:rsidRPr="00FA2C7D">
        <w:rPr>
          <w:color w:val="0000FF"/>
          <w:u w:val="single"/>
        </w:rPr>
        <w:t>Examples of File and Field Creation</w:t>
      </w:r>
      <w:r w:rsidR="00C45E31" w:rsidRPr="007A6955">
        <w:rPr>
          <w:color w:val="0000FF"/>
          <w:u w:val="single"/>
        </w:rPr>
        <w:fldChar w:fldCharType="end"/>
      </w:r>
      <w:r w:rsidR="00567DD7" w:rsidRPr="007A6955">
        <w:t>”</w:t>
      </w:r>
      <w:r w:rsidR="00C45E31" w:rsidRPr="007A6955">
        <w:t xml:space="preserve"> section</w:t>
      </w:r>
      <w:r w:rsidR="00015ED4" w:rsidRPr="007A6955">
        <w:t>.</w:t>
      </w:r>
    </w:p>
    <w:p w14:paraId="3B07F6C0" w14:textId="77777777" w:rsidR="00015ED4" w:rsidRPr="007A6955" w:rsidRDefault="00015ED4" w:rsidP="00734EF2">
      <w:pPr>
        <w:pStyle w:val="Heading3"/>
      </w:pPr>
      <w:bookmarkStart w:id="948" w:name="Numeric"/>
      <w:bookmarkStart w:id="949" w:name="_Toc472601948"/>
      <w:bookmarkStart w:id="950" w:name="_Hlt451670891"/>
      <w:r w:rsidRPr="007A6955">
        <w:t xml:space="preserve">NUMERIC </w:t>
      </w:r>
      <w:r w:rsidR="007129A9" w:rsidRPr="007A6955">
        <w:t>Data Type</w:t>
      </w:r>
      <w:bookmarkEnd w:id="948"/>
      <w:bookmarkEnd w:id="949"/>
    </w:p>
    <w:bookmarkEnd w:id="950"/>
    <w:p w14:paraId="3B07F6C1" w14:textId="77777777" w:rsidR="00015ED4" w:rsidRPr="007A6955" w:rsidRDefault="004F48D4" w:rsidP="002A7F05">
      <w:pPr>
        <w:pStyle w:val="BodyText"/>
        <w:keepNext/>
        <w:keepLines/>
      </w:pPr>
      <w:r w:rsidRPr="007A6955">
        <w:fldChar w:fldCharType="begin"/>
      </w:r>
      <w:r w:rsidRPr="007A6955">
        <w:instrText xml:space="preserve"> XE </w:instrText>
      </w:r>
      <w:r w:rsidR="00850AFF" w:rsidRPr="007A6955">
        <w:instrText>“</w:instrText>
      </w:r>
      <w:r w:rsidR="007129A9" w:rsidRPr="007A6955">
        <w:instrText>Data Type</w:instrText>
      </w:r>
      <w:r w:rsidRPr="007A6955">
        <w:instrText>s:NUMERIC</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NUMERIC</w:instrText>
      </w:r>
      <w:r w:rsidR="007129A9" w:rsidRPr="007A6955">
        <w:instrText>:Data Type</w:instrText>
      </w:r>
      <w:r w:rsidR="00850AFF" w:rsidRPr="007A6955">
        <w:instrText>”</w:instrText>
      </w:r>
      <w:r w:rsidRPr="007A6955">
        <w:instrText xml:space="preserve"> </w:instrText>
      </w:r>
      <w:r w:rsidRPr="007A6955">
        <w:fldChar w:fldCharType="end"/>
      </w:r>
      <w:r w:rsidR="00015ED4" w:rsidRPr="007A6955">
        <w:t xml:space="preserve">A </w:t>
      </w:r>
      <w:r w:rsidR="0032687C" w:rsidRPr="007A6955">
        <w:t xml:space="preserve">DATA TYPE field </w:t>
      </w:r>
      <w:r w:rsidR="00015ED4" w:rsidRPr="007A6955">
        <w:t>defined as NUMERIC requires you to enter the lowest and highest values allowed, the maximum number of decimal digits allowed, and to state whether dollar values are allowed (e.g.,</w:t>
      </w:r>
      <w:r w:rsidR="004B359E" w:rsidRPr="007A6955">
        <w:rPr>
          <w:rFonts w:ascii="Arial" w:hAnsi="Arial" w:cs="Arial"/>
        </w:rPr>
        <w:t> </w:t>
      </w:r>
      <w:r w:rsidR="00015ED4" w:rsidRPr="007A6955">
        <w:t>$33).</w:t>
      </w:r>
    </w:p>
    <w:p w14:paraId="3B07F6C2" w14:textId="221D9343" w:rsidR="00015ED4" w:rsidRPr="007A6955" w:rsidRDefault="00015ED4" w:rsidP="002A7F05">
      <w:pPr>
        <w:pStyle w:val="BodyText"/>
        <w:keepNext/>
        <w:keepLines/>
      </w:pPr>
      <w:r w:rsidRPr="007A6955">
        <w:t xml:space="preserve">For example, when defining a </w:t>
      </w:r>
      <w:r w:rsidR="0032687C" w:rsidRPr="007A6955">
        <w:t xml:space="preserve">DATA TYPE field value as </w:t>
      </w:r>
      <w:r w:rsidRPr="007A6955">
        <w:t>NUMERIC, you are asked the questions</w:t>
      </w:r>
      <w:r w:rsidR="006F5F3A" w:rsidRPr="007A6955">
        <w:t xml:space="preserve"> in </w:t>
      </w:r>
      <w:r w:rsidR="006F5F3A" w:rsidRPr="007A6955">
        <w:rPr>
          <w:color w:val="0000FF"/>
          <w:u w:val="single"/>
        </w:rPr>
        <w:fldChar w:fldCharType="begin"/>
      </w:r>
      <w:r w:rsidR="006F5F3A" w:rsidRPr="007A6955">
        <w:rPr>
          <w:color w:val="0000FF"/>
          <w:u w:val="single"/>
        </w:rPr>
        <w:instrText xml:space="preserve"> REF _Ref389634492 \h  \* MERGEFORMAT </w:instrText>
      </w:r>
      <w:r w:rsidR="006F5F3A" w:rsidRPr="007A6955">
        <w:rPr>
          <w:color w:val="0000FF"/>
          <w:u w:val="single"/>
        </w:rPr>
      </w:r>
      <w:r w:rsidR="006F5F3A" w:rsidRPr="007A6955">
        <w:rPr>
          <w:color w:val="0000FF"/>
          <w:u w:val="single"/>
        </w:rPr>
        <w:fldChar w:fldCharType="separate"/>
      </w:r>
      <w:r w:rsidR="00FA2C7D" w:rsidRPr="00FA2C7D">
        <w:rPr>
          <w:color w:val="0000FF"/>
          <w:u w:val="single"/>
        </w:rPr>
        <w:t>Figure 119</w:t>
      </w:r>
      <w:r w:rsidR="006F5F3A" w:rsidRPr="007A6955">
        <w:rPr>
          <w:color w:val="0000FF"/>
          <w:u w:val="single"/>
        </w:rPr>
        <w:fldChar w:fldCharType="end"/>
      </w:r>
      <w:r w:rsidRPr="007A6955">
        <w:t>:</w:t>
      </w:r>
    </w:p>
    <w:p w14:paraId="3B07F6C3" w14:textId="1F5214BB" w:rsidR="004F48D4" w:rsidRPr="007A6955" w:rsidRDefault="004F48D4" w:rsidP="004F48D4">
      <w:pPr>
        <w:pStyle w:val="Caption"/>
      </w:pPr>
      <w:bookmarkStart w:id="951" w:name="_Ref389634492"/>
      <w:bookmarkStart w:id="952" w:name="_Toc342980805"/>
      <w:bookmarkStart w:id="953" w:name="_Toc472602214"/>
      <w:r w:rsidRPr="007A6955">
        <w:t xml:space="preserve">Figure </w:t>
      </w:r>
      <w:r w:rsidR="000319B0">
        <w:fldChar w:fldCharType="begin"/>
      </w:r>
      <w:r w:rsidR="000319B0">
        <w:instrText xml:space="preserve"> SEQ Figure \* </w:instrText>
      </w:r>
      <w:r w:rsidR="000319B0">
        <w:instrText xml:space="preserve">ARABIC </w:instrText>
      </w:r>
      <w:r w:rsidR="000319B0">
        <w:fldChar w:fldCharType="separate"/>
      </w:r>
      <w:r w:rsidR="00FA2C7D">
        <w:rPr>
          <w:noProof/>
        </w:rPr>
        <w:t>119</w:t>
      </w:r>
      <w:r w:rsidR="000319B0">
        <w:rPr>
          <w:noProof/>
        </w:rPr>
        <w:fldChar w:fldCharType="end"/>
      </w:r>
      <w:bookmarkEnd w:id="951"/>
      <w:r w:rsidRPr="007A6955">
        <w:t xml:space="preserve">: </w:t>
      </w:r>
      <w:r w:rsidR="00C30AA2" w:rsidRPr="007A6955">
        <w:t>Creating Files and Fields—</w:t>
      </w:r>
      <w:r w:rsidRPr="007A6955">
        <w:t xml:space="preserve">Defining a </w:t>
      </w:r>
      <w:r w:rsidR="0032687C" w:rsidRPr="007A6955">
        <w:t xml:space="preserve">DATA TYPE field value as </w:t>
      </w:r>
      <w:r w:rsidRPr="007A6955">
        <w:t>NUMERIC in Scrolling Mode (1</w:t>
      </w:r>
      <w:r w:rsidR="00C30AA2" w:rsidRPr="007A6955">
        <w:t xml:space="preserve"> of 2</w:t>
      </w:r>
      <w:r w:rsidRPr="007A6955">
        <w:t>)</w:t>
      </w:r>
      <w:bookmarkEnd w:id="952"/>
      <w:bookmarkEnd w:id="953"/>
    </w:p>
    <w:p w14:paraId="3B07F6C4" w14:textId="77777777" w:rsidR="00015ED4" w:rsidRPr="007A6955" w:rsidRDefault="00015ED4" w:rsidP="00BA7041">
      <w:pPr>
        <w:pStyle w:val="Dialogue"/>
      </w:pPr>
      <w:r w:rsidRPr="007A6955">
        <w:t xml:space="preserve">Select FIELD: </w:t>
      </w:r>
      <w:r w:rsidRPr="007A6955">
        <w:rPr>
          <w:b/>
          <w:highlight w:val="yellow"/>
        </w:rPr>
        <w:t>AGE AT ONSET</w:t>
      </w:r>
    </w:p>
    <w:p w14:paraId="3B07F6C5" w14:textId="77777777" w:rsidR="00015ED4" w:rsidRPr="007A6955" w:rsidRDefault="00015ED4" w:rsidP="00BA7041">
      <w:pPr>
        <w:pStyle w:val="Dialogue"/>
      </w:pPr>
      <w:r w:rsidRPr="007A6955">
        <w:t xml:space="preserve">  Are you adding </w:t>
      </w:r>
      <w:r w:rsidR="00850AFF" w:rsidRPr="007A6955">
        <w:t>‘</w:t>
      </w:r>
      <w:r w:rsidRPr="007A6955">
        <w:t>AGE AT ONSET</w:t>
      </w:r>
      <w:r w:rsidR="00850AFF" w:rsidRPr="007A6955">
        <w:t>’</w:t>
      </w:r>
      <w:r w:rsidRPr="007A6955">
        <w:t xml:space="preserve"> as a new FIELD? No// </w:t>
      </w:r>
      <w:r w:rsidRPr="007A6955">
        <w:rPr>
          <w:b/>
          <w:highlight w:val="yellow"/>
        </w:rPr>
        <w:t>Y &lt;</w:t>
      </w:r>
      <w:r w:rsidR="002A3BC0" w:rsidRPr="007A6955">
        <w:rPr>
          <w:b/>
          <w:highlight w:val="yellow"/>
        </w:rPr>
        <w:t>Enter</w:t>
      </w:r>
      <w:r w:rsidRPr="007A6955">
        <w:rPr>
          <w:b/>
          <w:highlight w:val="yellow"/>
        </w:rPr>
        <w:t>&gt;</w:t>
      </w:r>
      <w:r w:rsidR="00983A8B" w:rsidRPr="007A6955">
        <w:t xml:space="preserve"> </w:t>
      </w:r>
      <w:r w:rsidRPr="007A6955">
        <w:t>(YES)</w:t>
      </w:r>
    </w:p>
    <w:p w14:paraId="3B07F6C6" w14:textId="77777777" w:rsidR="00015ED4" w:rsidRPr="007A6955" w:rsidRDefault="00015ED4" w:rsidP="00BA7041">
      <w:pPr>
        <w:pStyle w:val="Dialogue"/>
      </w:pPr>
      <w:r w:rsidRPr="007A6955">
        <w:t xml:space="preserve"> </w:t>
      </w:r>
    </w:p>
    <w:p w14:paraId="3B07F6C7" w14:textId="77777777" w:rsidR="00015ED4" w:rsidRPr="007A6955" w:rsidRDefault="00015ED4" w:rsidP="00BA7041">
      <w:pPr>
        <w:pStyle w:val="Dialogue"/>
      </w:pPr>
      <w:r w:rsidRPr="007A6955">
        <w:t xml:space="preserve">DATA TYPE OF AGE AT ONSET: </w:t>
      </w:r>
      <w:r w:rsidRPr="007A6955">
        <w:rPr>
          <w:b/>
          <w:highlight w:val="yellow"/>
        </w:rPr>
        <w:t>NUMERIC</w:t>
      </w:r>
    </w:p>
    <w:p w14:paraId="3B07F6C8" w14:textId="77777777" w:rsidR="00015ED4" w:rsidRPr="007A6955" w:rsidRDefault="00015ED4" w:rsidP="00BA7041">
      <w:pPr>
        <w:pStyle w:val="Dialogue"/>
      </w:pPr>
      <w:r w:rsidRPr="007A6955">
        <w:t xml:space="preserve">INCLUSIVE LOWER BOUND: </w:t>
      </w:r>
      <w:r w:rsidRPr="007A6955">
        <w:rPr>
          <w:b/>
          <w:highlight w:val="yellow"/>
        </w:rPr>
        <w:t>0</w:t>
      </w:r>
    </w:p>
    <w:p w14:paraId="3B07F6C9" w14:textId="77777777" w:rsidR="00015ED4" w:rsidRPr="007A6955" w:rsidRDefault="00015ED4" w:rsidP="00BA7041">
      <w:pPr>
        <w:pStyle w:val="Dialogue"/>
      </w:pPr>
      <w:r w:rsidRPr="007A6955">
        <w:t xml:space="preserve">INCLUSIVE UPPER BOUND: </w:t>
      </w:r>
      <w:r w:rsidRPr="007A6955">
        <w:rPr>
          <w:b/>
          <w:highlight w:val="yellow"/>
        </w:rPr>
        <w:t>100</w:t>
      </w:r>
    </w:p>
    <w:p w14:paraId="3B07F6CA" w14:textId="77777777" w:rsidR="00015ED4" w:rsidRPr="007A6955" w:rsidRDefault="00015ED4" w:rsidP="00BA7041">
      <w:pPr>
        <w:pStyle w:val="Dialogue"/>
      </w:pPr>
      <w:r w:rsidRPr="007A6955">
        <w:t xml:space="preserve">IS THIS A DOLLAR AMOUNT (Y/N):  NO// </w:t>
      </w:r>
      <w:r w:rsidRPr="007A6955">
        <w:rPr>
          <w:b/>
          <w:highlight w:val="yellow"/>
        </w:rPr>
        <w:t>&lt;</w:t>
      </w:r>
      <w:r w:rsidR="002A3BC0" w:rsidRPr="007A6955">
        <w:rPr>
          <w:b/>
          <w:highlight w:val="yellow"/>
        </w:rPr>
        <w:t>Enter</w:t>
      </w:r>
      <w:r w:rsidRPr="007A6955">
        <w:rPr>
          <w:b/>
          <w:highlight w:val="yellow"/>
        </w:rPr>
        <w:t>&gt;</w:t>
      </w:r>
    </w:p>
    <w:p w14:paraId="3B07F6CB" w14:textId="77777777" w:rsidR="00015ED4" w:rsidRPr="007A6955" w:rsidRDefault="00015ED4" w:rsidP="004F48D4">
      <w:pPr>
        <w:pStyle w:val="BodyText6"/>
      </w:pPr>
    </w:p>
    <w:p w14:paraId="3B07F6CC" w14:textId="77777777" w:rsidR="00015ED4" w:rsidRPr="007A6955" w:rsidRDefault="00015ED4" w:rsidP="002A7F05">
      <w:pPr>
        <w:pStyle w:val="BodyText"/>
      </w:pPr>
      <w:r w:rsidRPr="007A6955">
        <w:t xml:space="preserve">If you answer </w:t>
      </w:r>
      <w:r w:rsidRPr="007A6955">
        <w:rPr>
          <w:b/>
        </w:rPr>
        <w:t>YES</w:t>
      </w:r>
      <w:r w:rsidRPr="007A6955">
        <w:t xml:space="preserve"> at the </w:t>
      </w:r>
      <w:r w:rsidR="00850AFF" w:rsidRPr="007A6955">
        <w:t>“</w:t>
      </w:r>
      <w:r w:rsidRPr="007A6955">
        <w:t>IS THIS A DOLLAR AMOUNT (Y/N):</w:t>
      </w:r>
      <w:r w:rsidR="00850AFF" w:rsidRPr="007A6955">
        <w:t>”</w:t>
      </w:r>
      <w:r w:rsidRPr="007A6955">
        <w:t xml:space="preserve"> prompt, VA FileMan allow</w:t>
      </w:r>
      <w:r w:rsidR="00577BF9" w:rsidRPr="007A6955">
        <w:t>s</w:t>
      </w:r>
      <w:r w:rsidRPr="007A6955">
        <w:t xml:space="preserve"> users to precede input data with a dollar sign (</w:t>
      </w:r>
      <w:r w:rsidR="00850AFF" w:rsidRPr="007A6955">
        <w:t>“</w:t>
      </w:r>
      <w:r w:rsidRPr="007A6955">
        <w:rPr>
          <w:b/>
        </w:rPr>
        <w:t>$</w:t>
      </w:r>
      <w:r w:rsidR="00850AFF" w:rsidRPr="007A6955">
        <w:t>”</w:t>
      </w:r>
      <w:r w:rsidRPr="007A6955">
        <w:t>) and show</w:t>
      </w:r>
      <w:r w:rsidR="00577BF9" w:rsidRPr="007A6955">
        <w:t>s</w:t>
      </w:r>
      <w:r w:rsidRPr="007A6955">
        <w:t xml:space="preserve"> up to two decimal places.</w:t>
      </w:r>
    </w:p>
    <w:p w14:paraId="3B07F6CD" w14:textId="03CCE2A8" w:rsidR="004F48D4" w:rsidRPr="007A6955" w:rsidRDefault="004F48D4" w:rsidP="004F48D4">
      <w:pPr>
        <w:pStyle w:val="Caption"/>
      </w:pPr>
      <w:bookmarkStart w:id="954" w:name="_Toc342980806"/>
      <w:bookmarkStart w:id="955" w:name="_Toc472602215"/>
      <w:r w:rsidRPr="007A6955">
        <w:t xml:space="preserve">Figure </w:t>
      </w:r>
      <w:r w:rsidR="000319B0">
        <w:fldChar w:fldCharType="begin"/>
      </w:r>
      <w:r w:rsidR="000319B0">
        <w:instrText xml:space="preserve"> SEQ Figure \* ARABIC </w:instrText>
      </w:r>
      <w:r w:rsidR="000319B0">
        <w:fldChar w:fldCharType="separate"/>
      </w:r>
      <w:r w:rsidR="00FA2C7D">
        <w:rPr>
          <w:noProof/>
        </w:rPr>
        <w:t>120</w:t>
      </w:r>
      <w:r w:rsidR="000319B0">
        <w:rPr>
          <w:noProof/>
        </w:rPr>
        <w:fldChar w:fldCharType="end"/>
      </w:r>
      <w:r w:rsidRPr="007A6955">
        <w:t xml:space="preserve">: </w:t>
      </w:r>
      <w:r w:rsidR="00C30AA2" w:rsidRPr="007A6955">
        <w:t>Creating Files and Fields—</w:t>
      </w:r>
      <w:r w:rsidRPr="007A6955">
        <w:t xml:space="preserve">Defining a </w:t>
      </w:r>
      <w:r w:rsidR="0032687C" w:rsidRPr="007A6955">
        <w:t xml:space="preserve">DATA TYPE field value as </w:t>
      </w:r>
      <w:r w:rsidRPr="007A6955">
        <w:t>NUMERIC in Scrolling Mode (2</w:t>
      </w:r>
      <w:r w:rsidR="00C30AA2" w:rsidRPr="007A6955">
        <w:t xml:space="preserve"> of 2</w:t>
      </w:r>
      <w:r w:rsidRPr="007A6955">
        <w:t>)</w:t>
      </w:r>
      <w:bookmarkEnd w:id="954"/>
      <w:bookmarkEnd w:id="955"/>
    </w:p>
    <w:p w14:paraId="3B07F6CE" w14:textId="77777777" w:rsidR="00015ED4" w:rsidRPr="007A6955" w:rsidRDefault="00015ED4" w:rsidP="00BA7041">
      <w:pPr>
        <w:pStyle w:val="Dialogue"/>
      </w:pPr>
      <w:r w:rsidRPr="007A6955">
        <w:t xml:space="preserve">MAXIMUM NUMBER OF FRACTIONAL DIGITS: 0// </w:t>
      </w:r>
      <w:r w:rsidRPr="007A6955">
        <w:rPr>
          <w:b/>
          <w:highlight w:val="yellow"/>
        </w:rPr>
        <w:t>&lt;</w:t>
      </w:r>
      <w:r w:rsidR="002A3BC0" w:rsidRPr="007A6955">
        <w:rPr>
          <w:b/>
          <w:highlight w:val="yellow"/>
        </w:rPr>
        <w:t>Enter</w:t>
      </w:r>
      <w:r w:rsidRPr="007A6955">
        <w:rPr>
          <w:b/>
          <w:highlight w:val="yellow"/>
        </w:rPr>
        <w:t>&gt;</w:t>
      </w:r>
    </w:p>
    <w:p w14:paraId="3B07F6CF" w14:textId="77777777" w:rsidR="00015ED4" w:rsidRPr="007A6955" w:rsidRDefault="00015ED4" w:rsidP="00BA7041">
      <w:pPr>
        <w:pStyle w:val="Dialogue"/>
      </w:pPr>
      <w:r w:rsidRPr="007A6955">
        <w:t xml:space="preserve">WILL AGE AT ONSET FIELD BE MULTIPLE? No// </w:t>
      </w:r>
      <w:r w:rsidRPr="007A6955">
        <w:rPr>
          <w:b/>
          <w:highlight w:val="yellow"/>
        </w:rPr>
        <w:t>&lt;</w:t>
      </w:r>
      <w:r w:rsidR="002A3BC0" w:rsidRPr="007A6955">
        <w:rPr>
          <w:b/>
          <w:highlight w:val="yellow"/>
        </w:rPr>
        <w:t>Enter</w:t>
      </w:r>
      <w:r w:rsidRPr="007A6955">
        <w:rPr>
          <w:b/>
          <w:highlight w:val="yellow"/>
        </w:rPr>
        <w:t>&gt;</w:t>
      </w:r>
      <w:r w:rsidR="00983A8B" w:rsidRPr="007A6955">
        <w:t xml:space="preserve"> </w:t>
      </w:r>
      <w:r w:rsidRPr="007A6955">
        <w:t>(No)</w:t>
      </w:r>
    </w:p>
    <w:p w14:paraId="3B07F6D0" w14:textId="77777777" w:rsidR="00015ED4" w:rsidRPr="007A6955" w:rsidRDefault="00015ED4" w:rsidP="00BA7041">
      <w:pPr>
        <w:pStyle w:val="Dialogue"/>
      </w:pPr>
      <w:r w:rsidRPr="007A6955">
        <w:t xml:space="preserve">IS AGE AT ONSET ENTRY MANDATORY (Y/N): NO// </w:t>
      </w:r>
      <w:r w:rsidRPr="007A6955">
        <w:rPr>
          <w:b/>
          <w:highlight w:val="yellow"/>
        </w:rPr>
        <w:t>&lt;</w:t>
      </w:r>
      <w:r w:rsidR="002A3BC0" w:rsidRPr="007A6955">
        <w:rPr>
          <w:b/>
          <w:highlight w:val="yellow"/>
        </w:rPr>
        <w:t>Enter</w:t>
      </w:r>
      <w:r w:rsidRPr="007A6955">
        <w:rPr>
          <w:b/>
          <w:highlight w:val="yellow"/>
        </w:rPr>
        <w:t>&gt;</w:t>
      </w:r>
      <w:r w:rsidR="00983A8B" w:rsidRPr="007A6955">
        <w:t xml:space="preserve"> </w:t>
      </w:r>
      <w:r w:rsidRPr="007A6955">
        <w:t>NO</w:t>
      </w:r>
    </w:p>
    <w:p w14:paraId="3B07F6D1" w14:textId="77777777" w:rsidR="00015ED4" w:rsidRPr="007A6955" w:rsidRDefault="00015ED4" w:rsidP="00BA7041">
      <w:pPr>
        <w:pStyle w:val="Dialogue"/>
      </w:pPr>
      <w:r w:rsidRPr="007A6955">
        <w:t>....</w:t>
      </w:r>
    </w:p>
    <w:p w14:paraId="3B07F6D2" w14:textId="77777777" w:rsidR="00015ED4" w:rsidRPr="007A6955" w:rsidRDefault="00850AFF" w:rsidP="00BA7041">
      <w:pPr>
        <w:pStyle w:val="Dialogue"/>
      </w:pPr>
      <w:r w:rsidRPr="007A6955">
        <w:t>‘</w:t>
      </w:r>
      <w:r w:rsidR="00015ED4" w:rsidRPr="007A6955">
        <w:t>HELP</w:t>
      </w:r>
      <w:r w:rsidRPr="007A6955">
        <w:t>’</w:t>
      </w:r>
      <w:r w:rsidR="00015ED4" w:rsidRPr="007A6955">
        <w:t>-PROMPT:  Type a Number between 0 and 100, 0 Decimal Digits</w:t>
      </w:r>
    </w:p>
    <w:p w14:paraId="3B07F6D3" w14:textId="77777777" w:rsidR="00015ED4" w:rsidRPr="007A6955" w:rsidRDefault="00015ED4" w:rsidP="00BA7041">
      <w:pPr>
        <w:pStyle w:val="Dialogue"/>
      </w:pPr>
      <w:r w:rsidRPr="007A6955">
        <w:t xml:space="preserve">           Replace </w:t>
      </w:r>
      <w:r w:rsidRPr="007A6955">
        <w:rPr>
          <w:b/>
          <w:highlight w:val="yellow"/>
        </w:rPr>
        <w:t>&lt;</w:t>
      </w:r>
      <w:r w:rsidR="002A3BC0" w:rsidRPr="007A6955">
        <w:rPr>
          <w:b/>
          <w:highlight w:val="yellow"/>
        </w:rPr>
        <w:t>Enter</w:t>
      </w:r>
      <w:r w:rsidRPr="007A6955">
        <w:rPr>
          <w:b/>
          <w:highlight w:val="yellow"/>
        </w:rPr>
        <w:t>&gt;</w:t>
      </w:r>
    </w:p>
    <w:p w14:paraId="3B07F6D4" w14:textId="77777777" w:rsidR="00015ED4" w:rsidRPr="007A6955" w:rsidRDefault="00015ED4" w:rsidP="00BA7041">
      <w:pPr>
        <w:pStyle w:val="Dialogue"/>
      </w:pPr>
      <w:r w:rsidRPr="007A6955">
        <w:t>DESCRIPTION:</w:t>
      </w:r>
    </w:p>
    <w:p w14:paraId="3B07F6D5" w14:textId="77777777" w:rsidR="00015ED4" w:rsidRPr="007A6955" w:rsidRDefault="00015ED4" w:rsidP="00BA7041">
      <w:pPr>
        <w:pStyle w:val="Dialogue"/>
      </w:pPr>
      <w:r w:rsidRPr="007A6955">
        <w:t xml:space="preserve">  1&gt; </w:t>
      </w:r>
      <w:r w:rsidRPr="007A6955">
        <w:rPr>
          <w:b/>
          <w:highlight w:val="yellow"/>
        </w:rPr>
        <w:t>&lt;</w:t>
      </w:r>
      <w:r w:rsidR="002A3BC0" w:rsidRPr="007A6955">
        <w:rPr>
          <w:b/>
          <w:highlight w:val="yellow"/>
        </w:rPr>
        <w:t>Enter</w:t>
      </w:r>
      <w:r w:rsidRPr="007A6955">
        <w:rPr>
          <w:b/>
          <w:highlight w:val="yellow"/>
        </w:rPr>
        <w:t>&gt;</w:t>
      </w:r>
    </w:p>
    <w:p w14:paraId="3B07F6D6" w14:textId="77777777" w:rsidR="00015ED4" w:rsidRPr="007A6955" w:rsidRDefault="00015ED4" w:rsidP="004F48D4">
      <w:pPr>
        <w:pStyle w:val="BodyText6"/>
      </w:pPr>
    </w:p>
    <w:p w14:paraId="3B07F6D7" w14:textId="77777777" w:rsidR="00015ED4" w:rsidRPr="007A6955" w:rsidRDefault="0032687C" w:rsidP="002A7F05">
      <w:pPr>
        <w:pStyle w:val="BodyText"/>
      </w:pPr>
      <w:r w:rsidRPr="007A6955">
        <w:t>A default h</w:t>
      </w:r>
      <w:r w:rsidR="00015ED4" w:rsidRPr="007A6955">
        <w:t xml:space="preserve">elp prompt is automatically written for you with the </w:t>
      </w:r>
      <w:r w:rsidRPr="007A6955">
        <w:t xml:space="preserve">DATA TYPE field value of </w:t>
      </w:r>
      <w:r w:rsidR="00015ED4" w:rsidRPr="007A6955">
        <w:t xml:space="preserve">NUMERIC. You can change this prompt using the </w:t>
      </w:r>
      <w:r w:rsidR="00850AFF" w:rsidRPr="007A6955">
        <w:t>“</w:t>
      </w:r>
      <w:r w:rsidR="00015ED4" w:rsidRPr="007A6955">
        <w:rPr>
          <w:b/>
        </w:rPr>
        <w:t>Replace ... With</w:t>
      </w:r>
      <w:r w:rsidR="00850AFF" w:rsidRPr="007A6955">
        <w:t>”</w:t>
      </w:r>
      <w:r w:rsidR="00015ED4" w:rsidRPr="007A6955">
        <w:t xml:space="preserve"> syntax.</w:t>
      </w:r>
    </w:p>
    <w:p w14:paraId="3B07F6D8" w14:textId="77777777" w:rsidR="00015ED4" w:rsidRPr="007A6955" w:rsidRDefault="000A180C" w:rsidP="00C45E31">
      <w:pPr>
        <w:pStyle w:val="Note"/>
      </w:pPr>
      <w:r>
        <w:rPr>
          <w:noProof/>
        </w:rPr>
        <w:drawing>
          <wp:inline distT="0" distB="0" distL="0" distR="0" wp14:anchorId="3B081169" wp14:editId="3B08116A">
            <wp:extent cx="285750" cy="285750"/>
            <wp:effectExtent l="0" t="0" r="0" b="0"/>
            <wp:docPr id="128" name="Picture 12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C45E31" w:rsidRPr="007A6955">
        <w:rPr>
          <w:b/>
        </w:rPr>
        <w:t xml:space="preserve">NOTE: </w:t>
      </w:r>
      <w:r w:rsidR="0032687C" w:rsidRPr="007A6955">
        <w:t>This h</w:t>
      </w:r>
      <w:r w:rsidR="00015ED4" w:rsidRPr="007A6955">
        <w:t>elp information is displayed when the user inputs a single question mark (</w:t>
      </w:r>
      <w:r w:rsidR="00850AFF" w:rsidRPr="007A6955">
        <w:t>“</w:t>
      </w:r>
      <w:r w:rsidR="00015ED4" w:rsidRPr="007A6955">
        <w:rPr>
          <w:b/>
        </w:rPr>
        <w:t>?</w:t>
      </w:r>
      <w:r w:rsidR="00850AFF" w:rsidRPr="007A6955">
        <w:t>”</w:t>
      </w:r>
      <w:r w:rsidR="00015ED4" w:rsidRPr="007A6955">
        <w:t>) when editing this field.</w:t>
      </w:r>
    </w:p>
    <w:p w14:paraId="3B07F6D9" w14:textId="1BF11CB7" w:rsidR="00015ED4" w:rsidRPr="007A6955" w:rsidRDefault="000A180C" w:rsidP="00C45E31">
      <w:pPr>
        <w:pStyle w:val="Note"/>
      </w:pPr>
      <w:r>
        <w:rPr>
          <w:noProof/>
        </w:rPr>
        <w:drawing>
          <wp:inline distT="0" distB="0" distL="0" distR="0" wp14:anchorId="3B08116B" wp14:editId="3B08116C">
            <wp:extent cx="285750" cy="285750"/>
            <wp:effectExtent l="0" t="0" r="0" b="0"/>
            <wp:docPr id="129" name="Picture 12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45E31" w:rsidRPr="007A6955">
        <w:rPr>
          <w:b/>
        </w:rPr>
        <w:t>NOTE:</w:t>
      </w:r>
      <w:r w:rsidR="00C45E31" w:rsidRPr="007A6955">
        <w:t xml:space="preserve"> </w:t>
      </w:r>
      <w:r w:rsidR="00015ED4" w:rsidRPr="007A6955">
        <w:t>You can review and change a file</w:t>
      </w:r>
      <w:r w:rsidR="00850AFF" w:rsidRPr="007A6955">
        <w:t>’</w:t>
      </w:r>
      <w:r w:rsidR="00015ED4" w:rsidRPr="007A6955">
        <w:t>s field attributes easily by running the Modify File Attributes option</w:t>
      </w:r>
      <w:r w:rsidR="003B1109" w:rsidRPr="007A6955">
        <w:fldChar w:fldCharType="begin"/>
      </w:r>
      <w:r w:rsidR="003B1109" w:rsidRPr="007A6955">
        <w:instrText xml:space="preserve"> XE </w:instrText>
      </w:r>
      <w:r w:rsidR="00850AFF" w:rsidRPr="007A6955">
        <w:instrText>“</w:instrText>
      </w:r>
      <w:r w:rsidR="003B1109" w:rsidRPr="007A6955">
        <w:instrText>Modify File Attributes Option</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3B1109" w:rsidRPr="007A6955">
        <w:instrText>Options:Modify File Attributes</w:instrText>
      </w:r>
      <w:r w:rsidR="00850AFF" w:rsidRPr="007A6955">
        <w:instrText>”</w:instrText>
      </w:r>
      <w:r w:rsidR="003B1109" w:rsidRPr="007A6955">
        <w:instrText xml:space="preserve"> </w:instrText>
      </w:r>
      <w:r w:rsidR="003B1109" w:rsidRPr="007A6955">
        <w:fldChar w:fldCharType="end"/>
      </w:r>
      <w:r w:rsidR="00C45E31" w:rsidRPr="007A6955">
        <w:t xml:space="preserve"> in Screen Mode.</w:t>
      </w:r>
      <w:r w:rsidR="00C45E31" w:rsidRPr="007A6955">
        <w:br/>
      </w:r>
      <w:r w:rsidR="00C45E31" w:rsidRPr="007A6955">
        <w:br/>
      </w:r>
      <w:r w:rsidR="00C45E31" w:rsidRPr="007A6955">
        <w:rPr>
          <w:b/>
        </w:rPr>
        <w:t>REF:</w:t>
      </w:r>
      <w:r w:rsidR="00C45E31" w:rsidRPr="007A6955">
        <w:t xml:space="preserve"> </w:t>
      </w:r>
      <w:r w:rsidR="00015ED4" w:rsidRPr="007A6955">
        <w:t xml:space="preserve">For an example of entering a </w:t>
      </w:r>
      <w:r w:rsidR="0032687C" w:rsidRPr="007A6955">
        <w:t xml:space="preserve">DATA TYPE field value </w:t>
      </w:r>
      <w:r w:rsidR="00383A77" w:rsidRPr="007A6955">
        <w:t>defined as</w:t>
      </w:r>
      <w:r w:rsidR="0032687C" w:rsidRPr="007A6955">
        <w:t xml:space="preserve"> </w:t>
      </w:r>
      <w:r w:rsidR="00015ED4" w:rsidRPr="007A6955">
        <w:t xml:space="preserve">NUMERIC in Screen Mode, </w:t>
      </w:r>
      <w:r w:rsidR="00645311" w:rsidRPr="007A6955">
        <w:t>see the</w:t>
      </w:r>
      <w:r w:rsidR="00015ED4" w:rsidRPr="007A6955">
        <w:t xml:space="preserve"> </w:t>
      </w:r>
      <w:r w:rsidR="00850AFF" w:rsidRPr="007A6955">
        <w:t>“</w:t>
      </w:r>
      <w:r w:rsidR="00C45E31" w:rsidRPr="007A6955">
        <w:rPr>
          <w:color w:val="0000FF"/>
          <w:u w:val="single"/>
        </w:rPr>
        <w:fldChar w:fldCharType="begin"/>
      </w:r>
      <w:r w:rsidR="00C45E31" w:rsidRPr="007A6955">
        <w:rPr>
          <w:color w:val="0000FF"/>
          <w:u w:val="single"/>
        </w:rPr>
        <w:instrText xml:space="preserve"> REF _Ref342566581 \h  \* MERGEFORMAT </w:instrText>
      </w:r>
      <w:r w:rsidR="00C45E31" w:rsidRPr="007A6955">
        <w:rPr>
          <w:color w:val="0000FF"/>
          <w:u w:val="single"/>
        </w:rPr>
      </w:r>
      <w:r w:rsidR="00C45E31" w:rsidRPr="007A6955">
        <w:rPr>
          <w:color w:val="0000FF"/>
          <w:u w:val="single"/>
        </w:rPr>
        <w:fldChar w:fldCharType="separate"/>
      </w:r>
      <w:r w:rsidR="00FA2C7D" w:rsidRPr="00FA2C7D">
        <w:rPr>
          <w:color w:val="0000FF"/>
          <w:u w:val="single"/>
        </w:rPr>
        <w:t>Examples of File and Field Creation</w:t>
      </w:r>
      <w:r w:rsidR="00C45E31" w:rsidRPr="007A6955">
        <w:rPr>
          <w:color w:val="0000FF"/>
          <w:u w:val="single"/>
        </w:rPr>
        <w:fldChar w:fldCharType="end"/>
      </w:r>
      <w:r w:rsidR="00567DD7" w:rsidRPr="007A6955">
        <w:t>”</w:t>
      </w:r>
      <w:r w:rsidR="00015ED4" w:rsidRPr="007A6955">
        <w:t xml:space="preserve"> </w:t>
      </w:r>
      <w:r w:rsidR="00C45E31" w:rsidRPr="007A6955">
        <w:t>section</w:t>
      </w:r>
      <w:r w:rsidR="00015ED4" w:rsidRPr="007A6955">
        <w:t>.</w:t>
      </w:r>
    </w:p>
    <w:p w14:paraId="3B07F6DA" w14:textId="77777777" w:rsidR="00015ED4" w:rsidRPr="007A6955" w:rsidRDefault="00015ED4" w:rsidP="00734EF2">
      <w:pPr>
        <w:pStyle w:val="Heading3"/>
      </w:pPr>
      <w:bookmarkStart w:id="956" w:name="Set"/>
      <w:bookmarkStart w:id="957" w:name="_Toc472601949"/>
      <w:bookmarkStart w:id="958" w:name="_Hlt452358567"/>
      <w:r w:rsidRPr="007A6955">
        <w:t>SET</w:t>
      </w:r>
      <w:bookmarkStart w:id="959" w:name="_Hlt452521432"/>
      <w:bookmarkEnd w:id="959"/>
      <w:r w:rsidRPr="007A6955">
        <w:t xml:space="preserve"> OF CODES </w:t>
      </w:r>
      <w:r w:rsidR="007129A9" w:rsidRPr="007A6955">
        <w:t>Data Type</w:t>
      </w:r>
      <w:bookmarkEnd w:id="956"/>
      <w:bookmarkEnd w:id="957"/>
    </w:p>
    <w:p w14:paraId="3B07F6DB" w14:textId="7DF56727" w:rsidR="00015ED4" w:rsidRPr="007A6955" w:rsidRDefault="004F48D4" w:rsidP="002A7F05">
      <w:pPr>
        <w:pStyle w:val="BodyText"/>
        <w:keepNext/>
        <w:keepLines/>
      </w:pPr>
      <w:r w:rsidRPr="007A6955">
        <w:fldChar w:fldCharType="begin"/>
      </w:r>
      <w:r w:rsidRPr="007A6955">
        <w:instrText xml:space="preserve"> XE </w:instrText>
      </w:r>
      <w:r w:rsidR="00850AFF" w:rsidRPr="007A6955">
        <w:instrText>“</w:instrText>
      </w:r>
      <w:r w:rsidR="007129A9" w:rsidRPr="007A6955">
        <w:instrText>Data Type</w:instrText>
      </w:r>
      <w:r w:rsidRPr="007A6955">
        <w:instrText>s:SET OF CODES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7129A9" w:rsidRPr="007A6955">
        <w:instrText>SET OF CODES:Data Type</w:instrText>
      </w:r>
      <w:r w:rsidR="00850AFF" w:rsidRPr="007A6955">
        <w:instrText>”</w:instrText>
      </w:r>
      <w:r w:rsidRPr="007A6955">
        <w:instrText xml:space="preserve"> </w:instrText>
      </w:r>
      <w:r w:rsidRPr="007A6955">
        <w:fldChar w:fldCharType="end"/>
      </w:r>
      <w:r w:rsidR="00015ED4" w:rsidRPr="007A6955">
        <w:t xml:space="preserve">A </w:t>
      </w:r>
      <w:r w:rsidR="0032687C" w:rsidRPr="007A6955">
        <w:t xml:space="preserve">DATA TYPE field </w:t>
      </w:r>
      <w:r w:rsidR="00015ED4" w:rsidRPr="007A6955">
        <w:t>defined as a SET OF CODES can be used to restrict a user to just a few possible values (e.g.,</w:t>
      </w:r>
      <w:r w:rsidR="004B359E" w:rsidRPr="007A6955">
        <w:rPr>
          <w:rFonts w:ascii="Arial" w:hAnsi="Arial" w:cs="Arial"/>
        </w:rPr>
        <w:t> </w:t>
      </w:r>
      <w:r w:rsidR="00015ED4" w:rsidRPr="007A6955">
        <w:rPr>
          <w:b/>
        </w:rPr>
        <w:t>YES</w:t>
      </w:r>
      <w:r w:rsidR="00015ED4" w:rsidRPr="007A6955">
        <w:t xml:space="preserve"> or </w:t>
      </w:r>
      <w:r w:rsidR="00015ED4" w:rsidRPr="007A6955">
        <w:rPr>
          <w:b/>
        </w:rPr>
        <w:t>NO</w:t>
      </w:r>
      <w:r w:rsidR="00015ED4" w:rsidRPr="007A6955">
        <w:t xml:space="preserve">). When defining a </w:t>
      </w:r>
      <w:r w:rsidR="0032687C" w:rsidRPr="007A6955">
        <w:t xml:space="preserve">DATA TYPE field value of </w:t>
      </w:r>
      <w:r w:rsidR="00015ED4" w:rsidRPr="007A6955">
        <w:t xml:space="preserve">SET OF CODES, enter a valid code and a translation of what each code means. The user can enter the code, the full meaning, or a portion of the full meaning. If the field is set up to require only a one-character response (as shown in </w:t>
      </w:r>
      <w:r w:rsidR="0032687C" w:rsidRPr="007A6955">
        <w:rPr>
          <w:color w:val="0000FF"/>
          <w:u w:val="single"/>
        </w:rPr>
        <w:fldChar w:fldCharType="begin"/>
      </w:r>
      <w:r w:rsidR="0032687C" w:rsidRPr="007A6955">
        <w:rPr>
          <w:color w:val="0000FF"/>
          <w:u w:val="single"/>
        </w:rPr>
        <w:instrText xml:space="preserve"> REF _Ref349139780 \h  \* MERGEFORMAT </w:instrText>
      </w:r>
      <w:r w:rsidR="0032687C" w:rsidRPr="007A6955">
        <w:rPr>
          <w:color w:val="0000FF"/>
          <w:u w:val="single"/>
        </w:rPr>
      </w:r>
      <w:r w:rsidR="0032687C" w:rsidRPr="007A6955">
        <w:rPr>
          <w:color w:val="0000FF"/>
          <w:u w:val="single"/>
        </w:rPr>
        <w:fldChar w:fldCharType="separate"/>
      </w:r>
      <w:r w:rsidR="00FA2C7D" w:rsidRPr="00FA2C7D">
        <w:rPr>
          <w:color w:val="0000FF"/>
          <w:u w:val="single"/>
        </w:rPr>
        <w:t>Figure 121</w:t>
      </w:r>
      <w:r w:rsidR="0032687C" w:rsidRPr="007A6955">
        <w:rPr>
          <w:color w:val="0000FF"/>
          <w:u w:val="single"/>
        </w:rPr>
        <w:fldChar w:fldCharType="end"/>
      </w:r>
      <w:r w:rsidR="00015ED4" w:rsidRPr="007A6955">
        <w:t xml:space="preserve">), this </w:t>
      </w:r>
      <w:r w:rsidR="007129A9" w:rsidRPr="007A6955">
        <w:t>data type</w:t>
      </w:r>
      <w:r w:rsidR="00015ED4" w:rsidRPr="007A6955">
        <w:t xml:space="preserve"> can simplify the user</w:t>
      </w:r>
      <w:r w:rsidR="00850AFF" w:rsidRPr="007A6955">
        <w:t>’</w:t>
      </w:r>
      <w:r w:rsidR="00015ED4" w:rsidRPr="007A6955">
        <w:t>s data entry.</w:t>
      </w:r>
    </w:p>
    <w:bookmarkEnd w:id="958"/>
    <w:p w14:paraId="3B07F6DC" w14:textId="77777777" w:rsidR="00015ED4" w:rsidRPr="007A6955" w:rsidRDefault="00015ED4" w:rsidP="002A7F05">
      <w:pPr>
        <w:pStyle w:val="BodyText"/>
      </w:pPr>
      <w:r w:rsidRPr="007A6955">
        <w:t xml:space="preserve">VA FileMan has only a limited amount of space to store the codes and their external values. If the limit is exceeded, you are told </w:t>
      </w:r>
      <w:r w:rsidR="00850AFF" w:rsidRPr="007A6955">
        <w:t>“</w:t>
      </w:r>
      <w:r w:rsidRPr="007A6955">
        <w:t xml:space="preserve">TOO MUCH!!--SHOULD BE A </w:t>
      </w:r>
      <w:r w:rsidR="00850AFF" w:rsidRPr="007A6955">
        <w:t>‘</w:t>
      </w:r>
      <w:r w:rsidRPr="007A6955">
        <w:t>POINTER</w:t>
      </w:r>
      <w:r w:rsidR="00850AFF" w:rsidRPr="007A6955">
        <w:t>’</w:t>
      </w:r>
      <w:r w:rsidRPr="007A6955">
        <w:t xml:space="preserve">, NOT </w:t>
      </w:r>
      <w:r w:rsidR="00850AFF" w:rsidRPr="007A6955">
        <w:t>‘</w:t>
      </w:r>
      <w:r w:rsidRPr="007A6955">
        <w:t>SET</w:t>
      </w:r>
      <w:r w:rsidR="00850AFF" w:rsidRPr="007A6955">
        <w:t>’</w:t>
      </w:r>
      <w:r w:rsidRPr="007A6955">
        <w:t>.</w:t>
      </w:r>
      <w:r w:rsidR="00850AFF" w:rsidRPr="007A6955">
        <w:t>”</w:t>
      </w:r>
      <w:r w:rsidRPr="007A6955">
        <w:t xml:space="preserve"> The </w:t>
      </w:r>
      <w:r w:rsidR="00605FB8" w:rsidRPr="007A6955">
        <w:t xml:space="preserve">DATA TYPE field value of </w:t>
      </w:r>
      <w:r w:rsidRPr="007A6955">
        <w:t>SET OF CODES is sometimes referred to as a SET.</w:t>
      </w:r>
    </w:p>
    <w:p w14:paraId="3B07F6DD" w14:textId="01DBC343" w:rsidR="00015ED4" w:rsidRPr="007A6955" w:rsidRDefault="00015ED4" w:rsidP="002A7F05">
      <w:pPr>
        <w:pStyle w:val="BodyText"/>
        <w:keepNext/>
        <w:keepLines/>
      </w:pPr>
      <w:r w:rsidRPr="007A6955">
        <w:t xml:space="preserve">For example, when defining a </w:t>
      </w:r>
      <w:r w:rsidR="00605FB8" w:rsidRPr="007A6955">
        <w:t xml:space="preserve">DATA TYPE field value </w:t>
      </w:r>
      <w:r w:rsidR="00383A77" w:rsidRPr="007A6955">
        <w:t>as a</w:t>
      </w:r>
      <w:r w:rsidR="00605FB8" w:rsidRPr="007A6955">
        <w:t xml:space="preserve"> </w:t>
      </w:r>
      <w:r w:rsidRPr="007A6955">
        <w:t>SET OF CODES, you are asked questions</w:t>
      </w:r>
      <w:r w:rsidR="006F5F3A" w:rsidRPr="007A6955">
        <w:t xml:space="preserve"> shown in </w:t>
      </w:r>
      <w:r w:rsidR="006F5F3A" w:rsidRPr="007A6955">
        <w:rPr>
          <w:color w:val="0000FF"/>
          <w:u w:val="single"/>
        </w:rPr>
        <w:fldChar w:fldCharType="begin"/>
      </w:r>
      <w:r w:rsidR="006F5F3A" w:rsidRPr="007A6955">
        <w:rPr>
          <w:color w:val="0000FF"/>
          <w:u w:val="single"/>
        </w:rPr>
        <w:instrText xml:space="preserve"> REF _Ref349139780 \h  \* MERGEFORMAT </w:instrText>
      </w:r>
      <w:r w:rsidR="006F5F3A" w:rsidRPr="007A6955">
        <w:rPr>
          <w:color w:val="0000FF"/>
          <w:u w:val="single"/>
        </w:rPr>
      </w:r>
      <w:r w:rsidR="006F5F3A" w:rsidRPr="007A6955">
        <w:rPr>
          <w:color w:val="0000FF"/>
          <w:u w:val="single"/>
        </w:rPr>
        <w:fldChar w:fldCharType="separate"/>
      </w:r>
      <w:r w:rsidR="00FA2C7D" w:rsidRPr="00FA2C7D">
        <w:rPr>
          <w:color w:val="0000FF"/>
          <w:u w:val="single"/>
        </w:rPr>
        <w:t>Figure 121</w:t>
      </w:r>
      <w:r w:rsidR="006F5F3A" w:rsidRPr="007A6955">
        <w:rPr>
          <w:color w:val="0000FF"/>
          <w:u w:val="single"/>
        </w:rPr>
        <w:fldChar w:fldCharType="end"/>
      </w:r>
      <w:r w:rsidRPr="007A6955">
        <w:t>:</w:t>
      </w:r>
    </w:p>
    <w:p w14:paraId="3B07F6DE" w14:textId="38F11CF9" w:rsidR="004F48D4" w:rsidRPr="007A6955" w:rsidRDefault="004F48D4" w:rsidP="004F48D4">
      <w:pPr>
        <w:pStyle w:val="Caption"/>
      </w:pPr>
      <w:bookmarkStart w:id="960" w:name="_Ref349139780"/>
      <w:bookmarkStart w:id="961" w:name="_Toc342980807"/>
      <w:bookmarkStart w:id="962" w:name="_Toc472602216"/>
      <w:r w:rsidRPr="007A6955">
        <w:t xml:space="preserve">Figure </w:t>
      </w:r>
      <w:r w:rsidR="000319B0">
        <w:fldChar w:fldCharType="begin"/>
      </w:r>
      <w:r w:rsidR="000319B0">
        <w:instrText xml:space="preserve"> SEQ Figure \* ARABIC </w:instrText>
      </w:r>
      <w:r w:rsidR="000319B0">
        <w:fldChar w:fldCharType="separate"/>
      </w:r>
      <w:r w:rsidR="00FA2C7D">
        <w:rPr>
          <w:noProof/>
        </w:rPr>
        <w:t>121</w:t>
      </w:r>
      <w:r w:rsidR="000319B0">
        <w:rPr>
          <w:noProof/>
        </w:rPr>
        <w:fldChar w:fldCharType="end"/>
      </w:r>
      <w:bookmarkEnd w:id="960"/>
      <w:r w:rsidRPr="007A6955">
        <w:t xml:space="preserve">: </w:t>
      </w:r>
      <w:r w:rsidR="00C30AA2" w:rsidRPr="007A6955">
        <w:t>Creating Files and Fields—</w:t>
      </w:r>
      <w:r w:rsidRPr="007A6955">
        <w:t xml:space="preserve">Defining a </w:t>
      </w:r>
      <w:r w:rsidR="00605FB8" w:rsidRPr="007A6955">
        <w:t xml:space="preserve">DATA TYPE field value as </w:t>
      </w:r>
      <w:r w:rsidRPr="007A6955">
        <w:t>SET OF CODES in Scrolling Mode</w:t>
      </w:r>
      <w:bookmarkEnd w:id="961"/>
      <w:bookmarkEnd w:id="962"/>
    </w:p>
    <w:p w14:paraId="3B07F6DF" w14:textId="77777777" w:rsidR="00015ED4" w:rsidRPr="007A6955" w:rsidRDefault="00015ED4" w:rsidP="00BA7041">
      <w:pPr>
        <w:pStyle w:val="Dialogue"/>
      </w:pPr>
      <w:r w:rsidRPr="007A6955">
        <w:t xml:space="preserve">Select FIELD: </w:t>
      </w:r>
      <w:r w:rsidRPr="007A6955">
        <w:rPr>
          <w:b/>
          <w:highlight w:val="yellow"/>
        </w:rPr>
        <w:t>SEX</w:t>
      </w:r>
    </w:p>
    <w:p w14:paraId="3B07F6E0" w14:textId="77777777" w:rsidR="00015ED4" w:rsidRPr="007A6955" w:rsidRDefault="00015ED4" w:rsidP="00BA7041">
      <w:pPr>
        <w:pStyle w:val="Dialogue"/>
      </w:pPr>
      <w:r w:rsidRPr="007A6955">
        <w:t xml:space="preserve">  Are you adding </w:t>
      </w:r>
      <w:r w:rsidR="00850AFF" w:rsidRPr="007A6955">
        <w:t>‘</w:t>
      </w:r>
      <w:r w:rsidRPr="007A6955">
        <w:t>SEX</w:t>
      </w:r>
      <w:r w:rsidR="00850AFF" w:rsidRPr="007A6955">
        <w:t>’</w:t>
      </w:r>
      <w:r w:rsidRPr="007A6955">
        <w:t xml:space="preserve"> as a new FIELD? No// </w:t>
      </w:r>
      <w:r w:rsidRPr="007A6955">
        <w:rPr>
          <w:b/>
          <w:highlight w:val="yellow"/>
        </w:rPr>
        <w:t>Y &lt;</w:t>
      </w:r>
      <w:r w:rsidR="002A3BC0" w:rsidRPr="007A6955">
        <w:rPr>
          <w:b/>
          <w:highlight w:val="yellow"/>
        </w:rPr>
        <w:t>Enter</w:t>
      </w:r>
      <w:r w:rsidRPr="007A6955">
        <w:rPr>
          <w:b/>
          <w:highlight w:val="yellow"/>
        </w:rPr>
        <w:t>&gt;</w:t>
      </w:r>
      <w:r w:rsidR="009C2B53" w:rsidRPr="007A6955">
        <w:t xml:space="preserve"> </w:t>
      </w:r>
      <w:r w:rsidRPr="007A6955">
        <w:t>(Yes)</w:t>
      </w:r>
    </w:p>
    <w:p w14:paraId="3B07F6E1" w14:textId="77777777" w:rsidR="00015ED4" w:rsidRPr="007A6955" w:rsidRDefault="00015ED4" w:rsidP="00BA7041">
      <w:pPr>
        <w:pStyle w:val="Dialogue"/>
      </w:pPr>
    </w:p>
    <w:p w14:paraId="3B07F6E2" w14:textId="77777777" w:rsidR="00015ED4" w:rsidRPr="007A6955" w:rsidRDefault="00015ED4" w:rsidP="00BA7041">
      <w:pPr>
        <w:pStyle w:val="Dialogue"/>
      </w:pPr>
      <w:r w:rsidRPr="007A6955">
        <w:t xml:space="preserve">DATA TYPE OF SEX: </w:t>
      </w:r>
      <w:r w:rsidRPr="007A6955">
        <w:rPr>
          <w:b/>
          <w:highlight w:val="yellow"/>
        </w:rPr>
        <w:t>SET</w:t>
      </w:r>
      <w:r w:rsidR="009C2B53" w:rsidRPr="007A6955">
        <w:rPr>
          <w:b/>
          <w:highlight w:val="yellow"/>
        </w:rPr>
        <w:t xml:space="preserve"> &lt;Enter&gt;</w:t>
      </w:r>
      <w:r w:rsidRPr="007A6955">
        <w:t xml:space="preserve"> OF CODES</w:t>
      </w:r>
    </w:p>
    <w:p w14:paraId="3B07F6E3" w14:textId="77777777" w:rsidR="00015ED4" w:rsidRPr="007A6955" w:rsidRDefault="00015ED4" w:rsidP="00BA7041">
      <w:pPr>
        <w:pStyle w:val="Dialogue"/>
      </w:pPr>
      <w:r w:rsidRPr="007A6955">
        <w:t xml:space="preserve">INTERNALLY-STORED CODE: </w:t>
      </w:r>
      <w:r w:rsidR="000E0F02" w:rsidRPr="007A6955">
        <w:rPr>
          <w:b/>
          <w:highlight w:val="yellow"/>
        </w:rPr>
        <w:t>m</w:t>
      </w:r>
      <w:r w:rsidR="00496252" w:rsidRPr="007A6955">
        <w:rPr>
          <w:b/>
          <w:highlight w:val="yellow"/>
        </w:rPr>
        <w:t xml:space="preserve"> &lt;Enter&gt;</w:t>
      </w:r>
      <w:r w:rsidR="009C2B53" w:rsidRPr="007A6955">
        <w:t xml:space="preserve"> </w:t>
      </w:r>
      <w:r w:rsidRPr="007A6955">
        <w:t xml:space="preserve">WILL STAND FOR: </w:t>
      </w:r>
      <w:r w:rsidRPr="007A6955">
        <w:rPr>
          <w:b/>
          <w:highlight w:val="yellow"/>
        </w:rPr>
        <w:t>MALE</w:t>
      </w:r>
    </w:p>
    <w:p w14:paraId="3B07F6E4" w14:textId="77777777" w:rsidR="00015ED4" w:rsidRPr="007A6955" w:rsidRDefault="00015ED4" w:rsidP="00BA7041">
      <w:pPr>
        <w:pStyle w:val="Dialogue"/>
      </w:pPr>
      <w:r w:rsidRPr="007A6955">
        <w:t xml:space="preserve">INTERNALLY-STORED CODE: </w:t>
      </w:r>
      <w:r w:rsidR="000E0F02" w:rsidRPr="007A6955">
        <w:rPr>
          <w:b/>
          <w:highlight w:val="yellow"/>
        </w:rPr>
        <w:t>f</w:t>
      </w:r>
      <w:r w:rsidR="00496252" w:rsidRPr="007A6955">
        <w:rPr>
          <w:b/>
          <w:highlight w:val="yellow"/>
        </w:rPr>
        <w:t xml:space="preserve"> &lt;Enter&gt;</w:t>
      </w:r>
      <w:r w:rsidR="009C2B53" w:rsidRPr="007A6955">
        <w:t xml:space="preserve"> </w:t>
      </w:r>
      <w:r w:rsidRPr="007A6955">
        <w:t xml:space="preserve">WILL STAND FOR: </w:t>
      </w:r>
      <w:r w:rsidRPr="007A6955">
        <w:rPr>
          <w:b/>
          <w:highlight w:val="yellow"/>
        </w:rPr>
        <w:t>FEMALE</w:t>
      </w:r>
    </w:p>
    <w:p w14:paraId="3B07F6E5" w14:textId="77777777" w:rsidR="00015ED4" w:rsidRPr="007A6955" w:rsidRDefault="00015ED4" w:rsidP="00BA7041">
      <w:pPr>
        <w:pStyle w:val="Dialogue"/>
      </w:pPr>
      <w:r w:rsidRPr="007A6955">
        <w:t xml:space="preserve">INTERNALLY-STORED CODE: </w:t>
      </w:r>
      <w:r w:rsidRPr="007A6955">
        <w:rPr>
          <w:b/>
          <w:highlight w:val="yellow"/>
        </w:rPr>
        <w:t>&lt;</w:t>
      </w:r>
      <w:r w:rsidR="002A3BC0" w:rsidRPr="007A6955">
        <w:rPr>
          <w:b/>
          <w:highlight w:val="yellow"/>
        </w:rPr>
        <w:t>Enter</w:t>
      </w:r>
      <w:r w:rsidRPr="007A6955">
        <w:rPr>
          <w:b/>
          <w:highlight w:val="yellow"/>
        </w:rPr>
        <w:t>&gt;</w:t>
      </w:r>
    </w:p>
    <w:p w14:paraId="3B07F6E6" w14:textId="77777777" w:rsidR="00015ED4" w:rsidRPr="007A6955" w:rsidRDefault="00015ED4" w:rsidP="00BA7041">
      <w:pPr>
        <w:pStyle w:val="Dialogue"/>
      </w:pPr>
      <w:r w:rsidRPr="007A6955">
        <w:t xml:space="preserve">WILL SEX FIELD BE MULTIPLE: No// </w:t>
      </w:r>
      <w:r w:rsidRPr="007A6955">
        <w:rPr>
          <w:b/>
          <w:highlight w:val="yellow"/>
        </w:rPr>
        <w:t>&lt;</w:t>
      </w:r>
      <w:r w:rsidR="002A3BC0" w:rsidRPr="007A6955">
        <w:rPr>
          <w:b/>
          <w:highlight w:val="yellow"/>
        </w:rPr>
        <w:t>Enter</w:t>
      </w:r>
      <w:r w:rsidRPr="007A6955">
        <w:rPr>
          <w:b/>
          <w:highlight w:val="yellow"/>
        </w:rPr>
        <w:t>&gt;</w:t>
      </w:r>
      <w:r w:rsidR="009C2B53" w:rsidRPr="007A6955">
        <w:t xml:space="preserve"> </w:t>
      </w:r>
      <w:r w:rsidR="00496252" w:rsidRPr="007A6955">
        <w:t>(No)</w:t>
      </w:r>
    </w:p>
    <w:p w14:paraId="3B07F6E7" w14:textId="77777777" w:rsidR="00015ED4" w:rsidRPr="007A6955" w:rsidRDefault="00015ED4" w:rsidP="00BA7041">
      <w:pPr>
        <w:pStyle w:val="Dialogue"/>
      </w:pPr>
      <w:r w:rsidRPr="007A6955">
        <w:t xml:space="preserve">IS SEX ENTRY MANDATORY (Y/N):  No// </w:t>
      </w:r>
      <w:r w:rsidRPr="007A6955">
        <w:rPr>
          <w:b/>
          <w:highlight w:val="yellow"/>
        </w:rPr>
        <w:t>Y &lt;</w:t>
      </w:r>
      <w:r w:rsidR="002A3BC0" w:rsidRPr="007A6955">
        <w:rPr>
          <w:b/>
          <w:highlight w:val="yellow"/>
        </w:rPr>
        <w:t>Enter</w:t>
      </w:r>
      <w:r w:rsidRPr="007A6955">
        <w:rPr>
          <w:b/>
          <w:highlight w:val="yellow"/>
        </w:rPr>
        <w:t>&gt;</w:t>
      </w:r>
      <w:r w:rsidR="009C2B53" w:rsidRPr="007A6955">
        <w:t xml:space="preserve"> </w:t>
      </w:r>
      <w:r w:rsidRPr="007A6955">
        <w:t>YES</w:t>
      </w:r>
    </w:p>
    <w:p w14:paraId="3B07F6E8" w14:textId="77777777" w:rsidR="00015ED4" w:rsidRPr="007A6955" w:rsidRDefault="00015ED4" w:rsidP="00BA7041">
      <w:pPr>
        <w:pStyle w:val="Dialogue"/>
      </w:pPr>
      <w:r w:rsidRPr="007A6955">
        <w:t xml:space="preserve">... </w:t>
      </w:r>
    </w:p>
    <w:p w14:paraId="3B07F6E9" w14:textId="77777777" w:rsidR="00015ED4" w:rsidRPr="007A6955" w:rsidRDefault="00850AFF" w:rsidP="00BA7041">
      <w:pPr>
        <w:pStyle w:val="Dialogue"/>
      </w:pPr>
      <w:r w:rsidRPr="007A6955">
        <w:t>‘</w:t>
      </w:r>
      <w:r w:rsidR="00015ED4" w:rsidRPr="007A6955">
        <w:t>HELP</w:t>
      </w:r>
      <w:r w:rsidRPr="007A6955">
        <w:t>’</w:t>
      </w:r>
      <w:r w:rsidR="00015ED4" w:rsidRPr="007A6955">
        <w:t xml:space="preserve">-PROMPT: </w:t>
      </w:r>
      <w:r w:rsidR="00015ED4" w:rsidRPr="007A6955">
        <w:rPr>
          <w:b/>
          <w:highlight w:val="yellow"/>
        </w:rPr>
        <w:t>&lt;</w:t>
      </w:r>
      <w:r w:rsidR="002A3BC0" w:rsidRPr="007A6955">
        <w:rPr>
          <w:b/>
          <w:highlight w:val="yellow"/>
        </w:rPr>
        <w:t>Enter</w:t>
      </w:r>
      <w:r w:rsidR="00015ED4" w:rsidRPr="007A6955">
        <w:rPr>
          <w:b/>
          <w:highlight w:val="yellow"/>
        </w:rPr>
        <w:t>&gt;</w:t>
      </w:r>
    </w:p>
    <w:p w14:paraId="3B07F6EA" w14:textId="77777777" w:rsidR="00015ED4" w:rsidRPr="007A6955" w:rsidRDefault="00015ED4" w:rsidP="00BA7041">
      <w:pPr>
        <w:pStyle w:val="Dialogue"/>
      </w:pPr>
      <w:r w:rsidRPr="007A6955">
        <w:t>DESCRIPTION:</w:t>
      </w:r>
    </w:p>
    <w:p w14:paraId="3B07F6EB" w14:textId="77777777" w:rsidR="00015ED4" w:rsidRPr="007A6955" w:rsidRDefault="00015ED4" w:rsidP="00BA7041">
      <w:pPr>
        <w:pStyle w:val="Dialogue"/>
      </w:pPr>
      <w:r w:rsidRPr="007A6955">
        <w:t xml:space="preserve">  1&gt; </w:t>
      </w:r>
      <w:r w:rsidRPr="007A6955">
        <w:rPr>
          <w:b/>
          <w:highlight w:val="yellow"/>
        </w:rPr>
        <w:t>&lt;</w:t>
      </w:r>
      <w:r w:rsidR="002A3BC0" w:rsidRPr="007A6955">
        <w:rPr>
          <w:b/>
          <w:highlight w:val="yellow"/>
        </w:rPr>
        <w:t>Enter</w:t>
      </w:r>
      <w:r w:rsidRPr="007A6955">
        <w:rPr>
          <w:b/>
          <w:highlight w:val="yellow"/>
        </w:rPr>
        <w:t>&gt;</w:t>
      </w:r>
    </w:p>
    <w:p w14:paraId="3B07F6EC" w14:textId="77777777" w:rsidR="00015ED4" w:rsidRPr="007A6955" w:rsidRDefault="00015ED4" w:rsidP="004F48D4">
      <w:pPr>
        <w:pStyle w:val="BodyText6"/>
      </w:pPr>
    </w:p>
    <w:p w14:paraId="3B07F6ED" w14:textId="77777777" w:rsidR="00015ED4" w:rsidRPr="007A6955" w:rsidRDefault="00015ED4" w:rsidP="002A7F05">
      <w:pPr>
        <w:pStyle w:val="BodyText"/>
      </w:pPr>
      <w:r w:rsidRPr="007A6955">
        <w:t xml:space="preserve">In this example, </w:t>
      </w:r>
      <w:r w:rsidR="00850AFF" w:rsidRPr="007A6955">
        <w:t>“</w:t>
      </w:r>
      <w:r w:rsidRPr="007A6955">
        <w:rPr>
          <w:b/>
        </w:rPr>
        <w:t>m</w:t>
      </w:r>
      <w:r w:rsidR="00850AFF" w:rsidRPr="007A6955">
        <w:t>”</w:t>
      </w:r>
      <w:r w:rsidRPr="007A6955">
        <w:t xml:space="preserve"> stands for Male and </w:t>
      </w:r>
      <w:r w:rsidR="00850AFF" w:rsidRPr="007A6955">
        <w:t>“</w:t>
      </w:r>
      <w:r w:rsidRPr="007A6955">
        <w:rPr>
          <w:b/>
        </w:rPr>
        <w:t>f</w:t>
      </w:r>
      <w:r w:rsidR="00850AFF" w:rsidRPr="007A6955">
        <w:t>”</w:t>
      </w:r>
      <w:r w:rsidRPr="007A6955">
        <w:t xml:space="preserve"> stands for Female. Numbers as well as alphabetic characters can be used.</w:t>
      </w:r>
    </w:p>
    <w:p w14:paraId="3B07F6EE" w14:textId="1950F1CA" w:rsidR="00015ED4" w:rsidRPr="007A6955" w:rsidRDefault="000A180C" w:rsidP="00C45E31">
      <w:pPr>
        <w:pStyle w:val="Note"/>
      </w:pPr>
      <w:r>
        <w:rPr>
          <w:noProof/>
        </w:rPr>
        <w:drawing>
          <wp:inline distT="0" distB="0" distL="0" distR="0" wp14:anchorId="3B08116D" wp14:editId="3B08116E">
            <wp:extent cx="285750" cy="285750"/>
            <wp:effectExtent l="0" t="0" r="0" b="0"/>
            <wp:docPr id="130" name="Picture 13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45E31" w:rsidRPr="007A6955">
        <w:rPr>
          <w:b/>
        </w:rPr>
        <w:t>NOTE:</w:t>
      </w:r>
      <w:r w:rsidR="00C45E31" w:rsidRPr="007A6955">
        <w:t xml:space="preserve"> </w:t>
      </w:r>
      <w:r w:rsidR="00015ED4" w:rsidRPr="007A6955">
        <w:t>You can review and change a file</w:t>
      </w:r>
      <w:r w:rsidR="00850AFF" w:rsidRPr="007A6955">
        <w:t>’</w:t>
      </w:r>
      <w:r w:rsidR="00015ED4" w:rsidRPr="007A6955">
        <w:t>s field attributes easily by running the Modify File Attributes option</w:t>
      </w:r>
      <w:r w:rsidR="003B1109" w:rsidRPr="007A6955">
        <w:fldChar w:fldCharType="begin"/>
      </w:r>
      <w:r w:rsidR="003B1109" w:rsidRPr="007A6955">
        <w:instrText xml:space="preserve"> XE </w:instrText>
      </w:r>
      <w:r w:rsidR="00850AFF" w:rsidRPr="007A6955">
        <w:instrText>“</w:instrText>
      </w:r>
      <w:r w:rsidR="003B1109" w:rsidRPr="007A6955">
        <w:instrText>Modify File Attributes Option</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3B1109" w:rsidRPr="007A6955">
        <w:instrText>Options:Modify File Attributes</w:instrText>
      </w:r>
      <w:r w:rsidR="00850AFF" w:rsidRPr="007A6955">
        <w:instrText>”</w:instrText>
      </w:r>
      <w:r w:rsidR="003B1109" w:rsidRPr="007A6955">
        <w:instrText xml:space="preserve"> </w:instrText>
      </w:r>
      <w:r w:rsidR="003B1109" w:rsidRPr="007A6955">
        <w:fldChar w:fldCharType="end"/>
      </w:r>
      <w:r w:rsidR="00C45E31" w:rsidRPr="007A6955">
        <w:t xml:space="preserve"> in Screen Mode.</w:t>
      </w:r>
      <w:r w:rsidR="00C45E31" w:rsidRPr="007A6955">
        <w:br/>
      </w:r>
      <w:r w:rsidR="00C45E31" w:rsidRPr="007A6955">
        <w:br/>
      </w:r>
      <w:r w:rsidR="00C45E31" w:rsidRPr="007A6955">
        <w:rPr>
          <w:b/>
        </w:rPr>
        <w:t>REF:</w:t>
      </w:r>
      <w:r w:rsidR="00C45E31" w:rsidRPr="007A6955">
        <w:t xml:space="preserve"> </w:t>
      </w:r>
      <w:r w:rsidR="00015ED4" w:rsidRPr="007A6955">
        <w:t xml:space="preserve">For an example of entering a </w:t>
      </w:r>
      <w:r w:rsidR="00605FB8" w:rsidRPr="007A6955">
        <w:t xml:space="preserve">DATA TYPE field value </w:t>
      </w:r>
      <w:r w:rsidR="00577BF9" w:rsidRPr="007A6955">
        <w:t xml:space="preserve">defined as </w:t>
      </w:r>
      <w:r w:rsidR="00383A77" w:rsidRPr="007A6955">
        <w:t>a</w:t>
      </w:r>
      <w:r w:rsidR="00605FB8" w:rsidRPr="007A6955">
        <w:t xml:space="preserve"> </w:t>
      </w:r>
      <w:r w:rsidR="00015ED4" w:rsidRPr="007A6955">
        <w:t xml:space="preserve">SET OF CODES in Screen Mode, </w:t>
      </w:r>
      <w:r w:rsidR="00645311" w:rsidRPr="007A6955">
        <w:t>see the</w:t>
      </w:r>
      <w:r w:rsidR="00015ED4" w:rsidRPr="007A6955">
        <w:t xml:space="preserve"> </w:t>
      </w:r>
      <w:r w:rsidR="00850AFF" w:rsidRPr="007A6955">
        <w:t>“</w:t>
      </w:r>
      <w:r w:rsidR="00C45E31" w:rsidRPr="007A6955">
        <w:rPr>
          <w:color w:val="0000FF"/>
          <w:u w:val="single"/>
        </w:rPr>
        <w:fldChar w:fldCharType="begin"/>
      </w:r>
      <w:r w:rsidR="00C45E31" w:rsidRPr="007A6955">
        <w:rPr>
          <w:color w:val="0000FF"/>
          <w:u w:val="single"/>
        </w:rPr>
        <w:instrText xml:space="preserve"> REF _Ref342566709 \h  \* MERGEFORMAT </w:instrText>
      </w:r>
      <w:r w:rsidR="00C45E31" w:rsidRPr="007A6955">
        <w:rPr>
          <w:color w:val="0000FF"/>
          <w:u w:val="single"/>
        </w:rPr>
      </w:r>
      <w:r w:rsidR="00C45E31" w:rsidRPr="007A6955">
        <w:rPr>
          <w:color w:val="0000FF"/>
          <w:u w:val="single"/>
        </w:rPr>
        <w:fldChar w:fldCharType="separate"/>
      </w:r>
      <w:r w:rsidR="00FA2C7D" w:rsidRPr="00FA2C7D">
        <w:rPr>
          <w:color w:val="0000FF"/>
          <w:u w:val="single"/>
        </w:rPr>
        <w:t>Examples of File and Field Creation</w:t>
      </w:r>
      <w:r w:rsidR="00C45E31" w:rsidRPr="007A6955">
        <w:rPr>
          <w:color w:val="0000FF"/>
          <w:u w:val="single"/>
        </w:rPr>
        <w:fldChar w:fldCharType="end"/>
      </w:r>
      <w:r w:rsidR="00567DD7" w:rsidRPr="007A6955">
        <w:t>”</w:t>
      </w:r>
      <w:r w:rsidR="00015ED4" w:rsidRPr="007A6955">
        <w:t xml:space="preserve"> </w:t>
      </w:r>
      <w:r w:rsidR="00C45E31" w:rsidRPr="007A6955">
        <w:t>section</w:t>
      </w:r>
      <w:r w:rsidR="00015ED4" w:rsidRPr="007A6955">
        <w:t>.</w:t>
      </w:r>
    </w:p>
    <w:p w14:paraId="3B07F6EF" w14:textId="77777777" w:rsidR="00015ED4" w:rsidRPr="007A6955" w:rsidRDefault="00015ED4" w:rsidP="00734EF2">
      <w:pPr>
        <w:pStyle w:val="Heading3"/>
      </w:pPr>
      <w:bookmarkStart w:id="963" w:name="Free"/>
      <w:bookmarkStart w:id="964" w:name="_Toc472601950"/>
      <w:r w:rsidRPr="007A6955">
        <w:t xml:space="preserve">FREE TEXT </w:t>
      </w:r>
      <w:r w:rsidR="007129A9" w:rsidRPr="007A6955">
        <w:t>Data Type</w:t>
      </w:r>
      <w:bookmarkEnd w:id="963"/>
      <w:bookmarkEnd w:id="964"/>
    </w:p>
    <w:p w14:paraId="3B07F6F0" w14:textId="77777777" w:rsidR="00015ED4" w:rsidRPr="007A6955" w:rsidRDefault="004F48D4" w:rsidP="002A7F05">
      <w:pPr>
        <w:pStyle w:val="BodyText"/>
        <w:keepNext/>
        <w:keepLines/>
      </w:pPr>
      <w:r w:rsidRPr="007A6955">
        <w:fldChar w:fldCharType="begin"/>
      </w:r>
      <w:r w:rsidRPr="007A6955">
        <w:instrText xml:space="preserve"> XE </w:instrText>
      </w:r>
      <w:r w:rsidR="00850AFF" w:rsidRPr="007A6955">
        <w:instrText>“</w:instrText>
      </w:r>
      <w:r w:rsidR="007129A9" w:rsidRPr="007A6955">
        <w:instrText>Data Type</w:instrText>
      </w:r>
      <w:r w:rsidRPr="007A6955">
        <w:instrText>s:FREE TEXT</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7129A9" w:rsidRPr="007A6955">
        <w:instrText>FREE TEXT:Data Type</w:instrText>
      </w:r>
      <w:r w:rsidR="00850AFF" w:rsidRPr="007A6955">
        <w:instrText>”</w:instrText>
      </w:r>
      <w:r w:rsidRPr="007A6955">
        <w:instrText xml:space="preserve"> </w:instrText>
      </w:r>
      <w:r w:rsidRPr="007A6955">
        <w:fldChar w:fldCharType="end"/>
      </w:r>
      <w:r w:rsidR="00015ED4" w:rsidRPr="007A6955">
        <w:t xml:space="preserve">A </w:t>
      </w:r>
      <w:r w:rsidR="00605FB8" w:rsidRPr="007A6955">
        <w:t xml:space="preserve">DATA TYPE field </w:t>
      </w:r>
      <w:r w:rsidR="00015ED4" w:rsidRPr="007A6955">
        <w:t xml:space="preserve">defined as FREE TEXT allows you to enter the maximum and minimum allowable string length of the FREE TEXT data. You can also enter an M PATTERN MATCH that input data </w:t>
      </w:r>
      <w:r w:rsidR="005A0545" w:rsidRPr="007A6955">
        <w:t>has</w:t>
      </w:r>
      <w:r w:rsidR="00015ED4" w:rsidRPr="007A6955">
        <w:t xml:space="preserve"> to match.</w:t>
      </w:r>
    </w:p>
    <w:p w14:paraId="3B07F6F1" w14:textId="13ADD016" w:rsidR="00015ED4" w:rsidRPr="007A6955" w:rsidRDefault="00015ED4" w:rsidP="002A7F05">
      <w:pPr>
        <w:pStyle w:val="BodyText"/>
        <w:keepNext/>
        <w:keepLines/>
      </w:pPr>
      <w:r w:rsidRPr="007A6955">
        <w:t xml:space="preserve">For example, when defining a </w:t>
      </w:r>
      <w:r w:rsidR="00605FB8" w:rsidRPr="007A6955">
        <w:t xml:space="preserve">DATA TYPE field value as </w:t>
      </w:r>
      <w:r w:rsidRPr="007A6955">
        <w:t>FREE TEXT, you are asked the questions</w:t>
      </w:r>
      <w:r w:rsidR="006F5F3A" w:rsidRPr="007A6955">
        <w:t xml:space="preserve"> shown in </w:t>
      </w:r>
      <w:r w:rsidR="006F5F3A" w:rsidRPr="007A6955">
        <w:rPr>
          <w:color w:val="0000FF"/>
          <w:u w:val="single"/>
        </w:rPr>
        <w:fldChar w:fldCharType="begin"/>
      </w:r>
      <w:r w:rsidR="006F5F3A" w:rsidRPr="007A6955">
        <w:rPr>
          <w:color w:val="0000FF"/>
          <w:u w:val="single"/>
        </w:rPr>
        <w:instrText xml:space="preserve"> REF _Ref389634549 \h  \* MERGEFORMAT </w:instrText>
      </w:r>
      <w:r w:rsidR="006F5F3A" w:rsidRPr="007A6955">
        <w:rPr>
          <w:color w:val="0000FF"/>
          <w:u w:val="single"/>
        </w:rPr>
      </w:r>
      <w:r w:rsidR="006F5F3A" w:rsidRPr="007A6955">
        <w:rPr>
          <w:color w:val="0000FF"/>
          <w:u w:val="single"/>
        </w:rPr>
        <w:fldChar w:fldCharType="separate"/>
      </w:r>
      <w:r w:rsidR="00FA2C7D" w:rsidRPr="00FA2C7D">
        <w:rPr>
          <w:color w:val="0000FF"/>
          <w:u w:val="single"/>
        </w:rPr>
        <w:t>Figure 122</w:t>
      </w:r>
      <w:r w:rsidR="006F5F3A" w:rsidRPr="007A6955">
        <w:rPr>
          <w:color w:val="0000FF"/>
          <w:u w:val="single"/>
        </w:rPr>
        <w:fldChar w:fldCharType="end"/>
      </w:r>
      <w:r w:rsidRPr="007A6955">
        <w:t>:</w:t>
      </w:r>
    </w:p>
    <w:p w14:paraId="3B07F6F2" w14:textId="48416986" w:rsidR="004F48D4" w:rsidRPr="007A6955" w:rsidRDefault="004F48D4" w:rsidP="004F48D4">
      <w:pPr>
        <w:pStyle w:val="Caption"/>
      </w:pPr>
      <w:bookmarkStart w:id="965" w:name="_Ref389634549"/>
      <w:bookmarkStart w:id="966" w:name="_Toc342980808"/>
      <w:bookmarkStart w:id="967" w:name="_Toc472602217"/>
      <w:r w:rsidRPr="007A6955">
        <w:t xml:space="preserve">Figure </w:t>
      </w:r>
      <w:r w:rsidR="000319B0">
        <w:fldChar w:fldCharType="begin"/>
      </w:r>
      <w:r w:rsidR="000319B0">
        <w:instrText xml:space="preserve"> SEQ Figure \* ARABIC </w:instrText>
      </w:r>
      <w:r w:rsidR="000319B0">
        <w:fldChar w:fldCharType="separate"/>
      </w:r>
      <w:r w:rsidR="00FA2C7D">
        <w:rPr>
          <w:noProof/>
        </w:rPr>
        <w:t>122</w:t>
      </w:r>
      <w:r w:rsidR="000319B0">
        <w:rPr>
          <w:noProof/>
        </w:rPr>
        <w:fldChar w:fldCharType="end"/>
      </w:r>
      <w:bookmarkEnd w:id="965"/>
      <w:r w:rsidRPr="007A6955">
        <w:t xml:space="preserve">: </w:t>
      </w:r>
      <w:r w:rsidR="00C30AA2" w:rsidRPr="007A6955">
        <w:t>Creating Files and Fields—</w:t>
      </w:r>
      <w:r w:rsidRPr="007A6955">
        <w:t xml:space="preserve">Defining a </w:t>
      </w:r>
      <w:r w:rsidR="00605FB8" w:rsidRPr="007A6955">
        <w:t xml:space="preserve">DATA TYPE field value as </w:t>
      </w:r>
      <w:r w:rsidRPr="007A6955">
        <w:t>FREE TEXT in Scrolling Mode (1</w:t>
      </w:r>
      <w:r w:rsidR="00605FB8" w:rsidRPr="007A6955">
        <w:t xml:space="preserve"> of 3</w:t>
      </w:r>
      <w:r w:rsidRPr="007A6955">
        <w:t>)</w:t>
      </w:r>
      <w:bookmarkEnd w:id="966"/>
      <w:bookmarkEnd w:id="967"/>
    </w:p>
    <w:p w14:paraId="3B07F6F3" w14:textId="77777777" w:rsidR="00015ED4" w:rsidRPr="007A6955" w:rsidRDefault="00015ED4" w:rsidP="00BA7041">
      <w:pPr>
        <w:pStyle w:val="Dialogue"/>
      </w:pPr>
      <w:r w:rsidRPr="007A6955">
        <w:t xml:space="preserve">Select FIELD: </w:t>
      </w:r>
      <w:r w:rsidRPr="007A6955">
        <w:rPr>
          <w:b/>
          <w:highlight w:val="yellow"/>
        </w:rPr>
        <w:t>DIAGNOSIS</w:t>
      </w:r>
    </w:p>
    <w:p w14:paraId="3B07F6F4" w14:textId="77777777" w:rsidR="00015ED4" w:rsidRPr="007A6955" w:rsidRDefault="00015ED4" w:rsidP="00BA7041">
      <w:pPr>
        <w:pStyle w:val="Dialogue"/>
      </w:pPr>
      <w:r w:rsidRPr="007A6955">
        <w:t xml:space="preserve">  Are you adding </w:t>
      </w:r>
      <w:r w:rsidR="00850AFF" w:rsidRPr="007A6955">
        <w:t>‘</w:t>
      </w:r>
      <w:r w:rsidRPr="007A6955">
        <w:t>DIAGNOSIS</w:t>
      </w:r>
      <w:r w:rsidR="00850AFF" w:rsidRPr="007A6955">
        <w:t>’</w:t>
      </w:r>
      <w:r w:rsidRPr="007A6955">
        <w:t xml:space="preserve"> as a new FIELD? No// </w:t>
      </w:r>
      <w:r w:rsidRPr="007A6955">
        <w:rPr>
          <w:b/>
          <w:highlight w:val="yellow"/>
        </w:rPr>
        <w:t>Y &lt;</w:t>
      </w:r>
      <w:r w:rsidR="002A3BC0" w:rsidRPr="007A6955">
        <w:rPr>
          <w:b/>
          <w:highlight w:val="yellow"/>
        </w:rPr>
        <w:t>Enter</w:t>
      </w:r>
      <w:r w:rsidRPr="007A6955">
        <w:rPr>
          <w:b/>
          <w:highlight w:val="yellow"/>
        </w:rPr>
        <w:t>&gt;</w:t>
      </w:r>
      <w:r w:rsidR="005A0545" w:rsidRPr="007A6955">
        <w:t xml:space="preserve"> </w:t>
      </w:r>
      <w:r w:rsidRPr="007A6955">
        <w:t>(Yes)</w:t>
      </w:r>
    </w:p>
    <w:p w14:paraId="3B07F6F5" w14:textId="77777777" w:rsidR="00015ED4" w:rsidRPr="007A6955" w:rsidRDefault="00015ED4" w:rsidP="00BA7041">
      <w:pPr>
        <w:pStyle w:val="Dialogue"/>
      </w:pPr>
    </w:p>
    <w:p w14:paraId="3B07F6F6" w14:textId="77777777" w:rsidR="00015ED4" w:rsidRPr="007A6955" w:rsidRDefault="00015ED4" w:rsidP="00BA7041">
      <w:pPr>
        <w:pStyle w:val="Dialogue"/>
      </w:pPr>
      <w:r w:rsidRPr="007A6955">
        <w:t xml:space="preserve">DATA TYPE OF DIAGNOSIS: </w:t>
      </w:r>
      <w:r w:rsidRPr="007A6955">
        <w:rPr>
          <w:b/>
          <w:highlight w:val="yellow"/>
        </w:rPr>
        <w:t>FREE TEXT</w:t>
      </w:r>
    </w:p>
    <w:p w14:paraId="3B07F6F7" w14:textId="77777777" w:rsidR="00015ED4" w:rsidRPr="007A6955" w:rsidRDefault="00015ED4" w:rsidP="00BA7041">
      <w:pPr>
        <w:pStyle w:val="Dialogue"/>
      </w:pPr>
      <w:r w:rsidRPr="007A6955">
        <w:t xml:space="preserve">MINIMUM LENGTH: </w:t>
      </w:r>
      <w:r w:rsidRPr="007A6955">
        <w:rPr>
          <w:b/>
          <w:highlight w:val="yellow"/>
        </w:rPr>
        <w:t>3</w:t>
      </w:r>
    </w:p>
    <w:p w14:paraId="3B07F6F8" w14:textId="77777777" w:rsidR="00015ED4" w:rsidRPr="007A6955" w:rsidRDefault="00015ED4" w:rsidP="00BA7041">
      <w:pPr>
        <w:pStyle w:val="Dialogue"/>
      </w:pPr>
      <w:r w:rsidRPr="007A6955">
        <w:t xml:space="preserve">MAXIMUM LENGTH: </w:t>
      </w:r>
      <w:r w:rsidRPr="007A6955">
        <w:rPr>
          <w:b/>
          <w:highlight w:val="yellow"/>
        </w:rPr>
        <w:t>30</w:t>
      </w:r>
    </w:p>
    <w:p w14:paraId="3B07F6F9" w14:textId="77777777" w:rsidR="00015ED4" w:rsidRPr="007A6955" w:rsidRDefault="00015ED4" w:rsidP="00BA7041">
      <w:pPr>
        <w:pStyle w:val="Dialogue"/>
      </w:pPr>
      <w:r w:rsidRPr="007A6955">
        <w:t xml:space="preserve">(OPTIONAL) PATTERN MATCH (IN </w:t>
      </w:r>
      <w:r w:rsidR="00850AFF" w:rsidRPr="007A6955">
        <w:t>‘</w:t>
      </w:r>
      <w:r w:rsidRPr="007A6955">
        <w:t>X</w:t>
      </w:r>
      <w:r w:rsidR="00850AFF" w:rsidRPr="007A6955">
        <w:t>’</w:t>
      </w:r>
      <w:r w:rsidRPr="007A6955">
        <w:t xml:space="preserve">): </w:t>
      </w:r>
      <w:r w:rsidRPr="007A6955">
        <w:rPr>
          <w:b/>
          <w:highlight w:val="yellow"/>
        </w:rPr>
        <w:t>&lt;</w:t>
      </w:r>
      <w:r w:rsidR="002A3BC0" w:rsidRPr="007A6955">
        <w:rPr>
          <w:b/>
          <w:highlight w:val="yellow"/>
        </w:rPr>
        <w:t>Enter</w:t>
      </w:r>
      <w:r w:rsidRPr="007A6955">
        <w:rPr>
          <w:b/>
          <w:highlight w:val="yellow"/>
        </w:rPr>
        <w:t>&gt;</w:t>
      </w:r>
    </w:p>
    <w:p w14:paraId="3B07F6FA" w14:textId="77777777" w:rsidR="00015ED4" w:rsidRPr="007A6955" w:rsidRDefault="00015ED4" w:rsidP="004F48D4">
      <w:pPr>
        <w:pStyle w:val="BodyText6"/>
      </w:pPr>
    </w:p>
    <w:p w14:paraId="3B07F6FB" w14:textId="77777777" w:rsidR="00015ED4" w:rsidRPr="007A6955" w:rsidRDefault="00015ED4" w:rsidP="002A7F05">
      <w:pPr>
        <w:pStyle w:val="BodyText"/>
      </w:pPr>
      <w:r w:rsidRPr="007A6955">
        <w:t xml:space="preserve">The PATTERN MATCH is written in M code. If input data violates the PATTERN MATCH or the Minimum/Maximum lengths, the data is </w:t>
      </w:r>
      <w:r w:rsidRPr="007A6955">
        <w:rPr>
          <w:i/>
        </w:rPr>
        <w:t>not</w:t>
      </w:r>
      <w:r w:rsidRPr="007A6955">
        <w:t xml:space="preserve"> accepted and the user is shown the </w:t>
      </w:r>
      <w:r w:rsidR="00464433" w:rsidRPr="007A6955">
        <w:t>help</w:t>
      </w:r>
      <w:r w:rsidRPr="007A6955">
        <w:t xml:space="preserve"> prompt information.</w:t>
      </w:r>
    </w:p>
    <w:p w14:paraId="3B07F6FC" w14:textId="5D24F64A" w:rsidR="004F48D4" w:rsidRPr="007A6955" w:rsidRDefault="004F48D4" w:rsidP="004F48D4">
      <w:pPr>
        <w:pStyle w:val="Caption"/>
      </w:pPr>
      <w:bookmarkStart w:id="968" w:name="_Toc342980809"/>
      <w:bookmarkStart w:id="969" w:name="_Toc472602218"/>
      <w:r w:rsidRPr="007A6955">
        <w:t xml:space="preserve">Figure </w:t>
      </w:r>
      <w:r w:rsidR="000319B0">
        <w:fldChar w:fldCharType="begin"/>
      </w:r>
      <w:r w:rsidR="000319B0">
        <w:instrText xml:space="preserve"> SEQ Figure \* ARABIC </w:instrText>
      </w:r>
      <w:r w:rsidR="000319B0">
        <w:fldChar w:fldCharType="separate"/>
      </w:r>
      <w:r w:rsidR="00FA2C7D">
        <w:rPr>
          <w:noProof/>
        </w:rPr>
        <w:t>123</w:t>
      </w:r>
      <w:r w:rsidR="000319B0">
        <w:rPr>
          <w:noProof/>
        </w:rPr>
        <w:fldChar w:fldCharType="end"/>
      </w:r>
      <w:r w:rsidRPr="007A6955">
        <w:t xml:space="preserve">: </w:t>
      </w:r>
      <w:r w:rsidR="00C30AA2" w:rsidRPr="007A6955">
        <w:t>Creating Files and Fields—</w:t>
      </w:r>
      <w:r w:rsidRPr="007A6955">
        <w:t xml:space="preserve">Defining a </w:t>
      </w:r>
      <w:r w:rsidR="00605FB8" w:rsidRPr="007A6955">
        <w:t xml:space="preserve">DATA TYPE field value as </w:t>
      </w:r>
      <w:r w:rsidRPr="007A6955">
        <w:t>FREE TEXT in Scrolling Mode (2</w:t>
      </w:r>
      <w:r w:rsidR="00605FB8" w:rsidRPr="007A6955">
        <w:t xml:space="preserve"> of 3</w:t>
      </w:r>
      <w:r w:rsidRPr="007A6955">
        <w:t>)</w:t>
      </w:r>
      <w:bookmarkEnd w:id="968"/>
      <w:bookmarkEnd w:id="969"/>
    </w:p>
    <w:p w14:paraId="3B07F6FD" w14:textId="77777777" w:rsidR="00015ED4" w:rsidRPr="007A6955" w:rsidRDefault="00015ED4" w:rsidP="00BA7041">
      <w:pPr>
        <w:pStyle w:val="Dialogue"/>
      </w:pPr>
      <w:r w:rsidRPr="007A6955">
        <w:t xml:space="preserve">WILL DIAGNOSIS FIELD BE MULTIPLE? No// </w:t>
      </w:r>
      <w:r w:rsidRPr="007A6955">
        <w:rPr>
          <w:b/>
          <w:highlight w:val="yellow"/>
        </w:rPr>
        <w:t>Y &lt;</w:t>
      </w:r>
      <w:r w:rsidR="002A3BC0" w:rsidRPr="007A6955">
        <w:rPr>
          <w:b/>
          <w:highlight w:val="yellow"/>
        </w:rPr>
        <w:t>Enter</w:t>
      </w:r>
      <w:r w:rsidRPr="007A6955">
        <w:rPr>
          <w:b/>
          <w:highlight w:val="yellow"/>
        </w:rPr>
        <w:t>&gt;</w:t>
      </w:r>
      <w:r w:rsidRPr="007A6955">
        <w:t xml:space="preserve"> (Yes)</w:t>
      </w:r>
    </w:p>
    <w:p w14:paraId="3B07F6FE" w14:textId="77777777" w:rsidR="00015ED4" w:rsidRPr="007A6955" w:rsidRDefault="00015ED4" w:rsidP="00BA7041">
      <w:pPr>
        <w:pStyle w:val="Dialogue"/>
      </w:pPr>
      <w:r w:rsidRPr="007A6955">
        <w:t xml:space="preserve">IS DIAGNOSIS ENTRY MANDATORY(Y/N): NO// </w:t>
      </w:r>
      <w:r w:rsidRPr="007A6955">
        <w:rPr>
          <w:b/>
          <w:highlight w:val="yellow"/>
        </w:rPr>
        <w:t>&lt;</w:t>
      </w:r>
      <w:r w:rsidR="002A3BC0" w:rsidRPr="007A6955">
        <w:rPr>
          <w:b/>
          <w:highlight w:val="yellow"/>
        </w:rPr>
        <w:t>Enter</w:t>
      </w:r>
      <w:r w:rsidRPr="007A6955">
        <w:rPr>
          <w:b/>
          <w:highlight w:val="yellow"/>
        </w:rPr>
        <w:t>&gt;</w:t>
      </w:r>
      <w:r w:rsidR="005A0545" w:rsidRPr="007A6955">
        <w:t xml:space="preserve"> </w:t>
      </w:r>
      <w:r w:rsidRPr="007A6955">
        <w:t>NO</w:t>
      </w:r>
    </w:p>
    <w:p w14:paraId="3B07F6FF" w14:textId="77777777" w:rsidR="00015ED4" w:rsidRPr="007A6955" w:rsidRDefault="00015ED4" w:rsidP="00BA7041">
      <w:pPr>
        <w:pStyle w:val="Dialogue"/>
      </w:pPr>
      <w:r w:rsidRPr="007A6955">
        <w:t xml:space="preserve">SHOULD USER SEE AN </w:t>
      </w:r>
      <w:r w:rsidR="00850AFF" w:rsidRPr="007A6955">
        <w:t>“</w:t>
      </w:r>
      <w:r w:rsidRPr="007A6955">
        <w:t>ADDING A NEW DIAGNOSIS?</w:t>
      </w:r>
      <w:r w:rsidR="00850AFF" w:rsidRPr="007A6955">
        <w:t>”</w:t>
      </w:r>
      <w:r w:rsidRPr="007A6955">
        <w:t xml:space="preserve"> MESSAGE FOR NEW</w:t>
      </w:r>
    </w:p>
    <w:p w14:paraId="3B07F700" w14:textId="77777777" w:rsidR="00015ED4" w:rsidRPr="007A6955" w:rsidRDefault="00015ED4" w:rsidP="00BA7041">
      <w:pPr>
        <w:pStyle w:val="Dialogue"/>
      </w:pPr>
      <w:r w:rsidRPr="007A6955">
        <w:t xml:space="preserve">   ENTRIES (Y/N): </w:t>
      </w:r>
      <w:r w:rsidRPr="007A6955">
        <w:rPr>
          <w:b/>
          <w:highlight w:val="yellow"/>
        </w:rPr>
        <w:t>N &lt;</w:t>
      </w:r>
      <w:r w:rsidR="002A3BC0" w:rsidRPr="007A6955">
        <w:rPr>
          <w:b/>
          <w:highlight w:val="yellow"/>
        </w:rPr>
        <w:t>Enter</w:t>
      </w:r>
      <w:r w:rsidRPr="007A6955">
        <w:rPr>
          <w:b/>
          <w:highlight w:val="yellow"/>
        </w:rPr>
        <w:t>&gt;</w:t>
      </w:r>
      <w:r w:rsidR="005A0545" w:rsidRPr="007A6955">
        <w:t xml:space="preserve"> </w:t>
      </w:r>
      <w:r w:rsidRPr="007A6955">
        <w:t>NO</w:t>
      </w:r>
    </w:p>
    <w:p w14:paraId="3B07F701" w14:textId="77777777" w:rsidR="00015ED4" w:rsidRPr="007A6955" w:rsidRDefault="00015ED4" w:rsidP="00BA7041">
      <w:pPr>
        <w:pStyle w:val="Dialogue"/>
      </w:pPr>
      <w:r w:rsidRPr="007A6955">
        <w:t xml:space="preserve">HAVING ENTERED OR EDITED ONE DIAGNOSIS, SHOULD USER BE ASKED </w:t>
      </w:r>
    </w:p>
    <w:p w14:paraId="3B07F702" w14:textId="77777777" w:rsidR="00015ED4" w:rsidRPr="007A6955" w:rsidRDefault="00015ED4" w:rsidP="00BA7041">
      <w:pPr>
        <w:pStyle w:val="Dialogue"/>
      </w:pPr>
      <w:r w:rsidRPr="007A6955">
        <w:t xml:space="preserve">   ANOTHER (Y/N): </w:t>
      </w:r>
      <w:r w:rsidRPr="007A6955">
        <w:rPr>
          <w:b/>
          <w:highlight w:val="yellow"/>
        </w:rPr>
        <w:t>Y &lt;</w:t>
      </w:r>
      <w:r w:rsidR="002A3BC0" w:rsidRPr="007A6955">
        <w:rPr>
          <w:b/>
          <w:highlight w:val="yellow"/>
        </w:rPr>
        <w:t>Enter</w:t>
      </w:r>
      <w:r w:rsidRPr="007A6955">
        <w:rPr>
          <w:b/>
          <w:highlight w:val="yellow"/>
        </w:rPr>
        <w:t>&gt;</w:t>
      </w:r>
      <w:r w:rsidR="005A0545" w:rsidRPr="007A6955">
        <w:t xml:space="preserve"> </w:t>
      </w:r>
      <w:r w:rsidR="00496252" w:rsidRPr="007A6955">
        <w:t>YES</w:t>
      </w:r>
    </w:p>
    <w:p w14:paraId="3B07F703" w14:textId="77777777" w:rsidR="00015ED4" w:rsidRPr="007A6955" w:rsidRDefault="00015ED4" w:rsidP="004F48D4">
      <w:pPr>
        <w:pStyle w:val="BodyText6"/>
      </w:pPr>
    </w:p>
    <w:p w14:paraId="3B07F704" w14:textId="77777777" w:rsidR="00015ED4" w:rsidRPr="007A6955" w:rsidRDefault="00015ED4" w:rsidP="002A7F05">
      <w:pPr>
        <w:pStyle w:val="BodyText"/>
      </w:pPr>
      <w:r w:rsidRPr="007A6955">
        <w:t xml:space="preserve">With these specifications, the user is </w:t>
      </w:r>
      <w:r w:rsidRPr="007A6955">
        <w:rPr>
          <w:i/>
        </w:rPr>
        <w:t>not</w:t>
      </w:r>
      <w:r w:rsidRPr="007A6955">
        <w:t xml:space="preserve"> given a confirming message when new subentries are added to the Multiple. The user is allowed to enter several diagnoses in a row for a given patient.</w:t>
      </w:r>
    </w:p>
    <w:p w14:paraId="3B07F705" w14:textId="54499524" w:rsidR="004F48D4" w:rsidRPr="007A6955" w:rsidRDefault="004F48D4" w:rsidP="004F48D4">
      <w:pPr>
        <w:pStyle w:val="Caption"/>
      </w:pPr>
      <w:bookmarkStart w:id="970" w:name="_Toc342980810"/>
      <w:bookmarkStart w:id="971" w:name="_Toc472602219"/>
      <w:r w:rsidRPr="007A6955">
        <w:t xml:space="preserve">Figure </w:t>
      </w:r>
      <w:r w:rsidR="000319B0">
        <w:fldChar w:fldCharType="begin"/>
      </w:r>
      <w:r w:rsidR="000319B0">
        <w:instrText xml:space="preserve"> SEQ Figure \* ARABIC </w:instrText>
      </w:r>
      <w:r w:rsidR="000319B0">
        <w:fldChar w:fldCharType="separate"/>
      </w:r>
      <w:r w:rsidR="00FA2C7D">
        <w:rPr>
          <w:noProof/>
        </w:rPr>
        <w:t>124</w:t>
      </w:r>
      <w:r w:rsidR="000319B0">
        <w:rPr>
          <w:noProof/>
        </w:rPr>
        <w:fldChar w:fldCharType="end"/>
      </w:r>
      <w:r w:rsidRPr="007A6955">
        <w:t xml:space="preserve">: </w:t>
      </w:r>
      <w:r w:rsidR="00C30AA2" w:rsidRPr="007A6955">
        <w:t>Creating Files and Fields—</w:t>
      </w:r>
      <w:r w:rsidRPr="007A6955">
        <w:t xml:space="preserve">Defining a </w:t>
      </w:r>
      <w:r w:rsidR="00605FB8" w:rsidRPr="007A6955">
        <w:t xml:space="preserve">DATA TYPE field value as </w:t>
      </w:r>
      <w:r w:rsidRPr="007A6955">
        <w:t>FREE TEXT in Scrolling Mode (3</w:t>
      </w:r>
      <w:r w:rsidR="00605FB8" w:rsidRPr="007A6955">
        <w:t xml:space="preserve"> of 3</w:t>
      </w:r>
      <w:r w:rsidRPr="007A6955">
        <w:t>)</w:t>
      </w:r>
      <w:bookmarkEnd w:id="970"/>
      <w:bookmarkEnd w:id="971"/>
    </w:p>
    <w:p w14:paraId="3B07F706" w14:textId="77777777" w:rsidR="00015ED4" w:rsidRPr="007A6955" w:rsidRDefault="00015ED4" w:rsidP="00BA7041">
      <w:pPr>
        <w:pStyle w:val="Dialogue"/>
      </w:pPr>
      <w:r w:rsidRPr="007A6955">
        <w:t>....</w:t>
      </w:r>
    </w:p>
    <w:p w14:paraId="3B07F707" w14:textId="77777777" w:rsidR="00015ED4" w:rsidRPr="007A6955" w:rsidRDefault="00015ED4" w:rsidP="00BA7041">
      <w:pPr>
        <w:pStyle w:val="Dialogue"/>
      </w:pPr>
      <w:r w:rsidRPr="007A6955">
        <w:t>....</w:t>
      </w:r>
    </w:p>
    <w:p w14:paraId="3B07F708" w14:textId="77777777" w:rsidR="00015ED4" w:rsidRPr="007A6955" w:rsidRDefault="00850AFF" w:rsidP="00BA7041">
      <w:pPr>
        <w:pStyle w:val="Dialogue"/>
      </w:pPr>
      <w:r w:rsidRPr="007A6955">
        <w:t>‘</w:t>
      </w:r>
      <w:r w:rsidR="00015ED4" w:rsidRPr="007A6955">
        <w:t>HELP</w:t>
      </w:r>
      <w:r w:rsidRPr="007A6955">
        <w:t>’</w:t>
      </w:r>
      <w:r w:rsidR="00015ED4" w:rsidRPr="007A6955">
        <w:t>-PROMPT:  Answer must be 3-30 characters in length.</w:t>
      </w:r>
    </w:p>
    <w:p w14:paraId="3B07F709" w14:textId="77777777" w:rsidR="00015ED4" w:rsidRPr="007A6955" w:rsidRDefault="00015ED4" w:rsidP="00BA7041">
      <w:pPr>
        <w:pStyle w:val="Dialogue"/>
      </w:pPr>
      <w:r w:rsidRPr="007A6955">
        <w:t xml:space="preserve">           Replace </w:t>
      </w:r>
      <w:r w:rsidRPr="007A6955">
        <w:rPr>
          <w:b/>
          <w:highlight w:val="yellow"/>
        </w:rPr>
        <w:t>&lt;</w:t>
      </w:r>
      <w:r w:rsidR="002A3BC0" w:rsidRPr="007A6955">
        <w:rPr>
          <w:b/>
          <w:highlight w:val="yellow"/>
        </w:rPr>
        <w:t>Enter</w:t>
      </w:r>
      <w:r w:rsidRPr="007A6955">
        <w:rPr>
          <w:b/>
          <w:highlight w:val="yellow"/>
        </w:rPr>
        <w:t>&gt;</w:t>
      </w:r>
    </w:p>
    <w:p w14:paraId="3B07F70A" w14:textId="77777777" w:rsidR="00015ED4" w:rsidRPr="007A6955" w:rsidRDefault="00015ED4" w:rsidP="00BA7041">
      <w:pPr>
        <w:pStyle w:val="Dialogue"/>
      </w:pPr>
      <w:r w:rsidRPr="007A6955">
        <w:t>DESCRIPTION:</w:t>
      </w:r>
    </w:p>
    <w:p w14:paraId="3B07F70B" w14:textId="77777777" w:rsidR="00015ED4" w:rsidRPr="007A6955" w:rsidRDefault="00015ED4" w:rsidP="00BA7041">
      <w:pPr>
        <w:pStyle w:val="Dialogue"/>
      </w:pPr>
      <w:r w:rsidRPr="007A6955">
        <w:t xml:space="preserve">  1&gt; </w:t>
      </w:r>
      <w:r w:rsidRPr="007A6955">
        <w:rPr>
          <w:b/>
          <w:highlight w:val="yellow"/>
        </w:rPr>
        <w:t>&lt;</w:t>
      </w:r>
      <w:r w:rsidR="002A3BC0" w:rsidRPr="007A6955">
        <w:rPr>
          <w:b/>
          <w:highlight w:val="yellow"/>
        </w:rPr>
        <w:t>Enter</w:t>
      </w:r>
      <w:r w:rsidRPr="007A6955">
        <w:rPr>
          <w:b/>
          <w:highlight w:val="yellow"/>
        </w:rPr>
        <w:t>&gt;</w:t>
      </w:r>
    </w:p>
    <w:p w14:paraId="3B07F70C" w14:textId="77777777" w:rsidR="00015ED4" w:rsidRPr="007A6955" w:rsidRDefault="00015ED4" w:rsidP="004F48D4">
      <w:pPr>
        <w:pStyle w:val="BodyText6"/>
      </w:pPr>
    </w:p>
    <w:p w14:paraId="3B07F70D" w14:textId="77777777" w:rsidR="00015ED4" w:rsidRPr="007A6955" w:rsidRDefault="00605FB8" w:rsidP="002A7F05">
      <w:pPr>
        <w:pStyle w:val="BodyText"/>
      </w:pPr>
      <w:r w:rsidRPr="007A6955">
        <w:t>A default h</w:t>
      </w:r>
      <w:r w:rsidR="00015ED4" w:rsidRPr="007A6955">
        <w:t xml:space="preserve">elp prompt is automatically written for you with the </w:t>
      </w:r>
      <w:r w:rsidRPr="007A6955">
        <w:t>DATA TYPE field value of FREE TEXT</w:t>
      </w:r>
      <w:r w:rsidR="00015ED4" w:rsidRPr="007A6955">
        <w:t xml:space="preserve">. You can change this prompt using the </w:t>
      </w:r>
      <w:r w:rsidR="00850AFF" w:rsidRPr="007A6955">
        <w:t>“</w:t>
      </w:r>
      <w:r w:rsidR="00015ED4" w:rsidRPr="007A6955">
        <w:rPr>
          <w:b/>
        </w:rPr>
        <w:t>Replace ... With</w:t>
      </w:r>
      <w:r w:rsidR="00850AFF" w:rsidRPr="007A6955">
        <w:t>”</w:t>
      </w:r>
      <w:r w:rsidR="00015ED4" w:rsidRPr="007A6955">
        <w:t xml:space="preserve"> syntax.</w:t>
      </w:r>
    </w:p>
    <w:p w14:paraId="3B07F70E" w14:textId="77777777" w:rsidR="00015ED4" w:rsidRPr="007A6955" w:rsidRDefault="000A180C" w:rsidP="00C45E31">
      <w:pPr>
        <w:pStyle w:val="Note"/>
      </w:pPr>
      <w:r>
        <w:rPr>
          <w:noProof/>
        </w:rPr>
        <w:drawing>
          <wp:inline distT="0" distB="0" distL="0" distR="0" wp14:anchorId="3B08116F" wp14:editId="3B081170">
            <wp:extent cx="285750" cy="285750"/>
            <wp:effectExtent l="0" t="0" r="0" b="0"/>
            <wp:docPr id="131" name="Picture 13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C45E31" w:rsidRPr="007A6955">
        <w:rPr>
          <w:b/>
        </w:rPr>
        <w:t xml:space="preserve">NOTE: </w:t>
      </w:r>
      <w:r w:rsidR="00605FB8" w:rsidRPr="007A6955">
        <w:t>This h</w:t>
      </w:r>
      <w:r w:rsidR="00015ED4" w:rsidRPr="007A6955">
        <w:t>elp information is displayed when the user inputs a single question mark (</w:t>
      </w:r>
      <w:r w:rsidR="00850AFF" w:rsidRPr="007A6955">
        <w:t>“</w:t>
      </w:r>
      <w:r w:rsidR="00015ED4" w:rsidRPr="007A6955">
        <w:rPr>
          <w:b/>
        </w:rPr>
        <w:t>?</w:t>
      </w:r>
      <w:r w:rsidR="00850AFF" w:rsidRPr="007A6955">
        <w:t>”</w:t>
      </w:r>
      <w:r w:rsidR="00015ED4" w:rsidRPr="007A6955">
        <w:t>) when editing this field.</w:t>
      </w:r>
    </w:p>
    <w:p w14:paraId="3B07F70F" w14:textId="0F5F1BB1" w:rsidR="00015ED4" w:rsidRPr="007A6955" w:rsidRDefault="000A180C" w:rsidP="00C45E31">
      <w:pPr>
        <w:pStyle w:val="Note"/>
      </w:pPr>
      <w:r>
        <w:rPr>
          <w:noProof/>
        </w:rPr>
        <w:drawing>
          <wp:inline distT="0" distB="0" distL="0" distR="0" wp14:anchorId="3B081171" wp14:editId="3B081172">
            <wp:extent cx="285750" cy="285750"/>
            <wp:effectExtent l="0" t="0" r="0" b="0"/>
            <wp:docPr id="132" name="Picture 13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45E31" w:rsidRPr="007A6955">
        <w:rPr>
          <w:b/>
        </w:rPr>
        <w:t>NOTE:</w:t>
      </w:r>
      <w:r w:rsidR="00C45E31" w:rsidRPr="007A6955">
        <w:t xml:space="preserve"> </w:t>
      </w:r>
      <w:r w:rsidR="00015ED4" w:rsidRPr="007A6955">
        <w:t>You can review and change a file</w:t>
      </w:r>
      <w:r w:rsidR="00850AFF" w:rsidRPr="007A6955">
        <w:t>’</w:t>
      </w:r>
      <w:r w:rsidR="00015ED4" w:rsidRPr="007A6955">
        <w:t>s field attributes easily by running the Modify File Attributes option</w:t>
      </w:r>
      <w:r w:rsidR="003B1109" w:rsidRPr="007A6955">
        <w:fldChar w:fldCharType="begin"/>
      </w:r>
      <w:r w:rsidR="003B1109" w:rsidRPr="007A6955">
        <w:instrText xml:space="preserve"> XE </w:instrText>
      </w:r>
      <w:r w:rsidR="00850AFF" w:rsidRPr="007A6955">
        <w:instrText>“</w:instrText>
      </w:r>
      <w:r w:rsidR="003B1109" w:rsidRPr="007A6955">
        <w:instrText>Modify File Attributes Option</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3B1109" w:rsidRPr="007A6955">
        <w:instrText>Options:Modify File Attributes</w:instrText>
      </w:r>
      <w:r w:rsidR="00850AFF" w:rsidRPr="007A6955">
        <w:instrText>”</w:instrText>
      </w:r>
      <w:r w:rsidR="003B1109" w:rsidRPr="007A6955">
        <w:instrText xml:space="preserve"> </w:instrText>
      </w:r>
      <w:r w:rsidR="003B1109" w:rsidRPr="007A6955">
        <w:fldChar w:fldCharType="end"/>
      </w:r>
      <w:r w:rsidR="00015ED4" w:rsidRPr="007A6955">
        <w:t xml:space="preserve"> in Screen </w:t>
      </w:r>
      <w:r w:rsidR="00C45E31" w:rsidRPr="007A6955">
        <w:t>Mode.</w:t>
      </w:r>
      <w:r w:rsidR="00C45E31" w:rsidRPr="007A6955">
        <w:br/>
      </w:r>
      <w:r w:rsidR="00C45E31" w:rsidRPr="007A6955">
        <w:br/>
      </w:r>
      <w:r w:rsidR="00C45E31" w:rsidRPr="007A6955">
        <w:rPr>
          <w:b/>
        </w:rPr>
        <w:t>REF:</w:t>
      </w:r>
      <w:r w:rsidR="00C45E31" w:rsidRPr="007A6955">
        <w:t xml:space="preserve"> </w:t>
      </w:r>
      <w:r w:rsidR="00015ED4" w:rsidRPr="007A6955">
        <w:t xml:space="preserve">For an example of entering a </w:t>
      </w:r>
      <w:r w:rsidR="00605FB8" w:rsidRPr="007A6955">
        <w:t xml:space="preserve">DATA TYPE field value </w:t>
      </w:r>
      <w:r w:rsidR="00577BF9" w:rsidRPr="007A6955">
        <w:t xml:space="preserve">defined </w:t>
      </w:r>
      <w:r w:rsidR="00605FB8" w:rsidRPr="007A6955">
        <w:t xml:space="preserve">as </w:t>
      </w:r>
      <w:r w:rsidR="00015ED4" w:rsidRPr="007A6955">
        <w:t xml:space="preserve">FREE TEXT in Screen Mode, </w:t>
      </w:r>
      <w:r w:rsidR="00645311" w:rsidRPr="007A6955">
        <w:t>see the</w:t>
      </w:r>
      <w:r w:rsidR="00015ED4" w:rsidRPr="007A6955">
        <w:t xml:space="preserve"> </w:t>
      </w:r>
      <w:r w:rsidR="00850AFF" w:rsidRPr="007A6955">
        <w:t>“</w:t>
      </w:r>
      <w:r w:rsidR="00C45E31" w:rsidRPr="007A6955">
        <w:rPr>
          <w:color w:val="0000FF"/>
          <w:u w:val="single"/>
        </w:rPr>
        <w:fldChar w:fldCharType="begin"/>
      </w:r>
      <w:r w:rsidR="00C45E31" w:rsidRPr="007A6955">
        <w:rPr>
          <w:color w:val="0000FF"/>
          <w:u w:val="single"/>
        </w:rPr>
        <w:instrText xml:space="preserve"> REF _Ref342566784 \h  \* MERGEFORMAT </w:instrText>
      </w:r>
      <w:r w:rsidR="00C45E31" w:rsidRPr="007A6955">
        <w:rPr>
          <w:color w:val="0000FF"/>
          <w:u w:val="single"/>
        </w:rPr>
      </w:r>
      <w:r w:rsidR="00C45E31" w:rsidRPr="007A6955">
        <w:rPr>
          <w:color w:val="0000FF"/>
          <w:u w:val="single"/>
        </w:rPr>
        <w:fldChar w:fldCharType="separate"/>
      </w:r>
      <w:r w:rsidR="00FA2C7D" w:rsidRPr="00FA2C7D">
        <w:rPr>
          <w:color w:val="0000FF"/>
          <w:u w:val="single"/>
        </w:rPr>
        <w:t>Examples of File and Field Creation</w:t>
      </w:r>
      <w:r w:rsidR="00C45E31" w:rsidRPr="007A6955">
        <w:rPr>
          <w:color w:val="0000FF"/>
          <w:u w:val="single"/>
        </w:rPr>
        <w:fldChar w:fldCharType="end"/>
      </w:r>
      <w:r w:rsidR="00567DD7" w:rsidRPr="007A6955">
        <w:t>”</w:t>
      </w:r>
      <w:r w:rsidR="00015ED4" w:rsidRPr="007A6955">
        <w:t xml:space="preserve"> </w:t>
      </w:r>
      <w:r w:rsidR="00C45E31" w:rsidRPr="007A6955">
        <w:t>section</w:t>
      </w:r>
      <w:r w:rsidR="00015ED4" w:rsidRPr="007A6955">
        <w:t>.</w:t>
      </w:r>
    </w:p>
    <w:p w14:paraId="3B07F710" w14:textId="77777777" w:rsidR="00015ED4" w:rsidRPr="007A6955" w:rsidRDefault="00015ED4" w:rsidP="00734EF2">
      <w:pPr>
        <w:pStyle w:val="Heading3"/>
      </w:pPr>
      <w:bookmarkStart w:id="972" w:name="Word"/>
      <w:bookmarkStart w:id="973" w:name="_Toc472601951"/>
      <w:r w:rsidRPr="007A6955">
        <w:t xml:space="preserve">WORD-PROCESSING </w:t>
      </w:r>
      <w:r w:rsidR="007129A9" w:rsidRPr="007A6955">
        <w:t>Data Type</w:t>
      </w:r>
      <w:bookmarkEnd w:id="972"/>
      <w:bookmarkEnd w:id="973"/>
    </w:p>
    <w:p w14:paraId="3B07F711" w14:textId="77777777" w:rsidR="00015ED4" w:rsidRPr="007A6955" w:rsidRDefault="004F48D4" w:rsidP="002A7F05">
      <w:pPr>
        <w:pStyle w:val="BodyText"/>
        <w:keepNext/>
        <w:keepLines/>
      </w:pPr>
      <w:r w:rsidRPr="007A6955">
        <w:fldChar w:fldCharType="begin"/>
      </w:r>
      <w:r w:rsidRPr="007A6955">
        <w:instrText xml:space="preserve"> XE </w:instrText>
      </w:r>
      <w:r w:rsidR="00850AFF" w:rsidRPr="007A6955">
        <w:instrText>“</w:instrText>
      </w:r>
      <w:r w:rsidR="007129A9" w:rsidRPr="007A6955">
        <w:instrText>Data Type</w:instrText>
      </w:r>
      <w:r w:rsidRPr="007A6955">
        <w:instrText>s:WORD-PROCESSING</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W</w:instrText>
      </w:r>
      <w:r w:rsidR="007129A9" w:rsidRPr="007A6955">
        <w:instrText>ORD-PROCESSING:Data Type</w:instrText>
      </w:r>
      <w:r w:rsidR="00850AFF" w:rsidRPr="007A6955">
        <w:instrText>”</w:instrText>
      </w:r>
      <w:r w:rsidRPr="007A6955">
        <w:instrText xml:space="preserve"> </w:instrText>
      </w:r>
      <w:r w:rsidRPr="007A6955">
        <w:fldChar w:fldCharType="end"/>
      </w:r>
      <w:r w:rsidR="00015ED4" w:rsidRPr="007A6955">
        <w:t xml:space="preserve">A </w:t>
      </w:r>
      <w:r w:rsidR="00605FB8" w:rsidRPr="007A6955">
        <w:t xml:space="preserve">DATA TYPE field defined as </w:t>
      </w:r>
      <w:r w:rsidR="00015ED4" w:rsidRPr="007A6955">
        <w:t>WORD-PROCESSING allows entry of unlimited free-text data. The data can be edited, f</w:t>
      </w:r>
      <w:r w:rsidR="00605FB8" w:rsidRPr="007A6955">
        <w:t>ormatted, and printed with word-</w:t>
      </w:r>
      <w:r w:rsidR="00015ED4" w:rsidRPr="007A6955">
        <w:t>processing text editors.</w:t>
      </w:r>
    </w:p>
    <w:p w14:paraId="3B07F712" w14:textId="77777777" w:rsidR="00015ED4" w:rsidRPr="007A6955" w:rsidRDefault="000A180C" w:rsidP="00C45E31">
      <w:pPr>
        <w:pStyle w:val="Note"/>
      </w:pPr>
      <w:r>
        <w:rPr>
          <w:noProof/>
        </w:rPr>
        <w:drawing>
          <wp:inline distT="0" distB="0" distL="0" distR="0" wp14:anchorId="3B081173" wp14:editId="3B081174">
            <wp:extent cx="285750" cy="285750"/>
            <wp:effectExtent l="0" t="0" r="0" b="0"/>
            <wp:docPr id="133" name="Picture 13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45E31" w:rsidRPr="007A6955">
        <w:rPr>
          <w:b/>
        </w:rPr>
        <w:t>REF:</w:t>
      </w:r>
      <w:r w:rsidR="00C45E31" w:rsidRPr="007A6955">
        <w:t xml:space="preserve"> </w:t>
      </w:r>
      <w:r w:rsidR="00015ED4" w:rsidRPr="007A6955">
        <w:t>For a description of VA FileMan</w:t>
      </w:r>
      <w:r w:rsidR="00850AFF" w:rsidRPr="007A6955">
        <w:t>’</w:t>
      </w:r>
      <w:r w:rsidR="00015ED4" w:rsidRPr="007A6955">
        <w:t xml:space="preserve">s native text editors, </w:t>
      </w:r>
      <w:r w:rsidR="00645311" w:rsidRPr="007A6955">
        <w:t>see the</w:t>
      </w:r>
      <w:r w:rsidR="00015ED4" w:rsidRPr="007A6955">
        <w:t xml:space="preserve"> </w:t>
      </w:r>
      <w:r w:rsidR="00850AFF" w:rsidRPr="007A6955">
        <w:t>“</w:t>
      </w:r>
      <w:r w:rsidR="00015ED4" w:rsidRPr="007A6955">
        <w:t>Screen Editor</w:t>
      </w:r>
      <w:r w:rsidR="00850AFF" w:rsidRPr="007A6955">
        <w:t>”</w:t>
      </w:r>
      <w:r w:rsidR="00015ED4" w:rsidRPr="007A6955">
        <w:t xml:space="preserve"> and </w:t>
      </w:r>
      <w:r w:rsidR="00850AFF" w:rsidRPr="007A6955">
        <w:t>“</w:t>
      </w:r>
      <w:r w:rsidR="00015ED4" w:rsidRPr="007A6955">
        <w:t>Line Editor</w:t>
      </w:r>
      <w:r w:rsidR="00850AFF" w:rsidRPr="007A6955">
        <w:t>”</w:t>
      </w:r>
      <w:r w:rsidR="00015ED4" w:rsidRPr="007A6955">
        <w:t xml:space="preserve"> </w:t>
      </w:r>
      <w:r w:rsidR="001E69A8" w:rsidRPr="007A6955">
        <w:t>section</w:t>
      </w:r>
      <w:r w:rsidR="00015ED4" w:rsidRPr="007A6955">
        <w:t xml:space="preserve">s in the </w:t>
      </w:r>
      <w:r w:rsidR="00015ED4" w:rsidRPr="007A6955">
        <w:rPr>
          <w:i/>
        </w:rPr>
        <w:t xml:space="preserve">VA FileMan </w:t>
      </w:r>
      <w:r w:rsidR="00F80B7C" w:rsidRPr="007A6955">
        <w:rPr>
          <w:i/>
        </w:rPr>
        <w:t>User Manual</w:t>
      </w:r>
      <w:r w:rsidR="00015ED4" w:rsidRPr="007A6955">
        <w:t>.</w:t>
      </w:r>
    </w:p>
    <w:p w14:paraId="3B07F713" w14:textId="594B03E1" w:rsidR="00015ED4" w:rsidRPr="007A6955" w:rsidRDefault="00015ED4" w:rsidP="002A7F05">
      <w:pPr>
        <w:pStyle w:val="BodyText"/>
        <w:keepNext/>
        <w:keepLines/>
      </w:pPr>
      <w:r w:rsidRPr="007A6955">
        <w:t xml:space="preserve">For example, when defining a </w:t>
      </w:r>
      <w:r w:rsidR="00605FB8" w:rsidRPr="007A6955">
        <w:t xml:space="preserve">DATA TYPE field value as </w:t>
      </w:r>
      <w:r w:rsidRPr="007A6955">
        <w:t xml:space="preserve">WORD-PROCESSING, you are asked </w:t>
      </w:r>
      <w:r w:rsidR="006F5F3A" w:rsidRPr="007A6955">
        <w:t xml:space="preserve">the </w:t>
      </w:r>
      <w:r w:rsidRPr="007A6955">
        <w:t>questions</w:t>
      </w:r>
      <w:r w:rsidR="006F5F3A" w:rsidRPr="007A6955">
        <w:t xml:space="preserve"> shown in </w:t>
      </w:r>
      <w:r w:rsidR="006F5F3A" w:rsidRPr="007A6955">
        <w:rPr>
          <w:color w:val="0000FF"/>
          <w:u w:val="single"/>
        </w:rPr>
        <w:fldChar w:fldCharType="begin"/>
      </w:r>
      <w:r w:rsidR="006F5F3A" w:rsidRPr="007A6955">
        <w:rPr>
          <w:color w:val="0000FF"/>
          <w:u w:val="single"/>
        </w:rPr>
        <w:instrText xml:space="preserve"> REF _Ref389634584 \h  \* MERGEFORMAT </w:instrText>
      </w:r>
      <w:r w:rsidR="006F5F3A" w:rsidRPr="007A6955">
        <w:rPr>
          <w:color w:val="0000FF"/>
          <w:u w:val="single"/>
        </w:rPr>
      </w:r>
      <w:r w:rsidR="006F5F3A" w:rsidRPr="007A6955">
        <w:rPr>
          <w:color w:val="0000FF"/>
          <w:u w:val="single"/>
        </w:rPr>
        <w:fldChar w:fldCharType="separate"/>
      </w:r>
      <w:r w:rsidR="00FA2C7D" w:rsidRPr="00FA2C7D">
        <w:rPr>
          <w:color w:val="0000FF"/>
          <w:u w:val="single"/>
        </w:rPr>
        <w:t>Figure 125</w:t>
      </w:r>
      <w:r w:rsidR="006F5F3A" w:rsidRPr="007A6955">
        <w:rPr>
          <w:color w:val="0000FF"/>
          <w:u w:val="single"/>
        </w:rPr>
        <w:fldChar w:fldCharType="end"/>
      </w:r>
      <w:r w:rsidRPr="007A6955">
        <w:t>:</w:t>
      </w:r>
    </w:p>
    <w:p w14:paraId="3B07F714" w14:textId="58149287" w:rsidR="004F48D4" w:rsidRPr="007A6955" w:rsidRDefault="004F48D4" w:rsidP="004F48D4">
      <w:pPr>
        <w:pStyle w:val="Caption"/>
      </w:pPr>
      <w:bookmarkStart w:id="974" w:name="_Ref389634584"/>
      <w:bookmarkStart w:id="975" w:name="_Toc342980811"/>
      <w:bookmarkStart w:id="976" w:name="_Toc472602220"/>
      <w:r w:rsidRPr="007A6955">
        <w:t xml:space="preserve">Figure </w:t>
      </w:r>
      <w:r w:rsidR="000319B0">
        <w:fldChar w:fldCharType="begin"/>
      </w:r>
      <w:r w:rsidR="000319B0">
        <w:instrText xml:space="preserve"> SEQ Figure \* ARABIC </w:instrText>
      </w:r>
      <w:r w:rsidR="000319B0">
        <w:fldChar w:fldCharType="separate"/>
      </w:r>
      <w:r w:rsidR="00FA2C7D">
        <w:rPr>
          <w:noProof/>
        </w:rPr>
        <w:t>125</w:t>
      </w:r>
      <w:r w:rsidR="000319B0">
        <w:rPr>
          <w:noProof/>
        </w:rPr>
        <w:fldChar w:fldCharType="end"/>
      </w:r>
      <w:bookmarkEnd w:id="974"/>
      <w:r w:rsidRPr="007A6955">
        <w:t xml:space="preserve">: </w:t>
      </w:r>
      <w:r w:rsidR="00C30AA2" w:rsidRPr="007A6955">
        <w:t>Creating Files and Fields—</w:t>
      </w:r>
      <w:r w:rsidRPr="007A6955">
        <w:t xml:space="preserve">Defining a </w:t>
      </w:r>
      <w:r w:rsidR="00605FB8" w:rsidRPr="007A6955">
        <w:t xml:space="preserve">DATA TYPE field value as </w:t>
      </w:r>
      <w:r w:rsidRPr="007A6955">
        <w:t>WORD-PROCESSING in Scrolling Mode</w:t>
      </w:r>
      <w:bookmarkEnd w:id="975"/>
      <w:bookmarkEnd w:id="976"/>
    </w:p>
    <w:p w14:paraId="3B07F715" w14:textId="77777777" w:rsidR="00015ED4" w:rsidRPr="007A6955" w:rsidRDefault="00015ED4" w:rsidP="00BA7041">
      <w:pPr>
        <w:pStyle w:val="Dialogue"/>
      </w:pPr>
      <w:r w:rsidRPr="007A6955">
        <w:t xml:space="preserve">Select FIELD: </w:t>
      </w:r>
      <w:r w:rsidRPr="007A6955">
        <w:rPr>
          <w:b/>
          <w:highlight w:val="yellow"/>
        </w:rPr>
        <w:t>HISTORY</w:t>
      </w:r>
    </w:p>
    <w:p w14:paraId="3B07F716" w14:textId="77777777" w:rsidR="00015ED4" w:rsidRPr="007A6955" w:rsidRDefault="00015ED4" w:rsidP="00BA7041">
      <w:pPr>
        <w:pStyle w:val="Dialogue"/>
      </w:pPr>
      <w:r w:rsidRPr="007A6955">
        <w:t xml:space="preserve">  Are you adding </w:t>
      </w:r>
      <w:r w:rsidR="00850AFF" w:rsidRPr="007A6955">
        <w:t>‘</w:t>
      </w:r>
      <w:r w:rsidRPr="007A6955">
        <w:t>HISTORY</w:t>
      </w:r>
      <w:r w:rsidR="00850AFF" w:rsidRPr="007A6955">
        <w:t>’</w:t>
      </w:r>
      <w:r w:rsidRPr="007A6955">
        <w:t xml:space="preserve"> as a new FIELD? No// </w:t>
      </w:r>
      <w:r w:rsidRPr="007A6955">
        <w:rPr>
          <w:b/>
          <w:highlight w:val="yellow"/>
        </w:rPr>
        <w:t>Y &lt;</w:t>
      </w:r>
      <w:r w:rsidR="002A3BC0" w:rsidRPr="007A6955">
        <w:rPr>
          <w:b/>
          <w:highlight w:val="yellow"/>
        </w:rPr>
        <w:t>Enter</w:t>
      </w:r>
      <w:r w:rsidRPr="007A6955">
        <w:rPr>
          <w:b/>
          <w:highlight w:val="yellow"/>
        </w:rPr>
        <w:t>&gt;</w:t>
      </w:r>
      <w:r w:rsidR="005A0545" w:rsidRPr="007A6955">
        <w:t xml:space="preserve"> </w:t>
      </w:r>
      <w:r w:rsidRPr="007A6955">
        <w:t>(Yes)</w:t>
      </w:r>
    </w:p>
    <w:p w14:paraId="3B07F717" w14:textId="77777777" w:rsidR="00015ED4" w:rsidRPr="007A6955" w:rsidRDefault="00015ED4" w:rsidP="00BA7041">
      <w:pPr>
        <w:pStyle w:val="Dialogue"/>
      </w:pPr>
    </w:p>
    <w:p w14:paraId="3B07F718" w14:textId="77777777" w:rsidR="00015ED4" w:rsidRPr="007A6955" w:rsidRDefault="00015ED4" w:rsidP="00BA7041">
      <w:pPr>
        <w:pStyle w:val="Dialogue"/>
      </w:pPr>
      <w:r w:rsidRPr="007A6955">
        <w:t xml:space="preserve">DATA TYPE OF HISTORY: </w:t>
      </w:r>
      <w:r w:rsidRPr="007A6955">
        <w:rPr>
          <w:b/>
          <w:highlight w:val="yellow"/>
        </w:rPr>
        <w:t>WORD-PROCESSING</w:t>
      </w:r>
    </w:p>
    <w:p w14:paraId="3B07F719" w14:textId="77777777" w:rsidR="00015ED4" w:rsidRPr="007A6955" w:rsidRDefault="00015ED4" w:rsidP="00BA7041">
      <w:pPr>
        <w:pStyle w:val="Dialogue"/>
      </w:pPr>
      <w:r w:rsidRPr="007A6955">
        <w:t xml:space="preserve">SHALL THIS TEXT NORMALLY APPEAR IN WORD-WRAP MODE? Yes// </w:t>
      </w:r>
      <w:r w:rsidRPr="007A6955">
        <w:rPr>
          <w:b/>
          <w:highlight w:val="yellow"/>
        </w:rPr>
        <w:t>&lt;</w:t>
      </w:r>
      <w:r w:rsidR="002A3BC0" w:rsidRPr="007A6955">
        <w:rPr>
          <w:b/>
          <w:highlight w:val="yellow"/>
        </w:rPr>
        <w:t>Enter</w:t>
      </w:r>
      <w:r w:rsidRPr="007A6955">
        <w:rPr>
          <w:b/>
          <w:highlight w:val="yellow"/>
        </w:rPr>
        <w:t>&gt;</w:t>
      </w:r>
      <w:r w:rsidR="005A0545" w:rsidRPr="007A6955">
        <w:t xml:space="preserve"> </w:t>
      </w:r>
      <w:r w:rsidRPr="007A6955">
        <w:t>(Yes)</w:t>
      </w:r>
    </w:p>
    <w:p w14:paraId="3B07F71A" w14:textId="77777777" w:rsidR="00015ED4" w:rsidRPr="007A6955" w:rsidRDefault="00015ED4" w:rsidP="00BA7041">
      <w:pPr>
        <w:pStyle w:val="Dialogue"/>
      </w:pPr>
      <w:r w:rsidRPr="007A6955">
        <w:t>....</w:t>
      </w:r>
    </w:p>
    <w:p w14:paraId="3B07F71B" w14:textId="77777777" w:rsidR="00015ED4" w:rsidRPr="007A6955" w:rsidRDefault="00015ED4" w:rsidP="00BA7041">
      <w:pPr>
        <w:pStyle w:val="Dialogue"/>
      </w:pPr>
      <w:r w:rsidRPr="007A6955">
        <w:t>....</w:t>
      </w:r>
    </w:p>
    <w:p w14:paraId="3B07F71C" w14:textId="77777777" w:rsidR="00015ED4" w:rsidRPr="007A6955" w:rsidRDefault="00850AFF" w:rsidP="00BA7041">
      <w:pPr>
        <w:pStyle w:val="Dialogue"/>
      </w:pPr>
      <w:r w:rsidRPr="007A6955">
        <w:t>‘</w:t>
      </w:r>
      <w:r w:rsidR="00015ED4" w:rsidRPr="007A6955">
        <w:t>HELP</w:t>
      </w:r>
      <w:r w:rsidRPr="007A6955">
        <w:t>’</w:t>
      </w:r>
      <w:r w:rsidR="00015ED4" w:rsidRPr="007A6955">
        <w:t xml:space="preserve">-PROMPT: </w:t>
      </w:r>
      <w:r w:rsidR="00015ED4" w:rsidRPr="007A6955">
        <w:rPr>
          <w:b/>
          <w:highlight w:val="yellow"/>
        </w:rPr>
        <w:t>SUBJECTIVE NARRATIVE OF PATIENT</w:t>
      </w:r>
      <w:r w:rsidRPr="007A6955">
        <w:rPr>
          <w:b/>
          <w:highlight w:val="yellow"/>
        </w:rPr>
        <w:t>’</w:t>
      </w:r>
      <w:r w:rsidR="00015ED4" w:rsidRPr="007A6955">
        <w:rPr>
          <w:b/>
          <w:highlight w:val="yellow"/>
        </w:rPr>
        <w:t>S PROBLEM HISTORY</w:t>
      </w:r>
    </w:p>
    <w:p w14:paraId="3B07F71D" w14:textId="77777777" w:rsidR="00015ED4" w:rsidRPr="007A6955" w:rsidRDefault="00015ED4" w:rsidP="00BA7041">
      <w:pPr>
        <w:pStyle w:val="Dialogue"/>
      </w:pPr>
      <w:r w:rsidRPr="007A6955">
        <w:t>DESCRIPTION:</w:t>
      </w:r>
    </w:p>
    <w:p w14:paraId="3B07F71E" w14:textId="77777777" w:rsidR="00015ED4" w:rsidRPr="007A6955" w:rsidRDefault="00015ED4" w:rsidP="00BA7041">
      <w:pPr>
        <w:pStyle w:val="Dialogue"/>
      </w:pPr>
      <w:r w:rsidRPr="007A6955">
        <w:t xml:space="preserve">  1&gt; </w:t>
      </w:r>
      <w:r w:rsidRPr="007A6955">
        <w:rPr>
          <w:b/>
          <w:highlight w:val="yellow"/>
        </w:rPr>
        <w:t>&lt;</w:t>
      </w:r>
      <w:r w:rsidR="002A3BC0" w:rsidRPr="007A6955">
        <w:rPr>
          <w:b/>
          <w:highlight w:val="yellow"/>
        </w:rPr>
        <w:t>Enter</w:t>
      </w:r>
      <w:r w:rsidRPr="007A6955">
        <w:rPr>
          <w:b/>
          <w:highlight w:val="yellow"/>
        </w:rPr>
        <w:t>&gt;</w:t>
      </w:r>
    </w:p>
    <w:p w14:paraId="3B07F71F" w14:textId="77777777" w:rsidR="00015ED4" w:rsidRPr="007A6955" w:rsidRDefault="00015ED4" w:rsidP="004F48D4">
      <w:pPr>
        <w:pStyle w:val="BodyText6"/>
      </w:pPr>
    </w:p>
    <w:p w14:paraId="3B07F720" w14:textId="77777777" w:rsidR="00015ED4" w:rsidRPr="007A6955" w:rsidRDefault="00015ED4" w:rsidP="002A7F05">
      <w:pPr>
        <w:pStyle w:val="BodyText"/>
      </w:pPr>
      <w:r w:rsidRPr="007A6955">
        <w:t xml:space="preserve">If you answer </w:t>
      </w:r>
      <w:r w:rsidRPr="007A6955">
        <w:rPr>
          <w:b/>
        </w:rPr>
        <w:t>YES</w:t>
      </w:r>
      <w:r w:rsidRPr="007A6955">
        <w:t xml:space="preserve"> to the </w:t>
      </w:r>
      <w:r w:rsidR="00850AFF" w:rsidRPr="007A6955">
        <w:t>“</w:t>
      </w:r>
      <w:r w:rsidRPr="007A6955">
        <w:t>SHALL THIS TEXT NORMALLY APPEAR IN WORD-WRAP MODE</w:t>
      </w:r>
      <w:r w:rsidR="00850AFF" w:rsidRPr="007A6955">
        <w:t>”</w:t>
      </w:r>
      <w:r w:rsidRPr="007A6955">
        <w:t xml:space="preserve"> question, text is automatically wrapped at word boundaries to fit in the column in which it is being printed. Usually, this is the preferred way to print text.</w:t>
      </w:r>
    </w:p>
    <w:p w14:paraId="3B07F721" w14:textId="77777777" w:rsidR="00015ED4" w:rsidRPr="007A6955" w:rsidRDefault="006A5A2F" w:rsidP="00C45E31">
      <w:pPr>
        <w:pStyle w:val="Tip"/>
      </w:pPr>
      <w:r w:rsidRPr="007A6955">
        <w:rPr>
          <w:sz w:val="20"/>
        </w:rPr>
        <w:object w:dxaOrig="2040" w:dyaOrig="6195" w14:anchorId="3B081175">
          <v:shape id="_x0000_i1030" type="#_x0000_t75" alt="Tip" style="width:14.25pt;height:42.8pt" o:ole="" fillcolor="window">
            <v:imagedata r:id="rId22" o:title=""/>
          </v:shape>
          <o:OLEObject Type="Embed" ProgID="MS_ClipArt_Gallery" ShapeID="_x0000_i1030" DrawAspect="Content" ObjectID="_1677312599" r:id="rId52"/>
        </w:object>
      </w:r>
      <w:r w:rsidR="00015ED4" w:rsidRPr="007A6955">
        <w:tab/>
      </w:r>
      <w:r w:rsidR="00C45E31" w:rsidRPr="007A6955">
        <w:rPr>
          <w:b/>
        </w:rPr>
        <w:t>TIP:</w:t>
      </w:r>
      <w:r w:rsidR="00C45E31" w:rsidRPr="007A6955">
        <w:t xml:space="preserve"> </w:t>
      </w:r>
      <w:r w:rsidR="00015ED4" w:rsidRPr="007A6955">
        <w:t xml:space="preserve">When it is important that lines of text be printed exactly as they were entered, answer </w:t>
      </w:r>
      <w:r w:rsidR="00015ED4" w:rsidRPr="007A6955">
        <w:rPr>
          <w:b/>
        </w:rPr>
        <w:t>NO</w:t>
      </w:r>
      <w:r w:rsidR="00015ED4" w:rsidRPr="007A6955">
        <w:t xml:space="preserve"> to the </w:t>
      </w:r>
      <w:r w:rsidR="00850AFF" w:rsidRPr="007A6955">
        <w:t>“</w:t>
      </w:r>
      <w:r w:rsidR="00015ED4" w:rsidRPr="007A6955">
        <w:t>SHALL THIS TEXT NORMALLY APPEAR IN WORD-WRAP MODE</w:t>
      </w:r>
      <w:r w:rsidR="00850AFF" w:rsidRPr="007A6955">
        <w:t>”</w:t>
      </w:r>
      <w:r w:rsidR="00015ED4" w:rsidRPr="007A6955">
        <w:t xml:space="preserve"> question. Thus, text is output in no-wrap mode. You would probably want a spreadsheet or a restaurant menu printed in no-wrap mode.</w:t>
      </w:r>
    </w:p>
    <w:p w14:paraId="3B07F722" w14:textId="77777777" w:rsidR="00015ED4" w:rsidRPr="007A6955" w:rsidRDefault="000A180C" w:rsidP="00C45E31">
      <w:pPr>
        <w:pStyle w:val="Note"/>
      </w:pPr>
      <w:r>
        <w:rPr>
          <w:noProof/>
        </w:rPr>
        <w:drawing>
          <wp:inline distT="0" distB="0" distL="0" distR="0" wp14:anchorId="3B081176" wp14:editId="3B081177">
            <wp:extent cx="285750" cy="285750"/>
            <wp:effectExtent l="0" t="0" r="0" b="0"/>
            <wp:docPr id="135" name="Picture 13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C45E31" w:rsidRPr="007A6955">
        <w:rPr>
          <w:b/>
        </w:rPr>
        <w:t xml:space="preserve">NOTE: </w:t>
      </w:r>
      <w:r w:rsidR="00015ED4" w:rsidRPr="007A6955">
        <w:t xml:space="preserve">If the column in which no-wrap text is being printed is too short to accommodate the line of text, your printer </w:t>
      </w:r>
      <w:r w:rsidR="003021B2" w:rsidRPr="007A6955">
        <w:t>can</w:t>
      </w:r>
      <w:r w:rsidR="00015ED4" w:rsidRPr="007A6955">
        <w:t xml:space="preserve"> break the line in the middle of words or otherwise destroy the formatting of the text.</w:t>
      </w:r>
    </w:p>
    <w:p w14:paraId="3B07F723" w14:textId="473D07C8" w:rsidR="00015ED4" w:rsidRPr="007A6955" w:rsidRDefault="000A180C" w:rsidP="00C45E31">
      <w:pPr>
        <w:pStyle w:val="Note"/>
      </w:pPr>
      <w:r>
        <w:rPr>
          <w:noProof/>
        </w:rPr>
        <w:drawing>
          <wp:inline distT="0" distB="0" distL="0" distR="0" wp14:anchorId="3B081178" wp14:editId="3B081179">
            <wp:extent cx="285750" cy="285750"/>
            <wp:effectExtent l="0" t="0" r="0" b="0"/>
            <wp:docPr id="136" name="Picture 13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45E31" w:rsidRPr="007A6955">
        <w:rPr>
          <w:b/>
        </w:rPr>
        <w:t>NOTE:</w:t>
      </w:r>
      <w:r w:rsidR="00C45E31" w:rsidRPr="007A6955">
        <w:t xml:space="preserve"> </w:t>
      </w:r>
      <w:r w:rsidR="00015ED4" w:rsidRPr="007A6955">
        <w:t>You can review and change a file</w:t>
      </w:r>
      <w:r w:rsidR="00850AFF" w:rsidRPr="007A6955">
        <w:t>’</w:t>
      </w:r>
      <w:r w:rsidR="00015ED4" w:rsidRPr="007A6955">
        <w:t>s field attributes easily by running the Modify File Attributes option</w:t>
      </w:r>
      <w:r w:rsidR="003B1109" w:rsidRPr="007A6955">
        <w:fldChar w:fldCharType="begin"/>
      </w:r>
      <w:r w:rsidR="003B1109" w:rsidRPr="007A6955">
        <w:instrText xml:space="preserve"> XE </w:instrText>
      </w:r>
      <w:r w:rsidR="00850AFF" w:rsidRPr="007A6955">
        <w:instrText>“</w:instrText>
      </w:r>
      <w:r w:rsidR="003B1109" w:rsidRPr="007A6955">
        <w:instrText>Modify File Attributes Option</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3B1109" w:rsidRPr="007A6955">
        <w:instrText>Options:Modify File Attributes</w:instrText>
      </w:r>
      <w:r w:rsidR="00850AFF" w:rsidRPr="007A6955">
        <w:instrText>”</w:instrText>
      </w:r>
      <w:r w:rsidR="003B1109" w:rsidRPr="007A6955">
        <w:instrText xml:space="preserve"> </w:instrText>
      </w:r>
      <w:r w:rsidR="003B1109" w:rsidRPr="007A6955">
        <w:fldChar w:fldCharType="end"/>
      </w:r>
      <w:r w:rsidR="00C45E31" w:rsidRPr="007A6955">
        <w:t xml:space="preserve"> in Screen Mode.</w:t>
      </w:r>
      <w:r w:rsidR="00C45E31" w:rsidRPr="007A6955">
        <w:br/>
      </w:r>
      <w:r w:rsidR="00C45E31" w:rsidRPr="007A6955">
        <w:br/>
      </w:r>
      <w:r w:rsidR="00C45E31" w:rsidRPr="007A6955">
        <w:rPr>
          <w:b/>
        </w:rPr>
        <w:t>REF:</w:t>
      </w:r>
      <w:r w:rsidR="00C45E31" w:rsidRPr="007A6955">
        <w:t xml:space="preserve"> </w:t>
      </w:r>
      <w:r w:rsidR="00015ED4" w:rsidRPr="007A6955">
        <w:t xml:space="preserve">For an example of entering a </w:t>
      </w:r>
      <w:r w:rsidR="003021B2" w:rsidRPr="007A6955">
        <w:t>DATA TYPE field value defined as WORD-PROCESSING</w:t>
      </w:r>
      <w:r w:rsidR="00015ED4" w:rsidRPr="007A6955">
        <w:t xml:space="preserve"> in Screen Mode, </w:t>
      </w:r>
      <w:r w:rsidR="00645311" w:rsidRPr="007A6955">
        <w:t>see the</w:t>
      </w:r>
      <w:r w:rsidR="00015ED4" w:rsidRPr="007A6955">
        <w:t xml:space="preserve"> </w:t>
      </w:r>
      <w:r w:rsidR="00850AFF" w:rsidRPr="007A6955">
        <w:t>“</w:t>
      </w:r>
      <w:r w:rsidR="00C45E31" w:rsidRPr="007A6955">
        <w:rPr>
          <w:color w:val="0000FF"/>
          <w:u w:val="single"/>
        </w:rPr>
        <w:fldChar w:fldCharType="begin"/>
      </w:r>
      <w:r w:rsidR="00C45E31" w:rsidRPr="007A6955">
        <w:rPr>
          <w:color w:val="0000FF"/>
          <w:u w:val="single"/>
        </w:rPr>
        <w:instrText xml:space="preserve"> REF _Ref342566902 \h  \* MERGEFORMAT </w:instrText>
      </w:r>
      <w:r w:rsidR="00C45E31" w:rsidRPr="007A6955">
        <w:rPr>
          <w:color w:val="0000FF"/>
          <w:u w:val="single"/>
        </w:rPr>
      </w:r>
      <w:r w:rsidR="00C45E31" w:rsidRPr="007A6955">
        <w:rPr>
          <w:color w:val="0000FF"/>
          <w:u w:val="single"/>
        </w:rPr>
        <w:fldChar w:fldCharType="separate"/>
      </w:r>
      <w:r w:rsidR="00FA2C7D" w:rsidRPr="00FA2C7D">
        <w:rPr>
          <w:color w:val="0000FF"/>
          <w:u w:val="single"/>
        </w:rPr>
        <w:t>Examples of File and Field Creation</w:t>
      </w:r>
      <w:r w:rsidR="00C45E31" w:rsidRPr="007A6955">
        <w:rPr>
          <w:color w:val="0000FF"/>
          <w:u w:val="single"/>
        </w:rPr>
        <w:fldChar w:fldCharType="end"/>
      </w:r>
      <w:r w:rsidR="00567DD7" w:rsidRPr="007A6955">
        <w:t>”</w:t>
      </w:r>
      <w:r w:rsidR="00015ED4" w:rsidRPr="007A6955">
        <w:t xml:space="preserve"> </w:t>
      </w:r>
      <w:r w:rsidR="00C45E31" w:rsidRPr="007A6955">
        <w:t>section</w:t>
      </w:r>
      <w:r w:rsidR="00015ED4" w:rsidRPr="007A6955">
        <w:t>.</w:t>
      </w:r>
    </w:p>
    <w:p w14:paraId="3B07F724" w14:textId="77777777" w:rsidR="00015ED4" w:rsidRPr="007A6955" w:rsidRDefault="00015ED4" w:rsidP="00734EF2">
      <w:pPr>
        <w:pStyle w:val="Heading3"/>
      </w:pPr>
      <w:bookmarkStart w:id="977" w:name="Computed"/>
      <w:bookmarkStart w:id="978" w:name="_Toc472601952"/>
      <w:r w:rsidRPr="007A6955">
        <w:t xml:space="preserve">COMPUTED </w:t>
      </w:r>
      <w:r w:rsidR="007129A9" w:rsidRPr="007A6955">
        <w:t>Data Type</w:t>
      </w:r>
      <w:bookmarkEnd w:id="977"/>
      <w:bookmarkEnd w:id="978"/>
    </w:p>
    <w:p w14:paraId="3B07F725" w14:textId="77777777" w:rsidR="00015ED4" w:rsidRPr="007A6955" w:rsidRDefault="004F48D4" w:rsidP="00925185">
      <w:pPr>
        <w:pStyle w:val="BodyText"/>
        <w:keepNext/>
        <w:keepLines/>
      </w:pPr>
      <w:r w:rsidRPr="007A6955">
        <w:fldChar w:fldCharType="begin"/>
      </w:r>
      <w:r w:rsidRPr="007A6955">
        <w:instrText xml:space="preserve"> XE </w:instrText>
      </w:r>
      <w:r w:rsidR="00850AFF" w:rsidRPr="007A6955">
        <w:instrText>“</w:instrText>
      </w:r>
      <w:r w:rsidR="007129A9" w:rsidRPr="007A6955">
        <w:instrText>Data Type</w:instrText>
      </w:r>
      <w:r w:rsidRPr="007A6955">
        <w:instrText>s:COMPUTED</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COMP</w:instrText>
      </w:r>
      <w:r w:rsidR="007129A9" w:rsidRPr="007A6955">
        <w:instrText>UTED:Data Type</w:instrText>
      </w:r>
      <w:r w:rsidR="00850AFF" w:rsidRPr="007A6955">
        <w:instrText>”</w:instrText>
      </w:r>
      <w:r w:rsidRPr="007A6955">
        <w:instrText xml:space="preserve"> </w:instrText>
      </w:r>
      <w:r w:rsidRPr="007A6955">
        <w:fldChar w:fldCharType="end"/>
      </w:r>
      <w:r w:rsidR="00015ED4" w:rsidRPr="007A6955">
        <w:t xml:space="preserve">When a </w:t>
      </w:r>
      <w:r w:rsidR="00605FB8" w:rsidRPr="007A6955">
        <w:t>DATA TYPE field</w:t>
      </w:r>
      <w:r w:rsidR="00015ED4" w:rsidRPr="007A6955">
        <w:t xml:space="preserve"> is defined as COMPUTED</w:t>
      </w:r>
      <w:r w:rsidR="00605FB8" w:rsidRPr="007A6955">
        <w:t>,</w:t>
      </w:r>
      <w:r w:rsidR="00015ED4" w:rsidRPr="007A6955">
        <w:t xml:space="preserve"> its value is determined at the time the field is accessed. This computation is based on an expression stored in the data dictionary. The field value (or data) itself is </w:t>
      </w:r>
      <w:r w:rsidR="00015ED4" w:rsidRPr="007A6955">
        <w:rPr>
          <w:i/>
        </w:rPr>
        <w:t>not</w:t>
      </w:r>
      <w:r w:rsidR="00015ED4" w:rsidRPr="007A6955">
        <w:t xml:space="preserve"> stored in the data dictionary. The COMPUTED expression is constructed using field names, literals or constants, functions, and operators.</w:t>
      </w:r>
    </w:p>
    <w:p w14:paraId="3B07F726" w14:textId="591B2EC9" w:rsidR="00015ED4" w:rsidRPr="007A6955" w:rsidRDefault="000A180C" w:rsidP="008C03C8">
      <w:pPr>
        <w:pStyle w:val="Note"/>
      </w:pPr>
      <w:r>
        <w:rPr>
          <w:noProof/>
        </w:rPr>
        <w:drawing>
          <wp:inline distT="0" distB="0" distL="0" distR="0" wp14:anchorId="3B08117A" wp14:editId="3B08117B">
            <wp:extent cx="285750" cy="285750"/>
            <wp:effectExtent l="0" t="0" r="0" b="0"/>
            <wp:docPr id="137" name="Picture 13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45E31" w:rsidRPr="007A6955">
        <w:rPr>
          <w:b/>
        </w:rPr>
        <w:t>REF:</w:t>
      </w:r>
      <w:r w:rsidR="00C45E31" w:rsidRPr="007A6955">
        <w:t xml:space="preserve"> </w:t>
      </w:r>
      <w:r w:rsidR="00015ED4" w:rsidRPr="007A6955">
        <w:t xml:space="preserve">For a complete explanation of these elements, </w:t>
      </w:r>
      <w:r w:rsidR="008C03C8" w:rsidRPr="007A6955">
        <w:t xml:space="preserve">see the </w:t>
      </w:r>
      <w:r w:rsidR="00850AFF" w:rsidRPr="007A6955">
        <w:t>“</w:t>
      </w:r>
      <w:r w:rsidR="008C03C8" w:rsidRPr="007A6955">
        <w:rPr>
          <w:color w:val="0000FF"/>
          <w:u w:val="single"/>
        </w:rPr>
        <w:fldChar w:fldCharType="begin"/>
      </w:r>
      <w:r w:rsidR="008C03C8" w:rsidRPr="007A6955">
        <w:rPr>
          <w:color w:val="0000FF"/>
          <w:u w:val="single"/>
        </w:rPr>
        <w:instrText xml:space="preserve"> REF _Ref389636913 \h  \* MERGEFORMAT </w:instrText>
      </w:r>
      <w:r w:rsidR="008C03C8" w:rsidRPr="007A6955">
        <w:rPr>
          <w:color w:val="0000FF"/>
          <w:u w:val="single"/>
        </w:rPr>
      </w:r>
      <w:r w:rsidR="008C03C8" w:rsidRPr="007A6955">
        <w:rPr>
          <w:color w:val="0000FF"/>
          <w:u w:val="single"/>
        </w:rPr>
        <w:fldChar w:fldCharType="separate"/>
      </w:r>
      <w:r w:rsidR="00FA2C7D" w:rsidRPr="00FA2C7D">
        <w:rPr>
          <w:color w:val="0000FF"/>
          <w:u w:val="single"/>
        </w:rPr>
        <w:t>Computed Expressions</w:t>
      </w:r>
      <w:r w:rsidR="008C03C8" w:rsidRPr="007A6955">
        <w:rPr>
          <w:color w:val="0000FF"/>
          <w:u w:val="single"/>
        </w:rPr>
        <w:fldChar w:fldCharType="end"/>
      </w:r>
      <w:r w:rsidR="00567DD7" w:rsidRPr="007A6955">
        <w:t>”</w:t>
      </w:r>
      <w:r w:rsidR="008C03C8" w:rsidRPr="007A6955">
        <w:t xml:space="preserve"> section</w:t>
      </w:r>
      <w:r w:rsidR="00015ED4" w:rsidRPr="007A6955">
        <w:t>.</w:t>
      </w:r>
    </w:p>
    <w:p w14:paraId="3B07F727" w14:textId="77777777" w:rsidR="00015ED4" w:rsidRPr="007A6955" w:rsidRDefault="000A180C" w:rsidP="00C45E31">
      <w:pPr>
        <w:pStyle w:val="Note"/>
      </w:pPr>
      <w:r>
        <w:rPr>
          <w:noProof/>
        </w:rPr>
        <w:drawing>
          <wp:inline distT="0" distB="0" distL="0" distR="0" wp14:anchorId="3B08117C" wp14:editId="3B08117D">
            <wp:extent cx="285750" cy="285750"/>
            <wp:effectExtent l="0" t="0" r="0" b="0"/>
            <wp:docPr id="138" name="Picture 13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C45E31" w:rsidRPr="007A6955">
        <w:rPr>
          <w:b/>
        </w:rPr>
        <w:t xml:space="preserve">NOTE: </w:t>
      </w:r>
      <w:r w:rsidR="00015ED4" w:rsidRPr="007A6955">
        <w:t>The functions referred to above are VA FileMan functions stored in the FUNCTION file (#.5)</w:t>
      </w:r>
      <w:r w:rsidR="00ED6653" w:rsidRPr="007A6955">
        <w:fldChar w:fldCharType="begin"/>
      </w:r>
      <w:r w:rsidR="00ED6653" w:rsidRPr="007A6955">
        <w:instrText xml:space="preserve"> XE </w:instrText>
      </w:r>
      <w:r w:rsidR="00850AFF" w:rsidRPr="007A6955">
        <w:instrText>“</w:instrText>
      </w:r>
      <w:r w:rsidR="00ED6653" w:rsidRPr="007A6955">
        <w:instrText>FUNCTION File (#.5)</w:instrText>
      </w:r>
      <w:r w:rsidR="00850AFF" w:rsidRPr="007A6955">
        <w:instrText>”</w:instrText>
      </w:r>
      <w:r w:rsidR="00ED6653" w:rsidRPr="007A6955">
        <w:instrText xml:space="preserve"> </w:instrText>
      </w:r>
      <w:r w:rsidR="00ED6653" w:rsidRPr="007A6955">
        <w:fldChar w:fldCharType="end"/>
      </w:r>
      <w:r w:rsidR="00ED6653" w:rsidRPr="007A6955">
        <w:fldChar w:fldCharType="begin"/>
      </w:r>
      <w:r w:rsidR="00ED6653" w:rsidRPr="007A6955">
        <w:instrText xml:space="preserve"> XE </w:instrText>
      </w:r>
      <w:r w:rsidR="00850AFF" w:rsidRPr="007A6955">
        <w:instrText>“</w:instrText>
      </w:r>
      <w:r w:rsidR="00ED6653" w:rsidRPr="007A6955">
        <w:instrText>Files:FUNCTION (#.5)</w:instrText>
      </w:r>
      <w:r w:rsidR="00850AFF" w:rsidRPr="007A6955">
        <w:instrText>”</w:instrText>
      </w:r>
      <w:r w:rsidR="00ED6653" w:rsidRPr="007A6955">
        <w:instrText xml:space="preserve"> </w:instrText>
      </w:r>
      <w:r w:rsidR="00ED6653" w:rsidRPr="007A6955">
        <w:fldChar w:fldCharType="end"/>
      </w:r>
      <w:r w:rsidR="00015ED4" w:rsidRPr="007A6955">
        <w:t xml:space="preserve">, </w:t>
      </w:r>
      <w:r w:rsidR="00015ED4" w:rsidRPr="007A6955">
        <w:rPr>
          <w:i/>
        </w:rPr>
        <w:t>not</w:t>
      </w:r>
      <w:r w:rsidR="00015ED4" w:rsidRPr="007A6955">
        <w:t xml:space="preserve"> M functions. A developer with programmer access can also enter M code in a COMPUTED field. The M code </w:t>
      </w:r>
      <w:r w:rsidR="004B359E" w:rsidRPr="007A6955">
        <w:rPr>
          <w:i/>
        </w:rPr>
        <w:t>must</w:t>
      </w:r>
      <w:r w:rsidR="00015ED4" w:rsidRPr="007A6955">
        <w:t xml:space="preserve"> set the variable </w:t>
      </w:r>
      <w:r w:rsidR="00850AFF" w:rsidRPr="007A6955">
        <w:t>“</w:t>
      </w:r>
      <w:r w:rsidR="00015ED4" w:rsidRPr="007A6955">
        <w:t>X</w:t>
      </w:r>
      <w:r w:rsidR="00850AFF" w:rsidRPr="007A6955">
        <w:t>”</w:t>
      </w:r>
      <w:r w:rsidR="00015ED4" w:rsidRPr="007A6955">
        <w:t xml:space="preserve"> to the COMPUTED field value.</w:t>
      </w:r>
    </w:p>
    <w:p w14:paraId="3B07F728" w14:textId="4518B47A" w:rsidR="00015ED4" w:rsidRPr="007A6955" w:rsidRDefault="00015ED4" w:rsidP="002A7F05">
      <w:pPr>
        <w:pStyle w:val="BodyText"/>
        <w:keepNext/>
        <w:keepLines/>
      </w:pPr>
      <w:r w:rsidRPr="007A6955">
        <w:t xml:space="preserve">For example, when defining a </w:t>
      </w:r>
      <w:r w:rsidR="00605FB8" w:rsidRPr="007A6955">
        <w:t xml:space="preserve">DATA TYPE field value as </w:t>
      </w:r>
      <w:r w:rsidRPr="007A6955">
        <w:t>COMPUTED, you are asked the questions</w:t>
      </w:r>
      <w:r w:rsidR="006F5F3A" w:rsidRPr="007A6955">
        <w:t xml:space="preserve"> shown in </w:t>
      </w:r>
      <w:r w:rsidR="006F5F3A" w:rsidRPr="007A6955">
        <w:rPr>
          <w:color w:val="0000FF"/>
          <w:u w:val="single"/>
        </w:rPr>
        <w:fldChar w:fldCharType="begin"/>
      </w:r>
      <w:r w:rsidR="006F5F3A" w:rsidRPr="007A6955">
        <w:rPr>
          <w:color w:val="0000FF"/>
          <w:u w:val="single"/>
        </w:rPr>
        <w:instrText xml:space="preserve"> REF _Ref389634612 \h  \* MERGEFORMAT </w:instrText>
      </w:r>
      <w:r w:rsidR="006F5F3A" w:rsidRPr="007A6955">
        <w:rPr>
          <w:color w:val="0000FF"/>
          <w:u w:val="single"/>
        </w:rPr>
      </w:r>
      <w:r w:rsidR="006F5F3A" w:rsidRPr="007A6955">
        <w:rPr>
          <w:color w:val="0000FF"/>
          <w:u w:val="single"/>
        </w:rPr>
        <w:fldChar w:fldCharType="separate"/>
      </w:r>
      <w:r w:rsidR="00FA2C7D" w:rsidRPr="00FA2C7D">
        <w:rPr>
          <w:color w:val="0000FF"/>
          <w:u w:val="single"/>
        </w:rPr>
        <w:t>Figure 126</w:t>
      </w:r>
      <w:r w:rsidR="006F5F3A" w:rsidRPr="007A6955">
        <w:rPr>
          <w:color w:val="0000FF"/>
          <w:u w:val="single"/>
        </w:rPr>
        <w:fldChar w:fldCharType="end"/>
      </w:r>
      <w:r w:rsidRPr="007A6955">
        <w:t>:</w:t>
      </w:r>
    </w:p>
    <w:p w14:paraId="3B07F729" w14:textId="4085CBE8" w:rsidR="004F48D4" w:rsidRPr="007A6955" w:rsidRDefault="004F48D4" w:rsidP="004F48D4">
      <w:pPr>
        <w:pStyle w:val="Caption"/>
      </w:pPr>
      <w:bookmarkStart w:id="979" w:name="_Ref389634612"/>
      <w:bookmarkStart w:id="980" w:name="_Toc342980812"/>
      <w:bookmarkStart w:id="981" w:name="_Toc472602221"/>
      <w:r w:rsidRPr="007A6955">
        <w:t xml:space="preserve">Figure </w:t>
      </w:r>
      <w:r w:rsidR="000319B0">
        <w:fldChar w:fldCharType="begin"/>
      </w:r>
      <w:r w:rsidR="000319B0">
        <w:instrText xml:space="preserve"> SEQ Figure \* ARABIC </w:instrText>
      </w:r>
      <w:r w:rsidR="000319B0">
        <w:fldChar w:fldCharType="separate"/>
      </w:r>
      <w:r w:rsidR="00FA2C7D">
        <w:rPr>
          <w:noProof/>
        </w:rPr>
        <w:t>126</w:t>
      </w:r>
      <w:r w:rsidR="000319B0">
        <w:rPr>
          <w:noProof/>
        </w:rPr>
        <w:fldChar w:fldCharType="end"/>
      </w:r>
      <w:bookmarkEnd w:id="979"/>
      <w:r w:rsidRPr="007A6955">
        <w:t xml:space="preserve">: </w:t>
      </w:r>
      <w:r w:rsidR="00C30AA2" w:rsidRPr="007A6955">
        <w:t>Creating Files and Fields—</w:t>
      </w:r>
      <w:r w:rsidRPr="007A6955">
        <w:t xml:space="preserve">Defining a </w:t>
      </w:r>
      <w:r w:rsidR="00605FB8" w:rsidRPr="007A6955">
        <w:t xml:space="preserve">DATA TYPE field value as </w:t>
      </w:r>
      <w:r w:rsidRPr="007A6955">
        <w:t>COMPUTED in Scrolling Mode (1</w:t>
      </w:r>
      <w:r w:rsidR="00605FB8" w:rsidRPr="007A6955">
        <w:t xml:space="preserve"> of 2</w:t>
      </w:r>
      <w:r w:rsidRPr="007A6955">
        <w:t>)</w:t>
      </w:r>
      <w:bookmarkEnd w:id="980"/>
      <w:bookmarkEnd w:id="981"/>
    </w:p>
    <w:p w14:paraId="3B07F72A" w14:textId="77777777" w:rsidR="00015ED4" w:rsidRPr="007A6955" w:rsidRDefault="00015ED4" w:rsidP="00BA7041">
      <w:pPr>
        <w:pStyle w:val="Dialogue"/>
      </w:pPr>
      <w:r w:rsidRPr="007A6955">
        <w:t xml:space="preserve">Select FIELD: </w:t>
      </w:r>
      <w:r w:rsidRPr="007A6955">
        <w:rPr>
          <w:b/>
          <w:highlight w:val="yellow"/>
        </w:rPr>
        <w:t>AGE</w:t>
      </w:r>
    </w:p>
    <w:p w14:paraId="3B07F72B" w14:textId="77777777" w:rsidR="00015ED4" w:rsidRPr="007A6955" w:rsidRDefault="00015ED4" w:rsidP="00BA7041">
      <w:pPr>
        <w:pStyle w:val="Dialogue"/>
      </w:pPr>
      <w:r w:rsidRPr="007A6955">
        <w:t xml:space="preserve">  Are you adding </w:t>
      </w:r>
      <w:r w:rsidR="00850AFF" w:rsidRPr="007A6955">
        <w:t>‘</w:t>
      </w:r>
      <w:r w:rsidRPr="007A6955">
        <w:t>AGE</w:t>
      </w:r>
      <w:r w:rsidR="00850AFF" w:rsidRPr="007A6955">
        <w:t>’</w:t>
      </w:r>
      <w:r w:rsidRPr="007A6955">
        <w:t xml:space="preserve"> as a new FIELD? No// </w:t>
      </w:r>
      <w:r w:rsidRPr="007A6955">
        <w:rPr>
          <w:b/>
          <w:highlight w:val="yellow"/>
        </w:rPr>
        <w:t>Y &lt;</w:t>
      </w:r>
      <w:r w:rsidR="002A3BC0" w:rsidRPr="007A6955">
        <w:rPr>
          <w:b/>
          <w:highlight w:val="yellow"/>
        </w:rPr>
        <w:t>Enter</w:t>
      </w:r>
      <w:r w:rsidRPr="007A6955">
        <w:rPr>
          <w:b/>
          <w:highlight w:val="yellow"/>
        </w:rPr>
        <w:t>&gt;</w:t>
      </w:r>
      <w:r w:rsidR="005A0545" w:rsidRPr="007A6955">
        <w:t xml:space="preserve"> </w:t>
      </w:r>
      <w:r w:rsidRPr="007A6955">
        <w:t>(Yes)</w:t>
      </w:r>
    </w:p>
    <w:p w14:paraId="3B07F72C" w14:textId="77777777" w:rsidR="00015ED4" w:rsidRPr="007A6955" w:rsidRDefault="00015ED4" w:rsidP="00BA7041">
      <w:pPr>
        <w:pStyle w:val="Dialogue"/>
      </w:pPr>
    </w:p>
    <w:p w14:paraId="3B07F72D" w14:textId="77777777" w:rsidR="00015ED4" w:rsidRPr="007A6955" w:rsidRDefault="00015ED4" w:rsidP="00BA7041">
      <w:pPr>
        <w:pStyle w:val="Dialogue"/>
      </w:pPr>
      <w:r w:rsidRPr="007A6955">
        <w:t xml:space="preserve">DATA TYPE OF AGE: </w:t>
      </w:r>
      <w:r w:rsidRPr="007A6955">
        <w:rPr>
          <w:b/>
          <w:highlight w:val="yellow"/>
        </w:rPr>
        <w:t>COMPUTED</w:t>
      </w:r>
    </w:p>
    <w:p w14:paraId="3B07F72E" w14:textId="77777777" w:rsidR="00015ED4" w:rsidRPr="007A6955" w:rsidRDefault="00015ED4" w:rsidP="00BA7041">
      <w:pPr>
        <w:pStyle w:val="Dialogue"/>
      </w:pPr>
    </w:p>
    <w:p w14:paraId="3B07F72F" w14:textId="77777777" w:rsidR="00015ED4" w:rsidRPr="007A6955" w:rsidRDefault="00850AFF" w:rsidP="00BA7041">
      <w:pPr>
        <w:pStyle w:val="Dialogue"/>
      </w:pPr>
      <w:r w:rsidRPr="007A6955">
        <w:t>‘</w:t>
      </w:r>
      <w:r w:rsidR="00015ED4" w:rsidRPr="007A6955">
        <w:t>COMPUTED-FIELD</w:t>
      </w:r>
      <w:r w:rsidRPr="007A6955">
        <w:t>’</w:t>
      </w:r>
      <w:r w:rsidR="00015ED4" w:rsidRPr="007A6955">
        <w:t xml:space="preserve"> EXPRESSION: </w:t>
      </w:r>
      <w:r w:rsidR="00015ED4" w:rsidRPr="007A6955">
        <w:rPr>
          <w:b/>
          <w:highlight w:val="yellow"/>
        </w:rPr>
        <w:t>TODAY-(DATE OF BIRTH)\365.25</w:t>
      </w:r>
    </w:p>
    <w:p w14:paraId="3B07F730" w14:textId="77777777" w:rsidR="00015ED4" w:rsidRPr="007A6955" w:rsidRDefault="00015ED4" w:rsidP="00BA7041">
      <w:pPr>
        <w:pStyle w:val="Dialogue"/>
      </w:pPr>
    </w:p>
    <w:p w14:paraId="3B07F731" w14:textId="77777777" w:rsidR="00015ED4" w:rsidRPr="007A6955" w:rsidRDefault="00015ED4" w:rsidP="00BA7041">
      <w:pPr>
        <w:pStyle w:val="Dialogue"/>
      </w:pPr>
      <w:r w:rsidRPr="007A6955">
        <w:t>....</w:t>
      </w:r>
    </w:p>
    <w:p w14:paraId="3B07F732" w14:textId="77777777" w:rsidR="00015ED4" w:rsidRPr="007A6955" w:rsidRDefault="00015ED4" w:rsidP="00BA7041">
      <w:pPr>
        <w:pStyle w:val="Dialogue"/>
      </w:pPr>
      <w:r w:rsidRPr="007A6955">
        <w:t xml:space="preserve">NUMBER OF FRACTIONAL DIGITS TO OUTPUT (ONLY ANSWER IF NUMBER-VALUED): </w:t>
      </w:r>
      <w:r w:rsidRPr="007A6955">
        <w:rPr>
          <w:b/>
          <w:highlight w:val="yellow"/>
        </w:rPr>
        <w:t>2</w:t>
      </w:r>
    </w:p>
    <w:p w14:paraId="3B07F733" w14:textId="77777777" w:rsidR="00015ED4" w:rsidRPr="007A6955" w:rsidRDefault="00015ED4" w:rsidP="004F48D4">
      <w:pPr>
        <w:pStyle w:val="BodyText6"/>
      </w:pPr>
    </w:p>
    <w:p w14:paraId="3B07F734" w14:textId="77777777" w:rsidR="00015ED4" w:rsidRPr="007A6955" w:rsidRDefault="00015ED4" w:rsidP="002A7F05">
      <w:pPr>
        <w:pStyle w:val="BodyText"/>
      </w:pPr>
      <w:r w:rsidRPr="007A6955">
        <w:t xml:space="preserve">For this example, we assume the DATE OF BIRTH field was previously created. Thus, we can reference it in the </w:t>
      </w:r>
      <w:r w:rsidR="00850AFF" w:rsidRPr="007A6955">
        <w:t>“‘</w:t>
      </w:r>
      <w:r w:rsidRPr="007A6955">
        <w:t>COMPUTED-FIELD</w:t>
      </w:r>
      <w:r w:rsidR="00850AFF" w:rsidRPr="007A6955">
        <w:t>’</w:t>
      </w:r>
      <w:r w:rsidRPr="007A6955">
        <w:t xml:space="preserve"> EXPRESSION</w:t>
      </w:r>
      <w:r w:rsidR="00480A9C" w:rsidRPr="007A6955">
        <w:t>:</w:t>
      </w:r>
      <w:r w:rsidR="00850AFF" w:rsidRPr="007A6955">
        <w:t>”</w:t>
      </w:r>
      <w:r w:rsidR="00480A9C" w:rsidRPr="007A6955">
        <w:t xml:space="preserve"> prompt</w:t>
      </w:r>
      <w:r w:rsidRPr="007A6955">
        <w:t xml:space="preserve">. Also, the </w:t>
      </w:r>
      <w:r w:rsidR="00850AFF" w:rsidRPr="007A6955">
        <w:t>“</w:t>
      </w:r>
      <w:r w:rsidRPr="007A6955">
        <w:t>NUMBER OF FRACTIONAL DIGITS TO OUTPUT</w:t>
      </w:r>
      <w:r w:rsidR="00480A9C" w:rsidRPr="007A6955">
        <w:t xml:space="preserve"> (ONLY ANSWER IF NUMBER-VALUED):</w:t>
      </w:r>
      <w:r w:rsidR="00850AFF" w:rsidRPr="007A6955">
        <w:t>”</w:t>
      </w:r>
      <w:r w:rsidRPr="007A6955">
        <w:t xml:space="preserve"> </w:t>
      </w:r>
      <w:r w:rsidR="00480A9C" w:rsidRPr="007A6955">
        <w:t>prompt</w:t>
      </w:r>
      <w:r w:rsidRPr="007A6955">
        <w:t xml:space="preserve"> is asking whether you should enter the number of digits that should normally appear to the right of the decimal point when this field is displayed.</w:t>
      </w:r>
    </w:p>
    <w:p w14:paraId="3B07F735" w14:textId="0C91E0D2" w:rsidR="004F48D4" w:rsidRPr="007A6955" w:rsidRDefault="004F48D4" w:rsidP="004F48D4">
      <w:pPr>
        <w:pStyle w:val="Caption"/>
      </w:pPr>
      <w:bookmarkStart w:id="982" w:name="_Toc342980813"/>
      <w:bookmarkStart w:id="983" w:name="_Toc472602222"/>
      <w:r w:rsidRPr="007A6955">
        <w:t xml:space="preserve">Figure </w:t>
      </w:r>
      <w:r w:rsidR="000319B0">
        <w:fldChar w:fldCharType="begin"/>
      </w:r>
      <w:r w:rsidR="000319B0">
        <w:instrText xml:space="preserve"> SEQ Figure \* ARABIC </w:instrText>
      </w:r>
      <w:r w:rsidR="000319B0">
        <w:fldChar w:fldCharType="separate"/>
      </w:r>
      <w:r w:rsidR="00FA2C7D">
        <w:rPr>
          <w:noProof/>
        </w:rPr>
        <w:t>127</w:t>
      </w:r>
      <w:r w:rsidR="000319B0">
        <w:rPr>
          <w:noProof/>
        </w:rPr>
        <w:fldChar w:fldCharType="end"/>
      </w:r>
      <w:r w:rsidRPr="007A6955">
        <w:t xml:space="preserve">: </w:t>
      </w:r>
      <w:r w:rsidR="00C30AA2" w:rsidRPr="007A6955">
        <w:t>Creating Files and Fields—</w:t>
      </w:r>
      <w:r w:rsidRPr="007A6955">
        <w:t xml:space="preserve">Defining a </w:t>
      </w:r>
      <w:r w:rsidR="00605FB8" w:rsidRPr="007A6955">
        <w:t xml:space="preserve">DATA TYPE field value as </w:t>
      </w:r>
      <w:r w:rsidRPr="007A6955">
        <w:t>COMPUTED in Scrolling Mode (2</w:t>
      </w:r>
      <w:r w:rsidR="00605FB8" w:rsidRPr="007A6955">
        <w:t xml:space="preserve"> of 2</w:t>
      </w:r>
      <w:r w:rsidRPr="007A6955">
        <w:t>)</w:t>
      </w:r>
      <w:bookmarkEnd w:id="982"/>
      <w:bookmarkEnd w:id="983"/>
    </w:p>
    <w:p w14:paraId="3B07F736" w14:textId="77777777" w:rsidR="00015ED4" w:rsidRPr="007A6955" w:rsidRDefault="00015ED4" w:rsidP="00BA7041">
      <w:pPr>
        <w:pStyle w:val="Dialogue"/>
      </w:pPr>
      <w:r w:rsidRPr="007A6955">
        <w:t xml:space="preserve">SHOULD VALUE ALWAYS BE INTERNALLY ROUNDED TO 2 DECIMAL PLACES? No// </w:t>
      </w:r>
      <w:r w:rsidRPr="007A6955">
        <w:rPr>
          <w:b/>
          <w:highlight w:val="yellow"/>
        </w:rPr>
        <w:t>Y &lt;</w:t>
      </w:r>
      <w:r w:rsidR="002A3BC0" w:rsidRPr="007A6955">
        <w:rPr>
          <w:b/>
          <w:highlight w:val="yellow"/>
        </w:rPr>
        <w:t>Enter</w:t>
      </w:r>
      <w:r w:rsidRPr="007A6955">
        <w:rPr>
          <w:b/>
          <w:highlight w:val="yellow"/>
        </w:rPr>
        <w:t>&gt;</w:t>
      </w:r>
      <w:r w:rsidR="00CB549B" w:rsidRPr="007A6955">
        <w:t xml:space="preserve"> </w:t>
      </w:r>
      <w:r w:rsidRPr="007A6955">
        <w:t>(Yes)</w:t>
      </w:r>
    </w:p>
    <w:p w14:paraId="3B07F737" w14:textId="77777777" w:rsidR="00015ED4" w:rsidRPr="007A6955" w:rsidRDefault="00015ED4" w:rsidP="00BA7041">
      <w:pPr>
        <w:pStyle w:val="Dialogue"/>
      </w:pPr>
      <w:r w:rsidRPr="007A6955">
        <w:t>WHEN TOTALLING THIS FIELD, SHOULD THE SUM BE COMPUTED FROM</w:t>
      </w:r>
    </w:p>
    <w:p w14:paraId="3B07F738" w14:textId="77777777" w:rsidR="00015ED4" w:rsidRPr="007A6955" w:rsidRDefault="00015ED4" w:rsidP="00BA7041">
      <w:pPr>
        <w:pStyle w:val="Dialogue"/>
      </w:pPr>
      <w:r w:rsidRPr="007A6955">
        <w:t xml:space="preserve">       THE SUMS OF THE COMPONENT FIELDS? No// </w:t>
      </w:r>
      <w:r w:rsidRPr="007A6955">
        <w:rPr>
          <w:b/>
          <w:highlight w:val="yellow"/>
        </w:rPr>
        <w:t>&lt;</w:t>
      </w:r>
      <w:r w:rsidR="002A3BC0" w:rsidRPr="007A6955">
        <w:rPr>
          <w:b/>
          <w:highlight w:val="yellow"/>
        </w:rPr>
        <w:t>Enter</w:t>
      </w:r>
      <w:r w:rsidRPr="007A6955">
        <w:rPr>
          <w:b/>
          <w:highlight w:val="yellow"/>
        </w:rPr>
        <w:t>&gt;</w:t>
      </w:r>
      <w:r w:rsidRPr="007A6955">
        <w:t xml:space="preserve"> (No)</w:t>
      </w:r>
    </w:p>
    <w:p w14:paraId="3B07F739" w14:textId="77777777" w:rsidR="00015ED4" w:rsidRPr="007A6955" w:rsidRDefault="00015ED4" w:rsidP="00BA7041">
      <w:pPr>
        <w:pStyle w:val="Dialogue"/>
      </w:pPr>
      <w:r w:rsidRPr="007A6955">
        <w:t xml:space="preserve">LENGTH OF FIELD: 8// </w:t>
      </w:r>
      <w:r w:rsidRPr="007A6955">
        <w:rPr>
          <w:b/>
          <w:highlight w:val="yellow"/>
        </w:rPr>
        <w:t>&lt;</w:t>
      </w:r>
      <w:r w:rsidR="002A3BC0" w:rsidRPr="007A6955">
        <w:rPr>
          <w:b/>
          <w:highlight w:val="yellow"/>
        </w:rPr>
        <w:t>Enter</w:t>
      </w:r>
      <w:r w:rsidRPr="007A6955">
        <w:rPr>
          <w:b/>
          <w:highlight w:val="yellow"/>
        </w:rPr>
        <w:t>&gt;</w:t>
      </w:r>
    </w:p>
    <w:p w14:paraId="3B07F73A" w14:textId="77777777" w:rsidR="00015ED4" w:rsidRPr="007A6955" w:rsidRDefault="00015ED4" w:rsidP="004F48D4">
      <w:pPr>
        <w:pStyle w:val="BodyText6"/>
      </w:pPr>
    </w:p>
    <w:p w14:paraId="3B07F73B" w14:textId="3021283C" w:rsidR="00015ED4" w:rsidRPr="007A6955" w:rsidRDefault="000A180C" w:rsidP="00C45E31">
      <w:pPr>
        <w:pStyle w:val="Note"/>
      </w:pPr>
      <w:r>
        <w:rPr>
          <w:noProof/>
        </w:rPr>
        <w:drawing>
          <wp:inline distT="0" distB="0" distL="0" distR="0" wp14:anchorId="3B08117E" wp14:editId="3B08117F">
            <wp:extent cx="285750" cy="285750"/>
            <wp:effectExtent l="0" t="0" r="0" b="0"/>
            <wp:docPr id="139" name="Picture 13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45E31" w:rsidRPr="007A6955">
        <w:rPr>
          <w:b/>
        </w:rPr>
        <w:t>NOTE:</w:t>
      </w:r>
      <w:r w:rsidR="00C45E31" w:rsidRPr="007A6955">
        <w:t xml:space="preserve"> </w:t>
      </w:r>
      <w:r w:rsidR="00015ED4" w:rsidRPr="007A6955">
        <w:t>You can review and change a file</w:t>
      </w:r>
      <w:r w:rsidR="00850AFF" w:rsidRPr="007A6955">
        <w:t>’</w:t>
      </w:r>
      <w:r w:rsidR="00015ED4" w:rsidRPr="007A6955">
        <w:t>s field attributes easily by running the Modify File Attributes option</w:t>
      </w:r>
      <w:r w:rsidR="003B1109" w:rsidRPr="007A6955">
        <w:fldChar w:fldCharType="begin"/>
      </w:r>
      <w:r w:rsidR="003B1109" w:rsidRPr="007A6955">
        <w:instrText xml:space="preserve"> XE </w:instrText>
      </w:r>
      <w:r w:rsidR="00850AFF" w:rsidRPr="007A6955">
        <w:instrText>“</w:instrText>
      </w:r>
      <w:r w:rsidR="003B1109" w:rsidRPr="007A6955">
        <w:instrText>Modify File Attributes Option</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3B1109" w:rsidRPr="007A6955">
        <w:instrText>Options:Modify File Attributes</w:instrText>
      </w:r>
      <w:r w:rsidR="00850AFF" w:rsidRPr="007A6955">
        <w:instrText>”</w:instrText>
      </w:r>
      <w:r w:rsidR="003B1109" w:rsidRPr="007A6955">
        <w:instrText xml:space="preserve"> </w:instrText>
      </w:r>
      <w:r w:rsidR="003B1109" w:rsidRPr="007A6955">
        <w:fldChar w:fldCharType="end"/>
      </w:r>
      <w:r w:rsidR="00C45E31" w:rsidRPr="007A6955">
        <w:t xml:space="preserve"> in Screen Mode.</w:t>
      </w:r>
      <w:r w:rsidR="00C45E31" w:rsidRPr="007A6955">
        <w:br/>
      </w:r>
      <w:r w:rsidR="00C45E31" w:rsidRPr="007A6955">
        <w:br/>
      </w:r>
      <w:r w:rsidR="00C45E31" w:rsidRPr="007A6955">
        <w:rPr>
          <w:b/>
        </w:rPr>
        <w:t>REF:</w:t>
      </w:r>
      <w:r w:rsidR="00C45E31" w:rsidRPr="007A6955">
        <w:t xml:space="preserve"> </w:t>
      </w:r>
      <w:r w:rsidR="00015ED4" w:rsidRPr="007A6955">
        <w:t xml:space="preserve">For an example of entering a </w:t>
      </w:r>
      <w:r w:rsidR="003021B2" w:rsidRPr="007A6955">
        <w:t>DATA TYPE field</w:t>
      </w:r>
      <w:r w:rsidR="00480A9C" w:rsidRPr="007A6955">
        <w:t xml:space="preserve"> </w:t>
      </w:r>
      <w:r w:rsidR="003021B2" w:rsidRPr="007A6955">
        <w:t>defined as COMPUTED</w:t>
      </w:r>
      <w:r w:rsidR="00015ED4" w:rsidRPr="007A6955">
        <w:t xml:space="preserve"> in Screen Mode, </w:t>
      </w:r>
      <w:r w:rsidR="00645311" w:rsidRPr="007A6955">
        <w:t>see the</w:t>
      </w:r>
      <w:r w:rsidR="00015ED4" w:rsidRPr="007A6955">
        <w:t xml:space="preserve"> </w:t>
      </w:r>
      <w:r w:rsidR="00850AFF" w:rsidRPr="007A6955">
        <w:t>“</w:t>
      </w:r>
      <w:r w:rsidR="00C45E31" w:rsidRPr="007A6955">
        <w:rPr>
          <w:color w:val="0000FF"/>
          <w:u w:val="single"/>
        </w:rPr>
        <w:fldChar w:fldCharType="begin"/>
      </w:r>
      <w:r w:rsidR="00C45E31" w:rsidRPr="007A6955">
        <w:rPr>
          <w:color w:val="0000FF"/>
          <w:u w:val="single"/>
        </w:rPr>
        <w:instrText xml:space="preserve"> REF _Ref342567034 \h  \* MERGEFORMAT </w:instrText>
      </w:r>
      <w:r w:rsidR="00C45E31" w:rsidRPr="007A6955">
        <w:rPr>
          <w:color w:val="0000FF"/>
          <w:u w:val="single"/>
        </w:rPr>
      </w:r>
      <w:r w:rsidR="00C45E31" w:rsidRPr="007A6955">
        <w:rPr>
          <w:color w:val="0000FF"/>
          <w:u w:val="single"/>
        </w:rPr>
        <w:fldChar w:fldCharType="separate"/>
      </w:r>
      <w:r w:rsidR="00FA2C7D" w:rsidRPr="00FA2C7D">
        <w:rPr>
          <w:color w:val="0000FF"/>
          <w:u w:val="single"/>
        </w:rPr>
        <w:t>Examples of File and Field Creation</w:t>
      </w:r>
      <w:r w:rsidR="00C45E31" w:rsidRPr="007A6955">
        <w:rPr>
          <w:color w:val="0000FF"/>
          <w:u w:val="single"/>
        </w:rPr>
        <w:fldChar w:fldCharType="end"/>
      </w:r>
      <w:r w:rsidR="00567DD7" w:rsidRPr="007A6955">
        <w:t>”</w:t>
      </w:r>
      <w:r w:rsidR="00C45E31" w:rsidRPr="007A6955">
        <w:t xml:space="preserve"> section</w:t>
      </w:r>
      <w:r w:rsidR="00015ED4" w:rsidRPr="007A6955">
        <w:t>.</w:t>
      </w:r>
    </w:p>
    <w:p w14:paraId="3B07F73C" w14:textId="77777777" w:rsidR="00015ED4" w:rsidRPr="007A6955" w:rsidRDefault="00015ED4" w:rsidP="00734EF2">
      <w:pPr>
        <w:pStyle w:val="Heading3"/>
      </w:pPr>
      <w:bookmarkStart w:id="984" w:name="Pointer"/>
      <w:bookmarkStart w:id="985" w:name="_Toc472601953"/>
      <w:r w:rsidRPr="007A6955">
        <w:t xml:space="preserve">POINTER TO A FILE </w:t>
      </w:r>
      <w:r w:rsidR="00605FB8" w:rsidRPr="007A6955">
        <w:t>Data Type</w:t>
      </w:r>
      <w:bookmarkEnd w:id="984"/>
      <w:bookmarkEnd w:id="985"/>
    </w:p>
    <w:p w14:paraId="3B07F73D" w14:textId="77777777" w:rsidR="00015ED4" w:rsidRPr="007A6955" w:rsidRDefault="004F48D4" w:rsidP="002A7F05">
      <w:pPr>
        <w:pStyle w:val="BodyText"/>
        <w:keepNext/>
        <w:keepLines/>
      </w:pPr>
      <w:r w:rsidRPr="007A6955">
        <w:fldChar w:fldCharType="begin"/>
      </w:r>
      <w:r w:rsidRPr="007A6955">
        <w:instrText xml:space="preserve"> XE </w:instrText>
      </w:r>
      <w:r w:rsidR="00850AFF" w:rsidRPr="007A6955">
        <w:instrText>“</w:instrText>
      </w:r>
      <w:r w:rsidR="000E140D" w:rsidRPr="007A6955">
        <w:instrText>Data Type</w:instrText>
      </w:r>
      <w:r w:rsidRPr="007A6955">
        <w:instrText>s:POINTER TO A FILE</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0E140D" w:rsidRPr="007A6955">
        <w:instrText>POINTER TO A FILE:Data Type</w:instrText>
      </w:r>
      <w:r w:rsidR="00850AFF" w:rsidRPr="007A6955">
        <w:instrText>”</w:instrText>
      </w:r>
      <w:r w:rsidRPr="007A6955">
        <w:instrText xml:space="preserve"> </w:instrText>
      </w:r>
      <w:r w:rsidRPr="007A6955">
        <w:fldChar w:fldCharType="end"/>
      </w:r>
      <w:r w:rsidR="00015ED4" w:rsidRPr="007A6955">
        <w:t xml:space="preserve">A </w:t>
      </w:r>
      <w:r w:rsidR="000E140D" w:rsidRPr="007A6955">
        <w:t xml:space="preserve">DATA TYPE field </w:t>
      </w:r>
      <w:r w:rsidR="00015ED4" w:rsidRPr="007A6955">
        <w:t xml:space="preserve">defined as a POINTER TO A FILE requires you to enter the name or number of the pointed-to file and that file </w:t>
      </w:r>
      <w:r w:rsidR="004B359E" w:rsidRPr="007A6955">
        <w:rPr>
          <w:i/>
        </w:rPr>
        <w:t>must</w:t>
      </w:r>
      <w:r w:rsidR="00015ED4" w:rsidRPr="007A6955">
        <w:t xml:space="preserve"> already exist (defined previously).</w:t>
      </w:r>
    </w:p>
    <w:p w14:paraId="3B07F73E" w14:textId="34FFD95D" w:rsidR="00015ED4" w:rsidRPr="007A6955" w:rsidRDefault="00015ED4" w:rsidP="002A7F05">
      <w:pPr>
        <w:pStyle w:val="BodyText"/>
        <w:keepNext/>
        <w:keepLines/>
      </w:pPr>
      <w:r w:rsidRPr="007A6955">
        <w:t xml:space="preserve">For example, when defining a </w:t>
      </w:r>
      <w:r w:rsidR="000E140D" w:rsidRPr="007A6955">
        <w:t xml:space="preserve">DATA TYPE field value as </w:t>
      </w:r>
      <w:r w:rsidRPr="007A6955">
        <w:t>POINTER TO A FILE, you are</w:t>
      </w:r>
      <w:r w:rsidR="002A7F05" w:rsidRPr="007A6955">
        <w:t xml:space="preserve"> asked the questions</w:t>
      </w:r>
      <w:r w:rsidR="006F5F3A" w:rsidRPr="007A6955">
        <w:t xml:space="preserve"> shown in </w:t>
      </w:r>
      <w:r w:rsidR="006F5F3A" w:rsidRPr="007A6955">
        <w:rPr>
          <w:color w:val="0000FF"/>
          <w:u w:val="single"/>
        </w:rPr>
        <w:fldChar w:fldCharType="begin"/>
      </w:r>
      <w:r w:rsidR="006F5F3A" w:rsidRPr="007A6955">
        <w:rPr>
          <w:color w:val="0000FF"/>
          <w:u w:val="single"/>
        </w:rPr>
        <w:instrText xml:space="preserve"> REF _Ref389634646 \h  \* MERGEFORMAT </w:instrText>
      </w:r>
      <w:r w:rsidR="006F5F3A" w:rsidRPr="007A6955">
        <w:rPr>
          <w:color w:val="0000FF"/>
          <w:u w:val="single"/>
        </w:rPr>
      </w:r>
      <w:r w:rsidR="006F5F3A" w:rsidRPr="007A6955">
        <w:rPr>
          <w:color w:val="0000FF"/>
          <w:u w:val="single"/>
        </w:rPr>
        <w:fldChar w:fldCharType="separate"/>
      </w:r>
      <w:r w:rsidR="00FA2C7D" w:rsidRPr="00FA2C7D">
        <w:rPr>
          <w:color w:val="0000FF"/>
          <w:u w:val="single"/>
        </w:rPr>
        <w:t>Figure 128</w:t>
      </w:r>
      <w:r w:rsidR="006F5F3A" w:rsidRPr="007A6955">
        <w:rPr>
          <w:color w:val="0000FF"/>
          <w:u w:val="single"/>
        </w:rPr>
        <w:fldChar w:fldCharType="end"/>
      </w:r>
      <w:r w:rsidR="002A7F05" w:rsidRPr="007A6955">
        <w:t>:</w:t>
      </w:r>
    </w:p>
    <w:p w14:paraId="3B07F73F" w14:textId="591E8F46" w:rsidR="004F48D4" w:rsidRPr="007A6955" w:rsidRDefault="004F48D4" w:rsidP="004F48D4">
      <w:pPr>
        <w:pStyle w:val="Caption"/>
      </w:pPr>
      <w:bookmarkStart w:id="986" w:name="_Ref389634646"/>
      <w:bookmarkStart w:id="987" w:name="_Toc342980814"/>
      <w:bookmarkStart w:id="988" w:name="_Toc472602223"/>
      <w:r w:rsidRPr="007A6955">
        <w:t xml:space="preserve">Figure </w:t>
      </w:r>
      <w:r w:rsidR="000319B0">
        <w:fldChar w:fldCharType="begin"/>
      </w:r>
      <w:r w:rsidR="000319B0">
        <w:instrText xml:space="preserve"> SEQ Figure \* ARABIC </w:instrText>
      </w:r>
      <w:r w:rsidR="000319B0">
        <w:fldChar w:fldCharType="separate"/>
      </w:r>
      <w:r w:rsidR="00FA2C7D">
        <w:rPr>
          <w:noProof/>
        </w:rPr>
        <w:t>128</w:t>
      </w:r>
      <w:r w:rsidR="000319B0">
        <w:rPr>
          <w:noProof/>
        </w:rPr>
        <w:fldChar w:fldCharType="end"/>
      </w:r>
      <w:bookmarkEnd w:id="986"/>
      <w:r w:rsidRPr="007A6955">
        <w:t xml:space="preserve">: </w:t>
      </w:r>
      <w:r w:rsidR="00C30AA2" w:rsidRPr="007A6955">
        <w:t>Creating Files and Fields—</w:t>
      </w:r>
      <w:r w:rsidRPr="007A6955">
        <w:t xml:space="preserve">Defining a </w:t>
      </w:r>
      <w:r w:rsidR="000E140D" w:rsidRPr="007A6955">
        <w:t xml:space="preserve">DATA TYPE field value as </w:t>
      </w:r>
      <w:r w:rsidRPr="007A6955">
        <w:t>POINTER TO A FILE in Scrolling Mode (1</w:t>
      </w:r>
      <w:r w:rsidR="000E140D" w:rsidRPr="007A6955">
        <w:t xml:space="preserve"> of 3</w:t>
      </w:r>
      <w:r w:rsidRPr="007A6955">
        <w:t>)</w:t>
      </w:r>
      <w:bookmarkEnd w:id="987"/>
      <w:bookmarkEnd w:id="988"/>
    </w:p>
    <w:p w14:paraId="3B07F740" w14:textId="77777777" w:rsidR="00015ED4" w:rsidRPr="007A6955" w:rsidRDefault="00015ED4" w:rsidP="00BA7041">
      <w:pPr>
        <w:pStyle w:val="Dialogue"/>
      </w:pPr>
      <w:r w:rsidRPr="007A6955">
        <w:t xml:space="preserve">Select FIELD: </w:t>
      </w:r>
      <w:r w:rsidRPr="007A6955">
        <w:rPr>
          <w:b/>
          <w:highlight w:val="yellow"/>
        </w:rPr>
        <w:t>RELIGION</w:t>
      </w:r>
    </w:p>
    <w:p w14:paraId="3B07F741" w14:textId="77777777" w:rsidR="00015ED4" w:rsidRPr="007A6955" w:rsidRDefault="00015ED4" w:rsidP="00BA7041">
      <w:pPr>
        <w:pStyle w:val="Dialogue"/>
      </w:pPr>
      <w:r w:rsidRPr="007A6955">
        <w:t xml:space="preserve">  Are you adding </w:t>
      </w:r>
      <w:r w:rsidR="00850AFF" w:rsidRPr="007A6955">
        <w:t>‘</w:t>
      </w:r>
      <w:r w:rsidRPr="007A6955">
        <w:t>RELIGION</w:t>
      </w:r>
      <w:r w:rsidR="00850AFF" w:rsidRPr="007A6955">
        <w:t>’</w:t>
      </w:r>
      <w:r w:rsidRPr="007A6955">
        <w:t xml:space="preserve"> as a new FIELD? No// </w:t>
      </w:r>
      <w:r w:rsidRPr="007A6955">
        <w:rPr>
          <w:b/>
          <w:highlight w:val="yellow"/>
        </w:rPr>
        <w:t>Y &lt;</w:t>
      </w:r>
      <w:r w:rsidR="002A3BC0" w:rsidRPr="007A6955">
        <w:rPr>
          <w:b/>
          <w:highlight w:val="yellow"/>
        </w:rPr>
        <w:t>Enter</w:t>
      </w:r>
      <w:r w:rsidRPr="007A6955">
        <w:rPr>
          <w:b/>
          <w:highlight w:val="yellow"/>
        </w:rPr>
        <w:t>&gt;</w:t>
      </w:r>
      <w:r w:rsidR="00CB549B" w:rsidRPr="007A6955">
        <w:t xml:space="preserve"> </w:t>
      </w:r>
      <w:r w:rsidRPr="007A6955">
        <w:t>(Yes)</w:t>
      </w:r>
    </w:p>
    <w:p w14:paraId="3B07F742" w14:textId="77777777" w:rsidR="00015ED4" w:rsidRPr="007A6955" w:rsidRDefault="00015ED4" w:rsidP="00BA7041">
      <w:pPr>
        <w:pStyle w:val="Dialogue"/>
      </w:pPr>
    </w:p>
    <w:p w14:paraId="3B07F743" w14:textId="77777777" w:rsidR="00015ED4" w:rsidRPr="007A6955" w:rsidRDefault="00015ED4" w:rsidP="00BA7041">
      <w:pPr>
        <w:pStyle w:val="Dialogue"/>
      </w:pPr>
      <w:r w:rsidRPr="007A6955">
        <w:t xml:space="preserve">DATA TYPE OF RELIGION: </w:t>
      </w:r>
      <w:r w:rsidRPr="007A6955">
        <w:rPr>
          <w:b/>
          <w:highlight w:val="yellow"/>
        </w:rPr>
        <w:t>POINTER</w:t>
      </w:r>
      <w:r w:rsidR="00EF6DB2" w:rsidRPr="007A6955">
        <w:rPr>
          <w:b/>
          <w:highlight w:val="yellow"/>
        </w:rPr>
        <w:t xml:space="preserve"> &lt;Enter&gt;</w:t>
      </w:r>
      <w:r w:rsidRPr="007A6955">
        <w:t xml:space="preserve"> </w:t>
      </w:r>
      <w:r w:rsidR="00EF6DB2" w:rsidRPr="007A6955">
        <w:t>TO A FILE</w:t>
      </w:r>
    </w:p>
    <w:p w14:paraId="3B07F744" w14:textId="77777777" w:rsidR="00015ED4" w:rsidRPr="007A6955" w:rsidRDefault="00015ED4" w:rsidP="00BA7041">
      <w:pPr>
        <w:pStyle w:val="Dialogue"/>
      </w:pPr>
      <w:r w:rsidRPr="007A6955">
        <w:t xml:space="preserve">POINT TO WHICH FILE: </w:t>
      </w:r>
      <w:r w:rsidRPr="007A6955">
        <w:rPr>
          <w:b/>
          <w:highlight w:val="yellow"/>
        </w:rPr>
        <w:t>RELIGION</w:t>
      </w:r>
    </w:p>
    <w:p w14:paraId="3B07F745" w14:textId="77777777" w:rsidR="00015ED4" w:rsidRPr="007A6955" w:rsidRDefault="00015ED4" w:rsidP="004F48D4">
      <w:pPr>
        <w:pStyle w:val="BodyText6"/>
      </w:pPr>
    </w:p>
    <w:p w14:paraId="3B07F746" w14:textId="0CA5CEC8" w:rsidR="00015ED4" w:rsidRPr="007A6955" w:rsidRDefault="00015ED4" w:rsidP="002A7F05">
      <w:pPr>
        <w:pStyle w:val="BodyText"/>
      </w:pPr>
      <w:r w:rsidRPr="007A6955">
        <w:t xml:space="preserve">The </w:t>
      </w:r>
      <w:r w:rsidR="003F4760">
        <w:t xml:space="preserve">pointed to </w:t>
      </w:r>
      <w:r w:rsidRPr="007A6955">
        <w:t xml:space="preserve">file </w:t>
      </w:r>
      <w:r w:rsidR="004B359E" w:rsidRPr="007A6955">
        <w:rPr>
          <w:i/>
        </w:rPr>
        <w:t>must</w:t>
      </w:r>
      <w:r w:rsidRPr="007A6955">
        <w:t xml:space="preserve"> already exist on your system. If you enter a single question mark (</w:t>
      </w:r>
      <w:r w:rsidR="00850AFF" w:rsidRPr="007A6955">
        <w:t>“</w:t>
      </w:r>
      <w:r w:rsidRPr="007A6955">
        <w:rPr>
          <w:b/>
        </w:rPr>
        <w:t>?</w:t>
      </w:r>
      <w:r w:rsidR="00850AFF" w:rsidRPr="007A6955">
        <w:t>”</w:t>
      </w:r>
      <w:r w:rsidRPr="007A6955">
        <w:t xml:space="preserve">) at the </w:t>
      </w:r>
      <w:r w:rsidR="00850AFF" w:rsidRPr="007A6955">
        <w:t>“</w:t>
      </w:r>
      <w:r w:rsidRPr="007A6955">
        <w:t>POINT TO WHICH FILE:</w:t>
      </w:r>
      <w:r w:rsidR="00850AFF" w:rsidRPr="007A6955">
        <w:t>”</w:t>
      </w:r>
      <w:r w:rsidRPr="007A6955">
        <w:t xml:space="preserve"> prompt, you </w:t>
      </w:r>
      <w:r w:rsidR="00CB549B" w:rsidRPr="007A6955">
        <w:t>are</w:t>
      </w:r>
      <w:r w:rsidRPr="007A6955">
        <w:t xml:space="preserve"> presented with a list of the available files.</w:t>
      </w:r>
    </w:p>
    <w:p w14:paraId="3B07F747" w14:textId="2D36FB8C" w:rsidR="004F48D4" w:rsidRPr="007A6955" w:rsidRDefault="004F48D4" w:rsidP="004F48D4">
      <w:pPr>
        <w:pStyle w:val="Caption"/>
      </w:pPr>
      <w:bookmarkStart w:id="989" w:name="_Toc342980815"/>
      <w:bookmarkStart w:id="990" w:name="_Toc472602224"/>
      <w:r w:rsidRPr="007A6955">
        <w:t xml:space="preserve">Figure </w:t>
      </w:r>
      <w:r w:rsidR="000319B0">
        <w:fldChar w:fldCharType="begin"/>
      </w:r>
      <w:r w:rsidR="000319B0">
        <w:instrText xml:space="preserve"> SEQ Figure \* ARABIC </w:instrText>
      </w:r>
      <w:r w:rsidR="000319B0">
        <w:fldChar w:fldCharType="separate"/>
      </w:r>
      <w:r w:rsidR="00FA2C7D">
        <w:rPr>
          <w:noProof/>
        </w:rPr>
        <w:t>129</w:t>
      </w:r>
      <w:r w:rsidR="000319B0">
        <w:rPr>
          <w:noProof/>
        </w:rPr>
        <w:fldChar w:fldCharType="end"/>
      </w:r>
      <w:r w:rsidRPr="007A6955">
        <w:t xml:space="preserve">: </w:t>
      </w:r>
      <w:r w:rsidR="00C30AA2" w:rsidRPr="007A6955">
        <w:t>Creating Files and Fields—</w:t>
      </w:r>
      <w:r w:rsidRPr="007A6955">
        <w:t xml:space="preserve">Defining a </w:t>
      </w:r>
      <w:r w:rsidR="000E140D" w:rsidRPr="007A6955">
        <w:t xml:space="preserve">DATA TYPE field value as </w:t>
      </w:r>
      <w:r w:rsidRPr="007A6955">
        <w:t>POINTER TO A FILE in Scrolling Mode (2</w:t>
      </w:r>
      <w:r w:rsidR="000E140D" w:rsidRPr="007A6955">
        <w:t xml:space="preserve"> of 3</w:t>
      </w:r>
      <w:r w:rsidRPr="007A6955">
        <w:t>)</w:t>
      </w:r>
      <w:bookmarkEnd w:id="989"/>
      <w:bookmarkEnd w:id="990"/>
    </w:p>
    <w:p w14:paraId="3B07F748" w14:textId="77777777" w:rsidR="00015ED4" w:rsidRPr="007A6955" w:rsidRDefault="00015ED4" w:rsidP="00BA7041">
      <w:pPr>
        <w:pStyle w:val="Dialogue"/>
      </w:pPr>
      <w:r w:rsidRPr="007A6955">
        <w:t xml:space="preserve">SHOULD </w:t>
      </w:r>
      <w:r w:rsidR="00850AFF" w:rsidRPr="007A6955">
        <w:t>‘</w:t>
      </w:r>
      <w:r w:rsidRPr="007A6955">
        <w:t>ADDING A NEW RELIGION FILE ENTRY</w:t>
      </w:r>
      <w:r w:rsidR="00850AFF" w:rsidRPr="007A6955">
        <w:t>’</w:t>
      </w:r>
      <w:r w:rsidRPr="007A6955">
        <w:t xml:space="preserve"> (</w:t>
      </w:r>
      <w:r w:rsidR="00850AFF" w:rsidRPr="007A6955">
        <w:t>“</w:t>
      </w:r>
      <w:r w:rsidRPr="007A6955">
        <w:t>LAYGO</w:t>
      </w:r>
      <w:r w:rsidR="00850AFF" w:rsidRPr="007A6955">
        <w:t>”</w:t>
      </w:r>
      <w:r w:rsidRPr="007A6955">
        <w:t>)</w:t>
      </w:r>
    </w:p>
    <w:p w14:paraId="3B07F749" w14:textId="77777777" w:rsidR="00015ED4" w:rsidRPr="007A6955" w:rsidRDefault="00015ED4" w:rsidP="00BA7041">
      <w:pPr>
        <w:pStyle w:val="Dialogue"/>
      </w:pPr>
      <w:r w:rsidRPr="007A6955">
        <w:t xml:space="preserve">BE ALLOWED WHEN ANSWERING THE </w:t>
      </w:r>
      <w:r w:rsidR="00850AFF" w:rsidRPr="007A6955">
        <w:t>‘</w:t>
      </w:r>
      <w:r w:rsidRPr="007A6955">
        <w:t>RELIGION</w:t>
      </w:r>
      <w:r w:rsidR="00850AFF" w:rsidRPr="007A6955">
        <w:t>’</w:t>
      </w:r>
      <w:r w:rsidRPr="007A6955">
        <w:t xml:space="preserve"> QUESTION?  No// </w:t>
      </w:r>
      <w:r w:rsidRPr="007A6955">
        <w:rPr>
          <w:b/>
          <w:highlight w:val="yellow"/>
        </w:rPr>
        <w:t>&lt;</w:t>
      </w:r>
      <w:r w:rsidR="002A3BC0" w:rsidRPr="007A6955">
        <w:rPr>
          <w:b/>
          <w:highlight w:val="yellow"/>
        </w:rPr>
        <w:t>Enter</w:t>
      </w:r>
      <w:r w:rsidRPr="007A6955">
        <w:rPr>
          <w:b/>
          <w:highlight w:val="yellow"/>
        </w:rPr>
        <w:t>&gt;</w:t>
      </w:r>
      <w:r w:rsidR="00CB549B" w:rsidRPr="007A6955">
        <w:t xml:space="preserve"> </w:t>
      </w:r>
      <w:r w:rsidRPr="007A6955">
        <w:t>(No)</w:t>
      </w:r>
    </w:p>
    <w:p w14:paraId="3B07F74A" w14:textId="77777777" w:rsidR="00015ED4" w:rsidRPr="007A6955" w:rsidRDefault="00015ED4" w:rsidP="004F48D4">
      <w:pPr>
        <w:pStyle w:val="BodyText6"/>
      </w:pPr>
    </w:p>
    <w:p w14:paraId="3B07F74B" w14:textId="77777777" w:rsidR="00015ED4" w:rsidRPr="007A6955" w:rsidRDefault="00015ED4" w:rsidP="002A7F05">
      <w:pPr>
        <w:pStyle w:val="BodyText"/>
      </w:pPr>
      <w:r w:rsidRPr="007A6955">
        <w:t xml:space="preserve">By answering </w:t>
      </w:r>
      <w:r w:rsidRPr="007A6955">
        <w:rPr>
          <w:b/>
        </w:rPr>
        <w:t>NO</w:t>
      </w:r>
      <w:r w:rsidRPr="007A6955">
        <w:t xml:space="preserve"> to this prompt, users who are editing patient data are </w:t>
      </w:r>
      <w:r w:rsidRPr="007A6955">
        <w:rPr>
          <w:i/>
        </w:rPr>
        <w:t>not</w:t>
      </w:r>
      <w:r w:rsidR="00693174" w:rsidRPr="007A6955">
        <w:t xml:space="preserve"> able to add a new entry on-the-</w:t>
      </w:r>
      <w:r w:rsidRPr="007A6955">
        <w:t>fly to the RELIGION file. This prompt depends on whether you have LAYGO access</w:t>
      </w:r>
      <w:r w:rsidRPr="007A6955">
        <w:fldChar w:fldCharType="begin"/>
      </w:r>
      <w:r w:rsidRPr="007A6955">
        <w:instrText xml:space="preserve"> XE </w:instrText>
      </w:r>
      <w:r w:rsidR="00850AFF" w:rsidRPr="007A6955">
        <w:instrText>“</w:instrText>
      </w:r>
      <w:r w:rsidRPr="007A6955">
        <w:instrText>LAYGO Access</w:instrText>
      </w:r>
      <w:r w:rsidR="00850AFF" w:rsidRPr="007A6955">
        <w:instrText>”</w:instrText>
      </w:r>
      <w:r w:rsidRPr="007A6955">
        <w:instrText xml:space="preserve"> </w:instrText>
      </w:r>
      <w:r w:rsidRPr="007A6955">
        <w:fldChar w:fldCharType="end"/>
      </w:r>
      <w:r w:rsidRPr="007A6955">
        <w:t xml:space="preserve"> to the file or </w:t>
      </w:r>
      <w:r w:rsidR="00BF0AD0" w:rsidRPr="007A6955">
        <w:rPr>
          <w:i/>
        </w:rPr>
        <w:t>not</w:t>
      </w:r>
      <w:r w:rsidRPr="007A6955">
        <w:t>.</w:t>
      </w:r>
    </w:p>
    <w:p w14:paraId="3B07F74C" w14:textId="3D161437" w:rsidR="004F48D4" w:rsidRPr="007A6955" w:rsidRDefault="004F48D4" w:rsidP="004F48D4">
      <w:pPr>
        <w:pStyle w:val="Caption"/>
      </w:pPr>
      <w:bookmarkStart w:id="991" w:name="_Toc342980816"/>
      <w:bookmarkStart w:id="992" w:name="_Toc472602225"/>
      <w:r w:rsidRPr="007A6955">
        <w:t xml:space="preserve">Figure </w:t>
      </w:r>
      <w:r w:rsidR="000319B0">
        <w:fldChar w:fldCharType="begin"/>
      </w:r>
      <w:r w:rsidR="000319B0">
        <w:instrText xml:space="preserve"> SEQ Figure \* ARABIC </w:instrText>
      </w:r>
      <w:r w:rsidR="000319B0">
        <w:fldChar w:fldCharType="separate"/>
      </w:r>
      <w:r w:rsidR="00FA2C7D">
        <w:rPr>
          <w:noProof/>
        </w:rPr>
        <w:t>130</w:t>
      </w:r>
      <w:r w:rsidR="000319B0">
        <w:rPr>
          <w:noProof/>
        </w:rPr>
        <w:fldChar w:fldCharType="end"/>
      </w:r>
      <w:r w:rsidRPr="007A6955">
        <w:t xml:space="preserve">: </w:t>
      </w:r>
      <w:r w:rsidR="00C30AA2" w:rsidRPr="007A6955">
        <w:t>Creating Files and Fields—</w:t>
      </w:r>
      <w:r w:rsidRPr="007A6955">
        <w:t xml:space="preserve">Defining a </w:t>
      </w:r>
      <w:r w:rsidR="000E140D" w:rsidRPr="007A6955">
        <w:t xml:space="preserve">DATA TYPE field value as </w:t>
      </w:r>
      <w:r w:rsidRPr="007A6955">
        <w:t>POINTER TO A FILE in Scrolling Mode (3</w:t>
      </w:r>
      <w:r w:rsidR="000E140D" w:rsidRPr="007A6955">
        <w:t xml:space="preserve"> of 3</w:t>
      </w:r>
      <w:r w:rsidRPr="007A6955">
        <w:t>)</w:t>
      </w:r>
      <w:bookmarkEnd w:id="991"/>
      <w:bookmarkEnd w:id="992"/>
    </w:p>
    <w:p w14:paraId="3B07F74D" w14:textId="77777777" w:rsidR="00015ED4" w:rsidRPr="007A6955" w:rsidRDefault="00015ED4" w:rsidP="00BA7041">
      <w:pPr>
        <w:pStyle w:val="Dialogue"/>
      </w:pPr>
      <w:r w:rsidRPr="007A6955">
        <w:t xml:space="preserve">WILL RELIGION FIELD BE MULTIPLE? No// </w:t>
      </w:r>
      <w:r w:rsidRPr="007A6955">
        <w:rPr>
          <w:b/>
          <w:highlight w:val="yellow"/>
        </w:rPr>
        <w:t>&lt;</w:t>
      </w:r>
      <w:r w:rsidR="002A3BC0" w:rsidRPr="007A6955">
        <w:rPr>
          <w:b/>
          <w:highlight w:val="yellow"/>
        </w:rPr>
        <w:t>Enter</w:t>
      </w:r>
      <w:r w:rsidRPr="007A6955">
        <w:rPr>
          <w:b/>
          <w:highlight w:val="yellow"/>
        </w:rPr>
        <w:t>&gt;</w:t>
      </w:r>
      <w:r w:rsidRPr="007A6955">
        <w:t xml:space="preserve"> (No)</w:t>
      </w:r>
    </w:p>
    <w:p w14:paraId="3B07F74E" w14:textId="77777777" w:rsidR="00015ED4" w:rsidRPr="007A6955" w:rsidRDefault="00015ED4" w:rsidP="00BA7041">
      <w:pPr>
        <w:pStyle w:val="Dialogue"/>
      </w:pPr>
      <w:r w:rsidRPr="007A6955">
        <w:t xml:space="preserve">IS RELIGION ENTRY MANDATORY (Y/N): NO// </w:t>
      </w:r>
      <w:r w:rsidRPr="007A6955">
        <w:rPr>
          <w:b/>
          <w:highlight w:val="yellow"/>
        </w:rPr>
        <w:t>&lt;</w:t>
      </w:r>
      <w:r w:rsidR="002A3BC0" w:rsidRPr="007A6955">
        <w:rPr>
          <w:b/>
          <w:highlight w:val="yellow"/>
        </w:rPr>
        <w:t>Enter</w:t>
      </w:r>
      <w:r w:rsidRPr="007A6955">
        <w:rPr>
          <w:b/>
          <w:highlight w:val="yellow"/>
        </w:rPr>
        <w:t>&gt;</w:t>
      </w:r>
      <w:r w:rsidR="00CB549B" w:rsidRPr="007A6955">
        <w:t xml:space="preserve"> </w:t>
      </w:r>
      <w:r w:rsidRPr="007A6955">
        <w:t>NO</w:t>
      </w:r>
    </w:p>
    <w:p w14:paraId="3B07F74F" w14:textId="77777777" w:rsidR="00015ED4" w:rsidRPr="007A6955" w:rsidRDefault="00015ED4" w:rsidP="00BA7041">
      <w:pPr>
        <w:pStyle w:val="Dialogue"/>
      </w:pPr>
      <w:r w:rsidRPr="007A6955">
        <w:t xml:space="preserve">.... </w:t>
      </w:r>
    </w:p>
    <w:p w14:paraId="3B07F750" w14:textId="77777777" w:rsidR="00015ED4" w:rsidRPr="007A6955" w:rsidRDefault="00850AFF" w:rsidP="00BA7041">
      <w:pPr>
        <w:pStyle w:val="Dialogue"/>
      </w:pPr>
      <w:r w:rsidRPr="007A6955">
        <w:t>‘</w:t>
      </w:r>
      <w:r w:rsidR="00015ED4" w:rsidRPr="007A6955">
        <w:t>HELP</w:t>
      </w:r>
      <w:r w:rsidRPr="007A6955">
        <w:t>’</w:t>
      </w:r>
      <w:r w:rsidR="00015ED4" w:rsidRPr="007A6955">
        <w:t xml:space="preserve">-PROMPT: </w:t>
      </w:r>
      <w:r w:rsidR="00015ED4" w:rsidRPr="007A6955">
        <w:rPr>
          <w:b/>
          <w:highlight w:val="yellow"/>
        </w:rPr>
        <w:t>&lt;</w:t>
      </w:r>
      <w:r w:rsidR="002A3BC0" w:rsidRPr="007A6955">
        <w:rPr>
          <w:b/>
          <w:highlight w:val="yellow"/>
        </w:rPr>
        <w:t>Enter</w:t>
      </w:r>
      <w:r w:rsidR="00015ED4" w:rsidRPr="007A6955">
        <w:rPr>
          <w:b/>
          <w:highlight w:val="yellow"/>
        </w:rPr>
        <w:t>&gt;</w:t>
      </w:r>
    </w:p>
    <w:p w14:paraId="3B07F751" w14:textId="77777777" w:rsidR="00015ED4" w:rsidRPr="007A6955" w:rsidRDefault="00015ED4" w:rsidP="00BA7041">
      <w:pPr>
        <w:pStyle w:val="Dialogue"/>
      </w:pPr>
      <w:r w:rsidRPr="007A6955">
        <w:t>DESCRIPTION:</w:t>
      </w:r>
    </w:p>
    <w:p w14:paraId="3B07F752" w14:textId="77777777" w:rsidR="00015ED4" w:rsidRPr="007A6955" w:rsidRDefault="00015ED4" w:rsidP="00BA7041">
      <w:pPr>
        <w:pStyle w:val="Dialogue"/>
      </w:pPr>
      <w:r w:rsidRPr="007A6955">
        <w:t xml:space="preserve">  1&gt; </w:t>
      </w:r>
      <w:r w:rsidRPr="007A6955">
        <w:rPr>
          <w:b/>
          <w:highlight w:val="yellow"/>
        </w:rPr>
        <w:t>&lt;</w:t>
      </w:r>
      <w:r w:rsidR="002A3BC0" w:rsidRPr="007A6955">
        <w:rPr>
          <w:b/>
          <w:highlight w:val="yellow"/>
        </w:rPr>
        <w:t>Enter</w:t>
      </w:r>
      <w:r w:rsidRPr="007A6955">
        <w:rPr>
          <w:b/>
          <w:highlight w:val="yellow"/>
        </w:rPr>
        <w:t>&gt;</w:t>
      </w:r>
    </w:p>
    <w:p w14:paraId="3B07F753" w14:textId="77777777" w:rsidR="00015ED4" w:rsidRPr="007A6955" w:rsidRDefault="00015ED4" w:rsidP="004F48D4">
      <w:pPr>
        <w:pStyle w:val="BodyText6"/>
      </w:pPr>
    </w:p>
    <w:p w14:paraId="3B07F754" w14:textId="7E258D01" w:rsidR="00015ED4" w:rsidRPr="007A6955" w:rsidRDefault="000A180C" w:rsidP="00C45E31">
      <w:pPr>
        <w:pStyle w:val="Note"/>
      </w:pPr>
      <w:r>
        <w:rPr>
          <w:noProof/>
        </w:rPr>
        <w:drawing>
          <wp:inline distT="0" distB="0" distL="0" distR="0" wp14:anchorId="3B081180" wp14:editId="3B081181">
            <wp:extent cx="285750" cy="285750"/>
            <wp:effectExtent l="0" t="0" r="0" b="0"/>
            <wp:docPr id="140" name="Picture 14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45E31" w:rsidRPr="007A6955">
        <w:rPr>
          <w:b/>
        </w:rPr>
        <w:t>NOTE:</w:t>
      </w:r>
      <w:r w:rsidR="00C45E31" w:rsidRPr="007A6955">
        <w:t xml:space="preserve"> </w:t>
      </w:r>
      <w:r w:rsidR="00015ED4" w:rsidRPr="007A6955">
        <w:t>You can review and change a file</w:t>
      </w:r>
      <w:r w:rsidR="00850AFF" w:rsidRPr="007A6955">
        <w:t>’</w:t>
      </w:r>
      <w:r w:rsidR="00015ED4" w:rsidRPr="007A6955">
        <w:t>s field attributes easily by running the Modify File Attributes option</w:t>
      </w:r>
      <w:r w:rsidR="003B1109" w:rsidRPr="007A6955">
        <w:fldChar w:fldCharType="begin"/>
      </w:r>
      <w:r w:rsidR="003B1109" w:rsidRPr="007A6955">
        <w:instrText xml:space="preserve"> XE </w:instrText>
      </w:r>
      <w:r w:rsidR="00850AFF" w:rsidRPr="007A6955">
        <w:instrText>“</w:instrText>
      </w:r>
      <w:r w:rsidR="003B1109" w:rsidRPr="007A6955">
        <w:instrText>Modify File Attributes Option</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3B1109" w:rsidRPr="007A6955">
        <w:instrText>Options:Modify File Attributes</w:instrText>
      </w:r>
      <w:r w:rsidR="00850AFF" w:rsidRPr="007A6955">
        <w:instrText>”</w:instrText>
      </w:r>
      <w:r w:rsidR="003B1109" w:rsidRPr="007A6955">
        <w:instrText xml:space="preserve"> </w:instrText>
      </w:r>
      <w:r w:rsidR="003B1109" w:rsidRPr="007A6955">
        <w:fldChar w:fldCharType="end"/>
      </w:r>
      <w:r w:rsidR="00C45E31" w:rsidRPr="007A6955">
        <w:t xml:space="preserve"> in Screen Mode.</w:t>
      </w:r>
      <w:r w:rsidR="00C45E31" w:rsidRPr="007A6955">
        <w:br/>
      </w:r>
      <w:r w:rsidR="00C45E31" w:rsidRPr="007A6955">
        <w:br/>
      </w:r>
      <w:r w:rsidR="00C45E31" w:rsidRPr="007A6955">
        <w:rPr>
          <w:b/>
        </w:rPr>
        <w:t>REF:</w:t>
      </w:r>
      <w:r w:rsidR="00C45E31" w:rsidRPr="007A6955">
        <w:t xml:space="preserve"> </w:t>
      </w:r>
      <w:r w:rsidR="00015ED4" w:rsidRPr="007A6955">
        <w:t xml:space="preserve">For an example of entering a </w:t>
      </w:r>
      <w:r w:rsidR="000E140D" w:rsidRPr="007A6955">
        <w:t xml:space="preserve">DATA TYPE field value </w:t>
      </w:r>
      <w:r w:rsidR="00480A9C" w:rsidRPr="007A6955">
        <w:t>defined as</w:t>
      </w:r>
      <w:r w:rsidR="000E140D" w:rsidRPr="007A6955">
        <w:t xml:space="preserve"> </w:t>
      </w:r>
      <w:r w:rsidR="00015ED4" w:rsidRPr="007A6955">
        <w:t xml:space="preserve">POINTER TO A FILE in Screen Mode, </w:t>
      </w:r>
      <w:r w:rsidR="00645311" w:rsidRPr="007A6955">
        <w:t>see the</w:t>
      </w:r>
      <w:r w:rsidR="00015ED4" w:rsidRPr="007A6955">
        <w:t xml:space="preserve"> </w:t>
      </w:r>
      <w:r w:rsidR="00850AFF" w:rsidRPr="007A6955">
        <w:t>“</w:t>
      </w:r>
      <w:r w:rsidR="00C45E31" w:rsidRPr="007A6955">
        <w:rPr>
          <w:color w:val="0000FF"/>
          <w:u w:val="single"/>
        </w:rPr>
        <w:fldChar w:fldCharType="begin"/>
      </w:r>
      <w:r w:rsidR="00C45E31" w:rsidRPr="007A6955">
        <w:rPr>
          <w:color w:val="0000FF"/>
          <w:u w:val="single"/>
        </w:rPr>
        <w:instrText xml:space="preserve"> REF _Ref342567081 \h  \* MERGEFORMAT </w:instrText>
      </w:r>
      <w:r w:rsidR="00C45E31" w:rsidRPr="007A6955">
        <w:rPr>
          <w:color w:val="0000FF"/>
          <w:u w:val="single"/>
        </w:rPr>
      </w:r>
      <w:r w:rsidR="00C45E31" w:rsidRPr="007A6955">
        <w:rPr>
          <w:color w:val="0000FF"/>
          <w:u w:val="single"/>
        </w:rPr>
        <w:fldChar w:fldCharType="separate"/>
      </w:r>
      <w:r w:rsidR="00FA2C7D" w:rsidRPr="00FA2C7D">
        <w:rPr>
          <w:color w:val="0000FF"/>
          <w:u w:val="single"/>
        </w:rPr>
        <w:t>Examples of File and Field Creation</w:t>
      </w:r>
      <w:r w:rsidR="00C45E31" w:rsidRPr="007A6955">
        <w:rPr>
          <w:color w:val="0000FF"/>
          <w:u w:val="single"/>
        </w:rPr>
        <w:fldChar w:fldCharType="end"/>
      </w:r>
      <w:r w:rsidR="00567DD7" w:rsidRPr="007A6955">
        <w:t>”</w:t>
      </w:r>
      <w:r w:rsidR="00015ED4" w:rsidRPr="007A6955">
        <w:t xml:space="preserve"> </w:t>
      </w:r>
      <w:r w:rsidR="00C45E31" w:rsidRPr="007A6955">
        <w:t>section</w:t>
      </w:r>
      <w:r w:rsidR="00015ED4" w:rsidRPr="007A6955">
        <w:t>.</w:t>
      </w:r>
    </w:p>
    <w:p w14:paraId="3B07F755" w14:textId="77777777" w:rsidR="00015ED4" w:rsidRPr="007A6955" w:rsidRDefault="00015ED4" w:rsidP="00734EF2">
      <w:pPr>
        <w:pStyle w:val="Heading3"/>
      </w:pPr>
      <w:bookmarkStart w:id="993" w:name="Variable"/>
      <w:bookmarkStart w:id="994" w:name="_Toc472601954"/>
      <w:r w:rsidRPr="007A6955">
        <w:t xml:space="preserve">VARIABLE-POINTER </w:t>
      </w:r>
      <w:r w:rsidR="000E140D" w:rsidRPr="007A6955">
        <w:t>Data Type</w:t>
      </w:r>
      <w:bookmarkEnd w:id="993"/>
      <w:bookmarkEnd w:id="994"/>
    </w:p>
    <w:p w14:paraId="3B07F756" w14:textId="77777777" w:rsidR="00015ED4" w:rsidRPr="007A6955" w:rsidRDefault="004F48D4" w:rsidP="002A7F05">
      <w:pPr>
        <w:pStyle w:val="BodyText"/>
        <w:keepNext/>
        <w:keepLines/>
      </w:pPr>
      <w:r w:rsidRPr="007A6955">
        <w:fldChar w:fldCharType="begin"/>
      </w:r>
      <w:r w:rsidRPr="007A6955">
        <w:instrText xml:space="preserve"> XE </w:instrText>
      </w:r>
      <w:r w:rsidR="00850AFF" w:rsidRPr="007A6955">
        <w:instrText>“</w:instrText>
      </w:r>
      <w:r w:rsidR="000E140D" w:rsidRPr="007A6955">
        <w:instrText>Data Type</w:instrText>
      </w:r>
      <w:r w:rsidRPr="007A6955">
        <w:instrText>s:VARIABLE-POINTER</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0E140D" w:rsidRPr="007A6955">
        <w:instrText>VARIABLE-POINTER:Data Type</w:instrText>
      </w:r>
      <w:r w:rsidR="00850AFF" w:rsidRPr="007A6955">
        <w:instrText>”</w:instrText>
      </w:r>
      <w:r w:rsidRPr="007A6955">
        <w:instrText xml:space="preserve"> </w:instrText>
      </w:r>
      <w:r w:rsidRPr="007A6955">
        <w:fldChar w:fldCharType="end"/>
      </w:r>
      <w:r w:rsidR="00015ED4" w:rsidRPr="007A6955">
        <w:t xml:space="preserve">A </w:t>
      </w:r>
      <w:r w:rsidR="000E140D" w:rsidRPr="007A6955">
        <w:t xml:space="preserve">DATA TYPE field </w:t>
      </w:r>
      <w:r w:rsidR="00015ED4" w:rsidRPr="007A6955">
        <w:t>defined as a VARIABLE-POINTER (as with the P</w:t>
      </w:r>
      <w:bookmarkStart w:id="995" w:name="_Hlt447525808"/>
      <w:r w:rsidR="00015ED4" w:rsidRPr="007A6955">
        <w:t>O</w:t>
      </w:r>
      <w:bookmarkEnd w:id="995"/>
      <w:r w:rsidR="00015ED4" w:rsidRPr="007A6955">
        <w:t xml:space="preserve">INTER TO A FILE DATA TYPE) requires you to enter the names or numbers of the pointed-to files and those files </w:t>
      </w:r>
      <w:r w:rsidR="004B359E" w:rsidRPr="007A6955">
        <w:rPr>
          <w:i/>
        </w:rPr>
        <w:t>must</w:t>
      </w:r>
      <w:r w:rsidR="00015ED4" w:rsidRPr="007A6955">
        <w:t xml:space="preserve"> already exist (defined previously). Additionally, an order, message, and prefix </w:t>
      </w:r>
      <w:r w:rsidR="004B359E" w:rsidRPr="007A6955">
        <w:rPr>
          <w:i/>
        </w:rPr>
        <w:t>must</w:t>
      </w:r>
      <w:r w:rsidR="00015ED4" w:rsidRPr="007A6955">
        <w:t xml:space="preserve"> be associated with each file.</w:t>
      </w:r>
    </w:p>
    <w:p w14:paraId="3B07F757" w14:textId="7C14BAC1" w:rsidR="00015ED4" w:rsidRPr="007A6955" w:rsidRDefault="00015ED4" w:rsidP="002A7F05">
      <w:pPr>
        <w:pStyle w:val="BodyText"/>
        <w:keepNext/>
        <w:keepLines/>
      </w:pPr>
      <w:r w:rsidRPr="007A6955">
        <w:t xml:space="preserve">For example, when defining a </w:t>
      </w:r>
      <w:r w:rsidR="00586030" w:rsidRPr="007A6955">
        <w:t xml:space="preserve">DATA TYPE field value as </w:t>
      </w:r>
      <w:r w:rsidRPr="007A6955">
        <w:t>VARIABLE-POINTER, you are asked the questions</w:t>
      </w:r>
      <w:r w:rsidR="006F5F3A" w:rsidRPr="007A6955">
        <w:t xml:space="preserve"> shown in </w:t>
      </w:r>
      <w:r w:rsidR="006F5F3A" w:rsidRPr="007A6955">
        <w:rPr>
          <w:color w:val="0000FF"/>
          <w:u w:val="single"/>
        </w:rPr>
        <w:fldChar w:fldCharType="begin"/>
      </w:r>
      <w:r w:rsidR="006F5F3A" w:rsidRPr="007A6955">
        <w:rPr>
          <w:color w:val="0000FF"/>
          <w:u w:val="single"/>
        </w:rPr>
        <w:instrText xml:space="preserve"> REF _Ref389634676 \h  \* MERGEFORMAT </w:instrText>
      </w:r>
      <w:r w:rsidR="006F5F3A" w:rsidRPr="007A6955">
        <w:rPr>
          <w:color w:val="0000FF"/>
          <w:u w:val="single"/>
        </w:rPr>
      </w:r>
      <w:r w:rsidR="006F5F3A" w:rsidRPr="007A6955">
        <w:rPr>
          <w:color w:val="0000FF"/>
          <w:u w:val="single"/>
        </w:rPr>
        <w:fldChar w:fldCharType="separate"/>
      </w:r>
      <w:r w:rsidR="00FA2C7D" w:rsidRPr="00FA2C7D">
        <w:rPr>
          <w:color w:val="0000FF"/>
          <w:u w:val="single"/>
        </w:rPr>
        <w:t>Figure 131</w:t>
      </w:r>
      <w:r w:rsidR="006F5F3A" w:rsidRPr="007A6955">
        <w:rPr>
          <w:color w:val="0000FF"/>
          <w:u w:val="single"/>
        </w:rPr>
        <w:fldChar w:fldCharType="end"/>
      </w:r>
      <w:r w:rsidRPr="007A6955">
        <w:t>:</w:t>
      </w:r>
    </w:p>
    <w:p w14:paraId="3B07F758" w14:textId="4ECA4687" w:rsidR="004F48D4" w:rsidRPr="007A6955" w:rsidRDefault="004F48D4" w:rsidP="004F48D4">
      <w:pPr>
        <w:pStyle w:val="Caption"/>
      </w:pPr>
      <w:bookmarkStart w:id="996" w:name="_Ref389634676"/>
      <w:bookmarkStart w:id="997" w:name="_Toc342980817"/>
      <w:bookmarkStart w:id="998" w:name="_Toc472602226"/>
      <w:r w:rsidRPr="007A6955">
        <w:t xml:space="preserve">Figure </w:t>
      </w:r>
      <w:r w:rsidR="000319B0">
        <w:fldChar w:fldCharType="begin"/>
      </w:r>
      <w:r w:rsidR="000319B0">
        <w:instrText xml:space="preserve"> SEQ Figure \* ARABIC </w:instrText>
      </w:r>
      <w:r w:rsidR="000319B0">
        <w:fldChar w:fldCharType="separate"/>
      </w:r>
      <w:r w:rsidR="00FA2C7D">
        <w:rPr>
          <w:noProof/>
        </w:rPr>
        <w:t>131</w:t>
      </w:r>
      <w:r w:rsidR="000319B0">
        <w:rPr>
          <w:noProof/>
        </w:rPr>
        <w:fldChar w:fldCharType="end"/>
      </w:r>
      <w:bookmarkEnd w:id="996"/>
      <w:r w:rsidRPr="007A6955">
        <w:t xml:space="preserve">: </w:t>
      </w:r>
      <w:r w:rsidR="00C30AA2" w:rsidRPr="007A6955">
        <w:t>Creating Files and Fields—</w:t>
      </w:r>
      <w:r w:rsidRPr="007A6955">
        <w:t xml:space="preserve">Defining a </w:t>
      </w:r>
      <w:r w:rsidR="00586030" w:rsidRPr="007A6955">
        <w:t xml:space="preserve">DATA TYPE field value as </w:t>
      </w:r>
      <w:r w:rsidRPr="007A6955">
        <w:t>VARIABLE-POINTER in Scrolling Mode (1</w:t>
      </w:r>
      <w:r w:rsidR="00586030" w:rsidRPr="007A6955">
        <w:t xml:space="preserve"> of 5</w:t>
      </w:r>
      <w:r w:rsidRPr="007A6955">
        <w:t>)</w:t>
      </w:r>
      <w:bookmarkEnd w:id="997"/>
      <w:bookmarkEnd w:id="998"/>
    </w:p>
    <w:p w14:paraId="3B07F759" w14:textId="77777777" w:rsidR="00015ED4" w:rsidRPr="007A6955" w:rsidRDefault="00015ED4" w:rsidP="00BA7041">
      <w:pPr>
        <w:pStyle w:val="Dialogue"/>
      </w:pPr>
      <w:r w:rsidRPr="007A6955">
        <w:t xml:space="preserve">Select FIELD: </w:t>
      </w:r>
      <w:r w:rsidRPr="007A6955">
        <w:rPr>
          <w:b/>
          <w:highlight w:val="yellow"/>
        </w:rPr>
        <w:t>PROVIDER</w:t>
      </w:r>
    </w:p>
    <w:p w14:paraId="3B07F75A" w14:textId="77777777" w:rsidR="00015ED4" w:rsidRPr="007A6955" w:rsidRDefault="00015ED4" w:rsidP="00BA7041">
      <w:pPr>
        <w:pStyle w:val="Dialogue"/>
      </w:pPr>
      <w:r w:rsidRPr="007A6955">
        <w:t xml:space="preserve">  Are you adding </w:t>
      </w:r>
      <w:r w:rsidR="00850AFF" w:rsidRPr="007A6955">
        <w:t>‘</w:t>
      </w:r>
      <w:r w:rsidRPr="007A6955">
        <w:t>PROVIDER</w:t>
      </w:r>
      <w:r w:rsidR="00850AFF" w:rsidRPr="007A6955">
        <w:t>’</w:t>
      </w:r>
      <w:r w:rsidRPr="007A6955">
        <w:t xml:space="preserve"> as a new FIELD? No// </w:t>
      </w:r>
      <w:r w:rsidRPr="007A6955">
        <w:rPr>
          <w:b/>
          <w:highlight w:val="yellow"/>
        </w:rPr>
        <w:t>Y &lt;</w:t>
      </w:r>
      <w:r w:rsidR="002A3BC0" w:rsidRPr="007A6955">
        <w:rPr>
          <w:b/>
          <w:highlight w:val="yellow"/>
        </w:rPr>
        <w:t>Enter</w:t>
      </w:r>
      <w:r w:rsidRPr="007A6955">
        <w:rPr>
          <w:b/>
          <w:highlight w:val="yellow"/>
        </w:rPr>
        <w:t>&gt;</w:t>
      </w:r>
      <w:r w:rsidR="00FE3C4B" w:rsidRPr="007A6955">
        <w:t xml:space="preserve"> </w:t>
      </w:r>
      <w:r w:rsidRPr="007A6955">
        <w:t>(Yes)</w:t>
      </w:r>
    </w:p>
    <w:p w14:paraId="3B07F75B" w14:textId="77777777" w:rsidR="00015ED4" w:rsidRPr="007A6955" w:rsidRDefault="00015ED4" w:rsidP="00BA7041">
      <w:pPr>
        <w:pStyle w:val="Dialogue"/>
      </w:pPr>
    </w:p>
    <w:p w14:paraId="3B07F75C" w14:textId="77777777" w:rsidR="00015ED4" w:rsidRPr="007A6955" w:rsidRDefault="00015ED4" w:rsidP="00BA7041">
      <w:pPr>
        <w:pStyle w:val="Dialogue"/>
      </w:pPr>
      <w:r w:rsidRPr="007A6955">
        <w:t xml:space="preserve">DATA TYPE OF PROVIDER: </w:t>
      </w:r>
      <w:r w:rsidRPr="007A6955">
        <w:rPr>
          <w:b/>
          <w:highlight w:val="yellow"/>
        </w:rPr>
        <w:t>VARIABLE-POINTER</w:t>
      </w:r>
    </w:p>
    <w:p w14:paraId="3B07F75D" w14:textId="77777777" w:rsidR="00015ED4" w:rsidRPr="007A6955" w:rsidRDefault="00015ED4" w:rsidP="00BA7041">
      <w:pPr>
        <w:pStyle w:val="Dialogue"/>
      </w:pPr>
      <w:r w:rsidRPr="007A6955">
        <w:t xml:space="preserve">Select VARIABLE POINTER: </w:t>
      </w:r>
      <w:r w:rsidRPr="007A6955">
        <w:rPr>
          <w:b/>
          <w:highlight w:val="yellow"/>
        </w:rPr>
        <w:t>PROVIDER</w:t>
      </w:r>
    </w:p>
    <w:p w14:paraId="3B07F75E" w14:textId="77777777" w:rsidR="00015ED4" w:rsidRPr="007A6955" w:rsidRDefault="00015ED4" w:rsidP="00BA7041">
      <w:pPr>
        <w:pStyle w:val="Dialogue"/>
      </w:pPr>
      <w:r w:rsidRPr="007A6955">
        <w:t xml:space="preserve"> </w:t>
      </w:r>
    </w:p>
    <w:p w14:paraId="3B07F75F" w14:textId="77777777" w:rsidR="00015ED4" w:rsidRPr="007A6955" w:rsidRDefault="00015ED4" w:rsidP="004F48D4">
      <w:pPr>
        <w:pStyle w:val="BodyText6"/>
      </w:pPr>
    </w:p>
    <w:p w14:paraId="3B07F760" w14:textId="77777777" w:rsidR="00015ED4" w:rsidRPr="007A6955" w:rsidRDefault="00015ED4" w:rsidP="002A7F05">
      <w:pPr>
        <w:pStyle w:val="BodyText"/>
      </w:pPr>
      <w:r w:rsidRPr="007A6955">
        <w:t xml:space="preserve">You answer the </w:t>
      </w:r>
      <w:r w:rsidR="00850AFF" w:rsidRPr="007A6955">
        <w:t>“</w:t>
      </w:r>
      <w:r w:rsidRPr="007A6955">
        <w:t>Select VARIABLE POINTER:</w:t>
      </w:r>
      <w:r w:rsidR="00850AFF" w:rsidRPr="007A6955">
        <w:t>”</w:t>
      </w:r>
      <w:r w:rsidRPr="007A6955">
        <w:t xml:space="preserve"> prompt with the name or number of an existing file.</w:t>
      </w:r>
    </w:p>
    <w:p w14:paraId="3B07F761" w14:textId="6E33DB60" w:rsidR="004F48D4" w:rsidRPr="007A6955" w:rsidRDefault="004F48D4" w:rsidP="004F48D4">
      <w:pPr>
        <w:pStyle w:val="Caption"/>
      </w:pPr>
      <w:bookmarkStart w:id="999" w:name="_Toc342980818"/>
      <w:bookmarkStart w:id="1000" w:name="_Toc472602227"/>
      <w:r w:rsidRPr="007A6955">
        <w:t xml:space="preserve">Figure </w:t>
      </w:r>
      <w:r w:rsidR="000319B0">
        <w:fldChar w:fldCharType="begin"/>
      </w:r>
      <w:r w:rsidR="000319B0">
        <w:instrText xml:space="preserve"> SEQ Figure \* ARABIC </w:instrText>
      </w:r>
      <w:r w:rsidR="000319B0">
        <w:fldChar w:fldCharType="separate"/>
      </w:r>
      <w:r w:rsidR="00FA2C7D">
        <w:rPr>
          <w:noProof/>
        </w:rPr>
        <w:t>132</w:t>
      </w:r>
      <w:r w:rsidR="000319B0">
        <w:rPr>
          <w:noProof/>
        </w:rPr>
        <w:fldChar w:fldCharType="end"/>
      </w:r>
      <w:r w:rsidRPr="007A6955">
        <w:t xml:space="preserve">: </w:t>
      </w:r>
      <w:r w:rsidR="00C30AA2" w:rsidRPr="007A6955">
        <w:t>Creating Files and Fields—</w:t>
      </w:r>
      <w:r w:rsidRPr="007A6955">
        <w:t xml:space="preserve">Defining a </w:t>
      </w:r>
      <w:r w:rsidR="00586030" w:rsidRPr="007A6955">
        <w:t xml:space="preserve">DATA TYPE field value as </w:t>
      </w:r>
      <w:r w:rsidRPr="007A6955">
        <w:t>VARIABLE-POINTER in Scrolling Mode (2</w:t>
      </w:r>
      <w:r w:rsidR="00586030" w:rsidRPr="007A6955">
        <w:t xml:space="preserve"> of 5</w:t>
      </w:r>
      <w:r w:rsidRPr="007A6955">
        <w:t>)</w:t>
      </w:r>
      <w:bookmarkEnd w:id="999"/>
      <w:bookmarkEnd w:id="1000"/>
    </w:p>
    <w:p w14:paraId="3B07F762" w14:textId="77777777" w:rsidR="00015ED4" w:rsidRPr="007A6955" w:rsidRDefault="00015ED4" w:rsidP="00BA7041">
      <w:pPr>
        <w:pStyle w:val="Dialogue"/>
      </w:pPr>
      <w:r w:rsidRPr="007A6955">
        <w:t xml:space="preserve">  Are you adding </w:t>
      </w:r>
      <w:r w:rsidR="00850AFF" w:rsidRPr="007A6955">
        <w:t>‘</w:t>
      </w:r>
      <w:r w:rsidRPr="007A6955">
        <w:t>PROVIDER</w:t>
      </w:r>
      <w:r w:rsidR="00850AFF" w:rsidRPr="007A6955">
        <w:t>’</w:t>
      </w:r>
      <w:r w:rsidRPr="007A6955">
        <w:t xml:space="preserve"> as a new VARIABLE-POINTER? No// </w:t>
      </w:r>
      <w:r w:rsidRPr="007A6955">
        <w:rPr>
          <w:b/>
          <w:highlight w:val="yellow"/>
        </w:rPr>
        <w:t>Y &lt;</w:t>
      </w:r>
      <w:r w:rsidR="002A3BC0" w:rsidRPr="007A6955">
        <w:rPr>
          <w:b/>
          <w:highlight w:val="yellow"/>
        </w:rPr>
        <w:t>Enter</w:t>
      </w:r>
      <w:r w:rsidRPr="007A6955">
        <w:rPr>
          <w:b/>
          <w:highlight w:val="yellow"/>
        </w:rPr>
        <w:t>&gt;</w:t>
      </w:r>
      <w:r w:rsidR="00FE3C4B" w:rsidRPr="007A6955">
        <w:t xml:space="preserve"> </w:t>
      </w:r>
      <w:r w:rsidRPr="007A6955">
        <w:t>(Yes)</w:t>
      </w:r>
    </w:p>
    <w:p w14:paraId="3B07F763" w14:textId="77777777" w:rsidR="00015ED4" w:rsidRPr="007A6955" w:rsidRDefault="00015ED4" w:rsidP="00BA7041">
      <w:pPr>
        <w:pStyle w:val="Dialogue"/>
      </w:pPr>
      <w:r w:rsidRPr="007A6955">
        <w:t xml:space="preserve"> </w:t>
      </w:r>
    </w:p>
    <w:p w14:paraId="3B07F764" w14:textId="77777777" w:rsidR="00015ED4" w:rsidRPr="007A6955" w:rsidRDefault="00015ED4" w:rsidP="00BA7041">
      <w:pPr>
        <w:pStyle w:val="Dialogue"/>
      </w:pPr>
      <w:r w:rsidRPr="007A6955">
        <w:t xml:space="preserve">VARIABLE-POINTER:  PROVIDER// </w:t>
      </w:r>
      <w:r w:rsidRPr="007A6955">
        <w:rPr>
          <w:b/>
          <w:highlight w:val="yellow"/>
        </w:rPr>
        <w:t>&lt;</w:t>
      </w:r>
      <w:r w:rsidR="002A3BC0" w:rsidRPr="007A6955">
        <w:rPr>
          <w:b/>
          <w:highlight w:val="yellow"/>
        </w:rPr>
        <w:t>Enter</w:t>
      </w:r>
      <w:r w:rsidRPr="007A6955">
        <w:rPr>
          <w:b/>
          <w:highlight w:val="yellow"/>
        </w:rPr>
        <w:t>&gt;</w:t>
      </w:r>
    </w:p>
    <w:p w14:paraId="3B07F765" w14:textId="77777777" w:rsidR="00015ED4" w:rsidRPr="007A6955" w:rsidRDefault="00015ED4" w:rsidP="00BA7041">
      <w:pPr>
        <w:pStyle w:val="Dialogue"/>
      </w:pPr>
      <w:r w:rsidRPr="007A6955">
        <w:t xml:space="preserve">MESSAGE: </w:t>
      </w:r>
      <w:r w:rsidRPr="007A6955">
        <w:rPr>
          <w:b/>
          <w:highlight w:val="yellow"/>
        </w:rPr>
        <w:t>Staff Provider</w:t>
      </w:r>
    </w:p>
    <w:p w14:paraId="3B07F766" w14:textId="77777777" w:rsidR="00015ED4" w:rsidRPr="007A6955" w:rsidRDefault="00015ED4" w:rsidP="00BA7041">
      <w:pPr>
        <w:pStyle w:val="Dialogue"/>
      </w:pPr>
      <w:r w:rsidRPr="007A6955">
        <w:t xml:space="preserve">ORDER: </w:t>
      </w:r>
      <w:r w:rsidRPr="007A6955">
        <w:rPr>
          <w:b/>
          <w:highlight w:val="yellow"/>
        </w:rPr>
        <w:t>1</w:t>
      </w:r>
    </w:p>
    <w:p w14:paraId="3B07F767" w14:textId="77777777" w:rsidR="00015ED4" w:rsidRPr="007A6955" w:rsidRDefault="00015ED4" w:rsidP="00BA7041">
      <w:pPr>
        <w:pStyle w:val="Dialogue"/>
      </w:pPr>
      <w:r w:rsidRPr="007A6955">
        <w:t xml:space="preserve">PREFIX: </w:t>
      </w:r>
      <w:r w:rsidRPr="007A6955">
        <w:rPr>
          <w:b/>
          <w:highlight w:val="yellow"/>
        </w:rPr>
        <w:t>S</w:t>
      </w:r>
    </w:p>
    <w:p w14:paraId="3B07F768" w14:textId="77777777" w:rsidR="00015ED4" w:rsidRPr="007A6955" w:rsidRDefault="00015ED4" w:rsidP="00BA7041">
      <w:pPr>
        <w:pStyle w:val="Dialogue"/>
      </w:pPr>
      <w:r w:rsidRPr="007A6955">
        <w:t xml:space="preserve">SHOULD USER BE ALLOWED TO ADD A NEW ENTRY: </w:t>
      </w:r>
      <w:r w:rsidRPr="007A6955">
        <w:rPr>
          <w:b/>
          <w:highlight w:val="yellow"/>
        </w:rPr>
        <w:t>NO &lt;</w:t>
      </w:r>
      <w:r w:rsidR="002A3BC0" w:rsidRPr="007A6955">
        <w:rPr>
          <w:b/>
          <w:highlight w:val="yellow"/>
        </w:rPr>
        <w:t>Enter</w:t>
      </w:r>
      <w:r w:rsidRPr="007A6955">
        <w:rPr>
          <w:b/>
          <w:highlight w:val="yellow"/>
        </w:rPr>
        <w:t>&gt;</w:t>
      </w:r>
      <w:r w:rsidR="00FE3C4B" w:rsidRPr="007A6955">
        <w:t xml:space="preserve"> </w:t>
      </w:r>
      <w:r w:rsidRPr="007A6955">
        <w:t>NO</w:t>
      </w:r>
    </w:p>
    <w:p w14:paraId="3B07F769" w14:textId="77777777" w:rsidR="00015ED4" w:rsidRPr="007A6955" w:rsidRDefault="00015ED4" w:rsidP="004F48D4">
      <w:pPr>
        <w:pStyle w:val="BodyText6"/>
      </w:pPr>
    </w:p>
    <w:p w14:paraId="3B07F76A" w14:textId="77777777" w:rsidR="00015ED4" w:rsidRPr="007A6955" w:rsidRDefault="00015ED4" w:rsidP="002A7F05">
      <w:pPr>
        <w:pStyle w:val="BodyText"/>
      </w:pPr>
      <w:r w:rsidRPr="007A6955">
        <w:t xml:space="preserve">The MESSAGE is part of the online </w:t>
      </w:r>
      <w:r w:rsidR="00464433" w:rsidRPr="007A6955">
        <w:t>help</w:t>
      </w:r>
      <w:r w:rsidRPr="007A6955">
        <w:t xml:space="preserve"> associated with the VARIABLE-POINTER field when a single question mark (</w:t>
      </w:r>
      <w:r w:rsidR="00850AFF" w:rsidRPr="007A6955">
        <w:t>“</w:t>
      </w:r>
      <w:r w:rsidRPr="007A6955">
        <w:rPr>
          <w:b/>
        </w:rPr>
        <w:t>?</w:t>
      </w:r>
      <w:r w:rsidR="00850AFF" w:rsidRPr="007A6955">
        <w:t>”</w:t>
      </w:r>
      <w:r w:rsidRPr="007A6955">
        <w:t>) is entered during editing. In this example, the PROVIDER file MESSAGE</w:t>
      </w:r>
      <w:r w:rsidRPr="007A6955">
        <w:fldChar w:fldCharType="begin"/>
      </w:r>
      <w:r w:rsidRPr="007A6955">
        <w:instrText xml:space="preserve"> XE </w:instrText>
      </w:r>
      <w:r w:rsidR="00850AFF" w:rsidRPr="007A6955">
        <w:instrText>“</w:instrText>
      </w:r>
      <w:r w:rsidRPr="007A6955">
        <w:instrText xml:space="preserve">MESSAGE </w:instrText>
      </w:r>
      <w:r w:rsidR="008A1969" w:rsidRPr="007A6955">
        <w:instrText>Field</w:instrText>
      </w:r>
      <w:r w:rsidR="00850AFF" w:rsidRPr="007A6955">
        <w:instrText>”</w:instrText>
      </w:r>
      <w:r w:rsidRPr="007A6955">
        <w:instrText xml:space="preserve"> </w:instrText>
      </w:r>
      <w:r w:rsidRPr="007A6955">
        <w:fldChar w:fldCharType="end"/>
      </w:r>
      <w:r w:rsidRPr="007A6955">
        <w:t xml:space="preserve"> is associated with </w:t>
      </w:r>
      <w:r w:rsidR="00850AFF" w:rsidRPr="007A6955">
        <w:t>“</w:t>
      </w:r>
      <w:r w:rsidRPr="007A6955">
        <w:t>Staff Provider.</w:t>
      </w:r>
      <w:r w:rsidR="00850AFF" w:rsidRPr="007A6955">
        <w:t>”</w:t>
      </w:r>
    </w:p>
    <w:p w14:paraId="3B07F76B" w14:textId="77777777" w:rsidR="00015ED4" w:rsidRPr="007A6955" w:rsidRDefault="00015ED4" w:rsidP="002A7F05">
      <w:pPr>
        <w:pStyle w:val="BodyText"/>
      </w:pPr>
      <w:r w:rsidRPr="007A6955">
        <w:t>The several pointed-to files are searched based on their ORDER. In this example, since the ORDER for the PROVIDER VARIABLE-POINTER is one, the PROVIDER file is the first file searched.</w:t>
      </w:r>
    </w:p>
    <w:p w14:paraId="3B07F76C" w14:textId="77777777" w:rsidR="00015ED4" w:rsidRPr="007A6955" w:rsidRDefault="00015ED4" w:rsidP="002A7F05">
      <w:pPr>
        <w:pStyle w:val="BodyText"/>
      </w:pPr>
      <w:r w:rsidRPr="007A6955">
        <w:t>The PREFIX field</w:t>
      </w:r>
      <w:r w:rsidRPr="007A6955">
        <w:fldChar w:fldCharType="begin"/>
      </w:r>
      <w:r w:rsidRPr="007A6955">
        <w:instrText xml:space="preserve"> XE </w:instrText>
      </w:r>
      <w:r w:rsidR="00850AFF" w:rsidRPr="007A6955">
        <w:instrText>“</w:instrText>
      </w:r>
      <w:r w:rsidRPr="007A6955">
        <w:instrText xml:space="preserve">PREFIX </w:instrText>
      </w:r>
      <w:r w:rsidR="008A1969" w:rsidRPr="007A6955">
        <w:instrText>Field</w:instrText>
      </w:r>
      <w:r w:rsidR="00850AFF" w:rsidRPr="007A6955">
        <w:instrText>”</w:instrText>
      </w:r>
      <w:r w:rsidRPr="007A6955">
        <w:instrText xml:space="preserve"> </w:instrText>
      </w:r>
      <w:r w:rsidRPr="007A6955">
        <w:fldChar w:fldCharType="end"/>
      </w:r>
      <w:r w:rsidRPr="007A6955">
        <w:t xml:space="preserve"> is used to reference a particular pointed-to file. To see the entries in a particular file, you would enter that file</w:t>
      </w:r>
      <w:r w:rsidR="00850AFF" w:rsidRPr="007A6955">
        <w:t>’</w:t>
      </w:r>
      <w:r w:rsidRPr="007A6955">
        <w:t>s PREFIX followed by a period and a question mark at the VARIABLE-POINTER</w:t>
      </w:r>
      <w:r w:rsidR="00850AFF" w:rsidRPr="007A6955">
        <w:t>’</w:t>
      </w:r>
      <w:r w:rsidRPr="007A6955">
        <w:t>s field name (e.g.,</w:t>
      </w:r>
      <w:r w:rsidR="004B359E" w:rsidRPr="007A6955">
        <w:rPr>
          <w:rFonts w:ascii="Arial" w:hAnsi="Arial" w:cs="Arial"/>
        </w:rPr>
        <w:t> </w:t>
      </w:r>
      <w:r w:rsidRPr="007A6955">
        <w:t xml:space="preserve">in this example, entering </w:t>
      </w:r>
      <w:r w:rsidR="00850AFF" w:rsidRPr="007A6955">
        <w:t>“</w:t>
      </w:r>
      <w:r w:rsidRPr="007A6955">
        <w:rPr>
          <w:b/>
        </w:rPr>
        <w:t>S.?</w:t>
      </w:r>
      <w:r w:rsidR="00850AFF" w:rsidRPr="007A6955">
        <w:t>”</w:t>
      </w:r>
      <w:r w:rsidRPr="007A6955">
        <w:t xml:space="preserve"> would give you the option to list the entries in the PROVIDER file). If you want to refer to only one of the several pointed-to files, put that file</w:t>
      </w:r>
      <w:r w:rsidR="00850AFF" w:rsidRPr="007A6955">
        <w:t>’</w:t>
      </w:r>
      <w:r w:rsidRPr="007A6955">
        <w:t>s PREFIX</w:t>
      </w:r>
      <w:r w:rsidRPr="007A6955">
        <w:fldChar w:fldCharType="begin"/>
      </w:r>
      <w:r w:rsidRPr="007A6955">
        <w:instrText xml:space="preserve"> XE </w:instrText>
      </w:r>
      <w:r w:rsidR="00850AFF" w:rsidRPr="007A6955">
        <w:instrText>“</w:instrText>
      </w:r>
      <w:r w:rsidRPr="007A6955">
        <w:instrText xml:space="preserve">PREFIX </w:instrText>
      </w:r>
      <w:r w:rsidR="008A1969" w:rsidRPr="007A6955">
        <w:instrText>Field</w:instrText>
      </w:r>
      <w:r w:rsidR="00850AFF" w:rsidRPr="007A6955">
        <w:instrText>”</w:instrText>
      </w:r>
      <w:r w:rsidRPr="007A6955">
        <w:instrText xml:space="preserve"> </w:instrText>
      </w:r>
      <w:r w:rsidRPr="007A6955">
        <w:fldChar w:fldCharType="end"/>
      </w:r>
      <w:r w:rsidRPr="007A6955">
        <w:t xml:space="preserve"> followed by a period at the VARIABLE-POINTER</w:t>
      </w:r>
      <w:r w:rsidR="00850AFF" w:rsidRPr="007A6955">
        <w:t>’</w:t>
      </w:r>
      <w:r w:rsidRPr="007A6955">
        <w:t>s field name (e.g.,</w:t>
      </w:r>
      <w:r w:rsidR="004B359E" w:rsidRPr="007A6955">
        <w:rPr>
          <w:rFonts w:ascii="Arial" w:hAnsi="Arial" w:cs="Arial"/>
        </w:rPr>
        <w:t> </w:t>
      </w:r>
      <w:r w:rsidRPr="007A6955">
        <w:t xml:space="preserve">in this example, entering </w:t>
      </w:r>
      <w:r w:rsidR="00850AFF" w:rsidRPr="007A6955">
        <w:t>“</w:t>
      </w:r>
      <w:r w:rsidRPr="007A6955">
        <w:rPr>
          <w:b/>
        </w:rPr>
        <w:t>S.</w:t>
      </w:r>
      <w:r w:rsidR="00850AFF" w:rsidRPr="007A6955">
        <w:t>”</w:t>
      </w:r>
      <w:r w:rsidRPr="007A6955">
        <w:t xml:space="preserve"> would refer you to the PROVIDER file).</w:t>
      </w:r>
    </w:p>
    <w:p w14:paraId="3B07F76D" w14:textId="77777777" w:rsidR="00015ED4" w:rsidRPr="007A6955" w:rsidRDefault="00015ED4" w:rsidP="002A7F05">
      <w:pPr>
        <w:pStyle w:val="BodyText"/>
      </w:pPr>
      <w:r w:rsidRPr="007A6955">
        <w:t xml:space="preserve">By answering </w:t>
      </w:r>
      <w:r w:rsidRPr="007A6955">
        <w:rPr>
          <w:b/>
        </w:rPr>
        <w:t>NO</w:t>
      </w:r>
      <w:r w:rsidRPr="007A6955">
        <w:t xml:space="preserve"> to the </w:t>
      </w:r>
      <w:r w:rsidR="00850AFF" w:rsidRPr="007A6955">
        <w:t>“</w:t>
      </w:r>
      <w:r w:rsidRPr="007A6955">
        <w:t>SHOULD USER BE ALLOWED TO ADD A NEW ENTRY:</w:t>
      </w:r>
      <w:r w:rsidR="00850AFF" w:rsidRPr="007A6955">
        <w:t>”</w:t>
      </w:r>
      <w:r w:rsidRPr="007A6955">
        <w:t xml:space="preserve"> prompt, the user is </w:t>
      </w:r>
      <w:r w:rsidRPr="007A6955">
        <w:rPr>
          <w:i/>
        </w:rPr>
        <w:t>not</w:t>
      </w:r>
      <w:r w:rsidR="00693174" w:rsidRPr="007A6955">
        <w:t xml:space="preserve"> allowed to add new entries on-the-</w:t>
      </w:r>
      <w:r w:rsidRPr="007A6955">
        <w:t xml:space="preserve">fly to the PROVIDER file (the same as the RELIGION field entered as a POINTER TO A FILE). If you had answered </w:t>
      </w:r>
      <w:r w:rsidRPr="007A6955">
        <w:rPr>
          <w:b/>
        </w:rPr>
        <w:t>YES</w:t>
      </w:r>
      <w:r w:rsidRPr="007A6955">
        <w:t>, then new entries could be added to the PROVIDER file.</w:t>
      </w:r>
    </w:p>
    <w:p w14:paraId="3B07F76E" w14:textId="6E246A86" w:rsidR="004F48D4" w:rsidRPr="007A6955" w:rsidRDefault="004F48D4" w:rsidP="004F48D4">
      <w:pPr>
        <w:pStyle w:val="Caption"/>
      </w:pPr>
      <w:bookmarkStart w:id="1001" w:name="_Toc342980819"/>
      <w:bookmarkStart w:id="1002" w:name="_Toc472602228"/>
      <w:r w:rsidRPr="007A6955">
        <w:t xml:space="preserve">Figure </w:t>
      </w:r>
      <w:r w:rsidR="000319B0">
        <w:fldChar w:fldCharType="begin"/>
      </w:r>
      <w:r w:rsidR="000319B0">
        <w:instrText xml:space="preserve"> SEQ Figure \* ARABIC </w:instrText>
      </w:r>
      <w:r w:rsidR="000319B0">
        <w:fldChar w:fldCharType="separate"/>
      </w:r>
      <w:r w:rsidR="00FA2C7D">
        <w:rPr>
          <w:noProof/>
        </w:rPr>
        <w:t>133</w:t>
      </w:r>
      <w:r w:rsidR="000319B0">
        <w:rPr>
          <w:noProof/>
        </w:rPr>
        <w:fldChar w:fldCharType="end"/>
      </w:r>
      <w:r w:rsidRPr="007A6955">
        <w:t xml:space="preserve">: </w:t>
      </w:r>
      <w:r w:rsidR="00C30AA2" w:rsidRPr="007A6955">
        <w:t>Creating Files and Fields—</w:t>
      </w:r>
      <w:r w:rsidRPr="007A6955">
        <w:t xml:space="preserve">Defining a </w:t>
      </w:r>
      <w:r w:rsidR="00586030" w:rsidRPr="007A6955">
        <w:t xml:space="preserve">DATA TYPE field value as </w:t>
      </w:r>
      <w:r w:rsidRPr="007A6955">
        <w:t>VARIABLE-POINTER in Scrolling Mode (3</w:t>
      </w:r>
      <w:r w:rsidR="00586030" w:rsidRPr="007A6955">
        <w:t xml:space="preserve"> of 5</w:t>
      </w:r>
      <w:r w:rsidRPr="007A6955">
        <w:t>)</w:t>
      </w:r>
      <w:bookmarkEnd w:id="1001"/>
      <w:bookmarkEnd w:id="1002"/>
    </w:p>
    <w:p w14:paraId="3B07F76F" w14:textId="77777777" w:rsidR="00015ED4" w:rsidRPr="007A6955" w:rsidRDefault="00015ED4" w:rsidP="00BA7041">
      <w:pPr>
        <w:pStyle w:val="Dialogue"/>
      </w:pPr>
      <w:r w:rsidRPr="007A6955">
        <w:t xml:space="preserve">Select VARIABLE-POINTER: </w:t>
      </w:r>
      <w:r w:rsidRPr="007A6955">
        <w:rPr>
          <w:b/>
          <w:highlight w:val="yellow"/>
        </w:rPr>
        <w:t>16 &lt;</w:t>
      </w:r>
      <w:r w:rsidR="002A3BC0" w:rsidRPr="007A6955">
        <w:rPr>
          <w:b/>
          <w:highlight w:val="yellow"/>
        </w:rPr>
        <w:t>Enter</w:t>
      </w:r>
      <w:r w:rsidRPr="007A6955">
        <w:rPr>
          <w:b/>
          <w:highlight w:val="yellow"/>
        </w:rPr>
        <w:t>&gt;</w:t>
      </w:r>
      <w:r w:rsidR="00FE3C4B" w:rsidRPr="007A6955">
        <w:t xml:space="preserve"> </w:t>
      </w:r>
      <w:r w:rsidRPr="007A6955">
        <w:t>PERSON</w:t>
      </w:r>
    </w:p>
    <w:p w14:paraId="3B07F770" w14:textId="77777777" w:rsidR="00015ED4" w:rsidRPr="007A6955" w:rsidRDefault="00015ED4" w:rsidP="00BA7041">
      <w:pPr>
        <w:pStyle w:val="Dialogue"/>
      </w:pPr>
      <w:r w:rsidRPr="007A6955">
        <w:t xml:space="preserve">  Are you adding </w:t>
      </w:r>
      <w:r w:rsidR="00850AFF" w:rsidRPr="007A6955">
        <w:t>‘</w:t>
      </w:r>
      <w:r w:rsidRPr="007A6955">
        <w:t>PERSON</w:t>
      </w:r>
      <w:r w:rsidR="00850AFF" w:rsidRPr="007A6955">
        <w:t>’</w:t>
      </w:r>
      <w:r w:rsidRPr="007A6955">
        <w:t xml:space="preserve"> as a new VARIABLE-POINTER? (the 2ND)? No// </w:t>
      </w:r>
      <w:r w:rsidRPr="007A6955">
        <w:rPr>
          <w:b/>
          <w:highlight w:val="yellow"/>
        </w:rPr>
        <w:t>Y &lt;</w:t>
      </w:r>
      <w:r w:rsidR="002A3BC0" w:rsidRPr="007A6955">
        <w:rPr>
          <w:b/>
          <w:highlight w:val="yellow"/>
        </w:rPr>
        <w:t>Enter</w:t>
      </w:r>
      <w:r w:rsidRPr="007A6955">
        <w:rPr>
          <w:b/>
          <w:highlight w:val="yellow"/>
        </w:rPr>
        <w:t>&gt;</w:t>
      </w:r>
      <w:r w:rsidR="00FE3C4B" w:rsidRPr="007A6955">
        <w:t xml:space="preserve"> </w:t>
      </w:r>
      <w:r w:rsidRPr="007A6955">
        <w:t>(Yes)</w:t>
      </w:r>
    </w:p>
    <w:p w14:paraId="3B07F771" w14:textId="77777777" w:rsidR="00015ED4" w:rsidRPr="007A6955" w:rsidRDefault="00015ED4" w:rsidP="00BA7041">
      <w:pPr>
        <w:pStyle w:val="Dialogue"/>
      </w:pPr>
      <w:r w:rsidRPr="007A6955">
        <w:t xml:space="preserve">VARIABLE-POINTER:    PERSON// </w:t>
      </w:r>
      <w:r w:rsidRPr="007A6955">
        <w:rPr>
          <w:b/>
          <w:highlight w:val="yellow"/>
        </w:rPr>
        <w:t>&lt;</w:t>
      </w:r>
      <w:r w:rsidR="002A3BC0" w:rsidRPr="007A6955">
        <w:rPr>
          <w:b/>
          <w:highlight w:val="yellow"/>
        </w:rPr>
        <w:t>Enter</w:t>
      </w:r>
      <w:r w:rsidRPr="007A6955">
        <w:rPr>
          <w:b/>
          <w:highlight w:val="yellow"/>
        </w:rPr>
        <w:t>&gt;</w:t>
      </w:r>
    </w:p>
    <w:p w14:paraId="3B07F772" w14:textId="77777777" w:rsidR="00015ED4" w:rsidRPr="007A6955" w:rsidRDefault="00015ED4" w:rsidP="00BA7041">
      <w:pPr>
        <w:pStyle w:val="Dialogue"/>
      </w:pPr>
      <w:r w:rsidRPr="007A6955">
        <w:t xml:space="preserve">MESSAGE: </w:t>
      </w:r>
      <w:r w:rsidRPr="007A6955">
        <w:rPr>
          <w:b/>
          <w:highlight w:val="yellow"/>
        </w:rPr>
        <w:t>Other Provider</w:t>
      </w:r>
    </w:p>
    <w:p w14:paraId="3B07F773" w14:textId="77777777" w:rsidR="00015ED4" w:rsidRPr="007A6955" w:rsidRDefault="00015ED4" w:rsidP="00BA7041">
      <w:pPr>
        <w:pStyle w:val="Dialogue"/>
      </w:pPr>
      <w:r w:rsidRPr="007A6955">
        <w:t xml:space="preserve">ORDER: </w:t>
      </w:r>
      <w:r w:rsidRPr="007A6955">
        <w:rPr>
          <w:b/>
          <w:highlight w:val="yellow"/>
        </w:rPr>
        <w:t>2</w:t>
      </w:r>
    </w:p>
    <w:p w14:paraId="3B07F774" w14:textId="77777777" w:rsidR="00015ED4" w:rsidRPr="007A6955" w:rsidRDefault="00015ED4" w:rsidP="00BA7041">
      <w:pPr>
        <w:pStyle w:val="Dialogue"/>
      </w:pPr>
      <w:r w:rsidRPr="007A6955">
        <w:t xml:space="preserve">PREFIX: </w:t>
      </w:r>
      <w:r w:rsidRPr="007A6955">
        <w:rPr>
          <w:b/>
          <w:highlight w:val="yellow"/>
        </w:rPr>
        <w:t>O</w:t>
      </w:r>
    </w:p>
    <w:p w14:paraId="3B07F775" w14:textId="77777777" w:rsidR="00015ED4" w:rsidRPr="007A6955" w:rsidRDefault="00015ED4" w:rsidP="00BA7041">
      <w:pPr>
        <w:pStyle w:val="Dialogue"/>
      </w:pPr>
      <w:r w:rsidRPr="007A6955">
        <w:t xml:space="preserve">SHOULD USER BE ALLOWED TO ADD A NEW ENTRY: </w:t>
      </w:r>
      <w:r w:rsidRPr="007A6955">
        <w:rPr>
          <w:b/>
          <w:highlight w:val="yellow"/>
        </w:rPr>
        <w:t>YES &lt;</w:t>
      </w:r>
      <w:r w:rsidR="002A3BC0" w:rsidRPr="007A6955">
        <w:rPr>
          <w:b/>
          <w:highlight w:val="yellow"/>
        </w:rPr>
        <w:t>Enter</w:t>
      </w:r>
      <w:r w:rsidRPr="007A6955">
        <w:rPr>
          <w:b/>
          <w:highlight w:val="yellow"/>
        </w:rPr>
        <w:t>&gt;</w:t>
      </w:r>
      <w:r w:rsidR="00FE3C4B" w:rsidRPr="007A6955">
        <w:t xml:space="preserve"> </w:t>
      </w:r>
      <w:r w:rsidRPr="007A6955">
        <w:t>YES</w:t>
      </w:r>
    </w:p>
    <w:p w14:paraId="3B07F776" w14:textId="77777777" w:rsidR="00015ED4" w:rsidRPr="007A6955" w:rsidRDefault="00015ED4" w:rsidP="004F48D4">
      <w:pPr>
        <w:pStyle w:val="BodyText6"/>
      </w:pPr>
    </w:p>
    <w:p w14:paraId="3B07F777" w14:textId="77777777" w:rsidR="00015ED4" w:rsidRPr="007A6955" w:rsidRDefault="00015ED4" w:rsidP="002A7F05">
      <w:pPr>
        <w:pStyle w:val="BodyText"/>
      </w:pPr>
      <w:r w:rsidRPr="007A6955">
        <w:t xml:space="preserve">In this example, a second VARIABLE-POINTER was created to the </w:t>
      </w:r>
      <w:r w:rsidR="00480A9C" w:rsidRPr="007A6955">
        <w:t xml:space="preserve">(fictitious) </w:t>
      </w:r>
      <w:r w:rsidRPr="007A6955">
        <w:t xml:space="preserve">PERSON file (#16). By answering </w:t>
      </w:r>
      <w:r w:rsidRPr="007A6955">
        <w:rPr>
          <w:b/>
        </w:rPr>
        <w:t>YES</w:t>
      </w:r>
      <w:r w:rsidRPr="007A6955">
        <w:t xml:space="preserve"> to the </w:t>
      </w:r>
      <w:r w:rsidR="00850AFF" w:rsidRPr="007A6955">
        <w:t>“</w:t>
      </w:r>
      <w:r w:rsidRPr="007A6955">
        <w:t>SHOULD USER BE ALLOWED TO ADD A NEW ENTRY:</w:t>
      </w:r>
      <w:r w:rsidR="00850AFF" w:rsidRPr="007A6955">
        <w:t>”</w:t>
      </w:r>
      <w:r w:rsidRPr="007A6955">
        <w:t xml:space="preserve"> prompt, users who are editing patient data are allowed to add entries to the </w:t>
      </w:r>
      <w:r w:rsidR="00180649" w:rsidRPr="007A6955">
        <w:t xml:space="preserve">(fictitious) </w:t>
      </w:r>
      <w:r w:rsidRPr="007A6955">
        <w:t>PERSON file.</w:t>
      </w:r>
    </w:p>
    <w:p w14:paraId="3B07F778" w14:textId="0D9F0C5E" w:rsidR="004F48D4" w:rsidRPr="007A6955" w:rsidRDefault="004F48D4" w:rsidP="004F48D4">
      <w:pPr>
        <w:pStyle w:val="Caption"/>
      </w:pPr>
      <w:bookmarkStart w:id="1003" w:name="_Toc342980820"/>
      <w:bookmarkStart w:id="1004" w:name="_Toc472602229"/>
      <w:r w:rsidRPr="007A6955">
        <w:t xml:space="preserve">Figure </w:t>
      </w:r>
      <w:r w:rsidR="000319B0">
        <w:fldChar w:fldCharType="begin"/>
      </w:r>
      <w:r w:rsidR="000319B0">
        <w:instrText xml:space="preserve"> SEQ Figure \* ARABIC </w:instrText>
      </w:r>
      <w:r w:rsidR="000319B0">
        <w:fldChar w:fldCharType="separate"/>
      </w:r>
      <w:r w:rsidR="00FA2C7D">
        <w:rPr>
          <w:noProof/>
        </w:rPr>
        <w:t>134</w:t>
      </w:r>
      <w:r w:rsidR="000319B0">
        <w:rPr>
          <w:noProof/>
        </w:rPr>
        <w:fldChar w:fldCharType="end"/>
      </w:r>
      <w:r w:rsidRPr="007A6955">
        <w:t xml:space="preserve">: </w:t>
      </w:r>
      <w:r w:rsidR="00C30AA2" w:rsidRPr="007A6955">
        <w:t>Creating Files and Fields—</w:t>
      </w:r>
      <w:r w:rsidRPr="007A6955">
        <w:t xml:space="preserve">Defining a </w:t>
      </w:r>
      <w:r w:rsidR="00586030" w:rsidRPr="007A6955">
        <w:t xml:space="preserve">DATA TYPE field value as </w:t>
      </w:r>
      <w:r w:rsidRPr="007A6955">
        <w:t>VARIABLE-POINTER in Scrolling Mode (4</w:t>
      </w:r>
      <w:r w:rsidR="00586030" w:rsidRPr="007A6955">
        <w:t xml:space="preserve"> of 5</w:t>
      </w:r>
      <w:r w:rsidRPr="007A6955">
        <w:t>)</w:t>
      </w:r>
      <w:bookmarkEnd w:id="1003"/>
      <w:bookmarkEnd w:id="1004"/>
    </w:p>
    <w:p w14:paraId="3B07F779" w14:textId="77777777" w:rsidR="00015ED4" w:rsidRPr="007A6955" w:rsidRDefault="00015ED4" w:rsidP="00BA7041">
      <w:pPr>
        <w:pStyle w:val="Dialogue"/>
      </w:pPr>
      <w:r w:rsidRPr="007A6955">
        <w:t xml:space="preserve">Select VARIABLE-POINTER: </w:t>
      </w:r>
      <w:r w:rsidRPr="007A6955">
        <w:rPr>
          <w:b/>
          <w:highlight w:val="yellow"/>
        </w:rPr>
        <w:t>&lt;</w:t>
      </w:r>
      <w:r w:rsidR="002A3BC0" w:rsidRPr="007A6955">
        <w:rPr>
          <w:b/>
          <w:highlight w:val="yellow"/>
        </w:rPr>
        <w:t>Enter</w:t>
      </w:r>
      <w:r w:rsidRPr="007A6955">
        <w:rPr>
          <w:b/>
          <w:highlight w:val="yellow"/>
        </w:rPr>
        <w:t>&gt;</w:t>
      </w:r>
    </w:p>
    <w:p w14:paraId="3B07F77A" w14:textId="77777777" w:rsidR="00015ED4" w:rsidRPr="007A6955" w:rsidRDefault="00015ED4" w:rsidP="004F48D4">
      <w:pPr>
        <w:pStyle w:val="BodyText6"/>
      </w:pPr>
    </w:p>
    <w:p w14:paraId="3B07F77B" w14:textId="77777777" w:rsidR="00015ED4" w:rsidRPr="007A6955" w:rsidRDefault="00015ED4" w:rsidP="002A7F05">
      <w:pPr>
        <w:pStyle w:val="BodyText"/>
      </w:pPr>
      <w:r w:rsidRPr="007A6955">
        <w:t xml:space="preserve">You stop identifying files for a VARIABLE-POINTER by simply pressing the </w:t>
      </w:r>
      <w:r w:rsidR="009C4AFF" w:rsidRPr="007A6955">
        <w:rPr>
          <w:b/>
        </w:rPr>
        <w:t>Enter</w:t>
      </w:r>
      <w:r w:rsidR="009C4AFF" w:rsidRPr="007A6955">
        <w:t xml:space="preserve"> key</w:t>
      </w:r>
      <w:r w:rsidRPr="007A6955">
        <w:t xml:space="preserve"> without any additional entries at the </w:t>
      </w:r>
      <w:r w:rsidR="00850AFF" w:rsidRPr="007A6955">
        <w:t>“</w:t>
      </w:r>
      <w:r w:rsidRPr="007A6955">
        <w:t>Select VARIABLE-POINTER:</w:t>
      </w:r>
      <w:r w:rsidR="00850AFF" w:rsidRPr="007A6955">
        <w:t>”</w:t>
      </w:r>
      <w:r w:rsidRPr="007A6955">
        <w:t xml:space="preserve"> prompt.</w:t>
      </w:r>
    </w:p>
    <w:p w14:paraId="3B07F77C" w14:textId="3629389D" w:rsidR="004F48D4" w:rsidRPr="007A6955" w:rsidRDefault="004F48D4" w:rsidP="004F48D4">
      <w:pPr>
        <w:pStyle w:val="Caption"/>
      </w:pPr>
      <w:bookmarkStart w:id="1005" w:name="_Toc342980821"/>
      <w:bookmarkStart w:id="1006" w:name="_Toc472602230"/>
      <w:r w:rsidRPr="007A6955">
        <w:t xml:space="preserve">Figure </w:t>
      </w:r>
      <w:r w:rsidR="000319B0">
        <w:fldChar w:fldCharType="begin"/>
      </w:r>
      <w:r w:rsidR="000319B0">
        <w:instrText xml:space="preserve"> SEQ Figure \* ARABIC </w:instrText>
      </w:r>
      <w:r w:rsidR="000319B0">
        <w:fldChar w:fldCharType="separate"/>
      </w:r>
      <w:r w:rsidR="00FA2C7D">
        <w:rPr>
          <w:noProof/>
        </w:rPr>
        <w:t>135</w:t>
      </w:r>
      <w:r w:rsidR="000319B0">
        <w:rPr>
          <w:noProof/>
        </w:rPr>
        <w:fldChar w:fldCharType="end"/>
      </w:r>
      <w:r w:rsidRPr="007A6955">
        <w:t xml:space="preserve">: </w:t>
      </w:r>
      <w:r w:rsidR="00C30AA2" w:rsidRPr="007A6955">
        <w:t>Creating Files and Fields—</w:t>
      </w:r>
      <w:r w:rsidRPr="007A6955">
        <w:t xml:space="preserve">Defining a </w:t>
      </w:r>
      <w:r w:rsidR="00586030" w:rsidRPr="007A6955">
        <w:t xml:space="preserve">DATA TYPE field value as </w:t>
      </w:r>
      <w:r w:rsidRPr="007A6955">
        <w:t>VARIABLE-POINTER in Scrolling Mode (5</w:t>
      </w:r>
      <w:r w:rsidR="00586030" w:rsidRPr="007A6955">
        <w:t xml:space="preserve"> of 5</w:t>
      </w:r>
      <w:r w:rsidRPr="007A6955">
        <w:t>)</w:t>
      </w:r>
      <w:bookmarkEnd w:id="1005"/>
      <w:bookmarkEnd w:id="1006"/>
    </w:p>
    <w:p w14:paraId="3B07F77D" w14:textId="77777777" w:rsidR="00015ED4" w:rsidRPr="007A6955" w:rsidRDefault="00015ED4" w:rsidP="00BA7041">
      <w:pPr>
        <w:pStyle w:val="Dialogue"/>
      </w:pPr>
      <w:r w:rsidRPr="007A6955">
        <w:t xml:space="preserve">WILL PROVIDER FIELD BE MULTIPLE?  No// </w:t>
      </w:r>
      <w:r w:rsidRPr="007A6955">
        <w:rPr>
          <w:b/>
          <w:highlight w:val="yellow"/>
        </w:rPr>
        <w:t>&lt;</w:t>
      </w:r>
      <w:r w:rsidR="002A3BC0" w:rsidRPr="007A6955">
        <w:rPr>
          <w:b/>
          <w:highlight w:val="yellow"/>
        </w:rPr>
        <w:t>Enter</w:t>
      </w:r>
      <w:r w:rsidRPr="007A6955">
        <w:rPr>
          <w:b/>
          <w:highlight w:val="yellow"/>
        </w:rPr>
        <w:t>&gt;</w:t>
      </w:r>
      <w:r w:rsidR="00FE3C4B" w:rsidRPr="007A6955">
        <w:t xml:space="preserve"> </w:t>
      </w:r>
      <w:r w:rsidRPr="007A6955">
        <w:t xml:space="preserve">(No) </w:t>
      </w:r>
    </w:p>
    <w:p w14:paraId="3B07F77E" w14:textId="77777777" w:rsidR="00015ED4" w:rsidRPr="007A6955" w:rsidRDefault="00015ED4" w:rsidP="00BA7041">
      <w:pPr>
        <w:pStyle w:val="Dialogue"/>
      </w:pPr>
      <w:r w:rsidRPr="007A6955">
        <w:t xml:space="preserve">IS PROVIDER ENTRY MANDATORY (Y/N):  NO// </w:t>
      </w:r>
      <w:r w:rsidRPr="007A6955">
        <w:rPr>
          <w:b/>
          <w:highlight w:val="yellow"/>
        </w:rPr>
        <w:t>&lt;</w:t>
      </w:r>
      <w:r w:rsidR="002A3BC0" w:rsidRPr="007A6955">
        <w:rPr>
          <w:b/>
          <w:highlight w:val="yellow"/>
        </w:rPr>
        <w:t>Enter</w:t>
      </w:r>
      <w:r w:rsidRPr="007A6955">
        <w:rPr>
          <w:b/>
          <w:highlight w:val="yellow"/>
        </w:rPr>
        <w:t>&gt;</w:t>
      </w:r>
      <w:r w:rsidR="00FE3C4B" w:rsidRPr="007A6955">
        <w:t xml:space="preserve"> </w:t>
      </w:r>
      <w:r w:rsidRPr="007A6955">
        <w:t>NO</w:t>
      </w:r>
    </w:p>
    <w:p w14:paraId="3B07F77F" w14:textId="77777777" w:rsidR="00015ED4" w:rsidRPr="007A6955" w:rsidRDefault="00850AFF" w:rsidP="00BA7041">
      <w:pPr>
        <w:pStyle w:val="Dialogue"/>
      </w:pPr>
      <w:r w:rsidRPr="007A6955">
        <w:t>‘</w:t>
      </w:r>
      <w:r w:rsidR="00015ED4" w:rsidRPr="007A6955">
        <w:t>HELP</w:t>
      </w:r>
      <w:r w:rsidRPr="007A6955">
        <w:t>’</w:t>
      </w:r>
      <w:r w:rsidR="00015ED4" w:rsidRPr="007A6955">
        <w:t xml:space="preserve">-PROMPT: </w:t>
      </w:r>
      <w:r w:rsidR="00015ED4" w:rsidRPr="007A6955">
        <w:rPr>
          <w:b/>
          <w:highlight w:val="yellow"/>
        </w:rPr>
        <w:t>&lt;</w:t>
      </w:r>
      <w:r w:rsidR="002A3BC0" w:rsidRPr="007A6955">
        <w:rPr>
          <w:b/>
          <w:highlight w:val="yellow"/>
        </w:rPr>
        <w:t>Enter</w:t>
      </w:r>
      <w:r w:rsidR="00015ED4" w:rsidRPr="007A6955">
        <w:rPr>
          <w:b/>
          <w:highlight w:val="yellow"/>
        </w:rPr>
        <w:t>&gt;</w:t>
      </w:r>
    </w:p>
    <w:p w14:paraId="3B07F780" w14:textId="77777777" w:rsidR="00015ED4" w:rsidRPr="007A6955" w:rsidRDefault="00015ED4" w:rsidP="00BA7041">
      <w:pPr>
        <w:pStyle w:val="Dialogue"/>
      </w:pPr>
      <w:r w:rsidRPr="007A6955">
        <w:t>DESCRIPTION:</w:t>
      </w:r>
    </w:p>
    <w:p w14:paraId="3B07F781" w14:textId="77777777" w:rsidR="00015ED4" w:rsidRPr="007A6955" w:rsidRDefault="00015ED4" w:rsidP="00BA7041">
      <w:pPr>
        <w:pStyle w:val="Dialogue"/>
      </w:pPr>
      <w:r w:rsidRPr="007A6955">
        <w:t xml:space="preserve">  1&gt; </w:t>
      </w:r>
      <w:r w:rsidRPr="007A6955">
        <w:rPr>
          <w:b/>
          <w:highlight w:val="yellow"/>
        </w:rPr>
        <w:t>&lt;</w:t>
      </w:r>
      <w:r w:rsidR="002A3BC0" w:rsidRPr="007A6955">
        <w:rPr>
          <w:b/>
          <w:highlight w:val="yellow"/>
        </w:rPr>
        <w:t>Enter</w:t>
      </w:r>
      <w:r w:rsidRPr="007A6955">
        <w:rPr>
          <w:b/>
          <w:highlight w:val="yellow"/>
        </w:rPr>
        <w:t>&gt;</w:t>
      </w:r>
    </w:p>
    <w:p w14:paraId="3B07F782" w14:textId="77777777" w:rsidR="00015ED4" w:rsidRPr="007A6955" w:rsidRDefault="00015ED4" w:rsidP="004F48D4">
      <w:pPr>
        <w:pStyle w:val="BodyText6"/>
      </w:pPr>
    </w:p>
    <w:p w14:paraId="3B07F783" w14:textId="24AAFA16" w:rsidR="00015ED4" w:rsidRPr="007A6955" w:rsidRDefault="00015ED4" w:rsidP="002A7F05">
      <w:pPr>
        <w:pStyle w:val="BodyText"/>
        <w:keepNext/>
        <w:keepLines/>
      </w:pPr>
      <w:r w:rsidRPr="007A6955">
        <w:t>After entering both VARIABLE-POINTERS, when you enter a single question mark (</w:t>
      </w:r>
      <w:r w:rsidR="00850AFF" w:rsidRPr="007A6955">
        <w:t>“</w:t>
      </w:r>
      <w:r w:rsidRPr="007A6955">
        <w:rPr>
          <w:b/>
        </w:rPr>
        <w:t>?</w:t>
      </w:r>
      <w:r w:rsidR="00850AFF" w:rsidRPr="007A6955">
        <w:t>”</w:t>
      </w:r>
      <w:r w:rsidRPr="007A6955">
        <w:t xml:space="preserve">) at the </w:t>
      </w:r>
      <w:r w:rsidR="00850AFF" w:rsidRPr="007A6955">
        <w:t>“</w:t>
      </w:r>
      <w:r w:rsidRPr="007A6955">
        <w:t>PROVIDER</w:t>
      </w:r>
      <w:r w:rsidR="00850AFF" w:rsidRPr="007A6955">
        <w:t>”</w:t>
      </w:r>
      <w:r w:rsidRPr="007A6955">
        <w:t xml:space="preserve"> field prompt, you see the </w:t>
      </w:r>
      <w:r w:rsidR="00464433" w:rsidRPr="007A6955">
        <w:t>help</w:t>
      </w:r>
      <w:r w:rsidRPr="007A6955">
        <w:t xml:space="preserve"> message</w:t>
      </w:r>
      <w:r w:rsidR="006F5F3A" w:rsidRPr="007A6955">
        <w:t xml:space="preserve"> shown in </w:t>
      </w:r>
      <w:r w:rsidR="006F5F3A" w:rsidRPr="007A6955">
        <w:rPr>
          <w:color w:val="0000FF"/>
          <w:u w:val="single"/>
        </w:rPr>
        <w:fldChar w:fldCharType="begin"/>
      </w:r>
      <w:r w:rsidR="006F5F3A" w:rsidRPr="007A6955">
        <w:rPr>
          <w:color w:val="0000FF"/>
          <w:u w:val="single"/>
        </w:rPr>
        <w:instrText xml:space="preserve"> REF _Ref389634706 \h  \* MERGEFORMAT </w:instrText>
      </w:r>
      <w:r w:rsidR="006F5F3A" w:rsidRPr="007A6955">
        <w:rPr>
          <w:color w:val="0000FF"/>
          <w:u w:val="single"/>
        </w:rPr>
      </w:r>
      <w:r w:rsidR="006F5F3A" w:rsidRPr="007A6955">
        <w:rPr>
          <w:color w:val="0000FF"/>
          <w:u w:val="single"/>
        </w:rPr>
        <w:fldChar w:fldCharType="separate"/>
      </w:r>
      <w:r w:rsidR="00FA2C7D" w:rsidRPr="00FA2C7D">
        <w:rPr>
          <w:color w:val="0000FF"/>
          <w:u w:val="single"/>
        </w:rPr>
        <w:t>Figure 136</w:t>
      </w:r>
      <w:r w:rsidR="006F5F3A" w:rsidRPr="007A6955">
        <w:rPr>
          <w:color w:val="0000FF"/>
          <w:u w:val="single"/>
        </w:rPr>
        <w:fldChar w:fldCharType="end"/>
      </w:r>
      <w:r w:rsidRPr="007A6955">
        <w:t>:</w:t>
      </w:r>
    </w:p>
    <w:p w14:paraId="3B07F784" w14:textId="7E9DF92B" w:rsidR="004F48D4" w:rsidRPr="007A6955" w:rsidRDefault="004F48D4" w:rsidP="004F48D4">
      <w:pPr>
        <w:pStyle w:val="Caption"/>
      </w:pPr>
      <w:bookmarkStart w:id="1007" w:name="_Ref389634706"/>
      <w:bookmarkStart w:id="1008" w:name="_Toc342980822"/>
      <w:bookmarkStart w:id="1009" w:name="_Toc472602231"/>
      <w:r w:rsidRPr="007A6955">
        <w:t xml:space="preserve">Figure </w:t>
      </w:r>
      <w:r w:rsidR="000319B0">
        <w:fldChar w:fldCharType="begin"/>
      </w:r>
      <w:r w:rsidR="000319B0">
        <w:instrText xml:space="preserve"> SEQ Figure \* ARABIC </w:instrText>
      </w:r>
      <w:r w:rsidR="000319B0">
        <w:fldChar w:fldCharType="separate"/>
      </w:r>
      <w:r w:rsidR="00FA2C7D">
        <w:rPr>
          <w:noProof/>
        </w:rPr>
        <w:t>136</w:t>
      </w:r>
      <w:r w:rsidR="000319B0">
        <w:rPr>
          <w:noProof/>
        </w:rPr>
        <w:fldChar w:fldCharType="end"/>
      </w:r>
      <w:bookmarkEnd w:id="1007"/>
      <w:r w:rsidR="00464433" w:rsidRPr="007A6955">
        <w:t xml:space="preserve">: </w:t>
      </w:r>
      <w:r w:rsidR="00C30AA2" w:rsidRPr="007A6955">
        <w:t>Creating Files and Fields—</w:t>
      </w:r>
      <w:r w:rsidR="00464433" w:rsidRPr="007A6955">
        <w:t>Example of help a</w:t>
      </w:r>
      <w:r w:rsidRPr="007A6955">
        <w:t>sso</w:t>
      </w:r>
      <w:r w:rsidR="00464433" w:rsidRPr="007A6955">
        <w:t>ciated with a VARIABLE-POINTER f</w:t>
      </w:r>
      <w:r w:rsidRPr="007A6955">
        <w:t>ield</w:t>
      </w:r>
      <w:bookmarkEnd w:id="1008"/>
      <w:bookmarkEnd w:id="1009"/>
    </w:p>
    <w:p w14:paraId="3B07F785" w14:textId="77777777" w:rsidR="00015ED4" w:rsidRPr="007A6955" w:rsidRDefault="00015ED4" w:rsidP="00BA7041">
      <w:pPr>
        <w:pStyle w:val="Dialogue"/>
      </w:pPr>
      <w:r w:rsidRPr="007A6955">
        <w:t xml:space="preserve">PROVIDER: </w:t>
      </w:r>
      <w:r w:rsidRPr="007A6955">
        <w:rPr>
          <w:b/>
          <w:highlight w:val="yellow"/>
        </w:rPr>
        <w:t>?</w:t>
      </w:r>
    </w:p>
    <w:p w14:paraId="3B07F786" w14:textId="77777777" w:rsidR="00015ED4" w:rsidRPr="007A6955" w:rsidRDefault="00015ED4" w:rsidP="00BA7041">
      <w:pPr>
        <w:pStyle w:val="Dialogue"/>
      </w:pPr>
      <w:r w:rsidRPr="007A6955">
        <w:t xml:space="preserve">     Enter one of the following:</w:t>
      </w:r>
    </w:p>
    <w:p w14:paraId="3B07F787" w14:textId="77777777" w:rsidR="00015ED4" w:rsidRPr="007A6955" w:rsidRDefault="00015ED4" w:rsidP="00BA7041">
      <w:pPr>
        <w:pStyle w:val="Dialogue"/>
      </w:pPr>
      <w:r w:rsidRPr="007A6955">
        <w:t xml:space="preserve">       S.EntryName to select a Staff Provider</w:t>
      </w:r>
    </w:p>
    <w:p w14:paraId="3B07F788" w14:textId="77777777" w:rsidR="00015ED4" w:rsidRPr="007A6955" w:rsidRDefault="00015ED4" w:rsidP="00BA7041">
      <w:pPr>
        <w:pStyle w:val="Dialogue"/>
      </w:pPr>
      <w:r w:rsidRPr="007A6955">
        <w:t xml:space="preserve">       O.EntryName to select a Other Provider</w:t>
      </w:r>
    </w:p>
    <w:p w14:paraId="3B07F789" w14:textId="77777777" w:rsidR="00015ED4" w:rsidRPr="007A6955" w:rsidRDefault="00015ED4" w:rsidP="00BA7041">
      <w:pPr>
        <w:pStyle w:val="Dialogue"/>
      </w:pPr>
      <w:r w:rsidRPr="007A6955">
        <w:t xml:space="preserve"> </w:t>
      </w:r>
    </w:p>
    <w:p w14:paraId="3B07F78A" w14:textId="77777777" w:rsidR="00015ED4" w:rsidRPr="007A6955" w:rsidRDefault="00015ED4" w:rsidP="00BA7041">
      <w:pPr>
        <w:pStyle w:val="Dialogue"/>
      </w:pPr>
      <w:r w:rsidRPr="007A6955">
        <w:t xml:space="preserve">     To see the entries in any particular file type &lt;Prefix.?&gt;</w:t>
      </w:r>
    </w:p>
    <w:p w14:paraId="3B07F78B" w14:textId="77777777" w:rsidR="00015ED4" w:rsidRPr="007A6955" w:rsidRDefault="00015ED4" w:rsidP="004F48D4">
      <w:pPr>
        <w:pStyle w:val="BodyText6"/>
      </w:pPr>
    </w:p>
    <w:p w14:paraId="3B07F78C" w14:textId="77777777" w:rsidR="00015ED4" w:rsidRPr="007A6955" w:rsidRDefault="00015ED4" w:rsidP="002A7F05">
      <w:pPr>
        <w:pStyle w:val="BodyText"/>
      </w:pPr>
      <w:r w:rsidRPr="007A6955">
        <w:t xml:space="preserve">In this example, if you simply enter a name at the </w:t>
      </w:r>
      <w:r w:rsidR="00850AFF" w:rsidRPr="007A6955">
        <w:t>“</w:t>
      </w:r>
      <w:r w:rsidRPr="007A6955">
        <w:t>PROVIDER:</w:t>
      </w:r>
      <w:r w:rsidR="00850AFF" w:rsidRPr="007A6955">
        <w:t>”</w:t>
      </w:r>
      <w:r w:rsidRPr="007A6955">
        <w:t xml:space="preserve"> prompt, then the system search</w:t>
      </w:r>
      <w:r w:rsidR="00FE3C4B" w:rsidRPr="007A6955">
        <w:t>es</w:t>
      </w:r>
      <w:r w:rsidRPr="007A6955">
        <w:t xml:space="preserve"> each of the VARIABLE-POINTER field files for the name you have entered.</w:t>
      </w:r>
    </w:p>
    <w:p w14:paraId="3B07F78D" w14:textId="77777777" w:rsidR="00015ED4" w:rsidRPr="007A6955" w:rsidRDefault="00015ED4" w:rsidP="002A7F05">
      <w:pPr>
        <w:pStyle w:val="BodyText"/>
        <w:keepNext/>
        <w:keepLines/>
      </w:pPr>
      <w:r w:rsidRPr="007A6955">
        <w:t>If a match is found, the system ask</w:t>
      </w:r>
      <w:r w:rsidR="00FE3C4B" w:rsidRPr="007A6955">
        <w:t>s</w:t>
      </w:r>
      <w:r w:rsidRPr="007A6955">
        <w:t xml:space="preserve"> you if it is the correct entry. However, if you know the file the entry should be in, then you can speed processing by using the following syntax to select an entry:</w:t>
      </w:r>
    </w:p>
    <w:p w14:paraId="3B07F78E" w14:textId="77777777" w:rsidR="00015ED4" w:rsidRPr="007A6955" w:rsidRDefault="00015ED4" w:rsidP="002A7F05">
      <w:pPr>
        <w:pStyle w:val="ListBullet"/>
        <w:keepNext/>
        <w:keepLines/>
        <w:rPr>
          <w:b/>
        </w:rPr>
      </w:pPr>
      <w:r w:rsidRPr="007A6955">
        <w:rPr>
          <w:b/>
        </w:rPr>
        <w:t xml:space="preserve">PREFIX.entry name </w:t>
      </w:r>
    </w:p>
    <w:p w14:paraId="3B07F78F" w14:textId="77777777" w:rsidR="00015ED4" w:rsidRPr="007A6955" w:rsidRDefault="00015ED4" w:rsidP="002A7F05">
      <w:pPr>
        <w:pStyle w:val="ListBullet"/>
        <w:keepNext/>
        <w:keepLines/>
        <w:rPr>
          <w:b/>
        </w:rPr>
      </w:pPr>
      <w:r w:rsidRPr="007A6955">
        <w:rPr>
          <w:b/>
        </w:rPr>
        <w:t xml:space="preserve">MESSAGE.entry name </w:t>
      </w:r>
    </w:p>
    <w:p w14:paraId="3B07F790" w14:textId="77777777" w:rsidR="00015ED4" w:rsidRPr="007A6955" w:rsidRDefault="00015ED4" w:rsidP="002A7F05">
      <w:pPr>
        <w:pStyle w:val="ListBullet"/>
        <w:rPr>
          <w:b/>
        </w:rPr>
      </w:pPr>
      <w:r w:rsidRPr="007A6955">
        <w:rPr>
          <w:b/>
        </w:rPr>
        <w:t xml:space="preserve">File Name.entry name </w:t>
      </w:r>
    </w:p>
    <w:p w14:paraId="3B07F791" w14:textId="77777777" w:rsidR="00015ED4" w:rsidRPr="007A6955" w:rsidRDefault="000A180C" w:rsidP="00C45E31">
      <w:pPr>
        <w:pStyle w:val="Note"/>
      </w:pPr>
      <w:r>
        <w:rPr>
          <w:noProof/>
        </w:rPr>
        <w:drawing>
          <wp:inline distT="0" distB="0" distL="0" distR="0" wp14:anchorId="3B081182" wp14:editId="3B081183">
            <wp:extent cx="285750" cy="285750"/>
            <wp:effectExtent l="0" t="0" r="0" b="0"/>
            <wp:docPr id="141" name="Picture 14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C45E31" w:rsidRPr="007A6955">
        <w:rPr>
          <w:b/>
        </w:rPr>
        <w:t xml:space="preserve">NOTE: </w:t>
      </w:r>
      <w:r w:rsidR="00015ED4" w:rsidRPr="007A6955">
        <w:t xml:space="preserve">You do </w:t>
      </w:r>
      <w:r w:rsidR="00015ED4" w:rsidRPr="007A6955">
        <w:rPr>
          <w:i/>
        </w:rPr>
        <w:t>not</w:t>
      </w:r>
      <w:r w:rsidR="00015ED4" w:rsidRPr="007A6955">
        <w:t xml:space="preserve"> need to enter the entire file name or message to direct the lookup. Using the first few characters suffice</w:t>
      </w:r>
      <w:r w:rsidR="00FE3C4B" w:rsidRPr="007A6955">
        <w:t>s</w:t>
      </w:r>
      <w:r w:rsidR="00015ED4" w:rsidRPr="007A6955">
        <w:t>.</w:t>
      </w:r>
    </w:p>
    <w:p w14:paraId="3B07F792" w14:textId="0E34B299" w:rsidR="00015ED4" w:rsidRPr="007A6955" w:rsidRDefault="000A180C" w:rsidP="00C45E31">
      <w:pPr>
        <w:pStyle w:val="Note"/>
      </w:pPr>
      <w:r>
        <w:rPr>
          <w:noProof/>
        </w:rPr>
        <w:drawing>
          <wp:inline distT="0" distB="0" distL="0" distR="0" wp14:anchorId="3B081184" wp14:editId="3B081185">
            <wp:extent cx="285750" cy="285750"/>
            <wp:effectExtent l="0" t="0" r="0" b="0"/>
            <wp:docPr id="142" name="Picture 14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45E31" w:rsidRPr="007A6955">
        <w:rPr>
          <w:b/>
        </w:rPr>
        <w:t>NOTE:</w:t>
      </w:r>
      <w:r w:rsidR="00C45E31" w:rsidRPr="007A6955">
        <w:t xml:space="preserve"> </w:t>
      </w:r>
      <w:r w:rsidR="00015ED4" w:rsidRPr="007A6955">
        <w:t>You can review and change a file</w:t>
      </w:r>
      <w:r w:rsidR="00850AFF" w:rsidRPr="007A6955">
        <w:t>’</w:t>
      </w:r>
      <w:r w:rsidR="00015ED4" w:rsidRPr="007A6955">
        <w:t>s field attributes easily by running the Modify File Attributes option</w:t>
      </w:r>
      <w:r w:rsidR="003B1109" w:rsidRPr="007A6955">
        <w:fldChar w:fldCharType="begin"/>
      </w:r>
      <w:r w:rsidR="003B1109" w:rsidRPr="007A6955">
        <w:instrText xml:space="preserve"> XE </w:instrText>
      </w:r>
      <w:r w:rsidR="00850AFF" w:rsidRPr="007A6955">
        <w:instrText>“</w:instrText>
      </w:r>
      <w:r w:rsidR="003B1109" w:rsidRPr="007A6955">
        <w:instrText>Modify File Attributes Option</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3B1109" w:rsidRPr="007A6955">
        <w:instrText>Options:Modify File Attributes</w:instrText>
      </w:r>
      <w:r w:rsidR="00850AFF" w:rsidRPr="007A6955">
        <w:instrText>”</w:instrText>
      </w:r>
      <w:r w:rsidR="003B1109" w:rsidRPr="007A6955">
        <w:instrText xml:space="preserve"> </w:instrText>
      </w:r>
      <w:r w:rsidR="003B1109" w:rsidRPr="007A6955">
        <w:fldChar w:fldCharType="end"/>
      </w:r>
      <w:r w:rsidR="00C45E31" w:rsidRPr="007A6955">
        <w:t xml:space="preserve"> in Screen Mode.</w:t>
      </w:r>
      <w:r w:rsidR="00C45E31" w:rsidRPr="007A6955">
        <w:br/>
      </w:r>
      <w:r w:rsidR="00C45E31" w:rsidRPr="007A6955">
        <w:br/>
      </w:r>
      <w:r w:rsidR="00C45E31" w:rsidRPr="007A6955">
        <w:rPr>
          <w:b/>
        </w:rPr>
        <w:t>REF:</w:t>
      </w:r>
      <w:r w:rsidR="00C45E31" w:rsidRPr="007A6955">
        <w:t xml:space="preserve"> </w:t>
      </w:r>
      <w:r w:rsidR="00015ED4" w:rsidRPr="007A6955">
        <w:t xml:space="preserve">For an example of entering a </w:t>
      </w:r>
      <w:r w:rsidR="00480A9C" w:rsidRPr="007A6955">
        <w:t>DATA TYPE field defined as a VARIABLE-POINTER</w:t>
      </w:r>
      <w:r w:rsidR="00015ED4" w:rsidRPr="007A6955">
        <w:t xml:space="preserve"> in Screen Mode, </w:t>
      </w:r>
      <w:r w:rsidR="00645311" w:rsidRPr="007A6955">
        <w:t>see the</w:t>
      </w:r>
      <w:r w:rsidR="00015ED4" w:rsidRPr="007A6955">
        <w:t xml:space="preserve"> </w:t>
      </w:r>
      <w:r w:rsidR="00850AFF" w:rsidRPr="007A6955">
        <w:t>“</w:t>
      </w:r>
      <w:r w:rsidR="00C45E31" w:rsidRPr="007A6955">
        <w:rPr>
          <w:color w:val="0000FF"/>
          <w:u w:val="single"/>
        </w:rPr>
        <w:fldChar w:fldCharType="begin"/>
      </w:r>
      <w:r w:rsidR="00C45E31" w:rsidRPr="007A6955">
        <w:rPr>
          <w:color w:val="0000FF"/>
          <w:u w:val="single"/>
        </w:rPr>
        <w:instrText xml:space="preserve"> REF _Ref342567153 \h  \* MERGEFORMAT </w:instrText>
      </w:r>
      <w:r w:rsidR="00C45E31" w:rsidRPr="007A6955">
        <w:rPr>
          <w:color w:val="0000FF"/>
          <w:u w:val="single"/>
        </w:rPr>
      </w:r>
      <w:r w:rsidR="00C45E31" w:rsidRPr="007A6955">
        <w:rPr>
          <w:color w:val="0000FF"/>
          <w:u w:val="single"/>
        </w:rPr>
        <w:fldChar w:fldCharType="separate"/>
      </w:r>
      <w:r w:rsidR="00FA2C7D" w:rsidRPr="00FA2C7D">
        <w:rPr>
          <w:color w:val="0000FF"/>
          <w:u w:val="single"/>
        </w:rPr>
        <w:t>Examples of File and Field Creation</w:t>
      </w:r>
      <w:r w:rsidR="00C45E31" w:rsidRPr="007A6955">
        <w:rPr>
          <w:color w:val="0000FF"/>
          <w:u w:val="single"/>
        </w:rPr>
        <w:fldChar w:fldCharType="end"/>
      </w:r>
      <w:r w:rsidR="00567DD7" w:rsidRPr="007A6955">
        <w:t>”</w:t>
      </w:r>
      <w:r w:rsidR="00015ED4" w:rsidRPr="007A6955">
        <w:t xml:space="preserve"> </w:t>
      </w:r>
      <w:r w:rsidR="00C45E31" w:rsidRPr="007A6955">
        <w:t>section</w:t>
      </w:r>
      <w:r w:rsidR="00015ED4" w:rsidRPr="007A6955">
        <w:t>.</w:t>
      </w:r>
    </w:p>
    <w:p w14:paraId="3B07F793" w14:textId="77777777" w:rsidR="00015ED4" w:rsidRPr="007A6955" w:rsidRDefault="00015ED4" w:rsidP="00734EF2">
      <w:pPr>
        <w:pStyle w:val="Heading3"/>
      </w:pPr>
      <w:bookmarkStart w:id="1010" w:name="MUMPS"/>
      <w:bookmarkStart w:id="1011" w:name="_Toc472601955"/>
      <w:r w:rsidRPr="007A6955">
        <w:t xml:space="preserve">MUMPS </w:t>
      </w:r>
      <w:r w:rsidR="00586030" w:rsidRPr="007A6955">
        <w:t>Data Type</w:t>
      </w:r>
      <w:bookmarkEnd w:id="1010"/>
      <w:bookmarkEnd w:id="1011"/>
    </w:p>
    <w:p w14:paraId="3B07F794" w14:textId="77777777" w:rsidR="00015ED4" w:rsidRPr="007A6955" w:rsidRDefault="004F48D4" w:rsidP="002A7F05">
      <w:pPr>
        <w:pStyle w:val="BodyText"/>
        <w:keepNext/>
        <w:keepLines/>
      </w:pPr>
      <w:r w:rsidRPr="007A6955">
        <w:fldChar w:fldCharType="begin"/>
      </w:r>
      <w:r w:rsidRPr="007A6955">
        <w:instrText xml:space="preserve"> XE </w:instrText>
      </w:r>
      <w:r w:rsidR="00850AFF" w:rsidRPr="007A6955">
        <w:instrText>“</w:instrText>
      </w:r>
      <w:r w:rsidR="00586030" w:rsidRPr="007A6955">
        <w:instrText>Data Type</w:instrText>
      </w:r>
      <w:r w:rsidRPr="007A6955">
        <w:instrText>s:MUMPS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586030" w:rsidRPr="007A6955">
        <w:instrText>MUMPS:Data Type</w:instrText>
      </w:r>
      <w:r w:rsidR="00850AFF" w:rsidRPr="007A6955">
        <w:instrText>”</w:instrText>
      </w:r>
      <w:r w:rsidRPr="007A6955">
        <w:instrText xml:space="preserve"> </w:instrText>
      </w:r>
      <w:r w:rsidRPr="007A6955">
        <w:fldChar w:fldCharType="end"/>
      </w:r>
      <w:r w:rsidR="00015ED4" w:rsidRPr="007A6955">
        <w:t xml:space="preserve">Those with programmer access can define a field </w:t>
      </w:r>
      <w:r w:rsidR="003649B5" w:rsidRPr="007A6955">
        <w:t>with a DATA TYPE field value of</w:t>
      </w:r>
      <w:r w:rsidR="00015ED4" w:rsidRPr="007A6955">
        <w:t xml:space="preserve"> MUMPS. This </w:t>
      </w:r>
      <w:r w:rsidR="003649B5" w:rsidRPr="007A6955">
        <w:t>MUMPS-valued</w:t>
      </w:r>
      <w:r w:rsidR="00015ED4" w:rsidRPr="007A6955">
        <w:t xml:space="preserve"> </w:t>
      </w:r>
      <w:r w:rsidR="003649B5" w:rsidRPr="007A6955">
        <w:t xml:space="preserve">field </w:t>
      </w:r>
      <w:r w:rsidR="00015ED4" w:rsidRPr="007A6955">
        <w:t>is designed specifically to contain executable M code. The code entered into this kind of field is verified to be valid M code that conforms to VA programming standards.</w:t>
      </w:r>
    </w:p>
    <w:p w14:paraId="5EC7BFB5" w14:textId="0E4A6A78" w:rsidR="000D7B92" w:rsidRDefault="00180649" w:rsidP="000D7B92">
      <w:pPr>
        <w:pStyle w:val="BodyText"/>
      </w:pPr>
      <w:r w:rsidRPr="007A6955">
        <w:t>DATA TYPE fields defined as MUMPS</w:t>
      </w:r>
      <w:r w:rsidR="00015ED4" w:rsidRPr="007A6955">
        <w:t xml:space="preserve"> are usually used in files that are part of developer tools systems. For example, the OPTION file (#19)</w:t>
      </w:r>
      <w:r w:rsidR="00896628" w:rsidRPr="007A6955">
        <w:fldChar w:fldCharType="begin"/>
      </w:r>
      <w:r w:rsidR="00896628" w:rsidRPr="007A6955">
        <w:instrText xml:space="preserve"> XE </w:instrText>
      </w:r>
      <w:r w:rsidR="00850AFF" w:rsidRPr="007A6955">
        <w:instrText>“</w:instrText>
      </w:r>
      <w:r w:rsidR="00896628" w:rsidRPr="007A6955">
        <w:instrText>OPTION File (#19)</w:instrText>
      </w:r>
      <w:r w:rsidR="00850AFF" w:rsidRPr="007A6955">
        <w:instrText>”</w:instrText>
      </w:r>
      <w:r w:rsidR="00896628" w:rsidRPr="007A6955">
        <w:instrText xml:space="preserve"> </w:instrText>
      </w:r>
      <w:r w:rsidR="00896628" w:rsidRPr="007A6955">
        <w:fldChar w:fldCharType="end"/>
      </w:r>
      <w:r w:rsidR="00896628" w:rsidRPr="007A6955">
        <w:fldChar w:fldCharType="begin"/>
      </w:r>
      <w:r w:rsidR="00896628" w:rsidRPr="007A6955">
        <w:instrText xml:space="preserve"> XE </w:instrText>
      </w:r>
      <w:r w:rsidR="00850AFF" w:rsidRPr="007A6955">
        <w:instrText>“</w:instrText>
      </w:r>
      <w:r w:rsidR="00896628" w:rsidRPr="007A6955">
        <w:instrText>Files:OPTION (#19)</w:instrText>
      </w:r>
      <w:r w:rsidR="00850AFF" w:rsidRPr="007A6955">
        <w:instrText>”</w:instrText>
      </w:r>
      <w:r w:rsidR="00896628" w:rsidRPr="007A6955">
        <w:instrText xml:space="preserve"> </w:instrText>
      </w:r>
      <w:r w:rsidR="00896628" w:rsidRPr="007A6955">
        <w:fldChar w:fldCharType="end"/>
      </w:r>
      <w:r w:rsidR="00015ED4" w:rsidRPr="007A6955">
        <w:t xml:space="preserve"> is part of the MENU MANAGEMENT system used in the VA for assigning menus and associated actions to each computer user. The ENTRY ACTION field on the </w:t>
      </w:r>
      <w:r w:rsidR="00896628" w:rsidRPr="007A6955">
        <w:t>OPTION file (#19)</w:t>
      </w:r>
      <w:r w:rsidR="00896628" w:rsidRPr="007A6955">
        <w:fldChar w:fldCharType="begin"/>
      </w:r>
      <w:r w:rsidR="00896628" w:rsidRPr="007A6955">
        <w:instrText xml:space="preserve"> XE </w:instrText>
      </w:r>
      <w:r w:rsidR="00850AFF" w:rsidRPr="007A6955">
        <w:instrText>“</w:instrText>
      </w:r>
      <w:r w:rsidR="00896628" w:rsidRPr="007A6955">
        <w:instrText>OPTION File (#19)</w:instrText>
      </w:r>
      <w:r w:rsidR="00850AFF" w:rsidRPr="007A6955">
        <w:instrText>”</w:instrText>
      </w:r>
      <w:r w:rsidR="00896628" w:rsidRPr="007A6955">
        <w:instrText xml:space="preserve"> </w:instrText>
      </w:r>
      <w:r w:rsidR="00896628" w:rsidRPr="007A6955">
        <w:fldChar w:fldCharType="end"/>
      </w:r>
      <w:r w:rsidR="00896628" w:rsidRPr="007A6955">
        <w:fldChar w:fldCharType="begin"/>
      </w:r>
      <w:r w:rsidR="00896628" w:rsidRPr="007A6955">
        <w:instrText xml:space="preserve"> XE </w:instrText>
      </w:r>
      <w:r w:rsidR="00850AFF" w:rsidRPr="007A6955">
        <w:instrText>“</w:instrText>
      </w:r>
      <w:r w:rsidR="00896628" w:rsidRPr="007A6955">
        <w:instrText>Files:OPTION (#19)</w:instrText>
      </w:r>
      <w:r w:rsidR="00850AFF" w:rsidRPr="007A6955">
        <w:instrText>”</w:instrText>
      </w:r>
      <w:r w:rsidR="00896628" w:rsidRPr="007A6955">
        <w:instrText xml:space="preserve"> </w:instrText>
      </w:r>
      <w:r w:rsidR="00896628" w:rsidRPr="007A6955">
        <w:fldChar w:fldCharType="end"/>
      </w:r>
      <w:r w:rsidR="00896628" w:rsidRPr="007A6955">
        <w:t xml:space="preserve"> is defined a</w:t>
      </w:r>
      <w:r w:rsidR="00896628" w:rsidRPr="007A6955">
        <w:rPr>
          <w:szCs w:val="22"/>
        </w:rPr>
        <w:t xml:space="preserve">s a </w:t>
      </w:r>
      <w:r w:rsidRPr="007A6955">
        <w:rPr>
          <w:szCs w:val="22"/>
        </w:rPr>
        <w:t>DATA TYPE field of MUMPS</w:t>
      </w:r>
      <w:r w:rsidR="00015ED4" w:rsidRPr="007A6955">
        <w:rPr>
          <w:szCs w:val="22"/>
        </w:rPr>
        <w:t xml:space="preserve">. </w:t>
      </w:r>
      <w:r w:rsidR="00015ED4" w:rsidRPr="007A6955">
        <w:t>This field allows a developer who is creating an option to enter M code to do any setup and initialization that is needed before the end user can do the action allowed by the option.</w:t>
      </w:r>
      <w:r w:rsidR="000D7B92" w:rsidRPr="000D7B92">
        <w:t xml:space="preserve"> </w:t>
      </w:r>
    </w:p>
    <w:p w14:paraId="30125F11" w14:textId="77777777" w:rsidR="000D7B92" w:rsidRDefault="000D7B92" w:rsidP="00734EF2">
      <w:pPr>
        <w:pStyle w:val="Heading3"/>
      </w:pPr>
      <w:bookmarkStart w:id="1012" w:name="_Toc441664774"/>
      <w:bookmarkStart w:id="1013" w:name="_Toc462300481"/>
      <w:bookmarkStart w:id="1014" w:name="_Toc462409031"/>
      <w:bookmarkStart w:id="1015" w:name="_Toc462730454"/>
      <w:bookmarkStart w:id="1016" w:name="_Ref472345187"/>
      <w:bookmarkStart w:id="1017" w:name="_Toc472601956"/>
      <w:r>
        <w:t>BOOLEAN</w:t>
      </w:r>
      <w:bookmarkEnd w:id="1012"/>
      <w:r>
        <w:t xml:space="preserve"> Data Type</w:t>
      </w:r>
      <w:bookmarkEnd w:id="1013"/>
      <w:bookmarkEnd w:id="1014"/>
      <w:bookmarkEnd w:id="1015"/>
      <w:bookmarkEnd w:id="1016"/>
      <w:bookmarkEnd w:id="1017"/>
    </w:p>
    <w:p w14:paraId="4BD5E09F" w14:textId="62CDDA00" w:rsidR="000D7B92" w:rsidRDefault="000D7B92" w:rsidP="00BB6476">
      <w:pPr>
        <w:pStyle w:val="BodyText"/>
        <w:keepNext/>
        <w:keepLines/>
      </w:pPr>
      <w:r>
        <w:t>A field defined as a BOOLEAN data type can have only two entry choices: YES or NO. The internal values of the BOOLEAN</w:t>
      </w:r>
      <w:r w:rsidR="001175B0">
        <w:t xml:space="preserve"> data type</w:t>
      </w:r>
      <w:r>
        <w:t xml:space="preserve"> are 1 for YES and 0 for NO.</w:t>
      </w:r>
    </w:p>
    <w:p w14:paraId="67171E9B" w14:textId="77777777" w:rsidR="000D7B92" w:rsidRDefault="000D7B92" w:rsidP="00BB6476">
      <w:pPr>
        <w:pStyle w:val="BodyText"/>
        <w:keepNext/>
        <w:keepLines/>
      </w:pPr>
      <w:r>
        <w:t>Example:</w:t>
      </w:r>
    </w:p>
    <w:p w14:paraId="7CFE2142" w14:textId="77777777" w:rsidR="000D7B92" w:rsidRDefault="000D7B92" w:rsidP="00BB6476">
      <w:pPr>
        <w:pStyle w:val="BodyText"/>
        <w:keepNext/>
        <w:keepLines/>
      </w:pPr>
      <w:r>
        <w:t>External: YES</w:t>
      </w:r>
      <w:r>
        <w:tab/>
      </w:r>
      <w:r>
        <w:tab/>
      </w:r>
      <w:r>
        <w:tab/>
      </w:r>
      <w:r>
        <w:tab/>
      </w:r>
      <w:r>
        <w:tab/>
      </w:r>
      <w:r>
        <w:tab/>
        <w:t>Internal: 1</w:t>
      </w:r>
    </w:p>
    <w:p w14:paraId="3C4ED1F8" w14:textId="77777777" w:rsidR="000D7B92" w:rsidRDefault="000D7B92" w:rsidP="000D7B92">
      <w:pPr>
        <w:pStyle w:val="BodyText"/>
      </w:pPr>
      <w:r>
        <w:t>External: NO</w:t>
      </w:r>
      <w:r>
        <w:tab/>
      </w:r>
      <w:r>
        <w:tab/>
      </w:r>
      <w:r>
        <w:tab/>
      </w:r>
      <w:r>
        <w:tab/>
      </w:r>
      <w:r>
        <w:tab/>
      </w:r>
      <w:r>
        <w:tab/>
        <w:t>Internal: 0</w:t>
      </w:r>
    </w:p>
    <w:p w14:paraId="36D9EDA3" w14:textId="77777777" w:rsidR="000D7B92" w:rsidRDefault="000D7B92" w:rsidP="00734EF2">
      <w:pPr>
        <w:pStyle w:val="Heading3"/>
      </w:pPr>
      <w:bookmarkStart w:id="1018" w:name="_Toc441664775"/>
      <w:bookmarkStart w:id="1019" w:name="_Toc462300482"/>
      <w:bookmarkStart w:id="1020" w:name="_Toc462409032"/>
      <w:bookmarkStart w:id="1021" w:name="_Toc462730455"/>
      <w:bookmarkStart w:id="1022" w:name="_Toc472601957"/>
      <w:r>
        <w:t>LABEL REFERENCE</w:t>
      </w:r>
      <w:bookmarkEnd w:id="1018"/>
      <w:r>
        <w:t xml:space="preserve"> Data Type</w:t>
      </w:r>
      <w:bookmarkEnd w:id="1019"/>
      <w:bookmarkEnd w:id="1020"/>
      <w:bookmarkEnd w:id="1021"/>
      <w:bookmarkEnd w:id="1022"/>
    </w:p>
    <w:p w14:paraId="617E582F" w14:textId="0F18154F" w:rsidR="000D7B92" w:rsidRDefault="000D7B92" w:rsidP="00BB6476">
      <w:pPr>
        <w:pStyle w:val="BodyText"/>
        <w:keepNext/>
        <w:keepLines/>
      </w:pPr>
      <w:r>
        <w:t>A field defined as a LABEL REFERENCE data type is designed to store a tag and routine entry of the format, TAG^ROUTINE. It is stored as a free</w:t>
      </w:r>
      <w:r w:rsidR="001175B0">
        <w:t>-</w:t>
      </w:r>
      <w:r>
        <w:t>text field.</w:t>
      </w:r>
    </w:p>
    <w:p w14:paraId="4709F856" w14:textId="77777777" w:rsidR="000D7B92" w:rsidRDefault="000D7B92" w:rsidP="00BB6476">
      <w:pPr>
        <w:pStyle w:val="BodyText"/>
        <w:keepNext/>
        <w:keepLines/>
      </w:pPr>
      <w:r>
        <w:t>Example:</w:t>
      </w:r>
    </w:p>
    <w:p w14:paraId="6488DF58" w14:textId="77777777" w:rsidR="000D7B92" w:rsidRDefault="000D7B92" w:rsidP="000D7B92">
      <w:pPr>
        <w:pStyle w:val="BodyText"/>
      </w:pPr>
      <w:r>
        <w:t>External: TAG^ROUTINE</w:t>
      </w:r>
      <w:r>
        <w:tab/>
      </w:r>
      <w:r>
        <w:tab/>
      </w:r>
      <w:r>
        <w:tab/>
      </w:r>
      <w:r>
        <w:tab/>
        <w:t>Internal: TAG^ROUTINE</w:t>
      </w:r>
    </w:p>
    <w:p w14:paraId="71ED2695" w14:textId="77777777" w:rsidR="000D7B92" w:rsidRDefault="000D7B92" w:rsidP="00734EF2">
      <w:pPr>
        <w:pStyle w:val="Heading3"/>
      </w:pPr>
      <w:bookmarkStart w:id="1023" w:name="_Toc441664776"/>
      <w:bookmarkStart w:id="1024" w:name="_Toc462300483"/>
      <w:bookmarkStart w:id="1025" w:name="_Toc462409033"/>
      <w:bookmarkStart w:id="1026" w:name="_Toc462730456"/>
      <w:bookmarkStart w:id="1027" w:name="_Toc472601958"/>
      <w:r>
        <w:t>TIME</w:t>
      </w:r>
      <w:bookmarkEnd w:id="1023"/>
      <w:r>
        <w:t xml:space="preserve"> Data Type</w:t>
      </w:r>
      <w:bookmarkEnd w:id="1024"/>
      <w:bookmarkEnd w:id="1025"/>
      <w:bookmarkEnd w:id="1026"/>
      <w:bookmarkEnd w:id="1027"/>
    </w:p>
    <w:p w14:paraId="31EE0662" w14:textId="29F6342B" w:rsidR="000D7B92" w:rsidRDefault="000D7B92" w:rsidP="00BB6476">
      <w:pPr>
        <w:pStyle w:val="BodyText"/>
        <w:keepNext/>
        <w:keepLines/>
      </w:pPr>
      <w:r>
        <w:t>A field defined as a TIME data type can accept many of the date/time entries, but only store</w:t>
      </w:r>
      <w:r w:rsidR="001175B0">
        <w:t>s</w:t>
      </w:r>
      <w:r>
        <w:t xml:space="preserve"> the TIME portion.</w:t>
      </w:r>
    </w:p>
    <w:p w14:paraId="1377B8F1" w14:textId="77777777" w:rsidR="000D7B92" w:rsidRDefault="000D7B92" w:rsidP="00BB6476">
      <w:pPr>
        <w:pStyle w:val="BodyText"/>
        <w:keepNext/>
        <w:keepLines/>
      </w:pPr>
      <w:r>
        <w:t>Example:</w:t>
      </w:r>
    </w:p>
    <w:p w14:paraId="72FEB922" w14:textId="77777777" w:rsidR="000D7B92" w:rsidRDefault="000D7B92" w:rsidP="000D7B92">
      <w:pPr>
        <w:pStyle w:val="BodyText"/>
      </w:pPr>
      <w:r>
        <w:t>External: 15:09:43</w:t>
      </w:r>
      <w:r>
        <w:tab/>
      </w:r>
      <w:r>
        <w:tab/>
      </w:r>
      <w:r>
        <w:tab/>
      </w:r>
      <w:r>
        <w:tab/>
      </w:r>
      <w:r>
        <w:tab/>
        <w:t xml:space="preserve">Internal: 150943 </w:t>
      </w:r>
    </w:p>
    <w:p w14:paraId="31114769" w14:textId="77777777" w:rsidR="000D7B92" w:rsidRDefault="000D7B92" w:rsidP="00734EF2">
      <w:pPr>
        <w:pStyle w:val="Heading3"/>
      </w:pPr>
      <w:bookmarkStart w:id="1028" w:name="_Toc462300484"/>
      <w:bookmarkStart w:id="1029" w:name="_Toc462409034"/>
      <w:bookmarkStart w:id="1030" w:name="_Toc462730457"/>
      <w:bookmarkStart w:id="1031" w:name="_Toc472601959"/>
      <w:r>
        <w:t>YEAR Data Type</w:t>
      </w:r>
      <w:bookmarkEnd w:id="1028"/>
      <w:bookmarkEnd w:id="1029"/>
      <w:bookmarkEnd w:id="1030"/>
      <w:bookmarkEnd w:id="1031"/>
    </w:p>
    <w:p w14:paraId="7EED5CEF" w14:textId="653C1F80" w:rsidR="000D7B92" w:rsidRDefault="000D7B92" w:rsidP="00BB6476">
      <w:pPr>
        <w:pStyle w:val="BodyText"/>
        <w:keepNext/>
        <w:keepLines/>
      </w:pPr>
      <w:r>
        <w:t>A field defined as a YEAR data type can accept many of the date entries, but only store</w:t>
      </w:r>
      <w:r w:rsidR="001175B0">
        <w:t>s</w:t>
      </w:r>
      <w:r>
        <w:t xml:space="preserve"> the YEAR portion.</w:t>
      </w:r>
    </w:p>
    <w:p w14:paraId="73133C33" w14:textId="77777777" w:rsidR="000D7B92" w:rsidRDefault="000D7B92" w:rsidP="00BB6476">
      <w:pPr>
        <w:pStyle w:val="BodyText"/>
        <w:keepNext/>
        <w:keepLines/>
      </w:pPr>
      <w:r>
        <w:t>Example:</w:t>
      </w:r>
    </w:p>
    <w:p w14:paraId="43F968A3" w14:textId="77777777" w:rsidR="000D7B92" w:rsidRDefault="000D7B92" w:rsidP="000D7B92">
      <w:pPr>
        <w:pStyle w:val="BodyText"/>
      </w:pPr>
      <w:r>
        <w:t>External: 2016</w:t>
      </w:r>
      <w:r>
        <w:tab/>
      </w:r>
      <w:r>
        <w:tab/>
      </w:r>
      <w:r>
        <w:tab/>
      </w:r>
      <w:r>
        <w:tab/>
      </w:r>
      <w:r>
        <w:tab/>
      </w:r>
      <w:r>
        <w:tab/>
        <w:t>Internal: 3160000</w:t>
      </w:r>
    </w:p>
    <w:p w14:paraId="523015A6" w14:textId="77777777" w:rsidR="000D7B92" w:rsidRDefault="000D7B92" w:rsidP="00734EF2">
      <w:pPr>
        <w:pStyle w:val="Heading3"/>
      </w:pPr>
      <w:bookmarkStart w:id="1032" w:name="_Toc441664778"/>
      <w:bookmarkStart w:id="1033" w:name="_Toc462300485"/>
      <w:bookmarkStart w:id="1034" w:name="_Toc462409035"/>
      <w:bookmarkStart w:id="1035" w:name="_Toc462730458"/>
      <w:bookmarkStart w:id="1036" w:name="_Toc472601960"/>
      <w:r>
        <w:t>UNIVERSAL TIME</w:t>
      </w:r>
      <w:bookmarkEnd w:id="1032"/>
      <w:r>
        <w:t xml:space="preserve"> Data Type</w:t>
      </w:r>
      <w:bookmarkEnd w:id="1033"/>
      <w:bookmarkEnd w:id="1034"/>
      <w:bookmarkEnd w:id="1035"/>
      <w:bookmarkEnd w:id="1036"/>
    </w:p>
    <w:p w14:paraId="19BB5261" w14:textId="4E914F16" w:rsidR="000D7B92" w:rsidRDefault="000D7B92" w:rsidP="00BB6476">
      <w:pPr>
        <w:keepNext/>
        <w:keepLines/>
      </w:pPr>
      <w:r>
        <w:t>A field defined as a UNIVERSAL TIME field can accept many of the date/time entries and store</w:t>
      </w:r>
      <w:r w:rsidR="001175B0">
        <w:t>s</w:t>
      </w:r>
      <w:r>
        <w:t xml:space="preserve"> the date/time in a format with the local time and include</w:t>
      </w:r>
      <w:r w:rsidR="001175B0">
        <w:t>s</w:t>
      </w:r>
      <w:r>
        <w:t xml:space="preserve"> an indicator showing the offset from Universal Time.</w:t>
      </w:r>
    </w:p>
    <w:p w14:paraId="42541B3F" w14:textId="3D4DA9DF" w:rsidR="000D7B92" w:rsidRDefault="000D7B92" w:rsidP="000D7B92">
      <w:r>
        <w:t>The first 14 characters of the internal storage of the UNIVERSAL TIME</w:t>
      </w:r>
      <w:r w:rsidR="001175B0">
        <w:t xml:space="preserve"> data type</w:t>
      </w:r>
      <w:r>
        <w:t xml:space="preserve"> are exactly like the current DATE/TIME data type that includes seconds. The three characters in position 15, 16, and 17 indicate the UTC time offset in five (5) minute increments. In the example below: (440-500)/12=-5, this is a negative five hour offset from UTC.</w:t>
      </w:r>
    </w:p>
    <w:p w14:paraId="2FA608B8" w14:textId="77777777" w:rsidR="000D7B92" w:rsidRDefault="000D7B92" w:rsidP="00BB6476">
      <w:pPr>
        <w:keepNext/>
        <w:keepLines/>
      </w:pPr>
      <w:r>
        <w:t>Example:</w:t>
      </w:r>
    </w:p>
    <w:p w14:paraId="0FA9439A" w14:textId="77777777" w:rsidR="000D7B92" w:rsidRDefault="000D7B92" w:rsidP="000D7B92">
      <w:pPr>
        <w:pStyle w:val="BodyText"/>
      </w:pPr>
      <w:r>
        <w:t>External: JAN 6,2016@08:03:36 (UTC-5:00)</w:t>
      </w:r>
      <w:r>
        <w:tab/>
      </w:r>
      <w:r>
        <w:tab/>
        <w:t>Internal: 3160106.080336440</w:t>
      </w:r>
    </w:p>
    <w:p w14:paraId="6B932CBB" w14:textId="77777777" w:rsidR="000D7B92" w:rsidRDefault="000D7B92" w:rsidP="00734EF2">
      <w:pPr>
        <w:pStyle w:val="Heading3"/>
      </w:pPr>
      <w:bookmarkStart w:id="1037" w:name="_Toc441664779"/>
      <w:bookmarkStart w:id="1038" w:name="_Toc462300486"/>
      <w:bookmarkStart w:id="1039" w:name="_Toc462409036"/>
      <w:bookmarkStart w:id="1040" w:name="_Toc462730459"/>
      <w:bookmarkStart w:id="1041" w:name="_Toc472601961"/>
      <w:r>
        <w:t>FT POINTER</w:t>
      </w:r>
      <w:bookmarkEnd w:id="1037"/>
      <w:r>
        <w:t xml:space="preserve"> Data Type</w:t>
      </w:r>
      <w:bookmarkEnd w:id="1038"/>
      <w:bookmarkEnd w:id="1039"/>
      <w:bookmarkEnd w:id="1040"/>
      <w:bookmarkEnd w:id="1041"/>
    </w:p>
    <w:p w14:paraId="0827EE35" w14:textId="65AAFAB2" w:rsidR="000D7B92" w:rsidRDefault="000D7B92" w:rsidP="00BB6476">
      <w:pPr>
        <w:pStyle w:val="BodyText"/>
        <w:keepNext/>
        <w:keepLines/>
      </w:pPr>
      <w:r>
        <w:t>A field defined as a FT POINTER field works similar to the POINTER</w:t>
      </w:r>
      <w:r w:rsidR="001175B0">
        <w:t xml:space="preserve"> data type</w:t>
      </w:r>
      <w:r>
        <w:t>, but internally stores the free text that was returned from the pointed</w:t>
      </w:r>
      <w:r w:rsidR="001175B0">
        <w:t>-</w:t>
      </w:r>
      <w:r>
        <w:t>to value.</w:t>
      </w:r>
    </w:p>
    <w:p w14:paraId="7EEA2CDC" w14:textId="77777777" w:rsidR="000D7B92" w:rsidRDefault="000D7B92" w:rsidP="00BB6476">
      <w:pPr>
        <w:pStyle w:val="BodyText"/>
        <w:keepNext/>
        <w:keepLines/>
      </w:pPr>
      <w:r>
        <w:t>Example:</w:t>
      </w:r>
    </w:p>
    <w:p w14:paraId="78C7EA4E" w14:textId="77777777" w:rsidR="000D7B92" w:rsidRDefault="000D7B92" w:rsidP="000D7B92">
      <w:pPr>
        <w:pStyle w:val="BodyText"/>
      </w:pPr>
      <w:r>
        <w:t>External: PATCH,USER</w:t>
      </w:r>
      <w:r>
        <w:tab/>
      </w:r>
      <w:r>
        <w:tab/>
      </w:r>
      <w:r>
        <w:tab/>
      </w:r>
      <w:r>
        <w:tab/>
        <w:t>Internal: PATCH,USER</w:t>
      </w:r>
    </w:p>
    <w:p w14:paraId="2874B23E" w14:textId="77777777" w:rsidR="000D7B92" w:rsidRDefault="000D7B92" w:rsidP="00734EF2">
      <w:pPr>
        <w:pStyle w:val="Heading3"/>
      </w:pPr>
      <w:bookmarkStart w:id="1042" w:name="_Toc462300487"/>
      <w:bookmarkStart w:id="1043" w:name="_Toc462409037"/>
      <w:bookmarkStart w:id="1044" w:name="_Toc462730460"/>
      <w:bookmarkStart w:id="1045" w:name="_Toc472601962"/>
      <w:r>
        <w:t>FT DATE Data Type</w:t>
      </w:r>
      <w:bookmarkEnd w:id="1042"/>
      <w:bookmarkEnd w:id="1043"/>
      <w:bookmarkEnd w:id="1044"/>
      <w:bookmarkEnd w:id="1045"/>
    </w:p>
    <w:p w14:paraId="1FE6AA66" w14:textId="6B607007" w:rsidR="000D7B92" w:rsidRDefault="000D7B92" w:rsidP="00BB6476">
      <w:pPr>
        <w:pStyle w:val="BodyText"/>
        <w:keepNext/>
        <w:keepLines/>
      </w:pPr>
      <w:r>
        <w:t>A field defined as a FT DATE field works similar to the DATE/TIME</w:t>
      </w:r>
      <w:r w:rsidR="001175B0">
        <w:t xml:space="preserve"> data type</w:t>
      </w:r>
      <w:r>
        <w:t>, but internally stores the free text that was input by the user to determine the date.</w:t>
      </w:r>
    </w:p>
    <w:p w14:paraId="6F23D588" w14:textId="77777777" w:rsidR="000D7B92" w:rsidRDefault="000D7B92" w:rsidP="00BB6476">
      <w:pPr>
        <w:pStyle w:val="BodyText"/>
        <w:keepNext/>
        <w:keepLines/>
      </w:pPr>
      <w:r>
        <w:t>Example:</w:t>
      </w:r>
    </w:p>
    <w:p w14:paraId="4CC3B160" w14:textId="77777777" w:rsidR="000D7B92" w:rsidRDefault="000D7B92" w:rsidP="000D7B92">
      <w:pPr>
        <w:pStyle w:val="BodyText"/>
      </w:pPr>
      <w:r>
        <w:t>External: T-1</w:t>
      </w:r>
      <w:r>
        <w:tab/>
      </w:r>
      <w:r>
        <w:tab/>
      </w:r>
      <w:r>
        <w:tab/>
      </w:r>
      <w:r>
        <w:tab/>
      </w:r>
      <w:r>
        <w:tab/>
      </w:r>
      <w:r>
        <w:tab/>
        <w:t xml:space="preserve">Internal: T-1 </w:t>
      </w:r>
    </w:p>
    <w:p w14:paraId="0A788A2B" w14:textId="77777777" w:rsidR="000D7B92" w:rsidRDefault="000D7B92" w:rsidP="00734EF2">
      <w:pPr>
        <w:pStyle w:val="Heading3"/>
      </w:pPr>
      <w:bookmarkStart w:id="1046" w:name="_Toc441664781"/>
      <w:bookmarkStart w:id="1047" w:name="_Toc462300488"/>
      <w:bookmarkStart w:id="1048" w:name="_Toc462409038"/>
      <w:bookmarkStart w:id="1049" w:name="_Toc462730461"/>
      <w:bookmarkStart w:id="1050" w:name="_Ref472345209"/>
      <w:bookmarkStart w:id="1051" w:name="_Toc472601963"/>
      <w:r>
        <w:t>RATIO</w:t>
      </w:r>
      <w:bookmarkEnd w:id="1046"/>
      <w:r>
        <w:t xml:space="preserve"> Data Type</w:t>
      </w:r>
      <w:bookmarkEnd w:id="1047"/>
      <w:bookmarkEnd w:id="1048"/>
      <w:bookmarkEnd w:id="1049"/>
      <w:bookmarkEnd w:id="1050"/>
      <w:bookmarkEnd w:id="1051"/>
    </w:p>
    <w:p w14:paraId="4D594260" w14:textId="6DB6B5ED" w:rsidR="000D7B92" w:rsidRDefault="000D7B92" w:rsidP="00BB6476">
      <w:pPr>
        <w:keepNext/>
        <w:keepLines/>
        <w:spacing w:before="120"/>
      </w:pPr>
      <w:r>
        <w:t>A field defined as a RATIO field is designed to accept two numbers with a colon “</w:t>
      </w:r>
      <w:r w:rsidRPr="00BB6476">
        <w:rPr>
          <w:b/>
        </w:rPr>
        <w:t>:</w:t>
      </w:r>
      <w:r>
        <w:t>” between the two numbers. It is formatted and stored like a mathematical ratio.</w:t>
      </w:r>
    </w:p>
    <w:p w14:paraId="745443E6" w14:textId="77777777" w:rsidR="000D7B92" w:rsidRDefault="000D7B92" w:rsidP="00BB6476">
      <w:pPr>
        <w:keepNext/>
        <w:keepLines/>
        <w:spacing w:before="120"/>
      </w:pPr>
      <w:r>
        <w:t>Example:</w:t>
      </w:r>
    </w:p>
    <w:p w14:paraId="5FBDC564" w14:textId="77777777" w:rsidR="000D7B92" w:rsidRDefault="000D7B92" w:rsidP="000D7B92">
      <w:pPr>
        <w:pStyle w:val="BodyText"/>
      </w:pPr>
      <w:r>
        <w:t>External: 1:14</w:t>
      </w:r>
      <w:r>
        <w:tab/>
      </w:r>
      <w:r>
        <w:tab/>
      </w:r>
      <w:r>
        <w:tab/>
      </w:r>
      <w:r>
        <w:tab/>
      </w:r>
      <w:r>
        <w:tab/>
      </w:r>
      <w:r>
        <w:tab/>
        <w:t>Internal: 1:14</w:t>
      </w:r>
    </w:p>
    <w:p w14:paraId="3B07F795" w14:textId="77777777" w:rsidR="00015ED4" w:rsidRPr="007A6955" w:rsidRDefault="00015ED4" w:rsidP="002A7F05">
      <w:pPr>
        <w:pStyle w:val="BodyText"/>
      </w:pPr>
    </w:p>
    <w:p w14:paraId="3B07F796" w14:textId="77777777" w:rsidR="00015ED4" w:rsidRPr="007A6955" w:rsidRDefault="00015ED4" w:rsidP="00E158DD">
      <w:pPr>
        <w:pStyle w:val="Heading2"/>
      </w:pPr>
      <w:bookmarkStart w:id="1052" w:name="_Ref472345536"/>
      <w:bookmarkStart w:id="1053" w:name="_Toc472601964"/>
      <w:bookmarkStart w:id="1054" w:name="_Hlt451670898"/>
      <w:r w:rsidRPr="007A6955">
        <w:t>Multiple-Valued Field (Multiples)</w:t>
      </w:r>
      <w:bookmarkEnd w:id="1052"/>
      <w:bookmarkEnd w:id="1053"/>
    </w:p>
    <w:bookmarkStart w:id="1055" w:name="_Hlt452277115"/>
    <w:bookmarkEnd w:id="1054"/>
    <w:p w14:paraId="3B07F797" w14:textId="77777777" w:rsidR="00896628" w:rsidRPr="007A6955" w:rsidRDefault="004F48D4" w:rsidP="00896628">
      <w:pPr>
        <w:pStyle w:val="BodyText"/>
        <w:keepNext/>
        <w:keepLines/>
      </w:pPr>
      <w:r w:rsidRPr="007A6955">
        <w:fldChar w:fldCharType="begin"/>
      </w:r>
      <w:r w:rsidRPr="007A6955">
        <w:instrText xml:space="preserve"> XE </w:instrText>
      </w:r>
      <w:r w:rsidR="00850AFF" w:rsidRPr="007A6955">
        <w:instrText>“</w:instrText>
      </w:r>
      <w:r w:rsidR="00896628" w:rsidRPr="007A6955">
        <w:instrText>Data Type</w:instrText>
      </w:r>
      <w:r w:rsidRPr="007A6955">
        <w:instrText>s:</w:instrText>
      </w:r>
      <w:r w:rsidR="005D275C" w:rsidRPr="007A6955">
        <w:instrText>Multiples (Subfields)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5D275C" w:rsidRPr="007A6955">
        <w:instrText>Multiples:</w:instrText>
      </w:r>
      <w:r w:rsidR="00896628" w:rsidRPr="007A6955">
        <w:instrText>Data Type</w:instrText>
      </w:r>
      <w:r w:rsidR="00850AFF" w:rsidRPr="007A6955">
        <w:instrText>”</w:instrText>
      </w:r>
      <w:r w:rsidRPr="007A6955">
        <w:instrText xml:space="preserve"> </w:instrText>
      </w:r>
      <w:r w:rsidRPr="007A6955">
        <w:fldChar w:fldCharType="end"/>
      </w:r>
      <w:bookmarkEnd w:id="1055"/>
      <w:r w:rsidR="00015ED4" w:rsidRPr="007A6955">
        <w:t xml:space="preserve">When you create a </w:t>
      </w:r>
      <w:r w:rsidR="00896628" w:rsidRPr="007A6955">
        <w:t>DATA TYPE field value of any of the following:</w:t>
      </w:r>
    </w:p>
    <w:p w14:paraId="3B07F798" w14:textId="77777777" w:rsidR="00896628" w:rsidRPr="007A6955" w:rsidRDefault="00896628" w:rsidP="00896628">
      <w:pPr>
        <w:pStyle w:val="ListBullet"/>
        <w:keepNext/>
        <w:keepLines/>
      </w:pPr>
      <w:r w:rsidRPr="007A6955">
        <w:t>DATE/TIME</w:t>
      </w:r>
    </w:p>
    <w:p w14:paraId="3B07F799" w14:textId="77777777" w:rsidR="00896628" w:rsidRPr="007A6955" w:rsidRDefault="00896628" w:rsidP="00896628">
      <w:pPr>
        <w:pStyle w:val="ListBullet"/>
        <w:keepNext/>
        <w:keepLines/>
      </w:pPr>
      <w:r w:rsidRPr="007A6955">
        <w:t>NUMERIC</w:t>
      </w:r>
    </w:p>
    <w:p w14:paraId="3B07F79A" w14:textId="77777777" w:rsidR="00896628" w:rsidRPr="007A6955" w:rsidRDefault="00896628" w:rsidP="00896628">
      <w:pPr>
        <w:pStyle w:val="ListBullet"/>
        <w:keepNext/>
        <w:keepLines/>
      </w:pPr>
      <w:r w:rsidRPr="007A6955">
        <w:t>SET OF CODES</w:t>
      </w:r>
    </w:p>
    <w:p w14:paraId="3B07F79B" w14:textId="77777777" w:rsidR="00896628" w:rsidRPr="007A6955" w:rsidRDefault="00896628" w:rsidP="00896628">
      <w:pPr>
        <w:pStyle w:val="ListBullet"/>
        <w:keepNext/>
        <w:keepLines/>
      </w:pPr>
      <w:r w:rsidRPr="007A6955">
        <w:t>FREE TEXT</w:t>
      </w:r>
    </w:p>
    <w:p w14:paraId="3B07F79C" w14:textId="77777777" w:rsidR="00896628" w:rsidRPr="007A6955" w:rsidRDefault="00015ED4" w:rsidP="00896628">
      <w:pPr>
        <w:pStyle w:val="ListBullet"/>
        <w:keepNext/>
        <w:keepLines/>
      </w:pPr>
      <w:r w:rsidRPr="007A6955">
        <w:t>POINTER T</w:t>
      </w:r>
      <w:r w:rsidR="00896628" w:rsidRPr="007A6955">
        <w:t>O A FILE</w:t>
      </w:r>
    </w:p>
    <w:p w14:paraId="3B07F79D" w14:textId="77777777" w:rsidR="00896628" w:rsidRPr="007A6955" w:rsidRDefault="00015ED4" w:rsidP="00896628">
      <w:pPr>
        <w:pStyle w:val="ListBullet"/>
      </w:pPr>
      <w:r w:rsidRPr="007A6955">
        <w:t>VARIABLE-POINTER</w:t>
      </w:r>
    </w:p>
    <w:p w14:paraId="61946197" w14:textId="77777777" w:rsidR="000D7B92" w:rsidRDefault="000D7B92" w:rsidP="000D7B92">
      <w:pPr>
        <w:pStyle w:val="ListBullet"/>
      </w:pPr>
      <w:r>
        <w:t>BOOLEAN</w:t>
      </w:r>
    </w:p>
    <w:p w14:paraId="1470B8E5" w14:textId="77777777" w:rsidR="000D7B92" w:rsidRDefault="000D7B92" w:rsidP="000D7B92">
      <w:pPr>
        <w:pStyle w:val="ListBullet"/>
      </w:pPr>
      <w:r>
        <w:t>LABEL REFERENCE</w:t>
      </w:r>
    </w:p>
    <w:p w14:paraId="4371F744" w14:textId="77777777" w:rsidR="000D7B92" w:rsidRDefault="000D7B92" w:rsidP="000D7B92">
      <w:pPr>
        <w:pStyle w:val="ListBullet"/>
      </w:pPr>
      <w:r>
        <w:t>TIME</w:t>
      </w:r>
    </w:p>
    <w:p w14:paraId="0627CFE3" w14:textId="77777777" w:rsidR="000D7B92" w:rsidRDefault="000D7B92" w:rsidP="000D7B92">
      <w:pPr>
        <w:pStyle w:val="ListBullet"/>
      </w:pPr>
      <w:r>
        <w:t>YEAR</w:t>
      </w:r>
    </w:p>
    <w:p w14:paraId="405EE552" w14:textId="77777777" w:rsidR="000D7B92" w:rsidRDefault="000D7B92" w:rsidP="000D7B92">
      <w:pPr>
        <w:pStyle w:val="ListBullet"/>
      </w:pPr>
      <w:r>
        <w:t>UNIVERSAL TIME</w:t>
      </w:r>
    </w:p>
    <w:p w14:paraId="13905AED" w14:textId="77777777" w:rsidR="000D7B92" w:rsidRDefault="000D7B92" w:rsidP="000D7B92">
      <w:pPr>
        <w:pStyle w:val="ListBullet"/>
      </w:pPr>
      <w:r>
        <w:t>FT POINTER</w:t>
      </w:r>
    </w:p>
    <w:p w14:paraId="23FCEB4C" w14:textId="77777777" w:rsidR="000D7B92" w:rsidRDefault="000D7B92" w:rsidP="000D7B92">
      <w:pPr>
        <w:pStyle w:val="ListBullet"/>
      </w:pPr>
      <w:r>
        <w:t>FT DATE</w:t>
      </w:r>
    </w:p>
    <w:p w14:paraId="38DB9B1A" w14:textId="77777777" w:rsidR="000D7B92" w:rsidRDefault="000D7B92" w:rsidP="000D7B92">
      <w:pPr>
        <w:pStyle w:val="ListBullet"/>
      </w:pPr>
      <w:r>
        <w:t>RATIO</w:t>
      </w:r>
    </w:p>
    <w:p w14:paraId="3B07F79E" w14:textId="77777777" w:rsidR="00015ED4" w:rsidRPr="007A6955" w:rsidRDefault="00896628" w:rsidP="002A7F05">
      <w:pPr>
        <w:pStyle w:val="BodyText"/>
        <w:keepNext/>
        <w:keepLines/>
      </w:pPr>
      <w:r w:rsidRPr="007A6955">
        <w:t>A</w:t>
      </w:r>
      <w:r w:rsidR="00015ED4" w:rsidRPr="007A6955">
        <w:t>fter entering type-specific information, you are asked</w:t>
      </w:r>
      <w:r w:rsidRPr="007A6955">
        <w:t xml:space="preserve"> the following</w:t>
      </w:r>
      <w:r w:rsidR="00015ED4" w:rsidRPr="007A6955">
        <w:t>:</w:t>
      </w:r>
    </w:p>
    <w:p w14:paraId="3B07F79F" w14:textId="77777777" w:rsidR="00015ED4" w:rsidRPr="007A6955" w:rsidRDefault="00015ED4" w:rsidP="002A7F05">
      <w:pPr>
        <w:pStyle w:val="CodeIndent"/>
        <w:keepNext/>
        <w:keepLines/>
      </w:pPr>
      <w:r w:rsidRPr="007A6955">
        <w:t>WILL FIELD BE MULTIPLE:  NO//</w:t>
      </w:r>
    </w:p>
    <w:p w14:paraId="3B07F7A0" w14:textId="77777777" w:rsidR="00015ED4" w:rsidRPr="007A6955" w:rsidRDefault="00015ED4" w:rsidP="002A7F05">
      <w:pPr>
        <w:pStyle w:val="BodyText"/>
        <w:keepNext/>
        <w:keepLines/>
      </w:pPr>
      <w:r w:rsidRPr="007A6955">
        <w:t xml:space="preserve">Answering </w:t>
      </w:r>
      <w:r w:rsidRPr="007A6955">
        <w:rPr>
          <w:b/>
        </w:rPr>
        <w:t>YES</w:t>
      </w:r>
      <w:r w:rsidRPr="007A6955">
        <w:t xml:space="preserve"> to this prompt, means that:</w:t>
      </w:r>
    </w:p>
    <w:p w14:paraId="3B07F7A1" w14:textId="77777777" w:rsidR="00015ED4" w:rsidRPr="007A6955" w:rsidRDefault="00015ED4" w:rsidP="002A7F05">
      <w:pPr>
        <w:pStyle w:val="ListBullet"/>
        <w:keepNext/>
        <w:keepLines/>
      </w:pPr>
      <w:r w:rsidRPr="007A6955">
        <w:t>There can be more than one occurrence of a data value for this field in the entry (e.g.,</w:t>
      </w:r>
      <w:r w:rsidR="004B359E" w:rsidRPr="007A6955">
        <w:rPr>
          <w:rFonts w:ascii="Arial" w:hAnsi="Arial" w:cs="Arial"/>
        </w:rPr>
        <w:t> </w:t>
      </w:r>
      <w:r w:rsidRPr="007A6955">
        <w:t>more than one DIAGNOSIS in a PATIENT file</w:t>
      </w:r>
      <w:r w:rsidR="00FC31FF" w:rsidRPr="007A6955">
        <w:t xml:space="preserve"> [#2]</w:t>
      </w:r>
      <w:r w:rsidRPr="007A6955">
        <w:t xml:space="preserve"> entry)</w:t>
      </w:r>
    </w:p>
    <w:p w14:paraId="3B07F7A2" w14:textId="77777777" w:rsidR="00015ED4" w:rsidRPr="007A6955" w:rsidRDefault="00015ED4" w:rsidP="002A7F05">
      <w:pPr>
        <w:pStyle w:val="ListBullet"/>
      </w:pPr>
      <w:r w:rsidRPr="007A6955">
        <w:t>Subfields can later be associated with this field (e.g.,</w:t>
      </w:r>
      <w:r w:rsidR="004B359E" w:rsidRPr="007A6955">
        <w:rPr>
          <w:rFonts w:ascii="Arial" w:hAnsi="Arial" w:cs="Arial"/>
        </w:rPr>
        <w:t> </w:t>
      </w:r>
      <w:r w:rsidRPr="007A6955">
        <w:t>each DIAGNOSIS could have a DATE OF ONSET)</w:t>
      </w:r>
    </w:p>
    <w:p w14:paraId="3B07F7A3" w14:textId="77777777" w:rsidR="00015ED4" w:rsidRPr="007A6955" w:rsidRDefault="00015ED4" w:rsidP="002A7F05">
      <w:pPr>
        <w:pStyle w:val="BodyText"/>
      </w:pPr>
      <w:r w:rsidRPr="007A6955">
        <w:t xml:space="preserve">The </w:t>
      </w:r>
      <w:r w:rsidR="00850AFF" w:rsidRPr="007A6955">
        <w:t>“</w:t>
      </w:r>
      <w:r w:rsidRPr="007A6955">
        <w:t>MULTIPLE:</w:t>
      </w:r>
      <w:r w:rsidR="00850AFF" w:rsidRPr="007A6955">
        <w:t>”</w:t>
      </w:r>
      <w:r w:rsidRPr="007A6955">
        <w:t xml:space="preserve"> prompt is </w:t>
      </w:r>
      <w:r w:rsidRPr="007A6955">
        <w:rPr>
          <w:i/>
        </w:rPr>
        <w:t>not</w:t>
      </w:r>
      <w:r w:rsidRPr="007A6955">
        <w:t xml:space="preserve"> asked for </w:t>
      </w:r>
      <w:r w:rsidR="00D26702" w:rsidRPr="007A6955">
        <w:t xml:space="preserve">DATA TYPE field values of </w:t>
      </w:r>
      <w:r w:rsidRPr="007A6955">
        <w:t>WORD-PROCESSING, since, by definition, such types take Multiline values.</w:t>
      </w:r>
    </w:p>
    <w:p w14:paraId="3B07F7A4" w14:textId="77777777" w:rsidR="00015ED4" w:rsidRPr="007A6955" w:rsidRDefault="00015ED4" w:rsidP="002A7F05">
      <w:pPr>
        <w:pStyle w:val="BodyText"/>
        <w:keepNext/>
        <w:keepLines/>
      </w:pPr>
      <w:r w:rsidRPr="007A6955">
        <w:t>Two special questions are asked about Multiple-valued fields:</w:t>
      </w:r>
    </w:p>
    <w:p w14:paraId="3B07F7A5" w14:textId="77777777" w:rsidR="00015ED4" w:rsidRPr="007A6955" w:rsidRDefault="00015ED4" w:rsidP="002A7F05">
      <w:pPr>
        <w:pStyle w:val="CodeIndent"/>
        <w:keepNext/>
        <w:keepLines/>
      </w:pPr>
      <w:r w:rsidRPr="007A6955">
        <w:t xml:space="preserve">SHOULD USER SEE AN </w:t>
      </w:r>
      <w:r w:rsidR="00850AFF" w:rsidRPr="007A6955">
        <w:t>‘</w:t>
      </w:r>
      <w:r w:rsidRPr="007A6955">
        <w:t>ADDING NEW ENTRY?</w:t>
      </w:r>
      <w:r w:rsidR="00850AFF" w:rsidRPr="007A6955">
        <w:t>’</w:t>
      </w:r>
      <w:r w:rsidR="00FC31FF" w:rsidRPr="007A6955">
        <w:t xml:space="preserve"> MESSAGE FOR NEW ENTRIES (Y/N) </w:t>
      </w:r>
    </w:p>
    <w:p w14:paraId="3B07F7A6" w14:textId="77777777" w:rsidR="00015ED4" w:rsidRPr="007A6955" w:rsidRDefault="00015ED4" w:rsidP="002A7F05">
      <w:pPr>
        <w:pStyle w:val="BodyText"/>
        <w:keepNext/>
        <w:keepLines/>
      </w:pPr>
      <w:r w:rsidRPr="007A6955">
        <w:t xml:space="preserve">Answering </w:t>
      </w:r>
      <w:r w:rsidRPr="007A6955">
        <w:rPr>
          <w:b/>
        </w:rPr>
        <w:t>NO</w:t>
      </w:r>
      <w:r w:rsidRPr="007A6955">
        <w:t xml:space="preserve"> here means that the new Diagnosis (or whatever the Multiple is named) gets added </w:t>
      </w:r>
      <w:r w:rsidRPr="007A6955">
        <w:rPr>
          <w:i/>
        </w:rPr>
        <w:t>without</w:t>
      </w:r>
      <w:r w:rsidRPr="007A6955">
        <w:t xml:space="preserve"> a verification prompt being asked.</w:t>
      </w:r>
    </w:p>
    <w:p w14:paraId="3B07F7A7" w14:textId="77777777" w:rsidR="00015ED4" w:rsidRPr="007A6955" w:rsidRDefault="00015ED4" w:rsidP="002A7F05">
      <w:pPr>
        <w:pStyle w:val="CodeIndent"/>
        <w:keepNext/>
        <w:keepLines/>
      </w:pPr>
      <w:r w:rsidRPr="007A6955">
        <w:t>HAVING ENTERED OR EDITED ONE, SHOULD USER BE ASKED ANOTHER (Y/N):</w:t>
      </w:r>
    </w:p>
    <w:p w14:paraId="3B07F7A8" w14:textId="77777777" w:rsidR="00FC31FF" w:rsidRPr="007A6955" w:rsidRDefault="00015ED4" w:rsidP="00FC31FF">
      <w:pPr>
        <w:pStyle w:val="BodyText"/>
        <w:keepNext/>
        <w:keepLines/>
      </w:pPr>
      <w:r w:rsidRPr="007A6955">
        <w:t>Answering</w:t>
      </w:r>
      <w:r w:rsidR="00FC31FF" w:rsidRPr="007A6955">
        <w:t xml:space="preserve"> either of the following:</w:t>
      </w:r>
    </w:p>
    <w:p w14:paraId="3B07F7A9" w14:textId="77777777" w:rsidR="00FC31FF" w:rsidRPr="007A6955" w:rsidRDefault="00015ED4" w:rsidP="00FC31FF">
      <w:pPr>
        <w:pStyle w:val="ListBullet"/>
        <w:keepNext/>
        <w:keepLines/>
      </w:pPr>
      <w:r w:rsidRPr="007A6955">
        <w:t xml:space="preserve"> </w:t>
      </w:r>
      <w:r w:rsidRPr="007A6955">
        <w:rPr>
          <w:b/>
        </w:rPr>
        <w:t>YES</w:t>
      </w:r>
      <w:r w:rsidR="00FC31FF" w:rsidRPr="007A6955">
        <w:rPr>
          <w:b/>
        </w:rPr>
        <w:t>—</w:t>
      </w:r>
      <w:r w:rsidR="00FC31FF" w:rsidRPr="007A6955">
        <w:t>U</w:t>
      </w:r>
      <w:r w:rsidRPr="007A6955">
        <w:t>ser is prompted to put in several diagno</w:t>
      </w:r>
      <w:r w:rsidR="00FC31FF" w:rsidRPr="007A6955">
        <w:t>ses, one right after the other.</w:t>
      </w:r>
    </w:p>
    <w:p w14:paraId="3B07F7AA" w14:textId="77777777" w:rsidR="00015ED4" w:rsidRPr="007A6955" w:rsidRDefault="00015ED4" w:rsidP="00FC31FF">
      <w:pPr>
        <w:pStyle w:val="ListBullet"/>
      </w:pPr>
      <w:r w:rsidRPr="007A6955">
        <w:rPr>
          <w:b/>
        </w:rPr>
        <w:t>NO</w:t>
      </w:r>
      <w:r w:rsidR="00FC31FF" w:rsidRPr="007A6955">
        <w:rPr>
          <w:b/>
        </w:rPr>
        <w:t>—</w:t>
      </w:r>
      <w:r w:rsidR="00FC31FF" w:rsidRPr="007A6955">
        <w:t>U</w:t>
      </w:r>
      <w:r w:rsidRPr="007A6955">
        <w:t xml:space="preserve">ser is </w:t>
      </w:r>
      <w:r w:rsidRPr="007A6955">
        <w:rPr>
          <w:i/>
        </w:rPr>
        <w:t>not</w:t>
      </w:r>
      <w:r w:rsidRPr="007A6955">
        <w:t xml:space="preserve"> prompted to enter a second value.</w:t>
      </w:r>
    </w:p>
    <w:p w14:paraId="3B07F7AB" w14:textId="77777777" w:rsidR="00015ED4" w:rsidRPr="007A6955" w:rsidRDefault="00015ED4" w:rsidP="00E158DD">
      <w:pPr>
        <w:pStyle w:val="Heading2"/>
      </w:pPr>
      <w:bookmarkStart w:id="1056" w:name="_Toc472601965"/>
      <w:bookmarkStart w:id="1057" w:name="_Hlt451670908"/>
      <w:r w:rsidRPr="007A6955">
        <w:t>Making a Field Mandatory</w:t>
      </w:r>
      <w:bookmarkEnd w:id="1056"/>
    </w:p>
    <w:bookmarkEnd w:id="1057"/>
    <w:p w14:paraId="3B07F7AC" w14:textId="77777777" w:rsidR="00015ED4" w:rsidRPr="007A6955" w:rsidRDefault="004F48D4" w:rsidP="002A7F05">
      <w:pPr>
        <w:pStyle w:val="BodyText"/>
        <w:keepNext/>
        <w:keepLines/>
      </w:pPr>
      <w:r w:rsidRPr="007A6955">
        <w:fldChar w:fldCharType="begin"/>
      </w:r>
      <w:r w:rsidRPr="007A6955">
        <w:instrText xml:space="preserve"> XE </w:instrText>
      </w:r>
      <w:r w:rsidR="00850AFF" w:rsidRPr="007A6955">
        <w:instrText>“</w:instrText>
      </w:r>
      <w:r w:rsidRPr="007A6955">
        <w:instrText>Fields:Making a Field Mandatory</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Making a Field Mandatory</w:instrText>
      </w:r>
      <w:r w:rsidR="00850AFF" w:rsidRPr="007A6955">
        <w:instrText>”</w:instrText>
      </w:r>
      <w:r w:rsidRPr="007A6955">
        <w:instrText xml:space="preserve"> </w:instrText>
      </w:r>
      <w:r w:rsidRPr="007A6955">
        <w:fldChar w:fldCharType="end"/>
      </w:r>
      <w:r w:rsidR="00015ED4" w:rsidRPr="007A6955">
        <w:t>For all DATA TYPE</w:t>
      </w:r>
      <w:r w:rsidR="00D26702" w:rsidRPr="007A6955">
        <w:t xml:space="preserve"> field value</w:t>
      </w:r>
      <w:r w:rsidR="00015ED4" w:rsidRPr="007A6955">
        <w:t>s except COMPUT</w:t>
      </w:r>
      <w:r w:rsidR="00D26702" w:rsidRPr="007A6955">
        <w:t>ED, as you create the field, you a</w:t>
      </w:r>
      <w:r w:rsidR="00015ED4" w:rsidRPr="007A6955">
        <w:t>re asked</w:t>
      </w:r>
      <w:r w:rsidR="00D26702" w:rsidRPr="007A6955">
        <w:t xml:space="preserve"> the following</w:t>
      </w:r>
      <w:r w:rsidR="00015ED4" w:rsidRPr="007A6955">
        <w:t>:</w:t>
      </w:r>
    </w:p>
    <w:p w14:paraId="3B07F7AD" w14:textId="77777777" w:rsidR="00015ED4" w:rsidRPr="007A6955" w:rsidRDefault="00015ED4" w:rsidP="002A7F05">
      <w:pPr>
        <w:pStyle w:val="CodeIndent"/>
        <w:keepNext/>
        <w:keepLines/>
      </w:pPr>
      <w:r w:rsidRPr="007A6955">
        <w:t xml:space="preserve">IS </w:t>
      </w:r>
      <w:r w:rsidR="00850AFF" w:rsidRPr="007A6955">
        <w:t>“</w:t>
      </w:r>
      <w:r w:rsidRPr="007A6955">
        <w:rPr>
          <w:i/>
        </w:rPr>
        <w:t>xxxxxxxx</w:t>
      </w:r>
      <w:r w:rsidR="00850AFF" w:rsidRPr="007A6955">
        <w:t>”</w:t>
      </w:r>
      <w:r w:rsidRPr="007A6955">
        <w:t xml:space="preserve"> ENTRY MANDATORY (Y/N):  NO// </w:t>
      </w:r>
    </w:p>
    <w:p w14:paraId="3B07F7AE" w14:textId="77777777" w:rsidR="00015ED4" w:rsidRPr="007A6955" w:rsidRDefault="00015ED4" w:rsidP="002A7F05">
      <w:pPr>
        <w:pStyle w:val="BodyText"/>
      </w:pPr>
      <w:r w:rsidRPr="007A6955">
        <w:t xml:space="preserve">The </w:t>
      </w:r>
      <w:r w:rsidR="00850AFF" w:rsidRPr="007A6955">
        <w:t>“</w:t>
      </w:r>
      <w:r w:rsidRPr="007A6955">
        <w:rPr>
          <w:i/>
        </w:rPr>
        <w:t>xxxxxxxx</w:t>
      </w:r>
      <w:r w:rsidR="00850AFF" w:rsidRPr="007A6955">
        <w:t>”</w:t>
      </w:r>
      <w:r w:rsidRPr="007A6955">
        <w:t xml:space="preserve"> represents the name of the field. If you answer </w:t>
      </w:r>
      <w:r w:rsidRPr="007A6955">
        <w:rPr>
          <w:b/>
        </w:rPr>
        <w:t>YES</w:t>
      </w:r>
      <w:r w:rsidRPr="007A6955">
        <w:t xml:space="preserve">, the user of your file </w:t>
      </w:r>
      <w:r w:rsidR="006A42F7" w:rsidRPr="007A6955">
        <w:t>is</w:t>
      </w:r>
      <w:r w:rsidRPr="007A6955">
        <w:t xml:space="preserve"> </w:t>
      </w:r>
      <w:r w:rsidRPr="007A6955">
        <w:rPr>
          <w:i/>
        </w:rPr>
        <w:t>not</w:t>
      </w:r>
      <w:r w:rsidRPr="007A6955">
        <w:t xml:space="preserve"> allowed to skip the field </w:t>
      </w:r>
      <w:r w:rsidRPr="007A6955">
        <w:rPr>
          <w:i/>
        </w:rPr>
        <w:t>without</w:t>
      </w:r>
      <w:r w:rsidRPr="007A6955">
        <w:t xml:space="preserve"> entering data for a particular entry.</w:t>
      </w:r>
    </w:p>
    <w:p w14:paraId="3B07F7AF" w14:textId="77777777" w:rsidR="00015ED4" w:rsidRPr="007A6955" w:rsidRDefault="00015ED4" w:rsidP="00E158DD">
      <w:pPr>
        <w:pStyle w:val="Heading2"/>
      </w:pPr>
      <w:bookmarkStart w:id="1058" w:name="_Hlt452449867"/>
      <w:bookmarkStart w:id="1059" w:name="_Toc472601966"/>
      <w:bookmarkStart w:id="1060" w:name="_Hlt451670913"/>
      <w:bookmarkEnd w:id="1058"/>
      <w:r w:rsidRPr="007A6955">
        <w:t>Field Number Sequences</w:t>
      </w:r>
      <w:bookmarkEnd w:id="1059"/>
    </w:p>
    <w:bookmarkEnd w:id="1060"/>
    <w:p w14:paraId="3B07F7B0" w14:textId="77777777" w:rsidR="00015ED4" w:rsidRPr="007A6955" w:rsidRDefault="004F48D4" w:rsidP="002A7F05">
      <w:pPr>
        <w:pStyle w:val="BodyText"/>
        <w:keepNext/>
        <w:keepLines/>
      </w:pPr>
      <w:r w:rsidRPr="007A6955">
        <w:fldChar w:fldCharType="begin"/>
      </w:r>
      <w:r w:rsidRPr="007A6955">
        <w:instrText xml:space="preserve"> XE </w:instrText>
      </w:r>
      <w:r w:rsidR="00850AFF" w:rsidRPr="007A6955">
        <w:instrText>“</w:instrText>
      </w:r>
      <w:r w:rsidRPr="007A6955">
        <w:instrText>Fields:Number Sequences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Number Sequences for Fields</w:instrText>
      </w:r>
      <w:r w:rsidR="00850AFF" w:rsidRPr="007A6955">
        <w:instrText>”</w:instrText>
      </w:r>
      <w:r w:rsidRPr="007A6955">
        <w:instrText xml:space="preserve"> </w:instrText>
      </w:r>
      <w:r w:rsidRPr="007A6955">
        <w:fldChar w:fldCharType="end"/>
      </w:r>
      <w:r w:rsidR="00015ED4" w:rsidRPr="007A6955">
        <w:t>It is often useful to sequence the fields so that when you are using the Enter or Edit File Entries option</w:t>
      </w:r>
      <w:r w:rsidR="00015ED4" w:rsidRPr="007A6955">
        <w:fldChar w:fldCharType="begin"/>
      </w:r>
      <w:r w:rsidR="00015ED4" w:rsidRPr="007A6955">
        <w:instrText xml:space="preserve"> XE </w:instrText>
      </w:r>
      <w:r w:rsidR="00850AFF" w:rsidRPr="007A6955">
        <w:instrText>“</w:instrText>
      </w:r>
      <w:r w:rsidR="00015ED4" w:rsidRPr="007A6955">
        <w:instrText>Enter or Edit File Entries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Options:Enter or Edit File Entries</w:instrText>
      </w:r>
      <w:r w:rsidR="00850AFF" w:rsidRPr="007A6955">
        <w:instrText>”</w:instrText>
      </w:r>
      <w:r w:rsidR="00015ED4" w:rsidRPr="007A6955">
        <w:instrText xml:space="preserve"> </w:instrText>
      </w:r>
      <w:r w:rsidR="00015ED4" w:rsidRPr="007A6955">
        <w:fldChar w:fldCharType="end"/>
      </w:r>
      <w:r w:rsidR="00015ED4" w:rsidRPr="007A6955">
        <w:t xml:space="preserve"> and you ask to edit ALL fields, you will see the field questions presented in a natural order. If you want to add a CURRENT AGE field to </w:t>
      </w:r>
      <w:r w:rsidR="00AE7D40" w:rsidRPr="007A6955">
        <w:t>the</w:t>
      </w:r>
      <w:r w:rsidR="00015ED4" w:rsidRPr="007A6955">
        <w:t xml:space="preserve"> PATIENT file </w:t>
      </w:r>
      <w:r w:rsidR="00AE7D40" w:rsidRPr="007A6955">
        <w:t xml:space="preserve">(32) </w:t>
      </w:r>
      <w:r w:rsidR="00015ED4" w:rsidRPr="007A6955">
        <w:t>and place it between DATE OF BIRTH (#2) and RELIGION (#3), the dialogue would be:</w:t>
      </w:r>
    </w:p>
    <w:p w14:paraId="3B07F7B1" w14:textId="1D3D7162" w:rsidR="004F48D4" w:rsidRPr="007A6955" w:rsidRDefault="004F48D4" w:rsidP="004F48D4">
      <w:pPr>
        <w:pStyle w:val="Caption"/>
      </w:pPr>
      <w:bookmarkStart w:id="1061" w:name="_Toc342980823"/>
      <w:bookmarkStart w:id="1062" w:name="_Toc472602232"/>
      <w:r w:rsidRPr="007A6955">
        <w:t xml:space="preserve">Figure </w:t>
      </w:r>
      <w:r w:rsidR="000319B0">
        <w:fldChar w:fldCharType="begin"/>
      </w:r>
      <w:r w:rsidR="000319B0">
        <w:instrText xml:space="preserve"> SEQ Figure \* ARABIC </w:instrText>
      </w:r>
      <w:r w:rsidR="000319B0">
        <w:fldChar w:fldCharType="separate"/>
      </w:r>
      <w:r w:rsidR="00FA2C7D">
        <w:rPr>
          <w:noProof/>
        </w:rPr>
        <w:t>137</w:t>
      </w:r>
      <w:r w:rsidR="000319B0">
        <w:rPr>
          <w:noProof/>
        </w:rPr>
        <w:fldChar w:fldCharType="end"/>
      </w:r>
      <w:r w:rsidRPr="007A6955">
        <w:t xml:space="preserve">: </w:t>
      </w:r>
      <w:r w:rsidR="00C30AA2" w:rsidRPr="007A6955">
        <w:t>Creating Files and Fields—</w:t>
      </w:r>
      <w:r w:rsidRPr="007A6955">
        <w:t xml:space="preserve">Example of </w:t>
      </w:r>
      <w:r w:rsidR="00850AFF" w:rsidRPr="007A6955">
        <w:t>“</w:t>
      </w:r>
      <w:r w:rsidR="00C30AA2" w:rsidRPr="007A6955">
        <w:t>s</w:t>
      </w:r>
      <w:r w:rsidRPr="007A6955">
        <w:t>equencing</w:t>
      </w:r>
      <w:r w:rsidR="00850AFF" w:rsidRPr="007A6955">
        <w:t>”</w:t>
      </w:r>
      <w:r w:rsidR="00DD081A" w:rsidRPr="007A6955">
        <w:t xml:space="preserve"> a f</w:t>
      </w:r>
      <w:r w:rsidRPr="007A6955">
        <w:t>ield</w:t>
      </w:r>
      <w:bookmarkEnd w:id="1061"/>
      <w:bookmarkEnd w:id="1062"/>
    </w:p>
    <w:p w14:paraId="3B07F7B2" w14:textId="77777777" w:rsidR="00015ED4" w:rsidRPr="007A6955" w:rsidRDefault="00015ED4" w:rsidP="00BA7041">
      <w:pPr>
        <w:pStyle w:val="Dialogue"/>
      </w:pPr>
      <w:r w:rsidRPr="007A6955">
        <w:t xml:space="preserve">Select FIELD: </w:t>
      </w:r>
      <w:r w:rsidRPr="007A6955">
        <w:rPr>
          <w:b/>
          <w:highlight w:val="yellow"/>
        </w:rPr>
        <w:t>2.5</w:t>
      </w:r>
    </w:p>
    <w:p w14:paraId="3B07F7B3" w14:textId="77777777" w:rsidR="00015ED4" w:rsidRPr="007A6955" w:rsidRDefault="00015ED4" w:rsidP="00BA7041">
      <w:pPr>
        <w:pStyle w:val="Dialogue"/>
      </w:pPr>
      <w:r w:rsidRPr="007A6955">
        <w:t xml:space="preserve">  Are you adding a new FIELD:  No// </w:t>
      </w:r>
      <w:r w:rsidRPr="007A6955">
        <w:rPr>
          <w:b/>
          <w:highlight w:val="yellow"/>
        </w:rPr>
        <w:t>Y &lt;</w:t>
      </w:r>
      <w:r w:rsidR="002A3BC0" w:rsidRPr="007A6955">
        <w:rPr>
          <w:b/>
          <w:highlight w:val="yellow"/>
        </w:rPr>
        <w:t>Enter</w:t>
      </w:r>
      <w:r w:rsidRPr="007A6955">
        <w:rPr>
          <w:b/>
          <w:highlight w:val="yellow"/>
        </w:rPr>
        <w:t>&gt;</w:t>
      </w:r>
      <w:r w:rsidR="00AE7D40" w:rsidRPr="007A6955">
        <w:t xml:space="preserve"> </w:t>
      </w:r>
      <w:r w:rsidRPr="007A6955">
        <w:t>(Yes)</w:t>
      </w:r>
    </w:p>
    <w:p w14:paraId="3B07F7B4" w14:textId="77777777" w:rsidR="00015ED4" w:rsidRPr="007A6955" w:rsidRDefault="00015ED4" w:rsidP="00BA7041">
      <w:pPr>
        <w:pStyle w:val="Dialogue"/>
      </w:pPr>
      <w:r w:rsidRPr="007A6955">
        <w:t xml:space="preserve">      LABEL: </w:t>
      </w:r>
      <w:r w:rsidRPr="007A6955">
        <w:rPr>
          <w:b/>
          <w:highlight w:val="yellow"/>
        </w:rPr>
        <w:t>CURRENT AGE</w:t>
      </w:r>
    </w:p>
    <w:p w14:paraId="3B07F7B5" w14:textId="77777777" w:rsidR="00015ED4" w:rsidRPr="007A6955" w:rsidRDefault="00015ED4" w:rsidP="00BA7041">
      <w:pPr>
        <w:pStyle w:val="Dialogue"/>
      </w:pPr>
      <w:r w:rsidRPr="007A6955">
        <w:t xml:space="preserve">      FIELD NUMBER:  2.5// </w:t>
      </w:r>
      <w:r w:rsidRPr="007A6955">
        <w:rPr>
          <w:b/>
          <w:highlight w:val="yellow"/>
        </w:rPr>
        <w:t>&lt;</w:t>
      </w:r>
      <w:r w:rsidR="002A3BC0" w:rsidRPr="007A6955">
        <w:rPr>
          <w:b/>
          <w:highlight w:val="yellow"/>
        </w:rPr>
        <w:t>Enter</w:t>
      </w:r>
      <w:r w:rsidRPr="007A6955">
        <w:rPr>
          <w:b/>
          <w:highlight w:val="yellow"/>
        </w:rPr>
        <w:t>&gt;</w:t>
      </w:r>
    </w:p>
    <w:p w14:paraId="3B07F7B6" w14:textId="77777777" w:rsidR="00015ED4" w:rsidRPr="007A6955" w:rsidRDefault="00015ED4" w:rsidP="004F48D4">
      <w:pPr>
        <w:pStyle w:val="BodyText6"/>
      </w:pPr>
    </w:p>
    <w:p w14:paraId="3B07F7B7" w14:textId="77777777" w:rsidR="00015ED4" w:rsidRPr="007A6955" w:rsidRDefault="00015ED4" w:rsidP="002A7F05">
      <w:pPr>
        <w:pStyle w:val="BodyText"/>
      </w:pPr>
      <w:r w:rsidRPr="007A6955">
        <w:t>You could have specified any number between two and three.</w:t>
      </w:r>
    </w:p>
    <w:p w14:paraId="3B07F7B8" w14:textId="77777777" w:rsidR="00015ED4" w:rsidRPr="007A6955" w:rsidRDefault="00015ED4" w:rsidP="00E158DD">
      <w:pPr>
        <w:pStyle w:val="Heading2"/>
      </w:pPr>
      <w:bookmarkStart w:id="1063" w:name="_Toc472601967"/>
      <w:bookmarkStart w:id="1064" w:name="_Hlt451670918"/>
      <w:r w:rsidRPr="007A6955">
        <w:t>NUMBER (.001) Field</w:t>
      </w:r>
      <w:bookmarkEnd w:id="1063"/>
    </w:p>
    <w:bookmarkEnd w:id="1064"/>
    <w:p w14:paraId="3B07F7B9" w14:textId="77777777" w:rsidR="00015ED4" w:rsidRPr="007A6955" w:rsidRDefault="004F48D4" w:rsidP="002A7F05">
      <w:pPr>
        <w:pStyle w:val="BodyText"/>
        <w:keepNext/>
        <w:keepLines/>
      </w:pPr>
      <w:r w:rsidRPr="007A6955">
        <w:fldChar w:fldCharType="begin"/>
      </w:r>
      <w:r w:rsidRPr="007A6955">
        <w:instrText xml:space="preserve"> XE </w:instrText>
      </w:r>
      <w:r w:rsidR="00850AFF" w:rsidRPr="007A6955">
        <w:instrText>“</w:instrText>
      </w:r>
      <w:r w:rsidRPr="007A6955">
        <w:instrText>Fields:Number (</w:instrText>
      </w:r>
      <w:r w:rsidR="00407A1E" w:rsidRPr="007A6955">
        <w:instrText>#</w:instrText>
      </w:r>
      <w:r w:rsidRPr="007A6955">
        <w:instrText>.001)</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Number Fields (</w:instrText>
      </w:r>
      <w:r w:rsidR="00407A1E" w:rsidRPr="007A6955">
        <w:instrText>#</w:instrText>
      </w:r>
      <w:r w:rsidRPr="007A6955">
        <w:instrText>.001)</w:instrText>
      </w:r>
      <w:r w:rsidR="00850AFF" w:rsidRPr="007A6955">
        <w:instrText>”</w:instrText>
      </w:r>
      <w:r w:rsidRPr="007A6955">
        <w:instrText xml:space="preserve"> </w:instrText>
      </w:r>
      <w:r w:rsidRPr="007A6955">
        <w:fldChar w:fldCharType="end"/>
      </w:r>
      <w:r w:rsidR="00015ED4" w:rsidRPr="007A6955">
        <w:t>All files have unique numbers associated with each of their entries. Defining the NUMBER field allows you to use the Internal Entry Number (IEN, also called the record number) as you would any other field. Usually, this means that someone (</w:t>
      </w:r>
      <w:r w:rsidR="00B80807" w:rsidRPr="007A6955">
        <w:t>e.g.,</w:t>
      </w:r>
      <w:r w:rsidR="00200B12" w:rsidRPr="007A6955">
        <w:t> </w:t>
      </w:r>
      <w:r w:rsidR="00015ED4" w:rsidRPr="007A6955">
        <w:t xml:space="preserve">Herr Doktor </w:t>
      </w:r>
      <w:r w:rsidR="00B80807" w:rsidRPr="007A6955">
        <w:t>ONE FMPROVIDER</w:t>
      </w:r>
      <w:r w:rsidR="00015ED4" w:rsidRPr="007A6955">
        <w:t xml:space="preserve"> in the case of the </w:t>
      </w:r>
      <w:r w:rsidR="00200B12" w:rsidRPr="007A6955">
        <w:t xml:space="preserve">[fictitious] </w:t>
      </w:r>
      <w:r w:rsidR="00015ED4" w:rsidRPr="007A6955">
        <w:t xml:space="preserve">MOZART WORK file) has gone to the trouble of creating a numbering scheme for the entries. </w:t>
      </w:r>
      <w:r w:rsidR="0089089D" w:rsidRPr="007A6955">
        <w:t>T</w:t>
      </w:r>
      <w:r w:rsidR="00015ED4" w:rsidRPr="007A6955">
        <w:t xml:space="preserve">o set up a file in which a unique Internal Entry Number is always matched with each entry Name, you can </w:t>
      </w:r>
      <w:r w:rsidR="0089089D" w:rsidRPr="007A6955">
        <w:t>create</w:t>
      </w:r>
      <w:r w:rsidR="00015ED4" w:rsidRPr="007A6955">
        <w:t xml:space="preserve"> a field numbered .001 for the file:</w:t>
      </w:r>
    </w:p>
    <w:p w14:paraId="3B07F7BA" w14:textId="2A59942D" w:rsidR="004F48D4" w:rsidRPr="007A6955" w:rsidRDefault="004F48D4" w:rsidP="004F48D4">
      <w:pPr>
        <w:pStyle w:val="Caption"/>
      </w:pPr>
      <w:bookmarkStart w:id="1065" w:name="_Ref452359320"/>
      <w:bookmarkStart w:id="1066" w:name="_Toc342980824"/>
      <w:bookmarkStart w:id="1067" w:name="_Toc472602233"/>
      <w:r w:rsidRPr="007A6955">
        <w:t xml:space="preserve">Figure </w:t>
      </w:r>
      <w:r w:rsidR="000319B0">
        <w:fldChar w:fldCharType="begin"/>
      </w:r>
      <w:r w:rsidR="000319B0">
        <w:instrText xml:space="preserve"> SEQ Figure \* ARABIC </w:instrText>
      </w:r>
      <w:r w:rsidR="000319B0">
        <w:fldChar w:fldCharType="separate"/>
      </w:r>
      <w:r w:rsidR="00FA2C7D">
        <w:rPr>
          <w:noProof/>
        </w:rPr>
        <w:t>138</w:t>
      </w:r>
      <w:r w:rsidR="000319B0">
        <w:rPr>
          <w:noProof/>
        </w:rPr>
        <w:fldChar w:fldCharType="end"/>
      </w:r>
      <w:bookmarkEnd w:id="1065"/>
      <w:r w:rsidR="00DD081A" w:rsidRPr="007A6955">
        <w:t xml:space="preserve">: </w:t>
      </w:r>
      <w:r w:rsidR="00C30AA2" w:rsidRPr="007A6955">
        <w:t>Creating Files and Fields—</w:t>
      </w:r>
      <w:r w:rsidR="00DD081A" w:rsidRPr="007A6955">
        <w:t>Creating a NUMBER</w:t>
      </w:r>
      <w:r w:rsidR="00C30AA2" w:rsidRPr="007A6955">
        <w:t xml:space="preserve"> (#.001)</w:t>
      </w:r>
      <w:r w:rsidR="00DD081A" w:rsidRPr="007A6955">
        <w:t xml:space="preserve"> f</w:t>
      </w:r>
      <w:r w:rsidRPr="007A6955">
        <w:t>ield</w:t>
      </w:r>
      <w:bookmarkEnd w:id="1066"/>
      <w:bookmarkEnd w:id="1067"/>
    </w:p>
    <w:p w14:paraId="3B07F7BB" w14:textId="77777777" w:rsidR="00015ED4" w:rsidRPr="007A6955" w:rsidRDefault="00015ED4" w:rsidP="00BA7041">
      <w:pPr>
        <w:pStyle w:val="Dialogue"/>
      </w:pPr>
      <w:r w:rsidRPr="007A6955">
        <w:t xml:space="preserve">Select FILE: </w:t>
      </w:r>
      <w:r w:rsidRPr="007A6955">
        <w:rPr>
          <w:b/>
          <w:highlight w:val="yellow"/>
        </w:rPr>
        <w:t>MOZART WORK</w:t>
      </w:r>
    </w:p>
    <w:p w14:paraId="3B07F7BC" w14:textId="77777777" w:rsidR="00015ED4" w:rsidRPr="007A6955" w:rsidRDefault="00015ED4" w:rsidP="00BA7041">
      <w:pPr>
        <w:pStyle w:val="Dialogue"/>
      </w:pPr>
      <w:r w:rsidRPr="007A6955">
        <w:t xml:space="preserve">Select FIELD: </w:t>
      </w:r>
      <w:r w:rsidRPr="007A6955">
        <w:rPr>
          <w:b/>
          <w:highlight w:val="yellow"/>
        </w:rPr>
        <w:t>.001</w:t>
      </w:r>
    </w:p>
    <w:p w14:paraId="3B07F7BD" w14:textId="77777777" w:rsidR="00015ED4" w:rsidRPr="007A6955" w:rsidRDefault="00015ED4" w:rsidP="00BA7041">
      <w:pPr>
        <w:pStyle w:val="Dialogue"/>
      </w:pPr>
      <w:r w:rsidRPr="007A6955">
        <w:t xml:space="preserve">  Are you adding a new FIELD? No// </w:t>
      </w:r>
      <w:r w:rsidRPr="007A6955">
        <w:rPr>
          <w:b/>
          <w:highlight w:val="yellow"/>
        </w:rPr>
        <w:t>YES &lt;</w:t>
      </w:r>
      <w:r w:rsidR="002A3BC0" w:rsidRPr="007A6955">
        <w:rPr>
          <w:b/>
          <w:highlight w:val="yellow"/>
        </w:rPr>
        <w:t>Enter</w:t>
      </w:r>
      <w:r w:rsidRPr="007A6955">
        <w:rPr>
          <w:b/>
          <w:highlight w:val="yellow"/>
        </w:rPr>
        <w:t>&gt;</w:t>
      </w:r>
      <w:r w:rsidR="0055514B" w:rsidRPr="007A6955">
        <w:t xml:space="preserve"> </w:t>
      </w:r>
      <w:r w:rsidRPr="007A6955">
        <w:t>(Yes)</w:t>
      </w:r>
    </w:p>
    <w:p w14:paraId="3B07F7BE" w14:textId="4A69B28D" w:rsidR="00015ED4" w:rsidRPr="007A6955" w:rsidRDefault="00015ED4" w:rsidP="00BA7041">
      <w:pPr>
        <w:pStyle w:val="Dialogue"/>
      </w:pPr>
      <w:r w:rsidRPr="007A6955">
        <w:t xml:space="preserve">LABEL: </w:t>
      </w:r>
      <w:r w:rsidR="0048589F">
        <w:rPr>
          <w:b/>
          <w:highlight w:val="yellow"/>
        </w:rPr>
        <w:t xml:space="preserve">KOECHEL NUMBER </w:t>
      </w:r>
    </w:p>
    <w:p w14:paraId="3B07F7BF" w14:textId="77777777" w:rsidR="00015ED4" w:rsidRPr="007A6955" w:rsidRDefault="00015ED4" w:rsidP="00BA7041">
      <w:pPr>
        <w:pStyle w:val="Dialogue"/>
      </w:pPr>
      <w:r w:rsidRPr="007A6955">
        <w:t xml:space="preserve">FIELD NUMBER: .001// </w:t>
      </w:r>
      <w:r w:rsidRPr="007A6955">
        <w:rPr>
          <w:b/>
          <w:highlight w:val="yellow"/>
        </w:rPr>
        <w:t>&lt;</w:t>
      </w:r>
      <w:r w:rsidR="002A3BC0" w:rsidRPr="007A6955">
        <w:rPr>
          <w:b/>
          <w:highlight w:val="yellow"/>
        </w:rPr>
        <w:t>Enter</w:t>
      </w:r>
      <w:r w:rsidRPr="007A6955">
        <w:rPr>
          <w:b/>
          <w:highlight w:val="yellow"/>
        </w:rPr>
        <w:t>&gt;</w:t>
      </w:r>
    </w:p>
    <w:p w14:paraId="3B07F7C0" w14:textId="77777777" w:rsidR="00015ED4" w:rsidRPr="007A6955" w:rsidRDefault="00015ED4" w:rsidP="00BA7041">
      <w:pPr>
        <w:pStyle w:val="Dialogue"/>
      </w:pPr>
      <w:r w:rsidRPr="007A6955">
        <w:t xml:space="preserve"> </w:t>
      </w:r>
    </w:p>
    <w:p w14:paraId="3B07F7C1" w14:textId="77777777" w:rsidR="00015ED4" w:rsidRPr="007A6955" w:rsidRDefault="00015ED4" w:rsidP="00BA7041">
      <w:pPr>
        <w:pStyle w:val="Dialogue"/>
      </w:pPr>
      <w:r w:rsidRPr="007A6955">
        <w:t xml:space="preserve">DATA TYPE OF KOECHEL NUMBER: </w:t>
      </w:r>
      <w:r w:rsidRPr="007A6955">
        <w:rPr>
          <w:b/>
          <w:highlight w:val="yellow"/>
        </w:rPr>
        <w:t>NUMERIC</w:t>
      </w:r>
    </w:p>
    <w:p w14:paraId="3B07F7C2" w14:textId="77777777" w:rsidR="00015ED4" w:rsidRPr="007A6955" w:rsidRDefault="00015ED4" w:rsidP="00BA7041">
      <w:pPr>
        <w:pStyle w:val="Dialogue"/>
      </w:pPr>
      <w:r w:rsidRPr="007A6955">
        <w:t xml:space="preserve">INCLUSIVE LOWER BOUND: </w:t>
      </w:r>
      <w:r w:rsidRPr="007A6955">
        <w:rPr>
          <w:b/>
          <w:highlight w:val="yellow"/>
        </w:rPr>
        <w:t>1</w:t>
      </w:r>
    </w:p>
    <w:p w14:paraId="3B07F7C3" w14:textId="77777777" w:rsidR="00015ED4" w:rsidRPr="007A6955" w:rsidRDefault="00015ED4" w:rsidP="00BA7041">
      <w:pPr>
        <w:pStyle w:val="Dialogue"/>
      </w:pPr>
      <w:r w:rsidRPr="007A6955">
        <w:t xml:space="preserve">INCLUSIVE UPPER BOUND: </w:t>
      </w:r>
      <w:r w:rsidRPr="007A6955">
        <w:rPr>
          <w:b/>
          <w:highlight w:val="yellow"/>
        </w:rPr>
        <w:t>626</w:t>
      </w:r>
    </w:p>
    <w:p w14:paraId="3B07F7C4" w14:textId="77777777" w:rsidR="00015ED4" w:rsidRPr="007A6955" w:rsidRDefault="00015ED4" w:rsidP="00BA7041">
      <w:pPr>
        <w:pStyle w:val="Dialogue"/>
      </w:pPr>
      <w:r w:rsidRPr="007A6955">
        <w:t xml:space="preserve">IS THIS A DOLLAR AMOUNT (Y/N):  NO// </w:t>
      </w:r>
      <w:r w:rsidRPr="007A6955">
        <w:rPr>
          <w:b/>
          <w:highlight w:val="yellow"/>
        </w:rPr>
        <w:t>&lt;</w:t>
      </w:r>
      <w:r w:rsidR="002A3BC0" w:rsidRPr="007A6955">
        <w:rPr>
          <w:b/>
          <w:highlight w:val="yellow"/>
        </w:rPr>
        <w:t>Enter</w:t>
      </w:r>
      <w:r w:rsidRPr="007A6955">
        <w:rPr>
          <w:b/>
          <w:highlight w:val="yellow"/>
        </w:rPr>
        <w:t>&gt;</w:t>
      </w:r>
    </w:p>
    <w:p w14:paraId="3B07F7C5" w14:textId="77777777" w:rsidR="00015ED4" w:rsidRPr="007A6955" w:rsidRDefault="00015ED4" w:rsidP="00BA7041">
      <w:pPr>
        <w:pStyle w:val="Dialogue"/>
      </w:pPr>
      <w:r w:rsidRPr="007A6955">
        <w:t xml:space="preserve">MAXIMUM NUMBER OF FRACTIONAL DIGITS:  0// </w:t>
      </w:r>
      <w:r w:rsidRPr="007A6955">
        <w:rPr>
          <w:b/>
          <w:highlight w:val="yellow"/>
        </w:rPr>
        <w:t>&lt;</w:t>
      </w:r>
      <w:r w:rsidR="002A3BC0" w:rsidRPr="007A6955">
        <w:rPr>
          <w:b/>
          <w:highlight w:val="yellow"/>
        </w:rPr>
        <w:t>Enter</w:t>
      </w:r>
      <w:r w:rsidRPr="007A6955">
        <w:rPr>
          <w:b/>
          <w:highlight w:val="yellow"/>
        </w:rPr>
        <w:t>&gt;</w:t>
      </w:r>
    </w:p>
    <w:p w14:paraId="3B07F7C6" w14:textId="77777777" w:rsidR="00015ED4" w:rsidRPr="007A6955" w:rsidRDefault="00015ED4" w:rsidP="00BA7041">
      <w:pPr>
        <w:pStyle w:val="Dialogue"/>
      </w:pPr>
      <w:r w:rsidRPr="007A6955">
        <w:t>HELP PROMPT: Type a Number between 1 and 626, 0 Decimal Digits.</w:t>
      </w:r>
    </w:p>
    <w:p w14:paraId="3B07F7C7" w14:textId="77777777" w:rsidR="00015ED4" w:rsidRPr="007A6955" w:rsidRDefault="00015ED4" w:rsidP="00BA7041">
      <w:pPr>
        <w:pStyle w:val="Dialogue"/>
      </w:pPr>
      <w:r w:rsidRPr="007A6955">
        <w:t xml:space="preserve">         Replace </w:t>
      </w:r>
      <w:r w:rsidRPr="007A6955">
        <w:rPr>
          <w:b/>
          <w:highlight w:val="yellow"/>
        </w:rPr>
        <w:t>&lt;</w:t>
      </w:r>
      <w:r w:rsidR="002A3BC0" w:rsidRPr="007A6955">
        <w:rPr>
          <w:b/>
          <w:highlight w:val="yellow"/>
        </w:rPr>
        <w:t>Enter</w:t>
      </w:r>
      <w:r w:rsidRPr="007A6955">
        <w:rPr>
          <w:b/>
          <w:highlight w:val="yellow"/>
        </w:rPr>
        <w:t>&gt;</w:t>
      </w:r>
    </w:p>
    <w:p w14:paraId="3B07F7C8" w14:textId="77777777" w:rsidR="00015ED4" w:rsidRPr="007A6955" w:rsidRDefault="00015ED4" w:rsidP="00BA7041">
      <w:pPr>
        <w:pStyle w:val="Dialogue"/>
      </w:pPr>
      <w:r w:rsidRPr="007A6955">
        <w:t>DESCRIPTION:</w:t>
      </w:r>
    </w:p>
    <w:p w14:paraId="3B07F7C9" w14:textId="77777777" w:rsidR="00015ED4" w:rsidRPr="007A6955" w:rsidRDefault="00015ED4" w:rsidP="00BA7041">
      <w:pPr>
        <w:pStyle w:val="Dialogue"/>
      </w:pPr>
      <w:r w:rsidRPr="007A6955">
        <w:t xml:space="preserve">  1&gt; </w:t>
      </w:r>
      <w:r w:rsidRPr="007A6955">
        <w:rPr>
          <w:b/>
          <w:highlight w:val="yellow"/>
        </w:rPr>
        <w:t>&lt;</w:t>
      </w:r>
      <w:r w:rsidR="002A3BC0" w:rsidRPr="007A6955">
        <w:rPr>
          <w:b/>
          <w:highlight w:val="yellow"/>
        </w:rPr>
        <w:t>Enter</w:t>
      </w:r>
      <w:r w:rsidRPr="007A6955">
        <w:rPr>
          <w:b/>
          <w:highlight w:val="yellow"/>
        </w:rPr>
        <w:t>&gt;</w:t>
      </w:r>
    </w:p>
    <w:p w14:paraId="3B07F7CA" w14:textId="77777777" w:rsidR="00015ED4" w:rsidRPr="007A6955" w:rsidRDefault="00015ED4" w:rsidP="004F48D4">
      <w:pPr>
        <w:pStyle w:val="BodyText6"/>
      </w:pPr>
    </w:p>
    <w:p w14:paraId="3B07F7CB" w14:textId="784C5612" w:rsidR="00015ED4" w:rsidRPr="007A6955" w:rsidRDefault="00015ED4" w:rsidP="002A7F05">
      <w:pPr>
        <w:pStyle w:val="BodyText"/>
      </w:pPr>
      <w:r w:rsidRPr="007A6955">
        <w:t>The previous dialogue (</w:t>
      </w:r>
      <w:r w:rsidRPr="007A6955">
        <w:rPr>
          <w:color w:val="0000FF"/>
          <w:u w:val="single"/>
        </w:rPr>
        <w:fldChar w:fldCharType="begin"/>
      </w:r>
      <w:r w:rsidRPr="007A6955">
        <w:rPr>
          <w:color w:val="0000FF"/>
          <w:u w:val="single"/>
        </w:rPr>
        <w:instrText xml:space="preserve"> REF _Ref452359320 \h </w:instrText>
      </w:r>
      <w:r w:rsidR="003C63F3" w:rsidRPr="007A6955">
        <w:rPr>
          <w:color w:val="0000FF"/>
          <w:u w:val="single"/>
        </w:rPr>
        <w:instrText xml:space="preserve"> \* MERGEFORMAT </w:instrText>
      </w:r>
      <w:r w:rsidRPr="007A6955">
        <w:rPr>
          <w:color w:val="0000FF"/>
          <w:u w:val="single"/>
        </w:rPr>
      </w:r>
      <w:r w:rsidRPr="007A6955">
        <w:rPr>
          <w:color w:val="0000FF"/>
          <w:u w:val="single"/>
        </w:rPr>
        <w:fldChar w:fldCharType="separate"/>
      </w:r>
      <w:r w:rsidR="00FA2C7D" w:rsidRPr="00FA2C7D">
        <w:rPr>
          <w:color w:val="0000FF"/>
          <w:u w:val="single"/>
        </w:rPr>
        <w:t>Figure 138</w:t>
      </w:r>
      <w:r w:rsidRPr="007A6955">
        <w:rPr>
          <w:color w:val="0000FF"/>
          <w:u w:val="single"/>
        </w:rPr>
        <w:fldChar w:fldCharType="end"/>
      </w:r>
      <w:r w:rsidRPr="007A6955">
        <w:t xml:space="preserve">) is what would normally create a NUMERIC-valued field. In this case, </w:t>
      </w:r>
      <w:r w:rsidR="00B806BD" w:rsidRPr="007A6955">
        <w:t>you</w:t>
      </w:r>
      <w:r w:rsidRPr="007A6955">
        <w:t xml:space="preserve"> are describing the file</w:t>
      </w:r>
      <w:r w:rsidR="00850AFF" w:rsidRPr="007A6955">
        <w:t>’</w:t>
      </w:r>
      <w:r w:rsidRPr="007A6955">
        <w:t>s PRIMARY KEY</w:t>
      </w:r>
      <w:r w:rsidRPr="007A6955">
        <w:fldChar w:fldCharType="begin"/>
      </w:r>
      <w:r w:rsidRPr="007A6955">
        <w:instrText xml:space="preserve"> XE </w:instrText>
      </w:r>
      <w:r w:rsidR="00850AFF" w:rsidRPr="007A6955">
        <w:instrText>“</w:instrText>
      </w:r>
      <w:r w:rsidRPr="007A6955">
        <w:instrText>PRIMARY KEY</w:instrText>
      </w:r>
      <w:r w:rsidR="00850AFF" w:rsidRPr="007A6955">
        <w:instrText>”</w:instrText>
      </w:r>
      <w:r w:rsidRPr="007A6955">
        <w:instrText xml:space="preserve"> </w:instrText>
      </w:r>
      <w:r w:rsidRPr="007A6955">
        <w:fldChar w:fldCharType="end"/>
      </w:r>
      <w:r w:rsidRPr="007A6955">
        <w:t>, or Internal Entry Number</w:t>
      </w:r>
      <w:r w:rsidRPr="007A6955">
        <w:fldChar w:fldCharType="begin"/>
      </w:r>
      <w:r w:rsidRPr="007A6955">
        <w:instrText xml:space="preserve"> XE </w:instrText>
      </w:r>
      <w:r w:rsidR="00850AFF" w:rsidRPr="007A6955">
        <w:instrText>“</w:instrText>
      </w:r>
      <w:r w:rsidRPr="007A6955">
        <w:instrText>Internal Entry Number</w:instrText>
      </w:r>
      <w:r w:rsidR="00850AFF" w:rsidRPr="007A6955">
        <w:instrText>”</w:instrText>
      </w:r>
      <w:r w:rsidRPr="007A6955">
        <w:instrText xml:space="preserve"> </w:instrText>
      </w:r>
      <w:r w:rsidRPr="007A6955">
        <w:fldChar w:fldCharType="end"/>
      </w:r>
      <w:r w:rsidRPr="007A6955">
        <w:t>.</w:t>
      </w:r>
    </w:p>
    <w:p w14:paraId="3B07F7CC" w14:textId="77777777" w:rsidR="00015ED4" w:rsidRPr="007A6955" w:rsidRDefault="00015ED4" w:rsidP="002A7F05">
      <w:pPr>
        <w:pStyle w:val="BodyText"/>
        <w:keepNext/>
        <w:keepLines/>
      </w:pPr>
      <w:r w:rsidRPr="007A6955">
        <w:t>Once such a .001 field is defined, you can create a new file entry that might look like this:</w:t>
      </w:r>
    </w:p>
    <w:p w14:paraId="3B07F7CD" w14:textId="37A29D71" w:rsidR="004F48D4" w:rsidRPr="007A6955" w:rsidRDefault="004F48D4" w:rsidP="004F48D4">
      <w:pPr>
        <w:pStyle w:val="Caption"/>
      </w:pPr>
      <w:bookmarkStart w:id="1068" w:name="_Toc342980825"/>
      <w:bookmarkStart w:id="1069" w:name="_Toc472602234"/>
      <w:r w:rsidRPr="007A6955">
        <w:t xml:space="preserve">Figure </w:t>
      </w:r>
      <w:r w:rsidR="000319B0">
        <w:fldChar w:fldCharType="begin"/>
      </w:r>
      <w:r w:rsidR="000319B0">
        <w:instrText xml:space="preserve"> SEQ Figure \* ARABIC </w:instrText>
      </w:r>
      <w:r w:rsidR="000319B0">
        <w:fldChar w:fldCharType="separate"/>
      </w:r>
      <w:r w:rsidR="00FA2C7D">
        <w:rPr>
          <w:noProof/>
        </w:rPr>
        <w:t>139</w:t>
      </w:r>
      <w:r w:rsidR="000319B0">
        <w:rPr>
          <w:noProof/>
        </w:rPr>
        <w:fldChar w:fldCharType="end"/>
      </w:r>
      <w:r w:rsidR="00DD081A" w:rsidRPr="007A6955">
        <w:t xml:space="preserve">: </w:t>
      </w:r>
      <w:r w:rsidR="00C30AA2" w:rsidRPr="007A6955">
        <w:t>Creating Files and Fields—</w:t>
      </w:r>
      <w:r w:rsidR="00DD081A" w:rsidRPr="007A6955">
        <w:t>Example of creating a new file entry with a .001 field d</w:t>
      </w:r>
      <w:r w:rsidRPr="007A6955">
        <w:t>efined</w:t>
      </w:r>
      <w:bookmarkEnd w:id="1068"/>
      <w:bookmarkEnd w:id="1069"/>
    </w:p>
    <w:p w14:paraId="3B07F7CE" w14:textId="77777777" w:rsidR="00015ED4" w:rsidRPr="007A6955" w:rsidRDefault="00015ED4" w:rsidP="00BA7041">
      <w:pPr>
        <w:pStyle w:val="Dialogue"/>
      </w:pPr>
      <w:r w:rsidRPr="007A6955">
        <w:t xml:space="preserve">Select MOZART WORK: </w:t>
      </w:r>
      <w:r w:rsidRPr="007A6955">
        <w:rPr>
          <w:b/>
          <w:highlight w:val="yellow"/>
        </w:rPr>
        <w:t>EINE KLEINE NACHTMUSIK</w:t>
      </w:r>
    </w:p>
    <w:p w14:paraId="3B07F7CF" w14:textId="77777777" w:rsidR="00015ED4" w:rsidRPr="007A6955" w:rsidRDefault="00015ED4" w:rsidP="00BA7041">
      <w:pPr>
        <w:pStyle w:val="Dialogue"/>
      </w:pPr>
      <w:r w:rsidRPr="007A6955">
        <w:t xml:space="preserve">  Are you adding a new MOZART WORK? No// </w:t>
      </w:r>
      <w:r w:rsidRPr="007A6955">
        <w:rPr>
          <w:b/>
          <w:highlight w:val="yellow"/>
        </w:rPr>
        <w:t>YES &lt;</w:t>
      </w:r>
      <w:r w:rsidR="002A3BC0" w:rsidRPr="007A6955">
        <w:rPr>
          <w:b/>
          <w:highlight w:val="yellow"/>
        </w:rPr>
        <w:t>Enter</w:t>
      </w:r>
      <w:r w:rsidRPr="007A6955">
        <w:rPr>
          <w:b/>
          <w:highlight w:val="yellow"/>
        </w:rPr>
        <w:t>&gt;</w:t>
      </w:r>
      <w:r w:rsidR="007D5006" w:rsidRPr="007A6955">
        <w:t xml:space="preserve"> </w:t>
      </w:r>
      <w:r w:rsidRPr="007A6955">
        <w:t>(Yes)</w:t>
      </w:r>
    </w:p>
    <w:p w14:paraId="3B07F7D0" w14:textId="0121BEFA" w:rsidR="00015ED4" w:rsidRPr="007A6955" w:rsidRDefault="00C110B6" w:rsidP="00BA7041">
      <w:pPr>
        <w:pStyle w:val="Dialogue"/>
      </w:pPr>
      <w:r>
        <w:t>KOECHEL NUMBER</w:t>
      </w:r>
      <w:r w:rsidR="00015ED4" w:rsidRPr="007A6955">
        <w:t xml:space="preserve">: </w:t>
      </w:r>
      <w:r w:rsidR="00015ED4" w:rsidRPr="007A6955">
        <w:rPr>
          <w:b/>
          <w:highlight w:val="yellow"/>
        </w:rPr>
        <w:t>525</w:t>
      </w:r>
    </w:p>
    <w:p w14:paraId="3B07F7D1" w14:textId="77777777" w:rsidR="00015ED4" w:rsidRPr="007A6955" w:rsidRDefault="00015ED4" w:rsidP="004F48D4">
      <w:pPr>
        <w:pStyle w:val="BodyText6"/>
      </w:pPr>
    </w:p>
    <w:p w14:paraId="3B07F7D2" w14:textId="77777777" w:rsidR="007D5006" w:rsidRPr="007A6955" w:rsidRDefault="000A180C" w:rsidP="007D5006">
      <w:pPr>
        <w:pStyle w:val="Note"/>
      </w:pPr>
      <w:r>
        <w:rPr>
          <w:noProof/>
        </w:rPr>
        <w:drawing>
          <wp:inline distT="0" distB="0" distL="0" distR="0" wp14:anchorId="3B081186" wp14:editId="3B081187">
            <wp:extent cx="285750" cy="285750"/>
            <wp:effectExtent l="0" t="0" r="0" b="0"/>
            <wp:docPr id="143" name="Picture 14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7D5006" w:rsidRPr="007A6955">
        <w:tab/>
      </w:r>
      <w:r w:rsidR="007D5006" w:rsidRPr="007A6955">
        <w:rPr>
          <w:b/>
        </w:rPr>
        <w:t>NOTE:</w:t>
      </w:r>
      <w:r w:rsidR="007D5006" w:rsidRPr="007A6955">
        <w:t xml:space="preserve"> The PRIMARY KEY was added with VA FileMan 22.0.</w:t>
      </w:r>
    </w:p>
    <w:p w14:paraId="3B07F7D3" w14:textId="77777777" w:rsidR="00015ED4" w:rsidRPr="007A6955" w:rsidRDefault="00015ED4" w:rsidP="002A7F05">
      <w:pPr>
        <w:pStyle w:val="BodyText"/>
        <w:keepNext/>
        <w:keepLines/>
      </w:pPr>
      <w:r w:rsidRPr="007A6955">
        <w:t>More importantly, with a .001 field defined, an entry in the file can always be looked up by the Internal Entry Number</w:t>
      </w:r>
      <w:r w:rsidRPr="007A6955">
        <w:fldChar w:fldCharType="begin"/>
      </w:r>
      <w:r w:rsidRPr="007A6955">
        <w:instrText xml:space="preserve"> XE </w:instrText>
      </w:r>
      <w:r w:rsidR="00850AFF" w:rsidRPr="007A6955">
        <w:instrText>“</w:instrText>
      </w:r>
      <w:r w:rsidRPr="007A6955">
        <w:instrText>Internal Entry Number</w:instrText>
      </w:r>
      <w:r w:rsidR="00850AFF" w:rsidRPr="007A6955">
        <w:instrText>”</w:instrText>
      </w:r>
      <w:r w:rsidRPr="007A6955">
        <w:instrText xml:space="preserve"> </w:instrText>
      </w:r>
      <w:r w:rsidRPr="007A6955">
        <w:fldChar w:fldCharType="end"/>
      </w:r>
      <w:r w:rsidRPr="007A6955">
        <w:t xml:space="preserve"> (IEN), irrespective of any other cross-referencing that exists for the file. Thus:</w:t>
      </w:r>
    </w:p>
    <w:p w14:paraId="3B07F7D4" w14:textId="277F017B" w:rsidR="004F48D4" w:rsidRPr="007A6955" w:rsidRDefault="004F48D4" w:rsidP="004F48D4">
      <w:pPr>
        <w:pStyle w:val="Caption"/>
      </w:pPr>
      <w:bookmarkStart w:id="1070" w:name="_Toc342980826"/>
      <w:bookmarkStart w:id="1071" w:name="_Toc472602235"/>
      <w:r w:rsidRPr="007A6955">
        <w:t xml:space="preserve">Figure </w:t>
      </w:r>
      <w:r w:rsidR="000319B0">
        <w:fldChar w:fldCharType="begin"/>
      </w:r>
      <w:r w:rsidR="000319B0">
        <w:instrText xml:space="preserve"> SEQ Figure \* ARABIC </w:instrText>
      </w:r>
      <w:r w:rsidR="000319B0">
        <w:fldChar w:fldCharType="separate"/>
      </w:r>
      <w:r w:rsidR="00FA2C7D">
        <w:rPr>
          <w:noProof/>
        </w:rPr>
        <w:t>140</w:t>
      </w:r>
      <w:r w:rsidR="000319B0">
        <w:rPr>
          <w:noProof/>
        </w:rPr>
        <w:fldChar w:fldCharType="end"/>
      </w:r>
      <w:r w:rsidR="00DD081A" w:rsidRPr="007A6955">
        <w:t xml:space="preserve">: </w:t>
      </w:r>
      <w:r w:rsidR="00C30AA2" w:rsidRPr="007A6955">
        <w:t>Creating Files and Fields—</w:t>
      </w:r>
      <w:r w:rsidR="00DD081A" w:rsidRPr="007A6955">
        <w:t>Looking up an entry in a file u</w:t>
      </w:r>
      <w:r w:rsidRPr="007A6955">
        <w:t>sing the IEN</w:t>
      </w:r>
      <w:bookmarkEnd w:id="1070"/>
      <w:bookmarkEnd w:id="1071"/>
    </w:p>
    <w:p w14:paraId="3B07F7D5" w14:textId="77777777" w:rsidR="00015ED4" w:rsidRPr="007A6955" w:rsidRDefault="00015ED4" w:rsidP="00BA7041">
      <w:pPr>
        <w:pStyle w:val="Dialogue"/>
      </w:pPr>
      <w:r w:rsidRPr="007A6955">
        <w:t xml:space="preserve">Select MOZART WORK: </w:t>
      </w:r>
      <w:r w:rsidRPr="007A6955">
        <w:rPr>
          <w:b/>
          <w:highlight w:val="yellow"/>
        </w:rPr>
        <w:t>525 &lt;</w:t>
      </w:r>
      <w:r w:rsidR="002A3BC0" w:rsidRPr="007A6955">
        <w:rPr>
          <w:b/>
          <w:highlight w:val="yellow"/>
        </w:rPr>
        <w:t>Enter</w:t>
      </w:r>
      <w:r w:rsidRPr="007A6955">
        <w:rPr>
          <w:b/>
          <w:highlight w:val="yellow"/>
        </w:rPr>
        <w:t>&gt;</w:t>
      </w:r>
      <w:r w:rsidR="007D5006" w:rsidRPr="007A6955">
        <w:t xml:space="preserve"> </w:t>
      </w:r>
      <w:r w:rsidRPr="007A6955">
        <w:t>EINE KLEINE NACHTMUSIK</w:t>
      </w:r>
    </w:p>
    <w:p w14:paraId="3B07F7D6" w14:textId="77777777" w:rsidR="00015ED4" w:rsidRPr="007A6955" w:rsidRDefault="00015ED4" w:rsidP="004F48D4">
      <w:pPr>
        <w:pStyle w:val="BodyText6"/>
      </w:pPr>
    </w:p>
    <w:p w14:paraId="3B07F7D7" w14:textId="77777777" w:rsidR="00015ED4" w:rsidRDefault="00015ED4" w:rsidP="002A7F05">
      <w:pPr>
        <w:pStyle w:val="BodyText"/>
      </w:pPr>
      <w:r w:rsidRPr="007A6955">
        <w:t xml:space="preserve">Record Numbers </w:t>
      </w:r>
      <w:r w:rsidR="004B359E" w:rsidRPr="007A6955">
        <w:rPr>
          <w:i/>
        </w:rPr>
        <w:t>must</w:t>
      </w:r>
      <w:r w:rsidRPr="007A6955">
        <w:t xml:space="preserve"> always be positive and canonic</w:t>
      </w:r>
      <w:r w:rsidR="007D5006" w:rsidRPr="007A6955">
        <w:t xml:space="preserve"> (i.e., </w:t>
      </w:r>
      <w:r w:rsidRPr="007A6955">
        <w:t xml:space="preserve">they </w:t>
      </w:r>
      <w:r w:rsidRPr="007A6955">
        <w:rPr>
          <w:i/>
        </w:rPr>
        <w:t>cannot</w:t>
      </w:r>
      <w:r w:rsidRPr="007A6955">
        <w:t xml:space="preserve"> contain alpha suffixes, leading zero</w:t>
      </w:r>
      <w:r w:rsidR="007D5006" w:rsidRPr="007A6955">
        <w:t>e</w:t>
      </w:r>
      <w:r w:rsidRPr="007A6955">
        <w:t>s, or trailing fractional zero</w:t>
      </w:r>
      <w:r w:rsidR="007D5006" w:rsidRPr="007A6955">
        <w:t>e</w:t>
      </w:r>
      <w:r w:rsidRPr="007A6955">
        <w:t>s</w:t>
      </w:r>
      <w:r w:rsidR="007D5006" w:rsidRPr="007A6955">
        <w:t>)</w:t>
      </w:r>
      <w:r w:rsidRPr="007A6955">
        <w:t>.</w:t>
      </w:r>
    </w:p>
    <w:p w14:paraId="3B07F7D8" w14:textId="79F3D4E6" w:rsidR="00C110B6" w:rsidRPr="007A6955" w:rsidRDefault="00C110B6" w:rsidP="00C110B6">
      <w:pPr>
        <w:pStyle w:val="BodyText"/>
      </w:pPr>
      <w:r w:rsidRPr="007A6955">
        <w:t>Incidentally, the .001 field example (above) illustrates how using the Modify File Attributes option</w:t>
      </w:r>
      <w:r w:rsidRPr="007A6955">
        <w:fldChar w:fldCharType="begin"/>
      </w:r>
      <w:r w:rsidRPr="007A6955">
        <w:instrText xml:space="preserve"> XE “Modify File Attributes Option” </w:instrText>
      </w:r>
      <w:r w:rsidRPr="007A6955">
        <w:fldChar w:fldCharType="end"/>
      </w:r>
      <w:r w:rsidRPr="007A6955">
        <w:fldChar w:fldCharType="begin"/>
      </w:r>
      <w:r w:rsidRPr="007A6955">
        <w:instrText xml:space="preserve"> XE “Options:Modify File Attributes” </w:instrText>
      </w:r>
      <w:r w:rsidRPr="007A6955">
        <w:fldChar w:fldCharType="end"/>
      </w:r>
      <w:r w:rsidRPr="007A6955">
        <w:t xml:space="preserve"> can force a field to have a particular number (.001 in this case). It is done by entering the new Number first, and then the new Label.</w:t>
      </w:r>
    </w:p>
    <w:p w14:paraId="3B07F7DA" w14:textId="77777777" w:rsidR="00015ED4" w:rsidRPr="007A6955" w:rsidRDefault="00015ED4" w:rsidP="00734EF2">
      <w:pPr>
        <w:pStyle w:val="Heading3"/>
      </w:pPr>
      <w:bookmarkStart w:id="1072" w:name="_Toc472601968"/>
      <w:r w:rsidRPr="007A6955">
        <w:t>Forced Lookups Using Numbers</w:t>
      </w:r>
      <w:bookmarkEnd w:id="1072"/>
    </w:p>
    <w:p w14:paraId="3B07F7DB" w14:textId="786997D9" w:rsidR="00015ED4" w:rsidRDefault="004F48D4" w:rsidP="002A7F05">
      <w:pPr>
        <w:pStyle w:val="BodyText"/>
        <w:keepNext/>
        <w:keepLines/>
      </w:pPr>
      <w:r w:rsidRPr="007A6955">
        <w:fldChar w:fldCharType="begin"/>
      </w:r>
      <w:r w:rsidRPr="007A6955">
        <w:instrText xml:space="preserve"> XE </w:instrText>
      </w:r>
      <w:r w:rsidR="00850AFF" w:rsidRPr="007A6955">
        <w:instrText>“</w:instrText>
      </w:r>
      <w:r w:rsidRPr="007A6955">
        <w:instrText>Forced Lookups Using Numbers</w:instrText>
      </w:r>
      <w:r w:rsidR="00850AFF" w:rsidRPr="007A6955">
        <w:instrText>”</w:instrText>
      </w:r>
      <w:r w:rsidRPr="007A6955">
        <w:instrText xml:space="preserve"> </w:instrText>
      </w:r>
      <w:r w:rsidRPr="007A6955">
        <w:fldChar w:fldCharType="end"/>
      </w:r>
      <w:r w:rsidR="00015ED4" w:rsidRPr="007A6955">
        <w:t xml:space="preserve">Number-meaningful lookups can be forced by prefixing the numeric input with the </w:t>
      </w:r>
      <w:r w:rsidR="00015ED4" w:rsidRPr="007A6955">
        <w:rPr>
          <w:b/>
        </w:rPr>
        <w:t>`</w:t>
      </w:r>
      <w:r w:rsidR="00015ED4" w:rsidRPr="007A6955">
        <w:t xml:space="preserve"> (accent grave). If </w:t>
      </w:r>
      <w:r w:rsidR="00F70926" w:rsidRPr="007A6955">
        <w:t>FMPATIENT</w:t>
      </w:r>
      <w:r w:rsidR="00C110B6">
        <w:t>,5</w:t>
      </w:r>
      <w:r w:rsidR="00850AFF" w:rsidRPr="007A6955">
        <w:t>’</w:t>
      </w:r>
      <w:r w:rsidR="00015ED4" w:rsidRPr="007A6955">
        <w:t>s Internal Entry Number</w:t>
      </w:r>
      <w:r w:rsidR="00C110B6">
        <w:t xml:space="preserve"> (IEN) </w:t>
      </w:r>
      <w:r w:rsidR="00015ED4" w:rsidRPr="007A6955">
        <w:t>in the PATIENT file</w:t>
      </w:r>
      <w:r w:rsidR="007D5006" w:rsidRPr="007A6955">
        <w:t xml:space="preserve"> (#2)</w:t>
      </w:r>
      <w:r w:rsidR="00015ED4" w:rsidRPr="007A6955">
        <w:t xml:space="preserve"> is 355, he could be identified as follows:</w:t>
      </w:r>
    </w:p>
    <w:p w14:paraId="1F4D909B" w14:textId="4D788852" w:rsidR="005067E4" w:rsidRPr="007A6955" w:rsidRDefault="005067E4" w:rsidP="005067E4">
      <w:pPr>
        <w:pStyle w:val="Caption"/>
      </w:pPr>
      <w:bookmarkStart w:id="1073" w:name="_Toc472602236"/>
      <w:r w:rsidRPr="007A6955">
        <w:t xml:space="preserve">Figure </w:t>
      </w:r>
      <w:r w:rsidR="000319B0">
        <w:fldChar w:fldCharType="begin"/>
      </w:r>
      <w:r w:rsidR="000319B0">
        <w:instrText xml:space="preserve"> SEQ Figure \* ARABIC </w:instrText>
      </w:r>
      <w:r w:rsidR="000319B0">
        <w:fldChar w:fldCharType="separate"/>
      </w:r>
      <w:r w:rsidR="00FA2C7D">
        <w:rPr>
          <w:noProof/>
        </w:rPr>
        <w:t>141</w:t>
      </w:r>
      <w:r w:rsidR="000319B0">
        <w:rPr>
          <w:noProof/>
        </w:rPr>
        <w:fldChar w:fldCharType="end"/>
      </w:r>
      <w:r w:rsidRPr="007A6955">
        <w:t>: Creating Files and Fields—Looking up an entry in a file u</w:t>
      </w:r>
      <w:r>
        <w:t>sing the FMPATIENT, 5’s IEN</w:t>
      </w:r>
      <w:bookmarkEnd w:id="1073"/>
    </w:p>
    <w:p w14:paraId="3B07F7DC" w14:textId="77777777" w:rsidR="00015ED4" w:rsidRPr="007A6955" w:rsidRDefault="00015ED4" w:rsidP="005067E4">
      <w:pPr>
        <w:pStyle w:val="Dialogue"/>
      </w:pPr>
      <w:r w:rsidRPr="007A6955">
        <w:t xml:space="preserve">Select PATIENT NAME: </w:t>
      </w:r>
      <w:r w:rsidRPr="007A6955">
        <w:rPr>
          <w:b/>
          <w:highlight w:val="yellow"/>
        </w:rPr>
        <w:t>`355 &lt;</w:t>
      </w:r>
      <w:r w:rsidR="002A3BC0" w:rsidRPr="007A6955">
        <w:rPr>
          <w:b/>
          <w:highlight w:val="yellow"/>
        </w:rPr>
        <w:t>Enter</w:t>
      </w:r>
      <w:r w:rsidRPr="007A6955">
        <w:rPr>
          <w:b/>
          <w:highlight w:val="yellow"/>
        </w:rPr>
        <w:t>&gt;</w:t>
      </w:r>
      <w:r w:rsidRPr="007A6955">
        <w:t xml:space="preserve"> </w:t>
      </w:r>
      <w:r w:rsidR="00F70926" w:rsidRPr="007A6955">
        <w:t>FMPATIENT</w:t>
      </w:r>
      <w:r w:rsidRPr="007A6955">
        <w:t>,</w:t>
      </w:r>
      <w:r w:rsidR="003028C8" w:rsidRPr="007A6955">
        <w:t>5</w:t>
      </w:r>
    </w:p>
    <w:p w14:paraId="3B07F7DD" w14:textId="6351E8DD" w:rsidR="00C110B6" w:rsidRDefault="005F35A6" w:rsidP="00C110B6">
      <w:pPr>
        <w:pStyle w:val="BodyText"/>
      </w:pPr>
      <w:r>
        <w:t>I</w:t>
      </w:r>
      <w:r w:rsidR="00C110B6">
        <w:t xml:space="preserve">f the .01 field of a file is a pointer to another file, an entry can be looked up by prefacing the IEN of the entry in the pointed-to file with `` (double accent grave). For example, the .01 field of the Patient Allergies file (#120.8) is </w:t>
      </w:r>
      <w:r w:rsidR="005067E4">
        <w:t xml:space="preserve">a pointer to the Patient file. </w:t>
      </w:r>
      <w:r w:rsidR="00C110B6">
        <w:t>If the IEN of Patient file entry TEST,PHARMACY is 4, then you could choose the Pati</w:t>
      </w:r>
      <w:r w:rsidR="005067E4">
        <w:t xml:space="preserve">ent </w:t>
      </w:r>
      <w:r w:rsidR="00C55182">
        <w:t>Allergies</w:t>
      </w:r>
      <w:r w:rsidR="005067E4">
        <w:t xml:space="preserve"> entry that points </w:t>
      </w:r>
      <w:r w:rsidR="00C110B6">
        <w:t>t</w:t>
      </w:r>
      <w:r w:rsidR="005067E4">
        <w:t>o</w:t>
      </w:r>
      <w:r w:rsidR="00C110B6">
        <w:t xml:space="preserve"> TEST,PHARMACY like this:</w:t>
      </w:r>
    </w:p>
    <w:p w14:paraId="07E3076A" w14:textId="13F1FB77" w:rsidR="005067E4" w:rsidRPr="007A6955" w:rsidRDefault="005067E4" w:rsidP="005067E4">
      <w:pPr>
        <w:pStyle w:val="Caption"/>
      </w:pPr>
      <w:bookmarkStart w:id="1074" w:name="_Toc472602237"/>
      <w:r w:rsidRPr="007A6955">
        <w:t xml:space="preserve">Figure </w:t>
      </w:r>
      <w:r w:rsidR="000319B0">
        <w:fldChar w:fldCharType="begin"/>
      </w:r>
      <w:r w:rsidR="000319B0">
        <w:instrText xml:space="preserve"> SEQ Figure \* ARABIC </w:instrText>
      </w:r>
      <w:r w:rsidR="000319B0">
        <w:fldChar w:fldCharType="separate"/>
      </w:r>
      <w:r w:rsidR="00FA2C7D">
        <w:rPr>
          <w:noProof/>
        </w:rPr>
        <w:t>142</w:t>
      </w:r>
      <w:r w:rsidR="000319B0">
        <w:rPr>
          <w:noProof/>
        </w:rPr>
        <w:fldChar w:fldCharType="end"/>
      </w:r>
      <w:r w:rsidRPr="007A6955">
        <w:t>: Creating Files and Fields—Looking up an entry in a file using the IEN</w:t>
      </w:r>
      <w:r>
        <w:t xml:space="preserve"> TEST, PHARMACY</w:t>
      </w:r>
      <w:bookmarkEnd w:id="1074"/>
    </w:p>
    <w:p w14:paraId="3B07F7DE" w14:textId="77777777" w:rsidR="00C110B6" w:rsidRPr="005067E4" w:rsidRDefault="00C110B6" w:rsidP="005067E4">
      <w:pPr>
        <w:pStyle w:val="Dialogue"/>
      </w:pPr>
      <w:r w:rsidRPr="005067E4">
        <w:t>Output from what File: PATIENT ALLERGIES//   (4 entries)</w:t>
      </w:r>
    </w:p>
    <w:p w14:paraId="3B07F7DF" w14:textId="77777777" w:rsidR="00C110B6" w:rsidRPr="005067E4" w:rsidRDefault="00C110B6" w:rsidP="005067E4">
      <w:pPr>
        <w:pStyle w:val="Dialogue"/>
      </w:pPr>
      <w:r w:rsidRPr="005067E4">
        <w:t xml:space="preserve">Select PATIENT ALLERGIES: ``4  TEST,PHARMACY        3-3-60    </w:t>
      </w:r>
    </w:p>
    <w:p w14:paraId="3B07F7E0" w14:textId="364559C7" w:rsidR="00015ED4" w:rsidRPr="007A6955" w:rsidRDefault="00015ED4" w:rsidP="002A7F05">
      <w:pPr>
        <w:pStyle w:val="BodyText"/>
      </w:pPr>
    </w:p>
    <w:p w14:paraId="3B07F7E1" w14:textId="77777777" w:rsidR="00015ED4" w:rsidRPr="007A6955" w:rsidRDefault="00015ED4" w:rsidP="00E158DD">
      <w:pPr>
        <w:pStyle w:val="Heading2"/>
      </w:pPr>
      <w:bookmarkStart w:id="1075" w:name="_Toc472601969"/>
      <w:r w:rsidRPr="007A6955">
        <w:t>Changing and Deleting Fields</w:t>
      </w:r>
      <w:bookmarkEnd w:id="1075"/>
    </w:p>
    <w:p w14:paraId="3B07F7E2" w14:textId="4B4A809B" w:rsidR="00015ED4" w:rsidRPr="007A6955" w:rsidRDefault="0008347B" w:rsidP="002A7F05">
      <w:pPr>
        <w:pStyle w:val="ListBullet"/>
        <w:keepNext/>
        <w:keepLines/>
      </w:pPr>
      <w:r w:rsidRPr="007A6955">
        <w:rPr>
          <w:color w:val="0000FF"/>
          <w:u w:val="single"/>
        </w:rPr>
        <w:fldChar w:fldCharType="begin"/>
      </w:r>
      <w:r w:rsidRPr="007A6955">
        <w:rPr>
          <w:color w:val="0000FF"/>
          <w:u w:val="single"/>
        </w:rPr>
        <w:instrText xml:space="preserve"> REF field_attributes \h  \* MERGEFORMAT </w:instrText>
      </w:r>
      <w:r w:rsidRPr="007A6955">
        <w:rPr>
          <w:color w:val="0000FF"/>
          <w:u w:val="single"/>
        </w:rPr>
      </w:r>
      <w:r w:rsidRPr="007A6955">
        <w:rPr>
          <w:color w:val="0000FF"/>
          <w:u w:val="single"/>
        </w:rPr>
        <w:fldChar w:fldCharType="separate"/>
      </w:r>
      <w:r w:rsidR="00FA2C7D" w:rsidRPr="00FA2C7D">
        <w:rPr>
          <w:color w:val="0000FF"/>
          <w:u w:val="single"/>
        </w:rPr>
        <w:t>Changing Field Attributes</w:t>
      </w:r>
      <w:r w:rsidRPr="007A6955">
        <w:rPr>
          <w:color w:val="0000FF"/>
          <w:u w:val="single"/>
        </w:rPr>
        <w:fldChar w:fldCharType="end"/>
      </w:r>
    </w:p>
    <w:p w14:paraId="3B07F7E3" w14:textId="09375B05" w:rsidR="00015ED4" w:rsidRPr="007A6955" w:rsidRDefault="0008347B" w:rsidP="002A7F05">
      <w:pPr>
        <w:pStyle w:val="ListBullet"/>
        <w:keepNext/>
        <w:keepLines/>
      </w:pPr>
      <w:r w:rsidRPr="007A6955">
        <w:rPr>
          <w:color w:val="0000FF"/>
          <w:u w:val="single"/>
        </w:rPr>
        <w:fldChar w:fldCharType="begin"/>
      </w:r>
      <w:r w:rsidRPr="007A6955">
        <w:rPr>
          <w:color w:val="0000FF"/>
          <w:u w:val="single"/>
        </w:rPr>
        <w:instrText xml:space="preserve"> REF _Ref349141912 \h  \* MERGEFORMAT </w:instrText>
      </w:r>
      <w:r w:rsidRPr="007A6955">
        <w:rPr>
          <w:color w:val="0000FF"/>
          <w:u w:val="single"/>
        </w:rPr>
      </w:r>
      <w:r w:rsidRPr="007A6955">
        <w:rPr>
          <w:color w:val="0000FF"/>
          <w:u w:val="single"/>
        </w:rPr>
        <w:fldChar w:fldCharType="separate"/>
      </w:r>
      <w:r w:rsidR="00FA2C7D" w:rsidRPr="00FA2C7D">
        <w:rPr>
          <w:color w:val="0000FF"/>
          <w:u w:val="single"/>
        </w:rPr>
        <w:t>Changing a Field’s DATA TYPE Value</w:t>
      </w:r>
      <w:r w:rsidRPr="007A6955">
        <w:rPr>
          <w:color w:val="0000FF"/>
          <w:u w:val="single"/>
        </w:rPr>
        <w:fldChar w:fldCharType="end"/>
      </w:r>
    </w:p>
    <w:p w14:paraId="3B07F7E4" w14:textId="37928057" w:rsidR="00015ED4" w:rsidRPr="007A6955" w:rsidRDefault="0008347B" w:rsidP="002A7F05">
      <w:pPr>
        <w:pStyle w:val="ListBullet"/>
      </w:pPr>
      <w:r w:rsidRPr="007A6955">
        <w:rPr>
          <w:color w:val="0000FF"/>
          <w:u w:val="single"/>
        </w:rPr>
        <w:fldChar w:fldCharType="begin"/>
      </w:r>
      <w:r w:rsidRPr="007A6955">
        <w:rPr>
          <w:color w:val="0000FF"/>
          <w:u w:val="single"/>
        </w:rPr>
        <w:instrText xml:space="preserve"> REF Deleting \h  \* MERGEFORMAT </w:instrText>
      </w:r>
      <w:r w:rsidRPr="007A6955">
        <w:rPr>
          <w:color w:val="0000FF"/>
          <w:u w:val="single"/>
        </w:rPr>
      </w:r>
      <w:r w:rsidRPr="007A6955">
        <w:rPr>
          <w:color w:val="0000FF"/>
          <w:u w:val="single"/>
        </w:rPr>
        <w:fldChar w:fldCharType="separate"/>
      </w:r>
      <w:r w:rsidR="00FA2C7D" w:rsidRPr="00FA2C7D">
        <w:rPr>
          <w:color w:val="0000FF"/>
          <w:u w:val="single"/>
        </w:rPr>
        <w:t>Deleting an Existing Field</w:t>
      </w:r>
      <w:r w:rsidRPr="007A6955">
        <w:rPr>
          <w:color w:val="0000FF"/>
          <w:u w:val="single"/>
        </w:rPr>
        <w:fldChar w:fldCharType="end"/>
      </w:r>
    </w:p>
    <w:p w14:paraId="3B07F7E5" w14:textId="77777777" w:rsidR="00015ED4" w:rsidRPr="007A6955" w:rsidRDefault="00015ED4" w:rsidP="00734EF2">
      <w:pPr>
        <w:pStyle w:val="Heading3"/>
      </w:pPr>
      <w:bookmarkStart w:id="1076" w:name="field_attributes"/>
      <w:bookmarkStart w:id="1077" w:name="_Toc472601970"/>
      <w:bookmarkStart w:id="1078" w:name="_Hlt451670963"/>
      <w:r w:rsidRPr="007A6955">
        <w:t>Changing Field Attributes</w:t>
      </w:r>
      <w:bookmarkEnd w:id="1076"/>
      <w:bookmarkEnd w:id="1077"/>
    </w:p>
    <w:bookmarkEnd w:id="1078"/>
    <w:p w14:paraId="3B07F7E6" w14:textId="77777777" w:rsidR="00015ED4" w:rsidRPr="007A6955" w:rsidRDefault="00475D23" w:rsidP="002A7F05">
      <w:pPr>
        <w:pStyle w:val="BodyText"/>
        <w:keepNext/>
        <w:keepLines/>
      </w:pPr>
      <w:r w:rsidRPr="007A6955">
        <w:fldChar w:fldCharType="begin"/>
      </w:r>
      <w:r w:rsidRPr="007A6955">
        <w:instrText xml:space="preserve"> XE </w:instrText>
      </w:r>
      <w:r w:rsidR="00850AFF" w:rsidRPr="007A6955">
        <w:instrText>“</w:instrText>
      </w:r>
      <w:r w:rsidRPr="007A6955">
        <w:instrText>Fields:Changing Attributes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Changing Fields:Attributes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Attributes:Changing Fields</w:instrText>
      </w:r>
      <w:r w:rsidR="00850AFF" w:rsidRPr="007A6955">
        <w:instrText>”</w:instrText>
      </w:r>
      <w:r w:rsidRPr="007A6955">
        <w:instrText xml:space="preserve"> </w:instrText>
      </w:r>
      <w:r w:rsidRPr="007A6955">
        <w:fldChar w:fldCharType="end"/>
      </w:r>
      <w:r w:rsidR="00015ED4" w:rsidRPr="007A6955">
        <w:t xml:space="preserve">After creating a field in a file, you can return to </w:t>
      </w:r>
      <w:r w:rsidR="00015ED4" w:rsidRPr="007A6955">
        <w:rPr>
          <w:b/>
        </w:rPr>
        <w:t>change</w:t>
      </w:r>
      <w:r w:rsidR="00015ED4" w:rsidRPr="007A6955">
        <w:t xml:space="preserve"> or </w:t>
      </w:r>
      <w:r w:rsidR="00015ED4" w:rsidRPr="007A6955">
        <w:rPr>
          <w:b/>
        </w:rPr>
        <w:t xml:space="preserve">delete </w:t>
      </w:r>
      <w:r w:rsidR="00015ED4" w:rsidRPr="007A6955">
        <w:t>the field within the Modify File Attributes option</w:t>
      </w:r>
      <w:r w:rsidR="003B1109" w:rsidRPr="007A6955">
        <w:fldChar w:fldCharType="begin"/>
      </w:r>
      <w:r w:rsidR="003B1109" w:rsidRPr="007A6955">
        <w:instrText xml:space="preserve"> XE </w:instrText>
      </w:r>
      <w:r w:rsidR="00850AFF" w:rsidRPr="007A6955">
        <w:instrText>“</w:instrText>
      </w:r>
      <w:r w:rsidR="003B1109" w:rsidRPr="007A6955">
        <w:instrText>Modify File Attributes Option</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3B1109" w:rsidRPr="007A6955">
        <w:instrText>Options:Modify File Attributes</w:instrText>
      </w:r>
      <w:r w:rsidR="00850AFF" w:rsidRPr="007A6955">
        <w:instrText>”</w:instrText>
      </w:r>
      <w:r w:rsidR="003B1109" w:rsidRPr="007A6955">
        <w:instrText xml:space="preserve"> </w:instrText>
      </w:r>
      <w:r w:rsidR="003B1109" w:rsidRPr="007A6955">
        <w:fldChar w:fldCharType="end"/>
      </w:r>
      <w:r w:rsidR="00015ED4" w:rsidRPr="007A6955">
        <w:t>, simply by entering the field name (or number) when asked:</w:t>
      </w:r>
    </w:p>
    <w:p w14:paraId="3B07F7E7" w14:textId="77777777" w:rsidR="00015ED4" w:rsidRPr="007A6955" w:rsidRDefault="00015ED4" w:rsidP="002A7F05">
      <w:pPr>
        <w:pStyle w:val="CodeIndent"/>
        <w:keepNext/>
        <w:keepLines/>
      </w:pPr>
      <w:r w:rsidRPr="007A6955">
        <w:t>Select FIELD:</w:t>
      </w:r>
    </w:p>
    <w:p w14:paraId="3B07F7E8" w14:textId="77777777" w:rsidR="00015ED4" w:rsidRPr="007A6955" w:rsidRDefault="00015ED4" w:rsidP="002A7F05">
      <w:pPr>
        <w:pStyle w:val="BodyText"/>
        <w:keepNext/>
        <w:keepLines/>
      </w:pPr>
      <w:r w:rsidRPr="007A6955">
        <w:t xml:space="preserve">When you return to the field in this option, you </w:t>
      </w:r>
      <w:r w:rsidR="00630127" w:rsidRPr="007A6955">
        <w:t>can</w:t>
      </w:r>
      <w:r w:rsidRPr="007A6955">
        <w:t xml:space="preserve"> change a field</w:t>
      </w:r>
      <w:r w:rsidR="00850AFF" w:rsidRPr="007A6955">
        <w:t>’</w:t>
      </w:r>
      <w:r w:rsidRPr="007A6955">
        <w:t>s:</w:t>
      </w:r>
    </w:p>
    <w:p w14:paraId="3B07F7E9" w14:textId="77777777" w:rsidR="00015ED4" w:rsidRPr="007A6955" w:rsidRDefault="00015ED4" w:rsidP="002A7F05">
      <w:pPr>
        <w:pStyle w:val="ListBullet"/>
        <w:keepNext/>
        <w:keepLines/>
      </w:pPr>
      <w:r w:rsidRPr="007A6955">
        <w:t>Label (Name)</w:t>
      </w:r>
    </w:p>
    <w:p w14:paraId="3B07F7EA" w14:textId="77777777" w:rsidR="00015ED4" w:rsidRPr="007A6955" w:rsidRDefault="00015ED4" w:rsidP="002A7F05">
      <w:pPr>
        <w:pStyle w:val="ListBullet"/>
        <w:keepNext/>
        <w:keepLines/>
      </w:pPr>
      <w:r w:rsidRPr="007A6955">
        <w:t>Title (long form of its name)</w:t>
      </w:r>
    </w:p>
    <w:p w14:paraId="3B07F7EB" w14:textId="77777777" w:rsidR="00015ED4" w:rsidRPr="007A6955" w:rsidRDefault="00015ED4" w:rsidP="002A7F05">
      <w:pPr>
        <w:pStyle w:val="ListBullet"/>
        <w:keepNext/>
        <w:keepLines/>
      </w:pPr>
      <w:r w:rsidRPr="007A6955">
        <w:t>Audit and Audit Conditions (to indicate which fields should be audited)</w:t>
      </w:r>
    </w:p>
    <w:p w14:paraId="3B07F7EC" w14:textId="77777777" w:rsidR="00015ED4" w:rsidRPr="007A6955" w:rsidRDefault="00015ED4" w:rsidP="002A7F05">
      <w:pPr>
        <w:pStyle w:val="ListBullet"/>
        <w:keepNext/>
        <w:keepLines/>
      </w:pPr>
      <w:r w:rsidRPr="007A6955">
        <w:t>Read/Delete/Write</w:t>
      </w:r>
    </w:p>
    <w:p w14:paraId="3B07F7ED" w14:textId="77777777" w:rsidR="00015ED4" w:rsidRPr="007A6955" w:rsidRDefault="00015ED4" w:rsidP="002A7F05">
      <w:pPr>
        <w:pStyle w:val="ListBullet"/>
        <w:keepNext/>
        <w:keepLines/>
      </w:pPr>
      <w:r w:rsidRPr="007A6955">
        <w:t>Source</w:t>
      </w:r>
    </w:p>
    <w:p w14:paraId="3B07F7EE" w14:textId="77777777" w:rsidR="00015ED4" w:rsidRPr="007A6955" w:rsidRDefault="00015ED4" w:rsidP="002A7F05">
      <w:pPr>
        <w:pStyle w:val="ListBullet"/>
      </w:pPr>
      <w:r w:rsidRPr="007A6955">
        <w:t>Destination</w:t>
      </w:r>
    </w:p>
    <w:p w14:paraId="3B07F7EF" w14:textId="77777777" w:rsidR="00015ED4" w:rsidRPr="007A6955" w:rsidRDefault="00015ED4" w:rsidP="002A7F05">
      <w:pPr>
        <w:pStyle w:val="ListBullet"/>
      </w:pPr>
      <w:r w:rsidRPr="007A6955">
        <w:t>Group</w:t>
      </w:r>
    </w:p>
    <w:p w14:paraId="3B07F7F0" w14:textId="77777777" w:rsidR="00015ED4" w:rsidRPr="007A6955" w:rsidRDefault="00015ED4" w:rsidP="002A7F05">
      <w:pPr>
        <w:pStyle w:val="ListBullet"/>
      </w:pPr>
      <w:r w:rsidRPr="007A6955">
        <w:t>Description of the field, a WORD-PROCESSING field (what the user sees after entering two question marks)</w:t>
      </w:r>
    </w:p>
    <w:p w14:paraId="3B07F7F1" w14:textId="77777777" w:rsidR="00015ED4" w:rsidRPr="007A6955" w:rsidRDefault="00015ED4" w:rsidP="002A7F05">
      <w:pPr>
        <w:pStyle w:val="ListBullet"/>
      </w:pPr>
      <w:r w:rsidRPr="007A6955">
        <w:t>Technical Description</w:t>
      </w:r>
    </w:p>
    <w:p w14:paraId="3B07F7F2" w14:textId="449826DF" w:rsidR="00015ED4" w:rsidRPr="007A6955" w:rsidRDefault="00015ED4" w:rsidP="002A7F05">
      <w:pPr>
        <w:pStyle w:val="BodyText"/>
      </w:pPr>
      <w:r w:rsidRPr="007A6955">
        <w:t xml:space="preserve">After you are presented with these attributes of the field, you can change the attributes defined during the initial definition of the field as </w:t>
      </w:r>
      <w:r w:rsidR="00E2461F" w:rsidRPr="007A6955">
        <w:t>described</w:t>
      </w:r>
      <w:r w:rsidRPr="007A6955">
        <w:t xml:space="preserve"> in the </w:t>
      </w:r>
      <w:r w:rsidR="00850AFF" w:rsidRPr="007A6955">
        <w:t>“</w:t>
      </w:r>
      <w:r w:rsidR="00E2461F" w:rsidRPr="007A6955">
        <w:rPr>
          <w:color w:val="0000FF"/>
          <w:u w:val="single"/>
        </w:rPr>
        <w:fldChar w:fldCharType="begin"/>
      </w:r>
      <w:r w:rsidR="00E2461F" w:rsidRPr="007A6955">
        <w:rPr>
          <w:color w:val="0000FF"/>
          <w:u w:val="single"/>
        </w:rPr>
        <w:instrText xml:space="preserve"> REF _Ref342566131 \h  \* MERGEFORMAT </w:instrText>
      </w:r>
      <w:r w:rsidR="00E2461F" w:rsidRPr="007A6955">
        <w:rPr>
          <w:color w:val="0000FF"/>
          <w:u w:val="single"/>
        </w:rPr>
      </w:r>
      <w:r w:rsidR="00E2461F" w:rsidRPr="007A6955">
        <w:rPr>
          <w:color w:val="0000FF"/>
          <w:u w:val="single"/>
        </w:rPr>
        <w:fldChar w:fldCharType="separate"/>
      </w:r>
      <w:r w:rsidR="00FA2C7D" w:rsidRPr="00FA2C7D">
        <w:rPr>
          <w:color w:val="0000FF"/>
          <w:u w:val="single"/>
        </w:rPr>
        <w:t>Creating Fields</w:t>
      </w:r>
      <w:r w:rsidR="00E2461F" w:rsidRPr="007A6955">
        <w:rPr>
          <w:color w:val="0000FF"/>
          <w:u w:val="single"/>
        </w:rPr>
        <w:fldChar w:fldCharType="end"/>
      </w:r>
      <w:r w:rsidR="00567DD7" w:rsidRPr="007A6955">
        <w:t>”</w:t>
      </w:r>
      <w:r w:rsidR="00E2461F" w:rsidRPr="007A6955">
        <w:t xml:space="preserve"> section</w:t>
      </w:r>
      <w:r w:rsidRPr="007A6955">
        <w:t>.</w:t>
      </w:r>
    </w:p>
    <w:p w14:paraId="3B07F7F3" w14:textId="77777777" w:rsidR="00015ED4" w:rsidRPr="007A6955" w:rsidRDefault="00015ED4" w:rsidP="002A7F05">
      <w:pPr>
        <w:pStyle w:val="BodyText"/>
        <w:keepNext/>
        <w:keepLines/>
      </w:pPr>
      <w:r w:rsidRPr="007A6955">
        <w:t>For example, say you have created an SSN field (Social Security Number) in the PATIENT file</w:t>
      </w:r>
      <w:r w:rsidR="00E2461F" w:rsidRPr="007A6955">
        <w:t xml:space="preserve"> (#2)</w:t>
      </w:r>
      <w:r w:rsidRPr="007A6955">
        <w:t xml:space="preserve"> and would now like to edit the field:</w:t>
      </w:r>
    </w:p>
    <w:p w14:paraId="3B07F7F4" w14:textId="72427949" w:rsidR="00475D23" w:rsidRPr="007A6955" w:rsidRDefault="00475D23" w:rsidP="00475D23">
      <w:pPr>
        <w:pStyle w:val="Caption"/>
      </w:pPr>
      <w:bookmarkStart w:id="1079" w:name="_Toc342980827"/>
      <w:bookmarkStart w:id="1080" w:name="_Toc472602238"/>
      <w:r w:rsidRPr="007A6955">
        <w:t xml:space="preserve">Figure </w:t>
      </w:r>
      <w:r w:rsidR="000319B0">
        <w:fldChar w:fldCharType="begin"/>
      </w:r>
      <w:r w:rsidR="000319B0">
        <w:instrText xml:space="preserve"> SEQ Figure \* ARABIC </w:instrText>
      </w:r>
      <w:r w:rsidR="000319B0">
        <w:fldChar w:fldCharType="separate"/>
      </w:r>
      <w:r w:rsidR="00FA2C7D">
        <w:rPr>
          <w:noProof/>
        </w:rPr>
        <w:t>143</w:t>
      </w:r>
      <w:r w:rsidR="000319B0">
        <w:rPr>
          <w:noProof/>
        </w:rPr>
        <w:fldChar w:fldCharType="end"/>
      </w:r>
      <w:r w:rsidRPr="007A6955">
        <w:t>: Editing a</w:t>
      </w:r>
      <w:r w:rsidR="00DD081A" w:rsidRPr="007A6955">
        <w:t xml:space="preserve"> Field—LABEL, TITLE, and AUDIT a</w:t>
      </w:r>
      <w:r w:rsidRPr="007A6955">
        <w:t>ttributes</w:t>
      </w:r>
      <w:bookmarkEnd w:id="1079"/>
      <w:bookmarkEnd w:id="1080"/>
    </w:p>
    <w:p w14:paraId="3B07F7F5" w14:textId="77777777" w:rsidR="00015ED4" w:rsidRPr="007A6955" w:rsidRDefault="00015ED4" w:rsidP="00BA7041">
      <w:pPr>
        <w:pStyle w:val="Dialogue"/>
      </w:pPr>
      <w:r w:rsidRPr="007A6955">
        <w:t xml:space="preserve">Select FIELD: </w:t>
      </w:r>
      <w:r w:rsidRPr="007A6955">
        <w:rPr>
          <w:b/>
          <w:highlight w:val="yellow"/>
        </w:rPr>
        <w:t>SSN</w:t>
      </w:r>
    </w:p>
    <w:p w14:paraId="3B07F7F6" w14:textId="77777777" w:rsidR="00015ED4" w:rsidRPr="007A6955" w:rsidRDefault="00015ED4" w:rsidP="00BA7041">
      <w:pPr>
        <w:pStyle w:val="Dialogue"/>
      </w:pPr>
      <w:r w:rsidRPr="007A6955">
        <w:t xml:space="preserve">LABEL:  SSN// </w:t>
      </w:r>
      <w:r w:rsidRPr="007A6955">
        <w:rPr>
          <w:b/>
          <w:highlight w:val="yellow"/>
        </w:rPr>
        <w:t>&lt;</w:t>
      </w:r>
      <w:r w:rsidR="002A3BC0" w:rsidRPr="007A6955">
        <w:rPr>
          <w:b/>
          <w:highlight w:val="yellow"/>
        </w:rPr>
        <w:t>Enter</w:t>
      </w:r>
      <w:r w:rsidRPr="007A6955">
        <w:rPr>
          <w:b/>
          <w:highlight w:val="yellow"/>
        </w:rPr>
        <w:t>&gt;</w:t>
      </w:r>
    </w:p>
    <w:p w14:paraId="3B07F7F7" w14:textId="77777777" w:rsidR="00015ED4" w:rsidRPr="007A6955" w:rsidRDefault="00015ED4" w:rsidP="00BA7041">
      <w:pPr>
        <w:pStyle w:val="Dialogue"/>
      </w:pPr>
      <w:r w:rsidRPr="007A6955">
        <w:t xml:space="preserve">TITLE: </w:t>
      </w:r>
      <w:r w:rsidRPr="007A6955">
        <w:rPr>
          <w:b/>
          <w:highlight w:val="yellow"/>
        </w:rPr>
        <w:t>Social Security Number</w:t>
      </w:r>
    </w:p>
    <w:p w14:paraId="3B07F7F8" w14:textId="77777777" w:rsidR="00015ED4" w:rsidRPr="007A6955" w:rsidRDefault="00015ED4" w:rsidP="00BA7041">
      <w:pPr>
        <w:pStyle w:val="Dialogue"/>
      </w:pPr>
      <w:r w:rsidRPr="007A6955">
        <w:t xml:space="preserve">AUDIT: </w:t>
      </w:r>
      <w:r w:rsidRPr="007A6955">
        <w:rPr>
          <w:b/>
          <w:highlight w:val="yellow"/>
        </w:rPr>
        <w:t>YES, ALWAYS</w:t>
      </w:r>
    </w:p>
    <w:p w14:paraId="3B07F7F9" w14:textId="77777777" w:rsidR="00015ED4" w:rsidRPr="007A6955" w:rsidRDefault="00015ED4" w:rsidP="00BA7041">
      <w:pPr>
        <w:pStyle w:val="Dialogue"/>
      </w:pPr>
      <w:r w:rsidRPr="007A6955">
        <w:t xml:space="preserve">AUDIT CONDITION: </w:t>
      </w:r>
      <w:r w:rsidRPr="007A6955">
        <w:rPr>
          <w:b/>
          <w:highlight w:val="yellow"/>
        </w:rPr>
        <w:t>&lt;</w:t>
      </w:r>
      <w:r w:rsidR="002A3BC0" w:rsidRPr="007A6955">
        <w:rPr>
          <w:b/>
          <w:highlight w:val="yellow"/>
        </w:rPr>
        <w:t>Enter</w:t>
      </w:r>
      <w:r w:rsidRPr="007A6955">
        <w:rPr>
          <w:b/>
          <w:highlight w:val="yellow"/>
        </w:rPr>
        <w:t>&gt;</w:t>
      </w:r>
    </w:p>
    <w:p w14:paraId="3B07F7FA" w14:textId="77777777" w:rsidR="00015ED4" w:rsidRPr="007A6955" w:rsidRDefault="00015ED4" w:rsidP="00475D23">
      <w:pPr>
        <w:pStyle w:val="BodyText6"/>
      </w:pPr>
    </w:p>
    <w:p w14:paraId="3B07F7FB" w14:textId="3BC86606" w:rsidR="00015ED4" w:rsidRPr="007A6955" w:rsidRDefault="000A180C" w:rsidP="00C45E31">
      <w:pPr>
        <w:pStyle w:val="Note"/>
      </w:pPr>
      <w:r>
        <w:rPr>
          <w:noProof/>
        </w:rPr>
        <w:drawing>
          <wp:inline distT="0" distB="0" distL="0" distR="0" wp14:anchorId="3B081188" wp14:editId="3B081189">
            <wp:extent cx="285750" cy="285750"/>
            <wp:effectExtent l="0" t="0" r="0" b="0"/>
            <wp:docPr id="144" name="Picture 14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C45E31" w:rsidRPr="007A6955">
        <w:rPr>
          <w:b/>
        </w:rPr>
        <w:t xml:space="preserve">REF: </w:t>
      </w:r>
      <w:r w:rsidR="00015ED4" w:rsidRPr="007A6955">
        <w:t xml:space="preserve">Auditing is described in </w:t>
      </w:r>
      <w:r w:rsidR="00F16EE9" w:rsidRPr="007A6955">
        <w:t xml:space="preserve">the </w:t>
      </w:r>
      <w:r w:rsidR="00850AFF" w:rsidRPr="007A6955">
        <w:t>“</w:t>
      </w:r>
      <w:r w:rsidR="00F16EE9" w:rsidRPr="007A6955">
        <w:rPr>
          <w:color w:val="0000FF"/>
          <w:u w:val="single"/>
        </w:rPr>
        <w:fldChar w:fldCharType="begin"/>
      </w:r>
      <w:r w:rsidR="00F16EE9" w:rsidRPr="007A6955">
        <w:rPr>
          <w:color w:val="0000FF"/>
          <w:u w:val="single"/>
        </w:rPr>
        <w:instrText xml:space="preserve"> REF _Ref389716957 \h  \* MERGEFORMAT </w:instrText>
      </w:r>
      <w:r w:rsidR="00F16EE9" w:rsidRPr="007A6955">
        <w:rPr>
          <w:color w:val="0000FF"/>
          <w:u w:val="single"/>
        </w:rPr>
      </w:r>
      <w:r w:rsidR="00F16EE9" w:rsidRPr="007A6955">
        <w:rPr>
          <w:color w:val="0000FF"/>
          <w:u w:val="single"/>
        </w:rPr>
        <w:fldChar w:fldCharType="separate"/>
      </w:r>
      <w:r w:rsidR="00FA2C7D" w:rsidRPr="00FA2C7D">
        <w:rPr>
          <w:color w:val="0000FF"/>
          <w:u w:val="single"/>
        </w:rPr>
        <w:t>Auditing</w:t>
      </w:r>
      <w:r w:rsidR="00F16EE9" w:rsidRPr="007A6955">
        <w:rPr>
          <w:color w:val="0000FF"/>
          <w:u w:val="single"/>
        </w:rPr>
        <w:fldChar w:fldCharType="end"/>
      </w:r>
      <w:r w:rsidR="00567DD7" w:rsidRPr="007A6955">
        <w:t>”</w:t>
      </w:r>
      <w:r w:rsidR="00F16EE9" w:rsidRPr="007A6955">
        <w:t xml:space="preserve"> </w:t>
      </w:r>
      <w:r w:rsidR="00C45E31" w:rsidRPr="007A6955">
        <w:t>section</w:t>
      </w:r>
      <w:r w:rsidR="00015ED4" w:rsidRPr="007A6955">
        <w:t>.</w:t>
      </w:r>
    </w:p>
    <w:p w14:paraId="3B07F7FC" w14:textId="05E9D6D6" w:rsidR="00475D23" w:rsidRPr="007A6955" w:rsidRDefault="00475D23" w:rsidP="00475D23">
      <w:pPr>
        <w:pStyle w:val="Caption"/>
      </w:pPr>
      <w:bookmarkStart w:id="1081" w:name="_Toc342980828"/>
      <w:bookmarkStart w:id="1082" w:name="_Toc472602239"/>
      <w:r w:rsidRPr="007A6955">
        <w:t xml:space="preserve">Figure </w:t>
      </w:r>
      <w:r w:rsidR="000319B0">
        <w:fldChar w:fldCharType="begin"/>
      </w:r>
      <w:r w:rsidR="000319B0">
        <w:instrText xml:space="preserve"> SEQ Figure \* ARABIC </w:instrText>
      </w:r>
      <w:r w:rsidR="000319B0">
        <w:fldChar w:fldCharType="separate"/>
      </w:r>
      <w:r w:rsidR="00FA2C7D">
        <w:rPr>
          <w:noProof/>
        </w:rPr>
        <w:t>144</w:t>
      </w:r>
      <w:r w:rsidR="000319B0">
        <w:rPr>
          <w:noProof/>
        </w:rPr>
        <w:fldChar w:fldCharType="end"/>
      </w:r>
      <w:r w:rsidRPr="007A6955">
        <w:t>: Editi</w:t>
      </w:r>
      <w:r w:rsidR="00DD081A" w:rsidRPr="007A6955">
        <w:t>ng a Field—ACCESS Privileges a</w:t>
      </w:r>
      <w:r w:rsidRPr="007A6955">
        <w:t>ttributes</w:t>
      </w:r>
      <w:bookmarkEnd w:id="1081"/>
      <w:bookmarkEnd w:id="1082"/>
    </w:p>
    <w:p w14:paraId="3B07F7FD" w14:textId="77777777" w:rsidR="00015ED4" w:rsidRPr="007A6955" w:rsidRDefault="00015ED4" w:rsidP="00BA7041">
      <w:pPr>
        <w:pStyle w:val="Dialogue"/>
      </w:pPr>
      <w:r w:rsidRPr="007A6955">
        <w:t xml:space="preserve">READ ACCESS (OPTIONAL): </w:t>
      </w:r>
      <w:r w:rsidRPr="007A6955">
        <w:rPr>
          <w:b/>
          <w:highlight w:val="yellow"/>
        </w:rPr>
        <w:t>&lt;</w:t>
      </w:r>
      <w:r w:rsidR="002A3BC0" w:rsidRPr="007A6955">
        <w:rPr>
          <w:b/>
          <w:highlight w:val="yellow"/>
        </w:rPr>
        <w:t>Enter</w:t>
      </w:r>
      <w:r w:rsidRPr="007A6955">
        <w:rPr>
          <w:b/>
          <w:highlight w:val="yellow"/>
        </w:rPr>
        <w:t>&gt;</w:t>
      </w:r>
    </w:p>
    <w:p w14:paraId="3B07F7FE" w14:textId="77777777" w:rsidR="00015ED4" w:rsidRPr="007A6955" w:rsidRDefault="00015ED4" w:rsidP="00BA7041">
      <w:pPr>
        <w:pStyle w:val="Dialogue"/>
      </w:pPr>
      <w:r w:rsidRPr="007A6955">
        <w:t xml:space="preserve">DELETE ACCESS (OPTIONAL): </w:t>
      </w:r>
      <w:r w:rsidRPr="007A6955">
        <w:rPr>
          <w:b/>
          <w:highlight w:val="yellow"/>
        </w:rPr>
        <w:t>&lt;</w:t>
      </w:r>
      <w:r w:rsidR="002A3BC0" w:rsidRPr="007A6955">
        <w:rPr>
          <w:b/>
          <w:highlight w:val="yellow"/>
        </w:rPr>
        <w:t>Enter</w:t>
      </w:r>
      <w:r w:rsidRPr="007A6955">
        <w:rPr>
          <w:b/>
          <w:highlight w:val="yellow"/>
        </w:rPr>
        <w:t>&gt;</w:t>
      </w:r>
    </w:p>
    <w:p w14:paraId="3B07F7FF" w14:textId="77777777" w:rsidR="00015ED4" w:rsidRPr="007A6955" w:rsidRDefault="00015ED4" w:rsidP="00BA7041">
      <w:pPr>
        <w:pStyle w:val="Dialogue"/>
      </w:pPr>
      <w:r w:rsidRPr="007A6955">
        <w:t xml:space="preserve">WRITE ACCESS (OPTIONAL): </w:t>
      </w:r>
      <w:r w:rsidRPr="007A6955">
        <w:rPr>
          <w:b/>
          <w:highlight w:val="yellow"/>
        </w:rPr>
        <w:t>&lt;</w:t>
      </w:r>
      <w:r w:rsidR="002A3BC0" w:rsidRPr="007A6955">
        <w:rPr>
          <w:b/>
          <w:highlight w:val="yellow"/>
        </w:rPr>
        <w:t>Enter</w:t>
      </w:r>
      <w:r w:rsidRPr="007A6955">
        <w:rPr>
          <w:b/>
          <w:highlight w:val="yellow"/>
        </w:rPr>
        <w:t>&gt;</w:t>
      </w:r>
    </w:p>
    <w:p w14:paraId="3B07F800" w14:textId="77777777" w:rsidR="00015ED4" w:rsidRPr="007A6955" w:rsidRDefault="00015ED4" w:rsidP="00475D23">
      <w:pPr>
        <w:pStyle w:val="BodyText6"/>
      </w:pPr>
    </w:p>
    <w:p w14:paraId="3B07F801" w14:textId="4FBD8CD6" w:rsidR="00015ED4" w:rsidRPr="007A6955" w:rsidRDefault="000A180C" w:rsidP="00C45E31">
      <w:pPr>
        <w:pStyle w:val="Note"/>
      </w:pPr>
      <w:r>
        <w:rPr>
          <w:noProof/>
        </w:rPr>
        <w:drawing>
          <wp:inline distT="0" distB="0" distL="0" distR="0" wp14:anchorId="3B08118A" wp14:editId="3B08118B">
            <wp:extent cx="285750" cy="285750"/>
            <wp:effectExtent l="0" t="0" r="0" b="0"/>
            <wp:docPr id="145" name="Picture 14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sz w:val="20"/>
        </w:rPr>
        <w:tab/>
      </w:r>
      <w:r w:rsidR="00C45E31" w:rsidRPr="007A6955">
        <w:rPr>
          <w:b/>
        </w:rPr>
        <w:t>REF:</w:t>
      </w:r>
      <w:r w:rsidR="00C45E31" w:rsidRPr="007A6955">
        <w:t xml:space="preserve"> </w:t>
      </w:r>
      <w:r w:rsidR="00015ED4" w:rsidRPr="007A6955">
        <w:t xml:space="preserve">Control of various kinds of access to files is described in </w:t>
      </w:r>
      <w:r w:rsidR="00F16EE9" w:rsidRPr="007A6955">
        <w:t xml:space="preserve">the </w:t>
      </w:r>
      <w:r w:rsidR="00850AFF" w:rsidRPr="007A6955">
        <w:t>“</w:t>
      </w:r>
      <w:r w:rsidR="00F16EE9" w:rsidRPr="007A6955">
        <w:rPr>
          <w:color w:val="0000FF"/>
          <w:u w:val="single"/>
        </w:rPr>
        <w:fldChar w:fldCharType="begin"/>
      </w:r>
      <w:r w:rsidR="00F16EE9" w:rsidRPr="007A6955">
        <w:rPr>
          <w:color w:val="0000FF"/>
          <w:u w:val="single"/>
        </w:rPr>
        <w:instrText xml:space="preserve"> REF _Ref389717019 \h  \* MERGEFORMAT </w:instrText>
      </w:r>
      <w:r w:rsidR="00F16EE9" w:rsidRPr="007A6955">
        <w:rPr>
          <w:color w:val="0000FF"/>
          <w:u w:val="single"/>
        </w:rPr>
      </w:r>
      <w:r w:rsidR="00F16EE9" w:rsidRPr="007A6955">
        <w:rPr>
          <w:color w:val="0000FF"/>
          <w:u w:val="single"/>
        </w:rPr>
        <w:fldChar w:fldCharType="separate"/>
      </w:r>
      <w:r w:rsidR="00FA2C7D" w:rsidRPr="00FA2C7D">
        <w:rPr>
          <w:color w:val="0000FF"/>
          <w:u w:val="single"/>
        </w:rPr>
        <w:t>Data Security</w:t>
      </w:r>
      <w:r w:rsidR="00F16EE9" w:rsidRPr="007A6955">
        <w:rPr>
          <w:color w:val="0000FF"/>
          <w:u w:val="single"/>
        </w:rPr>
        <w:fldChar w:fldCharType="end"/>
      </w:r>
      <w:r w:rsidR="00567DD7" w:rsidRPr="007A6955">
        <w:t>”</w:t>
      </w:r>
      <w:r w:rsidR="00F16EE9" w:rsidRPr="007A6955">
        <w:t xml:space="preserve"> </w:t>
      </w:r>
      <w:r w:rsidR="00C45E31" w:rsidRPr="007A6955">
        <w:t>section</w:t>
      </w:r>
      <w:r w:rsidR="00015ED4" w:rsidRPr="007A6955">
        <w:t>.</w:t>
      </w:r>
    </w:p>
    <w:p w14:paraId="3B07F802" w14:textId="6C5FA038" w:rsidR="00475D23" w:rsidRPr="007A6955" w:rsidRDefault="00475D23" w:rsidP="00475D23">
      <w:pPr>
        <w:pStyle w:val="Caption"/>
      </w:pPr>
      <w:bookmarkStart w:id="1083" w:name="_Toc342980829"/>
      <w:bookmarkStart w:id="1084" w:name="_Toc472602240"/>
      <w:r w:rsidRPr="007A6955">
        <w:t xml:space="preserve">Figure </w:t>
      </w:r>
      <w:r w:rsidR="000319B0">
        <w:fldChar w:fldCharType="begin"/>
      </w:r>
      <w:r w:rsidR="000319B0">
        <w:instrText xml:space="preserve"> SEQ Figure \* ARABIC </w:instrText>
      </w:r>
      <w:r w:rsidR="000319B0">
        <w:fldChar w:fldCharType="separate"/>
      </w:r>
      <w:r w:rsidR="00FA2C7D">
        <w:rPr>
          <w:noProof/>
        </w:rPr>
        <w:t>145</w:t>
      </w:r>
      <w:r w:rsidR="000319B0">
        <w:rPr>
          <w:noProof/>
        </w:rPr>
        <w:fldChar w:fldCharType="end"/>
      </w:r>
      <w:r w:rsidRPr="007A6955">
        <w:t>: Editing a Fi</w:t>
      </w:r>
      <w:r w:rsidR="00DD081A" w:rsidRPr="007A6955">
        <w:t>eld—SOURCE, DESTINATION, GROUP a</w:t>
      </w:r>
      <w:r w:rsidRPr="007A6955">
        <w:t>ttributes</w:t>
      </w:r>
      <w:bookmarkEnd w:id="1083"/>
      <w:bookmarkEnd w:id="1084"/>
    </w:p>
    <w:p w14:paraId="3B07F803" w14:textId="77777777" w:rsidR="00015ED4" w:rsidRPr="007A6955" w:rsidRDefault="00015ED4" w:rsidP="00BA7041">
      <w:pPr>
        <w:pStyle w:val="Dialogue"/>
      </w:pPr>
      <w:r w:rsidRPr="007A6955">
        <w:t xml:space="preserve">SOURCE: </w:t>
      </w:r>
      <w:r w:rsidRPr="007A6955">
        <w:rPr>
          <w:b/>
          <w:highlight w:val="yellow"/>
        </w:rPr>
        <w:t>&lt;</w:t>
      </w:r>
      <w:r w:rsidR="002A3BC0" w:rsidRPr="007A6955">
        <w:rPr>
          <w:b/>
          <w:highlight w:val="yellow"/>
        </w:rPr>
        <w:t>Enter</w:t>
      </w:r>
      <w:r w:rsidRPr="007A6955">
        <w:rPr>
          <w:b/>
          <w:highlight w:val="yellow"/>
        </w:rPr>
        <w:t>&gt;</w:t>
      </w:r>
    </w:p>
    <w:p w14:paraId="3B07F804" w14:textId="77777777" w:rsidR="00015ED4" w:rsidRPr="007A6955" w:rsidRDefault="00015ED4" w:rsidP="00BA7041">
      <w:pPr>
        <w:pStyle w:val="Dialogue"/>
      </w:pPr>
      <w:r w:rsidRPr="007A6955">
        <w:t xml:space="preserve">Select DESTINATION: </w:t>
      </w:r>
      <w:r w:rsidRPr="007A6955">
        <w:rPr>
          <w:b/>
          <w:highlight w:val="yellow"/>
        </w:rPr>
        <w:t>&lt;</w:t>
      </w:r>
      <w:r w:rsidR="002A3BC0" w:rsidRPr="007A6955">
        <w:rPr>
          <w:b/>
          <w:highlight w:val="yellow"/>
        </w:rPr>
        <w:t>Enter</w:t>
      </w:r>
      <w:r w:rsidRPr="007A6955">
        <w:rPr>
          <w:b/>
          <w:highlight w:val="yellow"/>
        </w:rPr>
        <w:t>&gt;</w:t>
      </w:r>
    </w:p>
    <w:p w14:paraId="3B07F805" w14:textId="77777777" w:rsidR="00015ED4" w:rsidRPr="007A6955" w:rsidRDefault="00015ED4" w:rsidP="00BA7041">
      <w:pPr>
        <w:pStyle w:val="Dialogue"/>
      </w:pPr>
      <w:r w:rsidRPr="007A6955">
        <w:t xml:space="preserve">Select GROUP: </w:t>
      </w:r>
      <w:r w:rsidRPr="007A6955">
        <w:rPr>
          <w:b/>
          <w:highlight w:val="yellow"/>
        </w:rPr>
        <w:t>DEMOG</w:t>
      </w:r>
    </w:p>
    <w:p w14:paraId="3B07F806" w14:textId="77777777" w:rsidR="00015ED4" w:rsidRPr="007A6955" w:rsidRDefault="00015ED4" w:rsidP="00475D23">
      <w:pPr>
        <w:pStyle w:val="BodyText6"/>
      </w:pPr>
    </w:p>
    <w:p w14:paraId="3B07F807" w14:textId="77777777" w:rsidR="00015ED4" w:rsidRPr="007A6955" w:rsidRDefault="00015ED4" w:rsidP="002A7F05">
      <w:pPr>
        <w:pStyle w:val="BodyText"/>
      </w:pPr>
      <w:r w:rsidRPr="007A6955">
        <w:t>A GROUP is a shorthand way for the user to refer to several fields at once when using the Print File Entries</w:t>
      </w:r>
      <w:r w:rsidRPr="007A6955">
        <w:fldChar w:fldCharType="begin"/>
      </w:r>
      <w:r w:rsidRPr="007A6955">
        <w:instrText xml:space="preserve"> XE </w:instrText>
      </w:r>
      <w:r w:rsidR="00850AFF" w:rsidRPr="007A6955">
        <w:instrText>“</w:instrText>
      </w:r>
      <w:r w:rsidRPr="007A6955">
        <w:instrText>Print File Entries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Options:Print File Entries</w:instrText>
      </w:r>
      <w:r w:rsidR="00850AFF" w:rsidRPr="007A6955">
        <w:instrText>”</w:instrText>
      </w:r>
      <w:r w:rsidRPr="007A6955">
        <w:instrText xml:space="preserve"> </w:instrText>
      </w:r>
      <w:r w:rsidRPr="007A6955">
        <w:fldChar w:fldCharType="end"/>
      </w:r>
      <w:r w:rsidRPr="007A6955">
        <w:t xml:space="preserve"> or the Enter or Edit File Entries options</w:t>
      </w:r>
      <w:r w:rsidRPr="007A6955">
        <w:fldChar w:fldCharType="begin"/>
      </w:r>
      <w:r w:rsidRPr="007A6955">
        <w:instrText xml:space="preserve"> XE </w:instrText>
      </w:r>
      <w:r w:rsidR="00850AFF" w:rsidRPr="007A6955">
        <w:instrText>“</w:instrText>
      </w:r>
      <w:r w:rsidRPr="007A6955">
        <w:instrText>Enter or Edit File Entries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Options:Enter or Edit File Entries</w:instrText>
      </w:r>
      <w:r w:rsidR="00850AFF" w:rsidRPr="007A6955">
        <w:instrText>”</w:instrText>
      </w:r>
      <w:r w:rsidRPr="007A6955">
        <w:instrText xml:space="preserve"> </w:instrText>
      </w:r>
      <w:r w:rsidRPr="007A6955">
        <w:fldChar w:fldCharType="end"/>
      </w:r>
      <w:r w:rsidRPr="007A6955">
        <w:t>. Here, SSN is being assigned to the DEMOG group.</w:t>
      </w:r>
    </w:p>
    <w:p w14:paraId="3B07F808" w14:textId="1E4998E9" w:rsidR="00475D23" w:rsidRPr="007A6955" w:rsidRDefault="00475D23" w:rsidP="00475D23">
      <w:pPr>
        <w:pStyle w:val="Caption"/>
      </w:pPr>
      <w:bookmarkStart w:id="1085" w:name="_Toc342980830"/>
      <w:bookmarkStart w:id="1086" w:name="_Toc472602241"/>
      <w:r w:rsidRPr="007A6955">
        <w:t xml:space="preserve">Figure </w:t>
      </w:r>
      <w:r w:rsidR="000319B0">
        <w:fldChar w:fldCharType="begin"/>
      </w:r>
      <w:r w:rsidR="000319B0">
        <w:instrText xml:space="preserve"> SEQ Figure \* ARABIC </w:instrText>
      </w:r>
      <w:r w:rsidR="000319B0">
        <w:fldChar w:fldCharType="separate"/>
      </w:r>
      <w:r w:rsidR="00FA2C7D">
        <w:rPr>
          <w:noProof/>
        </w:rPr>
        <w:t>146</w:t>
      </w:r>
      <w:r w:rsidR="000319B0">
        <w:rPr>
          <w:noProof/>
        </w:rPr>
        <w:fldChar w:fldCharType="end"/>
      </w:r>
      <w:r w:rsidR="00DD081A" w:rsidRPr="007A6955">
        <w:t>: Editing a Field—DESCRIPTION a</w:t>
      </w:r>
      <w:r w:rsidRPr="007A6955">
        <w:t>ttributes</w:t>
      </w:r>
      <w:bookmarkEnd w:id="1085"/>
      <w:bookmarkEnd w:id="1086"/>
    </w:p>
    <w:p w14:paraId="3B07F809" w14:textId="77777777" w:rsidR="00015ED4" w:rsidRPr="007A6955" w:rsidRDefault="00015ED4" w:rsidP="00BA7041">
      <w:pPr>
        <w:pStyle w:val="Dialogue"/>
      </w:pPr>
      <w:r w:rsidRPr="007A6955">
        <w:t xml:space="preserve">DESCRIPTION: </w:t>
      </w:r>
    </w:p>
    <w:p w14:paraId="3B07F80A" w14:textId="77777777" w:rsidR="00015ED4" w:rsidRPr="007A6955" w:rsidRDefault="00015ED4" w:rsidP="00BA7041">
      <w:pPr>
        <w:pStyle w:val="Dialogue"/>
      </w:pPr>
      <w:r w:rsidRPr="007A6955">
        <w:t>1&gt;An entry is required.  If you do not know this patient</w:t>
      </w:r>
      <w:r w:rsidR="00850AFF" w:rsidRPr="007A6955">
        <w:t>’</w:t>
      </w:r>
      <w:r w:rsidRPr="007A6955">
        <w:t xml:space="preserve">s Social </w:t>
      </w:r>
    </w:p>
    <w:p w14:paraId="3B07F80B" w14:textId="77777777" w:rsidR="00015ED4" w:rsidRPr="007A6955" w:rsidRDefault="00015ED4" w:rsidP="00BA7041">
      <w:pPr>
        <w:pStyle w:val="Dialogue"/>
      </w:pPr>
      <w:r w:rsidRPr="007A6955">
        <w:t xml:space="preserve">2&gt;Security Number, enter </w:t>
      </w:r>
      <w:r w:rsidR="00850AFF" w:rsidRPr="007A6955">
        <w:t>‘</w:t>
      </w:r>
      <w:r w:rsidRPr="007A6955">
        <w:t>000000000</w:t>
      </w:r>
      <w:r w:rsidR="00850AFF" w:rsidRPr="007A6955">
        <w:t>’</w:t>
      </w:r>
      <w:r w:rsidRPr="007A6955">
        <w:t xml:space="preserve"> to indicate the number is </w:t>
      </w:r>
    </w:p>
    <w:p w14:paraId="3B07F80C" w14:textId="77777777" w:rsidR="00015ED4" w:rsidRPr="007A6955" w:rsidRDefault="00015ED4" w:rsidP="00BA7041">
      <w:pPr>
        <w:pStyle w:val="Dialogue"/>
      </w:pPr>
      <w:r w:rsidRPr="007A6955">
        <w:t>3&gt;unknown.</w:t>
      </w:r>
    </w:p>
    <w:p w14:paraId="3B07F80D" w14:textId="77777777" w:rsidR="00015ED4" w:rsidRPr="007A6955" w:rsidRDefault="00015ED4" w:rsidP="00BA7041">
      <w:pPr>
        <w:pStyle w:val="Dialogue"/>
      </w:pPr>
      <w:r w:rsidRPr="007A6955">
        <w:t xml:space="preserve">EDIT Option: </w:t>
      </w:r>
      <w:r w:rsidRPr="007A6955">
        <w:rPr>
          <w:b/>
          <w:highlight w:val="yellow"/>
        </w:rPr>
        <w:t>&lt;</w:t>
      </w:r>
      <w:r w:rsidR="002A3BC0" w:rsidRPr="007A6955">
        <w:rPr>
          <w:b/>
          <w:highlight w:val="yellow"/>
        </w:rPr>
        <w:t>Enter</w:t>
      </w:r>
      <w:r w:rsidRPr="007A6955">
        <w:rPr>
          <w:b/>
          <w:highlight w:val="yellow"/>
        </w:rPr>
        <w:t>&gt;</w:t>
      </w:r>
    </w:p>
    <w:p w14:paraId="3B07F80E" w14:textId="77777777" w:rsidR="00015ED4" w:rsidRPr="007A6955" w:rsidRDefault="00015ED4" w:rsidP="00BA7041">
      <w:pPr>
        <w:pStyle w:val="Dialogue"/>
      </w:pPr>
      <w:r w:rsidRPr="007A6955">
        <w:t xml:space="preserve">TECHNICAL DESCRIPTION: </w:t>
      </w:r>
    </w:p>
    <w:p w14:paraId="3B07F80F" w14:textId="77777777" w:rsidR="00015ED4" w:rsidRPr="007A6955" w:rsidRDefault="00015ED4" w:rsidP="00BA7041">
      <w:pPr>
        <w:pStyle w:val="Dialogue"/>
      </w:pPr>
      <w:r w:rsidRPr="007A6955">
        <w:t xml:space="preserve">1&gt; </w:t>
      </w:r>
      <w:r w:rsidRPr="007A6955">
        <w:rPr>
          <w:b/>
          <w:highlight w:val="yellow"/>
        </w:rPr>
        <w:t>&lt;</w:t>
      </w:r>
      <w:r w:rsidR="002A3BC0" w:rsidRPr="007A6955">
        <w:rPr>
          <w:b/>
          <w:highlight w:val="yellow"/>
        </w:rPr>
        <w:t>Enter</w:t>
      </w:r>
      <w:r w:rsidRPr="007A6955">
        <w:rPr>
          <w:b/>
          <w:highlight w:val="yellow"/>
        </w:rPr>
        <w:t>&gt;</w:t>
      </w:r>
    </w:p>
    <w:p w14:paraId="3B07F810" w14:textId="77777777" w:rsidR="00015ED4" w:rsidRPr="007A6955" w:rsidRDefault="00015ED4" w:rsidP="00475D23">
      <w:pPr>
        <w:pStyle w:val="BodyText6"/>
      </w:pPr>
    </w:p>
    <w:p w14:paraId="3B07F811" w14:textId="77777777" w:rsidR="00015ED4" w:rsidRPr="007A6955" w:rsidRDefault="00015ED4" w:rsidP="002A7F05">
      <w:pPr>
        <w:pStyle w:val="BodyText"/>
      </w:pPr>
      <w:r w:rsidRPr="007A6955">
        <w:t xml:space="preserve">The DESCRIPTION and TECHNICAL DESCRIPTION attributes document the use and meaning of the field. The information in DESCRIPTION is shown to the user when two question marks are entered at the </w:t>
      </w:r>
      <w:r w:rsidR="00850AFF" w:rsidRPr="007A6955">
        <w:t>“</w:t>
      </w:r>
      <w:r w:rsidRPr="007A6955">
        <w:t>EDIT Option:</w:t>
      </w:r>
      <w:r w:rsidR="00850AFF" w:rsidRPr="007A6955">
        <w:t>”</w:t>
      </w:r>
      <w:r w:rsidRPr="007A6955">
        <w:t xml:space="preserve"> prompt. When initially creating a field, you are prompted for the DESCRIPTION field after the </w:t>
      </w:r>
      <w:r w:rsidR="00850AFF" w:rsidRPr="007A6955">
        <w:t>‘</w:t>
      </w:r>
      <w:r w:rsidRPr="007A6955">
        <w:t>HELP</w:t>
      </w:r>
      <w:r w:rsidR="00850AFF" w:rsidRPr="007A6955">
        <w:t>’</w:t>
      </w:r>
      <w:r w:rsidRPr="007A6955">
        <w:t>-PROMPT. The TECHNICAL DESCRIPTION is displayed only when the data dictionary is printed.</w:t>
      </w:r>
    </w:p>
    <w:p w14:paraId="3B07F812" w14:textId="77777777" w:rsidR="00015ED4" w:rsidRPr="007A6955" w:rsidRDefault="000A180C" w:rsidP="00C45E31">
      <w:pPr>
        <w:pStyle w:val="Note"/>
      </w:pPr>
      <w:r>
        <w:rPr>
          <w:noProof/>
        </w:rPr>
        <w:drawing>
          <wp:inline distT="0" distB="0" distL="0" distR="0" wp14:anchorId="3B08118C" wp14:editId="3B08118D">
            <wp:extent cx="285750" cy="285750"/>
            <wp:effectExtent l="0" t="0" r="0" b="0"/>
            <wp:docPr id="146" name="Picture 14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C45E31" w:rsidRPr="007A6955">
        <w:rPr>
          <w:b/>
        </w:rPr>
        <w:t xml:space="preserve">NOTE: </w:t>
      </w:r>
      <w:r w:rsidR="00E2461F" w:rsidRPr="007A6955">
        <w:t>Prior to</w:t>
      </w:r>
      <w:r w:rsidR="00015ED4" w:rsidRPr="007A6955">
        <w:t xml:space="preserve"> VA FileMan 21.0 </w:t>
      </w:r>
      <w:r w:rsidR="00E2461F" w:rsidRPr="007A6955">
        <w:t xml:space="preserve">you were </w:t>
      </w:r>
      <w:r w:rsidR="00015ED4" w:rsidRPr="007A6955">
        <w:t>allowed to also enter a Help Frame for field documentation; that attribute is no longer supported.</w:t>
      </w:r>
    </w:p>
    <w:p w14:paraId="3B07F813" w14:textId="789CBE92" w:rsidR="00475D23" w:rsidRPr="007A6955" w:rsidRDefault="00475D23" w:rsidP="00475D23">
      <w:pPr>
        <w:pStyle w:val="Caption"/>
      </w:pPr>
      <w:bookmarkStart w:id="1087" w:name="_Toc342980831"/>
      <w:bookmarkStart w:id="1088" w:name="_Toc472602242"/>
      <w:r w:rsidRPr="007A6955">
        <w:t xml:space="preserve">Figure </w:t>
      </w:r>
      <w:r w:rsidR="000319B0">
        <w:fldChar w:fldCharType="begin"/>
      </w:r>
      <w:r w:rsidR="000319B0">
        <w:instrText xml:space="preserve"> SEQ Figure \* ARABIC </w:instrText>
      </w:r>
      <w:r w:rsidR="000319B0">
        <w:fldChar w:fldCharType="separate"/>
      </w:r>
      <w:r w:rsidR="00FA2C7D">
        <w:rPr>
          <w:noProof/>
        </w:rPr>
        <w:t>147</w:t>
      </w:r>
      <w:r w:rsidR="000319B0">
        <w:rPr>
          <w:noProof/>
        </w:rPr>
        <w:fldChar w:fldCharType="end"/>
      </w:r>
      <w:r w:rsidR="00636FC7" w:rsidRPr="007A6955">
        <w:t xml:space="preserve">: Editing a Field—DATA TYPE, </w:t>
      </w:r>
      <w:r w:rsidRPr="007A6955">
        <w:t xml:space="preserve">LENGTH, PATTERN MATCH, MANDATORY </w:t>
      </w:r>
      <w:r w:rsidR="00850AFF" w:rsidRPr="007A6955">
        <w:t>‘</w:t>
      </w:r>
      <w:r w:rsidRPr="007A6955">
        <w:t>HELP</w:t>
      </w:r>
      <w:r w:rsidR="00850AFF" w:rsidRPr="007A6955">
        <w:t>’</w:t>
      </w:r>
      <w:r w:rsidR="00636FC7" w:rsidRPr="007A6955">
        <w:t xml:space="preserve"> PROMPT a</w:t>
      </w:r>
      <w:r w:rsidRPr="007A6955">
        <w:t>ttributes</w:t>
      </w:r>
      <w:bookmarkEnd w:id="1087"/>
      <w:bookmarkEnd w:id="1088"/>
    </w:p>
    <w:p w14:paraId="3B07F814" w14:textId="77777777" w:rsidR="00015ED4" w:rsidRPr="007A6955" w:rsidRDefault="00015ED4" w:rsidP="00BA7041">
      <w:pPr>
        <w:pStyle w:val="Dialogue"/>
      </w:pPr>
      <w:r w:rsidRPr="007A6955">
        <w:t xml:space="preserve">DATA TYPE OF SSN:  FREE TEXT// </w:t>
      </w:r>
      <w:r w:rsidRPr="007A6955">
        <w:rPr>
          <w:b/>
          <w:highlight w:val="yellow"/>
        </w:rPr>
        <w:t>&lt;</w:t>
      </w:r>
      <w:r w:rsidR="002A3BC0" w:rsidRPr="007A6955">
        <w:rPr>
          <w:b/>
          <w:highlight w:val="yellow"/>
        </w:rPr>
        <w:t>Enter</w:t>
      </w:r>
      <w:r w:rsidRPr="007A6955">
        <w:rPr>
          <w:b/>
          <w:highlight w:val="yellow"/>
        </w:rPr>
        <w:t>&gt;</w:t>
      </w:r>
    </w:p>
    <w:p w14:paraId="3B07F815" w14:textId="77777777" w:rsidR="00015ED4" w:rsidRPr="007A6955" w:rsidRDefault="00015ED4" w:rsidP="00BA7041">
      <w:pPr>
        <w:pStyle w:val="Dialogue"/>
      </w:pPr>
      <w:r w:rsidRPr="007A6955">
        <w:t xml:space="preserve">MINIMUM LENGTH: 9// </w:t>
      </w:r>
      <w:r w:rsidRPr="007A6955">
        <w:rPr>
          <w:b/>
          <w:highlight w:val="yellow"/>
        </w:rPr>
        <w:t>&lt;</w:t>
      </w:r>
      <w:r w:rsidR="002A3BC0" w:rsidRPr="007A6955">
        <w:rPr>
          <w:b/>
          <w:highlight w:val="yellow"/>
        </w:rPr>
        <w:t>Enter</w:t>
      </w:r>
      <w:r w:rsidRPr="007A6955">
        <w:rPr>
          <w:b/>
          <w:highlight w:val="yellow"/>
        </w:rPr>
        <w:t>&gt;</w:t>
      </w:r>
    </w:p>
    <w:p w14:paraId="3B07F816" w14:textId="77777777" w:rsidR="00015ED4" w:rsidRPr="007A6955" w:rsidRDefault="00015ED4" w:rsidP="00BA7041">
      <w:pPr>
        <w:pStyle w:val="Dialogue"/>
      </w:pPr>
      <w:r w:rsidRPr="007A6955">
        <w:t xml:space="preserve">MAXIMUM LENGTH: 9// </w:t>
      </w:r>
      <w:r w:rsidRPr="007A6955">
        <w:rPr>
          <w:b/>
          <w:highlight w:val="yellow"/>
        </w:rPr>
        <w:t>&lt;</w:t>
      </w:r>
      <w:r w:rsidR="002A3BC0" w:rsidRPr="007A6955">
        <w:rPr>
          <w:b/>
          <w:highlight w:val="yellow"/>
        </w:rPr>
        <w:t>Enter</w:t>
      </w:r>
      <w:r w:rsidRPr="007A6955">
        <w:rPr>
          <w:b/>
          <w:highlight w:val="yellow"/>
        </w:rPr>
        <w:t>&gt;</w:t>
      </w:r>
    </w:p>
    <w:p w14:paraId="3B07F817" w14:textId="77777777" w:rsidR="00015ED4" w:rsidRPr="007A6955" w:rsidRDefault="00015ED4" w:rsidP="00BA7041">
      <w:pPr>
        <w:pStyle w:val="Dialogue"/>
      </w:pPr>
      <w:r w:rsidRPr="007A6955">
        <w:t xml:space="preserve">(OPTIONAL) PATTERN MATCH (IN </w:t>
      </w:r>
      <w:r w:rsidR="00850AFF" w:rsidRPr="007A6955">
        <w:t>‘</w:t>
      </w:r>
      <w:r w:rsidRPr="007A6955">
        <w:t>X</w:t>
      </w:r>
      <w:r w:rsidR="00850AFF" w:rsidRPr="007A6955">
        <w:t>’</w:t>
      </w:r>
      <w:r w:rsidRPr="007A6955">
        <w:t xml:space="preserve">): X?9N// </w:t>
      </w:r>
      <w:r w:rsidRPr="007A6955">
        <w:rPr>
          <w:b/>
          <w:highlight w:val="yellow"/>
        </w:rPr>
        <w:t>&lt;</w:t>
      </w:r>
      <w:r w:rsidR="002A3BC0" w:rsidRPr="007A6955">
        <w:rPr>
          <w:b/>
          <w:highlight w:val="yellow"/>
        </w:rPr>
        <w:t>Enter</w:t>
      </w:r>
      <w:r w:rsidRPr="007A6955">
        <w:rPr>
          <w:b/>
          <w:highlight w:val="yellow"/>
        </w:rPr>
        <w:t>&gt;</w:t>
      </w:r>
    </w:p>
    <w:p w14:paraId="3B07F818" w14:textId="77777777" w:rsidR="00015ED4" w:rsidRPr="007A6955" w:rsidRDefault="00015ED4" w:rsidP="00BA7041">
      <w:pPr>
        <w:pStyle w:val="Dialogue"/>
      </w:pPr>
      <w:r w:rsidRPr="007A6955">
        <w:t xml:space="preserve">IS SSN ENTRY MANDATORY (Y/N): Y// </w:t>
      </w:r>
      <w:r w:rsidRPr="007A6955">
        <w:rPr>
          <w:b/>
          <w:highlight w:val="yellow"/>
        </w:rPr>
        <w:t>&lt;</w:t>
      </w:r>
      <w:r w:rsidR="002A3BC0" w:rsidRPr="007A6955">
        <w:rPr>
          <w:b/>
          <w:highlight w:val="yellow"/>
        </w:rPr>
        <w:t>Enter</w:t>
      </w:r>
      <w:r w:rsidRPr="007A6955">
        <w:rPr>
          <w:b/>
          <w:highlight w:val="yellow"/>
        </w:rPr>
        <w:t>&gt;</w:t>
      </w:r>
    </w:p>
    <w:p w14:paraId="3B07F819" w14:textId="77777777" w:rsidR="00015ED4" w:rsidRPr="007A6955" w:rsidRDefault="00850AFF" w:rsidP="00BA7041">
      <w:pPr>
        <w:pStyle w:val="Dialogue"/>
      </w:pPr>
      <w:r w:rsidRPr="007A6955">
        <w:t>‘</w:t>
      </w:r>
      <w:r w:rsidR="00015ED4" w:rsidRPr="007A6955">
        <w:t>HELP</w:t>
      </w:r>
      <w:r w:rsidRPr="007A6955">
        <w:t>’</w:t>
      </w:r>
      <w:r w:rsidR="00015ED4" w:rsidRPr="007A6955">
        <w:t xml:space="preserve">-PROMPT:  ANSWER MUST BE 9 CHARACTERS IN LENGTH </w:t>
      </w:r>
    </w:p>
    <w:p w14:paraId="3B07F81A" w14:textId="77777777" w:rsidR="00015ED4" w:rsidRPr="007A6955" w:rsidRDefault="00015ED4" w:rsidP="00BA7041">
      <w:pPr>
        <w:pStyle w:val="Dialogue"/>
      </w:pPr>
      <w:r w:rsidRPr="007A6955">
        <w:t xml:space="preserve">  Replace </w:t>
      </w:r>
      <w:r w:rsidRPr="007A6955">
        <w:rPr>
          <w:b/>
        </w:rPr>
        <w:t xml:space="preserve">... </w:t>
      </w:r>
      <w:r w:rsidRPr="007A6955">
        <w:t xml:space="preserve">With  </w:t>
      </w:r>
      <w:r w:rsidRPr="007A6955">
        <w:rPr>
          <w:b/>
          <w:highlight w:val="yellow"/>
        </w:rPr>
        <w:t>Enter 9 n</w:t>
      </w:r>
      <w:r w:rsidR="00C36D4D" w:rsidRPr="007A6955">
        <w:rPr>
          <w:b/>
          <w:highlight w:val="yellow"/>
        </w:rPr>
        <w:t>umbers without dashes, e.g., 666</w:t>
      </w:r>
      <w:r w:rsidRPr="007A6955">
        <w:rPr>
          <w:b/>
          <w:highlight w:val="yellow"/>
        </w:rPr>
        <w:t>456789.</w:t>
      </w:r>
    </w:p>
    <w:p w14:paraId="3B07F81B" w14:textId="77777777" w:rsidR="00015ED4" w:rsidRPr="007A6955" w:rsidRDefault="00015ED4" w:rsidP="00BA7041">
      <w:pPr>
        <w:pStyle w:val="Dialogue"/>
      </w:pPr>
      <w:r w:rsidRPr="007A6955">
        <w:t xml:space="preserve">  Replace </w:t>
      </w:r>
      <w:r w:rsidRPr="007A6955">
        <w:rPr>
          <w:b/>
          <w:highlight w:val="yellow"/>
        </w:rPr>
        <w:t>&lt;</w:t>
      </w:r>
      <w:r w:rsidR="002A3BC0" w:rsidRPr="007A6955">
        <w:rPr>
          <w:b/>
          <w:highlight w:val="yellow"/>
        </w:rPr>
        <w:t>Enter</w:t>
      </w:r>
      <w:r w:rsidRPr="007A6955">
        <w:rPr>
          <w:b/>
          <w:highlight w:val="yellow"/>
        </w:rPr>
        <w:t>&gt;</w:t>
      </w:r>
    </w:p>
    <w:p w14:paraId="3B07F81C" w14:textId="77777777" w:rsidR="00015ED4" w:rsidRPr="007A6955" w:rsidRDefault="00015ED4" w:rsidP="00BA7041">
      <w:pPr>
        <w:pStyle w:val="Dialogue"/>
      </w:pPr>
      <w:r w:rsidRPr="007A6955">
        <w:t xml:space="preserve">      Enter 9 n</w:t>
      </w:r>
      <w:r w:rsidR="00C36D4D" w:rsidRPr="007A6955">
        <w:t>umbers without dashes, e.g., 666</w:t>
      </w:r>
      <w:r w:rsidR="00EF6DB2" w:rsidRPr="007A6955">
        <w:t>456789.</w:t>
      </w:r>
    </w:p>
    <w:p w14:paraId="3B07F81D" w14:textId="77777777" w:rsidR="00015ED4" w:rsidRPr="007A6955" w:rsidRDefault="00015ED4" w:rsidP="00475D23">
      <w:pPr>
        <w:pStyle w:val="BodyText6"/>
      </w:pPr>
    </w:p>
    <w:p w14:paraId="3B07F81E" w14:textId="77777777" w:rsidR="00015ED4" w:rsidRPr="007A6955" w:rsidRDefault="00015ED4" w:rsidP="002A7F05">
      <w:pPr>
        <w:pStyle w:val="BodyText"/>
        <w:keepNext/>
        <w:keepLines/>
      </w:pPr>
      <w:r w:rsidRPr="007A6955">
        <w:t>To illustrate the use of GROUPs, add the NAME, DATE OF BIRTH, and SEX fields into the DEMOG group:</w:t>
      </w:r>
    </w:p>
    <w:p w14:paraId="3B07F81F" w14:textId="2C688342" w:rsidR="00475D23" w:rsidRPr="007A6955" w:rsidRDefault="00475D23" w:rsidP="00475D23">
      <w:pPr>
        <w:pStyle w:val="Caption"/>
      </w:pPr>
      <w:bookmarkStart w:id="1089" w:name="_Toc342980832"/>
      <w:bookmarkStart w:id="1090" w:name="_Toc472602243"/>
      <w:r w:rsidRPr="007A6955">
        <w:t xml:space="preserve">Figure </w:t>
      </w:r>
      <w:r w:rsidR="000319B0">
        <w:fldChar w:fldCharType="begin"/>
      </w:r>
      <w:r w:rsidR="000319B0">
        <w:instrText xml:space="preserve"> SEQ Figure \* ARABIC </w:instrText>
      </w:r>
      <w:r w:rsidR="000319B0">
        <w:fldChar w:fldCharType="separate"/>
      </w:r>
      <w:r w:rsidR="00FA2C7D">
        <w:rPr>
          <w:noProof/>
        </w:rPr>
        <w:t>148</w:t>
      </w:r>
      <w:r w:rsidR="000319B0">
        <w:rPr>
          <w:noProof/>
        </w:rPr>
        <w:fldChar w:fldCharType="end"/>
      </w:r>
      <w:r w:rsidRPr="007A6955">
        <w:t xml:space="preserve">: </w:t>
      </w:r>
      <w:r w:rsidR="00636FC7" w:rsidRPr="007A6955">
        <w:t>Editing a Field—Adding f</w:t>
      </w:r>
      <w:r w:rsidRPr="007A6955">
        <w:t>ields to a GROUP (1</w:t>
      </w:r>
      <w:r w:rsidR="00636FC7" w:rsidRPr="007A6955">
        <w:t xml:space="preserve"> of 2</w:t>
      </w:r>
      <w:r w:rsidRPr="007A6955">
        <w:t>)</w:t>
      </w:r>
      <w:bookmarkEnd w:id="1089"/>
      <w:bookmarkEnd w:id="1090"/>
    </w:p>
    <w:p w14:paraId="3B07F820" w14:textId="77777777" w:rsidR="00015ED4" w:rsidRPr="007A6955" w:rsidRDefault="00015ED4" w:rsidP="00BA7041">
      <w:pPr>
        <w:pStyle w:val="Dialogue"/>
      </w:pPr>
      <w:r w:rsidRPr="007A6955">
        <w:t xml:space="preserve">Select FIELD: </w:t>
      </w:r>
      <w:r w:rsidRPr="007A6955">
        <w:rPr>
          <w:b/>
          <w:highlight w:val="yellow"/>
        </w:rPr>
        <w:t>NAME</w:t>
      </w:r>
    </w:p>
    <w:p w14:paraId="3B07F821" w14:textId="77777777" w:rsidR="00015ED4" w:rsidRPr="007A6955" w:rsidRDefault="00015ED4" w:rsidP="00BA7041">
      <w:pPr>
        <w:pStyle w:val="Dialogue"/>
      </w:pPr>
      <w:r w:rsidRPr="007A6955">
        <w:t xml:space="preserve">LABEL:   NAME// </w:t>
      </w:r>
      <w:r w:rsidRPr="007A6955">
        <w:rPr>
          <w:b/>
          <w:highlight w:val="yellow"/>
        </w:rPr>
        <w:t>^GROUP</w:t>
      </w:r>
    </w:p>
    <w:p w14:paraId="3B07F822" w14:textId="77777777" w:rsidR="00015ED4" w:rsidRPr="007A6955" w:rsidRDefault="00015ED4" w:rsidP="00BA7041">
      <w:pPr>
        <w:pStyle w:val="Dialogue"/>
      </w:pPr>
      <w:r w:rsidRPr="007A6955">
        <w:t xml:space="preserve">Select GROUP: </w:t>
      </w:r>
      <w:r w:rsidRPr="007A6955">
        <w:rPr>
          <w:b/>
          <w:highlight w:val="yellow"/>
        </w:rPr>
        <w:t>DEMOG</w:t>
      </w:r>
    </w:p>
    <w:p w14:paraId="3B07F823" w14:textId="77777777" w:rsidR="00015ED4" w:rsidRPr="007A6955" w:rsidRDefault="00015ED4" w:rsidP="00BA7041">
      <w:pPr>
        <w:pStyle w:val="Dialogue"/>
      </w:pPr>
      <w:r w:rsidRPr="007A6955">
        <w:t xml:space="preserve">DESCRIPTION: </w:t>
      </w:r>
    </w:p>
    <w:p w14:paraId="3B07F824" w14:textId="77777777" w:rsidR="00015ED4" w:rsidRPr="007A6955" w:rsidRDefault="00015ED4" w:rsidP="00BA7041">
      <w:pPr>
        <w:pStyle w:val="Dialogue"/>
      </w:pPr>
      <w:r w:rsidRPr="007A6955">
        <w:t xml:space="preserve">1&gt; </w:t>
      </w:r>
      <w:r w:rsidRPr="007A6955">
        <w:rPr>
          <w:b/>
          <w:highlight w:val="yellow"/>
        </w:rPr>
        <w:t>&lt;</w:t>
      </w:r>
      <w:r w:rsidR="002A3BC0" w:rsidRPr="007A6955">
        <w:rPr>
          <w:b/>
          <w:highlight w:val="yellow"/>
        </w:rPr>
        <w:t>Enter</w:t>
      </w:r>
      <w:r w:rsidRPr="007A6955">
        <w:rPr>
          <w:b/>
          <w:highlight w:val="yellow"/>
        </w:rPr>
        <w:t>&gt;</w:t>
      </w:r>
    </w:p>
    <w:p w14:paraId="3B07F825" w14:textId="77777777" w:rsidR="00015ED4" w:rsidRPr="007A6955" w:rsidRDefault="00015ED4" w:rsidP="00BA7041">
      <w:pPr>
        <w:pStyle w:val="Dialogue"/>
      </w:pPr>
      <w:r w:rsidRPr="007A6955">
        <w:t>TECHNICAL DESCRIPTION:</w:t>
      </w:r>
    </w:p>
    <w:p w14:paraId="3B07F826" w14:textId="77777777" w:rsidR="00015ED4" w:rsidRPr="007A6955" w:rsidRDefault="00015ED4" w:rsidP="00BA7041">
      <w:pPr>
        <w:pStyle w:val="Dialogue"/>
      </w:pPr>
      <w:r w:rsidRPr="007A6955">
        <w:t xml:space="preserve">1&gt; </w:t>
      </w:r>
      <w:r w:rsidRPr="007A6955">
        <w:rPr>
          <w:b/>
          <w:highlight w:val="yellow"/>
        </w:rPr>
        <w:t>&lt;</w:t>
      </w:r>
      <w:r w:rsidR="002A3BC0" w:rsidRPr="007A6955">
        <w:rPr>
          <w:b/>
          <w:highlight w:val="yellow"/>
        </w:rPr>
        <w:t>Enter</w:t>
      </w:r>
      <w:r w:rsidRPr="007A6955">
        <w:rPr>
          <w:b/>
          <w:highlight w:val="yellow"/>
        </w:rPr>
        <w:t>&gt;</w:t>
      </w:r>
    </w:p>
    <w:p w14:paraId="3B07F827" w14:textId="77777777" w:rsidR="00015ED4" w:rsidRPr="007A6955" w:rsidRDefault="00015ED4" w:rsidP="00BA7041">
      <w:pPr>
        <w:pStyle w:val="Dialogue"/>
      </w:pPr>
    </w:p>
    <w:p w14:paraId="3B07F828" w14:textId="77777777" w:rsidR="00015ED4" w:rsidRPr="007A6955" w:rsidRDefault="00015ED4" w:rsidP="00BA7041">
      <w:pPr>
        <w:pStyle w:val="Dialogue"/>
      </w:pPr>
      <w:r w:rsidRPr="007A6955">
        <w:t xml:space="preserve">DATA TYPE OF NAME:   FREE TEXT// </w:t>
      </w:r>
      <w:r w:rsidRPr="007A6955">
        <w:rPr>
          <w:b/>
          <w:highlight w:val="yellow"/>
        </w:rPr>
        <w:t>^</w:t>
      </w:r>
    </w:p>
    <w:p w14:paraId="3B07F829" w14:textId="77777777" w:rsidR="00015ED4" w:rsidRPr="007A6955" w:rsidRDefault="00015ED4" w:rsidP="00475D23">
      <w:pPr>
        <w:pStyle w:val="BodyText6"/>
      </w:pPr>
    </w:p>
    <w:p w14:paraId="3B07F82A" w14:textId="77777777" w:rsidR="00015ED4" w:rsidRPr="007A6955" w:rsidRDefault="00015ED4" w:rsidP="002A7F05">
      <w:pPr>
        <w:pStyle w:val="BodyText"/>
        <w:keepNext/>
        <w:keepLines/>
      </w:pPr>
      <w:r w:rsidRPr="007A6955">
        <w:t>DATE OF BIRTH and SEX can be added to the GROUP in the same way. Now, when using the Enter or Edit File Entries option</w:t>
      </w:r>
      <w:r w:rsidRPr="007A6955">
        <w:fldChar w:fldCharType="begin"/>
      </w:r>
      <w:r w:rsidRPr="007A6955">
        <w:instrText xml:space="preserve"> XE </w:instrText>
      </w:r>
      <w:r w:rsidR="00850AFF" w:rsidRPr="007A6955">
        <w:instrText>“</w:instrText>
      </w:r>
      <w:r w:rsidRPr="007A6955">
        <w:instrText>Enter or Edit File Entries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Options:Enter or Edit File Entries</w:instrText>
      </w:r>
      <w:r w:rsidR="00850AFF" w:rsidRPr="007A6955">
        <w:instrText>”</w:instrText>
      </w:r>
      <w:r w:rsidRPr="007A6955">
        <w:instrText xml:space="preserve"> </w:instrText>
      </w:r>
      <w:r w:rsidRPr="007A6955">
        <w:fldChar w:fldCharType="end"/>
      </w:r>
      <w:r w:rsidRPr="007A6955">
        <w:t xml:space="preserve">, you could </w:t>
      </w:r>
      <w:r w:rsidR="00E2461F" w:rsidRPr="007A6955">
        <w:t>do the following</w:t>
      </w:r>
      <w:r w:rsidRPr="007A6955">
        <w:t>:</w:t>
      </w:r>
    </w:p>
    <w:p w14:paraId="3B07F82B" w14:textId="093CC330" w:rsidR="00475D23" w:rsidRPr="007A6955" w:rsidRDefault="00475D23" w:rsidP="00475D23">
      <w:pPr>
        <w:pStyle w:val="Caption"/>
      </w:pPr>
      <w:bookmarkStart w:id="1091" w:name="_Toc342980833"/>
      <w:bookmarkStart w:id="1092" w:name="_Toc472602244"/>
      <w:r w:rsidRPr="007A6955">
        <w:t xml:space="preserve">Figure </w:t>
      </w:r>
      <w:r w:rsidR="000319B0">
        <w:fldChar w:fldCharType="begin"/>
      </w:r>
      <w:r w:rsidR="000319B0">
        <w:instrText xml:space="preserve"> SEQ Figure \* ARABIC </w:instrText>
      </w:r>
      <w:r w:rsidR="000319B0">
        <w:fldChar w:fldCharType="separate"/>
      </w:r>
      <w:r w:rsidR="00FA2C7D">
        <w:rPr>
          <w:noProof/>
        </w:rPr>
        <w:t>149</w:t>
      </w:r>
      <w:r w:rsidR="000319B0">
        <w:rPr>
          <w:noProof/>
        </w:rPr>
        <w:fldChar w:fldCharType="end"/>
      </w:r>
      <w:r w:rsidRPr="007A6955">
        <w:t xml:space="preserve">: </w:t>
      </w:r>
      <w:r w:rsidR="00636FC7" w:rsidRPr="007A6955">
        <w:t>Editing a Field—</w:t>
      </w:r>
      <w:r w:rsidRPr="007A6955">
        <w:t xml:space="preserve">Adding </w:t>
      </w:r>
      <w:r w:rsidR="00636FC7" w:rsidRPr="007A6955">
        <w:t>f</w:t>
      </w:r>
      <w:r w:rsidRPr="007A6955">
        <w:t>ields to a GROUP (2</w:t>
      </w:r>
      <w:r w:rsidR="00636FC7" w:rsidRPr="007A6955">
        <w:t xml:space="preserve"> of 2</w:t>
      </w:r>
      <w:r w:rsidRPr="007A6955">
        <w:t>)</w:t>
      </w:r>
      <w:bookmarkEnd w:id="1091"/>
      <w:bookmarkEnd w:id="1092"/>
    </w:p>
    <w:p w14:paraId="3B07F82C" w14:textId="77777777" w:rsidR="00015ED4" w:rsidRPr="007A6955" w:rsidRDefault="00015ED4" w:rsidP="00BA7041">
      <w:pPr>
        <w:pStyle w:val="Dialogue"/>
      </w:pPr>
      <w:r w:rsidRPr="007A6955">
        <w:t xml:space="preserve">EDIT WHICH FIELD: </w:t>
      </w:r>
      <w:r w:rsidRPr="007A6955">
        <w:rPr>
          <w:b/>
          <w:highlight w:val="yellow"/>
        </w:rPr>
        <w:t>DEMOG</w:t>
      </w:r>
    </w:p>
    <w:p w14:paraId="3B07F82D" w14:textId="77777777" w:rsidR="00015ED4" w:rsidRPr="007A6955" w:rsidRDefault="00015ED4" w:rsidP="00BA7041">
      <w:pPr>
        <w:pStyle w:val="Dialogue"/>
      </w:pPr>
      <w:r w:rsidRPr="007A6955">
        <w:t xml:space="preserve"> 1    DEMOG    NAME</w:t>
      </w:r>
    </w:p>
    <w:p w14:paraId="3B07F82E" w14:textId="77777777" w:rsidR="00015ED4" w:rsidRPr="007A6955" w:rsidRDefault="00015ED4" w:rsidP="00BA7041">
      <w:pPr>
        <w:pStyle w:val="Dialogue"/>
      </w:pPr>
      <w:r w:rsidRPr="007A6955">
        <w:t xml:space="preserve"> 2    DEMOG    SEX</w:t>
      </w:r>
    </w:p>
    <w:p w14:paraId="3B07F82F" w14:textId="77777777" w:rsidR="00015ED4" w:rsidRPr="007A6955" w:rsidRDefault="00015ED4" w:rsidP="00BA7041">
      <w:pPr>
        <w:pStyle w:val="Dialogue"/>
      </w:pPr>
      <w:r w:rsidRPr="007A6955">
        <w:t xml:space="preserve"> 3    DEMOG    DATE OF BIRTH</w:t>
      </w:r>
    </w:p>
    <w:p w14:paraId="3B07F830" w14:textId="77777777" w:rsidR="00015ED4" w:rsidRPr="007A6955" w:rsidRDefault="00015ED4" w:rsidP="00BA7041">
      <w:pPr>
        <w:pStyle w:val="Dialogue"/>
      </w:pPr>
      <w:r w:rsidRPr="007A6955">
        <w:t xml:space="preserve">EDIT WHICH FIELD: </w:t>
      </w:r>
      <w:r w:rsidRPr="007A6955">
        <w:rPr>
          <w:b/>
          <w:highlight w:val="yellow"/>
        </w:rPr>
        <w:t>&lt;</w:t>
      </w:r>
      <w:r w:rsidR="002A3BC0" w:rsidRPr="007A6955">
        <w:rPr>
          <w:b/>
          <w:highlight w:val="yellow"/>
        </w:rPr>
        <w:t>Enter</w:t>
      </w:r>
      <w:r w:rsidRPr="007A6955">
        <w:rPr>
          <w:b/>
          <w:highlight w:val="yellow"/>
        </w:rPr>
        <w:t>&gt;</w:t>
      </w:r>
    </w:p>
    <w:p w14:paraId="3B07F831" w14:textId="77777777" w:rsidR="00015ED4" w:rsidRPr="007A6955" w:rsidRDefault="00015ED4" w:rsidP="00BA7041">
      <w:pPr>
        <w:pStyle w:val="Dialogue"/>
      </w:pPr>
    </w:p>
    <w:p w14:paraId="3B07F832" w14:textId="77777777" w:rsidR="00015ED4" w:rsidRPr="007A6955" w:rsidRDefault="00015ED4" w:rsidP="00BA7041">
      <w:pPr>
        <w:pStyle w:val="Dialogue"/>
      </w:pPr>
      <w:r w:rsidRPr="007A6955">
        <w:t xml:space="preserve">Select PATIENT NAME: </w:t>
      </w:r>
      <w:r w:rsidR="00F70926" w:rsidRPr="007A6955">
        <w:rPr>
          <w:b/>
          <w:highlight w:val="yellow"/>
        </w:rPr>
        <w:t>FMPATIENT</w:t>
      </w:r>
      <w:r w:rsidRPr="007A6955">
        <w:rPr>
          <w:b/>
          <w:highlight w:val="yellow"/>
        </w:rPr>
        <w:t>,</w:t>
      </w:r>
      <w:r w:rsidR="003028C8" w:rsidRPr="007A6955">
        <w:rPr>
          <w:b/>
          <w:highlight w:val="yellow"/>
        </w:rPr>
        <w:t>55</w:t>
      </w:r>
    </w:p>
    <w:p w14:paraId="3B07F833" w14:textId="77777777" w:rsidR="00015ED4" w:rsidRPr="007A6955" w:rsidRDefault="00015ED4" w:rsidP="00BA7041">
      <w:pPr>
        <w:pStyle w:val="Dialogue"/>
      </w:pPr>
      <w:r w:rsidRPr="007A6955">
        <w:t xml:space="preserve">NAME:   </w:t>
      </w:r>
      <w:r w:rsidR="00F70926" w:rsidRPr="007A6955">
        <w:t>FMPATIENT</w:t>
      </w:r>
      <w:r w:rsidRPr="007A6955">
        <w:t>,</w:t>
      </w:r>
      <w:r w:rsidR="00EF6DB2" w:rsidRPr="007A6955">
        <w:t>ONE</w:t>
      </w:r>
      <w:r w:rsidRPr="007A6955">
        <w:t xml:space="preserve">// </w:t>
      </w:r>
      <w:r w:rsidRPr="007A6955">
        <w:rPr>
          <w:b/>
          <w:highlight w:val="yellow"/>
        </w:rPr>
        <w:t>&lt;</w:t>
      </w:r>
      <w:r w:rsidR="002A3BC0" w:rsidRPr="007A6955">
        <w:rPr>
          <w:b/>
          <w:highlight w:val="yellow"/>
        </w:rPr>
        <w:t>Enter</w:t>
      </w:r>
      <w:r w:rsidRPr="007A6955">
        <w:rPr>
          <w:b/>
          <w:highlight w:val="yellow"/>
        </w:rPr>
        <w:t>&gt;</w:t>
      </w:r>
    </w:p>
    <w:p w14:paraId="3B07F834" w14:textId="77777777" w:rsidR="00015ED4" w:rsidRPr="007A6955" w:rsidRDefault="00015ED4" w:rsidP="00BA7041">
      <w:pPr>
        <w:pStyle w:val="Dialogue"/>
      </w:pPr>
      <w:r w:rsidRPr="007A6955">
        <w:t xml:space="preserve">SEX:   MALE// </w:t>
      </w:r>
      <w:r w:rsidRPr="007A6955">
        <w:rPr>
          <w:b/>
          <w:highlight w:val="yellow"/>
        </w:rPr>
        <w:t>&lt;</w:t>
      </w:r>
      <w:r w:rsidR="002A3BC0" w:rsidRPr="007A6955">
        <w:rPr>
          <w:b/>
          <w:highlight w:val="yellow"/>
        </w:rPr>
        <w:t>Enter</w:t>
      </w:r>
      <w:r w:rsidRPr="007A6955">
        <w:rPr>
          <w:b/>
          <w:highlight w:val="yellow"/>
        </w:rPr>
        <w:t>&gt;</w:t>
      </w:r>
    </w:p>
    <w:p w14:paraId="3B07F835" w14:textId="77777777" w:rsidR="00015ED4" w:rsidRPr="007A6955" w:rsidRDefault="00015ED4" w:rsidP="00BA7041">
      <w:pPr>
        <w:pStyle w:val="Dialogue"/>
      </w:pPr>
      <w:r w:rsidRPr="007A6955">
        <w:t xml:space="preserve">DATE OF BIRTH:   JAN 3, 1955// </w:t>
      </w:r>
      <w:r w:rsidRPr="007A6955">
        <w:rPr>
          <w:b/>
          <w:highlight w:val="yellow"/>
        </w:rPr>
        <w:t>&lt;</w:t>
      </w:r>
      <w:r w:rsidR="002A3BC0" w:rsidRPr="007A6955">
        <w:rPr>
          <w:b/>
          <w:highlight w:val="yellow"/>
        </w:rPr>
        <w:t>Enter</w:t>
      </w:r>
      <w:r w:rsidRPr="007A6955">
        <w:rPr>
          <w:b/>
          <w:highlight w:val="yellow"/>
        </w:rPr>
        <w:t>&gt;</w:t>
      </w:r>
    </w:p>
    <w:p w14:paraId="3B07F836" w14:textId="77777777" w:rsidR="00015ED4" w:rsidRPr="007A6955" w:rsidRDefault="00015ED4" w:rsidP="00475D23">
      <w:pPr>
        <w:pStyle w:val="BodyText6"/>
      </w:pPr>
    </w:p>
    <w:p w14:paraId="3B07F837" w14:textId="77777777" w:rsidR="00015ED4" w:rsidRPr="007A6955" w:rsidRDefault="00015ED4" w:rsidP="00734EF2">
      <w:pPr>
        <w:pStyle w:val="Heading3"/>
      </w:pPr>
      <w:bookmarkStart w:id="1093" w:name="data_type"/>
      <w:bookmarkStart w:id="1094" w:name="_Ref349141912"/>
      <w:bookmarkStart w:id="1095" w:name="_Toc472601971"/>
      <w:r w:rsidRPr="007A6955">
        <w:t>Changing a Field</w:t>
      </w:r>
      <w:r w:rsidR="00850AFF" w:rsidRPr="007A6955">
        <w:t>’</w:t>
      </w:r>
      <w:r w:rsidRPr="007A6955">
        <w:t>s DATA TYPE</w:t>
      </w:r>
      <w:bookmarkEnd w:id="1093"/>
      <w:r w:rsidR="0008347B" w:rsidRPr="007A6955">
        <w:t xml:space="preserve"> Value</w:t>
      </w:r>
      <w:bookmarkEnd w:id="1094"/>
      <w:bookmarkEnd w:id="1095"/>
    </w:p>
    <w:p w14:paraId="3B07F838" w14:textId="77777777" w:rsidR="00015ED4" w:rsidRPr="007A6955" w:rsidRDefault="00475D23" w:rsidP="002A7F05">
      <w:pPr>
        <w:pStyle w:val="BodyText"/>
        <w:keepNext/>
        <w:keepLines/>
      </w:pPr>
      <w:r w:rsidRPr="007A6955">
        <w:fldChar w:fldCharType="begin"/>
      </w:r>
      <w:r w:rsidRPr="007A6955">
        <w:instrText xml:space="preserve"> XE </w:instrText>
      </w:r>
      <w:r w:rsidR="00850AFF" w:rsidRPr="007A6955">
        <w:instrText>“</w:instrText>
      </w:r>
      <w:r w:rsidRPr="007A6955">
        <w:instrText>Fields:Changing DATA TYPE</w:instrText>
      </w:r>
      <w:r w:rsidR="00636FC7" w:rsidRPr="007A6955">
        <w:instrText xml:space="preserve"> Value</w:instrText>
      </w:r>
      <w:r w:rsidRPr="007A6955">
        <w:instrText>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Changing Fields:DATA TYPE</w:instrText>
      </w:r>
      <w:r w:rsidR="00636FC7" w:rsidRPr="007A6955">
        <w:instrText xml:space="preserve"> Value</w:instrText>
      </w:r>
      <w:r w:rsidRPr="007A6955">
        <w:instrText>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DATA TYPE</w:instrText>
      </w:r>
      <w:r w:rsidR="00636FC7" w:rsidRPr="007A6955">
        <w:instrText xml:space="preserve"> Value</w:instrText>
      </w:r>
      <w:r w:rsidRPr="007A6955">
        <w:instrText>s:Changing</w:instrText>
      </w:r>
      <w:r w:rsidR="00850AFF" w:rsidRPr="007A6955">
        <w:instrText>”</w:instrText>
      </w:r>
      <w:r w:rsidRPr="007A6955">
        <w:instrText xml:space="preserve"> </w:instrText>
      </w:r>
      <w:r w:rsidRPr="007A6955">
        <w:fldChar w:fldCharType="end"/>
      </w:r>
      <w:r w:rsidR="00015ED4" w:rsidRPr="007A6955">
        <w:t>Within the Modify File Attributes option</w:t>
      </w:r>
      <w:r w:rsidR="003B1109" w:rsidRPr="007A6955">
        <w:fldChar w:fldCharType="begin"/>
      </w:r>
      <w:r w:rsidR="003B1109" w:rsidRPr="007A6955">
        <w:instrText xml:space="preserve"> XE </w:instrText>
      </w:r>
      <w:r w:rsidR="00850AFF" w:rsidRPr="007A6955">
        <w:instrText>“</w:instrText>
      </w:r>
      <w:r w:rsidR="003B1109" w:rsidRPr="007A6955">
        <w:instrText>Modify File Attributes Option</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3B1109" w:rsidRPr="007A6955">
        <w:instrText>Options:Modify File Attributes</w:instrText>
      </w:r>
      <w:r w:rsidR="00850AFF" w:rsidRPr="007A6955">
        <w:instrText>”</w:instrText>
      </w:r>
      <w:r w:rsidR="003B1109" w:rsidRPr="007A6955">
        <w:instrText xml:space="preserve"> </w:instrText>
      </w:r>
      <w:r w:rsidR="003B1109" w:rsidRPr="007A6955">
        <w:fldChar w:fldCharType="end"/>
      </w:r>
      <w:r w:rsidR="00015ED4" w:rsidRPr="007A6955">
        <w:t>, you can change the DATA TYPE</w:t>
      </w:r>
      <w:r w:rsidR="00636FC7" w:rsidRPr="007A6955">
        <w:t xml:space="preserve"> field value</w:t>
      </w:r>
      <w:r w:rsidR="00015ED4" w:rsidRPr="007A6955">
        <w:t xml:space="preserve"> itself. There are limitations on the sort of changes you can make. These are listed below.</w:t>
      </w:r>
    </w:p>
    <w:p w14:paraId="3B07F839" w14:textId="77777777" w:rsidR="00015ED4" w:rsidRPr="007A6955" w:rsidRDefault="00015ED4" w:rsidP="002A7F05">
      <w:pPr>
        <w:pStyle w:val="BodyText"/>
        <w:keepNext/>
        <w:keepLines/>
        <w:rPr>
          <w:szCs w:val="22"/>
        </w:rPr>
      </w:pPr>
      <w:r w:rsidRPr="007A6955">
        <w:t xml:space="preserve">You </w:t>
      </w:r>
      <w:r w:rsidR="004B359E" w:rsidRPr="007A6955">
        <w:rPr>
          <w:i/>
        </w:rPr>
        <w:t>must</w:t>
      </w:r>
      <w:r w:rsidRPr="007A6955">
        <w:t xml:space="preserve"> be very careful in making such changes if you already have file data entered, because there is no guarantee that the old data match</w:t>
      </w:r>
      <w:r w:rsidR="00E2461F" w:rsidRPr="007A6955">
        <w:t>es</w:t>
      </w:r>
      <w:r w:rsidRPr="007A6955">
        <w:t xml:space="preserve"> the newly specified criteria (e.g.,</w:t>
      </w:r>
      <w:r w:rsidR="004B359E" w:rsidRPr="007A6955">
        <w:rPr>
          <w:rFonts w:ascii="Arial" w:hAnsi="Arial" w:cs="Arial"/>
        </w:rPr>
        <w:t> </w:t>
      </w:r>
      <w:r w:rsidRPr="007A6955">
        <w:t>field length). However, if you do change a field definition, you are asked if you want existing data checked for inconsistencies. A list of any discrepancies is printed. If more than one discrepancy is found, you can save the list of discrepant entries in a template. To generate this list later, use the Verify Fields option</w:t>
      </w:r>
      <w:r w:rsidRPr="007A6955">
        <w:fldChar w:fldCharType="begin"/>
      </w:r>
      <w:r w:rsidRPr="007A6955">
        <w:instrText xml:space="preserve"> XE </w:instrText>
      </w:r>
      <w:r w:rsidR="00850AFF" w:rsidRPr="007A6955">
        <w:instrText>“</w:instrText>
      </w:r>
      <w:r w:rsidRPr="007A6955">
        <w:instrText>Verify Fields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Options:Verify Fields</w:instrText>
      </w:r>
      <w:r w:rsidR="00850AFF" w:rsidRPr="007A6955">
        <w:instrText>”</w:instrText>
      </w:r>
      <w:r w:rsidRPr="007A6955">
        <w:instrText xml:space="preserve"> </w:instrText>
      </w:r>
      <w:r w:rsidRPr="007A6955">
        <w:fldChar w:fldCharType="end"/>
      </w:r>
      <w:r w:rsidRPr="007A6955">
        <w:t xml:space="preserve"> on the Utility Functions</w:t>
      </w:r>
      <w:r w:rsidR="00560525" w:rsidRPr="007A6955">
        <w:t xml:space="preserve"> menu</w:t>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Utility Functions Menu</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Menus:Utility Functions</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Options:Utility Functions</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t xml:space="preserve"> [DIUTILITY</w:t>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DIUTILITY Menu</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Menus:DIUTILITY</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Options:DIUTILITY</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t>]</w:t>
      </w:r>
      <w:r w:rsidRPr="007A6955">
        <w:rPr>
          <w:szCs w:val="22"/>
        </w:rPr>
        <w:t>.</w:t>
      </w:r>
    </w:p>
    <w:p w14:paraId="3B07F83A" w14:textId="77777777" w:rsidR="00015ED4" w:rsidRPr="007A6955" w:rsidRDefault="00015ED4" w:rsidP="002A7F05">
      <w:pPr>
        <w:pStyle w:val="BodyText"/>
        <w:keepNext/>
        <w:keepLines/>
      </w:pPr>
      <w:r w:rsidRPr="007A6955">
        <w:t xml:space="preserve">The following restrictions apply to changing the definitions of existing </w:t>
      </w:r>
      <w:r w:rsidR="00636FC7" w:rsidRPr="007A6955">
        <w:t>DATA TYPE field value</w:t>
      </w:r>
      <w:r w:rsidRPr="007A6955">
        <w:t>s in a file:</w:t>
      </w:r>
    </w:p>
    <w:p w14:paraId="3B07F83B" w14:textId="77777777" w:rsidR="00015ED4" w:rsidRPr="007A6955" w:rsidRDefault="00015ED4" w:rsidP="002A7F05">
      <w:pPr>
        <w:pStyle w:val="ListBullet"/>
        <w:keepNext/>
        <w:keepLines/>
      </w:pPr>
      <w:r w:rsidRPr="007A6955">
        <w:t xml:space="preserve">Multiple-valued fields </w:t>
      </w:r>
      <w:r w:rsidRPr="007A6955">
        <w:rPr>
          <w:i/>
        </w:rPr>
        <w:t>cannot</w:t>
      </w:r>
      <w:r w:rsidRPr="007A6955">
        <w:t xml:space="preserve"> be changed to single-valued fields or vice versa. Multiple-valued fields can only be defined when creating a field.</w:t>
      </w:r>
    </w:p>
    <w:p w14:paraId="3B07F83C" w14:textId="77777777" w:rsidR="00015ED4" w:rsidRPr="007A6955" w:rsidRDefault="00015ED4" w:rsidP="002A7F05">
      <w:pPr>
        <w:pStyle w:val="ListBullet"/>
        <w:keepNext/>
        <w:keepLines/>
      </w:pPr>
      <w:r w:rsidRPr="007A6955">
        <w:t xml:space="preserve">COMPUTED fields </w:t>
      </w:r>
      <w:r w:rsidRPr="007A6955">
        <w:rPr>
          <w:i/>
        </w:rPr>
        <w:t>cannot</w:t>
      </w:r>
      <w:r w:rsidRPr="007A6955">
        <w:t xml:space="preserve"> be changed to other types of fields or vice versa.</w:t>
      </w:r>
    </w:p>
    <w:p w14:paraId="3B07F83D" w14:textId="77777777" w:rsidR="00015ED4" w:rsidRPr="007A6955" w:rsidRDefault="00015ED4" w:rsidP="002A7F05">
      <w:pPr>
        <w:pStyle w:val="ListBullet"/>
        <w:keepNext/>
        <w:keepLines/>
      </w:pPr>
      <w:r w:rsidRPr="007A6955">
        <w:t>WORD-PROCESSING-type fields should only be changed into Multiple-valued FREE TEXT fields.</w:t>
      </w:r>
    </w:p>
    <w:p w14:paraId="3B07F83E" w14:textId="77777777" w:rsidR="00015ED4" w:rsidRPr="007A6955" w:rsidRDefault="00015ED4" w:rsidP="002A7F05">
      <w:pPr>
        <w:pStyle w:val="ListBullet"/>
        <w:keepNext/>
        <w:keepLines/>
      </w:pPr>
      <w:r w:rsidRPr="007A6955">
        <w:t>Only a Multiple-valued FREE TEXT field can be changed into a WORD-PROCESSING field, and only if no other subfields are defined for that field.</w:t>
      </w:r>
    </w:p>
    <w:p w14:paraId="3B07F83F" w14:textId="77777777" w:rsidR="00015ED4" w:rsidRPr="007A6955" w:rsidRDefault="00015ED4" w:rsidP="002A7F05">
      <w:pPr>
        <w:pStyle w:val="ListBullet"/>
      </w:pPr>
      <w:r w:rsidRPr="007A6955">
        <w:t xml:space="preserve">POINTER TO A FILE </w:t>
      </w:r>
      <w:r w:rsidR="00636FC7" w:rsidRPr="007A6955">
        <w:t xml:space="preserve">type fields </w:t>
      </w:r>
      <w:r w:rsidRPr="007A6955">
        <w:rPr>
          <w:i/>
        </w:rPr>
        <w:t>cannot</w:t>
      </w:r>
      <w:r w:rsidRPr="007A6955">
        <w:t xml:space="preserve"> be changed to VARIABLE-POINTER type</w:t>
      </w:r>
      <w:r w:rsidR="00636FC7" w:rsidRPr="007A6955">
        <w:t xml:space="preserve"> field</w:t>
      </w:r>
      <w:r w:rsidRPr="007A6955">
        <w:t>s or vice versa.</w:t>
      </w:r>
    </w:p>
    <w:p w14:paraId="3B07F840" w14:textId="77777777" w:rsidR="00015ED4" w:rsidRPr="007A6955" w:rsidRDefault="00015ED4" w:rsidP="00734EF2">
      <w:pPr>
        <w:pStyle w:val="Heading3"/>
      </w:pPr>
      <w:bookmarkStart w:id="1096" w:name="Deleting"/>
      <w:bookmarkStart w:id="1097" w:name="_Toc472601972"/>
      <w:r w:rsidRPr="007A6955">
        <w:t>Deleting an Existing Field</w:t>
      </w:r>
      <w:bookmarkEnd w:id="1096"/>
      <w:bookmarkEnd w:id="1097"/>
    </w:p>
    <w:p w14:paraId="3B07F841" w14:textId="77777777" w:rsidR="00015ED4" w:rsidRPr="007A6955" w:rsidRDefault="00475D23" w:rsidP="002A7F05">
      <w:pPr>
        <w:pStyle w:val="BodyText"/>
        <w:keepNext/>
        <w:keepLines/>
      </w:pPr>
      <w:r w:rsidRPr="007A6955">
        <w:fldChar w:fldCharType="begin"/>
      </w:r>
      <w:r w:rsidRPr="007A6955">
        <w:instrText xml:space="preserve"> XE </w:instrText>
      </w:r>
      <w:r w:rsidR="00850AFF" w:rsidRPr="007A6955">
        <w:instrText>“</w:instrText>
      </w:r>
      <w:r w:rsidRPr="007A6955">
        <w:instrText>Fields:Deleting</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Deleting an Existing Field</w:instrText>
      </w:r>
      <w:r w:rsidR="00850AFF" w:rsidRPr="007A6955">
        <w:instrText>”</w:instrText>
      </w:r>
      <w:r w:rsidRPr="007A6955">
        <w:instrText xml:space="preserve"> </w:instrText>
      </w:r>
      <w:r w:rsidRPr="007A6955">
        <w:fldChar w:fldCharType="end"/>
      </w:r>
      <w:r w:rsidR="00015ED4" w:rsidRPr="007A6955">
        <w:t>Deleting a field and its definition is done by deleting the field Name (LABEL). Delete the field by typing the at-sign (</w:t>
      </w:r>
      <w:r w:rsidR="00850AFF" w:rsidRPr="007A6955">
        <w:t>“</w:t>
      </w:r>
      <w:r w:rsidR="00015ED4" w:rsidRPr="007A6955">
        <w:rPr>
          <w:b/>
        </w:rPr>
        <w:t>@</w:t>
      </w:r>
      <w:r w:rsidR="00850AFF" w:rsidRPr="007A6955">
        <w:t>”</w:t>
      </w:r>
      <w:r w:rsidR="00015ED4" w:rsidRPr="007A6955">
        <w:t>) after the display of a field</w:t>
      </w:r>
      <w:r w:rsidR="00850AFF" w:rsidRPr="007A6955">
        <w:t>’</w:t>
      </w:r>
      <w:r w:rsidR="00015ED4" w:rsidRPr="007A6955">
        <w:t>s LABEL when using the Modify File Attributes option</w:t>
      </w:r>
      <w:r w:rsidR="003B1109" w:rsidRPr="007A6955">
        <w:fldChar w:fldCharType="begin"/>
      </w:r>
      <w:r w:rsidR="003B1109" w:rsidRPr="007A6955">
        <w:instrText xml:space="preserve"> XE </w:instrText>
      </w:r>
      <w:r w:rsidR="00850AFF" w:rsidRPr="007A6955">
        <w:instrText>“</w:instrText>
      </w:r>
      <w:r w:rsidR="003B1109" w:rsidRPr="007A6955">
        <w:instrText>Modify File Attributes Option</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3B1109" w:rsidRPr="007A6955">
        <w:instrText>Options:Modify File Attributes</w:instrText>
      </w:r>
      <w:r w:rsidR="00850AFF" w:rsidRPr="007A6955">
        <w:instrText>”</w:instrText>
      </w:r>
      <w:r w:rsidR="003B1109" w:rsidRPr="007A6955">
        <w:instrText xml:space="preserve"> </w:instrText>
      </w:r>
      <w:r w:rsidR="003B1109" w:rsidRPr="007A6955">
        <w:fldChar w:fldCharType="end"/>
      </w:r>
      <w:r w:rsidR="00015ED4" w:rsidRPr="007A6955">
        <w:t>:</w:t>
      </w:r>
    </w:p>
    <w:p w14:paraId="3B07F842" w14:textId="796A7F93" w:rsidR="00475D23" w:rsidRPr="007A6955" w:rsidRDefault="00475D23" w:rsidP="00475D23">
      <w:pPr>
        <w:pStyle w:val="Caption"/>
      </w:pPr>
      <w:bookmarkStart w:id="1098" w:name="_Toc342980834"/>
      <w:bookmarkStart w:id="1099" w:name="_Toc472602245"/>
      <w:r w:rsidRPr="007A6955">
        <w:t xml:space="preserve">Figure </w:t>
      </w:r>
      <w:r w:rsidR="000319B0">
        <w:fldChar w:fldCharType="begin"/>
      </w:r>
      <w:r w:rsidR="000319B0">
        <w:instrText xml:space="preserve"> SEQ Figure \* ARABIC </w:instrText>
      </w:r>
      <w:r w:rsidR="000319B0">
        <w:fldChar w:fldCharType="separate"/>
      </w:r>
      <w:r w:rsidR="00FA2C7D">
        <w:rPr>
          <w:noProof/>
        </w:rPr>
        <w:t>150</w:t>
      </w:r>
      <w:r w:rsidR="000319B0">
        <w:rPr>
          <w:noProof/>
        </w:rPr>
        <w:fldChar w:fldCharType="end"/>
      </w:r>
      <w:r w:rsidR="003B1109" w:rsidRPr="007A6955">
        <w:t xml:space="preserve">: </w:t>
      </w:r>
      <w:r w:rsidR="00C30AA2" w:rsidRPr="007A6955">
        <w:t>Editing a Field—</w:t>
      </w:r>
      <w:r w:rsidR="003B1109" w:rsidRPr="007A6955">
        <w:t>Deleting a field and its d</w:t>
      </w:r>
      <w:r w:rsidRPr="007A6955">
        <w:t>efinition</w:t>
      </w:r>
      <w:bookmarkEnd w:id="1098"/>
      <w:bookmarkEnd w:id="1099"/>
    </w:p>
    <w:p w14:paraId="3B07F843" w14:textId="77777777" w:rsidR="006106C0" w:rsidRPr="007A6955" w:rsidRDefault="006106C0" w:rsidP="006106C0">
      <w:pPr>
        <w:pStyle w:val="Dialogue"/>
      </w:pPr>
      <w:r w:rsidRPr="007A6955">
        <w:t xml:space="preserve">Select OPTION: </w:t>
      </w:r>
      <w:r w:rsidRPr="007A6955">
        <w:rPr>
          <w:b/>
          <w:highlight w:val="yellow"/>
        </w:rPr>
        <w:t>MOD &lt;Enter&gt;</w:t>
      </w:r>
      <w:r w:rsidR="00964D41" w:rsidRPr="007A6955">
        <w:t xml:space="preserve"> </w:t>
      </w:r>
      <w:r w:rsidRPr="007A6955">
        <w:t>ify File Attributes</w:t>
      </w:r>
    </w:p>
    <w:p w14:paraId="3B07F844" w14:textId="77777777" w:rsidR="00015ED4" w:rsidRPr="007A6955" w:rsidRDefault="006106C0" w:rsidP="006106C0">
      <w:pPr>
        <w:pStyle w:val="Dialogue"/>
      </w:pPr>
      <w:r w:rsidRPr="007A6955">
        <w:t>Do you want to use the screen-mode version</w:t>
      </w:r>
      <w:r w:rsidR="00ED1CFB" w:rsidRPr="007A6955">
        <w:t>? YES</w:t>
      </w:r>
      <w:r w:rsidRPr="007A6955">
        <w:t xml:space="preserve">// </w:t>
      </w:r>
      <w:r w:rsidRPr="007A6955">
        <w:rPr>
          <w:b/>
          <w:highlight w:val="yellow"/>
        </w:rPr>
        <w:t>&lt;Enter&gt;</w:t>
      </w:r>
    </w:p>
    <w:p w14:paraId="3B07F845" w14:textId="77777777" w:rsidR="006106C0" w:rsidRPr="007A6955" w:rsidRDefault="006106C0" w:rsidP="006106C0">
      <w:pPr>
        <w:pStyle w:val="Dialogue"/>
      </w:pPr>
    </w:p>
    <w:p w14:paraId="3B07F846" w14:textId="77777777" w:rsidR="00015ED4" w:rsidRPr="007A6955" w:rsidRDefault="00015ED4" w:rsidP="00BA7041">
      <w:pPr>
        <w:pStyle w:val="Dialogue"/>
      </w:pPr>
      <w:r w:rsidRPr="007A6955">
        <w:t xml:space="preserve">MODIFY WHAT FILE: </w:t>
      </w:r>
      <w:r w:rsidRPr="007A6955">
        <w:rPr>
          <w:b/>
          <w:highlight w:val="yellow"/>
        </w:rPr>
        <w:t>PATIENT</w:t>
      </w:r>
    </w:p>
    <w:p w14:paraId="3B07F847" w14:textId="77777777" w:rsidR="00015ED4" w:rsidRPr="007A6955" w:rsidRDefault="00015ED4" w:rsidP="00BA7041">
      <w:pPr>
        <w:pStyle w:val="Dialogue"/>
      </w:pPr>
    </w:p>
    <w:p w14:paraId="3B07F848" w14:textId="77777777" w:rsidR="00015ED4" w:rsidRPr="007A6955" w:rsidRDefault="00015ED4" w:rsidP="00BA7041">
      <w:pPr>
        <w:pStyle w:val="Dialogue"/>
      </w:pPr>
      <w:r w:rsidRPr="007A6955">
        <w:t xml:space="preserve">Select FIELD: </w:t>
      </w:r>
      <w:r w:rsidRPr="007A6955">
        <w:rPr>
          <w:b/>
          <w:highlight w:val="yellow"/>
        </w:rPr>
        <w:t>SEX</w:t>
      </w:r>
    </w:p>
    <w:p w14:paraId="3B07F849" w14:textId="77777777" w:rsidR="00015ED4" w:rsidRPr="007A6955" w:rsidRDefault="00015ED4" w:rsidP="00BA7041">
      <w:pPr>
        <w:pStyle w:val="Dialogue"/>
      </w:pPr>
      <w:r w:rsidRPr="007A6955">
        <w:t xml:space="preserve">LABEL:  SEX// </w:t>
      </w:r>
      <w:r w:rsidRPr="007A6955">
        <w:rPr>
          <w:b/>
          <w:highlight w:val="yellow"/>
        </w:rPr>
        <w:t>@</w:t>
      </w:r>
    </w:p>
    <w:p w14:paraId="3B07F84A" w14:textId="77777777" w:rsidR="00015ED4" w:rsidRPr="007A6955" w:rsidRDefault="00015ED4" w:rsidP="00BA7041">
      <w:pPr>
        <w:pStyle w:val="Dialogue"/>
      </w:pPr>
      <w:r w:rsidRPr="007A6955">
        <w:t xml:space="preserve">    SURE YOU WANT TO DELETE THE ENTIRE </w:t>
      </w:r>
      <w:r w:rsidR="00850AFF" w:rsidRPr="007A6955">
        <w:t>‘</w:t>
      </w:r>
      <w:r w:rsidRPr="007A6955">
        <w:t>SEX</w:t>
      </w:r>
      <w:r w:rsidR="00850AFF" w:rsidRPr="007A6955">
        <w:t>’</w:t>
      </w:r>
      <w:r w:rsidRPr="007A6955">
        <w:t xml:space="preserve"> FIELD? </w:t>
      </w:r>
      <w:r w:rsidRPr="007A6955">
        <w:rPr>
          <w:b/>
          <w:highlight w:val="yellow"/>
        </w:rPr>
        <w:t>YES</w:t>
      </w:r>
    </w:p>
    <w:p w14:paraId="3B07F84B" w14:textId="77777777" w:rsidR="00015ED4" w:rsidRPr="007A6955" w:rsidRDefault="00015ED4" w:rsidP="00BA7041">
      <w:pPr>
        <w:pStyle w:val="Dialogue"/>
      </w:pPr>
      <w:r w:rsidRPr="007A6955">
        <w:t xml:space="preserve">OK TO DELETE </w:t>
      </w:r>
      <w:r w:rsidR="00850AFF" w:rsidRPr="007A6955">
        <w:t>‘</w:t>
      </w:r>
      <w:r w:rsidRPr="007A6955">
        <w:t>SEX</w:t>
      </w:r>
      <w:r w:rsidR="00850AFF" w:rsidRPr="007A6955">
        <w:t>’</w:t>
      </w:r>
      <w:r w:rsidRPr="007A6955">
        <w:t xml:space="preserve"> FIELDS IN THE EXISTING ENTRIES? </w:t>
      </w:r>
      <w:r w:rsidRPr="007A6955">
        <w:rPr>
          <w:b/>
          <w:highlight w:val="yellow"/>
        </w:rPr>
        <w:t>YES</w:t>
      </w:r>
    </w:p>
    <w:p w14:paraId="3B07F84C" w14:textId="77777777" w:rsidR="00015ED4" w:rsidRPr="007A6955" w:rsidRDefault="00015ED4" w:rsidP="00475D23">
      <w:pPr>
        <w:pStyle w:val="BodyText6"/>
      </w:pPr>
    </w:p>
    <w:p w14:paraId="3B07F84D" w14:textId="77777777" w:rsidR="00015ED4" w:rsidRPr="007A6955" w:rsidRDefault="000A180C" w:rsidP="005F3F57">
      <w:pPr>
        <w:pStyle w:val="Caution"/>
      </w:pPr>
      <w:r>
        <w:rPr>
          <w:noProof/>
        </w:rPr>
        <w:drawing>
          <wp:inline distT="0" distB="0" distL="0" distR="0" wp14:anchorId="3B08118E" wp14:editId="3B08118F">
            <wp:extent cx="409575" cy="409575"/>
            <wp:effectExtent l="0" t="0" r="9525" b="9525"/>
            <wp:docPr id="147" name="Picture 147"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au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C45E31" w:rsidRPr="007A6955">
        <w:tab/>
        <w:t xml:space="preserve">CAUTION: </w:t>
      </w:r>
      <w:r w:rsidR="00015ED4" w:rsidRPr="007A6955">
        <w:t xml:space="preserve">If you answer NO to the </w:t>
      </w:r>
      <w:r w:rsidR="00850AFF" w:rsidRPr="007A6955">
        <w:t>“</w:t>
      </w:r>
      <w:r w:rsidR="00015ED4" w:rsidRPr="007A6955">
        <w:t>OK TO DELETE</w:t>
      </w:r>
      <w:r w:rsidR="00850AFF" w:rsidRPr="007A6955">
        <w:t>”</w:t>
      </w:r>
      <w:r w:rsidR="00015ED4" w:rsidRPr="007A6955">
        <w:t xml:space="preserve"> question, data conflicts </w:t>
      </w:r>
      <w:r w:rsidR="00964D41" w:rsidRPr="007A6955">
        <w:t>can</w:t>
      </w:r>
      <w:r w:rsidR="00015ED4" w:rsidRPr="007A6955">
        <w:t xml:space="preserve"> occur in the future, if you create new fields. It is advisable to always delete existing entries. Only a </w:t>
      </w:r>
      <w:r w:rsidR="00964D41" w:rsidRPr="007A6955">
        <w:t>developer</w:t>
      </w:r>
      <w:r w:rsidR="00015ED4" w:rsidRPr="007A6955">
        <w:t xml:space="preserve"> can delete the entries after you have answered NO.</w:t>
      </w:r>
    </w:p>
    <w:p w14:paraId="3B07F84E" w14:textId="77777777" w:rsidR="00015ED4" w:rsidRPr="007A6955" w:rsidRDefault="00015ED4" w:rsidP="00E158DD">
      <w:pPr>
        <w:pStyle w:val="Heading2"/>
      </w:pPr>
      <w:bookmarkStart w:id="1100" w:name="_Ref342566310"/>
      <w:bookmarkStart w:id="1101" w:name="_Ref342566382"/>
      <w:bookmarkStart w:id="1102" w:name="_Ref342566518"/>
      <w:bookmarkStart w:id="1103" w:name="_Ref342566581"/>
      <w:bookmarkStart w:id="1104" w:name="_Ref342566709"/>
      <w:bookmarkStart w:id="1105" w:name="_Ref342566784"/>
      <w:bookmarkStart w:id="1106" w:name="_Ref342566902"/>
      <w:bookmarkStart w:id="1107" w:name="_Ref342567034"/>
      <w:bookmarkStart w:id="1108" w:name="_Ref342567081"/>
      <w:bookmarkStart w:id="1109" w:name="_Ref342567153"/>
      <w:bookmarkStart w:id="1110" w:name="_Toc472601973"/>
      <w:r w:rsidRPr="007A6955">
        <w:t>Ex</w:t>
      </w:r>
      <w:bookmarkStart w:id="1111" w:name="_Hlt452449985"/>
      <w:bookmarkEnd w:id="1111"/>
      <w:r w:rsidRPr="007A6955">
        <w:t>amples of File and Field Creation</w:t>
      </w:r>
      <w:bookmarkEnd w:id="1100"/>
      <w:bookmarkEnd w:id="1101"/>
      <w:bookmarkEnd w:id="1102"/>
      <w:bookmarkEnd w:id="1103"/>
      <w:bookmarkEnd w:id="1104"/>
      <w:bookmarkEnd w:id="1105"/>
      <w:bookmarkEnd w:id="1106"/>
      <w:bookmarkEnd w:id="1107"/>
      <w:bookmarkEnd w:id="1108"/>
      <w:bookmarkEnd w:id="1109"/>
      <w:bookmarkEnd w:id="1110"/>
    </w:p>
    <w:p w14:paraId="3B07F84F" w14:textId="77777777" w:rsidR="00015ED4" w:rsidRPr="007A6955" w:rsidRDefault="00475D23" w:rsidP="002A7F05">
      <w:pPr>
        <w:pStyle w:val="BodyText"/>
        <w:keepNext/>
        <w:keepLines/>
      </w:pPr>
      <w:r w:rsidRPr="007A6955">
        <w:fldChar w:fldCharType="begin"/>
      </w:r>
      <w:r w:rsidRPr="007A6955">
        <w:instrText xml:space="preserve"> XE </w:instrText>
      </w:r>
      <w:r w:rsidR="00850AFF" w:rsidRPr="007A6955">
        <w:instrText>“</w:instrText>
      </w:r>
      <w:r w:rsidRPr="007A6955">
        <w:instrText>Examples:File and Field Creation</w:instrText>
      </w:r>
      <w:r w:rsidR="00850AFF" w:rsidRPr="007A6955">
        <w:instrText>”</w:instrText>
      </w:r>
      <w:r w:rsidRPr="007A6955">
        <w:instrText xml:space="preserve"> </w:instrText>
      </w:r>
      <w:r w:rsidRPr="007A6955">
        <w:fldChar w:fldCharType="end"/>
      </w:r>
      <w:r w:rsidR="00015ED4" w:rsidRPr="007A6955">
        <w:t>The following examples of creating files/fields or editing fields in a file are illustrated using Screen Mode.</w:t>
      </w:r>
    </w:p>
    <w:p w14:paraId="3B07F850" w14:textId="2E465D07" w:rsidR="00015ED4" w:rsidRPr="007A6955" w:rsidRDefault="00F266B3" w:rsidP="002A7F05">
      <w:pPr>
        <w:pStyle w:val="ListBullet"/>
        <w:keepNext/>
        <w:keepLines/>
        <w:rPr>
          <w:color w:val="000000"/>
        </w:rPr>
      </w:pPr>
      <w:r w:rsidRPr="007A6955">
        <w:rPr>
          <w:color w:val="0000FF"/>
          <w:u w:val="single"/>
        </w:rPr>
        <w:fldChar w:fldCharType="begin"/>
      </w:r>
      <w:r w:rsidRPr="007A6955">
        <w:rPr>
          <w:color w:val="0000FF"/>
          <w:u w:val="single"/>
        </w:rPr>
        <w:instrText xml:space="preserve"> REF File \h  \* MERGEFORMAT </w:instrText>
      </w:r>
      <w:r w:rsidRPr="007A6955">
        <w:rPr>
          <w:color w:val="0000FF"/>
          <w:u w:val="single"/>
        </w:rPr>
      </w:r>
      <w:r w:rsidRPr="007A6955">
        <w:rPr>
          <w:color w:val="0000FF"/>
          <w:u w:val="single"/>
        </w:rPr>
        <w:fldChar w:fldCharType="separate"/>
      </w:r>
      <w:r w:rsidR="00FA2C7D" w:rsidRPr="00FA2C7D">
        <w:rPr>
          <w:color w:val="0000FF"/>
          <w:u w:val="single"/>
        </w:rPr>
        <w:t>File Creation</w:t>
      </w:r>
      <w:r w:rsidRPr="007A6955">
        <w:rPr>
          <w:color w:val="0000FF"/>
          <w:u w:val="single"/>
        </w:rPr>
        <w:fldChar w:fldCharType="end"/>
      </w:r>
    </w:p>
    <w:p w14:paraId="3B07F851" w14:textId="4861A76D" w:rsidR="00015ED4" w:rsidRPr="007A6955" w:rsidRDefault="00F266B3" w:rsidP="002A7F05">
      <w:pPr>
        <w:pStyle w:val="ListBullet"/>
        <w:keepNext/>
        <w:keepLines/>
        <w:rPr>
          <w:color w:val="000000"/>
        </w:rPr>
      </w:pPr>
      <w:r w:rsidRPr="007A6955">
        <w:rPr>
          <w:color w:val="0000FF"/>
          <w:u w:val="single"/>
        </w:rPr>
        <w:fldChar w:fldCharType="begin"/>
      </w:r>
      <w:r w:rsidRPr="007A6955">
        <w:rPr>
          <w:color w:val="0000FF"/>
          <w:u w:val="single"/>
        </w:rPr>
        <w:instrText xml:space="preserve"> REF _Ref387665700 \h  \* MERGEFORMAT </w:instrText>
      </w:r>
      <w:r w:rsidRPr="007A6955">
        <w:rPr>
          <w:color w:val="0000FF"/>
          <w:u w:val="single"/>
        </w:rPr>
      </w:r>
      <w:r w:rsidRPr="007A6955">
        <w:rPr>
          <w:color w:val="0000FF"/>
          <w:u w:val="single"/>
        </w:rPr>
        <w:fldChar w:fldCharType="separate"/>
      </w:r>
      <w:r w:rsidR="00FA2C7D" w:rsidRPr="00FA2C7D">
        <w:rPr>
          <w:color w:val="0000FF"/>
          <w:u w:val="single"/>
        </w:rPr>
        <w:t>DATE/TIME Fields</w:t>
      </w:r>
      <w:r w:rsidRPr="007A6955">
        <w:rPr>
          <w:color w:val="0000FF"/>
          <w:u w:val="single"/>
        </w:rPr>
        <w:fldChar w:fldCharType="end"/>
      </w:r>
    </w:p>
    <w:p w14:paraId="3B07F852" w14:textId="6E3CFA20" w:rsidR="00015ED4" w:rsidRPr="007A6955" w:rsidRDefault="00F266B3" w:rsidP="002A7F05">
      <w:pPr>
        <w:pStyle w:val="ListBullet"/>
        <w:keepNext/>
        <w:keepLines/>
        <w:rPr>
          <w:color w:val="000000"/>
        </w:rPr>
      </w:pPr>
      <w:r w:rsidRPr="007A6955">
        <w:rPr>
          <w:color w:val="0000FF"/>
          <w:u w:val="single"/>
        </w:rPr>
        <w:fldChar w:fldCharType="begin"/>
      </w:r>
      <w:r w:rsidRPr="007A6955">
        <w:rPr>
          <w:color w:val="0000FF"/>
          <w:u w:val="single"/>
        </w:rPr>
        <w:instrText xml:space="preserve"> REF _Ref387665713 \h  \* MERGEFORMAT </w:instrText>
      </w:r>
      <w:r w:rsidRPr="007A6955">
        <w:rPr>
          <w:color w:val="0000FF"/>
          <w:u w:val="single"/>
        </w:rPr>
      </w:r>
      <w:r w:rsidRPr="007A6955">
        <w:rPr>
          <w:color w:val="0000FF"/>
          <w:u w:val="single"/>
        </w:rPr>
        <w:fldChar w:fldCharType="separate"/>
      </w:r>
      <w:r w:rsidR="00FA2C7D" w:rsidRPr="00FA2C7D">
        <w:rPr>
          <w:color w:val="0000FF"/>
          <w:u w:val="single"/>
        </w:rPr>
        <w:t>SET OF CODES Field</w:t>
      </w:r>
      <w:r w:rsidRPr="007A6955">
        <w:rPr>
          <w:color w:val="0000FF"/>
          <w:u w:val="single"/>
        </w:rPr>
        <w:fldChar w:fldCharType="end"/>
      </w:r>
    </w:p>
    <w:p w14:paraId="3B07F853" w14:textId="06F6EF75" w:rsidR="00015ED4" w:rsidRPr="007A6955" w:rsidRDefault="00F266B3" w:rsidP="002A7F05">
      <w:pPr>
        <w:pStyle w:val="ListBullet"/>
        <w:keepNext/>
        <w:keepLines/>
        <w:rPr>
          <w:color w:val="000000"/>
        </w:rPr>
      </w:pPr>
      <w:r w:rsidRPr="007A6955">
        <w:rPr>
          <w:color w:val="0000FF"/>
          <w:u w:val="single"/>
        </w:rPr>
        <w:fldChar w:fldCharType="begin"/>
      </w:r>
      <w:r w:rsidRPr="007A6955">
        <w:rPr>
          <w:color w:val="0000FF"/>
          <w:u w:val="single"/>
        </w:rPr>
        <w:instrText xml:space="preserve"> REF Free_text \h  \* MERGEFORMAT </w:instrText>
      </w:r>
      <w:r w:rsidRPr="007A6955">
        <w:rPr>
          <w:color w:val="0000FF"/>
          <w:u w:val="single"/>
        </w:rPr>
      </w:r>
      <w:r w:rsidRPr="007A6955">
        <w:rPr>
          <w:color w:val="0000FF"/>
          <w:u w:val="single"/>
        </w:rPr>
        <w:fldChar w:fldCharType="separate"/>
      </w:r>
      <w:r w:rsidR="00FA2C7D" w:rsidRPr="00FA2C7D">
        <w:rPr>
          <w:color w:val="0000FF"/>
          <w:u w:val="single"/>
        </w:rPr>
        <w:t>FREE TEXT Field</w:t>
      </w:r>
      <w:r w:rsidRPr="007A6955">
        <w:rPr>
          <w:color w:val="0000FF"/>
          <w:u w:val="single"/>
        </w:rPr>
        <w:fldChar w:fldCharType="end"/>
      </w:r>
    </w:p>
    <w:p w14:paraId="3B07F854" w14:textId="41372907" w:rsidR="00F266B3" w:rsidRPr="007A6955" w:rsidRDefault="00F266B3" w:rsidP="00F266B3">
      <w:pPr>
        <w:pStyle w:val="ListBullet2"/>
        <w:rPr>
          <w:szCs w:val="20"/>
        </w:rPr>
      </w:pPr>
      <w:r w:rsidRPr="007A6955">
        <w:rPr>
          <w:color w:val="0000FF"/>
          <w:u w:val="single"/>
        </w:rPr>
        <w:fldChar w:fldCharType="begin"/>
      </w:r>
      <w:r w:rsidRPr="007A6955">
        <w:rPr>
          <w:color w:val="0000FF"/>
          <w:u w:val="single"/>
        </w:rPr>
        <w:instrText xml:space="preserve"> REF _Ref387665745 \h  \* MERGEFORMAT </w:instrText>
      </w:r>
      <w:r w:rsidRPr="007A6955">
        <w:rPr>
          <w:color w:val="0000FF"/>
          <w:u w:val="single"/>
        </w:rPr>
      </w:r>
      <w:r w:rsidRPr="007A6955">
        <w:rPr>
          <w:color w:val="0000FF"/>
          <w:u w:val="single"/>
        </w:rPr>
        <w:fldChar w:fldCharType="separate"/>
      </w:r>
      <w:r w:rsidR="00FA2C7D" w:rsidRPr="00FA2C7D">
        <w:rPr>
          <w:color w:val="0000FF"/>
          <w:u w:val="single"/>
        </w:rPr>
        <w:t>Carets (“^”) in a FREE TEXT Field</w:t>
      </w:r>
      <w:r w:rsidRPr="007A6955">
        <w:rPr>
          <w:color w:val="0000FF"/>
          <w:u w:val="single"/>
        </w:rPr>
        <w:fldChar w:fldCharType="end"/>
      </w:r>
    </w:p>
    <w:p w14:paraId="3B07F855" w14:textId="3E315C3F" w:rsidR="00015ED4" w:rsidRPr="007A6955" w:rsidRDefault="00F266B3" w:rsidP="002A7F05">
      <w:pPr>
        <w:pStyle w:val="ListBullet"/>
        <w:keepNext/>
        <w:keepLines/>
        <w:rPr>
          <w:color w:val="000000"/>
        </w:rPr>
      </w:pPr>
      <w:r w:rsidRPr="007A6955">
        <w:rPr>
          <w:color w:val="0000FF"/>
          <w:u w:val="single"/>
        </w:rPr>
        <w:fldChar w:fldCharType="begin"/>
      </w:r>
      <w:r w:rsidRPr="007A6955">
        <w:rPr>
          <w:color w:val="0000FF"/>
          <w:u w:val="single"/>
        </w:rPr>
        <w:instrText xml:space="preserve"> REF _Ref387665755 \h  \* MERGEFORMAT </w:instrText>
      </w:r>
      <w:r w:rsidRPr="007A6955">
        <w:rPr>
          <w:color w:val="0000FF"/>
          <w:u w:val="single"/>
        </w:rPr>
      </w:r>
      <w:r w:rsidRPr="007A6955">
        <w:rPr>
          <w:color w:val="0000FF"/>
          <w:u w:val="single"/>
        </w:rPr>
        <w:fldChar w:fldCharType="separate"/>
      </w:r>
      <w:r w:rsidR="00FA2C7D" w:rsidRPr="00FA2C7D">
        <w:rPr>
          <w:color w:val="0000FF"/>
          <w:u w:val="single"/>
        </w:rPr>
        <w:t>WORD-PROCESSING Field</w:t>
      </w:r>
      <w:r w:rsidRPr="007A6955">
        <w:rPr>
          <w:color w:val="0000FF"/>
          <w:u w:val="single"/>
        </w:rPr>
        <w:fldChar w:fldCharType="end"/>
      </w:r>
    </w:p>
    <w:p w14:paraId="3B07F856" w14:textId="6FA1904A" w:rsidR="00015ED4" w:rsidRPr="007A6955" w:rsidRDefault="00F266B3" w:rsidP="002A7F05">
      <w:pPr>
        <w:pStyle w:val="ListBullet"/>
        <w:keepNext/>
        <w:keepLines/>
        <w:rPr>
          <w:color w:val="000000"/>
        </w:rPr>
      </w:pPr>
      <w:r w:rsidRPr="007A6955">
        <w:rPr>
          <w:color w:val="0000FF"/>
          <w:u w:val="single"/>
        </w:rPr>
        <w:fldChar w:fldCharType="begin"/>
      </w:r>
      <w:r w:rsidRPr="007A6955">
        <w:rPr>
          <w:color w:val="0000FF"/>
          <w:u w:val="single"/>
        </w:rPr>
        <w:instrText xml:space="preserve"> REF _Ref387665767 \h  \* MERGEFORMAT </w:instrText>
      </w:r>
      <w:r w:rsidRPr="007A6955">
        <w:rPr>
          <w:color w:val="0000FF"/>
          <w:u w:val="single"/>
        </w:rPr>
      </w:r>
      <w:r w:rsidRPr="007A6955">
        <w:rPr>
          <w:color w:val="0000FF"/>
          <w:u w:val="single"/>
        </w:rPr>
        <w:fldChar w:fldCharType="separate"/>
      </w:r>
      <w:r w:rsidR="00FA2C7D" w:rsidRPr="00FA2C7D">
        <w:rPr>
          <w:color w:val="0000FF"/>
          <w:u w:val="single"/>
        </w:rPr>
        <w:t>COMPUTED Field</w:t>
      </w:r>
      <w:r w:rsidRPr="007A6955">
        <w:rPr>
          <w:color w:val="0000FF"/>
          <w:u w:val="single"/>
        </w:rPr>
        <w:fldChar w:fldCharType="end"/>
      </w:r>
    </w:p>
    <w:p w14:paraId="3B07F857" w14:textId="57867953" w:rsidR="00015ED4" w:rsidRPr="007A6955" w:rsidRDefault="00F266B3" w:rsidP="002A7F05">
      <w:pPr>
        <w:pStyle w:val="ListBullet"/>
        <w:keepNext/>
        <w:keepLines/>
        <w:rPr>
          <w:color w:val="000000"/>
        </w:rPr>
      </w:pPr>
      <w:r w:rsidRPr="007A6955">
        <w:rPr>
          <w:color w:val="0000FF"/>
          <w:u w:val="single"/>
        </w:rPr>
        <w:fldChar w:fldCharType="begin"/>
      </w:r>
      <w:r w:rsidRPr="007A6955">
        <w:rPr>
          <w:color w:val="0000FF"/>
          <w:u w:val="single"/>
        </w:rPr>
        <w:instrText xml:space="preserve"> REF _Ref387665788 \h  \* MERGEFORMAT </w:instrText>
      </w:r>
      <w:r w:rsidRPr="007A6955">
        <w:rPr>
          <w:color w:val="0000FF"/>
          <w:u w:val="single"/>
        </w:rPr>
      </w:r>
      <w:r w:rsidRPr="007A6955">
        <w:rPr>
          <w:color w:val="0000FF"/>
          <w:u w:val="single"/>
        </w:rPr>
        <w:fldChar w:fldCharType="separate"/>
      </w:r>
      <w:r w:rsidR="00FA2C7D" w:rsidRPr="00FA2C7D">
        <w:rPr>
          <w:color w:val="0000FF"/>
          <w:u w:val="single"/>
        </w:rPr>
        <w:t>POINTER TO A FILE Field</w:t>
      </w:r>
      <w:r w:rsidRPr="007A6955">
        <w:rPr>
          <w:color w:val="0000FF"/>
          <w:u w:val="single"/>
        </w:rPr>
        <w:fldChar w:fldCharType="end"/>
      </w:r>
    </w:p>
    <w:p w14:paraId="3B07F858" w14:textId="3DA5D67D" w:rsidR="00015ED4" w:rsidRPr="007A6955" w:rsidRDefault="00F266B3" w:rsidP="002A7F05">
      <w:pPr>
        <w:pStyle w:val="ListBullet"/>
        <w:rPr>
          <w:color w:val="000000"/>
        </w:rPr>
      </w:pPr>
      <w:r w:rsidRPr="007A6955">
        <w:rPr>
          <w:color w:val="0000FF"/>
          <w:u w:val="single"/>
        </w:rPr>
        <w:fldChar w:fldCharType="begin"/>
      </w:r>
      <w:r w:rsidRPr="007A6955">
        <w:rPr>
          <w:color w:val="0000FF"/>
          <w:u w:val="single"/>
        </w:rPr>
        <w:instrText xml:space="preserve"> REF _Ref387665799 \h  \* MERGEFORMAT </w:instrText>
      </w:r>
      <w:r w:rsidRPr="007A6955">
        <w:rPr>
          <w:color w:val="0000FF"/>
          <w:u w:val="single"/>
        </w:rPr>
      </w:r>
      <w:r w:rsidRPr="007A6955">
        <w:rPr>
          <w:color w:val="0000FF"/>
          <w:u w:val="single"/>
        </w:rPr>
        <w:fldChar w:fldCharType="separate"/>
      </w:r>
      <w:r w:rsidR="00FA2C7D" w:rsidRPr="00FA2C7D">
        <w:rPr>
          <w:color w:val="0000FF"/>
          <w:u w:val="single"/>
        </w:rPr>
        <w:t>VARIABLE-POINTER Field</w:t>
      </w:r>
      <w:r w:rsidRPr="007A6955">
        <w:rPr>
          <w:color w:val="0000FF"/>
          <w:u w:val="single"/>
        </w:rPr>
        <w:fldChar w:fldCharType="end"/>
      </w:r>
    </w:p>
    <w:p w14:paraId="2FCFCB05" w14:textId="77777777" w:rsidR="000D7B92" w:rsidRDefault="000319B0" w:rsidP="000D7B92">
      <w:pPr>
        <w:pStyle w:val="ListBullet"/>
        <w:rPr>
          <w:color w:val="000000"/>
        </w:rPr>
      </w:pPr>
      <w:hyperlink w:anchor="_BOOLEAN_Field" w:history="1">
        <w:r w:rsidR="000D7B92">
          <w:rPr>
            <w:rStyle w:val="Hyperlink"/>
          </w:rPr>
          <w:t>BOOLEAN Field</w:t>
        </w:r>
      </w:hyperlink>
    </w:p>
    <w:p w14:paraId="51AC579B" w14:textId="77777777" w:rsidR="000D7B92" w:rsidRDefault="000319B0" w:rsidP="000D7B92">
      <w:pPr>
        <w:pStyle w:val="ListBullet"/>
        <w:rPr>
          <w:color w:val="000000"/>
        </w:rPr>
      </w:pPr>
      <w:hyperlink w:anchor="_LABEL_REFERENCE_Field" w:history="1">
        <w:r w:rsidR="000D7B92">
          <w:rPr>
            <w:rStyle w:val="Hyperlink"/>
          </w:rPr>
          <w:t>LABEL REFERENCE Field</w:t>
        </w:r>
      </w:hyperlink>
    </w:p>
    <w:p w14:paraId="5BA9B883" w14:textId="77777777" w:rsidR="000D7B92" w:rsidRDefault="000319B0" w:rsidP="000D7B92">
      <w:pPr>
        <w:pStyle w:val="ListBullet"/>
      </w:pPr>
      <w:hyperlink w:anchor="_TIME_Field" w:history="1">
        <w:r w:rsidR="000D7B92">
          <w:rPr>
            <w:rStyle w:val="Hyperlink"/>
          </w:rPr>
          <w:t>TIME Field</w:t>
        </w:r>
      </w:hyperlink>
    </w:p>
    <w:p w14:paraId="19186650" w14:textId="77777777" w:rsidR="000D7B92" w:rsidRDefault="000319B0" w:rsidP="000D7B92">
      <w:pPr>
        <w:pStyle w:val="ListBullet"/>
      </w:pPr>
      <w:hyperlink w:anchor="_YEAR_Field" w:history="1">
        <w:r w:rsidR="000D7B92">
          <w:rPr>
            <w:rStyle w:val="Hyperlink"/>
          </w:rPr>
          <w:t>YEAR Field</w:t>
        </w:r>
      </w:hyperlink>
    </w:p>
    <w:p w14:paraId="5819D40B" w14:textId="77777777" w:rsidR="000D7B92" w:rsidRDefault="000319B0" w:rsidP="000D7B92">
      <w:pPr>
        <w:pStyle w:val="ListBullet"/>
      </w:pPr>
      <w:hyperlink w:anchor="_UNIVERSAL_TIME_Field" w:history="1">
        <w:r w:rsidR="000D7B92">
          <w:rPr>
            <w:rStyle w:val="Hyperlink"/>
          </w:rPr>
          <w:t>UNIVERSAL TIME Field</w:t>
        </w:r>
      </w:hyperlink>
    </w:p>
    <w:p w14:paraId="71E880AF" w14:textId="77777777" w:rsidR="000D7B92" w:rsidRDefault="000319B0" w:rsidP="000D7B92">
      <w:pPr>
        <w:pStyle w:val="ListBullet"/>
      </w:pPr>
      <w:hyperlink w:anchor="_FT_POINTER_Field" w:history="1">
        <w:r w:rsidR="000D7B92">
          <w:rPr>
            <w:rStyle w:val="Hyperlink"/>
          </w:rPr>
          <w:t>FT POINTER Field</w:t>
        </w:r>
      </w:hyperlink>
    </w:p>
    <w:p w14:paraId="7F9DBFD8" w14:textId="77777777" w:rsidR="000D7B92" w:rsidRDefault="000319B0" w:rsidP="000D7B92">
      <w:pPr>
        <w:pStyle w:val="ListBullet"/>
      </w:pPr>
      <w:hyperlink w:anchor="_FT_DATE_Field" w:history="1">
        <w:r w:rsidR="000D7B92">
          <w:rPr>
            <w:rStyle w:val="Hyperlink"/>
          </w:rPr>
          <w:t>FT DATE Field</w:t>
        </w:r>
      </w:hyperlink>
    </w:p>
    <w:p w14:paraId="61D5AE7D" w14:textId="77777777" w:rsidR="000D7B92" w:rsidRPr="002527B4" w:rsidRDefault="000319B0" w:rsidP="000D7B92">
      <w:pPr>
        <w:pStyle w:val="ListBullet"/>
        <w:rPr>
          <w:color w:val="000000"/>
        </w:rPr>
      </w:pPr>
      <w:hyperlink w:anchor="_RATIO_Field" w:history="1">
        <w:r w:rsidR="000D7B92">
          <w:rPr>
            <w:rStyle w:val="Hyperlink"/>
          </w:rPr>
          <w:t>RATIO Field</w:t>
        </w:r>
      </w:hyperlink>
    </w:p>
    <w:p w14:paraId="3B07F859" w14:textId="5996FB76" w:rsidR="00015ED4" w:rsidRPr="007A6955" w:rsidRDefault="00F266B3" w:rsidP="002A7F05">
      <w:pPr>
        <w:pStyle w:val="ListBullet"/>
        <w:rPr>
          <w:color w:val="000000"/>
        </w:rPr>
      </w:pPr>
      <w:r w:rsidRPr="007A6955">
        <w:rPr>
          <w:color w:val="0000FF"/>
          <w:u w:val="single"/>
        </w:rPr>
        <w:fldChar w:fldCharType="begin"/>
      </w:r>
      <w:r w:rsidRPr="007A6955">
        <w:rPr>
          <w:color w:val="0000FF"/>
          <w:u w:val="single"/>
        </w:rPr>
        <w:instrText xml:space="preserve"> REF Multiple \h  \* MERGEFORMAT </w:instrText>
      </w:r>
      <w:r w:rsidRPr="007A6955">
        <w:rPr>
          <w:color w:val="0000FF"/>
          <w:u w:val="single"/>
        </w:rPr>
      </w:r>
      <w:r w:rsidRPr="007A6955">
        <w:rPr>
          <w:color w:val="0000FF"/>
          <w:u w:val="single"/>
        </w:rPr>
        <w:fldChar w:fldCharType="separate"/>
      </w:r>
      <w:r w:rsidR="00FA2C7D">
        <w:rPr>
          <w:b/>
          <w:bCs/>
          <w:color w:val="0000FF"/>
          <w:u w:val="single"/>
        </w:rPr>
        <w:t>Error! Reference source not found.</w:t>
      </w:r>
      <w:r w:rsidRPr="007A6955">
        <w:rPr>
          <w:color w:val="0000FF"/>
          <w:u w:val="single"/>
        </w:rPr>
        <w:fldChar w:fldCharType="end"/>
      </w:r>
    </w:p>
    <w:p w14:paraId="3B07F85A" w14:textId="5E28C4BC" w:rsidR="00015ED4" w:rsidRPr="007A6955" w:rsidRDefault="00F266B3" w:rsidP="00F266B3">
      <w:pPr>
        <w:pStyle w:val="ListBullet2"/>
        <w:rPr>
          <w:szCs w:val="20"/>
        </w:rPr>
      </w:pPr>
      <w:r w:rsidRPr="007A6955">
        <w:rPr>
          <w:color w:val="0000FF"/>
          <w:u w:val="single"/>
        </w:rPr>
        <w:fldChar w:fldCharType="begin"/>
      </w:r>
      <w:r w:rsidRPr="007A6955">
        <w:rPr>
          <w:color w:val="0000FF"/>
          <w:u w:val="single"/>
        </w:rPr>
        <w:instrText xml:space="preserve"> REF Subfields \h  \* MERGEFORMAT </w:instrText>
      </w:r>
      <w:r w:rsidRPr="007A6955">
        <w:rPr>
          <w:color w:val="0000FF"/>
          <w:u w:val="single"/>
        </w:rPr>
      </w:r>
      <w:r w:rsidRPr="007A6955">
        <w:rPr>
          <w:color w:val="0000FF"/>
          <w:u w:val="single"/>
        </w:rPr>
        <w:fldChar w:fldCharType="separate"/>
      </w:r>
      <w:r w:rsidR="00FA2C7D" w:rsidRPr="00FA2C7D">
        <w:rPr>
          <w:color w:val="0000FF"/>
          <w:u w:val="single"/>
        </w:rPr>
        <w:t>Subfields</w:t>
      </w:r>
      <w:r w:rsidRPr="007A6955">
        <w:rPr>
          <w:color w:val="0000FF"/>
          <w:u w:val="single"/>
        </w:rPr>
        <w:fldChar w:fldCharType="end"/>
      </w:r>
    </w:p>
    <w:p w14:paraId="3B07F85B" w14:textId="128F5109" w:rsidR="00015ED4" w:rsidRPr="007A6955" w:rsidRDefault="00F266B3" w:rsidP="00F266B3">
      <w:pPr>
        <w:pStyle w:val="ListBullet2"/>
        <w:rPr>
          <w:szCs w:val="20"/>
        </w:rPr>
      </w:pPr>
      <w:r w:rsidRPr="007A6955">
        <w:rPr>
          <w:color w:val="0000FF"/>
          <w:u w:val="single"/>
        </w:rPr>
        <w:fldChar w:fldCharType="begin"/>
      </w:r>
      <w:r w:rsidRPr="007A6955">
        <w:rPr>
          <w:color w:val="0000FF"/>
          <w:u w:val="single"/>
        </w:rPr>
        <w:instrText xml:space="preserve"> REF _Ref387665850 \h  \* MERGEFORMAT </w:instrText>
      </w:r>
      <w:r w:rsidRPr="007A6955">
        <w:rPr>
          <w:color w:val="0000FF"/>
          <w:u w:val="single"/>
        </w:rPr>
      </w:r>
      <w:r w:rsidRPr="007A6955">
        <w:rPr>
          <w:color w:val="0000FF"/>
          <w:u w:val="single"/>
        </w:rPr>
        <w:fldChar w:fldCharType="separate"/>
      </w:r>
      <w:r w:rsidR="00FA2C7D" w:rsidRPr="00FA2C7D">
        <w:rPr>
          <w:color w:val="0000FF"/>
          <w:u w:val="single"/>
        </w:rPr>
        <w:t>Numeric Subfield</w:t>
      </w:r>
      <w:r w:rsidRPr="007A6955">
        <w:rPr>
          <w:color w:val="0000FF"/>
          <w:u w:val="single"/>
        </w:rPr>
        <w:fldChar w:fldCharType="end"/>
      </w:r>
    </w:p>
    <w:p w14:paraId="3B07F85C" w14:textId="77777777" w:rsidR="00015ED4" w:rsidRPr="007A6955" w:rsidRDefault="000A180C" w:rsidP="00C45E31">
      <w:pPr>
        <w:pStyle w:val="Note"/>
      </w:pPr>
      <w:r>
        <w:rPr>
          <w:noProof/>
        </w:rPr>
        <w:drawing>
          <wp:inline distT="0" distB="0" distL="0" distR="0" wp14:anchorId="3B081190" wp14:editId="3B081191">
            <wp:extent cx="285750" cy="285750"/>
            <wp:effectExtent l="0" t="0" r="0" b="0"/>
            <wp:docPr id="148" name="Picture 14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C45E31" w:rsidRPr="007A6955">
        <w:rPr>
          <w:b/>
        </w:rPr>
        <w:t xml:space="preserve">NOTE: </w:t>
      </w:r>
      <w:r w:rsidR="00015ED4" w:rsidRPr="007A6955">
        <w:t xml:space="preserve">These examples assume that the user does </w:t>
      </w:r>
      <w:r w:rsidR="00015ED4" w:rsidRPr="007A6955">
        <w:rPr>
          <w:i/>
        </w:rPr>
        <w:t>not</w:t>
      </w:r>
      <w:r w:rsidR="00C45E31" w:rsidRPr="007A6955">
        <w:t xml:space="preserve"> have programmer access.</w:t>
      </w:r>
      <w:r w:rsidR="00C45E31" w:rsidRPr="007A6955">
        <w:br/>
      </w:r>
      <w:r w:rsidR="00C45E31" w:rsidRPr="007A6955">
        <w:br/>
      </w:r>
      <w:r w:rsidR="00C45E31" w:rsidRPr="007A6955">
        <w:rPr>
          <w:b/>
        </w:rPr>
        <w:t>REF:</w:t>
      </w:r>
      <w:r w:rsidR="00C45E31" w:rsidRPr="007A6955">
        <w:t xml:space="preserve"> </w:t>
      </w:r>
      <w:r w:rsidR="00015ED4" w:rsidRPr="007A6955">
        <w:t xml:space="preserve">For explanations of additional capabilities available to the </w:t>
      </w:r>
      <w:r w:rsidR="00600E08" w:rsidRPr="007A6955">
        <w:t>develop</w:t>
      </w:r>
      <w:r w:rsidR="00015ED4" w:rsidRPr="007A6955">
        <w:t xml:space="preserve">er, </w:t>
      </w:r>
      <w:r w:rsidR="00645311" w:rsidRPr="007A6955">
        <w:t>see the</w:t>
      </w:r>
      <w:r w:rsidR="00015ED4" w:rsidRPr="007A6955">
        <w:t xml:space="preserve"> </w:t>
      </w:r>
      <w:r w:rsidR="00850AFF" w:rsidRPr="007A6955">
        <w:t>“</w:t>
      </w:r>
      <w:r w:rsidR="00015ED4" w:rsidRPr="007A6955">
        <w:t>Advanced File Definition</w:t>
      </w:r>
      <w:r w:rsidR="00850AFF" w:rsidRPr="007A6955">
        <w:t>”</w:t>
      </w:r>
      <w:r w:rsidR="00015ED4" w:rsidRPr="007A6955">
        <w:t xml:space="preserve"> </w:t>
      </w:r>
      <w:r w:rsidR="00053CE9" w:rsidRPr="007A6955">
        <w:t>section</w:t>
      </w:r>
      <w:r w:rsidR="00015ED4" w:rsidRPr="007A6955">
        <w:t xml:space="preserve"> in the </w:t>
      </w:r>
      <w:r w:rsidR="00015ED4" w:rsidRPr="007A6955">
        <w:rPr>
          <w:i/>
        </w:rPr>
        <w:t xml:space="preserve">VA FileMan </w:t>
      </w:r>
      <w:r w:rsidR="00D7400D" w:rsidRPr="007A6955">
        <w:rPr>
          <w:i/>
        </w:rPr>
        <w:t>Developer</w:t>
      </w:r>
      <w:r w:rsidR="00850AFF" w:rsidRPr="007A6955">
        <w:rPr>
          <w:i/>
        </w:rPr>
        <w:t>’</w:t>
      </w:r>
      <w:r w:rsidR="00D7400D" w:rsidRPr="007A6955">
        <w:rPr>
          <w:i/>
        </w:rPr>
        <w:t>s Guide</w:t>
      </w:r>
      <w:r w:rsidR="00015ED4" w:rsidRPr="007A6955">
        <w:t>.</w:t>
      </w:r>
    </w:p>
    <w:p w14:paraId="3B07F85D" w14:textId="77777777" w:rsidR="00015ED4" w:rsidRPr="007A6955" w:rsidRDefault="00015ED4" w:rsidP="00734EF2">
      <w:pPr>
        <w:pStyle w:val="Heading3"/>
      </w:pPr>
      <w:bookmarkStart w:id="1112" w:name="File"/>
      <w:bookmarkStart w:id="1113" w:name="_Toc472601974"/>
      <w:r w:rsidRPr="007A6955">
        <w:t>File Creation</w:t>
      </w:r>
      <w:bookmarkEnd w:id="1112"/>
      <w:bookmarkEnd w:id="1113"/>
    </w:p>
    <w:p w14:paraId="3B07F85E" w14:textId="7180225C" w:rsidR="00015ED4" w:rsidRPr="007A6955" w:rsidRDefault="00475D23" w:rsidP="002A7F05">
      <w:pPr>
        <w:pStyle w:val="BodyText"/>
        <w:keepNext/>
        <w:keepLines/>
      </w:pPr>
      <w:r w:rsidRPr="007A6955">
        <w:fldChar w:fldCharType="begin"/>
      </w:r>
      <w:r w:rsidRPr="007A6955">
        <w:instrText xml:space="preserve"> XE </w:instrText>
      </w:r>
      <w:r w:rsidR="00850AFF" w:rsidRPr="007A6955">
        <w:instrText>“</w:instrText>
      </w:r>
      <w:r w:rsidRPr="007A6955">
        <w:instrText>Files:Creating Example</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Examples:File Creation</w:instrText>
      </w:r>
      <w:r w:rsidR="00850AFF" w:rsidRPr="007A6955">
        <w:instrText>”</w:instrText>
      </w:r>
      <w:r w:rsidRPr="007A6955">
        <w:instrText xml:space="preserve"> </w:instrText>
      </w:r>
      <w:r w:rsidRPr="007A6955">
        <w:fldChar w:fldCharType="end"/>
      </w:r>
      <w:r w:rsidR="0013257B" w:rsidRPr="007A6955">
        <w:rPr>
          <w:color w:val="0000FF"/>
          <w:u w:val="single"/>
        </w:rPr>
        <w:fldChar w:fldCharType="begin"/>
      </w:r>
      <w:r w:rsidR="0013257B" w:rsidRPr="007A6955">
        <w:rPr>
          <w:color w:val="0000FF"/>
          <w:u w:val="single"/>
        </w:rPr>
        <w:instrText xml:space="preserve"> REF _Ref389631230 \h  \* MERGEFORMAT </w:instrText>
      </w:r>
      <w:r w:rsidR="0013257B" w:rsidRPr="007A6955">
        <w:rPr>
          <w:color w:val="0000FF"/>
          <w:u w:val="single"/>
        </w:rPr>
      </w:r>
      <w:r w:rsidR="0013257B" w:rsidRPr="007A6955">
        <w:rPr>
          <w:color w:val="0000FF"/>
          <w:u w:val="single"/>
        </w:rPr>
        <w:fldChar w:fldCharType="separate"/>
      </w:r>
      <w:r w:rsidR="00FA2C7D" w:rsidRPr="00FA2C7D">
        <w:rPr>
          <w:color w:val="0000FF"/>
          <w:u w:val="single"/>
        </w:rPr>
        <w:t>Figure 151</w:t>
      </w:r>
      <w:r w:rsidR="0013257B" w:rsidRPr="007A6955">
        <w:rPr>
          <w:color w:val="0000FF"/>
          <w:u w:val="single"/>
        </w:rPr>
        <w:fldChar w:fldCharType="end"/>
      </w:r>
      <w:r w:rsidR="00015ED4" w:rsidRPr="007A6955">
        <w:t xml:space="preserve"> illustrates the file definition dialogue you see when creating a new file using the Modify File Attributes option</w:t>
      </w:r>
      <w:r w:rsidR="003B1109" w:rsidRPr="007A6955">
        <w:fldChar w:fldCharType="begin"/>
      </w:r>
      <w:r w:rsidR="003B1109" w:rsidRPr="007A6955">
        <w:instrText xml:space="preserve"> XE </w:instrText>
      </w:r>
      <w:r w:rsidR="00850AFF" w:rsidRPr="007A6955">
        <w:instrText>“</w:instrText>
      </w:r>
      <w:r w:rsidR="003B1109" w:rsidRPr="007A6955">
        <w:instrText>Modify File Attributes Option</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3B1109" w:rsidRPr="007A6955">
        <w:instrText>Options:Modify File Attributes</w:instrText>
      </w:r>
      <w:r w:rsidR="00850AFF" w:rsidRPr="007A6955">
        <w:instrText>”</w:instrText>
      </w:r>
      <w:r w:rsidR="003B1109" w:rsidRPr="007A6955">
        <w:instrText xml:space="preserve"> </w:instrText>
      </w:r>
      <w:r w:rsidR="003B1109" w:rsidRPr="007A6955">
        <w:fldChar w:fldCharType="end"/>
      </w:r>
      <w:r w:rsidR="00015ED4" w:rsidRPr="007A6955">
        <w:t xml:space="preserve">. In this case, </w:t>
      </w:r>
      <w:r w:rsidR="003E5EB6" w:rsidRPr="007A6955">
        <w:t>you</w:t>
      </w:r>
      <w:r w:rsidR="00015ED4" w:rsidRPr="007A6955">
        <w:t xml:space="preserve"> create the ORDER file (#100</w:t>
      </w:r>
      <w:r w:rsidR="00ED6653" w:rsidRPr="007A6955">
        <w:fldChar w:fldCharType="begin"/>
      </w:r>
      <w:r w:rsidR="00ED6653" w:rsidRPr="007A6955">
        <w:instrText xml:space="preserve"> XE </w:instrText>
      </w:r>
      <w:r w:rsidR="00850AFF" w:rsidRPr="007A6955">
        <w:instrText>“</w:instrText>
      </w:r>
      <w:r w:rsidR="00ED6653" w:rsidRPr="007A6955">
        <w:instrText>ORDER File (#100)</w:instrText>
      </w:r>
      <w:r w:rsidR="00850AFF" w:rsidRPr="007A6955">
        <w:instrText>”</w:instrText>
      </w:r>
      <w:r w:rsidR="00ED6653" w:rsidRPr="007A6955">
        <w:instrText xml:space="preserve"> </w:instrText>
      </w:r>
      <w:r w:rsidR="00ED6653" w:rsidRPr="007A6955">
        <w:fldChar w:fldCharType="end"/>
      </w:r>
      <w:r w:rsidR="00ED6653" w:rsidRPr="007A6955">
        <w:fldChar w:fldCharType="begin"/>
      </w:r>
      <w:r w:rsidR="00ED6653" w:rsidRPr="007A6955">
        <w:instrText xml:space="preserve"> XE </w:instrText>
      </w:r>
      <w:r w:rsidR="00850AFF" w:rsidRPr="007A6955">
        <w:instrText>“</w:instrText>
      </w:r>
      <w:r w:rsidR="00ED6653" w:rsidRPr="007A6955">
        <w:instrText>Files:ORDER (#100)</w:instrText>
      </w:r>
      <w:r w:rsidR="00850AFF" w:rsidRPr="007A6955">
        <w:instrText>”</w:instrText>
      </w:r>
      <w:r w:rsidR="00ED6653" w:rsidRPr="007A6955">
        <w:instrText xml:space="preserve"> </w:instrText>
      </w:r>
      <w:r w:rsidR="00ED6653" w:rsidRPr="007A6955">
        <w:fldChar w:fldCharType="end"/>
      </w:r>
      <w:r w:rsidR="00015ED4" w:rsidRPr="007A6955">
        <w:t>, a standard VA FileMan file):</w:t>
      </w:r>
    </w:p>
    <w:p w14:paraId="3B07F85F" w14:textId="34F48C34" w:rsidR="00475D23" w:rsidRPr="007A6955" w:rsidRDefault="00475D23" w:rsidP="00475D23">
      <w:pPr>
        <w:pStyle w:val="Caption"/>
      </w:pPr>
      <w:bookmarkStart w:id="1114" w:name="_Ref389631230"/>
      <w:bookmarkStart w:id="1115" w:name="_Toc342980835"/>
      <w:bookmarkStart w:id="1116" w:name="_Toc472602246"/>
      <w:r w:rsidRPr="007A6955">
        <w:t xml:space="preserve">Figure </w:t>
      </w:r>
      <w:r w:rsidR="000319B0">
        <w:fldChar w:fldCharType="begin"/>
      </w:r>
      <w:r w:rsidR="000319B0">
        <w:instrText xml:space="preserve"> SEQ Figure \* ARABIC </w:instrText>
      </w:r>
      <w:r w:rsidR="000319B0">
        <w:fldChar w:fldCharType="separate"/>
      </w:r>
      <w:r w:rsidR="00FA2C7D">
        <w:rPr>
          <w:noProof/>
        </w:rPr>
        <w:t>151</w:t>
      </w:r>
      <w:r w:rsidR="000319B0">
        <w:rPr>
          <w:noProof/>
        </w:rPr>
        <w:fldChar w:fldCharType="end"/>
      </w:r>
      <w:bookmarkEnd w:id="1114"/>
      <w:r w:rsidRPr="007A6955">
        <w:t xml:space="preserve">: </w:t>
      </w:r>
      <w:r w:rsidR="00C30AA2" w:rsidRPr="007A6955">
        <w:t>Modify File Attributes option—Creating</w:t>
      </w:r>
      <w:r w:rsidR="003B1109" w:rsidRPr="007A6955">
        <w:t xml:space="preserve"> a f</w:t>
      </w:r>
      <w:r w:rsidRPr="007A6955">
        <w:t>ile</w:t>
      </w:r>
      <w:bookmarkEnd w:id="1115"/>
      <w:bookmarkEnd w:id="1116"/>
    </w:p>
    <w:p w14:paraId="3B07F860" w14:textId="77777777" w:rsidR="006106C0" w:rsidRPr="007A6955" w:rsidRDefault="006106C0" w:rsidP="006106C0">
      <w:pPr>
        <w:pStyle w:val="Dialogue"/>
      </w:pPr>
      <w:r w:rsidRPr="007A6955">
        <w:t xml:space="preserve">Select OPTION: </w:t>
      </w:r>
      <w:r w:rsidRPr="007A6955">
        <w:rPr>
          <w:b/>
          <w:highlight w:val="yellow"/>
        </w:rPr>
        <w:t>MOD &lt;Enter&gt;</w:t>
      </w:r>
      <w:r w:rsidR="00600E08" w:rsidRPr="007A6955">
        <w:t xml:space="preserve"> </w:t>
      </w:r>
      <w:r w:rsidRPr="007A6955">
        <w:t>ify File Attributes</w:t>
      </w:r>
    </w:p>
    <w:p w14:paraId="3B07F861" w14:textId="77777777" w:rsidR="00015ED4" w:rsidRPr="007A6955" w:rsidRDefault="006106C0" w:rsidP="006106C0">
      <w:pPr>
        <w:pStyle w:val="Dialogue"/>
      </w:pPr>
      <w:r w:rsidRPr="007A6955">
        <w:t>Do you want to use the screen-mode version</w:t>
      </w:r>
      <w:r w:rsidR="00ED1CFB" w:rsidRPr="007A6955">
        <w:t>? YES</w:t>
      </w:r>
      <w:r w:rsidRPr="007A6955">
        <w:t xml:space="preserve">// </w:t>
      </w:r>
      <w:r w:rsidRPr="007A6955">
        <w:rPr>
          <w:b/>
          <w:highlight w:val="yellow"/>
        </w:rPr>
        <w:t>&lt;Enter&gt;</w:t>
      </w:r>
    </w:p>
    <w:p w14:paraId="3B07F862" w14:textId="77777777" w:rsidR="006106C0" w:rsidRPr="007A6955" w:rsidRDefault="006106C0" w:rsidP="00BA7041">
      <w:pPr>
        <w:pStyle w:val="Dialogue"/>
      </w:pPr>
    </w:p>
    <w:p w14:paraId="3B07F863" w14:textId="77777777" w:rsidR="00015ED4" w:rsidRPr="007A6955" w:rsidRDefault="00015ED4" w:rsidP="00BA7041">
      <w:pPr>
        <w:pStyle w:val="Dialogue"/>
      </w:pPr>
      <w:r w:rsidRPr="007A6955">
        <w:t xml:space="preserve">MODIFY WHAT FILE: </w:t>
      </w:r>
      <w:r w:rsidRPr="007A6955">
        <w:rPr>
          <w:b/>
          <w:highlight w:val="yellow"/>
        </w:rPr>
        <w:t>ORDER</w:t>
      </w:r>
    </w:p>
    <w:p w14:paraId="3B07F864" w14:textId="77777777" w:rsidR="00015ED4" w:rsidRPr="007A6955" w:rsidRDefault="00015ED4" w:rsidP="00BA7041">
      <w:pPr>
        <w:pStyle w:val="Dialogue"/>
      </w:pPr>
      <w:r w:rsidRPr="007A6955">
        <w:t xml:space="preserve">  Are you adding </w:t>
      </w:r>
      <w:r w:rsidR="00850AFF" w:rsidRPr="007A6955">
        <w:t>‘</w:t>
      </w:r>
      <w:r w:rsidRPr="007A6955">
        <w:t>ORDER</w:t>
      </w:r>
      <w:r w:rsidR="00850AFF" w:rsidRPr="007A6955">
        <w:t>’</w:t>
      </w:r>
      <w:r w:rsidRPr="007A6955">
        <w:t xml:space="preserve"> as a new FILE?  No// </w:t>
      </w:r>
      <w:r w:rsidRPr="007A6955">
        <w:rPr>
          <w:b/>
          <w:highlight w:val="yellow"/>
        </w:rPr>
        <w:t>Y &lt;</w:t>
      </w:r>
      <w:r w:rsidR="002A3BC0" w:rsidRPr="007A6955">
        <w:rPr>
          <w:b/>
          <w:highlight w:val="yellow"/>
        </w:rPr>
        <w:t>Enter</w:t>
      </w:r>
      <w:r w:rsidRPr="007A6955">
        <w:rPr>
          <w:b/>
          <w:highlight w:val="yellow"/>
        </w:rPr>
        <w:t>&gt;</w:t>
      </w:r>
      <w:r w:rsidR="003E5EB6" w:rsidRPr="007A6955">
        <w:t xml:space="preserve"> </w:t>
      </w:r>
      <w:r w:rsidRPr="007A6955">
        <w:t>(Yes)</w:t>
      </w:r>
    </w:p>
    <w:p w14:paraId="3B07F865" w14:textId="77777777" w:rsidR="00015ED4" w:rsidRPr="007A6955" w:rsidRDefault="00015ED4" w:rsidP="00BA7041">
      <w:pPr>
        <w:pStyle w:val="Dialogue"/>
      </w:pPr>
      <w:r w:rsidRPr="007A6955">
        <w:t xml:space="preserve">   FILE NUMBER:  99000// </w:t>
      </w:r>
      <w:r w:rsidRPr="007A6955">
        <w:rPr>
          <w:b/>
          <w:highlight w:val="yellow"/>
        </w:rPr>
        <w:t>100</w:t>
      </w:r>
    </w:p>
    <w:p w14:paraId="3B07F866" w14:textId="77777777" w:rsidR="00015ED4" w:rsidRPr="007A6955" w:rsidRDefault="00015ED4" w:rsidP="00BA7041">
      <w:pPr>
        <w:pStyle w:val="Dialogue"/>
      </w:pPr>
    </w:p>
    <w:p w14:paraId="3B07F867" w14:textId="77777777" w:rsidR="00015ED4" w:rsidRPr="007A6955" w:rsidRDefault="00015ED4" w:rsidP="00BA7041">
      <w:pPr>
        <w:pStyle w:val="Dialogue"/>
      </w:pPr>
      <w:r w:rsidRPr="007A6955">
        <w:t>...SORRY, HOLD ON...</w:t>
      </w:r>
    </w:p>
    <w:p w14:paraId="3B07F868" w14:textId="77777777" w:rsidR="00015ED4" w:rsidRPr="007A6955" w:rsidRDefault="00015ED4" w:rsidP="00BA7041">
      <w:pPr>
        <w:pStyle w:val="Dialogue"/>
      </w:pPr>
      <w:r w:rsidRPr="007A6955">
        <w:t xml:space="preserve">     A FreeText NAME Field (#.01) has been created.</w:t>
      </w:r>
    </w:p>
    <w:p w14:paraId="3B07F869" w14:textId="77777777" w:rsidR="00015ED4" w:rsidRPr="007A6955" w:rsidRDefault="00015ED4" w:rsidP="00BA7041">
      <w:pPr>
        <w:pStyle w:val="Dialogue"/>
      </w:pPr>
    </w:p>
    <w:p w14:paraId="3B07F86A" w14:textId="77777777" w:rsidR="00015ED4" w:rsidRPr="007A6955" w:rsidRDefault="00015ED4" w:rsidP="00BA7041">
      <w:pPr>
        <w:pStyle w:val="Dialogue"/>
      </w:pPr>
    </w:p>
    <w:p w14:paraId="3B07F86B" w14:textId="77777777" w:rsidR="00015ED4" w:rsidRPr="007A6955" w:rsidRDefault="00015ED4" w:rsidP="00BA7041">
      <w:pPr>
        <w:pStyle w:val="Dialogue"/>
      </w:pPr>
      <w:r w:rsidRPr="007A6955">
        <w:t xml:space="preserve">Select FIELD: </w:t>
      </w:r>
      <w:r w:rsidRPr="007A6955">
        <w:rPr>
          <w:b/>
          <w:highlight w:val="yellow"/>
        </w:rPr>
        <w:t>NAME</w:t>
      </w:r>
    </w:p>
    <w:p w14:paraId="3B07F86C" w14:textId="77777777" w:rsidR="00015ED4" w:rsidRPr="007A6955" w:rsidRDefault="00015ED4" w:rsidP="00475D23">
      <w:pPr>
        <w:pStyle w:val="BodyText6"/>
      </w:pPr>
    </w:p>
    <w:p w14:paraId="3B07F86D" w14:textId="77777777" w:rsidR="00015ED4" w:rsidRPr="007A6955" w:rsidRDefault="00015ED4" w:rsidP="002A7F05">
      <w:pPr>
        <w:pStyle w:val="BodyText"/>
      </w:pPr>
      <w:r w:rsidRPr="007A6955">
        <w:t>VA FileMan prompts you to enter the file name. If it is a new file, VA FileMan ask</w:t>
      </w:r>
      <w:r w:rsidR="003E5EB6" w:rsidRPr="007A6955">
        <w:t>s</w:t>
      </w:r>
      <w:r w:rsidRPr="007A6955">
        <w:t xml:space="preserve"> you to confirm that you want to add a new file. The default file number to the left of the </w:t>
      </w:r>
      <w:r w:rsidR="00850AFF" w:rsidRPr="007A6955">
        <w:t>“</w:t>
      </w:r>
      <w:r w:rsidRPr="007A6955">
        <w:rPr>
          <w:b/>
        </w:rPr>
        <w:t>//</w:t>
      </w:r>
      <w:r w:rsidR="00850AFF" w:rsidRPr="007A6955">
        <w:t>”</w:t>
      </w:r>
      <w:r w:rsidRPr="007A6955">
        <w:t xml:space="preserve"> (e.g.,</w:t>
      </w:r>
      <w:r w:rsidR="004B359E" w:rsidRPr="007A6955">
        <w:rPr>
          <w:rFonts w:ascii="Arial" w:hAnsi="Arial" w:cs="Arial"/>
        </w:rPr>
        <w:t> </w:t>
      </w:r>
      <w:r w:rsidRPr="007A6955">
        <w:t>99000) is related to a site number that is assigned to your computer when VA FileMan is initialized. This file number is within the range of numbers assigned to your site. Be sure to follow local policies when assigning file numbers.</w:t>
      </w:r>
    </w:p>
    <w:p w14:paraId="3B07F86E" w14:textId="77777777" w:rsidR="00015ED4" w:rsidRPr="007A6955" w:rsidRDefault="00015ED4" w:rsidP="002A7F05">
      <w:pPr>
        <w:pStyle w:val="BodyText"/>
      </w:pPr>
      <w:r w:rsidRPr="007A6955">
        <w:t>As you can see from this example, when a file is created a field with the label NAME and number .01 is automatically created. When creating a new file, you can change the definition of this field in the same way you can change the definition of any other field.</w:t>
      </w:r>
    </w:p>
    <w:p w14:paraId="3B07F86F" w14:textId="65426498" w:rsidR="00015ED4" w:rsidRPr="007A6955" w:rsidRDefault="00015ED4" w:rsidP="002A7F05">
      <w:pPr>
        <w:pStyle w:val="BodyText"/>
        <w:keepNext/>
        <w:keepLines/>
      </w:pPr>
      <w:bookmarkStart w:id="1117" w:name="_Hlt447593933"/>
      <w:r w:rsidRPr="007A6955">
        <w:t>When you select a field (e.g.,</w:t>
      </w:r>
      <w:r w:rsidR="004B359E" w:rsidRPr="007A6955">
        <w:rPr>
          <w:rFonts w:ascii="Arial" w:hAnsi="Arial" w:cs="Arial"/>
        </w:rPr>
        <w:t> </w:t>
      </w:r>
      <w:r w:rsidRPr="007A6955">
        <w:t xml:space="preserve">the NAME field), you </w:t>
      </w:r>
      <w:r w:rsidR="003E5EB6" w:rsidRPr="007A6955">
        <w:t xml:space="preserve">are </w:t>
      </w:r>
      <w:r w:rsidRPr="007A6955">
        <w:t xml:space="preserve">taken into a ScreenMan form where you can edit the properties of the field, as shown </w:t>
      </w:r>
      <w:r w:rsidR="003478A6">
        <w:t xml:space="preserve">in </w:t>
      </w:r>
      <w:r w:rsidR="003478A6" w:rsidRPr="003478A6">
        <w:rPr>
          <w:color w:val="0000FF"/>
          <w:u w:val="single"/>
        </w:rPr>
        <w:fldChar w:fldCharType="begin"/>
      </w:r>
      <w:r w:rsidR="003478A6" w:rsidRPr="003478A6">
        <w:rPr>
          <w:color w:val="0000FF"/>
          <w:u w:val="single"/>
        </w:rPr>
        <w:instrText xml:space="preserve"> REF _Ref343503291 \h </w:instrText>
      </w:r>
      <w:r w:rsidR="003478A6">
        <w:rPr>
          <w:color w:val="0000FF"/>
          <w:u w:val="single"/>
        </w:rPr>
        <w:instrText xml:space="preserve"> \* MERGEFORMAT </w:instrText>
      </w:r>
      <w:r w:rsidR="003478A6" w:rsidRPr="003478A6">
        <w:rPr>
          <w:color w:val="0000FF"/>
          <w:u w:val="single"/>
        </w:rPr>
      </w:r>
      <w:r w:rsidR="003478A6" w:rsidRPr="003478A6">
        <w:rPr>
          <w:color w:val="0000FF"/>
          <w:u w:val="single"/>
        </w:rPr>
        <w:fldChar w:fldCharType="separate"/>
      </w:r>
      <w:r w:rsidR="00FA2C7D" w:rsidRPr="00FA2C7D">
        <w:rPr>
          <w:color w:val="0000FF"/>
          <w:u w:val="single"/>
        </w:rPr>
        <w:t xml:space="preserve">Figure </w:t>
      </w:r>
      <w:r w:rsidR="00FA2C7D" w:rsidRPr="00FA2C7D">
        <w:rPr>
          <w:noProof/>
          <w:color w:val="0000FF"/>
          <w:u w:val="single"/>
        </w:rPr>
        <w:t>152</w:t>
      </w:r>
      <w:r w:rsidR="003478A6" w:rsidRPr="003478A6">
        <w:rPr>
          <w:color w:val="0000FF"/>
          <w:u w:val="single"/>
        </w:rPr>
        <w:fldChar w:fldCharType="end"/>
      </w:r>
      <w:r w:rsidRPr="007A6955">
        <w:t>:</w:t>
      </w:r>
      <w:bookmarkEnd w:id="1117"/>
    </w:p>
    <w:p w14:paraId="3B07F870" w14:textId="0B28A22A" w:rsidR="00475D23" w:rsidRPr="007A6955" w:rsidRDefault="00475D23" w:rsidP="00475D23">
      <w:pPr>
        <w:pStyle w:val="Caption"/>
      </w:pPr>
      <w:bookmarkStart w:id="1118" w:name="_Ref343503291"/>
      <w:bookmarkStart w:id="1119" w:name="_Toc342980836"/>
      <w:bookmarkStart w:id="1120" w:name="_Toc472602247"/>
      <w:r w:rsidRPr="007A6955">
        <w:t xml:space="preserve">Figure </w:t>
      </w:r>
      <w:r w:rsidR="000319B0">
        <w:fldChar w:fldCharType="begin"/>
      </w:r>
      <w:r w:rsidR="000319B0">
        <w:instrText xml:space="preserve"> SEQ Figure \* ARABIC </w:instrText>
      </w:r>
      <w:r w:rsidR="000319B0">
        <w:fldChar w:fldCharType="separate"/>
      </w:r>
      <w:r w:rsidR="00FA2C7D">
        <w:rPr>
          <w:noProof/>
        </w:rPr>
        <w:t>152</w:t>
      </w:r>
      <w:r w:rsidR="000319B0">
        <w:rPr>
          <w:noProof/>
        </w:rPr>
        <w:fldChar w:fldCharType="end"/>
      </w:r>
      <w:bookmarkEnd w:id="1118"/>
      <w:r w:rsidR="00C30AA2" w:rsidRPr="007A6955">
        <w:t>: Modify File Attributes option—D</w:t>
      </w:r>
      <w:r w:rsidR="00DD081A" w:rsidRPr="007A6955">
        <w:t>efining the NAME</w:t>
      </w:r>
      <w:r w:rsidR="00C30AA2" w:rsidRPr="007A6955">
        <w:t xml:space="preserve"> (#.01)</w:t>
      </w:r>
      <w:r w:rsidR="00DD081A" w:rsidRPr="007A6955">
        <w:t xml:space="preserve"> f</w:t>
      </w:r>
      <w:r w:rsidRPr="007A6955">
        <w:t>ield in Screen Mode</w:t>
      </w:r>
      <w:bookmarkEnd w:id="1119"/>
      <w:bookmarkEnd w:id="1120"/>
    </w:p>
    <w:p w14:paraId="3B07F871" w14:textId="77777777" w:rsidR="00964988" w:rsidRPr="007A6955" w:rsidRDefault="00964988" w:rsidP="00964988">
      <w:pPr>
        <w:pStyle w:val="Dialogue"/>
        <w:rPr>
          <w:lang w:eastAsia="en-US"/>
        </w:rPr>
      </w:pPr>
      <w:r w:rsidRPr="007A6955">
        <w:rPr>
          <w:lang w:eastAsia="en-US"/>
        </w:rPr>
        <w:t xml:space="preserve">                           Field #.01 in File #100                           </w:t>
      </w:r>
    </w:p>
    <w:p w14:paraId="3B07F872" w14:textId="77777777" w:rsidR="00964988" w:rsidRPr="007A6955" w:rsidRDefault="00964988" w:rsidP="00964988">
      <w:pPr>
        <w:pStyle w:val="Dialogue"/>
        <w:rPr>
          <w:lang w:eastAsia="en-US"/>
        </w:rPr>
      </w:pPr>
      <w:r w:rsidRPr="007A6955">
        <w:rPr>
          <w:lang w:eastAsia="en-US"/>
        </w:rPr>
        <w:t xml:space="preserve">FIELD LABEL: </w:t>
      </w:r>
      <w:r w:rsidRPr="00BB6476">
        <w:rPr>
          <w:color w:val="FFFFFF" w:themeColor="background1"/>
          <w:shd w:val="clear" w:color="auto" w:fill="000000"/>
          <w:lang w:eastAsia="en-US"/>
        </w:rPr>
        <w:t xml:space="preserve">NAME                           </w:t>
      </w:r>
      <w:r w:rsidRPr="007A6955">
        <w:rPr>
          <w:lang w:eastAsia="en-US"/>
        </w:rPr>
        <w:t xml:space="preserve">  </w:t>
      </w:r>
      <w:r w:rsidRPr="007A6955">
        <w:rPr>
          <w:u w:val="single"/>
          <w:lang w:eastAsia="en-US"/>
        </w:rPr>
        <w:t>DATA TYPE...</w:t>
      </w:r>
      <w:r w:rsidRPr="007A6955">
        <w:rPr>
          <w:lang w:eastAsia="en-US"/>
        </w:rPr>
        <w:t xml:space="preserve"> FREE TEXT           </w:t>
      </w:r>
    </w:p>
    <w:p w14:paraId="3B07F873" w14:textId="77777777" w:rsidR="00964988" w:rsidRPr="007A6955" w:rsidRDefault="00964988" w:rsidP="00964988">
      <w:pPr>
        <w:pStyle w:val="Dialogue"/>
        <w:rPr>
          <w:lang w:eastAsia="en-US"/>
        </w:rPr>
      </w:pPr>
    </w:p>
    <w:p w14:paraId="3B07F874" w14:textId="77777777" w:rsidR="00964988" w:rsidRPr="007A6955" w:rsidRDefault="00964988" w:rsidP="00964988">
      <w:pPr>
        <w:pStyle w:val="Dialogue"/>
        <w:rPr>
          <w:lang w:eastAsia="en-US"/>
        </w:rPr>
      </w:pPr>
      <w:r w:rsidRPr="007A6955">
        <w:rPr>
          <w:lang w:eastAsia="en-US"/>
        </w:rPr>
        <w:t xml:space="preserve">          TITLE:                                                             </w:t>
      </w:r>
    </w:p>
    <w:p w14:paraId="3B07F875" w14:textId="77777777" w:rsidR="00964988" w:rsidRPr="007A6955" w:rsidRDefault="00964988" w:rsidP="00964988">
      <w:pPr>
        <w:pStyle w:val="Dialogue"/>
        <w:rPr>
          <w:lang w:eastAsia="en-US"/>
        </w:rPr>
      </w:pPr>
      <w:r w:rsidRPr="007A6955">
        <w:rPr>
          <w:lang w:eastAsia="en-US"/>
        </w:rPr>
        <w:t xml:space="preserve">          AUDIT:               </w:t>
      </w:r>
    </w:p>
    <w:p w14:paraId="3B07F876" w14:textId="77777777" w:rsidR="00964988" w:rsidRPr="007A6955" w:rsidRDefault="00964988" w:rsidP="00964988">
      <w:pPr>
        <w:pStyle w:val="Dialogue"/>
        <w:rPr>
          <w:lang w:eastAsia="en-US"/>
        </w:rPr>
      </w:pPr>
      <w:r w:rsidRPr="007A6955">
        <w:rPr>
          <w:lang w:eastAsia="en-US"/>
        </w:rPr>
        <w:t xml:space="preserve">AUDIT CONDITION:                                                             </w:t>
      </w:r>
    </w:p>
    <w:p w14:paraId="3B07F877" w14:textId="77777777" w:rsidR="00964988" w:rsidRPr="007A6955" w:rsidRDefault="00964988" w:rsidP="00964988">
      <w:pPr>
        <w:pStyle w:val="Dialogue"/>
        <w:rPr>
          <w:lang w:eastAsia="en-US"/>
        </w:rPr>
      </w:pPr>
      <w:r w:rsidRPr="007A6955">
        <w:rPr>
          <w:lang w:eastAsia="en-US"/>
        </w:rPr>
        <w:t xml:space="preserve">    READ ACCESS:              </w:t>
      </w:r>
    </w:p>
    <w:p w14:paraId="3B07F878" w14:textId="77777777" w:rsidR="00964988" w:rsidRPr="007A6955" w:rsidRDefault="00964988" w:rsidP="00964988">
      <w:pPr>
        <w:pStyle w:val="Dialogue"/>
        <w:rPr>
          <w:lang w:eastAsia="en-US"/>
        </w:rPr>
      </w:pPr>
      <w:r w:rsidRPr="007A6955">
        <w:rPr>
          <w:lang w:eastAsia="en-US"/>
        </w:rPr>
        <w:t xml:space="preserve">  DELETE ACCESS:              </w:t>
      </w:r>
    </w:p>
    <w:p w14:paraId="3B07F879" w14:textId="77777777" w:rsidR="00964988" w:rsidRPr="007A6955" w:rsidRDefault="00964988" w:rsidP="00964988">
      <w:pPr>
        <w:pStyle w:val="Dialogue"/>
        <w:rPr>
          <w:lang w:eastAsia="en-US"/>
        </w:rPr>
      </w:pPr>
      <w:r w:rsidRPr="007A6955">
        <w:rPr>
          <w:lang w:eastAsia="en-US"/>
        </w:rPr>
        <w:t xml:space="preserve">   WRITE ACCESS:              </w:t>
      </w:r>
    </w:p>
    <w:p w14:paraId="3B07F87A" w14:textId="77777777" w:rsidR="00964988" w:rsidRPr="007A6955" w:rsidRDefault="00964988" w:rsidP="00964988">
      <w:pPr>
        <w:pStyle w:val="Dialogue"/>
        <w:rPr>
          <w:lang w:eastAsia="en-US"/>
        </w:rPr>
      </w:pPr>
      <w:r w:rsidRPr="007A6955">
        <w:rPr>
          <w:lang w:eastAsia="en-US"/>
        </w:rPr>
        <w:t xml:space="preserve">         SOURCE:                                                              </w:t>
      </w:r>
    </w:p>
    <w:p w14:paraId="3B07F87B" w14:textId="77777777" w:rsidR="00964988" w:rsidRPr="007A6955" w:rsidRDefault="00964988" w:rsidP="00964988">
      <w:pPr>
        <w:pStyle w:val="Dialogue"/>
        <w:rPr>
          <w:lang w:eastAsia="en-US"/>
        </w:rPr>
      </w:pPr>
      <w:r w:rsidRPr="007A6955">
        <w:rPr>
          <w:lang w:eastAsia="en-US"/>
        </w:rPr>
        <w:t xml:space="preserve"> DESCRIPTION...        TECHNICAL DESCRIPTION...  </w:t>
      </w:r>
    </w:p>
    <w:p w14:paraId="3B07F87C" w14:textId="77777777" w:rsidR="00964988" w:rsidRPr="007A6955" w:rsidRDefault="00964988" w:rsidP="00964988">
      <w:pPr>
        <w:pStyle w:val="Dialogue"/>
        <w:rPr>
          <w:lang w:eastAsia="en-US"/>
        </w:rPr>
      </w:pPr>
    </w:p>
    <w:p w14:paraId="3B07F87D" w14:textId="77777777" w:rsidR="00964988" w:rsidRPr="007A6955" w:rsidRDefault="00964988" w:rsidP="00964988">
      <w:pPr>
        <w:pStyle w:val="Dialogue"/>
        <w:rPr>
          <w:lang w:eastAsia="en-US"/>
        </w:rPr>
      </w:pPr>
      <w:r w:rsidRPr="007A6955">
        <w:rPr>
          <w:lang w:eastAsia="en-US"/>
        </w:rPr>
        <w:t xml:space="preserve">                      IS THIS FIELD MULTIPLE... NO </w:t>
      </w:r>
    </w:p>
    <w:p w14:paraId="3B07F87E" w14:textId="77777777" w:rsidR="00964988" w:rsidRPr="007A6955" w:rsidRDefault="00964988" w:rsidP="00964988">
      <w:pPr>
        <w:pStyle w:val="Dialogue"/>
        <w:rPr>
          <w:lang w:eastAsia="en-US"/>
        </w:rPr>
      </w:pPr>
    </w:p>
    <w:p w14:paraId="3B07F87F" w14:textId="77777777" w:rsidR="00964988" w:rsidRPr="007A6955" w:rsidRDefault="00964988" w:rsidP="00964988">
      <w:pPr>
        <w:pStyle w:val="Dialogue"/>
        <w:rPr>
          <w:lang w:eastAsia="en-US"/>
        </w:rPr>
      </w:pPr>
      <w:r w:rsidRPr="007A6955">
        <w:rPr>
          <w:lang w:eastAsia="en-US"/>
        </w:rPr>
        <w:t xml:space="preserve">     MANDATORY: YES</w:t>
      </w:r>
    </w:p>
    <w:p w14:paraId="3B07F880" w14:textId="77777777" w:rsidR="00964988" w:rsidRPr="007A6955" w:rsidRDefault="00964988" w:rsidP="00964988">
      <w:pPr>
        <w:pStyle w:val="Dialogue"/>
        <w:rPr>
          <w:lang w:eastAsia="en-US"/>
        </w:rPr>
      </w:pPr>
      <w:r w:rsidRPr="007A6955">
        <w:rPr>
          <w:lang w:eastAsia="en-US"/>
        </w:rPr>
        <w:t xml:space="preserve">   HELP-PROMPT: NAME MUST BE 3-35 CHARACTERS, NOT NUMERIC OR STARTING WITH PU</w:t>
      </w:r>
    </w:p>
    <w:p w14:paraId="3B07F881" w14:textId="77777777" w:rsidR="00964988" w:rsidRPr="007A6955" w:rsidRDefault="00964988" w:rsidP="00964988">
      <w:pPr>
        <w:pStyle w:val="Dialogue"/>
        <w:rPr>
          <w:lang w:eastAsia="en-US"/>
        </w:rPr>
      </w:pPr>
      <w:r w:rsidRPr="007A6955">
        <w:rPr>
          <w:lang w:eastAsia="en-US"/>
        </w:rPr>
        <w:t xml:space="preserve">XECUTABLE HELP:                                                              </w:t>
      </w:r>
    </w:p>
    <w:p w14:paraId="3B07F882" w14:textId="77777777" w:rsidR="00964988" w:rsidRPr="007A6955" w:rsidRDefault="00964988" w:rsidP="00964988">
      <w:pPr>
        <w:pStyle w:val="Dialogue"/>
        <w:rPr>
          <w:lang w:eastAsia="en-US"/>
        </w:rPr>
      </w:pPr>
      <w:r w:rsidRPr="007A6955">
        <w:rPr>
          <w:lang w:eastAsia="en-US"/>
        </w:rPr>
        <w:t>_______________________________________________________________________________</w:t>
      </w:r>
    </w:p>
    <w:p w14:paraId="3B07F883" w14:textId="77777777" w:rsidR="00964988" w:rsidRPr="007A6955" w:rsidRDefault="00964988" w:rsidP="00964988">
      <w:pPr>
        <w:pStyle w:val="Dialogue"/>
        <w:rPr>
          <w:lang w:eastAsia="en-US"/>
        </w:rPr>
      </w:pPr>
    </w:p>
    <w:p w14:paraId="3B07F884" w14:textId="77777777" w:rsidR="00964988" w:rsidRPr="007A6955" w:rsidRDefault="00964988" w:rsidP="00964988">
      <w:pPr>
        <w:pStyle w:val="Dialogue"/>
        <w:rPr>
          <w:lang w:eastAsia="en-US"/>
        </w:rPr>
      </w:pPr>
    </w:p>
    <w:p w14:paraId="3B07F885" w14:textId="77777777" w:rsidR="00964988" w:rsidRPr="007A6955" w:rsidRDefault="00964988" w:rsidP="00964988">
      <w:pPr>
        <w:pStyle w:val="Dialogue"/>
      </w:pPr>
      <w:r w:rsidRPr="007A6955">
        <w:rPr>
          <w:lang w:eastAsia="en-US"/>
        </w:rPr>
        <w:t xml:space="preserve">COMMAND:                                       Press &lt;PF1&gt;H for help    </w:t>
      </w:r>
      <w:r w:rsidRPr="00BB6476">
        <w:rPr>
          <w:color w:val="FFFFFF" w:themeColor="background1"/>
          <w:shd w:val="clear" w:color="auto" w:fill="000000" w:themeFill="text1"/>
          <w:lang w:eastAsia="en-US"/>
        </w:rPr>
        <w:t>Insert</w:t>
      </w:r>
    </w:p>
    <w:p w14:paraId="3B07F886" w14:textId="77777777" w:rsidR="00964988" w:rsidRPr="007A6955" w:rsidRDefault="00964988" w:rsidP="00475D23">
      <w:pPr>
        <w:pStyle w:val="BodyText6"/>
      </w:pPr>
    </w:p>
    <w:p w14:paraId="3B07F887" w14:textId="77777777" w:rsidR="00015ED4" w:rsidRPr="007A6955" w:rsidRDefault="00015ED4" w:rsidP="00734EF2">
      <w:pPr>
        <w:pStyle w:val="Heading3"/>
      </w:pPr>
      <w:bookmarkStart w:id="1121" w:name="_Ref387665700"/>
      <w:bookmarkStart w:id="1122" w:name="_Toc472601975"/>
      <w:r w:rsidRPr="007A6955">
        <w:t xml:space="preserve">DATE/TIME </w:t>
      </w:r>
      <w:r w:rsidR="00636FC7" w:rsidRPr="007A6955">
        <w:t>Fields</w:t>
      </w:r>
      <w:bookmarkEnd w:id="1121"/>
      <w:bookmarkEnd w:id="1122"/>
    </w:p>
    <w:p w14:paraId="3B07F888" w14:textId="4E7CC002" w:rsidR="00015ED4" w:rsidRPr="007A6955" w:rsidRDefault="00475D23" w:rsidP="002A7F05">
      <w:pPr>
        <w:pStyle w:val="BodyText"/>
        <w:keepNext/>
        <w:keepLines/>
      </w:pPr>
      <w:r w:rsidRPr="007A6955">
        <w:fldChar w:fldCharType="begin"/>
      </w:r>
      <w:r w:rsidRPr="007A6955">
        <w:instrText xml:space="preserve"> XE </w:instrText>
      </w:r>
      <w:r w:rsidR="00850AFF" w:rsidRPr="007A6955">
        <w:instrText>“</w:instrText>
      </w:r>
      <w:r w:rsidR="00636FC7" w:rsidRPr="007A6955">
        <w:instrText>Data Type</w:instrText>
      </w:r>
      <w:r w:rsidRPr="007A6955">
        <w:instrText>s:DATE/TIME:Example</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 xml:space="preserve">Examples:DATE/TIME </w:instrText>
      </w:r>
      <w:r w:rsidR="00636FC7" w:rsidRPr="007A6955">
        <w:instrText>Data Type</w:instrText>
      </w:r>
      <w:r w:rsidR="00850AFF" w:rsidRPr="007A6955">
        <w:instrText>”</w:instrText>
      </w:r>
      <w:r w:rsidRPr="007A6955">
        <w:instrText xml:space="preserve"> </w:instrText>
      </w:r>
      <w:r w:rsidRPr="007A6955">
        <w:fldChar w:fldCharType="end"/>
      </w:r>
      <w:r w:rsidR="00015ED4" w:rsidRPr="007A6955">
        <w:t xml:space="preserve">In </w:t>
      </w:r>
      <w:r w:rsidR="0013257B" w:rsidRPr="007A6955">
        <w:rPr>
          <w:color w:val="0000FF"/>
          <w:u w:val="single"/>
        </w:rPr>
        <w:fldChar w:fldCharType="begin"/>
      </w:r>
      <w:r w:rsidR="0013257B" w:rsidRPr="007A6955">
        <w:rPr>
          <w:color w:val="0000FF"/>
          <w:u w:val="single"/>
        </w:rPr>
        <w:instrText xml:space="preserve"> REF _Ref389631258 \h  \* MERGEFORMAT </w:instrText>
      </w:r>
      <w:r w:rsidR="0013257B" w:rsidRPr="007A6955">
        <w:rPr>
          <w:color w:val="0000FF"/>
          <w:u w:val="single"/>
        </w:rPr>
      </w:r>
      <w:r w:rsidR="0013257B" w:rsidRPr="007A6955">
        <w:rPr>
          <w:color w:val="0000FF"/>
          <w:u w:val="single"/>
        </w:rPr>
        <w:fldChar w:fldCharType="separate"/>
      </w:r>
      <w:r w:rsidR="00FA2C7D" w:rsidRPr="00FA2C7D">
        <w:rPr>
          <w:color w:val="0000FF"/>
          <w:u w:val="single"/>
        </w:rPr>
        <w:t>Figure 153</w:t>
      </w:r>
      <w:r w:rsidR="0013257B" w:rsidRPr="007A6955">
        <w:rPr>
          <w:color w:val="0000FF"/>
          <w:u w:val="single"/>
        </w:rPr>
        <w:fldChar w:fldCharType="end"/>
      </w:r>
      <w:r w:rsidR="00015ED4" w:rsidRPr="007A6955">
        <w:t>, the DATA TYPE field for the RELEASE DATE/TIME field (#.68) in the ORDER file</w:t>
      </w:r>
      <w:r w:rsidR="00636FC7" w:rsidRPr="007A6955">
        <w:t xml:space="preserve"> (#100)</w:t>
      </w:r>
      <w:r w:rsidR="00015ED4" w:rsidRPr="007A6955">
        <w:fldChar w:fldCharType="begin"/>
      </w:r>
      <w:r w:rsidR="00015ED4" w:rsidRPr="007A6955">
        <w:instrText xml:space="preserve"> XE </w:instrText>
      </w:r>
      <w:r w:rsidR="00850AFF" w:rsidRPr="007A6955">
        <w:instrText>“</w:instrText>
      </w:r>
      <w:r w:rsidR="00015ED4" w:rsidRPr="007A6955">
        <w:instrText xml:space="preserve">ORDER </w:instrText>
      </w:r>
      <w:r w:rsidR="00E750D2" w:rsidRPr="007A6955">
        <w:instrText>File</w:instrText>
      </w:r>
      <w:r w:rsidR="00636FC7" w:rsidRPr="007A6955">
        <w:instrText xml:space="preserve"> (#100)</w:instrText>
      </w:r>
      <w:r w:rsidR="00850AFF" w:rsidRPr="007A6955">
        <w:instrText>”</w:instrText>
      </w:r>
      <w:r w:rsidR="00015ED4" w:rsidRPr="007A6955">
        <w:instrText xml:space="preserve"> </w:instrText>
      </w:r>
      <w:r w:rsidR="00015ED4" w:rsidRPr="007A6955">
        <w:fldChar w:fldCharType="end"/>
      </w:r>
      <w:r w:rsidR="00636FC7" w:rsidRPr="007A6955">
        <w:fldChar w:fldCharType="begin"/>
      </w:r>
      <w:r w:rsidR="00636FC7" w:rsidRPr="007A6955">
        <w:instrText xml:space="preserve"> XE </w:instrText>
      </w:r>
      <w:r w:rsidR="00850AFF" w:rsidRPr="007A6955">
        <w:instrText>“</w:instrText>
      </w:r>
      <w:r w:rsidR="00636FC7" w:rsidRPr="007A6955">
        <w:instrText>Files:ORDER (#100)</w:instrText>
      </w:r>
      <w:r w:rsidR="00850AFF" w:rsidRPr="007A6955">
        <w:instrText>”</w:instrText>
      </w:r>
      <w:r w:rsidR="00636FC7" w:rsidRPr="007A6955">
        <w:instrText xml:space="preserve"> </w:instrText>
      </w:r>
      <w:r w:rsidR="00636FC7" w:rsidRPr="007A6955">
        <w:fldChar w:fldCharType="end"/>
      </w:r>
      <w:r w:rsidR="00015ED4" w:rsidRPr="007A6955">
        <w:t xml:space="preserve"> has a </w:t>
      </w:r>
      <w:r w:rsidR="00636FC7" w:rsidRPr="007A6955">
        <w:t xml:space="preserve">DATA TYPE field </w:t>
      </w:r>
      <w:r w:rsidR="00015ED4" w:rsidRPr="007A6955">
        <w:t>value of DATE/TIME:</w:t>
      </w:r>
    </w:p>
    <w:p w14:paraId="3B07F889" w14:textId="7C387A91" w:rsidR="00475D23" w:rsidRPr="007A6955" w:rsidRDefault="00475D23" w:rsidP="00475D23">
      <w:pPr>
        <w:pStyle w:val="Caption"/>
      </w:pPr>
      <w:bookmarkStart w:id="1123" w:name="_Ref389631258"/>
      <w:bookmarkStart w:id="1124" w:name="_Toc342980837"/>
      <w:bookmarkStart w:id="1125" w:name="_Toc472602248"/>
      <w:r w:rsidRPr="007A6955">
        <w:t xml:space="preserve">Figure </w:t>
      </w:r>
      <w:r w:rsidR="000319B0">
        <w:fldChar w:fldCharType="begin"/>
      </w:r>
      <w:r w:rsidR="000319B0">
        <w:instrText xml:space="preserve"> S</w:instrText>
      </w:r>
      <w:r w:rsidR="000319B0">
        <w:instrText xml:space="preserve">EQ Figure \* ARABIC </w:instrText>
      </w:r>
      <w:r w:rsidR="000319B0">
        <w:fldChar w:fldCharType="separate"/>
      </w:r>
      <w:r w:rsidR="00FA2C7D">
        <w:rPr>
          <w:noProof/>
        </w:rPr>
        <w:t>153</w:t>
      </w:r>
      <w:r w:rsidR="000319B0">
        <w:rPr>
          <w:noProof/>
        </w:rPr>
        <w:fldChar w:fldCharType="end"/>
      </w:r>
      <w:bookmarkEnd w:id="1123"/>
      <w:r w:rsidRPr="007A6955">
        <w:t xml:space="preserve">: </w:t>
      </w:r>
      <w:r w:rsidR="007A0733" w:rsidRPr="007A6955">
        <w:t>Modify File Attributes option—E</w:t>
      </w:r>
      <w:r w:rsidRPr="007A6955">
        <w:t>dit</w:t>
      </w:r>
      <w:r w:rsidR="007A0733" w:rsidRPr="007A6955">
        <w:t>ing</w:t>
      </w:r>
      <w:r w:rsidR="003B1109" w:rsidRPr="007A6955">
        <w:t xml:space="preserve"> </w:t>
      </w:r>
      <w:r w:rsidR="00636FC7" w:rsidRPr="007A6955">
        <w:t xml:space="preserve">a </w:t>
      </w:r>
      <w:r w:rsidR="003B1109" w:rsidRPr="007A6955">
        <w:t>DATE/TIME</w:t>
      </w:r>
      <w:r w:rsidRPr="007A6955">
        <w:t xml:space="preserve"> </w:t>
      </w:r>
      <w:r w:rsidR="00636FC7" w:rsidRPr="007A6955">
        <w:t xml:space="preserve">field </w:t>
      </w:r>
      <w:r w:rsidRPr="007A6955">
        <w:t>in Screen Mode</w:t>
      </w:r>
      <w:bookmarkEnd w:id="1124"/>
      <w:bookmarkEnd w:id="1125"/>
    </w:p>
    <w:p w14:paraId="3B07F88A" w14:textId="77777777" w:rsidR="00015ED4" w:rsidRPr="007A6955" w:rsidRDefault="00015ED4" w:rsidP="00BA7041">
      <w:pPr>
        <w:pStyle w:val="Dialogue"/>
      </w:pPr>
      <w:r w:rsidRPr="007A6955">
        <w:t xml:space="preserve">Select OPTION: </w:t>
      </w:r>
      <w:r w:rsidR="00ED1CFB" w:rsidRPr="007A6955">
        <w:rPr>
          <w:b/>
          <w:highlight w:val="yellow"/>
        </w:rPr>
        <w:t>MOD &lt;Enter&gt;</w:t>
      </w:r>
      <w:r w:rsidR="00600E08" w:rsidRPr="007A6955">
        <w:t xml:space="preserve"> </w:t>
      </w:r>
      <w:r w:rsidR="00964988" w:rsidRPr="007A6955">
        <w:t>ify File Attributes</w:t>
      </w:r>
    </w:p>
    <w:p w14:paraId="3B07F88B" w14:textId="77777777" w:rsidR="00015ED4" w:rsidRPr="007A6955" w:rsidRDefault="006106C0" w:rsidP="00BA7041">
      <w:pPr>
        <w:pStyle w:val="Dialogue"/>
      </w:pPr>
      <w:r w:rsidRPr="007A6955">
        <w:t>Do you want to use the screen-mode version</w:t>
      </w:r>
      <w:r w:rsidR="00015ED4" w:rsidRPr="007A6955">
        <w:t>? Y</w:t>
      </w:r>
      <w:r w:rsidR="00ED1CFB" w:rsidRPr="007A6955">
        <w:t>ES</w:t>
      </w:r>
      <w:r w:rsidR="00015ED4" w:rsidRPr="007A6955">
        <w:t xml:space="preserve">// </w:t>
      </w:r>
      <w:r w:rsidR="00015ED4" w:rsidRPr="007A6955">
        <w:rPr>
          <w:b/>
          <w:highlight w:val="yellow"/>
        </w:rPr>
        <w:t>&lt;</w:t>
      </w:r>
      <w:r w:rsidR="002A3BC0" w:rsidRPr="007A6955">
        <w:rPr>
          <w:b/>
          <w:highlight w:val="yellow"/>
        </w:rPr>
        <w:t>Enter</w:t>
      </w:r>
      <w:r w:rsidR="00015ED4" w:rsidRPr="007A6955">
        <w:rPr>
          <w:b/>
          <w:highlight w:val="yellow"/>
        </w:rPr>
        <w:t>&gt;</w:t>
      </w:r>
    </w:p>
    <w:p w14:paraId="3B07F88C" w14:textId="77777777" w:rsidR="00015ED4" w:rsidRPr="007A6955" w:rsidRDefault="00015ED4" w:rsidP="00BA7041">
      <w:pPr>
        <w:pStyle w:val="Dialogue"/>
      </w:pPr>
    </w:p>
    <w:p w14:paraId="3B07F88D" w14:textId="77777777" w:rsidR="00015ED4" w:rsidRPr="007A6955" w:rsidRDefault="00015ED4" w:rsidP="00BA7041">
      <w:pPr>
        <w:pStyle w:val="Dialogue"/>
      </w:pPr>
      <w:r w:rsidRPr="007A6955">
        <w:t xml:space="preserve">MODIFY WHAT FILE: ORDER// </w:t>
      </w:r>
      <w:r w:rsidRPr="007A6955">
        <w:rPr>
          <w:b/>
          <w:highlight w:val="yellow"/>
        </w:rPr>
        <w:t>&lt;</w:t>
      </w:r>
      <w:r w:rsidR="002A3BC0" w:rsidRPr="007A6955">
        <w:rPr>
          <w:b/>
          <w:highlight w:val="yellow"/>
        </w:rPr>
        <w:t>Enter</w:t>
      </w:r>
      <w:r w:rsidRPr="007A6955">
        <w:rPr>
          <w:b/>
          <w:highlight w:val="yellow"/>
        </w:rPr>
        <w:t>&gt;</w:t>
      </w:r>
    </w:p>
    <w:p w14:paraId="3B07F88E" w14:textId="77777777" w:rsidR="00015ED4" w:rsidRPr="007A6955" w:rsidRDefault="00015ED4" w:rsidP="00BA7041">
      <w:pPr>
        <w:pStyle w:val="Dialogue"/>
      </w:pPr>
    </w:p>
    <w:p w14:paraId="3B07F88F" w14:textId="77777777" w:rsidR="00015ED4" w:rsidRPr="007A6955" w:rsidRDefault="00015ED4" w:rsidP="00BA7041">
      <w:pPr>
        <w:pStyle w:val="Dialogue"/>
      </w:pPr>
    </w:p>
    <w:p w14:paraId="3B07F890" w14:textId="77777777" w:rsidR="00015ED4" w:rsidRPr="007A6955" w:rsidRDefault="00015ED4" w:rsidP="00BA7041">
      <w:pPr>
        <w:pStyle w:val="Dialogue"/>
      </w:pPr>
      <w:r w:rsidRPr="007A6955">
        <w:t xml:space="preserve">Select FIELD: </w:t>
      </w:r>
      <w:r w:rsidRPr="007A6955">
        <w:rPr>
          <w:b/>
          <w:highlight w:val="yellow"/>
        </w:rPr>
        <w:t>RELEASE DATE/TIME</w:t>
      </w:r>
    </w:p>
    <w:p w14:paraId="3B07F891" w14:textId="77777777" w:rsidR="00015ED4" w:rsidRPr="007A6955" w:rsidRDefault="00015ED4" w:rsidP="00475D23">
      <w:pPr>
        <w:pStyle w:val="BodyText6"/>
      </w:pPr>
    </w:p>
    <w:p w14:paraId="3B07F892" w14:textId="27D3A53B" w:rsidR="00015ED4" w:rsidRPr="007A6955" w:rsidRDefault="00015ED4" w:rsidP="002A7F05">
      <w:pPr>
        <w:pStyle w:val="BodyText"/>
        <w:keepNext/>
        <w:keepLines/>
      </w:pPr>
      <w:r w:rsidRPr="007A6955">
        <w:t xml:space="preserve">You </w:t>
      </w:r>
      <w:r w:rsidR="00A877BA" w:rsidRPr="007A6955">
        <w:t>are</w:t>
      </w:r>
      <w:r w:rsidRPr="007A6955">
        <w:t xml:space="preserve"> taken into a ScreenMan form where you can edit the properties of the field, as shown </w:t>
      </w:r>
      <w:r w:rsidR="007175E8">
        <w:t xml:space="preserve">in </w:t>
      </w:r>
      <w:r w:rsidR="007175E8" w:rsidRPr="007175E8">
        <w:rPr>
          <w:color w:val="0000FF"/>
          <w:u w:val="single"/>
        </w:rPr>
        <w:fldChar w:fldCharType="begin"/>
      </w:r>
      <w:r w:rsidR="007175E8" w:rsidRPr="007175E8">
        <w:rPr>
          <w:color w:val="0000FF"/>
          <w:u w:val="single"/>
        </w:rPr>
        <w:instrText xml:space="preserve"> REF _Ref343503302 \h </w:instrText>
      </w:r>
      <w:r w:rsidR="007175E8">
        <w:rPr>
          <w:color w:val="0000FF"/>
          <w:u w:val="single"/>
        </w:rPr>
        <w:instrText xml:space="preserve"> \* MERGEFORMAT </w:instrText>
      </w:r>
      <w:r w:rsidR="007175E8" w:rsidRPr="007175E8">
        <w:rPr>
          <w:color w:val="0000FF"/>
          <w:u w:val="single"/>
        </w:rPr>
      </w:r>
      <w:r w:rsidR="007175E8" w:rsidRPr="007175E8">
        <w:rPr>
          <w:color w:val="0000FF"/>
          <w:u w:val="single"/>
        </w:rPr>
        <w:fldChar w:fldCharType="separate"/>
      </w:r>
      <w:r w:rsidR="00FA2C7D" w:rsidRPr="00FA2C7D">
        <w:rPr>
          <w:color w:val="0000FF"/>
          <w:u w:val="single"/>
        </w:rPr>
        <w:t xml:space="preserve">Figure </w:t>
      </w:r>
      <w:r w:rsidR="00FA2C7D" w:rsidRPr="00FA2C7D">
        <w:rPr>
          <w:noProof/>
          <w:color w:val="0000FF"/>
          <w:u w:val="single"/>
        </w:rPr>
        <w:t>154</w:t>
      </w:r>
      <w:r w:rsidR="007175E8" w:rsidRPr="007175E8">
        <w:rPr>
          <w:color w:val="0000FF"/>
          <w:u w:val="single"/>
        </w:rPr>
        <w:fldChar w:fldCharType="end"/>
      </w:r>
      <w:r w:rsidRPr="007A6955">
        <w:t>:</w:t>
      </w:r>
    </w:p>
    <w:p w14:paraId="3B07F893" w14:textId="241B26F8" w:rsidR="00475D23" w:rsidRPr="007A6955" w:rsidRDefault="00475D23" w:rsidP="00475D23">
      <w:pPr>
        <w:pStyle w:val="Caption"/>
      </w:pPr>
      <w:bookmarkStart w:id="1126" w:name="_Ref343503302"/>
      <w:bookmarkStart w:id="1127" w:name="_Toc342980838"/>
      <w:bookmarkStart w:id="1128" w:name="_Toc472602249"/>
      <w:r w:rsidRPr="007A6955">
        <w:t xml:space="preserve">Figure </w:t>
      </w:r>
      <w:r w:rsidR="000319B0">
        <w:fldChar w:fldCharType="begin"/>
      </w:r>
      <w:r w:rsidR="000319B0">
        <w:instrText xml:space="preserve"> </w:instrText>
      </w:r>
      <w:r w:rsidR="000319B0">
        <w:instrText xml:space="preserve">SEQ Figure \* ARABIC </w:instrText>
      </w:r>
      <w:r w:rsidR="000319B0">
        <w:fldChar w:fldCharType="separate"/>
      </w:r>
      <w:r w:rsidR="00FA2C7D">
        <w:rPr>
          <w:noProof/>
        </w:rPr>
        <w:t>154</w:t>
      </w:r>
      <w:r w:rsidR="000319B0">
        <w:rPr>
          <w:noProof/>
        </w:rPr>
        <w:fldChar w:fldCharType="end"/>
      </w:r>
      <w:bookmarkEnd w:id="1126"/>
      <w:r w:rsidRPr="007A6955">
        <w:t xml:space="preserve">: </w:t>
      </w:r>
      <w:r w:rsidR="007A0733" w:rsidRPr="007A6955">
        <w:t>Modify File Attributes option—</w:t>
      </w:r>
      <w:r w:rsidR="003B1109" w:rsidRPr="007A6955">
        <w:t xml:space="preserve">Defining a </w:t>
      </w:r>
      <w:r w:rsidR="00636FC7" w:rsidRPr="007A6955">
        <w:t xml:space="preserve">DATA TYPE field as </w:t>
      </w:r>
      <w:r w:rsidR="003B1109" w:rsidRPr="007A6955">
        <w:t xml:space="preserve">DATE/TIME </w:t>
      </w:r>
      <w:r w:rsidRPr="007A6955">
        <w:t>in Screen Mode</w:t>
      </w:r>
      <w:bookmarkEnd w:id="1127"/>
      <w:bookmarkEnd w:id="1128"/>
    </w:p>
    <w:p w14:paraId="3B07F894" w14:textId="77777777" w:rsidR="006106C0" w:rsidRPr="007A6955" w:rsidRDefault="006106C0" w:rsidP="006106C0">
      <w:pPr>
        <w:pStyle w:val="Dialogue"/>
        <w:rPr>
          <w:lang w:eastAsia="en-US"/>
        </w:rPr>
      </w:pPr>
      <w:r w:rsidRPr="007A6955">
        <w:rPr>
          <w:lang w:eastAsia="en-US"/>
        </w:rPr>
        <w:t xml:space="preserve">                           Field #.68 in File #100                           </w:t>
      </w:r>
    </w:p>
    <w:p w14:paraId="3B07F895" w14:textId="77777777" w:rsidR="006106C0" w:rsidRPr="007A6955" w:rsidRDefault="006106C0" w:rsidP="006106C0">
      <w:pPr>
        <w:pStyle w:val="Dialogue"/>
        <w:rPr>
          <w:lang w:eastAsia="en-US"/>
        </w:rPr>
      </w:pPr>
      <w:r w:rsidRPr="007A6955">
        <w:rPr>
          <w:lang w:eastAsia="en-US"/>
        </w:rPr>
        <w:t xml:space="preserve">FIELD LABEL: RELEASE DATE/TIME                 </w:t>
      </w:r>
      <w:r w:rsidRPr="007A6955">
        <w:rPr>
          <w:u w:val="single"/>
          <w:lang w:eastAsia="en-US"/>
        </w:rPr>
        <w:t>DATA TYPE...</w:t>
      </w:r>
      <w:r w:rsidRPr="007A6955">
        <w:rPr>
          <w:lang w:eastAsia="en-US"/>
        </w:rPr>
        <w:t xml:space="preserve"> DATE                </w:t>
      </w:r>
    </w:p>
    <w:p w14:paraId="3B07F896" w14:textId="77777777" w:rsidR="006106C0" w:rsidRPr="007A6955" w:rsidRDefault="006106C0" w:rsidP="006106C0">
      <w:pPr>
        <w:pStyle w:val="Dialogue"/>
        <w:rPr>
          <w:lang w:eastAsia="en-US"/>
        </w:rPr>
      </w:pPr>
    </w:p>
    <w:p w14:paraId="3B07F897" w14:textId="77777777" w:rsidR="006106C0" w:rsidRPr="007A6955" w:rsidRDefault="006106C0" w:rsidP="006106C0">
      <w:pPr>
        <w:pStyle w:val="Dialogue"/>
        <w:rPr>
          <w:lang w:eastAsia="en-US"/>
        </w:rPr>
      </w:pPr>
      <w:r w:rsidRPr="007A6955">
        <w:rPr>
          <w:lang w:eastAsia="en-US"/>
        </w:rPr>
        <w:t xml:space="preserve">  </w:t>
      </w:r>
      <w:r w:rsidR="00E76D06" w:rsidRPr="007A6955">
        <w:t>┌</w:t>
      </w:r>
      <w:r w:rsidRPr="007A6955">
        <w:rPr>
          <w:lang w:eastAsia="en-US"/>
        </w:rPr>
        <w:t>----------------------------------------------------------------------</w:t>
      </w:r>
      <w:r w:rsidR="00E76D06" w:rsidRPr="007A6955">
        <w:t>┐</w:t>
      </w:r>
    </w:p>
    <w:p w14:paraId="3B07F898" w14:textId="77777777" w:rsidR="006106C0" w:rsidRPr="007A6955" w:rsidRDefault="006106C0" w:rsidP="006106C0">
      <w:pPr>
        <w:pStyle w:val="Dialogue"/>
        <w:rPr>
          <w:lang w:eastAsia="en-US"/>
        </w:rPr>
      </w:pPr>
      <w:r w:rsidRPr="007A6955">
        <w:rPr>
          <w:lang w:eastAsia="en-US"/>
        </w:rPr>
        <w:t xml:space="preserve">  |              EARLIEST DATE: </w:t>
      </w:r>
      <w:r w:rsidRPr="00BB6476">
        <w:rPr>
          <w:color w:val="FFFFFF" w:themeColor="background1"/>
          <w:shd w:val="clear" w:color="auto" w:fill="000000"/>
          <w:lang w:eastAsia="en-US"/>
        </w:rPr>
        <w:t xml:space="preserve">_                  </w:t>
      </w:r>
      <w:r w:rsidRPr="007A6955">
        <w:rPr>
          <w:lang w:eastAsia="en-US"/>
        </w:rPr>
        <w:t xml:space="preserve">                      |</w:t>
      </w:r>
    </w:p>
    <w:p w14:paraId="3B07F899" w14:textId="77777777" w:rsidR="006106C0" w:rsidRPr="007A6955" w:rsidRDefault="006106C0" w:rsidP="006106C0">
      <w:pPr>
        <w:pStyle w:val="Dialogue"/>
        <w:rPr>
          <w:lang w:eastAsia="en-US"/>
        </w:rPr>
      </w:pPr>
      <w:r w:rsidRPr="007A6955">
        <w:rPr>
          <w:lang w:eastAsia="en-US"/>
        </w:rPr>
        <w:t>AU|                LATEST DATE:                                          |</w:t>
      </w:r>
    </w:p>
    <w:p w14:paraId="3B07F89A" w14:textId="77777777" w:rsidR="006106C0" w:rsidRPr="007A6955" w:rsidRDefault="006106C0" w:rsidP="006106C0">
      <w:pPr>
        <w:pStyle w:val="Dialogue"/>
        <w:rPr>
          <w:lang w:eastAsia="en-US"/>
        </w:rPr>
      </w:pPr>
      <w:r w:rsidRPr="007A6955">
        <w:rPr>
          <w:lang w:eastAsia="en-US"/>
        </w:rPr>
        <w:t xml:space="preserve">  |      CAN DATE BE IMPRECISE: NO                                       |</w:t>
      </w:r>
    </w:p>
    <w:p w14:paraId="3B07F89B" w14:textId="77777777" w:rsidR="006106C0" w:rsidRPr="007A6955" w:rsidRDefault="006106C0" w:rsidP="006106C0">
      <w:pPr>
        <w:pStyle w:val="Dialogue"/>
        <w:rPr>
          <w:lang w:eastAsia="en-US"/>
        </w:rPr>
      </w:pPr>
      <w:r w:rsidRPr="007A6955">
        <w:rPr>
          <w:lang w:eastAsia="en-US"/>
        </w:rPr>
        <w:t xml:space="preserve">  | CAN TIME OF DAY BE ENTERED: YES                                      |</w:t>
      </w:r>
    </w:p>
    <w:p w14:paraId="3B07F89C" w14:textId="77777777" w:rsidR="006106C0" w:rsidRPr="007A6955" w:rsidRDefault="006106C0" w:rsidP="006106C0">
      <w:pPr>
        <w:pStyle w:val="Dialogue"/>
        <w:rPr>
          <w:lang w:eastAsia="en-US"/>
        </w:rPr>
      </w:pPr>
      <w:r w:rsidRPr="007A6955">
        <w:rPr>
          <w:lang w:eastAsia="en-US"/>
        </w:rPr>
        <w:t xml:space="preserve">  |     CAN SECONDS BE ENTERED: YES                                      |</w:t>
      </w:r>
    </w:p>
    <w:p w14:paraId="3B07F89D" w14:textId="77777777" w:rsidR="006106C0" w:rsidRPr="007A6955" w:rsidRDefault="006106C0" w:rsidP="006106C0">
      <w:pPr>
        <w:pStyle w:val="Dialogue"/>
        <w:rPr>
          <w:lang w:eastAsia="en-US"/>
        </w:rPr>
      </w:pPr>
      <w:r w:rsidRPr="007A6955">
        <w:rPr>
          <w:lang w:eastAsia="en-US"/>
        </w:rPr>
        <w:t xml:space="preserve">  |           IS TIME REQUIRED: YES                                      |</w:t>
      </w:r>
    </w:p>
    <w:p w14:paraId="3B07F89E" w14:textId="77777777" w:rsidR="006106C0" w:rsidRPr="007A6955" w:rsidRDefault="006106C0" w:rsidP="006106C0">
      <w:pPr>
        <w:pStyle w:val="Dialogue"/>
        <w:rPr>
          <w:lang w:eastAsia="en-US"/>
        </w:rPr>
      </w:pPr>
      <w:r w:rsidRPr="007A6955">
        <w:rPr>
          <w:lang w:eastAsia="en-US"/>
        </w:rPr>
        <w:t xml:space="preserve"> D|                                                                      |</w:t>
      </w:r>
    </w:p>
    <w:p w14:paraId="3B07F89F" w14:textId="77777777" w:rsidR="006106C0" w:rsidRPr="007A6955" w:rsidRDefault="0039580F" w:rsidP="006106C0">
      <w:pPr>
        <w:pStyle w:val="Dialogue"/>
        <w:rPr>
          <w:lang w:eastAsia="en-US"/>
        </w:rPr>
      </w:pPr>
      <w:r w:rsidRPr="007A6955">
        <w:rPr>
          <w:lang w:eastAsia="en-US"/>
        </w:rPr>
        <w:t xml:space="preserve">  </w:t>
      </w:r>
      <w:r w:rsidR="00675EBD" w:rsidRPr="007A6955">
        <w:t>└</w:t>
      </w:r>
      <w:r w:rsidRPr="007A6955">
        <w:rPr>
          <w:lang w:eastAsia="en-US"/>
        </w:rPr>
        <w:t>----------------------------------------------------------------------</w:t>
      </w:r>
      <w:r w:rsidR="00E76D06" w:rsidRPr="007A6955">
        <w:t>┘</w:t>
      </w:r>
    </w:p>
    <w:p w14:paraId="3B07F8A0" w14:textId="77777777" w:rsidR="0039580F" w:rsidRPr="007A6955" w:rsidRDefault="0039580F" w:rsidP="006106C0">
      <w:pPr>
        <w:pStyle w:val="Dialogue"/>
        <w:rPr>
          <w:lang w:eastAsia="en-US"/>
        </w:rPr>
      </w:pPr>
    </w:p>
    <w:p w14:paraId="3B07F8A1" w14:textId="0906711E" w:rsidR="006106C0" w:rsidRPr="007A6955" w:rsidRDefault="006106C0" w:rsidP="00AA69E7">
      <w:pPr>
        <w:pStyle w:val="Dialogue"/>
        <w:ind w:firstLine="1584"/>
        <w:rPr>
          <w:lang w:eastAsia="en-US"/>
        </w:rPr>
      </w:pPr>
      <w:r w:rsidRPr="007A6955">
        <w:rPr>
          <w:lang w:eastAsia="en-US"/>
        </w:rPr>
        <w:t xml:space="preserve">IS THIS FIELD MULTIPLE... NO </w:t>
      </w:r>
    </w:p>
    <w:p w14:paraId="3B07F8A2" w14:textId="77777777" w:rsidR="006106C0" w:rsidRPr="007A6955" w:rsidRDefault="006106C0" w:rsidP="006106C0">
      <w:pPr>
        <w:pStyle w:val="Dialogue"/>
        <w:rPr>
          <w:lang w:eastAsia="en-US"/>
        </w:rPr>
      </w:pPr>
    </w:p>
    <w:p w14:paraId="3B07F8A3" w14:textId="77777777" w:rsidR="006106C0" w:rsidRPr="007A6955" w:rsidRDefault="006106C0" w:rsidP="006106C0">
      <w:pPr>
        <w:pStyle w:val="Dialogue"/>
        <w:rPr>
          <w:lang w:eastAsia="en-US"/>
        </w:rPr>
      </w:pPr>
      <w:r w:rsidRPr="007A6955">
        <w:rPr>
          <w:lang w:eastAsia="en-US"/>
        </w:rPr>
        <w:t xml:space="preserve">     MANDATORY: NO </w:t>
      </w:r>
      <w:r w:rsidR="0039580F" w:rsidRPr="007A6955">
        <w:rPr>
          <w:lang w:eastAsia="en-US"/>
        </w:rPr>
        <w:t>.</w:t>
      </w:r>
    </w:p>
    <w:p w14:paraId="3B07F8A4" w14:textId="77777777" w:rsidR="006106C0" w:rsidRPr="007A6955" w:rsidRDefault="006106C0" w:rsidP="006106C0">
      <w:pPr>
        <w:pStyle w:val="Dialogue"/>
        <w:rPr>
          <w:lang w:eastAsia="en-US"/>
        </w:rPr>
      </w:pPr>
      <w:r w:rsidRPr="007A6955">
        <w:rPr>
          <w:lang w:eastAsia="en-US"/>
        </w:rPr>
        <w:t xml:space="preserve">   HELP-PROMPT: </w:t>
      </w:r>
      <w:r w:rsidR="0039580F" w:rsidRPr="007A6955">
        <w:rPr>
          <w:lang w:eastAsia="en-US"/>
        </w:rPr>
        <w:t>Enter the D</w:t>
      </w:r>
      <w:r w:rsidR="00732F5F" w:rsidRPr="007A6955">
        <w:rPr>
          <w:lang w:eastAsia="en-US"/>
        </w:rPr>
        <w:t>ate/time this order was release</w:t>
      </w:r>
      <w:r w:rsidR="0039580F" w:rsidRPr="007A6955">
        <w:rPr>
          <w:lang w:eastAsia="en-US"/>
        </w:rPr>
        <w:t>d to the service</w:t>
      </w:r>
    </w:p>
    <w:p w14:paraId="3B07F8A5" w14:textId="1C872777" w:rsidR="006106C0" w:rsidRPr="007A6955" w:rsidRDefault="006106C0" w:rsidP="006106C0">
      <w:pPr>
        <w:pStyle w:val="Dialogue"/>
        <w:rPr>
          <w:lang w:eastAsia="en-US"/>
        </w:rPr>
      </w:pPr>
      <w:r w:rsidRPr="007A6955">
        <w:rPr>
          <w:lang w:eastAsia="en-US"/>
        </w:rPr>
        <w:t xml:space="preserve">XECUTABLE HELP: </w:t>
      </w:r>
    </w:p>
    <w:p w14:paraId="3B07F8A6" w14:textId="77777777" w:rsidR="006106C0" w:rsidRPr="007A6955" w:rsidRDefault="006106C0" w:rsidP="006106C0">
      <w:pPr>
        <w:pStyle w:val="Dialogue"/>
        <w:rPr>
          <w:lang w:eastAsia="en-US"/>
        </w:rPr>
      </w:pPr>
      <w:r w:rsidRPr="007A6955">
        <w:rPr>
          <w:lang w:eastAsia="en-US"/>
        </w:rPr>
        <w:t>_______________________________________________________________________________</w:t>
      </w:r>
    </w:p>
    <w:p w14:paraId="3B07F8A7" w14:textId="77777777" w:rsidR="006106C0" w:rsidRPr="007A6955" w:rsidRDefault="006106C0" w:rsidP="0039580F">
      <w:pPr>
        <w:pStyle w:val="Dialogue"/>
        <w:rPr>
          <w:lang w:eastAsia="en-US"/>
        </w:rPr>
      </w:pPr>
    </w:p>
    <w:p w14:paraId="3B07F8A8" w14:textId="77777777" w:rsidR="006106C0" w:rsidRPr="007A6955" w:rsidRDefault="006106C0" w:rsidP="0039580F">
      <w:pPr>
        <w:pStyle w:val="Dialogue"/>
        <w:rPr>
          <w:lang w:eastAsia="en-US"/>
        </w:rPr>
      </w:pPr>
    </w:p>
    <w:p w14:paraId="3B07F8A9" w14:textId="718BD56A" w:rsidR="006106C0" w:rsidRPr="007A6955" w:rsidRDefault="006106C0" w:rsidP="0039580F">
      <w:pPr>
        <w:pStyle w:val="Dialogue"/>
        <w:rPr>
          <w:lang w:eastAsia="en-US"/>
        </w:rPr>
      </w:pPr>
      <w:r w:rsidRPr="007A6955">
        <w:rPr>
          <w:lang w:eastAsia="en-US"/>
        </w:rPr>
        <w:t>COMMAND:</w:t>
      </w:r>
      <w:r w:rsidR="00AA69E7">
        <w:rPr>
          <w:lang w:eastAsia="en-US"/>
        </w:rPr>
        <w:tab/>
      </w:r>
      <w:r w:rsidR="00AA69E7">
        <w:rPr>
          <w:lang w:eastAsia="en-US"/>
        </w:rPr>
        <w:tab/>
      </w:r>
      <w:r w:rsidR="00AA69E7">
        <w:rPr>
          <w:lang w:eastAsia="en-US"/>
        </w:rPr>
        <w:tab/>
      </w:r>
      <w:r w:rsidR="00AA69E7">
        <w:rPr>
          <w:lang w:eastAsia="en-US"/>
        </w:rPr>
        <w:tab/>
      </w:r>
      <w:r w:rsidR="00AA69E7">
        <w:rPr>
          <w:lang w:eastAsia="en-US"/>
        </w:rPr>
        <w:tab/>
      </w:r>
      <w:r w:rsidR="00AA69E7">
        <w:rPr>
          <w:lang w:eastAsia="en-US"/>
        </w:rPr>
        <w:tab/>
      </w:r>
      <w:r w:rsidRPr="007A6955">
        <w:rPr>
          <w:lang w:eastAsia="en-US"/>
        </w:rPr>
        <w:t xml:space="preserve"> Press &lt;PF1&gt;H for help    </w:t>
      </w:r>
      <w:r w:rsidRPr="00BB6476">
        <w:rPr>
          <w:color w:val="FFFFFF" w:themeColor="background1"/>
          <w:shd w:val="clear" w:color="auto" w:fill="000000" w:themeFill="text1"/>
          <w:lang w:eastAsia="en-US"/>
        </w:rPr>
        <w:t>Insert</w:t>
      </w:r>
      <w:r w:rsidRPr="007A6955">
        <w:rPr>
          <w:lang w:eastAsia="en-US"/>
        </w:rPr>
        <w:t xml:space="preserve"> </w:t>
      </w:r>
    </w:p>
    <w:p w14:paraId="3B07F8AA" w14:textId="77777777" w:rsidR="00964988" w:rsidRPr="007A6955" w:rsidRDefault="00964988" w:rsidP="00475D23">
      <w:pPr>
        <w:pStyle w:val="BodyText6"/>
      </w:pPr>
    </w:p>
    <w:p w14:paraId="3B07F8AB" w14:textId="77777777" w:rsidR="00015ED4" w:rsidRPr="007A6955" w:rsidRDefault="00015ED4" w:rsidP="002A7F05">
      <w:pPr>
        <w:pStyle w:val="BodyText"/>
      </w:pPr>
      <w:r w:rsidRPr="007A6955">
        <w:t xml:space="preserve">In Screen Mode, whenever the DATA TYPE field is editable, a </w:t>
      </w:r>
      <w:r w:rsidR="00850AFF" w:rsidRPr="007A6955">
        <w:t>“</w:t>
      </w:r>
      <w:r w:rsidR="004B359E" w:rsidRPr="007A6955">
        <w:t>popup</w:t>
      </w:r>
      <w:r w:rsidR="00850AFF" w:rsidRPr="007A6955">
        <w:t>”</w:t>
      </w:r>
      <w:r w:rsidRPr="007A6955">
        <w:t xml:space="preserve"> window appears, containing editable attributes of the field that are pertinent to its specific DATA TYPE</w:t>
      </w:r>
      <w:r w:rsidR="00636FC7" w:rsidRPr="007A6955">
        <w:t xml:space="preserve"> field value</w:t>
      </w:r>
      <w:r w:rsidRPr="007A6955">
        <w:t>. DATE/TIME-type fields do</w:t>
      </w:r>
      <w:r w:rsidR="00480B50" w:rsidRPr="007A6955">
        <w:t xml:space="preserve"> </w:t>
      </w:r>
      <w:r w:rsidRPr="007A6955">
        <w:rPr>
          <w:i/>
        </w:rPr>
        <w:t>n</w:t>
      </w:r>
      <w:r w:rsidR="00480B50" w:rsidRPr="007A6955">
        <w:rPr>
          <w:i/>
        </w:rPr>
        <w:t>o</w:t>
      </w:r>
      <w:r w:rsidRPr="007A6955">
        <w:rPr>
          <w:i/>
        </w:rPr>
        <w:t>t</w:t>
      </w:r>
      <w:r w:rsidRPr="007A6955">
        <w:t xml:space="preserve"> have any required entries. You can accept all the default values within the </w:t>
      </w:r>
      <w:r w:rsidR="00850AFF" w:rsidRPr="007A6955">
        <w:t>“</w:t>
      </w:r>
      <w:r w:rsidR="004B359E" w:rsidRPr="007A6955">
        <w:t>popup</w:t>
      </w:r>
      <w:r w:rsidR="00850AFF" w:rsidRPr="007A6955">
        <w:t>”</w:t>
      </w:r>
      <w:r w:rsidRPr="007A6955">
        <w:t xml:space="preserve"> window, simply by closing the window by pressing the </w:t>
      </w:r>
      <w:r w:rsidR="001D3A63" w:rsidRPr="007A6955">
        <w:rPr>
          <w:b/>
        </w:rPr>
        <w:t>&lt;</w:t>
      </w:r>
      <w:r w:rsidRPr="007A6955">
        <w:rPr>
          <w:b/>
        </w:rPr>
        <w:t>F1</w:t>
      </w:r>
      <w:r w:rsidR="001D3A63" w:rsidRPr="007A6955">
        <w:rPr>
          <w:b/>
        </w:rPr>
        <w:t>&gt;</w:t>
      </w:r>
      <w:r w:rsidRPr="007A6955">
        <w:rPr>
          <w:b/>
        </w:rPr>
        <w:t>C</w:t>
      </w:r>
      <w:r w:rsidRPr="007A6955">
        <w:t xml:space="preserve"> keys.</w:t>
      </w:r>
    </w:p>
    <w:p w14:paraId="3B07F8AC" w14:textId="77777777" w:rsidR="00015ED4" w:rsidRPr="007A6955" w:rsidRDefault="000A180C" w:rsidP="00C45E31">
      <w:pPr>
        <w:pStyle w:val="Note"/>
      </w:pPr>
      <w:r>
        <w:rPr>
          <w:noProof/>
        </w:rPr>
        <w:drawing>
          <wp:inline distT="0" distB="0" distL="0" distR="0" wp14:anchorId="3B081192" wp14:editId="3B081193">
            <wp:extent cx="285750" cy="285750"/>
            <wp:effectExtent l="0" t="0" r="0" b="0"/>
            <wp:docPr id="149" name="Picture 14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C45E31" w:rsidRPr="007A6955">
        <w:rPr>
          <w:b/>
        </w:rPr>
        <w:t xml:space="preserve">NOTE: </w:t>
      </w:r>
      <w:r w:rsidR="00015ED4" w:rsidRPr="007A6955">
        <w:t>To delete the entire field, enter an at-sign (</w:t>
      </w:r>
      <w:r w:rsidR="00850AFF" w:rsidRPr="007A6955">
        <w:t>“</w:t>
      </w:r>
      <w:r w:rsidR="00015ED4" w:rsidRPr="007A6955">
        <w:rPr>
          <w:b/>
        </w:rPr>
        <w:t>@</w:t>
      </w:r>
      <w:r w:rsidR="00850AFF" w:rsidRPr="007A6955">
        <w:t>”</w:t>
      </w:r>
      <w:r w:rsidR="00015ED4" w:rsidRPr="007A6955">
        <w:t xml:space="preserve">) at the </w:t>
      </w:r>
      <w:r w:rsidR="00850AFF" w:rsidRPr="007A6955">
        <w:t>“</w:t>
      </w:r>
      <w:r w:rsidR="00015ED4" w:rsidRPr="007A6955">
        <w:t>FIELD LABEL:</w:t>
      </w:r>
      <w:r w:rsidR="00850AFF" w:rsidRPr="007A6955">
        <w:t>”</w:t>
      </w:r>
      <w:r w:rsidR="00015ED4" w:rsidRPr="007A6955">
        <w:t xml:space="preserve"> prompt.</w:t>
      </w:r>
    </w:p>
    <w:p w14:paraId="3B07F8AD" w14:textId="77777777" w:rsidR="00015ED4" w:rsidRPr="007A6955" w:rsidRDefault="00015ED4" w:rsidP="00734EF2">
      <w:pPr>
        <w:pStyle w:val="Heading3"/>
      </w:pPr>
      <w:bookmarkStart w:id="1129" w:name="_Ref387665713"/>
      <w:bookmarkStart w:id="1130" w:name="_Toc472601976"/>
      <w:r w:rsidRPr="007A6955">
        <w:t>SET OF CODES Field</w:t>
      </w:r>
      <w:bookmarkEnd w:id="1129"/>
      <w:bookmarkEnd w:id="1130"/>
    </w:p>
    <w:p w14:paraId="3B07F8AE" w14:textId="59094428" w:rsidR="00015ED4" w:rsidRPr="007A6955" w:rsidRDefault="00475D23" w:rsidP="002A7F05">
      <w:pPr>
        <w:pStyle w:val="BodyText"/>
        <w:keepNext/>
        <w:keepLines/>
      </w:pPr>
      <w:r w:rsidRPr="007A6955">
        <w:fldChar w:fldCharType="begin"/>
      </w:r>
      <w:r w:rsidRPr="007A6955">
        <w:instrText xml:space="preserve"> XE </w:instrText>
      </w:r>
      <w:r w:rsidR="00850AFF" w:rsidRPr="007A6955">
        <w:instrText>“</w:instrText>
      </w:r>
      <w:r w:rsidR="00636FC7" w:rsidRPr="007A6955">
        <w:instrText>Data Type</w:instrText>
      </w:r>
      <w:r w:rsidRPr="007A6955">
        <w:instrText>s:SET OF CODES:Example</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 xml:space="preserve">Examples:SET OF CODES </w:instrText>
      </w:r>
      <w:r w:rsidR="00636FC7" w:rsidRPr="007A6955">
        <w:instrText>Data Type</w:instrText>
      </w:r>
      <w:r w:rsidR="00850AFF" w:rsidRPr="007A6955">
        <w:instrText>”</w:instrText>
      </w:r>
      <w:r w:rsidRPr="007A6955">
        <w:instrText xml:space="preserve"> </w:instrText>
      </w:r>
      <w:r w:rsidRPr="007A6955">
        <w:fldChar w:fldCharType="end"/>
      </w:r>
      <w:r w:rsidR="00015ED4" w:rsidRPr="007A6955">
        <w:t xml:space="preserve">In </w:t>
      </w:r>
      <w:r w:rsidR="0013257B" w:rsidRPr="007A6955">
        <w:rPr>
          <w:color w:val="0000FF"/>
          <w:u w:val="single"/>
        </w:rPr>
        <w:fldChar w:fldCharType="begin"/>
      </w:r>
      <w:r w:rsidR="0013257B" w:rsidRPr="007A6955">
        <w:rPr>
          <w:color w:val="0000FF"/>
          <w:u w:val="single"/>
        </w:rPr>
        <w:instrText xml:space="preserve"> REF _Ref389631290 \h  \* MERGEFORMAT </w:instrText>
      </w:r>
      <w:r w:rsidR="0013257B" w:rsidRPr="007A6955">
        <w:rPr>
          <w:color w:val="0000FF"/>
          <w:u w:val="single"/>
        </w:rPr>
      </w:r>
      <w:r w:rsidR="0013257B" w:rsidRPr="007A6955">
        <w:rPr>
          <w:color w:val="0000FF"/>
          <w:u w:val="single"/>
        </w:rPr>
        <w:fldChar w:fldCharType="separate"/>
      </w:r>
      <w:r w:rsidR="00FA2C7D" w:rsidRPr="00FA2C7D">
        <w:rPr>
          <w:color w:val="0000FF"/>
          <w:u w:val="single"/>
        </w:rPr>
        <w:t>Figure 155</w:t>
      </w:r>
      <w:r w:rsidR="0013257B" w:rsidRPr="007A6955">
        <w:rPr>
          <w:color w:val="0000FF"/>
          <w:u w:val="single"/>
        </w:rPr>
        <w:fldChar w:fldCharType="end"/>
      </w:r>
      <w:r w:rsidR="00015ED4" w:rsidRPr="007A6955">
        <w:t>, the DATA TYPE field for the FLAGGED field (#.61) in the ORDER file</w:t>
      </w:r>
      <w:r w:rsidR="00636FC7" w:rsidRPr="007A6955">
        <w:t xml:space="preserve"> (#100)</w:t>
      </w:r>
      <w:r w:rsidR="00015ED4" w:rsidRPr="007A6955">
        <w:fldChar w:fldCharType="begin"/>
      </w:r>
      <w:r w:rsidR="00015ED4" w:rsidRPr="007A6955">
        <w:instrText xml:space="preserve"> XE </w:instrText>
      </w:r>
      <w:r w:rsidR="00850AFF" w:rsidRPr="007A6955">
        <w:instrText>“</w:instrText>
      </w:r>
      <w:r w:rsidR="00015ED4" w:rsidRPr="007A6955">
        <w:instrText xml:space="preserve">ORDER </w:instrText>
      </w:r>
      <w:r w:rsidR="00E750D2" w:rsidRPr="007A6955">
        <w:instrText>File</w:instrText>
      </w:r>
      <w:r w:rsidR="00636FC7" w:rsidRPr="007A6955">
        <w:instrText xml:space="preserve"> (#100)</w:instrText>
      </w:r>
      <w:r w:rsidR="00850AFF" w:rsidRPr="007A6955">
        <w:instrText>”</w:instrText>
      </w:r>
      <w:r w:rsidR="00015ED4" w:rsidRPr="007A6955">
        <w:instrText xml:space="preserve"> </w:instrText>
      </w:r>
      <w:r w:rsidR="00015ED4" w:rsidRPr="007A6955">
        <w:fldChar w:fldCharType="end"/>
      </w:r>
      <w:r w:rsidR="00636FC7" w:rsidRPr="007A6955">
        <w:fldChar w:fldCharType="begin"/>
      </w:r>
      <w:r w:rsidR="00636FC7" w:rsidRPr="007A6955">
        <w:instrText xml:space="preserve"> XE </w:instrText>
      </w:r>
      <w:r w:rsidR="00850AFF" w:rsidRPr="007A6955">
        <w:instrText>“</w:instrText>
      </w:r>
      <w:r w:rsidR="00636FC7" w:rsidRPr="007A6955">
        <w:instrText>Files:ORDER (#100)</w:instrText>
      </w:r>
      <w:r w:rsidR="00850AFF" w:rsidRPr="007A6955">
        <w:instrText>”</w:instrText>
      </w:r>
      <w:r w:rsidR="00636FC7" w:rsidRPr="007A6955">
        <w:instrText xml:space="preserve"> </w:instrText>
      </w:r>
      <w:r w:rsidR="00636FC7" w:rsidRPr="007A6955">
        <w:fldChar w:fldCharType="end"/>
      </w:r>
      <w:r w:rsidR="00015ED4" w:rsidRPr="007A6955">
        <w:t xml:space="preserve"> has a value of SET OF CODES:</w:t>
      </w:r>
    </w:p>
    <w:p w14:paraId="3B07F8AF" w14:textId="3CC06319" w:rsidR="00475D23" w:rsidRPr="007A6955" w:rsidRDefault="00475D23" w:rsidP="00475D23">
      <w:pPr>
        <w:pStyle w:val="Caption"/>
      </w:pPr>
      <w:bookmarkStart w:id="1131" w:name="_Ref389631290"/>
      <w:bookmarkStart w:id="1132" w:name="_Toc342980839"/>
      <w:bookmarkStart w:id="1133" w:name="_Toc472602250"/>
      <w:r w:rsidRPr="007A6955">
        <w:t xml:space="preserve">Figure </w:t>
      </w:r>
      <w:r w:rsidR="000319B0">
        <w:fldChar w:fldCharType="begin"/>
      </w:r>
      <w:r w:rsidR="000319B0">
        <w:instrText xml:space="preserve"> SEQ Figure \* ARABIC </w:instrText>
      </w:r>
      <w:r w:rsidR="000319B0">
        <w:fldChar w:fldCharType="separate"/>
      </w:r>
      <w:r w:rsidR="00FA2C7D">
        <w:rPr>
          <w:noProof/>
        </w:rPr>
        <w:t>155</w:t>
      </w:r>
      <w:r w:rsidR="000319B0">
        <w:rPr>
          <w:noProof/>
        </w:rPr>
        <w:fldChar w:fldCharType="end"/>
      </w:r>
      <w:bookmarkEnd w:id="1131"/>
      <w:r w:rsidRPr="007A6955">
        <w:t xml:space="preserve">: </w:t>
      </w:r>
      <w:r w:rsidR="007A0733" w:rsidRPr="007A6955">
        <w:t>Modify File Attributes option—E</w:t>
      </w:r>
      <w:r w:rsidR="003B1109" w:rsidRPr="007A6955">
        <w:t>dit</w:t>
      </w:r>
      <w:r w:rsidR="007A0733" w:rsidRPr="007A6955">
        <w:t>ing</w:t>
      </w:r>
      <w:r w:rsidR="003B1109" w:rsidRPr="007A6955">
        <w:t xml:space="preserve"> </w:t>
      </w:r>
      <w:r w:rsidR="00636FC7" w:rsidRPr="007A6955">
        <w:t xml:space="preserve">a </w:t>
      </w:r>
      <w:r w:rsidR="003B1109" w:rsidRPr="007A6955">
        <w:t>SET OF CODES f</w:t>
      </w:r>
      <w:r w:rsidRPr="007A6955">
        <w:t>ield in Screen Mode</w:t>
      </w:r>
      <w:bookmarkEnd w:id="1132"/>
      <w:bookmarkEnd w:id="1133"/>
    </w:p>
    <w:p w14:paraId="3B07F8B0" w14:textId="77777777" w:rsidR="006106C0" w:rsidRPr="007A6955" w:rsidRDefault="006106C0" w:rsidP="006106C0">
      <w:pPr>
        <w:pStyle w:val="Dialogue"/>
      </w:pPr>
      <w:r w:rsidRPr="007A6955">
        <w:t xml:space="preserve">Select OPTION: </w:t>
      </w:r>
      <w:r w:rsidRPr="007A6955">
        <w:rPr>
          <w:b/>
          <w:highlight w:val="yellow"/>
        </w:rPr>
        <w:t>MOD &lt;Enter&gt;</w:t>
      </w:r>
      <w:r w:rsidR="00600E08" w:rsidRPr="007A6955">
        <w:t xml:space="preserve"> </w:t>
      </w:r>
      <w:r w:rsidRPr="007A6955">
        <w:t>ify File Attributes</w:t>
      </w:r>
    </w:p>
    <w:p w14:paraId="3B07F8B1" w14:textId="77777777" w:rsidR="006106C0" w:rsidRPr="007A6955" w:rsidRDefault="006106C0" w:rsidP="006106C0">
      <w:pPr>
        <w:pStyle w:val="Dialogue"/>
      </w:pPr>
      <w:r w:rsidRPr="007A6955">
        <w:t>Do you want to use the screen-mode version</w:t>
      </w:r>
      <w:r w:rsidR="00ED1CFB" w:rsidRPr="007A6955">
        <w:t>? YES</w:t>
      </w:r>
      <w:r w:rsidRPr="007A6955">
        <w:t xml:space="preserve">// </w:t>
      </w:r>
      <w:r w:rsidRPr="007A6955">
        <w:rPr>
          <w:b/>
          <w:highlight w:val="yellow"/>
        </w:rPr>
        <w:t>&lt;Enter&gt;</w:t>
      </w:r>
    </w:p>
    <w:p w14:paraId="3B07F8B2" w14:textId="77777777" w:rsidR="00015ED4" w:rsidRPr="007A6955" w:rsidRDefault="00015ED4" w:rsidP="00BA7041">
      <w:pPr>
        <w:pStyle w:val="Dialogue"/>
      </w:pPr>
    </w:p>
    <w:p w14:paraId="3B07F8B3" w14:textId="77777777" w:rsidR="00015ED4" w:rsidRPr="007A6955" w:rsidRDefault="00015ED4" w:rsidP="00BA7041">
      <w:pPr>
        <w:pStyle w:val="Dialogue"/>
      </w:pPr>
      <w:r w:rsidRPr="007A6955">
        <w:t xml:space="preserve">MODIFY WHAT FILE: ORDER// </w:t>
      </w:r>
      <w:r w:rsidRPr="007A6955">
        <w:rPr>
          <w:b/>
          <w:highlight w:val="yellow"/>
        </w:rPr>
        <w:t>&lt;</w:t>
      </w:r>
      <w:r w:rsidR="002A3BC0" w:rsidRPr="007A6955">
        <w:rPr>
          <w:b/>
          <w:highlight w:val="yellow"/>
        </w:rPr>
        <w:t>Enter</w:t>
      </w:r>
      <w:r w:rsidRPr="007A6955">
        <w:rPr>
          <w:b/>
          <w:highlight w:val="yellow"/>
        </w:rPr>
        <w:t>&gt;</w:t>
      </w:r>
    </w:p>
    <w:p w14:paraId="3B07F8B4" w14:textId="77777777" w:rsidR="00015ED4" w:rsidRPr="007A6955" w:rsidRDefault="00015ED4" w:rsidP="00BA7041">
      <w:pPr>
        <w:pStyle w:val="Dialogue"/>
      </w:pPr>
      <w:r w:rsidRPr="007A6955">
        <w:t xml:space="preserve"> </w:t>
      </w:r>
    </w:p>
    <w:p w14:paraId="3B07F8B5" w14:textId="77777777" w:rsidR="00015ED4" w:rsidRPr="007A6955" w:rsidRDefault="00015ED4" w:rsidP="00BA7041">
      <w:pPr>
        <w:pStyle w:val="Dialogue"/>
      </w:pPr>
    </w:p>
    <w:p w14:paraId="3B07F8B6" w14:textId="77777777" w:rsidR="00015ED4" w:rsidRPr="007A6955" w:rsidRDefault="00015ED4" w:rsidP="00BA7041">
      <w:pPr>
        <w:pStyle w:val="Dialogue"/>
      </w:pPr>
      <w:r w:rsidRPr="007A6955">
        <w:t xml:space="preserve">Select FIELD: </w:t>
      </w:r>
      <w:r w:rsidRPr="007A6955">
        <w:rPr>
          <w:b/>
          <w:highlight w:val="yellow"/>
        </w:rPr>
        <w:t>FLAGGED</w:t>
      </w:r>
    </w:p>
    <w:p w14:paraId="3B07F8B7" w14:textId="77777777" w:rsidR="00015ED4" w:rsidRPr="007A6955" w:rsidRDefault="00015ED4" w:rsidP="00475D23">
      <w:pPr>
        <w:pStyle w:val="BodyText6"/>
      </w:pPr>
    </w:p>
    <w:p w14:paraId="3B07F8B8" w14:textId="1F68BB2C" w:rsidR="00015ED4" w:rsidRPr="007A6955" w:rsidRDefault="00015ED4" w:rsidP="002A7F05">
      <w:pPr>
        <w:pStyle w:val="BodyText"/>
        <w:keepNext/>
        <w:keepLines/>
      </w:pPr>
      <w:r w:rsidRPr="007A6955">
        <w:t xml:space="preserve">You </w:t>
      </w:r>
      <w:r w:rsidR="001D3A63" w:rsidRPr="007A6955">
        <w:t>are</w:t>
      </w:r>
      <w:r w:rsidRPr="007A6955">
        <w:t xml:space="preserve"> taken into a ScreenMan form where you can edit the properties of the field, as shown </w:t>
      </w:r>
      <w:r w:rsidR="0013257B" w:rsidRPr="007A6955">
        <w:t xml:space="preserve">in </w:t>
      </w:r>
      <w:r w:rsidR="0013257B" w:rsidRPr="007A6955">
        <w:rPr>
          <w:color w:val="0000FF"/>
          <w:u w:val="single"/>
        </w:rPr>
        <w:fldChar w:fldCharType="begin"/>
      </w:r>
      <w:r w:rsidR="0013257B" w:rsidRPr="007A6955">
        <w:rPr>
          <w:color w:val="0000FF"/>
          <w:u w:val="single"/>
        </w:rPr>
        <w:instrText xml:space="preserve"> REF _Ref343503312 \h  \* MERGEFORMAT </w:instrText>
      </w:r>
      <w:r w:rsidR="0013257B" w:rsidRPr="007A6955">
        <w:rPr>
          <w:color w:val="0000FF"/>
          <w:u w:val="single"/>
        </w:rPr>
      </w:r>
      <w:r w:rsidR="0013257B" w:rsidRPr="007A6955">
        <w:rPr>
          <w:color w:val="0000FF"/>
          <w:u w:val="single"/>
        </w:rPr>
        <w:fldChar w:fldCharType="separate"/>
      </w:r>
      <w:r w:rsidR="00FA2C7D" w:rsidRPr="00FA2C7D">
        <w:rPr>
          <w:color w:val="0000FF"/>
          <w:u w:val="single"/>
        </w:rPr>
        <w:t>Figure 156</w:t>
      </w:r>
      <w:r w:rsidR="0013257B" w:rsidRPr="007A6955">
        <w:rPr>
          <w:color w:val="0000FF"/>
          <w:u w:val="single"/>
        </w:rPr>
        <w:fldChar w:fldCharType="end"/>
      </w:r>
      <w:r w:rsidRPr="007A6955">
        <w:t>:</w:t>
      </w:r>
    </w:p>
    <w:p w14:paraId="3B07F8B9" w14:textId="414A08F1" w:rsidR="00475D23" w:rsidRPr="007A6955" w:rsidRDefault="00475D23" w:rsidP="00475D23">
      <w:pPr>
        <w:pStyle w:val="Caption"/>
      </w:pPr>
      <w:bookmarkStart w:id="1134" w:name="_Ref343503312"/>
      <w:bookmarkStart w:id="1135" w:name="_Toc342980840"/>
      <w:bookmarkStart w:id="1136" w:name="_Toc472602251"/>
      <w:r w:rsidRPr="007A6955">
        <w:t xml:space="preserve">Figure </w:t>
      </w:r>
      <w:r w:rsidR="000319B0">
        <w:fldChar w:fldCharType="begin"/>
      </w:r>
      <w:r w:rsidR="000319B0">
        <w:instrText xml:space="preserve"> SEQ Figure \* ARABIC </w:instrText>
      </w:r>
      <w:r w:rsidR="000319B0">
        <w:fldChar w:fldCharType="separate"/>
      </w:r>
      <w:r w:rsidR="00FA2C7D">
        <w:rPr>
          <w:noProof/>
        </w:rPr>
        <w:t>156</w:t>
      </w:r>
      <w:r w:rsidR="000319B0">
        <w:rPr>
          <w:noProof/>
        </w:rPr>
        <w:fldChar w:fldCharType="end"/>
      </w:r>
      <w:bookmarkEnd w:id="1134"/>
      <w:r w:rsidRPr="007A6955">
        <w:t xml:space="preserve">: </w:t>
      </w:r>
      <w:r w:rsidR="007A0733" w:rsidRPr="007A6955">
        <w:t>Modify File Attributes option—</w:t>
      </w:r>
      <w:r w:rsidRPr="007A6955">
        <w:t>Def</w:t>
      </w:r>
      <w:r w:rsidR="003B1109" w:rsidRPr="007A6955">
        <w:t xml:space="preserve">ining a </w:t>
      </w:r>
      <w:r w:rsidR="00636FC7" w:rsidRPr="007A6955">
        <w:t xml:space="preserve">DATA TYPE field as </w:t>
      </w:r>
      <w:r w:rsidR="003B1109" w:rsidRPr="007A6955">
        <w:t>SET OF CODES</w:t>
      </w:r>
      <w:r w:rsidRPr="007A6955">
        <w:t xml:space="preserve"> in Screen Mode</w:t>
      </w:r>
      <w:bookmarkEnd w:id="1135"/>
      <w:bookmarkEnd w:id="1136"/>
    </w:p>
    <w:p w14:paraId="3B07F8BA" w14:textId="07EEE902" w:rsidR="0039580F" w:rsidRPr="007A6955" w:rsidRDefault="0039580F" w:rsidP="00756FF0">
      <w:pPr>
        <w:pStyle w:val="Dialogue"/>
        <w:ind w:firstLine="2880"/>
        <w:rPr>
          <w:lang w:eastAsia="en-US"/>
        </w:rPr>
      </w:pPr>
      <w:r w:rsidRPr="007A6955">
        <w:rPr>
          <w:lang w:eastAsia="en-US"/>
        </w:rPr>
        <w:t xml:space="preserve">Field #.61 in File #100 </w:t>
      </w:r>
    </w:p>
    <w:p w14:paraId="3B07F8BB" w14:textId="5FB9DAB6" w:rsidR="0039580F" w:rsidRPr="007A6955" w:rsidRDefault="0039580F" w:rsidP="0039580F">
      <w:pPr>
        <w:pStyle w:val="Dialogue"/>
        <w:rPr>
          <w:lang w:eastAsia="en-US"/>
        </w:rPr>
      </w:pPr>
      <w:r w:rsidRPr="007A6955">
        <w:rPr>
          <w:lang w:eastAsia="en-US"/>
        </w:rPr>
        <w:t xml:space="preserve">FIELD LABEL: FLAGGED                          </w:t>
      </w:r>
      <w:r w:rsidRPr="007A6955">
        <w:rPr>
          <w:u w:val="single"/>
          <w:lang w:eastAsia="en-US"/>
        </w:rPr>
        <w:t>DATA TYPE...</w:t>
      </w:r>
      <w:r w:rsidRPr="007A6955">
        <w:rPr>
          <w:lang w:eastAsia="en-US"/>
        </w:rPr>
        <w:t xml:space="preserve"> SET</w:t>
      </w:r>
    </w:p>
    <w:p w14:paraId="3B07F8BC" w14:textId="77777777" w:rsidR="0039580F" w:rsidRPr="007A6955" w:rsidRDefault="0039580F" w:rsidP="0039580F">
      <w:pPr>
        <w:pStyle w:val="Dialogue"/>
        <w:rPr>
          <w:lang w:eastAsia="en-US"/>
        </w:rPr>
      </w:pPr>
      <w:r w:rsidRPr="007A6955">
        <w:rPr>
          <w:lang w:eastAsia="en-US"/>
        </w:rPr>
        <w:t xml:space="preserve">     </w:t>
      </w:r>
      <w:r w:rsidR="00675EBD" w:rsidRPr="007A6955">
        <w:t>┌</w:t>
      </w:r>
      <w:r w:rsidRPr="007A6955">
        <w:rPr>
          <w:lang w:eastAsia="en-US"/>
        </w:rPr>
        <w:t>----------------------------------------------------------------------</w:t>
      </w:r>
      <w:r w:rsidR="00675EBD" w:rsidRPr="007A6955">
        <w:t>┐</w:t>
      </w:r>
    </w:p>
    <w:p w14:paraId="3B07F8BD" w14:textId="77777777" w:rsidR="0039580F" w:rsidRPr="007A6955" w:rsidRDefault="0039580F" w:rsidP="0039580F">
      <w:pPr>
        <w:pStyle w:val="Dialogue"/>
        <w:rPr>
          <w:lang w:eastAsia="en-US"/>
        </w:rPr>
      </w:pPr>
      <w:r w:rsidRPr="007A6955">
        <w:rPr>
          <w:lang w:eastAsia="en-US"/>
        </w:rPr>
        <w:t xml:space="preserve">     |CODE: </w:t>
      </w:r>
      <w:r w:rsidRPr="00BB6476">
        <w:rPr>
          <w:color w:val="FFFFFF" w:themeColor="background1"/>
          <w:shd w:val="clear" w:color="auto" w:fill="000000"/>
          <w:lang w:eastAsia="en-US"/>
        </w:rPr>
        <w:t xml:space="preserve">0   </w:t>
      </w:r>
      <w:r w:rsidRPr="007A6955">
        <w:rPr>
          <w:lang w:eastAsia="en-US"/>
        </w:rPr>
        <w:t xml:space="preserve">  WILL STAND FOR: NO                                        |</w:t>
      </w:r>
    </w:p>
    <w:p w14:paraId="3B07F8BE" w14:textId="77777777" w:rsidR="0039580F" w:rsidRPr="007A6955" w:rsidRDefault="0039580F" w:rsidP="0039580F">
      <w:pPr>
        <w:pStyle w:val="Dialogue"/>
        <w:rPr>
          <w:lang w:eastAsia="en-US"/>
        </w:rPr>
      </w:pPr>
      <w:r w:rsidRPr="007A6955">
        <w:rPr>
          <w:lang w:eastAsia="en-US"/>
        </w:rPr>
        <w:t xml:space="preserve">     |CODE: 1     WILL STAND FOR: YES                                       |</w:t>
      </w:r>
    </w:p>
    <w:p w14:paraId="3B07F8BF" w14:textId="77777777" w:rsidR="0039580F" w:rsidRPr="007A6955" w:rsidRDefault="0039580F" w:rsidP="0039580F">
      <w:pPr>
        <w:pStyle w:val="Dialogue"/>
        <w:rPr>
          <w:lang w:eastAsia="en-US"/>
        </w:rPr>
      </w:pPr>
      <w:r w:rsidRPr="007A6955">
        <w:rPr>
          <w:lang w:eastAsia="en-US"/>
        </w:rPr>
        <w:t>AUDIT|CODE:       WILL STAND FOR:                                           |</w:t>
      </w:r>
    </w:p>
    <w:p w14:paraId="3B07F8C0" w14:textId="77777777" w:rsidR="0039580F" w:rsidRPr="007A6955" w:rsidRDefault="0039580F" w:rsidP="0039580F">
      <w:pPr>
        <w:pStyle w:val="Dialogue"/>
        <w:rPr>
          <w:lang w:eastAsia="en-US"/>
        </w:rPr>
      </w:pPr>
      <w:r w:rsidRPr="007A6955">
        <w:rPr>
          <w:lang w:eastAsia="en-US"/>
        </w:rPr>
        <w:t xml:space="preserve">    R|CODE:       WILL STAND FOR:                                           |</w:t>
      </w:r>
    </w:p>
    <w:p w14:paraId="3B07F8C1" w14:textId="77777777" w:rsidR="0039580F" w:rsidRPr="007A6955" w:rsidRDefault="0039580F" w:rsidP="0039580F">
      <w:pPr>
        <w:pStyle w:val="Dialogue"/>
        <w:rPr>
          <w:lang w:eastAsia="en-US"/>
        </w:rPr>
      </w:pPr>
      <w:r w:rsidRPr="007A6955">
        <w:rPr>
          <w:lang w:eastAsia="en-US"/>
        </w:rPr>
        <w:t xml:space="preserve">  DEL|CODE:       WILL STAND FOR:                                           |</w:t>
      </w:r>
    </w:p>
    <w:p w14:paraId="3B07F8C2" w14:textId="77777777" w:rsidR="0039580F" w:rsidRPr="007A6955" w:rsidRDefault="0039580F" w:rsidP="0039580F">
      <w:pPr>
        <w:pStyle w:val="Dialogue"/>
        <w:rPr>
          <w:lang w:eastAsia="en-US"/>
        </w:rPr>
      </w:pPr>
      <w:r w:rsidRPr="007A6955">
        <w:rPr>
          <w:lang w:eastAsia="en-US"/>
        </w:rPr>
        <w:t xml:space="preserve">   WR|CODE:       WILL STAND FOR:                                           |</w:t>
      </w:r>
    </w:p>
    <w:p w14:paraId="3B07F8C3" w14:textId="77777777" w:rsidR="0039580F" w:rsidRPr="007A6955" w:rsidRDefault="0039580F" w:rsidP="0039580F">
      <w:pPr>
        <w:pStyle w:val="Dialogue"/>
        <w:rPr>
          <w:lang w:eastAsia="en-US"/>
        </w:rPr>
      </w:pPr>
      <w:r w:rsidRPr="007A6955">
        <w:rPr>
          <w:lang w:eastAsia="en-US"/>
        </w:rPr>
        <w:t xml:space="preserve">     |CODE:       WILL STAND FOR:                                           |</w:t>
      </w:r>
    </w:p>
    <w:p w14:paraId="3B07F8C4" w14:textId="77777777" w:rsidR="0039580F" w:rsidRPr="007A6955" w:rsidRDefault="0039580F" w:rsidP="0039580F">
      <w:pPr>
        <w:pStyle w:val="Dialogue"/>
        <w:rPr>
          <w:lang w:eastAsia="en-US"/>
        </w:rPr>
      </w:pPr>
      <w:r w:rsidRPr="007A6955">
        <w:rPr>
          <w:lang w:eastAsia="en-US"/>
        </w:rPr>
        <w:t xml:space="preserve"> DESC|CODE:       WILL STAND FOR:                                           |</w:t>
      </w:r>
    </w:p>
    <w:p w14:paraId="3B07F8C5" w14:textId="77777777" w:rsidR="0039580F" w:rsidRPr="007A6955" w:rsidRDefault="0039580F" w:rsidP="0039580F">
      <w:pPr>
        <w:pStyle w:val="Dialogue"/>
        <w:rPr>
          <w:lang w:eastAsia="en-US"/>
        </w:rPr>
      </w:pPr>
      <w:r w:rsidRPr="007A6955">
        <w:rPr>
          <w:lang w:eastAsia="en-US"/>
        </w:rPr>
        <w:t xml:space="preserve">     |CODE:       WILL STAND FOR:                                           |</w:t>
      </w:r>
    </w:p>
    <w:p w14:paraId="3B07F8C6" w14:textId="77777777" w:rsidR="0039580F" w:rsidRPr="007A6955" w:rsidRDefault="0039580F" w:rsidP="0039580F">
      <w:pPr>
        <w:pStyle w:val="Dialogue"/>
        <w:rPr>
          <w:lang w:eastAsia="en-US"/>
        </w:rPr>
      </w:pPr>
      <w:r w:rsidRPr="007A6955">
        <w:rPr>
          <w:lang w:eastAsia="en-US"/>
        </w:rPr>
        <w:t xml:space="preserve">     |CODE:       WILL STAND FOR:                                           |</w:t>
      </w:r>
    </w:p>
    <w:p w14:paraId="3B07F8C7" w14:textId="77777777" w:rsidR="0039580F" w:rsidRPr="007A6955" w:rsidRDefault="0039580F" w:rsidP="0039580F">
      <w:pPr>
        <w:pStyle w:val="Dialogue"/>
        <w:rPr>
          <w:lang w:eastAsia="en-US"/>
        </w:rPr>
      </w:pPr>
      <w:r w:rsidRPr="007A6955">
        <w:rPr>
          <w:lang w:eastAsia="en-US"/>
        </w:rPr>
        <w:t xml:space="preserve">     |CODE:       WILL STAND FOR:                                           |</w:t>
      </w:r>
    </w:p>
    <w:p w14:paraId="3B07F8C8" w14:textId="77777777" w:rsidR="00675EBD" w:rsidRPr="007A6955" w:rsidRDefault="00675EBD" w:rsidP="00675EBD">
      <w:pPr>
        <w:pStyle w:val="Dialogue"/>
        <w:rPr>
          <w:lang w:eastAsia="en-US"/>
        </w:rPr>
      </w:pPr>
      <w:r w:rsidRPr="007A6955">
        <w:rPr>
          <w:lang w:eastAsia="en-US"/>
        </w:rPr>
        <w:t xml:space="preserve">     |CODE:       WILL STAND FOR:                                           |</w:t>
      </w:r>
    </w:p>
    <w:p w14:paraId="3B07F8C9" w14:textId="77777777" w:rsidR="0039580F" w:rsidRPr="007A6955" w:rsidRDefault="0039580F" w:rsidP="0039580F">
      <w:pPr>
        <w:pStyle w:val="Dialogue"/>
        <w:rPr>
          <w:lang w:eastAsia="en-US"/>
        </w:rPr>
      </w:pPr>
      <w:r w:rsidRPr="007A6955">
        <w:rPr>
          <w:lang w:eastAsia="en-US"/>
        </w:rPr>
        <w:t xml:space="preserve">   HE|</w:t>
      </w:r>
      <w:r w:rsidR="00675EBD" w:rsidRPr="007A6955">
        <w:rPr>
          <w:lang w:eastAsia="en-US"/>
        </w:rPr>
        <w:t>C</w:t>
      </w:r>
      <w:r w:rsidRPr="007A6955">
        <w:rPr>
          <w:lang w:eastAsia="en-US"/>
        </w:rPr>
        <w:t>ODE:       WILL STAND FOR:                                           |cation</w:t>
      </w:r>
    </w:p>
    <w:p w14:paraId="3B07F8CA" w14:textId="77777777" w:rsidR="0039580F" w:rsidRPr="007A6955" w:rsidRDefault="0039580F" w:rsidP="0039580F">
      <w:pPr>
        <w:pStyle w:val="Dialogue"/>
        <w:rPr>
          <w:lang w:eastAsia="en-US"/>
        </w:rPr>
      </w:pPr>
      <w:r w:rsidRPr="007A6955">
        <w:rPr>
          <w:lang w:eastAsia="en-US"/>
        </w:rPr>
        <w:t>XECUT</w:t>
      </w:r>
      <w:r w:rsidR="00675EBD" w:rsidRPr="007A6955">
        <w:t>└</w:t>
      </w:r>
      <w:r w:rsidRPr="007A6955">
        <w:rPr>
          <w:lang w:eastAsia="en-US"/>
        </w:rPr>
        <w:t>----------------------------------------------------------------------</w:t>
      </w:r>
      <w:r w:rsidR="00E76D06" w:rsidRPr="007A6955">
        <w:t>┘</w:t>
      </w:r>
    </w:p>
    <w:p w14:paraId="3B07F8CB" w14:textId="77777777" w:rsidR="0039580F" w:rsidRPr="007A6955" w:rsidRDefault="0039580F" w:rsidP="0039580F">
      <w:pPr>
        <w:pStyle w:val="Dialogue"/>
        <w:rPr>
          <w:lang w:eastAsia="en-US"/>
        </w:rPr>
      </w:pPr>
      <w:r w:rsidRPr="007A6955">
        <w:rPr>
          <w:lang w:eastAsia="en-US"/>
        </w:rPr>
        <w:t>_______________________________________________________________________________</w:t>
      </w:r>
    </w:p>
    <w:p w14:paraId="3B07F8CC" w14:textId="77777777" w:rsidR="0039580F" w:rsidRPr="007A6955" w:rsidRDefault="0039580F" w:rsidP="0039580F">
      <w:pPr>
        <w:pStyle w:val="Dialogue"/>
        <w:rPr>
          <w:lang w:eastAsia="en-US"/>
        </w:rPr>
      </w:pPr>
    </w:p>
    <w:p w14:paraId="3B07F8CD" w14:textId="77777777" w:rsidR="0039580F" w:rsidRPr="007A6955" w:rsidRDefault="0039580F" w:rsidP="0039580F">
      <w:pPr>
        <w:pStyle w:val="Dialogue"/>
        <w:rPr>
          <w:lang w:eastAsia="en-US"/>
        </w:rPr>
      </w:pPr>
    </w:p>
    <w:p w14:paraId="3B07F8CE" w14:textId="77777777" w:rsidR="0039580F" w:rsidRPr="007A6955" w:rsidRDefault="0039580F" w:rsidP="0039580F">
      <w:pPr>
        <w:pStyle w:val="Dialogue"/>
        <w:rPr>
          <w:lang w:eastAsia="en-US"/>
        </w:rPr>
      </w:pPr>
      <w:r w:rsidRPr="007A6955">
        <w:rPr>
          <w:lang w:eastAsia="en-US"/>
        </w:rPr>
        <w:t xml:space="preserve">COMMAND:                                       Press &lt;PF1&gt;H for help    </w:t>
      </w:r>
      <w:r w:rsidRPr="00BB6476">
        <w:rPr>
          <w:color w:val="FFFFFF" w:themeColor="background1"/>
          <w:shd w:val="clear" w:color="auto" w:fill="000000" w:themeFill="text1"/>
          <w:lang w:eastAsia="en-US"/>
        </w:rPr>
        <w:t>Insert</w:t>
      </w:r>
      <w:r w:rsidRPr="007A6955">
        <w:rPr>
          <w:lang w:eastAsia="en-US"/>
        </w:rPr>
        <w:t xml:space="preserve"> </w:t>
      </w:r>
    </w:p>
    <w:p w14:paraId="3B07F8CF" w14:textId="77777777" w:rsidR="0039580F" w:rsidRPr="007A6955" w:rsidRDefault="0039580F" w:rsidP="00475D23">
      <w:pPr>
        <w:pStyle w:val="BodyText6"/>
      </w:pPr>
    </w:p>
    <w:p w14:paraId="3B07F8D0" w14:textId="77777777" w:rsidR="00015ED4" w:rsidRPr="007A6955" w:rsidRDefault="00015ED4" w:rsidP="002A7F05">
      <w:pPr>
        <w:pStyle w:val="BodyText"/>
      </w:pPr>
      <w:r w:rsidRPr="007A6955">
        <w:t xml:space="preserve">In Screen Mode, whenever the DATA TYPE field is editable, a </w:t>
      </w:r>
      <w:r w:rsidR="00850AFF" w:rsidRPr="007A6955">
        <w:t>“</w:t>
      </w:r>
      <w:r w:rsidR="004B359E" w:rsidRPr="007A6955">
        <w:t>popup</w:t>
      </w:r>
      <w:r w:rsidR="00850AFF" w:rsidRPr="007A6955">
        <w:t>”</w:t>
      </w:r>
      <w:r w:rsidRPr="007A6955">
        <w:t xml:space="preserve"> window appears, containing editable attributes of the field that are pertinent to its specific DATA TYPE</w:t>
      </w:r>
      <w:r w:rsidR="00636FC7" w:rsidRPr="007A6955">
        <w:t xml:space="preserve"> field value</w:t>
      </w:r>
      <w:r w:rsidRPr="007A6955">
        <w:t xml:space="preserve">. SET OF CODES-type fields require input of all the allowable </w:t>
      </w:r>
      <w:r w:rsidR="00850AFF" w:rsidRPr="007A6955">
        <w:t>“</w:t>
      </w:r>
      <w:r w:rsidRPr="007A6955">
        <w:t>Internal</w:t>
      </w:r>
      <w:r w:rsidR="00850AFF" w:rsidRPr="007A6955">
        <w:t>”</w:t>
      </w:r>
      <w:r w:rsidRPr="007A6955">
        <w:t xml:space="preserve"> values (i.e.,</w:t>
      </w:r>
      <w:r w:rsidR="004B359E" w:rsidRPr="007A6955">
        <w:t> </w:t>
      </w:r>
      <w:r w:rsidR="00266246">
        <w:t>“</w:t>
      </w:r>
      <w:r w:rsidRPr="007A6955">
        <w:t>ODE</w:t>
      </w:r>
      <w:r w:rsidR="00850AFF" w:rsidRPr="007A6955">
        <w:t>”</w:t>
      </w:r>
      <w:r w:rsidRPr="007A6955">
        <w:t xml:space="preserve"> prompt), and their </w:t>
      </w:r>
      <w:r w:rsidR="00850AFF" w:rsidRPr="007A6955">
        <w:t>“</w:t>
      </w:r>
      <w:r w:rsidRPr="007A6955">
        <w:t>External</w:t>
      </w:r>
      <w:r w:rsidR="00850AFF" w:rsidRPr="007A6955">
        <w:t>”</w:t>
      </w:r>
      <w:r w:rsidRPr="007A6955">
        <w:t xml:space="preserve"> equivalents (i.e.,</w:t>
      </w:r>
      <w:r w:rsidR="004B359E" w:rsidRPr="007A6955">
        <w:t> </w:t>
      </w:r>
      <w:r w:rsidR="00266246">
        <w:t>“</w:t>
      </w:r>
      <w:r w:rsidRPr="007A6955">
        <w:t>WILL STAND FOR</w:t>
      </w:r>
      <w:r w:rsidR="00850AFF" w:rsidRPr="007A6955">
        <w:t>”</w:t>
      </w:r>
      <w:r w:rsidRPr="007A6955">
        <w:t xml:space="preserve"> prompt).</w:t>
      </w:r>
    </w:p>
    <w:p w14:paraId="3B07F8D1" w14:textId="77777777" w:rsidR="00015ED4" w:rsidRPr="007A6955" w:rsidRDefault="00015ED4" w:rsidP="002A7F05">
      <w:pPr>
        <w:pStyle w:val="BodyText"/>
      </w:pPr>
      <w:r w:rsidRPr="007A6955">
        <w:t xml:space="preserve">Using the </w:t>
      </w:r>
      <w:r w:rsidRPr="007A6955">
        <w:rPr>
          <w:b/>
        </w:rPr>
        <w:t>&lt;ArrowUp&gt;</w:t>
      </w:r>
      <w:r w:rsidRPr="007A6955">
        <w:t xml:space="preserve"> and </w:t>
      </w:r>
      <w:r w:rsidRPr="007A6955">
        <w:rPr>
          <w:b/>
        </w:rPr>
        <w:t>&lt;ArrowDown&gt;</w:t>
      </w:r>
      <w:r w:rsidRPr="007A6955">
        <w:t xml:space="preserve"> keys makes it easy to edit the codes. It is permissible to leave a blank row, but every Internal Code (i.e.,</w:t>
      </w:r>
      <w:r w:rsidR="004B359E" w:rsidRPr="007A6955">
        <w:t> </w:t>
      </w:r>
      <w:r w:rsidR="00266246">
        <w:t>“</w:t>
      </w:r>
      <w:r w:rsidRPr="007A6955">
        <w:t>CODE,</w:t>
      </w:r>
      <w:r w:rsidR="00850AFF" w:rsidRPr="007A6955">
        <w:t>”</w:t>
      </w:r>
      <w:r w:rsidRPr="007A6955">
        <w:t xml:space="preserve"> on the left) </w:t>
      </w:r>
      <w:r w:rsidR="004B359E" w:rsidRPr="007A6955">
        <w:rPr>
          <w:i/>
        </w:rPr>
        <w:t>must</w:t>
      </w:r>
      <w:r w:rsidRPr="007A6955">
        <w:t xml:space="preserve"> have a corresponding External Code (</w:t>
      </w:r>
      <w:r w:rsidR="00850AFF" w:rsidRPr="007A6955">
        <w:t>“</w:t>
      </w:r>
      <w:r w:rsidRPr="007A6955">
        <w:t>WILL STAND FOR,</w:t>
      </w:r>
      <w:r w:rsidR="00850AFF" w:rsidRPr="007A6955">
        <w:t>”</w:t>
      </w:r>
      <w:r w:rsidRPr="007A6955">
        <w:t xml:space="preserve"> on the right), and vice versa.</w:t>
      </w:r>
    </w:p>
    <w:p w14:paraId="3B07F8D2" w14:textId="77777777" w:rsidR="00015ED4" w:rsidRPr="007A6955" w:rsidRDefault="00015ED4" w:rsidP="00734EF2">
      <w:pPr>
        <w:pStyle w:val="Heading3"/>
      </w:pPr>
      <w:bookmarkStart w:id="1137" w:name="Free_text"/>
      <w:bookmarkStart w:id="1138" w:name="_Toc472601977"/>
      <w:r w:rsidRPr="007A6955">
        <w:t>FREE TEXT Field</w:t>
      </w:r>
      <w:bookmarkEnd w:id="1137"/>
      <w:bookmarkEnd w:id="1138"/>
    </w:p>
    <w:p w14:paraId="3B07F8D3" w14:textId="79D283E0" w:rsidR="00015ED4" w:rsidRPr="007A6955" w:rsidRDefault="00475D23" w:rsidP="002A7F05">
      <w:pPr>
        <w:pStyle w:val="BodyText"/>
        <w:keepNext/>
        <w:keepLines/>
      </w:pPr>
      <w:r w:rsidRPr="007A6955">
        <w:fldChar w:fldCharType="begin"/>
      </w:r>
      <w:r w:rsidRPr="007A6955">
        <w:instrText xml:space="preserve"> XE </w:instrText>
      </w:r>
      <w:r w:rsidR="00850AFF" w:rsidRPr="007A6955">
        <w:instrText>“</w:instrText>
      </w:r>
      <w:r w:rsidR="00636FC7" w:rsidRPr="007A6955">
        <w:instrText>Data Type</w:instrText>
      </w:r>
      <w:r w:rsidRPr="007A6955">
        <w:instrText>s:FREE TEXT:Example</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 xml:space="preserve">Examples:FREE TEXT </w:instrText>
      </w:r>
      <w:r w:rsidR="00636FC7" w:rsidRPr="007A6955">
        <w:instrText>Data Type</w:instrText>
      </w:r>
      <w:r w:rsidR="00850AFF" w:rsidRPr="007A6955">
        <w:instrText>”</w:instrText>
      </w:r>
      <w:r w:rsidRPr="007A6955">
        <w:instrText xml:space="preserve"> </w:instrText>
      </w:r>
      <w:r w:rsidRPr="007A6955">
        <w:fldChar w:fldCharType="end"/>
      </w:r>
      <w:r w:rsidR="00015ED4" w:rsidRPr="007A6955">
        <w:t xml:space="preserve">In </w:t>
      </w:r>
      <w:r w:rsidR="00824115" w:rsidRPr="007A6955">
        <w:rPr>
          <w:color w:val="0000FF"/>
          <w:u w:val="single"/>
        </w:rPr>
        <w:fldChar w:fldCharType="begin"/>
      </w:r>
      <w:r w:rsidR="00824115" w:rsidRPr="007A6955">
        <w:rPr>
          <w:color w:val="0000FF"/>
          <w:u w:val="single"/>
        </w:rPr>
        <w:instrText xml:space="preserve"> REF _Ref389631351 \h  \* MERGEFORMAT </w:instrText>
      </w:r>
      <w:r w:rsidR="00824115" w:rsidRPr="007A6955">
        <w:rPr>
          <w:color w:val="0000FF"/>
          <w:u w:val="single"/>
        </w:rPr>
      </w:r>
      <w:r w:rsidR="00824115" w:rsidRPr="007A6955">
        <w:rPr>
          <w:color w:val="0000FF"/>
          <w:u w:val="single"/>
        </w:rPr>
        <w:fldChar w:fldCharType="separate"/>
      </w:r>
      <w:r w:rsidR="00FA2C7D" w:rsidRPr="00FA2C7D">
        <w:rPr>
          <w:color w:val="0000FF"/>
          <w:u w:val="single"/>
        </w:rPr>
        <w:t>Figure 157</w:t>
      </w:r>
      <w:r w:rsidR="00824115" w:rsidRPr="007A6955">
        <w:rPr>
          <w:color w:val="0000FF"/>
          <w:u w:val="single"/>
        </w:rPr>
        <w:fldChar w:fldCharType="end"/>
      </w:r>
      <w:r w:rsidR="00015ED4" w:rsidRPr="007A6955">
        <w:t>, the DATA TYPE field for the REASON FOR FLAG field (#.67) in the ORDER file</w:t>
      </w:r>
      <w:r w:rsidR="00636FC7" w:rsidRPr="007A6955">
        <w:t xml:space="preserve"> (#100)</w:t>
      </w:r>
      <w:r w:rsidR="00015ED4" w:rsidRPr="007A6955">
        <w:fldChar w:fldCharType="begin"/>
      </w:r>
      <w:r w:rsidR="00015ED4" w:rsidRPr="007A6955">
        <w:instrText xml:space="preserve"> XE </w:instrText>
      </w:r>
      <w:r w:rsidR="00850AFF" w:rsidRPr="007A6955">
        <w:instrText>“</w:instrText>
      </w:r>
      <w:r w:rsidR="00015ED4" w:rsidRPr="007A6955">
        <w:instrText xml:space="preserve">ORDER </w:instrText>
      </w:r>
      <w:r w:rsidR="00E750D2" w:rsidRPr="007A6955">
        <w:instrText>File</w:instrText>
      </w:r>
      <w:r w:rsidR="00636FC7" w:rsidRPr="007A6955">
        <w:instrText xml:space="preserve"> (#100)</w:instrText>
      </w:r>
      <w:r w:rsidR="00850AFF" w:rsidRPr="007A6955">
        <w:instrText>”</w:instrText>
      </w:r>
      <w:r w:rsidR="00015ED4" w:rsidRPr="007A6955">
        <w:instrText xml:space="preserve"> </w:instrText>
      </w:r>
      <w:r w:rsidR="00015ED4" w:rsidRPr="007A6955">
        <w:fldChar w:fldCharType="end"/>
      </w:r>
      <w:r w:rsidR="00636FC7" w:rsidRPr="007A6955">
        <w:fldChar w:fldCharType="begin"/>
      </w:r>
      <w:r w:rsidR="00636FC7" w:rsidRPr="007A6955">
        <w:instrText xml:space="preserve"> XE </w:instrText>
      </w:r>
      <w:r w:rsidR="00850AFF" w:rsidRPr="007A6955">
        <w:instrText>“</w:instrText>
      </w:r>
      <w:r w:rsidR="00636FC7" w:rsidRPr="007A6955">
        <w:instrText>Files:ORDER (#100)</w:instrText>
      </w:r>
      <w:r w:rsidR="00850AFF" w:rsidRPr="007A6955">
        <w:instrText>”</w:instrText>
      </w:r>
      <w:r w:rsidR="00636FC7" w:rsidRPr="007A6955">
        <w:instrText xml:space="preserve"> </w:instrText>
      </w:r>
      <w:r w:rsidR="00636FC7" w:rsidRPr="007A6955">
        <w:fldChar w:fldCharType="end"/>
      </w:r>
      <w:r w:rsidR="00636FC7" w:rsidRPr="007A6955">
        <w:t xml:space="preserve"> </w:t>
      </w:r>
      <w:r w:rsidR="00015ED4" w:rsidRPr="007A6955">
        <w:t>has a value of FREE TEXT:</w:t>
      </w:r>
    </w:p>
    <w:p w14:paraId="3B07F8D4" w14:textId="1C25AB85" w:rsidR="00475D23" w:rsidRPr="007A6955" w:rsidRDefault="00475D23" w:rsidP="00475D23">
      <w:pPr>
        <w:pStyle w:val="Caption"/>
      </w:pPr>
      <w:bookmarkStart w:id="1139" w:name="_Ref389631351"/>
      <w:bookmarkStart w:id="1140" w:name="_Toc342980841"/>
      <w:bookmarkStart w:id="1141" w:name="_Toc472602252"/>
      <w:r w:rsidRPr="007A6955">
        <w:t xml:space="preserve">Figure </w:t>
      </w:r>
      <w:r w:rsidR="000319B0">
        <w:fldChar w:fldCharType="begin"/>
      </w:r>
      <w:r w:rsidR="000319B0">
        <w:instrText xml:space="preserve"> SEQ Figure \* ARABIC </w:instrText>
      </w:r>
      <w:r w:rsidR="000319B0">
        <w:fldChar w:fldCharType="separate"/>
      </w:r>
      <w:r w:rsidR="00FA2C7D">
        <w:rPr>
          <w:noProof/>
        </w:rPr>
        <w:t>157</w:t>
      </w:r>
      <w:r w:rsidR="000319B0">
        <w:rPr>
          <w:noProof/>
        </w:rPr>
        <w:fldChar w:fldCharType="end"/>
      </w:r>
      <w:bookmarkEnd w:id="1139"/>
      <w:r w:rsidRPr="007A6955">
        <w:t xml:space="preserve">: </w:t>
      </w:r>
      <w:r w:rsidR="007A0733" w:rsidRPr="007A6955">
        <w:t>Modify File Attributes option—E</w:t>
      </w:r>
      <w:r w:rsidRPr="007A6955">
        <w:t>dit</w:t>
      </w:r>
      <w:r w:rsidR="007A0733" w:rsidRPr="007A6955">
        <w:t>ing</w:t>
      </w:r>
      <w:r w:rsidRPr="007A6955">
        <w:t xml:space="preserve"> </w:t>
      </w:r>
      <w:r w:rsidR="00636FC7" w:rsidRPr="007A6955">
        <w:t xml:space="preserve">a </w:t>
      </w:r>
      <w:r w:rsidR="003B1109" w:rsidRPr="007A6955">
        <w:t>FREE TEXT f</w:t>
      </w:r>
      <w:r w:rsidRPr="007A6955">
        <w:t>ield in Screen Mode</w:t>
      </w:r>
      <w:bookmarkEnd w:id="1140"/>
      <w:bookmarkEnd w:id="1141"/>
    </w:p>
    <w:p w14:paraId="3B07F8D5" w14:textId="156E28D5" w:rsidR="00015ED4" w:rsidRPr="007A6955" w:rsidRDefault="00015ED4" w:rsidP="00BA7041">
      <w:pPr>
        <w:pStyle w:val="Dialogue"/>
      </w:pPr>
      <w:r w:rsidRPr="007A6955">
        <w:t xml:space="preserve">Select OPTION: </w:t>
      </w:r>
      <w:r w:rsidRPr="007A6955">
        <w:rPr>
          <w:b/>
          <w:highlight w:val="yellow"/>
        </w:rPr>
        <w:t>MOD</w:t>
      </w:r>
      <w:r w:rsidR="00EF6DB2" w:rsidRPr="007A6955">
        <w:rPr>
          <w:b/>
          <w:highlight w:val="yellow"/>
        </w:rPr>
        <w:t xml:space="preserve"> &lt;Enter&gt;</w:t>
      </w:r>
      <w:r w:rsidR="00EF6DB2" w:rsidRPr="007A6955">
        <w:t xml:space="preserve"> </w:t>
      </w:r>
      <w:r w:rsidR="00ED1CFB" w:rsidRPr="007A6955">
        <w:t>ify</w:t>
      </w:r>
      <w:r w:rsidRPr="007A6955">
        <w:t xml:space="preserve"> </w:t>
      </w:r>
      <w:r w:rsidR="00ED1CFB" w:rsidRPr="007A6955">
        <w:t>File Attributes</w:t>
      </w:r>
    </w:p>
    <w:p w14:paraId="3B07F8D6" w14:textId="77777777" w:rsidR="00015ED4" w:rsidRPr="007A6955" w:rsidRDefault="00ED1CFB" w:rsidP="00BA7041">
      <w:pPr>
        <w:pStyle w:val="Dialogue"/>
      </w:pPr>
      <w:r w:rsidRPr="007A6955">
        <w:t xml:space="preserve">Do you want to use the screen-mode version? YES// </w:t>
      </w:r>
      <w:r w:rsidRPr="007A6955">
        <w:rPr>
          <w:b/>
          <w:highlight w:val="yellow"/>
        </w:rPr>
        <w:t>&lt;Enter&gt;</w:t>
      </w:r>
    </w:p>
    <w:p w14:paraId="3B07F8D7" w14:textId="77777777" w:rsidR="00015ED4" w:rsidRPr="007A6955" w:rsidRDefault="00015ED4" w:rsidP="00BA7041">
      <w:pPr>
        <w:pStyle w:val="Dialogue"/>
      </w:pPr>
    </w:p>
    <w:p w14:paraId="3B07F8D8" w14:textId="77777777" w:rsidR="00015ED4" w:rsidRPr="007A6955" w:rsidRDefault="00015ED4" w:rsidP="00BA7041">
      <w:pPr>
        <w:pStyle w:val="Dialogue"/>
      </w:pPr>
      <w:r w:rsidRPr="007A6955">
        <w:t xml:space="preserve">MODIFY WHAT FILE: ORDER// </w:t>
      </w:r>
      <w:r w:rsidRPr="007A6955">
        <w:rPr>
          <w:b/>
          <w:highlight w:val="yellow"/>
        </w:rPr>
        <w:t>&lt;</w:t>
      </w:r>
      <w:r w:rsidR="002A3BC0" w:rsidRPr="007A6955">
        <w:rPr>
          <w:b/>
          <w:highlight w:val="yellow"/>
        </w:rPr>
        <w:t>Enter</w:t>
      </w:r>
      <w:r w:rsidRPr="007A6955">
        <w:rPr>
          <w:b/>
          <w:highlight w:val="yellow"/>
        </w:rPr>
        <w:t>&gt;</w:t>
      </w:r>
    </w:p>
    <w:p w14:paraId="3B07F8D9" w14:textId="77777777" w:rsidR="00015ED4" w:rsidRPr="007A6955" w:rsidRDefault="00015ED4" w:rsidP="00BA7041">
      <w:pPr>
        <w:pStyle w:val="Dialogue"/>
      </w:pPr>
    </w:p>
    <w:p w14:paraId="3B07F8DA" w14:textId="77777777" w:rsidR="00015ED4" w:rsidRPr="007A6955" w:rsidRDefault="00015ED4" w:rsidP="00BA7041">
      <w:pPr>
        <w:pStyle w:val="Dialogue"/>
      </w:pPr>
    </w:p>
    <w:p w14:paraId="3B07F8DB" w14:textId="77777777" w:rsidR="00015ED4" w:rsidRPr="007A6955" w:rsidRDefault="00015ED4" w:rsidP="00BA7041">
      <w:pPr>
        <w:pStyle w:val="Dialogue"/>
      </w:pPr>
      <w:r w:rsidRPr="007A6955">
        <w:t xml:space="preserve">Select FIELD: </w:t>
      </w:r>
      <w:r w:rsidRPr="007A6955">
        <w:rPr>
          <w:b/>
          <w:highlight w:val="yellow"/>
        </w:rPr>
        <w:t>REASON FOR FLAG</w:t>
      </w:r>
    </w:p>
    <w:p w14:paraId="3B07F8DC" w14:textId="77777777" w:rsidR="00015ED4" w:rsidRPr="007A6955" w:rsidRDefault="00015ED4" w:rsidP="00475D23">
      <w:pPr>
        <w:pStyle w:val="BodyText6"/>
      </w:pPr>
    </w:p>
    <w:p w14:paraId="3B07F8DD" w14:textId="06877881" w:rsidR="00015ED4" w:rsidRPr="007A6955" w:rsidRDefault="00015ED4" w:rsidP="002A7F05">
      <w:pPr>
        <w:pStyle w:val="BodyText"/>
        <w:keepNext/>
        <w:keepLines/>
      </w:pPr>
      <w:r w:rsidRPr="007A6955">
        <w:t xml:space="preserve">You </w:t>
      </w:r>
      <w:r w:rsidR="001D3A63" w:rsidRPr="007A6955">
        <w:t>are</w:t>
      </w:r>
      <w:r w:rsidRPr="007A6955">
        <w:t xml:space="preserve"> taken into a ScreenMan form where you can edit the properties of the field, as shown </w:t>
      </w:r>
      <w:r w:rsidR="007175E8">
        <w:t xml:space="preserve">in </w:t>
      </w:r>
      <w:r w:rsidR="007175E8" w:rsidRPr="007175E8">
        <w:rPr>
          <w:color w:val="0000FF"/>
          <w:u w:val="single"/>
        </w:rPr>
        <w:fldChar w:fldCharType="begin"/>
      </w:r>
      <w:r w:rsidR="007175E8" w:rsidRPr="007175E8">
        <w:rPr>
          <w:color w:val="0000FF"/>
          <w:u w:val="single"/>
        </w:rPr>
        <w:instrText xml:space="preserve"> REF _Ref343503321 \h </w:instrText>
      </w:r>
      <w:r w:rsidR="007175E8">
        <w:rPr>
          <w:color w:val="0000FF"/>
          <w:u w:val="single"/>
        </w:rPr>
        <w:instrText xml:space="preserve"> \* MERGEFORMAT </w:instrText>
      </w:r>
      <w:r w:rsidR="007175E8" w:rsidRPr="007175E8">
        <w:rPr>
          <w:color w:val="0000FF"/>
          <w:u w:val="single"/>
        </w:rPr>
      </w:r>
      <w:r w:rsidR="007175E8" w:rsidRPr="007175E8">
        <w:rPr>
          <w:color w:val="0000FF"/>
          <w:u w:val="single"/>
        </w:rPr>
        <w:fldChar w:fldCharType="separate"/>
      </w:r>
      <w:r w:rsidR="00FA2C7D" w:rsidRPr="00FA2C7D">
        <w:rPr>
          <w:color w:val="0000FF"/>
          <w:u w:val="single"/>
        </w:rPr>
        <w:t xml:space="preserve">Figure </w:t>
      </w:r>
      <w:r w:rsidR="00FA2C7D" w:rsidRPr="00FA2C7D">
        <w:rPr>
          <w:noProof/>
          <w:color w:val="0000FF"/>
          <w:u w:val="single"/>
        </w:rPr>
        <w:t>158</w:t>
      </w:r>
      <w:r w:rsidR="007175E8" w:rsidRPr="007175E8">
        <w:rPr>
          <w:color w:val="0000FF"/>
          <w:u w:val="single"/>
        </w:rPr>
        <w:fldChar w:fldCharType="end"/>
      </w:r>
      <w:r w:rsidRPr="007A6955">
        <w:t>:</w:t>
      </w:r>
    </w:p>
    <w:p w14:paraId="3B07F8DE" w14:textId="4E2AC5A5" w:rsidR="00475D23" w:rsidRPr="007A6955" w:rsidRDefault="00475D23" w:rsidP="00475D23">
      <w:pPr>
        <w:pStyle w:val="Caption"/>
      </w:pPr>
      <w:bookmarkStart w:id="1142" w:name="_Ref343503321"/>
      <w:bookmarkStart w:id="1143" w:name="_Toc342980842"/>
      <w:bookmarkStart w:id="1144" w:name="_Toc472602253"/>
      <w:r w:rsidRPr="007A6955">
        <w:t xml:space="preserve">Figure </w:t>
      </w:r>
      <w:r w:rsidR="000319B0">
        <w:fldChar w:fldCharType="begin"/>
      </w:r>
      <w:r w:rsidR="000319B0">
        <w:instrText xml:space="preserve"> SEQ Figure \* ARABIC </w:instrText>
      </w:r>
      <w:r w:rsidR="000319B0">
        <w:fldChar w:fldCharType="separate"/>
      </w:r>
      <w:r w:rsidR="00FA2C7D">
        <w:rPr>
          <w:noProof/>
        </w:rPr>
        <w:t>158</w:t>
      </w:r>
      <w:r w:rsidR="000319B0">
        <w:rPr>
          <w:noProof/>
        </w:rPr>
        <w:fldChar w:fldCharType="end"/>
      </w:r>
      <w:bookmarkEnd w:id="1142"/>
      <w:r w:rsidRPr="007A6955">
        <w:t xml:space="preserve">: </w:t>
      </w:r>
      <w:r w:rsidR="007A0733" w:rsidRPr="007A6955">
        <w:t>Modify File Attributes option—</w:t>
      </w:r>
      <w:r w:rsidRPr="007A6955">
        <w:t xml:space="preserve">Defining a </w:t>
      </w:r>
      <w:r w:rsidR="001B7784">
        <w:t>Data Type</w:t>
      </w:r>
      <w:r w:rsidR="00636FC7" w:rsidRPr="007A6955">
        <w:t xml:space="preserve"> as </w:t>
      </w:r>
      <w:r w:rsidRPr="007A6955">
        <w:t>FREE TEXT in Screen Mode</w:t>
      </w:r>
      <w:bookmarkEnd w:id="1143"/>
      <w:bookmarkEnd w:id="1144"/>
    </w:p>
    <w:p w14:paraId="3B07F8DF" w14:textId="77777777" w:rsidR="00675EBD" w:rsidRPr="007A6955" w:rsidRDefault="00675EBD" w:rsidP="00675EBD">
      <w:pPr>
        <w:pStyle w:val="Dialogue"/>
        <w:rPr>
          <w:lang w:eastAsia="en-US"/>
        </w:rPr>
      </w:pPr>
      <w:r w:rsidRPr="007A6955">
        <w:rPr>
          <w:lang w:eastAsia="en-US"/>
        </w:rPr>
        <w:t xml:space="preserve">                           Field #.67 in File #100                           </w:t>
      </w:r>
    </w:p>
    <w:p w14:paraId="3B07F8E0" w14:textId="77777777" w:rsidR="00675EBD" w:rsidRPr="007A6955" w:rsidRDefault="00675EBD" w:rsidP="00675EBD">
      <w:pPr>
        <w:pStyle w:val="Dialogue"/>
        <w:rPr>
          <w:lang w:eastAsia="en-US"/>
        </w:rPr>
      </w:pPr>
      <w:r w:rsidRPr="007A6955">
        <w:rPr>
          <w:lang w:eastAsia="en-US"/>
        </w:rPr>
        <w:t xml:space="preserve">FIELD LABEL: REASON FOR FLAG                   </w:t>
      </w:r>
      <w:r w:rsidRPr="007A6955">
        <w:rPr>
          <w:u w:val="single"/>
          <w:lang w:eastAsia="en-US"/>
        </w:rPr>
        <w:t>DATA TYPE...</w:t>
      </w:r>
      <w:r w:rsidRPr="007A6955">
        <w:rPr>
          <w:lang w:eastAsia="en-US"/>
        </w:rPr>
        <w:t xml:space="preserve"> FREE TEXT           </w:t>
      </w:r>
    </w:p>
    <w:p w14:paraId="3B07F8E1" w14:textId="77777777" w:rsidR="00675EBD" w:rsidRPr="007A6955" w:rsidRDefault="00675EBD" w:rsidP="00675EBD">
      <w:pPr>
        <w:pStyle w:val="Dialogue"/>
        <w:rPr>
          <w:lang w:eastAsia="en-US"/>
        </w:rPr>
      </w:pPr>
      <w:r w:rsidRPr="007A6955">
        <w:rPr>
          <w:lang w:eastAsia="en-US"/>
        </w:rPr>
        <w:t xml:space="preserve">       </w:t>
      </w:r>
      <w:r w:rsidRPr="007A6955">
        <w:t>┌</w:t>
      </w:r>
      <w:r w:rsidRPr="007A6955">
        <w:rPr>
          <w:lang w:eastAsia="en-US"/>
        </w:rPr>
        <w:t>-----------------------------------------------------------</w:t>
      </w:r>
      <w:r w:rsidR="00E76D06" w:rsidRPr="007A6955">
        <w:t>┐</w:t>
      </w:r>
    </w:p>
    <w:p w14:paraId="3B07F8E2" w14:textId="77777777" w:rsidR="00675EBD" w:rsidRPr="007A6955" w:rsidRDefault="00675EBD" w:rsidP="00675EBD">
      <w:pPr>
        <w:pStyle w:val="Dialogue"/>
        <w:rPr>
          <w:lang w:eastAsia="en-US"/>
        </w:rPr>
      </w:pPr>
      <w:r w:rsidRPr="007A6955">
        <w:rPr>
          <w:lang w:eastAsia="en-US"/>
        </w:rPr>
        <w:t xml:space="preserve">       |         MINIMUM LENGTH: </w:t>
      </w:r>
      <w:r w:rsidRPr="00BB6476">
        <w:rPr>
          <w:color w:val="FFFFFF" w:themeColor="background1"/>
          <w:shd w:val="clear" w:color="auto" w:fill="000000"/>
          <w:lang w:eastAsia="en-US"/>
        </w:rPr>
        <w:t xml:space="preserve">1  </w:t>
      </w:r>
      <w:r w:rsidRPr="007A6955">
        <w:rPr>
          <w:lang w:eastAsia="en-US"/>
        </w:rPr>
        <w:t xml:space="preserve">                               |</w:t>
      </w:r>
    </w:p>
    <w:p w14:paraId="3B07F8E3" w14:textId="77777777" w:rsidR="00675EBD" w:rsidRPr="007A6955" w:rsidRDefault="00675EBD" w:rsidP="00675EBD">
      <w:pPr>
        <w:pStyle w:val="Dialogue"/>
        <w:rPr>
          <w:lang w:eastAsia="en-US"/>
        </w:rPr>
      </w:pPr>
      <w:r w:rsidRPr="007A6955">
        <w:rPr>
          <w:lang w:eastAsia="en-US"/>
        </w:rPr>
        <w:t xml:space="preserve">       |         MAXIMUM LENGTH: 80                                |</w:t>
      </w:r>
    </w:p>
    <w:p w14:paraId="3B07F8E4" w14:textId="77777777" w:rsidR="00675EBD" w:rsidRPr="007A6955" w:rsidRDefault="00675EBD" w:rsidP="00675EBD">
      <w:pPr>
        <w:pStyle w:val="Dialogue"/>
        <w:rPr>
          <w:lang w:eastAsia="en-US"/>
        </w:rPr>
      </w:pPr>
      <w:r w:rsidRPr="007A6955">
        <w:rPr>
          <w:lang w:eastAsia="en-US"/>
        </w:rPr>
        <w:t xml:space="preserve">AUDIT C| PATTERN MATCH (IN </w:t>
      </w:r>
      <w:r w:rsidR="00850AFF" w:rsidRPr="007A6955">
        <w:rPr>
          <w:lang w:eastAsia="en-US"/>
        </w:rPr>
        <w:t>‘</w:t>
      </w:r>
      <w:r w:rsidRPr="007A6955">
        <w:rPr>
          <w:lang w:eastAsia="en-US"/>
        </w:rPr>
        <w:t>X</w:t>
      </w:r>
      <w:r w:rsidR="00850AFF" w:rsidRPr="007A6955">
        <w:rPr>
          <w:lang w:eastAsia="en-US"/>
        </w:rPr>
        <w:t>’</w:t>
      </w:r>
      <w:r w:rsidRPr="007A6955">
        <w:rPr>
          <w:lang w:eastAsia="en-US"/>
        </w:rPr>
        <w:t>): X</w:t>
      </w:r>
      <w:r w:rsidR="00850AFF" w:rsidRPr="007A6955">
        <w:rPr>
          <w:lang w:eastAsia="en-US"/>
        </w:rPr>
        <w:t>’</w:t>
      </w:r>
      <w:r w:rsidRPr="007A6955">
        <w:rPr>
          <w:lang w:eastAsia="en-US"/>
        </w:rPr>
        <w:t>?1P.E                           |</w:t>
      </w:r>
    </w:p>
    <w:p w14:paraId="3B07F8E5" w14:textId="77777777" w:rsidR="00675EBD" w:rsidRPr="007A6955" w:rsidRDefault="00675EBD" w:rsidP="00675EBD">
      <w:pPr>
        <w:pStyle w:val="Dialogue"/>
        <w:rPr>
          <w:lang w:eastAsia="en-US"/>
        </w:rPr>
      </w:pPr>
      <w:r w:rsidRPr="007A6955">
        <w:rPr>
          <w:lang w:eastAsia="en-US"/>
        </w:rPr>
        <w:t xml:space="preserve">    REA</w:t>
      </w:r>
      <w:r w:rsidRPr="007A6955">
        <w:t>└</w:t>
      </w:r>
      <w:r w:rsidRPr="007A6955">
        <w:rPr>
          <w:lang w:eastAsia="en-US"/>
        </w:rPr>
        <w:t>-----------------------------------------------------------</w:t>
      </w:r>
      <w:r w:rsidR="00E76D06" w:rsidRPr="007A6955">
        <w:t>┘</w:t>
      </w:r>
    </w:p>
    <w:p w14:paraId="3B07F8E6" w14:textId="77777777" w:rsidR="00675EBD" w:rsidRPr="007A6955" w:rsidRDefault="00675EBD" w:rsidP="00675EBD">
      <w:pPr>
        <w:pStyle w:val="Dialogue"/>
        <w:rPr>
          <w:lang w:eastAsia="en-US"/>
        </w:rPr>
      </w:pPr>
      <w:r w:rsidRPr="007A6955">
        <w:rPr>
          <w:lang w:eastAsia="en-US"/>
        </w:rPr>
        <w:t xml:space="preserve">  DELETE ACCESS:</w:t>
      </w:r>
    </w:p>
    <w:p w14:paraId="3B07F8E7" w14:textId="77777777" w:rsidR="00675EBD" w:rsidRPr="007A6955" w:rsidRDefault="00675EBD" w:rsidP="00675EBD">
      <w:pPr>
        <w:pStyle w:val="Dialogue"/>
        <w:rPr>
          <w:lang w:eastAsia="en-US"/>
        </w:rPr>
      </w:pPr>
      <w:r w:rsidRPr="007A6955">
        <w:rPr>
          <w:lang w:eastAsia="en-US"/>
        </w:rPr>
        <w:t xml:space="preserve">   WRITE ACCESS:</w:t>
      </w:r>
    </w:p>
    <w:p w14:paraId="3B07F8E8" w14:textId="77777777" w:rsidR="00675EBD" w:rsidRPr="007A6955" w:rsidRDefault="00675EBD" w:rsidP="00675EBD">
      <w:pPr>
        <w:pStyle w:val="Dialogue"/>
        <w:rPr>
          <w:lang w:eastAsia="en-US"/>
        </w:rPr>
      </w:pPr>
      <w:r w:rsidRPr="007A6955">
        <w:rPr>
          <w:lang w:eastAsia="en-US"/>
        </w:rPr>
        <w:t xml:space="preserve">         SOURCE:</w:t>
      </w:r>
    </w:p>
    <w:p w14:paraId="3B07F8E9" w14:textId="77777777" w:rsidR="00675EBD" w:rsidRPr="007A6955" w:rsidRDefault="00675EBD" w:rsidP="00675EBD">
      <w:pPr>
        <w:pStyle w:val="Dialogue"/>
        <w:rPr>
          <w:lang w:eastAsia="en-US"/>
        </w:rPr>
      </w:pPr>
      <w:r w:rsidRPr="007A6955">
        <w:rPr>
          <w:lang w:eastAsia="en-US"/>
        </w:rPr>
        <w:t xml:space="preserve"> DESCRIPTION...        TECHNICAL DESCRIPTION...</w:t>
      </w:r>
    </w:p>
    <w:p w14:paraId="3B07F8EA" w14:textId="77777777" w:rsidR="00675EBD" w:rsidRPr="007A6955" w:rsidRDefault="00675EBD" w:rsidP="00675EBD">
      <w:pPr>
        <w:pStyle w:val="Dialogue"/>
        <w:rPr>
          <w:lang w:eastAsia="en-US"/>
        </w:rPr>
      </w:pPr>
    </w:p>
    <w:p w14:paraId="3B07F8EB" w14:textId="77777777" w:rsidR="00675EBD" w:rsidRPr="007A6955" w:rsidRDefault="00675EBD" w:rsidP="00675EBD">
      <w:pPr>
        <w:pStyle w:val="Dialogue"/>
        <w:rPr>
          <w:lang w:eastAsia="en-US"/>
        </w:rPr>
      </w:pPr>
      <w:r w:rsidRPr="007A6955">
        <w:rPr>
          <w:lang w:eastAsia="en-US"/>
        </w:rPr>
        <w:t xml:space="preserve">                      IS THIS FIELD MULTIPLE... NO </w:t>
      </w:r>
    </w:p>
    <w:p w14:paraId="3B07F8EC" w14:textId="77777777" w:rsidR="00675EBD" w:rsidRPr="007A6955" w:rsidRDefault="00675EBD" w:rsidP="00675EBD">
      <w:pPr>
        <w:pStyle w:val="Dialogue"/>
        <w:rPr>
          <w:lang w:eastAsia="en-US"/>
        </w:rPr>
      </w:pPr>
    </w:p>
    <w:p w14:paraId="3B07F8ED" w14:textId="77777777" w:rsidR="00675EBD" w:rsidRPr="007A6955" w:rsidRDefault="00675EBD" w:rsidP="00675EBD">
      <w:pPr>
        <w:pStyle w:val="Dialogue"/>
        <w:rPr>
          <w:lang w:eastAsia="en-US"/>
        </w:rPr>
      </w:pPr>
      <w:r w:rsidRPr="007A6955">
        <w:rPr>
          <w:lang w:eastAsia="en-US"/>
        </w:rPr>
        <w:t xml:space="preserve">     MANDATORY: NO</w:t>
      </w:r>
    </w:p>
    <w:p w14:paraId="3B07F8EE" w14:textId="77777777" w:rsidR="00675EBD" w:rsidRPr="007A6955" w:rsidRDefault="00675EBD" w:rsidP="00675EBD">
      <w:pPr>
        <w:pStyle w:val="Dialogue"/>
        <w:rPr>
          <w:lang w:eastAsia="en-US"/>
        </w:rPr>
      </w:pPr>
      <w:r w:rsidRPr="007A6955">
        <w:rPr>
          <w:lang w:eastAsia="en-US"/>
        </w:rPr>
        <w:t xml:space="preserve">   HELP-PROMPT: Enter the reason for the flag.</w:t>
      </w:r>
    </w:p>
    <w:p w14:paraId="3B07F8EF" w14:textId="77777777" w:rsidR="00675EBD" w:rsidRPr="007A6955" w:rsidRDefault="00675EBD" w:rsidP="00675EBD">
      <w:pPr>
        <w:pStyle w:val="Dialogue"/>
        <w:rPr>
          <w:lang w:eastAsia="en-US"/>
        </w:rPr>
      </w:pPr>
      <w:r w:rsidRPr="007A6955">
        <w:rPr>
          <w:lang w:eastAsia="en-US"/>
        </w:rPr>
        <w:t>XECUTABLE HELP:</w:t>
      </w:r>
    </w:p>
    <w:p w14:paraId="3B07F8F0" w14:textId="77777777" w:rsidR="00675EBD" w:rsidRPr="007A6955" w:rsidRDefault="00675EBD" w:rsidP="00675EBD">
      <w:pPr>
        <w:pStyle w:val="Dialogue"/>
        <w:rPr>
          <w:lang w:eastAsia="en-US"/>
        </w:rPr>
      </w:pPr>
      <w:r w:rsidRPr="007A6955">
        <w:rPr>
          <w:lang w:eastAsia="en-US"/>
        </w:rPr>
        <w:t>_______________________________________________________________________________</w:t>
      </w:r>
    </w:p>
    <w:p w14:paraId="3B07F8F1" w14:textId="77777777" w:rsidR="00675EBD" w:rsidRPr="007A6955" w:rsidRDefault="00675EBD" w:rsidP="00675EBD">
      <w:pPr>
        <w:pStyle w:val="Dialogue"/>
        <w:rPr>
          <w:lang w:eastAsia="en-US"/>
        </w:rPr>
      </w:pPr>
    </w:p>
    <w:p w14:paraId="3B07F8F2" w14:textId="77777777" w:rsidR="00675EBD" w:rsidRPr="007A6955" w:rsidRDefault="00675EBD" w:rsidP="00675EBD">
      <w:pPr>
        <w:pStyle w:val="Dialogue"/>
        <w:rPr>
          <w:lang w:eastAsia="en-US"/>
        </w:rPr>
      </w:pPr>
    </w:p>
    <w:p w14:paraId="3B07F8F3" w14:textId="77777777" w:rsidR="00675EBD" w:rsidRPr="007A6955" w:rsidRDefault="00675EBD" w:rsidP="00675EBD">
      <w:pPr>
        <w:pStyle w:val="Dialogue"/>
        <w:rPr>
          <w:lang w:eastAsia="en-US"/>
        </w:rPr>
      </w:pPr>
      <w:r w:rsidRPr="007A6955">
        <w:rPr>
          <w:lang w:eastAsia="en-US"/>
        </w:rPr>
        <w:t xml:space="preserve">COMMAND:                                      Press &lt;PF1&gt;H for help    </w:t>
      </w:r>
      <w:r w:rsidRPr="00BB6476">
        <w:rPr>
          <w:color w:val="FFFFFF" w:themeColor="background1"/>
          <w:shd w:val="clear" w:color="auto" w:fill="000000" w:themeFill="text1"/>
          <w:lang w:eastAsia="en-US"/>
        </w:rPr>
        <w:t>Insert</w:t>
      </w:r>
      <w:r w:rsidRPr="007A6955">
        <w:rPr>
          <w:lang w:eastAsia="en-US"/>
        </w:rPr>
        <w:t xml:space="preserve"> </w:t>
      </w:r>
    </w:p>
    <w:p w14:paraId="3B07F8F4" w14:textId="77777777" w:rsidR="00675EBD" w:rsidRPr="007A6955" w:rsidRDefault="00675EBD" w:rsidP="00475D23">
      <w:pPr>
        <w:pStyle w:val="BodyText6"/>
      </w:pPr>
    </w:p>
    <w:p w14:paraId="3B07F8F5" w14:textId="77777777" w:rsidR="00015ED4" w:rsidRPr="007A6955" w:rsidRDefault="00015ED4" w:rsidP="002A7F05">
      <w:pPr>
        <w:pStyle w:val="BodyText"/>
      </w:pPr>
      <w:r w:rsidRPr="007A6955">
        <w:t xml:space="preserve">In Screen Mode, whenever the DATA TYPE field is editable, a </w:t>
      </w:r>
      <w:r w:rsidR="00850AFF" w:rsidRPr="007A6955">
        <w:t>“</w:t>
      </w:r>
      <w:r w:rsidR="004B359E" w:rsidRPr="007A6955">
        <w:t>popup</w:t>
      </w:r>
      <w:r w:rsidR="00850AFF" w:rsidRPr="007A6955">
        <w:t>”</w:t>
      </w:r>
      <w:r w:rsidRPr="007A6955">
        <w:t xml:space="preserve"> window appears, containing editable attributes of the field that are pertinent to its specific DATA TYPE</w:t>
      </w:r>
      <w:r w:rsidR="00636FC7" w:rsidRPr="007A6955">
        <w:t xml:space="preserve"> field value</w:t>
      </w:r>
      <w:r w:rsidRPr="007A6955">
        <w:t xml:space="preserve">. FREE TEXT-type fields require input for the </w:t>
      </w:r>
      <w:r w:rsidR="00850AFF" w:rsidRPr="007A6955">
        <w:t>“</w:t>
      </w:r>
      <w:r w:rsidRPr="007A6955">
        <w:t>MINIMUM</w:t>
      </w:r>
      <w:r w:rsidR="00850AFF" w:rsidRPr="007A6955">
        <w:t>”</w:t>
      </w:r>
      <w:r w:rsidRPr="007A6955">
        <w:t xml:space="preserve"> and </w:t>
      </w:r>
      <w:r w:rsidR="00850AFF" w:rsidRPr="007A6955">
        <w:t>“</w:t>
      </w:r>
      <w:r w:rsidRPr="007A6955">
        <w:t>MAXIMUM</w:t>
      </w:r>
      <w:r w:rsidR="00850AFF" w:rsidRPr="007A6955">
        <w:t>”</w:t>
      </w:r>
      <w:r w:rsidRPr="007A6955">
        <w:t xml:space="preserve"> lengths of the field. In this example, users </w:t>
      </w:r>
      <w:r w:rsidR="004B359E" w:rsidRPr="007A6955">
        <w:rPr>
          <w:i/>
        </w:rPr>
        <w:t>must</w:t>
      </w:r>
      <w:r w:rsidRPr="007A6955">
        <w:t xml:space="preserve"> enter from 1 to 80 characters for this field.</w:t>
      </w:r>
    </w:p>
    <w:p w14:paraId="3B07F8F6" w14:textId="77777777" w:rsidR="00015ED4" w:rsidRPr="007A6955" w:rsidRDefault="00015ED4" w:rsidP="002A7F05">
      <w:pPr>
        <w:pStyle w:val="BodyText"/>
      </w:pPr>
      <w:r w:rsidRPr="007A6955">
        <w:t xml:space="preserve">If included, the PATTERN MATCH </w:t>
      </w:r>
      <w:r w:rsidR="004B359E" w:rsidRPr="007A6955">
        <w:rPr>
          <w:i/>
        </w:rPr>
        <w:t>must</w:t>
      </w:r>
      <w:r w:rsidRPr="007A6955">
        <w:t xml:space="preserve"> be written in M. For example, you can insure that the data value </w:t>
      </w:r>
      <w:r w:rsidR="001D3A63" w:rsidRPr="007A6955">
        <w:t>does</w:t>
      </w:r>
      <w:r w:rsidRPr="007A6955">
        <w:t xml:space="preserve"> </w:t>
      </w:r>
      <w:r w:rsidRPr="007A6955">
        <w:rPr>
          <w:i/>
        </w:rPr>
        <w:t>not</w:t>
      </w:r>
      <w:r w:rsidRPr="007A6955">
        <w:t xml:space="preserve"> start with a punctuation character by entering a PATTERN MATCH of </w:t>
      </w:r>
      <w:r w:rsidR="00850AFF" w:rsidRPr="007A6955">
        <w:t>“</w:t>
      </w:r>
      <w:r w:rsidRPr="007A6955">
        <w:rPr>
          <w:b/>
        </w:rPr>
        <w:t>X</w:t>
      </w:r>
      <w:r w:rsidR="00850AFF" w:rsidRPr="007A6955">
        <w:rPr>
          <w:b/>
        </w:rPr>
        <w:t>’</w:t>
      </w:r>
      <w:r w:rsidRPr="007A6955">
        <w:rPr>
          <w:b/>
        </w:rPr>
        <w:t>?1P.E</w:t>
      </w:r>
      <w:r w:rsidR="00850AFF" w:rsidRPr="007A6955">
        <w:t>”</w:t>
      </w:r>
      <w:r w:rsidRPr="007A6955">
        <w:t xml:space="preserve">. This is a good check to make on a field that is allowed to be just one character in length. Sometimes, users </w:t>
      </w:r>
      <w:r w:rsidR="001D3A63" w:rsidRPr="007A6955">
        <w:t>can</w:t>
      </w:r>
      <w:r w:rsidRPr="007A6955">
        <w:t xml:space="preserve"> mistype and answer a field prompt with </w:t>
      </w:r>
      <w:r w:rsidR="00850AFF" w:rsidRPr="007A6955">
        <w:t>“</w:t>
      </w:r>
      <w:r w:rsidRPr="007A6955">
        <w:rPr>
          <w:b/>
        </w:rPr>
        <w:t>/</w:t>
      </w:r>
      <w:r w:rsidR="00850AFF" w:rsidRPr="007A6955">
        <w:t>”</w:t>
      </w:r>
      <w:r w:rsidRPr="007A6955">
        <w:t xml:space="preserve"> (same key as </w:t>
      </w:r>
      <w:r w:rsidR="00850AFF" w:rsidRPr="007A6955">
        <w:t>“</w:t>
      </w:r>
      <w:r w:rsidRPr="007A6955">
        <w:rPr>
          <w:b/>
        </w:rPr>
        <w:t>?</w:t>
      </w:r>
      <w:r w:rsidR="00850AFF" w:rsidRPr="007A6955">
        <w:t>”</w:t>
      </w:r>
      <w:r w:rsidRPr="007A6955">
        <w:t xml:space="preserve">) or some other meaningless punctuation character. A PATTERN MATCH check such as </w:t>
      </w:r>
      <w:r w:rsidR="00850AFF" w:rsidRPr="007A6955">
        <w:t>“</w:t>
      </w:r>
      <w:r w:rsidRPr="007A6955">
        <w:rPr>
          <w:b/>
        </w:rPr>
        <w:t>X</w:t>
      </w:r>
      <w:r w:rsidR="00850AFF" w:rsidRPr="007A6955">
        <w:rPr>
          <w:b/>
        </w:rPr>
        <w:t>’</w:t>
      </w:r>
      <w:r w:rsidRPr="007A6955">
        <w:rPr>
          <w:b/>
        </w:rPr>
        <w:t>?1P.E</w:t>
      </w:r>
      <w:r w:rsidR="00850AFF" w:rsidRPr="007A6955">
        <w:t>”</w:t>
      </w:r>
      <w:r w:rsidR="001D3A63" w:rsidRPr="007A6955">
        <w:t xml:space="preserve"> </w:t>
      </w:r>
      <w:r w:rsidRPr="007A6955">
        <w:t>keep</w:t>
      </w:r>
      <w:r w:rsidR="001D3A63" w:rsidRPr="007A6955">
        <w:t>s</w:t>
      </w:r>
      <w:r w:rsidRPr="007A6955">
        <w:t xml:space="preserve"> that kind of mistake out of your database.</w:t>
      </w:r>
    </w:p>
    <w:p w14:paraId="3B07F8F7" w14:textId="77777777" w:rsidR="00822ADC" w:rsidRPr="007A6955" w:rsidRDefault="002B2FCF" w:rsidP="00E158DD">
      <w:pPr>
        <w:pStyle w:val="Heading4"/>
        <w:rPr>
          <w:lang w:val="en-US"/>
        </w:rPr>
      </w:pPr>
      <w:bookmarkStart w:id="1145" w:name="_Ref387665745"/>
      <w:r w:rsidRPr="007A6955">
        <w:rPr>
          <w:lang w:val="en-US"/>
        </w:rPr>
        <w:t>Caret</w:t>
      </w:r>
      <w:r w:rsidR="00822ADC" w:rsidRPr="007A6955">
        <w:rPr>
          <w:lang w:val="en-US"/>
        </w:rPr>
        <w:t xml:space="preserve">s </w:t>
      </w:r>
      <w:r w:rsidR="005742A5" w:rsidRPr="007A6955">
        <w:rPr>
          <w:lang w:val="en-US"/>
        </w:rPr>
        <w:t>(</w:t>
      </w:r>
      <w:r w:rsidR="00850AFF" w:rsidRPr="007A6955">
        <w:rPr>
          <w:lang w:val="en-US"/>
        </w:rPr>
        <w:t>“</w:t>
      </w:r>
      <w:r w:rsidR="005742A5" w:rsidRPr="007A6955">
        <w:rPr>
          <w:lang w:val="en-US"/>
        </w:rPr>
        <w:t>^</w:t>
      </w:r>
      <w:r w:rsidR="00850AFF" w:rsidRPr="007A6955">
        <w:rPr>
          <w:lang w:val="en-US"/>
        </w:rPr>
        <w:t>”</w:t>
      </w:r>
      <w:r w:rsidR="005742A5" w:rsidRPr="007A6955">
        <w:rPr>
          <w:lang w:val="en-US"/>
        </w:rPr>
        <w:t>)</w:t>
      </w:r>
      <w:r w:rsidR="001A1AF0" w:rsidRPr="007A6955">
        <w:rPr>
          <w:lang w:val="en-US"/>
        </w:rPr>
        <w:t xml:space="preserve"> in a</w:t>
      </w:r>
      <w:r w:rsidR="00822ADC" w:rsidRPr="007A6955">
        <w:rPr>
          <w:lang w:val="en-US"/>
        </w:rPr>
        <w:t xml:space="preserve"> </w:t>
      </w:r>
      <w:r w:rsidR="00636FC7" w:rsidRPr="007A6955">
        <w:rPr>
          <w:lang w:val="en-US"/>
        </w:rPr>
        <w:t>FREE TEXT</w:t>
      </w:r>
      <w:r w:rsidR="00822ADC" w:rsidRPr="007A6955">
        <w:rPr>
          <w:lang w:val="en-US"/>
        </w:rPr>
        <w:t xml:space="preserve"> Field</w:t>
      </w:r>
      <w:bookmarkEnd w:id="1145"/>
    </w:p>
    <w:p w14:paraId="07A84BD0" w14:textId="18A34D40" w:rsidR="00930B92" w:rsidRDefault="00822ADC" w:rsidP="00930B92">
      <w:pPr>
        <w:pStyle w:val="BodyText"/>
        <w:keepNext/>
        <w:keepLines/>
      </w:pPr>
      <w:r w:rsidRPr="007A6955">
        <w:t xml:space="preserve">If you are going to have </w:t>
      </w:r>
      <w:r w:rsidR="002B2FCF" w:rsidRPr="007A6955">
        <w:t>caret</w:t>
      </w:r>
      <w:r w:rsidRPr="007A6955">
        <w:t xml:space="preserve">s </w:t>
      </w:r>
      <w:r w:rsidR="005742A5" w:rsidRPr="007A6955">
        <w:t>(</w:t>
      </w:r>
      <w:r w:rsidR="00850AFF" w:rsidRPr="007A6955">
        <w:t>“</w:t>
      </w:r>
      <w:r w:rsidR="005742A5" w:rsidRPr="00BB6476">
        <w:rPr>
          <w:b/>
        </w:rPr>
        <w:t>^</w:t>
      </w:r>
      <w:r w:rsidR="00850AFF" w:rsidRPr="007A6955">
        <w:t>”</w:t>
      </w:r>
      <w:r w:rsidR="005742A5" w:rsidRPr="007A6955">
        <w:t>)</w:t>
      </w:r>
      <w:r w:rsidRPr="007A6955">
        <w:t xml:space="preserve"> in a </w:t>
      </w:r>
      <w:r w:rsidR="00636FC7" w:rsidRPr="007A6955">
        <w:t>FREE TEXT</w:t>
      </w:r>
      <w:r w:rsidRPr="007A6955">
        <w:t xml:space="preserve"> field, it is advisable to create the field on a node by itself. You should create the field as usual, but when </w:t>
      </w:r>
      <w:r w:rsidR="00636FC7" w:rsidRPr="007A6955">
        <w:t>VA FileMan</w:t>
      </w:r>
      <w:r w:rsidRPr="007A6955">
        <w:t xml:space="preserve"> asks for the </w:t>
      </w:r>
      <w:r w:rsidR="005D21E2" w:rsidRPr="007A6955">
        <w:rPr>
          <w:b/>
        </w:rPr>
        <w:t>^</w:t>
      </w:r>
      <w:r w:rsidR="005D21E2" w:rsidRPr="007A6955">
        <w:t>-PIECE POSITION, reply with E1,</w:t>
      </w:r>
      <w:r w:rsidRPr="007A6955">
        <w:rPr>
          <w:i/>
        </w:rPr>
        <w:t>&lt;maximum length&gt;</w:t>
      </w:r>
      <w:r w:rsidR="00636FC7" w:rsidRPr="007A6955">
        <w:t xml:space="preserve">, as shown </w:t>
      </w:r>
      <w:r w:rsidR="007175E8">
        <w:t xml:space="preserve">in </w:t>
      </w:r>
      <w:r w:rsidR="007175E8" w:rsidRPr="007175E8">
        <w:rPr>
          <w:color w:val="0000FF"/>
          <w:u w:val="single"/>
        </w:rPr>
        <w:fldChar w:fldCharType="begin"/>
      </w:r>
      <w:r w:rsidR="007175E8" w:rsidRPr="007175E8">
        <w:rPr>
          <w:color w:val="0000FF"/>
          <w:u w:val="single"/>
        </w:rPr>
        <w:instrText xml:space="preserve"> REF _Ref462321147 \h </w:instrText>
      </w:r>
      <w:r w:rsidR="007175E8">
        <w:rPr>
          <w:color w:val="0000FF"/>
          <w:u w:val="single"/>
        </w:rPr>
        <w:instrText xml:space="preserve"> \* MERGEFORMAT </w:instrText>
      </w:r>
      <w:r w:rsidR="007175E8" w:rsidRPr="007175E8">
        <w:rPr>
          <w:color w:val="0000FF"/>
          <w:u w:val="single"/>
        </w:rPr>
      </w:r>
      <w:r w:rsidR="007175E8" w:rsidRPr="007175E8">
        <w:rPr>
          <w:color w:val="0000FF"/>
          <w:u w:val="single"/>
        </w:rPr>
        <w:fldChar w:fldCharType="separate"/>
      </w:r>
      <w:r w:rsidR="00FA2C7D" w:rsidRPr="00FA2C7D">
        <w:rPr>
          <w:color w:val="0000FF"/>
          <w:u w:val="single"/>
        </w:rPr>
        <w:t xml:space="preserve">Figure </w:t>
      </w:r>
      <w:r w:rsidR="00FA2C7D" w:rsidRPr="00FA2C7D">
        <w:rPr>
          <w:noProof/>
          <w:color w:val="0000FF"/>
          <w:u w:val="single"/>
        </w:rPr>
        <w:t>159</w:t>
      </w:r>
      <w:r w:rsidR="007175E8" w:rsidRPr="007175E8">
        <w:rPr>
          <w:color w:val="0000FF"/>
          <w:u w:val="single"/>
        </w:rPr>
        <w:fldChar w:fldCharType="end"/>
      </w:r>
      <w:r w:rsidR="00930B92">
        <w:t>.</w:t>
      </w:r>
    </w:p>
    <w:p w14:paraId="5E711352" w14:textId="2AEF1AF2" w:rsidR="00930B92" w:rsidRDefault="00930B92" w:rsidP="00BB6476">
      <w:pPr>
        <w:pStyle w:val="Note"/>
        <w:rPr>
          <w:noProof/>
        </w:rPr>
      </w:pPr>
      <w:r>
        <w:rPr>
          <w:noProof/>
        </w:rPr>
        <w:drawing>
          <wp:inline distT="0" distB="0" distL="0" distR="0" wp14:anchorId="32FF29CD" wp14:editId="01F35E5D">
            <wp:extent cx="285750" cy="285750"/>
            <wp:effectExtent l="0" t="0" r="0" b="0"/>
            <wp:docPr id="245" name="Picture 24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1B7784">
        <w:rPr>
          <w:noProof/>
        </w:rPr>
        <w:tab/>
      </w:r>
      <w:r w:rsidR="001B7784" w:rsidRPr="00BB6476">
        <w:rPr>
          <w:b/>
          <w:noProof/>
        </w:rPr>
        <w:t>NOTE:</w:t>
      </w:r>
      <w:r w:rsidR="001B7784">
        <w:rPr>
          <w:noProof/>
        </w:rPr>
        <w:t xml:space="preserve"> </w:t>
      </w:r>
      <w:r>
        <w:rPr>
          <w:noProof/>
        </w:rPr>
        <w:t>Putting multiple fields on the same node where some of the fields use the Em,n format may</w:t>
      </w:r>
      <w:r w:rsidRPr="00AB2EB6">
        <w:rPr>
          <w:noProof/>
        </w:rPr>
        <w:t xml:space="preserve"> cause </w:t>
      </w:r>
      <w:r>
        <w:rPr>
          <w:noProof/>
        </w:rPr>
        <w:t>the inclusion of padding when displaying the data.</w:t>
      </w:r>
    </w:p>
    <w:p w14:paraId="3B07F8F9" w14:textId="2EB2C5DF" w:rsidR="00822ADC" w:rsidRPr="007A6955" w:rsidRDefault="00475D23" w:rsidP="00475D23">
      <w:pPr>
        <w:pStyle w:val="Caption"/>
      </w:pPr>
      <w:bookmarkStart w:id="1146" w:name="_Toc342980843"/>
      <w:bookmarkStart w:id="1147" w:name="_Ref462321147"/>
      <w:bookmarkStart w:id="1148" w:name="_Toc472602254"/>
      <w:r w:rsidRPr="007A6955">
        <w:t xml:space="preserve">Figure </w:t>
      </w:r>
      <w:r w:rsidR="000319B0">
        <w:fldChar w:fldCharType="begin"/>
      </w:r>
      <w:r w:rsidR="000319B0">
        <w:instrText xml:space="preserve"> SEQ Figure \* ARABIC </w:instrText>
      </w:r>
      <w:r w:rsidR="000319B0">
        <w:fldChar w:fldCharType="separate"/>
      </w:r>
      <w:r w:rsidR="00FA2C7D">
        <w:rPr>
          <w:noProof/>
        </w:rPr>
        <w:t>159</w:t>
      </w:r>
      <w:r w:rsidR="000319B0">
        <w:rPr>
          <w:noProof/>
        </w:rPr>
        <w:fldChar w:fldCharType="end"/>
      </w:r>
      <w:bookmarkEnd w:id="1146"/>
      <w:bookmarkEnd w:id="1147"/>
      <w:r w:rsidR="00EF4578">
        <w:t>:</w:t>
      </w:r>
      <w:r w:rsidRPr="007A6955">
        <w:t xml:space="preserve"> </w:t>
      </w:r>
      <w:r w:rsidR="007A0733" w:rsidRPr="007A6955">
        <w:t>Modify File Attributes option—</w:t>
      </w:r>
      <w:r w:rsidR="009E472A" w:rsidRPr="007A6955">
        <w:t>Carets (</w:t>
      </w:r>
      <w:r w:rsidR="00850AFF" w:rsidRPr="007A6955">
        <w:t>“</w:t>
      </w:r>
      <w:r w:rsidR="009E472A" w:rsidRPr="007A6955">
        <w:t>^</w:t>
      </w:r>
      <w:r w:rsidR="00850AFF" w:rsidRPr="007A6955">
        <w:t>”</w:t>
      </w:r>
      <w:r w:rsidR="009E472A" w:rsidRPr="007A6955">
        <w:t>)</w:t>
      </w:r>
      <w:r w:rsidR="001A1AF0" w:rsidRPr="007A6955">
        <w:t xml:space="preserve"> in a</w:t>
      </w:r>
      <w:r w:rsidR="009E472A" w:rsidRPr="007A6955">
        <w:t xml:space="preserve"> </w:t>
      </w:r>
      <w:r w:rsidR="00636FC7" w:rsidRPr="007A6955">
        <w:t>FREE TEXT f</w:t>
      </w:r>
      <w:r w:rsidR="009E472A" w:rsidRPr="007A6955">
        <w:t>ield</w:t>
      </w:r>
      <w:r w:rsidR="007A0733" w:rsidRPr="007A6955">
        <w:t xml:space="preserve">: </w:t>
      </w:r>
      <w:r w:rsidR="00636FC7" w:rsidRPr="007A6955">
        <w:t>Piece p</w:t>
      </w:r>
      <w:r w:rsidR="001A1AF0" w:rsidRPr="007A6955">
        <w:t>osition</w:t>
      </w:r>
      <w:bookmarkEnd w:id="1148"/>
    </w:p>
    <w:p w14:paraId="3B07F8FA" w14:textId="77777777" w:rsidR="00822ADC" w:rsidRPr="007A6955" w:rsidRDefault="00822ADC" w:rsidP="00822ADC">
      <w:pPr>
        <w:pStyle w:val="Dialogue"/>
      </w:pPr>
      <w:r w:rsidRPr="007A6955">
        <w:t xml:space="preserve">Select FIELD: </w:t>
      </w:r>
      <w:r w:rsidRPr="007A6955">
        <w:rPr>
          <w:b/>
          <w:highlight w:val="yellow"/>
        </w:rPr>
        <w:t>SPECIAL SITUATION</w:t>
      </w:r>
    </w:p>
    <w:p w14:paraId="3B07F8FB" w14:textId="77777777" w:rsidR="00822ADC" w:rsidRPr="007A6955" w:rsidRDefault="00822ADC" w:rsidP="00822ADC">
      <w:pPr>
        <w:pStyle w:val="Dialogue"/>
      </w:pPr>
      <w:r w:rsidRPr="007A6955">
        <w:t xml:space="preserve">  Are you adding </w:t>
      </w:r>
      <w:r w:rsidR="00850AFF" w:rsidRPr="007A6955">
        <w:t>‘</w:t>
      </w:r>
      <w:r w:rsidRPr="007A6955">
        <w:t>SPECIAL SITUATION</w:t>
      </w:r>
      <w:r w:rsidR="00850AFF" w:rsidRPr="007A6955">
        <w:t>’</w:t>
      </w:r>
      <w:r w:rsidRPr="007A6955">
        <w:t xml:space="preserve"> as a new FIELD (the 3RD)? No// </w:t>
      </w:r>
      <w:r w:rsidRPr="007A6955">
        <w:rPr>
          <w:b/>
          <w:highlight w:val="yellow"/>
        </w:rPr>
        <w:t>Y &lt;Enter&gt;</w:t>
      </w:r>
      <w:r w:rsidRPr="007A6955">
        <w:t xml:space="preserve"> (Yes)</w:t>
      </w:r>
    </w:p>
    <w:p w14:paraId="3B07F8FC" w14:textId="77777777" w:rsidR="00822ADC" w:rsidRPr="007A6955" w:rsidRDefault="00822ADC" w:rsidP="00822ADC">
      <w:pPr>
        <w:pStyle w:val="Dialogue"/>
      </w:pPr>
      <w:r w:rsidRPr="007A6955">
        <w:t xml:space="preserve">   FIELD NUMBER: 11// </w:t>
      </w:r>
      <w:r w:rsidRPr="007A6955">
        <w:rPr>
          <w:b/>
          <w:highlight w:val="yellow"/>
        </w:rPr>
        <w:t>50</w:t>
      </w:r>
    </w:p>
    <w:p w14:paraId="3B07F8FD" w14:textId="77777777" w:rsidR="00822ADC" w:rsidRPr="007A6955" w:rsidRDefault="00822ADC" w:rsidP="00822ADC">
      <w:pPr>
        <w:pStyle w:val="Dialogue"/>
      </w:pPr>
    </w:p>
    <w:p w14:paraId="3B07F8FE" w14:textId="77777777" w:rsidR="00822ADC" w:rsidRPr="007A6955" w:rsidRDefault="00822ADC" w:rsidP="00822ADC">
      <w:pPr>
        <w:pStyle w:val="Dialogue"/>
      </w:pPr>
      <w:r w:rsidRPr="007A6955">
        <w:t xml:space="preserve">DATA TYPE OF SPECIAL SITUATION: </w:t>
      </w:r>
      <w:r w:rsidRPr="007A6955">
        <w:rPr>
          <w:b/>
          <w:highlight w:val="yellow"/>
        </w:rPr>
        <w:t>FREE TEXT</w:t>
      </w:r>
    </w:p>
    <w:p w14:paraId="3B07F8FF" w14:textId="77777777" w:rsidR="00822ADC" w:rsidRPr="007A6955" w:rsidRDefault="00822ADC" w:rsidP="00822ADC">
      <w:pPr>
        <w:pStyle w:val="Dialogue"/>
      </w:pPr>
      <w:r w:rsidRPr="007A6955">
        <w:t xml:space="preserve">MINIMUM LENGTH: </w:t>
      </w:r>
      <w:r w:rsidRPr="007A6955">
        <w:rPr>
          <w:b/>
          <w:highlight w:val="yellow"/>
        </w:rPr>
        <w:t>3</w:t>
      </w:r>
    </w:p>
    <w:p w14:paraId="3B07F900" w14:textId="77777777" w:rsidR="00822ADC" w:rsidRPr="007A6955" w:rsidRDefault="00822ADC" w:rsidP="00822ADC">
      <w:pPr>
        <w:pStyle w:val="Dialogue"/>
      </w:pPr>
      <w:r w:rsidRPr="007A6955">
        <w:t xml:space="preserve">MAXIMUM LENGTH: </w:t>
      </w:r>
      <w:r w:rsidRPr="007A6955">
        <w:rPr>
          <w:b/>
          <w:highlight w:val="yellow"/>
        </w:rPr>
        <w:t>200</w:t>
      </w:r>
    </w:p>
    <w:p w14:paraId="3B07F901" w14:textId="77777777" w:rsidR="00822ADC" w:rsidRPr="007A6955" w:rsidRDefault="00822ADC" w:rsidP="00822ADC">
      <w:pPr>
        <w:pStyle w:val="Dialogue"/>
      </w:pPr>
      <w:r w:rsidRPr="007A6955">
        <w:t xml:space="preserve">(OPTIONAL) PATTERN MATCH (IN </w:t>
      </w:r>
      <w:r w:rsidR="00850AFF" w:rsidRPr="007A6955">
        <w:t>‘</w:t>
      </w:r>
      <w:r w:rsidRPr="007A6955">
        <w:t>X</w:t>
      </w:r>
      <w:r w:rsidR="00850AFF" w:rsidRPr="007A6955">
        <w:t>’</w:t>
      </w:r>
      <w:r w:rsidRPr="007A6955">
        <w:t xml:space="preserve">): </w:t>
      </w:r>
    </w:p>
    <w:p w14:paraId="3B07F902" w14:textId="77777777" w:rsidR="00822ADC" w:rsidRPr="007A6955" w:rsidRDefault="00822ADC" w:rsidP="00822ADC">
      <w:pPr>
        <w:pStyle w:val="Dialogue"/>
      </w:pPr>
      <w:r w:rsidRPr="007A6955">
        <w:t>WILL MY TRY FIELD BE MULTIPLE? No// </w:t>
      </w:r>
      <w:r w:rsidRPr="007A6955">
        <w:rPr>
          <w:b/>
          <w:highlight w:val="yellow"/>
        </w:rPr>
        <w:t>&lt;Enter&gt;</w:t>
      </w:r>
      <w:r w:rsidRPr="007A6955">
        <w:t xml:space="preserve"> (No)</w:t>
      </w:r>
    </w:p>
    <w:p w14:paraId="3B07F903" w14:textId="77777777" w:rsidR="00822ADC" w:rsidRPr="007A6955" w:rsidRDefault="00822ADC" w:rsidP="00822ADC">
      <w:pPr>
        <w:pStyle w:val="Dialogue"/>
      </w:pPr>
    </w:p>
    <w:p w14:paraId="3B07F904" w14:textId="77777777" w:rsidR="00822ADC" w:rsidRPr="007A6955" w:rsidRDefault="00822ADC" w:rsidP="00822ADC">
      <w:pPr>
        <w:pStyle w:val="Dialogue"/>
        <w:rPr>
          <w:b/>
        </w:rPr>
      </w:pPr>
      <w:r w:rsidRPr="007A6955">
        <w:t xml:space="preserve">SUBSCRIPT: 0// </w:t>
      </w:r>
      <w:r w:rsidRPr="007A6955">
        <w:rPr>
          <w:b/>
          <w:highlight w:val="yellow"/>
        </w:rPr>
        <w:t>50</w:t>
      </w:r>
    </w:p>
    <w:p w14:paraId="3B07F905" w14:textId="77777777" w:rsidR="00CE7E3D" w:rsidRPr="007A6955" w:rsidRDefault="000A180C" w:rsidP="00822ADC">
      <w:pPr>
        <w:pStyle w:val="Dialogue"/>
      </w:pPr>
      <w:r>
        <w:rPr>
          <w:noProof/>
          <w:lang w:eastAsia="en-US"/>
        </w:rPr>
        <mc:AlternateContent>
          <mc:Choice Requires="wps">
            <w:drawing>
              <wp:inline distT="0" distB="0" distL="0" distR="0" wp14:anchorId="3B081194" wp14:editId="3B081195">
                <wp:extent cx="4693285" cy="433705"/>
                <wp:effectExtent l="8255" t="7620" r="13335" b="263525"/>
                <wp:docPr id="3" name="AutoShape 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3285" cy="433705"/>
                        </a:xfrm>
                        <a:prstGeom prst="wedgeRoundRectCallout">
                          <a:avLst>
                            <a:gd name="adj1" fmla="val -16648"/>
                            <a:gd name="adj2" fmla="val 106810"/>
                            <a:gd name="adj3" fmla="val 16667"/>
                          </a:avLst>
                        </a:prstGeom>
                        <a:solidFill>
                          <a:srgbClr val="FFFFFF"/>
                        </a:solidFill>
                        <a:ln w="9525">
                          <a:solidFill>
                            <a:srgbClr val="000000"/>
                          </a:solidFill>
                          <a:miter lim="800000"/>
                          <a:headEnd/>
                          <a:tailEnd/>
                        </a:ln>
                      </wps:spPr>
                      <wps:txbx>
                        <w:txbxContent>
                          <w:p w14:paraId="3B081281" w14:textId="77777777" w:rsidR="00E973BD" w:rsidRDefault="00E973BD" w:rsidP="00CE7E3D">
                            <w:pPr>
                              <w:pStyle w:val="CalloutText"/>
                            </w:pPr>
                            <w:r w:rsidRPr="00822ADC">
                              <w:t>The E1,200 means that the field occupies positions 1 through 200 of the node.</w:t>
                            </w:r>
                          </w:p>
                        </w:txbxContent>
                      </wps:txbx>
                      <wps:bodyPr rot="0" vert="horz" wrap="square" lIns="91440" tIns="45720" rIns="91440" bIns="45720" anchor="t" anchorCtr="0" upright="1">
                        <a:noAutofit/>
                      </wps:bodyPr>
                    </wps:wsp>
                  </a:graphicData>
                </a:graphic>
              </wp:inline>
            </w:drawing>
          </mc:Choice>
          <mc:Fallback>
            <w:pict>
              <v:shape w14:anchorId="3B081194" id="AutoShape 918" o:spid="_x0000_s1041" type="#_x0000_t62" style="width:369.55pt;height:3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" adj="7204,33871">
                <v:textbox>
                  <w:txbxContent>
                    <w:p w14:paraId="3B081281" w14:textId="77777777" w:rsidR="00E973BD" w:rsidRDefault="00E973BD" w:rsidP="00CE7E3D">
                      <w:pPr>
                        <w:pStyle w:val="CalloutText"/>
                      </w:pPr>
                      <w:r w:rsidRPr="00822ADC">
                        <w:t>The E1,200 means that the field occupies positions 1 through 200 of the node.</w:t>
                      </w:r>
                    </w:p>
                  </w:txbxContent>
                </v:textbox>
                <w10:anchorlock/>
              </v:shape>
            </w:pict>
          </mc:Fallback>
        </mc:AlternateContent>
      </w:r>
    </w:p>
    <w:p w14:paraId="3B07F906" w14:textId="77777777" w:rsidR="00822ADC" w:rsidRPr="007A6955" w:rsidRDefault="00822ADC" w:rsidP="00822ADC">
      <w:pPr>
        <w:pStyle w:val="Dialogue"/>
      </w:pPr>
      <w:r w:rsidRPr="007A6955">
        <w:t xml:space="preserve">^-PIECE POSITION: 1// </w:t>
      </w:r>
      <w:r w:rsidRPr="007A6955">
        <w:rPr>
          <w:b/>
          <w:highlight w:val="yellow"/>
        </w:rPr>
        <w:t>E1,200</w:t>
      </w:r>
    </w:p>
    <w:p w14:paraId="3B07F907" w14:textId="77777777" w:rsidR="00822ADC" w:rsidRPr="007A6955" w:rsidRDefault="00822ADC" w:rsidP="00822ADC">
      <w:pPr>
        <w:pStyle w:val="Dialogue"/>
      </w:pPr>
      <w:r w:rsidRPr="007A6955">
        <w:t>IS MY TR</w:t>
      </w:r>
      <w:r w:rsidR="009E472A" w:rsidRPr="007A6955">
        <w:t xml:space="preserve">Y ENTRY MANDATORY (Y/N): NO// </w:t>
      </w:r>
      <w:r w:rsidRPr="007A6955">
        <w:rPr>
          <w:b/>
          <w:highlight w:val="yellow"/>
        </w:rPr>
        <w:t>&lt;Enter&gt;</w:t>
      </w:r>
      <w:r w:rsidRPr="007A6955">
        <w:t xml:space="preserve"> NO</w:t>
      </w:r>
    </w:p>
    <w:p w14:paraId="3B07F908" w14:textId="77777777" w:rsidR="00822ADC" w:rsidRPr="007A6955" w:rsidRDefault="00822ADC" w:rsidP="00822ADC">
      <w:pPr>
        <w:pStyle w:val="Dialogue"/>
      </w:pPr>
      <w:r w:rsidRPr="007A6955">
        <w:t>....</w:t>
      </w:r>
    </w:p>
    <w:p w14:paraId="3B07F909" w14:textId="77777777" w:rsidR="00822ADC" w:rsidRPr="007A6955" w:rsidRDefault="00850AFF" w:rsidP="00822ADC">
      <w:pPr>
        <w:pStyle w:val="Dialogue"/>
      </w:pPr>
      <w:r w:rsidRPr="007A6955">
        <w:t>‘</w:t>
      </w:r>
      <w:r w:rsidR="00822ADC" w:rsidRPr="007A6955">
        <w:t>HELP</w:t>
      </w:r>
      <w:r w:rsidRPr="007A6955">
        <w:t>’</w:t>
      </w:r>
      <w:r w:rsidR="00822ADC" w:rsidRPr="007A6955">
        <w:t>-PROMPT: Answer must be 3-200 characters in length.</w:t>
      </w:r>
    </w:p>
    <w:p w14:paraId="3B07F90A" w14:textId="77777777" w:rsidR="00822ADC" w:rsidRPr="007A6955" w:rsidRDefault="00822ADC" w:rsidP="00822ADC">
      <w:pPr>
        <w:pStyle w:val="Dialogue"/>
      </w:pPr>
      <w:r w:rsidRPr="007A6955">
        <w:t xml:space="preserve">           Replace </w:t>
      </w:r>
      <w:r w:rsidR="009E472A" w:rsidRPr="007A6955">
        <w:rPr>
          <w:b/>
          <w:highlight w:val="yellow"/>
        </w:rPr>
        <w:t>&lt;Enter&gt;</w:t>
      </w:r>
    </w:p>
    <w:p w14:paraId="3B07F90B" w14:textId="77777777" w:rsidR="00822ADC" w:rsidRPr="007A6955" w:rsidRDefault="00822ADC" w:rsidP="00822ADC">
      <w:pPr>
        <w:pStyle w:val="Dialogue"/>
      </w:pPr>
      <w:r w:rsidRPr="007A6955">
        <w:t xml:space="preserve">XECUTABLE </w:t>
      </w:r>
      <w:r w:rsidR="00850AFF" w:rsidRPr="007A6955">
        <w:t>‘</w:t>
      </w:r>
      <w:r w:rsidRPr="007A6955">
        <w:t>HELP</w:t>
      </w:r>
      <w:r w:rsidR="00850AFF" w:rsidRPr="007A6955">
        <w:t>’</w:t>
      </w:r>
      <w:r w:rsidRPr="007A6955">
        <w:t xml:space="preserve">: </w:t>
      </w:r>
    </w:p>
    <w:p w14:paraId="3B07F90C" w14:textId="77777777" w:rsidR="00822ADC" w:rsidRPr="007A6955" w:rsidRDefault="00822ADC" w:rsidP="00822ADC">
      <w:pPr>
        <w:pStyle w:val="Dialogue"/>
      </w:pPr>
      <w:r w:rsidRPr="007A6955">
        <w:t>DESCRIPTION:</w:t>
      </w:r>
    </w:p>
    <w:p w14:paraId="3B07F90D" w14:textId="77777777" w:rsidR="00822ADC" w:rsidRPr="007A6955" w:rsidRDefault="00822ADC" w:rsidP="00822ADC">
      <w:pPr>
        <w:pStyle w:val="Dialogue"/>
      </w:pPr>
      <w:r w:rsidRPr="007A6955">
        <w:t>  No existing text</w:t>
      </w:r>
    </w:p>
    <w:p w14:paraId="3B07F90E" w14:textId="77777777" w:rsidR="00822ADC" w:rsidRPr="007A6955" w:rsidRDefault="00822ADC" w:rsidP="00822ADC">
      <w:pPr>
        <w:pStyle w:val="Dialogue"/>
      </w:pPr>
      <w:r w:rsidRPr="007A6955">
        <w:t>  Edit? NO//</w:t>
      </w:r>
      <w:r w:rsidR="009E472A" w:rsidRPr="007A6955">
        <w:t xml:space="preserve"> </w:t>
      </w:r>
    </w:p>
    <w:p w14:paraId="3B07F90F" w14:textId="77777777" w:rsidR="00822ADC" w:rsidRPr="007A6955" w:rsidRDefault="00822ADC" w:rsidP="00475D23">
      <w:pPr>
        <w:pStyle w:val="BodyText6"/>
      </w:pPr>
    </w:p>
    <w:p w14:paraId="3B07F910" w14:textId="77777777" w:rsidR="00015ED4" w:rsidRPr="007A6955" w:rsidRDefault="00015ED4" w:rsidP="00734EF2">
      <w:pPr>
        <w:pStyle w:val="Heading3"/>
      </w:pPr>
      <w:bookmarkStart w:id="1149" w:name="_Ref387665755"/>
      <w:bookmarkStart w:id="1150" w:name="_Toc472601978"/>
      <w:r w:rsidRPr="007A6955">
        <w:t>WORD-PROCESSING Field</w:t>
      </w:r>
      <w:bookmarkEnd w:id="1149"/>
      <w:bookmarkEnd w:id="1150"/>
    </w:p>
    <w:p w14:paraId="3B07F911" w14:textId="177AC247" w:rsidR="00015ED4" w:rsidRPr="007A6955" w:rsidRDefault="00475D23" w:rsidP="002A7F05">
      <w:pPr>
        <w:pStyle w:val="BodyText"/>
        <w:keepNext/>
        <w:keepLines/>
      </w:pPr>
      <w:r w:rsidRPr="007A6955">
        <w:fldChar w:fldCharType="begin"/>
      </w:r>
      <w:r w:rsidRPr="007A6955">
        <w:instrText xml:space="preserve"> XE </w:instrText>
      </w:r>
      <w:r w:rsidR="00850AFF" w:rsidRPr="007A6955">
        <w:instrText>“</w:instrText>
      </w:r>
      <w:r w:rsidR="00636FC7" w:rsidRPr="007A6955">
        <w:instrText>Data Type</w:instrText>
      </w:r>
      <w:r w:rsidRPr="007A6955">
        <w:instrText>s:WORD-PROCESSING:Example</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 xml:space="preserve">Examples:WORD-PROCESSING </w:instrText>
      </w:r>
      <w:r w:rsidR="00636FC7" w:rsidRPr="007A6955">
        <w:instrText>Data Type</w:instrText>
      </w:r>
      <w:r w:rsidR="00850AFF" w:rsidRPr="007A6955">
        <w:instrText>”</w:instrText>
      </w:r>
      <w:r w:rsidRPr="007A6955">
        <w:instrText xml:space="preserve"> </w:instrText>
      </w:r>
      <w:r w:rsidRPr="007A6955">
        <w:fldChar w:fldCharType="end"/>
      </w:r>
      <w:r w:rsidR="00015ED4" w:rsidRPr="007A6955">
        <w:t xml:space="preserve">In </w:t>
      </w:r>
      <w:r w:rsidR="00824115" w:rsidRPr="007A6955">
        <w:rPr>
          <w:color w:val="0000FF"/>
          <w:u w:val="single"/>
        </w:rPr>
        <w:fldChar w:fldCharType="begin"/>
      </w:r>
      <w:r w:rsidR="00824115" w:rsidRPr="007A6955">
        <w:rPr>
          <w:color w:val="0000FF"/>
          <w:u w:val="single"/>
        </w:rPr>
        <w:instrText xml:space="preserve"> REF _Ref389631377 \h  \* MERGEFORMAT </w:instrText>
      </w:r>
      <w:r w:rsidR="00824115" w:rsidRPr="007A6955">
        <w:rPr>
          <w:color w:val="0000FF"/>
          <w:u w:val="single"/>
        </w:rPr>
      </w:r>
      <w:r w:rsidR="00824115" w:rsidRPr="007A6955">
        <w:rPr>
          <w:color w:val="0000FF"/>
          <w:u w:val="single"/>
        </w:rPr>
        <w:fldChar w:fldCharType="separate"/>
      </w:r>
      <w:r w:rsidR="00FA2C7D" w:rsidRPr="00FA2C7D">
        <w:rPr>
          <w:color w:val="0000FF"/>
          <w:u w:val="single"/>
        </w:rPr>
        <w:t>Figure 160</w:t>
      </w:r>
      <w:r w:rsidR="00824115" w:rsidRPr="007A6955">
        <w:rPr>
          <w:color w:val="0000FF"/>
          <w:u w:val="single"/>
        </w:rPr>
        <w:fldChar w:fldCharType="end"/>
      </w:r>
      <w:r w:rsidR="00015ED4" w:rsidRPr="007A6955">
        <w:t>, the DATA TYPE field for the ORDER TEXT field (#.11) in the ORDER file</w:t>
      </w:r>
      <w:r w:rsidR="00636FC7" w:rsidRPr="007A6955">
        <w:t xml:space="preserve"> (#100)</w:t>
      </w:r>
      <w:r w:rsidR="00015ED4" w:rsidRPr="007A6955">
        <w:fldChar w:fldCharType="begin"/>
      </w:r>
      <w:r w:rsidR="00015ED4" w:rsidRPr="007A6955">
        <w:instrText xml:space="preserve"> XE </w:instrText>
      </w:r>
      <w:r w:rsidR="00850AFF" w:rsidRPr="007A6955">
        <w:instrText>“</w:instrText>
      </w:r>
      <w:r w:rsidR="00015ED4" w:rsidRPr="007A6955">
        <w:instrText xml:space="preserve">ORDER </w:instrText>
      </w:r>
      <w:r w:rsidR="00E750D2" w:rsidRPr="007A6955">
        <w:instrText>File</w:instrText>
      </w:r>
      <w:r w:rsidR="00636FC7" w:rsidRPr="007A6955">
        <w:instrText xml:space="preserve"> (#100)</w:instrText>
      </w:r>
      <w:r w:rsidR="00850AFF" w:rsidRPr="007A6955">
        <w:instrText>”</w:instrText>
      </w:r>
      <w:r w:rsidR="00015ED4" w:rsidRPr="007A6955">
        <w:instrText xml:space="preserve"> </w:instrText>
      </w:r>
      <w:r w:rsidR="00015ED4" w:rsidRPr="007A6955">
        <w:fldChar w:fldCharType="end"/>
      </w:r>
      <w:r w:rsidR="00636FC7" w:rsidRPr="007A6955">
        <w:fldChar w:fldCharType="begin"/>
      </w:r>
      <w:r w:rsidR="00636FC7" w:rsidRPr="007A6955">
        <w:instrText xml:space="preserve"> XE </w:instrText>
      </w:r>
      <w:r w:rsidR="00850AFF" w:rsidRPr="007A6955">
        <w:instrText>“</w:instrText>
      </w:r>
      <w:r w:rsidR="00636FC7" w:rsidRPr="007A6955">
        <w:instrText>Files:ORDER (#100)</w:instrText>
      </w:r>
      <w:r w:rsidR="00850AFF" w:rsidRPr="007A6955">
        <w:instrText>”</w:instrText>
      </w:r>
      <w:r w:rsidR="00636FC7" w:rsidRPr="007A6955">
        <w:instrText xml:space="preserve"> </w:instrText>
      </w:r>
      <w:r w:rsidR="00636FC7" w:rsidRPr="007A6955">
        <w:fldChar w:fldCharType="end"/>
      </w:r>
      <w:r w:rsidR="00015ED4" w:rsidRPr="007A6955">
        <w:t xml:space="preserve"> has a value of WORD-PROCESSING:</w:t>
      </w:r>
    </w:p>
    <w:p w14:paraId="3B07F912" w14:textId="67474AE0" w:rsidR="00475D23" w:rsidRPr="007A6955" w:rsidRDefault="00475D23" w:rsidP="00475D23">
      <w:pPr>
        <w:pStyle w:val="Caption"/>
      </w:pPr>
      <w:bookmarkStart w:id="1151" w:name="_Ref389631377"/>
      <w:bookmarkStart w:id="1152" w:name="_Toc342980844"/>
      <w:bookmarkStart w:id="1153" w:name="_Toc472602255"/>
      <w:r w:rsidRPr="007A6955">
        <w:t xml:space="preserve">Figure </w:t>
      </w:r>
      <w:r w:rsidR="000319B0">
        <w:fldChar w:fldCharType="begin"/>
      </w:r>
      <w:r w:rsidR="000319B0">
        <w:instrText xml:space="preserve"> SEQ Figure \* ARABIC </w:instrText>
      </w:r>
      <w:r w:rsidR="000319B0">
        <w:fldChar w:fldCharType="separate"/>
      </w:r>
      <w:r w:rsidR="00FA2C7D">
        <w:rPr>
          <w:noProof/>
        </w:rPr>
        <w:t>160</w:t>
      </w:r>
      <w:r w:rsidR="000319B0">
        <w:rPr>
          <w:noProof/>
        </w:rPr>
        <w:fldChar w:fldCharType="end"/>
      </w:r>
      <w:bookmarkEnd w:id="1151"/>
      <w:r w:rsidR="007A0733" w:rsidRPr="007A6955">
        <w:t>: Modify File Attributes option—E</w:t>
      </w:r>
      <w:r w:rsidR="003B1109" w:rsidRPr="007A6955">
        <w:t>dit</w:t>
      </w:r>
      <w:r w:rsidR="007A0733" w:rsidRPr="007A6955">
        <w:t>ing</w:t>
      </w:r>
      <w:r w:rsidR="003B1109" w:rsidRPr="007A6955">
        <w:t xml:space="preserve"> a WORD-PROCESSING f</w:t>
      </w:r>
      <w:r w:rsidRPr="007A6955">
        <w:t>ield in Screen Mode</w:t>
      </w:r>
      <w:bookmarkEnd w:id="1152"/>
      <w:bookmarkEnd w:id="1153"/>
    </w:p>
    <w:p w14:paraId="3B07F913" w14:textId="77777777" w:rsidR="006106C0" w:rsidRPr="007A6955" w:rsidRDefault="006106C0" w:rsidP="006106C0">
      <w:pPr>
        <w:pStyle w:val="Dialogue"/>
      </w:pPr>
      <w:r w:rsidRPr="007A6955">
        <w:t xml:space="preserve">Select OPTION: </w:t>
      </w:r>
      <w:r w:rsidRPr="007A6955">
        <w:rPr>
          <w:b/>
          <w:highlight w:val="yellow"/>
        </w:rPr>
        <w:t>MOD &lt;Enter&gt;</w:t>
      </w:r>
      <w:r w:rsidR="00600E08" w:rsidRPr="007A6955">
        <w:t xml:space="preserve"> </w:t>
      </w:r>
      <w:r w:rsidRPr="007A6955">
        <w:t>ify File Attributes</w:t>
      </w:r>
    </w:p>
    <w:p w14:paraId="3B07F914" w14:textId="77777777" w:rsidR="006106C0" w:rsidRPr="007A6955" w:rsidRDefault="00ED1CFB" w:rsidP="006106C0">
      <w:pPr>
        <w:pStyle w:val="Dialogue"/>
      </w:pPr>
      <w:r w:rsidRPr="007A6955">
        <w:t xml:space="preserve">Do you want to use the screen-mode version? YES// </w:t>
      </w:r>
      <w:r w:rsidRPr="007A6955">
        <w:rPr>
          <w:b/>
          <w:highlight w:val="yellow"/>
        </w:rPr>
        <w:t>&lt;Enter&gt;</w:t>
      </w:r>
    </w:p>
    <w:p w14:paraId="3B07F915" w14:textId="77777777" w:rsidR="00015ED4" w:rsidRPr="007A6955" w:rsidRDefault="00015ED4" w:rsidP="00BA7041">
      <w:pPr>
        <w:pStyle w:val="Dialogue"/>
      </w:pPr>
    </w:p>
    <w:p w14:paraId="3B07F916" w14:textId="77777777" w:rsidR="00015ED4" w:rsidRPr="007A6955" w:rsidRDefault="00015ED4" w:rsidP="00BA7041">
      <w:pPr>
        <w:pStyle w:val="Dialogue"/>
      </w:pPr>
      <w:r w:rsidRPr="007A6955">
        <w:t xml:space="preserve">MODIFY WHAT FILE: ORDER// </w:t>
      </w:r>
      <w:r w:rsidRPr="007A6955">
        <w:rPr>
          <w:b/>
          <w:highlight w:val="yellow"/>
        </w:rPr>
        <w:t>&lt;</w:t>
      </w:r>
      <w:r w:rsidR="002A3BC0" w:rsidRPr="007A6955">
        <w:rPr>
          <w:b/>
          <w:highlight w:val="yellow"/>
        </w:rPr>
        <w:t>Enter</w:t>
      </w:r>
      <w:r w:rsidRPr="007A6955">
        <w:rPr>
          <w:b/>
          <w:highlight w:val="yellow"/>
        </w:rPr>
        <w:t>&gt;</w:t>
      </w:r>
    </w:p>
    <w:p w14:paraId="3B07F917" w14:textId="77777777" w:rsidR="00015ED4" w:rsidRPr="007A6955" w:rsidRDefault="00015ED4" w:rsidP="00BA7041">
      <w:pPr>
        <w:pStyle w:val="Dialogue"/>
      </w:pPr>
    </w:p>
    <w:p w14:paraId="3B07F918" w14:textId="77777777" w:rsidR="00015ED4" w:rsidRPr="007A6955" w:rsidRDefault="00015ED4" w:rsidP="00BA7041">
      <w:pPr>
        <w:pStyle w:val="Dialogue"/>
      </w:pPr>
    </w:p>
    <w:p w14:paraId="3B07F919" w14:textId="77777777" w:rsidR="00015ED4" w:rsidRPr="007A6955" w:rsidRDefault="00015ED4" w:rsidP="00BA7041">
      <w:pPr>
        <w:pStyle w:val="Dialogue"/>
      </w:pPr>
      <w:r w:rsidRPr="007A6955">
        <w:t xml:space="preserve">Select FIELD: </w:t>
      </w:r>
      <w:r w:rsidRPr="007A6955">
        <w:rPr>
          <w:b/>
          <w:highlight w:val="yellow"/>
        </w:rPr>
        <w:t>ORDER TEXT</w:t>
      </w:r>
    </w:p>
    <w:p w14:paraId="3B07F91A" w14:textId="77777777" w:rsidR="00015ED4" w:rsidRPr="007A6955" w:rsidRDefault="00015ED4" w:rsidP="00475D23">
      <w:pPr>
        <w:pStyle w:val="BodyText6"/>
      </w:pPr>
    </w:p>
    <w:p w14:paraId="3B07F91B" w14:textId="3D81B2DD" w:rsidR="00015ED4" w:rsidRPr="007A6955" w:rsidRDefault="00015ED4" w:rsidP="002A7F05">
      <w:pPr>
        <w:pStyle w:val="BodyText"/>
        <w:keepNext/>
        <w:keepLines/>
      </w:pPr>
      <w:r w:rsidRPr="007A6955">
        <w:t xml:space="preserve">You </w:t>
      </w:r>
      <w:r w:rsidR="00BC2B26" w:rsidRPr="007A6955">
        <w:t>are</w:t>
      </w:r>
      <w:r w:rsidRPr="007A6955">
        <w:t xml:space="preserve"> taken into a ScreenMan form where you can edit the properties of the field, as shown </w:t>
      </w:r>
      <w:r w:rsidR="007175E8">
        <w:t xml:space="preserve">in </w:t>
      </w:r>
      <w:r w:rsidR="007175E8" w:rsidRPr="007175E8">
        <w:rPr>
          <w:color w:val="0000FF"/>
          <w:u w:val="single"/>
        </w:rPr>
        <w:fldChar w:fldCharType="begin"/>
      </w:r>
      <w:r w:rsidR="007175E8" w:rsidRPr="007175E8">
        <w:rPr>
          <w:color w:val="0000FF"/>
          <w:u w:val="single"/>
        </w:rPr>
        <w:instrText xml:space="preserve"> REF _Ref184736193 \h </w:instrText>
      </w:r>
      <w:r w:rsidR="007175E8">
        <w:rPr>
          <w:color w:val="0000FF"/>
          <w:u w:val="single"/>
        </w:rPr>
        <w:instrText xml:space="preserve"> \* MERGEFORMAT </w:instrText>
      </w:r>
      <w:r w:rsidR="007175E8" w:rsidRPr="007175E8">
        <w:rPr>
          <w:color w:val="0000FF"/>
          <w:u w:val="single"/>
        </w:rPr>
      </w:r>
      <w:r w:rsidR="007175E8" w:rsidRPr="007175E8">
        <w:rPr>
          <w:color w:val="0000FF"/>
          <w:u w:val="single"/>
        </w:rPr>
        <w:fldChar w:fldCharType="separate"/>
      </w:r>
      <w:r w:rsidR="00FA2C7D" w:rsidRPr="00FA2C7D">
        <w:rPr>
          <w:color w:val="0000FF"/>
          <w:u w:val="single"/>
        </w:rPr>
        <w:t xml:space="preserve">Figure </w:t>
      </w:r>
      <w:r w:rsidR="00FA2C7D" w:rsidRPr="00FA2C7D">
        <w:rPr>
          <w:noProof/>
          <w:color w:val="0000FF"/>
          <w:u w:val="single"/>
        </w:rPr>
        <w:t>161</w:t>
      </w:r>
      <w:r w:rsidR="007175E8" w:rsidRPr="007175E8">
        <w:rPr>
          <w:color w:val="0000FF"/>
          <w:u w:val="single"/>
        </w:rPr>
        <w:fldChar w:fldCharType="end"/>
      </w:r>
      <w:r w:rsidRPr="007A6955">
        <w:t>:</w:t>
      </w:r>
    </w:p>
    <w:p w14:paraId="3B07F91C" w14:textId="39925326" w:rsidR="00475D23" w:rsidRPr="007A6955" w:rsidRDefault="00475D23" w:rsidP="00475D23">
      <w:pPr>
        <w:pStyle w:val="Caption"/>
      </w:pPr>
      <w:bookmarkStart w:id="1154" w:name="_Ref184736193"/>
      <w:bookmarkStart w:id="1155" w:name="_Toc342980845"/>
      <w:bookmarkStart w:id="1156" w:name="_Toc472602256"/>
      <w:r w:rsidRPr="007A6955">
        <w:t xml:space="preserve">Figure </w:t>
      </w:r>
      <w:r w:rsidR="000319B0">
        <w:fldChar w:fldCharType="begin"/>
      </w:r>
      <w:r w:rsidR="000319B0">
        <w:instrText xml:space="preserve"> SEQ Figure \* ARABIC </w:instrText>
      </w:r>
      <w:r w:rsidR="000319B0">
        <w:fldChar w:fldCharType="separate"/>
      </w:r>
      <w:r w:rsidR="00FA2C7D">
        <w:rPr>
          <w:noProof/>
        </w:rPr>
        <w:t>161</w:t>
      </w:r>
      <w:r w:rsidR="000319B0">
        <w:rPr>
          <w:noProof/>
        </w:rPr>
        <w:fldChar w:fldCharType="end"/>
      </w:r>
      <w:bookmarkEnd w:id="1154"/>
      <w:r w:rsidRPr="007A6955">
        <w:t xml:space="preserve">: </w:t>
      </w:r>
      <w:r w:rsidR="007A0733" w:rsidRPr="007A6955">
        <w:t>Modify File Attributes option—</w:t>
      </w:r>
      <w:r w:rsidRPr="007A6955">
        <w:t>Defini</w:t>
      </w:r>
      <w:r w:rsidR="003B1109" w:rsidRPr="007A6955">
        <w:t xml:space="preserve">ng a </w:t>
      </w:r>
      <w:r w:rsidR="00636FC7" w:rsidRPr="007A6955">
        <w:t xml:space="preserve">DATA TYPE field as </w:t>
      </w:r>
      <w:r w:rsidR="003B1109" w:rsidRPr="007A6955">
        <w:t>WORD-PROCESSING</w:t>
      </w:r>
      <w:r w:rsidRPr="007A6955">
        <w:t xml:space="preserve"> in Screen Mode</w:t>
      </w:r>
      <w:bookmarkEnd w:id="1155"/>
      <w:bookmarkEnd w:id="1156"/>
    </w:p>
    <w:p w14:paraId="3B07F91D" w14:textId="77777777" w:rsidR="008851DB" w:rsidRPr="007A6955" w:rsidRDefault="008851DB" w:rsidP="005A189C">
      <w:pPr>
        <w:pStyle w:val="Dialogue"/>
      </w:pPr>
      <w:r w:rsidRPr="007A6955">
        <w:t xml:space="preserve">                 Field #.01 in Sub-File #772.02 of File #772                 </w:t>
      </w:r>
    </w:p>
    <w:p w14:paraId="3B07F91E" w14:textId="77777777" w:rsidR="008851DB" w:rsidRPr="007A6955" w:rsidRDefault="008851DB" w:rsidP="005A189C">
      <w:pPr>
        <w:pStyle w:val="Dialogue"/>
      </w:pPr>
      <w:r w:rsidRPr="007A6955">
        <w:t xml:space="preserve">FIELD LABEL: MESSAGE TEXT                     </w:t>
      </w:r>
      <w:r w:rsidRPr="007A6955">
        <w:rPr>
          <w:u w:val="single"/>
        </w:rPr>
        <w:t>DATA TYPE...</w:t>
      </w:r>
      <w:r w:rsidRPr="007A6955">
        <w:t xml:space="preserve"> WORD-PROCESSING     </w:t>
      </w:r>
    </w:p>
    <w:p w14:paraId="3B07F91F" w14:textId="77777777" w:rsidR="008851DB" w:rsidRPr="007A6955" w:rsidRDefault="008851DB" w:rsidP="005A189C">
      <w:pPr>
        <w:pStyle w:val="Dialogue"/>
      </w:pPr>
    </w:p>
    <w:p w14:paraId="3B07F920" w14:textId="77777777" w:rsidR="008851DB" w:rsidRPr="007A6955" w:rsidRDefault="008851DB" w:rsidP="005A189C">
      <w:pPr>
        <w:pStyle w:val="Dialogue"/>
      </w:pPr>
      <w:r w:rsidRPr="007A6955">
        <w:t xml:space="preserve"> ┌───────────────────────────────────────────────────────────────────────────┐</w:t>
      </w:r>
    </w:p>
    <w:p w14:paraId="3B07F921" w14:textId="77777777" w:rsidR="008851DB" w:rsidRPr="007A6955" w:rsidRDefault="008851DB" w:rsidP="005A189C">
      <w:pPr>
        <w:pStyle w:val="Dialogue"/>
      </w:pPr>
      <w:r w:rsidRPr="007A6955">
        <w:t xml:space="preserve"> │SHALL THIS TEXT NORMALLY APPEAR IN WORD-WRAP MODE: </w:t>
      </w:r>
      <w:r w:rsidRPr="007A6955">
        <w:rPr>
          <w:b/>
          <w:highlight w:val="yellow"/>
        </w:rPr>
        <w:t>YES</w:t>
      </w:r>
      <w:r w:rsidRPr="007A6955">
        <w:t xml:space="preserve">                     │</w:t>
      </w:r>
    </w:p>
    <w:p w14:paraId="3B07F922" w14:textId="77777777" w:rsidR="008851DB" w:rsidRPr="007A6955" w:rsidRDefault="008851DB" w:rsidP="005A189C">
      <w:pPr>
        <w:pStyle w:val="Dialogue"/>
      </w:pPr>
      <w:r w:rsidRPr="007A6955">
        <w:t xml:space="preserve">A│SHALL </w:t>
      </w:r>
      <w:r w:rsidR="00850AFF" w:rsidRPr="007A6955">
        <w:t>“</w:t>
      </w:r>
      <w:r w:rsidRPr="007A6955">
        <w:t>|</w:t>
      </w:r>
      <w:r w:rsidR="00850AFF" w:rsidRPr="007A6955">
        <w:t>”</w:t>
      </w:r>
      <w:r w:rsidRPr="007A6955">
        <w:t xml:space="preserve"> CHARACTERS IN THIS TEXT BE TREATED LIKE ANY OTHER CHARACTERS: </w:t>
      </w:r>
      <w:r w:rsidRPr="007A6955">
        <w:rPr>
          <w:b/>
          <w:highlight w:val="yellow"/>
        </w:rPr>
        <w:t>NO</w:t>
      </w:r>
      <w:r w:rsidRPr="007A6955">
        <w:t xml:space="preserve"> │</w:t>
      </w:r>
    </w:p>
    <w:p w14:paraId="3B07F923" w14:textId="77777777" w:rsidR="008851DB" w:rsidRPr="007A6955" w:rsidRDefault="008851DB" w:rsidP="005A189C">
      <w:pPr>
        <w:pStyle w:val="Dialogue"/>
      </w:pPr>
      <w:r w:rsidRPr="007A6955">
        <w:t xml:space="preserve"> │                                                                           │</w:t>
      </w:r>
    </w:p>
    <w:p w14:paraId="3B07F924" w14:textId="77777777" w:rsidR="008851DB" w:rsidRPr="007A6955" w:rsidRDefault="008851DB" w:rsidP="005A189C">
      <w:pPr>
        <w:pStyle w:val="Dialogue"/>
      </w:pPr>
      <w:r w:rsidRPr="007A6955">
        <w:t xml:space="preserve"> └───────────────────────────────────────────────────────────────────────────┘</w:t>
      </w:r>
    </w:p>
    <w:p w14:paraId="3B07F925" w14:textId="77777777" w:rsidR="008851DB" w:rsidRPr="007A6955" w:rsidRDefault="008851DB" w:rsidP="005A189C">
      <w:pPr>
        <w:pStyle w:val="Dialogue"/>
      </w:pPr>
      <w:r w:rsidRPr="007A6955">
        <w:t xml:space="preserve">   WRITE ACCESS:</w:t>
      </w:r>
    </w:p>
    <w:p w14:paraId="3B07F926" w14:textId="77777777" w:rsidR="008851DB" w:rsidRPr="007A6955" w:rsidRDefault="008851DB" w:rsidP="005A189C">
      <w:pPr>
        <w:pStyle w:val="Dialogue"/>
      </w:pPr>
      <w:r w:rsidRPr="007A6955">
        <w:t xml:space="preserve">         SOURCE:</w:t>
      </w:r>
    </w:p>
    <w:p w14:paraId="3B07F927" w14:textId="77777777" w:rsidR="008851DB" w:rsidRPr="007A6955" w:rsidRDefault="008851DB" w:rsidP="005A189C">
      <w:pPr>
        <w:pStyle w:val="Dialogue"/>
      </w:pPr>
      <w:r w:rsidRPr="007A6955">
        <w:t xml:space="preserve"> DESCRIPTION...        TECHNICAL DESCRIPTION...</w:t>
      </w:r>
    </w:p>
    <w:p w14:paraId="3B07F928" w14:textId="77777777" w:rsidR="008851DB" w:rsidRPr="007A6955" w:rsidRDefault="008851DB" w:rsidP="005A189C">
      <w:pPr>
        <w:pStyle w:val="Dialogue"/>
      </w:pPr>
    </w:p>
    <w:p w14:paraId="3B07F929" w14:textId="77777777" w:rsidR="008851DB" w:rsidRPr="007A6955" w:rsidRDefault="008851DB" w:rsidP="005A189C">
      <w:pPr>
        <w:pStyle w:val="Dialogue"/>
      </w:pPr>
      <w:r w:rsidRPr="007A6955">
        <w:t xml:space="preserve">                      IS THIS FIELD MULTIPLE... </w:t>
      </w:r>
      <w:r w:rsidRPr="007A6955">
        <w:rPr>
          <w:b/>
          <w:highlight w:val="yellow"/>
        </w:rPr>
        <w:t>NO</w:t>
      </w:r>
    </w:p>
    <w:p w14:paraId="3B07F92A" w14:textId="77777777" w:rsidR="008851DB" w:rsidRPr="007A6955" w:rsidRDefault="008851DB" w:rsidP="005A189C">
      <w:pPr>
        <w:pStyle w:val="Dialogue"/>
      </w:pPr>
    </w:p>
    <w:p w14:paraId="3B07F92B" w14:textId="77777777" w:rsidR="008851DB" w:rsidRPr="007A6955" w:rsidRDefault="008851DB" w:rsidP="005A189C">
      <w:pPr>
        <w:pStyle w:val="Dialogue"/>
      </w:pPr>
      <w:r w:rsidRPr="007A6955">
        <w:t xml:space="preserve">     MANDATORY: </w:t>
      </w:r>
      <w:r w:rsidRPr="007A6955">
        <w:rPr>
          <w:b/>
          <w:highlight w:val="yellow"/>
        </w:rPr>
        <w:t>NO</w:t>
      </w:r>
    </w:p>
    <w:p w14:paraId="3B07F92C" w14:textId="77777777" w:rsidR="008851DB" w:rsidRPr="007A6955" w:rsidRDefault="008851DB" w:rsidP="005A189C">
      <w:pPr>
        <w:pStyle w:val="Dialogue"/>
      </w:pPr>
      <w:r w:rsidRPr="007A6955">
        <w:t xml:space="preserve">   HELP-PROMPT: The text of the incoming messages for this transmission.     </w:t>
      </w:r>
    </w:p>
    <w:p w14:paraId="3B07F92D" w14:textId="77777777" w:rsidR="008851DB" w:rsidRPr="007A6955" w:rsidRDefault="008851DB" w:rsidP="005A189C">
      <w:pPr>
        <w:pStyle w:val="Dialogue"/>
      </w:pPr>
      <w:r w:rsidRPr="007A6955">
        <w:t>XECUTABLE HELP:</w:t>
      </w:r>
    </w:p>
    <w:p w14:paraId="3B07F92E" w14:textId="77777777" w:rsidR="008851DB" w:rsidRPr="007A6955" w:rsidRDefault="008851DB" w:rsidP="005A189C">
      <w:pPr>
        <w:pStyle w:val="Dialogue"/>
      </w:pPr>
      <w:r w:rsidRPr="007A6955">
        <w:t>_______________________________________________________________________________</w:t>
      </w:r>
    </w:p>
    <w:p w14:paraId="3B07F92F" w14:textId="77777777" w:rsidR="008851DB" w:rsidRPr="007A6955" w:rsidRDefault="008851DB" w:rsidP="005A189C">
      <w:pPr>
        <w:pStyle w:val="Dialogue"/>
      </w:pPr>
    </w:p>
    <w:p w14:paraId="3B07F930" w14:textId="77777777" w:rsidR="008851DB" w:rsidRPr="007A6955" w:rsidRDefault="008851DB" w:rsidP="005A189C">
      <w:pPr>
        <w:pStyle w:val="Dialogue"/>
      </w:pPr>
    </w:p>
    <w:p w14:paraId="3B07F931" w14:textId="77777777" w:rsidR="008851DB" w:rsidRPr="007A6955" w:rsidRDefault="008851DB" w:rsidP="005A189C">
      <w:pPr>
        <w:pStyle w:val="Dialogue"/>
      </w:pPr>
    </w:p>
    <w:p w14:paraId="3B07F932" w14:textId="77777777" w:rsidR="008851DB" w:rsidRPr="007A6955" w:rsidRDefault="008851DB" w:rsidP="005A189C">
      <w:pPr>
        <w:pStyle w:val="Dialogue"/>
      </w:pPr>
      <w:r w:rsidRPr="007A6955">
        <w:t xml:space="preserve">COMMAND:                                       Press &lt;PF1&gt;H for help    </w:t>
      </w:r>
      <w:r w:rsidRPr="00BB6476">
        <w:rPr>
          <w:color w:val="FFFFFF" w:themeColor="background1"/>
          <w:shd w:val="clear" w:color="auto" w:fill="000000" w:themeFill="text1"/>
        </w:rPr>
        <w:t>Insert</w:t>
      </w:r>
    </w:p>
    <w:p w14:paraId="3B07F933" w14:textId="77777777" w:rsidR="00015ED4" w:rsidRPr="007A6955" w:rsidRDefault="00015ED4" w:rsidP="00475D23">
      <w:pPr>
        <w:pStyle w:val="BodyText6"/>
      </w:pPr>
    </w:p>
    <w:p w14:paraId="3B07F934" w14:textId="77777777" w:rsidR="008851DB" w:rsidRPr="007A6955" w:rsidRDefault="00015ED4" w:rsidP="002A7F05">
      <w:pPr>
        <w:pStyle w:val="BodyText"/>
        <w:keepNext/>
        <w:keepLines/>
      </w:pPr>
      <w:r w:rsidRPr="007A6955">
        <w:t xml:space="preserve">In Screen Mode, whenever the DATA TYPE field is editable, a </w:t>
      </w:r>
      <w:r w:rsidR="00850AFF" w:rsidRPr="007A6955">
        <w:t>“</w:t>
      </w:r>
      <w:r w:rsidR="004B359E" w:rsidRPr="007A6955">
        <w:t>popup</w:t>
      </w:r>
      <w:r w:rsidR="00850AFF" w:rsidRPr="007A6955">
        <w:t>”</w:t>
      </w:r>
      <w:r w:rsidRPr="007A6955">
        <w:t xml:space="preserve"> window appears, containing editable attributes of the field that are pertinent to its specific DATA TYPE</w:t>
      </w:r>
      <w:r w:rsidR="00636FC7" w:rsidRPr="007A6955">
        <w:t xml:space="preserve"> field value</w:t>
      </w:r>
      <w:r w:rsidRPr="007A6955">
        <w:t>. With WORD-PROCESSING-type fields</w:t>
      </w:r>
      <w:r w:rsidR="00C91E33" w:rsidRPr="007A6955">
        <w:t>.</w:t>
      </w:r>
      <w:r w:rsidRPr="007A6955">
        <w:t xml:space="preserve"> VA FileMan asks </w:t>
      </w:r>
      <w:r w:rsidR="008851DB" w:rsidRPr="007A6955">
        <w:t>two</w:t>
      </w:r>
      <w:r w:rsidRPr="007A6955">
        <w:t xml:space="preserve"> question</w:t>
      </w:r>
      <w:r w:rsidR="008851DB" w:rsidRPr="007A6955">
        <w:t>s</w:t>
      </w:r>
      <w:r w:rsidRPr="007A6955">
        <w:t xml:space="preserve"> in the </w:t>
      </w:r>
      <w:r w:rsidR="00850AFF" w:rsidRPr="007A6955">
        <w:t>“</w:t>
      </w:r>
      <w:r w:rsidR="004B359E" w:rsidRPr="007A6955">
        <w:t>popup</w:t>
      </w:r>
      <w:r w:rsidR="00850AFF" w:rsidRPr="007A6955">
        <w:t>”</w:t>
      </w:r>
      <w:r w:rsidRPr="007A6955">
        <w:t xml:space="preserve"> window</w:t>
      </w:r>
      <w:r w:rsidR="008851DB" w:rsidRPr="007A6955">
        <w:t>:</w:t>
      </w:r>
    </w:p>
    <w:p w14:paraId="3B07F935" w14:textId="77777777" w:rsidR="008851DB" w:rsidRPr="007A6955" w:rsidRDefault="00850AFF" w:rsidP="002A7F05">
      <w:pPr>
        <w:pStyle w:val="ListBullet"/>
        <w:keepNext/>
        <w:keepLines/>
      </w:pPr>
      <w:r w:rsidRPr="007A6955">
        <w:t>“</w:t>
      </w:r>
      <w:r w:rsidR="00015ED4" w:rsidRPr="007A6955">
        <w:t>SHALL THIS TEXT NORMALLY APPEAR IN WORD-WRAP MODE</w:t>
      </w:r>
      <w:r w:rsidR="00C91E33" w:rsidRPr="007A6955">
        <w:t>:</w:t>
      </w:r>
      <w:r w:rsidRPr="007A6955">
        <w:t>”</w:t>
      </w:r>
      <w:r w:rsidR="008851DB" w:rsidRPr="007A6955">
        <w:br/>
      </w:r>
      <w:r w:rsidR="00015ED4" w:rsidRPr="007A6955">
        <w:t xml:space="preserve">If you answer </w:t>
      </w:r>
      <w:r w:rsidR="00015ED4" w:rsidRPr="007A6955">
        <w:rPr>
          <w:b/>
        </w:rPr>
        <w:t>YES</w:t>
      </w:r>
      <w:r w:rsidR="00015ED4" w:rsidRPr="007A6955">
        <w:t xml:space="preserve"> to this question, text is automatically wrapped at word boundaries to fit in the column in which it is being printed.</w:t>
      </w:r>
      <w:r w:rsidR="008851DB" w:rsidRPr="007A6955">
        <w:t xml:space="preserve"> </w:t>
      </w:r>
      <w:r w:rsidR="008851DB" w:rsidRPr="007A6955">
        <w:rPr>
          <w:b/>
        </w:rPr>
        <w:t>Yes</w:t>
      </w:r>
      <w:r w:rsidR="008851DB" w:rsidRPr="007A6955">
        <w:t xml:space="preserve"> is the default.</w:t>
      </w:r>
    </w:p>
    <w:p w14:paraId="3B07F936" w14:textId="77777777" w:rsidR="00015ED4" w:rsidRPr="007A6955" w:rsidRDefault="00850AFF" w:rsidP="002A7F05">
      <w:pPr>
        <w:pStyle w:val="ListBullet"/>
      </w:pPr>
      <w:r w:rsidRPr="007A6955">
        <w:t>“</w:t>
      </w:r>
      <w:r w:rsidR="008851DB" w:rsidRPr="007A6955">
        <w:t xml:space="preserve">SHALL </w:t>
      </w:r>
      <w:r w:rsidRPr="007A6955">
        <w:t>“</w:t>
      </w:r>
      <w:r w:rsidR="008851DB" w:rsidRPr="007A6955">
        <w:rPr>
          <w:b/>
        </w:rPr>
        <w:t>|</w:t>
      </w:r>
      <w:r w:rsidRPr="007A6955">
        <w:t>”</w:t>
      </w:r>
      <w:r w:rsidR="008851DB" w:rsidRPr="007A6955">
        <w:t xml:space="preserve"> CHARACTERS IN THIS TEXT BE TR</w:t>
      </w:r>
      <w:r w:rsidR="00C91E33" w:rsidRPr="007A6955">
        <w:t>EATED LIKE ANY OTHER CHARACTERS:</w:t>
      </w:r>
      <w:r w:rsidRPr="007A6955">
        <w:t>”</w:t>
      </w:r>
      <w:r w:rsidR="008851DB" w:rsidRPr="007A6955">
        <w:br/>
      </w:r>
      <w:r w:rsidR="00C91E33" w:rsidRPr="007A6955">
        <w:t xml:space="preserve">If you answer </w:t>
      </w:r>
      <w:r w:rsidR="00C91E33" w:rsidRPr="007A6955">
        <w:rPr>
          <w:b/>
        </w:rPr>
        <w:t>NO</w:t>
      </w:r>
      <w:r w:rsidR="008851DB" w:rsidRPr="007A6955">
        <w:t xml:space="preserve"> to this question, </w:t>
      </w:r>
      <w:r w:rsidR="00C91E33" w:rsidRPr="007A6955">
        <w:t>the vertical bar (</w:t>
      </w:r>
      <w:r w:rsidR="00C91E33" w:rsidRPr="007A6955">
        <w:rPr>
          <w:b/>
        </w:rPr>
        <w:t>|</w:t>
      </w:r>
      <w:r w:rsidR="00C91E33" w:rsidRPr="007A6955">
        <w:t xml:space="preserve">) character </w:t>
      </w:r>
      <w:r w:rsidR="00BC2B26" w:rsidRPr="007A6955">
        <w:t>is</w:t>
      </w:r>
      <w:r w:rsidR="00C91E33" w:rsidRPr="007A6955">
        <w:t xml:space="preserve"> ignored</w:t>
      </w:r>
      <w:r w:rsidR="00C91E33" w:rsidRPr="007A6955">
        <w:rPr>
          <w:rFonts w:ascii="Verdana" w:hAnsi="Verdana" w:cs="Verdana"/>
          <w:sz w:val="20"/>
        </w:rPr>
        <w:t xml:space="preserve">. </w:t>
      </w:r>
      <w:r w:rsidR="00C91E33" w:rsidRPr="007A6955">
        <w:rPr>
          <w:rFonts w:ascii="Verdana" w:hAnsi="Verdana" w:cs="Verdana"/>
          <w:b/>
          <w:sz w:val="20"/>
        </w:rPr>
        <w:t>No</w:t>
      </w:r>
      <w:r w:rsidR="00C91E33" w:rsidRPr="007A6955">
        <w:rPr>
          <w:rFonts w:ascii="Verdana" w:hAnsi="Verdana" w:cs="Verdana"/>
          <w:sz w:val="20"/>
        </w:rPr>
        <w:t xml:space="preserve"> is the default.</w:t>
      </w:r>
    </w:p>
    <w:p w14:paraId="3B07F937" w14:textId="77777777" w:rsidR="00AE27FD" w:rsidRPr="007A6955" w:rsidRDefault="006A5A2F" w:rsidP="00C45E31">
      <w:pPr>
        <w:pStyle w:val="Tip"/>
        <w:keepNext/>
        <w:keepLines/>
      </w:pPr>
      <w:r w:rsidRPr="007A6955">
        <w:rPr>
          <w:sz w:val="20"/>
        </w:rPr>
        <w:object w:dxaOrig="2040" w:dyaOrig="6195" w14:anchorId="3B081196">
          <v:shape id="_x0000_i1031" type="#_x0000_t75" alt="Tip" style="width:14.25pt;height:42.8pt" o:ole="" fillcolor="window">
            <v:imagedata r:id="rId22" o:title=""/>
          </v:shape>
          <o:OLEObject Type="Embed" ProgID="MS_ClipArt_Gallery" ShapeID="_x0000_i1031" DrawAspect="Content" ObjectID="_1677312600" r:id="rId53"/>
        </w:object>
      </w:r>
      <w:r w:rsidR="00015ED4" w:rsidRPr="007A6955">
        <w:tab/>
      </w:r>
      <w:r w:rsidR="00C45E31" w:rsidRPr="007A6955">
        <w:rPr>
          <w:b/>
        </w:rPr>
        <w:t>TIP:</w:t>
      </w:r>
      <w:r w:rsidR="00C45E31" w:rsidRPr="007A6955">
        <w:t xml:space="preserve"> </w:t>
      </w:r>
      <w:r w:rsidR="00015ED4" w:rsidRPr="007A6955">
        <w:t>When it is important that lines of text be printed exactly as they were entered, answer</w:t>
      </w:r>
      <w:r w:rsidR="00AE27FD" w:rsidRPr="007A6955">
        <w:t>:</w:t>
      </w:r>
    </w:p>
    <w:p w14:paraId="3B07F938" w14:textId="56883BF3" w:rsidR="00015ED4" w:rsidRPr="007A6955" w:rsidRDefault="00015ED4" w:rsidP="00AE737A">
      <w:pPr>
        <w:pStyle w:val="Tip"/>
        <w:keepNext/>
        <w:keepLines/>
        <w:numPr>
          <w:ilvl w:val="0"/>
          <w:numId w:val="20"/>
        </w:numPr>
        <w:tabs>
          <w:tab w:val="left" w:pos="1080"/>
        </w:tabs>
        <w:ind w:left="1080"/>
      </w:pPr>
      <w:r w:rsidRPr="007A6955">
        <w:rPr>
          <w:b/>
        </w:rPr>
        <w:t>NO</w:t>
      </w:r>
      <w:r w:rsidRPr="007A6955">
        <w:t xml:space="preserve"> to the</w:t>
      </w:r>
      <w:r w:rsidR="00AE27FD" w:rsidRPr="007A6955">
        <w:t xml:space="preserve"> prompt, </w:t>
      </w:r>
      <w:r w:rsidR="00AE27FD" w:rsidRPr="007A6955">
        <w:rPr>
          <w:color w:val="0000FF"/>
          <w:u w:val="single"/>
        </w:rPr>
        <w:fldChar w:fldCharType="begin"/>
      </w:r>
      <w:r w:rsidR="00AE27FD" w:rsidRPr="007A6955">
        <w:rPr>
          <w:color w:val="0000FF"/>
          <w:u w:val="single"/>
        </w:rPr>
        <w:instrText xml:space="preserve"> REF _Ref184736193 \h  \* MERGEFORMAT </w:instrText>
      </w:r>
      <w:r w:rsidR="00AE27FD" w:rsidRPr="007A6955">
        <w:rPr>
          <w:color w:val="0000FF"/>
          <w:u w:val="single"/>
        </w:rPr>
      </w:r>
      <w:r w:rsidR="00AE27FD" w:rsidRPr="007A6955">
        <w:rPr>
          <w:color w:val="0000FF"/>
          <w:u w:val="single"/>
        </w:rPr>
        <w:fldChar w:fldCharType="separate"/>
      </w:r>
      <w:r w:rsidR="00FA2C7D" w:rsidRPr="00FA2C7D">
        <w:rPr>
          <w:color w:val="0000FF"/>
          <w:u w:val="single"/>
        </w:rPr>
        <w:t>Figure 161</w:t>
      </w:r>
      <w:r w:rsidR="00AE27FD" w:rsidRPr="007A6955">
        <w:rPr>
          <w:color w:val="0000FF"/>
          <w:u w:val="single"/>
        </w:rPr>
        <w:fldChar w:fldCharType="end"/>
      </w:r>
      <w:r w:rsidR="00AE27FD" w:rsidRPr="007A6955">
        <w:t>,</w:t>
      </w:r>
      <w:r w:rsidRPr="007A6955">
        <w:t xml:space="preserve"> </w:t>
      </w:r>
      <w:r w:rsidR="00850AFF" w:rsidRPr="007A6955">
        <w:t>“</w:t>
      </w:r>
      <w:r w:rsidRPr="007A6955">
        <w:t>SHALL THIS TEXT NORMALLY APPEAR IN WORD-WRAP MODE</w:t>
      </w:r>
      <w:r w:rsidR="00AE27FD" w:rsidRPr="007A6955">
        <w:t>:</w:t>
      </w:r>
      <w:r w:rsidR="00850AFF" w:rsidRPr="007A6955">
        <w:t>”</w:t>
      </w:r>
      <w:r w:rsidR="00151426" w:rsidRPr="007A6955">
        <w:t xml:space="preserve"> question, and</w:t>
      </w:r>
    </w:p>
    <w:p w14:paraId="3B07F939" w14:textId="77AD84BF" w:rsidR="00AE27FD" w:rsidRPr="007A6955" w:rsidRDefault="00AE27FD" w:rsidP="00AE737A">
      <w:pPr>
        <w:pStyle w:val="Tip"/>
        <w:numPr>
          <w:ilvl w:val="0"/>
          <w:numId w:val="20"/>
        </w:numPr>
        <w:tabs>
          <w:tab w:val="left" w:pos="1080"/>
        </w:tabs>
        <w:ind w:left="1080"/>
      </w:pPr>
      <w:r w:rsidRPr="007A6955">
        <w:rPr>
          <w:b/>
        </w:rPr>
        <w:t>YES</w:t>
      </w:r>
      <w:r w:rsidRPr="007A6955">
        <w:t xml:space="preserve"> to the prompt, </w:t>
      </w:r>
      <w:r w:rsidRPr="007A6955">
        <w:rPr>
          <w:color w:val="0000FF"/>
          <w:u w:val="single"/>
        </w:rPr>
        <w:fldChar w:fldCharType="begin"/>
      </w:r>
      <w:r w:rsidRPr="007A6955">
        <w:rPr>
          <w:color w:val="0000FF"/>
          <w:u w:val="single"/>
        </w:rPr>
        <w:instrText xml:space="preserve"> REF _Ref184736193 \h  \* MERGEFORMAT </w:instrText>
      </w:r>
      <w:r w:rsidRPr="007A6955">
        <w:rPr>
          <w:color w:val="0000FF"/>
          <w:u w:val="single"/>
        </w:rPr>
      </w:r>
      <w:r w:rsidRPr="007A6955">
        <w:rPr>
          <w:color w:val="0000FF"/>
          <w:u w:val="single"/>
        </w:rPr>
        <w:fldChar w:fldCharType="separate"/>
      </w:r>
      <w:r w:rsidR="00FA2C7D" w:rsidRPr="00FA2C7D">
        <w:rPr>
          <w:color w:val="0000FF"/>
          <w:u w:val="single"/>
        </w:rPr>
        <w:t>Figure 161</w:t>
      </w:r>
      <w:r w:rsidRPr="007A6955">
        <w:rPr>
          <w:color w:val="0000FF"/>
          <w:u w:val="single"/>
        </w:rPr>
        <w:fldChar w:fldCharType="end"/>
      </w:r>
      <w:r w:rsidRPr="007A6955">
        <w:t xml:space="preserve">, </w:t>
      </w:r>
      <w:r w:rsidR="00850AFF" w:rsidRPr="007A6955">
        <w:t>“</w:t>
      </w:r>
      <w:r w:rsidRPr="007A6955">
        <w:t xml:space="preserve">SHALL </w:t>
      </w:r>
      <w:r w:rsidR="00850AFF" w:rsidRPr="007A6955">
        <w:t>“</w:t>
      </w:r>
      <w:r w:rsidRPr="007A6955">
        <w:rPr>
          <w:b/>
        </w:rPr>
        <w:t>|</w:t>
      </w:r>
      <w:r w:rsidR="00850AFF" w:rsidRPr="007A6955">
        <w:t>”</w:t>
      </w:r>
      <w:r w:rsidRPr="007A6955">
        <w:t xml:space="preserve"> CHARACTERS IN THIS TEXT BE TREATED LIKE ANY OTHER CHARACTERS:</w:t>
      </w:r>
      <w:r w:rsidR="00850AFF" w:rsidRPr="007A6955">
        <w:t>”</w:t>
      </w:r>
    </w:p>
    <w:p w14:paraId="3B07F93A" w14:textId="77777777" w:rsidR="00015ED4" w:rsidRPr="007A6955" w:rsidRDefault="00015ED4" w:rsidP="00734EF2">
      <w:pPr>
        <w:pStyle w:val="Heading3"/>
      </w:pPr>
      <w:bookmarkStart w:id="1157" w:name="_Ref387665767"/>
      <w:bookmarkStart w:id="1158" w:name="_Toc472601979"/>
      <w:r w:rsidRPr="007A6955">
        <w:t>COMPUTED Field</w:t>
      </w:r>
      <w:bookmarkEnd w:id="1157"/>
      <w:bookmarkEnd w:id="1158"/>
    </w:p>
    <w:p w14:paraId="3B07F93B" w14:textId="2E3DB377" w:rsidR="00015ED4" w:rsidRPr="007A6955" w:rsidRDefault="00475D23" w:rsidP="00A24590">
      <w:pPr>
        <w:pStyle w:val="BodyText"/>
        <w:keepNext/>
        <w:keepLines/>
      </w:pPr>
      <w:r w:rsidRPr="007A6955">
        <w:fldChar w:fldCharType="begin"/>
      </w:r>
      <w:r w:rsidRPr="007A6955">
        <w:instrText xml:space="preserve"> XE </w:instrText>
      </w:r>
      <w:r w:rsidR="00850AFF" w:rsidRPr="007A6955">
        <w:instrText>“</w:instrText>
      </w:r>
      <w:r w:rsidR="00636FC7" w:rsidRPr="007A6955">
        <w:instrText>Data Type</w:instrText>
      </w:r>
      <w:r w:rsidRPr="007A6955">
        <w:instrText>s:COMPUTED:Example</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 xml:space="preserve">Examples:COMPUTED </w:instrText>
      </w:r>
      <w:r w:rsidR="00636FC7" w:rsidRPr="007A6955">
        <w:instrText>Data Type</w:instrText>
      </w:r>
      <w:r w:rsidR="00850AFF" w:rsidRPr="007A6955">
        <w:instrText>”</w:instrText>
      </w:r>
      <w:r w:rsidRPr="007A6955">
        <w:instrText xml:space="preserve"> </w:instrText>
      </w:r>
      <w:r w:rsidRPr="007A6955">
        <w:fldChar w:fldCharType="end"/>
      </w:r>
      <w:r w:rsidR="00015ED4" w:rsidRPr="007A6955">
        <w:t xml:space="preserve">In </w:t>
      </w:r>
      <w:r w:rsidR="00824115" w:rsidRPr="007A6955">
        <w:rPr>
          <w:color w:val="0000FF"/>
          <w:u w:val="single"/>
        </w:rPr>
        <w:fldChar w:fldCharType="begin"/>
      </w:r>
      <w:r w:rsidR="00824115" w:rsidRPr="007A6955">
        <w:rPr>
          <w:color w:val="0000FF"/>
          <w:u w:val="single"/>
        </w:rPr>
        <w:instrText xml:space="preserve"> REF _Ref389631401 \h  \* MERGEFORMAT </w:instrText>
      </w:r>
      <w:r w:rsidR="00824115" w:rsidRPr="007A6955">
        <w:rPr>
          <w:color w:val="0000FF"/>
          <w:u w:val="single"/>
        </w:rPr>
      </w:r>
      <w:r w:rsidR="00824115" w:rsidRPr="007A6955">
        <w:rPr>
          <w:color w:val="0000FF"/>
          <w:u w:val="single"/>
        </w:rPr>
        <w:fldChar w:fldCharType="separate"/>
      </w:r>
      <w:r w:rsidR="00FA2C7D" w:rsidRPr="00FA2C7D">
        <w:rPr>
          <w:color w:val="0000FF"/>
          <w:u w:val="single"/>
        </w:rPr>
        <w:t>Figure 162</w:t>
      </w:r>
      <w:r w:rsidR="00824115" w:rsidRPr="007A6955">
        <w:rPr>
          <w:color w:val="0000FF"/>
          <w:u w:val="single"/>
        </w:rPr>
        <w:fldChar w:fldCharType="end"/>
      </w:r>
      <w:r w:rsidR="00015ED4" w:rsidRPr="007A6955">
        <w:t>, the DATA TYPE field for the JUST RELEASED field (#1000) in the ORDER file</w:t>
      </w:r>
      <w:r w:rsidR="00636FC7" w:rsidRPr="007A6955">
        <w:t xml:space="preserve"> (#100)</w:t>
      </w:r>
      <w:r w:rsidR="00015ED4" w:rsidRPr="007A6955">
        <w:fldChar w:fldCharType="begin"/>
      </w:r>
      <w:r w:rsidR="00015ED4" w:rsidRPr="007A6955">
        <w:instrText xml:space="preserve"> XE </w:instrText>
      </w:r>
      <w:r w:rsidR="00850AFF" w:rsidRPr="007A6955">
        <w:instrText>“</w:instrText>
      </w:r>
      <w:r w:rsidR="00015ED4" w:rsidRPr="007A6955">
        <w:instrText xml:space="preserve">ORDER </w:instrText>
      </w:r>
      <w:r w:rsidR="00E750D2" w:rsidRPr="007A6955">
        <w:instrText>File</w:instrText>
      </w:r>
      <w:r w:rsidR="00636FC7" w:rsidRPr="007A6955">
        <w:instrText xml:space="preserve"> (#100)</w:instrText>
      </w:r>
      <w:r w:rsidR="00850AFF" w:rsidRPr="007A6955">
        <w:instrText>”</w:instrText>
      </w:r>
      <w:r w:rsidR="00015ED4" w:rsidRPr="007A6955">
        <w:instrText xml:space="preserve"> </w:instrText>
      </w:r>
      <w:r w:rsidR="00015ED4" w:rsidRPr="007A6955">
        <w:fldChar w:fldCharType="end"/>
      </w:r>
      <w:r w:rsidR="00636FC7" w:rsidRPr="007A6955">
        <w:fldChar w:fldCharType="begin"/>
      </w:r>
      <w:r w:rsidR="00636FC7" w:rsidRPr="007A6955">
        <w:instrText xml:space="preserve"> XE </w:instrText>
      </w:r>
      <w:r w:rsidR="00850AFF" w:rsidRPr="007A6955">
        <w:instrText>“</w:instrText>
      </w:r>
      <w:r w:rsidR="00636FC7" w:rsidRPr="007A6955">
        <w:instrText>Files:ORDER (#100)</w:instrText>
      </w:r>
      <w:r w:rsidR="00850AFF" w:rsidRPr="007A6955">
        <w:instrText>”</w:instrText>
      </w:r>
      <w:r w:rsidR="00636FC7" w:rsidRPr="007A6955">
        <w:instrText xml:space="preserve"> </w:instrText>
      </w:r>
      <w:r w:rsidR="00636FC7" w:rsidRPr="007A6955">
        <w:fldChar w:fldCharType="end"/>
      </w:r>
      <w:r w:rsidR="00015ED4" w:rsidRPr="007A6955">
        <w:t xml:space="preserve"> has a value of COMPUTED:</w:t>
      </w:r>
    </w:p>
    <w:p w14:paraId="3B07F93C" w14:textId="6F99D360" w:rsidR="00475D23" w:rsidRPr="007A6955" w:rsidRDefault="00475D23" w:rsidP="00475D23">
      <w:pPr>
        <w:pStyle w:val="Caption"/>
      </w:pPr>
      <w:bookmarkStart w:id="1159" w:name="_Ref389631401"/>
      <w:bookmarkStart w:id="1160" w:name="_Toc342980846"/>
      <w:bookmarkStart w:id="1161" w:name="_Toc472602257"/>
      <w:r w:rsidRPr="007A6955">
        <w:t xml:space="preserve">Figure </w:t>
      </w:r>
      <w:r w:rsidR="000319B0">
        <w:fldChar w:fldCharType="begin"/>
      </w:r>
      <w:r w:rsidR="000319B0">
        <w:instrText xml:space="preserve"> SEQ Figure \* ARABIC </w:instrText>
      </w:r>
      <w:r w:rsidR="000319B0">
        <w:fldChar w:fldCharType="separate"/>
      </w:r>
      <w:r w:rsidR="00FA2C7D">
        <w:rPr>
          <w:noProof/>
        </w:rPr>
        <w:t>162</w:t>
      </w:r>
      <w:r w:rsidR="000319B0">
        <w:rPr>
          <w:noProof/>
        </w:rPr>
        <w:fldChar w:fldCharType="end"/>
      </w:r>
      <w:bookmarkEnd w:id="1159"/>
      <w:r w:rsidRPr="007A6955">
        <w:t xml:space="preserve">: </w:t>
      </w:r>
      <w:r w:rsidR="007A0733" w:rsidRPr="007A6955">
        <w:t>Modify File Attributes option—E</w:t>
      </w:r>
      <w:r w:rsidR="003B1109" w:rsidRPr="007A6955">
        <w:t>dit</w:t>
      </w:r>
      <w:r w:rsidR="007A0733" w:rsidRPr="007A6955">
        <w:t>ing</w:t>
      </w:r>
      <w:r w:rsidR="003B1109" w:rsidRPr="007A6955">
        <w:t xml:space="preserve"> a COMPUTED f</w:t>
      </w:r>
      <w:r w:rsidRPr="007A6955">
        <w:t>ield in Screen Mode</w:t>
      </w:r>
      <w:bookmarkEnd w:id="1160"/>
      <w:bookmarkEnd w:id="1161"/>
    </w:p>
    <w:p w14:paraId="3B07F93D" w14:textId="77777777" w:rsidR="00351E30" w:rsidRPr="007A6955" w:rsidRDefault="00351E30" w:rsidP="00351E30">
      <w:pPr>
        <w:pStyle w:val="Dialogue"/>
      </w:pPr>
      <w:r w:rsidRPr="007A6955">
        <w:t xml:space="preserve">Select OPTION: </w:t>
      </w:r>
      <w:r w:rsidRPr="007A6955">
        <w:rPr>
          <w:b/>
          <w:highlight w:val="yellow"/>
        </w:rPr>
        <w:t>MOD &lt;Enter&gt;</w:t>
      </w:r>
      <w:r w:rsidRPr="007A6955">
        <w:t xml:space="preserve">  ify File Attributes</w:t>
      </w:r>
    </w:p>
    <w:p w14:paraId="3B07F93E" w14:textId="77777777" w:rsidR="00351E30" w:rsidRPr="007A6955" w:rsidRDefault="00ED1CFB" w:rsidP="00351E30">
      <w:pPr>
        <w:pStyle w:val="Dialogue"/>
      </w:pPr>
      <w:r w:rsidRPr="007A6955">
        <w:t xml:space="preserve">Do you want to use the screen-mode version? YES// </w:t>
      </w:r>
      <w:r w:rsidRPr="007A6955">
        <w:rPr>
          <w:b/>
          <w:highlight w:val="yellow"/>
        </w:rPr>
        <w:t>&lt;Enter&gt;</w:t>
      </w:r>
    </w:p>
    <w:p w14:paraId="3B07F93F" w14:textId="77777777" w:rsidR="00015ED4" w:rsidRPr="007A6955" w:rsidRDefault="00015ED4" w:rsidP="00351E30">
      <w:pPr>
        <w:pStyle w:val="Dialogue"/>
      </w:pPr>
    </w:p>
    <w:p w14:paraId="3B07F940" w14:textId="77777777" w:rsidR="00015ED4" w:rsidRPr="007A6955" w:rsidRDefault="00015ED4" w:rsidP="00351E30">
      <w:pPr>
        <w:pStyle w:val="Dialogue"/>
      </w:pPr>
      <w:r w:rsidRPr="007A6955">
        <w:t xml:space="preserve">MODIFY WHAT FILE: ORDER// </w:t>
      </w:r>
      <w:r w:rsidRPr="007A6955">
        <w:rPr>
          <w:b/>
          <w:highlight w:val="yellow"/>
        </w:rPr>
        <w:t>&lt;</w:t>
      </w:r>
      <w:r w:rsidR="002A3BC0" w:rsidRPr="007A6955">
        <w:rPr>
          <w:b/>
          <w:highlight w:val="yellow"/>
        </w:rPr>
        <w:t>Enter</w:t>
      </w:r>
      <w:r w:rsidRPr="007A6955">
        <w:rPr>
          <w:b/>
          <w:highlight w:val="yellow"/>
        </w:rPr>
        <w:t>&gt;</w:t>
      </w:r>
    </w:p>
    <w:p w14:paraId="3B07F941" w14:textId="77777777" w:rsidR="00015ED4" w:rsidRPr="007A6955" w:rsidRDefault="00015ED4" w:rsidP="00351E30">
      <w:pPr>
        <w:pStyle w:val="Dialogue"/>
      </w:pPr>
    </w:p>
    <w:p w14:paraId="3B07F942" w14:textId="77777777" w:rsidR="00015ED4" w:rsidRPr="007A6955" w:rsidRDefault="00015ED4" w:rsidP="00351E30">
      <w:pPr>
        <w:pStyle w:val="Dialogue"/>
      </w:pPr>
    </w:p>
    <w:p w14:paraId="3B07F943" w14:textId="77777777" w:rsidR="00015ED4" w:rsidRPr="007A6955" w:rsidRDefault="00015ED4" w:rsidP="00351E30">
      <w:pPr>
        <w:pStyle w:val="Dialogue"/>
      </w:pPr>
      <w:r w:rsidRPr="007A6955">
        <w:t xml:space="preserve">Select FIELD: </w:t>
      </w:r>
      <w:r w:rsidRPr="007A6955">
        <w:rPr>
          <w:b/>
          <w:highlight w:val="yellow"/>
        </w:rPr>
        <w:t>JUST RELEASED</w:t>
      </w:r>
    </w:p>
    <w:p w14:paraId="3B07F944" w14:textId="77777777" w:rsidR="00015ED4" w:rsidRPr="007A6955" w:rsidRDefault="00015ED4" w:rsidP="00475D23">
      <w:pPr>
        <w:pStyle w:val="BodyText6"/>
      </w:pPr>
    </w:p>
    <w:p w14:paraId="3B07F945" w14:textId="03435327" w:rsidR="00015ED4" w:rsidRPr="007A6955" w:rsidRDefault="00015ED4" w:rsidP="00A24590">
      <w:pPr>
        <w:pStyle w:val="BodyText"/>
        <w:keepNext/>
        <w:keepLines/>
      </w:pPr>
      <w:r w:rsidRPr="007A6955">
        <w:t xml:space="preserve">You </w:t>
      </w:r>
      <w:r w:rsidR="00BC2B26" w:rsidRPr="007A6955">
        <w:t>are</w:t>
      </w:r>
      <w:r w:rsidRPr="007A6955">
        <w:t xml:space="preserve"> taken into a ScreenMan form where you can edit the properties of the field, as shown </w:t>
      </w:r>
      <w:r w:rsidR="007175E8">
        <w:t xml:space="preserve">in </w:t>
      </w:r>
      <w:r w:rsidR="007175E8" w:rsidRPr="007175E8">
        <w:rPr>
          <w:color w:val="0000FF"/>
          <w:u w:val="single"/>
        </w:rPr>
        <w:fldChar w:fldCharType="begin"/>
      </w:r>
      <w:r w:rsidR="007175E8" w:rsidRPr="007175E8">
        <w:rPr>
          <w:color w:val="0000FF"/>
          <w:u w:val="single"/>
        </w:rPr>
        <w:instrText xml:space="preserve"> REF _Ref343503362 \h </w:instrText>
      </w:r>
      <w:r w:rsidR="007175E8">
        <w:rPr>
          <w:color w:val="0000FF"/>
          <w:u w:val="single"/>
        </w:rPr>
        <w:instrText xml:space="preserve"> \* MERGEFORMAT </w:instrText>
      </w:r>
      <w:r w:rsidR="007175E8" w:rsidRPr="007175E8">
        <w:rPr>
          <w:color w:val="0000FF"/>
          <w:u w:val="single"/>
        </w:rPr>
      </w:r>
      <w:r w:rsidR="007175E8" w:rsidRPr="007175E8">
        <w:rPr>
          <w:color w:val="0000FF"/>
          <w:u w:val="single"/>
        </w:rPr>
        <w:fldChar w:fldCharType="separate"/>
      </w:r>
      <w:r w:rsidR="00FA2C7D" w:rsidRPr="00FA2C7D">
        <w:rPr>
          <w:color w:val="0000FF"/>
          <w:u w:val="single"/>
        </w:rPr>
        <w:t xml:space="preserve">Figure </w:t>
      </w:r>
      <w:r w:rsidR="00FA2C7D" w:rsidRPr="00FA2C7D">
        <w:rPr>
          <w:noProof/>
          <w:color w:val="0000FF"/>
          <w:u w:val="single"/>
        </w:rPr>
        <w:t>163</w:t>
      </w:r>
      <w:r w:rsidR="007175E8" w:rsidRPr="007175E8">
        <w:rPr>
          <w:color w:val="0000FF"/>
          <w:u w:val="single"/>
        </w:rPr>
        <w:fldChar w:fldCharType="end"/>
      </w:r>
      <w:r w:rsidRPr="007A6955">
        <w:t>:</w:t>
      </w:r>
    </w:p>
    <w:p w14:paraId="3B07F946" w14:textId="2FE856AC" w:rsidR="00475D23" w:rsidRPr="007A6955" w:rsidRDefault="00475D23" w:rsidP="00475D23">
      <w:pPr>
        <w:pStyle w:val="Caption"/>
      </w:pPr>
      <w:bookmarkStart w:id="1162" w:name="_Ref343503362"/>
      <w:bookmarkStart w:id="1163" w:name="_Toc342980847"/>
      <w:bookmarkStart w:id="1164" w:name="_Toc472602258"/>
      <w:r w:rsidRPr="007A6955">
        <w:t xml:space="preserve">Figure </w:t>
      </w:r>
      <w:r w:rsidR="000319B0">
        <w:fldChar w:fldCharType="begin"/>
      </w:r>
      <w:r w:rsidR="000319B0">
        <w:instrText xml:space="preserve"> SEQ Figure \* ARABIC </w:instrText>
      </w:r>
      <w:r w:rsidR="000319B0">
        <w:fldChar w:fldCharType="separate"/>
      </w:r>
      <w:r w:rsidR="00FA2C7D">
        <w:rPr>
          <w:noProof/>
        </w:rPr>
        <w:t>163</w:t>
      </w:r>
      <w:r w:rsidR="000319B0">
        <w:rPr>
          <w:noProof/>
        </w:rPr>
        <w:fldChar w:fldCharType="end"/>
      </w:r>
      <w:bookmarkEnd w:id="1162"/>
      <w:r w:rsidRPr="007A6955">
        <w:t xml:space="preserve">: </w:t>
      </w:r>
      <w:r w:rsidR="007A0733" w:rsidRPr="007A6955">
        <w:t>Modify File Attributes option—</w:t>
      </w:r>
      <w:r w:rsidRPr="007A6955">
        <w:t xml:space="preserve">Defining a </w:t>
      </w:r>
      <w:r w:rsidR="00636FC7" w:rsidRPr="007A6955">
        <w:t xml:space="preserve">DATA TYPE field as </w:t>
      </w:r>
      <w:r w:rsidRPr="007A6955">
        <w:t>COMPUTED in Screen Mode</w:t>
      </w:r>
      <w:bookmarkEnd w:id="1163"/>
      <w:bookmarkEnd w:id="1164"/>
    </w:p>
    <w:p w14:paraId="3B07F947" w14:textId="77777777" w:rsidR="00675EBD" w:rsidRPr="007A6955" w:rsidRDefault="00675EBD" w:rsidP="00675EBD">
      <w:pPr>
        <w:pStyle w:val="Dialogue"/>
        <w:rPr>
          <w:lang w:eastAsia="en-US"/>
        </w:rPr>
      </w:pPr>
      <w:r w:rsidRPr="007A6955">
        <w:rPr>
          <w:lang w:eastAsia="en-US"/>
        </w:rPr>
        <w:t xml:space="preserve">                           Field #</w:t>
      </w:r>
      <w:r w:rsidR="00E76D06" w:rsidRPr="007A6955">
        <w:rPr>
          <w:lang w:eastAsia="en-US"/>
        </w:rPr>
        <w:t>1000</w:t>
      </w:r>
      <w:r w:rsidRPr="007A6955">
        <w:rPr>
          <w:lang w:eastAsia="en-US"/>
        </w:rPr>
        <w:t xml:space="preserve"> in File #100                           </w:t>
      </w:r>
    </w:p>
    <w:p w14:paraId="3B07F948" w14:textId="77777777" w:rsidR="00675EBD" w:rsidRPr="007A6955" w:rsidRDefault="00675EBD" w:rsidP="00675EBD">
      <w:pPr>
        <w:pStyle w:val="Dialogue"/>
        <w:rPr>
          <w:lang w:eastAsia="en-US"/>
        </w:rPr>
      </w:pPr>
      <w:r w:rsidRPr="007A6955">
        <w:rPr>
          <w:lang w:eastAsia="en-US"/>
        </w:rPr>
        <w:t xml:space="preserve">FIELD LABEL: </w:t>
      </w:r>
      <w:r w:rsidR="00E76D06" w:rsidRPr="007A6955">
        <w:rPr>
          <w:lang w:eastAsia="en-US"/>
        </w:rPr>
        <w:t xml:space="preserve">JUST RELEASED                   </w:t>
      </w:r>
      <w:r w:rsidRPr="007A6955">
        <w:rPr>
          <w:lang w:eastAsia="en-US"/>
        </w:rPr>
        <w:t xml:space="preserve"> </w:t>
      </w:r>
      <w:r w:rsidRPr="007A6955">
        <w:rPr>
          <w:u w:val="single"/>
          <w:lang w:eastAsia="en-US"/>
        </w:rPr>
        <w:t>DATA TYPE...</w:t>
      </w:r>
      <w:r w:rsidRPr="007A6955">
        <w:rPr>
          <w:lang w:eastAsia="en-US"/>
        </w:rPr>
        <w:t xml:space="preserve"> </w:t>
      </w:r>
      <w:r w:rsidR="00E76D06" w:rsidRPr="007A6955">
        <w:rPr>
          <w:lang w:eastAsia="en-US"/>
        </w:rPr>
        <w:t>COMPUTED</w:t>
      </w:r>
      <w:r w:rsidRPr="007A6955">
        <w:rPr>
          <w:lang w:eastAsia="en-US"/>
        </w:rPr>
        <w:t xml:space="preserve">           </w:t>
      </w:r>
    </w:p>
    <w:p w14:paraId="3B07F949" w14:textId="77777777" w:rsidR="00675EBD" w:rsidRPr="007A6955" w:rsidRDefault="00E76D06" w:rsidP="00675EBD">
      <w:pPr>
        <w:pStyle w:val="Dialogue"/>
        <w:rPr>
          <w:lang w:eastAsia="en-US"/>
        </w:rPr>
      </w:pPr>
      <w:r w:rsidRPr="007A6955">
        <w:rPr>
          <w:lang w:eastAsia="en-US"/>
        </w:rPr>
        <w:t xml:space="preserve"> </w:t>
      </w:r>
      <w:r w:rsidRPr="007A6955">
        <w:t>┌</w:t>
      </w:r>
      <w:r w:rsidRPr="007A6955">
        <w:rPr>
          <w:lang w:eastAsia="en-US"/>
        </w:rPr>
        <w:t>----------------------------------------------------------------------------</w:t>
      </w:r>
      <w:r w:rsidR="00351E30" w:rsidRPr="007A6955">
        <w:t>┐</w:t>
      </w:r>
    </w:p>
    <w:p w14:paraId="3B07F94A" w14:textId="77777777" w:rsidR="00675EBD" w:rsidRPr="007A6955" w:rsidRDefault="00E76D06" w:rsidP="00675EBD">
      <w:pPr>
        <w:pStyle w:val="Dialogue"/>
        <w:rPr>
          <w:lang w:eastAsia="en-US"/>
        </w:rPr>
      </w:pPr>
      <w:r w:rsidRPr="007A6955">
        <w:rPr>
          <w:lang w:eastAsia="en-US"/>
        </w:rPr>
        <w:t xml:space="preserve"> |COMPUTED-FIELD EXPRESSION:                                                  |</w:t>
      </w:r>
    </w:p>
    <w:p w14:paraId="3B07F94B" w14:textId="77777777" w:rsidR="00E76D06" w:rsidRPr="007A6955" w:rsidRDefault="00E76D06" w:rsidP="00675EBD">
      <w:pPr>
        <w:pStyle w:val="Dialogue"/>
        <w:rPr>
          <w:lang w:eastAsia="en-US"/>
        </w:rPr>
      </w:pPr>
      <w:r w:rsidRPr="007A6955">
        <w:rPr>
          <w:lang w:eastAsia="en-US"/>
        </w:rPr>
        <w:t xml:space="preserve"> |#.68+2&gt;TODAY                                                                |</w:t>
      </w:r>
    </w:p>
    <w:p w14:paraId="3B07F94C" w14:textId="77777777" w:rsidR="00E76D06" w:rsidRPr="007A6955" w:rsidRDefault="00675EBD" w:rsidP="00675EBD">
      <w:pPr>
        <w:pStyle w:val="Dialogue"/>
        <w:rPr>
          <w:lang w:eastAsia="en-US"/>
        </w:rPr>
      </w:pPr>
      <w:r w:rsidRPr="007A6955">
        <w:rPr>
          <w:lang w:eastAsia="en-US"/>
        </w:rPr>
        <w:t>A</w:t>
      </w:r>
      <w:r w:rsidR="00E76D06" w:rsidRPr="007A6955">
        <w:rPr>
          <w:lang w:eastAsia="en-US"/>
        </w:rPr>
        <w:t>|           TYPE OF RESULT: BOOLEAN                                          |</w:t>
      </w:r>
    </w:p>
    <w:p w14:paraId="3B07F94D" w14:textId="77777777" w:rsidR="00675EBD" w:rsidRPr="007A6955" w:rsidRDefault="00675EBD" w:rsidP="00675EBD">
      <w:pPr>
        <w:pStyle w:val="Dialogue"/>
        <w:rPr>
          <w:lang w:eastAsia="en-US"/>
        </w:rPr>
      </w:pPr>
      <w:r w:rsidRPr="007A6955">
        <w:rPr>
          <w:lang w:eastAsia="en-US"/>
        </w:rPr>
        <w:t xml:space="preserve"> </w:t>
      </w:r>
      <w:r w:rsidR="00E76D06" w:rsidRPr="007A6955">
        <w:rPr>
          <w:lang w:eastAsia="en-US"/>
        </w:rPr>
        <w:t>|                        NUMBER OF FRACTIONAL DIGITS TO OUTPUT:              |</w:t>
      </w:r>
    </w:p>
    <w:p w14:paraId="3B07F94E" w14:textId="77777777" w:rsidR="00675EBD" w:rsidRPr="007A6955" w:rsidRDefault="00675EBD" w:rsidP="00675EBD">
      <w:pPr>
        <w:pStyle w:val="Dialogue"/>
        <w:rPr>
          <w:lang w:eastAsia="en-US"/>
        </w:rPr>
      </w:pPr>
      <w:r w:rsidRPr="007A6955">
        <w:rPr>
          <w:lang w:eastAsia="en-US"/>
        </w:rPr>
        <w:t xml:space="preserve"> </w:t>
      </w:r>
      <w:r w:rsidR="00E76D06" w:rsidRPr="007A6955">
        <w:rPr>
          <w:lang w:eastAsia="en-US"/>
        </w:rPr>
        <w:t>|                               SHOULD VALUE ALWAYS BE ROUNDED:              |</w:t>
      </w:r>
    </w:p>
    <w:p w14:paraId="3B07F94F" w14:textId="77777777" w:rsidR="00675EBD" w:rsidRPr="007A6955" w:rsidRDefault="00675EBD" w:rsidP="00675EBD">
      <w:pPr>
        <w:pStyle w:val="Dialogue"/>
        <w:rPr>
          <w:lang w:eastAsia="en-US"/>
        </w:rPr>
      </w:pPr>
      <w:r w:rsidRPr="007A6955">
        <w:rPr>
          <w:lang w:eastAsia="en-US"/>
        </w:rPr>
        <w:t xml:space="preserve"> </w:t>
      </w:r>
      <w:r w:rsidR="00E76D06" w:rsidRPr="007A6955">
        <w:rPr>
          <w:lang w:eastAsia="en-US"/>
        </w:rPr>
        <w:t>|      WHEN TOTALLING, SHOULD SUMS BE SUMS OF COMPONENT FIELDS:              |</w:t>
      </w:r>
    </w:p>
    <w:p w14:paraId="3B07F950" w14:textId="77777777" w:rsidR="00675EBD" w:rsidRPr="007A6955" w:rsidRDefault="00675EBD" w:rsidP="00675EBD">
      <w:pPr>
        <w:pStyle w:val="Dialogue"/>
        <w:rPr>
          <w:lang w:eastAsia="en-US"/>
        </w:rPr>
      </w:pPr>
      <w:r w:rsidRPr="007A6955">
        <w:rPr>
          <w:lang w:eastAsia="en-US"/>
        </w:rPr>
        <w:t xml:space="preserve"> </w:t>
      </w:r>
      <w:r w:rsidR="00E76D06" w:rsidRPr="007A6955">
        <w:rPr>
          <w:lang w:eastAsia="en-US"/>
        </w:rPr>
        <w:t xml:space="preserve">|          LENGTH OF FIELD: </w:t>
      </w:r>
      <w:r w:rsidR="00E76D06" w:rsidRPr="00BB6476">
        <w:rPr>
          <w:color w:val="FFFFFF" w:themeColor="background1"/>
          <w:shd w:val="clear" w:color="auto" w:fill="000000"/>
          <w:lang w:eastAsia="en-US"/>
        </w:rPr>
        <w:t xml:space="preserve">3 </w:t>
      </w:r>
      <w:r w:rsidR="00E76D06" w:rsidRPr="007A6955">
        <w:rPr>
          <w:shd w:val="clear" w:color="auto" w:fill="FFFFFF"/>
          <w:lang w:eastAsia="en-US"/>
        </w:rPr>
        <w:t xml:space="preserve">                                               |</w:t>
      </w:r>
    </w:p>
    <w:p w14:paraId="3B07F951" w14:textId="77777777" w:rsidR="00675EBD" w:rsidRPr="007A6955" w:rsidRDefault="00675EBD" w:rsidP="00675EBD">
      <w:pPr>
        <w:pStyle w:val="Dialogue"/>
        <w:rPr>
          <w:lang w:eastAsia="en-US"/>
        </w:rPr>
      </w:pPr>
      <w:r w:rsidRPr="007A6955">
        <w:rPr>
          <w:lang w:eastAsia="en-US"/>
        </w:rPr>
        <w:t xml:space="preserve"> </w:t>
      </w:r>
      <w:r w:rsidR="00351E30" w:rsidRPr="007A6955">
        <w:t>└</w:t>
      </w:r>
      <w:r w:rsidR="00E76D06" w:rsidRPr="007A6955">
        <w:rPr>
          <w:lang w:eastAsia="en-US"/>
        </w:rPr>
        <w:t>----------------------------------------------------------------------------</w:t>
      </w:r>
      <w:r w:rsidR="00351E30" w:rsidRPr="007A6955">
        <w:t>┘</w:t>
      </w:r>
    </w:p>
    <w:p w14:paraId="3B07F952" w14:textId="77777777" w:rsidR="00675EBD" w:rsidRPr="007A6955" w:rsidRDefault="00675EBD" w:rsidP="00675EBD">
      <w:pPr>
        <w:pStyle w:val="Dialogue"/>
        <w:rPr>
          <w:lang w:eastAsia="en-US"/>
        </w:rPr>
      </w:pPr>
    </w:p>
    <w:p w14:paraId="3B07F953" w14:textId="77777777" w:rsidR="00675EBD" w:rsidRPr="007A6955" w:rsidRDefault="00675EBD" w:rsidP="00675EBD">
      <w:pPr>
        <w:pStyle w:val="Dialogue"/>
        <w:rPr>
          <w:lang w:eastAsia="en-US"/>
        </w:rPr>
      </w:pPr>
      <w:r w:rsidRPr="007A6955">
        <w:rPr>
          <w:lang w:eastAsia="en-US"/>
        </w:rPr>
        <w:t xml:space="preserve">                      IS THIS FIELD MULTIPLE... NO </w:t>
      </w:r>
    </w:p>
    <w:p w14:paraId="3B07F954" w14:textId="77777777" w:rsidR="00675EBD" w:rsidRPr="007A6955" w:rsidRDefault="00675EBD" w:rsidP="00675EBD">
      <w:pPr>
        <w:pStyle w:val="Dialogue"/>
        <w:rPr>
          <w:lang w:eastAsia="en-US"/>
        </w:rPr>
      </w:pPr>
    </w:p>
    <w:p w14:paraId="3B07F955" w14:textId="77777777" w:rsidR="00675EBD" w:rsidRPr="007A6955" w:rsidRDefault="00675EBD" w:rsidP="00675EBD">
      <w:pPr>
        <w:pStyle w:val="Dialogue"/>
        <w:rPr>
          <w:lang w:eastAsia="en-US"/>
        </w:rPr>
      </w:pPr>
      <w:r w:rsidRPr="007A6955">
        <w:rPr>
          <w:lang w:eastAsia="en-US"/>
        </w:rPr>
        <w:t xml:space="preserve">     MANDATORY: </w:t>
      </w:r>
      <w:r w:rsidR="00E76D06" w:rsidRPr="007A6955">
        <w:rPr>
          <w:lang w:eastAsia="en-US"/>
        </w:rPr>
        <w:t>NO</w:t>
      </w:r>
    </w:p>
    <w:p w14:paraId="3B07F956" w14:textId="77777777" w:rsidR="00675EBD" w:rsidRPr="007A6955" w:rsidRDefault="00675EBD" w:rsidP="00675EBD">
      <w:pPr>
        <w:pStyle w:val="Dialogue"/>
        <w:rPr>
          <w:lang w:eastAsia="en-US"/>
        </w:rPr>
      </w:pPr>
      <w:r w:rsidRPr="007A6955">
        <w:rPr>
          <w:lang w:eastAsia="en-US"/>
        </w:rPr>
        <w:t xml:space="preserve">   HELP-PROMPT: </w:t>
      </w:r>
    </w:p>
    <w:p w14:paraId="3B07F957" w14:textId="77777777" w:rsidR="00675EBD" w:rsidRPr="007A6955" w:rsidRDefault="00675EBD" w:rsidP="00675EBD">
      <w:pPr>
        <w:pStyle w:val="Dialogue"/>
        <w:rPr>
          <w:lang w:eastAsia="en-US"/>
        </w:rPr>
      </w:pPr>
      <w:r w:rsidRPr="007A6955">
        <w:rPr>
          <w:lang w:eastAsia="en-US"/>
        </w:rPr>
        <w:t>XECUTABLE HELP:</w:t>
      </w:r>
    </w:p>
    <w:p w14:paraId="3B07F958" w14:textId="77777777" w:rsidR="00675EBD" w:rsidRPr="007A6955" w:rsidRDefault="00675EBD" w:rsidP="00675EBD">
      <w:pPr>
        <w:pStyle w:val="Dialogue"/>
        <w:rPr>
          <w:lang w:eastAsia="en-US"/>
        </w:rPr>
      </w:pPr>
      <w:r w:rsidRPr="007A6955">
        <w:rPr>
          <w:lang w:eastAsia="en-US"/>
        </w:rPr>
        <w:t>_______________________________________________________________________________</w:t>
      </w:r>
    </w:p>
    <w:p w14:paraId="3B07F959" w14:textId="77777777" w:rsidR="00675EBD" w:rsidRPr="007A6955" w:rsidRDefault="00675EBD" w:rsidP="00675EBD">
      <w:pPr>
        <w:pStyle w:val="Dialogue"/>
        <w:rPr>
          <w:lang w:eastAsia="en-US"/>
        </w:rPr>
      </w:pPr>
    </w:p>
    <w:p w14:paraId="3B07F95A" w14:textId="77777777" w:rsidR="00675EBD" w:rsidRPr="007A6955" w:rsidRDefault="00675EBD" w:rsidP="00675EBD">
      <w:pPr>
        <w:pStyle w:val="Dialogue"/>
        <w:rPr>
          <w:lang w:eastAsia="en-US"/>
        </w:rPr>
      </w:pPr>
    </w:p>
    <w:p w14:paraId="3B07F95B" w14:textId="77777777" w:rsidR="00675EBD" w:rsidRPr="007A6955" w:rsidRDefault="00675EBD" w:rsidP="00675EBD">
      <w:pPr>
        <w:pStyle w:val="Dialogue"/>
        <w:rPr>
          <w:lang w:eastAsia="en-US"/>
        </w:rPr>
      </w:pPr>
      <w:r w:rsidRPr="007A6955">
        <w:rPr>
          <w:lang w:eastAsia="en-US"/>
        </w:rPr>
        <w:t xml:space="preserve">COMMAND:                                       Press &lt;PF1&gt;H for help    </w:t>
      </w:r>
      <w:r w:rsidRPr="00BB6476">
        <w:rPr>
          <w:color w:val="FFFFFF" w:themeColor="background1"/>
          <w:shd w:val="clear" w:color="auto" w:fill="000000" w:themeFill="text1"/>
          <w:lang w:eastAsia="en-US"/>
        </w:rPr>
        <w:t>Insert</w:t>
      </w:r>
      <w:r w:rsidRPr="007A6955">
        <w:rPr>
          <w:lang w:eastAsia="en-US"/>
        </w:rPr>
        <w:t xml:space="preserve"> </w:t>
      </w:r>
    </w:p>
    <w:p w14:paraId="3B07F95C" w14:textId="77777777" w:rsidR="00675EBD" w:rsidRPr="007A6955" w:rsidRDefault="00675EBD" w:rsidP="00475D23">
      <w:pPr>
        <w:pStyle w:val="BodyText6"/>
      </w:pPr>
    </w:p>
    <w:p w14:paraId="3B07F95D" w14:textId="77777777" w:rsidR="00015ED4" w:rsidRPr="007A6955" w:rsidRDefault="00015ED4" w:rsidP="00A24590">
      <w:pPr>
        <w:pStyle w:val="BodyText"/>
      </w:pPr>
      <w:r w:rsidRPr="007A6955">
        <w:t xml:space="preserve">In Screen Mode, whenever the DATA TYPE field is editable, a </w:t>
      </w:r>
      <w:r w:rsidR="00850AFF" w:rsidRPr="007A6955">
        <w:t>“</w:t>
      </w:r>
      <w:r w:rsidR="004B359E" w:rsidRPr="007A6955">
        <w:t>popup</w:t>
      </w:r>
      <w:r w:rsidR="00850AFF" w:rsidRPr="007A6955">
        <w:t>”</w:t>
      </w:r>
      <w:r w:rsidRPr="007A6955">
        <w:t xml:space="preserve"> window appears, containing editable attributes of the field that are pertinent to its specific DATA TYPE</w:t>
      </w:r>
      <w:r w:rsidR="00636FC7" w:rsidRPr="007A6955">
        <w:t xml:space="preserve"> field value</w:t>
      </w:r>
      <w:r w:rsidRPr="007A6955">
        <w:t xml:space="preserve">. With COMPUTED-type fields VA FileMan displays the characteristics of the computed expression in the </w:t>
      </w:r>
      <w:r w:rsidR="00850AFF" w:rsidRPr="007A6955">
        <w:t>“</w:t>
      </w:r>
      <w:r w:rsidR="004B359E" w:rsidRPr="007A6955">
        <w:t>popup</w:t>
      </w:r>
      <w:r w:rsidR="00850AFF" w:rsidRPr="007A6955">
        <w:t>”</w:t>
      </w:r>
      <w:r w:rsidRPr="007A6955">
        <w:t xml:space="preserve"> window.</w:t>
      </w:r>
    </w:p>
    <w:p w14:paraId="3B07F95E" w14:textId="3E65C816" w:rsidR="00015ED4" w:rsidRPr="007A6955" w:rsidRDefault="000A180C" w:rsidP="008C03C8">
      <w:pPr>
        <w:pStyle w:val="Note"/>
      </w:pPr>
      <w:r>
        <w:rPr>
          <w:noProof/>
        </w:rPr>
        <w:drawing>
          <wp:inline distT="0" distB="0" distL="0" distR="0" wp14:anchorId="3B081197" wp14:editId="3B081198">
            <wp:extent cx="285750" cy="285750"/>
            <wp:effectExtent l="0" t="0" r="0" b="0"/>
            <wp:docPr id="151" name="Picture 15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45E31" w:rsidRPr="007A6955">
        <w:rPr>
          <w:b/>
        </w:rPr>
        <w:t>REF:</w:t>
      </w:r>
      <w:r w:rsidR="00C45E31" w:rsidRPr="007A6955">
        <w:t xml:space="preserve"> </w:t>
      </w:r>
      <w:r w:rsidR="00015ED4" w:rsidRPr="007A6955">
        <w:t>The syntax of these expressions is explained fully in the</w:t>
      </w:r>
      <w:r w:rsidR="008C03C8" w:rsidRPr="007A6955">
        <w:t xml:space="preserve"> </w:t>
      </w:r>
      <w:r w:rsidR="00850AFF" w:rsidRPr="007A6955">
        <w:t>“</w:t>
      </w:r>
      <w:r w:rsidR="008C03C8" w:rsidRPr="007A6955">
        <w:rPr>
          <w:color w:val="0000FF"/>
          <w:u w:val="single"/>
        </w:rPr>
        <w:fldChar w:fldCharType="begin"/>
      </w:r>
      <w:r w:rsidR="008C03C8" w:rsidRPr="007A6955">
        <w:rPr>
          <w:color w:val="0000FF"/>
          <w:u w:val="single"/>
        </w:rPr>
        <w:instrText xml:space="preserve"> REF _Ref389636913 \h  \* MERGEFORMAT </w:instrText>
      </w:r>
      <w:r w:rsidR="008C03C8" w:rsidRPr="007A6955">
        <w:rPr>
          <w:color w:val="0000FF"/>
          <w:u w:val="single"/>
        </w:rPr>
      </w:r>
      <w:r w:rsidR="008C03C8" w:rsidRPr="007A6955">
        <w:rPr>
          <w:color w:val="0000FF"/>
          <w:u w:val="single"/>
        </w:rPr>
        <w:fldChar w:fldCharType="separate"/>
      </w:r>
      <w:r w:rsidR="00FA2C7D" w:rsidRPr="00FA2C7D">
        <w:rPr>
          <w:color w:val="0000FF"/>
          <w:u w:val="single"/>
        </w:rPr>
        <w:t>Computed Expressions</w:t>
      </w:r>
      <w:r w:rsidR="008C03C8" w:rsidRPr="007A6955">
        <w:rPr>
          <w:color w:val="0000FF"/>
          <w:u w:val="single"/>
        </w:rPr>
        <w:fldChar w:fldCharType="end"/>
      </w:r>
      <w:r w:rsidR="00567DD7" w:rsidRPr="007A6955">
        <w:t>”</w:t>
      </w:r>
      <w:r w:rsidR="008C03C8" w:rsidRPr="007A6955">
        <w:t xml:space="preserve"> section.</w:t>
      </w:r>
    </w:p>
    <w:p w14:paraId="3B07F95F" w14:textId="77777777" w:rsidR="00015ED4" w:rsidRPr="007A6955" w:rsidRDefault="00015ED4" w:rsidP="00A24590">
      <w:pPr>
        <w:pStyle w:val="BodyText"/>
      </w:pPr>
      <w:r w:rsidRPr="007A6955">
        <w:t xml:space="preserve">Field #.68 is the RELEASE DATE/TIME field. The JUST RELEASED field </w:t>
      </w:r>
      <w:r w:rsidR="00BC2B26" w:rsidRPr="007A6955">
        <w:t>is</w:t>
      </w:r>
      <w:r w:rsidRPr="007A6955">
        <w:t xml:space="preserve"> </w:t>
      </w:r>
      <w:r w:rsidRPr="007A6955">
        <w:rPr>
          <w:b/>
        </w:rPr>
        <w:t>TRUE</w:t>
      </w:r>
      <w:r w:rsidRPr="007A6955">
        <w:t xml:space="preserve"> if the RELEASE DATE/TIME was less than two days ago.</w:t>
      </w:r>
    </w:p>
    <w:p w14:paraId="3B07F960" w14:textId="77777777" w:rsidR="00015ED4" w:rsidRPr="007A6955" w:rsidRDefault="000A180C" w:rsidP="00C45E31">
      <w:pPr>
        <w:pStyle w:val="Note"/>
      </w:pPr>
      <w:r>
        <w:rPr>
          <w:noProof/>
        </w:rPr>
        <w:drawing>
          <wp:inline distT="0" distB="0" distL="0" distR="0" wp14:anchorId="3B081199" wp14:editId="3B08119A">
            <wp:extent cx="285750" cy="285750"/>
            <wp:effectExtent l="0" t="0" r="0" b="0"/>
            <wp:docPr id="152" name="Picture 15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C50A08" w:rsidRPr="007A6955">
        <w:rPr>
          <w:b/>
        </w:rPr>
        <w:t xml:space="preserve">NOTE: </w:t>
      </w:r>
      <w:r w:rsidR="00C50A08" w:rsidRPr="007A6955">
        <w:t>You</w:t>
      </w:r>
      <w:r w:rsidR="00015ED4" w:rsidRPr="007A6955">
        <w:t xml:space="preserve"> can specify this virtual value to be BOOLEAN, STRING-VALUED, DATE-VALUED, or NUMERIC. Only in the last case are the three fields following the </w:t>
      </w:r>
      <w:r w:rsidR="00850AFF" w:rsidRPr="007A6955">
        <w:t>“</w:t>
      </w:r>
      <w:r w:rsidR="00015ED4" w:rsidRPr="007A6955">
        <w:t>T</w:t>
      </w:r>
      <w:r w:rsidR="00C50A08" w:rsidRPr="007A6955">
        <w:t>YPE OF RESULT</w:t>
      </w:r>
      <w:r w:rsidR="00850AFF" w:rsidRPr="007A6955">
        <w:t>”</w:t>
      </w:r>
      <w:r w:rsidR="00C50A08" w:rsidRPr="007A6955">
        <w:t xml:space="preserve"> prompt editable.</w:t>
      </w:r>
    </w:p>
    <w:p w14:paraId="3B07F961" w14:textId="77777777" w:rsidR="00015ED4" w:rsidRPr="007A6955" w:rsidRDefault="00015ED4" w:rsidP="00734EF2">
      <w:pPr>
        <w:pStyle w:val="Heading3"/>
      </w:pPr>
      <w:bookmarkStart w:id="1165" w:name="_Ref387665788"/>
      <w:bookmarkStart w:id="1166" w:name="_Toc472601980"/>
      <w:r w:rsidRPr="007A6955">
        <w:t>POINTER TO A FILE Field</w:t>
      </w:r>
      <w:bookmarkEnd w:id="1165"/>
      <w:bookmarkEnd w:id="1166"/>
    </w:p>
    <w:p w14:paraId="3B07F962" w14:textId="1BC55952" w:rsidR="00015ED4" w:rsidRPr="007A6955" w:rsidRDefault="00475D23" w:rsidP="00A24590">
      <w:pPr>
        <w:pStyle w:val="BodyText"/>
        <w:keepNext/>
        <w:keepLines/>
      </w:pPr>
      <w:r w:rsidRPr="007A6955">
        <w:fldChar w:fldCharType="begin"/>
      </w:r>
      <w:r w:rsidRPr="007A6955">
        <w:instrText xml:space="preserve"> XE </w:instrText>
      </w:r>
      <w:r w:rsidR="00850AFF" w:rsidRPr="007A6955">
        <w:instrText>“</w:instrText>
      </w:r>
      <w:r w:rsidR="00636FC7" w:rsidRPr="007A6955">
        <w:instrText>Data Type</w:instrText>
      </w:r>
      <w:r w:rsidRPr="007A6955">
        <w:instrText>s:POINTER TO A FILE:Example</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 xml:space="preserve">Examples:POINTER TO A FILE </w:instrText>
      </w:r>
      <w:r w:rsidR="00636FC7" w:rsidRPr="007A6955">
        <w:instrText>Data Type</w:instrText>
      </w:r>
      <w:r w:rsidR="00850AFF" w:rsidRPr="007A6955">
        <w:instrText>”</w:instrText>
      </w:r>
      <w:r w:rsidRPr="007A6955">
        <w:instrText xml:space="preserve"> </w:instrText>
      </w:r>
      <w:r w:rsidRPr="007A6955">
        <w:fldChar w:fldCharType="end"/>
      </w:r>
      <w:r w:rsidR="00015ED4" w:rsidRPr="007A6955">
        <w:t xml:space="preserve">In </w:t>
      </w:r>
      <w:r w:rsidR="00824115" w:rsidRPr="007A6955">
        <w:rPr>
          <w:color w:val="0000FF"/>
          <w:u w:val="single"/>
        </w:rPr>
        <w:fldChar w:fldCharType="begin"/>
      </w:r>
      <w:r w:rsidR="00824115" w:rsidRPr="007A6955">
        <w:rPr>
          <w:color w:val="0000FF"/>
          <w:u w:val="single"/>
        </w:rPr>
        <w:instrText xml:space="preserve"> REF _Ref389631424 \h  \* MERGEFORMAT </w:instrText>
      </w:r>
      <w:r w:rsidR="00824115" w:rsidRPr="007A6955">
        <w:rPr>
          <w:color w:val="0000FF"/>
          <w:u w:val="single"/>
        </w:rPr>
      </w:r>
      <w:r w:rsidR="00824115" w:rsidRPr="007A6955">
        <w:rPr>
          <w:color w:val="0000FF"/>
          <w:u w:val="single"/>
        </w:rPr>
        <w:fldChar w:fldCharType="separate"/>
      </w:r>
      <w:r w:rsidR="00FA2C7D" w:rsidRPr="00FA2C7D">
        <w:rPr>
          <w:color w:val="0000FF"/>
          <w:u w:val="single"/>
        </w:rPr>
        <w:t>Figure 164</w:t>
      </w:r>
      <w:r w:rsidR="00824115" w:rsidRPr="007A6955">
        <w:rPr>
          <w:color w:val="0000FF"/>
          <w:u w:val="single"/>
        </w:rPr>
        <w:fldChar w:fldCharType="end"/>
      </w:r>
      <w:r w:rsidR="00015ED4" w:rsidRPr="007A6955">
        <w:t>, the DATA TYPE field for the WHO ENTERED field (#3) in the ORDER file</w:t>
      </w:r>
      <w:r w:rsidR="00636FC7" w:rsidRPr="007A6955">
        <w:t xml:space="preserve"> (#100)</w:t>
      </w:r>
      <w:r w:rsidR="00015ED4" w:rsidRPr="007A6955">
        <w:fldChar w:fldCharType="begin"/>
      </w:r>
      <w:r w:rsidR="00015ED4" w:rsidRPr="007A6955">
        <w:instrText xml:space="preserve"> XE </w:instrText>
      </w:r>
      <w:r w:rsidR="00850AFF" w:rsidRPr="007A6955">
        <w:instrText>“</w:instrText>
      </w:r>
      <w:r w:rsidR="00015ED4" w:rsidRPr="007A6955">
        <w:instrText xml:space="preserve">ORDER </w:instrText>
      </w:r>
      <w:r w:rsidR="00E750D2" w:rsidRPr="007A6955">
        <w:instrText>File</w:instrText>
      </w:r>
      <w:r w:rsidR="00636FC7" w:rsidRPr="007A6955">
        <w:instrText xml:space="preserve"> (#100)</w:instrText>
      </w:r>
      <w:r w:rsidR="00850AFF" w:rsidRPr="007A6955">
        <w:instrText>”</w:instrText>
      </w:r>
      <w:r w:rsidR="00015ED4" w:rsidRPr="007A6955">
        <w:instrText xml:space="preserve"> </w:instrText>
      </w:r>
      <w:r w:rsidR="00015ED4" w:rsidRPr="007A6955">
        <w:fldChar w:fldCharType="end"/>
      </w:r>
      <w:r w:rsidR="00636FC7" w:rsidRPr="007A6955">
        <w:fldChar w:fldCharType="begin"/>
      </w:r>
      <w:r w:rsidR="00636FC7" w:rsidRPr="007A6955">
        <w:instrText xml:space="preserve"> XE </w:instrText>
      </w:r>
      <w:r w:rsidR="00850AFF" w:rsidRPr="007A6955">
        <w:instrText>“</w:instrText>
      </w:r>
      <w:r w:rsidR="00636FC7" w:rsidRPr="007A6955">
        <w:instrText>Files:ORDER (#100)</w:instrText>
      </w:r>
      <w:r w:rsidR="00850AFF" w:rsidRPr="007A6955">
        <w:instrText>”</w:instrText>
      </w:r>
      <w:r w:rsidR="00636FC7" w:rsidRPr="007A6955">
        <w:instrText xml:space="preserve"> </w:instrText>
      </w:r>
      <w:r w:rsidR="00636FC7" w:rsidRPr="007A6955">
        <w:fldChar w:fldCharType="end"/>
      </w:r>
      <w:r w:rsidR="00015ED4" w:rsidRPr="007A6955">
        <w:t xml:space="preserve"> has a value of POINTER TO A FILE:</w:t>
      </w:r>
    </w:p>
    <w:p w14:paraId="3B07F963" w14:textId="72EA3EAD" w:rsidR="00475D23" w:rsidRPr="007A6955" w:rsidRDefault="00475D23" w:rsidP="00475D23">
      <w:pPr>
        <w:pStyle w:val="Caption"/>
      </w:pPr>
      <w:bookmarkStart w:id="1167" w:name="_Ref389631424"/>
      <w:bookmarkStart w:id="1168" w:name="_Toc342980848"/>
      <w:bookmarkStart w:id="1169" w:name="_Toc472602259"/>
      <w:r w:rsidRPr="007A6955">
        <w:t xml:space="preserve">Figure </w:t>
      </w:r>
      <w:r w:rsidR="000319B0">
        <w:fldChar w:fldCharType="begin"/>
      </w:r>
      <w:r w:rsidR="000319B0">
        <w:instrText xml:space="preserve"> SEQ Figure \* ARA</w:instrText>
      </w:r>
      <w:r w:rsidR="000319B0">
        <w:instrText xml:space="preserve">BIC </w:instrText>
      </w:r>
      <w:r w:rsidR="000319B0">
        <w:fldChar w:fldCharType="separate"/>
      </w:r>
      <w:r w:rsidR="00FA2C7D">
        <w:rPr>
          <w:noProof/>
        </w:rPr>
        <w:t>164</w:t>
      </w:r>
      <w:r w:rsidR="000319B0">
        <w:rPr>
          <w:noProof/>
        </w:rPr>
        <w:fldChar w:fldCharType="end"/>
      </w:r>
      <w:bookmarkEnd w:id="1167"/>
      <w:r w:rsidR="003B1109" w:rsidRPr="007A6955">
        <w:t xml:space="preserve">: </w:t>
      </w:r>
      <w:r w:rsidR="007A0733" w:rsidRPr="007A6955">
        <w:t>Modify File Attributes option—E</w:t>
      </w:r>
      <w:r w:rsidRPr="007A6955">
        <w:t>dit</w:t>
      </w:r>
      <w:r w:rsidR="007A0733" w:rsidRPr="007A6955">
        <w:t>ing</w:t>
      </w:r>
      <w:r w:rsidRPr="007A6955">
        <w:t xml:space="preserve"> a</w:t>
      </w:r>
      <w:r w:rsidR="003B1109" w:rsidRPr="007A6955">
        <w:t xml:space="preserve"> POINTER TO A FILE f</w:t>
      </w:r>
      <w:r w:rsidRPr="007A6955">
        <w:t>ield in Screen Mode</w:t>
      </w:r>
      <w:bookmarkEnd w:id="1168"/>
      <w:bookmarkEnd w:id="1169"/>
    </w:p>
    <w:p w14:paraId="3B07F964" w14:textId="77777777" w:rsidR="006106C0" w:rsidRPr="007A6955" w:rsidRDefault="006106C0" w:rsidP="006106C0">
      <w:pPr>
        <w:pStyle w:val="Dialogue"/>
      </w:pPr>
      <w:r w:rsidRPr="007A6955">
        <w:t xml:space="preserve">Select OPTION: </w:t>
      </w:r>
      <w:r w:rsidRPr="007A6955">
        <w:rPr>
          <w:b/>
          <w:highlight w:val="yellow"/>
        </w:rPr>
        <w:t>MOD &lt;Enter&gt;</w:t>
      </w:r>
      <w:r w:rsidRPr="007A6955">
        <w:t xml:space="preserve">  ify File Attributes</w:t>
      </w:r>
    </w:p>
    <w:p w14:paraId="3B07F965" w14:textId="77777777" w:rsidR="006106C0" w:rsidRPr="007A6955" w:rsidRDefault="006106C0" w:rsidP="006106C0">
      <w:pPr>
        <w:pStyle w:val="Dialogue"/>
      </w:pPr>
      <w:r w:rsidRPr="007A6955">
        <w:t>Do you want to use the screen-mode version</w:t>
      </w:r>
      <w:r w:rsidR="00ED1CFB" w:rsidRPr="007A6955">
        <w:t>? YES</w:t>
      </w:r>
      <w:r w:rsidRPr="007A6955">
        <w:t xml:space="preserve">// </w:t>
      </w:r>
      <w:r w:rsidRPr="007A6955">
        <w:rPr>
          <w:b/>
          <w:highlight w:val="yellow"/>
        </w:rPr>
        <w:t>&lt;Enter&gt;</w:t>
      </w:r>
    </w:p>
    <w:p w14:paraId="3B07F966" w14:textId="77777777" w:rsidR="00015ED4" w:rsidRPr="007A6955" w:rsidRDefault="00015ED4" w:rsidP="00BA7041">
      <w:pPr>
        <w:pStyle w:val="Dialogue"/>
      </w:pPr>
    </w:p>
    <w:p w14:paraId="3B07F967" w14:textId="77777777" w:rsidR="00015ED4" w:rsidRPr="007A6955" w:rsidRDefault="00015ED4" w:rsidP="00BA7041">
      <w:pPr>
        <w:pStyle w:val="Dialogue"/>
      </w:pPr>
      <w:r w:rsidRPr="007A6955">
        <w:t xml:space="preserve">MODIFY WHAT FILE: ORDER// </w:t>
      </w:r>
      <w:r w:rsidRPr="007A6955">
        <w:rPr>
          <w:b/>
          <w:highlight w:val="yellow"/>
        </w:rPr>
        <w:t>&lt;</w:t>
      </w:r>
      <w:r w:rsidR="002A3BC0" w:rsidRPr="007A6955">
        <w:rPr>
          <w:b/>
          <w:highlight w:val="yellow"/>
        </w:rPr>
        <w:t>Enter</w:t>
      </w:r>
      <w:r w:rsidRPr="007A6955">
        <w:rPr>
          <w:b/>
          <w:highlight w:val="yellow"/>
        </w:rPr>
        <w:t>&gt;</w:t>
      </w:r>
    </w:p>
    <w:p w14:paraId="3B07F968" w14:textId="77777777" w:rsidR="00015ED4" w:rsidRPr="007A6955" w:rsidRDefault="00015ED4" w:rsidP="00BA7041">
      <w:pPr>
        <w:pStyle w:val="Dialogue"/>
      </w:pPr>
    </w:p>
    <w:p w14:paraId="3B07F969" w14:textId="77777777" w:rsidR="00015ED4" w:rsidRPr="007A6955" w:rsidRDefault="00015ED4" w:rsidP="00BA7041">
      <w:pPr>
        <w:pStyle w:val="Dialogue"/>
      </w:pPr>
    </w:p>
    <w:p w14:paraId="3B07F96A" w14:textId="77777777" w:rsidR="00015ED4" w:rsidRPr="007A6955" w:rsidRDefault="00015ED4" w:rsidP="00BA7041">
      <w:pPr>
        <w:pStyle w:val="Dialogue"/>
      </w:pPr>
      <w:r w:rsidRPr="007A6955">
        <w:t xml:space="preserve">Select FIELD: </w:t>
      </w:r>
      <w:r w:rsidRPr="007A6955">
        <w:rPr>
          <w:b/>
          <w:highlight w:val="yellow"/>
        </w:rPr>
        <w:t>WHO ENTERED</w:t>
      </w:r>
    </w:p>
    <w:p w14:paraId="3B07F96B" w14:textId="77777777" w:rsidR="00015ED4" w:rsidRPr="007A6955" w:rsidRDefault="00015ED4" w:rsidP="00475D23">
      <w:pPr>
        <w:pStyle w:val="BodyText6"/>
      </w:pPr>
    </w:p>
    <w:p w14:paraId="3B07F96C" w14:textId="76AE3E7D" w:rsidR="00015ED4" w:rsidRPr="007A6955" w:rsidRDefault="00015ED4" w:rsidP="00A24590">
      <w:pPr>
        <w:pStyle w:val="BodyText"/>
        <w:keepNext/>
        <w:keepLines/>
      </w:pPr>
      <w:r w:rsidRPr="007A6955">
        <w:t xml:space="preserve">You </w:t>
      </w:r>
      <w:r w:rsidR="00BC2B26" w:rsidRPr="007A6955">
        <w:t>are</w:t>
      </w:r>
      <w:r w:rsidRPr="007A6955">
        <w:t xml:space="preserve"> taken into a ScreenMan form where you can edit the properties of the field, as shown </w:t>
      </w:r>
      <w:r w:rsidR="007175E8">
        <w:t xml:space="preserve">in </w:t>
      </w:r>
      <w:r w:rsidR="007175E8" w:rsidRPr="007175E8">
        <w:rPr>
          <w:color w:val="0000FF"/>
          <w:u w:val="single"/>
        </w:rPr>
        <w:fldChar w:fldCharType="begin"/>
      </w:r>
      <w:r w:rsidR="007175E8" w:rsidRPr="007175E8">
        <w:rPr>
          <w:color w:val="0000FF"/>
          <w:u w:val="single"/>
        </w:rPr>
        <w:instrText xml:space="preserve"> REF _Ref343503374 \h </w:instrText>
      </w:r>
      <w:r w:rsidR="007175E8">
        <w:rPr>
          <w:color w:val="0000FF"/>
          <w:u w:val="single"/>
        </w:rPr>
        <w:instrText xml:space="preserve"> \* MERGEFORMAT </w:instrText>
      </w:r>
      <w:r w:rsidR="007175E8" w:rsidRPr="007175E8">
        <w:rPr>
          <w:color w:val="0000FF"/>
          <w:u w:val="single"/>
        </w:rPr>
      </w:r>
      <w:r w:rsidR="007175E8" w:rsidRPr="007175E8">
        <w:rPr>
          <w:color w:val="0000FF"/>
          <w:u w:val="single"/>
        </w:rPr>
        <w:fldChar w:fldCharType="separate"/>
      </w:r>
      <w:r w:rsidR="00FA2C7D" w:rsidRPr="00FA2C7D">
        <w:rPr>
          <w:color w:val="0000FF"/>
          <w:u w:val="single"/>
        </w:rPr>
        <w:t xml:space="preserve">Figure </w:t>
      </w:r>
      <w:r w:rsidR="00FA2C7D" w:rsidRPr="00FA2C7D">
        <w:rPr>
          <w:noProof/>
          <w:color w:val="0000FF"/>
          <w:u w:val="single"/>
        </w:rPr>
        <w:t>165</w:t>
      </w:r>
      <w:r w:rsidR="007175E8" w:rsidRPr="007175E8">
        <w:rPr>
          <w:color w:val="0000FF"/>
          <w:u w:val="single"/>
        </w:rPr>
        <w:fldChar w:fldCharType="end"/>
      </w:r>
      <w:r w:rsidRPr="007A6955">
        <w:t>:</w:t>
      </w:r>
    </w:p>
    <w:p w14:paraId="3B07F96D" w14:textId="2973D7B4" w:rsidR="00475D23" w:rsidRPr="007A6955" w:rsidRDefault="00475D23" w:rsidP="00475D23">
      <w:pPr>
        <w:pStyle w:val="Caption"/>
      </w:pPr>
      <w:bookmarkStart w:id="1170" w:name="_Ref343503374"/>
      <w:bookmarkStart w:id="1171" w:name="_Toc342980849"/>
      <w:bookmarkStart w:id="1172" w:name="_Toc472602260"/>
      <w:r w:rsidRPr="007A6955">
        <w:t xml:space="preserve">Figure </w:t>
      </w:r>
      <w:r w:rsidR="000319B0">
        <w:fldChar w:fldCharType="begin"/>
      </w:r>
      <w:r w:rsidR="000319B0">
        <w:instrText xml:space="preserve"> SEQ Fi</w:instrText>
      </w:r>
      <w:r w:rsidR="000319B0">
        <w:instrText xml:space="preserve">gure \* ARABIC </w:instrText>
      </w:r>
      <w:r w:rsidR="000319B0">
        <w:fldChar w:fldCharType="separate"/>
      </w:r>
      <w:r w:rsidR="00FA2C7D">
        <w:rPr>
          <w:noProof/>
        </w:rPr>
        <w:t>165</w:t>
      </w:r>
      <w:r w:rsidR="000319B0">
        <w:rPr>
          <w:noProof/>
        </w:rPr>
        <w:fldChar w:fldCharType="end"/>
      </w:r>
      <w:bookmarkEnd w:id="1170"/>
      <w:r w:rsidRPr="007A6955">
        <w:t xml:space="preserve">: </w:t>
      </w:r>
      <w:r w:rsidR="007A0733" w:rsidRPr="007A6955">
        <w:t>Modify File Attributes option—</w:t>
      </w:r>
      <w:r w:rsidRPr="007A6955">
        <w:t xml:space="preserve">Defining a </w:t>
      </w:r>
      <w:r w:rsidR="00636FC7" w:rsidRPr="007A6955">
        <w:t xml:space="preserve">DATA TYPE field as </w:t>
      </w:r>
      <w:r w:rsidRPr="007A6955">
        <w:t>POINTER TO A FILE in Screen Mode</w:t>
      </w:r>
      <w:bookmarkEnd w:id="1171"/>
      <w:bookmarkEnd w:id="1172"/>
    </w:p>
    <w:p w14:paraId="3B07F96E" w14:textId="77777777" w:rsidR="00351E30" w:rsidRPr="007A6955" w:rsidRDefault="00351E30" w:rsidP="00351E30">
      <w:pPr>
        <w:pStyle w:val="Dialogue"/>
        <w:rPr>
          <w:lang w:eastAsia="en-US"/>
        </w:rPr>
      </w:pPr>
      <w:r w:rsidRPr="007A6955">
        <w:rPr>
          <w:lang w:eastAsia="en-US"/>
        </w:rPr>
        <w:t xml:space="preserve">                           Field #13 in File #100                           </w:t>
      </w:r>
    </w:p>
    <w:p w14:paraId="3B07F96F" w14:textId="77777777" w:rsidR="00351E30" w:rsidRPr="007A6955" w:rsidRDefault="00351E30" w:rsidP="00351E30">
      <w:pPr>
        <w:pStyle w:val="Dialogue"/>
        <w:rPr>
          <w:lang w:eastAsia="en-US"/>
        </w:rPr>
      </w:pPr>
      <w:r w:rsidRPr="007A6955">
        <w:rPr>
          <w:lang w:eastAsia="en-US"/>
        </w:rPr>
        <w:t xml:space="preserve">FIELD LABEL: WHO ENTERED                     </w:t>
      </w:r>
      <w:r w:rsidRPr="007A6955">
        <w:rPr>
          <w:u w:val="single"/>
          <w:lang w:eastAsia="en-US"/>
        </w:rPr>
        <w:t>DATA TYPE...</w:t>
      </w:r>
      <w:r w:rsidRPr="007A6955">
        <w:rPr>
          <w:lang w:eastAsia="en-US"/>
        </w:rPr>
        <w:t xml:space="preserve"> POINTER           </w:t>
      </w:r>
    </w:p>
    <w:p w14:paraId="3B07F970" w14:textId="77777777" w:rsidR="00351E30" w:rsidRPr="007A6955" w:rsidRDefault="00351E30" w:rsidP="00351E30">
      <w:pPr>
        <w:pStyle w:val="Dialogue"/>
        <w:rPr>
          <w:lang w:eastAsia="en-US"/>
        </w:rPr>
      </w:pPr>
      <w:r w:rsidRPr="007A6955">
        <w:rPr>
          <w:lang w:eastAsia="en-US"/>
        </w:rPr>
        <w:t xml:space="preserve"> </w:t>
      </w:r>
      <w:r w:rsidRPr="007A6955">
        <w:t>┌</w:t>
      </w:r>
      <w:r w:rsidRPr="007A6955">
        <w:rPr>
          <w:lang w:eastAsia="en-US"/>
        </w:rPr>
        <w:t>----------------------------------------------------------------------------</w:t>
      </w:r>
      <w:r w:rsidRPr="007A6955">
        <w:t>┐</w:t>
      </w:r>
    </w:p>
    <w:p w14:paraId="3B07F971" w14:textId="77777777" w:rsidR="00351E30" w:rsidRPr="007A6955" w:rsidRDefault="00351E30" w:rsidP="00351E30">
      <w:pPr>
        <w:pStyle w:val="Dialogue"/>
        <w:rPr>
          <w:lang w:eastAsia="en-US"/>
        </w:rPr>
      </w:pPr>
      <w:r w:rsidRPr="007A6955">
        <w:rPr>
          <w:lang w:eastAsia="en-US"/>
        </w:rPr>
        <w:t xml:space="preserve"> |    POINT TO WHICH FILE: </w:t>
      </w:r>
      <w:r w:rsidRPr="00BB6476">
        <w:rPr>
          <w:color w:val="FFFFFF" w:themeColor="background1"/>
          <w:shd w:val="clear" w:color="auto" w:fill="000000"/>
          <w:lang w:eastAsia="en-US"/>
        </w:rPr>
        <w:t xml:space="preserve">NEW PERSON                            </w:t>
      </w:r>
      <w:r w:rsidRPr="007A6955">
        <w:rPr>
          <w:lang w:eastAsia="en-US"/>
        </w:rPr>
        <w:t xml:space="preserve">             |</w:t>
      </w:r>
    </w:p>
    <w:p w14:paraId="3B07F972" w14:textId="77777777" w:rsidR="00351E30" w:rsidRPr="007A6955" w:rsidRDefault="00351E30" w:rsidP="00351E30">
      <w:pPr>
        <w:pStyle w:val="Dialogue"/>
        <w:rPr>
          <w:lang w:eastAsia="en-US"/>
        </w:rPr>
      </w:pPr>
      <w:r w:rsidRPr="007A6955">
        <w:rPr>
          <w:lang w:eastAsia="en-US"/>
        </w:rPr>
        <w:t xml:space="preserve"> |                                                                            |</w:t>
      </w:r>
    </w:p>
    <w:p w14:paraId="3B07F973" w14:textId="77777777" w:rsidR="00351E30" w:rsidRPr="007A6955" w:rsidRDefault="00351E30" w:rsidP="00351E30">
      <w:pPr>
        <w:pStyle w:val="Dialogue"/>
        <w:rPr>
          <w:lang w:eastAsia="en-US"/>
        </w:rPr>
      </w:pPr>
      <w:r w:rsidRPr="007A6955">
        <w:rPr>
          <w:lang w:eastAsia="en-US"/>
        </w:rPr>
        <w:t xml:space="preserve">A|    SHALL </w:t>
      </w:r>
      <w:r w:rsidR="00850AFF" w:rsidRPr="007A6955">
        <w:rPr>
          <w:lang w:eastAsia="en-US"/>
        </w:rPr>
        <w:t>‘</w:t>
      </w:r>
      <w:r w:rsidRPr="007A6955">
        <w:rPr>
          <w:lang w:eastAsia="en-US"/>
        </w:rPr>
        <w:t>ADDING A NEW FILE ENTRY (</w:t>
      </w:r>
      <w:r w:rsidR="00850AFF" w:rsidRPr="007A6955">
        <w:rPr>
          <w:lang w:eastAsia="en-US"/>
        </w:rPr>
        <w:t>“</w:t>
      </w:r>
      <w:r w:rsidRPr="007A6955">
        <w:rPr>
          <w:lang w:eastAsia="en-US"/>
        </w:rPr>
        <w:t>LAYGO</w:t>
      </w:r>
      <w:r w:rsidR="00850AFF" w:rsidRPr="007A6955">
        <w:rPr>
          <w:lang w:eastAsia="en-US"/>
        </w:rPr>
        <w:t>”</w:t>
      </w:r>
      <w:r w:rsidRPr="007A6955">
        <w:rPr>
          <w:lang w:eastAsia="en-US"/>
        </w:rPr>
        <w:t xml:space="preserve">) BE </w:t>
      </w:r>
      <w:r w:rsidR="00732F5F" w:rsidRPr="007A6955">
        <w:rPr>
          <w:lang w:eastAsia="en-US"/>
        </w:rPr>
        <w:t>ALLOWED</w:t>
      </w:r>
      <w:r w:rsidRPr="007A6955">
        <w:rPr>
          <w:lang w:eastAsia="en-US"/>
        </w:rPr>
        <w:t>: NO                |</w:t>
      </w:r>
    </w:p>
    <w:p w14:paraId="3B07F974" w14:textId="77777777" w:rsidR="00351E30" w:rsidRPr="007A6955" w:rsidRDefault="00351E30" w:rsidP="00351E30">
      <w:pPr>
        <w:pStyle w:val="Dialogue"/>
        <w:rPr>
          <w:lang w:eastAsia="en-US"/>
        </w:rPr>
      </w:pPr>
      <w:r w:rsidRPr="007A6955">
        <w:rPr>
          <w:lang w:eastAsia="en-US"/>
        </w:rPr>
        <w:t xml:space="preserve"> |                                                                            |</w:t>
      </w:r>
    </w:p>
    <w:p w14:paraId="3B07F975" w14:textId="77777777" w:rsidR="00351E30" w:rsidRPr="007A6955" w:rsidRDefault="00351E30" w:rsidP="00351E30">
      <w:pPr>
        <w:pStyle w:val="Dialogue"/>
        <w:rPr>
          <w:lang w:eastAsia="en-US"/>
        </w:rPr>
      </w:pPr>
      <w:r w:rsidRPr="007A6955">
        <w:t xml:space="preserve"> └</w:t>
      </w:r>
      <w:r w:rsidRPr="007A6955">
        <w:rPr>
          <w:lang w:eastAsia="en-US"/>
        </w:rPr>
        <w:t>----------------------------------------------------------------------------</w:t>
      </w:r>
      <w:r w:rsidRPr="007A6955">
        <w:t>┘</w:t>
      </w:r>
    </w:p>
    <w:p w14:paraId="3B07F976" w14:textId="77777777" w:rsidR="00351E30" w:rsidRPr="007A6955" w:rsidRDefault="00351E30" w:rsidP="00351E30">
      <w:pPr>
        <w:pStyle w:val="Dialogue"/>
        <w:rPr>
          <w:lang w:eastAsia="en-US"/>
        </w:rPr>
      </w:pPr>
      <w:r w:rsidRPr="007A6955">
        <w:rPr>
          <w:lang w:eastAsia="en-US"/>
        </w:rPr>
        <w:t xml:space="preserve">   WRITE ACCESS:</w:t>
      </w:r>
    </w:p>
    <w:p w14:paraId="3B07F977" w14:textId="77777777" w:rsidR="00351E30" w:rsidRPr="007A6955" w:rsidRDefault="00351E30" w:rsidP="00351E30">
      <w:pPr>
        <w:pStyle w:val="Dialogue"/>
        <w:rPr>
          <w:lang w:eastAsia="en-US"/>
        </w:rPr>
      </w:pPr>
      <w:r w:rsidRPr="007A6955">
        <w:rPr>
          <w:lang w:eastAsia="en-US"/>
        </w:rPr>
        <w:t xml:space="preserve">         SOURCE:</w:t>
      </w:r>
    </w:p>
    <w:p w14:paraId="3B07F978" w14:textId="77777777" w:rsidR="00351E30" w:rsidRPr="007A6955" w:rsidRDefault="00351E30" w:rsidP="00351E30">
      <w:pPr>
        <w:pStyle w:val="Dialogue"/>
        <w:rPr>
          <w:lang w:eastAsia="en-US"/>
        </w:rPr>
      </w:pPr>
      <w:r w:rsidRPr="007A6955">
        <w:rPr>
          <w:lang w:eastAsia="en-US"/>
        </w:rPr>
        <w:t xml:space="preserve"> DESCRIPTION...        TECHNICAL DESCRIPTION...</w:t>
      </w:r>
    </w:p>
    <w:p w14:paraId="3B07F979" w14:textId="77777777" w:rsidR="00351E30" w:rsidRPr="007A6955" w:rsidRDefault="00351E30" w:rsidP="00351E30">
      <w:pPr>
        <w:pStyle w:val="Dialogue"/>
        <w:rPr>
          <w:lang w:eastAsia="en-US"/>
        </w:rPr>
      </w:pPr>
    </w:p>
    <w:p w14:paraId="3B07F97A" w14:textId="77777777" w:rsidR="00351E30" w:rsidRPr="007A6955" w:rsidRDefault="00351E30" w:rsidP="00351E30">
      <w:pPr>
        <w:pStyle w:val="Dialogue"/>
        <w:rPr>
          <w:lang w:eastAsia="en-US"/>
        </w:rPr>
      </w:pPr>
      <w:r w:rsidRPr="007A6955">
        <w:rPr>
          <w:lang w:eastAsia="en-US"/>
        </w:rPr>
        <w:t xml:space="preserve">                      IS THIS FIELD MULTIPLE... NO </w:t>
      </w:r>
    </w:p>
    <w:p w14:paraId="3B07F97B" w14:textId="77777777" w:rsidR="00351E30" w:rsidRPr="007A6955" w:rsidRDefault="00351E30" w:rsidP="00351E30">
      <w:pPr>
        <w:pStyle w:val="Dialogue"/>
        <w:rPr>
          <w:lang w:eastAsia="en-US"/>
        </w:rPr>
      </w:pPr>
    </w:p>
    <w:p w14:paraId="3B07F97C" w14:textId="77777777" w:rsidR="00351E30" w:rsidRPr="007A6955" w:rsidRDefault="00351E30" w:rsidP="00351E30">
      <w:pPr>
        <w:pStyle w:val="Dialogue"/>
        <w:rPr>
          <w:lang w:eastAsia="en-US"/>
        </w:rPr>
      </w:pPr>
      <w:r w:rsidRPr="007A6955">
        <w:rPr>
          <w:lang w:eastAsia="en-US"/>
        </w:rPr>
        <w:t xml:space="preserve">     MANDATORY: NO</w:t>
      </w:r>
    </w:p>
    <w:p w14:paraId="3B07F97D" w14:textId="77777777" w:rsidR="00351E30" w:rsidRPr="007A6955" w:rsidRDefault="00351E30" w:rsidP="00351E30">
      <w:pPr>
        <w:pStyle w:val="Dialogue"/>
        <w:rPr>
          <w:lang w:eastAsia="en-US"/>
        </w:rPr>
      </w:pPr>
      <w:r w:rsidRPr="007A6955">
        <w:rPr>
          <w:lang w:eastAsia="en-US"/>
        </w:rPr>
        <w:t xml:space="preserve">   HELP-PROMPT: Enter the name of the person who entered this order.</w:t>
      </w:r>
    </w:p>
    <w:p w14:paraId="3B07F97E" w14:textId="77777777" w:rsidR="00351E30" w:rsidRPr="007A6955" w:rsidRDefault="00351E30" w:rsidP="00351E30">
      <w:pPr>
        <w:pStyle w:val="Dialogue"/>
        <w:rPr>
          <w:lang w:eastAsia="en-US"/>
        </w:rPr>
      </w:pPr>
      <w:r w:rsidRPr="007A6955">
        <w:rPr>
          <w:lang w:eastAsia="en-US"/>
        </w:rPr>
        <w:t>XECUTABLE HELP:</w:t>
      </w:r>
    </w:p>
    <w:p w14:paraId="3B07F97F" w14:textId="77777777" w:rsidR="00351E30" w:rsidRPr="007A6955" w:rsidRDefault="00351E30" w:rsidP="00351E30">
      <w:pPr>
        <w:pStyle w:val="Dialogue"/>
        <w:rPr>
          <w:lang w:eastAsia="en-US"/>
        </w:rPr>
      </w:pPr>
      <w:r w:rsidRPr="007A6955">
        <w:rPr>
          <w:lang w:eastAsia="en-US"/>
        </w:rPr>
        <w:t>_______________________________________________________________________________</w:t>
      </w:r>
    </w:p>
    <w:p w14:paraId="3B07F980" w14:textId="77777777" w:rsidR="00351E30" w:rsidRPr="007A6955" w:rsidRDefault="00351E30" w:rsidP="00351E30">
      <w:pPr>
        <w:pStyle w:val="Dialogue"/>
        <w:rPr>
          <w:lang w:eastAsia="en-US"/>
        </w:rPr>
      </w:pPr>
    </w:p>
    <w:p w14:paraId="3B07F981" w14:textId="77777777" w:rsidR="00351E30" w:rsidRPr="007A6955" w:rsidRDefault="00351E30" w:rsidP="00351E30">
      <w:pPr>
        <w:pStyle w:val="Dialogue"/>
        <w:rPr>
          <w:lang w:eastAsia="en-US"/>
        </w:rPr>
      </w:pPr>
    </w:p>
    <w:p w14:paraId="3B07F982" w14:textId="77777777" w:rsidR="00351E30" w:rsidRPr="007A6955" w:rsidRDefault="00351E30" w:rsidP="00351E30">
      <w:pPr>
        <w:pStyle w:val="Dialogue"/>
        <w:rPr>
          <w:lang w:eastAsia="en-US"/>
        </w:rPr>
      </w:pPr>
      <w:r w:rsidRPr="007A6955">
        <w:rPr>
          <w:lang w:eastAsia="en-US"/>
        </w:rPr>
        <w:t xml:space="preserve">COMMAND:                                       Press &lt;PF1&gt;H for help    </w:t>
      </w:r>
      <w:r w:rsidRPr="00BB6476">
        <w:rPr>
          <w:color w:val="FFFFFF" w:themeColor="background1"/>
          <w:shd w:val="clear" w:color="auto" w:fill="000000" w:themeFill="text1"/>
          <w:lang w:eastAsia="en-US"/>
        </w:rPr>
        <w:t>Insert</w:t>
      </w:r>
      <w:r w:rsidRPr="007A6955">
        <w:rPr>
          <w:lang w:eastAsia="en-US"/>
        </w:rPr>
        <w:t xml:space="preserve"> </w:t>
      </w:r>
    </w:p>
    <w:p w14:paraId="3B07F983" w14:textId="77777777" w:rsidR="00351E30" w:rsidRPr="007A6955" w:rsidRDefault="00351E30" w:rsidP="00475D23">
      <w:pPr>
        <w:pStyle w:val="BodyText6"/>
      </w:pPr>
    </w:p>
    <w:p w14:paraId="3B07F984" w14:textId="77777777" w:rsidR="00015ED4" w:rsidRPr="007A6955" w:rsidRDefault="00015ED4" w:rsidP="00A24590">
      <w:pPr>
        <w:pStyle w:val="BodyText"/>
      </w:pPr>
      <w:r w:rsidRPr="007A6955">
        <w:t xml:space="preserve">In Screen Mode, whenever the DATA TYPE field is editable, a </w:t>
      </w:r>
      <w:r w:rsidR="00850AFF" w:rsidRPr="007A6955">
        <w:t>“</w:t>
      </w:r>
      <w:r w:rsidR="004B359E" w:rsidRPr="007A6955">
        <w:t>popup</w:t>
      </w:r>
      <w:r w:rsidR="00850AFF" w:rsidRPr="007A6955">
        <w:t>”</w:t>
      </w:r>
      <w:r w:rsidRPr="007A6955">
        <w:t xml:space="preserve"> window appears, containing editable attributes of the field that are pertinent to its specific DATA TYPE</w:t>
      </w:r>
      <w:r w:rsidR="00636FC7" w:rsidRPr="007A6955">
        <w:t xml:space="preserve"> field value</w:t>
      </w:r>
      <w:r w:rsidRPr="007A6955">
        <w:t>. With POINTER TO A FILE-type fields</w:t>
      </w:r>
      <w:r w:rsidR="00636FC7" w:rsidRPr="007A6955">
        <w:t>,</w:t>
      </w:r>
      <w:r w:rsidRPr="007A6955">
        <w:t xml:space="preserve"> VA FileMan asks you to enter the pointed-to file name in the </w:t>
      </w:r>
      <w:r w:rsidR="00850AFF" w:rsidRPr="007A6955">
        <w:t>“</w:t>
      </w:r>
      <w:r w:rsidR="004B359E" w:rsidRPr="007A6955">
        <w:t>popup</w:t>
      </w:r>
      <w:r w:rsidR="00850AFF" w:rsidRPr="007A6955">
        <w:t>”</w:t>
      </w:r>
      <w:r w:rsidRPr="007A6955">
        <w:t xml:space="preserve"> window. The file that is pointed to (in this case, the NEW PERSON file</w:t>
      </w:r>
      <w:r w:rsidR="004F6BF7" w:rsidRPr="007A6955">
        <w:t xml:space="preserve"> [#200]</w:t>
      </w:r>
      <w:r w:rsidRPr="007A6955">
        <w:fldChar w:fldCharType="begin"/>
      </w:r>
      <w:r w:rsidRPr="007A6955">
        <w:instrText xml:space="preserve"> XE </w:instrText>
      </w:r>
      <w:r w:rsidR="00850AFF" w:rsidRPr="007A6955">
        <w:instrText>“</w:instrText>
      </w:r>
      <w:r w:rsidRPr="007A6955">
        <w:instrText xml:space="preserve">NEW PERSON </w:instrText>
      </w:r>
      <w:r w:rsidR="00E750D2" w:rsidRPr="007A6955">
        <w:instrText>File</w:instrText>
      </w:r>
      <w:r w:rsidR="00636FC7" w:rsidRPr="007A6955">
        <w:instrText xml:space="preserve"> (#200)</w:instrText>
      </w:r>
      <w:r w:rsidR="00850AFF" w:rsidRPr="007A6955">
        <w:instrText>”</w:instrText>
      </w:r>
      <w:r w:rsidRPr="007A6955">
        <w:instrText xml:space="preserve"> </w:instrText>
      </w:r>
      <w:r w:rsidRPr="007A6955">
        <w:fldChar w:fldCharType="end"/>
      </w:r>
      <w:r w:rsidR="00636FC7" w:rsidRPr="007A6955">
        <w:fldChar w:fldCharType="begin"/>
      </w:r>
      <w:r w:rsidR="00636FC7" w:rsidRPr="007A6955">
        <w:instrText xml:space="preserve"> XE </w:instrText>
      </w:r>
      <w:r w:rsidR="00850AFF" w:rsidRPr="007A6955">
        <w:instrText>“</w:instrText>
      </w:r>
      <w:r w:rsidR="00636FC7" w:rsidRPr="007A6955">
        <w:instrText>Files:NEW PERSON (#200)</w:instrText>
      </w:r>
      <w:r w:rsidR="00850AFF" w:rsidRPr="007A6955">
        <w:instrText>”</w:instrText>
      </w:r>
      <w:r w:rsidR="00636FC7" w:rsidRPr="007A6955">
        <w:instrText xml:space="preserve"> </w:instrText>
      </w:r>
      <w:r w:rsidR="00636FC7" w:rsidRPr="007A6955">
        <w:fldChar w:fldCharType="end"/>
      </w:r>
      <w:r w:rsidRPr="007A6955">
        <w:t xml:space="preserve">) </w:t>
      </w:r>
      <w:r w:rsidR="004B359E" w:rsidRPr="007A6955">
        <w:rPr>
          <w:i/>
        </w:rPr>
        <w:t>must</w:t>
      </w:r>
      <w:r w:rsidRPr="007A6955">
        <w:t xml:space="preserve"> already exist on your system. If you enter a </w:t>
      </w:r>
      <w:r w:rsidRPr="007A6955">
        <w:rPr>
          <w:b/>
        </w:rPr>
        <w:t>?</w:t>
      </w:r>
      <w:r w:rsidRPr="007A6955">
        <w:t xml:space="preserve"> (single question mark) at this prompt, you </w:t>
      </w:r>
      <w:r w:rsidR="00BC2B26" w:rsidRPr="007A6955">
        <w:t>are</w:t>
      </w:r>
      <w:r w:rsidRPr="007A6955">
        <w:t xml:space="preserve"> presented with a list of the available files from which you can choose.</w:t>
      </w:r>
    </w:p>
    <w:p w14:paraId="3B07F985" w14:textId="77777777" w:rsidR="00015ED4" w:rsidRPr="007A6955" w:rsidRDefault="00015ED4" w:rsidP="00A24590">
      <w:pPr>
        <w:pStyle w:val="BodyText"/>
      </w:pPr>
      <w:r w:rsidRPr="007A6955">
        <w:t xml:space="preserve">By answering </w:t>
      </w:r>
      <w:r w:rsidRPr="007A6955">
        <w:rPr>
          <w:b/>
        </w:rPr>
        <w:t>NO</w:t>
      </w:r>
      <w:r w:rsidRPr="007A6955">
        <w:t xml:space="preserve"> to the </w:t>
      </w:r>
      <w:r w:rsidR="00850AFF" w:rsidRPr="007A6955">
        <w:t>“</w:t>
      </w:r>
      <w:r w:rsidRPr="007A6955">
        <w:t>LAYGO</w:t>
      </w:r>
      <w:r w:rsidR="00850AFF" w:rsidRPr="007A6955">
        <w:t>”</w:t>
      </w:r>
      <w:r w:rsidRPr="007A6955">
        <w:t xml:space="preserve"> question, you insure that users who are editing the </w:t>
      </w:r>
      <w:r w:rsidR="00850AFF" w:rsidRPr="007A6955">
        <w:t>“</w:t>
      </w:r>
      <w:r w:rsidRPr="007A6955">
        <w:t>WHO ENTERED</w:t>
      </w:r>
      <w:r w:rsidR="00850AFF" w:rsidRPr="007A6955">
        <w:t>”</w:t>
      </w:r>
      <w:r w:rsidRPr="007A6955">
        <w:t xml:space="preserve"> data are </w:t>
      </w:r>
      <w:r w:rsidRPr="007A6955">
        <w:rPr>
          <w:i/>
        </w:rPr>
        <w:t>not</w:t>
      </w:r>
      <w:r w:rsidR="00BC2B26" w:rsidRPr="007A6955">
        <w:t xml:space="preserve"> able to add a new entry on-the-</w:t>
      </w:r>
      <w:r w:rsidRPr="007A6955">
        <w:t>fly to the NEW PERSON file</w:t>
      </w:r>
      <w:r w:rsidR="00BC2B26" w:rsidRPr="007A6955">
        <w:t xml:space="preserve"> (#200)</w:t>
      </w:r>
      <w:r w:rsidRPr="007A6955">
        <w:fldChar w:fldCharType="begin"/>
      </w:r>
      <w:r w:rsidRPr="007A6955">
        <w:instrText xml:space="preserve"> XE </w:instrText>
      </w:r>
      <w:r w:rsidR="00850AFF" w:rsidRPr="007A6955">
        <w:instrText>“</w:instrText>
      </w:r>
      <w:r w:rsidRPr="007A6955">
        <w:instrText xml:space="preserve">NEW PERSON </w:instrText>
      </w:r>
      <w:r w:rsidR="00E750D2" w:rsidRPr="007A6955">
        <w:instrText>File</w:instrText>
      </w:r>
      <w:r w:rsidR="00BC2B26" w:rsidRPr="007A6955">
        <w:instrText xml:space="preserve"> (#200)</w:instrText>
      </w:r>
      <w:r w:rsidR="00850AFF" w:rsidRPr="007A6955">
        <w:instrText>”</w:instrText>
      </w:r>
      <w:r w:rsidRPr="007A6955">
        <w:instrText xml:space="preserve"> </w:instrText>
      </w:r>
      <w:r w:rsidRPr="007A6955">
        <w:fldChar w:fldCharType="end"/>
      </w:r>
      <w:r w:rsidRPr="007A6955">
        <w:t>.</w:t>
      </w:r>
    </w:p>
    <w:p w14:paraId="3B07F986" w14:textId="77777777" w:rsidR="00015ED4" w:rsidRPr="007A6955" w:rsidRDefault="00015ED4" w:rsidP="00734EF2">
      <w:pPr>
        <w:pStyle w:val="Heading3"/>
      </w:pPr>
      <w:bookmarkStart w:id="1173" w:name="_Ref387665799"/>
      <w:bookmarkStart w:id="1174" w:name="_Toc472601981"/>
      <w:r w:rsidRPr="007A6955">
        <w:t>VARIABLE-POINTER Field</w:t>
      </w:r>
      <w:bookmarkEnd w:id="1173"/>
      <w:bookmarkEnd w:id="1174"/>
    </w:p>
    <w:p w14:paraId="3B07F987" w14:textId="190D07AC" w:rsidR="00015ED4" w:rsidRPr="007A6955" w:rsidRDefault="00475D23" w:rsidP="00A24590">
      <w:pPr>
        <w:pStyle w:val="BodyText"/>
        <w:keepNext/>
        <w:keepLines/>
      </w:pPr>
      <w:r w:rsidRPr="007A6955">
        <w:fldChar w:fldCharType="begin"/>
      </w:r>
      <w:r w:rsidRPr="007A6955">
        <w:instrText xml:space="preserve"> XE </w:instrText>
      </w:r>
      <w:r w:rsidR="00850AFF" w:rsidRPr="007A6955">
        <w:instrText>“</w:instrText>
      </w:r>
      <w:r w:rsidR="00636FC7" w:rsidRPr="007A6955">
        <w:instrText>Data Type</w:instrText>
      </w:r>
      <w:r w:rsidRPr="007A6955">
        <w:instrText>s:VARIABLE-POINTER:Example</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Examples:VARIABLE-POINTER</w:instrText>
      </w:r>
      <w:r w:rsidR="00636FC7" w:rsidRPr="007A6955">
        <w:instrText xml:space="preserve"> Data Type</w:instrText>
      </w:r>
      <w:r w:rsidR="00850AFF" w:rsidRPr="007A6955">
        <w:instrText>”</w:instrText>
      </w:r>
      <w:r w:rsidRPr="007A6955">
        <w:instrText xml:space="preserve"> </w:instrText>
      </w:r>
      <w:r w:rsidRPr="007A6955">
        <w:fldChar w:fldCharType="end"/>
      </w:r>
      <w:r w:rsidR="00015ED4" w:rsidRPr="007A6955">
        <w:t xml:space="preserve">In </w:t>
      </w:r>
      <w:r w:rsidR="00824115" w:rsidRPr="007A6955">
        <w:rPr>
          <w:color w:val="0000FF"/>
          <w:u w:val="single"/>
        </w:rPr>
        <w:fldChar w:fldCharType="begin"/>
      </w:r>
      <w:r w:rsidR="00824115" w:rsidRPr="007A6955">
        <w:rPr>
          <w:color w:val="0000FF"/>
          <w:u w:val="single"/>
        </w:rPr>
        <w:instrText xml:space="preserve"> REF _Ref389631450 \h  \* MERGEFORMAT </w:instrText>
      </w:r>
      <w:r w:rsidR="00824115" w:rsidRPr="007A6955">
        <w:rPr>
          <w:color w:val="0000FF"/>
          <w:u w:val="single"/>
        </w:rPr>
      </w:r>
      <w:r w:rsidR="00824115" w:rsidRPr="007A6955">
        <w:rPr>
          <w:color w:val="0000FF"/>
          <w:u w:val="single"/>
        </w:rPr>
        <w:fldChar w:fldCharType="separate"/>
      </w:r>
      <w:r w:rsidR="00FA2C7D" w:rsidRPr="00FA2C7D">
        <w:rPr>
          <w:color w:val="0000FF"/>
          <w:u w:val="single"/>
        </w:rPr>
        <w:t>Figure 166</w:t>
      </w:r>
      <w:r w:rsidR="00824115" w:rsidRPr="007A6955">
        <w:rPr>
          <w:color w:val="0000FF"/>
          <w:u w:val="single"/>
        </w:rPr>
        <w:fldChar w:fldCharType="end"/>
      </w:r>
      <w:r w:rsidR="00015ED4" w:rsidRPr="007A6955">
        <w:t>, the DATA TYPE field for the ITEM ORDERED field (#7) in the ORDER file</w:t>
      </w:r>
      <w:r w:rsidR="00636FC7" w:rsidRPr="007A6955">
        <w:t xml:space="preserve"> (#100)</w:t>
      </w:r>
      <w:r w:rsidR="00015ED4" w:rsidRPr="007A6955">
        <w:fldChar w:fldCharType="begin"/>
      </w:r>
      <w:r w:rsidR="00015ED4" w:rsidRPr="007A6955">
        <w:instrText xml:space="preserve"> XE </w:instrText>
      </w:r>
      <w:r w:rsidR="00850AFF" w:rsidRPr="007A6955">
        <w:instrText>“</w:instrText>
      </w:r>
      <w:r w:rsidR="00015ED4" w:rsidRPr="007A6955">
        <w:instrText xml:space="preserve">ORDER </w:instrText>
      </w:r>
      <w:r w:rsidR="00E750D2" w:rsidRPr="007A6955">
        <w:instrText>File</w:instrText>
      </w:r>
      <w:r w:rsidR="00636FC7" w:rsidRPr="007A6955">
        <w:instrText xml:space="preserve"> (#100)</w:instrText>
      </w:r>
      <w:r w:rsidR="00850AFF" w:rsidRPr="007A6955">
        <w:instrText>”</w:instrText>
      </w:r>
      <w:r w:rsidR="00015ED4" w:rsidRPr="007A6955">
        <w:instrText xml:space="preserve"> </w:instrText>
      </w:r>
      <w:r w:rsidR="00015ED4" w:rsidRPr="007A6955">
        <w:fldChar w:fldCharType="end"/>
      </w:r>
      <w:r w:rsidR="00636FC7" w:rsidRPr="007A6955">
        <w:fldChar w:fldCharType="begin"/>
      </w:r>
      <w:r w:rsidR="00636FC7" w:rsidRPr="007A6955">
        <w:instrText xml:space="preserve"> XE </w:instrText>
      </w:r>
      <w:r w:rsidR="00850AFF" w:rsidRPr="007A6955">
        <w:instrText>“</w:instrText>
      </w:r>
      <w:r w:rsidR="00636FC7" w:rsidRPr="007A6955">
        <w:instrText>Files:ORDER (#100)</w:instrText>
      </w:r>
      <w:r w:rsidR="00850AFF" w:rsidRPr="007A6955">
        <w:instrText>”</w:instrText>
      </w:r>
      <w:r w:rsidR="00636FC7" w:rsidRPr="007A6955">
        <w:instrText xml:space="preserve"> </w:instrText>
      </w:r>
      <w:r w:rsidR="00636FC7" w:rsidRPr="007A6955">
        <w:fldChar w:fldCharType="end"/>
      </w:r>
      <w:r w:rsidR="00015ED4" w:rsidRPr="007A6955">
        <w:t xml:space="preserve"> has a value of VARIABLE-POINTER:</w:t>
      </w:r>
    </w:p>
    <w:p w14:paraId="3B07F988" w14:textId="01B1D41F" w:rsidR="00475D23" w:rsidRPr="007A6955" w:rsidRDefault="00475D23" w:rsidP="00475D23">
      <w:pPr>
        <w:pStyle w:val="Caption"/>
      </w:pPr>
      <w:bookmarkStart w:id="1175" w:name="_Ref389631450"/>
      <w:bookmarkStart w:id="1176" w:name="_Toc342980850"/>
      <w:bookmarkStart w:id="1177" w:name="_Toc472602261"/>
      <w:r w:rsidRPr="007A6955">
        <w:t xml:space="preserve">Figure </w:t>
      </w:r>
      <w:r w:rsidR="000319B0">
        <w:fldChar w:fldCharType="begin"/>
      </w:r>
      <w:r w:rsidR="000319B0">
        <w:instrText xml:space="preserve"> SEQ Figure \* ARABIC </w:instrText>
      </w:r>
      <w:r w:rsidR="000319B0">
        <w:fldChar w:fldCharType="separate"/>
      </w:r>
      <w:r w:rsidR="00FA2C7D">
        <w:rPr>
          <w:noProof/>
        </w:rPr>
        <w:t>166</w:t>
      </w:r>
      <w:r w:rsidR="000319B0">
        <w:rPr>
          <w:noProof/>
        </w:rPr>
        <w:fldChar w:fldCharType="end"/>
      </w:r>
      <w:bookmarkEnd w:id="1175"/>
      <w:r w:rsidRPr="007A6955">
        <w:t xml:space="preserve">: </w:t>
      </w:r>
      <w:r w:rsidR="007A0733" w:rsidRPr="007A6955">
        <w:t>Modify File Attributes option—E</w:t>
      </w:r>
      <w:r w:rsidR="003B1109" w:rsidRPr="007A6955">
        <w:t>dit</w:t>
      </w:r>
      <w:r w:rsidR="007A0733" w:rsidRPr="007A6955">
        <w:t>ing</w:t>
      </w:r>
      <w:r w:rsidR="003B1109" w:rsidRPr="007A6955">
        <w:t xml:space="preserve"> a VARIABLE-POINTER f</w:t>
      </w:r>
      <w:r w:rsidRPr="007A6955">
        <w:t>ield in Screen Mode</w:t>
      </w:r>
      <w:bookmarkEnd w:id="1176"/>
      <w:bookmarkEnd w:id="1177"/>
    </w:p>
    <w:p w14:paraId="3B07F989" w14:textId="77777777" w:rsidR="00015ED4" w:rsidRPr="007A6955" w:rsidRDefault="00015ED4" w:rsidP="00BA7041">
      <w:pPr>
        <w:pStyle w:val="Dialogue"/>
      </w:pPr>
      <w:r w:rsidRPr="007A6955">
        <w:t xml:space="preserve">Select OPTION: </w:t>
      </w:r>
      <w:r w:rsidRPr="007A6955">
        <w:rPr>
          <w:b/>
          <w:highlight w:val="yellow"/>
        </w:rPr>
        <w:t>MOD</w:t>
      </w:r>
      <w:r w:rsidR="00EF6DB2" w:rsidRPr="007A6955">
        <w:rPr>
          <w:b/>
          <w:highlight w:val="yellow"/>
        </w:rPr>
        <w:t xml:space="preserve"> &lt;Enter&gt;</w:t>
      </w:r>
      <w:r w:rsidR="00EF6DB2" w:rsidRPr="007A6955">
        <w:t xml:space="preserve">  </w:t>
      </w:r>
      <w:r w:rsidR="00ED1CFB" w:rsidRPr="007A6955">
        <w:t>ify</w:t>
      </w:r>
      <w:r w:rsidRPr="007A6955">
        <w:t xml:space="preserve"> </w:t>
      </w:r>
      <w:r w:rsidR="00ED1CFB" w:rsidRPr="007A6955">
        <w:t>File Attributes</w:t>
      </w:r>
    </w:p>
    <w:p w14:paraId="3B07F98A" w14:textId="77777777" w:rsidR="00015ED4" w:rsidRPr="007A6955" w:rsidRDefault="00ED1CFB" w:rsidP="00BA7041">
      <w:pPr>
        <w:pStyle w:val="Dialogue"/>
      </w:pPr>
      <w:r w:rsidRPr="007A6955">
        <w:t xml:space="preserve">Do you want to use the screen-mode version? YES// </w:t>
      </w:r>
      <w:r w:rsidRPr="007A6955">
        <w:rPr>
          <w:b/>
          <w:highlight w:val="yellow"/>
        </w:rPr>
        <w:t>&lt;Enter&gt;</w:t>
      </w:r>
    </w:p>
    <w:p w14:paraId="3B07F98B" w14:textId="77777777" w:rsidR="00015ED4" w:rsidRPr="007A6955" w:rsidRDefault="00015ED4" w:rsidP="00BA7041">
      <w:pPr>
        <w:pStyle w:val="Dialogue"/>
      </w:pPr>
    </w:p>
    <w:p w14:paraId="3B07F98C" w14:textId="77777777" w:rsidR="00015ED4" w:rsidRPr="007A6955" w:rsidRDefault="00015ED4" w:rsidP="00BA7041">
      <w:pPr>
        <w:pStyle w:val="Dialogue"/>
      </w:pPr>
      <w:r w:rsidRPr="007A6955">
        <w:t xml:space="preserve">MODIFY WHAT FILE: ORDER// </w:t>
      </w:r>
      <w:r w:rsidRPr="007A6955">
        <w:rPr>
          <w:b/>
          <w:highlight w:val="yellow"/>
        </w:rPr>
        <w:t>&lt;</w:t>
      </w:r>
      <w:r w:rsidR="002A3BC0" w:rsidRPr="007A6955">
        <w:rPr>
          <w:b/>
          <w:highlight w:val="yellow"/>
        </w:rPr>
        <w:t>Enter</w:t>
      </w:r>
      <w:r w:rsidRPr="007A6955">
        <w:rPr>
          <w:b/>
          <w:highlight w:val="yellow"/>
        </w:rPr>
        <w:t>&gt;</w:t>
      </w:r>
    </w:p>
    <w:p w14:paraId="3B07F98D" w14:textId="77777777" w:rsidR="00015ED4" w:rsidRPr="007A6955" w:rsidRDefault="00015ED4" w:rsidP="00BA7041">
      <w:pPr>
        <w:pStyle w:val="Dialogue"/>
      </w:pPr>
    </w:p>
    <w:p w14:paraId="3B07F98E" w14:textId="77777777" w:rsidR="00015ED4" w:rsidRPr="007A6955" w:rsidRDefault="00015ED4" w:rsidP="00BA7041">
      <w:pPr>
        <w:pStyle w:val="Dialogue"/>
      </w:pPr>
    </w:p>
    <w:p w14:paraId="3B07F98F" w14:textId="77777777" w:rsidR="00015ED4" w:rsidRPr="007A6955" w:rsidRDefault="00015ED4" w:rsidP="00BA7041">
      <w:pPr>
        <w:pStyle w:val="Dialogue"/>
      </w:pPr>
      <w:r w:rsidRPr="007A6955">
        <w:t xml:space="preserve">Select FIELD: </w:t>
      </w:r>
      <w:r w:rsidRPr="007A6955">
        <w:rPr>
          <w:b/>
          <w:highlight w:val="yellow"/>
        </w:rPr>
        <w:t>ITEM ORDERED</w:t>
      </w:r>
    </w:p>
    <w:p w14:paraId="3B07F990" w14:textId="77777777" w:rsidR="00015ED4" w:rsidRPr="007A6955" w:rsidRDefault="00015ED4" w:rsidP="00C2255A">
      <w:pPr>
        <w:pStyle w:val="BodyText6"/>
      </w:pPr>
    </w:p>
    <w:p w14:paraId="3B07F991" w14:textId="7B9C7C65" w:rsidR="00015ED4" w:rsidRPr="007A6955" w:rsidRDefault="00015ED4" w:rsidP="00A24590">
      <w:pPr>
        <w:pStyle w:val="BodyText"/>
        <w:keepNext/>
        <w:keepLines/>
      </w:pPr>
      <w:r w:rsidRPr="007A6955">
        <w:t xml:space="preserve">You </w:t>
      </w:r>
      <w:r w:rsidR="00ED78D5" w:rsidRPr="007A6955">
        <w:t>are</w:t>
      </w:r>
      <w:r w:rsidRPr="007A6955">
        <w:t xml:space="preserve"> taken into a ScreenMan form where you can edit the properties of the field, as shown </w:t>
      </w:r>
      <w:r w:rsidR="00824115" w:rsidRPr="007A6955">
        <w:t xml:space="preserve">in </w:t>
      </w:r>
      <w:r w:rsidR="00824115" w:rsidRPr="007A6955">
        <w:rPr>
          <w:color w:val="0000FF"/>
          <w:u w:val="single"/>
        </w:rPr>
        <w:fldChar w:fldCharType="begin"/>
      </w:r>
      <w:r w:rsidR="00824115" w:rsidRPr="007A6955">
        <w:rPr>
          <w:color w:val="0000FF"/>
          <w:u w:val="single"/>
        </w:rPr>
        <w:instrText xml:space="preserve"> REF _Ref343503386 \h  \* MERGEFORMAT </w:instrText>
      </w:r>
      <w:r w:rsidR="00824115" w:rsidRPr="007A6955">
        <w:rPr>
          <w:color w:val="0000FF"/>
          <w:u w:val="single"/>
        </w:rPr>
      </w:r>
      <w:r w:rsidR="00824115" w:rsidRPr="007A6955">
        <w:rPr>
          <w:color w:val="0000FF"/>
          <w:u w:val="single"/>
        </w:rPr>
        <w:fldChar w:fldCharType="separate"/>
      </w:r>
      <w:r w:rsidR="00FA2C7D" w:rsidRPr="00FA2C7D">
        <w:rPr>
          <w:color w:val="0000FF"/>
          <w:u w:val="single"/>
        </w:rPr>
        <w:t>Figure 167</w:t>
      </w:r>
      <w:r w:rsidR="00824115" w:rsidRPr="007A6955">
        <w:rPr>
          <w:color w:val="0000FF"/>
          <w:u w:val="single"/>
        </w:rPr>
        <w:fldChar w:fldCharType="end"/>
      </w:r>
      <w:r w:rsidRPr="007A6955">
        <w:t>:</w:t>
      </w:r>
    </w:p>
    <w:p w14:paraId="3B07F992" w14:textId="65ECF91F" w:rsidR="00C2255A" w:rsidRPr="007A6955" w:rsidRDefault="00C2255A" w:rsidP="00C2255A">
      <w:pPr>
        <w:pStyle w:val="Caption"/>
      </w:pPr>
      <w:bookmarkStart w:id="1178" w:name="_Ref343503386"/>
      <w:bookmarkStart w:id="1179" w:name="_Toc342980851"/>
      <w:bookmarkStart w:id="1180" w:name="_Toc472602262"/>
      <w:r w:rsidRPr="007A6955">
        <w:t xml:space="preserve">Figure </w:t>
      </w:r>
      <w:r w:rsidR="000319B0">
        <w:fldChar w:fldCharType="begin"/>
      </w:r>
      <w:r w:rsidR="000319B0">
        <w:instrText xml:space="preserve"> SEQ Figure \* ARABIC </w:instrText>
      </w:r>
      <w:r w:rsidR="000319B0">
        <w:fldChar w:fldCharType="separate"/>
      </w:r>
      <w:r w:rsidR="00FA2C7D">
        <w:rPr>
          <w:noProof/>
        </w:rPr>
        <w:t>167</w:t>
      </w:r>
      <w:r w:rsidR="000319B0">
        <w:rPr>
          <w:noProof/>
        </w:rPr>
        <w:fldChar w:fldCharType="end"/>
      </w:r>
      <w:bookmarkEnd w:id="1178"/>
      <w:r w:rsidRPr="007A6955">
        <w:t xml:space="preserve">: </w:t>
      </w:r>
      <w:r w:rsidR="007A0733" w:rsidRPr="007A6955">
        <w:t>Modify File Attributes option—</w:t>
      </w:r>
      <w:r w:rsidRPr="007A6955">
        <w:t xml:space="preserve">Defining a </w:t>
      </w:r>
      <w:r w:rsidR="00636FC7" w:rsidRPr="007A6955">
        <w:t xml:space="preserve">DATA TYPE field as </w:t>
      </w:r>
      <w:r w:rsidRPr="007A6955">
        <w:t>VA</w:t>
      </w:r>
      <w:r w:rsidR="003B1109" w:rsidRPr="007A6955">
        <w:t>RIABLE-POINTER</w:t>
      </w:r>
      <w:r w:rsidRPr="007A6955">
        <w:t xml:space="preserve"> in Screen Mode</w:t>
      </w:r>
      <w:bookmarkEnd w:id="1179"/>
      <w:bookmarkEnd w:id="1180"/>
    </w:p>
    <w:p w14:paraId="3B07F993" w14:textId="77777777" w:rsidR="00351E30" w:rsidRPr="007A6955" w:rsidRDefault="00351E30" w:rsidP="00351E30">
      <w:pPr>
        <w:pStyle w:val="Dialogue"/>
        <w:rPr>
          <w:lang w:eastAsia="en-US"/>
        </w:rPr>
      </w:pPr>
      <w:r w:rsidRPr="007A6955">
        <w:rPr>
          <w:lang w:eastAsia="en-US"/>
        </w:rPr>
        <w:t xml:space="preserve">                           Field #7 in File #100                           </w:t>
      </w:r>
    </w:p>
    <w:p w14:paraId="3B07F994" w14:textId="77777777" w:rsidR="00351E30" w:rsidRPr="007A6955" w:rsidRDefault="00351E30" w:rsidP="00351E30">
      <w:pPr>
        <w:pStyle w:val="Dialogue"/>
        <w:rPr>
          <w:lang w:eastAsia="en-US"/>
        </w:rPr>
      </w:pPr>
      <w:r w:rsidRPr="007A6955">
        <w:rPr>
          <w:lang w:eastAsia="en-US"/>
        </w:rPr>
        <w:t xml:space="preserve">FIELD LABEL: WHO ENTERED                     </w:t>
      </w:r>
      <w:r w:rsidRPr="007A6955">
        <w:rPr>
          <w:u w:val="single"/>
          <w:lang w:eastAsia="en-US"/>
        </w:rPr>
        <w:t>DATA TYPE...</w:t>
      </w:r>
      <w:r w:rsidRPr="007A6955">
        <w:rPr>
          <w:lang w:eastAsia="en-US"/>
        </w:rPr>
        <w:t xml:space="preserve"> VARIABLE-POINTER     </w:t>
      </w:r>
    </w:p>
    <w:p w14:paraId="3B07F995" w14:textId="77777777" w:rsidR="00351E30" w:rsidRPr="007A6955" w:rsidRDefault="00351E30" w:rsidP="00351E30">
      <w:pPr>
        <w:pStyle w:val="Dialogue"/>
        <w:rPr>
          <w:lang w:eastAsia="en-US"/>
        </w:rPr>
      </w:pPr>
      <w:r w:rsidRPr="007A6955">
        <w:rPr>
          <w:lang w:eastAsia="en-US"/>
        </w:rPr>
        <w:t xml:space="preserve">  </w:t>
      </w:r>
      <w:r w:rsidRPr="007A6955">
        <w:t>┌</w:t>
      </w:r>
      <w:r w:rsidRPr="007A6955">
        <w:rPr>
          <w:lang w:eastAsia="en-US"/>
        </w:rPr>
        <w:t>-----------------------------------------------</w:t>
      </w:r>
      <w:r w:rsidR="0061069A" w:rsidRPr="007A6955">
        <w:rPr>
          <w:lang w:eastAsia="en-US"/>
        </w:rPr>
        <w:t>----------------------</w:t>
      </w:r>
      <w:r w:rsidRPr="007A6955">
        <w:rPr>
          <w:lang w:eastAsia="en-US"/>
        </w:rPr>
        <w:t>---</w:t>
      </w:r>
      <w:r w:rsidRPr="007A6955">
        <w:t>┐</w:t>
      </w:r>
    </w:p>
    <w:p w14:paraId="3B07F996" w14:textId="77777777" w:rsidR="00351E30" w:rsidRPr="007A6955" w:rsidRDefault="00351E30" w:rsidP="00351E30">
      <w:pPr>
        <w:pStyle w:val="Dialogue"/>
        <w:rPr>
          <w:lang w:eastAsia="en-US"/>
        </w:rPr>
      </w:pPr>
      <w:r w:rsidRPr="007A6955">
        <w:rPr>
          <w:lang w:eastAsia="en-US"/>
        </w:rPr>
        <w:t xml:space="preserve">  |</w:t>
      </w:r>
      <w:r w:rsidR="0061069A" w:rsidRPr="007A6955">
        <w:rPr>
          <w:lang w:eastAsia="en-US"/>
        </w:rPr>
        <w:t xml:space="preserve"> VARIABLE-POINTER FILE #1: OPTION                         ORDER... 1</w:t>
      </w:r>
      <w:r w:rsidRPr="007A6955">
        <w:rPr>
          <w:lang w:eastAsia="en-US"/>
        </w:rPr>
        <w:t xml:space="preserve">  </w:t>
      </w:r>
      <w:r w:rsidR="0061069A" w:rsidRPr="007A6955">
        <w:rPr>
          <w:lang w:eastAsia="en-US"/>
        </w:rPr>
        <w:t xml:space="preserve">  </w:t>
      </w:r>
      <w:r w:rsidRPr="007A6955">
        <w:rPr>
          <w:lang w:eastAsia="en-US"/>
        </w:rPr>
        <w:t>|</w:t>
      </w:r>
    </w:p>
    <w:p w14:paraId="3B07F997" w14:textId="77777777" w:rsidR="00351E30" w:rsidRPr="007A6955" w:rsidRDefault="00351E30" w:rsidP="00351E30">
      <w:pPr>
        <w:pStyle w:val="Dialogue"/>
        <w:rPr>
          <w:lang w:eastAsia="en-US"/>
        </w:rPr>
      </w:pPr>
      <w:r w:rsidRPr="007A6955">
        <w:rPr>
          <w:lang w:eastAsia="en-US"/>
        </w:rPr>
        <w:t xml:space="preserve">  |</w:t>
      </w:r>
      <w:r w:rsidR="0061069A" w:rsidRPr="007A6955">
        <w:rPr>
          <w:lang w:eastAsia="en-US"/>
        </w:rPr>
        <w:t xml:space="preserve"> VARIABLE-POINTER FILE #2: LAB TEST                       ORDER... 2    </w:t>
      </w:r>
      <w:r w:rsidRPr="007A6955">
        <w:rPr>
          <w:lang w:eastAsia="en-US"/>
        </w:rPr>
        <w:t>|</w:t>
      </w:r>
    </w:p>
    <w:p w14:paraId="3B07F998" w14:textId="77777777" w:rsidR="00351E30" w:rsidRPr="007A6955" w:rsidRDefault="00351E30" w:rsidP="00351E30">
      <w:pPr>
        <w:pStyle w:val="Dialogue"/>
        <w:rPr>
          <w:lang w:eastAsia="en-US"/>
        </w:rPr>
      </w:pPr>
      <w:r w:rsidRPr="007A6955">
        <w:rPr>
          <w:lang w:eastAsia="en-US"/>
        </w:rPr>
        <w:t xml:space="preserve">AU| </w:t>
      </w:r>
      <w:r w:rsidR="0061069A" w:rsidRPr="007A6955">
        <w:rPr>
          <w:lang w:eastAsia="en-US"/>
        </w:rPr>
        <w:t xml:space="preserve">VARIABLE-POINTER FILE #3:                                ORDER...      </w:t>
      </w:r>
      <w:r w:rsidRPr="007A6955">
        <w:rPr>
          <w:lang w:eastAsia="en-US"/>
        </w:rPr>
        <w:t>|</w:t>
      </w:r>
    </w:p>
    <w:p w14:paraId="3B07F999" w14:textId="77777777" w:rsidR="00351E30" w:rsidRPr="007A6955" w:rsidRDefault="00351E30" w:rsidP="00351E30">
      <w:pPr>
        <w:pStyle w:val="Dialogue"/>
        <w:rPr>
          <w:lang w:eastAsia="en-US"/>
        </w:rPr>
      </w:pPr>
      <w:r w:rsidRPr="007A6955">
        <w:rPr>
          <w:lang w:eastAsia="en-US"/>
        </w:rPr>
        <w:t xml:space="preserve">  |</w:t>
      </w:r>
      <w:r w:rsidR="0061069A" w:rsidRPr="007A6955">
        <w:rPr>
          <w:lang w:eastAsia="en-US"/>
        </w:rPr>
        <w:t xml:space="preserve"> VARIABLE-POINTER FILE #4:                                ORDER...      </w:t>
      </w:r>
      <w:r w:rsidRPr="007A6955">
        <w:rPr>
          <w:lang w:eastAsia="en-US"/>
        </w:rPr>
        <w:t>|</w:t>
      </w:r>
    </w:p>
    <w:p w14:paraId="3B07F99A" w14:textId="77777777" w:rsidR="0061069A" w:rsidRPr="007A6955" w:rsidRDefault="0061069A" w:rsidP="0061069A">
      <w:pPr>
        <w:pStyle w:val="Dialogue"/>
        <w:rPr>
          <w:lang w:eastAsia="en-US"/>
        </w:rPr>
      </w:pPr>
      <w:r w:rsidRPr="007A6955">
        <w:rPr>
          <w:lang w:eastAsia="en-US"/>
        </w:rPr>
        <w:t xml:space="preserve">  | VARIABLE-POINTER FILE #5:                                ORDER...      |</w:t>
      </w:r>
    </w:p>
    <w:p w14:paraId="3B07F99B" w14:textId="77777777" w:rsidR="0061069A" w:rsidRPr="007A6955" w:rsidRDefault="0061069A" w:rsidP="0061069A">
      <w:pPr>
        <w:pStyle w:val="Dialogue"/>
        <w:rPr>
          <w:lang w:eastAsia="en-US"/>
        </w:rPr>
      </w:pPr>
      <w:r w:rsidRPr="007A6955">
        <w:rPr>
          <w:lang w:eastAsia="en-US"/>
        </w:rPr>
        <w:t xml:space="preserve">  | VARIABLE-POINTER FILE #6:                                ORDER...      |</w:t>
      </w:r>
    </w:p>
    <w:p w14:paraId="3B07F99C" w14:textId="77777777" w:rsidR="00351E30" w:rsidRPr="007A6955" w:rsidRDefault="0061069A" w:rsidP="00351E30">
      <w:pPr>
        <w:pStyle w:val="Dialogue"/>
        <w:rPr>
          <w:lang w:eastAsia="en-US"/>
        </w:rPr>
      </w:pPr>
      <w:r w:rsidRPr="007A6955">
        <w:rPr>
          <w:lang w:eastAsia="en-US"/>
        </w:rPr>
        <w:t xml:space="preserve">  </w:t>
      </w:r>
      <w:r w:rsidRPr="007A6955">
        <w:t>┌</w:t>
      </w:r>
      <w:r w:rsidRPr="007A6955">
        <w:rPr>
          <w:lang w:eastAsia="en-US"/>
        </w:rPr>
        <w:t>------------------------------------------------------------------------</w:t>
      </w:r>
      <w:r w:rsidRPr="007A6955">
        <w:t>┐</w:t>
      </w:r>
    </w:p>
    <w:p w14:paraId="3B07F99D" w14:textId="77777777" w:rsidR="00351E30" w:rsidRPr="007A6955" w:rsidRDefault="00351E30" w:rsidP="00351E30">
      <w:pPr>
        <w:pStyle w:val="Dialogue"/>
        <w:rPr>
          <w:lang w:eastAsia="en-US"/>
        </w:rPr>
      </w:pPr>
      <w:r w:rsidRPr="007A6955">
        <w:rPr>
          <w:lang w:eastAsia="en-US"/>
        </w:rPr>
        <w:t xml:space="preserve">  </w:t>
      </w:r>
      <w:r w:rsidR="0061069A" w:rsidRPr="007A6955">
        <w:rPr>
          <w:lang w:eastAsia="en-US"/>
        </w:rPr>
        <w:t>|                    VARIABLE-POINTER #1                                 |</w:t>
      </w:r>
    </w:p>
    <w:p w14:paraId="3B07F99E" w14:textId="77777777" w:rsidR="00351E30" w:rsidRPr="007A6955" w:rsidRDefault="00351E30" w:rsidP="00351E30">
      <w:pPr>
        <w:pStyle w:val="Dialogue"/>
        <w:rPr>
          <w:lang w:eastAsia="en-US"/>
        </w:rPr>
      </w:pPr>
      <w:r w:rsidRPr="007A6955">
        <w:rPr>
          <w:lang w:eastAsia="en-US"/>
        </w:rPr>
        <w:t xml:space="preserve"> D</w:t>
      </w:r>
      <w:r w:rsidR="0061069A" w:rsidRPr="007A6955">
        <w:rPr>
          <w:lang w:eastAsia="en-US"/>
        </w:rPr>
        <w:t xml:space="preserve">| MESSAGE: </w:t>
      </w:r>
      <w:r w:rsidR="0061069A" w:rsidRPr="00BB6476">
        <w:rPr>
          <w:color w:val="FFFFFF" w:themeColor="background1"/>
          <w:shd w:val="clear" w:color="auto" w:fill="000000"/>
          <w:lang w:eastAsia="en-US"/>
        </w:rPr>
        <w:t xml:space="preserve">PROTOCOL                    </w:t>
      </w:r>
      <w:r w:rsidR="0061069A" w:rsidRPr="007A6955">
        <w:rPr>
          <w:lang w:eastAsia="en-US"/>
        </w:rPr>
        <w:t xml:space="preserve">                                  |</w:t>
      </w:r>
    </w:p>
    <w:p w14:paraId="3B07F99F" w14:textId="77777777" w:rsidR="00351E30" w:rsidRPr="007A6955" w:rsidRDefault="0061069A" w:rsidP="00351E30">
      <w:pPr>
        <w:pStyle w:val="Dialogue"/>
        <w:rPr>
          <w:lang w:eastAsia="en-US"/>
        </w:rPr>
      </w:pPr>
      <w:r w:rsidRPr="007A6955">
        <w:rPr>
          <w:lang w:eastAsia="en-US"/>
        </w:rPr>
        <w:t xml:space="preserve">  | PREFIX: MISC                                                           |</w:t>
      </w:r>
    </w:p>
    <w:p w14:paraId="3B07F9A0" w14:textId="77777777" w:rsidR="00351E30" w:rsidRPr="007A6955" w:rsidRDefault="0061069A" w:rsidP="00351E30">
      <w:pPr>
        <w:pStyle w:val="Dialogue"/>
        <w:rPr>
          <w:lang w:eastAsia="en-US"/>
        </w:rPr>
      </w:pPr>
      <w:r w:rsidRPr="007A6955">
        <w:rPr>
          <w:lang w:eastAsia="en-US"/>
        </w:rPr>
        <w:t xml:space="preserve">  | SHOULD USER BE ALLOWED TO ADD A NEW ENTRY: NO                          |</w:t>
      </w:r>
    </w:p>
    <w:p w14:paraId="3B07F9A1" w14:textId="77777777" w:rsidR="00351E30" w:rsidRPr="007A6955" w:rsidRDefault="0061069A" w:rsidP="00351E30">
      <w:pPr>
        <w:pStyle w:val="Dialogue"/>
        <w:rPr>
          <w:lang w:eastAsia="en-US"/>
        </w:rPr>
      </w:pPr>
      <w:r w:rsidRPr="007A6955">
        <w:rPr>
          <w:lang w:eastAsia="en-US"/>
        </w:rPr>
        <w:t xml:space="preserve">  | SCREEN:                                                                |</w:t>
      </w:r>
    </w:p>
    <w:p w14:paraId="3B07F9A2" w14:textId="77777777" w:rsidR="00351E30" w:rsidRPr="007A6955" w:rsidRDefault="0061069A" w:rsidP="00351E30">
      <w:pPr>
        <w:pStyle w:val="Dialogue"/>
        <w:rPr>
          <w:lang w:eastAsia="en-US"/>
        </w:rPr>
      </w:pPr>
      <w:r w:rsidRPr="007A6955">
        <w:rPr>
          <w:lang w:eastAsia="en-US"/>
        </w:rPr>
        <w:t xml:space="preserve">  | EXPLANATION OF SCREEN:                                                 |</w:t>
      </w:r>
    </w:p>
    <w:p w14:paraId="3B07F9A3" w14:textId="77777777" w:rsidR="0061069A" w:rsidRPr="007A6955" w:rsidRDefault="00351E30" w:rsidP="0061069A">
      <w:pPr>
        <w:pStyle w:val="Dialogue"/>
      </w:pPr>
      <w:r w:rsidRPr="007A6955">
        <w:rPr>
          <w:lang w:eastAsia="en-US"/>
        </w:rPr>
        <w:t>XE</w:t>
      </w:r>
      <w:r w:rsidR="0061069A" w:rsidRPr="007A6955">
        <w:t>└</w:t>
      </w:r>
      <w:r w:rsidR="0061069A" w:rsidRPr="007A6955">
        <w:rPr>
          <w:lang w:eastAsia="en-US"/>
        </w:rPr>
        <w:t>------------------------------------------------------------------------</w:t>
      </w:r>
      <w:r w:rsidR="0061069A" w:rsidRPr="007A6955">
        <w:t>┘</w:t>
      </w:r>
    </w:p>
    <w:p w14:paraId="3B07F9A4" w14:textId="77777777" w:rsidR="00351E30" w:rsidRPr="007A6955" w:rsidRDefault="00351E30" w:rsidP="00351E30">
      <w:pPr>
        <w:pStyle w:val="Dialogue"/>
        <w:rPr>
          <w:lang w:eastAsia="en-US"/>
        </w:rPr>
      </w:pPr>
    </w:p>
    <w:p w14:paraId="3B07F9A5" w14:textId="77777777" w:rsidR="00351E30" w:rsidRPr="007A6955" w:rsidRDefault="00351E30" w:rsidP="00351E30">
      <w:pPr>
        <w:pStyle w:val="Dialogue"/>
        <w:rPr>
          <w:lang w:eastAsia="en-US"/>
        </w:rPr>
      </w:pPr>
      <w:r w:rsidRPr="007A6955">
        <w:rPr>
          <w:lang w:eastAsia="en-US"/>
        </w:rPr>
        <w:t>_______________________________________________________________________________</w:t>
      </w:r>
    </w:p>
    <w:p w14:paraId="3B07F9A6" w14:textId="77777777" w:rsidR="00351E30" w:rsidRPr="007A6955" w:rsidRDefault="00351E30" w:rsidP="00351E30">
      <w:pPr>
        <w:pStyle w:val="Dialogue"/>
        <w:rPr>
          <w:lang w:eastAsia="en-US"/>
        </w:rPr>
      </w:pPr>
    </w:p>
    <w:p w14:paraId="3B07F9A7" w14:textId="77777777" w:rsidR="00351E30" w:rsidRPr="007A6955" w:rsidRDefault="00351E30" w:rsidP="00351E30">
      <w:pPr>
        <w:pStyle w:val="Dialogue"/>
        <w:rPr>
          <w:lang w:eastAsia="en-US"/>
        </w:rPr>
      </w:pPr>
    </w:p>
    <w:p w14:paraId="3B07F9A8" w14:textId="77777777" w:rsidR="00351E30" w:rsidRPr="007A6955" w:rsidRDefault="00351E30" w:rsidP="00351E30">
      <w:pPr>
        <w:pStyle w:val="Dialogue"/>
        <w:rPr>
          <w:lang w:eastAsia="en-US"/>
        </w:rPr>
      </w:pPr>
      <w:r w:rsidRPr="007A6955">
        <w:rPr>
          <w:lang w:eastAsia="en-US"/>
        </w:rPr>
        <w:t xml:space="preserve">COMMAND:                                       Press &lt;PF1&gt;H for help    </w:t>
      </w:r>
      <w:r w:rsidRPr="00BB6476">
        <w:rPr>
          <w:color w:val="FFFFFF" w:themeColor="background1"/>
          <w:shd w:val="clear" w:color="auto" w:fill="000000" w:themeFill="text1"/>
          <w:lang w:eastAsia="en-US"/>
        </w:rPr>
        <w:t>Insert</w:t>
      </w:r>
      <w:r w:rsidRPr="007A6955">
        <w:rPr>
          <w:lang w:eastAsia="en-US"/>
        </w:rPr>
        <w:t xml:space="preserve"> </w:t>
      </w:r>
    </w:p>
    <w:p w14:paraId="3B07F9A9" w14:textId="77777777" w:rsidR="00351E30" w:rsidRPr="007A6955" w:rsidRDefault="00351E30" w:rsidP="00C2255A">
      <w:pPr>
        <w:pStyle w:val="BodyText6"/>
      </w:pPr>
    </w:p>
    <w:p w14:paraId="3B07F9AA" w14:textId="77777777" w:rsidR="00015ED4" w:rsidRPr="007A6955" w:rsidRDefault="00015ED4" w:rsidP="00A24590">
      <w:pPr>
        <w:pStyle w:val="BodyText"/>
      </w:pPr>
      <w:r w:rsidRPr="007A6955">
        <w:t xml:space="preserve">In Screen Mode, whenever the DATA TYPE field is editable, a </w:t>
      </w:r>
      <w:r w:rsidR="00850AFF" w:rsidRPr="007A6955">
        <w:t>“</w:t>
      </w:r>
      <w:r w:rsidR="004B359E" w:rsidRPr="007A6955">
        <w:t>popup</w:t>
      </w:r>
      <w:r w:rsidR="00850AFF" w:rsidRPr="007A6955">
        <w:t>”</w:t>
      </w:r>
      <w:r w:rsidRPr="007A6955">
        <w:t xml:space="preserve"> window appears, containing editable attributes of the field that are pertinent to its specific DATA TYPE</w:t>
      </w:r>
      <w:r w:rsidR="00636FC7" w:rsidRPr="007A6955">
        <w:t xml:space="preserve"> field value</w:t>
      </w:r>
      <w:r w:rsidRPr="007A6955">
        <w:t>. With VARIABLE-POINTER-type fields</w:t>
      </w:r>
      <w:r w:rsidR="00636FC7" w:rsidRPr="007A6955">
        <w:t>,</w:t>
      </w:r>
      <w:r w:rsidRPr="007A6955">
        <w:t xml:space="preserve"> VA FileMan asks you to enter the pointed-to file name and its order in the first </w:t>
      </w:r>
      <w:r w:rsidR="00850AFF" w:rsidRPr="007A6955">
        <w:t>“</w:t>
      </w:r>
      <w:r w:rsidR="004B359E" w:rsidRPr="007A6955">
        <w:t>popup</w:t>
      </w:r>
      <w:r w:rsidR="00850AFF" w:rsidRPr="007A6955">
        <w:t>”</w:t>
      </w:r>
      <w:r w:rsidRPr="007A6955">
        <w:t xml:space="preserve"> window. In this case, the first VARIABLE-POINTER file entered was the OPTION file, which would already have to exist. The ORDER was also set to one. When you press the </w:t>
      </w:r>
      <w:r w:rsidR="009C4AFF" w:rsidRPr="007A6955">
        <w:rPr>
          <w:b/>
        </w:rPr>
        <w:t>Enter</w:t>
      </w:r>
      <w:r w:rsidR="009C4AFF" w:rsidRPr="007A6955">
        <w:t xml:space="preserve"> key</w:t>
      </w:r>
      <w:r w:rsidRPr="007A6955">
        <w:t xml:space="preserve"> at the </w:t>
      </w:r>
      <w:r w:rsidR="00850AFF" w:rsidRPr="007A6955">
        <w:t>“</w:t>
      </w:r>
      <w:r w:rsidRPr="007A6955">
        <w:t>ORDER</w:t>
      </w:r>
      <w:r w:rsidR="00850AFF" w:rsidRPr="007A6955">
        <w:t>”</w:t>
      </w:r>
      <w:r w:rsidRPr="007A6955">
        <w:t xml:space="preserve"> prompt for each VARIABLE-POINTER, there is an additional </w:t>
      </w:r>
      <w:r w:rsidR="00850AFF" w:rsidRPr="007A6955">
        <w:t>“</w:t>
      </w:r>
      <w:r w:rsidR="004B359E" w:rsidRPr="007A6955">
        <w:t>popup</w:t>
      </w:r>
      <w:r w:rsidR="00850AFF" w:rsidRPr="007A6955">
        <w:t>”</w:t>
      </w:r>
      <w:r w:rsidRPr="007A6955">
        <w:t xml:space="preserve"> window (i.e.,</w:t>
      </w:r>
      <w:r w:rsidR="004B359E" w:rsidRPr="007A6955">
        <w:t> </w:t>
      </w:r>
      <w:r w:rsidRPr="007A6955">
        <w:t xml:space="preserve">a </w:t>
      </w:r>
      <w:r w:rsidR="00850AFF" w:rsidRPr="007A6955">
        <w:t>“</w:t>
      </w:r>
      <w:r w:rsidR="004B359E" w:rsidRPr="007A6955">
        <w:t>popup</w:t>
      </w:r>
      <w:r w:rsidRPr="007A6955">
        <w:t xml:space="preserve"> window within the </w:t>
      </w:r>
      <w:r w:rsidR="004B359E" w:rsidRPr="007A6955">
        <w:t>popup</w:t>
      </w:r>
      <w:r w:rsidRPr="007A6955">
        <w:t xml:space="preserve"> window</w:t>
      </w:r>
      <w:r w:rsidR="00850AFF" w:rsidRPr="007A6955">
        <w:t>”</w:t>
      </w:r>
      <w:r w:rsidRPr="007A6955">
        <w:t xml:space="preserve">). The additional questions pertaining to the VARIABLE-POINTER file you are currently entering appear in this secondary </w:t>
      </w:r>
      <w:r w:rsidR="00850AFF" w:rsidRPr="007A6955">
        <w:t>“</w:t>
      </w:r>
      <w:r w:rsidR="004B359E" w:rsidRPr="007A6955">
        <w:t>popup</w:t>
      </w:r>
      <w:r w:rsidR="00850AFF" w:rsidRPr="007A6955">
        <w:t>”</w:t>
      </w:r>
      <w:r w:rsidRPr="007A6955">
        <w:t xml:space="preserve"> window.</w:t>
      </w:r>
    </w:p>
    <w:p w14:paraId="3B07F9AB" w14:textId="77777777" w:rsidR="00015ED4" w:rsidRPr="007A6955" w:rsidRDefault="00015ED4" w:rsidP="00A24590">
      <w:pPr>
        <w:pStyle w:val="BodyText"/>
      </w:pPr>
      <w:r w:rsidRPr="007A6955">
        <w:t>As you can see in this example, the OPTION file</w:t>
      </w:r>
      <w:r w:rsidR="00850AFF" w:rsidRPr="007A6955">
        <w:t>’</w:t>
      </w:r>
      <w:r w:rsidRPr="007A6955">
        <w:t xml:space="preserve">s MESSAGE, is associated with </w:t>
      </w:r>
      <w:r w:rsidR="00850AFF" w:rsidRPr="007A6955">
        <w:t>“</w:t>
      </w:r>
      <w:r w:rsidRPr="007A6955">
        <w:t>PROTOCOL.</w:t>
      </w:r>
      <w:r w:rsidR="00850AFF" w:rsidRPr="007A6955">
        <w:t>”</w:t>
      </w:r>
      <w:r w:rsidRPr="007A6955">
        <w:t xml:space="preserve"> Since its ORDER is one, it is the first file searched. The PREFIX </w:t>
      </w:r>
      <w:r w:rsidR="00850AFF" w:rsidRPr="007A6955">
        <w:t>“</w:t>
      </w:r>
      <w:r w:rsidRPr="007A6955">
        <w:t>MISC</w:t>
      </w:r>
      <w:r w:rsidR="00850AFF" w:rsidRPr="007A6955">
        <w:t>”</w:t>
      </w:r>
      <w:r w:rsidRPr="007A6955">
        <w:t xml:space="preserve"> can also be used to refer to the OPTION file. Just as with the WHO ENTERED POINTER TO A FILE field (previously described), users</w:t>
      </w:r>
      <w:r w:rsidRPr="007A6955">
        <w:rPr>
          <w:i/>
        </w:rPr>
        <w:t xml:space="preserve"> cannot</w:t>
      </w:r>
      <w:r w:rsidRPr="007A6955">
        <w:t xml:space="preserve"> add ne</w:t>
      </w:r>
      <w:r w:rsidR="00ED78D5" w:rsidRPr="007A6955">
        <w:t>w options to the OPTION file on-the-</w:t>
      </w:r>
      <w:r w:rsidRPr="007A6955">
        <w:t xml:space="preserve">fly when they are entering an ITEM ORDERED in the ORDER file because the </w:t>
      </w:r>
      <w:r w:rsidR="00850AFF" w:rsidRPr="007A6955">
        <w:t>“</w:t>
      </w:r>
      <w:r w:rsidRPr="007A6955">
        <w:t>SHOULD USER BE ALLOWED TO ADD A NEW ENTRY:</w:t>
      </w:r>
      <w:r w:rsidR="00850AFF" w:rsidRPr="007A6955">
        <w:t>”</w:t>
      </w:r>
      <w:r w:rsidRPr="007A6955">
        <w:t xml:space="preserve"> prompt is </w:t>
      </w:r>
      <w:r w:rsidRPr="007A6955">
        <w:rPr>
          <w:b/>
        </w:rPr>
        <w:t>NO</w:t>
      </w:r>
      <w:r w:rsidRPr="007A6955">
        <w:t>.</w:t>
      </w:r>
    </w:p>
    <w:p w14:paraId="0CC82678" w14:textId="77777777" w:rsidR="00930B92" w:rsidRDefault="00930B92" w:rsidP="00BB6476">
      <w:pPr>
        <w:pStyle w:val="Heading3"/>
      </w:pPr>
      <w:bookmarkStart w:id="1181" w:name="_BOOLEAN_Field"/>
      <w:bookmarkStart w:id="1182" w:name="_Toc462300507"/>
      <w:bookmarkStart w:id="1183" w:name="_Toc441664783"/>
      <w:bookmarkStart w:id="1184" w:name="_Toc462409057"/>
      <w:bookmarkStart w:id="1185" w:name="_Toc462730480"/>
      <w:bookmarkStart w:id="1186" w:name="_Ref472345709"/>
      <w:bookmarkStart w:id="1187" w:name="_Toc472601982"/>
      <w:bookmarkEnd w:id="1181"/>
      <w:r>
        <w:t>BOOLEAN Field</w:t>
      </w:r>
      <w:bookmarkEnd w:id="1182"/>
      <w:bookmarkEnd w:id="1183"/>
      <w:bookmarkEnd w:id="1184"/>
      <w:bookmarkEnd w:id="1185"/>
      <w:bookmarkEnd w:id="1186"/>
      <w:bookmarkEnd w:id="1187"/>
    </w:p>
    <w:p w14:paraId="75788156" w14:textId="45A84829" w:rsidR="00930B92" w:rsidRDefault="001175B0" w:rsidP="00BB6476">
      <w:pPr>
        <w:pStyle w:val="BodyText"/>
        <w:keepNext/>
        <w:keepLines/>
      </w:pPr>
      <w:r w:rsidRPr="00BB6476">
        <w:rPr>
          <w:color w:val="0000FF"/>
          <w:u w:val="single"/>
        </w:rPr>
        <w:fldChar w:fldCharType="begin"/>
      </w:r>
      <w:r w:rsidRPr="00BB6476">
        <w:rPr>
          <w:color w:val="0000FF"/>
          <w:u w:val="single"/>
        </w:rPr>
        <w:instrText xml:space="preserve"> REF _Ref472426568 \h </w:instrText>
      </w:r>
      <w:r>
        <w:rPr>
          <w:color w:val="0000FF"/>
          <w:u w:val="single"/>
        </w:rPr>
        <w:instrText xml:space="preserve"> \* MERGEFORMAT </w:instrText>
      </w:r>
      <w:r w:rsidRPr="00BB6476">
        <w:rPr>
          <w:color w:val="0000FF"/>
          <w:u w:val="single"/>
        </w:rPr>
      </w:r>
      <w:r w:rsidRPr="00BB6476">
        <w:rPr>
          <w:color w:val="0000FF"/>
          <w:u w:val="single"/>
        </w:rPr>
        <w:fldChar w:fldCharType="separate"/>
      </w:r>
      <w:r w:rsidR="00FA2C7D" w:rsidRPr="00FA2C7D">
        <w:rPr>
          <w:color w:val="0000FF"/>
          <w:u w:val="single"/>
        </w:rPr>
        <w:t xml:space="preserve">Figure </w:t>
      </w:r>
      <w:r w:rsidR="00FA2C7D" w:rsidRPr="00FA2C7D">
        <w:rPr>
          <w:noProof/>
          <w:color w:val="0000FF"/>
          <w:u w:val="single"/>
        </w:rPr>
        <w:t>168</w:t>
      </w:r>
      <w:r w:rsidRPr="00BB6476">
        <w:rPr>
          <w:color w:val="0000FF"/>
          <w:u w:val="single"/>
        </w:rPr>
        <w:fldChar w:fldCharType="end"/>
      </w:r>
      <w:r w:rsidR="00930B92">
        <w:t xml:space="preserve"> shows the addition/editing of a field of data type BOOLEAN. There are no “popup” edits to perform for the BOOLEAN data type.</w:t>
      </w:r>
    </w:p>
    <w:p w14:paraId="2B06C5D7" w14:textId="77777777" w:rsidR="00930B92" w:rsidRDefault="00930B92" w:rsidP="00BB6476">
      <w:pPr>
        <w:pStyle w:val="Note"/>
        <w:keepNext/>
        <w:keepLines/>
      </w:pPr>
      <w:r>
        <w:rPr>
          <w:noProof/>
        </w:rPr>
        <w:drawing>
          <wp:inline distT="0" distB="0" distL="0" distR="0" wp14:anchorId="00A6B8EF" wp14:editId="17115B54">
            <wp:extent cx="285750" cy="285750"/>
            <wp:effectExtent l="0" t="0" r="0" b="0"/>
            <wp:docPr id="244" name="Picture 24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b/>
        </w:rPr>
        <w:tab/>
        <w:t xml:space="preserve">NOTE: </w:t>
      </w:r>
      <w:r>
        <w:t>To delete the entire field, enter an at-sign (“</w:t>
      </w:r>
      <w:r>
        <w:rPr>
          <w:b/>
        </w:rPr>
        <w:t>@</w:t>
      </w:r>
      <w:r>
        <w:t>”) at the “FIELD LABEL:” prompt.</w:t>
      </w:r>
    </w:p>
    <w:p w14:paraId="3DE09DDA" w14:textId="50BC1A07" w:rsidR="00930B92" w:rsidRDefault="00133FC9" w:rsidP="0001693A">
      <w:pPr>
        <w:pStyle w:val="Caption"/>
      </w:pPr>
      <w:bookmarkStart w:id="1188" w:name="_Ref472426568"/>
      <w:bookmarkStart w:id="1189" w:name="_Toc472602263"/>
      <w:r w:rsidRPr="00133FC9">
        <w:t xml:space="preserve">Figure </w:t>
      </w:r>
      <w:r w:rsidR="000319B0">
        <w:fldChar w:fldCharType="begin"/>
      </w:r>
      <w:r w:rsidR="000319B0">
        <w:instrText xml:space="preserve"> SEQ Figure \* ARABIC </w:instrText>
      </w:r>
      <w:r w:rsidR="000319B0">
        <w:fldChar w:fldCharType="separate"/>
      </w:r>
      <w:r w:rsidR="00FA2C7D">
        <w:rPr>
          <w:noProof/>
        </w:rPr>
        <w:t>168</w:t>
      </w:r>
      <w:r w:rsidR="000319B0">
        <w:rPr>
          <w:noProof/>
        </w:rPr>
        <w:fldChar w:fldCharType="end"/>
      </w:r>
      <w:bookmarkEnd w:id="1188"/>
      <w:r w:rsidRPr="00133FC9">
        <w:t xml:space="preserve">: </w:t>
      </w:r>
      <w:r>
        <w:t>A</w:t>
      </w:r>
      <w:r w:rsidRPr="00133FC9">
        <w:t>ddition/</w:t>
      </w:r>
      <w:r w:rsidR="001175B0">
        <w:t>E</w:t>
      </w:r>
      <w:r w:rsidRPr="00133FC9">
        <w:t xml:space="preserve">diting of a </w:t>
      </w:r>
      <w:r w:rsidR="001175B0">
        <w:t>F</w:t>
      </w:r>
      <w:r w:rsidRPr="00133FC9">
        <w:t xml:space="preserve">ield of </w:t>
      </w:r>
      <w:r w:rsidR="001175B0">
        <w:t>D</w:t>
      </w:r>
      <w:r w:rsidRPr="00133FC9">
        <w:t xml:space="preserve">ata </w:t>
      </w:r>
      <w:r w:rsidR="001175B0">
        <w:t>T</w:t>
      </w:r>
      <w:r w:rsidRPr="00133FC9">
        <w:t>ype BOOLEAN</w:t>
      </w:r>
      <w:bookmarkEnd w:id="1189"/>
    </w:p>
    <w:p w14:paraId="11CF5D38" w14:textId="77777777" w:rsidR="001175B0" w:rsidRDefault="001175B0" w:rsidP="00BB6476">
      <w:pPr>
        <w:pStyle w:val="Dialogue"/>
        <w:rPr>
          <w:lang w:eastAsia="en-US"/>
        </w:rPr>
      </w:pPr>
      <w:r>
        <w:rPr>
          <w:lang w:eastAsia="en-US"/>
        </w:rPr>
        <w:t xml:space="preserve">                         Field #12 in File #123000001                        </w:t>
      </w:r>
    </w:p>
    <w:p w14:paraId="5B37DCD9" w14:textId="77777777" w:rsidR="001175B0" w:rsidRDefault="001175B0" w:rsidP="00BB6476">
      <w:pPr>
        <w:pStyle w:val="Dialogue"/>
        <w:rPr>
          <w:lang w:eastAsia="en-US"/>
        </w:rPr>
      </w:pPr>
      <w:r>
        <w:rPr>
          <w:lang w:eastAsia="en-US"/>
        </w:rPr>
        <w:t xml:space="preserve">FIELD LABEL: BOOLEAN                          DATA TYPE... BOOLEAN             </w:t>
      </w:r>
    </w:p>
    <w:p w14:paraId="092050D2" w14:textId="77777777" w:rsidR="001175B0" w:rsidRDefault="001175B0" w:rsidP="00BB6476">
      <w:pPr>
        <w:pStyle w:val="Dialogue"/>
        <w:rPr>
          <w:lang w:eastAsia="en-US"/>
        </w:rPr>
      </w:pPr>
    </w:p>
    <w:p w14:paraId="37C92F8D" w14:textId="77777777" w:rsidR="001175B0" w:rsidRDefault="001175B0" w:rsidP="00BB6476">
      <w:pPr>
        <w:pStyle w:val="Dialogue"/>
        <w:rPr>
          <w:lang w:eastAsia="en-US"/>
        </w:rPr>
      </w:pPr>
      <w:r>
        <w:rPr>
          <w:lang w:eastAsia="en-US"/>
        </w:rPr>
        <w:t xml:space="preserve">          TITLE:                                                             </w:t>
      </w:r>
    </w:p>
    <w:p w14:paraId="3C3214F5" w14:textId="77777777" w:rsidR="001175B0" w:rsidRDefault="001175B0" w:rsidP="00BB6476">
      <w:pPr>
        <w:pStyle w:val="Dialogue"/>
        <w:rPr>
          <w:lang w:eastAsia="en-US"/>
        </w:rPr>
      </w:pPr>
      <w:r>
        <w:rPr>
          <w:lang w:eastAsia="en-US"/>
        </w:rPr>
        <w:t xml:space="preserve">          AUDIT:                 </w:t>
      </w:r>
    </w:p>
    <w:p w14:paraId="685AC196" w14:textId="77777777" w:rsidR="001175B0" w:rsidRDefault="001175B0" w:rsidP="00BB6476">
      <w:pPr>
        <w:pStyle w:val="Dialogue"/>
        <w:rPr>
          <w:lang w:eastAsia="en-US"/>
        </w:rPr>
      </w:pPr>
      <w:r>
        <w:rPr>
          <w:lang w:eastAsia="en-US"/>
        </w:rPr>
        <w:t xml:space="preserve">AUDIT CONDITION:                                                             </w:t>
      </w:r>
    </w:p>
    <w:p w14:paraId="7CC17560" w14:textId="77777777" w:rsidR="001175B0" w:rsidRDefault="001175B0" w:rsidP="00BB6476">
      <w:pPr>
        <w:pStyle w:val="Dialogue"/>
        <w:rPr>
          <w:lang w:eastAsia="en-US"/>
        </w:rPr>
      </w:pPr>
      <w:r>
        <w:rPr>
          <w:lang w:eastAsia="en-US"/>
        </w:rPr>
        <w:t xml:space="preserve">    READ ACCESS:              </w:t>
      </w:r>
    </w:p>
    <w:p w14:paraId="24C0D492" w14:textId="77777777" w:rsidR="001175B0" w:rsidRDefault="001175B0" w:rsidP="00BB6476">
      <w:pPr>
        <w:pStyle w:val="Dialogue"/>
        <w:rPr>
          <w:lang w:eastAsia="en-US"/>
        </w:rPr>
      </w:pPr>
      <w:r>
        <w:rPr>
          <w:lang w:eastAsia="en-US"/>
        </w:rPr>
        <w:t xml:space="preserve">  DELETE ACCESS:              </w:t>
      </w:r>
    </w:p>
    <w:p w14:paraId="14A79FB6" w14:textId="77777777" w:rsidR="001175B0" w:rsidRDefault="001175B0" w:rsidP="00BB6476">
      <w:pPr>
        <w:pStyle w:val="Dialogue"/>
        <w:rPr>
          <w:lang w:eastAsia="en-US"/>
        </w:rPr>
      </w:pPr>
      <w:r>
        <w:rPr>
          <w:lang w:eastAsia="en-US"/>
        </w:rPr>
        <w:t xml:space="preserve">   WRITE ACCESS:              </w:t>
      </w:r>
    </w:p>
    <w:p w14:paraId="7DA6C535" w14:textId="77777777" w:rsidR="001175B0" w:rsidRDefault="001175B0" w:rsidP="00BB6476">
      <w:pPr>
        <w:pStyle w:val="Dialogue"/>
        <w:rPr>
          <w:lang w:eastAsia="en-US"/>
        </w:rPr>
      </w:pPr>
      <w:r>
        <w:rPr>
          <w:lang w:eastAsia="en-US"/>
        </w:rPr>
        <w:t xml:space="preserve">         SOURCE:                                                              </w:t>
      </w:r>
    </w:p>
    <w:p w14:paraId="01E87606" w14:textId="77777777" w:rsidR="001175B0" w:rsidRDefault="001175B0" w:rsidP="00BB6476">
      <w:pPr>
        <w:pStyle w:val="Dialogue"/>
        <w:rPr>
          <w:lang w:eastAsia="en-US"/>
        </w:rPr>
      </w:pPr>
      <w:r>
        <w:rPr>
          <w:lang w:eastAsia="en-US"/>
        </w:rPr>
        <w:t xml:space="preserve"> DESCRIPTION...        TECHNICAL DESCRIPTION...  </w:t>
      </w:r>
    </w:p>
    <w:p w14:paraId="4E0469B8" w14:textId="77777777" w:rsidR="001175B0" w:rsidRDefault="001175B0" w:rsidP="00BB6476">
      <w:pPr>
        <w:pStyle w:val="Dialogue"/>
        <w:rPr>
          <w:lang w:eastAsia="en-US"/>
        </w:rPr>
      </w:pPr>
    </w:p>
    <w:p w14:paraId="1A5891C3" w14:textId="77777777" w:rsidR="001175B0" w:rsidRDefault="001175B0" w:rsidP="00BB6476">
      <w:pPr>
        <w:pStyle w:val="Dialogue"/>
        <w:rPr>
          <w:lang w:eastAsia="en-US"/>
        </w:rPr>
      </w:pPr>
      <w:r>
        <w:rPr>
          <w:lang w:eastAsia="en-US"/>
        </w:rPr>
        <w:t xml:space="preserve">                      IS THIS FIELD MULTIPLE... NO </w:t>
      </w:r>
    </w:p>
    <w:p w14:paraId="52DCAF1E" w14:textId="77777777" w:rsidR="001175B0" w:rsidRDefault="001175B0" w:rsidP="00BB6476">
      <w:pPr>
        <w:pStyle w:val="Dialogue"/>
        <w:rPr>
          <w:lang w:eastAsia="en-US"/>
        </w:rPr>
      </w:pPr>
    </w:p>
    <w:p w14:paraId="77370476" w14:textId="77777777" w:rsidR="001175B0" w:rsidRDefault="001175B0" w:rsidP="00BB6476">
      <w:pPr>
        <w:pStyle w:val="Dialogue"/>
        <w:rPr>
          <w:lang w:eastAsia="en-US"/>
        </w:rPr>
      </w:pPr>
      <w:r>
        <w:rPr>
          <w:lang w:eastAsia="en-US"/>
        </w:rPr>
        <w:t xml:space="preserve">     MANDATORY: NO </w:t>
      </w:r>
    </w:p>
    <w:p w14:paraId="14B318A8" w14:textId="77777777" w:rsidR="001175B0" w:rsidRDefault="001175B0" w:rsidP="00BB6476">
      <w:pPr>
        <w:pStyle w:val="Dialogue"/>
        <w:rPr>
          <w:lang w:eastAsia="en-US"/>
        </w:rPr>
      </w:pPr>
      <w:r>
        <w:rPr>
          <w:lang w:eastAsia="en-US"/>
        </w:rPr>
        <w:t xml:space="preserve">   HELP-PROMPT:                                                              </w:t>
      </w:r>
    </w:p>
    <w:p w14:paraId="35C5AD30" w14:textId="77777777" w:rsidR="001175B0" w:rsidRDefault="001175B0" w:rsidP="00BB6476">
      <w:pPr>
        <w:pStyle w:val="Dialogue"/>
        <w:rPr>
          <w:lang w:eastAsia="en-US"/>
        </w:rPr>
      </w:pPr>
      <w:r>
        <w:rPr>
          <w:lang w:eastAsia="en-US"/>
        </w:rPr>
        <w:t xml:space="preserve">XECUTABLE HELP:                                                              </w:t>
      </w:r>
    </w:p>
    <w:p w14:paraId="7B91E133" w14:textId="77777777" w:rsidR="001175B0" w:rsidRDefault="001175B0" w:rsidP="00BB6476">
      <w:pPr>
        <w:pStyle w:val="Dialogue"/>
        <w:rPr>
          <w:lang w:eastAsia="en-US"/>
        </w:rPr>
      </w:pPr>
      <w:r>
        <w:rPr>
          <w:lang w:eastAsia="en-US"/>
        </w:rPr>
        <w:t>_______________________________________________________________________________</w:t>
      </w:r>
    </w:p>
    <w:p w14:paraId="682C296C" w14:textId="77777777" w:rsidR="001175B0" w:rsidRDefault="001175B0" w:rsidP="00BB6476">
      <w:pPr>
        <w:pStyle w:val="Dialogue"/>
        <w:rPr>
          <w:lang w:eastAsia="en-US"/>
        </w:rPr>
      </w:pPr>
    </w:p>
    <w:p w14:paraId="013E07C7" w14:textId="77777777" w:rsidR="001175B0" w:rsidRDefault="001175B0" w:rsidP="00BB6476">
      <w:pPr>
        <w:pStyle w:val="Dialogue"/>
        <w:rPr>
          <w:lang w:eastAsia="en-US"/>
        </w:rPr>
      </w:pPr>
    </w:p>
    <w:p w14:paraId="683CBD18" w14:textId="43BD1437" w:rsidR="001175B0" w:rsidRDefault="001175B0" w:rsidP="00BB6476">
      <w:pPr>
        <w:pStyle w:val="Dialogue"/>
        <w:rPr>
          <w:color w:val="FFFFFF" w:themeColor="background1"/>
          <w:shd w:val="clear" w:color="auto" w:fill="000000" w:themeFill="text1"/>
          <w:lang w:eastAsia="en-US"/>
        </w:rPr>
      </w:pPr>
      <w:r>
        <w:rPr>
          <w:lang w:eastAsia="en-US"/>
        </w:rPr>
        <w:t xml:space="preserve">COMMAND:                                          Press &lt;F1&gt;H for help  </w:t>
      </w:r>
      <w:r w:rsidRPr="00BB6476">
        <w:rPr>
          <w:color w:val="FFFFFF" w:themeColor="background1"/>
          <w:shd w:val="clear" w:color="auto" w:fill="000000" w:themeFill="text1"/>
          <w:lang w:eastAsia="en-US"/>
        </w:rPr>
        <w:t>Insert</w:t>
      </w:r>
    </w:p>
    <w:p w14:paraId="0248598B" w14:textId="77777777" w:rsidR="001175B0" w:rsidRPr="001175B0" w:rsidRDefault="001175B0" w:rsidP="00BB6476">
      <w:pPr>
        <w:pStyle w:val="BodyText6"/>
      </w:pPr>
    </w:p>
    <w:p w14:paraId="21B91232" w14:textId="77777777" w:rsidR="00930B92" w:rsidRDefault="00930B92" w:rsidP="00BB6476">
      <w:pPr>
        <w:pStyle w:val="Heading3"/>
      </w:pPr>
      <w:bookmarkStart w:id="1190" w:name="_LABEL_REFERENCE_Field"/>
      <w:bookmarkStart w:id="1191" w:name="_Toc441664784"/>
      <w:bookmarkStart w:id="1192" w:name="_Toc462300508"/>
      <w:bookmarkStart w:id="1193" w:name="_Toc462409058"/>
      <w:bookmarkStart w:id="1194" w:name="_Toc462730481"/>
      <w:bookmarkStart w:id="1195" w:name="_Toc472601983"/>
      <w:bookmarkEnd w:id="1190"/>
      <w:r>
        <w:t>LABEL REFERENCE Field</w:t>
      </w:r>
      <w:bookmarkEnd w:id="1191"/>
      <w:bookmarkEnd w:id="1192"/>
      <w:bookmarkEnd w:id="1193"/>
      <w:bookmarkEnd w:id="1194"/>
      <w:bookmarkEnd w:id="1195"/>
    </w:p>
    <w:p w14:paraId="53FBD2CB" w14:textId="2B3E1656" w:rsidR="00930B92" w:rsidRDefault="00930B92" w:rsidP="00930B92">
      <w:pPr>
        <w:pStyle w:val="BodyText"/>
        <w:keepNext/>
        <w:keepLines/>
      </w:pPr>
      <w:r>
        <w:t xml:space="preserve">Since the LABEL REFERENCE field </w:t>
      </w:r>
      <w:r w:rsidR="001175B0">
        <w:t xml:space="preserve">can </w:t>
      </w:r>
      <w:r>
        <w:t>include a</w:t>
      </w:r>
      <w:r w:rsidRPr="007A6955">
        <w:t xml:space="preserve"> caret (“</w:t>
      </w:r>
      <w:r w:rsidRPr="00BB6476">
        <w:rPr>
          <w:b/>
        </w:rPr>
        <w:t>^</w:t>
      </w:r>
      <w:r w:rsidRPr="007A6955">
        <w:t>”),</w:t>
      </w:r>
      <w:r>
        <w:t xml:space="preserve"> </w:t>
      </w:r>
      <w:r w:rsidRPr="007A6955">
        <w:t xml:space="preserve">VA FileMan </w:t>
      </w:r>
      <w:r>
        <w:t>using extract storage instead of piece storage and use</w:t>
      </w:r>
      <w:r w:rsidR="001175B0">
        <w:t>s</w:t>
      </w:r>
      <w:r>
        <w:t xml:space="preserve"> "E1,99" as the default at the PIECE POSITION prompt. It</w:t>
      </w:r>
      <w:r w:rsidRPr="007A6955">
        <w:t xml:space="preserve"> is advisable to create the field on a node by itself.</w:t>
      </w:r>
    </w:p>
    <w:p w14:paraId="7ED28C49" w14:textId="27091902" w:rsidR="00930B92" w:rsidRDefault="00930B92" w:rsidP="00BB6476">
      <w:pPr>
        <w:pStyle w:val="Note"/>
        <w:rPr>
          <w:noProof/>
        </w:rPr>
      </w:pPr>
      <w:r>
        <w:rPr>
          <w:noProof/>
        </w:rPr>
        <w:drawing>
          <wp:inline distT="0" distB="0" distL="0" distR="0" wp14:anchorId="0FE96955" wp14:editId="087A8942">
            <wp:extent cx="285750" cy="285750"/>
            <wp:effectExtent l="0" t="0" r="0" b="0"/>
            <wp:docPr id="246" name="Picture 24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1175B0">
        <w:rPr>
          <w:noProof/>
        </w:rPr>
        <w:tab/>
      </w:r>
      <w:r w:rsidR="001175B0" w:rsidRPr="00BB6476">
        <w:rPr>
          <w:b/>
          <w:noProof/>
        </w:rPr>
        <w:t>NOTE:</w:t>
      </w:r>
      <w:r w:rsidR="001175B0">
        <w:rPr>
          <w:noProof/>
        </w:rPr>
        <w:t xml:space="preserve"> </w:t>
      </w:r>
      <w:r>
        <w:rPr>
          <w:noProof/>
        </w:rPr>
        <w:t xml:space="preserve">Putting multiple fields on the same node where some of the fields use the Em,n format </w:t>
      </w:r>
      <w:r w:rsidR="001175B0">
        <w:rPr>
          <w:noProof/>
        </w:rPr>
        <w:t>can</w:t>
      </w:r>
      <w:r w:rsidR="001175B0" w:rsidRPr="00AB2EB6">
        <w:rPr>
          <w:noProof/>
        </w:rPr>
        <w:t xml:space="preserve"> </w:t>
      </w:r>
      <w:r w:rsidRPr="00AB2EB6">
        <w:rPr>
          <w:noProof/>
        </w:rPr>
        <w:t xml:space="preserve">cause </w:t>
      </w:r>
      <w:r>
        <w:rPr>
          <w:noProof/>
        </w:rPr>
        <w:t>the inclusion of padding when displaying the data.</w:t>
      </w:r>
    </w:p>
    <w:p w14:paraId="77F8D49B" w14:textId="5ECD8E6D" w:rsidR="00930B92" w:rsidRDefault="001175B0" w:rsidP="00BB6476">
      <w:pPr>
        <w:pStyle w:val="BodyText"/>
        <w:keepNext/>
        <w:keepLines/>
      </w:pPr>
      <w:r w:rsidRPr="00BB6476">
        <w:rPr>
          <w:color w:val="0000FF"/>
          <w:u w:val="single"/>
        </w:rPr>
        <w:fldChar w:fldCharType="begin"/>
      </w:r>
      <w:r w:rsidRPr="00BB6476">
        <w:rPr>
          <w:color w:val="0000FF"/>
          <w:u w:val="single"/>
        </w:rPr>
        <w:instrText xml:space="preserve"> REF _Ref472426853 \h </w:instrText>
      </w:r>
      <w:r w:rsidR="00734EF2">
        <w:rPr>
          <w:color w:val="0000FF"/>
          <w:u w:val="single"/>
        </w:rPr>
        <w:instrText xml:space="preserve"> \* MERGEFORMAT </w:instrText>
      </w:r>
      <w:r w:rsidRPr="00BB6476">
        <w:rPr>
          <w:color w:val="0000FF"/>
          <w:u w:val="single"/>
        </w:rPr>
      </w:r>
      <w:r w:rsidRPr="00BB6476">
        <w:rPr>
          <w:color w:val="0000FF"/>
          <w:u w:val="single"/>
        </w:rPr>
        <w:fldChar w:fldCharType="separate"/>
      </w:r>
      <w:r w:rsidR="00FA2C7D" w:rsidRPr="00FA2C7D">
        <w:rPr>
          <w:color w:val="0000FF"/>
          <w:u w:val="single"/>
        </w:rPr>
        <w:t xml:space="preserve">Figure </w:t>
      </w:r>
      <w:r w:rsidR="00FA2C7D" w:rsidRPr="00FA2C7D">
        <w:rPr>
          <w:noProof/>
          <w:color w:val="0000FF"/>
          <w:u w:val="single"/>
        </w:rPr>
        <w:t>169</w:t>
      </w:r>
      <w:r w:rsidRPr="00BB6476">
        <w:rPr>
          <w:color w:val="0000FF"/>
          <w:u w:val="single"/>
        </w:rPr>
        <w:fldChar w:fldCharType="end"/>
      </w:r>
      <w:r w:rsidR="00930B92">
        <w:t xml:space="preserve"> shows the addition/editing of a field of data type LABEL REFERENCE. The LABEL REFERENCE data type has one “popup” question, which asks the developer if parameters are allowed with the LABEL REFERENCE entry.</w:t>
      </w:r>
    </w:p>
    <w:p w14:paraId="2001306D" w14:textId="77777777" w:rsidR="00930B92" w:rsidRDefault="00930B92" w:rsidP="00BB6476">
      <w:pPr>
        <w:pStyle w:val="Note"/>
        <w:keepNext/>
        <w:keepLines/>
      </w:pPr>
      <w:r>
        <w:rPr>
          <w:noProof/>
        </w:rPr>
        <w:drawing>
          <wp:inline distT="0" distB="0" distL="0" distR="0" wp14:anchorId="5FF05A9D" wp14:editId="22D132FC">
            <wp:extent cx="285750" cy="285750"/>
            <wp:effectExtent l="0" t="0" r="0" b="0"/>
            <wp:docPr id="243" name="Picture 24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b/>
        </w:rPr>
        <w:tab/>
        <w:t xml:space="preserve">NOTE: </w:t>
      </w:r>
      <w:r>
        <w:t>To delete the entire field, enter an at-sign (“</w:t>
      </w:r>
      <w:r>
        <w:rPr>
          <w:b/>
        </w:rPr>
        <w:t>@</w:t>
      </w:r>
      <w:r>
        <w:t>”) at the “FIELD LABEL:” prompt.</w:t>
      </w:r>
    </w:p>
    <w:p w14:paraId="68AB91A6" w14:textId="13767DAE" w:rsidR="00930B92" w:rsidRDefault="0001693A" w:rsidP="0001693A">
      <w:pPr>
        <w:pStyle w:val="Caption"/>
      </w:pPr>
      <w:bookmarkStart w:id="1196" w:name="_Ref472426853"/>
      <w:bookmarkStart w:id="1197" w:name="_Toc472602264"/>
      <w:r w:rsidRPr="00133FC9">
        <w:t xml:space="preserve">Figure </w:t>
      </w:r>
      <w:r w:rsidR="000319B0">
        <w:fldChar w:fldCharType="begin"/>
      </w:r>
      <w:r w:rsidR="000319B0">
        <w:instrText xml:space="preserve"> SEQ Figure \* ARABIC </w:instrText>
      </w:r>
      <w:r w:rsidR="000319B0">
        <w:fldChar w:fldCharType="separate"/>
      </w:r>
      <w:r w:rsidR="00FA2C7D">
        <w:rPr>
          <w:noProof/>
        </w:rPr>
        <w:t>169</w:t>
      </w:r>
      <w:r w:rsidR="000319B0">
        <w:rPr>
          <w:noProof/>
        </w:rPr>
        <w:fldChar w:fldCharType="end"/>
      </w:r>
      <w:bookmarkEnd w:id="1196"/>
      <w:r w:rsidRPr="00133FC9">
        <w:t>:</w:t>
      </w:r>
      <w:r>
        <w:t xml:space="preserve"> Addition/</w:t>
      </w:r>
      <w:r w:rsidR="001175B0">
        <w:t>E</w:t>
      </w:r>
      <w:r>
        <w:t xml:space="preserve">diting of a </w:t>
      </w:r>
      <w:r w:rsidR="001175B0">
        <w:t>F</w:t>
      </w:r>
      <w:r>
        <w:t xml:space="preserve">ield of </w:t>
      </w:r>
      <w:r w:rsidR="001175B0">
        <w:t>D</w:t>
      </w:r>
      <w:r>
        <w:t xml:space="preserve">ata </w:t>
      </w:r>
      <w:r w:rsidR="001175B0">
        <w:t>T</w:t>
      </w:r>
      <w:r>
        <w:t>ype LABEL REFERENCE</w:t>
      </w:r>
      <w:bookmarkEnd w:id="1197"/>
    </w:p>
    <w:p w14:paraId="5C3E74F9" w14:textId="77777777" w:rsidR="00734EF2" w:rsidRDefault="00734EF2" w:rsidP="00BB6476">
      <w:pPr>
        <w:pStyle w:val="Dialogue"/>
        <w:rPr>
          <w:lang w:eastAsia="en-US"/>
        </w:rPr>
      </w:pPr>
      <w:r>
        <w:rPr>
          <w:lang w:eastAsia="en-US"/>
        </w:rPr>
        <w:t xml:space="preserve">                         Field #13 in File #123000001                        </w:t>
      </w:r>
    </w:p>
    <w:p w14:paraId="631A61C7" w14:textId="77777777" w:rsidR="00734EF2" w:rsidRDefault="00734EF2" w:rsidP="00BB6476">
      <w:pPr>
        <w:pStyle w:val="Dialogue"/>
        <w:rPr>
          <w:lang w:eastAsia="en-US"/>
        </w:rPr>
      </w:pPr>
      <w:r>
        <w:rPr>
          <w:lang w:eastAsia="en-US"/>
        </w:rPr>
        <w:t xml:space="preserve">FIELD LABEL: LABEL REFERENCE                  DATA TYPE... LABEL REFERENCE     </w:t>
      </w:r>
    </w:p>
    <w:p w14:paraId="0625E9A9" w14:textId="77777777" w:rsidR="00734EF2" w:rsidRDefault="00734EF2" w:rsidP="00BB6476">
      <w:pPr>
        <w:pStyle w:val="Dialogue"/>
        <w:rPr>
          <w:lang w:eastAsia="en-US"/>
        </w:rPr>
      </w:pPr>
    </w:p>
    <w:p w14:paraId="7781AE1D" w14:textId="77777777" w:rsidR="00734EF2" w:rsidRDefault="00734EF2" w:rsidP="00BB6476">
      <w:pPr>
        <w:pStyle w:val="Dialogue"/>
        <w:rPr>
          <w:lang w:eastAsia="en-US"/>
        </w:rPr>
      </w:pPr>
      <w:r>
        <w:rPr>
          <w:lang w:eastAsia="en-US"/>
        </w:rPr>
        <w:t xml:space="preserve">          TITLE:                                                             </w:t>
      </w:r>
    </w:p>
    <w:p w14:paraId="450197CE" w14:textId="77777777" w:rsidR="00734EF2" w:rsidRDefault="00734EF2" w:rsidP="00BB6476">
      <w:pPr>
        <w:pStyle w:val="Dialogue"/>
        <w:rPr>
          <w:lang w:eastAsia="en-US"/>
        </w:rPr>
      </w:pPr>
      <w:r>
        <w:rPr>
          <w:lang w:eastAsia="en-US"/>
        </w:rPr>
        <w:t xml:space="preserve">          AUDIT:                 </w:t>
      </w:r>
    </w:p>
    <w:p w14:paraId="69298AAE" w14:textId="77777777" w:rsidR="00734EF2" w:rsidRDefault="00734EF2" w:rsidP="00BB6476">
      <w:pPr>
        <w:pStyle w:val="Dialogue"/>
        <w:rPr>
          <w:lang w:eastAsia="en-US"/>
        </w:rPr>
      </w:pPr>
      <w:r>
        <w:rPr>
          <w:lang w:eastAsia="en-US"/>
        </w:rPr>
        <w:t xml:space="preserve">AUDIT CONDITION:                                                             </w:t>
      </w:r>
    </w:p>
    <w:p w14:paraId="79BA3509" w14:textId="77777777" w:rsidR="00734EF2" w:rsidRDefault="00734EF2" w:rsidP="00BB6476">
      <w:pPr>
        <w:pStyle w:val="Dialogue"/>
        <w:rPr>
          <w:lang w:eastAsia="en-US"/>
        </w:rPr>
      </w:pPr>
      <w:r>
        <w:rPr>
          <w:lang w:eastAsia="en-US"/>
        </w:rPr>
        <w:t xml:space="preserve">    READ ACCESS:              </w:t>
      </w:r>
    </w:p>
    <w:p w14:paraId="779195D3" w14:textId="77777777" w:rsidR="00734EF2" w:rsidRDefault="00734EF2" w:rsidP="00BB6476">
      <w:pPr>
        <w:pStyle w:val="Dialogue"/>
        <w:rPr>
          <w:lang w:eastAsia="en-US"/>
        </w:rPr>
      </w:pPr>
      <w:r>
        <w:rPr>
          <w:lang w:eastAsia="en-US"/>
        </w:rPr>
        <w:t xml:space="preserve">  DELETE ACCESS:              </w:t>
      </w:r>
    </w:p>
    <w:p w14:paraId="272DADB9" w14:textId="77777777" w:rsidR="00734EF2" w:rsidRDefault="00734EF2" w:rsidP="00BB6476">
      <w:pPr>
        <w:pStyle w:val="Dialogue"/>
        <w:rPr>
          <w:lang w:eastAsia="en-US"/>
        </w:rPr>
      </w:pPr>
      <w:r>
        <w:rPr>
          <w:lang w:eastAsia="en-US"/>
        </w:rPr>
        <w:t xml:space="preserve">   WRITE ACCESS:              </w:t>
      </w:r>
    </w:p>
    <w:p w14:paraId="1E6E659B" w14:textId="77777777" w:rsidR="00734EF2" w:rsidRDefault="00734EF2" w:rsidP="00BB6476">
      <w:pPr>
        <w:pStyle w:val="Dialogue"/>
        <w:rPr>
          <w:lang w:eastAsia="en-US"/>
        </w:rPr>
      </w:pPr>
      <w:r>
        <w:rPr>
          <w:lang w:eastAsia="en-US"/>
        </w:rPr>
        <w:t xml:space="preserve">         SOURCE:                                                              </w:t>
      </w:r>
    </w:p>
    <w:p w14:paraId="0C3CA528" w14:textId="77777777" w:rsidR="00734EF2" w:rsidRDefault="00734EF2" w:rsidP="00BB6476">
      <w:pPr>
        <w:pStyle w:val="Dialogue"/>
        <w:rPr>
          <w:lang w:eastAsia="en-US"/>
        </w:rPr>
      </w:pPr>
      <w:r>
        <w:rPr>
          <w:lang w:eastAsia="en-US"/>
        </w:rPr>
        <w:t xml:space="preserve"> DESCRIPTION...        TECHNICAL DESCRIPTION...  </w:t>
      </w:r>
    </w:p>
    <w:p w14:paraId="0D98ABB4" w14:textId="77777777" w:rsidR="00734EF2" w:rsidRDefault="00734EF2" w:rsidP="00BB6476">
      <w:pPr>
        <w:pStyle w:val="Dialogue"/>
        <w:rPr>
          <w:lang w:eastAsia="en-US"/>
        </w:rPr>
      </w:pPr>
    </w:p>
    <w:p w14:paraId="34FFC666" w14:textId="77777777" w:rsidR="00734EF2" w:rsidRDefault="00734EF2" w:rsidP="00BB6476">
      <w:pPr>
        <w:pStyle w:val="Dialogue"/>
        <w:rPr>
          <w:lang w:eastAsia="en-US"/>
        </w:rPr>
      </w:pPr>
      <w:r>
        <w:rPr>
          <w:lang w:eastAsia="en-US"/>
        </w:rPr>
        <w:t xml:space="preserve">                      IS THIS FIELD MULTIPLE... NO </w:t>
      </w:r>
    </w:p>
    <w:p w14:paraId="536AFEC3" w14:textId="77777777" w:rsidR="00734EF2" w:rsidRDefault="00734EF2" w:rsidP="00BB6476">
      <w:pPr>
        <w:pStyle w:val="Dialogue"/>
        <w:rPr>
          <w:lang w:eastAsia="en-US"/>
        </w:rPr>
      </w:pPr>
    </w:p>
    <w:p w14:paraId="4ABC5229" w14:textId="77777777" w:rsidR="00734EF2" w:rsidRDefault="00734EF2" w:rsidP="00BB6476">
      <w:pPr>
        <w:pStyle w:val="Dialogue"/>
        <w:rPr>
          <w:lang w:eastAsia="en-US"/>
        </w:rPr>
      </w:pPr>
      <w:r>
        <w:rPr>
          <w:lang w:eastAsia="en-US"/>
        </w:rPr>
        <w:t xml:space="preserve">     MANDATORY: NO </w:t>
      </w:r>
    </w:p>
    <w:p w14:paraId="35A8C823" w14:textId="77777777" w:rsidR="00734EF2" w:rsidRDefault="00734EF2" w:rsidP="00BB6476">
      <w:pPr>
        <w:pStyle w:val="Dialogue"/>
        <w:rPr>
          <w:lang w:eastAsia="en-US"/>
        </w:rPr>
      </w:pPr>
      <w:r>
        <w:rPr>
          <w:lang w:eastAsia="en-US"/>
        </w:rPr>
        <w:t xml:space="preserve">   HELP-PROMPT:                                                              </w:t>
      </w:r>
    </w:p>
    <w:p w14:paraId="2712A701" w14:textId="77777777" w:rsidR="00734EF2" w:rsidRDefault="00734EF2" w:rsidP="00BB6476">
      <w:pPr>
        <w:pStyle w:val="Dialogue"/>
        <w:rPr>
          <w:lang w:eastAsia="en-US"/>
        </w:rPr>
      </w:pPr>
      <w:r>
        <w:rPr>
          <w:lang w:eastAsia="en-US"/>
        </w:rPr>
        <w:t xml:space="preserve">XECUTABLE HELP:                                                              </w:t>
      </w:r>
    </w:p>
    <w:p w14:paraId="119DA55C" w14:textId="77777777" w:rsidR="00734EF2" w:rsidRDefault="00734EF2" w:rsidP="00BB6476">
      <w:pPr>
        <w:pStyle w:val="Dialogue"/>
        <w:rPr>
          <w:lang w:eastAsia="en-US"/>
        </w:rPr>
      </w:pPr>
      <w:r>
        <w:rPr>
          <w:lang w:eastAsia="en-US"/>
        </w:rPr>
        <w:t>_______________________________________________________________________________</w:t>
      </w:r>
    </w:p>
    <w:p w14:paraId="67DD85A6" w14:textId="77777777" w:rsidR="00734EF2" w:rsidRDefault="00734EF2" w:rsidP="00BB6476">
      <w:pPr>
        <w:pStyle w:val="Dialogue"/>
        <w:rPr>
          <w:lang w:eastAsia="en-US"/>
        </w:rPr>
      </w:pPr>
    </w:p>
    <w:p w14:paraId="385D193B" w14:textId="77777777" w:rsidR="00734EF2" w:rsidRDefault="00734EF2" w:rsidP="00BB6476">
      <w:pPr>
        <w:pStyle w:val="Dialogue"/>
        <w:rPr>
          <w:lang w:eastAsia="en-US"/>
        </w:rPr>
      </w:pPr>
      <w:r>
        <w:rPr>
          <w:lang w:eastAsia="en-US"/>
        </w:rPr>
        <w:t>PARAMETERS ALLOWED: YES</w:t>
      </w:r>
    </w:p>
    <w:p w14:paraId="669DC3CC" w14:textId="77777777" w:rsidR="00734EF2" w:rsidRDefault="00734EF2" w:rsidP="00BB6476">
      <w:pPr>
        <w:pStyle w:val="Dialogue"/>
        <w:rPr>
          <w:lang w:eastAsia="en-US"/>
        </w:rPr>
      </w:pPr>
    </w:p>
    <w:p w14:paraId="4D6D615E" w14:textId="77777777" w:rsidR="00734EF2" w:rsidRDefault="00734EF2" w:rsidP="00BB6476">
      <w:pPr>
        <w:pStyle w:val="Dialogue"/>
        <w:rPr>
          <w:lang w:eastAsia="en-US"/>
        </w:rPr>
      </w:pPr>
    </w:p>
    <w:p w14:paraId="5322D81C" w14:textId="783D4171" w:rsidR="00734EF2" w:rsidRDefault="00734EF2" w:rsidP="00BB6476">
      <w:pPr>
        <w:pStyle w:val="Dialogue"/>
        <w:rPr>
          <w:lang w:eastAsia="en-US"/>
        </w:rPr>
      </w:pPr>
      <w:r>
        <w:rPr>
          <w:lang w:eastAsia="en-US"/>
        </w:rPr>
        <w:t xml:space="preserve">COMMAND:                                          Press &lt;F1&gt;H for help  </w:t>
      </w:r>
      <w:r w:rsidRPr="00BB6476">
        <w:rPr>
          <w:color w:val="FFFFFF" w:themeColor="background1"/>
          <w:shd w:val="clear" w:color="auto" w:fill="000000" w:themeFill="text1"/>
          <w:lang w:eastAsia="en-US"/>
        </w:rPr>
        <w:t>Insert</w:t>
      </w:r>
    </w:p>
    <w:p w14:paraId="61047446" w14:textId="77777777" w:rsidR="00734EF2" w:rsidRPr="00734EF2" w:rsidRDefault="00734EF2" w:rsidP="00BB6476">
      <w:pPr>
        <w:pStyle w:val="BodyText6"/>
      </w:pPr>
    </w:p>
    <w:p w14:paraId="25AA0043" w14:textId="77777777" w:rsidR="00930B92" w:rsidRDefault="00930B92" w:rsidP="00BB6476">
      <w:pPr>
        <w:pStyle w:val="Heading3"/>
      </w:pPr>
      <w:bookmarkStart w:id="1198" w:name="_TIME_Field"/>
      <w:bookmarkStart w:id="1199" w:name="_Toc441664785"/>
      <w:bookmarkStart w:id="1200" w:name="_Toc462300509"/>
      <w:bookmarkStart w:id="1201" w:name="_Toc462409059"/>
      <w:bookmarkStart w:id="1202" w:name="_Toc462730482"/>
      <w:bookmarkStart w:id="1203" w:name="_Toc472601984"/>
      <w:bookmarkEnd w:id="1198"/>
      <w:r>
        <w:t>TIME Field</w:t>
      </w:r>
      <w:bookmarkEnd w:id="1199"/>
      <w:bookmarkEnd w:id="1200"/>
      <w:bookmarkEnd w:id="1201"/>
      <w:bookmarkEnd w:id="1202"/>
      <w:bookmarkEnd w:id="1203"/>
    </w:p>
    <w:p w14:paraId="05D8CA1C" w14:textId="24FA2E89" w:rsidR="00930B92" w:rsidRDefault="00734EF2" w:rsidP="00BB6476">
      <w:pPr>
        <w:pStyle w:val="BodyText"/>
        <w:keepNext/>
        <w:keepLines/>
      </w:pPr>
      <w:r w:rsidRPr="00BB6476">
        <w:rPr>
          <w:color w:val="0000FF"/>
          <w:u w:val="single"/>
        </w:rPr>
        <w:fldChar w:fldCharType="begin"/>
      </w:r>
      <w:r w:rsidRPr="00BB6476">
        <w:rPr>
          <w:color w:val="0000FF"/>
          <w:u w:val="single"/>
        </w:rPr>
        <w:instrText xml:space="preserve"> REF _Ref472427068 \h </w:instrText>
      </w:r>
      <w:r>
        <w:rPr>
          <w:color w:val="0000FF"/>
          <w:u w:val="single"/>
        </w:rPr>
        <w:instrText xml:space="preserve"> \* MERGEFORMAT </w:instrText>
      </w:r>
      <w:r w:rsidRPr="00BB6476">
        <w:rPr>
          <w:color w:val="0000FF"/>
          <w:u w:val="single"/>
        </w:rPr>
      </w:r>
      <w:r w:rsidRPr="00BB6476">
        <w:rPr>
          <w:color w:val="0000FF"/>
          <w:u w:val="single"/>
        </w:rPr>
        <w:fldChar w:fldCharType="separate"/>
      </w:r>
      <w:r w:rsidR="00FA2C7D" w:rsidRPr="00FA2C7D">
        <w:rPr>
          <w:color w:val="0000FF"/>
          <w:u w:val="single"/>
        </w:rPr>
        <w:t xml:space="preserve">Figure </w:t>
      </w:r>
      <w:r w:rsidR="00FA2C7D" w:rsidRPr="00FA2C7D">
        <w:rPr>
          <w:noProof/>
          <w:color w:val="0000FF"/>
          <w:u w:val="single"/>
        </w:rPr>
        <w:t>170</w:t>
      </w:r>
      <w:r w:rsidRPr="00BB6476">
        <w:rPr>
          <w:color w:val="0000FF"/>
          <w:u w:val="single"/>
        </w:rPr>
        <w:fldChar w:fldCharType="end"/>
      </w:r>
      <w:r w:rsidR="00930B92">
        <w:t xml:space="preserve"> shows the addition/editing of a field of data type TIME. The TIME data type has one “popup” question, which asks the developer if seconds are allowed with the TIME entry.</w:t>
      </w:r>
    </w:p>
    <w:p w14:paraId="68CE3763" w14:textId="77777777" w:rsidR="00930B92" w:rsidRDefault="00930B92" w:rsidP="00BB6476">
      <w:pPr>
        <w:pStyle w:val="Note"/>
        <w:keepNext/>
        <w:keepLines/>
      </w:pPr>
      <w:r>
        <w:rPr>
          <w:noProof/>
        </w:rPr>
        <w:drawing>
          <wp:inline distT="0" distB="0" distL="0" distR="0" wp14:anchorId="4E9DA598" wp14:editId="10E68CF7">
            <wp:extent cx="285750" cy="285750"/>
            <wp:effectExtent l="0" t="0" r="0" b="0"/>
            <wp:docPr id="242" name="Picture 24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b/>
        </w:rPr>
        <w:tab/>
        <w:t xml:space="preserve">NOTE: </w:t>
      </w:r>
      <w:r>
        <w:t>To delete the entire field, enter an at-sign (“</w:t>
      </w:r>
      <w:r>
        <w:rPr>
          <w:b/>
        </w:rPr>
        <w:t>@</w:t>
      </w:r>
      <w:r>
        <w:t>”) at the “FIELD LABEL:” prompt.</w:t>
      </w:r>
    </w:p>
    <w:p w14:paraId="4A2FB90A" w14:textId="0A32193E" w:rsidR="00930B92" w:rsidRDefault="0001693A" w:rsidP="0001693A">
      <w:pPr>
        <w:pStyle w:val="Caption"/>
      </w:pPr>
      <w:bookmarkStart w:id="1204" w:name="_Ref472427068"/>
      <w:bookmarkStart w:id="1205" w:name="_Toc472602265"/>
      <w:r w:rsidRPr="00133FC9">
        <w:t xml:space="preserve">Figure </w:t>
      </w:r>
      <w:r w:rsidR="000319B0">
        <w:fldChar w:fldCharType="begin"/>
      </w:r>
      <w:r w:rsidR="000319B0">
        <w:instrText xml:space="preserve"> SEQ Figure \* ARABIC </w:instrText>
      </w:r>
      <w:r w:rsidR="000319B0">
        <w:fldChar w:fldCharType="separate"/>
      </w:r>
      <w:r w:rsidR="00FA2C7D">
        <w:rPr>
          <w:noProof/>
        </w:rPr>
        <w:t>170</w:t>
      </w:r>
      <w:r w:rsidR="000319B0">
        <w:rPr>
          <w:noProof/>
        </w:rPr>
        <w:fldChar w:fldCharType="end"/>
      </w:r>
      <w:bookmarkEnd w:id="1204"/>
      <w:r w:rsidRPr="00133FC9">
        <w:t>:</w:t>
      </w:r>
      <w:r>
        <w:t xml:space="preserve"> Addition/editing of a field of data type TIME</w:t>
      </w:r>
      <w:bookmarkEnd w:id="1205"/>
    </w:p>
    <w:p w14:paraId="528C312F" w14:textId="77777777" w:rsidR="00734EF2" w:rsidRDefault="00734EF2" w:rsidP="00BB6476">
      <w:pPr>
        <w:pStyle w:val="Dialogue"/>
        <w:rPr>
          <w:lang w:eastAsia="en-US"/>
        </w:rPr>
      </w:pPr>
      <w:r>
        <w:rPr>
          <w:lang w:eastAsia="en-US"/>
        </w:rPr>
        <w:t xml:space="preserve">                         Field #14 in File #123000001                        </w:t>
      </w:r>
    </w:p>
    <w:p w14:paraId="6747B0F0" w14:textId="77777777" w:rsidR="00734EF2" w:rsidRDefault="00734EF2" w:rsidP="00BB6476">
      <w:pPr>
        <w:pStyle w:val="Dialogue"/>
        <w:rPr>
          <w:lang w:eastAsia="en-US"/>
        </w:rPr>
      </w:pPr>
      <w:r>
        <w:rPr>
          <w:lang w:eastAsia="en-US"/>
        </w:rPr>
        <w:t xml:space="preserve">FIELD LABEL: TIME                             DATA TYPE... TIME                </w:t>
      </w:r>
    </w:p>
    <w:p w14:paraId="445BD15C" w14:textId="77777777" w:rsidR="00734EF2" w:rsidRDefault="00734EF2" w:rsidP="00BB6476">
      <w:pPr>
        <w:pStyle w:val="Dialogue"/>
        <w:rPr>
          <w:lang w:eastAsia="en-US"/>
        </w:rPr>
      </w:pPr>
    </w:p>
    <w:p w14:paraId="117B9F06" w14:textId="77777777" w:rsidR="00734EF2" w:rsidRDefault="00734EF2" w:rsidP="00BB6476">
      <w:pPr>
        <w:pStyle w:val="Dialogue"/>
        <w:rPr>
          <w:lang w:eastAsia="en-US"/>
        </w:rPr>
      </w:pPr>
      <w:r>
        <w:rPr>
          <w:lang w:eastAsia="en-US"/>
        </w:rPr>
        <w:t xml:space="preserve">          TITLE:                                                             </w:t>
      </w:r>
    </w:p>
    <w:p w14:paraId="4E907289" w14:textId="77777777" w:rsidR="00734EF2" w:rsidRDefault="00734EF2" w:rsidP="00BB6476">
      <w:pPr>
        <w:pStyle w:val="Dialogue"/>
        <w:rPr>
          <w:lang w:eastAsia="en-US"/>
        </w:rPr>
      </w:pPr>
      <w:r>
        <w:rPr>
          <w:lang w:eastAsia="en-US"/>
        </w:rPr>
        <w:t xml:space="preserve">          AUDIT:                 </w:t>
      </w:r>
    </w:p>
    <w:p w14:paraId="1686C4F1" w14:textId="77777777" w:rsidR="00734EF2" w:rsidRDefault="00734EF2" w:rsidP="00BB6476">
      <w:pPr>
        <w:pStyle w:val="Dialogue"/>
        <w:rPr>
          <w:lang w:eastAsia="en-US"/>
        </w:rPr>
      </w:pPr>
      <w:r>
        <w:rPr>
          <w:lang w:eastAsia="en-US"/>
        </w:rPr>
        <w:t xml:space="preserve">AUDIT CONDITION:                                                             </w:t>
      </w:r>
    </w:p>
    <w:p w14:paraId="4B3E1CDA" w14:textId="77777777" w:rsidR="00734EF2" w:rsidRDefault="00734EF2" w:rsidP="00BB6476">
      <w:pPr>
        <w:pStyle w:val="Dialogue"/>
        <w:rPr>
          <w:lang w:eastAsia="en-US"/>
        </w:rPr>
      </w:pPr>
      <w:r>
        <w:rPr>
          <w:lang w:eastAsia="en-US"/>
        </w:rPr>
        <w:t xml:space="preserve">    READ ACCESS:              </w:t>
      </w:r>
    </w:p>
    <w:p w14:paraId="28E5C617" w14:textId="77777777" w:rsidR="00734EF2" w:rsidRDefault="00734EF2" w:rsidP="00BB6476">
      <w:pPr>
        <w:pStyle w:val="Dialogue"/>
        <w:rPr>
          <w:lang w:eastAsia="en-US"/>
        </w:rPr>
      </w:pPr>
      <w:r>
        <w:rPr>
          <w:lang w:eastAsia="en-US"/>
        </w:rPr>
        <w:t xml:space="preserve">  DELETE ACCESS:              </w:t>
      </w:r>
    </w:p>
    <w:p w14:paraId="11ED339B" w14:textId="77777777" w:rsidR="00734EF2" w:rsidRDefault="00734EF2" w:rsidP="00BB6476">
      <w:pPr>
        <w:pStyle w:val="Dialogue"/>
        <w:rPr>
          <w:lang w:eastAsia="en-US"/>
        </w:rPr>
      </w:pPr>
      <w:r>
        <w:rPr>
          <w:lang w:eastAsia="en-US"/>
        </w:rPr>
        <w:t xml:space="preserve">   WRITE ACCESS:              </w:t>
      </w:r>
    </w:p>
    <w:p w14:paraId="53E16D37" w14:textId="77777777" w:rsidR="00734EF2" w:rsidRDefault="00734EF2" w:rsidP="00BB6476">
      <w:pPr>
        <w:pStyle w:val="Dialogue"/>
        <w:rPr>
          <w:lang w:eastAsia="en-US"/>
        </w:rPr>
      </w:pPr>
      <w:r>
        <w:rPr>
          <w:lang w:eastAsia="en-US"/>
        </w:rPr>
        <w:t xml:space="preserve">         SOURCE:                                                              </w:t>
      </w:r>
    </w:p>
    <w:p w14:paraId="0A27C1C2" w14:textId="77777777" w:rsidR="00734EF2" w:rsidRDefault="00734EF2" w:rsidP="00BB6476">
      <w:pPr>
        <w:pStyle w:val="Dialogue"/>
        <w:rPr>
          <w:lang w:eastAsia="en-US"/>
        </w:rPr>
      </w:pPr>
      <w:r>
        <w:rPr>
          <w:lang w:eastAsia="en-US"/>
        </w:rPr>
        <w:t xml:space="preserve"> DESCRIPTION...        TECHNICAL DESCRIPTION...  </w:t>
      </w:r>
    </w:p>
    <w:p w14:paraId="3240DCBC" w14:textId="77777777" w:rsidR="00734EF2" w:rsidRDefault="00734EF2" w:rsidP="00BB6476">
      <w:pPr>
        <w:pStyle w:val="Dialogue"/>
        <w:rPr>
          <w:lang w:eastAsia="en-US"/>
        </w:rPr>
      </w:pPr>
    </w:p>
    <w:p w14:paraId="7D60E70B" w14:textId="77777777" w:rsidR="00734EF2" w:rsidRDefault="00734EF2" w:rsidP="00BB6476">
      <w:pPr>
        <w:pStyle w:val="Dialogue"/>
        <w:rPr>
          <w:lang w:eastAsia="en-US"/>
        </w:rPr>
      </w:pPr>
      <w:r>
        <w:rPr>
          <w:lang w:eastAsia="en-US"/>
        </w:rPr>
        <w:t xml:space="preserve">                      IS THIS FIELD MULTIPLE... NO </w:t>
      </w:r>
    </w:p>
    <w:p w14:paraId="098C8D88" w14:textId="77777777" w:rsidR="00734EF2" w:rsidRDefault="00734EF2" w:rsidP="00BB6476">
      <w:pPr>
        <w:pStyle w:val="Dialogue"/>
        <w:rPr>
          <w:lang w:eastAsia="en-US"/>
        </w:rPr>
      </w:pPr>
    </w:p>
    <w:p w14:paraId="701E4989" w14:textId="77777777" w:rsidR="00734EF2" w:rsidRDefault="00734EF2" w:rsidP="00BB6476">
      <w:pPr>
        <w:pStyle w:val="Dialogue"/>
        <w:rPr>
          <w:lang w:eastAsia="en-US"/>
        </w:rPr>
      </w:pPr>
      <w:r>
        <w:rPr>
          <w:lang w:eastAsia="en-US"/>
        </w:rPr>
        <w:t xml:space="preserve">     MANDATORY: NO </w:t>
      </w:r>
    </w:p>
    <w:p w14:paraId="54F7F046" w14:textId="77777777" w:rsidR="00734EF2" w:rsidRDefault="00734EF2" w:rsidP="00BB6476">
      <w:pPr>
        <w:pStyle w:val="Dialogue"/>
        <w:rPr>
          <w:lang w:eastAsia="en-US"/>
        </w:rPr>
      </w:pPr>
      <w:r>
        <w:rPr>
          <w:lang w:eastAsia="en-US"/>
        </w:rPr>
        <w:t xml:space="preserve">   HELP-PROMPT:                                                              </w:t>
      </w:r>
    </w:p>
    <w:p w14:paraId="46C98FA9" w14:textId="77777777" w:rsidR="00734EF2" w:rsidRDefault="00734EF2" w:rsidP="00BB6476">
      <w:pPr>
        <w:pStyle w:val="Dialogue"/>
        <w:rPr>
          <w:lang w:eastAsia="en-US"/>
        </w:rPr>
      </w:pPr>
      <w:r>
        <w:rPr>
          <w:lang w:eastAsia="en-US"/>
        </w:rPr>
        <w:t xml:space="preserve">XECUTABLE HELP:                                                              </w:t>
      </w:r>
    </w:p>
    <w:p w14:paraId="3D992541" w14:textId="77777777" w:rsidR="00734EF2" w:rsidRDefault="00734EF2" w:rsidP="00BB6476">
      <w:pPr>
        <w:pStyle w:val="Dialogue"/>
        <w:rPr>
          <w:lang w:eastAsia="en-US"/>
        </w:rPr>
      </w:pPr>
      <w:r>
        <w:rPr>
          <w:lang w:eastAsia="en-US"/>
        </w:rPr>
        <w:t>_______________________________________________________________________________</w:t>
      </w:r>
    </w:p>
    <w:p w14:paraId="373706CE" w14:textId="77777777" w:rsidR="00734EF2" w:rsidRDefault="00734EF2" w:rsidP="00BB6476">
      <w:pPr>
        <w:pStyle w:val="Dialogue"/>
        <w:rPr>
          <w:lang w:eastAsia="en-US"/>
        </w:rPr>
      </w:pPr>
    </w:p>
    <w:p w14:paraId="550CDEA8" w14:textId="77777777" w:rsidR="00734EF2" w:rsidRDefault="00734EF2" w:rsidP="00BB6476">
      <w:pPr>
        <w:pStyle w:val="Dialogue"/>
        <w:rPr>
          <w:lang w:eastAsia="en-US"/>
        </w:rPr>
      </w:pPr>
      <w:r>
        <w:rPr>
          <w:lang w:eastAsia="en-US"/>
        </w:rPr>
        <w:t>SECONDS ALLOWED: YES//</w:t>
      </w:r>
    </w:p>
    <w:p w14:paraId="69C6BA5B" w14:textId="77777777" w:rsidR="00734EF2" w:rsidRDefault="00734EF2" w:rsidP="00BB6476">
      <w:pPr>
        <w:pStyle w:val="Dialogue"/>
        <w:rPr>
          <w:lang w:eastAsia="en-US"/>
        </w:rPr>
      </w:pPr>
    </w:p>
    <w:p w14:paraId="07E82169" w14:textId="77777777" w:rsidR="00734EF2" w:rsidRDefault="00734EF2" w:rsidP="00BB6476">
      <w:pPr>
        <w:pStyle w:val="Dialogue"/>
        <w:rPr>
          <w:lang w:eastAsia="en-US"/>
        </w:rPr>
      </w:pPr>
    </w:p>
    <w:p w14:paraId="0B017AE5" w14:textId="6F565F48" w:rsidR="00734EF2" w:rsidRDefault="00734EF2" w:rsidP="00BB6476">
      <w:pPr>
        <w:pStyle w:val="Dialogue"/>
        <w:rPr>
          <w:lang w:eastAsia="en-US"/>
        </w:rPr>
      </w:pPr>
      <w:r>
        <w:rPr>
          <w:lang w:eastAsia="en-US"/>
        </w:rPr>
        <w:t xml:space="preserve">COMMAND:                                          Press &lt;F1&gt;H for help  </w:t>
      </w:r>
      <w:r w:rsidRPr="00BB6476">
        <w:rPr>
          <w:color w:val="FFFFFF" w:themeColor="background1"/>
          <w:shd w:val="clear" w:color="auto" w:fill="000000" w:themeFill="text1"/>
          <w:lang w:eastAsia="en-US"/>
        </w:rPr>
        <w:t>Insert</w:t>
      </w:r>
    </w:p>
    <w:p w14:paraId="5F923874" w14:textId="77777777" w:rsidR="00734EF2" w:rsidRPr="00734EF2" w:rsidRDefault="00734EF2" w:rsidP="00BB6476">
      <w:pPr>
        <w:pStyle w:val="BodyText6"/>
      </w:pPr>
    </w:p>
    <w:p w14:paraId="14762739" w14:textId="77777777" w:rsidR="00930B92" w:rsidRDefault="00930B92" w:rsidP="00BB6476">
      <w:pPr>
        <w:pStyle w:val="Heading3"/>
      </w:pPr>
      <w:bookmarkStart w:id="1206" w:name="_YEAR_Field"/>
      <w:bookmarkStart w:id="1207" w:name="_Toc441664786"/>
      <w:bookmarkStart w:id="1208" w:name="_Toc462300510"/>
      <w:bookmarkStart w:id="1209" w:name="_Toc462409060"/>
      <w:bookmarkStart w:id="1210" w:name="_Toc462730483"/>
      <w:bookmarkStart w:id="1211" w:name="_Toc472601985"/>
      <w:bookmarkEnd w:id="1206"/>
      <w:r>
        <w:t>YEAR Field</w:t>
      </w:r>
      <w:bookmarkEnd w:id="1207"/>
      <w:bookmarkEnd w:id="1208"/>
      <w:bookmarkEnd w:id="1209"/>
      <w:bookmarkEnd w:id="1210"/>
      <w:bookmarkEnd w:id="1211"/>
    </w:p>
    <w:p w14:paraId="13CB727A" w14:textId="024B04C3" w:rsidR="00930B92" w:rsidRDefault="00734EF2" w:rsidP="00BB6476">
      <w:pPr>
        <w:pStyle w:val="BodyText"/>
        <w:keepNext/>
        <w:keepLines/>
      </w:pPr>
      <w:r w:rsidRPr="00BB6476">
        <w:rPr>
          <w:color w:val="0000FF"/>
          <w:u w:val="single"/>
        </w:rPr>
        <w:fldChar w:fldCharType="begin"/>
      </w:r>
      <w:r w:rsidRPr="00BB6476">
        <w:rPr>
          <w:color w:val="0000FF"/>
          <w:u w:val="single"/>
        </w:rPr>
        <w:instrText xml:space="preserve"> REF _Ref472427412 \h </w:instrText>
      </w:r>
      <w:r>
        <w:rPr>
          <w:color w:val="0000FF"/>
          <w:u w:val="single"/>
        </w:rPr>
        <w:instrText xml:space="preserve"> \* MERGEFORMAT </w:instrText>
      </w:r>
      <w:r w:rsidRPr="00BB6476">
        <w:rPr>
          <w:color w:val="0000FF"/>
          <w:u w:val="single"/>
        </w:rPr>
      </w:r>
      <w:r w:rsidRPr="00BB6476">
        <w:rPr>
          <w:color w:val="0000FF"/>
          <w:u w:val="single"/>
        </w:rPr>
        <w:fldChar w:fldCharType="separate"/>
      </w:r>
      <w:r w:rsidR="00FA2C7D" w:rsidRPr="00FA2C7D">
        <w:rPr>
          <w:color w:val="0000FF"/>
          <w:u w:val="single"/>
        </w:rPr>
        <w:t xml:space="preserve">Figure </w:t>
      </w:r>
      <w:r w:rsidR="00FA2C7D" w:rsidRPr="00FA2C7D">
        <w:rPr>
          <w:noProof/>
          <w:color w:val="0000FF"/>
          <w:u w:val="single"/>
        </w:rPr>
        <w:t>171</w:t>
      </w:r>
      <w:r w:rsidRPr="00BB6476">
        <w:rPr>
          <w:color w:val="0000FF"/>
          <w:u w:val="single"/>
        </w:rPr>
        <w:fldChar w:fldCharType="end"/>
      </w:r>
      <w:r w:rsidR="00930B92">
        <w:t xml:space="preserve"> shows the addition/editing of a field of data type YEAR.  The YEAR data type has one “popup” question, which asks the developer the earliest date that is allowed with the YEAR entry.</w:t>
      </w:r>
    </w:p>
    <w:p w14:paraId="7EF371B5" w14:textId="77777777" w:rsidR="00930B92" w:rsidRDefault="00930B92" w:rsidP="00BB6476">
      <w:pPr>
        <w:pStyle w:val="Note"/>
        <w:keepNext/>
        <w:keepLines/>
      </w:pPr>
      <w:r>
        <w:rPr>
          <w:noProof/>
        </w:rPr>
        <w:drawing>
          <wp:inline distT="0" distB="0" distL="0" distR="0" wp14:anchorId="77BAA3EA" wp14:editId="4E2F2D16">
            <wp:extent cx="285750" cy="285750"/>
            <wp:effectExtent l="0" t="0" r="0" b="0"/>
            <wp:docPr id="241" name="Picture 24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b/>
        </w:rPr>
        <w:tab/>
        <w:t xml:space="preserve">NOTE: </w:t>
      </w:r>
      <w:r>
        <w:t>To delete the entire field, enter an at-sign (“</w:t>
      </w:r>
      <w:r>
        <w:rPr>
          <w:b/>
        </w:rPr>
        <w:t>@</w:t>
      </w:r>
      <w:r>
        <w:t>”) at the “FIELD LABEL:” prompt.</w:t>
      </w:r>
    </w:p>
    <w:p w14:paraId="0D2508D3" w14:textId="2095A036" w:rsidR="0001693A" w:rsidRDefault="0001693A" w:rsidP="0001693A">
      <w:pPr>
        <w:pStyle w:val="Caption"/>
      </w:pPr>
      <w:bookmarkStart w:id="1212" w:name="_Ref472427412"/>
      <w:bookmarkStart w:id="1213" w:name="_Toc472602266"/>
      <w:r w:rsidRPr="00133FC9">
        <w:t xml:space="preserve">Figure </w:t>
      </w:r>
      <w:r w:rsidR="000319B0">
        <w:fldChar w:fldCharType="begin"/>
      </w:r>
      <w:r w:rsidR="000319B0">
        <w:instrText xml:space="preserve"> SEQ Figure \* ARABIC </w:instrText>
      </w:r>
      <w:r w:rsidR="000319B0">
        <w:fldChar w:fldCharType="separate"/>
      </w:r>
      <w:r w:rsidR="00FA2C7D">
        <w:rPr>
          <w:noProof/>
        </w:rPr>
        <w:t>171</w:t>
      </w:r>
      <w:r w:rsidR="000319B0">
        <w:rPr>
          <w:noProof/>
        </w:rPr>
        <w:fldChar w:fldCharType="end"/>
      </w:r>
      <w:bookmarkEnd w:id="1212"/>
      <w:r w:rsidRPr="00133FC9">
        <w:t>:</w:t>
      </w:r>
      <w:r>
        <w:t xml:space="preserve"> Addition/</w:t>
      </w:r>
      <w:r w:rsidR="00734EF2">
        <w:t>E</w:t>
      </w:r>
      <w:r>
        <w:t xml:space="preserve">diting of a </w:t>
      </w:r>
      <w:r w:rsidR="00734EF2">
        <w:t>F</w:t>
      </w:r>
      <w:r>
        <w:t xml:space="preserve">ield of </w:t>
      </w:r>
      <w:r w:rsidR="00734EF2">
        <w:t>D</w:t>
      </w:r>
      <w:r>
        <w:t xml:space="preserve">ata </w:t>
      </w:r>
      <w:r w:rsidR="00734EF2">
        <w:t>T</w:t>
      </w:r>
      <w:r>
        <w:t>ype YEAR</w:t>
      </w:r>
      <w:bookmarkEnd w:id="1213"/>
    </w:p>
    <w:p w14:paraId="29417301" w14:textId="77777777" w:rsidR="00734EF2" w:rsidRDefault="00734EF2" w:rsidP="00BB6476">
      <w:pPr>
        <w:pStyle w:val="Dialogue"/>
        <w:rPr>
          <w:lang w:eastAsia="en-US"/>
        </w:rPr>
      </w:pPr>
      <w:r>
        <w:rPr>
          <w:lang w:eastAsia="en-US"/>
        </w:rPr>
        <w:t xml:space="preserve">                         Field #15 in File #123000001                        </w:t>
      </w:r>
    </w:p>
    <w:p w14:paraId="4EE5AC74" w14:textId="77777777" w:rsidR="00734EF2" w:rsidRDefault="00734EF2" w:rsidP="00BB6476">
      <w:pPr>
        <w:pStyle w:val="Dialogue"/>
        <w:rPr>
          <w:lang w:eastAsia="en-US"/>
        </w:rPr>
      </w:pPr>
      <w:r>
        <w:rPr>
          <w:lang w:eastAsia="en-US"/>
        </w:rPr>
        <w:t xml:space="preserve">FIELD LABEL: YEAR                             DATA TYPE... YEAR                </w:t>
      </w:r>
    </w:p>
    <w:p w14:paraId="5C15B5BB" w14:textId="77777777" w:rsidR="00734EF2" w:rsidRDefault="00734EF2" w:rsidP="00BB6476">
      <w:pPr>
        <w:pStyle w:val="Dialogue"/>
        <w:rPr>
          <w:lang w:eastAsia="en-US"/>
        </w:rPr>
      </w:pPr>
    </w:p>
    <w:p w14:paraId="47E9ADBC" w14:textId="77777777" w:rsidR="00734EF2" w:rsidRDefault="00734EF2" w:rsidP="00BB6476">
      <w:pPr>
        <w:pStyle w:val="Dialogue"/>
        <w:rPr>
          <w:lang w:eastAsia="en-US"/>
        </w:rPr>
      </w:pPr>
      <w:r>
        <w:rPr>
          <w:lang w:eastAsia="en-US"/>
        </w:rPr>
        <w:t xml:space="preserve">          TITLE:                                                             </w:t>
      </w:r>
    </w:p>
    <w:p w14:paraId="6ABAE73A" w14:textId="77777777" w:rsidR="00734EF2" w:rsidRDefault="00734EF2" w:rsidP="00BB6476">
      <w:pPr>
        <w:pStyle w:val="Dialogue"/>
        <w:rPr>
          <w:lang w:eastAsia="en-US"/>
        </w:rPr>
      </w:pPr>
      <w:r>
        <w:rPr>
          <w:lang w:eastAsia="en-US"/>
        </w:rPr>
        <w:t xml:space="preserve">          AUDIT:                 </w:t>
      </w:r>
    </w:p>
    <w:p w14:paraId="1F45856C" w14:textId="77777777" w:rsidR="00734EF2" w:rsidRDefault="00734EF2" w:rsidP="00BB6476">
      <w:pPr>
        <w:pStyle w:val="Dialogue"/>
        <w:rPr>
          <w:lang w:eastAsia="en-US"/>
        </w:rPr>
      </w:pPr>
      <w:r>
        <w:rPr>
          <w:lang w:eastAsia="en-US"/>
        </w:rPr>
        <w:t xml:space="preserve">AUDIT CONDITION:                                                             </w:t>
      </w:r>
    </w:p>
    <w:p w14:paraId="491C428C" w14:textId="77777777" w:rsidR="00734EF2" w:rsidRDefault="00734EF2" w:rsidP="00BB6476">
      <w:pPr>
        <w:pStyle w:val="Dialogue"/>
        <w:rPr>
          <w:lang w:eastAsia="en-US"/>
        </w:rPr>
      </w:pPr>
      <w:r>
        <w:rPr>
          <w:lang w:eastAsia="en-US"/>
        </w:rPr>
        <w:t xml:space="preserve">    READ ACCESS:              </w:t>
      </w:r>
    </w:p>
    <w:p w14:paraId="5C31C52E" w14:textId="77777777" w:rsidR="00734EF2" w:rsidRDefault="00734EF2" w:rsidP="00BB6476">
      <w:pPr>
        <w:pStyle w:val="Dialogue"/>
        <w:rPr>
          <w:lang w:eastAsia="en-US"/>
        </w:rPr>
      </w:pPr>
      <w:r>
        <w:rPr>
          <w:lang w:eastAsia="en-US"/>
        </w:rPr>
        <w:t xml:space="preserve">  DELETE ACCESS:              </w:t>
      </w:r>
    </w:p>
    <w:p w14:paraId="7C666B1F" w14:textId="77777777" w:rsidR="00734EF2" w:rsidRDefault="00734EF2" w:rsidP="00BB6476">
      <w:pPr>
        <w:pStyle w:val="Dialogue"/>
        <w:rPr>
          <w:lang w:eastAsia="en-US"/>
        </w:rPr>
      </w:pPr>
      <w:r>
        <w:rPr>
          <w:lang w:eastAsia="en-US"/>
        </w:rPr>
        <w:t xml:space="preserve">   WRITE ACCESS:              </w:t>
      </w:r>
    </w:p>
    <w:p w14:paraId="0028764F" w14:textId="77777777" w:rsidR="00734EF2" w:rsidRDefault="00734EF2" w:rsidP="00BB6476">
      <w:pPr>
        <w:pStyle w:val="Dialogue"/>
        <w:rPr>
          <w:lang w:eastAsia="en-US"/>
        </w:rPr>
      </w:pPr>
      <w:r>
        <w:rPr>
          <w:lang w:eastAsia="en-US"/>
        </w:rPr>
        <w:t xml:space="preserve">         SOURCE:                                                              </w:t>
      </w:r>
    </w:p>
    <w:p w14:paraId="2B4F5359" w14:textId="77777777" w:rsidR="00734EF2" w:rsidRDefault="00734EF2" w:rsidP="00BB6476">
      <w:pPr>
        <w:pStyle w:val="Dialogue"/>
        <w:rPr>
          <w:lang w:eastAsia="en-US"/>
        </w:rPr>
      </w:pPr>
      <w:r>
        <w:rPr>
          <w:lang w:eastAsia="en-US"/>
        </w:rPr>
        <w:t xml:space="preserve"> DESCRIPTION...        TECHNICAL DESCRIPTION...  </w:t>
      </w:r>
    </w:p>
    <w:p w14:paraId="1D3D3BFA" w14:textId="77777777" w:rsidR="00734EF2" w:rsidRDefault="00734EF2" w:rsidP="00BB6476">
      <w:pPr>
        <w:pStyle w:val="Dialogue"/>
        <w:rPr>
          <w:lang w:eastAsia="en-US"/>
        </w:rPr>
      </w:pPr>
    </w:p>
    <w:p w14:paraId="5132A1FD" w14:textId="77777777" w:rsidR="00734EF2" w:rsidRDefault="00734EF2" w:rsidP="00BB6476">
      <w:pPr>
        <w:pStyle w:val="Dialogue"/>
        <w:rPr>
          <w:lang w:eastAsia="en-US"/>
        </w:rPr>
      </w:pPr>
      <w:r>
        <w:rPr>
          <w:lang w:eastAsia="en-US"/>
        </w:rPr>
        <w:t xml:space="preserve">                      IS THIS FIELD MULTIPLE... NO </w:t>
      </w:r>
    </w:p>
    <w:p w14:paraId="1E7D3B48" w14:textId="77777777" w:rsidR="00734EF2" w:rsidRDefault="00734EF2" w:rsidP="00BB6476">
      <w:pPr>
        <w:pStyle w:val="Dialogue"/>
        <w:rPr>
          <w:lang w:eastAsia="en-US"/>
        </w:rPr>
      </w:pPr>
    </w:p>
    <w:p w14:paraId="455800DD" w14:textId="77777777" w:rsidR="00734EF2" w:rsidRDefault="00734EF2" w:rsidP="00BB6476">
      <w:pPr>
        <w:pStyle w:val="Dialogue"/>
        <w:rPr>
          <w:lang w:eastAsia="en-US"/>
        </w:rPr>
      </w:pPr>
      <w:r>
        <w:rPr>
          <w:lang w:eastAsia="en-US"/>
        </w:rPr>
        <w:t xml:space="preserve">     MANDATORY: NO </w:t>
      </w:r>
    </w:p>
    <w:p w14:paraId="5C25F19B" w14:textId="77777777" w:rsidR="00734EF2" w:rsidRDefault="00734EF2" w:rsidP="00BB6476">
      <w:pPr>
        <w:pStyle w:val="Dialogue"/>
        <w:rPr>
          <w:lang w:eastAsia="en-US"/>
        </w:rPr>
      </w:pPr>
      <w:r>
        <w:rPr>
          <w:lang w:eastAsia="en-US"/>
        </w:rPr>
        <w:t xml:space="preserve">   HELP-PROMPT:                                                              </w:t>
      </w:r>
    </w:p>
    <w:p w14:paraId="36B2A08D" w14:textId="77777777" w:rsidR="00734EF2" w:rsidRDefault="00734EF2" w:rsidP="00BB6476">
      <w:pPr>
        <w:pStyle w:val="Dialogue"/>
        <w:rPr>
          <w:lang w:eastAsia="en-US"/>
        </w:rPr>
      </w:pPr>
      <w:r>
        <w:rPr>
          <w:lang w:eastAsia="en-US"/>
        </w:rPr>
        <w:t xml:space="preserve">XECUTABLE HELP:                                                              </w:t>
      </w:r>
    </w:p>
    <w:p w14:paraId="7DC60182" w14:textId="77777777" w:rsidR="00734EF2" w:rsidRDefault="00734EF2" w:rsidP="00BB6476">
      <w:pPr>
        <w:pStyle w:val="Dialogue"/>
        <w:rPr>
          <w:lang w:eastAsia="en-US"/>
        </w:rPr>
      </w:pPr>
      <w:r>
        <w:rPr>
          <w:lang w:eastAsia="en-US"/>
        </w:rPr>
        <w:t>_______________________________________________________________________________</w:t>
      </w:r>
    </w:p>
    <w:p w14:paraId="3034D296" w14:textId="77777777" w:rsidR="00734EF2" w:rsidRDefault="00734EF2" w:rsidP="00BB6476">
      <w:pPr>
        <w:pStyle w:val="Dialogue"/>
        <w:rPr>
          <w:lang w:eastAsia="en-US"/>
        </w:rPr>
      </w:pPr>
    </w:p>
    <w:p w14:paraId="757F8FCB" w14:textId="77777777" w:rsidR="00734EF2" w:rsidRDefault="00734EF2" w:rsidP="00BB6476">
      <w:pPr>
        <w:pStyle w:val="Dialogue"/>
        <w:rPr>
          <w:lang w:eastAsia="en-US"/>
        </w:rPr>
      </w:pPr>
      <w:r>
        <w:rPr>
          <w:lang w:eastAsia="en-US"/>
        </w:rPr>
        <w:t>EARLIEST DATE: 1/1/2017</w:t>
      </w:r>
    </w:p>
    <w:p w14:paraId="39BC4DA4" w14:textId="77777777" w:rsidR="00734EF2" w:rsidRDefault="00734EF2" w:rsidP="00BB6476">
      <w:pPr>
        <w:pStyle w:val="Dialogue"/>
        <w:rPr>
          <w:lang w:eastAsia="en-US"/>
        </w:rPr>
      </w:pPr>
    </w:p>
    <w:p w14:paraId="07FB5FD4" w14:textId="77777777" w:rsidR="00734EF2" w:rsidRDefault="00734EF2" w:rsidP="00BB6476">
      <w:pPr>
        <w:pStyle w:val="Dialogue"/>
        <w:rPr>
          <w:lang w:eastAsia="en-US"/>
        </w:rPr>
      </w:pPr>
    </w:p>
    <w:p w14:paraId="621772A1" w14:textId="5197F3EC" w:rsidR="00734EF2" w:rsidRDefault="00734EF2" w:rsidP="00BB6476">
      <w:pPr>
        <w:pStyle w:val="Dialogue"/>
        <w:rPr>
          <w:lang w:eastAsia="en-US"/>
        </w:rPr>
      </w:pPr>
      <w:r>
        <w:rPr>
          <w:lang w:eastAsia="en-US"/>
        </w:rPr>
        <w:t xml:space="preserve">COMMAND:                                          Press &lt;F1&gt;H for help  </w:t>
      </w:r>
      <w:r w:rsidRPr="00BB6476">
        <w:rPr>
          <w:color w:val="FFFFFF" w:themeColor="background1"/>
          <w:shd w:val="clear" w:color="auto" w:fill="000000" w:themeFill="text1"/>
          <w:lang w:eastAsia="en-US"/>
        </w:rPr>
        <w:t>Insert</w:t>
      </w:r>
    </w:p>
    <w:p w14:paraId="4D758F82" w14:textId="77777777" w:rsidR="00734EF2" w:rsidRPr="00734EF2" w:rsidRDefault="00734EF2" w:rsidP="00BB6476">
      <w:pPr>
        <w:pStyle w:val="BodyText6"/>
      </w:pPr>
    </w:p>
    <w:p w14:paraId="1463ED3E" w14:textId="77777777" w:rsidR="00930B92" w:rsidRDefault="00930B92" w:rsidP="00BB6476">
      <w:pPr>
        <w:pStyle w:val="Heading3"/>
      </w:pPr>
      <w:bookmarkStart w:id="1214" w:name="_UNIVERSAL_TIME_Field"/>
      <w:bookmarkStart w:id="1215" w:name="_Toc441664787"/>
      <w:bookmarkStart w:id="1216" w:name="_Toc462300511"/>
      <w:bookmarkStart w:id="1217" w:name="_Toc462409061"/>
      <w:bookmarkStart w:id="1218" w:name="_Toc462730484"/>
      <w:bookmarkStart w:id="1219" w:name="_Toc472601986"/>
      <w:bookmarkEnd w:id="1214"/>
      <w:r>
        <w:t>UNIVERSAL TIME Field</w:t>
      </w:r>
      <w:bookmarkEnd w:id="1215"/>
      <w:bookmarkEnd w:id="1216"/>
      <w:bookmarkEnd w:id="1217"/>
      <w:bookmarkEnd w:id="1218"/>
      <w:bookmarkEnd w:id="1219"/>
    </w:p>
    <w:p w14:paraId="5891217D" w14:textId="04C73AAD" w:rsidR="00930B92" w:rsidRDefault="00734EF2" w:rsidP="00BB6476">
      <w:pPr>
        <w:pStyle w:val="BodyText"/>
        <w:keepNext/>
        <w:keepLines/>
      </w:pPr>
      <w:r w:rsidRPr="00BB6476">
        <w:rPr>
          <w:color w:val="0000FF"/>
          <w:u w:val="single"/>
        </w:rPr>
        <w:fldChar w:fldCharType="begin"/>
      </w:r>
      <w:r w:rsidRPr="00BB6476">
        <w:rPr>
          <w:color w:val="0000FF"/>
          <w:u w:val="single"/>
        </w:rPr>
        <w:instrText xml:space="preserve"> REF _Ref472427514 \h </w:instrText>
      </w:r>
      <w:r>
        <w:rPr>
          <w:color w:val="0000FF"/>
          <w:u w:val="single"/>
        </w:rPr>
        <w:instrText xml:space="preserve"> \* MERGEFORMAT </w:instrText>
      </w:r>
      <w:r w:rsidRPr="00BB6476">
        <w:rPr>
          <w:color w:val="0000FF"/>
          <w:u w:val="single"/>
        </w:rPr>
      </w:r>
      <w:r w:rsidRPr="00BB6476">
        <w:rPr>
          <w:color w:val="0000FF"/>
          <w:u w:val="single"/>
        </w:rPr>
        <w:fldChar w:fldCharType="separate"/>
      </w:r>
      <w:r w:rsidR="00FA2C7D" w:rsidRPr="00FA2C7D">
        <w:rPr>
          <w:color w:val="0000FF"/>
          <w:u w:val="single"/>
        </w:rPr>
        <w:t xml:space="preserve">Figure </w:t>
      </w:r>
      <w:r w:rsidR="00FA2C7D" w:rsidRPr="00FA2C7D">
        <w:rPr>
          <w:noProof/>
          <w:color w:val="0000FF"/>
          <w:u w:val="single"/>
        </w:rPr>
        <w:t>172</w:t>
      </w:r>
      <w:r w:rsidRPr="00BB6476">
        <w:rPr>
          <w:color w:val="0000FF"/>
          <w:u w:val="single"/>
        </w:rPr>
        <w:fldChar w:fldCharType="end"/>
      </w:r>
      <w:r w:rsidR="00930B92">
        <w:t xml:space="preserve"> shows the addition/editing of a field of data type UNIVERSAL TIME. There are no “popup” edits to perform for the UNIVERSAL TIME data type.</w:t>
      </w:r>
    </w:p>
    <w:p w14:paraId="52BE9A91" w14:textId="77777777" w:rsidR="00930B92" w:rsidRDefault="00930B92" w:rsidP="00BB6476">
      <w:pPr>
        <w:pStyle w:val="Note"/>
        <w:keepNext/>
        <w:keepLines/>
      </w:pPr>
      <w:r>
        <w:rPr>
          <w:noProof/>
        </w:rPr>
        <w:drawing>
          <wp:inline distT="0" distB="0" distL="0" distR="0" wp14:anchorId="02E1802F" wp14:editId="1FFF40BA">
            <wp:extent cx="285750" cy="285750"/>
            <wp:effectExtent l="0" t="0" r="0" b="0"/>
            <wp:docPr id="240" name="Picture 24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b/>
        </w:rPr>
        <w:tab/>
        <w:t xml:space="preserve">NOTE: </w:t>
      </w:r>
      <w:r>
        <w:t>To delete the entire field, enter an at-sign (“</w:t>
      </w:r>
      <w:r>
        <w:rPr>
          <w:b/>
        </w:rPr>
        <w:t>@</w:t>
      </w:r>
      <w:r>
        <w:t>”) at the “FIELD LABEL:” prompt.</w:t>
      </w:r>
    </w:p>
    <w:p w14:paraId="0150960A" w14:textId="3C153D13" w:rsidR="0001693A" w:rsidRDefault="0001693A" w:rsidP="0001693A">
      <w:pPr>
        <w:pStyle w:val="Caption"/>
      </w:pPr>
      <w:bookmarkStart w:id="1220" w:name="_Ref472427514"/>
      <w:bookmarkStart w:id="1221" w:name="_Toc472602267"/>
      <w:r w:rsidRPr="00133FC9">
        <w:t xml:space="preserve">Figure </w:t>
      </w:r>
      <w:r w:rsidR="000319B0">
        <w:fldChar w:fldCharType="begin"/>
      </w:r>
      <w:r w:rsidR="000319B0">
        <w:instrText xml:space="preserve"> SEQ Figure \* ARABIC </w:instrText>
      </w:r>
      <w:r w:rsidR="000319B0">
        <w:fldChar w:fldCharType="separate"/>
      </w:r>
      <w:r w:rsidR="00FA2C7D">
        <w:rPr>
          <w:noProof/>
        </w:rPr>
        <w:t>172</w:t>
      </w:r>
      <w:r w:rsidR="000319B0">
        <w:rPr>
          <w:noProof/>
        </w:rPr>
        <w:fldChar w:fldCharType="end"/>
      </w:r>
      <w:bookmarkEnd w:id="1220"/>
      <w:r w:rsidRPr="00133FC9">
        <w:t>:</w:t>
      </w:r>
      <w:r>
        <w:t xml:space="preserve"> Addition/</w:t>
      </w:r>
      <w:r w:rsidR="009E272F">
        <w:t>E</w:t>
      </w:r>
      <w:r>
        <w:t xml:space="preserve">diting of a </w:t>
      </w:r>
      <w:r w:rsidR="009E272F">
        <w:t>F</w:t>
      </w:r>
      <w:r>
        <w:t xml:space="preserve">ield of </w:t>
      </w:r>
      <w:r w:rsidR="009E272F">
        <w:t>D</w:t>
      </w:r>
      <w:r>
        <w:t xml:space="preserve">ata </w:t>
      </w:r>
      <w:r w:rsidR="009E272F">
        <w:t>T</w:t>
      </w:r>
      <w:r>
        <w:t>ype UNIVERSAL TIME</w:t>
      </w:r>
      <w:bookmarkEnd w:id="1221"/>
    </w:p>
    <w:p w14:paraId="60AA8794" w14:textId="77777777" w:rsidR="009E272F" w:rsidRDefault="009E272F" w:rsidP="00BB6476">
      <w:pPr>
        <w:pStyle w:val="Dialogue"/>
        <w:rPr>
          <w:lang w:eastAsia="en-US"/>
        </w:rPr>
      </w:pPr>
      <w:r>
        <w:rPr>
          <w:lang w:eastAsia="en-US"/>
        </w:rPr>
        <w:t xml:space="preserve">                         Field #8 in File #123000001                         </w:t>
      </w:r>
    </w:p>
    <w:p w14:paraId="09201E26" w14:textId="77777777" w:rsidR="009E272F" w:rsidRDefault="009E272F" w:rsidP="00BB6476">
      <w:pPr>
        <w:pStyle w:val="Dialogue"/>
        <w:rPr>
          <w:lang w:eastAsia="en-US"/>
        </w:rPr>
      </w:pPr>
      <w:r>
        <w:rPr>
          <w:lang w:eastAsia="en-US"/>
        </w:rPr>
        <w:t xml:space="preserve">FIELD LABEL: UTC                              DATA TYPE... UNIVERSAL TIME      </w:t>
      </w:r>
    </w:p>
    <w:p w14:paraId="30314211" w14:textId="77777777" w:rsidR="009E272F" w:rsidRDefault="009E272F" w:rsidP="00BB6476">
      <w:pPr>
        <w:pStyle w:val="Dialogue"/>
        <w:rPr>
          <w:lang w:eastAsia="en-US"/>
        </w:rPr>
      </w:pPr>
    </w:p>
    <w:p w14:paraId="6CC04ABC" w14:textId="77777777" w:rsidR="009E272F" w:rsidRDefault="009E272F" w:rsidP="00BB6476">
      <w:pPr>
        <w:pStyle w:val="Dialogue"/>
        <w:rPr>
          <w:lang w:eastAsia="en-US"/>
        </w:rPr>
      </w:pPr>
      <w:r>
        <w:rPr>
          <w:lang w:eastAsia="en-US"/>
        </w:rPr>
        <w:t xml:space="preserve">          TITLE:                                                             </w:t>
      </w:r>
    </w:p>
    <w:p w14:paraId="27FFEFDB" w14:textId="77777777" w:rsidR="009E272F" w:rsidRDefault="009E272F" w:rsidP="00BB6476">
      <w:pPr>
        <w:pStyle w:val="Dialogue"/>
        <w:rPr>
          <w:lang w:eastAsia="en-US"/>
        </w:rPr>
      </w:pPr>
      <w:r>
        <w:rPr>
          <w:lang w:eastAsia="en-US"/>
        </w:rPr>
        <w:t xml:space="preserve">          AUDIT:                 </w:t>
      </w:r>
    </w:p>
    <w:p w14:paraId="20A16B11" w14:textId="77777777" w:rsidR="009E272F" w:rsidRDefault="009E272F" w:rsidP="00BB6476">
      <w:pPr>
        <w:pStyle w:val="Dialogue"/>
        <w:rPr>
          <w:lang w:eastAsia="en-US"/>
        </w:rPr>
      </w:pPr>
      <w:r>
        <w:rPr>
          <w:lang w:eastAsia="en-US"/>
        </w:rPr>
        <w:t xml:space="preserve">AUDIT CONDITION:                                                             </w:t>
      </w:r>
    </w:p>
    <w:p w14:paraId="6B954217" w14:textId="77777777" w:rsidR="009E272F" w:rsidRDefault="009E272F" w:rsidP="00BB6476">
      <w:pPr>
        <w:pStyle w:val="Dialogue"/>
        <w:rPr>
          <w:lang w:eastAsia="en-US"/>
        </w:rPr>
      </w:pPr>
      <w:r>
        <w:rPr>
          <w:lang w:eastAsia="en-US"/>
        </w:rPr>
        <w:t xml:space="preserve">    READ ACCESS:              </w:t>
      </w:r>
    </w:p>
    <w:p w14:paraId="5815612B" w14:textId="77777777" w:rsidR="009E272F" w:rsidRDefault="009E272F" w:rsidP="00BB6476">
      <w:pPr>
        <w:pStyle w:val="Dialogue"/>
        <w:rPr>
          <w:lang w:eastAsia="en-US"/>
        </w:rPr>
      </w:pPr>
      <w:r>
        <w:rPr>
          <w:lang w:eastAsia="en-US"/>
        </w:rPr>
        <w:t xml:space="preserve">  DELETE ACCESS:              </w:t>
      </w:r>
    </w:p>
    <w:p w14:paraId="473D8F5A" w14:textId="77777777" w:rsidR="009E272F" w:rsidRDefault="009E272F" w:rsidP="00BB6476">
      <w:pPr>
        <w:pStyle w:val="Dialogue"/>
        <w:rPr>
          <w:lang w:eastAsia="en-US"/>
        </w:rPr>
      </w:pPr>
      <w:r>
        <w:rPr>
          <w:lang w:eastAsia="en-US"/>
        </w:rPr>
        <w:t xml:space="preserve">   WRITE ACCESS:              </w:t>
      </w:r>
    </w:p>
    <w:p w14:paraId="1FB15CA5" w14:textId="77777777" w:rsidR="009E272F" w:rsidRDefault="009E272F" w:rsidP="00BB6476">
      <w:pPr>
        <w:pStyle w:val="Dialogue"/>
        <w:rPr>
          <w:lang w:eastAsia="en-US"/>
        </w:rPr>
      </w:pPr>
      <w:r>
        <w:rPr>
          <w:lang w:eastAsia="en-US"/>
        </w:rPr>
        <w:t xml:space="preserve">         SOURCE:                                                              </w:t>
      </w:r>
    </w:p>
    <w:p w14:paraId="723BDD76" w14:textId="77777777" w:rsidR="009E272F" w:rsidRDefault="009E272F" w:rsidP="00BB6476">
      <w:pPr>
        <w:pStyle w:val="Dialogue"/>
        <w:rPr>
          <w:lang w:eastAsia="en-US"/>
        </w:rPr>
      </w:pPr>
      <w:r>
        <w:rPr>
          <w:lang w:eastAsia="en-US"/>
        </w:rPr>
        <w:t xml:space="preserve"> DESCRIPTION...        TECHNICAL DESCRIPTION...  </w:t>
      </w:r>
    </w:p>
    <w:p w14:paraId="7DABE88E" w14:textId="77777777" w:rsidR="009E272F" w:rsidRDefault="009E272F" w:rsidP="00BB6476">
      <w:pPr>
        <w:pStyle w:val="Dialogue"/>
        <w:rPr>
          <w:lang w:eastAsia="en-US"/>
        </w:rPr>
      </w:pPr>
    </w:p>
    <w:p w14:paraId="470596FB" w14:textId="77777777" w:rsidR="009E272F" w:rsidRDefault="009E272F" w:rsidP="00BB6476">
      <w:pPr>
        <w:pStyle w:val="Dialogue"/>
        <w:rPr>
          <w:lang w:eastAsia="en-US"/>
        </w:rPr>
      </w:pPr>
      <w:r>
        <w:rPr>
          <w:lang w:eastAsia="en-US"/>
        </w:rPr>
        <w:t xml:space="preserve">                      IS THIS FIELD MULTIPLE... NO </w:t>
      </w:r>
    </w:p>
    <w:p w14:paraId="3C7DFDB7" w14:textId="77777777" w:rsidR="009E272F" w:rsidRDefault="009E272F" w:rsidP="00BB6476">
      <w:pPr>
        <w:pStyle w:val="Dialogue"/>
        <w:rPr>
          <w:lang w:eastAsia="en-US"/>
        </w:rPr>
      </w:pPr>
    </w:p>
    <w:p w14:paraId="487B29D9" w14:textId="77777777" w:rsidR="009E272F" w:rsidRDefault="009E272F" w:rsidP="00BB6476">
      <w:pPr>
        <w:pStyle w:val="Dialogue"/>
        <w:rPr>
          <w:lang w:eastAsia="en-US"/>
        </w:rPr>
      </w:pPr>
      <w:r>
        <w:rPr>
          <w:lang w:eastAsia="en-US"/>
        </w:rPr>
        <w:t xml:space="preserve">     MANDATORY: NO </w:t>
      </w:r>
    </w:p>
    <w:p w14:paraId="380157E7" w14:textId="77777777" w:rsidR="009E272F" w:rsidRDefault="009E272F" w:rsidP="00BB6476">
      <w:pPr>
        <w:pStyle w:val="Dialogue"/>
        <w:rPr>
          <w:lang w:eastAsia="en-US"/>
        </w:rPr>
      </w:pPr>
      <w:r>
        <w:rPr>
          <w:lang w:eastAsia="en-US"/>
        </w:rPr>
        <w:t xml:space="preserve">   HELP-PROMPT:                                                              </w:t>
      </w:r>
    </w:p>
    <w:p w14:paraId="26960C3D" w14:textId="77777777" w:rsidR="009E272F" w:rsidRDefault="009E272F" w:rsidP="00BB6476">
      <w:pPr>
        <w:pStyle w:val="Dialogue"/>
        <w:rPr>
          <w:lang w:eastAsia="en-US"/>
        </w:rPr>
      </w:pPr>
      <w:r>
        <w:rPr>
          <w:lang w:eastAsia="en-US"/>
        </w:rPr>
        <w:t xml:space="preserve">XECUTABLE HELP:                                                              </w:t>
      </w:r>
    </w:p>
    <w:p w14:paraId="65605966" w14:textId="77777777" w:rsidR="009E272F" w:rsidRDefault="009E272F" w:rsidP="00BB6476">
      <w:pPr>
        <w:pStyle w:val="Dialogue"/>
        <w:rPr>
          <w:lang w:eastAsia="en-US"/>
        </w:rPr>
      </w:pPr>
      <w:r>
        <w:rPr>
          <w:lang w:eastAsia="en-US"/>
        </w:rPr>
        <w:t>_______________________________________________________________________________</w:t>
      </w:r>
    </w:p>
    <w:p w14:paraId="3C5284B5" w14:textId="77777777" w:rsidR="009E272F" w:rsidRDefault="009E272F" w:rsidP="00BB6476">
      <w:pPr>
        <w:pStyle w:val="Dialogue"/>
        <w:rPr>
          <w:lang w:eastAsia="en-US"/>
        </w:rPr>
      </w:pPr>
    </w:p>
    <w:p w14:paraId="44B9E7C0" w14:textId="77777777" w:rsidR="009E272F" w:rsidRDefault="009E272F" w:rsidP="00BB6476">
      <w:pPr>
        <w:pStyle w:val="Dialogue"/>
        <w:rPr>
          <w:lang w:eastAsia="en-US"/>
        </w:rPr>
      </w:pPr>
    </w:p>
    <w:p w14:paraId="765D2621" w14:textId="2AFC7BFB" w:rsidR="009E272F" w:rsidRDefault="009E272F" w:rsidP="00BB6476">
      <w:pPr>
        <w:pStyle w:val="Dialogue"/>
        <w:rPr>
          <w:lang w:eastAsia="en-US"/>
        </w:rPr>
      </w:pPr>
      <w:r>
        <w:rPr>
          <w:lang w:eastAsia="en-US"/>
        </w:rPr>
        <w:t xml:space="preserve">COMMAND:                                          Press &lt;F1&gt;H for help  </w:t>
      </w:r>
      <w:r w:rsidRPr="00BB6476">
        <w:rPr>
          <w:color w:val="FFFFFF" w:themeColor="background1"/>
          <w:shd w:val="clear" w:color="auto" w:fill="000000" w:themeFill="text1"/>
          <w:lang w:eastAsia="en-US"/>
        </w:rPr>
        <w:t>Insert</w:t>
      </w:r>
    </w:p>
    <w:p w14:paraId="332D0DBF" w14:textId="77777777" w:rsidR="009E272F" w:rsidRPr="009E272F" w:rsidRDefault="009E272F" w:rsidP="00BB6476">
      <w:pPr>
        <w:pStyle w:val="BodyText6"/>
      </w:pPr>
    </w:p>
    <w:p w14:paraId="5927EF78" w14:textId="77777777" w:rsidR="00930B92" w:rsidRDefault="00930B92" w:rsidP="00BB6476">
      <w:pPr>
        <w:pStyle w:val="Heading3"/>
      </w:pPr>
      <w:bookmarkStart w:id="1222" w:name="_FT_POINTER_Field"/>
      <w:bookmarkStart w:id="1223" w:name="_Toc441664788"/>
      <w:bookmarkStart w:id="1224" w:name="_Toc462300512"/>
      <w:bookmarkStart w:id="1225" w:name="_Toc462409062"/>
      <w:bookmarkStart w:id="1226" w:name="_Toc462730485"/>
      <w:bookmarkStart w:id="1227" w:name="_Toc472601987"/>
      <w:bookmarkEnd w:id="1222"/>
      <w:r>
        <w:t>FT POINTER Field</w:t>
      </w:r>
      <w:bookmarkEnd w:id="1223"/>
      <w:bookmarkEnd w:id="1224"/>
      <w:bookmarkEnd w:id="1225"/>
      <w:bookmarkEnd w:id="1226"/>
      <w:bookmarkEnd w:id="1227"/>
    </w:p>
    <w:p w14:paraId="6C1ABED5" w14:textId="1C27BBE2" w:rsidR="00930B92" w:rsidRDefault="009E272F" w:rsidP="00BB6476">
      <w:pPr>
        <w:pStyle w:val="BodyText"/>
        <w:keepNext/>
        <w:keepLines/>
      </w:pPr>
      <w:r w:rsidRPr="00BB6476">
        <w:rPr>
          <w:color w:val="0000FF"/>
          <w:u w:val="single"/>
        </w:rPr>
        <w:fldChar w:fldCharType="begin"/>
      </w:r>
      <w:r w:rsidRPr="00BB6476">
        <w:rPr>
          <w:color w:val="0000FF"/>
          <w:u w:val="single"/>
        </w:rPr>
        <w:instrText xml:space="preserve"> REF _Ref472427774 \h </w:instrText>
      </w:r>
      <w:r>
        <w:rPr>
          <w:color w:val="0000FF"/>
          <w:u w:val="single"/>
        </w:rPr>
        <w:instrText xml:space="preserve"> \* MERGEFORMAT </w:instrText>
      </w:r>
      <w:r w:rsidRPr="00BB6476">
        <w:rPr>
          <w:color w:val="0000FF"/>
          <w:u w:val="single"/>
        </w:rPr>
      </w:r>
      <w:r w:rsidRPr="00BB6476">
        <w:rPr>
          <w:color w:val="0000FF"/>
          <w:u w:val="single"/>
        </w:rPr>
        <w:fldChar w:fldCharType="separate"/>
      </w:r>
      <w:r w:rsidR="00FA2C7D" w:rsidRPr="00FA2C7D">
        <w:rPr>
          <w:color w:val="0000FF"/>
          <w:u w:val="single"/>
        </w:rPr>
        <w:t xml:space="preserve">Figure </w:t>
      </w:r>
      <w:r w:rsidR="00FA2C7D" w:rsidRPr="00FA2C7D">
        <w:rPr>
          <w:noProof/>
          <w:color w:val="0000FF"/>
          <w:u w:val="single"/>
        </w:rPr>
        <w:t>173</w:t>
      </w:r>
      <w:r w:rsidRPr="00BB6476">
        <w:rPr>
          <w:color w:val="0000FF"/>
          <w:u w:val="single"/>
        </w:rPr>
        <w:fldChar w:fldCharType="end"/>
      </w:r>
      <w:r w:rsidR="00930B92">
        <w:t xml:space="preserve"> shows the addition/editing of a field of data type FT POINTER. The FT POINTER data type ask</w:t>
      </w:r>
      <w:r>
        <w:t>s</w:t>
      </w:r>
      <w:r w:rsidR="00930B92">
        <w:t xml:space="preserve"> the developer to enter an open global root to the pointed</w:t>
      </w:r>
      <w:r>
        <w:t>-</w:t>
      </w:r>
      <w:r w:rsidR="00930B92">
        <w:t>to file. It also ask</w:t>
      </w:r>
      <w:r>
        <w:t>s</w:t>
      </w:r>
      <w:r w:rsidR="00930B92">
        <w:t xml:space="preserve"> if adding new entries are allowed.</w:t>
      </w:r>
    </w:p>
    <w:p w14:paraId="5917F554" w14:textId="77777777" w:rsidR="00930B92" w:rsidRDefault="00930B92" w:rsidP="00BB6476">
      <w:pPr>
        <w:pStyle w:val="Note"/>
        <w:keepNext/>
        <w:keepLines/>
      </w:pPr>
      <w:r>
        <w:rPr>
          <w:noProof/>
        </w:rPr>
        <w:drawing>
          <wp:inline distT="0" distB="0" distL="0" distR="0" wp14:anchorId="1E62D526" wp14:editId="5097D86A">
            <wp:extent cx="285750" cy="285750"/>
            <wp:effectExtent l="0" t="0" r="0" b="0"/>
            <wp:docPr id="239" name="Picture 23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b/>
        </w:rPr>
        <w:tab/>
        <w:t xml:space="preserve">NOTE: </w:t>
      </w:r>
      <w:r>
        <w:t>To delete the entire field, enter an at-sign (“</w:t>
      </w:r>
      <w:r>
        <w:rPr>
          <w:b/>
        </w:rPr>
        <w:t>@</w:t>
      </w:r>
      <w:r>
        <w:t>”) at the “FIELD LABEL:” prompt.</w:t>
      </w:r>
    </w:p>
    <w:p w14:paraId="3195C777" w14:textId="1B71533E" w:rsidR="0001693A" w:rsidRDefault="0001693A" w:rsidP="0001693A">
      <w:pPr>
        <w:pStyle w:val="Caption"/>
      </w:pPr>
      <w:bookmarkStart w:id="1228" w:name="_Ref472427774"/>
      <w:bookmarkStart w:id="1229" w:name="_Toc472602268"/>
      <w:r w:rsidRPr="00133FC9">
        <w:t xml:space="preserve">Figure </w:t>
      </w:r>
      <w:r w:rsidR="000319B0">
        <w:fldChar w:fldCharType="begin"/>
      </w:r>
      <w:r w:rsidR="000319B0">
        <w:instrText xml:space="preserve"> SEQ Figure \* ARABIC </w:instrText>
      </w:r>
      <w:r w:rsidR="000319B0">
        <w:fldChar w:fldCharType="separate"/>
      </w:r>
      <w:r w:rsidR="00FA2C7D">
        <w:rPr>
          <w:noProof/>
        </w:rPr>
        <w:t>173</w:t>
      </w:r>
      <w:r w:rsidR="000319B0">
        <w:rPr>
          <w:noProof/>
        </w:rPr>
        <w:fldChar w:fldCharType="end"/>
      </w:r>
      <w:bookmarkEnd w:id="1228"/>
      <w:r>
        <w:rPr>
          <w:noProof/>
        </w:rPr>
        <w:t>: Addition</w:t>
      </w:r>
      <w:r>
        <w:t>/</w:t>
      </w:r>
      <w:r w:rsidR="009E272F">
        <w:t>E</w:t>
      </w:r>
      <w:r>
        <w:t xml:space="preserve">diting of a </w:t>
      </w:r>
      <w:r w:rsidR="009E272F">
        <w:t>F</w:t>
      </w:r>
      <w:r>
        <w:t xml:space="preserve">ield of </w:t>
      </w:r>
      <w:r w:rsidR="009E272F">
        <w:t>D</w:t>
      </w:r>
      <w:r>
        <w:t xml:space="preserve">ata </w:t>
      </w:r>
      <w:r w:rsidR="009E272F">
        <w:t>T</w:t>
      </w:r>
      <w:r>
        <w:t>ype FT POINTER</w:t>
      </w:r>
      <w:bookmarkEnd w:id="1229"/>
    </w:p>
    <w:p w14:paraId="583FC35F" w14:textId="77777777" w:rsidR="009E272F" w:rsidRDefault="009E272F" w:rsidP="00BB6476">
      <w:pPr>
        <w:pStyle w:val="Dialogue"/>
        <w:rPr>
          <w:lang w:eastAsia="en-US"/>
        </w:rPr>
      </w:pPr>
      <w:r>
        <w:rPr>
          <w:lang w:eastAsia="en-US"/>
        </w:rPr>
        <w:t xml:space="preserve">                         Field #9 in File #123000001                         </w:t>
      </w:r>
    </w:p>
    <w:p w14:paraId="2136F72B" w14:textId="77777777" w:rsidR="009E272F" w:rsidRDefault="009E272F" w:rsidP="00BB6476">
      <w:pPr>
        <w:pStyle w:val="Dialogue"/>
        <w:rPr>
          <w:lang w:eastAsia="en-US"/>
        </w:rPr>
      </w:pPr>
      <w:r>
        <w:rPr>
          <w:lang w:eastAsia="en-US"/>
        </w:rPr>
        <w:t xml:space="preserve">FIELD LABEL: FT POINTER                       DATA TYPE... FT POINTER          </w:t>
      </w:r>
    </w:p>
    <w:p w14:paraId="54B4F66D" w14:textId="77777777" w:rsidR="009E272F" w:rsidRDefault="009E272F" w:rsidP="00BB6476">
      <w:pPr>
        <w:pStyle w:val="Dialogue"/>
        <w:rPr>
          <w:lang w:eastAsia="en-US"/>
        </w:rPr>
      </w:pPr>
    </w:p>
    <w:p w14:paraId="3D5E8A37" w14:textId="77777777" w:rsidR="009E272F" w:rsidRDefault="009E272F" w:rsidP="00BB6476">
      <w:pPr>
        <w:pStyle w:val="Dialogue"/>
        <w:rPr>
          <w:lang w:eastAsia="en-US"/>
        </w:rPr>
      </w:pPr>
      <w:r>
        <w:rPr>
          <w:lang w:eastAsia="en-US"/>
        </w:rPr>
        <w:t xml:space="preserve">          TITLE:                                                             </w:t>
      </w:r>
    </w:p>
    <w:p w14:paraId="6EE938EB" w14:textId="77777777" w:rsidR="009E272F" w:rsidRDefault="009E272F" w:rsidP="00BB6476">
      <w:pPr>
        <w:pStyle w:val="Dialogue"/>
        <w:rPr>
          <w:lang w:eastAsia="en-US"/>
        </w:rPr>
      </w:pPr>
      <w:r>
        <w:rPr>
          <w:lang w:eastAsia="en-US"/>
        </w:rPr>
        <w:t xml:space="preserve">          AUDIT:                 </w:t>
      </w:r>
    </w:p>
    <w:p w14:paraId="04398084" w14:textId="77777777" w:rsidR="009E272F" w:rsidRDefault="009E272F" w:rsidP="00BB6476">
      <w:pPr>
        <w:pStyle w:val="Dialogue"/>
        <w:rPr>
          <w:lang w:eastAsia="en-US"/>
        </w:rPr>
      </w:pPr>
      <w:r>
        <w:rPr>
          <w:lang w:eastAsia="en-US"/>
        </w:rPr>
        <w:t xml:space="preserve">AUDIT CONDITION:                                                             </w:t>
      </w:r>
    </w:p>
    <w:p w14:paraId="2D040612" w14:textId="77777777" w:rsidR="009E272F" w:rsidRDefault="009E272F" w:rsidP="00BB6476">
      <w:pPr>
        <w:pStyle w:val="Dialogue"/>
        <w:rPr>
          <w:lang w:eastAsia="en-US"/>
        </w:rPr>
      </w:pPr>
      <w:r>
        <w:rPr>
          <w:lang w:eastAsia="en-US"/>
        </w:rPr>
        <w:t xml:space="preserve">    READ ACCESS:              </w:t>
      </w:r>
    </w:p>
    <w:p w14:paraId="0E69AA46" w14:textId="77777777" w:rsidR="009E272F" w:rsidRDefault="009E272F" w:rsidP="00BB6476">
      <w:pPr>
        <w:pStyle w:val="Dialogue"/>
        <w:rPr>
          <w:lang w:eastAsia="en-US"/>
        </w:rPr>
      </w:pPr>
      <w:r>
        <w:rPr>
          <w:lang w:eastAsia="en-US"/>
        </w:rPr>
        <w:t xml:space="preserve">  DELETE ACCESS:              </w:t>
      </w:r>
    </w:p>
    <w:p w14:paraId="06B5E8B8" w14:textId="77777777" w:rsidR="009E272F" w:rsidRDefault="009E272F" w:rsidP="00BB6476">
      <w:pPr>
        <w:pStyle w:val="Dialogue"/>
        <w:rPr>
          <w:lang w:eastAsia="en-US"/>
        </w:rPr>
      </w:pPr>
      <w:r>
        <w:rPr>
          <w:lang w:eastAsia="en-US"/>
        </w:rPr>
        <w:t xml:space="preserve">   WRITE ACCESS:              </w:t>
      </w:r>
    </w:p>
    <w:p w14:paraId="0BAD918C" w14:textId="77777777" w:rsidR="009E272F" w:rsidRDefault="009E272F" w:rsidP="00BB6476">
      <w:pPr>
        <w:pStyle w:val="Dialogue"/>
        <w:rPr>
          <w:lang w:eastAsia="en-US"/>
        </w:rPr>
      </w:pPr>
      <w:r>
        <w:rPr>
          <w:lang w:eastAsia="en-US"/>
        </w:rPr>
        <w:t xml:space="preserve">         SOURCE:                                                              </w:t>
      </w:r>
    </w:p>
    <w:p w14:paraId="1CB54BE7" w14:textId="77777777" w:rsidR="009E272F" w:rsidRDefault="009E272F" w:rsidP="00BB6476">
      <w:pPr>
        <w:pStyle w:val="Dialogue"/>
        <w:rPr>
          <w:lang w:eastAsia="en-US"/>
        </w:rPr>
      </w:pPr>
      <w:r>
        <w:rPr>
          <w:lang w:eastAsia="en-US"/>
        </w:rPr>
        <w:t xml:space="preserve"> DESCRIPTION...        TECHNICAL DESCRIPTION...  </w:t>
      </w:r>
    </w:p>
    <w:p w14:paraId="722D9E8D" w14:textId="77777777" w:rsidR="009E272F" w:rsidRDefault="009E272F" w:rsidP="00BB6476">
      <w:pPr>
        <w:pStyle w:val="Dialogue"/>
        <w:rPr>
          <w:lang w:eastAsia="en-US"/>
        </w:rPr>
      </w:pPr>
    </w:p>
    <w:p w14:paraId="5B288BEB" w14:textId="77777777" w:rsidR="009E272F" w:rsidRDefault="009E272F" w:rsidP="00BB6476">
      <w:pPr>
        <w:pStyle w:val="Dialogue"/>
        <w:rPr>
          <w:lang w:eastAsia="en-US"/>
        </w:rPr>
      </w:pPr>
      <w:r>
        <w:rPr>
          <w:lang w:eastAsia="en-US"/>
        </w:rPr>
        <w:t xml:space="preserve">                      IS THIS FIELD MULTIPLE... NO </w:t>
      </w:r>
    </w:p>
    <w:p w14:paraId="3D8CAA96" w14:textId="77777777" w:rsidR="009E272F" w:rsidRDefault="009E272F" w:rsidP="00BB6476">
      <w:pPr>
        <w:pStyle w:val="Dialogue"/>
        <w:rPr>
          <w:lang w:eastAsia="en-US"/>
        </w:rPr>
      </w:pPr>
    </w:p>
    <w:p w14:paraId="58790BC4" w14:textId="77777777" w:rsidR="009E272F" w:rsidRDefault="009E272F" w:rsidP="00BB6476">
      <w:pPr>
        <w:pStyle w:val="Dialogue"/>
        <w:rPr>
          <w:lang w:eastAsia="en-US"/>
        </w:rPr>
      </w:pPr>
      <w:r>
        <w:rPr>
          <w:lang w:eastAsia="en-US"/>
        </w:rPr>
        <w:t xml:space="preserve">     MANDATORY: NO </w:t>
      </w:r>
    </w:p>
    <w:p w14:paraId="36C53EC9" w14:textId="77777777" w:rsidR="009E272F" w:rsidRDefault="009E272F" w:rsidP="00BB6476">
      <w:pPr>
        <w:pStyle w:val="Dialogue"/>
        <w:rPr>
          <w:lang w:eastAsia="en-US"/>
        </w:rPr>
      </w:pPr>
      <w:r>
        <w:rPr>
          <w:lang w:eastAsia="en-US"/>
        </w:rPr>
        <w:t xml:space="preserve">   HELP-PROMPT: ENTER THE FREE TEXT POINTER                                  </w:t>
      </w:r>
    </w:p>
    <w:p w14:paraId="48068407" w14:textId="77777777" w:rsidR="009E272F" w:rsidRDefault="009E272F" w:rsidP="00BB6476">
      <w:pPr>
        <w:pStyle w:val="Dialogue"/>
        <w:rPr>
          <w:lang w:eastAsia="en-US"/>
        </w:rPr>
      </w:pPr>
      <w:r>
        <w:rPr>
          <w:lang w:eastAsia="en-US"/>
        </w:rPr>
        <w:t xml:space="preserve">XECUTABLE HELP:                                                              </w:t>
      </w:r>
    </w:p>
    <w:p w14:paraId="3D03E6AC" w14:textId="77777777" w:rsidR="009E272F" w:rsidRDefault="009E272F" w:rsidP="00BB6476">
      <w:pPr>
        <w:pStyle w:val="Dialogue"/>
        <w:rPr>
          <w:lang w:eastAsia="en-US"/>
        </w:rPr>
      </w:pPr>
      <w:r>
        <w:rPr>
          <w:lang w:eastAsia="en-US"/>
        </w:rPr>
        <w:t>_______________________________________________________________________________</w:t>
      </w:r>
    </w:p>
    <w:p w14:paraId="59B51E10" w14:textId="77777777" w:rsidR="009E272F" w:rsidRDefault="009E272F" w:rsidP="00BB6476">
      <w:pPr>
        <w:pStyle w:val="Dialogue"/>
        <w:rPr>
          <w:lang w:eastAsia="en-US"/>
        </w:rPr>
      </w:pPr>
    </w:p>
    <w:p w14:paraId="144F33E4" w14:textId="77777777" w:rsidR="009E272F" w:rsidRDefault="009E272F" w:rsidP="00BB6476">
      <w:pPr>
        <w:pStyle w:val="Dialogue"/>
        <w:rPr>
          <w:lang w:eastAsia="en-US"/>
        </w:rPr>
      </w:pPr>
      <w:r>
        <w:rPr>
          <w:lang w:eastAsia="en-US"/>
        </w:rPr>
        <w:t>POINTER: VA(200,</w:t>
      </w:r>
    </w:p>
    <w:p w14:paraId="3D8670C5" w14:textId="77777777" w:rsidR="009E272F" w:rsidRDefault="009E272F" w:rsidP="00BB6476">
      <w:pPr>
        <w:pStyle w:val="Dialogue"/>
        <w:rPr>
          <w:lang w:eastAsia="en-US"/>
        </w:rPr>
      </w:pPr>
      <w:r>
        <w:rPr>
          <w:lang w:eastAsia="en-US"/>
        </w:rPr>
        <w:t>LAYGO: YES//</w:t>
      </w:r>
    </w:p>
    <w:p w14:paraId="69A0FF38" w14:textId="77777777" w:rsidR="009E272F" w:rsidRDefault="009E272F" w:rsidP="00BB6476">
      <w:pPr>
        <w:pStyle w:val="Dialogue"/>
        <w:rPr>
          <w:lang w:eastAsia="en-US"/>
        </w:rPr>
      </w:pPr>
    </w:p>
    <w:p w14:paraId="606BF663" w14:textId="77777777" w:rsidR="009E272F" w:rsidRDefault="009E272F" w:rsidP="00BB6476">
      <w:pPr>
        <w:pStyle w:val="Dialogue"/>
        <w:rPr>
          <w:lang w:eastAsia="en-US"/>
        </w:rPr>
      </w:pPr>
    </w:p>
    <w:p w14:paraId="1F9C5E1D" w14:textId="28D81526" w:rsidR="009E272F" w:rsidRDefault="009E272F" w:rsidP="00BB6476">
      <w:pPr>
        <w:pStyle w:val="Dialogue"/>
        <w:rPr>
          <w:lang w:eastAsia="en-US"/>
        </w:rPr>
      </w:pPr>
      <w:r>
        <w:rPr>
          <w:lang w:eastAsia="en-US"/>
        </w:rPr>
        <w:t xml:space="preserve">COMMAND:                                          Press &lt;F1&gt;H for help  </w:t>
      </w:r>
      <w:r w:rsidRPr="00BB6476">
        <w:rPr>
          <w:color w:val="FFFFFF" w:themeColor="background1"/>
          <w:shd w:val="clear" w:color="auto" w:fill="000000" w:themeFill="text1"/>
          <w:lang w:eastAsia="en-US"/>
        </w:rPr>
        <w:t>Insert</w:t>
      </w:r>
    </w:p>
    <w:p w14:paraId="04B01CD6" w14:textId="77777777" w:rsidR="009E272F" w:rsidRPr="009E272F" w:rsidRDefault="009E272F" w:rsidP="00BB6476">
      <w:pPr>
        <w:pStyle w:val="BodyText6"/>
      </w:pPr>
    </w:p>
    <w:p w14:paraId="6B738236" w14:textId="77777777" w:rsidR="00930B92" w:rsidRDefault="00930B92" w:rsidP="00BB6476">
      <w:pPr>
        <w:pStyle w:val="Heading3"/>
      </w:pPr>
      <w:bookmarkStart w:id="1230" w:name="_FT_DATE_Field"/>
      <w:bookmarkStart w:id="1231" w:name="_Toc441664789"/>
      <w:bookmarkStart w:id="1232" w:name="_Toc462300513"/>
      <w:bookmarkStart w:id="1233" w:name="_Toc462409063"/>
      <w:bookmarkStart w:id="1234" w:name="_Toc462730486"/>
      <w:bookmarkStart w:id="1235" w:name="_Toc472601988"/>
      <w:bookmarkEnd w:id="1230"/>
      <w:r>
        <w:t>FT DATE Field</w:t>
      </w:r>
      <w:bookmarkEnd w:id="1231"/>
      <w:bookmarkEnd w:id="1232"/>
      <w:bookmarkEnd w:id="1233"/>
      <w:bookmarkEnd w:id="1234"/>
      <w:bookmarkEnd w:id="1235"/>
    </w:p>
    <w:p w14:paraId="49575484" w14:textId="1807BDFB" w:rsidR="00930B92" w:rsidRDefault="009E272F" w:rsidP="00BB6476">
      <w:pPr>
        <w:pStyle w:val="BodyText"/>
        <w:keepNext/>
        <w:keepLines/>
      </w:pPr>
      <w:r w:rsidRPr="00BB6476">
        <w:rPr>
          <w:color w:val="0000FF"/>
          <w:u w:val="single"/>
        </w:rPr>
        <w:fldChar w:fldCharType="begin"/>
      </w:r>
      <w:r w:rsidRPr="00BB6476">
        <w:rPr>
          <w:color w:val="0000FF"/>
          <w:u w:val="single"/>
        </w:rPr>
        <w:instrText xml:space="preserve"> REF _Ref472428138 \h </w:instrText>
      </w:r>
      <w:r>
        <w:rPr>
          <w:color w:val="0000FF"/>
          <w:u w:val="single"/>
        </w:rPr>
        <w:instrText xml:space="preserve"> \* MERGEFORMAT </w:instrText>
      </w:r>
      <w:r w:rsidRPr="00BB6476">
        <w:rPr>
          <w:color w:val="0000FF"/>
          <w:u w:val="single"/>
        </w:rPr>
      </w:r>
      <w:r w:rsidRPr="00BB6476">
        <w:rPr>
          <w:color w:val="0000FF"/>
          <w:u w:val="single"/>
        </w:rPr>
        <w:fldChar w:fldCharType="separate"/>
      </w:r>
      <w:r w:rsidR="00FA2C7D" w:rsidRPr="00FA2C7D">
        <w:rPr>
          <w:color w:val="0000FF"/>
          <w:u w:val="single"/>
        </w:rPr>
        <w:t xml:space="preserve">Figure </w:t>
      </w:r>
      <w:r w:rsidR="00FA2C7D" w:rsidRPr="00FA2C7D">
        <w:rPr>
          <w:noProof/>
          <w:color w:val="0000FF"/>
          <w:u w:val="single"/>
        </w:rPr>
        <w:t>174</w:t>
      </w:r>
      <w:r w:rsidRPr="00BB6476">
        <w:rPr>
          <w:color w:val="0000FF"/>
          <w:u w:val="single"/>
        </w:rPr>
        <w:fldChar w:fldCharType="end"/>
      </w:r>
      <w:r w:rsidR="00930B92">
        <w:t xml:space="preserve"> shows the addition/editing of a field of</w:t>
      </w:r>
      <w:r w:rsidR="007F04A1">
        <w:t xml:space="preserve"> data type</w:t>
      </w:r>
      <w:r w:rsidR="00930B92">
        <w:t xml:space="preserve"> FT DATE. There are several “popup” edits to perform for the FT DATE data type.</w:t>
      </w:r>
    </w:p>
    <w:p w14:paraId="36523262" w14:textId="77777777" w:rsidR="00930B92" w:rsidRDefault="00930B92" w:rsidP="00BB6476">
      <w:pPr>
        <w:pStyle w:val="ListParagraph"/>
        <w:keepNext/>
        <w:keepLines/>
        <w:numPr>
          <w:ilvl w:val="0"/>
          <w:numId w:val="61"/>
        </w:numPr>
      </w:pPr>
      <w:r>
        <w:t>EARLIEST DATE: The earliest possible date allowed.</w:t>
      </w:r>
    </w:p>
    <w:p w14:paraId="0A6398B2" w14:textId="6D8665A0" w:rsidR="00930B92" w:rsidRDefault="00930B92" w:rsidP="00930B92">
      <w:pPr>
        <w:pStyle w:val="ListParagraph"/>
        <w:numPr>
          <w:ilvl w:val="0"/>
          <w:numId w:val="61"/>
        </w:numPr>
      </w:pPr>
      <w:r>
        <w:t xml:space="preserve">IMPRECISE DATE: Entering </w:t>
      </w:r>
      <w:r w:rsidR="007F04A1">
        <w:t>“</w:t>
      </w:r>
      <w:r w:rsidRPr="00BB6476">
        <w:rPr>
          <w:b/>
        </w:rPr>
        <w:t>YES</w:t>
      </w:r>
      <w:r w:rsidR="007F04A1">
        <w:t>”</w:t>
      </w:r>
      <w:r>
        <w:t xml:space="preserve"> indicates that the date does not require a day of the month</w:t>
      </w:r>
      <w:r w:rsidR="007F04A1">
        <w:t>.</w:t>
      </w:r>
    </w:p>
    <w:p w14:paraId="29E595E5" w14:textId="19AF03B2" w:rsidR="00930B92" w:rsidRDefault="00930B92" w:rsidP="00930B92">
      <w:pPr>
        <w:pStyle w:val="ListParagraph"/>
        <w:numPr>
          <w:ilvl w:val="0"/>
          <w:numId w:val="61"/>
        </w:numPr>
      </w:pPr>
      <w:r>
        <w:t xml:space="preserve">TIME OF DAY: Entering </w:t>
      </w:r>
      <w:r w:rsidR="007F04A1">
        <w:t>“</w:t>
      </w:r>
      <w:r w:rsidRPr="00BB6476">
        <w:rPr>
          <w:b/>
        </w:rPr>
        <w:t>YES</w:t>
      </w:r>
      <w:r w:rsidR="007F04A1">
        <w:t>”</w:t>
      </w:r>
      <w:r>
        <w:t xml:space="preserve"> indicates that a Time value </w:t>
      </w:r>
      <w:r w:rsidR="007F04A1">
        <w:t xml:space="preserve">can </w:t>
      </w:r>
      <w:r>
        <w:t>be entered.</w:t>
      </w:r>
    </w:p>
    <w:p w14:paraId="67B432A1" w14:textId="6F349B3F" w:rsidR="00930B92" w:rsidRDefault="00930B92" w:rsidP="00930B92">
      <w:pPr>
        <w:pStyle w:val="ListParagraph"/>
        <w:numPr>
          <w:ilvl w:val="0"/>
          <w:numId w:val="61"/>
        </w:numPr>
      </w:pPr>
      <w:r>
        <w:t xml:space="preserve">TIME REQUIRED: Entering </w:t>
      </w:r>
      <w:r w:rsidR="007F04A1">
        <w:t>“</w:t>
      </w:r>
      <w:r w:rsidRPr="00BB6476">
        <w:rPr>
          <w:b/>
        </w:rPr>
        <w:t>YES</w:t>
      </w:r>
      <w:r w:rsidR="007F04A1">
        <w:t>”</w:t>
      </w:r>
      <w:r>
        <w:t xml:space="preserve"> indicates that a Time value </w:t>
      </w:r>
      <w:r w:rsidRPr="00BB6476">
        <w:rPr>
          <w:i/>
        </w:rPr>
        <w:t>must</w:t>
      </w:r>
      <w:r>
        <w:t xml:space="preserve"> be entered</w:t>
      </w:r>
      <w:r w:rsidR="007F04A1">
        <w:t>.</w:t>
      </w:r>
    </w:p>
    <w:p w14:paraId="07072C6C" w14:textId="0EAF32AA" w:rsidR="00930B92" w:rsidRDefault="00930B92" w:rsidP="00930B92">
      <w:pPr>
        <w:pStyle w:val="ListParagraph"/>
        <w:numPr>
          <w:ilvl w:val="0"/>
          <w:numId w:val="61"/>
        </w:numPr>
      </w:pPr>
      <w:r>
        <w:t xml:space="preserve">SECONDS ALLOWED: Entering </w:t>
      </w:r>
      <w:r w:rsidR="007F04A1">
        <w:t>“</w:t>
      </w:r>
      <w:r w:rsidRPr="00BB6476">
        <w:rPr>
          <w:b/>
        </w:rPr>
        <w:t>YES</w:t>
      </w:r>
      <w:r w:rsidR="007F04A1">
        <w:t>”</w:t>
      </w:r>
      <w:r>
        <w:t xml:space="preserve"> indicates that a seconds can be entered with the time value.</w:t>
      </w:r>
    </w:p>
    <w:p w14:paraId="393FEE39" w14:textId="77777777" w:rsidR="00930B92" w:rsidRDefault="00930B92" w:rsidP="00930B92">
      <w:pPr>
        <w:pStyle w:val="Note"/>
      </w:pPr>
      <w:r>
        <w:rPr>
          <w:noProof/>
        </w:rPr>
        <w:drawing>
          <wp:inline distT="0" distB="0" distL="0" distR="0" wp14:anchorId="6C562A87" wp14:editId="40AA7CF2">
            <wp:extent cx="285750" cy="285750"/>
            <wp:effectExtent l="0" t="0" r="0" b="0"/>
            <wp:docPr id="238" name="Picture 23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b/>
        </w:rPr>
        <w:tab/>
        <w:t xml:space="preserve">NOTE: </w:t>
      </w:r>
      <w:r>
        <w:t>To delete the entire field, enter an at-sign (“</w:t>
      </w:r>
      <w:r>
        <w:rPr>
          <w:b/>
        </w:rPr>
        <w:t>@</w:t>
      </w:r>
      <w:r>
        <w:t>”) at the “FIELD LABEL:” prompt.</w:t>
      </w:r>
    </w:p>
    <w:p w14:paraId="0D7EE7DE" w14:textId="3ECC21C1" w:rsidR="0001693A" w:rsidRDefault="0001693A" w:rsidP="0001693A">
      <w:pPr>
        <w:pStyle w:val="Caption"/>
      </w:pPr>
      <w:bookmarkStart w:id="1236" w:name="_Ref472428138"/>
      <w:bookmarkStart w:id="1237" w:name="_Toc472602269"/>
      <w:r w:rsidRPr="00133FC9">
        <w:t xml:space="preserve">Figure </w:t>
      </w:r>
      <w:r w:rsidR="000319B0">
        <w:fldChar w:fldCharType="begin"/>
      </w:r>
      <w:r w:rsidR="000319B0">
        <w:instrText xml:space="preserve"> SEQ Figure \* ARABIC </w:instrText>
      </w:r>
      <w:r w:rsidR="000319B0">
        <w:fldChar w:fldCharType="separate"/>
      </w:r>
      <w:r w:rsidR="00FA2C7D">
        <w:rPr>
          <w:noProof/>
        </w:rPr>
        <w:t>174</w:t>
      </w:r>
      <w:r w:rsidR="000319B0">
        <w:rPr>
          <w:noProof/>
        </w:rPr>
        <w:fldChar w:fldCharType="end"/>
      </w:r>
      <w:bookmarkEnd w:id="1236"/>
      <w:r>
        <w:rPr>
          <w:noProof/>
        </w:rPr>
        <w:t xml:space="preserve">: </w:t>
      </w:r>
      <w:r>
        <w:t>Addition/</w:t>
      </w:r>
      <w:r w:rsidR="007F04A1">
        <w:t>E</w:t>
      </w:r>
      <w:r>
        <w:t xml:space="preserve">diting of a </w:t>
      </w:r>
      <w:r w:rsidR="007F04A1">
        <w:t>F</w:t>
      </w:r>
      <w:r>
        <w:t xml:space="preserve">ield of </w:t>
      </w:r>
      <w:r w:rsidR="007F04A1">
        <w:t xml:space="preserve">Data Type </w:t>
      </w:r>
      <w:r>
        <w:t>FT DATE</w:t>
      </w:r>
      <w:bookmarkEnd w:id="1237"/>
    </w:p>
    <w:p w14:paraId="1BCF1E49" w14:textId="77777777" w:rsidR="007F04A1" w:rsidRDefault="007F04A1" w:rsidP="00BB6476">
      <w:pPr>
        <w:pStyle w:val="Dialogue"/>
        <w:rPr>
          <w:lang w:eastAsia="en-US"/>
        </w:rPr>
      </w:pPr>
      <w:r>
        <w:rPr>
          <w:lang w:eastAsia="en-US"/>
        </w:rPr>
        <w:t xml:space="preserve">                         Field #10 in File #123000001                        </w:t>
      </w:r>
    </w:p>
    <w:p w14:paraId="73C99BC0" w14:textId="77777777" w:rsidR="007F04A1" w:rsidRDefault="007F04A1" w:rsidP="00BB6476">
      <w:pPr>
        <w:pStyle w:val="Dialogue"/>
        <w:rPr>
          <w:lang w:eastAsia="en-US"/>
        </w:rPr>
      </w:pPr>
      <w:r>
        <w:rPr>
          <w:lang w:eastAsia="en-US"/>
        </w:rPr>
        <w:t xml:space="preserve">FIELD LABEL: FT DATE                          DATA TYPE... FT DATE             </w:t>
      </w:r>
    </w:p>
    <w:p w14:paraId="18690EA9" w14:textId="77777777" w:rsidR="007F04A1" w:rsidRDefault="007F04A1" w:rsidP="00BB6476">
      <w:pPr>
        <w:pStyle w:val="Dialogue"/>
        <w:rPr>
          <w:lang w:eastAsia="en-US"/>
        </w:rPr>
      </w:pPr>
    </w:p>
    <w:p w14:paraId="11643141" w14:textId="77777777" w:rsidR="007F04A1" w:rsidRDefault="007F04A1" w:rsidP="00BB6476">
      <w:pPr>
        <w:pStyle w:val="Dialogue"/>
        <w:rPr>
          <w:lang w:eastAsia="en-US"/>
        </w:rPr>
      </w:pPr>
      <w:r>
        <w:rPr>
          <w:lang w:eastAsia="en-US"/>
        </w:rPr>
        <w:t xml:space="preserve">          TITLE:                                                             </w:t>
      </w:r>
    </w:p>
    <w:p w14:paraId="4BC24582" w14:textId="77777777" w:rsidR="007F04A1" w:rsidRDefault="007F04A1" w:rsidP="00BB6476">
      <w:pPr>
        <w:pStyle w:val="Dialogue"/>
        <w:rPr>
          <w:lang w:eastAsia="en-US"/>
        </w:rPr>
      </w:pPr>
      <w:r>
        <w:rPr>
          <w:lang w:eastAsia="en-US"/>
        </w:rPr>
        <w:t xml:space="preserve">          AUDIT:                 </w:t>
      </w:r>
    </w:p>
    <w:p w14:paraId="76F15D39" w14:textId="77777777" w:rsidR="007F04A1" w:rsidRDefault="007F04A1" w:rsidP="00BB6476">
      <w:pPr>
        <w:pStyle w:val="Dialogue"/>
        <w:rPr>
          <w:lang w:eastAsia="en-US"/>
        </w:rPr>
      </w:pPr>
      <w:r>
        <w:rPr>
          <w:lang w:eastAsia="en-US"/>
        </w:rPr>
        <w:t xml:space="preserve">AUDIT CONDITION:                                                             </w:t>
      </w:r>
    </w:p>
    <w:p w14:paraId="24923B1C" w14:textId="77777777" w:rsidR="007F04A1" w:rsidRDefault="007F04A1" w:rsidP="00BB6476">
      <w:pPr>
        <w:pStyle w:val="Dialogue"/>
        <w:rPr>
          <w:lang w:eastAsia="en-US"/>
        </w:rPr>
      </w:pPr>
      <w:r>
        <w:rPr>
          <w:lang w:eastAsia="en-US"/>
        </w:rPr>
        <w:t xml:space="preserve">    READ ACCESS:              </w:t>
      </w:r>
    </w:p>
    <w:p w14:paraId="18F26E20" w14:textId="77777777" w:rsidR="007F04A1" w:rsidRDefault="007F04A1" w:rsidP="00BB6476">
      <w:pPr>
        <w:pStyle w:val="Dialogue"/>
        <w:rPr>
          <w:lang w:eastAsia="en-US"/>
        </w:rPr>
      </w:pPr>
      <w:r>
        <w:rPr>
          <w:lang w:eastAsia="en-US"/>
        </w:rPr>
        <w:t xml:space="preserve">  DELETE ACCESS:              </w:t>
      </w:r>
    </w:p>
    <w:p w14:paraId="27778A02" w14:textId="77777777" w:rsidR="007F04A1" w:rsidRDefault="007F04A1" w:rsidP="00BB6476">
      <w:pPr>
        <w:pStyle w:val="Dialogue"/>
        <w:rPr>
          <w:lang w:eastAsia="en-US"/>
        </w:rPr>
      </w:pPr>
      <w:r>
        <w:rPr>
          <w:lang w:eastAsia="en-US"/>
        </w:rPr>
        <w:t xml:space="preserve">   WRITE ACCESS:              </w:t>
      </w:r>
    </w:p>
    <w:p w14:paraId="2FF63409" w14:textId="77777777" w:rsidR="007F04A1" w:rsidRDefault="007F04A1" w:rsidP="00BB6476">
      <w:pPr>
        <w:pStyle w:val="Dialogue"/>
        <w:rPr>
          <w:lang w:eastAsia="en-US"/>
        </w:rPr>
      </w:pPr>
      <w:r>
        <w:rPr>
          <w:lang w:eastAsia="en-US"/>
        </w:rPr>
        <w:t xml:space="preserve">         SOURCE:                                                              </w:t>
      </w:r>
    </w:p>
    <w:p w14:paraId="133717C9" w14:textId="77777777" w:rsidR="007F04A1" w:rsidRDefault="007F04A1" w:rsidP="00BB6476">
      <w:pPr>
        <w:pStyle w:val="Dialogue"/>
        <w:rPr>
          <w:lang w:eastAsia="en-US"/>
        </w:rPr>
      </w:pPr>
      <w:r>
        <w:rPr>
          <w:lang w:eastAsia="en-US"/>
        </w:rPr>
        <w:t xml:space="preserve"> DESCRIPTION...        TECHNICAL DESCRIPTION...  </w:t>
      </w:r>
    </w:p>
    <w:p w14:paraId="43983DAE" w14:textId="77777777" w:rsidR="007F04A1" w:rsidRDefault="007F04A1" w:rsidP="00BB6476">
      <w:pPr>
        <w:pStyle w:val="Dialogue"/>
        <w:rPr>
          <w:lang w:eastAsia="en-US"/>
        </w:rPr>
      </w:pPr>
    </w:p>
    <w:p w14:paraId="428316E0" w14:textId="77777777" w:rsidR="007F04A1" w:rsidRDefault="007F04A1" w:rsidP="00BB6476">
      <w:pPr>
        <w:pStyle w:val="Dialogue"/>
        <w:rPr>
          <w:lang w:eastAsia="en-US"/>
        </w:rPr>
      </w:pPr>
      <w:r>
        <w:rPr>
          <w:lang w:eastAsia="en-US"/>
        </w:rPr>
        <w:t xml:space="preserve">                      IS THIS FIELD MULTIPLE... NO </w:t>
      </w:r>
    </w:p>
    <w:p w14:paraId="3A1160F9" w14:textId="77777777" w:rsidR="007F04A1" w:rsidRDefault="007F04A1" w:rsidP="00BB6476">
      <w:pPr>
        <w:pStyle w:val="Dialogue"/>
        <w:rPr>
          <w:lang w:eastAsia="en-US"/>
        </w:rPr>
      </w:pPr>
    </w:p>
    <w:p w14:paraId="47C202E1" w14:textId="77777777" w:rsidR="007F04A1" w:rsidRDefault="007F04A1" w:rsidP="00BB6476">
      <w:pPr>
        <w:pStyle w:val="Dialogue"/>
        <w:rPr>
          <w:lang w:eastAsia="en-US"/>
        </w:rPr>
      </w:pPr>
      <w:r>
        <w:rPr>
          <w:lang w:eastAsia="en-US"/>
        </w:rPr>
        <w:t xml:space="preserve">     MANDATORY: NO </w:t>
      </w:r>
    </w:p>
    <w:p w14:paraId="78F54415" w14:textId="77777777" w:rsidR="007F04A1" w:rsidRDefault="007F04A1" w:rsidP="00BB6476">
      <w:pPr>
        <w:pStyle w:val="Dialogue"/>
        <w:rPr>
          <w:lang w:eastAsia="en-US"/>
        </w:rPr>
      </w:pPr>
      <w:r>
        <w:rPr>
          <w:lang w:eastAsia="en-US"/>
        </w:rPr>
        <w:t xml:space="preserve">   HELP-PROMPT:                                                              </w:t>
      </w:r>
    </w:p>
    <w:p w14:paraId="7441CB5E" w14:textId="77777777" w:rsidR="007F04A1" w:rsidRDefault="007F04A1" w:rsidP="00BB6476">
      <w:pPr>
        <w:pStyle w:val="Dialogue"/>
        <w:rPr>
          <w:lang w:eastAsia="en-US"/>
        </w:rPr>
      </w:pPr>
      <w:r>
        <w:rPr>
          <w:lang w:eastAsia="en-US"/>
        </w:rPr>
        <w:t xml:space="preserve">XECUTABLE HELP:                                                              </w:t>
      </w:r>
    </w:p>
    <w:p w14:paraId="1B23CB03" w14:textId="77777777" w:rsidR="007F04A1" w:rsidRDefault="007F04A1" w:rsidP="00BB6476">
      <w:pPr>
        <w:pStyle w:val="Dialogue"/>
        <w:rPr>
          <w:lang w:eastAsia="en-US"/>
        </w:rPr>
      </w:pPr>
      <w:r>
        <w:rPr>
          <w:lang w:eastAsia="en-US"/>
        </w:rPr>
        <w:t>_______________________________________________________________________________</w:t>
      </w:r>
    </w:p>
    <w:p w14:paraId="4730014A" w14:textId="77777777" w:rsidR="007F04A1" w:rsidRDefault="007F04A1" w:rsidP="00BB6476">
      <w:pPr>
        <w:pStyle w:val="Dialogue"/>
        <w:rPr>
          <w:lang w:eastAsia="en-US"/>
        </w:rPr>
      </w:pPr>
    </w:p>
    <w:p w14:paraId="17AE4D80" w14:textId="77777777" w:rsidR="007F04A1" w:rsidRDefault="007F04A1" w:rsidP="00BB6476">
      <w:pPr>
        <w:pStyle w:val="Dialogue"/>
        <w:rPr>
          <w:lang w:eastAsia="en-US"/>
        </w:rPr>
      </w:pPr>
      <w:r>
        <w:rPr>
          <w:lang w:eastAsia="en-US"/>
        </w:rPr>
        <w:t>EARLIEST DATE:  1/1/2017</w:t>
      </w:r>
    </w:p>
    <w:p w14:paraId="14DFE445" w14:textId="77777777" w:rsidR="007F04A1" w:rsidRDefault="007F04A1" w:rsidP="00BB6476">
      <w:pPr>
        <w:pStyle w:val="Dialogue"/>
        <w:rPr>
          <w:lang w:eastAsia="en-US"/>
        </w:rPr>
      </w:pPr>
      <w:r>
        <w:rPr>
          <w:lang w:eastAsia="en-US"/>
        </w:rPr>
        <w:t>IMPRECISE DATE: NO//</w:t>
      </w:r>
    </w:p>
    <w:p w14:paraId="6C44EA74" w14:textId="77777777" w:rsidR="007F04A1" w:rsidRDefault="007F04A1" w:rsidP="00BB6476">
      <w:pPr>
        <w:pStyle w:val="Dialogue"/>
        <w:rPr>
          <w:lang w:eastAsia="en-US"/>
        </w:rPr>
      </w:pPr>
      <w:r>
        <w:rPr>
          <w:lang w:eastAsia="en-US"/>
        </w:rPr>
        <w:t>TIME OF DAY: YES//</w:t>
      </w:r>
    </w:p>
    <w:p w14:paraId="2AE3579B" w14:textId="77777777" w:rsidR="007F04A1" w:rsidRDefault="007F04A1" w:rsidP="00BB6476">
      <w:pPr>
        <w:pStyle w:val="Dialogue"/>
        <w:rPr>
          <w:lang w:eastAsia="en-US"/>
        </w:rPr>
      </w:pPr>
      <w:r>
        <w:rPr>
          <w:lang w:eastAsia="en-US"/>
        </w:rPr>
        <w:t>TIME REQUIRED: YES</w:t>
      </w:r>
    </w:p>
    <w:p w14:paraId="6EA4ABB3" w14:textId="77777777" w:rsidR="007F04A1" w:rsidRDefault="007F04A1" w:rsidP="00BB6476">
      <w:pPr>
        <w:pStyle w:val="Dialogue"/>
        <w:rPr>
          <w:lang w:eastAsia="en-US"/>
        </w:rPr>
      </w:pPr>
      <w:r>
        <w:rPr>
          <w:lang w:eastAsia="en-US"/>
        </w:rPr>
        <w:t>SECONDS ALLOWED: YES//</w:t>
      </w:r>
    </w:p>
    <w:p w14:paraId="3E5BDC6D" w14:textId="77777777" w:rsidR="007F04A1" w:rsidRDefault="007F04A1" w:rsidP="00BB6476">
      <w:pPr>
        <w:pStyle w:val="Dialogue"/>
        <w:rPr>
          <w:lang w:eastAsia="en-US"/>
        </w:rPr>
      </w:pPr>
    </w:p>
    <w:p w14:paraId="4B97931F" w14:textId="652418BD" w:rsidR="007F04A1" w:rsidRDefault="007F04A1" w:rsidP="00BB6476">
      <w:pPr>
        <w:pStyle w:val="Dialogue"/>
        <w:rPr>
          <w:lang w:eastAsia="en-US"/>
        </w:rPr>
      </w:pPr>
      <w:r>
        <w:rPr>
          <w:lang w:eastAsia="en-US"/>
        </w:rPr>
        <w:t xml:space="preserve">COMMAND:                                          Press &lt;F1&gt;H for help  </w:t>
      </w:r>
      <w:r w:rsidRPr="00BB6476">
        <w:rPr>
          <w:color w:val="FFFFFF" w:themeColor="background1"/>
          <w:shd w:val="clear" w:color="auto" w:fill="000000" w:themeFill="text1"/>
          <w:lang w:eastAsia="en-US"/>
        </w:rPr>
        <w:t>Insert</w:t>
      </w:r>
    </w:p>
    <w:p w14:paraId="34D5EE04" w14:textId="77777777" w:rsidR="007F04A1" w:rsidRPr="007F04A1" w:rsidRDefault="007F04A1" w:rsidP="00BB6476">
      <w:pPr>
        <w:pStyle w:val="BodyText6"/>
      </w:pPr>
    </w:p>
    <w:p w14:paraId="2BA6FF0B" w14:textId="77777777" w:rsidR="00930B92" w:rsidRDefault="00930B92" w:rsidP="00BB6476">
      <w:pPr>
        <w:pStyle w:val="Heading3"/>
      </w:pPr>
      <w:bookmarkStart w:id="1238" w:name="_RATIO_Field"/>
      <w:bookmarkStart w:id="1239" w:name="_Toc441664790"/>
      <w:bookmarkStart w:id="1240" w:name="_Toc462300514"/>
      <w:bookmarkStart w:id="1241" w:name="_Toc462409064"/>
      <w:bookmarkStart w:id="1242" w:name="_Toc462730487"/>
      <w:bookmarkStart w:id="1243" w:name="_Ref472345735"/>
      <w:bookmarkStart w:id="1244" w:name="_Toc472601989"/>
      <w:bookmarkEnd w:id="1238"/>
      <w:r>
        <w:t>RATIO Field</w:t>
      </w:r>
      <w:bookmarkEnd w:id="1239"/>
      <w:bookmarkEnd w:id="1240"/>
      <w:bookmarkEnd w:id="1241"/>
      <w:bookmarkEnd w:id="1242"/>
      <w:bookmarkEnd w:id="1243"/>
      <w:bookmarkEnd w:id="1244"/>
    </w:p>
    <w:p w14:paraId="40930E28" w14:textId="28EF0EB9" w:rsidR="00930B92" w:rsidRDefault="007F04A1" w:rsidP="00930B92">
      <w:pPr>
        <w:pStyle w:val="BodyText"/>
      </w:pPr>
      <w:r w:rsidRPr="00BB6476">
        <w:rPr>
          <w:color w:val="0000FF"/>
          <w:u w:val="single"/>
        </w:rPr>
        <w:fldChar w:fldCharType="begin"/>
      </w:r>
      <w:r w:rsidRPr="00BB6476">
        <w:rPr>
          <w:color w:val="0000FF"/>
          <w:u w:val="single"/>
        </w:rPr>
        <w:instrText xml:space="preserve"> REF _Ref472428473 \h </w:instrText>
      </w:r>
      <w:r>
        <w:rPr>
          <w:color w:val="0000FF"/>
          <w:u w:val="single"/>
        </w:rPr>
        <w:instrText xml:space="preserve"> \* MERGEFORMAT </w:instrText>
      </w:r>
      <w:r w:rsidRPr="00BB6476">
        <w:rPr>
          <w:color w:val="0000FF"/>
          <w:u w:val="single"/>
        </w:rPr>
      </w:r>
      <w:r w:rsidRPr="00BB6476">
        <w:rPr>
          <w:color w:val="0000FF"/>
          <w:u w:val="single"/>
        </w:rPr>
        <w:fldChar w:fldCharType="separate"/>
      </w:r>
      <w:r w:rsidR="00FA2C7D" w:rsidRPr="00FA2C7D">
        <w:rPr>
          <w:color w:val="0000FF"/>
          <w:u w:val="single"/>
        </w:rPr>
        <w:t xml:space="preserve">Figure </w:t>
      </w:r>
      <w:r w:rsidR="00FA2C7D" w:rsidRPr="00FA2C7D">
        <w:rPr>
          <w:noProof/>
          <w:color w:val="0000FF"/>
          <w:u w:val="single"/>
        </w:rPr>
        <w:t>175</w:t>
      </w:r>
      <w:r w:rsidRPr="00BB6476">
        <w:rPr>
          <w:color w:val="0000FF"/>
          <w:u w:val="single"/>
        </w:rPr>
        <w:fldChar w:fldCharType="end"/>
      </w:r>
      <w:r w:rsidR="00930B92">
        <w:t xml:space="preserve"> shows the addition/editing of a field of data type RATIO. The RATIO data type ask</w:t>
      </w:r>
      <w:r>
        <w:t>s</w:t>
      </w:r>
      <w:r w:rsidR="00930B92">
        <w:t xml:space="preserve"> the developer to enter MINIMUM and MAXIMUM values for each numeric value in the RATIO.</w:t>
      </w:r>
    </w:p>
    <w:p w14:paraId="6492E11B" w14:textId="77777777" w:rsidR="00930B92" w:rsidRDefault="00930B92" w:rsidP="00930B92">
      <w:pPr>
        <w:pStyle w:val="Note"/>
      </w:pPr>
      <w:r>
        <w:rPr>
          <w:noProof/>
        </w:rPr>
        <w:drawing>
          <wp:inline distT="0" distB="0" distL="0" distR="0" wp14:anchorId="67882C26" wp14:editId="6E129EA5">
            <wp:extent cx="285750" cy="285750"/>
            <wp:effectExtent l="0" t="0" r="0" b="0"/>
            <wp:docPr id="247" name="Picture 24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b/>
        </w:rPr>
        <w:tab/>
        <w:t xml:space="preserve">NOTE: </w:t>
      </w:r>
      <w:r>
        <w:t>To delete the entire field, enter an at-sign (“</w:t>
      </w:r>
      <w:r>
        <w:rPr>
          <w:b/>
        </w:rPr>
        <w:t>@</w:t>
      </w:r>
      <w:r>
        <w:t>”) at the “FIELD LABEL:” prompt.</w:t>
      </w:r>
    </w:p>
    <w:p w14:paraId="20C10101" w14:textId="2358B755" w:rsidR="0001693A" w:rsidRDefault="0001693A" w:rsidP="0001693A">
      <w:pPr>
        <w:pStyle w:val="Caption"/>
      </w:pPr>
      <w:bookmarkStart w:id="1245" w:name="_Ref472428473"/>
      <w:bookmarkStart w:id="1246" w:name="_Toc472602270"/>
      <w:r w:rsidRPr="0001693A">
        <w:t xml:space="preserve">Figure </w:t>
      </w:r>
      <w:r w:rsidR="000319B0">
        <w:fldChar w:fldCharType="begin"/>
      </w:r>
      <w:r w:rsidR="000319B0">
        <w:instrText xml:space="preserve"> SEQ Figure \* ARABIC </w:instrText>
      </w:r>
      <w:r w:rsidR="000319B0">
        <w:fldChar w:fldCharType="separate"/>
      </w:r>
      <w:r w:rsidR="00FA2C7D">
        <w:rPr>
          <w:noProof/>
        </w:rPr>
        <w:t>175</w:t>
      </w:r>
      <w:r w:rsidR="000319B0">
        <w:rPr>
          <w:noProof/>
        </w:rPr>
        <w:fldChar w:fldCharType="end"/>
      </w:r>
      <w:bookmarkEnd w:id="1245"/>
      <w:r w:rsidRPr="0001693A">
        <w:t>: Addition/editing of a field of data type RATIO</w:t>
      </w:r>
      <w:bookmarkEnd w:id="1246"/>
    </w:p>
    <w:p w14:paraId="31136E0E" w14:textId="77777777" w:rsidR="007F04A1" w:rsidRDefault="007F04A1" w:rsidP="00BB6476">
      <w:pPr>
        <w:pStyle w:val="Dialogue"/>
        <w:rPr>
          <w:lang w:eastAsia="en-US"/>
        </w:rPr>
      </w:pPr>
      <w:r>
        <w:rPr>
          <w:lang w:eastAsia="en-US"/>
        </w:rPr>
        <w:t xml:space="preserve">                         Field #11 in File #123000001                        </w:t>
      </w:r>
    </w:p>
    <w:p w14:paraId="5171E6AD" w14:textId="77777777" w:rsidR="007F04A1" w:rsidRDefault="007F04A1" w:rsidP="00BB6476">
      <w:pPr>
        <w:pStyle w:val="Dialogue"/>
        <w:rPr>
          <w:lang w:eastAsia="en-US"/>
        </w:rPr>
      </w:pPr>
      <w:r>
        <w:rPr>
          <w:lang w:eastAsia="en-US"/>
        </w:rPr>
        <w:t xml:space="preserve">FIELD LABEL: RATIO                            DATA TYPE... RATIO               </w:t>
      </w:r>
    </w:p>
    <w:p w14:paraId="19AB61A7" w14:textId="77777777" w:rsidR="007F04A1" w:rsidRDefault="007F04A1" w:rsidP="00BB6476">
      <w:pPr>
        <w:pStyle w:val="Dialogue"/>
        <w:rPr>
          <w:lang w:eastAsia="en-US"/>
        </w:rPr>
      </w:pPr>
    </w:p>
    <w:p w14:paraId="5ECDFF3C" w14:textId="77777777" w:rsidR="007F04A1" w:rsidRDefault="007F04A1" w:rsidP="00BB6476">
      <w:pPr>
        <w:pStyle w:val="Dialogue"/>
        <w:rPr>
          <w:lang w:eastAsia="en-US"/>
        </w:rPr>
      </w:pPr>
      <w:r>
        <w:rPr>
          <w:lang w:eastAsia="en-US"/>
        </w:rPr>
        <w:t xml:space="preserve">          TITLE:                                                             </w:t>
      </w:r>
    </w:p>
    <w:p w14:paraId="1FC58A26" w14:textId="77777777" w:rsidR="007F04A1" w:rsidRDefault="007F04A1" w:rsidP="00BB6476">
      <w:pPr>
        <w:pStyle w:val="Dialogue"/>
        <w:rPr>
          <w:lang w:eastAsia="en-US"/>
        </w:rPr>
      </w:pPr>
      <w:r>
        <w:rPr>
          <w:lang w:eastAsia="en-US"/>
        </w:rPr>
        <w:t xml:space="preserve">          AUDIT:                 </w:t>
      </w:r>
    </w:p>
    <w:p w14:paraId="7851961D" w14:textId="77777777" w:rsidR="007F04A1" w:rsidRDefault="007F04A1" w:rsidP="00BB6476">
      <w:pPr>
        <w:pStyle w:val="Dialogue"/>
        <w:rPr>
          <w:lang w:eastAsia="en-US"/>
        </w:rPr>
      </w:pPr>
      <w:r>
        <w:rPr>
          <w:lang w:eastAsia="en-US"/>
        </w:rPr>
        <w:t xml:space="preserve">AUDIT CONDITION:                                                             </w:t>
      </w:r>
    </w:p>
    <w:p w14:paraId="6CF8CD38" w14:textId="77777777" w:rsidR="007F04A1" w:rsidRDefault="007F04A1" w:rsidP="00BB6476">
      <w:pPr>
        <w:pStyle w:val="Dialogue"/>
        <w:rPr>
          <w:lang w:eastAsia="en-US"/>
        </w:rPr>
      </w:pPr>
      <w:r>
        <w:rPr>
          <w:lang w:eastAsia="en-US"/>
        </w:rPr>
        <w:t xml:space="preserve">    READ ACCESS:              </w:t>
      </w:r>
    </w:p>
    <w:p w14:paraId="1FE5D2C2" w14:textId="77777777" w:rsidR="007F04A1" w:rsidRDefault="007F04A1" w:rsidP="00BB6476">
      <w:pPr>
        <w:pStyle w:val="Dialogue"/>
        <w:rPr>
          <w:lang w:eastAsia="en-US"/>
        </w:rPr>
      </w:pPr>
      <w:r>
        <w:rPr>
          <w:lang w:eastAsia="en-US"/>
        </w:rPr>
        <w:t xml:space="preserve">  DELETE ACCESS:              </w:t>
      </w:r>
    </w:p>
    <w:p w14:paraId="4ED3283A" w14:textId="77777777" w:rsidR="007F04A1" w:rsidRDefault="007F04A1" w:rsidP="00BB6476">
      <w:pPr>
        <w:pStyle w:val="Dialogue"/>
        <w:rPr>
          <w:lang w:eastAsia="en-US"/>
        </w:rPr>
      </w:pPr>
      <w:r>
        <w:rPr>
          <w:lang w:eastAsia="en-US"/>
        </w:rPr>
        <w:t xml:space="preserve">   WRITE ACCESS:              </w:t>
      </w:r>
    </w:p>
    <w:p w14:paraId="15BB2B6A" w14:textId="77777777" w:rsidR="007F04A1" w:rsidRDefault="007F04A1" w:rsidP="00BB6476">
      <w:pPr>
        <w:pStyle w:val="Dialogue"/>
        <w:rPr>
          <w:lang w:eastAsia="en-US"/>
        </w:rPr>
      </w:pPr>
      <w:r>
        <w:rPr>
          <w:lang w:eastAsia="en-US"/>
        </w:rPr>
        <w:t xml:space="preserve">         SOURCE:                                                              </w:t>
      </w:r>
    </w:p>
    <w:p w14:paraId="487D3C07" w14:textId="77777777" w:rsidR="007F04A1" w:rsidRDefault="007F04A1" w:rsidP="00BB6476">
      <w:pPr>
        <w:pStyle w:val="Dialogue"/>
        <w:rPr>
          <w:lang w:eastAsia="en-US"/>
        </w:rPr>
      </w:pPr>
      <w:r>
        <w:rPr>
          <w:lang w:eastAsia="en-US"/>
        </w:rPr>
        <w:t xml:space="preserve"> DESCRIPTION...        TECHNICAL DESCRIPTION...  </w:t>
      </w:r>
    </w:p>
    <w:p w14:paraId="0774AD11" w14:textId="77777777" w:rsidR="007F04A1" w:rsidRDefault="007F04A1" w:rsidP="00BB6476">
      <w:pPr>
        <w:pStyle w:val="Dialogue"/>
        <w:rPr>
          <w:lang w:eastAsia="en-US"/>
        </w:rPr>
      </w:pPr>
    </w:p>
    <w:p w14:paraId="22201475" w14:textId="77777777" w:rsidR="007F04A1" w:rsidRDefault="007F04A1" w:rsidP="00BB6476">
      <w:pPr>
        <w:pStyle w:val="Dialogue"/>
        <w:rPr>
          <w:lang w:eastAsia="en-US"/>
        </w:rPr>
      </w:pPr>
      <w:r>
        <w:rPr>
          <w:lang w:eastAsia="en-US"/>
        </w:rPr>
        <w:t xml:space="preserve">                      IS THIS FIELD MULTIPLE... NO </w:t>
      </w:r>
    </w:p>
    <w:p w14:paraId="43BD9795" w14:textId="77777777" w:rsidR="007F04A1" w:rsidRDefault="007F04A1" w:rsidP="00BB6476">
      <w:pPr>
        <w:pStyle w:val="Dialogue"/>
        <w:rPr>
          <w:lang w:eastAsia="en-US"/>
        </w:rPr>
      </w:pPr>
    </w:p>
    <w:p w14:paraId="5B6D091E" w14:textId="77777777" w:rsidR="007F04A1" w:rsidRDefault="007F04A1" w:rsidP="00BB6476">
      <w:pPr>
        <w:pStyle w:val="Dialogue"/>
        <w:rPr>
          <w:lang w:eastAsia="en-US"/>
        </w:rPr>
      </w:pPr>
      <w:r>
        <w:rPr>
          <w:lang w:eastAsia="en-US"/>
        </w:rPr>
        <w:t xml:space="preserve">     MANDATORY: NO </w:t>
      </w:r>
    </w:p>
    <w:p w14:paraId="0103A383" w14:textId="77777777" w:rsidR="007F04A1" w:rsidRDefault="007F04A1" w:rsidP="00BB6476">
      <w:pPr>
        <w:pStyle w:val="Dialogue"/>
        <w:rPr>
          <w:lang w:eastAsia="en-US"/>
        </w:rPr>
      </w:pPr>
      <w:r>
        <w:rPr>
          <w:lang w:eastAsia="en-US"/>
        </w:rPr>
        <w:t xml:space="preserve">   HELP-PROMPT: ENTER THE RATIO                                              </w:t>
      </w:r>
    </w:p>
    <w:p w14:paraId="03A48361" w14:textId="77777777" w:rsidR="007F04A1" w:rsidRDefault="007F04A1" w:rsidP="00BB6476">
      <w:pPr>
        <w:pStyle w:val="Dialogue"/>
        <w:rPr>
          <w:lang w:eastAsia="en-US"/>
        </w:rPr>
      </w:pPr>
      <w:r>
        <w:rPr>
          <w:lang w:eastAsia="en-US"/>
        </w:rPr>
        <w:t xml:space="preserve">XECUTABLE HELP:                                                              </w:t>
      </w:r>
    </w:p>
    <w:p w14:paraId="5950C8D9" w14:textId="77777777" w:rsidR="007F04A1" w:rsidRDefault="007F04A1" w:rsidP="00BB6476">
      <w:pPr>
        <w:pStyle w:val="Dialogue"/>
        <w:rPr>
          <w:lang w:eastAsia="en-US"/>
        </w:rPr>
      </w:pPr>
      <w:r>
        <w:rPr>
          <w:lang w:eastAsia="en-US"/>
        </w:rPr>
        <w:t>_______________________________________________________________________________</w:t>
      </w:r>
    </w:p>
    <w:p w14:paraId="0B362369" w14:textId="77777777" w:rsidR="007F04A1" w:rsidRDefault="007F04A1" w:rsidP="00BB6476">
      <w:pPr>
        <w:pStyle w:val="Dialogue"/>
        <w:rPr>
          <w:lang w:eastAsia="en-US"/>
        </w:rPr>
      </w:pPr>
    </w:p>
    <w:p w14:paraId="36F92499" w14:textId="77777777" w:rsidR="007F04A1" w:rsidRDefault="007F04A1" w:rsidP="00BB6476">
      <w:pPr>
        <w:pStyle w:val="Dialogue"/>
        <w:rPr>
          <w:lang w:eastAsia="en-US"/>
        </w:rPr>
      </w:pPr>
      <w:r>
        <w:rPr>
          <w:lang w:eastAsia="en-US"/>
        </w:rPr>
        <w:t>LEFT SIDE MINIMUM:  (0-9999): 1</w:t>
      </w:r>
    </w:p>
    <w:p w14:paraId="0EFDD6EE" w14:textId="77777777" w:rsidR="007F04A1" w:rsidRDefault="007F04A1" w:rsidP="00BB6476">
      <w:pPr>
        <w:pStyle w:val="Dialogue"/>
        <w:rPr>
          <w:lang w:eastAsia="en-US"/>
        </w:rPr>
      </w:pPr>
      <w:r>
        <w:rPr>
          <w:lang w:eastAsia="en-US"/>
        </w:rPr>
        <w:t>LEFT SIDE MAXIMUM:  (1-9999): 10</w:t>
      </w:r>
    </w:p>
    <w:p w14:paraId="3B2B17AB" w14:textId="77777777" w:rsidR="007F04A1" w:rsidRDefault="007F04A1" w:rsidP="00BB6476">
      <w:pPr>
        <w:pStyle w:val="Dialogue"/>
        <w:rPr>
          <w:lang w:eastAsia="en-US"/>
        </w:rPr>
      </w:pPr>
      <w:r>
        <w:rPr>
          <w:lang w:eastAsia="en-US"/>
        </w:rPr>
        <w:t>RIGHT SIDE MINIMUM:  (1-9999): 1</w:t>
      </w:r>
    </w:p>
    <w:p w14:paraId="7F37BF3A" w14:textId="77777777" w:rsidR="007F04A1" w:rsidRDefault="007F04A1" w:rsidP="00BB6476">
      <w:pPr>
        <w:pStyle w:val="Dialogue"/>
        <w:rPr>
          <w:lang w:eastAsia="en-US"/>
        </w:rPr>
      </w:pPr>
      <w:r>
        <w:rPr>
          <w:lang w:eastAsia="en-US"/>
        </w:rPr>
        <w:t>RIGHT SIDE MAXIMUM:  (1-9999): 20</w:t>
      </w:r>
    </w:p>
    <w:p w14:paraId="18B0188C" w14:textId="77777777" w:rsidR="007F04A1" w:rsidRDefault="007F04A1" w:rsidP="00BB6476">
      <w:pPr>
        <w:pStyle w:val="Dialogue"/>
        <w:rPr>
          <w:lang w:eastAsia="en-US"/>
        </w:rPr>
      </w:pPr>
    </w:p>
    <w:p w14:paraId="36AA6BBB" w14:textId="77777777" w:rsidR="007F04A1" w:rsidRDefault="007F04A1" w:rsidP="00BB6476">
      <w:pPr>
        <w:pStyle w:val="Dialogue"/>
        <w:rPr>
          <w:lang w:eastAsia="en-US"/>
        </w:rPr>
      </w:pPr>
    </w:p>
    <w:p w14:paraId="50A0EFAB" w14:textId="42F3B99A" w:rsidR="007F04A1" w:rsidRDefault="007F04A1" w:rsidP="00BB6476">
      <w:pPr>
        <w:pStyle w:val="Dialogue"/>
        <w:rPr>
          <w:lang w:eastAsia="en-US"/>
        </w:rPr>
      </w:pPr>
      <w:r>
        <w:rPr>
          <w:lang w:eastAsia="en-US"/>
        </w:rPr>
        <w:t xml:space="preserve">COMMAND:                                          Press &lt;F1&gt;H for help  </w:t>
      </w:r>
      <w:r w:rsidRPr="00BB6476">
        <w:rPr>
          <w:color w:val="FFFFFF" w:themeColor="background1"/>
          <w:shd w:val="clear" w:color="auto" w:fill="000000" w:themeFill="text1"/>
          <w:lang w:eastAsia="en-US"/>
        </w:rPr>
        <w:t>Insert</w:t>
      </w:r>
    </w:p>
    <w:p w14:paraId="1B242C87" w14:textId="77777777" w:rsidR="007F04A1" w:rsidRPr="007F04A1" w:rsidRDefault="007F04A1" w:rsidP="00BB6476">
      <w:pPr>
        <w:pStyle w:val="BodyText6"/>
      </w:pPr>
    </w:p>
    <w:p w14:paraId="3B07F9AC" w14:textId="77777777" w:rsidR="00015ED4" w:rsidRPr="007A6955" w:rsidRDefault="00015ED4" w:rsidP="00734EF2">
      <w:pPr>
        <w:pStyle w:val="Heading3"/>
      </w:pPr>
      <w:bookmarkStart w:id="1247" w:name="_Toc472601990"/>
      <w:r w:rsidRPr="007A6955">
        <w:t>Creating a Multiple</w:t>
      </w:r>
      <w:bookmarkEnd w:id="1247"/>
    </w:p>
    <w:p w14:paraId="3B07F9AD" w14:textId="73545392" w:rsidR="00015ED4" w:rsidRPr="007A6955" w:rsidRDefault="00C2255A" w:rsidP="00A24590">
      <w:pPr>
        <w:pStyle w:val="BodyText"/>
        <w:keepNext/>
        <w:keepLines/>
      </w:pPr>
      <w:r w:rsidRPr="007A6955">
        <w:fldChar w:fldCharType="begin"/>
      </w:r>
      <w:r w:rsidRPr="007A6955">
        <w:instrText xml:space="preserve"> XE </w:instrText>
      </w:r>
      <w:r w:rsidR="00850AFF" w:rsidRPr="007A6955">
        <w:instrText>“</w:instrText>
      </w:r>
      <w:r w:rsidR="00636FC7" w:rsidRPr="007A6955">
        <w:instrText>Data Type</w:instrText>
      </w:r>
      <w:r w:rsidRPr="007A6955">
        <w:instrText>s:</w:instrText>
      </w:r>
      <w:r w:rsidR="005D275C" w:rsidRPr="007A6955">
        <w:instrText>Multiples (Subfields)</w:instrText>
      </w:r>
      <w:r w:rsidRPr="007A6955">
        <w:instrText>:Example</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Examples:Multiples</w:instrText>
      </w:r>
      <w:r w:rsidR="00636FC7" w:rsidRPr="007A6955">
        <w:instrText xml:space="preserve"> </w:instrText>
      </w:r>
      <w:r w:rsidR="00850AFF" w:rsidRPr="007A6955">
        <w:instrText>“</w:instrText>
      </w:r>
      <w:r w:rsidRPr="007A6955">
        <w:instrText xml:space="preserve"> </w:instrText>
      </w:r>
      <w:r w:rsidRPr="007A6955">
        <w:fldChar w:fldCharType="end"/>
      </w:r>
      <w:r w:rsidR="00824115" w:rsidRPr="007A6955">
        <w:rPr>
          <w:color w:val="0000FF"/>
          <w:u w:val="single"/>
        </w:rPr>
        <w:fldChar w:fldCharType="begin"/>
      </w:r>
      <w:r w:rsidR="00824115" w:rsidRPr="007A6955">
        <w:rPr>
          <w:color w:val="0000FF"/>
          <w:u w:val="single"/>
        </w:rPr>
        <w:instrText xml:space="preserve"> REF _Ref389631502 \h  \* MERGEFORMAT </w:instrText>
      </w:r>
      <w:r w:rsidR="00824115" w:rsidRPr="007A6955">
        <w:rPr>
          <w:color w:val="0000FF"/>
          <w:u w:val="single"/>
        </w:rPr>
      </w:r>
      <w:r w:rsidR="00824115" w:rsidRPr="007A6955">
        <w:rPr>
          <w:color w:val="0000FF"/>
          <w:u w:val="single"/>
        </w:rPr>
        <w:fldChar w:fldCharType="separate"/>
      </w:r>
      <w:r w:rsidR="00FA2C7D" w:rsidRPr="00FA2C7D">
        <w:rPr>
          <w:color w:val="0000FF"/>
          <w:u w:val="single"/>
        </w:rPr>
        <w:t>Figure 176</w:t>
      </w:r>
      <w:r w:rsidR="00824115" w:rsidRPr="007A6955">
        <w:rPr>
          <w:color w:val="0000FF"/>
          <w:u w:val="single"/>
        </w:rPr>
        <w:fldChar w:fldCharType="end"/>
      </w:r>
      <w:r w:rsidR="00015ED4" w:rsidRPr="007A6955">
        <w:t xml:space="preserve"> illustrates creating a Multiple field. </w:t>
      </w:r>
      <w:r w:rsidR="00F36A57" w:rsidRPr="007A6955">
        <w:t>T</w:t>
      </w:r>
      <w:r w:rsidR="00015ED4" w:rsidRPr="007A6955">
        <w:t>his example simulate</w:t>
      </w:r>
      <w:r w:rsidR="00F36A57" w:rsidRPr="007A6955">
        <w:t>s</w:t>
      </w:r>
      <w:r w:rsidR="00015ED4" w:rsidRPr="007A6955">
        <w:t xml:space="preserve"> creating the RESPONSES field (#4.5) in the ORDER file (#100)</w:t>
      </w:r>
      <w:r w:rsidR="00636FC7" w:rsidRPr="007A6955">
        <w:fldChar w:fldCharType="begin"/>
      </w:r>
      <w:r w:rsidR="00636FC7" w:rsidRPr="007A6955">
        <w:instrText xml:space="preserve"> XE </w:instrText>
      </w:r>
      <w:r w:rsidR="00850AFF" w:rsidRPr="007A6955">
        <w:instrText>“</w:instrText>
      </w:r>
      <w:r w:rsidR="00636FC7" w:rsidRPr="007A6955">
        <w:instrText>ORDER File (#100)</w:instrText>
      </w:r>
      <w:r w:rsidR="00850AFF" w:rsidRPr="007A6955">
        <w:instrText>”</w:instrText>
      </w:r>
      <w:r w:rsidR="00636FC7" w:rsidRPr="007A6955">
        <w:instrText xml:space="preserve"> </w:instrText>
      </w:r>
      <w:r w:rsidR="00636FC7" w:rsidRPr="007A6955">
        <w:fldChar w:fldCharType="end"/>
      </w:r>
      <w:r w:rsidR="00636FC7" w:rsidRPr="007A6955">
        <w:fldChar w:fldCharType="begin"/>
      </w:r>
      <w:r w:rsidR="00636FC7" w:rsidRPr="007A6955">
        <w:instrText xml:space="preserve"> XE </w:instrText>
      </w:r>
      <w:r w:rsidR="00850AFF" w:rsidRPr="007A6955">
        <w:instrText>“</w:instrText>
      </w:r>
      <w:r w:rsidR="00636FC7" w:rsidRPr="007A6955">
        <w:instrText>Files:ORDER (#100)</w:instrText>
      </w:r>
      <w:r w:rsidR="00850AFF" w:rsidRPr="007A6955">
        <w:instrText>”</w:instrText>
      </w:r>
      <w:r w:rsidR="00636FC7" w:rsidRPr="007A6955">
        <w:instrText xml:space="preserve"> </w:instrText>
      </w:r>
      <w:r w:rsidR="00636FC7" w:rsidRPr="007A6955">
        <w:fldChar w:fldCharType="end"/>
      </w:r>
      <w:r w:rsidR="00015ED4" w:rsidRPr="007A6955">
        <w:t>. It has a</w:t>
      </w:r>
      <w:r w:rsidR="007F04A1">
        <w:t xml:space="preserve"> data type</w:t>
      </w:r>
      <w:r w:rsidR="00015ED4" w:rsidRPr="007A6955">
        <w:t xml:space="preserve"> of NUMERIC:</w:t>
      </w:r>
    </w:p>
    <w:p w14:paraId="3B07F9AE" w14:textId="7D0D9EC4" w:rsidR="00C2255A" w:rsidRPr="007A6955" w:rsidRDefault="00C2255A" w:rsidP="00C2255A">
      <w:pPr>
        <w:pStyle w:val="Caption"/>
      </w:pPr>
      <w:bookmarkStart w:id="1248" w:name="_Ref389631502"/>
      <w:bookmarkStart w:id="1249" w:name="_Toc342980852"/>
      <w:bookmarkStart w:id="1250" w:name="_Toc472602271"/>
      <w:r w:rsidRPr="007A6955">
        <w:t xml:space="preserve">Figure </w:t>
      </w:r>
      <w:r w:rsidR="000319B0">
        <w:fldChar w:fldCharType="begin"/>
      </w:r>
      <w:r w:rsidR="000319B0">
        <w:instrText xml:space="preserve"> SEQ Figure \* ARABIC </w:instrText>
      </w:r>
      <w:r w:rsidR="000319B0">
        <w:fldChar w:fldCharType="separate"/>
      </w:r>
      <w:r w:rsidR="00FA2C7D">
        <w:rPr>
          <w:noProof/>
        </w:rPr>
        <w:t>176</w:t>
      </w:r>
      <w:r w:rsidR="000319B0">
        <w:rPr>
          <w:noProof/>
        </w:rPr>
        <w:fldChar w:fldCharType="end"/>
      </w:r>
      <w:bookmarkEnd w:id="1248"/>
      <w:r w:rsidRPr="007A6955">
        <w:t xml:space="preserve">: </w:t>
      </w:r>
      <w:r w:rsidR="00276884" w:rsidRPr="007A6955">
        <w:t>Modify File Attributes option—Creating</w:t>
      </w:r>
      <w:r w:rsidRPr="007A6955">
        <w:t xml:space="preserve"> a Multiple in Screen Mode</w:t>
      </w:r>
      <w:bookmarkEnd w:id="1249"/>
      <w:bookmarkEnd w:id="1250"/>
    </w:p>
    <w:p w14:paraId="3B07F9AF" w14:textId="77777777" w:rsidR="006106C0" w:rsidRPr="007A6955" w:rsidRDefault="006106C0" w:rsidP="006106C0">
      <w:pPr>
        <w:pStyle w:val="Dialogue"/>
      </w:pPr>
      <w:r w:rsidRPr="007A6955">
        <w:t xml:space="preserve">Select OPTION: </w:t>
      </w:r>
      <w:r w:rsidRPr="007A6955">
        <w:rPr>
          <w:b/>
          <w:highlight w:val="yellow"/>
        </w:rPr>
        <w:t>MOD &lt;Enter&gt;</w:t>
      </w:r>
      <w:r w:rsidR="00556819" w:rsidRPr="007A6955">
        <w:t xml:space="preserve"> </w:t>
      </w:r>
      <w:r w:rsidRPr="007A6955">
        <w:t>ify File Attributes</w:t>
      </w:r>
    </w:p>
    <w:p w14:paraId="3B07F9B0" w14:textId="77777777" w:rsidR="006106C0" w:rsidRPr="007A6955" w:rsidRDefault="006106C0" w:rsidP="006106C0">
      <w:pPr>
        <w:pStyle w:val="Dialogue"/>
      </w:pPr>
      <w:r w:rsidRPr="007A6955">
        <w:t>Do you want to use the screen-mode version</w:t>
      </w:r>
      <w:r w:rsidR="00ED1CFB" w:rsidRPr="007A6955">
        <w:t>? YES</w:t>
      </w:r>
      <w:r w:rsidRPr="007A6955">
        <w:t xml:space="preserve">// </w:t>
      </w:r>
      <w:r w:rsidRPr="007A6955">
        <w:rPr>
          <w:b/>
          <w:highlight w:val="yellow"/>
        </w:rPr>
        <w:t>&lt;Enter&gt;</w:t>
      </w:r>
    </w:p>
    <w:p w14:paraId="3B07F9B1" w14:textId="77777777" w:rsidR="00015ED4" w:rsidRPr="007A6955" w:rsidRDefault="00015ED4" w:rsidP="00BA7041">
      <w:pPr>
        <w:pStyle w:val="Dialogue"/>
      </w:pPr>
    </w:p>
    <w:p w14:paraId="3B07F9B2" w14:textId="77777777" w:rsidR="00015ED4" w:rsidRPr="007A6955" w:rsidRDefault="00015ED4" w:rsidP="00BA7041">
      <w:pPr>
        <w:pStyle w:val="Dialogue"/>
      </w:pPr>
      <w:r w:rsidRPr="007A6955">
        <w:t xml:space="preserve">MODIFY WHAT FILE: ORDER// </w:t>
      </w:r>
      <w:r w:rsidRPr="007A6955">
        <w:rPr>
          <w:b/>
          <w:highlight w:val="yellow"/>
        </w:rPr>
        <w:t>&lt;</w:t>
      </w:r>
      <w:r w:rsidR="002A3BC0" w:rsidRPr="007A6955">
        <w:rPr>
          <w:b/>
          <w:highlight w:val="yellow"/>
        </w:rPr>
        <w:t>Enter</w:t>
      </w:r>
      <w:r w:rsidRPr="007A6955">
        <w:rPr>
          <w:b/>
          <w:highlight w:val="yellow"/>
        </w:rPr>
        <w:t>&gt;</w:t>
      </w:r>
    </w:p>
    <w:p w14:paraId="3B07F9B3" w14:textId="77777777" w:rsidR="00015ED4" w:rsidRPr="007A6955" w:rsidRDefault="00015ED4" w:rsidP="00BA7041">
      <w:pPr>
        <w:pStyle w:val="Dialogue"/>
      </w:pPr>
    </w:p>
    <w:p w14:paraId="3B07F9B4" w14:textId="77777777" w:rsidR="00015ED4" w:rsidRPr="007A6955" w:rsidRDefault="00015ED4" w:rsidP="00BA7041">
      <w:pPr>
        <w:pStyle w:val="Dialogue"/>
      </w:pPr>
    </w:p>
    <w:p w14:paraId="3B07F9B5" w14:textId="77777777" w:rsidR="00015ED4" w:rsidRPr="007A6955" w:rsidRDefault="00015ED4" w:rsidP="00BA7041">
      <w:pPr>
        <w:pStyle w:val="Dialogue"/>
      </w:pPr>
      <w:r w:rsidRPr="007A6955">
        <w:t xml:space="preserve">Select FIELD: </w:t>
      </w:r>
      <w:r w:rsidRPr="007A6955">
        <w:rPr>
          <w:b/>
          <w:highlight w:val="yellow"/>
        </w:rPr>
        <w:t>RESPONSES</w:t>
      </w:r>
    </w:p>
    <w:p w14:paraId="3B07F9B6" w14:textId="77777777" w:rsidR="00015ED4" w:rsidRPr="007A6955" w:rsidRDefault="00015ED4" w:rsidP="00BA7041">
      <w:pPr>
        <w:pStyle w:val="Dialogue"/>
      </w:pPr>
      <w:r w:rsidRPr="007A6955">
        <w:t xml:space="preserve">  Are you adding </w:t>
      </w:r>
      <w:r w:rsidR="00850AFF" w:rsidRPr="007A6955">
        <w:t>‘</w:t>
      </w:r>
      <w:r w:rsidRPr="007A6955">
        <w:t>RESPONSES</w:t>
      </w:r>
      <w:r w:rsidR="00850AFF" w:rsidRPr="007A6955">
        <w:t>’</w:t>
      </w:r>
      <w:r w:rsidRPr="007A6955">
        <w:t xml:space="preserve"> as a new FIELD? No// </w:t>
      </w:r>
      <w:r w:rsidRPr="007A6955">
        <w:rPr>
          <w:b/>
          <w:highlight w:val="yellow"/>
        </w:rPr>
        <w:t>Y &lt;</w:t>
      </w:r>
      <w:r w:rsidR="002A3BC0" w:rsidRPr="007A6955">
        <w:rPr>
          <w:b/>
          <w:highlight w:val="yellow"/>
        </w:rPr>
        <w:t>Enter</w:t>
      </w:r>
      <w:r w:rsidRPr="007A6955">
        <w:rPr>
          <w:b/>
          <w:highlight w:val="yellow"/>
        </w:rPr>
        <w:t>&gt;</w:t>
      </w:r>
      <w:r w:rsidR="00556819" w:rsidRPr="007A6955">
        <w:t xml:space="preserve"> </w:t>
      </w:r>
      <w:r w:rsidRPr="007A6955">
        <w:t>(Yes)</w:t>
      </w:r>
    </w:p>
    <w:p w14:paraId="3B07F9B7" w14:textId="77777777" w:rsidR="00015ED4" w:rsidRPr="007A6955" w:rsidRDefault="00015ED4" w:rsidP="00BA7041">
      <w:pPr>
        <w:pStyle w:val="Dialogue"/>
      </w:pPr>
      <w:r w:rsidRPr="007A6955">
        <w:t xml:space="preserve">  FIELD NUMBER: 4.5// </w:t>
      </w:r>
      <w:r w:rsidRPr="007A6955">
        <w:rPr>
          <w:b/>
          <w:highlight w:val="yellow"/>
        </w:rPr>
        <w:t>&lt;</w:t>
      </w:r>
      <w:r w:rsidR="002A3BC0" w:rsidRPr="007A6955">
        <w:rPr>
          <w:b/>
          <w:highlight w:val="yellow"/>
        </w:rPr>
        <w:t>Enter</w:t>
      </w:r>
      <w:r w:rsidRPr="007A6955">
        <w:rPr>
          <w:b/>
          <w:highlight w:val="yellow"/>
        </w:rPr>
        <w:t>&gt;</w:t>
      </w:r>
    </w:p>
    <w:p w14:paraId="3B07F9B8" w14:textId="77777777" w:rsidR="00015ED4" w:rsidRPr="007A6955" w:rsidRDefault="00015ED4" w:rsidP="00C2255A">
      <w:pPr>
        <w:pStyle w:val="BodyText6"/>
      </w:pPr>
    </w:p>
    <w:p w14:paraId="3B07F9B9" w14:textId="6E95180E" w:rsidR="00015ED4" w:rsidRPr="007A6955" w:rsidRDefault="00015ED4" w:rsidP="00A24590">
      <w:pPr>
        <w:pStyle w:val="BodyText"/>
        <w:keepNext/>
        <w:keepLines/>
      </w:pPr>
      <w:r w:rsidRPr="007A6955">
        <w:t xml:space="preserve">You </w:t>
      </w:r>
      <w:r w:rsidR="00F36A57" w:rsidRPr="007A6955">
        <w:t>are</w:t>
      </w:r>
      <w:r w:rsidRPr="007A6955">
        <w:t xml:space="preserve"> taken into a ScreenMan form where you can edit the properties of the field, as shown </w:t>
      </w:r>
      <w:r w:rsidR="007175E8">
        <w:t xml:space="preserve">in </w:t>
      </w:r>
      <w:r w:rsidR="007175E8" w:rsidRPr="007175E8">
        <w:rPr>
          <w:color w:val="0000FF"/>
          <w:u w:val="single"/>
        </w:rPr>
        <w:fldChar w:fldCharType="begin"/>
      </w:r>
      <w:r w:rsidR="007175E8" w:rsidRPr="007175E8">
        <w:rPr>
          <w:color w:val="0000FF"/>
          <w:u w:val="single"/>
        </w:rPr>
        <w:instrText xml:space="preserve"> REF _Ref343503395 \h </w:instrText>
      </w:r>
      <w:r w:rsidR="007175E8">
        <w:rPr>
          <w:color w:val="0000FF"/>
          <w:u w:val="single"/>
        </w:rPr>
        <w:instrText xml:space="preserve"> \* MERGEFORMAT </w:instrText>
      </w:r>
      <w:r w:rsidR="007175E8" w:rsidRPr="007175E8">
        <w:rPr>
          <w:color w:val="0000FF"/>
          <w:u w:val="single"/>
        </w:rPr>
      </w:r>
      <w:r w:rsidR="007175E8" w:rsidRPr="007175E8">
        <w:rPr>
          <w:color w:val="0000FF"/>
          <w:u w:val="single"/>
        </w:rPr>
        <w:fldChar w:fldCharType="separate"/>
      </w:r>
      <w:r w:rsidR="00FA2C7D" w:rsidRPr="00FA2C7D">
        <w:rPr>
          <w:color w:val="0000FF"/>
          <w:u w:val="single"/>
        </w:rPr>
        <w:t xml:space="preserve">Figure </w:t>
      </w:r>
      <w:r w:rsidR="00FA2C7D" w:rsidRPr="00FA2C7D">
        <w:rPr>
          <w:noProof/>
          <w:color w:val="0000FF"/>
          <w:u w:val="single"/>
        </w:rPr>
        <w:t>177</w:t>
      </w:r>
      <w:r w:rsidR="007175E8" w:rsidRPr="007175E8">
        <w:rPr>
          <w:color w:val="0000FF"/>
          <w:u w:val="single"/>
        </w:rPr>
        <w:fldChar w:fldCharType="end"/>
      </w:r>
      <w:r w:rsidRPr="007A6955">
        <w:t>:</w:t>
      </w:r>
    </w:p>
    <w:p w14:paraId="3B07F9BA" w14:textId="34AF5A2B" w:rsidR="00C2255A" w:rsidRPr="007A6955" w:rsidRDefault="00C2255A" w:rsidP="00C2255A">
      <w:pPr>
        <w:pStyle w:val="Caption"/>
      </w:pPr>
      <w:bookmarkStart w:id="1251" w:name="_Ref343503395"/>
      <w:bookmarkStart w:id="1252" w:name="_Toc342980853"/>
      <w:bookmarkStart w:id="1253" w:name="_Toc472602272"/>
      <w:r w:rsidRPr="007A6955">
        <w:t xml:space="preserve">Figure </w:t>
      </w:r>
      <w:r w:rsidR="000319B0">
        <w:fldChar w:fldCharType="begin"/>
      </w:r>
      <w:r w:rsidR="000319B0">
        <w:instrText xml:space="preserve"> SEQ Figure \* ARABIC </w:instrText>
      </w:r>
      <w:r w:rsidR="000319B0">
        <w:fldChar w:fldCharType="separate"/>
      </w:r>
      <w:r w:rsidR="00FA2C7D">
        <w:rPr>
          <w:noProof/>
        </w:rPr>
        <w:t>177</w:t>
      </w:r>
      <w:r w:rsidR="000319B0">
        <w:rPr>
          <w:noProof/>
        </w:rPr>
        <w:fldChar w:fldCharType="end"/>
      </w:r>
      <w:bookmarkEnd w:id="1251"/>
      <w:r w:rsidRPr="007A6955">
        <w:t xml:space="preserve">: </w:t>
      </w:r>
      <w:r w:rsidR="00276884" w:rsidRPr="007A6955">
        <w:t>Modify File Attributes option—</w:t>
      </w:r>
      <w:r w:rsidRPr="007A6955">
        <w:t>Definin</w:t>
      </w:r>
      <w:r w:rsidR="003B1109" w:rsidRPr="007A6955">
        <w:t xml:space="preserve">g a </w:t>
      </w:r>
      <w:r w:rsidR="00636FC7" w:rsidRPr="007A6955">
        <w:t xml:space="preserve">DATA TYPE field as a </w:t>
      </w:r>
      <w:r w:rsidR="003B1109" w:rsidRPr="007A6955">
        <w:t>NUMERIC Multiple</w:t>
      </w:r>
      <w:r w:rsidRPr="007A6955">
        <w:t xml:space="preserve"> in Screen Mode</w:t>
      </w:r>
      <w:bookmarkEnd w:id="1252"/>
      <w:bookmarkEnd w:id="1253"/>
    </w:p>
    <w:p w14:paraId="3B07F9BB" w14:textId="77777777" w:rsidR="00242581" w:rsidRPr="007A6955" w:rsidRDefault="00242581" w:rsidP="00242581">
      <w:pPr>
        <w:pStyle w:val="Dialogue"/>
        <w:rPr>
          <w:lang w:eastAsia="en-US"/>
        </w:rPr>
      </w:pPr>
      <w:r w:rsidRPr="007A6955">
        <w:rPr>
          <w:lang w:eastAsia="en-US"/>
        </w:rPr>
        <w:t xml:space="preserve">                           Field #4.5 in File #100                           </w:t>
      </w:r>
    </w:p>
    <w:p w14:paraId="3B07F9BC" w14:textId="77777777" w:rsidR="00242581" w:rsidRPr="007A6955" w:rsidRDefault="00242581" w:rsidP="00242581">
      <w:pPr>
        <w:pStyle w:val="Dialogue"/>
        <w:rPr>
          <w:lang w:eastAsia="en-US"/>
        </w:rPr>
      </w:pPr>
      <w:r w:rsidRPr="007A6955">
        <w:rPr>
          <w:lang w:eastAsia="en-US"/>
        </w:rPr>
        <w:t xml:space="preserve">FIELD LABEL: </w:t>
      </w:r>
      <w:r w:rsidR="000A1A09" w:rsidRPr="007A6955">
        <w:rPr>
          <w:lang w:eastAsia="en-US"/>
        </w:rPr>
        <w:t xml:space="preserve">RESPONSES                      </w:t>
      </w:r>
      <w:r w:rsidRPr="007A6955">
        <w:rPr>
          <w:lang w:eastAsia="en-US"/>
        </w:rPr>
        <w:t xml:space="preserve">  </w:t>
      </w:r>
      <w:r w:rsidRPr="007A6955">
        <w:rPr>
          <w:u w:val="single"/>
          <w:lang w:eastAsia="en-US"/>
        </w:rPr>
        <w:t>DATA TYPE...</w:t>
      </w:r>
      <w:r w:rsidRPr="007A6955">
        <w:rPr>
          <w:lang w:eastAsia="en-US"/>
        </w:rPr>
        <w:t xml:space="preserve"> NUMERIC           </w:t>
      </w:r>
    </w:p>
    <w:p w14:paraId="3B07F9BD" w14:textId="77777777" w:rsidR="00242581" w:rsidRPr="007A6955" w:rsidRDefault="00242581" w:rsidP="00242581">
      <w:pPr>
        <w:pStyle w:val="Dialogue"/>
        <w:rPr>
          <w:lang w:eastAsia="en-US"/>
        </w:rPr>
      </w:pPr>
    </w:p>
    <w:p w14:paraId="3B07F9BE" w14:textId="77777777" w:rsidR="00242581" w:rsidRPr="007A6955" w:rsidRDefault="00242581" w:rsidP="00242581">
      <w:pPr>
        <w:pStyle w:val="Dialogue"/>
        <w:rPr>
          <w:lang w:eastAsia="en-US"/>
        </w:rPr>
      </w:pPr>
      <w:r w:rsidRPr="007A6955">
        <w:rPr>
          <w:lang w:eastAsia="en-US"/>
        </w:rPr>
        <w:t xml:space="preserve">          TITLE:                                                             </w:t>
      </w:r>
    </w:p>
    <w:p w14:paraId="3B07F9BF" w14:textId="77777777" w:rsidR="00242581" w:rsidRPr="007A6955" w:rsidRDefault="00242581" w:rsidP="00242581">
      <w:pPr>
        <w:pStyle w:val="Dialogue"/>
        <w:rPr>
          <w:lang w:eastAsia="en-US"/>
        </w:rPr>
      </w:pPr>
      <w:r w:rsidRPr="007A6955">
        <w:rPr>
          <w:lang w:eastAsia="en-US"/>
        </w:rPr>
        <w:t xml:space="preserve">          AUDIT:</w:t>
      </w:r>
    </w:p>
    <w:p w14:paraId="3B07F9C0" w14:textId="77777777" w:rsidR="00242581" w:rsidRPr="007A6955" w:rsidRDefault="00242581" w:rsidP="00242581">
      <w:pPr>
        <w:pStyle w:val="Dialogue"/>
        <w:rPr>
          <w:lang w:eastAsia="en-US"/>
        </w:rPr>
      </w:pPr>
      <w:r w:rsidRPr="007A6955">
        <w:rPr>
          <w:lang w:eastAsia="en-US"/>
        </w:rPr>
        <w:t>AUDIT CONDITION:</w:t>
      </w:r>
    </w:p>
    <w:p w14:paraId="3B07F9C1" w14:textId="77777777" w:rsidR="00242581" w:rsidRPr="007A6955" w:rsidRDefault="00242581" w:rsidP="00242581">
      <w:pPr>
        <w:pStyle w:val="Dialogue"/>
        <w:rPr>
          <w:lang w:eastAsia="en-US"/>
        </w:rPr>
      </w:pPr>
      <w:r w:rsidRPr="007A6955">
        <w:rPr>
          <w:lang w:eastAsia="en-US"/>
        </w:rPr>
        <w:t xml:space="preserve">    READ ACCESS:</w:t>
      </w:r>
    </w:p>
    <w:p w14:paraId="3B07F9C2" w14:textId="77777777" w:rsidR="00242581" w:rsidRPr="007A6955" w:rsidRDefault="00242581" w:rsidP="00242581">
      <w:pPr>
        <w:pStyle w:val="Dialogue"/>
        <w:rPr>
          <w:lang w:eastAsia="en-US"/>
        </w:rPr>
      </w:pPr>
      <w:r w:rsidRPr="007A6955">
        <w:rPr>
          <w:lang w:eastAsia="en-US"/>
        </w:rPr>
        <w:t xml:space="preserve">  DELETE ACCESS:</w:t>
      </w:r>
    </w:p>
    <w:p w14:paraId="3B07F9C3" w14:textId="77777777" w:rsidR="00242581" w:rsidRPr="007A6955" w:rsidRDefault="00242581" w:rsidP="00242581">
      <w:pPr>
        <w:pStyle w:val="Dialogue"/>
        <w:rPr>
          <w:lang w:eastAsia="en-US"/>
        </w:rPr>
      </w:pPr>
      <w:r w:rsidRPr="007A6955">
        <w:rPr>
          <w:lang w:eastAsia="en-US"/>
        </w:rPr>
        <w:t xml:space="preserve">   WRITE ACCESS:</w:t>
      </w:r>
    </w:p>
    <w:p w14:paraId="3B07F9C4" w14:textId="77777777" w:rsidR="00242581" w:rsidRPr="007A6955" w:rsidRDefault="00242581" w:rsidP="00242581">
      <w:pPr>
        <w:pStyle w:val="Dialogue"/>
        <w:rPr>
          <w:lang w:eastAsia="en-US"/>
        </w:rPr>
      </w:pPr>
      <w:r w:rsidRPr="007A6955">
        <w:rPr>
          <w:lang w:eastAsia="en-US"/>
        </w:rPr>
        <w:t xml:space="preserve">         SOURCE:</w:t>
      </w:r>
    </w:p>
    <w:p w14:paraId="3B07F9C5" w14:textId="77777777" w:rsidR="00242581" w:rsidRPr="007A6955" w:rsidRDefault="00242581" w:rsidP="00242581">
      <w:pPr>
        <w:pStyle w:val="Dialogue"/>
        <w:rPr>
          <w:lang w:eastAsia="en-US"/>
        </w:rPr>
      </w:pPr>
      <w:r w:rsidRPr="007A6955">
        <w:rPr>
          <w:lang w:eastAsia="en-US"/>
        </w:rPr>
        <w:t xml:space="preserve"> DESCRIPTION...        TECHNICAL DESCRIPTION...</w:t>
      </w:r>
    </w:p>
    <w:p w14:paraId="3B07F9C6" w14:textId="77777777" w:rsidR="00242581" w:rsidRPr="007A6955" w:rsidRDefault="00242581" w:rsidP="00242581">
      <w:pPr>
        <w:pStyle w:val="Dialogue"/>
        <w:rPr>
          <w:lang w:eastAsia="en-US"/>
        </w:rPr>
      </w:pPr>
    </w:p>
    <w:p w14:paraId="3B07F9C7" w14:textId="77777777" w:rsidR="00242581" w:rsidRPr="007A6955" w:rsidRDefault="00242581" w:rsidP="00242581">
      <w:pPr>
        <w:pStyle w:val="Dialogue"/>
        <w:rPr>
          <w:lang w:eastAsia="en-US"/>
        </w:rPr>
      </w:pPr>
      <w:r w:rsidRPr="007A6955">
        <w:rPr>
          <w:lang w:eastAsia="en-US"/>
        </w:rPr>
        <w:t xml:space="preserve">                      IS THIS FIELD MULTIPLE... YES</w:t>
      </w:r>
    </w:p>
    <w:p w14:paraId="3B07F9C8" w14:textId="77777777" w:rsidR="00242581" w:rsidRPr="007A6955" w:rsidRDefault="00242581" w:rsidP="00242581">
      <w:pPr>
        <w:pStyle w:val="Dialogue"/>
        <w:rPr>
          <w:lang w:eastAsia="en-US"/>
        </w:rPr>
      </w:pPr>
      <w:r w:rsidRPr="007A6955">
        <w:t>┌</w:t>
      </w:r>
      <w:r w:rsidRPr="007A6955">
        <w:rPr>
          <w:lang w:eastAsia="en-US"/>
        </w:rPr>
        <w:t>---------------------------------------------------------------------------</w:t>
      </w:r>
      <w:r w:rsidRPr="007A6955">
        <w:t>┐</w:t>
      </w:r>
    </w:p>
    <w:p w14:paraId="3B07F9C9" w14:textId="77777777" w:rsidR="00242581" w:rsidRPr="007A6955" w:rsidRDefault="00242581" w:rsidP="00242581">
      <w:pPr>
        <w:pStyle w:val="Dialogue"/>
        <w:rPr>
          <w:lang w:eastAsia="en-US"/>
        </w:rPr>
      </w:pPr>
      <w:r w:rsidRPr="007A6955">
        <w:rPr>
          <w:lang w:eastAsia="en-US"/>
        </w:rPr>
        <w:t>|</w:t>
      </w:r>
      <w:r w:rsidR="000A1A09" w:rsidRPr="007A6955">
        <w:rPr>
          <w:lang w:eastAsia="en-US"/>
        </w:rPr>
        <w:t xml:space="preserve"> SHOULD USER SEE AN </w:t>
      </w:r>
      <w:r w:rsidR="00850AFF" w:rsidRPr="007A6955">
        <w:rPr>
          <w:lang w:eastAsia="en-US"/>
        </w:rPr>
        <w:t>“</w:t>
      </w:r>
      <w:r w:rsidR="000A1A09" w:rsidRPr="007A6955">
        <w:rPr>
          <w:lang w:eastAsia="en-US"/>
        </w:rPr>
        <w:t>ADDING A NEW ENTRY</w:t>
      </w:r>
      <w:r w:rsidR="00850AFF" w:rsidRPr="007A6955">
        <w:rPr>
          <w:lang w:eastAsia="en-US"/>
        </w:rPr>
        <w:t>”</w:t>
      </w:r>
      <w:r w:rsidR="000A1A09" w:rsidRPr="007A6955">
        <w:rPr>
          <w:lang w:eastAsia="en-US"/>
        </w:rPr>
        <w:t xml:space="preserve"> MESSAGE: NO                       |</w:t>
      </w:r>
    </w:p>
    <w:p w14:paraId="3B07F9CA" w14:textId="77777777" w:rsidR="00242581" w:rsidRPr="007A6955" w:rsidRDefault="00242581" w:rsidP="00242581">
      <w:pPr>
        <w:pStyle w:val="Dialogue"/>
        <w:rPr>
          <w:lang w:eastAsia="en-US"/>
        </w:rPr>
      </w:pPr>
      <w:r w:rsidRPr="007A6955">
        <w:rPr>
          <w:lang w:eastAsia="en-US"/>
        </w:rPr>
        <w:t>|</w:t>
      </w:r>
      <w:r w:rsidR="000A1A09" w:rsidRPr="007A6955">
        <w:rPr>
          <w:lang w:eastAsia="en-US"/>
        </w:rPr>
        <w:t xml:space="preserve"> HAVING ENTERED OR EDITED ONE MULTIPLE, </w:t>
      </w:r>
      <w:r w:rsidR="00D93A3C" w:rsidRPr="007A6955">
        <w:rPr>
          <w:lang w:eastAsia="en-US"/>
        </w:rPr>
        <w:t>SH</w:t>
      </w:r>
      <w:r w:rsidR="000A1A09" w:rsidRPr="007A6955">
        <w:rPr>
          <w:lang w:eastAsia="en-US"/>
        </w:rPr>
        <w:t xml:space="preserve">OULD USER BE ASKED </w:t>
      </w:r>
      <w:r w:rsidR="00732F5F" w:rsidRPr="007A6955">
        <w:rPr>
          <w:lang w:eastAsia="en-US"/>
        </w:rPr>
        <w:t>ANOTHER</w:t>
      </w:r>
      <w:r w:rsidR="000A1A09" w:rsidRPr="007A6955">
        <w:rPr>
          <w:lang w:eastAsia="en-US"/>
        </w:rPr>
        <w:t xml:space="preserve">: </w:t>
      </w:r>
      <w:r w:rsidR="000A1A09" w:rsidRPr="00BB6476">
        <w:rPr>
          <w:color w:val="FFFFFF" w:themeColor="background1"/>
          <w:shd w:val="clear" w:color="auto" w:fill="000000"/>
          <w:lang w:eastAsia="en-US"/>
        </w:rPr>
        <w:t xml:space="preserve">NO </w:t>
      </w:r>
      <w:r w:rsidR="000A1A09" w:rsidRPr="007A6955">
        <w:rPr>
          <w:lang w:eastAsia="en-US"/>
        </w:rPr>
        <w:t xml:space="preserve">  |</w:t>
      </w:r>
    </w:p>
    <w:p w14:paraId="3B07F9CB" w14:textId="77777777" w:rsidR="000A1A09" w:rsidRPr="007A6955" w:rsidRDefault="000A1A09" w:rsidP="000A1A09">
      <w:pPr>
        <w:pStyle w:val="Dialogue"/>
      </w:pPr>
      <w:r w:rsidRPr="007A6955">
        <w:t>└</w:t>
      </w:r>
      <w:r w:rsidRPr="007A6955">
        <w:rPr>
          <w:lang w:eastAsia="en-US"/>
        </w:rPr>
        <w:t>---------------------------------------------------------------------------</w:t>
      </w:r>
      <w:r w:rsidRPr="007A6955">
        <w:t>┘</w:t>
      </w:r>
    </w:p>
    <w:p w14:paraId="3B07F9CC" w14:textId="77777777" w:rsidR="00242581" w:rsidRPr="007A6955" w:rsidRDefault="00242581" w:rsidP="00242581">
      <w:pPr>
        <w:pStyle w:val="Dialogue"/>
        <w:rPr>
          <w:lang w:eastAsia="en-US"/>
        </w:rPr>
      </w:pPr>
      <w:r w:rsidRPr="007A6955">
        <w:rPr>
          <w:lang w:eastAsia="en-US"/>
        </w:rPr>
        <w:t>_______________________________________________________________________________</w:t>
      </w:r>
    </w:p>
    <w:p w14:paraId="3B07F9CD" w14:textId="77777777" w:rsidR="00242581" w:rsidRPr="007A6955" w:rsidRDefault="00242581" w:rsidP="00242581">
      <w:pPr>
        <w:pStyle w:val="Dialogue"/>
        <w:rPr>
          <w:lang w:eastAsia="en-US"/>
        </w:rPr>
      </w:pPr>
    </w:p>
    <w:p w14:paraId="3B07F9CE" w14:textId="77777777" w:rsidR="00242581" w:rsidRPr="007A6955" w:rsidRDefault="00242581" w:rsidP="00242581">
      <w:pPr>
        <w:pStyle w:val="Dialogue"/>
        <w:rPr>
          <w:lang w:eastAsia="en-US"/>
        </w:rPr>
      </w:pPr>
    </w:p>
    <w:p w14:paraId="3B07F9CF" w14:textId="77777777" w:rsidR="00242581" w:rsidRPr="007A6955" w:rsidRDefault="00242581" w:rsidP="00242581">
      <w:pPr>
        <w:pStyle w:val="Dialogue"/>
        <w:rPr>
          <w:lang w:eastAsia="en-US"/>
        </w:rPr>
      </w:pPr>
      <w:r w:rsidRPr="007A6955">
        <w:rPr>
          <w:lang w:eastAsia="en-US"/>
        </w:rPr>
        <w:t xml:space="preserve">COMMAND:                                       Press &lt;PF1&gt;H for help    </w:t>
      </w:r>
      <w:r w:rsidRPr="00BB6476">
        <w:rPr>
          <w:color w:val="FFFFFF" w:themeColor="background1"/>
          <w:shd w:val="clear" w:color="auto" w:fill="000000" w:themeFill="text1"/>
          <w:lang w:eastAsia="en-US"/>
        </w:rPr>
        <w:t>Insert</w:t>
      </w:r>
      <w:r w:rsidRPr="007A6955">
        <w:rPr>
          <w:lang w:eastAsia="en-US"/>
        </w:rPr>
        <w:t xml:space="preserve"> </w:t>
      </w:r>
    </w:p>
    <w:p w14:paraId="3B07F9D0" w14:textId="77777777" w:rsidR="00242581" w:rsidRPr="007A6955" w:rsidRDefault="00242581" w:rsidP="00C2255A">
      <w:pPr>
        <w:pStyle w:val="BodyText6"/>
      </w:pPr>
    </w:p>
    <w:p w14:paraId="3B07F9D1" w14:textId="77777777" w:rsidR="00015ED4" w:rsidRPr="007A6955" w:rsidRDefault="00015ED4" w:rsidP="00A24590">
      <w:pPr>
        <w:pStyle w:val="BodyText"/>
      </w:pPr>
      <w:r w:rsidRPr="007A6955">
        <w:t xml:space="preserve">A Multiple field is created just as any other, except that the </w:t>
      </w:r>
      <w:r w:rsidR="00850AFF" w:rsidRPr="007A6955">
        <w:t>“</w:t>
      </w:r>
      <w:r w:rsidRPr="007A6955">
        <w:t>IS THIS FIELD MULTIPLE...</w:t>
      </w:r>
      <w:r w:rsidR="00850AFF" w:rsidRPr="007A6955">
        <w:t>”</w:t>
      </w:r>
      <w:r w:rsidRPr="007A6955">
        <w:t xml:space="preserve"> question is answered </w:t>
      </w:r>
      <w:r w:rsidRPr="007A6955">
        <w:rPr>
          <w:b/>
        </w:rPr>
        <w:t>YES</w:t>
      </w:r>
      <w:r w:rsidRPr="007A6955">
        <w:t xml:space="preserve">. In Screen Mode, after answering </w:t>
      </w:r>
      <w:r w:rsidRPr="007A6955">
        <w:rPr>
          <w:b/>
        </w:rPr>
        <w:t>YES</w:t>
      </w:r>
      <w:r w:rsidRPr="007A6955">
        <w:t xml:space="preserve"> to this question, a </w:t>
      </w:r>
      <w:r w:rsidR="00850AFF" w:rsidRPr="007A6955">
        <w:t>“</w:t>
      </w:r>
      <w:r w:rsidR="004B359E" w:rsidRPr="007A6955">
        <w:t>popup</w:t>
      </w:r>
      <w:r w:rsidR="00850AFF" w:rsidRPr="007A6955">
        <w:t>”</w:t>
      </w:r>
      <w:r w:rsidRPr="007A6955">
        <w:t xml:space="preserve"> window appears containing editable attributes pertinent to a Multiple field. With Multiple-type fields, VA FileMan asks if you want users to be notified when they are adding new entries and if users should be asked if they want to make another entry. In this case, </w:t>
      </w:r>
      <w:r w:rsidR="00F36A57" w:rsidRPr="007A6955">
        <w:t>the user</w:t>
      </w:r>
      <w:r w:rsidRPr="007A6955">
        <w:t xml:space="preserve"> answered </w:t>
      </w:r>
      <w:r w:rsidRPr="007A6955">
        <w:rPr>
          <w:b/>
        </w:rPr>
        <w:t>NO</w:t>
      </w:r>
      <w:r w:rsidRPr="007A6955">
        <w:t xml:space="preserve"> to both questions.</w:t>
      </w:r>
    </w:p>
    <w:p w14:paraId="3B07F9D2" w14:textId="77777777" w:rsidR="00015ED4" w:rsidRPr="007A6955" w:rsidRDefault="00015ED4" w:rsidP="001C238D">
      <w:pPr>
        <w:pStyle w:val="Heading4"/>
        <w:rPr>
          <w:lang w:val="en-US"/>
        </w:rPr>
      </w:pPr>
      <w:bookmarkStart w:id="1254" w:name="Subfields"/>
      <w:r w:rsidRPr="007A6955">
        <w:rPr>
          <w:lang w:val="en-US"/>
        </w:rPr>
        <w:t>Subfields</w:t>
      </w:r>
      <w:bookmarkEnd w:id="1254"/>
    </w:p>
    <w:p w14:paraId="3B07F9D3" w14:textId="77777777" w:rsidR="00015ED4" w:rsidRPr="007A6955" w:rsidRDefault="00C2255A" w:rsidP="00A24590">
      <w:pPr>
        <w:pStyle w:val="BodyText"/>
        <w:keepNext/>
        <w:keepLines/>
      </w:pPr>
      <w:r w:rsidRPr="007A6955">
        <w:fldChar w:fldCharType="begin"/>
      </w:r>
      <w:r w:rsidRPr="007A6955">
        <w:instrText xml:space="preserve"> XE </w:instrText>
      </w:r>
      <w:r w:rsidR="00850AFF" w:rsidRPr="007A6955">
        <w:instrText>“</w:instrText>
      </w:r>
      <w:r w:rsidR="00636FC7" w:rsidRPr="007A6955">
        <w:instrText>Data Type</w:instrText>
      </w:r>
      <w:r w:rsidRPr="007A6955">
        <w:instrText>s:Multiples (Subfields):Example</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Examples:Multiples (Subfields)</w:instrText>
      </w:r>
      <w:r w:rsidR="00850AFF" w:rsidRPr="007A6955">
        <w:instrText>”</w:instrText>
      </w:r>
      <w:r w:rsidRPr="007A6955">
        <w:instrText xml:space="preserve"> </w:instrText>
      </w:r>
      <w:r w:rsidRPr="007A6955">
        <w:fldChar w:fldCharType="end"/>
      </w:r>
      <w:r w:rsidR="00015ED4" w:rsidRPr="007A6955">
        <w:t>To create or edit Subfields of a Multiple field, select a Multiple-valued field (e.g.,</w:t>
      </w:r>
      <w:r w:rsidR="004B359E" w:rsidRPr="007A6955">
        <w:rPr>
          <w:rFonts w:ascii="Arial" w:hAnsi="Arial" w:cs="Arial"/>
        </w:rPr>
        <w:t> </w:t>
      </w:r>
      <w:r w:rsidR="00015ED4" w:rsidRPr="007A6955">
        <w:t>the RESPONSES Multiple field, previously created):</w:t>
      </w:r>
    </w:p>
    <w:p w14:paraId="3B07F9D4" w14:textId="4A2A2B19" w:rsidR="00C2255A" w:rsidRPr="007A6955" w:rsidRDefault="00C2255A" w:rsidP="00C2255A">
      <w:pPr>
        <w:pStyle w:val="Caption"/>
      </w:pPr>
      <w:bookmarkStart w:id="1255" w:name="_Toc342980854"/>
      <w:bookmarkStart w:id="1256" w:name="_Toc472602273"/>
      <w:r w:rsidRPr="007A6955">
        <w:t xml:space="preserve">Figure </w:t>
      </w:r>
      <w:r w:rsidR="000319B0">
        <w:fldChar w:fldCharType="begin"/>
      </w:r>
      <w:r w:rsidR="000319B0">
        <w:instrText xml:space="preserve"> SEQ Figure \* ARABIC </w:instrText>
      </w:r>
      <w:r w:rsidR="000319B0">
        <w:fldChar w:fldCharType="separate"/>
      </w:r>
      <w:r w:rsidR="00FA2C7D">
        <w:rPr>
          <w:noProof/>
        </w:rPr>
        <w:t>178</w:t>
      </w:r>
      <w:r w:rsidR="000319B0">
        <w:rPr>
          <w:noProof/>
        </w:rPr>
        <w:fldChar w:fldCharType="end"/>
      </w:r>
      <w:r w:rsidRPr="007A6955">
        <w:t xml:space="preserve">: </w:t>
      </w:r>
      <w:r w:rsidR="00276884" w:rsidRPr="007A6955">
        <w:t>Modify File Attributes option—E</w:t>
      </w:r>
      <w:r w:rsidRPr="007A6955">
        <w:t>dit</w:t>
      </w:r>
      <w:r w:rsidR="00276884" w:rsidRPr="007A6955">
        <w:t>ing</w:t>
      </w:r>
      <w:r w:rsidRPr="007A6955">
        <w:t xml:space="preserve"> a Multiple</w:t>
      </w:r>
      <w:r w:rsidR="00850AFF" w:rsidRPr="007A6955">
        <w:t>’</w:t>
      </w:r>
      <w:r w:rsidR="00DD081A" w:rsidRPr="007A6955">
        <w:t>s S</w:t>
      </w:r>
      <w:r w:rsidRPr="007A6955">
        <w:t>ubfield in Screen Mode</w:t>
      </w:r>
      <w:bookmarkEnd w:id="1255"/>
      <w:bookmarkEnd w:id="1256"/>
    </w:p>
    <w:p w14:paraId="3B07F9D5" w14:textId="128A0776" w:rsidR="00015ED4" w:rsidRPr="007A6955" w:rsidRDefault="00015ED4" w:rsidP="00BA7041">
      <w:pPr>
        <w:pStyle w:val="Dialogue"/>
      </w:pPr>
      <w:r w:rsidRPr="007A6955">
        <w:t xml:space="preserve">Select OPTION: </w:t>
      </w:r>
      <w:r w:rsidRPr="007A6955">
        <w:rPr>
          <w:b/>
          <w:highlight w:val="yellow"/>
        </w:rPr>
        <w:t>MOD</w:t>
      </w:r>
      <w:r w:rsidR="00EF6DB2" w:rsidRPr="007A6955">
        <w:rPr>
          <w:b/>
          <w:highlight w:val="yellow"/>
        </w:rPr>
        <w:t xml:space="preserve"> &lt;Enter&gt;</w:t>
      </w:r>
      <w:r w:rsidR="007175E8">
        <w:t xml:space="preserve"> </w:t>
      </w:r>
      <w:r w:rsidR="000A1A09" w:rsidRPr="007A6955">
        <w:t>ify File Attributes</w:t>
      </w:r>
    </w:p>
    <w:p w14:paraId="3B07F9D6" w14:textId="77777777" w:rsidR="00015ED4" w:rsidRPr="007A6955" w:rsidRDefault="000A1A09" w:rsidP="00BA7041">
      <w:pPr>
        <w:pStyle w:val="Dialogue"/>
      </w:pPr>
      <w:r w:rsidRPr="007A6955">
        <w:t>Do you want to use the screen-mode version?</w:t>
      </w:r>
      <w:r w:rsidR="00ED1CFB" w:rsidRPr="007A6955">
        <w:t xml:space="preserve"> YES</w:t>
      </w:r>
      <w:r w:rsidR="00015ED4" w:rsidRPr="007A6955">
        <w:t xml:space="preserve">// </w:t>
      </w:r>
      <w:r w:rsidR="00015ED4" w:rsidRPr="007A6955">
        <w:rPr>
          <w:b/>
          <w:highlight w:val="yellow"/>
        </w:rPr>
        <w:t>&lt;</w:t>
      </w:r>
      <w:r w:rsidR="002A3BC0" w:rsidRPr="007A6955">
        <w:rPr>
          <w:b/>
          <w:highlight w:val="yellow"/>
        </w:rPr>
        <w:t>Enter</w:t>
      </w:r>
      <w:r w:rsidR="00015ED4" w:rsidRPr="007A6955">
        <w:rPr>
          <w:b/>
          <w:highlight w:val="yellow"/>
        </w:rPr>
        <w:t>&gt;</w:t>
      </w:r>
    </w:p>
    <w:p w14:paraId="3B07F9D7" w14:textId="77777777" w:rsidR="00015ED4" w:rsidRPr="007A6955" w:rsidRDefault="00015ED4" w:rsidP="00BA7041">
      <w:pPr>
        <w:pStyle w:val="Dialogue"/>
      </w:pPr>
    </w:p>
    <w:p w14:paraId="3B07F9D8" w14:textId="77777777" w:rsidR="00015ED4" w:rsidRPr="007A6955" w:rsidRDefault="00015ED4" w:rsidP="00BA7041">
      <w:pPr>
        <w:pStyle w:val="Dialogue"/>
      </w:pPr>
      <w:r w:rsidRPr="007A6955">
        <w:t xml:space="preserve">MODIFY WHAT FILE: ORDER// </w:t>
      </w:r>
      <w:r w:rsidRPr="007A6955">
        <w:rPr>
          <w:b/>
          <w:highlight w:val="yellow"/>
        </w:rPr>
        <w:t>&lt;</w:t>
      </w:r>
      <w:r w:rsidR="002A3BC0" w:rsidRPr="007A6955">
        <w:rPr>
          <w:b/>
          <w:highlight w:val="yellow"/>
        </w:rPr>
        <w:t>Enter</w:t>
      </w:r>
      <w:r w:rsidRPr="007A6955">
        <w:rPr>
          <w:b/>
          <w:highlight w:val="yellow"/>
        </w:rPr>
        <w:t>&gt;</w:t>
      </w:r>
    </w:p>
    <w:p w14:paraId="3B07F9D9" w14:textId="77777777" w:rsidR="00015ED4" w:rsidRPr="007A6955" w:rsidRDefault="00015ED4" w:rsidP="00BA7041">
      <w:pPr>
        <w:pStyle w:val="Dialogue"/>
      </w:pPr>
    </w:p>
    <w:p w14:paraId="3B07F9DA" w14:textId="77777777" w:rsidR="00015ED4" w:rsidRPr="007A6955" w:rsidRDefault="00015ED4" w:rsidP="00BA7041">
      <w:pPr>
        <w:pStyle w:val="Dialogue"/>
      </w:pPr>
    </w:p>
    <w:p w14:paraId="3B07F9DB" w14:textId="77777777" w:rsidR="00015ED4" w:rsidRPr="007A6955" w:rsidRDefault="00015ED4" w:rsidP="00BA7041">
      <w:pPr>
        <w:pStyle w:val="Dialogue"/>
      </w:pPr>
      <w:r w:rsidRPr="007A6955">
        <w:t xml:space="preserve">Select FIELD: </w:t>
      </w:r>
      <w:r w:rsidRPr="007A6955">
        <w:rPr>
          <w:b/>
          <w:highlight w:val="yellow"/>
        </w:rPr>
        <w:t>RESPONSES</w:t>
      </w:r>
      <w:r w:rsidR="00EF6DB2" w:rsidRPr="007A6955">
        <w:rPr>
          <w:b/>
          <w:highlight w:val="yellow"/>
        </w:rPr>
        <w:t xml:space="preserve"> &lt;Enter&gt;</w:t>
      </w:r>
      <w:r w:rsidR="00556819" w:rsidRPr="007A6955">
        <w:t xml:space="preserve"> </w:t>
      </w:r>
      <w:r w:rsidRPr="007A6955">
        <w:t>(multiple)</w:t>
      </w:r>
    </w:p>
    <w:p w14:paraId="3B07F9DC" w14:textId="77777777" w:rsidR="00015ED4" w:rsidRPr="007A6955" w:rsidRDefault="00015ED4" w:rsidP="00C2255A">
      <w:pPr>
        <w:pStyle w:val="BodyText6"/>
      </w:pPr>
    </w:p>
    <w:p w14:paraId="3B07F9DD" w14:textId="4E8A7CB0" w:rsidR="00015ED4" w:rsidRPr="007A6955" w:rsidRDefault="00015ED4" w:rsidP="00A24590">
      <w:pPr>
        <w:pStyle w:val="BodyText"/>
        <w:keepNext/>
        <w:keepLines/>
      </w:pPr>
      <w:r w:rsidRPr="007A6955">
        <w:t xml:space="preserve">You </w:t>
      </w:r>
      <w:r w:rsidR="00F36A57" w:rsidRPr="007A6955">
        <w:t>are</w:t>
      </w:r>
      <w:r w:rsidRPr="007A6955">
        <w:t xml:space="preserve"> taken into a ScreenMan form where you can edit the properties of the field, as shown </w:t>
      </w:r>
      <w:r w:rsidR="007F04A1">
        <w:t xml:space="preserve">in </w:t>
      </w:r>
      <w:r w:rsidR="007F04A1" w:rsidRPr="00BB6476">
        <w:rPr>
          <w:color w:val="0000FF"/>
          <w:u w:val="single"/>
        </w:rPr>
        <w:fldChar w:fldCharType="begin"/>
      </w:r>
      <w:r w:rsidR="007F04A1" w:rsidRPr="00BB6476">
        <w:rPr>
          <w:color w:val="0000FF"/>
          <w:u w:val="single"/>
        </w:rPr>
        <w:instrText xml:space="preserve"> REF _Ref343503405 \h </w:instrText>
      </w:r>
      <w:r w:rsidR="007F04A1">
        <w:rPr>
          <w:color w:val="0000FF"/>
          <w:u w:val="single"/>
        </w:rPr>
        <w:instrText xml:space="preserve"> \* MERGEFORMAT </w:instrText>
      </w:r>
      <w:r w:rsidR="007F04A1" w:rsidRPr="00BB6476">
        <w:rPr>
          <w:color w:val="0000FF"/>
          <w:u w:val="single"/>
        </w:rPr>
      </w:r>
      <w:r w:rsidR="007F04A1" w:rsidRPr="00BB6476">
        <w:rPr>
          <w:color w:val="0000FF"/>
          <w:u w:val="single"/>
        </w:rPr>
        <w:fldChar w:fldCharType="separate"/>
      </w:r>
      <w:r w:rsidR="00FA2C7D" w:rsidRPr="00FA2C7D">
        <w:rPr>
          <w:color w:val="0000FF"/>
          <w:u w:val="single"/>
        </w:rPr>
        <w:t xml:space="preserve">Figure </w:t>
      </w:r>
      <w:r w:rsidR="00FA2C7D" w:rsidRPr="00FA2C7D">
        <w:rPr>
          <w:noProof/>
          <w:color w:val="0000FF"/>
          <w:u w:val="single"/>
        </w:rPr>
        <w:t>179</w:t>
      </w:r>
      <w:r w:rsidR="007F04A1" w:rsidRPr="00BB6476">
        <w:rPr>
          <w:color w:val="0000FF"/>
          <w:u w:val="single"/>
        </w:rPr>
        <w:fldChar w:fldCharType="end"/>
      </w:r>
      <w:r w:rsidRPr="007A6955">
        <w:t>:</w:t>
      </w:r>
    </w:p>
    <w:p w14:paraId="3B07F9DE" w14:textId="341C38E8" w:rsidR="00C2255A" w:rsidRPr="007A6955" w:rsidRDefault="00C2255A" w:rsidP="00C2255A">
      <w:pPr>
        <w:pStyle w:val="Caption"/>
      </w:pPr>
      <w:bookmarkStart w:id="1257" w:name="_Ref343503405"/>
      <w:bookmarkStart w:id="1258" w:name="_Toc342980855"/>
      <w:bookmarkStart w:id="1259" w:name="_Toc472602274"/>
      <w:r w:rsidRPr="007A6955">
        <w:t xml:space="preserve">Figure </w:t>
      </w:r>
      <w:r w:rsidR="000319B0">
        <w:fldChar w:fldCharType="begin"/>
      </w:r>
      <w:r w:rsidR="000319B0">
        <w:instrText xml:space="preserve"> SEQ Figure \* ARABIC </w:instrText>
      </w:r>
      <w:r w:rsidR="000319B0">
        <w:fldChar w:fldCharType="separate"/>
      </w:r>
      <w:r w:rsidR="00FA2C7D">
        <w:rPr>
          <w:noProof/>
        </w:rPr>
        <w:t>179</w:t>
      </w:r>
      <w:r w:rsidR="000319B0">
        <w:rPr>
          <w:noProof/>
        </w:rPr>
        <w:fldChar w:fldCharType="end"/>
      </w:r>
      <w:bookmarkEnd w:id="1257"/>
      <w:r w:rsidR="003B1109" w:rsidRPr="007A6955">
        <w:t xml:space="preserve">: </w:t>
      </w:r>
      <w:r w:rsidR="00276884" w:rsidRPr="007A6955">
        <w:t>Modify File Attributes option—</w:t>
      </w:r>
      <w:r w:rsidR="003B1109" w:rsidRPr="007A6955">
        <w:t xml:space="preserve">Reviewing/Editing the </w:t>
      </w:r>
      <w:r w:rsidR="007F04A1">
        <w:t>P</w:t>
      </w:r>
      <w:r w:rsidRPr="007A6955">
        <w:t>rop</w:t>
      </w:r>
      <w:r w:rsidR="003B1109" w:rsidRPr="007A6955">
        <w:t xml:space="preserve">erties of a Multiple </w:t>
      </w:r>
      <w:r w:rsidR="007F04A1">
        <w:t>Data Type</w:t>
      </w:r>
      <w:r w:rsidR="003B1109" w:rsidRPr="007A6955">
        <w:t xml:space="preserve"> </w:t>
      </w:r>
      <w:r w:rsidR="007F04A1">
        <w:t>F</w:t>
      </w:r>
      <w:r w:rsidRPr="007A6955">
        <w:t>ield in Screen Mode</w:t>
      </w:r>
      <w:bookmarkEnd w:id="1258"/>
      <w:bookmarkEnd w:id="1259"/>
    </w:p>
    <w:p w14:paraId="3B07F9DF" w14:textId="77777777" w:rsidR="000A1A09" w:rsidRPr="007A6955" w:rsidRDefault="000A1A09" w:rsidP="000A1A09">
      <w:pPr>
        <w:pStyle w:val="Dialogue"/>
        <w:rPr>
          <w:lang w:eastAsia="en-US"/>
        </w:rPr>
      </w:pPr>
      <w:r w:rsidRPr="007A6955">
        <w:rPr>
          <w:lang w:eastAsia="en-US"/>
        </w:rPr>
        <w:t xml:space="preserve">                        Multiple Field #4.5 in File #100                           </w:t>
      </w:r>
    </w:p>
    <w:p w14:paraId="3B07F9E0" w14:textId="77777777" w:rsidR="000A1A09" w:rsidRPr="007A6955" w:rsidRDefault="000A1A09" w:rsidP="000A1A09">
      <w:pPr>
        <w:pStyle w:val="Dialogue"/>
        <w:rPr>
          <w:lang w:eastAsia="en-US"/>
        </w:rPr>
      </w:pPr>
    </w:p>
    <w:p w14:paraId="3B07F9E1" w14:textId="77777777" w:rsidR="000A1A09" w:rsidRPr="007A6955" w:rsidRDefault="000A1A09" w:rsidP="000A1A09">
      <w:pPr>
        <w:pStyle w:val="Dialogue"/>
        <w:rPr>
          <w:lang w:eastAsia="en-US"/>
        </w:rPr>
      </w:pPr>
      <w:r w:rsidRPr="007A6955">
        <w:rPr>
          <w:lang w:eastAsia="en-US"/>
        </w:rPr>
        <w:t xml:space="preserve">MULTIPLE-FIELD LABEL: </w:t>
      </w:r>
      <w:r w:rsidRPr="00BB6476">
        <w:rPr>
          <w:color w:val="FFFFFF" w:themeColor="background1"/>
          <w:shd w:val="clear" w:color="auto" w:fill="000000"/>
          <w:lang w:eastAsia="en-US"/>
        </w:rPr>
        <w:t>RESPONSES                    |</w:t>
      </w:r>
      <w:r w:rsidRPr="007A6955">
        <w:rPr>
          <w:lang w:eastAsia="en-US"/>
        </w:rPr>
        <w:t xml:space="preserve">                               </w:t>
      </w:r>
    </w:p>
    <w:p w14:paraId="3B07F9E2" w14:textId="77777777" w:rsidR="000A1A09" w:rsidRPr="007A6955" w:rsidRDefault="000A1A09" w:rsidP="000A1A09">
      <w:pPr>
        <w:pStyle w:val="Dialogue"/>
        <w:rPr>
          <w:lang w:eastAsia="en-US"/>
        </w:rPr>
      </w:pPr>
      <w:r w:rsidRPr="007A6955">
        <w:rPr>
          <w:lang w:eastAsia="en-US"/>
        </w:rPr>
        <w:t xml:space="preserve">    READ ACCESS:</w:t>
      </w:r>
    </w:p>
    <w:p w14:paraId="3B07F9E3" w14:textId="77777777" w:rsidR="000A1A09" w:rsidRPr="007A6955" w:rsidRDefault="000A1A09" w:rsidP="000A1A09">
      <w:pPr>
        <w:pStyle w:val="Dialogue"/>
        <w:rPr>
          <w:lang w:eastAsia="en-US"/>
        </w:rPr>
      </w:pPr>
      <w:r w:rsidRPr="007A6955">
        <w:rPr>
          <w:lang w:eastAsia="en-US"/>
        </w:rPr>
        <w:t xml:space="preserve">   WRITE ACCESS:</w:t>
      </w:r>
    </w:p>
    <w:p w14:paraId="3B07F9E4" w14:textId="77777777" w:rsidR="000A1A09" w:rsidRPr="007A6955" w:rsidRDefault="000A1A09" w:rsidP="000A1A09">
      <w:pPr>
        <w:pStyle w:val="Dialogue"/>
        <w:rPr>
          <w:lang w:eastAsia="en-US"/>
        </w:rPr>
      </w:pPr>
      <w:r w:rsidRPr="007A6955">
        <w:rPr>
          <w:lang w:eastAsia="en-US"/>
        </w:rPr>
        <w:t xml:space="preserve">         SOURCE:</w:t>
      </w:r>
    </w:p>
    <w:p w14:paraId="3B07F9E5" w14:textId="77777777" w:rsidR="000A1A09" w:rsidRPr="007A6955" w:rsidRDefault="000A1A09" w:rsidP="000A1A09">
      <w:pPr>
        <w:pStyle w:val="Dialogue"/>
        <w:rPr>
          <w:lang w:eastAsia="en-US"/>
        </w:rPr>
      </w:pPr>
    </w:p>
    <w:p w14:paraId="3B07F9E6" w14:textId="77777777" w:rsidR="000A1A09" w:rsidRPr="007A6955" w:rsidRDefault="000A1A09" w:rsidP="000A1A09">
      <w:pPr>
        <w:pStyle w:val="Dialogue"/>
        <w:rPr>
          <w:lang w:eastAsia="en-US"/>
        </w:rPr>
      </w:pPr>
    </w:p>
    <w:p w14:paraId="3B07F9E7" w14:textId="77777777" w:rsidR="000A1A09" w:rsidRPr="007A6955" w:rsidRDefault="000A1A09" w:rsidP="000A1A09">
      <w:pPr>
        <w:pStyle w:val="Dialogue"/>
        <w:rPr>
          <w:lang w:eastAsia="en-US"/>
        </w:rPr>
      </w:pPr>
      <w:r w:rsidRPr="007A6955">
        <w:rPr>
          <w:lang w:eastAsia="en-US"/>
        </w:rPr>
        <w:t>_______________________________________________________________________________</w:t>
      </w:r>
    </w:p>
    <w:p w14:paraId="3B07F9E8" w14:textId="77777777" w:rsidR="000A1A09" w:rsidRPr="007A6955" w:rsidRDefault="000A1A09" w:rsidP="000A1A09">
      <w:pPr>
        <w:pStyle w:val="Dialogue"/>
        <w:rPr>
          <w:lang w:eastAsia="en-US"/>
        </w:rPr>
      </w:pPr>
    </w:p>
    <w:p w14:paraId="3B07F9E9" w14:textId="77777777" w:rsidR="000A1A09" w:rsidRPr="007A6955" w:rsidRDefault="000A1A09" w:rsidP="000A1A09">
      <w:pPr>
        <w:pStyle w:val="Dialogue"/>
        <w:rPr>
          <w:lang w:eastAsia="en-US"/>
        </w:rPr>
      </w:pPr>
    </w:p>
    <w:p w14:paraId="3B07F9EA" w14:textId="77777777" w:rsidR="000A1A09" w:rsidRPr="007A6955" w:rsidRDefault="000A1A09" w:rsidP="000A1A09">
      <w:pPr>
        <w:pStyle w:val="Dialogue"/>
        <w:rPr>
          <w:lang w:eastAsia="en-US"/>
        </w:rPr>
      </w:pPr>
      <w:r w:rsidRPr="007A6955">
        <w:rPr>
          <w:lang w:eastAsia="en-US"/>
        </w:rPr>
        <w:t xml:space="preserve">COMMAND:                                       Press &lt;PF1&gt;H for help    </w:t>
      </w:r>
      <w:r w:rsidRPr="00BB6476">
        <w:rPr>
          <w:color w:val="FFFFFF" w:themeColor="background1"/>
          <w:shd w:val="clear" w:color="auto" w:fill="000000"/>
          <w:lang w:eastAsia="en-US"/>
        </w:rPr>
        <w:t>Insert</w:t>
      </w:r>
      <w:r w:rsidRPr="007A6955">
        <w:rPr>
          <w:lang w:eastAsia="en-US"/>
        </w:rPr>
        <w:t xml:space="preserve"> </w:t>
      </w:r>
    </w:p>
    <w:p w14:paraId="3B07F9EB" w14:textId="77777777" w:rsidR="000A1A09" w:rsidRPr="007A6955" w:rsidRDefault="000A1A09" w:rsidP="00C2255A">
      <w:pPr>
        <w:pStyle w:val="BodyText6"/>
      </w:pPr>
    </w:p>
    <w:p w14:paraId="3B07F9EC" w14:textId="77777777" w:rsidR="00015ED4" w:rsidRPr="007A6955" w:rsidRDefault="00015ED4" w:rsidP="00A24590">
      <w:pPr>
        <w:pStyle w:val="BodyText"/>
      </w:pPr>
      <w:r w:rsidRPr="007A6955">
        <w:t xml:space="preserve">In Screen Mode, after entering a Multiple field, a special screen appears that displays information about the Multiple </w:t>
      </w:r>
      <w:r w:rsidRPr="007A6955">
        <w:rPr>
          <w:i/>
        </w:rPr>
        <w:t>as a whole</w:t>
      </w:r>
      <w:r w:rsidRPr="007A6955">
        <w:t>.</w:t>
      </w:r>
    </w:p>
    <w:p w14:paraId="3B07F9ED" w14:textId="77777777" w:rsidR="00015ED4" w:rsidRPr="007A6955" w:rsidRDefault="000A180C" w:rsidP="00C50A08">
      <w:pPr>
        <w:pStyle w:val="Note"/>
      </w:pPr>
      <w:r>
        <w:rPr>
          <w:noProof/>
        </w:rPr>
        <w:drawing>
          <wp:inline distT="0" distB="0" distL="0" distR="0" wp14:anchorId="3B08119B" wp14:editId="3B08119C">
            <wp:extent cx="285750" cy="285750"/>
            <wp:effectExtent l="0" t="0" r="0" b="0"/>
            <wp:docPr id="153" name="Picture 15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50A08" w:rsidRPr="007A6955">
        <w:rPr>
          <w:b/>
        </w:rPr>
        <w:t>NOTE:</w:t>
      </w:r>
      <w:r w:rsidR="00C50A08" w:rsidRPr="007A6955">
        <w:t xml:space="preserve"> </w:t>
      </w:r>
      <w:r w:rsidR="00015ED4" w:rsidRPr="007A6955">
        <w:t xml:space="preserve">If you wanted to delete </w:t>
      </w:r>
      <w:r w:rsidR="00015ED4" w:rsidRPr="007A6955">
        <w:rPr>
          <w:i/>
        </w:rPr>
        <w:t>the entire Multiple field</w:t>
      </w:r>
      <w:r w:rsidR="00015ED4" w:rsidRPr="007A6955">
        <w:t>, you would enter an at-sign (</w:t>
      </w:r>
      <w:r w:rsidR="00850AFF" w:rsidRPr="007A6955">
        <w:t>“</w:t>
      </w:r>
      <w:r w:rsidR="00015ED4" w:rsidRPr="007A6955">
        <w:rPr>
          <w:b/>
        </w:rPr>
        <w:t>@</w:t>
      </w:r>
      <w:r w:rsidR="00850AFF" w:rsidRPr="007A6955">
        <w:t>”</w:t>
      </w:r>
      <w:r w:rsidR="00015ED4" w:rsidRPr="007A6955">
        <w:t xml:space="preserve">) at the </w:t>
      </w:r>
      <w:r w:rsidR="00850AFF" w:rsidRPr="007A6955">
        <w:t>“</w:t>
      </w:r>
      <w:r w:rsidR="00015ED4" w:rsidRPr="007A6955">
        <w:t>MULTIPLE-FIELD LABEL</w:t>
      </w:r>
      <w:r w:rsidR="00850AFF" w:rsidRPr="007A6955">
        <w:t>”</w:t>
      </w:r>
      <w:r w:rsidR="00015ED4" w:rsidRPr="007A6955">
        <w:t xml:space="preserve"> prompt.</w:t>
      </w:r>
    </w:p>
    <w:p w14:paraId="3B07F9EE" w14:textId="77777777" w:rsidR="00015ED4" w:rsidRPr="007A6955" w:rsidRDefault="00015ED4" w:rsidP="00A24590">
      <w:pPr>
        <w:pStyle w:val="BodyText"/>
      </w:pPr>
      <w:r w:rsidRPr="007A6955">
        <w:t xml:space="preserve">After viewing this screen, you can proceed to add fields to the Multiple or to edit existing Subfields. This is done at the </w:t>
      </w:r>
      <w:r w:rsidR="00850AFF" w:rsidRPr="007A6955">
        <w:t>“</w:t>
      </w:r>
      <w:r w:rsidRPr="007A6955">
        <w:t>Select SUB-FIELD:</w:t>
      </w:r>
      <w:r w:rsidR="00850AFF" w:rsidRPr="007A6955">
        <w:t>”</w:t>
      </w:r>
      <w:r w:rsidRPr="007A6955">
        <w:t xml:space="preserve"> prompt that is displayed when you exit Screen Mode (shown below).</w:t>
      </w:r>
    </w:p>
    <w:p w14:paraId="3B07F9EF" w14:textId="77777777" w:rsidR="00015ED4" w:rsidRPr="007A6955" w:rsidRDefault="00015ED4" w:rsidP="001C238D">
      <w:pPr>
        <w:pStyle w:val="Heading4"/>
        <w:rPr>
          <w:lang w:val="en-US"/>
        </w:rPr>
      </w:pPr>
      <w:bookmarkStart w:id="1260" w:name="_Ref387665850"/>
      <w:r w:rsidRPr="007A6955">
        <w:rPr>
          <w:lang w:val="en-US"/>
        </w:rPr>
        <w:t>Numeric Subfield</w:t>
      </w:r>
      <w:bookmarkEnd w:id="1260"/>
    </w:p>
    <w:p w14:paraId="3B07F9F0" w14:textId="77777777" w:rsidR="00015ED4" w:rsidRPr="007A6955" w:rsidRDefault="00C2255A" w:rsidP="00A24590">
      <w:pPr>
        <w:pStyle w:val="BodyText"/>
        <w:keepNext/>
        <w:keepLines/>
      </w:pPr>
      <w:r w:rsidRPr="007A6955">
        <w:fldChar w:fldCharType="begin"/>
      </w:r>
      <w:r w:rsidRPr="007A6955">
        <w:instrText xml:space="preserve"> XE </w:instrText>
      </w:r>
      <w:r w:rsidR="00850AFF" w:rsidRPr="007A6955">
        <w:instrText>“</w:instrText>
      </w:r>
      <w:r w:rsidR="00636FC7" w:rsidRPr="007A6955">
        <w:instrText>Data Type</w:instrText>
      </w:r>
      <w:r w:rsidR="005D275C" w:rsidRPr="007A6955">
        <w:instrText>s:Multiples (Subfields):Numeric Subfields</w:instrText>
      </w:r>
      <w:r w:rsidRPr="007A6955">
        <w:instrText>:Example</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Examples:Multiples</w:instrText>
      </w:r>
      <w:r w:rsidR="005D275C" w:rsidRPr="007A6955">
        <w:instrText>:</w:instrText>
      </w:r>
      <w:r w:rsidRPr="007A6955">
        <w:instrText>Numeric Subfields</w:instrText>
      </w:r>
      <w:r w:rsidR="00850AFF" w:rsidRPr="007A6955">
        <w:instrText>”</w:instrText>
      </w:r>
      <w:r w:rsidRPr="007A6955">
        <w:instrText xml:space="preserve"> </w:instrText>
      </w:r>
      <w:r w:rsidRPr="007A6955">
        <w:fldChar w:fldCharType="end"/>
      </w:r>
      <w:r w:rsidR="00015ED4" w:rsidRPr="007A6955">
        <w:t>After selecting a Multiple-valued field (e.g.,</w:t>
      </w:r>
      <w:r w:rsidR="004B359E" w:rsidRPr="007A6955">
        <w:rPr>
          <w:rFonts w:ascii="Arial" w:hAnsi="Arial" w:cs="Arial"/>
        </w:rPr>
        <w:t> </w:t>
      </w:r>
      <w:r w:rsidR="00015ED4" w:rsidRPr="007A6955">
        <w:t>the RESPONSES Multiple</w:t>
      </w:r>
      <w:r w:rsidR="00015ED4" w:rsidRPr="007A6955">
        <w:fldChar w:fldCharType="begin"/>
      </w:r>
      <w:r w:rsidR="00015ED4" w:rsidRPr="007A6955">
        <w:instrText xml:space="preserve"> XE </w:instrText>
      </w:r>
      <w:r w:rsidR="00850AFF" w:rsidRPr="007A6955">
        <w:instrText>“</w:instrText>
      </w:r>
      <w:r w:rsidR="00015ED4" w:rsidRPr="007A6955">
        <w:instrText>RESPONSES Multiple</w:instrText>
      </w:r>
      <w:r w:rsidR="00850AFF" w:rsidRPr="007A6955">
        <w:instrText>”</w:instrText>
      </w:r>
      <w:r w:rsidR="00015ED4" w:rsidRPr="007A6955">
        <w:instrText xml:space="preserve"> </w:instrText>
      </w:r>
      <w:r w:rsidR="00015ED4" w:rsidRPr="007A6955">
        <w:fldChar w:fldCharType="end"/>
      </w:r>
      <w:r w:rsidR="00015ED4" w:rsidRPr="007A6955">
        <w:t xml:space="preserve"> field in the ORDER file</w:t>
      </w:r>
      <w:r w:rsidR="00F266B3" w:rsidRPr="007A6955">
        <w:t xml:space="preserve"> [#100]</w:t>
      </w:r>
      <w:r w:rsidR="00015ED4" w:rsidRPr="007A6955">
        <w:fldChar w:fldCharType="begin"/>
      </w:r>
      <w:r w:rsidR="00015ED4" w:rsidRPr="007A6955">
        <w:instrText xml:space="preserve"> XE </w:instrText>
      </w:r>
      <w:r w:rsidR="00850AFF" w:rsidRPr="007A6955">
        <w:instrText>“</w:instrText>
      </w:r>
      <w:r w:rsidR="00015ED4" w:rsidRPr="007A6955">
        <w:instrText xml:space="preserve">ORDER </w:instrText>
      </w:r>
      <w:r w:rsidR="00E750D2" w:rsidRPr="007A6955">
        <w:instrText>File</w:instrText>
      </w:r>
      <w:r w:rsidR="00636FC7" w:rsidRPr="007A6955">
        <w:instrText xml:space="preserve"> (#100)</w:instrText>
      </w:r>
      <w:r w:rsidR="00850AFF" w:rsidRPr="007A6955">
        <w:instrText>”</w:instrText>
      </w:r>
      <w:r w:rsidR="00015ED4" w:rsidRPr="007A6955">
        <w:instrText xml:space="preserve"> </w:instrText>
      </w:r>
      <w:r w:rsidR="00015ED4" w:rsidRPr="007A6955">
        <w:fldChar w:fldCharType="end"/>
      </w:r>
      <w:r w:rsidR="00636FC7" w:rsidRPr="007A6955">
        <w:fldChar w:fldCharType="begin"/>
      </w:r>
      <w:r w:rsidR="00636FC7" w:rsidRPr="007A6955">
        <w:instrText xml:space="preserve"> XE </w:instrText>
      </w:r>
      <w:r w:rsidR="00850AFF" w:rsidRPr="007A6955">
        <w:instrText>“</w:instrText>
      </w:r>
      <w:r w:rsidR="00636FC7" w:rsidRPr="007A6955">
        <w:instrText>Files:ORDER (#100)</w:instrText>
      </w:r>
      <w:r w:rsidR="00850AFF" w:rsidRPr="007A6955">
        <w:instrText>”</w:instrText>
      </w:r>
      <w:r w:rsidR="00636FC7" w:rsidRPr="007A6955">
        <w:instrText xml:space="preserve"> </w:instrText>
      </w:r>
      <w:r w:rsidR="00636FC7" w:rsidRPr="007A6955">
        <w:fldChar w:fldCharType="end"/>
      </w:r>
      <w:r w:rsidR="00015ED4" w:rsidRPr="007A6955">
        <w:t>), you can enter or modify the Multiple</w:t>
      </w:r>
      <w:r w:rsidR="00850AFF" w:rsidRPr="007A6955">
        <w:t>’</w:t>
      </w:r>
      <w:r w:rsidR="00015ED4" w:rsidRPr="007A6955">
        <w:t>s subfields by entering the field</w:t>
      </w:r>
      <w:r w:rsidR="00850AFF" w:rsidRPr="007A6955">
        <w:t>’</w:t>
      </w:r>
      <w:r w:rsidR="00015ED4" w:rsidRPr="007A6955">
        <w:t xml:space="preserve">s number or name (label) at the </w:t>
      </w:r>
      <w:r w:rsidR="00850AFF" w:rsidRPr="007A6955">
        <w:t>“</w:t>
      </w:r>
      <w:r w:rsidR="00015ED4" w:rsidRPr="007A6955">
        <w:t xml:space="preserve">Select </w:t>
      </w:r>
      <w:r w:rsidR="00015ED4" w:rsidRPr="007A6955">
        <w:rPr>
          <w:i/>
        </w:rPr>
        <w:t>xxxxxxx</w:t>
      </w:r>
      <w:r w:rsidR="00015ED4" w:rsidRPr="007A6955">
        <w:t xml:space="preserve"> SUB-FIELD:</w:t>
      </w:r>
      <w:r w:rsidR="00850AFF" w:rsidRPr="007A6955">
        <w:t>”</w:t>
      </w:r>
      <w:r w:rsidR="00015ED4" w:rsidRPr="007A6955">
        <w:t xml:space="preserve"> prompt (where </w:t>
      </w:r>
      <w:r w:rsidR="00015ED4" w:rsidRPr="007A6955">
        <w:rPr>
          <w:i/>
        </w:rPr>
        <w:t>xxxxxxx</w:t>
      </w:r>
      <w:r w:rsidR="00015ED4" w:rsidRPr="007A6955">
        <w:t xml:space="preserve"> represents the name of the Multiple).</w:t>
      </w:r>
    </w:p>
    <w:p w14:paraId="3B07F9F1" w14:textId="01F3B225" w:rsidR="00015ED4" w:rsidRPr="007A6955" w:rsidRDefault="00015ED4" w:rsidP="00A24590">
      <w:pPr>
        <w:pStyle w:val="BodyText"/>
        <w:keepNext/>
        <w:keepLines/>
      </w:pPr>
      <w:r w:rsidRPr="007A6955">
        <w:t>A .01 field with the same name as the Multiple field was added automatically when the field was identified as a Multiple. The .01 field is the identifying key for an entry in the Subfile (Multiple); it is similar to a file</w:t>
      </w:r>
      <w:r w:rsidR="00850AFF" w:rsidRPr="007A6955">
        <w:t>’</w:t>
      </w:r>
      <w:r w:rsidRPr="007A6955">
        <w:t>s .01 field, which is the file</w:t>
      </w:r>
      <w:r w:rsidR="00850AFF" w:rsidRPr="007A6955">
        <w:t>’</w:t>
      </w:r>
      <w:r w:rsidRPr="007A6955">
        <w:t xml:space="preserve">s identifying key. In </w:t>
      </w:r>
      <w:r w:rsidR="00824115" w:rsidRPr="007A6955">
        <w:rPr>
          <w:color w:val="0000FF"/>
          <w:u w:val="single"/>
        </w:rPr>
        <w:fldChar w:fldCharType="begin"/>
      </w:r>
      <w:r w:rsidR="00824115" w:rsidRPr="007A6955">
        <w:rPr>
          <w:color w:val="0000FF"/>
          <w:u w:val="single"/>
        </w:rPr>
        <w:instrText xml:space="preserve"> REF _Ref389631528 \h  \* MERGEFORMAT </w:instrText>
      </w:r>
      <w:r w:rsidR="00824115" w:rsidRPr="007A6955">
        <w:rPr>
          <w:color w:val="0000FF"/>
          <w:u w:val="single"/>
        </w:rPr>
      </w:r>
      <w:r w:rsidR="00824115" w:rsidRPr="007A6955">
        <w:rPr>
          <w:color w:val="0000FF"/>
          <w:u w:val="single"/>
        </w:rPr>
        <w:fldChar w:fldCharType="separate"/>
      </w:r>
      <w:r w:rsidR="00FA2C7D" w:rsidRPr="00FA2C7D">
        <w:rPr>
          <w:color w:val="0000FF"/>
          <w:u w:val="single"/>
        </w:rPr>
        <w:t>Figure 180</w:t>
      </w:r>
      <w:r w:rsidR="00824115" w:rsidRPr="007A6955">
        <w:rPr>
          <w:color w:val="0000FF"/>
          <w:u w:val="single"/>
        </w:rPr>
        <w:fldChar w:fldCharType="end"/>
      </w:r>
      <w:r w:rsidRPr="007A6955">
        <w:t>, the .01 subfield is edited to have a DATA TYPE of NUMERIC:</w:t>
      </w:r>
    </w:p>
    <w:p w14:paraId="3B07F9F2" w14:textId="6EA86A6B" w:rsidR="00C2255A" w:rsidRPr="007A6955" w:rsidRDefault="00C2255A" w:rsidP="00C2255A">
      <w:pPr>
        <w:pStyle w:val="Caption"/>
      </w:pPr>
      <w:bookmarkStart w:id="1261" w:name="_Ref389631528"/>
      <w:bookmarkStart w:id="1262" w:name="_Toc342980856"/>
      <w:bookmarkStart w:id="1263" w:name="_Toc472602275"/>
      <w:r w:rsidRPr="007A6955">
        <w:t xml:space="preserve">Figure </w:t>
      </w:r>
      <w:r w:rsidR="000319B0">
        <w:fldChar w:fldCharType="begin"/>
      </w:r>
      <w:r w:rsidR="000319B0">
        <w:instrText xml:space="preserve"> SEQ Figure \* ARABIC </w:instrText>
      </w:r>
      <w:r w:rsidR="000319B0">
        <w:fldChar w:fldCharType="separate"/>
      </w:r>
      <w:r w:rsidR="00FA2C7D">
        <w:rPr>
          <w:noProof/>
        </w:rPr>
        <w:t>180</w:t>
      </w:r>
      <w:r w:rsidR="000319B0">
        <w:rPr>
          <w:noProof/>
        </w:rPr>
        <w:fldChar w:fldCharType="end"/>
      </w:r>
      <w:bookmarkEnd w:id="1261"/>
      <w:r w:rsidRPr="007A6955">
        <w:t xml:space="preserve">: </w:t>
      </w:r>
      <w:r w:rsidR="00276884" w:rsidRPr="007A6955">
        <w:t>Modify File Attributes option—</w:t>
      </w:r>
      <w:r w:rsidRPr="007A6955">
        <w:t>Example of a .01 Subfield of a Multiple</w:t>
      </w:r>
      <w:bookmarkEnd w:id="1262"/>
      <w:bookmarkEnd w:id="1263"/>
    </w:p>
    <w:p w14:paraId="3B07F9F3" w14:textId="77777777" w:rsidR="00015ED4" w:rsidRPr="007A6955" w:rsidRDefault="00015ED4" w:rsidP="00BA7041">
      <w:pPr>
        <w:pStyle w:val="Dialogue"/>
      </w:pPr>
      <w:r w:rsidRPr="007A6955">
        <w:t xml:space="preserve">Select RESPONSES SUB-FIELD: </w:t>
      </w:r>
      <w:r w:rsidRPr="007A6955">
        <w:rPr>
          <w:b/>
          <w:highlight w:val="yellow"/>
        </w:rPr>
        <w:t>.01 &lt;</w:t>
      </w:r>
      <w:r w:rsidR="002A3BC0" w:rsidRPr="007A6955">
        <w:rPr>
          <w:b/>
          <w:highlight w:val="yellow"/>
        </w:rPr>
        <w:t>Enter</w:t>
      </w:r>
      <w:r w:rsidRPr="007A6955">
        <w:rPr>
          <w:b/>
          <w:highlight w:val="yellow"/>
        </w:rPr>
        <w:t>&gt;</w:t>
      </w:r>
      <w:r w:rsidR="00F36A57" w:rsidRPr="007A6955">
        <w:t xml:space="preserve"> </w:t>
      </w:r>
      <w:r w:rsidRPr="007A6955">
        <w:t>ITEM ENTRY</w:t>
      </w:r>
    </w:p>
    <w:p w14:paraId="3B07F9F4" w14:textId="77777777" w:rsidR="00015ED4" w:rsidRPr="007A6955" w:rsidRDefault="00015ED4" w:rsidP="00C2255A">
      <w:pPr>
        <w:pStyle w:val="BodyText6"/>
      </w:pPr>
    </w:p>
    <w:p w14:paraId="3B07F9F5" w14:textId="3BC13585" w:rsidR="00015ED4" w:rsidRPr="007A6955" w:rsidRDefault="00015ED4" w:rsidP="00A24590">
      <w:pPr>
        <w:pStyle w:val="BodyText"/>
        <w:keepNext/>
        <w:keepLines/>
      </w:pPr>
      <w:r w:rsidRPr="007A6955">
        <w:t xml:space="preserve">You </w:t>
      </w:r>
      <w:r w:rsidR="00F36A57" w:rsidRPr="007A6955">
        <w:t>are</w:t>
      </w:r>
      <w:r w:rsidRPr="007A6955">
        <w:t xml:space="preserve"> taken into a ScreenMan form where you can edit the properties of the subfield, as shown </w:t>
      </w:r>
      <w:r w:rsidR="00824115" w:rsidRPr="007A6955">
        <w:t xml:space="preserve">in </w:t>
      </w:r>
      <w:r w:rsidR="00824115" w:rsidRPr="007A6955">
        <w:rPr>
          <w:color w:val="0000FF"/>
          <w:u w:val="single"/>
        </w:rPr>
        <w:fldChar w:fldCharType="begin"/>
      </w:r>
      <w:r w:rsidR="00824115" w:rsidRPr="007A6955">
        <w:rPr>
          <w:color w:val="0000FF"/>
          <w:u w:val="single"/>
        </w:rPr>
        <w:instrText xml:space="preserve"> REF _Ref343503416 \h  \* MERGEFORMAT </w:instrText>
      </w:r>
      <w:r w:rsidR="00824115" w:rsidRPr="007A6955">
        <w:rPr>
          <w:color w:val="0000FF"/>
          <w:u w:val="single"/>
        </w:rPr>
      </w:r>
      <w:r w:rsidR="00824115" w:rsidRPr="007A6955">
        <w:rPr>
          <w:color w:val="0000FF"/>
          <w:u w:val="single"/>
        </w:rPr>
        <w:fldChar w:fldCharType="separate"/>
      </w:r>
      <w:r w:rsidR="00FA2C7D" w:rsidRPr="00FA2C7D">
        <w:rPr>
          <w:color w:val="0000FF"/>
          <w:u w:val="single"/>
        </w:rPr>
        <w:t>Figure 181</w:t>
      </w:r>
      <w:r w:rsidR="00824115" w:rsidRPr="007A6955">
        <w:rPr>
          <w:color w:val="0000FF"/>
          <w:u w:val="single"/>
        </w:rPr>
        <w:fldChar w:fldCharType="end"/>
      </w:r>
      <w:r w:rsidRPr="007A6955">
        <w:t>:</w:t>
      </w:r>
    </w:p>
    <w:p w14:paraId="3B07F9F6" w14:textId="73221A0D" w:rsidR="00C2255A" w:rsidRPr="007A6955" w:rsidRDefault="00C2255A" w:rsidP="00C2255A">
      <w:pPr>
        <w:pStyle w:val="Caption"/>
      </w:pPr>
      <w:bookmarkStart w:id="1264" w:name="_Ref343503416"/>
      <w:bookmarkStart w:id="1265" w:name="_Toc342980857"/>
      <w:bookmarkStart w:id="1266" w:name="_Toc472602276"/>
      <w:r w:rsidRPr="007A6955">
        <w:t xml:space="preserve">Figure </w:t>
      </w:r>
      <w:r w:rsidR="000319B0">
        <w:fldChar w:fldCharType="begin"/>
      </w:r>
      <w:r w:rsidR="000319B0">
        <w:instrText xml:space="preserve"> SE</w:instrText>
      </w:r>
      <w:r w:rsidR="000319B0">
        <w:instrText xml:space="preserve">Q Figure \* ARABIC </w:instrText>
      </w:r>
      <w:r w:rsidR="000319B0">
        <w:fldChar w:fldCharType="separate"/>
      </w:r>
      <w:r w:rsidR="00FA2C7D">
        <w:rPr>
          <w:noProof/>
        </w:rPr>
        <w:t>181</w:t>
      </w:r>
      <w:r w:rsidR="000319B0">
        <w:rPr>
          <w:noProof/>
        </w:rPr>
        <w:fldChar w:fldCharType="end"/>
      </w:r>
      <w:bookmarkEnd w:id="1264"/>
      <w:r w:rsidRPr="007A6955">
        <w:t xml:space="preserve">: </w:t>
      </w:r>
      <w:r w:rsidR="00276884" w:rsidRPr="007A6955">
        <w:t>Modify File Attributes option—</w:t>
      </w:r>
      <w:r w:rsidRPr="007A6955">
        <w:t xml:space="preserve">Defining a </w:t>
      </w:r>
      <w:r w:rsidR="007F04A1" w:rsidRPr="007A6955">
        <w:t>D</w:t>
      </w:r>
      <w:r w:rsidR="007F04A1">
        <w:t>ata</w:t>
      </w:r>
      <w:r w:rsidR="007F04A1" w:rsidRPr="007A6955">
        <w:t xml:space="preserve"> T</w:t>
      </w:r>
      <w:r w:rsidR="007F04A1">
        <w:t>ype</w:t>
      </w:r>
      <w:r w:rsidR="007F04A1" w:rsidRPr="007A6955">
        <w:t xml:space="preserve"> </w:t>
      </w:r>
      <w:r w:rsidR="00636FC7" w:rsidRPr="007A6955">
        <w:t xml:space="preserve">field as a </w:t>
      </w:r>
      <w:r w:rsidRPr="007A6955">
        <w:t>NUMERIC Subfield in Screen Mode</w:t>
      </w:r>
      <w:bookmarkEnd w:id="1265"/>
      <w:bookmarkEnd w:id="1266"/>
    </w:p>
    <w:p w14:paraId="3B07F9F7" w14:textId="77777777" w:rsidR="000A1A09" w:rsidRPr="007A6955" w:rsidRDefault="000A1A09" w:rsidP="000A1A09">
      <w:pPr>
        <w:pStyle w:val="Dialogue"/>
        <w:rPr>
          <w:lang w:eastAsia="en-US"/>
        </w:rPr>
      </w:pPr>
      <w:r w:rsidRPr="007A6955">
        <w:rPr>
          <w:lang w:eastAsia="en-US"/>
        </w:rPr>
        <w:t xml:space="preserve">                 Field #.01 in Sub-File #100.045 of File #100                      </w:t>
      </w:r>
    </w:p>
    <w:p w14:paraId="3B07F9F8" w14:textId="77777777" w:rsidR="000A1A09" w:rsidRPr="007A6955" w:rsidRDefault="000A1A09" w:rsidP="000A1A09">
      <w:pPr>
        <w:pStyle w:val="Dialogue"/>
        <w:rPr>
          <w:lang w:eastAsia="en-US"/>
        </w:rPr>
      </w:pPr>
      <w:r w:rsidRPr="007A6955">
        <w:rPr>
          <w:lang w:eastAsia="en-US"/>
        </w:rPr>
        <w:t xml:space="preserve">FIELD LABEL: ITEM ENTRY                       </w:t>
      </w:r>
      <w:r w:rsidRPr="007A6955">
        <w:rPr>
          <w:u w:val="single"/>
          <w:lang w:eastAsia="en-US"/>
        </w:rPr>
        <w:t>DATA TYPE...</w:t>
      </w:r>
      <w:r w:rsidRPr="007A6955">
        <w:rPr>
          <w:lang w:eastAsia="en-US"/>
        </w:rPr>
        <w:t xml:space="preserve"> NUMERIC           </w:t>
      </w:r>
    </w:p>
    <w:p w14:paraId="3B07F9F9" w14:textId="77777777" w:rsidR="000A1A09" w:rsidRPr="007A6955" w:rsidRDefault="000A1A09" w:rsidP="000A1A09">
      <w:pPr>
        <w:pStyle w:val="Dialogue"/>
        <w:rPr>
          <w:lang w:eastAsia="en-US"/>
        </w:rPr>
      </w:pPr>
      <w:r w:rsidRPr="007A6955">
        <w:rPr>
          <w:lang w:eastAsia="en-US"/>
        </w:rPr>
        <w:t xml:space="preserve">  </w:t>
      </w:r>
    </w:p>
    <w:p w14:paraId="3B07F9FA" w14:textId="77777777" w:rsidR="00445F80" w:rsidRPr="007A6955" w:rsidRDefault="00445F80" w:rsidP="00445F80">
      <w:pPr>
        <w:pStyle w:val="Dialogue"/>
        <w:rPr>
          <w:lang w:eastAsia="en-US"/>
        </w:rPr>
      </w:pPr>
      <w:r w:rsidRPr="007A6955">
        <w:t xml:space="preserve">  ┌</w:t>
      </w:r>
      <w:r w:rsidRPr="007A6955">
        <w:rPr>
          <w:lang w:eastAsia="en-US"/>
        </w:rPr>
        <w:t>------------------------------------------------------------------</w:t>
      </w:r>
      <w:r w:rsidRPr="007A6955">
        <w:t>┐</w:t>
      </w:r>
    </w:p>
    <w:p w14:paraId="3B07F9FB" w14:textId="77777777" w:rsidR="000A1A09" w:rsidRPr="007A6955" w:rsidRDefault="000A1A09" w:rsidP="000A1A09">
      <w:pPr>
        <w:pStyle w:val="Dialogue"/>
        <w:rPr>
          <w:lang w:eastAsia="en-US"/>
        </w:rPr>
      </w:pPr>
      <w:r w:rsidRPr="007A6955">
        <w:rPr>
          <w:lang w:eastAsia="en-US"/>
        </w:rPr>
        <w:t xml:space="preserve">  </w:t>
      </w:r>
      <w:r w:rsidR="00445F80" w:rsidRPr="007A6955">
        <w:rPr>
          <w:lang w:eastAsia="en-US"/>
        </w:rPr>
        <w:t xml:space="preserve">|               </w:t>
      </w:r>
      <w:r w:rsidR="00445F80" w:rsidRPr="007A6955">
        <w:rPr>
          <w:u w:val="single"/>
          <w:lang w:eastAsia="en-US"/>
        </w:rPr>
        <w:t>INCLUSIVE LOWER BOUND</w:t>
      </w:r>
      <w:r w:rsidR="00445F80" w:rsidRPr="007A6955">
        <w:rPr>
          <w:lang w:eastAsia="en-US"/>
        </w:rPr>
        <w:t xml:space="preserve">: </w:t>
      </w:r>
      <w:r w:rsidR="00445F80" w:rsidRPr="00BB6476">
        <w:rPr>
          <w:color w:val="FFFFFF" w:themeColor="background1"/>
          <w:shd w:val="clear" w:color="auto" w:fill="000000"/>
          <w:lang w:eastAsia="en-US"/>
        </w:rPr>
        <w:t xml:space="preserve">1                   </w:t>
      </w:r>
      <w:r w:rsidR="00445F80" w:rsidRPr="007A6955">
        <w:rPr>
          <w:lang w:eastAsia="en-US"/>
        </w:rPr>
        <w:t xml:space="preserve">        |</w:t>
      </w:r>
    </w:p>
    <w:p w14:paraId="3B07F9FC" w14:textId="77777777" w:rsidR="000A1A09" w:rsidRPr="007A6955" w:rsidRDefault="000A1A09" w:rsidP="000A1A09">
      <w:pPr>
        <w:pStyle w:val="Dialogue"/>
        <w:rPr>
          <w:lang w:eastAsia="en-US"/>
        </w:rPr>
      </w:pPr>
      <w:r w:rsidRPr="007A6955">
        <w:rPr>
          <w:lang w:eastAsia="en-US"/>
        </w:rPr>
        <w:t>AU</w:t>
      </w:r>
      <w:r w:rsidR="00445F80" w:rsidRPr="007A6955">
        <w:rPr>
          <w:lang w:eastAsia="en-US"/>
        </w:rPr>
        <w:t xml:space="preserve">|               </w:t>
      </w:r>
      <w:r w:rsidR="00445F80" w:rsidRPr="007A6955">
        <w:rPr>
          <w:u w:val="single"/>
          <w:lang w:eastAsia="en-US"/>
        </w:rPr>
        <w:t>INCLUSIVE UPPER BOUND</w:t>
      </w:r>
      <w:r w:rsidR="00445F80" w:rsidRPr="007A6955">
        <w:rPr>
          <w:lang w:eastAsia="en-US"/>
        </w:rPr>
        <w:t>: 9999999                     |</w:t>
      </w:r>
    </w:p>
    <w:p w14:paraId="3B07F9FD" w14:textId="77777777" w:rsidR="000A1A09" w:rsidRPr="007A6955" w:rsidRDefault="000A1A09" w:rsidP="000A1A09">
      <w:pPr>
        <w:pStyle w:val="Dialogue"/>
        <w:rPr>
          <w:lang w:eastAsia="en-US"/>
        </w:rPr>
      </w:pPr>
      <w:r w:rsidRPr="007A6955">
        <w:rPr>
          <w:lang w:eastAsia="en-US"/>
        </w:rPr>
        <w:t xml:space="preserve">  </w:t>
      </w:r>
      <w:r w:rsidR="00445F80" w:rsidRPr="007A6955">
        <w:rPr>
          <w:lang w:eastAsia="en-US"/>
        </w:rPr>
        <w:t>|             IS THIS A DOLLAR AMOUNT: NO                          |</w:t>
      </w:r>
    </w:p>
    <w:p w14:paraId="3B07F9FE" w14:textId="77777777" w:rsidR="000A1A09" w:rsidRPr="007A6955" w:rsidRDefault="000A1A09" w:rsidP="000A1A09">
      <w:pPr>
        <w:pStyle w:val="Dialogue"/>
        <w:rPr>
          <w:lang w:eastAsia="en-US"/>
        </w:rPr>
      </w:pPr>
      <w:r w:rsidRPr="007A6955">
        <w:rPr>
          <w:lang w:eastAsia="en-US"/>
        </w:rPr>
        <w:t xml:space="preserve">  </w:t>
      </w:r>
      <w:r w:rsidR="00445F80" w:rsidRPr="007A6955">
        <w:rPr>
          <w:lang w:eastAsia="en-US"/>
        </w:rPr>
        <w:t>| MAXIMUM NUMBER OF FRACTIONAL DIGITS: 0                           |</w:t>
      </w:r>
    </w:p>
    <w:p w14:paraId="3B07F9FF" w14:textId="77777777" w:rsidR="00445F80" w:rsidRPr="007A6955" w:rsidRDefault="00445F80" w:rsidP="00445F80">
      <w:pPr>
        <w:pStyle w:val="Dialogue"/>
      </w:pPr>
      <w:r w:rsidRPr="007A6955">
        <w:t xml:space="preserve">  └</w:t>
      </w:r>
      <w:r w:rsidRPr="007A6955">
        <w:rPr>
          <w:lang w:eastAsia="en-US"/>
        </w:rPr>
        <w:t>------------------------------------------------------------------</w:t>
      </w:r>
      <w:r w:rsidRPr="007A6955">
        <w:t>┘</w:t>
      </w:r>
    </w:p>
    <w:p w14:paraId="3B07FA00" w14:textId="77777777" w:rsidR="000A1A09" w:rsidRPr="007A6955" w:rsidRDefault="000A1A09" w:rsidP="000A1A09">
      <w:pPr>
        <w:pStyle w:val="Dialogue"/>
        <w:rPr>
          <w:lang w:eastAsia="en-US"/>
        </w:rPr>
      </w:pPr>
      <w:r w:rsidRPr="007A6955">
        <w:rPr>
          <w:lang w:eastAsia="en-US"/>
        </w:rPr>
        <w:t xml:space="preserve">         SOURCE:</w:t>
      </w:r>
    </w:p>
    <w:p w14:paraId="3B07FA01" w14:textId="77777777" w:rsidR="000A1A09" w:rsidRPr="007A6955" w:rsidRDefault="000A1A09" w:rsidP="000A1A09">
      <w:pPr>
        <w:pStyle w:val="Dialogue"/>
        <w:rPr>
          <w:lang w:eastAsia="en-US"/>
        </w:rPr>
      </w:pPr>
      <w:r w:rsidRPr="007A6955">
        <w:rPr>
          <w:lang w:eastAsia="en-US"/>
        </w:rPr>
        <w:t xml:space="preserve"> DESCRIPTION...        TECHNICAL DESCRIPTION...</w:t>
      </w:r>
    </w:p>
    <w:p w14:paraId="3B07FA02" w14:textId="77777777" w:rsidR="000A1A09" w:rsidRPr="007A6955" w:rsidRDefault="000A1A09" w:rsidP="000A1A09">
      <w:pPr>
        <w:pStyle w:val="Dialogue"/>
        <w:rPr>
          <w:lang w:eastAsia="en-US"/>
        </w:rPr>
      </w:pPr>
    </w:p>
    <w:p w14:paraId="3B07FA03" w14:textId="77777777" w:rsidR="000A1A09" w:rsidRPr="007A6955" w:rsidRDefault="000A1A09" w:rsidP="000A1A09">
      <w:pPr>
        <w:pStyle w:val="Dialogue"/>
        <w:rPr>
          <w:lang w:eastAsia="en-US"/>
        </w:rPr>
      </w:pPr>
      <w:r w:rsidRPr="007A6955">
        <w:rPr>
          <w:lang w:eastAsia="en-US"/>
        </w:rPr>
        <w:t xml:space="preserve">                      IS THIS FIELD MULTIPLE... YES</w:t>
      </w:r>
    </w:p>
    <w:p w14:paraId="3B07FA04" w14:textId="77777777" w:rsidR="000A1A09" w:rsidRPr="007A6955" w:rsidRDefault="000A1A09" w:rsidP="000A1A09">
      <w:pPr>
        <w:pStyle w:val="Dialogue"/>
        <w:rPr>
          <w:lang w:eastAsia="en-US"/>
        </w:rPr>
      </w:pPr>
    </w:p>
    <w:p w14:paraId="3B07FA05" w14:textId="77777777" w:rsidR="000A1A09" w:rsidRPr="007A6955" w:rsidRDefault="000A1A09" w:rsidP="000A1A09">
      <w:pPr>
        <w:pStyle w:val="Dialogue"/>
        <w:rPr>
          <w:lang w:eastAsia="en-US"/>
        </w:rPr>
      </w:pPr>
      <w:r w:rsidRPr="007A6955">
        <w:rPr>
          <w:lang w:eastAsia="en-US"/>
        </w:rPr>
        <w:t xml:space="preserve">     MANDATORY: NO</w:t>
      </w:r>
    </w:p>
    <w:p w14:paraId="3B07FA06" w14:textId="77777777" w:rsidR="000A1A09" w:rsidRPr="007A6955" w:rsidRDefault="000A1A09" w:rsidP="000A1A09">
      <w:pPr>
        <w:pStyle w:val="Dialogue"/>
        <w:rPr>
          <w:lang w:eastAsia="en-US"/>
        </w:rPr>
      </w:pPr>
      <w:r w:rsidRPr="007A6955">
        <w:rPr>
          <w:lang w:eastAsia="en-US"/>
        </w:rPr>
        <w:t xml:space="preserve">   HELP-PROMPT: Type a Number between 1 and 9999999, 0 Decimal Digits</w:t>
      </w:r>
    </w:p>
    <w:p w14:paraId="3B07FA07" w14:textId="77777777" w:rsidR="000A1A09" w:rsidRPr="007A6955" w:rsidRDefault="000A1A09" w:rsidP="000A1A09">
      <w:pPr>
        <w:pStyle w:val="Dialogue"/>
        <w:rPr>
          <w:lang w:eastAsia="en-US"/>
        </w:rPr>
      </w:pPr>
      <w:r w:rsidRPr="007A6955">
        <w:rPr>
          <w:lang w:eastAsia="en-US"/>
        </w:rPr>
        <w:t>XECUTABLE HELP:</w:t>
      </w:r>
    </w:p>
    <w:p w14:paraId="3B07FA08" w14:textId="77777777" w:rsidR="000A1A09" w:rsidRPr="007A6955" w:rsidRDefault="000A1A09" w:rsidP="000A1A09">
      <w:pPr>
        <w:pStyle w:val="Dialogue"/>
        <w:rPr>
          <w:lang w:eastAsia="en-US"/>
        </w:rPr>
      </w:pPr>
      <w:r w:rsidRPr="007A6955">
        <w:rPr>
          <w:lang w:eastAsia="en-US"/>
        </w:rPr>
        <w:t>_______________________________________________________________________________</w:t>
      </w:r>
    </w:p>
    <w:p w14:paraId="3B07FA09" w14:textId="77777777" w:rsidR="000A1A09" w:rsidRPr="007A6955" w:rsidRDefault="000A1A09" w:rsidP="000A1A09">
      <w:pPr>
        <w:pStyle w:val="Dialogue"/>
        <w:rPr>
          <w:lang w:eastAsia="en-US"/>
        </w:rPr>
      </w:pPr>
    </w:p>
    <w:p w14:paraId="3B07FA0A" w14:textId="77777777" w:rsidR="000A1A09" w:rsidRPr="007A6955" w:rsidRDefault="000A1A09" w:rsidP="000A1A09">
      <w:pPr>
        <w:pStyle w:val="Dialogue"/>
        <w:rPr>
          <w:lang w:eastAsia="en-US"/>
        </w:rPr>
      </w:pPr>
    </w:p>
    <w:p w14:paraId="3B07FA0B" w14:textId="77777777" w:rsidR="000A1A09" w:rsidRPr="007A6955" w:rsidRDefault="000A1A09" w:rsidP="000A1A09">
      <w:pPr>
        <w:pStyle w:val="Dialogue"/>
        <w:rPr>
          <w:lang w:eastAsia="en-US"/>
        </w:rPr>
      </w:pPr>
      <w:r w:rsidRPr="007A6955">
        <w:rPr>
          <w:lang w:eastAsia="en-US"/>
        </w:rPr>
        <w:t xml:space="preserve">COMMAND:                                       Press &lt;PF1&gt;H for help    </w:t>
      </w:r>
      <w:r w:rsidRPr="00BB6476">
        <w:rPr>
          <w:color w:val="FFFFFF" w:themeColor="background1"/>
          <w:shd w:val="clear" w:color="auto" w:fill="000000"/>
          <w:lang w:eastAsia="en-US"/>
        </w:rPr>
        <w:t>Insert</w:t>
      </w:r>
      <w:r w:rsidRPr="007A6955">
        <w:rPr>
          <w:lang w:eastAsia="en-US"/>
        </w:rPr>
        <w:t xml:space="preserve"> </w:t>
      </w:r>
    </w:p>
    <w:p w14:paraId="3B07FA0C" w14:textId="77777777" w:rsidR="000A1A09" w:rsidRPr="007A6955" w:rsidRDefault="000A1A09" w:rsidP="00445F80">
      <w:pPr>
        <w:pStyle w:val="BodyText6"/>
      </w:pPr>
    </w:p>
    <w:p w14:paraId="3B07FA0D" w14:textId="77777777" w:rsidR="00015ED4" w:rsidRPr="007A6955" w:rsidRDefault="00015ED4" w:rsidP="00A24590">
      <w:pPr>
        <w:pStyle w:val="BodyText"/>
      </w:pPr>
      <w:r w:rsidRPr="007A6955">
        <w:t xml:space="preserve">In Screen Mode, while editing a sub-field of a Multiple, you notice that the heading at the top of the screen reminds you that you are now editing a field </w:t>
      </w:r>
      <w:r w:rsidRPr="007A6955">
        <w:rPr>
          <w:i/>
        </w:rPr>
        <w:t>within a Multiple</w:t>
      </w:r>
      <w:r w:rsidRPr="007A6955">
        <w:t xml:space="preserve"> (e.g.,</w:t>
      </w:r>
      <w:r w:rsidR="004B359E" w:rsidRPr="007A6955">
        <w:rPr>
          <w:rFonts w:ascii="Arial" w:hAnsi="Arial" w:cs="Arial"/>
        </w:rPr>
        <w:t> </w:t>
      </w:r>
      <w:r w:rsidR="00850AFF" w:rsidRPr="007A6955">
        <w:t>”</w:t>
      </w:r>
      <w:r w:rsidRPr="007A6955">
        <w:t>Field #.01 in Sub-File #100.045 of File #100</w:t>
      </w:r>
      <w:r w:rsidR="00850AFF" w:rsidRPr="007A6955">
        <w:t>”</w:t>
      </w:r>
      <w:r w:rsidRPr="007A6955">
        <w:t>).</w:t>
      </w:r>
    </w:p>
    <w:p w14:paraId="3B07FA0E" w14:textId="77777777" w:rsidR="00015ED4" w:rsidRPr="007A6955" w:rsidRDefault="00015ED4" w:rsidP="00A24590">
      <w:pPr>
        <w:pStyle w:val="BodyText"/>
      </w:pPr>
      <w:r w:rsidRPr="007A6955">
        <w:t xml:space="preserve">Also, whenever the DATA TYPE field is editable, a </w:t>
      </w:r>
      <w:r w:rsidR="00850AFF" w:rsidRPr="007A6955">
        <w:t>“</w:t>
      </w:r>
      <w:r w:rsidR="004B359E" w:rsidRPr="007A6955">
        <w:t>popup</w:t>
      </w:r>
      <w:r w:rsidR="00850AFF" w:rsidRPr="007A6955">
        <w:t>”</w:t>
      </w:r>
      <w:r w:rsidRPr="007A6955">
        <w:t xml:space="preserve"> window appears, containing editable attributes of the field that are pertinent to its specific DATA TYPE</w:t>
      </w:r>
      <w:r w:rsidR="00636FC7" w:rsidRPr="007A6955">
        <w:t xml:space="preserve"> field value</w:t>
      </w:r>
      <w:r w:rsidRPr="007A6955">
        <w:t>. With NUMERIC-type fields</w:t>
      </w:r>
      <w:r w:rsidR="00636FC7" w:rsidRPr="007A6955">
        <w:t>,</w:t>
      </w:r>
      <w:r w:rsidRPr="007A6955">
        <w:t xml:space="preserve"> VA FileMan asks you to enter the </w:t>
      </w:r>
      <w:r w:rsidR="00850AFF" w:rsidRPr="007A6955">
        <w:t>“</w:t>
      </w:r>
      <w:r w:rsidRPr="007A6955">
        <w:t>INCLUSIVE LOWER BOUND</w:t>
      </w:r>
      <w:r w:rsidR="00850AFF" w:rsidRPr="007A6955">
        <w:t>”</w:t>
      </w:r>
      <w:r w:rsidRPr="007A6955">
        <w:t xml:space="preserve"> (e.g.,</w:t>
      </w:r>
      <w:r w:rsidR="004B359E" w:rsidRPr="007A6955">
        <w:rPr>
          <w:rFonts w:ascii="Arial" w:hAnsi="Arial" w:cs="Arial"/>
        </w:rPr>
        <w:t> </w:t>
      </w:r>
      <w:r w:rsidRPr="007A6955">
        <w:t xml:space="preserve">set to 1) and the </w:t>
      </w:r>
      <w:r w:rsidR="00850AFF" w:rsidRPr="007A6955">
        <w:t>“</w:t>
      </w:r>
      <w:r w:rsidRPr="007A6955">
        <w:t>INCLUSIVE UPPER BOUND (e.g.,</w:t>
      </w:r>
      <w:r w:rsidR="004B359E" w:rsidRPr="007A6955">
        <w:rPr>
          <w:rFonts w:ascii="Arial" w:hAnsi="Arial" w:cs="Arial"/>
        </w:rPr>
        <w:t> </w:t>
      </w:r>
      <w:r w:rsidRPr="007A6955">
        <w:t xml:space="preserve">set to 9999999). In addition, you are asked if the numeric value is a dollar amount and if decimal digits </w:t>
      </w:r>
      <w:r w:rsidR="00F36A57" w:rsidRPr="007A6955">
        <w:t>are</w:t>
      </w:r>
      <w:r w:rsidRPr="007A6955">
        <w:t xml:space="preserve"> allowed (i.e.,</w:t>
      </w:r>
      <w:r w:rsidR="004B359E" w:rsidRPr="007A6955">
        <w:t> </w:t>
      </w:r>
      <w:r w:rsidRPr="007A6955">
        <w:t xml:space="preserve">the </w:t>
      </w:r>
      <w:r w:rsidR="00850AFF" w:rsidRPr="007A6955">
        <w:t>“</w:t>
      </w:r>
      <w:r w:rsidRPr="007A6955">
        <w:t>MAXIMUM NUMBER OF FRACTIONAL DIGITS</w:t>
      </w:r>
      <w:r w:rsidR="00850AFF" w:rsidRPr="007A6955">
        <w:t>”</w:t>
      </w:r>
      <w:r w:rsidRPr="007A6955">
        <w:t>).</w:t>
      </w:r>
    </w:p>
    <w:p w14:paraId="3B07FA0F" w14:textId="77777777" w:rsidR="00015ED4" w:rsidRPr="007A6955" w:rsidRDefault="00015ED4" w:rsidP="00A24590">
      <w:pPr>
        <w:pStyle w:val="BodyText"/>
      </w:pPr>
      <w:r w:rsidRPr="007A6955">
        <w:t xml:space="preserve">A default </w:t>
      </w:r>
      <w:r w:rsidR="00464433" w:rsidRPr="007A6955">
        <w:t>help</w:t>
      </w:r>
      <w:r w:rsidRPr="007A6955">
        <w:t xml:space="preserve"> prompt is automatically written for you with the </w:t>
      </w:r>
      <w:r w:rsidR="00636FC7" w:rsidRPr="007A6955">
        <w:t xml:space="preserve">DATA TYPE field of </w:t>
      </w:r>
      <w:r w:rsidRPr="007A6955">
        <w:t xml:space="preserve">NUMERIC. In this case, the English message </w:t>
      </w:r>
      <w:r w:rsidR="00850AFF" w:rsidRPr="007A6955">
        <w:t>“</w:t>
      </w:r>
      <w:r w:rsidRPr="007A6955">
        <w:t>Type a Number between 1 and 9999999, 0 Decimal Digits</w:t>
      </w:r>
      <w:r w:rsidR="00850AFF" w:rsidRPr="007A6955">
        <w:t>”</w:t>
      </w:r>
      <w:r w:rsidRPr="007A6955">
        <w:t xml:space="preserve"> has been built automatically from the specifications. As always, you can accept the default </w:t>
      </w:r>
      <w:r w:rsidR="00464433" w:rsidRPr="007A6955">
        <w:t>help</w:t>
      </w:r>
      <w:r w:rsidRPr="007A6955">
        <w:t xml:space="preserve"> prompt or change it using the </w:t>
      </w:r>
      <w:r w:rsidRPr="007A6955">
        <w:rPr>
          <w:b/>
        </w:rPr>
        <w:t>Replace ... With</w:t>
      </w:r>
      <w:r w:rsidRPr="007A6955">
        <w:t xml:space="preserve"> syntax.</w:t>
      </w:r>
    </w:p>
    <w:p w14:paraId="3B07FA10" w14:textId="77777777" w:rsidR="00C2255A" w:rsidRPr="007A6955" w:rsidRDefault="000A180C" w:rsidP="00A24590">
      <w:pPr>
        <w:pStyle w:val="Note"/>
      </w:pPr>
      <w:r>
        <w:rPr>
          <w:noProof/>
        </w:rPr>
        <w:drawing>
          <wp:inline distT="0" distB="0" distL="0" distR="0" wp14:anchorId="3B08119D" wp14:editId="3B08119E">
            <wp:extent cx="285750" cy="285750"/>
            <wp:effectExtent l="0" t="0" r="0" b="0"/>
            <wp:docPr id="154" name="Picture 15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C50A08" w:rsidRPr="007A6955">
        <w:rPr>
          <w:b/>
        </w:rPr>
        <w:t xml:space="preserve">NOTE: </w:t>
      </w:r>
      <w:r w:rsidR="00015ED4" w:rsidRPr="007A6955">
        <w:t xml:space="preserve">This </w:t>
      </w:r>
      <w:r w:rsidR="00464433" w:rsidRPr="007A6955">
        <w:t>help</w:t>
      </w:r>
      <w:r w:rsidR="00015ED4" w:rsidRPr="007A6955">
        <w:t xml:space="preserve"> information is displayed when the user inputs a single question mark (</w:t>
      </w:r>
      <w:r w:rsidR="00850AFF" w:rsidRPr="007A6955">
        <w:t>“</w:t>
      </w:r>
      <w:r w:rsidR="00015ED4" w:rsidRPr="007A6955">
        <w:rPr>
          <w:b/>
        </w:rPr>
        <w:t>?</w:t>
      </w:r>
      <w:r w:rsidR="00850AFF" w:rsidRPr="007A6955">
        <w:t>”</w:t>
      </w:r>
      <w:r w:rsidR="00015ED4" w:rsidRPr="007A6955">
        <w:t>) when editing this field.</w:t>
      </w:r>
      <w:bookmarkStart w:id="1267" w:name="_Hlt452362828"/>
      <w:bookmarkEnd w:id="1267"/>
    </w:p>
    <w:p w14:paraId="3B07FA11" w14:textId="77777777" w:rsidR="00B07B21" w:rsidRPr="007A6955" w:rsidRDefault="00B07B21" w:rsidP="00B07B21">
      <w:pPr>
        <w:pStyle w:val="BodyText"/>
      </w:pPr>
    </w:p>
    <w:p w14:paraId="3B07FA12" w14:textId="77777777" w:rsidR="00B07B21" w:rsidRPr="007A6955" w:rsidRDefault="00B07B21" w:rsidP="00B07B21">
      <w:pPr>
        <w:pStyle w:val="BodyText"/>
        <w:sectPr w:rsidR="00B07B21" w:rsidRPr="007A6955" w:rsidSect="00607F58">
          <w:headerReference w:type="even" r:id="rId54"/>
          <w:headerReference w:type="default" r:id="rId55"/>
          <w:pgSz w:w="12240" w:h="15840" w:code="1"/>
          <w:pgMar w:top="1440" w:right="1440" w:bottom="1440" w:left="1440" w:header="720" w:footer="720" w:gutter="0"/>
          <w:cols w:space="720"/>
          <w:noEndnote/>
        </w:sectPr>
      </w:pPr>
      <w:bookmarkStart w:id="1268" w:name="_Hlt451326218"/>
      <w:bookmarkEnd w:id="1268"/>
    </w:p>
    <w:p w14:paraId="3B07FA13" w14:textId="77777777" w:rsidR="00015ED4" w:rsidRPr="007A6955" w:rsidRDefault="00015ED4" w:rsidP="001C238D">
      <w:pPr>
        <w:pStyle w:val="Heading1"/>
      </w:pPr>
      <w:bookmarkStart w:id="1269" w:name="_Ref431993517"/>
      <w:bookmarkStart w:id="1270" w:name="_Toc472601991"/>
      <w:r w:rsidRPr="007A6955">
        <w:t>File Utilities</w:t>
      </w:r>
      <w:bookmarkEnd w:id="1269"/>
      <w:bookmarkEnd w:id="1270"/>
    </w:p>
    <w:bookmarkStart w:id="1271" w:name="_Hlt452362815"/>
    <w:bookmarkEnd w:id="1271"/>
    <w:p w14:paraId="3B07FA14" w14:textId="77777777" w:rsidR="00015ED4" w:rsidRPr="007A6955" w:rsidRDefault="00C2255A" w:rsidP="00A24590">
      <w:pPr>
        <w:pStyle w:val="BodyText"/>
        <w:keepNext/>
        <w:keepLines/>
      </w:pPr>
      <w:r w:rsidRPr="007A6955">
        <w:fldChar w:fldCharType="begin"/>
      </w:r>
      <w:r w:rsidRPr="007A6955">
        <w:instrText xml:space="preserve"> XE </w:instrText>
      </w:r>
      <w:r w:rsidR="00850AFF" w:rsidRPr="007A6955">
        <w:instrText>“</w:instrText>
      </w:r>
      <w:r w:rsidRPr="007A6955">
        <w:instrText>Files:Utilities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Utilities</w:instrText>
      </w:r>
      <w:r w:rsidR="00850AFF" w:rsidRPr="007A6955">
        <w:instrText>”</w:instrText>
      </w:r>
      <w:r w:rsidRPr="007A6955">
        <w:instrText xml:space="preserve"> </w:instrText>
      </w:r>
      <w:r w:rsidRPr="007A6955">
        <w:fldChar w:fldCharType="end"/>
      </w:r>
      <w:r w:rsidR="00015ED4" w:rsidRPr="007A6955">
        <w:t>Various file utilities are provided as options on VA FileMan</w:t>
      </w:r>
      <w:r w:rsidR="00850AFF" w:rsidRPr="007A6955">
        <w:t>’</w:t>
      </w:r>
      <w:r w:rsidR="00015ED4" w:rsidRPr="007A6955">
        <w:t xml:space="preserve">s </w:t>
      </w:r>
      <w:r w:rsidR="00560525" w:rsidRPr="007A6955">
        <w:t>Utility Functions menu</w:t>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Utility Functions Menu</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Menus:Utility Functions</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Options:Utility Functions</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t xml:space="preserve"> [DIUTILITY</w:t>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DIUTILITY Menu</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Menus:DIUTILITY</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Options:DIUTILITY</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t>]</w:t>
      </w:r>
      <w:r w:rsidR="00015ED4" w:rsidRPr="007A6955">
        <w:t>.</w:t>
      </w:r>
    </w:p>
    <w:p w14:paraId="3B07FA15" w14:textId="77777777" w:rsidR="00015ED4" w:rsidRPr="007A6955" w:rsidRDefault="000A180C" w:rsidP="00C50A08">
      <w:pPr>
        <w:pStyle w:val="Note"/>
      </w:pPr>
      <w:r>
        <w:rPr>
          <w:noProof/>
        </w:rPr>
        <w:drawing>
          <wp:inline distT="0" distB="0" distL="0" distR="0" wp14:anchorId="3B08119F" wp14:editId="3B0811A0">
            <wp:extent cx="285750" cy="285750"/>
            <wp:effectExtent l="0" t="0" r="0" b="0"/>
            <wp:docPr id="155" name="Picture 15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C50A08" w:rsidRPr="007A6955">
        <w:rPr>
          <w:b/>
        </w:rPr>
        <w:t xml:space="preserve">NOTE: </w:t>
      </w:r>
      <w:r w:rsidR="00015ED4" w:rsidRPr="007A6955">
        <w:t>Some additional functionality for modifying files is contained in the separate Modify File Attributes option</w:t>
      </w:r>
      <w:r w:rsidR="003B1109" w:rsidRPr="007A6955">
        <w:fldChar w:fldCharType="begin"/>
      </w:r>
      <w:r w:rsidR="003B1109" w:rsidRPr="007A6955">
        <w:instrText xml:space="preserve"> XE </w:instrText>
      </w:r>
      <w:r w:rsidR="00850AFF" w:rsidRPr="007A6955">
        <w:instrText>“</w:instrText>
      </w:r>
      <w:r w:rsidR="003B1109" w:rsidRPr="007A6955">
        <w:instrText>Modify File Attributes Option</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3B1109" w:rsidRPr="007A6955">
        <w:instrText>Options:Modify File Attributes</w:instrText>
      </w:r>
      <w:r w:rsidR="00850AFF" w:rsidRPr="007A6955">
        <w:instrText>”</w:instrText>
      </w:r>
      <w:r w:rsidR="003B1109" w:rsidRPr="007A6955">
        <w:instrText xml:space="preserve"> </w:instrText>
      </w:r>
      <w:r w:rsidR="003B1109" w:rsidRPr="007A6955">
        <w:fldChar w:fldCharType="end"/>
      </w:r>
      <w:r w:rsidR="00015ED4" w:rsidRPr="007A6955">
        <w:t>, which is on the main VA FileMan menu.</w:t>
      </w:r>
    </w:p>
    <w:p w14:paraId="3B07FA16" w14:textId="77777777" w:rsidR="00015ED4" w:rsidRPr="007A6955" w:rsidRDefault="00015ED4" w:rsidP="001C238D">
      <w:pPr>
        <w:pStyle w:val="Heading2"/>
      </w:pPr>
      <w:bookmarkStart w:id="1272" w:name="_Hlt451238734"/>
      <w:bookmarkStart w:id="1273" w:name="_Ref462302413"/>
      <w:bookmarkStart w:id="1274" w:name="_Toc472601992"/>
      <w:bookmarkEnd w:id="1272"/>
      <w:r w:rsidRPr="007A6955">
        <w:t>Verify Fields</w:t>
      </w:r>
      <w:bookmarkEnd w:id="1273"/>
      <w:bookmarkEnd w:id="1274"/>
    </w:p>
    <w:p w14:paraId="3B07FA17" w14:textId="38C2B674" w:rsidR="00C110B6" w:rsidRDefault="00C2255A" w:rsidP="00C110B6">
      <w:pPr>
        <w:pStyle w:val="BodyText"/>
        <w:keepNext/>
        <w:keepLines/>
      </w:pPr>
      <w:r w:rsidRPr="007A6955">
        <w:fldChar w:fldCharType="begin"/>
      </w:r>
      <w:r w:rsidRPr="007A6955">
        <w:instrText xml:space="preserve"> XE </w:instrText>
      </w:r>
      <w:r w:rsidR="00850AFF" w:rsidRPr="007A6955">
        <w:instrText>“</w:instrText>
      </w:r>
      <w:r w:rsidRPr="007A6955">
        <w:instrText>Utilities:Verify Fields Option</w:instrText>
      </w:r>
      <w:r w:rsidR="00850AFF" w:rsidRPr="007A6955">
        <w:instrText>”</w:instrText>
      </w:r>
      <w:r w:rsidRPr="007A6955">
        <w:instrText xml:space="preserve"> </w:instrText>
      </w:r>
      <w:r w:rsidRPr="007A6955">
        <w:fldChar w:fldCharType="end"/>
      </w:r>
      <w:r w:rsidR="00015ED4" w:rsidRPr="007A6955">
        <w:t>The Verify Fields option</w:t>
      </w:r>
      <w:r w:rsidR="00015ED4" w:rsidRPr="007A6955">
        <w:fldChar w:fldCharType="begin"/>
      </w:r>
      <w:r w:rsidR="00015ED4" w:rsidRPr="007A6955">
        <w:instrText xml:space="preserve"> XE </w:instrText>
      </w:r>
      <w:r w:rsidR="00850AFF" w:rsidRPr="007A6955">
        <w:instrText>“</w:instrText>
      </w:r>
      <w:r w:rsidR="00015ED4" w:rsidRPr="007A6955">
        <w:instrText>Verify Fields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Options:Verify Fields</w:instrText>
      </w:r>
      <w:r w:rsidR="00850AFF" w:rsidRPr="007A6955">
        <w:instrText>”</w:instrText>
      </w:r>
      <w:r w:rsidR="00015ED4" w:rsidRPr="007A6955">
        <w:instrText xml:space="preserve"> </w:instrText>
      </w:r>
      <w:r w:rsidR="00015ED4" w:rsidRPr="007A6955">
        <w:fldChar w:fldCharType="end"/>
      </w:r>
      <w:r w:rsidR="00015ED4" w:rsidRPr="007A6955">
        <w:t xml:space="preserve"> uses a field</w:t>
      </w:r>
      <w:r w:rsidR="00850AFF" w:rsidRPr="007A6955">
        <w:t>’</w:t>
      </w:r>
      <w:r w:rsidR="00015ED4" w:rsidRPr="007A6955">
        <w:t xml:space="preserve">s definition to verify the data stored in a file. After invoking this option, you can ask to verify all existing values of a particular field by entering its label at the </w:t>
      </w:r>
      <w:r w:rsidR="00850AFF" w:rsidRPr="007A6955">
        <w:t>“</w:t>
      </w:r>
      <w:r w:rsidR="00015ED4" w:rsidRPr="007A6955">
        <w:t>VERIFY WHICH FIELD:</w:t>
      </w:r>
      <w:r w:rsidR="00850AFF" w:rsidRPr="007A6955">
        <w:t>”</w:t>
      </w:r>
      <w:r w:rsidR="00015ED4" w:rsidRPr="007A6955">
        <w:t xml:space="preserve"> prompt; or you can ask that </w:t>
      </w:r>
      <w:r w:rsidR="00015ED4" w:rsidRPr="007A6955">
        <w:rPr>
          <w:i/>
        </w:rPr>
        <w:t>all</w:t>
      </w:r>
      <w:r w:rsidR="00015ED4" w:rsidRPr="007A6955">
        <w:t xml:space="preserve"> fields at a given file level be verified by entering </w:t>
      </w:r>
      <w:r w:rsidR="00015ED4" w:rsidRPr="007A6955">
        <w:rPr>
          <w:b/>
        </w:rPr>
        <w:t>ALL</w:t>
      </w:r>
      <w:r w:rsidR="00015ED4" w:rsidRPr="007A6955">
        <w:t xml:space="preserve"> at the prompt.</w:t>
      </w:r>
    </w:p>
    <w:p w14:paraId="3B07FA18" w14:textId="0B65B86C" w:rsidR="00C110B6" w:rsidRDefault="00C110B6" w:rsidP="00C110B6">
      <w:pPr>
        <w:pStyle w:val="BodyText"/>
        <w:keepNext/>
        <w:keepLines/>
      </w:pPr>
      <w:r>
        <w:t>In addition to checking the validity of the data stored in a file, Verify Fields check</w:t>
      </w:r>
      <w:r w:rsidR="0015345F">
        <w:t>s</w:t>
      </w:r>
      <w:r>
        <w:t xml:space="preserve"> the cross-references on the file’s data. Among the items checked for are:</w:t>
      </w:r>
    </w:p>
    <w:p w14:paraId="3B07FA19" w14:textId="5860BD55" w:rsidR="00C110B6" w:rsidRDefault="00C110B6" w:rsidP="0015345F">
      <w:pPr>
        <w:pStyle w:val="ListBullet"/>
        <w:keepNext/>
        <w:keepLines/>
      </w:pPr>
      <w:r>
        <w:t>Dangling pointers in cross-references</w:t>
      </w:r>
      <w:r w:rsidR="0015345F">
        <w:t>.</w:t>
      </w:r>
    </w:p>
    <w:p w14:paraId="3B07FA1A" w14:textId="3B6B6CC3" w:rsidR="00015ED4" w:rsidRPr="007A6955" w:rsidRDefault="00C110B6" w:rsidP="0015345F">
      <w:pPr>
        <w:pStyle w:val="ListBullet"/>
      </w:pPr>
      <w:r>
        <w:t>Cross-reference values exceeding 30 characters</w:t>
      </w:r>
      <w:r w:rsidR="00FC2A3A">
        <w:t xml:space="preserve"> i</w:t>
      </w:r>
      <w:r>
        <w:t>f a field’s Label has been translated into the user’s language, the report of errors for that field will show the translated Label.</w:t>
      </w:r>
    </w:p>
    <w:p w14:paraId="3B07FA1B" w14:textId="77777777" w:rsidR="00015ED4" w:rsidRPr="007A6955" w:rsidRDefault="00015ED4" w:rsidP="00A24590">
      <w:pPr>
        <w:pStyle w:val="BodyText"/>
        <w:keepNext/>
        <w:keepLines/>
      </w:pPr>
      <w:r w:rsidRPr="007A6955">
        <w:t xml:space="preserve">If more than one discrepancy is found between the current definition and the data on file, you </w:t>
      </w:r>
      <w:r w:rsidR="0064134F" w:rsidRPr="007A6955">
        <w:t>are</w:t>
      </w:r>
      <w:r w:rsidRPr="007A6955">
        <w:t xml:space="preserve"> asked if you want to save the list of those entries containing the inconsistent data in a template. Later</w:t>
      </w:r>
      <w:r w:rsidR="0064134F" w:rsidRPr="007A6955">
        <w:t>,</w:t>
      </w:r>
      <w:r w:rsidRPr="007A6955">
        <w:t xml:space="preserve"> you would be able to </w:t>
      </w:r>
      <w:r w:rsidR="00850AFF" w:rsidRPr="007A6955">
        <w:t>“</w:t>
      </w:r>
      <w:r w:rsidRPr="007A6955">
        <w:t>SORT BY:</w:t>
      </w:r>
      <w:r w:rsidR="00850AFF" w:rsidRPr="007A6955">
        <w:t>”</w:t>
      </w:r>
      <w:r w:rsidRPr="007A6955">
        <w:t xml:space="preserve"> the entries in this template to display or edit them.</w:t>
      </w:r>
    </w:p>
    <w:p w14:paraId="3B07FA1C" w14:textId="77777777" w:rsidR="00015ED4" w:rsidRDefault="000A180C" w:rsidP="00C50A08">
      <w:pPr>
        <w:pStyle w:val="Note"/>
      </w:pPr>
      <w:r>
        <w:rPr>
          <w:noProof/>
        </w:rPr>
        <w:drawing>
          <wp:inline distT="0" distB="0" distL="0" distR="0" wp14:anchorId="3B0811A1" wp14:editId="3B0811A2">
            <wp:extent cx="285750" cy="285750"/>
            <wp:effectExtent l="0" t="0" r="0" b="0"/>
            <wp:docPr id="156" name="Picture 15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50A08" w:rsidRPr="007A6955">
        <w:rPr>
          <w:b/>
        </w:rPr>
        <w:t>REF:</w:t>
      </w:r>
      <w:r w:rsidR="00C50A08" w:rsidRPr="007A6955">
        <w:t xml:space="preserve"> </w:t>
      </w:r>
      <w:r w:rsidR="00015ED4" w:rsidRPr="007A6955">
        <w:t>For information on how to execute or avoid executing any part of the INPUT transform when the Verify Fields option</w:t>
      </w:r>
      <w:r w:rsidR="00015ED4" w:rsidRPr="007A6955">
        <w:fldChar w:fldCharType="begin"/>
      </w:r>
      <w:r w:rsidR="00015ED4" w:rsidRPr="007A6955">
        <w:instrText xml:space="preserve"> XE </w:instrText>
      </w:r>
      <w:r w:rsidR="00850AFF" w:rsidRPr="007A6955">
        <w:instrText>“</w:instrText>
      </w:r>
      <w:r w:rsidR="00015ED4" w:rsidRPr="007A6955">
        <w:instrText>Verify Fields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Options:Verify Fields</w:instrText>
      </w:r>
      <w:r w:rsidR="00850AFF" w:rsidRPr="007A6955">
        <w:instrText>”</w:instrText>
      </w:r>
      <w:r w:rsidR="00015ED4" w:rsidRPr="007A6955">
        <w:instrText xml:space="preserve"> </w:instrText>
      </w:r>
      <w:r w:rsidR="00015ED4" w:rsidRPr="007A6955">
        <w:fldChar w:fldCharType="end"/>
      </w:r>
      <w:r w:rsidR="00015ED4" w:rsidRPr="007A6955">
        <w:t xml:space="preserve"> is being run, </w:t>
      </w:r>
      <w:r w:rsidR="00645311" w:rsidRPr="007A6955">
        <w:t>see the</w:t>
      </w:r>
      <w:r w:rsidR="00015ED4" w:rsidRPr="007A6955">
        <w:t xml:space="preserve"> </w:t>
      </w:r>
      <w:r w:rsidR="00850AFF" w:rsidRPr="007A6955">
        <w:t>“</w:t>
      </w:r>
      <w:r w:rsidR="00015ED4" w:rsidRPr="007A6955">
        <w:t>Input Transform</w:t>
      </w:r>
      <w:r w:rsidR="00850AFF" w:rsidRPr="007A6955">
        <w:t>”</w:t>
      </w:r>
      <w:r w:rsidR="00015ED4" w:rsidRPr="007A6955">
        <w:t xml:space="preserve"> section in the </w:t>
      </w:r>
      <w:r w:rsidR="00850AFF" w:rsidRPr="007A6955">
        <w:t>“</w:t>
      </w:r>
      <w:r w:rsidR="00015ED4" w:rsidRPr="007A6955">
        <w:t>Advanced File Definition</w:t>
      </w:r>
      <w:r w:rsidR="00850AFF" w:rsidRPr="007A6955">
        <w:t>”</w:t>
      </w:r>
      <w:r w:rsidR="00015ED4" w:rsidRPr="007A6955">
        <w:t xml:space="preserve"> </w:t>
      </w:r>
      <w:r w:rsidR="00053CE9" w:rsidRPr="007A6955">
        <w:t>section</w:t>
      </w:r>
      <w:r w:rsidR="00015ED4" w:rsidRPr="007A6955">
        <w:t xml:space="preserve"> in the </w:t>
      </w:r>
      <w:r w:rsidR="00015ED4" w:rsidRPr="007A6955">
        <w:rPr>
          <w:i/>
        </w:rPr>
        <w:t xml:space="preserve">VA FileMan </w:t>
      </w:r>
      <w:r w:rsidR="00D7400D" w:rsidRPr="007A6955">
        <w:rPr>
          <w:i/>
        </w:rPr>
        <w:t>Developer</w:t>
      </w:r>
      <w:r w:rsidR="00850AFF" w:rsidRPr="007A6955">
        <w:rPr>
          <w:i/>
        </w:rPr>
        <w:t>’</w:t>
      </w:r>
      <w:r w:rsidR="00D7400D" w:rsidRPr="007A6955">
        <w:rPr>
          <w:i/>
        </w:rPr>
        <w:t>s Guide</w:t>
      </w:r>
      <w:r w:rsidR="00C50A08" w:rsidRPr="007A6955">
        <w:t>.</w:t>
      </w:r>
      <w:r w:rsidR="00C50A08" w:rsidRPr="007A6955">
        <w:br/>
      </w:r>
      <w:r w:rsidR="00C50A08" w:rsidRPr="007A6955">
        <w:br/>
      </w:r>
      <w:r w:rsidR="00C50A08" w:rsidRPr="007A6955">
        <w:rPr>
          <w:b/>
        </w:rPr>
        <w:t>NOTE:</w:t>
      </w:r>
      <w:r w:rsidR="00C50A08" w:rsidRPr="007A6955">
        <w:t xml:space="preserve"> </w:t>
      </w:r>
      <w:r w:rsidR="00015ED4" w:rsidRPr="007A6955">
        <w:t>Some parts of a field</w:t>
      </w:r>
      <w:r w:rsidR="00850AFF" w:rsidRPr="007A6955">
        <w:t>’</w:t>
      </w:r>
      <w:r w:rsidR="00015ED4" w:rsidRPr="007A6955">
        <w:t>s INPUT transform (whose main purpose is to validate data as a user enters it) may be inappropriate when being executed in the context of the Verify Fields option</w:t>
      </w:r>
      <w:r w:rsidR="00015ED4" w:rsidRPr="007A6955">
        <w:fldChar w:fldCharType="begin"/>
      </w:r>
      <w:r w:rsidR="00015ED4" w:rsidRPr="007A6955">
        <w:instrText xml:space="preserve"> XE </w:instrText>
      </w:r>
      <w:r w:rsidR="00850AFF" w:rsidRPr="007A6955">
        <w:instrText>“</w:instrText>
      </w:r>
      <w:r w:rsidR="00015ED4" w:rsidRPr="007A6955">
        <w:instrText>Verify Fields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Options:Verify Fields</w:instrText>
      </w:r>
      <w:r w:rsidR="00850AFF" w:rsidRPr="007A6955">
        <w:instrText>”</w:instrText>
      </w:r>
      <w:r w:rsidR="00015ED4" w:rsidRPr="007A6955">
        <w:instrText xml:space="preserve"> </w:instrText>
      </w:r>
      <w:r w:rsidR="00015ED4" w:rsidRPr="007A6955">
        <w:fldChar w:fldCharType="end"/>
      </w:r>
      <w:r w:rsidR="00015ED4" w:rsidRPr="007A6955">
        <w:t>.</w:t>
      </w:r>
    </w:p>
    <w:p w14:paraId="101E6079" w14:textId="761C2721" w:rsidR="00F14BDC" w:rsidRDefault="00F14BDC" w:rsidP="00CD1D57">
      <w:pPr>
        <w:pStyle w:val="Note"/>
        <w:ind w:firstLine="0"/>
      </w:pPr>
      <w:r w:rsidRPr="007A6955">
        <w:rPr>
          <w:b/>
        </w:rPr>
        <w:t>NOTE:</w:t>
      </w:r>
      <w:r w:rsidRPr="007A6955">
        <w:t xml:space="preserve"> </w:t>
      </w:r>
      <w:r>
        <w:t xml:space="preserve">The “DISPLAY OPTION?” field for the Verify Fields [DIVERIFY] option </w:t>
      </w:r>
      <w:r w:rsidRPr="004825A7">
        <w:rPr>
          <w:i/>
        </w:rPr>
        <w:t>must</w:t>
      </w:r>
      <w:r>
        <w:t xml:space="preserve"> be set to “</w:t>
      </w:r>
      <w:r w:rsidRPr="004825A7">
        <w:rPr>
          <w:b/>
        </w:rPr>
        <w:t>YES</w:t>
      </w:r>
      <w:r>
        <w:t xml:space="preserve">” </w:t>
      </w:r>
      <w:r w:rsidR="00C9605D">
        <w:t xml:space="preserve">in order to display a final </w:t>
      </w:r>
      <w:r w:rsidR="004825A7">
        <w:t>“</w:t>
      </w:r>
      <w:r w:rsidR="00A90A2F" w:rsidRPr="00A90A2F">
        <w:t>Press RETURN to continue</w:t>
      </w:r>
      <w:r w:rsidR="004825A7">
        <w:t>”</w:t>
      </w:r>
      <w:r w:rsidR="00A90A2F" w:rsidRPr="00A90A2F">
        <w:t xml:space="preserve"> </w:t>
      </w:r>
      <w:r>
        <w:t xml:space="preserve">at </w:t>
      </w:r>
      <w:r w:rsidR="00C9605D">
        <w:t>the end of the report</w:t>
      </w:r>
      <w:r>
        <w:t>.</w:t>
      </w:r>
      <w:r w:rsidRPr="007A6955">
        <w:fldChar w:fldCharType="begin"/>
      </w:r>
      <w:r w:rsidRPr="007A6955">
        <w:instrText xml:space="preserve"> XE “Verify Fields Option” </w:instrText>
      </w:r>
      <w:r w:rsidRPr="007A6955">
        <w:fldChar w:fldCharType="end"/>
      </w:r>
      <w:r w:rsidRPr="007A6955">
        <w:fldChar w:fldCharType="begin"/>
      </w:r>
      <w:r w:rsidRPr="007A6955">
        <w:instrText xml:space="preserve"> XE “Options:Verify Fields” </w:instrText>
      </w:r>
      <w:r w:rsidRPr="007A6955">
        <w:fldChar w:fldCharType="end"/>
      </w:r>
    </w:p>
    <w:p w14:paraId="7C15985A" w14:textId="77777777" w:rsidR="00EB7992" w:rsidRPr="007A6955" w:rsidRDefault="00EB7992" w:rsidP="00C50A08">
      <w:pPr>
        <w:pStyle w:val="Note"/>
      </w:pPr>
    </w:p>
    <w:p w14:paraId="3B07FA1D" w14:textId="77777777" w:rsidR="00015ED4" w:rsidRPr="007A6955" w:rsidRDefault="00015ED4" w:rsidP="001C238D">
      <w:pPr>
        <w:pStyle w:val="Heading2"/>
      </w:pPr>
      <w:bookmarkStart w:id="1275" w:name="_Hlt451673886"/>
      <w:bookmarkStart w:id="1276" w:name="_Ref343178900"/>
      <w:bookmarkStart w:id="1277" w:name="_Ref343181540"/>
      <w:bookmarkStart w:id="1278" w:name="_Toc472601993"/>
      <w:bookmarkStart w:id="1279" w:name="_Hlt451227172"/>
      <w:bookmarkEnd w:id="1275"/>
      <w:r w:rsidRPr="007A6955">
        <w:t>Cross-Reference a Field or File</w:t>
      </w:r>
      <w:bookmarkEnd w:id="1276"/>
      <w:bookmarkEnd w:id="1277"/>
      <w:bookmarkEnd w:id="1278"/>
    </w:p>
    <w:bookmarkEnd w:id="1279"/>
    <w:p w14:paraId="3B07FA1E" w14:textId="77777777" w:rsidR="00015ED4" w:rsidRPr="007A6955" w:rsidRDefault="00015ED4" w:rsidP="00EC7034">
      <w:pPr>
        <w:pStyle w:val="AltHeading5"/>
      </w:pPr>
      <w:r w:rsidRPr="007A6955">
        <w:t>Traditional Cross-references:</w:t>
      </w:r>
    </w:p>
    <w:p w14:paraId="3B07FA1F" w14:textId="77777777" w:rsidR="00015ED4" w:rsidRPr="007A6955" w:rsidRDefault="00015ED4" w:rsidP="00A24590">
      <w:pPr>
        <w:pStyle w:val="ListBullet"/>
        <w:keepNext/>
        <w:keepLines/>
      </w:pPr>
      <w:r w:rsidRPr="007A6955">
        <w:t>Types of Traditional Cross-references</w:t>
      </w:r>
    </w:p>
    <w:p w14:paraId="3B07FA20" w14:textId="77777777" w:rsidR="00015ED4" w:rsidRPr="007A6955" w:rsidRDefault="00015ED4" w:rsidP="00A24590">
      <w:pPr>
        <w:pStyle w:val="ListBullet"/>
        <w:keepNext/>
        <w:keepLines/>
      </w:pPr>
      <w:r w:rsidRPr="007A6955">
        <w:t>Edit a Traditional Cross-reference</w:t>
      </w:r>
    </w:p>
    <w:p w14:paraId="3B07FA21" w14:textId="77777777" w:rsidR="00015ED4" w:rsidRPr="007A6955" w:rsidRDefault="00015ED4" w:rsidP="00A24590">
      <w:pPr>
        <w:pStyle w:val="ListBullet"/>
        <w:keepNext/>
        <w:keepLines/>
      </w:pPr>
      <w:r w:rsidRPr="007A6955">
        <w:t>Create a Traditional Cross-reference</w:t>
      </w:r>
    </w:p>
    <w:p w14:paraId="3B07FA22" w14:textId="77777777" w:rsidR="00015ED4" w:rsidRPr="007A6955" w:rsidRDefault="00015ED4" w:rsidP="00A24590">
      <w:pPr>
        <w:pStyle w:val="ListBullet"/>
        <w:keepNext/>
        <w:keepLines/>
      </w:pPr>
      <w:r w:rsidRPr="007A6955">
        <w:t>Delete a Traditional Cross-reference</w:t>
      </w:r>
    </w:p>
    <w:p w14:paraId="3B07FA23" w14:textId="77777777" w:rsidR="00015ED4" w:rsidRPr="007A6955" w:rsidRDefault="00015ED4" w:rsidP="00EC7034">
      <w:pPr>
        <w:pStyle w:val="AltHeading5"/>
      </w:pPr>
      <w:r w:rsidRPr="007A6955">
        <w:t>New-Style Cross-references:</w:t>
      </w:r>
    </w:p>
    <w:p w14:paraId="3B07FA24" w14:textId="77777777" w:rsidR="00015ED4" w:rsidRPr="007A6955" w:rsidRDefault="00015ED4" w:rsidP="00A24590">
      <w:pPr>
        <w:pStyle w:val="ListBullet"/>
        <w:keepNext/>
        <w:keepLines/>
      </w:pPr>
      <w:r w:rsidRPr="007A6955">
        <w:t>Edit a New-Style Cross-reference</w:t>
      </w:r>
    </w:p>
    <w:p w14:paraId="3B07FA25" w14:textId="77777777" w:rsidR="00015ED4" w:rsidRPr="007A6955" w:rsidRDefault="00015ED4" w:rsidP="00A24590">
      <w:pPr>
        <w:pStyle w:val="ListBullet"/>
        <w:keepNext/>
        <w:keepLines/>
      </w:pPr>
      <w:r w:rsidRPr="007A6955">
        <w:t>Create a New-Style Cross-reference</w:t>
      </w:r>
    </w:p>
    <w:p w14:paraId="3B07FA26" w14:textId="77777777" w:rsidR="00015ED4" w:rsidRPr="007A6955" w:rsidRDefault="00015ED4" w:rsidP="00A24590">
      <w:pPr>
        <w:pStyle w:val="ListBullet"/>
      </w:pPr>
      <w:r w:rsidRPr="007A6955">
        <w:t>Delete a New-Style Cross-reference</w:t>
      </w:r>
    </w:p>
    <w:p w14:paraId="3B07FA27" w14:textId="77777777" w:rsidR="00015ED4" w:rsidRPr="007A6955" w:rsidRDefault="00C2255A" w:rsidP="00A24590">
      <w:pPr>
        <w:pStyle w:val="BodyText"/>
      </w:pPr>
      <w:r w:rsidRPr="007A6955">
        <w:fldChar w:fldCharType="begin"/>
      </w:r>
      <w:r w:rsidRPr="007A6955">
        <w:instrText xml:space="preserve"> XE </w:instrText>
      </w:r>
      <w:r w:rsidR="00850AFF" w:rsidRPr="007A6955">
        <w:instrText>“</w:instrText>
      </w:r>
      <w:r w:rsidRPr="007A6955">
        <w:instrText>Utilities:Cross-Reference a Field or File option</w:instrText>
      </w:r>
      <w:r w:rsidR="00850AFF" w:rsidRPr="007A6955">
        <w:instrText>”</w:instrText>
      </w:r>
      <w:r w:rsidRPr="007A6955">
        <w:instrText xml:space="preserve"> </w:instrText>
      </w:r>
      <w:r w:rsidRPr="007A6955">
        <w:fldChar w:fldCharType="end"/>
      </w:r>
      <w:r w:rsidR="00015ED4" w:rsidRPr="007A6955">
        <w:t>There are seven types of Traditional cross-references and two types of New-Style cross-references available. Generally, a cross-reference in VA FileMan specifies that some action is performed when the field</w:t>
      </w:r>
      <w:r w:rsidR="00850AFF" w:rsidRPr="007A6955">
        <w:t>’</w:t>
      </w:r>
      <w:r w:rsidR="00015ED4" w:rsidRPr="007A6955">
        <w:t>s value is entered, changed, or deleted. For several types of cross-references, the action consists of putting the value into a list</w:t>
      </w:r>
      <w:r w:rsidR="00A61D50" w:rsidRPr="007A6955">
        <w:t xml:space="preserve"> (i.e., </w:t>
      </w:r>
      <w:r w:rsidR="00015ED4" w:rsidRPr="007A6955">
        <w:t>an index used when looking up an entry or when sorting</w:t>
      </w:r>
      <w:r w:rsidR="00A61D50" w:rsidRPr="007A6955">
        <w:t>)</w:t>
      </w:r>
      <w:r w:rsidR="00015ED4" w:rsidRPr="007A6955">
        <w:t>. The regular cross-reference is used for sorting and for lookup; you can limit it to sorting only. Th</w:t>
      </w:r>
      <w:r w:rsidR="00015ED4" w:rsidRPr="007A6955">
        <w:rPr>
          <w:szCs w:val="22"/>
        </w:rPr>
        <w:t xml:space="preserve">e </w:t>
      </w:r>
      <w:r w:rsidR="00656B5B" w:rsidRPr="007A6955">
        <w:rPr>
          <w:szCs w:val="22"/>
        </w:rPr>
        <w:t>Key Word in Context (</w:t>
      </w:r>
      <w:r w:rsidR="00015ED4" w:rsidRPr="007A6955">
        <w:rPr>
          <w:szCs w:val="22"/>
        </w:rPr>
        <w:t>K</w:t>
      </w:r>
      <w:r w:rsidR="00015ED4" w:rsidRPr="007A6955">
        <w:t>WIC</w:t>
      </w:r>
      <w:r w:rsidR="00656B5B" w:rsidRPr="007A6955">
        <w:t>)</w:t>
      </w:r>
      <w:r w:rsidR="00015ED4" w:rsidRPr="007A6955">
        <w:t>, mnemonic, and SOUNDEX cross-references are also used for lookup.</w:t>
      </w:r>
    </w:p>
    <w:p w14:paraId="3B07FA28" w14:textId="77777777" w:rsidR="00015ED4" w:rsidRPr="007A6955" w:rsidRDefault="00015ED4" w:rsidP="00A24590">
      <w:pPr>
        <w:pStyle w:val="BodyText"/>
      </w:pPr>
      <w:r w:rsidRPr="007A6955">
        <w:t>You can sort a file on any field (except a WORD-PROCESSING-type field) whether or not a cross-reference exists for the field. However, sorting is done more quickly and efficiently if a regular cross-reference exists on the field.</w:t>
      </w:r>
    </w:p>
    <w:p w14:paraId="3B07FA29" w14:textId="77777777" w:rsidR="00015ED4" w:rsidRPr="007A6955" w:rsidRDefault="00015ED4" w:rsidP="00A24590">
      <w:pPr>
        <w:pStyle w:val="BodyText"/>
      </w:pPr>
      <w:r w:rsidRPr="007A6955">
        <w:t>When a file is created, a Traditional cross-reference on the NAME</w:t>
      </w:r>
      <w:r w:rsidR="00111AE3" w:rsidRPr="007A6955">
        <w:t xml:space="preserve"> field (#.01)</w:t>
      </w:r>
      <w:r w:rsidR="002124C1" w:rsidRPr="007A6955">
        <w:t xml:space="preserve"> </w:t>
      </w:r>
      <w:r w:rsidRPr="007A6955">
        <w:t>is automatically established. You can add or delete cross-references at any time using the Cross-Reference a Field or File option</w:t>
      </w:r>
      <w:r w:rsidRPr="007A6955">
        <w:fldChar w:fldCharType="begin"/>
      </w:r>
      <w:r w:rsidRPr="007A6955">
        <w:instrText xml:space="preserve"> XE </w:instrText>
      </w:r>
      <w:r w:rsidR="00850AFF" w:rsidRPr="007A6955">
        <w:instrText>“</w:instrText>
      </w:r>
      <w:r w:rsidRPr="007A6955">
        <w:instrText>Cross-Reference a Field or File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Options:Cross-Reference a Field or File</w:instrText>
      </w:r>
      <w:r w:rsidR="00850AFF" w:rsidRPr="007A6955">
        <w:instrText>”</w:instrText>
      </w:r>
      <w:r w:rsidRPr="007A6955">
        <w:instrText xml:space="preserve"> </w:instrText>
      </w:r>
      <w:r w:rsidRPr="007A6955">
        <w:fldChar w:fldCharType="end"/>
      </w:r>
      <w:r w:rsidRPr="007A6955">
        <w:t xml:space="preserve"> </w:t>
      </w:r>
      <w:r w:rsidR="002413F5" w:rsidRPr="007A6955">
        <w:t>[</w:t>
      </w:r>
      <w:r w:rsidR="00827152" w:rsidRPr="007A6955">
        <w:rPr>
          <w:szCs w:val="22"/>
        </w:rPr>
        <w:t>DIXREF</w:t>
      </w:r>
      <w:r w:rsidR="00827152" w:rsidRPr="007A6955">
        <w:rPr>
          <w:szCs w:val="22"/>
        </w:rPr>
        <w:fldChar w:fldCharType="begin"/>
      </w:r>
      <w:r w:rsidR="00827152" w:rsidRPr="007A6955">
        <w:instrText xml:space="preserve"> XE </w:instrText>
      </w:r>
      <w:r w:rsidR="00850AFF" w:rsidRPr="007A6955">
        <w:instrText>“</w:instrText>
      </w:r>
      <w:r w:rsidR="00827152" w:rsidRPr="007A6955">
        <w:rPr>
          <w:szCs w:val="22"/>
        </w:rPr>
        <w:instrText>DIXREF Option</w:instrText>
      </w:r>
      <w:r w:rsidR="00850AFF" w:rsidRPr="007A6955">
        <w:instrText>”</w:instrText>
      </w:r>
      <w:r w:rsidR="00827152" w:rsidRPr="007A6955">
        <w:instrText xml:space="preserve"> </w:instrText>
      </w:r>
      <w:r w:rsidR="00827152" w:rsidRPr="007A6955">
        <w:rPr>
          <w:szCs w:val="22"/>
        </w:rPr>
        <w:fldChar w:fldCharType="end"/>
      </w:r>
      <w:r w:rsidR="00827152" w:rsidRPr="007A6955">
        <w:rPr>
          <w:szCs w:val="22"/>
        </w:rPr>
        <w:fldChar w:fldCharType="begin"/>
      </w:r>
      <w:r w:rsidR="00827152" w:rsidRPr="007A6955">
        <w:instrText xml:space="preserve"> XE </w:instrText>
      </w:r>
      <w:r w:rsidR="00850AFF" w:rsidRPr="007A6955">
        <w:instrText>“</w:instrText>
      </w:r>
      <w:r w:rsidR="00827152" w:rsidRPr="007A6955">
        <w:instrText>Options:</w:instrText>
      </w:r>
      <w:r w:rsidR="00827152" w:rsidRPr="007A6955">
        <w:rPr>
          <w:szCs w:val="22"/>
        </w:rPr>
        <w:instrText>DIXREF</w:instrText>
      </w:r>
      <w:r w:rsidR="00850AFF" w:rsidRPr="007A6955">
        <w:instrText>”</w:instrText>
      </w:r>
      <w:r w:rsidR="00827152" w:rsidRPr="007A6955">
        <w:instrText xml:space="preserve"> </w:instrText>
      </w:r>
      <w:r w:rsidR="00827152" w:rsidRPr="007A6955">
        <w:rPr>
          <w:szCs w:val="22"/>
        </w:rPr>
        <w:fldChar w:fldCharType="end"/>
      </w:r>
      <w:r w:rsidR="002413F5" w:rsidRPr="007A6955">
        <w:t xml:space="preserve">] </w:t>
      </w:r>
      <w:r w:rsidR="00827152" w:rsidRPr="007A6955">
        <w:t>located on</w:t>
      </w:r>
      <w:r w:rsidRPr="007A6955">
        <w:t xml:space="preserve"> the </w:t>
      </w:r>
      <w:r w:rsidR="00560525" w:rsidRPr="007A6955">
        <w:t>Utility Functions menu</w:t>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Utility Functions Menu</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Menus:Utility Functions</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Options:Utility Functions</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t xml:space="preserve"> [DIUTILITY</w:t>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DIUTILITY Menu</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Menus:DIUTILITY</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Options:DIUTILITY</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t>]</w:t>
      </w:r>
      <w:r w:rsidRPr="007A6955">
        <w:t>. This option can also be used to enter a description of a cross-reference and to prevent the cross-reference from being deleted.</w:t>
      </w:r>
    </w:p>
    <w:p w14:paraId="3B07FA2A" w14:textId="77777777" w:rsidR="00015ED4" w:rsidRPr="007A6955" w:rsidRDefault="00015ED4" w:rsidP="00A24590">
      <w:pPr>
        <w:pStyle w:val="BodyText"/>
      </w:pPr>
      <w:r w:rsidRPr="007A6955">
        <w:t>You can create a cross-reference on a Multiple field, a Multiple</w:t>
      </w:r>
      <w:r w:rsidR="00850AFF" w:rsidRPr="007A6955">
        <w:t>’</w:t>
      </w:r>
      <w:r w:rsidRPr="007A6955">
        <w:t>s subfields, or on any other field type except a WORD-PROCESSING-type field. For example, the PATIENT file</w:t>
      </w:r>
      <w:r w:rsidR="00A61D50" w:rsidRPr="007A6955">
        <w:t xml:space="preserve"> (#2)</w:t>
      </w:r>
      <w:r w:rsidRPr="007A6955">
        <w:t xml:space="preserve"> contains the AGE AT ONSET subfield in the DIAGNOSIS Multiple. If you create a regular cross-reference for a field in a Multiple, you can choose in what context the cross-reference </w:t>
      </w:r>
      <w:r w:rsidR="00A61D50" w:rsidRPr="007A6955">
        <w:t>is</w:t>
      </w:r>
      <w:r w:rsidRPr="007A6955">
        <w:t xml:space="preserve"> used. You might want to cross-reference the whole file by AGE AT ONSET (so that a report sorted by AGE AT ONSET could be produced efficiently). Alternately, you might want to cross-reference only an individual patient</w:t>
      </w:r>
      <w:r w:rsidR="00850AFF" w:rsidRPr="007A6955">
        <w:t>’</w:t>
      </w:r>
      <w:r w:rsidRPr="007A6955">
        <w:t>s diagnoses by onset age (so that a lookup of diagnosis could be done using AGE AT ONSET).</w:t>
      </w:r>
    </w:p>
    <w:p w14:paraId="3B07FA2B" w14:textId="77777777" w:rsidR="00015ED4" w:rsidRPr="007A6955" w:rsidRDefault="00015ED4" w:rsidP="00734EF2">
      <w:pPr>
        <w:pStyle w:val="Heading3"/>
      </w:pPr>
      <w:bookmarkStart w:id="1280" w:name="Types"/>
      <w:bookmarkStart w:id="1281" w:name="_Toc472601994"/>
      <w:r w:rsidRPr="007A6955">
        <w:t>Types of Traditional Cross-references</w:t>
      </w:r>
      <w:bookmarkEnd w:id="1280"/>
      <w:bookmarkEnd w:id="1281"/>
    </w:p>
    <w:p w14:paraId="3B07FA2D" w14:textId="56275033" w:rsidR="00C2255A" w:rsidRPr="007A6955" w:rsidRDefault="00C2255A" w:rsidP="00C2255A">
      <w:pPr>
        <w:pStyle w:val="Caption"/>
      </w:pPr>
      <w:bookmarkStart w:id="1282" w:name="_Ref447598334"/>
      <w:bookmarkStart w:id="1283" w:name="_Toc342980858"/>
      <w:bookmarkStart w:id="1284" w:name="_Toc472602484"/>
      <w:r w:rsidRPr="007A6955">
        <w:t xml:space="preserve">Table </w:t>
      </w:r>
      <w:r w:rsidR="000319B0">
        <w:fldChar w:fldCharType="begin"/>
      </w:r>
      <w:r w:rsidR="000319B0">
        <w:instrText xml:space="preserve"> SEQ Table \* ARABIC </w:instrText>
      </w:r>
      <w:r w:rsidR="000319B0">
        <w:fldChar w:fldCharType="separate"/>
      </w:r>
      <w:r w:rsidR="00FA2C7D">
        <w:rPr>
          <w:noProof/>
        </w:rPr>
        <w:t>92</w:t>
      </w:r>
      <w:r w:rsidR="000319B0">
        <w:rPr>
          <w:noProof/>
        </w:rPr>
        <w:fldChar w:fldCharType="end"/>
      </w:r>
      <w:bookmarkEnd w:id="1282"/>
      <w:r w:rsidRPr="007A6955">
        <w:t xml:space="preserve">: </w:t>
      </w:r>
      <w:r w:rsidR="00276884" w:rsidRPr="007A6955">
        <w:t>File Utilities—</w:t>
      </w:r>
      <w:r w:rsidRPr="007A6955">
        <w:t>Traditional Cross-references</w:t>
      </w:r>
      <w:bookmarkEnd w:id="1283"/>
      <w:bookmarkEnd w:id="1284"/>
    </w:p>
    <w:tbl>
      <w:tblPr>
        <w:tblW w:w="9359"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926"/>
        <w:gridCol w:w="7433"/>
      </w:tblGrid>
      <w:tr w:rsidR="00015ED4" w:rsidRPr="007A6955" w14:paraId="3B07FA30" w14:textId="77777777" w:rsidTr="004B208C">
        <w:trPr>
          <w:cantSplit/>
          <w:tblHeader/>
        </w:trPr>
        <w:tc>
          <w:tcPr>
            <w:tcW w:w="1926" w:type="dxa"/>
            <w:shd w:val="pct12" w:color="auto" w:fill="FFFFFF"/>
          </w:tcPr>
          <w:p w14:paraId="3B07FA2E" w14:textId="77777777" w:rsidR="00015ED4" w:rsidRPr="007A6955" w:rsidRDefault="00015ED4" w:rsidP="004B208C">
            <w:pPr>
              <w:pStyle w:val="TableHeading"/>
            </w:pPr>
            <w:bookmarkStart w:id="1285" w:name="COL001_TBL092"/>
            <w:bookmarkEnd w:id="1285"/>
            <w:r w:rsidRPr="007A6955">
              <w:t>Cross-reference</w:t>
            </w:r>
          </w:p>
        </w:tc>
        <w:tc>
          <w:tcPr>
            <w:tcW w:w="7433" w:type="dxa"/>
            <w:shd w:val="pct12" w:color="auto" w:fill="FFFFFF"/>
          </w:tcPr>
          <w:p w14:paraId="3B07FA2F" w14:textId="77777777" w:rsidR="00015ED4" w:rsidRPr="007A6955" w:rsidRDefault="00015ED4" w:rsidP="004B208C">
            <w:pPr>
              <w:pStyle w:val="TableHeading"/>
            </w:pPr>
            <w:r w:rsidRPr="007A6955">
              <w:t>Description</w:t>
            </w:r>
          </w:p>
        </w:tc>
      </w:tr>
      <w:tr w:rsidR="00015ED4" w:rsidRPr="007A6955" w14:paraId="3B07FA33" w14:textId="77777777" w:rsidTr="004B208C">
        <w:trPr>
          <w:cantSplit/>
        </w:trPr>
        <w:tc>
          <w:tcPr>
            <w:tcW w:w="1926" w:type="dxa"/>
          </w:tcPr>
          <w:p w14:paraId="3B07FA31" w14:textId="77777777" w:rsidR="00015ED4" w:rsidRPr="007A6955" w:rsidRDefault="00015ED4" w:rsidP="004B208C">
            <w:pPr>
              <w:pStyle w:val="TableText"/>
              <w:keepNext/>
              <w:keepLines/>
            </w:pPr>
            <w:r w:rsidRPr="007A6955">
              <w:t>REGULAR</w:t>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REGULAR Cross-references</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Cross-references:REGULAR</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p>
        </w:tc>
        <w:tc>
          <w:tcPr>
            <w:tcW w:w="7433" w:type="dxa"/>
          </w:tcPr>
          <w:p w14:paraId="3B07FA32" w14:textId="77777777" w:rsidR="00015ED4" w:rsidRPr="007A6955" w:rsidRDefault="00015ED4" w:rsidP="00656B5B">
            <w:pPr>
              <w:pStyle w:val="TableText"/>
              <w:keepNext/>
              <w:keepLines/>
            </w:pPr>
            <w:r w:rsidRPr="007A6955">
              <w:t>The field value is sorted and stored in the cross-reference. The regular cross-re</w:t>
            </w:r>
            <w:r w:rsidR="00656B5B" w:rsidRPr="007A6955">
              <w:t xml:space="preserve">ference is used for sorting. It can also be </w:t>
            </w:r>
            <w:r w:rsidRPr="007A6955">
              <w:t>u</w:t>
            </w:r>
            <w:r w:rsidR="00656B5B" w:rsidRPr="007A6955">
              <w:t>sed when looking up entries</w:t>
            </w:r>
            <w:r w:rsidRPr="007A6955">
              <w:t xml:space="preserve">. The cross-reference that is automatically created on the NAME field (#.01) when a file is created is a regular cross-reference; this is the </w:t>
            </w:r>
            <w:r w:rsidR="00850AFF" w:rsidRPr="007A6955">
              <w:t>“</w:t>
            </w:r>
            <w:r w:rsidRPr="007A6955">
              <w:rPr>
                <w:b/>
              </w:rPr>
              <w:t>B</w:t>
            </w:r>
            <w:r w:rsidR="00850AFF" w:rsidRPr="007A6955">
              <w:t>”</w:t>
            </w:r>
            <w:r w:rsidRPr="007A6955">
              <w:t xml:space="preserve"> cross-reference.</w:t>
            </w:r>
          </w:p>
        </w:tc>
      </w:tr>
      <w:tr w:rsidR="00015ED4" w:rsidRPr="007A6955" w14:paraId="3B07FA37" w14:textId="77777777" w:rsidTr="004B208C">
        <w:trPr>
          <w:cantSplit/>
        </w:trPr>
        <w:tc>
          <w:tcPr>
            <w:tcW w:w="1926" w:type="dxa"/>
          </w:tcPr>
          <w:p w14:paraId="3B07FA34" w14:textId="77777777" w:rsidR="00015ED4" w:rsidRPr="007A6955" w:rsidRDefault="00015ED4" w:rsidP="004B208C">
            <w:pPr>
              <w:pStyle w:val="TableText"/>
              <w:keepNext/>
              <w:keepLines/>
            </w:pPr>
            <w:r w:rsidRPr="007A6955">
              <w:t>KWIC</w:t>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KWIC Cross-references</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Cross-references:KWIC</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p>
        </w:tc>
        <w:tc>
          <w:tcPr>
            <w:tcW w:w="7433" w:type="dxa"/>
          </w:tcPr>
          <w:p w14:paraId="3B07FA35" w14:textId="77777777" w:rsidR="00015ED4" w:rsidRPr="007A6955" w:rsidRDefault="00015ED4" w:rsidP="004B208C">
            <w:pPr>
              <w:pStyle w:val="TableText"/>
              <w:keepNext/>
              <w:keepLines/>
            </w:pPr>
            <w:r w:rsidRPr="007A6955">
              <w:t>Key Word in Context</w:t>
            </w:r>
            <w:r w:rsidR="006D6C3A" w:rsidRPr="007A6955">
              <w:t xml:space="preserve"> (i.e., </w:t>
            </w:r>
            <w:r w:rsidRPr="007A6955">
              <w:t>each word of three or more letters in the field value becomes a separate cross-reference</w:t>
            </w:r>
            <w:r w:rsidR="006D6C3A" w:rsidRPr="007A6955">
              <w:t xml:space="preserve">). </w:t>
            </w:r>
            <w:r w:rsidRPr="007A6955">
              <w:t xml:space="preserve">A space is considered the primary word separator. For example, </w:t>
            </w:r>
            <w:r w:rsidR="00656B5B" w:rsidRPr="007A6955">
              <w:t>ONE FMUSER</w:t>
            </w:r>
            <w:r w:rsidRPr="007A6955">
              <w:t xml:space="preserve"> can be looked up under either </w:t>
            </w:r>
            <w:r w:rsidR="00656B5B" w:rsidRPr="007A6955">
              <w:t>ONE</w:t>
            </w:r>
            <w:r w:rsidRPr="007A6955">
              <w:t xml:space="preserve"> or </w:t>
            </w:r>
            <w:r w:rsidR="00656B5B" w:rsidRPr="007A6955">
              <w:t>FMUSER</w:t>
            </w:r>
            <w:r w:rsidR="006D6C3A" w:rsidRPr="007A6955">
              <w:t>. Uppercase or lowercase two-</w:t>
            </w:r>
            <w:r w:rsidRPr="007A6955">
              <w:t>letter words</w:t>
            </w:r>
            <w:r w:rsidR="006D6C3A" w:rsidRPr="007A6955">
              <w:t xml:space="preserve"> (e.g., </w:t>
            </w:r>
            <w:r w:rsidRPr="007A6955">
              <w:t xml:space="preserve">IN, AN, OR, and IS are </w:t>
            </w:r>
            <w:r w:rsidRPr="007A6955">
              <w:rPr>
                <w:i/>
              </w:rPr>
              <w:t>not</w:t>
            </w:r>
            <w:r w:rsidRPr="007A6955">
              <w:t xml:space="preserve"> considered key text. The words THE, AND, THEN, FOR, FROM, OTHER, THAN, WITH, THEIR, SOME, and THIS (upper- or lowercase) are </w:t>
            </w:r>
            <w:r w:rsidRPr="007A6955">
              <w:rPr>
                <w:i/>
              </w:rPr>
              <w:t>not</w:t>
            </w:r>
            <w:r w:rsidRPr="007A6955">
              <w:t xml:space="preserve"> considered key text. Quotation marks are also </w:t>
            </w:r>
            <w:r w:rsidRPr="007A6955">
              <w:rPr>
                <w:i/>
              </w:rPr>
              <w:t>not</w:t>
            </w:r>
            <w:r w:rsidRPr="007A6955">
              <w:t xml:space="preserve"> considered key text.</w:t>
            </w:r>
          </w:p>
          <w:p w14:paraId="3B07FA36" w14:textId="77777777" w:rsidR="00015ED4" w:rsidRPr="007A6955" w:rsidRDefault="00015ED4" w:rsidP="00656B5B">
            <w:pPr>
              <w:pStyle w:val="TableText"/>
              <w:keepNext/>
              <w:keepLines/>
            </w:pPr>
            <w:r w:rsidRPr="007A6955">
              <w:t>You can also specify that KWIC separates words at most punctuation marks except quotation marks (e.g.,</w:t>
            </w:r>
            <w:r w:rsidR="004B359E" w:rsidRPr="007A6955">
              <w:rPr>
                <w:rFonts w:cs="Arial"/>
              </w:rPr>
              <w:t> </w:t>
            </w:r>
            <w:r w:rsidR="00656B5B" w:rsidRPr="007A6955">
              <w:t>ONE</w:t>
            </w:r>
            <w:r w:rsidRPr="007A6955">
              <w:t>-</w:t>
            </w:r>
            <w:r w:rsidR="00656B5B" w:rsidRPr="007A6955">
              <w:t>FMUSER</w:t>
            </w:r>
            <w:r w:rsidRPr="007A6955">
              <w:t xml:space="preserve">, </w:t>
            </w:r>
            <w:r w:rsidR="00656B5B" w:rsidRPr="007A6955">
              <w:t>ONE</w:t>
            </w:r>
            <w:r w:rsidRPr="007A6955">
              <w:t>/</w:t>
            </w:r>
            <w:r w:rsidR="00656B5B" w:rsidRPr="007A6955">
              <w:t>FMUSER</w:t>
            </w:r>
            <w:r w:rsidRPr="007A6955">
              <w:t xml:space="preserve">, etc., </w:t>
            </w:r>
            <w:r w:rsidR="006D6C3A" w:rsidRPr="007A6955">
              <w:t>are</w:t>
            </w:r>
            <w:r w:rsidRPr="007A6955">
              <w:t xml:space="preserve"> found with </w:t>
            </w:r>
            <w:r w:rsidR="00656B5B" w:rsidRPr="007A6955">
              <w:t>FMUSER</w:t>
            </w:r>
            <w:r w:rsidRPr="007A6955">
              <w:t>). A list of punctuation marks is presented for your selection.</w:t>
            </w:r>
          </w:p>
        </w:tc>
      </w:tr>
      <w:tr w:rsidR="00015ED4" w:rsidRPr="007A6955" w14:paraId="3B07FA3A" w14:textId="77777777" w:rsidTr="004B208C">
        <w:trPr>
          <w:cantSplit/>
        </w:trPr>
        <w:tc>
          <w:tcPr>
            <w:tcW w:w="1926" w:type="dxa"/>
          </w:tcPr>
          <w:p w14:paraId="3B07FA38" w14:textId="77777777" w:rsidR="00015ED4" w:rsidRPr="007A6955" w:rsidRDefault="00015ED4" w:rsidP="004B208C">
            <w:pPr>
              <w:pStyle w:val="TableText"/>
              <w:keepNext/>
              <w:keepLines/>
            </w:pPr>
            <w:r w:rsidRPr="007A6955">
              <w:t>MNEMONIC</w:t>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MNEMONIC Cross-references</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Cross-references:MNEMONIC</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p>
        </w:tc>
        <w:tc>
          <w:tcPr>
            <w:tcW w:w="7433" w:type="dxa"/>
          </w:tcPr>
          <w:p w14:paraId="3B07FA39" w14:textId="77777777" w:rsidR="00015ED4" w:rsidRPr="007A6955" w:rsidRDefault="00015ED4" w:rsidP="006D6C3A">
            <w:pPr>
              <w:pStyle w:val="TableText"/>
              <w:keepNext/>
              <w:keepLines/>
            </w:pPr>
            <w:r w:rsidRPr="007A6955">
              <w:t>The field</w:t>
            </w:r>
            <w:r w:rsidR="00850AFF" w:rsidRPr="007A6955">
              <w:t>’</w:t>
            </w:r>
            <w:r w:rsidRPr="007A6955">
              <w:t xml:space="preserve">s values are cross-referenced along with the NAME </w:t>
            </w:r>
            <w:r w:rsidR="006D6C3A" w:rsidRPr="007A6955">
              <w:t xml:space="preserve">field </w:t>
            </w:r>
            <w:r w:rsidRPr="007A6955">
              <w:t>(#.01) cross-reference (</w:t>
            </w:r>
            <w:r w:rsidR="006D6C3A" w:rsidRPr="007A6955">
              <w:t>e.g., </w:t>
            </w:r>
            <w:r w:rsidRPr="007A6955">
              <w:t>the MAIDEN NAME field</w:t>
            </w:r>
            <w:r w:rsidR="00850AFF" w:rsidRPr="007A6955">
              <w:t>’</w:t>
            </w:r>
            <w:r w:rsidRPr="007A6955">
              <w:t>s values are found along with NAME values in any lookup). Typically, the cross-reference on the NAME field is searched first when doing a lookup.</w:t>
            </w:r>
          </w:p>
        </w:tc>
      </w:tr>
      <w:tr w:rsidR="00015ED4" w:rsidRPr="007A6955" w14:paraId="3B07FA3D" w14:textId="77777777" w:rsidTr="004B208C">
        <w:trPr>
          <w:cantSplit/>
        </w:trPr>
        <w:tc>
          <w:tcPr>
            <w:tcW w:w="1926" w:type="dxa"/>
          </w:tcPr>
          <w:p w14:paraId="3B07FA3B" w14:textId="77777777" w:rsidR="00015ED4" w:rsidRPr="007A6955" w:rsidRDefault="00015ED4" w:rsidP="004B208C">
            <w:pPr>
              <w:pStyle w:val="TableText"/>
            </w:pPr>
            <w:r w:rsidRPr="007A6955">
              <w:t>MUMPS</w:t>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MUMPS Cross-references</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Cross-references:MUMPS</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p>
        </w:tc>
        <w:tc>
          <w:tcPr>
            <w:tcW w:w="7433" w:type="dxa"/>
          </w:tcPr>
          <w:p w14:paraId="3B07FA3C" w14:textId="77777777" w:rsidR="00015ED4" w:rsidRPr="007A6955" w:rsidRDefault="00015ED4" w:rsidP="004B208C">
            <w:pPr>
              <w:pStyle w:val="TableText"/>
            </w:pPr>
            <w:r w:rsidRPr="007A6955">
              <w:t xml:space="preserve">Those with programmer access can create special cross-references by putting M code into the SET and KILL logic of a cross-reference. You can use the M code entered to accomplish any task that </w:t>
            </w:r>
            <w:r w:rsidR="004B359E" w:rsidRPr="007A6955">
              <w:rPr>
                <w:i/>
              </w:rPr>
              <w:t>must</w:t>
            </w:r>
            <w:r w:rsidRPr="007A6955">
              <w:t xml:space="preserve"> be done when the value in a field is entered, changed, or deleted.</w:t>
            </w:r>
          </w:p>
        </w:tc>
      </w:tr>
      <w:tr w:rsidR="00015ED4" w:rsidRPr="007A6955" w14:paraId="3B07FA40" w14:textId="77777777" w:rsidTr="004B208C">
        <w:trPr>
          <w:cantSplit/>
        </w:trPr>
        <w:tc>
          <w:tcPr>
            <w:tcW w:w="1926" w:type="dxa"/>
          </w:tcPr>
          <w:p w14:paraId="3B07FA3E" w14:textId="77777777" w:rsidR="00015ED4" w:rsidRPr="007A6955" w:rsidRDefault="00015ED4" w:rsidP="004B208C">
            <w:pPr>
              <w:pStyle w:val="TableText"/>
            </w:pPr>
            <w:r w:rsidRPr="007A6955">
              <w:t>SOUNDEX</w:t>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SOUNDEX Cross-references</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Cross-references:SOUNDEX</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p>
        </w:tc>
        <w:tc>
          <w:tcPr>
            <w:tcW w:w="7433" w:type="dxa"/>
          </w:tcPr>
          <w:p w14:paraId="3B07FA3F" w14:textId="77777777" w:rsidR="00015ED4" w:rsidRPr="007A6955" w:rsidRDefault="00015ED4" w:rsidP="004B208C">
            <w:pPr>
              <w:pStyle w:val="TableText"/>
            </w:pPr>
            <w:r w:rsidRPr="007A6955">
              <w:t>The field</w:t>
            </w:r>
            <w:r w:rsidR="00850AFF" w:rsidRPr="007A6955">
              <w:t>’</w:t>
            </w:r>
            <w:r w:rsidRPr="007A6955">
              <w:t>s value is transformed into a four-character string representing its phonetic properties. That string becomes the cross-reference. For example, soundex transformation would access GONZALEZ, GONZELES, Gonzales, and Gonsalless as equivalents; entry of any one of these forms looks up all the others automatically.</w:t>
            </w:r>
          </w:p>
        </w:tc>
      </w:tr>
      <w:tr w:rsidR="00015ED4" w:rsidRPr="007A6955" w14:paraId="3B07FA44" w14:textId="77777777" w:rsidTr="004B208C">
        <w:trPr>
          <w:cantSplit/>
        </w:trPr>
        <w:tc>
          <w:tcPr>
            <w:tcW w:w="1926" w:type="dxa"/>
          </w:tcPr>
          <w:p w14:paraId="3B07FA41" w14:textId="77777777" w:rsidR="00015ED4" w:rsidRPr="007A6955" w:rsidRDefault="00015ED4" w:rsidP="004B208C">
            <w:pPr>
              <w:pStyle w:val="TableText"/>
            </w:pPr>
            <w:r w:rsidRPr="007A6955">
              <w:t>TRIGGER</w:t>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TRIGGER Cross-references</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Cross-references:TRIGGER</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p>
        </w:tc>
        <w:tc>
          <w:tcPr>
            <w:tcW w:w="7433" w:type="dxa"/>
          </w:tcPr>
          <w:p w14:paraId="3B07FA42" w14:textId="77777777" w:rsidR="00015ED4" w:rsidRPr="007A6955" w:rsidRDefault="00015ED4" w:rsidP="004B208C">
            <w:pPr>
              <w:pStyle w:val="TableText"/>
            </w:pPr>
            <w:r w:rsidRPr="007A6955">
              <w:t>Whenever the field is updated, a different field can be automatically updated at the same time.</w:t>
            </w:r>
          </w:p>
          <w:p w14:paraId="3B07FA43" w14:textId="77777777" w:rsidR="00015ED4" w:rsidRPr="007A6955" w:rsidRDefault="000A180C" w:rsidP="00053CE9">
            <w:pPr>
              <w:pStyle w:val="TableNote"/>
            </w:pPr>
            <w:r>
              <w:rPr>
                <w:noProof/>
              </w:rPr>
              <w:drawing>
                <wp:inline distT="0" distB="0" distL="0" distR="0" wp14:anchorId="3B0811A3" wp14:editId="3B0811A4">
                  <wp:extent cx="285750" cy="285750"/>
                  <wp:effectExtent l="0" t="0" r="0" b="0"/>
                  <wp:docPr id="157" name="Picture 15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 xml:space="preserve"> </w:t>
            </w:r>
            <w:r w:rsidR="004B208C" w:rsidRPr="007A6955">
              <w:rPr>
                <w:b/>
              </w:rPr>
              <w:t>REF:</w:t>
            </w:r>
            <w:r w:rsidR="004B208C" w:rsidRPr="007A6955">
              <w:t xml:space="preserve"> </w:t>
            </w:r>
            <w:r w:rsidR="00015ED4" w:rsidRPr="007A6955">
              <w:t xml:space="preserve">For more details, </w:t>
            </w:r>
            <w:r w:rsidR="00645311" w:rsidRPr="007A6955">
              <w:t>see the</w:t>
            </w:r>
            <w:r w:rsidR="00015ED4" w:rsidRPr="007A6955">
              <w:t xml:space="preserve"> </w:t>
            </w:r>
            <w:r w:rsidR="00850AFF" w:rsidRPr="007A6955">
              <w:t>“</w:t>
            </w:r>
            <w:r w:rsidR="00015ED4" w:rsidRPr="007A6955">
              <w:t>Trig</w:t>
            </w:r>
            <w:r w:rsidR="00C50A08" w:rsidRPr="007A6955">
              <w:t>ger Cross-References</w:t>
            </w:r>
            <w:r w:rsidR="00567DD7" w:rsidRPr="007A6955">
              <w:t>”</w:t>
            </w:r>
            <w:r w:rsidR="00C50A08" w:rsidRPr="007A6955">
              <w:t xml:space="preserve"> </w:t>
            </w:r>
            <w:r w:rsidR="00053CE9" w:rsidRPr="007A6955">
              <w:t>section</w:t>
            </w:r>
            <w:r w:rsidR="00C50A08" w:rsidRPr="007A6955">
              <w:t xml:space="preserve"> in</w:t>
            </w:r>
            <w:r w:rsidR="00015ED4" w:rsidRPr="007A6955">
              <w:t xml:space="preserve"> the </w:t>
            </w:r>
            <w:r w:rsidR="00015ED4" w:rsidRPr="007A6955">
              <w:rPr>
                <w:i/>
              </w:rPr>
              <w:t xml:space="preserve">VA FileMan </w:t>
            </w:r>
            <w:r w:rsidR="00D7400D" w:rsidRPr="007A6955">
              <w:rPr>
                <w:i/>
              </w:rPr>
              <w:t>Developer</w:t>
            </w:r>
            <w:r w:rsidR="00850AFF" w:rsidRPr="007A6955">
              <w:rPr>
                <w:i/>
              </w:rPr>
              <w:t>’</w:t>
            </w:r>
            <w:r w:rsidR="00D7400D" w:rsidRPr="007A6955">
              <w:rPr>
                <w:i/>
              </w:rPr>
              <w:t>s Guide</w:t>
            </w:r>
            <w:r w:rsidR="00015ED4" w:rsidRPr="007A6955">
              <w:t>.</w:t>
            </w:r>
          </w:p>
        </w:tc>
      </w:tr>
      <w:tr w:rsidR="00015ED4" w:rsidRPr="007A6955" w14:paraId="3B07FA47" w14:textId="77777777" w:rsidTr="004B208C">
        <w:trPr>
          <w:cantSplit/>
        </w:trPr>
        <w:tc>
          <w:tcPr>
            <w:tcW w:w="1926" w:type="dxa"/>
          </w:tcPr>
          <w:p w14:paraId="3B07FA45" w14:textId="77777777" w:rsidR="00015ED4" w:rsidRPr="007A6955" w:rsidRDefault="00015ED4" w:rsidP="004B208C">
            <w:pPr>
              <w:pStyle w:val="TableText"/>
            </w:pPr>
            <w:r w:rsidRPr="007A6955">
              <w:t>BULLETIN</w:t>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BULLETIN Cross-references</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Cross-references:BULLETIN</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p>
        </w:tc>
        <w:tc>
          <w:tcPr>
            <w:tcW w:w="7433" w:type="dxa"/>
          </w:tcPr>
          <w:p w14:paraId="3B07FA46" w14:textId="77777777" w:rsidR="00015ED4" w:rsidRPr="007A6955" w:rsidRDefault="00015ED4" w:rsidP="004B208C">
            <w:pPr>
              <w:pStyle w:val="TableText"/>
            </w:pPr>
            <w:r w:rsidRPr="007A6955">
              <w:t>Whenever a field is updated, a MailMan message is sent notifying specified users that an update has occurred. The Bulletin cross-reference is only available when VA FileMan is installed with MailMan.</w:t>
            </w:r>
          </w:p>
        </w:tc>
      </w:tr>
    </w:tbl>
    <w:p w14:paraId="3B07FA48" w14:textId="77777777" w:rsidR="00015ED4" w:rsidRPr="007A6955" w:rsidRDefault="00015ED4" w:rsidP="00C2255A">
      <w:pPr>
        <w:pStyle w:val="BodyText6"/>
      </w:pPr>
    </w:p>
    <w:p w14:paraId="3B07FA49" w14:textId="77777777" w:rsidR="00015ED4" w:rsidRPr="007A6955" w:rsidRDefault="00015ED4" w:rsidP="00734EF2">
      <w:pPr>
        <w:pStyle w:val="Heading3"/>
      </w:pPr>
      <w:bookmarkStart w:id="1286" w:name="Edit"/>
      <w:bookmarkStart w:id="1287" w:name="_Toc472601995"/>
      <w:r w:rsidRPr="007A6955">
        <w:t>Edit a Traditional Cross-reference</w:t>
      </w:r>
      <w:bookmarkEnd w:id="1286"/>
      <w:bookmarkEnd w:id="1287"/>
    </w:p>
    <w:p w14:paraId="3B07FA4A" w14:textId="77777777" w:rsidR="00015ED4" w:rsidRPr="007A6955" w:rsidRDefault="00C2255A" w:rsidP="004B208C">
      <w:pPr>
        <w:pStyle w:val="BodyText"/>
        <w:keepNext/>
        <w:keepLines/>
      </w:pPr>
      <w:r w:rsidRPr="007A6955">
        <w:fldChar w:fldCharType="begin"/>
      </w:r>
      <w:r w:rsidRPr="007A6955">
        <w:instrText xml:space="preserve"> XE </w:instrText>
      </w:r>
      <w:r w:rsidR="00850AFF" w:rsidRPr="007A6955">
        <w:instrText>“</w:instrText>
      </w:r>
      <w:r w:rsidRPr="007A6955">
        <w:instrText>Traditional Cross-references:Editing</w:instrText>
      </w:r>
      <w:r w:rsidR="00850AFF" w:rsidRPr="007A6955">
        <w:instrText>”</w:instrText>
      </w:r>
      <w:r w:rsidRPr="007A6955">
        <w:instrText xml:space="preserve"> </w:instrText>
      </w:r>
      <w:r w:rsidRPr="007A6955">
        <w:fldChar w:fldCharType="end"/>
      </w:r>
      <w:r w:rsidR="00015ED4" w:rsidRPr="007A6955">
        <w:t>To edit a Traditional cross-reference, identify the field or subfield yo</w:t>
      </w:r>
      <w:r w:rsidR="00765C14" w:rsidRPr="007A6955">
        <w:t xml:space="preserve">u wish to edit. VA FileMan </w:t>
      </w:r>
      <w:r w:rsidR="00015ED4" w:rsidRPr="007A6955">
        <w:t>display</w:t>
      </w:r>
      <w:r w:rsidR="00765C14" w:rsidRPr="007A6955">
        <w:t>s</w:t>
      </w:r>
      <w:r w:rsidR="00015ED4" w:rsidRPr="007A6955">
        <w:t xml:space="preserve"> the type of cross-references on the field and </w:t>
      </w:r>
      <w:r w:rsidR="006E11C9" w:rsidRPr="007A6955">
        <w:t>offers</w:t>
      </w:r>
      <w:r w:rsidR="00015ED4" w:rsidRPr="007A6955">
        <w:t xml:space="preserve"> you the choices of Edit, Delete, or Create. Select Edit at this prompt and you have the opportunity to edit or add a No Deletion message and to enter a description of the cross-reference.</w:t>
      </w:r>
    </w:p>
    <w:p w14:paraId="3B07FA4B" w14:textId="045AC960" w:rsidR="00C2255A" w:rsidRPr="007A6955" w:rsidRDefault="00C2255A" w:rsidP="00C2255A">
      <w:pPr>
        <w:pStyle w:val="Caption"/>
      </w:pPr>
      <w:bookmarkStart w:id="1288" w:name="_Toc342980859"/>
      <w:bookmarkStart w:id="1289" w:name="_Toc472602277"/>
      <w:r w:rsidRPr="007A6955">
        <w:t xml:space="preserve">Figure </w:t>
      </w:r>
      <w:r w:rsidR="000319B0">
        <w:fldChar w:fldCharType="begin"/>
      </w:r>
      <w:r w:rsidR="000319B0">
        <w:instrText xml:space="preserve"> SEQ </w:instrText>
      </w:r>
      <w:r w:rsidR="000319B0">
        <w:instrText xml:space="preserve">Figure \* ARABIC </w:instrText>
      </w:r>
      <w:r w:rsidR="000319B0">
        <w:fldChar w:fldCharType="separate"/>
      </w:r>
      <w:r w:rsidR="00FA2C7D">
        <w:rPr>
          <w:noProof/>
        </w:rPr>
        <w:t>182</w:t>
      </w:r>
      <w:r w:rsidR="000319B0">
        <w:rPr>
          <w:noProof/>
        </w:rPr>
        <w:fldChar w:fldCharType="end"/>
      </w:r>
      <w:r w:rsidRPr="007A6955">
        <w:t xml:space="preserve">: </w:t>
      </w:r>
      <w:r w:rsidR="00276884" w:rsidRPr="007A6955">
        <w:t>File Utilities—Editing a Traditional c</w:t>
      </w:r>
      <w:r w:rsidRPr="007A6955">
        <w:t>ross-reference (1</w:t>
      </w:r>
      <w:r w:rsidR="00276884" w:rsidRPr="007A6955">
        <w:t xml:space="preserve"> of 2</w:t>
      </w:r>
      <w:r w:rsidRPr="007A6955">
        <w:t>)</w:t>
      </w:r>
      <w:bookmarkEnd w:id="1288"/>
      <w:bookmarkEnd w:id="1289"/>
    </w:p>
    <w:p w14:paraId="3B07FA4C" w14:textId="77777777" w:rsidR="00015ED4" w:rsidRPr="007A6955" w:rsidRDefault="00015ED4" w:rsidP="00BA7041">
      <w:pPr>
        <w:pStyle w:val="Dialogue"/>
      </w:pPr>
      <w:r w:rsidRPr="007A6955">
        <w:t xml:space="preserve">Select OPTION: </w:t>
      </w:r>
      <w:r w:rsidRPr="007A6955">
        <w:rPr>
          <w:b/>
          <w:highlight w:val="yellow"/>
        </w:rPr>
        <w:t>UTI</w:t>
      </w:r>
      <w:r w:rsidR="00EF6DB2" w:rsidRPr="007A6955">
        <w:rPr>
          <w:b/>
          <w:highlight w:val="yellow"/>
        </w:rPr>
        <w:t xml:space="preserve"> &lt;Enter&gt;</w:t>
      </w:r>
      <w:r w:rsidR="00765C14" w:rsidRPr="007A6955">
        <w:t xml:space="preserve"> </w:t>
      </w:r>
      <w:r w:rsidRPr="007A6955">
        <w:t>LITY FUNCTIONS</w:t>
      </w:r>
    </w:p>
    <w:p w14:paraId="3B07FA4D" w14:textId="77777777" w:rsidR="00015ED4" w:rsidRPr="007A6955" w:rsidRDefault="00015ED4" w:rsidP="00BA7041">
      <w:pPr>
        <w:pStyle w:val="Dialogue"/>
      </w:pPr>
      <w:r w:rsidRPr="007A6955">
        <w:t xml:space="preserve">Select Utility Functions Option: </w:t>
      </w:r>
      <w:r w:rsidRPr="007A6955">
        <w:rPr>
          <w:b/>
          <w:highlight w:val="yellow"/>
        </w:rPr>
        <w:t>CRO</w:t>
      </w:r>
      <w:r w:rsidR="00EF6DB2" w:rsidRPr="007A6955">
        <w:rPr>
          <w:b/>
          <w:highlight w:val="yellow"/>
        </w:rPr>
        <w:t xml:space="preserve"> &lt;Enter&gt;</w:t>
      </w:r>
      <w:r w:rsidR="00765C14" w:rsidRPr="007A6955">
        <w:t xml:space="preserve"> </w:t>
      </w:r>
      <w:r w:rsidRPr="007A6955">
        <w:t>SS-REFERENCE A FIELD OR FILE</w:t>
      </w:r>
    </w:p>
    <w:p w14:paraId="3B07FA4E" w14:textId="77777777" w:rsidR="00015ED4" w:rsidRPr="007A6955" w:rsidRDefault="00015ED4" w:rsidP="00BA7041">
      <w:pPr>
        <w:pStyle w:val="Dialogue"/>
      </w:pPr>
    </w:p>
    <w:p w14:paraId="3B07FA4F" w14:textId="77777777" w:rsidR="00015ED4" w:rsidRPr="007A6955" w:rsidRDefault="00015ED4" w:rsidP="00BA7041">
      <w:pPr>
        <w:pStyle w:val="Dialogue"/>
      </w:pPr>
      <w:r w:rsidRPr="007A6955">
        <w:t xml:space="preserve">What type of cross-reference (Traditional or New)? Traditional// </w:t>
      </w:r>
      <w:r w:rsidRPr="007A6955">
        <w:rPr>
          <w:b/>
          <w:highlight w:val="yellow"/>
        </w:rPr>
        <w:t>&lt;</w:t>
      </w:r>
      <w:r w:rsidR="002A3BC0" w:rsidRPr="007A6955">
        <w:rPr>
          <w:b/>
          <w:highlight w:val="yellow"/>
        </w:rPr>
        <w:t>Enter</w:t>
      </w:r>
      <w:r w:rsidRPr="007A6955">
        <w:rPr>
          <w:b/>
          <w:highlight w:val="yellow"/>
        </w:rPr>
        <w:t>&gt;</w:t>
      </w:r>
    </w:p>
    <w:p w14:paraId="3B07FA50" w14:textId="77777777" w:rsidR="00015ED4" w:rsidRPr="007A6955" w:rsidRDefault="00015ED4" w:rsidP="00BA7041">
      <w:pPr>
        <w:pStyle w:val="Dialogue"/>
      </w:pPr>
    </w:p>
    <w:p w14:paraId="3B07FA51" w14:textId="77777777" w:rsidR="00015ED4" w:rsidRPr="007A6955" w:rsidRDefault="00015ED4" w:rsidP="00BA7041">
      <w:pPr>
        <w:pStyle w:val="Dialogue"/>
      </w:pPr>
      <w:r w:rsidRPr="007A6955">
        <w:t xml:space="preserve">MODIFY WHAT FILE: </w:t>
      </w:r>
      <w:r w:rsidRPr="007A6955">
        <w:rPr>
          <w:b/>
          <w:highlight w:val="yellow"/>
        </w:rPr>
        <w:t>TEST</w:t>
      </w:r>
    </w:p>
    <w:p w14:paraId="3B07FA52" w14:textId="77777777" w:rsidR="00015ED4" w:rsidRPr="007A6955" w:rsidRDefault="00015ED4" w:rsidP="00BA7041">
      <w:pPr>
        <w:pStyle w:val="Dialogue"/>
      </w:pPr>
    </w:p>
    <w:p w14:paraId="3B07FA53" w14:textId="77777777" w:rsidR="00015ED4" w:rsidRPr="007A6955" w:rsidRDefault="00015ED4" w:rsidP="00BA7041">
      <w:pPr>
        <w:pStyle w:val="Dialogue"/>
      </w:pPr>
      <w:r w:rsidRPr="007A6955">
        <w:t xml:space="preserve">Select FIELD: </w:t>
      </w:r>
      <w:r w:rsidRPr="007A6955">
        <w:rPr>
          <w:b/>
          <w:highlight w:val="yellow"/>
        </w:rPr>
        <w:t>.01 &lt;</w:t>
      </w:r>
      <w:r w:rsidR="002A3BC0" w:rsidRPr="007A6955">
        <w:rPr>
          <w:b/>
          <w:highlight w:val="yellow"/>
        </w:rPr>
        <w:t>Enter</w:t>
      </w:r>
      <w:r w:rsidRPr="007A6955">
        <w:rPr>
          <w:b/>
          <w:highlight w:val="yellow"/>
        </w:rPr>
        <w:t>&gt;</w:t>
      </w:r>
      <w:r w:rsidR="00765C14" w:rsidRPr="007A6955">
        <w:t xml:space="preserve"> </w:t>
      </w:r>
      <w:r w:rsidRPr="007A6955">
        <w:t>NAME</w:t>
      </w:r>
    </w:p>
    <w:p w14:paraId="3B07FA54" w14:textId="77777777" w:rsidR="00015ED4" w:rsidRPr="007A6955" w:rsidRDefault="00015ED4" w:rsidP="00BA7041">
      <w:pPr>
        <w:pStyle w:val="Dialogue"/>
      </w:pPr>
    </w:p>
    <w:p w14:paraId="3B07FA55" w14:textId="77777777" w:rsidR="00015ED4" w:rsidRPr="007A6955" w:rsidRDefault="00015ED4" w:rsidP="00BA7041">
      <w:pPr>
        <w:pStyle w:val="Dialogue"/>
      </w:pPr>
      <w:r w:rsidRPr="007A6955">
        <w:t xml:space="preserve">CURRENT CROSS-REFERENCE IS REGULAR </w:t>
      </w:r>
      <w:r w:rsidR="00850AFF" w:rsidRPr="007A6955">
        <w:t>‘</w:t>
      </w:r>
      <w:r w:rsidRPr="007A6955">
        <w:t>B</w:t>
      </w:r>
      <w:r w:rsidR="00850AFF" w:rsidRPr="007A6955">
        <w:t>’</w:t>
      </w:r>
      <w:r w:rsidRPr="007A6955">
        <w:t xml:space="preserve"> INDEX OF FILE</w:t>
      </w:r>
    </w:p>
    <w:p w14:paraId="3B07FA56" w14:textId="77777777" w:rsidR="00015ED4" w:rsidRPr="007A6955" w:rsidRDefault="00015ED4" w:rsidP="00BA7041">
      <w:pPr>
        <w:pStyle w:val="Dialogue"/>
      </w:pPr>
    </w:p>
    <w:p w14:paraId="3B07FA57" w14:textId="77777777" w:rsidR="00015ED4" w:rsidRPr="007A6955" w:rsidRDefault="00015ED4" w:rsidP="00BA7041">
      <w:pPr>
        <w:pStyle w:val="Dialogue"/>
      </w:pPr>
      <w:r w:rsidRPr="007A6955">
        <w:t xml:space="preserve">Choose E (Edit)/D (Delete)/C (Create): </w:t>
      </w:r>
      <w:r w:rsidRPr="007A6955">
        <w:rPr>
          <w:b/>
          <w:highlight w:val="yellow"/>
        </w:rPr>
        <w:t>E</w:t>
      </w:r>
    </w:p>
    <w:p w14:paraId="3B07FA58" w14:textId="77777777" w:rsidR="00015ED4" w:rsidRPr="007A6955" w:rsidRDefault="00015ED4" w:rsidP="00BA7041">
      <w:pPr>
        <w:pStyle w:val="Dialogue"/>
      </w:pPr>
    </w:p>
    <w:p w14:paraId="3B07FA59" w14:textId="77777777" w:rsidR="00015ED4" w:rsidRPr="007A6955" w:rsidRDefault="00015ED4" w:rsidP="00BA7041">
      <w:pPr>
        <w:pStyle w:val="Dialogue"/>
      </w:pPr>
      <w:r w:rsidRPr="007A6955">
        <w:t xml:space="preserve">NO DELETION MESSAGE: </w:t>
      </w:r>
      <w:r w:rsidRPr="007A6955">
        <w:rPr>
          <w:b/>
          <w:highlight w:val="yellow"/>
        </w:rPr>
        <w:t>NO, DO</w:t>
      </w:r>
      <w:r w:rsidR="00765C14" w:rsidRPr="007A6955">
        <w:rPr>
          <w:b/>
          <w:highlight w:val="yellow"/>
        </w:rPr>
        <w:t xml:space="preserve"> </w:t>
      </w:r>
      <w:r w:rsidRPr="007A6955">
        <w:rPr>
          <w:b/>
          <w:highlight w:val="yellow"/>
        </w:rPr>
        <w:t>N</w:t>
      </w:r>
      <w:r w:rsidR="00765C14" w:rsidRPr="007A6955">
        <w:rPr>
          <w:b/>
          <w:highlight w:val="yellow"/>
        </w:rPr>
        <w:t>O</w:t>
      </w:r>
      <w:r w:rsidRPr="007A6955">
        <w:rPr>
          <w:b/>
          <w:highlight w:val="yellow"/>
        </w:rPr>
        <w:t>T DELETE THIS X-REF!</w:t>
      </w:r>
    </w:p>
    <w:p w14:paraId="3B07FA5A" w14:textId="77777777" w:rsidR="00015ED4" w:rsidRPr="007A6955" w:rsidRDefault="00015ED4" w:rsidP="00C2255A">
      <w:pPr>
        <w:pStyle w:val="BodyText6"/>
      </w:pPr>
    </w:p>
    <w:p w14:paraId="3B07FA5B" w14:textId="77777777" w:rsidR="00015ED4" w:rsidRPr="007A6955" w:rsidRDefault="00015ED4" w:rsidP="004B208C">
      <w:pPr>
        <w:pStyle w:val="BodyText"/>
      </w:pPr>
      <w:r w:rsidRPr="007A6955">
        <w:t xml:space="preserve">This FREE TEXT message indicates that the cross-reference </w:t>
      </w:r>
      <w:r w:rsidRPr="007A6955">
        <w:rPr>
          <w:i/>
        </w:rPr>
        <w:t>cannot</w:t>
      </w:r>
      <w:r w:rsidRPr="007A6955">
        <w:t xml:space="preserve"> be deleted. As long as a message is retained, the cross-reference </w:t>
      </w:r>
      <w:r w:rsidRPr="007A6955">
        <w:rPr>
          <w:i/>
        </w:rPr>
        <w:t>cannot</w:t>
      </w:r>
      <w:r w:rsidR="00765C14" w:rsidRPr="007A6955">
        <w:t xml:space="preserve"> be deleted. The user</w:t>
      </w:r>
      <w:r w:rsidRPr="007A6955">
        <w:t xml:space="preserve"> see</w:t>
      </w:r>
      <w:r w:rsidR="00765C14" w:rsidRPr="007A6955">
        <w:t>s</w:t>
      </w:r>
      <w:r w:rsidRPr="007A6955">
        <w:t xml:space="preserve"> this message whenever an attempt is made to delete the cross-reference.</w:t>
      </w:r>
    </w:p>
    <w:p w14:paraId="3B07FA5C" w14:textId="4B208AA9" w:rsidR="00C2255A" w:rsidRPr="007A6955" w:rsidRDefault="00C2255A" w:rsidP="00C2255A">
      <w:pPr>
        <w:pStyle w:val="Caption"/>
      </w:pPr>
      <w:bookmarkStart w:id="1290" w:name="_Toc342980860"/>
      <w:bookmarkStart w:id="1291" w:name="_Toc472602278"/>
      <w:r w:rsidRPr="007A6955">
        <w:t xml:space="preserve">Figure </w:t>
      </w:r>
      <w:r w:rsidR="000319B0">
        <w:fldChar w:fldCharType="begin"/>
      </w:r>
      <w:r w:rsidR="000319B0">
        <w:instrText xml:space="preserve"> SEQ Figure \* ARABIC </w:instrText>
      </w:r>
      <w:r w:rsidR="000319B0">
        <w:fldChar w:fldCharType="separate"/>
      </w:r>
      <w:r w:rsidR="00FA2C7D">
        <w:rPr>
          <w:noProof/>
        </w:rPr>
        <w:t>183</w:t>
      </w:r>
      <w:r w:rsidR="000319B0">
        <w:rPr>
          <w:noProof/>
        </w:rPr>
        <w:fldChar w:fldCharType="end"/>
      </w:r>
      <w:r w:rsidRPr="007A6955">
        <w:t xml:space="preserve">: </w:t>
      </w:r>
      <w:r w:rsidR="00276884" w:rsidRPr="007A6955">
        <w:t>File Utilities—Editing a Traditional c</w:t>
      </w:r>
      <w:r w:rsidRPr="007A6955">
        <w:t>ross-reference (2</w:t>
      </w:r>
      <w:r w:rsidR="00276884" w:rsidRPr="007A6955">
        <w:t xml:space="preserve"> of 2</w:t>
      </w:r>
      <w:r w:rsidRPr="007A6955">
        <w:t>)</w:t>
      </w:r>
      <w:bookmarkEnd w:id="1290"/>
      <w:bookmarkEnd w:id="1291"/>
    </w:p>
    <w:p w14:paraId="3B07FA5D" w14:textId="77777777" w:rsidR="00015ED4" w:rsidRPr="007A6955" w:rsidRDefault="00015ED4" w:rsidP="00BA7041">
      <w:pPr>
        <w:pStyle w:val="Dialogue"/>
      </w:pPr>
      <w:r w:rsidRPr="007A6955">
        <w:t xml:space="preserve">DESCRIPTION:   </w:t>
      </w:r>
    </w:p>
    <w:p w14:paraId="3B07FA5E" w14:textId="77777777" w:rsidR="00015ED4" w:rsidRPr="007A6955" w:rsidRDefault="00015ED4" w:rsidP="00BA7041">
      <w:pPr>
        <w:pStyle w:val="Dialogue"/>
      </w:pPr>
      <w:r w:rsidRPr="007A6955">
        <w:t>1&gt;</w:t>
      </w:r>
      <w:r w:rsidR="00765C14" w:rsidRPr="007A6955">
        <w:rPr>
          <w:b/>
          <w:highlight w:val="yellow"/>
        </w:rPr>
        <w:t>Used for look</w:t>
      </w:r>
      <w:r w:rsidRPr="007A6955">
        <w:rPr>
          <w:b/>
          <w:highlight w:val="yellow"/>
        </w:rPr>
        <w:t>up on and sorting by name.</w:t>
      </w:r>
    </w:p>
    <w:p w14:paraId="3B07FA5F" w14:textId="77777777" w:rsidR="00015ED4" w:rsidRPr="007A6955" w:rsidRDefault="00015ED4" w:rsidP="00BA7041">
      <w:pPr>
        <w:pStyle w:val="Dialogue"/>
      </w:pPr>
      <w:r w:rsidRPr="007A6955">
        <w:t>2&gt;</w:t>
      </w:r>
      <w:r w:rsidRPr="007A6955">
        <w:rPr>
          <w:b/>
          <w:highlight w:val="yellow"/>
        </w:rPr>
        <w:t>&lt;</w:t>
      </w:r>
      <w:r w:rsidR="002A3BC0" w:rsidRPr="007A6955">
        <w:rPr>
          <w:b/>
          <w:highlight w:val="yellow"/>
        </w:rPr>
        <w:t>Enter</w:t>
      </w:r>
      <w:r w:rsidRPr="007A6955">
        <w:rPr>
          <w:b/>
          <w:highlight w:val="yellow"/>
        </w:rPr>
        <w:t>&gt;</w:t>
      </w:r>
    </w:p>
    <w:p w14:paraId="3B07FA60" w14:textId="77777777" w:rsidR="00015ED4" w:rsidRPr="007A6955" w:rsidRDefault="00015ED4" w:rsidP="00C2255A">
      <w:pPr>
        <w:pStyle w:val="BodyText6"/>
      </w:pPr>
    </w:p>
    <w:p w14:paraId="3B07FA61" w14:textId="77777777" w:rsidR="00015ED4" w:rsidRPr="007A6955" w:rsidRDefault="00015ED4" w:rsidP="004B208C">
      <w:pPr>
        <w:pStyle w:val="BodyText"/>
      </w:pPr>
      <w:r w:rsidRPr="007A6955">
        <w:t>The description appears in a standard DD listing.</w:t>
      </w:r>
    </w:p>
    <w:p w14:paraId="3B07FA62" w14:textId="77777777" w:rsidR="00015ED4" w:rsidRPr="007A6955" w:rsidRDefault="006A5A2F" w:rsidP="00C50A08">
      <w:pPr>
        <w:pStyle w:val="Tip"/>
      </w:pPr>
      <w:r w:rsidRPr="007A6955">
        <w:rPr>
          <w:sz w:val="20"/>
        </w:rPr>
        <w:object w:dxaOrig="2040" w:dyaOrig="6195" w14:anchorId="3B0811A5">
          <v:shape id="_x0000_i1032" type="#_x0000_t75" alt="Tip" style="width:14.25pt;height:42.8pt" o:ole="" fillcolor="window">
            <v:imagedata r:id="rId22" o:title=""/>
          </v:shape>
          <o:OLEObject Type="Embed" ProgID="MS_ClipArt_Gallery" ShapeID="_x0000_i1032" DrawAspect="Content" ObjectID="_1677312601" r:id="rId56"/>
        </w:object>
      </w:r>
      <w:r w:rsidR="00015ED4" w:rsidRPr="007A6955">
        <w:tab/>
      </w:r>
      <w:r w:rsidR="00C50A08" w:rsidRPr="007A6955">
        <w:rPr>
          <w:b/>
        </w:rPr>
        <w:t>TIP:</w:t>
      </w:r>
      <w:r w:rsidR="00C50A08" w:rsidRPr="007A6955">
        <w:t xml:space="preserve"> </w:t>
      </w:r>
      <w:r w:rsidR="00015ED4" w:rsidRPr="007A6955">
        <w:t>It is important to describe cross-references that are unusual or especially critical. Consider describing all MUMPS, trigger, and bulletin cross-references.</w:t>
      </w:r>
    </w:p>
    <w:p w14:paraId="3B07FA63" w14:textId="77777777" w:rsidR="00015ED4" w:rsidRPr="007A6955" w:rsidRDefault="00015ED4" w:rsidP="00734EF2">
      <w:pPr>
        <w:pStyle w:val="Heading3"/>
      </w:pPr>
      <w:bookmarkStart w:id="1292" w:name="Create"/>
      <w:bookmarkStart w:id="1293" w:name="_Toc472601996"/>
      <w:r w:rsidRPr="007A6955">
        <w:t>Create a Traditional Cross-reference</w:t>
      </w:r>
      <w:bookmarkEnd w:id="1292"/>
      <w:bookmarkEnd w:id="1293"/>
    </w:p>
    <w:p w14:paraId="3B07FA64" w14:textId="4DC69012" w:rsidR="00015ED4" w:rsidRPr="007A6955" w:rsidRDefault="00C2255A" w:rsidP="004B208C">
      <w:pPr>
        <w:pStyle w:val="BodyText"/>
        <w:keepNext/>
        <w:keepLines/>
      </w:pPr>
      <w:r w:rsidRPr="007A6955">
        <w:fldChar w:fldCharType="begin"/>
      </w:r>
      <w:r w:rsidRPr="007A6955">
        <w:instrText xml:space="preserve"> XE </w:instrText>
      </w:r>
      <w:r w:rsidR="00850AFF" w:rsidRPr="007A6955">
        <w:instrText>“</w:instrText>
      </w:r>
      <w:r w:rsidRPr="007A6955">
        <w:instrText>Traditional Cross-references:Creating</w:instrText>
      </w:r>
      <w:r w:rsidR="00850AFF" w:rsidRPr="007A6955">
        <w:instrText>”</w:instrText>
      </w:r>
      <w:r w:rsidRPr="007A6955">
        <w:instrText xml:space="preserve"> </w:instrText>
      </w:r>
      <w:r w:rsidRPr="007A6955">
        <w:fldChar w:fldCharType="end"/>
      </w:r>
      <w:r w:rsidR="00015ED4" w:rsidRPr="007A6955">
        <w:t>If you</w:t>
      </w:r>
      <w:r w:rsidR="00765C14" w:rsidRPr="007A6955">
        <w:t xml:space="preserve"> woul</w:t>
      </w:r>
      <w:r w:rsidR="00015ED4" w:rsidRPr="007A6955">
        <w:t>d like to create a Traditional cross-reference for a field, proceed in manner</w:t>
      </w:r>
      <w:r w:rsidR="006F5F3A" w:rsidRPr="007A6955">
        <w:t xml:space="preserve"> shown in </w:t>
      </w:r>
      <w:r w:rsidR="006F5F3A" w:rsidRPr="007A6955">
        <w:rPr>
          <w:color w:val="0000FF"/>
          <w:u w:val="single"/>
        </w:rPr>
        <w:fldChar w:fldCharType="begin"/>
      </w:r>
      <w:r w:rsidR="006F5F3A" w:rsidRPr="007A6955">
        <w:rPr>
          <w:color w:val="0000FF"/>
          <w:u w:val="single"/>
        </w:rPr>
        <w:instrText xml:space="preserve"> REF _Ref389634788 \h  \* MERGEFORMAT </w:instrText>
      </w:r>
      <w:r w:rsidR="006F5F3A" w:rsidRPr="007A6955">
        <w:rPr>
          <w:color w:val="0000FF"/>
          <w:u w:val="single"/>
        </w:rPr>
      </w:r>
      <w:r w:rsidR="006F5F3A" w:rsidRPr="007A6955">
        <w:rPr>
          <w:color w:val="0000FF"/>
          <w:u w:val="single"/>
        </w:rPr>
        <w:fldChar w:fldCharType="separate"/>
      </w:r>
      <w:r w:rsidR="00FA2C7D" w:rsidRPr="00FA2C7D">
        <w:rPr>
          <w:color w:val="0000FF"/>
          <w:u w:val="single"/>
        </w:rPr>
        <w:t>Figure 184</w:t>
      </w:r>
      <w:r w:rsidR="006F5F3A" w:rsidRPr="007A6955">
        <w:rPr>
          <w:color w:val="0000FF"/>
          <w:u w:val="single"/>
        </w:rPr>
        <w:fldChar w:fldCharType="end"/>
      </w:r>
      <w:r w:rsidR="00015ED4" w:rsidRPr="007A6955">
        <w:t>:</w:t>
      </w:r>
    </w:p>
    <w:p w14:paraId="3B07FA65" w14:textId="7E7B7F54" w:rsidR="00C2255A" w:rsidRPr="007A6955" w:rsidRDefault="00C2255A" w:rsidP="00C2255A">
      <w:pPr>
        <w:pStyle w:val="Caption"/>
      </w:pPr>
      <w:bookmarkStart w:id="1294" w:name="_Ref389634788"/>
      <w:bookmarkStart w:id="1295" w:name="_Toc342980861"/>
      <w:bookmarkStart w:id="1296" w:name="_Toc472602279"/>
      <w:r w:rsidRPr="007A6955">
        <w:t xml:space="preserve">Figure </w:t>
      </w:r>
      <w:r w:rsidR="000319B0">
        <w:fldChar w:fldCharType="begin"/>
      </w:r>
      <w:r w:rsidR="000319B0">
        <w:instrText xml:space="preserve"> SEQ Figure \* ARABIC </w:instrText>
      </w:r>
      <w:r w:rsidR="000319B0">
        <w:fldChar w:fldCharType="separate"/>
      </w:r>
      <w:r w:rsidR="00FA2C7D">
        <w:rPr>
          <w:noProof/>
        </w:rPr>
        <w:t>184</w:t>
      </w:r>
      <w:r w:rsidR="000319B0">
        <w:rPr>
          <w:noProof/>
        </w:rPr>
        <w:fldChar w:fldCharType="end"/>
      </w:r>
      <w:bookmarkEnd w:id="1294"/>
      <w:r w:rsidRPr="007A6955">
        <w:t xml:space="preserve">: </w:t>
      </w:r>
      <w:r w:rsidR="00276884" w:rsidRPr="007A6955">
        <w:t>File Utilities—Creating a Traditional c</w:t>
      </w:r>
      <w:r w:rsidRPr="007A6955">
        <w:t>ross-reference</w:t>
      </w:r>
      <w:bookmarkEnd w:id="1295"/>
      <w:bookmarkEnd w:id="1296"/>
    </w:p>
    <w:p w14:paraId="3B07FA66" w14:textId="77777777" w:rsidR="00015ED4" w:rsidRPr="007A6955" w:rsidRDefault="00015ED4" w:rsidP="00BA7041">
      <w:pPr>
        <w:pStyle w:val="Dialogue"/>
      </w:pPr>
      <w:r w:rsidRPr="007A6955">
        <w:t xml:space="preserve">Select OPTION: </w:t>
      </w:r>
      <w:r w:rsidRPr="007A6955">
        <w:rPr>
          <w:b/>
          <w:highlight w:val="yellow"/>
        </w:rPr>
        <w:t>UTI</w:t>
      </w:r>
      <w:r w:rsidR="00D917B5" w:rsidRPr="007A6955">
        <w:rPr>
          <w:b/>
          <w:highlight w:val="yellow"/>
        </w:rPr>
        <w:t xml:space="preserve"> &lt;Enter&gt;</w:t>
      </w:r>
      <w:r w:rsidR="00765C14" w:rsidRPr="007A6955">
        <w:t xml:space="preserve"> </w:t>
      </w:r>
      <w:r w:rsidRPr="007A6955">
        <w:t>LITY FUNCTIONS</w:t>
      </w:r>
    </w:p>
    <w:p w14:paraId="3B07FA67" w14:textId="77777777" w:rsidR="00015ED4" w:rsidRPr="007A6955" w:rsidRDefault="00015ED4" w:rsidP="00BA7041">
      <w:pPr>
        <w:pStyle w:val="Dialogue"/>
      </w:pPr>
      <w:r w:rsidRPr="007A6955">
        <w:t xml:space="preserve">Select Utility Functions Option: </w:t>
      </w:r>
      <w:r w:rsidRPr="007A6955">
        <w:rPr>
          <w:b/>
          <w:highlight w:val="yellow"/>
        </w:rPr>
        <w:t>CRO</w:t>
      </w:r>
      <w:r w:rsidR="00D917B5" w:rsidRPr="007A6955">
        <w:rPr>
          <w:b/>
          <w:highlight w:val="yellow"/>
        </w:rPr>
        <w:t xml:space="preserve"> &lt;Enter&gt;</w:t>
      </w:r>
      <w:r w:rsidR="00765C14" w:rsidRPr="007A6955">
        <w:t xml:space="preserve"> </w:t>
      </w:r>
      <w:r w:rsidRPr="007A6955">
        <w:t>SS-REFERENCE A FIELD OR FILE</w:t>
      </w:r>
    </w:p>
    <w:p w14:paraId="3B07FA68" w14:textId="77777777" w:rsidR="00015ED4" w:rsidRPr="007A6955" w:rsidRDefault="00015ED4" w:rsidP="00BA7041">
      <w:pPr>
        <w:pStyle w:val="Dialogue"/>
      </w:pPr>
    </w:p>
    <w:p w14:paraId="3B07FA69" w14:textId="77777777" w:rsidR="00015ED4" w:rsidRPr="007A6955" w:rsidRDefault="00015ED4" w:rsidP="00BA7041">
      <w:pPr>
        <w:pStyle w:val="Dialogue"/>
      </w:pPr>
      <w:r w:rsidRPr="007A6955">
        <w:t xml:space="preserve">What type of cross-reference (Traditional or New)? Traditional// </w:t>
      </w:r>
      <w:r w:rsidRPr="007A6955">
        <w:rPr>
          <w:b/>
          <w:highlight w:val="yellow"/>
        </w:rPr>
        <w:t>&lt;</w:t>
      </w:r>
      <w:r w:rsidR="002A3BC0" w:rsidRPr="007A6955">
        <w:rPr>
          <w:b/>
          <w:highlight w:val="yellow"/>
        </w:rPr>
        <w:t>Enter</w:t>
      </w:r>
      <w:r w:rsidRPr="007A6955">
        <w:rPr>
          <w:b/>
          <w:highlight w:val="yellow"/>
        </w:rPr>
        <w:t>&gt;</w:t>
      </w:r>
    </w:p>
    <w:p w14:paraId="3B07FA6A" w14:textId="77777777" w:rsidR="00015ED4" w:rsidRPr="007A6955" w:rsidRDefault="00015ED4" w:rsidP="00BA7041">
      <w:pPr>
        <w:pStyle w:val="Dialogue"/>
      </w:pPr>
    </w:p>
    <w:p w14:paraId="3B07FA6B" w14:textId="77777777" w:rsidR="00015ED4" w:rsidRPr="007A6955" w:rsidRDefault="00015ED4" w:rsidP="00BA7041">
      <w:pPr>
        <w:pStyle w:val="Dialogue"/>
      </w:pPr>
      <w:r w:rsidRPr="007A6955">
        <w:t xml:space="preserve">MODIFY WHAT FILE: </w:t>
      </w:r>
      <w:r w:rsidRPr="007A6955">
        <w:rPr>
          <w:b/>
          <w:highlight w:val="yellow"/>
        </w:rPr>
        <w:t>TEST</w:t>
      </w:r>
    </w:p>
    <w:p w14:paraId="3B07FA6C" w14:textId="77777777" w:rsidR="00015ED4" w:rsidRPr="007A6955" w:rsidRDefault="00015ED4" w:rsidP="00BA7041">
      <w:pPr>
        <w:pStyle w:val="Dialogue"/>
      </w:pPr>
    </w:p>
    <w:p w14:paraId="3B07FA6D" w14:textId="77777777" w:rsidR="00015ED4" w:rsidRPr="007A6955" w:rsidRDefault="00015ED4" w:rsidP="00BA7041">
      <w:pPr>
        <w:pStyle w:val="Dialogue"/>
      </w:pPr>
      <w:r w:rsidRPr="007A6955">
        <w:t xml:space="preserve">Select FIELD: </w:t>
      </w:r>
      <w:r w:rsidRPr="007A6955">
        <w:rPr>
          <w:b/>
          <w:highlight w:val="yellow"/>
        </w:rPr>
        <w:t>1 &lt;</w:t>
      </w:r>
      <w:r w:rsidR="002A3BC0" w:rsidRPr="007A6955">
        <w:rPr>
          <w:b/>
          <w:highlight w:val="yellow"/>
        </w:rPr>
        <w:t>Enter</w:t>
      </w:r>
      <w:r w:rsidRPr="007A6955">
        <w:rPr>
          <w:b/>
          <w:highlight w:val="yellow"/>
        </w:rPr>
        <w:t>&gt;</w:t>
      </w:r>
      <w:r w:rsidR="00765C14" w:rsidRPr="007A6955">
        <w:t xml:space="preserve"> </w:t>
      </w:r>
      <w:r w:rsidRPr="007A6955">
        <w:t>DATE</w:t>
      </w:r>
    </w:p>
    <w:p w14:paraId="3B07FA6E" w14:textId="77777777" w:rsidR="00015ED4" w:rsidRPr="007A6955" w:rsidRDefault="00015ED4" w:rsidP="00BA7041">
      <w:pPr>
        <w:pStyle w:val="Dialogue"/>
      </w:pPr>
    </w:p>
    <w:p w14:paraId="3B07FA6F" w14:textId="77777777" w:rsidR="00015ED4" w:rsidRPr="007A6955" w:rsidRDefault="00015ED4" w:rsidP="00BA7041">
      <w:pPr>
        <w:pStyle w:val="Dialogue"/>
      </w:pPr>
      <w:r w:rsidRPr="007A6955">
        <w:t>NO CURRENT CROSS-REFERENCE</w:t>
      </w:r>
    </w:p>
    <w:p w14:paraId="3B07FA70" w14:textId="77777777" w:rsidR="00015ED4" w:rsidRPr="007A6955" w:rsidRDefault="00015ED4" w:rsidP="00BA7041">
      <w:pPr>
        <w:pStyle w:val="Dialogue"/>
      </w:pPr>
      <w:r w:rsidRPr="007A6955">
        <w:t xml:space="preserve">WANT TO CREATE A NEW CROSS-REFERENCE FOR THIS FIELD?  NO// </w:t>
      </w:r>
      <w:r w:rsidRPr="007A6955">
        <w:rPr>
          <w:b/>
          <w:highlight w:val="yellow"/>
        </w:rPr>
        <w:t>YES</w:t>
      </w:r>
    </w:p>
    <w:p w14:paraId="3B07FA71" w14:textId="77777777" w:rsidR="00015ED4" w:rsidRPr="007A6955" w:rsidRDefault="00015ED4" w:rsidP="00BA7041">
      <w:pPr>
        <w:pStyle w:val="Dialogue"/>
      </w:pPr>
    </w:p>
    <w:p w14:paraId="3B07FA72" w14:textId="77777777" w:rsidR="00015ED4" w:rsidRPr="007A6955" w:rsidRDefault="00015ED4" w:rsidP="00BA7041">
      <w:pPr>
        <w:pStyle w:val="Dialogue"/>
      </w:pPr>
      <w:r w:rsidRPr="007A6955">
        <w:t xml:space="preserve">CROSS-REFERENCE NUMBER:   1// </w:t>
      </w:r>
      <w:r w:rsidRPr="007A6955">
        <w:rPr>
          <w:b/>
          <w:highlight w:val="yellow"/>
        </w:rPr>
        <w:t>&lt;</w:t>
      </w:r>
      <w:r w:rsidR="002A3BC0" w:rsidRPr="007A6955">
        <w:rPr>
          <w:b/>
          <w:highlight w:val="yellow"/>
        </w:rPr>
        <w:t>Enter</w:t>
      </w:r>
      <w:r w:rsidRPr="007A6955">
        <w:rPr>
          <w:b/>
          <w:highlight w:val="yellow"/>
        </w:rPr>
        <w:t>&gt;</w:t>
      </w:r>
    </w:p>
    <w:p w14:paraId="3B07FA73" w14:textId="77777777" w:rsidR="00015ED4" w:rsidRPr="007A6955" w:rsidRDefault="00015ED4" w:rsidP="00BA7041">
      <w:pPr>
        <w:pStyle w:val="Dialogue"/>
      </w:pPr>
    </w:p>
    <w:p w14:paraId="3B07FA74" w14:textId="77777777" w:rsidR="00015ED4" w:rsidRPr="007A6955" w:rsidRDefault="00015ED4" w:rsidP="00BA7041">
      <w:pPr>
        <w:pStyle w:val="Dialogue"/>
      </w:pPr>
      <w:r w:rsidRPr="007A6955">
        <w:t xml:space="preserve">Select TYPE OF INDEXING:  REGULAR// </w:t>
      </w:r>
      <w:r w:rsidRPr="007A6955">
        <w:rPr>
          <w:b/>
          <w:highlight w:val="yellow"/>
        </w:rPr>
        <w:t>&lt;</w:t>
      </w:r>
      <w:r w:rsidR="002A3BC0" w:rsidRPr="007A6955">
        <w:rPr>
          <w:b/>
          <w:highlight w:val="yellow"/>
        </w:rPr>
        <w:t>Enter</w:t>
      </w:r>
      <w:r w:rsidRPr="007A6955">
        <w:rPr>
          <w:b/>
          <w:highlight w:val="yellow"/>
        </w:rPr>
        <w:t>&gt;</w:t>
      </w:r>
    </w:p>
    <w:p w14:paraId="3B07FA75" w14:textId="77777777" w:rsidR="00015ED4" w:rsidRPr="007A6955" w:rsidRDefault="00015ED4" w:rsidP="00BA7041">
      <w:pPr>
        <w:pStyle w:val="Dialogue"/>
      </w:pPr>
      <w:r w:rsidRPr="007A6955">
        <w:t>WANT CROSS-REFERENCE TO BE USED FOR LOOKUP AS WELL AS FOR SORTING?</w:t>
      </w:r>
    </w:p>
    <w:p w14:paraId="3B07FA76" w14:textId="77777777" w:rsidR="00015ED4" w:rsidRPr="007A6955" w:rsidRDefault="00015ED4" w:rsidP="00BA7041">
      <w:pPr>
        <w:pStyle w:val="Dialogue"/>
      </w:pPr>
      <w:r w:rsidRPr="007A6955">
        <w:t xml:space="preserve">  YES// </w:t>
      </w:r>
      <w:r w:rsidRPr="007A6955">
        <w:rPr>
          <w:b/>
          <w:highlight w:val="yellow"/>
        </w:rPr>
        <w:t>&lt;</w:t>
      </w:r>
      <w:r w:rsidR="002A3BC0" w:rsidRPr="007A6955">
        <w:rPr>
          <w:b/>
          <w:highlight w:val="yellow"/>
        </w:rPr>
        <w:t>Enter</w:t>
      </w:r>
      <w:r w:rsidRPr="007A6955">
        <w:rPr>
          <w:b/>
          <w:highlight w:val="yellow"/>
        </w:rPr>
        <w:t>&gt;</w:t>
      </w:r>
    </w:p>
    <w:p w14:paraId="3B07FA77" w14:textId="77777777" w:rsidR="00015ED4" w:rsidRPr="007A6955" w:rsidRDefault="00015ED4" w:rsidP="00BA7041">
      <w:pPr>
        <w:pStyle w:val="Dialogue"/>
      </w:pPr>
    </w:p>
    <w:p w14:paraId="3B07FA78" w14:textId="77777777" w:rsidR="00015ED4" w:rsidRPr="007A6955" w:rsidRDefault="00015ED4" w:rsidP="00BA7041">
      <w:pPr>
        <w:pStyle w:val="Dialogue"/>
      </w:pPr>
      <w:r w:rsidRPr="007A6955">
        <w:t xml:space="preserve">NO DELETION MESSAGE: </w:t>
      </w:r>
      <w:r w:rsidRPr="007A6955">
        <w:rPr>
          <w:b/>
          <w:highlight w:val="yellow"/>
        </w:rPr>
        <w:t>&lt;</w:t>
      </w:r>
      <w:r w:rsidR="002A3BC0" w:rsidRPr="007A6955">
        <w:rPr>
          <w:b/>
          <w:highlight w:val="yellow"/>
        </w:rPr>
        <w:t>Enter</w:t>
      </w:r>
      <w:r w:rsidRPr="007A6955">
        <w:rPr>
          <w:b/>
          <w:highlight w:val="yellow"/>
        </w:rPr>
        <w:t>&gt;</w:t>
      </w:r>
    </w:p>
    <w:p w14:paraId="3B07FA79" w14:textId="77777777" w:rsidR="00015ED4" w:rsidRPr="007A6955" w:rsidRDefault="00015ED4" w:rsidP="00BA7041">
      <w:pPr>
        <w:pStyle w:val="Dialogue"/>
      </w:pPr>
      <w:r w:rsidRPr="007A6955">
        <w:t xml:space="preserve">DESCRIPTION:  </w:t>
      </w:r>
    </w:p>
    <w:p w14:paraId="3B07FA7A" w14:textId="77777777" w:rsidR="00015ED4" w:rsidRPr="007A6955" w:rsidRDefault="00015ED4" w:rsidP="00BA7041">
      <w:pPr>
        <w:pStyle w:val="Dialogue"/>
      </w:pPr>
      <w:r w:rsidRPr="007A6955">
        <w:t>1&gt;</w:t>
      </w:r>
      <w:r w:rsidRPr="007A6955">
        <w:rPr>
          <w:b/>
          <w:highlight w:val="yellow"/>
        </w:rPr>
        <w:t>Lookup and sorting can be done by date using this Regular</w:t>
      </w:r>
    </w:p>
    <w:p w14:paraId="3B07FA7B" w14:textId="77777777" w:rsidR="00015ED4" w:rsidRPr="007A6955" w:rsidRDefault="00015ED4" w:rsidP="00BA7041">
      <w:pPr>
        <w:pStyle w:val="Dialogue"/>
      </w:pPr>
      <w:r w:rsidRPr="007A6955">
        <w:t>2&gt;</w:t>
      </w:r>
      <w:r w:rsidRPr="007A6955">
        <w:rPr>
          <w:b/>
          <w:highlight w:val="yellow"/>
        </w:rPr>
        <w:t>cross-reference.</w:t>
      </w:r>
    </w:p>
    <w:p w14:paraId="3B07FA7C" w14:textId="77777777" w:rsidR="00015ED4" w:rsidRPr="007A6955" w:rsidRDefault="00015ED4" w:rsidP="00BA7041">
      <w:pPr>
        <w:pStyle w:val="Dialogue"/>
      </w:pPr>
      <w:r w:rsidRPr="007A6955">
        <w:t>3&gt;</w:t>
      </w:r>
      <w:r w:rsidRPr="007A6955">
        <w:rPr>
          <w:b/>
          <w:highlight w:val="yellow"/>
        </w:rPr>
        <w:t>&lt;</w:t>
      </w:r>
      <w:r w:rsidR="002A3BC0" w:rsidRPr="007A6955">
        <w:rPr>
          <w:b/>
          <w:highlight w:val="yellow"/>
        </w:rPr>
        <w:t>Enter</w:t>
      </w:r>
      <w:r w:rsidRPr="007A6955">
        <w:rPr>
          <w:b/>
          <w:highlight w:val="yellow"/>
        </w:rPr>
        <w:t>&gt;</w:t>
      </w:r>
    </w:p>
    <w:p w14:paraId="3B07FA7D" w14:textId="77777777" w:rsidR="00015ED4" w:rsidRPr="007A6955" w:rsidRDefault="00015ED4" w:rsidP="00C2255A">
      <w:pPr>
        <w:pStyle w:val="BodyText6"/>
      </w:pPr>
    </w:p>
    <w:p w14:paraId="3B07FA7E" w14:textId="77777777" w:rsidR="00015ED4" w:rsidRPr="007A6955" w:rsidRDefault="00015ED4" w:rsidP="00734EF2">
      <w:pPr>
        <w:pStyle w:val="Heading3"/>
      </w:pPr>
      <w:bookmarkStart w:id="1297" w:name="Delete"/>
      <w:bookmarkStart w:id="1298" w:name="_Toc472601997"/>
      <w:r w:rsidRPr="007A6955">
        <w:t>Delete a Traditional Cross-reference</w:t>
      </w:r>
      <w:bookmarkEnd w:id="1297"/>
      <w:bookmarkEnd w:id="1298"/>
    </w:p>
    <w:p w14:paraId="3B07FA7F" w14:textId="21C69697" w:rsidR="00015ED4" w:rsidRPr="007A6955" w:rsidRDefault="00C2255A" w:rsidP="004B208C">
      <w:pPr>
        <w:pStyle w:val="BodyText"/>
        <w:keepNext/>
        <w:keepLines/>
      </w:pPr>
      <w:r w:rsidRPr="007A6955">
        <w:fldChar w:fldCharType="begin"/>
      </w:r>
      <w:r w:rsidRPr="007A6955">
        <w:instrText xml:space="preserve"> XE </w:instrText>
      </w:r>
      <w:r w:rsidR="00850AFF" w:rsidRPr="007A6955">
        <w:instrText>“</w:instrText>
      </w:r>
      <w:r w:rsidRPr="007A6955">
        <w:instrText>Traditional Cross-references:Deleting</w:instrText>
      </w:r>
      <w:r w:rsidR="00850AFF" w:rsidRPr="007A6955">
        <w:instrText>”</w:instrText>
      </w:r>
      <w:r w:rsidRPr="007A6955">
        <w:instrText xml:space="preserve"> </w:instrText>
      </w:r>
      <w:r w:rsidRPr="007A6955">
        <w:fldChar w:fldCharType="end"/>
      </w:r>
      <w:r w:rsidR="006F5F3A" w:rsidRPr="007A6955">
        <w:rPr>
          <w:color w:val="0000FF"/>
          <w:u w:val="single"/>
        </w:rPr>
        <w:fldChar w:fldCharType="begin"/>
      </w:r>
      <w:r w:rsidR="006F5F3A" w:rsidRPr="007A6955">
        <w:rPr>
          <w:color w:val="0000FF"/>
          <w:u w:val="single"/>
        </w:rPr>
        <w:instrText xml:space="preserve"> REF _Ref389634816 \h  \* MERGEFORMAT </w:instrText>
      </w:r>
      <w:r w:rsidR="006F5F3A" w:rsidRPr="007A6955">
        <w:rPr>
          <w:color w:val="0000FF"/>
          <w:u w:val="single"/>
        </w:rPr>
      </w:r>
      <w:r w:rsidR="006F5F3A" w:rsidRPr="007A6955">
        <w:rPr>
          <w:color w:val="0000FF"/>
          <w:u w:val="single"/>
        </w:rPr>
        <w:fldChar w:fldCharType="separate"/>
      </w:r>
      <w:r w:rsidR="00FA2C7D" w:rsidRPr="00FA2C7D">
        <w:rPr>
          <w:color w:val="0000FF"/>
          <w:u w:val="single"/>
        </w:rPr>
        <w:t>Figure 185</w:t>
      </w:r>
      <w:r w:rsidR="006F5F3A" w:rsidRPr="007A6955">
        <w:rPr>
          <w:color w:val="0000FF"/>
          <w:u w:val="single"/>
        </w:rPr>
        <w:fldChar w:fldCharType="end"/>
      </w:r>
      <w:r w:rsidR="00015ED4" w:rsidRPr="007A6955">
        <w:t xml:space="preserve"> shows how to delete</w:t>
      </w:r>
      <w:r w:rsidR="004B208C" w:rsidRPr="007A6955">
        <w:t xml:space="preserve"> a Traditional cross-reference:</w:t>
      </w:r>
    </w:p>
    <w:p w14:paraId="3B07FA80" w14:textId="75780F05" w:rsidR="00C2255A" w:rsidRPr="007A6955" w:rsidRDefault="00C2255A" w:rsidP="00C2255A">
      <w:pPr>
        <w:pStyle w:val="Caption"/>
      </w:pPr>
      <w:bookmarkStart w:id="1299" w:name="_Ref389634816"/>
      <w:bookmarkStart w:id="1300" w:name="_Toc342980862"/>
      <w:bookmarkStart w:id="1301" w:name="_Toc472602280"/>
      <w:r w:rsidRPr="007A6955">
        <w:t xml:space="preserve">Figure </w:t>
      </w:r>
      <w:r w:rsidR="000319B0">
        <w:fldChar w:fldCharType="begin"/>
      </w:r>
      <w:r w:rsidR="000319B0">
        <w:instrText xml:space="preserve"> SEQ Figure \* ARABIC </w:instrText>
      </w:r>
      <w:r w:rsidR="000319B0">
        <w:fldChar w:fldCharType="separate"/>
      </w:r>
      <w:r w:rsidR="00FA2C7D">
        <w:rPr>
          <w:noProof/>
        </w:rPr>
        <w:t>185</w:t>
      </w:r>
      <w:r w:rsidR="000319B0">
        <w:rPr>
          <w:noProof/>
        </w:rPr>
        <w:fldChar w:fldCharType="end"/>
      </w:r>
      <w:bookmarkEnd w:id="1299"/>
      <w:r w:rsidRPr="007A6955">
        <w:t xml:space="preserve">: </w:t>
      </w:r>
      <w:r w:rsidR="00276884" w:rsidRPr="007A6955">
        <w:t>File Utilities—Deleting a Traditional c</w:t>
      </w:r>
      <w:r w:rsidRPr="007A6955">
        <w:t>ross-reference</w:t>
      </w:r>
      <w:bookmarkEnd w:id="1300"/>
      <w:bookmarkEnd w:id="1301"/>
    </w:p>
    <w:p w14:paraId="3B07FA81" w14:textId="77777777" w:rsidR="00015ED4" w:rsidRPr="007A6955" w:rsidRDefault="00015ED4" w:rsidP="00BA7041">
      <w:pPr>
        <w:pStyle w:val="Dialogue"/>
      </w:pPr>
      <w:r w:rsidRPr="007A6955">
        <w:t xml:space="preserve">Select OPTION: </w:t>
      </w:r>
      <w:r w:rsidRPr="007A6955">
        <w:rPr>
          <w:b/>
          <w:highlight w:val="yellow"/>
        </w:rPr>
        <w:t>UTI</w:t>
      </w:r>
      <w:r w:rsidR="00D917B5" w:rsidRPr="007A6955">
        <w:rPr>
          <w:b/>
          <w:highlight w:val="yellow"/>
        </w:rPr>
        <w:t xml:space="preserve"> &lt;Enter&gt;</w:t>
      </w:r>
      <w:r w:rsidR="00765C14" w:rsidRPr="007A6955">
        <w:t xml:space="preserve"> </w:t>
      </w:r>
      <w:r w:rsidRPr="007A6955">
        <w:t>LITY FUNCTIONS</w:t>
      </w:r>
    </w:p>
    <w:p w14:paraId="3B07FA82" w14:textId="77777777" w:rsidR="00015ED4" w:rsidRPr="007A6955" w:rsidRDefault="00015ED4" w:rsidP="00BA7041">
      <w:pPr>
        <w:pStyle w:val="Dialogue"/>
      </w:pPr>
      <w:r w:rsidRPr="007A6955">
        <w:t xml:space="preserve">Select Utility Functions Option: </w:t>
      </w:r>
      <w:r w:rsidRPr="007A6955">
        <w:rPr>
          <w:b/>
          <w:highlight w:val="yellow"/>
        </w:rPr>
        <w:t>CRO</w:t>
      </w:r>
      <w:r w:rsidR="00D917B5" w:rsidRPr="007A6955">
        <w:rPr>
          <w:b/>
          <w:highlight w:val="yellow"/>
        </w:rPr>
        <w:t xml:space="preserve"> &lt;Enter&gt;</w:t>
      </w:r>
      <w:r w:rsidR="00765C14" w:rsidRPr="007A6955">
        <w:t xml:space="preserve"> </w:t>
      </w:r>
      <w:r w:rsidRPr="007A6955">
        <w:t>SS-REFERENCE A FIELD OR FILE</w:t>
      </w:r>
    </w:p>
    <w:p w14:paraId="3B07FA83" w14:textId="77777777" w:rsidR="00015ED4" w:rsidRPr="007A6955" w:rsidRDefault="00015ED4" w:rsidP="00BA7041">
      <w:pPr>
        <w:pStyle w:val="Dialogue"/>
      </w:pPr>
    </w:p>
    <w:p w14:paraId="3B07FA84" w14:textId="77777777" w:rsidR="00015ED4" w:rsidRPr="007A6955" w:rsidRDefault="00015ED4" w:rsidP="00BA7041">
      <w:pPr>
        <w:pStyle w:val="Dialogue"/>
      </w:pPr>
      <w:r w:rsidRPr="007A6955">
        <w:t xml:space="preserve">What type of cross-reference (Traditional or New)? Traditional// </w:t>
      </w:r>
      <w:r w:rsidRPr="007A6955">
        <w:rPr>
          <w:b/>
          <w:highlight w:val="yellow"/>
        </w:rPr>
        <w:t>&lt;</w:t>
      </w:r>
      <w:r w:rsidR="002A3BC0" w:rsidRPr="007A6955">
        <w:rPr>
          <w:b/>
          <w:highlight w:val="yellow"/>
        </w:rPr>
        <w:t>Enter</w:t>
      </w:r>
      <w:r w:rsidRPr="007A6955">
        <w:rPr>
          <w:b/>
          <w:highlight w:val="yellow"/>
        </w:rPr>
        <w:t>&gt;</w:t>
      </w:r>
    </w:p>
    <w:p w14:paraId="3B07FA85" w14:textId="77777777" w:rsidR="00015ED4" w:rsidRPr="007A6955" w:rsidRDefault="00015ED4" w:rsidP="00BA7041">
      <w:pPr>
        <w:pStyle w:val="Dialogue"/>
      </w:pPr>
    </w:p>
    <w:p w14:paraId="3B07FA86" w14:textId="77777777" w:rsidR="00015ED4" w:rsidRPr="007A6955" w:rsidRDefault="00015ED4" w:rsidP="00BA7041">
      <w:pPr>
        <w:pStyle w:val="Dialogue"/>
      </w:pPr>
      <w:r w:rsidRPr="007A6955">
        <w:t xml:space="preserve">MODIFY WHAT FILE: </w:t>
      </w:r>
      <w:r w:rsidRPr="007A6955">
        <w:rPr>
          <w:b/>
          <w:highlight w:val="yellow"/>
        </w:rPr>
        <w:t>TEST</w:t>
      </w:r>
    </w:p>
    <w:p w14:paraId="3B07FA87" w14:textId="77777777" w:rsidR="00015ED4" w:rsidRPr="007A6955" w:rsidRDefault="00015ED4" w:rsidP="00BA7041">
      <w:pPr>
        <w:pStyle w:val="Dialogue"/>
      </w:pPr>
    </w:p>
    <w:p w14:paraId="3B07FA88" w14:textId="77777777" w:rsidR="00015ED4" w:rsidRPr="007A6955" w:rsidRDefault="00015ED4" w:rsidP="00BA7041">
      <w:pPr>
        <w:pStyle w:val="Dialogue"/>
      </w:pPr>
      <w:r w:rsidRPr="007A6955">
        <w:t xml:space="preserve">Select FIELD: </w:t>
      </w:r>
      <w:r w:rsidRPr="007A6955">
        <w:rPr>
          <w:b/>
          <w:highlight w:val="yellow"/>
        </w:rPr>
        <w:t>1 &lt;</w:t>
      </w:r>
      <w:r w:rsidR="002A3BC0" w:rsidRPr="007A6955">
        <w:rPr>
          <w:b/>
          <w:highlight w:val="yellow"/>
        </w:rPr>
        <w:t>Enter</w:t>
      </w:r>
      <w:r w:rsidRPr="007A6955">
        <w:rPr>
          <w:b/>
          <w:highlight w:val="yellow"/>
        </w:rPr>
        <w:t>&gt;</w:t>
      </w:r>
      <w:r w:rsidR="00765C14" w:rsidRPr="007A6955">
        <w:t xml:space="preserve"> </w:t>
      </w:r>
      <w:r w:rsidRPr="007A6955">
        <w:t>DATE</w:t>
      </w:r>
    </w:p>
    <w:p w14:paraId="3B07FA89" w14:textId="77777777" w:rsidR="00015ED4" w:rsidRPr="007A6955" w:rsidRDefault="00015ED4" w:rsidP="00BA7041">
      <w:pPr>
        <w:pStyle w:val="Dialogue"/>
      </w:pPr>
    </w:p>
    <w:p w14:paraId="3B07FA8A" w14:textId="77777777" w:rsidR="00015ED4" w:rsidRPr="007A6955" w:rsidRDefault="00015ED4" w:rsidP="00BA7041">
      <w:pPr>
        <w:pStyle w:val="Dialogue"/>
      </w:pPr>
      <w:r w:rsidRPr="007A6955">
        <w:t xml:space="preserve">CURRENT CROSS-REFERENCE IS REGULAR </w:t>
      </w:r>
      <w:r w:rsidR="00850AFF" w:rsidRPr="007A6955">
        <w:t>‘</w:t>
      </w:r>
      <w:r w:rsidRPr="007A6955">
        <w:t>C</w:t>
      </w:r>
      <w:r w:rsidR="00850AFF" w:rsidRPr="007A6955">
        <w:t>’</w:t>
      </w:r>
      <w:r w:rsidRPr="007A6955">
        <w:t xml:space="preserve"> INDEX OF FILE</w:t>
      </w:r>
    </w:p>
    <w:p w14:paraId="3B07FA8B" w14:textId="77777777" w:rsidR="00015ED4" w:rsidRPr="007A6955" w:rsidRDefault="00015ED4" w:rsidP="00BA7041">
      <w:pPr>
        <w:pStyle w:val="Dialogue"/>
      </w:pPr>
    </w:p>
    <w:p w14:paraId="3B07FA8C" w14:textId="77777777" w:rsidR="00015ED4" w:rsidRPr="007A6955" w:rsidRDefault="00015ED4" w:rsidP="00BA7041">
      <w:pPr>
        <w:pStyle w:val="Dialogue"/>
      </w:pPr>
      <w:r w:rsidRPr="007A6955">
        <w:t xml:space="preserve">Choose E (Edit)/D (Delete)/C (Create): </w:t>
      </w:r>
      <w:r w:rsidRPr="007A6955">
        <w:rPr>
          <w:b/>
          <w:highlight w:val="yellow"/>
        </w:rPr>
        <w:t>D</w:t>
      </w:r>
    </w:p>
    <w:p w14:paraId="3B07FA8D" w14:textId="77777777" w:rsidR="00015ED4" w:rsidRPr="007A6955" w:rsidRDefault="00015ED4" w:rsidP="00BA7041">
      <w:pPr>
        <w:pStyle w:val="Dialogue"/>
      </w:pPr>
      <w:r w:rsidRPr="007A6955">
        <w:t xml:space="preserve">Are you sure that you want to delete the CROSS-REFERENCE? NO// </w:t>
      </w:r>
      <w:r w:rsidRPr="007A6955">
        <w:rPr>
          <w:b/>
          <w:highlight w:val="yellow"/>
        </w:rPr>
        <w:t>YES &lt;</w:t>
      </w:r>
      <w:r w:rsidR="002A3BC0" w:rsidRPr="007A6955">
        <w:rPr>
          <w:b/>
          <w:highlight w:val="yellow"/>
        </w:rPr>
        <w:t>Enter</w:t>
      </w:r>
      <w:r w:rsidRPr="007A6955">
        <w:rPr>
          <w:b/>
          <w:highlight w:val="yellow"/>
        </w:rPr>
        <w:t>&gt;</w:t>
      </w:r>
      <w:r w:rsidRPr="007A6955">
        <w:t xml:space="preserve">  ...OK</w:t>
      </w:r>
    </w:p>
    <w:p w14:paraId="3B07FA8E" w14:textId="77777777" w:rsidR="00015ED4" w:rsidRPr="007A6955" w:rsidRDefault="00015ED4" w:rsidP="00C2255A">
      <w:pPr>
        <w:pStyle w:val="BodyText6"/>
      </w:pPr>
    </w:p>
    <w:p w14:paraId="3B07FA8F" w14:textId="77777777" w:rsidR="00015ED4" w:rsidRPr="007A6955" w:rsidRDefault="00015ED4" w:rsidP="00734EF2">
      <w:pPr>
        <w:pStyle w:val="Heading3"/>
      </w:pPr>
      <w:bookmarkStart w:id="1302" w:name="new_style"/>
      <w:bookmarkStart w:id="1303" w:name="_Toc472601998"/>
      <w:r w:rsidRPr="007A6955">
        <w:t>New-Style Cross-references</w:t>
      </w:r>
      <w:bookmarkEnd w:id="1302"/>
      <w:bookmarkEnd w:id="1303"/>
    </w:p>
    <w:p w14:paraId="3B07FA90" w14:textId="77777777" w:rsidR="00015ED4" w:rsidRPr="007A6955" w:rsidRDefault="00C2255A" w:rsidP="004B208C">
      <w:pPr>
        <w:pStyle w:val="BodyText"/>
        <w:keepNext/>
        <w:keepLines/>
      </w:pPr>
      <w:r w:rsidRPr="007A6955">
        <w:fldChar w:fldCharType="begin"/>
      </w:r>
      <w:r w:rsidRPr="007A6955">
        <w:instrText xml:space="preserve"> XE </w:instrText>
      </w:r>
      <w:r w:rsidR="00850AFF" w:rsidRPr="007A6955">
        <w:instrText>“</w:instrText>
      </w:r>
      <w:r w:rsidRPr="007A6955">
        <w:instrText>Cross-references:New-Style</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New-Style Cross-references</w:instrText>
      </w:r>
      <w:r w:rsidR="00850AFF" w:rsidRPr="007A6955">
        <w:instrText>”</w:instrText>
      </w:r>
      <w:r w:rsidRPr="007A6955">
        <w:instrText xml:space="preserve"> </w:instrText>
      </w:r>
      <w:r w:rsidRPr="007A6955">
        <w:fldChar w:fldCharType="end"/>
      </w:r>
      <w:r w:rsidR="00015ED4" w:rsidRPr="007A6955">
        <w:t>Two types of New-Style cross-references are available: Regular and MUMPS. They are like their Traditional cross-reference counterparts, but New-Style cross-references offer some unique advantages:</w:t>
      </w:r>
    </w:p>
    <w:p w14:paraId="3B07FA91" w14:textId="77777777" w:rsidR="00015ED4" w:rsidRPr="007A6955" w:rsidRDefault="00015ED4" w:rsidP="004B208C">
      <w:pPr>
        <w:pStyle w:val="ListBullet"/>
        <w:keepNext/>
        <w:keepLines/>
      </w:pPr>
      <w:r w:rsidRPr="007A6955">
        <w:rPr>
          <w:b/>
        </w:rPr>
        <w:t>Compound Cross-references</w:t>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Compound Cross-references</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Cross-references:Compound</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b/>
        </w:rPr>
        <w:t>—</w:t>
      </w:r>
      <w:r w:rsidRPr="007A6955">
        <w:t xml:space="preserve">You can create not only </w:t>
      </w:r>
      <w:r w:rsidRPr="007A6955">
        <w:rPr>
          <w:b/>
          <w:i/>
        </w:rPr>
        <w:t>simple cross-references</w:t>
      </w:r>
      <w:r w:rsidRPr="007A6955">
        <w:t xml:space="preserve"> that are based on a single field, but </w:t>
      </w:r>
      <w:r w:rsidRPr="007A6955">
        <w:rPr>
          <w:b/>
          <w:i/>
        </w:rPr>
        <w:t>compound cross-references</w:t>
      </w:r>
      <w:r w:rsidRPr="007A6955">
        <w:t xml:space="preserve">, cross-references that are based on more than one field in a file. For example, in a regular New-Style </w:t>
      </w:r>
      <w:r w:rsidR="00850AFF" w:rsidRPr="007A6955">
        <w:t>“</w:t>
      </w:r>
      <w:r w:rsidRPr="007A6955">
        <w:rPr>
          <w:b/>
        </w:rPr>
        <w:t>C</w:t>
      </w:r>
      <w:r w:rsidR="00850AFF" w:rsidRPr="007A6955">
        <w:t>”</w:t>
      </w:r>
      <w:r w:rsidRPr="007A6955">
        <w:t xml:space="preserve"> index you can store both the Name and ID Number of a record as subscripts in a single index:</w:t>
      </w:r>
    </w:p>
    <w:p w14:paraId="3B07FA92" w14:textId="77777777" w:rsidR="00015ED4" w:rsidRPr="007A6955" w:rsidRDefault="00015ED4" w:rsidP="004B208C">
      <w:pPr>
        <w:pStyle w:val="CodeIndent4"/>
        <w:keepNext/>
        <w:keepLines/>
      </w:pPr>
      <w:r w:rsidRPr="007A6955">
        <w:t>^DIZ(1000,</w:t>
      </w:r>
      <w:r w:rsidR="00850AFF" w:rsidRPr="007A6955">
        <w:t>”</w:t>
      </w:r>
      <w:r w:rsidRPr="007A6955">
        <w:t>C</w:t>
      </w:r>
      <w:r w:rsidR="00850AFF" w:rsidRPr="007A6955">
        <w:t>”</w:t>
      </w:r>
      <w:r w:rsidRPr="007A6955">
        <w:t>,</w:t>
      </w:r>
      <w:r w:rsidR="00850AFF" w:rsidRPr="007A6955">
        <w:t>”</w:t>
      </w:r>
      <w:r w:rsidR="00AA0E95" w:rsidRPr="007A6955">
        <w:t>FMPATIENT,25</w:t>
      </w:r>
      <w:r w:rsidR="00850AFF" w:rsidRPr="007A6955">
        <w:t>”</w:t>
      </w:r>
      <w:r w:rsidRPr="007A6955">
        <w:t>,</w:t>
      </w:r>
      <w:r w:rsidR="00850AFF" w:rsidRPr="007A6955">
        <w:t>”</w:t>
      </w:r>
      <w:r w:rsidRPr="007A6955">
        <w:t>A56789</w:t>
      </w:r>
      <w:r w:rsidR="00850AFF" w:rsidRPr="007A6955">
        <w:t>”</w:t>
      </w:r>
      <w:r w:rsidRPr="007A6955">
        <w:t>,14) =</w:t>
      </w:r>
    </w:p>
    <w:p w14:paraId="3B07FA93" w14:textId="77777777" w:rsidR="00015ED4" w:rsidRPr="007A6955" w:rsidRDefault="00015ED4" w:rsidP="004B208C">
      <w:pPr>
        <w:pStyle w:val="CodeIndent4"/>
        <w:keepNext/>
        <w:keepLines/>
      </w:pPr>
      <w:r w:rsidRPr="007A6955">
        <w:t>^DIZ(1000,</w:t>
      </w:r>
      <w:r w:rsidR="00850AFF" w:rsidRPr="007A6955">
        <w:t>”</w:t>
      </w:r>
      <w:r w:rsidRPr="007A6955">
        <w:t>C</w:t>
      </w:r>
      <w:r w:rsidR="00850AFF" w:rsidRPr="007A6955">
        <w:t>”</w:t>
      </w:r>
      <w:r w:rsidRPr="007A6955">
        <w:t>,</w:t>
      </w:r>
      <w:r w:rsidR="00850AFF" w:rsidRPr="007A6955">
        <w:t>”</w:t>
      </w:r>
      <w:r w:rsidR="00C34BC9" w:rsidRPr="007A6955">
        <w:t>FMPATIENT,10</w:t>
      </w:r>
      <w:r w:rsidR="00850AFF" w:rsidRPr="007A6955">
        <w:t>”</w:t>
      </w:r>
      <w:r w:rsidRPr="007A6955">
        <w:t>,</w:t>
      </w:r>
      <w:r w:rsidR="00850AFF" w:rsidRPr="007A6955">
        <w:t>”</w:t>
      </w:r>
      <w:r w:rsidRPr="007A6955">
        <w:t>D1234</w:t>
      </w:r>
      <w:r w:rsidR="00850AFF" w:rsidRPr="007A6955">
        <w:t>”</w:t>
      </w:r>
      <w:r w:rsidRPr="007A6955">
        <w:t>,5) =</w:t>
      </w:r>
    </w:p>
    <w:p w14:paraId="3B07FA94" w14:textId="77777777" w:rsidR="00015ED4" w:rsidRPr="007A6955" w:rsidRDefault="00015ED4" w:rsidP="004B208C">
      <w:pPr>
        <w:pStyle w:val="BodyText3"/>
        <w:keepNext/>
        <w:keepLines/>
      </w:pPr>
      <w:r w:rsidRPr="007A6955">
        <w:t>In order to create this kind of index with a Traditional cross-reference, you would have to create two MUMPS-type cross-references, one on the NAME field and one on the ID Number field. New-Style cross-references allow you to define this compound cross-reference once as a regular index that VA FileMan can use for lookup and sorting.</w:t>
      </w:r>
    </w:p>
    <w:p w14:paraId="3B07FA95" w14:textId="77777777" w:rsidR="00015ED4" w:rsidRPr="007A6955" w:rsidRDefault="00015ED4" w:rsidP="004B208C">
      <w:pPr>
        <w:pStyle w:val="ListBullet"/>
      </w:pPr>
      <w:r w:rsidRPr="007A6955">
        <w:rPr>
          <w:b/>
        </w:rPr>
        <w:t>Field- or Record-Level Execution</w:t>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Fi</w:instrText>
      </w:r>
      <w:r w:rsidR="00407A1E" w:rsidRPr="007A6955">
        <w:rPr>
          <w:color w:val="000000"/>
        </w:rPr>
        <w:instrText>eld- or Record-Level Execution:</w:instrText>
      </w:r>
      <w:r w:rsidRPr="007A6955">
        <w:rPr>
          <w:color w:val="000000"/>
        </w:rPr>
        <w:instrText>Cross-references</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Cross-references:Field- or Record-Level Execution</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b/>
        </w:rPr>
        <w:t>—</w:t>
      </w:r>
      <w:r w:rsidRPr="007A6955">
        <w:t>Since a Traditional cross-reference is defined on a particular field, the action associated with that cross-reference is performed whenever the field is edited. With New-Style cross-references, you can specify that the action associated with a cross-reference be performed only once after the entire record has been edited, typically at the end of the editing session. Record-level execution would normally be selected for compound cross-references.</w:t>
      </w:r>
    </w:p>
    <w:p w14:paraId="3B07FA96" w14:textId="77777777" w:rsidR="00015ED4" w:rsidRPr="007A6955" w:rsidRDefault="00015ED4" w:rsidP="00C2255A">
      <w:pPr>
        <w:pStyle w:val="BodyText3"/>
      </w:pPr>
      <w:r w:rsidRPr="007A6955">
        <w:t xml:space="preserve">If the </w:t>
      </w:r>
      <w:r w:rsidR="00850AFF" w:rsidRPr="007A6955">
        <w:t>“</w:t>
      </w:r>
      <w:r w:rsidRPr="007A6955">
        <w:rPr>
          <w:b/>
        </w:rPr>
        <w:t>C</w:t>
      </w:r>
      <w:r w:rsidR="00850AFF" w:rsidRPr="007A6955">
        <w:t>”</w:t>
      </w:r>
      <w:r w:rsidRPr="007A6955">
        <w:t xml:space="preserve"> index in the example above were defined using Traditional MUMPS-type cross-references, and both the NAME and ID Number fields were contained in a single INPUT template</w:t>
      </w:r>
      <w:r w:rsidRPr="007A6955">
        <w:fldChar w:fldCharType="begin"/>
      </w:r>
      <w:r w:rsidRPr="007A6955">
        <w:instrText xml:space="preserve"> XE </w:instrText>
      </w:r>
      <w:r w:rsidR="00850AFF" w:rsidRPr="007A6955">
        <w:instrText>“</w:instrText>
      </w:r>
      <w:r w:rsidRPr="007A6955">
        <w:instrText xml:space="preserve">INPUT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Templates:INPUT</w:instrText>
      </w:r>
      <w:r w:rsidR="00850AFF" w:rsidRPr="007A6955">
        <w:instrText>”</w:instrText>
      </w:r>
      <w:r w:rsidRPr="007A6955">
        <w:instrText xml:space="preserve"> </w:instrText>
      </w:r>
      <w:r w:rsidRPr="007A6955">
        <w:fldChar w:fldCharType="end"/>
      </w:r>
      <w:r w:rsidRPr="007A6955">
        <w:t>, the index would be updated when the NAME field was edited, and then again when the ID Number was edited. But if the cross-reference were defined as a New-Style compound index with record-level execution, the index would be updated only once after the entire record was edited, after changes to both the NAME and ID Number fields had been completed.</w:t>
      </w:r>
    </w:p>
    <w:p w14:paraId="3B07FA97" w14:textId="77777777" w:rsidR="00015ED4" w:rsidRPr="007A6955" w:rsidRDefault="00015ED4" w:rsidP="004B208C">
      <w:pPr>
        <w:pStyle w:val="ListBullet"/>
      </w:pPr>
      <w:r w:rsidRPr="007A6955">
        <w:rPr>
          <w:b/>
        </w:rPr>
        <w:t>Code to Kill the Entire Index</w:t>
      </w:r>
      <w:r w:rsidRPr="007A6955">
        <w:rPr>
          <w:color w:val="000000"/>
        </w:rPr>
        <w:fldChar w:fldCharType="begin"/>
      </w:r>
      <w:r w:rsidRPr="007A6955">
        <w:rPr>
          <w:color w:val="000000"/>
        </w:rPr>
        <w:instrText xml:space="preserve"> XE </w:instrText>
      </w:r>
      <w:r w:rsidR="00850AFF" w:rsidRPr="007A6955">
        <w:rPr>
          <w:color w:val="000000"/>
        </w:rPr>
        <w:instrText>“</w:instrText>
      </w:r>
      <w:r w:rsidR="00407A1E" w:rsidRPr="007A6955">
        <w:rPr>
          <w:color w:val="000000"/>
        </w:rPr>
        <w:instrText>Code to Kill the Entire Index:</w:instrText>
      </w:r>
      <w:r w:rsidRPr="007A6955">
        <w:rPr>
          <w:color w:val="000000"/>
        </w:rPr>
        <w:instrText>Cross-references</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Cross-references:Code to Kill the Entire Index</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b/>
        </w:rPr>
        <w:t>—</w:t>
      </w:r>
      <w:r w:rsidRPr="007A6955">
        <w:t xml:space="preserve">This is code that VA FileMan can execute to remove an entire index from a file. This can make re-indexing a file much more efficient. To delete an index, VA FileMan can execute the </w:t>
      </w:r>
      <w:r w:rsidRPr="007A6955">
        <w:rPr>
          <w:i/>
        </w:rPr>
        <w:t>Kill Entire Index Code</w:t>
      </w:r>
      <w:r w:rsidRPr="007A6955">
        <w:t>, instead of looping through all the record in a file and removing each record</w:t>
      </w:r>
      <w:r w:rsidR="00850AFF" w:rsidRPr="007A6955">
        <w:t>’</w:t>
      </w:r>
      <w:r w:rsidRPr="007A6955">
        <w:t>s index one at a time.</w:t>
      </w:r>
    </w:p>
    <w:p w14:paraId="3B07FA98" w14:textId="77777777" w:rsidR="00015ED4" w:rsidRPr="007A6955" w:rsidRDefault="00015ED4" w:rsidP="004B208C">
      <w:pPr>
        <w:pStyle w:val="ListBullet"/>
        <w:keepNext/>
        <w:keepLines/>
      </w:pPr>
      <w:r w:rsidRPr="007A6955">
        <w:rPr>
          <w:b/>
        </w:rPr>
        <w:t>Activity</w:t>
      </w:r>
      <w:r w:rsidRPr="007A6955">
        <w:rPr>
          <w:color w:val="000000"/>
        </w:rPr>
        <w:fldChar w:fldCharType="begin"/>
      </w:r>
      <w:r w:rsidRPr="007A6955">
        <w:rPr>
          <w:color w:val="000000"/>
        </w:rPr>
        <w:instrText xml:space="preserve"> XE </w:instrText>
      </w:r>
      <w:r w:rsidR="00850AFF" w:rsidRPr="007A6955">
        <w:rPr>
          <w:color w:val="000000"/>
        </w:rPr>
        <w:instrText>“</w:instrText>
      </w:r>
      <w:r w:rsidR="00407A1E" w:rsidRPr="007A6955">
        <w:rPr>
          <w:color w:val="000000"/>
        </w:rPr>
        <w:instrText>Activity:</w:instrText>
      </w:r>
      <w:r w:rsidRPr="007A6955">
        <w:rPr>
          <w:color w:val="000000"/>
        </w:rPr>
        <w:instrText>Cross-references</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Cross-references:Activity</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b/>
        </w:rPr>
        <w:t>—</w:t>
      </w:r>
      <w:r w:rsidRPr="007A6955">
        <w:t xml:space="preserve">New-Style cross-references can have an Activity of </w:t>
      </w:r>
      <w:r w:rsidR="00850AFF" w:rsidRPr="007A6955">
        <w:t>“</w:t>
      </w:r>
      <w:r w:rsidRPr="007A6955">
        <w:rPr>
          <w:b/>
        </w:rPr>
        <w:t>R</w:t>
      </w:r>
      <w:r w:rsidR="00850AFF" w:rsidRPr="007A6955">
        <w:t>”</w:t>
      </w:r>
      <w:r w:rsidRPr="007A6955">
        <w:t xml:space="preserve"> and/or </w:t>
      </w:r>
      <w:r w:rsidR="00850AFF" w:rsidRPr="007A6955">
        <w:t>“</w:t>
      </w:r>
      <w:r w:rsidRPr="007A6955">
        <w:rPr>
          <w:b/>
        </w:rPr>
        <w:t>I</w:t>
      </w:r>
      <w:r w:rsidR="00850AFF" w:rsidRPr="007A6955">
        <w:t>”</w:t>
      </w:r>
      <w:r w:rsidRPr="007A6955">
        <w:t xml:space="preserve"> to allow you to control whether the cross-reference should be fired during </w:t>
      </w:r>
      <w:r w:rsidRPr="007A6955">
        <w:rPr>
          <w:b/>
        </w:rPr>
        <w:t>R</w:t>
      </w:r>
      <w:r w:rsidRPr="007A6955">
        <w:t xml:space="preserve">eindexing and/or </w:t>
      </w:r>
      <w:r w:rsidRPr="007A6955">
        <w:rPr>
          <w:b/>
        </w:rPr>
        <w:t>I</w:t>
      </w:r>
      <w:r w:rsidRPr="007A6955">
        <w:t>nstallation (KIDS). If you call IX^DIK, IX1^DIK, or IXALL^DIK or if you select the Re-Index File option</w:t>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Re-Index File Option</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Options:Re-Index File</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t xml:space="preserve"> </w:t>
      </w:r>
      <w:r w:rsidR="00827152" w:rsidRPr="007A6955">
        <w:t>[DIRDEX</w:t>
      </w:r>
      <w:r w:rsidR="00827152" w:rsidRPr="007A6955">
        <w:fldChar w:fldCharType="begin"/>
      </w:r>
      <w:r w:rsidR="004F5AA1" w:rsidRPr="007A6955">
        <w:instrText xml:space="preserve"> XE </w:instrText>
      </w:r>
      <w:r w:rsidR="00850AFF" w:rsidRPr="007A6955">
        <w:instrText>“</w:instrText>
      </w:r>
      <w:r w:rsidR="004F5AA1" w:rsidRPr="007A6955">
        <w:instrText>DIRDEX Opti</w:instrText>
      </w:r>
      <w:r w:rsidR="00827152" w:rsidRPr="007A6955">
        <w:instrText>on</w:instrText>
      </w:r>
      <w:r w:rsidR="00850AFF" w:rsidRPr="007A6955">
        <w:instrText>”</w:instrText>
      </w:r>
      <w:r w:rsidR="00827152" w:rsidRPr="007A6955">
        <w:instrText xml:space="preserve"> </w:instrText>
      </w:r>
      <w:r w:rsidR="00827152" w:rsidRPr="007A6955">
        <w:fldChar w:fldCharType="end"/>
      </w:r>
      <w:r w:rsidR="00827152" w:rsidRPr="007A6955">
        <w:fldChar w:fldCharType="begin"/>
      </w:r>
      <w:r w:rsidR="00827152" w:rsidRPr="007A6955">
        <w:instrText xml:space="preserve"> XE </w:instrText>
      </w:r>
      <w:r w:rsidR="00850AFF" w:rsidRPr="007A6955">
        <w:instrText>“</w:instrText>
      </w:r>
      <w:r w:rsidR="00827152" w:rsidRPr="007A6955">
        <w:instrText>Options:DIRDEX</w:instrText>
      </w:r>
      <w:r w:rsidR="00850AFF" w:rsidRPr="007A6955">
        <w:instrText>”</w:instrText>
      </w:r>
      <w:r w:rsidR="00827152" w:rsidRPr="007A6955">
        <w:instrText xml:space="preserve"> </w:instrText>
      </w:r>
      <w:r w:rsidR="00827152" w:rsidRPr="007A6955">
        <w:fldChar w:fldCharType="end"/>
      </w:r>
      <w:r w:rsidR="00827152" w:rsidRPr="007A6955">
        <w:t xml:space="preserve">] located </w:t>
      </w:r>
      <w:r w:rsidRPr="007A6955">
        <w:t>on VA FileMan</w:t>
      </w:r>
      <w:r w:rsidR="00850AFF" w:rsidRPr="007A6955">
        <w:t>’</w:t>
      </w:r>
      <w:r w:rsidRPr="007A6955">
        <w:t xml:space="preserve">s </w:t>
      </w:r>
      <w:r w:rsidR="00560525" w:rsidRPr="007A6955">
        <w:t>Utility Functions menu</w:t>
      </w:r>
      <w:r w:rsidR="00560525" w:rsidRPr="007A6955">
        <w:rPr>
          <w:color w:val="000000"/>
          <w:szCs w:val="22"/>
        </w:rPr>
        <w:fldChar w:fldCharType="begin"/>
      </w:r>
      <w:r w:rsidR="00560525" w:rsidRPr="007A6955">
        <w:rPr>
          <w:color w:val="000000"/>
          <w:szCs w:val="22"/>
        </w:rPr>
        <w:instrText xml:space="preserve"> XE </w:instrText>
      </w:r>
      <w:r w:rsidR="00850AFF" w:rsidRPr="007A6955">
        <w:rPr>
          <w:color w:val="000000"/>
          <w:szCs w:val="22"/>
        </w:rPr>
        <w:instrText>“</w:instrText>
      </w:r>
      <w:r w:rsidR="00560525" w:rsidRPr="007A6955">
        <w:rPr>
          <w:color w:val="000000"/>
          <w:szCs w:val="22"/>
        </w:rPr>
        <w:instrText>Utility Functions Menu</w:instrText>
      </w:r>
      <w:r w:rsidR="00850AFF" w:rsidRPr="007A6955">
        <w:rPr>
          <w:color w:val="000000"/>
          <w:szCs w:val="22"/>
        </w:rPr>
        <w:instrText>”</w:instrText>
      </w:r>
      <w:r w:rsidR="00560525" w:rsidRPr="007A6955">
        <w:rPr>
          <w:color w:val="000000"/>
          <w:szCs w:val="22"/>
        </w:rPr>
        <w:instrText xml:space="preserve"> </w:instrText>
      </w:r>
      <w:r w:rsidR="00560525" w:rsidRPr="007A6955">
        <w:rPr>
          <w:color w:val="000000"/>
          <w:szCs w:val="22"/>
        </w:rPr>
        <w:fldChar w:fldCharType="end"/>
      </w:r>
      <w:r w:rsidR="00560525" w:rsidRPr="007A6955">
        <w:rPr>
          <w:color w:val="000000"/>
          <w:szCs w:val="22"/>
        </w:rPr>
        <w:fldChar w:fldCharType="begin"/>
      </w:r>
      <w:r w:rsidR="00560525" w:rsidRPr="007A6955">
        <w:rPr>
          <w:color w:val="000000"/>
          <w:szCs w:val="22"/>
        </w:rPr>
        <w:instrText xml:space="preserve"> XE </w:instrText>
      </w:r>
      <w:r w:rsidR="00850AFF" w:rsidRPr="007A6955">
        <w:rPr>
          <w:color w:val="000000"/>
          <w:szCs w:val="22"/>
        </w:rPr>
        <w:instrText>“</w:instrText>
      </w:r>
      <w:r w:rsidR="00560525" w:rsidRPr="007A6955">
        <w:rPr>
          <w:color w:val="000000"/>
          <w:szCs w:val="22"/>
        </w:rPr>
        <w:instrText>Menus:Utility Functions</w:instrText>
      </w:r>
      <w:r w:rsidR="00850AFF" w:rsidRPr="007A6955">
        <w:rPr>
          <w:color w:val="000000"/>
          <w:szCs w:val="22"/>
        </w:rPr>
        <w:instrText>”</w:instrText>
      </w:r>
      <w:r w:rsidR="00560525" w:rsidRPr="007A6955">
        <w:rPr>
          <w:color w:val="000000"/>
          <w:szCs w:val="22"/>
        </w:rPr>
        <w:instrText xml:space="preserve"> </w:instrText>
      </w:r>
      <w:r w:rsidR="00560525" w:rsidRPr="007A6955">
        <w:rPr>
          <w:color w:val="000000"/>
          <w:szCs w:val="22"/>
        </w:rPr>
        <w:fldChar w:fldCharType="end"/>
      </w:r>
      <w:r w:rsidR="00560525" w:rsidRPr="007A6955">
        <w:rPr>
          <w:color w:val="000000"/>
          <w:szCs w:val="22"/>
        </w:rPr>
        <w:fldChar w:fldCharType="begin"/>
      </w:r>
      <w:r w:rsidR="00560525" w:rsidRPr="007A6955">
        <w:rPr>
          <w:color w:val="000000"/>
          <w:szCs w:val="22"/>
        </w:rPr>
        <w:instrText xml:space="preserve"> XE </w:instrText>
      </w:r>
      <w:r w:rsidR="00850AFF" w:rsidRPr="007A6955">
        <w:rPr>
          <w:color w:val="000000"/>
          <w:szCs w:val="22"/>
        </w:rPr>
        <w:instrText>“</w:instrText>
      </w:r>
      <w:r w:rsidR="00560525" w:rsidRPr="007A6955">
        <w:rPr>
          <w:color w:val="000000"/>
          <w:szCs w:val="22"/>
        </w:rPr>
        <w:instrText>Options:Utility Functions</w:instrText>
      </w:r>
      <w:r w:rsidR="00850AFF" w:rsidRPr="007A6955">
        <w:rPr>
          <w:color w:val="000000"/>
          <w:szCs w:val="22"/>
        </w:rPr>
        <w:instrText>”</w:instrText>
      </w:r>
      <w:r w:rsidR="00560525" w:rsidRPr="007A6955">
        <w:rPr>
          <w:color w:val="000000"/>
          <w:szCs w:val="22"/>
        </w:rPr>
        <w:instrText xml:space="preserve"> </w:instrText>
      </w:r>
      <w:r w:rsidR="00560525" w:rsidRPr="007A6955">
        <w:rPr>
          <w:color w:val="000000"/>
          <w:szCs w:val="22"/>
        </w:rPr>
        <w:fldChar w:fldCharType="end"/>
      </w:r>
      <w:r w:rsidR="00560525" w:rsidRPr="007A6955">
        <w:rPr>
          <w:szCs w:val="22"/>
        </w:rPr>
        <w:t xml:space="preserve"> [DIUTILITY</w:t>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DIUTILITY Menu</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Menus:DIUTILITY</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Options:DIUTILITY</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t>]</w:t>
      </w:r>
      <w:r w:rsidRPr="007A6955">
        <w:t xml:space="preserve"> to re-index all cross-references, only those New-Style cross-references that contain an </w:t>
      </w:r>
      <w:r w:rsidR="00850AFF" w:rsidRPr="007A6955">
        <w:t>“</w:t>
      </w:r>
      <w:r w:rsidRPr="007A6955">
        <w:rPr>
          <w:b/>
        </w:rPr>
        <w:t>R</w:t>
      </w:r>
      <w:r w:rsidR="00850AFF" w:rsidRPr="007A6955">
        <w:t>”</w:t>
      </w:r>
      <w:r w:rsidRPr="007A6955">
        <w:t xml:space="preserve"> in Activity </w:t>
      </w:r>
      <w:r w:rsidR="001C2C09" w:rsidRPr="007A6955">
        <w:t>are</w:t>
      </w:r>
      <w:r w:rsidRPr="007A6955">
        <w:t xml:space="preserve"> fired.</w:t>
      </w:r>
    </w:p>
    <w:p w14:paraId="3B07FA99" w14:textId="77777777" w:rsidR="00015ED4" w:rsidRPr="007A6955" w:rsidRDefault="00015ED4" w:rsidP="004B208C">
      <w:pPr>
        <w:pStyle w:val="BodyText3"/>
      </w:pPr>
      <w:r w:rsidRPr="007A6955">
        <w:t>If you explicitly select a cross-reference in an EN^DIK, EN1^DIK, or ENALL^DIK call or in the Re-Index File option</w:t>
      </w:r>
      <w:r w:rsidRPr="007A6955">
        <w:fldChar w:fldCharType="begin"/>
      </w:r>
      <w:r w:rsidRPr="007A6955">
        <w:instrText xml:space="preserve"> XE </w:instrText>
      </w:r>
      <w:r w:rsidR="00850AFF" w:rsidRPr="007A6955">
        <w:instrText>“</w:instrText>
      </w:r>
      <w:r w:rsidRPr="007A6955">
        <w:instrText>Re-Index File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Options:Re-Index File</w:instrText>
      </w:r>
      <w:r w:rsidR="00850AFF" w:rsidRPr="007A6955">
        <w:instrText>”</w:instrText>
      </w:r>
      <w:r w:rsidRPr="007A6955">
        <w:instrText xml:space="preserve"> </w:instrText>
      </w:r>
      <w:r w:rsidRPr="007A6955">
        <w:fldChar w:fldCharType="end"/>
      </w:r>
      <w:r w:rsidR="00827152" w:rsidRPr="007A6955">
        <w:t xml:space="preserve"> [DIRDEX</w:t>
      </w:r>
      <w:r w:rsidR="00827152" w:rsidRPr="007A6955">
        <w:fldChar w:fldCharType="begin"/>
      </w:r>
      <w:r w:rsidR="004F5AA1" w:rsidRPr="007A6955">
        <w:instrText xml:space="preserve"> XE </w:instrText>
      </w:r>
      <w:r w:rsidR="00850AFF" w:rsidRPr="007A6955">
        <w:instrText>“</w:instrText>
      </w:r>
      <w:r w:rsidR="004F5AA1" w:rsidRPr="007A6955">
        <w:instrText>DIRDEX Opti</w:instrText>
      </w:r>
      <w:r w:rsidR="00827152" w:rsidRPr="007A6955">
        <w:instrText>on</w:instrText>
      </w:r>
      <w:r w:rsidR="00850AFF" w:rsidRPr="007A6955">
        <w:instrText>”</w:instrText>
      </w:r>
      <w:r w:rsidR="00827152" w:rsidRPr="007A6955">
        <w:instrText xml:space="preserve"> </w:instrText>
      </w:r>
      <w:r w:rsidR="00827152" w:rsidRPr="007A6955">
        <w:fldChar w:fldCharType="end"/>
      </w:r>
      <w:r w:rsidR="00827152" w:rsidRPr="007A6955">
        <w:fldChar w:fldCharType="begin"/>
      </w:r>
      <w:r w:rsidR="00827152" w:rsidRPr="007A6955">
        <w:instrText xml:space="preserve"> XE </w:instrText>
      </w:r>
      <w:r w:rsidR="00850AFF" w:rsidRPr="007A6955">
        <w:instrText>“</w:instrText>
      </w:r>
      <w:r w:rsidR="00827152" w:rsidRPr="007A6955">
        <w:instrText>Options:DIRDEX</w:instrText>
      </w:r>
      <w:r w:rsidR="00850AFF" w:rsidRPr="007A6955">
        <w:instrText>”</w:instrText>
      </w:r>
      <w:r w:rsidR="00827152" w:rsidRPr="007A6955">
        <w:instrText xml:space="preserve"> </w:instrText>
      </w:r>
      <w:r w:rsidR="00827152" w:rsidRPr="007A6955">
        <w:fldChar w:fldCharType="end"/>
      </w:r>
      <w:r w:rsidR="00827152" w:rsidRPr="007A6955">
        <w:t>]</w:t>
      </w:r>
      <w:r w:rsidRPr="007A6955">
        <w:t xml:space="preserve"> on VA FileMan</w:t>
      </w:r>
      <w:r w:rsidR="00850AFF" w:rsidRPr="007A6955">
        <w:t>’</w:t>
      </w:r>
      <w:r w:rsidRPr="007A6955">
        <w:t xml:space="preserve">s </w:t>
      </w:r>
      <w:r w:rsidR="00560525" w:rsidRPr="007A6955">
        <w:t>Utility Functions menu</w:t>
      </w:r>
      <w:r w:rsidR="00560525" w:rsidRPr="007A6955">
        <w:fldChar w:fldCharType="begin"/>
      </w:r>
      <w:r w:rsidR="00560525" w:rsidRPr="007A6955">
        <w:instrText xml:space="preserve"> XE </w:instrText>
      </w:r>
      <w:r w:rsidR="00850AFF" w:rsidRPr="007A6955">
        <w:instrText>“</w:instrText>
      </w:r>
      <w:r w:rsidR="00560525" w:rsidRPr="007A6955">
        <w:instrText>Utility Functions Menu</w:instrText>
      </w:r>
      <w:r w:rsidR="00850AFF" w:rsidRPr="007A6955">
        <w:instrText>”</w:instrText>
      </w:r>
      <w:r w:rsidR="00560525" w:rsidRPr="007A6955">
        <w:instrText xml:space="preserve"> </w:instrText>
      </w:r>
      <w:r w:rsidR="00560525" w:rsidRPr="007A6955">
        <w:fldChar w:fldCharType="end"/>
      </w:r>
      <w:r w:rsidR="00560525" w:rsidRPr="007A6955">
        <w:fldChar w:fldCharType="begin"/>
      </w:r>
      <w:r w:rsidR="00560525" w:rsidRPr="007A6955">
        <w:instrText xml:space="preserve"> XE </w:instrText>
      </w:r>
      <w:r w:rsidR="00850AFF" w:rsidRPr="007A6955">
        <w:instrText>“</w:instrText>
      </w:r>
      <w:r w:rsidR="00560525" w:rsidRPr="007A6955">
        <w:instrText>Menus:Utility Functions</w:instrText>
      </w:r>
      <w:r w:rsidR="00850AFF" w:rsidRPr="007A6955">
        <w:instrText>”</w:instrText>
      </w:r>
      <w:r w:rsidR="00560525" w:rsidRPr="007A6955">
        <w:instrText xml:space="preserve"> </w:instrText>
      </w:r>
      <w:r w:rsidR="00560525" w:rsidRPr="007A6955">
        <w:fldChar w:fldCharType="end"/>
      </w:r>
      <w:r w:rsidR="00560525" w:rsidRPr="007A6955">
        <w:fldChar w:fldCharType="begin"/>
      </w:r>
      <w:r w:rsidR="00560525" w:rsidRPr="007A6955">
        <w:instrText xml:space="preserve"> XE </w:instrText>
      </w:r>
      <w:r w:rsidR="00850AFF" w:rsidRPr="007A6955">
        <w:instrText>“</w:instrText>
      </w:r>
      <w:r w:rsidR="00560525" w:rsidRPr="007A6955">
        <w:instrText>Options:Utility Functions</w:instrText>
      </w:r>
      <w:r w:rsidR="00850AFF" w:rsidRPr="007A6955">
        <w:instrText>”</w:instrText>
      </w:r>
      <w:r w:rsidR="00560525" w:rsidRPr="007A6955">
        <w:instrText xml:space="preserve"> </w:instrText>
      </w:r>
      <w:r w:rsidR="00560525" w:rsidRPr="007A6955">
        <w:fldChar w:fldCharType="end"/>
      </w:r>
      <w:r w:rsidR="00560525" w:rsidRPr="007A6955">
        <w:t xml:space="preserve"> [</w:t>
      </w:r>
      <w:r w:rsidR="00560525" w:rsidRPr="007A6955">
        <w:rPr>
          <w:rFonts w:eastAsia="Times New Roman"/>
          <w:lang w:eastAsia="en-US"/>
        </w:rPr>
        <w:t>DIUTILITY</w:t>
      </w:r>
      <w:r w:rsidR="00560525" w:rsidRPr="007A6955">
        <w:fldChar w:fldCharType="begin"/>
      </w:r>
      <w:r w:rsidR="00560525" w:rsidRPr="007A6955">
        <w:instrText xml:space="preserve"> XE </w:instrText>
      </w:r>
      <w:r w:rsidR="00850AFF" w:rsidRPr="007A6955">
        <w:instrText>“</w:instrText>
      </w:r>
      <w:r w:rsidR="00560525" w:rsidRPr="007A6955">
        <w:rPr>
          <w:rFonts w:eastAsia="Times New Roman"/>
          <w:lang w:eastAsia="en-US"/>
        </w:rPr>
        <w:instrText>DIUTILITY</w:instrText>
      </w:r>
      <w:r w:rsidR="00560525" w:rsidRPr="007A6955">
        <w:instrText xml:space="preserve"> Menu</w:instrText>
      </w:r>
      <w:r w:rsidR="00850AFF" w:rsidRPr="007A6955">
        <w:instrText>”</w:instrText>
      </w:r>
      <w:r w:rsidR="00560525" w:rsidRPr="007A6955">
        <w:instrText xml:space="preserve"> </w:instrText>
      </w:r>
      <w:r w:rsidR="00560525" w:rsidRPr="007A6955">
        <w:fldChar w:fldCharType="end"/>
      </w:r>
      <w:r w:rsidR="00560525" w:rsidRPr="007A6955">
        <w:fldChar w:fldCharType="begin"/>
      </w:r>
      <w:r w:rsidR="00560525" w:rsidRPr="007A6955">
        <w:instrText xml:space="preserve"> XE </w:instrText>
      </w:r>
      <w:r w:rsidR="00850AFF" w:rsidRPr="007A6955">
        <w:instrText>“</w:instrText>
      </w:r>
      <w:r w:rsidR="00560525" w:rsidRPr="007A6955">
        <w:instrText>Menus:</w:instrText>
      </w:r>
      <w:r w:rsidR="00560525" w:rsidRPr="007A6955">
        <w:rPr>
          <w:rFonts w:eastAsia="Times New Roman"/>
          <w:lang w:eastAsia="en-US"/>
        </w:rPr>
        <w:instrText>DIUTILITY</w:instrText>
      </w:r>
      <w:r w:rsidR="00850AFF" w:rsidRPr="007A6955">
        <w:instrText>”</w:instrText>
      </w:r>
      <w:r w:rsidR="00560525" w:rsidRPr="007A6955">
        <w:instrText xml:space="preserve"> </w:instrText>
      </w:r>
      <w:r w:rsidR="00560525" w:rsidRPr="007A6955">
        <w:fldChar w:fldCharType="end"/>
      </w:r>
      <w:r w:rsidR="00560525" w:rsidRPr="007A6955">
        <w:fldChar w:fldCharType="begin"/>
      </w:r>
      <w:r w:rsidR="00560525" w:rsidRPr="007A6955">
        <w:instrText xml:space="preserve"> XE </w:instrText>
      </w:r>
      <w:r w:rsidR="00850AFF" w:rsidRPr="007A6955">
        <w:instrText>“</w:instrText>
      </w:r>
      <w:r w:rsidR="00560525" w:rsidRPr="007A6955">
        <w:instrText>Options:</w:instrText>
      </w:r>
      <w:r w:rsidR="00560525" w:rsidRPr="007A6955">
        <w:rPr>
          <w:rFonts w:eastAsia="Times New Roman"/>
          <w:lang w:eastAsia="en-US"/>
        </w:rPr>
        <w:instrText>DIUTILITY</w:instrText>
      </w:r>
      <w:r w:rsidR="00850AFF" w:rsidRPr="007A6955">
        <w:instrText>”</w:instrText>
      </w:r>
      <w:r w:rsidR="00560525" w:rsidRPr="007A6955">
        <w:instrText xml:space="preserve"> </w:instrText>
      </w:r>
      <w:r w:rsidR="00560525" w:rsidRPr="007A6955">
        <w:fldChar w:fldCharType="end"/>
      </w:r>
      <w:r w:rsidR="00560525" w:rsidRPr="007A6955">
        <w:t>]</w:t>
      </w:r>
      <w:r w:rsidRPr="007A6955">
        <w:t>, that cross-reference is fired regardless of its Activity. Also, when a field is edited, VA FileMan ignores Activity and fires all</w:t>
      </w:r>
      <w:r w:rsidR="009D77D8" w:rsidRPr="007A6955">
        <w:t xml:space="preserve"> cross-references on that field;</w:t>
      </w:r>
      <w:r w:rsidRPr="007A6955">
        <w:t xml:space="preserve"> though</w:t>
      </w:r>
      <w:r w:rsidR="009D77D8" w:rsidRPr="007A6955">
        <w:t>,</w:t>
      </w:r>
      <w:r w:rsidRPr="007A6955">
        <w:t xml:space="preserve"> you can control whether a cross-reference is fired by entering Set and Kill Conditions.</w:t>
      </w:r>
    </w:p>
    <w:p w14:paraId="3B07FA9A" w14:textId="689ED209" w:rsidR="00D73276" w:rsidRPr="007A6955" w:rsidRDefault="000A180C" w:rsidP="00D73276">
      <w:pPr>
        <w:pStyle w:val="NoteIndent2"/>
      </w:pPr>
      <w:r>
        <w:rPr>
          <w:noProof/>
        </w:rPr>
        <w:drawing>
          <wp:inline distT="0" distB="0" distL="0" distR="0" wp14:anchorId="3B0811A6" wp14:editId="3B0811A7">
            <wp:extent cx="285750" cy="285750"/>
            <wp:effectExtent l="0" t="0" r="0" b="0"/>
            <wp:docPr id="159" name="Picture 15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73276" w:rsidRPr="007A6955">
        <w:tab/>
      </w:r>
      <w:r w:rsidR="00D73276" w:rsidRPr="007A6955">
        <w:rPr>
          <w:b/>
        </w:rPr>
        <w:t>REF:</w:t>
      </w:r>
      <w:r w:rsidR="00D73276" w:rsidRPr="007A6955">
        <w:t xml:space="preserve"> For more information on the Re-Index File option and limiting re-indexing on some files, see the </w:t>
      </w:r>
      <w:r w:rsidR="00850AFF" w:rsidRPr="007A6955">
        <w:t>“</w:t>
      </w:r>
      <w:r w:rsidR="004B7779" w:rsidRPr="007A6955">
        <w:rPr>
          <w:color w:val="0000FF"/>
          <w:u w:val="single"/>
        </w:rPr>
        <w:fldChar w:fldCharType="begin"/>
      </w:r>
      <w:r w:rsidR="004B7779" w:rsidRPr="007A6955">
        <w:rPr>
          <w:color w:val="0000FF"/>
          <w:u w:val="single"/>
        </w:rPr>
        <w:instrText xml:space="preserve"> REF _Ref387311877 \h  \* MERGEFORMAT </w:instrText>
      </w:r>
      <w:r w:rsidR="004B7779" w:rsidRPr="007A6955">
        <w:rPr>
          <w:color w:val="0000FF"/>
          <w:u w:val="single"/>
        </w:rPr>
      </w:r>
      <w:r w:rsidR="004B7779" w:rsidRPr="007A6955">
        <w:rPr>
          <w:color w:val="0000FF"/>
          <w:u w:val="single"/>
        </w:rPr>
        <w:fldChar w:fldCharType="separate"/>
      </w:r>
      <w:r w:rsidR="00FA2C7D" w:rsidRPr="00FA2C7D">
        <w:rPr>
          <w:color w:val="0000FF"/>
          <w:u w:val="single"/>
        </w:rPr>
        <w:t>Re-Index File Option</w:t>
      </w:r>
      <w:r w:rsidR="004B7779" w:rsidRPr="007A6955">
        <w:rPr>
          <w:color w:val="0000FF"/>
          <w:u w:val="single"/>
        </w:rPr>
        <w:fldChar w:fldCharType="end"/>
      </w:r>
      <w:r w:rsidR="00266246">
        <w:t>”</w:t>
      </w:r>
      <w:r w:rsidR="00D73276" w:rsidRPr="007A6955">
        <w:t xml:space="preserve"> and </w:t>
      </w:r>
      <w:r w:rsidR="00850AFF" w:rsidRPr="007A6955">
        <w:t>“</w:t>
      </w:r>
      <w:r w:rsidR="00D73276" w:rsidRPr="007A6955">
        <w:rPr>
          <w:color w:val="0000FF"/>
          <w:u w:val="single"/>
        </w:rPr>
        <w:fldChar w:fldCharType="begin"/>
      </w:r>
      <w:r w:rsidR="00D73276" w:rsidRPr="007A6955">
        <w:rPr>
          <w:color w:val="0000FF"/>
          <w:u w:val="single"/>
        </w:rPr>
        <w:instrText xml:space="preserve"> REF _Ref343179505 \h  \* MERGEFORMAT </w:instrText>
      </w:r>
      <w:r w:rsidR="00D73276" w:rsidRPr="007A6955">
        <w:rPr>
          <w:color w:val="0000FF"/>
          <w:u w:val="single"/>
        </w:rPr>
      </w:r>
      <w:r w:rsidR="00D73276" w:rsidRPr="007A6955">
        <w:rPr>
          <w:color w:val="0000FF"/>
          <w:u w:val="single"/>
        </w:rPr>
        <w:fldChar w:fldCharType="separate"/>
      </w:r>
      <w:r w:rsidR="00FA2C7D" w:rsidRPr="00FA2C7D">
        <w:rPr>
          <w:color w:val="0000FF"/>
          <w:u w:val="single"/>
        </w:rPr>
        <w:t>Limits on Reindexing Files</w:t>
      </w:r>
      <w:r w:rsidR="00D73276" w:rsidRPr="007A6955">
        <w:rPr>
          <w:color w:val="0000FF"/>
          <w:u w:val="single"/>
        </w:rPr>
        <w:fldChar w:fldCharType="end"/>
      </w:r>
      <w:r w:rsidR="00567DD7" w:rsidRPr="007A6955">
        <w:t>”</w:t>
      </w:r>
      <w:r w:rsidR="00D73276" w:rsidRPr="007A6955">
        <w:t xml:space="preserve"> sections.</w:t>
      </w:r>
    </w:p>
    <w:p w14:paraId="3B07FA9B" w14:textId="77777777" w:rsidR="00015ED4" w:rsidRPr="007A6955" w:rsidRDefault="00015ED4" w:rsidP="004B208C">
      <w:pPr>
        <w:pStyle w:val="ListBullet"/>
      </w:pPr>
      <w:r w:rsidRPr="007A6955">
        <w:rPr>
          <w:b/>
        </w:rPr>
        <w:t>Collation</w:t>
      </w:r>
      <w:r w:rsidRPr="007A6955">
        <w:rPr>
          <w:color w:val="000000"/>
        </w:rPr>
        <w:fldChar w:fldCharType="begin"/>
      </w:r>
      <w:r w:rsidRPr="007A6955">
        <w:rPr>
          <w:color w:val="000000"/>
        </w:rPr>
        <w:instrText xml:space="preserve"> XE </w:instrText>
      </w:r>
      <w:r w:rsidR="00850AFF" w:rsidRPr="007A6955">
        <w:rPr>
          <w:color w:val="000000"/>
        </w:rPr>
        <w:instrText>“</w:instrText>
      </w:r>
      <w:r w:rsidR="00407A1E" w:rsidRPr="007A6955">
        <w:rPr>
          <w:color w:val="000000"/>
        </w:rPr>
        <w:instrText>Collation:</w:instrText>
      </w:r>
      <w:r w:rsidRPr="007A6955">
        <w:rPr>
          <w:color w:val="000000"/>
        </w:rPr>
        <w:instrText>Cross-references</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Cross-references:Collation</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b/>
        </w:rPr>
        <w:t>—</w:t>
      </w:r>
      <w:r w:rsidRPr="007A6955">
        <w:t>You can specify forwards or backwards collation, the direction in which VA FileMan</w:t>
      </w:r>
      <w:r w:rsidR="00850AFF" w:rsidRPr="007A6955">
        <w:t>’</w:t>
      </w:r>
      <w:r w:rsidRPr="007A6955">
        <w:t>s lookup utilities loop through a subscript in an index when entries are returned or displayed to the user. This is especially useful for dates. Developers can store dates in their natural internal VA FileMan date format, and still display entries in the date index in reverse date order.</w:t>
      </w:r>
    </w:p>
    <w:p w14:paraId="3B07FA9C" w14:textId="77777777" w:rsidR="00015ED4" w:rsidRPr="007A6955" w:rsidRDefault="00015ED4" w:rsidP="004B208C">
      <w:pPr>
        <w:pStyle w:val="ListBullet"/>
      </w:pPr>
      <w:r w:rsidRPr="007A6955">
        <w:rPr>
          <w:b/>
        </w:rPr>
        <w:t>Lookup Prompt</w:t>
      </w:r>
      <w:r w:rsidRPr="007A6955">
        <w:rPr>
          <w:color w:val="000000"/>
        </w:rPr>
        <w:fldChar w:fldCharType="begin"/>
      </w:r>
      <w:r w:rsidRPr="007A6955">
        <w:rPr>
          <w:color w:val="000000"/>
        </w:rPr>
        <w:instrText xml:space="preserve"> XE </w:instrText>
      </w:r>
      <w:r w:rsidR="00850AFF" w:rsidRPr="007A6955">
        <w:rPr>
          <w:color w:val="000000"/>
        </w:rPr>
        <w:instrText>“</w:instrText>
      </w:r>
      <w:r w:rsidR="00407A1E" w:rsidRPr="007A6955">
        <w:rPr>
          <w:color w:val="000000"/>
        </w:rPr>
        <w:instrText>Lookup Prompt:</w:instrText>
      </w:r>
      <w:r w:rsidRPr="007A6955">
        <w:rPr>
          <w:color w:val="000000"/>
        </w:rPr>
        <w:instrText>Cross-references</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Cross-references:Lookup Prompt</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b/>
        </w:rPr>
        <w:t>—</w:t>
      </w:r>
      <w:r w:rsidRPr="007A6955">
        <w:t xml:space="preserve">Each subscript on an index in the INDEX file </w:t>
      </w:r>
      <w:r w:rsidR="006A76FB" w:rsidRPr="007A6955">
        <w:t>(#.11)</w:t>
      </w:r>
      <w:r w:rsidR="00ED6653" w:rsidRPr="007A6955">
        <w:rPr>
          <w:color w:val="000000"/>
        </w:rPr>
        <w:fldChar w:fldCharType="begin"/>
      </w:r>
      <w:r w:rsidR="00ED6653" w:rsidRPr="007A6955">
        <w:rPr>
          <w:color w:val="000000"/>
        </w:rPr>
        <w:instrText xml:space="preserve"> XE </w:instrText>
      </w:r>
      <w:r w:rsidR="00850AFF" w:rsidRPr="007A6955">
        <w:rPr>
          <w:color w:val="000000"/>
        </w:rPr>
        <w:instrText>“</w:instrText>
      </w:r>
      <w:r w:rsidR="00ED6653" w:rsidRPr="007A6955">
        <w:rPr>
          <w:color w:val="000000"/>
        </w:rPr>
        <w:instrText>INDEX File (#.11)</w:instrText>
      </w:r>
      <w:r w:rsidR="00850AFF" w:rsidRPr="007A6955">
        <w:rPr>
          <w:color w:val="000000"/>
        </w:rPr>
        <w:instrText>”</w:instrText>
      </w:r>
      <w:r w:rsidR="00ED6653" w:rsidRPr="007A6955">
        <w:rPr>
          <w:color w:val="000000"/>
        </w:rPr>
        <w:instrText xml:space="preserve"> </w:instrText>
      </w:r>
      <w:r w:rsidR="00ED6653" w:rsidRPr="007A6955">
        <w:rPr>
          <w:color w:val="000000"/>
        </w:rPr>
        <w:fldChar w:fldCharType="end"/>
      </w:r>
      <w:r w:rsidR="00ED6653" w:rsidRPr="007A6955">
        <w:rPr>
          <w:color w:val="000000"/>
        </w:rPr>
        <w:fldChar w:fldCharType="begin"/>
      </w:r>
      <w:r w:rsidR="00ED6653" w:rsidRPr="007A6955">
        <w:rPr>
          <w:color w:val="000000"/>
        </w:rPr>
        <w:instrText xml:space="preserve"> XE </w:instrText>
      </w:r>
      <w:r w:rsidR="00850AFF" w:rsidRPr="007A6955">
        <w:rPr>
          <w:color w:val="000000"/>
        </w:rPr>
        <w:instrText>“</w:instrText>
      </w:r>
      <w:r w:rsidR="00ED6653" w:rsidRPr="007A6955">
        <w:rPr>
          <w:color w:val="000000"/>
        </w:rPr>
        <w:instrText>Files:INDEX (#.11)</w:instrText>
      </w:r>
      <w:r w:rsidR="00850AFF" w:rsidRPr="007A6955">
        <w:rPr>
          <w:color w:val="000000"/>
        </w:rPr>
        <w:instrText>”</w:instrText>
      </w:r>
      <w:r w:rsidR="00ED6653" w:rsidRPr="007A6955">
        <w:rPr>
          <w:color w:val="000000"/>
        </w:rPr>
        <w:instrText xml:space="preserve"> </w:instrText>
      </w:r>
      <w:r w:rsidR="00ED6653" w:rsidRPr="007A6955">
        <w:rPr>
          <w:color w:val="000000"/>
        </w:rPr>
        <w:fldChar w:fldCharType="end"/>
      </w:r>
      <w:r w:rsidR="006A76FB" w:rsidRPr="007A6955">
        <w:t xml:space="preserve"> </w:t>
      </w:r>
      <w:r w:rsidRPr="007A6955">
        <w:t xml:space="preserve">can be assigned a LOOKUP PROMPT. This prompt </w:t>
      </w:r>
      <w:r w:rsidR="006A76FB" w:rsidRPr="007A6955">
        <w:t>is</w:t>
      </w:r>
      <w:r w:rsidRPr="007A6955">
        <w:t xml:space="preserve"> used as the prompt for entry of the lookup value during classic VA FileMan lookup ^DIC calls. If </w:t>
      </w:r>
      <w:r w:rsidRPr="007A6955">
        <w:rPr>
          <w:i/>
        </w:rPr>
        <w:t>not</w:t>
      </w:r>
      <w:r w:rsidRPr="007A6955">
        <w:t xml:space="preserve"> filled in, VA FileMan default</w:t>
      </w:r>
      <w:r w:rsidR="006A76FB" w:rsidRPr="007A6955">
        <w:t>s</w:t>
      </w:r>
      <w:r w:rsidRPr="007A6955">
        <w:t xml:space="preserve"> to use the name of the field for that subscript value, if there is one.</w:t>
      </w:r>
    </w:p>
    <w:p w14:paraId="3B07FA9D" w14:textId="77777777" w:rsidR="00015ED4" w:rsidRPr="007A6955" w:rsidRDefault="00015ED4" w:rsidP="004B208C">
      <w:pPr>
        <w:pStyle w:val="ListBullet"/>
      </w:pPr>
      <w:r w:rsidRPr="007A6955">
        <w:rPr>
          <w:b/>
        </w:rPr>
        <w:t>Computed Values</w:t>
      </w:r>
      <w:r w:rsidRPr="007A6955">
        <w:rPr>
          <w:color w:val="000000"/>
        </w:rPr>
        <w:fldChar w:fldCharType="begin"/>
      </w:r>
      <w:r w:rsidRPr="007A6955">
        <w:rPr>
          <w:color w:val="000000"/>
        </w:rPr>
        <w:instrText xml:space="preserve"> XE </w:instrText>
      </w:r>
      <w:r w:rsidR="00850AFF" w:rsidRPr="007A6955">
        <w:rPr>
          <w:color w:val="000000"/>
        </w:rPr>
        <w:instrText>“</w:instrText>
      </w:r>
      <w:r w:rsidR="0072130C" w:rsidRPr="007A6955">
        <w:rPr>
          <w:color w:val="000000"/>
        </w:rPr>
        <w:instrText>Computed:Values:</w:instrText>
      </w:r>
      <w:r w:rsidRPr="007A6955">
        <w:rPr>
          <w:color w:val="000000"/>
        </w:rPr>
        <w:instrText>Cross-references</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Cross-references:Lookup Prompt</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b/>
        </w:rPr>
        <w:t>—</w:t>
      </w:r>
      <w:r w:rsidRPr="007A6955">
        <w:t>Those with programmer access can have any value in the cross-reference be computed; the value is determined from M code that sets the variable X.</w:t>
      </w:r>
    </w:p>
    <w:p w14:paraId="3B07FA9E" w14:textId="77777777" w:rsidR="00DD07B5" w:rsidRPr="007A6955" w:rsidRDefault="00015ED4" w:rsidP="004B208C">
      <w:pPr>
        <w:pStyle w:val="ListBullet"/>
      </w:pPr>
      <w:r w:rsidRPr="007A6955">
        <w:rPr>
          <w:b/>
        </w:rPr>
        <w:t>Subscript Transforms</w:t>
      </w:r>
      <w:r w:rsidRPr="007A6955">
        <w:rPr>
          <w:color w:val="000000"/>
        </w:rPr>
        <w:fldChar w:fldCharType="begin"/>
      </w:r>
      <w:r w:rsidRPr="007A6955">
        <w:rPr>
          <w:color w:val="000000"/>
        </w:rPr>
        <w:instrText xml:space="preserve"> XE </w:instrText>
      </w:r>
      <w:r w:rsidR="00850AFF" w:rsidRPr="007A6955">
        <w:rPr>
          <w:color w:val="000000"/>
        </w:rPr>
        <w:instrText>“</w:instrText>
      </w:r>
      <w:r w:rsidR="00407A1E" w:rsidRPr="007A6955">
        <w:rPr>
          <w:color w:val="000000"/>
        </w:rPr>
        <w:instrText>Subscript Transforms:</w:instrText>
      </w:r>
      <w:r w:rsidRPr="007A6955">
        <w:rPr>
          <w:color w:val="000000"/>
        </w:rPr>
        <w:instrText>Cross-references</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Cross-references:Subscript Transforms</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b/>
        </w:rPr>
        <w:t>—</w:t>
      </w:r>
      <w:r w:rsidRPr="007A6955">
        <w:t xml:space="preserve">Those with programmer access can define a </w:t>
      </w:r>
      <w:r w:rsidRPr="007A6955">
        <w:rPr>
          <w:i/>
        </w:rPr>
        <w:t>Transform for Storage</w:t>
      </w:r>
      <w:r w:rsidRPr="007A6955">
        <w:t xml:space="preserve"> and a </w:t>
      </w:r>
      <w:r w:rsidRPr="007A6955">
        <w:rPr>
          <w:i/>
        </w:rPr>
        <w:t>Transform for Display</w:t>
      </w:r>
      <w:r w:rsidRPr="007A6955">
        <w:t xml:space="preserve"> on subscripts in an index. The </w:t>
      </w:r>
      <w:r w:rsidRPr="007A6955">
        <w:rPr>
          <w:i/>
        </w:rPr>
        <w:t>Transform for Storage</w:t>
      </w:r>
      <w:r w:rsidRPr="007A6955">
        <w:t xml:space="preserve"> is code that transforms the internal value of a field before it is stored as a subscript in the index. The </w:t>
      </w:r>
      <w:r w:rsidRPr="007A6955">
        <w:rPr>
          <w:i/>
        </w:rPr>
        <w:t>Transform for Display</w:t>
      </w:r>
      <w:r w:rsidRPr="007A6955">
        <w:t xml:space="preserve"> is code that transforms the value stored in the index back to a form that can be displayed to the user.</w:t>
      </w:r>
    </w:p>
    <w:p w14:paraId="3B07FA9F" w14:textId="4CBC5369" w:rsidR="00015ED4" w:rsidRPr="007A6955" w:rsidRDefault="00015ED4" w:rsidP="004B208C">
      <w:pPr>
        <w:pStyle w:val="ListBullet"/>
      </w:pPr>
      <w:r w:rsidRPr="007A6955">
        <w:rPr>
          <w:b/>
        </w:rPr>
        <w:t>SET and Kill Conditions</w:t>
      </w:r>
      <w:r w:rsidRPr="007A6955">
        <w:rPr>
          <w:color w:val="000000"/>
        </w:rPr>
        <w:fldChar w:fldCharType="begin"/>
      </w:r>
      <w:r w:rsidRPr="007A6955">
        <w:rPr>
          <w:color w:val="000000"/>
        </w:rPr>
        <w:instrText xml:space="preserve"> XE </w:instrText>
      </w:r>
      <w:r w:rsidR="00850AFF" w:rsidRPr="007A6955">
        <w:rPr>
          <w:color w:val="000000"/>
        </w:rPr>
        <w:instrText>“</w:instrText>
      </w:r>
      <w:r w:rsidR="00407A1E" w:rsidRPr="007A6955">
        <w:rPr>
          <w:color w:val="000000"/>
        </w:rPr>
        <w:instrText>SET and Kill Conditions:</w:instrText>
      </w:r>
      <w:r w:rsidRPr="007A6955">
        <w:rPr>
          <w:color w:val="000000"/>
        </w:rPr>
        <w:instrText>Cross-references</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Cross-references:SET and Kill Conditions</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b/>
        </w:rPr>
        <w:t>—</w:t>
      </w:r>
      <w:r w:rsidRPr="007A6955">
        <w:t xml:space="preserve">Those with programmer access can enter M code that specifies whether the set or kill logic is fired. The M code sets the variable X to Boolean true only if the logic should be executed. The </w:t>
      </w:r>
      <w:r w:rsidR="00850AFF" w:rsidRPr="007A6955">
        <w:t>“</w:t>
      </w:r>
      <w:r w:rsidRPr="007A6955">
        <w:t>before</w:t>
      </w:r>
      <w:r w:rsidR="00850AFF" w:rsidRPr="007A6955">
        <w:t>”</w:t>
      </w:r>
      <w:r w:rsidRPr="007A6955">
        <w:t xml:space="preserve"> and </w:t>
      </w:r>
      <w:r w:rsidR="00850AFF" w:rsidRPr="007A6955">
        <w:t>“</w:t>
      </w:r>
      <w:r w:rsidRPr="007A6955">
        <w:t>after</w:t>
      </w:r>
      <w:r w:rsidR="00850AFF" w:rsidRPr="007A6955">
        <w:t>”</w:t>
      </w:r>
      <w:r w:rsidRPr="007A6955">
        <w:t xml:space="preserve"> values are available in the X, X1, and X2 arrays (see </w:t>
      </w:r>
      <w:r w:rsidRPr="007A6955">
        <w:rPr>
          <w:color w:val="0000FF"/>
          <w:u w:val="single"/>
        </w:rPr>
        <w:fldChar w:fldCharType="begin"/>
      </w:r>
      <w:r w:rsidRPr="007A6955">
        <w:rPr>
          <w:color w:val="0000FF"/>
          <w:u w:val="single"/>
        </w:rPr>
        <w:instrText xml:space="preserve"> REF _Ref451240507 \h </w:instrText>
      </w:r>
      <w:r w:rsidR="004B208C" w:rsidRPr="007A6955">
        <w:rPr>
          <w:color w:val="0000FF"/>
          <w:u w:val="single"/>
        </w:rPr>
        <w:instrText xml:space="preserve"> \* MERGEFORMAT </w:instrText>
      </w:r>
      <w:r w:rsidRPr="007A6955">
        <w:rPr>
          <w:color w:val="0000FF"/>
          <w:u w:val="single"/>
        </w:rPr>
      </w:r>
      <w:r w:rsidRPr="007A6955">
        <w:rPr>
          <w:color w:val="0000FF"/>
          <w:u w:val="single"/>
        </w:rPr>
        <w:fldChar w:fldCharType="separate"/>
      </w:r>
      <w:r w:rsidR="00FA2C7D" w:rsidRPr="00FA2C7D">
        <w:rPr>
          <w:color w:val="0000FF"/>
          <w:u w:val="single"/>
        </w:rPr>
        <w:t>Table 93</w:t>
      </w:r>
      <w:r w:rsidRPr="007A6955">
        <w:rPr>
          <w:color w:val="0000FF"/>
          <w:u w:val="single"/>
        </w:rPr>
        <w:fldChar w:fldCharType="end"/>
      </w:r>
      <w:r w:rsidRPr="007A6955">
        <w:t xml:space="preserve"> below).</w:t>
      </w:r>
    </w:p>
    <w:p w14:paraId="3B07FAA0" w14:textId="77777777" w:rsidR="00015ED4" w:rsidRPr="007A6955" w:rsidRDefault="00015ED4" w:rsidP="004B208C">
      <w:pPr>
        <w:pStyle w:val="ListBullet"/>
        <w:keepNext/>
        <w:keepLines/>
      </w:pPr>
      <w:r w:rsidRPr="007A6955">
        <w:rPr>
          <w:b/>
        </w:rPr>
        <w:t>The X, X1, and X2 Arrays</w:t>
      </w:r>
      <w:r w:rsidRPr="007A6955">
        <w:rPr>
          <w:color w:val="000000"/>
        </w:rPr>
        <w:fldChar w:fldCharType="begin"/>
      </w:r>
      <w:r w:rsidRPr="007A6955">
        <w:rPr>
          <w:color w:val="000000"/>
        </w:rPr>
        <w:instrText xml:space="preserve"> XE </w:instrText>
      </w:r>
      <w:r w:rsidR="00850AFF" w:rsidRPr="007A6955">
        <w:rPr>
          <w:color w:val="000000"/>
        </w:rPr>
        <w:instrText>“</w:instrText>
      </w:r>
      <w:r w:rsidR="00407A1E" w:rsidRPr="007A6955">
        <w:rPr>
          <w:color w:val="000000"/>
        </w:rPr>
        <w:instrText>X, X1, and X2 Arrays:</w:instrText>
      </w:r>
      <w:r w:rsidRPr="007A6955">
        <w:rPr>
          <w:color w:val="000000"/>
        </w:rPr>
        <w:instrText>Cross-references</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Cross-references:X, X1, and X2 Arrays</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b/>
        </w:rPr>
        <w:t>—</w:t>
      </w:r>
      <w:r w:rsidRPr="007A6955">
        <w:t>Those with programmer access can reference the X, X1, and X2 arrays in the SET and KILL logic and the SET and KILL conditions of New-Style cross-references. When a field is edited and the cross-reference logic is executed, the field</w:t>
      </w:r>
      <w:r w:rsidR="00850AFF" w:rsidRPr="007A6955">
        <w:t>’</w:t>
      </w:r>
      <w:r w:rsidRPr="007A6955">
        <w:t>s corresponding X1 array element contains the old value of the field, the X2 array element contains the new value of the field, and the X array element contains either the old or new value, depending on whether the SET logic, SET condition, KILL logic, or KILL condition is being executed:</w:t>
      </w:r>
    </w:p>
    <w:p w14:paraId="3B07FAA1" w14:textId="2EB658FE" w:rsidR="00C2255A" w:rsidRPr="007A6955" w:rsidRDefault="00C2255A" w:rsidP="00C2255A">
      <w:pPr>
        <w:pStyle w:val="Caption"/>
      </w:pPr>
      <w:bookmarkStart w:id="1304" w:name="_Ref451240507"/>
      <w:bookmarkStart w:id="1305" w:name="_Toc342980863"/>
      <w:bookmarkStart w:id="1306" w:name="_Toc472602485"/>
      <w:r w:rsidRPr="007A6955">
        <w:t xml:space="preserve">Table </w:t>
      </w:r>
      <w:r w:rsidR="000319B0">
        <w:fldChar w:fldCharType="begin"/>
      </w:r>
      <w:r w:rsidR="000319B0">
        <w:instrText xml:space="preserve"> SEQ Table \* ARABIC </w:instrText>
      </w:r>
      <w:r w:rsidR="000319B0">
        <w:fldChar w:fldCharType="separate"/>
      </w:r>
      <w:r w:rsidR="00FA2C7D">
        <w:rPr>
          <w:noProof/>
        </w:rPr>
        <w:t>93</w:t>
      </w:r>
      <w:r w:rsidR="000319B0">
        <w:rPr>
          <w:noProof/>
        </w:rPr>
        <w:fldChar w:fldCharType="end"/>
      </w:r>
      <w:bookmarkEnd w:id="1304"/>
      <w:r w:rsidRPr="007A6955">
        <w:t xml:space="preserve">: </w:t>
      </w:r>
      <w:r w:rsidR="00276884" w:rsidRPr="007A6955">
        <w:t>File Utilities—</w:t>
      </w:r>
      <w:r w:rsidRPr="007A6955">
        <w:t>X, X1, and X2 Arrays</w:t>
      </w:r>
      <w:bookmarkEnd w:id="1305"/>
      <w:bookmarkEnd w:id="1306"/>
    </w:p>
    <w:tbl>
      <w:tblPr>
        <w:tblW w:w="0" w:type="auto"/>
        <w:tblInd w:w="7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620"/>
        <w:gridCol w:w="3330"/>
        <w:gridCol w:w="3330"/>
      </w:tblGrid>
      <w:tr w:rsidR="00015ED4" w:rsidRPr="007A6955" w14:paraId="3B07FAA5" w14:textId="77777777" w:rsidTr="004B208C">
        <w:trPr>
          <w:tblHeader/>
        </w:trPr>
        <w:tc>
          <w:tcPr>
            <w:tcW w:w="1620" w:type="dxa"/>
            <w:shd w:val="pct12" w:color="auto" w:fill="FFFFFF"/>
            <w:vAlign w:val="center"/>
          </w:tcPr>
          <w:p w14:paraId="3B07FAA2" w14:textId="77777777" w:rsidR="00015ED4" w:rsidRPr="007A6955" w:rsidRDefault="00015ED4" w:rsidP="00665B28">
            <w:pPr>
              <w:pStyle w:val="TableHeading"/>
            </w:pPr>
            <w:bookmarkStart w:id="1307" w:name="COL001_TBL093"/>
            <w:bookmarkEnd w:id="1307"/>
            <w:r w:rsidRPr="007A6955">
              <w:t>Array</w:t>
            </w:r>
          </w:p>
        </w:tc>
        <w:tc>
          <w:tcPr>
            <w:tcW w:w="3330" w:type="dxa"/>
            <w:shd w:val="pct12" w:color="auto" w:fill="FFFFFF"/>
            <w:vAlign w:val="center"/>
          </w:tcPr>
          <w:p w14:paraId="3B07FAA3" w14:textId="77777777" w:rsidR="00015ED4" w:rsidRPr="007A6955" w:rsidRDefault="00015ED4" w:rsidP="00665B28">
            <w:pPr>
              <w:pStyle w:val="TableHeading"/>
            </w:pPr>
            <w:r w:rsidRPr="007A6955">
              <w:t>Value in KILL Logic/KILL Condition</w:t>
            </w:r>
          </w:p>
        </w:tc>
        <w:tc>
          <w:tcPr>
            <w:tcW w:w="3330" w:type="dxa"/>
            <w:shd w:val="pct12" w:color="auto" w:fill="FFFFFF"/>
            <w:vAlign w:val="center"/>
          </w:tcPr>
          <w:p w14:paraId="3B07FAA4" w14:textId="77777777" w:rsidR="00015ED4" w:rsidRPr="007A6955" w:rsidRDefault="00015ED4" w:rsidP="00665B28">
            <w:pPr>
              <w:pStyle w:val="TableHeading"/>
            </w:pPr>
            <w:r w:rsidRPr="007A6955">
              <w:t>Value in SET Logic/SET Condition</w:t>
            </w:r>
          </w:p>
        </w:tc>
      </w:tr>
      <w:tr w:rsidR="00015ED4" w:rsidRPr="007A6955" w14:paraId="3B07FAA9" w14:textId="77777777" w:rsidTr="004B208C">
        <w:tc>
          <w:tcPr>
            <w:tcW w:w="1620" w:type="dxa"/>
            <w:vAlign w:val="center"/>
          </w:tcPr>
          <w:p w14:paraId="3B07FAA6" w14:textId="77777777" w:rsidR="00015ED4" w:rsidRPr="007A6955" w:rsidRDefault="00015ED4" w:rsidP="00665B28">
            <w:pPr>
              <w:pStyle w:val="TableText"/>
              <w:keepNext/>
              <w:keepLines/>
            </w:pPr>
            <w:r w:rsidRPr="007A6955">
              <w:t>X(order#)</w:t>
            </w:r>
          </w:p>
        </w:tc>
        <w:tc>
          <w:tcPr>
            <w:tcW w:w="3330" w:type="dxa"/>
            <w:vAlign w:val="center"/>
          </w:tcPr>
          <w:p w14:paraId="3B07FAA7" w14:textId="77777777" w:rsidR="00015ED4" w:rsidRPr="007A6955" w:rsidRDefault="00015ED4" w:rsidP="00665B28">
            <w:pPr>
              <w:pStyle w:val="TableText"/>
              <w:keepNext/>
              <w:keepLines/>
            </w:pPr>
            <w:r w:rsidRPr="007A6955">
              <w:t>Old value</w:t>
            </w:r>
          </w:p>
        </w:tc>
        <w:tc>
          <w:tcPr>
            <w:tcW w:w="3330" w:type="dxa"/>
            <w:vAlign w:val="center"/>
          </w:tcPr>
          <w:p w14:paraId="3B07FAA8" w14:textId="77777777" w:rsidR="00015ED4" w:rsidRPr="007A6955" w:rsidRDefault="00015ED4" w:rsidP="00665B28">
            <w:pPr>
              <w:pStyle w:val="TableText"/>
              <w:keepNext/>
              <w:keepLines/>
            </w:pPr>
            <w:r w:rsidRPr="007A6955">
              <w:t>New value</w:t>
            </w:r>
          </w:p>
        </w:tc>
      </w:tr>
      <w:tr w:rsidR="00015ED4" w:rsidRPr="007A6955" w14:paraId="3B07FAAD" w14:textId="77777777" w:rsidTr="004B208C">
        <w:tc>
          <w:tcPr>
            <w:tcW w:w="1620" w:type="dxa"/>
            <w:vAlign w:val="center"/>
          </w:tcPr>
          <w:p w14:paraId="3B07FAAA" w14:textId="77777777" w:rsidR="00015ED4" w:rsidRPr="007A6955" w:rsidRDefault="00015ED4" w:rsidP="00665B28">
            <w:pPr>
              <w:pStyle w:val="TableText"/>
              <w:keepNext/>
              <w:keepLines/>
            </w:pPr>
            <w:r w:rsidRPr="007A6955">
              <w:t>X1(order#)</w:t>
            </w:r>
          </w:p>
        </w:tc>
        <w:tc>
          <w:tcPr>
            <w:tcW w:w="3330" w:type="dxa"/>
            <w:vAlign w:val="center"/>
          </w:tcPr>
          <w:p w14:paraId="3B07FAAB" w14:textId="77777777" w:rsidR="00015ED4" w:rsidRPr="007A6955" w:rsidRDefault="00015ED4" w:rsidP="00665B28">
            <w:pPr>
              <w:pStyle w:val="TableText"/>
              <w:keepNext/>
              <w:keepLines/>
            </w:pPr>
            <w:r w:rsidRPr="007A6955">
              <w:t>Old value</w:t>
            </w:r>
          </w:p>
        </w:tc>
        <w:tc>
          <w:tcPr>
            <w:tcW w:w="3330" w:type="dxa"/>
            <w:vAlign w:val="center"/>
          </w:tcPr>
          <w:p w14:paraId="3B07FAAC" w14:textId="77777777" w:rsidR="00015ED4" w:rsidRPr="007A6955" w:rsidRDefault="00015ED4" w:rsidP="00665B28">
            <w:pPr>
              <w:pStyle w:val="TableText"/>
              <w:keepNext/>
              <w:keepLines/>
            </w:pPr>
            <w:r w:rsidRPr="007A6955">
              <w:t>Old value</w:t>
            </w:r>
          </w:p>
        </w:tc>
      </w:tr>
      <w:tr w:rsidR="00015ED4" w:rsidRPr="007A6955" w14:paraId="3B07FAB1" w14:textId="77777777" w:rsidTr="004B208C">
        <w:tc>
          <w:tcPr>
            <w:tcW w:w="1620" w:type="dxa"/>
            <w:vAlign w:val="center"/>
          </w:tcPr>
          <w:p w14:paraId="3B07FAAE" w14:textId="77777777" w:rsidR="00015ED4" w:rsidRPr="007A6955" w:rsidRDefault="00015ED4" w:rsidP="004B208C">
            <w:pPr>
              <w:pStyle w:val="TableText"/>
            </w:pPr>
            <w:r w:rsidRPr="007A6955">
              <w:t>X2(order#)</w:t>
            </w:r>
          </w:p>
        </w:tc>
        <w:tc>
          <w:tcPr>
            <w:tcW w:w="3330" w:type="dxa"/>
            <w:vAlign w:val="center"/>
          </w:tcPr>
          <w:p w14:paraId="3B07FAAF" w14:textId="77777777" w:rsidR="00015ED4" w:rsidRPr="007A6955" w:rsidRDefault="00015ED4" w:rsidP="004B208C">
            <w:pPr>
              <w:pStyle w:val="TableText"/>
            </w:pPr>
            <w:r w:rsidRPr="007A6955">
              <w:t>New value</w:t>
            </w:r>
          </w:p>
        </w:tc>
        <w:tc>
          <w:tcPr>
            <w:tcW w:w="3330" w:type="dxa"/>
            <w:vAlign w:val="center"/>
          </w:tcPr>
          <w:p w14:paraId="3B07FAB0" w14:textId="77777777" w:rsidR="00015ED4" w:rsidRPr="007A6955" w:rsidRDefault="00015ED4" w:rsidP="004B208C">
            <w:pPr>
              <w:pStyle w:val="TableText"/>
            </w:pPr>
            <w:r w:rsidRPr="007A6955">
              <w:t>New value</w:t>
            </w:r>
          </w:p>
        </w:tc>
      </w:tr>
    </w:tbl>
    <w:p w14:paraId="3B07FAB2" w14:textId="77777777" w:rsidR="00015ED4" w:rsidRPr="007A6955" w:rsidRDefault="00015ED4" w:rsidP="00C2255A">
      <w:pPr>
        <w:pStyle w:val="BodyText6"/>
      </w:pPr>
    </w:p>
    <w:p w14:paraId="3B07FAB3" w14:textId="77777777" w:rsidR="00015ED4" w:rsidRPr="007A6955" w:rsidRDefault="00015ED4" w:rsidP="004B208C">
      <w:pPr>
        <w:pStyle w:val="BodyText3"/>
      </w:pPr>
      <w:r w:rsidRPr="007A6955">
        <w:t>The variables X, X1, and X2 always equal X(1), X1(1), and X2(1), respectively.</w:t>
      </w:r>
    </w:p>
    <w:p w14:paraId="3B07FAB4" w14:textId="77777777" w:rsidR="00015ED4" w:rsidRPr="007A6955" w:rsidRDefault="00015ED4" w:rsidP="004B208C">
      <w:pPr>
        <w:pStyle w:val="BodyText3"/>
      </w:pPr>
      <w:r w:rsidRPr="007A6955">
        <w:t>If an order number in the cross-reference refers to the .01 field, X1(order#) is set to null when the SET logic and SET condition are executed during record creation. Similarly, X2(order#) is set to null when the KILL logic or condition are executed during record deletion.</w:t>
      </w:r>
    </w:p>
    <w:p w14:paraId="3B07FAB5" w14:textId="77777777" w:rsidR="00015ED4" w:rsidRPr="007A6955" w:rsidRDefault="00015ED4" w:rsidP="004B208C">
      <w:pPr>
        <w:pStyle w:val="ListBullet"/>
        <w:keepNext/>
        <w:keepLines/>
      </w:pPr>
      <w:bookmarkStart w:id="1308" w:name="_Hlt451326386"/>
      <w:r w:rsidRPr="007A6955">
        <w:rPr>
          <w:b/>
        </w:rPr>
        <w:t>Key Support</w:t>
      </w:r>
      <w:r w:rsidRPr="007A6955">
        <w:rPr>
          <w:color w:val="000000"/>
        </w:rPr>
        <w:fldChar w:fldCharType="begin"/>
      </w:r>
      <w:r w:rsidRPr="007A6955">
        <w:rPr>
          <w:color w:val="000000"/>
        </w:rPr>
        <w:instrText xml:space="preserve"> XE </w:instrText>
      </w:r>
      <w:r w:rsidR="00850AFF" w:rsidRPr="007A6955">
        <w:rPr>
          <w:color w:val="000000"/>
        </w:rPr>
        <w:instrText>“</w:instrText>
      </w:r>
      <w:r w:rsidR="00407A1E" w:rsidRPr="007A6955">
        <w:rPr>
          <w:color w:val="000000"/>
        </w:rPr>
        <w:instrText>Key Support:</w:instrText>
      </w:r>
      <w:r w:rsidRPr="007A6955">
        <w:rPr>
          <w:color w:val="000000"/>
        </w:rPr>
        <w:instrText>Cross-references</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Cross-references:Key Support</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b/>
        </w:rPr>
        <w:t>—</w:t>
      </w:r>
      <w:r w:rsidRPr="007A6955">
        <w:t xml:space="preserve">A regular New-Style index can be used as the Uniqueness </w:t>
      </w:r>
      <w:bookmarkEnd w:id="1308"/>
      <w:r w:rsidRPr="007A6955">
        <w:t xml:space="preserve">Index for a key. VA FileMan ensures that all fields in a Uniqueness Index have values (are </w:t>
      </w:r>
      <w:r w:rsidRPr="007A6955">
        <w:rPr>
          <w:i/>
        </w:rPr>
        <w:t>not</w:t>
      </w:r>
      <w:r w:rsidRPr="007A6955">
        <w:t xml:space="preserve"> null), and that those values, taken collectively, are unique across all records in the file.</w:t>
      </w:r>
    </w:p>
    <w:p w14:paraId="3B07FAB6" w14:textId="7E5774A1" w:rsidR="00015ED4" w:rsidRPr="007A6955" w:rsidRDefault="000A180C" w:rsidP="00C50A08">
      <w:pPr>
        <w:pStyle w:val="NoteIndent2"/>
      </w:pPr>
      <w:r>
        <w:rPr>
          <w:noProof/>
        </w:rPr>
        <w:drawing>
          <wp:inline distT="0" distB="0" distL="0" distR="0" wp14:anchorId="3B0811A8" wp14:editId="3B0811A9">
            <wp:extent cx="285750" cy="285750"/>
            <wp:effectExtent l="0" t="0" r="0" b="0"/>
            <wp:docPr id="160" name="Picture 16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50A08" w:rsidRPr="007A6955">
        <w:rPr>
          <w:b/>
        </w:rPr>
        <w:t>REF:</w:t>
      </w:r>
      <w:r w:rsidR="00C50A08" w:rsidRPr="007A6955">
        <w:t xml:space="preserve"> </w:t>
      </w:r>
      <w:r w:rsidR="00015ED4" w:rsidRPr="007A6955">
        <w:t xml:space="preserve">For more information on keys and how to create them, see the </w:t>
      </w:r>
      <w:r w:rsidR="00850AFF" w:rsidRPr="007A6955">
        <w:t>“</w:t>
      </w:r>
      <w:r w:rsidR="00C50A08" w:rsidRPr="007A6955">
        <w:rPr>
          <w:color w:val="0000FF"/>
          <w:u w:val="single"/>
        </w:rPr>
        <w:fldChar w:fldCharType="begin"/>
      </w:r>
      <w:r w:rsidR="00C50A08" w:rsidRPr="007A6955">
        <w:rPr>
          <w:color w:val="0000FF"/>
          <w:u w:val="single"/>
        </w:rPr>
        <w:instrText xml:space="preserve"> REF _Ref342567893 \h  \* MERGEFORMAT </w:instrText>
      </w:r>
      <w:r w:rsidR="00C50A08" w:rsidRPr="007A6955">
        <w:rPr>
          <w:color w:val="0000FF"/>
          <w:u w:val="single"/>
        </w:rPr>
      </w:r>
      <w:r w:rsidR="00C50A08" w:rsidRPr="007A6955">
        <w:rPr>
          <w:color w:val="0000FF"/>
          <w:u w:val="single"/>
        </w:rPr>
        <w:fldChar w:fldCharType="separate"/>
      </w:r>
      <w:r w:rsidR="00FA2C7D" w:rsidRPr="00FA2C7D">
        <w:rPr>
          <w:color w:val="0000FF"/>
          <w:u w:val="single"/>
        </w:rPr>
        <w:t>Key Definition</w:t>
      </w:r>
      <w:r w:rsidR="00C50A08" w:rsidRPr="007A6955">
        <w:rPr>
          <w:color w:val="0000FF"/>
          <w:u w:val="single"/>
        </w:rPr>
        <w:fldChar w:fldCharType="end"/>
      </w:r>
      <w:r w:rsidR="00567DD7" w:rsidRPr="007A6955">
        <w:t>”</w:t>
      </w:r>
      <w:r w:rsidR="00C50A08" w:rsidRPr="007A6955">
        <w:t xml:space="preserve"> section</w:t>
      </w:r>
      <w:r w:rsidR="00015ED4" w:rsidRPr="007A6955">
        <w:t>.</w:t>
      </w:r>
    </w:p>
    <w:p w14:paraId="3B07FAB7" w14:textId="77777777" w:rsidR="00015ED4" w:rsidRPr="007A6955" w:rsidRDefault="00015ED4" w:rsidP="00734EF2">
      <w:pPr>
        <w:pStyle w:val="Heading3"/>
      </w:pPr>
      <w:bookmarkStart w:id="1309" w:name="edit_new"/>
      <w:bookmarkStart w:id="1310" w:name="_Toc472601999"/>
      <w:r w:rsidRPr="007A6955">
        <w:t>Edit a New-Style Cross-reference</w:t>
      </w:r>
      <w:bookmarkEnd w:id="1309"/>
      <w:bookmarkEnd w:id="1310"/>
    </w:p>
    <w:p w14:paraId="3B07FAB8" w14:textId="77777777" w:rsidR="00015ED4" w:rsidRPr="007A6955" w:rsidRDefault="00FA0DA6" w:rsidP="00B92385">
      <w:pPr>
        <w:pStyle w:val="BodyText"/>
        <w:keepNext/>
        <w:keepLines/>
      </w:pPr>
      <w:r w:rsidRPr="007A6955">
        <w:fldChar w:fldCharType="begin"/>
      </w:r>
      <w:r w:rsidRPr="007A6955">
        <w:instrText xml:space="preserve"> XE </w:instrText>
      </w:r>
      <w:r w:rsidR="00850AFF" w:rsidRPr="007A6955">
        <w:instrText>“</w:instrText>
      </w:r>
      <w:r w:rsidRPr="007A6955">
        <w:instrText>New-Style Cross-references:Editing</w:instrText>
      </w:r>
      <w:r w:rsidR="00850AFF" w:rsidRPr="007A6955">
        <w:instrText>”</w:instrText>
      </w:r>
      <w:r w:rsidRPr="007A6955">
        <w:instrText xml:space="preserve"> </w:instrText>
      </w:r>
      <w:r w:rsidRPr="007A6955">
        <w:fldChar w:fldCharType="end"/>
      </w:r>
      <w:r w:rsidR="00015ED4" w:rsidRPr="007A6955">
        <w:t>To edit a New-Style cross-reference, identify the file or subfile yo</w:t>
      </w:r>
      <w:r w:rsidR="006A76FB" w:rsidRPr="007A6955">
        <w:t xml:space="preserve">u wish to edit. VA FileMan </w:t>
      </w:r>
      <w:r w:rsidR="00015ED4" w:rsidRPr="007A6955">
        <w:t>display</w:t>
      </w:r>
      <w:r w:rsidR="006A76FB" w:rsidRPr="007A6955">
        <w:t>s</w:t>
      </w:r>
      <w:r w:rsidR="00015ED4" w:rsidRPr="007A6955">
        <w:t xml:space="preserve"> the cross-references on the file and </w:t>
      </w:r>
      <w:r w:rsidR="006E11C9" w:rsidRPr="007A6955">
        <w:t>offers</w:t>
      </w:r>
      <w:r w:rsidR="00015ED4" w:rsidRPr="007A6955">
        <w:t xml:space="preserve"> you the choices of Edit, Delete, or Create:</w:t>
      </w:r>
    </w:p>
    <w:p w14:paraId="3B07FAB9" w14:textId="26965BB5" w:rsidR="00FA0DA6" w:rsidRPr="007A6955" w:rsidRDefault="00FA0DA6" w:rsidP="00FA0DA6">
      <w:pPr>
        <w:pStyle w:val="Caption"/>
      </w:pPr>
      <w:bookmarkStart w:id="1311" w:name="_Toc342980864"/>
      <w:bookmarkStart w:id="1312" w:name="_Toc472602281"/>
      <w:r w:rsidRPr="007A6955">
        <w:t xml:space="preserve">Figure </w:t>
      </w:r>
      <w:r w:rsidR="000319B0">
        <w:fldChar w:fldCharType="begin"/>
      </w:r>
      <w:r w:rsidR="000319B0">
        <w:instrText xml:space="preserve"> SEQ Figure \* ARABIC </w:instrText>
      </w:r>
      <w:r w:rsidR="000319B0">
        <w:fldChar w:fldCharType="separate"/>
      </w:r>
      <w:r w:rsidR="00FA2C7D">
        <w:rPr>
          <w:noProof/>
        </w:rPr>
        <w:t>186</w:t>
      </w:r>
      <w:r w:rsidR="000319B0">
        <w:rPr>
          <w:noProof/>
        </w:rPr>
        <w:fldChar w:fldCharType="end"/>
      </w:r>
      <w:r w:rsidRPr="007A6955">
        <w:t xml:space="preserve">: </w:t>
      </w:r>
      <w:r w:rsidR="00276884" w:rsidRPr="007A6955">
        <w:t>File Utilities—Editing a New-Style c</w:t>
      </w:r>
      <w:r w:rsidRPr="007A6955">
        <w:t>ross-reference</w:t>
      </w:r>
      <w:bookmarkEnd w:id="1311"/>
      <w:bookmarkEnd w:id="1312"/>
    </w:p>
    <w:p w14:paraId="3B07FABA" w14:textId="77777777" w:rsidR="00015ED4" w:rsidRPr="007A6955" w:rsidRDefault="00015ED4" w:rsidP="00BA7041">
      <w:pPr>
        <w:pStyle w:val="Dialogue"/>
      </w:pPr>
      <w:r w:rsidRPr="007A6955">
        <w:t xml:space="preserve">Select OPTION: </w:t>
      </w:r>
      <w:r w:rsidRPr="007A6955">
        <w:rPr>
          <w:b/>
          <w:highlight w:val="yellow"/>
        </w:rPr>
        <w:t>UTI</w:t>
      </w:r>
      <w:r w:rsidR="00D917B5" w:rsidRPr="007A6955">
        <w:rPr>
          <w:b/>
          <w:highlight w:val="yellow"/>
        </w:rPr>
        <w:t xml:space="preserve"> &lt;Enter&gt;</w:t>
      </w:r>
      <w:r w:rsidR="006A76FB" w:rsidRPr="007A6955">
        <w:t xml:space="preserve"> </w:t>
      </w:r>
      <w:r w:rsidRPr="007A6955">
        <w:t>LITY FUNCTIONS</w:t>
      </w:r>
    </w:p>
    <w:p w14:paraId="3B07FABB" w14:textId="77777777" w:rsidR="00015ED4" w:rsidRPr="007A6955" w:rsidRDefault="00015ED4" w:rsidP="00BA7041">
      <w:pPr>
        <w:pStyle w:val="Dialogue"/>
      </w:pPr>
      <w:r w:rsidRPr="007A6955">
        <w:t xml:space="preserve">Select Utility Functions Option: </w:t>
      </w:r>
      <w:r w:rsidRPr="007A6955">
        <w:rPr>
          <w:b/>
          <w:highlight w:val="yellow"/>
        </w:rPr>
        <w:t>CRO</w:t>
      </w:r>
      <w:r w:rsidR="00D917B5" w:rsidRPr="007A6955">
        <w:rPr>
          <w:b/>
          <w:highlight w:val="yellow"/>
        </w:rPr>
        <w:t xml:space="preserve"> &lt;Enter&gt;</w:t>
      </w:r>
      <w:r w:rsidR="006A76FB" w:rsidRPr="007A6955">
        <w:t xml:space="preserve"> </w:t>
      </w:r>
      <w:r w:rsidRPr="007A6955">
        <w:t>SS-REFERENCE A FIELD OR FILE</w:t>
      </w:r>
    </w:p>
    <w:p w14:paraId="3B07FABC" w14:textId="77777777" w:rsidR="00015ED4" w:rsidRPr="007A6955" w:rsidRDefault="00015ED4" w:rsidP="00BA7041">
      <w:pPr>
        <w:pStyle w:val="Dialogue"/>
      </w:pPr>
    </w:p>
    <w:p w14:paraId="3B07FABD" w14:textId="77777777" w:rsidR="00015ED4" w:rsidRPr="007A6955" w:rsidRDefault="00015ED4" w:rsidP="00BA7041">
      <w:pPr>
        <w:pStyle w:val="Dialogue"/>
      </w:pPr>
      <w:r w:rsidRPr="007A6955">
        <w:t xml:space="preserve">What type of cross-reference (Traditional or New)? Traditional// </w:t>
      </w:r>
      <w:r w:rsidRPr="007A6955">
        <w:rPr>
          <w:b/>
          <w:highlight w:val="yellow"/>
        </w:rPr>
        <w:t>NEW</w:t>
      </w:r>
    </w:p>
    <w:p w14:paraId="3B07FABE" w14:textId="77777777" w:rsidR="00015ED4" w:rsidRPr="007A6955" w:rsidRDefault="00015ED4" w:rsidP="00BA7041">
      <w:pPr>
        <w:pStyle w:val="Dialogue"/>
      </w:pPr>
      <w:r w:rsidRPr="007A6955">
        <w:t xml:space="preserve">MODIFY WHAT FILE: </w:t>
      </w:r>
      <w:r w:rsidRPr="007A6955">
        <w:rPr>
          <w:b/>
          <w:highlight w:val="yellow"/>
        </w:rPr>
        <w:t>TEST</w:t>
      </w:r>
    </w:p>
    <w:p w14:paraId="3B07FABF" w14:textId="77777777" w:rsidR="00015ED4" w:rsidRPr="007A6955" w:rsidRDefault="00015ED4" w:rsidP="00BA7041">
      <w:pPr>
        <w:pStyle w:val="Dialogue"/>
      </w:pPr>
      <w:r w:rsidRPr="007A6955">
        <w:t xml:space="preserve">Select Subfile: </w:t>
      </w:r>
      <w:r w:rsidRPr="007A6955">
        <w:rPr>
          <w:b/>
          <w:highlight w:val="yellow"/>
        </w:rPr>
        <w:t>&lt;</w:t>
      </w:r>
      <w:r w:rsidR="002A3BC0" w:rsidRPr="007A6955">
        <w:rPr>
          <w:b/>
          <w:highlight w:val="yellow"/>
        </w:rPr>
        <w:t>Enter</w:t>
      </w:r>
      <w:r w:rsidRPr="007A6955">
        <w:rPr>
          <w:b/>
          <w:highlight w:val="yellow"/>
        </w:rPr>
        <w:t>&gt;</w:t>
      </w:r>
    </w:p>
    <w:p w14:paraId="3B07FAC0" w14:textId="77777777" w:rsidR="00015ED4" w:rsidRPr="007A6955" w:rsidRDefault="00015ED4" w:rsidP="00BA7041">
      <w:pPr>
        <w:pStyle w:val="Dialogue"/>
      </w:pPr>
    </w:p>
    <w:p w14:paraId="3B07FAC1" w14:textId="77777777" w:rsidR="00015ED4" w:rsidRPr="007A6955" w:rsidRDefault="00015ED4" w:rsidP="00BA7041">
      <w:pPr>
        <w:pStyle w:val="Dialogue"/>
      </w:pPr>
      <w:r w:rsidRPr="007A6955">
        <w:t>Current Indexes on file #16026:</w:t>
      </w:r>
    </w:p>
    <w:p w14:paraId="3B07FAC2" w14:textId="77777777" w:rsidR="00015ED4" w:rsidRPr="007A6955" w:rsidRDefault="00015ED4" w:rsidP="00BA7041">
      <w:pPr>
        <w:pStyle w:val="Dialogue"/>
      </w:pPr>
      <w:r w:rsidRPr="007A6955">
        <w:t xml:space="preserve">  75     </w:t>
      </w:r>
      <w:r w:rsidR="00850AFF" w:rsidRPr="007A6955">
        <w:t>‘</w:t>
      </w:r>
      <w:r w:rsidRPr="007A6955">
        <w:t>COMP</w:t>
      </w:r>
      <w:r w:rsidR="00850AFF" w:rsidRPr="007A6955">
        <w:t>’</w:t>
      </w:r>
      <w:r w:rsidRPr="007A6955">
        <w:t xml:space="preserve"> index</w:t>
      </w:r>
    </w:p>
    <w:p w14:paraId="3B07FAC3" w14:textId="77777777" w:rsidR="00015ED4" w:rsidRPr="007A6955" w:rsidRDefault="00015ED4" w:rsidP="00BA7041">
      <w:pPr>
        <w:pStyle w:val="Dialogue"/>
      </w:pPr>
      <w:r w:rsidRPr="007A6955">
        <w:t xml:space="preserve">  85     </w:t>
      </w:r>
      <w:r w:rsidR="00850AFF" w:rsidRPr="007A6955">
        <w:t>‘</w:t>
      </w:r>
      <w:r w:rsidRPr="007A6955">
        <w:t>XR202</w:t>
      </w:r>
      <w:r w:rsidR="00850AFF" w:rsidRPr="007A6955">
        <w:t>’</w:t>
      </w:r>
      <w:r w:rsidRPr="007A6955">
        <w:t xml:space="preserve"> index</w:t>
      </w:r>
    </w:p>
    <w:p w14:paraId="3B07FAC4" w14:textId="77777777" w:rsidR="00015ED4" w:rsidRPr="007A6955" w:rsidRDefault="00015ED4" w:rsidP="00BA7041">
      <w:pPr>
        <w:pStyle w:val="Dialogue"/>
      </w:pPr>
      <w:r w:rsidRPr="007A6955">
        <w:t xml:space="preserve">  106    </w:t>
      </w:r>
      <w:r w:rsidR="00850AFF" w:rsidRPr="007A6955">
        <w:t>‘</w:t>
      </w:r>
      <w:r w:rsidRPr="007A6955">
        <w:t>H</w:t>
      </w:r>
      <w:r w:rsidR="00850AFF" w:rsidRPr="007A6955">
        <w:t>’</w:t>
      </w:r>
      <w:r w:rsidRPr="007A6955">
        <w:t xml:space="preserve"> index</w:t>
      </w:r>
    </w:p>
    <w:p w14:paraId="3B07FAC5" w14:textId="77777777" w:rsidR="00015ED4" w:rsidRPr="007A6955" w:rsidRDefault="00015ED4" w:rsidP="00BA7041">
      <w:pPr>
        <w:pStyle w:val="Dialogue"/>
      </w:pPr>
      <w:r w:rsidRPr="007A6955">
        <w:t xml:space="preserve">  116    </w:t>
      </w:r>
      <w:r w:rsidR="00850AFF" w:rsidRPr="007A6955">
        <w:t>‘</w:t>
      </w:r>
      <w:r w:rsidRPr="007A6955">
        <w:t>AC</w:t>
      </w:r>
      <w:r w:rsidR="00850AFF" w:rsidRPr="007A6955">
        <w:t>’</w:t>
      </w:r>
      <w:r w:rsidRPr="007A6955">
        <w:t xml:space="preserve"> index</w:t>
      </w:r>
    </w:p>
    <w:p w14:paraId="3B07FAC6" w14:textId="77777777" w:rsidR="00015ED4" w:rsidRPr="007A6955" w:rsidRDefault="00015ED4" w:rsidP="00BA7041">
      <w:pPr>
        <w:pStyle w:val="Dialogue"/>
      </w:pPr>
      <w:r w:rsidRPr="007A6955">
        <w:t xml:space="preserve">  141    </w:t>
      </w:r>
      <w:r w:rsidR="00850AFF" w:rsidRPr="007A6955">
        <w:t>‘</w:t>
      </w:r>
      <w:r w:rsidRPr="007A6955">
        <w:t>C</w:t>
      </w:r>
      <w:r w:rsidR="00850AFF" w:rsidRPr="007A6955">
        <w:t>’</w:t>
      </w:r>
      <w:r w:rsidRPr="007A6955">
        <w:t xml:space="preserve"> index</w:t>
      </w:r>
    </w:p>
    <w:p w14:paraId="3B07FAC7" w14:textId="77777777" w:rsidR="00015ED4" w:rsidRPr="007A6955" w:rsidRDefault="00015ED4" w:rsidP="00BA7041">
      <w:pPr>
        <w:pStyle w:val="Dialogue"/>
      </w:pPr>
    </w:p>
    <w:p w14:paraId="3B07FAC8" w14:textId="77777777" w:rsidR="00015ED4" w:rsidRPr="007A6955" w:rsidRDefault="00015ED4" w:rsidP="00BA7041">
      <w:pPr>
        <w:pStyle w:val="Dialogue"/>
      </w:pPr>
      <w:r w:rsidRPr="007A6955">
        <w:t xml:space="preserve">Choose E (Edit)/D (Delete)/C (Create): </w:t>
      </w:r>
      <w:r w:rsidRPr="007A6955">
        <w:rPr>
          <w:b/>
          <w:highlight w:val="yellow"/>
        </w:rPr>
        <w:t>EDIT</w:t>
      </w:r>
    </w:p>
    <w:p w14:paraId="3B07FAC9" w14:textId="77777777" w:rsidR="00015ED4" w:rsidRPr="007A6955" w:rsidRDefault="00015ED4" w:rsidP="00BA7041">
      <w:pPr>
        <w:pStyle w:val="Dialogue"/>
      </w:pPr>
    </w:p>
    <w:p w14:paraId="3B07FACA" w14:textId="77777777" w:rsidR="00015ED4" w:rsidRPr="007A6955" w:rsidRDefault="00015ED4" w:rsidP="00BA7041">
      <w:pPr>
        <w:pStyle w:val="Dialogue"/>
      </w:pPr>
      <w:r w:rsidRPr="007A6955">
        <w:t xml:space="preserve">Which Index do you wish to edit? </w:t>
      </w:r>
      <w:r w:rsidRPr="007A6955">
        <w:rPr>
          <w:b/>
          <w:highlight w:val="yellow"/>
        </w:rPr>
        <w:t>C</w:t>
      </w:r>
    </w:p>
    <w:p w14:paraId="3B07FACB" w14:textId="77777777" w:rsidR="00015ED4" w:rsidRPr="007A6955" w:rsidRDefault="00015ED4" w:rsidP="00FA0DA6">
      <w:pPr>
        <w:pStyle w:val="BodyText6"/>
      </w:pPr>
    </w:p>
    <w:p w14:paraId="3B07FACC" w14:textId="77777777" w:rsidR="00015ED4" w:rsidRPr="007A6955" w:rsidRDefault="000A180C" w:rsidP="00C50A08">
      <w:pPr>
        <w:pStyle w:val="Note"/>
      </w:pPr>
      <w:r>
        <w:rPr>
          <w:noProof/>
        </w:rPr>
        <w:drawing>
          <wp:inline distT="0" distB="0" distL="0" distR="0" wp14:anchorId="3B0811AA" wp14:editId="3B0811AB">
            <wp:extent cx="285750" cy="285750"/>
            <wp:effectExtent l="0" t="0" r="0" b="0"/>
            <wp:docPr id="161" name="Picture 16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C50A08" w:rsidRPr="007A6955">
        <w:rPr>
          <w:b/>
        </w:rPr>
        <w:t xml:space="preserve">NOTE: </w:t>
      </w:r>
      <w:r w:rsidR="00015ED4" w:rsidRPr="007A6955">
        <w:t>The numbers displayed to the left of each cross-reference are the Internal Entry Number of the cross-reference stored in the INDEX file</w:t>
      </w:r>
      <w:r w:rsidR="006A76FB" w:rsidRPr="007A6955">
        <w:t xml:space="preserve"> (#.11)</w:t>
      </w:r>
      <w:r w:rsidR="00015ED4" w:rsidRPr="007A6955">
        <w:fldChar w:fldCharType="begin"/>
      </w:r>
      <w:r w:rsidR="00015ED4" w:rsidRPr="007A6955">
        <w:instrText xml:space="preserve"> XE </w:instrText>
      </w:r>
      <w:r w:rsidR="00850AFF" w:rsidRPr="007A6955">
        <w:instrText>“</w:instrText>
      </w:r>
      <w:r w:rsidR="00015ED4" w:rsidRPr="007A6955">
        <w:instrText xml:space="preserve">INDEX </w:instrText>
      </w:r>
      <w:r w:rsidR="00E750D2" w:rsidRPr="007A6955">
        <w:instrText>File</w:instrText>
      </w:r>
      <w:r w:rsidR="00ED6653" w:rsidRPr="007A6955">
        <w:instrText xml:space="preserve"> (#.11)</w:instrText>
      </w:r>
      <w:r w:rsidR="00850AFF" w:rsidRPr="007A6955">
        <w:instrText>”</w:instrText>
      </w:r>
      <w:r w:rsidR="00015ED4" w:rsidRPr="007A6955">
        <w:instrText xml:space="preserve"> </w:instrText>
      </w:r>
      <w:r w:rsidR="00015ED4" w:rsidRPr="007A6955">
        <w:fldChar w:fldCharType="end"/>
      </w:r>
      <w:r w:rsidR="00ED6653" w:rsidRPr="007A6955">
        <w:fldChar w:fldCharType="begin"/>
      </w:r>
      <w:r w:rsidR="00ED6653" w:rsidRPr="007A6955">
        <w:instrText xml:space="preserve"> XE </w:instrText>
      </w:r>
      <w:r w:rsidR="00850AFF" w:rsidRPr="007A6955">
        <w:instrText>“</w:instrText>
      </w:r>
      <w:r w:rsidR="00ED6653" w:rsidRPr="007A6955">
        <w:instrText>Files:INDEX (#.11)</w:instrText>
      </w:r>
      <w:r w:rsidR="00850AFF" w:rsidRPr="007A6955">
        <w:instrText>”</w:instrText>
      </w:r>
      <w:r w:rsidR="00ED6653" w:rsidRPr="007A6955">
        <w:instrText xml:space="preserve"> </w:instrText>
      </w:r>
      <w:r w:rsidR="00ED6653" w:rsidRPr="007A6955">
        <w:fldChar w:fldCharType="end"/>
      </w:r>
      <w:r w:rsidR="00015ED4" w:rsidRPr="007A6955">
        <w:t>.</w:t>
      </w:r>
    </w:p>
    <w:p w14:paraId="3B07FACD" w14:textId="77777777" w:rsidR="00015ED4" w:rsidRPr="007A6955" w:rsidRDefault="006A76FB" w:rsidP="00B92385">
      <w:pPr>
        <w:pStyle w:val="BodyText"/>
        <w:keepNext/>
        <w:keepLines/>
      </w:pPr>
      <w:r w:rsidRPr="007A6955">
        <w:t xml:space="preserve">You are then </w:t>
      </w:r>
      <w:r w:rsidR="00015ED4" w:rsidRPr="007A6955">
        <w:t>taken into a ScreenMan form where you can edit the properties of the New-Style cross-reference, as shown below:</w:t>
      </w:r>
    </w:p>
    <w:p w14:paraId="3B07FACE" w14:textId="79C3CA24" w:rsidR="00FA0DA6" w:rsidRPr="007A6955" w:rsidRDefault="00FA0DA6" w:rsidP="00FA0DA6">
      <w:pPr>
        <w:pStyle w:val="Caption"/>
      </w:pPr>
      <w:bookmarkStart w:id="1313" w:name="_Ref343502336"/>
      <w:bookmarkStart w:id="1314" w:name="_Toc342980865"/>
      <w:bookmarkStart w:id="1315" w:name="_Toc472602282"/>
      <w:r w:rsidRPr="007A6955">
        <w:t xml:space="preserve">Figure </w:t>
      </w:r>
      <w:r w:rsidR="000319B0">
        <w:fldChar w:fldCharType="begin"/>
      </w:r>
      <w:r w:rsidR="000319B0">
        <w:instrText xml:space="preserve"> SEQ Figure \* ARABIC </w:instrText>
      </w:r>
      <w:r w:rsidR="000319B0">
        <w:fldChar w:fldCharType="separate"/>
      </w:r>
      <w:r w:rsidR="00FA2C7D">
        <w:rPr>
          <w:noProof/>
        </w:rPr>
        <w:t>187</w:t>
      </w:r>
      <w:r w:rsidR="000319B0">
        <w:rPr>
          <w:noProof/>
        </w:rPr>
        <w:fldChar w:fldCharType="end"/>
      </w:r>
      <w:bookmarkEnd w:id="1313"/>
      <w:r w:rsidRPr="007A6955">
        <w:t xml:space="preserve">: </w:t>
      </w:r>
      <w:r w:rsidR="00276884" w:rsidRPr="007A6955">
        <w:t>File Utilities—Editing a New-Style c</w:t>
      </w:r>
      <w:r w:rsidRPr="007A6955">
        <w:t>ross-reference in Screen Mode</w:t>
      </w:r>
      <w:bookmarkEnd w:id="1314"/>
      <w:bookmarkEnd w:id="1315"/>
    </w:p>
    <w:p w14:paraId="3B07FACF" w14:textId="77777777" w:rsidR="009524AD" w:rsidRPr="007A6955" w:rsidRDefault="009524AD" w:rsidP="009524AD">
      <w:pPr>
        <w:pStyle w:val="Dialogue"/>
      </w:pPr>
      <w:r w:rsidRPr="007A6955">
        <w:t xml:space="preserve">Number: </w:t>
      </w:r>
      <w:r w:rsidR="00EA0313" w:rsidRPr="007A6955">
        <w:rPr>
          <w:b/>
          <w:bCs/>
        </w:rPr>
        <w:t>10</w:t>
      </w:r>
      <w:r w:rsidRPr="007A6955">
        <w:rPr>
          <w:b/>
          <w:bCs/>
        </w:rPr>
        <w:t xml:space="preserve">6            </w:t>
      </w:r>
      <w:r w:rsidRPr="007A6955">
        <w:t>          EDIT AN INDEX                      Page 1 of 2</w:t>
      </w:r>
    </w:p>
    <w:p w14:paraId="3B07FAD0" w14:textId="77777777" w:rsidR="009524AD" w:rsidRPr="007A6955" w:rsidRDefault="009524AD" w:rsidP="009524AD">
      <w:pPr>
        <w:pStyle w:val="Dialogue"/>
      </w:pPr>
      <w:r w:rsidRPr="007A6955">
        <w:t>-------------------------------------------------------------------------------</w:t>
      </w:r>
    </w:p>
    <w:p w14:paraId="3B07FAD1" w14:textId="77777777" w:rsidR="009524AD" w:rsidRPr="007A6955" w:rsidRDefault="009524AD" w:rsidP="009524AD">
      <w:pPr>
        <w:pStyle w:val="Dialogue"/>
      </w:pPr>
    </w:p>
    <w:p w14:paraId="3B07FAD2" w14:textId="77777777" w:rsidR="009524AD" w:rsidRPr="007A6955" w:rsidRDefault="009524AD" w:rsidP="009524AD">
      <w:pPr>
        <w:pStyle w:val="Dialogue"/>
        <w:rPr>
          <w:b/>
          <w:bCs/>
        </w:rPr>
      </w:pPr>
      <w:r w:rsidRPr="007A6955">
        <w:t xml:space="preserve">        </w:t>
      </w:r>
      <w:r w:rsidRPr="007A6955">
        <w:rPr>
          <w:u w:val="single"/>
        </w:rPr>
        <w:t>File</w:t>
      </w:r>
      <w:r w:rsidRPr="007A6955">
        <w:t xml:space="preserve">: </w:t>
      </w:r>
      <w:r w:rsidR="00EA0313" w:rsidRPr="007A6955">
        <w:t>16026</w:t>
      </w:r>
      <w:r w:rsidRPr="007A6955">
        <w:t xml:space="preserve">                             </w:t>
      </w:r>
      <w:r w:rsidRPr="007A6955">
        <w:rPr>
          <w:u w:val="single"/>
        </w:rPr>
        <w:t>Root File</w:t>
      </w:r>
      <w:r w:rsidRPr="007A6955">
        <w:t xml:space="preserve">: </w:t>
      </w:r>
      <w:r w:rsidRPr="007A6955">
        <w:rPr>
          <w:b/>
          <w:bCs/>
        </w:rPr>
        <w:t>160</w:t>
      </w:r>
      <w:r w:rsidR="00EA0313" w:rsidRPr="007A6955">
        <w:rPr>
          <w:b/>
          <w:bCs/>
        </w:rPr>
        <w:t>2</w:t>
      </w:r>
      <w:r w:rsidRPr="007A6955">
        <w:rPr>
          <w:b/>
          <w:bCs/>
        </w:rPr>
        <w:t xml:space="preserve">6               </w:t>
      </w:r>
    </w:p>
    <w:p w14:paraId="3B07FAD3" w14:textId="77777777" w:rsidR="009524AD" w:rsidRPr="007A6955" w:rsidRDefault="009524AD" w:rsidP="009524AD">
      <w:pPr>
        <w:pStyle w:val="Dialogue"/>
        <w:rPr>
          <w:b/>
          <w:bCs/>
        </w:rPr>
      </w:pPr>
      <w:r w:rsidRPr="007A6955">
        <w:t>  </w:t>
      </w:r>
      <w:r w:rsidRPr="007A6955">
        <w:rPr>
          <w:u w:val="single"/>
        </w:rPr>
        <w:t>Index Name</w:t>
      </w:r>
      <w:r w:rsidRPr="007A6955">
        <w:t xml:space="preserve">: </w:t>
      </w:r>
      <w:r w:rsidR="00EA0313" w:rsidRPr="007A6955">
        <w:rPr>
          <w:b/>
          <w:bCs/>
        </w:rPr>
        <w:t>H</w:t>
      </w:r>
      <w:r w:rsidRPr="007A6955">
        <w:rPr>
          <w:b/>
          <w:bCs/>
        </w:rPr>
        <w:t xml:space="preserve">                             </w:t>
      </w:r>
      <w:r w:rsidRPr="007A6955">
        <w:t xml:space="preserve">    Root Type: </w:t>
      </w:r>
      <w:r w:rsidRPr="007A6955">
        <w:rPr>
          <w:b/>
          <w:bCs/>
        </w:rPr>
        <w:t xml:space="preserve">INDEX FILE      </w:t>
      </w:r>
    </w:p>
    <w:p w14:paraId="3B07FAD4" w14:textId="77777777" w:rsidR="009524AD" w:rsidRPr="007A6955" w:rsidRDefault="009524AD" w:rsidP="009524AD">
      <w:pPr>
        <w:pStyle w:val="Dialogue"/>
        <w:rPr>
          <w:b/>
          <w:bCs/>
        </w:rPr>
      </w:pPr>
    </w:p>
    <w:p w14:paraId="3B07FAD5" w14:textId="77777777" w:rsidR="009524AD" w:rsidRPr="007A6955" w:rsidRDefault="009524AD" w:rsidP="009524AD">
      <w:pPr>
        <w:pStyle w:val="Dialogue"/>
        <w:rPr>
          <w:b/>
          <w:bCs/>
        </w:rPr>
      </w:pPr>
      <w:r w:rsidRPr="007A6955">
        <w:rPr>
          <w:u w:val="single"/>
        </w:rPr>
        <w:t>Short Description</w:t>
      </w:r>
      <w:r w:rsidRPr="007A6955">
        <w:t xml:space="preserve">: </w:t>
      </w:r>
      <w:r w:rsidRPr="007A6955">
        <w:rPr>
          <w:b/>
          <w:bCs/>
        </w:rPr>
        <w:t xml:space="preserve">TEST                                                        </w:t>
      </w:r>
    </w:p>
    <w:p w14:paraId="3B07FAD6" w14:textId="77777777" w:rsidR="009524AD" w:rsidRPr="007A6955" w:rsidRDefault="009524AD" w:rsidP="009524AD">
      <w:pPr>
        <w:pStyle w:val="Dialogue"/>
      </w:pPr>
      <w:r w:rsidRPr="007A6955">
        <w:t> Description (wp):    (empty)</w:t>
      </w:r>
    </w:p>
    <w:p w14:paraId="3B07FAD7" w14:textId="77777777" w:rsidR="009524AD" w:rsidRPr="007A6955" w:rsidRDefault="009524AD" w:rsidP="009524AD">
      <w:pPr>
        <w:pStyle w:val="Dialogue"/>
      </w:pPr>
    </w:p>
    <w:p w14:paraId="3B07FAD8" w14:textId="77777777" w:rsidR="009524AD" w:rsidRPr="007A6955" w:rsidRDefault="009524AD" w:rsidP="009524AD">
      <w:pPr>
        <w:pStyle w:val="Dialogue"/>
        <w:rPr>
          <w:b/>
          <w:bCs/>
        </w:rPr>
      </w:pPr>
      <w:r w:rsidRPr="007A6955">
        <w:t xml:space="preserve">        </w:t>
      </w:r>
      <w:r w:rsidRPr="007A6955">
        <w:rPr>
          <w:u w:val="single"/>
        </w:rPr>
        <w:t>Type</w:t>
      </w:r>
      <w:r w:rsidRPr="007A6955">
        <w:t xml:space="preserve">: </w:t>
      </w:r>
      <w:r w:rsidRPr="007A6955">
        <w:rPr>
          <w:b/>
          <w:bCs/>
        </w:rPr>
        <w:t xml:space="preserve">REGULAR </w:t>
      </w:r>
    </w:p>
    <w:p w14:paraId="3B07FAD9" w14:textId="77777777" w:rsidR="009524AD" w:rsidRPr="007A6955" w:rsidRDefault="009524AD" w:rsidP="009524AD">
      <w:pPr>
        <w:pStyle w:val="Dialogue"/>
        <w:rPr>
          <w:b/>
          <w:bCs/>
        </w:rPr>
      </w:pPr>
    </w:p>
    <w:p w14:paraId="3B07FADA" w14:textId="77777777" w:rsidR="009524AD" w:rsidRPr="007A6955" w:rsidRDefault="009524AD" w:rsidP="009524AD">
      <w:pPr>
        <w:pStyle w:val="Dialogue"/>
        <w:rPr>
          <w:b/>
          <w:bCs/>
        </w:rPr>
      </w:pPr>
      <w:r w:rsidRPr="007A6955">
        <w:t xml:space="preserve">    Activity: </w:t>
      </w:r>
      <w:r w:rsidRPr="007A6955">
        <w:rPr>
          <w:b/>
          <w:bCs/>
        </w:rPr>
        <w:t xml:space="preserve">IR   </w:t>
      </w:r>
    </w:p>
    <w:p w14:paraId="3B07FADB" w14:textId="77777777" w:rsidR="009524AD" w:rsidRPr="007A6955" w:rsidRDefault="009524AD" w:rsidP="009524AD">
      <w:pPr>
        <w:pStyle w:val="Dialogue"/>
        <w:rPr>
          <w:b/>
          <w:bCs/>
        </w:rPr>
      </w:pPr>
      <w:r w:rsidRPr="007A6955">
        <w:t>   </w:t>
      </w:r>
      <w:r w:rsidRPr="007A6955">
        <w:rPr>
          <w:u w:val="single"/>
        </w:rPr>
        <w:t>Execution</w:t>
      </w:r>
      <w:r w:rsidRPr="007A6955">
        <w:t xml:space="preserve">: </w:t>
      </w:r>
      <w:r w:rsidRPr="007A6955">
        <w:rPr>
          <w:b/>
          <w:bCs/>
        </w:rPr>
        <w:t xml:space="preserve">FIELD </w:t>
      </w:r>
    </w:p>
    <w:p w14:paraId="3B07FADC" w14:textId="77777777" w:rsidR="009524AD" w:rsidRPr="007A6955" w:rsidRDefault="009524AD" w:rsidP="009524AD">
      <w:pPr>
        <w:pStyle w:val="Dialogue"/>
        <w:rPr>
          <w:b/>
          <w:bCs/>
        </w:rPr>
      </w:pPr>
    </w:p>
    <w:p w14:paraId="3B07FADD" w14:textId="77777777" w:rsidR="009524AD" w:rsidRPr="007A6955" w:rsidRDefault="009524AD" w:rsidP="009524AD">
      <w:pPr>
        <w:pStyle w:val="Dialogue"/>
        <w:rPr>
          <w:b/>
          <w:bCs/>
        </w:rPr>
      </w:pPr>
      <w:r w:rsidRPr="007A6955">
        <w:t xml:space="preserve">         Use: </w:t>
      </w:r>
      <w:r w:rsidRPr="007A6955">
        <w:rPr>
          <w:b/>
          <w:bCs/>
        </w:rPr>
        <w:t>LOOKUP &amp; SORTING</w:t>
      </w:r>
    </w:p>
    <w:p w14:paraId="3B07FADE" w14:textId="77777777" w:rsidR="00665B28" w:rsidRPr="007A6955" w:rsidRDefault="000A180C" w:rsidP="009524AD">
      <w:pPr>
        <w:pStyle w:val="Dialogue"/>
        <w:rPr>
          <w:b/>
          <w:bCs/>
        </w:rPr>
      </w:pPr>
      <w:r>
        <w:rPr>
          <w:b/>
          <w:bCs/>
          <w:noProof/>
          <w:lang w:eastAsia="en-US"/>
        </w:rPr>
        <mc:AlternateContent>
          <mc:Choice Requires="wps">
            <w:drawing>
              <wp:inline distT="0" distB="0" distL="0" distR="0" wp14:anchorId="3B0811AC" wp14:editId="3B0811AD">
                <wp:extent cx="3917315" cy="339725"/>
                <wp:effectExtent l="8255" t="12700" r="8255" b="200025"/>
                <wp:docPr id="2" name="AutoShape 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7315" cy="339725"/>
                        </a:xfrm>
                        <a:prstGeom prst="wedgeRoundRectCallout">
                          <a:avLst>
                            <a:gd name="adj1" fmla="val -6444"/>
                            <a:gd name="adj2" fmla="val 104769"/>
                            <a:gd name="adj3" fmla="val 16667"/>
                          </a:avLst>
                        </a:prstGeom>
                        <a:solidFill>
                          <a:srgbClr val="FFFFFF"/>
                        </a:solidFill>
                        <a:ln w="9525">
                          <a:solidFill>
                            <a:srgbClr val="000000"/>
                          </a:solidFill>
                          <a:miter lim="800000"/>
                          <a:headEnd/>
                          <a:tailEnd/>
                        </a:ln>
                      </wps:spPr>
                      <wps:txbx>
                        <w:txbxContent>
                          <w:p w14:paraId="3B081282" w14:textId="7AE9D489" w:rsidR="00E973BD" w:rsidRDefault="00E973BD" w:rsidP="00665B28">
                            <w:pPr>
                              <w:pStyle w:val="CalloutText"/>
                            </w:pPr>
                            <w:r>
                              <w:t xml:space="preserve">Alternatively, this field can be null/blank, see </w:t>
                            </w:r>
                            <w:r w:rsidRPr="006204D0">
                              <w:rPr>
                                <w:color w:val="0000FF"/>
                                <w:u w:val="single"/>
                              </w:rPr>
                              <w:fldChar w:fldCharType="begin"/>
                            </w:r>
                            <w:r w:rsidRPr="006204D0">
                              <w:rPr>
                                <w:color w:val="0000FF"/>
                                <w:u w:val="single"/>
                              </w:rPr>
                              <w:instrText xml:space="preserve"> REF _Ref343503425 \h  \* MERGEFORMAT </w:instrText>
                            </w:r>
                            <w:r w:rsidRPr="006204D0">
                              <w:rPr>
                                <w:color w:val="0000FF"/>
                                <w:u w:val="single"/>
                              </w:rPr>
                            </w:r>
                            <w:r w:rsidRPr="006204D0">
                              <w:rPr>
                                <w:color w:val="0000FF"/>
                                <w:u w:val="single"/>
                              </w:rPr>
                              <w:fldChar w:fldCharType="separate"/>
                            </w:r>
                            <w:r w:rsidR="00FA2C7D" w:rsidRPr="00FA2C7D">
                              <w:rPr>
                                <w:color w:val="0000FF"/>
                                <w:u w:val="single"/>
                              </w:rPr>
                              <w:t xml:space="preserve">Figure </w:t>
                            </w:r>
                            <w:r w:rsidR="00FA2C7D" w:rsidRPr="00FA2C7D">
                              <w:rPr>
                                <w:noProof/>
                                <w:color w:val="0000FF"/>
                                <w:u w:val="single"/>
                              </w:rPr>
                              <w:t>189</w:t>
                            </w:r>
                            <w:r w:rsidRPr="006204D0">
                              <w:rPr>
                                <w:color w:val="0000FF"/>
                                <w:u w:val="single"/>
                              </w:rPr>
                              <w:fldChar w:fldCharType="end"/>
                            </w:r>
                            <w:r>
                              <w:t>.</w:t>
                            </w:r>
                          </w:p>
                        </w:txbxContent>
                      </wps:txbx>
                      <wps:bodyPr rot="0" vert="horz" wrap="square" lIns="91440" tIns="45720" rIns="91440" bIns="45720" anchor="t" anchorCtr="0" upright="1">
                        <a:noAutofit/>
                      </wps:bodyPr>
                    </wps:wsp>
                  </a:graphicData>
                </a:graphic>
              </wp:inline>
            </w:drawing>
          </mc:Choice>
          <mc:Fallback>
            <w:pict>
              <v:shape w14:anchorId="3B0811AC" id="AutoShape 919" o:spid="_x0000_s1042" type="#_x0000_t62" style="width:308.45pt;height: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" adj="9408,33430">
                <v:textbox>
                  <w:txbxContent>
                    <w:p w14:paraId="3B081282" w14:textId="7AE9D489" w:rsidR="00E973BD" w:rsidRDefault="00E973BD" w:rsidP="00665B28">
                      <w:pPr>
                        <w:pStyle w:val="CalloutText"/>
                      </w:pPr>
                      <w:r>
                        <w:t xml:space="preserve">Alternatively, this field can be null/blank, see </w:t>
                      </w:r>
                      <w:r w:rsidRPr="006204D0">
                        <w:rPr>
                          <w:color w:val="0000FF"/>
                          <w:u w:val="single"/>
                        </w:rPr>
                        <w:fldChar w:fldCharType="begin"/>
                      </w:r>
                      <w:r w:rsidRPr="006204D0">
                        <w:rPr>
                          <w:color w:val="0000FF"/>
                          <w:u w:val="single"/>
                        </w:rPr>
                        <w:instrText xml:space="preserve"> REF _Ref343503425 \h  \* MERGEFORMAT </w:instrText>
                      </w:r>
                      <w:r w:rsidRPr="006204D0">
                        <w:rPr>
                          <w:color w:val="0000FF"/>
                          <w:u w:val="single"/>
                        </w:rPr>
                      </w:r>
                      <w:r w:rsidRPr="006204D0">
                        <w:rPr>
                          <w:color w:val="0000FF"/>
                          <w:u w:val="single"/>
                        </w:rPr>
                        <w:fldChar w:fldCharType="separate"/>
                      </w:r>
                      <w:r w:rsidR="00FA2C7D" w:rsidRPr="00FA2C7D">
                        <w:rPr>
                          <w:color w:val="0000FF"/>
                          <w:u w:val="single"/>
                        </w:rPr>
                        <w:t xml:space="preserve">Figure </w:t>
                      </w:r>
                      <w:r w:rsidR="00FA2C7D" w:rsidRPr="00FA2C7D">
                        <w:rPr>
                          <w:noProof/>
                          <w:color w:val="0000FF"/>
                          <w:u w:val="single"/>
                        </w:rPr>
                        <w:t>189</w:t>
                      </w:r>
                      <w:r w:rsidRPr="006204D0">
                        <w:rPr>
                          <w:color w:val="0000FF"/>
                          <w:u w:val="single"/>
                        </w:rPr>
                        <w:fldChar w:fldCharType="end"/>
                      </w:r>
                      <w:r>
                        <w:t>.</w:t>
                      </w:r>
                    </w:p>
                  </w:txbxContent>
                </v:textbox>
                <w10:anchorlock/>
              </v:shape>
            </w:pict>
          </mc:Fallback>
        </mc:AlternateContent>
      </w:r>
    </w:p>
    <w:p w14:paraId="3B07FADF" w14:textId="77777777" w:rsidR="009524AD" w:rsidRPr="007A6955" w:rsidRDefault="009524AD" w:rsidP="009524AD">
      <w:pPr>
        <w:pStyle w:val="Dialogue"/>
        <w:rPr>
          <w:b/>
          <w:bCs/>
        </w:rPr>
      </w:pPr>
      <w:r w:rsidRPr="007A6955">
        <w:t xml:space="preserve">         </w:t>
      </w:r>
      <w:r w:rsidRPr="007A6955">
        <w:rPr>
          <w:highlight w:val="cyan"/>
        </w:rPr>
        <w:t xml:space="preserve">Do Not ReIndex: </w:t>
      </w:r>
      <w:r w:rsidRPr="007A6955">
        <w:rPr>
          <w:b/>
          <w:bCs/>
          <w:highlight w:val="cyan"/>
        </w:rPr>
        <w:t>NO RE-INDEXING ALLOWED</w:t>
      </w:r>
    </w:p>
    <w:p w14:paraId="3B07FAE0" w14:textId="77777777" w:rsidR="009524AD" w:rsidRPr="007A6955" w:rsidRDefault="009524AD" w:rsidP="009524AD">
      <w:pPr>
        <w:pStyle w:val="Dialogue"/>
      </w:pPr>
      <w:r w:rsidRPr="007A6955">
        <w:t>_______________________________________________________________________________</w:t>
      </w:r>
    </w:p>
    <w:p w14:paraId="3B07FAE1" w14:textId="77777777" w:rsidR="009524AD" w:rsidRPr="007A6955" w:rsidRDefault="009524AD" w:rsidP="009524AD">
      <w:pPr>
        <w:pStyle w:val="Dialogue"/>
      </w:pPr>
    </w:p>
    <w:p w14:paraId="3B07FAE2" w14:textId="77777777" w:rsidR="009524AD" w:rsidRPr="007A6955" w:rsidRDefault="009524AD" w:rsidP="009524AD">
      <w:pPr>
        <w:pStyle w:val="Dialogue"/>
      </w:pPr>
    </w:p>
    <w:p w14:paraId="3B07FAE3" w14:textId="77777777" w:rsidR="009524AD" w:rsidRPr="007A6955" w:rsidRDefault="009524AD" w:rsidP="009524AD">
      <w:pPr>
        <w:pStyle w:val="Dialogue"/>
      </w:pPr>
      <w:r w:rsidRPr="007A6955">
        <w:t xml:space="preserve">COMMAND:                                       Press &lt;PF1&gt;H for help    </w:t>
      </w:r>
      <w:r w:rsidRPr="00BB6476">
        <w:rPr>
          <w:color w:val="FFFFFF" w:themeColor="background1"/>
          <w:shd w:val="clear" w:color="auto" w:fill="000000"/>
        </w:rPr>
        <w:t>Insert</w:t>
      </w:r>
    </w:p>
    <w:p w14:paraId="3B07FAE4" w14:textId="77777777" w:rsidR="009524AD" w:rsidRPr="007A6955" w:rsidRDefault="009524AD" w:rsidP="00FA0DA6">
      <w:pPr>
        <w:pStyle w:val="BodyText6"/>
      </w:pPr>
    </w:p>
    <w:p w14:paraId="3B07FAE5" w14:textId="77777777" w:rsidR="00015ED4" w:rsidRPr="007A6955" w:rsidRDefault="000A180C" w:rsidP="00C50A08">
      <w:pPr>
        <w:pStyle w:val="Note"/>
      </w:pPr>
      <w:r>
        <w:rPr>
          <w:noProof/>
        </w:rPr>
        <w:drawing>
          <wp:inline distT="0" distB="0" distL="0" distR="0" wp14:anchorId="3B0811AE" wp14:editId="3B0811AF">
            <wp:extent cx="285750" cy="285750"/>
            <wp:effectExtent l="0" t="0" r="0" b="0"/>
            <wp:docPr id="162" name="Picture 16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50A08" w:rsidRPr="007A6955">
        <w:rPr>
          <w:b/>
        </w:rPr>
        <w:t>NOTE:</w:t>
      </w:r>
      <w:r w:rsidR="00C50A08" w:rsidRPr="007A6955">
        <w:t xml:space="preserve"> </w:t>
      </w:r>
      <w:r w:rsidR="00015ED4" w:rsidRPr="007A6955">
        <w:t>For additional help, enter a single question mark (</w:t>
      </w:r>
      <w:r w:rsidR="00850AFF" w:rsidRPr="007A6955">
        <w:t>“</w:t>
      </w:r>
      <w:r w:rsidR="00015ED4" w:rsidRPr="007A6955">
        <w:rPr>
          <w:b/>
        </w:rPr>
        <w:t>?</w:t>
      </w:r>
      <w:r w:rsidR="00850AFF" w:rsidRPr="007A6955">
        <w:t>”</w:t>
      </w:r>
      <w:r w:rsidR="00015ED4" w:rsidRPr="007A6955">
        <w:t>) or two question marks (</w:t>
      </w:r>
      <w:r w:rsidR="00850AFF" w:rsidRPr="007A6955">
        <w:t>“</w:t>
      </w:r>
      <w:r w:rsidR="00015ED4" w:rsidRPr="007A6955">
        <w:rPr>
          <w:b/>
        </w:rPr>
        <w:t>??</w:t>
      </w:r>
      <w:r w:rsidR="00850AFF" w:rsidRPr="007A6955">
        <w:t>”</w:t>
      </w:r>
      <w:r w:rsidR="00015ED4" w:rsidRPr="007A6955">
        <w:t>) at any prompt.</w:t>
      </w:r>
    </w:p>
    <w:p w14:paraId="3B07FAE6" w14:textId="77777777" w:rsidR="00015ED4" w:rsidRPr="007A6955" w:rsidRDefault="00015ED4" w:rsidP="00734EF2">
      <w:pPr>
        <w:pStyle w:val="Heading3"/>
      </w:pPr>
      <w:bookmarkStart w:id="1316" w:name="create_new"/>
      <w:bookmarkStart w:id="1317" w:name="_Toc472602000"/>
      <w:r w:rsidRPr="007A6955">
        <w:t>Create a New-Style Cross-reference</w:t>
      </w:r>
      <w:bookmarkEnd w:id="1316"/>
      <w:bookmarkEnd w:id="1317"/>
    </w:p>
    <w:p w14:paraId="3B07FAE7" w14:textId="25967DC8" w:rsidR="00015ED4" w:rsidRPr="007A6955" w:rsidRDefault="00FA0DA6" w:rsidP="00B92385">
      <w:pPr>
        <w:pStyle w:val="BodyText"/>
        <w:keepNext/>
        <w:keepLines/>
      </w:pPr>
      <w:r w:rsidRPr="007A6955">
        <w:fldChar w:fldCharType="begin"/>
      </w:r>
      <w:r w:rsidRPr="007A6955">
        <w:instrText xml:space="preserve"> XE </w:instrText>
      </w:r>
      <w:r w:rsidR="00850AFF" w:rsidRPr="007A6955">
        <w:instrText>“</w:instrText>
      </w:r>
      <w:r w:rsidRPr="007A6955">
        <w:instrText>New-Style Cross-references:Creating</w:instrText>
      </w:r>
      <w:r w:rsidR="00850AFF" w:rsidRPr="007A6955">
        <w:instrText>”</w:instrText>
      </w:r>
      <w:r w:rsidRPr="007A6955">
        <w:instrText xml:space="preserve"> </w:instrText>
      </w:r>
      <w:r w:rsidRPr="007A6955">
        <w:fldChar w:fldCharType="end"/>
      </w:r>
      <w:r w:rsidR="00015ED4" w:rsidRPr="007A6955">
        <w:t>To create a New-Style cross-reference, proceed in the manner</w:t>
      </w:r>
      <w:r w:rsidR="006F5F3A" w:rsidRPr="007A6955">
        <w:t xml:space="preserve"> shown in </w:t>
      </w:r>
      <w:r w:rsidR="006F5F3A" w:rsidRPr="007A6955">
        <w:rPr>
          <w:color w:val="0000FF"/>
          <w:u w:val="single"/>
        </w:rPr>
        <w:fldChar w:fldCharType="begin"/>
      </w:r>
      <w:r w:rsidR="006F5F3A" w:rsidRPr="007A6955">
        <w:rPr>
          <w:color w:val="0000FF"/>
          <w:u w:val="single"/>
        </w:rPr>
        <w:instrText xml:space="preserve"> REF _Ref389634846 \h  \* MERGEFORMAT </w:instrText>
      </w:r>
      <w:r w:rsidR="006F5F3A" w:rsidRPr="007A6955">
        <w:rPr>
          <w:color w:val="0000FF"/>
          <w:u w:val="single"/>
        </w:rPr>
      </w:r>
      <w:r w:rsidR="006F5F3A" w:rsidRPr="007A6955">
        <w:rPr>
          <w:color w:val="0000FF"/>
          <w:u w:val="single"/>
        </w:rPr>
        <w:fldChar w:fldCharType="separate"/>
      </w:r>
      <w:r w:rsidR="00FA2C7D" w:rsidRPr="00FA2C7D">
        <w:rPr>
          <w:color w:val="0000FF"/>
          <w:u w:val="single"/>
        </w:rPr>
        <w:t>Figure 188</w:t>
      </w:r>
      <w:r w:rsidR="006F5F3A" w:rsidRPr="007A6955">
        <w:rPr>
          <w:color w:val="0000FF"/>
          <w:u w:val="single"/>
        </w:rPr>
        <w:fldChar w:fldCharType="end"/>
      </w:r>
      <w:r w:rsidR="00015ED4" w:rsidRPr="007A6955">
        <w:t>:</w:t>
      </w:r>
    </w:p>
    <w:p w14:paraId="3B07FAE8" w14:textId="609BE8AE" w:rsidR="00FA0DA6" w:rsidRPr="007A6955" w:rsidRDefault="00FA0DA6" w:rsidP="00FA0DA6">
      <w:pPr>
        <w:pStyle w:val="Caption"/>
      </w:pPr>
      <w:bookmarkStart w:id="1318" w:name="_Ref389634846"/>
      <w:bookmarkStart w:id="1319" w:name="_Toc342980866"/>
      <w:bookmarkStart w:id="1320" w:name="_Toc472602283"/>
      <w:r w:rsidRPr="007A6955">
        <w:t xml:space="preserve">Figure </w:t>
      </w:r>
      <w:r w:rsidR="000319B0">
        <w:fldChar w:fldCharType="begin"/>
      </w:r>
      <w:r w:rsidR="000319B0">
        <w:instrText xml:space="preserve"> SEQ Figure \* ARABIC </w:instrText>
      </w:r>
      <w:r w:rsidR="000319B0">
        <w:fldChar w:fldCharType="separate"/>
      </w:r>
      <w:r w:rsidR="00FA2C7D">
        <w:rPr>
          <w:noProof/>
        </w:rPr>
        <w:t>188</w:t>
      </w:r>
      <w:r w:rsidR="000319B0">
        <w:rPr>
          <w:noProof/>
        </w:rPr>
        <w:fldChar w:fldCharType="end"/>
      </w:r>
      <w:bookmarkEnd w:id="1318"/>
      <w:r w:rsidRPr="007A6955">
        <w:t xml:space="preserve">: </w:t>
      </w:r>
      <w:r w:rsidR="00276884" w:rsidRPr="007A6955">
        <w:t>File Utilities—</w:t>
      </w:r>
      <w:r w:rsidRPr="007A6955">
        <w:t xml:space="preserve">Creating a </w:t>
      </w:r>
      <w:r w:rsidR="00276884" w:rsidRPr="007A6955">
        <w:t>New-Style c</w:t>
      </w:r>
      <w:r w:rsidRPr="007A6955">
        <w:t>ross-reference</w:t>
      </w:r>
      <w:bookmarkEnd w:id="1319"/>
      <w:bookmarkEnd w:id="1320"/>
    </w:p>
    <w:p w14:paraId="3B07FAE9" w14:textId="77777777" w:rsidR="00015ED4" w:rsidRPr="007A6955" w:rsidRDefault="00015ED4" w:rsidP="00BA7041">
      <w:pPr>
        <w:pStyle w:val="Dialogue"/>
      </w:pPr>
      <w:r w:rsidRPr="007A6955">
        <w:t xml:space="preserve">Select OPTION: </w:t>
      </w:r>
      <w:r w:rsidRPr="007A6955">
        <w:rPr>
          <w:b/>
          <w:highlight w:val="yellow"/>
        </w:rPr>
        <w:t>UTI</w:t>
      </w:r>
      <w:r w:rsidR="00D917B5" w:rsidRPr="007A6955">
        <w:rPr>
          <w:b/>
          <w:highlight w:val="yellow"/>
        </w:rPr>
        <w:t xml:space="preserve"> &lt;Enter&gt;</w:t>
      </w:r>
      <w:r w:rsidR="006A76FB" w:rsidRPr="007A6955">
        <w:t xml:space="preserve"> </w:t>
      </w:r>
      <w:r w:rsidRPr="007A6955">
        <w:t>LITY FUNCTIONS</w:t>
      </w:r>
    </w:p>
    <w:p w14:paraId="3B07FAEA" w14:textId="77777777" w:rsidR="00015ED4" w:rsidRPr="007A6955" w:rsidRDefault="00015ED4" w:rsidP="00BA7041">
      <w:pPr>
        <w:pStyle w:val="Dialogue"/>
      </w:pPr>
      <w:r w:rsidRPr="007A6955">
        <w:t xml:space="preserve">Select Utility Functions Option: </w:t>
      </w:r>
      <w:r w:rsidRPr="007A6955">
        <w:rPr>
          <w:b/>
          <w:highlight w:val="yellow"/>
        </w:rPr>
        <w:t>CRO</w:t>
      </w:r>
      <w:r w:rsidR="00D917B5" w:rsidRPr="007A6955">
        <w:rPr>
          <w:b/>
          <w:highlight w:val="yellow"/>
        </w:rPr>
        <w:t xml:space="preserve"> &lt;Enter&gt;</w:t>
      </w:r>
      <w:r w:rsidR="006A76FB" w:rsidRPr="007A6955">
        <w:t xml:space="preserve"> </w:t>
      </w:r>
      <w:r w:rsidRPr="007A6955">
        <w:t>SS-REFERENCE A FIELD OR FILE</w:t>
      </w:r>
    </w:p>
    <w:p w14:paraId="3B07FAEB" w14:textId="77777777" w:rsidR="00015ED4" w:rsidRPr="007A6955" w:rsidRDefault="00015ED4" w:rsidP="00BA7041">
      <w:pPr>
        <w:pStyle w:val="Dialogue"/>
      </w:pPr>
    </w:p>
    <w:p w14:paraId="3B07FAEC" w14:textId="77777777" w:rsidR="00015ED4" w:rsidRPr="007A6955" w:rsidRDefault="00015ED4" w:rsidP="00BA7041">
      <w:pPr>
        <w:pStyle w:val="Dialogue"/>
      </w:pPr>
      <w:r w:rsidRPr="007A6955">
        <w:t xml:space="preserve">What type of cross-reference (Traditional or New)? Traditional// </w:t>
      </w:r>
      <w:r w:rsidRPr="007A6955">
        <w:rPr>
          <w:b/>
          <w:highlight w:val="yellow"/>
        </w:rPr>
        <w:t>NEW</w:t>
      </w:r>
    </w:p>
    <w:p w14:paraId="3B07FAED" w14:textId="77777777" w:rsidR="00015ED4" w:rsidRPr="007A6955" w:rsidRDefault="00015ED4" w:rsidP="00BA7041">
      <w:pPr>
        <w:pStyle w:val="Dialogue"/>
      </w:pPr>
      <w:r w:rsidRPr="007A6955">
        <w:t xml:space="preserve">MODIFY WHAT FILE: </w:t>
      </w:r>
      <w:r w:rsidRPr="007A6955">
        <w:rPr>
          <w:b/>
          <w:highlight w:val="yellow"/>
        </w:rPr>
        <w:t>TEST</w:t>
      </w:r>
    </w:p>
    <w:p w14:paraId="3B07FAEE" w14:textId="77777777" w:rsidR="00015ED4" w:rsidRPr="007A6955" w:rsidRDefault="00015ED4" w:rsidP="00BA7041">
      <w:pPr>
        <w:pStyle w:val="Dialogue"/>
      </w:pPr>
      <w:r w:rsidRPr="007A6955">
        <w:t xml:space="preserve">Select Subfile: </w:t>
      </w:r>
      <w:r w:rsidRPr="007A6955">
        <w:rPr>
          <w:b/>
          <w:highlight w:val="yellow"/>
        </w:rPr>
        <w:t>&lt;</w:t>
      </w:r>
      <w:r w:rsidR="002A3BC0" w:rsidRPr="007A6955">
        <w:rPr>
          <w:b/>
          <w:highlight w:val="yellow"/>
        </w:rPr>
        <w:t>Enter</w:t>
      </w:r>
      <w:r w:rsidRPr="007A6955">
        <w:rPr>
          <w:b/>
          <w:highlight w:val="yellow"/>
        </w:rPr>
        <w:t>&gt;</w:t>
      </w:r>
    </w:p>
    <w:p w14:paraId="3B07FAEF" w14:textId="77777777" w:rsidR="00015ED4" w:rsidRPr="007A6955" w:rsidRDefault="00015ED4" w:rsidP="00BA7041">
      <w:pPr>
        <w:pStyle w:val="Dialogue"/>
      </w:pPr>
    </w:p>
    <w:p w14:paraId="3B07FAF0" w14:textId="77777777" w:rsidR="00015ED4" w:rsidRPr="007A6955" w:rsidRDefault="00015ED4" w:rsidP="00BA7041">
      <w:pPr>
        <w:pStyle w:val="Dialogue"/>
      </w:pPr>
      <w:r w:rsidRPr="007A6955">
        <w:t>Current Indexes on file #16026:</w:t>
      </w:r>
    </w:p>
    <w:p w14:paraId="3B07FAF1" w14:textId="77777777" w:rsidR="00015ED4" w:rsidRPr="007A6955" w:rsidRDefault="00015ED4" w:rsidP="00BA7041">
      <w:pPr>
        <w:pStyle w:val="Dialogue"/>
      </w:pPr>
      <w:r w:rsidRPr="007A6955">
        <w:t xml:space="preserve">  75     </w:t>
      </w:r>
      <w:r w:rsidR="00850AFF" w:rsidRPr="007A6955">
        <w:t>‘</w:t>
      </w:r>
      <w:r w:rsidRPr="007A6955">
        <w:t>COMP</w:t>
      </w:r>
      <w:r w:rsidR="00850AFF" w:rsidRPr="007A6955">
        <w:t>’</w:t>
      </w:r>
      <w:r w:rsidRPr="007A6955">
        <w:t xml:space="preserve"> index</w:t>
      </w:r>
    </w:p>
    <w:p w14:paraId="3B07FAF2" w14:textId="77777777" w:rsidR="00015ED4" w:rsidRPr="007A6955" w:rsidRDefault="00015ED4" w:rsidP="00BA7041">
      <w:pPr>
        <w:pStyle w:val="Dialogue"/>
      </w:pPr>
      <w:r w:rsidRPr="007A6955">
        <w:t xml:space="preserve">  85     </w:t>
      </w:r>
      <w:r w:rsidR="00850AFF" w:rsidRPr="007A6955">
        <w:t>‘</w:t>
      </w:r>
      <w:r w:rsidRPr="007A6955">
        <w:t>XR202</w:t>
      </w:r>
      <w:r w:rsidR="00850AFF" w:rsidRPr="007A6955">
        <w:t>’</w:t>
      </w:r>
      <w:r w:rsidRPr="007A6955">
        <w:t xml:space="preserve"> index</w:t>
      </w:r>
    </w:p>
    <w:p w14:paraId="3B07FAF3" w14:textId="77777777" w:rsidR="00015ED4" w:rsidRPr="007A6955" w:rsidRDefault="00015ED4" w:rsidP="00BA7041">
      <w:pPr>
        <w:pStyle w:val="Dialogue"/>
      </w:pPr>
      <w:r w:rsidRPr="007A6955">
        <w:t xml:space="preserve">  106    </w:t>
      </w:r>
      <w:r w:rsidR="00850AFF" w:rsidRPr="007A6955">
        <w:t>‘</w:t>
      </w:r>
      <w:r w:rsidRPr="007A6955">
        <w:t>H</w:t>
      </w:r>
      <w:r w:rsidR="00850AFF" w:rsidRPr="007A6955">
        <w:t>’</w:t>
      </w:r>
      <w:r w:rsidRPr="007A6955">
        <w:t xml:space="preserve"> index</w:t>
      </w:r>
    </w:p>
    <w:p w14:paraId="3B07FAF4" w14:textId="77777777" w:rsidR="00015ED4" w:rsidRPr="007A6955" w:rsidRDefault="00015ED4" w:rsidP="00BA7041">
      <w:pPr>
        <w:pStyle w:val="Dialogue"/>
      </w:pPr>
      <w:r w:rsidRPr="007A6955">
        <w:t xml:space="preserve">  116    </w:t>
      </w:r>
      <w:r w:rsidR="00850AFF" w:rsidRPr="007A6955">
        <w:t>‘</w:t>
      </w:r>
      <w:r w:rsidRPr="007A6955">
        <w:t>AC</w:t>
      </w:r>
      <w:r w:rsidR="00850AFF" w:rsidRPr="007A6955">
        <w:t>’</w:t>
      </w:r>
      <w:r w:rsidRPr="007A6955">
        <w:t xml:space="preserve"> index</w:t>
      </w:r>
    </w:p>
    <w:p w14:paraId="3B07FAF5" w14:textId="77777777" w:rsidR="00015ED4" w:rsidRPr="007A6955" w:rsidRDefault="00015ED4" w:rsidP="00BA7041">
      <w:pPr>
        <w:pStyle w:val="Dialogue"/>
      </w:pPr>
      <w:r w:rsidRPr="007A6955">
        <w:t xml:space="preserve">  141    </w:t>
      </w:r>
      <w:r w:rsidR="00850AFF" w:rsidRPr="007A6955">
        <w:t>‘</w:t>
      </w:r>
      <w:r w:rsidRPr="007A6955">
        <w:t>C</w:t>
      </w:r>
      <w:r w:rsidR="00850AFF" w:rsidRPr="007A6955">
        <w:t>’</w:t>
      </w:r>
      <w:r w:rsidRPr="007A6955">
        <w:t xml:space="preserve"> index</w:t>
      </w:r>
    </w:p>
    <w:p w14:paraId="3B07FAF6" w14:textId="77777777" w:rsidR="00015ED4" w:rsidRPr="007A6955" w:rsidRDefault="00015ED4" w:rsidP="00BA7041">
      <w:pPr>
        <w:pStyle w:val="Dialogue"/>
      </w:pPr>
    </w:p>
    <w:p w14:paraId="3B07FAF7" w14:textId="77777777" w:rsidR="00015ED4" w:rsidRPr="007A6955" w:rsidRDefault="00015ED4" w:rsidP="00BA7041">
      <w:pPr>
        <w:pStyle w:val="Dialogue"/>
      </w:pPr>
      <w:r w:rsidRPr="007A6955">
        <w:t xml:space="preserve">Choose E (Edit)/D (Delete)/C (Create): </w:t>
      </w:r>
      <w:r w:rsidRPr="007A6955">
        <w:rPr>
          <w:b/>
          <w:highlight w:val="yellow"/>
        </w:rPr>
        <w:t>CREATE</w:t>
      </w:r>
    </w:p>
    <w:p w14:paraId="3B07FAF8" w14:textId="77777777" w:rsidR="00015ED4" w:rsidRPr="007A6955" w:rsidRDefault="00015ED4" w:rsidP="00BA7041">
      <w:pPr>
        <w:pStyle w:val="Dialogue"/>
      </w:pPr>
      <w:r w:rsidRPr="007A6955">
        <w:t xml:space="preserve">Want to create a new Index for this file? No// </w:t>
      </w:r>
      <w:r w:rsidRPr="007A6955">
        <w:rPr>
          <w:b/>
          <w:highlight w:val="yellow"/>
        </w:rPr>
        <w:t>YES</w:t>
      </w:r>
    </w:p>
    <w:p w14:paraId="3B07FAF9" w14:textId="77777777" w:rsidR="00015ED4" w:rsidRPr="007A6955" w:rsidRDefault="00015ED4" w:rsidP="00BA7041">
      <w:pPr>
        <w:pStyle w:val="Dialogue"/>
      </w:pPr>
    </w:p>
    <w:p w14:paraId="3B07FAFA" w14:textId="77777777" w:rsidR="00015ED4" w:rsidRPr="007A6955" w:rsidRDefault="00015ED4" w:rsidP="00BA7041">
      <w:pPr>
        <w:pStyle w:val="Dialogue"/>
      </w:pPr>
      <w:r w:rsidRPr="007A6955">
        <w:t xml:space="preserve">Type of index: REGULAR// </w:t>
      </w:r>
      <w:r w:rsidRPr="007A6955">
        <w:rPr>
          <w:b/>
          <w:highlight w:val="yellow"/>
        </w:rPr>
        <w:t>&lt;</w:t>
      </w:r>
      <w:r w:rsidR="002A3BC0" w:rsidRPr="007A6955">
        <w:rPr>
          <w:b/>
          <w:highlight w:val="yellow"/>
        </w:rPr>
        <w:t>Enter</w:t>
      </w:r>
      <w:r w:rsidRPr="007A6955">
        <w:rPr>
          <w:b/>
          <w:highlight w:val="yellow"/>
        </w:rPr>
        <w:t>&gt;</w:t>
      </w:r>
    </w:p>
    <w:p w14:paraId="3B07FAFB" w14:textId="77777777" w:rsidR="00015ED4" w:rsidRPr="007A6955" w:rsidRDefault="00015ED4" w:rsidP="00BA7041">
      <w:pPr>
        <w:pStyle w:val="Dialogue"/>
      </w:pPr>
    </w:p>
    <w:p w14:paraId="3B07FAFC" w14:textId="77777777" w:rsidR="00015ED4" w:rsidRPr="007A6955" w:rsidRDefault="00015ED4" w:rsidP="00BA7041">
      <w:pPr>
        <w:pStyle w:val="Dialogue"/>
      </w:pPr>
      <w:r w:rsidRPr="007A6955">
        <w:t>Want index to be used for Lookup &amp; Sorting</w:t>
      </w:r>
    </w:p>
    <w:p w14:paraId="3B07FAFD" w14:textId="77777777" w:rsidR="00015ED4" w:rsidRPr="007A6955" w:rsidRDefault="00015ED4" w:rsidP="00BA7041">
      <w:pPr>
        <w:pStyle w:val="Dialogue"/>
      </w:pPr>
      <w:r w:rsidRPr="007A6955">
        <w:t xml:space="preserve">  or Sorting Only: LOOKUP &amp; SORTING// </w:t>
      </w:r>
      <w:r w:rsidRPr="007A6955">
        <w:rPr>
          <w:b/>
          <w:highlight w:val="yellow"/>
        </w:rPr>
        <w:t>&lt;</w:t>
      </w:r>
      <w:r w:rsidR="002A3BC0" w:rsidRPr="007A6955">
        <w:rPr>
          <w:b/>
          <w:highlight w:val="yellow"/>
        </w:rPr>
        <w:t>Enter</w:t>
      </w:r>
      <w:r w:rsidRPr="007A6955">
        <w:rPr>
          <w:b/>
          <w:highlight w:val="yellow"/>
        </w:rPr>
        <w:t>&gt;</w:t>
      </w:r>
    </w:p>
    <w:p w14:paraId="3B07FAFE" w14:textId="77777777" w:rsidR="00015ED4" w:rsidRPr="007A6955" w:rsidRDefault="00015ED4" w:rsidP="00BA7041">
      <w:pPr>
        <w:pStyle w:val="Dialogue"/>
      </w:pPr>
    </w:p>
    <w:p w14:paraId="3B07FAFF" w14:textId="77777777" w:rsidR="00015ED4" w:rsidRPr="007A6955" w:rsidRDefault="00015ED4" w:rsidP="00BA7041">
      <w:pPr>
        <w:pStyle w:val="Dialogue"/>
      </w:pPr>
      <w:r w:rsidRPr="007A6955">
        <w:t xml:space="preserve">Index Name: J// </w:t>
      </w:r>
      <w:r w:rsidRPr="007A6955">
        <w:rPr>
          <w:b/>
          <w:highlight w:val="yellow"/>
        </w:rPr>
        <w:t>&lt;</w:t>
      </w:r>
      <w:r w:rsidR="002A3BC0" w:rsidRPr="007A6955">
        <w:rPr>
          <w:b/>
          <w:highlight w:val="yellow"/>
        </w:rPr>
        <w:t>Enter</w:t>
      </w:r>
      <w:r w:rsidRPr="007A6955">
        <w:rPr>
          <w:b/>
          <w:highlight w:val="yellow"/>
        </w:rPr>
        <w:t>&gt;</w:t>
      </w:r>
    </w:p>
    <w:p w14:paraId="3B07FB00" w14:textId="77777777" w:rsidR="00015ED4" w:rsidRPr="007A6955" w:rsidRDefault="00015ED4" w:rsidP="00FA0DA6">
      <w:pPr>
        <w:pStyle w:val="BodyText6"/>
      </w:pPr>
    </w:p>
    <w:p w14:paraId="3B07FB01" w14:textId="77777777" w:rsidR="00015ED4" w:rsidRPr="007A6955" w:rsidRDefault="000A180C" w:rsidP="00C50A08">
      <w:pPr>
        <w:pStyle w:val="Note"/>
      </w:pPr>
      <w:r>
        <w:rPr>
          <w:noProof/>
        </w:rPr>
        <w:drawing>
          <wp:inline distT="0" distB="0" distL="0" distR="0" wp14:anchorId="3B0811B0" wp14:editId="3B0811B1">
            <wp:extent cx="285750" cy="285750"/>
            <wp:effectExtent l="0" t="0" r="0" b="0"/>
            <wp:docPr id="163" name="Picture 16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50A08" w:rsidRPr="007A6955">
        <w:rPr>
          <w:b/>
        </w:rPr>
        <w:t>NOTE:</w:t>
      </w:r>
      <w:r w:rsidR="00C50A08" w:rsidRPr="007A6955">
        <w:t xml:space="preserve"> </w:t>
      </w:r>
      <w:r w:rsidR="00015ED4" w:rsidRPr="007A6955">
        <w:t>The numbers displayed to the left of each cross-reference are the Internal Entry Number of the cross-reference stored in the INDEX file</w:t>
      </w:r>
      <w:r w:rsidR="006A76FB" w:rsidRPr="007A6955">
        <w:t xml:space="preserve"> (#.11)</w:t>
      </w:r>
      <w:r w:rsidR="00015ED4" w:rsidRPr="007A6955">
        <w:fldChar w:fldCharType="begin"/>
      </w:r>
      <w:r w:rsidR="00015ED4" w:rsidRPr="007A6955">
        <w:instrText xml:space="preserve"> XE </w:instrText>
      </w:r>
      <w:r w:rsidR="00850AFF" w:rsidRPr="007A6955">
        <w:instrText>“</w:instrText>
      </w:r>
      <w:r w:rsidR="00015ED4" w:rsidRPr="007A6955">
        <w:instrText xml:space="preserve">INDEX </w:instrText>
      </w:r>
      <w:r w:rsidR="00E750D2" w:rsidRPr="007A6955">
        <w:instrText>File</w:instrText>
      </w:r>
      <w:r w:rsidR="003875AF" w:rsidRPr="007A6955">
        <w:instrText xml:space="preserve"> (#.11)</w:instrText>
      </w:r>
      <w:r w:rsidR="00850AFF" w:rsidRPr="007A6955">
        <w:instrText>”</w:instrText>
      </w:r>
      <w:r w:rsidR="00015ED4" w:rsidRPr="007A6955">
        <w:instrText xml:space="preserve"> </w:instrText>
      </w:r>
      <w:r w:rsidR="00015ED4" w:rsidRPr="007A6955">
        <w:fldChar w:fldCharType="end"/>
      </w:r>
      <w:r w:rsidR="003875AF" w:rsidRPr="007A6955">
        <w:fldChar w:fldCharType="begin"/>
      </w:r>
      <w:r w:rsidR="003875AF" w:rsidRPr="007A6955">
        <w:instrText xml:space="preserve"> XE </w:instrText>
      </w:r>
      <w:r w:rsidR="00850AFF" w:rsidRPr="007A6955">
        <w:instrText>“</w:instrText>
      </w:r>
      <w:r w:rsidR="003875AF" w:rsidRPr="007A6955">
        <w:instrText>Files:INDEX (#.11)</w:instrText>
      </w:r>
      <w:r w:rsidR="00850AFF" w:rsidRPr="007A6955">
        <w:instrText>”</w:instrText>
      </w:r>
      <w:r w:rsidR="003875AF" w:rsidRPr="007A6955">
        <w:instrText xml:space="preserve"> </w:instrText>
      </w:r>
      <w:r w:rsidR="003875AF" w:rsidRPr="007A6955">
        <w:fldChar w:fldCharType="end"/>
      </w:r>
      <w:r w:rsidR="00015ED4" w:rsidRPr="007A6955">
        <w:t>.</w:t>
      </w:r>
    </w:p>
    <w:p w14:paraId="3B07FB02" w14:textId="77777777" w:rsidR="00015ED4" w:rsidRPr="007A6955" w:rsidRDefault="00015ED4" w:rsidP="00B92385">
      <w:pPr>
        <w:pStyle w:val="BodyText"/>
        <w:keepNext/>
        <w:keepLines/>
      </w:pPr>
      <w:r w:rsidRPr="007A6955">
        <w:t xml:space="preserve">You </w:t>
      </w:r>
      <w:r w:rsidR="006A76FB" w:rsidRPr="007A6955">
        <w:t xml:space="preserve">are then </w:t>
      </w:r>
      <w:r w:rsidRPr="007A6955">
        <w:t>taken into a ScreenMan form where you can edit the properties of the New-Style cross-reference, as shown below:</w:t>
      </w:r>
    </w:p>
    <w:p w14:paraId="3B07FB03" w14:textId="26590717" w:rsidR="00FA0DA6" w:rsidRPr="007A6955" w:rsidRDefault="00FA0DA6" w:rsidP="00FA0DA6">
      <w:pPr>
        <w:pStyle w:val="Caption"/>
      </w:pPr>
      <w:bookmarkStart w:id="1321" w:name="_Ref343503425"/>
      <w:bookmarkStart w:id="1322" w:name="_Toc342980867"/>
      <w:bookmarkStart w:id="1323" w:name="_Toc472602284"/>
      <w:r w:rsidRPr="007A6955">
        <w:t xml:space="preserve">Figure </w:t>
      </w:r>
      <w:r w:rsidR="000319B0">
        <w:fldChar w:fldCharType="begin"/>
      </w:r>
      <w:r w:rsidR="000319B0">
        <w:instrText xml:space="preserve"> SEQ Figure \* ARABIC </w:instrText>
      </w:r>
      <w:r w:rsidR="000319B0">
        <w:fldChar w:fldCharType="separate"/>
      </w:r>
      <w:r w:rsidR="00FA2C7D">
        <w:rPr>
          <w:noProof/>
        </w:rPr>
        <w:t>189</w:t>
      </w:r>
      <w:r w:rsidR="000319B0">
        <w:rPr>
          <w:noProof/>
        </w:rPr>
        <w:fldChar w:fldCharType="end"/>
      </w:r>
      <w:bookmarkEnd w:id="1321"/>
      <w:r w:rsidRPr="007A6955">
        <w:t xml:space="preserve">: </w:t>
      </w:r>
      <w:r w:rsidR="00276884" w:rsidRPr="007A6955">
        <w:t>File Utilities—Creating a New-Style c</w:t>
      </w:r>
      <w:r w:rsidRPr="007A6955">
        <w:t>ross-reference in Screen Mode</w:t>
      </w:r>
      <w:bookmarkEnd w:id="1322"/>
      <w:bookmarkEnd w:id="1323"/>
    </w:p>
    <w:p w14:paraId="3B07FB04" w14:textId="77777777" w:rsidR="00EA0313" w:rsidRPr="007A6955" w:rsidRDefault="00EA0313" w:rsidP="00EA0313">
      <w:pPr>
        <w:pStyle w:val="Dialogue"/>
      </w:pPr>
      <w:r w:rsidRPr="007A6955">
        <w:t xml:space="preserve">Number: </w:t>
      </w:r>
      <w:r w:rsidRPr="007A6955">
        <w:rPr>
          <w:b/>
          <w:bCs/>
        </w:rPr>
        <w:t xml:space="preserve">142            </w:t>
      </w:r>
      <w:r w:rsidRPr="007A6955">
        <w:t>          EDIT AN INDEX                      Page 1 of 2</w:t>
      </w:r>
    </w:p>
    <w:p w14:paraId="3B07FB05" w14:textId="77777777" w:rsidR="00EA0313" w:rsidRPr="007A6955" w:rsidRDefault="00EA0313" w:rsidP="00EA0313">
      <w:pPr>
        <w:pStyle w:val="Dialogue"/>
      </w:pPr>
      <w:r w:rsidRPr="007A6955">
        <w:t>-------------------------------------------------------------------------------</w:t>
      </w:r>
    </w:p>
    <w:p w14:paraId="3B07FB06" w14:textId="77777777" w:rsidR="00EA0313" w:rsidRPr="007A6955" w:rsidRDefault="00EA0313" w:rsidP="00EA0313">
      <w:pPr>
        <w:pStyle w:val="Dialogue"/>
      </w:pPr>
    </w:p>
    <w:p w14:paraId="3B07FB07" w14:textId="77777777" w:rsidR="00EA0313" w:rsidRPr="007A6955" w:rsidRDefault="00EA0313" w:rsidP="00EA0313">
      <w:pPr>
        <w:pStyle w:val="Dialogue"/>
        <w:rPr>
          <w:b/>
          <w:bCs/>
        </w:rPr>
      </w:pPr>
      <w:r w:rsidRPr="007A6955">
        <w:t xml:space="preserve">        </w:t>
      </w:r>
      <w:r w:rsidRPr="007A6955">
        <w:rPr>
          <w:u w:val="single"/>
        </w:rPr>
        <w:t>File</w:t>
      </w:r>
      <w:r w:rsidRPr="007A6955">
        <w:t xml:space="preserve">: 16026                             </w:t>
      </w:r>
      <w:r w:rsidRPr="007A6955">
        <w:rPr>
          <w:u w:val="single"/>
        </w:rPr>
        <w:t>Root File</w:t>
      </w:r>
      <w:r w:rsidRPr="007A6955">
        <w:t xml:space="preserve">: </w:t>
      </w:r>
      <w:r w:rsidRPr="007A6955">
        <w:rPr>
          <w:b/>
          <w:bCs/>
        </w:rPr>
        <w:t xml:space="preserve">16026               </w:t>
      </w:r>
    </w:p>
    <w:p w14:paraId="3B07FB08" w14:textId="77777777" w:rsidR="00EA0313" w:rsidRPr="007A6955" w:rsidRDefault="00EA0313" w:rsidP="00EA0313">
      <w:pPr>
        <w:pStyle w:val="Dialogue"/>
        <w:rPr>
          <w:b/>
          <w:bCs/>
        </w:rPr>
      </w:pPr>
      <w:r w:rsidRPr="007A6955">
        <w:t>  </w:t>
      </w:r>
      <w:r w:rsidRPr="007A6955">
        <w:rPr>
          <w:u w:val="single"/>
        </w:rPr>
        <w:t>Index Name</w:t>
      </w:r>
      <w:r w:rsidRPr="007A6955">
        <w:t xml:space="preserve">: </w:t>
      </w:r>
      <w:r w:rsidRPr="007A6955">
        <w:rPr>
          <w:b/>
          <w:bCs/>
        </w:rPr>
        <w:t xml:space="preserve">J                             </w:t>
      </w:r>
      <w:r w:rsidRPr="007A6955">
        <w:t xml:space="preserve">    Root Type: </w:t>
      </w:r>
      <w:r w:rsidRPr="007A6955">
        <w:rPr>
          <w:b/>
          <w:bCs/>
        </w:rPr>
        <w:t xml:space="preserve">INDEX FILE      </w:t>
      </w:r>
    </w:p>
    <w:p w14:paraId="3B07FB09" w14:textId="77777777" w:rsidR="00EA0313" w:rsidRPr="007A6955" w:rsidRDefault="00EA0313" w:rsidP="00EA0313">
      <w:pPr>
        <w:pStyle w:val="Dialogue"/>
        <w:rPr>
          <w:b/>
          <w:bCs/>
        </w:rPr>
      </w:pPr>
    </w:p>
    <w:p w14:paraId="3B07FB0A" w14:textId="77777777" w:rsidR="00EA0313" w:rsidRPr="007A6955" w:rsidRDefault="00EA0313" w:rsidP="00EA0313">
      <w:pPr>
        <w:pStyle w:val="Dialogue"/>
        <w:rPr>
          <w:b/>
          <w:bCs/>
        </w:rPr>
      </w:pPr>
      <w:r w:rsidRPr="007A6955">
        <w:rPr>
          <w:u w:val="single"/>
        </w:rPr>
        <w:t>Short Description</w:t>
      </w:r>
      <w:r w:rsidRPr="007A6955">
        <w:t xml:space="preserve">: </w:t>
      </w:r>
      <w:r w:rsidRPr="007A6955">
        <w:rPr>
          <w:b/>
          <w:bCs/>
        </w:rPr>
        <w:t xml:space="preserve">TEST                                                        </w:t>
      </w:r>
    </w:p>
    <w:p w14:paraId="3B07FB0B" w14:textId="77777777" w:rsidR="00EA0313" w:rsidRPr="007A6955" w:rsidRDefault="00EA0313" w:rsidP="00EA0313">
      <w:pPr>
        <w:pStyle w:val="Dialogue"/>
      </w:pPr>
      <w:r w:rsidRPr="007A6955">
        <w:t> Description (wp):    (empty)</w:t>
      </w:r>
    </w:p>
    <w:p w14:paraId="3B07FB0C" w14:textId="77777777" w:rsidR="00EA0313" w:rsidRPr="007A6955" w:rsidRDefault="00EA0313" w:rsidP="00EA0313">
      <w:pPr>
        <w:pStyle w:val="Dialogue"/>
      </w:pPr>
    </w:p>
    <w:p w14:paraId="3B07FB0D" w14:textId="77777777" w:rsidR="00EA0313" w:rsidRPr="007A6955" w:rsidRDefault="00EA0313" w:rsidP="00EA0313">
      <w:pPr>
        <w:pStyle w:val="Dialogue"/>
        <w:rPr>
          <w:b/>
          <w:bCs/>
        </w:rPr>
      </w:pPr>
      <w:r w:rsidRPr="007A6955">
        <w:t xml:space="preserve">        </w:t>
      </w:r>
      <w:r w:rsidRPr="007A6955">
        <w:rPr>
          <w:u w:val="single"/>
        </w:rPr>
        <w:t>Type</w:t>
      </w:r>
      <w:r w:rsidRPr="007A6955">
        <w:t xml:space="preserve">: </w:t>
      </w:r>
      <w:r w:rsidRPr="007A6955">
        <w:rPr>
          <w:b/>
          <w:bCs/>
        </w:rPr>
        <w:t xml:space="preserve">REGULAR </w:t>
      </w:r>
    </w:p>
    <w:p w14:paraId="3B07FB0E" w14:textId="77777777" w:rsidR="00EA0313" w:rsidRPr="007A6955" w:rsidRDefault="00EA0313" w:rsidP="00EA0313">
      <w:pPr>
        <w:pStyle w:val="Dialogue"/>
        <w:rPr>
          <w:b/>
          <w:bCs/>
        </w:rPr>
      </w:pPr>
    </w:p>
    <w:p w14:paraId="3B07FB0F" w14:textId="77777777" w:rsidR="00EA0313" w:rsidRPr="007A6955" w:rsidRDefault="00EA0313" w:rsidP="00EA0313">
      <w:pPr>
        <w:pStyle w:val="Dialogue"/>
        <w:rPr>
          <w:b/>
          <w:bCs/>
        </w:rPr>
      </w:pPr>
      <w:r w:rsidRPr="007A6955">
        <w:t xml:space="preserve">    Activity: </w:t>
      </w:r>
      <w:r w:rsidRPr="007A6955">
        <w:rPr>
          <w:b/>
          <w:bCs/>
        </w:rPr>
        <w:t xml:space="preserve">IR   </w:t>
      </w:r>
    </w:p>
    <w:p w14:paraId="3B07FB10" w14:textId="77777777" w:rsidR="00EA0313" w:rsidRPr="007A6955" w:rsidRDefault="00EA0313" w:rsidP="00EA0313">
      <w:pPr>
        <w:pStyle w:val="Dialogue"/>
        <w:rPr>
          <w:b/>
          <w:bCs/>
        </w:rPr>
      </w:pPr>
      <w:r w:rsidRPr="007A6955">
        <w:t>   </w:t>
      </w:r>
      <w:r w:rsidRPr="007A6955">
        <w:rPr>
          <w:u w:val="single"/>
        </w:rPr>
        <w:t>Execution</w:t>
      </w:r>
      <w:r w:rsidRPr="007A6955">
        <w:t xml:space="preserve">: </w:t>
      </w:r>
      <w:r w:rsidRPr="007A6955">
        <w:rPr>
          <w:b/>
          <w:bCs/>
        </w:rPr>
        <w:t xml:space="preserve">FIELD </w:t>
      </w:r>
    </w:p>
    <w:p w14:paraId="3B07FB11" w14:textId="77777777" w:rsidR="00EA0313" w:rsidRPr="007A6955" w:rsidRDefault="00EA0313" w:rsidP="00EA0313">
      <w:pPr>
        <w:pStyle w:val="Dialogue"/>
        <w:rPr>
          <w:b/>
          <w:bCs/>
        </w:rPr>
      </w:pPr>
    </w:p>
    <w:p w14:paraId="3B07FB12" w14:textId="77777777" w:rsidR="00EA0313" w:rsidRPr="007A6955" w:rsidRDefault="00EA0313" w:rsidP="00EA0313">
      <w:pPr>
        <w:pStyle w:val="Dialogue"/>
        <w:rPr>
          <w:b/>
          <w:bCs/>
        </w:rPr>
      </w:pPr>
      <w:r w:rsidRPr="007A6955">
        <w:t xml:space="preserve">         Use: </w:t>
      </w:r>
      <w:r w:rsidR="00665B28" w:rsidRPr="007A6955">
        <w:rPr>
          <w:b/>
          <w:bCs/>
        </w:rPr>
        <w:t>LOOKUP &amp; SORTING</w:t>
      </w:r>
    </w:p>
    <w:p w14:paraId="3B07FB13" w14:textId="77777777" w:rsidR="00665B28" w:rsidRPr="007A6955" w:rsidRDefault="000A180C" w:rsidP="00EA0313">
      <w:pPr>
        <w:pStyle w:val="Dialogue"/>
        <w:rPr>
          <w:b/>
          <w:bCs/>
        </w:rPr>
      </w:pPr>
      <w:r>
        <w:rPr>
          <w:noProof/>
          <w:lang w:eastAsia="en-US"/>
        </w:rPr>
        <mc:AlternateContent>
          <mc:Choice Requires="wps">
            <w:drawing>
              <wp:inline distT="0" distB="0" distL="0" distR="0" wp14:anchorId="3B0811B2" wp14:editId="3B0811B3">
                <wp:extent cx="4810760" cy="438785"/>
                <wp:effectExtent l="8255" t="12700" r="10160" b="158115"/>
                <wp:docPr id="1" name="AutoShape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0760" cy="438785"/>
                        </a:xfrm>
                        <a:prstGeom prst="wedgeRoundRectCallout">
                          <a:avLst>
                            <a:gd name="adj1" fmla="val -30569"/>
                            <a:gd name="adj2" fmla="val 82852"/>
                            <a:gd name="adj3" fmla="val 16667"/>
                          </a:avLst>
                        </a:prstGeom>
                        <a:solidFill>
                          <a:srgbClr val="FFFFFF"/>
                        </a:solidFill>
                        <a:ln w="9525">
                          <a:solidFill>
                            <a:srgbClr val="000000"/>
                          </a:solidFill>
                          <a:miter lim="800000"/>
                          <a:headEnd/>
                          <a:tailEnd/>
                        </a:ln>
                      </wps:spPr>
                      <wps:txbx>
                        <w:txbxContent>
                          <w:p w14:paraId="3B081283" w14:textId="3FA0E315" w:rsidR="00E973BD" w:rsidRPr="006204D0" w:rsidRDefault="00E973BD" w:rsidP="00665B28">
                            <w:pPr>
                              <w:pStyle w:val="CalloutText"/>
                            </w:pPr>
                            <w:r w:rsidRPr="006204D0">
                              <w:t>Alternatively, this field can indicate</w:t>
                            </w:r>
                            <w:r w:rsidRPr="007175E8">
                              <w:t xml:space="preserve"> “</w:t>
                            </w:r>
                            <w:r w:rsidRPr="007175E8">
                              <w:rPr>
                                <w:bCs/>
                              </w:rPr>
                              <w:t>NO RE-INDEXING ALLOWED</w:t>
                            </w:r>
                            <w:r w:rsidRPr="007175E8">
                              <w:t>”</w:t>
                            </w:r>
                            <w:r w:rsidRPr="006204D0">
                              <w:t xml:space="preserve">, see </w:t>
                            </w:r>
                            <w:r w:rsidRPr="006204D0">
                              <w:rPr>
                                <w:color w:val="0000FF"/>
                                <w:u w:val="single"/>
                              </w:rPr>
                              <w:fldChar w:fldCharType="begin"/>
                            </w:r>
                            <w:r w:rsidRPr="006204D0">
                              <w:rPr>
                                <w:color w:val="0000FF"/>
                                <w:u w:val="single"/>
                              </w:rPr>
                              <w:instrText xml:space="preserve"> REF _Ref343502336 \h  \* MERGEFORMAT </w:instrText>
                            </w:r>
                            <w:r w:rsidRPr="006204D0">
                              <w:rPr>
                                <w:color w:val="0000FF"/>
                                <w:u w:val="single"/>
                              </w:rPr>
                            </w:r>
                            <w:r w:rsidRPr="006204D0">
                              <w:rPr>
                                <w:color w:val="0000FF"/>
                                <w:u w:val="single"/>
                              </w:rPr>
                              <w:fldChar w:fldCharType="separate"/>
                            </w:r>
                            <w:r w:rsidR="00FA2C7D" w:rsidRPr="00FA2C7D">
                              <w:rPr>
                                <w:color w:val="0000FF"/>
                                <w:u w:val="single"/>
                              </w:rPr>
                              <w:t xml:space="preserve">Figure </w:t>
                            </w:r>
                            <w:r w:rsidR="00FA2C7D" w:rsidRPr="00FA2C7D">
                              <w:rPr>
                                <w:noProof/>
                                <w:color w:val="0000FF"/>
                                <w:u w:val="single"/>
                              </w:rPr>
                              <w:t>187</w:t>
                            </w:r>
                            <w:r w:rsidRPr="006204D0">
                              <w:rPr>
                                <w:color w:val="0000FF"/>
                                <w:u w:val="single"/>
                              </w:rPr>
                              <w:fldChar w:fldCharType="end"/>
                            </w:r>
                            <w:r w:rsidRPr="006204D0">
                              <w:t>.</w:t>
                            </w:r>
                          </w:p>
                        </w:txbxContent>
                      </wps:txbx>
                      <wps:bodyPr rot="0" vert="horz" wrap="square" lIns="91440" tIns="45720" rIns="91440" bIns="45720" anchor="t" anchorCtr="0" upright="1">
                        <a:noAutofit/>
                      </wps:bodyPr>
                    </wps:wsp>
                  </a:graphicData>
                </a:graphic>
              </wp:inline>
            </w:drawing>
          </mc:Choice>
          <mc:Fallback>
            <w:pict>
              <v:shape w14:anchorId="3B0811B2" id="AutoShape 920" o:spid="_x0000_s1043" type="#_x0000_t62" style="width:378.8pt;height:3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" adj="4197,28696">
                <v:textbox>
                  <w:txbxContent>
                    <w:p w14:paraId="3B081283" w14:textId="3FA0E315" w:rsidR="00E973BD" w:rsidRPr="006204D0" w:rsidRDefault="00E973BD" w:rsidP="00665B28">
                      <w:pPr>
                        <w:pStyle w:val="CalloutText"/>
                      </w:pPr>
                      <w:r w:rsidRPr="006204D0">
                        <w:t>Alternatively, this field can indicate</w:t>
                      </w:r>
                      <w:r w:rsidRPr="007175E8">
                        <w:t xml:space="preserve"> “</w:t>
                      </w:r>
                      <w:r w:rsidRPr="007175E8">
                        <w:rPr>
                          <w:bCs/>
                        </w:rPr>
                        <w:t>NO RE-INDEXING ALLOWED</w:t>
                      </w:r>
                      <w:r w:rsidRPr="007175E8">
                        <w:t>”</w:t>
                      </w:r>
                      <w:r w:rsidRPr="006204D0">
                        <w:t xml:space="preserve">, see </w:t>
                      </w:r>
                      <w:r w:rsidRPr="006204D0">
                        <w:rPr>
                          <w:color w:val="0000FF"/>
                          <w:u w:val="single"/>
                        </w:rPr>
                        <w:fldChar w:fldCharType="begin"/>
                      </w:r>
                      <w:r w:rsidRPr="006204D0">
                        <w:rPr>
                          <w:color w:val="0000FF"/>
                          <w:u w:val="single"/>
                        </w:rPr>
                        <w:instrText xml:space="preserve"> REF _Ref343502336 \h  \* MERGEFORMAT </w:instrText>
                      </w:r>
                      <w:r w:rsidRPr="006204D0">
                        <w:rPr>
                          <w:color w:val="0000FF"/>
                          <w:u w:val="single"/>
                        </w:rPr>
                      </w:r>
                      <w:r w:rsidRPr="006204D0">
                        <w:rPr>
                          <w:color w:val="0000FF"/>
                          <w:u w:val="single"/>
                        </w:rPr>
                        <w:fldChar w:fldCharType="separate"/>
                      </w:r>
                      <w:r w:rsidR="00FA2C7D" w:rsidRPr="00FA2C7D">
                        <w:rPr>
                          <w:color w:val="0000FF"/>
                          <w:u w:val="single"/>
                        </w:rPr>
                        <w:t xml:space="preserve">Figure </w:t>
                      </w:r>
                      <w:r w:rsidR="00FA2C7D" w:rsidRPr="00FA2C7D">
                        <w:rPr>
                          <w:noProof/>
                          <w:color w:val="0000FF"/>
                          <w:u w:val="single"/>
                        </w:rPr>
                        <w:t>187</w:t>
                      </w:r>
                      <w:r w:rsidRPr="006204D0">
                        <w:rPr>
                          <w:color w:val="0000FF"/>
                          <w:u w:val="single"/>
                        </w:rPr>
                        <w:fldChar w:fldCharType="end"/>
                      </w:r>
                      <w:r w:rsidRPr="006204D0">
                        <w:t>.</w:t>
                      </w:r>
                    </w:p>
                  </w:txbxContent>
                </v:textbox>
                <w10:anchorlock/>
              </v:shape>
            </w:pict>
          </mc:Fallback>
        </mc:AlternateContent>
      </w:r>
    </w:p>
    <w:p w14:paraId="3B07FB14" w14:textId="77777777" w:rsidR="00EA0313" w:rsidRPr="007A6955" w:rsidRDefault="00EA0313" w:rsidP="00EA0313">
      <w:pPr>
        <w:pStyle w:val="Dialogue"/>
        <w:rPr>
          <w:b/>
          <w:bCs/>
        </w:rPr>
      </w:pPr>
      <w:r w:rsidRPr="007A6955">
        <w:t xml:space="preserve">         </w:t>
      </w:r>
      <w:r w:rsidRPr="007A6955">
        <w:rPr>
          <w:highlight w:val="cyan"/>
        </w:rPr>
        <w:t xml:space="preserve">Do Not ReIndex: </w:t>
      </w:r>
    </w:p>
    <w:p w14:paraId="3B07FB15" w14:textId="77777777" w:rsidR="00EA0313" w:rsidRPr="007A6955" w:rsidRDefault="00EA0313" w:rsidP="00EA0313">
      <w:pPr>
        <w:pStyle w:val="Dialogue"/>
      </w:pPr>
      <w:r w:rsidRPr="007A6955">
        <w:t>_______________________________________________________________________________</w:t>
      </w:r>
    </w:p>
    <w:p w14:paraId="3B07FB16" w14:textId="77777777" w:rsidR="00EA0313" w:rsidRPr="007A6955" w:rsidRDefault="00EA0313" w:rsidP="00EA0313">
      <w:pPr>
        <w:pStyle w:val="Dialogue"/>
      </w:pPr>
    </w:p>
    <w:p w14:paraId="3B07FB17" w14:textId="77777777" w:rsidR="00EA0313" w:rsidRPr="007A6955" w:rsidRDefault="00EA0313" w:rsidP="00EA0313">
      <w:pPr>
        <w:pStyle w:val="Dialogue"/>
      </w:pPr>
    </w:p>
    <w:p w14:paraId="3B07FB18" w14:textId="77777777" w:rsidR="00EA0313" w:rsidRPr="007A6955" w:rsidRDefault="00EA0313" w:rsidP="00EA0313">
      <w:pPr>
        <w:pStyle w:val="Dialogue"/>
      </w:pPr>
      <w:r w:rsidRPr="007A6955">
        <w:t xml:space="preserve">COMMAND:                                       Press &lt;PF1&gt;H for help    </w:t>
      </w:r>
      <w:r w:rsidRPr="00BB6476">
        <w:rPr>
          <w:color w:val="FFFFFF" w:themeColor="background1"/>
          <w:shd w:val="clear" w:color="auto" w:fill="000000" w:themeFill="text1"/>
        </w:rPr>
        <w:t>Insert</w:t>
      </w:r>
    </w:p>
    <w:p w14:paraId="3B07FB19" w14:textId="77777777" w:rsidR="00EA0313" w:rsidRPr="007A6955" w:rsidRDefault="00EA0313" w:rsidP="00FA0DA6">
      <w:pPr>
        <w:pStyle w:val="BodyText6"/>
      </w:pPr>
    </w:p>
    <w:p w14:paraId="3B07FB1A" w14:textId="77777777" w:rsidR="00015ED4" w:rsidRPr="007A6955" w:rsidRDefault="000A180C" w:rsidP="00C50A08">
      <w:pPr>
        <w:pStyle w:val="Note"/>
      </w:pPr>
      <w:r>
        <w:rPr>
          <w:noProof/>
        </w:rPr>
        <w:drawing>
          <wp:inline distT="0" distB="0" distL="0" distR="0" wp14:anchorId="3B0811B4" wp14:editId="3B0811B5">
            <wp:extent cx="285750" cy="285750"/>
            <wp:effectExtent l="0" t="0" r="0" b="0"/>
            <wp:docPr id="164" name="Picture 16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sz w:val="20"/>
        </w:rPr>
        <w:tab/>
      </w:r>
      <w:r w:rsidR="00C50A08" w:rsidRPr="007A6955">
        <w:rPr>
          <w:b/>
        </w:rPr>
        <w:t>NOTE:</w:t>
      </w:r>
      <w:r w:rsidR="00C50A08" w:rsidRPr="007A6955">
        <w:t xml:space="preserve"> </w:t>
      </w:r>
      <w:r w:rsidR="00015ED4" w:rsidRPr="007A6955">
        <w:t>For additional help, enter a single question mark (</w:t>
      </w:r>
      <w:r w:rsidR="00850AFF" w:rsidRPr="007A6955">
        <w:t>“</w:t>
      </w:r>
      <w:r w:rsidR="00015ED4" w:rsidRPr="007A6955">
        <w:rPr>
          <w:b/>
        </w:rPr>
        <w:t>?</w:t>
      </w:r>
      <w:r w:rsidR="00850AFF" w:rsidRPr="007A6955">
        <w:t>”</w:t>
      </w:r>
      <w:r w:rsidR="00015ED4" w:rsidRPr="007A6955">
        <w:t>) or two question marks (</w:t>
      </w:r>
      <w:r w:rsidR="00850AFF" w:rsidRPr="007A6955">
        <w:t>“</w:t>
      </w:r>
      <w:r w:rsidR="00015ED4" w:rsidRPr="007A6955">
        <w:rPr>
          <w:b/>
        </w:rPr>
        <w:t>??</w:t>
      </w:r>
      <w:r w:rsidR="00850AFF" w:rsidRPr="007A6955">
        <w:t>”</w:t>
      </w:r>
      <w:r w:rsidR="00015ED4" w:rsidRPr="007A6955">
        <w:t>) at any prompt.</w:t>
      </w:r>
    </w:p>
    <w:p w14:paraId="3B07FB1B" w14:textId="77777777" w:rsidR="00015ED4" w:rsidRPr="007A6955" w:rsidRDefault="00015ED4" w:rsidP="00734EF2">
      <w:pPr>
        <w:pStyle w:val="Heading3"/>
      </w:pPr>
      <w:bookmarkStart w:id="1324" w:name="delete_new"/>
      <w:bookmarkStart w:id="1325" w:name="_Toc472602001"/>
      <w:r w:rsidRPr="007A6955">
        <w:t>Delete a New-Style Cross-reference</w:t>
      </w:r>
      <w:bookmarkEnd w:id="1324"/>
      <w:bookmarkEnd w:id="1325"/>
    </w:p>
    <w:p w14:paraId="3B07FB1C" w14:textId="509F88BD" w:rsidR="00015ED4" w:rsidRPr="007A6955" w:rsidRDefault="00FA0DA6" w:rsidP="00B92385">
      <w:pPr>
        <w:pStyle w:val="BodyText"/>
        <w:keepNext/>
        <w:keepLines/>
      </w:pPr>
      <w:r w:rsidRPr="007A6955">
        <w:fldChar w:fldCharType="begin"/>
      </w:r>
      <w:r w:rsidRPr="007A6955">
        <w:instrText xml:space="preserve"> XE </w:instrText>
      </w:r>
      <w:r w:rsidR="00850AFF" w:rsidRPr="007A6955">
        <w:instrText>“</w:instrText>
      </w:r>
      <w:r w:rsidRPr="007A6955">
        <w:instrText>New-Style Cross-references:Deleting</w:instrText>
      </w:r>
      <w:r w:rsidR="00850AFF" w:rsidRPr="007A6955">
        <w:instrText>”</w:instrText>
      </w:r>
      <w:r w:rsidRPr="007A6955">
        <w:instrText xml:space="preserve"> </w:instrText>
      </w:r>
      <w:r w:rsidRPr="007A6955">
        <w:fldChar w:fldCharType="end"/>
      </w:r>
      <w:r w:rsidR="006F5F3A" w:rsidRPr="007A6955">
        <w:rPr>
          <w:color w:val="0000FF"/>
          <w:u w:val="single"/>
        </w:rPr>
        <w:fldChar w:fldCharType="begin"/>
      </w:r>
      <w:r w:rsidR="006F5F3A" w:rsidRPr="007A6955">
        <w:rPr>
          <w:color w:val="0000FF"/>
          <w:u w:val="single"/>
        </w:rPr>
        <w:instrText xml:space="preserve"> REF _Ref389634870 \h  \* MERGEFORMAT </w:instrText>
      </w:r>
      <w:r w:rsidR="006F5F3A" w:rsidRPr="007A6955">
        <w:rPr>
          <w:color w:val="0000FF"/>
          <w:u w:val="single"/>
        </w:rPr>
      </w:r>
      <w:r w:rsidR="006F5F3A" w:rsidRPr="007A6955">
        <w:rPr>
          <w:color w:val="0000FF"/>
          <w:u w:val="single"/>
        </w:rPr>
        <w:fldChar w:fldCharType="separate"/>
      </w:r>
      <w:r w:rsidR="00FA2C7D" w:rsidRPr="00FA2C7D">
        <w:rPr>
          <w:color w:val="0000FF"/>
          <w:u w:val="single"/>
        </w:rPr>
        <w:t>Figure 190</w:t>
      </w:r>
      <w:r w:rsidR="006F5F3A" w:rsidRPr="007A6955">
        <w:rPr>
          <w:color w:val="0000FF"/>
          <w:u w:val="single"/>
        </w:rPr>
        <w:fldChar w:fldCharType="end"/>
      </w:r>
      <w:r w:rsidR="00015ED4" w:rsidRPr="007A6955">
        <w:t xml:space="preserve"> shows you how to delete a New-Style cross-reference:</w:t>
      </w:r>
    </w:p>
    <w:p w14:paraId="3B07FB1D" w14:textId="7B84CBB4" w:rsidR="00FA0DA6" w:rsidRPr="007A6955" w:rsidRDefault="00FA0DA6" w:rsidP="00FA0DA6">
      <w:pPr>
        <w:pStyle w:val="Caption"/>
      </w:pPr>
      <w:bookmarkStart w:id="1326" w:name="_Ref389634870"/>
      <w:bookmarkStart w:id="1327" w:name="_Toc342980868"/>
      <w:bookmarkStart w:id="1328" w:name="_Toc472602285"/>
      <w:r w:rsidRPr="007A6955">
        <w:t xml:space="preserve">Figure </w:t>
      </w:r>
      <w:r w:rsidR="000319B0">
        <w:fldChar w:fldCharType="begin"/>
      </w:r>
      <w:r w:rsidR="000319B0">
        <w:instrText xml:space="preserve"> SEQ Figure \* ARABIC </w:instrText>
      </w:r>
      <w:r w:rsidR="000319B0">
        <w:fldChar w:fldCharType="separate"/>
      </w:r>
      <w:r w:rsidR="00FA2C7D">
        <w:rPr>
          <w:noProof/>
        </w:rPr>
        <w:t>190</w:t>
      </w:r>
      <w:r w:rsidR="000319B0">
        <w:rPr>
          <w:noProof/>
        </w:rPr>
        <w:fldChar w:fldCharType="end"/>
      </w:r>
      <w:bookmarkEnd w:id="1326"/>
      <w:r w:rsidRPr="007A6955">
        <w:t xml:space="preserve">: </w:t>
      </w:r>
      <w:r w:rsidR="00276884" w:rsidRPr="007A6955">
        <w:t>File Utilities—</w:t>
      </w:r>
      <w:r w:rsidRPr="007A6955">
        <w:t>Delet</w:t>
      </w:r>
      <w:r w:rsidR="00276884" w:rsidRPr="007A6955">
        <w:t>ing a New-Style c</w:t>
      </w:r>
      <w:r w:rsidRPr="007A6955">
        <w:t>ross-reference</w:t>
      </w:r>
      <w:bookmarkEnd w:id="1327"/>
      <w:bookmarkEnd w:id="1328"/>
    </w:p>
    <w:p w14:paraId="3B07FB1E" w14:textId="77777777" w:rsidR="00015ED4" w:rsidRPr="007A6955" w:rsidRDefault="00015ED4" w:rsidP="00BA7041">
      <w:pPr>
        <w:pStyle w:val="Dialogue"/>
      </w:pPr>
      <w:r w:rsidRPr="007A6955">
        <w:t xml:space="preserve">Select OPTION: </w:t>
      </w:r>
      <w:r w:rsidRPr="007A6955">
        <w:rPr>
          <w:b/>
          <w:highlight w:val="yellow"/>
        </w:rPr>
        <w:t>UTI</w:t>
      </w:r>
      <w:r w:rsidR="00D917B5" w:rsidRPr="007A6955">
        <w:rPr>
          <w:b/>
          <w:highlight w:val="yellow"/>
        </w:rPr>
        <w:t xml:space="preserve"> &lt;Enter&gt;</w:t>
      </w:r>
      <w:r w:rsidR="006A76FB" w:rsidRPr="007A6955">
        <w:t xml:space="preserve"> </w:t>
      </w:r>
      <w:r w:rsidRPr="007A6955">
        <w:t>LITY FUNCTIONS</w:t>
      </w:r>
    </w:p>
    <w:p w14:paraId="3B07FB1F" w14:textId="77777777" w:rsidR="00015ED4" w:rsidRPr="007A6955" w:rsidRDefault="00015ED4" w:rsidP="00BA7041">
      <w:pPr>
        <w:pStyle w:val="Dialogue"/>
      </w:pPr>
      <w:r w:rsidRPr="007A6955">
        <w:t xml:space="preserve">Select Utility Functions Option: </w:t>
      </w:r>
      <w:r w:rsidRPr="007A6955">
        <w:rPr>
          <w:b/>
          <w:highlight w:val="yellow"/>
        </w:rPr>
        <w:t>CRO</w:t>
      </w:r>
      <w:r w:rsidR="00D917B5" w:rsidRPr="007A6955">
        <w:rPr>
          <w:b/>
          <w:highlight w:val="yellow"/>
        </w:rPr>
        <w:t xml:space="preserve"> &lt;Enter&gt;</w:t>
      </w:r>
      <w:r w:rsidR="006A76FB" w:rsidRPr="007A6955">
        <w:t xml:space="preserve"> </w:t>
      </w:r>
      <w:r w:rsidRPr="007A6955">
        <w:t>SS-REFERENCE A FIELD OR FILE</w:t>
      </w:r>
    </w:p>
    <w:p w14:paraId="3B07FB20" w14:textId="77777777" w:rsidR="00015ED4" w:rsidRPr="007A6955" w:rsidRDefault="00015ED4" w:rsidP="00BA7041">
      <w:pPr>
        <w:pStyle w:val="Dialogue"/>
      </w:pPr>
    </w:p>
    <w:p w14:paraId="3B07FB21" w14:textId="77777777" w:rsidR="00015ED4" w:rsidRPr="007A6955" w:rsidRDefault="00015ED4" w:rsidP="00BA7041">
      <w:pPr>
        <w:pStyle w:val="Dialogue"/>
      </w:pPr>
      <w:r w:rsidRPr="007A6955">
        <w:t xml:space="preserve">What type of cross-reference (Traditional or New)? Traditional// </w:t>
      </w:r>
      <w:r w:rsidRPr="007A6955">
        <w:rPr>
          <w:b/>
          <w:highlight w:val="yellow"/>
        </w:rPr>
        <w:t>NEW</w:t>
      </w:r>
    </w:p>
    <w:p w14:paraId="3B07FB22" w14:textId="77777777" w:rsidR="00015ED4" w:rsidRPr="007A6955" w:rsidRDefault="00015ED4" w:rsidP="00BA7041">
      <w:pPr>
        <w:pStyle w:val="Dialogue"/>
      </w:pPr>
      <w:r w:rsidRPr="007A6955">
        <w:t xml:space="preserve">MODIFY WHAT FILE: </w:t>
      </w:r>
      <w:r w:rsidRPr="007A6955">
        <w:rPr>
          <w:b/>
          <w:highlight w:val="yellow"/>
        </w:rPr>
        <w:t>TEST</w:t>
      </w:r>
    </w:p>
    <w:p w14:paraId="3B07FB23" w14:textId="77777777" w:rsidR="00015ED4" w:rsidRPr="007A6955" w:rsidRDefault="00015ED4" w:rsidP="00BA7041">
      <w:pPr>
        <w:pStyle w:val="Dialogue"/>
      </w:pPr>
      <w:r w:rsidRPr="007A6955">
        <w:t xml:space="preserve">Select Subfile: </w:t>
      </w:r>
      <w:r w:rsidRPr="007A6955">
        <w:rPr>
          <w:b/>
          <w:highlight w:val="yellow"/>
        </w:rPr>
        <w:t>&lt;</w:t>
      </w:r>
      <w:r w:rsidR="002A3BC0" w:rsidRPr="007A6955">
        <w:rPr>
          <w:b/>
          <w:highlight w:val="yellow"/>
        </w:rPr>
        <w:t>Enter</w:t>
      </w:r>
      <w:r w:rsidRPr="007A6955">
        <w:rPr>
          <w:b/>
          <w:highlight w:val="yellow"/>
        </w:rPr>
        <w:t>&gt;</w:t>
      </w:r>
    </w:p>
    <w:p w14:paraId="3B07FB24" w14:textId="77777777" w:rsidR="00015ED4" w:rsidRPr="007A6955" w:rsidRDefault="00015ED4" w:rsidP="00BA7041">
      <w:pPr>
        <w:pStyle w:val="Dialogue"/>
      </w:pPr>
    </w:p>
    <w:p w14:paraId="3B07FB25" w14:textId="77777777" w:rsidR="00015ED4" w:rsidRPr="007A6955" w:rsidRDefault="00015ED4" w:rsidP="00BA7041">
      <w:pPr>
        <w:pStyle w:val="Dialogue"/>
      </w:pPr>
      <w:r w:rsidRPr="007A6955">
        <w:t>Current Indexes on file #16026:</w:t>
      </w:r>
    </w:p>
    <w:p w14:paraId="3B07FB26" w14:textId="77777777" w:rsidR="00015ED4" w:rsidRPr="007A6955" w:rsidRDefault="00015ED4" w:rsidP="00BA7041">
      <w:pPr>
        <w:pStyle w:val="Dialogue"/>
      </w:pPr>
      <w:r w:rsidRPr="007A6955">
        <w:t xml:space="preserve">  75     </w:t>
      </w:r>
      <w:r w:rsidR="00850AFF" w:rsidRPr="007A6955">
        <w:t>‘</w:t>
      </w:r>
      <w:r w:rsidRPr="007A6955">
        <w:t>COMP</w:t>
      </w:r>
      <w:r w:rsidR="00850AFF" w:rsidRPr="007A6955">
        <w:t>’</w:t>
      </w:r>
      <w:r w:rsidRPr="007A6955">
        <w:t xml:space="preserve"> index</w:t>
      </w:r>
    </w:p>
    <w:p w14:paraId="3B07FB27" w14:textId="77777777" w:rsidR="00015ED4" w:rsidRPr="007A6955" w:rsidRDefault="00015ED4" w:rsidP="00BA7041">
      <w:pPr>
        <w:pStyle w:val="Dialogue"/>
      </w:pPr>
      <w:r w:rsidRPr="007A6955">
        <w:t xml:space="preserve">  85     </w:t>
      </w:r>
      <w:r w:rsidR="00850AFF" w:rsidRPr="007A6955">
        <w:t>‘</w:t>
      </w:r>
      <w:r w:rsidRPr="007A6955">
        <w:t>XR202</w:t>
      </w:r>
      <w:r w:rsidR="00850AFF" w:rsidRPr="007A6955">
        <w:t>’</w:t>
      </w:r>
      <w:r w:rsidRPr="007A6955">
        <w:t xml:space="preserve"> index</w:t>
      </w:r>
    </w:p>
    <w:p w14:paraId="3B07FB28" w14:textId="77777777" w:rsidR="00015ED4" w:rsidRPr="007A6955" w:rsidRDefault="00015ED4" w:rsidP="00BA7041">
      <w:pPr>
        <w:pStyle w:val="Dialogue"/>
      </w:pPr>
      <w:r w:rsidRPr="007A6955">
        <w:t xml:space="preserve">  106    </w:t>
      </w:r>
      <w:r w:rsidR="00850AFF" w:rsidRPr="007A6955">
        <w:t>‘</w:t>
      </w:r>
      <w:r w:rsidRPr="007A6955">
        <w:t>H</w:t>
      </w:r>
      <w:r w:rsidR="00850AFF" w:rsidRPr="007A6955">
        <w:t>’</w:t>
      </w:r>
      <w:r w:rsidRPr="007A6955">
        <w:t xml:space="preserve"> index</w:t>
      </w:r>
    </w:p>
    <w:p w14:paraId="3B07FB29" w14:textId="77777777" w:rsidR="00015ED4" w:rsidRPr="007A6955" w:rsidRDefault="00015ED4" w:rsidP="00BA7041">
      <w:pPr>
        <w:pStyle w:val="Dialogue"/>
      </w:pPr>
      <w:r w:rsidRPr="007A6955">
        <w:t xml:space="preserve">  116    </w:t>
      </w:r>
      <w:r w:rsidR="00850AFF" w:rsidRPr="007A6955">
        <w:t>‘</w:t>
      </w:r>
      <w:r w:rsidRPr="007A6955">
        <w:t>AC</w:t>
      </w:r>
      <w:r w:rsidR="00850AFF" w:rsidRPr="007A6955">
        <w:t>’</w:t>
      </w:r>
      <w:r w:rsidRPr="007A6955">
        <w:t xml:space="preserve"> index</w:t>
      </w:r>
    </w:p>
    <w:p w14:paraId="3B07FB2A" w14:textId="77777777" w:rsidR="00015ED4" w:rsidRPr="007A6955" w:rsidRDefault="00015ED4" w:rsidP="00BA7041">
      <w:pPr>
        <w:pStyle w:val="Dialogue"/>
      </w:pPr>
      <w:r w:rsidRPr="007A6955">
        <w:t xml:space="preserve">  141    </w:t>
      </w:r>
      <w:r w:rsidR="00850AFF" w:rsidRPr="007A6955">
        <w:t>‘</w:t>
      </w:r>
      <w:r w:rsidRPr="007A6955">
        <w:t>C</w:t>
      </w:r>
      <w:r w:rsidR="00850AFF" w:rsidRPr="007A6955">
        <w:t>’</w:t>
      </w:r>
      <w:r w:rsidRPr="007A6955">
        <w:t xml:space="preserve"> index</w:t>
      </w:r>
    </w:p>
    <w:p w14:paraId="3B07FB2B" w14:textId="77777777" w:rsidR="00015ED4" w:rsidRPr="007A6955" w:rsidRDefault="00015ED4" w:rsidP="00BA7041">
      <w:pPr>
        <w:pStyle w:val="Dialogue"/>
      </w:pPr>
    </w:p>
    <w:p w14:paraId="3B07FB2C" w14:textId="77777777" w:rsidR="00015ED4" w:rsidRPr="007A6955" w:rsidRDefault="00015ED4" w:rsidP="00BA7041">
      <w:pPr>
        <w:pStyle w:val="Dialogue"/>
      </w:pPr>
      <w:r w:rsidRPr="007A6955">
        <w:t xml:space="preserve">Choose E (Edit)/D (Delete)/C (Create): </w:t>
      </w:r>
      <w:r w:rsidRPr="007A6955">
        <w:rPr>
          <w:b/>
          <w:highlight w:val="yellow"/>
        </w:rPr>
        <w:t>DELETE</w:t>
      </w:r>
    </w:p>
    <w:p w14:paraId="3B07FB2D" w14:textId="77777777" w:rsidR="00015ED4" w:rsidRPr="007A6955" w:rsidRDefault="00015ED4" w:rsidP="00BA7041">
      <w:pPr>
        <w:pStyle w:val="Dialogue"/>
      </w:pPr>
    </w:p>
    <w:p w14:paraId="3B07FB2E" w14:textId="77777777" w:rsidR="00015ED4" w:rsidRPr="007A6955" w:rsidRDefault="00015ED4" w:rsidP="00BA7041">
      <w:pPr>
        <w:pStyle w:val="Dialogue"/>
      </w:pPr>
      <w:r w:rsidRPr="007A6955">
        <w:t xml:space="preserve">Which Index do you wish to delete? </w:t>
      </w:r>
      <w:r w:rsidRPr="007A6955">
        <w:rPr>
          <w:b/>
          <w:highlight w:val="yellow"/>
        </w:rPr>
        <w:t>141 &lt;</w:t>
      </w:r>
      <w:r w:rsidR="002A3BC0" w:rsidRPr="007A6955">
        <w:rPr>
          <w:b/>
          <w:highlight w:val="yellow"/>
        </w:rPr>
        <w:t>Enter</w:t>
      </w:r>
      <w:r w:rsidRPr="007A6955">
        <w:rPr>
          <w:b/>
          <w:highlight w:val="yellow"/>
        </w:rPr>
        <w:t>&gt;</w:t>
      </w:r>
      <w:r w:rsidR="006A76FB" w:rsidRPr="007A6955">
        <w:t xml:space="preserve"> </w:t>
      </w:r>
      <w:r w:rsidRPr="007A6955">
        <w:t>C</w:t>
      </w:r>
    </w:p>
    <w:p w14:paraId="3B07FB2F" w14:textId="77777777" w:rsidR="00015ED4" w:rsidRPr="007A6955" w:rsidRDefault="00015ED4" w:rsidP="00BA7041">
      <w:pPr>
        <w:pStyle w:val="Dialogue"/>
      </w:pPr>
      <w:r w:rsidRPr="007A6955">
        <w:t xml:space="preserve">Are you sure you want to delete the Index? No// </w:t>
      </w:r>
      <w:r w:rsidRPr="007A6955">
        <w:rPr>
          <w:b/>
          <w:highlight w:val="yellow"/>
        </w:rPr>
        <w:t>YES</w:t>
      </w:r>
    </w:p>
    <w:p w14:paraId="3B07FB30" w14:textId="77777777" w:rsidR="00015ED4" w:rsidRPr="007A6955" w:rsidRDefault="00015ED4" w:rsidP="00BA7041">
      <w:pPr>
        <w:pStyle w:val="Dialogue"/>
      </w:pPr>
    </w:p>
    <w:p w14:paraId="3B07FB31" w14:textId="77777777" w:rsidR="00015ED4" w:rsidRPr="007A6955" w:rsidRDefault="00015ED4" w:rsidP="00BA7041">
      <w:pPr>
        <w:pStyle w:val="Dialogue"/>
      </w:pPr>
      <w:r w:rsidRPr="007A6955">
        <w:t xml:space="preserve">  Index definition deleted.</w:t>
      </w:r>
    </w:p>
    <w:p w14:paraId="3B07FB32" w14:textId="77777777" w:rsidR="00015ED4" w:rsidRPr="007A6955" w:rsidRDefault="00015ED4" w:rsidP="00BA7041">
      <w:pPr>
        <w:pStyle w:val="Dialogue"/>
      </w:pPr>
      <w:r w:rsidRPr="007A6955">
        <w:t xml:space="preserve">  Removing old index ...  DONE!</w:t>
      </w:r>
    </w:p>
    <w:p w14:paraId="3B07FB33" w14:textId="77777777" w:rsidR="00015ED4" w:rsidRPr="007A6955" w:rsidRDefault="00015ED4" w:rsidP="00BA7041">
      <w:pPr>
        <w:pStyle w:val="Dialogue"/>
      </w:pPr>
    </w:p>
    <w:p w14:paraId="3B07FB34" w14:textId="77777777" w:rsidR="00015ED4" w:rsidRPr="007A6955" w:rsidRDefault="00015ED4" w:rsidP="00BA7041">
      <w:pPr>
        <w:pStyle w:val="Dialogue"/>
      </w:pPr>
      <w:r w:rsidRPr="007A6955">
        <w:t xml:space="preserve">Press </w:t>
      </w:r>
      <w:r w:rsidR="002A3BC0" w:rsidRPr="007A6955">
        <w:t>RETURN</w:t>
      </w:r>
      <w:r w:rsidRPr="007A6955">
        <w:t xml:space="preserve"> to continue: </w:t>
      </w:r>
      <w:r w:rsidRPr="007A6955">
        <w:rPr>
          <w:b/>
          <w:highlight w:val="yellow"/>
        </w:rPr>
        <w:t>&lt;</w:t>
      </w:r>
      <w:r w:rsidR="002A3BC0" w:rsidRPr="007A6955">
        <w:rPr>
          <w:b/>
          <w:highlight w:val="yellow"/>
        </w:rPr>
        <w:t>Enter</w:t>
      </w:r>
      <w:r w:rsidRPr="007A6955">
        <w:rPr>
          <w:b/>
          <w:highlight w:val="yellow"/>
        </w:rPr>
        <w:t>&gt;</w:t>
      </w:r>
    </w:p>
    <w:p w14:paraId="3B07FB35" w14:textId="77777777" w:rsidR="00015ED4" w:rsidRPr="007A6955" w:rsidRDefault="00015ED4" w:rsidP="00FA0DA6">
      <w:pPr>
        <w:pStyle w:val="BodyText6"/>
      </w:pPr>
      <w:bookmarkStart w:id="1329" w:name="_Hlt451240783"/>
      <w:bookmarkEnd w:id="1329"/>
    </w:p>
    <w:p w14:paraId="3B07FB36" w14:textId="77777777" w:rsidR="00015ED4" w:rsidRPr="007A6955" w:rsidRDefault="00015ED4" w:rsidP="008E05DB">
      <w:pPr>
        <w:pStyle w:val="Heading2"/>
      </w:pPr>
      <w:bookmarkStart w:id="1330" w:name="_Hlt451673902"/>
      <w:bookmarkStart w:id="1331" w:name="_Hlt451238423"/>
      <w:bookmarkStart w:id="1332" w:name="_Toc472602002"/>
      <w:bookmarkEnd w:id="1330"/>
      <w:bookmarkEnd w:id="1331"/>
      <w:r w:rsidRPr="007A6955">
        <w:t>Identifie</w:t>
      </w:r>
      <w:bookmarkStart w:id="1333" w:name="_Hlt451671096"/>
      <w:bookmarkEnd w:id="1333"/>
      <w:r w:rsidRPr="007A6955">
        <w:t>r</w:t>
      </w:r>
      <w:bookmarkEnd w:id="1332"/>
    </w:p>
    <w:p w14:paraId="3B07FB37" w14:textId="72271D45" w:rsidR="00015ED4" w:rsidRPr="007A6955" w:rsidRDefault="000A180C" w:rsidP="00B92385">
      <w:pPr>
        <w:pStyle w:val="Note"/>
        <w:keepNext/>
        <w:keepLines/>
      </w:pPr>
      <w:r>
        <w:rPr>
          <w:noProof/>
        </w:rPr>
        <w:drawing>
          <wp:inline distT="0" distB="0" distL="0" distR="0" wp14:anchorId="3B0811B6" wp14:editId="3B0811B7">
            <wp:extent cx="285750" cy="285750"/>
            <wp:effectExtent l="0" t="0" r="0" b="0"/>
            <wp:docPr id="165" name="Picture 16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50A08" w:rsidRPr="007A6955">
        <w:rPr>
          <w:b/>
        </w:rPr>
        <w:t>NOTE:</w:t>
      </w:r>
      <w:r w:rsidR="00C50A08" w:rsidRPr="007A6955">
        <w:t xml:space="preserve"> </w:t>
      </w:r>
      <w:r w:rsidR="00015ED4" w:rsidRPr="007A6955">
        <w:t>If you want to uniquely identify an entry in your file by a combination of fields, and to force that uniqueness, then you most likely want to create a KEY on your file, rather than using Identifier fields (which do</w:t>
      </w:r>
      <w:r w:rsidR="00480B50" w:rsidRPr="007A6955">
        <w:t xml:space="preserve"> </w:t>
      </w:r>
      <w:r w:rsidR="00015ED4" w:rsidRPr="007A6955">
        <w:rPr>
          <w:i/>
        </w:rPr>
        <w:t>n</w:t>
      </w:r>
      <w:r w:rsidR="00480B50" w:rsidRPr="007A6955">
        <w:rPr>
          <w:i/>
        </w:rPr>
        <w:t>o</w:t>
      </w:r>
      <w:r w:rsidR="00015ED4" w:rsidRPr="007A6955">
        <w:rPr>
          <w:i/>
        </w:rPr>
        <w:t>t</w:t>
      </w:r>
      <w:r w:rsidR="00015ED4" w:rsidRPr="007A6955">
        <w:t xml:space="preserve"> force the uniqueness). If a field is part of the PRIMARY KEY</w:t>
      </w:r>
      <w:r w:rsidR="00015ED4" w:rsidRPr="007A6955">
        <w:fldChar w:fldCharType="begin"/>
      </w:r>
      <w:r w:rsidR="00015ED4" w:rsidRPr="007A6955">
        <w:instrText xml:space="preserve"> XE </w:instrText>
      </w:r>
      <w:r w:rsidR="00850AFF" w:rsidRPr="007A6955">
        <w:instrText>“</w:instrText>
      </w:r>
      <w:r w:rsidR="00015ED4" w:rsidRPr="007A6955">
        <w:instrText>PRIMARY KEY</w:instrText>
      </w:r>
      <w:r w:rsidR="00850AFF" w:rsidRPr="007A6955">
        <w:instrText>”</w:instrText>
      </w:r>
      <w:r w:rsidR="00015ED4" w:rsidRPr="007A6955">
        <w:instrText xml:space="preserve"> </w:instrText>
      </w:r>
      <w:r w:rsidR="00015ED4" w:rsidRPr="007A6955">
        <w:fldChar w:fldCharType="end"/>
      </w:r>
      <w:r w:rsidR="00015ED4" w:rsidRPr="007A6955">
        <w:t xml:space="preserve"> for a file, then it should </w:t>
      </w:r>
      <w:r w:rsidR="00015ED4" w:rsidRPr="007A6955">
        <w:rPr>
          <w:i/>
        </w:rPr>
        <w:t>not</w:t>
      </w:r>
      <w:r w:rsidR="00015ED4" w:rsidRPr="007A6955">
        <w:t xml:space="preserve"> be marked as an Identifier as well.</w:t>
      </w:r>
      <w:r w:rsidR="00C50A08" w:rsidRPr="007A6955">
        <w:br/>
      </w:r>
      <w:r w:rsidR="00C50A08" w:rsidRPr="007A6955">
        <w:br/>
      </w:r>
      <w:r w:rsidR="00C50A08" w:rsidRPr="007A6955">
        <w:rPr>
          <w:b/>
        </w:rPr>
        <w:t>REF:</w:t>
      </w:r>
      <w:r w:rsidR="00C50A08" w:rsidRPr="007A6955">
        <w:t xml:space="preserve"> </w:t>
      </w:r>
      <w:r w:rsidR="00015ED4" w:rsidRPr="007A6955">
        <w:t xml:space="preserve">For more information on creating a KEY, </w:t>
      </w:r>
      <w:r w:rsidR="00645311" w:rsidRPr="007A6955">
        <w:t>see the</w:t>
      </w:r>
      <w:r w:rsidR="00015ED4" w:rsidRPr="007A6955">
        <w:t xml:space="preserve"> </w:t>
      </w:r>
      <w:r w:rsidR="00850AFF" w:rsidRPr="007A6955">
        <w:t>“</w:t>
      </w:r>
      <w:r w:rsidR="00C50A08" w:rsidRPr="007A6955">
        <w:rPr>
          <w:color w:val="0000FF"/>
          <w:u w:val="single"/>
        </w:rPr>
        <w:fldChar w:fldCharType="begin"/>
      </w:r>
      <w:r w:rsidR="00C50A08" w:rsidRPr="007A6955">
        <w:rPr>
          <w:color w:val="0000FF"/>
          <w:u w:val="single"/>
        </w:rPr>
        <w:instrText xml:space="preserve"> REF _Ref342568073 \h  \* MERGEFORMAT </w:instrText>
      </w:r>
      <w:r w:rsidR="00C50A08" w:rsidRPr="007A6955">
        <w:rPr>
          <w:color w:val="0000FF"/>
          <w:u w:val="single"/>
        </w:rPr>
      </w:r>
      <w:r w:rsidR="00C50A08" w:rsidRPr="007A6955">
        <w:rPr>
          <w:color w:val="0000FF"/>
          <w:u w:val="single"/>
        </w:rPr>
        <w:fldChar w:fldCharType="separate"/>
      </w:r>
      <w:r w:rsidR="00FA2C7D" w:rsidRPr="00FA2C7D">
        <w:rPr>
          <w:color w:val="0000FF"/>
          <w:u w:val="single"/>
        </w:rPr>
        <w:t>Key Definition</w:t>
      </w:r>
      <w:r w:rsidR="00C50A08" w:rsidRPr="007A6955">
        <w:rPr>
          <w:color w:val="0000FF"/>
          <w:u w:val="single"/>
        </w:rPr>
        <w:fldChar w:fldCharType="end"/>
      </w:r>
      <w:r w:rsidR="00567DD7" w:rsidRPr="007A6955">
        <w:t>”</w:t>
      </w:r>
      <w:r w:rsidR="00015ED4" w:rsidRPr="007A6955">
        <w:t xml:space="preserve"> </w:t>
      </w:r>
      <w:r w:rsidR="00C50A08" w:rsidRPr="007A6955">
        <w:t>section</w:t>
      </w:r>
      <w:r w:rsidR="00015ED4" w:rsidRPr="007A6955">
        <w:t>.</w:t>
      </w:r>
    </w:p>
    <w:p w14:paraId="3B07FB38" w14:textId="77777777" w:rsidR="00015ED4" w:rsidRPr="007A6955" w:rsidRDefault="00FA0DA6" w:rsidP="00B92385">
      <w:pPr>
        <w:pStyle w:val="BodyText"/>
        <w:keepNext/>
        <w:keepLines/>
      </w:pPr>
      <w:r w:rsidRPr="007A6955">
        <w:fldChar w:fldCharType="begin"/>
      </w:r>
      <w:r w:rsidRPr="007A6955">
        <w:instrText xml:space="preserve"> XE </w:instrText>
      </w:r>
      <w:r w:rsidR="00850AFF" w:rsidRPr="007A6955">
        <w:instrText>“</w:instrText>
      </w:r>
      <w:r w:rsidRPr="007A6955">
        <w:instrText>Identifier</w:instrText>
      </w:r>
      <w:r w:rsidR="00850AFF" w:rsidRPr="007A6955">
        <w:instrText>”</w:instrText>
      </w:r>
      <w:r w:rsidRPr="007A6955">
        <w:instrText xml:space="preserve"> </w:instrText>
      </w:r>
      <w:r w:rsidRPr="007A6955">
        <w:fldChar w:fldCharType="end"/>
      </w:r>
      <w:r w:rsidR="00015ED4" w:rsidRPr="007A6955">
        <w:t xml:space="preserve">An identifier is a designation you can give to a field that you want </w:t>
      </w:r>
      <w:r w:rsidR="00015ED4" w:rsidRPr="007A6955">
        <w:rPr>
          <w:i/>
        </w:rPr>
        <w:t>permanently</w:t>
      </w:r>
      <w:r w:rsidR="00015ED4" w:rsidRPr="007A6955">
        <w:t xml:space="preserve"> associated with the .01 field (NAME) of a file. The SSN field of our PATIENT file example has been defined as an identifier field. Each time a patient</w:t>
      </w:r>
      <w:r w:rsidR="00850AFF" w:rsidRPr="007A6955">
        <w:t>’</w:t>
      </w:r>
      <w:r w:rsidR="00015ED4" w:rsidRPr="007A6955">
        <w:t xml:space="preserve">s entry is referenced, the SSN </w:t>
      </w:r>
      <w:r w:rsidR="00FB4D42" w:rsidRPr="007A6955">
        <w:t>is</w:t>
      </w:r>
      <w:r w:rsidR="00015ED4" w:rsidRPr="007A6955">
        <w:t xml:space="preserve"> displayed to help positively identify the entry. When a new entry is added to the file, the user </w:t>
      </w:r>
      <w:r w:rsidR="00FB4D42" w:rsidRPr="007A6955">
        <w:t>is</w:t>
      </w:r>
      <w:r w:rsidR="00015ED4" w:rsidRPr="007A6955">
        <w:t xml:space="preserve"> asked to provide the SSN.</w:t>
      </w:r>
    </w:p>
    <w:p w14:paraId="3B07FB39" w14:textId="77777777" w:rsidR="00015ED4" w:rsidRPr="007A6955" w:rsidRDefault="00015ED4" w:rsidP="00B92385">
      <w:pPr>
        <w:pStyle w:val="BodyText"/>
      </w:pPr>
      <w:r w:rsidRPr="007A6955">
        <w:t xml:space="preserve">A field that is </w:t>
      </w:r>
      <w:r w:rsidRPr="007A6955">
        <w:rPr>
          <w:i/>
        </w:rPr>
        <w:t>not</w:t>
      </w:r>
      <w:r w:rsidRPr="007A6955">
        <w:t xml:space="preserve"> multiple-valued can be specified as an identifier for a file simply by using the Identifier option</w:t>
      </w:r>
      <w:r w:rsidRPr="007A6955">
        <w:fldChar w:fldCharType="begin"/>
      </w:r>
      <w:r w:rsidRPr="007A6955">
        <w:instrText xml:space="preserve"> XE </w:instrText>
      </w:r>
      <w:r w:rsidR="00850AFF" w:rsidRPr="007A6955">
        <w:instrText>“</w:instrText>
      </w:r>
      <w:r w:rsidRPr="007A6955">
        <w:instrText>Identifier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Options:Identifier</w:instrText>
      </w:r>
      <w:r w:rsidR="00850AFF" w:rsidRPr="007A6955">
        <w:instrText>”</w:instrText>
      </w:r>
      <w:r w:rsidRPr="007A6955">
        <w:instrText xml:space="preserve"> </w:instrText>
      </w:r>
      <w:r w:rsidRPr="007A6955">
        <w:fldChar w:fldCharType="end"/>
      </w:r>
      <w:r w:rsidRPr="007A6955">
        <w:t xml:space="preserve"> available on the </w:t>
      </w:r>
      <w:r w:rsidR="00560525" w:rsidRPr="007A6955">
        <w:t>Utility Functions menu</w:t>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Utility Functions Menu</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Menus:Utility Functions</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Options:Utility Functions</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t xml:space="preserve"> [DIUTILITY</w:t>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DIUTILITY Menu</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Menus:DIUTILITY</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Options:DIUTILITY</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t>]</w:t>
      </w:r>
      <w:r w:rsidRPr="007A6955">
        <w:t>.</w:t>
      </w:r>
    </w:p>
    <w:p w14:paraId="3B07FB3A" w14:textId="77777777" w:rsidR="00015ED4" w:rsidRPr="007A6955" w:rsidRDefault="00015ED4" w:rsidP="00B92385">
      <w:pPr>
        <w:pStyle w:val="BodyText"/>
      </w:pPr>
      <w:r w:rsidRPr="007A6955">
        <w:t xml:space="preserve">A multiple-valued field </w:t>
      </w:r>
      <w:r w:rsidRPr="007A6955">
        <w:rPr>
          <w:i/>
        </w:rPr>
        <w:t>cannot</w:t>
      </w:r>
      <w:r w:rsidRPr="007A6955">
        <w:rPr>
          <w:b/>
        </w:rPr>
        <w:t xml:space="preserve"> </w:t>
      </w:r>
      <w:r w:rsidR="00FB4D42" w:rsidRPr="007A6955">
        <w:t>be designated as an identifier;</w:t>
      </w:r>
      <w:r w:rsidRPr="007A6955">
        <w:t xml:space="preserve"> however, a subfield of that multiple-valued field </w:t>
      </w:r>
      <w:r w:rsidRPr="007A6955">
        <w:rPr>
          <w:i/>
        </w:rPr>
        <w:t>can</w:t>
      </w:r>
      <w:r w:rsidRPr="007A6955">
        <w:rPr>
          <w:b/>
        </w:rPr>
        <w:t xml:space="preserve"> </w:t>
      </w:r>
      <w:r w:rsidRPr="007A6955">
        <w:t>be desig</w:t>
      </w:r>
      <w:r w:rsidR="00FB4D42" w:rsidRPr="007A6955">
        <w:t>nated as an identifier for the M</w:t>
      </w:r>
      <w:r w:rsidRPr="007A6955">
        <w:t xml:space="preserve">ultiple. The DIAGNOSIS field in the PATIENT file </w:t>
      </w:r>
      <w:r w:rsidRPr="007A6955">
        <w:rPr>
          <w:i/>
        </w:rPr>
        <w:t>cannot</w:t>
      </w:r>
      <w:r w:rsidRPr="007A6955">
        <w:t>, for example, be designated as an identifier, but its subfield AGE AT ONSET can be designated as an identifier of DIAGNOSIS. This feature is discussed in more detail later in this section.</w:t>
      </w:r>
    </w:p>
    <w:p w14:paraId="3B07FB3B" w14:textId="77777777" w:rsidR="00015ED4" w:rsidRPr="007A6955" w:rsidRDefault="00015ED4" w:rsidP="00B92385">
      <w:pPr>
        <w:pStyle w:val="BodyText"/>
        <w:keepNext/>
        <w:keepLines/>
      </w:pPr>
      <w:r w:rsidRPr="007A6955">
        <w:t>These are the steps for setting up the sample SSN field as an identifier:</w:t>
      </w:r>
    </w:p>
    <w:p w14:paraId="3B07FB3C" w14:textId="589BC97E" w:rsidR="00FA0DA6" w:rsidRPr="007A6955" w:rsidRDefault="00FA0DA6" w:rsidP="00FA0DA6">
      <w:pPr>
        <w:pStyle w:val="Caption"/>
      </w:pPr>
      <w:bookmarkStart w:id="1334" w:name="_Toc342980869"/>
      <w:bookmarkStart w:id="1335" w:name="_Toc472602286"/>
      <w:r w:rsidRPr="007A6955">
        <w:t xml:space="preserve">Figure </w:t>
      </w:r>
      <w:r w:rsidR="000319B0">
        <w:fldChar w:fldCharType="begin"/>
      </w:r>
      <w:r w:rsidR="000319B0">
        <w:instrText xml:space="preserve"> SE</w:instrText>
      </w:r>
      <w:r w:rsidR="000319B0">
        <w:instrText xml:space="preserve">Q Figure \* ARABIC </w:instrText>
      </w:r>
      <w:r w:rsidR="000319B0">
        <w:fldChar w:fldCharType="separate"/>
      </w:r>
      <w:r w:rsidR="00FA2C7D">
        <w:rPr>
          <w:noProof/>
        </w:rPr>
        <w:t>191</w:t>
      </w:r>
      <w:r w:rsidR="000319B0">
        <w:rPr>
          <w:noProof/>
        </w:rPr>
        <w:fldChar w:fldCharType="end"/>
      </w:r>
      <w:r w:rsidR="00DD081A" w:rsidRPr="007A6955">
        <w:t xml:space="preserve">: </w:t>
      </w:r>
      <w:r w:rsidR="00276884" w:rsidRPr="007A6955">
        <w:t>File Utilities—</w:t>
      </w:r>
      <w:r w:rsidR="00DD081A" w:rsidRPr="007A6955">
        <w:t>Example of setting a field as an i</w:t>
      </w:r>
      <w:r w:rsidRPr="007A6955">
        <w:t>dentifier</w:t>
      </w:r>
      <w:bookmarkEnd w:id="1334"/>
      <w:bookmarkEnd w:id="1335"/>
    </w:p>
    <w:p w14:paraId="3B07FB3D" w14:textId="77777777" w:rsidR="00015ED4" w:rsidRPr="007A6955" w:rsidRDefault="00015ED4" w:rsidP="00BA7041">
      <w:pPr>
        <w:pStyle w:val="Dialogue"/>
      </w:pPr>
      <w:r w:rsidRPr="007A6955">
        <w:t xml:space="preserve">MODIFY WHAT FILE: </w:t>
      </w:r>
      <w:r w:rsidRPr="007A6955">
        <w:rPr>
          <w:b/>
          <w:highlight w:val="yellow"/>
        </w:rPr>
        <w:t>PATIENT</w:t>
      </w:r>
    </w:p>
    <w:p w14:paraId="3B07FB3E" w14:textId="77777777" w:rsidR="00015ED4" w:rsidRPr="007A6955" w:rsidRDefault="00015ED4" w:rsidP="00BA7041">
      <w:pPr>
        <w:pStyle w:val="Dialogue"/>
      </w:pPr>
      <w:r w:rsidRPr="007A6955">
        <w:t xml:space="preserve">Select FIELD: </w:t>
      </w:r>
      <w:r w:rsidRPr="007A6955">
        <w:rPr>
          <w:b/>
          <w:highlight w:val="yellow"/>
        </w:rPr>
        <w:t>SSN</w:t>
      </w:r>
    </w:p>
    <w:p w14:paraId="3B07FB3F" w14:textId="77777777" w:rsidR="00015ED4" w:rsidRPr="007A6955" w:rsidRDefault="00015ED4" w:rsidP="00BA7041">
      <w:pPr>
        <w:pStyle w:val="Dialogue"/>
      </w:pPr>
      <w:r w:rsidRPr="007A6955">
        <w:t xml:space="preserve">Want to make </w:t>
      </w:r>
      <w:r w:rsidR="00850AFF" w:rsidRPr="007A6955">
        <w:t>‘</w:t>
      </w:r>
      <w:r w:rsidRPr="007A6955">
        <w:t>SSN</w:t>
      </w:r>
      <w:r w:rsidR="00850AFF" w:rsidRPr="007A6955">
        <w:t>’</w:t>
      </w:r>
      <w:r w:rsidRPr="007A6955">
        <w:t xml:space="preserve"> an identifier? NO// </w:t>
      </w:r>
      <w:r w:rsidRPr="007A6955">
        <w:rPr>
          <w:b/>
          <w:highlight w:val="yellow"/>
        </w:rPr>
        <w:t>Y &lt;</w:t>
      </w:r>
      <w:r w:rsidR="002A3BC0" w:rsidRPr="007A6955">
        <w:rPr>
          <w:b/>
          <w:highlight w:val="yellow"/>
        </w:rPr>
        <w:t>Enter</w:t>
      </w:r>
      <w:r w:rsidRPr="007A6955">
        <w:rPr>
          <w:b/>
          <w:highlight w:val="yellow"/>
        </w:rPr>
        <w:t>&gt;</w:t>
      </w:r>
      <w:r w:rsidR="00FB4D42" w:rsidRPr="007A6955">
        <w:t xml:space="preserve"> </w:t>
      </w:r>
      <w:r w:rsidRPr="007A6955">
        <w:t>(YES)</w:t>
      </w:r>
    </w:p>
    <w:p w14:paraId="3B07FB40" w14:textId="77777777" w:rsidR="00015ED4" w:rsidRPr="007A6955" w:rsidRDefault="00015ED4" w:rsidP="00BA7041">
      <w:pPr>
        <w:pStyle w:val="Dialogue"/>
      </w:pPr>
      <w:r w:rsidRPr="007A6955">
        <w:t>Want to display SSN whenever a lookup is done</w:t>
      </w:r>
    </w:p>
    <w:p w14:paraId="3B07FB41" w14:textId="77777777" w:rsidR="00015ED4" w:rsidRPr="007A6955" w:rsidRDefault="00015ED4" w:rsidP="00BA7041">
      <w:pPr>
        <w:pStyle w:val="Dialogue"/>
      </w:pPr>
      <w:r w:rsidRPr="007A6955">
        <w:t xml:space="preserve">     on an entry in the </w:t>
      </w:r>
      <w:r w:rsidR="00850AFF" w:rsidRPr="007A6955">
        <w:t>‘</w:t>
      </w:r>
      <w:r w:rsidRPr="007A6955">
        <w:t>PATIENT</w:t>
      </w:r>
      <w:r w:rsidR="00850AFF" w:rsidRPr="007A6955">
        <w:t>’</w:t>
      </w:r>
      <w:r w:rsidRPr="007A6955">
        <w:t xml:space="preserve"> file?  YES // </w:t>
      </w:r>
      <w:r w:rsidRPr="007A6955">
        <w:rPr>
          <w:b/>
          <w:highlight w:val="yellow"/>
        </w:rPr>
        <w:t>&lt;</w:t>
      </w:r>
      <w:r w:rsidR="002A3BC0" w:rsidRPr="007A6955">
        <w:rPr>
          <w:b/>
          <w:highlight w:val="yellow"/>
        </w:rPr>
        <w:t>Enter</w:t>
      </w:r>
      <w:r w:rsidRPr="007A6955">
        <w:rPr>
          <w:b/>
          <w:highlight w:val="yellow"/>
        </w:rPr>
        <w:t>&gt;</w:t>
      </w:r>
      <w:r w:rsidR="00FB4D42" w:rsidRPr="007A6955">
        <w:t xml:space="preserve"> </w:t>
      </w:r>
      <w:r w:rsidRPr="007A6955">
        <w:t>(YES)</w:t>
      </w:r>
    </w:p>
    <w:p w14:paraId="3B07FB42" w14:textId="77777777" w:rsidR="00015ED4" w:rsidRPr="007A6955" w:rsidRDefault="00015ED4" w:rsidP="00FA0DA6">
      <w:pPr>
        <w:pStyle w:val="BodyText6"/>
      </w:pPr>
    </w:p>
    <w:p w14:paraId="3B07FB43" w14:textId="77777777" w:rsidR="00015ED4" w:rsidRPr="007A6955" w:rsidRDefault="00015ED4" w:rsidP="00B92385">
      <w:pPr>
        <w:pStyle w:val="BodyText"/>
        <w:keepNext/>
        <w:keepLines/>
      </w:pPr>
      <w:r w:rsidRPr="007A6955">
        <w:t>Here, the positive answer to the last question causes the patient</w:t>
      </w:r>
      <w:r w:rsidR="00850AFF" w:rsidRPr="007A6955">
        <w:t>’</w:t>
      </w:r>
      <w:r w:rsidRPr="007A6955">
        <w:t>s SSN value to show up whenever a lookup on a patient is done. For example:</w:t>
      </w:r>
    </w:p>
    <w:p w14:paraId="3B07FB44" w14:textId="0A807A65" w:rsidR="00FA0DA6" w:rsidRPr="007A6955" w:rsidRDefault="00FA0DA6" w:rsidP="00FA0DA6">
      <w:pPr>
        <w:pStyle w:val="Caption"/>
      </w:pPr>
      <w:bookmarkStart w:id="1336" w:name="_Toc342980870"/>
      <w:bookmarkStart w:id="1337" w:name="_Toc472602287"/>
      <w:r w:rsidRPr="007A6955">
        <w:t xml:space="preserve">Figure </w:t>
      </w:r>
      <w:r w:rsidR="000319B0">
        <w:fldChar w:fldCharType="begin"/>
      </w:r>
      <w:r w:rsidR="000319B0">
        <w:instrText xml:space="preserve"> SEQ Figure \* ARABIC </w:instrText>
      </w:r>
      <w:r w:rsidR="000319B0">
        <w:fldChar w:fldCharType="separate"/>
      </w:r>
      <w:r w:rsidR="00FA2C7D">
        <w:rPr>
          <w:noProof/>
        </w:rPr>
        <w:t>192</w:t>
      </w:r>
      <w:r w:rsidR="000319B0">
        <w:rPr>
          <w:noProof/>
        </w:rPr>
        <w:fldChar w:fldCharType="end"/>
      </w:r>
      <w:r w:rsidR="00DD081A" w:rsidRPr="007A6955">
        <w:t xml:space="preserve">: </w:t>
      </w:r>
      <w:r w:rsidR="00276884" w:rsidRPr="007A6955">
        <w:t>File Utilities—Example of an i</w:t>
      </w:r>
      <w:r w:rsidR="00DD081A" w:rsidRPr="007A6955">
        <w:t>dentifier field displayed when doing a l</w:t>
      </w:r>
      <w:r w:rsidRPr="007A6955">
        <w:t>ookup</w:t>
      </w:r>
      <w:bookmarkEnd w:id="1336"/>
      <w:bookmarkEnd w:id="1337"/>
    </w:p>
    <w:p w14:paraId="3B07FB45" w14:textId="77777777" w:rsidR="00015ED4" w:rsidRPr="007A6955" w:rsidRDefault="00015ED4" w:rsidP="00BA7041">
      <w:pPr>
        <w:pStyle w:val="Dialogue"/>
      </w:pPr>
      <w:r w:rsidRPr="007A6955">
        <w:t xml:space="preserve">Select PATIENT NAME: </w:t>
      </w:r>
      <w:r w:rsidR="00D917B5" w:rsidRPr="007A6955">
        <w:rPr>
          <w:b/>
          <w:highlight w:val="yellow"/>
        </w:rPr>
        <w:t>FMPATIENT</w:t>
      </w:r>
    </w:p>
    <w:p w14:paraId="3B07FB46" w14:textId="77777777" w:rsidR="00015ED4" w:rsidRPr="007A6955" w:rsidRDefault="00015ED4" w:rsidP="00BA7041">
      <w:pPr>
        <w:pStyle w:val="Dialogue"/>
      </w:pPr>
      <w:r w:rsidRPr="007A6955">
        <w:t xml:space="preserve">    1  </w:t>
      </w:r>
      <w:r w:rsidR="00AA0E95" w:rsidRPr="007A6955">
        <w:t>FMPATIENT,25</w:t>
      </w:r>
      <w:r w:rsidR="00C36D4D" w:rsidRPr="007A6955">
        <w:t xml:space="preserve">   000</w:t>
      </w:r>
      <w:r w:rsidRPr="007A6955">
        <w:t>223333</w:t>
      </w:r>
    </w:p>
    <w:p w14:paraId="3B07FB47" w14:textId="77777777" w:rsidR="00015ED4" w:rsidRPr="007A6955" w:rsidRDefault="00015ED4" w:rsidP="00BA7041">
      <w:pPr>
        <w:pStyle w:val="Dialogue"/>
      </w:pPr>
      <w:r w:rsidRPr="007A6955">
        <w:t xml:space="preserve">    2  </w:t>
      </w:r>
      <w:r w:rsidR="00501B28" w:rsidRPr="007A6955">
        <w:t>FMPATIENT,29</w:t>
      </w:r>
      <w:r w:rsidR="00C36D4D" w:rsidRPr="007A6955">
        <w:t xml:space="preserve">   000</w:t>
      </w:r>
      <w:r w:rsidRPr="007A6955">
        <w:t>114444</w:t>
      </w:r>
    </w:p>
    <w:p w14:paraId="3B07FB48" w14:textId="77777777" w:rsidR="00015ED4" w:rsidRPr="007A6955" w:rsidRDefault="00015ED4" w:rsidP="00BA7041">
      <w:pPr>
        <w:pStyle w:val="Dialogue"/>
      </w:pPr>
      <w:r w:rsidRPr="007A6955">
        <w:t>CHOOSE 1-2:</w:t>
      </w:r>
      <w:r w:rsidR="00D917B5" w:rsidRPr="007A6955">
        <w:t xml:space="preserve"> </w:t>
      </w:r>
    </w:p>
    <w:p w14:paraId="3B07FB49" w14:textId="77777777" w:rsidR="00015ED4" w:rsidRPr="007A6955" w:rsidRDefault="00015ED4" w:rsidP="00FA0DA6">
      <w:pPr>
        <w:pStyle w:val="BodyText6"/>
      </w:pPr>
    </w:p>
    <w:p w14:paraId="3B07FB4A" w14:textId="77777777" w:rsidR="00015ED4" w:rsidRPr="007A6955" w:rsidRDefault="00015ED4" w:rsidP="00B92385">
      <w:pPr>
        <w:pStyle w:val="BodyText"/>
      </w:pPr>
      <w:r w:rsidRPr="007A6955">
        <w:t xml:space="preserve">An identifier field </w:t>
      </w:r>
      <w:r w:rsidR="002E2191" w:rsidRPr="007A6955">
        <w:t>is</w:t>
      </w:r>
      <w:r w:rsidRPr="007A6955">
        <w:t xml:space="preserve"> </w:t>
      </w:r>
      <w:r w:rsidRPr="007A6955">
        <w:rPr>
          <w:i/>
        </w:rPr>
        <w:t>not</w:t>
      </w:r>
      <w:r w:rsidRPr="007A6955">
        <w:t xml:space="preserve"> asked if its WRITE access</w:t>
      </w:r>
      <w:r w:rsidRPr="007A6955">
        <w:fldChar w:fldCharType="begin"/>
      </w:r>
      <w:r w:rsidRPr="007A6955">
        <w:instrText xml:space="preserve"> XE </w:instrText>
      </w:r>
      <w:r w:rsidR="00850AFF" w:rsidRPr="007A6955">
        <w:instrText>“</w:instrText>
      </w:r>
      <w:r w:rsidRPr="007A6955">
        <w:instrText>WRITE Access</w:instrText>
      </w:r>
      <w:r w:rsidR="00850AFF" w:rsidRPr="007A6955">
        <w:instrText>”</w:instrText>
      </w:r>
      <w:r w:rsidRPr="007A6955">
        <w:instrText xml:space="preserve"> </w:instrText>
      </w:r>
      <w:r w:rsidRPr="007A6955">
        <w:fldChar w:fldCharType="end"/>
      </w:r>
      <w:r w:rsidRPr="007A6955">
        <w:t xml:space="preserve"> security does </w:t>
      </w:r>
      <w:r w:rsidRPr="007A6955">
        <w:rPr>
          <w:i/>
        </w:rPr>
        <w:t>not</w:t>
      </w:r>
      <w:r w:rsidRPr="007A6955">
        <w:t xml:space="preserve"> match the VA FileMan Access Code</w:t>
      </w:r>
      <w:r w:rsidRPr="007A6955">
        <w:fldChar w:fldCharType="begin"/>
      </w:r>
      <w:r w:rsidRPr="007A6955">
        <w:instrText xml:space="preserve"> XE </w:instrText>
      </w:r>
      <w:r w:rsidR="00850AFF" w:rsidRPr="007A6955">
        <w:instrText>“</w:instrText>
      </w:r>
      <w:r w:rsidRPr="007A6955">
        <w:instrText>Access Code</w:instrText>
      </w:r>
      <w:r w:rsidR="00850AFF" w:rsidRPr="007A6955">
        <w:instrText>”</w:instrText>
      </w:r>
      <w:r w:rsidRPr="007A6955">
        <w:instrText xml:space="preserve"> </w:instrText>
      </w:r>
      <w:r w:rsidRPr="007A6955">
        <w:fldChar w:fldCharType="end"/>
      </w:r>
      <w:r w:rsidRPr="007A6955">
        <w:t xml:space="preserve"> of the user. If the identifier field has been specified (in the Modify File Attributes option</w:t>
      </w:r>
      <w:r w:rsidR="003B1109" w:rsidRPr="007A6955">
        <w:fldChar w:fldCharType="begin"/>
      </w:r>
      <w:r w:rsidR="003B1109" w:rsidRPr="007A6955">
        <w:instrText xml:space="preserve"> XE </w:instrText>
      </w:r>
      <w:r w:rsidR="00850AFF" w:rsidRPr="007A6955">
        <w:instrText>“</w:instrText>
      </w:r>
      <w:r w:rsidR="003B1109" w:rsidRPr="007A6955">
        <w:instrText>Modify File Attributes Option</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3B1109" w:rsidRPr="007A6955">
        <w:instrText>Options:Modify File Attributes</w:instrText>
      </w:r>
      <w:r w:rsidR="00850AFF" w:rsidRPr="007A6955">
        <w:instrText>”</w:instrText>
      </w:r>
      <w:r w:rsidR="003B1109" w:rsidRPr="007A6955">
        <w:instrText xml:space="preserve"> </w:instrText>
      </w:r>
      <w:r w:rsidR="003B1109" w:rsidRPr="007A6955">
        <w:fldChar w:fldCharType="end"/>
      </w:r>
      <w:r w:rsidRPr="007A6955">
        <w:t xml:space="preserve">) as a required field, the user </w:t>
      </w:r>
      <w:r w:rsidR="004B359E" w:rsidRPr="007A6955">
        <w:rPr>
          <w:i/>
        </w:rPr>
        <w:t>must</w:t>
      </w:r>
      <w:r w:rsidRPr="007A6955">
        <w:t xml:space="preserve"> type a valid answer to its prompt when it is asked as an identifier; otherwise, the entry just created is deleted.</w:t>
      </w:r>
    </w:p>
    <w:p w14:paraId="3B07FB4B" w14:textId="77777777" w:rsidR="00015ED4" w:rsidRPr="007A6955" w:rsidRDefault="00015ED4" w:rsidP="00B92385">
      <w:pPr>
        <w:pStyle w:val="BodyText"/>
      </w:pPr>
      <w:r w:rsidRPr="007A6955">
        <w:t xml:space="preserve">Using the </w:t>
      </w:r>
      <w:r w:rsidR="002B2FCF" w:rsidRPr="007A6955">
        <w:t xml:space="preserve">caret key </w:t>
      </w:r>
      <w:r w:rsidR="005742A5" w:rsidRPr="007A6955">
        <w:t>(</w:t>
      </w:r>
      <w:r w:rsidR="00850AFF" w:rsidRPr="007A6955">
        <w:t>“</w:t>
      </w:r>
      <w:r w:rsidR="005742A5" w:rsidRPr="007A6955">
        <w:t>^</w:t>
      </w:r>
      <w:r w:rsidR="00850AFF" w:rsidRPr="007A6955">
        <w:t>”</w:t>
      </w:r>
      <w:r w:rsidR="005742A5" w:rsidRPr="007A6955">
        <w:t>)</w:t>
      </w:r>
      <w:r w:rsidRPr="007A6955">
        <w:t xml:space="preserve"> for jumping is </w:t>
      </w:r>
      <w:r w:rsidRPr="007A6955">
        <w:rPr>
          <w:i/>
        </w:rPr>
        <w:t>not</w:t>
      </w:r>
      <w:r w:rsidRPr="007A6955">
        <w:t xml:space="preserve"> allowed for identifier fields in the Enter or Edit File Entries option</w:t>
      </w:r>
      <w:r w:rsidRPr="007A6955">
        <w:fldChar w:fldCharType="begin"/>
      </w:r>
      <w:r w:rsidRPr="007A6955">
        <w:instrText xml:space="preserve"> XE </w:instrText>
      </w:r>
      <w:r w:rsidR="00850AFF" w:rsidRPr="007A6955">
        <w:instrText>“</w:instrText>
      </w:r>
      <w:r w:rsidRPr="007A6955">
        <w:instrText>Enter or Edit File Entries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Options:Enter or Edit File Entries</w:instrText>
      </w:r>
      <w:r w:rsidR="00850AFF" w:rsidRPr="007A6955">
        <w:instrText>”</w:instrText>
      </w:r>
      <w:r w:rsidRPr="007A6955">
        <w:instrText xml:space="preserve"> </w:instrText>
      </w:r>
      <w:r w:rsidRPr="007A6955">
        <w:fldChar w:fldCharType="end"/>
      </w:r>
      <w:r w:rsidRPr="007A6955">
        <w:t xml:space="preserve"> when adding a new entry. If you attempt to use the </w:t>
      </w:r>
      <w:r w:rsidR="002B2FCF" w:rsidRPr="007A6955">
        <w:t>caret</w:t>
      </w:r>
      <w:r w:rsidRPr="007A6955">
        <w:t xml:space="preserve"> key in a field designated as an identifier in an edit session, the entry just created is deleted. Since the SSN field in our example is mandatory and an identifier, this ensures that every patient in our PATIENT file </w:t>
      </w:r>
      <w:r w:rsidR="002E2191" w:rsidRPr="007A6955">
        <w:t>has a</w:t>
      </w:r>
      <w:r w:rsidRPr="007A6955">
        <w:t xml:space="preserve"> SSN recorded.</w:t>
      </w:r>
    </w:p>
    <w:p w14:paraId="3B07FB4C" w14:textId="77777777" w:rsidR="00015ED4" w:rsidRPr="007A6955" w:rsidRDefault="00015ED4" w:rsidP="00B92385">
      <w:pPr>
        <w:pStyle w:val="BodyText"/>
        <w:keepNext/>
        <w:keepLines/>
      </w:pPr>
      <w:r w:rsidRPr="007A6955">
        <w:t xml:space="preserve">As mentioned above, you could make the AGE AT ONSET subfield an identifier for the DIAGNOSIS field </w:t>
      </w:r>
      <w:r w:rsidR="002E2191" w:rsidRPr="007A6955">
        <w:t xml:space="preserve">Multiple </w:t>
      </w:r>
      <w:r w:rsidRPr="007A6955">
        <w:t>as follows:</w:t>
      </w:r>
    </w:p>
    <w:p w14:paraId="3B07FB4D" w14:textId="39174579" w:rsidR="00FA0DA6" w:rsidRPr="007A6955" w:rsidRDefault="00FA0DA6" w:rsidP="00FA0DA6">
      <w:pPr>
        <w:pStyle w:val="Caption"/>
      </w:pPr>
      <w:bookmarkStart w:id="1338" w:name="_Toc342980871"/>
      <w:bookmarkStart w:id="1339" w:name="_Toc472602288"/>
      <w:r w:rsidRPr="007A6955">
        <w:t xml:space="preserve">Figure </w:t>
      </w:r>
      <w:r w:rsidR="000319B0">
        <w:fldChar w:fldCharType="begin"/>
      </w:r>
      <w:r w:rsidR="000319B0">
        <w:instrText xml:space="preserve"> SEQ F</w:instrText>
      </w:r>
      <w:r w:rsidR="000319B0">
        <w:instrText xml:space="preserve">igure \* ARABIC </w:instrText>
      </w:r>
      <w:r w:rsidR="000319B0">
        <w:fldChar w:fldCharType="separate"/>
      </w:r>
      <w:r w:rsidR="00FA2C7D">
        <w:rPr>
          <w:noProof/>
        </w:rPr>
        <w:t>193</w:t>
      </w:r>
      <w:r w:rsidR="000319B0">
        <w:rPr>
          <w:noProof/>
        </w:rPr>
        <w:fldChar w:fldCharType="end"/>
      </w:r>
      <w:r w:rsidR="00DD081A" w:rsidRPr="007A6955">
        <w:t xml:space="preserve">: </w:t>
      </w:r>
      <w:r w:rsidR="00276884" w:rsidRPr="007A6955">
        <w:t>File Utilities—</w:t>
      </w:r>
      <w:r w:rsidR="00DD081A" w:rsidRPr="007A6955">
        <w:t>Example of a Subfield as an i</w:t>
      </w:r>
      <w:r w:rsidRPr="007A6955">
        <w:t>dentifier</w:t>
      </w:r>
      <w:bookmarkEnd w:id="1338"/>
      <w:bookmarkEnd w:id="1339"/>
    </w:p>
    <w:p w14:paraId="3B07FB4E" w14:textId="545ADBC9" w:rsidR="00015ED4" w:rsidRPr="007A6955" w:rsidRDefault="00015ED4" w:rsidP="00BA7041">
      <w:pPr>
        <w:pStyle w:val="Dialogue"/>
      </w:pPr>
      <w:r w:rsidRPr="007A6955">
        <w:t xml:space="preserve">Select UTILITY OPTION: </w:t>
      </w:r>
      <w:r w:rsidRPr="007A6955">
        <w:rPr>
          <w:b/>
          <w:highlight w:val="yellow"/>
        </w:rPr>
        <w:t>IDEN</w:t>
      </w:r>
      <w:r w:rsidR="00D917B5" w:rsidRPr="007A6955">
        <w:rPr>
          <w:b/>
          <w:highlight w:val="yellow"/>
        </w:rPr>
        <w:t xml:space="preserve"> &lt;Enter&gt;</w:t>
      </w:r>
      <w:r w:rsidR="007175E8">
        <w:t xml:space="preserve"> </w:t>
      </w:r>
      <w:r w:rsidRPr="007A6955">
        <w:t>TIFIER</w:t>
      </w:r>
    </w:p>
    <w:p w14:paraId="3B07FB4F" w14:textId="77777777" w:rsidR="00015ED4" w:rsidRPr="007A6955" w:rsidRDefault="00015ED4" w:rsidP="00BA7041">
      <w:pPr>
        <w:pStyle w:val="Dialogue"/>
      </w:pPr>
      <w:r w:rsidRPr="007A6955">
        <w:t xml:space="preserve">Select FIELD: </w:t>
      </w:r>
      <w:r w:rsidRPr="007A6955">
        <w:rPr>
          <w:b/>
          <w:highlight w:val="yellow"/>
        </w:rPr>
        <w:t>DIAG</w:t>
      </w:r>
      <w:r w:rsidR="00D917B5" w:rsidRPr="007A6955">
        <w:rPr>
          <w:b/>
          <w:highlight w:val="yellow"/>
        </w:rPr>
        <w:t xml:space="preserve"> &lt;Enter&gt;</w:t>
      </w:r>
      <w:r w:rsidR="002E2191" w:rsidRPr="007A6955">
        <w:t xml:space="preserve"> NOSIS </w:t>
      </w:r>
      <w:r w:rsidRPr="007A6955">
        <w:t>(multiple)</w:t>
      </w:r>
    </w:p>
    <w:p w14:paraId="3B07FB50" w14:textId="77777777" w:rsidR="00015ED4" w:rsidRPr="007A6955" w:rsidRDefault="00015ED4" w:rsidP="00BA7041">
      <w:pPr>
        <w:pStyle w:val="Dialogue"/>
      </w:pPr>
      <w:r w:rsidRPr="007A6955">
        <w:t xml:space="preserve">Select DIAGNOSIS SUB-FIELD: </w:t>
      </w:r>
      <w:r w:rsidRPr="007A6955">
        <w:rPr>
          <w:b/>
          <w:highlight w:val="yellow"/>
        </w:rPr>
        <w:t>AGE AT ONSET</w:t>
      </w:r>
    </w:p>
    <w:p w14:paraId="3B07FB51" w14:textId="77777777" w:rsidR="00015ED4" w:rsidRPr="007A6955" w:rsidRDefault="00015ED4" w:rsidP="00BA7041">
      <w:pPr>
        <w:pStyle w:val="Dialogue"/>
      </w:pPr>
      <w:r w:rsidRPr="007A6955">
        <w:t xml:space="preserve">Want to make </w:t>
      </w:r>
      <w:r w:rsidR="00850AFF" w:rsidRPr="007A6955">
        <w:t>‘</w:t>
      </w:r>
      <w:r w:rsidRPr="007A6955">
        <w:t>AGE AT ONSET</w:t>
      </w:r>
      <w:r w:rsidR="00850AFF" w:rsidRPr="007A6955">
        <w:t>’</w:t>
      </w:r>
      <w:r w:rsidRPr="007A6955">
        <w:t xml:space="preserve"> an Identifier? NO// </w:t>
      </w:r>
      <w:r w:rsidRPr="007A6955">
        <w:rPr>
          <w:b/>
          <w:highlight w:val="yellow"/>
        </w:rPr>
        <w:t>Y &lt;</w:t>
      </w:r>
      <w:r w:rsidR="002A3BC0" w:rsidRPr="007A6955">
        <w:rPr>
          <w:b/>
          <w:highlight w:val="yellow"/>
        </w:rPr>
        <w:t>Enter</w:t>
      </w:r>
      <w:r w:rsidRPr="007A6955">
        <w:rPr>
          <w:b/>
          <w:highlight w:val="yellow"/>
        </w:rPr>
        <w:t>&gt;</w:t>
      </w:r>
      <w:r w:rsidR="002E2191" w:rsidRPr="007A6955">
        <w:t xml:space="preserve"> </w:t>
      </w:r>
      <w:r w:rsidRPr="007A6955">
        <w:t>(YES)</w:t>
      </w:r>
    </w:p>
    <w:p w14:paraId="3B07FB52" w14:textId="77777777" w:rsidR="00015ED4" w:rsidRPr="007A6955" w:rsidRDefault="00015ED4" w:rsidP="00BA7041">
      <w:pPr>
        <w:pStyle w:val="Dialogue"/>
      </w:pPr>
      <w:r w:rsidRPr="007A6955">
        <w:t xml:space="preserve">Want to display AGE AT ONSET whenever a lookup is done </w:t>
      </w:r>
    </w:p>
    <w:p w14:paraId="3B07FB53" w14:textId="77777777" w:rsidR="00015ED4" w:rsidRPr="007A6955" w:rsidRDefault="00015ED4" w:rsidP="00BA7041">
      <w:pPr>
        <w:pStyle w:val="Dialogue"/>
      </w:pPr>
      <w:r w:rsidRPr="007A6955">
        <w:t xml:space="preserve">     on an entry in the </w:t>
      </w:r>
      <w:r w:rsidR="00850AFF" w:rsidRPr="007A6955">
        <w:t>‘</w:t>
      </w:r>
      <w:r w:rsidRPr="007A6955">
        <w:t>DIAGNOSIS</w:t>
      </w:r>
      <w:r w:rsidR="00850AFF" w:rsidRPr="007A6955">
        <w:t>’</w:t>
      </w:r>
      <w:r w:rsidRPr="007A6955">
        <w:t xml:space="preserve"> file? YES// </w:t>
      </w:r>
      <w:r w:rsidRPr="007A6955">
        <w:rPr>
          <w:b/>
          <w:highlight w:val="yellow"/>
        </w:rPr>
        <w:t>N &lt;</w:t>
      </w:r>
      <w:r w:rsidR="002A3BC0" w:rsidRPr="007A6955">
        <w:rPr>
          <w:b/>
          <w:highlight w:val="yellow"/>
        </w:rPr>
        <w:t>Enter</w:t>
      </w:r>
      <w:r w:rsidRPr="007A6955">
        <w:rPr>
          <w:b/>
          <w:highlight w:val="yellow"/>
        </w:rPr>
        <w:t>&gt;</w:t>
      </w:r>
      <w:r w:rsidR="002E2191" w:rsidRPr="007A6955">
        <w:t xml:space="preserve"> </w:t>
      </w:r>
      <w:r w:rsidRPr="007A6955">
        <w:t>(NO)</w:t>
      </w:r>
    </w:p>
    <w:p w14:paraId="3B07FB54" w14:textId="77777777" w:rsidR="00015ED4" w:rsidRPr="007A6955" w:rsidRDefault="00015ED4" w:rsidP="00FA0DA6">
      <w:pPr>
        <w:pStyle w:val="BodyText6"/>
      </w:pPr>
    </w:p>
    <w:p w14:paraId="3B07FB55" w14:textId="77777777" w:rsidR="00015ED4" w:rsidRPr="007A6955" w:rsidRDefault="00015ED4" w:rsidP="00B92385">
      <w:pPr>
        <w:pStyle w:val="BodyText"/>
      </w:pPr>
      <w:r w:rsidRPr="007A6955">
        <w:t xml:space="preserve">As a result of this dialogue, every time a new DIAGNOSIS for a patient is entered, the AGE AT ONSET would be asked. The AGE AT ONSET would </w:t>
      </w:r>
      <w:r w:rsidRPr="007A6955">
        <w:rPr>
          <w:i/>
        </w:rPr>
        <w:t>not</w:t>
      </w:r>
      <w:r w:rsidRPr="007A6955">
        <w:t>, however, be automatically displayed at subsequent DIAGNOSIS lookups.</w:t>
      </w:r>
    </w:p>
    <w:p w14:paraId="3B07FB56" w14:textId="77777777" w:rsidR="00015ED4" w:rsidRPr="007A6955" w:rsidRDefault="00015ED4" w:rsidP="00B92385">
      <w:pPr>
        <w:pStyle w:val="BodyText"/>
        <w:keepNext/>
        <w:keepLines/>
      </w:pPr>
      <w:r w:rsidRPr="007A6955">
        <w:t>To drop a field</w:t>
      </w:r>
      <w:r w:rsidR="00850AFF" w:rsidRPr="007A6955">
        <w:t>’</w:t>
      </w:r>
      <w:r w:rsidRPr="007A6955">
        <w:t>s status as an identifier, simply return to the Identifier option</w:t>
      </w:r>
      <w:r w:rsidRPr="007A6955">
        <w:fldChar w:fldCharType="begin"/>
      </w:r>
      <w:r w:rsidRPr="007A6955">
        <w:instrText xml:space="preserve"> XE </w:instrText>
      </w:r>
      <w:r w:rsidR="00850AFF" w:rsidRPr="007A6955">
        <w:instrText>“</w:instrText>
      </w:r>
      <w:r w:rsidRPr="007A6955">
        <w:instrText>Identifier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Options:Identifier</w:instrText>
      </w:r>
      <w:r w:rsidR="00850AFF" w:rsidRPr="007A6955">
        <w:instrText>”</w:instrText>
      </w:r>
      <w:r w:rsidRPr="007A6955">
        <w:instrText xml:space="preserve"> </w:instrText>
      </w:r>
      <w:r w:rsidRPr="007A6955">
        <w:fldChar w:fldCharType="end"/>
      </w:r>
      <w:r w:rsidRPr="007A6955">
        <w:t xml:space="preserve">, select the field, and answer </w:t>
      </w:r>
      <w:r w:rsidRPr="007A6955">
        <w:rPr>
          <w:b/>
        </w:rPr>
        <w:t>YES</w:t>
      </w:r>
      <w:r w:rsidRPr="007A6955">
        <w:t xml:space="preserve"> to the question:</w:t>
      </w:r>
    </w:p>
    <w:p w14:paraId="3B07FB57" w14:textId="487D9C5C" w:rsidR="00FA0DA6" w:rsidRPr="007A6955" w:rsidRDefault="00FA0DA6" w:rsidP="00FA0DA6">
      <w:pPr>
        <w:pStyle w:val="Caption"/>
      </w:pPr>
      <w:bookmarkStart w:id="1340" w:name="_Toc342980872"/>
      <w:bookmarkStart w:id="1341" w:name="_Toc472602289"/>
      <w:r w:rsidRPr="007A6955">
        <w:t xml:space="preserve">Figure </w:t>
      </w:r>
      <w:r w:rsidR="000319B0">
        <w:fldChar w:fldCharType="begin"/>
      </w:r>
      <w:r w:rsidR="000319B0">
        <w:instrText xml:space="preserve"> SEQ Figure \* ARABIC </w:instrText>
      </w:r>
      <w:r w:rsidR="000319B0">
        <w:fldChar w:fldCharType="separate"/>
      </w:r>
      <w:r w:rsidR="00FA2C7D">
        <w:rPr>
          <w:noProof/>
        </w:rPr>
        <w:t>194</w:t>
      </w:r>
      <w:r w:rsidR="000319B0">
        <w:rPr>
          <w:noProof/>
        </w:rPr>
        <w:fldChar w:fldCharType="end"/>
      </w:r>
      <w:r w:rsidR="00DD081A" w:rsidRPr="007A6955">
        <w:t xml:space="preserve">: </w:t>
      </w:r>
      <w:r w:rsidR="00276884" w:rsidRPr="007A6955">
        <w:t>File Utilities—</w:t>
      </w:r>
      <w:r w:rsidR="00DD081A" w:rsidRPr="007A6955">
        <w:t>Deleting an identifier f</w:t>
      </w:r>
      <w:r w:rsidRPr="007A6955">
        <w:t>ield</w:t>
      </w:r>
      <w:bookmarkEnd w:id="1340"/>
      <w:bookmarkEnd w:id="1341"/>
    </w:p>
    <w:p w14:paraId="3B07FB58" w14:textId="77777777" w:rsidR="00015ED4" w:rsidRPr="007A6955" w:rsidRDefault="00015ED4" w:rsidP="00BA7041">
      <w:pPr>
        <w:pStyle w:val="Dialogue"/>
      </w:pPr>
      <w:r w:rsidRPr="007A6955">
        <w:t xml:space="preserve">Field is already an Identifier; want to delete it?  NO// </w:t>
      </w:r>
      <w:r w:rsidRPr="007A6955">
        <w:rPr>
          <w:b/>
          <w:highlight w:val="yellow"/>
        </w:rPr>
        <w:t>Y</w:t>
      </w:r>
    </w:p>
    <w:p w14:paraId="3B07FB59" w14:textId="77777777" w:rsidR="00015ED4" w:rsidRPr="007A6955" w:rsidRDefault="00015ED4" w:rsidP="00FA0DA6">
      <w:pPr>
        <w:pStyle w:val="BodyText6"/>
      </w:pPr>
    </w:p>
    <w:p w14:paraId="3B07FB5A" w14:textId="77777777" w:rsidR="00015ED4" w:rsidRPr="007A6955" w:rsidRDefault="00015ED4" w:rsidP="008E05DB">
      <w:pPr>
        <w:pStyle w:val="Heading2"/>
      </w:pPr>
      <w:bookmarkStart w:id="1342" w:name="_Ref343178958"/>
      <w:bookmarkStart w:id="1343" w:name="_Ref343181633"/>
      <w:bookmarkStart w:id="1344" w:name="_Ref387311877"/>
      <w:bookmarkStart w:id="1345" w:name="_Toc472602003"/>
      <w:r w:rsidRPr="007A6955">
        <w:t>Re-Index File</w:t>
      </w:r>
      <w:bookmarkEnd w:id="1342"/>
      <w:bookmarkEnd w:id="1343"/>
      <w:r w:rsidR="004B7779" w:rsidRPr="007A6955">
        <w:t xml:space="preserve"> Option</w:t>
      </w:r>
      <w:bookmarkEnd w:id="1344"/>
      <w:bookmarkEnd w:id="1345"/>
    </w:p>
    <w:p w14:paraId="3B07FB5B" w14:textId="268E5073" w:rsidR="00015ED4" w:rsidRPr="007A6955" w:rsidRDefault="00015ED4" w:rsidP="00B92385">
      <w:pPr>
        <w:pStyle w:val="BodyText"/>
        <w:keepNext/>
        <w:keepLines/>
      </w:pPr>
      <w:r w:rsidRPr="007A6955">
        <w:t>Use the Re-Index File option</w:t>
      </w:r>
      <w:r w:rsidRPr="007A6955">
        <w:fldChar w:fldCharType="begin"/>
      </w:r>
      <w:r w:rsidRPr="007A6955">
        <w:instrText xml:space="preserve"> XE </w:instrText>
      </w:r>
      <w:r w:rsidR="00850AFF" w:rsidRPr="007A6955">
        <w:instrText>“</w:instrText>
      </w:r>
      <w:r w:rsidRPr="007A6955">
        <w:instrText>Re-Index File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Options:Re-Index File</w:instrText>
      </w:r>
      <w:r w:rsidR="00850AFF" w:rsidRPr="007A6955">
        <w:instrText>”</w:instrText>
      </w:r>
      <w:r w:rsidRPr="007A6955">
        <w:instrText xml:space="preserve"> </w:instrText>
      </w:r>
      <w:r w:rsidRPr="007A6955">
        <w:fldChar w:fldCharType="end"/>
      </w:r>
      <w:r w:rsidR="00827152" w:rsidRPr="007A6955">
        <w:t xml:space="preserve"> [DIRDEX</w:t>
      </w:r>
      <w:r w:rsidR="00827152" w:rsidRPr="007A6955">
        <w:fldChar w:fldCharType="begin"/>
      </w:r>
      <w:r w:rsidR="00827152" w:rsidRPr="007A6955">
        <w:instrText xml:space="preserve"> XE </w:instrText>
      </w:r>
      <w:r w:rsidR="00850AFF" w:rsidRPr="007A6955">
        <w:instrText>“</w:instrText>
      </w:r>
      <w:r w:rsidR="00827152" w:rsidRPr="007A6955">
        <w:instrText>DIRDEX Option</w:instrText>
      </w:r>
      <w:r w:rsidR="00850AFF" w:rsidRPr="007A6955">
        <w:instrText>”</w:instrText>
      </w:r>
      <w:r w:rsidR="00827152" w:rsidRPr="007A6955">
        <w:instrText xml:space="preserve"> </w:instrText>
      </w:r>
      <w:r w:rsidR="00827152" w:rsidRPr="007A6955">
        <w:fldChar w:fldCharType="end"/>
      </w:r>
      <w:r w:rsidR="00827152" w:rsidRPr="007A6955">
        <w:fldChar w:fldCharType="begin"/>
      </w:r>
      <w:r w:rsidR="00827152" w:rsidRPr="007A6955">
        <w:instrText xml:space="preserve"> XE </w:instrText>
      </w:r>
      <w:r w:rsidR="00850AFF" w:rsidRPr="007A6955">
        <w:instrText>“</w:instrText>
      </w:r>
      <w:r w:rsidR="00827152" w:rsidRPr="007A6955">
        <w:instrText>Options:DIRDEX</w:instrText>
      </w:r>
      <w:r w:rsidR="00850AFF" w:rsidRPr="007A6955">
        <w:instrText>”</w:instrText>
      </w:r>
      <w:r w:rsidR="00827152" w:rsidRPr="007A6955">
        <w:instrText xml:space="preserve"> </w:instrText>
      </w:r>
      <w:r w:rsidR="00827152" w:rsidRPr="007A6955">
        <w:fldChar w:fldCharType="end"/>
      </w:r>
      <w:r w:rsidR="00827152" w:rsidRPr="007A6955">
        <w:t>]</w:t>
      </w:r>
      <w:r w:rsidRPr="007A6955">
        <w:t xml:space="preserve"> when you create a new cross-reference on a field that already c</w:t>
      </w:r>
      <w:r w:rsidR="003E2E66" w:rsidRPr="007A6955">
        <w:t>ontains data and you want to re</w:t>
      </w:r>
      <w:r w:rsidRPr="007A6955">
        <w:t xml:space="preserve">index the file. The </w:t>
      </w:r>
      <w:r w:rsidR="003E2E66" w:rsidRPr="007A6955">
        <w:t xml:space="preserve">dialogue </w:t>
      </w:r>
      <w:r w:rsidR="006F5F3A" w:rsidRPr="007A6955">
        <w:t xml:space="preserve">shown in </w:t>
      </w:r>
      <w:r w:rsidR="006F5F3A" w:rsidRPr="007A6955">
        <w:rPr>
          <w:color w:val="0000FF"/>
          <w:u w:val="single"/>
        </w:rPr>
        <w:fldChar w:fldCharType="begin"/>
      </w:r>
      <w:r w:rsidR="006F5F3A" w:rsidRPr="007A6955">
        <w:rPr>
          <w:color w:val="0000FF"/>
          <w:u w:val="single"/>
        </w:rPr>
        <w:instrText xml:space="preserve"> REF _Ref389634899 \h  \* MERGEFORMAT </w:instrText>
      </w:r>
      <w:r w:rsidR="006F5F3A" w:rsidRPr="007A6955">
        <w:rPr>
          <w:color w:val="0000FF"/>
          <w:u w:val="single"/>
        </w:rPr>
      </w:r>
      <w:r w:rsidR="006F5F3A" w:rsidRPr="007A6955">
        <w:rPr>
          <w:color w:val="0000FF"/>
          <w:u w:val="single"/>
        </w:rPr>
        <w:fldChar w:fldCharType="separate"/>
      </w:r>
      <w:r w:rsidR="00FA2C7D" w:rsidRPr="00FA2C7D">
        <w:rPr>
          <w:color w:val="0000FF"/>
          <w:u w:val="single"/>
        </w:rPr>
        <w:t>Figure 195</w:t>
      </w:r>
      <w:r w:rsidR="006F5F3A" w:rsidRPr="007A6955">
        <w:rPr>
          <w:color w:val="0000FF"/>
          <w:u w:val="single"/>
        </w:rPr>
        <w:fldChar w:fldCharType="end"/>
      </w:r>
      <w:r w:rsidR="006F5F3A" w:rsidRPr="007A6955">
        <w:t xml:space="preserve"> </w:t>
      </w:r>
      <w:r w:rsidR="003E2E66" w:rsidRPr="007A6955">
        <w:t>is presented when re</w:t>
      </w:r>
      <w:r w:rsidRPr="007A6955">
        <w:t>indexing a file:</w:t>
      </w:r>
    </w:p>
    <w:p w14:paraId="3B07FB5C" w14:textId="149B280F" w:rsidR="00FA0DA6" w:rsidRPr="007A6955" w:rsidRDefault="00FA0DA6" w:rsidP="00FA0DA6">
      <w:pPr>
        <w:pStyle w:val="Caption"/>
      </w:pPr>
      <w:bookmarkStart w:id="1346" w:name="_Ref389634899"/>
      <w:bookmarkStart w:id="1347" w:name="_Toc342980873"/>
      <w:bookmarkStart w:id="1348" w:name="_Toc472602290"/>
      <w:r w:rsidRPr="007A6955">
        <w:t xml:space="preserve">Figure </w:t>
      </w:r>
      <w:r w:rsidR="000319B0">
        <w:fldChar w:fldCharType="begin"/>
      </w:r>
      <w:r w:rsidR="000319B0">
        <w:instrText xml:space="preserve"> SEQ Figure \* ARABIC </w:instrText>
      </w:r>
      <w:r w:rsidR="000319B0">
        <w:fldChar w:fldCharType="separate"/>
      </w:r>
      <w:r w:rsidR="00FA2C7D">
        <w:rPr>
          <w:noProof/>
        </w:rPr>
        <w:t>195</w:t>
      </w:r>
      <w:r w:rsidR="000319B0">
        <w:rPr>
          <w:noProof/>
        </w:rPr>
        <w:fldChar w:fldCharType="end"/>
      </w:r>
      <w:bookmarkEnd w:id="1346"/>
      <w:r w:rsidR="00DD081A" w:rsidRPr="007A6955">
        <w:t xml:space="preserve">: </w:t>
      </w:r>
      <w:r w:rsidR="00276884" w:rsidRPr="007A6955">
        <w:t>File Utilities—</w:t>
      </w:r>
      <w:r w:rsidR="00DD081A" w:rsidRPr="007A6955">
        <w:t>Sample dialogue when re-indexing a f</w:t>
      </w:r>
      <w:r w:rsidRPr="007A6955">
        <w:t>ile</w:t>
      </w:r>
      <w:bookmarkEnd w:id="1347"/>
      <w:bookmarkEnd w:id="1348"/>
    </w:p>
    <w:p w14:paraId="3B07FB5D" w14:textId="77777777" w:rsidR="00015ED4" w:rsidRPr="007A6955" w:rsidRDefault="00015ED4" w:rsidP="00BA7041">
      <w:pPr>
        <w:pStyle w:val="Dialogue"/>
      </w:pPr>
      <w:r w:rsidRPr="007A6955">
        <w:t xml:space="preserve">DO YOU WISH TO RE-CROSS-REFERENCE ONE PARTICULAR INDEX? NO// </w:t>
      </w:r>
      <w:r w:rsidRPr="007A6955">
        <w:rPr>
          <w:b/>
          <w:highlight w:val="yellow"/>
        </w:rPr>
        <w:t>&lt;</w:t>
      </w:r>
      <w:r w:rsidR="002A3BC0" w:rsidRPr="007A6955">
        <w:rPr>
          <w:b/>
          <w:highlight w:val="yellow"/>
        </w:rPr>
        <w:t>Enter</w:t>
      </w:r>
      <w:r w:rsidRPr="007A6955">
        <w:rPr>
          <w:b/>
          <w:highlight w:val="yellow"/>
        </w:rPr>
        <w:t>&gt;</w:t>
      </w:r>
    </w:p>
    <w:p w14:paraId="3B07FB5E" w14:textId="77777777" w:rsidR="00015ED4" w:rsidRPr="007A6955" w:rsidRDefault="00015ED4" w:rsidP="00BA7041">
      <w:pPr>
        <w:pStyle w:val="Dialogue"/>
      </w:pPr>
      <w:r w:rsidRPr="007A6955">
        <w:t xml:space="preserve">OK, ARE YOU SURE YOU WANT TO KILL OFF THE EXISTING INDEX? NO// </w:t>
      </w:r>
      <w:r w:rsidRPr="007A6955">
        <w:rPr>
          <w:b/>
          <w:highlight w:val="yellow"/>
        </w:rPr>
        <w:t>Y &lt;</w:t>
      </w:r>
      <w:r w:rsidR="002A3BC0" w:rsidRPr="007A6955">
        <w:rPr>
          <w:b/>
          <w:highlight w:val="yellow"/>
        </w:rPr>
        <w:t>Enter</w:t>
      </w:r>
      <w:r w:rsidRPr="007A6955">
        <w:rPr>
          <w:b/>
          <w:highlight w:val="yellow"/>
        </w:rPr>
        <w:t>&gt;</w:t>
      </w:r>
      <w:r w:rsidR="003E2E66" w:rsidRPr="007A6955">
        <w:t xml:space="preserve"> </w:t>
      </w:r>
      <w:r w:rsidRPr="007A6955">
        <w:t>(YES)</w:t>
      </w:r>
    </w:p>
    <w:p w14:paraId="3B07FB5F" w14:textId="77777777" w:rsidR="00015ED4" w:rsidRPr="007A6955" w:rsidRDefault="00015ED4" w:rsidP="00BA7041">
      <w:pPr>
        <w:pStyle w:val="Dialogue"/>
      </w:pPr>
      <w:r w:rsidRPr="007A6955">
        <w:t xml:space="preserve">DO YOU THEN WANT TO </w:t>
      </w:r>
      <w:r w:rsidR="00850AFF" w:rsidRPr="007A6955">
        <w:t>‘</w:t>
      </w:r>
      <w:r w:rsidRPr="007A6955">
        <w:t>RE-CROSS-REFERENCE</w:t>
      </w:r>
      <w:r w:rsidR="00850AFF" w:rsidRPr="007A6955">
        <w:t>’</w:t>
      </w:r>
      <w:r w:rsidRPr="007A6955">
        <w:t xml:space="preserve">? YES// </w:t>
      </w:r>
      <w:r w:rsidRPr="007A6955">
        <w:rPr>
          <w:b/>
          <w:highlight w:val="yellow"/>
        </w:rPr>
        <w:t>&lt;</w:t>
      </w:r>
      <w:r w:rsidR="002A3BC0" w:rsidRPr="007A6955">
        <w:rPr>
          <w:b/>
          <w:highlight w:val="yellow"/>
        </w:rPr>
        <w:t>Enter</w:t>
      </w:r>
      <w:r w:rsidRPr="007A6955">
        <w:rPr>
          <w:b/>
          <w:highlight w:val="yellow"/>
        </w:rPr>
        <w:t>&gt;</w:t>
      </w:r>
    </w:p>
    <w:p w14:paraId="3B07FB60" w14:textId="77777777" w:rsidR="00015ED4" w:rsidRPr="007A6955" w:rsidRDefault="00015ED4" w:rsidP="00FA0DA6">
      <w:pPr>
        <w:pStyle w:val="BodyText6"/>
      </w:pPr>
    </w:p>
    <w:p w14:paraId="3B07FB61" w14:textId="77777777" w:rsidR="00015ED4" w:rsidRPr="007A6955" w:rsidRDefault="00015ED4" w:rsidP="00B92385">
      <w:pPr>
        <w:pStyle w:val="BodyText"/>
      </w:pPr>
      <w:r w:rsidRPr="007A6955">
        <w:t xml:space="preserve">All the cross-references for the file </w:t>
      </w:r>
      <w:r w:rsidR="003E2E66" w:rsidRPr="007A6955">
        <w:t>are</w:t>
      </w:r>
      <w:r w:rsidRPr="007A6955">
        <w:t xml:space="preserve"> fired except fo</w:t>
      </w:r>
      <w:r w:rsidR="003E2E66" w:rsidRPr="007A6955">
        <w:t xml:space="preserve">r bulletins. This dialogue </w:t>
      </w:r>
      <w:r w:rsidRPr="007A6955">
        <w:t>execute</w:t>
      </w:r>
      <w:r w:rsidR="003E2E66" w:rsidRPr="007A6955">
        <w:t>s</w:t>
      </w:r>
      <w:r w:rsidRPr="007A6955">
        <w:t xml:space="preserve"> triggers and MUMPS cross-references.</w:t>
      </w:r>
    </w:p>
    <w:p w14:paraId="3B07FB62" w14:textId="77777777" w:rsidR="00015ED4" w:rsidRPr="007A6955" w:rsidRDefault="00015ED4" w:rsidP="00B92385">
      <w:pPr>
        <w:pStyle w:val="BodyText"/>
      </w:pPr>
      <w:r w:rsidRPr="007A6955">
        <w:t>If a file contains more than one cross-reference, you can get a list of them by entering a single question mark (</w:t>
      </w:r>
      <w:r w:rsidR="00850AFF" w:rsidRPr="007A6955">
        <w:t>“</w:t>
      </w:r>
      <w:r w:rsidRPr="007A6955">
        <w:rPr>
          <w:b/>
        </w:rPr>
        <w:t>?</w:t>
      </w:r>
      <w:r w:rsidR="00850AFF" w:rsidRPr="007A6955">
        <w:t>”</w:t>
      </w:r>
      <w:r w:rsidRPr="007A6955">
        <w:t xml:space="preserve">) in response to the </w:t>
      </w:r>
      <w:r w:rsidR="00850AFF" w:rsidRPr="007A6955">
        <w:t>“</w:t>
      </w:r>
      <w:r w:rsidRPr="007A6955">
        <w:t>DO YOU WISH TO RE-CROSS-REFERENCE ONE PARTICULAR INDEX?</w:t>
      </w:r>
      <w:r w:rsidR="00850AFF" w:rsidRPr="007A6955">
        <w:t>”</w:t>
      </w:r>
      <w:r w:rsidR="003E2E66" w:rsidRPr="007A6955">
        <w:t xml:space="preserve"> prompt. You can then re</w:t>
      </w:r>
      <w:r w:rsidRPr="007A6955">
        <w:t>index a single cross-reference or all of the file</w:t>
      </w:r>
      <w:r w:rsidR="00850AFF" w:rsidRPr="007A6955">
        <w:t>’</w:t>
      </w:r>
      <w:r w:rsidRPr="007A6955">
        <w:t>s cross-references.</w:t>
      </w:r>
    </w:p>
    <w:p w14:paraId="3B07FB63" w14:textId="77777777" w:rsidR="00D73276" w:rsidRPr="007A6955" w:rsidRDefault="00D73276" w:rsidP="00734EF2">
      <w:pPr>
        <w:pStyle w:val="Heading3"/>
      </w:pPr>
      <w:bookmarkStart w:id="1349" w:name="_Ref343179505"/>
      <w:bookmarkStart w:id="1350" w:name="_Toc472602004"/>
      <w:r w:rsidRPr="007A6955">
        <w:t>Limits on</w:t>
      </w:r>
      <w:r w:rsidR="003E2E66" w:rsidRPr="007A6955">
        <w:t xml:space="preserve"> Re</w:t>
      </w:r>
      <w:r w:rsidRPr="007A6955">
        <w:t>indexing Files</w:t>
      </w:r>
      <w:bookmarkEnd w:id="1349"/>
      <w:bookmarkEnd w:id="1350"/>
    </w:p>
    <w:p w14:paraId="3B07FB64" w14:textId="77777777" w:rsidR="00D73276" w:rsidRPr="007A6955" w:rsidRDefault="00D73276" w:rsidP="00D73276">
      <w:pPr>
        <w:pStyle w:val="BodyText"/>
        <w:keepNext/>
        <w:keepLines/>
      </w:pPr>
      <w:r w:rsidRPr="007A6955">
        <w:t xml:space="preserve">There are some files that should </w:t>
      </w:r>
      <w:r w:rsidRPr="007A6955">
        <w:rPr>
          <w:i/>
        </w:rPr>
        <w:t>not</w:t>
      </w:r>
      <w:r w:rsidR="003E2E66" w:rsidRPr="007A6955">
        <w:t xml:space="preserve"> be re</w:t>
      </w:r>
      <w:r w:rsidR="00EC0372" w:rsidRPr="007A6955">
        <w:t>indexed!</w:t>
      </w:r>
      <w:r w:rsidRPr="007A6955">
        <w:t xml:space="preserve"> When t</w:t>
      </w:r>
      <w:r w:rsidR="003E2E66" w:rsidRPr="007A6955">
        <w:t>hose files are inadvertently re</w:t>
      </w:r>
      <w:r w:rsidRPr="007A6955">
        <w:t>indexed, it can cause major problems</w:t>
      </w:r>
      <w:r w:rsidR="00EC0372" w:rsidRPr="007A6955">
        <w:t>, and necessitate</w:t>
      </w:r>
      <w:r w:rsidRPr="007A6955">
        <w:t xml:space="preserve"> restores from backup</w:t>
      </w:r>
      <w:r w:rsidR="00EC0372" w:rsidRPr="007A6955">
        <w:t>s</w:t>
      </w:r>
      <w:r w:rsidRPr="007A6955">
        <w:t>. Currently, there is no way to prevent such files from</w:t>
      </w:r>
      <w:r w:rsidR="003E2E66" w:rsidRPr="007A6955">
        <w:t xml:space="preserve"> being re</w:t>
      </w:r>
      <w:r w:rsidRPr="007A6955">
        <w:t xml:space="preserve">indexed, except for putting </w:t>
      </w:r>
      <w:r w:rsidR="00850AFF" w:rsidRPr="007A6955">
        <w:t>“</w:t>
      </w:r>
      <w:r w:rsidRPr="007A6955">
        <w:t>DO NOT RE-INDEX</w:t>
      </w:r>
      <w:r w:rsidR="00850AFF" w:rsidRPr="007A6955">
        <w:t>”</w:t>
      </w:r>
      <w:r w:rsidRPr="007A6955">
        <w:t xml:space="preserve"> in the file description, which is ineffective. The Re-Index File option</w:t>
      </w:r>
      <w:r w:rsidRPr="007A6955">
        <w:fldChar w:fldCharType="begin"/>
      </w:r>
      <w:r w:rsidRPr="007A6955">
        <w:instrText xml:space="preserve"> XE </w:instrText>
      </w:r>
      <w:r w:rsidR="00850AFF" w:rsidRPr="007A6955">
        <w:instrText>“</w:instrText>
      </w:r>
      <w:r w:rsidRPr="007A6955">
        <w:instrText>Re-Index File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Options:Re-Index File</w:instrText>
      </w:r>
      <w:r w:rsidR="00850AFF" w:rsidRPr="007A6955">
        <w:instrText>”</w:instrText>
      </w:r>
      <w:r w:rsidRPr="007A6955">
        <w:instrText xml:space="preserve"> </w:instrText>
      </w:r>
      <w:r w:rsidRPr="007A6955">
        <w:fldChar w:fldCharType="end"/>
      </w:r>
      <w:r w:rsidRPr="007A6955">
        <w:t xml:space="preserve"> [DIRDEX</w:t>
      </w:r>
      <w:r w:rsidRPr="007A6955">
        <w:fldChar w:fldCharType="begin"/>
      </w:r>
      <w:r w:rsidRPr="007A6955">
        <w:instrText xml:space="preserve"> XE </w:instrText>
      </w:r>
      <w:r w:rsidR="00850AFF" w:rsidRPr="007A6955">
        <w:instrText>“</w:instrText>
      </w:r>
      <w:r w:rsidRPr="007A6955">
        <w:instrText>DIRDEX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Options:DIRDEX</w:instrText>
      </w:r>
      <w:r w:rsidR="00850AFF" w:rsidRPr="007A6955">
        <w:instrText>”</w:instrText>
      </w:r>
      <w:r w:rsidRPr="007A6955">
        <w:instrText xml:space="preserve"> </w:instrText>
      </w:r>
      <w:r w:rsidRPr="007A6955">
        <w:fldChar w:fldCharType="end"/>
      </w:r>
      <w:r w:rsidRPr="007A6955">
        <w:t xml:space="preserve">] is a powerful, useful tool, but it can cause a lot of damage when one is </w:t>
      </w:r>
      <w:r w:rsidRPr="007A6955">
        <w:rPr>
          <w:i/>
        </w:rPr>
        <w:t>not</w:t>
      </w:r>
      <w:r w:rsidRPr="007A6955">
        <w:t xml:space="preserve"> paying attention.</w:t>
      </w:r>
    </w:p>
    <w:p w14:paraId="3B07FB65" w14:textId="77777777" w:rsidR="00D73276" w:rsidRPr="007A6955" w:rsidRDefault="00D73276" w:rsidP="00D73276">
      <w:pPr>
        <w:pStyle w:val="BodyText"/>
        <w:keepNext/>
        <w:keepLines/>
      </w:pPr>
      <w:r w:rsidRPr="007A6955">
        <w:t xml:space="preserve">Patch DI*22*167 allows individual cross-references to be marked </w:t>
      </w:r>
      <w:r w:rsidR="00850AFF" w:rsidRPr="007A6955">
        <w:t>“</w:t>
      </w:r>
      <w:r w:rsidRPr="007A6955">
        <w:t>Do Not Re-Index,</w:t>
      </w:r>
      <w:r w:rsidR="00850AFF" w:rsidRPr="007A6955">
        <w:t>”</w:t>
      </w:r>
      <w:r w:rsidRPr="007A6955">
        <w:t xml:space="preserve"> and the Re-Index File option</w:t>
      </w:r>
      <w:r w:rsidRPr="007A6955">
        <w:fldChar w:fldCharType="begin"/>
      </w:r>
      <w:r w:rsidRPr="007A6955">
        <w:instrText xml:space="preserve"> XE </w:instrText>
      </w:r>
      <w:r w:rsidR="00850AFF" w:rsidRPr="007A6955">
        <w:instrText>“</w:instrText>
      </w:r>
      <w:r w:rsidRPr="007A6955">
        <w:instrText>Re-Index File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Options:Re-Index File</w:instrText>
      </w:r>
      <w:r w:rsidR="00850AFF" w:rsidRPr="007A6955">
        <w:instrText>”</w:instrText>
      </w:r>
      <w:r w:rsidRPr="007A6955">
        <w:instrText xml:space="preserve"> </w:instrText>
      </w:r>
      <w:r w:rsidRPr="007A6955">
        <w:fldChar w:fldCharType="end"/>
      </w:r>
      <w:r w:rsidRPr="007A6955">
        <w:t xml:space="preserve"> [DIRDEX</w:t>
      </w:r>
      <w:r w:rsidRPr="007A6955">
        <w:fldChar w:fldCharType="begin"/>
      </w:r>
      <w:r w:rsidRPr="007A6955">
        <w:instrText xml:space="preserve"> XE </w:instrText>
      </w:r>
      <w:r w:rsidR="00850AFF" w:rsidRPr="007A6955">
        <w:instrText>“</w:instrText>
      </w:r>
      <w:r w:rsidRPr="007A6955">
        <w:instrText>DIRDEX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Options:DIRDEX</w:instrText>
      </w:r>
      <w:r w:rsidR="00850AFF" w:rsidRPr="007A6955">
        <w:instrText>”</w:instrText>
      </w:r>
      <w:r w:rsidRPr="007A6955">
        <w:instrText xml:space="preserve"> </w:instrText>
      </w:r>
      <w:r w:rsidRPr="007A6955">
        <w:fldChar w:fldCharType="end"/>
      </w:r>
      <w:r w:rsidR="003E2E66" w:rsidRPr="007A6955">
        <w:t xml:space="preserve">] </w:t>
      </w:r>
      <w:r w:rsidRPr="007A6955">
        <w:t>respect</w:t>
      </w:r>
      <w:r w:rsidR="003E2E66" w:rsidRPr="007A6955">
        <w:t>s that. APIs that perform re</w:t>
      </w:r>
      <w:r w:rsidRPr="007A6955">
        <w:t>indexing also respect that, with the following exceptions:</w:t>
      </w:r>
    </w:p>
    <w:p w14:paraId="3B07FB66" w14:textId="77777777" w:rsidR="00D73276" w:rsidRPr="007A6955" w:rsidRDefault="003E2E66" w:rsidP="00D73276">
      <w:pPr>
        <w:pStyle w:val="ListBullet"/>
        <w:keepNext/>
        <w:keepLines/>
      </w:pPr>
      <w:r w:rsidRPr="007A6955">
        <w:t>APIs that re</w:t>
      </w:r>
      <w:r w:rsidR="00D73276" w:rsidRPr="007A6955">
        <w:t>index a single record ign</w:t>
      </w:r>
      <w:r w:rsidRPr="007A6955">
        <w:t>ore the no-re</w:t>
      </w:r>
      <w:r w:rsidR="00D73276" w:rsidRPr="007A6955">
        <w:t>index restriction, which includes the following APIs:</w:t>
      </w:r>
    </w:p>
    <w:p w14:paraId="3B07FB67" w14:textId="77777777" w:rsidR="00D73276" w:rsidRPr="007A6955" w:rsidRDefault="00D73276" w:rsidP="00D73276">
      <w:pPr>
        <w:pStyle w:val="ListBullet2"/>
        <w:keepNext/>
        <w:keepLines/>
      </w:pPr>
      <w:r w:rsidRPr="007A6955">
        <w:t>EN^DIK</w:t>
      </w:r>
    </w:p>
    <w:p w14:paraId="3B07FB68" w14:textId="77777777" w:rsidR="00D73276" w:rsidRPr="007A6955" w:rsidRDefault="00D73276" w:rsidP="00D73276">
      <w:pPr>
        <w:pStyle w:val="ListBullet2"/>
        <w:keepNext/>
        <w:keepLines/>
      </w:pPr>
      <w:r w:rsidRPr="007A6955">
        <w:t>EN1^DIK</w:t>
      </w:r>
    </w:p>
    <w:p w14:paraId="3B07FB69" w14:textId="77777777" w:rsidR="00D73276" w:rsidRPr="007A6955" w:rsidRDefault="00D73276" w:rsidP="00D73276">
      <w:pPr>
        <w:pStyle w:val="ListBullet2"/>
        <w:keepNext/>
        <w:keepLines/>
      </w:pPr>
      <w:r w:rsidRPr="007A6955">
        <w:t>EN2^DIK</w:t>
      </w:r>
    </w:p>
    <w:p w14:paraId="3B07FB6A" w14:textId="77777777" w:rsidR="00D73276" w:rsidRPr="007A6955" w:rsidRDefault="00D73276" w:rsidP="00D73276">
      <w:pPr>
        <w:pStyle w:val="ListBullet2"/>
        <w:keepNext/>
        <w:keepLines/>
      </w:pPr>
      <w:r w:rsidRPr="007A6955">
        <w:t>IX^DIK</w:t>
      </w:r>
    </w:p>
    <w:p w14:paraId="3B07FB6B" w14:textId="77777777" w:rsidR="00D73276" w:rsidRPr="007A6955" w:rsidRDefault="00D73276" w:rsidP="00D73276">
      <w:pPr>
        <w:pStyle w:val="ListBullet2"/>
        <w:keepNext/>
        <w:keepLines/>
      </w:pPr>
      <w:r w:rsidRPr="007A6955">
        <w:t>IX1^DIK</w:t>
      </w:r>
    </w:p>
    <w:p w14:paraId="3B07FB6C" w14:textId="77777777" w:rsidR="00D73276" w:rsidRPr="007A6955" w:rsidRDefault="00D73276" w:rsidP="00D73276">
      <w:pPr>
        <w:pStyle w:val="ListBullet2"/>
        <w:keepNext/>
        <w:keepLines/>
      </w:pPr>
      <w:r w:rsidRPr="007A6955">
        <w:t>IX2^DIK</w:t>
      </w:r>
    </w:p>
    <w:p w14:paraId="3B07FB6D" w14:textId="77777777" w:rsidR="00D73276" w:rsidRPr="007A6955" w:rsidRDefault="00D73276" w:rsidP="00D73276">
      <w:pPr>
        <w:pStyle w:val="ListBullet"/>
        <w:keepNext/>
        <w:keepLines/>
      </w:pPr>
      <w:r w:rsidRPr="007A6955">
        <w:t xml:space="preserve">A cross-reference </w:t>
      </w:r>
      <w:r w:rsidR="003E2E66" w:rsidRPr="007A6955">
        <w:t>is re</w:t>
      </w:r>
      <w:r w:rsidRPr="007A6955">
        <w:t xml:space="preserve">indexed if it is specifically named in an API call, regardless of whether it is marked </w:t>
      </w:r>
      <w:r w:rsidR="00850AFF" w:rsidRPr="007A6955">
        <w:t>“</w:t>
      </w:r>
      <w:r w:rsidRPr="007A6955">
        <w:t>Do Not Re-Index,</w:t>
      </w:r>
      <w:r w:rsidR="00850AFF" w:rsidRPr="007A6955">
        <w:t>”</w:t>
      </w:r>
      <w:r w:rsidRPr="007A6955">
        <w:t xml:space="preserve"> which includes the following APIs:</w:t>
      </w:r>
    </w:p>
    <w:p w14:paraId="3B07FB6E" w14:textId="77777777" w:rsidR="00D73276" w:rsidRPr="007A6955" w:rsidRDefault="00D73276" w:rsidP="00D73276">
      <w:pPr>
        <w:pStyle w:val="ListBullet2"/>
        <w:keepNext/>
        <w:keepLines/>
      </w:pPr>
      <w:r w:rsidRPr="007A6955">
        <w:t>ENALL^DIK</w:t>
      </w:r>
    </w:p>
    <w:p w14:paraId="3B07FB6F" w14:textId="77777777" w:rsidR="00D73276" w:rsidRPr="007A6955" w:rsidRDefault="00D73276" w:rsidP="00D73276">
      <w:pPr>
        <w:pStyle w:val="ListBullet2"/>
      </w:pPr>
      <w:r w:rsidRPr="007A6955">
        <w:t>ENALL2^DIK</w:t>
      </w:r>
    </w:p>
    <w:p w14:paraId="3B07FB70" w14:textId="77777777" w:rsidR="00D73276" w:rsidRPr="007A6955" w:rsidRDefault="000A180C" w:rsidP="00D73276">
      <w:pPr>
        <w:pStyle w:val="Note"/>
      </w:pPr>
      <w:r>
        <w:rPr>
          <w:noProof/>
        </w:rPr>
        <w:drawing>
          <wp:inline distT="0" distB="0" distL="0" distR="0" wp14:anchorId="3B0811B8" wp14:editId="3B0811B9">
            <wp:extent cx="285750" cy="285750"/>
            <wp:effectExtent l="0" t="0" r="0" b="0"/>
            <wp:docPr id="166" name="Picture 16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73276" w:rsidRPr="007A6955">
        <w:tab/>
      </w:r>
      <w:r w:rsidR="00D73276" w:rsidRPr="007A6955">
        <w:rPr>
          <w:b/>
        </w:rPr>
        <w:t>REF:</w:t>
      </w:r>
      <w:r w:rsidR="00D73276" w:rsidRPr="007A6955">
        <w:t xml:space="preserve"> For more information on these APIs, see the </w:t>
      </w:r>
      <w:r w:rsidR="00D73276" w:rsidRPr="007A6955">
        <w:rPr>
          <w:i/>
        </w:rPr>
        <w:t xml:space="preserve">VA FileMan </w:t>
      </w:r>
      <w:r w:rsidR="00D7400D" w:rsidRPr="007A6955">
        <w:rPr>
          <w:i/>
        </w:rPr>
        <w:t>Developer</w:t>
      </w:r>
      <w:r w:rsidR="00850AFF" w:rsidRPr="007A6955">
        <w:rPr>
          <w:i/>
        </w:rPr>
        <w:t>’</w:t>
      </w:r>
      <w:r w:rsidR="00D7400D" w:rsidRPr="007A6955">
        <w:rPr>
          <w:i/>
        </w:rPr>
        <w:t>s Guide</w:t>
      </w:r>
      <w:r w:rsidR="00D73276" w:rsidRPr="007A6955">
        <w:t>.</w:t>
      </w:r>
    </w:p>
    <w:p w14:paraId="3B07FB71" w14:textId="77777777" w:rsidR="00D73276" w:rsidRPr="007A6955" w:rsidRDefault="00D73276" w:rsidP="00D73276">
      <w:pPr>
        <w:pStyle w:val="BodyText"/>
      </w:pPr>
      <w:r w:rsidRPr="007A6955">
        <w:t>Traditional regular cross-references (e.g., </w:t>
      </w:r>
      <w:r w:rsidRPr="007A6955">
        <w:rPr>
          <w:b/>
        </w:rPr>
        <w:t>B</w:t>
      </w:r>
      <w:r w:rsidRPr="007A6955">
        <w:t xml:space="preserve"> and </w:t>
      </w:r>
      <w:r w:rsidRPr="007A6955">
        <w:rPr>
          <w:b/>
        </w:rPr>
        <w:t>C</w:t>
      </w:r>
      <w:r w:rsidRPr="007A6955">
        <w:t xml:space="preserve"> cross-references) </w:t>
      </w:r>
      <w:r w:rsidR="003E2E66" w:rsidRPr="007A6955">
        <w:t>are always re</w:t>
      </w:r>
      <w:r w:rsidRPr="007A6955">
        <w:t xml:space="preserve">indexed, and </w:t>
      </w:r>
      <w:r w:rsidRPr="007A6955">
        <w:rPr>
          <w:i/>
        </w:rPr>
        <w:t>cannot</w:t>
      </w:r>
      <w:r w:rsidRPr="007A6955">
        <w:t xml:space="preserve"> be marked </w:t>
      </w:r>
      <w:r w:rsidR="00850AFF" w:rsidRPr="007A6955">
        <w:t>“</w:t>
      </w:r>
      <w:r w:rsidRPr="007A6955">
        <w:t>Do Not Re-Index.</w:t>
      </w:r>
      <w:r w:rsidR="00850AFF" w:rsidRPr="007A6955">
        <w:t>”</w:t>
      </w:r>
      <w:r w:rsidRPr="007A6955">
        <w:t xml:space="preserve"> All other cross-references can be marked </w:t>
      </w:r>
      <w:r w:rsidR="00850AFF" w:rsidRPr="007A6955">
        <w:t>“</w:t>
      </w:r>
      <w:r w:rsidRPr="007A6955">
        <w:t xml:space="preserve">Do Not </w:t>
      </w:r>
      <w:r w:rsidR="003E2E66" w:rsidRPr="007A6955">
        <w:t>Re-Index,</w:t>
      </w:r>
      <w:r w:rsidR="00850AFF" w:rsidRPr="007A6955">
        <w:t>”</w:t>
      </w:r>
      <w:r w:rsidR="003E2E66" w:rsidRPr="007A6955">
        <w:t xml:space="preserve"> because re</w:t>
      </w:r>
      <w:r w:rsidRPr="007A6955">
        <w:t>indexing them might cause problems.</w:t>
      </w:r>
    </w:p>
    <w:p w14:paraId="3B07FB72" w14:textId="77777777" w:rsidR="00D73276" w:rsidRPr="007A6955" w:rsidRDefault="00D73276" w:rsidP="00D73276">
      <w:pPr>
        <w:pStyle w:val="BodyText"/>
        <w:keepNext/>
        <w:keepLines/>
      </w:pPr>
      <w:r w:rsidRPr="007A6955">
        <w:t xml:space="preserve">The following cross-reference types can be marked </w:t>
      </w:r>
      <w:r w:rsidR="00850AFF" w:rsidRPr="007A6955">
        <w:t>“</w:t>
      </w:r>
      <w:r w:rsidRPr="007A6955">
        <w:t>Do Not Re-Index:</w:t>
      </w:r>
      <w:r w:rsidR="00850AFF" w:rsidRPr="007A6955">
        <w:t>”</w:t>
      </w:r>
    </w:p>
    <w:p w14:paraId="3B07FB73" w14:textId="77777777" w:rsidR="00D73276" w:rsidRPr="007A6955" w:rsidRDefault="00D73276" w:rsidP="00D73276">
      <w:pPr>
        <w:pStyle w:val="ListBullet"/>
        <w:keepNext/>
        <w:keepLines/>
      </w:pPr>
      <w:r w:rsidRPr="007A6955">
        <w:t>All New-Style cross-references</w:t>
      </w:r>
    </w:p>
    <w:p w14:paraId="3B07FB74" w14:textId="77777777" w:rsidR="00D73276" w:rsidRPr="007A6955" w:rsidRDefault="00D73276" w:rsidP="00D73276">
      <w:pPr>
        <w:pStyle w:val="ListBullet"/>
        <w:keepNext/>
        <w:keepLines/>
      </w:pPr>
      <w:r w:rsidRPr="007A6955">
        <w:t>Bulletin cross-references</w:t>
      </w:r>
    </w:p>
    <w:p w14:paraId="3B07FB75" w14:textId="77777777" w:rsidR="00D73276" w:rsidRPr="007A6955" w:rsidRDefault="00D73276" w:rsidP="00D73276">
      <w:pPr>
        <w:pStyle w:val="ListBullet"/>
        <w:keepNext/>
        <w:keepLines/>
      </w:pPr>
      <w:r w:rsidRPr="007A6955">
        <w:t>MUMPS cross-references</w:t>
      </w:r>
    </w:p>
    <w:p w14:paraId="3B07FB76" w14:textId="77777777" w:rsidR="00D73276" w:rsidRPr="007A6955" w:rsidRDefault="00D73276" w:rsidP="00D73276">
      <w:pPr>
        <w:pStyle w:val="ListBullet"/>
      </w:pPr>
      <w:r w:rsidRPr="007A6955">
        <w:t>Trigger cross-references</w:t>
      </w:r>
    </w:p>
    <w:p w14:paraId="3B07FB77" w14:textId="77777777" w:rsidR="00D73276" w:rsidRPr="007A6955" w:rsidRDefault="00D73276" w:rsidP="00D73276">
      <w:pPr>
        <w:pStyle w:val="BodyText"/>
        <w:keepNext/>
        <w:keepLines/>
      </w:pPr>
      <w:r w:rsidRPr="007A6955">
        <w:t xml:space="preserve">To mark a cross-reference </w:t>
      </w:r>
      <w:r w:rsidR="00850AFF" w:rsidRPr="007A6955">
        <w:t>“</w:t>
      </w:r>
      <w:r w:rsidRPr="007A6955">
        <w:t>Do Not Re-Index,</w:t>
      </w:r>
      <w:r w:rsidR="00850AFF" w:rsidRPr="007A6955">
        <w:t>”</w:t>
      </w:r>
      <w:r w:rsidRPr="007A6955">
        <w:t xml:space="preserve"> use the Cross-Reference a Field or File option</w:t>
      </w:r>
      <w:r w:rsidRPr="007A6955">
        <w:fldChar w:fldCharType="begin"/>
      </w:r>
      <w:r w:rsidRPr="007A6955">
        <w:instrText xml:space="preserve"> XE </w:instrText>
      </w:r>
      <w:r w:rsidR="00850AFF" w:rsidRPr="007A6955">
        <w:instrText>“</w:instrText>
      </w:r>
      <w:r w:rsidRPr="007A6955">
        <w:instrText>Cross-Reference a Field or File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Options:Cross-Reference a Field or File</w:instrText>
      </w:r>
      <w:r w:rsidR="00850AFF" w:rsidRPr="007A6955">
        <w:instrText>”</w:instrText>
      </w:r>
      <w:r w:rsidRPr="007A6955">
        <w:instrText xml:space="preserve"> </w:instrText>
      </w:r>
      <w:r w:rsidRPr="007A6955">
        <w:fldChar w:fldCharType="end"/>
      </w:r>
      <w:r w:rsidRPr="007A6955">
        <w:t xml:space="preserve"> [DIXREF</w:t>
      </w:r>
      <w:r w:rsidRPr="007A6955">
        <w:fldChar w:fldCharType="begin"/>
      </w:r>
      <w:r w:rsidRPr="007A6955">
        <w:instrText xml:space="preserve"> XE </w:instrText>
      </w:r>
      <w:r w:rsidR="00850AFF" w:rsidRPr="007A6955">
        <w:instrText>“</w:instrText>
      </w:r>
      <w:r w:rsidRPr="007A6955">
        <w:instrText>DIXREF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Options:DIXREF</w:instrText>
      </w:r>
      <w:r w:rsidR="00850AFF" w:rsidRPr="007A6955">
        <w:instrText>”</w:instrText>
      </w:r>
      <w:r w:rsidRPr="007A6955">
        <w:instrText xml:space="preserve"> </w:instrText>
      </w:r>
      <w:r w:rsidRPr="007A6955">
        <w:fldChar w:fldCharType="end"/>
      </w:r>
      <w:r w:rsidRPr="007A6955">
        <w:t xml:space="preserve">] under the </w:t>
      </w:r>
      <w:r w:rsidR="00560525" w:rsidRPr="007A6955">
        <w:t>Utility Functions menu</w:t>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Utility Functions Menu</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Menus:Utility Functions</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Options:Utility Functions</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t xml:space="preserve"> [DIUTILITY</w:t>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DIUTILITY Menu</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Menus:DIUTILITY</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Options:DIUTILITY</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t>]</w:t>
      </w:r>
      <w:r w:rsidRPr="007A6955">
        <w:t>.</w:t>
      </w:r>
    </w:p>
    <w:p w14:paraId="3B07FB78" w14:textId="77777777" w:rsidR="00D73276" w:rsidRPr="007A6955" w:rsidRDefault="000A180C" w:rsidP="003E7F18">
      <w:pPr>
        <w:pStyle w:val="Caution"/>
      </w:pPr>
      <w:r>
        <w:rPr>
          <w:noProof/>
        </w:rPr>
        <w:drawing>
          <wp:inline distT="0" distB="0" distL="0" distR="0" wp14:anchorId="3B0811BA" wp14:editId="3B0811BB">
            <wp:extent cx="409575" cy="409575"/>
            <wp:effectExtent l="0" t="0" r="9525" b="9525"/>
            <wp:docPr id="167" name="Picture 167"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au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3E7F18" w:rsidRPr="007A6955">
        <w:tab/>
        <w:t xml:space="preserve">CAUTION: </w:t>
      </w:r>
      <w:r w:rsidR="00850AFF" w:rsidRPr="007A6955">
        <w:t>“</w:t>
      </w:r>
      <w:r w:rsidR="00D73276" w:rsidRPr="007A6955">
        <w:t>Do Not Re-Index</w:t>
      </w:r>
      <w:r w:rsidR="00850AFF" w:rsidRPr="007A6955">
        <w:t>”</w:t>
      </w:r>
      <w:r w:rsidR="00D73276" w:rsidRPr="007A6955">
        <w:t xml:space="preserve"> can only be undone by KILLing the </w:t>
      </w:r>
      <w:r w:rsidR="00850AFF" w:rsidRPr="007A6955">
        <w:t>“</w:t>
      </w:r>
      <w:r w:rsidR="00D73276" w:rsidRPr="007A6955">
        <w:t>NOREINDEX</w:t>
      </w:r>
      <w:r w:rsidR="00850AFF" w:rsidRPr="007A6955">
        <w:t>”</w:t>
      </w:r>
      <w:r w:rsidR="00D73276" w:rsidRPr="007A6955">
        <w:t xml:space="preserve"> node in the DD.</w:t>
      </w:r>
    </w:p>
    <w:p w14:paraId="3B07FB79" w14:textId="036373EA" w:rsidR="00D73276" w:rsidRPr="007A6955" w:rsidRDefault="000A180C" w:rsidP="00D73276">
      <w:pPr>
        <w:pStyle w:val="Note"/>
      </w:pPr>
      <w:r>
        <w:rPr>
          <w:noProof/>
        </w:rPr>
        <w:drawing>
          <wp:inline distT="0" distB="0" distL="0" distR="0" wp14:anchorId="3B0811BC" wp14:editId="3B0811BD">
            <wp:extent cx="285750" cy="285750"/>
            <wp:effectExtent l="0" t="0" r="0" b="0"/>
            <wp:docPr id="168" name="Picture 16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73276" w:rsidRPr="007A6955">
        <w:tab/>
      </w:r>
      <w:r w:rsidR="00D73276" w:rsidRPr="007A6955">
        <w:rPr>
          <w:b/>
        </w:rPr>
        <w:t>REF:</w:t>
      </w:r>
      <w:r w:rsidR="00D73276" w:rsidRPr="007A6955">
        <w:t xml:space="preserve"> For more information on the Cross-Reference a Field or File option, see the </w:t>
      </w:r>
      <w:r w:rsidR="00850AFF" w:rsidRPr="007A6955">
        <w:t>“</w:t>
      </w:r>
      <w:r w:rsidR="00D73276" w:rsidRPr="007A6955">
        <w:rPr>
          <w:color w:val="0000FF"/>
          <w:u w:val="single"/>
        </w:rPr>
        <w:fldChar w:fldCharType="begin"/>
      </w:r>
      <w:r w:rsidR="00D73276" w:rsidRPr="007A6955">
        <w:rPr>
          <w:color w:val="0000FF"/>
          <w:u w:val="single"/>
        </w:rPr>
        <w:instrText xml:space="preserve"> REF _Ref343181540 \h  \* MERGEFORMAT </w:instrText>
      </w:r>
      <w:r w:rsidR="00D73276" w:rsidRPr="007A6955">
        <w:rPr>
          <w:color w:val="0000FF"/>
          <w:u w:val="single"/>
        </w:rPr>
      </w:r>
      <w:r w:rsidR="00D73276" w:rsidRPr="007A6955">
        <w:rPr>
          <w:color w:val="0000FF"/>
          <w:u w:val="single"/>
        </w:rPr>
        <w:fldChar w:fldCharType="separate"/>
      </w:r>
      <w:r w:rsidR="00FA2C7D" w:rsidRPr="00FA2C7D">
        <w:rPr>
          <w:color w:val="0000FF"/>
          <w:u w:val="single"/>
        </w:rPr>
        <w:t>Cross-Reference a Field or File</w:t>
      </w:r>
      <w:r w:rsidR="00D73276" w:rsidRPr="007A6955">
        <w:rPr>
          <w:color w:val="0000FF"/>
          <w:u w:val="single"/>
        </w:rPr>
        <w:fldChar w:fldCharType="end"/>
      </w:r>
      <w:r w:rsidR="00567DD7" w:rsidRPr="007A6955">
        <w:t>”</w:t>
      </w:r>
      <w:r w:rsidR="00D73276" w:rsidRPr="007A6955">
        <w:t xml:space="preserve"> section.</w:t>
      </w:r>
    </w:p>
    <w:p w14:paraId="3B07FB7A" w14:textId="77777777" w:rsidR="00015ED4" w:rsidRPr="007A6955" w:rsidRDefault="00015ED4" w:rsidP="008E05DB">
      <w:pPr>
        <w:pStyle w:val="Heading2"/>
      </w:pPr>
      <w:bookmarkStart w:id="1351" w:name="_Toc472602005"/>
      <w:r w:rsidRPr="007A6955">
        <w:t>INPUT Transform (Syntax)</w:t>
      </w:r>
      <w:bookmarkEnd w:id="1351"/>
    </w:p>
    <w:p w14:paraId="3B07FB7B" w14:textId="77777777" w:rsidR="00015ED4" w:rsidRPr="007A6955" w:rsidRDefault="00FA0DA6" w:rsidP="00B92385">
      <w:pPr>
        <w:pStyle w:val="BodyText"/>
        <w:keepNext/>
        <w:keepLines/>
      </w:pPr>
      <w:r w:rsidRPr="007A6955">
        <w:fldChar w:fldCharType="begin"/>
      </w:r>
      <w:r w:rsidRPr="007A6955">
        <w:instrText xml:space="preserve"> XE </w:instrText>
      </w:r>
      <w:r w:rsidR="00850AFF" w:rsidRPr="007A6955">
        <w:instrText>“</w:instrText>
      </w:r>
      <w:r w:rsidR="00407A1E" w:rsidRPr="007A6955">
        <w:instrText>INPUT Transform:</w:instrText>
      </w:r>
      <w:r w:rsidRPr="007A6955">
        <w:instrText>Syntax</w:instrText>
      </w:r>
      <w:r w:rsidR="00850AFF" w:rsidRPr="007A6955">
        <w:instrText>”</w:instrText>
      </w:r>
      <w:r w:rsidRPr="007A6955">
        <w:instrText xml:space="preserve"> </w:instrText>
      </w:r>
      <w:r w:rsidRPr="007A6955">
        <w:fldChar w:fldCharType="end"/>
      </w:r>
      <w:r w:rsidR="00015ED4" w:rsidRPr="007A6955">
        <w:t>If you have programmer access, you</w:t>
      </w:r>
      <w:r w:rsidR="001C2C09" w:rsidRPr="007A6955">
        <w:t xml:space="preserve"> can</w:t>
      </w:r>
      <w:r w:rsidR="00015ED4" w:rsidRPr="007A6955">
        <w:t xml:space="preserve"> edit a field</w:t>
      </w:r>
      <w:r w:rsidR="00850AFF" w:rsidRPr="007A6955">
        <w:t>’</w:t>
      </w:r>
      <w:r w:rsidR="00015ED4" w:rsidRPr="007A6955">
        <w:t>s INPUT transform or syntax checker.</w:t>
      </w:r>
      <w:r w:rsidR="00C90CC0">
        <w:t xml:space="preserve"> You can also set the Maximum Length for a field’s output.</w:t>
      </w:r>
    </w:p>
    <w:p w14:paraId="3B07FB7C" w14:textId="77777777" w:rsidR="00015ED4" w:rsidRPr="007A6955" w:rsidRDefault="000A180C" w:rsidP="00C50A08">
      <w:pPr>
        <w:pStyle w:val="Note"/>
      </w:pPr>
      <w:r>
        <w:rPr>
          <w:noProof/>
        </w:rPr>
        <w:drawing>
          <wp:inline distT="0" distB="0" distL="0" distR="0" wp14:anchorId="3B0811BE" wp14:editId="3B0811BF">
            <wp:extent cx="285750" cy="285750"/>
            <wp:effectExtent l="0" t="0" r="0" b="0"/>
            <wp:docPr id="169" name="Picture 16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50A08" w:rsidRPr="007A6955">
        <w:rPr>
          <w:b/>
        </w:rPr>
        <w:t>REF:</w:t>
      </w:r>
      <w:r w:rsidR="00C50A08" w:rsidRPr="007A6955">
        <w:t xml:space="preserve"> </w:t>
      </w:r>
      <w:r w:rsidR="00015ED4" w:rsidRPr="007A6955">
        <w:t xml:space="preserve">For a detailed description of the INPUT transform, </w:t>
      </w:r>
      <w:r w:rsidR="00645311" w:rsidRPr="007A6955">
        <w:t>see the</w:t>
      </w:r>
      <w:r w:rsidR="00015ED4" w:rsidRPr="007A6955">
        <w:t xml:space="preserve"> </w:t>
      </w:r>
      <w:r w:rsidR="00850AFF" w:rsidRPr="007A6955">
        <w:t>“</w:t>
      </w:r>
      <w:r w:rsidR="00015ED4" w:rsidRPr="007A6955">
        <w:t>Input Transforms</w:t>
      </w:r>
      <w:r w:rsidR="00850AFF" w:rsidRPr="007A6955">
        <w:t>”</w:t>
      </w:r>
      <w:r w:rsidR="00015ED4" w:rsidRPr="007A6955">
        <w:t xml:space="preserve"> section in the </w:t>
      </w:r>
      <w:r w:rsidR="00015ED4" w:rsidRPr="007A6955">
        <w:rPr>
          <w:i/>
        </w:rPr>
        <w:t xml:space="preserve">VA FileMan </w:t>
      </w:r>
      <w:r w:rsidR="00D7400D" w:rsidRPr="007A6955">
        <w:rPr>
          <w:i/>
        </w:rPr>
        <w:t>Developer</w:t>
      </w:r>
      <w:r w:rsidR="00850AFF" w:rsidRPr="007A6955">
        <w:rPr>
          <w:i/>
        </w:rPr>
        <w:t>’</w:t>
      </w:r>
      <w:r w:rsidR="00D7400D" w:rsidRPr="007A6955">
        <w:rPr>
          <w:i/>
        </w:rPr>
        <w:t>s Guide</w:t>
      </w:r>
      <w:r w:rsidR="00015ED4" w:rsidRPr="007A6955">
        <w:t>.</w:t>
      </w:r>
    </w:p>
    <w:p w14:paraId="3B07FB7D" w14:textId="77777777" w:rsidR="00015ED4" w:rsidRPr="007A6955" w:rsidRDefault="00015ED4" w:rsidP="008E05DB">
      <w:pPr>
        <w:pStyle w:val="Heading2"/>
      </w:pPr>
      <w:bookmarkStart w:id="1352" w:name="_Toc472602006"/>
      <w:r w:rsidRPr="007A6955">
        <w:t>Edit File</w:t>
      </w:r>
      <w:bookmarkEnd w:id="1352"/>
    </w:p>
    <w:p w14:paraId="3B07FB7E" w14:textId="77777777" w:rsidR="00015ED4" w:rsidRPr="007A6955" w:rsidRDefault="00FA0DA6" w:rsidP="00B92385">
      <w:pPr>
        <w:pStyle w:val="BodyText"/>
        <w:keepNext/>
        <w:keepLines/>
      </w:pPr>
      <w:r w:rsidRPr="007A6955">
        <w:fldChar w:fldCharType="begin"/>
      </w:r>
      <w:r w:rsidRPr="007A6955">
        <w:instrText xml:space="preserve"> XE </w:instrText>
      </w:r>
      <w:r w:rsidR="00850AFF" w:rsidRPr="007A6955">
        <w:instrText>“</w:instrText>
      </w:r>
      <w:r w:rsidRPr="007A6955">
        <w:instrText>Files:Edit File Option</w:instrText>
      </w:r>
      <w:r w:rsidR="00850AFF" w:rsidRPr="007A6955">
        <w:instrText>”</w:instrText>
      </w:r>
      <w:r w:rsidRPr="007A6955">
        <w:instrText xml:space="preserve"> </w:instrText>
      </w:r>
      <w:r w:rsidRPr="007A6955">
        <w:fldChar w:fldCharType="end"/>
      </w:r>
      <w:r w:rsidR="00015ED4" w:rsidRPr="007A6955">
        <w:t>The Edit File option</w:t>
      </w:r>
      <w:r w:rsidR="00015ED4" w:rsidRPr="007A6955">
        <w:fldChar w:fldCharType="begin"/>
      </w:r>
      <w:r w:rsidR="00015ED4" w:rsidRPr="007A6955">
        <w:instrText xml:space="preserve"> XE </w:instrText>
      </w:r>
      <w:r w:rsidR="00850AFF" w:rsidRPr="007A6955">
        <w:instrText>“</w:instrText>
      </w:r>
      <w:r w:rsidR="00015ED4" w:rsidRPr="007A6955">
        <w:instrText>Edit File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Options:Edit File</w:instrText>
      </w:r>
      <w:r w:rsidR="00850AFF" w:rsidRPr="007A6955">
        <w:instrText>”</w:instrText>
      </w:r>
      <w:r w:rsidR="00015ED4" w:rsidRPr="007A6955">
        <w:instrText xml:space="preserve"> </w:instrText>
      </w:r>
      <w:r w:rsidR="00015ED4" w:rsidRPr="007A6955">
        <w:fldChar w:fldCharType="end"/>
      </w:r>
      <w:r w:rsidR="00015ED4" w:rsidRPr="007A6955">
        <w:t xml:space="preserve"> available on the VA FileMan </w:t>
      </w:r>
      <w:r w:rsidR="00560525" w:rsidRPr="007A6955">
        <w:t>Utility Functions menu</w:t>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Utility Functions Menu</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Menus:Utility Functions</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Options:Utility Functions</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t xml:space="preserve"> [DIUTILITY</w:t>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DIUTILITY Menu</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Menus:DIUTILITY</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Options:DIUTILITY</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t>]</w:t>
      </w:r>
      <w:r w:rsidR="00015ED4" w:rsidRPr="007A6955">
        <w:t xml:space="preserve"> displays the various attributes of a file you specify in Screen Mode (i.e.,</w:t>
      </w:r>
      <w:r w:rsidR="004B359E" w:rsidRPr="007A6955">
        <w:t> </w:t>
      </w:r>
      <w:r w:rsidR="00015ED4" w:rsidRPr="007A6955">
        <w:t>invokes a ScreenMan form).</w:t>
      </w:r>
    </w:p>
    <w:p w14:paraId="3B07FB7F" w14:textId="0DF37160" w:rsidR="00015ED4" w:rsidRPr="007A6955" w:rsidRDefault="00BC5E0B" w:rsidP="00B92385">
      <w:pPr>
        <w:pStyle w:val="BodyText"/>
        <w:keepNext/>
        <w:keepLines/>
      </w:pPr>
      <w:r w:rsidRPr="007A6955">
        <w:rPr>
          <w:color w:val="0000FF"/>
          <w:u w:val="single"/>
        </w:rPr>
        <w:fldChar w:fldCharType="begin"/>
      </w:r>
      <w:r w:rsidRPr="007A6955">
        <w:rPr>
          <w:color w:val="0000FF"/>
          <w:u w:val="single"/>
        </w:rPr>
        <w:instrText xml:space="preserve"> REF _Ref389629982 \h  \* MERGEFORMAT </w:instrText>
      </w:r>
      <w:r w:rsidRPr="007A6955">
        <w:rPr>
          <w:color w:val="0000FF"/>
          <w:u w:val="single"/>
        </w:rPr>
      </w:r>
      <w:r w:rsidRPr="007A6955">
        <w:rPr>
          <w:color w:val="0000FF"/>
          <w:u w:val="single"/>
        </w:rPr>
        <w:fldChar w:fldCharType="separate"/>
      </w:r>
      <w:r w:rsidR="00FA2C7D" w:rsidRPr="00FA2C7D">
        <w:rPr>
          <w:color w:val="0000FF"/>
          <w:u w:val="single"/>
        </w:rPr>
        <w:t>Figure 196</w:t>
      </w:r>
      <w:r w:rsidRPr="007A6955">
        <w:rPr>
          <w:color w:val="0000FF"/>
          <w:u w:val="single"/>
        </w:rPr>
        <w:fldChar w:fldCharType="end"/>
      </w:r>
      <w:r w:rsidR="00015ED4" w:rsidRPr="007A6955">
        <w:t xml:space="preserve"> is an example using the Edit File option with the ORDER file (#100)</w:t>
      </w:r>
      <w:r w:rsidR="00440F6B" w:rsidRPr="007A6955">
        <w:fldChar w:fldCharType="begin"/>
      </w:r>
      <w:r w:rsidR="00440F6B" w:rsidRPr="007A6955">
        <w:instrText xml:space="preserve"> XE </w:instrText>
      </w:r>
      <w:r w:rsidR="00850AFF" w:rsidRPr="007A6955">
        <w:instrText>“</w:instrText>
      </w:r>
      <w:r w:rsidR="00440F6B" w:rsidRPr="007A6955">
        <w:instrText>ORDER File (#100)</w:instrText>
      </w:r>
      <w:r w:rsidR="00850AFF" w:rsidRPr="007A6955">
        <w:instrText>”</w:instrText>
      </w:r>
      <w:r w:rsidR="00440F6B" w:rsidRPr="007A6955">
        <w:instrText xml:space="preserve"> </w:instrText>
      </w:r>
      <w:r w:rsidR="00440F6B" w:rsidRPr="007A6955">
        <w:fldChar w:fldCharType="end"/>
      </w:r>
      <w:r w:rsidR="00440F6B" w:rsidRPr="007A6955">
        <w:fldChar w:fldCharType="begin"/>
      </w:r>
      <w:r w:rsidR="00440F6B" w:rsidRPr="007A6955">
        <w:instrText xml:space="preserve"> XE </w:instrText>
      </w:r>
      <w:r w:rsidR="00850AFF" w:rsidRPr="007A6955">
        <w:instrText>“</w:instrText>
      </w:r>
      <w:r w:rsidR="00440F6B" w:rsidRPr="007A6955">
        <w:instrText>Files:ORDER (#100)</w:instrText>
      </w:r>
      <w:r w:rsidR="00850AFF" w:rsidRPr="007A6955">
        <w:instrText>”</w:instrText>
      </w:r>
      <w:r w:rsidR="00440F6B" w:rsidRPr="007A6955">
        <w:instrText xml:space="preserve"> </w:instrText>
      </w:r>
      <w:r w:rsidR="00440F6B" w:rsidRPr="007A6955">
        <w:fldChar w:fldCharType="end"/>
      </w:r>
      <w:r w:rsidR="00015ED4" w:rsidRPr="007A6955">
        <w:t xml:space="preserve"> in Screen Mode:</w:t>
      </w:r>
    </w:p>
    <w:p w14:paraId="3B07FB80" w14:textId="6FD26ADD" w:rsidR="00FA0DA6" w:rsidRPr="007A6955" w:rsidRDefault="00FA0DA6" w:rsidP="00FA0DA6">
      <w:pPr>
        <w:pStyle w:val="Caption"/>
      </w:pPr>
      <w:bookmarkStart w:id="1353" w:name="_Ref389629982"/>
      <w:bookmarkStart w:id="1354" w:name="_Toc342980874"/>
      <w:bookmarkStart w:id="1355" w:name="_Toc472602291"/>
      <w:r w:rsidRPr="007A6955">
        <w:t xml:space="preserve">Figure </w:t>
      </w:r>
      <w:r w:rsidR="000319B0">
        <w:fldChar w:fldCharType="begin"/>
      </w:r>
      <w:r w:rsidR="000319B0">
        <w:instrText xml:space="preserve"> SEQ Figure \* ARABIC </w:instrText>
      </w:r>
      <w:r w:rsidR="000319B0">
        <w:fldChar w:fldCharType="separate"/>
      </w:r>
      <w:r w:rsidR="00FA2C7D">
        <w:rPr>
          <w:noProof/>
        </w:rPr>
        <w:t>196</w:t>
      </w:r>
      <w:r w:rsidR="000319B0">
        <w:rPr>
          <w:noProof/>
        </w:rPr>
        <w:fldChar w:fldCharType="end"/>
      </w:r>
      <w:bookmarkEnd w:id="1353"/>
      <w:r w:rsidR="00DD081A" w:rsidRPr="007A6955">
        <w:t xml:space="preserve">: </w:t>
      </w:r>
      <w:r w:rsidR="00276884" w:rsidRPr="007A6955">
        <w:t>File Utilities—</w:t>
      </w:r>
      <w:r w:rsidR="00DD081A" w:rsidRPr="007A6955">
        <w:t>Choosing the Edit File o</w:t>
      </w:r>
      <w:r w:rsidRPr="007A6955">
        <w:t>ption</w:t>
      </w:r>
      <w:bookmarkEnd w:id="1354"/>
      <w:bookmarkEnd w:id="1355"/>
    </w:p>
    <w:p w14:paraId="3B07FB81" w14:textId="77777777" w:rsidR="00445F80" w:rsidRPr="007A6955" w:rsidRDefault="00445F80" w:rsidP="00445F80">
      <w:pPr>
        <w:pStyle w:val="Dialogue"/>
        <w:rPr>
          <w:lang w:eastAsia="en-US"/>
        </w:rPr>
      </w:pPr>
      <w:r w:rsidRPr="007A6955">
        <w:rPr>
          <w:lang w:eastAsia="en-US"/>
        </w:rPr>
        <w:t xml:space="preserve">Select VA FileMan Option: </w:t>
      </w:r>
      <w:r w:rsidRPr="007A6955">
        <w:rPr>
          <w:b/>
          <w:highlight w:val="yellow"/>
          <w:lang w:eastAsia="en-US"/>
        </w:rPr>
        <w:t>UTIL</w:t>
      </w:r>
      <w:r w:rsidR="007F6A6B" w:rsidRPr="007A6955">
        <w:rPr>
          <w:b/>
          <w:highlight w:val="yellow"/>
          <w:lang w:eastAsia="en-US"/>
        </w:rPr>
        <w:t>ITY &lt;Enter&gt;</w:t>
      </w:r>
      <w:r w:rsidR="007F6A6B" w:rsidRPr="007A6955">
        <w:rPr>
          <w:lang w:eastAsia="en-US"/>
        </w:rPr>
        <w:t xml:space="preserve"> </w:t>
      </w:r>
      <w:r w:rsidRPr="007A6955">
        <w:rPr>
          <w:lang w:eastAsia="en-US"/>
        </w:rPr>
        <w:t xml:space="preserve"> Functions</w:t>
      </w:r>
    </w:p>
    <w:p w14:paraId="3B07FB82" w14:textId="77777777" w:rsidR="00445F80" w:rsidRPr="007A6955" w:rsidRDefault="00445F80" w:rsidP="00445F80">
      <w:pPr>
        <w:pStyle w:val="Dialogue"/>
        <w:rPr>
          <w:lang w:eastAsia="en-US"/>
        </w:rPr>
      </w:pPr>
    </w:p>
    <w:p w14:paraId="3B07FB83" w14:textId="77777777" w:rsidR="00445F80" w:rsidRPr="007A6955" w:rsidRDefault="00445F80" w:rsidP="00445F80">
      <w:pPr>
        <w:pStyle w:val="Dialogue"/>
        <w:rPr>
          <w:lang w:eastAsia="en-US"/>
        </w:rPr>
      </w:pPr>
      <w:r w:rsidRPr="007A6955">
        <w:rPr>
          <w:lang w:eastAsia="en-US"/>
        </w:rPr>
        <w:t xml:space="preserve">          Verify Fields</w:t>
      </w:r>
    </w:p>
    <w:p w14:paraId="3B07FB84" w14:textId="77777777" w:rsidR="00445F80" w:rsidRPr="007A6955" w:rsidRDefault="00445F80" w:rsidP="00445F80">
      <w:pPr>
        <w:pStyle w:val="Dialogue"/>
        <w:rPr>
          <w:lang w:eastAsia="en-US"/>
        </w:rPr>
      </w:pPr>
      <w:r w:rsidRPr="007A6955">
        <w:rPr>
          <w:lang w:eastAsia="en-US"/>
        </w:rPr>
        <w:t xml:space="preserve">          Cross-Reference A Field</w:t>
      </w:r>
    </w:p>
    <w:p w14:paraId="3B07FB85" w14:textId="77777777" w:rsidR="00445F80" w:rsidRPr="007A6955" w:rsidRDefault="00445F80" w:rsidP="00445F80">
      <w:pPr>
        <w:pStyle w:val="Dialogue"/>
        <w:rPr>
          <w:lang w:eastAsia="en-US"/>
        </w:rPr>
      </w:pPr>
      <w:r w:rsidRPr="007A6955">
        <w:rPr>
          <w:lang w:eastAsia="en-US"/>
        </w:rPr>
        <w:t xml:space="preserve">          Identifier</w:t>
      </w:r>
    </w:p>
    <w:p w14:paraId="3B07FB86" w14:textId="77777777" w:rsidR="00445F80" w:rsidRPr="007A6955" w:rsidRDefault="00445F80" w:rsidP="00445F80">
      <w:pPr>
        <w:pStyle w:val="Dialogue"/>
        <w:rPr>
          <w:lang w:eastAsia="en-US"/>
        </w:rPr>
      </w:pPr>
      <w:r w:rsidRPr="007A6955">
        <w:rPr>
          <w:lang w:eastAsia="en-US"/>
        </w:rPr>
        <w:t xml:space="preserve">          Re-Index File</w:t>
      </w:r>
    </w:p>
    <w:p w14:paraId="3B07FB87" w14:textId="77777777" w:rsidR="00445F80" w:rsidRPr="007A6955" w:rsidRDefault="00445F80" w:rsidP="00445F80">
      <w:pPr>
        <w:pStyle w:val="Dialogue"/>
        <w:rPr>
          <w:lang w:eastAsia="en-US"/>
        </w:rPr>
      </w:pPr>
      <w:r w:rsidRPr="007A6955">
        <w:rPr>
          <w:lang w:eastAsia="en-US"/>
        </w:rPr>
        <w:t xml:space="preserve">          Input Transform (Syntax)</w:t>
      </w:r>
    </w:p>
    <w:p w14:paraId="3B07FB88" w14:textId="77777777" w:rsidR="00445F80" w:rsidRPr="007A6955" w:rsidRDefault="00445F80" w:rsidP="00445F80">
      <w:pPr>
        <w:pStyle w:val="Dialogue"/>
        <w:rPr>
          <w:lang w:eastAsia="en-US"/>
        </w:rPr>
      </w:pPr>
      <w:r w:rsidRPr="007A6955">
        <w:rPr>
          <w:lang w:eastAsia="en-US"/>
        </w:rPr>
        <w:t xml:space="preserve">          </w:t>
      </w:r>
      <w:r w:rsidRPr="007A6955">
        <w:rPr>
          <w:highlight w:val="cyan"/>
          <w:lang w:eastAsia="en-US"/>
        </w:rPr>
        <w:t>Edit File</w:t>
      </w:r>
    </w:p>
    <w:p w14:paraId="3B07FB89" w14:textId="77777777" w:rsidR="00445F80" w:rsidRPr="007A6955" w:rsidRDefault="00445F80" w:rsidP="00445F80">
      <w:pPr>
        <w:pStyle w:val="Dialogue"/>
        <w:rPr>
          <w:lang w:eastAsia="en-US"/>
        </w:rPr>
      </w:pPr>
      <w:r w:rsidRPr="007A6955">
        <w:rPr>
          <w:lang w:eastAsia="en-US"/>
        </w:rPr>
        <w:t xml:space="preserve">          Output Transform</w:t>
      </w:r>
    </w:p>
    <w:p w14:paraId="3B07FB8A" w14:textId="77777777" w:rsidR="00445F80" w:rsidRPr="007A6955" w:rsidRDefault="00445F80" w:rsidP="00445F80">
      <w:pPr>
        <w:pStyle w:val="Dialogue"/>
        <w:rPr>
          <w:lang w:eastAsia="en-US"/>
        </w:rPr>
      </w:pPr>
      <w:r w:rsidRPr="007A6955">
        <w:rPr>
          <w:lang w:eastAsia="en-US"/>
        </w:rPr>
        <w:t xml:space="preserve">          Template Edit</w:t>
      </w:r>
    </w:p>
    <w:p w14:paraId="3B07FB8B" w14:textId="77777777" w:rsidR="00445F80" w:rsidRPr="007A6955" w:rsidRDefault="00445F80" w:rsidP="00445F80">
      <w:pPr>
        <w:pStyle w:val="Dialogue"/>
        <w:rPr>
          <w:lang w:eastAsia="en-US"/>
        </w:rPr>
      </w:pPr>
      <w:r w:rsidRPr="007A6955">
        <w:rPr>
          <w:lang w:eastAsia="en-US"/>
        </w:rPr>
        <w:t xml:space="preserve">          Uneditable Data</w:t>
      </w:r>
    </w:p>
    <w:p w14:paraId="3B07FB8C" w14:textId="77777777" w:rsidR="00445F80" w:rsidRPr="007A6955" w:rsidRDefault="00445F80" w:rsidP="00445F80">
      <w:pPr>
        <w:pStyle w:val="Dialogue"/>
        <w:rPr>
          <w:lang w:eastAsia="en-US"/>
        </w:rPr>
      </w:pPr>
      <w:r w:rsidRPr="007A6955">
        <w:rPr>
          <w:lang w:eastAsia="en-US"/>
        </w:rPr>
        <w:t xml:space="preserve">          Mandatory/Required Field Check</w:t>
      </w:r>
    </w:p>
    <w:p w14:paraId="3B07FB8D" w14:textId="77777777" w:rsidR="00445F80" w:rsidRPr="007A6955" w:rsidRDefault="00445F80" w:rsidP="00445F80">
      <w:pPr>
        <w:pStyle w:val="Dialogue"/>
        <w:rPr>
          <w:lang w:eastAsia="en-US"/>
        </w:rPr>
      </w:pPr>
      <w:r w:rsidRPr="007A6955">
        <w:rPr>
          <w:lang w:eastAsia="en-US"/>
        </w:rPr>
        <w:t xml:space="preserve">          Key Definition</w:t>
      </w:r>
    </w:p>
    <w:p w14:paraId="3B07FB8E" w14:textId="77777777" w:rsidR="00445F80" w:rsidRPr="007A6955" w:rsidRDefault="00445F80" w:rsidP="00445F80">
      <w:pPr>
        <w:pStyle w:val="Dialogue"/>
        <w:rPr>
          <w:lang w:eastAsia="en-US"/>
        </w:rPr>
      </w:pPr>
    </w:p>
    <w:p w14:paraId="3B07FB8F" w14:textId="77777777" w:rsidR="00445F80" w:rsidRPr="007A6955" w:rsidRDefault="00445F80" w:rsidP="00445F80">
      <w:pPr>
        <w:pStyle w:val="Dialogue"/>
        <w:rPr>
          <w:lang w:eastAsia="en-US"/>
        </w:rPr>
      </w:pPr>
      <w:r w:rsidRPr="007A6955">
        <w:rPr>
          <w:lang w:eastAsia="en-US"/>
        </w:rPr>
        <w:t xml:space="preserve">Select Utility Functions Option: </w:t>
      </w:r>
      <w:r w:rsidR="007F6A6B" w:rsidRPr="007A6955">
        <w:rPr>
          <w:b/>
          <w:highlight w:val="yellow"/>
        </w:rPr>
        <w:t>EDIT &lt;Enter&gt;</w:t>
      </w:r>
      <w:r w:rsidRPr="007A6955">
        <w:rPr>
          <w:lang w:eastAsia="en-US"/>
        </w:rPr>
        <w:t xml:space="preserve"> </w:t>
      </w:r>
      <w:r w:rsidR="007F6A6B" w:rsidRPr="007A6955">
        <w:rPr>
          <w:lang w:eastAsia="en-US"/>
        </w:rPr>
        <w:t xml:space="preserve"> </w:t>
      </w:r>
      <w:r w:rsidRPr="007A6955">
        <w:rPr>
          <w:lang w:eastAsia="en-US"/>
        </w:rPr>
        <w:t>File</w:t>
      </w:r>
    </w:p>
    <w:p w14:paraId="3B07FB90" w14:textId="77777777" w:rsidR="00445F80" w:rsidRPr="007A6955" w:rsidRDefault="00445F80" w:rsidP="00445F80">
      <w:pPr>
        <w:pStyle w:val="Dialogue"/>
        <w:rPr>
          <w:lang w:eastAsia="en-US"/>
        </w:rPr>
      </w:pPr>
    </w:p>
    <w:p w14:paraId="3B07FB91" w14:textId="77777777" w:rsidR="00445F80" w:rsidRPr="007A6955" w:rsidRDefault="00445F80" w:rsidP="00445F80">
      <w:pPr>
        <w:pStyle w:val="Dialogue"/>
        <w:rPr>
          <w:lang w:eastAsia="en-US"/>
        </w:rPr>
      </w:pPr>
      <w:r w:rsidRPr="007A6955">
        <w:rPr>
          <w:lang w:eastAsia="en-US"/>
        </w:rPr>
        <w:t xml:space="preserve">MODIFY WHAT FILE: </w:t>
      </w:r>
      <w:r w:rsidR="007F6A6B" w:rsidRPr="007A6955">
        <w:rPr>
          <w:lang w:eastAsia="en-US"/>
        </w:rPr>
        <w:t>ORDER</w:t>
      </w:r>
      <w:r w:rsidRPr="007A6955">
        <w:rPr>
          <w:lang w:eastAsia="en-US"/>
        </w:rPr>
        <w:t xml:space="preserve">// </w:t>
      </w:r>
      <w:r w:rsidR="007F6A6B" w:rsidRPr="007A6955">
        <w:rPr>
          <w:b/>
          <w:highlight w:val="yellow"/>
        </w:rPr>
        <w:t>&lt;Enter&gt;</w:t>
      </w:r>
    </w:p>
    <w:p w14:paraId="3B07FB92" w14:textId="77777777" w:rsidR="00015ED4" w:rsidRPr="007A6955" w:rsidRDefault="00445F80" w:rsidP="00445F80">
      <w:pPr>
        <w:pStyle w:val="Dialogue"/>
        <w:rPr>
          <w:b/>
        </w:rPr>
      </w:pPr>
      <w:r w:rsidRPr="007A6955">
        <w:rPr>
          <w:lang w:eastAsia="en-US"/>
        </w:rPr>
        <w:t xml:space="preserve">Do you want to use the screen-mode version? YES// </w:t>
      </w:r>
      <w:r w:rsidR="007F6A6B" w:rsidRPr="007A6955">
        <w:rPr>
          <w:b/>
          <w:highlight w:val="yellow"/>
        </w:rPr>
        <w:t>&lt;Enter&gt;</w:t>
      </w:r>
    </w:p>
    <w:p w14:paraId="3B07FB93" w14:textId="77777777" w:rsidR="007F6A6B" w:rsidRPr="007A6955" w:rsidRDefault="007F6A6B" w:rsidP="007F6A6B">
      <w:pPr>
        <w:pStyle w:val="BodyText6"/>
      </w:pPr>
    </w:p>
    <w:p w14:paraId="3B07FB94" w14:textId="413C79E0" w:rsidR="00015ED4" w:rsidRPr="007A6955" w:rsidRDefault="00015ED4" w:rsidP="00B92385">
      <w:pPr>
        <w:pStyle w:val="BodyText"/>
        <w:keepNext/>
        <w:keepLines/>
      </w:pPr>
      <w:r w:rsidRPr="007A6955">
        <w:t xml:space="preserve">You </w:t>
      </w:r>
      <w:r w:rsidR="00BA5BB6" w:rsidRPr="007A6955">
        <w:t>are then</w:t>
      </w:r>
      <w:r w:rsidRPr="007A6955">
        <w:t xml:space="preserve"> taken into a ScreenMan form where you can edit the properties of the file, as shown </w:t>
      </w:r>
      <w:r w:rsidR="007175E8">
        <w:t xml:space="preserve">in </w:t>
      </w:r>
      <w:r w:rsidR="007175E8" w:rsidRPr="007175E8">
        <w:rPr>
          <w:color w:val="0000FF"/>
          <w:u w:val="single"/>
        </w:rPr>
        <w:fldChar w:fldCharType="begin"/>
      </w:r>
      <w:r w:rsidR="007175E8" w:rsidRPr="007175E8">
        <w:rPr>
          <w:color w:val="0000FF"/>
          <w:u w:val="single"/>
        </w:rPr>
        <w:instrText xml:space="preserve"> REF _Ref245303958 \h </w:instrText>
      </w:r>
      <w:r w:rsidR="007175E8">
        <w:rPr>
          <w:color w:val="0000FF"/>
          <w:u w:val="single"/>
        </w:rPr>
        <w:instrText xml:space="preserve"> \* MERGEFORMAT </w:instrText>
      </w:r>
      <w:r w:rsidR="007175E8" w:rsidRPr="007175E8">
        <w:rPr>
          <w:color w:val="0000FF"/>
          <w:u w:val="single"/>
        </w:rPr>
      </w:r>
      <w:r w:rsidR="007175E8" w:rsidRPr="007175E8">
        <w:rPr>
          <w:color w:val="0000FF"/>
          <w:u w:val="single"/>
        </w:rPr>
        <w:fldChar w:fldCharType="separate"/>
      </w:r>
      <w:r w:rsidR="00FA2C7D" w:rsidRPr="00FA2C7D">
        <w:rPr>
          <w:color w:val="0000FF"/>
          <w:u w:val="single"/>
        </w:rPr>
        <w:t xml:space="preserve">Figure </w:t>
      </w:r>
      <w:r w:rsidR="00FA2C7D" w:rsidRPr="00FA2C7D">
        <w:rPr>
          <w:noProof/>
          <w:color w:val="0000FF"/>
          <w:u w:val="single"/>
        </w:rPr>
        <w:t>197</w:t>
      </w:r>
      <w:r w:rsidR="007175E8" w:rsidRPr="007175E8">
        <w:rPr>
          <w:color w:val="0000FF"/>
          <w:u w:val="single"/>
        </w:rPr>
        <w:fldChar w:fldCharType="end"/>
      </w:r>
      <w:r w:rsidRPr="007A6955">
        <w:t>:</w:t>
      </w:r>
    </w:p>
    <w:p w14:paraId="3B07FB95" w14:textId="391A6D19" w:rsidR="00FA0DA6" w:rsidRPr="007A6955" w:rsidRDefault="00FA0DA6" w:rsidP="00FA0DA6">
      <w:pPr>
        <w:pStyle w:val="Caption"/>
      </w:pPr>
      <w:bookmarkStart w:id="1356" w:name="_Ref245303958"/>
      <w:bookmarkStart w:id="1357" w:name="_Toc342980875"/>
      <w:bookmarkStart w:id="1358" w:name="_Toc472602292"/>
      <w:r w:rsidRPr="007A6955">
        <w:t xml:space="preserve">Figure </w:t>
      </w:r>
      <w:r w:rsidR="000319B0">
        <w:fldChar w:fldCharType="begin"/>
      </w:r>
      <w:r w:rsidR="000319B0">
        <w:instrText xml:space="preserve"> SEQ Figure \* ARABIC </w:instrText>
      </w:r>
      <w:r w:rsidR="000319B0">
        <w:fldChar w:fldCharType="separate"/>
      </w:r>
      <w:r w:rsidR="00FA2C7D">
        <w:rPr>
          <w:noProof/>
        </w:rPr>
        <w:t>197</w:t>
      </w:r>
      <w:r w:rsidR="000319B0">
        <w:rPr>
          <w:noProof/>
        </w:rPr>
        <w:fldChar w:fldCharType="end"/>
      </w:r>
      <w:bookmarkEnd w:id="1356"/>
      <w:r w:rsidR="00DD081A" w:rsidRPr="007A6955">
        <w:t xml:space="preserve">: </w:t>
      </w:r>
      <w:r w:rsidR="00276884" w:rsidRPr="007A6955">
        <w:t>File Utilities—</w:t>
      </w:r>
      <w:r w:rsidR="00DD081A" w:rsidRPr="007A6955">
        <w:t>Using the Edit File o</w:t>
      </w:r>
      <w:r w:rsidRPr="007A6955">
        <w:t>ption in Screen Mode</w:t>
      </w:r>
      <w:bookmarkEnd w:id="1357"/>
      <w:bookmarkEnd w:id="1358"/>
    </w:p>
    <w:p w14:paraId="3B07FB96" w14:textId="77777777" w:rsidR="007F6A6B" w:rsidRPr="007A6955" w:rsidRDefault="007F6A6B" w:rsidP="007F6A6B">
      <w:pPr>
        <w:pStyle w:val="Dialogue"/>
        <w:rPr>
          <w:lang w:eastAsia="en-US"/>
        </w:rPr>
      </w:pPr>
      <w:r w:rsidRPr="007A6955">
        <w:rPr>
          <w:lang w:eastAsia="en-US"/>
        </w:rPr>
        <w:t xml:space="preserve">  FILE NAME: ORDER                                   </w:t>
      </w:r>
    </w:p>
    <w:p w14:paraId="3B07FB97" w14:textId="77777777" w:rsidR="007F6A6B" w:rsidRPr="007A6955" w:rsidRDefault="007F6A6B" w:rsidP="007F6A6B">
      <w:pPr>
        <w:pStyle w:val="Dialogue"/>
        <w:rPr>
          <w:b/>
          <w:bCs/>
          <w:lang w:eastAsia="en-US"/>
        </w:rPr>
      </w:pPr>
      <w:r w:rsidRPr="007A6955">
        <w:rPr>
          <w:lang w:eastAsia="en-US"/>
        </w:rPr>
        <w:t xml:space="preserve">                      DESCRIPTION...              </w:t>
      </w:r>
      <w:r w:rsidRPr="007A6955">
        <w:rPr>
          <w:b/>
          <w:bCs/>
          <w:lang w:eastAsia="en-US"/>
        </w:rPr>
        <w:t xml:space="preserve">(File # 100)      </w:t>
      </w:r>
    </w:p>
    <w:p w14:paraId="3B07FB98" w14:textId="77777777" w:rsidR="007F6A6B" w:rsidRPr="007A6955" w:rsidRDefault="007F6A6B" w:rsidP="007F6A6B">
      <w:pPr>
        <w:pStyle w:val="Dialogue"/>
        <w:rPr>
          <w:b/>
          <w:bCs/>
          <w:lang w:eastAsia="en-US"/>
        </w:rPr>
      </w:pPr>
      <w:r w:rsidRPr="007A6955">
        <w:rPr>
          <w:lang w:eastAsia="en-US"/>
        </w:rPr>
        <w:t xml:space="preserve">           Select APPLICATION GROUP:</w:t>
      </w:r>
    </w:p>
    <w:p w14:paraId="3B07FB99" w14:textId="77777777" w:rsidR="007F6A6B" w:rsidRPr="007A6955" w:rsidRDefault="007F6A6B" w:rsidP="007F6A6B">
      <w:pPr>
        <w:pStyle w:val="Dialogue"/>
        <w:rPr>
          <w:lang w:eastAsia="en-US"/>
        </w:rPr>
      </w:pPr>
      <w:r w:rsidRPr="007A6955">
        <w:rPr>
          <w:lang w:eastAsia="en-US"/>
        </w:rPr>
        <w:t xml:space="preserve">                          DEVELOPER:</w:t>
      </w:r>
    </w:p>
    <w:p w14:paraId="3B07FB9A" w14:textId="77777777" w:rsidR="007F6A6B" w:rsidRPr="007A6955" w:rsidRDefault="007F6A6B" w:rsidP="007F6A6B">
      <w:pPr>
        <w:pStyle w:val="Dialogue"/>
        <w:rPr>
          <w:b/>
          <w:bCs/>
          <w:lang w:eastAsia="en-US"/>
        </w:rPr>
      </w:pPr>
      <w:r w:rsidRPr="007A6955">
        <w:rPr>
          <w:lang w:eastAsia="en-US"/>
        </w:rPr>
        <w:t xml:space="preserve">             DATA DICTIONARY ACCESS: </w:t>
      </w:r>
      <w:r w:rsidRPr="007A6955">
        <w:rPr>
          <w:b/>
          <w:bCs/>
          <w:lang w:eastAsia="en-US"/>
        </w:rPr>
        <w:t xml:space="preserve">#            </w:t>
      </w:r>
    </w:p>
    <w:p w14:paraId="3B07FB9B" w14:textId="77777777" w:rsidR="007F6A6B" w:rsidRPr="007A6955" w:rsidRDefault="007F6A6B" w:rsidP="007F6A6B">
      <w:pPr>
        <w:pStyle w:val="Dialogue"/>
        <w:rPr>
          <w:b/>
          <w:bCs/>
          <w:lang w:eastAsia="en-US"/>
        </w:rPr>
      </w:pPr>
      <w:r w:rsidRPr="007A6955">
        <w:rPr>
          <w:lang w:eastAsia="en-US"/>
        </w:rPr>
        <w:t xml:space="preserve">                        READ ACCESS: </w:t>
      </w:r>
      <w:r w:rsidRPr="007A6955">
        <w:rPr>
          <w:b/>
          <w:bCs/>
          <w:lang w:eastAsia="en-US"/>
        </w:rPr>
        <w:t xml:space="preserve">#            </w:t>
      </w:r>
    </w:p>
    <w:p w14:paraId="3B07FB9C" w14:textId="77777777" w:rsidR="007F6A6B" w:rsidRPr="007A6955" w:rsidRDefault="007F6A6B" w:rsidP="007F6A6B">
      <w:pPr>
        <w:pStyle w:val="Dialogue"/>
        <w:rPr>
          <w:b/>
          <w:bCs/>
          <w:lang w:eastAsia="en-US"/>
        </w:rPr>
      </w:pPr>
      <w:r w:rsidRPr="007A6955">
        <w:rPr>
          <w:lang w:eastAsia="en-US"/>
        </w:rPr>
        <w:t xml:space="preserve">                       WRITE ACCESS: </w:t>
      </w:r>
      <w:r w:rsidRPr="007A6955">
        <w:rPr>
          <w:b/>
          <w:bCs/>
          <w:lang w:eastAsia="en-US"/>
        </w:rPr>
        <w:t xml:space="preserve">#            </w:t>
      </w:r>
    </w:p>
    <w:p w14:paraId="3B07FB9D" w14:textId="77777777" w:rsidR="007F6A6B" w:rsidRPr="007A6955" w:rsidRDefault="007F6A6B" w:rsidP="007F6A6B">
      <w:pPr>
        <w:pStyle w:val="Dialogue"/>
        <w:rPr>
          <w:b/>
          <w:bCs/>
          <w:lang w:eastAsia="en-US"/>
        </w:rPr>
      </w:pPr>
      <w:r w:rsidRPr="007A6955">
        <w:rPr>
          <w:lang w:eastAsia="en-US"/>
        </w:rPr>
        <w:t xml:space="preserve">                      DELETE ACCESS: </w:t>
      </w:r>
      <w:r w:rsidRPr="007A6955">
        <w:rPr>
          <w:b/>
          <w:bCs/>
          <w:lang w:eastAsia="en-US"/>
        </w:rPr>
        <w:t xml:space="preserve">#            </w:t>
      </w:r>
    </w:p>
    <w:p w14:paraId="3B07FB9E" w14:textId="77777777" w:rsidR="007F6A6B" w:rsidRPr="007A6955" w:rsidRDefault="007F6A6B" w:rsidP="007F6A6B">
      <w:pPr>
        <w:pStyle w:val="Dialogue"/>
        <w:rPr>
          <w:b/>
          <w:bCs/>
          <w:lang w:eastAsia="en-US"/>
        </w:rPr>
      </w:pPr>
      <w:r w:rsidRPr="007A6955">
        <w:rPr>
          <w:lang w:eastAsia="en-US"/>
        </w:rPr>
        <w:t xml:space="preserve">                       LAYGO ACCESS: </w:t>
      </w:r>
      <w:r w:rsidRPr="007A6955">
        <w:rPr>
          <w:b/>
          <w:bCs/>
          <w:lang w:eastAsia="en-US"/>
        </w:rPr>
        <w:t xml:space="preserve">#            </w:t>
      </w:r>
    </w:p>
    <w:p w14:paraId="3B07FB9F" w14:textId="77777777" w:rsidR="007F6A6B" w:rsidRPr="007A6955" w:rsidRDefault="007F6A6B" w:rsidP="007F6A6B">
      <w:pPr>
        <w:pStyle w:val="Dialogue"/>
        <w:rPr>
          <w:lang w:eastAsia="en-US"/>
        </w:rPr>
      </w:pPr>
      <w:r w:rsidRPr="007A6955">
        <w:rPr>
          <w:lang w:eastAsia="en-US"/>
        </w:rPr>
        <w:t xml:space="preserve">                       AUDIT ACCESS: </w:t>
      </w:r>
      <w:r w:rsidRPr="00BB6476">
        <w:rPr>
          <w:color w:val="FFFFFF" w:themeColor="background1"/>
          <w:shd w:val="clear" w:color="auto" w:fill="000000"/>
          <w:lang w:eastAsia="en-US"/>
        </w:rPr>
        <w:t>#            |</w:t>
      </w:r>
    </w:p>
    <w:p w14:paraId="3B07FBA0" w14:textId="77777777" w:rsidR="007F6A6B" w:rsidRPr="007A6955" w:rsidRDefault="007F6A6B" w:rsidP="007F6A6B">
      <w:pPr>
        <w:pStyle w:val="Dialogue"/>
        <w:rPr>
          <w:b/>
          <w:bCs/>
          <w:lang w:eastAsia="en-US"/>
        </w:rPr>
      </w:pPr>
      <w:r w:rsidRPr="007A6955">
        <w:rPr>
          <w:lang w:eastAsia="en-US"/>
        </w:rPr>
        <w:t xml:space="preserve">                           DD AUDIT: </w:t>
      </w:r>
      <w:r w:rsidRPr="007A6955">
        <w:rPr>
          <w:b/>
          <w:bCs/>
          <w:lang w:eastAsia="en-US"/>
        </w:rPr>
        <w:t xml:space="preserve">NO </w:t>
      </w:r>
    </w:p>
    <w:p w14:paraId="3B07FBA1" w14:textId="77777777" w:rsidR="007F6A6B" w:rsidRPr="007A6955" w:rsidRDefault="007F6A6B" w:rsidP="007F6A6B">
      <w:pPr>
        <w:pStyle w:val="Dialogue"/>
        <w:rPr>
          <w:b/>
          <w:bCs/>
          <w:lang w:eastAsia="en-US"/>
        </w:rPr>
      </w:pPr>
      <w:r w:rsidRPr="007A6955">
        <w:rPr>
          <w:lang w:eastAsia="en-US"/>
        </w:rPr>
        <w:t xml:space="preserve">  ASK </w:t>
      </w:r>
      <w:r w:rsidR="00850AFF" w:rsidRPr="007A6955">
        <w:rPr>
          <w:lang w:eastAsia="en-US"/>
        </w:rPr>
        <w:t>‘</w:t>
      </w:r>
      <w:r w:rsidRPr="007A6955">
        <w:rPr>
          <w:lang w:eastAsia="en-US"/>
        </w:rPr>
        <w:t>OK</w:t>
      </w:r>
      <w:r w:rsidR="00850AFF" w:rsidRPr="007A6955">
        <w:rPr>
          <w:lang w:eastAsia="en-US"/>
        </w:rPr>
        <w:t>’</w:t>
      </w:r>
      <w:r w:rsidRPr="007A6955">
        <w:rPr>
          <w:lang w:eastAsia="en-US"/>
        </w:rPr>
        <w:t xml:space="preserve"> WHEN LOOKING UP AN ENTRY: </w:t>
      </w:r>
      <w:r w:rsidRPr="007A6955">
        <w:rPr>
          <w:b/>
          <w:bCs/>
          <w:lang w:eastAsia="en-US"/>
        </w:rPr>
        <w:t xml:space="preserve">NO </w:t>
      </w:r>
    </w:p>
    <w:p w14:paraId="3B07FBA2" w14:textId="77777777" w:rsidR="007F6A6B" w:rsidRPr="007A6955" w:rsidRDefault="007F6A6B" w:rsidP="007F6A6B">
      <w:pPr>
        <w:pStyle w:val="Dialogue"/>
        <w:rPr>
          <w:lang w:eastAsia="en-US"/>
        </w:rPr>
      </w:pPr>
      <w:r w:rsidRPr="007A6955">
        <w:rPr>
          <w:lang w:eastAsia="en-US"/>
        </w:rPr>
        <w:t xml:space="preserve">              FILE SCREEN:</w:t>
      </w:r>
    </w:p>
    <w:p w14:paraId="3B07FBA3" w14:textId="77777777" w:rsidR="007F6A6B" w:rsidRPr="007A6955" w:rsidRDefault="007F6A6B" w:rsidP="007F6A6B">
      <w:pPr>
        <w:pStyle w:val="Dialogue"/>
        <w:rPr>
          <w:lang w:eastAsia="en-US"/>
        </w:rPr>
      </w:pPr>
      <w:r w:rsidRPr="007A6955">
        <w:rPr>
          <w:lang w:eastAsia="en-US"/>
        </w:rPr>
        <w:t xml:space="preserve">    POST-SELECTION ACTION:</w:t>
      </w:r>
    </w:p>
    <w:p w14:paraId="3B07FBA4" w14:textId="77777777" w:rsidR="007F6A6B" w:rsidRPr="007A6955" w:rsidRDefault="007F6A6B" w:rsidP="007F6A6B">
      <w:pPr>
        <w:pStyle w:val="Dialogue"/>
        <w:rPr>
          <w:lang w:eastAsia="en-US"/>
        </w:rPr>
      </w:pPr>
      <w:r w:rsidRPr="007A6955">
        <w:rPr>
          <w:lang w:eastAsia="en-US"/>
        </w:rPr>
        <w:t xml:space="preserve">          LOOK-UP PROGRAM:</w:t>
      </w:r>
    </w:p>
    <w:p w14:paraId="3B07FBA5" w14:textId="77777777" w:rsidR="007F6A6B" w:rsidRPr="007A6955" w:rsidRDefault="007F6A6B" w:rsidP="007F6A6B">
      <w:pPr>
        <w:pStyle w:val="Dialogue"/>
        <w:rPr>
          <w:lang w:eastAsia="en-US"/>
        </w:rPr>
      </w:pPr>
      <w:r w:rsidRPr="007A6955">
        <w:rPr>
          <w:lang w:eastAsia="en-US"/>
        </w:rPr>
        <w:t xml:space="preserve">  CROSS-REFERENCE ROUTINE: ORD2</w:t>
      </w:r>
    </w:p>
    <w:p w14:paraId="3B07FBA6" w14:textId="77777777" w:rsidR="007F6A6B" w:rsidRPr="007A6955" w:rsidRDefault="007F6A6B" w:rsidP="007F6A6B">
      <w:pPr>
        <w:pStyle w:val="Dialogue"/>
        <w:rPr>
          <w:lang w:eastAsia="en-US"/>
        </w:rPr>
      </w:pPr>
      <w:r w:rsidRPr="007A6955">
        <w:rPr>
          <w:lang w:eastAsia="en-US"/>
        </w:rPr>
        <w:t>_______________________________________________________________________________</w:t>
      </w:r>
    </w:p>
    <w:p w14:paraId="3B07FBA7" w14:textId="77777777" w:rsidR="007F6A6B" w:rsidRPr="007A6955" w:rsidRDefault="007F6A6B" w:rsidP="007F6A6B">
      <w:pPr>
        <w:pStyle w:val="Dialogue"/>
        <w:rPr>
          <w:lang w:eastAsia="en-US"/>
        </w:rPr>
      </w:pPr>
    </w:p>
    <w:p w14:paraId="3B07FBA8" w14:textId="77777777" w:rsidR="007F6A6B" w:rsidRPr="007A6955" w:rsidRDefault="007F6A6B" w:rsidP="007F6A6B">
      <w:pPr>
        <w:pStyle w:val="Dialogue"/>
        <w:rPr>
          <w:lang w:eastAsia="en-US"/>
        </w:rPr>
      </w:pPr>
    </w:p>
    <w:p w14:paraId="3B07FBA9" w14:textId="77777777" w:rsidR="007F6A6B" w:rsidRPr="007A6955" w:rsidRDefault="007F6A6B" w:rsidP="007F6A6B">
      <w:pPr>
        <w:pStyle w:val="Dialogue"/>
        <w:rPr>
          <w:lang w:eastAsia="en-US"/>
        </w:rPr>
      </w:pPr>
      <w:r w:rsidRPr="007A6955">
        <w:rPr>
          <w:lang w:eastAsia="en-US"/>
        </w:rPr>
        <w:t xml:space="preserve">COMMAND:                                       Press &lt;PF1&gt;H for help    </w:t>
      </w:r>
      <w:r w:rsidRPr="00BB6476">
        <w:rPr>
          <w:color w:val="FFFFFF" w:themeColor="background1"/>
          <w:shd w:val="clear" w:color="auto" w:fill="000000"/>
          <w:lang w:eastAsia="en-US"/>
        </w:rPr>
        <w:t>Insert</w:t>
      </w:r>
      <w:r w:rsidRPr="007A6955">
        <w:rPr>
          <w:lang w:eastAsia="en-US"/>
        </w:rPr>
        <w:t xml:space="preserve"> </w:t>
      </w:r>
    </w:p>
    <w:p w14:paraId="3B07FBAA" w14:textId="77777777" w:rsidR="007F6A6B" w:rsidRPr="007A6955" w:rsidRDefault="007F6A6B" w:rsidP="00FA0DA6">
      <w:pPr>
        <w:pStyle w:val="BodyText6"/>
      </w:pPr>
    </w:p>
    <w:p w14:paraId="3B07FBAB" w14:textId="77777777" w:rsidR="00015ED4" w:rsidRPr="007A6955" w:rsidRDefault="00015ED4" w:rsidP="00B92385">
      <w:pPr>
        <w:pStyle w:val="BodyText"/>
        <w:keepNext/>
        <w:keepLines/>
      </w:pPr>
      <w:r w:rsidRPr="007A6955">
        <w:t xml:space="preserve">You can use </w:t>
      </w:r>
      <w:r w:rsidR="005143EE" w:rsidRPr="007A6955">
        <w:t>the Edit File option</w:t>
      </w:r>
      <w:r w:rsidR="005143EE" w:rsidRPr="007A6955">
        <w:fldChar w:fldCharType="begin"/>
      </w:r>
      <w:r w:rsidR="005143EE" w:rsidRPr="007A6955">
        <w:instrText xml:space="preserve"> XE </w:instrText>
      </w:r>
      <w:r w:rsidR="00850AFF" w:rsidRPr="007A6955">
        <w:instrText>“</w:instrText>
      </w:r>
      <w:r w:rsidR="005143EE" w:rsidRPr="007A6955">
        <w:instrText>Edit File Option</w:instrText>
      </w:r>
      <w:r w:rsidR="00850AFF" w:rsidRPr="007A6955">
        <w:instrText>”</w:instrText>
      </w:r>
      <w:r w:rsidR="005143EE" w:rsidRPr="007A6955">
        <w:instrText xml:space="preserve"> </w:instrText>
      </w:r>
      <w:r w:rsidR="005143EE" w:rsidRPr="007A6955">
        <w:fldChar w:fldCharType="end"/>
      </w:r>
      <w:r w:rsidR="005143EE" w:rsidRPr="007A6955">
        <w:fldChar w:fldCharType="begin"/>
      </w:r>
      <w:r w:rsidR="005143EE" w:rsidRPr="007A6955">
        <w:instrText xml:space="preserve"> XE </w:instrText>
      </w:r>
      <w:r w:rsidR="00850AFF" w:rsidRPr="007A6955">
        <w:instrText>“</w:instrText>
      </w:r>
      <w:r w:rsidR="005143EE" w:rsidRPr="007A6955">
        <w:instrText>Options:Edit File</w:instrText>
      </w:r>
      <w:r w:rsidR="00850AFF" w:rsidRPr="007A6955">
        <w:instrText>”</w:instrText>
      </w:r>
      <w:r w:rsidR="005143EE" w:rsidRPr="007A6955">
        <w:instrText xml:space="preserve"> </w:instrText>
      </w:r>
      <w:r w:rsidR="005143EE" w:rsidRPr="007A6955">
        <w:fldChar w:fldCharType="end"/>
      </w:r>
      <w:r w:rsidR="005143EE" w:rsidRPr="007A6955">
        <w:t xml:space="preserve"> </w:t>
      </w:r>
      <w:r w:rsidRPr="007A6955">
        <w:t>to:</w:t>
      </w:r>
    </w:p>
    <w:p w14:paraId="3B07FBAC" w14:textId="77777777" w:rsidR="00015ED4" w:rsidRPr="007A6955" w:rsidRDefault="00015ED4" w:rsidP="00B92385">
      <w:pPr>
        <w:pStyle w:val="ListBullet"/>
        <w:keepNext/>
        <w:keepLines/>
      </w:pPr>
      <w:r w:rsidRPr="007A6955">
        <w:rPr>
          <w:b/>
        </w:rPr>
        <w:t>Edit the Name of a File—</w:t>
      </w:r>
      <w:r w:rsidRPr="007A6955">
        <w:t xml:space="preserve">Edit the file name at the </w:t>
      </w:r>
      <w:r w:rsidR="00850AFF" w:rsidRPr="007A6955">
        <w:t>“</w:t>
      </w:r>
      <w:r w:rsidRPr="007A6955">
        <w:t>FILE NAME:</w:t>
      </w:r>
      <w:r w:rsidR="00850AFF" w:rsidRPr="007A6955">
        <w:t>”</w:t>
      </w:r>
      <w:r w:rsidRPr="007A6955">
        <w:t xml:space="preserve"> prompt.</w:t>
      </w:r>
    </w:p>
    <w:p w14:paraId="3B07FBAD" w14:textId="77777777" w:rsidR="00015ED4" w:rsidRPr="007A6955" w:rsidRDefault="00015ED4" w:rsidP="00B92385">
      <w:pPr>
        <w:pStyle w:val="ListBullet"/>
        <w:keepNext/>
        <w:keepLines/>
      </w:pPr>
      <w:r w:rsidRPr="007A6955">
        <w:rPr>
          <w:b/>
        </w:rPr>
        <w:t>Delete a File—</w:t>
      </w:r>
      <w:r w:rsidRPr="007A6955">
        <w:t>If you enter an at-sign (</w:t>
      </w:r>
      <w:r w:rsidR="00850AFF" w:rsidRPr="007A6955">
        <w:t>“</w:t>
      </w:r>
      <w:r w:rsidRPr="007A6955">
        <w:rPr>
          <w:b/>
        </w:rPr>
        <w:t>@</w:t>
      </w:r>
      <w:r w:rsidR="00850AFF" w:rsidRPr="007A6955">
        <w:t>”</w:t>
      </w:r>
      <w:r w:rsidRPr="007A6955">
        <w:t xml:space="preserve">) at the </w:t>
      </w:r>
      <w:r w:rsidR="00850AFF" w:rsidRPr="007A6955">
        <w:t>“</w:t>
      </w:r>
      <w:r w:rsidRPr="007A6955">
        <w:t>FILE NAME:</w:t>
      </w:r>
      <w:r w:rsidR="00850AFF" w:rsidRPr="007A6955">
        <w:t>”</w:t>
      </w:r>
      <w:r w:rsidRPr="007A6955">
        <w:t xml:space="preserve"> prompt, you are given the choice of deleting the </w:t>
      </w:r>
      <w:r w:rsidRPr="007A6955">
        <w:rPr>
          <w:b/>
          <w:i/>
        </w:rPr>
        <w:t>entire file</w:t>
      </w:r>
      <w:r w:rsidRPr="007A6955">
        <w:t xml:space="preserve"> and its data attribute dictionary (including all of its templates and file definitions) or just deleting the </w:t>
      </w:r>
      <w:r w:rsidRPr="007A6955">
        <w:rPr>
          <w:b/>
          <w:i/>
        </w:rPr>
        <w:t>current individual entries in the file</w:t>
      </w:r>
      <w:r w:rsidRPr="007A6955">
        <w:t xml:space="preserve">. However, you </w:t>
      </w:r>
      <w:r w:rsidRPr="007A6955">
        <w:rPr>
          <w:i/>
        </w:rPr>
        <w:t>cannot</w:t>
      </w:r>
      <w:r w:rsidRPr="007A6955">
        <w:t xml:space="preserve"> delete a file that is pointed to by another file.</w:t>
      </w:r>
    </w:p>
    <w:p w14:paraId="3B07FBAE" w14:textId="77777777" w:rsidR="00015ED4" w:rsidRPr="007A6955" w:rsidRDefault="00015ED4" w:rsidP="00B92385">
      <w:pPr>
        <w:pStyle w:val="ListBullet"/>
        <w:keepNext/>
        <w:keepLines/>
      </w:pPr>
      <w:r w:rsidRPr="007A6955">
        <w:rPr>
          <w:b/>
        </w:rPr>
        <w:t>Enter or Edit the Description of a File—</w:t>
      </w:r>
      <w:r w:rsidRPr="007A6955">
        <w:t xml:space="preserve">You can enter or edit the </w:t>
      </w:r>
      <w:r w:rsidR="004C7AAC" w:rsidRPr="007A6955">
        <w:t>word-processing</w:t>
      </w:r>
      <w:r w:rsidRPr="007A6955">
        <w:t xml:space="preserve"> text description for documenting the file at the </w:t>
      </w:r>
      <w:r w:rsidR="00850AFF" w:rsidRPr="007A6955">
        <w:t>“</w:t>
      </w:r>
      <w:r w:rsidRPr="007A6955">
        <w:t>DESCRIPTION...</w:t>
      </w:r>
      <w:r w:rsidR="00850AFF" w:rsidRPr="007A6955">
        <w:t>”</w:t>
      </w:r>
      <w:r w:rsidRPr="007A6955">
        <w:t xml:space="preserve"> prompt. This description appears in the Standard, Modified Standard, and Global Map format data dictionary listings.</w:t>
      </w:r>
    </w:p>
    <w:p w14:paraId="3B07FBAF" w14:textId="77777777" w:rsidR="00015ED4" w:rsidRPr="007A6955" w:rsidRDefault="00015ED4" w:rsidP="00B92385">
      <w:pPr>
        <w:pStyle w:val="ListBullet"/>
        <w:keepNext/>
        <w:keepLines/>
      </w:pPr>
      <w:r w:rsidRPr="007A6955">
        <w:rPr>
          <w:b/>
        </w:rPr>
        <w:t>Enter or Edit the Application Group—</w:t>
      </w:r>
      <w:r w:rsidRPr="007A6955">
        <w:t xml:space="preserve">You can enter or edit the Application Group at the </w:t>
      </w:r>
      <w:r w:rsidR="00850AFF" w:rsidRPr="007A6955">
        <w:t>“</w:t>
      </w:r>
      <w:r w:rsidRPr="007A6955">
        <w:t>Select APPLICATION GROUP:</w:t>
      </w:r>
      <w:r w:rsidR="00850AFF" w:rsidRPr="007A6955">
        <w:t>”</w:t>
      </w:r>
      <w:r w:rsidRPr="007A6955">
        <w:t xml:space="preserve"> prompt. Enter a namespace (from two to four characters) indicating a package accessing this file.</w:t>
      </w:r>
    </w:p>
    <w:p w14:paraId="3B07FBB0" w14:textId="77777777" w:rsidR="00015ED4" w:rsidRPr="007A6955" w:rsidRDefault="00015ED4" w:rsidP="00B92385">
      <w:pPr>
        <w:pStyle w:val="ListBullet"/>
      </w:pPr>
      <w:r w:rsidRPr="007A6955">
        <w:rPr>
          <w:b/>
        </w:rPr>
        <w:t>Enter or Edit the Developer</w:t>
      </w:r>
      <w:r w:rsidR="00850AFF" w:rsidRPr="007A6955">
        <w:rPr>
          <w:b/>
        </w:rPr>
        <w:t>’</w:t>
      </w:r>
      <w:r w:rsidRPr="007A6955">
        <w:rPr>
          <w:b/>
        </w:rPr>
        <w:t>s Name—</w:t>
      </w:r>
      <w:r w:rsidRPr="007A6955">
        <w:t xml:space="preserve">You can enter or edit the name of the package developer at the </w:t>
      </w:r>
      <w:r w:rsidR="00850AFF" w:rsidRPr="007A6955">
        <w:t>“</w:t>
      </w:r>
      <w:r w:rsidRPr="007A6955">
        <w:t>DEVELOPER:</w:t>
      </w:r>
      <w:r w:rsidR="00850AFF" w:rsidRPr="007A6955">
        <w:t>”</w:t>
      </w:r>
      <w:r w:rsidRPr="007A6955">
        <w:t xml:space="preserve"> prompt. Entering two question marks (</w:t>
      </w:r>
      <w:r w:rsidR="00850AFF" w:rsidRPr="007A6955">
        <w:t>“</w:t>
      </w:r>
      <w:r w:rsidRPr="007A6955">
        <w:rPr>
          <w:b/>
        </w:rPr>
        <w:t>??</w:t>
      </w:r>
      <w:r w:rsidR="00850AFF" w:rsidRPr="007A6955">
        <w:t>”</w:t>
      </w:r>
      <w:r w:rsidRPr="007A6955">
        <w:t>) lets you choose from a list of names.</w:t>
      </w:r>
    </w:p>
    <w:p w14:paraId="3B07FBB1" w14:textId="77777777" w:rsidR="00015ED4" w:rsidRPr="007A6955" w:rsidRDefault="00015ED4" w:rsidP="00B92385">
      <w:pPr>
        <w:pStyle w:val="ListBullet"/>
        <w:keepNext/>
        <w:keepLines/>
      </w:pPr>
      <w:r w:rsidRPr="007A6955">
        <w:rPr>
          <w:b/>
        </w:rPr>
        <w:t>Enter or Edit the File Access Parameters—</w:t>
      </w:r>
      <w:r w:rsidRPr="007A6955">
        <w:t xml:space="preserve">You can enter or edit the security access to a file by making entries at the </w:t>
      </w:r>
      <w:r w:rsidR="00850AFF" w:rsidRPr="007A6955">
        <w:t>“</w:t>
      </w:r>
      <w:r w:rsidRPr="007A6955">
        <w:t>DATA DICTIONARY ACCESS:</w:t>
      </w:r>
      <w:r w:rsidR="00850AFF" w:rsidRPr="007A6955">
        <w:t>”</w:t>
      </w:r>
      <w:r w:rsidRPr="007A6955">
        <w:t xml:space="preserve">, </w:t>
      </w:r>
      <w:r w:rsidR="00850AFF" w:rsidRPr="007A6955">
        <w:t>“</w:t>
      </w:r>
      <w:r w:rsidRPr="007A6955">
        <w:t>READ ACCESS:</w:t>
      </w:r>
      <w:r w:rsidR="00850AFF" w:rsidRPr="007A6955">
        <w:t>”</w:t>
      </w:r>
      <w:r w:rsidRPr="007A6955">
        <w:t xml:space="preserve">, </w:t>
      </w:r>
      <w:r w:rsidR="00850AFF" w:rsidRPr="007A6955">
        <w:t>“</w:t>
      </w:r>
      <w:r w:rsidRPr="007A6955">
        <w:t>WRITE ACCESS:</w:t>
      </w:r>
      <w:r w:rsidR="00850AFF" w:rsidRPr="007A6955">
        <w:t>”</w:t>
      </w:r>
      <w:r w:rsidRPr="007A6955">
        <w:t xml:space="preserve">, </w:t>
      </w:r>
      <w:r w:rsidR="00850AFF" w:rsidRPr="007A6955">
        <w:t>“</w:t>
      </w:r>
      <w:r w:rsidRPr="007A6955">
        <w:t>DELETE ACCESS:</w:t>
      </w:r>
      <w:r w:rsidR="00850AFF" w:rsidRPr="007A6955">
        <w:t>”</w:t>
      </w:r>
      <w:r w:rsidRPr="007A6955">
        <w:t xml:space="preserve">, </w:t>
      </w:r>
      <w:r w:rsidR="00850AFF" w:rsidRPr="007A6955">
        <w:t>“</w:t>
      </w:r>
      <w:r w:rsidRPr="007A6955">
        <w:t>LAYGO ACCESS:</w:t>
      </w:r>
      <w:r w:rsidR="00850AFF" w:rsidRPr="007A6955">
        <w:t>”</w:t>
      </w:r>
      <w:r w:rsidRPr="007A6955">
        <w:t xml:space="preserve">, and/or </w:t>
      </w:r>
      <w:r w:rsidR="00850AFF" w:rsidRPr="007A6955">
        <w:t>“</w:t>
      </w:r>
      <w:r w:rsidRPr="007A6955">
        <w:t>AUDIT ACCESS:</w:t>
      </w:r>
      <w:r w:rsidR="00850AFF" w:rsidRPr="007A6955">
        <w:t>”</w:t>
      </w:r>
      <w:r w:rsidRPr="007A6955">
        <w:t xml:space="preserve"> prompts.</w:t>
      </w:r>
    </w:p>
    <w:p w14:paraId="3B07FBB2" w14:textId="3C292C24" w:rsidR="00015ED4" w:rsidRPr="007A6955" w:rsidRDefault="000A180C" w:rsidP="00C50A08">
      <w:pPr>
        <w:pStyle w:val="NoteIndent2"/>
      </w:pPr>
      <w:r>
        <w:rPr>
          <w:noProof/>
        </w:rPr>
        <w:drawing>
          <wp:inline distT="0" distB="0" distL="0" distR="0" wp14:anchorId="3B0811C0" wp14:editId="3B0811C1">
            <wp:extent cx="285750" cy="285750"/>
            <wp:effectExtent l="0" t="0" r="0" b="0"/>
            <wp:docPr id="170" name="Picture 17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50A08" w:rsidRPr="007A6955">
        <w:rPr>
          <w:b/>
        </w:rPr>
        <w:t>REF:</w:t>
      </w:r>
      <w:r w:rsidR="00C50A08" w:rsidRPr="007A6955">
        <w:t xml:space="preserve"> </w:t>
      </w:r>
      <w:r w:rsidR="00015ED4" w:rsidRPr="007A6955">
        <w:t>File sec</w:t>
      </w:r>
      <w:r w:rsidR="00F16EE9" w:rsidRPr="007A6955">
        <w:t xml:space="preserve">urity is fully explained in the </w:t>
      </w:r>
      <w:r w:rsidR="00850AFF" w:rsidRPr="007A6955">
        <w:t>“</w:t>
      </w:r>
      <w:r w:rsidR="00F16EE9" w:rsidRPr="007A6955">
        <w:rPr>
          <w:color w:val="0000FF"/>
          <w:u w:val="single"/>
        </w:rPr>
        <w:fldChar w:fldCharType="begin"/>
      </w:r>
      <w:r w:rsidR="00F16EE9" w:rsidRPr="007A6955">
        <w:rPr>
          <w:color w:val="0000FF"/>
          <w:u w:val="single"/>
        </w:rPr>
        <w:instrText xml:space="preserve"> REF _Ref389717090 \h  \* MERGEFORMAT </w:instrText>
      </w:r>
      <w:r w:rsidR="00F16EE9" w:rsidRPr="007A6955">
        <w:rPr>
          <w:color w:val="0000FF"/>
          <w:u w:val="single"/>
        </w:rPr>
      </w:r>
      <w:r w:rsidR="00F16EE9" w:rsidRPr="007A6955">
        <w:rPr>
          <w:color w:val="0000FF"/>
          <w:u w:val="single"/>
        </w:rPr>
        <w:fldChar w:fldCharType="separate"/>
      </w:r>
      <w:r w:rsidR="00FA2C7D" w:rsidRPr="00FA2C7D">
        <w:rPr>
          <w:color w:val="0000FF"/>
          <w:u w:val="single"/>
        </w:rPr>
        <w:t>Data Security</w:t>
      </w:r>
      <w:r w:rsidR="00F16EE9" w:rsidRPr="007A6955">
        <w:rPr>
          <w:color w:val="0000FF"/>
          <w:u w:val="single"/>
        </w:rPr>
        <w:fldChar w:fldCharType="end"/>
      </w:r>
      <w:r w:rsidR="00567DD7" w:rsidRPr="007A6955">
        <w:t>”</w:t>
      </w:r>
      <w:r w:rsidR="00015ED4" w:rsidRPr="007A6955">
        <w:t xml:space="preserve"> </w:t>
      </w:r>
      <w:r w:rsidR="00C50A08" w:rsidRPr="007A6955">
        <w:t>section</w:t>
      </w:r>
      <w:r w:rsidR="00015ED4" w:rsidRPr="007A6955">
        <w:t>.</w:t>
      </w:r>
    </w:p>
    <w:p w14:paraId="3B07FBB3" w14:textId="77777777" w:rsidR="00015ED4" w:rsidRPr="007A6955" w:rsidRDefault="00015ED4" w:rsidP="00B92385">
      <w:pPr>
        <w:pStyle w:val="ListBullet"/>
        <w:keepNext/>
        <w:keepLines/>
      </w:pPr>
      <w:r w:rsidRPr="007A6955">
        <w:rPr>
          <w:b/>
        </w:rPr>
        <w:t>Turn Auditing On/Off for a File</w:t>
      </w:r>
      <w:r w:rsidR="00850AFF" w:rsidRPr="007A6955">
        <w:rPr>
          <w:b/>
        </w:rPr>
        <w:t>’</w:t>
      </w:r>
      <w:r w:rsidRPr="007A6955">
        <w:rPr>
          <w:b/>
        </w:rPr>
        <w:t>s Data Dictionary—</w:t>
      </w:r>
      <w:r w:rsidRPr="007A6955">
        <w:t xml:space="preserve">If you want to turn auditing on for data dictionary changes, enter </w:t>
      </w:r>
      <w:r w:rsidRPr="007A6955">
        <w:rPr>
          <w:b/>
        </w:rPr>
        <w:t>YES</w:t>
      </w:r>
      <w:r w:rsidRPr="007A6955">
        <w:t xml:space="preserve"> at the </w:t>
      </w:r>
      <w:r w:rsidR="00850AFF" w:rsidRPr="007A6955">
        <w:t>“</w:t>
      </w:r>
      <w:r w:rsidRPr="007A6955">
        <w:t>DD AUDIT:</w:t>
      </w:r>
      <w:r w:rsidR="00850AFF" w:rsidRPr="007A6955">
        <w:t>”</w:t>
      </w:r>
      <w:r w:rsidRPr="007A6955">
        <w:t xml:space="preserve"> prompt. Answer </w:t>
      </w:r>
      <w:r w:rsidRPr="007A6955">
        <w:rPr>
          <w:b/>
        </w:rPr>
        <w:t>NO</w:t>
      </w:r>
      <w:r w:rsidRPr="007A6955">
        <w:t>, if you do</w:t>
      </w:r>
      <w:r w:rsidR="00480B50" w:rsidRPr="007A6955">
        <w:t xml:space="preserve"> </w:t>
      </w:r>
      <w:r w:rsidRPr="007A6955">
        <w:rPr>
          <w:i/>
        </w:rPr>
        <w:t>n</w:t>
      </w:r>
      <w:r w:rsidR="00480B50" w:rsidRPr="007A6955">
        <w:rPr>
          <w:i/>
        </w:rPr>
        <w:t>o</w:t>
      </w:r>
      <w:r w:rsidRPr="007A6955">
        <w:rPr>
          <w:i/>
        </w:rPr>
        <w:t>t</w:t>
      </w:r>
      <w:r w:rsidRPr="007A6955">
        <w:t xml:space="preserve"> want to audit data dictionary changes.</w:t>
      </w:r>
    </w:p>
    <w:p w14:paraId="3B07FBB4" w14:textId="6A907D78" w:rsidR="00015ED4" w:rsidRPr="007A6955" w:rsidRDefault="000A180C" w:rsidP="00C50A08">
      <w:pPr>
        <w:pStyle w:val="NoteIndent2"/>
      </w:pPr>
      <w:r>
        <w:rPr>
          <w:noProof/>
        </w:rPr>
        <w:drawing>
          <wp:inline distT="0" distB="0" distL="0" distR="0" wp14:anchorId="3B0811C2" wp14:editId="3B0811C3">
            <wp:extent cx="285750" cy="285750"/>
            <wp:effectExtent l="0" t="0" r="0" b="0"/>
            <wp:docPr id="171" name="Picture 17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50A08" w:rsidRPr="007A6955">
        <w:rPr>
          <w:b/>
        </w:rPr>
        <w:t>REF:</w:t>
      </w:r>
      <w:r w:rsidR="00C50A08" w:rsidRPr="007A6955">
        <w:t xml:space="preserve"> </w:t>
      </w:r>
      <w:r w:rsidR="00015ED4" w:rsidRPr="007A6955">
        <w:t xml:space="preserve">Auditing is fully explained in </w:t>
      </w:r>
      <w:r w:rsidR="00F16EE9" w:rsidRPr="007A6955">
        <w:t xml:space="preserve">the </w:t>
      </w:r>
      <w:r w:rsidR="00850AFF" w:rsidRPr="007A6955">
        <w:t>“</w:t>
      </w:r>
      <w:r w:rsidR="00F16EE9" w:rsidRPr="007A6955">
        <w:rPr>
          <w:color w:val="0000FF"/>
          <w:u w:val="single"/>
        </w:rPr>
        <w:fldChar w:fldCharType="begin"/>
      </w:r>
      <w:r w:rsidR="00F16EE9" w:rsidRPr="007A6955">
        <w:rPr>
          <w:color w:val="0000FF"/>
          <w:u w:val="single"/>
        </w:rPr>
        <w:instrText xml:space="preserve"> REF _Ref389717132 \h  \* MERGEFORMAT </w:instrText>
      </w:r>
      <w:r w:rsidR="00F16EE9" w:rsidRPr="007A6955">
        <w:rPr>
          <w:color w:val="0000FF"/>
          <w:u w:val="single"/>
        </w:rPr>
      </w:r>
      <w:r w:rsidR="00F16EE9" w:rsidRPr="007A6955">
        <w:rPr>
          <w:color w:val="0000FF"/>
          <w:u w:val="single"/>
        </w:rPr>
        <w:fldChar w:fldCharType="separate"/>
      </w:r>
      <w:r w:rsidR="00FA2C7D" w:rsidRPr="00FA2C7D">
        <w:rPr>
          <w:color w:val="0000FF"/>
          <w:u w:val="single"/>
        </w:rPr>
        <w:t>Auditing</w:t>
      </w:r>
      <w:r w:rsidR="00F16EE9" w:rsidRPr="007A6955">
        <w:rPr>
          <w:color w:val="0000FF"/>
          <w:u w:val="single"/>
        </w:rPr>
        <w:fldChar w:fldCharType="end"/>
      </w:r>
      <w:r w:rsidR="00567DD7" w:rsidRPr="007A6955">
        <w:t>”</w:t>
      </w:r>
      <w:r w:rsidR="00F16EE9" w:rsidRPr="007A6955">
        <w:t xml:space="preserve"> s</w:t>
      </w:r>
      <w:r w:rsidR="00C50A08" w:rsidRPr="007A6955">
        <w:t>ection</w:t>
      </w:r>
      <w:r w:rsidR="00015ED4" w:rsidRPr="007A6955">
        <w:t>.</w:t>
      </w:r>
    </w:p>
    <w:p w14:paraId="3B07FBB5" w14:textId="77777777" w:rsidR="00015ED4" w:rsidRPr="007A6955" w:rsidRDefault="00015ED4" w:rsidP="00B92385">
      <w:pPr>
        <w:pStyle w:val="ListBullet"/>
        <w:keepNext/>
        <w:keepLines/>
      </w:pPr>
      <w:r w:rsidRPr="007A6955">
        <w:rPr>
          <w:b/>
        </w:rPr>
        <w:t>Ask/Do</w:t>
      </w:r>
      <w:r w:rsidR="006A76E0" w:rsidRPr="007A6955">
        <w:rPr>
          <w:b/>
        </w:rPr>
        <w:t xml:space="preserve"> No</w:t>
      </w:r>
      <w:r w:rsidRPr="007A6955">
        <w:rPr>
          <w:b/>
        </w:rPr>
        <w:t>t Ask Users to Confirm Their Entry Selection—</w:t>
      </w:r>
      <w:r w:rsidRPr="007A6955">
        <w:t xml:space="preserve">If you want users who select an entry in a file (for any lookup purpose) to confirm their entry selection by answering positively at the </w:t>
      </w:r>
      <w:r w:rsidR="00850AFF" w:rsidRPr="007A6955">
        <w:t>“</w:t>
      </w:r>
      <w:r w:rsidRPr="007A6955">
        <w:t>…OK?</w:t>
      </w:r>
      <w:r w:rsidR="00850AFF" w:rsidRPr="007A6955">
        <w:t>”</w:t>
      </w:r>
      <w:r w:rsidRPr="007A6955">
        <w:t xml:space="preserve"> prompt, answer </w:t>
      </w:r>
      <w:r w:rsidRPr="007A6955">
        <w:rPr>
          <w:b/>
        </w:rPr>
        <w:t>YES</w:t>
      </w:r>
      <w:r w:rsidRPr="007A6955">
        <w:t xml:space="preserve"> at the </w:t>
      </w:r>
      <w:r w:rsidR="00850AFF" w:rsidRPr="007A6955">
        <w:t>“</w:t>
      </w:r>
      <w:r w:rsidRPr="007A6955">
        <w:t xml:space="preserve">ASK </w:t>
      </w:r>
      <w:r w:rsidR="00850AFF" w:rsidRPr="007A6955">
        <w:t>‘</w:t>
      </w:r>
      <w:r w:rsidRPr="007A6955">
        <w:t>OK</w:t>
      </w:r>
      <w:r w:rsidR="00850AFF" w:rsidRPr="007A6955">
        <w:t>’</w:t>
      </w:r>
      <w:r w:rsidRPr="007A6955">
        <w:t xml:space="preserve"> WHEN LOOKING UP AN ENTRY:</w:t>
      </w:r>
      <w:r w:rsidR="00850AFF" w:rsidRPr="007A6955">
        <w:t>”</w:t>
      </w:r>
      <w:r w:rsidRPr="007A6955">
        <w:t xml:space="preserve"> prompt. If you do</w:t>
      </w:r>
      <w:r w:rsidR="00480B50" w:rsidRPr="007A6955">
        <w:t xml:space="preserve"> </w:t>
      </w:r>
      <w:r w:rsidRPr="007A6955">
        <w:rPr>
          <w:i/>
        </w:rPr>
        <w:t>n</w:t>
      </w:r>
      <w:r w:rsidR="00480B50" w:rsidRPr="007A6955">
        <w:rPr>
          <w:i/>
        </w:rPr>
        <w:t>o</w:t>
      </w:r>
      <w:r w:rsidRPr="007A6955">
        <w:rPr>
          <w:i/>
        </w:rPr>
        <w:t>t</w:t>
      </w:r>
      <w:r w:rsidRPr="007A6955">
        <w:t xml:space="preserve"> want users to confirm their entry selection, answer </w:t>
      </w:r>
      <w:r w:rsidRPr="007A6955">
        <w:rPr>
          <w:b/>
        </w:rPr>
        <w:t>NO</w:t>
      </w:r>
      <w:r w:rsidRPr="007A6955">
        <w:t xml:space="preserve"> at the </w:t>
      </w:r>
      <w:r w:rsidR="00850AFF" w:rsidRPr="007A6955">
        <w:t>“</w:t>
      </w:r>
      <w:r w:rsidRPr="007A6955">
        <w:t xml:space="preserve">ASK </w:t>
      </w:r>
      <w:r w:rsidR="00850AFF" w:rsidRPr="007A6955">
        <w:t>‘</w:t>
      </w:r>
      <w:r w:rsidRPr="007A6955">
        <w:t>OK</w:t>
      </w:r>
      <w:r w:rsidR="00850AFF" w:rsidRPr="007A6955">
        <w:t>’</w:t>
      </w:r>
      <w:r w:rsidRPr="007A6955">
        <w:t xml:space="preserve"> WHEN LOOKING UP AN ENTRY:</w:t>
      </w:r>
      <w:r w:rsidR="00850AFF" w:rsidRPr="007A6955">
        <w:t>”</w:t>
      </w:r>
      <w:r w:rsidRPr="007A6955">
        <w:t xml:space="preserve"> prompt. The default is </w:t>
      </w:r>
      <w:r w:rsidRPr="007A6955">
        <w:rPr>
          <w:b/>
        </w:rPr>
        <w:t>NO</w:t>
      </w:r>
      <w:r w:rsidRPr="007A6955">
        <w:t>.</w:t>
      </w:r>
    </w:p>
    <w:p w14:paraId="3B07FBB6" w14:textId="77777777" w:rsidR="00015ED4" w:rsidRPr="007A6955" w:rsidRDefault="006A76E0" w:rsidP="00C50A08">
      <w:pPr>
        <w:pStyle w:val="TipIndent2"/>
      </w:pPr>
      <w:r w:rsidRPr="007A6955">
        <w:rPr>
          <w:sz w:val="20"/>
        </w:rPr>
        <w:object w:dxaOrig="2040" w:dyaOrig="6195" w14:anchorId="3B0811C4">
          <v:shape id="_x0000_i1033" type="#_x0000_t75" alt="Tip" style="width:14.25pt;height:42.8pt" o:ole="" fillcolor="window">
            <v:imagedata r:id="rId22" o:title=""/>
          </v:shape>
          <o:OLEObject Type="Embed" ProgID="MS_ClipArt_Gallery" ShapeID="_x0000_i1033" DrawAspect="Content" ObjectID="_1677312602" r:id="rId57"/>
        </w:object>
      </w:r>
      <w:r w:rsidR="00015ED4" w:rsidRPr="007A6955">
        <w:tab/>
      </w:r>
      <w:r w:rsidR="00C50A08" w:rsidRPr="007A6955">
        <w:rPr>
          <w:b/>
        </w:rPr>
        <w:t>TIP:</w:t>
      </w:r>
      <w:r w:rsidR="00C50A08" w:rsidRPr="007A6955">
        <w:t xml:space="preserve"> </w:t>
      </w:r>
      <w:r w:rsidR="00015ED4" w:rsidRPr="007A6955">
        <w:t>Use this feature on files containing many similar or confusingly named entries (e.g.,</w:t>
      </w:r>
      <w:r w:rsidR="004B359E" w:rsidRPr="007A6955">
        <w:rPr>
          <w:rFonts w:ascii="Arial" w:hAnsi="Arial" w:cs="Arial"/>
        </w:rPr>
        <w:t> </w:t>
      </w:r>
      <w:r w:rsidR="00015ED4" w:rsidRPr="007A6955">
        <w:t>files for drugs).</w:t>
      </w:r>
    </w:p>
    <w:p w14:paraId="3B07FBB7" w14:textId="77777777" w:rsidR="00F633F9" w:rsidRPr="007A6955" w:rsidRDefault="00F633F9" w:rsidP="00B92385">
      <w:pPr>
        <w:pStyle w:val="ListBullet"/>
        <w:keepNext/>
        <w:keepLines/>
        <w:rPr>
          <w:color w:val="000000"/>
        </w:rPr>
      </w:pPr>
      <w:r w:rsidRPr="007A6955">
        <w:rPr>
          <w:b/>
          <w:bCs/>
          <w:color w:val="000000"/>
        </w:rPr>
        <w:t>Enter a File Screen—</w:t>
      </w:r>
      <w:r w:rsidRPr="007A6955">
        <w:t xml:space="preserve">A line of </w:t>
      </w:r>
      <w:r w:rsidR="00483E3F" w:rsidRPr="007A6955">
        <w:t>MUMPS code can be entered here.</w:t>
      </w:r>
      <w:r w:rsidRPr="007A6955">
        <w:t xml:space="preserve"> It should s</w:t>
      </w:r>
      <w:r w:rsidR="00483E3F" w:rsidRPr="007A6955">
        <w:t>et the $T switch TRUE or FALSE.</w:t>
      </w:r>
      <w:r w:rsidRPr="007A6955">
        <w:t xml:space="preserve"> At the time of execution </w:t>
      </w:r>
      <w:r w:rsidR="00850AFF" w:rsidRPr="007A6955">
        <w:t>“</w:t>
      </w:r>
      <w:r w:rsidRPr="007A6955">
        <w:t>Y</w:t>
      </w:r>
      <w:r w:rsidR="00850AFF" w:rsidRPr="007A6955">
        <w:t>”</w:t>
      </w:r>
      <w:r w:rsidR="00483E3F" w:rsidRPr="007A6955">
        <w:t xml:space="preserve"> is the number of a File </w:t>
      </w:r>
      <w:r w:rsidRPr="007A6955">
        <w:t xml:space="preserve">entry, which </w:t>
      </w:r>
      <w:r w:rsidR="00483E3F" w:rsidRPr="007A6955">
        <w:t xml:space="preserve">you want to FILTER for lookup. </w:t>
      </w:r>
      <w:r w:rsidRPr="007A6955">
        <w:t>Thus</w:t>
      </w:r>
      <w:r w:rsidR="00483E3F" w:rsidRPr="007A6955">
        <w:t>,</w:t>
      </w:r>
      <w:r w:rsidRPr="007A6955">
        <w:t xml:space="preserve"> this code is a </w:t>
      </w:r>
      <w:r w:rsidR="00850AFF" w:rsidRPr="007A6955">
        <w:t>‘</w:t>
      </w:r>
      <w:r w:rsidRPr="007A6955">
        <w:t>permanent DIC(</w:t>
      </w:r>
      <w:r w:rsidR="00850AFF" w:rsidRPr="007A6955">
        <w:t>“</w:t>
      </w:r>
      <w:r w:rsidRPr="007A6955">
        <w:t>S</w:t>
      </w:r>
      <w:r w:rsidR="00850AFF" w:rsidRPr="007A6955">
        <w:t>”</w:t>
      </w:r>
      <w:r w:rsidRPr="007A6955">
        <w:t>)</w:t>
      </w:r>
      <w:r w:rsidR="00850AFF" w:rsidRPr="007A6955">
        <w:t>’</w:t>
      </w:r>
      <w:r w:rsidR="00483E3F" w:rsidRPr="007A6955">
        <w:t xml:space="preserve"> for the file.</w:t>
      </w:r>
    </w:p>
    <w:p w14:paraId="3B07FBB8" w14:textId="77777777" w:rsidR="00F633F9" w:rsidRPr="007A6955" w:rsidRDefault="000A180C" w:rsidP="005F3F57">
      <w:pPr>
        <w:pStyle w:val="CautionIndent2"/>
      </w:pPr>
      <w:r>
        <w:rPr>
          <w:noProof/>
        </w:rPr>
        <w:drawing>
          <wp:inline distT="0" distB="0" distL="0" distR="0" wp14:anchorId="3B0811C5" wp14:editId="3B0811C6">
            <wp:extent cx="409575" cy="409575"/>
            <wp:effectExtent l="0" t="0" r="9525" b="9525"/>
            <wp:docPr id="173" name="Picture 173"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au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C50A08" w:rsidRPr="007A6955">
        <w:tab/>
      </w:r>
      <w:r w:rsidR="00483E3F" w:rsidRPr="007A6955">
        <w:t xml:space="preserve">CAUTION: </w:t>
      </w:r>
      <w:r w:rsidR="00F633F9" w:rsidRPr="007A6955">
        <w:t>Misuse of this can disenable the file!</w:t>
      </w:r>
    </w:p>
    <w:p w14:paraId="3B07FBB9" w14:textId="77777777" w:rsidR="00F633F9" w:rsidRPr="007A6955" w:rsidRDefault="00F633F9" w:rsidP="00925185">
      <w:pPr>
        <w:pStyle w:val="BodyText3"/>
      </w:pPr>
      <w:r w:rsidRPr="007A6955">
        <w:t>For example, this is the file screen for the NEW PERSON file</w:t>
      </w:r>
      <w:r w:rsidR="00483E3F" w:rsidRPr="007A6955">
        <w:t xml:space="preserve"> (#200): </w:t>
      </w:r>
      <w:r w:rsidRPr="007A6955">
        <w:t>I $$SCR200^XUSER.</w:t>
      </w:r>
    </w:p>
    <w:p w14:paraId="3B07FBBA" w14:textId="77777777" w:rsidR="00015ED4" w:rsidRPr="007A6955" w:rsidRDefault="00015ED4" w:rsidP="00B92385">
      <w:pPr>
        <w:pStyle w:val="ListBullet"/>
        <w:keepNext/>
        <w:keepLines/>
      </w:pPr>
      <w:r w:rsidRPr="007A6955">
        <w:rPr>
          <w:b/>
        </w:rPr>
        <w:t>Enter or Edit a Post-Selection Action (only available when you have programmer access)—</w:t>
      </w:r>
      <w:r w:rsidRPr="007A6955">
        <w:t>If you have programmer access, you can write M code for a Post-Selection Action, for entries in this file.</w:t>
      </w:r>
    </w:p>
    <w:p w14:paraId="3B07FBBB" w14:textId="77777777" w:rsidR="00015ED4" w:rsidRPr="007A6955" w:rsidRDefault="000A180C" w:rsidP="00C50A08">
      <w:pPr>
        <w:pStyle w:val="NoteIndent2"/>
      </w:pPr>
      <w:r>
        <w:rPr>
          <w:noProof/>
        </w:rPr>
        <w:drawing>
          <wp:inline distT="0" distB="0" distL="0" distR="0" wp14:anchorId="3B0811C7" wp14:editId="3B0811C8">
            <wp:extent cx="285750" cy="285750"/>
            <wp:effectExtent l="0" t="0" r="0" b="0"/>
            <wp:docPr id="174" name="Picture 17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50A08" w:rsidRPr="007A6955">
        <w:rPr>
          <w:b/>
        </w:rPr>
        <w:t>REF:</w:t>
      </w:r>
      <w:r w:rsidR="00C50A08" w:rsidRPr="007A6955">
        <w:t xml:space="preserve"> </w:t>
      </w:r>
      <w:r w:rsidR="00015ED4" w:rsidRPr="007A6955">
        <w:t xml:space="preserve">Post-Selection Action is explained in the </w:t>
      </w:r>
      <w:r w:rsidR="00015ED4" w:rsidRPr="007A6955">
        <w:rPr>
          <w:i/>
        </w:rPr>
        <w:t xml:space="preserve">VA FileMan </w:t>
      </w:r>
      <w:r w:rsidR="00D7400D" w:rsidRPr="007A6955">
        <w:rPr>
          <w:i/>
        </w:rPr>
        <w:t>Developer</w:t>
      </w:r>
      <w:r w:rsidR="00850AFF" w:rsidRPr="007A6955">
        <w:rPr>
          <w:i/>
        </w:rPr>
        <w:t>’</w:t>
      </w:r>
      <w:r w:rsidR="00D7400D" w:rsidRPr="007A6955">
        <w:rPr>
          <w:i/>
        </w:rPr>
        <w:t>s Guide</w:t>
      </w:r>
      <w:r w:rsidR="00015ED4" w:rsidRPr="007A6955">
        <w:t>.</w:t>
      </w:r>
    </w:p>
    <w:p w14:paraId="3B07FBBC" w14:textId="77777777" w:rsidR="00015ED4" w:rsidRPr="007A6955" w:rsidRDefault="00015ED4" w:rsidP="00B92385">
      <w:pPr>
        <w:pStyle w:val="ListBullet"/>
      </w:pPr>
      <w:r w:rsidRPr="007A6955">
        <w:rPr>
          <w:b/>
        </w:rPr>
        <w:t>Enter a Lookup Routine (only available when you have programmer access)—</w:t>
      </w:r>
      <w:r w:rsidRPr="007A6955">
        <w:t xml:space="preserve">If you have programmer access, you also can enter an existing lookup routine. To do this, enter a routine namespace (from three to six characters, no </w:t>
      </w:r>
      <w:r w:rsidR="00850AFF" w:rsidRPr="007A6955">
        <w:t>“</w:t>
      </w:r>
      <w:r w:rsidRPr="007A6955">
        <w:rPr>
          <w:b/>
        </w:rPr>
        <w:t>^</w:t>
      </w:r>
      <w:r w:rsidR="00850AFF" w:rsidRPr="007A6955">
        <w:t>”</w:t>
      </w:r>
      <w:r w:rsidRPr="007A6955">
        <w:t xml:space="preserve">) at the </w:t>
      </w:r>
      <w:r w:rsidR="00850AFF" w:rsidRPr="007A6955">
        <w:t>“</w:t>
      </w:r>
      <w:r w:rsidRPr="007A6955">
        <w:t>LOOK-UP PROGRAM:</w:t>
      </w:r>
      <w:r w:rsidR="00850AFF" w:rsidRPr="007A6955">
        <w:t>”</w:t>
      </w:r>
      <w:r w:rsidRPr="007A6955">
        <w:t xml:space="preserve"> prompt. The name you choose for the lookup routine </w:t>
      </w:r>
      <w:r w:rsidR="004B359E" w:rsidRPr="007A6955">
        <w:rPr>
          <w:i/>
        </w:rPr>
        <w:t>must</w:t>
      </w:r>
      <w:r w:rsidRPr="007A6955">
        <w:t xml:space="preserve"> be a routine currently on the system. This special lookup routine </w:t>
      </w:r>
      <w:r w:rsidR="00483E3F" w:rsidRPr="007A6955">
        <w:t>is</w:t>
      </w:r>
      <w:r w:rsidRPr="007A6955">
        <w:t xml:space="preserve"> executed instead of the standard VA FileMan lookup logic, whenever a call is made to ^DIC.</w:t>
      </w:r>
    </w:p>
    <w:p w14:paraId="3B07FBBD" w14:textId="77777777" w:rsidR="00015ED4" w:rsidRPr="007A6955" w:rsidRDefault="00015ED4" w:rsidP="00B92385">
      <w:pPr>
        <w:pStyle w:val="ListBullet"/>
        <w:keepNext/>
        <w:keepLines/>
      </w:pPr>
      <w:r w:rsidRPr="007A6955">
        <w:rPr>
          <w:b/>
        </w:rPr>
        <w:t>Specify that Cross-references on a File Should be Compiled (only available when you have programmer access)—</w:t>
      </w:r>
      <w:r w:rsidRPr="007A6955">
        <w:t xml:space="preserve">If you have programmer access, you also can specify that cross-references on a file should be compiled. To do this, enter a routine namespace (from three to six characters, no </w:t>
      </w:r>
      <w:r w:rsidR="00850AFF" w:rsidRPr="007A6955">
        <w:t>“</w:t>
      </w:r>
      <w:r w:rsidRPr="007A6955">
        <w:rPr>
          <w:b/>
        </w:rPr>
        <w:t>^</w:t>
      </w:r>
      <w:r w:rsidR="00850AFF" w:rsidRPr="007A6955">
        <w:t>”</w:t>
      </w:r>
      <w:r w:rsidRPr="007A6955">
        <w:t xml:space="preserve">) at the </w:t>
      </w:r>
      <w:r w:rsidR="00850AFF" w:rsidRPr="007A6955">
        <w:t>“</w:t>
      </w:r>
      <w:r w:rsidRPr="007A6955">
        <w:t>CROSS-REFERENCE ROUTINE:</w:t>
      </w:r>
      <w:r w:rsidR="00850AFF" w:rsidRPr="007A6955">
        <w:t>”</w:t>
      </w:r>
      <w:r w:rsidRPr="007A6955">
        <w:t xml:space="preserve"> prompt. This become</w:t>
      </w:r>
      <w:r w:rsidR="00483E3F" w:rsidRPr="007A6955">
        <w:t>s</w:t>
      </w:r>
      <w:r w:rsidRPr="007A6955">
        <w:t xml:space="preserve"> the na</w:t>
      </w:r>
      <w:r w:rsidR="00483E3F" w:rsidRPr="007A6955">
        <w:t>mespace of the compiled routines</w:t>
      </w:r>
      <w:r w:rsidRPr="007A6955">
        <w:t xml:space="preserve">. If a </w:t>
      </w:r>
      <w:r w:rsidRPr="007A6955">
        <w:rPr>
          <w:i/>
        </w:rPr>
        <w:t>new</w:t>
      </w:r>
      <w:r w:rsidRPr="007A6955">
        <w:t xml:space="preserve"> routine name is entered, but the cross-references are </w:t>
      </w:r>
      <w:r w:rsidRPr="007A6955">
        <w:rPr>
          <w:i/>
        </w:rPr>
        <w:t>not</w:t>
      </w:r>
      <w:r w:rsidRPr="007A6955">
        <w:t xml:space="preserve"> compiled at this time, the routine name </w:t>
      </w:r>
      <w:r w:rsidR="00483E3F" w:rsidRPr="007A6955">
        <w:t>is</w:t>
      </w:r>
      <w:r w:rsidRPr="007A6955">
        <w:t xml:space="preserve"> automatically deleted.</w:t>
      </w:r>
    </w:p>
    <w:p w14:paraId="3B07FBBE" w14:textId="77777777" w:rsidR="00015ED4" w:rsidRPr="007A6955" w:rsidRDefault="00015ED4" w:rsidP="00B92385">
      <w:pPr>
        <w:pStyle w:val="BodyText3"/>
      </w:pPr>
      <w:r w:rsidRPr="007A6955">
        <w:t xml:space="preserve">To </w:t>
      </w:r>
      <w:r w:rsidRPr="007A6955">
        <w:rPr>
          <w:b/>
        </w:rPr>
        <w:t>stop</w:t>
      </w:r>
      <w:r w:rsidRPr="007A6955">
        <w:t xml:space="preserve"> the use of the compiled cross-references, enter an at-sign (</w:t>
      </w:r>
      <w:r w:rsidR="00850AFF" w:rsidRPr="007A6955">
        <w:t>“</w:t>
      </w:r>
      <w:r w:rsidRPr="007A6955">
        <w:rPr>
          <w:b/>
        </w:rPr>
        <w:t>@</w:t>
      </w:r>
      <w:r w:rsidR="00850AFF" w:rsidRPr="007A6955">
        <w:t>”</w:t>
      </w:r>
      <w:r w:rsidRPr="007A6955">
        <w:t xml:space="preserve">) at the </w:t>
      </w:r>
      <w:r w:rsidR="00850AFF" w:rsidRPr="007A6955">
        <w:t>“</w:t>
      </w:r>
      <w:r w:rsidRPr="007A6955">
        <w:t>CROSS-REFERENCE ROUTINE:</w:t>
      </w:r>
      <w:r w:rsidR="00850AFF" w:rsidRPr="007A6955">
        <w:t>”</w:t>
      </w:r>
      <w:r w:rsidRPr="007A6955">
        <w:t xml:space="preserve"> prompt. At this point, the cross-references are considered uncompiled, and VA FileMan </w:t>
      </w:r>
      <w:r w:rsidR="002933AE" w:rsidRPr="007A6955">
        <w:t>does</w:t>
      </w:r>
      <w:r w:rsidRPr="007A6955">
        <w:t xml:space="preserve"> </w:t>
      </w:r>
      <w:r w:rsidRPr="007A6955">
        <w:rPr>
          <w:i/>
        </w:rPr>
        <w:t>not</w:t>
      </w:r>
      <w:r w:rsidRPr="007A6955">
        <w:t xml:space="preserve"> use the routine for re-indexing. If you decide later to recompile the cross-references, you </w:t>
      </w:r>
      <w:r w:rsidR="002933AE" w:rsidRPr="007A6955">
        <w:t>are</w:t>
      </w:r>
      <w:r w:rsidRPr="007A6955">
        <w:t xml:space="preserve"> shown the routine name previously used so that you can easily reuse the same routine name. Stopping the use of the compiled cross-reference does </w:t>
      </w:r>
      <w:r w:rsidRPr="007A6955">
        <w:rPr>
          <w:i/>
        </w:rPr>
        <w:t>not</w:t>
      </w:r>
      <w:r w:rsidRPr="007A6955">
        <w:t xml:space="preserve"> delete the compiled routines. If you want, you can delete those routines manually.</w:t>
      </w:r>
    </w:p>
    <w:p w14:paraId="3B07FBBF" w14:textId="77777777" w:rsidR="00015ED4" w:rsidRPr="007A6955" w:rsidRDefault="00015ED4" w:rsidP="008E05DB">
      <w:pPr>
        <w:pStyle w:val="Heading2"/>
      </w:pPr>
      <w:bookmarkStart w:id="1359" w:name="_Toc472602007"/>
      <w:r w:rsidRPr="007A6955">
        <w:t>OUTPUT Transform</w:t>
      </w:r>
      <w:bookmarkEnd w:id="1359"/>
    </w:p>
    <w:p w14:paraId="3B07FBC0" w14:textId="77777777" w:rsidR="00015ED4" w:rsidRPr="007A6955" w:rsidRDefault="00FA0DA6" w:rsidP="00B92385">
      <w:pPr>
        <w:pStyle w:val="BodyText"/>
        <w:keepNext/>
        <w:keepLines/>
      </w:pPr>
      <w:r w:rsidRPr="007A6955">
        <w:fldChar w:fldCharType="begin"/>
      </w:r>
      <w:r w:rsidRPr="007A6955">
        <w:instrText xml:space="preserve"> XE </w:instrText>
      </w:r>
      <w:r w:rsidR="00850AFF" w:rsidRPr="007A6955">
        <w:instrText>“</w:instrText>
      </w:r>
      <w:r w:rsidRPr="007A6955">
        <w:instrText>Output Transform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Options:Output Transform</w:instrText>
      </w:r>
      <w:r w:rsidR="00850AFF" w:rsidRPr="007A6955">
        <w:instrText>”</w:instrText>
      </w:r>
      <w:r w:rsidRPr="007A6955">
        <w:instrText xml:space="preserve"> </w:instrText>
      </w:r>
      <w:r w:rsidRPr="007A6955">
        <w:fldChar w:fldCharType="end"/>
      </w:r>
      <w:r w:rsidR="00015ED4" w:rsidRPr="007A6955">
        <w:t xml:space="preserve">Sometimes, you might want to display a field differently from the way in which it is stored. For example, a Social Security Number can be entered and stored as nine digits, but you may want it to always be displayed with punctuating hyphens. The Output Transform option allows you to make this kind of specification by associating with any field a computed expression that operates on the value of that field </w:t>
      </w:r>
    </w:p>
    <w:p w14:paraId="3B07FBC1" w14:textId="77777777" w:rsidR="00015ED4" w:rsidRPr="007A6955" w:rsidRDefault="000A180C" w:rsidP="00C50A08">
      <w:pPr>
        <w:pStyle w:val="Note"/>
      </w:pPr>
      <w:r>
        <w:rPr>
          <w:noProof/>
        </w:rPr>
        <w:drawing>
          <wp:inline distT="0" distB="0" distL="0" distR="0" wp14:anchorId="3B0811C9" wp14:editId="3B0811CA">
            <wp:extent cx="285750" cy="285750"/>
            <wp:effectExtent l="0" t="0" r="0" b="0"/>
            <wp:docPr id="175" name="Picture 17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50A08" w:rsidRPr="007A6955">
        <w:rPr>
          <w:b/>
        </w:rPr>
        <w:t>REF:</w:t>
      </w:r>
      <w:r w:rsidR="00C50A08" w:rsidRPr="007A6955">
        <w:t xml:space="preserve"> </w:t>
      </w:r>
      <w:r w:rsidR="00015ED4" w:rsidRPr="007A6955">
        <w:t xml:space="preserve">For details about using M code in an OUTPUT transform, see the </w:t>
      </w:r>
      <w:r w:rsidR="00850AFF" w:rsidRPr="007A6955">
        <w:t>“</w:t>
      </w:r>
      <w:r w:rsidR="00015ED4" w:rsidRPr="007A6955">
        <w:t>OUTPUT Transfor</w:t>
      </w:r>
      <w:bookmarkStart w:id="1360" w:name="_Hlt451243740"/>
      <w:r w:rsidR="00015ED4" w:rsidRPr="007A6955">
        <w:t>m</w:t>
      </w:r>
      <w:bookmarkEnd w:id="1360"/>
      <w:r w:rsidR="00850AFF" w:rsidRPr="007A6955">
        <w:t>”</w:t>
      </w:r>
      <w:r w:rsidR="00015ED4" w:rsidRPr="007A6955">
        <w:t xml:space="preserve"> topic in the </w:t>
      </w:r>
      <w:r w:rsidR="00850AFF" w:rsidRPr="007A6955">
        <w:t>“</w:t>
      </w:r>
      <w:r w:rsidR="00015ED4" w:rsidRPr="007A6955">
        <w:t>Advanced File Definition</w:t>
      </w:r>
      <w:r w:rsidR="00850AFF" w:rsidRPr="007A6955">
        <w:t>”</w:t>
      </w:r>
      <w:r w:rsidR="00053CE9" w:rsidRPr="007A6955">
        <w:t xml:space="preserve"> section</w:t>
      </w:r>
      <w:r w:rsidR="00015ED4" w:rsidRPr="007A6955">
        <w:t xml:space="preserve"> in the </w:t>
      </w:r>
      <w:r w:rsidR="00015ED4" w:rsidRPr="007A6955">
        <w:rPr>
          <w:i/>
        </w:rPr>
        <w:t xml:space="preserve">VA FileMan </w:t>
      </w:r>
      <w:r w:rsidR="00D7400D" w:rsidRPr="007A6955">
        <w:rPr>
          <w:i/>
        </w:rPr>
        <w:t>Developer</w:t>
      </w:r>
      <w:r w:rsidR="00850AFF" w:rsidRPr="007A6955">
        <w:rPr>
          <w:i/>
        </w:rPr>
        <w:t>’</w:t>
      </w:r>
      <w:r w:rsidR="00D7400D" w:rsidRPr="007A6955">
        <w:rPr>
          <w:i/>
        </w:rPr>
        <w:t>s Guide</w:t>
      </w:r>
      <w:r w:rsidR="00015ED4" w:rsidRPr="007A6955">
        <w:t>.</w:t>
      </w:r>
    </w:p>
    <w:p w14:paraId="3B07FBC2" w14:textId="77777777" w:rsidR="00015ED4" w:rsidRPr="007A6955" w:rsidRDefault="00015ED4" w:rsidP="00B92385">
      <w:pPr>
        <w:pStyle w:val="BodyText"/>
        <w:keepNext/>
        <w:keepLines/>
      </w:pPr>
      <w:r w:rsidRPr="007A6955">
        <w:t>In the dialogue that follows, you encounter the responses that you would enter if you want your SSN field to always appear with inserted dashes.</w:t>
      </w:r>
    </w:p>
    <w:p w14:paraId="3B07FBC3" w14:textId="3006104E" w:rsidR="00FA0DA6" w:rsidRPr="007A6955" w:rsidRDefault="00FA0DA6" w:rsidP="00FA0DA6">
      <w:pPr>
        <w:pStyle w:val="Caption"/>
      </w:pPr>
      <w:bookmarkStart w:id="1361" w:name="_Toc342980876"/>
      <w:bookmarkStart w:id="1362" w:name="_Toc472602293"/>
      <w:r w:rsidRPr="007A6955">
        <w:t xml:space="preserve">Figure </w:t>
      </w:r>
      <w:r w:rsidR="000319B0">
        <w:fldChar w:fldCharType="begin"/>
      </w:r>
      <w:r w:rsidR="000319B0">
        <w:instrText xml:space="preserve"> SEQ Figure \* ARABIC </w:instrText>
      </w:r>
      <w:r w:rsidR="000319B0">
        <w:fldChar w:fldCharType="separate"/>
      </w:r>
      <w:r w:rsidR="00FA2C7D">
        <w:rPr>
          <w:noProof/>
        </w:rPr>
        <w:t>198</w:t>
      </w:r>
      <w:r w:rsidR="000319B0">
        <w:rPr>
          <w:noProof/>
        </w:rPr>
        <w:fldChar w:fldCharType="end"/>
      </w:r>
      <w:r w:rsidRPr="007A6955">
        <w:t>:</w:t>
      </w:r>
      <w:r w:rsidR="00DD081A" w:rsidRPr="007A6955">
        <w:t xml:space="preserve"> </w:t>
      </w:r>
      <w:r w:rsidR="00276884" w:rsidRPr="007A6955">
        <w:t>File Utilities—</w:t>
      </w:r>
      <w:r w:rsidR="00DD081A" w:rsidRPr="007A6955">
        <w:t>Example of creating an OUTPUT t</w:t>
      </w:r>
      <w:r w:rsidRPr="007A6955">
        <w:t>ransform</w:t>
      </w:r>
      <w:bookmarkEnd w:id="1361"/>
      <w:bookmarkEnd w:id="1362"/>
    </w:p>
    <w:p w14:paraId="3B07FBC4" w14:textId="77777777" w:rsidR="00015ED4" w:rsidRPr="007A6955" w:rsidRDefault="00015ED4" w:rsidP="00BA7041">
      <w:pPr>
        <w:pStyle w:val="Dialogue"/>
      </w:pPr>
      <w:r w:rsidRPr="007A6955">
        <w:t xml:space="preserve">Select OPTION: </w:t>
      </w:r>
      <w:r w:rsidRPr="007A6955">
        <w:rPr>
          <w:b/>
          <w:highlight w:val="yellow"/>
        </w:rPr>
        <w:t>UTI</w:t>
      </w:r>
      <w:r w:rsidR="00D917B5" w:rsidRPr="007A6955">
        <w:rPr>
          <w:b/>
          <w:highlight w:val="yellow"/>
        </w:rPr>
        <w:t xml:space="preserve"> &lt;Enter&gt;</w:t>
      </w:r>
      <w:r w:rsidR="0064134F" w:rsidRPr="007A6955">
        <w:t xml:space="preserve"> </w:t>
      </w:r>
      <w:r w:rsidRPr="007A6955">
        <w:t>LITIES</w:t>
      </w:r>
    </w:p>
    <w:p w14:paraId="3B07FBC5" w14:textId="77777777" w:rsidR="00015ED4" w:rsidRPr="007A6955" w:rsidRDefault="00015ED4" w:rsidP="00BA7041">
      <w:pPr>
        <w:pStyle w:val="Dialogue"/>
      </w:pPr>
    </w:p>
    <w:p w14:paraId="3B07FBC6" w14:textId="77777777" w:rsidR="00015ED4" w:rsidRPr="007A6955" w:rsidRDefault="00015ED4" w:rsidP="00BA7041">
      <w:pPr>
        <w:pStyle w:val="Dialogue"/>
      </w:pPr>
      <w:r w:rsidRPr="007A6955">
        <w:t xml:space="preserve">Select UTILITY OPTION: </w:t>
      </w:r>
      <w:r w:rsidRPr="007A6955">
        <w:rPr>
          <w:b/>
          <w:highlight w:val="yellow"/>
        </w:rPr>
        <w:t>OUT</w:t>
      </w:r>
      <w:r w:rsidR="00D917B5" w:rsidRPr="007A6955">
        <w:rPr>
          <w:b/>
          <w:highlight w:val="yellow"/>
        </w:rPr>
        <w:t xml:space="preserve"> &lt;Enter&gt;</w:t>
      </w:r>
      <w:r w:rsidR="0064134F" w:rsidRPr="007A6955">
        <w:t xml:space="preserve"> </w:t>
      </w:r>
      <w:r w:rsidRPr="007A6955">
        <w:t xml:space="preserve">PUT TRANSFORM </w:t>
      </w:r>
    </w:p>
    <w:p w14:paraId="3B07FBC7" w14:textId="77777777" w:rsidR="00015ED4" w:rsidRPr="007A6955" w:rsidRDefault="00015ED4" w:rsidP="00BA7041">
      <w:pPr>
        <w:pStyle w:val="Dialogue"/>
      </w:pPr>
    </w:p>
    <w:p w14:paraId="3B07FBC8" w14:textId="77777777" w:rsidR="00015ED4" w:rsidRPr="007A6955" w:rsidRDefault="00015ED4" w:rsidP="00BA7041">
      <w:pPr>
        <w:pStyle w:val="Dialogue"/>
      </w:pPr>
      <w:r w:rsidRPr="007A6955">
        <w:t xml:space="preserve">MODIFY WHAT FILE: </w:t>
      </w:r>
      <w:r w:rsidRPr="007A6955">
        <w:rPr>
          <w:b/>
          <w:highlight w:val="yellow"/>
        </w:rPr>
        <w:t>PATIENT</w:t>
      </w:r>
    </w:p>
    <w:p w14:paraId="3B07FBC9" w14:textId="77777777" w:rsidR="00015ED4" w:rsidRPr="007A6955" w:rsidRDefault="00015ED4" w:rsidP="00BA7041">
      <w:pPr>
        <w:pStyle w:val="Dialogue"/>
      </w:pPr>
      <w:r w:rsidRPr="007A6955">
        <w:t xml:space="preserve">Select FIELD: </w:t>
      </w:r>
      <w:r w:rsidRPr="007A6955">
        <w:rPr>
          <w:b/>
          <w:highlight w:val="yellow"/>
        </w:rPr>
        <w:t>SSN</w:t>
      </w:r>
    </w:p>
    <w:p w14:paraId="3B07FBCA" w14:textId="77777777" w:rsidR="00015ED4" w:rsidRPr="007A6955" w:rsidRDefault="00015ED4" w:rsidP="00BA7041">
      <w:pPr>
        <w:pStyle w:val="Dialogue"/>
      </w:pPr>
      <w:r w:rsidRPr="007A6955">
        <w:t xml:space="preserve">SSN OUTPUT TRANSFORM: </w:t>
      </w:r>
      <w:r w:rsidRPr="007A6955">
        <w:rPr>
          <w:b/>
          <w:highlight w:val="yellow"/>
        </w:rPr>
        <w:t>$E(SSN,1,3)_</w:t>
      </w:r>
      <w:r w:rsidR="00850AFF" w:rsidRPr="007A6955">
        <w:rPr>
          <w:b/>
          <w:highlight w:val="yellow"/>
        </w:rPr>
        <w:t>”</w:t>
      </w:r>
      <w:r w:rsidRPr="007A6955">
        <w:rPr>
          <w:b/>
          <w:highlight w:val="yellow"/>
        </w:rPr>
        <w:t>-</w:t>
      </w:r>
      <w:r w:rsidR="00850AFF" w:rsidRPr="007A6955">
        <w:rPr>
          <w:b/>
          <w:highlight w:val="yellow"/>
        </w:rPr>
        <w:t>”</w:t>
      </w:r>
      <w:r w:rsidRPr="007A6955">
        <w:rPr>
          <w:b/>
          <w:highlight w:val="yellow"/>
        </w:rPr>
        <w:t>_$E(SSN,4,5)_</w:t>
      </w:r>
      <w:r w:rsidR="00850AFF" w:rsidRPr="007A6955">
        <w:rPr>
          <w:b/>
          <w:highlight w:val="yellow"/>
        </w:rPr>
        <w:t>”</w:t>
      </w:r>
      <w:r w:rsidRPr="007A6955">
        <w:rPr>
          <w:b/>
          <w:highlight w:val="yellow"/>
        </w:rPr>
        <w:t>-</w:t>
      </w:r>
      <w:r w:rsidR="00850AFF" w:rsidRPr="007A6955">
        <w:rPr>
          <w:b/>
          <w:highlight w:val="yellow"/>
        </w:rPr>
        <w:t>”</w:t>
      </w:r>
      <w:r w:rsidRPr="007A6955">
        <w:rPr>
          <w:b/>
          <w:highlight w:val="yellow"/>
        </w:rPr>
        <w:t>_$E(SSN,6,9)</w:t>
      </w:r>
    </w:p>
    <w:p w14:paraId="3B07FBCB" w14:textId="77777777" w:rsidR="00015ED4" w:rsidRPr="007A6955" w:rsidRDefault="00015ED4" w:rsidP="00C50A08">
      <w:pPr>
        <w:pStyle w:val="BodyText6"/>
      </w:pPr>
      <w:bookmarkStart w:id="1363" w:name="_Hlt451244165"/>
      <w:bookmarkEnd w:id="1363"/>
    </w:p>
    <w:p w14:paraId="3B07FBCC" w14:textId="77777777" w:rsidR="0064134F" w:rsidRPr="007A6955" w:rsidRDefault="000A180C" w:rsidP="0064134F">
      <w:pPr>
        <w:pStyle w:val="Caution"/>
        <w:keepNext/>
        <w:keepLines/>
      </w:pPr>
      <w:r>
        <w:rPr>
          <w:noProof/>
        </w:rPr>
        <w:drawing>
          <wp:inline distT="0" distB="0" distL="0" distR="0" wp14:anchorId="3B0811CB" wp14:editId="3B0811CC">
            <wp:extent cx="409575" cy="409575"/>
            <wp:effectExtent l="0" t="0" r="9525" b="9525"/>
            <wp:docPr id="176" name="Picture 176"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au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015ED4" w:rsidRPr="007A6955">
        <w:tab/>
      </w:r>
      <w:r w:rsidR="0064134F" w:rsidRPr="007A6955">
        <w:t>REMEMBER</w:t>
      </w:r>
      <w:r w:rsidR="00015ED4" w:rsidRPr="007A6955">
        <w:t>:</w:t>
      </w:r>
    </w:p>
    <w:p w14:paraId="3B07FBCD" w14:textId="77777777" w:rsidR="0064134F" w:rsidRPr="007A6955" w:rsidRDefault="00015ED4" w:rsidP="0064134F">
      <w:pPr>
        <w:pStyle w:val="CautionListBullet"/>
        <w:keepNext/>
        <w:keepLines/>
      </w:pPr>
      <w:r w:rsidRPr="007A6955">
        <w:t xml:space="preserve">The transform does </w:t>
      </w:r>
      <w:r w:rsidRPr="007A6955">
        <w:rPr>
          <w:i/>
        </w:rPr>
        <w:t>not</w:t>
      </w:r>
      <w:r w:rsidRPr="007A6955">
        <w:t xml:space="preserve"> apply when you are inputting data</w:t>
      </w:r>
      <w:r w:rsidR="0064134F" w:rsidRPr="007A6955">
        <w:t xml:space="preserve">; </w:t>
      </w:r>
      <w:r w:rsidRPr="007A6955">
        <w:t>thus, do</w:t>
      </w:r>
      <w:r w:rsidR="00480B50" w:rsidRPr="007A6955">
        <w:t xml:space="preserve"> </w:t>
      </w:r>
      <w:r w:rsidRPr="007A6955">
        <w:rPr>
          <w:i/>
        </w:rPr>
        <w:t>n</w:t>
      </w:r>
      <w:r w:rsidR="00480B50" w:rsidRPr="007A6955">
        <w:rPr>
          <w:i/>
        </w:rPr>
        <w:t>o</w:t>
      </w:r>
      <w:r w:rsidRPr="007A6955">
        <w:rPr>
          <w:i/>
        </w:rPr>
        <w:t>t</w:t>
      </w:r>
      <w:r w:rsidRPr="007A6955">
        <w:t xml:space="preserve"> enter the dashes when using the Enter or Edit File Entries option</w:t>
      </w:r>
      <w:r w:rsidR="0064134F" w:rsidRPr="007A6955">
        <w:t>.</w:t>
      </w:r>
    </w:p>
    <w:p w14:paraId="3B07FBCE" w14:textId="77777777" w:rsidR="0064134F" w:rsidRPr="007A6955" w:rsidRDefault="00015ED4" w:rsidP="0064134F">
      <w:pPr>
        <w:pStyle w:val="CautionListBullet"/>
        <w:keepNext/>
        <w:keepLines/>
      </w:pP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Enter or Edit File Entries Option</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Options:Enter or Edit File Entries</w:instrText>
      </w:r>
      <w:r w:rsidR="00850AFF" w:rsidRPr="007A6955">
        <w:rPr>
          <w:color w:val="000000"/>
        </w:rPr>
        <w:instrText>”</w:instrText>
      </w:r>
      <w:r w:rsidRPr="007A6955">
        <w:rPr>
          <w:color w:val="000000"/>
        </w:rPr>
        <w:instrText xml:space="preserve"> </w:instrText>
      </w:r>
      <w:r w:rsidRPr="007A6955">
        <w:rPr>
          <w:color w:val="000000"/>
        </w:rPr>
        <w:fldChar w:fldCharType="end"/>
      </w:r>
      <w:r w:rsidR="0064134F" w:rsidRPr="007A6955">
        <w:t>To retrieve the internal, stored value of a field that has an OUTPUT transform, you can refer to the INTERNAL(SSN) function.</w:t>
      </w:r>
    </w:p>
    <w:p w14:paraId="3B07FBCF" w14:textId="77777777" w:rsidR="00015ED4" w:rsidRPr="007A6955" w:rsidRDefault="00015ED4" w:rsidP="0064134F">
      <w:pPr>
        <w:pStyle w:val="CautionListBullet"/>
      </w:pPr>
      <w:r w:rsidRPr="007A6955">
        <w:t>The internal form of the date is automatically invoked when you are sorting by a DATE/TIME valued field.</w:t>
      </w:r>
    </w:p>
    <w:p w14:paraId="3B07FBD0" w14:textId="77777777" w:rsidR="00015ED4" w:rsidRPr="007A6955" w:rsidRDefault="00015ED4" w:rsidP="008E05DB">
      <w:pPr>
        <w:pStyle w:val="Heading2"/>
      </w:pPr>
      <w:bookmarkStart w:id="1364" w:name="_Toc472602008"/>
      <w:r w:rsidRPr="007A6955">
        <w:t>Template Edit</w:t>
      </w:r>
      <w:bookmarkEnd w:id="1364"/>
    </w:p>
    <w:p w14:paraId="3B07FBD1" w14:textId="77777777" w:rsidR="00015ED4" w:rsidRPr="007A6955" w:rsidRDefault="00FA0DA6" w:rsidP="00B92385">
      <w:pPr>
        <w:pStyle w:val="BodyText"/>
        <w:keepNext/>
        <w:keepLines/>
      </w:pPr>
      <w:r w:rsidRPr="007A6955">
        <w:fldChar w:fldCharType="begin"/>
      </w:r>
      <w:r w:rsidRPr="007A6955">
        <w:instrText xml:space="preserve"> XE </w:instrText>
      </w:r>
      <w:r w:rsidR="00850AFF" w:rsidRPr="007A6955">
        <w:instrText>“</w:instrText>
      </w:r>
      <w:r w:rsidRPr="007A6955">
        <w:instrText>Template Edit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Options:Template Edit</w:instrText>
      </w:r>
      <w:r w:rsidR="00850AFF" w:rsidRPr="007A6955">
        <w:instrText>”</w:instrText>
      </w:r>
      <w:r w:rsidRPr="007A6955">
        <w:instrText xml:space="preserve"> </w:instrText>
      </w:r>
      <w:r w:rsidRPr="007A6955">
        <w:fldChar w:fldCharType="end"/>
      </w:r>
      <w:r w:rsidR="006E11C9" w:rsidRPr="007A6955">
        <w:t>The Template Edit option available on the VA FileMan Utility Functions menu</w:t>
      </w:r>
      <w:r w:rsidR="006E11C9" w:rsidRPr="007A6955">
        <w:rPr>
          <w:szCs w:val="22"/>
        </w:rPr>
        <w:fldChar w:fldCharType="begin"/>
      </w:r>
      <w:r w:rsidR="006E11C9" w:rsidRPr="007A6955">
        <w:rPr>
          <w:szCs w:val="22"/>
        </w:rPr>
        <w:instrText xml:space="preserve"> XE </w:instrText>
      </w:r>
      <w:r w:rsidR="00850AFF" w:rsidRPr="007A6955">
        <w:rPr>
          <w:szCs w:val="22"/>
        </w:rPr>
        <w:instrText>“</w:instrText>
      </w:r>
      <w:r w:rsidR="006E11C9" w:rsidRPr="007A6955">
        <w:rPr>
          <w:szCs w:val="22"/>
        </w:rPr>
        <w:instrText>Utility Functions Menu</w:instrText>
      </w:r>
      <w:r w:rsidR="00850AFF" w:rsidRPr="007A6955">
        <w:rPr>
          <w:szCs w:val="22"/>
        </w:rPr>
        <w:instrText>”</w:instrText>
      </w:r>
      <w:r w:rsidR="006E11C9" w:rsidRPr="007A6955">
        <w:rPr>
          <w:szCs w:val="22"/>
        </w:rPr>
        <w:instrText xml:space="preserve"> </w:instrText>
      </w:r>
      <w:r w:rsidR="006E11C9" w:rsidRPr="007A6955">
        <w:rPr>
          <w:szCs w:val="22"/>
        </w:rPr>
        <w:fldChar w:fldCharType="end"/>
      </w:r>
      <w:r w:rsidR="006E11C9" w:rsidRPr="007A6955">
        <w:rPr>
          <w:szCs w:val="22"/>
        </w:rPr>
        <w:fldChar w:fldCharType="begin"/>
      </w:r>
      <w:r w:rsidR="006E11C9" w:rsidRPr="007A6955">
        <w:rPr>
          <w:szCs w:val="22"/>
        </w:rPr>
        <w:instrText xml:space="preserve"> XE </w:instrText>
      </w:r>
      <w:r w:rsidR="00850AFF" w:rsidRPr="007A6955">
        <w:rPr>
          <w:szCs w:val="22"/>
        </w:rPr>
        <w:instrText>“</w:instrText>
      </w:r>
      <w:r w:rsidR="006E11C9" w:rsidRPr="007A6955">
        <w:rPr>
          <w:szCs w:val="22"/>
        </w:rPr>
        <w:instrText>Menus:Utility Functions</w:instrText>
      </w:r>
      <w:r w:rsidR="00850AFF" w:rsidRPr="007A6955">
        <w:rPr>
          <w:szCs w:val="22"/>
        </w:rPr>
        <w:instrText>”</w:instrText>
      </w:r>
      <w:r w:rsidR="006E11C9" w:rsidRPr="007A6955">
        <w:rPr>
          <w:szCs w:val="22"/>
        </w:rPr>
        <w:instrText xml:space="preserve"> </w:instrText>
      </w:r>
      <w:r w:rsidR="006E11C9" w:rsidRPr="007A6955">
        <w:rPr>
          <w:szCs w:val="22"/>
        </w:rPr>
        <w:fldChar w:fldCharType="end"/>
      </w:r>
      <w:r w:rsidR="006E11C9" w:rsidRPr="007A6955">
        <w:rPr>
          <w:szCs w:val="22"/>
        </w:rPr>
        <w:fldChar w:fldCharType="begin"/>
      </w:r>
      <w:r w:rsidR="006E11C9" w:rsidRPr="007A6955">
        <w:rPr>
          <w:szCs w:val="22"/>
        </w:rPr>
        <w:instrText xml:space="preserve"> XE </w:instrText>
      </w:r>
      <w:r w:rsidR="00850AFF" w:rsidRPr="007A6955">
        <w:rPr>
          <w:szCs w:val="22"/>
        </w:rPr>
        <w:instrText>“</w:instrText>
      </w:r>
      <w:r w:rsidR="006E11C9" w:rsidRPr="007A6955">
        <w:rPr>
          <w:szCs w:val="22"/>
        </w:rPr>
        <w:instrText>Options:Utility Functions</w:instrText>
      </w:r>
      <w:r w:rsidR="00850AFF" w:rsidRPr="007A6955">
        <w:rPr>
          <w:szCs w:val="22"/>
        </w:rPr>
        <w:instrText>”</w:instrText>
      </w:r>
      <w:r w:rsidR="006E11C9" w:rsidRPr="007A6955">
        <w:rPr>
          <w:szCs w:val="22"/>
        </w:rPr>
        <w:instrText xml:space="preserve"> </w:instrText>
      </w:r>
      <w:r w:rsidR="006E11C9" w:rsidRPr="007A6955">
        <w:rPr>
          <w:szCs w:val="22"/>
        </w:rPr>
        <w:fldChar w:fldCharType="end"/>
      </w:r>
      <w:r w:rsidR="006E11C9" w:rsidRPr="007A6955">
        <w:rPr>
          <w:szCs w:val="22"/>
        </w:rPr>
        <w:t xml:space="preserve"> [DIUTILITY</w:t>
      </w:r>
      <w:r w:rsidR="006E11C9" w:rsidRPr="007A6955">
        <w:rPr>
          <w:szCs w:val="22"/>
        </w:rPr>
        <w:fldChar w:fldCharType="begin"/>
      </w:r>
      <w:r w:rsidR="006E11C9" w:rsidRPr="007A6955">
        <w:rPr>
          <w:szCs w:val="22"/>
        </w:rPr>
        <w:instrText xml:space="preserve"> XE </w:instrText>
      </w:r>
      <w:r w:rsidR="00850AFF" w:rsidRPr="007A6955">
        <w:rPr>
          <w:szCs w:val="22"/>
        </w:rPr>
        <w:instrText>“</w:instrText>
      </w:r>
      <w:r w:rsidR="006E11C9" w:rsidRPr="007A6955">
        <w:rPr>
          <w:szCs w:val="22"/>
        </w:rPr>
        <w:instrText>DIUTILITY Menu</w:instrText>
      </w:r>
      <w:r w:rsidR="00850AFF" w:rsidRPr="007A6955">
        <w:rPr>
          <w:szCs w:val="22"/>
        </w:rPr>
        <w:instrText>”</w:instrText>
      </w:r>
      <w:r w:rsidR="006E11C9" w:rsidRPr="007A6955">
        <w:rPr>
          <w:szCs w:val="22"/>
        </w:rPr>
        <w:instrText xml:space="preserve"> </w:instrText>
      </w:r>
      <w:r w:rsidR="006E11C9" w:rsidRPr="007A6955">
        <w:rPr>
          <w:szCs w:val="22"/>
        </w:rPr>
        <w:fldChar w:fldCharType="end"/>
      </w:r>
      <w:r w:rsidR="006E11C9" w:rsidRPr="007A6955">
        <w:rPr>
          <w:szCs w:val="22"/>
        </w:rPr>
        <w:fldChar w:fldCharType="begin"/>
      </w:r>
      <w:r w:rsidR="006E11C9" w:rsidRPr="007A6955">
        <w:rPr>
          <w:szCs w:val="22"/>
        </w:rPr>
        <w:instrText xml:space="preserve"> XE </w:instrText>
      </w:r>
      <w:r w:rsidR="00850AFF" w:rsidRPr="007A6955">
        <w:rPr>
          <w:szCs w:val="22"/>
        </w:rPr>
        <w:instrText>“</w:instrText>
      </w:r>
      <w:r w:rsidR="006E11C9" w:rsidRPr="007A6955">
        <w:rPr>
          <w:szCs w:val="22"/>
        </w:rPr>
        <w:instrText>Menus:DIUTILITY</w:instrText>
      </w:r>
      <w:r w:rsidR="00850AFF" w:rsidRPr="007A6955">
        <w:rPr>
          <w:szCs w:val="22"/>
        </w:rPr>
        <w:instrText>”</w:instrText>
      </w:r>
      <w:r w:rsidR="006E11C9" w:rsidRPr="007A6955">
        <w:rPr>
          <w:szCs w:val="22"/>
        </w:rPr>
        <w:instrText xml:space="preserve"> </w:instrText>
      </w:r>
      <w:r w:rsidR="006E11C9" w:rsidRPr="007A6955">
        <w:rPr>
          <w:szCs w:val="22"/>
        </w:rPr>
        <w:fldChar w:fldCharType="end"/>
      </w:r>
      <w:r w:rsidR="006E11C9" w:rsidRPr="007A6955">
        <w:rPr>
          <w:szCs w:val="22"/>
        </w:rPr>
        <w:fldChar w:fldCharType="begin"/>
      </w:r>
      <w:r w:rsidR="006E11C9" w:rsidRPr="007A6955">
        <w:rPr>
          <w:szCs w:val="22"/>
        </w:rPr>
        <w:instrText xml:space="preserve"> XE </w:instrText>
      </w:r>
      <w:r w:rsidR="00850AFF" w:rsidRPr="007A6955">
        <w:rPr>
          <w:szCs w:val="22"/>
        </w:rPr>
        <w:instrText>“</w:instrText>
      </w:r>
      <w:r w:rsidR="006E11C9" w:rsidRPr="007A6955">
        <w:rPr>
          <w:szCs w:val="22"/>
        </w:rPr>
        <w:instrText>Options:DIUTILITY</w:instrText>
      </w:r>
      <w:r w:rsidR="00850AFF" w:rsidRPr="007A6955">
        <w:rPr>
          <w:szCs w:val="22"/>
        </w:rPr>
        <w:instrText>”</w:instrText>
      </w:r>
      <w:r w:rsidR="006E11C9" w:rsidRPr="007A6955">
        <w:rPr>
          <w:szCs w:val="22"/>
        </w:rPr>
        <w:instrText xml:space="preserve"> </w:instrText>
      </w:r>
      <w:r w:rsidR="006E11C9" w:rsidRPr="007A6955">
        <w:rPr>
          <w:szCs w:val="22"/>
        </w:rPr>
        <w:fldChar w:fldCharType="end"/>
      </w:r>
      <w:r w:rsidR="006E11C9" w:rsidRPr="007A6955">
        <w:rPr>
          <w:szCs w:val="22"/>
        </w:rPr>
        <w:t>]</w:t>
      </w:r>
      <w:r w:rsidR="006E11C9" w:rsidRPr="007A6955">
        <w:t xml:space="preserve"> is used to edit each of the three types of VA FileMan templates:</w:t>
      </w:r>
    </w:p>
    <w:p w14:paraId="3B07FBD2" w14:textId="77777777" w:rsidR="00015ED4" w:rsidRPr="007A6955" w:rsidRDefault="00015ED4" w:rsidP="00B92385">
      <w:pPr>
        <w:pStyle w:val="ListBullet"/>
        <w:keepNext/>
        <w:keepLines/>
        <w:rPr>
          <w:b/>
        </w:rPr>
      </w:pPr>
      <w:r w:rsidRPr="007A6955">
        <w:rPr>
          <w:b/>
        </w:rPr>
        <w:t>INPUT</w:t>
      </w:r>
    </w:p>
    <w:p w14:paraId="3B07FBD3" w14:textId="77777777" w:rsidR="00015ED4" w:rsidRPr="007A6955" w:rsidRDefault="00015ED4" w:rsidP="00B92385">
      <w:pPr>
        <w:pStyle w:val="ListBullet"/>
        <w:keepNext/>
        <w:keepLines/>
        <w:rPr>
          <w:b/>
        </w:rPr>
      </w:pPr>
      <w:r w:rsidRPr="007A6955">
        <w:rPr>
          <w:b/>
        </w:rPr>
        <w:t>PRINT</w:t>
      </w:r>
    </w:p>
    <w:p w14:paraId="3B07FBD4" w14:textId="77777777" w:rsidR="00015ED4" w:rsidRPr="007A6955" w:rsidRDefault="00015ED4" w:rsidP="00B92385">
      <w:pPr>
        <w:pStyle w:val="ListBullet"/>
        <w:rPr>
          <w:b/>
        </w:rPr>
      </w:pPr>
      <w:r w:rsidRPr="007A6955">
        <w:rPr>
          <w:b/>
        </w:rPr>
        <w:t>SORT</w:t>
      </w:r>
    </w:p>
    <w:p w14:paraId="3B07FBD5" w14:textId="77777777" w:rsidR="00015ED4" w:rsidRPr="007A6955" w:rsidRDefault="00015ED4" w:rsidP="00B92385">
      <w:pPr>
        <w:pStyle w:val="BodyText"/>
      </w:pPr>
      <w:r w:rsidRPr="007A6955">
        <w:t xml:space="preserve">For each template type, a </w:t>
      </w:r>
      <w:r w:rsidRPr="007A6955">
        <w:rPr>
          <w:i/>
        </w:rPr>
        <w:t>two</w:t>
      </w:r>
      <w:r w:rsidRPr="007A6955">
        <w:t>-screen ScreenMan form is used. This allows you to edit templates in Screen Mode.</w:t>
      </w:r>
    </w:p>
    <w:p w14:paraId="3B07FBD6" w14:textId="77777777" w:rsidR="00015ED4" w:rsidRPr="007A6955" w:rsidRDefault="00015ED4" w:rsidP="00B92385">
      <w:pPr>
        <w:pStyle w:val="BodyText"/>
        <w:keepNext/>
        <w:keepLines/>
      </w:pPr>
      <w:r w:rsidRPr="007A6955">
        <w:t xml:space="preserve">The </w:t>
      </w:r>
      <w:r w:rsidRPr="007A6955">
        <w:rPr>
          <w:b/>
          <w:i/>
        </w:rPr>
        <w:t>first</w:t>
      </w:r>
      <w:r w:rsidRPr="007A6955">
        <w:t xml:space="preserve"> screen of the pair allows you to change the access privileges of the template </w:t>
      </w:r>
      <w:r w:rsidR="006A76E0" w:rsidRPr="007A6955">
        <w:t>you are</w:t>
      </w:r>
      <w:r w:rsidRPr="007A6955">
        <w:t xml:space="preserve"> editing:</w:t>
      </w:r>
    </w:p>
    <w:p w14:paraId="3B07FBD7" w14:textId="77777777" w:rsidR="00015ED4" w:rsidRPr="007A6955" w:rsidRDefault="00015ED4" w:rsidP="00B92385">
      <w:pPr>
        <w:pStyle w:val="ListBullet"/>
        <w:keepNext/>
        <w:keepLines/>
      </w:pPr>
      <w:r w:rsidRPr="007A6955">
        <w:rPr>
          <w:b/>
        </w:rPr>
        <w:t>READ ACCESS</w:t>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READ Access</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b/>
        </w:rPr>
        <w:t>—</w:t>
      </w:r>
      <w:r w:rsidRPr="007A6955">
        <w:t>This access controls which class of users [i.e.,</w:t>
      </w:r>
      <w:r w:rsidR="004B359E" w:rsidRPr="007A6955">
        <w:t> </w:t>
      </w:r>
      <w:r w:rsidRPr="007A6955">
        <w:t>DUZ(0)</w:t>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DUZ</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t xml:space="preserve">] get to </w:t>
      </w:r>
      <w:r w:rsidRPr="007A6955">
        <w:rPr>
          <w:i/>
        </w:rPr>
        <w:t>use</w:t>
      </w:r>
      <w:r w:rsidRPr="007A6955">
        <w:t xml:space="preserve"> the template.</w:t>
      </w:r>
    </w:p>
    <w:p w14:paraId="3B07FBD8" w14:textId="77777777" w:rsidR="00015ED4" w:rsidRPr="007A6955" w:rsidRDefault="00015ED4" w:rsidP="00B92385">
      <w:pPr>
        <w:pStyle w:val="ListBullet"/>
      </w:pPr>
      <w:r w:rsidRPr="007A6955">
        <w:rPr>
          <w:b/>
        </w:rPr>
        <w:t>WRITE ACCESS</w:t>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WRITE Access</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b/>
        </w:rPr>
        <w:t>—</w:t>
      </w:r>
      <w:r w:rsidRPr="007A6955">
        <w:t xml:space="preserve">This access controls which class of users gets to </w:t>
      </w:r>
      <w:r w:rsidRPr="007A6955">
        <w:rPr>
          <w:i/>
        </w:rPr>
        <w:t>change</w:t>
      </w:r>
      <w:r w:rsidRPr="007A6955">
        <w:t xml:space="preserve"> the template.</w:t>
      </w:r>
    </w:p>
    <w:p w14:paraId="3B07FBD9" w14:textId="77777777" w:rsidR="00015ED4" w:rsidRPr="007A6955" w:rsidRDefault="00015ED4" w:rsidP="00B92385">
      <w:pPr>
        <w:pStyle w:val="BodyText"/>
      </w:pPr>
      <w:r w:rsidRPr="007A6955">
        <w:t xml:space="preserve">The </w:t>
      </w:r>
      <w:r w:rsidRPr="007A6955">
        <w:rPr>
          <w:b/>
          <w:i/>
        </w:rPr>
        <w:t>first</w:t>
      </w:r>
      <w:r w:rsidRPr="007A6955">
        <w:t xml:space="preserve"> screen also allows you to enter a DESCRIPTION for the purpose of documenting what the template does. This DESCRIPTION </w:t>
      </w:r>
      <w:r w:rsidR="00F63982" w:rsidRPr="007A6955">
        <w:t>is</w:t>
      </w:r>
      <w:r w:rsidRPr="007A6955">
        <w:t xml:space="preserve"> printed on a </w:t>
      </w:r>
      <w:r w:rsidR="00850AFF" w:rsidRPr="007A6955">
        <w:t>“</w:t>
      </w:r>
      <w:r w:rsidRPr="007A6955">
        <w:t>TEMPLATES ONLY</w:t>
      </w:r>
      <w:r w:rsidR="00850AFF" w:rsidRPr="007A6955">
        <w:t>”</w:t>
      </w:r>
      <w:r w:rsidRPr="007A6955">
        <w:t xml:space="preserve"> data dictionary list, and in the </w:t>
      </w:r>
      <w:r w:rsidR="00850AFF" w:rsidRPr="007A6955">
        <w:t>“</w:t>
      </w:r>
      <w:r w:rsidRPr="007A6955">
        <w:t>TEMPLATES</w:t>
      </w:r>
      <w:r w:rsidR="00850AFF" w:rsidRPr="007A6955">
        <w:t>”</w:t>
      </w:r>
      <w:r w:rsidRPr="007A6955">
        <w:t xml:space="preserve"> section of other data dictionary listings.</w:t>
      </w:r>
    </w:p>
    <w:p w14:paraId="3B07FBDA" w14:textId="77777777" w:rsidR="00015ED4" w:rsidRPr="007A6955" w:rsidRDefault="00015ED4" w:rsidP="00B92385">
      <w:pPr>
        <w:pStyle w:val="BodyText"/>
      </w:pPr>
      <w:r w:rsidRPr="007A6955">
        <w:t xml:space="preserve">The </w:t>
      </w:r>
      <w:r w:rsidRPr="007A6955">
        <w:rPr>
          <w:b/>
          <w:i/>
        </w:rPr>
        <w:t>second</w:t>
      </w:r>
      <w:r w:rsidRPr="007A6955">
        <w:t xml:space="preserve"> screen allows you to edit the </w:t>
      </w:r>
      <w:r w:rsidRPr="007A6955">
        <w:rPr>
          <w:i/>
        </w:rPr>
        <w:t>contents</w:t>
      </w:r>
      <w:r w:rsidRPr="007A6955">
        <w:t xml:space="preserve"> of a template. In order to </w:t>
      </w:r>
      <w:r w:rsidR="00850AFF" w:rsidRPr="007A6955">
        <w:t>“</w:t>
      </w:r>
      <w:r w:rsidRPr="007A6955">
        <w:t>jump</w:t>
      </w:r>
      <w:r w:rsidR="00850AFF" w:rsidRPr="007A6955">
        <w:t>”</w:t>
      </w:r>
      <w:r w:rsidRPr="007A6955">
        <w:t xml:space="preserve"> to the second screen from the first screen in a Screen Mode, you need only press the </w:t>
      </w:r>
      <w:r w:rsidRPr="007A6955">
        <w:rPr>
          <w:b/>
        </w:rPr>
        <w:t>&lt;PF1&gt;&lt;ArrowDown&gt;</w:t>
      </w:r>
      <w:r w:rsidRPr="007A6955">
        <w:t xml:space="preserve"> from wherever you are on the current screen.</w:t>
      </w:r>
    </w:p>
    <w:p w14:paraId="3B07FBDB" w14:textId="77777777" w:rsidR="00015ED4" w:rsidRPr="007A6955" w:rsidRDefault="000A180C" w:rsidP="00C50A08">
      <w:pPr>
        <w:pStyle w:val="Note"/>
      </w:pPr>
      <w:r>
        <w:rPr>
          <w:noProof/>
        </w:rPr>
        <w:drawing>
          <wp:inline distT="0" distB="0" distL="0" distR="0" wp14:anchorId="3B0811CD" wp14:editId="3B0811CE">
            <wp:extent cx="285750" cy="285750"/>
            <wp:effectExtent l="0" t="0" r="0" b="0"/>
            <wp:docPr id="177" name="Picture 17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C50A08" w:rsidRPr="007A6955">
        <w:rPr>
          <w:b/>
        </w:rPr>
        <w:t xml:space="preserve">NOTE: </w:t>
      </w:r>
      <w:r w:rsidR="00015ED4" w:rsidRPr="007A6955">
        <w:t xml:space="preserve">The </w:t>
      </w:r>
      <w:r w:rsidR="00015ED4" w:rsidRPr="007A6955">
        <w:rPr>
          <w:b/>
          <w:i/>
        </w:rPr>
        <w:t>first</w:t>
      </w:r>
      <w:r w:rsidR="00015ED4" w:rsidRPr="007A6955">
        <w:t xml:space="preserve"> screen provides the usual kind of field-by-field </w:t>
      </w:r>
      <w:r w:rsidR="00464433" w:rsidRPr="007A6955">
        <w:t>help</w:t>
      </w:r>
      <w:r w:rsidR="00015ED4" w:rsidRPr="007A6955">
        <w:t xml:space="preserve"> in response to entering a single question mark (</w:t>
      </w:r>
      <w:r w:rsidR="00850AFF" w:rsidRPr="007A6955">
        <w:t>“</w:t>
      </w:r>
      <w:r w:rsidR="00015ED4" w:rsidRPr="007A6955">
        <w:rPr>
          <w:b/>
        </w:rPr>
        <w:t>?</w:t>
      </w:r>
      <w:r w:rsidR="00850AFF" w:rsidRPr="007A6955">
        <w:t>”</w:t>
      </w:r>
      <w:r w:rsidR="00015ED4" w:rsidRPr="007A6955">
        <w:t xml:space="preserve">); all </w:t>
      </w:r>
      <w:r w:rsidR="00464433" w:rsidRPr="007A6955">
        <w:t>help</w:t>
      </w:r>
      <w:r w:rsidR="00015ED4" w:rsidRPr="007A6955">
        <w:t xml:space="preserve"> messages are displayed in the lower portion of the screen. Also, entering </w:t>
      </w:r>
      <w:r w:rsidR="00015ED4" w:rsidRPr="007A6955">
        <w:rPr>
          <w:b/>
        </w:rPr>
        <w:t>&lt;PF1&gt;H</w:t>
      </w:r>
      <w:r w:rsidR="00015ED4" w:rsidRPr="007A6955">
        <w:t xml:space="preserve"> provide</w:t>
      </w:r>
      <w:r w:rsidR="004E7358" w:rsidRPr="007A6955">
        <w:t>s</w:t>
      </w:r>
      <w:r w:rsidR="00015ED4" w:rsidRPr="007A6955">
        <w:t xml:space="preserve"> general ScreenMan </w:t>
      </w:r>
      <w:r w:rsidR="00464433" w:rsidRPr="007A6955">
        <w:t>help</w:t>
      </w:r>
      <w:r w:rsidR="00015ED4" w:rsidRPr="007A6955">
        <w:t>.</w:t>
      </w:r>
      <w:r w:rsidR="00C50A08" w:rsidRPr="007A6955">
        <w:br/>
      </w:r>
      <w:r w:rsidR="00C50A08" w:rsidRPr="007A6955">
        <w:br/>
      </w:r>
      <w:r w:rsidR="00015ED4" w:rsidRPr="007A6955">
        <w:t xml:space="preserve">The </w:t>
      </w:r>
      <w:r w:rsidR="00015ED4" w:rsidRPr="007A6955">
        <w:rPr>
          <w:b/>
          <w:i/>
        </w:rPr>
        <w:t>second</w:t>
      </w:r>
      <w:r w:rsidR="00015ED4" w:rsidRPr="007A6955">
        <w:t xml:space="preserve"> screen, however, does </w:t>
      </w:r>
      <w:r w:rsidR="00015ED4" w:rsidRPr="007A6955">
        <w:rPr>
          <w:i/>
        </w:rPr>
        <w:t>not</w:t>
      </w:r>
      <w:r w:rsidR="00015ED4" w:rsidRPr="007A6955">
        <w:t xml:space="preserve"> provide help on individual entries. Thus, if you are building a complicated new template from scratch, it is still a good idea to use the traditional, interactive Scrolling Mode with the Enter or Edit File Entries</w:t>
      </w:r>
      <w:r w:rsidR="00015ED4" w:rsidRPr="007A6955">
        <w:fldChar w:fldCharType="begin"/>
      </w:r>
      <w:r w:rsidR="00015ED4" w:rsidRPr="007A6955">
        <w:instrText xml:space="preserve"> XE </w:instrText>
      </w:r>
      <w:r w:rsidR="00850AFF" w:rsidRPr="007A6955">
        <w:instrText>“</w:instrText>
      </w:r>
      <w:r w:rsidR="00015ED4" w:rsidRPr="007A6955">
        <w:instrText>Enter or Edit File Entries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Options:Enter or Edit File Entries</w:instrText>
      </w:r>
      <w:r w:rsidR="00850AFF" w:rsidRPr="007A6955">
        <w:instrText>”</w:instrText>
      </w:r>
      <w:r w:rsidR="00015ED4" w:rsidRPr="007A6955">
        <w:instrText xml:space="preserve"> </w:instrText>
      </w:r>
      <w:r w:rsidR="00015ED4" w:rsidRPr="007A6955">
        <w:fldChar w:fldCharType="end"/>
      </w:r>
      <w:r w:rsidR="00015ED4" w:rsidRPr="007A6955">
        <w:t xml:space="preserve"> and Print File Entries options</w:t>
      </w:r>
      <w:r w:rsidR="00015ED4" w:rsidRPr="007A6955">
        <w:fldChar w:fldCharType="begin"/>
      </w:r>
      <w:r w:rsidR="00015ED4" w:rsidRPr="007A6955">
        <w:instrText xml:space="preserve"> XE </w:instrText>
      </w:r>
      <w:r w:rsidR="00850AFF" w:rsidRPr="007A6955">
        <w:instrText>“</w:instrText>
      </w:r>
      <w:r w:rsidR="00015ED4" w:rsidRPr="007A6955">
        <w:instrText>Print File Entries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Options:Print File Entries</w:instrText>
      </w:r>
      <w:r w:rsidR="00850AFF" w:rsidRPr="007A6955">
        <w:instrText>”</w:instrText>
      </w:r>
      <w:r w:rsidR="00015ED4" w:rsidRPr="007A6955">
        <w:instrText xml:space="preserve"> </w:instrText>
      </w:r>
      <w:r w:rsidR="00015ED4" w:rsidRPr="007A6955">
        <w:fldChar w:fldCharType="end"/>
      </w:r>
      <w:r w:rsidR="00015ED4" w:rsidRPr="007A6955">
        <w:t>.</w:t>
      </w:r>
    </w:p>
    <w:p w14:paraId="3B07FBDC" w14:textId="3A10BC9E" w:rsidR="00015ED4" w:rsidRPr="007A6955" w:rsidRDefault="00BC5E0B" w:rsidP="00B92385">
      <w:pPr>
        <w:pStyle w:val="BodyText"/>
        <w:keepNext/>
        <w:keepLines/>
      </w:pPr>
      <w:r w:rsidRPr="007A6955">
        <w:rPr>
          <w:color w:val="0000FF"/>
          <w:u w:val="single"/>
        </w:rPr>
        <w:fldChar w:fldCharType="begin"/>
      </w:r>
      <w:r w:rsidRPr="007A6955">
        <w:rPr>
          <w:color w:val="0000FF"/>
          <w:u w:val="single"/>
        </w:rPr>
        <w:instrText xml:space="preserve"> REF _Ref389630010 \h  \* MERGEFORMAT </w:instrText>
      </w:r>
      <w:r w:rsidRPr="007A6955">
        <w:rPr>
          <w:color w:val="0000FF"/>
          <w:u w:val="single"/>
        </w:rPr>
      </w:r>
      <w:r w:rsidRPr="007A6955">
        <w:rPr>
          <w:color w:val="0000FF"/>
          <w:u w:val="single"/>
        </w:rPr>
        <w:fldChar w:fldCharType="separate"/>
      </w:r>
      <w:r w:rsidR="00FA2C7D" w:rsidRPr="00FA2C7D">
        <w:rPr>
          <w:color w:val="0000FF"/>
          <w:u w:val="single"/>
        </w:rPr>
        <w:t>Figure 199</w:t>
      </w:r>
      <w:r w:rsidRPr="007A6955">
        <w:rPr>
          <w:color w:val="0000FF"/>
          <w:u w:val="single"/>
        </w:rPr>
        <w:fldChar w:fldCharType="end"/>
      </w:r>
      <w:r w:rsidR="00015ED4" w:rsidRPr="007A6955">
        <w:t xml:space="preserve"> is an example the </w:t>
      </w:r>
      <w:r w:rsidR="00015ED4" w:rsidRPr="007A6955">
        <w:rPr>
          <w:b/>
          <w:i/>
        </w:rPr>
        <w:t>first</w:t>
      </w:r>
      <w:r w:rsidR="00015ED4" w:rsidRPr="007A6955">
        <w:t xml:space="preserve"> screen of a PRINT template</w:t>
      </w:r>
      <w:r w:rsidR="00015ED4" w:rsidRPr="007A6955">
        <w:fldChar w:fldCharType="begin"/>
      </w:r>
      <w:r w:rsidR="00015ED4" w:rsidRPr="007A6955">
        <w:instrText xml:space="preserve"> XE </w:instrText>
      </w:r>
      <w:r w:rsidR="00850AFF" w:rsidRPr="007A6955">
        <w:instrText>“</w:instrText>
      </w:r>
      <w:r w:rsidR="00744B9E" w:rsidRPr="007A6955">
        <w:instrText>PRINT T</w:instrText>
      </w:r>
      <w:r w:rsidR="00015ED4" w:rsidRPr="007A6955">
        <w:instrText>emplates</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Templates:PRINT</w:instrText>
      </w:r>
      <w:r w:rsidR="00850AFF" w:rsidRPr="007A6955">
        <w:instrText>”</w:instrText>
      </w:r>
      <w:r w:rsidR="00015ED4" w:rsidRPr="007A6955">
        <w:instrText xml:space="preserve"> </w:instrText>
      </w:r>
      <w:r w:rsidR="00015ED4" w:rsidRPr="007A6955">
        <w:fldChar w:fldCharType="end"/>
      </w:r>
      <w:r w:rsidR="00015ED4" w:rsidRPr="007A6955">
        <w:t xml:space="preserve"> using the Template Edit option</w:t>
      </w:r>
      <w:r w:rsidR="00015ED4" w:rsidRPr="007A6955">
        <w:fldChar w:fldCharType="begin"/>
      </w:r>
      <w:r w:rsidR="00015ED4" w:rsidRPr="007A6955">
        <w:instrText xml:space="preserve"> XE </w:instrText>
      </w:r>
      <w:r w:rsidR="00850AFF" w:rsidRPr="007A6955">
        <w:instrText>“</w:instrText>
      </w:r>
      <w:r w:rsidR="00015ED4" w:rsidRPr="007A6955">
        <w:instrText>Template Edit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Options:Template Edit</w:instrText>
      </w:r>
      <w:r w:rsidR="00850AFF" w:rsidRPr="007A6955">
        <w:instrText>”</w:instrText>
      </w:r>
      <w:r w:rsidR="00015ED4" w:rsidRPr="007A6955">
        <w:instrText xml:space="preserve"> </w:instrText>
      </w:r>
      <w:r w:rsidR="00015ED4" w:rsidRPr="007A6955">
        <w:fldChar w:fldCharType="end"/>
      </w:r>
      <w:r w:rsidR="00015ED4" w:rsidRPr="007A6955">
        <w:t>:</w:t>
      </w:r>
    </w:p>
    <w:p w14:paraId="3B07FBDD" w14:textId="13DDDD86" w:rsidR="00FA0DA6" w:rsidRPr="007A6955" w:rsidRDefault="00FA0DA6" w:rsidP="00FA0DA6">
      <w:pPr>
        <w:pStyle w:val="Caption"/>
      </w:pPr>
      <w:bookmarkStart w:id="1365" w:name="_Ref389630010"/>
      <w:bookmarkStart w:id="1366" w:name="_Toc342980877"/>
      <w:bookmarkStart w:id="1367" w:name="_Toc472602294"/>
      <w:r w:rsidRPr="007A6955">
        <w:t xml:space="preserve">Figure </w:t>
      </w:r>
      <w:r w:rsidR="000319B0">
        <w:fldChar w:fldCharType="begin"/>
      </w:r>
      <w:r w:rsidR="000319B0">
        <w:instrText xml:space="preserve"> SEQ Figure \* ARABIC </w:instrText>
      </w:r>
      <w:r w:rsidR="000319B0">
        <w:fldChar w:fldCharType="separate"/>
      </w:r>
      <w:r w:rsidR="00FA2C7D">
        <w:rPr>
          <w:noProof/>
        </w:rPr>
        <w:t>199</w:t>
      </w:r>
      <w:r w:rsidR="000319B0">
        <w:rPr>
          <w:noProof/>
        </w:rPr>
        <w:fldChar w:fldCharType="end"/>
      </w:r>
      <w:bookmarkEnd w:id="1365"/>
      <w:r w:rsidRPr="007A6955">
        <w:t xml:space="preserve">: </w:t>
      </w:r>
      <w:r w:rsidR="00276884" w:rsidRPr="007A6955">
        <w:t>File Utilities—</w:t>
      </w:r>
      <w:r w:rsidRPr="007A6955">
        <w:t xml:space="preserve">Example of the </w:t>
      </w:r>
      <w:r w:rsidR="00DD081A" w:rsidRPr="007A6955">
        <w:rPr>
          <w:i/>
        </w:rPr>
        <w:t>f</w:t>
      </w:r>
      <w:r w:rsidRPr="007A6955">
        <w:rPr>
          <w:i/>
        </w:rPr>
        <w:t>irst</w:t>
      </w:r>
      <w:r w:rsidR="00DD081A" w:rsidRPr="007A6955">
        <w:t xml:space="preserve"> screen of a PRINT t</w:t>
      </w:r>
      <w:r w:rsidRPr="007A6955">
        <w:t>emplate</w:t>
      </w:r>
      <w:bookmarkEnd w:id="1366"/>
      <w:bookmarkEnd w:id="1367"/>
    </w:p>
    <w:p w14:paraId="3B07FBDE" w14:textId="77777777" w:rsidR="007F6A6B" w:rsidRPr="007A6955" w:rsidRDefault="007F6A6B" w:rsidP="007F6A6B">
      <w:pPr>
        <w:pStyle w:val="Dialogue"/>
        <w:rPr>
          <w:lang w:eastAsia="en-US"/>
        </w:rPr>
      </w:pPr>
      <w:r w:rsidRPr="007A6955">
        <w:rPr>
          <w:lang w:eastAsia="en-US"/>
        </w:rPr>
        <w:t xml:space="preserve">Select Utility Functions Option: </w:t>
      </w:r>
      <w:r w:rsidRPr="007A6955">
        <w:rPr>
          <w:b/>
          <w:highlight w:val="yellow"/>
          <w:lang w:eastAsia="en-US"/>
        </w:rPr>
        <w:t>TEMPLATE &lt;Enter&gt;</w:t>
      </w:r>
      <w:r w:rsidR="00F63982" w:rsidRPr="007A6955">
        <w:rPr>
          <w:lang w:eastAsia="en-US"/>
        </w:rPr>
        <w:t xml:space="preserve"> </w:t>
      </w:r>
      <w:r w:rsidRPr="007A6955">
        <w:rPr>
          <w:lang w:eastAsia="en-US"/>
        </w:rPr>
        <w:t>Edit</w:t>
      </w:r>
    </w:p>
    <w:p w14:paraId="3B07FBDF" w14:textId="77777777" w:rsidR="007F6A6B" w:rsidRPr="007A6955" w:rsidRDefault="007F6A6B" w:rsidP="007F6A6B">
      <w:pPr>
        <w:pStyle w:val="Dialogue"/>
        <w:rPr>
          <w:lang w:eastAsia="en-US"/>
        </w:rPr>
      </w:pPr>
    </w:p>
    <w:p w14:paraId="3B07FBE0" w14:textId="77777777" w:rsidR="007F6A6B" w:rsidRPr="007A6955" w:rsidRDefault="007F6A6B" w:rsidP="007F6A6B">
      <w:pPr>
        <w:pStyle w:val="Dialogue"/>
        <w:rPr>
          <w:lang w:eastAsia="en-US"/>
        </w:rPr>
      </w:pPr>
      <w:r w:rsidRPr="007A6955">
        <w:rPr>
          <w:lang w:eastAsia="en-US"/>
        </w:rPr>
        <w:t xml:space="preserve">MODIFY WHAT FILE: NEW PERSON// </w:t>
      </w:r>
      <w:r w:rsidRPr="007A6955">
        <w:rPr>
          <w:b/>
          <w:highlight w:val="yellow"/>
          <w:lang w:eastAsia="en-US"/>
        </w:rPr>
        <w:t>&lt;Enter&gt;</w:t>
      </w:r>
    </w:p>
    <w:p w14:paraId="3B07FBE1" w14:textId="77777777" w:rsidR="007F6A6B" w:rsidRPr="007A6955" w:rsidRDefault="007F6A6B" w:rsidP="007F6A6B">
      <w:pPr>
        <w:pStyle w:val="Dialogue"/>
        <w:rPr>
          <w:lang w:eastAsia="en-US"/>
        </w:rPr>
      </w:pPr>
      <w:r w:rsidRPr="007A6955">
        <w:rPr>
          <w:lang w:eastAsia="en-US"/>
        </w:rPr>
        <w:t xml:space="preserve">Select TEMPLATE File: </w:t>
      </w:r>
      <w:r w:rsidRPr="007A6955">
        <w:rPr>
          <w:b/>
          <w:highlight w:val="yellow"/>
          <w:lang w:eastAsia="en-US"/>
        </w:rPr>
        <w:t>PRINT &lt;Enter&gt;</w:t>
      </w:r>
      <w:r w:rsidR="00F63982" w:rsidRPr="007A6955">
        <w:rPr>
          <w:lang w:eastAsia="en-US"/>
        </w:rPr>
        <w:t xml:space="preserve"> </w:t>
      </w:r>
      <w:r w:rsidRPr="007A6955">
        <w:rPr>
          <w:lang w:eastAsia="en-US"/>
        </w:rPr>
        <w:t>TEMPLATE</w:t>
      </w:r>
    </w:p>
    <w:p w14:paraId="3B07FBE2" w14:textId="77777777" w:rsidR="007F6A6B" w:rsidRPr="007A6955" w:rsidRDefault="007F6A6B" w:rsidP="007F6A6B">
      <w:pPr>
        <w:pStyle w:val="Dialogue"/>
        <w:rPr>
          <w:lang w:eastAsia="en-US"/>
        </w:rPr>
      </w:pPr>
    </w:p>
    <w:p w14:paraId="3B07FBE3" w14:textId="77777777" w:rsidR="007F6A6B" w:rsidRPr="007A6955" w:rsidRDefault="007F6A6B" w:rsidP="007F6A6B">
      <w:pPr>
        <w:pStyle w:val="Dialogue"/>
        <w:rPr>
          <w:lang w:eastAsia="en-US"/>
        </w:rPr>
      </w:pPr>
      <w:r w:rsidRPr="007A6955">
        <w:rPr>
          <w:lang w:eastAsia="en-US"/>
        </w:rPr>
        <w:t xml:space="preserve">Select PRINT TEMPLATE: </w:t>
      </w:r>
      <w:r w:rsidRPr="007A6955">
        <w:rPr>
          <w:b/>
          <w:highlight w:val="yellow"/>
          <w:lang w:eastAsia="en-US"/>
        </w:rPr>
        <w:t>XUFILEINQ</w:t>
      </w:r>
    </w:p>
    <w:p w14:paraId="3B07FBE4" w14:textId="77777777" w:rsidR="007F6A6B" w:rsidRPr="007A6955" w:rsidRDefault="007F6A6B" w:rsidP="007F6A6B">
      <w:pPr>
        <w:pStyle w:val="Dialogue"/>
        <w:rPr>
          <w:lang w:eastAsia="en-US"/>
        </w:rPr>
      </w:pPr>
      <w:r w:rsidRPr="007A6955">
        <w:rPr>
          <w:lang w:eastAsia="en-US"/>
        </w:rPr>
        <w:t xml:space="preserve">     1   XUFILEINQ            (Nov 04, 2004@11:29)          File #200  </w:t>
      </w:r>
    </w:p>
    <w:p w14:paraId="3B07FBE5" w14:textId="77777777" w:rsidR="007F6A6B" w:rsidRPr="007A6955" w:rsidRDefault="007F6A6B" w:rsidP="007F6A6B">
      <w:pPr>
        <w:pStyle w:val="Dialogue"/>
        <w:rPr>
          <w:lang w:eastAsia="en-US"/>
        </w:rPr>
      </w:pPr>
      <w:r w:rsidRPr="007A6955">
        <w:rPr>
          <w:lang w:eastAsia="en-US"/>
        </w:rPr>
        <w:t xml:space="preserve">     2   XUFILEINQHDR         (Apr 09, 1992@12:01)          File #200  </w:t>
      </w:r>
    </w:p>
    <w:p w14:paraId="3B07FBE6" w14:textId="77777777" w:rsidR="007F6A6B" w:rsidRPr="007A6955" w:rsidRDefault="007F6A6B" w:rsidP="007F6A6B">
      <w:pPr>
        <w:pStyle w:val="Dialogue"/>
        <w:rPr>
          <w:lang w:eastAsia="en-US"/>
        </w:rPr>
      </w:pPr>
      <w:r w:rsidRPr="007A6955">
        <w:rPr>
          <w:lang w:eastAsia="en-US"/>
        </w:rPr>
        <w:t xml:space="preserve">CHOOSE 1-2: </w:t>
      </w:r>
      <w:r w:rsidRPr="007A6955">
        <w:rPr>
          <w:b/>
          <w:highlight w:val="yellow"/>
          <w:lang w:eastAsia="en-US"/>
        </w:rPr>
        <w:t>1 &lt;Enter&gt;</w:t>
      </w:r>
      <w:r w:rsidR="004E7358" w:rsidRPr="007A6955">
        <w:rPr>
          <w:lang w:eastAsia="en-US"/>
        </w:rPr>
        <w:t xml:space="preserve"> </w:t>
      </w:r>
      <w:r w:rsidRPr="007A6955">
        <w:rPr>
          <w:lang w:eastAsia="en-US"/>
        </w:rPr>
        <w:t xml:space="preserve">XUFILEINQ      (Nov 04, 2004@11:29)          File #200  </w:t>
      </w:r>
    </w:p>
    <w:p w14:paraId="3B07FBE7" w14:textId="77777777" w:rsidR="007F6A6B" w:rsidRPr="007A6955" w:rsidRDefault="007F6A6B" w:rsidP="007F6A6B">
      <w:pPr>
        <w:pStyle w:val="Dialogue"/>
        <w:rPr>
          <w:b/>
          <w:lang w:eastAsia="en-US"/>
        </w:rPr>
      </w:pPr>
      <w:r w:rsidRPr="007A6955">
        <w:rPr>
          <w:lang w:eastAsia="en-US"/>
        </w:rPr>
        <w:t xml:space="preserve">Do you want to use the screen-mode version? YES// </w:t>
      </w:r>
      <w:r w:rsidRPr="007A6955">
        <w:rPr>
          <w:b/>
          <w:highlight w:val="yellow"/>
          <w:lang w:eastAsia="en-US"/>
        </w:rPr>
        <w:t>&lt;Enter&gt;</w:t>
      </w:r>
    </w:p>
    <w:p w14:paraId="3B07FBE8" w14:textId="77777777" w:rsidR="007F6A6B" w:rsidRPr="007A6955" w:rsidRDefault="007F6A6B" w:rsidP="007F6A6B">
      <w:pPr>
        <w:pStyle w:val="Dialogue"/>
        <w:rPr>
          <w:lang w:eastAsia="en-US"/>
        </w:rPr>
      </w:pPr>
    </w:p>
    <w:p w14:paraId="3B07FBE9" w14:textId="77777777" w:rsidR="007F6A6B" w:rsidRPr="007A6955" w:rsidRDefault="007F6A6B" w:rsidP="00FA0DA6">
      <w:pPr>
        <w:pStyle w:val="BodyText6"/>
      </w:pPr>
    </w:p>
    <w:p w14:paraId="3B07FBEA" w14:textId="0A1A8AEC" w:rsidR="00015ED4" w:rsidRPr="007A6955" w:rsidRDefault="00015ED4" w:rsidP="00B92385">
      <w:pPr>
        <w:pStyle w:val="BodyText"/>
        <w:keepNext/>
        <w:keepLines/>
      </w:pPr>
      <w:r w:rsidRPr="007A6955">
        <w:t xml:space="preserve">You </w:t>
      </w:r>
      <w:r w:rsidR="00F63982" w:rsidRPr="007A6955">
        <w:t>are</w:t>
      </w:r>
      <w:r w:rsidRPr="007A6955">
        <w:t xml:space="preserve"> then taken into a ScreenMan form where you can edit the template properties, as shown </w:t>
      </w:r>
      <w:r w:rsidR="00BC5E0B" w:rsidRPr="007A6955">
        <w:t xml:space="preserve">in </w:t>
      </w:r>
      <w:r w:rsidR="00BC5E0B" w:rsidRPr="007A6955">
        <w:rPr>
          <w:color w:val="0000FF"/>
          <w:u w:val="single"/>
        </w:rPr>
        <w:fldChar w:fldCharType="begin"/>
      </w:r>
      <w:r w:rsidR="00BC5E0B" w:rsidRPr="007A6955">
        <w:rPr>
          <w:color w:val="0000FF"/>
          <w:u w:val="single"/>
        </w:rPr>
        <w:instrText xml:space="preserve"> REF _Ref343503446 \h  \* MERGEFORMAT </w:instrText>
      </w:r>
      <w:r w:rsidR="00BC5E0B" w:rsidRPr="007A6955">
        <w:rPr>
          <w:color w:val="0000FF"/>
          <w:u w:val="single"/>
        </w:rPr>
      </w:r>
      <w:r w:rsidR="00BC5E0B" w:rsidRPr="007A6955">
        <w:rPr>
          <w:color w:val="0000FF"/>
          <w:u w:val="single"/>
        </w:rPr>
        <w:fldChar w:fldCharType="separate"/>
      </w:r>
      <w:r w:rsidR="00FA2C7D" w:rsidRPr="00FA2C7D">
        <w:rPr>
          <w:color w:val="0000FF"/>
          <w:u w:val="single"/>
        </w:rPr>
        <w:t>Figure 200</w:t>
      </w:r>
      <w:r w:rsidR="00BC5E0B" w:rsidRPr="007A6955">
        <w:rPr>
          <w:color w:val="0000FF"/>
          <w:u w:val="single"/>
        </w:rPr>
        <w:fldChar w:fldCharType="end"/>
      </w:r>
      <w:r w:rsidRPr="007A6955">
        <w:t>:</w:t>
      </w:r>
    </w:p>
    <w:p w14:paraId="3B07FBEB" w14:textId="15BC57FF" w:rsidR="00FA0DA6" w:rsidRPr="007A6955" w:rsidRDefault="00FA0DA6" w:rsidP="00FA0DA6">
      <w:pPr>
        <w:pStyle w:val="Caption"/>
      </w:pPr>
      <w:bookmarkStart w:id="1368" w:name="_Ref343503446"/>
      <w:bookmarkStart w:id="1369" w:name="_Toc342980878"/>
      <w:bookmarkStart w:id="1370" w:name="_Toc472602295"/>
      <w:r w:rsidRPr="007A6955">
        <w:t xml:space="preserve">Figure </w:t>
      </w:r>
      <w:r w:rsidR="000319B0">
        <w:fldChar w:fldCharType="begin"/>
      </w:r>
      <w:r w:rsidR="000319B0">
        <w:instrText xml:space="preserve"> SEQ Figure \* ARABIC </w:instrText>
      </w:r>
      <w:r w:rsidR="000319B0">
        <w:fldChar w:fldCharType="separate"/>
      </w:r>
      <w:r w:rsidR="00FA2C7D">
        <w:rPr>
          <w:noProof/>
        </w:rPr>
        <w:t>200</w:t>
      </w:r>
      <w:r w:rsidR="000319B0">
        <w:rPr>
          <w:noProof/>
        </w:rPr>
        <w:fldChar w:fldCharType="end"/>
      </w:r>
      <w:bookmarkEnd w:id="1368"/>
      <w:r w:rsidR="00DD081A" w:rsidRPr="007A6955">
        <w:t xml:space="preserve">: </w:t>
      </w:r>
      <w:r w:rsidR="00276884" w:rsidRPr="007A6955">
        <w:t>File Utilities—</w:t>
      </w:r>
      <w:r w:rsidR="00DD081A" w:rsidRPr="007A6955">
        <w:t>Editing a PRINT t</w:t>
      </w:r>
      <w:r w:rsidRPr="007A6955">
        <w:t>emplate</w:t>
      </w:r>
      <w:r w:rsidR="00850AFF" w:rsidRPr="007A6955">
        <w:t>’</w:t>
      </w:r>
      <w:r w:rsidR="00DD081A" w:rsidRPr="007A6955">
        <w:t>s p</w:t>
      </w:r>
      <w:r w:rsidRPr="007A6955">
        <w:t>roperties in Screen Mode</w:t>
      </w:r>
      <w:bookmarkEnd w:id="1369"/>
      <w:r w:rsidR="00276884" w:rsidRPr="007A6955">
        <w:t xml:space="preserve"> (</w:t>
      </w:r>
      <w:r w:rsidR="00276884" w:rsidRPr="007A6955">
        <w:rPr>
          <w:i/>
        </w:rPr>
        <w:t>first</w:t>
      </w:r>
      <w:r w:rsidR="00276884" w:rsidRPr="007A6955">
        <w:t xml:space="preserve"> screen)</w:t>
      </w:r>
      <w:bookmarkEnd w:id="1370"/>
    </w:p>
    <w:p w14:paraId="3B07FBEC" w14:textId="77777777" w:rsidR="007F6A6B" w:rsidRPr="007A6955" w:rsidRDefault="007F6A6B" w:rsidP="007F6A6B">
      <w:pPr>
        <w:pStyle w:val="Dialogue"/>
        <w:rPr>
          <w:lang w:eastAsia="en-US"/>
        </w:rPr>
      </w:pPr>
      <w:r w:rsidRPr="007A6955">
        <w:rPr>
          <w:lang w:eastAsia="en-US"/>
        </w:rPr>
        <w:t xml:space="preserve">TEMPLATE NAME: </w:t>
      </w:r>
      <w:r w:rsidRPr="007A6955">
        <w:rPr>
          <w:shd w:val="clear" w:color="auto" w:fill="FFFFFF"/>
          <w:lang w:eastAsia="en-US"/>
        </w:rPr>
        <w:t xml:space="preserve">XUFILEINQ                       </w:t>
      </w:r>
      <w:r w:rsidRPr="007A6955">
        <w:rPr>
          <w:lang w:eastAsia="en-US"/>
        </w:rPr>
        <w:t xml:space="preserve">        TEMPLATE TYPE:</w:t>
      </w:r>
    </w:p>
    <w:p w14:paraId="3B07FBED" w14:textId="77777777" w:rsidR="007F6A6B" w:rsidRPr="007A6955" w:rsidRDefault="007F6A6B" w:rsidP="007F6A6B">
      <w:pPr>
        <w:pStyle w:val="Dialogue"/>
        <w:rPr>
          <w:bCs/>
          <w:lang w:eastAsia="en-US"/>
        </w:rPr>
      </w:pPr>
      <w:r w:rsidRPr="007A6955">
        <w:rPr>
          <w:lang w:eastAsia="en-US"/>
        </w:rPr>
        <w:t xml:space="preserve">                   </w:t>
      </w:r>
      <w:r w:rsidRPr="007A6955">
        <w:rPr>
          <w:bCs/>
          <w:lang w:eastAsia="en-US"/>
        </w:rPr>
        <w:t xml:space="preserve">(Compiled as </w:t>
      </w:r>
      <w:r w:rsidR="00850AFF" w:rsidRPr="007A6955">
        <w:rPr>
          <w:bCs/>
          <w:lang w:eastAsia="en-US"/>
        </w:rPr>
        <w:t>‘</w:t>
      </w:r>
      <w:r w:rsidRPr="007A6955">
        <w:rPr>
          <w:bCs/>
          <w:lang w:eastAsia="en-US"/>
        </w:rPr>
        <w:t>^XUFILEO</w:t>
      </w:r>
      <w:r w:rsidR="00850AFF" w:rsidRPr="007A6955">
        <w:rPr>
          <w:bCs/>
          <w:lang w:eastAsia="en-US"/>
        </w:rPr>
        <w:t>’</w:t>
      </w:r>
      <w:r w:rsidRPr="007A6955">
        <w:rPr>
          <w:bCs/>
          <w:lang w:eastAsia="en-US"/>
        </w:rPr>
        <w:t xml:space="preserve"> routine)                              </w:t>
      </w:r>
    </w:p>
    <w:p w14:paraId="3B07FBEE" w14:textId="77777777" w:rsidR="007F6A6B" w:rsidRPr="007A6955" w:rsidRDefault="007F6A6B" w:rsidP="007F6A6B">
      <w:pPr>
        <w:pStyle w:val="Dialogue"/>
        <w:rPr>
          <w:bCs/>
          <w:lang w:eastAsia="en-US"/>
        </w:rPr>
      </w:pPr>
    </w:p>
    <w:p w14:paraId="3B07FBEF" w14:textId="77777777" w:rsidR="007F6A6B" w:rsidRPr="007A6955" w:rsidRDefault="007F6A6B" w:rsidP="007F6A6B">
      <w:pPr>
        <w:pStyle w:val="Dialogue"/>
        <w:rPr>
          <w:bCs/>
          <w:lang w:eastAsia="en-US"/>
        </w:rPr>
      </w:pPr>
      <w:r w:rsidRPr="007A6955">
        <w:rPr>
          <w:lang w:eastAsia="en-US"/>
        </w:rPr>
        <w:t xml:space="preserve">       DATE LAST MODIFIED: </w:t>
      </w:r>
      <w:r w:rsidRPr="007A6955">
        <w:rPr>
          <w:bCs/>
          <w:lang w:eastAsia="en-US"/>
        </w:rPr>
        <w:t xml:space="preserve">NOV 4,2004@11:29 </w:t>
      </w:r>
    </w:p>
    <w:p w14:paraId="3B07FBF0" w14:textId="77777777" w:rsidR="007F6A6B" w:rsidRPr="007A6955" w:rsidRDefault="007F6A6B" w:rsidP="007F6A6B">
      <w:pPr>
        <w:pStyle w:val="Dialogue"/>
        <w:rPr>
          <w:bCs/>
          <w:lang w:eastAsia="en-US"/>
        </w:rPr>
      </w:pPr>
      <w:r w:rsidRPr="007A6955">
        <w:rPr>
          <w:lang w:eastAsia="en-US"/>
        </w:rPr>
        <w:t xml:space="preserve">           DATE LAST USED: </w:t>
      </w:r>
      <w:r w:rsidRPr="007A6955">
        <w:rPr>
          <w:bCs/>
          <w:lang w:eastAsia="en-US"/>
        </w:rPr>
        <w:t>MAY 17,2012</w:t>
      </w:r>
    </w:p>
    <w:p w14:paraId="3B07FBF1" w14:textId="77777777" w:rsidR="007F6A6B" w:rsidRPr="007A6955" w:rsidRDefault="007F6A6B" w:rsidP="007F6A6B">
      <w:pPr>
        <w:pStyle w:val="Dialogue"/>
        <w:rPr>
          <w:bCs/>
          <w:lang w:eastAsia="en-US"/>
        </w:rPr>
      </w:pPr>
      <w:r w:rsidRPr="007A6955">
        <w:rPr>
          <w:lang w:eastAsia="en-US"/>
        </w:rPr>
        <w:t xml:space="preserve">              READ ACCESS: </w:t>
      </w:r>
      <w:r w:rsidRPr="007A6955">
        <w:rPr>
          <w:bCs/>
          <w:lang w:eastAsia="en-US"/>
        </w:rPr>
        <w:t xml:space="preserve">@            </w:t>
      </w:r>
    </w:p>
    <w:p w14:paraId="3B07FBF2" w14:textId="77777777" w:rsidR="007F6A6B" w:rsidRPr="007A6955" w:rsidRDefault="007F6A6B" w:rsidP="007F6A6B">
      <w:pPr>
        <w:pStyle w:val="Dialogue"/>
        <w:rPr>
          <w:bCs/>
          <w:lang w:eastAsia="en-US"/>
        </w:rPr>
      </w:pPr>
      <w:r w:rsidRPr="007A6955">
        <w:rPr>
          <w:lang w:eastAsia="en-US"/>
        </w:rPr>
        <w:t xml:space="preserve">             WRITE ACCESS: </w:t>
      </w:r>
      <w:r w:rsidRPr="007A6955">
        <w:rPr>
          <w:bCs/>
          <w:lang w:eastAsia="en-US"/>
        </w:rPr>
        <w:t xml:space="preserve">@            </w:t>
      </w:r>
    </w:p>
    <w:p w14:paraId="3B07FBF3" w14:textId="77777777" w:rsidR="007F6A6B" w:rsidRPr="007A6955" w:rsidRDefault="007F6A6B" w:rsidP="007F6A6B">
      <w:pPr>
        <w:pStyle w:val="Dialogue"/>
        <w:rPr>
          <w:lang w:eastAsia="en-US"/>
        </w:rPr>
      </w:pPr>
      <w:r w:rsidRPr="007A6955">
        <w:rPr>
          <w:lang w:eastAsia="en-US"/>
        </w:rPr>
        <w:t xml:space="preserve">                   USER #:</w:t>
      </w:r>
    </w:p>
    <w:p w14:paraId="3B07FBF4" w14:textId="77777777" w:rsidR="007F6A6B" w:rsidRPr="007A6955" w:rsidRDefault="007F6A6B" w:rsidP="007F6A6B">
      <w:pPr>
        <w:pStyle w:val="Dialogue"/>
        <w:rPr>
          <w:lang w:eastAsia="en-US"/>
        </w:rPr>
      </w:pPr>
    </w:p>
    <w:p w14:paraId="3B07FBF5" w14:textId="77777777" w:rsidR="007F6A6B" w:rsidRPr="007A6955" w:rsidRDefault="007F6A6B" w:rsidP="007F6A6B">
      <w:pPr>
        <w:pStyle w:val="Dialogue"/>
        <w:rPr>
          <w:lang w:eastAsia="en-US"/>
        </w:rPr>
      </w:pPr>
      <w:r w:rsidRPr="007A6955">
        <w:rPr>
          <w:lang w:eastAsia="en-US"/>
        </w:rPr>
        <w:t xml:space="preserve">            DESCRIPTION...</w:t>
      </w:r>
    </w:p>
    <w:p w14:paraId="3B07FBF6" w14:textId="77777777" w:rsidR="007F6A6B" w:rsidRPr="007A6955" w:rsidRDefault="007F6A6B" w:rsidP="007F6A6B">
      <w:pPr>
        <w:pStyle w:val="Dialogue"/>
        <w:rPr>
          <w:lang w:eastAsia="en-US"/>
        </w:rPr>
      </w:pPr>
    </w:p>
    <w:p w14:paraId="3B07FBF7" w14:textId="77777777" w:rsidR="007F6A6B" w:rsidRPr="007A6955" w:rsidRDefault="007F6A6B" w:rsidP="007F6A6B">
      <w:pPr>
        <w:pStyle w:val="Dialogue"/>
        <w:rPr>
          <w:lang w:eastAsia="en-US"/>
        </w:rPr>
      </w:pPr>
      <w:r w:rsidRPr="007A6955">
        <w:rPr>
          <w:lang w:eastAsia="en-US"/>
        </w:rPr>
        <w:t xml:space="preserve">   HEADER:</w:t>
      </w:r>
    </w:p>
    <w:p w14:paraId="3B07FBF8" w14:textId="77777777" w:rsidR="007F6A6B" w:rsidRPr="007A6955" w:rsidRDefault="007F6A6B" w:rsidP="007F6A6B">
      <w:pPr>
        <w:pStyle w:val="Dialogue"/>
        <w:rPr>
          <w:bCs/>
          <w:lang w:eastAsia="en-US"/>
        </w:rPr>
      </w:pPr>
      <w:r w:rsidRPr="007A6955">
        <w:rPr>
          <w:lang w:eastAsia="en-US"/>
        </w:rPr>
        <w:t xml:space="preserve">   </w:t>
      </w:r>
      <w:r w:rsidRPr="007A6955">
        <w:rPr>
          <w:bCs/>
          <w:lang w:eastAsia="en-US"/>
        </w:rPr>
        <w:t xml:space="preserve">[XUFILEINQHDR]                                                              </w:t>
      </w:r>
    </w:p>
    <w:p w14:paraId="3B07FBF9" w14:textId="77777777" w:rsidR="007F6A6B" w:rsidRPr="007A6955" w:rsidRDefault="007F6A6B" w:rsidP="007F6A6B">
      <w:pPr>
        <w:pStyle w:val="Dialogue"/>
        <w:rPr>
          <w:lang w:eastAsia="en-US"/>
        </w:rPr>
      </w:pPr>
      <w:r w:rsidRPr="007A6955">
        <w:rPr>
          <w:lang w:eastAsia="en-US"/>
        </w:rPr>
        <w:t xml:space="preserve">    SUB-HEADER SUPPRESSED:</w:t>
      </w:r>
    </w:p>
    <w:p w14:paraId="3B07FBFA" w14:textId="77777777" w:rsidR="007F6A6B" w:rsidRPr="007A6955" w:rsidRDefault="007F6A6B" w:rsidP="007F6A6B">
      <w:pPr>
        <w:pStyle w:val="Dialogue"/>
        <w:rPr>
          <w:lang w:eastAsia="en-US"/>
        </w:rPr>
      </w:pPr>
    </w:p>
    <w:p w14:paraId="3B07FBFB" w14:textId="77777777" w:rsidR="007F6A6B" w:rsidRPr="007A6955" w:rsidRDefault="007F6A6B" w:rsidP="007F6A6B">
      <w:pPr>
        <w:pStyle w:val="Dialogue"/>
        <w:rPr>
          <w:lang w:eastAsia="en-US"/>
        </w:rPr>
      </w:pPr>
      <w:r w:rsidRPr="007A6955">
        <w:rPr>
          <w:lang w:eastAsia="en-US"/>
        </w:rPr>
        <w:t xml:space="preserve">                   (Print Fields on Next Page...)</w:t>
      </w:r>
    </w:p>
    <w:p w14:paraId="3B07FBFC" w14:textId="77777777" w:rsidR="007F6A6B" w:rsidRPr="007A6955" w:rsidRDefault="007F6A6B" w:rsidP="007F6A6B">
      <w:pPr>
        <w:pStyle w:val="Dialogue"/>
        <w:rPr>
          <w:lang w:eastAsia="en-US"/>
        </w:rPr>
      </w:pPr>
    </w:p>
    <w:p w14:paraId="3B07FBFD" w14:textId="77777777" w:rsidR="007F6A6B" w:rsidRPr="007A6955" w:rsidRDefault="007F6A6B" w:rsidP="007F6A6B">
      <w:pPr>
        <w:pStyle w:val="Dialogue"/>
        <w:rPr>
          <w:lang w:eastAsia="en-US"/>
        </w:rPr>
      </w:pPr>
      <w:r w:rsidRPr="007A6955">
        <w:rPr>
          <w:lang w:eastAsia="en-US"/>
        </w:rPr>
        <w:t>_______________________________________________________________________________</w:t>
      </w:r>
    </w:p>
    <w:p w14:paraId="3B07FBFE" w14:textId="77777777" w:rsidR="007F6A6B" w:rsidRPr="007A6955" w:rsidRDefault="007F6A6B" w:rsidP="007F6A6B">
      <w:pPr>
        <w:pStyle w:val="Dialogue"/>
        <w:rPr>
          <w:lang w:eastAsia="en-US"/>
        </w:rPr>
      </w:pPr>
      <w:r w:rsidRPr="007A6955">
        <w:rPr>
          <w:lang w:eastAsia="en-US"/>
        </w:rPr>
        <w:t>Exit     Save     Next Page     Refresh</w:t>
      </w:r>
    </w:p>
    <w:p w14:paraId="3B07FBFF" w14:textId="77777777" w:rsidR="007F6A6B" w:rsidRPr="007A6955" w:rsidRDefault="007F6A6B" w:rsidP="007F6A6B">
      <w:pPr>
        <w:pStyle w:val="Dialogue"/>
        <w:rPr>
          <w:lang w:eastAsia="en-US"/>
        </w:rPr>
      </w:pPr>
      <w:r w:rsidRPr="007A6955">
        <w:rPr>
          <w:lang w:eastAsia="en-US"/>
        </w:rPr>
        <w:t xml:space="preserve"> </w:t>
      </w:r>
    </w:p>
    <w:p w14:paraId="3B07FC00" w14:textId="77777777" w:rsidR="007F6A6B" w:rsidRPr="007A6955" w:rsidRDefault="007F6A6B" w:rsidP="007F6A6B">
      <w:pPr>
        <w:pStyle w:val="Dialogue"/>
        <w:rPr>
          <w:lang w:eastAsia="en-US"/>
        </w:rPr>
      </w:pPr>
      <w:r w:rsidRPr="007A6955">
        <w:rPr>
          <w:lang w:eastAsia="en-US"/>
        </w:rPr>
        <w:t xml:space="preserve">Enter a command or </w:t>
      </w:r>
      <w:r w:rsidR="00850AFF" w:rsidRPr="007A6955">
        <w:rPr>
          <w:lang w:eastAsia="en-US"/>
        </w:rPr>
        <w:t>‘</w:t>
      </w:r>
      <w:r w:rsidRPr="007A6955">
        <w:rPr>
          <w:lang w:eastAsia="en-US"/>
        </w:rPr>
        <w:t>^</w:t>
      </w:r>
      <w:r w:rsidR="00850AFF" w:rsidRPr="007A6955">
        <w:rPr>
          <w:lang w:eastAsia="en-US"/>
        </w:rPr>
        <w:t>’</w:t>
      </w:r>
      <w:r w:rsidRPr="007A6955">
        <w:rPr>
          <w:lang w:eastAsia="en-US"/>
        </w:rPr>
        <w:t xml:space="preserve"> followed by a caption to jump to a specific field.</w:t>
      </w:r>
    </w:p>
    <w:p w14:paraId="3B07FC01" w14:textId="77777777" w:rsidR="007F6A6B" w:rsidRPr="007A6955" w:rsidRDefault="007F6A6B" w:rsidP="007F6A6B">
      <w:pPr>
        <w:pStyle w:val="Dialogue"/>
        <w:rPr>
          <w:lang w:eastAsia="en-US"/>
        </w:rPr>
      </w:pPr>
    </w:p>
    <w:p w14:paraId="3B07FC02" w14:textId="77777777" w:rsidR="007F6A6B" w:rsidRPr="007A6955" w:rsidRDefault="007F6A6B" w:rsidP="007F6A6B">
      <w:pPr>
        <w:pStyle w:val="Dialogue"/>
        <w:rPr>
          <w:lang w:eastAsia="en-US"/>
        </w:rPr>
      </w:pPr>
    </w:p>
    <w:p w14:paraId="3B07FC03" w14:textId="77777777" w:rsidR="007F6A6B" w:rsidRPr="007A6955" w:rsidRDefault="007F6A6B" w:rsidP="007F6A6B">
      <w:pPr>
        <w:pStyle w:val="Dialogue"/>
      </w:pPr>
      <w:r w:rsidRPr="007A6955">
        <w:rPr>
          <w:lang w:eastAsia="en-US"/>
        </w:rPr>
        <w:t xml:space="preserve">COMMAND: </w:t>
      </w:r>
      <w:r w:rsidRPr="00BB6476">
        <w:rPr>
          <w:color w:val="FFFFFF" w:themeColor="background1"/>
          <w:shd w:val="clear" w:color="auto" w:fill="000000"/>
          <w:lang w:eastAsia="en-US"/>
        </w:rPr>
        <w:t xml:space="preserve">NEXT                          </w:t>
      </w:r>
      <w:r w:rsidRPr="007A6955">
        <w:rPr>
          <w:lang w:eastAsia="en-US"/>
        </w:rPr>
        <w:t xml:space="preserve">        Press &lt;PF1&gt;H for help    </w:t>
      </w:r>
      <w:r w:rsidRPr="00BB6476">
        <w:rPr>
          <w:color w:val="FFFFFF" w:themeColor="background1"/>
          <w:shd w:val="clear" w:color="auto" w:fill="000000"/>
          <w:lang w:eastAsia="en-US"/>
        </w:rPr>
        <w:t>Insert</w:t>
      </w:r>
    </w:p>
    <w:p w14:paraId="3B07FC04" w14:textId="77777777" w:rsidR="00163150" w:rsidRPr="007A6955" w:rsidRDefault="00163150" w:rsidP="00163150">
      <w:pPr>
        <w:pStyle w:val="BodyText6"/>
      </w:pPr>
    </w:p>
    <w:p w14:paraId="3B07FC05" w14:textId="77777777" w:rsidR="00015ED4" w:rsidRPr="007A6955" w:rsidRDefault="00015ED4" w:rsidP="00B92385">
      <w:pPr>
        <w:pStyle w:val="BodyText"/>
      </w:pPr>
      <w:r w:rsidRPr="007A6955">
        <w:t xml:space="preserve">The dates shown following the </w:t>
      </w:r>
      <w:r w:rsidR="00850AFF" w:rsidRPr="007A6955">
        <w:t>“</w:t>
      </w:r>
      <w:r w:rsidRPr="007A6955">
        <w:t>DATE LAST MODIFIED</w:t>
      </w:r>
      <w:r w:rsidR="00850AFF" w:rsidRPr="007A6955">
        <w:t>”</w:t>
      </w:r>
      <w:r w:rsidRPr="007A6955">
        <w:t xml:space="preserve"> and </w:t>
      </w:r>
      <w:r w:rsidR="00850AFF" w:rsidRPr="007A6955">
        <w:t>“</w:t>
      </w:r>
      <w:r w:rsidRPr="007A6955">
        <w:t>DATE LAST USED</w:t>
      </w:r>
      <w:r w:rsidR="00850AFF" w:rsidRPr="007A6955">
        <w:t>”</w:t>
      </w:r>
      <w:r w:rsidRPr="007A6955">
        <w:t xml:space="preserve"> prompts are for informational purposes only and are </w:t>
      </w:r>
      <w:r w:rsidRPr="007A6955">
        <w:rPr>
          <w:i/>
        </w:rPr>
        <w:t>not</w:t>
      </w:r>
      <w:r w:rsidRPr="007A6955">
        <w:t xml:space="preserve"> editable. Also, if a t</w:t>
      </w:r>
      <w:bookmarkStart w:id="1371" w:name="_Hlt452341849"/>
      <w:bookmarkEnd w:id="1371"/>
      <w:r w:rsidRPr="007A6955">
        <w:t xml:space="preserve">emplate has been </w:t>
      </w:r>
      <w:r w:rsidR="00850AFF" w:rsidRPr="007A6955">
        <w:t>“</w:t>
      </w:r>
      <w:r w:rsidRPr="007A6955">
        <w:t>compiled</w:t>
      </w:r>
      <w:r w:rsidR="00850AFF" w:rsidRPr="007A6955">
        <w:t>”</w:t>
      </w:r>
      <w:r w:rsidRPr="007A6955">
        <w:t xml:space="preserve"> into a set of routines, an informational message </w:t>
      </w:r>
      <w:r w:rsidR="001C2C09" w:rsidRPr="007A6955">
        <w:t>is</w:t>
      </w:r>
      <w:r w:rsidRPr="007A6955">
        <w:t xml:space="preserve"> displayed near the top of the screen (e.g.,</w:t>
      </w:r>
      <w:r w:rsidR="004B359E" w:rsidRPr="007A6955">
        <w:rPr>
          <w:rFonts w:ascii="Arial" w:hAnsi="Arial" w:cs="Arial"/>
        </w:rPr>
        <w:t> </w:t>
      </w:r>
      <w:r w:rsidR="00266246">
        <w:t>“</w:t>
      </w:r>
      <w:r w:rsidRPr="007A6955">
        <w:t xml:space="preserve">Compiled as </w:t>
      </w:r>
      <w:r w:rsidR="00850AFF" w:rsidRPr="007A6955">
        <w:t>‘</w:t>
      </w:r>
      <w:r w:rsidRPr="007A6955">
        <w:t>^XUFILE0 routine</w:t>
      </w:r>
      <w:r w:rsidR="00850AFF" w:rsidRPr="007A6955">
        <w:t>”</w:t>
      </w:r>
      <w:r w:rsidRPr="007A6955">
        <w:t>).</w:t>
      </w:r>
    </w:p>
    <w:p w14:paraId="3B07FC06" w14:textId="77777777" w:rsidR="00015ED4" w:rsidRPr="007A6955" w:rsidRDefault="00015ED4" w:rsidP="00B92385">
      <w:pPr>
        <w:pStyle w:val="BodyText"/>
      </w:pPr>
      <w:r w:rsidRPr="007A6955">
        <w:t xml:space="preserve">On the </w:t>
      </w:r>
      <w:r w:rsidRPr="007A6955">
        <w:rPr>
          <w:b/>
          <w:i/>
        </w:rPr>
        <w:t>second</w:t>
      </w:r>
      <w:r w:rsidRPr="007A6955">
        <w:t xml:space="preserve"> screen of the form, you see the SORT, PRINT, or INPUT fields. Thus, you can use this second screen to edit the specific template fields.</w:t>
      </w:r>
    </w:p>
    <w:p w14:paraId="3B07FC07" w14:textId="12299929" w:rsidR="00015ED4" w:rsidRPr="007A6955" w:rsidRDefault="00BC5E0B" w:rsidP="00B92385">
      <w:pPr>
        <w:pStyle w:val="BodyText"/>
        <w:keepNext/>
        <w:keepLines/>
      </w:pPr>
      <w:r w:rsidRPr="007A6955">
        <w:rPr>
          <w:color w:val="0000FF"/>
          <w:u w:val="single"/>
        </w:rPr>
        <w:fldChar w:fldCharType="begin"/>
      </w:r>
      <w:r w:rsidRPr="007A6955">
        <w:rPr>
          <w:color w:val="0000FF"/>
          <w:u w:val="single"/>
        </w:rPr>
        <w:instrText xml:space="preserve"> REF _Ref343503456 \h  \* MERGEFORMAT </w:instrText>
      </w:r>
      <w:r w:rsidRPr="007A6955">
        <w:rPr>
          <w:color w:val="0000FF"/>
          <w:u w:val="single"/>
        </w:rPr>
      </w:r>
      <w:r w:rsidRPr="007A6955">
        <w:rPr>
          <w:color w:val="0000FF"/>
          <w:u w:val="single"/>
        </w:rPr>
        <w:fldChar w:fldCharType="separate"/>
      </w:r>
      <w:r w:rsidR="00FA2C7D" w:rsidRPr="00FA2C7D">
        <w:rPr>
          <w:color w:val="0000FF"/>
          <w:u w:val="single"/>
        </w:rPr>
        <w:t>Figure 201</w:t>
      </w:r>
      <w:r w:rsidRPr="007A6955">
        <w:rPr>
          <w:color w:val="0000FF"/>
          <w:u w:val="single"/>
        </w:rPr>
        <w:fldChar w:fldCharType="end"/>
      </w:r>
      <w:r w:rsidR="00015ED4" w:rsidRPr="007A6955">
        <w:t xml:space="preserve"> is an example of the </w:t>
      </w:r>
      <w:r w:rsidR="00015ED4" w:rsidRPr="007A6955">
        <w:rPr>
          <w:b/>
          <w:i/>
        </w:rPr>
        <w:t>second</w:t>
      </w:r>
      <w:r w:rsidR="00015ED4" w:rsidRPr="007A6955">
        <w:t xml:space="preserve"> screen of a PRINT template</w:t>
      </w:r>
      <w:r w:rsidR="00015ED4" w:rsidRPr="007A6955">
        <w:fldChar w:fldCharType="begin"/>
      </w:r>
      <w:r w:rsidR="00015ED4" w:rsidRPr="007A6955">
        <w:instrText xml:space="preserve"> XE </w:instrText>
      </w:r>
      <w:r w:rsidR="00850AFF" w:rsidRPr="007A6955">
        <w:instrText>“</w:instrText>
      </w:r>
      <w:r w:rsidR="00744B9E" w:rsidRPr="007A6955">
        <w:instrText>PRINT T</w:instrText>
      </w:r>
      <w:r w:rsidR="00015ED4" w:rsidRPr="007A6955">
        <w:instrText>emplates</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Templates:PRINT</w:instrText>
      </w:r>
      <w:r w:rsidR="00850AFF" w:rsidRPr="007A6955">
        <w:instrText>”</w:instrText>
      </w:r>
      <w:r w:rsidR="00015ED4" w:rsidRPr="007A6955">
        <w:instrText xml:space="preserve"> </w:instrText>
      </w:r>
      <w:r w:rsidR="00015ED4" w:rsidRPr="007A6955">
        <w:fldChar w:fldCharType="end"/>
      </w:r>
      <w:r w:rsidR="00015ED4" w:rsidRPr="007A6955">
        <w:t xml:space="preserve"> using the Template Edit option</w:t>
      </w:r>
      <w:r w:rsidR="00015ED4" w:rsidRPr="007A6955">
        <w:fldChar w:fldCharType="begin"/>
      </w:r>
      <w:r w:rsidR="00015ED4" w:rsidRPr="007A6955">
        <w:instrText xml:space="preserve"> XE </w:instrText>
      </w:r>
      <w:r w:rsidR="00850AFF" w:rsidRPr="007A6955">
        <w:instrText>“</w:instrText>
      </w:r>
      <w:r w:rsidR="00015ED4" w:rsidRPr="007A6955">
        <w:instrText>Template Edit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Options:Template Edit</w:instrText>
      </w:r>
      <w:r w:rsidR="00850AFF" w:rsidRPr="007A6955">
        <w:instrText>”</w:instrText>
      </w:r>
      <w:r w:rsidR="00015ED4" w:rsidRPr="007A6955">
        <w:instrText xml:space="preserve"> </w:instrText>
      </w:r>
      <w:r w:rsidR="00015ED4" w:rsidRPr="007A6955">
        <w:fldChar w:fldCharType="end"/>
      </w:r>
      <w:r w:rsidR="00015ED4" w:rsidRPr="007A6955">
        <w:t>:</w:t>
      </w:r>
    </w:p>
    <w:p w14:paraId="3B07FC08" w14:textId="595BEBB1" w:rsidR="00FA0DA6" w:rsidRPr="007A6955" w:rsidRDefault="00FA0DA6" w:rsidP="00FA0DA6">
      <w:pPr>
        <w:pStyle w:val="Caption"/>
      </w:pPr>
      <w:bookmarkStart w:id="1372" w:name="_Ref343503456"/>
      <w:bookmarkStart w:id="1373" w:name="_Toc342980879"/>
      <w:bookmarkStart w:id="1374" w:name="_Toc472602296"/>
      <w:r w:rsidRPr="007A6955">
        <w:t xml:space="preserve">Figure </w:t>
      </w:r>
      <w:r w:rsidR="000319B0">
        <w:fldChar w:fldCharType="begin"/>
      </w:r>
      <w:r w:rsidR="000319B0">
        <w:instrText xml:space="preserve"> SEQ Figure \* ARABIC </w:instrText>
      </w:r>
      <w:r w:rsidR="000319B0">
        <w:fldChar w:fldCharType="separate"/>
      </w:r>
      <w:r w:rsidR="00FA2C7D">
        <w:rPr>
          <w:noProof/>
        </w:rPr>
        <w:t>201</w:t>
      </w:r>
      <w:r w:rsidR="000319B0">
        <w:rPr>
          <w:noProof/>
        </w:rPr>
        <w:fldChar w:fldCharType="end"/>
      </w:r>
      <w:bookmarkEnd w:id="1372"/>
      <w:r w:rsidR="00DD081A" w:rsidRPr="007A6955">
        <w:t xml:space="preserve">: </w:t>
      </w:r>
      <w:r w:rsidR="00276884" w:rsidRPr="007A6955">
        <w:t>File Utilities—</w:t>
      </w:r>
      <w:r w:rsidR="00DD081A" w:rsidRPr="007A6955">
        <w:t>Editing a PRINT t</w:t>
      </w:r>
      <w:r w:rsidRPr="007A6955">
        <w:t>emplate</w:t>
      </w:r>
      <w:r w:rsidR="00850AFF" w:rsidRPr="007A6955">
        <w:t>’</w:t>
      </w:r>
      <w:r w:rsidR="00DD081A" w:rsidRPr="007A6955">
        <w:t>s p</w:t>
      </w:r>
      <w:r w:rsidRPr="007A6955">
        <w:t>roperties in Screen Mode</w:t>
      </w:r>
      <w:bookmarkEnd w:id="1373"/>
      <w:r w:rsidR="00276884" w:rsidRPr="007A6955">
        <w:t xml:space="preserve"> (</w:t>
      </w:r>
      <w:r w:rsidR="00276884" w:rsidRPr="007A6955">
        <w:rPr>
          <w:i/>
        </w:rPr>
        <w:t>second</w:t>
      </w:r>
      <w:r w:rsidR="00276884" w:rsidRPr="007A6955">
        <w:t xml:space="preserve"> screen)</w:t>
      </w:r>
      <w:bookmarkEnd w:id="1374"/>
    </w:p>
    <w:p w14:paraId="3B07FC09" w14:textId="77777777" w:rsidR="00163150" w:rsidRPr="007A6955" w:rsidRDefault="00163150" w:rsidP="00163150">
      <w:pPr>
        <w:pStyle w:val="Dialogue"/>
        <w:rPr>
          <w:lang w:eastAsia="en-US"/>
        </w:rPr>
      </w:pPr>
      <w:r w:rsidRPr="007A6955">
        <w:rPr>
          <w:lang w:eastAsia="en-US"/>
        </w:rPr>
        <w:t xml:space="preserve">Editing Print Template </w:t>
      </w:r>
      <w:r w:rsidR="00850AFF" w:rsidRPr="007A6955">
        <w:rPr>
          <w:lang w:eastAsia="en-US"/>
        </w:rPr>
        <w:t>“</w:t>
      </w:r>
      <w:r w:rsidRPr="007A6955">
        <w:rPr>
          <w:lang w:eastAsia="en-US"/>
        </w:rPr>
        <w:t>XUFILEINQ</w:t>
      </w:r>
      <w:r w:rsidR="00850AFF" w:rsidRPr="007A6955">
        <w:rPr>
          <w:lang w:eastAsia="en-US"/>
        </w:rPr>
        <w:t>”</w:t>
      </w:r>
    </w:p>
    <w:p w14:paraId="3B07FC0A" w14:textId="77777777" w:rsidR="00163150" w:rsidRPr="007A6955" w:rsidRDefault="00163150" w:rsidP="00163150">
      <w:pPr>
        <w:pStyle w:val="Dialogue"/>
        <w:rPr>
          <w:lang w:eastAsia="en-US"/>
        </w:rPr>
      </w:pPr>
      <w:r w:rsidRPr="007A6955">
        <w:rPr>
          <w:lang w:eastAsia="en-US"/>
        </w:rPr>
        <w:t>============[ INSERT ]=============&lt; (File 200) &gt;============[ &lt;PF1&gt;H=Help ]====</w:t>
      </w:r>
    </w:p>
    <w:p w14:paraId="3B07FC0B" w14:textId="77777777" w:rsidR="00163150" w:rsidRPr="007A6955" w:rsidRDefault="00163150" w:rsidP="00163150">
      <w:pPr>
        <w:pStyle w:val="Dialogue"/>
        <w:rPr>
          <w:lang w:eastAsia="en-US"/>
        </w:rPr>
      </w:pPr>
      <w:r w:rsidRPr="007A6955">
        <w:rPr>
          <w:lang w:eastAsia="en-US"/>
        </w:rPr>
        <w:t>$S(#3=</w:t>
      </w:r>
      <w:r w:rsidR="00850AFF" w:rsidRPr="007A6955">
        <w:rPr>
          <w:lang w:eastAsia="en-US"/>
        </w:rPr>
        <w:t>“</w:t>
      </w:r>
      <w:r w:rsidRPr="007A6955">
        <w:rPr>
          <w:lang w:eastAsia="en-US"/>
        </w:rPr>
        <w:t>@</w:t>
      </w:r>
      <w:r w:rsidR="00850AFF" w:rsidRPr="007A6955">
        <w:rPr>
          <w:lang w:eastAsia="en-US"/>
        </w:rPr>
        <w:t>”</w:t>
      </w:r>
      <w:r w:rsidRPr="007A6955">
        <w:rPr>
          <w:lang w:eastAsia="en-US"/>
        </w:rPr>
        <w:t>:</w:t>
      </w:r>
      <w:r w:rsidR="00850AFF" w:rsidRPr="007A6955">
        <w:rPr>
          <w:lang w:eastAsia="en-US"/>
        </w:rPr>
        <w:t>”</w:t>
      </w:r>
      <w:r w:rsidRPr="007A6955">
        <w:rPr>
          <w:lang w:eastAsia="en-US"/>
        </w:rPr>
        <w:t>Programmer Access to All Files</w:t>
      </w:r>
      <w:r w:rsidR="00850AFF" w:rsidRPr="007A6955">
        <w:rPr>
          <w:lang w:eastAsia="en-US"/>
        </w:rPr>
        <w:t>”</w:t>
      </w:r>
      <w:r w:rsidRPr="007A6955">
        <w:rPr>
          <w:lang w:eastAsia="en-US"/>
        </w:rPr>
        <w:t>,1:</w:t>
      </w:r>
      <w:r w:rsidR="00850AFF" w:rsidRPr="007A6955">
        <w:rPr>
          <w:lang w:eastAsia="en-US"/>
        </w:rPr>
        <w:t>”“</w:t>
      </w:r>
      <w:r w:rsidRPr="007A6955">
        <w:rPr>
          <w:lang w:eastAsia="en-US"/>
        </w:rPr>
        <w:t>);C38;L35;</w:t>
      </w:r>
      <w:r w:rsidR="00850AFF" w:rsidRPr="007A6955">
        <w:rPr>
          <w:lang w:eastAsia="en-US"/>
        </w:rPr>
        <w:t>”“</w:t>
      </w:r>
    </w:p>
    <w:p w14:paraId="3B07FC0C" w14:textId="77777777" w:rsidR="00163150" w:rsidRPr="007A6955" w:rsidRDefault="00163150" w:rsidP="00163150">
      <w:pPr>
        <w:pStyle w:val="Dialogue"/>
        <w:rPr>
          <w:lang w:eastAsia="en-US"/>
        </w:rPr>
      </w:pPr>
      <w:r w:rsidRPr="007A6955">
        <w:rPr>
          <w:lang w:eastAsia="en-US"/>
        </w:rPr>
        <w:t>ACCESSIBLE FILE</w:t>
      </w:r>
    </w:p>
    <w:p w14:paraId="3B07FC0D" w14:textId="77777777" w:rsidR="00163150" w:rsidRPr="007A6955" w:rsidRDefault="00163150" w:rsidP="00163150">
      <w:pPr>
        <w:pStyle w:val="Dialogue"/>
        <w:rPr>
          <w:lang w:eastAsia="en-US"/>
        </w:rPr>
      </w:pPr>
      <w:r w:rsidRPr="007A6955">
        <w:rPr>
          <w:lang w:eastAsia="en-US"/>
        </w:rPr>
        <w:t xml:space="preserve">   NUMBER;C1;L10;</w:t>
      </w:r>
      <w:r w:rsidR="00850AFF" w:rsidRPr="007A6955">
        <w:rPr>
          <w:lang w:eastAsia="en-US"/>
        </w:rPr>
        <w:t>”</w:t>
      </w:r>
      <w:r w:rsidRPr="007A6955">
        <w:rPr>
          <w:lang w:eastAsia="en-US"/>
        </w:rPr>
        <w:t>FILE#</w:t>
      </w:r>
      <w:r w:rsidR="00850AFF" w:rsidRPr="007A6955">
        <w:rPr>
          <w:lang w:eastAsia="en-US"/>
        </w:rPr>
        <w:t>”</w:t>
      </w:r>
    </w:p>
    <w:p w14:paraId="3B07FC0E" w14:textId="77777777" w:rsidR="00163150" w:rsidRPr="007A6955" w:rsidRDefault="00163150" w:rsidP="00163150">
      <w:pPr>
        <w:pStyle w:val="Dialogue"/>
        <w:rPr>
          <w:lang w:eastAsia="en-US"/>
        </w:rPr>
      </w:pPr>
      <w:r w:rsidRPr="007A6955">
        <w:rPr>
          <w:lang w:eastAsia="en-US"/>
        </w:rPr>
        <w:t xml:space="preserve">   ACCESSIBLE FILE;C12;L25</w:t>
      </w:r>
    </w:p>
    <w:p w14:paraId="3B07FC0F" w14:textId="77777777" w:rsidR="00163150" w:rsidRPr="007A6955" w:rsidRDefault="00163150" w:rsidP="00163150">
      <w:pPr>
        <w:pStyle w:val="Dialogue"/>
        <w:rPr>
          <w:lang w:eastAsia="en-US"/>
        </w:rPr>
      </w:pPr>
      <w:r w:rsidRPr="007A6955">
        <w:rPr>
          <w:lang w:eastAsia="en-US"/>
        </w:rPr>
        <w:t xml:space="preserve">   DATA DICTIONARY ACCESS;R3;</w:t>
      </w:r>
      <w:r w:rsidR="00850AFF" w:rsidRPr="007A6955">
        <w:rPr>
          <w:lang w:eastAsia="en-US"/>
        </w:rPr>
        <w:t>”</w:t>
      </w:r>
      <w:r w:rsidRPr="007A6955">
        <w:rPr>
          <w:lang w:eastAsia="en-US"/>
        </w:rPr>
        <w:t>DD</w:t>
      </w:r>
      <w:r w:rsidR="00850AFF" w:rsidRPr="007A6955">
        <w:rPr>
          <w:lang w:eastAsia="en-US"/>
        </w:rPr>
        <w:t>”</w:t>
      </w:r>
    </w:p>
    <w:p w14:paraId="3B07FC10" w14:textId="77777777" w:rsidR="00163150" w:rsidRPr="007A6955" w:rsidRDefault="00163150" w:rsidP="00163150">
      <w:pPr>
        <w:pStyle w:val="Dialogue"/>
        <w:rPr>
          <w:lang w:eastAsia="en-US"/>
        </w:rPr>
      </w:pPr>
      <w:r w:rsidRPr="007A6955">
        <w:rPr>
          <w:lang w:eastAsia="en-US"/>
        </w:rPr>
        <w:t xml:space="preserve">   DELETE ACCESS;R5;</w:t>
      </w:r>
      <w:r w:rsidR="00850AFF" w:rsidRPr="007A6955">
        <w:rPr>
          <w:lang w:eastAsia="en-US"/>
        </w:rPr>
        <w:t>”</w:t>
      </w:r>
      <w:r w:rsidRPr="007A6955">
        <w:rPr>
          <w:lang w:eastAsia="en-US"/>
        </w:rPr>
        <w:t>DELETE</w:t>
      </w:r>
      <w:r w:rsidR="00850AFF" w:rsidRPr="007A6955">
        <w:rPr>
          <w:lang w:eastAsia="en-US"/>
        </w:rPr>
        <w:t>”</w:t>
      </w:r>
    </w:p>
    <w:p w14:paraId="3B07FC11" w14:textId="77777777" w:rsidR="00163150" w:rsidRPr="007A6955" w:rsidRDefault="00163150" w:rsidP="00163150">
      <w:pPr>
        <w:pStyle w:val="Dialogue"/>
        <w:rPr>
          <w:lang w:eastAsia="en-US"/>
        </w:rPr>
      </w:pPr>
      <w:r w:rsidRPr="007A6955">
        <w:rPr>
          <w:lang w:eastAsia="en-US"/>
        </w:rPr>
        <w:t xml:space="preserve">   LAYGO ACCESS;R5;</w:t>
      </w:r>
      <w:r w:rsidR="00850AFF" w:rsidRPr="007A6955">
        <w:rPr>
          <w:lang w:eastAsia="en-US"/>
        </w:rPr>
        <w:t>”</w:t>
      </w:r>
      <w:r w:rsidRPr="007A6955">
        <w:rPr>
          <w:lang w:eastAsia="en-US"/>
        </w:rPr>
        <w:t>LAYGO</w:t>
      </w:r>
      <w:r w:rsidR="00850AFF" w:rsidRPr="007A6955">
        <w:rPr>
          <w:lang w:eastAsia="en-US"/>
        </w:rPr>
        <w:t>”</w:t>
      </w:r>
    </w:p>
    <w:p w14:paraId="3B07FC12" w14:textId="77777777" w:rsidR="00163150" w:rsidRPr="007A6955" w:rsidRDefault="00163150" w:rsidP="00163150">
      <w:pPr>
        <w:pStyle w:val="Dialogue"/>
        <w:rPr>
          <w:lang w:eastAsia="en-US"/>
        </w:rPr>
      </w:pPr>
      <w:r w:rsidRPr="007A6955">
        <w:rPr>
          <w:lang w:eastAsia="en-US"/>
        </w:rPr>
        <w:t xml:space="preserve">   READ ACCESS;R4;</w:t>
      </w:r>
      <w:r w:rsidR="00850AFF" w:rsidRPr="007A6955">
        <w:rPr>
          <w:lang w:eastAsia="en-US"/>
        </w:rPr>
        <w:t>”</w:t>
      </w:r>
      <w:r w:rsidRPr="007A6955">
        <w:rPr>
          <w:lang w:eastAsia="en-US"/>
        </w:rPr>
        <w:t>READ</w:t>
      </w:r>
      <w:r w:rsidR="00850AFF" w:rsidRPr="007A6955">
        <w:rPr>
          <w:lang w:eastAsia="en-US"/>
        </w:rPr>
        <w:t>”</w:t>
      </w:r>
    </w:p>
    <w:p w14:paraId="3B07FC13" w14:textId="77777777" w:rsidR="00163150" w:rsidRPr="007A6955" w:rsidRDefault="00163150" w:rsidP="00163150">
      <w:pPr>
        <w:pStyle w:val="Dialogue"/>
        <w:rPr>
          <w:lang w:eastAsia="en-US"/>
        </w:rPr>
      </w:pPr>
      <w:r w:rsidRPr="007A6955">
        <w:rPr>
          <w:lang w:eastAsia="en-US"/>
        </w:rPr>
        <w:t xml:space="preserve">   WRITE ACCESS;R5;</w:t>
      </w:r>
      <w:r w:rsidR="00850AFF" w:rsidRPr="007A6955">
        <w:rPr>
          <w:lang w:eastAsia="en-US"/>
        </w:rPr>
        <w:t>”</w:t>
      </w:r>
      <w:r w:rsidRPr="007A6955">
        <w:rPr>
          <w:lang w:eastAsia="en-US"/>
        </w:rPr>
        <w:t>WRITE</w:t>
      </w:r>
      <w:r w:rsidR="00850AFF" w:rsidRPr="007A6955">
        <w:rPr>
          <w:lang w:eastAsia="en-US"/>
        </w:rPr>
        <w:t>”</w:t>
      </w:r>
    </w:p>
    <w:p w14:paraId="3B07FC14" w14:textId="77777777" w:rsidR="00163150" w:rsidRPr="007A6955" w:rsidRDefault="00163150" w:rsidP="00163150">
      <w:pPr>
        <w:pStyle w:val="Dialogue"/>
        <w:rPr>
          <w:lang w:eastAsia="en-US"/>
        </w:rPr>
      </w:pPr>
      <w:r w:rsidRPr="007A6955">
        <w:rPr>
          <w:lang w:eastAsia="en-US"/>
        </w:rPr>
        <w:t xml:space="preserve">   AUDIT ACCESS;R5;</w:t>
      </w:r>
      <w:r w:rsidR="00850AFF" w:rsidRPr="007A6955">
        <w:rPr>
          <w:lang w:eastAsia="en-US"/>
        </w:rPr>
        <w:t>”</w:t>
      </w:r>
      <w:r w:rsidRPr="007A6955">
        <w:rPr>
          <w:lang w:eastAsia="en-US"/>
        </w:rPr>
        <w:t>AUDIT</w:t>
      </w:r>
      <w:r w:rsidR="00850AFF" w:rsidRPr="007A6955">
        <w:rPr>
          <w:lang w:eastAsia="en-US"/>
        </w:rPr>
        <w:t>”</w:t>
      </w:r>
    </w:p>
    <w:p w14:paraId="3B07FC15" w14:textId="77777777" w:rsidR="00163150" w:rsidRPr="007A6955" w:rsidRDefault="00163150" w:rsidP="00163150">
      <w:pPr>
        <w:pStyle w:val="Dialogue"/>
        <w:rPr>
          <w:lang w:eastAsia="en-US"/>
        </w:rPr>
      </w:pPr>
    </w:p>
    <w:p w14:paraId="3B07FC16" w14:textId="77777777" w:rsidR="00163150" w:rsidRPr="007A6955" w:rsidRDefault="00163150" w:rsidP="00163150">
      <w:pPr>
        <w:pStyle w:val="Dialogue"/>
        <w:rPr>
          <w:lang w:eastAsia="en-US"/>
        </w:rPr>
      </w:pPr>
      <w:r w:rsidRPr="007A6955">
        <w:rPr>
          <w:lang w:eastAsia="en-US"/>
        </w:rPr>
        <w:t>&lt;=======T=======T=======T=======T=======T=======T</w:t>
      </w:r>
      <w:r w:rsidR="001D590A" w:rsidRPr="007A6955">
        <w:rPr>
          <w:lang w:eastAsia="en-US"/>
        </w:rPr>
        <w:t>=======T=======T=======T=======</w:t>
      </w:r>
    </w:p>
    <w:p w14:paraId="3B07FC17" w14:textId="77777777" w:rsidR="00163150" w:rsidRPr="007A6955" w:rsidRDefault="00163150" w:rsidP="00163150">
      <w:pPr>
        <w:pStyle w:val="Dialogue"/>
        <w:rPr>
          <w:lang w:eastAsia="en-US"/>
        </w:rPr>
      </w:pPr>
    </w:p>
    <w:p w14:paraId="3B07FC18" w14:textId="77777777" w:rsidR="00163150" w:rsidRPr="007A6955" w:rsidRDefault="00163150" w:rsidP="00FA0DA6">
      <w:pPr>
        <w:pStyle w:val="BodyText6"/>
      </w:pPr>
    </w:p>
    <w:p w14:paraId="3B07FC19" w14:textId="77777777" w:rsidR="00015ED4" w:rsidRPr="007A6955" w:rsidRDefault="00015ED4" w:rsidP="00B92385">
      <w:pPr>
        <w:pStyle w:val="BodyText"/>
      </w:pPr>
      <w:r w:rsidRPr="007A6955">
        <w:t>As you can see from this example, fields under a Multiple field (e.g.,</w:t>
      </w:r>
      <w:r w:rsidR="004B359E" w:rsidRPr="007A6955">
        <w:rPr>
          <w:rFonts w:ascii="Arial" w:hAnsi="Arial" w:cs="Arial"/>
        </w:rPr>
        <w:t> </w:t>
      </w:r>
      <w:r w:rsidRPr="007A6955">
        <w:t xml:space="preserve">ACCESSIBLE FILE) are </w:t>
      </w:r>
      <w:r w:rsidRPr="007A6955">
        <w:rPr>
          <w:i/>
        </w:rPr>
        <w:t>indented</w:t>
      </w:r>
      <w:r w:rsidRPr="007A6955">
        <w:t xml:space="preserve">. As you edit, add, and delete subfields here, you </w:t>
      </w:r>
      <w:r w:rsidR="004B359E" w:rsidRPr="007A6955">
        <w:rPr>
          <w:i/>
        </w:rPr>
        <w:t>must</w:t>
      </w:r>
      <w:r w:rsidRPr="007A6955">
        <w:t xml:space="preserve"> </w:t>
      </w:r>
      <w:r w:rsidRPr="007A6955">
        <w:rPr>
          <w:i/>
        </w:rPr>
        <w:t>preserve the indentation</w:t>
      </w:r>
      <w:r w:rsidRPr="007A6955">
        <w:t>. The same holds true for Relational Navigation within the template; fields jumped to are in a different file and are indented an extra three spaces each. You do</w:t>
      </w:r>
      <w:r w:rsidR="00480B50" w:rsidRPr="007A6955">
        <w:t xml:space="preserve"> </w:t>
      </w:r>
      <w:r w:rsidRPr="007A6955">
        <w:rPr>
          <w:i/>
        </w:rPr>
        <w:t>n</w:t>
      </w:r>
      <w:r w:rsidR="00480B50" w:rsidRPr="007A6955">
        <w:rPr>
          <w:i/>
        </w:rPr>
        <w:t>o</w:t>
      </w:r>
      <w:r w:rsidRPr="007A6955">
        <w:rPr>
          <w:i/>
        </w:rPr>
        <w:t>t</w:t>
      </w:r>
      <w:r w:rsidRPr="007A6955">
        <w:t xml:space="preserve"> have to indent each</w:t>
      </w:r>
      <w:r w:rsidR="00F63982" w:rsidRPr="007A6955">
        <w:t xml:space="preserve"> new level exactly three spaces;</w:t>
      </w:r>
      <w:r w:rsidRPr="007A6955">
        <w:t xml:space="preserve"> however, there </w:t>
      </w:r>
      <w:r w:rsidR="004B359E" w:rsidRPr="007A6955">
        <w:rPr>
          <w:i/>
        </w:rPr>
        <w:t>must</w:t>
      </w:r>
      <w:r w:rsidRPr="007A6955">
        <w:t xml:space="preserve"> be some extra number of spaces. Then, if necessary, </w:t>
      </w:r>
      <w:r w:rsidR="00850AFF" w:rsidRPr="007A6955">
        <w:t>“</w:t>
      </w:r>
      <w:r w:rsidRPr="007A6955">
        <w:t>un-indent</w:t>
      </w:r>
      <w:r w:rsidR="00850AFF" w:rsidRPr="007A6955">
        <w:t>”</w:t>
      </w:r>
      <w:r w:rsidRPr="007A6955">
        <w:t xml:space="preserve"> the same number of spaces to get back to a previous level.</w:t>
      </w:r>
    </w:p>
    <w:p w14:paraId="3B07FC1A" w14:textId="77777777" w:rsidR="00015ED4" w:rsidRPr="007A6955" w:rsidRDefault="00015ED4" w:rsidP="00B92385">
      <w:pPr>
        <w:pStyle w:val="BodyText"/>
      </w:pPr>
      <w:r w:rsidRPr="007A6955">
        <w:t>If a SORT template</w:t>
      </w:r>
      <w:r w:rsidRPr="007A6955">
        <w:fldChar w:fldCharType="begin"/>
      </w:r>
      <w:r w:rsidRPr="007A6955">
        <w:instrText xml:space="preserve"> XE </w:instrText>
      </w:r>
      <w:r w:rsidR="00850AFF" w:rsidRPr="007A6955">
        <w:instrText>“</w:instrText>
      </w:r>
      <w:r w:rsidR="00560525" w:rsidRPr="007A6955">
        <w:instrText>SORT T</w:instrText>
      </w:r>
      <w:r w:rsidRPr="007A6955">
        <w:instrTex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Templates:SORT</w:instrText>
      </w:r>
      <w:r w:rsidR="00850AFF" w:rsidRPr="007A6955">
        <w:instrText>”</w:instrText>
      </w:r>
      <w:r w:rsidRPr="007A6955">
        <w:instrText xml:space="preserve"> </w:instrText>
      </w:r>
      <w:r w:rsidRPr="007A6955">
        <w:fldChar w:fldCharType="end"/>
      </w:r>
      <w:r w:rsidRPr="007A6955">
        <w:t xml:space="preserve"> has a user number (i.e.,</w:t>
      </w:r>
      <w:r w:rsidR="004B359E" w:rsidRPr="007A6955">
        <w:t> </w:t>
      </w:r>
      <w:r w:rsidRPr="007A6955">
        <w:t>USER #), only that user can use that SORT template in the VA FileMan Print File Entries option</w:t>
      </w:r>
      <w:r w:rsidRPr="007A6955">
        <w:fldChar w:fldCharType="begin"/>
      </w:r>
      <w:r w:rsidRPr="007A6955">
        <w:instrText xml:space="preserve"> XE </w:instrText>
      </w:r>
      <w:r w:rsidR="00850AFF" w:rsidRPr="007A6955">
        <w:instrText>“</w:instrText>
      </w:r>
      <w:r w:rsidRPr="007A6955">
        <w:instrText>Print File Entries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Options:Print File Entries</w:instrText>
      </w:r>
      <w:r w:rsidR="00850AFF" w:rsidRPr="007A6955">
        <w:instrText>”</w:instrText>
      </w:r>
      <w:r w:rsidRPr="007A6955">
        <w:instrText xml:space="preserve"> </w:instrText>
      </w:r>
      <w:r w:rsidRPr="007A6955">
        <w:fldChar w:fldCharType="end"/>
      </w:r>
      <w:r w:rsidRPr="007A6955">
        <w:t>. To remove this restriction, simply delete the user number by entering an at-sign (</w:t>
      </w:r>
      <w:r w:rsidR="00850AFF" w:rsidRPr="007A6955">
        <w:t>“</w:t>
      </w:r>
      <w:r w:rsidRPr="007A6955">
        <w:rPr>
          <w:b/>
        </w:rPr>
        <w:t>@</w:t>
      </w:r>
      <w:r w:rsidR="00850AFF" w:rsidRPr="007A6955">
        <w:t>”</w:t>
      </w:r>
      <w:r w:rsidRPr="007A6955">
        <w:t xml:space="preserve">) at the </w:t>
      </w:r>
      <w:r w:rsidR="00850AFF" w:rsidRPr="007A6955">
        <w:t>“</w:t>
      </w:r>
      <w:r w:rsidRPr="007A6955">
        <w:t>USER #</w:t>
      </w:r>
      <w:r w:rsidR="00850AFF" w:rsidRPr="007A6955">
        <w:t>”</w:t>
      </w:r>
      <w:r w:rsidRPr="007A6955">
        <w:t xml:space="preserve"> prompt.</w:t>
      </w:r>
    </w:p>
    <w:p w14:paraId="3B07FC1B" w14:textId="77777777" w:rsidR="00015ED4" w:rsidRPr="007A6955" w:rsidRDefault="00015ED4" w:rsidP="00B92385">
      <w:pPr>
        <w:pStyle w:val="BodyText"/>
        <w:keepNext/>
        <w:keepLines/>
      </w:pPr>
      <w:r w:rsidRPr="007A6955">
        <w:t>For SORT templates</w:t>
      </w:r>
      <w:r w:rsidRPr="007A6955">
        <w:fldChar w:fldCharType="begin"/>
      </w:r>
      <w:r w:rsidRPr="007A6955">
        <w:instrText xml:space="preserve"> XE </w:instrText>
      </w:r>
      <w:r w:rsidR="00850AFF" w:rsidRPr="007A6955">
        <w:instrText>“</w:instrText>
      </w:r>
      <w:r w:rsidR="00560525" w:rsidRPr="007A6955">
        <w:instrText>SORT T</w:instrText>
      </w:r>
      <w:r w:rsidRPr="007A6955">
        <w:instrTex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Templates:SORT</w:instrText>
      </w:r>
      <w:r w:rsidR="00850AFF" w:rsidRPr="007A6955">
        <w:instrText>”</w:instrText>
      </w:r>
      <w:r w:rsidRPr="007A6955">
        <w:instrText xml:space="preserve"> </w:instrText>
      </w:r>
      <w:r w:rsidRPr="007A6955">
        <w:fldChar w:fldCharType="end"/>
      </w:r>
      <w:r w:rsidRPr="007A6955">
        <w:t xml:space="preserve">, you can also use the </w:t>
      </w:r>
      <w:r w:rsidRPr="007A6955">
        <w:rPr>
          <w:b/>
          <w:i/>
        </w:rPr>
        <w:t>first</w:t>
      </w:r>
      <w:r w:rsidRPr="007A6955">
        <w:t xml:space="preserve"> screen of the Template Edit option</w:t>
      </w:r>
      <w:r w:rsidRPr="007A6955">
        <w:fldChar w:fldCharType="begin"/>
      </w:r>
      <w:r w:rsidRPr="007A6955">
        <w:instrText xml:space="preserve"> XE </w:instrText>
      </w:r>
      <w:r w:rsidR="00850AFF" w:rsidRPr="007A6955">
        <w:instrText>“</w:instrText>
      </w:r>
      <w:r w:rsidRPr="007A6955">
        <w:instrText>Template Edit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Options:Template Edit</w:instrText>
      </w:r>
      <w:r w:rsidR="00850AFF" w:rsidRPr="007A6955">
        <w:instrText>”</w:instrText>
      </w:r>
      <w:r w:rsidRPr="007A6955">
        <w:instrText xml:space="preserve"> </w:instrText>
      </w:r>
      <w:r w:rsidRPr="007A6955">
        <w:fldChar w:fldCharType="end"/>
      </w:r>
      <w:r w:rsidRPr="007A6955">
        <w:t xml:space="preserve"> to associate a particular PRINT template with a SORT template. Thus, whenever that SORT template</w:t>
      </w:r>
      <w:r w:rsidRPr="007A6955">
        <w:fldChar w:fldCharType="begin"/>
      </w:r>
      <w:r w:rsidRPr="007A6955">
        <w:instrText xml:space="preserve"> XE </w:instrText>
      </w:r>
      <w:r w:rsidR="00850AFF" w:rsidRPr="007A6955">
        <w:instrText>“</w:instrText>
      </w:r>
      <w:r w:rsidR="00560525" w:rsidRPr="007A6955">
        <w:instrText>SORT T</w:instrText>
      </w:r>
      <w:r w:rsidRPr="007A6955">
        <w:instrTex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Templates:SORT</w:instrText>
      </w:r>
      <w:r w:rsidR="00850AFF" w:rsidRPr="007A6955">
        <w:instrText>”</w:instrText>
      </w:r>
      <w:r w:rsidRPr="007A6955">
        <w:instrText xml:space="preserve"> </w:instrText>
      </w:r>
      <w:r w:rsidRPr="007A6955">
        <w:fldChar w:fldCharType="end"/>
      </w:r>
      <w:r w:rsidRPr="007A6955">
        <w:t xml:space="preserve"> is invoked in the Print File Entries option</w:t>
      </w:r>
      <w:r w:rsidRPr="007A6955">
        <w:fldChar w:fldCharType="begin"/>
      </w:r>
      <w:r w:rsidRPr="007A6955">
        <w:instrText xml:space="preserve"> XE </w:instrText>
      </w:r>
      <w:r w:rsidR="00850AFF" w:rsidRPr="007A6955">
        <w:instrText>“</w:instrText>
      </w:r>
      <w:r w:rsidRPr="007A6955">
        <w:instrText>Print File Entries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Options:Print File Entries</w:instrText>
      </w:r>
      <w:r w:rsidR="00850AFF" w:rsidRPr="007A6955">
        <w:instrText>”</w:instrText>
      </w:r>
      <w:r w:rsidRPr="007A6955">
        <w:instrText xml:space="preserve"> </w:instrText>
      </w:r>
      <w:r w:rsidRPr="007A6955">
        <w:fldChar w:fldCharType="end"/>
      </w:r>
      <w:r w:rsidRPr="007A6955">
        <w:t>, the associated PRINT template</w:t>
      </w:r>
      <w:r w:rsidRPr="007A6955">
        <w:fldChar w:fldCharType="begin"/>
      </w:r>
      <w:r w:rsidRPr="007A6955">
        <w:instrText xml:space="preserve"> XE </w:instrText>
      </w:r>
      <w:r w:rsidR="00850AFF" w:rsidRPr="007A6955">
        <w:instrText>“</w:instrText>
      </w:r>
      <w:r w:rsidR="00744B9E" w:rsidRPr="007A6955">
        <w:instrText>PRINT T</w:instrText>
      </w:r>
      <w:r w:rsidRPr="007A6955">
        <w:instrTex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Templates:PRINT</w:instrText>
      </w:r>
      <w:r w:rsidR="00850AFF" w:rsidRPr="007A6955">
        <w:instrText>”</w:instrText>
      </w:r>
      <w:r w:rsidRPr="007A6955">
        <w:instrText xml:space="preserve"> </w:instrText>
      </w:r>
      <w:r w:rsidRPr="007A6955">
        <w:fldChar w:fldCharType="end"/>
      </w:r>
      <w:r w:rsidRPr="007A6955">
        <w:t xml:space="preserve"> </w:t>
      </w:r>
      <w:r w:rsidR="00544701" w:rsidRPr="007A6955">
        <w:t>is</w:t>
      </w:r>
      <w:r w:rsidRPr="007A6955">
        <w:t xml:space="preserve"> used by default, with </w:t>
      </w:r>
      <w:r w:rsidRPr="007A6955">
        <w:rPr>
          <w:i/>
        </w:rPr>
        <w:t>no</w:t>
      </w:r>
      <w:r w:rsidRPr="007A6955">
        <w:t xml:space="preserve"> </w:t>
      </w:r>
      <w:r w:rsidR="00850AFF" w:rsidRPr="007A6955">
        <w:t>“</w:t>
      </w:r>
      <w:r w:rsidRPr="007A6955">
        <w:t>FIRST PRINT FIELD:</w:t>
      </w:r>
      <w:r w:rsidR="00850AFF" w:rsidRPr="007A6955">
        <w:t>”</w:t>
      </w:r>
      <w:r w:rsidRPr="007A6955">
        <w:t xml:space="preserve"> prompt being displayed to the user.</w:t>
      </w:r>
    </w:p>
    <w:p w14:paraId="3B07FC1C" w14:textId="3F68C0A2" w:rsidR="00FA0DA6" w:rsidRPr="007A6955" w:rsidRDefault="00FA0DA6" w:rsidP="00FA0DA6">
      <w:pPr>
        <w:pStyle w:val="Caption"/>
      </w:pPr>
      <w:bookmarkStart w:id="1375" w:name="_Toc342980880"/>
      <w:bookmarkStart w:id="1376" w:name="_Toc472602297"/>
      <w:r w:rsidRPr="007A6955">
        <w:t xml:space="preserve">Figure </w:t>
      </w:r>
      <w:r w:rsidR="000319B0">
        <w:fldChar w:fldCharType="begin"/>
      </w:r>
      <w:r w:rsidR="000319B0">
        <w:instrText xml:space="preserve"> SEQ Figure \* ARABIC </w:instrText>
      </w:r>
      <w:r w:rsidR="000319B0">
        <w:fldChar w:fldCharType="separate"/>
      </w:r>
      <w:r w:rsidR="00FA2C7D">
        <w:rPr>
          <w:noProof/>
        </w:rPr>
        <w:t>202</w:t>
      </w:r>
      <w:r w:rsidR="000319B0">
        <w:rPr>
          <w:noProof/>
        </w:rPr>
        <w:fldChar w:fldCharType="end"/>
      </w:r>
      <w:r w:rsidRPr="007A6955">
        <w:t xml:space="preserve">: </w:t>
      </w:r>
      <w:r w:rsidR="00276884" w:rsidRPr="007A6955">
        <w:t>File Utilities—</w:t>
      </w:r>
      <w:r w:rsidRPr="007A6955">
        <w:t>Example of the of a SORT Template</w:t>
      </w:r>
      <w:bookmarkEnd w:id="1375"/>
      <w:r w:rsidR="00276884" w:rsidRPr="007A6955">
        <w:t xml:space="preserve"> (</w:t>
      </w:r>
      <w:r w:rsidR="00276884" w:rsidRPr="007A6955">
        <w:rPr>
          <w:i/>
        </w:rPr>
        <w:t>first</w:t>
      </w:r>
      <w:r w:rsidR="00276884" w:rsidRPr="007A6955">
        <w:t xml:space="preserve"> screen)</w:t>
      </w:r>
      <w:bookmarkEnd w:id="1376"/>
    </w:p>
    <w:p w14:paraId="3B07FC1D" w14:textId="77777777" w:rsidR="00015ED4" w:rsidRPr="007A6955" w:rsidRDefault="00015ED4" w:rsidP="00BA7041">
      <w:pPr>
        <w:pStyle w:val="Dialogue"/>
      </w:pPr>
      <w:r w:rsidRPr="007A6955">
        <w:t xml:space="preserve">Select Utility Functions Option: </w:t>
      </w:r>
      <w:r w:rsidRPr="007A6955">
        <w:rPr>
          <w:b/>
          <w:highlight w:val="yellow"/>
        </w:rPr>
        <w:t>TEMPLATE</w:t>
      </w:r>
      <w:r w:rsidR="00D917B5" w:rsidRPr="007A6955">
        <w:rPr>
          <w:b/>
          <w:highlight w:val="yellow"/>
        </w:rPr>
        <w:t xml:space="preserve"> &lt;Enter&gt;</w:t>
      </w:r>
      <w:r w:rsidR="001D590A" w:rsidRPr="007A6955">
        <w:t xml:space="preserve"> </w:t>
      </w:r>
      <w:r w:rsidRPr="007A6955">
        <w:t>Edit</w:t>
      </w:r>
    </w:p>
    <w:p w14:paraId="3B07FC1E" w14:textId="77777777" w:rsidR="00015ED4" w:rsidRPr="007A6955" w:rsidRDefault="00015ED4" w:rsidP="00BA7041">
      <w:pPr>
        <w:pStyle w:val="Dialogue"/>
      </w:pPr>
    </w:p>
    <w:p w14:paraId="3B07FC1F" w14:textId="77777777" w:rsidR="00015ED4" w:rsidRPr="007A6955" w:rsidRDefault="00015ED4" w:rsidP="00BA7041">
      <w:pPr>
        <w:pStyle w:val="Dialogue"/>
      </w:pPr>
      <w:r w:rsidRPr="007A6955">
        <w:t xml:space="preserve"> MODIFY WHAT FILE: NEW PERSON// </w:t>
      </w:r>
      <w:r w:rsidRPr="007A6955">
        <w:rPr>
          <w:b/>
          <w:highlight w:val="yellow"/>
        </w:rPr>
        <w:t>&lt;</w:t>
      </w:r>
      <w:r w:rsidR="002A3BC0" w:rsidRPr="007A6955">
        <w:rPr>
          <w:b/>
          <w:highlight w:val="yellow"/>
        </w:rPr>
        <w:t>Enter</w:t>
      </w:r>
      <w:r w:rsidRPr="007A6955">
        <w:rPr>
          <w:b/>
          <w:highlight w:val="yellow"/>
        </w:rPr>
        <w:t>&gt;</w:t>
      </w:r>
    </w:p>
    <w:p w14:paraId="3B07FC20" w14:textId="77777777" w:rsidR="00015ED4" w:rsidRPr="007A6955" w:rsidRDefault="00015ED4" w:rsidP="00BA7041">
      <w:pPr>
        <w:pStyle w:val="Dialogue"/>
      </w:pPr>
      <w:r w:rsidRPr="007A6955">
        <w:t xml:space="preserve"> Select TEMPLATE File: </w:t>
      </w:r>
      <w:r w:rsidRPr="007A6955">
        <w:rPr>
          <w:b/>
          <w:highlight w:val="yellow"/>
        </w:rPr>
        <w:t>SORT</w:t>
      </w:r>
      <w:r w:rsidR="00D917B5" w:rsidRPr="007A6955">
        <w:rPr>
          <w:b/>
          <w:highlight w:val="yellow"/>
        </w:rPr>
        <w:t xml:space="preserve"> &lt;Enter&gt;</w:t>
      </w:r>
      <w:r w:rsidR="00D917B5" w:rsidRPr="007A6955">
        <w:t xml:space="preserve"> </w:t>
      </w:r>
      <w:r w:rsidRPr="007A6955">
        <w:t>TEMPLATE</w:t>
      </w:r>
    </w:p>
    <w:p w14:paraId="3B07FC21" w14:textId="77777777" w:rsidR="00015ED4" w:rsidRPr="007A6955" w:rsidRDefault="00015ED4" w:rsidP="00BA7041">
      <w:pPr>
        <w:pStyle w:val="Dialogue"/>
      </w:pPr>
    </w:p>
    <w:p w14:paraId="3B07FC22" w14:textId="77777777" w:rsidR="00015ED4" w:rsidRPr="007A6955" w:rsidRDefault="00015ED4" w:rsidP="00BA7041">
      <w:pPr>
        <w:pStyle w:val="Dialogue"/>
      </w:pPr>
    </w:p>
    <w:p w14:paraId="3B07FC23" w14:textId="77777777" w:rsidR="00015ED4" w:rsidRPr="007A6955" w:rsidRDefault="00015ED4" w:rsidP="00BA7041">
      <w:pPr>
        <w:pStyle w:val="Dialogue"/>
      </w:pPr>
      <w:r w:rsidRPr="007A6955">
        <w:t xml:space="preserve"> Select SORT TEMPLATE: </w:t>
      </w:r>
      <w:r w:rsidRPr="007A6955">
        <w:rPr>
          <w:b/>
          <w:highlight w:val="yellow"/>
        </w:rPr>
        <w:t>XUUFAA &lt;</w:t>
      </w:r>
      <w:r w:rsidR="002A3BC0" w:rsidRPr="007A6955">
        <w:rPr>
          <w:b/>
          <w:highlight w:val="yellow"/>
        </w:rPr>
        <w:t>Enter</w:t>
      </w:r>
      <w:r w:rsidRPr="007A6955">
        <w:rPr>
          <w:b/>
          <w:highlight w:val="yellow"/>
        </w:rPr>
        <w:t>&gt;</w:t>
      </w:r>
      <w:r w:rsidR="001D590A" w:rsidRPr="007A6955">
        <w:t xml:space="preserve"> </w:t>
      </w:r>
      <w:r w:rsidR="00D917B5" w:rsidRPr="007A6955">
        <w:t>XUUFAA</w:t>
      </w:r>
    </w:p>
    <w:p w14:paraId="3B07FC24" w14:textId="77777777" w:rsidR="00015ED4" w:rsidRPr="007A6955" w:rsidRDefault="00015ED4" w:rsidP="00BA7041">
      <w:pPr>
        <w:pStyle w:val="Dialogue"/>
      </w:pPr>
      <w:r w:rsidRPr="007A6955">
        <w:t xml:space="preserve">                               (JUL 01, 1987@10:51) User #9999 File #200  </w:t>
      </w:r>
    </w:p>
    <w:p w14:paraId="3B07FC25" w14:textId="77777777" w:rsidR="00163150" w:rsidRPr="007A6955" w:rsidRDefault="00163150" w:rsidP="00BA7041">
      <w:pPr>
        <w:pStyle w:val="Dialogue"/>
      </w:pPr>
      <w:r w:rsidRPr="007A6955">
        <w:rPr>
          <w:rFonts w:eastAsia="Times New Roman"/>
          <w:sz w:val="20"/>
          <w:szCs w:val="20"/>
          <w:lang w:eastAsia="en-US"/>
        </w:rPr>
        <w:t xml:space="preserve">Do you want to use the screen-mode version? YES// </w:t>
      </w:r>
      <w:r w:rsidRPr="007A6955">
        <w:rPr>
          <w:rFonts w:eastAsia="Times New Roman"/>
          <w:b/>
          <w:sz w:val="20"/>
          <w:szCs w:val="20"/>
          <w:highlight w:val="yellow"/>
          <w:lang w:eastAsia="en-US"/>
        </w:rPr>
        <w:t>&lt;Enter&gt;</w:t>
      </w:r>
    </w:p>
    <w:p w14:paraId="3B07FC26" w14:textId="77777777" w:rsidR="00015ED4" w:rsidRPr="007A6955" w:rsidRDefault="00015ED4" w:rsidP="00FA0DA6">
      <w:pPr>
        <w:pStyle w:val="BodyText6"/>
      </w:pPr>
    </w:p>
    <w:p w14:paraId="3B07FC27" w14:textId="77777777" w:rsidR="00015ED4" w:rsidRPr="007A6955" w:rsidRDefault="00015ED4" w:rsidP="00B92385">
      <w:pPr>
        <w:pStyle w:val="BodyText"/>
        <w:keepNext/>
        <w:keepLines/>
      </w:pPr>
      <w:r w:rsidRPr="007A6955">
        <w:t xml:space="preserve">You </w:t>
      </w:r>
      <w:r w:rsidR="001D590A" w:rsidRPr="007A6955">
        <w:t>are</w:t>
      </w:r>
      <w:r w:rsidRPr="007A6955">
        <w:t xml:space="preserve"> then taken into a ScreenMan form where you can edit the properties of the template, as shown below:</w:t>
      </w:r>
    </w:p>
    <w:p w14:paraId="3B07FC28" w14:textId="7CBEF733" w:rsidR="00FA0DA6" w:rsidRPr="007A6955" w:rsidRDefault="00FA0DA6" w:rsidP="00FA0DA6">
      <w:pPr>
        <w:pStyle w:val="Caption"/>
      </w:pPr>
      <w:bookmarkStart w:id="1377" w:name="_Ref343503465"/>
      <w:bookmarkStart w:id="1378" w:name="_Toc342980881"/>
      <w:bookmarkStart w:id="1379" w:name="_Toc472602298"/>
      <w:r w:rsidRPr="007A6955">
        <w:t xml:space="preserve">Figure </w:t>
      </w:r>
      <w:r w:rsidR="000319B0">
        <w:fldChar w:fldCharType="begin"/>
      </w:r>
      <w:r w:rsidR="000319B0">
        <w:instrText xml:space="preserve"> SEQ </w:instrText>
      </w:r>
      <w:r w:rsidR="000319B0">
        <w:instrText xml:space="preserve">Figure \* ARABIC </w:instrText>
      </w:r>
      <w:r w:rsidR="000319B0">
        <w:fldChar w:fldCharType="separate"/>
      </w:r>
      <w:r w:rsidR="00FA2C7D">
        <w:rPr>
          <w:noProof/>
        </w:rPr>
        <w:t>203</w:t>
      </w:r>
      <w:r w:rsidR="000319B0">
        <w:rPr>
          <w:noProof/>
        </w:rPr>
        <w:fldChar w:fldCharType="end"/>
      </w:r>
      <w:bookmarkEnd w:id="1377"/>
      <w:r w:rsidRPr="007A6955">
        <w:t xml:space="preserve">: </w:t>
      </w:r>
      <w:r w:rsidR="00276884" w:rsidRPr="007A6955">
        <w:t>File Utilities—</w:t>
      </w:r>
      <w:r w:rsidRPr="007A6955">
        <w:t>Editing a SORT Template</w:t>
      </w:r>
      <w:r w:rsidR="00850AFF" w:rsidRPr="007A6955">
        <w:t>’</w:t>
      </w:r>
      <w:r w:rsidRPr="007A6955">
        <w:t>s Properties in Screen Mode</w:t>
      </w:r>
      <w:bookmarkEnd w:id="1378"/>
      <w:r w:rsidR="00276884" w:rsidRPr="007A6955">
        <w:t xml:space="preserve"> (</w:t>
      </w:r>
      <w:r w:rsidR="00276884" w:rsidRPr="007A6955">
        <w:rPr>
          <w:i/>
        </w:rPr>
        <w:t>first</w:t>
      </w:r>
      <w:r w:rsidR="00276884" w:rsidRPr="007A6955">
        <w:t xml:space="preserve"> screen)</w:t>
      </w:r>
      <w:bookmarkEnd w:id="1379"/>
    </w:p>
    <w:p w14:paraId="3B07FC29" w14:textId="77777777" w:rsidR="00163150" w:rsidRPr="007A6955" w:rsidRDefault="00163150" w:rsidP="00163150">
      <w:pPr>
        <w:pStyle w:val="Dialogue"/>
        <w:rPr>
          <w:lang w:eastAsia="en-US"/>
        </w:rPr>
      </w:pPr>
      <w:r w:rsidRPr="007A6955">
        <w:rPr>
          <w:lang w:eastAsia="en-US"/>
        </w:rPr>
        <w:t xml:space="preserve">TEMPLATE NAME: XUUFAA </w:t>
      </w:r>
    </w:p>
    <w:p w14:paraId="3B07FC2A" w14:textId="77777777" w:rsidR="00163150" w:rsidRPr="007A6955" w:rsidRDefault="00163150" w:rsidP="00163150">
      <w:pPr>
        <w:pStyle w:val="Dialogue"/>
        <w:rPr>
          <w:lang w:eastAsia="en-US"/>
        </w:rPr>
      </w:pPr>
    </w:p>
    <w:p w14:paraId="3B07FC2B" w14:textId="77777777" w:rsidR="00163150" w:rsidRPr="007A6955" w:rsidRDefault="00163150" w:rsidP="00163150">
      <w:pPr>
        <w:pStyle w:val="Dialogue"/>
        <w:rPr>
          <w:lang w:eastAsia="en-US"/>
        </w:rPr>
      </w:pPr>
    </w:p>
    <w:p w14:paraId="3B07FC2C" w14:textId="77777777" w:rsidR="00163150" w:rsidRPr="007A6955" w:rsidRDefault="00163150" w:rsidP="00163150">
      <w:pPr>
        <w:pStyle w:val="Dialogue"/>
        <w:rPr>
          <w:bCs/>
          <w:lang w:eastAsia="en-US"/>
        </w:rPr>
      </w:pPr>
      <w:r w:rsidRPr="007A6955">
        <w:rPr>
          <w:lang w:eastAsia="en-US"/>
        </w:rPr>
        <w:t xml:space="preserve">       DATE LAST MODIFIED: </w:t>
      </w:r>
      <w:r w:rsidRPr="007A6955">
        <w:rPr>
          <w:bCs/>
          <w:lang w:eastAsia="en-US"/>
        </w:rPr>
        <w:t>JUL 1,1987</w:t>
      </w:r>
    </w:p>
    <w:p w14:paraId="3B07FC2D" w14:textId="77777777" w:rsidR="00163150" w:rsidRPr="007A6955" w:rsidRDefault="00163150" w:rsidP="00163150">
      <w:pPr>
        <w:pStyle w:val="Dialogue"/>
        <w:rPr>
          <w:bCs/>
          <w:lang w:eastAsia="en-US"/>
        </w:rPr>
      </w:pPr>
      <w:r w:rsidRPr="007A6955">
        <w:rPr>
          <w:lang w:eastAsia="en-US"/>
        </w:rPr>
        <w:t xml:space="preserve">           DATE LAST USED: </w:t>
      </w:r>
      <w:r w:rsidRPr="007A6955">
        <w:rPr>
          <w:bCs/>
          <w:lang w:eastAsia="en-US"/>
        </w:rPr>
        <w:t>JAN 29,1999</w:t>
      </w:r>
    </w:p>
    <w:p w14:paraId="3B07FC2E" w14:textId="77777777" w:rsidR="00163150" w:rsidRPr="007A6955" w:rsidRDefault="00163150" w:rsidP="00163150">
      <w:pPr>
        <w:pStyle w:val="Dialogue"/>
        <w:rPr>
          <w:bCs/>
          <w:lang w:eastAsia="en-US"/>
        </w:rPr>
      </w:pPr>
      <w:r w:rsidRPr="007A6955">
        <w:rPr>
          <w:lang w:eastAsia="en-US"/>
        </w:rPr>
        <w:t xml:space="preserve">              READ ACCESS: </w:t>
      </w:r>
      <w:r w:rsidRPr="007A6955">
        <w:rPr>
          <w:bCs/>
          <w:lang w:eastAsia="en-US"/>
        </w:rPr>
        <w:t xml:space="preserve">#            </w:t>
      </w:r>
    </w:p>
    <w:p w14:paraId="3B07FC2F" w14:textId="77777777" w:rsidR="00163150" w:rsidRPr="007A6955" w:rsidRDefault="00163150" w:rsidP="00163150">
      <w:pPr>
        <w:pStyle w:val="Dialogue"/>
        <w:rPr>
          <w:bCs/>
          <w:lang w:eastAsia="en-US"/>
        </w:rPr>
      </w:pPr>
      <w:r w:rsidRPr="007A6955">
        <w:rPr>
          <w:lang w:eastAsia="en-US"/>
        </w:rPr>
        <w:t xml:space="preserve">             WRITE ACCESS: </w:t>
      </w:r>
      <w:r w:rsidRPr="007A6955">
        <w:rPr>
          <w:bCs/>
          <w:lang w:eastAsia="en-US"/>
        </w:rPr>
        <w:t xml:space="preserve">#            </w:t>
      </w:r>
    </w:p>
    <w:p w14:paraId="3B07FC30" w14:textId="77777777" w:rsidR="00163150" w:rsidRPr="007A6955" w:rsidRDefault="00163150" w:rsidP="00163150">
      <w:pPr>
        <w:pStyle w:val="Dialogue"/>
        <w:rPr>
          <w:bCs/>
          <w:lang w:eastAsia="en-US"/>
        </w:rPr>
      </w:pPr>
      <w:r w:rsidRPr="007A6955">
        <w:rPr>
          <w:lang w:eastAsia="en-US"/>
        </w:rPr>
        <w:t xml:space="preserve">                   USER #: </w:t>
      </w:r>
      <w:r w:rsidR="004E7358" w:rsidRPr="00BB6476">
        <w:rPr>
          <w:bCs/>
          <w:color w:val="FFFFFF" w:themeColor="background1"/>
          <w:shd w:val="solid" w:color="auto" w:fill="auto"/>
          <w:lang w:eastAsia="en-US"/>
        </w:rPr>
        <w:t>             </w:t>
      </w:r>
    </w:p>
    <w:p w14:paraId="3B07FC31" w14:textId="77777777" w:rsidR="00163150" w:rsidRPr="007A6955" w:rsidRDefault="00163150" w:rsidP="00163150">
      <w:pPr>
        <w:pStyle w:val="Dialogue"/>
        <w:rPr>
          <w:bCs/>
          <w:lang w:eastAsia="en-US"/>
        </w:rPr>
      </w:pPr>
    </w:p>
    <w:p w14:paraId="3B07FC32" w14:textId="77777777" w:rsidR="00163150" w:rsidRPr="007A6955" w:rsidRDefault="00163150" w:rsidP="00163150">
      <w:pPr>
        <w:pStyle w:val="Dialogue"/>
        <w:rPr>
          <w:lang w:eastAsia="en-US"/>
        </w:rPr>
      </w:pPr>
      <w:r w:rsidRPr="007A6955">
        <w:rPr>
          <w:lang w:eastAsia="en-US"/>
        </w:rPr>
        <w:t xml:space="preserve">            DESCRIPTION...</w:t>
      </w:r>
    </w:p>
    <w:p w14:paraId="3B07FC33" w14:textId="77777777" w:rsidR="00163150" w:rsidRPr="007A6955" w:rsidRDefault="00163150" w:rsidP="00163150">
      <w:pPr>
        <w:pStyle w:val="Dialogue"/>
        <w:rPr>
          <w:lang w:eastAsia="en-US"/>
        </w:rPr>
      </w:pPr>
    </w:p>
    <w:p w14:paraId="3B07FC34" w14:textId="77777777" w:rsidR="00163150" w:rsidRPr="007A6955" w:rsidRDefault="00163150" w:rsidP="00163150">
      <w:pPr>
        <w:pStyle w:val="Dialogue"/>
        <w:rPr>
          <w:lang w:eastAsia="en-US"/>
        </w:rPr>
      </w:pPr>
      <w:r w:rsidRPr="007A6955">
        <w:rPr>
          <w:lang w:eastAsia="en-US"/>
        </w:rPr>
        <w:t xml:space="preserve">           PRINT TEMPLATE: XUUFAA</w:t>
      </w:r>
    </w:p>
    <w:p w14:paraId="3B07FC35" w14:textId="77777777" w:rsidR="00163150" w:rsidRPr="007A6955" w:rsidRDefault="00163150" w:rsidP="00163150">
      <w:pPr>
        <w:pStyle w:val="Dialogue"/>
        <w:rPr>
          <w:lang w:eastAsia="en-US"/>
        </w:rPr>
      </w:pPr>
    </w:p>
    <w:p w14:paraId="3B07FC36" w14:textId="77777777" w:rsidR="00163150" w:rsidRPr="007A6955" w:rsidRDefault="00163150" w:rsidP="00163150">
      <w:pPr>
        <w:pStyle w:val="Dialogue"/>
        <w:rPr>
          <w:lang w:eastAsia="en-US"/>
        </w:rPr>
      </w:pPr>
    </w:p>
    <w:p w14:paraId="3B07FC37" w14:textId="77777777" w:rsidR="00163150" w:rsidRPr="007A6955" w:rsidRDefault="00163150" w:rsidP="00163150">
      <w:pPr>
        <w:pStyle w:val="Dialogue"/>
        <w:rPr>
          <w:lang w:eastAsia="en-US"/>
        </w:rPr>
      </w:pPr>
    </w:p>
    <w:p w14:paraId="3B07FC38" w14:textId="77777777" w:rsidR="00163150" w:rsidRPr="007A6955" w:rsidRDefault="00163150" w:rsidP="00163150">
      <w:pPr>
        <w:pStyle w:val="Dialogue"/>
        <w:rPr>
          <w:lang w:eastAsia="en-US"/>
        </w:rPr>
      </w:pPr>
      <w:r w:rsidRPr="007A6955">
        <w:rPr>
          <w:lang w:eastAsia="en-US"/>
        </w:rPr>
        <w:t xml:space="preserve">                   (Sort Fields on Next Page...)</w:t>
      </w:r>
    </w:p>
    <w:p w14:paraId="3B07FC39" w14:textId="77777777" w:rsidR="00163150" w:rsidRPr="007A6955" w:rsidRDefault="00163150" w:rsidP="00163150">
      <w:pPr>
        <w:pStyle w:val="Dialogue"/>
        <w:rPr>
          <w:lang w:eastAsia="en-US"/>
        </w:rPr>
      </w:pPr>
    </w:p>
    <w:p w14:paraId="3B07FC3A" w14:textId="77777777" w:rsidR="00163150" w:rsidRPr="007A6955" w:rsidRDefault="00163150" w:rsidP="00163150">
      <w:pPr>
        <w:pStyle w:val="Dialogue"/>
        <w:rPr>
          <w:lang w:eastAsia="en-US"/>
        </w:rPr>
      </w:pPr>
      <w:r w:rsidRPr="007A6955">
        <w:rPr>
          <w:lang w:eastAsia="en-US"/>
        </w:rPr>
        <w:t>_______________________________________________________________________________</w:t>
      </w:r>
    </w:p>
    <w:p w14:paraId="3B07FC3B" w14:textId="77777777" w:rsidR="00163150" w:rsidRPr="007A6955" w:rsidRDefault="00163150" w:rsidP="00163150">
      <w:pPr>
        <w:pStyle w:val="Dialogue"/>
        <w:rPr>
          <w:lang w:eastAsia="en-US"/>
        </w:rPr>
      </w:pPr>
      <w:r w:rsidRPr="007A6955">
        <w:rPr>
          <w:lang w:eastAsia="en-US"/>
        </w:rPr>
        <w:t>Exit     Save     Next Page     Refresh</w:t>
      </w:r>
    </w:p>
    <w:p w14:paraId="3B07FC3C" w14:textId="77777777" w:rsidR="00163150" w:rsidRPr="007A6955" w:rsidRDefault="00163150" w:rsidP="00163150">
      <w:pPr>
        <w:pStyle w:val="Dialogue"/>
        <w:rPr>
          <w:lang w:eastAsia="en-US"/>
        </w:rPr>
      </w:pPr>
      <w:r w:rsidRPr="007A6955">
        <w:rPr>
          <w:lang w:eastAsia="en-US"/>
        </w:rPr>
        <w:t xml:space="preserve"> </w:t>
      </w:r>
    </w:p>
    <w:p w14:paraId="3B07FC3D" w14:textId="77777777" w:rsidR="00163150" w:rsidRPr="007A6955" w:rsidRDefault="00163150" w:rsidP="00163150">
      <w:pPr>
        <w:pStyle w:val="Dialogue"/>
        <w:rPr>
          <w:lang w:eastAsia="en-US"/>
        </w:rPr>
      </w:pPr>
      <w:r w:rsidRPr="007A6955">
        <w:rPr>
          <w:lang w:eastAsia="en-US"/>
        </w:rPr>
        <w:t xml:space="preserve">Enter a command or </w:t>
      </w:r>
      <w:r w:rsidR="00850AFF" w:rsidRPr="007A6955">
        <w:rPr>
          <w:lang w:eastAsia="en-US"/>
        </w:rPr>
        <w:t>‘</w:t>
      </w:r>
      <w:r w:rsidRPr="007A6955">
        <w:rPr>
          <w:lang w:eastAsia="en-US"/>
        </w:rPr>
        <w:t>^</w:t>
      </w:r>
      <w:r w:rsidR="00850AFF" w:rsidRPr="007A6955">
        <w:rPr>
          <w:lang w:eastAsia="en-US"/>
        </w:rPr>
        <w:t>’</w:t>
      </w:r>
      <w:r w:rsidRPr="007A6955">
        <w:rPr>
          <w:lang w:eastAsia="en-US"/>
        </w:rPr>
        <w:t xml:space="preserve"> followed by a caption to jump to a specific field.</w:t>
      </w:r>
    </w:p>
    <w:p w14:paraId="3B07FC3E" w14:textId="77777777" w:rsidR="00163150" w:rsidRPr="007A6955" w:rsidRDefault="00163150" w:rsidP="00163150">
      <w:pPr>
        <w:pStyle w:val="Dialogue"/>
        <w:rPr>
          <w:lang w:eastAsia="en-US"/>
        </w:rPr>
      </w:pPr>
    </w:p>
    <w:p w14:paraId="3B07FC3F" w14:textId="77777777" w:rsidR="00163150" w:rsidRPr="007A6955" w:rsidRDefault="00163150" w:rsidP="00163150">
      <w:pPr>
        <w:pStyle w:val="Dialogue"/>
        <w:rPr>
          <w:lang w:eastAsia="en-US"/>
        </w:rPr>
      </w:pPr>
    </w:p>
    <w:p w14:paraId="3B07FC40" w14:textId="77777777" w:rsidR="00163150" w:rsidRPr="007A6955" w:rsidRDefault="00163150" w:rsidP="00163150">
      <w:pPr>
        <w:pStyle w:val="Dialogue"/>
        <w:rPr>
          <w:lang w:eastAsia="en-US"/>
        </w:rPr>
      </w:pPr>
      <w:r w:rsidRPr="007A6955">
        <w:rPr>
          <w:lang w:eastAsia="en-US"/>
        </w:rPr>
        <w:t xml:space="preserve">COMMAND: </w:t>
      </w:r>
      <w:r w:rsidRPr="00BB6476">
        <w:rPr>
          <w:color w:val="FFFFFF" w:themeColor="background1"/>
          <w:shd w:val="clear" w:color="auto" w:fill="000000"/>
          <w:lang w:eastAsia="en-US"/>
        </w:rPr>
        <w:t xml:space="preserve">NEXT                          </w:t>
      </w:r>
      <w:r w:rsidRPr="007A6955">
        <w:rPr>
          <w:lang w:eastAsia="en-US"/>
        </w:rPr>
        <w:t xml:space="preserve">        Press &lt;PF1&gt;H for help    </w:t>
      </w:r>
      <w:r w:rsidRPr="00BB6476">
        <w:rPr>
          <w:color w:val="FFFFFF" w:themeColor="background1"/>
          <w:shd w:val="clear" w:color="auto" w:fill="000000"/>
          <w:lang w:eastAsia="en-US"/>
        </w:rPr>
        <w:t>Insert</w:t>
      </w:r>
    </w:p>
    <w:p w14:paraId="3B07FC41" w14:textId="77777777" w:rsidR="00163150" w:rsidRPr="007A6955" w:rsidRDefault="00163150" w:rsidP="00FA0DA6">
      <w:pPr>
        <w:pStyle w:val="BodyText6"/>
      </w:pPr>
    </w:p>
    <w:p w14:paraId="3B07FC42" w14:textId="77777777" w:rsidR="00015ED4" w:rsidRPr="007A6955" w:rsidRDefault="00015ED4" w:rsidP="00B92385">
      <w:pPr>
        <w:pStyle w:val="BodyText"/>
      </w:pPr>
      <w:r w:rsidRPr="007A6955">
        <w:t>Editing SORT template</w:t>
      </w:r>
      <w:r w:rsidRPr="007A6955">
        <w:fldChar w:fldCharType="begin"/>
      </w:r>
      <w:r w:rsidRPr="007A6955">
        <w:instrText xml:space="preserve"> XE </w:instrText>
      </w:r>
      <w:r w:rsidR="00850AFF" w:rsidRPr="007A6955">
        <w:instrText>“</w:instrText>
      </w:r>
      <w:r w:rsidR="00560525" w:rsidRPr="007A6955">
        <w:instrText>SORT T</w:instrText>
      </w:r>
      <w:r w:rsidRPr="007A6955">
        <w:instrTex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Templates:SORT</w:instrText>
      </w:r>
      <w:r w:rsidR="00850AFF" w:rsidRPr="007A6955">
        <w:instrText>”</w:instrText>
      </w:r>
      <w:r w:rsidRPr="007A6955">
        <w:instrText xml:space="preserve"> </w:instrText>
      </w:r>
      <w:r w:rsidRPr="007A6955">
        <w:fldChar w:fldCharType="end"/>
      </w:r>
      <w:r w:rsidRPr="007A6955">
        <w:t xml:space="preserve"> fields is particularly tricky; however, most SORT templates have only three or so sort levels.</w:t>
      </w:r>
    </w:p>
    <w:p w14:paraId="3B07FC43" w14:textId="65F1690B" w:rsidR="00015ED4" w:rsidRPr="007A6955" w:rsidRDefault="00BC5E0B" w:rsidP="00B92385">
      <w:pPr>
        <w:pStyle w:val="BodyText"/>
        <w:keepNext/>
        <w:keepLines/>
      </w:pPr>
      <w:r w:rsidRPr="007A6955">
        <w:rPr>
          <w:color w:val="0000FF"/>
          <w:u w:val="single"/>
        </w:rPr>
        <w:fldChar w:fldCharType="begin"/>
      </w:r>
      <w:r w:rsidRPr="007A6955">
        <w:rPr>
          <w:color w:val="0000FF"/>
          <w:u w:val="single"/>
        </w:rPr>
        <w:instrText xml:space="preserve"> REF _Ref343503475 \h  \* MERGEFORMAT </w:instrText>
      </w:r>
      <w:r w:rsidRPr="007A6955">
        <w:rPr>
          <w:color w:val="0000FF"/>
          <w:u w:val="single"/>
        </w:rPr>
      </w:r>
      <w:r w:rsidRPr="007A6955">
        <w:rPr>
          <w:color w:val="0000FF"/>
          <w:u w:val="single"/>
        </w:rPr>
        <w:fldChar w:fldCharType="separate"/>
      </w:r>
      <w:r w:rsidR="00FA2C7D" w:rsidRPr="00FA2C7D">
        <w:rPr>
          <w:color w:val="0000FF"/>
          <w:u w:val="single"/>
        </w:rPr>
        <w:t>Figure 204</w:t>
      </w:r>
      <w:r w:rsidRPr="007A6955">
        <w:rPr>
          <w:color w:val="0000FF"/>
          <w:u w:val="single"/>
        </w:rPr>
        <w:fldChar w:fldCharType="end"/>
      </w:r>
      <w:r w:rsidR="00015ED4" w:rsidRPr="007A6955">
        <w:t xml:space="preserve"> is an example of the </w:t>
      </w:r>
      <w:r w:rsidR="00015ED4" w:rsidRPr="007A6955">
        <w:rPr>
          <w:b/>
          <w:i/>
        </w:rPr>
        <w:t>second</w:t>
      </w:r>
      <w:r w:rsidR="00015ED4" w:rsidRPr="007A6955">
        <w:t xml:space="preserve"> screen of a SORT template</w:t>
      </w:r>
      <w:r w:rsidR="00015ED4" w:rsidRPr="007A6955">
        <w:fldChar w:fldCharType="begin"/>
      </w:r>
      <w:r w:rsidR="00015ED4" w:rsidRPr="007A6955">
        <w:instrText xml:space="preserve"> XE </w:instrText>
      </w:r>
      <w:r w:rsidR="00850AFF" w:rsidRPr="007A6955">
        <w:instrText>“</w:instrText>
      </w:r>
      <w:r w:rsidR="00560525" w:rsidRPr="007A6955">
        <w:instrText>SORT T</w:instrText>
      </w:r>
      <w:r w:rsidR="00015ED4" w:rsidRPr="007A6955">
        <w:instrText>emplates</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Templates:SORT</w:instrText>
      </w:r>
      <w:r w:rsidR="00850AFF" w:rsidRPr="007A6955">
        <w:instrText>”</w:instrText>
      </w:r>
      <w:r w:rsidR="00015ED4" w:rsidRPr="007A6955">
        <w:instrText xml:space="preserve"> </w:instrText>
      </w:r>
      <w:r w:rsidR="00015ED4" w:rsidRPr="007A6955">
        <w:fldChar w:fldCharType="end"/>
      </w:r>
      <w:r w:rsidR="00015ED4" w:rsidRPr="007A6955">
        <w:t xml:space="preserve"> using the Template Edit option</w:t>
      </w:r>
      <w:r w:rsidR="00015ED4" w:rsidRPr="007A6955">
        <w:fldChar w:fldCharType="begin"/>
      </w:r>
      <w:r w:rsidR="00015ED4" w:rsidRPr="007A6955">
        <w:instrText xml:space="preserve"> XE </w:instrText>
      </w:r>
      <w:r w:rsidR="00850AFF" w:rsidRPr="007A6955">
        <w:instrText>“</w:instrText>
      </w:r>
      <w:r w:rsidR="00015ED4" w:rsidRPr="007A6955">
        <w:instrText>Template Edit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Options:Template Edit</w:instrText>
      </w:r>
      <w:r w:rsidR="00850AFF" w:rsidRPr="007A6955">
        <w:instrText>”</w:instrText>
      </w:r>
      <w:r w:rsidR="00015ED4" w:rsidRPr="007A6955">
        <w:instrText xml:space="preserve"> </w:instrText>
      </w:r>
      <w:r w:rsidR="00015ED4" w:rsidRPr="007A6955">
        <w:fldChar w:fldCharType="end"/>
      </w:r>
      <w:r w:rsidR="00015ED4" w:rsidRPr="007A6955">
        <w:t>:</w:t>
      </w:r>
    </w:p>
    <w:p w14:paraId="3B07FC44" w14:textId="79463AF6" w:rsidR="00FA0DA6" w:rsidRPr="007A6955" w:rsidRDefault="00FA0DA6" w:rsidP="00FA0DA6">
      <w:pPr>
        <w:pStyle w:val="Caption"/>
      </w:pPr>
      <w:bookmarkStart w:id="1380" w:name="_Ref343503475"/>
      <w:bookmarkStart w:id="1381" w:name="_Toc342980882"/>
      <w:bookmarkStart w:id="1382" w:name="_Toc472602299"/>
      <w:r w:rsidRPr="007A6955">
        <w:t xml:space="preserve">Figure </w:t>
      </w:r>
      <w:r w:rsidR="000319B0">
        <w:fldChar w:fldCharType="begin"/>
      </w:r>
      <w:r w:rsidR="000319B0">
        <w:instrText xml:space="preserve"> SEQ Figure \* ARABIC </w:instrText>
      </w:r>
      <w:r w:rsidR="000319B0">
        <w:fldChar w:fldCharType="separate"/>
      </w:r>
      <w:r w:rsidR="00FA2C7D">
        <w:rPr>
          <w:noProof/>
        </w:rPr>
        <w:t>204</w:t>
      </w:r>
      <w:r w:rsidR="000319B0">
        <w:rPr>
          <w:noProof/>
        </w:rPr>
        <w:fldChar w:fldCharType="end"/>
      </w:r>
      <w:bookmarkEnd w:id="1380"/>
      <w:r w:rsidRPr="007A6955">
        <w:t xml:space="preserve">: </w:t>
      </w:r>
      <w:r w:rsidR="00276884" w:rsidRPr="007A6955">
        <w:t>File Utilities—</w:t>
      </w:r>
      <w:r w:rsidRPr="007A6955">
        <w:t>Editing a SORT Template</w:t>
      </w:r>
      <w:r w:rsidR="00850AFF" w:rsidRPr="007A6955">
        <w:t>’</w:t>
      </w:r>
      <w:r w:rsidRPr="007A6955">
        <w:t>s Properties in Screen Mode</w:t>
      </w:r>
      <w:bookmarkEnd w:id="1381"/>
      <w:r w:rsidR="00276884" w:rsidRPr="007A6955">
        <w:t xml:space="preserve"> (</w:t>
      </w:r>
      <w:r w:rsidR="00276884" w:rsidRPr="007A6955">
        <w:rPr>
          <w:i/>
        </w:rPr>
        <w:t>second</w:t>
      </w:r>
      <w:r w:rsidR="00276884" w:rsidRPr="007A6955">
        <w:t xml:space="preserve"> screen)</w:t>
      </w:r>
      <w:bookmarkEnd w:id="1382"/>
    </w:p>
    <w:p w14:paraId="3B07FC45" w14:textId="77777777" w:rsidR="00163150" w:rsidRPr="007A6955" w:rsidRDefault="00163150" w:rsidP="00163150">
      <w:pPr>
        <w:pStyle w:val="Dialogue"/>
        <w:rPr>
          <w:lang w:eastAsia="en-US"/>
        </w:rPr>
      </w:pPr>
      <w:r w:rsidRPr="007A6955">
        <w:rPr>
          <w:lang w:eastAsia="en-US"/>
        </w:rPr>
        <w:t xml:space="preserve">Editing Sort Template </w:t>
      </w:r>
      <w:r w:rsidR="00850AFF" w:rsidRPr="007A6955">
        <w:rPr>
          <w:lang w:eastAsia="en-US"/>
        </w:rPr>
        <w:t>“</w:t>
      </w:r>
      <w:r w:rsidRPr="007A6955">
        <w:rPr>
          <w:lang w:eastAsia="en-US"/>
        </w:rPr>
        <w:t>XUUFAA</w:t>
      </w:r>
      <w:r w:rsidR="00850AFF" w:rsidRPr="007A6955">
        <w:rPr>
          <w:lang w:eastAsia="en-US"/>
        </w:rPr>
        <w:t>”</w:t>
      </w:r>
    </w:p>
    <w:p w14:paraId="3B07FC46" w14:textId="77777777" w:rsidR="00163150" w:rsidRPr="007A6955" w:rsidRDefault="00163150" w:rsidP="00163150">
      <w:pPr>
        <w:pStyle w:val="Dialogue"/>
        <w:rPr>
          <w:lang w:eastAsia="en-US"/>
        </w:rPr>
      </w:pPr>
      <w:r w:rsidRPr="007A6955">
        <w:rPr>
          <w:lang w:eastAsia="en-US"/>
        </w:rPr>
        <w:t>============[ INSERT ]=============&lt; (File 200) &gt;============[ &lt;PF1&gt;H=Help ]====</w:t>
      </w:r>
    </w:p>
    <w:p w14:paraId="3B07FC47" w14:textId="77777777" w:rsidR="00163150" w:rsidRPr="007A6955" w:rsidRDefault="00163150" w:rsidP="00163150">
      <w:pPr>
        <w:pStyle w:val="Dialogue"/>
        <w:rPr>
          <w:lang w:eastAsia="en-US"/>
        </w:rPr>
      </w:pPr>
      <w:r w:rsidRPr="007A6955">
        <w:rPr>
          <w:lang w:eastAsia="en-US"/>
        </w:rPr>
        <w:t>SORT BY: DATE/TIME OF ATTEMPT</w:t>
      </w:r>
    </w:p>
    <w:p w14:paraId="3B07FC48" w14:textId="77777777" w:rsidR="00163150" w:rsidRPr="007A6955" w:rsidRDefault="00163150" w:rsidP="00163150">
      <w:pPr>
        <w:pStyle w:val="Dialogue"/>
        <w:rPr>
          <w:lang w:eastAsia="en-US"/>
        </w:rPr>
      </w:pPr>
      <w:r w:rsidRPr="007A6955">
        <w:rPr>
          <w:lang w:eastAsia="en-US"/>
        </w:rPr>
        <w:t>From: JAN 1 1999</w:t>
      </w:r>
    </w:p>
    <w:p w14:paraId="3B07FC49" w14:textId="77777777" w:rsidR="00163150" w:rsidRPr="007A6955" w:rsidRDefault="00163150" w:rsidP="00163150">
      <w:pPr>
        <w:pStyle w:val="Dialogue"/>
        <w:rPr>
          <w:lang w:eastAsia="en-US"/>
        </w:rPr>
      </w:pPr>
      <w:r w:rsidRPr="007A6955">
        <w:rPr>
          <w:lang w:eastAsia="en-US"/>
        </w:rPr>
        <w:t>To: T_</w:t>
      </w:r>
    </w:p>
    <w:p w14:paraId="3B07FC4A" w14:textId="77777777" w:rsidR="00163150" w:rsidRPr="007A6955" w:rsidRDefault="00163150" w:rsidP="00163150">
      <w:pPr>
        <w:pStyle w:val="Dialogue"/>
        <w:rPr>
          <w:lang w:eastAsia="en-US"/>
        </w:rPr>
      </w:pPr>
      <w:r w:rsidRPr="007A6955">
        <w:rPr>
          <w:lang w:eastAsia="en-US"/>
        </w:rPr>
        <w:t xml:space="preserve">   WITHIN DATE/TIME OF ATTEMPT, SORT BY: USER</w:t>
      </w:r>
    </w:p>
    <w:p w14:paraId="3B07FC4B" w14:textId="77777777" w:rsidR="00163150" w:rsidRPr="007A6955" w:rsidRDefault="00163150" w:rsidP="00163150">
      <w:pPr>
        <w:pStyle w:val="Dialogue"/>
        <w:rPr>
          <w:lang w:eastAsia="en-US"/>
        </w:rPr>
      </w:pPr>
      <w:r w:rsidRPr="007A6955">
        <w:rPr>
          <w:lang w:eastAsia="en-US"/>
        </w:rPr>
        <w:t xml:space="preserve">   From: </w:t>
      </w:r>
    </w:p>
    <w:p w14:paraId="3B07FC4C" w14:textId="77777777" w:rsidR="00163150" w:rsidRPr="007A6955" w:rsidRDefault="00163150" w:rsidP="00163150">
      <w:pPr>
        <w:pStyle w:val="Dialogue"/>
        <w:rPr>
          <w:lang w:eastAsia="en-US"/>
        </w:rPr>
      </w:pPr>
      <w:r w:rsidRPr="007A6955">
        <w:rPr>
          <w:lang w:eastAsia="en-US"/>
        </w:rPr>
        <w:t xml:space="preserve">   To: </w:t>
      </w:r>
    </w:p>
    <w:p w14:paraId="3B07FC4D" w14:textId="77777777" w:rsidR="00163150" w:rsidRPr="007A6955" w:rsidRDefault="00163150" w:rsidP="00163150">
      <w:pPr>
        <w:pStyle w:val="Dialogue"/>
        <w:rPr>
          <w:lang w:eastAsia="en-US"/>
        </w:rPr>
      </w:pPr>
      <w:r w:rsidRPr="007A6955">
        <w:rPr>
          <w:lang w:eastAsia="en-US"/>
        </w:rPr>
        <w:t xml:space="preserve">       WITHIN USER, SORT BY: TYPE OF FAILED ATTEMPT</w:t>
      </w:r>
    </w:p>
    <w:p w14:paraId="3B07FC4E" w14:textId="77777777" w:rsidR="00163150" w:rsidRPr="007A6955" w:rsidRDefault="00163150" w:rsidP="00163150">
      <w:pPr>
        <w:pStyle w:val="Dialogue"/>
        <w:rPr>
          <w:lang w:eastAsia="en-US"/>
        </w:rPr>
      </w:pPr>
      <w:r w:rsidRPr="007A6955">
        <w:rPr>
          <w:lang w:eastAsia="en-US"/>
        </w:rPr>
        <w:t xml:space="preserve">       From:</w:t>
      </w:r>
    </w:p>
    <w:p w14:paraId="3B07FC4F" w14:textId="77777777" w:rsidR="00163150" w:rsidRPr="007A6955" w:rsidRDefault="001D590A" w:rsidP="00163150">
      <w:pPr>
        <w:pStyle w:val="Dialogue"/>
        <w:rPr>
          <w:lang w:eastAsia="en-US"/>
        </w:rPr>
      </w:pPr>
      <w:r w:rsidRPr="007A6955">
        <w:rPr>
          <w:lang w:eastAsia="en-US"/>
        </w:rPr>
        <w:t xml:space="preserve">       To:</w:t>
      </w:r>
    </w:p>
    <w:p w14:paraId="3B07FC50" w14:textId="77777777" w:rsidR="00163150" w:rsidRPr="007A6955" w:rsidRDefault="00163150" w:rsidP="00163150">
      <w:pPr>
        <w:pStyle w:val="Dialogue"/>
        <w:rPr>
          <w:lang w:eastAsia="en-US"/>
        </w:rPr>
      </w:pPr>
    </w:p>
    <w:p w14:paraId="3B07FC51" w14:textId="77777777" w:rsidR="00163150" w:rsidRPr="007A6955" w:rsidRDefault="00163150" w:rsidP="00163150">
      <w:pPr>
        <w:pStyle w:val="Dialogue"/>
        <w:rPr>
          <w:lang w:eastAsia="en-US"/>
        </w:rPr>
      </w:pPr>
      <w:r w:rsidRPr="007A6955">
        <w:rPr>
          <w:lang w:eastAsia="en-US"/>
        </w:rPr>
        <w:t>&lt;=======T=======T=======T=======T=======T=======T=======T=======T=======T=======</w:t>
      </w:r>
    </w:p>
    <w:p w14:paraId="3B07FC52" w14:textId="77777777" w:rsidR="00163150" w:rsidRPr="007A6955" w:rsidRDefault="00163150" w:rsidP="00163150">
      <w:pPr>
        <w:pStyle w:val="Dialogue"/>
        <w:rPr>
          <w:lang w:eastAsia="en-US"/>
        </w:rPr>
      </w:pPr>
    </w:p>
    <w:p w14:paraId="3B07FC53" w14:textId="77777777" w:rsidR="00163150" w:rsidRPr="007A6955" w:rsidRDefault="00163150" w:rsidP="00FA0DA6">
      <w:pPr>
        <w:pStyle w:val="BodyText6"/>
      </w:pPr>
    </w:p>
    <w:p w14:paraId="3B07FC54" w14:textId="77777777" w:rsidR="00015ED4" w:rsidRPr="007A6955" w:rsidRDefault="00015ED4" w:rsidP="00B92385">
      <w:pPr>
        <w:pStyle w:val="BodyText"/>
      </w:pPr>
      <w:r w:rsidRPr="007A6955">
        <w:t>The specifications for each successive level of sorting are indented further to the right. Yo</w:t>
      </w:r>
      <w:r w:rsidR="001D590A" w:rsidRPr="007A6955">
        <w:t>u can add or insert sort levels;</w:t>
      </w:r>
      <w:r w:rsidRPr="007A6955">
        <w:t xml:space="preserve"> however, each sort group of lines </w:t>
      </w:r>
      <w:r w:rsidR="004B359E" w:rsidRPr="007A6955">
        <w:rPr>
          <w:i/>
        </w:rPr>
        <w:t>must</w:t>
      </w:r>
      <w:r w:rsidRPr="007A6955">
        <w:t xml:space="preserve"> be indented further to the right than the sort group above it. For each level of sorting, except when the sorting is on a Boolean value, there should be a </w:t>
      </w:r>
      <w:r w:rsidR="00850AFF" w:rsidRPr="007A6955">
        <w:t>“</w:t>
      </w:r>
      <w:r w:rsidRPr="007A6955">
        <w:t>From:</w:t>
      </w:r>
      <w:r w:rsidR="00850AFF" w:rsidRPr="007A6955">
        <w:t>”</w:t>
      </w:r>
      <w:r w:rsidRPr="007A6955">
        <w:t xml:space="preserve"> line and a </w:t>
      </w:r>
      <w:r w:rsidR="00850AFF" w:rsidRPr="007A6955">
        <w:t>“</w:t>
      </w:r>
      <w:r w:rsidRPr="007A6955">
        <w:t>To:</w:t>
      </w:r>
      <w:r w:rsidR="00850AFF" w:rsidRPr="007A6955">
        <w:t>”</w:t>
      </w:r>
      <w:r w:rsidRPr="007A6955">
        <w:t xml:space="preserve"> line. You can also have a fourth line that says </w:t>
      </w:r>
      <w:r w:rsidR="00850AFF" w:rsidRPr="007A6955">
        <w:t>“</w:t>
      </w:r>
      <w:r w:rsidRPr="007A6955">
        <w:t>ASK</w:t>
      </w:r>
      <w:r w:rsidR="00850AFF" w:rsidRPr="007A6955">
        <w:t>”</w:t>
      </w:r>
      <w:r w:rsidRPr="007A6955">
        <w:t xml:space="preserve"> or </w:t>
      </w:r>
      <w:r w:rsidR="00850AFF" w:rsidRPr="007A6955">
        <w:t>“</w:t>
      </w:r>
      <w:r w:rsidRPr="007A6955">
        <w:t>DON</w:t>
      </w:r>
      <w:r w:rsidR="00850AFF" w:rsidRPr="007A6955">
        <w:t>’</w:t>
      </w:r>
      <w:r w:rsidRPr="007A6955">
        <w:t>T ASK,</w:t>
      </w:r>
      <w:r w:rsidR="00850AFF" w:rsidRPr="007A6955">
        <w:t>”</w:t>
      </w:r>
      <w:r w:rsidRPr="007A6955">
        <w:t xml:space="preserve"> for sort ranges other than first-to-last. Remember to indent each line in a sort group by the same number of spaces.</w:t>
      </w:r>
    </w:p>
    <w:p w14:paraId="3B07FC55" w14:textId="77777777" w:rsidR="00015ED4" w:rsidRPr="007A6955" w:rsidRDefault="00015ED4" w:rsidP="008E05DB">
      <w:pPr>
        <w:pStyle w:val="Heading2"/>
      </w:pPr>
      <w:bookmarkStart w:id="1383" w:name="_Toc472602009"/>
      <w:r w:rsidRPr="007A6955">
        <w:t>Uneditable Data</w:t>
      </w:r>
      <w:bookmarkEnd w:id="1383"/>
    </w:p>
    <w:p w14:paraId="3B07FC56" w14:textId="77777777" w:rsidR="00015ED4" w:rsidRPr="007A6955" w:rsidRDefault="00FA0DA6" w:rsidP="00B92385">
      <w:pPr>
        <w:pStyle w:val="BodyText"/>
        <w:keepNext/>
        <w:keepLines/>
      </w:pPr>
      <w:r w:rsidRPr="007A6955">
        <w:fldChar w:fldCharType="begin"/>
      </w:r>
      <w:r w:rsidRPr="007A6955">
        <w:instrText xml:space="preserve"> XE </w:instrText>
      </w:r>
      <w:r w:rsidR="00850AFF" w:rsidRPr="007A6955">
        <w:instrText>“</w:instrText>
      </w:r>
      <w:r w:rsidRPr="007A6955">
        <w:instrText>Uneditable Data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Options:Uneditable Data</w:instrText>
      </w:r>
      <w:r w:rsidR="00850AFF" w:rsidRPr="007A6955">
        <w:instrText>”</w:instrText>
      </w:r>
      <w:r w:rsidRPr="007A6955">
        <w:instrText xml:space="preserve"> </w:instrText>
      </w:r>
      <w:r w:rsidRPr="007A6955">
        <w:fldChar w:fldCharType="end"/>
      </w:r>
      <w:r w:rsidR="00015ED4" w:rsidRPr="007A6955">
        <w:t xml:space="preserve">The Uneditable Data option allows you to specify that a field </w:t>
      </w:r>
      <w:r w:rsidR="00015ED4" w:rsidRPr="007A6955">
        <w:rPr>
          <w:i/>
        </w:rPr>
        <w:t>cannot</w:t>
      </w:r>
      <w:r w:rsidR="00015ED4" w:rsidRPr="007A6955">
        <w:t xml:space="preserve"> be edited or deleted by a user.</w:t>
      </w:r>
    </w:p>
    <w:p w14:paraId="3B07FC57" w14:textId="77777777" w:rsidR="00015ED4" w:rsidRPr="007A6955" w:rsidRDefault="00015ED4" w:rsidP="00B92385">
      <w:pPr>
        <w:pStyle w:val="BodyText"/>
        <w:keepNext/>
        <w:keepLines/>
      </w:pPr>
      <w:r w:rsidRPr="007A6955">
        <w:t>If editing is attempted, the field</w:t>
      </w:r>
      <w:r w:rsidR="00850AFF" w:rsidRPr="007A6955">
        <w:t>’</w:t>
      </w:r>
      <w:r w:rsidRPr="007A6955">
        <w:t xml:space="preserve">s value, along with a No Editing message, </w:t>
      </w:r>
      <w:r w:rsidR="001C2C09" w:rsidRPr="007A6955">
        <w:t>is</w:t>
      </w:r>
      <w:r w:rsidRPr="007A6955">
        <w:t xml:space="preserve"> displayed. If, however, the value is part of a subfield, the deletion of the entire entry in the Multiple-valued field </w:t>
      </w:r>
      <w:r w:rsidR="001C2C09" w:rsidRPr="007A6955">
        <w:t>is</w:t>
      </w:r>
      <w:r w:rsidRPr="007A6955">
        <w:t xml:space="preserve"> allowed</w:t>
      </w:r>
      <w:r w:rsidR="001C2C09" w:rsidRPr="007A6955">
        <w:t xml:space="preserve">, </w:t>
      </w:r>
      <w:r w:rsidRPr="007A6955">
        <w:t>unless the .01 field of the Multiple itself is made uneditable.</w:t>
      </w:r>
    </w:p>
    <w:p w14:paraId="3B07FC58" w14:textId="77777777" w:rsidR="00015ED4" w:rsidRPr="007A6955" w:rsidRDefault="00015ED4" w:rsidP="00B92385">
      <w:pPr>
        <w:pStyle w:val="BodyText"/>
      </w:pPr>
      <w:r w:rsidRPr="007A6955">
        <w:t>You can also use this option to remove the uneditable restriction on a field.</w:t>
      </w:r>
    </w:p>
    <w:p w14:paraId="3B07FC59" w14:textId="77777777" w:rsidR="00015ED4" w:rsidRPr="007A6955" w:rsidRDefault="00015ED4" w:rsidP="008E05DB">
      <w:pPr>
        <w:pStyle w:val="Heading2"/>
      </w:pPr>
      <w:bookmarkStart w:id="1384" w:name="_Toc472602010"/>
      <w:r w:rsidRPr="007A6955">
        <w:t>Mandatory/Required Field Check</w:t>
      </w:r>
      <w:bookmarkEnd w:id="1384"/>
    </w:p>
    <w:p w14:paraId="3B07FC5A" w14:textId="3C23484E" w:rsidR="00015ED4" w:rsidRPr="007A6955" w:rsidRDefault="00FA0DA6" w:rsidP="00B92385">
      <w:pPr>
        <w:pStyle w:val="BodyText"/>
        <w:keepNext/>
        <w:keepLines/>
      </w:pPr>
      <w:r w:rsidRPr="007A6955">
        <w:fldChar w:fldCharType="begin"/>
      </w:r>
      <w:r w:rsidRPr="007A6955">
        <w:instrText xml:space="preserve"> XE </w:instrText>
      </w:r>
      <w:r w:rsidR="00850AFF" w:rsidRPr="007A6955">
        <w:instrText>“</w:instrText>
      </w:r>
      <w:r w:rsidRPr="007A6955">
        <w:instrText>Mandatory/Required Field Check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Options:Mandatory/Required Field Check</w:instrText>
      </w:r>
      <w:r w:rsidR="00850AFF" w:rsidRPr="007A6955">
        <w:instrText>”</w:instrText>
      </w:r>
      <w:r w:rsidRPr="007A6955">
        <w:instrText xml:space="preserve"> </w:instrText>
      </w:r>
      <w:r w:rsidRPr="007A6955">
        <w:fldChar w:fldCharType="end"/>
      </w:r>
      <w:r w:rsidR="00015ED4" w:rsidRPr="007A6955">
        <w:t xml:space="preserve">The Mandatory/Required Field Check option checks that fields that are key fields or designated as required contain data. It can check one, a series, or all required entries in a file. If an entry lacks data in a required or key field, a report like </w:t>
      </w:r>
      <w:r w:rsidR="00BC5E0B" w:rsidRPr="007A6955">
        <w:rPr>
          <w:color w:val="0000FF"/>
          <w:u w:val="single"/>
        </w:rPr>
        <w:fldChar w:fldCharType="begin"/>
      </w:r>
      <w:r w:rsidR="00BC5E0B" w:rsidRPr="007A6955">
        <w:rPr>
          <w:color w:val="0000FF"/>
          <w:u w:val="single"/>
        </w:rPr>
        <w:instrText xml:space="preserve"> REF _Ref389630684 \h  \* MERGEFORMAT </w:instrText>
      </w:r>
      <w:r w:rsidR="00BC5E0B" w:rsidRPr="007A6955">
        <w:rPr>
          <w:color w:val="0000FF"/>
          <w:u w:val="single"/>
        </w:rPr>
      </w:r>
      <w:r w:rsidR="00BC5E0B" w:rsidRPr="007A6955">
        <w:rPr>
          <w:color w:val="0000FF"/>
          <w:u w:val="single"/>
        </w:rPr>
        <w:fldChar w:fldCharType="separate"/>
      </w:r>
      <w:r w:rsidR="00FA2C7D" w:rsidRPr="00FA2C7D">
        <w:rPr>
          <w:color w:val="0000FF"/>
          <w:u w:val="single"/>
        </w:rPr>
        <w:t>Figure 205</w:t>
      </w:r>
      <w:r w:rsidR="00BC5E0B" w:rsidRPr="007A6955">
        <w:rPr>
          <w:color w:val="0000FF"/>
          <w:u w:val="single"/>
        </w:rPr>
        <w:fldChar w:fldCharType="end"/>
      </w:r>
      <w:r w:rsidR="00015ED4" w:rsidRPr="007A6955">
        <w:t xml:space="preserve"> is furnished:</w:t>
      </w:r>
    </w:p>
    <w:p w14:paraId="3B07FC5B" w14:textId="5726DF3F" w:rsidR="00FA0DA6" w:rsidRPr="007A6955" w:rsidRDefault="00FA0DA6" w:rsidP="00FA0DA6">
      <w:pPr>
        <w:pStyle w:val="Caption"/>
      </w:pPr>
      <w:bookmarkStart w:id="1385" w:name="_Ref389630684"/>
      <w:bookmarkStart w:id="1386" w:name="_Toc342980883"/>
      <w:bookmarkStart w:id="1387" w:name="_Toc472602300"/>
      <w:r w:rsidRPr="007A6955">
        <w:t xml:space="preserve">Figure </w:t>
      </w:r>
      <w:r w:rsidR="000319B0">
        <w:fldChar w:fldCharType="begin"/>
      </w:r>
      <w:r w:rsidR="000319B0">
        <w:instrText xml:space="preserve"> SEQ Figure \* ARABIC </w:instrText>
      </w:r>
      <w:r w:rsidR="000319B0">
        <w:fldChar w:fldCharType="separate"/>
      </w:r>
      <w:r w:rsidR="00FA2C7D">
        <w:rPr>
          <w:noProof/>
        </w:rPr>
        <w:t>205</w:t>
      </w:r>
      <w:r w:rsidR="000319B0">
        <w:rPr>
          <w:noProof/>
        </w:rPr>
        <w:fldChar w:fldCharType="end"/>
      </w:r>
      <w:bookmarkEnd w:id="1385"/>
      <w:r w:rsidRPr="007A6955">
        <w:t xml:space="preserve">: </w:t>
      </w:r>
      <w:r w:rsidR="00276884" w:rsidRPr="007A6955">
        <w:t>File Utilities—</w:t>
      </w:r>
      <w:r w:rsidRPr="007A6955">
        <w:t>Mandatory/Required Field Check Report</w:t>
      </w:r>
      <w:bookmarkEnd w:id="1386"/>
      <w:bookmarkEnd w:id="1387"/>
    </w:p>
    <w:p w14:paraId="3B07FC5C" w14:textId="77777777" w:rsidR="00015ED4" w:rsidRPr="007A6955" w:rsidRDefault="00015ED4" w:rsidP="00BA7041">
      <w:pPr>
        <w:pStyle w:val="Dialogue"/>
      </w:pPr>
      <w:bookmarkStart w:id="1388" w:name="_Hlt452454164"/>
      <w:bookmarkEnd w:id="1388"/>
      <w:r w:rsidRPr="007A6955">
        <w:t xml:space="preserve">Required-Field-Check  File: </w:t>
      </w:r>
      <w:r w:rsidRPr="007A6955">
        <w:rPr>
          <w:i/>
        </w:rPr>
        <w:t>16026</w:t>
      </w:r>
      <w:r w:rsidRPr="007A6955">
        <w:t xml:space="preserve">     </w:t>
      </w:r>
      <w:r w:rsidRPr="007A6955">
        <w:rPr>
          <w:i/>
        </w:rPr>
        <w:t>ZZPATIENT</w:t>
      </w:r>
      <w:r w:rsidRPr="007A6955">
        <w:t xml:space="preserve">                PAGE 1</w:t>
      </w:r>
    </w:p>
    <w:p w14:paraId="3B07FC5D" w14:textId="77777777" w:rsidR="00015ED4" w:rsidRPr="007A6955" w:rsidRDefault="00015ED4" w:rsidP="00BA7041">
      <w:pPr>
        <w:pStyle w:val="Dialogue"/>
      </w:pPr>
      <w:r w:rsidRPr="007A6955">
        <w:t>Entry                              DD-Number/Path    Field</w:t>
      </w:r>
    </w:p>
    <w:p w14:paraId="3B07FC5E" w14:textId="77777777" w:rsidR="00015ED4" w:rsidRPr="007A6955" w:rsidRDefault="00015ED4" w:rsidP="00BA7041">
      <w:pPr>
        <w:pStyle w:val="Dialogue"/>
      </w:pPr>
      <w:r w:rsidRPr="007A6955">
        <w:t>----------------------------------------------------------------------</w:t>
      </w:r>
    </w:p>
    <w:p w14:paraId="3B07FC5F" w14:textId="77777777" w:rsidR="00015ED4" w:rsidRPr="007A6955" w:rsidRDefault="00015ED4" w:rsidP="00BA7041">
      <w:pPr>
        <w:pStyle w:val="Dialogue"/>
      </w:pPr>
      <w:r w:rsidRPr="007A6955">
        <w:t xml:space="preserve">3         </w:t>
      </w:r>
      <w:r w:rsidR="00AA0E95" w:rsidRPr="007A6955">
        <w:t>FMPATIENT,25</w:t>
      </w:r>
      <w:r w:rsidRPr="007A6955">
        <w:t xml:space="preserve">                 16026             SSN</w:t>
      </w:r>
    </w:p>
    <w:p w14:paraId="3B07FC60" w14:textId="77777777" w:rsidR="00015ED4" w:rsidRPr="007A6955" w:rsidRDefault="00015ED4" w:rsidP="00BA7041">
      <w:pPr>
        <w:pStyle w:val="Dialogue"/>
      </w:pPr>
      <w:r w:rsidRPr="007A6955">
        <w:t xml:space="preserve">                                   DIZ(16026,3 </w:t>
      </w:r>
    </w:p>
    <w:p w14:paraId="3B07FC61" w14:textId="77777777" w:rsidR="00015ED4" w:rsidRPr="007A6955" w:rsidRDefault="00015ED4" w:rsidP="00FA0DA6">
      <w:pPr>
        <w:pStyle w:val="BodyText6"/>
      </w:pPr>
    </w:p>
    <w:p w14:paraId="3B07FC62" w14:textId="77777777" w:rsidR="00015ED4" w:rsidRPr="007A6955" w:rsidRDefault="00015ED4" w:rsidP="00B92385">
      <w:pPr>
        <w:pStyle w:val="BodyText"/>
      </w:pPr>
      <w:r w:rsidRPr="007A6955">
        <w:t>If all required and key fields contain data, then the NO REQUIRED FIELD IS MISSING message is displayed.</w:t>
      </w:r>
    </w:p>
    <w:p w14:paraId="3B07FC63" w14:textId="77777777" w:rsidR="00015ED4" w:rsidRPr="007A6955" w:rsidRDefault="00015ED4" w:rsidP="00B92385">
      <w:pPr>
        <w:pStyle w:val="BodyText"/>
      </w:pPr>
      <w:r w:rsidRPr="007A6955">
        <w:t>You can store the results in a template.</w:t>
      </w:r>
    </w:p>
    <w:p w14:paraId="3B07FC64" w14:textId="77777777" w:rsidR="00015ED4" w:rsidRPr="007A6955" w:rsidRDefault="00015ED4" w:rsidP="008E05DB">
      <w:pPr>
        <w:pStyle w:val="Heading2"/>
      </w:pPr>
      <w:bookmarkStart w:id="1389" w:name="_Ref342567893"/>
      <w:bookmarkStart w:id="1390" w:name="_Ref342568073"/>
      <w:bookmarkStart w:id="1391" w:name="_Toc472602011"/>
      <w:r w:rsidRPr="007A6955">
        <w:t>Key Definition</w:t>
      </w:r>
      <w:bookmarkEnd w:id="1389"/>
      <w:bookmarkEnd w:id="1390"/>
      <w:bookmarkEnd w:id="1391"/>
    </w:p>
    <w:p w14:paraId="3B07FC65" w14:textId="77777777" w:rsidR="00015ED4" w:rsidRPr="007A6955" w:rsidRDefault="00FA0DA6" w:rsidP="00B92385">
      <w:pPr>
        <w:pStyle w:val="BodyText"/>
        <w:keepNext/>
        <w:keepLines/>
      </w:pPr>
      <w:r w:rsidRPr="007A6955">
        <w:fldChar w:fldCharType="begin"/>
      </w:r>
      <w:r w:rsidRPr="007A6955">
        <w:instrText xml:space="preserve"> XE </w:instrText>
      </w:r>
      <w:r w:rsidR="00850AFF" w:rsidRPr="007A6955">
        <w:instrText>“</w:instrText>
      </w:r>
      <w:r w:rsidRPr="007A6955">
        <w:instrText>Key Definition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Options:Key Definition</w:instrText>
      </w:r>
      <w:r w:rsidR="00850AFF" w:rsidRPr="007A6955">
        <w:instrText>”</w:instrText>
      </w:r>
      <w:r w:rsidRPr="007A6955">
        <w:instrText xml:space="preserve"> </w:instrText>
      </w:r>
      <w:r w:rsidRPr="007A6955">
        <w:fldChar w:fldCharType="end"/>
      </w:r>
      <w:r w:rsidR="00015ED4" w:rsidRPr="007A6955">
        <w:t>The following topics are covered:</w:t>
      </w:r>
    </w:p>
    <w:p w14:paraId="3B07FC66" w14:textId="77777777" w:rsidR="00015ED4" w:rsidRPr="007A6955" w:rsidRDefault="00015ED4" w:rsidP="00B92385">
      <w:pPr>
        <w:pStyle w:val="ListBullet"/>
        <w:keepNext/>
        <w:keepLines/>
      </w:pPr>
      <w:r w:rsidRPr="007A6955">
        <w:t>Create a Key</w:t>
      </w:r>
    </w:p>
    <w:p w14:paraId="3B07FC67" w14:textId="77777777" w:rsidR="00015ED4" w:rsidRPr="007A6955" w:rsidRDefault="00015ED4" w:rsidP="00B92385">
      <w:pPr>
        <w:pStyle w:val="ListBullet"/>
        <w:keepNext/>
        <w:keepLines/>
      </w:pPr>
      <w:r w:rsidRPr="007A6955">
        <w:t>Edit a Key</w:t>
      </w:r>
    </w:p>
    <w:p w14:paraId="3B07FC68" w14:textId="77777777" w:rsidR="00015ED4" w:rsidRPr="007A6955" w:rsidRDefault="00015ED4" w:rsidP="00B92385">
      <w:pPr>
        <w:pStyle w:val="ListBullet"/>
        <w:keepNext/>
        <w:keepLines/>
      </w:pPr>
      <w:r w:rsidRPr="007A6955">
        <w:t>Delete a Key</w:t>
      </w:r>
    </w:p>
    <w:p w14:paraId="3B07FC69" w14:textId="77777777" w:rsidR="00015ED4" w:rsidRPr="007A6955" w:rsidRDefault="00015ED4" w:rsidP="00B92385">
      <w:pPr>
        <w:pStyle w:val="ListBullet"/>
      </w:pPr>
      <w:r w:rsidRPr="007A6955">
        <w:t>Verify a Key</w:t>
      </w:r>
    </w:p>
    <w:p w14:paraId="3B07FC6A" w14:textId="77777777" w:rsidR="00015ED4" w:rsidRPr="007A6955" w:rsidRDefault="00015ED4" w:rsidP="00B92385">
      <w:pPr>
        <w:pStyle w:val="BodyText"/>
      </w:pPr>
      <w:r w:rsidRPr="007A6955">
        <w:t xml:space="preserve">Using the Key Definition option, VA FileMan allows you to define keys on a file or subfile. A key is a group of fields that, taken collectively, uniquely identifies a record. All fields in a key </w:t>
      </w:r>
      <w:r w:rsidR="004B359E" w:rsidRPr="007A6955">
        <w:rPr>
          <w:i/>
        </w:rPr>
        <w:t>must</w:t>
      </w:r>
      <w:r w:rsidRPr="007A6955">
        <w:t xml:space="preserve"> have values (</w:t>
      </w:r>
      <w:r w:rsidR="004B359E" w:rsidRPr="007A6955">
        <w:rPr>
          <w:i/>
        </w:rPr>
        <w:t>must</w:t>
      </w:r>
      <w:r w:rsidRPr="007A6955">
        <w:rPr>
          <w:i/>
        </w:rPr>
        <w:t xml:space="preserve"> not</w:t>
      </w:r>
      <w:r w:rsidRPr="007A6955">
        <w:t xml:space="preserve"> be null) and those values, taken together, </w:t>
      </w:r>
      <w:r w:rsidR="004B359E" w:rsidRPr="007A6955">
        <w:rPr>
          <w:i/>
        </w:rPr>
        <w:t>must</w:t>
      </w:r>
      <w:r w:rsidRPr="007A6955">
        <w:t xml:space="preserve"> be unique across all records in the file or subfile. VA FileMan enforces KEY INTEGRITY whenever records are added or edited.</w:t>
      </w:r>
    </w:p>
    <w:p w14:paraId="3B07FC6B" w14:textId="77777777" w:rsidR="00015ED4" w:rsidRPr="007A6955" w:rsidRDefault="00015ED4" w:rsidP="00B92385">
      <w:pPr>
        <w:pStyle w:val="BodyText"/>
      </w:pPr>
      <w:r w:rsidRPr="007A6955">
        <w:t xml:space="preserve">Exactly one key in a file </w:t>
      </w:r>
      <w:r w:rsidR="004B359E" w:rsidRPr="007A6955">
        <w:rPr>
          <w:i/>
        </w:rPr>
        <w:t>must</w:t>
      </w:r>
      <w:r w:rsidRPr="007A6955">
        <w:t xml:space="preserve"> be designated the PRIMARY KEY. All other keys are SECONDARY KEYs. While VA FileMan enforces the integrity of both primary and SECONDARY KEYs, the PRIMARY KEY is VA FileMan</w:t>
      </w:r>
      <w:r w:rsidR="00850AFF" w:rsidRPr="007A6955">
        <w:t>’</w:t>
      </w:r>
      <w:r w:rsidRPr="007A6955">
        <w:t>s principal means of looking up entries in the file. VA FileMan prompt</w:t>
      </w:r>
      <w:r w:rsidR="002D0360" w:rsidRPr="007A6955">
        <w:t>s</w:t>
      </w:r>
      <w:r w:rsidRPr="007A6955">
        <w:t xml:space="preserve"> for lookup values for each of the PRIMARY KEY fields, and consider</w:t>
      </w:r>
      <w:r w:rsidR="002D0360" w:rsidRPr="007A6955">
        <w:t>s</w:t>
      </w:r>
      <w:r w:rsidRPr="007A6955">
        <w:t xml:space="preserve"> a record a match only if it matches </w:t>
      </w:r>
      <w:r w:rsidRPr="007A6955">
        <w:rPr>
          <w:i/>
        </w:rPr>
        <w:t>all</w:t>
      </w:r>
      <w:r w:rsidRPr="007A6955">
        <w:t xml:space="preserve"> of the lookup values. The .01 field should be a part of the PRIMARY KEY.</w:t>
      </w:r>
    </w:p>
    <w:p w14:paraId="3B07FC6C" w14:textId="77777777" w:rsidR="00015ED4" w:rsidRPr="007A6955" w:rsidRDefault="00015ED4" w:rsidP="00B92385">
      <w:pPr>
        <w:pStyle w:val="BodyText"/>
      </w:pPr>
      <w:r w:rsidRPr="007A6955">
        <w:t>Keys are also useful when transporting data to another system using the Kernel Installation and Distribution</w:t>
      </w:r>
      <w:r w:rsidR="002D0360" w:rsidRPr="007A6955">
        <w:t xml:space="preserve"> S</w:t>
      </w:r>
      <w:r w:rsidRPr="007A6955">
        <w:t>ystem</w:t>
      </w:r>
      <w:r w:rsidR="002D0360" w:rsidRPr="007A6955">
        <w:t xml:space="preserve"> (KIDS)</w:t>
      </w:r>
      <w:r w:rsidRPr="007A6955">
        <w:t>. Since the key fields uniquely identify a record, it is easy to decide whether a record being brought in to the target system needs to be merged to a record that already exists, or whether it is a new record.</w:t>
      </w:r>
    </w:p>
    <w:p w14:paraId="3B07FC6D" w14:textId="77777777" w:rsidR="00015ED4" w:rsidRPr="007A6955" w:rsidRDefault="00015ED4" w:rsidP="00B92385">
      <w:pPr>
        <w:pStyle w:val="BodyText"/>
        <w:keepNext/>
        <w:keepLines/>
      </w:pPr>
      <w:r w:rsidRPr="007A6955">
        <w:t xml:space="preserve">Associated with each key is a </w:t>
      </w:r>
      <w:r w:rsidRPr="007A6955">
        <w:rPr>
          <w:i/>
        </w:rPr>
        <w:t>Uniqueness Index</w:t>
      </w:r>
      <w:r w:rsidRPr="007A6955">
        <w:t xml:space="preserve">, a regular, New-Style cross-reference. The Uniqueness Index helps VA FileMan enforce KEY INTEGRITY and is used during lookup. When you create a new key, you can have VA FileMan create a new Uniqueness Index automatically for you, or you can select an existing index to be the Uniqueness Index of the key. The index you select, though, </w:t>
      </w:r>
      <w:r w:rsidRPr="007A6955">
        <w:rPr>
          <w:i/>
        </w:rPr>
        <w:t>must meet the following criteria</w:t>
      </w:r>
      <w:r w:rsidRPr="007A6955">
        <w:t>:</w:t>
      </w:r>
    </w:p>
    <w:p w14:paraId="3B07FC6E" w14:textId="77777777" w:rsidR="00015ED4" w:rsidRPr="007A6955" w:rsidRDefault="00015ED4" w:rsidP="00B92385">
      <w:pPr>
        <w:pStyle w:val="ListBullet"/>
        <w:keepNext/>
        <w:keepLines/>
      </w:pPr>
      <w:r w:rsidRPr="007A6955">
        <w:t xml:space="preserve">It </w:t>
      </w:r>
      <w:r w:rsidR="004B359E" w:rsidRPr="007A6955">
        <w:rPr>
          <w:i/>
        </w:rPr>
        <w:t>must</w:t>
      </w:r>
      <w:r w:rsidRPr="007A6955">
        <w:t xml:space="preserve"> be a regular, New-Style cross-reference.</w:t>
      </w:r>
    </w:p>
    <w:p w14:paraId="3B07FC6F" w14:textId="77777777" w:rsidR="00015ED4" w:rsidRPr="007A6955" w:rsidRDefault="00015ED4" w:rsidP="00B92385">
      <w:pPr>
        <w:pStyle w:val="ListBullet"/>
        <w:keepNext/>
        <w:keepLines/>
      </w:pPr>
      <w:r w:rsidRPr="007A6955">
        <w:t xml:space="preserve">It </w:t>
      </w:r>
      <w:r w:rsidR="004B359E" w:rsidRPr="007A6955">
        <w:rPr>
          <w:i/>
        </w:rPr>
        <w:t>must</w:t>
      </w:r>
      <w:r w:rsidRPr="007A6955">
        <w:t xml:space="preserve"> be used </w:t>
      </w:r>
      <w:r w:rsidR="0041514E" w:rsidRPr="007A6955">
        <w:t>for lookup and sorting;</w:t>
      </w:r>
      <w:r w:rsidRPr="007A6955">
        <w:t xml:space="preserve"> it </w:t>
      </w:r>
      <w:r w:rsidRPr="007A6955">
        <w:rPr>
          <w:i/>
        </w:rPr>
        <w:t>cannot</w:t>
      </w:r>
      <w:r w:rsidRPr="007A6955">
        <w:t xml:space="preserve"> have a name that starts with the letter </w:t>
      </w:r>
      <w:r w:rsidR="00850AFF" w:rsidRPr="007A6955">
        <w:t>“</w:t>
      </w:r>
      <w:r w:rsidRPr="007A6955">
        <w:rPr>
          <w:b/>
        </w:rPr>
        <w:t>A</w:t>
      </w:r>
      <w:r w:rsidR="00850AFF" w:rsidRPr="007A6955">
        <w:t>”</w:t>
      </w:r>
      <w:r w:rsidRPr="007A6955">
        <w:t>.</w:t>
      </w:r>
    </w:p>
    <w:p w14:paraId="3B07FC70" w14:textId="77777777" w:rsidR="00015ED4" w:rsidRPr="007A6955" w:rsidRDefault="00015ED4" w:rsidP="00B92385">
      <w:pPr>
        <w:pStyle w:val="ListBullet"/>
        <w:keepNext/>
        <w:keepLines/>
      </w:pPr>
      <w:r w:rsidRPr="007A6955">
        <w:t xml:space="preserve">It </w:t>
      </w:r>
      <w:r w:rsidR="00BF0AD0" w:rsidRPr="007A6955">
        <w:rPr>
          <w:i/>
        </w:rPr>
        <w:t>cannot</w:t>
      </w:r>
      <w:r w:rsidRPr="007A6955">
        <w:t xml:space="preserve"> have any </w:t>
      </w:r>
      <w:r w:rsidR="002D0360" w:rsidRPr="007A6955">
        <w:t>SET</w:t>
      </w:r>
      <w:r w:rsidRPr="007A6955">
        <w:t xml:space="preserve"> or </w:t>
      </w:r>
      <w:r w:rsidR="002D0360" w:rsidRPr="007A6955">
        <w:t>KILL</w:t>
      </w:r>
      <w:r w:rsidRPr="007A6955">
        <w:t xml:space="preserve"> conditions.</w:t>
      </w:r>
    </w:p>
    <w:p w14:paraId="3B07FC71" w14:textId="77777777" w:rsidR="00015ED4" w:rsidRPr="007A6955" w:rsidRDefault="00015ED4" w:rsidP="00B92385">
      <w:pPr>
        <w:pStyle w:val="ListBullet"/>
        <w:keepNext/>
        <w:keepLines/>
      </w:pPr>
      <w:r w:rsidRPr="007A6955">
        <w:t xml:space="preserve">It </w:t>
      </w:r>
      <w:r w:rsidR="004B359E" w:rsidRPr="007A6955">
        <w:rPr>
          <w:i/>
        </w:rPr>
        <w:t>must</w:t>
      </w:r>
      <w:r w:rsidRPr="007A6955">
        <w:t xml:space="preserve"> consist of only field-type cross-reference values, all of which are used as subscripts</w:t>
      </w:r>
      <w:r w:rsidR="002D0360" w:rsidRPr="007A6955">
        <w:t xml:space="preserve"> (i.e., </w:t>
      </w:r>
      <w:r w:rsidRPr="007A6955">
        <w:t>it can contain no computed values</w:t>
      </w:r>
      <w:r w:rsidR="002D0360" w:rsidRPr="007A6955">
        <w:t>)</w:t>
      </w:r>
      <w:r w:rsidRPr="007A6955">
        <w:t>.</w:t>
      </w:r>
    </w:p>
    <w:p w14:paraId="3B07FC72" w14:textId="77777777" w:rsidR="00015ED4" w:rsidRPr="007A6955" w:rsidRDefault="00015ED4" w:rsidP="00FA0DA6">
      <w:pPr>
        <w:pStyle w:val="ListBullet"/>
      </w:pPr>
      <w:r w:rsidRPr="007A6955">
        <w:t>No subscripts can have transforms.</w:t>
      </w:r>
    </w:p>
    <w:p w14:paraId="3B07FC73" w14:textId="77777777" w:rsidR="00015ED4" w:rsidRPr="007A6955" w:rsidRDefault="00015ED4" w:rsidP="00734EF2">
      <w:pPr>
        <w:pStyle w:val="Heading3"/>
      </w:pPr>
      <w:bookmarkStart w:id="1392" w:name="_Toc472602012"/>
      <w:r w:rsidRPr="007A6955">
        <w:t>Create a Key</w:t>
      </w:r>
      <w:bookmarkEnd w:id="1392"/>
    </w:p>
    <w:p w14:paraId="3B07FC74" w14:textId="77777777" w:rsidR="00015ED4" w:rsidRPr="007A6955" w:rsidRDefault="00FA0DA6" w:rsidP="00B92385">
      <w:pPr>
        <w:pStyle w:val="BodyText"/>
        <w:keepNext/>
        <w:keepLines/>
      </w:pPr>
      <w:r w:rsidRPr="007A6955">
        <w:fldChar w:fldCharType="begin"/>
      </w:r>
      <w:r w:rsidRPr="007A6955">
        <w:instrText xml:space="preserve"> XE </w:instrText>
      </w:r>
      <w:r w:rsidR="00850AFF" w:rsidRPr="007A6955">
        <w:instrText>“</w:instrText>
      </w:r>
      <w:r w:rsidRPr="007A6955">
        <w:instrText>Key Definition:Create a Key</w:instrText>
      </w:r>
      <w:r w:rsidR="00850AFF" w:rsidRPr="007A6955">
        <w:instrText>”</w:instrText>
      </w:r>
      <w:r w:rsidRPr="007A6955">
        <w:instrText xml:space="preserve"> </w:instrText>
      </w:r>
      <w:r w:rsidRPr="007A6955">
        <w:fldChar w:fldCharType="end"/>
      </w:r>
      <w:r w:rsidR="00015ED4" w:rsidRPr="007A6955">
        <w:t xml:space="preserve">To create a key, </w:t>
      </w:r>
      <w:r w:rsidR="002D0360" w:rsidRPr="007A6955">
        <w:t>do the following</w:t>
      </w:r>
      <w:r w:rsidR="00015ED4" w:rsidRPr="007A6955">
        <w:t>:</w:t>
      </w:r>
    </w:p>
    <w:p w14:paraId="3B07FC75" w14:textId="3BC17527" w:rsidR="00FA0DA6" w:rsidRPr="007A6955" w:rsidRDefault="00FA0DA6" w:rsidP="00FA0DA6">
      <w:pPr>
        <w:pStyle w:val="Caption"/>
      </w:pPr>
      <w:bookmarkStart w:id="1393" w:name="_Toc342980884"/>
      <w:bookmarkStart w:id="1394" w:name="_Toc472602301"/>
      <w:r w:rsidRPr="007A6955">
        <w:t xml:space="preserve">Figure </w:t>
      </w:r>
      <w:r w:rsidR="000319B0">
        <w:fldChar w:fldCharType="begin"/>
      </w:r>
      <w:r w:rsidR="000319B0">
        <w:instrText xml:space="preserve"> SEQ Figure \* ARABIC </w:instrText>
      </w:r>
      <w:r w:rsidR="000319B0">
        <w:fldChar w:fldCharType="separate"/>
      </w:r>
      <w:r w:rsidR="00FA2C7D">
        <w:rPr>
          <w:noProof/>
        </w:rPr>
        <w:t>206</w:t>
      </w:r>
      <w:r w:rsidR="000319B0">
        <w:rPr>
          <w:noProof/>
        </w:rPr>
        <w:fldChar w:fldCharType="end"/>
      </w:r>
      <w:r w:rsidR="00DD081A" w:rsidRPr="007A6955">
        <w:t xml:space="preserve">: </w:t>
      </w:r>
      <w:r w:rsidR="00276884" w:rsidRPr="007A6955">
        <w:t>File Utilities—</w:t>
      </w:r>
      <w:r w:rsidR="00DD081A" w:rsidRPr="007A6955">
        <w:t>Creating a K</w:t>
      </w:r>
      <w:r w:rsidRPr="007A6955">
        <w:t>ey</w:t>
      </w:r>
      <w:bookmarkEnd w:id="1393"/>
      <w:bookmarkEnd w:id="1394"/>
    </w:p>
    <w:p w14:paraId="3B07FC76" w14:textId="77777777" w:rsidR="00015ED4" w:rsidRPr="007A6955" w:rsidRDefault="00015ED4" w:rsidP="00BA7041">
      <w:pPr>
        <w:pStyle w:val="Dialogue"/>
      </w:pPr>
      <w:r w:rsidRPr="007A6955">
        <w:t xml:space="preserve">Select OPTION: </w:t>
      </w:r>
      <w:r w:rsidRPr="007A6955">
        <w:rPr>
          <w:b/>
          <w:highlight w:val="yellow"/>
        </w:rPr>
        <w:t>UTI</w:t>
      </w:r>
      <w:r w:rsidR="00D917B5" w:rsidRPr="007A6955">
        <w:rPr>
          <w:b/>
          <w:highlight w:val="yellow"/>
        </w:rPr>
        <w:t xml:space="preserve"> &lt;Enter&gt;</w:t>
      </w:r>
      <w:r w:rsidR="006F5F3A" w:rsidRPr="007A6955">
        <w:t xml:space="preserve"> </w:t>
      </w:r>
      <w:r w:rsidRPr="007A6955">
        <w:t>LITY FUNCTIONS</w:t>
      </w:r>
    </w:p>
    <w:p w14:paraId="3B07FC77" w14:textId="77777777" w:rsidR="00015ED4" w:rsidRPr="007A6955" w:rsidRDefault="00015ED4" w:rsidP="00BA7041">
      <w:pPr>
        <w:pStyle w:val="Dialogue"/>
      </w:pPr>
      <w:r w:rsidRPr="007A6955">
        <w:t xml:space="preserve">Select UTILITY OPTION: </w:t>
      </w:r>
      <w:r w:rsidRPr="007A6955">
        <w:rPr>
          <w:b/>
          <w:highlight w:val="yellow"/>
        </w:rPr>
        <w:t>KEY</w:t>
      </w:r>
      <w:r w:rsidR="00D917B5" w:rsidRPr="007A6955">
        <w:rPr>
          <w:b/>
          <w:highlight w:val="yellow"/>
        </w:rPr>
        <w:t xml:space="preserve"> &lt;Enter&gt;</w:t>
      </w:r>
      <w:r w:rsidR="006F5F3A" w:rsidRPr="007A6955">
        <w:t xml:space="preserve"> </w:t>
      </w:r>
      <w:r w:rsidRPr="007A6955">
        <w:t>DEFINITION</w:t>
      </w:r>
    </w:p>
    <w:p w14:paraId="3B07FC78" w14:textId="77777777" w:rsidR="00015ED4" w:rsidRPr="007A6955" w:rsidRDefault="00015ED4" w:rsidP="00BA7041">
      <w:pPr>
        <w:pStyle w:val="Dialogue"/>
      </w:pPr>
    </w:p>
    <w:p w14:paraId="3B07FC79" w14:textId="77777777" w:rsidR="00015ED4" w:rsidRPr="007A6955" w:rsidRDefault="00015ED4" w:rsidP="00BA7041">
      <w:pPr>
        <w:pStyle w:val="Dialogue"/>
      </w:pPr>
      <w:r w:rsidRPr="007A6955">
        <w:t xml:space="preserve">MODIFY WHAT FILE: </w:t>
      </w:r>
      <w:r w:rsidRPr="007A6955">
        <w:rPr>
          <w:i/>
        </w:rPr>
        <w:t>ZZPATIENT</w:t>
      </w:r>
      <w:r w:rsidRPr="007A6955">
        <w:t xml:space="preserve">// </w:t>
      </w:r>
      <w:r w:rsidRPr="007A6955">
        <w:rPr>
          <w:b/>
          <w:highlight w:val="yellow"/>
        </w:rPr>
        <w:t>&lt;</w:t>
      </w:r>
      <w:r w:rsidR="002A3BC0" w:rsidRPr="007A6955">
        <w:rPr>
          <w:b/>
          <w:highlight w:val="yellow"/>
        </w:rPr>
        <w:t>Enter</w:t>
      </w:r>
      <w:r w:rsidRPr="007A6955">
        <w:rPr>
          <w:b/>
          <w:highlight w:val="yellow"/>
        </w:rPr>
        <w:t>&gt;</w:t>
      </w:r>
    </w:p>
    <w:p w14:paraId="3B07FC7A" w14:textId="77777777" w:rsidR="00015ED4" w:rsidRPr="007A6955" w:rsidRDefault="00015ED4" w:rsidP="00BA7041">
      <w:pPr>
        <w:pStyle w:val="Dialogue"/>
      </w:pPr>
      <w:r w:rsidRPr="007A6955">
        <w:t xml:space="preserve">Select Subfile: </w:t>
      </w:r>
      <w:r w:rsidRPr="007A6955">
        <w:rPr>
          <w:b/>
          <w:highlight w:val="yellow"/>
        </w:rPr>
        <w:t>&lt;</w:t>
      </w:r>
      <w:r w:rsidR="002A3BC0" w:rsidRPr="007A6955">
        <w:rPr>
          <w:b/>
          <w:highlight w:val="yellow"/>
        </w:rPr>
        <w:t>Enter</w:t>
      </w:r>
      <w:r w:rsidRPr="007A6955">
        <w:rPr>
          <w:b/>
          <w:highlight w:val="yellow"/>
        </w:rPr>
        <w:t>&gt;</w:t>
      </w:r>
    </w:p>
    <w:p w14:paraId="3B07FC7B" w14:textId="77777777" w:rsidR="00015ED4" w:rsidRPr="007A6955" w:rsidRDefault="00015ED4" w:rsidP="00BA7041">
      <w:pPr>
        <w:pStyle w:val="Dialogue"/>
      </w:pPr>
    </w:p>
    <w:p w14:paraId="3B07FC7C" w14:textId="77777777" w:rsidR="00015ED4" w:rsidRPr="007A6955" w:rsidRDefault="00015ED4" w:rsidP="00BA7041">
      <w:pPr>
        <w:pStyle w:val="Dialogue"/>
      </w:pPr>
      <w:r w:rsidRPr="007A6955">
        <w:t>There are no Keys defined on file #</w:t>
      </w:r>
      <w:r w:rsidRPr="007A6955">
        <w:rPr>
          <w:i/>
        </w:rPr>
        <w:t>16026</w:t>
      </w:r>
      <w:r w:rsidRPr="007A6955">
        <w:t>.</w:t>
      </w:r>
    </w:p>
    <w:p w14:paraId="3B07FC7D" w14:textId="77777777" w:rsidR="00015ED4" w:rsidRPr="007A6955" w:rsidRDefault="00015ED4" w:rsidP="00BA7041">
      <w:pPr>
        <w:pStyle w:val="Dialogue"/>
      </w:pPr>
      <w:r w:rsidRPr="007A6955">
        <w:t xml:space="preserve">Want to create a new Key for this file? No// </w:t>
      </w:r>
      <w:r w:rsidRPr="007A6955">
        <w:rPr>
          <w:b/>
          <w:highlight w:val="yellow"/>
        </w:rPr>
        <w:t>YES</w:t>
      </w:r>
    </w:p>
    <w:p w14:paraId="3B07FC7E" w14:textId="77777777" w:rsidR="00015ED4" w:rsidRPr="007A6955" w:rsidRDefault="00015ED4" w:rsidP="00BA7041">
      <w:pPr>
        <w:pStyle w:val="Dialogue"/>
      </w:pPr>
    </w:p>
    <w:p w14:paraId="3B07FC7F" w14:textId="77777777" w:rsidR="00015ED4" w:rsidRPr="007A6955" w:rsidRDefault="00015ED4" w:rsidP="00BA7041">
      <w:pPr>
        <w:pStyle w:val="Dialogue"/>
      </w:pPr>
      <w:r w:rsidRPr="007A6955">
        <w:t xml:space="preserve">Enter a Name for the new Key: A// </w:t>
      </w:r>
      <w:r w:rsidR="00D917B5" w:rsidRPr="007A6955">
        <w:rPr>
          <w:b/>
          <w:highlight w:val="yellow"/>
        </w:rPr>
        <w:t>&lt;</w:t>
      </w:r>
      <w:r w:rsidR="002A3BC0" w:rsidRPr="007A6955">
        <w:rPr>
          <w:b/>
          <w:highlight w:val="yellow"/>
        </w:rPr>
        <w:t>Enter</w:t>
      </w:r>
      <w:r w:rsidR="00D917B5" w:rsidRPr="007A6955">
        <w:rPr>
          <w:b/>
          <w:highlight w:val="yellow"/>
        </w:rPr>
        <w:t>&gt;</w:t>
      </w:r>
    </w:p>
    <w:p w14:paraId="3B07FC80" w14:textId="77777777" w:rsidR="00015ED4" w:rsidRPr="007A6955" w:rsidRDefault="00015ED4" w:rsidP="00BA7041">
      <w:pPr>
        <w:pStyle w:val="Dialogue"/>
      </w:pPr>
      <w:r w:rsidRPr="007A6955">
        <w:t xml:space="preserve">  Creating new Key </w:t>
      </w:r>
      <w:r w:rsidR="00850AFF" w:rsidRPr="007A6955">
        <w:t>‘</w:t>
      </w:r>
      <w:r w:rsidRPr="007A6955">
        <w:t>A</w:t>
      </w:r>
      <w:r w:rsidR="00850AFF" w:rsidRPr="007A6955">
        <w:t>’</w:t>
      </w:r>
      <w:r w:rsidRPr="007A6955">
        <w:t xml:space="preserve"> ...</w:t>
      </w:r>
    </w:p>
    <w:p w14:paraId="3B07FC81" w14:textId="77777777" w:rsidR="00015ED4" w:rsidRPr="007A6955" w:rsidRDefault="00015ED4" w:rsidP="00FA0DA6">
      <w:pPr>
        <w:pStyle w:val="BodyText6"/>
      </w:pPr>
    </w:p>
    <w:p w14:paraId="3B07FC82" w14:textId="77777777" w:rsidR="00015ED4" w:rsidRPr="007A6955" w:rsidRDefault="00015ED4" w:rsidP="00B92385">
      <w:pPr>
        <w:pStyle w:val="BodyText"/>
        <w:keepNext/>
        <w:keepLines/>
      </w:pPr>
      <w:r w:rsidRPr="007A6955">
        <w:t xml:space="preserve">You </w:t>
      </w:r>
      <w:r w:rsidR="002D0360" w:rsidRPr="007A6955">
        <w:t xml:space="preserve">are then </w:t>
      </w:r>
      <w:r w:rsidRPr="007A6955">
        <w:t>taken into Screen Mode (i.e.,</w:t>
      </w:r>
      <w:r w:rsidR="004B359E" w:rsidRPr="007A6955">
        <w:t> </w:t>
      </w:r>
      <w:r w:rsidRPr="007A6955">
        <w:t>ScreenMan form) where you can edit the properties of the key. Enter a single question mark (</w:t>
      </w:r>
      <w:r w:rsidR="00850AFF" w:rsidRPr="007A6955">
        <w:t>“</w:t>
      </w:r>
      <w:r w:rsidRPr="007A6955">
        <w:rPr>
          <w:b/>
        </w:rPr>
        <w:t>?</w:t>
      </w:r>
      <w:r w:rsidR="00850AFF" w:rsidRPr="007A6955">
        <w:t>”</w:t>
      </w:r>
      <w:r w:rsidRPr="007A6955">
        <w:t>) or two question marks (</w:t>
      </w:r>
      <w:r w:rsidR="00850AFF" w:rsidRPr="007A6955">
        <w:t>“</w:t>
      </w:r>
      <w:r w:rsidRPr="007A6955">
        <w:rPr>
          <w:b/>
        </w:rPr>
        <w:t>??</w:t>
      </w:r>
      <w:r w:rsidR="00850AFF" w:rsidRPr="007A6955">
        <w:t>”</w:t>
      </w:r>
      <w:r w:rsidRPr="007A6955">
        <w:t>) at any prompt for additional help.</w:t>
      </w:r>
    </w:p>
    <w:p w14:paraId="3B07FC83" w14:textId="19CF3C0B" w:rsidR="00FA0DA6" w:rsidRPr="007A6955" w:rsidRDefault="00FA0DA6" w:rsidP="00FA0DA6">
      <w:pPr>
        <w:pStyle w:val="Caption"/>
      </w:pPr>
      <w:bookmarkStart w:id="1395" w:name="_Toc342980885"/>
      <w:bookmarkStart w:id="1396" w:name="_Toc472602302"/>
      <w:r w:rsidRPr="007A6955">
        <w:t xml:space="preserve">Figure </w:t>
      </w:r>
      <w:r w:rsidR="000319B0">
        <w:fldChar w:fldCharType="begin"/>
      </w:r>
      <w:r w:rsidR="000319B0">
        <w:instrText xml:space="preserve"> SEQ Figure \* ARABIC </w:instrText>
      </w:r>
      <w:r w:rsidR="000319B0">
        <w:fldChar w:fldCharType="separate"/>
      </w:r>
      <w:r w:rsidR="00FA2C7D">
        <w:rPr>
          <w:noProof/>
        </w:rPr>
        <w:t>207</w:t>
      </w:r>
      <w:r w:rsidR="000319B0">
        <w:rPr>
          <w:noProof/>
        </w:rPr>
        <w:fldChar w:fldCharType="end"/>
      </w:r>
      <w:r w:rsidR="00DD081A" w:rsidRPr="007A6955">
        <w:t xml:space="preserve">: </w:t>
      </w:r>
      <w:r w:rsidR="00276884" w:rsidRPr="007A6955">
        <w:t>File Utilities—</w:t>
      </w:r>
      <w:r w:rsidR="00DD081A" w:rsidRPr="007A6955">
        <w:t>Creating a K</w:t>
      </w:r>
      <w:r w:rsidRPr="007A6955">
        <w:t>ey in Screen Mode</w:t>
      </w:r>
      <w:bookmarkEnd w:id="1395"/>
      <w:bookmarkEnd w:id="1396"/>
    </w:p>
    <w:p w14:paraId="3B07FC84" w14:textId="77777777" w:rsidR="00015ED4" w:rsidRPr="007A6955" w:rsidRDefault="00015ED4" w:rsidP="00BA7041">
      <w:pPr>
        <w:pStyle w:val="Dialogue"/>
      </w:pPr>
      <w:r w:rsidRPr="007A6955">
        <w:t>Number: 5                          EDIT A KEY             Page 1 of 1</w:t>
      </w:r>
    </w:p>
    <w:p w14:paraId="3B07FC85" w14:textId="77777777" w:rsidR="00015ED4" w:rsidRPr="007A6955" w:rsidRDefault="00015ED4" w:rsidP="00BA7041">
      <w:pPr>
        <w:pStyle w:val="Dialogue"/>
      </w:pPr>
      <w:r w:rsidRPr="007A6955">
        <w:t>---------------------------------------------------------------------</w:t>
      </w:r>
    </w:p>
    <w:p w14:paraId="3B07FC86" w14:textId="77777777" w:rsidR="00015ED4" w:rsidRPr="007A6955" w:rsidRDefault="00015ED4" w:rsidP="00BA7041">
      <w:pPr>
        <w:pStyle w:val="Dialogue"/>
      </w:pPr>
      <w:r w:rsidRPr="007A6955">
        <w:t xml:space="preserve">File: </w:t>
      </w:r>
      <w:r w:rsidRPr="007A6955">
        <w:rPr>
          <w:i/>
        </w:rPr>
        <w:t>16026</w:t>
      </w:r>
      <w:r w:rsidRPr="007A6955">
        <w:t xml:space="preserve">                   Name: A           Priority: PRIMARY</w:t>
      </w:r>
    </w:p>
    <w:p w14:paraId="3B07FC87" w14:textId="77777777" w:rsidR="00015ED4" w:rsidRPr="007A6955" w:rsidRDefault="00015ED4" w:rsidP="00BA7041">
      <w:pPr>
        <w:pStyle w:val="Dialogue"/>
      </w:pPr>
    </w:p>
    <w:p w14:paraId="3B07FC88" w14:textId="77777777" w:rsidR="00015ED4" w:rsidRPr="007A6955" w:rsidRDefault="00015ED4" w:rsidP="00BA7041">
      <w:pPr>
        <w:pStyle w:val="Dialogue"/>
      </w:pPr>
      <w:r w:rsidRPr="007A6955">
        <w:t>KEY FIELDS:</w:t>
      </w:r>
    </w:p>
    <w:p w14:paraId="3B07FC89" w14:textId="77777777" w:rsidR="00015ED4" w:rsidRPr="007A6955" w:rsidRDefault="00015ED4" w:rsidP="00BA7041">
      <w:pPr>
        <w:pStyle w:val="Dialogue"/>
      </w:pPr>
      <w:r w:rsidRPr="007A6955">
        <w:t>==========</w:t>
      </w:r>
    </w:p>
    <w:p w14:paraId="3B07FC8A" w14:textId="77777777" w:rsidR="00015ED4" w:rsidRPr="007A6955" w:rsidRDefault="00015ED4" w:rsidP="00BA7041">
      <w:pPr>
        <w:pStyle w:val="Dialogue"/>
      </w:pPr>
      <w:r w:rsidRPr="007A6955">
        <w:t>Field                Seq No.  File        Field Name</w:t>
      </w:r>
    </w:p>
    <w:p w14:paraId="3B07FC8B" w14:textId="77777777" w:rsidR="00015ED4" w:rsidRPr="007A6955" w:rsidRDefault="00015ED4" w:rsidP="00BA7041">
      <w:pPr>
        <w:pStyle w:val="Dialogue"/>
      </w:pPr>
      <w:r w:rsidRPr="007A6955">
        <w:t>-----                -------  ----        ----------</w:t>
      </w:r>
    </w:p>
    <w:p w14:paraId="3B07FC8C" w14:textId="77777777" w:rsidR="00015ED4" w:rsidRPr="007A6955" w:rsidRDefault="00015ED4" w:rsidP="00BA7041">
      <w:pPr>
        <w:pStyle w:val="Dialogue"/>
      </w:pPr>
    </w:p>
    <w:p w14:paraId="3B07FC8D" w14:textId="77777777" w:rsidR="00015ED4" w:rsidRPr="007A6955" w:rsidRDefault="00015ED4" w:rsidP="00BA7041">
      <w:pPr>
        <w:pStyle w:val="Dialogue"/>
      </w:pPr>
    </w:p>
    <w:p w14:paraId="3B07FC8E" w14:textId="77777777" w:rsidR="00015ED4" w:rsidRPr="007A6955" w:rsidRDefault="00015ED4" w:rsidP="00BA7041">
      <w:pPr>
        <w:pStyle w:val="Dialogue"/>
      </w:pPr>
      <w:r w:rsidRPr="007A6955">
        <w:t>Uniqueness Index:</w:t>
      </w:r>
    </w:p>
    <w:p w14:paraId="3B07FC8F" w14:textId="77777777" w:rsidR="00015ED4" w:rsidRPr="007A6955" w:rsidRDefault="00015ED4" w:rsidP="00BA7041">
      <w:pPr>
        <w:pStyle w:val="Dialogue"/>
      </w:pPr>
    </w:p>
    <w:p w14:paraId="3B07FC90" w14:textId="77777777" w:rsidR="00015ED4" w:rsidRPr="007A6955" w:rsidRDefault="00015ED4" w:rsidP="00BA7041">
      <w:pPr>
        <w:pStyle w:val="Dialogue"/>
      </w:pPr>
      <w:r w:rsidRPr="007A6955">
        <w:t>Index Details...</w:t>
      </w:r>
    </w:p>
    <w:p w14:paraId="3B07FC91" w14:textId="77777777" w:rsidR="00015ED4" w:rsidRPr="007A6955" w:rsidRDefault="00015ED4" w:rsidP="00BA7041">
      <w:pPr>
        <w:pStyle w:val="Dialogue"/>
      </w:pPr>
      <w:r w:rsidRPr="007A6955">
        <w:t>_____________________________________________________________________</w:t>
      </w:r>
    </w:p>
    <w:p w14:paraId="3B07FC92" w14:textId="77777777" w:rsidR="00015ED4" w:rsidRPr="007A6955" w:rsidRDefault="00015ED4" w:rsidP="00BA7041">
      <w:pPr>
        <w:pStyle w:val="Dialogue"/>
      </w:pPr>
    </w:p>
    <w:p w14:paraId="3B07FC93" w14:textId="77777777" w:rsidR="00015ED4" w:rsidRPr="007A6955" w:rsidRDefault="00015ED4" w:rsidP="00BA7041">
      <w:pPr>
        <w:pStyle w:val="Dialogue"/>
      </w:pPr>
    </w:p>
    <w:p w14:paraId="3B07FC94" w14:textId="77777777" w:rsidR="00015ED4" w:rsidRPr="007A6955" w:rsidRDefault="00015ED4" w:rsidP="00BA7041">
      <w:pPr>
        <w:pStyle w:val="Dialogue"/>
      </w:pPr>
      <w:r w:rsidRPr="007A6955">
        <w:t xml:space="preserve">COMMAND:                             Press &lt;PF1&gt;H for help    </w:t>
      </w:r>
      <w:r w:rsidRPr="00BB6476">
        <w:rPr>
          <w:color w:val="FFFFFF" w:themeColor="background1"/>
          <w:shd w:val="clear" w:color="auto" w:fill="000000" w:themeFill="text1"/>
        </w:rPr>
        <w:t>Insert</w:t>
      </w:r>
    </w:p>
    <w:p w14:paraId="3B07FC95" w14:textId="77777777" w:rsidR="00015ED4" w:rsidRPr="007A6955" w:rsidRDefault="00015ED4" w:rsidP="00FA0DA6">
      <w:pPr>
        <w:pStyle w:val="BodyText6"/>
      </w:pPr>
    </w:p>
    <w:p w14:paraId="3B07FC96" w14:textId="77777777" w:rsidR="00015ED4" w:rsidRPr="007A6955" w:rsidRDefault="00015ED4" w:rsidP="00B92385">
      <w:pPr>
        <w:pStyle w:val="BodyText"/>
      </w:pPr>
      <w:r w:rsidRPr="007A6955">
        <w:t>On this screen, in the KEY FIELDS section, you can select the fields you wish to include in this key, and assign each field a sequence number. The sequence number determines the order in which the fields appear as subscripts in the Uniqueness Index. If you select the key fields in this manner, leave the Uniqueness Index field blank. When you</w:t>
      </w:r>
      <w:r w:rsidR="002D0360" w:rsidRPr="007A6955">
        <w:t xml:space="preserve"> exit the form, VA FileMan </w:t>
      </w:r>
      <w:r w:rsidRPr="007A6955">
        <w:t>prompt</w:t>
      </w:r>
      <w:r w:rsidR="002D0360" w:rsidRPr="007A6955">
        <w:t>s</w:t>
      </w:r>
      <w:r w:rsidRPr="007A6955">
        <w:t xml:space="preserve"> you for a name for the Uniqueness Index, and then create</w:t>
      </w:r>
      <w:r w:rsidR="002D0360" w:rsidRPr="007A6955">
        <w:t>s</w:t>
      </w:r>
      <w:r w:rsidRPr="007A6955">
        <w:t xml:space="preserve"> the index automatically for you.</w:t>
      </w:r>
    </w:p>
    <w:p w14:paraId="3B07FC97" w14:textId="0A61581C" w:rsidR="00FA0DA6" w:rsidRPr="007A6955" w:rsidRDefault="00FA0DA6" w:rsidP="00FA0DA6">
      <w:pPr>
        <w:pStyle w:val="Caption"/>
      </w:pPr>
      <w:bookmarkStart w:id="1397" w:name="_Toc342980886"/>
      <w:bookmarkStart w:id="1398" w:name="_Toc472602303"/>
      <w:r w:rsidRPr="007A6955">
        <w:t xml:space="preserve">Figure </w:t>
      </w:r>
      <w:r w:rsidR="000319B0">
        <w:fldChar w:fldCharType="begin"/>
      </w:r>
      <w:r w:rsidR="000319B0">
        <w:instrText xml:space="preserve"> SEQ Figure \* ARABIC </w:instrText>
      </w:r>
      <w:r w:rsidR="000319B0">
        <w:fldChar w:fldCharType="separate"/>
      </w:r>
      <w:r w:rsidR="00FA2C7D">
        <w:rPr>
          <w:noProof/>
        </w:rPr>
        <w:t>208</w:t>
      </w:r>
      <w:r w:rsidR="000319B0">
        <w:rPr>
          <w:noProof/>
        </w:rPr>
        <w:fldChar w:fldCharType="end"/>
      </w:r>
      <w:r w:rsidRPr="007A6955">
        <w:t>:</w:t>
      </w:r>
      <w:r w:rsidR="00DD081A" w:rsidRPr="007A6955">
        <w:t xml:space="preserve"> </w:t>
      </w:r>
      <w:r w:rsidR="00276884" w:rsidRPr="007A6955">
        <w:t>File Utilities—</w:t>
      </w:r>
      <w:r w:rsidR="00DD081A" w:rsidRPr="007A6955">
        <w:t>Creating the Uniqueness Index a</w:t>
      </w:r>
      <w:r w:rsidRPr="007A6955">
        <w:t>utomatically</w:t>
      </w:r>
      <w:bookmarkEnd w:id="1397"/>
      <w:bookmarkEnd w:id="1398"/>
    </w:p>
    <w:p w14:paraId="3B07FC98" w14:textId="77777777" w:rsidR="00015ED4" w:rsidRPr="007A6955" w:rsidRDefault="00015ED4" w:rsidP="00BA7041">
      <w:pPr>
        <w:pStyle w:val="Dialogue"/>
      </w:pPr>
      <w:r w:rsidRPr="007A6955">
        <w:t>I</w:t>
      </w:r>
      <w:r w:rsidR="00850AFF" w:rsidRPr="007A6955">
        <w:t>’</w:t>
      </w:r>
      <w:r w:rsidRPr="007A6955">
        <w:t xml:space="preserve">m going to create a new Uniqueness Index to support Key </w:t>
      </w:r>
      <w:r w:rsidR="00850AFF" w:rsidRPr="007A6955">
        <w:t>‘</w:t>
      </w:r>
      <w:r w:rsidRPr="007A6955">
        <w:t>A</w:t>
      </w:r>
      <w:r w:rsidR="00850AFF" w:rsidRPr="007A6955">
        <w:t>’</w:t>
      </w:r>
      <w:r w:rsidRPr="007A6955">
        <w:t xml:space="preserve"> of File #16026.</w:t>
      </w:r>
    </w:p>
    <w:p w14:paraId="3B07FC99" w14:textId="77777777" w:rsidR="00015ED4" w:rsidRPr="007A6955" w:rsidRDefault="00015ED4" w:rsidP="00BA7041">
      <w:pPr>
        <w:pStyle w:val="Dialogue"/>
      </w:pPr>
    </w:p>
    <w:p w14:paraId="3B07FC9A" w14:textId="77777777" w:rsidR="00015ED4" w:rsidRPr="007A6955" w:rsidRDefault="00015ED4" w:rsidP="00BA7041">
      <w:pPr>
        <w:pStyle w:val="Dialogue"/>
      </w:pPr>
      <w:r w:rsidRPr="007A6955">
        <w:t xml:space="preserve">Index Name: C// </w:t>
      </w:r>
      <w:r w:rsidRPr="007A6955">
        <w:rPr>
          <w:b/>
          <w:highlight w:val="yellow"/>
        </w:rPr>
        <w:t>&lt;</w:t>
      </w:r>
      <w:r w:rsidR="002A3BC0" w:rsidRPr="007A6955">
        <w:rPr>
          <w:b/>
          <w:highlight w:val="yellow"/>
        </w:rPr>
        <w:t>Enter</w:t>
      </w:r>
      <w:r w:rsidRPr="007A6955">
        <w:rPr>
          <w:b/>
          <w:highlight w:val="yellow"/>
        </w:rPr>
        <w:t>&gt;</w:t>
      </w:r>
    </w:p>
    <w:p w14:paraId="3B07FC9B" w14:textId="77777777" w:rsidR="00015ED4" w:rsidRPr="007A6955" w:rsidRDefault="00015ED4" w:rsidP="00BA7041">
      <w:pPr>
        <w:pStyle w:val="Dialogue"/>
      </w:pPr>
    </w:p>
    <w:p w14:paraId="3B07FC9C" w14:textId="77777777" w:rsidR="00015ED4" w:rsidRPr="007A6955" w:rsidRDefault="00015ED4" w:rsidP="00BA7041">
      <w:pPr>
        <w:pStyle w:val="Dialogue"/>
      </w:pPr>
      <w:r w:rsidRPr="007A6955">
        <w:t xml:space="preserve">  One moment please ...</w:t>
      </w:r>
    </w:p>
    <w:p w14:paraId="3B07FC9D" w14:textId="77777777" w:rsidR="00015ED4" w:rsidRPr="007A6955" w:rsidRDefault="00015ED4" w:rsidP="00BA7041">
      <w:pPr>
        <w:pStyle w:val="Dialogue"/>
      </w:pPr>
      <w:r w:rsidRPr="007A6955">
        <w:t xml:space="preserve">  Building new index ...  DONE!</w:t>
      </w:r>
    </w:p>
    <w:p w14:paraId="3B07FC9E" w14:textId="77777777" w:rsidR="00015ED4" w:rsidRPr="007A6955" w:rsidRDefault="00015ED4" w:rsidP="00BA7041">
      <w:pPr>
        <w:pStyle w:val="Dialogue"/>
      </w:pPr>
    </w:p>
    <w:p w14:paraId="3B07FC9F" w14:textId="77777777" w:rsidR="00015ED4" w:rsidRPr="007A6955" w:rsidRDefault="00015ED4" w:rsidP="00BA7041">
      <w:pPr>
        <w:pStyle w:val="Dialogue"/>
      </w:pPr>
      <w:r w:rsidRPr="007A6955">
        <w:t xml:space="preserve">Press RETURN to continue: </w:t>
      </w:r>
    </w:p>
    <w:p w14:paraId="3B07FCA0" w14:textId="77777777" w:rsidR="00015ED4" w:rsidRPr="007A6955" w:rsidRDefault="00015ED4" w:rsidP="00FA0DA6">
      <w:pPr>
        <w:pStyle w:val="BodyText6"/>
      </w:pPr>
    </w:p>
    <w:p w14:paraId="3B07FCA1" w14:textId="77777777" w:rsidR="00015ED4" w:rsidRPr="007A6955" w:rsidRDefault="00015ED4" w:rsidP="00B92385">
      <w:pPr>
        <w:pStyle w:val="BodyText"/>
        <w:keepNext/>
        <w:keepLines/>
      </w:pPr>
      <w:r w:rsidRPr="007A6955">
        <w:t xml:space="preserve">Alternatively, you can leave the information in the KEY FIELDS section blank, and select an existing Uniqueness Index. When you exit the form, VA FileMan checks that the information in the KEY FIELDS section is consistent with the selected Uniqueness Index. If there is a conflict, you are asked for a method to resolve the conflict. In this case, select Option #2, </w:t>
      </w:r>
      <w:r w:rsidR="00850AFF" w:rsidRPr="007A6955">
        <w:t>“</w:t>
      </w:r>
      <w:r w:rsidRPr="007A6955">
        <w:t>Make Key match Uniqueness Index,</w:t>
      </w:r>
      <w:r w:rsidR="00850AFF" w:rsidRPr="007A6955">
        <w:t>”</w:t>
      </w:r>
      <w:r w:rsidRPr="007A6955">
        <w:t xml:space="preserve"> as shown below:</w:t>
      </w:r>
    </w:p>
    <w:p w14:paraId="3B07FCA2" w14:textId="6AC659CB" w:rsidR="00FA0DA6" w:rsidRPr="007A6955" w:rsidRDefault="00FA0DA6" w:rsidP="00FA0DA6">
      <w:pPr>
        <w:pStyle w:val="Caption"/>
      </w:pPr>
      <w:bookmarkStart w:id="1399" w:name="_Toc342980887"/>
      <w:bookmarkStart w:id="1400" w:name="_Toc472602304"/>
      <w:r w:rsidRPr="007A6955">
        <w:t xml:space="preserve">Figure </w:t>
      </w:r>
      <w:r w:rsidR="000319B0">
        <w:fldChar w:fldCharType="begin"/>
      </w:r>
      <w:r w:rsidR="000319B0">
        <w:instrText xml:space="preserve"> SEQ Figure \* ARABIC </w:instrText>
      </w:r>
      <w:r w:rsidR="000319B0">
        <w:fldChar w:fldCharType="separate"/>
      </w:r>
      <w:r w:rsidR="00FA2C7D">
        <w:rPr>
          <w:noProof/>
        </w:rPr>
        <w:t>209</w:t>
      </w:r>
      <w:r w:rsidR="000319B0">
        <w:rPr>
          <w:noProof/>
        </w:rPr>
        <w:fldChar w:fldCharType="end"/>
      </w:r>
      <w:r w:rsidR="00DD081A" w:rsidRPr="007A6955">
        <w:t xml:space="preserve">: </w:t>
      </w:r>
      <w:r w:rsidR="00276884" w:rsidRPr="007A6955">
        <w:t>File Utilities—</w:t>
      </w:r>
      <w:r w:rsidR="00DD081A" w:rsidRPr="007A6955">
        <w:t>Resolving a conflict with the Key f</w:t>
      </w:r>
      <w:r w:rsidRPr="007A6955">
        <w:t>ields and Uniqueness Index</w:t>
      </w:r>
      <w:bookmarkEnd w:id="1399"/>
      <w:bookmarkEnd w:id="1400"/>
    </w:p>
    <w:p w14:paraId="3B07FCA3" w14:textId="77777777" w:rsidR="00015ED4" w:rsidRPr="007A6955" w:rsidRDefault="00015ED4" w:rsidP="00BA7041">
      <w:pPr>
        <w:pStyle w:val="Dialogue"/>
      </w:pPr>
      <w:r w:rsidRPr="007A6955">
        <w:t>The Key fields and the fields in the Uniqueness Index don</w:t>
      </w:r>
      <w:r w:rsidR="00850AFF" w:rsidRPr="007A6955">
        <w:t>’</w:t>
      </w:r>
      <w:r w:rsidRPr="007A6955">
        <w:t>t match.</w:t>
      </w:r>
    </w:p>
    <w:p w14:paraId="3B07FCA4" w14:textId="77777777" w:rsidR="00015ED4" w:rsidRPr="007A6955" w:rsidRDefault="00015ED4" w:rsidP="00BA7041">
      <w:pPr>
        <w:pStyle w:val="Dialogue"/>
      </w:pPr>
    </w:p>
    <w:p w14:paraId="3B07FCA5" w14:textId="77777777" w:rsidR="00015ED4" w:rsidRPr="007A6955" w:rsidRDefault="00015ED4" w:rsidP="00BA7041">
      <w:pPr>
        <w:pStyle w:val="Dialogue"/>
      </w:pPr>
      <w:r w:rsidRPr="007A6955">
        <w:t xml:space="preserve">     Select one of the following:</w:t>
      </w:r>
    </w:p>
    <w:p w14:paraId="3B07FCA6" w14:textId="77777777" w:rsidR="00015ED4" w:rsidRPr="007A6955" w:rsidRDefault="00015ED4" w:rsidP="00BA7041">
      <w:pPr>
        <w:pStyle w:val="Dialogue"/>
      </w:pPr>
    </w:p>
    <w:p w14:paraId="3B07FCA7" w14:textId="77777777" w:rsidR="00015ED4" w:rsidRPr="007A6955" w:rsidRDefault="00015ED4" w:rsidP="00BA7041">
      <w:pPr>
        <w:pStyle w:val="Dialogue"/>
      </w:pPr>
      <w:r w:rsidRPr="007A6955">
        <w:t xml:space="preserve">          1         Re-Edit the Key</w:t>
      </w:r>
    </w:p>
    <w:p w14:paraId="3B07FCA8" w14:textId="77777777" w:rsidR="00015ED4" w:rsidRPr="007A6955" w:rsidRDefault="00015ED4" w:rsidP="00BA7041">
      <w:pPr>
        <w:pStyle w:val="Dialogue"/>
      </w:pPr>
      <w:r w:rsidRPr="007A6955">
        <w:t xml:space="preserve">          2         Make Key match Uniqueness Index (also selected on up-arrow)</w:t>
      </w:r>
    </w:p>
    <w:p w14:paraId="3B07FCA9" w14:textId="77777777" w:rsidR="00015ED4" w:rsidRPr="007A6955" w:rsidRDefault="00015ED4" w:rsidP="00BA7041">
      <w:pPr>
        <w:pStyle w:val="Dialogue"/>
      </w:pPr>
    </w:p>
    <w:p w14:paraId="3B07FCAA" w14:textId="77777777" w:rsidR="00015ED4" w:rsidRPr="007A6955" w:rsidRDefault="00015ED4" w:rsidP="00BA7041">
      <w:pPr>
        <w:pStyle w:val="Dialogue"/>
      </w:pPr>
      <w:r w:rsidRPr="007A6955">
        <w:t xml:space="preserve">Enter response: </w:t>
      </w:r>
      <w:r w:rsidRPr="007A6955">
        <w:rPr>
          <w:b/>
          <w:highlight w:val="yellow"/>
        </w:rPr>
        <w:t>2 &lt;</w:t>
      </w:r>
      <w:r w:rsidR="002A3BC0" w:rsidRPr="007A6955">
        <w:rPr>
          <w:b/>
          <w:highlight w:val="yellow"/>
        </w:rPr>
        <w:t>Enter</w:t>
      </w:r>
      <w:r w:rsidRPr="007A6955">
        <w:rPr>
          <w:b/>
          <w:highlight w:val="yellow"/>
        </w:rPr>
        <w:t>&gt;</w:t>
      </w:r>
      <w:r w:rsidR="002D0360" w:rsidRPr="007A6955">
        <w:t xml:space="preserve"> </w:t>
      </w:r>
      <w:r w:rsidRPr="007A6955">
        <w:t>Make Key match Uniqueness Index (also selected on up-arrow)</w:t>
      </w:r>
    </w:p>
    <w:p w14:paraId="3B07FCAB" w14:textId="77777777" w:rsidR="00015ED4" w:rsidRPr="007A6955" w:rsidRDefault="00015ED4" w:rsidP="00BA7041">
      <w:pPr>
        <w:pStyle w:val="Dialogue"/>
      </w:pPr>
    </w:p>
    <w:p w14:paraId="3B07FCAC" w14:textId="77777777" w:rsidR="00015ED4" w:rsidRPr="007A6955" w:rsidRDefault="00015ED4" w:rsidP="00BA7041">
      <w:pPr>
        <w:pStyle w:val="Dialogue"/>
      </w:pPr>
      <w:r w:rsidRPr="007A6955">
        <w:t xml:space="preserve">  Modifying fields in Key ...  DONE!</w:t>
      </w:r>
    </w:p>
    <w:p w14:paraId="3B07FCAD" w14:textId="77777777" w:rsidR="00015ED4" w:rsidRPr="007A6955" w:rsidRDefault="00015ED4" w:rsidP="00FA0DA6">
      <w:pPr>
        <w:pStyle w:val="BodyText6"/>
      </w:pPr>
    </w:p>
    <w:p w14:paraId="3B07FCAE" w14:textId="77777777" w:rsidR="00015ED4" w:rsidRPr="007A6955" w:rsidRDefault="00015ED4" w:rsidP="00734EF2">
      <w:pPr>
        <w:pStyle w:val="Heading3"/>
      </w:pPr>
      <w:bookmarkStart w:id="1401" w:name="_Toc472602013"/>
      <w:r w:rsidRPr="007A6955">
        <w:t>Edit a Key</w:t>
      </w:r>
      <w:bookmarkEnd w:id="1401"/>
    </w:p>
    <w:p w14:paraId="3B07FCAF" w14:textId="77777777" w:rsidR="00015ED4" w:rsidRPr="007A6955" w:rsidRDefault="00FA0DA6" w:rsidP="00B92385">
      <w:pPr>
        <w:pStyle w:val="BodyText"/>
        <w:keepNext/>
        <w:keepLines/>
      </w:pPr>
      <w:r w:rsidRPr="007A6955">
        <w:fldChar w:fldCharType="begin"/>
      </w:r>
      <w:r w:rsidRPr="007A6955">
        <w:instrText xml:space="preserve"> XE </w:instrText>
      </w:r>
      <w:r w:rsidR="00850AFF" w:rsidRPr="007A6955">
        <w:instrText>“</w:instrText>
      </w:r>
      <w:r w:rsidRPr="007A6955">
        <w:instrText>Key Definition:Edit a Key</w:instrText>
      </w:r>
      <w:r w:rsidR="00850AFF" w:rsidRPr="007A6955">
        <w:instrText>”</w:instrText>
      </w:r>
      <w:r w:rsidRPr="007A6955">
        <w:instrText xml:space="preserve"> </w:instrText>
      </w:r>
      <w:r w:rsidRPr="007A6955">
        <w:fldChar w:fldCharType="end"/>
      </w:r>
      <w:r w:rsidR="00015ED4" w:rsidRPr="007A6955">
        <w:t>To edit a key, identify the file or subfile yo</w:t>
      </w:r>
      <w:r w:rsidR="002D0360" w:rsidRPr="007A6955">
        <w:t xml:space="preserve">u wish to edit. VA FileMan </w:t>
      </w:r>
      <w:r w:rsidR="00015ED4" w:rsidRPr="007A6955">
        <w:t>display</w:t>
      </w:r>
      <w:r w:rsidR="002D0360" w:rsidRPr="007A6955">
        <w:t>s</w:t>
      </w:r>
      <w:r w:rsidR="00015ED4" w:rsidRPr="007A6955">
        <w:t xml:space="preserve"> the cross-references on the file and offer</w:t>
      </w:r>
      <w:r w:rsidR="002D0360" w:rsidRPr="007A6955">
        <w:t>s</w:t>
      </w:r>
      <w:r w:rsidR="00015ED4" w:rsidRPr="007A6955">
        <w:t xml:space="preserve"> you the choices of Edit, Delete, or Create.</w:t>
      </w:r>
    </w:p>
    <w:p w14:paraId="3B07FCB0" w14:textId="69C67612" w:rsidR="00FA0DA6" w:rsidRPr="007A6955" w:rsidRDefault="00FA0DA6" w:rsidP="00FA0DA6">
      <w:pPr>
        <w:pStyle w:val="Caption"/>
      </w:pPr>
      <w:bookmarkStart w:id="1402" w:name="_Toc342980888"/>
      <w:bookmarkStart w:id="1403" w:name="_Toc472602305"/>
      <w:r w:rsidRPr="007A6955">
        <w:t xml:space="preserve">Figure </w:t>
      </w:r>
      <w:r w:rsidR="000319B0">
        <w:fldChar w:fldCharType="begin"/>
      </w:r>
      <w:r w:rsidR="000319B0">
        <w:instrText xml:space="preserve"> SEQ Figure \* ARABIC </w:instrText>
      </w:r>
      <w:r w:rsidR="000319B0">
        <w:fldChar w:fldCharType="separate"/>
      </w:r>
      <w:r w:rsidR="00FA2C7D">
        <w:rPr>
          <w:noProof/>
        </w:rPr>
        <w:t>210</w:t>
      </w:r>
      <w:r w:rsidR="000319B0">
        <w:rPr>
          <w:noProof/>
        </w:rPr>
        <w:fldChar w:fldCharType="end"/>
      </w:r>
      <w:r w:rsidRPr="007A6955">
        <w:t xml:space="preserve">: </w:t>
      </w:r>
      <w:r w:rsidR="00A23E5D" w:rsidRPr="007A6955">
        <w:t>File Utilities—</w:t>
      </w:r>
      <w:r w:rsidRPr="007A6955">
        <w:t>Editing a Key</w:t>
      </w:r>
      <w:bookmarkEnd w:id="1402"/>
      <w:bookmarkEnd w:id="1403"/>
    </w:p>
    <w:p w14:paraId="3B07FCB1" w14:textId="06BE72D9" w:rsidR="00015ED4" w:rsidRPr="007A6955" w:rsidRDefault="00015ED4" w:rsidP="00BA7041">
      <w:pPr>
        <w:pStyle w:val="Dialogue"/>
      </w:pPr>
      <w:r w:rsidRPr="007A6955">
        <w:t xml:space="preserve">Select OPTION:  </w:t>
      </w:r>
      <w:r w:rsidRPr="007A6955">
        <w:rPr>
          <w:b/>
          <w:highlight w:val="yellow"/>
        </w:rPr>
        <w:t>UTI</w:t>
      </w:r>
      <w:r w:rsidR="00D917B5" w:rsidRPr="007A6955">
        <w:rPr>
          <w:b/>
          <w:highlight w:val="yellow"/>
        </w:rPr>
        <w:t xml:space="preserve"> &lt;Enter&gt;</w:t>
      </w:r>
      <w:r w:rsidR="007175E8">
        <w:t xml:space="preserve"> </w:t>
      </w:r>
      <w:r w:rsidRPr="007A6955">
        <w:t>LITY FUNCTIONS</w:t>
      </w:r>
    </w:p>
    <w:p w14:paraId="3B07FCB2" w14:textId="1180044B" w:rsidR="00015ED4" w:rsidRPr="007A6955" w:rsidRDefault="00015ED4" w:rsidP="00BA7041">
      <w:pPr>
        <w:pStyle w:val="Dialogue"/>
      </w:pPr>
      <w:r w:rsidRPr="007A6955">
        <w:t xml:space="preserve">Select UTILITY OPTION: </w:t>
      </w:r>
      <w:r w:rsidRPr="007A6955">
        <w:rPr>
          <w:b/>
          <w:highlight w:val="yellow"/>
        </w:rPr>
        <w:t>KEY</w:t>
      </w:r>
      <w:r w:rsidR="00D917B5" w:rsidRPr="007A6955">
        <w:rPr>
          <w:b/>
          <w:highlight w:val="yellow"/>
        </w:rPr>
        <w:t xml:space="preserve"> &lt;Enter&gt;</w:t>
      </w:r>
      <w:r w:rsidR="007175E8">
        <w:t xml:space="preserve"> </w:t>
      </w:r>
      <w:r w:rsidRPr="007A6955">
        <w:t>DEFINITION</w:t>
      </w:r>
    </w:p>
    <w:p w14:paraId="3B07FCB3" w14:textId="77777777" w:rsidR="00015ED4" w:rsidRPr="007A6955" w:rsidRDefault="00015ED4" w:rsidP="00BA7041">
      <w:pPr>
        <w:pStyle w:val="Dialogue"/>
      </w:pPr>
    </w:p>
    <w:p w14:paraId="3B07FCB4" w14:textId="77777777" w:rsidR="00015ED4" w:rsidRPr="007A6955" w:rsidRDefault="00015ED4" w:rsidP="00BA7041">
      <w:pPr>
        <w:pStyle w:val="Dialogue"/>
      </w:pPr>
      <w:r w:rsidRPr="007A6955">
        <w:t xml:space="preserve">MODIFY WHAT FILE: </w:t>
      </w:r>
      <w:r w:rsidRPr="007A6955">
        <w:rPr>
          <w:i/>
        </w:rPr>
        <w:t>ZZPATIENT</w:t>
      </w:r>
      <w:r w:rsidRPr="007A6955">
        <w:t xml:space="preserve">// </w:t>
      </w:r>
      <w:r w:rsidRPr="007A6955">
        <w:rPr>
          <w:b/>
          <w:highlight w:val="yellow"/>
        </w:rPr>
        <w:t>&lt;</w:t>
      </w:r>
      <w:r w:rsidR="002A3BC0" w:rsidRPr="007A6955">
        <w:rPr>
          <w:b/>
          <w:highlight w:val="yellow"/>
        </w:rPr>
        <w:t>Enter</w:t>
      </w:r>
      <w:r w:rsidRPr="007A6955">
        <w:rPr>
          <w:b/>
          <w:highlight w:val="yellow"/>
        </w:rPr>
        <w:t>&gt;</w:t>
      </w:r>
    </w:p>
    <w:p w14:paraId="3B07FCB5" w14:textId="77777777" w:rsidR="00015ED4" w:rsidRPr="007A6955" w:rsidRDefault="00015ED4" w:rsidP="00BA7041">
      <w:pPr>
        <w:pStyle w:val="Dialogue"/>
      </w:pPr>
      <w:r w:rsidRPr="007A6955">
        <w:t xml:space="preserve">Select Subfile: </w:t>
      </w:r>
      <w:r w:rsidRPr="007A6955">
        <w:rPr>
          <w:b/>
          <w:highlight w:val="yellow"/>
        </w:rPr>
        <w:t>&lt;</w:t>
      </w:r>
      <w:r w:rsidR="002A3BC0" w:rsidRPr="007A6955">
        <w:rPr>
          <w:b/>
          <w:highlight w:val="yellow"/>
        </w:rPr>
        <w:t>Enter</w:t>
      </w:r>
      <w:r w:rsidRPr="007A6955">
        <w:rPr>
          <w:b/>
          <w:highlight w:val="yellow"/>
        </w:rPr>
        <w:t>&gt;</w:t>
      </w:r>
    </w:p>
    <w:p w14:paraId="3B07FCB6" w14:textId="77777777" w:rsidR="00015ED4" w:rsidRPr="007A6955" w:rsidRDefault="00015ED4" w:rsidP="00BA7041">
      <w:pPr>
        <w:pStyle w:val="Dialogue"/>
      </w:pPr>
    </w:p>
    <w:p w14:paraId="3B07FCB7" w14:textId="77777777" w:rsidR="00015ED4" w:rsidRPr="007A6955" w:rsidRDefault="00015ED4" w:rsidP="00BA7041">
      <w:pPr>
        <w:pStyle w:val="Dialogue"/>
      </w:pPr>
      <w:r w:rsidRPr="007A6955">
        <w:t>Keys defined on file #</w:t>
      </w:r>
      <w:r w:rsidRPr="007A6955">
        <w:rPr>
          <w:i/>
        </w:rPr>
        <w:t>16026</w:t>
      </w:r>
      <w:r w:rsidRPr="007A6955">
        <w:t>:</w:t>
      </w:r>
    </w:p>
    <w:p w14:paraId="3B07FCB8" w14:textId="77777777" w:rsidR="00015ED4" w:rsidRPr="007A6955" w:rsidRDefault="00015ED4" w:rsidP="00BA7041">
      <w:pPr>
        <w:pStyle w:val="Dialogue"/>
      </w:pPr>
    </w:p>
    <w:p w14:paraId="3B07FCB9" w14:textId="77777777" w:rsidR="00015ED4" w:rsidRPr="007A6955" w:rsidRDefault="00015ED4" w:rsidP="00BA7041">
      <w:pPr>
        <w:pStyle w:val="Dialogue"/>
      </w:pPr>
      <w:r w:rsidRPr="007A6955">
        <w:t xml:space="preserve">  A  PRIMARY KEY    Uniqueness Index: C</w:t>
      </w:r>
    </w:p>
    <w:p w14:paraId="3B07FCBA" w14:textId="77777777" w:rsidR="00015ED4" w:rsidRPr="007A6955" w:rsidRDefault="00015ED4" w:rsidP="00BA7041">
      <w:pPr>
        <w:pStyle w:val="Dialogue"/>
      </w:pPr>
      <w:r w:rsidRPr="007A6955">
        <w:t xml:space="preserve">         Field(s):  1) NAME (#.01)</w:t>
      </w:r>
    </w:p>
    <w:p w14:paraId="3B07FCBB" w14:textId="77777777" w:rsidR="00015ED4" w:rsidRPr="007A6955" w:rsidRDefault="00015ED4" w:rsidP="00BA7041">
      <w:pPr>
        <w:pStyle w:val="Dialogue"/>
      </w:pPr>
      <w:r w:rsidRPr="007A6955">
        <w:t xml:space="preserve">                    2) SSN (#.02)</w:t>
      </w:r>
    </w:p>
    <w:p w14:paraId="3B07FCBC" w14:textId="77777777" w:rsidR="00015ED4" w:rsidRPr="007A6955" w:rsidRDefault="00015ED4" w:rsidP="00BA7041">
      <w:pPr>
        <w:pStyle w:val="Dialogue"/>
      </w:pPr>
    </w:p>
    <w:p w14:paraId="3B07FCBD" w14:textId="77777777" w:rsidR="00015ED4" w:rsidRPr="007A6955" w:rsidRDefault="00015ED4" w:rsidP="00BA7041">
      <w:pPr>
        <w:pStyle w:val="Dialogue"/>
      </w:pPr>
      <w:r w:rsidRPr="007A6955">
        <w:t xml:space="preserve">Choose V (Verify)/E (Edit)/D (Delete)/C (Create): </w:t>
      </w:r>
      <w:r w:rsidRPr="007A6955">
        <w:rPr>
          <w:b/>
          <w:highlight w:val="yellow"/>
        </w:rPr>
        <w:t>EDIT</w:t>
      </w:r>
    </w:p>
    <w:p w14:paraId="3B07FCBE" w14:textId="77777777" w:rsidR="00015ED4" w:rsidRPr="007A6955" w:rsidRDefault="00015ED4" w:rsidP="00BA7041">
      <w:pPr>
        <w:pStyle w:val="Dialogue"/>
      </w:pPr>
    </w:p>
    <w:p w14:paraId="3B07FCBF" w14:textId="77777777" w:rsidR="00015ED4" w:rsidRPr="007A6955" w:rsidRDefault="00015ED4" w:rsidP="00BA7041">
      <w:pPr>
        <w:pStyle w:val="Dialogue"/>
      </w:pPr>
      <w:r w:rsidRPr="007A6955">
        <w:t xml:space="preserve">Which Key do you wish to edit? A// </w:t>
      </w:r>
      <w:r w:rsidRPr="007A6955">
        <w:rPr>
          <w:b/>
          <w:highlight w:val="yellow"/>
        </w:rPr>
        <w:t>&lt;</w:t>
      </w:r>
      <w:r w:rsidR="002A3BC0" w:rsidRPr="007A6955">
        <w:rPr>
          <w:b/>
          <w:highlight w:val="yellow"/>
        </w:rPr>
        <w:t>Enter</w:t>
      </w:r>
      <w:r w:rsidRPr="007A6955">
        <w:rPr>
          <w:b/>
          <w:highlight w:val="yellow"/>
        </w:rPr>
        <w:t>&gt;</w:t>
      </w:r>
    </w:p>
    <w:p w14:paraId="3B07FCC0" w14:textId="77777777" w:rsidR="00015ED4" w:rsidRPr="007A6955" w:rsidRDefault="00015ED4" w:rsidP="00FA0DA6">
      <w:pPr>
        <w:pStyle w:val="BodyText6"/>
      </w:pPr>
    </w:p>
    <w:p w14:paraId="3B07FCC1" w14:textId="77777777" w:rsidR="00015ED4" w:rsidRPr="007A6955" w:rsidRDefault="00015ED4" w:rsidP="00B92385">
      <w:pPr>
        <w:pStyle w:val="BodyText"/>
      </w:pPr>
      <w:r w:rsidRPr="007A6955">
        <w:t xml:space="preserve">You </w:t>
      </w:r>
      <w:r w:rsidR="005E5EDD" w:rsidRPr="007A6955">
        <w:t xml:space="preserve">are then </w:t>
      </w:r>
      <w:r w:rsidRPr="007A6955">
        <w:t>taken into Screen Mode (i.e.,</w:t>
      </w:r>
      <w:r w:rsidR="004B359E" w:rsidRPr="007A6955">
        <w:t> </w:t>
      </w:r>
      <w:r w:rsidRPr="007A6955">
        <w:t>ScreenMan form) where you can edit the properties of the key. Enter a single question mark (</w:t>
      </w:r>
      <w:r w:rsidR="00850AFF" w:rsidRPr="007A6955">
        <w:t>“</w:t>
      </w:r>
      <w:r w:rsidRPr="007A6955">
        <w:rPr>
          <w:b/>
        </w:rPr>
        <w:t>?</w:t>
      </w:r>
      <w:r w:rsidR="00850AFF" w:rsidRPr="007A6955">
        <w:t>”</w:t>
      </w:r>
      <w:r w:rsidRPr="007A6955">
        <w:t>) or two question marks (</w:t>
      </w:r>
      <w:r w:rsidR="00850AFF" w:rsidRPr="007A6955">
        <w:t>“</w:t>
      </w:r>
      <w:r w:rsidRPr="007A6955">
        <w:rPr>
          <w:b/>
        </w:rPr>
        <w:t>??</w:t>
      </w:r>
      <w:r w:rsidR="00850AFF" w:rsidRPr="007A6955">
        <w:t>”</w:t>
      </w:r>
      <w:r w:rsidRPr="007A6955">
        <w:t>) at any prompt for additional help.</w:t>
      </w:r>
    </w:p>
    <w:p w14:paraId="3B07FCC2" w14:textId="77777777" w:rsidR="00015ED4" w:rsidRPr="007A6955" w:rsidRDefault="00015ED4" w:rsidP="00734EF2">
      <w:pPr>
        <w:pStyle w:val="Heading3"/>
      </w:pPr>
      <w:bookmarkStart w:id="1404" w:name="_Toc472602014"/>
      <w:r w:rsidRPr="007A6955">
        <w:t>Delete a Key</w:t>
      </w:r>
      <w:bookmarkEnd w:id="1404"/>
    </w:p>
    <w:p w14:paraId="3B07FCC3" w14:textId="728F0BA4" w:rsidR="00015ED4" w:rsidRPr="007A6955" w:rsidRDefault="00FA0DA6" w:rsidP="00B92385">
      <w:pPr>
        <w:pStyle w:val="BodyText"/>
        <w:keepNext/>
        <w:keepLines/>
      </w:pPr>
      <w:r w:rsidRPr="007A6955">
        <w:fldChar w:fldCharType="begin"/>
      </w:r>
      <w:r w:rsidRPr="007A6955">
        <w:instrText xml:space="preserve"> XE </w:instrText>
      </w:r>
      <w:r w:rsidR="00850AFF" w:rsidRPr="007A6955">
        <w:instrText>“</w:instrText>
      </w:r>
      <w:r w:rsidRPr="007A6955">
        <w:instrText>Key Definition:Delete a Key</w:instrText>
      </w:r>
      <w:r w:rsidR="00850AFF" w:rsidRPr="007A6955">
        <w:instrText>”</w:instrText>
      </w:r>
      <w:r w:rsidRPr="007A6955">
        <w:instrText xml:space="preserve"> </w:instrText>
      </w:r>
      <w:r w:rsidRPr="007A6955">
        <w:fldChar w:fldCharType="end"/>
      </w:r>
      <w:r w:rsidR="006F5F3A" w:rsidRPr="007A6955">
        <w:rPr>
          <w:color w:val="0000FF"/>
          <w:u w:val="single"/>
        </w:rPr>
        <w:fldChar w:fldCharType="begin"/>
      </w:r>
      <w:r w:rsidR="006F5F3A" w:rsidRPr="007A6955">
        <w:rPr>
          <w:color w:val="0000FF"/>
          <w:u w:val="single"/>
        </w:rPr>
        <w:instrText xml:space="preserve"> REF _Ref389634967 \h  \* MERGEFORMAT </w:instrText>
      </w:r>
      <w:r w:rsidR="006F5F3A" w:rsidRPr="007A6955">
        <w:rPr>
          <w:color w:val="0000FF"/>
          <w:u w:val="single"/>
        </w:rPr>
      </w:r>
      <w:r w:rsidR="006F5F3A" w:rsidRPr="007A6955">
        <w:rPr>
          <w:color w:val="0000FF"/>
          <w:u w:val="single"/>
        </w:rPr>
        <w:fldChar w:fldCharType="separate"/>
      </w:r>
      <w:r w:rsidR="00FA2C7D" w:rsidRPr="00FA2C7D">
        <w:rPr>
          <w:color w:val="0000FF"/>
          <w:u w:val="single"/>
        </w:rPr>
        <w:t>Figure 211</w:t>
      </w:r>
      <w:r w:rsidR="006F5F3A" w:rsidRPr="007A6955">
        <w:rPr>
          <w:color w:val="0000FF"/>
          <w:u w:val="single"/>
        </w:rPr>
        <w:fldChar w:fldCharType="end"/>
      </w:r>
      <w:r w:rsidR="00015ED4" w:rsidRPr="007A6955">
        <w:t xml:space="preserve"> shows how to delete a key.</w:t>
      </w:r>
    </w:p>
    <w:p w14:paraId="3B07FCC4" w14:textId="77777777" w:rsidR="00015ED4" w:rsidRPr="007A6955" w:rsidRDefault="000A180C" w:rsidP="00C50A08">
      <w:pPr>
        <w:pStyle w:val="Note"/>
      </w:pPr>
      <w:r>
        <w:rPr>
          <w:noProof/>
        </w:rPr>
        <w:drawing>
          <wp:inline distT="0" distB="0" distL="0" distR="0" wp14:anchorId="3B0811CF" wp14:editId="3B0811D0">
            <wp:extent cx="285750" cy="285750"/>
            <wp:effectExtent l="0" t="0" r="0" b="0"/>
            <wp:docPr id="178" name="Picture 17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C50A08" w:rsidRPr="007A6955">
        <w:rPr>
          <w:b/>
        </w:rPr>
        <w:t xml:space="preserve">NOTE: </w:t>
      </w:r>
      <w:r w:rsidR="00015ED4" w:rsidRPr="007A6955">
        <w:t>You are also given the option of deleting the Uniqueness Index of the key.</w:t>
      </w:r>
    </w:p>
    <w:p w14:paraId="3B07FCC5" w14:textId="359116FB" w:rsidR="00FA0DA6" w:rsidRPr="007A6955" w:rsidRDefault="00FA0DA6" w:rsidP="00FA0DA6">
      <w:pPr>
        <w:pStyle w:val="Caption"/>
      </w:pPr>
      <w:bookmarkStart w:id="1405" w:name="_Ref389634967"/>
      <w:bookmarkStart w:id="1406" w:name="_Toc342980889"/>
      <w:bookmarkStart w:id="1407" w:name="_Toc472602306"/>
      <w:r w:rsidRPr="007A6955">
        <w:t xml:space="preserve">Figure </w:t>
      </w:r>
      <w:r w:rsidR="000319B0">
        <w:fldChar w:fldCharType="begin"/>
      </w:r>
      <w:r w:rsidR="000319B0">
        <w:instrText xml:space="preserve"> SEQ Figure \* ARABIC </w:instrText>
      </w:r>
      <w:r w:rsidR="000319B0">
        <w:fldChar w:fldCharType="separate"/>
      </w:r>
      <w:r w:rsidR="00FA2C7D">
        <w:rPr>
          <w:noProof/>
        </w:rPr>
        <w:t>211</w:t>
      </w:r>
      <w:r w:rsidR="000319B0">
        <w:rPr>
          <w:noProof/>
        </w:rPr>
        <w:fldChar w:fldCharType="end"/>
      </w:r>
      <w:bookmarkEnd w:id="1405"/>
      <w:r w:rsidRPr="007A6955">
        <w:t xml:space="preserve">: </w:t>
      </w:r>
      <w:r w:rsidR="00A23E5D" w:rsidRPr="007A6955">
        <w:t>File Utilities—</w:t>
      </w:r>
      <w:r w:rsidRPr="007A6955">
        <w:t>Deleting a Key</w:t>
      </w:r>
      <w:bookmarkEnd w:id="1406"/>
      <w:bookmarkEnd w:id="1407"/>
    </w:p>
    <w:p w14:paraId="3B07FCC6" w14:textId="77777777" w:rsidR="00015ED4" w:rsidRPr="007A6955" w:rsidRDefault="00015ED4" w:rsidP="00BA7041">
      <w:pPr>
        <w:pStyle w:val="Dialogue"/>
      </w:pPr>
      <w:r w:rsidRPr="007A6955">
        <w:t xml:space="preserve">Select OPTION: </w:t>
      </w:r>
      <w:r w:rsidRPr="007A6955">
        <w:rPr>
          <w:b/>
          <w:highlight w:val="yellow"/>
        </w:rPr>
        <w:t>UTI</w:t>
      </w:r>
      <w:r w:rsidR="00D917B5" w:rsidRPr="007A6955">
        <w:rPr>
          <w:b/>
          <w:highlight w:val="yellow"/>
        </w:rPr>
        <w:t xml:space="preserve"> &lt;Enter&gt;</w:t>
      </w:r>
      <w:r w:rsidR="005E5EDD" w:rsidRPr="007A6955">
        <w:t xml:space="preserve"> </w:t>
      </w:r>
      <w:r w:rsidRPr="007A6955">
        <w:t>LITY FUNCTIONS</w:t>
      </w:r>
    </w:p>
    <w:p w14:paraId="3B07FCC7" w14:textId="77777777" w:rsidR="00015ED4" w:rsidRPr="007A6955" w:rsidRDefault="00015ED4" w:rsidP="00BA7041">
      <w:pPr>
        <w:pStyle w:val="Dialogue"/>
      </w:pPr>
      <w:r w:rsidRPr="007A6955">
        <w:t xml:space="preserve">Select UTILITY OPTION: </w:t>
      </w:r>
      <w:r w:rsidRPr="007A6955">
        <w:rPr>
          <w:b/>
          <w:highlight w:val="yellow"/>
        </w:rPr>
        <w:t>KEY</w:t>
      </w:r>
      <w:r w:rsidR="00D917B5" w:rsidRPr="007A6955">
        <w:rPr>
          <w:b/>
          <w:highlight w:val="yellow"/>
        </w:rPr>
        <w:t xml:space="preserve"> &lt;Enter&gt;</w:t>
      </w:r>
      <w:r w:rsidR="00D917B5" w:rsidRPr="007A6955">
        <w:t xml:space="preserve"> </w:t>
      </w:r>
      <w:r w:rsidRPr="007A6955">
        <w:t>DEFINITION</w:t>
      </w:r>
    </w:p>
    <w:p w14:paraId="3B07FCC8" w14:textId="77777777" w:rsidR="00015ED4" w:rsidRPr="007A6955" w:rsidRDefault="00015ED4" w:rsidP="00BA7041">
      <w:pPr>
        <w:pStyle w:val="Dialogue"/>
      </w:pPr>
    </w:p>
    <w:p w14:paraId="3B07FCC9" w14:textId="77777777" w:rsidR="00015ED4" w:rsidRPr="007A6955" w:rsidRDefault="00015ED4" w:rsidP="00BA7041">
      <w:pPr>
        <w:pStyle w:val="Dialogue"/>
      </w:pPr>
      <w:r w:rsidRPr="007A6955">
        <w:t xml:space="preserve">MODIFY WHAT FILE: </w:t>
      </w:r>
      <w:r w:rsidRPr="007A6955">
        <w:rPr>
          <w:i/>
        </w:rPr>
        <w:t>ZZPATIENT</w:t>
      </w:r>
      <w:r w:rsidRPr="007A6955">
        <w:t xml:space="preserve">// </w:t>
      </w:r>
      <w:r w:rsidRPr="007A6955">
        <w:rPr>
          <w:b/>
          <w:highlight w:val="yellow"/>
        </w:rPr>
        <w:t>&lt;</w:t>
      </w:r>
      <w:r w:rsidR="002A3BC0" w:rsidRPr="007A6955">
        <w:rPr>
          <w:b/>
          <w:highlight w:val="yellow"/>
        </w:rPr>
        <w:t>Enter</w:t>
      </w:r>
      <w:r w:rsidRPr="007A6955">
        <w:rPr>
          <w:b/>
          <w:highlight w:val="yellow"/>
        </w:rPr>
        <w:t>&gt;</w:t>
      </w:r>
    </w:p>
    <w:p w14:paraId="3B07FCCA" w14:textId="77777777" w:rsidR="00015ED4" w:rsidRPr="007A6955" w:rsidRDefault="00015ED4" w:rsidP="00BA7041">
      <w:pPr>
        <w:pStyle w:val="Dialogue"/>
      </w:pPr>
      <w:r w:rsidRPr="007A6955">
        <w:t xml:space="preserve">Select Subfile: </w:t>
      </w:r>
      <w:r w:rsidRPr="007A6955">
        <w:rPr>
          <w:b/>
          <w:highlight w:val="yellow"/>
        </w:rPr>
        <w:t>&lt;</w:t>
      </w:r>
      <w:r w:rsidR="002A3BC0" w:rsidRPr="007A6955">
        <w:rPr>
          <w:b/>
          <w:highlight w:val="yellow"/>
        </w:rPr>
        <w:t>Enter</w:t>
      </w:r>
      <w:r w:rsidRPr="007A6955">
        <w:rPr>
          <w:b/>
          <w:highlight w:val="yellow"/>
        </w:rPr>
        <w:t>&gt;</w:t>
      </w:r>
    </w:p>
    <w:p w14:paraId="3B07FCCB" w14:textId="77777777" w:rsidR="00015ED4" w:rsidRPr="007A6955" w:rsidRDefault="00015ED4" w:rsidP="00BA7041">
      <w:pPr>
        <w:pStyle w:val="Dialogue"/>
      </w:pPr>
    </w:p>
    <w:p w14:paraId="3B07FCCC" w14:textId="77777777" w:rsidR="00015ED4" w:rsidRPr="007A6955" w:rsidRDefault="00015ED4" w:rsidP="00BA7041">
      <w:pPr>
        <w:pStyle w:val="Dialogue"/>
      </w:pPr>
      <w:r w:rsidRPr="007A6955">
        <w:t>Keys defined on file #</w:t>
      </w:r>
      <w:r w:rsidRPr="007A6955">
        <w:rPr>
          <w:i/>
        </w:rPr>
        <w:t>16026</w:t>
      </w:r>
      <w:r w:rsidRPr="007A6955">
        <w:t>:</w:t>
      </w:r>
    </w:p>
    <w:p w14:paraId="3B07FCCD" w14:textId="77777777" w:rsidR="00015ED4" w:rsidRPr="007A6955" w:rsidRDefault="00015ED4" w:rsidP="00BA7041">
      <w:pPr>
        <w:pStyle w:val="Dialogue"/>
      </w:pPr>
    </w:p>
    <w:p w14:paraId="3B07FCCE" w14:textId="77777777" w:rsidR="00015ED4" w:rsidRPr="007A6955" w:rsidRDefault="00015ED4" w:rsidP="00BA7041">
      <w:pPr>
        <w:pStyle w:val="Dialogue"/>
      </w:pPr>
      <w:r w:rsidRPr="007A6955">
        <w:t xml:space="preserve">  A  PRIMARY KEY    Uniqueness Index: C</w:t>
      </w:r>
    </w:p>
    <w:p w14:paraId="3B07FCCF" w14:textId="77777777" w:rsidR="00015ED4" w:rsidRPr="007A6955" w:rsidRDefault="00015ED4" w:rsidP="00BA7041">
      <w:pPr>
        <w:pStyle w:val="Dialogue"/>
      </w:pPr>
      <w:r w:rsidRPr="007A6955">
        <w:t xml:space="preserve">         Field(s):  1) NAME (#.01)</w:t>
      </w:r>
    </w:p>
    <w:p w14:paraId="3B07FCD0" w14:textId="77777777" w:rsidR="00015ED4" w:rsidRPr="007A6955" w:rsidRDefault="00015ED4" w:rsidP="00BA7041">
      <w:pPr>
        <w:pStyle w:val="Dialogue"/>
      </w:pPr>
      <w:r w:rsidRPr="007A6955">
        <w:t xml:space="preserve">                    2) SSN (#.02)</w:t>
      </w:r>
    </w:p>
    <w:p w14:paraId="3B07FCD1" w14:textId="77777777" w:rsidR="00015ED4" w:rsidRPr="007A6955" w:rsidRDefault="00015ED4" w:rsidP="00BA7041">
      <w:pPr>
        <w:pStyle w:val="Dialogue"/>
      </w:pPr>
    </w:p>
    <w:p w14:paraId="3B07FCD2" w14:textId="77777777" w:rsidR="00015ED4" w:rsidRPr="007A6955" w:rsidRDefault="00015ED4" w:rsidP="00BA7041">
      <w:pPr>
        <w:pStyle w:val="Dialogue"/>
      </w:pPr>
      <w:r w:rsidRPr="007A6955">
        <w:t xml:space="preserve">Choose V (Verify)/E (Edit)/D (Delete)/C (Create): </w:t>
      </w:r>
      <w:r w:rsidRPr="007A6955">
        <w:rPr>
          <w:b/>
          <w:highlight w:val="yellow"/>
        </w:rPr>
        <w:t>D</w:t>
      </w:r>
      <w:r w:rsidR="00D917B5" w:rsidRPr="007A6955">
        <w:rPr>
          <w:b/>
          <w:highlight w:val="yellow"/>
        </w:rPr>
        <w:t xml:space="preserve"> &lt;Enter&gt;</w:t>
      </w:r>
      <w:r w:rsidR="005E5EDD" w:rsidRPr="007A6955">
        <w:t xml:space="preserve"> </w:t>
      </w:r>
      <w:r w:rsidRPr="007A6955">
        <w:t>ELETE</w:t>
      </w:r>
    </w:p>
    <w:p w14:paraId="3B07FCD3" w14:textId="77777777" w:rsidR="00015ED4" w:rsidRPr="007A6955" w:rsidRDefault="00015ED4" w:rsidP="00BA7041">
      <w:pPr>
        <w:pStyle w:val="Dialogue"/>
      </w:pPr>
    </w:p>
    <w:p w14:paraId="3B07FCD4" w14:textId="77777777" w:rsidR="00015ED4" w:rsidRPr="007A6955" w:rsidRDefault="00015ED4" w:rsidP="00BA7041">
      <w:pPr>
        <w:pStyle w:val="Dialogue"/>
      </w:pPr>
      <w:r w:rsidRPr="007A6955">
        <w:t xml:space="preserve">Which Key do you wish to delete? A// </w:t>
      </w:r>
      <w:r w:rsidRPr="007A6955">
        <w:rPr>
          <w:b/>
          <w:highlight w:val="yellow"/>
        </w:rPr>
        <w:t>&lt;</w:t>
      </w:r>
      <w:r w:rsidR="002A3BC0" w:rsidRPr="007A6955">
        <w:rPr>
          <w:b/>
          <w:highlight w:val="yellow"/>
        </w:rPr>
        <w:t>Enter</w:t>
      </w:r>
      <w:r w:rsidRPr="007A6955">
        <w:rPr>
          <w:b/>
          <w:highlight w:val="yellow"/>
        </w:rPr>
        <w:t>&gt;</w:t>
      </w:r>
    </w:p>
    <w:p w14:paraId="3B07FCD5" w14:textId="77777777" w:rsidR="00015ED4" w:rsidRPr="007A6955" w:rsidRDefault="00015ED4" w:rsidP="00BA7041">
      <w:pPr>
        <w:pStyle w:val="Dialogue"/>
      </w:pPr>
      <w:r w:rsidRPr="007A6955">
        <w:t xml:space="preserve">Are you sure you want to delete the Key? No// </w:t>
      </w:r>
      <w:r w:rsidRPr="007A6955">
        <w:rPr>
          <w:b/>
          <w:highlight w:val="yellow"/>
        </w:rPr>
        <w:t>Y</w:t>
      </w:r>
      <w:r w:rsidR="00D917B5" w:rsidRPr="007A6955">
        <w:rPr>
          <w:b/>
          <w:highlight w:val="yellow"/>
        </w:rPr>
        <w:t xml:space="preserve"> &lt;Enter&gt;</w:t>
      </w:r>
      <w:r w:rsidR="005E5EDD" w:rsidRPr="007A6955">
        <w:t xml:space="preserve"> </w:t>
      </w:r>
      <w:r w:rsidRPr="007A6955">
        <w:t>ES</w:t>
      </w:r>
    </w:p>
    <w:p w14:paraId="3B07FCD6" w14:textId="77777777" w:rsidR="00015ED4" w:rsidRPr="007A6955" w:rsidRDefault="00015ED4" w:rsidP="00BA7041">
      <w:pPr>
        <w:pStyle w:val="Dialogue"/>
      </w:pPr>
    </w:p>
    <w:p w14:paraId="3B07FCD7" w14:textId="77777777" w:rsidR="00015ED4" w:rsidRPr="007A6955" w:rsidRDefault="00015ED4" w:rsidP="00BA7041">
      <w:pPr>
        <w:pStyle w:val="Dialogue"/>
      </w:pPr>
      <w:r w:rsidRPr="007A6955">
        <w:t xml:space="preserve">  Key </w:t>
      </w:r>
      <w:r w:rsidR="00850AFF" w:rsidRPr="007A6955">
        <w:t>‘</w:t>
      </w:r>
      <w:r w:rsidRPr="007A6955">
        <w:t>A</w:t>
      </w:r>
      <w:r w:rsidR="00850AFF" w:rsidRPr="007A6955">
        <w:t>’</w:t>
      </w:r>
      <w:r w:rsidRPr="007A6955">
        <w:t xml:space="preserve"> of File #</w:t>
      </w:r>
      <w:r w:rsidRPr="007A6955">
        <w:rPr>
          <w:i/>
        </w:rPr>
        <w:t>16026</w:t>
      </w:r>
      <w:r w:rsidRPr="007A6955">
        <w:t xml:space="preserve"> deleted.</w:t>
      </w:r>
    </w:p>
    <w:p w14:paraId="3B07FCD8" w14:textId="77777777" w:rsidR="00015ED4" w:rsidRPr="007A6955" w:rsidRDefault="00015ED4" w:rsidP="00BA7041">
      <w:pPr>
        <w:pStyle w:val="Dialogue"/>
      </w:pPr>
    </w:p>
    <w:p w14:paraId="3B07FCD9" w14:textId="77777777" w:rsidR="00015ED4" w:rsidRPr="007A6955" w:rsidRDefault="00015ED4" w:rsidP="00BA7041">
      <w:pPr>
        <w:pStyle w:val="Dialogue"/>
      </w:pPr>
      <w:r w:rsidRPr="007A6955">
        <w:t xml:space="preserve">Do you want to delete the </w:t>
      </w:r>
      <w:r w:rsidR="00850AFF" w:rsidRPr="007A6955">
        <w:t>‘</w:t>
      </w:r>
      <w:r w:rsidRPr="007A6955">
        <w:t>C</w:t>
      </w:r>
      <w:r w:rsidR="00850AFF" w:rsidRPr="007A6955">
        <w:t>’</w:t>
      </w:r>
      <w:r w:rsidRPr="007A6955">
        <w:t xml:space="preserve"> Uniqueness Index (#6) on File #</w:t>
      </w:r>
      <w:r w:rsidRPr="007A6955">
        <w:rPr>
          <w:i/>
        </w:rPr>
        <w:t>16026</w:t>
      </w:r>
      <w:r w:rsidRPr="007A6955">
        <w:t xml:space="preserve"> previously</w:t>
      </w:r>
    </w:p>
    <w:p w14:paraId="3B07FCDA" w14:textId="77777777" w:rsidR="00015ED4" w:rsidRPr="007A6955" w:rsidRDefault="00015ED4" w:rsidP="00BA7041">
      <w:pPr>
        <w:pStyle w:val="Dialogue"/>
      </w:pPr>
      <w:r w:rsidRPr="007A6955">
        <w:t xml:space="preserve">used by Key </w:t>
      </w:r>
      <w:r w:rsidR="00850AFF" w:rsidRPr="007A6955">
        <w:t>‘</w:t>
      </w:r>
      <w:r w:rsidRPr="007A6955">
        <w:t>A</w:t>
      </w:r>
      <w:r w:rsidR="00850AFF" w:rsidRPr="007A6955">
        <w:t>’</w:t>
      </w:r>
      <w:r w:rsidRPr="007A6955">
        <w:t xml:space="preserve"> of File #</w:t>
      </w:r>
      <w:r w:rsidRPr="007A6955">
        <w:rPr>
          <w:i/>
        </w:rPr>
        <w:t>16026</w:t>
      </w:r>
      <w:r w:rsidRPr="007A6955">
        <w:t xml:space="preserve">? </w:t>
      </w:r>
      <w:r w:rsidRPr="007A6955">
        <w:rPr>
          <w:b/>
          <w:highlight w:val="yellow"/>
        </w:rPr>
        <w:t>YES</w:t>
      </w:r>
    </w:p>
    <w:p w14:paraId="3B07FCDB" w14:textId="77777777" w:rsidR="00015ED4" w:rsidRPr="007A6955" w:rsidRDefault="00015ED4" w:rsidP="00BA7041">
      <w:pPr>
        <w:pStyle w:val="Dialogue"/>
      </w:pPr>
    </w:p>
    <w:p w14:paraId="3B07FCDC" w14:textId="77777777" w:rsidR="00015ED4" w:rsidRPr="007A6955" w:rsidRDefault="00015ED4" w:rsidP="00BA7041">
      <w:pPr>
        <w:pStyle w:val="Dialogue"/>
      </w:pPr>
      <w:r w:rsidRPr="007A6955">
        <w:t xml:space="preserve">  Index definition deleted.</w:t>
      </w:r>
    </w:p>
    <w:p w14:paraId="3B07FCDD" w14:textId="77777777" w:rsidR="00015ED4" w:rsidRPr="007A6955" w:rsidRDefault="00015ED4" w:rsidP="00BA7041">
      <w:pPr>
        <w:pStyle w:val="Dialogue"/>
      </w:pPr>
      <w:r w:rsidRPr="007A6955">
        <w:t xml:space="preserve">  Removing old index ...  DONE!</w:t>
      </w:r>
    </w:p>
    <w:p w14:paraId="3B07FCDE" w14:textId="77777777" w:rsidR="00015ED4" w:rsidRPr="007A6955" w:rsidRDefault="00015ED4" w:rsidP="00FA0DA6">
      <w:pPr>
        <w:pStyle w:val="BodyText6"/>
      </w:pPr>
    </w:p>
    <w:p w14:paraId="3B07FCDF" w14:textId="77777777" w:rsidR="00015ED4" w:rsidRPr="007A6955" w:rsidRDefault="00015ED4" w:rsidP="00734EF2">
      <w:pPr>
        <w:pStyle w:val="Heading3"/>
      </w:pPr>
      <w:bookmarkStart w:id="1408" w:name="_Hlt452450043"/>
      <w:bookmarkStart w:id="1409" w:name="verify"/>
      <w:bookmarkStart w:id="1410" w:name="_Toc472602015"/>
      <w:bookmarkEnd w:id="1408"/>
      <w:r w:rsidRPr="007A6955">
        <w:t>Verify a Key</w:t>
      </w:r>
      <w:bookmarkEnd w:id="1409"/>
      <w:bookmarkEnd w:id="1410"/>
    </w:p>
    <w:p w14:paraId="3B07FCE0" w14:textId="77777777" w:rsidR="00015ED4" w:rsidRPr="007A6955" w:rsidRDefault="00FA0DA6" w:rsidP="00925185">
      <w:pPr>
        <w:pStyle w:val="BodyText"/>
        <w:keepNext/>
        <w:keepLines/>
      </w:pPr>
      <w:r w:rsidRPr="007A6955">
        <w:fldChar w:fldCharType="begin"/>
      </w:r>
      <w:r w:rsidRPr="007A6955">
        <w:instrText xml:space="preserve"> XE </w:instrText>
      </w:r>
      <w:r w:rsidR="00850AFF" w:rsidRPr="007A6955">
        <w:instrText>“</w:instrText>
      </w:r>
      <w:r w:rsidRPr="007A6955">
        <w:instrText>Key Definition:Verify a Key</w:instrText>
      </w:r>
      <w:r w:rsidR="00850AFF" w:rsidRPr="007A6955">
        <w:instrText>”</w:instrText>
      </w:r>
      <w:r w:rsidRPr="007A6955">
        <w:instrText xml:space="preserve"> </w:instrText>
      </w:r>
      <w:r w:rsidRPr="007A6955">
        <w:fldChar w:fldCharType="end"/>
      </w:r>
      <w:r w:rsidR="00015ED4" w:rsidRPr="007A6955">
        <w:t xml:space="preserve">When you verify the integrity of a key, VA FileMan checks that all fields in the key have values (are </w:t>
      </w:r>
      <w:r w:rsidR="00015ED4" w:rsidRPr="007A6955">
        <w:rPr>
          <w:i/>
        </w:rPr>
        <w:t>not</w:t>
      </w:r>
      <w:r w:rsidR="00015ED4" w:rsidRPr="007A6955">
        <w:t xml:space="preserve"> null), and that those field values, taken together, are unique across all records in the file. Any problems are reported. You can also save the entries that violate KEY INTEGRITY</w:t>
      </w:r>
      <w:r w:rsidR="00015ED4" w:rsidRPr="007A6955">
        <w:fldChar w:fldCharType="begin"/>
      </w:r>
      <w:r w:rsidR="00015ED4" w:rsidRPr="007A6955">
        <w:instrText xml:space="preserve"> XE </w:instrText>
      </w:r>
      <w:r w:rsidR="00850AFF" w:rsidRPr="007A6955">
        <w:instrText>“</w:instrText>
      </w:r>
      <w:r w:rsidR="00015ED4" w:rsidRPr="007A6955">
        <w:instrText>KEY INTEGRITY</w:instrText>
      </w:r>
      <w:r w:rsidR="00850AFF" w:rsidRPr="007A6955">
        <w:instrText>”</w:instrText>
      </w:r>
      <w:r w:rsidR="00015ED4" w:rsidRPr="007A6955">
        <w:instrText xml:space="preserve"> </w:instrText>
      </w:r>
      <w:r w:rsidR="00015ED4" w:rsidRPr="007A6955">
        <w:fldChar w:fldCharType="end"/>
      </w:r>
      <w:r w:rsidR="00015ED4" w:rsidRPr="007A6955">
        <w:t xml:space="preserve"> in a template.</w:t>
      </w:r>
    </w:p>
    <w:p w14:paraId="3B07FCE1" w14:textId="6C1A6DC6" w:rsidR="00FA0DA6" w:rsidRPr="007A6955" w:rsidRDefault="00FA0DA6" w:rsidP="00FA0DA6">
      <w:pPr>
        <w:pStyle w:val="Caption"/>
      </w:pPr>
      <w:bookmarkStart w:id="1411" w:name="_Ref389634953"/>
      <w:bookmarkStart w:id="1412" w:name="_Toc342980890"/>
      <w:bookmarkStart w:id="1413" w:name="_Toc472602307"/>
      <w:r w:rsidRPr="007A6955">
        <w:t xml:space="preserve">Figure </w:t>
      </w:r>
      <w:r w:rsidR="000319B0">
        <w:fldChar w:fldCharType="begin"/>
      </w:r>
      <w:r w:rsidR="000319B0">
        <w:instrText xml:space="preserve"> SEQ Figure \* ARABIC </w:instrText>
      </w:r>
      <w:r w:rsidR="000319B0">
        <w:fldChar w:fldCharType="separate"/>
      </w:r>
      <w:r w:rsidR="00FA2C7D">
        <w:rPr>
          <w:noProof/>
        </w:rPr>
        <w:t>212</w:t>
      </w:r>
      <w:r w:rsidR="000319B0">
        <w:rPr>
          <w:noProof/>
        </w:rPr>
        <w:fldChar w:fldCharType="end"/>
      </w:r>
      <w:bookmarkEnd w:id="1411"/>
      <w:r w:rsidRPr="007A6955">
        <w:t xml:space="preserve">: </w:t>
      </w:r>
      <w:r w:rsidR="00A23E5D" w:rsidRPr="007A6955">
        <w:t>File Utilities—</w:t>
      </w:r>
      <w:r w:rsidRPr="007A6955">
        <w:t>Verifying a Key</w:t>
      </w:r>
      <w:bookmarkEnd w:id="1412"/>
      <w:bookmarkEnd w:id="1413"/>
    </w:p>
    <w:p w14:paraId="3B07FCE2" w14:textId="77777777" w:rsidR="00015ED4" w:rsidRPr="007A6955" w:rsidRDefault="00015ED4" w:rsidP="00BA7041">
      <w:pPr>
        <w:pStyle w:val="Dialogue"/>
      </w:pPr>
      <w:r w:rsidRPr="007A6955">
        <w:t xml:space="preserve">Select OPTION: </w:t>
      </w:r>
      <w:r w:rsidRPr="007A6955">
        <w:rPr>
          <w:b/>
          <w:highlight w:val="yellow"/>
        </w:rPr>
        <w:t>UTI</w:t>
      </w:r>
      <w:r w:rsidR="00D917B5" w:rsidRPr="007A6955">
        <w:rPr>
          <w:b/>
          <w:highlight w:val="yellow"/>
        </w:rPr>
        <w:t xml:space="preserve"> &lt;Enter&gt;</w:t>
      </w:r>
      <w:r w:rsidR="007A6841" w:rsidRPr="007A6955">
        <w:t xml:space="preserve"> </w:t>
      </w:r>
      <w:r w:rsidRPr="007A6955">
        <w:t>LITY FUNCTIONS</w:t>
      </w:r>
    </w:p>
    <w:p w14:paraId="3B07FCE3" w14:textId="77777777" w:rsidR="00015ED4" w:rsidRPr="007A6955" w:rsidRDefault="00015ED4" w:rsidP="00BA7041">
      <w:pPr>
        <w:pStyle w:val="Dialogue"/>
      </w:pPr>
      <w:r w:rsidRPr="007A6955">
        <w:t xml:space="preserve">Select UTILITY OPTION: </w:t>
      </w:r>
      <w:r w:rsidRPr="007A6955">
        <w:rPr>
          <w:b/>
          <w:highlight w:val="yellow"/>
        </w:rPr>
        <w:t>KEY</w:t>
      </w:r>
      <w:r w:rsidR="00D917B5" w:rsidRPr="007A6955">
        <w:rPr>
          <w:b/>
          <w:highlight w:val="yellow"/>
        </w:rPr>
        <w:t xml:space="preserve"> &lt;Enter&gt;</w:t>
      </w:r>
      <w:r w:rsidR="00D917B5" w:rsidRPr="007A6955">
        <w:t xml:space="preserve"> </w:t>
      </w:r>
      <w:r w:rsidRPr="007A6955">
        <w:t>DEFINITION</w:t>
      </w:r>
    </w:p>
    <w:p w14:paraId="3B07FCE4" w14:textId="77777777" w:rsidR="00015ED4" w:rsidRPr="007A6955" w:rsidRDefault="00015ED4" w:rsidP="00BA7041">
      <w:pPr>
        <w:pStyle w:val="Dialogue"/>
      </w:pPr>
    </w:p>
    <w:p w14:paraId="3B07FCE5" w14:textId="77777777" w:rsidR="00015ED4" w:rsidRPr="007A6955" w:rsidRDefault="00015ED4" w:rsidP="00BA7041">
      <w:pPr>
        <w:pStyle w:val="Dialogue"/>
      </w:pPr>
      <w:r w:rsidRPr="007A6955">
        <w:t xml:space="preserve">MODIFY WHAT FILE: </w:t>
      </w:r>
      <w:r w:rsidRPr="007A6955">
        <w:rPr>
          <w:i/>
        </w:rPr>
        <w:t>ZZPATIENT</w:t>
      </w:r>
      <w:r w:rsidRPr="007A6955">
        <w:t xml:space="preserve">// </w:t>
      </w:r>
      <w:r w:rsidRPr="007A6955">
        <w:rPr>
          <w:b/>
          <w:highlight w:val="yellow"/>
        </w:rPr>
        <w:t>&lt;</w:t>
      </w:r>
      <w:r w:rsidR="002A3BC0" w:rsidRPr="007A6955">
        <w:rPr>
          <w:b/>
          <w:highlight w:val="yellow"/>
        </w:rPr>
        <w:t>Enter</w:t>
      </w:r>
      <w:r w:rsidRPr="007A6955">
        <w:rPr>
          <w:b/>
          <w:highlight w:val="yellow"/>
        </w:rPr>
        <w:t>&gt;</w:t>
      </w:r>
    </w:p>
    <w:p w14:paraId="3B07FCE6" w14:textId="77777777" w:rsidR="00015ED4" w:rsidRPr="007A6955" w:rsidRDefault="00015ED4" w:rsidP="00BA7041">
      <w:pPr>
        <w:pStyle w:val="Dialogue"/>
      </w:pPr>
      <w:r w:rsidRPr="007A6955">
        <w:t xml:space="preserve">Select Subfile: </w:t>
      </w:r>
      <w:r w:rsidRPr="007A6955">
        <w:rPr>
          <w:b/>
          <w:highlight w:val="yellow"/>
        </w:rPr>
        <w:t>&lt;</w:t>
      </w:r>
      <w:r w:rsidR="002A3BC0" w:rsidRPr="007A6955">
        <w:rPr>
          <w:b/>
          <w:highlight w:val="yellow"/>
        </w:rPr>
        <w:t>Enter</w:t>
      </w:r>
      <w:r w:rsidRPr="007A6955">
        <w:rPr>
          <w:b/>
          <w:highlight w:val="yellow"/>
        </w:rPr>
        <w:t>&gt;</w:t>
      </w:r>
    </w:p>
    <w:p w14:paraId="3B07FCE7" w14:textId="77777777" w:rsidR="00015ED4" w:rsidRPr="007A6955" w:rsidRDefault="00015ED4" w:rsidP="00BA7041">
      <w:pPr>
        <w:pStyle w:val="Dialogue"/>
      </w:pPr>
    </w:p>
    <w:p w14:paraId="3B07FCE8" w14:textId="77777777" w:rsidR="00015ED4" w:rsidRPr="007A6955" w:rsidRDefault="00015ED4" w:rsidP="00BA7041">
      <w:pPr>
        <w:pStyle w:val="Dialogue"/>
      </w:pPr>
      <w:r w:rsidRPr="007A6955">
        <w:t>Keys defined on file #</w:t>
      </w:r>
      <w:r w:rsidRPr="007A6955">
        <w:rPr>
          <w:i/>
        </w:rPr>
        <w:t>16026</w:t>
      </w:r>
      <w:r w:rsidRPr="007A6955">
        <w:t>:</w:t>
      </w:r>
    </w:p>
    <w:p w14:paraId="3B07FCE9" w14:textId="77777777" w:rsidR="00015ED4" w:rsidRPr="007A6955" w:rsidRDefault="00015ED4" w:rsidP="00BA7041">
      <w:pPr>
        <w:pStyle w:val="Dialogue"/>
      </w:pPr>
    </w:p>
    <w:p w14:paraId="3B07FCEA" w14:textId="77777777" w:rsidR="00015ED4" w:rsidRPr="007A6955" w:rsidRDefault="00015ED4" w:rsidP="00BA7041">
      <w:pPr>
        <w:pStyle w:val="Dialogue"/>
      </w:pPr>
      <w:r w:rsidRPr="007A6955">
        <w:t xml:space="preserve">  A  PRIMARY KEY    Uniqueness Index: KEYA</w:t>
      </w:r>
    </w:p>
    <w:p w14:paraId="3B07FCEB" w14:textId="77777777" w:rsidR="00015ED4" w:rsidRPr="007A6955" w:rsidRDefault="00015ED4" w:rsidP="00BA7041">
      <w:pPr>
        <w:pStyle w:val="Dialogue"/>
      </w:pPr>
      <w:r w:rsidRPr="007A6955">
        <w:t xml:space="preserve">         Field(s):  1) NAME (#.01)</w:t>
      </w:r>
    </w:p>
    <w:p w14:paraId="3B07FCEC" w14:textId="77777777" w:rsidR="00015ED4" w:rsidRPr="007A6955" w:rsidRDefault="00015ED4" w:rsidP="00BA7041">
      <w:pPr>
        <w:pStyle w:val="Dialogue"/>
      </w:pPr>
      <w:r w:rsidRPr="007A6955">
        <w:t xml:space="preserve">                    2) SSN (#.02)</w:t>
      </w:r>
    </w:p>
    <w:p w14:paraId="3B07FCED" w14:textId="77777777" w:rsidR="00015ED4" w:rsidRPr="007A6955" w:rsidRDefault="00015ED4" w:rsidP="00BA7041">
      <w:pPr>
        <w:pStyle w:val="Dialogue"/>
      </w:pPr>
    </w:p>
    <w:p w14:paraId="3B07FCEE" w14:textId="77777777" w:rsidR="00015ED4" w:rsidRPr="007A6955" w:rsidRDefault="00015ED4" w:rsidP="00BA7041">
      <w:pPr>
        <w:pStyle w:val="Dialogue"/>
      </w:pPr>
      <w:r w:rsidRPr="007A6955">
        <w:t xml:space="preserve">Choose V (Verify)/E (Edit)/D (Delete)/C (Create): </w:t>
      </w:r>
      <w:r w:rsidRPr="007A6955">
        <w:rPr>
          <w:b/>
          <w:highlight w:val="yellow"/>
        </w:rPr>
        <w:t>V</w:t>
      </w:r>
      <w:r w:rsidR="00D917B5" w:rsidRPr="007A6955">
        <w:rPr>
          <w:b/>
          <w:highlight w:val="yellow"/>
        </w:rPr>
        <w:t xml:space="preserve"> &lt;Enter&gt;</w:t>
      </w:r>
      <w:r w:rsidR="005E5EDD" w:rsidRPr="007A6955">
        <w:t xml:space="preserve"> </w:t>
      </w:r>
      <w:r w:rsidRPr="007A6955">
        <w:t>ERIFY</w:t>
      </w:r>
    </w:p>
    <w:p w14:paraId="3B07FCEF" w14:textId="77777777" w:rsidR="00015ED4" w:rsidRPr="007A6955" w:rsidRDefault="00015ED4" w:rsidP="00BA7041">
      <w:pPr>
        <w:pStyle w:val="Dialogue"/>
      </w:pPr>
    </w:p>
    <w:p w14:paraId="3B07FCF0" w14:textId="77777777" w:rsidR="00015ED4" w:rsidRPr="007A6955" w:rsidRDefault="00015ED4" w:rsidP="00BA7041">
      <w:pPr>
        <w:pStyle w:val="Dialogue"/>
      </w:pPr>
      <w:r w:rsidRPr="007A6955">
        <w:t xml:space="preserve">Which Key do you wish to verify? A// </w:t>
      </w:r>
      <w:r w:rsidRPr="007A6955">
        <w:rPr>
          <w:b/>
          <w:highlight w:val="yellow"/>
        </w:rPr>
        <w:t>&lt;</w:t>
      </w:r>
      <w:r w:rsidR="002A3BC0" w:rsidRPr="007A6955">
        <w:rPr>
          <w:b/>
          <w:highlight w:val="yellow"/>
        </w:rPr>
        <w:t>Enter</w:t>
      </w:r>
      <w:r w:rsidRPr="007A6955">
        <w:rPr>
          <w:b/>
          <w:highlight w:val="yellow"/>
        </w:rPr>
        <w:t>&gt;</w:t>
      </w:r>
    </w:p>
    <w:p w14:paraId="3B07FCF1" w14:textId="77777777" w:rsidR="00015ED4" w:rsidRPr="007A6955" w:rsidRDefault="00015ED4" w:rsidP="00BA7041">
      <w:pPr>
        <w:pStyle w:val="Dialogue"/>
      </w:pPr>
      <w:r w:rsidRPr="007A6955">
        <w:t>STORE THESE ENTRY ID</w:t>
      </w:r>
      <w:r w:rsidR="00850AFF" w:rsidRPr="007A6955">
        <w:t>’</w:t>
      </w:r>
      <w:r w:rsidRPr="007A6955">
        <w:t xml:space="preserve">S IN TEMPLATE: </w:t>
      </w:r>
      <w:r w:rsidRPr="007A6955">
        <w:rPr>
          <w:b/>
          <w:highlight w:val="yellow"/>
        </w:rPr>
        <w:t>&lt;</w:t>
      </w:r>
      <w:r w:rsidR="002A3BC0" w:rsidRPr="007A6955">
        <w:rPr>
          <w:b/>
          <w:highlight w:val="yellow"/>
        </w:rPr>
        <w:t>Enter</w:t>
      </w:r>
      <w:r w:rsidRPr="007A6955">
        <w:rPr>
          <w:b/>
          <w:highlight w:val="yellow"/>
        </w:rPr>
        <w:t>&gt;</w:t>
      </w:r>
    </w:p>
    <w:p w14:paraId="3B07FCF2" w14:textId="77777777" w:rsidR="00015ED4" w:rsidRPr="007A6955" w:rsidRDefault="00015ED4" w:rsidP="00BA7041">
      <w:pPr>
        <w:pStyle w:val="Dialogue"/>
      </w:pPr>
    </w:p>
    <w:p w14:paraId="3B07FCF3" w14:textId="77777777" w:rsidR="00015ED4" w:rsidRPr="007A6955" w:rsidRDefault="00015ED4" w:rsidP="00BA7041">
      <w:pPr>
        <w:pStyle w:val="Dialogue"/>
      </w:pPr>
      <w:r w:rsidRPr="007A6955">
        <w:t xml:space="preserve">DEVICE: HOME// </w:t>
      </w:r>
      <w:r w:rsidRPr="007A6955">
        <w:rPr>
          <w:b/>
          <w:highlight w:val="yellow"/>
        </w:rPr>
        <w:t>&lt;</w:t>
      </w:r>
      <w:r w:rsidR="002A3BC0" w:rsidRPr="007A6955">
        <w:rPr>
          <w:b/>
          <w:highlight w:val="yellow"/>
        </w:rPr>
        <w:t>Enter</w:t>
      </w:r>
      <w:r w:rsidRPr="007A6955">
        <w:rPr>
          <w:b/>
          <w:highlight w:val="yellow"/>
        </w:rPr>
        <w:t>&gt;</w:t>
      </w:r>
      <w:r w:rsidR="007A6841" w:rsidRPr="007A6955">
        <w:t xml:space="preserve"> </w:t>
      </w:r>
      <w:r w:rsidRPr="007A6955">
        <w:t>Telnet terminal</w:t>
      </w:r>
    </w:p>
    <w:p w14:paraId="3B07FCF4" w14:textId="77777777" w:rsidR="00015ED4" w:rsidRPr="007A6955" w:rsidRDefault="00015ED4" w:rsidP="00BA7041">
      <w:pPr>
        <w:pStyle w:val="Dialogue"/>
      </w:pPr>
    </w:p>
    <w:p w14:paraId="3B07FCF5" w14:textId="77777777" w:rsidR="00015ED4" w:rsidRPr="007A6955" w:rsidRDefault="00015ED4" w:rsidP="00BA7041">
      <w:pPr>
        <w:pStyle w:val="Dialogue"/>
      </w:pPr>
      <w:r w:rsidRPr="007A6955">
        <w:t>KEY INTEGRITY CHECK                     DEC 31, 1998  09:23    PAGE 1</w:t>
      </w:r>
    </w:p>
    <w:p w14:paraId="3B07FCF6" w14:textId="77777777" w:rsidR="00015ED4" w:rsidRPr="007A6955" w:rsidRDefault="00015ED4" w:rsidP="00BA7041">
      <w:pPr>
        <w:pStyle w:val="Dialogue"/>
      </w:pPr>
      <w:r w:rsidRPr="007A6955">
        <w:t>---------------------------------------------------------------------</w:t>
      </w:r>
    </w:p>
    <w:p w14:paraId="3B07FCF7" w14:textId="77777777" w:rsidR="00015ED4" w:rsidRPr="007A6955" w:rsidRDefault="00015ED4" w:rsidP="00BA7041">
      <w:pPr>
        <w:pStyle w:val="Dialogue"/>
      </w:pPr>
      <w:r w:rsidRPr="007A6955">
        <w:t xml:space="preserve">             Key: A (#5), File #</w:t>
      </w:r>
      <w:r w:rsidRPr="007A6955">
        <w:rPr>
          <w:i/>
        </w:rPr>
        <w:t>16026</w:t>
      </w:r>
    </w:p>
    <w:p w14:paraId="3B07FCF8" w14:textId="77777777" w:rsidR="00015ED4" w:rsidRPr="007A6955" w:rsidRDefault="00015ED4" w:rsidP="00BA7041">
      <w:pPr>
        <w:pStyle w:val="Dialogue"/>
      </w:pPr>
      <w:r w:rsidRPr="007A6955">
        <w:t>Uniqueness Index: KEYA (#6)</w:t>
      </w:r>
    </w:p>
    <w:p w14:paraId="3B07FCF9" w14:textId="77777777" w:rsidR="00015ED4" w:rsidRPr="007A6955" w:rsidRDefault="00015ED4" w:rsidP="00BA7041">
      <w:pPr>
        <w:pStyle w:val="Dialogue"/>
      </w:pPr>
    </w:p>
    <w:p w14:paraId="3B07FCFA" w14:textId="77777777" w:rsidR="00015ED4" w:rsidRPr="007A6955" w:rsidRDefault="00015ED4" w:rsidP="00BA7041">
      <w:pPr>
        <w:pStyle w:val="Dialogue"/>
      </w:pPr>
      <w:r w:rsidRPr="007A6955">
        <w:t>ENTRY #  NAME                  ERROR</w:t>
      </w:r>
    </w:p>
    <w:p w14:paraId="3B07FCFB" w14:textId="77777777" w:rsidR="00015ED4" w:rsidRPr="007A6955" w:rsidRDefault="00015ED4" w:rsidP="00BA7041">
      <w:pPr>
        <w:pStyle w:val="Dialogue"/>
      </w:pPr>
      <w:r w:rsidRPr="007A6955">
        <w:t>-------  ----                  -----</w:t>
      </w:r>
    </w:p>
    <w:p w14:paraId="3B07FCFC" w14:textId="77777777" w:rsidR="00015ED4" w:rsidRPr="007A6955" w:rsidRDefault="00015ED4" w:rsidP="00BA7041">
      <w:pPr>
        <w:pStyle w:val="Dialogue"/>
      </w:pPr>
      <w:r w:rsidRPr="007A6955">
        <w:t xml:space="preserve">1        </w:t>
      </w:r>
      <w:r w:rsidR="00C34BC9" w:rsidRPr="007A6955">
        <w:t>FMPATIENT,10</w:t>
      </w:r>
      <w:r w:rsidRPr="007A6955">
        <w:t xml:space="preserve">            Duplicate Key A (#5)</w:t>
      </w:r>
    </w:p>
    <w:p w14:paraId="3B07FCFD" w14:textId="77777777" w:rsidR="00015ED4" w:rsidRPr="007A6955" w:rsidRDefault="00015ED4" w:rsidP="00BA7041">
      <w:pPr>
        <w:pStyle w:val="Dialogue"/>
      </w:pPr>
    </w:p>
    <w:p w14:paraId="3B07FCFE" w14:textId="77777777" w:rsidR="00015ED4" w:rsidRPr="007A6955" w:rsidRDefault="00015ED4" w:rsidP="00BA7041">
      <w:pPr>
        <w:pStyle w:val="Dialogue"/>
      </w:pPr>
      <w:r w:rsidRPr="007A6955">
        <w:t xml:space="preserve">2        </w:t>
      </w:r>
      <w:r w:rsidR="00C34BC9" w:rsidRPr="007A6955">
        <w:t>FMPATIENT,10</w:t>
      </w:r>
      <w:r w:rsidRPr="007A6955">
        <w:t xml:space="preserve">            Duplicate Key A (#5)</w:t>
      </w:r>
    </w:p>
    <w:p w14:paraId="3B07FCFF" w14:textId="77777777" w:rsidR="00015ED4" w:rsidRPr="007A6955" w:rsidRDefault="00015ED4" w:rsidP="00BA7041">
      <w:pPr>
        <w:pStyle w:val="Dialogue"/>
      </w:pPr>
    </w:p>
    <w:p w14:paraId="3B07FD00" w14:textId="77777777" w:rsidR="00015ED4" w:rsidRPr="007A6955" w:rsidRDefault="00015ED4" w:rsidP="00BA7041">
      <w:pPr>
        <w:pStyle w:val="Dialogue"/>
      </w:pPr>
      <w:r w:rsidRPr="007A6955">
        <w:t xml:space="preserve">3        </w:t>
      </w:r>
      <w:r w:rsidR="00AA0E95" w:rsidRPr="007A6955">
        <w:t>FMPATIENT,25</w:t>
      </w:r>
      <w:r w:rsidRPr="007A6955">
        <w:t xml:space="preserve">              Missing Key Field(s):</w:t>
      </w:r>
    </w:p>
    <w:p w14:paraId="3B07FD01" w14:textId="77777777" w:rsidR="00015ED4" w:rsidRPr="007A6955" w:rsidRDefault="00015ED4" w:rsidP="00BA7041">
      <w:pPr>
        <w:pStyle w:val="Dialogue"/>
      </w:pPr>
      <w:r w:rsidRPr="007A6955">
        <w:t xml:space="preserve">                                 SSN [16026,.02]</w:t>
      </w:r>
    </w:p>
    <w:p w14:paraId="3B07FD02" w14:textId="77777777" w:rsidR="00015ED4" w:rsidRPr="007A6955" w:rsidRDefault="00015ED4" w:rsidP="00FA0DA6">
      <w:pPr>
        <w:pStyle w:val="BodyText6"/>
      </w:pPr>
    </w:p>
    <w:p w14:paraId="3B07FD03" w14:textId="77777777" w:rsidR="00015ED4" w:rsidRPr="007A6955" w:rsidRDefault="00015ED4" w:rsidP="00925185">
      <w:pPr>
        <w:pStyle w:val="BodyText"/>
      </w:pPr>
      <w:bookmarkStart w:id="1414" w:name="_Hlt451247128"/>
      <w:bookmarkEnd w:id="1414"/>
      <w:r w:rsidRPr="007A6955">
        <w:t>In this example, records #1 and #2 have the same key, and record #3 is missing a value for SSN (field #.02).</w:t>
      </w:r>
    </w:p>
    <w:p w14:paraId="3B07FD04" w14:textId="77777777" w:rsidR="0080163C" w:rsidRPr="007A6955" w:rsidRDefault="0080163C" w:rsidP="009143BE">
      <w:pPr>
        <w:pStyle w:val="BodyText"/>
      </w:pPr>
      <w:bookmarkStart w:id="1415" w:name="_Hlt452362854"/>
      <w:bookmarkEnd w:id="1415"/>
    </w:p>
    <w:p w14:paraId="3B07FD05" w14:textId="77777777" w:rsidR="00B07B21" w:rsidRPr="007A6955" w:rsidRDefault="00B07B21" w:rsidP="009143BE">
      <w:pPr>
        <w:pStyle w:val="BodyText"/>
        <w:sectPr w:rsidR="00B07B21" w:rsidRPr="007A6955" w:rsidSect="00B47889">
          <w:headerReference w:type="even" r:id="rId58"/>
          <w:headerReference w:type="default" r:id="rId59"/>
          <w:pgSz w:w="12240" w:h="15840" w:code="1"/>
          <w:pgMar w:top="1440" w:right="1440" w:bottom="1440" w:left="1440" w:header="720" w:footer="720" w:gutter="0"/>
          <w:cols w:space="720"/>
          <w:noEndnote/>
        </w:sectPr>
      </w:pPr>
      <w:bookmarkStart w:id="1416" w:name="_Hlt184723061"/>
      <w:bookmarkStart w:id="1417" w:name="_Ref342567249"/>
      <w:bookmarkStart w:id="1418" w:name="_Ref342568200"/>
      <w:bookmarkEnd w:id="1416"/>
    </w:p>
    <w:p w14:paraId="3B07FD06" w14:textId="77777777" w:rsidR="00015ED4" w:rsidRPr="007A6955" w:rsidRDefault="00015ED4" w:rsidP="008E05DB">
      <w:pPr>
        <w:pStyle w:val="Heading1"/>
      </w:pPr>
      <w:bookmarkStart w:id="1419" w:name="_Ref389716957"/>
      <w:bookmarkStart w:id="1420" w:name="_Ref389717132"/>
      <w:bookmarkStart w:id="1421" w:name="_Toc472602016"/>
      <w:r w:rsidRPr="007A6955">
        <w:t>Auditing</w:t>
      </w:r>
      <w:bookmarkEnd w:id="1417"/>
      <w:bookmarkEnd w:id="1418"/>
      <w:bookmarkEnd w:id="1419"/>
      <w:bookmarkEnd w:id="1420"/>
      <w:bookmarkEnd w:id="1421"/>
    </w:p>
    <w:p w14:paraId="3B07FD07" w14:textId="4621C2EA" w:rsidR="00015ED4" w:rsidRPr="007A6955" w:rsidRDefault="00271B31" w:rsidP="00271B31">
      <w:pPr>
        <w:pStyle w:val="BodyText"/>
        <w:keepNext/>
        <w:keepLines/>
      </w:pPr>
      <w:r w:rsidRPr="007A6955">
        <w:fldChar w:fldCharType="begin"/>
      </w:r>
      <w:r w:rsidRPr="007A6955">
        <w:instrText xml:space="preserve"> XE </w:instrText>
      </w:r>
      <w:r w:rsidR="00850AFF" w:rsidRPr="007A6955">
        <w:instrText>“</w:instrText>
      </w:r>
      <w:r w:rsidRPr="007A6955">
        <w:instrText>Auditing</w:instrText>
      </w:r>
      <w:r w:rsidR="00850AFF" w:rsidRPr="007A6955">
        <w:instrText>”</w:instrText>
      </w:r>
      <w:r w:rsidRPr="007A6955">
        <w:instrText xml:space="preserve"> </w:instrText>
      </w:r>
      <w:r w:rsidRPr="007A6955">
        <w:fldChar w:fldCharType="end"/>
      </w:r>
      <w:r w:rsidR="00015ED4" w:rsidRPr="007A6955">
        <w:t>VA FileMan auditing tracks changes to data in a field (Auditing a Data Field) or changes to the file</w:t>
      </w:r>
      <w:r w:rsidR="00850AFF" w:rsidRPr="007A6955">
        <w:t>’</w:t>
      </w:r>
      <w:r w:rsidR="00015ED4" w:rsidRPr="007A6955">
        <w:t>s structure (Auditing a Data Dictionary). Fields are identified for auditing by using the Modify File Attributes option</w:t>
      </w:r>
      <w:r w:rsidR="003B1109" w:rsidRPr="007A6955">
        <w:fldChar w:fldCharType="begin"/>
      </w:r>
      <w:r w:rsidR="003B1109" w:rsidRPr="007A6955">
        <w:instrText xml:space="preserve"> XE </w:instrText>
      </w:r>
      <w:r w:rsidR="00850AFF" w:rsidRPr="007A6955">
        <w:instrText>“</w:instrText>
      </w:r>
      <w:r w:rsidR="003B1109" w:rsidRPr="007A6955">
        <w:instrText>Modify File Attributes Option</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3B1109" w:rsidRPr="007A6955">
        <w:instrText>Options:Modify File Attributes</w:instrText>
      </w:r>
      <w:r w:rsidR="00850AFF" w:rsidRPr="007A6955">
        <w:instrText>”</w:instrText>
      </w:r>
      <w:r w:rsidR="003B1109" w:rsidRPr="007A6955">
        <w:instrText xml:space="preserve"> </w:instrText>
      </w:r>
      <w:r w:rsidR="003B1109" w:rsidRPr="007A6955">
        <w:fldChar w:fldCharType="end"/>
      </w:r>
      <w:r w:rsidR="00015ED4" w:rsidRPr="007A6955">
        <w:t xml:space="preserve"> or by using the Turn Data Audit On/Off option</w:t>
      </w:r>
      <w:r w:rsidR="00015ED4" w:rsidRPr="007A6955">
        <w:fldChar w:fldCharType="begin"/>
      </w:r>
      <w:r w:rsidR="00015ED4" w:rsidRPr="007A6955">
        <w:instrText xml:space="preserve"> XE </w:instrText>
      </w:r>
      <w:r w:rsidR="00850AFF" w:rsidRPr="007A6955">
        <w:instrText>“</w:instrText>
      </w:r>
      <w:r w:rsidR="00015ED4" w:rsidRPr="007A6955">
        <w:instrText>Turn Data Audit On/Off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Options:Turn Data Audit On/Off</w:instrText>
      </w:r>
      <w:r w:rsidR="00850AFF" w:rsidRPr="007A6955">
        <w:instrText>”</w:instrText>
      </w:r>
      <w:r w:rsidR="00015ED4" w:rsidRPr="007A6955">
        <w:instrText xml:space="preserve"> </w:instrText>
      </w:r>
      <w:r w:rsidR="00015ED4" w:rsidRPr="007A6955">
        <w:fldChar w:fldCharType="end"/>
      </w:r>
      <w:r w:rsidR="00015ED4" w:rsidRPr="007A6955">
        <w:t xml:space="preserve"> (see the </w:t>
      </w:r>
      <w:r w:rsidR="00850AFF" w:rsidRPr="007A6955">
        <w:t>“</w:t>
      </w:r>
      <w:r w:rsidR="00AF5920" w:rsidRPr="007A6955">
        <w:rPr>
          <w:color w:val="0000FF"/>
          <w:u w:val="single"/>
        </w:rPr>
        <w:fldChar w:fldCharType="begin"/>
      </w:r>
      <w:r w:rsidR="00AF5920" w:rsidRPr="007A6955">
        <w:rPr>
          <w:color w:val="0000FF"/>
          <w:u w:val="single"/>
        </w:rPr>
        <w:instrText xml:space="preserve"> REF Turning \h  \* MERGEFORMAT </w:instrText>
      </w:r>
      <w:r w:rsidR="00AF5920" w:rsidRPr="007A6955">
        <w:rPr>
          <w:color w:val="0000FF"/>
          <w:u w:val="single"/>
        </w:rPr>
      </w:r>
      <w:r w:rsidR="00AF5920" w:rsidRPr="007A6955">
        <w:rPr>
          <w:color w:val="0000FF"/>
          <w:u w:val="single"/>
        </w:rPr>
        <w:fldChar w:fldCharType="separate"/>
      </w:r>
      <w:r w:rsidR="00FA2C7D" w:rsidRPr="00FA2C7D">
        <w:rPr>
          <w:color w:val="0000FF"/>
          <w:u w:val="single"/>
        </w:rPr>
        <w:t>Turning Data Field Audit On/Off</w:t>
      </w:r>
      <w:r w:rsidR="00AF5920" w:rsidRPr="007A6955">
        <w:rPr>
          <w:color w:val="0000FF"/>
          <w:u w:val="single"/>
        </w:rPr>
        <w:fldChar w:fldCharType="end"/>
      </w:r>
      <w:r w:rsidR="00567DD7" w:rsidRPr="007A6955">
        <w:t>”</w:t>
      </w:r>
      <w:r w:rsidR="00015ED4" w:rsidRPr="007A6955">
        <w:t xml:space="preserve"> </w:t>
      </w:r>
      <w:r w:rsidR="001E69A8" w:rsidRPr="007A6955">
        <w:t>section</w:t>
      </w:r>
      <w:r w:rsidR="00015ED4" w:rsidRPr="007A6955">
        <w:t xml:space="preserve">). Thus, a user with limited VA FileMan access does </w:t>
      </w:r>
      <w:r w:rsidR="00015ED4" w:rsidRPr="007A6955">
        <w:rPr>
          <w:i/>
        </w:rPr>
        <w:t>not</w:t>
      </w:r>
      <w:r w:rsidR="00015ED4" w:rsidRPr="007A6955">
        <w:t xml:space="preserve"> need the Modify File Attribute option</w:t>
      </w:r>
      <w:r w:rsidR="003B1109" w:rsidRPr="007A6955">
        <w:fldChar w:fldCharType="begin"/>
      </w:r>
      <w:r w:rsidR="003B1109" w:rsidRPr="007A6955">
        <w:instrText xml:space="preserve"> XE </w:instrText>
      </w:r>
      <w:r w:rsidR="00850AFF" w:rsidRPr="007A6955">
        <w:instrText>“</w:instrText>
      </w:r>
      <w:r w:rsidR="003B1109" w:rsidRPr="007A6955">
        <w:instrText>Modify File Attributes Option</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3B1109" w:rsidRPr="007A6955">
        <w:instrText>Options:Modify File Attributes</w:instrText>
      </w:r>
      <w:r w:rsidR="00850AFF" w:rsidRPr="007A6955">
        <w:instrText>”</w:instrText>
      </w:r>
      <w:r w:rsidR="003B1109" w:rsidRPr="007A6955">
        <w:instrText xml:space="preserve"> </w:instrText>
      </w:r>
      <w:r w:rsidR="003B1109" w:rsidRPr="007A6955">
        <w:fldChar w:fldCharType="end"/>
      </w:r>
      <w:r w:rsidR="00015ED4" w:rsidRPr="007A6955">
        <w:t xml:space="preserve"> to initiate an audit.</w:t>
      </w:r>
    </w:p>
    <w:p w14:paraId="3B07FD08" w14:textId="77777777" w:rsidR="00015ED4" w:rsidRPr="007A6955" w:rsidRDefault="00015ED4" w:rsidP="00271B31">
      <w:pPr>
        <w:pStyle w:val="BodyText"/>
        <w:keepNext/>
        <w:keepLines/>
      </w:pPr>
      <w:r w:rsidRPr="007A6955">
        <w:t>Files are identified for auditing by using the File Edit option</w:t>
      </w:r>
      <w:r w:rsidRPr="007A6955">
        <w:fldChar w:fldCharType="begin"/>
      </w:r>
      <w:r w:rsidRPr="007A6955">
        <w:instrText xml:space="preserve"> XE </w:instrText>
      </w:r>
      <w:r w:rsidR="00850AFF" w:rsidRPr="007A6955">
        <w:instrText>“</w:instrText>
      </w:r>
      <w:r w:rsidRPr="007A6955">
        <w:instrText>File Edit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File Edit Option</w:instrText>
      </w:r>
      <w:r w:rsidR="00850AFF" w:rsidRPr="007A6955">
        <w:instrText>”</w:instrText>
      </w:r>
      <w:r w:rsidRPr="007A6955">
        <w:instrText xml:space="preserve"> </w:instrText>
      </w:r>
      <w:r w:rsidRPr="007A6955">
        <w:fldChar w:fldCharType="end"/>
      </w:r>
      <w:r w:rsidRPr="007A6955">
        <w:t>.</w:t>
      </w:r>
    </w:p>
    <w:p w14:paraId="3B07FD09" w14:textId="77777777" w:rsidR="00015ED4" w:rsidRPr="007A6955" w:rsidRDefault="000A180C" w:rsidP="00AF5920">
      <w:pPr>
        <w:pStyle w:val="Caution"/>
      </w:pPr>
      <w:r>
        <w:rPr>
          <w:noProof/>
        </w:rPr>
        <w:drawing>
          <wp:inline distT="0" distB="0" distL="0" distR="0" wp14:anchorId="3B0811D1" wp14:editId="3B0811D2">
            <wp:extent cx="409575" cy="409575"/>
            <wp:effectExtent l="0" t="0" r="9525" b="9525"/>
            <wp:docPr id="179" name="Picture 179"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au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AF5920" w:rsidRPr="007A6955">
        <w:tab/>
        <w:t>CAUTION</w:t>
      </w:r>
      <w:r w:rsidR="00C50A08" w:rsidRPr="007A6955">
        <w:t xml:space="preserve">: </w:t>
      </w:r>
      <w:r w:rsidR="00015ED4" w:rsidRPr="007A6955">
        <w:t>Auditing can be resource intensive; it can slow your system considerably. It can also use considerable disk space. Use it with discretion.</w:t>
      </w:r>
    </w:p>
    <w:p w14:paraId="3B07FD0A" w14:textId="77777777" w:rsidR="00015ED4" w:rsidRPr="007A6955" w:rsidRDefault="00015ED4" w:rsidP="00271B31">
      <w:pPr>
        <w:pStyle w:val="BodyText"/>
        <w:keepNext/>
        <w:keepLines/>
      </w:pPr>
      <w:r w:rsidRPr="007A6955">
        <w:t>The auditing options are located in the Other Options</w:t>
      </w:r>
      <w:r w:rsidRPr="007A6955">
        <w:fldChar w:fldCharType="begin"/>
      </w:r>
      <w:r w:rsidRPr="007A6955">
        <w:instrText xml:space="preserve"> XE </w:instrText>
      </w:r>
      <w:r w:rsidR="00850AFF" w:rsidRPr="007A6955">
        <w:instrText>“</w:instrText>
      </w:r>
      <w:r w:rsidRPr="007A6955">
        <w:instrText>Other Options Menu</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Menus:Other Options</w:instrText>
      </w:r>
      <w:r w:rsidR="00850AFF" w:rsidRPr="007A6955">
        <w:instrText>”</w:instrText>
      </w:r>
      <w:r w:rsidRPr="007A6955">
        <w:instrText xml:space="preserve"> </w:instrText>
      </w:r>
      <w:r w:rsidRPr="007A6955">
        <w:fldChar w:fldCharType="end"/>
      </w:r>
      <w:r w:rsidRPr="007A6955">
        <w:t xml:space="preserve"> submenu:</w:t>
      </w:r>
    </w:p>
    <w:p w14:paraId="3B07FD0B" w14:textId="24D00B4A" w:rsidR="00271B31" w:rsidRPr="007A6955" w:rsidRDefault="00271B31" w:rsidP="00271B31">
      <w:pPr>
        <w:pStyle w:val="Caption"/>
      </w:pPr>
      <w:bookmarkStart w:id="1422" w:name="_Toc342980891"/>
      <w:bookmarkStart w:id="1423" w:name="_Toc472602308"/>
      <w:r w:rsidRPr="007A6955">
        <w:t xml:space="preserve">Figure </w:t>
      </w:r>
      <w:r w:rsidR="000319B0">
        <w:fldChar w:fldCharType="begin"/>
      </w:r>
      <w:r w:rsidR="000319B0">
        <w:instrText xml:space="preserve"> SEQ Figure \* ARABIC </w:instrText>
      </w:r>
      <w:r w:rsidR="000319B0">
        <w:fldChar w:fldCharType="separate"/>
      </w:r>
      <w:r w:rsidR="00FA2C7D">
        <w:rPr>
          <w:noProof/>
        </w:rPr>
        <w:t>213</w:t>
      </w:r>
      <w:r w:rsidR="000319B0">
        <w:rPr>
          <w:noProof/>
        </w:rPr>
        <w:fldChar w:fldCharType="end"/>
      </w:r>
      <w:r w:rsidR="00DD081A" w:rsidRPr="007A6955">
        <w:t xml:space="preserve">: </w:t>
      </w:r>
      <w:r w:rsidR="00FF2223" w:rsidRPr="007A6955">
        <w:t>Auditing—</w:t>
      </w:r>
      <w:r w:rsidR="00DD081A" w:rsidRPr="007A6955">
        <w:t>Audit o</w:t>
      </w:r>
      <w:r w:rsidRPr="007A6955">
        <w:t>ptions</w:t>
      </w:r>
      <w:bookmarkEnd w:id="1422"/>
      <w:bookmarkEnd w:id="1423"/>
    </w:p>
    <w:p w14:paraId="3B07FD0C" w14:textId="77777777" w:rsidR="00DA2F6B" w:rsidRPr="007A6955" w:rsidRDefault="00DA2F6B" w:rsidP="00DA2F6B">
      <w:pPr>
        <w:pStyle w:val="Dialogue"/>
      </w:pPr>
      <w:r w:rsidRPr="007A6955">
        <w:t xml:space="preserve">Select OPTION: </w:t>
      </w:r>
      <w:r w:rsidRPr="007A6955">
        <w:rPr>
          <w:b/>
          <w:highlight w:val="yellow"/>
        </w:rPr>
        <w:t>OTHER OPTIONS</w:t>
      </w:r>
    </w:p>
    <w:p w14:paraId="3B07FD0D" w14:textId="77777777" w:rsidR="00DA2F6B" w:rsidRPr="007A6955" w:rsidRDefault="00DA2F6B" w:rsidP="00DA2F6B">
      <w:pPr>
        <w:pStyle w:val="Dialogue"/>
      </w:pPr>
      <w:r w:rsidRPr="007A6955">
        <w:t xml:space="preserve">Select OTHER OPTION: </w:t>
      </w:r>
      <w:r w:rsidRPr="007A6955">
        <w:rPr>
          <w:b/>
          <w:highlight w:val="yellow"/>
        </w:rPr>
        <w:t>AUDITING</w:t>
      </w:r>
    </w:p>
    <w:p w14:paraId="3B07FD0E" w14:textId="77777777" w:rsidR="00DA2F6B" w:rsidRPr="007A6955" w:rsidRDefault="00DA2F6B" w:rsidP="00DA2F6B">
      <w:pPr>
        <w:pStyle w:val="Dialogue"/>
      </w:pPr>
      <w:r w:rsidRPr="007A6955">
        <w:t xml:space="preserve">Select AUDIT OPTION: </w:t>
      </w:r>
      <w:r w:rsidRPr="007A6955">
        <w:rPr>
          <w:b/>
          <w:highlight w:val="yellow"/>
        </w:rPr>
        <w:t>?</w:t>
      </w:r>
    </w:p>
    <w:p w14:paraId="3B07FD0F" w14:textId="77777777" w:rsidR="00DA2F6B" w:rsidRPr="007A6955" w:rsidRDefault="00DA2F6B" w:rsidP="00DA2F6B">
      <w:pPr>
        <w:pStyle w:val="Dialogue"/>
      </w:pPr>
      <w:r w:rsidRPr="007A6955">
        <w:t xml:space="preserve"> </w:t>
      </w:r>
    </w:p>
    <w:p w14:paraId="3B07FD10" w14:textId="77777777" w:rsidR="00DA2F6B" w:rsidRPr="007A6955" w:rsidRDefault="00DA2F6B" w:rsidP="00DA2F6B">
      <w:pPr>
        <w:pStyle w:val="Dialogue"/>
      </w:pPr>
      <w:r w:rsidRPr="007A6955">
        <w:t>CHOOSE FROM:</w:t>
      </w:r>
    </w:p>
    <w:p w14:paraId="3B07FD11" w14:textId="77777777" w:rsidR="00DA2F6B" w:rsidRPr="007A6955" w:rsidRDefault="00DA2F6B" w:rsidP="00DA2F6B">
      <w:pPr>
        <w:pStyle w:val="Dialogue"/>
      </w:pPr>
      <w:r w:rsidRPr="007A6955">
        <w:t xml:space="preserve">   1               FIELDS BEING AUDITED</w:t>
      </w:r>
    </w:p>
    <w:p w14:paraId="3B07FD12" w14:textId="77777777" w:rsidR="00DA2F6B" w:rsidRPr="007A6955" w:rsidRDefault="00DA2F6B" w:rsidP="00DA2F6B">
      <w:pPr>
        <w:pStyle w:val="Dialogue"/>
      </w:pPr>
      <w:r w:rsidRPr="007A6955">
        <w:t xml:space="preserve">   2               </w:t>
      </w:r>
      <w:r>
        <w:t>MONITOR A USER</w:t>
      </w:r>
    </w:p>
    <w:p w14:paraId="3B07FD13" w14:textId="77777777" w:rsidR="00DA2F6B" w:rsidRPr="007A6955" w:rsidRDefault="00DA2F6B" w:rsidP="00DA2F6B">
      <w:pPr>
        <w:pStyle w:val="Dialogue"/>
      </w:pPr>
      <w:r w:rsidRPr="007A6955">
        <w:t xml:space="preserve">   3               PURGE DATA AUDITS</w:t>
      </w:r>
    </w:p>
    <w:p w14:paraId="3B07FD14" w14:textId="77777777" w:rsidR="00DA2F6B" w:rsidRPr="007A6955" w:rsidRDefault="00DA2F6B" w:rsidP="00DA2F6B">
      <w:pPr>
        <w:pStyle w:val="Dialogue"/>
      </w:pPr>
      <w:r w:rsidRPr="007A6955">
        <w:t xml:space="preserve">   4               PURGE DD AUDITS</w:t>
      </w:r>
    </w:p>
    <w:p w14:paraId="3B07FD15" w14:textId="77777777" w:rsidR="00DA2F6B" w:rsidRDefault="00DA2F6B" w:rsidP="00DA2F6B">
      <w:pPr>
        <w:pStyle w:val="Dialogue"/>
      </w:pPr>
      <w:r w:rsidRPr="007A6955">
        <w:t xml:space="preserve">   5               TURN DATA AUDIT ON/OFF</w:t>
      </w:r>
    </w:p>
    <w:p w14:paraId="3B07FD16" w14:textId="77777777" w:rsidR="00DA2F6B" w:rsidRPr="007A6955" w:rsidRDefault="00DA2F6B" w:rsidP="00DA2F6B">
      <w:pPr>
        <w:pStyle w:val="Dialogue"/>
      </w:pPr>
      <w:r>
        <w:t xml:space="preserve">   6               SHOW PAST CHANGES TO DD’S              </w:t>
      </w:r>
    </w:p>
    <w:p w14:paraId="3B07FD17" w14:textId="77777777" w:rsidR="00DA2F6B" w:rsidRPr="007A6955" w:rsidRDefault="00DA2F6B" w:rsidP="00DA2F6B">
      <w:pPr>
        <w:pStyle w:val="Dialogue"/>
      </w:pPr>
    </w:p>
    <w:p w14:paraId="3B07FD18" w14:textId="77777777" w:rsidR="00DA2F6B" w:rsidRPr="007A6955" w:rsidRDefault="00DA2F6B" w:rsidP="00DA2F6B">
      <w:pPr>
        <w:pStyle w:val="Dialogue"/>
      </w:pPr>
      <w:r w:rsidRPr="007A6955">
        <w:t xml:space="preserve">Select AUDIT OPTION: </w:t>
      </w:r>
    </w:p>
    <w:p w14:paraId="3B07FD25" w14:textId="77777777" w:rsidR="00015ED4" w:rsidRPr="007A6955" w:rsidRDefault="00015ED4" w:rsidP="00271B31">
      <w:pPr>
        <w:pStyle w:val="BodyText6"/>
      </w:pPr>
    </w:p>
    <w:p w14:paraId="3B07FD26" w14:textId="77777777" w:rsidR="00015ED4" w:rsidRPr="007A6955" w:rsidRDefault="00015ED4" w:rsidP="00271B31">
      <w:pPr>
        <w:pStyle w:val="BodyText"/>
      </w:pPr>
      <w:r w:rsidRPr="007A6955">
        <w:t xml:space="preserve">The use of these options is described in the topics that follow in this </w:t>
      </w:r>
      <w:r w:rsidR="001E69A8" w:rsidRPr="007A6955">
        <w:t>section</w:t>
      </w:r>
      <w:r w:rsidRPr="007A6955">
        <w:t>.</w:t>
      </w:r>
    </w:p>
    <w:p w14:paraId="3B07FD27" w14:textId="77777777" w:rsidR="00015ED4" w:rsidRPr="007A6955" w:rsidRDefault="00015ED4" w:rsidP="008E05DB">
      <w:pPr>
        <w:pStyle w:val="Heading2"/>
      </w:pPr>
      <w:bookmarkStart w:id="1424" w:name="_Toc472602017"/>
      <w:r w:rsidRPr="007A6955">
        <w:t>Auditing a Data Field</w:t>
      </w:r>
      <w:bookmarkEnd w:id="1424"/>
    </w:p>
    <w:p w14:paraId="3B07FD28" w14:textId="37AF1A9F" w:rsidR="005E2345" w:rsidRPr="007A6955" w:rsidRDefault="005E2345" w:rsidP="005E2345">
      <w:pPr>
        <w:pStyle w:val="ListBullet"/>
        <w:keepNext/>
        <w:keepLines/>
        <w:rPr>
          <w:color w:val="000000"/>
        </w:rPr>
      </w:pPr>
      <w:r w:rsidRPr="007A6955">
        <w:rPr>
          <w:color w:val="0000FF"/>
          <w:u w:val="single"/>
        </w:rPr>
        <w:fldChar w:fldCharType="begin"/>
      </w:r>
      <w:r w:rsidRPr="007A6955">
        <w:rPr>
          <w:color w:val="0000FF"/>
          <w:u w:val="single"/>
        </w:rPr>
        <w:instrText xml:space="preserve"> REF _Ref386546744 \h  \* MERGEFORMAT </w:instrText>
      </w:r>
      <w:r w:rsidRPr="007A6955">
        <w:rPr>
          <w:color w:val="0000FF"/>
          <w:u w:val="single"/>
        </w:rPr>
      </w:r>
      <w:r w:rsidRPr="007A6955">
        <w:rPr>
          <w:color w:val="0000FF"/>
          <w:u w:val="single"/>
        </w:rPr>
        <w:fldChar w:fldCharType="separate"/>
      </w:r>
      <w:r w:rsidR="00FA2C7D" w:rsidRPr="00FA2C7D">
        <w:rPr>
          <w:color w:val="0000FF"/>
          <w:u w:val="single"/>
        </w:rPr>
        <w:t>Overview</w:t>
      </w:r>
      <w:r w:rsidRPr="007A6955">
        <w:rPr>
          <w:color w:val="0000FF"/>
          <w:u w:val="single"/>
        </w:rPr>
        <w:fldChar w:fldCharType="end"/>
      </w:r>
    </w:p>
    <w:p w14:paraId="3B07FD29" w14:textId="4C5B1FCD" w:rsidR="005E2345" w:rsidRPr="007A6955" w:rsidRDefault="005E2345" w:rsidP="005E2345">
      <w:pPr>
        <w:pStyle w:val="ListBullet"/>
        <w:keepNext/>
        <w:keepLines/>
        <w:rPr>
          <w:color w:val="000000"/>
        </w:rPr>
      </w:pPr>
      <w:r w:rsidRPr="007A6955">
        <w:rPr>
          <w:color w:val="0000FF"/>
          <w:u w:val="single"/>
        </w:rPr>
        <w:fldChar w:fldCharType="begin"/>
      </w:r>
      <w:r w:rsidRPr="007A6955">
        <w:rPr>
          <w:color w:val="0000FF"/>
          <w:u w:val="single"/>
        </w:rPr>
        <w:instrText xml:space="preserve"> REF Setting \h  \* MERGEFORMAT </w:instrText>
      </w:r>
      <w:r w:rsidRPr="007A6955">
        <w:rPr>
          <w:color w:val="0000FF"/>
          <w:u w:val="single"/>
        </w:rPr>
      </w:r>
      <w:r w:rsidRPr="007A6955">
        <w:rPr>
          <w:color w:val="0000FF"/>
          <w:u w:val="single"/>
        </w:rPr>
        <w:fldChar w:fldCharType="separate"/>
      </w:r>
      <w:r w:rsidR="00FA2C7D" w:rsidRPr="00FA2C7D">
        <w:rPr>
          <w:color w:val="0000FF"/>
          <w:u w:val="single"/>
        </w:rPr>
        <w:t>Setting a Data Field Audit</w:t>
      </w:r>
      <w:r w:rsidRPr="007A6955">
        <w:rPr>
          <w:color w:val="0000FF"/>
          <w:u w:val="single"/>
        </w:rPr>
        <w:fldChar w:fldCharType="end"/>
      </w:r>
    </w:p>
    <w:p w14:paraId="3B07FD2A" w14:textId="6F4A6B07" w:rsidR="005E2345" w:rsidRPr="002C7931" w:rsidRDefault="005E2345" w:rsidP="005E2345">
      <w:pPr>
        <w:pStyle w:val="ListBullet"/>
        <w:keepNext/>
        <w:keepLines/>
        <w:rPr>
          <w:color w:val="000000"/>
        </w:rPr>
      </w:pPr>
      <w:r w:rsidRPr="007A6955">
        <w:rPr>
          <w:color w:val="0000FF"/>
          <w:u w:val="single"/>
        </w:rPr>
        <w:fldChar w:fldCharType="begin"/>
      </w:r>
      <w:r w:rsidRPr="007A6955">
        <w:rPr>
          <w:color w:val="0000FF"/>
          <w:u w:val="single"/>
        </w:rPr>
        <w:instrText xml:space="preserve"> REF Turning \h  \* MERGEFORMAT </w:instrText>
      </w:r>
      <w:r w:rsidRPr="007A6955">
        <w:rPr>
          <w:color w:val="0000FF"/>
          <w:u w:val="single"/>
        </w:rPr>
      </w:r>
      <w:r w:rsidRPr="007A6955">
        <w:rPr>
          <w:color w:val="0000FF"/>
          <w:u w:val="single"/>
        </w:rPr>
        <w:fldChar w:fldCharType="separate"/>
      </w:r>
      <w:r w:rsidR="00FA2C7D" w:rsidRPr="00FA2C7D">
        <w:rPr>
          <w:color w:val="0000FF"/>
          <w:u w:val="single"/>
        </w:rPr>
        <w:t>Turning Data Field Audit On/Off</w:t>
      </w:r>
      <w:r w:rsidRPr="007A6955">
        <w:rPr>
          <w:color w:val="0000FF"/>
          <w:u w:val="single"/>
        </w:rPr>
        <w:fldChar w:fldCharType="end"/>
      </w:r>
    </w:p>
    <w:p w14:paraId="3B07FD2B" w14:textId="24DEFD04" w:rsidR="005E2345" w:rsidRPr="002C7931" w:rsidRDefault="005E2345" w:rsidP="005E2345">
      <w:pPr>
        <w:pStyle w:val="ListBullet"/>
        <w:keepNext/>
        <w:keepLines/>
        <w:rPr>
          <w:color w:val="000000"/>
        </w:rPr>
      </w:pPr>
      <w:r w:rsidRPr="007A6955">
        <w:rPr>
          <w:color w:val="0000FF"/>
          <w:u w:val="single"/>
        </w:rPr>
        <w:fldChar w:fldCharType="begin"/>
      </w:r>
      <w:r w:rsidRPr="007A6955">
        <w:rPr>
          <w:color w:val="0000FF"/>
          <w:u w:val="single"/>
        </w:rPr>
        <w:instrText xml:space="preserve"> REF Reviewing \h  \* MERGEFORMAT </w:instrText>
      </w:r>
      <w:r w:rsidRPr="007A6955">
        <w:rPr>
          <w:color w:val="0000FF"/>
          <w:u w:val="single"/>
        </w:rPr>
      </w:r>
      <w:r w:rsidRPr="007A6955">
        <w:rPr>
          <w:color w:val="0000FF"/>
          <w:u w:val="single"/>
        </w:rPr>
        <w:fldChar w:fldCharType="separate"/>
      </w:r>
      <w:r w:rsidR="00FA2C7D" w:rsidRPr="00FA2C7D">
        <w:rPr>
          <w:color w:val="0000FF"/>
          <w:u w:val="single"/>
        </w:rPr>
        <w:t>Reviewing the Data Field Audit Trail</w:t>
      </w:r>
      <w:r w:rsidRPr="007A6955">
        <w:rPr>
          <w:color w:val="0000FF"/>
          <w:u w:val="single"/>
        </w:rPr>
        <w:fldChar w:fldCharType="end"/>
      </w:r>
    </w:p>
    <w:p w14:paraId="1292AD1C" w14:textId="36CEF7AF" w:rsidR="002C7931" w:rsidRPr="002C7931" w:rsidRDefault="002C7931" w:rsidP="005E2345">
      <w:pPr>
        <w:pStyle w:val="ListBullet"/>
        <w:keepNext/>
        <w:keepLines/>
        <w:rPr>
          <w:color w:val="000000" w:themeColor="text1"/>
        </w:rPr>
      </w:pPr>
      <w:r w:rsidRPr="002C7931">
        <w:rPr>
          <w:color w:val="0000FF"/>
          <w:u w:val="single"/>
        </w:rPr>
        <w:fldChar w:fldCharType="begin"/>
      </w:r>
      <w:r w:rsidRPr="002C7931">
        <w:rPr>
          <w:color w:val="0000FF"/>
          <w:u w:val="single"/>
        </w:rPr>
        <w:instrText xml:space="preserve"> REF _Ref462317395 \h </w:instrText>
      </w:r>
      <w:r>
        <w:rPr>
          <w:color w:val="0000FF"/>
          <w:u w:val="single"/>
        </w:rPr>
        <w:instrText xml:space="preserve"> \* MERGEFORMAT </w:instrText>
      </w:r>
      <w:r w:rsidRPr="002C7931">
        <w:rPr>
          <w:color w:val="0000FF"/>
          <w:u w:val="single"/>
        </w:rPr>
      </w:r>
      <w:r w:rsidRPr="002C7931">
        <w:rPr>
          <w:color w:val="0000FF"/>
          <w:u w:val="single"/>
        </w:rPr>
        <w:fldChar w:fldCharType="separate"/>
      </w:r>
      <w:r w:rsidR="00FA2C7D" w:rsidRPr="00FA2C7D">
        <w:rPr>
          <w:color w:val="0000FF"/>
          <w:u w:val="single"/>
        </w:rPr>
        <w:t>Tracking Data Field Audits</w:t>
      </w:r>
      <w:r w:rsidRPr="002C7931">
        <w:rPr>
          <w:color w:val="0000FF"/>
          <w:u w:val="single"/>
        </w:rPr>
        <w:fldChar w:fldCharType="end"/>
      </w:r>
    </w:p>
    <w:p w14:paraId="339935A3" w14:textId="317FBB52" w:rsidR="002C7931" w:rsidRPr="002C7931" w:rsidRDefault="002C7931" w:rsidP="002C7931">
      <w:pPr>
        <w:pStyle w:val="ListBullet"/>
        <w:rPr>
          <w:color w:val="000000" w:themeColor="text1"/>
        </w:rPr>
      </w:pPr>
      <w:r w:rsidRPr="002C7931">
        <w:rPr>
          <w:color w:val="0000FF"/>
          <w:u w:val="single"/>
        </w:rPr>
        <w:fldChar w:fldCharType="begin"/>
      </w:r>
      <w:r w:rsidRPr="002C7931">
        <w:rPr>
          <w:color w:val="0000FF"/>
          <w:u w:val="single"/>
        </w:rPr>
        <w:instrText xml:space="preserve"> REF Purging \h </w:instrText>
      </w:r>
      <w:r>
        <w:rPr>
          <w:color w:val="0000FF"/>
          <w:u w:val="single"/>
        </w:rPr>
        <w:instrText xml:space="preserve"> \* MERGEFORMAT </w:instrText>
      </w:r>
      <w:r w:rsidRPr="002C7931">
        <w:rPr>
          <w:color w:val="0000FF"/>
          <w:u w:val="single"/>
        </w:rPr>
      </w:r>
      <w:r w:rsidRPr="002C7931">
        <w:rPr>
          <w:color w:val="0000FF"/>
          <w:u w:val="single"/>
        </w:rPr>
        <w:fldChar w:fldCharType="separate"/>
      </w:r>
      <w:r w:rsidR="00FA2C7D" w:rsidRPr="00FA2C7D">
        <w:rPr>
          <w:color w:val="0000FF"/>
          <w:u w:val="single"/>
        </w:rPr>
        <w:t>Purging a Data Field Audit Trail</w:t>
      </w:r>
      <w:r w:rsidRPr="002C7931">
        <w:rPr>
          <w:color w:val="0000FF"/>
          <w:u w:val="single"/>
        </w:rPr>
        <w:fldChar w:fldCharType="end"/>
      </w:r>
    </w:p>
    <w:p w14:paraId="3B07FD2E" w14:textId="77777777" w:rsidR="005E2345" w:rsidRPr="007A6955" w:rsidRDefault="005E2345" w:rsidP="00734EF2">
      <w:pPr>
        <w:pStyle w:val="Heading3"/>
      </w:pPr>
      <w:bookmarkStart w:id="1425" w:name="_Ref386546744"/>
      <w:bookmarkStart w:id="1426" w:name="_Toc472602018"/>
      <w:r w:rsidRPr="007A6955">
        <w:t>Overview</w:t>
      </w:r>
      <w:bookmarkEnd w:id="1425"/>
      <w:bookmarkEnd w:id="1426"/>
    </w:p>
    <w:p w14:paraId="3B07FD2F" w14:textId="2343476B" w:rsidR="00015ED4" w:rsidRPr="007A6955" w:rsidRDefault="00271B31" w:rsidP="00271B31">
      <w:pPr>
        <w:pStyle w:val="BodyText"/>
        <w:keepNext/>
        <w:keepLines/>
        <w:rPr>
          <w:szCs w:val="22"/>
        </w:rPr>
      </w:pPr>
      <w:r w:rsidRPr="007A6955">
        <w:fldChar w:fldCharType="begin"/>
      </w:r>
      <w:r w:rsidRPr="007A6955">
        <w:instrText xml:space="preserve"> XE </w:instrText>
      </w:r>
      <w:r w:rsidR="00850AFF" w:rsidRPr="007A6955">
        <w:instrText>“</w:instrText>
      </w:r>
      <w:r w:rsidRPr="007A6955">
        <w:instrText>Auditing:Data Field</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Data Field:Auditing</w:instrText>
      </w:r>
      <w:r w:rsidR="00850AFF" w:rsidRPr="007A6955">
        <w:instrText>”</w:instrText>
      </w:r>
      <w:r w:rsidRPr="007A6955">
        <w:instrText xml:space="preserve"> </w:instrText>
      </w:r>
      <w:r w:rsidRPr="007A6955">
        <w:fldChar w:fldCharType="end"/>
      </w:r>
      <w:r w:rsidR="005E2345" w:rsidRPr="007A6955">
        <w:t>Use t</w:t>
      </w:r>
      <w:r w:rsidR="00015ED4" w:rsidRPr="007A6955">
        <w:t>he Enter or Edit File Entries option</w:t>
      </w:r>
      <w:r w:rsidR="00015ED4" w:rsidRPr="007A6955">
        <w:fldChar w:fldCharType="begin"/>
      </w:r>
      <w:r w:rsidR="00015ED4" w:rsidRPr="007A6955">
        <w:instrText xml:space="preserve"> XE </w:instrText>
      </w:r>
      <w:r w:rsidR="00850AFF" w:rsidRPr="007A6955">
        <w:instrText>“</w:instrText>
      </w:r>
      <w:r w:rsidR="00015ED4" w:rsidRPr="007A6955">
        <w:instrText>Enter or Edit File Entries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Options:Enter or Edit File Entries</w:instrText>
      </w:r>
      <w:r w:rsidR="00850AFF" w:rsidRPr="007A6955">
        <w:instrText>”</w:instrText>
      </w:r>
      <w:r w:rsidR="00015ED4" w:rsidRPr="007A6955">
        <w:instrText xml:space="preserve"> </w:instrText>
      </w:r>
      <w:r w:rsidR="00015ED4" w:rsidRPr="007A6955">
        <w:fldChar w:fldCharType="end"/>
      </w:r>
      <w:r w:rsidR="00015ED4" w:rsidRPr="007A6955">
        <w:t xml:space="preserve"> to add, change, or delete data values. For example, an ad</w:t>
      </w:r>
      <w:r w:rsidR="00015ED4" w:rsidRPr="007A6955">
        <w:rPr>
          <w:szCs w:val="22"/>
        </w:rPr>
        <w:t xml:space="preserve">mission clerk can use the Enter or Edit File Entries option to enter a </w:t>
      </w:r>
      <w:r w:rsidR="0023135E">
        <w:rPr>
          <w:szCs w:val="22"/>
        </w:rPr>
        <w:t>Date of Birth of </w:t>
      </w:r>
      <w:r w:rsidR="00850AFF" w:rsidRPr="007A6955">
        <w:rPr>
          <w:szCs w:val="22"/>
        </w:rPr>
        <w:t>‘</w:t>
      </w:r>
      <w:r w:rsidR="005E2345" w:rsidRPr="007A6955">
        <w:rPr>
          <w:szCs w:val="22"/>
        </w:rPr>
        <w:t>JAN 20, 1949</w:t>
      </w:r>
      <w:r w:rsidR="00850AFF" w:rsidRPr="007A6955">
        <w:rPr>
          <w:szCs w:val="22"/>
        </w:rPr>
        <w:t>’</w:t>
      </w:r>
      <w:r w:rsidR="00015ED4" w:rsidRPr="007A6955">
        <w:rPr>
          <w:szCs w:val="22"/>
        </w:rPr>
        <w:t xml:space="preserve"> for patient </w:t>
      </w:r>
      <w:r w:rsidR="005E2345" w:rsidRPr="007A6955">
        <w:t>ONE</w:t>
      </w:r>
      <w:r w:rsidR="00015ED4" w:rsidRPr="007A6955">
        <w:t xml:space="preserve"> </w:t>
      </w:r>
      <w:r w:rsidR="00F70926" w:rsidRPr="007A6955">
        <w:t>FMPATIENT</w:t>
      </w:r>
      <w:r w:rsidR="00015ED4" w:rsidRPr="007A6955">
        <w:t xml:space="preserve">. </w:t>
      </w:r>
      <w:r w:rsidR="00015ED4" w:rsidRPr="007A6955">
        <w:rPr>
          <w:szCs w:val="22"/>
        </w:rPr>
        <w:t xml:space="preserve">Later, </w:t>
      </w:r>
      <w:r w:rsidR="005E2345" w:rsidRPr="007A6955">
        <w:rPr>
          <w:szCs w:val="22"/>
        </w:rPr>
        <w:t xml:space="preserve">a nurse could use the same option to change the value to </w:t>
      </w:r>
      <w:r w:rsidR="00850AFF" w:rsidRPr="007A6955">
        <w:rPr>
          <w:szCs w:val="22"/>
        </w:rPr>
        <w:t>‘</w:t>
      </w:r>
      <w:r w:rsidR="005E2345" w:rsidRPr="007A6955">
        <w:rPr>
          <w:szCs w:val="22"/>
        </w:rPr>
        <w:t>JAN 20, 1950</w:t>
      </w:r>
      <w:r w:rsidR="00850AFF" w:rsidRPr="007A6955">
        <w:rPr>
          <w:szCs w:val="22"/>
        </w:rPr>
        <w:t>’</w:t>
      </w:r>
      <w:r w:rsidR="005E2345" w:rsidRPr="007A6955">
        <w:rPr>
          <w:szCs w:val="22"/>
        </w:rPr>
        <w:t>. You might like to know who made the successive changes and when; the data field audit capability is designed to record this information.</w:t>
      </w:r>
    </w:p>
    <w:p w14:paraId="3B07FD30" w14:textId="77777777" w:rsidR="00015ED4" w:rsidRPr="007A6955" w:rsidRDefault="00015ED4" w:rsidP="00271B31">
      <w:pPr>
        <w:pStyle w:val="BodyText"/>
        <w:keepNext/>
        <w:keepLines/>
      </w:pPr>
      <w:r w:rsidRPr="007A6955">
        <w:t>When changes like the ones mentioned above are made to an audited field, the date and time the change was made, the user</w:t>
      </w:r>
      <w:r w:rsidR="00850AFF" w:rsidRPr="007A6955">
        <w:t>’</w:t>
      </w:r>
      <w:r w:rsidRPr="007A6955">
        <w:t>s name, and the old and new data values are stored in the AUDIT file (#1.1)</w:t>
      </w:r>
      <w:r w:rsidR="00440F6B" w:rsidRPr="007A6955">
        <w:fldChar w:fldCharType="begin"/>
      </w:r>
      <w:r w:rsidR="00440F6B" w:rsidRPr="007A6955">
        <w:instrText xml:space="preserve"> XE </w:instrText>
      </w:r>
      <w:r w:rsidR="00850AFF" w:rsidRPr="007A6955">
        <w:instrText>“</w:instrText>
      </w:r>
      <w:r w:rsidR="00440F6B" w:rsidRPr="007A6955">
        <w:instrText>AUDIT File (#1.1)</w:instrText>
      </w:r>
      <w:r w:rsidR="00850AFF" w:rsidRPr="007A6955">
        <w:instrText>”</w:instrText>
      </w:r>
      <w:r w:rsidR="00440F6B" w:rsidRPr="007A6955">
        <w:instrText xml:space="preserve"> </w:instrText>
      </w:r>
      <w:r w:rsidR="00440F6B" w:rsidRPr="007A6955">
        <w:fldChar w:fldCharType="end"/>
      </w:r>
      <w:r w:rsidR="00440F6B" w:rsidRPr="007A6955">
        <w:fldChar w:fldCharType="begin"/>
      </w:r>
      <w:r w:rsidR="00440F6B" w:rsidRPr="007A6955">
        <w:instrText xml:space="preserve"> XE </w:instrText>
      </w:r>
      <w:r w:rsidR="00850AFF" w:rsidRPr="007A6955">
        <w:instrText>“</w:instrText>
      </w:r>
      <w:r w:rsidR="00440F6B" w:rsidRPr="007A6955">
        <w:instrText>Files:AUDIT (#1.1)</w:instrText>
      </w:r>
      <w:r w:rsidR="00850AFF" w:rsidRPr="007A6955">
        <w:instrText>”</w:instrText>
      </w:r>
      <w:r w:rsidR="00440F6B" w:rsidRPr="007A6955">
        <w:instrText xml:space="preserve"> </w:instrText>
      </w:r>
      <w:r w:rsidR="00440F6B" w:rsidRPr="007A6955">
        <w:fldChar w:fldCharType="end"/>
      </w:r>
      <w:r w:rsidRPr="007A6955">
        <w:t>. In other words, starting an audit on a data field provides an ongoing chronological list of who made what changes to data values of fields you are auditing.</w:t>
      </w:r>
    </w:p>
    <w:p w14:paraId="3B07FD31" w14:textId="77777777" w:rsidR="00015ED4" w:rsidRPr="007A6955" w:rsidRDefault="00015ED4" w:rsidP="00734EF2">
      <w:pPr>
        <w:pStyle w:val="Heading3"/>
      </w:pPr>
      <w:bookmarkStart w:id="1427" w:name="Setting"/>
      <w:bookmarkStart w:id="1428" w:name="_Toc472602019"/>
      <w:r w:rsidRPr="007A6955">
        <w:t>Setting a Data Field Audit</w:t>
      </w:r>
      <w:bookmarkEnd w:id="1427"/>
      <w:bookmarkEnd w:id="1428"/>
    </w:p>
    <w:p w14:paraId="3B07FD32" w14:textId="77777777" w:rsidR="00015ED4" w:rsidRPr="007A6955" w:rsidRDefault="00271B31" w:rsidP="00271B31">
      <w:pPr>
        <w:pStyle w:val="BodyText"/>
        <w:keepNext/>
        <w:keepLines/>
      </w:pPr>
      <w:r w:rsidRPr="007A6955">
        <w:fldChar w:fldCharType="begin"/>
      </w:r>
      <w:r w:rsidRPr="007A6955">
        <w:instrText xml:space="preserve"> XE </w:instrText>
      </w:r>
      <w:r w:rsidR="00850AFF" w:rsidRPr="007A6955">
        <w:instrText>“</w:instrText>
      </w:r>
      <w:r w:rsidR="00744B9E" w:rsidRPr="007A6955">
        <w:instrText>Setting:</w:instrText>
      </w:r>
      <w:r w:rsidRPr="007A6955">
        <w:instrText>Data Field Audit</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Data Field:Setting an Audit</w:instrText>
      </w:r>
      <w:r w:rsidR="00850AFF" w:rsidRPr="007A6955">
        <w:instrText>”</w:instrText>
      </w:r>
      <w:r w:rsidRPr="007A6955">
        <w:instrText xml:space="preserve"> </w:instrText>
      </w:r>
      <w:r w:rsidRPr="007A6955">
        <w:fldChar w:fldCharType="end"/>
      </w:r>
      <w:r w:rsidR="00015ED4" w:rsidRPr="007A6955">
        <w:t>To begin auditing data changes in a field, use the Modify File Attributes option</w:t>
      </w:r>
      <w:r w:rsidR="003B1109" w:rsidRPr="007A6955">
        <w:fldChar w:fldCharType="begin"/>
      </w:r>
      <w:r w:rsidR="003B1109" w:rsidRPr="007A6955">
        <w:instrText xml:space="preserve"> XE </w:instrText>
      </w:r>
      <w:r w:rsidR="00850AFF" w:rsidRPr="007A6955">
        <w:instrText>“</w:instrText>
      </w:r>
      <w:r w:rsidR="003B1109" w:rsidRPr="007A6955">
        <w:instrText>Modify File Attributes Option</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3B1109" w:rsidRPr="007A6955">
        <w:instrText>Options:Modify File Attributes</w:instrText>
      </w:r>
      <w:r w:rsidR="00850AFF" w:rsidRPr="007A6955">
        <w:instrText>”</w:instrText>
      </w:r>
      <w:r w:rsidR="003B1109" w:rsidRPr="007A6955">
        <w:instrText xml:space="preserve"> </w:instrText>
      </w:r>
      <w:r w:rsidR="003B1109" w:rsidRPr="007A6955">
        <w:fldChar w:fldCharType="end"/>
      </w:r>
      <w:r w:rsidR="00015ED4" w:rsidRPr="007A6955">
        <w:t xml:space="preserve">, choose the file and fields that should be audited and answer </w:t>
      </w:r>
      <w:r w:rsidR="00015ED4" w:rsidRPr="007A6955">
        <w:rPr>
          <w:b/>
        </w:rPr>
        <w:t>YES</w:t>
      </w:r>
      <w:r w:rsidR="00015ED4" w:rsidRPr="007A6955">
        <w:t xml:space="preserve"> or </w:t>
      </w:r>
      <w:r w:rsidR="00015ED4" w:rsidRPr="007A6955">
        <w:rPr>
          <w:b/>
        </w:rPr>
        <w:t>EDITED</w:t>
      </w:r>
      <w:r w:rsidR="00015ED4" w:rsidRPr="007A6955">
        <w:t xml:space="preserve"> to the </w:t>
      </w:r>
      <w:r w:rsidR="00850AFF" w:rsidRPr="007A6955">
        <w:t>“</w:t>
      </w:r>
      <w:r w:rsidR="00015ED4" w:rsidRPr="007A6955">
        <w:t>AUDIT:</w:t>
      </w:r>
      <w:r w:rsidR="00850AFF" w:rsidRPr="007A6955">
        <w:t>”</w:t>
      </w:r>
      <w:r w:rsidR="00015ED4" w:rsidRPr="007A6955">
        <w:t xml:space="preserve"> prompt. The possible responses to the </w:t>
      </w:r>
      <w:r w:rsidR="00850AFF" w:rsidRPr="007A6955">
        <w:t>“</w:t>
      </w:r>
      <w:r w:rsidR="00015ED4" w:rsidRPr="007A6955">
        <w:t>AUDIT:</w:t>
      </w:r>
      <w:r w:rsidR="00850AFF" w:rsidRPr="007A6955">
        <w:t>”</w:t>
      </w:r>
      <w:r w:rsidR="00015ED4" w:rsidRPr="007A6955">
        <w:t xml:space="preserve"> prompt are:</w:t>
      </w:r>
    </w:p>
    <w:p w14:paraId="3B07FD33" w14:textId="70846667" w:rsidR="00D917B5" w:rsidRPr="007A6955" w:rsidRDefault="00D917B5" w:rsidP="00D917B5">
      <w:pPr>
        <w:pStyle w:val="Caption"/>
      </w:pPr>
      <w:bookmarkStart w:id="1429" w:name="_Toc342980892"/>
      <w:bookmarkStart w:id="1430" w:name="_Toc472602486"/>
      <w:r w:rsidRPr="007A6955">
        <w:t xml:space="preserve">Table </w:t>
      </w:r>
      <w:r w:rsidR="000319B0">
        <w:fldChar w:fldCharType="begin"/>
      </w:r>
      <w:r w:rsidR="000319B0">
        <w:instrText xml:space="preserve"> SEQ Table \* ARABIC </w:instrText>
      </w:r>
      <w:r w:rsidR="000319B0">
        <w:fldChar w:fldCharType="separate"/>
      </w:r>
      <w:r w:rsidR="00FA2C7D">
        <w:rPr>
          <w:noProof/>
        </w:rPr>
        <w:t>94</w:t>
      </w:r>
      <w:r w:rsidR="000319B0">
        <w:rPr>
          <w:noProof/>
        </w:rPr>
        <w:fldChar w:fldCharType="end"/>
      </w:r>
      <w:r w:rsidRPr="007A6955">
        <w:t xml:space="preserve">: </w:t>
      </w:r>
      <w:r w:rsidR="00FF2223" w:rsidRPr="007A6955">
        <w:t>Auditing—</w:t>
      </w:r>
      <w:r w:rsidR="00850AFF" w:rsidRPr="007A6955">
        <w:t>”</w:t>
      </w:r>
      <w:r w:rsidRPr="007A6955">
        <w:t>AUDIT</w:t>
      </w:r>
      <w:r w:rsidR="00850AFF" w:rsidRPr="007A6955">
        <w:t>”</w:t>
      </w:r>
      <w:r w:rsidR="00FF2223" w:rsidRPr="007A6955">
        <w:t xml:space="preserve"> prompt r</w:t>
      </w:r>
      <w:r w:rsidRPr="007A6955">
        <w:t>esponse</w:t>
      </w:r>
      <w:bookmarkEnd w:id="1429"/>
      <w:bookmarkEnd w:id="1430"/>
    </w:p>
    <w:tbl>
      <w:tblPr>
        <w:tblW w:w="9558"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2268"/>
        <w:gridCol w:w="7290"/>
      </w:tblGrid>
      <w:tr w:rsidR="00015ED4" w:rsidRPr="007A6955" w14:paraId="3B07FD36" w14:textId="77777777" w:rsidTr="00271B31">
        <w:trPr>
          <w:tblHeader/>
        </w:trPr>
        <w:tc>
          <w:tcPr>
            <w:tcW w:w="2268" w:type="dxa"/>
            <w:shd w:val="pct12" w:color="auto" w:fill="FFFFFF"/>
          </w:tcPr>
          <w:p w14:paraId="3B07FD34" w14:textId="77777777" w:rsidR="00015ED4" w:rsidRPr="007A6955" w:rsidRDefault="00015ED4" w:rsidP="00271B31">
            <w:pPr>
              <w:pStyle w:val="TableHeading"/>
            </w:pPr>
            <w:bookmarkStart w:id="1431" w:name="COL001_TBL094"/>
            <w:bookmarkEnd w:id="1431"/>
            <w:r w:rsidRPr="007A6955">
              <w:t>Response</w:t>
            </w:r>
          </w:p>
        </w:tc>
        <w:tc>
          <w:tcPr>
            <w:tcW w:w="7290" w:type="dxa"/>
            <w:shd w:val="pct12" w:color="auto" w:fill="FFFFFF"/>
          </w:tcPr>
          <w:p w14:paraId="3B07FD35" w14:textId="77777777" w:rsidR="00015ED4" w:rsidRPr="007A6955" w:rsidRDefault="00015ED4" w:rsidP="00271B31">
            <w:pPr>
              <w:pStyle w:val="TableHeading"/>
            </w:pPr>
            <w:r w:rsidRPr="007A6955">
              <w:t>Description</w:t>
            </w:r>
          </w:p>
        </w:tc>
      </w:tr>
      <w:tr w:rsidR="00015ED4" w:rsidRPr="007A6955" w14:paraId="3B07FD39" w14:textId="77777777" w:rsidTr="00271B31">
        <w:tc>
          <w:tcPr>
            <w:tcW w:w="2268" w:type="dxa"/>
          </w:tcPr>
          <w:p w14:paraId="3B07FD37" w14:textId="77777777" w:rsidR="00015ED4" w:rsidRPr="007A6955" w:rsidRDefault="00015ED4" w:rsidP="00271B31">
            <w:pPr>
              <w:pStyle w:val="TableText"/>
              <w:keepNext/>
              <w:keepLines/>
              <w:rPr>
                <w:b/>
              </w:rPr>
            </w:pPr>
            <w:r w:rsidRPr="007A6955">
              <w:rPr>
                <w:b/>
              </w:rPr>
              <w:t>YES, ALWAYS</w:t>
            </w:r>
          </w:p>
        </w:tc>
        <w:tc>
          <w:tcPr>
            <w:tcW w:w="7290" w:type="dxa"/>
          </w:tcPr>
          <w:p w14:paraId="3B07FD38" w14:textId="77777777" w:rsidR="00015ED4" w:rsidRPr="007A6955" w:rsidRDefault="00015ED4" w:rsidP="00271B31">
            <w:pPr>
              <w:pStyle w:val="TableText"/>
              <w:keepNext/>
              <w:keepLines/>
            </w:pPr>
            <w:r w:rsidRPr="007A6955">
              <w:t>Indicates the audit will occur when data is initially entered, changed or deleted.</w:t>
            </w:r>
          </w:p>
        </w:tc>
      </w:tr>
      <w:tr w:rsidR="00015ED4" w:rsidRPr="007A6955" w14:paraId="3B07FD3C" w14:textId="77777777" w:rsidTr="00271B31">
        <w:tc>
          <w:tcPr>
            <w:tcW w:w="2268" w:type="dxa"/>
          </w:tcPr>
          <w:p w14:paraId="3B07FD3A" w14:textId="77777777" w:rsidR="00015ED4" w:rsidRPr="007A6955" w:rsidRDefault="00015ED4" w:rsidP="00271B31">
            <w:pPr>
              <w:pStyle w:val="TableText"/>
              <w:keepNext/>
              <w:keepLines/>
              <w:rPr>
                <w:b/>
              </w:rPr>
            </w:pPr>
            <w:r w:rsidRPr="007A6955">
              <w:rPr>
                <w:b/>
              </w:rPr>
              <w:t>EDITED OR DELETED</w:t>
            </w:r>
          </w:p>
        </w:tc>
        <w:tc>
          <w:tcPr>
            <w:tcW w:w="7290" w:type="dxa"/>
          </w:tcPr>
          <w:p w14:paraId="3B07FD3B" w14:textId="77777777" w:rsidR="00015ED4" w:rsidRPr="007A6955" w:rsidRDefault="00015ED4" w:rsidP="00271B31">
            <w:pPr>
              <w:pStyle w:val="TableText"/>
              <w:keepNext/>
              <w:keepLines/>
            </w:pPr>
            <w:r w:rsidRPr="007A6955">
              <w:t>Means that the audit only occurs when changes are made or values deleted (</w:t>
            </w:r>
            <w:r w:rsidRPr="007A6955">
              <w:rPr>
                <w:i/>
              </w:rPr>
              <w:t>not</w:t>
            </w:r>
            <w:r w:rsidRPr="007A6955">
              <w:t xml:space="preserve"> when </w:t>
            </w:r>
            <w:r w:rsidR="005E2345" w:rsidRPr="007A6955">
              <w:t>the data is initially entered).</w:t>
            </w:r>
          </w:p>
        </w:tc>
      </w:tr>
      <w:tr w:rsidR="00015ED4" w:rsidRPr="007A6955" w14:paraId="3B07FD3F" w14:textId="77777777" w:rsidTr="00271B31">
        <w:tc>
          <w:tcPr>
            <w:tcW w:w="2268" w:type="dxa"/>
          </w:tcPr>
          <w:p w14:paraId="3B07FD3D" w14:textId="77777777" w:rsidR="00015ED4" w:rsidRPr="007A6955" w:rsidRDefault="00015ED4" w:rsidP="00271B31">
            <w:pPr>
              <w:pStyle w:val="TableText"/>
              <w:keepNext/>
              <w:keepLines/>
              <w:rPr>
                <w:b/>
              </w:rPr>
            </w:pPr>
            <w:r w:rsidRPr="007A6955">
              <w:rPr>
                <w:b/>
              </w:rPr>
              <w:t>NO</w:t>
            </w:r>
          </w:p>
        </w:tc>
        <w:tc>
          <w:tcPr>
            <w:tcW w:w="7290" w:type="dxa"/>
          </w:tcPr>
          <w:p w14:paraId="3B07FD3E" w14:textId="77777777" w:rsidR="00015ED4" w:rsidRPr="007A6955" w:rsidRDefault="00015ED4" w:rsidP="00271B31">
            <w:pPr>
              <w:pStyle w:val="TableText"/>
              <w:keepNext/>
              <w:keepLines/>
            </w:pPr>
            <w:r w:rsidRPr="007A6955">
              <w:t>Turns the audit off.</w:t>
            </w:r>
          </w:p>
        </w:tc>
      </w:tr>
      <w:tr w:rsidR="00015ED4" w:rsidRPr="007A6955" w14:paraId="3B07FD42" w14:textId="77777777" w:rsidTr="00271B31">
        <w:tc>
          <w:tcPr>
            <w:tcW w:w="2268" w:type="dxa"/>
          </w:tcPr>
          <w:p w14:paraId="3B07FD40" w14:textId="77777777" w:rsidR="00015ED4" w:rsidRPr="007A6955" w:rsidRDefault="00015ED4" w:rsidP="00271B31">
            <w:pPr>
              <w:pStyle w:val="TableText"/>
              <w:rPr>
                <w:b/>
              </w:rPr>
            </w:pPr>
            <w:r w:rsidRPr="007A6955">
              <w:rPr>
                <w:b/>
              </w:rPr>
              <w:t>@</w:t>
            </w:r>
          </w:p>
        </w:tc>
        <w:tc>
          <w:tcPr>
            <w:tcW w:w="7290" w:type="dxa"/>
          </w:tcPr>
          <w:p w14:paraId="3B07FD41" w14:textId="77777777" w:rsidR="00015ED4" w:rsidRPr="007A6955" w:rsidRDefault="00015ED4" w:rsidP="00271B31">
            <w:pPr>
              <w:pStyle w:val="TableText"/>
            </w:pPr>
            <w:r w:rsidRPr="007A6955">
              <w:t xml:space="preserve">Deletes the current audit status (effectively turning audit off), </w:t>
            </w:r>
            <w:r w:rsidRPr="007A6955">
              <w:rPr>
                <w:i/>
              </w:rPr>
              <w:t>not</w:t>
            </w:r>
            <w:r w:rsidRPr="007A6955">
              <w:t xml:space="preserve"> the field.</w:t>
            </w:r>
          </w:p>
        </w:tc>
      </w:tr>
    </w:tbl>
    <w:p w14:paraId="3B07FD43" w14:textId="77777777" w:rsidR="00015ED4" w:rsidRPr="007A6955" w:rsidRDefault="00015ED4" w:rsidP="00D917B5">
      <w:pPr>
        <w:pStyle w:val="BodyText6"/>
      </w:pPr>
    </w:p>
    <w:p w14:paraId="3B07FD44" w14:textId="2174DB08" w:rsidR="00015ED4" w:rsidRPr="007A6955" w:rsidRDefault="00015ED4" w:rsidP="00271B31">
      <w:pPr>
        <w:pStyle w:val="BodyText"/>
        <w:keepNext/>
        <w:keepLines/>
      </w:pPr>
      <w:r w:rsidRPr="007A6955">
        <w:t>The example</w:t>
      </w:r>
      <w:r w:rsidR="00824115" w:rsidRPr="007A6955">
        <w:t xml:space="preserve"> in </w:t>
      </w:r>
      <w:r w:rsidR="00824115" w:rsidRPr="007A6955">
        <w:rPr>
          <w:color w:val="0000FF"/>
          <w:u w:val="single"/>
        </w:rPr>
        <w:fldChar w:fldCharType="begin"/>
      </w:r>
      <w:r w:rsidR="00824115" w:rsidRPr="007A6955">
        <w:rPr>
          <w:color w:val="0000FF"/>
          <w:u w:val="single"/>
        </w:rPr>
        <w:instrText xml:space="preserve"> REF _Ref389631587 \h  \* MERGEFORMAT </w:instrText>
      </w:r>
      <w:r w:rsidR="00824115" w:rsidRPr="007A6955">
        <w:rPr>
          <w:color w:val="0000FF"/>
          <w:u w:val="single"/>
        </w:rPr>
      </w:r>
      <w:r w:rsidR="00824115" w:rsidRPr="007A6955">
        <w:rPr>
          <w:color w:val="0000FF"/>
          <w:u w:val="single"/>
        </w:rPr>
        <w:fldChar w:fldCharType="separate"/>
      </w:r>
      <w:r w:rsidR="00FA2C7D" w:rsidRPr="00FA2C7D">
        <w:rPr>
          <w:color w:val="0000FF"/>
          <w:u w:val="single"/>
        </w:rPr>
        <w:t>Figure 214</w:t>
      </w:r>
      <w:r w:rsidR="00824115" w:rsidRPr="007A6955">
        <w:rPr>
          <w:color w:val="0000FF"/>
          <w:u w:val="single"/>
        </w:rPr>
        <w:fldChar w:fldCharType="end"/>
      </w:r>
      <w:r w:rsidRPr="007A6955">
        <w:t xml:space="preserve"> initiates a Data Field audit on the DATE OF BIRTH field of the PATIENT file</w:t>
      </w:r>
      <w:r w:rsidR="005E2345" w:rsidRPr="007A6955">
        <w:t xml:space="preserve"> (#2)</w:t>
      </w:r>
      <w:r w:rsidRPr="007A6955">
        <w:t xml:space="preserve">. </w:t>
      </w:r>
      <w:r w:rsidR="006E11C9" w:rsidRPr="007A6955">
        <w:t>Only changes to pre-existing data are</w:t>
      </w:r>
      <w:r w:rsidRPr="007A6955">
        <w:t xml:space="preserve"> recorded:</w:t>
      </w:r>
    </w:p>
    <w:p w14:paraId="3B07FD45" w14:textId="647BF088" w:rsidR="00D917B5" w:rsidRPr="007A6955" w:rsidRDefault="00D917B5" w:rsidP="00D917B5">
      <w:pPr>
        <w:pStyle w:val="Caption"/>
      </w:pPr>
      <w:bookmarkStart w:id="1432" w:name="_Ref389631587"/>
      <w:bookmarkStart w:id="1433" w:name="_Toc342980893"/>
      <w:bookmarkStart w:id="1434" w:name="_Toc472602309"/>
      <w:r w:rsidRPr="007A6955">
        <w:t xml:space="preserve">Figure </w:t>
      </w:r>
      <w:r w:rsidR="000319B0">
        <w:fldChar w:fldCharType="begin"/>
      </w:r>
      <w:r w:rsidR="000319B0">
        <w:instrText xml:space="preserve"> SEQ Figure \* ARABIC </w:instrText>
      </w:r>
      <w:r w:rsidR="000319B0">
        <w:fldChar w:fldCharType="separate"/>
      </w:r>
      <w:r w:rsidR="00FA2C7D">
        <w:rPr>
          <w:noProof/>
        </w:rPr>
        <w:t>214</w:t>
      </w:r>
      <w:r w:rsidR="000319B0">
        <w:rPr>
          <w:noProof/>
        </w:rPr>
        <w:fldChar w:fldCharType="end"/>
      </w:r>
      <w:bookmarkEnd w:id="1432"/>
      <w:r w:rsidRPr="007A6955">
        <w:t xml:space="preserve">: </w:t>
      </w:r>
      <w:r w:rsidR="00FF2223" w:rsidRPr="007A6955">
        <w:t>Auditing—</w:t>
      </w:r>
      <w:r w:rsidRPr="007A6955">
        <w:t>Example of a Data Field Audit</w:t>
      </w:r>
      <w:bookmarkEnd w:id="1433"/>
      <w:bookmarkEnd w:id="1434"/>
    </w:p>
    <w:p w14:paraId="3B07FD46" w14:textId="77777777" w:rsidR="006106C0" w:rsidRPr="007A6955" w:rsidRDefault="006106C0" w:rsidP="006106C0">
      <w:pPr>
        <w:pStyle w:val="Dialogue"/>
      </w:pPr>
      <w:r w:rsidRPr="007A6955">
        <w:t xml:space="preserve">Select OPTION: </w:t>
      </w:r>
      <w:r w:rsidRPr="007A6955">
        <w:rPr>
          <w:b/>
          <w:highlight w:val="yellow"/>
        </w:rPr>
        <w:t>MOD &lt;Enter&gt;</w:t>
      </w:r>
      <w:r w:rsidR="005E2345" w:rsidRPr="007A6955">
        <w:t xml:space="preserve"> </w:t>
      </w:r>
      <w:r w:rsidRPr="007A6955">
        <w:t>ify File Attributes</w:t>
      </w:r>
    </w:p>
    <w:p w14:paraId="3B07FD47" w14:textId="77777777" w:rsidR="006106C0" w:rsidRPr="007A6955" w:rsidRDefault="00ED1CFB" w:rsidP="006106C0">
      <w:pPr>
        <w:pStyle w:val="Dialogue"/>
      </w:pPr>
      <w:r w:rsidRPr="007A6955">
        <w:t xml:space="preserve">Do you want to use the screen-mode version? YES// </w:t>
      </w:r>
      <w:r w:rsidRPr="007A6955">
        <w:rPr>
          <w:b/>
          <w:highlight w:val="yellow"/>
        </w:rPr>
        <w:t>&lt;Enter&gt;</w:t>
      </w:r>
    </w:p>
    <w:p w14:paraId="3B07FD48" w14:textId="77777777" w:rsidR="00015ED4" w:rsidRPr="007A6955" w:rsidRDefault="00015ED4" w:rsidP="00BA7041">
      <w:pPr>
        <w:pStyle w:val="Dialogue"/>
      </w:pPr>
    </w:p>
    <w:p w14:paraId="3B07FD49" w14:textId="77777777" w:rsidR="00015ED4" w:rsidRPr="007A6955" w:rsidRDefault="00015ED4" w:rsidP="00BA7041">
      <w:pPr>
        <w:pStyle w:val="Dialogue"/>
      </w:pPr>
      <w:r w:rsidRPr="007A6955">
        <w:t xml:space="preserve">MODIFY WHAT FILE: </w:t>
      </w:r>
      <w:r w:rsidRPr="007A6955">
        <w:rPr>
          <w:b/>
          <w:highlight w:val="yellow"/>
        </w:rPr>
        <w:t>PATIENT</w:t>
      </w:r>
    </w:p>
    <w:p w14:paraId="3B07FD4A" w14:textId="77777777" w:rsidR="00015ED4" w:rsidRPr="007A6955" w:rsidRDefault="00015ED4" w:rsidP="00BA7041">
      <w:pPr>
        <w:pStyle w:val="Dialogue"/>
      </w:pPr>
    </w:p>
    <w:p w14:paraId="3B07FD4B" w14:textId="77777777" w:rsidR="00015ED4" w:rsidRPr="007A6955" w:rsidRDefault="00015ED4" w:rsidP="00BA7041">
      <w:pPr>
        <w:pStyle w:val="Dialogue"/>
      </w:pPr>
      <w:r w:rsidRPr="007A6955">
        <w:t xml:space="preserve">Select FIELD: </w:t>
      </w:r>
      <w:r w:rsidRPr="007A6955">
        <w:rPr>
          <w:b/>
          <w:highlight w:val="yellow"/>
        </w:rPr>
        <w:t>DATE OF BIRTH</w:t>
      </w:r>
    </w:p>
    <w:p w14:paraId="3B07FD4C" w14:textId="77777777" w:rsidR="00015ED4" w:rsidRPr="007A6955" w:rsidRDefault="00015ED4" w:rsidP="00BA7041">
      <w:pPr>
        <w:pStyle w:val="Dialogue"/>
      </w:pPr>
      <w:r w:rsidRPr="007A6955">
        <w:t xml:space="preserve">LABEL: </w:t>
      </w:r>
      <w:r w:rsidRPr="007A6955">
        <w:rPr>
          <w:b/>
          <w:highlight w:val="yellow"/>
        </w:rPr>
        <w:t>&lt;</w:t>
      </w:r>
      <w:r w:rsidR="002A3BC0" w:rsidRPr="007A6955">
        <w:rPr>
          <w:b/>
          <w:highlight w:val="yellow"/>
        </w:rPr>
        <w:t>Enter</w:t>
      </w:r>
      <w:r w:rsidRPr="007A6955">
        <w:rPr>
          <w:b/>
          <w:highlight w:val="yellow"/>
        </w:rPr>
        <w:t>&gt;</w:t>
      </w:r>
    </w:p>
    <w:p w14:paraId="3B07FD4D" w14:textId="77777777" w:rsidR="00015ED4" w:rsidRPr="007A6955" w:rsidRDefault="00015ED4" w:rsidP="00BA7041">
      <w:pPr>
        <w:pStyle w:val="Dialogue"/>
      </w:pPr>
      <w:r w:rsidRPr="007A6955">
        <w:t xml:space="preserve">TITLE: </w:t>
      </w:r>
      <w:r w:rsidRPr="007A6955">
        <w:rPr>
          <w:b/>
          <w:highlight w:val="yellow"/>
        </w:rPr>
        <w:t>&lt;</w:t>
      </w:r>
      <w:r w:rsidR="002A3BC0" w:rsidRPr="007A6955">
        <w:rPr>
          <w:b/>
          <w:highlight w:val="yellow"/>
        </w:rPr>
        <w:t>Enter</w:t>
      </w:r>
      <w:r w:rsidRPr="007A6955">
        <w:rPr>
          <w:b/>
          <w:highlight w:val="yellow"/>
        </w:rPr>
        <w:t>&gt;</w:t>
      </w:r>
    </w:p>
    <w:p w14:paraId="3B07FD4E" w14:textId="77777777" w:rsidR="00015ED4" w:rsidRPr="007A6955" w:rsidRDefault="00015ED4" w:rsidP="00BA7041">
      <w:pPr>
        <w:pStyle w:val="Dialogue"/>
      </w:pPr>
      <w:r w:rsidRPr="007A6955">
        <w:t xml:space="preserve">AUDIT: </w:t>
      </w:r>
      <w:r w:rsidRPr="007A6955">
        <w:rPr>
          <w:b/>
          <w:highlight w:val="yellow"/>
        </w:rPr>
        <w:t>EDITED &lt;</w:t>
      </w:r>
      <w:r w:rsidR="002A3BC0" w:rsidRPr="007A6955">
        <w:rPr>
          <w:b/>
          <w:highlight w:val="yellow"/>
        </w:rPr>
        <w:t>Enter</w:t>
      </w:r>
      <w:r w:rsidRPr="007A6955">
        <w:rPr>
          <w:b/>
          <w:highlight w:val="yellow"/>
        </w:rPr>
        <w:t>&gt;</w:t>
      </w:r>
      <w:r w:rsidRPr="007A6955">
        <w:t xml:space="preserve"> EDITED OR DELETED</w:t>
      </w:r>
    </w:p>
    <w:p w14:paraId="3B07FD4F" w14:textId="77777777" w:rsidR="00015ED4" w:rsidRPr="007A6955" w:rsidRDefault="00015ED4" w:rsidP="00BA7041">
      <w:pPr>
        <w:pStyle w:val="Dialogue"/>
      </w:pPr>
      <w:r w:rsidRPr="007A6955">
        <w:rPr>
          <w:b/>
        </w:rPr>
        <w:t>.</w:t>
      </w:r>
    </w:p>
    <w:p w14:paraId="3B07FD50" w14:textId="77777777" w:rsidR="00015ED4" w:rsidRPr="007A6955" w:rsidRDefault="00015ED4" w:rsidP="00BA7041">
      <w:pPr>
        <w:pStyle w:val="Dialogue"/>
      </w:pPr>
      <w:r w:rsidRPr="007A6955">
        <w:rPr>
          <w:b/>
        </w:rPr>
        <w:t>.</w:t>
      </w:r>
    </w:p>
    <w:p w14:paraId="3B07FD51" w14:textId="77777777" w:rsidR="00015ED4" w:rsidRPr="007A6955" w:rsidRDefault="00015ED4" w:rsidP="00BA7041">
      <w:pPr>
        <w:pStyle w:val="Dialogue"/>
      </w:pPr>
      <w:r w:rsidRPr="007A6955">
        <w:rPr>
          <w:b/>
        </w:rPr>
        <w:t>.</w:t>
      </w:r>
    </w:p>
    <w:p w14:paraId="3B07FD52" w14:textId="77777777" w:rsidR="00015ED4" w:rsidRPr="007A6955" w:rsidRDefault="00015ED4" w:rsidP="00D917B5">
      <w:pPr>
        <w:pStyle w:val="BodyText6"/>
      </w:pPr>
    </w:p>
    <w:p w14:paraId="3B07FD53" w14:textId="77777777" w:rsidR="00015ED4" w:rsidRPr="007A6955" w:rsidRDefault="00015ED4" w:rsidP="00271B31">
      <w:pPr>
        <w:pStyle w:val="BodyText"/>
      </w:pPr>
      <w:r w:rsidRPr="007A6955">
        <w:t xml:space="preserve">If you have programmer access, you are also presented with the </w:t>
      </w:r>
      <w:r w:rsidR="00850AFF" w:rsidRPr="007A6955">
        <w:t>“</w:t>
      </w:r>
      <w:r w:rsidRPr="007A6955">
        <w:t>AUDIT CONDITION:</w:t>
      </w:r>
      <w:r w:rsidR="00850AFF" w:rsidRPr="007A6955">
        <w:t>”</w:t>
      </w:r>
      <w:r w:rsidRPr="007A6955">
        <w:t xml:space="preserve"> prompt. Here, you can restrict the data entries that </w:t>
      </w:r>
      <w:r w:rsidR="002B373E" w:rsidRPr="007A6955">
        <w:t>are</w:t>
      </w:r>
      <w:r w:rsidRPr="007A6955">
        <w:t xml:space="preserve"> audited. Enter a line of M code that </w:t>
      </w:r>
      <w:r w:rsidR="004B359E" w:rsidRPr="007A6955">
        <w:rPr>
          <w:i/>
        </w:rPr>
        <w:t>must</w:t>
      </w:r>
      <w:r w:rsidRPr="007A6955">
        <w:t xml:space="preserve"> evaluate true or false. If it evaluates true, an audit record of the value change is made. Otherwise, no auditing is done for that data entry.</w:t>
      </w:r>
    </w:p>
    <w:p w14:paraId="3B07FD54" w14:textId="77777777" w:rsidR="00015ED4" w:rsidRPr="007A6955" w:rsidRDefault="000A180C" w:rsidP="00C50A08">
      <w:pPr>
        <w:pStyle w:val="Note"/>
      </w:pPr>
      <w:r>
        <w:rPr>
          <w:noProof/>
        </w:rPr>
        <w:drawing>
          <wp:inline distT="0" distB="0" distL="0" distR="0" wp14:anchorId="3B0811D3" wp14:editId="3B0811D4">
            <wp:extent cx="285750" cy="285750"/>
            <wp:effectExtent l="0" t="0" r="0" b="0"/>
            <wp:docPr id="180" name="Picture 18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50A08" w:rsidRPr="007A6955">
        <w:rPr>
          <w:b/>
        </w:rPr>
        <w:t>REF:</w:t>
      </w:r>
      <w:r w:rsidR="00C50A08" w:rsidRPr="007A6955">
        <w:t xml:space="preserve"> </w:t>
      </w:r>
      <w:r w:rsidR="00015ED4" w:rsidRPr="007A6955">
        <w:t xml:space="preserve">For more information on the audit condition, </w:t>
      </w:r>
      <w:r w:rsidR="00645311" w:rsidRPr="007A6955">
        <w:t>see the</w:t>
      </w:r>
      <w:r w:rsidR="00015ED4" w:rsidRPr="007A6955">
        <w:t xml:space="preserve"> </w:t>
      </w:r>
      <w:r w:rsidR="00850AFF" w:rsidRPr="007A6955">
        <w:t>“</w:t>
      </w:r>
      <w:r w:rsidR="00015ED4" w:rsidRPr="007A6955">
        <w:t>Advanced File Definition</w:t>
      </w:r>
      <w:r w:rsidR="00850AFF" w:rsidRPr="007A6955">
        <w:t>”</w:t>
      </w:r>
      <w:r w:rsidR="00015ED4" w:rsidRPr="007A6955">
        <w:t xml:space="preserve"> </w:t>
      </w:r>
      <w:r w:rsidR="00053CE9" w:rsidRPr="007A6955">
        <w:t>section</w:t>
      </w:r>
      <w:r w:rsidR="00015ED4" w:rsidRPr="007A6955">
        <w:t xml:space="preserve"> in the </w:t>
      </w:r>
      <w:r w:rsidR="00015ED4" w:rsidRPr="007A6955">
        <w:rPr>
          <w:i/>
        </w:rPr>
        <w:t xml:space="preserve">VA FileMan </w:t>
      </w:r>
      <w:r w:rsidR="00D7400D" w:rsidRPr="007A6955">
        <w:rPr>
          <w:i/>
        </w:rPr>
        <w:t>Developer</w:t>
      </w:r>
      <w:r w:rsidR="00850AFF" w:rsidRPr="007A6955">
        <w:rPr>
          <w:i/>
        </w:rPr>
        <w:t>’</w:t>
      </w:r>
      <w:r w:rsidR="00D7400D" w:rsidRPr="007A6955">
        <w:rPr>
          <w:i/>
        </w:rPr>
        <w:t>s Guide</w:t>
      </w:r>
      <w:r w:rsidR="00015ED4" w:rsidRPr="007A6955">
        <w:t>.</w:t>
      </w:r>
    </w:p>
    <w:p w14:paraId="3B07FD55" w14:textId="77777777" w:rsidR="00015ED4" w:rsidRPr="007A6955" w:rsidRDefault="000A180C" w:rsidP="00C50A08">
      <w:pPr>
        <w:pStyle w:val="Note"/>
      </w:pPr>
      <w:r>
        <w:rPr>
          <w:noProof/>
        </w:rPr>
        <w:drawing>
          <wp:inline distT="0" distB="0" distL="0" distR="0" wp14:anchorId="3B0811D5" wp14:editId="3B0811D6">
            <wp:extent cx="285750" cy="285750"/>
            <wp:effectExtent l="0" t="0" r="0" b="0"/>
            <wp:docPr id="181" name="Picture 18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C50A08" w:rsidRPr="007A6955">
        <w:rPr>
          <w:b/>
        </w:rPr>
        <w:t xml:space="preserve">NOTE: </w:t>
      </w:r>
      <w:r w:rsidR="00015ED4" w:rsidRPr="007A6955">
        <w:t xml:space="preserve">If auditing is </w:t>
      </w:r>
      <w:r w:rsidR="00015ED4" w:rsidRPr="007A6955">
        <w:rPr>
          <w:i/>
        </w:rPr>
        <w:t>not</w:t>
      </w:r>
      <w:r w:rsidR="00015ED4" w:rsidRPr="007A6955">
        <w:t xml:space="preserve"> turned on for the field with a </w:t>
      </w:r>
      <w:r w:rsidR="00015ED4" w:rsidRPr="007A6955">
        <w:rPr>
          <w:b/>
        </w:rPr>
        <w:t>YES</w:t>
      </w:r>
      <w:r w:rsidR="00015ED4" w:rsidRPr="007A6955">
        <w:t xml:space="preserve"> or </w:t>
      </w:r>
      <w:r w:rsidR="00015ED4" w:rsidRPr="007A6955">
        <w:rPr>
          <w:b/>
        </w:rPr>
        <w:t>EDITED</w:t>
      </w:r>
      <w:r w:rsidR="00015ED4" w:rsidRPr="007A6955">
        <w:t xml:space="preserve"> answer to the </w:t>
      </w:r>
      <w:r w:rsidR="00850AFF" w:rsidRPr="007A6955">
        <w:t>“</w:t>
      </w:r>
      <w:r w:rsidR="00015ED4" w:rsidRPr="007A6955">
        <w:t>AUDIT:</w:t>
      </w:r>
      <w:r w:rsidR="00850AFF" w:rsidRPr="007A6955">
        <w:t>”</w:t>
      </w:r>
      <w:r w:rsidR="00015ED4" w:rsidRPr="007A6955">
        <w:t xml:space="preserve"> prompt, the field </w:t>
      </w:r>
      <w:r w:rsidR="002B373E" w:rsidRPr="007A6955">
        <w:t>is</w:t>
      </w:r>
      <w:r w:rsidR="00015ED4" w:rsidRPr="007A6955">
        <w:t xml:space="preserve"> </w:t>
      </w:r>
      <w:r w:rsidR="00015ED4" w:rsidRPr="007A6955">
        <w:rPr>
          <w:i/>
        </w:rPr>
        <w:t>not</w:t>
      </w:r>
      <w:r w:rsidR="00015ED4" w:rsidRPr="007A6955">
        <w:t xml:space="preserve"> audited, even if code is entered at the </w:t>
      </w:r>
      <w:r w:rsidR="00850AFF" w:rsidRPr="007A6955">
        <w:t>“</w:t>
      </w:r>
      <w:r w:rsidR="00015ED4" w:rsidRPr="007A6955">
        <w:t>AUDIT CONDITION:</w:t>
      </w:r>
      <w:r w:rsidR="00850AFF" w:rsidRPr="007A6955">
        <w:t>”</w:t>
      </w:r>
      <w:r w:rsidR="00015ED4" w:rsidRPr="007A6955">
        <w:t xml:space="preserve"> prompt.</w:t>
      </w:r>
    </w:p>
    <w:p w14:paraId="3B07FD56" w14:textId="77777777" w:rsidR="00015ED4" w:rsidRPr="007A6955" w:rsidRDefault="00015ED4" w:rsidP="00271B31">
      <w:pPr>
        <w:pStyle w:val="BodyText"/>
      </w:pPr>
      <w:r w:rsidRPr="007A6955">
        <w:t xml:space="preserve">Fields with a DATA TYPE </w:t>
      </w:r>
      <w:r w:rsidR="00636FC7" w:rsidRPr="007A6955">
        <w:t xml:space="preserve">field </w:t>
      </w:r>
      <w:r w:rsidRPr="007A6955">
        <w:t xml:space="preserve">of COMPUTED or WORD-PROCESSING </w:t>
      </w:r>
      <w:r w:rsidRPr="007A6955">
        <w:rPr>
          <w:i/>
        </w:rPr>
        <w:t>cannot</w:t>
      </w:r>
      <w:r w:rsidRPr="007A6955">
        <w:t xml:space="preserve"> be audited.</w:t>
      </w:r>
    </w:p>
    <w:p w14:paraId="3B07FD57" w14:textId="77777777" w:rsidR="00015ED4" w:rsidRPr="007A6955" w:rsidRDefault="00015ED4" w:rsidP="00271B31">
      <w:pPr>
        <w:pStyle w:val="BodyText"/>
      </w:pPr>
      <w:r w:rsidRPr="007A6955">
        <w:t xml:space="preserve">In order to initiate an audit of data fields or of a data dictionary, you </w:t>
      </w:r>
      <w:r w:rsidR="004B359E" w:rsidRPr="007A6955">
        <w:rPr>
          <w:i/>
        </w:rPr>
        <w:t>must</w:t>
      </w:r>
      <w:r w:rsidRPr="007A6955">
        <w:t xml:space="preserve"> have AUDIT access</w:t>
      </w:r>
      <w:r w:rsidRPr="007A6955">
        <w:fldChar w:fldCharType="begin"/>
      </w:r>
      <w:r w:rsidRPr="007A6955">
        <w:instrText xml:space="preserve"> XE </w:instrText>
      </w:r>
      <w:r w:rsidR="00850AFF" w:rsidRPr="007A6955">
        <w:instrText>“</w:instrText>
      </w:r>
      <w:r w:rsidRPr="007A6955">
        <w:instrText>AUDIT Access</w:instrText>
      </w:r>
      <w:r w:rsidR="00850AFF" w:rsidRPr="007A6955">
        <w:instrText>”</w:instrText>
      </w:r>
      <w:r w:rsidRPr="007A6955">
        <w:instrText xml:space="preserve"> </w:instrText>
      </w:r>
      <w:r w:rsidRPr="007A6955">
        <w:fldChar w:fldCharType="end"/>
      </w:r>
      <w:r w:rsidRPr="007A6955">
        <w:t xml:space="preserve"> to the files you want to audit.</w:t>
      </w:r>
    </w:p>
    <w:p w14:paraId="3B07FD58" w14:textId="56046C86" w:rsidR="00015ED4" w:rsidRPr="007A6955" w:rsidRDefault="000A180C" w:rsidP="00C50A08">
      <w:pPr>
        <w:pStyle w:val="Note"/>
      </w:pPr>
      <w:r>
        <w:rPr>
          <w:noProof/>
        </w:rPr>
        <w:drawing>
          <wp:inline distT="0" distB="0" distL="0" distR="0" wp14:anchorId="3B0811D7" wp14:editId="3B0811D8">
            <wp:extent cx="285750" cy="285750"/>
            <wp:effectExtent l="0" t="0" r="0" b="0"/>
            <wp:docPr id="182" name="Picture 18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50A08" w:rsidRPr="007A6955">
        <w:rPr>
          <w:b/>
        </w:rPr>
        <w:t>REF:</w:t>
      </w:r>
      <w:r w:rsidR="00C50A08" w:rsidRPr="007A6955">
        <w:t xml:space="preserve"> </w:t>
      </w:r>
      <w:r w:rsidR="00015ED4" w:rsidRPr="007A6955">
        <w:t xml:space="preserve">For more information about AUDIT access, </w:t>
      </w:r>
      <w:r w:rsidR="00F16EE9" w:rsidRPr="007A6955">
        <w:t xml:space="preserve">see the </w:t>
      </w:r>
      <w:r w:rsidR="00850AFF" w:rsidRPr="007A6955">
        <w:t>“</w:t>
      </w:r>
      <w:r w:rsidR="00F16EE9" w:rsidRPr="007A6955">
        <w:rPr>
          <w:color w:val="0000FF"/>
        </w:rPr>
        <w:fldChar w:fldCharType="begin"/>
      </w:r>
      <w:r w:rsidR="00F16EE9" w:rsidRPr="007A6955">
        <w:rPr>
          <w:color w:val="0000FF"/>
        </w:rPr>
        <w:instrText xml:space="preserve"> REF _Ref389717185 \h  \* MERGEFORMAT </w:instrText>
      </w:r>
      <w:r w:rsidR="00F16EE9" w:rsidRPr="007A6955">
        <w:rPr>
          <w:color w:val="0000FF"/>
        </w:rPr>
      </w:r>
      <w:r w:rsidR="00F16EE9" w:rsidRPr="007A6955">
        <w:rPr>
          <w:color w:val="0000FF"/>
        </w:rPr>
        <w:fldChar w:fldCharType="separate"/>
      </w:r>
      <w:r w:rsidR="00FA2C7D" w:rsidRPr="00FA2C7D">
        <w:rPr>
          <w:color w:val="0000FF"/>
        </w:rPr>
        <w:t>Data Security</w:t>
      </w:r>
      <w:r w:rsidR="00F16EE9" w:rsidRPr="007A6955">
        <w:rPr>
          <w:color w:val="0000FF"/>
        </w:rPr>
        <w:fldChar w:fldCharType="end"/>
      </w:r>
      <w:r w:rsidR="00567DD7" w:rsidRPr="007A6955">
        <w:t>”</w:t>
      </w:r>
      <w:r w:rsidR="00F16EE9" w:rsidRPr="007A6955">
        <w:t xml:space="preserve"> </w:t>
      </w:r>
      <w:r w:rsidR="00C50A08" w:rsidRPr="007A6955">
        <w:t>section</w:t>
      </w:r>
      <w:r w:rsidR="00015ED4" w:rsidRPr="007A6955">
        <w:t>.</w:t>
      </w:r>
    </w:p>
    <w:p w14:paraId="3B07FD59" w14:textId="77777777" w:rsidR="00015ED4" w:rsidRPr="007A6955" w:rsidRDefault="00015ED4" w:rsidP="00734EF2">
      <w:pPr>
        <w:pStyle w:val="Heading3"/>
      </w:pPr>
      <w:bookmarkStart w:id="1435" w:name="Turning"/>
      <w:bookmarkStart w:id="1436" w:name="_Toc472602020"/>
      <w:r w:rsidRPr="007A6955">
        <w:t>Turning Data Field Audit On/Off</w:t>
      </w:r>
      <w:bookmarkEnd w:id="1435"/>
      <w:bookmarkEnd w:id="1436"/>
    </w:p>
    <w:p w14:paraId="3B07FD5A" w14:textId="77777777" w:rsidR="00015ED4" w:rsidRPr="007A6955" w:rsidRDefault="00271B31" w:rsidP="00271B31">
      <w:pPr>
        <w:pStyle w:val="BodyText"/>
        <w:keepNext/>
        <w:keepLines/>
      </w:pPr>
      <w:r w:rsidRPr="007A6955">
        <w:fldChar w:fldCharType="begin"/>
      </w:r>
      <w:r w:rsidRPr="007A6955">
        <w:instrText xml:space="preserve"> XE </w:instrText>
      </w:r>
      <w:r w:rsidR="00850AFF" w:rsidRPr="007A6955">
        <w:instrText>“</w:instrText>
      </w:r>
      <w:r w:rsidRPr="007A6955">
        <w:instrText>Turning Data Field Audit On/Off</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Data Field:Turning an Audit On/Off</w:instrText>
      </w:r>
      <w:r w:rsidR="00850AFF" w:rsidRPr="007A6955">
        <w:instrText>”</w:instrText>
      </w:r>
      <w:r w:rsidRPr="007A6955">
        <w:instrText xml:space="preserve"> </w:instrText>
      </w:r>
      <w:r w:rsidRPr="007A6955">
        <w:fldChar w:fldCharType="end"/>
      </w:r>
      <w:r w:rsidR="00015ED4" w:rsidRPr="007A6955">
        <w:t xml:space="preserve">Users who do </w:t>
      </w:r>
      <w:r w:rsidR="00015ED4" w:rsidRPr="007A6955">
        <w:rPr>
          <w:i/>
        </w:rPr>
        <w:t>not</w:t>
      </w:r>
      <w:r w:rsidR="00015ED4" w:rsidRPr="007A6955">
        <w:t xml:space="preserve"> have the Modify File Attributes option</w:t>
      </w:r>
      <w:r w:rsidR="003B1109" w:rsidRPr="007A6955">
        <w:fldChar w:fldCharType="begin"/>
      </w:r>
      <w:r w:rsidR="003B1109" w:rsidRPr="007A6955">
        <w:instrText xml:space="preserve"> XE </w:instrText>
      </w:r>
      <w:r w:rsidR="00850AFF" w:rsidRPr="007A6955">
        <w:instrText>“</w:instrText>
      </w:r>
      <w:r w:rsidR="003B1109" w:rsidRPr="007A6955">
        <w:instrText>Modify File Attributes Option</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3B1109" w:rsidRPr="007A6955">
        <w:instrText>Options:Modify File Attributes</w:instrText>
      </w:r>
      <w:r w:rsidR="00850AFF" w:rsidRPr="007A6955">
        <w:instrText>”</w:instrText>
      </w:r>
      <w:r w:rsidR="003B1109" w:rsidRPr="007A6955">
        <w:instrText xml:space="preserve"> </w:instrText>
      </w:r>
      <w:r w:rsidR="003B1109" w:rsidRPr="007A6955">
        <w:fldChar w:fldCharType="end"/>
      </w:r>
      <w:r w:rsidR="00015ED4" w:rsidRPr="007A6955">
        <w:t xml:space="preserve"> (DD access) to files can be given the Turn Data Audit On/Off option</w:t>
      </w:r>
      <w:r w:rsidR="00015ED4" w:rsidRPr="007A6955">
        <w:fldChar w:fldCharType="begin"/>
      </w:r>
      <w:r w:rsidR="00015ED4" w:rsidRPr="007A6955">
        <w:instrText xml:space="preserve"> XE </w:instrText>
      </w:r>
      <w:r w:rsidR="00850AFF" w:rsidRPr="007A6955">
        <w:instrText>“</w:instrText>
      </w:r>
      <w:r w:rsidR="00015ED4" w:rsidRPr="007A6955">
        <w:instrText>Turn Data Audit On/Off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Options:Turn Data Audit On/Off</w:instrText>
      </w:r>
      <w:r w:rsidR="00850AFF" w:rsidRPr="007A6955">
        <w:instrText>”</w:instrText>
      </w:r>
      <w:r w:rsidR="00015ED4" w:rsidRPr="007A6955">
        <w:instrText xml:space="preserve"> </w:instrText>
      </w:r>
      <w:r w:rsidR="00015ED4" w:rsidRPr="007A6955">
        <w:fldChar w:fldCharType="end"/>
      </w:r>
      <w:r w:rsidR="00015ED4" w:rsidRPr="007A6955">
        <w:t>. This option is found on VA FileMan</w:t>
      </w:r>
      <w:r w:rsidR="00850AFF" w:rsidRPr="007A6955">
        <w:t>’</w:t>
      </w:r>
      <w:r w:rsidR="00015ED4" w:rsidRPr="007A6955">
        <w:t xml:space="preserve">s Auditing submenu. It is used to begin or end an audit trail for fields. The user </w:t>
      </w:r>
      <w:r w:rsidR="004B359E" w:rsidRPr="007A6955">
        <w:rPr>
          <w:i/>
        </w:rPr>
        <w:t>must</w:t>
      </w:r>
      <w:r w:rsidR="00015ED4" w:rsidRPr="007A6955">
        <w:t xml:space="preserve"> have AUDIT access to the file to set data audits. No other access is necessary. The Turn Data Audit On/Off option is called DIAUDIT TURN ON/OFF; it can be granted to users with Kernel</w:t>
      </w:r>
      <w:r w:rsidR="00850AFF" w:rsidRPr="007A6955">
        <w:t>’</w:t>
      </w:r>
      <w:r w:rsidR="00015ED4" w:rsidRPr="007A6955">
        <w:t>s menu management options. No other attributes in the field definition can be affected by use of this option.</w:t>
      </w:r>
    </w:p>
    <w:p w14:paraId="3B07FD5B" w14:textId="77777777" w:rsidR="00015ED4" w:rsidRPr="007A6955" w:rsidRDefault="00015ED4" w:rsidP="00271B31">
      <w:pPr>
        <w:pStyle w:val="BodyText"/>
        <w:keepNext/>
        <w:keepLines/>
      </w:pPr>
      <w:r w:rsidRPr="007A6955">
        <w:t>Use of Turn Data Audit On/Off is very similar to using the Modify File Attributes option</w:t>
      </w:r>
      <w:r w:rsidR="003B1109" w:rsidRPr="007A6955">
        <w:fldChar w:fldCharType="begin"/>
      </w:r>
      <w:r w:rsidR="003B1109" w:rsidRPr="007A6955">
        <w:instrText xml:space="preserve"> XE </w:instrText>
      </w:r>
      <w:r w:rsidR="00850AFF" w:rsidRPr="007A6955">
        <w:instrText>“</w:instrText>
      </w:r>
      <w:r w:rsidR="003B1109" w:rsidRPr="007A6955">
        <w:instrText>Modify File Attributes Option</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3B1109" w:rsidRPr="007A6955">
        <w:instrText>Options:Modify File Attributes</w:instrText>
      </w:r>
      <w:r w:rsidR="00850AFF" w:rsidRPr="007A6955">
        <w:instrText>”</w:instrText>
      </w:r>
      <w:r w:rsidR="003B1109" w:rsidRPr="007A6955">
        <w:instrText xml:space="preserve"> </w:instrText>
      </w:r>
      <w:r w:rsidR="003B1109" w:rsidRPr="007A6955">
        <w:fldChar w:fldCharType="end"/>
      </w:r>
      <w:r w:rsidRPr="007A6955">
        <w:t>:</w:t>
      </w:r>
    </w:p>
    <w:p w14:paraId="3B07FD5C" w14:textId="0A5CA85E" w:rsidR="00271B31" w:rsidRPr="007A6955" w:rsidRDefault="00271B31" w:rsidP="00271B31">
      <w:pPr>
        <w:pStyle w:val="Caption"/>
      </w:pPr>
      <w:bookmarkStart w:id="1437" w:name="_Toc342980894"/>
      <w:bookmarkStart w:id="1438" w:name="_Toc472602310"/>
      <w:r w:rsidRPr="007A6955">
        <w:t xml:space="preserve">Figure </w:t>
      </w:r>
      <w:r w:rsidR="000319B0">
        <w:fldChar w:fldCharType="begin"/>
      </w:r>
      <w:r w:rsidR="000319B0">
        <w:instrText xml:space="preserve"> SEQ Figure \* ARABIC </w:instrText>
      </w:r>
      <w:r w:rsidR="000319B0">
        <w:fldChar w:fldCharType="separate"/>
      </w:r>
      <w:r w:rsidR="00FA2C7D">
        <w:rPr>
          <w:noProof/>
        </w:rPr>
        <w:t>215</w:t>
      </w:r>
      <w:r w:rsidR="000319B0">
        <w:rPr>
          <w:noProof/>
        </w:rPr>
        <w:fldChar w:fldCharType="end"/>
      </w:r>
      <w:r w:rsidRPr="007A6955">
        <w:t xml:space="preserve">: </w:t>
      </w:r>
      <w:r w:rsidR="00FF2223" w:rsidRPr="007A6955">
        <w:t>Auditing—</w:t>
      </w:r>
      <w:r w:rsidRPr="007A6955">
        <w:t>Turning a Data Audit On</w:t>
      </w:r>
      <w:bookmarkEnd w:id="1437"/>
      <w:bookmarkEnd w:id="1438"/>
    </w:p>
    <w:p w14:paraId="3B07FD5D" w14:textId="77777777" w:rsidR="00015ED4" w:rsidRPr="007A6955" w:rsidRDefault="00015ED4" w:rsidP="00BA7041">
      <w:pPr>
        <w:pStyle w:val="Dialogue"/>
      </w:pPr>
      <w:r w:rsidRPr="007A6955">
        <w:t xml:space="preserve">Select OPTION: </w:t>
      </w:r>
      <w:r w:rsidRPr="007A6955">
        <w:rPr>
          <w:b/>
          <w:highlight w:val="yellow"/>
        </w:rPr>
        <w:t>OTHER</w:t>
      </w:r>
      <w:r w:rsidR="00D917B5" w:rsidRPr="007A6955">
        <w:rPr>
          <w:b/>
          <w:highlight w:val="yellow"/>
        </w:rPr>
        <w:t xml:space="preserve"> &lt;Enter&gt;</w:t>
      </w:r>
      <w:r w:rsidR="00D917B5" w:rsidRPr="007A6955">
        <w:t xml:space="preserve"> </w:t>
      </w:r>
      <w:r w:rsidRPr="007A6955">
        <w:t>OPTIONS</w:t>
      </w:r>
    </w:p>
    <w:p w14:paraId="3B07FD5E" w14:textId="77777777" w:rsidR="00015ED4" w:rsidRPr="007A6955" w:rsidRDefault="00015ED4" w:rsidP="00BA7041">
      <w:pPr>
        <w:pStyle w:val="Dialogue"/>
      </w:pPr>
      <w:r w:rsidRPr="007A6955">
        <w:t xml:space="preserve">Select OTHER OPTION: </w:t>
      </w:r>
      <w:r w:rsidRPr="007A6955">
        <w:rPr>
          <w:b/>
          <w:highlight w:val="yellow"/>
        </w:rPr>
        <w:t>AUDITING</w:t>
      </w:r>
    </w:p>
    <w:p w14:paraId="3B07FD5F" w14:textId="77777777" w:rsidR="00015ED4" w:rsidRPr="007A6955" w:rsidRDefault="00015ED4" w:rsidP="00BA7041">
      <w:pPr>
        <w:pStyle w:val="Dialogue"/>
      </w:pPr>
      <w:r w:rsidRPr="007A6955">
        <w:t xml:space="preserve">Select AUDITING OPTION: </w:t>
      </w:r>
      <w:r w:rsidRPr="007A6955">
        <w:rPr>
          <w:b/>
          <w:highlight w:val="yellow"/>
        </w:rPr>
        <w:t>TURN</w:t>
      </w:r>
      <w:r w:rsidR="00D917B5" w:rsidRPr="007A6955">
        <w:rPr>
          <w:b/>
          <w:highlight w:val="yellow"/>
        </w:rPr>
        <w:t xml:space="preserve"> &lt;Enter&gt;</w:t>
      </w:r>
      <w:r w:rsidR="00D917B5" w:rsidRPr="007A6955">
        <w:t xml:space="preserve"> </w:t>
      </w:r>
      <w:r w:rsidRPr="007A6955">
        <w:t>DATA AUDIT ON/OFF</w:t>
      </w:r>
    </w:p>
    <w:p w14:paraId="3B07FD60" w14:textId="77777777" w:rsidR="00015ED4" w:rsidRPr="007A6955" w:rsidRDefault="00015ED4" w:rsidP="00BA7041">
      <w:pPr>
        <w:pStyle w:val="Dialogue"/>
      </w:pPr>
      <w:r w:rsidRPr="007A6955">
        <w:t xml:space="preserve">AUDIT FROM WHAT FILE: </w:t>
      </w:r>
      <w:r w:rsidRPr="007A6955">
        <w:rPr>
          <w:b/>
          <w:highlight w:val="yellow"/>
        </w:rPr>
        <w:t>PATIENT</w:t>
      </w:r>
    </w:p>
    <w:p w14:paraId="3B07FD61" w14:textId="77777777" w:rsidR="00015ED4" w:rsidRPr="007A6955" w:rsidRDefault="00015ED4" w:rsidP="00BA7041">
      <w:pPr>
        <w:pStyle w:val="Dialogue"/>
      </w:pPr>
      <w:r w:rsidRPr="007A6955">
        <w:t xml:space="preserve">Select FIELD: </w:t>
      </w:r>
      <w:r w:rsidRPr="007A6955">
        <w:rPr>
          <w:b/>
          <w:highlight w:val="yellow"/>
        </w:rPr>
        <w:t>DATE OF BIRTH</w:t>
      </w:r>
    </w:p>
    <w:p w14:paraId="3B07FD62" w14:textId="77777777" w:rsidR="00015ED4" w:rsidRPr="007A6955" w:rsidRDefault="00015ED4" w:rsidP="00BA7041">
      <w:pPr>
        <w:pStyle w:val="Dialogue"/>
      </w:pPr>
      <w:r w:rsidRPr="007A6955">
        <w:t xml:space="preserve">AUDIT: </w:t>
      </w:r>
      <w:r w:rsidRPr="007A6955">
        <w:rPr>
          <w:b/>
          <w:highlight w:val="yellow"/>
        </w:rPr>
        <w:t>EDITED</w:t>
      </w:r>
      <w:r w:rsidR="00D917B5" w:rsidRPr="007A6955">
        <w:rPr>
          <w:b/>
          <w:highlight w:val="yellow"/>
        </w:rPr>
        <w:t xml:space="preserve"> &lt;Enter&gt;</w:t>
      </w:r>
      <w:r w:rsidR="00D917B5" w:rsidRPr="007A6955">
        <w:t xml:space="preserve"> </w:t>
      </w:r>
      <w:r w:rsidRPr="007A6955">
        <w:t>OR DELETED</w:t>
      </w:r>
    </w:p>
    <w:p w14:paraId="3B07FD63" w14:textId="77777777" w:rsidR="00015ED4" w:rsidRPr="007A6955" w:rsidRDefault="00015ED4" w:rsidP="00271B31">
      <w:pPr>
        <w:pStyle w:val="BodyText6"/>
      </w:pPr>
    </w:p>
    <w:p w14:paraId="3B07FD64" w14:textId="77777777" w:rsidR="00015ED4" w:rsidRPr="007A6955" w:rsidRDefault="00015ED4" w:rsidP="00271B31">
      <w:pPr>
        <w:pStyle w:val="BodyText"/>
        <w:keepNext/>
        <w:keepLines/>
      </w:pPr>
      <w:r w:rsidRPr="007A6955">
        <w:t xml:space="preserve">To end the audit trail, simply re-enter the Turn Data Audit On/Off option and turn the audit off by entering NO at the </w:t>
      </w:r>
      <w:r w:rsidR="00850AFF" w:rsidRPr="007A6955">
        <w:t>“</w:t>
      </w:r>
      <w:r w:rsidRPr="007A6955">
        <w:t>AUDIT:</w:t>
      </w:r>
      <w:r w:rsidR="00850AFF" w:rsidRPr="007A6955">
        <w:t>”</w:t>
      </w:r>
      <w:r w:rsidRPr="007A6955">
        <w:t xml:space="preserve"> prompt:</w:t>
      </w:r>
    </w:p>
    <w:p w14:paraId="3B07FD65" w14:textId="24F71AFD" w:rsidR="00271B31" w:rsidRPr="007A6955" w:rsidRDefault="00271B31" w:rsidP="00271B31">
      <w:pPr>
        <w:pStyle w:val="Caption"/>
      </w:pPr>
      <w:bookmarkStart w:id="1439" w:name="_Toc342980895"/>
      <w:bookmarkStart w:id="1440" w:name="_Toc472602311"/>
      <w:r w:rsidRPr="007A6955">
        <w:t xml:space="preserve">Figure </w:t>
      </w:r>
      <w:r w:rsidR="000319B0">
        <w:fldChar w:fldCharType="begin"/>
      </w:r>
      <w:r w:rsidR="000319B0">
        <w:instrText xml:space="preserve"> SEQ Figure \* ARABIC </w:instrText>
      </w:r>
      <w:r w:rsidR="000319B0">
        <w:fldChar w:fldCharType="separate"/>
      </w:r>
      <w:r w:rsidR="00FA2C7D">
        <w:rPr>
          <w:noProof/>
        </w:rPr>
        <w:t>216</w:t>
      </w:r>
      <w:r w:rsidR="000319B0">
        <w:rPr>
          <w:noProof/>
        </w:rPr>
        <w:fldChar w:fldCharType="end"/>
      </w:r>
      <w:r w:rsidRPr="007A6955">
        <w:t xml:space="preserve">: </w:t>
      </w:r>
      <w:r w:rsidR="00FF2223" w:rsidRPr="007A6955">
        <w:t>Auditing—</w:t>
      </w:r>
      <w:r w:rsidRPr="007A6955">
        <w:t>Turning a Data Audit Off</w:t>
      </w:r>
      <w:bookmarkEnd w:id="1439"/>
      <w:bookmarkEnd w:id="1440"/>
    </w:p>
    <w:p w14:paraId="3B07FD66" w14:textId="77777777" w:rsidR="00015ED4" w:rsidRPr="007A6955" w:rsidRDefault="00015ED4" w:rsidP="00BA7041">
      <w:pPr>
        <w:pStyle w:val="Dialogue"/>
      </w:pPr>
      <w:r w:rsidRPr="007A6955">
        <w:t xml:space="preserve">AUDIT:  EDITED OR DELETED// </w:t>
      </w:r>
      <w:r w:rsidRPr="007A6955">
        <w:rPr>
          <w:b/>
          <w:highlight w:val="yellow"/>
        </w:rPr>
        <w:t>NO &lt;</w:t>
      </w:r>
      <w:r w:rsidR="002A3BC0" w:rsidRPr="007A6955">
        <w:rPr>
          <w:b/>
          <w:highlight w:val="yellow"/>
        </w:rPr>
        <w:t>Enter</w:t>
      </w:r>
      <w:r w:rsidRPr="007A6955">
        <w:rPr>
          <w:b/>
          <w:highlight w:val="yellow"/>
        </w:rPr>
        <w:t>&gt;</w:t>
      </w:r>
      <w:r w:rsidR="002B373E" w:rsidRPr="007A6955">
        <w:t xml:space="preserve"> </w:t>
      </w:r>
      <w:r w:rsidRPr="007A6955">
        <w:t>NO</w:t>
      </w:r>
    </w:p>
    <w:p w14:paraId="3B07FD67" w14:textId="77777777" w:rsidR="00015ED4" w:rsidRPr="007A6955" w:rsidRDefault="00015ED4" w:rsidP="00271B31">
      <w:pPr>
        <w:pStyle w:val="BodyText6"/>
      </w:pPr>
    </w:p>
    <w:p w14:paraId="3B07FD68" w14:textId="77777777" w:rsidR="00015ED4" w:rsidRPr="007A6955" w:rsidRDefault="00015ED4" w:rsidP="00734EF2">
      <w:pPr>
        <w:pStyle w:val="Heading3"/>
      </w:pPr>
      <w:bookmarkStart w:id="1441" w:name="Reviewing"/>
      <w:bookmarkStart w:id="1442" w:name="_Toc472602021"/>
      <w:r w:rsidRPr="007A6955">
        <w:t>Reviewing the Data Field Audit Trail</w:t>
      </w:r>
      <w:bookmarkEnd w:id="1441"/>
      <w:bookmarkEnd w:id="1442"/>
    </w:p>
    <w:p w14:paraId="3B07FD69" w14:textId="77777777" w:rsidR="00F4068E" w:rsidRPr="007A6955" w:rsidRDefault="00F4068E" w:rsidP="008E05DB">
      <w:pPr>
        <w:pStyle w:val="Heading4"/>
        <w:rPr>
          <w:lang w:val="en-US" w:eastAsia="en-US"/>
        </w:rPr>
      </w:pPr>
      <w:bookmarkStart w:id="1443" w:name="Tracking"/>
      <w:r w:rsidRPr="007A6955">
        <w:rPr>
          <w:lang w:val="en-US" w:eastAsia="en-US"/>
        </w:rPr>
        <w:t>CAPTIONED Output with Audit Trail</w:t>
      </w:r>
    </w:p>
    <w:p w14:paraId="3B07FD6A" w14:textId="77777777" w:rsidR="00F4068E" w:rsidRPr="007A6955" w:rsidRDefault="00F4068E" w:rsidP="00F4068E">
      <w:pPr>
        <w:pStyle w:val="BodyText"/>
        <w:keepNext/>
        <w:keepLines/>
      </w:pPr>
      <w:r w:rsidRPr="007A6955">
        <w:t>There are a number of different ways to retrieve audit information. The simplest is to examine all the audited past values for a particular entry, or a set of entries. Say you are reviewing patient entries in the PATIENT file (#2). Using either the Inquire to File Entries or the Print File Entries options, specify the [CAPTIONED] output. If the file has audited data on record, you are asked whether you want to see the audit trail on the patients displayed.</w:t>
      </w:r>
    </w:p>
    <w:p w14:paraId="3B07FD6B" w14:textId="77777777" w:rsidR="00F4068E" w:rsidRPr="007A6955" w:rsidRDefault="00F4068E" w:rsidP="00F4068E">
      <w:pPr>
        <w:pStyle w:val="BodyText"/>
        <w:keepNext/>
        <w:keepLines/>
      </w:pPr>
      <w:r w:rsidRPr="007A6955">
        <w:t xml:space="preserve">Suppose the PATIENT file (#2) has been edited so that patient </w:t>
      </w:r>
      <w:r w:rsidR="00850AFF" w:rsidRPr="007A6955">
        <w:t>“</w:t>
      </w:r>
      <w:r w:rsidRPr="007A6955">
        <w:t>FMPATIENT</w:t>
      </w:r>
      <w:r w:rsidR="00850AFF" w:rsidRPr="007A6955">
        <w:t>”</w:t>
      </w:r>
      <w:r w:rsidRPr="007A6955">
        <w:t xml:space="preserve"> was first assigned a DOB of 1/20/49, but that subsequently this DOB was changed to 1/20/50.</w:t>
      </w:r>
    </w:p>
    <w:p w14:paraId="3B07FD6C" w14:textId="2280F752" w:rsidR="00F4068E" w:rsidRPr="007A6955" w:rsidRDefault="00F4068E" w:rsidP="00F4068E">
      <w:pPr>
        <w:pStyle w:val="Caption"/>
      </w:pPr>
      <w:bookmarkStart w:id="1444" w:name="_Toc472602312"/>
      <w:r w:rsidRPr="007A6955">
        <w:t xml:space="preserve">Figure </w:t>
      </w:r>
      <w:r w:rsidR="000319B0">
        <w:fldChar w:fldCharType="begin"/>
      </w:r>
      <w:r w:rsidR="000319B0">
        <w:instrText xml:space="preserve"> SEQ Figure \* ARABIC </w:instrText>
      </w:r>
      <w:r w:rsidR="000319B0">
        <w:fldChar w:fldCharType="separate"/>
      </w:r>
      <w:r w:rsidR="00FA2C7D">
        <w:rPr>
          <w:noProof/>
        </w:rPr>
        <w:t>217</w:t>
      </w:r>
      <w:r w:rsidR="000319B0">
        <w:rPr>
          <w:noProof/>
        </w:rPr>
        <w:fldChar w:fldCharType="end"/>
      </w:r>
      <w:r w:rsidR="00EF4578">
        <w:t>:</w:t>
      </w:r>
      <w:r w:rsidRPr="007A6955">
        <w:t xml:space="preserve"> </w:t>
      </w:r>
      <w:r w:rsidR="00E82DED" w:rsidRPr="007A6955">
        <w:t>Auditing—</w:t>
      </w:r>
      <w:r w:rsidRPr="007A6955">
        <w:t>C</w:t>
      </w:r>
      <w:r w:rsidRPr="007A6955">
        <w:rPr>
          <w:lang w:eastAsia="en-US"/>
        </w:rPr>
        <w:t>APTIONED Output with Audit Trail</w:t>
      </w:r>
      <w:bookmarkEnd w:id="1444"/>
    </w:p>
    <w:p w14:paraId="3B07FD6D" w14:textId="77777777" w:rsidR="00F4068E" w:rsidRPr="007A6955" w:rsidRDefault="00F4068E" w:rsidP="00F4068E">
      <w:pPr>
        <w:pStyle w:val="Dialogue"/>
        <w:rPr>
          <w:lang w:eastAsia="en-US"/>
        </w:rPr>
      </w:pPr>
      <w:r w:rsidRPr="007A6955">
        <w:rPr>
          <w:lang w:eastAsia="en-US"/>
        </w:rPr>
        <w:t xml:space="preserve">Select OPTION: </w:t>
      </w:r>
      <w:r w:rsidRPr="007A6955">
        <w:rPr>
          <w:b/>
          <w:bCs/>
          <w:highlight w:val="yellow"/>
          <w:lang w:eastAsia="en-US"/>
        </w:rPr>
        <w:t>INQUIRE &lt;Enter&gt;</w:t>
      </w:r>
      <w:r w:rsidR="003E7725" w:rsidRPr="007A6955">
        <w:rPr>
          <w:lang w:eastAsia="en-US"/>
        </w:rPr>
        <w:t xml:space="preserve"> TO FILE ENTRIES</w:t>
      </w:r>
    </w:p>
    <w:p w14:paraId="3B07FD6E" w14:textId="77777777" w:rsidR="00F4068E" w:rsidRPr="007A6955" w:rsidRDefault="00F4068E" w:rsidP="00F4068E">
      <w:pPr>
        <w:pStyle w:val="Dialogue"/>
        <w:rPr>
          <w:lang w:eastAsia="en-US"/>
        </w:rPr>
      </w:pPr>
    </w:p>
    <w:p w14:paraId="3B07FD6F" w14:textId="77777777" w:rsidR="00F4068E" w:rsidRPr="007A6955" w:rsidRDefault="00F4068E" w:rsidP="00F4068E">
      <w:pPr>
        <w:pStyle w:val="Dialogue"/>
        <w:rPr>
          <w:lang w:eastAsia="en-US"/>
        </w:rPr>
      </w:pPr>
      <w:r w:rsidRPr="007A6955">
        <w:rPr>
          <w:lang w:eastAsia="en-US"/>
        </w:rPr>
        <w:t xml:space="preserve">OUTPUT FROM WHAT FILE: </w:t>
      </w:r>
      <w:r w:rsidRPr="007A6955">
        <w:rPr>
          <w:b/>
          <w:bCs/>
          <w:highlight w:val="yellow"/>
          <w:lang w:eastAsia="en-US"/>
        </w:rPr>
        <w:t>PATIENT</w:t>
      </w:r>
    </w:p>
    <w:p w14:paraId="3B07FD70" w14:textId="77777777" w:rsidR="00F4068E" w:rsidRPr="007A6955" w:rsidRDefault="00F4068E" w:rsidP="00F4068E">
      <w:pPr>
        <w:pStyle w:val="Dialogue"/>
        <w:rPr>
          <w:b/>
          <w:bCs/>
          <w:lang w:eastAsia="en-US"/>
        </w:rPr>
      </w:pPr>
      <w:r w:rsidRPr="007A6955">
        <w:rPr>
          <w:lang w:eastAsia="en-US"/>
        </w:rPr>
        <w:t xml:space="preserve">Select PATIENT: </w:t>
      </w:r>
      <w:r w:rsidRPr="007A6955">
        <w:rPr>
          <w:b/>
          <w:bCs/>
          <w:highlight w:val="yellow"/>
          <w:lang w:eastAsia="en-US"/>
        </w:rPr>
        <w:t>FMPATIENT,ONE</w:t>
      </w:r>
    </w:p>
    <w:p w14:paraId="3B07FD71" w14:textId="77777777" w:rsidR="00F4068E" w:rsidRPr="007A6955" w:rsidRDefault="00F4068E" w:rsidP="00F4068E">
      <w:pPr>
        <w:pStyle w:val="Dialogue"/>
        <w:rPr>
          <w:lang w:eastAsia="en-US"/>
        </w:rPr>
      </w:pPr>
      <w:r w:rsidRPr="007A6955">
        <w:rPr>
          <w:lang w:eastAsia="en-US"/>
        </w:rPr>
        <w:t xml:space="preserve">ANOTHER ONE: </w:t>
      </w:r>
    </w:p>
    <w:p w14:paraId="3B07FD72" w14:textId="77777777" w:rsidR="00F4068E" w:rsidRPr="007A6955" w:rsidRDefault="00F4068E" w:rsidP="00F4068E">
      <w:pPr>
        <w:pStyle w:val="Dialogue"/>
        <w:rPr>
          <w:lang w:eastAsia="en-US"/>
        </w:rPr>
      </w:pPr>
      <w:r w:rsidRPr="007A6955">
        <w:rPr>
          <w:lang w:eastAsia="en-US"/>
        </w:rPr>
        <w:t xml:space="preserve">STANDARD CAPTIONED OUTPUT? Yes// </w:t>
      </w:r>
      <w:r w:rsidRPr="007A6955">
        <w:rPr>
          <w:b/>
          <w:bCs/>
          <w:highlight w:val="yellow"/>
          <w:lang w:eastAsia="en-US"/>
        </w:rPr>
        <w:t>&lt;Enter&gt;</w:t>
      </w:r>
      <w:r w:rsidRPr="007A6955">
        <w:rPr>
          <w:lang w:eastAsia="en-US"/>
        </w:rPr>
        <w:t xml:space="preserve"> (Yes)</w:t>
      </w:r>
    </w:p>
    <w:p w14:paraId="3B07FD73" w14:textId="77777777" w:rsidR="00F4068E" w:rsidRPr="007A6955" w:rsidRDefault="00F4068E" w:rsidP="00F4068E">
      <w:pPr>
        <w:pStyle w:val="Dialogue"/>
        <w:rPr>
          <w:lang w:eastAsia="en-US"/>
        </w:rPr>
      </w:pPr>
      <w:r w:rsidRPr="007A6955">
        <w:rPr>
          <w:lang w:eastAsia="en-US"/>
        </w:rPr>
        <w:t xml:space="preserve">Include COMPUTED fields:  (N/Y/R/B): NO// </w:t>
      </w:r>
      <w:r w:rsidRPr="007A6955">
        <w:rPr>
          <w:b/>
          <w:bCs/>
          <w:highlight w:val="yellow"/>
          <w:lang w:eastAsia="en-US"/>
        </w:rPr>
        <w:t>&lt;Enter&gt;</w:t>
      </w:r>
      <w:r w:rsidRPr="007A6955">
        <w:rPr>
          <w:lang w:eastAsia="en-US"/>
        </w:rPr>
        <w:t xml:space="preserve"> - No record number (IEN), no Computed Fields</w:t>
      </w:r>
    </w:p>
    <w:p w14:paraId="3B07FD74" w14:textId="77777777" w:rsidR="00F4068E" w:rsidRPr="007A6955" w:rsidRDefault="00F4068E" w:rsidP="00F4068E">
      <w:pPr>
        <w:pStyle w:val="Dialogue"/>
        <w:rPr>
          <w:lang w:eastAsia="en-US"/>
        </w:rPr>
      </w:pPr>
      <w:r w:rsidRPr="007A6955">
        <w:rPr>
          <w:lang w:eastAsia="en-US"/>
        </w:rPr>
        <w:t xml:space="preserve">DISPLAY AUDIT TRAIL? No// </w:t>
      </w:r>
      <w:r w:rsidRPr="007A6955">
        <w:rPr>
          <w:b/>
          <w:bCs/>
          <w:highlight w:val="yellow"/>
          <w:lang w:eastAsia="en-US"/>
        </w:rPr>
        <w:t>YES</w:t>
      </w:r>
    </w:p>
    <w:p w14:paraId="3B07FD75" w14:textId="77777777" w:rsidR="00F4068E" w:rsidRPr="007A6955" w:rsidRDefault="00F4068E" w:rsidP="00F4068E">
      <w:pPr>
        <w:pStyle w:val="Dialogue"/>
        <w:rPr>
          <w:lang w:eastAsia="en-US"/>
        </w:rPr>
      </w:pPr>
    </w:p>
    <w:p w14:paraId="3B07FD76" w14:textId="77777777" w:rsidR="00F4068E" w:rsidRPr="007A6955" w:rsidRDefault="00F4068E" w:rsidP="00F4068E">
      <w:pPr>
        <w:pStyle w:val="Dialogue"/>
        <w:rPr>
          <w:lang w:eastAsia="en-US"/>
        </w:rPr>
      </w:pPr>
      <w:r w:rsidRPr="007A6955">
        <w:rPr>
          <w:lang w:eastAsia="en-US"/>
        </w:rPr>
        <w:t>NAME: FMPATIENT, ONE       DOB: JAN 20, 1950</w:t>
      </w:r>
    </w:p>
    <w:p w14:paraId="3B07FD77" w14:textId="77777777" w:rsidR="00F4068E" w:rsidRPr="007A6955" w:rsidRDefault="00F4068E" w:rsidP="00F4068E">
      <w:pPr>
        <w:pStyle w:val="Dialogue"/>
        <w:rPr>
          <w:lang w:eastAsia="en-US"/>
        </w:rPr>
      </w:pPr>
      <w:r w:rsidRPr="007A6955">
        <w:rPr>
          <w:lang w:eastAsia="en-US"/>
        </w:rPr>
        <w:t xml:space="preserve">    Changed from </w:t>
      </w:r>
      <w:r w:rsidR="00850AFF" w:rsidRPr="007A6955">
        <w:rPr>
          <w:lang w:eastAsia="en-US"/>
        </w:rPr>
        <w:t>“</w:t>
      </w:r>
      <w:r w:rsidRPr="007A6955">
        <w:rPr>
          <w:lang w:eastAsia="en-US"/>
        </w:rPr>
        <w:t>JAN 20, 1949</w:t>
      </w:r>
      <w:r w:rsidR="00850AFF" w:rsidRPr="007A6955">
        <w:rPr>
          <w:lang w:eastAsia="en-US"/>
        </w:rPr>
        <w:t>”</w:t>
      </w:r>
      <w:r w:rsidRPr="007A6955">
        <w:rPr>
          <w:lang w:eastAsia="en-US"/>
        </w:rPr>
        <w:t xml:space="preserve"> on Mar 15, 2001@16:48:53 by User #16</w:t>
      </w:r>
    </w:p>
    <w:p w14:paraId="3B07FD78" w14:textId="77777777" w:rsidR="00F4068E" w:rsidRPr="007A6955" w:rsidRDefault="00F4068E" w:rsidP="00F4068E">
      <w:pPr>
        <w:pStyle w:val="Dialogue"/>
        <w:rPr>
          <w:lang w:eastAsia="en-US"/>
        </w:rPr>
      </w:pPr>
      <w:r w:rsidRPr="007A6955">
        <w:rPr>
          <w:lang w:eastAsia="en-US"/>
        </w:rPr>
        <w:t>    Created on Mar 13, 2001@19:41:36 by User #330</w:t>
      </w:r>
    </w:p>
    <w:p w14:paraId="3B07FD79" w14:textId="77777777" w:rsidR="00F4068E" w:rsidRPr="007A6955" w:rsidRDefault="00F4068E" w:rsidP="00F4068E">
      <w:pPr>
        <w:pStyle w:val="BodyText6"/>
      </w:pPr>
    </w:p>
    <w:p w14:paraId="3B07FD7A" w14:textId="77777777" w:rsidR="00F4068E" w:rsidRPr="007A6955" w:rsidRDefault="00F4068E" w:rsidP="008E05DB">
      <w:pPr>
        <w:pStyle w:val="Heading4"/>
        <w:rPr>
          <w:lang w:val="en-US" w:eastAsia="en-US"/>
        </w:rPr>
      </w:pPr>
      <w:r w:rsidRPr="007A6955">
        <w:rPr>
          <w:lang w:val="en-US" w:eastAsia="en-US"/>
        </w:rPr>
        <w:t>Computed-Field Functions for Retrieving Audit Changes</w:t>
      </w:r>
    </w:p>
    <w:p w14:paraId="3B07FD7B" w14:textId="77777777" w:rsidR="00F4068E" w:rsidRPr="007A6955" w:rsidRDefault="00F4068E" w:rsidP="00F4068E">
      <w:pPr>
        <w:pStyle w:val="BodyText"/>
        <w:keepNext/>
        <w:keepLines/>
      </w:pPr>
      <w:r w:rsidRPr="007A6955">
        <w:t>Three powerful new functions allow retrieval of audit data. As with all Computed Expressions, use of these functions is in the context of a given entry in a given (audited) file.</w:t>
      </w:r>
    </w:p>
    <w:p w14:paraId="3B07FD7C" w14:textId="77777777" w:rsidR="00F4068E" w:rsidRPr="007A6955" w:rsidRDefault="00F4068E" w:rsidP="00F4068E">
      <w:pPr>
        <w:pStyle w:val="ListBullet"/>
        <w:keepNext/>
        <w:keepLines/>
      </w:pPr>
      <w:r w:rsidRPr="007A6955">
        <w:rPr>
          <w:b/>
          <w:bCs/>
        </w:rPr>
        <w:t>PRIORVALUE(Field_name)</w:t>
      </w:r>
      <w:r w:rsidRPr="007A6955">
        <w:t xml:space="preserve"> returns values of the </w:t>
      </w:r>
      <w:r w:rsidR="00850AFF" w:rsidRPr="007A6955">
        <w:t>“</w:t>
      </w:r>
      <w:r w:rsidRPr="007A6955">
        <w:t>Field_name</w:t>
      </w:r>
      <w:r w:rsidR="00850AFF" w:rsidRPr="007A6955">
        <w:t>”</w:t>
      </w:r>
      <w:r w:rsidRPr="007A6955">
        <w:t xml:space="preserve"> field that existed before a change was made.</w:t>
      </w:r>
    </w:p>
    <w:p w14:paraId="3B07FD7D" w14:textId="77777777" w:rsidR="00F4068E" w:rsidRPr="007A6955" w:rsidRDefault="00F4068E" w:rsidP="00F4068E">
      <w:pPr>
        <w:pStyle w:val="ListBullet"/>
        <w:keepNext/>
        <w:keepLines/>
      </w:pPr>
      <w:r w:rsidRPr="007A6955">
        <w:rPr>
          <w:b/>
          <w:bCs/>
        </w:rPr>
        <w:t>PRIORDATE(Field_name)</w:t>
      </w:r>
      <w:r w:rsidRPr="007A6955">
        <w:t xml:space="preserve"> returns the corresponding date/time at which a change to the field value was made.</w:t>
      </w:r>
    </w:p>
    <w:p w14:paraId="3B07FD7E" w14:textId="77777777" w:rsidR="00F4068E" w:rsidRPr="007A6955" w:rsidRDefault="00F4068E" w:rsidP="00F4068E">
      <w:pPr>
        <w:pStyle w:val="ListBullet"/>
      </w:pPr>
      <w:r w:rsidRPr="007A6955">
        <w:rPr>
          <w:b/>
          <w:bCs/>
        </w:rPr>
        <w:t>PRIORUSER(Field_name)</w:t>
      </w:r>
      <w:r w:rsidRPr="007A6955">
        <w:t xml:space="preserve"> returns the corresponding user number (</w:t>
      </w:r>
      <w:r w:rsidR="00850AFF" w:rsidRPr="007A6955">
        <w:t>“</w:t>
      </w:r>
      <w:r w:rsidRPr="007A6955">
        <w:t>DUZ</w:t>
      </w:r>
      <w:r w:rsidR="00850AFF" w:rsidRPr="007A6955">
        <w:t>”</w:t>
      </w:r>
      <w:r w:rsidRPr="007A6955">
        <w:t>) who made the change to the field value.</w:t>
      </w:r>
    </w:p>
    <w:p w14:paraId="3B07FD7F" w14:textId="77777777" w:rsidR="00F4068E" w:rsidRPr="007A6955" w:rsidRDefault="00F4068E" w:rsidP="00F4068E">
      <w:pPr>
        <w:pStyle w:val="BodyText"/>
      </w:pPr>
      <w:r w:rsidRPr="007A6955">
        <w:t xml:space="preserve">Each of these Functions is multi-valued, since the Field value for the entry may have been changed more than once in the past. The Functions </w:t>
      </w:r>
      <w:r w:rsidR="00850AFF" w:rsidRPr="007A6955">
        <w:t>“</w:t>
      </w:r>
      <w:r w:rsidRPr="007A6955">
        <w:t>1ST</w:t>
      </w:r>
      <w:r w:rsidR="00850AFF" w:rsidRPr="007A6955">
        <w:t>”</w:t>
      </w:r>
      <w:r w:rsidRPr="007A6955">
        <w:t xml:space="preserve">, </w:t>
      </w:r>
      <w:r w:rsidR="00850AFF" w:rsidRPr="007A6955">
        <w:t>“</w:t>
      </w:r>
      <w:r w:rsidRPr="007A6955">
        <w:t>2ND</w:t>
      </w:r>
      <w:r w:rsidR="00850AFF" w:rsidRPr="007A6955">
        <w:t>”</w:t>
      </w:r>
      <w:r w:rsidRPr="007A6955">
        <w:t xml:space="preserve">, </w:t>
      </w:r>
      <w:r w:rsidR="00850AFF" w:rsidRPr="007A6955">
        <w:t>“</w:t>
      </w:r>
      <w:r w:rsidRPr="007A6955">
        <w:t>LAST</w:t>
      </w:r>
      <w:r w:rsidR="00850AFF" w:rsidRPr="007A6955">
        <w:t>”</w:t>
      </w:r>
      <w:r w:rsidRPr="007A6955">
        <w:t xml:space="preserve">, </w:t>
      </w:r>
      <w:r w:rsidR="00850AFF" w:rsidRPr="007A6955">
        <w:t>“</w:t>
      </w:r>
      <w:r w:rsidRPr="007A6955">
        <w:t>COUNT</w:t>
      </w:r>
      <w:r w:rsidR="00850AFF" w:rsidRPr="007A6955">
        <w:t>”</w:t>
      </w:r>
      <w:r w:rsidRPr="007A6955">
        <w:t xml:space="preserve"> can be used with these Multiples. Thus, the Computed Expression </w:t>
      </w:r>
      <w:r w:rsidRPr="007A6955">
        <w:rPr>
          <w:b/>
          <w:bCs/>
        </w:rPr>
        <w:t>COUNT(PRIORVALUE(NAME))&gt;4</w:t>
      </w:r>
      <w:r w:rsidRPr="007A6955">
        <w:t xml:space="preserve"> means </w:t>
      </w:r>
      <w:r w:rsidR="00850AFF" w:rsidRPr="007A6955">
        <w:t>“</w:t>
      </w:r>
      <w:r w:rsidRPr="007A6955">
        <w:t>the NAME on this entry has been changed more than four times in the past</w:t>
      </w:r>
      <w:r w:rsidR="00850AFF" w:rsidRPr="007A6955">
        <w:t>”</w:t>
      </w:r>
      <w:r w:rsidRPr="007A6955">
        <w:t xml:space="preserve">. To find any entry whose NAME </w:t>
      </w:r>
      <w:r w:rsidRPr="007A6955">
        <w:rPr>
          <w:u w:val="single"/>
        </w:rPr>
        <w:t>used to contain</w:t>
      </w:r>
      <w:r w:rsidRPr="007A6955">
        <w:t xml:space="preserve"> </w:t>
      </w:r>
      <w:r w:rsidR="00850AFF" w:rsidRPr="007A6955">
        <w:t>“</w:t>
      </w:r>
      <w:r w:rsidRPr="007A6955">
        <w:t>FMUSER</w:t>
      </w:r>
      <w:r w:rsidR="00850AFF" w:rsidRPr="007A6955">
        <w:t>”</w:t>
      </w:r>
      <w:r w:rsidRPr="007A6955">
        <w:t xml:space="preserve">, search for </w:t>
      </w:r>
      <w:r w:rsidRPr="007A6955">
        <w:rPr>
          <w:b/>
          <w:bCs/>
        </w:rPr>
        <w:t>PRIORVALUE(NAME)[</w:t>
      </w:r>
      <w:r w:rsidR="00850AFF" w:rsidRPr="007A6955">
        <w:rPr>
          <w:b/>
          <w:bCs/>
        </w:rPr>
        <w:t>“</w:t>
      </w:r>
      <w:r w:rsidRPr="007A6955">
        <w:rPr>
          <w:b/>
          <w:bCs/>
        </w:rPr>
        <w:t>FMUSER</w:t>
      </w:r>
      <w:r w:rsidR="00850AFF" w:rsidRPr="007A6955">
        <w:rPr>
          <w:b/>
          <w:bCs/>
        </w:rPr>
        <w:t>”</w:t>
      </w:r>
      <w:r w:rsidRPr="007A6955">
        <w:rPr>
          <w:b/>
          <w:bCs/>
        </w:rPr>
        <w:t>]</w:t>
      </w:r>
      <w:r w:rsidRPr="007A6955">
        <w:t>.</w:t>
      </w:r>
    </w:p>
    <w:p w14:paraId="3B07FD80" w14:textId="77777777" w:rsidR="00F4068E" w:rsidRPr="007A6955" w:rsidRDefault="00F4068E" w:rsidP="008E05DB">
      <w:pPr>
        <w:pStyle w:val="Heading4"/>
        <w:rPr>
          <w:lang w:val="en-US" w:eastAsia="en-US"/>
        </w:rPr>
      </w:pPr>
      <w:r w:rsidRPr="007A6955">
        <w:rPr>
          <w:lang w:val="en-US" w:eastAsia="en-US"/>
        </w:rPr>
        <w:t>AUDIT File</w:t>
      </w:r>
    </w:p>
    <w:p w14:paraId="3B07FD81" w14:textId="77777777" w:rsidR="00F4068E" w:rsidRPr="007A6955" w:rsidRDefault="00F4068E" w:rsidP="003E7725">
      <w:pPr>
        <w:pStyle w:val="BodyText"/>
        <w:keepNext/>
        <w:keepLines/>
      </w:pPr>
      <w:r w:rsidRPr="007A6955">
        <w:t>A more specialized way to examine audits is to query the AUDIT file (#1.1) to obtain audit information. The set of all past audited events for a given VA FileMan file is itself a VA FileMan file, which can be queried or printed. The entries are identified as follows:</w:t>
      </w:r>
    </w:p>
    <w:p w14:paraId="3B07FD82" w14:textId="77777777" w:rsidR="00F4068E" w:rsidRPr="007A6955" w:rsidRDefault="00F4068E" w:rsidP="003C7E89">
      <w:pPr>
        <w:pStyle w:val="ListNumber"/>
        <w:keepNext/>
        <w:keepLines/>
        <w:numPr>
          <w:ilvl w:val="0"/>
          <w:numId w:val="37"/>
        </w:numPr>
        <w:tabs>
          <w:tab w:val="clear" w:pos="810"/>
        </w:tabs>
        <w:ind w:left="720"/>
        <w:rPr>
          <w:lang w:eastAsia="en-US"/>
        </w:rPr>
      </w:pPr>
      <w:r w:rsidRPr="007A6955">
        <w:rPr>
          <w:lang w:eastAsia="en-US"/>
        </w:rPr>
        <w:t xml:space="preserve">By their internal </w:t>
      </w:r>
      <w:r w:rsidR="003E7725" w:rsidRPr="007A6955">
        <w:rPr>
          <w:lang w:eastAsia="en-US"/>
        </w:rPr>
        <w:t>entry number in the AUDIT file.</w:t>
      </w:r>
    </w:p>
    <w:p w14:paraId="3B07FD83" w14:textId="77777777" w:rsidR="00F4068E" w:rsidRPr="007A6955" w:rsidRDefault="00F4068E" w:rsidP="003E7725">
      <w:pPr>
        <w:pStyle w:val="ListNumber"/>
        <w:keepNext/>
        <w:keepLines/>
        <w:rPr>
          <w:lang w:eastAsia="en-US"/>
        </w:rPr>
      </w:pPr>
      <w:r w:rsidRPr="007A6955">
        <w:rPr>
          <w:lang w:eastAsia="en-US"/>
        </w:rPr>
        <w:t>By the internal entry number of the edited ent</w:t>
      </w:r>
      <w:r w:rsidR="003E7725" w:rsidRPr="007A6955">
        <w:rPr>
          <w:lang w:eastAsia="en-US"/>
        </w:rPr>
        <w:t>ry from the file being audited.</w:t>
      </w:r>
    </w:p>
    <w:p w14:paraId="3B07FD84" w14:textId="77777777" w:rsidR="00F4068E" w:rsidRPr="007A6955" w:rsidRDefault="00F4068E" w:rsidP="003E7725">
      <w:pPr>
        <w:pStyle w:val="ListNumber"/>
        <w:rPr>
          <w:lang w:eastAsia="en-US"/>
        </w:rPr>
      </w:pPr>
      <w:r w:rsidRPr="007A6955">
        <w:rPr>
          <w:lang w:eastAsia="en-US"/>
        </w:rPr>
        <w:t xml:space="preserve">By the </w:t>
      </w:r>
      <w:r w:rsidR="003E7725" w:rsidRPr="007A6955">
        <w:rPr>
          <w:lang w:eastAsia="en-US"/>
        </w:rPr>
        <w:t>date/time of the audited event.</w:t>
      </w:r>
    </w:p>
    <w:p w14:paraId="3B07FD85" w14:textId="77777777" w:rsidR="00F4068E" w:rsidRPr="007A6955" w:rsidRDefault="00F4068E" w:rsidP="003E7725">
      <w:pPr>
        <w:pStyle w:val="BodyText"/>
      </w:pPr>
      <w:r w:rsidRPr="007A6955">
        <w:t xml:space="preserve">Suppose </w:t>
      </w:r>
      <w:r w:rsidR="00850AFF" w:rsidRPr="007A6955">
        <w:t>“</w:t>
      </w:r>
      <w:r w:rsidRPr="007A6955">
        <w:t>FMPATIENT,ONE</w:t>
      </w:r>
      <w:r w:rsidR="00850AFF" w:rsidRPr="007A6955">
        <w:t>”</w:t>
      </w:r>
      <w:r w:rsidRPr="007A6955">
        <w:t xml:space="preserve"> is the 355th entry in the PATIENT file (#2).</w:t>
      </w:r>
    </w:p>
    <w:p w14:paraId="3B07FD86" w14:textId="05B5189E" w:rsidR="00F4068E" w:rsidRPr="007A6955" w:rsidRDefault="003E7725" w:rsidP="003E7725">
      <w:pPr>
        <w:pStyle w:val="Caption"/>
      </w:pPr>
      <w:bookmarkStart w:id="1445" w:name="_Toc472602313"/>
      <w:r w:rsidRPr="007A6955">
        <w:t xml:space="preserve">Figure </w:t>
      </w:r>
      <w:r w:rsidR="000319B0">
        <w:fldChar w:fldCharType="begin"/>
      </w:r>
      <w:r w:rsidR="000319B0">
        <w:instrText xml:space="preserve"> SEQ Figure \* ARABIC </w:instrText>
      </w:r>
      <w:r w:rsidR="000319B0">
        <w:fldChar w:fldCharType="separate"/>
      </w:r>
      <w:r w:rsidR="00FA2C7D">
        <w:rPr>
          <w:noProof/>
        </w:rPr>
        <w:t>218</w:t>
      </w:r>
      <w:r w:rsidR="000319B0">
        <w:rPr>
          <w:noProof/>
        </w:rPr>
        <w:fldChar w:fldCharType="end"/>
      </w:r>
      <w:r w:rsidR="00EF4578">
        <w:t>:</w:t>
      </w:r>
      <w:r w:rsidRPr="007A6955">
        <w:t xml:space="preserve"> </w:t>
      </w:r>
      <w:r w:rsidR="00E82DED" w:rsidRPr="007A6955">
        <w:t>Auditing—</w:t>
      </w:r>
      <w:r w:rsidRPr="007A6955">
        <w:rPr>
          <w:lang w:eastAsia="en-US"/>
        </w:rPr>
        <w:t>AUDIT File</w:t>
      </w:r>
      <w:r w:rsidR="00E82DED" w:rsidRPr="007A6955">
        <w:rPr>
          <w:lang w:eastAsia="en-US"/>
        </w:rPr>
        <w:t xml:space="preserve">: </w:t>
      </w:r>
      <w:r w:rsidRPr="007A6955">
        <w:rPr>
          <w:lang w:eastAsia="en-US"/>
        </w:rPr>
        <w:t>Query</w:t>
      </w:r>
      <w:bookmarkEnd w:id="1445"/>
    </w:p>
    <w:p w14:paraId="3B07FD87" w14:textId="77777777" w:rsidR="00F4068E" w:rsidRPr="007A6955" w:rsidRDefault="00F4068E" w:rsidP="003E7725">
      <w:pPr>
        <w:pStyle w:val="Dialogue"/>
        <w:rPr>
          <w:lang w:eastAsia="en-US"/>
        </w:rPr>
      </w:pPr>
      <w:r w:rsidRPr="007A6955">
        <w:rPr>
          <w:lang w:eastAsia="en-US"/>
        </w:rPr>
        <w:t xml:space="preserve">OUTPUT FROM WHAT FILE: PATIENT// </w:t>
      </w:r>
      <w:r w:rsidRPr="007A6955">
        <w:rPr>
          <w:b/>
          <w:bCs/>
          <w:highlight w:val="yellow"/>
          <w:lang w:eastAsia="en-US"/>
        </w:rPr>
        <w:t>1.1 &lt;Enter&gt;</w:t>
      </w:r>
      <w:r w:rsidRPr="007A6955">
        <w:rPr>
          <w:lang w:eastAsia="en-US"/>
        </w:rPr>
        <w:t xml:space="preserve"> AUDIT</w:t>
      </w:r>
    </w:p>
    <w:p w14:paraId="3B07FD88" w14:textId="77777777" w:rsidR="00F4068E" w:rsidRPr="007A6955" w:rsidRDefault="00F4068E" w:rsidP="003E7725">
      <w:pPr>
        <w:pStyle w:val="Dialogue"/>
        <w:rPr>
          <w:lang w:eastAsia="en-US"/>
        </w:rPr>
      </w:pPr>
      <w:r w:rsidRPr="007A6955">
        <w:rPr>
          <w:lang w:eastAsia="en-US"/>
        </w:rPr>
        <w:t xml:space="preserve">AUDIT FROM WHAT </w:t>
      </w:r>
      <w:r w:rsidR="003E7725" w:rsidRPr="007A6955">
        <w:rPr>
          <w:lang w:eastAsia="en-US"/>
        </w:rPr>
        <w:t xml:space="preserve">FILE: PATIENT// </w:t>
      </w:r>
      <w:r w:rsidRPr="007A6955">
        <w:rPr>
          <w:b/>
          <w:bCs/>
          <w:highlight w:val="yellow"/>
          <w:lang w:eastAsia="en-US"/>
        </w:rPr>
        <w:t>&lt;Enter&gt;</w:t>
      </w:r>
    </w:p>
    <w:p w14:paraId="3B07FD89" w14:textId="77777777" w:rsidR="00F4068E" w:rsidRPr="007A6955" w:rsidRDefault="00F4068E" w:rsidP="003E7725">
      <w:pPr>
        <w:pStyle w:val="Dialogue"/>
        <w:rPr>
          <w:lang w:eastAsia="en-US"/>
        </w:rPr>
      </w:pPr>
      <w:r w:rsidRPr="007A6955">
        <w:rPr>
          <w:lang w:eastAsia="en-US"/>
        </w:rPr>
        <w:t xml:space="preserve">Select PATIENT AUDIT: </w:t>
      </w:r>
      <w:r w:rsidRPr="007A6955">
        <w:rPr>
          <w:b/>
          <w:bCs/>
          <w:highlight w:val="yellow"/>
          <w:lang w:eastAsia="en-US"/>
        </w:rPr>
        <w:t>1 &lt;Enter&gt;</w:t>
      </w:r>
      <w:r w:rsidR="003E7725" w:rsidRPr="007A6955">
        <w:rPr>
          <w:lang w:eastAsia="en-US"/>
        </w:rPr>
        <w:t xml:space="preserve"> </w:t>
      </w:r>
      <w:r w:rsidRPr="007A6955">
        <w:rPr>
          <w:lang w:eastAsia="en-US"/>
        </w:rPr>
        <w:t>355      3-15-2001@16:48:53</w:t>
      </w:r>
    </w:p>
    <w:p w14:paraId="3B07FD8A" w14:textId="77777777" w:rsidR="00F4068E" w:rsidRPr="007A6955" w:rsidRDefault="003E7725" w:rsidP="003E7725">
      <w:pPr>
        <w:pStyle w:val="Dialogue"/>
        <w:rPr>
          <w:lang w:eastAsia="en-US"/>
        </w:rPr>
      </w:pPr>
      <w:r w:rsidRPr="007A6955">
        <w:rPr>
          <w:lang w:eastAsia="en-US"/>
        </w:rPr>
        <w:t xml:space="preserve">ANOTHER ONE: </w:t>
      </w:r>
      <w:r w:rsidR="00F4068E" w:rsidRPr="007A6955">
        <w:rPr>
          <w:b/>
          <w:bCs/>
          <w:highlight w:val="yellow"/>
          <w:lang w:eastAsia="en-US"/>
        </w:rPr>
        <w:t>&lt;Enter&gt;</w:t>
      </w:r>
    </w:p>
    <w:p w14:paraId="3B07FD8B" w14:textId="77777777" w:rsidR="00F4068E" w:rsidRPr="007A6955" w:rsidRDefault="00F4068E" w:rsidP="003E7725">
      <w:pPr>
        <w:pStyle w:val="Dialogue"/>
        <w:rPr>
          <w:lang w:eastAsia="en-US"/>
        </w:rPr>
      </w:pPr>
      <w:r w:rsidRPr="007A6955">
        <w:rPr>
          <w:lang w:eastAsia="en-US"/>
        </w:rPr>
        <w:t>S</w:t>
      </w:r>
      <w:r w:rsidR="003E7725" w:rsidRPr="007A6955">
        <w:rPr>
          <w:lang w:eastAsia="en-US"/>
        </w:rPr>
        <w:t xml:space="preserve">TANDARD CAPTIONED OUTPUT? YES// </w:t>
      </w:r>
      <w:r w:rsidRPr="007A6955">
        <w:rPr>
          <w:b/>
          <w:bCs/>
          <w:highlight w:val="yellow"/>
          <w:lang w:eastAsia="en-US"/>
        </w:rPr>
        <w:t>&lt;Enter&gt;</w:t>
      </w:r>
      <w:r w:rsidR="003E7725" w:rsidRPr="007A6955">
        <w:rPr>
          <w:lang w:eastAsia="en-US"/>
        </w:rPr>
        <w:t xml:space="preserve"> (YES)</w:t>
      </w:r>
    </w:p>
    <w:p w14:paraId="3B07FD8C" w14:textId="77777777" w:rsidR="00F4068E" w:rsidRPr="007A6955" w:rsidRDefault="00F4068E" w:rsidP="003E7725">
      <w:pPr>
        <w:pStyle w:val="Dialogue"/>
        <w:rPr>
          <w:lang w:eastAsia="en-US"/>
        </w:rPr>
      </w:pPr>
      <w:r w:rsidRPr="007A6955">
        <w:rPr>
          <w:lang w:eastAsia="en-US"/>
        </w:rPr>
        <w:t xml:space="preserve">DISPLAY COMPUTED FIELDS? NO// </w:t>
      </w:r>
      <w:r w:rsidRPr="007A6955">
        <w:rPr>
          <w:b/>
          <w:bCs/>
          <w:highlight w:val="yellow"/>
          <w:lang w:eastAsia="en-US"/>
        </w:rPr>
        <w:t>Y &lt;Enter&gt;</w:t>
      </w:r>
      <w:r w:rsidRPr="007A6955">
        <w:rPr>
          <w:lang w:eastAsia="en-US"/>
        </w:rPr>
        <w:t xml:space="preserve"> (YES)</w:t>
      </w:r>
    </w:p>
    <w:p w14:paraId="3B07FD8D" w14:textId="77777777" w:rsidR="00F4068E" w:rsidRPr="007A6955" w:rsidRDefault="00F4068E" w:rsidP="003E7725">
      <w:pPr>
        <w:pStyle w:val="BodyText6"/>
      </w:pPr>
    </w:p>
    <w:p w14:paraId="3B07FD8E" w14:textId="77777777" w:rsidR="00F4068E" w:rsidRPr="007A6955" w:rsidRDefault="00F4068E" w:rsidP="003E7725">
      <w:pPr>
        <w:pStyle w:val="BodyText"/>
      </w:pPr>
      <w:r w:rsidRPr="007A6955">
        <w:t xml:space="preserve">Responding with </w:t>
      </w:r>
      <w:r w:rsidRPr="007A6955">
        <w:rPr>
          <w:b/>
          <w:bCs/>
        </w:rPr>
        <w:t>YES</w:t>
      </w:r>
      <w:r w:rsidRPr="007A6955">
        <w:t xml:space="preserve"> at the </w:t>
      </w:r>
      <w:r w:rsidR="00850AFF" w:rsidRPr="007A6955">
        <w:t>“</w:t>
      </w:r>
      <w:r w:rsidRPr="007A6955">
        <w:t>DISPLAY COMPUTED FIELDS? NO//</w:t>
      </w:r>
      <w:r w:rsidR="00850AFF" w:rsidRPr="007A6955">
        <w:t>”</w:t>
      </w:r>
      <w:r w:rsidRPr="007A6955">
        <w:t xml:space="preserve"> prompt shows the AUDIT file</w:t>
      </w:r>
      <w:r w:rsidR="00850AFF" w:rsidRPr="007A6955">
        <w:t>’</w:t>
      </w:r>
      <w:r w:rsidRPr="007A6955">
        <w:t xml:space="preserve">s COMPUTED fields: ENTRY NAME, FIELD NAME, OLD VALUE, and NEW VALUE. A </w:t>
      </w:r>
      <w:r w:rsidRPr="007A6955">
        <w:rPr>
          <w:b/>
          <w:bCs/>
        </w:rPr>
        <w:t>NO</w:t>
      </w:r>
      <w:r w:rsidRPr="007A6955">
        <w:t xml:space="preserve"> response does </w:t>
      </w:r>
      <w:r w:rsidRPr="007A6955">
        <w:rPr>
          <w:i/>
          <w:iCs/>
        </w:rPr>
        <w:t>not</w:t>
      </w:r>
      <w:r w:rsidRPr="007A6955">
        <w:t xml:space="preserve"> show these fields.</w:t>
      </w:r>
    </w:p>
    <w:p w14:paraId="3B07FD8F" w14:textId="5FA91E34" w:rsidR="00F4068E" w:rsidRPr="007A6955" w:rsidRDefault="00824115" w:rsidP="003E7725">
      <w:pPr>
        <w:pStyle w:val="BodyText"/>
      </w:pPr>
      <w:r w:rsidRPr="007A6955">
        <w:rPr>
          <w:color w:val="0000FF"/>
          <w:u w:val="single"/>
        </w:rPr>
        <w:fldChar w:fldCharType="begin"/>
      </w:r>
      <w:r w:rsidRPr="007A6955">
        <w:rPr>
          <w:color w:val="0000FF"/>
          <w:u w:val="single"/>
        </w:rPr>
        <w:instrText xml:space="preserve"> REF _Ref389631837 \h  \* MERGEFORMAT </w:instrText>
      </w:r>
      <w:r w:rsidRPr="007A6955">
        <w:rPr>
          <w:color w:val="0000FF"/>
          <w:u w:val="single"/>
        </w:rPr>
      </w:r>
      <w:r w:rsidRPr="007A6955">
        <w:rPr>
          <w:color w:val="0000FF"/>
          <w:u w:val="single"/>
        </w:rPr>
        <w:fldChar w:fldCharType="separate"/>
      </w:r>
      <w:r w:rsidR="00FA2C7D" w:rsidRPr="00FA2C7D">
        <w:rPr>
          <w:color w:val="0000FF"/>
          <w:u w:val="single"/>
        </w:rPr>
        <w:t>Figure 219</w:t>
      </w:r>
      <w:r w:rsidRPr="007A6955">
        <w:rPr>
          <w:color w:val="0000FF"/>
          <w:u w:val="single"/>
        </w:rPr>
        <w:fldChar w:fldCharType="end"/>
      </w:r>
      <w:r w:rsidRPr="007A6955">
        <w:t xml:space="preserve"> shows the</w:t>
      </w:r>
      <w:r w:rsidR="00F4068E" w:rsidRPr="007A6955">
        <w:t xml:space="preserve"> output </w:t>
      </w:r>
      <w:r w:rsidRPr="007A6955">
        <w:t xml:space="preserve">that </w:t>
      </w:r>
      <w:r w:rsidR="00F4068E" w:rsidRPr="007A6955">
        <w:t>is produced:</w:t>
      </w:r>
    </w:p>
    <w:p w14:paraId="3B07FD90" w14:textId="4C6F2986" w:rsidR="00F4068E" w:rsidRPr="007A6955" w:rsidRDefault="003E7725" w:rsidP="003E7725">
      <w:pPr>
        <w:pStyle w:val="Caption"/>
      </w:pPr>
      <w:bookmarkStart w:id="1446" w:name="_Ref389631837"/>
      <w:bookmarkStart w:id="1447" w:name="_Toc472602314"/>
      <w:r w:rsidRPr="007A6955">
        <w:t xml:space="preserve">Figure </w:t>
      </w:r>
      <w:r w:rsidR="000319B0">
        <w:fldChar w:fldCharType="begin"/>
      </w:r>
      <w:r w:rsidR="000319B0">
        <w:instrText xml:space="preserve"> SEQ Figure \* ARABIC </w:instrText>
      </w:r>
      <w:r w:rsidR="000319B0">
        <w:fldChar w:fldCharType="separate"/>
      </w:r>
      <w:r w:rsidR="00FA2C7D">
        <w:rPr>
          <w:noProof/>
        </w:rPr>
        <w:t>219</w:t>
      </w:r>
      <w:r w:rsidR="000319B0">
        <w:rPr>
          <w:noProof/>
        </w:rPr>
        <w:fldChar w:fldCharType="end"/>
      </w:r>
      <w:bookmarkEnd w:id="1446"/>
      <w:r w:rsidR="00EF4578">
        <w:t>:</w:t>
      </w:r>
      <w:r w:rsidRPr="007A6955">
        <w:t xml:space="preserve"> </w:t>
      </w:r>
      <w:r w:rsidR="00E82DED" w:rsidRPr="007A6955">
        <w:t>Auditing—</w:t>
      </w:r>
      <w:r w:rsidRPr="007A6955">
        <w:t>AUDIT File</w:t>
      </w:r>
      <w:r w:rsidR="00E82DED" w:rsidRPr="007A6955">
        <w:t xml:space="preserve">: </w:t>
      </w:r>
      <w:r w:rsidRPr="007A6955">
        <w:t>Output</w:t>
      </w:r>
      <w:bookmarkEnd w:id="1447"/>
    </w:p>
    <w:p w14:paraId="3B07FD91" w14:textId="77777777" w:rsidR="00F4068E" w:rsidRPr="007A6955" w:rsidRDefault="00F4068E" w:rsidP="003E7725">
      <w:pPr>
        <w:pStyle w:val="Dialogue"/>
        <w:rPr>
          <w:lang w:eastAsia="en-US"/>
        </w:rPr>
      </w:pPr>
      <w:r w:rsidRPr="007A6955">
        <w:rPr>
          <w:lang w:eastAsia="en-US"/>
        </w:rPr>
        <w:t>NUMBER: 1                         INTERNAL ENTRY NUMBER: 355</w:t>
      </w:r>
    </w:p>
    <w:p w14:paraId="3B07FD92" w14:textId="77777777" w:rsidR="00F4068E" w:rsidRPr="007A6955" w:rsidRDefault="00F4068E" w:rsidP="003E7725">
      <w:pPr>
        <w:pStyle w:val="Dialogue"/>
        <w:rPr>
          <w:lang w:eastAsia="en-US"/>
        </w:rPr>
      </w:pPr>
      <w:r w:rsidRPr="007A6955">
        <w:rPr>
          <w:lang w:eastAsia="en-US"/>
        </w:rPr>
        <w:t xml:space="preserve">  DATE/TIME RECORDED: JAN 06, 2003@12:42:08 </w:t>
      </w:r>
    </w:p>
    <w:p w14:paraId="3B07FD93" w14:textId="0957FACA" w:rsidR="00F4068E" w:rsidRPr="007A6955" w:rsidRDefault="00F4068E" w:rsidP="003E7725">
      <w:pPr>
        <w:pStyle w:val="Dialogue"/>
        <w:rPr>
          <w:lang w:eastAsia="en-US"/>
        </w:rPr>
      </w:pPr>
      <w:r w:rsidRPr="007A6955">
        <w:rPr>
          <w:lang w:eastAsia="en-US"/>
        </w:rPr>
        <w:t xml:space="preserve">  FIELD NUMBER: 2                 USER: </w:t>
      </w:r>
      <w:r w:rsidR="00C676A4">
        <w:t>FMUSER</w:t>
      </w:r>
      <w:r w:rsidR="00C676A4" w:rsidRPr="007A6955">
        <w:t>,</w:t>
      </w:r>
      <w:r w:rsidR="00C676A4">
        <w:t>FIVE</w:t>
      </w:r>
    </w:p>
    <w:p w14:paraId="3B07FD94" w14:textId="77777777" w:rsidR="00F4068E" w:rsidRPr="007A6955" w:rsidRDefault="00F4068E" w:rsidP="003E7725">
      <w:pPr>
        <w:pStyle w:val="Dialogue"/>
        <w:rPr>
          <w:lang w:eastAsia="en-US"/>
        </w:rPr>
      </w:pPr>
      <w:r w:rsidRPr="007A6955">
        <w:rPr>
          <w:lang w:eastAsia="en-US"/>
        </w:rPr>
        <w:t xml:space="preserve">  OLD INTERNAL VALUE: 2490120     DATATYPE OF OLD VALUE: Da</w:t>
      </w:r>
    </w:p>
    <w:p w14:paraId="3B07FD95" w14:textId="77777777" w:rsidR="00F4068E" w:rsidRPr="007A6955" w:rsidRDefault="00F4068E" w:rsidP="003E7725">
      <w:pPr>
        <w:pStyle w:val="Dialogue"/>
        <w:rPr>
          <w:lang w:eastAsia="en-US"/>
        </w:rPr>
      </w:pPr>
      <w:r w:rsidRPr="007A6955">
        <w:rPr>
          <w:lang w:eastAsia="en-US"/>
        </w:rPr>
        <w:t xml:space="preserve">  NEW INTERNAL VALUE: 2500120     DATATYPE OF NEW VALUE: Da  </w:t>
      </w:r>
    </w:p>
    <w:p w14:paraId="3B07FD96" w14:textId="77777777" w:rsidR="00F4068E" w:rsidRPr="007A6955" w:rsidRDefault="00F4068E" w:rsidP="003E7725">
      <w:pPr>
        <w:pStyle w:val="Dialogue"/>
        <w:rPr>
          <w:lang w:eastAsia="en-US"/>
        </w:rPr>
      </w:pPr>
      <w:r w:rsidRPr="007A6955">
        <w:rPr>
          <w:lang w:eastAsia="en-US"/>
        </w:rPr>
        <w:t xml:space="preserve">  ENTRY NAME (c): FMPATIENT,ONE   FIELD NAME (c): DATE</w:t>
      </w:r>
    </w:p>
    <w:p w14:paraId="3B07FD97" w14:textId="77777777" w:rsidR="00F4068E" w:rsidRPr="007A6955" w:rsidRDefault="00F4068E" w:rsidP="003E7725">
      <w:pPr>
        <w:pStyle w:val="Dialogue"/>
        <w:rPr>
          <w:lang w:eastAsia="en-US"/>
        </w:rPr>
      </w:pPr>
      <w:r w:rsidRPr="007A6955">
        <w:rPr>
          <w:lang w:eastAsia="en-US"/>
        </w:rPr>
        <w:t xml:space="preserve">  OLD VALUE (c): JAN 06, 2003     NEW VALUE (c): FEB 03, 2003</w:t>
      </w:r>
    </w:p>
    <w:p w14:paraId="3B07FD98" w14:textId="77777777" w:rsidR="00F4068E" w:rsidRPr="007A6955" w:rsidRDefault="00F4068E" w:rsidP="003E7725">
      <w:pPr>
        <w:pStyle w:val="BodyText6"/>
      </w:pPr>
    </w:p>
    <w:p w14:paraId="3B07FD99" w14:textId="77777777" w:rsidR="00F4068E" w:rsidRPr="007A6955" w:rsidRDefault="00F4068E" w:rsidP="003E7725">
      <w:pPr>
        <w:pStyle w:val="BodyText"/>
      </w:pPr>
      <w:r w:rsidRPr="007A6955">
        <w:t>If you deleted FMPATIENT</w:t>
      </w:r>
      <w:r w:rsidR="00850AFF" w:rsidRPr="007A6955">
        <w:t>’</w:t>
      </w:r>
      <w:r w:rsidRPr="007A6955">
        <w:t xml:space="preserve">s DATE OF BIRTH, the corresponding entry in File #1.1 would show the NEW VALUE as </w:t>
      </w:r>
      <w:r w:rsidRPr="007A6955">
        <w:rPr>
          <w:b/>
          <w:bCs/>
        </w:rPr>
        <w:t>&lt;deleted&gt;</w:t>
      </w:r>
      <w:r w:rsidRPr="007A6955">
        <w:t xml:space="preserve">. If the entire entry for FMPATIENT were deleted, there would be no value for the ENTRY NAME field in any of the </w:t>
      </w:r>
      <w:r w:rsidR="003E7725" w:rsidRPr="007A6955">
        <w:t xml:space="preserve">audit listings for that entry. </w:t>
      </w:r>
      <w:r w:rsidRPr="007A6955">
        <w:t xml:space="preserve">The last audit entry would show </w:t>
      </w:r>
      <w:r w:rsidRPr="007A6955">
        <w:rPr>
          <w:b/>
          <w:bCs/>
        </w:rPr>
        <w:t>&lt;deleted&gt;</w:t>
      </w:r>
      <w:r w:rsidRPr="007A6955">
        <w:t xml:space="preserve"> for the NEW VALUE of the DATE OF BIRTH field.</w:t>
      </w:r>
    </w:p>
    <w:p w14:paraId="3B07FD9A" w14:textId="77777777" w:rsidR="00F4068E" w:rsidRPr="007A6955" w:rsidRDefault="00F4068E" w:rsidP="003E7725">
      <w:pPr>
        <w:pStyle w:val="BodyText"/>
      </w:pPr>
      <w:r w:rsidRPr="007A6955">
        <w:t>Since the entries in the Audit file can be sorted just as flexibly as those in any other VA FileMan file, you could easily, for example, search for all audits that occurred between a range of DATE/TIME RECORDED values.</w:t>
      </w:r>
    </w:p>
    <w:p w14:paraId="3B07FD9B" w14:textId="77777777" w:rsidR="00015ED4" w:rsidRPr="007A6955" w:rsidRDefault="00015ED4" w:rsidP="00734EF2">
      <w:pPr>
        <w:pStyle w:val="Heading3"/>
      </w:pPr>
      <w:bookmarkStart w:id="1448" w:name="_Ref462317395"/>
      <w:bookmarkStart w:id="1449" w:name="_Toc472602022"/>
      <w:r w:rsidRPr="007A6955">
        <w:t>Tracking Data Field Audits</w:t>
      </w:r>
      <w:bookmarkEnd w:id="1443"/>
      <w:bookmarkEnd w:id="1448"/>
      <w:bookmarkEnd w:id="1449"/>
    </w:p>
    <w:p w14:paraId="3B07FD9C" w14:textId="77777777" w:rsidR="00015ED4" w:rsidRPr="007A6955" w:rsidRDefault="00CD1A0B" w:rsidP="00CD1A0B">
      <w:pPr>
        <w:pStyle w:val="BodyText"/>
        <w:keepNext/>
        <w:keepLines/>
      </w:pPr>
      <w:r w:rsidRPr="007A6955">
        <w:fldChar w:fldCharType="begin"/>
      </w:r>
      <w:r w:rsidRPr="007A6955">
        <w:instrText xml:space="preserve"> XE </w:instrText>
      </w:r>
      <w:r w:rsidR="00850AFF" w:rsidRPr="007A6955">
        <w:instrText>“</w:instrText>
      </w:r>
      <w:r w:rsidRPr="007A6955">
        <w:instrText>Data Field:Tracking Audits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Tracking Data Field Audits</w:instrText>
      </w:r>
      <w:r w:rsidR="00850AFF" w:rsidRPr="007A6955">
        <w:instrText>”</w:instrText>
      </w:r>
      <w:r w:rsidRPr="007A6955">
        <w:instrText xml:space="preserve"> </w:instrText>
      </w:r>
      <w:r w:rsidRPr="007A6955">
        <w:fldChar w:fldCharType="end"/>
      </w:r>
      <w:r w:rsidR="00015ED4" w:rsidRPr="007A6955">
        <w:t>Use the Fields Being Audited option</w:t>
      </w:r>
      <w:r w:rsidR="00015ED4" w:rsidRPr="007A6955">
        <w:fldChar w:fldCharType="begin"/>
      </w:r>
      <w:r w:rsidR="00015ED4" w:rsidRPr="007A6955">
        <w:instrText xml:space="preserve"> XE </w:instrText>
      </w:r>
      <w:r w:rsidR="00850AFF" w:rsidRPr="007A6955">
        <w:instrText>“</w:instrText>
      </w:r>
      <w:r w:rsidR="00015ED4" w:rsidRPr="007A6955">
        <w:instrText>Fields Being Audited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Options:Fields Being Audited</w:instrText>
      </w:r>
      <w:r w:rsidR="00850AFF" w:rsidRPr="007A6955">
        <w:instrText>”</w:instrText>
      </w:r>
      <w:r w:rsidR="00015ED4" w:rsidRPr="007A6955">
        <w:instrText xml:space="preserve"> </w:instrText>
      </w:r>
      <w:r w:rsidR="00015ED4" w:rsidRPr="007A6955">
        <w:fldChar w:fldCharType="end"/>
      </w:r>
      <w:r w:rsidR="00015ED4" w:rsidRPr="007A6955">
        <w:t xml:space="preserve"> to list the audited fields from a file or a specified range of files. After selecting the Fields Being Audited option, give a file (or a range) at the </w:t>
      </w:r>
      <w:r w:rsidR="00850AFF" w:rsidRPr="007A6955">
        <w:t>“</w:t>
      </w:r>
      <w:r w:rsidR="00015ED4" w:rsidRPr="007A6955">
        <w:t>START WITH WHAT FILE:</w:t>
      </w:r>
      <w:r w:rsidR="00850AFF" w:rsidRPr="007A6955">
        <w:t>”</w:t>
      </w:r>
      <w:r w:rsidR="00015ED4" w:rsidRPr="007A6955">
        <w:t xml:space="preserve"> and </w:t>
      </w:r>
      <w:r w:rsidR="00850AFF" w:rsidRPr="007A6955">
        <w:t>“</w:t>
      </w:r>
      <w:r w:rsidR="00015ED4" w:rsidRPr="007A6955">
        <w:t>GO TO WHAT FILE:</w:t>
      </w:r>
      <w:r w:rsidR="00850AFF" w:rsidRPr="007A6955">
        <w:t>”</w:t>
      </w:r>
      <w:r w:rsidR="00015ED4" w:rsidRPr="007A6955">
        <w:t xml:space="preserve"> prompts. You receive a report with the file number, field number, field name, type of field being audited, and the</w:t>
      </w:r>
      <w:r w:rsidR="003E7725" w:rsidRPr="007A6955">
        <w:t xml:space="preserve"> type of audit being performed.</w:t>
      </w:r>
    </w:p>
    <w:p w14:paraId="3B07FD9D" w14:textId="77777777" w:rsidR="00015ED4" w:rsidRPr="007A6955" w:rsidRDefault="00015ED4" w:rsidP="00CD1A0B">
      <w:pPr>
        <w:pStyle w:val="BodyText"/>
        <w:keepNext/>
        <w:keepLines/>
      </w:pPr>
      <w:r w:rsidRPr="007A6955">
        <w:t>The listing below shows all fields flagged for auditing in a file range:</w:t>
      </w:r>
    </w:p>
    <w:p w14:paraId="3B07FD9E" w14:textId="46AF95C0" w:rsidR="00CD1A0B" w:rsidRPr="007A6955" w:rsidRDefault="00CD1A0B" w:rsidP="00CD1A0B">
      <w:pPr>
        <w:pStyle w:val="Caption"/>
      </w:pPr>
      <w:bookmarkStart w:id="1450" w:name="_Toc342980899"/>
      <w:bookmarkStart w:id="1451" w:name="_Toc472602315"/>
      <w:r w:rsidRPr="007A6955">
        <w:t xml:space="preserve">Figure </w:t>
      </w:r>
      <w:r w:rsidR="000319B0">
        <w:fldChar w:fldCharType="begin"/>
      </w:r>
      <w:r w:rsidR="000319B0">
        <w:instrText xml:space="preserve"> SEQ Figure \* ARABIC </w:instrText>
      </w:r>
      <w:r w:rsidR="000319B0">
        <w:fldChar w:fldCharType="separate"/>
      </w:r>
      <w:r w:rsidR="00FA2C7D">
        <w:rPr>
          <w:noProof/>
        </w:rPr>
        <w:t>220</w:t>
      </w:r>
      <w:r w:rsidR="000319B0">
        <w:rPr>
          <w:noProof/>
        </w:rPr>
        <w:fldChar w:fldCharType="end"/>
      </w:r>
      <w:r w:rsidR="00DD081A" w:rsidRPr="007A6955">
        <w:t xml:space="preserve">: </w:t>
      </w:r>
      <w:r w:rsidR="00FF2223" w:rsidRPr="007A6955">
        <w:t>Auditing—</w:t>
      </w:r>
      <w:r w:rsidR="00DD081A" w:rsidRPr="007A6955">
        <w:t>Sample listing showing fields flagged for a</w:t>
      </w:r>
      <w:r w:rsidRPr="007A6955">
        <w:t>uditing</w:t>
      </w:r>
      <w:bookmarkEnd w:id="1450"/>
      <w:bookmarkEnd w:id="1451"/>
    </w:p>
    <w:p w14:paraId="3B07FD9F" w14:textId="77777777" w:rsidR="00015ED4" w:rsidRPr="007A6955" w:rsidRDefault="00015ED4" w:rsidP="00BA7041">
      <w:pPr>
        <w:pStyle w:val="Dialogue"/>
      </w:pPr>
      <w:r w:rsidRPr="007A6955">
        <w:t>AUDITED FIELDS                   JAN 20, 1989   10:10   PAGE 1</w:t>
      </w:r>
    </w:p>
    <w:p w14:paraId="3B07FDA0" w14:textId="77777777" w:rsidR="00015ED4" w:rsidRPr="007A6955" w:rsidRDefault="00015ED4" w:rsidP="00BA7041">
      <w:pPr>
        <w:pStyle w:val="Dialogue"/>
      </w:pPr>
      <w:r w:rsidRPr="007A6955">
        <w:t xml:space="preserve"> </w:t>
      </w:r>
    </w:p>
    <w:p w14:paraId="3B07FDA1" w14:textId="77777777" w:rsidR="00015ED4" w:rsidRPr="007A6955" w:rsidRDefault="00015ED4" w:rsidP="00BA7041">
      <w:pPr>
        <w:pStyle w:val="Dialogue"/>
      </w:pPr>
      <w:r w:rsidRPr="007A6955">
        <w:t>FILE       NUMBER       LABEL            TYPE        AUDIT</w:t>
      </w:r>
    </w:p>
    <w:p w14:paraId="3B07FDA2" w14:textId="77777777" w:rsidR="00015ED4" w:rsidRPr="007A6955" w:rsidRDefault="00015ED4" w:rsidP="00BA7041">
      <w:pPr>
        <w:pStyle w:val="Dialogue"/>
      </w:pPr>
      <w:r w:rsidRPr="007A6955">
        <w:t>---------------------------------------------------------------------</w:t>
      </w:r>
    </w:p>
    <w:p w14:paraId="3B07FDA3" w14:textId="77777777" w:rsidR="00015ED4" w:rsidRPr="007A6955" w:rsidRDefault="00015ED4" w:rsidP="00BA7041">
      <w:pPr>
        <w:pStyle w:val="Dialogue"/>
      </w:pPr>
    </w:p>
    <w:p w14:paraId="3B07FDA4" w14:textId="77777777" w:rsidR="00015ED4" w:rsidRPr="007A6955" w:rsidRDefault="00015ED4" w:rsidP="00BA7041">
      <w:pPr>
        <w:pStyle w:val="Dialogue"/>
      </w:pPr>
      <w:r w:rsidRPr="007A6955">
        <w:t>16        2             DOB               DATE/TIME  YES, ALWAYS</w:t>
      </w:r>
    </w:p>
    <w:p w14:paraId="3B07FDA5" w14:textId="77777777" w:rsidR="00015ED4" w:rsidRPr="007A6955" w:rsidRDefault="00015ED4" w:rsidP="00BA7041">
      <w:pPr>
        <w:pStyle w:val="Dialogue"/>
      </w:pPr>
      <w:r w:rsidRPr="007A6955">
        <w:t>40.5      10            LOCATION          POINTER    EDITED OR DELETED</w:t>
      </w:r>
    </w:p>
    <w:p w14:paraId="3B07FDA6" w14:textId="77777777" w:rsidR="00015ED4" w:rsidRPr="007A6955" w:rsidRDefault="00015ED4" w:rsidP="00BA7041">
      <w:pPr>
        <w:pStyle w:val="Dialogue"/>
      </w:pPr>
      <w:r w:rsidRPr="007A6955">
        <w:t>1036      1             SEX               SET        EDITED OR DELETED</w:t>
      </w:r>
    </w:p>
    <w:p w14:paraId="3B07FDA7" w14:textId="77777777" w:rsidR="00015ED4" w:rsidRPr="007A6955" w:rsidRDefault="00015ED4" w:rsidP="00BA7041">
      <w:pPr>
        <w:pStyle w:val="Dialogue"/>
      </w:pPr>
      <w:r w:rsidRPr="007A6955">
        <w:t>1036      7             SSN               FREE TEXT  YES, ALWAYS</w:t>
      </w:r>
    </w:p>
    <w:p w14:paraId="3B07FDA8" w14:textId="77777777" w:rsidR="00015ED4" w:rsidRPr="007A6955" w:rsidRDefault="00015ED4" w:rsidP="00CD1A0B">
      <w:pPr>
        <w:pStyle w:val="BodyText6"/>
      </w:pPr>
    </w:p>
    <w:p w14:paraId="3B07FDA9" w14:textId="77777777" w:rsidR="00015ED4" w:rsidRPr="007A6955" w:rsidRDefault="00015ED4" w:rsidP="00734EF2">
      <w:pPr>
        <w:pStyle w:val="Heading3"/>
      </w:pPr>
      <w:bookmarkStart w:id="1452" w:name="Purging"/>
      <w:bookmarkStart w:id="1453" w:name="_Toc472602023"/>
      <w:r w:rsidRPr="007A6955">
        <w:t>Purging a Data Field Audit Trail</w:t>
      </w:r>
      <w:bookmarkEnd w:id="1452"/>
      <w:bookmarkEnd w:id="1453"/>
    </w:p>
    <w:p w14:paraId="3B07FDAA" w14:textId="77777777" w:rsidR="00015ED4" w:rsidRPr="007A6955" w:rsidRDefault="00CD1A0B" w:rsidP="00C676A4">
      <w:pPr>
        <w:pStyle w:val="BodyText"/>
        <w:keepNext/>
        <w:keepLines/>
      </w:pPr>
      <w:r w:rsidRPr="007A6955">
        <w:fldChar w:fldCharType="begin"/>
      </w:r>
      <w:r w:rsidRPr="007A6955">
        <w:instrText xml:space="preserve"> XE </w:instrText>
      </w:r>
      <w:r w:rsidR="00850AFF" w:rsidRPr="007A6955">
        <w:instrText>“</w:instrText>
      </w:r>
      <w:r w:rsidRPr="007A6955">
        <w:instrText>Data Field:Purging the Audit Trail</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Purging a Data Field Audit Trail</w:instrText>
      </w:r>
      <w:r w:rsidR="00850AFF" w:rsidRPr="007A6955">
        <w:instrText>”</w:instrText>
      </w:r>
      <w:r w:rsidRPr="007A6955">
        <w:instrText xml:space="preserve"> </w:instrText>
      </w:r>
      <w:r w:rsidRPr="007A6955">
        <w:fldChar w:fldCharType="end"/>
      </w:r>
      <w:r w:rsidR="00015ED4" w:rsidRPr="007A6955">
        <w:t>Use the Purge Data Audits option</w:t>
      </w:r>
      <w:r w:rsidR="00015ED4" w:rsidRPr="007A6955">
        <w:fldChar w:fldCharType="begin"/>
      </w:r>
      <w:r w:rsidR="00015ED4" w:rsidRPr="007A6955">
        <w:instrText xml:space="preserve"> XE </w:instrText>
      </w:r>
      <w:r w:rsidR="00850AFF" w:rsidRPr="007A6955">
        <w:instrText>“</w:instrText>
      </w:r>
      <w:r w:rsidR="00015ED4" w:rsidRPr="007A6955">
        <w:instrText>Purge Data Audits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Options:Purge Data Audits</w:instrText>
      </w:r>
      <w:r w:rsidR="00850AFF" w:rsidRPr="007A6955">
        <w:instrText>”</w:instrText>
      </w:r>
      <w:r w:rsidR="00015ED4" w:rsidRPr="007A6955">
        <w:instrText xml:space="preserve"> </w:instrText>
      </w:r>
      <w:r w:rsidR="00015ED4" w:rsidRPr="007A6955">
        <w:fldChar w:fldCharType="end"/>
      </w:r>
      <w:r w:rsidR="00015ED4" w:rsidRPr="007A6955">
        <w:t xml:space="preserve"> to purge the audit trail. It purge</w:t>
      </w:r>
      <w:r w:rsidR="003E7725" w:rsidRPr="007A6955">
        <w:t>s</w:t>
      </w:r>
      <w:r w:rsidR="00015ED4" w:rsidRPr="007A6955">
        <w:t xml:space="preserve"> the records used for auditing data fields for a specified file. Purging audit trails is </w:t>
      </w:r>
      <w:r w:rsidR="00015ED4" w:rsidRPr="007A6955">
        <w:rPr>
          <w:i/>
        </w:rPr>
        <w:t>not</w:t>
      </w:r>
      <w:r w:rsidR="00015ED4" w:rsidRPr="007A6955">
        <w:t xml:space="preserve"> an automatic feature; it </w:t>
      </w:r>
      <w:r w:rsidR="004B359E" w:rsidRPr="007A6955">
        <w:rPr>
          <w:i/>
        </w:rPr>
        <w:t>must</w:t>
      </w:r>
      <w:r w:rsidR="00015ED4" w:rsidRPr="007A6955">
        <w:t xml:space="preserve"> be done manually.</w:t>
      </w:r>
    </w:p>
    <w:p w14:paraId="3B07FDAB" w14:textId="77777777" w:rsidR="003E7725" w:rsidRPr="007A6955" w:rsidRDefault="00015ED4" w:rsidP="00C676A4">
      <w:pPr>
        <w:pStyle w:val="BodyText"/>
        <w:keepNext/>
        <w:keepLines/>
      </w:pPr>
      <w:r w:rsidRPr="007A6955">
        <w:t xml:space="preserve">You should </w:t>
      </w:r>
      <w:r w:rsidR="003E7725" w:rsidRPr="007A6955">
        <w:t xml:space="preserve">do </w:t>
      </w:r>
      <w:r w:rsidRPr="007A6955">
        <w:t xml:space="preserve">either </w:t>
      </w:r>
      <w:r w:rsidR="003E7725" w:rsidRPr="007A6955">
        <w:t>of the following:</w:t>
      </w:r>
    </w:p>
    <w:p w14:paraId="3B07FDAC" w14:textId="77777777" w:rsidR="003E7725" w:rsidRPr="007A6955" w:rsidRDefault="003E7725" w:rsidP="00C676A4">
      <w:pPr>
        <w:pStyle w:val="BodyText"/>
        <w:keepNext/>
        <w:keepLines/>
        <w:numPr>
          <w:ilvl w:val="0"/>
          <w:numId w:val="38"/>
        </w:numPr>
      </w:pPr>
      <w:r w:rsidRPr="007A6955">
        <w:t>T</w:t>
      </w:r>
      <w:r w:rsidR="00015ED4" w:rsidRPr="007A6955">
        <w:t xml:space="preserve">urn auditing off on the files </w:t>
      </w:r>
      <w:r w:rsidR="006A76E0" w:rsidRPr="007A6955">
        <w:t>you are</w:t>
      </w:r>
      <w:r w:rsidR="00015ED4" w:rsidRPr="007A6955">
        <w:t xml:space="preserve"> purging while </w:t>
      </w:r>
      <w:r w:rsidR="006A76E0" w:rsidRPr="007A6955">
        <w:t>you are</w:t>
      </w:r>
      <w:r w:rsidR="00015ED4" w:rsidRPr="007A6955">
        <w:t xml:space="preserve"> doing the purge</w:t>
      </w:r>
      <w:r w:rsidRPr="007A6955">
        <w:t>.</w:t>
      </w:r>
      <w:r w:rsidRPr="007A6955">
        <w:br/>
      </w:r>
      <w:r w:rsidRPr="007A6955">
        <w:br/>
        <w:t>Or</w:t>
      </w:r>
    </w:p>
    <w:p w14:paraId="3B07FDAD" w14:textId="77777777" w:rsidR="003E7725" w:rsidRPr="007A6955" w:rsidRDefault="003E7725" w:rsidP="003C7E89">
      <w:pPr>
        <w:pStyle w:val="BodyText"/>
        <w:keepNext/>
        <w:keepLines/>
        <w:numPr>
          <w:ilvl w:val="0"/>
          <w:numId w:val="38"/>
        </w:numPr>
      </w:pPr>
      <w:r w:rsidRPr="007A6955">
        <w:t>L</w:t>
      </w:r>
      <w:r w:rsidR="00015ED4" w:rsidRPr="007A6955">
        <w:t xml:space="preserve">eave auditing on but purge the file when </w:t>
      </w:r>
      <w:r w:rsidR="00BF0AD0" w:rsidRPr="007A6955">
        <w:rPr>
          <w:i/>
        </w:rPr>
        <w:t>not</w:t>
      </w:r>
      <w:r w:rsidRPr="007A6955">
        <w:t xml:space="preserve"> many users are on the system.</w:t>
      </w:r>
    </w:p>
    <w:p w14:paraId="3B07FDAE" w14:textId="77777777" w:rsidR="00015ED4" w:rsidRPr="007A6955" w:rsidRDefault="00015ED4" w:rsidP="00CD1A0B">
      <w:pPr>
        <w:pStyle w:val="BodyText"/>
        <w:keepNext/>
        <w:keepLines/>
      </w:pPr>
      <w:r w:rsidRPr="007A6955">
        <w:t>If you purge when auditing is on and people are using the file in question, it is possible that you might end up with incomplete audit records on the audited file.</w:t>
      </w:r>
    </w:p>
    <w:p w14:paraId="3B07FDAF" w14:textId="77777777" w:rsidR="00015ED4" w:rsidRPr="007A6955" w:rsidRDefault="000A180C" w:rsidP="005F3F57">
      <w:pPr>
        <w:pStyle w:val="Caution"/>
      </w:pPr>
      <w:r>
        <w:rPr>
          <w:noProof/>
        </w:rPr>
        <w:drawing>
          <wp:inline distT="0" distB="0" distL="0" distR="0" wp14:anchorId="3B0811D9" wp14:editId="3B0811DA">
            <wp:extent cx="409575" cy="409575"/>
            <wp:effectExtent l="0" t="0" r="9525" b="9525"/>
            <wp:docPr id="183" name="Picture 183"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au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015ED4" w:rsidRPr="007A6955">
        <w:tab/>
      </w:r>
      <w:r w:rsidR="00C50A08" w:rsidRPr="007A6955">
        <w:t xml:space="preserve">CAUTION: </w:t>
      </w:r>
      <w:r w:rsidR="00015ED4" w:rsidRPr="007A6955">
        <w:t xml:space="preserve">Purged audit records </w:t>
      </w:r>
      <w:r w:rsidR="00015ED4" w:rsidRPr="007A6955">
        <w:rPr>
          <w:i/>
        </w:rPr>
        <w:t>cannot</w:t>
      </w:r>
      <w:r w:rsidR="00015ED4" w:rsidRPr="007A6955">
        <w:t xml:space="preserve"> be recovered!</w:t>
      </w:r>
    </w:p>
    <w:p w14:paraId="3B07FDB0" w14:textId="06914868" w:rsidR="00015ED4" w:rsidRPr="007A6955" w:rsidRDefault="00824115" w:rsidP="00CD1A0B">
      <w:pPr>
        <w:pStyle w:val="BodyText"/>
        <w:keepNext/>
        <w:keepLines/>
      </w:pPr>
      <w:r w:rsidRPr="007A6955">
        <w:rPr>
          <w:color w:val="0000FF"/>
          <w:u w:val="single"/>
        </w:rPr>
        <w:fldChar w:fldCharType="begin"/>
      </w:r>
      <w:r w:rsidRPr="007A6955">
        <w:rPr>
          <w:color w:val="0000FF"/>
          <w:u w:val="single"/>
        </w:rPr>
        <w:instrText xml:space="preserve"> REF _Ref389631876 \h  \* MERGEFORMAT </w:instrText>
      </w:r>
      <w:r w:rsidRPr="007A6955">
        <w:rPr>
          <w:color w:val="0000FF"/>
          <w:u w:val="single"/>
        </w:rPr>
      </w:r>
      <w:r w:rsidRPr="007A6955">
        <w:rPr>
          <w:color w:val="0000FF"/>
          <w:u w:val="single"/>
        </w:rPr>
        <w:fldChar w:fldCharType="separate"/>
      </w:r>
      <w:r w:rsidR="00FA2C7D" w:rsidRPr="00FA2C7D">
        <w:rPr>
          <w:color w:val="0000FF"/>
          <w:u w:val="single"/>
        </w:rPr>
        <w:t>Figure 221</w:t>
      </w:r>
      <w:r w:rsidRPr="007A6955">
        <w:rPr>
          <w:color w:val="0000FF"/>
          <w:u w:val="single"/>
        </w:rPr>
        <w:fldChar w:fldCharType="end"/>
      </w:r>
      <w:r w:rsidR="00015ED4" w:rsidRPr="007A6955">
        <w:t xml:space="preserve"> illustrates purging </w:t>
      </w:r>
      <w:r w:rsidR="00015ED4" w:rsidRPr="007A6955">
        <w:rPr>
          <w:i/>
        </w:rPr>
        <w:t>selected</w:t>
      </w:r>
      <w:r w:rsidR="00015ED4" w:rsidRPr="007A6955">
        <w:t xml:space="preserve"> records from the audit trail:</w:t>
      </w:r>
    </w:p>
    <w:p w14:paraId="3B07FDB1" w14:textId="7E587EBB" w:rsidR="00CD1A0B" w:rsidRPr="007A6955" w:rsidRDefault="00CD1A0B" w:rsidP="00CD1A0B">
      <w:pPr>
        <w:pStyle w:val="Caption"/>
      </w:pPr>
      <w:bookmarkStart w:id="1454" w:name="_Ref389631876"/>
      <w:bookmarkStart w:id="1455" w:name="_Toc342980900"/>
      <w:bookmarkStart w:id="1456" w:name="_Toc472602316"/>
      <w:r w:rsidRPr="007A6955">
        <w:t xml:space="preserve">Figure </w:t>
      </w:r>
      <w:r w:rsidR="000319B0">
        <w:fldChar w:fldCharType="begin"/>
      </w:r>
      <w:r w:rsidR="000319B0">
        <w:instrText xml:space="preserve"> SEQ Figure \* ARABIC </w:instrText>
      </w:r>
      <w:r w:rsidR="000319B0">
        <w:fldChar w:fldCharType="separate"/>
      </w:r>
      <w:r w:rsidR="00FA2C7D">
        <w:rPr>
          <w:noProof/>
        </w:rPr>
        <w:t>221</w:t>
      </w:r>
      <w:r w:rsidR="000319B0">
        <w:rPr>
          <w:noProof/>
        </w:rPr>
        <w:fldChar w:fldCharType="end"/>
      </w:r>
      <w:bookmarkEnd w:id="1454"/>
      <w:r w:rsidR="00DD081A" w:rsidRPr="007A6955">
        <w:t xml:space="preserve">: </w:t>
      </w:r>
      <w:r w:rsidR="00FF2223" w:rsidRPr="007A6955">
        <w:t>Auditing—</w:t>
      </w:r>
      <w:r w:rsidR="00DD081A" w:rsidRPr="007A6955">
        <w:t>Choosing to purge o</w:t>
      </w:r>
      <w:r w:rsidRPr="007A6955">
        <w:t xml:space="preserve">nly </w:t>
      </w:r>
      <w:r w:rsidR="00DD081A" w:rsidRPr="007A6955">
        <w:rPr>
          <w:i/>
        </w:rPr>
        <w:t>s</w:t>
      </w:r>
      <w:r w:rsidRPr="007A6955">
        <w:rPr>
          <w:i/>
        </w:rPr>
        <w:t>elected</w:t>
      </w:r>
      <w:r w:rsidR="00FF2223" w:rsidRPr="007A6955">
        <w:t xml:space="preserve"> data audit r</w:t>
      </w:r>
      <w:r w:rsidRPr="007A6955">
        <w:t>ecords</w:t>
      </w:r>
      <w:bookmarkEnd w:id="1455"/>
      <w:bookmarkEnd w:id="1456"/>
    </w:p>
    <w:p w14:paraId="3B07FDB2" w14:textId="77777777" w:rsidR="00015ED4" w:rsidRPr="007A6955" w:rsidRDefault="00015ED4" w:rsidP="00BA7041">
      <w:pPr>
        <w:pStyle w:val="Dialogue"/>
      </w:pPr>
      <w:r w:rsidRPr="007A6955">
        <w:t xml:space="preserve">Select OPTION: </w:t>
      </w:r>
      <w:r w:rsidRPr="007A6955">
        <w:rPr>
          <w:b/>
          <w:highlight w:val="yellow"/>
        </w:rPr>
        <w:t>OTHER</w:t>
      </w:r>
      <w:r w:rsidR="00D917B5" w:rsidRPr="007A6955">
        <w:rPr>
          <w:b/>
          <w:highlight w:val="yellow"/>
        </w:rPr>
        <w:t xml:space="preserve"> &lt;Enter&gt;</w:t>
      </w:r>
      <w:r w:rsidR="00E82DED" w:rsidRPr="007A6955">
        <w:t xml:space="preserve"> </w:t>
      </w:r>
      <w:r w:rsidR="00D917B5" w:rsidRPr="007A6955">
        <w:t>OPTION</w:t>
      </w:r>
    </w:p>
    <w:p w14:paraId="3B07FDB3" w14:textId="77777777" w:rsidR="00015ED4" w:rsidRPr="007A6955" w:rsidRDefault="00015ED4" w:rsidP="00BA7041">
      <w:pPr>
        <w:pStyle w:val="Dialogue"/>
      </w:pPr>
      <w:r w:rsidRPr="007A6955">
        <w:t xml:space="preserve">Select OTHER OPTION: </w:t>
      </w:r>
      <w:r w:rsidRPr="007A6955">
        <w:rPr>
          <w:b/>
          <w:highlight w:val="yellow"/>
        </w:rPr>
        <w:t>AUDITING</w:t>
      </w:r>
    </w:p>
    <w:p w14:paraId="3B07FDB4" w14:textId="77777777" w:rsidR="00015ED4" w:rsidRPr="007A6955" w:rsidRDefault="00015ED4" w:rsidP="00BA7041">
      <w:pPr>
        <w:pStyle w:val="Dialogue"/>
      </w:pPr>
      <w:r w:rsidRPr="007A6955">
        <w:t xml:space="preserve">Select AUDIT OPTION: </w:t>
      </w:r>
      <w:r w:rsidRPr="007A6955">
        <w:rPr>
          <w:b/>
          <w:highlight w:val="yellow"/>
        </w:rPr>
        <w:t>PURGE DATA AUDITS</w:t>
      </w:r>
    </w:p>
    <w:p w14:paraId="3B07FDB5" w14:textId="77777777" w:rsidR="00015ED4" w:rsidRPr="007A6955" w:rsidRDefault="00015ED4" w:rsidP="00BA7041">
      <w:pPr>
        <w:pStyle w:val="Dialogue"/>
      </w:pPr>
      <w:r w:rsidRPr="007A6955">
        <w:t xml:space="preserve">AUDIT FROM WHAT FILE: </w:t>
      </w:r>
      <w:r w:rsidRPr="007A6955">
        <w:rPr>
          <w:b/>
          <w:highlight w:val="yellow"/>
        </w:rPr>
        <w:t>PATIENT</w:t>
      </w:r>
    </w:p>
    <w:p w14:paraId="3B07FDB6" w14:textId="77777777" w:rsidR="00015ED4" w:rsidRPr="007A6955" w:rsidRDefault="00015ED4" w:rsidP="00BA7041">
      <w:pPr>
        <w:pStyle w:val="Dialogue"/>
      </w:pPr>
      <w:r w:rsidRPr="007A6955">
        <w:t xml:space="preserve">DO YOU WANT TO PURGE ALL DATA AUDIT RECORDS?  NO// </w:t>
      </w:r>
      <w:r w:rsidRPr="007A6955">
        <w:rPr>
          <w:b/>
          <w:highlight w:val="yellow"/>
        </w:rPr>
        <w:t>&lt;</w:t>
      </w:r>
      <w:r w:rsidR="002A3BC0" w:rsidRPr="007A6955">
        <w:rPr>
          <w:b/>
          <w:highlight w:val="yellow"/>
        </w:rPr>
        <w:t>Enter</w:t>
      </w:r>
      <w:r w:rsidRPr="007A6955">
        <w:rPr>
          <w:b/>
          <w:highlight w:val="yellow"/>
        </w:rPr>
        <w:t>&gt;</w:t>
      </w:r>
    </w:p>
    <w:p w14:paraId="3B07FDB7" w14:textId="77777777" w:rsidR="00015ED4" w:rsidRPr="007A6955" w:rsidRDefault="00015ED4" w:rsidP="00CD1A0B">
      <w:pPr>
        <w:pStyle w:val="BodyText6"/>
      </w:pPr>
    </w:p>
    <w:p w14:paraId="3B07FDB8" w14:textId="77777777" w:rsidR="00015ED4" w:rsidRPr="007A6955" w:rsidRDefault="00015ED4" w:rsidP="00CD1A0B">
      <w:pPr>
        <w:pStyle w:val="BodyText"/>
      </w:pPr>
      <w:r w:rsidRPr="007A6955">
        <w:t xml:space="preserve">Answering </w:t>
      </w:r>
      <w:r w:rsidRPr="007A6955">
        <w:rPr>
          <w:b/>
        </w:rPr>
        <w:t>NO</w:t>
      </w:r>
      <w:r w:rsidRPr="007A6955">
        <w:t xml:space="preserve"> to the </w:t>
      </w:r>
      <w:r w:rsidR="00850AFF" w:rsidRPr="007A6955">
        <w:t>“</w:t>
      </w:r>
      <w:r w:rsidRPr="007A6955">
        <w:t>DO YOU WANT TO PURGE ALL DATA AUDIT RECORDS? NO//</w:t>
      </w:r>
      <w:r w:rsidR="00850AFF" w:rsidRPr="007A6955">
        <w:t>”</w:t>
      </w:r>
      <w:r w:rsidRPr="007A6955">
        <w:t xml:space="preserve"> prompt allows you to specify which entries to purge.</w:t>
      </w:r>
    </w:p>
    <w:p w14:paraId="3B07FDB9" w14:textId="79015555" w:rsidR="00CD1A0B" w:rsidRPr="007A6955" w:rsidRDefault="00CD1A0B" w:rsidP="00CD1A0B">
      <w:pPr>
        <w:pStyle w:val="Caption"/>
      </w:pPr>
      <w:bookmarkStart w:id="1457" w:name="_Ref386550307"/>
      <w:bookmarkStart w:id="1458" w:name="_Toc342980901"/>
      <w:bookmarkStart w:id="1459" w:name="_Toc472602317"/>
      <w:r w:rsidRPr="007A6955">
        <w:t xml:space="preserve">Figure </w:t>
      </w:r>
      <w:r w:rsidR="000319B0">
        <w:fldChar w:fldCharType="begin"/>
      </w:r>
      <w:r w:rsidR="000319B0">
        <w:instrText xml:space="preserve"> SEQ Figure \* ARABIC </w:instrText>
      </w:r>
      <w:r w:rsidR="000319B0">
        <w:fldChar w:fldCharType="separate"/>
      </w:r>
      <w:r w:rsidR="00FA2C7D">
        <w:rPr>
          <w:noProof/>
        </w:rPr>
        <w:t>222</w:t>
      </w:r>
      <w:r w:rsidR="000319B0">
        <w:rPr>
          <w:noProof/>
        </w:rPr>
        <w:fldChar w:fldCharType="end"/>
      </w:r>
      <w:bookmarkEnd w:id="1457"/>
      <w:r w:rsidR="00DD081A" w:rsidRPr="007A6955">
        <w:t xml:space="preserve">: </w:t>
      </w:r>
      <w:r w:rsidR="00FF2223" w:rsidRPr="007A6955">
        <w:t>Auditing—</w:t>
      </w:r>
      <w:r w:rsidR="00DD081A" w:rsidRPr="007A6955">
        <w:t>Listing internal entry n</w:t>
      </w:r>
      <w:r w:rsidRPr="007A6955">
        <w:t>um</w:t>
      </w:r>
      <w:r w:rsidR="00FF2223" w:rsidRPr="007A6955">
        <w:t>bers for data a</w:t>
      </w:r>
      <w:r w:rsidR="00DD081A" w:rsidRPr="007A6955">
        <w:t>udit fields for possible p</w:t>
      </w:r>
      <w:r w:rsidRPr="007A6955">
        <w:t>urging</w:t>
      </w:r>
      <w:bookmarkEnd w:id="1458"/>
      <w:bookmarkEnd w:id="1459"/>
    </w:p>
    <w:p w14:paraId="3B07FDBA" w14:textId="77777777" w:rsidR="00015ED4" w:rsidRPr="007A6955" w:rsidRDefault="00015ED4" w:rsidP="00BA7041">
      <w:pPr>
        <w:pStyle w:val="Dialogue"/>
      </w:pPr>
      <w:r w:rsidRPr="007A6955">
        <w:t xml:space="preserve">PURGE AUDIT RECORDS BY: INTERNAL ENTRY NUMBER// </w:t>
      </w:r>
      <w:r w:rsidRPr="007A6955">
        <w:rPr>
          <w:b/>
          <w:highlight w:val="yellow"/>
        </w:rPr>
        <w:t>??</w:t>
      </w:r>
    </w:p>
    <w:p w14:paraId="3B07FDBB" w14:textId="77777777" w:rsidR="00015ED4" w:rsidRPr="007A6955" w:rsidRDefault="00015ED4" w:rsidP="00BA7041">
      <w:pPr>
        <w:pStyle w:val="Dialogue"/>
      </w:pPr>
    </w:p>
    <w:p w14:paraId="3B07FDBC" w14:textId="77777777" w:rsidR="00015ED4" w:rsidRPr="007A6955" w:rsidRDefault="00015ED4" w:rsidP="00BA7041">
      <w:pPr>
        <w:pStyle w:val="Dialogue"/>
      </w:pPr>
      <w:r w:rsidRPr="007A6955">
        <w:t>CHOOSE FROM:</w:t>
      </w:r>
    </w:p>
    <w:p w14:paraId="3B07FDBD" w14:textId="77777777" w:rsidR="00015ED4" w:rsidRPr="007A6955" w:rsidRDefault="00015ED4" w:rsidP="00BA7041">
      <w:pPr>
        <w:pStyle w:val="Dialogue"/>
      </w:pPr>
      <w:r w:rsidRPr="007A6955">
        <w:t xml:space="preserve">   .001            NUMBER</w:t>
      </w:r>
    </w:p>
    <w:p w14:paraId="3B07FDBE" w14:textId="77777777" w:rsidR="00015ED4" w:rsidRPr="007A6955" w:rsidRDefault="00015ED4" w:rsidP="00BA7041">
      <w:pPr>
        <w:pStyle w:val="Dialogue"/>
      </w:pPr>
      <w:r w:rsidRPr="007A6955">
        <w:t xml:space="preserve">   .01             INTERNAL ENTRY NUMBER</w:t>
      </w:r>
    </w:p>
    <w:p w14:paraId="3B07FDBF" w14:textId="77777777" w:rsidR="00015ED4" w:rsidRPr="007A6955" w:rsidRDefault="00015ED4" w:rsidP="00BA7041">
      <w:pPr>
        <w:pStyle w:val="Dialogue"/>
      </w:pPr>
      <w:r w:rsidRPr="007A6955">
        <w:t xml:space="preserve">   .02             DATE/TIME RECORDED</w:t>
      </w:r>
    </w:p>
    <w:p w14:paraId="3B07FDC0" w14:textId="77777777" w:rsidR="00015ED4" w:rsidRPr="007A6955" w:rsidRDefault="00015ED4" w:rsidP="00BA7041">
      <w:pPr>
        <w:pStyle w:val="Dialogue"/>
      </w:pPr>
      <w:r w:rsidRPr="007A6955">
        <w:t xml:space="preserve">   .03             FIELD NUMBER</w:t>
      </w:r>
    </w:p>
    <w:p w14:paraId="3B07FDC1" w14:textId="77777777" w:rsidR="00015ED4" w:rsidRPr="007A6955" w:rsidRDefault="00015ED4" w:rsidP="00BA7041">
      <w:pPr>
        <w:pStyle w:val="Dialogue"/>
      </w:pPr>
      <w:r w:rsidRPr="007A6955">
        <w:t xml:space="preserve">   .04             USER</w:t>
      </w:r>
    </w:p>
    <w:p w14:paraId="3B07FDC2" w14:textId="77777777" w:rsidR="00015ED4" w:rsidRPr="007A6955" w:rsidRDefault="00015ED4" w:rsidP="00BA7041">
      <w:pPr>
        <w:pStyle w:val="Dialogue"/>
      </w:pPr>
      <w:r w:rsidRPr="007A6955">
        <w:t xml:space="preserve">   1               ENTRY NAME</w:t>
      </w:r>
    </w:p>
    <w:p w14:paraId="3B07FDC3" w14:textId="77777777" w:rsidR="00015ED4" w:rsidRPr="007A6955" w:rsidRDefault="00015ED4" w:rsidP="00BA7041">
      <w:pPr>
        <w:pStyle w:val="Dialogue"/>
      </w:pPr>
      <w:r w:rsidRPr="007A6955">
        <w:t xml:space="preserve">   1.1             FIELD NAME</w:t>
      </w:r>
    </w:p>
    <w:p w14:paraId="3B07FDC4" w14:textId="77777777" w:rsidR="00015ED4" w:rsidRPr="007A6955" w:rsidRDefault="00015ED4" w:rsidP="00BA7041">
      <w:pPr>
        <w:pStyle w:val="Dialogue"/>
      </w:pPr>
      <w:r w:rsidRPr="007A6955">
        <w:t xml:space="preserve">   2               OLD VALUE</w:t>
      </w:r>
    </w:p>
    <w:p w14:paraId="3B07FDC5" w14:textId="77777777" w:rsidR="00015ED4" w:rsidRPr="007A6955" w:rsidRDefault="00015ED4" w:rsidP="00BA7041">
      <w:pPr>
        <w:pStyle w:val="Dialogue"/>
      </w:pPr>
      <w:r w:rsidRPr="007A6955">
        <w:t xml:space="preserve">   2.1             OLD INTERNAL VALUE</w:t>
      </w:r>
    </w:p>
    <w:p w14:paraId="3B07FDC6" w14:textId="77777777" w:rsidR="00015ED4" w:rsidRPr="007A6955" w:rsidRDefault="00015ED4" w:rsidP="00BA7041">
      <w:pPr>
        <w:pStyle w:val="Dialogue"/>
      </w:pPr>
      <w:r w:rsidRPr="007A6955">
        <w:t xml:space="preserve">   2.2             DATATYPE OF OLD VALUE</w:t>
      </w:r>
    </w:p>
    <w:p w14:paraId="3B07FDC7" w14:textId="77777777" w:rsidR="00015ED4" w:rsidRPr="007A6955" w:rsidRDefault="00015ED4" w:rsidP="00BA7041">
      <w:pPr>
        <w:pStyle w:val="Dialogue"/>
      </w:pPr>
      <w:r w:rsidRPr="007A6955">
        <w:t xml:space="preserve">   3               NEW VALUE</w:t>
      </w:r>
    </w:p>
    <w:p w14:paraId="3B07FDC8" w14:textId="77777777" w:rsidR="00015ED4" w:rsidRPr="007A6955" w:rsidRDefault="00015ED4" w:rsidP="00BA7041">
      <w:pPr>
        <w:pStyle w:val="Dialogue"/>
      </w:pPr>
      <w:r w:rsidRPr="007A6955">
        <w:t xml:space="preserve">   3.1             NEW INTERNAL VALUE</w:t>
      </w:r>
    </w:p>
    <w:p w14:paraId="3B07FDC9" w14:textId="77777777" w:rsidR="00015ED4" w:rsidRPr="007A6955" w:rsidRDefault="00015ED4" w:rsidP="00BA7041">
      <w:pPr>
        <w:pStyle w:val="Dialogue"/>
      </w:pPr>
      <w:r w:rsidRPr="007A6955">
        <w:t xml:space="preserve">   3.2             DATATYPE OF NEW VALUE</w:t>
      </w:r>
    </w:p>
    <w:p w14:paraId="3B07FDCA" w14:textId="77777777" w:rsidR="00E82DED" w:rsidRPr="007A6955" w:rsidRDefault="00E82DED" w:rsidP="00E82DED">
      <w:pPr>
        <w:pStyle w:val="Dialogue"/>
      </w:pPr>
      <w:r w:rsidRPr="007A6955">
        <w:t xml:space="preserve">   4.1             MENU OPTION USED</w:t>
      </w:r>
    </w:p>
    <w:p w14:paraId="3B07FDCB" w14:textId="77777777" w:rsidR="00E82DED" w:rsidRPr="007A6955" w:rsidRDefault="00E82DED" w:rsidP="00E82DED">
      <w:pPr>
        <w:pStyle w:val="Dialogue"/>
      </w:pPr>
      <w:r w:rsidRPr="007A6955">
        <w:t xml:space="preserve">   4.2             PROTOCOL or OPTION USED</w:t>
      </w:r>
    </w:p>
    <w:p w14:paraId="3B07FDCC" w14:textId="77777777" w:rsidR="00015ED4" w:rsidRPr="007A6955" w:rsidRDefault="00015ED4" w:rsidP="00BA7041">
      <w:pPr>
        <w:pStyle w:val="Dialogue"/>
      </w:pPr>
      <w:r w:rsidRPr="007A6955">
        <w:t xml:space="preserve"> </w:t>
      </w:r>
    </w:p>
    <w:p w14:paraId="3B07FDCD" w14:textId="77777777" w:rsidR="00E82DED" w:rsidRPr="007A6955" w:rsidRDefault="00E82DED" w:rsidP="00E82DED">
      <w:pPr>
        <w:pStyle w:val="Dialogue"/>
        <w:rPr>
          <w:lang w:eastAsia="en-US"/>
        </w:rPr>
      </w:pPr>
      <w:r w:rsidRPr="007A6955">
        <w:rPr>
          <w:lang w:eastAsia="en-US"/>
        </w:rPr>
        <w:t xml:space="preserve">         TYPE </w:t>
      </w:r>
      <w:r w:rsidR="00850AFF" w:rsidRPr="007A6955">
        <w:rPr>
          <w:lang w:eastAsia="en-US"/>
        </w:rPr>
        <w:t>‘</w:t>
      </w:r>
      <w:r w:rsidRPr="007A6955">
        <w:rPr>
          <w:lang w:eastAsia="en-US"/>
        </w:rPr>
        <w:t>-</w:t>
      </w:r>
      <w:r w:rsidR="00850AFF" w:rsidRPr="007A6955">
        <w:rPr>
          <w:lang w:eastAsia="en-US"/>
        </w:rPr>
        <w:t>’</w:t>
      </w:r>
      <w:r w:rsidRPr="007A6955">
        <w:rPr>
          <w:lang w:eastAsia="en-US"/>
        </w:rPr>
        <w:t xml:space="preserve"> IN FRONT OF NUMERIC-VALUED FIELD TO SORT FROM HI TO LO</w:t>
      </w:r>
    </w:p>
    <w:p w14:paraId="3B07FDCE" w14:textId="77777777" w:rsidR="00E82DED" w:rsidRPr="007A6955" w:rsidRDefault="00E82DED" w:rsidP="00E82DED">
      <w:pPr>
        <w:pStyle w:val="Dialogue"/>
        <w:rPr>
          <w:lang w:eastAsia="en-US"/>
        </w:rPr>
      </w:pPr>
      <w:r w:rsidRPr="007A6955">
        <w:rPr>
          <w:lang w:eastAsia="en-US"/>
        </w:rPr>
        <w:t xml:space="preserve">         TYPE </w:t>
      </w:r>
      <w:r w:rsidR="00850AFF" w:rsidRPr="007A6955">
        <w:rPr>
          <w:lang w:eastAsia="en-US"/>
        </w:rPr>
        <w:t>‘</w:t>
      </w:r>
      <w:r w:rsidRPr="007A6955">
        <w:rPr>
          <w:lang w:eastAsia="en-US"/>
        </w:rPr>
        <w:t>+</w:t>
      </w:r>
      <w:r w:rsidR="00850AFF" w:rsidRPr="007A6955">
        <w:rPr>
          <w:lang w:eastAsia="en-US"/>
        </w:rPr>
        <w:t>’</w:t>
      </w:r>
      <w:r w:rsidRPr="007A6955">
        <w:rPr>
          <w:lang w:eastAsia="en-US"/>
        </w:rPr>
        <w:t xml:space="preserve"> IN FRONT OF FIELD NAME TO GET SUBTOTALS BY THAT FIELD,</w:t>
      </w:r>
    </w:p>
    <w:p w14:paraId="3B07FDCF" w14:textId="77777777" w:rsidR="00E82DED" w:rsidRPr="007A6955" w:rsidRDefault="00E82DED" w:rsidP="00E82DED">
      <w:pPr>
        <w:pStyle w:val="Dialogue"/>
        <w:rPr>
          <w:lang w:eastAsia="en-US"/>
        </w:rPr>
      </w:pPr>
      <w:r w:rsidRPr="007A6955">
        <w:rPr>
          <w:lang w:eastAsia="en-US"/>
        </w:rPr>
        <w:t xml:space="preserve">            </w:t>
      </w:r>
      <w:r w:rsidR="00850AFF" w:rsidRPr="007A6955">
        <w:rPr>
          <w:lang w:eastAsia="en-US"/>
        </w:rPr>
        <w:t>‘</w:t>
      </w:r>
      <w:r w:rsidRPr="007A6955">
        <w:rPr>
          <w:lang w:eastAsia="en-US"/>
        </w:rPr>
        <w:t>#</w:t>
      </w:r>
      <w:r w:rsidR="00850AFF" w:rsidRPr="007A6955">
        <w:rPr>
          <w:lang w:eastAsia="en-US"/>
        </w:rPr>
        <w:t>’</w:t>
      </w:r>
      <w:r w:rsidRPr="007A6955">
        <w:rPr>
          <w:lang w:eastAsia="en-US"/>
        </w:rPr>
        <w:t xml:space="preserve"> TO PAGE-FEED ON EACH FIELD VALUE,  </w:t>
      </w:r>
      <w:r w:rsidR="00850AFF" w:rsidRPr="007A6955">
        <w:rPr>
          <w:lang w:eastAsia="en-US"/>
        </w:rPr>
        <w:t>‘</w:t>
      </w:r>
      <w:r w:rsidRPr="007A6955">
        <w:rPr>
          <w:lang w:eastAsia="en-US"/>
        </w:rPr>
        <w:t>!</w:t>
      </w:r>
      <w:r w:rsidR="00850AFF" w:rsidRPr="007A6955">
        <w:rPr>
          <w:lang w:eastAsia="en-US"/>
        </w:rPr>
        <w:t>’</w:t>
      </w:r>
      <w:r w:rsidRPr="007A6955">
        <w:rPr>
          <w:lang w:eastAsia="en-US"/>
        </w:rPr>
        <w:t xml:space="preserve"> TO GET RANKING NUMBER,</w:t>
      </w:r>
    </w:p>
    <w:p w14:paraId="3B07FDD0" w14:textId="77777777" w:rsidR="00E82DED" w:rsidRPr="007A6955" w:rsidRDefault="00E82DED" w:rsidP="00E82DED">
      <w:pPr>
        <w:pStyle w:val="Dialogue"/>
        <w:rPr>
          <w:lang w:eastAsia="en-US"/>
        </w:rPr>
      </w:pPr>
      <w:r w:rsidRPr="007A6955">
        <w:rPr>
          <w:lang w:eastAsia="en-US"/>
        </w:rPr>
        <w:t xml:space="preserve">            </w:t>
      </w:r>
      <w:r w:rsidR="00850AFF" w:rsidRPr="007A6955">
        <w:rPr>
          <w:lang w:eastAsia="en-US"/>
        </w:rPr>
        <w:t>‘</w:t>
      </w:r>
      <w:r w:rsidRPr="007A6955">
        <w:rPr>
          <w:lang w:eastAsia="en-US"/>
        </w:rPr>
        <w:t>@</w:t>
      </w:r>
      <w:r w:rsidR="00850AFF" w:rsidRPr="007A6955">
        <w:rPr>
          <w:lang w:eastAsia="en-US"/>
        </w:rPr>
        <w:t>’</w:t>
      </w:r>
      <w:r w:rsidRPr="007A6955">
        <w:rPr>
          <w:lang w:eastAsia="en-US"/>
        </w:rPr>
        <w:t xml:space="preserve"> TO SUPPRESS SUB-HEADER,   </w:t>
      </w:r>
      <w:r w:rsidR="00850AFF" w:rsidRPr="007A6955">
        <w:rPr>
          <w:lang w:eastAsia="en-US"/>
        </w:rPr>
        <w:t>‘</w:t>
      </w:r>
      <w:r w:rsidRPr="007A6955">
        <w:rPr>
          <w:lang w:eastAsia="en-US"/>
        </w:rPr>
        <w:t>]</w:t>
      </w:r>
      <w:r w:rsidR="00850AFF" w:rsidRPr="007A6955">
        <w:rPr>
          <w:lang w:eastAsia="en-US"/>
        </w:rPr>
        <w:t>’</w:t>
      </w:r>
      <w:r w:rsidRPr="007A6955">
        <w:rPr>
          <w:lang w:eastAsia="en-US"/>
        </w:rPr>
        <w:t xml:space="preserve"> TO FORCE SAVING SORT TEMPLATE</w:t>
      </w:r>
    </w:p>
    <w:p w14:paraId="3B07FDD1" w14:textId="77777777" w:rsidR="00E82DED" w:rsidRPr="007A6955" w:rsidRDefault="00E82DED" w:rsidP="00E82DED">
      <w:pPr>
        <w:pStyle w:val="Dialogue"/>
        <w:rPr>
          <w:lang w:eastAsia="en-US"/>
        </w:rPr>
      </w:pPr>
      <w:r w:rsidRPr="007A6955">
        <w:rPr>
          <w:lang w:eastAsia="en-US"/>
        </w:rPr>
        <w:t xml:space="preserve">         TYPE </w:t>
      </w:r>
      <w:r w:rsidR="00850AFF" w:rsidRPr="007A6955">
        <w:rPr>
          <w:lang w:eastAsia="en-US"/>
        </w:rPr>
        <w:t>‘</w:t>
      </w:r>
      <w:r w:rsidRPr="007A6955">
        <w:rPr>
          <w:lang w:eastAsia="en-US"/>
        </w:rPr>
        <w:t>;TXT</w:t>
      </w:r>
      <w:r w:rsidR="00850AFF" w:rsidRPr="007A6955">
        <w:rPr>
          <w:lang w:eastAsia="en-US"/>
        </w:rPr>
        <w:t>’</w:t>
      </w:r>
      <w:r w:rsidRPr="007A6955">
        <w:rPr>
          <w:lang w:eastAsia="en-US"/>
        </w:rPr>
        <w:t xml:space="preserve"> AFTER FREE-TEXT FIELDS TO SORT NUMBERS AS TEXT</w:t>
      </w:r>
    </w:p>
    <w:p w14:paraId="3B07FDD2" w14:textId="77777777" w:rsidR="00E82DED" w:rsidRPr="007A6955" w:rsidRDefault="00E82DED" w:rsidP="00E82DED">
      <w:pPr>
        <w:pStyle w:val="Dialogue"/>
        <w:rPr>
          <w:lang w:eastAsia="en-US"/>
        </w:rPr>
      </w:pPr>
      <w:r w:rsidRPr="007A6955">
        <w:rPr>
          <w:lang w:eastAsia="en-US"/>
        </w:rPr>
        <w:t xml:space="preserve">         TYPE [TEMPLATE NAME] IN BRACKETS TO SORT BY PREVIOUS SEARCH RESULTS</w:t>
      </w:r>
    </w:p>
    <w:p w14:paraId="3B07FDD3" w14:textId="77777777" w:rsidR="00E82DED" w:rsidRPr="007A6955" w:rsidRDefault="00E82DED" w:rsidP="00E82DED">
      <w:pPr>
        <w:pStyle w:val="Dialogue"/>
        <w:rPr>
          <w:lang w:eastAsia="en-US"/>
        </w:rPr>
      </w:pPr>
      <w:r w:rsidRPr="007A6955">
        <w:rPr>
          <w:lang w:eastAsia="en-US"/>
        </w:rPr>
        <w:t xml:space="preserve">         TYPE </w:t>
      </w:r>
      <w:r w:rsidR="00850AFF" w:rsidRPr="007A6955">
        <w:rPr>
          <w:lang w:eastAsia="en-US"/>
        </w:rPr>
        <w:t>‘</w:t>
      </w:r>
      <w:r w:rsidRPr="007A6955">
        <w:rPr>
          <w:lang w:eastAsia="en-US"/>
        </w:rPr>
        <w:t>BY(0)</w:t>
      </w:r>
      <w:r w:rsidR="00850AFF" w:rsidRPr="007A6955">
        <w:rPr>
          <w:lang w:eastAsia="en-US"/>
        </w:rPr>
        <w:t>’</w:t>
      </w:r>
      <w:r w:rsidRPr="007A6955">
        <w:rPr>
          <w:lang w:eastAsia="en-US"/>
        </w:rPr>
        <w:t xml:space="preserve"> TO DEFINE RECORD SELECTION AND SORT ORDER</w:t>
      </w:r>
    </w:p>
    <w:p w14:paraId="3B07FDD4" w14:textId="77777777" w:rsidR="00015ED4" w:rsidRPr="007A6955" w:rsidRDefault="00015ED4" w:rsidP="00CD1A0B">
      <w:pPr>
        <w:pStyle w:val="BodyText6"/>
      </w:pPr>
    </w:p>
    <w:p w14:paraId="3B07FDD5" w14:textId="77777777" w:rsidR="00015ED4" w:rsidRPr="007A6955" w:rsidRDefault="00015ED4" w:rsidP="00CD1A0B">
      <w:pPr>
        <w:pStyle w:val="BodyText"/>
      </w:pPr>
      <w:r w:rsidRPr="007A6955">
        <w:t>You can specify which records to purge by referencing any field in the AUDIT file</w:t>
      </w:r>
      <w:r w:rsidR="00440F6B" w:rsidRPr="007A6955">
        <w:t xml:space="preserve"> (#1.1)</w:t>
      </w:r>
      <w:r w:rsidR="00440F6B" w:rsidRPr="007A6955">
        <w:fldChar w:fldCharType="begin"/>
      </w:r>
      <w:r w:rsidR="00440F6B" w:rsidRPr="007A6955">
        <w:instrText xml:space="preserve"> XE </w:instrText>
      </w:r>
      <w:r w:rsidR="00850AFF" w:rsidRPr="007A6955">
        <w:instrText>“</w:instrText>
      </w:r>
      <w:r w:rsidR="00440F6B" w:rsidRPr="007A6955">
        <w:instrText>AUDIT File (#1.1)</w:instrText>
      </w:r>
      <w:r w:rsidR="00850AFF" w:rsidRPr="007A6955">
        <w:instrText>”</w:instrText>
      </w:r>
      <w:r w:rsidR="00440F6B" w:rsidRPr="007A6955">
        <w:instrText xml:space="preserve"> </w:instrText>
      </w:r>
      <w:r w:rsidR="00440F6B" w:rsidRPr="007A6955">
        <w:fldChar w:fldCharType="end"/>
      </w:r>
      <w:r w:rsidR="00440F6B" w:rsidRPr="007A6955">
        <w:fldChar w:fldCharType="begin"/>
      </w:r>
      <w:r w:rsidR="00440F6B" w:rsidRPr="007A6955">
        <w:instrText xml:space="preserve"> XE </w:instrText>
      </w:r>
      <w:r w:rsidR="00850AFF" w:rsidRPr="007A6955">
        <w:instrText>“</w:instrText>
      </w:r>
      <w:r w:rsidR="00440F6B" w:rsidRPr="007A6955">
        <w:instrText>Files:AUDIT (#1.1)</w:instrText>
      </w:r>
      <w:r w:rsidR="00850AFF" w:rsidRPr="007A6955">
        <w:instrText>”</w:instrText>
      </w:r>
      <w:r w:rsidR="00440F6B" w:rsidRPr="007A6955">
        <w:instrText xml:space="preserve"> </w:instrText>
      </w:r>
      <w:r w:rsidR="00440F6B" w:rsidRPr="007A6955">
        <w:fldChar w:fldCharType="end"/>
      </w:r>
      <w:r w:rsidRPr="007A6955">
        <w:t xml:space="preserve">. You can select the records by using the same criteria available at the </w:t>
      </w:r>
      <w:r w:rsidR="00850AFF" w:rsidRPr="007A6955">
        <w:t>“</w:t>
      </w:r>
      <w:r w:rsidRPr="007A6955">
        <w:t>SORT BY:</w:t>
      </w:r>
      <w:r w:rsidR="00850AFF" w:rsidRPr="007A6955">
        <w:t>”</w:t>
      </w:r>
      <w:r w:rsidRPr="007A6955">
        <w:t xml:space="preserve"> prompt.</w:t>
      </w:r>
    </w:p>
    <w:p w14:paraId="3B07FDD6" w14:textId="77777777" w:rsidR="00015ED4" w:rsidRPr="007A6955" w:rsidRDefault="000A180C" w:rsidP="00C50A08">
      <w:pPr>
        <w:pStyle w:val="Note"/>
      </w:pPr>
      <w:r>
        <w:rPr>
          <w:noProof/>
        </w:rPr>
        <w:drawing>
          <wp:inline distT="0" distB="0" distL="0" distR="0" wp14:anchorId="3B0811DB" wp14:editId="3B0811DC">
            <wp:extent cx="285750" cy="285750"/>
            <wp:effectExtent l="0" t="0" r="0" b="0"/>
            <wp:docPr id="184" name="Picture 18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50A08" w:rsidRPr="007A6955">
        <w:rPr>
          <w:b/>
        </w:rPr>
        <w:t>REF:</w:t>
      </w:r>
      <w:r w:rsidR="00C50A08" w:rsidRPr="007A6955">
        <w:t xml:space="preserve"> </w:t>
      </w:r>
      <w:r w:rsidR="00015ED4" w:rsidRPr="007A6955">
        <w:t xml:space="preserve">For more details on the </w:t>
      </w:r>
      <w:r w:rsidR="00850AFF" w:rsidRPr="007A6955">
        <w:t>“</w:t>
      </w:r>
      <w:r w:rsidR="00015ED4" w:rsidRPr="007A6955">
        <w:t>SORT BY:</w:t>
      </w:r>
      <w:r w:rsidR="00850AFF" w:rsidRPr="007A6955">
        <w:t>”</w:t>
      </w:r>
      <w:r w:rsidR="00015ED4" w:rsidRPr="007A6955">
        <w:t xml:space="preserve"> prompt, </w:t>
      </w:r>
      <w:r w:rsidR="00645311" w:rsidRPr="007A6955">
        <w:t>see the</w:t>
      </w:r>
      <w:r w:rsidR="00015ED4" w:rsidRPr="007A6955">
        <w:t xml:space="preserve"> </w:t>
      </w:r>
      <w:r w:rsidR="00850AFF" w:rsidRPr="007A6955">
        <w:t>“</w:t>
      </w:r>
      <w:r w:rsidR="00015ED4" w:rsidRPr="007A6955">
        <w:t>Print: How to Print Reports from Files</w:t>
      </w:r>
      <w:r w:rsidR="00850AFF" w:rsidRPr="007A6955">
        <w:t>”</w:t>
      </w:r>
      <w:r w:rsidR="00015ED4" w:rsidRPr="007A6955">
        <w:t xml:space="preserve"> </w:t>
      </w:r>
      <w:r w:rsidR="001E69A8" w:rsidRPr="007A6955">
        <w:t>section</w:t>
      </w:r>
      <w:r w:rsidR="00015ED4" w:rsidRPr="007A6955">
        <w:t xml:space="preserve"> in the </w:t>
      </w:r>
      <w:r w:rsidR="00015ED4" w:rsidRPr="007A6955">
        <w:rPr>
          <w:i/>
        </w:rPr>
        <w:t xml:space="preserve">VA FileMan </w:t>
      </w:r>
      <w:r w:rsidR="00F80B7C" w:rsidRPr="007A6955">
        <w:rPr>
          <w:i/>
        </w:rPr>
        <w:t>User Manual</w:t>
      </w:r>
      <w:r w:rsidR="00015ED4" w:rsidRPr="007A6955">
        <w:t>.</w:t>
      </w:r>
    </w:p>
    <w:p w14:paraId="3B07FDD7" w14:textId="3B065183" w:rsidR="00CD1A0B" w:rsidRPr="007A6955" w:rsidRDefault="00CD1A0B" w:rsidP="00CD1A0B">
      <w:pPr>
        <w:pStyle w:val="Caption"/>
      </w:pPr>
      <w:bookmarkStart w:id="1460" w:name="_Toc342980902"/>
      <w:bookmarkStart w:id="1461" w:name="_Toc472602318"/>
      <w:r w:rsidRPr="007A6955">
        <w:t xml:space="preserve">Figure </w:t>
      </w:r>
      <w:r w:rsidR="000319B0">
        <w:fldChar w:fldCharType="begin"/>
      </w:r>
      <w:r w:rsidR="000319B0">
        <w:instrText xml:space="preserve"> SEQ Figure \* AR</w:instrText>
      </w:r>
      <w:r w:rsidR="000319B0">
        <w:instrText xml:space="preserve">ABIC </w:instrText>
      </w:r>
      <w:r w:rsidR="000319B0">
        <w:fldChar w:fldCharType="separate"/>
      </w:r>
      <w:r w:rsidR="00FA2C7D">
        <w:rPr>
          <w:noProof/>
        </w:rPr>
        <w:t>223</w:t>
      </w:r>
      <w:r w:rsidR="000319B0">
        <w:rPr>
          <w:noProof/>
        </w:rPr>
        <w:fldChar w:fldCharType="end"/>
      </w:r>
      <w:r w:rsidRPr="007A6955">
        <w:t xml:space="preserve">: </w:t>
      </w:r>
      <w:r w:rsidR="00FF2223" w:rsidRPr="007A6955">
        <w:t>Auditing—</w:t>
      </w:r>
      <w:r w:rsidRPr="007A6955">
        <w:t xml:space="preserve">Purging </w:t>
      </w:r>
      <w:r w:rsidR="00DD081A" w:rsidRPr="007A6955">
        <w:rPr>
          <w:i/>
        </w:rPr>
        <w:t>s</w:t>
      </w:r>
      <w:r w:rsidRPr="007A6955">
        <w:rPr>
          <w:i/>
        </w:rPr>
        <w:t>elected</w:t>
      </w:r>
      <w:r w:rsidR="00DD081A" w:rsidRPr="007A6955">
        <w:t xml:space="preserve"> audit records from a f</w:t>
      </w:r>
      <w:r w:rsidRPr="007A6955">
        <w:t>ile</w:t>
      </w:r>
      <w:bookmarkEnd w:id="1460"/>
      <w:bookmarkEnd w:id="1461"/>
    </w:p>
    <w:p w14:paraId="3B07FDD8" w14:textId="77777777" w:rsidR="00015ED4" w:rsidRPr="007A6955" w:rsidRDefault="00015ED4" w:rsidP="00BA7041">
      <w:pPr>
        <w:pStyle w:val="Dialogue"/>
      </w:pPr>
      <w:r w:rsidRPr="007A6955">
        <w:t xml:space="preserve">PURGE AUDIT RECORDS BY: INTERNAL ENTRY NUMBER// </w:t>
      </w:r>
      <w:r w:rsidRPr="007A6955">
        <w:rPr>
          <w:b/>
          <w:highlight w:val="yellow"/>
        </w:rPr>
        <w:t>USER</w:t>
      </w:r>
    </w:p>
    <w:p w14:paraId="3B07FDD9" w14:textId="77777777" w:rsidR="00015ED4" w:rsidRPr="007A6955" w:rsidRDefault="00015ED4" w:rsidP="00BA7041">
      <w:pPr>
        <w:pStyle w:val="Dialogue"/>
      </w:pPr>
      <w:r w:rsidRPr="007A6955">
        <w:t xml:space="preserve">START WITH USER:  FIRST// </w:t>
      </w:r>
      <w:r w:rsidR="00E82DED" w:rsidRPr="007A6955">
        <w:rPr>
          <w:b/>
          <w:highlight w:val="yellow"/>
        </w:rPr>
        <w:t>FMUSER</w:t>
      </w:r>
    </w:p>
    <w:p w14:paraId="3B07FDDA" w14:textId="77777777" w:rsidR="00015ED4" w:rsidRPr="007A6955" w:rsidRDefault="00015ED4" w:rsidP="00BA7041">
      <w:pPr>
        <w:pStyle w:val="Dialogue"/>
      </w:pPr>
      <w:r w:rsidRPr="007A6955">
        <w:t xml:space="preserve">GO TO USER: LAST// </w:t>
      </w:r>
      <w:r w:rsidR="00E82DED" w:rsidRPr="007A6955">
        <w:rPr>
          <w:b/>
          <w:highlight w:val="yellow"/>
        </w:rPr>
        <w:t>FMUSER</w:t>
      </w:r>
    </w:p>
    <w:p w14:paraId="3B07FDDB" w14:textId="77777777" w:rsidR="00015ED4" w:rsidRPr="007A6955" w:rsidRDefault="00015ED4" w:rsidP="00BA7041">
      <w:pPr>
        <w:pStyle w:val="Dialogue"/>
      </w:pPr>
      <w:r w:rsidRPr="007A6955">
        <w:t xml:space="preserve">  WITHIN USER, PURGE AUDIT RECORDS BY: </w:t>
      </w:r>
      <w:r w:rsidRPr="007A6955">
        <w:rPr>
          <w:b/>
          <w:highlight w:val="yellow"/>
        </w:rPr>
        <w:t>&lt;</w:t>
      </w:r>
      <w:r w:rsidR="002A3BC0" w:rsidRPr="007A6955">
        <w:rPr>
          <w:b/>
          <w:highlight w:val="yellow"/>
        </w:rPr>
        <w:t>Enter</w:t>
      </w:r>
      <w:r w:rsidRPr="007A6955">
        <w:rPr>
          <w:b/>
          <w:highlight w:val="yellow"/>
        </w:rPr>
        <w:t>&gt;</w:t>
      </w:r>
    </w:p>
    <w:p w14:paraId="3B07FDDC" w14:textId="77777777" w:rsidR="00015ED4" w:rsidRPr="007A6955" w:rsidRDefault="00015ED4" w:rsidP="00BA7041">
      <w:pPr>
        <w:pStyle w:val="Dialogue"/>
      </w:pPr>
    </w:p>
    <w:p w14:paraId="3B07FDDD" w14:textId="77777777" w:rsidR="00015ED4" w:rsidRPr="007A6955" w:rsidRDefault="00015ED4" w:rsidP="00BA7041">
      <w:pPr>
        <w:pStyle w:val="Dialogue"/>
      </w:pPr>
      <w:r w:rsidRPr="007A6955">
        <w:t xml:space="preserve">DEVICE: </w:t>
      </w:r>
      <w:r w:rsidRPr="007A6955">
        <w:rPr>
          <w:b/>
          <w:highlight w:val="yellow"/>
        </w:rPr>
        <w:t>&lt;</w:t>
      </w:r>
      <w:r w:rsidR="002A3BC0" w:rsidRPr="007A6955">
        <w:rPr>
          <w:b/>
          <w:highlight w:val="yellow"/>
        </w:rPr>
        <w:t>Enter</w:t>
      </w:r>
      <w:r w:rsidRPr="007A6955">
        <w:rPr>
          <w:b/>
          <w:highlight w:val="yellow"/>
        </w:rPr>
        <w:t>&gt;</w:t>
      </w:r>
    </w:p>
    <w:p w14:paraId="3B07FDDE" w14:textId="77777777" w:rsidR="00015ED4" w:rsidRPr="007A6955" w:rsidRDefault="00015ED4" w:rsidP="00BA7041">
      <w:pPr>
        <w:pStyle w:val="Dialogue"/>
      </w:pPr>
    </w:p>
    <w:p w14:paraId="3B07FDDF" w14:textId="77777777" w:rsidR="00015ED4" w:rsidRPr="007A6955" w:rsidRDefault="00015ED4" w:rsidP="00BA7041">
      <w:pPr>
        <w:pStyle w:val="Dialogue"/>
      </w:pPr>
      <w:r w:rsidRPr="007A6955">
        <w:t xml:space="preserve">...HMMMM, LET ME PUT YOU ON </w:t>
      </w:r>
      <w:r w:rsidR="00850AFF" w:rsidRPr="007A6955">
        <w:t>‘</w:t>
      </w:r>
      <w:r w:rsidRPr="007A6955">
        <w:t>HOLD</w:t>
      </w:r>
      <w:r w:rsidR="00850AFF" w:rsidRPr="007A6955">
        <w:t>’</w:t>
      </w:r>
      <w:r w:rsidRPr="007A6955">
        <w:t xml:space="preserve"> FOR A SECOND...</w:t>
      </w:r>
    </w:p>
    <w:p w14:paraId="3B07FDE0" w14:textId="77777777" w:rsidR="00015ED4" w:rsidRPr="007A6955" w:rsidRDefault="00015ED4" w:rsidP="00BA7041">
      <w:pPr>
        <w:pStyle w:val="Dialogue"/>
      </w:pPr>
    </w:p>
    <w:p w14:paraId="3B07FDE1" w14:textId="77777777" w:rsidR="00015ED4" w:rsidRPr="007A6955" w:rsidRDefault="00015ED4" w:rsidP="00BA7041">
      <w:pPr>
        <w:pStyle w:val="Dialogue"/>
      </w:pPr>
    </w:p>
    <w:p w14:paraId="3B07FDE2" w14:textId="77777777" w:rsidR="00015ED4" w:rsidRPr="007A6955" w:rsidRDefault="00015ED4" w:rsidP="00BA7041">
      <w:pPr>
        <w:pStyle w:val="Dialogue"/>
      </w:pPr>
      <w:r w:rsidRPr="007A6955">
        <w:t xml:space="preserve"> PURGE OF AUDIT DATA:  PATIENT      FEB 21, 1990   13:26    PAGE 1</w:t>
      </w:r>
    </w:p>
    <w:p w14:paraId="3B07FDE3" w14:textId="77777777" w:rsidR="00015ED4" w:rsidRPr="007A6955" w:rsidRDefault="00015ED4" w:rsidP="00BA7041">
      <w:pPr>
        <w:pStyle w:val="Dialogue"/>
      </w:pPr>
      <w:r w:rsidRPr="007A6955">
        <w:t xml:space="preserve"> ------------------------------------------------------------------</w:t>
      </w:r>
    </w:p>
    <w:p w14:paraId="3B07FDE4" w14:textId="77777777" w:rsidR="00015ED4" w:rsidRPr="007A6955" w:rsidRDefault="00015ED4" w:rsidP="00BA7041">
      <w:pPr>
        <w:pStyle w:val="Dialogue"/>
      </w:pPr>
    </w:p>
    <w:p w14:paraId="3B07FDE5" w14:textId="77777777" w:rsidR="00015ED4" w:rsidRPr="007A6955" w:rsidRDefault="00E82DED" w:rsidP="00BA7041">
      <w:pPr>
        <w:pStyle w:val="Dialogue"/>
      </w:pPr>
      <w:r w:rsidRPr="007A6955">
        <w:t xml:space="preserve"> 4 RECORDS PURGED.</w:t>
      </w:r>
    </w:p>
    <w:p w14:paraId="3B07FDE6" w14:textId="77777777" w:rsidR="00015ED4" w:rsidRPr="007A6955" w:rsidRDefault="00015ED4" w:rsidP="00CD1A0B">
      <w:pPr>
        <w:pStyle w:val="BodyText6"/>
      </w:pPr>
    </w:p>
    <w:p w14:paraId="3B07FDE7" w14:textId="77BD5420" w:rsidR="00015ED4" w:rsidRPr="007A6955" w:rsidRDefault="00015ED4" w:rsidP="00CD1A0B">
      <w:pPr>
        <w:pStyle w:val="BodyText"/>
        <w:keepNext/>
        <w:keepLines/>
      </w:pPr>
      <w:r w:rsidRPr="007A6955">
        <w:t>The dialogue</w:t>
      </w:r>
      <w:r w:rsidR="00824115" w:rsidRPr="007A6955">
        <w:t xml:space="preserve"> in </w:t>
      </w:r>
      <w:r w:rsidR="00824115" w:rsidRPr="007A6955">
        <w:rPr>
          <w:color w:val="0000FF"/>
          <w:u w:val="single"/>
        </w:rPr>
        <w:fldChar w:fldCharType="begin"/>
      </w:r>
      <w:r w:rsidR="00824115" w:rsidRPr="007A6955">
        <w:rPr>
          <w:color w:val="0000FF"/>
          <w:u w:val="single"/>
        </w:rPr>
        <w:instrText xml:space="preserve"> REF _Ref389631915 \h  \* MERGEFORMAT </w:instrText>
      </w:r>
      <w:r w:rsidR="00824115" w:rsidRPr="007A6955">
        <w:rPr>
          <w:color w:val="0000FF"/>
          <w:u w:val="single"/>
        </w:rPr>
      </w:r>
      <w:r w:rsidR="00824115" w:rsidRPr="007A6955">
        <w:rPr>
          <w:color w:val="0000FF"/>
          <w:u w:val="single"/>
        </w:rPr>
        <w:fldChar w:fldCharType="separate"/>
      </w:r>
      <w:r w:rsidR="00FA2C7D" w:rsidRPr="00FA2C7D">
        <w:rPr>
          <w:color w:val="0000FF"/>
          <w:u w:val="single"/>
        </w:rPr>
        <w:t>Figure 224</w:t>
      </w:r>
      <w:r w:rsidR="00824115" w:rsidRPr="007A6955">
        <w:rPr>
          <w:color w:val="0000FF"/>
          <w:u w:val="single"/>
        </w:rPr>
        <w:fldChar w:fldCharType="end"/>
      </w:r>
      <w:r w:rsidRPr="007A6955">
        <w:t xml:space="preserve"> purges </w:t>
      </w:r>
      <w:r w:rsidRPr="007A6955">
        <w:rPr>
          <w:i/>
        </w:rPr>
        <w:t>all</w:t>
      </w:r>
      <w:r w:rsidRPr="007A6955">
        <w:t xml:space="preserve"> records from the PATIENT file</w:t>
      </w:r>
      <w:r w:rsidR="00850AFF" w:rsidRPr="007A6955">
        <w:t>’</w:t>
      </w:r>
      <w:r w:rsidRPr="007A6955">
        <w:t>s audit trail:</w:t>
      </w:r>
    </w:p>
    <w:p w14:paraId="3B07FDE8" w14:textId="0F04EE7D" w:rsidR="00CD1A0B" w:rsidRPr="007A6955" w:rsidRDefault="00CD1A0B" w:rsidP="00CD1A0B">
      <w:pPr>
        <w:pStyle w:val="Caption"/>
      </w:pPr>
      <w:bookmarkStart w:id="1462" w:name="_Ref389631915"/>
      <w:bookmarkStart w:id="1463" w:name="_Toc342980903"/>
      <w:bookmarkStart w:id="1464" w:name="_Toc472602319"/>
      <w:r w:rsidRPr="007A6955">
        <w:t xml:space="preserve">Figure </w:t>
      </w:r>
      <w:r w:rsidR="000319B0">
        <w:fldChar w:fldCharType="begin"/>
      </w:r>
      <w:r w:rsidR="000319B0">
        <w:instrText xml:space="preserve"> SEQ Figure \* ARABIC </w:instrText>
      </w:r>
      <w:r w:rsidR="000319B0">
        <w:fldChar w:fldCharType="separate"/>
      </w:r>
      <w:r w:rsidR="00FA2C7D">
        <w:rPr>
          <w:noProof/>
        </w:rPr>
        <w:t>224</w:t>
      </w:r>
      <w:r w:rsidR="000319B0">
        <w:rPr>
          <w:noProof/>
        </w:rPr>
        <w:fldChar w:fldCharType="end"/>
      </w:r>
      <w:bookmarkEnd w:id="1462"/>
      <w:r w:rsidRPr="007A6955">
        <w:t xml:space="preserve">: </w:t>
      </w:r>
      <w:r w:rsidR="00FF2223" w:rsidRPr="007A6955">
        <w:t>Auditing—</w:t>
      </w:r>
      <w:r w:rsidRPr="007A6955">
        <w:t xml:space="preserve">Purging </w:t>
      </w:r>
      <w:r w:rsidR="00DD081A" w:rsidRPr="007A6955">
        <w:rPr>
          <w:i/>
        </w:rPr>
        <w:t>a</w:t>
      </w:r>
      <w:r w:rsidRPr="007A6955">
        <w:rPr>
          <w:i/>
        </w:rPr>
        <w:t>ll</w:t>
      </w:r>
      <w:r w:rsidR="00DD081A" w:rsidRPr="007A6955">
        <w:t xml:space="preserve"> audit records from a f</w:t>
      </w:r>
      <w:r w:rsidRPr="007A6955">
        <w:t>ile</w:t>
      </w:r>
      <w:bookmarkEnd w:id="1463"/>
      <w:bookmarkEnd w:id="1464"/>
    </w:p>
    <w:p w14:paraId="3B07FDE9" w14:textId="77777777" w:rsidR="00015ED4" w:rsidRPr="007A6955" w:rsidRDefault="00015ED4" w:rsidP="00BA7041">
      <w:pPr>
        <w:pStyle w:val="Dialogue"/>
      </w:pPr>
      <w:r w:rsidRPr="007A6955">
        <w:t xml:space="preserve">AUDIT FROM WHAT FILE: </w:t>
      </w:r>
      <w:r w:rsidRPr="007A6955">
        <w:rPr>
          <w:b/>
          <w:highlight w:val="yellow"/>
        </w:rPr>
        <w:t>PATIENT</w:t>
      </w:r>
    </w:p>
    <w:p w14:paraId="3B07FDEA" w14:textId="77777777" w:rsidR="00015ED4" w:rsidRPr="007A6955" w:rsidRDefault="00015ED4" w:rsidP="00BA7041">
      <w:pPr>
        <w:pStyle w:val="Dialogue"/>
      </w:pPr>
      <w:r w:rsidRPr="007A6955">
        <w:t xml:space="preserve">DO YOU WANT TO PURGE ALL DATA AUDIT RECORDS?  NO// </w:t>
      </w:r>
      <w:r w:rsidRPr="007A6955">
        <w:rPr>
          <w:b/>
          <w:highlight w:val="yellow"/>
        </w:rPr>
        <w:t>YES</w:t>
      </w:r>
    </w:p>
    <w:p w14:paraId="3B07FDEB" w14:textId="77777777" w:rsidR="00015ED4" w:rsidRPr="007A6955" w:rsidRDefault="00015ED4" w:rsidP="00BA7041">
      <w:pPr>
        <w:pStyle w:val="Dialogue"/>
      </w:pPr>
      <w:r w:rsidRPr="007A6955">
        <w:t xml:space="preserve">ARE YOU SURE?  NO// </w:t>
      </w:r>
      <w:r w:rsidRPr="007A6955">
        <w:rPr>
          <w:b/>
          <w:highlight w:val="yellow"/>
        </w:rPr>
        <w:t>YES</w:t>
      </w:r>
    </w:p>
    <w:p w14:paraId="3B07FDEC" w14:textId="77777777" w:rsidR="00015ED4" w:rsidRPr="007A6955" w:rsidRDefault="00015ED4" w:rsidP="00BA7041">
      <w:pPr>
        <w:pStyle w:val="Dialogue"/>
      </w:pPr>
    </w:p>
    <w:p w14:paraId="3B07FDED" w14:textId="77777777" w:rsidR="00015ED4" w:rsidRPr="007A6955" w:rsidRDefault="00015ED4" w:rsidP="00BA7041">
      <w:pPr>
        <w:pStyle w:val="Dialogue"/>
      </w:pPr>
      <w:r w:rsidRPr="007A6955">
        <w:t>DELETED</w:t>
      </w:r>
    </w:p>
    <w:p w14:paraId="3B07FDEE" w14:textId="77777777" w:rsidR="00015ED4" w:rsidRPr="007A6955" w:rsidRDefault="00015ED4" w:rsidP="00CD1A0B">
      <w:pPr>
        <w:pStyle w:val="BodyText6"/>
      </w:pPr>
    </w:p>
    <w:p w14:paraId="3B07FDEF" w14:textId="77777777" w:rsidR="00015ED4" w:rsidRPr="007A6955" w:rsidRDefault="00015ED4" w:rsidP="008E05DB">
      <w:pPr>
        <w:pStyle w:val="Heading2"/>
      </w:pPr>
      <w:bookmarkStart w:id="1465" w:name="_Ref462302428"/>
      <w:bookmarkStart w:id="1466" w:name="_Toc472602024"/>
      <w:r w:rsidRPr="007A6955">
        <w:t>Auditing a Data Dictionary</w:t>
      </w:r>
      <w:bookmarkEnd w:id="1465"/>
      <w:bookmarkEnd w:id="1466"/>
    </w:p>
    <w:p w14:paraId="3B07FDF0" w14:textId="3C46CF38" w:rsidR="00015ED4" w:rsidRDefault="00CD1A0B" w:rsidP="00C676A4">
      <w:pPr>
        <w:pStyle w:val="BodyText"/>
        <w:keepNext/>
        <w:keepLines/>
      </w:pPr>
      <w:r w:rsidRPr="007A6955">
        <w:fldChar w:fldCharType="begin"/>
      </w:r>
      <w:r w:rsidRPr="007A6955">
        <w:instrText xml:space="preserve"> XE </w:instrText>
      </w:r>
      <w:r w:rsidR="00850AFF" w:rsidRPr="007A6955">
        <w:instrText>“</w:instrText>
      </w:r>
      <w:r w:rsidRPr="007A6955">
        <w:instrText>Auditing:Data Dictionary</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Data Dictionary:Auditing</w:instrText>
      </w:r>
      <w:r w:rsidR="00850AFF" w:rsidRPr="007A6955">
        <w:instrText>”</w:instrText>
      </w:r>
      <w:r w:rsidRPr="007A6955">
        <w:instrText xml:space="preserve"> </w:instrText>
      </w:r>
      <w:r w:rsidRPr="007A6955">
        <w:fldChar w:fldCharType="end"/>
      </w:r>
      <w:r w:rsidR="00015ED4" w:rsidRPr="007A6955">
        <w:t>In addition to auditing changes to data values, changes to data dictionaries</w:t>
      </w:r>
      <w:r w:rsidR="00DA2F6B">
        <w:t xml:space="preserve"> are audited</w:t>
      </w:r>
      <w:r w:rsidR="00015ED4" w:rsidRPr="007A6955">
        <w:t>.</w:t>
      </w:r>
    </w:p>
    <w:p w14:paraId="243AC2A6" w14:textId="4AD4C7CC" w:rsidR="00155F14" w:rsidRDefault="00155F14" w:rsidP="00C676A4">
      <w:pPr>
        <w:pStyle w:val="Note"/>
        <w:keepNext/>
        <w:keepLines/>
      </w:pPr>
      <w:r>
        <w:rPr>
          <w:noProof/>
        </w:rPr>
        <w:drawing>
          <wp:inline distT="0" distB="0" distL="0" distR="0" wp14:anchorId="27809A74" wp14:editId="0BB21B7A">
            <wp:extent cx="285750" cy="285750"/>
            <wp:effectExtent l="0" t="0" r="0" b="0"/>
            <wp:docPr id="23" name="Picture 2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7A6955">
        <w:tab/>
      </w:r>
      <w:r>
        <w:t>The Description and Technical Description field changes are not audited.</w:t>
      </w:r>
    </w:p>
    <w:p w14:paraId="3B07FDF1" w14:textId="4DED20C3" w:rsidR="00B651A3" w:rsidRPr="009B3283" w:rsidRDefault="00DA2F6B" w:rsidP="00C676A4">
      <w:pPr>
        <w:pStyle w:val="ListBullet"/>
        <w:keepNext/>
        <w:keepLines/>
        <w:rPr>
          <w:color w:val="000000" w:themeColor="text1"/>
        </w:rPr>
      </w:pPr>
      <w:r w:rsidRPr="009B3283">
        <w:rPr>
          <w:color w:val="0000FF"/>
          <w:u w:val="single"/>
        </w:rPr>
        <w:fldChar w:fldCharType="begin"/>
      </w:r>
      <w:r w:rsidRPr="009B3283">
        <w:rPr>
          <w:color w:val="0000FF"/>
          <w:u w:val="single"/>
        </w:rPr>
        <w:instrText xml:space="preserve"> REF _Ref386545302 \h  \* MERGEFORMAT </w:instrText>
      </w:r>
      <w:r w:rsidRPr="009B3283">
        <w:rPr>
          <w:color w:val="0000FF"/>
          <w:u w:val="single"/>
        </w:rPr>
      </w:r>
      <w:r w:rsidRPr="009B3283">
        <w:rPr>
          <w:color w:val="0000FF"/>
          <w:u w:val="single"/>
        </w:rPr>
        <w:fldChar w:fldCharType="separate"/>
      </w:r>
      <w:r w:rsidR="00FA2C7D" w:rsidRPr="00FA2C7D">
        <w:rPr>
          <w:color w:val="0000FF"/>
          <w:u w:val="single"/>
        </w:rPr>
        <w:t>Setting Automatic Data Dictionary Audit</w:t>
      </w:r>
      <w:r w:rsidRPr="009B3283">
        <w:rPr>
          <w:color w:val="0000FF"/>
          <w:u w:val="single"/>
        </w:rPr>
        <w:fldChar w:fldCharType="end"/>
      </w:r>
      <w:r w:rsidRPr="009B3283">
        <w:rPr>
          <w:color w:val="0000FF"/>
          <w:u w:val="single"/>
        </w:rPr>
        <w:t>ing</w:t>
      </w:r>
    </w:p>
    <w:p w14:paraId="3B07FDF2" w14:textId="6E52B37C" w:rsidR="00B651A3" w:rsidRPr="007A6955" w:rsidRDefault="00B651A3" w:rsidP="00C676A4">
      <w:pPr>
        <w:pStyle w:val="ListBullet"/>
        <w:keepNext/>
        <w:keepLines/>
      </w:pPr>
      <w:r w:rsidRPr="007A6955">
        <w:rPr>
          <w:color w:val="0000FF"/>
          <w:u w:val="single"/>
        </w:rPr>
        <w:fldChar w:fldCharType="begin"/>
      </w:r>
      <w:r w:rsidRPr="007A6955">
        <w:rPr>
          <w:color w:val="0000FF"/>
          <w:u w:val="single"/>
        </w:rPr>
        <w:instrText xml:space="preserve"> REF _Ref386545312 \h  \* MERGEFORMAT </w:instrText>
      </w:r>
      <w:r w:rsidRPr="007A6955">
        <w:rPr>
          <w:color w:val="0000FF"/>
          <w:u w:val="single"/>
        </w:rPr>
      </w:r>
      <w:r w:rsidRPr="007A6955">
        <w:rPr>
          <w:color w:val="0000FF"/>
          <w:u w:val="single"/>
        </w:rPr>
        <w:fldChar w:fldCharType="separate"/>
      </w:r>
      <w:r w:rsidR="00FA2C7D" w:rsidRPr="00FA2C7D">
        <w:rPr>
          <w:color w:val="0000FF"/>
          <w:u w:val="single"/>
        </w:rPr>
        <w:t>Reviewing the Data Dictionary Audit Trail</w:t>
      </w:r>
      <w:r w:rsidRPr="007A6955">
        <w:rPr>
          <w:color w:val="0000FF"/>
          <w:u w:val="single"/>
        </w:rPr>
        <w:fldChar w:fldCharType="end"/>
      </w:r>
    </w:p>
    <w:p w14:paraId="3B07FDF4" w14:textId="1884448F" w:rsidR="00B651A3" w:rsidRPr="009B3283" w:rsidRDefault="00B651A3" w:rsidP="00C676A4">
      <w:pPr>
        <w:pStyle w:val="ListBullet"/>
        <w:keepNext/>
        <w:keepLines/>
      </w:pPr>
      <w:r w:rsidRPr="007A6955">
        <w:rPr>
          <w:color w:val="0000FF"/>
          <w:u w:val="single"/>
        </w:rPr>
        <w:fldChar w:fldCharType="begin"/>
      </w:r>
      <w:r w:rsidRPr="007A6955">
        <w:rPr>
          <w:color w:val="0000FF"/>
          <w:u w:val="single"/>
        </w:rPr>
        <w:instrText xml:space="preserve"> REF _Ref386545333 \h  \* MERGEFORMAT </w:instrText>
      </w:r>
      <w:r w:rsidRPr="007A6955">
        <w:rPr>
          <w:color w:val="0000FF"/>
          <w:u w:val="single"/>
        </w:rPr>
      </w:r>
      <w:r w:rsidRPr="007A6955">
        <w:rPr>
          <w:color w:val="0000FF"/>
          <w:u w:val="single"/>
        </w:rPr>
        <w:fldChar w:fldCharType="separate"/>
      </w:r>
      <w:r w:rsidR="00FA2C7D" w:rsidRPr="00FA2C7D">
        <w:rPr>
          <w:color w:val="0000FF"/>
          <w:u w:val="single"/>
        </w:rPr>
        <w:t>Purging a Data Dictionary Audit Trail</w:t>
      </w:r>
      <w:r w:rsidRPr="007A6955">
        <w:rPr>
          <w:color w:val="0000FF"/>
          <w:u w:val="single"/>
        </w:rPr>
        <w:fldChar w:fldCharType="end"/>
      </w:r>
    </w:p>
    <w:p w14:paraId="0BD18B63" w14:textId="18B9106E" w:rsidR="009B3283" w:rsidRPr="009B3283" w:rsidRDefault="009B3283" w:rsidP="00C676A4">
      <w:pPr>
        <w:pStyle w:val="ListBullet"/>
        <w:keepNext/>
        <w:keepLines/>
        <w:rPr>
          <w:color w:val="000000" w:themeColor="text1"/>
        </w:rPr>
      </w:pPr>
      <w:r w:rsidRPr="009B3283">
        <w:rPr>
          <w:color w:val="0000FF"/>
          <w:u w:val="single"/>
        </w:rPr>
        <w:fldChar w:fldCharType="begin"/>
      </w:r>
      <w:r w:rsidRPr="009B3283">
        <w:rPr>
          <w:color w:val="0000FF"/>
          <w:u w:val="single"/>
        </w:rPr>
        <w:instrText xml:space="preserve"> REF _Ref462317548 \h </w:instrText>
      </w:r>
      <w:r>
        <w:rPr>
          <w:color w:val="0000FF"/>
          <w:u w:val="single"/>
        </w:rPr>
        <w:instrText xml:space="preserve"> \* MERGEFORMAT </w:instrText>
      </w:r>
      <w:r w:rsidRPr="009B3283">
        <w:rPr>
          <w:color w:val="0000FF"/>
          <w:u w:val="single"/>
        </w:rPr>
      </w:r>
      <w:r w:rsidRPr="009B3283">
        <w:rPr>
          <w:color w:val="0000FF"/>
          <w:u w:val="single"/>
        </w:rPr>
        <w:fldChar w:fldCharType="separate"/>
      </w:r>
      <w:r w:rsidR="00FA2C7D" w:rsidRPr="00FA2C7D">
        <w:rPr>
          <w:color w:val="0000FF"/>
          <w:u w:val="single"/>
        </w:rPr>
        <w:t>Auditable Word Processing Fields</w:t>
      </w:r>
      <w:r w:rsidRPr="009B3283">
        <w:rPr>
          <w:color w:val="0000FF"/>
          <w:u w:val="single"/>
        </w:rPr>
        <w:fldChar w:fldCharType="end"/>
      </w:r>
    </w:p>
    <w:p w14:paraId="589E8730" w14:textId="6FF32D6E" w:rsidR="009B3283" w:rsidRPr="009B3283" w:rsidRDefault="009B3283" w:rsidP="00C676A4">
      <w:pPr>
        <w:pStyle w:val="ListBullet"/>
        <w:keepNext/>
        <w:keepLines/>
        <w:rPr>
          <w:color w:val="000000" w:themeColor="text1"/>
        </w:rPr>
      </w:pPr>
      <w:r w:rsidRPr="009B3283">
        <w:rPr>
          <w:color w:val="0000FF"/>
          <w:u w:val="single"/>
        </w:rPr>
        <w:fldChar w:fldCharType="begin"/>
      </w:r>
      <w:r w:rsidRPr="009B3283">
        <w:rPr>
          <w:color w:val="0000FF"/>
          <w:u w:val="single"/>
        </w:rPr>
        <w:instrText xml:space="preserve"> REF _Ref462317563 \h </w:instrText>
      </w:r>
      <w:r>
        <w:rPr>
          <w:color w:val="0000FF"/>
          <w:u w:val="single"/>
        </w:rPr>
        <w:instrText xml:space="preserve"> \* MERGEFORMAT </w:instrText>
      </w:r>
      <w:r w:rsidRPr="009B3283">
        <w:rPr>
          <w:color w:val="0000FF"/>
          <w:u w:val="single"/>
        </w:rPr>
      </w:r>
      <w:r w:rsidRPr="009B3283">
        <w:rPr>
          <w:color w:val="0000FF"/>
          <w:u w:val="single"/>
        </w:rPr>
        <w:fldChar w:fldCharType="separate"/>
      </w:r>
      <w:r w:rsidR="00FA2C7D" w:rsidRPr="00FA2C7D">
        <w:rPr>
          <w:noProof/>
          <w:color w:val="0000FF"/>
          <w:u w:val="single"/>
        </w:rPr>
        <w:t>Word Processing Fields Can be Made Uneditable</w:t>
      </w:r>
      <w:r w:rsidRPr="009B3283">
        <w:rPr>
          <w:color w:val="0000FF"/>
          <w:u w:val="single"/>
        </w:rPr>
        <w:fldChar w:fldCharType="end"/>
      </w:r>
    </w:p>
    <w:p w14:paraId="47E11CA7" w14:textId="01B447CB" w:rsidR="009B3283" w:rsidRPr="009B3283" w:rsidRDefault="009B3283" w:rsidP="00B651A3">
      <w:pPr>
        <w:pStyle w:val="ListBullet"/>
        <w:rPr>
          <w:color w:val="000000" w:themeColor="text1"/>
        </w:rPr>
      </w:pPr>
      <w:r w:rsidRPr="009B3283">
        <w:rPr>
          <w:color w:val="0000FF"/>
          <w:u w:val="single"/>
        </w:rPr>
        <w:fldChar w:fldCharType="begin"/>
      </w:r>
      <w:r w:rsidRPr="009B3283">
        <w:rPr>
          <w:color w:val="0000FF"/>
          <w:u w:val="single"/>
        </w:rPr>
        <w:instrText xml:space="preserve"> REF _Ref462317572 \h </w:instrText>
      </w:r>
      <w:r>
        <w:rPr>
          <w:color w:val="0000FF"/>
          <w:u w:val="single"/>
        </w:rPr>
        <w:instrText xml:space="preserve"> \* MERGEFORMAT </w:instrText>
      </w:r>
      <w:r w:rsidRPr="009B3283">
        <w:rPr>
          <w:color w:val="0000FF"/>
          <w:u w:val="single"/>
        </w:rPr>
      </w:r>
      <w:r w:rsidRPr="009B3283">
        <w:rPr>
          <w:color w:val="0000FF"/>
          <w:u w:val="single"/>
        </w:rPr>
        <w:fldChar w:fldCharType="separate"/>
      </w:r>
      <w:r w:rsidR="00FA2C7D" w:rsidRPr="00FA2C7D">
        <w:rPr>
          <w:color w:val="0000FF"/>
          <w:u w:val="single"/>
        </w:rPr>
        <w:t>Reviewing a User’s Data Access</w:t>
      </w:r>
      <w:r w:rsidRPr="009B3283">
        <w:rPr>
          <w:color w:val="0000FF"/>
          <w:u w:val="single"/>
        </w:rPr>
        <w:fldChar w:fldCharType="end"/>
      </w:r>
    </w:p>
    <w:p w14:paraId="3B07FDF5" w14:textId="0117FDED" w:rsidR="00015ED4" w:rsidRPr="007A6955" w:rsidRDefault="00015ED4" w:rsidP="00734EF2">
      <w:pPr>
        <w:pStyle w:val="Heading3"/>
      </w:pPr>
      <w:bookmarkStart w:id="1467" w:name="_Ref386545302"/>
      <w:bookmarkStart w:id="1468" w:name="_Toc472602025"/>
      <w:r w:rsidRPr="007A6955">
        <w:t xml:space="preserve">Setting </w:t>
      </w:r>
      <w:r w:rsidR="00C55182">
        <w:t>Automatic</w:t>
      </w:r>
      <w:r w:rsidR="00C55182" w:rsidRPr="007A6955">
        <w:t xml:space="preserve"> Data</w:t>
      </w:r>
      <w:r w:rsidRPr="007A6955">
        <w:t xml:space="preserve"> Dictionary Audit</w:t>
      </w:r>
      <w:bookmarkEnd w:id="1467"/>
      <w:r w:rsidR="00DA2F6B">
        <w:t>ing</w:t>
      </w:r>
      <w:bookmarkEnd w:id="1468"/>
    </w:p>
    <w:p w14:paraId="3B07FDF6" w14:textId="21DFB451" w:rsidR="00DA2F6B" w:rsidRPr="007A6955" w:rsidRDefault="00DA2F6B" w:rsidP="00DA2F6B">
      <w:pPr>
        <w:pStyle w:val="BodyText6"/>
        <w:ind w:left="0"/>
      </w:pPr>
      <w:r>
        <w:t>Substantive Data Dictionary changes are automatically recorded. No action is needed to start this auditing. Auditing results are saved in the DD Audit File (#.6). Changes to some documentation-related attributes (e.g., Description and Technical Description) are not audited.</w:t>
      </w:r>
    </w:p>
    <w:p w14:paraId="3B07FE0E" w14:textId="77777777" w:rsidR="00015ED4" w:rsidRPr="007A6955" w:rsidRDefault="00015ED4" w:rsidP="00734EF2">
      <w:pPr>
        <w:pStyle w:val="Heading3"/>
      </w:pPr>
      <w:bookmarkStart w:id="1469" w:name="_Ref386545312"/>
      <w:bookmarkStart w:id="1470" w:name="_Ref386550129"/>
      <w:bookmarkStart w:id="1471" w:name="_Toc472602026"/>
      <w:r w:rsidRPr="007A6955">
        <w:t>Reviewing the Data Dictionary Audit Trail</w:t>
      </w:r>
      <w:bookmarkEnd w:id="1469"/>
      <w:bookmarkEnd w:id="1470"/>
      <w:bookmarkEnd w:id="1471"/>
    </w:p>
    <w:p w14:paraId="3B07FE0F" w14:textId="6883E0B2" w:rsidR="001B6F85" w:rsidRPr="007A6955" w:rsidRDefault="00CD1A0B" w:rsidP="00CD1A0B">
      <w:pPr>
        <w:pStyle w:val="BodyText"/>
        <w:keepNext/>
        <w:keepLines/>
      </w:pPr>
      <w:r w:rsidRPr="007A6955">
        <w:fldChar w:fldCharType="begin"/>
      </w:r>
      <w:r w:rsidRPr="007A6955">
        <w:instrText xml:space="preserve"> XE </w:instrText>
      </w:r>
      <w:r w:rsidR="00850AFF" w:rsidRPr="007A6955">
        <w:instrText>“</w:instrText>
      </w:r>
      <w:r w:rsidR="00744B9E" w:rsidRPr="007A6955">
        <w:instrText>Reviewing the:</w:instrText>
      </w:r>
      <w:r w:rsidRPr="007A6955">
        <w:instrText>Data Dictionary Audit Trail</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Data Dictionary:Reviewing the Audit Trail</w:instrText>
      </w:r>
      <w:r w:rsidR="00850AFF" w:rsidRPr="007A6955">
        <w:instrText>”</w:instrText>
      </w:r>
      <w:r w:rsidRPr="007A6955">
        <w:instrText xml:space="preserve"> </w:instrText>
      </w:r>
      <w:r w:rsidRPr="007A6955">
        <w:fldChar w:fldCharType="end"/>
      </w:r>
      <w:r w:rsidR="00015ED4" w:rsidRPr="007A6955">
        <w:t xml:space="preserve">To see what changes were made to </w:t>
      </w:r>
      <w:r w:rsidR="00DA2F6B">
        <w:t xml:space="preserve">a specific file’s </w:t>
      </w:r>
      <w:r w:rsidR="00015ED4" w:rsidRPr="007A6955">
        <w:t>data dictionary, use the Inquire to File Entries</w:t>
      </w:r>
      <w:r w:rsidR="00015ED4" w:rsidRPr="007A6955">
        <w:fldChar w:fldCharType="begin"/>
      </w:r>
      <w:r w:rsidR="00015ED4" w:rsidRPr="007A6955">
        <w:instrText xml:space="preserve"> XE </w:instrText>
      </w:r>
      <w:r w:rsidR="00850AFF" w:rsidRPr="007A6955">
        <w:instrText>“</w:instrText>
      </w:r>
      <w:r w:rsidR="00015ED4" w:rsidRPr="007A6955">
        <w:instrText>Inquire to File Entries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Options:Inquire to File Entries</w:instrText>
      </w:r>
      <w:r w:rsidR="00850AFF" w:rsidRPr="007A6955">
        <w:instrText>”</w:instrText>
      </w:r>
      <w:r w:rsidR="00015ED4" w:rsidRPr="007A6955">
        <w:instrText xml:space="preserve"> </w:instrText>
      </w:r>
      <w:r w:rsidR="00015ED4" w:rsidRPr="007A6955">
        <w:fldChar w:fldCharType="end"/>
      </w:r>
      <w:r w:rsidR="00015ED4" w:rsidRPr="007A6955">
        <w:t xml:space="preserve"> or Print File Entries option</w:t>
      </w:r>
      <w:r w:rsidR="00015ED4" w:rsidRPr="007A6955">
        <w:fldChar w:fldCharType="begin"/>
      </w:r>
      <w:r w:rsidR="00015ED4" w:rsidRPr="007A6955">
        <w:instrText xml:space="preserve"> XE </w:instrText>
      </w:r>
      <w:r w:rsidR="00850AFF" w:rsidRPr="007A6955">
        <w:instrText>“</w:instrText>
      </w:r>
      <w:r w:rsidR="00015ED4" w:rsidRPr="007A6955">
        <w:instrText>Print File Entries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Options:Print File Entries</w:instrText>
      </w:r>
      <w:r w:rsidR="00850AFF" w:rsidRPr="007A6955">
        <w:instrText>”</w:instrText>
      </w:r>
      <w:r w:rsidR="00015ED4" w:rsidRPr="007A6955">
        <w:instrText xml:space="preserve"> </w:instrText>
      </w:r>
      <w:r w:rsidR="00015ED4" w:rsidRPr="007A6955">
        <w:fldChar w:fldCharType="end"/>
      </w:r>
      <w:r w:rsidR="00015ED4" w:rsidRPr="007A6955">
        <w:t xml:space="preserve"> and identify the DD AUDIT file (#.6)</w:t>
      </w:r>
      <w:r w:rsidR="00440F6B" w:rsidRPr="007A6955">
        <w:fldChar w:fldCharType="begin"/>
      </w:r>
      <w:r w:rsidR="00440F6B" w:rsidRPr="007A6955">
        <w:instrText xml:space="preserve"> XE </w:instrText>
      </w:r>
      <w:r w:rsidR="00850AFF" w:rsidRPr="007A6955">
        <w:instrText>“</w:instrText>
      </w:r>
      <w:r w:rsidR="00440F6B" w:rsidRPr="007A6955">
        <w:instrText>DD AUDIT File (#.6)</w:instrText>
      </w:r>
      <w:r w:rsidR="00850AFF" w:rsidRPr="007A6955">
        <w:instrText>”</w:instrText>
      </w:r>
      <w:r w:rsidR="00440F6B" w:rsidRPr="007A6955">
        <w:instrText xml:space="preserve"> </w:instrText>
      </w:r>
      <w:r w:rsidR="00440F6B" w:rsidRPr="007A6955">
        <w:fldChar w:fldCharType="end"/>
      </w:r>
      <w:r w:rsidR="00440F6B" w:rsidRPr="007A6955">
        <w:fldChar w:fldCharType="begin"/>
      </w:r>
      <w:r w:rsidR="00440F6B" w:rsidRPr="007A6955">
        <w:instrText xml:space="preserve"> XE </w:instrText>
      </w:r>
      <w:r w:rsidR="00850AFF" w:rsidRPr="007A6955">
        <w:instrText>“</w:instrText>
      </w:r>
      <w:r w:rsidR="00440F6B" w:rsidRPr="007A6955">
        <w:instrText>Files:DD AUDIT (#.6)</w:instrText>
      </w:r>
      <w:r w:rsidR="00850AFF" w:rsidRPr="007A6955">
        <w:instrText>”</w:instrText>
      </w:r>
      <w:r w:rsidR="00440F6B" w:rsidRPr="007A6955">
        <w:instrText xml:space="preserve"> </w:instrText>
      </w:r>
      <w:r w:rsidR="00440F6B" w:rsidRPr="007A6955">
        <w:fldChar w:fldCharType="end"/>
      </w:r>
      <w:r w:rsidR="00015ED4" w:rsidRPr="007A6955">
        <w:t xml:space="preserve"> as the file of choice. </w:t>
      </w:r>
      <w:r w:rsidR="00DA2F6B">
        <w:t>To see all changes made to data dictionaries during a period of time use the Show Past Changes to DDs option.</w:t>
      </w:r>
    </w:p>
    <w:p w14:paraId="3B07FE10" w14:textId="5F21D3E8" w:rsidR="00015ED4" w:rsidRPr="007A6955" w:rsidRDefault="00824115" w:rsidP="00CD1A0B">
      <w:pPr>
        <w:pStyle w:val="BodyText"/>
        <w:keepNext/>
        <w:keepLines/>
      </w:pPr>
      <w:r w:rsidRPr="007A6955">
        <w:rPr>
          <w:color w:val="0000FF"/>
          <w:u w:val="single"/>
        </w:rPr>
        <w:fldChar w:fldCharType="begin"/>
      </w:r>
      <w:r w:rsidRPr="007A6955">
        <w:rPr>
          <w:color w:val="0000FF"/>
          <w:u w:val="single"/>
        </w:rPr>
        <w:instrText xml:space="preserve"> REF _Ref389631942 \h  \* MERGEFORMAT </w:instrText>
      </w:r>
      <w:r w:rsidRPr="007A6955">
        <w:rPr>
          <w:color w:val="0000FF"/>
          <w:u w:val="single"/>
        </w:rPr>
      </w:r>
      <w:r w:rsidRPr="007A6955">
        <w:rPr>
          <w:color w:val="0000FF"/>
          <w:u w:val="single"/>
        </w:rPr>
        <w:fldChar w:fldCharType="separate"/>
      </w:r>
      <w:r w:rsidR="00FA2C7D" w:rsidRPr="00FA2C7D">
        <w:rPr>
          <w:color w:val="0000FF"/>
          <w:u w:val="single"/>
        </w:rPr>
        <w:t>Figure 225</w:t>
      </w:r>
      <w:r w:rsidRPr="007A6955">
        <w:rPr>
          <w:color w:val="0000FF"/>
          <w:u w:val="single"/>
        </w:rPr>
        <w:fldChar w:fldCharType="end"/>
      </w:r>
      <w:r w:rsidR="00015ED4" w:rsidRPr="007A6955">
        <w:t xml:space="preserve"> is an example of how to identify the changes made to a data dictionary:</w:t>
      </w:r>
    </w:p>
    <w:p w14:paraId="3B07FE11" w14:textId="32007D39" w:rsidR="00CD1A0B" w:rsidRPr="007A6955" w:rsidRDefault="00CD1A0B" w:rsidP="00CD1A0B">
      <w:pPr>
        <w:pStyle w:val="Caption"/>
      </w:pPr>
      <w:bookmarkStart w:id="1472" w:name="_Ref389631942"/>
      <w:bookmarkStart w:id="1473" w:name="_Toc342980905"/>
      <w:bookmarkStart w:id="1474" w:name="_Toc472602320"/>
      <w:r w:rsidRPr="007A6955">
        <w:t xml:space="preserve">Figure </w:t>
      </w:r>
      <w:r w:rsidR="000319B0">
        <w:fldChar w:fldCharType="begin"/>
      </w:r>
      <w:r w:rsidR="000319B0">
        <w:instrText xml:space="preserve"> SEQ Figure \* ARABIC </w:instrText>
      </w:r>
      <w:r w:rsidR="000319B0">
        <w:fldChar w:fldCharType="separate"/>
      </w:r>
      <w:r w:rsidR="00FA2C7D">
        <w:rPr>
          <w:noProof/>
        </w:rPr>
        <w:t>225</w:t>
      </w:r>
      <w:r w:rsidR="000319B0">
        <w:rPr>
          <w:noProof/>
        </w:rPr>
        <w:fldChar w:fldCharType="end"/>
      </w:r>
      <w:bookmarkEnd w:id="1472"/>
      <w:r w:rsidR="00DD081A" w:rsidRPr="007A6955">
        <w:t xml:space="preserve">: </w:t>
      </w:r>
      <w:r w:rsidR="00FF2223" w:rsidRPr="007A6955">
        <w:t>Auditing—</w:t>
      </w:r>
      <w:r w:rsidR="00DD081A" w:rsidRPr="007A6955">
        <w:t>Choosing to r</w:t>
      </w:r>
      <w:r w:rsidRPr="007A6955">
        <w:t>eview a Data Dictionary Audit</w:t>
      </w:r>
      <w:bookmarkEnd w:id="1473"/>
      <w:bookmarkEnd w:id="1474"/>
    </w:p>
    <w:p w14:paraId="3B07FE12" w14:textId="77777777" w:rsidR="00015ED4" w:rsidRPr="007A6955" w:rsidRDefault="00015ED4" w:rsidP="00BA7041">
      <w:pPr>
        <w:pStyle w:val="Dialogue"/>
      </w:pPr>
      <w:r w:rsidRPr="007A6955">
        <w:t xml:space="preserve">Select OPTION: </w:t>
      </w:r>
      <w:r w:rsidRPr="007A6955">
        <w:rPr>
          <w:b/>
          <w:highlight w:val="yellow"/>
        </w:rPr>
        <w:t>INQ</w:t>
      </w:r>
      <w:r w:rsidR="00D917B5" w:rsidRPr="007A6955">
        <w:rPr>
          <w:b/>
          <w:highlight w:val="yellow"/>
        </w:rPr>
        <w:t xml:space="preserve"> &lt;Enter&gt;</w:t>
      </w:r>
      <w:r w:rsidR="001B6F85" w:rsidRPr="007A6955">
        <w:t xml:space="preserve"> </w:t>
      </w:r>
      <w:r w:rsidRPr="007A6955">
        <w:t>UIRE TO FILE ENTRIES</w:t>
      </w:r>
    </w:p>
    <w:p w14:paraId="3B07FE13" w14:textId="77777777" w:rsidR="00015ED4" w:rsidRPr="007A6955" w:rsidRDefault="00015ED4" w:rsidP="00BA7041">
      <w:pPr>
        <w:pStyle w:val="Dialogue"/>
      </w:pPr>
    </w:p>
    <w:p w14:paraId="3B07FE14" w14:textId="77777777" w:rsidR="00015ED4" w:rsidRPr="007A6955" w:rsidRDefault="00015ED4" w:rsidP="00BA7041">
      <w:pPr>
        <w:pStyle w:val="Dialogue"/>
      </w:pPr>
      <w:r w:rsidRPr="007A6955">
        <w:t xml:space="preserve">OUTPUT FROM WHAT FILE: </w:t>
      </w:r>
      <w:r w:rsidRPr="007A6955">
        <w:rPr>
          <w:b/>
          <w:highlight w:val="yellow"/>
        </w:rPr>
        <w:t>.6 &lt;</w:t>
      </w:r>
      <w:r w:rsidR="002A3BC0" w:rsidRPr="007A6955">
        <w:rPr>
          <w:b/>
          <w:highlight w:val="yellow"/>
        </w:rPr>
        <w:t>Enter</w:t>
      </w:r>
      <w:r w:rsidRPr="007A6955">
        <w:rPr>
          <w:b/>
          <w:highlight w:val="yellow"/>
        </w:rPr>
        <w:t>&gt;</w:t>
      </w:r>
      <w:r w:rsidR="001B6F85" w:rsidRPr="007A6955">
        <w:t xml:space="preserve"> </w:t>
      </w:r>
      <w:r w:rsidRPr="007A6955">
        <w:t>DD AUDIT</w:t>
      </w:r>
    </w:p>
    <w:p w14:paraId="3B07FE15" w14:textId="77777777" w:rsidR="00015ED4" w:rsidRPr="007A6955" w:rsidRDefault="00015ED4" w:rsidP="00BA7041">
      <w:pPr>
        <w:pStyle w:val="Dialogue"/>
      </w:pPr>
      <w:r w:rsidRPr="007A6955">
        <w:t xml:space="preserve">AUDIT FROM WHAT FILE: </w:t>
      </w:r>
      <w:r w:rsidRPr="007A6955">
        <w:rPr>
          <w:b/>
          <w:highlight w:val="yellow"/>
        </w:rPr>
        <w:t>PATIENT</w:t>
      </w:r>
    </w:p>
    <w:p w14:paraId="3B07FE16" w14:textId="77777777" w:rsidR="00015ED4" w:rsidRPr="007A6955" w:rsidRDefault="00015ED4" w:rsidP="00BA7041">
      <w:pPr>
        <w:pStyle w:val="Dialogue"/>
      </w:pPr>
    </w:p>
    <w:p w14:paraId="3B07FE17" w14:textId="77777777" w:rsidR="00015ED4" w:rsidRPr="007A6955" w:rsidRDefault="00015ED4" w:rsidP="00BA7041">
      <w:pPr>
        <w:pStyle w:val="Dialogue"/>
      </w:pPr>
      <w:r w:rsidRPr="007A6955">
        <w:t xml:space="preserve">Select PATIENT SUB-FILE: </w:t>
      </w:r>
      <w:r w:rsidRPr="007A6955">
        <w:rPr>
          <w:b/>
          <w:highlight w:val="yellow"/>
        </w:rPr>
        <w:t>&lt;</w:t>
      </w:r>
      <w:r w:rsidR="002A3BC0" w:rsidRPr="007A6955">
        <w:rPr>
          <w:b/>
          <w:highlight w:val="yellow"/>
        </w:rPr>
        <w:t>Enter</w:t>
      </w:r>
      <w:r w:rsidRPr="007A6955">
        <w:rPr>
          <w:b/>
          <w:highlight w:val="yellow"/>
        </w:rPr>
        <w:t>&gt;</w:t>
      </w:r>
    </w:p>
    <w:p w14:paraId="3B07FE18" w14:textId="77777777" w:rsidR="00015ED4" w:rsidRPr="007A6955" w:rsidRDefault="00015ED4" w:rsidP="00CD1A0B">
      <w:pPr>
        <w:pStyle w:val="BodyText6"/>
      </w:pPr>
    </w:p>
    <w:p w14:paraId="3B07FE19" w14:textId="77777777" w:rsidR="00015ED4" w:rsidRPr="007A6955" w:rsidRDefault="000A180C" w:rsidP="00C50A08">
      <w:pPr>
        <w:pStyle w:val="Note"/>
      </w:pPr>
      <w:r>
        <w:rPr>
          <w:noProof/>
        </w:rPr>
        <w:drawing>
          <wp:inline distT="0" distB="0" distL="0" distR="0" wp14:anchorId="3B0811DD" wp14:editId="3B0811DE">
            <wp:extent cx="285750" cy="285750"/>
            <wp:effectExtent l="0" t="0" r="0" b="0"/>
            <wp:docPr id="185" name="Picture 18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C50A08" w:rsidRPr="007A6955">
        <w:rPr>
          <w:b/>
        </w:rPr>
        <w:t xml:space="preserve">NOTE: </w:t>
      </w:r>
      <w:r w:rsidR="00015ED4" w:rsidRPr="007A6955">
        <w:t xml:space="preserve">You only see the </w:t>
      </w:r>
      <w:r w:rsidR="00850AFF" w:rsidRPr="007A6955">
        <w:t>“</w:t>
      </w:r>
      <w:r w:rsidR="00015ED4" w:rsidRPr="007A6955">
        <w:t>SUB-FILE</w:t>
      </w:r>
      <w:r w:rsidR="00850AFF" w:rsidRPr="007A6955">
        <w:t>”</w:t>
      </w:r>
      <w:r w:rsidR="00015ED4" w:rsidRPr="007A6955">
        <w:t xml:space="preserve"> prompt if the file contains a Subfile. To display audit information for the Subfile, specify it here.</w:t>
      </w:r>
    </w:p>
    <w:p w14:paraId="3B07FE1A" w14:textId="42EBB670" w:rsidR="00CD1A0B" w:rsidRPr="007A6955" w:rsidRDefault="00CD1A0B" w:rsidP="00CD1A0B">
      <w:pPr>
        <w:pStyle w:val="Caption"/>
      </w:pPr>
      <w:bookmarkStart w:id="1475" w:name="_Toc342980906"/>
      <w:bookmarkStart w:id="1476" w:name="_Toc472602321"/>
      <w:r w:rsidRPr="007A6955">
        <w:t xml:space="preserve">Figure </w:t>
      </w:r>
      <w:r w:rsidR="000319B0">
        <w:fldChar w:fldCharType="begin"/>
      </w:r>
      <w:r w:rsidR="000319B0">
        <w:instrText xml:space="preserve"> </w:instrText>
      </w:r>
      <w:r w:rsidR="000319B0">
        <w:instrText xml:space="preserve">SEQ Figure \* ARABIC </w:instrText>
      </w:r>
      <w:r w:rsidR="000319B0">
        <w:fldChar w:fldCharType="separate"/>
      </w:r>
      <w:r w:rsidR="00FA2C7D">
        <w:rPr>
          <w:noProof/>
        </w:rPr>
        <w:t>226</w:t>
      </w:r>
      <w:r w:rsidR="000319B0">
        <w:rPr>
          <w:noProof/>
        </w:rPr>
        <w:fldChar w:fldCharType="end"/>
      </w:r>
      <w:r w:rsidRPr="007A6955">
        <w:t xml:space="preserve">: </w:t>
      </w:r>
      <w:r w:rsidR="00FF2223" w:rsidRPr="007A6955">
        <w:t>Auditing—</w:t>
      </w:r>
      <w:r w:rsidRPr="007A6955">
        <w:t>Specifying a Data Dictionary Audit</w:t>
      </w:r>
      <w:bookmarkEnd w:id="1475"/>
      <w:bookmarkEnd w:id="1476"/>
    </w:p>
    <w:p w14:paraId="3B07FE1B" w14:textId="77777777" w:rsidR="00015ED4" w:rsidRPr="007A6955" w:rsidRDefault="00015ED4" w:rsidP="00BA7041">
      <w:pPr>
        <w:pStyle w:val="Dialogue"/>
      </w:pPr>
      <w:r w:rsidRPr="007A6955">
        <w:t xml:space="preserve">Select PATIENT DD AUDIT: </w:t>
      </w:r>
      <w:r w:rsidRPr="007A6955">
        <w:rPr>
          <w:b/>
          <w:highlight w:val="yellow"/>
        </w:rPr>
        <w:t>?</w:t>
      </w:r>
    </w:p>
    <w:p w14:paraId="3B07FE1C" w14:textId="77777777" w:rsidR="00015ED4" w:rsidRPr="007A6955" w:rsidRDefault="00015ED4" w:rsidP="00BA7041">
      <w:pPr>
        <w:pStyle w:val="Dialogue"/>
      </w:pPr>
    </w:p>
    <w:p w14:paraId="3B07FE1D" w14:textId="77777777" w:rsidR="00015ED4" w:rsidRPr="007A6955" w:rsidRDefault="00015ED4" w:rsidP="00BA7041">
      <w:pPr>
        <w:pStyle w:val="Dialogue"/>
      </w:pPr>
      <w:r w:rsidRPr="007A6955">
        <w:t>ANSWER WITH ZZPT DD AUDIT NUMBER, OR FIELD NUMBER, OR DATE</w:t>
      </w:r>
    </w:p>
    <w:p w14:paraId="3B07FE1E" w14:textId="77777777" w:rsidR="00015ED4" w:rsidRPr="007A6955" w:rsidRDefault="00015ED4" w:rsidP="00BA7041">
      <w:pPr>
        <w:pStyle w:val="Dialogue"/>
      </w:pPr>
      <w:r w:rsidRPr="007A6955">
        <w:t xml:space="preserve">  UPDATED, OR USER</w:t>
      </w:r>
    </w:p>
    <w:p w14:paraId="3B07FE1F" w14:textId="77777777" w:rsidR="00015ED4" w:rsidRPr="007A6955" w:rsidRDefault="00015ED4" w:rsidP="00BA7041">
      <w:pPr>
        <w:pStyle w:val="Dialogue"/>
      </w:pPr>
      <w:r w:rsidRPr="007A6955">
        <w:t xml:space="preserve"> CHOOSE FROM:</w:t>
      </w:r>
    </w:p>
    <w:p w14:paraId="3B07FE20" w14:textId="44B76CC1" w:rsidR="00015ED4" w:rsidRPr="007A6955" w:rsidRDefault="00015ED4" w:rsidP="00BA7041">
      <w:pPr>
        <w:pStyle w:val="Dialogue"/>
      </w:pPr>
      <w:r w:rsidRPr="007A6955">
        <w:t xml:space="preserve">    1 2 02-20-90 </w:t>
      </w:r>
      <w:r w:rsidR="00C676A4">
        <w:t>FMUSER</w:t>
      </w:r>
      <w:r w:rsidR="00C676A4" w:rsidRPr="007A6955">
        <w:t>,</w:t>
      </w:r>
      <w:r w:rsidR="00C676A4">
        <w:t>FIVE</w:t>
      </w:r>
    </w:p>
    <w:p w14:paraId="3B07FE21" w14:textId="0B84EE46" w:rsidR="00015ED4" w:rsidRPr="007A6955" w:rsidRDefault="00015ED4" w:rsidP="00BA7041">
      <w:pPr>
        <w:pStyle w:val="Dialogue"/>
      </w:pPr>
      <w:r w:rsidRPr="007A6955">
        <w:t xml:space="preserve">    2 3 02-20-90 </w:t>
      </w:r>
      <w:r w:rsidR="00C676A4">
        <w:t>FMUSER</w:t>
      </w:r>
      <w:r w:rsidR="00C676A4" w:rsidRPr="007A6955">
        <w:t>,</w:t>
      </w:r>
      <w:r w:rsidR="00C676A4">
        <w:t>FIVE</w:t>
      </w:r>
    </w:p>
    <w:p w14:paraId="3B07FE22" w14:textId="77777777" w:rsidR="00015ED4" w:rsidRPr="007A6955" w:rsidRDefault="00015ED4" w:rsidP="00CD1A0B">
      <w:pPr>
        <w:pStyle w:val="BodyText6"/>
      </w:pPr>
    </w:p>
    <w:p w14:paraId="3B07FE23" w14:textId="77777777" w:rsidR="00015ED4" w:rsidRPr="007A6955" w:rsidRDefault="00015ED4" w:rsidP="00CD1A0B">
      <w:pPr>
        <w:pStyle w:val="BodyText"/>
      </w:pPr>
      <w:r w:rsidRPr="007A6955">
        <w:t>The entries in the DD AUDIT file</w:t>
      </w:r>
      <w:r w:rsidR="001B6F85" w:rsidRPr="007A6955">
        <w:t xml:space="preserve"> (#.6)</w:t>
      </w:r>
      <w:r w:rsidRPr="007A6955">
        <w:fldChar w:fldCharType="begin"/>
      </w:r>
      <w:r w:rsidRPr="007A6955">
        <w:instrText xml:space="preserve"> XE </w:instrText>
      </w:r>
      <w:r w:rsidR="00850AFF" w:rsidRPr="007A6955">
        <w:instrText>“</w:instrText>
      </w:r>
      <w:r w:rsidRPr="007A6955">
        <w:instrText xml:space="preserve">DD AUDIT </w:instrText>
      </w:r>
      <w:r w:rsidR="00E750D2" w:rsidRPr="007A6955">
        <w:instrText>File</w:instrText>
      </w:r>
      <w:r w:rsidR="001B6F85" w:rsidRPr="007A6955">
        <w:instrText xml:space="preserve"> (#.6)</w:instrText>
      </w:r>
      <w:r w:rsidR="00850AFF" w:rsidRPr="007A6955">
        <w:instrText>”</w:instrText>
      </w:r>
      <w:r w:rsidRPr="007A6955">
        <w:instrText xml:space="preserve"> </w:instrText>
      </w:r>
      <w:r w:rsidRPr="007A6955">
        <w:fldChar w:fldCharType="end"/>
      </w:r>
      <w:r w:rsidR="001B6F85" w:rsidRPr="007A6955">
        <w:fldChar w:fldCharType="begin"/>
      </w:r>
      <w:r w:rsidR="001B6F85" w:rsidRPr="007A6955">
        <w:instrText xml:space="preserve"> XE </w:instrText>
      </w:r>
      <w:r w:rsidR="00850AFF" w:rsidRPr="007A6955">
        <w:instrText>“</w:instrText>
      </w:r>
      <w:r w:rsidR="001B6F85" w:rsidRPr="007A6955">
        <w:instrText>Files:DD AUDIT (#.6)</w:instrText>
      </w:r>
      <w:r w:rsidR="00850AFF" w:rsidRPr="007A6955">
        <w:instrText>”</w:instrText>
      </w:r>
      <w:r w:rsidR="001B6F85" w:rsidRPr="007A6955">
        <w:instrText xml:space="preserve"> </w:instrText>
      </w:r>
      <w:r w:rsidR="001B6F85" w:rsidRPr="007A6955">
        <w:fldChar w:fldCharType="end"/>
      </w:r>
      <w:r w:rsidRPr="007A6955">
        <w:t xml:space="preserve"> are identified by the field number (2 and 3 in this example), the date of the change (02/20/90 for both entries), and the person making the change (</w:t>
      </w:r>
      <w:r w:rsidR="0085642F" w:rsidRPr="007A6955">
        <w:t>DEVELOPER</w:t>
      </w:r>
      <w:r w:rsidRPr="007A6955">
        <w:t>, SYSTEMS for both).</w:t>
      </w:r>
    </w:p>
    <w:p w14:paraId="3B07FE24" w14:textId="6B0684CC" w:rsidR="00CD1A0B" w:rsidRPr="007A6955" w:rsidRDefault="00CD1A0B" w:rsidP="00CD1A0B">
      <w:pPr>
        <w:pStyle w:val="Caption"/>
      </w:pPr>
      <w:bookmarkStart w:id="1477" w:name="_Toc342980907"/>
      <w:bookmarkStart w:id="1478" w:name="_Toc472602322"/>
      <w:r w:rsidRPr="007A6955">
        <w:t xml:space="preserve">Figure </w:t>
      </w:r>
      <w:r w:rsidR="000319B0">
        <w:fldChar w:fldCharType="begin"/>
      </w:r>
      <w:r w:rsidR="000319B0">
        <w:instrText xml:space="preserve"> SEQ Figure \* ARABIC </w:instrText>
      </w:r>
      <w:r w:rsidR="000319B0">
        <w:fldChar w:fldCharType="separate"/>
      </w:r>
      <w:r w:rsidR="00FA2C7D">
        <w:rPr>
          <w:noProof/>
        </w:rPr>
        <w:t>227</w:t>
      </w:r>
      <w:r w:rsidR="000319B0">
        <w:rPr>
          <w:noProof/>
        </w:rPr>
        <w:fldChar w:fldCharType="end"/>
      </w:r>
      <w:r w:rsidRPr="007A6955">
        <w:t xml:space="preserve">: </w:t>
      </w:r>
      <w:r w:rsidR="00FF2223" w:rsidRPr="007A6955">
        <w:t>Auditing—</w:t>
      </w:r>
      <w:r w:rsidRPr="007A6955">
        <w:t>Reviewing a Data Dictionary Audit</w:t>
      </w:r>
      <w:bookmarkEnd w:id="1477"/>
      <w:bookmarkEnd w:id="1478"/>
    </w:p>
    <w:p w14:paraId="3B07FE25" w14:textId="77777777" w:rsidR="00015ED4" w:rsidRPr="007A6955" w:rsidRDefault="00015ED4" w:rsidP="00BA7041">
      <w:pPr>
        <w:pStyle w:val="Dialogue"/>
      </w:pPr>
      <w:r w:rsidRPr="007A6955">
        <w:t xml:space="preserve">Select PATIENT DD AUDIT: </w:t>
      </w:r>
      <w:r w:rsidRPr="007A6955">
        <w:rPr>
          <w:b/>
          <w:highlight w:val="yellow"/>
        </w:rPr>
        <w:t>1</w:t>
      </w:r>
    </w:p>
    <w:p w14:paraId="3B07FE26" w14:textId="77777777" w:rsidR="00015ED4" w:rsidRPr="007A6955" w:rsidRDefault="00015ED4" w:rsidP="00BA7041">
      <w:pPr>
        <w:pStyle w:val="Dialogue"/>
      </w:pPr>
      <w:r w:rsidRPr="007A6955">
        <w:t xml:space="preserve">ANOTHER ONE: </w:t>
      </w:r>
      <w:r w:rsidRPr="007A6955">
        <w:rPr>
          <w:b/>
          <w:highlight w:val="yellow"/>
        </w:rPr>
        <w:t>2</w:t>
      </w:r>
    </w:p>
    <w:p w14:paraId="3B07FE27" w14:textId="77777777" w:rsidR="00015ED4" w:rsidRPr="007A6955" w:rsidRDefault="00015ED4" w:rsidP="00BA7041">
      <w:pPr>
        <w:pStyle w:val="Dialogue"/>
      </w:pPr>
      <w:r w:rsidRPr="007A6955">
        <w:t xml:space="preserve">ANOTHER ONE: </w:t>
      </w:r>
      <w:r w:rsidRPr="007A6955">
        <w:rPr>
          <w:b/>
          <w:highlight w:val="yellow"/>
        </w:rPr>
        <w:t>&lt;</w:t>
      </w:r>
      <w:r w:rsidR="002A3BC0" w:rsidRPr="007A6955">
        <w:rPr>
          <w:b/>
          <w:highlight w:val="yellow"/>
        </w:rPr>
        <w:t>Enter</w:t>
      </w:r>
      <w:r w:rsidRPr="007A6955">
        <w:rPr>
          <w:b/>
          <w:highlight w:val="yellow"/>
        </w:rPr>
        <w:t>&gt;</w:t>
      </w:r>
    </w:p>
    <w:p w14:paraId="3B07FE28" w14:textId="77777777" w:rsidR="00015ED4" w:rsidRPr="007A6955" w:rsidRDefault="00015ED4" w:rsidP="00BA7041">
      <w:pPr>
        <w:pStyle w:val="Dialogue"/>
      </w:pPr>
      <w:r w:rsidRPr="007A6955">
        <w:t xml:space="preserve">STANDARD CAPTIONED OUTPUT?  YES// </w:t>
      </w:r>
      <w:r w:rsidRPr="007A6955">
        <w:rPr>
          <w:b/>
          <w:highlight w:val="yellow"/>
        </w:rPr>
        <w:t>&lt;</w:t>
      </w:r>
      <w:r w:rsidR="002A3BC0" w:rsidRPr="007A6955">
        <w:rPr>
          <w:b/>
          <w:highlight w:val="yellow"/>
        </w:rPr>
        <w:t>Enter</w:t>
      </w:r>
      <w:r w:rsidRPr="007A6955">
        <w:rPr>
          <w:b/>
          <w:highlight w:val="yellow"/>
        </w:rPr>
        <w:t>&gt;</w:t>
      </w:r>
    </w:p>
    <w:p w14:paraId="3B07FE29" w14:textId="77777777" w:rsidR="00015ED4" w:rsidRPr="007A6955" w:rsidRDefault="00015ED4" w:rsidP="00BA7041">
      <w:pPr>
        <w:pStyle w:val="Dialogue"/>
      </w:pPr>
      <w:r w:rsidRPr="007A6955">
        <w:t xml:space="preserve">DISPLAY COMPUTED FIELDS?  NO// </w:t>
      </w:r>
      <w:r w:rsidRPr="007A6955">
        <w:rPr>
          <w:b/>
          <w:highlight w:val="yellow"/>
        </w:rPr>
        <w:t>&lt;</w:t>
      </w:r>
      <w:r w:rsidR="002A3BC0" w:rsidRPr="007A6955">
        <w:rPr>
          <w:b/>
          <w:highlight w:val="yellow"/>
        </w:rPr>
        <w:t>Enter</w:t>
      </w:r>
      <w:r w:rsidRPr="007A6955">
        <w:rPr>
          <w:b/>
          <w:highlight w:val="yellow"/>
        </w:rPr>
        <w:t>&gt;</w:t>
      </w:r>
    </w:p>
    <w:p w14:paraId="3B07FE2A" w14:textId="77777777" w:rsidR="00015ED4" w:rsidRPr="007A6955" w:rsidRDefault="00015ED4" w:rsidP="00BA7041">
      <w:pPr>
        <w:pStyle w:val="Dialogue"/>
      </w:pPr>
      <w:r w:rsidRPr="007A6955">
        <w:t xml:space="preserve"> </w:t>
      </w:r>
    </w:p>
    <w:p w14:paraId="3B07FE2B" w14:textId="77777777" w:rsidR="00015ED4" w:rsidRPr="007A6955" w:rsidRDefault="00015ED4" w:rsidP="00BA7041">
      <w:pPr>
        <w:pStyle w:val="Dialogue"/>
      </w:pPr>
      <w:r w:rsidRPr="007A6955">
        <w:t>NUMBER:  1                     FIELD NUMBER:  2</w:t>
      </w:r>
    </w:p>
    <w:p w14:paraId="3B07FE2C" w14:textId="77777777" w:rsidR="00015ED4" w:rsidRPr="007A6955" w:rsidRDefault="00015ED4" w:rsidP="00BA7041">
      <w:pPr>
        <w:pStyle w:val="Dialogue"/>
      </w:pPr>
      <w:r w:rsidRPr="007A6955">
        <w:t xml:space="preserve">  TYPE:  EDIT DATE             UPDATED:  FEB 20, 1990@17:54:36</w:t>
      </w:r>
    </w:p>
    <w:p w14:paraId="3B07FE2D" w14:textId="309D33FF" w:rsidR="00015ED4" w:rsidRPr="007A6955" w:rsidRDefault="00015ED4" w:rsidP="00BA7041">
      <w:pPr>
        <w:pStyle w:val="Dialogue"/>
      </w:pPr>
      <w:r w:rsidRPr="007A6955">
        <w:t xml:space="preserve">  USER:  </w:t>
      </w:r>
      <w:r w:rsidR="00C676A4">
        <w:t>FMUSER</w:t>
      </w:r>
      <w:r w:rsidRPr="007A6955">
        <w:t>,</w:t>
      </w:r>
      <w:r w:rsidR="00C676A4">
        <w:t xml:space="preserve">FIVE   </w:t>
      </w:r>
      <w:r w:rsidRPr="007A6955">
        <w:t xml:space="preserve">  </w:t>
      </w:r>
      <w:r w:rsidR="00C676A4">
        <w:t xml:space="preserve">     </w:t>
      </w:r>
      <w:r w:rsidRPr="007A6955">
        <w:t xml:space="preserve"> ATTRIBUTE NAME:  LABEL</w:t>
      </w:r>
    </w:p>
    <w:p w14:paraId="3B07FE2E" w14:textId="77777777" w:rsidR="00015ED4" w:rsidRPr="007A6955" w:rsidRDefault="00015ED4" w:rsidP="00BA7041">
      <w:pPr>
        <w:pStyle w:val="Dialogue"/>
      </w:pPr>
      <w:r w:rsidRPr="007A6955">
        <w:t xml:space="preserve">  ATTRIBUTE NUMBER:  .01       FILE NUMBER:  999000</w:t>
      </w:r>
    </w:p>
    <w:p w14:paraId="3B07FE2F" w14:textId="77777777" w:rsidR="00015ED4" w:rsidRPr="007A6955" w:rsidRDefault="00015ED4" w:rsidP="00BA7041">
      <w:pPr>
        <w:pStyle w:val="Dialogue"/>
      </w:pPr>
      <w:r w:rsidRPr="007A6955">
        <w:t xml:space="preserve">  OLD VALUE(S):  DATE OF BIRTH NEW VALUE(S):  DOB</w:t>
      </w:r>
    </w:p>
    <w:p w14:paraId="3B07FE30" w14:textId="77777777" w:rsidR="00015ED4" w:rsidRPr="007A6955" w:rsidRDefault="00015ED4" w:rsidP="00BA7041">
      <w:pPr>
        <w:pStyle w:val="Dialogue"/>
      </w:pPr>
    </w:p>
    <w:p w14:paraId="3B07FE31" w14:textId="77777777" w:rsidR="00015ED4" w:rsidRPr="007A6955" w:rsidRDefault="00015ED4" w:rsidP="00BA7041">
      <w:pPr>
        <w:pStyle w:val="Dialogue"/>
      </w:pPr>
      <w:r w:rsidRPr="007A6955">
        <w:t>NUMBER:  2                     FIELD NUMBER:  3</w:t>
      </w:r>
    </w:p>
    <w:p w14:paraId="3B07FE32" w14:textId="77777777" w:rsidR="00015ED4" w:rsidRPr="007A6955" w:rsidRDefault="00015ED4" w:rsidP="00BA7041">
      <w:pPr>
        <w:pStyle w:val="Dialogue"/>
      </w:pPr>
      <w:r w:rsidRPr="007A6955">
        <w:t xml:space="preserve">  TYPE:  EDIT DATE             UPDATED:  FEB 21, 1990@11:54:03</w:t>
      </w:r>
    </w:p>
    <w:p w14:paraId="3B07FE33" w14:textId="6D72325D" w:rsidR="00015ED4" w:rsidRPr="007A6955" w:rsidRDefault="00015ED4" w:rsidP="00BA7041">
      <w:pPr>
        <w:pStyle w:val="Dialogue"/>
      </w:pPr>
      <w:r w:rsidRPr="007A6955">
        <w:t xml:space="preserve">  USER:  </w:t>
      </w:r>
      <w:r w:rsidR="00C676A4">
        <w:t>FMUSER</w:t>
      </w:r>
      <w:r w:rsidRPr="007A6955">
        <w:t>,</w:t>
      </w:r>
      <w:r w:rsidR="00C676A4">
        <w:t xml:space="preserve">FIVE   </w:t>
      </w:r>
      <w:r w:rsidRPr="007A6955">
        <w:t xml:space="preserve">  </w:t>
      </w:r>
      <w:r w:rsidR="00C676A4">
        <w:t xml:space="preserve">     </w:t>
      </w:r>
      <w:r w:rsidRPr="007A6955">
        <w:t xml:space="preserve"> ATTRIBUTE NAME:  LABEL</w:t>
      </w:r>
    </w:p>
    <w:p w14:paraId="3B07FE34" w14:textId="77777777" w:rsidR="00015ED4" w:rsidRPr="007A6955" w:rsidRDefault="00015ED4" w:rsidP="00BA7041">
      <w:pPr>
        <w:pStyle w:val="Dialogue"/>
      </w:pPr>
      <w:r w:rsidRPr="007A6955">
        <w:t xml:space="preserve">  ATTRIBUTE NUMBER:  .01       FILE NUMBER:  999000</w:t>
      </w:r>
    </w:p>
    <w:p w14:paraId="3B07FE35" w14:textId="77777777" w:rsidR="00015ED4" w:rsidRPr="007A6955" w:rsidRDefault="00015ED4" w:rsidP="00BA7041">
      <w:pPr>
        <w:pStyle w:val="Dialogue"/>
      </w:pPr>
      <w:r w:rsidRPr="007A6955">
        <w:t xml:space="preserve">  OLD VALUE(S):  CURRENT AGE   NEW VALUE(S):  AGE</w:t>
      </w:r>
    </w:p>
    <w:p w14:paraId="3B07FE36" w14:textId="77777777" w:rsidR="00015ED4" w:rsidRPr="007A6955" w:rsidRDefault="00015ED4" w:rsidP="00CD1A0B">
      <w:pPr>
        <w:pStyle w:val="BodyText6"/>
      </w:pPr>
    </w:p>
    <w:p w14:paraId="3B07FE37" w14:textId="6DACA2B3" w:rsidR="00015ED4" w:rsidRDefault="00015ED4" w:rsidP="00CD1A0B">
      <w:pPr>
        <w:pStyle w:val="BodyText"/>
      </w:pPr>
      <w:r w:rsidRPr="007A6955">
        <w:t xml:space="preserve">This example indicates that a user named </w:t>
      </w:r>
      <w:r w:rsidRPr="007A6955">
        <w:rPr>
          <w:i/>
        </w:rPr>
        <w:t xml:space="preserve">Systems </w:t>
      </w:r>
      <w:r w:rsidR="0085642F" w:rsidRPr="007A6955">
        <w:rPr>
          <w:i/>
        </w:rPr>
        <w:t>Develop</w:t>
      </w:r>
      <w:r w:rsidRPr="007A6955">
        <w:rPr>
          <w:i/>
        </w:rPr>
        <w:t>er</w:t>
      </w:r>
      <w:r w:rsidRPr="007A6955">
        <w:t xml:space="preserve"> modified the </w:t>
      </w:r>
      <w:r w:rsidR="009D3A21" w:rsidRPr="007A6955">
        <w:t xml:space="preserve">(fictitious) </w:t>
      </w:r>
      <w:r w:rsidRPr="007A6955">
        <w:t>PATIENT file (#999000) on 2/20 and 2/21/90. This person edited the LABEL (.01 attribute) of Fields #2 and #3. The LABEL of Field #2 was changed from DATE OF BIRTH to DOB and the LABEL of Field #3 was changed from CURRENT AGE to AGE. The number of the first change as it was recorded in the DD AUDIT file (#.6)</w:t>
      </w:r>
      <w:r w:rsidR="001B6F85" w:rsidRPr="007A6955">
        <w:t xml:space="preserve"> </w:t>
      </w:r>
      <w:r w:rsidR="001B6F85" w:rsidRPr="007A6955">
        <w:fldChar w:fldCharType="begin"/>
      </w:r>
      <w:r w:rsidR="001B6F85" w:rsidRPr="007A6955">
        <w:instrText xml:space="preserve"> XE </w:instrText>
      </w:r>
      <w:r w:rsidR="00850AFF" w:rsidRPr="007A6955">
        <w:instrText>“</w:instrText>
      </w:r>
      <w:r w:rsidR="001B6F85" w:rsidRPr="007A6955">
        <w:instrText>DD AUDIT File (#.6)</w:instrText>
      </w:r>
      <w:r w:rsidR="00850AFF" w:rsidRPr="007A6955">
        <w:instrText>”</w:instrText>
      </w:r>
      <w:r w:rsidR="001B6F85" w:rsidRPr="007A6955">
        <w:instrText xml:space="preserve"> </w:instrText>
      </w:r>
      <w:r w:rsidR="001B6F85" w:rsidRPr="007A6955">
        <w:fldChar w:fldCharType="end"/>
      </w:r>
      <w:r w:rsidR="001B6F85" w:rsidRPr="007A6955">
        <w:fldChar w:fldCharType="begin"/>
      </w:r>
      <w:r w:rsidR="001B6F85" w:rsidRPr="007A6955">
        <w:instrText xml:space="preserve"> XE </w:instrText>
      </w:r>
      <w:r w:rsidR="00850AFF" w:rsidRPr="007A6955">
        <w:instrText>“</w:instrText>
      </w:r>
      <w:r w:rsidR="001B6F85" w:rsidRPr="007A6955">
        <w:instrText>Files:DD AUDIT (#.6)</w:instrText>
      </w:r>
      <w:r w:rsidR="00850AFF" w:rsidRPr="007A6955">
        <w:instrText>”</w:instrText>
      </w:r>
      <w:r w:rsidR="001B6F85" w:rsidRPr="007A6955">
        <w:instrText xml:space="preserve"> </w:instrText>
      </w:r>
      <w:r w:rsidR="001B6F85" w:rsidRPr="007A6955">
        <w:fldChar w:fldCharType="end"/>
      </w:r>
      <w:r w:rsidRPr="007A6955">
        <w:t>is 1 and the second is 2.</w:t>
      </w:r>
    </w:p>
    <w:p w14:paraId="3B07FE38" w14:textId="0B3BBC9D" w:rsidR="00B76D32" w:rsidRDefault="00B76D32" w:rsidP="00B76D32">
      <w:pPr>
        <w:spacing w:after="0"/>
      </w:pPr>
      <w:r>
        <w:t>If, instead, you want a complete listing of all data dictionary changes regardless of file, use the Show DD Audit Trail Option. This option prompts you for the starting date of the audits you want to see. By default, all changes since the last purge of data di</w:t>
      </w:r>
      <w:r w:rsidR="0023135E">
        <w:t xml:space="preserve">ctionary audits will be shown. </w:t>
      </w:r>
      <w:r>
        <w:t>The audits are sorted by File Number and then in reverse date/time. The field, field attribute, and user making the change are shown as well as the before and after values.</w:t>
      </w:r>
    </w:p>
    <w:p w14:paraId="3B07FE3A" w14:textId="1951B17D" w:rsidR="00B76D32" w:rsidRDefault="00B76D32" w:rsidP="0015345F">
      <w:pPr>
        <w:pStyle w:val="BodyText"/>
        <w:keepNext/>
        <w:keepLines/>
      </w:pPr>
      <w:r>
        <w:t xml:space="preserve">In </w:t>
      </w:r>
      <w:r w:rsidR="0015345F" w:rsidRPr="0015345F">
        <w:rPr>
          <w:color w:val="0000FF"/>
          <w:u w:val="single"/>
        </w:rPr>
        <w:fldChar w:fldCharType="begin"/>
      </w:r>
      <w:r w:rsidR="0015345F" w:rsidRPr="0015345F">
        <w:rPr>
          <w:color w:val="0000FF"/>
          <w:u w:val="single"/>
        </w:rPr>
        <w:instrText xml:space="preserve"> REF _Ref462316616 \h </w:instrText>
      </w:r>
      <w:r w:rsidR="0015345F">
        <w:rPr>
          <w:color w:val="0000FF"/>
          <w:u w:val="single"/>
        </w:rPr>
        <w:instrText xml:space="preserve"> \* MERGEFORMAT </w:instrText>
      </w:r>
      <w:r w:rsidR="0015345F" w:rsidRPr="0015345F">
        <w:rPr>
          <w:color w:val="0000FF"/>
          <w:u w:val="single"/>
        </w:rPr>
      </w:r>
      <w:r w:rsidR="0015345F" w:rsidRPr="0015345F">
        <w:rPr>
          <w:color w:val="0000FF"/>
          <w:u w:val="single"/>
        </w:rPr>
        <w:fldChar w:fldCharType="separate"/>
      </w:r>
      <w:r w:rsidR="00FA2C7D" w:rsidRPr="00FA2C7D">
        <w:rPr>
          <w:color w:val="0000FF"/>
          <w:u w:val="single"/>
        </w:rPr>
        <w:t xml:space="preserve">Figure </w:t>
      </w:r>
      <w:r w:rsidR="00FA2C7D" w:rsidRPr="00FA2C7D">
        <w:rPr>
          <w:noProof/>
          <w:color w:val="0000FF"/>
          <w:u w:val="single"/>
        </w:rPr>
        <w:t>228</w:t>
      </w:r>
      <w:r w:rsidR="0015345F" w:rsidRPr="0015345F">
        <w:rPr>
          <w:color w:val="0000FF"/>
          <w:u w:val="single"/>
        </w:rPr>
        <w:fldChar w:fldCharType="end"/>
      </w:r>
      <w:r w:rsidR="0015345F">
        <w:t>, two files were changed;</w:t>
      </w:r>
      <w:r>
        <w:t xml:space="preserve"> multiple changes were made to the first and one to the second.</w:t>
      </w:r>
    </w:p>
    <w:p w14:paraId="3B07FE3B" w14:textId="0FD8D3DC" w:rsidR="00B76D32" w:rsidRDefault="00B76D32" w:rsidP="000F7F56">
      <w:pPr>
        <w:pStyle w:val="Caption"/>
      </w:pPr>
      <w:bookmarkStart w:id="1479" w:name="_Ref462316616"/>
      <w:bookmarkStart w:id="1480" w:name="_Toc472602323"/>
      <w:r w:rsidRPr="007A6955">
        <w:t xml:space="preserve">Figure </w:t>
      </w:r>
      <w:r w:rsidR="000319B0">
        <w:fldChar w:fldCharType="begin"/>
      </w:r>
      <w:r w:rsidR="000319B0">
        <w:instrText xml:space="preserve"> SEQ Figure \* ARABIC </w:instrText>
      </w:r>
      <w:r w:rsidR="000319B0">
        <w:fldChar w:fldCharType="separate"/>
      </w:r>
      <w:r w:rsidR="00FA2C7D">
        <w:rPr>
          <w:noProof/>
        </w:rPr>
        <w:t>228</w:t>
      </w:r>
      <w:r w:rsidR="000319B0">
        <w:rPr>
          <w:noProof/>
        </w:rPr>
        <w:fldChar w:fldCharType="end"/>
      </w:r>
      <w:bookmarkEnd w:id="1479"/>
      <w:r w:rsidRPr="007A6955">
        <w:t>:</w:t>
      </w:r>
      <w:r>
        <w:t xml:space="preserve"> Auditing</w:t>
      </w:r>
      <w:r w:rsidR="0015345F">
        <w:t>—</w:t>
      </w:r>
      <w:r>
        <w:t>Reviewing DD Changes for Time Period</w:t>
      </w:r>
      <w:bookmarkEnd w:id="1480"/>
    </w:p>
    <w:p w14:paraId="3B07FE3D" w14:textId="77777777" w:rsidR="00B76D32" w:rsidRPr="00CC1593" w:rsidRDefault="00B76D32" w:rsidP="000F7F56">
      <w:pPr>
        <w:pStyle w:val="Dialogue"/>
      </w:pPr>
      <w:r w:rsidRPr="00CC1593">
        <w:t xml:space="preserve">Select OPTION: </w:t>
      </w:r>
      <w:r w:rsidRPr="0015345F">
        <w:rPr>
          <w:b/>
          <w:highlight w:val="yellow"/>
        </w:rPr>
        <w:t>OTHER OPTIONS</w:t>
      </w:r>
    </w:p>
    <w:p w14:paraId="3B07FE3E" w14:textId="77777777" w:rsidR="00B76D32" w:rsidRPr="00CC1593" w:rsidRDefault="00B76D32" w:rsidP="000F7F56">
      <w:pPr>
        <w:pStyle w:val="Dialogue"/>
      </w:pPr>
      <w:r w:rsidRPr="00CC1593">
        <w:t xml:space="preserve">Select OTHER OPTION: </w:t>
      </w:r>
      <w:r w:rsidRPr="0015345F">
        <w:rPr>
          <w:b/>
          <w:highlight w:val="yellow"/>
        </w:rPr>
        <w:t>AUDITING</w:t>
      </w:r>
    </w:p>
    <w:p w14:paraId="3B07FE3F" w14:textId="77777777" w:rsidR="00B76D32" w:rsidRPr="00B670B5" w:rsidRDefault="00B76D32" w:rsidP="000F7F56">
      <w:pPr>
        <w:pStyle w:val="Dialogue"/>
      </w:pPr>
      <w:r w:rsidRPr="00B670B5">
        <w:t xml:space="preserve">Select AUDIT OPTION: </w:t>
      </w:r>
      <w:r w:rsidRPr="0015345F">
        <w:rPr>
          <w:b/>
          <w:highlight w:val="yellow"/>
        </w:rPr>
        <w:t>SHOW DD AUDIT TRAIL</w:t>
      </w:r>
    </w:p>
    <w:p w14:paraId="3B07FE40" w14:textId="41CA22B7" w:rsidR="00B76D32" w:rsidRPr="00B670B5" w:rsidRDefault="00B76D32" w:rsidP="000F7F56">
      <w:pPr>
        <w:pStyle w:val="Dialogue"/>
      </w:pPr>
      <w:r w:rsidRPr="00B670B5">
        <w:t xml:space="preserve">Show Data Dictionary changes since: First// </w:t>
      </w:r>
      <w:r w:rsidRPr="0015345F">
        <w:rPr>
          <w:b/>
          <w:highlight w:val="yellow"/>
        </w:rPr>
        <w:t>T-3</w:t>
      </w:r>
      <w:r w:rsidR="0015345F" w:rsidRPr="0015345F">
        <w:rPr>
          <w:b/>
          <w:highlight w:val="yellow"/>
        </w:rPr>
        <w:t xml:space="preserve"> &lt;Enter&gt;</w:t>
      </w:r>
      <w:r w:rsidR="0015345F">
        <w:t xml:space="preserve"> </w:t>
      </w:r>
      <w:r w:rsidRPr="00B670B5">
        <w:t>(MAR 12, 2013)</w:t>
      </w:r>
    </w:p>
    <w:p w14:paraId="3B07FE41" w14:textId="1B7DC317" w:rsidR="00B76D32" w:rsidRDefault="00B76D32" w:rsidP="000F7F56">
      <w:pPr>
        <w:pStyle w:val="Dialogue"/>
      </w:pPr>
      <w:r w:rsidRPr="00B670B5">
        <w:t xml:space="preserve">DEVICE: HOME// </w:t>
      </w:r>
      <w:r w:rsidRPr="0015345F">
        <w:rPr>
          <w:b/>
          <w:highlight w:val="yellow"/>
        </w:rPr>
        <w:t>&lt;Enter&gt;</w:t>
      </w:r>
      <w:r w:rsidR="0015345F">
        <w:t xml:space="preserve"> </w:t>
      </w:r>
      <w:r w:rsidRPr="00B670B5">
        <w:t>TELNET</w:t>
      </w:r>
    </w:p>
    <w:p w14:paraId="3B07FE42" w14:textId="77777777" w:rsidR="00B76D32" w:rsidRPr="00B670B5" w:rsidRDefault="00B76D32" w:rsidP="000F7F56">
      <w:pPr>
        <w:pStyle w:val="Dialogue"/>
      </w:pPr>
    </w:p>
    <w:p w14:paraId="3B07FE43" w14:textId="77777777" w:rsidR="00B76D32" w:rsidRPr="00B670B5" w:rsidRDefault="00B76D32" w:rsidP="000F7F56">
      <w:pPr>
        <w:pStyle w:val="Dialogue"/>
      </w:pPr>
      <w:r w:rsidRPr="00B670B5">
        <w:t>DATA DICTIONARY CHANGES, LOCAL SERIALS FILE(#680) since MAR 12,2013</w:t>
      </w:r>
    </w:p>
    <w:p w14:paraId="3B07FE44" w14:textId="77777777" w:rsidR="00B76D32" w:rsidRPr="00B670B5" w:rsidRDefault="00B76D32" w:rsidP="000F7F56">
      <w:pPr>
        <w:pStyle w:val="Dialogue"/>
      </w:pPr>
      <w:r w:rsidRPr="00B670B5">
        <w:t>FIELD                     ATTRIBUTE                                USER NUMBER</w:t>
      </w:r>
    </w:p>
    <w:p w14:paraId="3B07FE45" w14:textId="77777777" w:rsidR="00B76D32" w:rsidRPr="00B670B5" w:rsidRDefault="00B76D32" w:rsidP="000F7F56">
      <w:pPr>
        <w:pStyle w:val="Dialogue"/>
      </w:pPr>
      <w:r w:rsidRPr="00B670B5">
        <w:t>------------------------------------------------------------------------------</w:t>
      </w:r>
    </w:p>
    <w:p w14:paraId="3B07FE46" w14:textId="77777777" w:rsidR="00B76D32" w:rsidRPr="00B670B5" w:rsidRDefault="00B76D32" w:rsidP="000F7F56">
      <w:pPr>
        <w:pStyle w:val="Dialogue"/>
      </w:pPr>
      <w:r w:rsidRPr="00B670B5">
        <w:t>ADDED DATE               TYPE                  MAR 12,2013@16:04:24   1</w:t>
      </w:r>
    </w:p>
    <w:p w14:paraId="3B07FE47" w14:textId="77777777" w:rsidR="00B76D32" w:rsidRPr="00B670B5" w:rsidRDefault="00B76D32" w:rsidP="000F7F56">
      <w:pPr>
        <w:pStyle w:val="Dialogue"/>
      </w:pPr>
      <w:r w:rsidRPr="00B670B5">
        <w:t xml:space="preserve"> FROM: D</w:t>
      </w:r>
    </w:p>
    <w:p w14:paraId="3B07FE48" w14:textId="77777777" w:rsidR="00B76D32" w:rsidRPr="00B670B5" w:rsidRDefault="00B76D32" w:rsidP="000F7F56">
      <w:pPr>
        <w:pStyle w:val="Dialogue"/>
      </w:pPr>
      <w:r w:rsidRPr="00B670B5">
        <w:t xml:space="preserve">   TO: Da</w:t>
      </w:r>
    </w:p>
    <w:p w14:paraId="3B07FE49" w14:textId="77777777" w:rsidR="00B76D32" w:rsidRPr="00B670B5" w:rsidRDefault="00B76D32" w:rsidP="000F7F56">
      <w:pPr>
        <w:pStyle w:val="Dialogue"/>
      </w:pPr>
      <w:r w:rsidRPr="00B670B5">
        <w:t>TITLE                    TYPE                  MAR 12,2013@16:02:01   1</w:t>
      </w:r>
    </w:p>
    <w:p w14:paraId="3B07FE4A" w14:textId="77777777" w:rsidR="00B76D32" w:rsidRPr="00B670B5" w:rsidRDefault="00B76D32" w:rsidP="000F7F56">
      <w:pPr>
        <w:pStyle w:val="Dialogue"/>
      </w:pPr>
      <w:r w:rsidRPr="00B670B5">
        <w:t xml:space="preserve"> FROM: RP680.5a</w:t>
      </w:r>
    </w:p>
    <w:p w14:paraId="3B07FE4B" w14:textId="77777777" w:rsidR="00B76D32" w:rsidRPr="00B670B5" w:rsidRDefault="00B76D32" w:rsidP="000F7F56">
      <w:pPr>
        <w:pStyle w:val="Dialogue"/>
      </w:pPr>
      <w:r w:rsidRPr="00B670B5">
        <w:t xml:space="preserve">   TO: RP680.5</w:t>
      </w:r>
    </w:p>
    <w:p w14:paraId="3B07FE4C" w14:textId="77777777" w:rsidR="00B76D32" w:rsidRDefault="00B76D32" w:rsidP="000F7F56">
      <w:pPr>
        <w:pStyle w:val="Dialogue"/>
      </w:pPr>
    </w:p>
    <w:p w14:paraId="3B07FE4D" w14:textId="77777777" w:rsidR="00B76D32" w:rsidRPr="00B670B5" w:rsidRDefault="00B76D32" w:rsidP="000F7F56">
      <w:pPr>
        <w:pStyle w:val="Dialogue"/>
      </w:pPr>
      <w:r w:rsidRPr="00B670B5">
        <w:t>DATA DICTIONARY CHANGES, VA FILEMAN CHANGE FILE(#1009) since MAR 12,2013</w:t>
      </w:r>
    </w:p>
    <w:p w14:paraId="3B07FE4E" w14:textId="77777777" w:rsidR="00B76D32" w:rsidRPr="00B670B5" w:rsidRDefault="00B76D32" w:rsidP="000F7F56">
      <w:pPr>
        <w:pStyle w:val="Dialogue"/>
      </w:pPr>
      <w:r w:rsidRPr="00B670B5">
        <w:t>FIELD                     ATTRIBUTE                                USER NUMBER</w:t>
      </w:r>
    </w:p>
    <w:p w14:paraId="3B07FE4F" w14:textId="77777777" w:rsidR="00B76D32" w:rsidRPr="00B670B5" w:rsidRDefault="00B76D32" w:rsidP="000F7F56">
      <w:pPr>
        <w:pStyle w:val="Dialogue"/>
      </w:pPr>
      <w:r w:rsidRPr="00B670B5">
        <w:t>------------------------------------------------------------------------------</w:t>
      </w:r>
    </w:p>
    <w:p w14:paraId="3B07FE50" w14:textId="77777777" w:rsidR="00B76D32" w:rsidRPr="00B670B5" w:rsidRDefault="00B76D32" w:rsidP="000F7F56">
      <w:pPr>
        <w:pStyle w:val="Dialogue"/>
      </w:pPr>
      <w:r w:rsidRPr="00B670B5">
        <w:t>REVIEW DISPOSITION       TYPE                  MAR 13,2013@13:28:21   1</w:t>
      </w:r>
    </w:p>
    <w:p w14:paraId="3B07FE51" w14:textId="77777777" w:rsidR="00B76D32" w:rsidRPr="00B670B5" w:rsidRDefault="00B76D32" w:rsidP="000F7F56">
      <w:pPr>
        <w:pStyle w:val="Dialogue"/>
      </w:pPr>
      <w:r w:rsidRPr="00B670B5">
        <w:t xml:space="preserve"> FROM: F:Failed. Doesn't work.;D:Not documented.;1:All Okay.;T:Not</w:t>
      </w:r>
      <w:r>
        <w:t xml:space="preserve"> </w:t>
      </w:r>
      <w:r w:rsidRPr="00B670B5">
        <w:t>tested.;R:Rolled Back. N/A.;</w:t>
      </w:r>
    </w:p>
    <w:p w14:paraId="3B07FE52" w14:textId="77777777" w:rsidR="00B76D32" w:rsidRDefault="00B76D32" w:rsidP="000F7F56">
      <w:pPr>
        <w:pStyle w:val="Dialogue"/>
      </w:pPr>
      <w:r w:rsidRPr="00B670B5">
        <w:t xml:space="preserve">   TO: F:Failed. Doesn't work.;D:Not documented.;1:All Okay.;T:Not tested.;R:Rolled Back. N/A.;DT:Neither tested nor documented.;</w:t>
      </w:r>
    </w:p>
    <w:p w14:paraId="3527DFE5" w14:textId="77777777" w:rsidR="0015345F" w:rsidRDefault="0015345F" w:rsidP="0015345F">
      <w:pPr>
        <w:pStyle w:val="BodyText6"/>
      </w:pPr>
    </w:p>
    <w:p w14:paraId="3B07FE69" w14:textId="77777777" w:rsidR="00015ED4" w:rsidRPr="007A6955" w:rsidRDefault="00015ED4" w:rsidP="00734EF2">
      <w:pPr>
        <w:pStyle w:val="Heading3"/>
      </w:pPr>
      <w:bookmarkStart w:id="1481" w:name="_Ref386545333"/>
      <w:bookmarkStart w:id="1482" w:name="_Toc472602027"/>
      <w:r w:rsidRPr="007A6955">
        <w:t>Purging a Data Dictionary Audit Trail</w:t>
      </w:r>
      <w:bookmarkEnd w:id="1481"/>
      <w:bookmarkEnd w:id="1482"/>
    </w:p>
    <w:p w14:paraId="3B07FE6A" w14:textId="77777777" w:rsidR="00015ED4" w:rsidRPr="007A6955" w:rsidRDefault="00E13938" w:rsidP="00E13938">
      <w:pPr>
        <w:pStyle w:val="BodyText"/>
        <w:keepNext/>
        <w:keepLines/>
      </w:pPr>
      <w:r w:rsidRPr="007A6955">
        <w:fldChar w:fldCharType="begin"/>
      </w:r>
      <w:r w:rsidRPr="007A6955">
        <w:instrText xml:space="preserve"> XE </w:instrText>
      </w:r>
      <w:r w:rsidR="00850AFF" w:rsidRPr="007A6955">
        <w:instrText>“</w:instrText>
      </w:r>
      <w:r w:rsidRPr="007A6955">
        <w:instrText>Purging a Data Dictionary Audit Trail</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Data Dictionary:Purging the Audit Trail</w:instrText>
      </w:r>
      <w:r w:rsidR="00850AFF" w:rsidRPr="007A6955">
        <w:instrText>”</w:instrText>
      </w:r>
      <w:r w:rsidRPr="007A6955">
        <w:instrText xml:space="preserve"> </w:instrText>
      </w:r>
      <w:r w:rsidRPr="007A6955">
        <w:fldChar w:fldCharType="end"/>
      </w:r>
      <w:r w:rsidR="00015ED4" w:rsidRPr="007A6955">
        <w:t>Use the Purge DD Audits option</w:t>
      </w:r>
      <w:r w:rsidR="00015ED4" w:rsidRPr="007A6955">
        <w:fldChar w:fldCharType="begin"/>
      </w:r>
      <w:r w:rsidR="00015ED4" w:rsidRPr="007A6955">
        <w:instrText xml:space="preserve"> XE </w:instrText>
      </w:r>
      <w:r w:rsidR="00850AFF" w:rsidRPr="007A6955">
        <w:instrText>“</w:instrText>
      </w:r>
      <w:r w:rsidR="00015ED4" w:rsidRPr="007A6955">
        <w:instrText>Purge DD Audits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Options:Purge DD Audits</w:instrText>
      </w:r>
      <w:r w:rsidR="00850AFF" w:rsidRPr="007A6955">
        <w:instrText>”</w:instrText>
      </w:r>
      <w:r w:rsidR="00015ED4" w:rsidRPr="007A6955">
        <w:instrText xml:space="preserve"> </w:instrText>
      </w:r>
      <w:r w:rsidR="00015ED4" w:rsidRPr="007A6955">
        <w:fldChar w:fldCharType="end"/>
      </w:r>
      <w:r w:rsidR="00015ED4" w:rsidRPr="007A6955">
        <w:t xml:space="preserve"> to erase </w:t>
      </w:r>
      <w:r w:rsidR="00015ED4" w:rsidRPr="007A6955">
        <w:rPr>
          <w:i/>
        </w:rPr>
        <w:t>all</w:t>
      </w:r>
      <w:r w:rsidR="00015ED4" w:rsidRPr="007A6955">
        <w:t xml:space="preserve"> audit trails used in auditing data di</w:t>
      </w:r>
      <w:r w:rsidR="00E342CD" w:rsidRPr="007A6955">
        <w:t>ctionaries (including Subfiles that</w:t>
      </w:r>
      <w:r w:rsidR="00015ED4" w:rsidRPr="007A6955">
        <w:t xml:space="preserve"> have their own data dictionaries) for a specified file. Purging is </w:t>
      </w:r>
      <w:r w:rsidR="00015ED4" w:rsidRPr="007A6955">
        <w:rPr>
          <w:i/>
        </w:rPr>
        <w:t>not</w:t>
      </w:r>
      <w:r w:rsidR="00015ED4" w:rsidRPr="007A6955">
        <w:t xml:space="preserve"> an automatic feature, it </w:t>
      </w:r>
      <w:r w:rsidR="004B359E" w:rsidRPr="007A6955">
        <w:rPr>
          <w:i/>
        </w:rPr>
        <w:t>must</w:t>
      </w:r>
      <w:r w:rsidR="00015ED4" w:rsidRPr="007A6955">
        <w:t xml:space="preserve"> be done manually.</w:t>
      </w:r>
    </w:p>
    <w:p w14:paraId="3B07FE6B" w14:textId="77777777" w:rsidR="00E342CD" w:rsidRPr="007A6955" w:rsidRDefault="00015ED4" w:rsidP="009B3283">
      <w:pPr>
        <w:pStyle w:val="BodyText"/>
        <w:keepNext/>
        <w:keepLines/>
      </w:pPr>
      <w:r w:rsidRPr="007A6955">
        <w:t xml:space="preserve">You should </w:t>
      </w:r>
      <w:r w:rsidR="00E342CD" w:rsidRPr="007A6955">
        <w:t xml:space="preserve">do </w:t>
      </w:r>
      <w:r w:rsidRPr="007A6955">
        <w:t xml:space="preserve">either </w:t>
      </w:r>
      <w:r w:rsidR="00E342CD" w:rsidRPr="007A6955">
        <w:t>of the following:</w:t>
      </w:r>
    </w:p>
    <w:p w14:paraId="3B07FE6C" w14:textId="77777777" w:rsidR="00E342CD" w:rsidRPr="007A6955" w:rsidRDefault="00E342CD" w:rsidP="009B3283">
      <w:pPr>
        <w:pStyle w:val="ListBullet"/>
        <w:keepNext/>
        <w:keepLines/>
      </w:pPr>
      <w:r w:rsidRPr="007A6955">
        <w:t>T</w:t>
      </w:r>
      <w:r w:rsidR="00015ED4" w:rsidRPr="007A6955">
        <w:t xml:space="preserve">urn auditing off on the files </w:t>
      </w:r>
      <w:r w:rsidR="006A76E0" w:rsidRPr="007A6955">
        <w:t>you are</w:t>
      </w:r>
      <w:r w:rsidR="00015ED4" w:rsidRPr="007A6955">
        <w:t xml:space="preserve"> purging while </w:t>
      </w:r>
      <w:r w:rsidR="006A76E0" w:rsidRPr="007A6955">
        <w:t>you are</w:t>
      </w:r>
      <w:r w:rsidR="00015ED4" w:rsidRPr="007A6955">
        <w:t xml:space="preserve"> doing the purge</w:t>
      </w:r>
      <w:r w:rsidRPr="007A6955">
        <w:t>.</w:t>
      </w:r>
      <w:r w:rsidRPr="007A6955">
        <w:br/>
      </w:r>
      <w:r w:rsidRPr="007A6955">
        <w:br/>
        <w:t>OR</w:t>
      </w:r>
    </w:p>
    <w:p w14:paraId="3B07FE6D" w14:textId="77777777" w:rsidR="00E342CD" w:rsidRPr="007A6955" w:rsidRDefault="00E342CD" w:rsidP="00E342CD">
      <w:pPr>
        <w:pStyle w:val="ListBullet"/>
      </w:pPr>
      <w:r w:rsidRPr="007A6955">
        <w:t>L</w:t>
      </w:r>
      <w:r w:rsidR="00015ED4" w:rsidRPr="007A6955">
        <w:t xml:space="preserve">eave auditing on but purge the file when </w:t>
      </w:r>
      <w:r w:rsidR="00BF0AD0" w:rsidRPr="007A6955">
        <w:rPr>
          <w:i/>
        </w:rPr>
        <w:t>not</w:t>
      </w:r>
      <w:r w:rsidRPr="007A6955">
        <w:t xml:space="preserve"> many users are on the system.</w:t>
      </w:r>
    </w:p>
    <w:p w14:paraId="3B07FE6E" w14:textId="77777777" w:rsidR="00015ED4" w:rsidRPr="007A6955" w:rsidRDefault="00015ED4" w:rsidP="00E13938">
      <w:pPr>
        <w:pStyle w:val="BodyText"/>
      </w:pPr>
      <w:r w:rsidRPr="007A6955">
        <w:t>If you purge when auditing is on and people are using the file in question, it is possible that you might end up with incomplete audit records on the audited file.</w:t>
      </w:r>
    </w:p>
    <w:p w14:paraId="3B07FE6F" w14:textId="238BA77D" w:rsidR="00015ED4" w:rsidRPr="007A6955" w:rsidRDefault="00824115" w:rsidP="00E13938">
      <w:pPr>
        <w:pStyle w:val="BodyText"/>
        <w:keepNext/>
        <w:keepLines/>
      </w:pPr>
      <w:r w:rsidRPr="007A6955">
        <w:t xml:space="preserve">The dialogue in </w:t>
      </w:r>
      <w:r w:rsidRPr="007A6955">
        <w:rPr>
          <w:color w:val="0000FF"/>
          <w:u w:val="single"/>
        </w:rPr>
        <w:fldChar w:fldCharType="begin"/>
      </w:r>
      <w:r w:rsidRPr="007A6955">
        <w:rPr>
          <w:color w:val="0000FF"/>
          <w:u w:val="single"/>
        </w:rPr>
        <w:instrText xml:space="preserve"> REF _Ref389631978 \h  \* MERGEFORMAT </w:instrText>
      </w:r>
      <w:r w:rsidRPr="007A6955">
        <w:rPr>
          <w:color w:val="0000FF"/>
          <w:u w:val="single"/>
        </w:rPr>
      </w:r>
      <w:r w:rsidRPr="007A6955">
        <w:rPr>
          <w:color w:val="0000FF"/>
          <w:u w:val="single"/>
        </w:rPr>
        <w:fldChar w:fldCharType="separate"/>
      </w:r>
      <w:r w:rsidR="00FA2C7D" w:rsidRPr="00FA2C7D">
        <w:rPr>
          <w:color w:val="0000FF"/>
          <w:u w:val="single"/>
        </w:rPr>
        <w:t>Figure 229</w:t>
      </w:r>
      <w:r w:rsidRPr="007A6955">
        <w:rPr>
          <w:color w:val="0000FF"/>
          <w:u w:val="single"/>
        </w:rPr>
        <w:fldChar w:fldCharType="end"/>
      </w:r>
      <w:r w:rsidRPr="007A6955">
        <w:t xml:space="preserve"> </w:t>
      </w:r>
      <w:r w:rsidR="00015ED4" w:rsidRPr="007A6955">
        <w:t xml:space="preserve">results in purging </w:t>
      </w:r>
      <w:r w:rsidR="00015ED4" w:rsidRPr="007A6955">
        <w:rPr>
          <w:i/>
        </w:rPr>
        <w:t>selected</w:t>
      </w:r>
      <w:r w:rsidR="00015ED4" w:rsidRPr="007A6955">
        <w:t xml:space="preserve"> data dictionary audit records for the user </w:t>
      </w:r>
      <w:r w:rsidR="005E2345" w:rsidRPr="007A6955">
        <w:t>FM</w:t>
      </w:r>
      <w:r w:rsidR="00E342CD" w:rsidRPr="007A6955">
        <w:t>USER</w:t>
      </w:r>
      <w:r w:rsidR="00015ED4" w:rsidRPr="007A6955">
        <w:t>:</w:t>
      </w:r>
    </w:p>
    <w:p w14:paraId="3B07FE70" w14:textId="62069ADE" w:rsidR="00E13938" w:rsidRPr="007A6955" w:rsidRDefault="00E13938" w:rsidP="00E13938">
      <w:pPr>
        <w:pStyle w:val="Caption"/>
      </w:pPr>
      <w:bookmarkStart w:id="1483" w:name="_Ref389631978"/>
      <w:bookmarkStart w:id="1484" w:name="_Toc342980909"/>
      <w:bookmarkStart w:id="1485" w:name="_Toc472602324"/>
      <w:r w:rsidRPr="007A6955">
        <w:t xml:space="preserve">Figure </w:t>
      </w:r>
      <w:r w:rsidR="000319B0">
        <w:fldChar w:fldCharType="begin"/>
      </w:r>
      <w:r w:rsidR="000319B0">
        <w:instrText xml:space="preserve"> SEQ Figure \* ARABIC </w:instrText>
      </w:r>
      <w:r w:rsidR="000319B0">
        <w:fldChar w:fldCharType="separate"/>
      </w:r>
      <w:r w:rsidR="00FA2C7D">
        <w:rPr>
          <w:noProof/>
        </w:rPr>
        <w:t>229</w:t>
      </w:r>
      <w:r w:rsidR="000319B0">
        <w:rPr>
          <w:noProof/>
        </w:rPr>
        <w:fldChar w:fldCharType="end"/>
      </w:r>
      <w:bookmarkEnd w:id="1483"/>
      <w:r w:rsidRPr="007A6955">
        <w:t xml:space="preserve">: </w:t>
      </w:r>
      <w:r w:rsidR="00FF2223" w:rsidRPr="007A6955">
        <w:t>Auditing—</w:t>
      </w:r>
      <w:r w:rsidRPr="007A6955">
        <w:t xml:space="preserve">Purging </w:t>
      </w:r>
      <w:r w:rsidR="00560D12" w:rsidRPr="007A6955">
        <w:rPr>
          <w:i/>
        </w:rPr>
        <w:t>s</w:t>
      </w:r>
      <w:r w:rsidRPr="007A6955">
        <w:rPr>
          <w:i/>
        </w:rPr>
        <w:t>elected</w:t>
      </w:r>
      <w:r w:rsidR="00560D12" w:rsidRPr="007A6955">
        <w:t xml:space="preserve"> D</w:t>
      </w:r>
      <w:r w:rsidR="00FF2223" w:rsidRPr="007A6955">
        <w:t>ata Dictionary Audit r</w:t>
      </w:r>
      <w:r w:rsidRPr="007A6955">
        <w:t>ecords</w:t>
      </w:r>
      <w:bookmarkEnd w:id="1484"/>
      <w:bookmarkEnd w:id="1485"/>
    </w:p>
    <w:p w14:paraId="3B07FE71" w14:textId="77777777" w:rsidR="00015ED4" w:rsidRPr="007A6955" w:rsidRDefault="00015ED4" w:rsidP="00BA7041">
      <w:pPr>
        <w:pStyle w:val="Dialogue"/>
      </w:pPr>
      <w:r w:rsidRPr="007A6955">
        <w:t xml:space="preserve">Select AUDIT OPTION: </w:t>
      </w:r>
      <w:r w:rsidRPr="007A6955">
        <w:rPr>
          <w:b/>
          <w:highlight w:val="yellow"/>
        </w:rPr>
        <w:t>PUR</w:t>
      </w:r>
      <w:r w:rsidR="00E342CD" w:rsidRPr="007A6955">
        <w:rPr>
          <w:b/>
          <w:highlight w:val="yellow"/>
        </w:rPr>
        <w:t>GE</w:t>
      </w:r>
      <w:r w:rsidR="00D917B5" w:rsidRPr="007A6955">
        <w:rPr>
          <w:b/>
          <w:highlight w:val="yellow"/>
        </w:rPr>
        <w:t xml:space="preserve"> &lt;Enter&gt;</w:t>
      </w:r>
      <w:r w:rsidRPr="007A6955">
        <w:t xml:space="preserve"> DD AUDITS</w:t>
      </w:r>
    </w:p>
    <w:p w14:paraId="3B07FE72" w14:textId="77777777" w:rsidR="00015ED4" w:rsidRPr="007A6955" w:rsidRDefault="00015ED4" w:rsidP="00BA7041">
      <w:pPr>
        <w:pStyle w:val="Dialogue"/>
      </w:pPr>
      <w:r w:rsidRPr="007A6955">
        <w:t xml:space="preserve">AUDIT FROM WHAT FILE: </w:t>
      </w:r>
      <w:r w:rsidRPr="007A6955">
        <w:rPr>
          <w:b/>
          <w:highlight w:val="yellow"/>
        </w:rPr>
        <w:t>PATIENT</w:t>
      </w:r>
    </w:p>
    <w:p w14:paraId="3B07FE73" w14:textId="77777777" w:rsidR="00015ED4" w:rsidRPr="007A6955" w:rsidRDefault="00015ED4" w:rsidP="00BA7041">
      <w:pPr>
        <w:pStyle w:val="Dialogue"/>
      </w:pPr>
      <w:r w:rsidRPr="007A6955">
        <w:t xml:space="preserve">Select PATIENT SUB-FILE: </w:t>
      </w:r>
      <w:r w:rsidRPr="007A6955">
        <w:rPr>
          <w:b/>
          <w:highlight w:val="yellow"/>
        </w:rPr>
        <w:t>&lt;</w:t>
      </w:r>
      <w:r w:rsidR="002A3BC0" w:rsidRPr="007A6955">
        <w:rPr>
          <w:b/>
          <w:highlight w:val="yellow"/>
        </w:rPr>
        <w:t>Enter</w:t>
      </w:r>
      <w:r w:rsidRPr="007A6955">
        <w:rPr>
          <w:b/>
          <w:highlight w:val="yellow"/>
        </w:rPr>
        <w:t>&gt;</w:t>
      </w:r>
    </w:p>
    <w:p w14:paraId="3B07FE74" w14:textId="77777777" w:rsidR="00015ED4" w:rsidRPr="007A6955" w:rsidRDefault="00015ED4" w:rsidP="00BA7041">
      <w:pPr>
        <w:pStyle w:val="Dialogue"/>
      </w:pPr>
      <w:r w:rsidRPr="007A6955">
        <w:t xml:space="preserve">DO YOU WANT TO PURGE ALL DD AUDIT RECORDS?  NO// </w:t>
      </w:r>
      <w:r w:rsidRPr="007A6955">
        <w:rPr>
          <w:b/>
          <w:highlight w:val="yellow"/>
        </w:rPr>
        <w:t>NO</w:t>
      </w:r>
    </w:p>
    <w:p w14:paraId="3B07FE75" w14:textId="77777777" w:rsidR="00015ED4" w:rsidRPr="007A6955" w:rsidRDefault="00015ED4" w:rsidP="00BA7041">
      <w:pPr>
        <w:pStyle w:val="Dialogue"/>
      </w:pPr>
    </w:p>
    <w:p w14:paraId="3B07FE76" w14:textId="77777777" w:rsidR="00015ED4" w:rsidRPr="007A6955" w:rsidRDefault="00015ED4" w:rsidP="00BA7041">
      <w:pPr>
        <w:pStyle w:val="Dialogue"/>
      </w:pPr>
      <w:r w:rsidRPr="007A6955">
        <w:t xml:space="preserve">PURGE DD AUDIT RECORDS BY:  FIELD NUMBER// </w:t>
      </w:r>
      <w:r w:rsidRPr="007A6955">
        <w:rPr>
          <w:b/>
          <w:highlight w:val="yellow"/>
        </w:rPr>
        <w:t>USER</w:t>
      </w:r>
    </w:p>
    <w:p w14:paraId="3B07FE77" w14:textId="77777777" w:rsidR="00015ED4" w:rsidRPr="007A6955" w:rsidRDefault="00015ED4" w:rsidP="00BA7041">
      <w:pPr>
        <w:pStyle w:val="Dialogue"/>
      </w:pPr>
      <w:r w:rsidRPr="007A6955">
        <w:t xml:space="preserve">START WITH USER:  FIRST// </w:t>
      </w:r>
      <w:r w:rsidR="005E2345" w:rsidRPr="007A6955">
        <w:rPr>
          <w:b/>
          <w:highlight w:val="yellow"/>
        </w:rPr>
        <w:t>FM</w:t>
      </w:r>
      <w:r w:rsidR="00E342CD" w:rsidRPr="007A6955">
        <w:rPr>
          <w:b/>
          <w:highlight w:val="yellow"/>
        </w:rPr>
        <w:t>USER</w:t>
      </w:r>
    </w:p>
    <w:p w14:paraId="3B07FE78" w14:textId="77777777" w:rsidR="00015ED4" w:rsidRPr="007A6955" w:rsidRDefault="00015ED4" w:rsidP="00BA7041">
      <w:pPr>
        <w:pStyle w:val="Dialogue"/>
      </w:pPr>
      <w:r w:rsidRPr="007A6955">
        <w:t xml:space="preserve">GO TO USER:  LAST// </w:t>
      </w:r>
      <w:r w:rsidR="005E2345" w:rsidRPr="007A6955">
        <w:rPr>
          <w:b/>
          <w:highlight w:val="yellow"/>
        </w:rPr>
        <w:t>FM</w:t>
      </w:r>
      <w:r w:rsidR="00E342CD" w:rsidRPr="007A6955">
        <w:rPr>
          <w:b/>
          <w:highlight w:val="yellow"/>
        </w:rPr>
        <w:t>USER</w:t>
      </w:r>
    </w:p>
    <w:p w14:paraId="3B07FE79" w14:textId="77777777" w:rsidR="00015ED4" w:rsidRPr="007A6955" w:rsidRDefault="00015ED4" w:rsidP="00BA7041">
      <w:pPr>
        <w:pStyle w:val="Dialogue"/>
      </w:pPr>
      <w:r w:rsidRPr="007A6955">
        <w:t xml:space="preserve">  WITHIN USER, PURGE AUDITS RECORDS BY: </w:t>
      </w:r>
      <w:r w:rsidRPr="007A6955">
        <w:rPr>
          <w:b/>
          <w:highlight w:val="yellow"/>
        </w:rPr>
        <w:t>&lt;</w:t>
      </w:r>
      <w:r w:rsidR="002A3BC0" w:rsidRPr="007A6955">
        <w:rPr>
          <w:b/>
          <w:highlight w:val="yellow"/>
        </w:rPr>
        <w:t>Enter</w:t>
      </w:r>
      <w:r w:rsidRPr="007A6955">
        <w:rPr>
          <w:b/>
          <w:highlight w:val="yellow"/>
        </w:rPr>
        <w:t>&gt;</w:t>
      </w:r>
    </w:p>
    <w:p w14:paraId="3B07FE7A" w14:textId="77777777" w:rsidR="00015ED4" w:rsidRPr="007A6955" w:rsidRDefault="00015ED4" w:rsidP="00BA7041">
      <w:pPr>
        <w:pStyle w:val="Dialogue"/>
      </w:pPr>
      <w:r w:rsidRPr="007A6955">
        <w:t xml:space="preserve">DEVICE: </w:t>
      </w:r>
      <w:r w:rsidRPr="007A6955">
        <w:rPr>
          <w:b/>
          <w:highlight w:val="yellow"/>
        </w:rPr>
        <w:t>&lt;</w:t>
      </w:r>
      <w:r w:rsidR="002A3BC0" w:rsidRPr="007A6955">
        <w:rPr>
          <w:b/>
          <w:highlight w:val="yellow"/>
        </w:rPr>
        <w:t>Enter</w:t>
      </w:r>
      <w:r w:rsidRPr="007A6955">
        <w:rPr>
          <w:b/>
          <w:highlight w:val="yellow"/>
        </w:rPr>
        <w:t>&gt;</w:t>
      </w:r>
    </w:p>
    <w:p w14:paraId="3B07FE7B" w14:textId="77777777" w:rsidR="00015ED4" w:rsidRPr="007A6955" w:rsidRDefault="00015ED4" w:rsidP="00BA7041">
      <w:pPr>
        <w:pStyle w:val="Dialogue"/>
      </w:pPr>
    </w:p>
    <w:p w14:paraId="3B07FE7C" w14:textId="77777777" w:rsidR="00015ED4" w:rsidRPr="007A6955" w:rsidRDefault="00015ED4" w:rsidP="00BA7041">
      <w:pPr>
        <w:pStyle w:val="Dialogue"/>
      </w:pPr>
      <w:r w:rsidRPr="007A6955">
        <w:t>HOLD ON, PLEASE...</w:t>
      </w:r>
    </w:p>
    <w:p w14:paraId="3B07FE7D" w14:textId="77777777" w:rsidR="00015ED4" w:rsidRPr="007A6955" w:rsidRDefault="00015ED4" w:rsidP="00BA7041">
      <w:pPr>
        <w:pStyle w:val="Dialogue"/>
      </w:pPr>
    </w:p>
    <w:p w14:paraId="3B07FE7E" w14:textId="77777777" w:rsidR="00015ED4" w:rsidRPr="007A6955" w:rsidRDefault="00015ED4" w:rsidP="00BA7041">
      <w:pPr>
        <w:pStyle w:val="Dialogue"/>
      </w:pPr>
    </w:p>
    <w:p w14:paraId="3B07FE7F" w14:textId="77777777" w:rsidR="00015ED4" w:rsidRPr="007A6955" w:rsidRDefault="00015ED4" w:rsidP="00BA7041">
      <w:pPr>
        <w:pStyle w:val="Dialogue"/>
      </w:pPr>
      <w:r w:rsidRPr="007A6955">
        <w:t>PURGE OF DD AUDIT:  PATIENT FILE    FEB 21, 1990   14:45    PAGE 1</w:t>
      </w:r>
    </w:p>
    <w:p w14:paraId="3B07FE80" w14:textId="77777777" w:rsidR="00015ED4" w:rsidRPr="007A6955" w:rsidRDefault="00015ED4" w:rsidP="00BA7041">
      <w:pPr>
        <w:pStyle w:val="Dialogue"/>
      </w:pPr>
      <w:r w:rsidRPr="007A6955">
        <w:t>------------------------------------------------------------------</w:t>
      </w:r>
    </w:p>
    <w:p w14:paraId="3B07FE81" w14:textId="77777777" w:rsidR="00015ED4" w:rsidRPr="007A6955" w:rsidRDefault="00015ED4" w:rsidP="00BA7041">
      <w:pPr>
        <w:pStyle w:val="Dialogue"/>
      </w:pPr>
    </w:p>
    <w:p w14:paraId="3B07FE82" w14:textId="77777777" w:rsidR="00015ED4" w:rsidRPr="007A6955" w:rsidRDefault="00015ED4" w:rsidP="00BA7041">
      <w:pPr>
        <w:pStyle w:val="Dialogue"/>
      </w:pPr>
      <w:r w:rsidRPr="007A6955">
        <w:t>9 RECORDS PURGED.</w:t>
      </w:r>
    </w:p>
    <w:p w14:paraId="3B07FE83" w14:textId="77777777" w:rsidR="00015ED4" w:rsidRPr="007A6955" w:rsidRDefault="00015ED4" w:rsidP="00E13938">
      <w:pPr>
        <w:pStyle w:val="BodyText6"/>
      </w:pPr>
    </w:p>
    <w:p w14:paraId="3B07FE84" w14:textId="30A527F6" w:rsidR="00015ED4" w:rsidRPr="007A6955" w:rsidRDefault="00015ED4" w:rsidP="00E13938">
      <w:pPr>
        <w:pStyle w:val="BodyText"/>
        <w:keepNext/>
        <w:keepLines/>
      </w:pPr>
      <w:r w:rsidRPr="007A6955">
        <w:t xml:space="preserve">The dialogue </w:t>
      </w:r>
      <w:r w:rsidR="00824115" w:rsidRPr="007A6955">
        <w:t xml:space="preserve">in </w:t>
      </w:r>
      <w:r w:rsidR="00824115" w:rsidRPr="007A6955">
        <w:rPr>
          <w:color w:val="0000FF"/>
          <w:u w:val="single"/>
        </w:rPr>
        <w:fldChar w:fldCharType="begin"/>
      </w:r>
      <w:r w:rsidR="00824115" w:rsidRPr="007A6955">
        <w:rPr>
          <w:color w:val="0000FF"/>
          <w:u w:val="single"/>
        </w:rPr>
        <w:instrText xml:space="preserve"> REF _Ref389632031 \h  \* MERGEFORMAT </w:instrText>
      </w:r>
      <w:r w:rsidR="00824115" w:rsidRPr="007A6955">
        <w:rPr>
          <w:color w:val="0000FF"/>
          <w:u w:val="single"/>
        </w:rPr>
      </w:r>
      <w:r w:rsidR="00824115" w:rsidRPr="007A6955">
        <w:rPr>
          <w:color w:val="0000FF"/>
          <w:u w:val="single"/>
        </w:rPr>
        <w:fldChar w:fldCharType="separate"/>
      </w:r>
      <w:r w:rsidR="00FA2C7D" w:rsidRPr="00FA2C7D">
        <w:rPr>
          <w:color w:val="0000FF"/>
          <w:u w:val="single"/>
        </w:rPr>
        <w:t>Figure 230</w:t>
      </w:r>
      <w:r w:rsidR="00824115" w:rsidRPr="007A6955">
        <w:rPr>
          <w:color w:val="0000FF"/>
          <w:u w:val="single"/>
        </w:rPr>
        <w:fldChar w:fldCharType="end"/>
      </w:r>
      <w:r w:rsidR="00824115" w:rsidRPr="007A6955">
        <w:t xml:space="preserve"> </w:t>
      </w:r>
      <w:r w:rsidRPr="007A6955">
        <w:t xml:space="preserve">results in purging </w:t>
      </w:r>
      <w:r w:rsidRPr="007A6955">
        <w:rPr>
          <w:i/>
        </w:rPr>
        <w:t>all</w:t>
      </w:r>
      <w:r w:rsidRPr="007A6955">
        <w:t xml:space="preserve"> data dictionary audit records for the PATIENT file</w:t>
      </w:r>
      <w:r w:rsidR="00E36411" w:rsidRPr="007A6955">
        <w:t xml:space="preserve"> (#2)</w:t>
      </w:r>
      <w:r w:rsidRPr="007A6955">
        <w:t>:</w:t>
      </w:r>
    </w:p>
    <w:p w14:paraId="3B07FE85" w14:textId="18D45456" w:rsidR="00E13938" w:rsidRPr="007A6955" w:rsidRDefault="00E13938" w:rsidP="00E13938">
      <w:pPr>
        <w:pStyle w:val="Caption"/>
      </w:pPr>
      <w:bookmarkStart w:id="1486" w:name="_Ref389632031"/>
      <w:bookmarkStart w:id="1487" w:name="_Toc342980910"/>
      <w:bookmarkStart w:id="1488" w:name="_Toc472602325"/>
      <w:r w:rsidRPr="007A6955">
        <w:t xml:space="preserve">Figure </w:t>
      </w:r>
      <w:r w:rsidR="000319B0">
        <w:fldChar w:fldCharType="begin"/>
      </w:r>
      <w:r w:rsidR="000319B0">
        <w:instrText xml:space="preserve"> SEQ Figure \* ARABIC </w:instrText>
      </w:r>
      <w:r w:rsidR="000319B0">
        <w:fldChar w:fldCharType="separate"/>
      </w:r>
      <w:r w:rsidR="00FA2C7D">
        <w:rPr>
          <w:noProof/>
        </w:rPr>
        <w:t>230</w:t>
      </w:r>
      <w:r w:rsidR="000319B0">
        <w:rPr>
          <w:noProof/>
        </w:rPr>
        <w:fldChar w:fldCharType="end"/>
      </w:r>
      <w:bookmarkEnd w:id="1486"/>
      <w:r w:rsidRPr="007A6955">
        <w:t xml:space="preserve">: </w:t>
      </w:r>
      <w:r w:rsidR="00FF2223" w:rsidRPr="007A6955">
        <w:t>Auditing—</w:t>
      </w:r>
      <w:r w:rsidRPr="007A6955">
        <w:t xml:space="preserve">Purging </w:t>
      </w:r>
      <w:r w:rsidR="00560D12" w:rsidRPr="007A6955">
        <w:rPr>
          <w:i/>
        </w:rPr>
        <w:t>a</w:t>
      </w:r>
      <w:r w:rsidRPr="007A6955">
        <w:rPr>
          <w:i/>
        </w:rPr>
        <w:t>ll</w:t>
      </w:r>
      <w:r w:rsidR="00FF2223" w:rsidRPr="007A6955">
        <w:t xml:space="preserve"> Data Dictionary Audit r</w:t>
      </w:r>
      <w:r w:rsidRPr="007A6955">
        <w:t>ecords</w:t>
      </w:r>
      <w:bookmarkEnd w:id="1487"/>
      <w:bookmarkEnd w:id="1488"/>
    </w:p>
    <w:p w14:paraId="3B07FE86" w14:textId="77777777" w:rsidR="00015ED4" w:rsidRPr="007A6955" w:rsidRDefault="00015ED4" w:rsidP="00BA7041">
      <w:pPr>
        <w:pStyle w:val="Dialogue"/>
      </w:pPr>
      <w:r w:rsidRPr="007A6955">
        <w:t xml:space="preserve">AUDIT FROM WHAT FILE: </w:t>
      </w:r>
      <w:r w:rsidRPr="007A6955">
        <w:rPr>
          <w:b/>
          <w:highlight w:val="yellow"/>
        </w:rPr>
        <w:t>PATIENT</w:t>
      </w:r>
    </w:p>
    <w:p w14:paraId="3B07FE87" w14:textId="77777777" w:rsidR="00015ED4" w:rsidRPr="007A6955" w:rsidRDefault="00015ED4" w:rsidP="00BA7041">
      <w:pPr>
        <w:pStyle w:val="Dialogue"/>
      </w:pPr>
      <w:r w:rsidRPr="007A6955">
        <w:t xml:space="preserve">Select PATIENT SUB-FILE: </w:t>
      </w:r>
      <w:r w:rsidRPr="007A6955">
        <w:rPr>
          <w:b/>
          <w:highlight w:val="yellow"/>
        </w:rPr>
        <w:t>&lt;</w:t>
      </w:r>
      <w:r w:rsidR="002A3BC0" w:rsidRPr="007A6955">
        <w:rPr>
          <w:b/>
          <w:highlight w:val="yellow"/>
        </w:rPr>
        <w:t>Enter</w:t>
      </w:r>
      <w:r w:rsidRPr="007A6955">
        <w:rPr>
          <w:b/>
          <w:highlight w:val="yellow"/>
        </w:rPr>
        <w:t>&gt;</w:t>
      </w:r>
    </w:p>
    <w:p w14:paraId="3B07FE88" w14:textId="77777777" w:rsidR="00015ED4" w:rsidRPr="007A6955" w:rsidRDefault="00015ED4" w:rsidP="00BA7041">
      <w:pPr>
        <w:pStyle w:val="Dialogue"/>
      </w:pPr>
      <w:r w:rsidRPr="007A6955">
        <w:t xml:space="preserve">DO YOU WANT TO PURGE ALL DD AUDIT RECORDS?  NO// </w:t>
      </w:r>
      <w:r w:rsidRPr="007A6955">
        <w:rPr>
          <w:b/>
          <w:highlight w:val="yellow"/>
        </w:rPr>
        <w:t>YES</w:t>
      </w:r>
    </w:p>
    <w:p w14:paraId="3B07FE89" w14:textId="77777777" w:rsidR="00015ED4" w:rsidRPr="007A6955" w:rsidRDefault="00015ED4" w:rsidP="00BA7041">
      <w:pPr>
        <w:pStyle w:val="Dialogue"/>
      </w:pPr>
      <w:r w:rsidRPr="007A6955">
        <w:t xml:space="preserve">ARE YOU SURE?  NO// </w:t>
      </w:r>
      <w:r w:rsidRPr="007A6955">
        <w:rPr>
          <w:b/>
          <w:highlight w:val="yellow"/>
        </w:rPr>
        <w:t>YES</w:t>
      </w:r>
    </w:p>
    <w:p w14:paraId="3B07FE8A" w14:textId="77777777" w:rsidR="00015ED4" w:rsidRPr="007A6955" w:rsidRDefault="00015ED4" w:rsidP="00BA7041">
      <w:pPr>
        <w:pStyle w:val="Dialogue"/>
      </w:pPr>
    </w:p>
    <w:p w14:paraId="3B07FE8B" w14:textId="77777777" w:rsidR="00015ED4" w:rsidRDefault="00015ED4" w:rsidP="00BA7041">
      <w:pPr>
        <w:pStyle w:val="Dialogue"/>
      </w:pPr>
      <w:r w:rsidRPr="007A6955">
        <w:t>DELETED</w:t>
      </w:r>
    </w:p>
    <w:p w14:paraId="123D45FB" w14:textId="77777777" w:rsidR="009B3283" w:rsidRPr="007A6955" w:rsidRDefault="009B3283" w:rsidP="009B3283">
      <w:pPr>
        <w:pStyle w:val="BodyText6"/>
      </w:pPr>
    </w:p>
    <w:p w14:paraId="3B07FE8C" w14:textId="77777777" w:rsidR="00326A81" w:rsidRDefault="00326A81" w:rsidP="00734EF2">
      <w:pPr>
        <w:pStyle w:val="Heading3"/>
      </w:pPr>
      <w:bookmarkStart w:id="1489" w:name="_Ref462317548"/>
      <w:bookmarkStart w:id="1490" w:name="_Ref462317824"/>
      <w:bookmarkStart w:id="1491" w:name="_Toc472602028"/>
      <w:r>
        <w:t>Auditable Word Processing Fields</w:t>
      </w:r>
      <w:bookmarkEnd w:id="1489"/>
      <w:bookmarkEnd w:id="1490"/>
      <w:bookmarkEnd w:id="1491"/>
    </w:p>
    <w:p w14:paraId="3B07FE8E" w14:textId="1B2ACBE9" w:rsidR="00326A81" w:rsidRPr="00E30FDA" w:rsidRDefault="009B3283" w:rsidP="009B3283">
      <w:pPr>
        <w:pStyle w:val="BodyText"/>
        <w:keepNext/>
        <w:keepLines/>
      </w:pPr>
      <w:r>
        <w:t xml:space="preserve">VA </w:t>
      </w:r>
      <w:r w:rsidR="00326A81" w:rsidRPr="00E30FDA">
        <w:t>FileMan security</w:t>
      </w:r>
      <w:r w:rsidR="00054E43">
        <w:t xml:space="preserve"> has been improved by allowing </w:t>
      </w:r>
      <w:r w:rsidR="00C676A4">
        <w:t>word-p</w:t>
      </w:r>
      <w:r w:rsidR="00C676A4" w:rsidRPr="00E30FDA">
        <w:t>rocessing</w:t>
      </w:r>
      <w:r w:rsidR="00326A81" w:rsidRPr="00E30FDA">
        <w:t xml:space="preserve"> fields to be audited.</w:t>
      </w:r>
      <w:r w:rsidR="00326A81">
        <w:t xml:space="preserve"> The functionality allows storing auditable information when information is added, edited, updated, and/or deleted.</w:t>
      </w:r>
    </w:p>
    <w:p w14:paraId="3B07FE91" w14:textId="35141E1C" w:rsidR="00326A81" w:rsidRDefault="00307641" w:rsidP="00D61D06">
      <w:pPr>
        <w:pStyle w:val="BodyText"/>
        <w:keepNext/>
        <w:keepLines/>
      </w:pPr>
      <w:r>
        <w:t xml:space="preserve">User </w:t>
      </w:r>
      <w:r w:rsidR="00D61D06" w:rsidRPr="00D61D06">
        <w:rPr>
          <w:i/>
        </w:rPr>
        <w:t>must</w:t>
      </w:r>
      <w:r w:rsidR="00326A81">
        <w:t xml:space="preserve"> </w:t>
      </w:r>
      <w:r>
        <w:t xml:space="preserve">have </w:t>
      </w:r>
      <w:r w:rsidR="00D61D06">
        <w:t xml:space="preserve">the </w:t>
      </w:r>
      <w:r>
        <w:t>XUAUDITING security key to set this functionality.</w:t>
      </w:r>
    </w:p>
    <w:p w14:paraId="7A14DBB6" w14:textId="4173D81E" w:rsidR="00DC33BD" w:rsidRDefault="00DC33BD" w:rsidP="00DC33BD">
      <w:pPr>
        <w:pStyle w:val="Caption"/>
      </w:pPr>
      <w:bookmarkStart w:id="1492" w:name="_Ref462318461"/>
      <w:bookmarkStart w:id="1493" w:name="_Toc472602326"/>
      <w:r w:rsidRPr="007A6955">
        <w:t xml:space="preserve">Figure </w:t>
      </w:r>
      <w:r w:rsidR="000319B0">
        <w:fldChar w:fldCharType="begin"/>
      </w:r>
      <w:r w:rsidR="000319B0">
        <w:instrText xml:space="preserve"> SEQ Figure \* ARABIC </w:instrText>
      </w:r>
      <w:r w:rsidR="000319B0">
        <w:fldChar w:fldCharType="separate"/>
      </w:r>
      <w:r w:rsidR="00FA2C7D">
        <w:rPr>
          <w:noProof/>
        </w:rPr>
        <w:t>231</w:t>
      </w:r>
      <w:r w:rsidR="000319B0">
        <w:rPr>
          <w:noProof/>
        </w:rPr>
        <w:fldChar w:fldCharType="end"/>
      </w:r>
      <w:bookmarkEnd w:id="1492"/>
      <w:r w:rsidRPr="007A6955">
        <w:t>: Auditing—</w:t>
      </w:r>
      <w:r>
        <w:t>Auditable Word Processing Fields</w:t>
      </w:r>
      <w:bookmarkEnd w:id="1493"/>
    </w:p>
    <w:p w14:paraId="20576F8C" w14:textId="00EE58D1" w:rsidR="0052416E" w:rsidRDefault="0052416E" w:rsidP="00070F61">
      <w:pPr>
        <w:pStyle w:val="Dialogue"/>
      </w:pPr>
      <w:r>
        <w:t xml:space="preserve">Select Other Options &lt;TEST ACCOUNT&gt; Option: </w:t>
      </w:r>
      <w:r w:rsidR="009B3283" w:rsidRPr="009B3283">
        <w:rPr>
          <w:b/>
          <w:highlight w:val="yellow"/>
        </w:rPr>
        <w:t>AUDIT MENU</w:t>
      </w:r>
    </w:p>
    <w:p w14:paraId="555F2454" w14:textId="5E4D72D8" w:rsidR="0052416E" w:rsidRDefault="0052416E" w:rsidP="00070F61">
      <w:pPr>
        <w:pStyle w:val="Dialogue"/>
      </w:pPr>
      <w:r>
        <w:t>Select Audit Menu &lt;TEST ACCOUNT&gt; Option:</w:t>
      </w:r>
      <w:r w:rsidR="009B3283">
        <w:t xml:space="preserve"> </w:t>
      </w:r>
      <w:r w:rsidR="009B3283" w:rsidRPr="009B3283">
        <w:rPr>
          <w:b/>
          <w:highlight w:val="yellow"/>
        </w:rPr>
        <w:t>TURN DATA AUDIT ON/OFF</w:t>
      </w:r>
    </w:p>
    <w:p w14:paraId="1C1FDB57" w14:textId="1A396B0C" w:rsidR="009B3283" w:rsidRDefault="0052416E" w:rsidP="00070F61">
      <w:pPr>
        <w:pStyle w:val="Dialogue"/>
      </w:pPr>
      <w:r>
        <w:t>Audit from what File:</w:t>
      </w:r>
    </w:p>
    <w:p w14:paraId="3E018105" w14:textId="79F3359D" w:rsidR="0052416E" w:rsidRDefault="009B3283" w:rsidP="00070F61">
      <w:pPr>
        <w:pStyle w:val="Dialogue"/>
      </w:pPr>
      <w:r>
        <w:rPr>
          <w:noProof/>
          <w:lang w:eastAsia="en-US"/>
        </w:rPr>
        <mc:AlternateContent>
          <mc:Choice Requires="wps">
            <w:drawing>
              <wp:inline distT="0" distB="0" distL="0" distR="0" wp14:anchorId="6A888ECF" wp14:editId="5AB6F548">
                <wp:extent cx="3390900" cy="281940"/>
                <wp:effectExtent l="0" t="209550" r="19050" b="22860"/>
                <wp:docPr id="226" name="Rounded Rectangular Callout 226"/>
                <wp:cNvGraphicFramePr/>
                <a:graphic xmlns:a="http://schemas.openxmlformats.org/drawingml/2006/main">
                  <a:graphicData uri="http://schemas.microsoft.com/office/word/2010/wordprocessingShape">
                    <wps:wsp>
                      <wps:cNvSpPr/>
                      <wps:spPr>
                        <a:xfrm>
                          <a:off x="1036320" y="2994660"/>
                          <a:ext cx="3390900" cy="281940"/>
                        </a:xfrm>
                        <a:prstGeom prst="wedgeRoundRectCallout">
                          <a:avLst>
                            <a:gd name="adj1" fmla="val -6887"/>
                            <a:gd name="adj2" fmla="val -117491"/>
                            <a:gd name="adj3" fmla="val 16667"/>
                          </a:avLst>
                        </a:prstGeom>
                        <a:solidFill>
                          <a:schemeClr val="bg1"/>
                        </a:solidFill>
                        <a:ln w="12700"/>
                      </wps:spPr>
                      <wps:style>
                        <a:lnRef idx="2">
                          <a:schemeClr val="dk1">
                            <a:shade val="50000"/>
                          </a:schemeClr>
                        </a:lnRef>
                        <a:fillRef idx="1">
                          <a:schemeClr val="dk1"/>
                        </a:fillRef>
                        <a:effectRef idx="0">
                          <a:schemeClr val="dk1"/>
                        </a:effectRef>
                        <a:fontRef idx="minor">
                          <a:schemeClr val="lt1"/>
                        </a:fontRef>
                      </wps:style>
                      <wps:txbx>
                        <w:txbxContent>
                          <w:p w14:paraId="27CC6DF9" w14:textId="11DDADA5" w:rsidR="00E973BD" w:rsidRDefault="00E973BD" w:rsidP="009B3283">
                            <w:pPr>
                              <w:pStyle w:val="CalloutText"/>
                            </w:pPr>
                            <w:r>
                              <w:t>Enter a File name that has Word processing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A888ECF" id="Rounded Rectangular Callout 226" o:spid="_x0000_s1044" type="#_x0000_t62" style="width:267pt;height:2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" adj="9312,-14578" fillcolor="white [3212]" strokecolor="black [1600]" strokeweight="1pt">
                <v:textbox>
                  <w:txbxContent>
                    <w:p w14:paraId="27CC6DF9" w14:textId="11DDADA5" w:rsidR="00E973BD" w:rsidRDefault="00E973BD" w:rsidP="009B3283">
                      <w:pPr>
                        <w:pStyle w:val="CalloutText"/>
                      </w:pPr>
                      <w:r>
                        <w:t>Enter a File name that has Word processing field.</w:t>
                      </w:r>
                    </w:p>
                  </w:txbxContent>
                </v:textbox>
                <w10:anchorlock/>
              </v:shape>
            </w:pict>
          </mc:Fallback>
        </mc:AlternateContent>
      </w:r>
    </w:p>
    <w:p w14:paraId="5ABF7E86" w14:textId="235F737B" w:rsidR="0052416E" w:rsidRDefault="0052416E" w:rsidP="00070F61">
      <w:pPr>
        <w:pStyle w:val="Dialogue"/>
      </w:pPr>
      <w:r>
        <w:t xml:space="preserve">Select FIELD: </w:t>
      </w:r>
    </w:p>
    <w:p w14:paraId="2B9D5DED" w14:textId="77777777" w:rsidR="009B3283" w:rsidRDefault="009B3283" w:rsidP="00070F61">
      <w:pPr>
        <w:pStyle w:val="Dialogue"/>
      </w:pPr>
      <w:r>
        <w:rPr>
          <w:noProof/>
          <w:lang w:eastAsia="en-US"/>
        </w:rPr>
        <mc:AlternateContent>
          <mc:Choice Requires="wps">
            <w:drawing>
              <wp:inline distT="0" distB="0" distL="0" distR="0" wp14:anchorId="5282E59E" wp14:editId="6DC7899B">
                <wp:extent cx="2446020" cy="281940"/>
                <wp:effectExtent l="0" t="228600" r="11430" b="22860"/>
                <wp:docPr id="227" name="Rounded Rectangular Callout 227"/>
                <wp:cNvGraphicFramePr/>
                <a:graphic xmlns:a="http://schemas.openxmlformats.org/drawingml/2006/main">
                  <a:graphicData uri="http://schemas.microsoft.com/office/word/2010/wordprocessingShape">
                    <wps:wsp>
                      <wps:cNvSpPr/>
                      <wps:spPr>
                        <a:xfrm>
                          <a:off x="1036320" y="3642360"/>
                          <a:ext cx="2446020" cy="281940"/>
                        </a:xfrm>
                        <a:prstGeom prst="wedgeRoundRectCallout">
                          <a:avLst>
                            <a:gd name="adj1" fmla="val -10879"/>
                            <a:gd name="adj2" fmla="val -128302"/>
                            <a:gd name="adj3" fmla="val 16667"/>
                          </a:avLst>
                        </a:prstGeom>
                        <a:solidFill>
                          <a:schemeClr val="bg1"/>
                        </a:solidFill>
                        <a:ln w="12700"/>
                      </wps:spPr>
                      <wps:style>
                        <a:lnRef idx="2">
                          <a:schemeClr val="dk1">
                            <a:shade val="50000"/>
                          </a:schemeClr>
                        </a:lnRef>
                        <a:fillRef idx="1">
                          <a:schemeClr val="dk1"/>
                        </a:fillRef>
                        <a:effectRef idx="0">
                          <a:schemeClr val="dk1"/>
                        </a:effectRef>
                        <a:fontRef idx="minor">
                          <a:schemeClr val="lt1"/>
                        </a:fontRef>
                      </wps:style>
                      <wps:txbx>
                        <w:txbxContent>
                          <w:p w14:paraId="3E12283E" w14:textId="37ECB495" w:rsidR="00E973BD" w:rsidRDefault="00E973BD" w:rsidP="009B3283">
                            <w:pPr>
                              <w:pStyle w:val="CalloutText"/>
                            </w:pPr>
                            <w:r>
                              <w:t>Enter a Word processing field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282E59E" id="Rounded Rectangular Callout 227" o:spid="_x0000_s1045" type="#_x0000_t62" style="width:192.6pt;height:2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" adj="8450,-16913" fillcolor="white [3212]" strokecolor="black [1600]" strokeweight="1pt">
                <v:textbox>
                  <w:txbxContent>
                    <w:p w14:paraId="3E12283E" w14:textId="37ECB495" w:rsidR="00E973BD" w:rsidRDefault="00E973BD" w:rsidP="009B3283">
                      <w:pPr>
                        <w:pStyle w:val="CalloutText"/>
                      </w:pPr>
                      <w:r>
                        <w:t>Enter a Word processing field Name.</w:t>
                      </w:r>
                    </w:p>
                  </w:txbxContent>
                </v:textbox>
                <w10:anchorlock/>
              </v:shape>
            </w:pict>
          </mc:Fallback>
        </mc:AlternateContent>
      </w:r>
    </w:p>
    <w:p w14:paraId="7F65AF1F" w14:textId="4F291E52" w:rsidR="0052416E" w:rsidRDefault="0052416E" w:rsidP="00070F61">
      <w:pPr>
        <w:pStyle w:val="Dialogue"/>
      </w:pPr>
      <w:r>
        <w:t xml:space="preserve">AUDIT: y// </w:t>
      </w:r>
      <w:r w:rsidRPr="009B3283">
        <w:rPr>
          <w:b/>
          <w:highlight w:val="yellow"/>
        </w:rPr>
        <w:t>?</w:t>
      </w:r>
    </w:p>
    <w:p w14:paraId="605FDB6A" w14:textId="77777777" w:rsidR="0052416E" w:rsidRDefault="0052416E" w:rsidP="00070F61">
      <w:pPr>
        <w:pStyle w:val="Dialogue"/>
      </w:pPr>
      <w:r>
        <w:t xml:space="preserve">Choose from: </w:t>
      </w:r>
    </w:p>
    <w:p w14:paraId="5871535D" w14:textId="77777777" w:rsidR="0052416E" w:rsidRDefault="0052416E" w:rsidP="00070F61">
      <w:pPr>
        <w:pStyle w:val="Dialogue"/>
      </w:pPr>
      <w:r>
        <w:t>y        YES, ALWAYS</w:t>
      </w:r>
    </w:p>
    <w:p w14:paraId="0E97F92B" w14:textId="77777777" w:rsidR="0052416E" w:rsidRDefault="0052416E" w:rsidP="00070F61">
      <w:pPr>
        <w:pStyle w:val="Dialogue"/>
      </w:pPr>
      <w:r>
        <w:t>n        NO</w:t>
      </w:r>
    </w:p>
    <w:p w14:paraId="773EAD0D" w14:textId="77777777" w:rsidR="0052416E" w:rsidRDefault="0052416E" w:rsidP="00070F61">
      <w:pPr>
        <w:pStyle w:val="Dialogue"/>
      </w:pPr>
      <w:r>
        <w:t>e        EDITED OR DELETED</w:t>
      </w:r>
    </w:p>
    <w:p w14:paraId="3A81C209" w14:textId="77777777" w:rsidR="0052416E" w:rsidRDefault="0052416E" w:rsidP="009B3283">
      <w:pPr>
        <w:pStyle w:val="BodyText6"/>
      </w:pPr>
    </w:p>
    <w:p w14:paraId="3B080312" w14:textId="77777777" w:rsidR="00326A81" w:rsidRDefault="00326A81" w:rsidP="00734EF2">
      <w:pPr>
        <w:pStyle w:val="Heading3"/>
        <w:rPr>
          <w:noProof/>
        </w:rPr>
      </w:pPr>
      <w:bookmarkStart w:id="1494" w:name="_Ref462317563"/>
      <w:bookmarkStart w:id="1495" w:name="_Ref462319218"/>
      <w:bookmarkStart w:id="1496" w:name="_Toc472602029"/>
      <w:r w:rsidRPr="00356122">
        <w:rPr>
          <w:noProof/>
        </w:rPr>
        <w:t>Word Processing Fields Can be Made Uneditable</w:t>
      </w:r>
      <w:bookmarkEnd w:id="1494"/>
      <w:bookmarkEnd w:id="1495"/>
      <w:bookmarkEnd w:id="1496"/>
    </w:p>
    <w:p w14:paraId="3B080316" w14:textId="3B1FA93B" w:rsidR="00326A81" w:rsidRDefault="00326A81" w:rsidP="009B3283">
      <w:pPr>
        <w:pStyle w:val="BodyText"/>
        <w:keepNext/>
        <w:keepLines/>
      </w:pPr>
      <w:r>
        <w:t>With this enhancement, reference files and clinically significant text can now be protected from subsequent change.</w:t>
      </w:r>
    </w:p>
    <w:p w14:paraId="4B1EE775" w14:textId="15CD01A7" w:rsidR="0052416E" w:rsidRDefault="00DC33BD" w:rsidP="00DC33BD">
      <w:pPr>
        <w:pStyle w:val="Caption"/>
      </w:pPr>
      <w:bookmarkStart w:id="1497" w:name="_Ref462319266"/>
      <w:bookmarkStart w:id="1498" w:name="_Toc472602327"/>
      <w:r w:rsidRPr="007A6955">
        <w:t xml:space="preserve">Figure </w:t>
      </w:r>
      <w:r w:rsidR="000319B0">
        <w:fldChar w:fldCharType="begin"/>
      </w:r>
      <w:r w:rsidR="000319B0">
        <w:instrText xml:space="preserve"> SEQ Figure \* ARABIC </w:instrText>
      </w:r>
      <w:r w:rsidR="000319B0">
        <w:fldChar w:fldCharType="separate"/>
      </w:r>
      <w:r w:rsidR="00FA2C7D">
        <w:rPr>
          <w:noProof/>
        </w:rPr>
        <w:t>232</w:t>
      </w:r>
      <w:r w:rsidR="000319B0">
        <w:rPr>
          <w:noProof/>
        </w:rPr>
        <w:fldChar w:fldCharType="end"/>
      </w:r>
      <w:bookmarkEnd w:id="1497"/>
      <w:r w:rsidRPr="007A6955">
        <w:t>: Auditing—</w:t>
      </w:r>
      <w:r>
        <w:t>+</w:t>
      </w:r>
      <w:r w:rsidR="00A76687">
        <w:t>Uneditable Data</w:t>
      </w:r>
      <w:bookmarkEnd w:id="1498"/>
    </w:p>
    <w:p w14:paraId="29DCF4B7" w14:textId="08FB9AAD" w:rsidR="0052416E" w:rsidRPr="00D61D06" w:rsidRDefault="0052416E" w:rsidP="00A76687">
      <w:pPr>
        <w:pStyle w:val="Dialogue"/>
        <w:rPr>
          <w:b/>
          <w:lang w:eastAsia="en-US"/>
        </w:rPr>
      </w:pPr>
      <w:r>
        <w:rPr>
          <w:lang w:eastAsia="en-US"/>
        </w:rPr>
        <w:t xml:space="preserve">Select Utility Functions &lt;TEST ACCOUNT&gt; Option: </w:t>
      </w:r>
      <w:r w:rsidR="00D61D06" w:rsidRPr="00D61D06">
        <w:rPr>
          <w:b/>
          <w:highlight w:val="yellow"/>
          <w:lang w:eastAsia="en-US"/>
        </w:rPr>
        <w:t>UNEDITABLE DATA</w:t>
      </w:r>
    </w:p>
    <w:p w14:paraId="1CA4D950" w14:textId="77777777" w:rsidR="0052416E" w:rsidRDefault="0052416E" w:rsidP="00A76687">
      <w:pPr>
        <w:pStyle w:val="Dialogue"/>
        <w:rPr>
          <w:lang w:eastAsia="en-US"/>
        </w:rPr>
      </w:pPr>
    </w:p>
    <w:p w14:paraId="7B319AD1" w14:textId="2B660715" w:rsidR="0052416E" w:rsidRDefault="0052416E" w:rsidP="00A76687">
      <w:pPr>
        <w:pStyle w:val="Dialogue"/>
        <w:rPr>
          <w:lang w:eastAsia="en-US"/>
        </w:rPr>
      </w:pPr>
      <w:r>
        <w:rPr>
          <w:lang w:eastAsia="en-US"/>
        </w:rPr>
        <w:t xml:space="preserve">Modify what File: </w:t>
      </w:r>
    </w:p>
    <w:p w14:paraId="0B65B315" w14:textId="6B202FF1" w:rsidR="00D61D06" w:rsidRDefault="00D61D06" w:rsidP="00A76687">
      <w:pPr>
        <w:pStyle w:val="Dialogue"/>
        <w:rPr>
          <w:lang w:eastAsia="en-US"/>
        </w:rPr>
      </w:pPr>
      <w:r>
        <w:rPr>
          <w:noProof/>
          <w:lang w:eastAsia="en-US"/>
        </w:rPr>
        <mc:AlternateContent>
          <mc:Choice Requires="wps">
            <w:drawing>
              <wp:inline distT="0" distB="0" distL="0" distR="0" wp14:anchorId="4CDC188D" wp14:editId="51CC8EC7">
                <wp:extent cx="4457700" cy="304800"/>
                <wp:effectExtent l="0" t="190500" r="19050" b="19050"/>
                <wp:docPr id="229" name="Rounded Rectangular Callout 229"/>
                <wp:cNvGraphicFramePr/>
                <a:graphic xmlns:a="http://schemas.openxmlformats.org/drawingml/2006/main">
                  <a:graphicData uri="http://schemas.microsoft.com/office/word/2010/wordprocessingShape">
                    <wps:wsp>
                      <wps:cNvSpPr/>
                      <wps:spPr>
                        <a:xfrm>
                          <a:off x="1036320" y="6789420"/>
                          <a:ext cx="4457700" cy="304800"/>
                        </a:xfrm>
                        <a:prstGeom prst="wedgeRoundRectCallout">
                          <a:avLst>
                            <a:gd name="adj1" fmla="val -21478"/>
                            <a:gd name="adj2" fmla="val -108302"/>
                            <a:gd name="adj3" fmla="val 16667"/>
                          </a:avLst>
                        </a:prstGeom>
                        <a:solidFill>
                          <a:schemeClr val="bg1"/>
                        </a:solidFill>
                        <a:ln w="12700"/>
                      </wps:spPr>
                      <wps:style>
                        <a:lnRef idx="2">
                          <a:schemeClr val="dk1">
                            <a:shade val="50000"/>
                          </a:schemeClr>
                        </a:lnRef>
                        <a:fillRef idx="1">
                          <a:schemeClr val="dk1"/>
                        </a:fillRef>
                        <a:effectRef idx="0">
                          <a:schemeClr val="dk1"/>
                        </a:effectRef>
                        <a:fontRef idx="minor">
                          <a:schemeClr val="lt1"/>
                        </a:fontRef>
                      </wps:style>
                      <wps:txbx>
                        <w:txbxContent>
                          <w:p w14:paraId="5793D5EA" w14:textId="16EA1EF9" w:rsidR="00E973BD" w:rsidRDefault="00E973BD" w:rsidP="00D61D06">
                            <w:pPr>
                              <w:pStyle w:val="CalloutText"/>
                            </w:pPr>
                            <w:r>
                              <w:t>Type a File name that has Word processing field and press 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CDC188D" id="Rounded Rectangular Callout 229" o:spid="_x0000_s1046" type="#_x0000_t62" style="width:351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" adj="6161,-12593" fillcolor="white [3212]" strokecolor="black [1600]" strokeweight="1pt">
                <v:textbox>
                  <w:txbxContent>
                    <w:p w14:paraId="5793D5EA" w14:textId="16EA1EF9" w:rsidR="00E973BD" w:rsidRDefault="00E973BD" w:rsidP="00D61D06">
                      <w:pPr>
                        <w:pStyle w:val="CalloutText"/>
                      </w:pPr>
                      <w:r>
                        <w:t>Type a File name that has Word processing field and press Enter.</w:t>
                      </w:r>
                    </w:p>
                  </w:txbxContent>
                </v:textbox>
                <w10:anchorlock/>
              </v:shape>
            </w:pict>
          </mc:Fallback>
        </mc:AlternateContent>
      </w:r>
    </w:p>
    <w:p w14:paraId="390D2C14" w14:textId="79E6FD19" w:rsidR="0052416E" w:rsidRDefault="0052416E" w:rsidP="00A76687">
      <w:pPr>
        <w:pStyle w:val="Dialogue"/>
        <w:rPr>
          <w:lang w:eastAsia="en-US"/>
        </w:rPr>
      </w:pPr>
      <w:r>
        <w:rPr>
          <w:lang w:eastAsia="en-US"/>
        </w:rPr>
        <w:t xml:space="preserve">Select FIELD: </w:t>
      </w:r>
    </w:p>
    <w:p w14:paraId="006C19F1" w14:textId="1F9CFF7C" w:rsidR="00D61D06" w:rsidRDefault="00D61D06" w:rsidP="00A76687">
      <w:pPr>
        <w:pStyle w:val="Dialogue"/>
        <w:rPr>
          <w:lang w:eastAsia="en-US"/>
        </w:rPr>
      </w:pPr>
      <w:r>
        <w:rPr>
          <w:noProof/>
          <w:lang w:eastAsia="en-US"/>
        </w:rPr>
        <mc:AlternateContent>
          <mc:Choice Requires="wps">
            <w:drawing>
              <wp:inline distT="0" distB="0" distL="0" distR="0" wp14:anchorId="6502090B" wp14:editId="4F5B2BFD">
                <wp:extent cx="3817620" cy="304800"/>
                <wp:effectExtent l="0" t="190500" r="11430" b="19050"/>
                <wp:docPr id="230" name="Rounded Rectangular Callout 230"/>
                <wp:cNvGraphicFramePr/>
                <a:graphic xmlns:a="http://schemas.openxmlformats.org/drawingml/2006/main">
                  <a:graphicData uri="http://schemas.microsoft.com/office/word/2010/wordprocessingShape">
                    <wps:wsp>
                      <wps:cNvSpPr/>
                      <wps:spPr>
                        <a:xfrm>
                          <a:off x="0" y="0"/>
                          <a:ext cx="3817620" cy="304800"/>
                        </a:xfrm>
                        <a:prstGeom prst="wedgeRoundRectCallout">
                          <a:avLst>
                            <a:gd name="adj1" fmla="val -21478"/>
                            <a:gd name="adj2" fmla="val -108302"/>
                            <a:gd name="adj3" fmla="val 16667"/>
                          </a:avLst>
                        </a:prstGeom>
                        <a:solidFill>
                          <a:schemeClr val="bg1"/>
                        </a:solidFill>
                        <a:ln w="12700"/>
                      </wps:spPr>
                      <wps:style>
                        <a:lnRef idx="2">
                          <a:schemeClr val="dk1">
                            <a:shade val="50000"/>
                          </a:schemeClr>
                        </a:lnRef>
                        <a:fillRef idx="1">
                          <a:schemeClr val="dk1"/>
                        </a:fillRef>
                        <a:effectRef idx="0">
                          <a:schemeClr val="dk1"/>
                        </a:effectRef>
                        <a:fontRef idx="minor">
                          <a:schemeClr val="lt1"/>
                        </a:fontRef>
                      </wps:style>
                      <wps:txbx>
                        <w:txbxContent>
                          <w:p w14:paraId="17A16DD3" w14:textId="78C68B62" w:rsidR="00E973BD" w:rsidRDefault="00E973BD" w:rsidP="00D61D06">
                            <w:pPr>
                              <w:pStyle w:val="CalloutText"/>
                            </w:pPr>
                            <w:r>
                              <w:t>Type a Name of the word processing field and press 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502090B" id="Rounded Rectangular Callout 230" o:spid="_x0000_s1047" type="#_x0000_t62" style="width:300.6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" adj="6161,-12593" fillcolor="white [3212]" strokecolor="black [1600]" strokeweight="1pt">
                <v:textbox>
                  <w:txbxContent>
                    <w:p w14:paraId="17A16DD3" w14:textId="78C68B62" w:rsidR="00E973BD" w:rsidRDefault="00E973BD" w:rsidP="00D61D06">
                      <w:pPr>
                        <w:pStyle w:val="CalloutText"/>
                      </w:pPr>
                      <w:r>
                        <w:t>Type a Name of the word processing field and press Enter.</w:t>
                      </w:r>
                    </w:p>
                  </w:txbxContent>
                </v:textbox>
                <w10:anchorlock/>
              </v:shape>
            </w:pict>
          </mc:Fallback>
        </mc:AlternateContent>
      </w:r>
    </w:p>
    <w:p w14:paraId="53F3F87B" w14:textId="77777777" w:rsidR="00D61D06" w:rsidRDefault="00D61D06" w:rsidP="00A76687">
      <w:pPr>
        <w:pStyle w:val="Dialogue"/>
        <w:rPr>
          <w:lang w:eastAsia="en-US"/>
        </w:rPr>
      </w:pPr>
    </w:p>
    <w:p w14:paraId="4960C153" w14:textId="77777777" w:rsidR="0052416E" w:rsidRDefault="0052416E" w:rsidP="00A76687">
      <w:pPr>
        <w:pStyle w:val="Dialogue"/>
        <w:rPr>
          <w:lang w:eastAsia="en-US"/>
        </w:rPr>
      </w:pPr>
      <w:r>
        <w:rPr>
          <w:lang w:eastAsia="en-US"/>
        </w:rPr>
        <w:t>WANT TO PREVENT ALL USERS FROM CHANGING OR DELETING DATA VALUES</w:t>
      </w:r>
    </w:p>
    <w:p w14:paraId="1FE560A0" w14:textId="3087F666" w:rsidR="0052416E" w:rsidRDefault="0052416E" w:rsidP="00A76687">
      <w:pPr>
        <w:pStyle w:val="Dialogue"/>
        <w:rPr>
          <w:lang w:eastAsia="en-US"/>
        </w:rPr>
      </w:pPr>
      <w:r>
        <w:rPr>
          <w:lang w:eastAsia="en-US"/>
        </w:rPr>
        <w:t xml:space="preserve">THAT ARE ENTERED FOR THE 'WPF' FIELD? No// </w:t>
      </w:r>
      <w:r w:rsidR="00D61D06" w:rsidRPr="00D61D06">
        <w:rPr>
          <w:b/>
          <w:highlight w:val="yellow"/>
          <w:lang w:eastAsia="en-US"/>
        </w:rPr>
        <w:t>YES &lt;Enter&gt;</w:t>
      </w:r>
      <w:r>
        <w:rPr>
          <w:lang w:eastAsia="en-US"/>
        </w:rPr>
        <w:t xml:space="preserve"> (Yes)</w:t>
      </w:r>
    </w:p>
    <w:p w14:paraId="3B080394" w14:textId="5EE02638" w:rsidR="00326A81" w:rsidRDefault="0052416E" w:rsidP="00A76687">
      <w:pPr>
        <w:pStyle w:val="Dialogue"/>
        <w:rPr>
          <w:lang w:eastAsia="en-US"/>
        </w:rPr>
      </w:pPr>
      <w:r>
        <w:rPr>
          <w:lang w:eastAsia="en-US"/>
        </w:rPr>
        <w:t xml:space="preserve">    </w:t>
      </w:r>
      <w:r w:rsidR="00A76687">
        <w:rPr>
          <w:lang w:eastAsia="en-US"/>
        </w:rPr>
        <w:t xml:space="preserve">     ...FIELD IS NOW UNEDITABLE</w:t>
      </w:r>
    </w:p>
    <w:p w14:paraId="4D3B0191" w14:textId="77777777" w:rsidR="00D61D06" w:rsidRPr="00326A81" w:rsidRDefault="00D61D06" w:rsidP="00D61D06">
      <w:pPr>
        <w:pStyle w:val="BodyText6"/>
      </w:pPr>
    </w:p>
    <w:p w14:paraId="3B080395" w14:textId="77777777" w:rsidR="00B76D32" w:rsidRPr="00A76687" w:rsidRDefault="00B76D32" w:rsidP="00734EF2">
      <w:pPr>
        <w:pStyle w:val="Heading3"/>
      </w:pPr>
      <w:bookmarkStart w:id="1499" w:name="_Ref462317572"/>
      <w:bookmarkStart w:id="1500" w:name="_Ref462319244"/>
      <w:bookmarkStart w:id="1501" w:name="_Toc472602030"/>
      <w:r w:rsidRPr="00A76687">
        <w:t>Reviewing a User’s Data Access</w:t>
      </w:r>
      <w:bookmarkEnd w:id="1499"/>
      <w:bookmarkEnd w:id="1500"/>
      <w:bookmarkEnd w:id="1501"/>
    </w:p>
    <w:p w14:paraId="3B080397" w14:textId="5085182F" w:rsidR="00B76D32" w:rsidRDefault="00B76D32" w:rsidP="00773202">
      <w:pPr>
        <w:pStyle w:val="BodyText"/>
        <w:keepNext/>
        <w:keepLines/>
      </w:pPr>
      <w:r>
        <w:t>You can see when a specified user has access</w:t>
      </w:r>
      <w:r w:rsidR="00A76687">
        <w:t>ed a file by using the Monitor A</w:t>
      </w:r>
      <w:r>
        <w:t xml:space="preserve"> User option. </w:t>
      </w:r>
      <w:r w:rsidR="00A76687">
        <w:t xml:space="preserve">To begin the report, you need to </w:t>
      </w:r>
      <w:r>
        <w:t>identify the user you want to monitor, the file of interest</w:t>
      </w:r>
      <w:r w:rsidR="00A76687">
        <w:t>, and a date</w:t>
      </w:r>
      <w:r>
        <w:t>. The resulting report indicates which entries the user edited and the first and l</w:t>
      </w:r>
      <w:r w:rsidR="00A76687">
        <w:t xml:space="preserve">ast time the user edited them. </w:t>
      </w:r>
      <w:r>
        <w:t>You can obtain details of the edits made by using the Inquire or Print options to query the AUDIT file as described above.</w:t>
      </w:r>
    </w:p>
    <w:p w14:paraId="3B080399" w14:textId="43E3C268" w:rsidR="00B76D32" w:rsidRDefault="00A76687" w:rsidP="00D61D06">
      <w:pPr>
        <w:pStyle w:val="BodyText"/>
      </w:pPr>
      <w:r>
        <w:t xml:space="preserve">Note: </w:t>
      </w:r>
      <w:r w:rsidR="004A6BA1">
        <w:t>T</w:t>
      </w:r>
      <w:r w:rsidR="00B76D32">
        <w:t>his option only reports edits for files during periods for wh</w:t>
      </w:r>
      <w:r>
        <w:t>ich data auditing is turned on.</w:t>
      </w:r>
    </w:p>
    <w:p w14:paraId="3B08039A" w14:textId="652D4676" w:rsidR="00B76D32" w:rsidRPr="005833DB" w:rsidRDefault="00A76687" w:rsidP="00A76687">
      <w:pPr>
        <w:pStyle w:val="Caption"/>
      </w:pPr>
      <w:bookmarkStart w:id="1502" w:name="_Ref462319281"/>
      <w:bookmarkStart w:id="1503" w:name="_Toc472602328"/>
      <w:r w:rsidRPr="007A6955">
        <w:t xml:space="preserve">Figure </w:t>
      </w:r>
      <w:r w:rsidR="000319B0">
        <w:fldChar w:fldCharType="begin"/>
      </w:r>
      <w:r w:rsidR="000319B0">
        <w:instrText xml:space="preserve"> SEQ Figure \* ARABIC </w:instrText>
      </w:r>
      <w:r w:rsidR="000319B0">
        <w:fldChar w:fldCharType="separate"/>
      </w:r>
      <w:r w:rsidR="00FA2C7D">
        <w:rPr>
          <w:noProof/>
        </w:rPr>
        <w:t>233</w:t>
      </w:r>
      <w:r w:rsidR="000319B0">
        <w:rPr>
          <w:noProof/>
        </w:rPr>
        <w:fldChar w:fldCharType="end"/>
      </w:r>
      <w:bookmarkEnd w:id="1502"/>
      <w:r w:rsidRPr="007A6955">
        <w:t xml:space="preserve">: </w:t>
      </w:r>
      <w:r w:rsidR="00B76D32" w:rsidRPr="005833DB">
        <w:t>Auditing</w:t>
      </w:r>
      <w:r w:rsidR="00773202">
        <w:t>—</w:t>
      </w:r>
      <w:r w:rsidR="00B76D32" w:rsidRPr="005833DB">
        <w:t>Sample User Access Report</w:t>
      </w:r>
      <w:bookmarkEnd w:id="1503"/>
    </w:p>
    <w:p w14:paraId="3B08039C" w14:textId="3C43E691" w:rsidR="00B76D32" w:rsidRPr="005833DB" w:rsidRDefault="00B76D32" w:rsidP="00A76687">
      <w:pPr>
        <w:pStyle w:val="Dialogue"/>
      </w:pPr>
      <w:r w:rsidRPr="005833DB">
        <w:t xml:space="preserve">Select AUDIT OPTION: </w:t>
      </w:r>
      <w:r w:rsidRPr="00773202">
        <w:rPr>
          <w:b/>
          <w:highlight w:val="yellow"/>
        </w:rPr>
        <w:t>MONITOR A USER</w:t>
      </w:r>
    </w:p>
    <w:p w14:paraId="3B08039D" w14:textId="77777777" w:rsidR="00B76D32" w:rsidRPr="005833DB" w:rsidRDefault="00B76D32" w:rsidP="00A76687">
      <w:pPr>
        <w:pStyle w:val="Dialogue"/>
      </w:pPr>
      <w:r w:rsidRPr="005833DB">
        <w:t>Select a USER who h</w:t>
      </w:r>
      <w:r>
        <w:t xml:space="preserve">as signed on to this system: </w:t>
      </w:r>
      <w:r w:rsidRPr="00773202">
        <w:rPr>
          <w:b/>
          <w:highlight w:val="yellow"/>
        </w:rPr>
        <w:t>TESTMASTER,USER</w:t>
      </w:r>
    </w:p>
    <w:p w14:paraId="3B08039E" w14:textId="77777777" w:rsidR="00B76D32" w:rsidRPr="005833DB" w:rsidRDefault="00B76D32" w:rsidP="00A76687">
      <w:pPr>
        <w:pStyle w:val="Dialogue"/>
      </w:pPr>
      <w:r w:rsidRPr="005833DB">
        <w:t>Select AU</w:t>
      </w:r>
      <w:r>
        <w:t xml:space="preserve">DITED File: </w:t>
      </w:r>
      <w:r w:rsidRPr="00773202">
        <w:rPr>
          <w:b/>
          <w:highlight w:val="yellow"/>
        </w:rPr>
        <w:t>VA FILEMAN ROUTINE</w:t>
      </w:r>
    </w:p>
    <w:p w14:paraId="3B08039F" w14:textId="77777777" w:rsidR="00B76D32" w:rsidRPr="009510C0" w:rsidRDefault="00B76D32" w:rsidP="00A76687">
      <w:pPr>
        <w:pStyle w:val="Dialogue"/>
        <w:rPr>
          <w:b/>
        </w:rPr>
      </w:pPr>
      <w:r w:rsidRPr="005833DB">
        <w:t>START WITH DATE: FIRST//</w:t>
      </w:r>
      <w:r>
        <w:t xml:space="preserve"> </w:t>
      </w:r>
      <w:r w:rsidRPr="00773202">
        <w:rPr>
          <w:b/>
          <w:highlight w:val="yellow"/>
        </w:rPr>
        <w:t>&lt;Enter&gt;</w:t>
      </w:r>
    </w:p>
    <w:p w14:paraId="3B0803A0" w14:textId="10E8A9A8" w:rsidR="00B76D32" w:rsidRPr="005833DB" w:rsidRDefault="00B76D32" w:rsidP="00A76687">
      <w:pPr>
        <w:pStyle w:val="Dialogue"/>
      </w:pPr>
      <w:r w:rsidRPr="005833DB">
        <w:t>DEVICE: HOME//</w:t>
      </w:r>
      <w:r>
        <w:t xml:space="preserve"> </w:t>
      </w:r>
      <w:r w:rsidRPr="00773202">
        <w:rPr>
          <w:b/>
          <w:highlight w:val="yellow"/>
        </w:rPr>
        <w:t>&lt;Enter&gt;</w:t>
      </w:r>
      <w:r w:rsidR="00773202">
        <w:t xml:space="preserve"> </w:t>
      </w:r>
      <w:r w:rsidRPr="005833DB">
        <w:t>TELNET</w:t>
      </w:r>
    </w:p>
    <w:p w14:paraId="3B0803A1" w14:textId="77777777" w:rsidR="00B76D32" w:rsidRPr="005833DB" w:rsidRDefault="00B76D32" w:rsidP="00A76687">
      <w:pPr>
        <w:pStyle w:val="Dialogue"/>
      </w:pPr>
    </w:p>
    <w:p w14:paraId="3B0803A2" w14:textId="243FAB32" w:rsidR="00B76D32" w:rsidRPr="005833DB" w:rsidRDefault="00B76D32" w:rsidP="00A76687">
      <w:pPr>
        <w:pStyle w:val="Dialogue"/>
      </w:pPr>
      <w:r w:rsidRPr="005833DB">
        <w:t xml:space="preserve">VA FILEMAN ROUTINE RECORDS ACCESSED BY </w:t>
      </w:r>
      <w:r w:rsidR="00C676A4">
        <w:t>FMUSER</w:t>
      </w:r>
      <w:r>
        <w:t>,</w:t>
      </w:r>
      <w:r w:rsidR="00C676A4">
        <w:t>ONE</w:t>
      </w:r>
      <w:r>
        <w:t xml:space="preserve"> (DUZ=1)     </w:t>
      </w:r>
      <w:r w:rsidRPr="005833DB">
        <w:t>Page 1</w:t>
      </w:r>
    </w:p>
    <w:p w14:paraId="3B0803A3" w14:textId="77777777" w:rsidR="00B76D32" w:rsidRPr="005833DB" w:rsidRDefault="00B76D32" w:rsidP="00A76687">
      <w:pPr>
        <w:pStyle w:val="Dialogue"/>
      </w:pPr>
      <w:r w:rsidRPr="005833DB">
        <w:t xml:space="preserve">                              EARLIEST ACCESS          LATEST ACCESS</w:t>
      </w:r>
    </w:p>
    <w:p w14:paraId="3B0803A4" w14:textId="77777777" w:rsidR="00B76D32" w:rsidRDefault="00B76D32" w:rsidP="00A76687">
      <w:pPr>
        <w:pStyle w:val="Dialogue"/>
      </w:pPr>
      <w:r w:rsidRPr="005833DB">
        <w:t>-------------------------------------------------------------------------</w:t>
      </w:r>
    </w:p>
    <w:p w14:paraId="3B0803A5" w14:textId="77777777" w:rsidR="00B76D32" w:rsidRPr="005833DB" w:rsidRDefault="00B76D32" w:rsidP="00A76687">
      <w:pPr>
        <w:pStyle w:val="Dialogue"/>
      </w:pPr>
      <w:r w:rsidRPr="005833DB">
        <w:t>DIFROM                        NOV 14,2012@15:02:14</w:t>
      </w:r>
    </w:p>
    <w:p w14:paraId="3B0803A6" w14:textId="77777777" w:rsidR="00B76D32" w:rsidRPr="005833DB" w:rsidRDefault="00B76D32" w:rsidP="00A76687">
      <w:pPr>
        <w:pStyle w:val="Dialogue"/>
      </w:pPr>
      <w:r w:rsidRPr="005833DB">
        <w:t>DIFROM1                       NOV 14,2012@15:59:29</w:t>
      </w:r>
    </w:p>
    <w:p w14:paraId="3B0803A7" w14:textId="77777777" w:rsidR="00B76D32" w:rsidRPr="005833DB" w:rsidRDefault="00B76D32" w:rsidP="00A76687">
      <w:pPr>
        <w:pStyle w:val="Dialogue"/>
      </w:pPr>
      <w:r w:rsidRPr="005833DB">
        <w:t>DINVGTM                       NOV 30,2012@14:12:24</w:t>
      </w:r>
    </w:p>
    <w:p w14:paraId="3B0803A8" w14:textId="77777777" w:rsidR="00B76D32" w:rsidRDefault="00B76D32" w:rsidP="00A76687">
      <w:pPr>
        <w:pStyle w:val="Dialogue"/>
      </w:pPr>
      <w:r w:rsidRPr="005833DB">
        <w:t>DINVGUX                       NOV 30,2012@15:29:19</w:t>
      </w:r>
    </w:p>
    <w:p w14:paraId="3B0803AB" w14:textId="77777777" w:rsidR="003C44BF" w:rsidRDefault="003C44BF" w:rsidP="009143BE">
      <w:pPr>
        <w:pStyle w:val="BodyText"/>
      </w:pPr>
    </w:p>
    <w:p w14:paraId="251918E8" w14:textId="77777777" w:rsidR="00773202" w:rsidRPr="007A6955" w:rsidRDefault="00773202" w:rsidP="009143BE">
      <w:pPr>
        <w:pStyle w:val="BodyText"/>
      </w:pPr>
    </w:p>
    <w:p w14:paraId="3B0803AC" w14:textId="77777777" w:rsidR="00B07B21" w:rsidRPr="007A6955" w:rsidRDefault="00B07B21" w:rsidP="009143BE">
      <w:pPr>
        <w:pStyle w:val="BodyText"/>
        <w:sectPr w:rsidR="00B07B21" w:rsidRPr="007A6955" w:rsidSect="00B47889">
          <w:headerReference w:type="even" r:id="rId60"/>
          <w:headerReference w:type="default" r:id="rId61"/>
          <w:pgSz w:w="12240" w:h="15840" w:code="1"/>
          <w:pgMar w:top="1440" w:right="1440" w:bottom="1440" w:left="1440" w:header="720" w:footer="720" w:gutter="0"/>
          <w:cols w:space="720"/>
          <w:noEndnote/>
        </w:sectPr>
      </w:pPr>
      <w:bookmarkStart w:id="1504" w:name="_Ref342565699"/>
      <w:bookmarkStart w:id="1505" w:name="_Ref342567262"/>
      <w:bookmarkStart w:id="1506" w:name="_Ref342568155"/>
      <w:bookmarkStart w:id="1507" w:name="_Ref342568695"/>
      <w:bookmarkStart w:id="1508" w:name="_Ref342569034"/>
      <w:bookmarkStart w:id="1509" w:name="_Hlt452523377"/>
    </w:p>
    <w:p w14:paraId="3B0803AD" w14:textId="77777777" w:rsidR="00015ED4" w:rsidRPr="007A6955" w:rsidRDefault="00015ED4" w:rsidP="008E05DB">
      <w:pPr>
        <w:pStyle w:val="Heading1"/>
      </w:pPr>
      <w:bookmarkStart w:id="1510" w:name="_Ref389716790"/>
      <w:bookmarkStart w:id="1511" w:name="_Ref389717019"/>
      <w:bookmarkStart w:id="1512" w:name="_Ref389717090"/>
      <w:bookmarkStart w:id="1513" w:name="_Ref389717185"/>
      <w:bookmarkStart w:id="1514" w:name="_Ref389717225"/>
      <w:bookmarkStart w:id="1515" w:name="_Toc472602031"/>
      <w:r w:rsidRPr="007A6955">
        <w:t>Data Security</w:t>
      </w:r>
      <w:bookmarkEnd w:id="1504"/>
      <w:bookmarkEnd w:id="1505"/>
      <w:bookmarkEnd w:id="1506"/>
      <w:bookmarkEnd w:id="1507"/>
      <w:bookmarkEnd w:id="1508"/>
      <w:bookmarkEnd w:id="1510"/>
      <w:bookmarkEnd w:id="1511"/>
      <w:bookmarkEnd w:id="1512"/>
      <w:bookmarkEnd w:id="1513"/>
      <w:bookmarkEnd w:id="1514"/>
      <w:bookmarkEnd w:id="1515"/>
    </w:p>
    <w:bookmarkEnd w:id="1509"/>
    <w:p w14:paraId="3B0803AE" w14:textId="77777777" w:rsidR="00015ED4" w:rsidRPr="007A6955" w:rsidRDefault="00E13938" w:rsidP="00E13938">
      <w:pPr>
        <w:pStyle w:val="BodyText"/>
        <w:keepNext/>
        <w:keepLines/>
      </w:pPr>
      <w:r w:rsidRPr="007A6955">
        <w:fldChar w:fldCharType="begin"/>
      </w:r>
      <w:r w:rsidRPr="007A6955">
        <w:instrText xml:space="preserve"> XE </w:instrText>
      </w:r>
      <w:r w:rsidR="00850AFF" w:rsidRPr="007A6955">
        <w:instrText>“</w:instrText>
      </w:r>
      <w:r w:rsidRPr="007A6955">
        <w:instrText>Data Security</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Security:Data</w:instrText>
      </w:r>
      <w:r w:rsidR="00850AFF" w:rsidRPr="007A6955">
        <w:instrText>”</w:instrText>
      </w:r>
      <w:r w:rsidRPr="007A6955">
        <w:instrText xml:space="preserve"> </w:instrText>
      </w:r>
      <w:r w:rsidRPr="007A6955">
        <w:fldChar w:fldCharType="end"/>
      </w:r>
      <w:r w:rsidR="00015ED4" w:rsidRPr="007A6955">
        <w:t xml:space="preserve">VA FileMan has facilities for screening access to entire files </w:t>
      </w:r>
      <w:r w:rsidR="00015ED4" w:rsidRPr="007A6955">
        <w:rPr>
          <w:i/>
        </w:rPr>
        <w:t>and</w:t>
      </w:r>
      <w:r w:rsidR="00015ED4" w:rsidRPr="007A6955">
        <w:t xml:space="preserve"> to data within files on a field-by-field basis. Access to previously defined templates is also controlled.</w:t>
      </w:r>
    </w:p>
    <w:p w14:paraId="3B0803AF" w14:textId="77777777" w:rsidR="00015ED4" w:rsidRPr="007A6955" w:rsidRDefault="00015ED4" w:rsidP="008B43E6">
      <w:pPr>
        <w:pStyle w:val="BodyText"/>
        <w:keepNext/>
        <w:keepLines/>
      </w:pPr>
      <w:r w:rsidRPr="007A6955">
        <w:t>When used with Kernel, there are two possible mechanisms for control of user access:</w:t>
      </w:r>
    </w:p>
    <w:p w14:paraId="3B0803B0" w14:textId="77777777" w:rsidR="00015ED4" w:rsidRPr="007A6955" w:rsidRDefault="008B43E6" w:rsidP="008B43E6">
      <w:pPr>
        <w:pStyle w:val="ListBullet"/>
        <w:keepNext/>
        <w:keepLines/>
      </w:pPr>
      <w:r w:rsidRPr="007A6955">
        <w:t>A</w:t>
      </w:r>
      <w:r w:rsidR="00015ED4" w:rsidRPr="007A6955">
        <w:t>ssociating an Access Code</w:t>
      </w:r>
      <w:r w:rsidR="00015ED4" w:rsidRPr="007A6955">
        <w:rPr>
          <w:color w:val="000000"/>
        </w:rPr>
        <w:fldChar w:fldCharType="begin"/>
      </w:r>
      <w:r w:rsidR="00015ED4" w:rsidRPr="007A6955">
        <w:rPr>
          <w:color w:val="000000"/>
        </w:rPr>
        <w:instrText xml:space="preserve"> XE </w:instrText>
      </w:r>
      <w:r w:rsidR="00850AFF" w:rsidRPr="007A6955">
        <w:rPr>
          <w:color w:val="000000"/>
        </w:rPr>
        <w:instrText>“</w:instrText>
      </w:r>
      <w:r w:rsidR="00015ED4" w:rsidRPr="007A6955">
        <w:rPr>
          <w:color w:val="000000"/>
        </w:rPr>
        <w:instrText>Access Code</w:instrText>
      </w:r>
      <w:r w:rsidR="00850AFF" w:rsidRPr="007A6955">
        <w:rPr>
          <w:color w:val="000000"/>
        </w:rPr>
        <w:instrText>”</w:instrText>
      </w:r>
      <w:r w:rsidR="00015ED4" w:rsidRPr="007A6955">
        <w:rPr>
          <w:color w:val="000000"/>
        </w:rPr>
        <w:instrText xml:space="preserve"> </w:instrText>
      </w:r>
      <w:r w:rsidR="00015ED4" w:rsidRPr="007A6955">
        <w:rPr>
          <w:color w:val="000000"/>
        </w:rPr>
        <w:fldChar w:fldCharType="end"/>
      </w:r>
      <w:r w:rsidR="00015ED4" w:rsidRPr="007A6955">
        <w:t xml:space="preserve"> with every user and with every file, field, and template on the system. The user</w:t>
      </w:r>
      <w:r w:rsidR="00850AFF" w:rsidRPr="007A6955">
        <w:t>’</w:t>
      </w:r>
      <w:r w:rsidR="00015ED4" w:rsidRPr="007A6955">
        <w:t>s Access Code is stored in the local variable.</w:t>
      </w:r>
    </w:p>
    <w:p w14:paraId="3B0803B1" w14:textId="77777777" w:rsidR="00015ED4" w:rsidRPr="007A6955" w:rsidRDefault="008B43E6" w:rsidP="008B43E6">
      <w:pPr>
        <w:pStyle w:val="ListBullet"/>
      </w:pPr>
      <w:r w:rsidRPr="007A6955">
        <w:t>D</w:t>
      </w:r>
      <w:r w:rsidR="00015ED4" w:rsidRPr="007A6955">
        <w:t>oing a lookup into a user</w:t>
      </w:r>
      <w:r w:rsidR="00850AFF" w:rsidRPr="007A6955">
        <w:t>’</w:t>
      </w:r>
      <w:r w:rsidR="00015ED4" w:rsidRPr="007A6955">
        <w:t>s entry in the NEW PERSON file (#200)</w:t>
      </w:r>
      <w:r w:rsidR="00440F6B" w:rsidRPr="007A6955">
        <w:rPr>
          <w:color w:val="000000"/>
        </w:rPr>
        <w:fldChar w:fldCharType="begin"/>
      </w:r>
      <w:r w:rsidR="00440F6B" w:rsidRPr="007A6955">
        <w:rPr>
          <w:color w:val="000000"/>
        </w:rPr>
        <w:instrText xml:space="preserve"> XE </w:instrText>
      </w:r>
      <w:r w:rsidR="00850AFF" w:rsidRPr="007A6955">
        <w:rPr>
          <w:color w:val="000000"/>
        </w:rPr>
        <w:instrText>“</w:instrText>
      </w:r>
      <w:r w:rsidR="00440F6B" w:rsidRPr="007A6955">
        <w:rPr>
          <w:color w:val="000000"/>
        </w:rPr>
        <w:instrText>NEW PERSON File (#200)</w:instrText>
      </w:r>
      <w:r w:rsidR="00850AFF" w:rsidRPr="007A6955">
        <w:rPr>
          <w:color w:val="000000"/>
        </w:rPr>
        <w:instrText>”</w:instrText>
      </w:r>
      <w:r w:rsidR="00440F6B" w:rsidRPr="007A6955">
        <w:rPr>
          <w:color w:val="000000"/>
        </w:rPr>
        <w:instrText xml:space="preserve"> </w:instrText>
      </w:r>
      <w:r w:rsidR="00440F6B" w:rsidRPr="007A6955">
        <w:rPr>
          <w:color w:val="000000"/>
        </w:rPr>
        <w:fldChar w:fldCharType="end"/>
      </w:r>
      <w:r w:rsidR="00440F6B" w:rsidRPr="007A6955">
        <w:rPr>
          <w:color w:val="000000"/>
        </w:rPr>
        <w:fldChar w:fldCharType="begin"/>
      </w:r>
      <w:r w:rsidR="00440F6B" w:rsidRPr="007A6955">
        <w:rPr>
          <w:color w:val="000000"/>
        </w:rPr>
        <w:instrText xml:space="preserve"> XE </w:instrText>
      </w:r>
      <w:r w:rsidR="00850AFF" w:rsidRPr="007A6955">
        <w:rPr>
          <w:color w:val="000000"/>
        </w:rPr>
        <w:instrText>“</w:instrText>
      </w:r>
      <w:r w:rsidR="00440F6B" w:rsidRPr="007A6955">
        <w:rPr>
          <w:color w:val="000000"/>
        </w:rPr>
        <w:instrText>Files:NEW PERSON (#200)</w:instrText>
      </w:r>
      <w:r w:rsidR="00850AFF" w:rsidRPr="007A6955">
        <w:rPr>
          <w:color w:val="000000"/>
        </w:rPr>
        <w:instrText>”</w:instrText>
      </w:r>
      <w:r w:rsidR="00440F6B" w:rsidRPr="007A6955">
        <w:rPr>
          <w:color w:val="000000"/>
        </w:rPr>
        <w:instrText xml:space="preserve"> </w:instrText>
      </w:r>
      <w:r w:rsidR="00440F6B" w:rsidRPr="007A6955">
        <w:rPr>
          <w:color w:val="000000"/>
        </w:rPr>
        <w:fldChar w:fldCharType="end"/>
      </w:r>
      <w:r w:rsidR="00015ED4" w:rsidRPr="007A6955">
        <w:t xml:space="preserve"> to see if the file in quest</w:t>
      </w:r>
      <w:r w:rsidRPr="007A6955">
        <w:t xml:space="preserve">ion is available to that user. </w:t>
      </w:r>
      <w:r w:rsidR="00015ED4" w:rsidRPr="007A6955">
        <w:t>The method is in effect only if Kernel</w:t>
      </w:r>
      <w:r w:rsidR="00850AFF" w:rsidRPr="007A6955">
        <w:t>’</w:t>
      </w:r>
      <w:r w:rsidR="00015ED4" w:rsidRPr="007A6955">
        <w:t>s File Access Security has been installed on the system. It ta</w:t>
      </w:r>
      <w:r w:rsidR="00440F6B" w:rsidRPr="007A6955">
        <w:t>kes precedence over the Access c</w:t>
      </w:r>
      <w:r w:rsidR="00015ED4" w:rsidRPr="007A6955">
        <w:t>ode</w:t>
      </w:r>
      <w:r w:rsidR="00015ED4" w:rsidRPr="007A6955">
        <w:rPr>
          <w:color w:val="000000"/>
        </w:rPr>
        <w:fldChar w:fldCharType="begin"/>
      </w:r>
      <w:r w:rsidR="00015ED4" w:rsidRPr="007A6955">
        <w:rPr>
          <w:color w:val="000000"/>
        </w:rPr>
        <w:instrText xml:space="preserve"> XE </w:instrText>
      </w:r>
      <w:r w:rsidR="00850AFF" w:rsidRPr="007A6955">
        <w:rPr>
          <w:color w:val="000000"/>
        </w:rPr>
        <w:instrText>“</w:instrText>
      </w:r>
      <w:r w:rsidR="00015ED4" w:rsidRPr="007A6955">
        <w:rPr>
          <w:color w:val="000000"/>
        </w:rPr>
        <w:instrText>Access Code</w:instrText>
      </w:r>
      <w:r w:rsidR="00850AFF" w:rsidRPr="007A6955">
        <w:rPr>
          <w:color w:val="000000"/>
        </w:rPr>
        <w:instrText>”</w:instrText>
      </w:r>
      <w:r w:rsidR="00015ED4" w:rsidRPr="007A6955">
        <w:rPr>
          <w:color w:val="000000"/>
        </w:rPr>
        <w:instrText xml:space="preserve"> </w:instrText>
      </w:r>
      <w:r w:rsidR="00015ED4" w:rsidRPr="007A6955">
        <w:rPr>
          <w:color w:val="000000"/>
        </w:rPr>
        <w:fldChar w:fldCharType="end"/>
      </w:r>
      <w:r w:rsidR="00015ED4" w:rsidRPr="007A6955">
        <w:t xml:space="preserve"> method for file-level security. Field and template security are unaffected by Kernel</w:t>
      </w:r>
      <w:r w:rsidR="00850AFF" w:rsidRPr="007A6955">
        <w:t>’</w:t>
      </w:r>
      <w:r w:rsidR="00015ED4" w:rsidRPr="007A6955">
        <w:t xml:space="preserve">s File Access Security; </w:t>
      </w:r>
      <w:r w:rsidR="00440F6B" w:rsidRPr="007A6955">
        <w:t>they remain enforced by Access c</w:t>
      </w:r>
      <w:r w:rsidR="00015ED4" w:rsidRPr="007A6955">
        <w:t>ode</w:t>
      </w:r>
      <w:r w:rsidR="00015ED4" w:rsidRPr="007A6955">
        <w:rPr>
          <w:color w:val="000000"/>
        </w:rPr>
        <w:fldChar w:fldCharType="begin"/>
      </w:r>
      <w:r w:rsidR="00015ED4" w:rsidRPr="007A6955">
        <w:rPr>
          <w:color w:val="000000"/>
        </w:rPr>
        <w:instrText xml:space="preserve"> XE </w:instrText>
      </w:r>
      <w:r w:rsidR="00850AFF" w:rsidRPr="007A6955">
        <w:rPr>
          <w:color w:val="000000"/>
        </w:rPr>
        <w:instrText>“</w:instrText>
      </w:r>
      <w:r w:rsidR="00440F6B" w:rsidRPr="007A6955">
        <w:rPr>
          <w:color w:val="000000"/>
        </w:rPr>
        <w:instrText>Access c</w:instrText>
      </w:r>
      <w:r w:rsidR="00015ED4" w:rsidRPr="007A6955">
        <w:rPr>
          <w:color w:val="000000"/>
        </w:rPr>
        <w:instrText>ode</w:instrText>
      </w:r>
      <w:r w:rsidR="00850AFF" w:rsidRPr="007A6955">
        <w:rPr>
          <w:color w:val="000000"/>
        </w:rPr>
        <w:instrText>”</w:instrText>
      </w:r>
      <w:r w:rsidR="00015ED4" w:rsidRPr="007A6955">
        <w:rPr>
          <w:color w:val="000000"/>
        </w:rPr>
        <w:instrText xml:space="preserve"> </w:instrText>
      </w:r>
      <w:r w:rsidR="00015ED4" w:rsidRPr="007A6955">
        <w:rPr>
          <w:color w:val="000000"/>
        </w:rPr>
        <w:fldChar w:fldCharType="end"/>
      </w:r>
      <w:r w:rsidRPr="007A6955">
        <w:t>.</w:t>
      </w:r>
    </w:p>
    <w:p w14:paraId="3B0803B2" w14:textId="77777777" w:rsidR="00015ED4" w:rsidRPr="007A6955" w:rsidRDefault="00015ED4" w:rsidP="00E13938">
      <w:pPr>
        <w:pStyle w:val="BodyText"/>
      </w:pPr>
      <w:r w:rsidRPr="007A6955">
        <w:t xml:space="preserve">These methods for data security are described in this </w:t>
      </w:r>
      <w:r w:rsidR="001E69A8" w:rsidRPr="007A6955">
        <w:t>section</w:t>
      </w:r>
      <w:r w:rsidRPr="007A6955">
        <w:t>.</w:t>
      </w:r>
    </w:p>
    <w:p w14:paraId="3B0803B3" w14:textId="77777777" w:rsidR="00015ED4" w:rsidRPr="007A6955" w:rsidRDefault="00015ED4" w:rsidP="008E05DB">
      <w:pPr>
        <w:pStyle w:val="Heading2"/>
      </w:pPr>
      <w:bookmarkStart w:id="1516" w:name="_Toc472602032"/>
      <w:r w:rsidRPr="007A6955">
        <w:t>Security at the File Level</w:t>
      </w:r>
      <w:bookmarkEnd w:id="1516"/>
    </w:p>
    <w:p w14:paraId="3B0803B4" w14:textId="77777777" w:rsidR="00015ED4" w:rsidRPr="007A6955" w:rsidRDefault="00E13938" w:rsidP="00E13938">
      <w:pPr>
        <w:pStyle w:val="BodyText"/>
        <w:keepNext/>
        <w:keepLines/>
      </w:pPr>
      <w:r w:rsidRPr="007A6955">
        <w:fldChar w:fldCharType="begin"/>
      </w:r>
      <w:r w:rsidRPr="007A6955">
        <w:instrText xml:space="preserve"> XE </w:instrText>
      </w:r>
      <w:r w:rsidR="00850AFF" w:rsidRPr="007A6955">
        <w:instrText>“</w:instrText>
      </w:r>
      <w:r w:rsidRPr="007A6955">
        <w:instrText>Security:Files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Files:Security</w:instrText>
      </w:r>
      <w:r w:rsidR="00850AFF" w:rsidRPr="007A6955">
        <w:instrText>”</w:instrText>
      </w:r>
      <w:r w:rsidRPr="007A6955">
        <w:instrText xml:space="preserve"> </w:instrText>
      </w:r>
      <w:r w:rsidRPr="007A6955">
        <w:fldChar w:fldCharType="end"/>
      </w:r>
      <w:r w:rsidR="00015ED4" w:rsidRPr="007A6955">
        <w:t>There are two methods of controlling access to files:</w:t>
      </w:r>
    </w:p>
    <w:p w14:paraId="3B0803B5" w14:textId="77777777" w:rsidR="00015ED4" w:rsidRPr="007A6955" w:rsidRDefault="00015ED4" w:rsidP="00E13938">
      <w:pPr>
        <w:pStyle w:val="ListBullet"/>
        <w:keepNext/>
        <w:keepLines/>
      </w:pPr>
      <w:r w:rsidRPr="007A6955">
        <w:t>Access Code Security on Files</w:t>
      </w:r>
    </w:p>
    <w:p w14:paraId="3B0803B6" w14:textId="77777777" w:rsidR="00015ED4" w:rsidRPr="007A6955" w:rsidRDefault="00015ED4" w:rsidP="00E13938">
      <w:pPr>
        <w:pStyle w:val="ListBullet"/>
        <w:keepNext/>
        <w:keepLines/>
      </w:pPr>
      <w:r w:rsidRPr="007A6955">
        <w:t>File Access Security (Formerly Part 3 of Kernel)</w:t>
      </w:r>
    </w:p>
    <w:p w14:paraId="3B0803B7" w14:textId="77777777" w:rsidR="00015ED4" w:rsidRPr="007A6955" w:rsidRDefault="00015ED4" w:rsidP="00E13938">
      <w:pPr>
        <w:pStyle w:val="BodyText"/>
      </w:pPr>
      <w:r w:rsidRPr="007A6955">
        <w:t>On a particular system only one method is in effect at a particular time. If File Access Security has been installed, it controls file-level secu</w:t>
      </w:r>
      <w:r w:rsidR="007D6399" w:rsidRPr="007A6955">
        <w:t>rity; o</w:t>
      </w:r>
      <w:r w:rsidRPr="007A6955">
        <w:t xml:space="preserve">therwise, </w:t>
      </w:r>
      <w:r w:rsidR="007D6399" w:rsidRPr="007A6955">
        <w:t>access is controlled by Access c</w:t>
      </w:r>
      <w:r w:rsidRPr="007A6955">
        <w:t>odes</w:t>
      </w:r>
      <w:r w:rsidRPr="007A6955">
        <w:fldChar w:fldCharType="begin"/>
      </w:r>
      <w:r w:rsidRPr="007A6955">
        <w:instrText xml:space="preserve"> XE </w:instrText>
      </w:r>
      <w:r w:rsidR="00850AFF" w:rsidRPr="007A6955">
        <w:instrText>“</w:instrText>
      </w:r>
      <w:r w:rsidRPr="007A6955">
        <w:instrText>Access Code</w:instrText>
      </w:r>
      <w:r w:rsidR="00850AFF" w:rsidRPr="007A6955">
        <w:instrText>”</w:instrText>
      </w:r>
      <w:r w:rsidRPr="007A6955">
        <w:instrText xml:space="preserve"> </w:instrText>
      </w:r>
      <w:r w:rsidRPr="007A6955">
        <w:fldChar w:fldCharType="end"/>
      </w:r>
      <w:r w:rsidRPr="007A6955">
        <w:t>. Obviously, if you are using VA FileM</w:t>
      </w:r>
      <w:r w:rsidR="007D6399" w:rsidRPr="007A6955">
        <w:t>an without Kernel, only Access c</w:t>
      </w:r>
      <w:r w:rsidRPr="007A6955">
        <w:t>ode security is possible.</w:t>
      </w:r>
    </w:p>
    <w:p w14:paraId="3B0803B8" w14:textId="77777777" w:rsidR="00015ED4" w:rsidRPr="007A6955" w:rsidRDefault="00015ED4" w:rsidP="00734EF2">
      <w:pPr>
        <w:pStyle w:val="Heading3"/>
      </w:pPr>
      <w:bookmarkStart w:id="1517" w:name="access_code"/>
      <w:bookmarkStart w:id="1518" w:name="_Toc472602033"/>
      <w:r w:rsidRPr="007A6955">
        <w:t>Access Code Security on Files</w:t>
      </w:r>
      <w:bookmarkEnd w:id="1517"/>
      <w:bookmarkEnd w:id="1518"/>
    </w:p>
    <w:p w14:paraId="3B0803B9" w14:textId="77777777" w:rsidR="006E11C9" w:rsidRPr="007A6955" w:rsidRDefault="00C8464D" w:rsidP="006E11C9">
      <w:pPr>
        <w:pStyle w:val="BodyText"/>
        <w:keepNext/>
        <w:keepLines/>
      </w:pPr>
      <w:r w:rsidRPr="007A6955">
        <w:fldChar w:fldCharType="begin"/>
      </w:r>
      <w:r w:rsidRPr="007A6955">
        <w:instrText xml:space="preserve"> XE </w:instrText>
      </w:r>
      <w:r w:rsidR="00850AFF" w:rsidRPr="007A6955">
        <w:instrText>“</w:instrText>
      </w:r>
      <w:r w:rsidRPr="007A6955">
        <w:instrText>Security:Access Code</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Access Code:Security on Files</w:instrText>
      </w:r>
      <w:r w:rsidR="00850AFF" w:rsidRPr="007A6955">
        <w:instrText>”</w:instrText>
      </w:r>
      <w:r w:rsidRPr="007A6955">
        <w:instrText xml:space="preserve"> </w:instrText>
      </w:r>
      <w:r w:rsidRPr="007A6955">
        <w:fldChar w:fldCharType="end"/>
      </w:r>
      <w:r w:rsidR="007D6399" w:rsidRPr="007A6955">
        <w:t>The Access c</w:t>
      </w:r>
      <w:r w:rsidR="00015ED4" w:rsidRPr="007A6955">
        <w:t>ode is a string of characters that correspond to functional data access categories. For example</w:t>
      </w:r>
      <w:r w:rsidR="006E11C9" w:rsidRPr="007A6955">
        <w:t>:</w:t>
      </w:r>
    </w:p>
    <w:p w14:paraId="3B0803BA" w14:textId="77777777" w:rsidR="006E11C9" w:rsidRPr="007A6955" w:rsidRDefault="006E11C9" w:rsidP="006E11C9">
      <w:pPr>
        <w:pStyle w:val="ListBullet"/>
        <w:keepNext/>
        <w:keepLines/>
      </w:pPr>
      <w:r w:rsidRPr="007A6955">
        <w:t xml:space="preserve">Uppercase </w:t>
      </w:r>
      <w:r w:rsidR="00015ED4" w:rsidRPr="007A6955">
        <w:rPr>
          <w:b/>
          <w:i/>
        </w:rPr>
        <w:t>A</w:t>
      </w:r>
      <w:r w:rsidR="00015ED4" w:rsidRPr="007A6955">
        <w:t xml:space="preserve"> might correspond to e</w:t>
      </w:r>
      <w:r w:rsidR="007D6399" w:rsidRPr="007A6955">
        <w:t>ntry/editing of Administrative d</w:t>
      </w:r>
      <w:r w:rsidR="00015ED4" w:rsidRPr="007A6955">
        <w:t>ata</w:t>
      </w:r>
      <w:r w:rsidRPr="007A6955">
        <w:t>.</w:t>
      </w:r>
    </w:p>
    <w:p w14:paraId="3B0803BB" w14:textId="77777777" w:rsidR="006E11C9" w:rsidRPr="007A6955" w:rsidRDefault="006E11C9" w:rsidP="006E11C9">
      <w:pPr>
        <w:pStyle w:val="ListBullet"/>
        <w:keepNext/>
        <w:keepLines/>
      </w:pPr>
      <w:r w:rsidRPr="007A6955">
        <w:t>L</w:t>
      </w:r>
      <w:r w:rsidR="004C4909" w:rsidRPr="007A6955">
        <w:t>ower</w:t>
      </w:r>
      <w:r w:rsidR="00015ED4" w:rsidRPr="007A6955">
        <w:t xml:space="preserve">case </w:t>
      </w:r>
      <w:r w:rsidR="00015ED4" w:rsidRPr="007A6955">
        <w:rPr>
          <w:b/>
          <w:i/>
        </w:rPr>
        <w:t>a</w:t>
      </w:r>
      <w:r w:rsidR="00015ED4" w:rsidRPr="007A6955">
        <w:t xml:space="preserve"> might correspond to viewing of Administrative data</w:t>
      </w:r>
      <w:r w:rsidRPr="007A6955">
        <w:t>.</w:t>
      </w:r>
    </w:p>
    <w:p w14:paraId="3B0803BC" w14:textId="77777777" w:rsidR="006E11C9" w:rsidRPr="007A6955" w:rsidRDefault="006E11C9" w:rsidP="006E11C9">
      <w:pPr>
        <w:pStyle w:val="ListBullet"/>
        <w:keepNext/>
        <w:keepLines/>
      </w:pPr>
      <w:r w:rsidRPr="007A6955">
        <w:t xml:space="preserve">Uppercase </w:t>
      </w:r>
      <w:r w:rsidR="00015ED4" w:rsidRPr="007A6955">
        <w:rPr>
          <w:b/>
          <w:i/>
        </w:rPr>
        <w:t>F</w:t>
      </w:r>
      <w:r w:rsidR="00015ED4" w:rsidRPr="007A6955">
        <w:t xml:space="preserve"> might correspond to entering or editing of Fiscal data</w:t>
      </w:r>
      <w:r w:rsidRPr="007A6955">
        <w:t>.</w:t>
      </w:r>
    </w:p>
    <w:p w14:paraId="3B0803BD" w14:textId="77777777" w:rsidR="00015ED4" w:rsidRPr="007A6955" w:rsidRDefault="006E11C9" w:rsidP="006E11C9">
      <w:pPr>
        <w:pStyle w:val="ListBullet"/>
      </w:pPr>
      <w:r w:rsidRPr="007A6955">
        <w:t>Lowercase</w:t>
      </w:r>
      <w:r w:rsidR="00015ED4" w:rsidRPr="007A6955">
        <w:t xml:space="preserve"> </w:t>
      </w:r>
      <w:r w:rsidR="00015ED4" w:rsidRPr="007A6955">
        <w:rPr>
          <w:b/>
          <w:i/>
        </w:rPr>
        <w:t>f</w:t>
      </w:r>
      <w:r w:rsidR="00015ED4" w:rsidRPr="007A6955">
        <w:t xml:space="preserve"> </w:t>
      </w:r>
      <w:r w:rsidRPr="007A6955">
        <w:t xml:space="preserve">might </w:t>
      </w:r>
      <w:r w:rsidR="008000A8" w:rsidRPr="007A6955">
        <w:t>co</w:t>
      </w:r>
      <w:r w:rsidRPr="007A6955">
        <w:t xml:space="preserve">rrespond </w:t>
      </w:r>
      <w:r w:rsidR="00015ED4" w:rsidRPr="007A6955">
        <w:t>to viewing of Fiscal data.</w:t>
      </w:r>
    </w:p>
    <w:p w14:paraId="3B0803BE" w14:textId="77777777" w:rsidR="00015ED4" w:rsidRPr="007A6955" w:rsidRDefault="00015ED4" w:rsidP="00C8464D">
      <w:pPr>
        <w:pStyle w:val="BodyText"/>
      </w:pPr>
      <w:r w:rsidRPr="007A6955">
        <w:t>Typically, you go through a password-checking signon process before using VA FileMan. During signon, you are identified</w:t>
      </w:r>
      <w:r w:rsidR="007D6399" w:rsidRPr="007A6955">
        <w:t xml:space="preserve"> by the system and your Access c</w:t>
      </w:r>
      <w:r w:rsidRPr="007A6955">
        <w:t>ode</w:t>
      </w:r>
      <w:r w:rsidRPr="007A6955">
        <w:fldChar w:fldCharType="begin"/>
      </w:r>
      <w:r w:rsidRPr="007A6955">
        <w:instrText xml:space="preserve"> XE </w:instrText>
      </w:r>
      <w:r w:rsidR="00850AFF" w:rsidRPr="007A6955">
        <w:instrText>“</w:instrText>
      </w:r>
      <w:r w:rsidRPr="007A6955">
        <w:instrText>Access Code</w:instrText>
      </w:r>
      <w:r w:rsidR="00850AFF" w:rsidRPr="007A6955">
        <w:instrText>”</w:instrText>
      </w:r>
      <w:r w:rsidRPr="007A6955">
        <w:instrText xml:space="preserve"> </w:instrText>
      </w:r>
      <w:r w:rsidRPr="007A6955">
        <w:fldChar w:fldCharType="end"/>
      </w:r>
      <w:r w:rsidRPr="007A6955">
        <w:t xml:space="preserve"> is set. For example, it might be equal to </w:t>
      </w:r>
      <w:r w:rsidRPr="007A6955">
        <w:rPr>
          <w:b/>
          <w:i/>
        </w:rPr>
        <w:t>Aaf</w:t>
      </w:r>
      <w:r w:rsidRPr="007A6955">
        <w:t>, if you are identified as someone entitled to view and change Administrative data, but only to view (search and print) Fiscal data. If you lack any such security clearance, t</w:t>
      </w:r>
      <w:r w:rsidR="007D6399" w:rsidRPr="007A6955">
        <w:t>he default value of the Access c</w:t>
      </w:r>
      <w:r w:rsidRPr="007A6955">
        <w:t>ode</w:t>
      </w:r>
      <w:r w:rsidRPr="007A6955">
        <w:fldChar w:fldCharType="begin"/>
      </w:r>
      <w:r w:rsidRPr="007A6955">
        <w:instrText xml:space="preserve"> XE </w:instrText>
      </w:r>
      <w:r w:rsidR="00850AFF" w:rsidRPr="007A6955">
        <w:instrText>“</w:instrText>
      </w:r>
      <w:r w:rsidRPr="007A6955">
        <w:instrText>Access Code</w:instrText>
      </w:r>
      <w:r w:rsidR="00850AFF" w:rsidRPr="007A6955">
        <w:instrText>”</w:instrText>
      </w:r>
      <w:r w:rsidRPr="007A6955">
        <w:instrText xml:space="preserve"> </w:instrText>
      </w:r>
      <w:r w:rsidRPr="007A6955">
        <w:fldChar w:fldCharType="end"/>
      </w:r>
      <w:r w:rsidRPr="007A6955">
        <w:t xml:space="preserve"> entry is simply null.</w:t>
      </w:r>
    </w:p>
    <w:p w14:paraId="3B0803BF" w14:textId="285A761E" w:rsidR="00015ED4" w:rsidRPr="007A6955" w:rsidRDefault="00824115" w:rsidP="00C8464D">
      <w:pPr>
        <w:pStyle w:val="BodyText"/>
        <w:keepNext/>
        <w:keepLines/>
      </w:pPr>
      <w:r w:rsidRPr="007A6955">
        <w:rPr>
          <w:color w:val="0000FF"/>
          <w:u w:val="single"/>
        </w:rPr>
        <w:fldChar w:fldCharType="begin"/>
      </w:r>
      <w:r w:rsidRPr="007A6955">
        <w:rPr>
          <w:color w:val="0000FF"/>
          <w:u w:val="single"/>
        </w:rPr>
        <w:instrText xml:space="preserve"> REF _Ref389632076 \h  \* MERGEFORMAT </w:instrText>
      </w:r>
      <w:r w:rsidRPr="007A6955">
        <w:rPr>
          <w:color w:val="0000FF"/>
          <w:u w:val="single"/>
        </w:rPr>
      </w:r>
      <w:r w:rsidRPr="007A6955">
        <w:rPr>
          <w:color w:val="0000FF"/>
          <w:u w:val="single"/>
        </w:rPr>
        <w:fldChar w:fldCharType="separate"/>
      </w:r>
      <w:r w:rsidR="00FA2C7D" w:rsidRPr="00FA2C7D">
        <w:rPr>
          <w:color w:val="0000FF"/>
          <w:u w:val="single"/>
        </w:rPr>
        <w:t>Table 95</w:t>
      </w:r>
      <w:r w:rsidRPr="007A6955">
        <w:rPr>
          <w:color w:val="0000FF"/>
          <w:u w:val="single"/>
        </w:rPr>
        <w:fldChar w:fldCharType="end"/>
      </w:r>
      <w:r w:rsidRPr="007A6955">
        <w:t xml:space="preserve"> lists the</w:t>
      </w:r>
      <w:r w:rsidR="007D6399" w:rsidRPr="007A6955">
        <w:t xml:space="preserve"> Access c</w:t>
      </w:r>
      <w:r w:rsidR="00015ED4" w:rsidRPr="007A6955">
        <w:t>odes</w:t>
      </w:r>
      <w:r w:rsidR="00015ED4" w:rsidRPr="007A6955">
        <w:fldChar w:fldCharType="begin"/>
      </w:r>
      <w:r w:rsidR="00015ED4" w:rsidRPr="007A6955">
        <w:instrText xml:space="preserve"> XE </w:instrText>
      </w:r>
      <w:r w:rsidR="00850AFF" w:rsidRPr="007A6955">
        <w:instrText>“</w:instrText>
      </w:r>
      <w:r w:rsidR="00015ED4" w:rsidRPr="007A6955">
        <w:instrText>Access Code</w:instrText>
      </w:r>
      <w:r w:rsidR="00850AFF" w:rsidRPr="007A6955">
        <w:instrText>”</w:instrText>
      </w:r>
      <w:r w:rsidR="00015ED4" w:rsidRPr="007A6955">
        <w:instrText xml:space="preserve"> </w:instrText>
      </w:r>
      <w:r w:rsidR="00015ED4" w:rsidRPr="007A6955">
        <w:fldChar w:fldCharType="end"/>
      </w:r>
      <w:r w:rsidR="00015ED4" w:rsidRPr="007A6955">
        <w:t xml:space="preserve"> used to control access to files in six different ways:</w:t>
      </w:r>
    </w:p>
    <w:p w14:paraId="3B0803C0" w14:textId="367A4F60" w:rsidR="00C8464D" w:rsidRPr="007A6955" w:rsidRDefault="00C8464D" w:rsidP="00C8464D">
      <w:pPr>
        <w:pStyle w:val="Caption"/>
      </w:pPr>
      <w:bookmarkStart w:id="1519" w:name="_Ref389632076"/>
      <w:bookmarkStart w:id="1520" w:name="_Toc342980911"/>
      <w:bookmarkStart w:id="1521" w:name="_Toc472602487"/>
      <w:r w:rsidRPr="007A6955">
        <w:t xml:space="preserve">Table </w:t>
      </w:r>
      <w:r w:rsidR="000319B0">
        <w:fldChar w:fldCharType="begin"/>
      </w:r>
      <w:r w:rsidR="000319B0">
        <w:instrText xml:space="preserve"> SEQ Table \* ARABIC </w:instrText>
      </w:r>
      <w:r w:rsidR="000319B0">
        <w:fldChar w:fldCharType="separate"/>
      </w:r>
      <w:r w:rsidR="00FA2C7D">
        <w:rPr>
          <w:noProof/>
        </w:rPr>
        <w:t>95</w:t>
      </w:r>
      <w:r w:rsidR="000319B0">
        <w:rPr>
          <w:noProof/>
        </w:rPr>
        <w:fldChar w:fldCharType="end"/>
      </w:r>
      <w:bookmarkEnd w:id="1519"/>
      <w:r w:rsidRPr="007A6955">
        <w:t xml:space="preserve">: </w:t>
      </w:r>
      <w:r w:rsidR="00FF2223" w:rsidRPr="007A6955">
        <w:t>Data Security—</w:t>
      </w:r>
      <w:r w:rsidRPr="007A6955">
        <w:t>File Access Codes</w:t>
      </w:r>
      <w:bookmarkEnd w:id="1520"/>
      <w:bookmarkEnd w:id="1521"/>
    </w:p>
    <w:tbl>
      <w:tblPr>
        <w:tblW w:w="9396"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476"/>
        <w:gridCol w:w="7920"/>
      </w:tblGrid>
      <w:tr w:rsidR="00015ED4" w:rsidRPr="007A6955" w14:paraId="3B0803C3" w14:textId="77777777" w:rsidTr="00C8464D">
        <w:trPr>
          <w:tblHeader/>
        </w:trPr>
        <w:tc>
          <w:tcPr>
            <w:tcW w:w="1476" w:type="dxa"/>
            <w:shd w:val="pct12" w:color="auto" w:fill="FFFFFF"/>
          </w:tcPr>
          <w:p w14:paraId="3B0803C1" w14:textId="77777777" w:rsidR="00015ED4" w:rsidRPr="007A6955" w:rsidRDefault="00015ED4" w:rsidP="00C8464D">
            <w:pPr>
              <w:pStyle w:val="TableHeading"/>
            </w:pPr>
            <w:bookmarkStart w:id="1522" w:name="COL001_TBL095"/>
            <w:bookmarkEnd w:id="1522"/>
            <w:r w:rsidRPr="007A6955">
              <w:t>Access Code</w:t>
            </w:r>
          </w:p>
        </w:tc>
        <w:tc>
          <w:tcPr>
            <w:tcW w:w="7920" w:type="dxa"/>
            <w:shd w:val="pct12" w:color="auto" w:fill="FFFFFF"/>
          </w:tcPr>
          <w:p w14:paraId="3B0803C2" w14:textId="77777777" w:rsidR="00015ED4" w:rsidRPr="007A6955" w:rsidRDefault="00015ED4" w:rsidP="00C8464D">
            <w:pPr>
              <w:pStyle w:val="TableHeading"/>
            </w:pPr>
            <w:r w:rsidRPr="007A6955">
              <w:t>Description</w:t>
            </w:r>
          </w:p>
        </w:tc>
      </w:tr>
      <w:tr w:rsidR="00015ED4" w:rsidRPr="007A6955" w14:paraId="3B0803CC" w14:textId="77777777" w:rsidTr="00C8464D">
        <w:tc>
          <w:tcPr>
            <w:tcW w:w="1476" w:type="dxa"/>
          </w:tcPr>
          <w:p w14:paraId="3B0803C4" w14:textId="77777777" w:rsidR="00015ED4" w:rsidRPr="007A6955" w:rsidRDefault="00015ED4" w:rsidP="00C8464D">
            <w:pPr>
              <w:pStyle w:val="TableText"/>
              <w:keepNext/>
              <w:keepLines/>
            </w:pPr>
            <w:bookmarkStart w:id="1523" w:name="read"/>
            <w:r w:rsidRPr="007A6955">
              <w:t>READ</w:t>
            </w:r>
            <w:bookmarkEnd w:id="1523"/>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READ Access</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p>
        </w:tc>
        <w:tc>
          <w:tcPr>
            <w:tcW w:w="7920" w:type="dxa"/>
          </w:tcPr>
          <w:p w14:paraId="3B0803C5" w14:textId="77777777" w:rsidR="007D6399" w:rsidRPr="007A6955" w:rsidRDefault="00015ED4" w:rsidP="00C8464D">
            <w:pPr>
              <w:pStyle w:val="TableText"/>
              <w:keepNext/>
              <w:keepLines/>
            </w:pPr>
            <w:r w:rsidRPr="007A6955">
              <w:t xml:space="preserve">Controls use of the file by </w:t>
            </w:r>
            <w:r w:rsidR="007D6399" w:rsidRPr="007A6955">
              <w:t>the following options:</w:t>
            </w:r>
          </w:p>
          <w:p w14:paraId="3B0803C6" w14:textId="77777777" w:rsidR="007D6399" w:rsidRPr="007A6955" w:rsidRDefault="00015ED4" w:rsidP="007D6399">
            <w:pPr>
              <w:pStyle w:val="TableListBullet"/>
            </w:pPr>
            <w:r w:rsidRPr="007A6955">
              <w:t>Print File Entries</w:t>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Print File Entries Option</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Options:Print File Entries</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p>
          <w:p w14:paraId="3B0803C7" w14:textId="77777777" w:rsidR="007D6399" w:rsidRPr="007A6955" w:rsidRDefault="00015ED4" w:rsidP="007D6399">
            <w:pPr>
              <w:pStyle w:val="TableListBullet"/>
            </w:pPr>
            <w:r w:rsidRPr="007A6955">
              <w:t>Search File Entries</w:t>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Search File Entries Option</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Options:Search File Entries</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p>
          <w:p w14:paraId="3B0803C8" w14:textId="77777777" w:rsidR="007D6399" w:rsidRPr="007A6955" w:rsidRDefault="00015ED4" w:rsidP="007D6399">
            <w:pPr>
              <w:pStyle w:val="TableListBullet"/>
            </w:pPr>
            <w:r w:rsidRPr="007A6955">
              <w:t>Inquire to File Entries</w:t>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Inquire to File Entries Option</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Options:Inquire to File Entries</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p>
          <w:p w14:paraId="3B0803C9" w14:textId="77777777" w:rsidR="007D6399" w:rsidRPr="007A6955" w:rsidRDefault="00015ED4" w:rsidP="007D6399">
            <w:pPr>
              <w:pStyle w:val="TableListBullet"/>
            </w:pPr>
            <w:r w:rsidRPr="007A6955">
              <w:t>Statistics</w:t>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Statistics Option</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Options:Statistics</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p>
          <w:p w14:paraId="3B0803CA" w14:textId="77777777" w:rsidR="007D6399" w:rsidRPr="007A6955" w:rsidRDefault="00015ED4" w:rsidP="007D6399">
            <w:pPr>
              <w:pStyle w:val="TableListBullet"/>
            </w:pPr>
            <w:r w:rsidRPr="007A6955">
              <w:t>List File Attributes</w:t>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List File Attributes Option</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Options:List File Attributes</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p>
          <w:p w14:paraId="3B0803CB" w14:textId="77777777" w:rsidR="00015ED4" w:rsidRPr="007A6955" w:rsidRDefault="00015ED4" w:rsidP="007D6399">
            <w:pPr>
              <w:pStyle w:val="TableListBullet"/>
            </w:pPr>
            <w:r w:rsidRPr="007A6955">
              <w:t>Transfer File Entries</w:t>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Transfer File Entries Option</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Options:Transfer File Entries</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r w:rsidRPr="007A6955">
              <w:t xml:space="preserve"> (transfer-from file)</w:t>
            </w:r>
          </w:p>
        </w:tc>
      </w:tr>
      <w:tr w:rsidR="00015ED4" w:rsidRPr="007A6955" w14:paraId="3B0803CF" w14:textId="77777777" w:rsidTr="00C8464D">
        <w:tc>
          <w:tcPr>
            <w:tcW w:w="1476" w:type="dxa"/>
          </w:tcPr>
          <w:p w14:paraId="3B0803CD" w14:textId="77777777" w:rsidR="00015ED4" w:rsidRPr="007A6955" w:rsidRDefault="00015ED4" w:rsidP="00C8464D">
            <w:pPr>
              <w:pStyle w:val="TableText"/>
              <w:keepNext/>
              <w:keepLines/>
            </w:pPr>
            <w:bookmarkStart w:id="1524" w:name="write"/>
            <w:r w:rsidRPr="007A6955">
              <w:t>WRITE</w:t>
            </w:r>
            <w:bookmarkEnd w:id="1524"/>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WRITE Access</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p>
        </w:tc>
        <w:tc>
          <w:tcPr>
            <w:tcW w:w="7920" w:type="dxa"/>
          </w:tcPr>
          <w:p w14:paraId="3B0803CE" w14:textId="77777777" w:rsidR="00015ED4" w:rsidRPr="007A6955" w:rsidRDefault="00015ED4" w:rsidP="00C8464D">
            <w:pPr>
              <w:pStyle w:val="TableText"/>
              <w:keepNext/>
              <w:keepLines/>
            </w:pPr>
            <w:r w:rsidRPr="007A6955">
              <w:t>Controls use of Enter or Edit File Entries</w:t>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Enter or Edit File Entries Option</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Options:Enter or Edit File Entries</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r w:rsidRPr="007A6955">
              <w:t xml:space="preserve"> and Transfer File Entries</w:t>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Transfer File Entries Option</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Options:Transfer File Entries</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r w:rsidRPr="007A6955">
              <w:t xml:space="preserve"> (transfer-to file) options.</w:t>
            </w:r>
          </w:p>
        </w:tc>
      </w:tr>
      <w:tr w:rsidR="00015ED4" w:rsidRPr="007A6955" w14:paraId="3B0803D2" w14:textId="77777777" w:rsidTr="00C8464D">
        <w:tc>
          <w:tcPr>
            <w:tcW w:w="1476" w:type="dxa"/>
          </w:tcPr>
          <w:p w14:paraId="3B0803D0" w14:textId="77777777" w:rsidR="00015ED4" w:rsidRPr="007A6955" w:rsidRDefault="00015ED4" w:rsidP="00C8464D">
            <w:pPr>
              <w:pStyle w:val="TableText"/>
              <w:keepNext/>
              <w:keepLines/>
            </w:pPr>
            <w:r w:rsidRPr="007A6955">
              <w:t>DELETE</w:t>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DELETE Access</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p>
        </w:tc>
        <w:tc>
          <w:tcPr>
            <w:tcW w:w="7920" w:type="dxa"/>
          </w:tcPr>
          <w:p w14:paraId="3B0803D1" w14:textId="77777777" w:rsidR="00015ED4" w:rsidRPr="007A6955" w:rsidRDefault="00015ED4" w:rsidP="00C8464D">
            <w:pPr>
              <w:pStyle w:val="TableText"/>
              <w:keepNext/>
              <w:keepLines/>
            </w:pPr>
            <w:r w:rsidRPr="007A6955">
              <w:t>Controls deletion of an entire entry in the Enter or Edit File Entries</w:t>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Enter or Edit File Entries Option</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Options:Enter or Edit File Entries</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r w:rsidRPr="007A6955">
              <w:t xml:space="preserve"> or the Transfer Entries options</w:t>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Transfer File Entries Option</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Options:Transfer File Entries</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r w:rsidRPr="007A6955">
              <w:t>.</w:t>
            </w:r>
          </w:p>
        </w:tc>
      </w:tr>
      <w:tr w:rsidR="00015ED4" w:rsidRPr="007A6955" w14:paraId="3B0803D5" w14:textId="77777777" w:rsidTr="00C8464D">
        <w:tc>
          <w:tcPr>
            <w:tcW w:w="1476" w:type="dxa"/>
          </w:tcPr>
          <w:p w14:paraId="3B0803D3" w14:textId="77777777" w:rsidR="00015ED4" w:rsidRPr="007A6955" w:rsidRDefault="00015ED4" w:rsidP="00C8464D">
            <w:pPr>
              <w:pStyle w:val="TableText"/>
              <w:keepNext/>
              <w:keepLines/>
            </w:pPr>
            <w:bookmarkStart w:id="1525" w:name="laygo"/>
            <w:r w:rsidRPr="007A6955">
              <w:t>LAYGO</w:t>
            </w:r>
            <w:bookmarkEnd w:id="1525"/>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LAYGO Access</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p>
        </w:tc>
        <w:tc>
          <w:tcPr>
            <w:tcW w:w="7920" w:type="dxa"/>
          </w:tcPr>
          <w:p w14:paraId="3B0803D4" w14:textId="77777777" w:rsidR="00015ED4" w:rsidRPr="007A6955" w:rsidRDefault="00015ED4" w:rsidP="00C8464D">
            <w:pPr>
              <w:pStyle w:val="TableText"/>
              <w:keepNext/>
              <w:keepLines/>
            </w:pPr>
            <w:r w:rsidRPr="007A6955">
              <w:t>Controls creating a new entry within the Enter or Edit File Entries option</w:t>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Enter or Edit File Entries Option</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Options:Enter or Edit File Entries</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r w:rsidRPr="007A6955">
              <w:t xml:space="preserve">. You </w:t>
            </w:r>
            <w:r w:rsidR="004B359E" w:rsidRPr="007A6955">
              <w:rPr>
                <w:i/>
              </w:rPr>
              <w:t>must</w:t>
            </w:r>
            <w:r w:rsidRPr="007A6955">
              <w:t xml:space="preserve"> have LAYGO</w:t>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LAYGO Access</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r w:rsidRPr="007A6955">
              <w:t xml:space="preserve"> as well as WRITE access</w:t>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WRITE Access</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r w:rsidRPr="007A6955">
              <w:t xml:space="preserve"> to a file to add new entries. Additionally, you </w:t>
            </w:r>
            <w:r w:rsidR="004B359E" w:rsidRPr="007A6955">
              <w:rPr>
                <w:i/>
              </w:rPr>
              <w:t>must</w:t>
            </w:r>
            <w:r w:rsidRPr="007A6955">
              <w:t xml:space="preserve"> have WRITE access on the field level to all required identifiers.</w:t>
            </w:r>
          </w:p>
        </w:tc>
      </w:tr>
      <w:tr w:rsidR="00015ED4" w:rsidRPr="007A6955" w14:paraId="3B0803D8" w14:textId="77777777" w:rsidTr="00C8464D">
        <w:tc>
          <w:tcPr>
            <w:tcW w:w="1476" w:type="dxa"/>
          </w:tcPr>
          <w:p w14:paraId="3B0803D6" w14:textId="77777777" w:rsidR="00015ED4" w:rsidRPr="007A6955" w:rsidRDefault="00015ED4" w:rsidP="00C8464D">
            <w:pPr>
              <w:pStyle w:val="TableText"/>
            </w:pPr>
            <w:bookmarkStart w:id="1526" w:name="dd"/>
            <w:r w:rsidRPr="007A6955">
              <w:t>DD</w:t>
            </w:r>
            <w:bookmarkEnd w:id="1526"/>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DD Access</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p>
        </w:tc>
        <w:tc>
          <w:tcPr>
            <w:tcW w:w="7920" w:type="dxa"/>
          </w:tcPr>
          <w:p w14:paraId="3B0803D7" w14:textId="77777777" w:rsidR="00015ED4" w:rsidRPr="007A6955" w:rsidRDefault="00015ED4" w:rsidP="00C8464D">
            <w:pPr>
              <w:pStyle w:val="TableText"/>
            </w:pPr>
            <w:r w:rsidRPr="007A6955">
              <w:t>Controls use of the Modify File Attributes</w:t>
            </w:r>
            <w:r w:rsidR="003B1109" w:rsidRPr="007A6955">
              <w:rPr>
                <w:rFonts w:ascii="Times New Roman" w:hAnsi="Times New Roman"/>
                <w:sz w:val="22"/>
                <w:szCs w:val="22"/>
              </w:rPr>
              <w:fldChar w:fldCharType="begin"/>
            </w:r>
            <w:r w:rsidR="003B1109" w:rsidRPr="007A6955">
              <w:rPr>
                <w:rFonts w:ascii="Times New Roman" w:hAnsi="Times New Roman"/>
                <w:sz w:val="22"/>
                <w:szCs w:val="22"/>
              </w:rPr>
              <w:instrText xml:space="preserve"> XE </w:instrText>
            </w:r>
            <w:r w:rsidR="00850AFF" w:rsidRPr="007A6955">
              <w:rPr>
                <w:rFonts w:ascii="Times New Roman" w:hAnsi="Times New Roman"/>
                <w:sz w:val="22"/>
                <w:szCs w:val="22"/>
              </w:rPr>
              <w:instrText>“</w:instrText>
            </w:r>
            <w:r w:rsidR="003B1109" w:rsidRPr="007A6955">
              <w:rPr>
                <w:rFonts w:ascii="Times New Roman" w:hAnsi="Times New Roman"/>
                <w:sz w:val="22"/>
                <w:szCs w:val="22"/>
              </w:rPr>
              <w:instrText>Modify File Attributes Option</w:instrText>
            </w:r>
            <w:r w:rsidR="00850AFF" w:rsidRPr="007A6955">
              <w:rPr>
                <w:rFonts w:ascii="Times New Roman" w:hAnsi="Times New Roman"/>
                <w:sz w:val="22"/>
                <w:szCs w:val="22"/>
              </w:rPr>
              <w:instrText>”</w:instrText>
            </w:r>
            <w:r w:rsidR="003B1109" w:rsidRPr="007A6955">
              <w:rPr>
                <w:rFonts w:ascii="Times New Roman" w:hAnsi="Times New Roman"/>
                <w:sz w:val="22"/>
                <w:szCs w:val="22"/>
              </w:rPr>
              <w:instrText xml:space="preserve"> </w:instrText>
            </w:r>
            <w:r w:rsidR="003B1109" w:rsidRPr="007A6955">
              <w:rPr>
                <w:rFonts w:ascii="Times New Roman" w:hAnsi="Times New Roman"/>
                <w:sz w:val="22"/>
                <w:szCs w:val="22"/>
              </w:rPr>
              <w:fldChar w:fldCharType="end"/>
            </w:r>
            <w:r w:rsidR="003B1109" w:rsidRPr="007A6955">
              <w:rPr>
                <w:rFonts w:ascii="Times New Roman" w:hAnsi="Times New Roman"/>
                <w:sz w:val="22"/>
                <w:szCs w:val="22"/>
              </w:rPr>
              <w:fldChar w:fldCharType="begin"/>
            </w:r>
            <w:r w:rsidR="003B1109" w:rsidRPr="007A6955">
              <w:rPr>
                <w:rFonts w:ascii="Times New Roman" w:hAnsi="Times New Roman"/>
                <w:sz w:val="22"/>
                <w:szCs w:val="22"/>
              </w:rPr>
              <w:instrText xml:space="preserve"> XE </w:instrText>
            </w:r>
            <w:r w:rsidR="00850AFF" w:rsidRPr="007A6955">
              <w:rPr>
                <w:rFonts w:ascii="Times New Roman" w:hAnsi="Times New Roman"/>
                <w:sz w:val="22"/>
                <w:szCs w:val="22"/>
              </w:rPr>
              <w:instrText>“</w:instrText>
            </w:r>
            <w:r w:rsidR="003B1109" w:rsidRPr="007A6955">
              <w:rPr>
                <w:rFonts w:ascii="Times New Roman" w:hAnsi="Times New Roman"/>
                <w:sz w:val="22"/>
                <w:szCs w:val="22"/>
              </w:rPr>
              <w:instrText>Options:Modify File Attributes</w:instrText>
            </w:r>
            <w:r w:rsidR="00850AFF" w:rsidRPr="007A6955">
              <w:rPr>
                <w:rFonts w:ascii="Times New Roman" w:hAnsi="Times New Roman"/>
                <w:sz w:val="22"/>
                <w:szCs w:val="22"/>
              </w:rPr>
              <w:instrText>”</w:instrText>
            </w:r>
            <w:r w:rsidR="003B1109" w:rsidRPr="007A6955">
              <w:rPr>
                <w:rFonts w:ascii="Times New Roman" w:hAnsi="Times New Roman"/>
                <w:sz w:val="22"/>
                <w:szCs w:val="22"/>
              </w:rPr>
              <w:instrText xml:space="preserve"> </w:instrText>
            </w:r>
            <w:r w:rsidR="003B1109" w:rsidRPr="007A6955">
              <w:rPr>
                <w:rFonts w:ascii="Times New Roman" w:hAnsi="Times New Roman"/>
                <w:sz w:val="22"/>
                <w:szCs w:val="22"/>
              </w:rPr>
              <w:fldChar w:fldCharType="end"/>
            </w:r>
            <w:r w:rsidRPr="007A6955">
              <w:t xml:space="preserve"> and Utility Functions</w:t>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Utility Functions Menu</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Menus:Utility Functions</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r w:rsidR="00E750D2" w:rsidRPr="007A6955">
              <w:rPr>
                <w:rFonts w:ascii="Times New Roman" w:hAnsi="Times New Roman"/>
                <w:sz w:val="22"/>
              </w:rPr>
              <w:fldChar w:fldCharType="begin"/>
            </w:r>
            <w:r w:rsidR="00E750D2" w:rsidRPr="007A6955">
              <w:rPr>
                <w:rFonts w:ascii="Times New Roman" w:hAnsi="Times New Roman"/>
                <w:sz w:val="22"/>
              </w:rPr>
              <w:instrText xml:space="preserve"> XE </w:instrText>
            </w:r>
            <w:r w:rsidR="00850AFF" w:rsidRPr="007A6955">
              <w:rPr>
                <w:rFonts w:ascii="Times New Roman" w:hAnsi="Times New Roman"/>
                <w:sz w:val="22"/>
              </w:rPr>
              <w:instrText>“</w:instrText>
            </w:r>
            <w:r w:rsidR="00E750D2" w:rsidRPr="007A6955">
              <w:rPr>
                <w:rFonts w:ascii="Times New Roman" w:hAnsi="Times New Roman"/>
                <w:sz w:val="22"/>
              </w:rPr>
              <w:instrText>Options:Utility Functions</w:instrText>
            </w:r>
            <w:r w:rsidR="00850AFF" w:rsidRPr="007A6955">
              <w:rPr>
                <w:rFonts w:ascii="Times New Roman" w:hAnsi="Times New Roman"/>
                <w:sz w:val="22"/>
              </w:rPr>
              <w:instrText>”</w:instrText>
            </w:r>
            <w:r w:rsidR="00E750D2" w:rsidRPr="007A6955">
              <w:rPr>
                <w:rFonts w:ascii="Times New Roman" w:hAnsi="Times New Roman"/>
                <w:sz w:val="22"/>
              </w:rPr>
              <w:instrText xml:space="preserve"> </w:instrText>
            </w:r>
            <w:r w:rsidR="00E750D2" w:rsidRPr="007A6955">
              <w:rPr>
                <w:rFonts w:ascii="Times New Roman" w:hAnsi="Times New Roman"/>
                <w:sz w:val="22"/>
              </w:rPr>
              <w:fldChar w:fldCharType="end"/>
            </w:r>
            <w:r w:rsidRPr="007A6955">
              <w:t xml:space="preserve"> (Data Dictionary) options.</w:t>
            </w:r>
          </w:p>
        </w:tc>
      </w:tr>
      <w:tr w:rsidR="00015ED4" w:rsidRPr="007A6955" w14:paraId="3B0803DB" w14:textId="77777777" w:rsidTr="00C8464D">
        <w:tc>
          <w:tcPr>
            <w:tcW w:w="1476" w:type="dxa"/>
          </w:tcPr>
          <w:p w14:paraId="3B0803D9" w14:textId="77777777" w:rsidR="00015ED4" w:rsidRPr="007A6955" w:rsidRDefault="00015ED4" w:rsidP="00C8464D">
            <w:pPr>
              <w:pStyle w:val="TableText"/>
            </w:pPr>
            <w:bookmarkStart w:id="1527" w:name="audit"/>
            <w:r w:rsidRPr="007A6955">
              <w:t>AUDIT</w:t>
            </w:r>
            <w:bookmarkEnd w:id="1527"/>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AUDIT Access</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p>
        </w:tc>
        <w:tc>
          <w:tcPr>
            <w:tcW w:w="7920" w:type="dxa"/>
          </w:tcPr>
          <w:p w14:paraId="3B0803DA" w14:textId="77777777" w:rsidR="00015ED4" w:rsidRPr="007A6955" w:rsidRDefault="00015ED4" w:rsidP="00C8464D">
            <w:pPr>
              <w:pStyle w:val="TableText"/>
            </w:pPr>
            <w:r w:rsidRPr="007A6955">
              <w:t>Controls the setting of auditing characteristics and the deletion of audit trails.</w:t>
            </w:r>
          </w:p>
        </w:tc>
      </w:tr>
    </w:tbl>
    <w:p w14:paraId="3B0803DC" w14:textId="77777777" w:rsidR="00015ED4" w:rsidRPr="007A6955" w:rsidRDefault="00015ED4" w:rsidP="00C8464D">
      <w:pPr>
        <w:pStyle w:val="BodyText6"/>
      </w:pPr>
    </w:p>
    <w:p w14:paraId="3B0803DD" w14:textId="77777777" w:rsidR="00015ED4" w:rsidRPr="007A6955" w:rsidRDefault="00015ED4" w:rsidP="00C8464D">
      <w:pPr>
        <w:pStyle w:val="BodyText"/>
      </w:pPr>
      <w:r w:rsidRPr="007A6955">
        <w:t>All these controls are ba</w:t>
      </w:r>
      <w:r w:rsidR="00904ABA" w:rsidRPr="007A6955">
        <w:t>sed on the value of the Access c</w:t>
      </w:r>
      <w:r w:rsidRPr="007A6955">
        <w:t>ode</w:t>
      </w:r>
      <w:r w:rsidRPr="007A6955">
        <w:fldChar w:fldCharType="begin"/>
      </w:r>
      <w:r w:rsidRPr="007A6955">
        <w:instrText xml:space="preserve"> XE </w:instrText>
      </w:r>
      <w:r w:rsidR="00850AFF" w:rsidRPr="007A6955">
        <w:instrText>“</w:instrText>
      </w:r>
      <w:r w:rsidRPr="007A6955">
        <w:instrText>Access Code</w:instrText>
      </w:r>
      <w:r w:rsidR="00850AFF" w:rsidRPr="007A6955">
        <w:instrText>”</w:instrText>
      </w:r>
      <w:r w:rsidRPr="007A6955">
        <w:instrText xml:space="preserve"> </w:instrText>
      </w:r>
      <w:r w:rsidRPr="007A6955">
        <w:fldChar w:fldCharType="end"/>
      </w:r>
      <w:r w:rsidRPr="007A6955">
        <w:t xml:space="preserve">. When you access a file, under any of these options, you </w:t>
      </w:r>
      <w:r w:rsidR="00904ABA" w:rsidRPr="007A6955">
        <w:t>are</w:t>
      </w:r>
      <w:r w:rsidRPr="007A6955">
        <w:t xml:space="preserve"> </w:t>
      </w:r>
      <w:r w:rsidRPr="007A6955">
        <w:rPr>
          <w:i/>
        </w:rPr>
        <w:t>not</w:t>
      </w:r>
      <w:r w:rsidRPr="007A6955">
        <w:t xml:space="preserve"> allowed to access any file that is protec</w:t>
      </w:r>
      <w:r w:rsidR="00904ABA" w:rsidRPr="007A6955">
        <w:t>ted unless your current Access c</w:t>
      </w:r>
      <w:r w:rsidRPr="007A6955">
        <w:t>ode either equals an at-sign (</w:t>
      </w:r>
      <w:r w:rsidR="00850AFF" w:rsidRPr="007A6955">
        <w:t>“</w:t>
      </w:r>
      <w:r w:rsidRPr="007A6955">
        <w:rPr>
          <w:b/>
        </w:rPr>
        <w:t>@</w:t>
      </w:r>
      <w:r w:rsidR="00850AFF" w:rsidRPr="007A6955">
        <w:t>”</w:t>
      </w:r>
      <w:r w:rsidRPr="007A6955">
        <w:t>) or contains at least one character in common with the protection code string of the file. The at-sign (</w:t>
      </w:r>
      <w:r w:rsidR="00850AFF" w:rsidRPr="007A6955">
        <w:t>“</w:t>
      </w:r>
      <w:r w:rsidRPr="007A6955">
        <w:rPr>
          <w:b/>
        </w:rPr>
        <w:t>@</w:t>
      </w:r>
      <w:r w:rsidR="00850AFF" w:rsidRPr="007A6955">
        <w:t>”</w:t>
      </w:r>
      <w:r w:rsidRPr="007A6955">
        <w:t xml:space="preserve">) is generally reserved for use by </w:t>
      </w:r>
      <w:r w:rsidR="00904ABA" w:rsidRPr="007A6955">
        <w:t>develop</w:t>
      </w:r>
      <w:r w:rsidRPr="007A6955">
        <w:t>ers; it gives programmer access.</w:t>
      </w:r>
    </w:p>
    <w:p w14:paraId="3B0803DE" w14:textId="77777777" w:rsidR="00015ED4" w:rsidRPr="007A6955" w:rsidRDefault="00015ED4" w:rsidP="00C8464D">
      <w:pPr>
        <w:pStyle w:val="BodyText"/>
      </w:pPr>
      <w:r w:rsidRPr="007A6955">
        <w:t>Any new file that you create wit</w:t>
      </w:r>
      <w:r w:rsidR="00904ABA" w:rsidRPr="007A6955">
        <w:t>h a code string in your Access c</w:t>
      </w:r>
      <w:r w:rsidRPr="007A6955">
        <w:t>ode</w:t>
      </w:r>
      <w:r w:rsidRPr="007A6955">
        <w:fldChar w:fldCharType="begin"/>
      </w:r>
      <w:r w:rsidRPr="007A6955">
        <w:instrText xml:space="preserve"> XE </w:instrText>
      </w:r>
      <w:r w:rsidR="00850AFF" w:rsidRPr="007A6955">
        <w:instrText>“</w:instrText>
      </w:r>
      <w:r w:rsidRPr="007A6955">
        <w:instrText>Access Code</w:instrText>
      </w:r>
      <w:r w:rsidR="00850AFF" w:rsidRPr="007A6955">
        <w:instrText>”</w:instrText>
      </w:r>
      <w:r w:rsidRPr="007A6955">
        <w:instrText xml:space="preserve"> </w:instrText>
      </w:r>
      <w:r w:rsidRPr="007A6955">
        <w:fldChar w:fldCharType="end"/>
      </w:r>
      <w:r w:rsidRPr="007A6955">
        <w:t xml:space="preserve"> </w:t>
      </w:r>
      <w:r w:rsidR="00904ABA" w:rsidRPr="007A6955">
        <w:t>is</w:t>
      </w:r>
      <w:r w:rsidRPr="007A6955">
        <w:t xml:space="preserve"> automatically given READ</w:t>
      </w:r>
      <w:r w:rsidRPr="007A6955">
        <w:fldChar w:fldCharType="begin"/>
      </w:r>
      <w:r w:rsidRPr="007A6955">
        <w:instrText xml:space="preserve"> XE </w:instrText>
      </w:r>
      <w:r w:rsidR="00850AFF" w:rsidRPr="007A6955">
        <w:instrText>“</w:instrText>
      </w:r>
      <w:r w:rsidRPr="007A6955">
        <w:instrText>READ Access</w:instrText>
      </w:r>
      <w:r w:rsidR="00850AFF" w:rsidRPr="007A6955">
        <w:instrText>”</w:instrText>
      </w:r>
      <w:r w:rsidRPr="007A6955">
        <w:instrText xml:space="preserve"> </w:instrText>
      </w:r>
      <w:r w:rsidRPr="007A6955">
        <w:fldChar w:fldCharType="end"/>
      </w:r>
      <w:r w:rsidRPr="007A6955">
        <w:t>, WRITE</w:t>
      </w:r>
      <w:r w:rsidRPr="007A6955">
        <w:fldChar w:fldCharType="begin"/>
      </w:r>
      <w:r w:rsidRPr="007A6955">
        <w:instrText xml:space="preserve"> XE </w:instrText>
      </w:r>
      <w:r w:rsidR="00850AFF" w:rsidRPr="007A6955">
        <w:instrText>“</w:instrText>
      </w:r>
      <w:r w:rsidRPr="007A6955">
        <w:instrText>WRITE Access</w:instrText>
      </w:r>
      <w:r w:rsidR="00850AFF" w:rsidRPr="007A6955">
        <w:instrText>”</w:instrText>
      </w:r>
      <w:r w:rsidRPr="007A6955">
        <w:instrText xml:space="preserve"> </w:instrText>
      </w:r>
      <w:r w:rsidRPr="007A6955">
        <w:fldChar w:fldCharType="end"/>
      </w:r>
      <w:r w:rsidRPr="007A6955">
        <w:t>, DELETE</w:t>
      </w:r>
      <w:r w:rsidRPr="007A6955">
        <w:fldChar w:fldCharType="begin"/>
      </w:r>
      <w:r w:rsidRPr="007A6955">
        <w:instrText xml:space="preserve"> XE </w:instrText>
      </w:r>
      <w:r w:rsidR="00850AFF" w:rsidRPr="007A6955">
        <w:instrText>“</w:instrText>
      </w:r>
      <w:r w:rsidRPr="007A6955">
        <w:instrText>DELETE Access</w:instrText>
      </w:r>
      <w:r w:rsidR="00850AFF" w:rsidRPr="007A6955">
        <w:instrText>”</w:instrText>
      </w:r>
      <w:r w:rsidRPr="007A6955">
        <w:instrText xml:space="preserve"> </w:instrText>
      </w:r>
      <w:r w:rsidRPr="007A6955">
        <w:fldChar w:fldCharType="end"/>
      </w:r>
      <w:r w:rsidRPr="007A6955">
        <w:t>, LAYGO</w:t>
      </w:r>
      <w:r w:rsidRPr="007A6955">
        <w:fldChar w:fldCharType="begin"/>
      </w:r>
      <w:r w:rsidRPr="007A6955">
        <w:instrText xml:space="preserve"> XE </w:instrText>
      </w:r>
      <w:r w:rsidR="00850AFF" w:rsidRPr="007A6955">
        <w:instrText>“</w:instrText>
      </w:r>
      <w:r w:rsidRPr="007A6955">
        <w:instrText>LAYGO Access</w:instrText>
      </w:r>
      <w:r w:rsidR="00850AFF" w:rsidRPr="007A6955">
        <w:instrText>”</w:instrText>
      </w:r>
      <w:r w:rsidRPr="007A6955">
        <w:instrText xml:space="preserve"> </w:instrText>
      </w:r>
      <w:r w:rsidRPr="007A6955">
        <w:fldChar w:fldCharType="end"/>
      </w:r>
      <w:r w:rsidRPr="007A6955">
        <w:t>, and AUDIT</w:t>
      </w:r>
      <w:r w:rsidRPr="007A6955">
        <w:fldChar w:fldCharType="begin"/>
      </w:r>
      <w:r w:rsidRPr="007A6955">
        <w:instrText xml:space="preserve"> XE </w:instrText>
      </w:r>
      <w:r w:rsidR="00850AFF" w:rsidRPr="007A6955">
        <w:instrText>“</w:instrText>
      </w:r>
      <w:r w:rsidRPr="007A6955">
        <w:instrText>AUDIT Access</w:instrText>
      </w:r>
      <w:r w:rsidR="00850AFF" w:rsidRPr="007A6955">
        <w:instrText>”</w:instrText>
      </w:r>
      <w:r w:rsidRPr="007A6955">
        <w:instrText xml:space="preserve"> </w:instrText>
      </w:r>
      <w:r w:rsidRPr="007A6955">
        <w:fldChar w:fldCharType="end"/>
      </w:r>
      <w:r w:rsidR="00904ABA" w:rsidRPr="007A6955">
        <w:t xml:space="preserve"> Access c</w:t>
      </w:r>
      <w:r w:rsidRPr="007A6955">
        <w:t>odes</w:t>
      </w:r>
      <w:r w:rsidRPr="007A6955">
        <w:fldChar w:fldCharType="begin"/>
      </w:r>
      <w:r w:rsidRPr="007A6955">
        <w:instrText xml:space="preserve"> XE </w:instrText>
      </w:r>
      <w:r w:rsidR="00850AFF" w:rsidRPr="007A6955">
        <w:instrText>“</w:instrText>
      </w:r>
      <w:r w:rsidRPr="007A6955">
        <w:instrText>Access Code</w:instrText>
      </w:r>
      <w:r w:rsidR="00850AFF" w:rsidRPr="007A6955">
        <w:instrText>”</w:instrText>
      </w:r>
      <w:r w:rsidRPr="007A6955">
        <w:instrText xml:space="preserve"> </w:instrText>
      </w:r>
      <w:r w:rsidRPr="007A6955">
        <w:fldChar w:fldCharType="end"/>
      </w:r>
      <w:r w:rsidRPr="007A6955">
        <w:t xml:space="preserve"> equal to that code string. To change these codes later, use the Edit File option</w:t>
      </w:r>
      <w:r w:rsidRPr="007A6955">
        <w:fldChar w:fldCharType="begin"/>
      </w:r>
      <w:r w:rsidRPr="007A6955">
        <w:instrText xml:space="preserve"> XE </w:instrText>
      </w:r>
      <w:r w:rsidR="00850AFF" w:rsidRPr="007A6955">
        <w:instrText>“</w:instrText>
      </w:r>
      <w:r w:rsidRPr="007A6955">
        <w:instrText>Edit File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Options:Edit File</w:instrText>
      </w:r>
      <w:r w:rsidR="00850AFF" w:rsidRPr="007A6955">
        <w:instrText>”</w:instrText>
      </w:r>
      <w:r w:rsidRPr="007A6955">
        <w:instrText xml:space="preserve"> </w:instrText>
      </w:r>
      <w:r w:rsidRPr="007A6955">
        <w:fldChar w:fldCharType="end"/>
      </w:r>
      <w:r w:rsidR="00560525" w:rsidRPr="007A6955">
        <w:t xml:space="preserve"> on</w:t>
      </w:r>
      <w:r w:rsidRPr="007A6955">
        <w:t xml:space="preserve"> the </w:t>
      </w:r>
      <w:r w:rsidR="00560525" w:rsidRPr="007A6955">
        <w:t>Utility Functions menu</w:t>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Utility Functions Menu</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Menus:Utility Functions</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Options:Utility Functions</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t xml:space="preserve"> [DIUTILITY</w:t>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DIUTILITY Menu</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Menus:DIUTILITY</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fldChar w:fldCharType="begin"/>
      </w:r>
      <w:r w:rsidR="00560525" w:rsidRPr="007A6955">
        <w:rPr>
          <w:szCs w:val="22"/>
        </w:rPr>
        <w:instrText xml:space="preserve"> XE </w:instrText>
      </w:r>
      <w:r w:rsidR="00850AFF" w:rsidRPr="007A6955">
        <w:rPr>
          <w:szCs w:val="22"/>
        </w:rPr>
        <w:instrText>“</w:instrText>
      </w:r>
      <w:r w:rsidR="00560525" w:rsidRPr="007A6955">
        <w:rPr>
          <w:szCs w:val="22"/>
        </w:rPr>
        <w:instrText>Options:DIUTILITY</w:instrText>
      </w:r>
      <w:r w:rsidR="00850AFF" w:rsidRPr="007A6955">
        <w:rPr>
          <w:szCs w:val="22"/>
        </w:rPr>
        <w:instrText>”</w:instrText>
      </w:r>
      <w:r w:rsidR="00560525" w:rsidRPr="007A6955">
        <w:rPr>
          <w:szCs w:val="22"/>
        </w:rPr>
        <w:instrText xml:space="preserve"> </w:instrText>
      </w:r>
      <w:r w:rsidR="00560525" w:rsidRPr="007A6955">
        <w:rPr>
          <w:szCs w:val="22"/>
        </w:rPr>
        <w:fldChar w:fldCharType="end"/>
      </w:r>
      <w:r w:rsidR="00560525" w:rsidRPr="007A6955">
        <w:rPr>
          <w:szCs w:val="22"/>
        </w:rPr>
        <w:t>]</w:t>
      </w:r>
      <w:r w:rsidRPr="007A6955">
        <w:t>. Be sure when</w:t>
      </w:r>
      <w:r w:rsidR="00904ABA" w:rsidRPr="007A6955">
        <w:t xml:space="preserve"> doing so that your own Access c</w:t>
      </w:r>
      <w:r w:rsidRPr="007A6955">
        <w:t>ode contains the codes you want to add or equals the at-sign (</w:t>
      </w:r>
      <w:r w:rsidR="00850AFF" w:rsidRPr="007A6955">
        <w:t>“</w:t>
      </w:r>
      <w:r w:rsidRPr="007A6955">
        <w:rPr>
          <w:b/>
        </w:rPr>
        <w:t>@</w:t>
      </w:r>
      <w:r w:rsidR="00850AFF" w:rsidRPr="007A6955">
        <w:t>”</w:t>
      </w:r>
      <w:r w:rsidRPr="007A6955">
        <w:t>).</w:t>
      </w:r>
    </w:p>
    <w:p w14:paraId="3B0803DF" w14:textId="77777777" w:rsidR="00015ED4" w:rsidRPr="007A6955" w:rsidRDefault="00015ED4" w:rsidP="00734EF2">
      <w:pPr>
        <w:pStyle w:val="Heading3"/>
      </w:pPr>
      <w:bookmarkStart w:id="1528" w:name="FAS"/>
      <w:bookmarkStart w:id="1529" w:name="_Toc472602034"/>
      <w:r w:rsidRPr="007A6955">
        <w:t>File Access Security (Formerly Part 3 of Kernel)</w:t>
      </w:r>
      <w:bookmarkEnd w:id="1528"/>
      <w:bookmarkEnd w:id="1529"/>
    </w:p>
    <w:p w14:paraId="3B0803E0" w14:textId="77777777" w:rsidR="00015ED4" w:rsidRPr="007A6955" w:rsidRDefault="00C8464D" w:rsidP="00C8464D">
      <w:pPr>
        <w:pStyle w:val="BodyText"/>
        <w:keepNext/>
        <w:keepLines/>
      </w:pPr>
      <w:r w:rsidRPr="007A6955">
        <w:fldChar w:fldCharType="begin"/>
      </w:r>
      <w:r w:rsidRPr="007A6955">
        <w:instrText xml:space="preserve"> XE </w:instrText>
      </w:r>
      <w:r w:rsidR="00850AFF" w:rsidRPr="007A6955">
        <w:instrText>“</w:instrText>
      </w:r>
      <w:r w:rsidR="00407A1E" w:rsidRPr="007A6955">
        <w:instrText>Files:Access Security:</w:instrText>
      </w:r>
      <w:r w:rsidRPr="007A6955">
        <w:instrText>Kernel Part 3</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407A1E" w:rsidRPr="007A6955">
        <w:instrText>Access Security:</w:instrText>
      </w:r>
      <w:r w:rsidRPr="007A6955">
        <w:instrText>Kernel Part 3</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Kernel Part 3:Access Security</w:instrText>
      </w:r>
      <w:r w:rsidR="00850AFF" w:rsidRPr="007A6955">
        <w:instrText>”</w:instrText>
      </w:r>
      <w:r w:rsidRPr="007A6955">
        <w:instrText xml:space="preserve"> </w:instrText>
      </w:r>
      <w:r w:rsidRPr="007A6955">
        <w:fldChar w:fldCharType="end"/>
      </w:r>
      <w:r w:rsidR="00015ED4" w:rsidRPr="007A6955">
        <w:t>VA FileMan also has the ability to perform a lookup into a user</w:t>
      </w:r>
      <w:r w:rsidR="00850AFF" w:rsidRPr="007A6955">
        <w:t>’</w:t>
      </w:r>
      <w:r w:rsidR="00015ED4" w:rsidRPr="007A6955">
        <w:t>s record and see if a specific f</w:t>
      </w:r>
      <w:r w:rsidR="00904ABA" w:rsidRPr="007A6955">
        <w:t>ile has been assigned. If your systems m</w:t>
      </w:r>
      <w:r w:rsidR="00015ED4" w:rsidRPr="007A6955">
        <w:t>anager has run the special conversion to have access controlled by the ACCESSIBLE FILE Multiple in the NEW PERSON file</w:t>
      </w:r>
      <w:r w:rsidR="00407A1E" w:rsidRPr="007A6955">
        <w:t xml:space="preserve"> (#200)</w:t>
      </w:r>
      <w:r w:rsidR="00015ED4" w:rsidRPr="007A6955">
        <w:fldChar w:fldCharType="begin"/>
      </w:r>
      <w:r w:rsidR="00015ED4" w:rsidRPr="007A6955">
        <w:instrText xml:space="preserve"> XE </w:instrText>
      </w:r>
      <w:r w:rsidR="00850AFF" w:rsidRPr="007A6955">
        <w:instrText>“</w:instrText>
      </w:r>
      <w:r w:rsidR="00015ED4" w:rsidRPr="007A6955">
        <w:instrText xml:space="preserve">NEW PERSON </w:instrText>
      </w:r>
      <w:r w:rsidR="00E750D2" w:rsidRPr="007A6955">
        <w:instrText>File</w:instrText>
      </w:r>
      <w:r w:rsidR="00407A1E" w:rsidRPr="007A6955">
        <w:instrText xml:space="preserve"> (#200)</w:instrText>
      </w:r>
      <w:r w:rsidR="00850AFF" w:rsidRPr="007A6955">
        <w:instrText>”</w:instrText>
      </w:r>
      <w:r w:rsidR="00015ED4" w:rsidRPr="007A6955">
        <w:instrText xml:space="preserve"> </w:instrText>
      </w:r>
      <w:r w:rsidR="00015ED4" w:rsidRPr="007A6955">
        <w:fldChar w:fldCharType="end"/>
      </w:r>
      <w:r w:rsidR="00407A1E" w:rsidRPr="007A6955">
        <w:fldChar w:fldCharType="begin"/>
      </w:r>
      <w:r w:rsidR="00407A1E" w:rsidRPr="007A6955">
        <w:instrText xml:space="preserve"> XE </w:instrText>
      </w:r>
      <w:r w:rsidR="00850AFF" w:rsidRPr="007A6955">
        <w:instrText>“</w:instrText>
      </w:r>
      <w:r w:rsidR="00407A1E" w:rsidRPr="007A6955">
        <w:instrText>Files:NEW PERSON (#200)</w:instrText>
      </w:r>
      <w:r w:rsidR="00850AFF" w:rsidRPr="007A6955">
        <w:instrText>”</w:instrText>
      </w:r>
      <w:r w:rsidR="00407A1E" w:rsidRPr="007A6955">
        <w:instrText xml:space="preserve"> </w:instrText>
      </w:r>
      <w:r w:rsidR="00407A1E" w:rsidRPr="007A6955">
        <w:fldChar w:fldCharType="end"/>
      </w:r>
      <w:r w:rsidR="00015ED4" w:rsidRPr="007A6955">
        <w:t xml:space="preserve">, then access to a file is </w:t>
      </w:r>
      <w:r w:rsidR="00015ED4" w:rsidRPr="007A6955">
        <w:rPr>
          <w:i/>
        </w:rPr>
        <w:t>not</w:t>
      </w:r>
      <w:r w:rsidR="00904ABA" w:rsidRPr="007A6955">
        <w:t xml:space="preserve"> based on an Access c</w:t>
      </w:r>
      <w:r w:rsidR="00015ED4" w:rsidRPr="007A6955">
        <w:t>ode</w:t>
      </w:r>
      <w:r w:rsidR="00015ED4" w:rsidRPr="007A6955">
        <w:fldChar w:fldCharType="begin"/>
      </w:r>
      <w:r w:rsidR="00015ED4" w:rsidRPr="007A6955">
        <w:instrText xml:space="preserve"> XE </w:instrText>
      </w:r>
      <w:r w:rsidR="00850AFF" w:rsidRPr="007A6955">
        <w:instrText>“</w:instrText>
      </w:r>
      <w:r w:rsidR="00015ED4" w:rsidRPr="007A6955">
        <w:instrText>Access Code</w:instrText>
      </w:r>
      <w:r w:rsidR="00850AFF" w:rsidRPr="007A6955">
        <w:instrText>”</w:instrText>
      </w:r>
      <w:r w:rsidR="00015ED4" w:rsidRPr="007A6955">
        <w:instrText xml:space="preserve"> </w:instrText>
      </w:r>
      <w:r w:rsidR="00015ED4" w:rsidRPr="007A6955">
        <w:fldChar w:fldCharType="end"/>
      </w:r>
      <w:r w:rsidR="00015ED4" w:rsidRPr="007A6955">
        <w:t>. Rather, a lookup is done in your record to see if you are allowed access to the file in question</w:t>
      </w:r>
      <w:r w:rsidR="00904ABA" w:rsidRPr="007A6955">
        <w:t>. If your VA FileMan Access c</w:t>
      </w:r>
      <w:r w:rsidR="00015ED4" w:rsidRPr="007A6955">
        <w:t>ode is the at-sign (</w:t>
      </w:r>
      <w:r w:rsidR="00850AFF" w:rsidRPr="007A6955">
        <w:t>“</w:t>
      </w:r>
      <w:r w:rsidR="00015ED4" w:rsidRPr="007A6955">
        <w:rPr>
          <w:b/>
        </w:rPr>
        <w:t>@</w:t>
      </w:r>
      <w:r w:rsidR="00850AFF" w:rsidRPr="007A6955">
        <w:t>”</w:t>
      </w:r>
      <w:r w:rsidR="00015ED4" w:rsidRPr="007A6955">
        <w:t xml:space="preserve">), you </w:t>
      </w:r>
      <w:r w:rsidR="00904ABA" w:rsidRPr="007A6955">
        <w:t>are</w:t>
      </w:r>
      <w:r w:rsidR="00015ED4" w:rsidRPr="007A6955">
        <w:t xml:space="preserve"> allowed access to all files, even if this special conversion has been performed.</w:t>
      </w:r>
    </w:p>
    <w:p w14:paraId="3B0803E1" w14:textId="77777777" w:rsidR="00015ED4" w:rsidRPr="007A6955" w:rsidRDefault="00015ED4" w:rsidP="00C8464D">
      <w:pPr>
        <w:pStyle w:val="BodyText"/>
      </w:pPr>
      <w:r w:rsidRPr="007A6955">
        <w:t xml:space="preserve">Access to </w:t>
      </w:r>
      <w:r w:rsidR="00904ABA" w:rsidRPr="007A6955">
        <w:t>files is granted to you by the systems m</w:t>
      </w:r>
      <w:r w:rsidRPr="007A6955">
        <w:t>anager who uses Kernel</w:t>
      </w:r>
      <w:r w:rsidR="00850AFF" w:rsidRPr="007A6955">
        <w:t>’</w:t>
      </w:r>
      <w:r w:rsidRPr="007A6955">
        <w:t>s File Access Security system.</w:t>
      </w:r>
    </w:p>
    <w:p w14:paraId="3B0803E2" w14:textId="77777777" w:rsidR="00015ED4" w:rsidRPr="007A6955" w:rsidRDefault="000A180C" w:rsidP="00C50A08">
      <w:pPr>
        <w:pStyle w:val="Note"/>
      </w:pPr>
      <w:r>
        <w:rPr>
          <w:noProof/>
        </w:rPr>
        <w:drawing>
          <wp:inline distT="0" distB="0" distL="0" distR="0" wp14:anchorId="3B0811DF" wp14:editId="3B0811E0">
            <wp:extent cx="285750" cy="285750"/>
            <wp:effectExtent l="0" t="0" r="0" b="0"/>
            <wp:docPr id="186" name="Picture 18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50A08" w:rsidRPr="007A6955">
        <w:rPr>
          <w:b/>
        </w:rPr>
        <w:t>REF:</w:t>
      </w:r>
      <w:r w:rsidR="00C50A08" w:rsidRPr="007A6955">
        <w:t xml:space="preserve"> </w:t>
      </w:r>
      <w:r w:rsidR="00015ED4" w:rsidRPr="007A6955">
        <w:t xml:space="preserve">For detailed information about File Access Security, </w:t>
      </w:r>
      <w:r w:rsidR="00645311" w:rsidRPr="007A6955">
        <w:t>see the</w:t>
      </w:r>
      <w:r w:rsidR="00015ED4" w:rsidRPr="007A6955">
        <w:t xml:space="preserve"> Kernel manuals.</w:t>
      </w:r>
    </w:p>
    <w:p w14:paraId="3B0803E3" w14:textId="77777777" w:rsidR="00015ED4" w:rsidRPr="007A6955" w:rsidRDefault="00015ED4" w:rsidP="008E05DB">
      <w:pPr>
        <w:pStyle w:val="Heading2"/>
      </w:pPr>
      <w:bookmarkStart w:id="1530" w:name="_Toc472602035"/>
      <w:r w:rsidRPr="007A6955">
        <w:t>Protection for Fields in a File</w:t>
      </w:r>
      <w:bookmarkEnd w:id="1530"/>
    </w:p>
    <w:p w14:paraId="3B0803E4" w14:textId="77777777" w:rsidR="00015ED4" w:rsidRPr="007A6955" w:rsidRDefault="00C8464D" w:rsidP="00C8464D">
      <w:pPr>
        <w:pStyle w:val="BodyText"/>
        <w:keepNext/>
        <w:keepLines/>
      </w:pPr>
      <w:r w:rsidRPr="007A6955">
        <w:fldChar w:fldCharType="begin"/>
      </w:r>
      <w:r w:rsidRPr="007A6955">
        <w:instrText xml:space="preserve"> XE </w:instrText>
      </w:r>
      <w:r w:rsidR="00850AFF" w:rsidRPr="007A6955">
        <w:instrText>“</w:instrText>
      </w:r>
      <w:r w:rsidRPr="007A6955">
        <w:instrText>Protection for Fields in a File</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Fields:Protection for Fields in a File</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Files:Protection for Fields in a File</w:instrText>
      </w:r>
      <w:r w:rsidR="00850AFF" w:rsidRPr="007A6955">
        <w:instrText>”</w:instrText>
      </w:r>
      <w:r w:rsidRPr="007A6955">
        <w:instrText xml:space="preserve"> </w:instrText>
      </w:r>
      <w:r w:rsidRPr="007A6955">
        <w:fldChar w:fldCharType="end"/>
      </w:r>
      <w:r w:rsidR="002359F3" w:rsidRPr="007A6955">
        <w:t>Your Access c</w:t>
      </w:r>
      <w:r w:rsidR="00015ED4" w:rsidRPr="007A6955">
        <w:t>ode</w:t>
      </w:r>
      <w:r w:rsidR="00015ED4" w:rsidRPr="007A6955">
        <w:fldChar w:fldCharType="begin"/>
      </w:r>
      <w:r w:rsidR="00015ED4" w:rsidRPr="007A6955">
        <w:instrText xml:space="preserve"> XE </w:instrText>
      </w:r>
      <w:r w:rsidR="00850AFF" w:rsidRPr="007A6955">
        <w:instrText>“</w:instrText>
      </w:r>
      <w:r w:rsidR="00015ED4" w:rsidRPr="007A6955">
        <w:instrText>Access Code</w:instrText>
      </w:r>
      <w:r w:rsidR="00850AFF" w:rsidRPr="007A6955">
        <w:instrText>”</w:instrText>
      </w:r>
      <w:r w:rsidR="00015ED4" w:rsidRPr="007A6955">
        <w:instrText xml:space="preserve"> </w:instrText>
      </w:r>
      <w:r w:rsidR="00015ED4" w:rsidRPr="007A6955">
        <w:fldChar w:fldCharType="end"/>
      </w:r>
      <w:r w:rsidR="00015ED4" w:rsidRPr="007A6955">
        <w:t xml:space="preserve"> is checked to control access to data fields within each file.</w:t>
      </w:r>
    </w:p>
    <w:p w14:paraId="3B0803E5" w14:textId="77777777" w:rsidR="00015ED4" w:rsidRPr="007A6955" w:rsidRDefault="000A180C" w:rsidP="00C8464D">
      <w:pPr>
        <w:pStyle w:val="Note"/>
        <w:keepNext/>
        <w:keepLines/>
      </w:pPr>
      <w:r>
        <w:rPr>
          <w:noProof/>
        </w:rPr>
        <w:drawing>
          <wp:inline distT="0" distB="0" distL="0" distR="0" wp14:anchorId="3B0811E1" wp14:editId="3B0811E2">
            <wp:extent cx="285750" cy="285750"/>
            <wp:effectExtent l="0" t="0" r="0" b="0"/>
            <wp:docPr id="187" name="Picture 18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C50A08" w:rsidRPr="007A6955">
        <w:rPr>
          <w:b/>
        </w:rPr>
        <w:t xml:space="preserve">NOTE: </w:t>
      </w:r>
      <w:r w:rsidR="00015ED4" w:rsidRPr="007A6955">
        <w:t xml:space="preserve">File Access Security does </w:t>
      </w:r>
      <w:r w:rsidR="00015ED4" w:rsidRPr="007A6955">
        <w:rPr>
          <w:i/>
        </w:rPr>
        <w:t>no</w:t>
      </w:r>
      <w:r w:rsidR="00015ED4" w:rsidRPr="00C676A4">
        <w:rPr>
          <w:i/>
        </w:rPr>
        <w:t>t</w:t>
      </w:r>
      <w:r w:rsidR="00015ED4" w:rsidRPr="007A6955">
        <w:t xml:space="preserve"> affect field-level protection.</w:t>
      </w:r>
    </w:p>
    <w:p w14:paraId="3B0803E6" w14:textId="336BA856" w:rsidR="00C8464D" w:rsidRPr="007A6955" w:rsidRDefault="00C8464D" w:rsidP="00C8464D">
      <w:pPr>
        <w:pStyle w:val="Caption"/>
      </w:pPr>
      <w:bookmarkStart w:id="1531" w:name="_Toc342980912"/>
      <w:bookmarkStart w:id="1532" w:name="_Toc472602488"/>
      <w:r w:rsidRPr="007A6955">
        <w:t xml:space="preserve">Table </w:t>
      </w:r>
      <w:r w:rsidR="000319B0">
        <w:fldChar w:fldCharType="begin"/>
      </w:r>
      <w:r w:rsidR="000319B0">
        <w:instrText xml:space="preserve"> SEQ Table \* ARABIC </w:instrText>
      </w:r>
      <w:r w:rsidR="000319B0">
        <w:fldChar w:fldCharType="separate"/>
      </w:r>
      <w:r w:rsidR="00FA2C7D">
        <w:rPr>
          <w:noProof/>
        </w:rPr>
        <w:t>96</w:t>
      </w:r>
      <w:r w:rsidR="000319B0">
        <w:rPr>
          <w:noProof/>
        </w:rPr>
        <w:fldChar w:fldCharType="end"/>
      </w:r>
      <w:r w:rsidRPr="007A6955">
        <w:t xml:space="preserve">: </w:t>
      </w:r>
      <w:r w:rsidR="00FF2223" w:rsidRPr="007A6955">
        <w:t>Data Security—</w:t>
      </w:r>
      <w:r w:rsidRPr="007A6955">
        <w:t>Field Access Codes</w:t>
      </w:r>
      <w:bookmarkEnd w:id="1531"/>
      <w:bookmarkEnd w:id="1532"/>
    </w:p>
    <w:tbl>
      <w:tblPr>
        <w:tblW w:w="9403" w:type="dxa"/>
        <w:tblInd w:w="1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476"/>
        <w:gridCol w:w="7"/>
        <w:gridCol w:w="7913"/>
        <w:gridCol w:w="7"/>
      </w:tblGrid>
      <w:tr w:rsidR="00015ED4" w:rsidRPr="007A6955" w14:paraId="3B0803E9" w14:textId="77777777" w:rsidTr="00C8464D">
        <w:trPr>
          <w:gridAfter w:val="1"/>
          <w:wAfter w:w="7" w:type="dxa"/>
          <w:tblHeader/>
        </w:trPr>
        <w:tc>
          <w:tcPr>
            <w:tcW w:w="1476" w:type="dxa"/>
            <w:shd w:val="pct12" w:color="auto" w:fill="FFFFFF"/>
          </w:tcPr>
          <w:p w14:paraId="3B0803E7" w14:textId="77777777" w:rsidR="00015ED4" w:rsidRPr="007A6955" w:rsidRDefault="00015ED4" w:rsidP="00C8464D">
            <w:pPr>
              <w:pStyle w:val="TableHeading"/>
            </w:pPr>
            <w:bookmarkStart w:id="1533" w:name="COL001_TBL096"/>
            <w:bookmarkEnd w:id="1533"/>
            <w:r w:rsidRPr="007A6955">
              <w:t>Access Code</w:t>
            </w:r>
          </w:p>
        </w:tc>
        <w:tc>
          <w:tcPr>
            <w:tcW w:w="7920" w:type="dxa"/>
            <w:gridSpan w:val="2"/>
            <w:shd w:val="pct12" w:color="auto" w:fill="FFFFFF"/>
          </w:tcPr>
          <w:p w14:paraId="3B0803E8" w14:textId="77777777" w:rsidR="00015ED4" w:rsidRPr="007A6955" w:rsidRDefault="00015ED4" w:rsidP="00C8464D">
            <w:pPr>
              <w:pStyle w:val="TableHeading"/>
            </w:pPr>
            <w:r w:rsidRPr="007A6955">
              <w:t>Description</w:t>
            </w:r>
          </w:p>
        </w:tc>
      </w:tr>
      <w:tr w:rsidR="00015ED4" w:rsidRPr="007A6955" w14:paraId="3B0803EC" w14:textId="77777777" w:rsidTr="00C8464D">
        <w:tc>
          <w:tcPr>
            <w:tcW w:w="1483" w:type="dxa"/>
            <w:gridSpan w:val="2"/>
          </w:tcPr>
          <w:p w14:paraId="3B0803EA" w14:textId="77777777" w:rsidR="00015ED4" w:rsidRPr="007A6955" w:rsidRDefault="00015ED4" w:rsidP="00C8464D">
            <w:pPr>
              <w:pStyle w:val="TableText"/>
              <w:keepNext/>
              <w:keepLines/>
            </w:pPr>
            <w:r w:rsidRPr="007A6955">
              <w:t>WRITE</w:t>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WRITE Access</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p>
        </w:tc>
        <w:tc>
          <w:tcPr>
            <w:tcW w:w="7920" w:type="dxa"/>
            <w:gridSpan w:val="2"/>
          </w:tcPr>
          <w:p w14:paraId="3B0803EB" w14:textId="77777777" w:rsidR="00015ED4" w:rsidRPr="007A6955" w:rsidRDefault="00015ED4" w:rsidP="002359F3">
            <w:pPr>
              <w:pStyle w:val="TableText"/>
              <w:keepNext/>
              <w:keepLines/>
            </w:pPr>
            <w:r w:rsidRPr="007A6955">
              <w:t>The Enter or Edit File Entries option looks at the WRITE access</w:t>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WRITE Access</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r w:rsidRPr="007A6955">
              <w:t xml:space="preserve"> for every field used to see if the WRITE access has been defined. If the field</w:t>
            </w:r>
            <w:r w:rsidR="00850AFF" w:rsidRPr="007A6955">
              <w:t>’</w:t>
            </w:r>
            <w:r w:rsidR="002359F3" w:rsidRPr="007A6955">
              <w:t>s WRITE Access c</w:t>
            </w:r>
            <w:r w:rsidRPr="007A6955">
              <w:t>ode has no charact</w:t>
            </w:r>
            <w:r w:rsidR="002359F3" w:rsidRPr="007A6955">
              <w:t>ers in common with your Access c</w:t>
            </w:r>
            <w:r w:rsidRPr="007A6955">
              <w:t xml:space="preserve">ode, you </w:t>
            </w:r>
            <w:r w:rsidR="002359F3" w:rsidRPr="007A6955">
              <w:t xml:space="preserve">are </w:t>
            </w:r>
            <w:r w:rsidR="002359F3" w:rsidRPr="007A6955">
              <w:rPr>
                <w:i/>
              </w:rPr>
              <w:t>not</w:t>
            </w:r>
            <w:r w:rsidRPr="007A6955">
              <w:t xml:space="preserve"> able to see that field. </w:t>
            </w:r>
          </w:p>
        </w:tc>
      </w:tr>
      <w:tr w:rsidR="00015ED4" w:rsidRPr="007A6955" w14:paraId="3B0803EF" w14:textId="77777777" w:rsidTr="00C8464D">
        <w:tc>
          <w:tcPr>
            <w:tcW w:w="1483" w:type="dxa"/>
            <w:gridSpan w:val="2"/>
          </w:tcPr>
          <w:p w14:paraId="3B0803ED" w14:textId="77777777" w:rsidR="00015ED4" w:rsidRPr="007A6955" w:rsidRDefault="00015ED4" w:rsidP="00C8464D">
            <w:pPr>
              <w:pStyle w:val="TableText"/>
              <w:keepNext/>
              <w:keepLines/>
            </w:pPr>
            <w:r w:rsidRPr="007A6955">
              <w:t>DELETE</w:t>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DELETE Access</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p>
        </w:tc>
        <w:tc>
          <w:tcPr>
            <w:tcW w:w="7920" w:type="dxa"/>
            <w:gridSpan w:val="2"/>
          </w:tcPr>
          <w:p w14:paraId="3B0803EE" w14:textId="77777777" w:rsidR="00015ED4" w:rsidRPr="007A6955" w:rsidRDefault="00015ED4" w:rsidP="001C2C09">
            <w:pPr>
              <w:pStyle w:val="TableText"/>
              <w:keepNext/>
              <w:keepLines/>
            </w:pPr>
            <w:r w:rsidRPr="007A6955">
              <w:t>The Enter or Edit File Entries option looks at the DELETE access of a field when you try to delete a value for that field (with the at-sign [</w:t>
            </w:r>
            <w:r w:rsidR="00850AFF" w:rsidRPr="007A6955">
              <w:t>“</w:t>
            </w:r>
            <w:r w:rsidRPr="007A6955">
              <w:t>@</w:t>
            </w:r>
            <w:r w:rsidR="00850AFF" w:rsidRPr="007A6955">
              <w:t>”</w:t>
            </w:r>
            <w:r w:rsidRPr="007A6955">
              <w:t>]). If there is a DELETE access</w:t>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DELETE Access</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r w:rsidRPr="007A6955">
              <w:t xml:space="preserve"> string and if it has no charact</w:t>
            </w:r>
            <w:r w:rsidR="001C2C09" w:rsidRPr="007A6955">
              <w:t>ers in common with your Access c</w:t>
            </w:r>
            <w:r w:rsidRPr="007A6955">
              <w:t xml:space="preserve">ode, you </w:t>
            </w:r>
            <w:r w:rsidR="001C2C09" w:rsidRPr="007A6955">
              <w:t>are</w:t>
            </w:r>
            <w:r w:rsidRPr="007A6955">
              <w:t xml:space="preserve"> prohibited from deleting.</w:t>
            </w:r>
          </w:p>
        </w:tc>
      </w:tr>
      <w:tr w:rsidR="00015ED4" w:rsidRPr="007A6955" w14:paraId="3B0803F2" w14:textId="77777777" w:rsidTr="00C8464D">
        <w:tc>
          <w:tcPr>
            <w:tcW w:w="1483" w:type="dxa"/>
            <w:gridSpan w:val="2"/>
          </w:tcPr>
          <w:p w14:paraId="3B0803F0" w14:textId="77777777" w:rsidR="00015ED4" w:rsidRPr="007A6955" w:rsidRDefault="00015ED4" w:rsidP="00C8464D">
            <w:pPr>
              <w:pStyle w:val="TableText"/>
            </w:pPr>
            <w:r w:rsidRPr="007A6955">
              <w:t>READ</w:t>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READ Access</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p>
        </w:tc>
        <w:tc>
          <w:tcPr>
            <w:tcW w:w="7920" w:type="dxa"/>
            <w:gridSpan w:val="2"/>
          </w:tcPr>
          <w:p w14:paraId="3B0803F1" w14:textId="77777777" w:rsidR="00015ED4" w:rsidRPr="007A6955" w:rsidRDefault="00015ED4" w:rsidP="00C8464D">
            <w:pPr>
              <w:pStyle w:val="TableText"/>
            </w:pPr>
            <w:r w:rsidRPr="007A6955">
              <w:t>The Inquire to File Entries, Print File Entries, and Search File Entries options look at the READ access</w:t>
            </w:r>
            <w:r w:rsidRPr="007A6955">
              <w:rPr>
                <w:rFonts w:ascii="Times New Roman" w:hAnsi="Times New Roman"/>
                <w:sz w:val="22"/>
              </w:rPr>
              <w:fldChar w:fldCharType="begin"/>
            </w:r>
            <w:r w:rsidRPr="007A6955">
              <w:rPr>
                <w:rFonts w:ascii="Times New Roman" w:hAnsi="Times New Roman"/>
                <w:sz w:val="22"/>
              </w:rPr>
              <w:instrText xml:space="preserve"> XE </w:instrText>
            </w:r>
            <w:r w:rsidR="00850AFF" w:rsidRPr="007A6955">
              <w:rPr>
                <w:rFonts w:ascii="Times New Roman" w:hAnsi="Times New Roman"/>
                <w:sz w:val="22"/>
              </w:rPr>
              <w:instrText>“</w:instrText>
            </w:r>
            <w:r w:rsidRPr="007A6955">
              <w:rPr>
                <w:rFonts w:ascii="Times New Roman" w:hAnsi="Times New Roman"/>
                <w:sz w:val="22"/>
              </w:rPr>
              <w:instrText>READ Access</w:instrText>
            </w:r>
            <w:r w:rsidR="00850AFF" w:rsidRPr="007A6955">
              <w:rPr>
                <w:rFonts w:ascii="Times New Roman" w:hAnsi="Times New Roman"/>
                <w:sz w:val="22"/>
              </w:rPr>
              <w:instrText>”</w:instrText>
            </w:r>
            <w:r w:rsidRPr="007A6955">
              <w:rPr>
                <w:rFonts w:ascii="Times New Roman" w:hAnsi="Times New Roman"/>
                <w:sz w:val="22"/>
              </w:rPr>
              <w:instrText xml:space="preserve"> </w:instrText>
            </w:r>
            <w:r w:rsidRPr="007A6955">
              <w:rPr>
                <w:rFonts w:ascii="Times New Roman" w:hAnsi="Times New Roman"/>
                <w:sz w:val="22"/>
              </w:rPr>
              <w:fldChar w:fldCharType="end"/>
            </w:r>
            <w:r w:rsidRPr="007A6955">
              <w:t xml:space="preserve"> for every field</w:t>
            </w:r>
            <w:r w:rsidR="002359F3" w:rsidRPr="007A6955">
              <w:t xml:space="preserve"> accessed. If this READ Access c</w:t>
            </w:r>
            <w:r w:rsidRPr="007A6955">
              <w:t>ode has no charact</w:t>
            </w:r>
            <w:r w:rsidR="002359F3" w:rsidRPr="007A6955">
              <w:t>ers in common with your Access c</w:t>
            </w:r>
            <w:r w:rsidRPr="007A6955">
              <w:t xml:space="preserve">ode, you </w:t>
            </w:r>
            <w:r w:rsidRPr="007A6955">
              <w:rPr>
                <w:i/>
              </w:rPr>
              <w:t>cannot</w:t>
            </w:r>
            <w:r w:rsidRPr="007A6955">
              <w:t xml:space="preserve"> see data stored in the field.</w:t>
            </w:r>
          </w:p>
        </w:tc>
      </w:tr>
    </w:tbl>
    <w:p w14:paraId="3B0803F3" w14:textId="77777777" w:rsidR="00015ED4" w:rsidRPr="007A6955" w:rsidRDefault="00015ED4" w:rsidP="00C8464D">
      <w:pPr>
        <w:pStyle w:val="BodyText6"/>
      </w:pPr>
    </w:p>
    <w:p w14:paraId="3B0803F4" w14:textId="77777777" w:rsidR="00015ED4" w:rsidRPr="007A6955" w:rsidRDefault="00015ED4" w:rsidP="00C8464D">
      <w:pPr>
        <w:pStyle w:val="BodyText"/>
      </w:pPr>
      <w:r w:rsidRPr="007A6955">
        <w:t>There is an exception to this field protection: If the invok</w:t>
      </w:r>
      <w:r w:rsidR="001C2C09" w:rsidRPr="007A6955">
        <w:t>ing program has set the Access c</w:t>
      </w:r>
      <w:r w:rsidRPr="007A6955">
        <w:t>ode</w:t>
      </w:r>
      <w:r w:rsidRPr="007A6955">
        <w:fldChar w:fldCharType="begin"/>
      </w:r>
      <w:r w:rsidRPr="007A6955">
        <w:instrText xml:space="preserve"> XE </w:instrText>
      </w:r>
      <w:r w:rsidR="00850AFF" w:rsidRPr="007A6955">
        <w:instrText>“</w:instrText>
      </w:r>
      <w:r w:rsidRPr="007A6955">
        <w:instrText>Access Code</w:instrText>
      </w:r>
      <w:r w:rsidR="00850AFF" w:rsidRPr="007A6955">
        <w:instrText>”</w:instrText>
      </w:r>
      <w:r w:rsidRPr="007A6955">
        <w:instrText xml:space="preserve"> </w:instrText>
      </w:r>
      <w:r w:rsidRPr="007A6955">
        <w:fldChar w:fldCharType="end"/>
      </w:r>
      <w:r w:rsidRPr="007A6955">
        <w:t xml:space="preserve"> equal to the at-sign (</w:t>
      </w:r>
      <w:r w:rsidR="00850AFF" w:rsidRPr="007A6955">
        <w:t>“</w:t>
      </w:r>
      <w:r w:rsidRPr="007A6955">
        <w:rPr>
          <w:b/>
        </w:rPr>
        <w:t>@</w:t>
      </w:r>
      <w:r w:rsidR="00850AFF" w:rsidRPr="007A6955">
        <w:t>”</w:t>
      </w:r>
      <w:r w:rsidRPr="007A6955">
        <w:t xml:space="preserve">), all fields </w:t>
      </w:r>
      <w:r w:rsidR="001C2C09" w:rsidRPr="007A6955">
        <w:t>are</w:t>
      </w:r>
      <w:r w:rsidRPr="007A6955">
        <w:t xml:space="preserve"> accessible. The at-sign (</w:t>
      </w:r>
      <w:r w:rsidR="00850AFF" w:rsidRPr="007A6955">
        <w:t>“</w:t>
      </w:r>
      <w:r w:rsidRPr="007A6955">
        <w:rPr>
          <w:b/>
        </w:rPr>
        <w:t>@</w:t>
      </w:r>
      <w:r w:rsidR="00850AFF" w:rsidRPr="007A6955">
        <w:t>”</w:t>
      </w:r>
      <w:r w:rsidRPr="007A6955">
        <w:t xml:space="preserve">) is also considered the </w:t>
      </w:r>
      <w:r w:rsidR="002359F3" w:rsidRPr="007A6955">
        <w:t>develop</w:t>
      </w:r>
      <w:r w:rsidRPr="007A6955">
        <w:t>er</w:t>
      </w:r>
      <w:r w:rsidR="00850AFF" w:rsidRPr="007A6955">
        <w:t>’</w:t>
      </w:r>
      <w:r w:rsidR="001C2C09" w:rsidRPr="007A6955">
        <w:t>s Access c</w:t>
      </w:r>
      <w:r w:rsidRPr="007A6955">
        <w:t xml:space="preserve">ode to the </w:t>
      </w:r>
      <w:r w:rsidRPr="007A6955">
        <w:rPr>
          <w:i/>
        </w:rPr>
        <w:t>entire</w:t>
      </w:r>
      <w:r w:rsidRPr="007A6955">
        <w:t xml:space="preserve"> data dictionary.</w:t>
      </w:r>
    </w:p>
    <w:p w14:paraId="3B0803F5" w14:textId="77777777" w:rsidR="00015ED4" w:rsidRPr="007A6955" w:rsidRDefault="00015ED4" w:rsidP="00C8464D">
      <w:pPr>
        <w:pStyle w:val="BodyText"/>
      </w:pPr>
      <w:r w:rsidRPr="007A6955">
        <w:t>To enter or edit a field</w:t>
      </w:r>
      <w:r w:rsidR="00850AFF" w:rsidRPr="007A6955">
        <w:t>’</w:t>
      </w:r>
      <w:r w:rsidRPr="007A6955">
        <w:t>s READ</w:t>
      </w:r>
      <w:r w:rsidRPr="007A6955">
        <w:fldChar w:fldCharType="begin"/>
      </w:r>
      <w:r w:rsidRPr="007A6955">
        <w:instrText xml:space="preserve"> XE </w:instrText>
      </w:r>
      <w:r w:rsidR="00850AFF" w:rsidRPr="007A6955">
        <w:instrText>“</w:instrText>
      </w:r>
      <w:r w:rsidRPr="007A6955">
        <w:instrText>READ Access</w:instrText>
      </w:r>
      <w:r w:rsidR="00850AFF" w:rsidRPr="007A6955">
        <w:instrText>”</w:instrText>
      </w:r>
      <w:r w:rsidRPr="007A6955">
        <w:instrText xml:space="preserve"> </w:instrText>
      </w:r>
      <w:r w:rsidRPr="007A6955">
        <w:fldChar w:fldCharType="end"/>
      </w:r>
      <w:r w:rsidRPr="007A6955">
        <w:t>, DELETE</w:t>
      </w:r>
      <w:r w:rsidRPr="007A6955">
        <w:fldChar w:fldCharType="begin"/>
      </w:r>
      <w:r w:rsidRPr="007A6955">
        <w:instrText xml:space="preserve"> XE </w:instrText>
      </w:r>
      <w:r w:rsidR="00850AFF" w:rsidRPr="007A6955">
        <w:instrText>“</w:instrText>
      </w:r>
      <w:r w:rsidRPr="007A6955">
        <w:instrText>DELETE Access</w:instrText>
      </w:r>
      <w:r w:rsidR="00850AFF" w:rsidRPr="007A6955">
        <w:instrText>”</w:instrText>
      </w:r>
      <w:r w:rsidRPr="007A6955">
        <w:instrText xml:space="preserve"> </w:instrText>
      </w:r>
      <w:r w:rsidRPr="007A6955">
        <w:fldChar w:fldCharType="end"/>
      </w:r>
      <w:r w:rsidRPr="007A6955">
        <w:t>, or WRITE access</w:t>
      </w:r>
      <w:r w:rsidRPr="007A6955">
        <w:fldChar w:fldCharType="begin"/>
      </w:r>
      <w:r w:rsidRPr="007A6955">
        <w:instrText xml:space="preserve"> XE </w:instrText>
      </w:r>
      <w:r w:rsidR="00850AFF" w:rsidRPr="007A6955">
        <w:instrText>“</w:instrText>
      </w:r>
      <w:r w:rsidRPr="007A6955">
        <w:instrText>WRITE Access</w:instrText>
      </w:r>
      <w:r w:rsidR="00850AFF" w:rsidRPr="007A6955">
        <w:instrText>”</w:instrText>
      </w:r>
      <w:r w:rsidRPr="007A6955">
        <w:instrText xml:space="preserve"> </w:instrText>
      </w:r>
      <w:r w:rsidRPr="007A6955">
        <w:fldChar w:fldCharType="end"/>
      </w:r>
      <w:r w:rsidRPr="007A6955">
        <w:t>, use the Modify File Attributes option</w:t>
      </w:r>
      <w:r w:rsidR="003B1109" w:rsidRPr="007A6955">
        <w:fldChar w:fldCharType="begin"/>
      </w:r>
      <w:r w:rsidR="003B1109" w:rsidRPr="007A6955">
        <w:instrText xml:space="preserve"> XE </w:instrText>
      </w:r>
      <w:r w:rsidR="00850AFF" w:rsidRPr="007A6955">
        <w:instrText>“</w:instrText>
      </w:r>
      <w:r w:rsidR="003B1109" w:rsidRPr="007A6955">
        <w:instrText>Modify File Attributes Option</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3B1109" w:rsidRPr="007A6955">
        <w:instrText>Options:Modify File Attributes</w:instrText>
      </w:r>
      <w:r w:rsidR="00850AFF" w:rsidRPr="007A6955">
        <w:instrText>”</w:instrText>
      </w:r>
      <w:r w:rsidR="003B1109" w:rsidRPr="007A6955">
        <w:instrText xml:space="preserve"> </w:instrText>
      </w:r>
      <w:r w:rsidR="003B1109" w:rsidRPr="007A6955">
        <w:fldChar w:fldCharType="end"/>
      </w:r>
      <w:r w:rsidRPr="007A6955">
        <w:t xml:space="preserve">, indicate the field to be protected, and enter the desired codes when asked for the </w:t>
      </w:r>
      <w:r w:rsidR="00850AFF" w:rsidRPr="007A6955">
        <w:t>“</w:t>
      </w:r>
      <w:r w:rsidRPr="007A6955">
        <w:t>READ ACCESS:,</w:t>
      </w:r>
      <w:r w:rsidR="00850AFF" w:rsidRPr="007A6955">
        <w:t>”</w:t>
      </w:r>
      <w:r w:rsidRPr="007A6955">
        <w:t xml:space="preserve"> </w:t>
      </w:r>
      <w:r w:rsidR="00850AFF" w:rsidRPr="007A6955">
        <w:t>“</w:t>
      </w:r>
      <w:r w:rsidRPr="007A6955">
        <w:t>DELETE ACCESS:,</w:t>
      </w:r>
      <w:r w:rsidR="00850AFF" w:rsidRPr="007A6955">
        <w:t>”</w:t>
      </w:r>
      <w:r w:rsidRPr="007A6955">
        <w:t xml:space="preserve"> and </w:t>
      </w:r>
      <w:r w:rsidR="00850AFF" w:rsidRPr="007A6955">
        <w:t>“</w:t>
      </w:r>
      <w:r w:rsidRPr="007A6955">
        <w:t>WRITE ACCESS:</w:t>
      </w:r>
      <w:r w:rsidR="00850AFF" w:rsidRPr="007A6955">
        <w:t>”</w:t>
      </w:r>
      <w:r w:rsidRPr="007A6955">
        <w:t xml:space="preserve"> information. Any code character entered </w:t>
      </w:r>
      <w:r w:rsidR="004B359E" w:rsidRPr="007A6955">
        <w:rPr>
          <w:i/>
        </w:rPr>
        <w:t>must</w:t>
      </w:r>
      <w:r w:rsidR="002359F3" w:rsidRPr="007A6955">
        <w:t xml:space="preserve"> be in your current Access c</w:t>
      </w:r>
      <w:r w:rsidRPr="007A6955">
        <w:t>ode</w:t>
      </w:r>
      <w:r w:rsidRPr="007A6955">
        <w:fldChar w:fldCharType="begin"/>
      </w:r>
      <w:r w:rsidRPr="007A6955">
        <w:instrText xml:space="preserve"> XE </w:instrText>
      </w:r>
      <w:r w:rsidR="00850AFF" w:rsidRPr="007A6955">
        <w:instrText>“</w:instrText>
      </w:r>
      <w:r w:rsidRPr="007A6955">
        <w:instrText>Access Code</w:instrText>
      </w:r>
      <w:r w:rsidR="00850AFF" w:rsidRPr="007A6955">
        <w:instrText>”</w:instrText>
      </w:r>
      <w:r w:rsidRPr="007A6955">
        <w:instrText xml:space="preserve"> </w:instrText>
      </w:r>
      <w:r w:rsidRPr="007A6955">
        <w:fldChar w:fldCharType="end"/>
      </w:r>
      <w:r w:rsidRPr="007A6955">
        <w:t>, unless you have the at-sign (</w:t>
      </w:r>
      <w:r w:rsidR="00850AFF" w:rsidRPr="007A6955">
        <w:t>“</w:t>
      </w:r>
      <w:r w:rsidRPr="007A6955">
        <w:rPr>
          <w:b/>
        </w:rPr>
        <w:t>@</w:t>
      </w:r>
      <w:r w:rsidR="00850AFF" w:rsidRPr="007A6955">
        <w:t>”</w:t>
      </w:r>
      <w:r w:rsidRPr="007A6955">
        <w:t>).</w:t>
      </w:r>
    </w:p>
    <w:p w14:paraId="3B0803F6" w14:textId="77777777" w:rsidR="00015ED4" w:rsidRPr="007A6955" w:rsidRDefault="00015ED4" w:rsidP="008E05DB">
      <w:pPr>
        <w:pStyle w:val="Heading2"/>
      </w:pPr>
      <w:bookmarkStart w:id="1534" w:name="_Toc472602036"/>
      <w:r w:rsidRPr="007A6955">
        <w:t>Protection for Templates</w:t>
      </w:r>
      <w:bookmarkEnd w:id="1534"/>
    </w:p>
    <w:bookmarkStart w:id="1535" w:name="_Hlt451326166"/>
    <w:bookmarkEnd w:id="1535"/>
    <w:p w14:paraId="3B0803F7" w14:textId="77777777" w:rsidR="00015ED4" w:rsidRPr="007A6955" w:rsidRDefault="00C8464D" w:rsidP="00C8464D">
      <w:pPr>
        <w:pStyle w:val="BodyText"/>
        <w:keepNext/>
        <w:keepLines/>
      </w:pPr>
      <w:r w:rsidRPr="007A6955">
        <w:fldChar w:fldCharType="begin"/>
      </w:r>
      <w:r w:rsidRPr="007A6955">
        <w:instrText xml:space="preserve"> XE </w:instrText>
      </w:r>
      <w:r w:rsidR="00850AFF" w:rsidRPr="007A6955">
        <w:instrText>“</w:instrText>
      </w:r>
      <w:r w:rsidRPr="007A6955">
        <w:instrText>Protection for 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Templates:Protection</w:instrText>
      </w:r>
      <w:r w:rsidR="00850AFF" w:rsidRPr="007A6955">
        <w:instrText>”</w:instrText>
      </w:r>
      <w:r w:rsidRPr="007A6955">
        <w:instrText xml:space="preserve"> </w:instrText>
      </w:r>
      <w:r w:rsidRPr="007A6955">
        <w:fldChar w:fldCharType="end"/>
      </w:r>
      <w:r w:rsidR="00015ED4" w:rsidRPr="007A6955">
        <w:t>When you create an INPUT</w:t>
      </w:r>
      <w:r w:rsidR="00015ED4" w:rsidRPr="007A6955">
        <w:fldChar w:fldCharType="begin"/>
      </w:r>
      <w:r w:rsidR="00015ED4" w:rsidRPr="007A6955">
        <w:instrText xml:space="preserve"> XE </w:instrText>
      </w:r>
      <w:r w:rsidR="00850AFF" w:rsidRPr="007A6955">
        <w:instrText>“</w:instrText>
      </w:r>
      <w:r w:rsidR="00015ED4" w:rsidRPr="007A6955">
        <w:instrText xml:space="preserve">INPUT </w:instrText>
      </w:r>
      <w:r w:rsidR="000141FA" w:rsidRPr="007A6955">
        <w:instrText>Templates</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Templates:INPUT</w:instrText>
      </w:r>
      <w:r w:rsidR="00850AFF" w:rsidRPr="007A6955">
        <w:instrText>”</w:instrText>
      </w:r>
      <w:r w:rsidR="00015ED4" w:rsidRPr="007A6955">
        <w:instrText xml:space="preserve"> </w:instrText>
      </w:r>
      <w:r w:rsidR="00015ED4" w:rsidRPr="007A6955">
        <w:fldChar w:fldCharType="end"/>
      </w:r>
      <w:r w:rsidR="00015ED4" w:rsidRPr="007A6955">
        <w:t>, SORT</w:t>
      </w:r>
      <w:r w:rsidR="00015ED4" w:rsidRPr="007A6955">
        <w:fldChar w:fldCharType="begin"/>
      </w:r>
      <w:r w:rsidR="00015ED4" w:rsidRPr="007A6955">
        <w:instrText xml:space="preserve"> XE </w:instrText>
      </w:r>
      <w:r w:rsidR="00850AFF" w:rsidRPr="007A6955">
        <w:instrText>“</w:instrText>
      </w:r>
      <w:r w:rsidR="00560525" w:rsidRPr="007A6955">
        <w:instrText>SORT T</w:instrText>
      </w:r>
      <w:r w:rsidR="00015ED4" w:rsidRPr="007A6955">
        <w:instrText>emplates</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Templates:SORT</w:instrText>
      </w:r>
      <w:r w:rsidR="00850AFF" w:rsidRPr="007A6955">
        <w:instrText>”</w:instrText>
      </w:r>
      <w:r w:rsidR="00015ED4" w:rsidRPr="007A6955">
        <w:instrText xml:space="preserve"> </w:instrText>
      </w:r>
      <w:r w:rsidR="00015ED4" w:rsidRPr="007A6955">
        <w:fldChar w:fldCharType="end"/>
      </w:r>
      <w:r w:rsidR="00015ED4" w:rsidRPr="007A6955">
        <w:t>, or PRINT template</w:t>
      </w:r>
      <w:r w:rsidR="00015ED4" w:rsidRPr="007A6955">
        <w:fldChar w:fldCharType="begin"/>
      </w:r>
      <w:r w:rsidR="00015ED4" w:rsidRPr="007A6955">
        <w:instrText xml:space="preserve"> XE </w:instrText>
      </w:r>
      <w:r w:rsidR="00850AFF" w:rsidRPr="007A6955">
        <w:instrText>“</w:instrText>
      </w:r>
      <w:r w:rsidR="00744B9E" w:rsidRPr="007A6955">
        <w:instrText>PRINT T</w:instrText>
      </w:r>
      <w:r w:rsidR="00015ED4" w:rsidRPr="007A6955">
        <w:instrText>emplates</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Templates:PRINT</w:instrText>
      </w:r>
      <w:r w:rsidR="00850AFF" w:rsidRPr="007A6955">
        <w:instrText>”</w:instrText>
      </w:r>
      <w:r w:rsidR="00015ED4" w:rsidRPr="007A6955">
        <w:instrText xml:space="preserve"> </w:instrText>
      </w:r>
      <w:r w:rsidR="00015ED4" w:rsidRPr="007A6955">
        <w:fldChar w:fldCharType="end"/>
      </w:r>
      <w:r w:rsidR="00015ED4" w:rsidRPr="007A6955">
        <w:t>, your Access Code</w:t>
      </w:r>
      <w:r w:rsidR="00015ED4" w:rsidRPr="007A6955">
        <w:fldChar w:fldCharType="begin"/>
      </w:r>
      <w:r w:rsidR="00015ED4" w:rsidRPr="007A6955">
        <w:instrText xml:space="preserve"> XE </w:instrText>
      </w:r>
      <w:r w:rsidR="00850AFF" w:rsidRPr="007A6955">
        <w:instrText>“</w:instrText>
      </w:r>
      <w:r w:rsidR="00015ED4" w:rsidRPr="007A6955">
        <w:instrText>Access Code</w:instrText>
      </w:r>
      <w:r w:rsidR="00850AFF" w:rsidRPr="007A6955">
        <w:instrText>”</w:instrText>
      </w:r>
      <w:r w:rsidR="00015ED4" w:rsidRPr="007A6955">
        <w:instrText xml:space="preserve"> </w:instrText>
      </w:r>
      <w:r w:rsidR="00015ED4" w:rsidRPr="007A6955">
        <w:fldChar w:fldCharType="end"/>
      </w:r>
      <w:r w:rsidR="00015ED4" w:rsidRPr="007A6955">
        <w:t xml:space="preserve"> is assigned to that template for READ access</w:t>
      </w:r>
      <w:r w:rsidR="00015ED4" w:rsidRPr="007A6955">
        <w:fldChar w:fldCharType="begin"/>
      </w:r>
      <w:r w:rsidR="00015ED4" w:rsidRPr="007A6955">
        <w:instrText xml:space="preserve"> XE </w:instrText>
      </w:r>
      <w:r w:rsidR="00850AFF" w:rsidRPr="007A6955">
        <w:instrText>“</w:instrText>
      </w:r>
      <w:r w:rsidR="00015ED4" w:rsidRPr="007A6955">
        <w:instrText>READ Access</w:instrText>
      </w:r>
      <w:r w:rsidR="00850AFF" w:rsidRPr="007A6955">
        <w:instrText>”</w:instrText>
      </w:r>
      <w:r w:rsidR="00015ED4" w:rsidRPr="007A6955">
        <w:instrText xml:space="preserve"> </w:instrText>
      </w:r>
      <w:r w:rsidR="00015ED4" w:rsidRPr="007A6955">
        <w:fldChar w:fldCharType="end"/>
      </w:r>
      <w:r w:rsidR="00015ED4" w:rsidRPr="007A6955">
        <w:t xml:space="preserve"> and WRITE access</w:t>
      </w:r>
      <w:r w:rsidR="00015ED4" w:rsidRPr="007A6955">
        <w:fldChar w:fldCharType="begin"/>
      </w:r>
      <w:r w:rsidR="00015ED4" w:rsidRPr="007A6955">
        <w:instrText xml:space="preserve"> XE </w:instrText>
      </w:r>
      <w:r w:rsidR="00850AFF" w:rsidRPr="007A6955">
        <w:instrText>“</w:instrText>
      </w:r>
      <w:r w:rsidR="00015ED4" w:rsidRPr="007A6955">
        <w:instrText>WRITE Access</w:instrText>
      </w:r>
      <w:r w:rsidR="00850AFF" w:rsidRPr="007A6955">
        <w:instrText>”</w:instrText>
      </w:r>
      <w:r w:rsidR="00015ED4" w:rsidRPr="007A6955">
        <w:instrText xml:space="preserve"> </w:instrText>
      </w:r>
      <w:r w:rsidR="00015ED4" w:rsidRPr="007A6955">
        <w:fldChar w:fldCharType="end"/>
      </w:r>
      <w:r w:rsidR="00015ED4" w:rsidRPr="007A6955">
        <w:t xml:space="preserve">. Anyone else subsequently using the template </w:t>
      </w:r>
      <w:r w:rsidR="004B359E" w:rsidRPr="007A6955">
        <w:rPr>
          <w:i/>
        </w:rPr>
        <w:t>must</w:t>
      </w:r>
      <w:r w:rsidR="00015ED4" w:rsidRPr="007A6955">
        <w:t xml:space="preserve"> have a code that has a character in common with the template</w:t>
      </w:r>
      <w:r w:rsidR="00850AFF" w:rsidRPr="007A6955">
        <w:t>’</w:t>
      </w:r>
      <w:r w:rsidR="00015ED4" w:rsidRPr="007A6955">
        <w:t>s READ access</w:t>
      </w:r>
      <w:r w:rsidR="00015ED4" w:rsidRPr="007A6955">
        <w:fldChar w:fldCharType="begin"/>
      </w:r>
      <w:r w:rsidR="00015ED4" w:rsidRPr="007A6955">
        <w:instrText xml:space="preserve"> XE </w:instrText>
      </w:r>
      <w:r w:rsidR="00850AFF" w:rsidRPr="007A6955">
        <w:instrText>“</w:instrText>
      </w:r>
      <w:r w:rsidR="00015ED4" w:rsidRPr="007A6955">
        <w:instrText>READ Access</w:instrText>
      </w:r>
      <w:r w:rsidR="00850AFF" w:rsidRPr="007A6955">
        <w:instrText>”</w:instrText>
      </w:r>
      <w:r w:rsidR="00015ED4" w:rsidRPr="007A6955">
        <w:instrText xml:space="preserve"> </w:instrText>
      </w:r>
      <w:r w:rsidR="00015ED4" w:rsidRPr="007A6955">
        <w:fldChar w:fldCharType="end"/>
      </w:r>
      <w:r w:rsidR="00015ED4" w:rsidRPr="007A6955">
        <w:t xml:space="preserve">. Anyone who is allowed to change the template </w:t>
      </w:r>
      <w:r w:rsidR="004B359E" w:rsidRPr="007A6955">
        <w:rPr>
          <w:i/>
        </w:rPr>
        <w:t>must</w:t>
      </w:r>
      <w:r w:rsidR="00015ED4" w:rsidRPr="007A6955">
        <w:t xml:space="preserve"> have a code with a character in common with the template</w:t>
      </w:r>
      <w:r w:rsidR="00850AFF" w:rsidRPr="007A6955">
        <w:t>’</w:t>
      </w:r>
      <w:r w:rsidR="00015ED4" w:rsidRPr="007A6955">
        <w:t>s WRITE access</w:t>
      </w:r>
      <w:r w:rsidR="00015ED4" w:rsidRPr="007A6955">
        <w:fldChar w:fldCharType="begin"/>
      </w:r>
      <w:r w:rsidR="00015ED4" w:rsidRPr="007A6955">
        <w:instrText xml:space="preserve"> XE </w:instrText>
      </w:r>
      <w:r w:rsidR="00850AFF" w:rsidRPr="007A6955">
        <w:instrText>“</w:instrText>
      </w:r>
      <w:r w:rsidR="00015ED4" w:rsidRPr="007A6955">
        <w:instrText>WRITE Access</w:instrText>
      </w:r>
      <w:r w:rsidR="00850AFF" w:rsidRPr="007A6955">
        <w:instrText>”</w:instrText>
      </w:r>
      <w:r w:rsidR="00015ED4" w:rsidRPr="007A6955">
        <w:instrText xml:space="preserve"> </w:instrText>
      </w:r>
      <w:r w:rsidR="00015ED4" w:rsidRPr="007A6955">
        <w:fldChar w:fldCharType="end"/>
      </w:r>
      <w:r w:rsidR="00015ED4" w:rsidRPr="007A6955">
        <w:t>. When the template is changed, these Access Codes can also be changed.</w:t>
      </w:r>
    </w:p>
    <w:p w14:paraId="3B0803F8" w14:textId="77777777" w:rsidR="00015ED4" w:rsidRPr="007A6955" w:rsidRDefault="00015ED4" w:rsidP="00C8464D">
      <w:pPr>
        <w:pStyle w:val="BodyText"/>
        <w:keepNext/>
        <w:keepLines/>
      </w:pPr>
      <w:r w:rsidRPr="007A6955">
        <w:t>Print the PRINT TEMPLATE file (#.4)</w:t>
      </w:r>
      <w:r w:rsidR="00440F6B" w:rsidRPr="007A6955">
        <w:fldChar w:fldCharType="begin"/>
      </w:r>
      <w:r w:rsidR="00440F6B" w:rsidRPr="007A6955">
        <w:instrText xml:space="preserve"> XE </w:instrText>
      </w:r>
      <w:r w:rsidR="00850AFF" w:rsidRPr="007A6955">
        <w:instrText>“</w:instrText>
      </w:r>
      <w:r w:rsidR="00440F6B" w:rsidRPr="007A6955">
        <w:instrText>PRINT TEMPLATE File (#.4)</w:instrText>
      </w:r>
      <w:r w:rsidR="00850AFF" w:rsidRPr="007A6955">
        <w:instrText>”</w:instrText>
      </w:r>
      <w:r w:rsidR="00440F6B" w:rsidRPr="007A6955">
        <w:instrText xml:space="preserve"> </w:instrText>
      </w:r>
      <w:r w:rsidR="00440F6B" w:rsidRPr="007A6955">
        <w:fldChar w:fldCharType="end"/>
      </w:r>
      <w:r w:rsidR="00440F6B" w:rsidRPr="007A6955">
        <w:fldChar w:fldCharType="begin"/>
      </w:r>
      <w:r w:rsidR="00440F6B" w:rsidRPr="007A6955">
        <w:instrText xml:space="preserve"> XE </w:instrText>
      </w:r>
      <w:r w:rsidR="00850AFF" w:rsidRPr="007A6955">
        <w:instrText>“</w:instrText>
      </w:r>
      <w:r w:rsidR="00440F6B" w:rsidRPr="007A6955">
        <w:instrText>Files:PRINT TEMPLATE (#.4)</w:instrText>
      </w:r>
      <w:r w:rsidR="00850AFF" w:rsidRPr="007A6955">
        <w:instrText>”</w:instrText>
      </w:r>
      <w:r w:rsidR="00440F6B" w:rsidRPr="007A6955">
        <w:instrText xml:space="preserve"> </w:instrText>
      </w:r>
      <w:r w:rsidR="00440F6B" w:rsidRPr="007A6955">
        <w:fldChar w:fldCharType="end"/>
      </w:r>
      <w:r w:rsidRPr="007A6955">
        <w:t>, the SORT TEMPLATE file (#.401)</w:t>
      </w:r>
      <w:r w:rsidR="00440F6B" w:rsidRPr="007A6955">
        <w:fldChar w:fldCharType="begin"/>
      </w:r>
      <w:r w:rsidR="00440F6B" w:rsidRPr="007A6955">
        <w:instrText xml:space="preserve"> XE </w:instrText>
      </w:r>
      <w:r w:rsidR="00850AFF" w:rsidRPr="007A6955">
        <w:instrText>“</w:instrText>
      </w:r>
      <w:r w:rsidR="00440F6B" w:rsidRPr="007A6955">
        <w:instrText>SORT TEMPLATE File (#.401)</w:instrText>
      </w:r>
      <w:r w:rsidR="00850AFF" w:rsidRPr="007A6955">
        <w:instrText>”</w:instrText>
      </w:r>
      <w:r w:rsidR="00440F6B" w:rsidRPr="007A6955">
        <w:instrText xml:space="preserve"> </w:instrText>
      </w:r>
      <w:r w:rsidR="00440F6B" w:rsidRPr="007A6955">
        <w:fldChar w:fldCharType="end"/>
      </w:r>
      <w:r w:rsidR="00440F6B" w:rsidRPr="007A6955">
        <w:fldChar w:fldCharType="begin"/>
      </w:r>
      <w:r w:rsidR="00440F6B" w:rsidRPr="007A6955">
        <w:instrText xml:space="preserve"> XE </w:instrText>
      </w:r>
      <w:r w:rsidR="00850AFF" w:rsidRPr="007A6955">
        <w:instrText>“</w:instrText>
      </w:r>
      <w:r w:rsidR="00440F6B" w:rsidRPr="007A6955">
        <w:instrText>Files:SORT TEMPLATE (#.401)</w:instrText>
      </w:r>
      <w:r w:rsidR="00850AFF" w:rsidRPr="007A6955">
        <w:instrText>”</w:instrText>
      </w:r>
      <w:r w:rsidR="00440F6B" w:rsidRPr="007A6955">
        <w:instrText xml:space="preserve"> </w:instrText>
      </w:r>
      <w:r w:rsidR="00440F6B" w:rsidRPr="007A6955">
        <w:fldChar w:fldCharType="end"/>
      </w:r>
      <w:r w:rsidRPr="007A6955">
        <w:t>, and the INPUT TEMPLATE file (#.402)</w:t>
      </w:r>
      <w:r w:rsidR="00440F6B" w:rsidRPr="007A6955">
        <w:fldChar w:fldCharType="begin"/>
      </w:r>
      <w:r w:rsidR="00440F6B" w:rsidRPr="007A6955">
        <w:instrText xml:space="preserve"> XE </w:instrText>
      </w:r>
      <w:r w:rsidR="00850AFF" w:rsidRPr="007A6955">
        <w:instrText>“</w:instrText>
      </w:r>
      <w:r w:rsidR="00440F6B" w:rsidRPr="007A6955">
        <w:instrText>INPUT TEMPLATE File (#.402)</w:instrText>
      </w:r>
      <w:r w:rsidR="00850AFF" w:rsidRPr="007A6955">
        <w:instrText>”</w:instrText>
      </w:r>
      <w:r w:rsidR="00440F6B" w:rsidRPr="007A6955">
        <w:instrText xml:space="preserve"> </w:instrText>
      </w:r>
      <w:r w:rsidR="00440F6B" w:rsidRPr="007A6955">
        <w:fldChar w:fldCharType="end"/>
      </w:r>
      <w:r w:rsidR="00440F6B" w:rsidRPr="007A6955">
        <w:fldChar w:fldCharType="begin"/>
      </w:r>
      <w:r w:rsidR="00440F6B" w:rsidRPr="007A6955">
        <w:instrText xml:space="preserve"> XE </w:instrText>
      </w:r>
      <w:r w:rsidR="00850AFF" w:rsidRPr="007A6955">
        <w:instrText>“</w:instrText>
      </w:r>
      <w:r w:rsidR="00440F6B" w:rsidRPr="007A6955">
        <w:instrText>Files:INPUT TEMPLATE (#.402)</w:instrText>
      </w:r>
      <w:r w:rsidR="00850AFF" w:rsidRPr="007A6955">
        <w:instrText>”</w:instrText>
      </w:r>
      <w:r w:rsidR="00440F6B" w:rsidRPr="007A6955">
        <w:instrText xml:space="preserve"> </w:instrText>
      </w:r>
      <w:r w:rsidR="00440F6B" w:rsidRPr="007A6955">
        <w:fldChar w:fldCharType="end"/>
      </w:r>
      <w:r w:rsidRPr="007A6955">
        <w:t xml:space="preserve"> to display the READ access</w:t>
      </w:r>
      <w:r w:rsidRPr="007A6955">
        <w:fldChar w:fldCharType="begin"/>
      </w:r>
      <w:r w:rsidRPr="007A6955">
        <w:instrText xml:space="preserve"> XE </w:instrText>
      </w:r>
      <w:r w:rsidR="00850AFF" w:rsidRPr="007A6955">
        <w:instrText>“</w:instrText>
      </w:r>
      <w:r w:rsidRPr="007A6955">
        <w:instrText>READ Access</w:instrText>
      </w:r>
      <w:r w:rsidR="00850AFF" w:rsidRPr="007A6955">
        <w:instrText>”</w:instrText>
      </w:r>
      <w:r w:rsidRPr="007A6955">
        <w:instrText xml:space="preserve"> </w:instrText>
      </w:r>
      <w:r w:rsidRPr="007A6955">
        <w:fldChar w:fldCharType="end"/>
      </w:r>
      <w:r w:rsidRPr="007A6955">
        <w:t xml:space="preserve"> and WRITE access</w:t>
      </w:r>
      <w:r w:rsidRPr="007A6955">
        <w:fldChar w:fldCharType="begin"/>
      </w:r>
      <w:r w:rsidRPr="007A6955">
        <w:instrText xml:space="preserve"> XE </w:instrText>
      </w:r>
      <w:r w:rsidR="00850AFF" w:rsidRPr="007A6955">
        <w:instrText>“</w:instrText>
      </w:r>
      <w:r w:rsidRPr="007A6955">
        <w:instrText>WRITE Access</w:instrText>
      </w:r>
      <w:r w:rsidR="00850AFF" w:rsidRPr="007A6955">
        <w:instrText>”</w:instrText>
      </w:r>
      <w:r w:rsidRPr="007A6955">
        <w:instrText xml:space="preserve"> </w:instrText>
      </w:r>
      <w:r w:rsidRPr="007A6955">
        <w:fldChar w:fldCharType="end"/>
      </w:r>
      <w:r w:rsidRPr="007A6955">
        <w:t xml:space="preserve"> fields for templates.</w:t>
      </w:r>
    </w:p>
    <w:p w14:paraId="3B0803FA" w14:textId="69E23065" w:rsidR="00B07B21" w:rsidRPr="007A6955" w:rsidRDefault="00015ED4" w:rsidP="00B07B21">
      <w:pPr>
        <w:pStyle w:val="BodyText"/>
      </w:pPr>
      <w:r w:rsidRPr="007A6955">
        <w:t>Every user on the system has a user number. This number is sometimes called the DUZ</w:t>
      </w:r>
      <w:r w:rsidRPr="007A6955">
        <w:fldChar w:fldCharType="begin"/>
      </w:r>
      <w:r w:rsidRPr="007A6955">
        <w:instrText xml:space="preserve"> XE </w:instrText>
      </w:r>
      <w:r w:rsidR="00850AFF" w:rsidRPr="007A6955">
        <w:instrText>“</w:instrText>
      </w:r>
      <w:r w:rsidRPr="007A6955">
        <w:instrText>DUZ</w:instrText>
      </w:r>
      <w:r w:rsidR="00850AFF" w:rsidRPr="007A6955">
        <w:instrText>”</w:instrText>
      </w:r>
      <w:r w:rsidRPr="007A6955">
        <w:instrText xml:space="preserve"> </w:instrText>
      </w:r>
      <w:r w:rsidRPr="007A6955">
        <w:fldChar w:fldCharType="end"/>
      </w:r>
      <w:r w:rsidRPr="007A6955">
        <w:t>, because it is stored in the local variable DUZ</w:t>
      </w:r>
      <w:r w:rsidRPr="007A6955">
        <w:fldChar w:fldCharType="begin"/>
      </w:r>
      <w:r w:rsidRPr="007A6955">
        <w:instrText xml:space="preserve"> XE </w:instrText>
      </w:r>
      <w:r w:rsidR="00850AFF" w:rsidRPr="007A6955">
        <w:instrText>“</w:instrText>
      </w:r>
      <w:r w:rsidRPr="007A6955">
        <w:instrText>DUZ</w:instrText>
      </w:r>
      <w:r w:rsidR="00850AFF" w:rsidRPr="007A6955">
        <w:instrText>”</w:instrText>
      </w:r>
      <w:r w:rsidRPr="007A6955">
        <w:instrText xml:space="preserve"> </w:instrText>
      </w:r>
      <w:r w:rsidRPr="007A6955">
        <w:fldChar w:fldCharType="end"/>
      </w:r>
      <w:r w:rsidRPr="007A6955">
        <w:t>. The user number is the internal entry number in the NEW PERSON file (#200)</w:t>
      </w:r>
      <w:r w:rsidR="00440F6B" w:rsidRPr="007A6955">
        <w:fldChar w:fldCharType="begin"/>
      </w:r>
      <w:r w:rsidR="00440F6B" w:rsidRPr="007A6955">
        <w:instrText xml:space="preserve"> XE </w:instrText>
      </w:r>
      <w:r w:rsidR="00850AFF" w:rsidRPr="007A6955">
        <w:instrText>“</w:instrText>
      </w:r>
      <w:r w:rsidR="00440F6B" w:rsidRPr="007A6955">
        <w:instrText>NEW PERSON File (#200)</w:instrText>
      </w:r>
      <w:r w:rsidR="00850AFF" w:rsidRPr="007A6955">
        <w:instrText>”</w:instrText>
      </w:r>
      <w:r w:rsidR="00440F6B" w:rsidRPr="007A6955">
        <w:instrText xml:space="preserve"> </w:instrText>
      </w:r>
      <w:r w:rsidR="00440F6B" w:rsidRPr="007A6955">
        <w:fldChar w:fldCharType="end"/>
      </w:r>
      <w:r w:rsidR="00440F6B" w:rsidRPr="007A6955">
        <w:fldChar w:fldCharType="begin"/>
      </w:r>
      <w:r w:rsidR="00440F6B" w:rsidRPr="007A6955">
        <w:instrText xml:space="preserve"> XE </w:instrText>
      </w:r>
      <w:r w:rsidR="00850AFF" w:rsidRPr="007A6955">
        <w:instrText>“</w:instrText>
      </w:r>
      <w:r w:rsidR="00440F6B" w:rsidRPr="007A6955">
        <w:instrText>Files:NEW PERSON (#200)</w:instrText>
      </w:r>
      <w:r w:rsidR="00850AFF" w:rsidRPr="007A6955">
        <w:instrText>”</w:instrText>
      </w:r>
      <w:r w:rsidR="00440F6B" w:rsidRPr="007A6955">
        <w:instrText xml:space="preserve"> </w:instrText>
      </w:r>
      <w:r w:rsidR="00440F6B" w:rsidRPr="007A6955">
        <w:fldChar w:fldCharType="end"/>
      </w:r>
      <w:r w:rsidRPr="007A6955">
        <w:t>, if Kernel is installed. VA FileMan uses the user number for security for SEARCH templates</w:t>
      </w:r>
      <w:r w:rsidRPr="007A6955">
        <w:fldChar w:fldCharType="begin"/>
      </w:r>
      <w:r w:rsidRPr="007A6955">
        <w:instrText xml:space="preserve"> XE </w:instrText>
      </w:r>
      <w:r w:rsidR="00850AFF" w:rsidRPr="007A6955">
        <w:instrText>“</w:instrText>
      </w:r>
      <w:r w:rsidRPr="007A6955">
        <w:instrText xml:space="preserve">SEARCH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Templates:SEARCH</w:instrText>
      </w:r>
      <w:r w:rsidR="00850AFF" w:rsidRPr="007A6955">
        <w:instrText>”</w:instrText>
      </w:r>
      <w:r w:rsidRPr="007A6955">
        <w:instrText xml:space="preserve"> </w:instrText>
      </w:r>
      <w:r w:rsidRPr="007A6955">
        <w:fldChar w:fldCharType="end"/>
      </w:r>
      <w:r w:rsidRPr="007A6955">
        <w:t>. When a SEARCH template is created, it is assigned the DUZ</w:t>
      </w:r>
      <w:r w:rsidRPr="007A6955">
        <w:fldChar w:fldCharType="begin"/>
      </w:r>
      <w:r w:rsidRPr="007A6955">
        <w:instrText xml:space="preserve"> XE </w:instrText>
      </w:r>
      <w:r w:rsidR="00850AFF" w:rsidRPr="007A6955">
        <w:instrText>“</w:instrText>
      </w:r>
      <w:r w:rsidRPr="007A6955">
        <w:instrText>DUZ</w:instrText>
      </w:r>
      <w:r w:rsidR="00850AFF" w:rsidRPr="007A6955">
        <w:instrText>”</w:instrText>
      </w:r>
      <w:r w:rsidRPr="007A6955">
        <w:instrText xml:space="preserve"> </w:instrText>
      </w:r>
      <w:r w:rsidRPr="007A6955">
        <w:fldChar w:fldCharType="end"/>
      </w:r>
      <w:r w:rsidRPr="007A6955">
        <w:t xml:space="preserve"> of its creator. Only someone with that DUZ</w:t>
      </w:r>
      <w:r w:rsidRPr="007A6955">
        <w:fldChar w:fldCharType="begin"/>
      </w:r>
      <w:r w:rsidRPr="007A6955">
        <w:instrText xml:space="preserve"> XE </w:instrText>
      </w:r>
      <w:r w:rsidR="00850AFF" w:rsidRPr="007A6955">
        <w:instrText>“</w:instrText>
      </w:r>
      <w:r w:rsidRPr="007A6955">
        <w:instrText>DUZ</w:instrText>
      </w:r>
      <w:r w:rsidR="00850AFF" w:rsidRPr="007A6955">
        <w:instrText>”</w:instrText>
      </w:r>
      <w:r w:rsidRPr="007A6955">
        <w:instrText xml:space="preserve"> </w:instrText>
      </w:r>
      <w:r w:rsidRPr="007A6955">
        <w:fldChar w:fldCharType="end"/>
      </w:r>
      <w:r w:rsidRPr="007A6955">
        <w:t xml:space="preserve"> can use the template. You can change the assigned USER # with the Template Edit option</w:t>
      </w:r>
      <w:r w:rsidRPr="007A6955">
        <w:fldChar w:fldCharType="begin"/>
      </w:r>
      <w:r w:rsidRPr="007A6955">
        <w:instrText xml:space="preserve"> XE </w:instrText>
      </w:r>
      <w:r w:rsidR="00850AFF" w:rsidRPr="007A6955">
        <w:instrText>“</w:instrText>
      </w:r>
      <w:r w:rsidRPr="007A6955">
        <w:instrText>Template Edit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Options:Template Edit</w:instrText>
      </w:r>
      <w:r w:rsidR="00850AFF" w:rsidRPr="007A6955">
        <w:instrText>”</w:instrText>
      </w:r>
      <w:r w:rsidRPr="007A6955">
        <w:instrText xml:space="preserve"> </w:instrText>
      </w:r>
      <w:r w:rsidRPr="007A6955">
        <w:fldChar w:fldCharType="end"/>
      </w:r>
      <w:r w:rsidRPr="007A6955">
        <w:t>. If the USER # is deleted, everyone can use the SEARCH template</w:t>
      </w:r>
      <w:r w:rsidRPr="007A6955">
        <w:fldChar w:fldCharType="begin"/>
      </w:r>
      <w:r w:rsidRPr="007A6955">
        <w:instrText xml:space="preserve"> XE </w:instrText>
      </w:r>
      <w:r w:rsidR="00850AFF" w:rsidRPr="007A6955">
        <w:instrText>“</w:instrText>
      </w:r>
      <w:r w:rsidRPr="007A6955">
        <w:instrText xml:space="preserve">SEARCH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Templates:SEARCH</w:instrText>
      </w:r>
      <w:r w:rsidR="00850AFF" w:rsidRPr="007A6955">
        <w:instrText>”</w:instrText>
      </w:r>
      <w:r w:rsidRPr="007A6955">
        <w:instrText xml:space="preserve"> </w:instrText>
      </w:r>
      <w:r w:rsidRPr="007A6955">
        <w:fldChar w:fldCharType="end"/>
      </w:r>
      <w:r w:rsidRPr="007A6955">
        <w:t>.</w:t>
      </w:r>
    </w:p>
    <w:p w14:paraId="3B0803FC" w14:textId="77777777" w:rsidR="00015ED4" w:rsidRPr="007A6955" w:rsidRDefault="00015ED4" w:rsidP="008E05DB">
      <w:pPr>
        <w:pStyle w:val="Heading1"/>
      </w:pPr>
      <w:bookmarkStart w:id="1536" w:name="_Hlt451325482"/>
      <w:bookmarkStart w:id="1537" w:name="_Hlt452362875"/>
      <w:bookmarkStart w:id="1538" w:name="_Hlt452362890"/>
      <w:bookmarkStart w:id="1539" w:name="_Ref431993557"/>
      <w:bookmarkStart w:id="1540" w:name="_Toc472602037"/>
      <w:bookmarkEnd w:id="1536"/>
      <w:bookmarkEnd w:id="1537"/>
      <w:bookmarkEnd w:id="1538"/>
      <w:r w:rsidRPr="007A6955">
        <w:t>Transferring File Entries</w:t>
      </w:r>
      <w:bookmarkEnd w:id="1539"/>
      <w:bookmarkEnd w:id="1540"/>
    </w:p>
    <w:p w14:paraId="3B0803FD" w14:textId="77777777" w:rsidR="00560525" w:rsidRPr="007A6955" w:rsidRDefault="00AC53A5" w:rsidP="00560525">
      <w:pPr>
        <w:pStyle w:val="BodyText"/>
        <w:keepNext/>
        <w:keepLines/>
      </w:pPr>
      <w:r w:rsidRPr="007A6955">
        <w:fldChar w:fldCharType="begin"/>
      </w:r>
      <w:r w:rsidRPr="007A6955">
        <w:instrText xml:space="preserve"> XE </w:instrText>
      </w:r>
      <w:r w:rsidR="00850AFF" w:rsidRPr="007A6955">
        <w:instrText>“</w:instrText>
      </w:r>
      <w:r w:rsidR="00560525" w:rsidRPr="007A6955">
        <w:instrText>Transferring:</w:instrText>
      </w:r>
      <w:r w:rsidRPr="007A6955">
        <w:instrText>File Entries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Files:Transferring File Entries</w:instrText>
      </w:r>
      <w:r w:rsidR="00850AFF" w:rsidRPr="007A6955">
        <w:instrText>”</w:instrText>
      </w:r>
      <w:r w:rsidRPr="007A6955">
        <w:instrText xml:space="preserve"> </w:instrText>
      </w:r>
      <w:r w:rsidRPr="007A6955">
        <w:fldChar w:fldCharType="end"/>
      </w:r>
      <w:r w:rsidR="00015ED4" w:rsidRPr="007A6955">
        <w:t>The Transfer Entries</w:t>
      </w:r>
      <w:r w:rsidR="00560525" w:rsidRPr="007A6955">
        <w:t xml:space="preserve"> menu</w:t>
      </w:r>
      <w:r w:rsidR="00015ED4" w:rsidRPr="007A6955">
        <w:fldChar w:fldCharType="begin"/>
      </w:r>
      <w:r w:rsidR="00015ED4" w:rsidRPr="007A6955">
        <w:instrText xml:space="preserve"> XE </w:instrText>
      </w:r>
      <w:r w:rsidR="00850AFF" w:rsidRPr="007A6955">
        <w:instrText>“</w:instrText>
      </w:r>
      <w:r w:rsidR="00015ED4" w:rsidRPr="007A6955">
        <w:instrText>Transfer Entries Menu</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Menus:Transfer Entries</w:instrText>
      </w:r>
      <w:r w:rsidR="00850AFF" w:rsidRPr="007A6955">
        <w:instrText>”</w:instrText>
      </w:r>
      <w:r w:rsidR="00015ED4" w:rsidRPr="007A6955">
        <w:instrText xml:space="preserve"> </w:instrText>
      </w:r>
      <w:r w:rsidR="00015ED4" w:rsidRPr="007A6955">
        <w:fldChar w:fldCharType="end"/>
      </w:r>
      <w:r w:rsidR="00015ED4" w:rsidRPr="007A6955">
        <w:t xml:space="preserve"> contains two options</w:t>
      </w:r>
      <w:r w:rsidR="00560525" w:rsidRPr="007A6955">
        <w:t>:</w:t>
      </w:r>
    </w:p>
    <w:p w14:paraId="3B0803FE" w14:textId="77777777" w:rsidR="00560525" w:rsidRPr="007A6955" w:rsidRDefault="00015ED4" w:rsidP="00560525">
      <w:pPr>
        <w:pStyle w:val="ListBullet"/>
        <w:keepNext/>
        <w:keepLines/>
      </w:pPr>
      <w:r w:rsidRPr="007A6955">
        <w:t>Transfer File Entries</w:t>
      </w:r>
      <w:r w:rsidRPr="007A6955">
        <w:fldChar w:fldCharType="begin"/>
      </w:r>
      <w:r w:rsidRPr="007A6955">
        <w:instrText xml:space="preserve"> XE </w:instrText>
      </w:r>
      <w:r w:rsidR="00850AFF" w:rsidRPr="007A6955">
        <w:instrText>“</w:instrText>
      </w:r>
      <w:r w:rsidRPr="007A6955">
        <w:instrText>Transfer File Entries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Options:Transfer File Entries</w:instrText>
      </w:r>
      <w:r w:rsidR="00850AFF" w:rsidRPr="007A6955">
        <w:instrText>”</w:instrText>
      </w:r>
      <w:r w:rsidRPr="007A6955">
        <w:instrText xml:space="preserve"> </w:instrText>
      </w:r>
      <w:r w:rsidRPr="007A6955">
        <w:fldChar w:fldCharType="end"/>
      </w:r>
    </w:p>
    <w:p w14:paraId="3B0803FF" w14:textId="77777777" w:rsidR="00560525" w:rsidRPr="007A6955" w:rsidRDefault="00015ED4" w:rsidP="00560525">
      <w:pPr>
        <w:pStyle w:val="ListBullet"/>
        <w:keepNext/>
        <w:keepLines/>
      </w:pPr>
      <w:r w:rsidRPr="007A6955">
        <w:t>Compare/Merge File Entries</w:t>
      </w:r>
      <w:r w:rsidRPr="007A6955">
        <w:fldChar w:fldCharType="begin"/>
      </w:r>
      <w:r w:rsidRPr="007A6955">
        <w:instrText xml:space="preserve"> XE </w:instrText>
      </w:r>
      <w:r w:rsidR="00850AFF" w:rsidRPr="007A6955">
        <w:instrText>“</w:instrText>
      </w:r>
      <w:r w:rsidRPr="007A6955">
        <w:instrText>Compare/Merge File Entries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Options:Compare/Merge File Entries</w:instrText>
      </w:r>
      <w:r w:rsidR="00850AFF" w:rsidRPr="007A6955">
        <w:instrText>”</w:instrText>
      </w:r>
      <w:r w:rsidRPr="007A6955">
        <w:instrText xml:space="preserve"> </w:instrText>
      </w:r>
      <w:r w:rsidRPr="007A6955">
        <w:fldChar w:fldCharType="end"/>
      </w:r>
    </w:p>
    <w:p w14:paraId="3B080400" w14:textId="77777777" w:rsidR="00015ED4" w:rsidRPr="007A6955" w:rsidRDefault="00560525" w:rsidP="00C8464D">
      <w:pPr>
        <w:pStyle w:val="BodyText"/>
        <w:keepNext/>
        <w:keepLines/>
      </w:pPr>
      <w:r w:rsidRPr="007A6955">
        <w:t xml:space="preserve">These options </w:t>
      </w:r>
      <w:r w:rsidR="00015ED4" w:rsidRPr="007A6955">
        <w:t xml:space="preserve">allow you to compare and/or merge two entries in a single file or to transfer entries from one file to another. For example, you </w:t>
      </w:r>
      <w:r w:rsidR="00FF78E4" w:rsidRPr="007A6955">
        <w:t>can</w:t>
      </w:r>
      <w:r w:rsidR="00015ED4" w:rsidRPr="007A6955">
        <w:t xml:space="preserve"> combine data from two different entries into one of the two. This could happen in a patient database when the same patient has been inadvertently entered twice with the name spelled slightly differently.</w:t>
      </w:r>
    </w:p>
    <w:p w14:paraId="3B080401" w14:textId="77777777" w:rsidR="00015ED4" w:rsidRPr="007A6955" w:rsidRDefault="000A180C" w:rsidP="005F3F57">
      <w:pPr>
        <w:pStyle w:val="Caution"/>
      </w:pPr>
      <w:r>
        <w:rPr>
          <w:noProof/>
        </w:rPr>
        <w:drawing>
          <wp:inline distT="0" distB="0" distL="0" distR="0" wp14:anchorId="3B0811E3" wp14:editId="3B0811E4">
            <wp:extent cx="409575" cy="409575"/>
            <wp:effectExtent l="0" t="0" r="9525" b="9525"/>
            <wp:docPr id="188" name="Picture 188"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au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015ED4" w:rsidRPr="007A6955">
        <w:tab/>
      </w:r>
      <w:r w:rsidR="00C50A08" w:rsidRPr="007A6955">
        <w:t xml:space="preserve">CAUTION: </w:t>
      </w:r>
      <w:r w:rsidR="00015ED4" w:rsidRPr="007A6955">
        <w:t xml:space="preserve">Once you have merged file entries, the merging </w:t>
      </w:r>
      <w:r w:rsidR="00015ED4" w:rsidRPr="007A6955">
        <w:rPr>
          <w:i/>
        </w:rPr>
        <w:t>cannot</w:t>
      </w:r>
      <w:r w:rsidR="00015ED4" w:rsidRPr="007A6955">
        <w:t xml:space="preserve"> be undone. Care </w:t>
      </w:r>
      <w:r w:rsidR="00015ED4" w:rsidRPr="007A6955">
        <w:rPr>
          <w:i/>
        </w:rPr>
        <w:t>must</w:t>
      </w:r>
      <w:r w:rsidR="00015ED4" w:rsidRPr="007A6955">
        <w:t xml:space="preserve"> be taken that data is </w:t>
      </w:r>
      <w:r w:rsidR="00015ED4" w:rsidRPr="007A6955">
        <w:rPr>
          <w:i/>
        </w:rPr>
        <w:t>not</w:t>
      </w:r>
      <w:r w:rsidR="00015ED4" w:rsidRPr="007A6955">
        <w:t xml:space="preserve"> mistakenly lost.</w:t>
      </w:r>
    </w:p>
    <w:p w14:paraId="3B080402" w14:textId="77777777" w:rsidR="00015ED4" w:rsidRPr="007A6955" w:rsidRDefault="00015ED4" w:rsidP="008E05DB">
      <w:pPr>
        <w:pStyle w:val="Heading2"/>
      </w:pPr>
      <w:bookmarkStart w:id="1541" w:name="_Toc472602038"/>
      <w:r w:rsidRPr="007A6955">
        <w:t>Transfer File Entries Option</w:t>
      </w:r>
      <w:bookmarkEnd w:id="1541"/>
    </w:p>
    <w:p w14:paraId="3B080403" w14:textId="77777777" w:rsidR="00015ED4" w:rsidRPr="007A6955" w:rsidRDefault="00AC53A5" w:rsidP="00C8464D">
      <w:pPr>
        <w:pStyle w:val="BodyText"/>
        <w:keepNext/>
        <w:keepLines/>
      </w:pPr>
      <w:r w:rsidRPr="007A6955">
        <w:fldChar w:fldCharType="begin"/>
      </w:r>
      <w:r w:rsidRPr="007A6955">
        <w:instrText xml:space="preserve"> XE </w:instrText>
      </w:r>
      <w:r w:rsidR="00850AFF" w:rsidRPr="007A6955">
        <w:instrText>“</w:instrText>
      </w:r>
      <w:r w:rsidRPr="007A6955">
        <w:instrText>Transfer File Entries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Options:Transfer File Entries</w:instrText>
      </w:r>
      <w:r w:rsidR="00850AFF" w:rsidRPr="007A6955">
        <w:instrText>”</w:instrText>
      </w:r>
      <w:r w:rsidRPr="007A6955">
        <w:instrText xml:space="preserve"> </w:instrText>
      </w:r>
      <w:r w:rsidRPr="007A6955">
        <w:fldChar w:fldCharType="end"/>
      </w:r>
      <w:r w:rsidR="00015ED4" w:rsidRPr="007A6955">
        <w:t>The Transfer File Entries option can be used for several purposes. You can use it to:</w:t>
      </w:r>
    </w:p>
    <w:p w14:paraId="3B080404" w14:textId="77777777" w:rsidR="00015ED4" w:rsidRPr="007A6955" w:rsidRDefault="00015ED4" w:rsidP="00C8464D">
      <w:pPr>
        <w:pStyle w:val="ListBullet"/>
        <w:keepNext/>
        <w:keepLines/>
      </w:pPr>
      <w:r w:rsidRPr="007A6955">
        <w:t>Merge two entries in the same file</w:t>
      </w:r>
    </w:p>
    <w:p w14:paraId="3B080405" w14:textId="77777777" w:rsidR="00015ED4" w:rsidRPr="007A6955" w:rsidRDefault="00015ED4" w:rsidP="00C8464D">
      <w:pPr>
        <w:pStyle w:val="ListBullet"/>
        <w:keepNext/>
        <w:keepLines/>
      </w:pPr>
      <w:r w:rsidRPr="007A6955">
        <w:t>Transfer one or more records from one file to another file</w:t>
      </w:r>
    </w:p>
    <w:p w14:paraId="3B080406" w14:textId="77777777" w:rsidR="00015ED4" w:rsidRPr="007A6955" w:rsidRDefault="00015ED4" w:rsidP="00C8464D">
      <w:pPr>
        <w:pStyle w:val="ListBullet"/>
      </w:pPr>
      <w:r w:rsidRPr="007A6955">
        <w:t>Copy a data dictionary into a new file</w:t>
      </w:r>
    </w:p>
    <w:p w14:paraId="3B080407" w14:textId="73C23971" w:rsidR="00015ED4" w:rsidRPr="007A6955" w:rsidRDefault="00015ED4" w:rsidP="00C8464D">
      <w:pPr>
        <w:pStyle w:val="BodyText"/>
      </w:pPr>
      <w:r w:rsidRPr="007A6955">
        <w:t>However, the Compare/Merge File Entries option</w:t>
      </w:r>
      <w:r w:rsidRPr="007A6955">
        <w:fldChar w:fldCharType="begin"/>
      </w:r>
      <w:r w:rsidRPr="007A6955">
        <w:instrText xml:space="preserve"> XE </w:instrText>
      </w:r>
      <w:r w:rsidR="00850AFF" w:rsidRPr="007A6955">
        <w:instrText>“</w:instrText>
      </w:r>
      <w:r w:rsidRPr="007A6955">
        <w:instrText>Compare/Merge File Entries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Options:Compare/Merge File Entries</w:instrText>
      </w:r>
      <w:r w:rsidR="00850AFF" w:rsidRPr="007A6955">
        <w:instrText>”</w:instrText>
      </w:r>
      <w:r w:rsidRPr="007A6955">
        <w:instrText xml:space="preserve"> </w:instrText>
      </w:r>
      <w:r w:rsidRPr="007A6955">
        <w:fldChar w:fldCharType="end"/>
      </w:r>
      <w:r w:rsidRPr="007A6955">
        <w:t xml:space="preserve"> (described</w:t>
      </w:r>
      <w:r w:rsidR="00560525" w:rsidRPr="007A6955">
        <w:t xml:space="preserve"> in Section </w:t>
      </w:r>
      <w:r w:rsidR="00560525" w:rsidRPr="007A6955">
        <w:rPr>
          <w:color w:val="0000FF"/>
          <w:u w:val="single"/>
        </w:rPr>
        <w:fldChar w:fldCharType="begin"/>
      </w:r>
      <w:r w:rsidR="00560525" w:rsidRPr="007A6955">
        <w:rPr>
          <w:color w:val="0000FF"/>
          <w:u w:val="single"/>
        </w:rPr>
        <w:instrText xml:space="preserve"> REF _Ref349115991 \w \h  \* MERGEFORMAT </w:instrText>
      </w:r>
      <w:r w:rsidR="00560525" w:rsidRPr="007A6955">
        <w:rPr>
          <w:color w:val="0000FF"/>
          <w:u w:val="single"/>
        </w:rPr>
      </w:r>
      <w:r w:rsidR="00560525" w:rsidRPr="007A6955">
        <w:rPr>
          <w:color w:val="0000FF"/>
          <w:u w:val="single"/>
        </w:rPr>
        <w:fldChar w:fldCharType="separate"/>
      </w:r>
      <w:r w:rsidR="00FA2C7D">
        <w:rPr>
          <w:color w:val="0000FF"/>
          <w:u w:val="single"/>
        </w:rPr>
        <w:t>13.2</w:t>
      </w:r>
      <w:r w:rsidR="00560525" w:rsidRPr="007A6955">
        <w:rPr>
          <w:color w:val="0000FF"/>
          <w:u w:val="single"/>
        </w:rPr>
        <w:fldChar w:fldCharType="end"/>
      </w:r>
      <w:r w:rsidRPr="007A6955">
        <w:t>) should usually be used to merge entries in the same file; it is specifically designed for that task.</w:t>
      </w:r>
    </w:p>
    <w:p w14:paraId="3B080408" w14:textId="77777777" w:rsidR="00015ED4" w:rsidRPr="007A6955" w:rsidRDefault="00015ED4" w:rsidP="00C8464D">
      <w:pPr>
        <w:pStyle w:val="BodyText"/>
      </w:pPr>
      <w:r w:rsidRPr="007A6955">
        <w:t xml:space="preserve">You </w:t>
      </w:r>
      <w:r w:rsidR="004B359E" w:rsidRPr="007A6955">
        <w:rPr>
          <w:i/>
        </w:rPr>
        <w:t>must</w:t>
      </w:r>
      <w:r w:rsidRPr="007A6955">
        <w:t xml:space="preserve"> have READ access</w:t>
      </w:r>
      <w:r w:rsidRPr="007A6955">
        <w:fldChar w:fldCharType="begin"/>
      </w:r>
      <w:r w:rsidRPr="007A6955">
        <w:instrText xml:space="preserve"> XE </w:instrText>
      </w:r>
      <w:r w:rsidR="00850AFF" w:rsidRPr="007A6955">
        <w:instrText>“</w:instrText>
      </w:r>
      <w:r w:rsidRPr="007A6955">
        <w:instrText>READ Access</w:instrText>
      </w:r>
      <w:r w:rsidR="00850AFF" w:rsidRPr="007A6955">
        <w:instrText>”</w:instrText>
      </w:r>
      <w:r w:rsidRPr="007A6955">
        <w:instrText xml:space="preserve"> </w:instrText>
      </w:r>
      <w:r w:rsidRPr="007A6955">
        <w:fldChar w:fldCharType="end"/>
      </w:r>
      <w:r w:rsidRPr="007A6955">
        <w:t xml:space="preserve"> for the file you are transferring from and WRITE access</w:t>
      </w:r>
      <w:r w:rsidRPr="007A6955">
        <w:fldChar w:fldCharType="begin"/>
      </w:r>
      <w:r w:rsidRPr="007A6955">
        <w:instrText xml:space="preserve"> XE </w:instrText>
      </w:r>
      <w:r w:rsidR="00850AFF" w:rsidRPr="007A6955">
        <w:instrText>“</w:instrText>
      </w:r>
      <w:r w:rsidRPr="007A6955">
        <w:instrText>WRITE Access</w:instrText>
      </w:r>
      <w:r w:rsidR="00850AFF" w:rsidRPr="007A6955">
        <w:instrText>”</w:instrText>
      </w:r>
      <w:r w:rsidRPr="007A6955">
        <w:instrText xml:space="preserve"> </w:instrText>
      </w:r>
      <w:r w:rsidRPr="007A6955">
        <w:fldChar w:fldCharType="end"/>
      </w:r>
      <w:r w:rsidRPr="007A6955">
        <w:t xml:space="preserve"> for the file you are transferring to. If you are deleting entries after the transfer, you need </w:t>
      </w:r>
      <w:r w:rsidR="003F4F63" w:rsidRPr="007A6955">
        <w:t>DELETE</w:t>
      </w:r>
      <w:r w:rsidRPr="007A6955">
        <w:t xml:space="preserve"> access as well.</w:t>
      </w:r>
    </w:p>
    <w:p w14:paraId="3B080409" w14:textId="70D2CEC2" w:rsidR="00015ED4" w:rsidRPr="007A6955" w:rsidRDefault="000A180C" w:rsidP="00C50A08">
      <w:pPr>
        <w:pStyle w:val="Note"/>
      </w:pPr>
      <w:r>
        <w:rPr>
          <w:noProof/>
        </w:rPr>
        <w:drawing>
          <wp:inline distT="0" distB="0" distL="0" distR="0" wp14:anchorId="3B0811E5" wp14:editId="3B0811E6">
            <wp:extent cx="285750" cy="285750"/>
            <wp:effectExtent l="0" t="0" r="0" b="0"/>
            <wp:docPr id="189" name="Picture 18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50A08" w:rsidRPr="007A6955">
        <w:rPr>
          <w:b/>
        </w:rPr>
        <w:t>REF:</w:t>
      </w:r>
      <w:r w:rsidR="00C50A08" w:rsidRPr="007A6955">
        <w:t xml:space="preserve"> </w:t>
      </w:r>
      <w:r w:rsidR="00015ED4" w:rsidRPr="007A6955">
        <w:t xml:space="preserve">For the details of file security, </w:t>
      </w:r>
      <w:r w:rsidR="00645311" w:rsidRPr="007A6955">
        <w:t xml:space="preserve">see </w:t>
      </w:r>
      <w:r w:rsidR="00F16EE9" w:rsidRPr="007A6955">
        <w:t xml:space="preserve">the </w:t>
      </w:r>
      <w:r w:rsidR="00850AFF" w:rsidRPr="007A6955">
        <w:t>“</w:t>
      </w:r>
      <w:r w:rsidR="00F16EE9" w:rsidRPr="007A6955">
        <w:rPr>
          <w:color w:val="0000FF"/>
          <w:u w:val="single"/>
        </w:rPr>
        <w:fldChar w:fldCharType="begin"/>
      </w:r>
      <w:r w:rsidR="00F16EE9" w:rsidRPr="007A6955">
        <w:rPr>
          <w:color w:val="0000FF"/>
          <w:u w:val="single"/>
        </w:rPr>
        <w:instrText xml:space="preserve"> REF _Ref389717225 \h  \* MERGEFORMAT </w:instrText>
      </w:r>
      <w:r w:rsidR="00F16EE9" w:rsidRPr="007A6955">
        <w:rPr>
          <w:color w:val="0000FF"/>
          <w:u w:val="single"/>
        </w:rPr>
      </w:r>
      <w:r w:rsidR="00F16EE9" w:rsidRPr="007A6955">
        <w:rPr>
          <w:color w:val="0000FF"/>
          <w:u w:val="single"/>
        </w:rPr>
        <w:fldChar w:fldCharType="separate"/>
      </w:r>
      <w:r w:rsidR="00FA2C7D" w:rsidRPr="00FA2C7D">
        <w:rPr>
          <w:color w:val="0000FF"/>
          <w:u w:val="single"/>
        </w:rPr>
        <w:t>Data Security</w:t>
      </w:r>
      <w:r w:rsidR="00F16EE9" w:rsidRPr="007A6955">
        <w:rPr>
          <w:color w:val="0000FF"/>
          <w:u w:val="single"/>
        </w:rPr>
        <w:fldChar w:fldCharType="end"/>
      </w:r>
      <w:r w:rsidR="00567DD7" w:rsidRPr="007A6955">
        <w:t>”</w:t>
      </w:r>
      <w:r w:rsidR="00F16EE9" w:rsidRPr="007A6955">
        <w:t xml:space="preserve"> </w:t>
      </w:r>
      <w:r w:rsidR="00C50A08" w:rsidRPr="007A6955">
        <w:t>section</w:t>
      </w:r>
      <w:r w:rsidR="00015ED4" w:rsidRPr="007A6955">
        <w:t>.</w:t>
      </w:r>
    </w:p>
    <w:p w14:paraId="3B08040A" w14:textId="77777777" w:rsidR="00015ED4" w:rsidRPr="007A6955" w:rsidRDefault="00015ED4" w:rsidP="00734EF2">
      <w:pPr>
        <w:pStyle w:val="Heading3"/>
      </w:pPr>
      <w:bookmarkStart w:id="1542" w:name="_Toc472602039"/>
      <w:r w:rsidRPr="007A6955">
        <w:t xml:space="preserve">Transferring </w:t>
      </w:r>
      <w:r w:rsidR="001C166E" w:rsidRPr="007A6955">
        <w:t>Data w</w:t>
      </w:r>
      <w:r w:rsidRPr="007A6955">
        <w:t>ithin the Same File</w:t>
      </w:r>
      <w:bookmarkEnd w:id="1542"/>
    </w:p>
    <w:p w14:paraId="3B08040B" w14:textId="77777777" w:rsidR="00015ED4" w:rsidRPr="007A6955" w:rsidRDefault="00C8464D" w:rsidP="00C8464D">
      <w:pPr>
        <w:pStyle w:val="BodyText"/>
        <w:keepNext/>
        <w:keepLines/>
      </w:pPr>
      <w:r w:rsidRPr="007A6955">
        <w:fldChar w:fldCharType="begin"/>
      </w:r>
      <w:r w:rsidRPr="007A6955">
        <w:instrText xml:space="preserve"> XE </w:instrText>
      </w:r>
      <w:r w:rsidR="00850AFF" w:rsidRPr="007A6955">
        <w:instrText>“</w:instrText>
      </w:r>
      <w:r w:rsidR="00560525" w:rsidRPr="007A6955">
        <w:instrText>Transferring:</w:instrText>
      </w:r>
      <w:r w:rsidR="00576727" w:rsidRPr="007A6955">
        <w:instrText>Data w</w:instrText>
      </w:r>
      <w:r w:rsidRPr="007A6955">
        <w:instrText>ithin the Same File</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576727" w:rsidRPr="007A6955">
        <w:instrText>Files:Transferring Data w</w:instrText>
      </w:r>
      <w:r w:rsidRPr="007A6955">
        <w:instrText>ithin the Same File</w:instrText>
      </w:r>
      <w:r w:rsidR="00850AFF" w:rsidRPr="007A6955">
        <w:instrText>”</w:instrText>
      </w:r>
      <w:r w:rsidRPr="007A6955">
        <w:instrText xml:space="preserve"> </w:instrText>
      </w:r>
      <w:r w:rsidRPr="007A6955">
        <w:fldChar w:fldCharType="end"/>
      </w:r>
      <w:r w:rsidR="00015ED4" w:rsidRPr="007A6955">
        <w:t>You can use the Transfer File Entries option</w:t>
      </w:r>
      <w:r w:rsidR="00015ED4" w:rsidRPr="007A6955">
        <w:fldChar w:fldCharType="begin"/>
      </w:r>
      <w:r w:rsidR="00015ED4" w:rsidRPr="007A6955">
        <w:instrText xml:space="preserve"> XE </w:instrText>
      </w:r>
      <w:r w:rsidR="00850AFF" w:rsidRPr="007A6955">
        <w:instrText>“</w:instrText>
      </w:r>
      <w:r w:rsidR="00015ED4" w:rsidRPr="007A6955">
        <w:instrText>Transfer File Entries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Options:Transfer File Entries</w:instrText>
      </w:r>
      <w:r w:rsidR="00850AFF" w:rsidRPr="007A6955">
        <w:instrText>”</w:instrText>
      </w:r>
      <w:r w:rsidR="00015ED4" w:rsidRPr="007A6955">
        <w:instrText xml:space="preserve"> </w:instrText>
      </w:r>
      <w:r w:rsidR="00015ED4" w:rsidRPr="007A6955">
        <w:fldChar w:fldCharType="end"/>
      </w:r>
      <w:r w:rsidR="00015ED4" w:rsidRPr="007A6955">
        <w:t xml:space="preserve"> to merge two entries that are in the same file. To do this:</w:t>
      </w:r>
    </w:p>
    <w:p w14:paraId="3B08040C" w14:textId="77777777" w:rsidR="00015ED4" w:rsidRPr="007A6955" w:rsidRDefault="00015ED4" w:rsidP="003C7E89">
      <w:pPr>
        <w:pStyle w:val="ListNumber"/>
        <w:keepNext/>
        <w:keepLines/>
        <w:numPr>
          <w:ilvl w:val="0"/>
          <w:numId w:val="32"/>
        </w:numPr>
        <w:tabs>
          <w:tab w:val="clear" w:pos="810"/>
        </w:tabs>
        <w:ind w:left="720"/>
      </w:pPr>
      <w:r w:rsidRPr="007A6955">
        <w:t>Identify the input and output file as the same</w:t>
      </w:r>
    </w:p>
    <w:p w14:paraId="3B08040D" w14:textId="77777777" w:rsidR="00015ED4" w:rsidRPr="007A6955" w:rsidRDefault="00015ED4" w:rsidP="00C8464D">
      <w:pPr>
        <w:pStyle w:val="ListNumber"/>
        <w:keepNext/>
        <w:keepLines/>
      </w:pPr>
      <w:r w:rsidRPr="007A6955">
        <w:t>Identify the two entries</w:t>
      </w:r>
    </w:p>
    <w:p w14:paraId="3B08040E" w14:textId="25087557" w:rsidR="00015ED4" w:rsidRPr="007A6955" w:rsidRDefault="00015ED4" w:rsidP="00C8464D">
      <w:pPr>
        <w:pStyle w:val="BodyText"/>
        <w:keepNext/>
        <w:keepLines/>
      </w:pPr>
      <w:r w:rsidRPr="007A6955">
        <w:t xml:space="preserve">Data values are then transferred from the FROM entry to the TO entry. </w:t>
      </w:r>
      <w:r w:rsidR="00824115" w:rsidRPr="007A6955">
        <w:rPr>
          <w:color w:val="0000FF"/>
          <w:u w:val="single"/>
        </w:rPr>
        <w:fldChar w:fldCharType="begin"/>
      </w:r>
      <w:r w:rsidR="00824115" w:rsidRPr="007A6955">
        <w:rPr>
          <w:color w:val="0000FF"/>
          <w:u w:val="single"/>
        </w:rPr>
        <w:instrText xml:space="preserve"> REF _Ref389631613 \h  \* MERGEFORMAT </w:instrText>
      </w:r>
      <w:r w:rsidR="00824115" w:rsidRPr="007A6955">
        <w:rPr>
          <w:color w:val="0000FF"/>
          <w:u w:val="single"/>
        </w:rPr>
      </w:r>
      <w:r w:rsidR="00824115" w:rsidRPr="007A6955">
        <w:rPr>
          <w:color w:val="0000FF"/>
          <w:u w:val="single"/>
        </w:rPr>
        <w:fldChar w:fldCharType="separate"/>
      </w:r>
      <w:r w:rsidR="00FA2C7D" w:rsidRPr="00FA2C7D">
        <w:rPr>
          <w:color w:val="0000FF"/>
          <w:u w:val="single"/>
        </w:rPr>
        <w:t>Figure 234</w:t>
      </w:r>
      <w:r w:rsidR="00824115" w:rsidRPr="007A6955">
        <w:rPr>
          <w:color w:val="0000FF"/>
          <w:u w:val="single"/>
        </w:rPr>
        <w:fldChar w:fldCharType="end"/>
      </w:r>
      <w:r w:rsidRPr="007A6955">
        <w:t xml:space="preserve"> shows the simple dialogue:</w:t>
      </w:r>
    </w:p>
    <w:p w14:paraId="3B08040F" w14:textId="4DB8F03A" w:rsidR="00C8464D" w:rsidRPr="007A6955" w:rsidRDefault="00C8464D" w:rsidP="00C8464D">
      <w:pPr>
        <w:pStyle w:val="Caption"/>
      </w:pPr>
      <w:bookmarkStart w:id="1543" w:name="_Ref389631613"/>
      <w:bookmarkStart w:id="1544" w:name="_Toc342980913"/>
      <w:bookmarkStart w:id="1545" w:name="_Toc472602329"/>
      <w:r w:rsidRPr="007A6955">
        <w:t xml:space="preserve">Figure </w:t>
      </w:r>
      <w:r w:rsidR="000319B0">
        <w:fldChar w:fldCharType="begin"/>
      </w:r>
      <w:r w:rsidR="000319B0">
        <w:instrText xml:space="preserve"> SEQ Figure \* ARABIC </w:instrText>
      </w:r>
      <w:r w:rsidR="000319B0">
        <w:fldChar w:fldCharType="separate"/>
      </w:r>
      <w:r w:rsidR="00FA2C7D">
        <w:rPr>
          <w:noProof/>
        </w:rPr>
        <w:t>234</w:t>
      </w:r>
      <w:r w:rsidR="000319B0">
        <w:rPr>
          <w:noProof/>
        </w:rPr>
        <w:fldChar w:fldCharType="end"/>
      </w:r>
      <w:bookmarkEnd w:id="1543"/>
      <w:r w:rsidR="00560D12" w:rsidRPr="007A6955">
        <w:t xml:space="preserve">: </w:t>
      </w:r>
      <w:r w:rsidR="00FF2223" w:rsidRPr="007A6955">
        <w:t>Transferring File Entries—</w:t>
      </w:r>
      <w:r w:rsidR="00560D12" w:rsidRPr="007A6955">
        <w:t>Transferring data within a f</w:t>
      </w:r>
      <w:r w:rsidRPr="007A6955">
        <w:t>ile</w:t>
      </w:r>
      <w:bookmarkEnd w:id="1544"/>
      <w:bookmarkEnd w:id="1545"/>
    </w:p>
    <w:p w14:paraId="3B080410" w14:textId="77777777" w:rsidR="00015ED4" w:rsidRPr="007A6955" w:rsidRDefault="00015ED4" w:rsidP="00BA7041">
      <w:pPr>
        <w:pStyle w:val="Dialogue"/>
      </w:pPr>
      <w:r w:rsidRPr="007A6955">
        <w:t xml:space="preserve">Select OPTION: </w:t>
      </w:r>
      <w:r w:rsidRPr="007A6955">
        <w:rPr>
          <w:b/>
          <w:highlight w:val="yellow"/>
        </w:rPr>
        <w:t>TRANSFER ENTRIES</w:t>
      </w:r>
    </w:p>
    <w:p w14:paraId="3B080411" w14:textId="77777777" w:rsidR="00015ED4" w:rsidRPr="007A6955" w:rsidRDefault="00015ED4" w:rsidP="00BA7041">
      <w:pPr>
        <w:pStyle w:val="Dialogue"/>
      </w:pPr>
    </w:p>
    <w:p w14:paraId="3B080412" w14:textId="77777777" w:rsidR="00015ED4" w:rsidRPr="007A6955" w:rsidRDefault="00015ED4" w:rsidP="00BA7041">
      <w:pPr>
        <w:pStyle w:val="Dialogue"/>
      </w:pPr>
      <w:r w:rsidRPr="007A6955">
        <w:t xml:space="preserve">Select TRANSFER OPTION: </w:t>
      </w:r>
      <w:r w:rsidRPr="007A6955">
        <w:rPr>
          <w:b/>
          <w:highlight w:val="yellow"/>
        </w:rPr>
        <w:t>?</w:t>
      </w:r>
    </w:p>
    <w:p w14:paraId="3B080413" w14:textId="77777777" w:rsidR="00015ED4" w:rsidRPr="007A6955" w:rsidRDefault="00015ED4" w:rsidP="00BA7041">
      <w:pPr>
        <w:pStyle w:val="Dialogue"/>
      </w:pPr>
      <w:r w:rsidRPr="007A6955">
        <w:t xml:space="preserve"> ANSWER WITH TRANSFER OPTION NUMBER, OR NAME</w:t>
      </w:r>
    </w:p>
    <w:p w14:paraId="3B080414" w14:textId="77777777" w:rsidR="00015ED4" w:rsidRPr="007A6955" w:rsidRDefault="00015ED4" w:rsidP="00BA7041">
      <w:pPr>
        <w:pStyle w:val="Dialogue"/>
      </w:pPr>
      <w:r w:rsidRPr="007A6955">
        <w:t>CHOOSE FROM:</w:t>
      </w:r>
    </w:p>
    <w:p w14:paraId="3B080415" w14:textId="77777777" w:rsidR="00015ED4" w:rsidRPr="007A6955" w:rsidRDefault="00015ED4" w:rsidP="00BA7041">
      <w:pPr>
        <w:pStyle w:val="Dialogue"/>
      </w:pPr>
      <w:r w:rsidRPr="007A6955">
        <w:t xml:space="preserve">   1           TRANSFER FILE ENTRIES</w:t>
      </w:r>
    </w:p>
    <w:p w14:paraId="3B080416" w14:textId="77777777" w:rsidR="00015ED4" w:rsidRPr="007A6955" w:rsidRDefault="00015ED4" w:rsidP="00BA7041">
      <w:pPr>
        <w:pStyle w:val="Dialogue"/>
      </w:pPr>
      <w:r w:rsidRPr="007A6955">
        <w:t xml:space="preserve">   2           COMPARE/MERGE FILE ENTRIES</w:t>
      </w:r>
    </w:p>
    <w:p w14:paraId="3B080417" w14:textId="77777777" w:rsidR="00015ED4" w:rsidRPr="007A6955" w:rsidRDefault="00015ED4" w:rsidP="00BA7041">
      <w:pPr>
        <w:pStyle w:val="Dialogue"/>
      </w:pPr>
    </w:p>
    <w:p w14:paraId="3B080418" w14:textId="77777777" w:rsidR="00015ED4" w:rsidRPr="007A6955" w:rsidRDefault="00015ED4" w:rsidP="00BA7041">
      <w:pPr>
        <w:pStyle w:val="Dialogue"/>
      </w:pPr>
      <w:r w:rsidRPr="007A6955">
        <w:t xml:space="preserve">Select TRANSFER OPTION: </w:t>
      </w:r>
      <w:r w:rsidRPr="007A6955">
        <w:rPr>
          <w:b/>
          <w:highlight w:val="yellow"/>
        </w:rPr>
        <w:t>1 &lt;</w:t>
      </w:r>
      <w:r w:rsidR="002A3BC0" w:rsidRPr="007A6955">
        <w:rPr>
          <w:b/>
          <w:highlight w:val="yellow"/>
        </w:rPr>
        <w:t>Enter</w:t>
      </w:r>
      <w:r w:rsidRPr="007A6955">
        <w:rPr>
          <w:b/>
          <w:highlight w:val="yellow"/>
        </w:rPr>
        <w:t>&gt;</w:t>
      </w:r>
      <w:r w:rsidR="00495077" w:rsidRPr="007A6955">
        <w:t xml:space="preserve"> </w:t>
      </w:r>
      <w:r w:rsidRPr="007A6955">
        <w:t>TRANSFER FILE ENTRIES</w:t>
      </w:r>
    </w:p>
    <w:p w14:paraId="3B080419" w14:textId="77777777" w:rsidR="00015ED4" w:rsidRPr="007A6955" w:rsidRDefault="00015ED4" w:rsidP="00BA7041">
      <w:pPr>
        <w:pStyle w:val="Dialogue"/>
      </w:pPr>
      <w:r w:rsidRPr="007A6955">
        <w:t xml:space="preserve"> </w:t>
      </w:r>
    </w:p>
    <w:p w14:paraId="3B08041A" w14:textId="77777777" w:rsidR="00015ED4" w:rsidRPr="007A6955" w:rsidRDefault="00015ED4" w:rsidP="00BA7041">
      <w:pPr>
        <w:pStyle w:val="Dialogue"/>
      </w:pPr>
      <w:r w:rsidRPr="007A6955">
        <w:t xml:space="preserve">INPUT TO WHAT FILE: </w:t>
      </w:r>
      <w:r w:rsidRPr="007A6955">
        <w:rPr>
          <w:b/>
          <w:highlight w:val="yellow"/>
        </w:rPr>
        <w:t>PATIENT</w:t>
      </w:r>
    </w:p>
    <w:p w14:paraId="3B08041B" w14:textId="77777777" w:rsidR="00015ED4" w:rsidRPr="007A6955" w:rsidRDefault="00015ED4" w:rsidP="00BA7041">
      <w:pPr>
        <w:pStyle w:val="Dialogue"/>
      </w:pPr>
      <w:r w:rsidRPr="007A6955">
        <w:t xml:space="preserve">TRANSFER FROM WHAT FILE: </w:t>
      </w:r>
      <w:r w:rsidRPr="007A6955">
        <w:rPr>
          <w:b/>
          <w:highlight w:val="yellow"/>
        </w:rPr>
        <w:t>PATIENT</w:t>
      </w:r>
    </w:p>
    <w:p w14:paraId="3B08041C" w14:textId="77777777" w:rsidR="00015ED4" w:rsidRPr="007A6955" w:rsidRDefault="00015ED4" w:rsidP="00BA7041">
      <w:pPr>
        <w:pStyle w:val="Dialogue"/>
      </w:pPr>
      <w:r w:rsidRPr="007A6955">
        <w:t xml:space="preserve">TRANSFER DATA INTO WHICH PATIENT: </w:t>
      </w:r>
      <w:r w:rsidR="00495077" w:rsidRPr="007A6955">
        <w:rPr>
          <w:b/>
          <w:bCs/>
          <w:highlight w:val="yellow"/>
        </w:rPr>
        <w:t>FMPATIENT,77</w:t>
      </w:r>
    </w:p>
    <w:p w14:paraId="3B08041D" w14:textId="77777777" w:rsidR="00015ED4" w:rsidRPr="007A6955" w:rsidRDefault="00015ED4" w:rsidP="00BA7041">
      <w:pPr>
        <w:pStyle w:val="Dialogue"/>
      </w:pPr>
      <w:r w:rsidRPr="007A6955">
        <w:t xml:space="preserve">TRANSFER DATA FROM PATIENT: </w:t>
      </w:r>
      <w:r w:rsidR="00495077" w:rsidRPr="007A6955">
        <w:rPr>
          <w:b/>
          <w:bCs/>
          <w:highlight w:val="yellow"/>
        </w:rPr>
        <w:t>FMPATIENT,90</w:t>
      </w:r>
    </w:p>
    <w:p w14:paraId="3B08041E" w14:textId="77777777" w:rsidR="00015ED4" w:rsidRPr="007A6955" w:rsidRDefault="00015ED4" w:rsidP="00BA7041">
      <w:pPr>
        <w:pStyle w:val="Dialogue"/>
      </w:pPr>
      <w:r w:rsidRPr="007A6955">
        <w:t>WANT TO DELETE THIS ENTRY AFTER IT</w:t>
      </w:r>
      <w:r w:rsidR="00850AFF" w:rsidRPr="007A6955">
        <w:t>’</w:t>
      </w:r>
      <w:r w:rsidRPr="007A6955">
        <w:t>S BEEN TRANSFERRED?  NO//</w:t>
      </w:r>
    </w:p>
    <w:p w14:paraId="3B08041F" w14:textId="77777777" w:rsidR="00015ED4" w:rsidRPr="007A6955" w:rsidRDefault="00015ED4" w:rsidP="00AC53A5">
      <w:pPr>
        <w:pStyle w:val="BodyText6"/>
      </w:pPr>
    </w:p>
    <w:p w14:paraId="3B080420" w14:textId="77777777" w:rsidR="00015ED4" w:rsidRPr="007A6955" w:rsidRDefault="00015ED4" w:rsidP="00C8464D">
      <w:pPr>
        <w:pStyle w:val="BodyText"/>
      </w:pPr>
      <w:r w:rsidRPr="007A6955">
        <w:t>If the TO entry (</w:t>
      </w:r>
      <w:r w:rsidR="00495077" w:rsidRPr="007A6955">
        <w:t>77 FMPATIENT</w:t>
      </w:r>
      <w:r w:rsidRPr="007A6955">
        <w:t xml:space="preserve"> in our example) already has a value on file for a given field, that value </w:t>
      </w:r>
      <w:r w:rsidR="00495077" w:rsidRPr="007A6955">
        <w:t>is</w:t>
      </w:r>
      <w:r w:rsidRPr="007A6955">
        <w:t xml:space="preserve"> preserved (i.e.,</w:t>
      </w:r>
      <w:r w:rsidR="004B359E" w:rsidRPr="007A6955">
        <w:t> </w:t>
      </w:r>
      <w:r w:rsidRPr="007A6955">
        <w:t xml:space="preserve">it </w:t>
      </w:r>
      <w:r w:rsidR="00495077" w:rsidRPr="007A6955">
        <w:t>is</w:t>
      </w:r>
      <w:r w:rsidRPr="007A6955">
        <w:t xml:space="preserve"> </w:t>
      </w:r>
      <w:r w:rsidRPr="007A6955">
        <w:rPr>
          <w:i/>
        </w:rPr>
        <w:t>not</w:t>
      </w:r>
      <w:r w:rsidRPr="007A6955">
        <w:t xml:space="preserve"> </w:t>
      </w:r>
      <w:r w:rsidR="001C166E" w:rsidRPr="007A6955">
        <w:t>overwritten</w:t>
      </w:r>
      <w:r w:rsidRPr="007A6955">
        <w:t xml:space="preserve"> by the corresponding field value in the FROM entry). Thi</w:t>
      </w:r>
      <w:r w:rsidR="00495077" w:rsidRPr="007A6955">
        <w:t>s rule applies to word-</w:t>
      </w:r>
      <w:r w:rsidRPr="007A6955">
        <w:t>processing data fields also. If the recipient has any text on file, corresponding text from the sender</w:t>
      </w:r>
      <w:r w:rsidR="00850AFF" w:rsidRPr="007A6955">
        <w:t>’</w:t>
      </w:r>
      <w:r w:rsidRPr="007A6955">
        <w:t xml:space="preserve">s entry is </w:t>
      </w:r>
      <w:r w:rsidRPr="007A6955">
        <w:rPr>
          <w:i/>
        </w:rPr>
        <w:t>not</w:t>
      </w:r>
      <w:r w:rsidRPr="007A6955">
        <w:t xml:space="preserve"> merged with it. Thus, if you decide to delete the FROM entry (</w:t>
      </w:r>
      <w:r w:rsidR="00495077" w:rsidRPr="007A6955">
        <w:t>90 FMPATIENT</w:t>
      </w:r>
      <w:r w:rsidRPr="007A6955">
        <w:t xml:space="preserve"> here), you </w:t>
      </w:r>
      <w:r w:rsidR="00495077" w:rsidRPr="007A6955">
        <w:t>can</w:t>
      </w:r>
      <w:r w:rsidRPr="007A6955">
        <w:t xml:space="preserve"> lose some data.</w:t>
      </w:r>
    </w:p>
    <w:p w14:paraId="3B080421" w14:textId="77777777" w:rsidR="00015ED4" w:rsidRPr="007A6955" w:rsidRDefault="00015ED4" w:rsidP="00C8464D">
      <w:pPr>
        <w:pStyle w:val="BodyText"/>
      </w:pPr>
      <w:r w:rsidRPr="007A6955">
        <w:t>In the case of distinct Multiple-valued subfields, merging take</w:t>
      </w:r>
      <w:r w:rsidR="00495077" w:rsidRPr="007A6955">
        <w:t>s</w:t>
      </w:r>
      <w:r w:rsidRPr="007A6955">
        <w:t xml:space="preserve"> place. The subentries in the FROM entry would be added to the Multiple in the TO entry. Further, if two subentries have the same .01 value and if any of the subfields are blank in the TO entry, the FROM subentry</w:t>
      </w:r>
      <w:r w:rsidR="00850AFF" w:rsidRPr="007A6955">
        <w:t>’</w:t>
      </w:r>
      <w:r w:rsidRPr="007A6955">
        <w:t xml:space="preserve">s data </w:t>
      </w:r>
      <w:r w:rsidR="00495077" w:rsidRPr="007A6955">
        <w:t>is</w:t>
      </w:r>
      <w:r w:rsidRPr="007A6955">
        <w:t xml:space="preserve"> placed in the blank subfield. In this way, data is added to Multiples in the same way that it is added to files.</w:t>
      </w:r>
    </w:p>
    <w:p w14:paraId="3B080422" w14:textId="77777777" w:rsidR="00015ED4" w:rsidRPr="007A6955" w:rsidRDefault="00495077" w:rsidP="00C8464D">
      <w:pPr>
        <w:pStyle w:val="BodyText"/>
        <w:rPr>
          <w:szCs w:val="22"/>
        </w:rPr>
      </w:pPr>
      <w:r w:rsidRPr="007A6955">
        <w:rPr>
          <w:szCs w:val="22"/>
        </w:rPr>
        <w:t xml:space="preserve">For example, suppose DIAGNOSIS is the label of the .01 field of a Multiple and AGE AT ONSET is a subfield in that Multiple. If 77 FMPATIENT has a DIAGNOSIS of </w:t>
      </w:r>
      <w:r w:rsidR="00850AFF" w:rsidRPr="007A6955">
        <w:rPr>
          <w:szCs w:val="22"/>
        </w:rPr>
        <w:t>“</w:t>
      </w:r>
      <w:r w:rsidRPr="007A6955">
        <w:rPr>
          <w:szCs w:val="22"/>
        </w:rPr>
        <w:t>Angina</w:t>
      </w:r>
      <w:r w:rsidR="00850AFF" w:rsidRPr="007A6955">
        <w:rPr>
          <w:szCs w:val="22"/>
        </w:rPr>
        <w:t>”</w:t>
      </w:r>
      <w:r w:rsidRPr="007A6955">
        <w:rPr>
          <w:szCs w:val="22"/>
        </w:rPr>
        <w:t xml:space="preserve"> and 90 FMPATIENT has one of </w:t>
      </w:r>
      <w:r w:rsidR="00850AFF" w:rsidRPr="007A6955">
        <w:rPr>
          <w:szCs w:val="22"/>
        </w:rPr>
        <w:t>“</w:t>
      </w:r>
      <w:r w:rsidRPr="007A6955">
        <w:rPr>
          <w:szCs w:val="22"/>
        </w:rPr>
        <w:t>Diabetes</w:t>
      </w:r>
      <w:r w:rsidR="00850AFF" w:rsidRPr="007A6955">
        <w:rPr>
          <w:szCs w:val="22"/>
        </w:rPr>
        <w:t>”</w:t>
      </w:r>
      <w:r w:rsidRPr="007A6955">
        <w:rPr>
          <w:szCs w:val="22"/>
        </w:rPr>
        <w:t xml:space="preserve">, 77 FMPATIENT ends up with both </w:t>
      </w:r>
      <w:r w:rsidR="00850AFF" w:rsidRPr="007A6955">
        <w:rPr>
          <w:szCs w:val="22"/>
        </w:rPr>
        <w:t>“</w:t>
      </w:r>
      <w:r w:rsidRPr="007A6955">
        <w:rPr>
          <w:szCs w:val="22"/>
        </w:rPr>
        <w:t>Angina</w:t>
      </w:r>
      <w:r w:rsidR="00850AFF" w:rsidRPr="007A6955">
        <w:rPr>
          <w:szCs w:val="22"/>
        </w:rPr>
        <w:t>”</w:t>
      </w:r>
      <w:r w:rsidRPr="007A6955">
        <w:rPr>
          <w:szCs w:val="22"/>
        </w:rPr>
        <w:t xml:space="preserve"> and </w:t>
      </w:r>
      <w:r w:rsidR="00850AFF" w:rsidRPr="007A6955">
        <w:rPr>
          <w:szCs w:val="22"/>
        </w:rPr>
        <w:t>“</w:t>
      </w:r>
      <w:r w:rsidRPr="007A6955">
        <w:rPr>
          <w:szCs w:val="22"/>
        </w:rPr>
        <w:t>Diabetes</w:t>
      </w:r>
      <w:r w:rsidR="00850AFF" w:rsidRPr="007A6955">
        <w:rPr>
          <w:szCs w:val="22"/>
        </w:rPr>
        <w:t>”</w:t>
      </w:r>
      <w:r w:rsidRPr="007A6955">
        <w:rPr>
          <w:szCs w:val="22"/>
        </w:rPr>
        <w:t xml:space="preserve">. Further, if both 77 FMPATIENT and 90 FMPATIENT had </w:t>
      </w:r>
      <w:r w:rsidR="00850AFF" w:rsidRPr="007A6955">
        <w:rPr>
          <w:szCs w:val="22"/>
        </w:rPr>
        <w:t>“</w:t>
      </w:r>
      <w:r w:rsidRPr="007A6955">
        <w:rPr>
          <w:szCs w:val="22"/>
        </w:rPr>
        <w:t>Angina</w:t>
      </w:r>
      <w:r w:rsidR="00850AFF" w:rsidRPr="007A6955">
        <w:rPr>
          <w:szCs w:val="22"/>
        </w:rPr>
        <w:t>”</w:t>
      </w:r>
      <w:r w:rsidRPr="007A6955">
        <w:rPr>
          <w:szCs w:val="22"/>
        </w:rPr>
        <w:t>, but 77 FMPATIENT had no AGE AT ONSET for that subentry and 90 FMPATIENT did have one, the 90 FMPATIENT</w:t>
      </w:r>
      <w:r w:rsidR="00850AFF" w:rsidRPr="007A6955">
        <w:rPr>
          <w:szCs w:val="22"/>
        </w:rPr>
        <w:t>’</w:t>
      </w:r>
      <w:r w:rsidRPr="007A6955">
        <w:rPr>
          <w:szCs w:val="22"/>
        </w:rPr>
        <w:t xml:space="preserve">s AGE AT ONSET data for </w:t>
      </w:r>
      <w:r w:rsidR="00850AFF" w:rsidRPr="007A6955">
        <w:rPr>
          <w:szCs w:val="22"/>
        </w:rPr>
        <w:t>“</w:t>
      </w:r>
      <w:r w:rsidRPr="007A6955">
        <w:rPr>
          <w:szCs w:val="22"/>
        </w:rPr>
        <w:t>Angina</w:t>
      </w:r>
      <w:r w:rsidR="00850AFF" w:rsidRPr="007A6955">
        <w:rPr>
          <w:szCs w:val="22"/>
        </w:rPr>
        <w:t>”</w:t>
      </w:r>
      <w:r w:rsidRPr="007A6955">
        <w:rPr>
          <w:szCs w:val="22"/>
        </w:rPr>
        <w:t xml:space="preserve"> would be transferred to 77 FMPATIENT.</w:t>
      </w:r>
    </w:p>
    <w:p w14:paraId="3B080423" w14:textId="18031837" w:rsidR="00015ED4" w:rsidRPr="007A6955" w:rsidRDefault="00824115" w:rsidP="00C8464D">
      <w:pPr>
        <w:pStyle w:val="BodyText"/>
        <w:keepNext/>
        <w:keepLines/>
      </w:pPr>
      <w:r w:rsidRPr="007A6955">
        <w:rPr>
          <w:color w:val="0000FF"/>
          <w:u w:val="single"/>
        </w:rPr>
        <w:fldChar w:fldCharType="begin"/>
      </w:r>
      <w:r w:rsidRPr="007A6955">
        <w:rPr>
          <w:color w:val="0000FF"/>
          <w:u w:val="single"/>
        </w:rPr>
        <w:instrText xml:space="preserve"> REF _Ref389631638 \h  \* MERGEFORMAT </w:instrText>
      </w:r>
      <w:r w:rsidRPr="007A6955">
        <w:rPr>
          <w:color w:val="0000FF"/>
          <w:u w:val="single"/>
        </w:rPr>
      </w:r>
      <w:r w:rsidRPr="007A6955">
        <w:rPr>
          <w:color w:val="0000FF"/>
          <w:u w:val="single"/>
        </w:rPr>
        <w:fldChar w:fldCharType="separate"/>
      </w:r>
      <w:r w:rsidR="00FA2C7D" w:rsidRPr="00FA2C7D">
        <w:rPr>
          <w:color w:val="0000FF"/>
          <w:u w:val="single"/>
        </w:rPr>
        <w:t>Figure 235</w:t>
      </w:r>
      <w:r w:rsidRPr="007A6955">
        <w:rPr>
          <w:color w:val="0000FF"/>
          <w:u w:val="single"/>
        </w:rPr>
        <w:fldChar w:fldCharType="end"/>
      </w:r>
      <w:r w:rsidR="00015ED4" w:rsidRPr="007A6955">
        <w:t xml:space="preserve"> illustrates the transfer of data values from one entry to another in more detail. (These two entries will also be used in the discussion of the Compare/Merge File Entries option.) Before the transfer, the Inquire to File Entries option</w:t>
      </w:r>
      <w:r w:rsidR="00015ED4" w:rsidRPr="007A6955">
        <w:fldChar w:fldCharType="begin"/>
      </w:r>
      <w:r w:rsidR="00015ED4" w:rsidRPr="007A6955">
        <w:instrText xml:space="preserve"> XE </w:instrText>
      </w:r>
      <w:r w:rsidR="00850AFF" w:rsidRPr="007A6955">
        <w:instrText>“</w:instrText>
      </w:r>
      <w:r w:rsidR="00015ED4" w:rsidRPr="007A6955">
        <w:instrText>Inquire to File Entries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Options:Inquire to File Entries</w:instrText>
      </w:r>
      <w:r w:rsidR="00850AFF" w:rsidRPr="007A6955">
        <w:instrText>”</w:instrText>
      </w:r>
      <w:r w:rsidR="00015ED4" w:rsidRPr="007A6955">
        <w:instrText xml:space="preserve"> </w:instrText>
      </w:r>
      <w:r w:rsidR="00015ED4" w:rsidRPr="007A6955">
        <w:fldChar w:fldCharType="end"/>
      </w:r>
      <w:r w:rsidR="00015ED4" w:rsidRPr="007A6955">
        <w:t xml:space="preserve"> displays these two entries from the SCHOLAR file:</w:t>
      </w:r>
    </w:p>
    <w:p w14:paraId="3B080424" w14:textId="42288D0D" w:rsidR="00C8464D" w:rsidRPr="007A6955" w:rsidRDefault="00C8464D" w:rsidP="00C8464D">
      <w:pPr>
        <w:pStyle w:val="Caption"/>
      </w:pPr>
      <w:bookmarkStart w:id="1546" w:name="_Ref389631638"/>
      <w:bookmarkStart w:id="1547" w:name="_Toc342980914"/>
      <w:bookmarkStart w:id="1548" w:name="_Toc472602330"/>
      <w:r w:rsidRPr="007A6955">
        <w:t xml:space="preserve">Figure </w:t>
      </w:r>
      <w:r w:rsidR="000319B0">
        <w:fldChar w:fldCharType="begin"/>
      </w:r>
      <w:r w:rsidR="000319B0">
        <w:instrText xml:space="preserve"> SEQ Figure \* ARABIC </w:instrText>
      </w:r>
      <w:r w:rsidR="000319B0">
        <w:fldChar w:fldCharType="separate"/>
      </w:r>
      <w:r w:rsidR="00FA2C7D">
        <w:rPr>
          <w:noProof/>
        </w:rPr>
        <w:t>235</w:t>
      </w:r>
      <w:r w:rsidR="000319B0">
        <w:rPr>
          <w:noProof/>
        </w:rPr>
        <w:fldChar w:fldCharType="end"/>
      </w:r>
      <w:bookmarkEnd w:id="1546"/>
      <w:r w:rsidR="00560D12" w:rsidRPr="007A6955">
        <w:t xml:space="preserve">: </w:t>
      </w:r>
      <w:r w:rsidR="00FF2223" w:rsidRPr="007A6955">
        <w:t>Transferring File Entries—</w:t>
      </w:r>
      <w:r w:rsidR="00560D12" w:rsidRPr="007A6955">
        <w:t xml:space="preserve">Example displaying two records in a file </w:t>
      </w:r>
      <w:r w:rsidR="00560D12" w:rsidRPr="007A6955">
        <w:rPr>
          <w:i/>
        </w:rPr>
        <w:t>prior</w:t>
      </w:r>
      <w:r w:rsidR="00560D12" w:rsidRPr="007A6955">
        <w:t xml:space="preserve"> to a t</w:t>
      </w:r>
      <w:r w:rsidRPr="007A6955">
        <w:t>ransfer</w:t>
      </w:r>
      <w:bookmarkEnd w:id="1547"/>
      <w:bookmarkEnd w:id="1548"/>
    </w:p>
    <w:p w14:paraId="3B080425" w14:textId="77777777" w:rsidR="00015ED4" w:rsidRPr="007A6955" w:rsidRDefault="00015ED4" w:rsidP="00BA7041">
      <w:pPr>
        <w:pStyle w:val="Dialogue"/>
      </w:pPr>
      <w:r w:rsidRPr="007A6955">
        <w:rPr>
          <w:highlight w:val="cyan"/>
        </w:rPr>
        <w:t xml:space="preserve">NAME:  </w:t>
      </w:r>
      <w:r w:rsidR="00450457" w:rsidRPr="007A6955">
        <w:rPr>
          <w:highlight w:val="cyan"/>
        </w:rPr>
        <w:t>FMPATIENT,23 A.</w:t>
      </w:r>
      <w:r w:rsidRPr="007A6955">
        <w:rPr>
          <w:highlight w:val="cyan"/>
        </w:rPr>
        <w:t xml:space="preserve">  </w:t>
      </w:r>
      <w:r w:rsidR="00AA0E95" w:rsidRPr="007A6955">
        <w:rPr>
          <w:highlight w:val="cyan"/>
        </w:rPr>
        <w:t>SSN:  000</w:t>
      </w:r>
      <w:r w:rsidRPr="007A6955">
        <w:rPr>
          <w:highlight w:val="cyan"/>
        </w:rPr>
        <w:t>-99-9999</w:t>
      </w:r>
    </w:p>
    <w:p w14:paraId="3B080426" w14:textId="77777777" w:rsidR="00015ED4" w:rsidRPr="007A6955" w:rsidRDefault="00015ED4" w:rsidP="00BA7041">
      <w:pPr>
        <w:pStyle w:val="Dialogue"/>
      </w:pPr>
      <w:r w:rsidRPr="007A6955">
        <w:t xml:space="preserve">    SUBJECT AREA:  PHILOSOPHY</w:t>
      </w:r>
    </w:p>
    <w:p w14:paraId="3B080427" w14:textId="77777777" w:rsidR="00015ED4" w:rsidRPr="007A6955" w:rsidRDefault="00AA0E95" w:rsidP="00BA7041">
      <w:pPr>
        <w:pStyle w:val="Dialogue"/>
      </w:pPr>
      <w:r w:rsidRPr="007A6955">
        <w:t xml:space="preserve"> TOPICS:  23</w:t>
      </w:r>
      <w:r w:rsidR="00850AFF" w:rsidRPr="007A6955">
        <w:t>’</w:t>
      </w:r>
      <w:r w:rsidR="00015ED4" w:rsidRPr="007A6955">
        <w:t>S PARADOX</w:t>
      </w:r>
    </w:p>
    <w:p w14:paraId="3B080428" w14:textId="77777777" w:rsidR="00015ED4" w:rsidRPr="007A6955" w:rsidRDefault="00015ED4" w:rsidP="00BA7041">
      <w:pPr>
        <w:pStyle w:val="Dialogue"/>
      </w:pPr>
      <w:r w:rsidRPr="007A6955">
        <w:t xml:space="preserve"> TOPICS:  PRINCIPLE OF EXCLUDED MIDDLE </w:t>
      </w:r>
    </w:p>
    <w:p w14:paraId="3B080429" w14:textId="77777777" w:rsidR="00015ED4" w:rsidRPr="007A6955" w:rsidRDefault="00015ED4" w:rsidP="00BA7041">
      <w:pPr>
        <w:pStyle w:val="Dialogue"/>
      </w:pPr>
      <w:r w:rsidRPr="007A6955">
        <w:t xml:space="preserve"> TOPICS:  SET THEORY</w:t>
      </w:r>
    </w:p>
    <w:p w14:paraId="3B08042A" w14:textId="77777777" w:rsidR="00015ED4" w:rsidRPr="007A6955" w:rsidRDefault="00015ED4" w:rsidP="00BA7041">
      <w:pPr>
        <w:pStyle w:val="Dialogue"/>
      </w:pPr>
      <w:r w:rsidRPr="007A6955">
        <w:t xml:space="preserve"> TOPICS:  THEORY OF TYPES</w:t>
      </w:r>
    </w:p>
    <w:p w14:paraId="3B08042B" w14:textId="77777777" w:rsidR="00015ED4" w:rsidRPr="007A6955" w:rsidRDefault="00015ED4" w:rsidP="00BA7041">
      <w:pPr>
        <w:pStyle w:val="Dialogue"/>
      </w:pPr>
      <w:r w:rsidRPr="007A6955">
        <w:t xml:space="preserve"> TOPICS:  LIAR PARADOX</w:t>
      </w:r>
    </w:p>
    <w:p w14:paraId="3B08042C" w14:textId="77777777" w:rsidR="00015ED4" w:rsidRPr="007A6955" w:rsidRDefault="00015ED4" w:rsidP="00AC53A5">
      <w:pPr>
        <w:pStyle w:val="BodyText6"/>
      </w:pPr>
    </w:p>
    <w:p w14:paraId="3B08042D" w14:textId="77777777" w:rsidR="00015ED4" w:rsidRPr="007A6955" w:rsidRDefault="00015ED4" w:rsidP="00BA7041">
      <w:pPr>
        <w:pStyle w:val="Dialogue"/>
      </w:pPr>
      <w:r w:rsidRPr="007A6955">
        <w:t xml:space="preserve"> </w:t>
      </w:r>
      <w:r w:rsidRPr="007A6955">
        <w:rPr>
          <w:highlight w:val="cyan"/>
        </w:rPr>
        <w:t xml:space="preserve">NAME:  </w:t>
      </w:r>
      <w:r w:rsidR="00450457" w:rsidRPr="007A6955">
        <w:rPr>
          <w:highlight w:val="cyan"/>
        </w:rPr>
        <w:t>FMPATIENT,23 H.</w:t>
      </w:r>
      <w:r w:rsidRPr="007A6955">
        <w:rPr>
          <w:highlight w:val="cyan"/>
        </w:rPr>
        <w:t xml:space="preserve">  DATE OF BIRTH:    1872    SSN:  </w:t>
      </w:r>
      <w:r w:rsidR="00AA0E95" w:rsidRPr="007A6955">
        <w:rPr>
          <w:highlight w:val="cyan"/>
        </w:rPr>
        <w:t>000</w:t>
      </w:r>
      <w:r w:rsidRPr="007A6955">
        <w:rPr>
          <w:highlight w:val="cyan"/>
        </w:rPr>
        <w:t>-88-8888</w:t>
      </w:r>
    </w:p>
    <w:p w14:paraId="3B08042E" w14:textId="77777777" w:rsidR="00015ED4" w:rsidRPr="007A6955" w:rsidRDefault="00015ED4" w:rsidP="00BA7041">
      <w:pPr>
        <w:pStyle w:val="Dialogue"/>
      </w:pPr>
      <w:r w:rsidRPr="007A6955">
        <w:t xml:space="preserve">    SUBJECT AREA:  MATHEMATICS</w:t>
      </w:r>
    </w:p>
    <w:p w14:paraId="3B08042F" w14:textId="77777777" w:rsidR="00015ED4" w:rsidRPr="007A6955" w:rsidRDefault="00015ED4" w:rsidP="00BA7041">
      <w:pPr>
        <w:pStyle w:val="Dialogue"/>
      </w:pPr>
      <w:r w:rsidRPr="007A6955">
        <w:t xml:space="preserve">  TOPICS:  </w:t>
      </w:r>
      <w:r w:rsidR="00AA0E95" w:rsidRPr="007A6955">
        <w:t>24</w:t>
      </w:r>
      <w:r w:rsidR="00850AFF" w:rsidRPr="007A6955">
        <w:t>’</w:t>
      </w:r>
      <w:r w:rsidRPr="007A6955">
        <w:t>S PARADOX</w:t>
      </w:r>
    </w:p>
    <w:p w14:paraId="3B080430" w14:textId="77777777" w:rsidR="00015ED4" w:rsidRPr="007A6955" w:rsidRDefault="00015ED4" w:rsidP="00BA7041">
      <w:pPr>
        <w:pStyle w:val="Dialogue"/>
      </w:pPr>
      <w:r w:rsidRPr="007A6955">
        <w:t xml:space="preserve">  TOPICS:  SET THEORY</w:t>
      </w:r>
    </w:p>
    <w:p w14:paraId="3B080431" w14:textId="77777777" w:rsidR="00015ED4" w:rsidRPr="007A6955" w:rsidRDefault="00015ED4" w:rsidP="00BA7041">
      <w:pPr>
        <w:pStyle w:val="Dialogue"/>
      </w:pPr>
      <w:r w:rsidRPr="007A6955">
        <w:t xml:space="preserve">  TOPICS:  THEORY OF TYPES</w:t>
      </w:r>
    </w:p>
    <w:p w14:paraId="3B080432" w14:textId="77777777" w:rsidR="00015ED4" w:rsidRPr="007A6955" w:rsidRDefault="00015ED4" w:rsidP="00BA7041">
      <w:pPr>
        <w:pStyle w:val="Dialogue"/>
      </w:pPr>
      <w:r w:rsidRPr="007A6955">
        <w:t xml:space="preserve">  TOPICS:  AXIOM OF INFINITY</w:t>
      </w:r>
    </w:p>
    <w:p w14:paraId="3B080433" w14:textId="77777777" w:rsidR="00015ED4" w:rsidRPr="007A6955" w:rsidRDefault="00015ED4" w:rsidP="00AC53A5">
      <w:pPr>
        <w:pStyle w:val="BodyText6"/>
      </w:pPr>
    </w:p>
    <w:p w14:paraId="3B080434" w14:textId="54A640E3" w:rsidR="00015ED4" w:rsidRPr="007A6955" w:rsidRDefault="00015ED4" w:rsidP="00C8464D">
      <w:pPr>
        <w:pStyle w:val="BodyText"/>
        <w:keepLines/>
      </w:pPr>
      <w:r w:rsidRPr="007A6955">
        <w:t>The transfer is then initiated with the dialogue</w:t>
      </w:r>
      <w:r w:rsidR="00824115" w:rsidRPr="007A6955">
        <w:t xml:space="preserve"> shown in </w:t>
      </w:r>
      <w:r w:rsidR="00824115" w:rsidRPr="007A6955">
        <w:rPr>
          <w:color w:val="0000FF"/>
          <w:u w:val="single"/>
        </w:rPr>
        <w:fldChar w:fldCharType="begin"/>
      </w:r>
      <w:r w:rsidR="00824115" w:rsidRPr="007A6955">
        <w:rPr>
          <w:color w:val="0000FF"/>
          <w:u w:val="single"/>
        </w:rPr>
        <w:instrText xml:space="preserve"> REF _Ref389631666 \h  \* MERGEFORMAT </w:instrText>
      </w:r>
      <w:r w:rsidR="00824115" w:rsidRPr="007A6955">
        <w:rPr>
          <w:color w:val="0000FF"/>
          <w:u w:val="single"/>
        </w:rPr>
      </w:r>
      <w:r w:rsidR="00824115" w:rsidRPr="007A6955">
        <w:rPr>
          <w:color w:val="0000FF"/>
          <w:u w:val="single"/>
        </w:rPr>
        <w:fldChar w:fldCharType="separate"/>
      </w:r>
      <w:r w:rsidR="00FA2C7D" w:rsidRPr="00FA2C7D">
        <w:rPr>
          <w:color w:val="0000FF"/>
          <w:u w:val="single"/>
        </w:rPr>
        <w:t>Figure 236</w:t>
      </w:r>
      <w:r w:rsidR="00824115" w:rsidRPr="007A6955">
        <w:rPr>
          <w:color w:val="0000FF"/>
          <w:u w:val="single"/>
        </w:rPr>
        <w:fldChar w:fldCharType="end"/>
      </w:r>
      <w:r w:rsidRPr="007A6955">
        <w:t>:</w:t>
      </w:r>
    </w:p>
    <w:p w14:paraId="3B080435" w14:textId="3331DD02" w:rsidR="00C8464D" w:rsidRPr="007A6955" w:rsidRDefault="00C8464D" w:rsidP="00C8464D">
      <w:pPr>
        <w:pStyle w:val="Caption"/>
      </w:pPr>
      <w:bookmarkStart w:id="1549" w:name="_Ref389631666"/>
      <w:bookmarkStart w:id="1550" w:name="_Toc342980915"/>
      <w:bookmarkStart w:id="1551" w:name="_Toc472602331"/>
      <w:r w:rsidRPr="007A6955">
        <w:t xml:space="preserve">Figure </w:t>
      </w:r>
      <w:r w:rsidR="000319B0">
        <w:fldChar w:fldCharType="begin"/>
      </w:r>
      <w:r w:rsidR="000319B0">
        <w:instrText xml:space="preserve"> SEQ Figure \* ARABIC </w:instrText>
      </w:r>
      <w:r w:rsidR="000319B0">
        <w:fldChar w:fldCharType="separate"/>
      </w:r>
      <w:r w:rsidR="00FA2C7D">
        <w:rPr>
          <w:noProof/>
        </w:rPr>
        <w:t>236</w:t>
      </w:r>
      <w:r w:rsidR="000319B0">
        <w:rPr>
          <w:noProof/>
        </w:rPr>
        <w:fldChar w:fldCharType="end"/>
      </w:r>
      <w:bookmarkEnd w:id="1549"/>
      <w:r w:rsidRPr="007A6955">
        <w:t xml:space="preserve">: </w:t>
      </w:r>
      <w:r w:rsidR="00FF2223" w:rsidRPr="007A6955">
        <w:t>Transferring File Entries—</w:t>
      </w:r>
      <w:r w:rsidRPr="007A6955">
        <w:t xml:space="preserve">Initiating a </w:t>
      </w:r>
      <w:r w:rsidR="00FF2223" w:rsidRPr="007A6955">
        <w:t>transfer of file e</w:t>
      </w:r>
      <w:r w:rsidRPr="007A6955">
        <w:t>ntries</w:t>
      </w:r>
      <w:bookmarkEnd w:id="1550"/>
      <w:bookmarkEnd w:id="1551"/>
    </w:p>
    <w:p w14:paraId="3B080436" w14:textId="77777777" w:rsidR="00015ED4" w:rsidRPr="007A6955" w:rsidRDefault="00015ED4" w:rsidP="00BA7041">
      <w:pPr>
        <w:pStyle w:val="Dialogue"/>
      </w:pPr>
      <w:r w:rsidRPr="007A6955">
        <w:t xml:space="preserve">Select TRANSFER OPTION: </w:t>
      </w:r>
      <w:r w:rsidRPr="007A6955">
        <w:rPr>
          <w:b/>
          <w:highlight w:val="yellow"/>
        </w:rPr>
        <w:t>TRANS</w:t>
      </w:r>
      <w:r w:rsidR="00D917B5" w:rsidRPr="007A6955">
        <w:rPr>
          <w:b/>
          <w:highlight w:val="yellow"/>
        </w:rPr>
        <w:t xml:space="preserve"> &lt;Enter&gt;</w:t>
      </w:r>
      <w:r w:rsidR="00D917B5" w:rsidRPr="007A6955">
        <w:t xml:space="preserve">  </w:t>
      </w:r>
      <w:r w:rsidR="00560525" w:rsidRPr="007A6955">
        <w:t>FER FILE ENTRIES</w:t>
      </w:r>
    </w:p>
    <w:p w14:paraId="3B080437" w14:textId="77777777" w:rsidR="00015ED4" w:rsidRPr="007A6955" w:rsidRDefault="00015ED4" w:rsidP="00BA7041">
      <w:pPr>
        <w:pStyle w:val="Dialogue"/>
      </w:pPr>
      <w:r w:rsidRPr="007A6955">
        <w:t xml:space="preserve"> </w:t>
      </w:r>
    </w:p>
    <w:p w14:paraId="3B080438" w14:textId="77777777" w:rsidR="00015ED4" w:rsidRPr="007A6955" w:rsidRDefault="00015ED4" w:rsidP="00BA7041">
      <w:pPr>
        <w:pStyle w:val="Dialogue"/>
      </w:pPr>
      <w:r w:rsidRPr="007A6955">
        <w:t xml:space="preserve"> INPUT TO WHAT FILE: </w:t>
      </w:r>
      <w:r w:rsidRPr="007A6955">
        <w:rPr>
          <w:b/>
          <w:highlight w:val="yellow"/>
        </w:rPr>
        <w:t>SCHOLAR</w:t>
      </w:r>
    </w:p>
    <w:p w14:paraId="3B080439" w14:textId="77777777" w:rsidR="00015ED4" w:rsidRPr="007A6955" w:rsidRDefault="00015ED4" w:rsidP="00BA7041">
      <w:pPr>
        <w:pStyle w:val="Dialogue"/>
      </w:pPr>
      <w:r w:rsidRPr="007A6955">
        <w:t xml:space="preserve"> TRANSFER FROM FILE: </w:t>
      </w:r>
      <w:r w:rsidRPr="007A6955">
        <w:rPr>
          <w:b/>
          <w:highlight w:val="yellow"/>
        </w:rPr>
        <w:t>SCHOLAR</w:t>
      </w:r>
    </w:p>
    <w:p w14:paraId="3B08043A" w14:textId="77777777" w:rsidR="00015ED4" w:rsidRPr="007A6955" w:rsidRDefault="00015ED4" w:rsidP="00BA7041">
      <w:pPr>
        <w:pStyle w:val="Dialogue"/>
      </w:pPr>
      <w:r w:rsidRPr="007A6955">
        <w:t xml:space="preserve"> TRANSFER DATA INTO WHICH SCHOLAR: </w:t>
      </w:r>
      <w:r w:rsidR="00495077" w:rsidRPr="007A6955">
        <w:rPr>
          <w:b/>
          <w:highlight w:val="yellow"/>
        </w:rPr>
        <w:t>FM</w:t>
      </w:r>
    </w:p>
    <w:p w14:paraId="3B08043B" w14:textId="77777777" w:rsidR="00AA0E95" w:rsidRPr="007A6955" w:rsidRDefault="00015ED4" w:rsidP="00BA7041">
      <w:pPr>
        <w:pStyle w:val="Dialogue"/>
      </w:pPr>
      <w:r w:rsidRPr="007A6955">
        <w:t xml:space="preserve">      1    </w:t>
      </w:r>
      <w:r w:rsidR="00450457" w:rsidRPr="007A6955">
        <w:t>FMPATIENT,23 A.</w:t>
      </w:r>
    </w:p>
    <w:p w14:paraId="3B08043C" w14:textId="77777777" w:rsidR="00015ED4" w:rsidRPr="007A6955" w:rsidRDefault="00015ED4" w:rsidP="00BA7041">
      <w:pPr>
        <w:pStyle w:val="Dialogue"/>
      </w:pPr>
      <w:r w:rsidRPr="007A6955">
        <w:t xml:space="preserve">      2    </w:t>
      </w:r>
      <w:r w:rsidR="00450457" w:rsidRPr="007A6955">
        <w:t>FMPATIENT,23 H.</w:t>
      </w:r>
    </w:p>
    <w:p w14:paraId="3B08043D" w14:textId="77777777" w:rsidR="00015ED4" w:rsidRPr="007A6955" w:rsidRDefault="00495077" w:rsidP="00BA7041">
      <w:pPr>
        <w:pStyle w:val="Dialogue"/>
      </w:pPr>
      <w:r w:rsidRPr="007A6955">
        <w:t xml:space="preserve"> CHOOSE 1-2: </w:t>
      </w:r>
      <w:r w:rsidR="00015ED4" w:rsidRPr="007A6955">
        <w:rPr>
          <w:b/>
          <w:highlight w:val="yellow"/>
        </w:rPr>
        <w:t>1</w:t>
      </w:r>
    </w:p>
    <w:p w14:paraId="3B08043E" w14:textId="77777777" w:rsidR="00015ED4" w:rsidRPr="007A6955" w:rsidRDefault="00015ED4" w:rsidP="00BA7041">
      <w:pPr>
        <w:pStyle w:val="Dialogue"/>
      </w:pPr>
      <w:r w:rsidRPr="007A6955">
        <w:t xml:space="preserve"> TRANSFER FROM SCHOLAR: </w:t>
      </w:r>
      <w:r w:rsidR="00450457" w:rsidRPr="007A6955">
        <w:rPr>
          <w:b/>
          <w:highlight w:val="yellow"/>
        </w:rPr>
        <w:t>FMPATIENT,23 H.</w:t>
      </w:r>
    </w:p>
    <w:p w14:paraId="3B08043F" w14:textId="77777777" w:rsidR="00015ED4" w:rsidRPr="007A6955" w:rsidRDefault="00015ED4" w:rsidP="00BA7041">
      <w:pPr>
        <w:pStyle w:val="Dialogue"/>
      </w:pPr>
      <w:r w:rsidRPr="007A6955">
        <w:t xml:space="preserve">     WANT TO DELETE THIS ENTRY AFTER IT</w:t>
      </w:r>
      <w:r w:rsidR="00850AFF" w:rsidRPr="007A6955">
        <w:t>’</w:t>
      </w:r>
      <w:r w:rsidRPr="007A6955">
        <w:t xml:space="preserve">S TRANSFERRED?  NO// </w:t>
      </w:r>
      <w:r w:rsidRPr="007A6955">
        <w:rPr>
          <w:b/>
          <w:highlight w:val="yellow"/>
        </w:rPr>
        <w:t>YES</w:t>
      </w:r>
    </w:p>
    <w:p w14:paraId="3B080440" w14:textId="77777777" w:rsidR="00015ED4" w:rsidRPr="007A6955" w:rsidRDefault="00015ED4" w:rsidP="00BA7041">
      <w:pPr>
        <w:pStyle w:val="Dialogue"/>
      </w:pPr>
      <w:r w:rsidRPr="007A6955">
        <w:t xml:space="preserve">  ...EXCUSE ME, LET ME THINK ABOUT THAT A MOMENT..... </w:t>
      </w:r>
    </w:p>
    <w:p w14:paraId="3B080441" w14:textId="77777777" w:rsidR="00015ED4" w:rsidRPr="007A6955" w:rsidRDefault="00015ED4" w:rsidP="00AC53A5">
      <w:pPr>
        <w:pStyle w:val="BodyText6"/>
      </w:pPr>
    </w:p>
    <w:p w14:paraId="3B080442" w14:textId="77777777" w:rsidR="00015ED4" w:rsidRPr="007A6955" w:rsidRDefault="00015ED4" w:rsidP="00C8464D">
      <w:pPr>
        <w:pStyle w:val="BodyText"/>
        <w:keepNext/>
        <w:keepLines/>
      </w:pPr>
      <w:r w:rsidRPr="007A6955">
        <w:t>Data values are then merged such that no pre-existing values are overwritten but new values are added. The DATE OF BIRTH is added since the pre-existing value was null. Different subentries in the TOPICS Multiple are added to the pre-existing list of topics. The Inquire to File Entries option</w:t>
      </w:r>
      <w:r w:rsidRPr="007A6955">
        <w:fldChar w:fldCharType="begin"/>
      </w:r>
      <w:r w:rsidRPr="007A6955">
        <w:instrText xml:space="preserve"> XE </w:instrText>
      </w:r>
      <w:r w:rsidR="00850AFF" w:rsidRPr="007A6955">
        <w:instrText>“</w:instrText>
      </w:r>
      <w:r w:rsidRPr="007A6955">
        <w:instrText>Inquire to File Entries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Options:Inquire to File Entries</w:instrText>
      </w:r>
      <w:r w:rsidR="00850AFF" w:rsidRPr="007A6955">
        <w:instrText>”</w:instrText>
      </w:r>
      <w:r w:rsidRPr="007A6955">
        <w:instrText xml:space="preserve"> </w:instrText>
      </w:r>
      <w:r w:rsidRPr="007A6955">
        <w:fldChar w:fldCharType="end"/>
      </w:r>
      <w:r w:rsidRPr="007A6955">
        <w:t xml:space="preserve"> shows the result:</w:t>
      </w:r>
    </w:p>
    <w:p w14:paraId="3B080443" w14:textId="5418D1C2" w:rsidR="00C8464D" w:rsidRPr="007A6955" w:rsidRDefault="00C8464D" w:rsidP="00C8464D">
      <w:pPr>
        <w:pStyle w:val="Caption"/>
      </w:pPr>
      <w:bookmarkStart w:id="1552" w:name="_Toc342980916"/>
      <w:bookmarkStart w:id="1553" w:name="_Toc472602332"/>
      <w:r w:rsidRPr="007A6955">
        <w:t xml:space="preserve">Figure </w:t>
      </w:r>
      <w:r w:rsidR="000319B0">
        <w:fldChar w:fldCharType="begin"/>
      </w:r>
      <w:r w:rsidR="000319B0">
        <w:instrText xml:space="preserve"> SEQ Figure \* ARABIC </w:instrText>
      </w:r>
      <w:r w:rsidR="000319B0">
        <w:fldChar w:fldCharType="separate"/>
      </w:r>
      <w:r w:rsidR="00FA2C7D">
        <w:rPr>
          <w:noProof/>
        </w:rPr>
        <w:t>237</w:t>
      </w:r>
      <w:r w:rsidR="000319B0">
        <w:rPr>
          <w:noProof/>
        </w:rPr>
        <w:fldChar w:fldCharType="end"/>
      </w:r>
      <w:r w:rsidR="00560D12" w:rsidRPr="007A6955">
        <w:t xml:space="preserve">: </w:t>
      </w:r>
      <w:r w:rsidR="00FF2223" w:rsidRPr="007A6955">
        <w:t>Transferring File Entries—</w:t>
      </w:r>
      <w:r w:rsidR="00560D12" w:rsidRPr="007A6955">
        <w:t xml:space="preserve">Results </w:t>
      </w:r>
      <w:r w:rsidR="00560D12" w:rsidRPr="007A6955">
        <w:rPr>
          <w:i/>
        </w:rPr>
        <w:t>after</w:t>
      </w:r>
      <w:r w:rsidR="00560D12" w:rsidRPr="007A6955">
        <w:t xml:space="preserve"> a transfer of file e</w:t>
      </w:r>
      <w:r w:rsidRPr="007A6955">
        <w:t>ntries</w:t>
      </w:r>
      <w:bookmarkEnd w:id="1552"/>
      <w:bookmarkEnd w:id="1553"/>
    </w:p>
    <w:p w14:paraId="3B080444" w14:textId="77777777" w:rsidR="00015ED4" w:rsidRPr="007A6955" w:rsidRDefault="00015ED4" w:rsidP="00BA7041">
      <w:pPr>
        <w:pStyle w:val="Dialogue"/>
      </w:pPr>
      <w:r w:rsidRPr="007A6955">
        <w:rPr>
          <w:highlight w:val="cyan"/>
        </w:rPr>
        <w:t xml:space="preserve">NAME:  </w:t>
      </w:r>
      <w:r w:rsidR="00450457" w:rsidRPr="007A6955">
        <w:rPr>
          <w:highlight w:val="cyan"/>
        </w:rPr>
        <w:t>FMPATIENT,23 A.</w:t>
      </w:r>
      <w:r w:rsidRPr="007A6955">
        <w:rPr>
          <w:highlight w:val="cyan"/>
        </w:rPr>
        <w:t xml:space="preserve">  </w:t>
      </w:r>
      <w:r w:rsidR="00C36D4D" w:rsidRPr="007A6955">
        <w:rPr>
          <w:highlight w:val="cyan"/>
        </w:rPr>
        <w:t>DATE OF BIRTH:  1872   SSN:  000</w:t>
      </w:r>
      <w:r w:rsidRPr="007A6955">
        <w:rPr>
          <w:highlight w:val="cyan"/>
        </w:rPr>
        <w:t>-99-9999</w:t>
      </w:r>
    </w:p>
    <w:p w14:paraId="3B080445" w14:textId="77777777" w:rsidR="00015ED4" w:rsidRPr="007A6955" w:rsidRDefault="00015ED4" w:rsidP="00BA7041">
      <w:pPr>
        <w:pStyle w:val="Dialogue"/>
      </w:pPr>
      <w:r w:rsidRPr="007A6955">
        <w:t xml:space="preserve">   SUBJECT AREA:  PHILOSOPHY</w:t>
      </w:r>
    </w:p>
    <w:p w14:paraId="3B080446" w14:textId="77777777" w:rsidR="00015ED4" w:rsidRPr="007A6955" w:rsidRDefault="00015ED4" w:rsidP="00BA7041">
      <w:pPr>
        <w:pStyle w:val="Dialogue"/>
      </w:pPr>
      <w:r w:rsidRPr="007A6955">
        <w:t xml:space="preserve"> TOPICS: </w:t>
      </w:r>
      <w:r w:rsidR="00AA0E95" w:rsidRPr="007A6955">
        <w:t>23</w:t>
      </w:r>
      <w:r w:rsidR="00850AFF" w:rsidRPr="007A6955">
        <w:t>’</w:t>
      </w:r>
      <w:r w:rsidRPr="007A6955">
        <w:t>S PARADOX</w:t>
      </w:r>
    </w:p>
    <w:p w14:paraId="3B080447" w14:textId="77777777" w:rsidR="00015ED4" w:rsidRPr="007A6955" w:rsidRDefault="00015ED4" w:rsidP="00BA7041">
      <w:pPr>
        <w:pStyle w:val="Dialogue"/>
      </w:pPr>
      <w:r w:rsidRPr="007A6955">
        <w:t xml:space="preserve"> TOPICS: PRINCIPLE OF EXCLUDED MIDDLE</w:t>
      </w:r>
    </w:p>
    <w:p w14:paraId="3B080448" w14:textId="77777777" w:rsidR="00015ED4" w:rsidRPr="007A6955" w:rsidRDefault="00015ED4" w:rsidP="00BA7041">
      <w:pPr>
        <w:pStyle w:val="Dialogue"/>
      </w:pPr>
      <w:r w:rsidRPr="007A6955">
        <w:t xml:space="preserve"> TOPICS: SET THEORY</w:t>
      </w:r>
    </w:p>
    <w:p w14:paraId="3B080449" w14:textId="77777777" w:rsidR="00015ED4" w:rsidRPr="007A6955" w:rsidRDefault="00015ED4" w:rsidP="00BA7041">
      <w:pPr>
        <w:pStyle w:val="Dialogue"/>
      </w:pPr>
      <w:r w:rsidRPr="007A6955">
        <w:t xml:space="preserve"> TOPICS: THEORY OF TYPES</w:t>
      </w:r>
    </w:p>
    <w:p w14:paraId="3B08044A" w14:textId="77777777" w:rsidR="00015ED4" w:rsidRPr="007A6955" w:rsidRDefault="00015ED4" w:rsidP="00BA7041">
      <w:pPr>
        <w:pStyle w:val="Dialogue"/>
      </w:pPr>
      <w:r w:rsidRPr="007A6955">
        <w:t xml:space="preserve"> TOPICS: LIAR PARADOX</w:t>
      </w:r>
    </w:p>
    <w:p w14:paraId="3B08044B" w14:textId="77777777" w:rsidR="00015ED4" w:rsidRPr="007A6955" w:rsidRDefault="00015ED4" w:rsidP="00BA7041">
      <w:pPr>
        <w:pStyle w:val="Dialogue"/>
      </w:pPr>
      <w:r w:rsidRPr="007A6955">
        <w:t xml:space="preserve"> TOPICS: AXIOM OF INFINITY</w:t>
      </w:r>
    </w:p>
    <w:p w14:paraId="3B08044C" w14:textId="77777777" w:rsidR="00015ED4" w:rsidRPr="007A6955" w:rsidRDefault="00015ED4" w:rsidP="00BA7041">
      <w:pPr>
        <w:pStyle w:val="Dialogue"/>
      </w:pPr>
      <w:r w:rsidRPr="007A6955">
        <w:t xml:space="preserve"> </w:t>
      </w:r>
    </w:p>
    <w:p w14:paraId="3B08044D" w14:textId="77777777" w:rsidR="00015ED4" w:rsidRPr="007A6955" w:rsidRDefault="00015ED4" w:rsidP="00BA7041">
      <w:pPr>
        <w:pStyle w:val="Dialogue"/>
      </w:pPr>
      <w:r w:rsidRPr="007A6955">
        <w:t xml:space="preserve">The entry for </w:t>
      </w:r>
      <w:r w:rsidR="00450457" w:rsidRPr="007A6955">
        <w:t>FMPATIENT,23 H.</w:t>
      </w:r>
      <w:r w:rsidRPr="007A6955">
        <w:t xml:space="preserve"> has been deleted.</w:t>
      </w:r>
    </w:p>
    <w:p w14:paraId="3B08044E" w14:textId="77777777" w:rsidR="00015ED4" w:rsidRPr="007A6955" w:rsidRDefault="00015ED4" w:rsidP="00AC53A5">
      <w:pPr>
        <w:pStyle w:val="BodyText6"/>
      </w:pPr>
    </w:p>
    <w:p w14:paraId="3B08044F" w14:textId="77777777" w:rsidR="00015ED4" w:rsidRPr="007A6955" w:rsidRDefault="001C0BDF" w:rsidP="00734EF2">
      <w:pPr>
        <w:pStyle w:val="Heading3"/>
      </w:pPr>
      <w:bookmarkStart w:id="1554" w:name="_Toc472602040"/>
      <w:r w:rsidRPr="007A6955">
        <w:t>Transferring Entries b</w:t>
      </w:r>
      <w:r w:rsidR="00015ED4" w:rsidRPr="007A6955">
        <w:t>etween Files</w:t>
      </w:r>
      <w:bookmarkEnd w:id="1554"/>
    </w:p>
    <w:p w14:paraId="3B080450" w14:textId="77777777" w:rsidR="00015ED4" w:rsidRPr="007A6955" w:rsidRDefault="00C8464D" w:rsidP="00EC0B59">
      <w:pPr>
        <w:pStyle w:val="BodyText"/>
        <w:keepNext/>
        <w:keepLines/>
      </w:pPr>
      <w:r w:rsidRPr="007A6955">
        <w:fldChar w:fldCharType="begin"/>
      </w:r>
      <w:r w:rsidRPr="007A6955">
        <w:instrText xml:space="preserve"> XE </w:instrText>
      </w:r>
      <w:r w:rsidR="00850AFF" w:rsidRPr="007A6955">
        <w:instrText>“</w:instrText>
      </w:r>
      <w:r w:rsidR="00560525" w:rsidRPr="007A6955">
        <w:instrText>Transferring:</w:instrText>
      </w:r>
      <w:r w:rsidR="00576727" w:rsidRPr="007A6955">
        <w:instrText>Entries b</w:instrText>
      </w:r>
      <w:r w:rsidRPr="007A6955">
        <w:instrText>etween Files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Fi</w:instrText>
      </w:r>
      <w:r w:rsidR="00576727" w:rsidRPr="007A6955">
        <w:instrText>les:Transferring Entries b</w:instrText>
      </w:r>
      <w:r w:rsidRPr="007A6955">
        <w:instrText>etween Files</w:instrText>
      </w:r>
      <w:r w:rsidR="00850AFF" w:rsidRPr="007A6955">
        <w:instrText>”</w:instrText>
      </w:r>
      <w:r w:rsidRPr="007A6955">
        <w:instrText xml:space="preserve"> </w:instrText>
      </w:r>
      <w:r w:rsidRPr="007A6955">
        <w:fldChar w:fldCharType="end"/>
      </w:r>
      <w:r w:rsidR="00015ED4" w:rsidRPr="007A6955">
        <w:t xml:space="preserve">You can use the Transfer </w:t>
      </w:r>
      <w:r w:rsidR="00560525" w:rsidRPr="007A6955">
        <w:t xml:space="preserve">File </w:t>
      </w:r>
      <w:r w:rsidR="00015ED4" w:rsidRPr="007A6955">
        <w:t>Entries option</w:t>
      </w:r>
      <w:r w:rsidR="00015ED4" w:rsidRPr="007A6955">
        <w:fldChar w:fldCharType="begin"/>
      </w:r>
      <w:r w:rsidR="00015ED4" w:rsidRPr="007A6955">
        <w:instrText xml:space="preserve"> XE </w:instrText>
      </w:r>
      <w:r w:rsidR="00850AFF" w:rsidRPr="007A6955">
        <w:instrText>“</w:instrText>
      </w:r>
      <w:r w:rsidR="00015ED4" w:rsidRPr="007A6955">
        <w:instrText xml:space="preserve">Transfer </w:instrText>
      </w:r>
      <w:r w:rsidR="00560525" w:rsidRPr="007A6955">
        <w:instrText xml:space="preserve">File </w:instrText>
      </w:r>
      <w:r w:rsidR="00015ED4" w:rsidRPr="007A6955">
        <w:instrText>Entries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 xml:space="preserve">Options:Transfer </w:instrText>
      </w:r>
      <w:r w:rsidR="00560525" w:rsidRPr="007A6955">
        <w:instrText xml:space="preserve">File </w:instrText>
      </w:r>
      <w:r w:rsidR="00015ED4" w:rsidRPr="007A6955">
        <w:instrText>Entries</w:instrText>
      </w:r>
      <w:r w:rsidR="00850AFF" w:rsidRPr="007A6955">
        <w:instrText>”</w:instrText>
      </w:r>
      <w:r w:rsidR="00015ED4" w:rsidRPr="007A6955">
        <w:instrText xml:space="preserve"> </w:instrText>
      </w:r>
      <w:r w:rsidR="00015ED4" w:rsidRPr="007A6955">
        <w:fldChar w:fldCharType="end"/>
      </w:r>
      <w:r w:rsidR="00015ED4" w:rsidRPr="007A6955">
        <w:t xml:space="preserve"> to move </w:t>
      </w:r>
      <w:r w:rsidR="00015ED4" w:rsidRPr="007A6955">
        <w:rPr>
          <w:i/>
        </w:rPr>
        <w:t>all</w:t>
      </w:r>
      <w:r w:rsidR="00015ED4" w:rsidRPr="007A6955">
        <w:t xml:space="preserve"> or a </w:t>
      </w:r>
      <w:r w:rsidR="00015ED4" w:rsidRPr="007A6955">
        <w:rPr>
          <w:i/>
        </w:rPr>
        <w:t>group</w:t>
      </w:r>
      <w:r w:rsidR="00015ED4" w:rsidRPr="007A6955">
        <w:t xml:space="preserve"> of entries from one file to an entirely separate file. To do this:</w:t>
      </w:r>
    </w:p>
    <w:p w14:paraId="3B080451" w14:textId="77777777" w:rsidR="00015ED4" w:rsidRPr="007A6955" w:rsidRDefault="00015ED4" w:rsidP="003C7E89">
      <w:pPr>
        <w:pStyle w:val="ListNumber"/>
        <w:keepNext/>
        <w:keepLines/>
        <w:numPr>
          <w:ilvl w:val="0"/>
          <w:numId w:val="33"/>
        </w:numPr>
        <w:tabs>
          <w:tab w:val="clear" w:pos="810"/>
        </w:tabs>
        <w:ind w:left="720"/>
      </w:pPr>
      <w:r w:rsidRPr="007A6955">
        <w:t xml:space="preserve">Answer the </w:t>
      </w:r>
      <w:r w:rsidR="00850AFF" w:rsidRPr="007A6955">
        <w:t>“</w:t>
      </w:r>
      <w:r w:rsidRPr="007A6955">
        <w:t>INPUT TO WHAT FILE:</w:t>
      </w:r>
      <w:r w:rsidR="00850AFF" w:rsidRPr="007A6955">
        <w:t>”</w:t>
      </w:r>
      <w:r w:rsidRPr="007A6955">
        <w:t xml:space="preserve"> prompt and the </w:t>
      </w:r>
      <w:r w:rsidR="00850AFF" w:rsidRPr="007A6955">
        <w:t>“</w:t>
      </w:r>
      <w:r w:rsidRPr="007A6955">
        <w:t>TRANSFER FROM FILE:</w:t>
      </w:r>
      <w:r w:rsidR="00850AFF" w:rsidRPr="007A6955">
        <w:t>”</w:t>
      </w:r>
      <w:r w:rsidRPr="007A6955">
        <w:t xml:space="preserve"> prompt with different file names.</w:t>
      </w:r>
    </w:p>
    <w:p w14:paraId="3B080452" w14:textId="77777777" w:rsidR="00015ED4" w:rsidRPr="007A6955" w:rsidRDefault="00015ED4" w:rsidP="00EC0B59">
      <w:pPr>
        <w:pStyle w:val="ListNumber"/>
        <w:keepNext/>
        <w:keepLines/>
      </w:pPr>
      <w:r w:rsidRPr="007A6955">
        <w:t>Specify whether transferred entries should be added all as new, or whether they should be merged with existing entries.</w:t>
      </w:r>
    </w:p>
    <w:p w14:paraId="3B080453" w14:textId="77777777" w:rsidR="00015ED4" w:rsidRPr="007A6955" w:rsidRDefault="00015ED4" w:rsidP="00EC0B59">
      <w:pPr>
        <w:pStyle w:val="ListNumber"/>
        <w:keepNext/>
        <w:keepLines/>
      </w:pPr>
      <w:r w:rsidRPr="007A6955">
        <w:t>Specify whether transferred entries should be deleted in the original file.</w:t>
      </w:r>
    </w:p>
    <w:p w14:paraId="3B080454" w14:textId="77777777" w:rsidR="00015ED4" w:rsidRPr="007A6955" w:rsidRDefault="00015ED4" w:rsidP="00EC0B59">
      <w:pPr>
        <w:pStyle w:val="ListNumber"/>
      </w:pPr>
      <w:r w:rsidRPr="007A6955">
        <w:t>Specify which entries to transfer, by entering sort criteria.</w:t>
      </w:r>
    </w:p>
    <w:p w14:paraId="3B080455" w14:textId="77777777" w:rsidR="00015ED4" w:rsidRPr="007A6955" w:rsidRDefault="00015ED4" w:rsidP="00EC0B59">
      <w:pPr>
        <w:pStyle w:val="BodyText"/>
      </w:pPr>
      <w:r w:rsidRPr="007A6955">
        <w:t xml:space="preserve">For transfer to occur, the NAME fields (#.01) of both files </w:t>
      </w:r>
      <w:r w:rsidR="004B359E" w:rsidRPr="007A6955">
        <w:rPr>
          <w:i/>
        </w:rPr>
        <w:t>must</w:t>
      </w:r>
      <w:r w:rsidRPr="007A6955">
        <w:t xml:space="preserve"> have matching LABEL</w:t>
      </w:r>
      <w:r w:rsidR="00636FC7" w:rsidRPr="007A6955">
        <w:t xml:space="preserve"> field</w:t>
      </w:r>
      <w:r w:rsidRPr="007A6955">
        <w:t>s and DATA TYPE</w:t>
      </w:r>
      <w:r w:rsidR="00636FC7" w:rsidRPr="007A6955">
        <w:t xml:space="preserve"> field</w:t>
      </w:r>
      <w:r w:rsidRPr="007A6955">
        <w:t>s. In this way</w:t>
      </w:r>
      <w:r w:rsidR="00636FC7" w:rsidRPr="007A6955">
        <w:t>,</w:t>
      </w:r>
      <w:r w:rsidRPr="007A6955">
        <w:t xml:space="preserve"> VA FileMan can identify corresponding entries. Values of the fields can then be transferred. Only those fields where the LABEL and DATA TYPE</w:t>
      </w:r>
      <w:r w:rsidR="00636FC7" w:rsidRPr="007A6955">
        <w:t xml:space="preserve"> fields</w:t>
      </w:r>
      <w:r w:rsidRPr="007A6955">
        <w:t xml:space="preserve"> match </w:t>
      </w:r>
      <w:r w:rsidR="00DE2817" w:rsidRPr="007A6955">
        <w:t>are</w:t>
      </w:r>
      <w:r w:rsidRPr="007A6955">
        <w:t xml:space="preserve"> transferred. Before the transfer is done, you are told which fields have their data transferred.</w:t>
      </w:r>
    </w:p>
    <w:p w14:paraId="3B080456" w14:textId="77777777" w:rsidR="00015ED4" w:rsidRPr="007A6955" w:rsidRDefault="00015ED4" w:rsidP="00EC0B59">
      <w:pPr>
        <w:pStyle w:val="BodyText"/>
        <w:keepNext/>
        <w:keepLines/>
      </w:pPr>
      <w:r w:rsidRPr="007A6955">
        <w:t xml:space="preserve">The dialogue presented when transferring entries to another file is presented below. In this instance, you are transferring the contents of the </w:t>
      </w:r>
      <w:r w:rsidR="00FD681C" w:rsidRPr="007A6955">
        <w:t xml:space="preserve">(fictitious) </w:t>
      </w:r>
      <w:r w:rsidRPr="007A6955">
        <w:t xml:space="preserve">SCHOLAR file to the </w:t>
      </w:r>
      <w:r w:rsidR="00FD681C" w:rsidRPr="007A6955">
        <w:t xml:space="preserve">(fictitious) </w:t>
      </w:r>
      <w:r w:rsidRPr="007A6955">
        <w:t xml:space="preserve">NEW SCHOLAR file. The </w:t>
      </w:r>
      <w:r w:rsidR="00FD681C" w:rsidRPr="007A6955">
        <w:t xml:space="preserve">(fictitious) </w:t>
      </w:r>
      <w:r w:rsidRPr="007A6955">
        <w:t>NEW SCHOLAR file already exists, and it does have some entries whose NAME field matches those in the</w:t>
      </w:r>
      <w:r w:rsidR="00FD681C" w:rsidRPr="007A6955">
        <w:t xml:space="preserve"> (fictitious)</w:t>
      </w:r>
      <w:r w:rsidRPr="007A6955">
        <w:t xml:space="preserve"> SCHOLAR file.</w:t>
      </w:r>
    </w:p>
    <w:p w14:paraId="3B080457" w14:textId="63061831" w:rsidR="00EC0B59" w:rsidRPr="007A6955" w:rsidRDefault="00EC0B59" w:rsidP="00EC0B59">
      <w:pPr>
        <w:pStyle w:val="Caption"/>
      </w:pPr>
      <w:bookmarkStart w:id="1555" w:name="_Toc342980917"/>
      <w:bookmarkStart w:id="1556" w:name="_Toc472602333"/>
      <w:r w:rsidRPr="007A6955">
        <w:t xml:space="preserve">Figure </w:t>
      </w:r>
      <w:r w:rsidR="000319B0">
        <w:fldChar w:fldCharType="begin"/>
      </w:r>
      <w:r w:rsidR="000319B0">
        <w:instrText xml:space="preserve"> SEQ Figure \* ARABIC </w:instrText>
      </w:r>
      <w:r w:rsidR="000319B0">
        <w:fldChar w:fldCharType="separate"/>
      </w:r>
      <w:r w:rsidR="00FA2C7D">
        <w:rPr>
          <w:noProof/>
        </w:rPr>
        <w:t>238</w:t>
      </w:r>
      <w:r w:rsidR="000319B0">
        <w:rPr>
          <w:noProof/>
        </w:rPr>
        <w:fldChar w:fldCharType="end"/>
      </w:r>
      <w:r w:rsidR="00560D12" w:rsidRPr="007A6955">
        <w:t xml:space="preserve">: </w:t>
      </w:r>
      <w:r w:rsidR="00FF2223" w:rsidRPr="007A6955">
        <w:t>Transferring File Entries—</w:t>
      </w:r>
      <w:r w:rsidR="00560D12" w:rsidRPr="007A6955">
        <w:t>Transferring entries from one file to a</w:t>
      </w:r>
      <w:r w:rsidRPr="007A6955">
        <w:t>nother</w:t>
      </w:r>
      <w:bookmarkEnd w:id="1555"/>
      <w:bookmarkEnd w:id="1556"/>
    </w:p>
    <w:p w14:paraId="3B080458" w14:textId="77777777" w:rsidR="00015ED4" w:rsidRPr="007A6955" w:rsidRDefault="00015ED4" w:rsidP="00BA7041">
      <w:pPr>
        <w:pStyle w:val="Dialogue"/>
      </w:pPr>
      <w:r w:rsidRPr="007A6955">
        <w:t xml:space="preserve">Select OPTION: </w:t>
      </w:r>
      <w:r w:rsidRPr="007A6955">
        <w:rPr>
          <w:b/>
          <w:highlight w:val="yellow"/>
        </w:rPr>
        <w:t>TRANSFER ENTRIES</w:t>
      </w:r>
    </w:p>
    <w:p w14:paraId="3B080459" w14:textId="77777777" w:rsidR="00015ED4" w:rsidRPr="007A6955" w:rsidRDefault="00015ED4" w:rsidP="00BA7041">
      <w:pPr>
        <w:pStyle w:val="Dialogue"/>
      </w:pPr>
    </w:p>
    <w:p w14:paraId="3B08045A" w14:textId="77777777" w:rsidR="00015ED4" w:rsidRPr="007A6955" w:rsidRDefault="00015ED4" w:rsidP="00BA7041">
      <w:pPr>
        <w:pStyle w:val="Dialogue"/>
      </w:pPr>
      <w:r w:rsidRPr="007A6955">
        <w:t xml:space="preserve">Select TRANSFER OPTION: </w:t>
      </w:r>
      <w:r w:rsidRPr="007A6955">
        <w:rPr>
          <w:b/>
          <w:highlight w:val="yellow"/>
        </w:rPr>
        <w:t>TRANSFER FILE ENTRIES</w:t>
      </w:r>
    </w:p>
    <w:p w14:paraId="3B08045B" w14:textId="77777777" w:rsidR="00015ED4" w:rsidRPr="007A6955" w:rsidRDefault="00015ED4" w:rsidP="00BA7041">
      <w:pPr>
        <w:pStyle w:val="Dialogue"/>
      </w:pPr>
      <w:r w:rsidRPr="007A6955">
        <w:t xml:space="preserve"> </w:t>
      </w:r>
    </w:p>
    <w:p w14:paraId="3B08045C" w14:textId="77777777" w:rsidR="00015ED4" w:rsidRPr="007A6955" w:rsidRDefault="00015ED4" w:rsidP="00BA7041">
      <w:pPr>
        <w:pStyle w:val="Dialogue"/>
      </w:pPr>
      <w:r w:rsidRPr="007A6955">
        <w:t xml:space="preserve">INPUT TO WHAT FILE: </w:t>
      </w:r>
      <w:r w:rsidRPr="007A6955">
        <w:rPr>
          <w:b/>
          <w:highlight w:val="yellow"/>
        </w:rPr>
        <w:t>NEW SCHOLAR</w:t>
      </w:r>
    </w:p>
    <w:p w14:paraId="3B08045D" w14:textId="77777777" w:rsidR="00015ED4" w:rsidRPr="007A6955" w:rsidRDefault="00015ED4" w:rsidP="00BA7041">
      <w:pPr>
        <w:pStyle w:val="Dialogue"/>
      </w:pPr>
      <w:r w:rsidRPr="007A6955">
        <w:t xml:space="preserve">TRANSFER FROM FILE: NEW SCHOLAR// </w:t>
      </w:r>
      <w:r w:rsidRPr="007A6955">
        <w:rPr>
          <w:b/>
          <w:highlight w:val="yellow"/>
        </w:rPr>
        <w:t>SCHOLAR</w:t>
      </w:r>
    </w:p>
    <w:p w14:paraId="3B08045E" w14:textId="77777777" w:rsidR="00015ED4" w:rsidRPr="007A6955" w:rsidRDefault="00850AFF" w:rsidP="00BA7041">
      <w:pPr>
        <w:pStyle w:val="Dialogue"/>
      </w:pPr>
      <w:r w:rsidRPr="007A6955">
        <w:t>‘</w:t>
      </w:r>
      <w:r w:rsidR="00015ED4" w:rsidRPr="007A6955">
        <w:t>NAME</w:t>
      </w:r>
      <w:r w:rsidRPr="007A6955">
        <w:t>’</w:t>
      </w:r>
      <w:r w:rsidR="00015ED4" w:rsidRPr="007A6955">
        <w:t xml:space="preserve"> FIELDS, </w:t>
      </w:r>
      <w:r w:rsidRPr="007A6955">
        <w:t>‘</w:t>
      </w:r>
      <w:r w:rsidR="00015ED4" w:rsidRPr="007A6955">
        <w:t>SSN</w:t>
      </w:r>
      <w:r w:rsidRPr="007A6955">
        <w:t>’</w:t>
      </w:r>
      <w:r w:rsidR="00015ED4" w:rsidRPr="007A6955">
        <w:t xml:space="preserve"> FIELDS, </w:t>
      </w:r>
      <w:r w:rsidRPr="007A6955">
        <w:t>‘</w:t>
      </w:r>
      <w:r w:rsidR="00015ED4" w:rsidRPr="007A6955">
        <w:t>DATE OF BIRTH</w:t>
      </w:r>
      <w:r w:rsidRPr="007A6955">
        <w:t>’</w:t>
      </w:r>
      <w:r w:rsidR="00015ED4" w:rsidRPr="007A6955">
        <w:t xml:space="preserve"> FIELDS, </w:t>
      </w:r>
      <w:r w:rsidRPr="007A6955">
        <w:t>‘</w:t>
      </w:r>
      <w:r w:rsidR="00015ED4" w:rsidRPr="007A6955">
        <w:t>SUBJECT AREA</w:t>
      </w:r>
      <w:r w:rsidRPr="007A6955">
        <w:t>’</w:t>
      </w:r>
    </w:p>
    <w:p w14:paraId="3B08045F" w14:textId="77777777" w:rsidR="00015ED4" w:rsidRPr="007A6955" w:rsidRDefault="00015ED4" w:rsidP="00BA7041">
      <w:pPr>
        <w:pStyle w:val="Dialogue"/>
      </w:pPr>
      <w:r w:rsidRPr="007A6955">
        <w:t>FIELDS,</w:t>
      </w:r>
      <w:r w:rsidR="00850AFF" w:rsidRPr="007A6955">
        <w:t>’</w:t>
      </w:r>
      <w:r w:rsidRPr="007A6955">
        <w:t>TOPICS</w:t>
      </w:r>
      <w:r w:rsidR="00850AFF" w:rsidRPr="007A6955">
        <w:t>’</w:t>
      </w:r>
      <w:r w:rsidRPr="007A6955">
        <w:t xml:space="preserve"> FIELDS, WILL BE TRANSFERRED </w:t>
      </w:r>
    </w:p>
    <w:p w14:paraId="3B080460" w14:textId="77777777" w:rsidR="00015ED4" w:rsidRPr="007A6955" w:rsidRDefault="00015ED4" w:rsidP="00BA7041">
      <w:pPr>
        <w:pStyle w:val="Dialogue"/>
      </w:pPr>
      <w:r w:rsidRPr="007A6955">
        <w:t xml:space="preserve"> </w:t>
      </w:r>
    </w:p>
    <w:p w14:paraId="3B080461" w14:textId="77777777" w:rsidR="00015ED4" w:rsidRPr="007A6955" w:rsidRDefault="00015ED4" w:rsidP="00BA7041">
      <w:pPr>
        <w:pStyle w:val="Dialogue"/>
      </w:pPr>
      <w:r w:rsidRPr="007A6955">
        <w:t xml:space="preserve">WANT TO MERGE TRANSFERRED ENTRIES WITH ONES ALREADY THERE? NO// </w:t>
      </w:r>
      <w:r w:rsidRPr="007A6955">
        <w:rPr>
          <w:b/>
          <w:highlight w:val="yellow"/>
        </w:rPr>
        <w:t>YES</w:t>
      </w:r>
    </w:p>
    <w:p w14:paraId="3B080462" w14:textId="77777777" w:rsidR="00015ED4" w:rsidRPr="007A6955" w:rsidRDefault="00015ED4" w:rsidP="00BA7041">
      <w:pPr>
        <w:pStyle w:val="Dialogue"/>
      </w:pPr>
      <w:r w:rsidRPr="007A6955">
        <w:t>WANT EACH ENTRY TO BE DELETED AS IT</w:t>
      </w:r>
      <w:r w:rsidR="00850AFF" w:rsidRPr="007A6955">
        <w:t>’</w:t>
      </w:r>
      <w:r w:rsidRPr="007A6955">
        <w:t xml:space="preserve">S TRANSFERRED? </w:t>
      </w:r>
      <w:r w:rsidRPr="007A6955">
        <w:rPr>
          <w:b/>
          <w:highlight w:val="yellow"/>
        </w:rPr>
        <w:t>NO</w:t>
      </w:r>
    </w:p>
    <w:p w14:paraId="3B080463" w14:textId="77777777" w:rsidR="00015ED4" w:rsidRPr="007A6955" w:rsidRDefault="00015ED4" w:rsidP="00BA7041">
      <w:pPr>
        <w:pStyle w:val="Dialogue"/>
      </w:pPr>
      <w:r w:rsidRPr="007A6955">
        <w:t xml:space="preserve">TRANSFER ENTRIES BY: NAME// </w:t>
      </w:r>
      <w:r w:rsidRPr="007A6955">
        <w:rPr>
          <w:b/>
          <w:highlight w:val="yellow"/>
        </w:rPr>
        <w:t>&lt;</w:t>
      </w:r>
      <w:r w:rsidR="002A3BC0" w:rsidRPr="007A6955">
        <w:rPr>
          <w:b/>
          <w:highlight w:val="yellow"/>
        </w:rPr>
        <w:t>Enter</w:t>
      </w:r>
      <w:r w:rsidRPr="007A6955">
        <w:rPr>
          <w:b/>
          <w:highlight w:val="yellow"/>
        </w:rPr>
        <w:t>&gt;</w:t>
      </w:r>
    </w:p>
    <w:p w14:paraId="3B080464" w14:textId="77777777" w:rsidR="00015ED4" w:rsidRPr="007A6955" w:rsidRDefault="00015ED4" w:rsidP="00BA7041">
      <w:pPr>
        <w:pStyle w:val="Dialogue"/>
      </w:pPr>
      <w:r w:rsidRPr="007A6955">
        <w:t xml:space="preserve">START WITH NAME: FIRST// </w:t>
      </w:r>
      <w:r w:rsidRPr="007A6955">
        <w:rPr>
          <w:b/>
          <w:highlight w:val="yellow"/>
        </w:rPr>
        <w:t>&lt;</w:t>
      </w:r>
      <w:r w:rsidR="002A3BC0" w:rsidRPr="007A6955">
        <w:rPr>
          <w:b/>
          <w:highlight w:val="yellow"/>
        </w:rPr>
        <w:t>Enter</w:t>
      </w:r>
      <w:r w:rsidRPr="007A6955">
        <w:rPr>
          <w:b/>
          <w:highlight w:val="yellow"/>
        </w:rPr>
        <w:t>&gt;</w:t>
      </w:r>
    </w:p>
    <w:p w14:paraId="3B080465" w14:textId="77777777" w:rsidR="00015ED4" w:rsidRPr="007A6955" w:rsidRDefault="00015ED4" w:rsidP="00BA7041">
      <w:pPr>
        <w:pStyle w:val="Dialogue"/>
      </w:pPr>
      <w:r w:rsidRPr="007A6955">
        <w:t xml:space="preserve">DEVICE: HOME// </w:t>
      </w:r>
      <w:r w:rsidRPr="007A6955">
        <w:rPr>
          <w:b/>
          <w:highlight w:val="yellow"/>
        </w:rPr>
        <w:t>&lt;</w:t>
      </w:r>
      <w:r w:rsidR="002A3BC0" w:rsidRPr="007A6955">
        <w:rPr>
          <w:b/>
          <w:highlight w:val="yellow"/>
        </w:rPr>
        <w:t>Enter</w:t>
      </w:r>
      <w:r w:rsidRPr="007A6955">
        <w:rPr>
          <w:b/>
          <w:highlight w:val="yellow"/>
        </w:rPr>
        <w:t>&gt;</w:t>
      </w:r>
    </w:p>
    <w:p w14:paraId="3B080466" w14:textId="77777777" w:rsidR="00015ED4" w:rsidRPr="007A6955" w:rsidRDefault="00015ED4" w:rsidP="00EC0B59">
      <w:pPr>
        <w:pStyle w:val="BodyText6"/>
      </w:pPr>
    </w:p>
    <w:p w14:paraId="3B080467" w14:textId="77777777" w:rsidR="00015ED4" w:rsidRPr="007A6955" w:rsidRDefault="00015ED4" w:rsidP="00EC0B59">
      <w:pPr>
        <w:pStyle w:val="BodyText"/>
      </w:pPr>
      <w:r w:rsidRPr="007A6955">
        <w:t xml:space="preserve">You can specify whether you want entries with the same NAME field to be merged when the transfers are made, or whether each transferred entry and subentry should become a distinct new entry in the target file. (In this case, the answer was </w:t>
      </w:r>
      <w:r w:rsidRPr="007A6955">
        <w:rPr>
          <w:b/>
        </w:rPr>
        <w:t>YES</w:t>
      </w:r>
      <w:r w:rsidRPr="007A6955">
        <w:t xml:space="preserve"> to merge.) You can also specify whether or not the entries should be deleted from the </w:t>
      </w:r>
      <w:r w:rsidR="00850AFF" w:rsidRPr="007A6955">
        <w:t>“</w:t>
      </w:r>
      <w:r w:rsidRPr="007A6955">
        <w:t>from</w:t>
      </w:r>
      <w:r w:rsidR="00850AFF" w:rsidRPr="007A6955">
        <w:t>”</w:t>
      </w:r>
      <w:r w:rsidRPr="007A6955">
        <w:t xml:space="preserve"> file as they are transferred. (In this case, the answer was </w:t>
      </w:r>
      <w:r w:rsidRPr="007A6955">
        <w:rPr>
          <w:b/>
        </w:rPr>
        <w:t>NO</w:t>
      </w:r>
      <w:r w:rsidRPr="007A6955">
        <w:t xml:space="preserve"> to delete.)</w:t>
      </w:r>
    </w:p>
    <w:p w14:paraId="3B080468" w14:textId="77777777" w:rsidR="00015ED4" w:rsidRPr="007A6955" w:rsidRDefault="00015ED4" w:rsidP="00EC0B59">
      <w:pPr>
        <w:pStyle w:val="BodyText"/>
      </w:pPr>
      <w:r w:rsidRPr="007A6955">
        <w:t xml:space="preserve">A simple report is created that lists the entries that were transferred. You have the ability to route that list to a printer using the </w:t>
      </w:r>
      <w:r w:rsidR="00850AFF" w:rsidRPr="007A6955">
        <w:t>“</w:t>
      </w:r>
      <w:r w:rsidRPr="007A6955">
        <w:t>DEVICE:</w:t>
      </w:r>
      <w:r w:rsidR="00850AFF" w:rsidRPr="007A6955">
        <w:t>”</w:t>
      </w:r>
      <w:r w:rsidRPr="007A6955">
        <w:t xml:space="preserve"> prompt.</w:t>
      </w:r>
    </w:p>
    <w:p w14:paraId="3B080469" w14:textId="77777777" w:rsidR="00015ED4" w:rsidRPr="007A6955" w:rsidRDefault="00015ED4" w:rsidP="00EC0B59">
      <w:pPr>
        <w:pStyle w:val="BodyText"/>
      </w:pPr>
      <w:r w:rsidRPr="007A6955">
        <w:t xml:space="preserve">In addition, you have considerable control over which entries are transferred. Your answers to the </w:t>
      </w:r>
      <w:r w:rsidR="00850AFF" w:rsidRPr="007A6955">
        <w:t>“</w:t>
      </w:r>
      <w:r w:rsidRPr="007A6955">
        <w:t>TRANSFER ENTRIES BY:</w:t>
      </w:r>
      <w:r w:rsidR="00850AFF" w:rsidRPr="007A6955">
        <w:t>”</w:t>
      </w:r>
      <w:r w:rsidRPr="007A6955">
        <w:t xml:space="preserve"> and </w:t>
      </w:r>
      <w:r w:rsidR="00850AFF" w:rsidRPr="007A6955">
        <w:t>“</w:t>
      </w:r>
      <w:r w:rsidRPr="007A6955">
        <w:t>START WITH:</w:t>
      </w:r>
      <w:r w:rsidR="00850AFF" w:rsidRPr="007A6955">
        <w:t>”</w:t>
      </w:r>
      <w:r w:rsidRPr="007A6955">
        <w:t xml:space="preserve"> prompts select entries in the same way that you specify sort criteria when describing a print output.</w:t>
      </w:r>
    </w:p>
    <w:p w14:paraId="3B08046A" w14:textId="77777777" w:rsidR="00015ED4" w:rsidRPr="007A6955" w:rsidRDefault="000A180C" w:rsidP="00C50A08">
      <w:pPr>
        <w:pStyle w:val="Note"/>
      </w:pPr>
      <w:r>
        <w:rPr>
          <w:noProof/>
        </w:rPr>
        <w:drawing>
          <wp:inline distT="0" distB="0" distL="0" distR="0" wp14:anchorId="3B0811E7" wp14:editId="3B0811E8">
            <wp:extent cx="285750" cy="285750"/>
            <wp:effectExtent l="0" t="0" r="0" b="0"/>
            <wp:docPr id="190" name="Picture 19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50A08" w:rsidRPr="007A6955">
        <w:rPr>
          <w:b/>
        </w:rPr>
        <w:t>REF:</w:t>
      </w:r>
      <w:r w:rsidR="00C50A08" w:rsidRPr="007A6955">
        <w:t xml:space="preserve"> </w:t>
      </w:r>
      <w:r w:rsidR="00015ED4" w:rsidRPr="007A6955">
        <w:t xml:space="preserve">For more information on sort criteria and print output, </w:t>
      </w:r>
      <w:r w:rsidR="00645311" w:rsidRPr="007A6955">
        <w:t>see the</w:t>
      </w:r>
      <w:r w:rsidR="00015ED4" w:rsidRPr="007A6955">
        <w:t xml:space="preserve"> </w:t>
      </w:r>
      <w:r w:rsidR="00850AFF" w:rsidRPr="007A6955">
        <w:t>“</w:t>
      </w:r>
      <w:r w:rsidR="00015ED4" w:rsidRPr="007A6955">
        <w:t>Print: How to Print Reports from Files</w:t>
      </w:r>
      <w:r w:rsidR="00850AFF" w:rsidRPr="007A6955">
        <w:t>”</w:t>
      </w:r>
      <w:r w:rsidR="00015ED4" w:rsidRPr="007A6955">
        <w:t xml:space="preserve"> </w:t>
      </w:r>
      <w:r w:rsidR="001F26DD" w:rsidRPr="007A6955">
        <w:t>section in</w:t>
      </w:r>
      <w:r w:rsidR="00015ED4" w:rsidRPr="007A6955">
        <w:t xml:space="preserve"> the </w:t>
      </w:r>
      <w:r w:rsidR="00015ED4" w:rsidRPr="007A6955">
        <w:rPr>
          <w:i/>
        </w:rPr>
        <w:t xml:space="preserve">VA FileMan </w:t>
      </w:r>
      <w:r w:rsidR="00F80B7C" w:rsidRPr="007A6955">
        <w:rPr>
          <w:i/>
        </w:rPr>
        <w:t>User Manual</w:t>
      </w:r>
      <w:r w:rsidR="00015ED4" w:rsidRPr="007A6955">
        <w:t>.</w:t>
      </w:r>
    </w:p>
    <w:p w14:paraId="3B08046B" w14:textId="77777777" w:rsidR="00015ED4" w:rsidRPr="007A6955" w:rsidRDefault="00015ED4" w:rsidP="00EC0B59">
      <w:pPr>
        <w:pStyle w:val="BodyText"/>
        <w:keepNext/>
        <w:keepLines/>
      </w:pPr>
      <w:r w:rsidRPr="007A6955">
        <w:t>For example, if you only wanted to transfer scholars born after 1900 to the</w:t>
      </w:r>
      <w:r w:rsidR="00FD681C" w:rsidRPr="007A6955">
        <w:t xml:space="preserve"> (fictitious)</w:t>
      </w:r>
      <w:r w:rsidRPr="007A6955">
        <w:t xml:space="preserve"> NEW SCHOLAR file, you could answer the </w:t>
      </w:r>
      <w:r w:rsidR="00850AFF" w:rsidRPr="007A6955">
        <w:t>“</w:t>
      </w:r>
      <w:r w:rsidRPr="007A6955">
        <w:t>TRANSFER ENTRIES BY:</w:t>
      </w:r>
      <w:r w:rsidR="00850AFF" w:rsidRPr="007A6955">
        <w:t>”</w:t>
      </w:r>
      <w:r w:rsidRPr="007A6955">
        <w:t xml:space="preserve"> prompt like this:</w:t>
      </w:r>
    </w:p>
    <w:p w14:paraId="3B08046C" w14:textId="27AE64D6" w:rsidR="00EC0B59" w:rsidRPr="007A6955" w:rsidRDefault="00EC0B59" w:rsidP="00EC0B59">
      <w:pPr>
        <w:pStyle w:val="Caption"/>
      </w:pPr>
      <w:bookmarkStart w:id="1557" w:name="_Toc342980918"/>
      <w:bookmarkStart w:id="1558" w:name="_Toc472602334"/>
      <w:r w:rsidRPr="007A6955">
        <w:t xml:space="preserve">Figure </w:t>
      </w:r>
      <w:r w:rsidR="000319B0">
        <w:fldChar w:fldCharType="begin"/>
      </w:r>
      <w:r w:rsidR="000319B0">
        <w:instrText xml:space="preserve"> SEQ Figure \* ARABIC </w:instrText>
      </w:r>
      <w:r w:rsidR="000319B0">
        <w:fldChar w:fldCharType="separate"/>
      </w:r>
      <w:r w:rsidR="00FA2C7D">
        <w:rPr>
          <w:noProof/>
        </w:rPr>
        <w:t>239</w:t>
      </w:r>
      <w:r w:rsidR="000319B0">
        <w:rPr>
          <w:noProof/>
        </w:rPr>
        <w:fldChar w:fldCharType="end"/>
      </w:r>
      <w:r w:rsidR="00560D12" w:rsidRPr="007A6955">
        <w:t xml:space="preserve">: </w:t>
      </w:r>
      <w:r w:rsidR="00FF2223" w:rsidRPr="007A6955">
        <w:t>Transferring File Entries—</w:t>
      </w:r>
      <w:r w:rsidR="00560D12" w:rsidRPr="007A6955">
        <w:t>Selecting specific entries for t</w:t>
      </w:r>
      <w:r w:rsidRPr="007A6955">
        <w:t>ransfer</w:t>
      </w:r>
      <w:bookmarkEnd w:id="1557"/>
      <w:bookmarkEnd w:id="1558"/>
    </w:p>
    <w:p w14:paraId="3B08046D" w14:textId="77777777" w:rsidR="00015ED4" w:rsidRPr="007A6955" w:rsidRDefault="00015ED4" w:rsidP="00BA7041">
      <w:pPr>
        <w:pStyle w:val="Dialogue"/>
      </w:pPr>
      <w:r w:rsidRPr="007A6955">
        <w:t xml:space="preserve">    TRANSFER ENTRIES BY: NAME// </w:t>
      </w:r>
      <w:r w:rsidRPr="007A6955">
        <w:rPr>
          <w:b/>
          <w:highlight w:val="yellow"/>
        </w:rPr>
        <w:t>DATE OF BIRTH&gt;1900</w:t>
      </w:r>
    </w:p>
    <w:p w14:paraId="3B08046E" w14:textId="77777777" w:rsidR="00015ED4" w:rsidRPr="007A6955" w:rsidRDefault="00015ED4" w:rsidP="00BA7041">
      <w:pPr>
        <w:pStyle w:val="Dialogue"/>
      </w:pPr>
      <w:r w:rsidRPr="007A6955">
        <w:t xml:space="preserve">    WITHIN DATE OF BIRTH&gt;1900, TRANSFER ENTRIES BY: </w:t>
      </w:r>
      <w:r w:rsidRPr="007A6955">
        <w:rPr>
          <w:b/>
          <w:highlight w:val="yellow"/>
        </w:rPr>
        <w:t>&lt;</w:t>
      </w:r>
      <w:r w:rsidR="002A3BC0" w:rsidRPr="007A6955">
        <w:rPr>
          <w:b/>
          <w:highlight w:val="yellow"/>
        </w:rPr>
        <w:t>Enter</w:t>
      </w:r>
      <w:r w:rsidRPr="007A6955">
        <w:rPr>
          <w:b/>
          <w:highlight w:val="yellow"/>
        </w:rPr>
        <w:t>&gt;</w:t>
      </w:r>
    </w:p>
    <w:p w14:paraId="3B08046F" w14:textId="77777777" w:rsidR="00015ED4" w:rsidRPr="007A6955" w:rsidRDefault="00015ED4" w:rsidP="00EC0B59">
      <w:pPr>
        <w:pStyle w:val="BodyText6"/>
      </w:pPr>
    </w:p>
    <w:p w14:paraId="3B080470" w14:textId="77777777" w:rsidR="00015ED4" w:rsidRPr="007A6955" w:rsidRDefault="000A180C" w:rsidP="00C50A08">
      <w:pPr>
        <w:pStyle w:val="Note"/>
      </w:pPr>
      <w:r>
        <w:rPr>
          <w:noProof/>
        </w:rPr>
        <w:drawing>
          <wp:inline distT="0" distB="0" distL="0" distR="0" wp14:anchorId="3B0811E9" wp14:editId="3B0811EA">
            <wp:extent cx="285750" cy="285750"/>
            <wp:effectExtent l="0" t="0" r="0" b="0"/>
            <wp:docPr id="191" name="Picture 19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C50A08" w:rsidRPr="007A6955">
        <w:rPr>
          <w:b/>
        </w:rPr>
        <w:t xml:space="preserve">NOTE: </w:t>
      </w:r>
      <w:r w:rsidR="00015ED4" w:rsidRPr="007A6955">
        <w:t xml:space="preserve">The Transfer </w:t>
      </w:r>
      <w:r w:rsidR="00560525" w:rsidRPr="007A6955">
        <w:t xml:space="preserve">File </w:t>
      </w:r>
      <w:r w:rsidR="00015ED4" w:rsidRPr="007A6955">
        <w:t>Entries option</w:t>
      </w:r>
      <w:r w:rsidR="00015ED4" w:rsidRPr="007A6955">
        <w:fldChar w:fldCharType="begin"/>
      </w:r>
      <w:r w:rsidR="00015ED4" w:rsidRPr="007A6955">
        <w:instrText xml:space="preserve"> XE </w:instrText>
      </w:r>
      <w:r w:rsidR="00850AFF" w:rsidRPr="007A6955">
        <w:instrText>“</w:instrText>
      </w:r>
      <w:r w:rsidR="00015ED4" w:rsidRPr="007A6955">
        <w:instrText xml:space="preserve">Transfer </w:instrText>
      </w:r>
      <w:r w:rsidR="00560525" w:rsidRPr="007A6955">
        <w:instrText xml:space="preserve">File </w:instrText>
      </w:r>
      <w:r w:rsidR="00015ED4" w:rsidRPr="007A6955">
        <w:instrText>Entries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Options:Transfer Entries</w:instrText>
      </w:r>
      <w:r w:rsidR="00850AFF" w:rsidRPr="007A6955">
        <w:instrText>”</w:instrText>
      </w:r>
      <w:r w:rsidR="00015ED4" w:rsidRPr="007A6955">
        <w:instrText xml:space="preserve"> </w:instrText>
      </w:r>
      <w:r w:rsidR="00015ED4" w:rsidRPr="007A6955">
        <w:fldChar w:fldCharType="end"/>
      </w:r>
      <w:r w:rsidR="00015ED4" w:rsidRPr="007A6955">
        <w:t xml:space="preserve"> can be used to purge files. You can define a</w:t>
      </w:r>
      <w:r w:rsidR="00FD681C" w:rsidRPr="007A6955">
        <w:t xml:space="preserve"> (fictitious)</w:t>
      </w:r>
      <w:r w:rsidR="00015ED4" w:rsidRPr="007A6955">
        <w:t xml:space="preserve"> SCHOLAR ARCHIVE file containing a subset of the fields that are in the original file (</w:t>
      </w:r>
      <w:r w:rsidR="00DE2817" w:rsidRPr="007A6955">
        <w:t>e.g., </w:t>
      </w:r>
      <w:r w:rsidR="00015ED4" w:rsidRPr="007A6955">
        <w:t>the fields: NAME, SSN, and DATE OF BIRTH); you can then simply transfer into this separate file all or a selected group of entries from the original file, deleting the entries as they are transferred.</w:t>
      </w:r>
    </w:p>
    <w:p w14:paraId="3B080471" w14:textId="77777777" w:rsidR="00015ED4" w:rsidRPr="007A6955" w:rsidRDefault="00015ED4" w:rsidP="00734EF2">
      <w:pPr>
        <w:pStyle w:val="Heading3"/>
      </w:pPr>
      <w:bookmarkStart w:id="1559" w:name="_Toc472602041"/>
      <w:r w:rsidRPr="007A6955">
        <w:t>Transferring Entries into a New File</w:t>
      </w:r>
      <w:bookmarkEnd w:id="1559"/>
    </w:p>
    <w:p w14:paraId="3B080472" w14:textId="77777777" w:rsidR="00015ED4" w:rsidRPr="007A6955" w:rsidRDefault="00EC0B59" w:rsidP="00EC0B59">
      <w:pPr>
        <w:pStyle w:val="BodyText"/>
        <w:keepNext/>
        <w:keepLines/>
      </w:pPr>
      <w:r w:rsidRPr="007A6955">
        <w:fldChar w:fldCharType="begin"/>
      </w:r>
      <w:r w:rsidRPr="007A6955">
        <w:instrText xml:space="preserve"> XE </w:instrText>
      </w:r>
      <w:r w:rsidR="00850AFF" w:rsidRPr="007A6955">
        <w:instrText>“</w:instrText>
      </w:r>
      <w:r w:rsidR="00560525" w:rsidRPr="007A6955">
        <w:instrText>Transferring:</w:instrText>
      </w:r>
      <w:r w:rsidRPr="007A6955">
        <w:instrText>Entries into a New File</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Files:Transferring Entries into a New File</w:instrText>
      </w:r>
      <w:r w:rsidR="00850AFF" w:rsidRPr="007A6955">
        <w:instrText>”</w:instrText>
      </w:r>
      <w:r w:rsidRPr="007A6955">
        <w:instrText xml:space="preserve"> </w:instrText>
      </w:r>
      <w:r w:rsidRPr="007A6955">
        <w:fldChar w:fldCharType="end"/>
      </w:r>
      <w:r w:rsidR="00015ED4" w:rsidRPr="007A6955">
        <w:t xml:space="preserve">You can use the Transfer </w:t>
      </w:r>
      <w:r w:rsidR="00560525" w:rsidRPr="007A6955">
        <w:t xml:space="preserve">File </w:t>
      </w:r>
      <w:r w:rsidR="00015ED4" w:rsidRPr="007A6955">
        <w:t>Entries option</w:t>
      </w:r>
      <w:r w:rsidR="00015ED4" w:rsidRPr="007A6955">
        <w:fldChar w:fldCharType="begin"/>
      </w:r>
      <w:r w:rsidR="00015ED4" w:rsidRPr="007A6955">
        <w:instrText xml:space="preserve"> XE </w:instrText>
      </w:r>
      <w:r w:rsidR="00850AFF" w:rsidRPr="007A6955">
        <w:instrText>“</w:instrText>
      </w:r>
      <w:r w:rsidR="00015ED4" w:rsidRPr="007A6955">
        <w:instrText xml:space="preserve">Transfer </w:instrText>
      </w:r>
      <w:r w:rsidR="00560525" w:rsidRPr="007A6955">
        <w:instrText xml:space="preserve">File </w:instrText>
      </w:r>
      <w:r w:rsidR="00015ED4" w:rsidRPr="007A6955">
        <w:instrText>Entries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 xml:space="preserve">Options:Transfer </w:instrText>
      </w:r>
      <w:r w:rsidR="00560525" w:rsidRPr="007A6955">
        <w:instrText xml:space="preserve">File </w:instrText>
      </w:r>
      <w:r w:rsidR="00015ED4" w:rsidRPr="007A6955">
        <w:instrText>Entries</w:instrText>
      </w:r>
      <w:r w:rsidR="00850AFF" w:rsidRPr="007A6955">
        <w:instrText>”</w:instrText>
      </w:r>
      <w:r w:rsidR="00015ED4" w:rsidRPr="007A6955">
        <w:instrText xml:space="preserve"> </w:instrText>
      </w:r>
      <w:r w:rsidR="00015ED4" w:rsidRPr="007A6955">
        <w:fldChar w:fldCharType="end"/>
      </w:r>
      <w:r w:rsidR="00015ED4" w:rsidRPr="007A6955">
        <w:t xml:space="preserve"> to create a new file. To do this:</w:t>
      </w:r>
    </w:p>
    <w:p w14:paraId="3B080473" w14:textId="77777777" w:rsidR="00015ED4" w:rsidRPr="007A6955" w:rsidRDefault="00015ED4" w:rsidP="003C7E89">
      <w:pPr>
        <w:pStyle w:val="ListNumber"/>
        <w:keepNext/>
        <w:keepLines/>
        <w:numPr>
          <w:ilvl w:val="0"/>
          <w:numId w:val="34"/>
        </w:numPr>
        <w:tabs>
          <w:tab w:val="clear" w:pos="810"/>
        </w:tabs>
        <w:ind w:left="720"/>
      </w:pPr>
      <w:r w:rsidRPr="007A6955">
        <w:t xml:space="preserve">At the </w:t>
      </w:r>
      <w:r w:rsidR="00850AFF" w:rsidRPr="007A6955">
        <w:t>“</w:t>
      </w:r>
      <w:r w:rsidRPr="007A6955">
        <w:t>INPUT TO WHAT FILE:</w:t>
      </w:r>
      <w:r w:rsidR="00850AFF" w:rsidRPr="007A6955">
        <w:t>”</w:t>
      </w:r>
      <w:r w:rsidRPr="007A6955">
        <w:t xml:space="preserve"> prompt, enter the name of a nonexistent file.</w:t>
      </w:r>
    </w:p>
    <w:p w14:paraId="3B080474" w14:textId="77777777" w:rsidR="00015ED4" w:rsidRPr="007A6955" w:rsidRDefault="00015ED4" w:rsidP="00EC0B59">
      <w:pPr>
        <w:pStyle w:val="ListNumber"/>
        <w:keepNext/>
        <w:keepLines/>
      </w:pPr>
      <w:r w:rsidRPr="007A6955">
        <w:t xml:space="preserve">If you have programmer access, you </w:t>
      </w:r>
      <w:r w:rsidR="00C4512A" w:rsidRPr="007A6955">
        <w:t>are</w:t>
      </w:r>
      <w:r w:rsidRPr="007A6955">
        <w:t xml:space="preserve"> prompted for the global location for the new file.</w:t>
      </w:r>
    </w:p>
    <w:p w14:paraId="3B080475" w14:textId="77777777" w:rsidR="00015ED4" w:rsidRPr="007A6955" w:rsidRDefault="00015ED4" w:rsidP="00EC0B59">
      <w:pPr>
        <w:pStyle w:val="ListNumber"/>
        <w:keepNext/>
        <w:keepLines/>
      </w:pPr>
      <w:r w:rsidRPr="007A6955">
        <w:t xml:space="preserve">When you specify the file to transfer </w:t>
      </w:r>
      <w:r w:rsidRPr="007A6955">
        <w:rPr>
          <w:i/>
        </w:rPr>
        <w:t>from</w:t>
      </w:r>
      <w:r w:rsidRPr="007A6955">
        <w:t>, you can request that the data dictionary of that file be copied as the data dictionary for your new file.</w:t>
      </w:r>
    </w:p>
    <w:p w14:paraId="3B080476" w14:textId="7913F52C" w:rsidR="00015ED4" w:rsidRPr="007A6955" w:rsidRDefault="00BC5E0B" w:rsidP="00EC0B59">
      <w:pPr>
        <w:pStyle w:val="BodyText"/>
        <w:keepNext/>
        <w:keepLines/>
      </w:pPr>
      <w:r w:rsidRPr="007A6955">
        <w:rPr>
          <w:color w:val="0000FF"/>
          <w:u w:val="single"/>
        </w:rPr>
        <w:fldChar w:fldCharType="begin"/>
      </w:r>
      <w:r w:rsidRPr="007A6955">
        <w:rPr>
          <w:color w:val="0000FF"/>
          <w:u w:val="single"/>
        </w:rPr>
        <w:instrText xml:space="preserve"> REF _Ref389630685 \h  \* MERGEFORMAT </w:instrText>
      </w:r>
      <w:r w:rsidRPr="007A6955">
        <w:rPr>
          <w:color w:val="0000FF"/>
          <w:u w:val="single"/>
        </w:rPr>
      </w:r>
      <w:r w:rsidRPr="007A6955">
        <w:rPr>
          <w:color w:val="0000FF"/>
          <w:u w:val="single"/>
        </w:rPr>
        <w:fldChar w:fldCharType="separate"/>
      </w:r>
      <w:r w:rsidR="00FA2C7D" w:rsidRPr="00FA2C7D">
        <w:rPr>
          <w:color w:val="0000FF"/>
          <w:u w:val="single"/>
        </w:rPr>
        <w:t>Figure 240</w:t>
      </w:r>
      <w:r w:rsidRPr="007A6955">
        <w:rPr>
          <w:color w:val="0000FF"/>
          <w:u w:val="single"/>
        </w:rPr>
        <w:fldChar w:fldCharType="end"/>
      </w:r>
      <w:r w:rsidR="00015ED4" w:rsidRPr="007A6955">
        <w:t xml:space="preserve"> is an example of using the Transfer File Entries option</w:t>
      </w:r>
      <w:r w:rsidR="00015ED4" w:rsidRPr="007A6955">
        <w:fldChar w:fldCharType="begin"/>
      </w:r>
      <w:r w:rsidR="00015ED4" w:rsidRPr="007A6955">
        <w:instrText xml:space="preserve"> XE </w:instrText>
      </w:r>
      <w:r w:rsidR="00850AFF" w:rsidRPr="007A6955">
        <w:instrText>“</w:instrText>
      </w:r>
      <w:r w:rsidR="00015ED4" w:rsidRPr="007A6955">
        <w:instrText xml:space="preserve">Transfer </w:instrText>
      </w:r>
      <w:r w:rsidR="00560525" w:rsidRPr="007A6955">
        <w:instrText xml:space="preserve">File </w:instrText>
      </w:r>
      <w:r w:rsidR="00015ED4" w:rsidRPr="007A6955">
        <w:instrText>Entries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 xml:space="preserve">Options:Transfer </w:instrText>
      </w:r>
      <w:r w:rsidR="00560525" w:rsidRPr="007A6955">
        <w:instrText xml:space="preserve">File </w:instrText>
      </w:r>
      <w:r w:rsidR="00015ED4" w:rsidRPr="007A6955">
        <w:instrText>Entries</w:instrText>
      </w:r>
      <w:r w:rsidR="00850AFF" w:rsidRPr="007A6955">
        <w:instrText>”</w:instrText>
      </w:r>
      <w:r w:rsidR="00015ED4" w:rsidRPr="007A6955">
        <w:instrText xml:space="preserve"> </w:instrText>
      </w:r>
      <w:r w:rsidR="00015ED4" w:rsidRPr="007A6955">
        <w:fldChar w:fldCharType="end"/>
      </w:r>
      <w:r w:rsidR="00015ED4" w:rsidRPr="007A6955">
        <w:t xml:space="preserve"> to create a new file:</w:t>
      </w:r>
    </w:p>
    <w:p w14:paraId="3B080477" w14:textId="74D35627" w:rsidR="00EC0B59" w:rsidRPr="007A6955" w:rsidRDefault="00EC0B59" w:rsidP="00EC0B59">
      <w:pPr>
        <w:pStyle w:val="Caption"/>
      </w:pPr>
      <w:bookmarkStart w:id="1560" w:name="_Ref389630685"/>
      <w:bookmarkStart w:id="1561" w:name="_Toc342980919"/>
      <w:bookmarkStart w:id="1562" w:name="_Toc472602335"/>
      <w:r w:rsidRPr="007A6955">
        <w:t xml:space="preserve">Figure </w:t>
      </w:r>
      <w:r w:rsidR="000319B0">
        <w:fldChar w:fldCharType="begin"/>
      </w:r>
      <w:r w:rsidR="000319B0">
        <w:instrText xml:space="preserve"> SEQ Figure \* ARABIC </w:instrText>
      </w:r>
      <w:r w:rsidR="000319B0">
        <w:fldChar w:fldCharType="separate"/>
      </w:r>
      <w:r w:rsidR="00FA2C7D">
        <w:rPr>
          <w:noProof/>
        </w:rPr>
        <w:t>240</w:t>
      </w:r>
      <w:r w:rsidR="000319B0">
        <w:rPr>
          <w:noProof/>
        </w:rPr>
        <w:fldChar w:fldCharType="end"/>
      </w:r>
      <w:bookmarkEnd w:id="1560"/>
      <w:r w:rsidRPr="007A6955">
        <w:t xml:space="preserve">: </w:t>
      </w:r>
      <w:r w:rsidR="00FF2223" w:rsidRPr="007A6955">
        <w:t>Transferring File Entries—</w:t>
      </w:r>
      <w:r w:rsidRPr="007A6955">
        <w:t>U</w:t>
      </w:r>
      <w:r w:rsidR="00560D12" w:rsidRPr="007A6955">
        <w:t>sing the Transfer File Entries option to create a n</w:t>
      </w:r>
      <w:r w:rsidRPr="007A6955">
        <w:t xml:space="preserve">ew </w:t>
      </w:r>
      <w:r w:rsidR="00560D12" w:rsidRPr="007A6955">
        <w:t>f</w:t>
      </w:r>
      <w:r w:rsidRPr="007A6955">
        <w:t>ile</w:t>
      </w:r>
      <w:bookmarkEnd w:id="1561"/>
      <w:bookmarkEnd w:id="1562"/>
    </w:p>
    <w:p w14:paraId="3B080478" w14:textId="77777777" w:rsidR="00015ED4" w:rsidRPr="007A6955" w:rsidRDefault="00015ED4" w:rsidP="00BA7041">
      <w:pPr>
        <w:pStyle w:val="Dialogue"/>
      </w:pPr>
      <w:r w:rsidRPr="007A6955">
        <w:t xml:space="preserve">INPUT TO WHAT FILE: </w:t>
      </w:r>
      <w:r w:rsidRPr="007A6955">
        <w:rPr>
          <w:b/>
          <w:highlight w:val="yellow"/>
        </w:rPr>
        <w:t>SCHOLAR COPY</w:t>
      </w:r>
    </w:p>
    <w:p w14:paraId="3B080479" w14:textId="77777777" w:rsidR="00015ED4" w:rsidRPr="007A6955" w:rsidRDefault="00015ED4" w:rsidP="00BA7041">
      <w:pPr>
        <w:pStyle w:val="Dialogue"/>
      </w:pPr>
      <w:r w:rsidRPr="007A6955">
        <w:t xml:space="preserve">     Are you adding </w:t>
      </w:r>
      <w:r w:rsidR="00850AFF" w:rsidRPr="007A6955">
        <w:t>‘</w:t>
      </w:r>
      <w:r w:rsidRPr="007A6955">
        <w:t>SCHOLAR COPY</w:t>
      </w:r>
      <w:r w:rsidR="00850AFF" w:rsidRPr="007A6955">
        <w:t>’</w:t>
      </w:r>
      <w:r w:rsidRPr="007A6955">
        <w:t xml:space="preserve"> as a new FILE?  No// </w:t>
      </w:r>
      <w:r w:rsidRPr="007A6955">
        <w:rPr>
          <w:b/>
          <w:highlight w:val="yellow"/>
        </w:rPr>
        <w:t>Y &lt;</w:t>
      </w:r>
      <w:r w:rsidR="002A3BC0" w:rsidRPr="007A6955">
        <w:rPr>
          <w:b/>
          <w:highlight w:val="yellow"/>
        </w:rPr>
        <w:t>Enter</w:t>
      </w:r>
      <w:r w:rsidRPr="007A6955">
        <w:rPr>
          <w:b/>
          <w:highlight w:val="yellow"/>
        </w:rPr>
        <w:t>&gt;</w:t>
      </w:r>
      <w:r w:rsidR="00C4512A" w:rsidRPr="007A6955">
        <w:t xml:space="preserve"> </w:t>
      </w:r>
      <w:r w:rsidRPr="007A6955">
        <w:t>(Yes)</w:t>
      </w:r>
    </w:p>
    <w:p w14:paraId="3B08047A" w14:textId="77777777" w:rsidR="00015ED4" w:rsidRPr="007A6955" w:rsidRDefault="00015ED4" w:rsidP="00BA7041">
      <w:pPr>
        <w:pStyle w:val="Dialogue"/>
      </w:pPr>
      <w:r w:rsidRPr="007A6955">
        <w:t xml:space="preserve">   FILE NUMBER: 16031// </w:t>
      </w:r>
      <w:r w:rsidRPr="007A6955">
        <w:rPr>
          <w:b/>
          <w:highlight w:val="yellow"/>
        </w:rPr>
        <w:t>&lt;</w:t>
      </w:r>
      <w:r w:rsidR="002A3BC0" w:rsidRPr="007A6955">
        <w:rPr>
          <w:b/>
          <w:highlight w:val="yellow"/>
        </w:rPr>
        <w:t>Enter</w:t>
      </w:r>
      <w:r w:rsidRPr="007A6955">
        <w:rPr>
          <w:b/>
          <w:highlight w:val="yellow"/>
        </w:rPr>
        <w:t>&gt;</w:t>
      </w:r>
    </w:p>
    <w:p w14:paraId="3B08047B" w14:textId="77777777" w:rsidR="00015ED4" w:rsidRPr="007A6955" w:rsidRDefault="00015ED4" w:rsidP="00BA7041">
      <w:pPr>
        <w:pStyle w:val="Dialogue"/>
      </w:pPr>
      <w:r w:rsidRPr="007A6955">
        <w:t xml:space="preserve"> </w:t>
      </w:r>
    </w:p>
    <w:p w14:paraId="3B08047C" w14:textId="77777777" w:rsidR="00015ED4" w:rsidRPr="007A6955" w:rsidRDefault="00015ED4" w:rsidP="00BA7041">
      <w:pPr>
        <w:pStyle w:val="Dialogue"/>
      </w:pPr>
      <w:r w:rsidRPr="007A6955">
        <w:t xml:space="preserve">INTERNAL GLOBAL REFERENCE: ^DIZ(16031,// </w:t>
      </w:r>
      <w:r w:rsidRPr="007A6955">
        <w:rPr>
          <w:b/>
          <w:highlight w:val="yellow"/>
        </w:rPr>
        <w:t>&lt;</w:t>
      </w:r>
      <w:r w:rsidR="002A3BC0" w:rsidRPr="007A6955">
        <w:rPr>
          <w:b/>
          <w:highlight w:val="yellow"/>
        </w:rPr>
        <w:t>Enter</w:t>
      </w:r>
      <w:r w:rsidRPr="007A6955">
        <w:rPr>
          <w:b/>
          <w:highlight w:val="yellow"/>
        </w:rPr>
        <w:t>&gt;</w:t>
      </w:r>
    </w:p>
    <w:p w14:paraId="3B08047D" w14:textId="77777777" w:rsidR="00015ED4" w:rsidRPr="007A6955" w:rsidRDefault="00015ED4" w:rsidP="00BA7041">
      <w:pPr>
        <w:pStyle w:val="Dialogue"/>
      </w:pPr>
      <w:r w:rsidRPr="007A6955">
        <w:t>...SORRY, I</w:t>
      </w:r>
      <w:r w:rsidR="00850AFF" w:rsidRPr="007A6955">
        <w:t>’</w:t>
      </w:r>
      <w:r w:rsidRPr="007A6955">
        <w:t>M WORKING AS FAST AS I CAN...</w:t>
      </w:r>
    </w:p>
    <w:p w14:paraId="3B08047E" w14:textId="77777777" w:rsidR="00015ED4" w:rsidRPr="007A6955" w:rsidRDefault="00015ED4" w:rsidP="00BA7041">
      <w:pPr>
        <w:pStyle w:val="Dialogue"/>
      </w:pPr>
      <w:r w:rsidRPr="007A6955">
        <w:t xml:space="preserve">     A FreeText NAME Field (#.01) has been created.</w:t>
      </w:r>
    </w:p>
    <w:p w14:paraId="3B08047F" w14:textId="77777777" w:rsidR="00015ED4" w:rsidRPr="007A6955" w:rsidRDefault="00015ED4" w:rsidP="00BA7041">
      <w:pPr>
        <w:pStyle w:val="Dialogue"/>
      </w:pPr>
      <w:r w:rsidRPr="007A6955">
        <w:t xml:space="preserve">TRANSFER FROM FILE: </w:t>
      </w:r>
      <w:r w:rsidRPr="007A6955">
        <w:rPr>
          <w:b/>
          <w:highlight w:val="yellow"/>
        </w:rPr>
        <w:t>SCHOLAR</w:t>
      </w:r>
    </w:p>
    <w:p w14:paraId="3B080480" w14:textId="77777777" w:rsidR="00015ED4" w:rsidRPr="007A6955" w:rsidRDefault="00015ED4" w:rsidP="00BA7041">
      <w:pPr>
        <w:pStyle w:val="Dialogue"/>
      </w:pPr>
      <w:r w:rsidRPr="007A6955">
        <w:t xml:space="preserve">DO YOU WANT TO TRANSFER THE </w:t>
      </w:r>
      <w:r w:rsidR="00850AFF" w:rsidRPr="007A6955">
        <w:t>‘</w:t>
      </w:r>
      <w:r w:rsidRPr="007A6955">
        <w:t>SCHOLAR</w:t>
      </w:r>
      <w:r w:rsidR="00850AFF" w:rsidRPr="007A6955">
        <w:t>’</w:t>
      </w:r>
      <w:r w:rsidRPr="007A6955">
        <w:t xml:space="preserve"> DATA DICTIONARY INTO YOUR NEW</w:t>
      </w:r>
    </w:p>
    <w:p w14:paraId="3B080481" w14:textId="77777777" w:rsidR="00015ED4" w:rsidRPr="007A6955" w:rsidRDefault="00015ED4" w:rsidP="00BA7041">
      <w:pPr>
        <w:pStyle w:val="Dialogue"/>
      </w:pPr>
      <w:r w:rsidRPr="007A6955">
        <w:t xml:space="preserve">FILE? </w:t>
      </w:r>
      <w:r w:rsidRPr="007A6955">
        <w:rPr>
          <w:b/>
          <w:highlight w:val="yellow"/>
        </w:rPr>
        <w:t>YES</w:t>
      </w:r>
    </w:p>
    <w:p w14:paraId="3B080482" w14:textId="77777777" w:rsidR="00015ED4" w:rsidRPr="007A6955" w:rsidRDefault="00015ED4" w:rsidP="00EC0B59">
      <w:pPr>
        <w:pStyle w:val="BodyText6"/>
      </w:pPr>
    </w:p>
    <w:p w14:paraId="3B080483" w14:textId="77777777" w:rsidR="00015ED4" w:rsidRPr="007A6955" w:rsidRDefault="000A180C" w:rsidP="00C50A08">
      <w:pPr>
        <w:pStyle w:val="Note"/>
      </w:pPr>
      <w:bookmarkStart w:id="1563" w:name="_Hlt451329594"/>
      <w:bookmarkEnd w:id="1563"/>
      <w:r>
        <w:rPr>
          <w:noProof/>
        </w:rPr>
        <w:drawing>
          <wp:inline distT="0" distB="0" distL="0" distR="0" wp14:anchorId="3B0811EB" wp14:editId="3B0811EC">
            <wp:extent cx="285750" cy="285750"/>
            <wp:effectExtent l="0" t="0" r="0" b="0"/>
            <wp:docPr id="192" name="Picture 19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C50A08" w:rsidRPr="007A6955">
        <w:rPr>
          <w:b/>
        </w:rPr>
        <w:t xml:space="preserve">NOTE: </w:t>
      </w:r>
      <w:r w:rsidR="00015ED4" w:rsidRPr="007A6955">
        <w:t>You are asked the global reference question only if you have programmer access.</w:t>
      </w:r>
    </w:p>
    <w:p w14:paraId="3B080484" w14:textId="77777777" w:rsidR="00015ED4" w:rsidRPr="007A6955" w:rsidRDefault="00015ED4" w:rsidP="00EC0B59">
      <w:pPr>
        <w:pStyle w:val="BodyText"/>
        <w:keepNext/>
        <w:keepLines/>
      </w:pPr>
      <w:r w:rsidRPr="007A6955">
        <w:t xml:space="preserve">Answering </w:t>
      </w:r>
      <w:r w:rsidRPr="007A6955">
        <w:rPr>
          <w:b/>
        </w:rPr>
        <w:t>YES</w:t>
      </w:r>
      <w:r w:rsidRPr="007A6955">
        <w:t xml:space="preserve"> copies (or </w:t>
      </w:r>
      <w:r w:rsidR="00850AFF" w:rsidRPr="007A6955">
        <w:t>“</w:t>
      </w:r>
      <w:r w:rsidRPr="007A6955">
        <w:t>clones</w:t>
      </w:r>
      <w:r w:rsidR="00850AFF" w:rsidRPr="007A6955">
        <w:t>”</w:t>
      </w:r>
      <w:r w:rsidRPr="007A6955">
        <w:t xml:space="preserve">) the data definitions of the old file. Then, if the old file has had any templates created, you </w:t>
      </w:r>
      <w:r w:rsidR="00C4512A" w:rsidRPr="007A6955">
        <w:t>are</w:t>
      </w:r>
      <w:r w:rsidRPr="007A6955">
        <w:t xml:space="preserve"> asked:</w:t>
      </w:r>
    </w:p>
    <w:p w14:paraId="3B080485" w14:textId="77777777" w:rsidR="00015ED4" w:rsidRPr="007A6955" w:rsidRDefault="00015ED4" w:rsidP="00EC0B59">
      <w:pPr>
        <w:pStyle w:val="CodeIndent"/>
      </w:pPr>
      <w:r w:rsidRPr="007A6955">
        <w:t xml:space="preserve">DO YOU WANT TO COPY </w:t>
      </w:r>
      <w:r w:rsidR="00850AFF" w:rsidRPr="007A6955">
        <w:t>‘</w:t>
      </w:r>
      <w:r w:rsidRPr="007A6955">
        <w:t>SCHOLAR</w:t>
      </w:r>
      <w:r w:rsidR="00850AFF" w:rsidRPr="007A6955">
        <w:t>’</w:t>
      </w:r>
      <w:r w:rsidRPr="007A6955">
        <w:t xml:space="preserve"> TEMPLATES INTO YOUR NEW FILE?</w:t>
      </w:r>
    </w:p>
    <w:p w14:paraId="3B080486" w14:textId="77777777" w:rsidR="00015ED4" w:rsidRPr="007A6955" w:rsidRDefault="00015ED4" w:rsidP="00EC0B59">
      <w:pPr>
        <w:pStyle w:val="BodyText"/>
      </w:pPr>
      <w:r w:rsidRPr="007A6955">
        <w:t>Once you have created a new file with identical field and template descriptions, you can transfer entries into it. This is a method of copying a file.</w:t>
      </w:r>
    </w:p>
    <w:p w14:paraId="3B080487" w14:textId="77777777" w:rsidR="00015ED4" w:rsidRPr="007A6955" w:rsidRDefault="00015ED4" w:rsidP="008E05DB">
      <w:pPr>
        <w:pStyle w:val="Heading2"/>
      </w:pPr>
      <w:bookmarkStart w:id="1564" w:name="_Ref349115991"/>
      <w:bookmarkStart w:id="1565" w:name="_Toc472602042"/>
      <w:r w:rsidRPr="007A6955">
        <w:t>Compare/Merge File Entries Option</w:t>
      </w:r>
      <w:bookmarkEnd w:id="1564"/>
      <w:bookmarkEnd w:id="1565"/>
    </w:p>
    <w:p w14:paraId="3B080488" w14:textId="77777777" w:rsidR="00015ED4" w:rsidRPr="007A6955" w:rsidRDefault="00EC0B59" w:rsidP="00EC0B59">
      <w:pPr>
        <w:pStyle w:val="BodyText"/>
        <w:keepNext/>
        <w:keepLines/>
      </w:pPr>
      <w:r w:rsidRPr="007A6955">
        <w:fldChar w:fldCharType="begin"/>
      </w:r>
      <w:r w:rsidRPr="007A6955">
        <w:instrText xml:space="preserve"> XE </w:instrText>
      </w:r>
      <w:r w:rsidR="00850AFF" w:rsidRPr="007A6955">
        <w:instrText>“</w:instrText>
      </w:r>
      <w:r w:rsidRPr="007A6955">
        <w:instrText>Compare/Merge File Entries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Options:Compare/Merge File Entries</w:instrText>
      </w:r>
      <w:r w:rsidR="00850AFF" w:rsidRPr="007A6955">
        <w:instrText>”</w:instrText>
      </w:r>
      <w:r w:rsidRPr="007A6955">
        <w:instrText xml:space="preserve"> </w:instrText>
      </w:r>
      <w:r w:rsidRPr="007A6955">
        <w:fldChar w:fldCharType="end"/>
      </w:r>
      <w:r w:rsidR="00015ED4" w:rsidRPr="007A6955">
        <w:t xml:space="preserve">The Compare/Merge File Entries option allows you to compare the data value of two entries before merging them into one entry. Furthermore, this option provides you with an opportunity to identify the data values from either entry that </w:t>
      </w:r>
      <w:r w:rsidR="001C2C09" w:rsidRPr="007A6955">
        <w:t>are</w:t>
      </w:r>
      <w:r w:rsidR="00015ED4" w:rsidRPr="007A6955">
        <w:t xml:space="preserve"> used to create the final merged entry. Both of the entries involved </w:t>
      </w:r>
      <w:r w:rsidR="004B359E" w:rsidRPr="007A6955">
        <w:rPr>
          <w:i/>
        </w:rPr>
        <w:t>must</w:t>
      </w:r>
      <w:r w:rsidR="00015ED4" w:rsidRPr="007A6955">
        <w:t xml:space="preserve"> be in the same file to use this option.</w:t>
      </w:r>
    </w:p>
    <w:p w14:paraId="3B080489" w14:textId="77777777" w:rsidR="00015ED4" w:rsidRPr="007A6955" w:rsidRDefault="00015ED4" w:rsidP="00734EF2">
      <w:pPr>
        <w:pStyle w:val="Heading3"/>
      </w:pPr>
      <w:bookmarkStart w:id="1566" w:name="_Hlt451325930"/>
      <w:bookmarkStart w:id="1567" w:name="_Toc472602043"/>
      <w:bookmarkEnd w:id="1566"/>
      <w:r w:rsidRPr="007A6955">
        <w:t>Comparing Entries</w:t>
      </w:r>
      <w:bookmarkEnd w:id="1567"/>
    </w:p>
    <w:p w14:paraId="3B08048A" w14:textId="77777777" w:rsidR="00015ED4" w:rsidRPr="007A6955" w:rsidRDefault="00EC0B59" w:rsidP="00EC0B59">
      <w:pPr>
        <w:pStyle w:val="BodyText"/>
        <w:keepNext/>
        <w:keepLines/>
      </w:pPr>
      <w:r w:rsidRPr="007A6955">
        <w:fldChar w:fldCharType="begin"/>
      </w:r>
      <w:r w:rsidRPr="007A6955">
        <w:instrText xml:space="preserve"> XE </w:instrText>
      </w:r>
      <w:r w:rsidR="00850AFF" w:rsidRPr="007A6955">
        <w:instrText>“</w:instrText>
      </w:r>
      <w:r w:rsidRPr="007A6955">
        <w:instrText>Comparing Entries</w:instrText>
      </w:r>
      <w:r w:rsidR="00850AFF" w:rsidRPr="007A6955">
        <w:instrText>”</w:instrText>
      </w:r>
      <w:r w:rsidRPr="007A6955">
        <w:instrText xml:space="preserve"> </w:instrText>
      </w:r>
      <w:r w:rsidRPr="007A6955">
        <w:fldChar w:fldCharType="end"/>
      </w:r>
      <w:r w:rsidR="00015ED4" w:rsidRPr="007A6955">
        <w:t>You can use the Compare/Merge File Entries option</w:t>
      </w:r>
      <w:r w:rsidR="00015ED4" w:rsidRPr="007A6955">
        <w:fldChar w:fldCharType="begin"/>
      </w:r>
      <w:r w:rsidR="00015ED4" w:rsidRPr="007A6955">
        <w:instrText xml:space="preserve"> XE </w:instrText>
      </w:r>
      <w:r w:rsidR="00850AFF" w:rsidRPr="007A6955">
        <w:instrText>“</w:instrText>
      </w:r>
      <w:r w:rsidR="00015ED4" w:rsidRPr="007A6955">
        <w:instrText>Compare/Merge File Entries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Options:Compare/Merge File Entries</w:instrText>
      </w:r>
      <w:r w:rsidR="00850AFF" w:rsidRPr="007A6955">
        <w:instrText>”</w:instrText>
      </w:r>
      <w:r w:rsidR="00015ED4" w:rsidRPr="007A6955">
        <w:instrText xml:space="preserve"> </w:instrText>
      </w:r>
      <w:r w:rsidR="00015ED4" w:rsidRPr="007A6955">
        <w:fldChar w:fldCharType="end"/>
      </w:r>
      <w:r w:rsidR="00015ED4" w:rsidRPr="007A6955">
        <w:t xml:space="preserve"> as a simple tool to compare entries. To do this:</w:t>
      </w:r>
    </w:p>
    <w:p w14:paraId="3B08048B" w14:textId="77777777" w:rsidR="00015ED4" w:rsidRPr="007A6955" w:rsidRDefault="00015ED4" w:rsidP="003C7E89">
      <w:pPr>
        <w:pStyle w:val="ListNumber"/>
        <w:keepNext/>
        <w:keepLines/>
        <w:numPr>
          <w:ilvl w:val="0"/>
          <w:numId w:val="35"/>
        </w:numPr>
        <w:tabs>
          <w:tab w:val="clear" w:pos="810"/>
        </w:tabs>
        <w:ind w:left="720"/>
      </w:pPr>
      <w:r w:rsidRPr="007A6955">
        <w:t>Identify a file.</w:t>
      </w:r>
    </w:p>
    <w:p w14:paraId="3B08048C" w14:textId="77777777" w:rsidR="00015ED4" w:rsidRPr="007A6955" w:rsidRDefault="00015ED4" w:rsidP="003C7E89">
      <w:pPr>
        <w:pStyle w:val="ListNumber"/>
        <w:keepNext/>
        <w:keepLines/>
        <w:numPr>
          <w:ilvl w:val="0"/>
          <w:numId w:val="35"/>
        </w:numPr>
        <w:tabs>
          <w:tab w:val="clear" w:pos="810"/>
        </w:tabs>
        <w:ind w:left="720"/>
      </w:pPr>
      <w:r w:rsidRPr="007A6955">
        <w:t>Identify the two entries to be compared.</w:t>
      </w:r>
    </w:p>
    <w:p w14:paraId="3B08048D" w14:textId="77777777" w:rsidR="00015ED4" w:rsidRPr="007A6955" w:rsidRDefault="00087EDE" w:rsidP="003C7E89">
      <w:pPr>
        <w:pStyle w:val="ListNumber"/>
        <w:keepNext/>
        <w:keepLines/>
        <w:numPr>
          <w:ilvl w:val="0"/>
          <w:numId w:val="35"/>
        </w:numPr>
        <w:tabs>
          <w:tab w:val="clear" w:pos="810"/>
        </w:tabs>
        <w:ind w:left="720"/>
      </w:pPr>
      <w:r w:rsidRPr="007A6955">
        <w:t>At</w:t>
      </w:r>
      <w:r w:rsidR="00015ED4" w:rsidRPr="007A6955">
        <w:t xml:space="preserve"> the </w:t>
      </w:r>
      <w:r w:rsidR="00850AFF" w:rsidRPr="007A6955">
        <w:t>“</w:t>
      </w:r>
      <w:r w:rsidR="00015ED4" w:rsidRPr="007A6955">
        <w:t>MERGE ENTRIES AFTER COMPARING THEM?</w:t>
      </w:r>
      <w:r w:rsidR="00850AFF" w:rsidRPr="007A6955">
        <w:t>”</w:t>
      </w:r>
      <w:r w:rsidR="00015ED4" w:rsidRPr="007A6955">
        <w:t xml:space="preserve"> prompt</w:t>
      </w:r>
      <w:r w:rsidRPr="007A6955">
        <w:t xml:space="preserve">, enter </w:t>
      </w:r>
      <w:r w:rsidRPr="007A6955">
        <w:rPr>
          <w:b/>
        </w:rPr>
        <w:t>NO</w:t>
      </w:r>
      <w:r w:rsidR="00015ED4" w:rsidRPr="007A6955">
        <w:t>.</w:t>
      </w:r>
    </w:p>
    <w:p w14:paraId="3B08048E" w14:textId="5E03BCE3" w:rsidR="00015ED4" w:rsidRPr="007A6955" w:rsidRDefault="00015ED4" w:rsidP="00EC0B59">
      <w:pPr>
        <w:pStyle w:val="BodyText"/>
        <w:keepNext/>
        <w:keepLines/>
      </w:pPr>
      <w:r w:rsidRPr="007A6955">
        <w:t xml:space="preserve">In </w:t>
      </w:r>
      <w:r w:rsidR="00824115" w:rsidRPr="007A6955">
        <w:rPr>
          <w:color w:val="0000FF"/>
          <w:u w:val="single"/>
        </w:rPr>
        <w:fldChar w:fldCharType="begin"/>
      </w:r>
      <w:r w:rsidR="00824115" w:rsidRPr="007A6955">
        <w:rPr>
          <w:color w:val="0000FF"/>
          <w:u w:val="single"/>
        </w:rPr>
        <w:instrText xml:space="preserve"> REF _Ref389631690 \h  \* MERGEFORMAT </w:instrText>
      </w:r>
      <w:r w:rsidR="00824115" w:rsidRPr="007A6955">
        <w:rPr>
          <w:color w:val="0000FF"/>
          <w:u w:val="single"/>
        </w:rPr>
      </w:r>
      <w:r w:rsidR="00824115" w:rsidRPr="007A6955">
        <w:rPr>
          <w:color w:val="0000FF"/>
          <w:u w:val="single"/>
        </w:rPr>
        <w:fldChar w:fldCharType="separate"/>
      </w:r>
      <w:r w:rsidR="00FA2C7D" w:rsidRPr="00FA2C7D">
        <w:rPr>
          <w:color w:val="0000FF"/>
          <w:u w:val="single"/>
        </w:rPr>
        <w:t>Figure 241</w:t>
      </w:r>
      <w:r w:rsidR="00824115" w:rsidRPr="007A6955">
        <w:rPr>
          <w:color w:val="0000FF"/>
          <w:u w:val="single"/>
        </w:rPr>
        <w:fldChar w:fldCharType="end"/>
      </w:r>
      <w:r w:rsidRPr="007A6955">
        <w:t>, two similar entries in the SCHOLAR file are used.</w:t>
      </w:r>
    </w:p>
    <w:p w14:paraId="3B08048F" w14:textId="1BC0BBA5" w:rsidR="00EC0B59" w:rsidRPr="007A6955" w:rsidRDefault="00EC0B59" w:rsidP="00EC0B59">
      <w:pPr>
        <w:pStyle w:val="Caption"/>
      </w:pPr>
      <w:bookmarkStart w:id="1568" w:name="_Ref389631690"/>
      <w:bookmarkStart w:id="1569" w:name="_Toc342980920"/>
      <w:bookmarkStart w:id="1570" w:name="_Toc472602336"/>
      <w:r w:rsidRPr="007A6955">
        <w:t xml:space="preserve">Figure </w:t>
      </w:r>
      <w:r w:rsidR="000319B0">
        <w:fldChar w:fldCharType="begin"/>
      </w:r>
      <w:r w:rsidR="000319B0">
        <w:instrText xml:space="preserve"> SEQ Figure \* ARABIC </w:instrText>
      </w:r>
      <w:r w:rsidR="000319B0">
        <w:fldChar w:fldCharType="separate"/>
      </w:r>
      <w:r w:rsidR="00FA2C7D">
        <w:rPr>
          <w:noProof/>
        </w:rPr>
        <w:t>241</w:t>
      </w:r>
      <w:r w:rsidR="000319B0">
        <w:rPr>
          <w:noProof/>
        </w:rPr>
        <w:fldChar w:fldCharType="end"/>
      </w:r>
      <w:bookmarkEnd w:id="1568"/>
      <w:r w:rsidR="00560D12" w:rsidRPr="007A6955">
        <w:t xml:space="preserve">: </w:t>
      </w:r>
      <w:r w:rsidR="00FF2223" w:rsidRPr="007A6955">
        <w:t>Transferring File Entries—</w:t>
      </w:r>
      <w:r w:rsidR="00560D12" w:rsidRPr="007A6955">
        <w:t>Selecting entries to compare in a f</w:t>
      </w:r>
      <w:r w:rsidRPr="007A6955">
        <w:t>ile (1</w:t>
      </w:r>
      <w:r w:rsidR="00560D12" w:rsidRPr="007A6955">
        <w:t xml:space="preserve"> of 2</w:t>
      </w:r>
      <w:r w:rsidRPr="007A6955">
        <w:t>)</w:t>
      </w:r>
      <w:bookmarkEnd w:id="1569"/>
      <w:bookmarkEnd w:id="1570"/>
    </w:p>
    <w:p w14:paraId="3B080490" w14:textId="77777777" w:rsidR="00015ED4" w:rsidRPr="007A6955" w:rsidRDefault="00015ED4" w:rsidP="00BA7041">
      <w:pPr>
        <w:pStyle w:val="Dialogue"/>
      </w:pPr>
      <w:r w:rsidRPr="007A6955">
        <w:t xml:space="preserve">Select TRANSFER OPTION: </w:t>
      </w:r>
      <w:r w:rsidRPr="007A6955">
        <w:rPr>
          <w:b/>
          <w:highlight w:val="yellow"/>
        </w:rPr>
        <w:t>COMPARE/MERGE FILE ENTRIES</w:t>
      </w:r>
    </w:p>
    <w:p w14:paraId="3B080491" w14:textId="77777777" w:rsidR="00015ED4" w:rsidRPr="007A6955" w:rsidRDefault="00015ED4" w:rsidP="00BA7041">
      <w:pPr>
        <w:pStyle w:val="Dialogue"/>
      </w:pPr>
      <w:r w:rsidRPr="007A6955">
        <w:t xml:space="preserve">COMPARE ENTRIES IN WHAT FILE: </w:t>
      </w:r>
      <w:r w:rsidRPr="007A6955">
        <w:rPr>
          <w:b/>
          <w:highlight w:val="yellow"/>
        </w:rPr>
        <w:t>SCHOLAR</w:t>
      </w:r>
    </w:p>
    <w:p w14:paraId="3B080492" w14:textId="77777777" w:rsidR="00015ED4" w:rsidRPr="007A6955" w:rsidRDefault="00015ED4" w:rsidP="00BA7041">
      <w:pPr>
        <w:pStyle w:val="Dialogue"/>
      </w:pPr>
      <w:r w:rsidRPr="007A6955">
        <w:t xml:space="preserve">COMPARE SCHOLAR: </w:t>
      </w:r>
      <w:r w:rsidRPr="007A6955">
        <w:rPr>
          <w:b/>
          <w:highlight w:val="yellow"/>
        </w:rPr>
        <w:t>RU</w:t>
      </w:r>
    </w:p>
    <w:p w14:paraId="3B080493" w14:textId="77777777" w:rsidR="00015ED4" w:rsidRPr="007A6955" w:rsidRDefault="00015ED4" w:rsidP="00EC0B59">
      <w:pPr>
        <w:pStyle w:val="BodyText6"/>
      </w:pPr>
    </w:p>
    <w:p w14:paraId="3B080494" w14:textId="77777777" w:rsidR="00015ED4" w:rsidRPr="007A6955" w:rsidRDefault="00015ED4" w:rsidP="00EC0B59">
      <w:pPr>
        <w:pStyle w:val="BodyText"/>
        <w:keepNext/>
        <w:keepLines/>
      </w:pPr>
      <w:r w:rsidRPr="007A6955">
        <w:t>VA FileMan responds to this abbreviated response with the matching entries in the list that follows:</w:t>
      </w:r>
    </w:p>
    <w:p w14:paraId="3B080495" w14:textId="0711EC91" w:rsidR="00EC0B59" w:rsidRPr="007A6955" w:rsidRDefault="00EC0B59" w:rsidP="00EC0B59">
      <w:pPr>
        <w:pStyle w:val="Caption"/>
      </w:pPr>
      <w:bookmarkStart w:id="1571" w:name="_Toc342980921"/>
      <w:bookmarkStart w:id="1572" w:name="_Toc472602337"/>
      <w:r w:rsidRPr="007A6955">
        <w:t xml:space="preserve">Figure </w:t>
      </w:r>
      <w:r w:rsidR="000319B0">
        <w:fldChar w:fldCharType="begin"/>
      </w:r>
      <w:r w:rsidR="000319B0">
        <w:instrText xml:space="preserve"> SEQ Figure \* ARABIC </w:instrText>
      </w:r>
      <w:r w:rsidR="000319B0">
        <w:fldChar w:fldCharType="separate"/>
      </w:r>
      <w:r w:rsidR="00FA2C7D">
        <w:rPr>
          <w:noProof/>
        </w:rPr>
        <w:t>242</w:t>
      </w:r>
      <w:r w:rsidR="000319B0">
        <w:rPr>
          <w:noProof/>
        </w:rPr>
        <w:fldChar w:fldCharType="end"/>
      </w:r>
      <w:r w:rsidRPr="007A6955">
        <w:t xml:space="preserve">: </w:t>
      </w:r>
      <w:r w:rsidR="00FF2223" w:rsidRPr="007A6955">
        <w:t>Transferring File Entries—</w:t>
      </w:r>
      <w:r w:rsidRPr="007A6955">
        <w:t>Se</w:t>
      </w:r>
      <w:r w:rsidR="00560D12" w:rsidRPr="007A6955">
        <w:t>lecting entries to compare in a f</w:t>
      </w:r>
      <w:r w:rsidRPr="007A6955">
        <w:t>ile (2</w:t>
      </w:r>
      <w:r w:rsidR="00560D12" w:rsidRPr="007A6955">
        <w:t xml:space="preserve"> of 2</w:t>
      </w:r>
      <w:r w:rsidRPr="007A6955">
        <w:t>)</w:t>
      </w:r>
      <w:bookmarkEnd w:id="1571"/>
      <w:bookmarkEnd w:id="1572"/>
    </w:p>
    <w:p w14:paraId="3B080496" w14:textId="77777777" w:rsidR="00015ED4" w:rsidRPr="007A6955" w:rsidRDefault="00450457" w:rsidP="00BA7041">
      <w:pPr>
        <w:pStyle w:val="Dialogue"/>
      </w:pPr>
      <w:r w:rsidRPr="007A6955">
        <w:t xml:space="preserve">    </w:t>
      </w:r>
      <w:r w:rsidR="00015ED4" w:rsidRPr="007A6955">
        <w:t xml:space="preserve">1 </w:t>
      </w:r>
      <w:r w:rsidRPr="007A6955">
        <w:t>FMPATIENT,23 A.</w:t>
      </w:r>
    </w:p>
    <w:p w14:paraId="3B080497" w14:textId="77777777" w:rsidR="00015ED4" w:rsidRPr="007A6955" w:rsidRDefault="00015ED4" w:rsidP="00BA7041">
      <w:pPr>
        <w:pStyle w:val="Dialogue"/>
      </w:pPr>
      <w:r w:rsidRPr="007A6955">
        <w:t xml:space="preserve">    2 </w:t>
      </w:r>
      <w:r w:rsidR="00450457" w:rsidRPr="007A6955">
        <w:t>FMPATIENT,23 H.</w:t>
      </w:r>
    </w:p>
    <w:p w14:paraId="3B080498" w14:textId="77777777" w:rsidR="00015ED4" w:rsidRPr="007A6955" w:rsidRDefault="00015ED4" w:rsidP="00BA7041">
      <w:pPr>
        <w:pStyle w:val="Dialogue"/>
      </w:pPr>
      <w:r w:rsidRPr="007A6955">
        <w:t xml:space="preserve">CHOOSE 1-2: </w:t>
      </w:r>
      <w:r w:rsidR="00AA0E95" w:rsidRPr="007A6955">
        <w:rPr>
          <w:b/>
          <w:highlight w:val="yellow"/>
        </w:rPr>
        <w:t>1</w:t>
      </w:r>
    </w:p>
    <w:p w14:paraId="3B080499" w14:textId="77777777" w:rsidR="00015ED4" w:rsidRPr="007A6955" w:rsidRDefault="00015ED4" w:rsidP="00BA7041">
      <w:pPr>
        <w:pStyle w:val="Dialogue"/>
      </w:pPr>
      <w:r w:rsidRPr="007A6955">
        <w:t xml:space="preserve">   WITH SCHOLAR: </w:t>
      </w:r>
      <w:r w:rsidR="00450457" w:rsidRPr="007A6955">
        <w:t>FMPATIENT,23 H.</w:t>
      </w:r>
    </w:p>
    <w:p w14:paraId="3B08049A" w14:textId="77777777" w:rsidR="00015ED4" w:rsidRPr="007A6955" w:rsidRDefault="00015ED4" w:rsidP="00BA7041">
      <w:pPr>
        <w:pStyle w:val="Dialogue"/>
      </w:pPr>
    </w:p>
    <w:p w14:paraId="3B08049B" w14:textId="77777777" w:rsidR="00015ED4" w:rsidRPr="007A6955" w:rsidRDefault="00015ED4" w:rsidP="00BA7041">
      <w:pPr>
        <w:pStyle w:val="Dialogue"/>
      </w:pPr>
      <w:r w:rsidRPr="007A6955">
        <w:t>NOTE: Use this option ONLY DURING NON-PEAK HOURS if merging entries in a</w:t>
      </w:r>
    </w:p>
    <w:p w14:paraId="3B08049C" w14:textId="77777777" w:rsidR="00015ED4" w:rsidRPr="007A6955" w:rsidRDefault="00015ED4" w:rsidP="00BA7041">
      <w:pPr>
        <w:pStyle w:val="Dialogue"/>
      </w:pPr>
      <w:r w:rsidRPr="007A6955">
        <w:t>file that is pointed-to either by many files, or by large files.</w:t>
      </w:r>
    </w:p>
    <w:p w14:paraId="3B08049D" w14:textId="77777777" w:rsidR="00015ED4" w:rsidRPr="007A6955" w:rsidRDefault="00015ED4" w:rsidP="00BA7041">
      <w:pPr>
        <w:pStyle w:val="Dialogue"/>
      </w:pPr>
    </w:p>
    <w:p w14:paraId="3B08049E" w14:textId="77777777" w:rsidR="00015ED4" w:rsidRPr="007A6955" w:rsidRDefault="00015ED4" w:rsidP="00BA7041">
      <w:pPr>
        <w:pStyle w:val="Dialogue"/>
      </w:pPr>
      <w:r w:rsidRPr="007A6955">
        <w:t xml:space="preserve">MERGE ENTRIES AFTER COMPARING THEM? No// </w:t>
      </w:r>
      <w:r w:rsidRPr="007A6955">
        <w:rPr>
          <w:b/>
          <w:highlight w:val="yellow"/>
        </w:rPr>
        <w:t>&lt;</w:t>
      </w:r>
      <w:r w:rsidR="002A3BC0" w:rsidRPr="007A6955">
        <w:rPr>
          <w:b/>
          <w:highlight w:val="yellow"/>
        </w:rPr>
        <w:t>Enter</w:t>
      </w:r>
      <w:r w:rsidRPr="007A6955">
        <w:rPr>
          <w:b/>
          <w:highlight w:val="yellow"/>
        </w:rPr>
        <w:t>&gt;</w:t>
      </w:r>
    </w:p>
    <w:p w14:paraId="3B08049F" w14:textId="77777777" w:rsidR="00015ED4" w:rsidRPr="007A6955" w:rsidRDefault="00015ED4" w:rsidP="00EC0B59">
      <w:pPr>
        <w:pStyle w:val="BodyText6"/>
      </w:pPr>
    </w:p>
    <w:p w14:paraId="3B0804A0" w14:textId="77777777" w:rsidR="00015ED4" w:rsidRPr="007A6955" w:rsidRDefault="00015ED4" w:rsidP="00EC0B59">
      <w:pPr>
        <w:pStyle w:val="BodyText"/>
      </w:pPr>
      <w:r w:rsidRPr="007A6955">
        <w:t xml:space="preserve">Here you choose whether to simply compare entries or to actually merge them. If you are merging, the process of repointing entries in other files from the merged-from entry to the merged-to entry can be time-consuming or </w:t>
      </w:r>
      <w:r w:rsidR="00087EDE" w:rsidRPr="007A6955">
        <w:t>can</w:t>
      </w:r>
      <w:r w:rsidRPr="007A6955">
        <w:t xml:space="preserve"> create many tasked jobs. This is more likely if the file is pointed to by many files or if the files that point to it have many entries. In these situations, consider merging at times when your system is </w:t>
      </w:r>
      <w:r w:rsidR="00BF0AD0" w:rsidRPr="007A6955">
        <w:rPr>
          <w:i/>
        </w:rPr>
        <w:t>not</w:t>
      </w:r>
      <w:r w:rsidRPr="007A6955">
        <w:t xml:space="preserve"> busy.</w:t>
      </w:r>
    </w:p>
    <w:p w14:paraId="3B0804A1" w14:textId="2AE96382" w:rsidR="00EC0B59" w:rsidRPr="007A6955" w:rsidRDefault="00EC0B59" w:rsidP="00EC0B59">
      <w:pPr>
        <w:pStyle w:val="Caption"/>
      </w:pPr>
      <w:bookmarkStart w:id="1573" w:name="_Toc342980922"/>
      <w:bookmarkStart w:id="1574" w:name="_Toc472602338"/>
      <w:r w:rsidRPr="007A6955">
        <w:t xml:space="preserve">Figure </w:t>
      </w:r>
      <w:r w:rsidR="000319B0">
        <w:fldChar w:fldCharType="begin"/>
      </w:r>
      <w:r w:rsidR="000319B0">
        <w:instrText xml:space="preserve"> SEQ Figure \* ARABIC </w:instrText>
      </w:r>
      <w:r w:rsidR="000319B0">
        <w:fldChar w:fldCharType="separate"/>
      </w:r>
      <w:r w:rsidR="00FA2C7D">
        <w:rPr>
          <w:noProof/>
        </w:rPr>
        <w:t>243</w:t>
      </w:r>
      <w:r w:rsidR="000319B0">
        <w:rPr>
          <w:noProof/>
        </w:rPr>
        <w:fldChar w:fldCharType="end"/>
      </w:r>
      <w:r w:rsidR="0040766B" w:rsidRPr="007A6955">
        <w:t xml:space="preserve">: </w:t>
      </w:r>
      <w:r w:rsidR="00FF2223" w:rsidRPr="007A6955">
        <w:t>Transferring File Entries—</w:t>
      </w:r>
      <w:r w:rsidR="0040766B" w:rsidRPr="007A6955">
        <w:t>Comparison o</w:t>
      </w:r>
      <w:r w:rsidRPr="007A6955">
        <w:t>utput</w:t>
      </w:r>
      <w:bookmarkEnd w:id="1573"/>
      <w:bookmarkEnd w:id="1574"/>
    </w:p>
    <w:p w14:paraId="3B0804A2" w14:textId="77777777" w:rsidR="00015ED4" w:rsidRPr="007A6955" w:rsidRDefault="00015ED4" w:rsidP="00BA7041">
      <w:pPr>
        <w:pStyle w:val="Dialogue"/>
      </w:pPr>
      <w:r w:rsidRPr="007A6955">
        <w:t xml:space="preserve">DO YOU WANT TO DISPLAY ONLY THE DISCREPANT FIELDS?  NO// </w:t>
      </w:r>
      <w:r w:rsidRPr="007A6955">
        <w:rPr>
          <w:b/>
          <w:highlight w:val="yellow"/>
        </w:rPr>
        <w:t>&lt;</w:t>
      </w:r>
      <w:r w:rsidR="002A3BC0" w:rsidRPr="007A6955">
        <w:rPr>
          <w:b/>
          <w:highlight w:val="yellow"/>
        </w:rPr>
        <w:t>Enter</w:t>
      </w:r>
      <w:r w:rsidRPr="007A6955">
        <w:rPr>
          <w:b/>
          <w:highlight w:val="yellow"/>
        </w:rPr>
        <w:t>&gt;</w:t>
      </w:r>
    </w:p>
    <w:p w14:paraId="3B0804A3" w14:textId="77777777" w:rsidR="00015ED4" w:rsidRPr="007A6955" w:rsidRDefault="00015ED4" w:rsidP="00BA7041">
      <w:pPr>
        <w:pStyle w:val="Dialogue"/>
      </w:pPr>
      <w:r w:rsidRPr="007A6955">
        <w:t xml:space="preserve">DEVICE: </w:t>
      </w:r>
      <w:r w:rsidRPr="007A6955">
        <w:rPr>
          <w:b/>
          <w:highlight w:val="yellow"/>
        </w:rPr>
        <w:t>&lt;</w:t>
      </w:r>
      <w:r w:rsidR="002A3BC0" w:rsidRPr="007A6955">
        <w:rPr>
          <w:b/>
          <w:highlight w:val="yellow"/>
        </w:rPr>
        <w:t>Enter</w:t>
      </w:r>
      <w:r w:rsidRPr="007A6955">
        <w:rPr>
          <w:b/>
          <w:highlight w:val="yellow"/>
        </w:rPr>
        <w:t>&gt;</w:t>
      </w:r>
      <w:r w:rsidR="00087EDE" w:rsidRPr="007A6955">
        <w:t xml:space="preserve"> RIGHT MARGIN: </w:t>
      </w:r>
      <w:r w:rsidRPr="007A6955">
        <w:t xml:space="preserve">80// </w:t>
      </w:r>
      <w:r w:rsidRPr="007A6955">
        <w:rPr>
          <w:b/>
          <w:highlight w:val="yellow"/>
        </w:rPr>
        <w:t>&lt;</w:t>
      </w:r>
      <w:r w:rsidR="002A3BC0" w:rsidRPr="007A6955">
        <w:rPr>
          <w:b/>
          <w:highlight w:val="yellow"/>
        </w:rPr>
        <w:t>Enter</w:t>
      </w:r>
      <w:r w:rsidRPr="007A6955">
        <w:rPr>
          <w:b/>
          <w:highlight w:val="yellow"/>
        </w:rPr>
        <w:t>&gt;</w:t>
      </w:r>
    </w:p>
    <w:p w14:paraId="3B0804A4" w14:textId="77777777" w:rsidR="00015ED4" w:rsidRPr="007A6955" w:rsidRDefault="00015ED4" w:rsidP="00BA7041">
      <w:pPr>
        <w:pStyle w:val="Dialogue"/>
      </w:pPr>
    </w:p>
    <w:p w14:paraId="3B0804A5" w14:textId="77777777" w:rsidR="00015ED4" w:rsidRPr="007A6955" w:rsidRDefault="00015ED4" w:rsidP="00BA7041">
      <w:pPr>
        <w:pStyle w:val="Dialogue"/>
      </w:pPr>
      <w:r w:rsidRPr="007A6955">
        <w:t>COMPARISON OF SCHOLAR FILE ENTRIES           FEB 14, 1991  11:59    PAGE 1</w:t>
      </w:r>
    </w:p>
    <w:p w14:paraId="3B0804A6" w14:textId="77777777" w:rsidR="00015ED4" w:rsidRPr="007A6955" w:rsidRDefault="00015ED4" w:rsidP="00BA7041">
      <w:pPr>
        <w:pStyle w:val="Dialogue"/>
      </w:pPr>
      <w:r w:rsidRPr="007A6955">
        <w:t xml:space="preserve">SCHOLAR             </w:t>
      </w:r>
      <w:r w:rsidR="00450457" w:rsidRPr="007A6955">
        <w:t>FMPATIENT,23 A.</w:t>
      </w:r>
      <w:r w:rsidRPr="007A6955">
        <w:t xml:space="preserve">         </w:t>
      </w:r>
      <w:r w:rsidR="00AA0E95" w:rsidRPr="007A6955">
        <w:t xml:space="preserve">     </w:t>
      </w:r>
      <w:r w:rsidR="00450457" w:rsidRPr="007A6955">
        <w:t>FMPATIENT,23 H.</w:t>
      </w:r>
    </w:p>
    <w:p w14:paraId="3B0804A7" w14:textId="77777777" w:rsidR="00015ED4" w:rsidRPr="007A6955" w:rsidRDefault="00015ED4" w:rsidP="00BA7041">
      <w:pPr>
        <w:pStyle w:val="Dialogue"/>
      </w:pPr>
      <w:r w:rsidRPr="007A6955">
        <w:t>----------------------------------------------------------------------------</w:t>
      </w:r>
    </w:p>
    <w:p w14:paraId="3B0804A8" w14:textId="77777777" w:rsidR="00015ED4" w:rsidRPr="007A6955" w:rsidRDefault="00015ED4" w:rsidP="00BA7041">
      <w:pPr>
        <w:pStyle w:val="Dialogue"/>
      </w:pPr>
    </w:p>
    <w:p w14:paraId="3B0804A9" w14:textId="77777777" w:rsidR="00015ED4" w:rsidRPr="007A6955" w:rsidRDefault="00015ED4" w:rsidP="00BA7041">
      <w:pPr>
        <w:pStyle w:val="Dialogue"/>
      </w:pPr>
      <w:r w:rsidRPr="007A6955">
        <w:t xml:space="preserve">*** NAME            </w:t>
      </w:r>
      <w:r w:rsidR="00450457" w:rsidRPr="007A6955">
        <w:t>FMPATIENT,23 A.</w:t>
      </w:r>
      <w:r w:rsidR="00AA0E95" w:rsidRPr="007A6955">
        <w:t xml:space="preserve">       </w:t>
      </w:r>
      <w:r w:rsidRPr="007A6955">
        <w:t xml:space="preserve">       </w:t>
      </w:r>
      <w:r w:rsidR="00450457" w:rsidRPr="007A6955">
        <w:t>FMPATIENT,23 H.</w:t>
      </w:r>
    </w:p>
    <w:p w14:paraId="3B0804AA" w14:textId="77777777" w:rsidR="00015ED4" w:rsidRPr="007A6955" w:rsidRDefault="00015ED4" w:rsidP="00BA7041">
      <w:pPr>
        <w:pStyle w:val="Dialogue"/>
      </w:pPr>
    </w:p>
    <w:p w14:paraId="3B0804AB" w14:textId="77777777" w:rsidR="00015ED4" w:rsidRPr="007A6955" w:rsidRDefault="00015ED4" w:rsidP="00BA7041">
      <w:pPr>
        <w:pStyle w:val="Dialogue"/>
      </w:pPr>
      <w:r w:rsidRPr="007A6955">
        <w:t xml:space="preserve">*** SSN             </w:t>
      </w:r>
      <w:r w:rsidR="00C36D4D" w:rsidRPr="007A6955">
        <w:t>000-99-9999                  000</w:t>
      </w:r>
      <w:r w:rsidRPr="007A6955">
        <w:t>-88-8888</w:t>
      </w:r>
    </w:p>
    <w:p w14:paraId="3B0804AC" w14:textId="77777777" w:rsidR="00015ED4" w:rsidRPr="007A6955" w:rsidRDefault="00015ED4" w:rsidP="00BA7041">
      <w:pPr>
        <w:pStyle w:val="Dialogue"/>
      </w:pPr>
    </w:p>
    <w:p w14:paraId="3B0804AD" w14:textId="77777777" w:rsidR="00015ED4" w:rsidRPr="007A6955" w:rsidRDefault="00015ED4" w:rsidP="00BA7041">
      <w:pPr>
        <w:pStyle w:val="Dialogue"/>
      </w:pPr>
      <w:r w:rsidRPr="007A6955">
        <w:t xml:space="preserve">*** SUBJECT AREA    PHILOSOPHY                   MATHEMATICS </w:t>
      </w:r>
    </w:p>
    <w:p w14:paraId="3B0804AE" w14:textId="77777777" w:rsidR="00015ED4" w:rsidRPr="007A6955" w:rsidRDefault="00015ED4" w:rsidP="00BA7041">
      <w:pPr>
        <w:pStyle w:val="Dialogue"/>
      </w:pPr>
    </w:p>
    <w:p w14:paraId="3B0804AF" w14:textId="77777777" w:rsidR="00015ED4" w:rsidRPr="007A6955" w:rsidRDefault="00015ED4" w:rsidP="00BA7041">
      <w:pPr>
        <w:pStyle w:val="Dialogue"/>
      </w:pPr>
      <w:r w:rsidRPr="007A6955">
        <w:t xml:space="preserve">*** DATE OF BIRTH   1872 </w:t>
      </w:r>
    </w:p>
    <w:p w14:paraId="3B0804B0" w14:textId="77777777" w:rsidR="00015ED4" w:rsidRPr="007A6955" w:rsidRDefault="00015ED4" w:rsidP="00BA7041">
      <w:pPr>
        <w:pStyle w:val="Dialogue"/>
      </w:pPr>
    </w:p>
    <w:p w14:paraId="3B0804B1" w14:textId="77777777" w:rsidR="00015ED4" w:rsidRPr="007A6955" w:rsidRDefault="00015ED4" w:rsidP="00BA7041">
      <w:pPr>
        <w:pStyle w:val="Dialogue"/>
      </w:pPr>
      <w:r w:rsidRPr="007A6955">
        <w:t xml:space="preserve">Press </w:t>
      </w:r>
      <w:r w:rsidR="002A3BC0" w:rsidRPr="007A6955">
        <w:t>RETURN</w:t>
      </w:r>
      <w:r w:rsidRPr="007A6955">
        <w:t xml:space="preserve"> to continue or </w:t>
      </w:r>
      <w:r w:rsidR="00850AFF" w:rsidRPr="007A6955">
        <w:t>‘</w:t>
      </w:r>
      <w:r w:rsidRPr="007A6955">
        <w:t>^</w:t>
      </w:r>
      <w:r w:rsidR="00850AFF" w:rsidRPr="007A6955">
        <w:t>’</w:t>
      </w:r>
      <w:r w:rsidRPr="007A6955">
        <w:t xml:space="preserve"> to exit:</w:t>
      </w:r>
    </w:p>
    <w:p w14:paraId="3B0804B2" w14:textId="77777777" w:rsidR="00015ED4" w:rsidRPr="007A6955" w:rsidRDefault="00015ED4" w:rsidP="00EC0B59">
      <w:pPr>
        <w:pStyle w:val="BodyText6"/>
      </w:pPr>
    </w:p>
    <w:p w14:paraId="3B0804B3" w14:textId="77777777" w:rsidR="00015ED4" w:rsidRPr="007A6955" w:rsidRDefault="00015ED4" w:rsidP="00EC0B59">
      <w:pPr>
        <w:pStyle w:val="BodyText"/>
      </w:pPr>
      <w:r w:rsidRPr="007A6955">
        <w:t>The asterisks (</w:t>
      </w:r>
      <w:r w:rsidR="00850AFF" w:rsidRPr="007A6955">
        <w:t>“</w:t>
      </w:r>
      <w:r w:rsidRPr="007A6955">
        <w:rPr>
          <w:b/>
        </w:rPr>
        <w:t>***</w:t>
      </w:r>
      <w:r w:rsidR="00850AFF" w:rsidRPr="007A6955">
        <w:t>”</w:t>
      </w:r>
      <w:r w:rsidRPr="007A6955">
        <w:t>) appearing in front of the field label indicate the entries contain different data in those fields. This simple report compares the data in each field in the two entries.</w:t>
      </w:r>
    </w:p>
    <w:p w14:paraId="3B0804B4" w14:textId="77777777" w:rsidR="00015ED4" w:rsidRPr="007A6955" w:rsidRDefault="00015ED4" w:rsidP="00734EF2">
      <w:pPr>
        <w:pStyle w:val="Heading3"/>
      </w:pPr>
      <w:bookmarkStart w:id="1575" w:name="_Toc472602044"/>
      <w:r w:rsidRPr="007A6955">
        <w:t>Merging Entries</w:t>
      </w:r>
      <w:bookmarkEnd w:id="1575"/>
    </w:p>
    <w:p w14:paraId="3B0804B5" w14:textId="77777777" w:rsidR="00015ED4" w:rsidRPr="007A6955" w:rsidRDefault="00EC0B59" w:rsidP="00EC0B59">
      <w:pPr>
        <w:pStyle w:val="BodyText"/>
        <w:keepNext/>
        <w:keepLines/>
      </w:pPr>
      <w:r w:rsidRPr="007A6955">
        <w:fldChar w:fldCharType="begin"/>
      </w:r>
      <w:r w:rsidRPr="007A6955">
        <w:instrText xml:space="preserve"> XE </w:instrText>
      </w:r>
      <w:r w:rsidR="00850AFF" w:rsidRPr="007A6955">
        <w:instrText>“</w:instrText>
      </w:r>
      <w:r w:rsidRPr="007A6955">
        <w:instrText>Merging Entries</w:instrText>
      </w:r>
      <w:r w:rsidR="00850AFF" w:rsidRPr="007A6955">
        <w:instrText>”</w:instrText>
      </w:r>
      <w:r w:rsidRPr="007A6955">
        <w:instrText xml:space="preserve"> </w:instrText>
      </w:r>
      <w:r w:rsidRPr="007A6955">
        <w:fldChar w:fldCharType="end"/>
      </w:r>
      <w:r w:rsidR="00015ED4" w:rsidRPr="007A6955">
        <w:t>You can use the Compare/Merge File Entries option</w:t>
      </w:r>
      <w:r w:rsidR="00015ED4" w:rsidRPr="007A6955">
        <w:fldChar w:fldCharType="begin"/>
      </w:r>
      <w:r w:rsidR="00015ED4" w:rsidRPr="007A6955">
        <w:instrText xml:space="preserve"> XE </w:instrText>
      </w:r>
      <w:r w:rsidR="00850AFF" w:rsidRPr="007A6955">
        <w:instrText>“</w:instrText>
      </w:r>
      <w:r w:rsidR="00015ED4" w:rsidRPr="007A6955">
        <w:instrText>Compare/Merge File Entries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Options:Compare/Merge File Entries</w:instrText>
      </w:r>
      <w:r w:rsidR="00850AFF" w:rsidRPr="007A6955">
        <w:instrText>”</w:instrText>
      </w:r>
      <w:r w:rsidR="00015ED4" w:rsidRPr="007A6955">
        <w:instrText xml:space="preserve"> </w:instrText>
      </w:r>
      <w:r w:rsidR="00015ED4" w:rsidRPr="007A6955">
        <w:fldChar w:fldCharType="end"/>
      </w:r>
      <w:r w:rsidR="00015ED4" w:rsidRPr="007A6955">
        <w:t xml:space="preserve"> to merge entries. To do this:</w:t>
      </w:r>
    </w:p>
    <w:p w14:paraId="3B0804B6" w14:textId="77777777" w:rsidR="00015ED4" w:rsidRPr="007A6955" w:rsidRDefault="00015ED4" w:rsidP="003C7E89">
      <w:pPr>
        <w:pStyle w:val="ListNumber"/>
        <w:keepNext/>
        <w:keepLines/>
        <w:numPr>
          <w:ilvl w:val="0"/>
          <w:numId w:val="36"/>
        </w:numPr>
        <w:tabs>
          <w:tab w:val="clear" w:pos="810"/>
        </w:tabs>
        <w:ind w:left="720"/>
      </w:pPr>
      <w:r w:rsidRPr="007A6955">
        <w:t>Identify a file.</w:t>
      </w:r>
    </w:p>
    <w:p w14:paraId="3B0804B7" w14:textId="77777777" w:rsidR="00015ED4" w:rsidRPr="007A6955" w:rsidRDefault="00015ED4" w:rsidP="00EC0B59">
      <w:pPr>
        <w:pStyle w:val="ListNumber"/>
        <w:keepNext/>
        <w:keepLines/>
      </w:pPr>
      <w:r w:rsidRPr="007A6955">
        <w:t>Identify the two entries to be compared.</w:t>
      </w:r>
    </w:p>
    <w:p w14:paraId="3B0804B8" w14:textId="77777777" w:rsidR="00015ED4" w:rsidRPr="007A6955" w:rsidRDefault="00EC0B59" w:rsidP="00EC0B59">
      <w:pPr>
        <w:pStyle w:val="ListNumber"/>
        <w:keepNext/>
        <w:keepLines/>
      </w:pPr>
      <w:r w:rsidRPr="007A6955">
        <w:t xml:space="preserve">At the </w:t>
      </w:r>
      <w:r w:rsidR="00850AFF" w:rsidRPr="007A6955">
        <w:t>“</w:t>
      </w:r>
      <w:r w:rsidRPr="007A6955">
        <w:t>MERGE THESE ENTRIES AFTER COMPARING THEM?</w:t>
      </w:r>
      <w:r w:rsidR="00850AFF" w:rsidRPr="007A6955">
        <w:t>”</w:t>
      </w:r>
      <w:r w:rsidRPr="007A6955">
        <w:t xml:space="preserve"> prompt, </w:t>
      </w:r>
      <w:r w:rsidR="00BA0474" w:rsidRPr="007A6955">
        <w:t>enter</w:t>
      </w:r>
      <w:r w:rsidR="00015ED4" w:rsidRPr="007A6955">
        <w:t xml:space="preserve"> </w:t>
      </w:r>
      <w:r w:rsidR="00015ED4" w:rsidRPr="007A6955">
        <w:rPr>
          <w:b/>
        </w:rPr>
        <w:t>YES</w:t>
      </w:r>
      <w:r w:rsidR="00015ED4" w:rsidRPr="007A6955">
        <w:t>.</w:t>
      </w:r>
    </w:p>
    <w:p w14:paraId="3B0804B9" w14:textId="77777777" w:rsidR="00015ED4" w:rsidRPr="007A6955" w:rsidRDefault="00BA0474" w:rsidP="00EC0B59">
      <w:pPr>
        <w:pStyle w:val="ListNumber"/>
        <w:keepNext/>
        <w:keepLines/>
      </w:pPr>
      <w:r w:rsidRPr="007A6955">
        <w:t>Choose which entry supplies</w:t>
      </w:r>
      <w:r w:rsidR="00015ED4" w:rsidRPr="007A6955">
        <w:t xml:space="preserve"> the default values.</w:t>
      </w:r>
    </w:p>
    <w:p w14:paraId="3B0804BA" w14:textId="77777777" w:rsidR="00015ED4" w:rsidRPr="007A6955" w:rsidRDefault="00015ED4" w:rsidP="00EC0B59">
      <w:pPr>
        <w:pStyle w:val="ListNumber"/>
        <w:keepNext/>
        <w:keepLines/>
      </w:pPr>
      <w:r w:rsidRPr="007A6955">
        <w:t xml:space="preserve">Choose to retain or delete the </w:t>
      </w:r>
      <w:r w:rsidR="00850AFF" w:rsidRPr="007A6955">
        <w:t>“</w:t>
      </w:r>
      <w:r w:rsidRPr="007A6955">
        <w:t>merge from</w:t>
      </w:r>
      <w:r w:rsidR="00850AFF" w:rsidRPr="007A6955">
        <w:t>”</w:t>
      </w:r>
      <w:r w:rsidRPr="007A6955">
        <w:t xml:space="preserve"> record.</w:t>
      </w:r>
    </w:p>
    <w:p w14:paraId="3B0804BB" w14:textId="77777777" w:rsidR="00015ED4" w:rsidRPr="007A6955" w:rsidRDefault="00015ED4" w:rsidP="00EC0B59">
      <w:pPr>
        <w:pStyle w:val="ListNumber"/>
        <w:keepNext/>
        <w:keepLines/>
      </w:pPr>
      <w:r w:rsidRPr="007A6955">
        <w:t>Optionally adjust, field-by-field, which entry supplies the default value.</w:t>
      </w:r>
    </w:p>
    <w:p w14:paraId="3B0804BC" w14:textId="77777777" w:rsidR="00015ED4" w:rsidRPr="007A6955" w:rsidRDefault="00015ED4" w:rsidP="00EC0B59">
      <w:pPr>
        <w:pStyle w:val="ListNumber"/>
        <w:keepNext/>
        <w:keepLines/>
      </w:pPr>
      <w:r w:rsidRPr="007A6955">
        <w:t>Choose to proceed with the merge, summarize before merging, or re-edit the merge criteria.</w:t>
      </w:r>
    </w:p>
    <w:p w14:paraId="3B0804BD" w14:textId="77777777" w:rsidR="00015ED4" w:rsidRPr="007A6955" w:rsidRDefault="00015ED4" w:rsidP="00EC0B59">
      <w:pPr>
        <w:pStyle w:val="BodyText"/>
        <w:keepNext/>
        <w:keepLines/>
      </w:pPr>
      <w:r w:rsidRPr="007A6955">
        <w:t>The Merge process is de</w:t>
      </w:r>
      <w:bookmarkStart w:id="1576" w:name="_Hlt452363084"/>
      <w:bookmarkEnd w:id="1576"/>
      <w:r w:rsidRPr="007A6955">
        <w:t>scribed in detail via an example below:</w:t>
      </w:r>
    </w:p>
    <w:p w14:paraId="3B0804BE" w14:textId="5EF4D9C1" w:rsidR="00EC0B59" w:rsidRPr="007A6955" w:rsidRDefault="00EC0B59" w:rsidP="00EC0B59">
      <w:pPr>
        <w:pStyle w:val="Caption"/>
      </w:pPr>
      <w:bookmarkStart w:id="1577" w:name="_Toc342980923"/>
      <w:bookmarkStart w:id="1578" w:name="_Toc472602339"/>
      <w:r w:rsidRPr="007A6955">
        <w:t xml:space="preserve">Figure </w:t>
      </w:r>
      <w:r w:rsidR="000319B0">
        <w:fldChar w:fldCharType="begin"/>
      </w:r>
      <w:r w:rsidR="000319B0">
        <w:instrText xml:space="preserve"> SEQ Figure \* ARABIC </w:instrText>
      </w:r>
      <w:r w:rsidR="000319B0">
        <w:fldChar w:fldCharType="separate"/>
      </w:r>
      <w:r w:rsidR="00FA2C7D">
        <w:rPr>
          <w:noProof/>
        </w:rPr>
        <w:t>244</w:t>
      </w:r>
      <w:r w:rsidR="000319B0">
        <w:rPr>
          <w:noProof/>
        </w:rPr>
        <w:fldChar w:fldCharType="end"/>
      </w:r>
      <w:r w:rsidR="0040766B" w:rsidRPr="007A6955">
        <w:t xml:space="preserve">: </w:t>
      </w:r>
      <w:r w:rsidR="00FF2223" w:rsidRPr="007A6955">
        <w:t>Transferring File Entries—</w:t>
      </w:r>
      <w:r w:rsidR="0040766B" w:rsidRPr="007A6955">
        <w:t>Merging entries in a f</w:t>
      </w:r>
      <w:r w:rsidRPr="007A6955">
        <w:t>ile</w:t>
      </w:r>
      <w:bookmarkEnd w:id="1577"/>
      <w:bookmarkEnd w:id="1578"/>
    </w:p>
    <w:p w14:paraId="3B0804BF" w14:textId="77777777" w:rsidR="00015ED4" w:rsidRPr="007A6955" w:rsidRDefault="00015ED4" w:rsidP="00BA7041">
      <w:pPr>
        <w:pStyle w:val="Dialogue"/>
      </w:pPr>
      <w:r w:rsidRPr="007A6955">
        <w:t xml:space="preserve">MERGE THESE ENTRIES AFTER COMPARING THEM? NO// </w:t>
      </w:r>
      <w:r w:rsidRPr="007A6955">
        <w:rPr>
          <w:b/>
          <w:highlight w:val="yellow"/>
        </w:rPr>
        <w:t>YES</w:t>
      </w:r>
    </w:p>
    <w:p w14:paraId="3B0804C0" w14:textId="77777777" w:rsidR="00015ED4" w:rsidRPr="007A6955" w:rsidRDefault="00015ED4" w:rsidP="00BA7041">
      <w:pPr>
        <w:pStyle w:val="Dialogue"/>
      </w:pPr>
      <w:r w:rsidRPr="007A6955">
        <w:t xml:space="preserve">    1 </w:t>
      </w:r>
      <w:r w:rsidR="00450457" w:rsidRPr="007A6955">
        <w:t>FMPATIENT,23 A.</w:t>
      </w:r>
    </w:p>
    <w:p w14:paraId="3B0804C1" w14:textId="77777777" w:rsidR="00015ED4" w:rsidRPr="007A6955" w:rsidRDefault="00015ED4" w:rsidP="00BA7041">
      <w:pPr>
        <w:pStyle w:val="Dialogue"/>
      </w:pPr>
      <w:r w:rsidRPr="007A6955">
        <w:t xml:space="preserve">    2 </w:t>
      </w:r>
      <w:r w:rsidR="00450457" w:rsidRPr="007A6955">
        <w:t>FMPATIENT,23 H.</w:t>
      </w:r>
    </w:p>
    <w:p w14:paraId="3B0804C2" w14:textId="77777777" w:rsidR="00015ED4" w:rsidRPr="007A6955" w:rsidRDefault="00015ED4" w:rsidP="00EC0B59">
      <w:pPr>
        <w:pStyle w:val="BodyText6"/>
      </w:pPr>
    </w:p>
    <w:p w14:paraId="3B0804C3" w14:textId="77777777" w:rsidR="00015ED4" w:rsidRPr="007A6955" w:rsidRDefault="00015ED4" w:rsidP="00EC0B59">
      <w:pPr>
        <w:pStyle w:val="BodyText"/>
        <w:keepNext/>
        <w:keepLines/>
      </w:pPr>
      <w:r w:rsidRPr="007A6955">
        <w:t xml:space="preserve">After choosing a file and two entries to compare, enter </w:t>
      </w:r>
      <w:r w:rsidRPr="007A6955">
        <w:rPr>
          <w:b/>
        </w:rPr>
        <w:t>YES</w:t>
      </w:r>
      <w:r w:rsidRPr="007A6955">
        <w:t xml:space="preserve"> at the </w:t>
      </w:r>
      <w:r w:rsidR="00850AFF" w:rsidRPr="007A6955">
        <w:t>“</w:t>
      </w:r>
      <w:r w:rsidRPr="007A6955">
        <w:t>MERGE THESE ENTRIES AFTER COMPARING THEM? NO//</w:t>
      </w:r>
      <w:r w:rsidR="00850AFF" w:rsidRPr="007A6955">
        <w:t>”</w:t>
      </w:r>
      <w:r w:rsidRPr="007A6955">
        <w:t xml:space="preserve"> prompt to merge the entries as well as compare them.</w:t>
      </w:r>
    </w:p>
    <w:p w14:paraId="3B0804C4" w14:textId="77777777" w:rsidR="00015ED4" w:rsidRPr="007A6955" w:rsidRDefault="00015ED4" w:rsidP="00EC0B59">
      <w:pPr>
        <w:pStyle w:val="BodyText"/>
        <w:keepNext/>
        <w:keepLines/>
      </w:pPr>
      <w:r w:rsidRPr="007A6955">
        <w:t xml:space="preserve">You now specify which of the two entries </w:t>
      </w:r>
      <w:r w:rsidR="00BA0474" w:rsidRPr="007A6955">
        <w:t>are</w:t>
      </w:r>
      <w:r w:rsidRPr="007A6955">
        <w:t xml:space="preserve"> used to supply the default values. The entry you choose </w:t>
      </w:r>
      <w:r w:rsidR="00BA0474" w:rsidRPr="007A6955">
        <w:t>is</w:t>
      </w:r>
      <w:r w:rsidRPr="007A6955">
        <w:t xml:space="preserve"> the </w:t>
      </w:r>
      <w:r w:rsidR="00850AFF" w:rsidRPr="007A6955">
        <w:t>“</w:t>
      </w:r>
      <w:r w:rsidRPr="007A6955">
        <w:t>merge to</w:t>
      </w:r>
      <w:r w:rsidR="00850AFF" w:rsidRPr="007A6955">
        <w:t>”</w:t>
      </w:r>
      <w:r w:rsidRPr="007A6955">
        <w:t xml:space="preserve"> entry that contain</w:t>
      </w:r>
      <w:r w:rsidR="00BA0474" w:rsidRPr="007A6955">
        <w:t>s</w:t>
      </w:r>
      <w:r w:rsidRPr="007A6955">
        <w:t xml:space="preserve"> the merged data.</w:t>
      </w:r>
    </w:p>
    <w:p w14:paraId="3B0804C5" w14:textId="08F2A56E" w:rsidR="00EC0B59" w:rsidRPr="007A6955" w:rsidRDefault="00EC0B59" w:rsidP="00EC0B59">
      <w:pPr>
        <w:pStyle w:val="Caption"/>
      </w:pPr>
      <w:bookmarkStart w:id="1579" w:name="_Toc342980924"/>
      <w:bookmarkStart w:id="1580" w:name="_Toc472602340"/>
      <w:r w:rsidRPr="007A6955">
        <w:t xml:space="preserve">Figure </w:t>
      </w:r>
      <w:r w:rsidR="000319B0">
        <w:fldChar w:fldCharType="begin"/>
      </w:r>
      <w:r w:rsidR="000319B0">
        <w:instrText xml:space="preserve"> SEQ Figure \* ARABIC </w:instrText>
      </w:r>
      <w:r w:rsidR="000319B0">
        <w:fldChar w:fldCharType="separate"/>
      </w:r>
      <w:r w:rsidR="00FA2C7D">
        <w:rPr>
          <w:noProof/>
        </w:rPr>
        <w:t>245</w:t>
      </w:r>
      <w:r w:rsidR="000319B0">
        <w:rPr>
          <w:noProof/>
        </w:rPr>
        <w:fldChar w:fldCharType="end"/>
      </w:r>
      <w:r w:rsidRPr="007A6955">
        <w:t xml:space="preserve">: </w:t>
      </w:r>
      <w:r w:rsidR="00FF2223" w:rsidRPr="007A6955">
        <w:t>Transferring File Entries—</w:t>
      </w:r>
      <w:r w:rsidRPr="007A6955">
        <w:t>Ch</w:t>
      </w:r>
      <w:r w:rsidR="0040766B" w:rsidRPr="007A6955">
        <w:t>oosing which file entry will serve as the default e</w:t>
      </w:r>
      <w:r w:rsidRPr="007A6955">
        <w:t>ntry</w:t>
      </w:r>
      <w:bookmarkEnd w:id="1579"/>
      <w:bookmarkEnd w:id="1580"/>
    </w:p>
    <w:p w14:paraId="3B0804C6" w14:textId="77777777" w:rsidR="00015ED4" w:rsidRPr="007A6955" w:rsidRDefault="00015ED4" w:rsidP="00BA7041">
      <w:pPr>
        <w:pStyle w:val="Dialogue"/>
      </w:pPr>
      <w:r w:rsidRPr="007A6955">
        <w:t>NOTE: Records will be merged into the entry selected for the default.</w:t>
      </w:r>
    </w:p>
    <w:p w14:paraId="3B0804C7" w14:textId="77777777" w:rsidR="00015ED4" w:rsidRPr="007A6955" w:rsidRDefault="00015ED4" w:rsidP="00BA7041">
      <w:pPr>
        <w:pStyle w:val="Dialogue"/>
      </w:pPr>
      <w:r w:rsidRPr="007A6955">
        <w:t xml:space="preserve">WHICH ENTRY SHOULD BE USED FOR DEFAULT VALUES (1 OR 2)? </w:t>
      </w:r>
      <w:r w:rsidRPr="007A6955">
        <w:rPr>
          <w:b/>
          <w:highlight w:val="yellow"/>
        </w:rPr>
        <w:t>1</w:t>
      </w:r>
    </w:p>
    <w:p w14:paraId="3B0804C8" w14:textId="77777777" w:rsidR="00015ED4" w:rsidRPr="007A6955" w:rsidRDefault="00015ED4" w:rsidP="00BA7041">
      <w:pPr>
        <w:pStyle w:val="Dialogue"/>
      </w:pPr>
      <w:r w:rsidRPr="007A6955">
        <w:t xml:space="preserve"> *** Records will be merged into </w:t>
      </w:r>
      <w:r w:rsidR="00450457" w:rsidRPr="007A6955">
        <w:t>FMPATIENT,23 A.</w:t>
      </w:r>
    </w:p>
    <w:p w14:paraId="3B0804C9" w14:textId="77777777" w:rsidR="00015ED4" w:rsidRPr="007A6955" w:rsidRDefault="00015ED4" w:rsidP="00EC0B59">
      <w:pPr>
        <w:pStyle w:val="BodyText6"/>
      </w:pPr>
    </w:p>
    <w:p w14:paraId="3B0804CA" w14:textId="77777777" w:rsidR="00015ED4" w:rsidRPr="007A6955" w:rsidRDefault="00015ED4" w:rsidP="00EC0B59">
      <w:pPr>
        <w:pStyle w:val="BodyText"/>
        <w:keepNext/>
        <w:keepLines/>
      </w:pPr>
      <w:r w:rsidRPr="007A6955">
        <w:t xml:space="preserve">You next indicate the disposition of the </w:t>
      </w:r>
      <w:r w:rsidR="00850AFF" w:rsidRPr="007A6955">
        <w:t>“</w:t>
      </w:r>
      <w:r w:rsidRPr="007A6955">
        <w:t>merge from</w:t>
      </w:r>
      <w:r w:rsidR="00850AFF" w:rsidRPr="007A6955">
        <w:t>”</w:t>
      </w:r>
      <w:r w:rsidRPr="007A6955">
        <w:t xml:space="preserve"> entry. You can choose to delete it or retain it unmodified. You can also redirect pointers that point to the </w:t>
      </w:r>
      <w:r w:rsidR="00850AFF" w:rsidRPr="007A6955">
        <w:t>“</w:t>
      </w:r>
      <w:r w:rsidRPr="007A6955">
        <w:t>merged from</w:t>
      </w:r>
      <w:r w:rsidR="00850AFF" w:rsidRPr="007A6955">
        <w:t>”</w:t>
      </w:r>
      <w:r w:rsidRPr="007A6955">
        <w:t xml:space="preserve"> entry to point to the </w:t>
      </w:r>
      <w:r w:rsidR="00850AFF" w:rsidRPr="007A6955">
        <w:t>“</w:t>
      </w:r>
      <w:r w:rsidRPr="007A6955">
        <w:t>merge to</w:t>
      </w:r>
      <w:r w:rsidR="00850AFF" w:rsidRPr="007A6955">
        <w:t>”</w:t>
      </w:r>
      <w:r w:rsidRPr="007A6955">
        <w:t xml:space="preserve"> entry. Free text pointers </w:t>
      </w:r>
      <w:r w:rsidR="00BA0474" w:rsidRPr="007A6955">
        <w:t>are</w:t>
      </w:r>
      <w:r w:rsidRPr="007A6955">
        <w:t xml:space="preserve"> </w:t>
      </w:r>
      <w:r w:rsidRPr="007A6955">
        <w:rPr>
          <w:i/>
        </w:rPr>
        <w:t>not</w:t>
      </w:r>
      <w:r w:rsidR="00BA0474" w:rsidRPr="007A6955">
        <w:t xml:space="preserve"> </w:t>
      </w:r>
      <w:r w:rsidRPr="007A6955">
        <w:t>redirected.</w:t>
      </w:r>
    </w:p>
    <w:p w14:paraId="3B0804CB" w14:textId="3641981C" w:rsidR="00EC0B59" w:rsidRPr="007A6955" w:rsidRDefault="00EC0B59" w:rsidP="00EC0B59">
      <w:pPr>
        <w:pStyle w:val="Caption"/>
      </w:pPr>
      <w:bookmarkStart w:id="1581" w:name="_Ref452362996"/>
      <w:bookmarkStart w:id="1582" w:name="_Toc342980925"/>
      <w:bookmarkStart w:id="1583" w:name="_Toc472602341"/>
      <w:r w:rsidRPr="007A6955">
        <w:t xml:space="preserve">Figure </w:t>
      </w:r>
      <w:r w:rsidR="000319B0">
        <w:fldChar w:fldCharType="begin"/>
      </w:r>
      <w:r w:rsidR="000319B0">
        <w:instrText xml:space="preserve"> SEQ Figure \* ARABIC </w:instrText>
      </w:r>
      <w:r w:rsidR="000319B0">
        <w:fldChar w:fldCharType="separate"/>
      </w:r>
      <w:r w:rsidR="00FA2C7D">
        <w:rPr>
          <w:noProof/>
        </w:rPr>
        <w:t>246</w:t>
      </w:r>
      <w:r w:rsidR="000319B0">
        <w:rPr>
          <w:noProof/>
        </w:rPr>
        <w:fldChar w:fldCharType="end"/>
      </w:r>
      <w:bookmarkEnd w:id="1581"/>
      <w:r w:rsidRPr="007A6955">
        <w:t xml:space="preserve">: </w:t>
      </w:r>
      <w:r w:rsidR="00FF2223" w:rsidRPr="007A6955">
        <w:t>Transferring File Entries—</w:t>
      </w:r>
      <w:r w:rsidRPr="007A6955">
        <w:t xml:space="preserve">Deleting the </w:t>
      </w:r>
      <w:r w:rsidR="00850AFF" w:rsidRPr="007A6955">
        <w:t>“</w:t>
      </w:r>
      <w:r w:rsidRPr="007A6955">
        <w:t>Merged From</w:t>
      </w:r>
      <w:r w:rsidR="00850AFF" w:rsidRPr="007A6955">
        <w:t>”</w:t>
      </w:r>
      <w:r w:rsidR="0040766B" w:rsidRPr="007A6955">
        <w:t xml:space="preserve"> file e</w:t>
      </w:r>
      <w:r w:rsidRPr="007A6955">
        <w:t>ntry</w:t>
      </w:r>
      <w:bookmarkEnd w:id="1582"/>
      <w:bookmarkEnd w:id="1583"/>
    </w:p>
    <w:p w14:paraId="3B0804CC" w14:textId="77777777" w:rsidR="00015ED4" w:rsidRPr="007A6955" w:rsidRDefault="00015ED4" w:rsidP="00BA7041">
      <w:pPr>
        <w:pStyle w:val="Dialogue"/>
      </w:pPr>
      <w:r w:rsidRPr="007A6955">
        <w:t xml:space="preserve">DO YOU WANT TO DELETE THE MERGED FROM ENTRY AFTER MERGING ? </w:t>
      </w:r>
      <w:r w:rsidRPr="007A6955">
        <w:rPr>
          <w:b/>
          <w:highlight w:val="yellow"/>
        </w:rPr>
        <w:t>YES</w:t>
      </w:r>
    </w:p>
    <w:p w14:paraId="3B0804CD" w14:textId="77777777" w:rsidR="00015ED4" w:rsidRPr="007A6955" w:rsidRDefault="00015ED4" w:rsidP="00BA7041">
      <w:pPr>
        <w:pStyle w:val="Dialogue"/>
      </w:pPr>
      <w:r w:rsidRPr="007A6955">
        <w:t xml:space="preserve">DO YOU WANT TO REPOINT ENTRIES POINTING TO THIS ENTRY? </w:t>
      </w:r>
      <w:r w:rsidRPr="007A6955">
        <w:rPr>
          <w:b/>
          <w:highlight w:val="yellow"/>
        </w:rPr>
        <w:t>YES</w:t>
      </w:r>
    </w:p>
    <w:p w14:paraId="3B0804CE" w14:textId="77777777" w:rsidR="00015ED4" w:rsidRPr="007A6955" w:rsidRDefault="001C0BDF" w:rsidP="00BA7041">
      <w:pPr>
        <w:pStyle w:val="Dialogue"/>
      </w:pPr>
      <w:r w:rsidRPr="007A6955">
        <w:t xml:space="preserve">ENTER FILE TO EXCLUDE FROM REPOINT/MERGE: </w:t>
      </w:r>
      <w:r w:rsidRPr="007A6955">
        <w:rPr>
          <w:b/>
          <w:highlight w:val="yellow"/>
        </w:rPr>
        <w:t>&lt;Enter&gt;</w:t>
      </w:r>
    </w:p>
    <w:p w14:paraId="3B0804CF" w14:textId="77777777" w:rsidR="00015ED4" w:rsidRPr="007A6955" w:rsidRDefault="00015ED4" w:rsidP="00C50A08">
      <w:pPr>
        <w:pStyle w:val="BodyText6"/>
      </w:pPr>
    </w:p>
    <w:p w14:paraId="3B0804D0" w14:textId="57734E0D" w:rsidR="00015ED4" w:rsidRPr="007A6955" w:rsidRDefault="000A180C" w:rsidP="00C50A08">
      <w:pPr>
        <w:pStyle w:val="Note"/>
      </w:pPr>
      <w:r>
        <w:rPr>
          <w:noProof/>
        </w:rPr>
        <w:drawing>
          <wp:inline distT="0" distB="0" distL="0" distR="0" wp14:anchorId="3B0811ED" wp14:editId="3B0811EE">
            <wp:extent cx="285750" cy="285750"/>
            <wp:effectExtent l="0" t="0" r="0" b="0"/>
            <wp:docPr id="193" name="Picture 19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C50A08" w:rsidRPr="007A6955">
        <w:rPr>
          <w:b/>
        </w:rPr>
        <w:t xml:space="preserve">NOTE: </w:t>
      </w:r>
      <w:r w:rsidR="00015ED4" w:rsidRPr="007A6955">
        <w:t>You can also choose to exclude pointers from specified files in the repointing process. In this example (</w:t>
      </w:r>
      <w:r w:rsidR="00015ED4" w:rsidRPr="007A6955">
        <w:rPr>
          <w:color w:val="0000FF"/>
          <w:u w:val="single"/>
        </w:rPr>
        <w:fldChar w:fldCharType="begin"/>
      </w:r>
      <w:r w:rsidR="00015ED4" w:rsidRPr="007A6955">
        <w:rPr>
          <w:color w:val="0000FF"/>
          <w:u w:val="single"/>
        </w:rPr>
        <w:instrText xml:space="preserve"> REF _Ref452362996 \h </w:instrText>
      </w:r>
      <w:r w:rsidR="00C50A08" w:rsidRPr="007A6955">
        <w:rPr>
          <w:color w:val="0000FF"/>
          <w:u w:val="single"/>
        </w:rPr>
        <w:instrText xml:space="preserve"> \* MERGEFORMAT </w:instrText>
      </w:r>
      <w:r w:rsidR="00015ED4" w:rsidRPr="007A6955">
        <w:rPr>
          <w:color w:val="0000FF"/>
          <w:u w:val="single"/>
        </w:rPr>
      </w:r>
      <w:r w:rsidR="00015ED4" w:rsidRPr="007A6955">
        <w:rPr>
          <w:color w:val="0000FF"/>
          <w:u w:val="single"/>
        </w:rPr>
        <w:fldChar w:fldCharType="separate"/>
      </w:r>
      <w:r w:rsidR="00FA2C7D" w:rsidRPr="00FA2C7D">
        <w:rPr>
          <w:color w:val="0000FF"/>
          <w:u w:val="single"/>
        </w:rPr>
        <w:t>Figure 246</w:t>
      </w:r>
      <w:r w:rsidR="00015ED4" w:rsidRPr="007A6955">
        <w:rPr>
          <w:color w:val="0000FF"/>
          <w:u w:val="single"/>
        </w:rPr>
        <w:fldChar w:fldCharType="end"/>
      </w:r>
      <w:r w:rsidR="00015ED4" w:rsidRPr="007A6955">
        <w:t xml:space="preserve">), all pointers </w:t>
      </w:r>
      <w:r w:rsidR="00BA0474" w:rsidRPr="007A6955">
        <w:t>are</w:t>
      </w:r>
      <w:r w:rsidR="00015ED4" w:rsidRPr="007A6955">
        <w:t xml:space="preserve"> repointed.</w:t>
      </w:r>
    </w:p>
    <w:p w14:paraId="3B0804D1" w14:textId="0B6E6396" w:rsidR="00EC0B59" w:rsidRPr="007A6955" w:rsidRDefault="00EC0B59" w:rsidP="00EC0B59">
      <w:pPr>
        <w:pStyle w:val="Caption"/>
      </w:pPr>
      <w:bookmarkStart w:id="1584" w:name="_Toc342980926"/>
      <w:bookmarkStart w:id="1585" w:name="_Toc472602342"/>
      <w:r w:rsidRPr="007A6955">
        <w:t xml:space="preserve">Figure </w:t>
      </w:r>
      <w:r w:rsidR="000319B0">
        <w:fldChar w:fldCharType="begin"/>
      </w:r>
      <w:r w:rsidR="000319B0">
        <w:instrText xml:space="preserve"> SEQ Figure \* ARABIC </w:instrText>
      </w:r>
      <w:r w:rsidR="000319B0">
        <w:fldChar w:fldCharType="separate"/>
      </w:r>
      <w:r w:rsidR="00FA2C7D">
        <w:rPr>
          <w:noProof/>
        </w:rPr>
        <w:t>247</w:t>
      </w:r>
      <w:r w:rsidR="000319B0">
        <w:rPr>
          <w:noProof/>
        </w:rPr>
        <w:fldChar w:fldCharType="end"/>
      </w:r>
      <w:r w:rsidR="0040766B" w:rsidRPr="007A6955">
        <w:t xml:space="preserve">: </w:t>
      </w:r>
      <w:r w:rsidR="00FF2223" w:rsidRPr="007A6955">
        <w:t>Transferring File Entries—</w:t>
      </w:r>
      <w:r w:rsidR="0040766B" w:rsidRPr="007A6955">
        <w:t>Setting up the merge o</w:t>
      </w:r>
      <w:r w:rsidRPr="007A6955">
        <w:t>utput</w:t>
      </w:r>
      <w:bookmarkEnd w:id="1584"/>
      <w:bookmarkEnd w:id="1585"/>
    </w:p>
    <w:p w14:paraId="3B0804D2" w14:textId="77777777" w:rsidR="00015ED4" w:rsidRPr="007A6955" w:rsidRDefault="00015ED4" w:rsidP="00EC0B59">
      <w:pPr>
        <w:pStyle w:val="Dialogue"/>
      </w:pPr>
      <w:r w:rsidRPr="007A6955">
        <w:t xml:space="preserve">DO YOU WANT TO DISPLAY ONLY THE DISCREPANT FIELDS?  NO// </w:t>
      </w:r>
      <w:r w:rsidRPr="007A6955">
        <w:rPr>
          <w:b/>
          <w:highlight w:val="yellow"/>
        </w:rPr>
        <w:t>&lt;</w:t>
      </w:r>
      <w:r w:rsidR="002A3BC0" w:rsidRPr="007A6955">
        <w:rPr>
          <w:b/>
          <w:highlight w:val="yellow"/>
        </w:rPr>
        <w:t>Enter</w:t>
      </w:r>
      <w:r w:rsidRPr="007A6955">
        <w:rPr>
          <w:b/>
          <w:highlight w:val="yellow"/>
        </w:rPr>
        <w:t>&gt;</w:t>
      </w:r>
    </w:p>
    <w:p w14:paraId="3B0804D3" w14:textId="77777777" w:rsidR="00015ED4" w:rsidRPr="007A6955" w:rsidRDefault="00015ED4" w:rsidP="00EC0B59">
      <w:pPr>
        <w:pStyle w:val="Dialogue"/>
      </w:pPr>
      <w:r w:rsidRPr="007A6955">
        <w:t xml:space="preserve">DEVICE: </w:t>
      </w:r>
      <w:r w:rsidRPr="007A6955">
        <w:rPr>
          <w:b/>
          <w:highlight w:val="yellow"/>
        </w:rPr>
        <w:t>&lt;</w:t>
      </w:r>
      <w:r w:rsidR="002A3BC0" w:rsidRPr="007A6955">
        <w:rPr>
          <w:b/>
          <w:highlight w:val="yellow"/>
        </w:rPr>
        <w:t>Enter</w:t>
      </w:r>
      <w:r w:rsidRPr="007A6955">
        <w:rPr>
          <w:b/>
          <w:highlight w:val="yellow"/>
        </w:rPr>
        <w:t>&gt;</w:t>
      </w:r>
    </w:p>
    <w:p w14:paraId="3B0804D4" w14:textId="77777777" w:rsidR="00015ED4" w:rsidRPr="007A6955" w:rsidRDefault="00015ED4" w:rsidP="00EC0B59">
      <w:pPr>
        <w:pStyle w:val="BodyText6"/>
        <w:keepNext/>
        <w:keepLines/>
      </w:pPr>
    </w:p>
    <w:p w14:paraId="3B0804D5" w14:textId="77777777" w:rsidR="00015ED4" w:rsidRPr="007A6955" w:rsidRDefault="00015ED4" w:rsidP="004B359E">
      <w:pPr>
        <w:pStyle w:val="BodyText"/>
      </w:pPr>
      <w:r w:rsidRPr="007A6955">
        <w:t xml:space="preserve">Press the </w:t>
      </w:r>
      <w:r w:rsidR="009C4AFF" w:rsidRPr="007A6955">
        <w:rPr>
          <w:b/>
        </w:rPr>
        <w:t>Enter</w:t>
      </w:r>
      <w:r w:rsidR="009C4AFF" w:rsidRPr="007A6955">
        <w:t xml:space="preserve"> key</w:t>
      </w:r>
      <w:r w:rsidRPr="007A6955">
        <w:t xml:space="preserve"> at the </w:t>
      </w:r>
      <w:r w:rsidR="00850AFF" w:rsidRPr="007A6955">
        <w:t>“</w:t>
      </w:r>
      <w:r w:rsidRPr="007A6955">
        <w:t>DEVICE:</w:t>
      </w:r>
      <w:r w:rsidR="00850AFF" w:rsidRPr="007A6955">
        <w:t>”</w:t>
      </w:r>
      <w:r w:rsidRPr="007A6955">
        <w:t xml:space="preserve"> prompt so that you can continue to control how the merge is to proceed. Since the merge is interactive, it is </w:t>
      </w:r>
      <w:r w:rsidR="00BF0AD0" w:rsidRPr="007A6955">
        <w:rPr>
          <w:i/>
        </w:rPr>
        <w:t>not</w:t>
      </w:r>
      <w:r w:rsidRPr="007A6955">
        <w:t xml:space="preserve"> appropriate to release control to a printer or other output device. While working at a keyboard printer is possible, it is </w:t>
      </w:r>
      <w:r w:rsidRPr="007A6955">
        <w:rPr>
          <w:i/>
        </w:rPr>
        <w:t>not recommended</w:t>
      </w:r>
      <w:r w:rsidRPr="007A6955">
        <w:t xml:space="preserve">, because you </w:t>
      </w:r>
      <w:r w:rsidR="00BA0474" w:rsidRPr="007A6955">
        <w:t>are</w:t>
      </w:r>
      <w:r w:rsidRPr="007A6955">
        <w:t xml:space="preserve"> </w:t>
      </w:r>
      <w:r w:rsidRPr="007A6955">
        <w:rPr>
          <w:i/>
        </w:rPr>
        <w:t>not</w:t>
      </w:r>
      <w:r w:rsidRPr="007A6955">
        <w:t xml:space="preserve"> able to monitor the selection of data values that is described below.</w:t>
      </w:r>
    </w:p>
    <w:p w14:paraId="3B0804D6" w14:textId="0D746A98" w:rsidR="00015ED4" w:rsidRPr="007A6955" w:rsidRDefault="00015ED4" w:rsidP="00EC0B59">
      <w:pPr>
        <w:pStyle w:val="BodyText"/>
        <w:keepNext/>
        <w:keepLines/>
      </w:pPr>
      <w:r w:rsidRPr="007A6955">
        <w:t xml:space="preserve">VA </w:t>
      </w:r>
      <w:r w:rsidR="00BA0474" w:rsidRPr="007A6955">
        <w:t xml:space="preserve">FileMan </w:t>
      </w:r>
      <w:r w:rsidRPr="007A6955">
        <w:t>display</w:t>
      </w:r>
      <w:r w:rsidR="00BA0474" w:rsidRPr="007A6955">
        <w:t>s</w:t>
      </w:r>
      <w:r w:rsidRPr="007A6955">
        <w:t xml:space="preserve"> the data from the entries being merged. Brackets indicate the values that </w:t>
      </w:r>
      <w:r w:rsidR="00BA0474" w:rsidRPr="007A6955">
        <w:t>are</w:t>
      </w:r>
      <w:r w:rsidRPr="007A6955">
        <w:t xml:space="preserve"> used to create the final merged entry. If the data values in both entries are the same, no brackets are shown. To start, the values for </w:t>
      </w:r>
      <w:r w:rsidR="00850AFF" w:rsidRPr="007A6955">
        <w:t>“</w:t>
      </w:r>
      <w:r w:rsidR="00450457" w:rsidRPr="007A6955">
        <w:t>FMPATIENT,23 A.</w:t>
      </w:r>
      <w:r w:rsidR="00850AFF" w:rsidRPr="007A6955">
        <w:t>”</w:t>
      </w:r>
      <w:r w:rsidRPr="007A6955">
        <w:t xml:space="preserve"> are bracketed because that entry was chosen as the default entry. To switch the value that go</w:t>
      </w:r>
      <w:r w:rsidR="00BA0474" w:rsidRPr="007A6955">
        <w:t>es</w:t>
      </w:r>
      <w:r w:rsidRPr="007A6955">
        <w:t xml:space="preserve"> into the merged entry, enter that field</w:t>
      </w:r>
      <w:r w:rsidR="00850AFF" w:rsidRPr="007A6955">
        <w:t>’</w:t>
      </w:r>
      <w:r w:rsidRPr="007A6955">
        <w:t xml:space="preserve">s number. </w:t>
      </w:r>
      <w:r w:rsidR="00824115" w:rsidRPr="007A6955">
        <w:rPr>
          <w:color w:val="0000FF"/>
          <w:u w:val="single"/>
        </w:rPr>
        <w:fldChar w:fldCharType="begin"/>
      </w:r>
      <w:r w:rsidR="00824115" w:rsidRPr="007A6955">
        <w:rPr>
          <w:color w:val="0000FF"/>
          <w:u w:val="single"/>
        </w:rPr>
        <w:instrText xml:space="preserve"> REF _Ref452362952 \h  \* MERGEFORMAT </w:instrText>
      </w:r>
      <w:r w:rsidR="00824115" w:rsidRPr="007A6955">
        <w:rPr>
          <w:color w:val="0000FF"/>
          <w:u w:val="single"/>
        </w:rPr>
      </w:r>
      <w:r w:rsidR="00824115" w:rsidRPr="007A6955">
        <w:rPr>
          <w:color w:val="0000FF"/>
          <w:u w:val="single"/>
        </w:rPr>
        <w:fldChar w:fldCharType="separate"/>
      </w:r>
      <w:r w:rsidR="00FA2C7D" w:rsidRPr="00FA2C7D">
        <w:rPr>
          <w:color w:val="0000FF"/>
          <w:u w:val="single"/>
        </w:rPr>
        <w:t>Figure 248</w:t>
      </w:r>
      <w:r w:rsidR="00824115" w:rsidRPr="007A6955">
        <w:rPr>
          <w:color w:val="0000FF"/>
          <w:u w:val="single"/>
        </w:rPr>
        <w:fldChar w:fldCharType="end"/>
      </w:r>
      <w:r w:rsidRPr="007A6955">
        <w:t xml:space="preserve"> shows the initial defaults in brackets and the response to switching the value for the SSN field:</w:t>
      </w:r>
    </w:p>
    <w:p w14:paraId="3B0804D7" w14:textId="2CCFF6EA" w:rsidR="00EC0B59" w:rsidRPr="007A6955" w:rsidRDefault="00EC0B59" w:rsidP="00EC0B59">
      <w:pPr>
        <w:pStyle w:val="Caption"/>
      </w:pPr>
      <w:bookmarkStart w:id="1586" w:name="_Ref452362952"/>
      <w:bookmarkStart w:id="1587" w:name="_Toc342980927"/>
      <w:bookmarkStart w:id="1588" w:name="_Toc472602343"/>
      <w:r w:rsidRPr="007A6955">
        <w:t xml:space="preserve">Figure </w:t>
      </w:r>
      <w:r w:rsidR="000319B0">
        <w:fldChar w:fldCharType="begin"/>
      </w:r>
      <w:r w:rsidR="000319B0">
        <w:instrText xml:space="preserve"> SEQ Figure \* ARABIC </w:instrText>
      </w:r>
      <w:r w:rsidR="000319B0">
        <w:fldChar w:fldCharType="separate"/>
      </w:r>
      <w:r w:rsidR="00FA2C7D">
        <w:rPr>
          <w:noProof/>
        </w:rPr>
        <w:t>248</w:t>
      </w:r>
      <w:r w:rsidR="000319B0">
        <w:rPr>
          <w:noProof/>
        </w:rPr>
        <w:fldChar w:fldCharType="end"/>
      </w:r>
      <w:bookmarkEnd w:id="1586"/>
      <w:r w:rsidR="0040766B" w:rsidRPr="007A6955">
        <w:t xml:space="preserve">: </w:t>
      </w:r>
      <w:r w:rsidR="00FF2223" w:rsidRPr="007A6955">
        <w:t>Transferring File Entries—</w:t>
      </w:r>
      <w:r w:rsidR="0040766B" w:rsidRPr="007A6955">
        <w:t>Merge o</w:t>
      </w:r>
      <w:r w:rsidRPr="007A6955">
        <w:t>utput (1</w:t>
      </w:r>
      <w:r w:rsidR="0040766B" w:rsidRPr="007A6955">
        <w:t xml:space="preserve"> of 2</w:t>
      </w:r>
      <w:r w:rsidRPr="007A6955">
        <w:t>)</w:t>
      </w:r>
      <w:bookmarkEnd w:id="1587"/>
      <w:bookmarkEnd w:id="1588"/>
    </w:p>
    <w:p w14:paraId="3B0804D8" w14:textId="77777777" w:rsidR="00015ED4" w:rsidRPr="007A6955" w:rsidRDefault="00015ED4" w:rsidP="00BA7041">
      <w:pPr>
        <w:pStyle w:val="Dialogue"/>
      </w:pPr>
      <w:r w:rsidRPr="007A6955">
        <w:t>COMPARISON OF SCHOLAR FILE ENTRIES     FEB 14, 1991  11:59    PAGE 1</w:t>
      </w:r>
    </w:p>
    <w:p w14:paraId="3B0804D9" w14:textId="77777777" w:rsidR="00015ED4" w:rsidRPr="007A6955" w:rsidRDefault="00015ED4" w:rsidP="00BA7041">
      <w:pPr>
        <w:pStyle w:val="Dialogue"/>
      </w:pPr>
      <w:r w:rsidRPr="007A6955">
        <w:t>SCHOLAR                    [</w:t>
      </w:r>
      <w:r w:rsidR="00450457" w:rsidRPr="007A6955">
        <w:t>FMPATIENT,23 A.</w:t>
      </w:r>
      <w:r w:rsidRPr="007A6955">
        <w:t xml:space="preserve">]    </w:t>
      </w:r>
      <w:r w:rsidR="00AA0E95" w:rsidRPr="007A6955">
        <w:t xml:space="preserve">     </w:t>
      </w:r>
      <w:r w:rsidR="00450457" w:rsidRPr="007A6955">
        <w:t>FMPATIENT,23 H.</w:t>
      </w:r>
    </w:p>
    <w:p w14:paraId="3B0804DA" w14:textId="77777777" w:rsidR="00015ED4" w:rsidRPr="007A6955" w:rsidRDefault="00015ED4" w:rsidP="00BA7041">
      <w:pPr>
        <w:pStyle w:val="Dialogue"/>
      </w:pPr>
      <w:r w:rsidRPr="007A6955">
        <w:t>-------------------------------------------------------------------------------</w:t>
      </w:r>
    </w:p>
    <w:p w14:paraId="3B0804DB" w14:textId="77777777" w:rsidR="00015ED4" w:rsidRPr="007A6955" w:rsidRDefault="00015ED4" w:rsidP="00BA7041">
      <w:pPr>
        <w:pStyle w:val="Dialogue"/>
      </w:pPr>
      <w:r w:rsidRPr="007A6955">
        <w:t xml:space="preserve"> </w:t>
      </w:r>
    </w:p>
    <w:p w14:paraId="3B0804DC" w14:textId="77777777" w:rsidR="00015ED4" w:rsidRPr="007A6955" w:rsidRDefault="00015ED4" w:rsidP="00BA7041">
      <w:pPr>
        <w:pStyle w:val="Dialogue"/>
      </w:pPr>
      <w:r w:rsidRPr="007A6955">
        <w:t>1.  NAME                   [</w:t>
      </w:r>
      <w:r w:rsidR="00450457" w:rsidRPr="007A6955">
        <w:t>FMPATIENT,23 A.</w:t>
      </w:r>
      <w:r w:rsidRPr="007A6955">
        <w:t xml:space="preserve">]     </w:t>
      </w:r>
      <w:r w:rsidR="00AA0E95" w:rsidRPr="007A6955">
        <w:t xml:space="preserve">    </w:t>
      </w:r>
      <w:r w:rsidR="00450457" w:rsidRPr="007A6955">
        <w:t>FMPATIENT,23 H.</w:t>
      </w:r>
      <w:r w:rsidRPr="007A6955">
        <w:t xml:space="preserve"> </w:t>
      </w:r>
    </w:p>
    <w:p w14:paraId="3B0804DD" w14:textId="77777777" w:rsidR="00015ED4" w:rsidRPr="007A6955" w:rsidRDefault="00015ED4" w:rsidP="00BA7041">
      <w:pPr>
        <w:pStyle w:val="Dialogue"/>
      </w:pPr>
      <w:r w:rsidRPr="007A6955">
        <w:t xml:space="preserve"> </w:t>
      </w:r>
    </w:p>
    <w:p w14:paraId="3B0804DE" w14:textId="77777777" w:rsidR="00015ED4" w:rsidRPr="007A6955" w:rsidRDefault="00C36D4D" w:rsidP="00BA7041">
      <w:pPr>
        <w:pStyle w:val="Dialogue"/>
      </w:pPr>
      <w:r w:rsidRPr="007A6955">
        <w:t>2.  SSN                    [000-99-9999]             000</w:t>
      </w:r>
      <w:r w:rsidR="00015ED4" w:rsidRPr="007A6955">
        <w:t xml:space="preserve">-88-8888  </w:t>
      </w:r>
    </w:p>
    <w:p w14:paraId="3B0804DF" w14:textId="77777777" w:rsidR="00015ED4" w:rsidRPr="007A6955" w:rsidRDefault="00015ED4" w:rsidP="00BA7041">
      <w:pPr>
        <w:pStyle w:val="Dialogue"/>
      </w:pPr>
      <w:r w:rsidRPr="007A6955">
        <w:t xml:space="preserve"> </w:t>
      </w:r>
    </w:p>
    <w:p w14:paraId="3B0804E0" w14:textId="77777777" w:rsidR="00015ED4" w:rsidRPr="007A6955" w:rsidRDefault="00015ED4" w:rsidP="00BA7041">
      <w:pPr>
        <w:pStyle w:val="Dialogue"/>
      </w:pPr>
      <w:r w:rsidRPr="007A6955">
        <w:t>3.  SUBJECT AREA           [PHILOSOPHY]              MATHEMATICS AND PHILOSOPHY</w:t>
      </w:r>
    </w:p>
    <w:p w14:paraId="3B0804E1" w14:textId="77777777" w:rsidR="00015ED4" w:rsidRPr="007A6955" w:rsidRDefault="00015ED4" w:rsidP="00BA7041">
      <w:pPr>
        <w:pStyle w:val="Dialogue"/>
      </w:pPr>
    </w:p>
    <w:p w14:paraId="3B0804E2" w14:textId="77777777" w:rsidR="00015ED4" w:rsidRPr="007A6955" w:rsidRDefault="00015ED4" w:rsidP="00BA7041">
      <w:pPr>
        <w:pStyle w:val="Dialogue"/>
      </w:pPr>
      <w:r w:rsidRPr="007A6955">
        <w:t xml:space="preserve">4.  DATE OF BIRTH          [1872] </w:t>
      </w:r>
    </w:p>
    <w:p w14:paraId="3B0804E3" w14:textId="77777777" w:rsidR="00015ED4" w:rsidRPr="007A6955" w:rsidRDefault="00015ED4" w:rsidP="00BA7041">
      <w:pPr>
        <w:pStyle w:val="Dialogue"/>
      </w:pPr>
      <w:r w:rsidRPr="007A6955">
        <w:t xml:space="preserve"> </w:t>
      </w:r>
    </w:p>
    <w:p w14:paraId="3B0804E4" w14:textId="77777777" w:rsidR="00015ED4" w:rsidRPr="007A6955" w:rsidRDefault="00015ED4" w:rsidP="00BA7041">
      <w:pPr>
        <w:pStyle w:val="Dialogue"/>
      </w:pPr>
      <w:r w:rsidRPr="007A6955">
        <w:t>Default is enclosed in brackets, e.g., [</w:t>
      </w:r>
      <w:r w:rsidR="00450457" w:rsidRPr="007A6955">
        <w:t>FMPATIENT,23 A.</w:t>
      </w:r>
      <w:r w:rsidRPr="007A6955">
        <w:t>]</w:t>
      </w:r>
    </w:p>
    <w:p w14:paraId="3B0804E5" w14:textId="77777777" w:rsidR="00015ED4" w:rsidRPr="007A6955" w:rsidRDefault="00015ED4" w:rsidP="00BA7041">
      <w:pPr>
        <w:pStyle w:val="Dialogue"/>
      </w:pPr>
      <w:r w:rsidRPr="007A6955">
        <w:t xml:space="preserve">Enter 1-4 to change a default value, ^ to exit report, </w:t>
      </w:r>
      <w:r w:rsidR="002A3BC0" w:rsidRPr="007A6955">
        <w:t>RETURN</w:t>
      </w:r>
      <w:r w:rsidRPr="007A6955">
        <w:t xml:space="preserve"> to continue: </w:t>
      </w:r>
      <w:r w:rsidRPr="007A6955">
        <w:rPr>
          <w:b/>
          <w:highlight w:val="yellow"/>
        </w:rPr>
        <w:t>2</w:t>
      </w:r>
    </w:p>
    <w:p w14:paraId="3B0804E6" w14:textId="77777777" w:rsidR="00015ED4" w:rsidRPr="007A6955" w:rsidRDefault="00015ED4" w:rsidP="00BA7041">
      <w:pPr>
        <w:pStyle w:val="Dialogue"/>
      </w:pPr>
    </w:p>
    <w:p w14:paraId="3B0804E7" w14:textId="77777777" w:rsidR="00015ED4" w:rsidRPr="007A6955" w:rsidRDefault="00015ED4" w:rsidP="00BA7041">
      <w:pPr>
        <w:pStyle w:val="Dialogue"/>
      </w:pPr>
    </w:p>
    <w:p w14:paraId="3B0804E8" w14:textId="77777777" w:rsidR="00015ED4" w:rsidRPr="007A6955" w:rsidRDefault="00015ED4" w:rsidP="00BA7041">
      <w:pPr>
        <w:pStyle w:val="Dialogue"/>
      </w:pPr>
      <w:r w:rsidRPr="007A6955">
        <w:t>COMPARISON OF SCHOLAR FILE ENTRIES     FEB 14, 1991  11:59    PAGE 1</w:t>
      </w:r>
    </w:p>
    <w:p w14:paraId="3B0804E9" w14:textId="77777777" w:rsidR="00015ED4" w:rsidRPr="007A6955" w:rsidRDefault="00015ED4" w:rsidP="00BA7041">
      <w:pPr>
        <w:pStyle w:val="Dialogue"/>
      </w:pPr>
      <w:r w:rsidRPr="007A6955">
        <w:t>SCHOLAR                    [</w:t>
      </w:r>
      <w:r w:rsidR="00450457" w:rsidRPr="007A6955">
        <w:t>FMPATIENT,23 A.</w:t>
      </w:r>
      <w:r w:rsidRPr="007A6955">
        <w:t xml:space="preserve">]   </w:t>
      </w:r>
      <w:r w:rsidR="00AA0E95" w:rsidRPr="007A6955">
        <w:t xml:space="preserve">     </w:t>
      </w:r>
      <w:r w:rsidRPr="007A6955">
        <w:t xml:space="preserve"> </w:t>
      </w:r>
      <w:r w:rsidR="00450457" w:rsidRPr="007A6955">
        <w:t>FMPATIENT,23 H.</w:t>
      </w:r>
    </w:p>
    <w:p w14:paraId="3B0804EA" w14:textId="77777777" w:rsidR="00015ED4" w:rsidRPr="007A6955" w:rsidRDefault="00015ED4" w:rsidP="00BA7041">
      <w:pPr>
        <w:pStyle w:val="Dialogue"/>
      </w:pPr>
      <w:r w:rsidRPr="007A6955">
        <w:t>-------------------------------------------------------------------------------</w:t>
      </w:r>
    </w:p>
    <w:p w14:paraId="3B0804EB" w14:textId="77777777" w:rsidR="00015ED4" w:rsidRPr="007A6955" w:rsidRDefault="00015ED4" w:rsidP="00BA7041">
      <w:pPr>
        <w:pStyle w:val="Dialogue"/>
      </w:pPr>
      <w:r w:rsidRPr="007A6955">
        <w:t xml:space="preserve"> </w:t>
      </w:r>
    </w:p>
    <w:p w14:paraId="3B0804EC" w14:textId="77777777" w:rsidR="00015ED4" w:rsidRPr="007A6955" w:rsidRDefault="00015ED4" w:rsidP="00BA7041">
      <w:pPr>
        <w:pStyle w:val="Dialogue"/>
      </w:pPr>
      <w:r w:rsidRPr="007A6955">
        <w:t>1.  NAME                   [</w:t>
      </w:r>
      <w:r w:rsidR="00450457" w:rsidRPr="007A6955">
        <w:t>FMPATIENT,23 A.</w:t>
      </w:r>
      <w:r w:rsidRPr="007A6955">
        <w:t>]</w:t>
      </w:r>
      <w:r w:rsidR="00AA0E95" w:rsidRPr="007A6955">
        <w:t xml:space="preserve">       </w:t>
      </w:r>
      <w:r w:rsidRPr="007A6955">
        <w:t xml:space="preserve">  </w:t>
      </w:r>
      <w:r w:rsidR="00450457" w:rsidRPr="007A6955">
        <w:t>FMPATIENT,23 H.</w:t>
      </w:r>
    </w:p>
    <w:p w14:paraId="3B0804ED" w14:textId="77777777" w:rsidR="00015ED4" w:rsidRPr="007A6955" w:rsidRDefault="00015ED4" w:rsidP="00BA7041">
      <w:pPr>
        <w:pStyle w:val="Dialogue"/>
      </w:pPr>
      <w:r w:rsidRPr="007A6955">
        <w:t xml:space="preserve"> </w:t>
      </w:r>
    </w:p>
    <w:p w14:paraId="3B0804EE" w14:textId="77777777" w:rsidR="00015ED4" w:rsidRPr="007A6955" w:rsidRDefault="00015ED4" w:rsidP="00BA7041">
      <w:pPr>
        <w:pStyle w:val="Dialogue"/>
      </w:pPr>
      <w:r w:rsidRPr="007A6955">
        <w:t>2.  SS</w:t>
      </w:r>
      <w:r w:rsidR="00C36D4D" w:rsidRPr="007A6955">
        <w:t>N                    000-99-9999               [000</w:t>
      </w:r>
      <w:r w:rsidRPr="007A6955">
        <w:t>-88-8888]</w:t>
      </w:r>
    </w:p>
    <w:p w14:paraId="3B0804EF" w14:textId="77777777" w:rsidR="00015ED4" w:rsidRPr="007A6955" w:rsidRDefault="00015ED4" w:rsidP="00BA7041">
      <w:pPr>
        <w:pStyle w:val="Dialogue"/>
      </w:pPr>
      <w:r w:rsidRPr="007A6955">
        <w:t xml:space="preserve"> </w:t>
      </w:r>
    </w:p>
    <w:p w14:paraId="3B0804F0" w14:textId="77777777" w:rsidR="00015ED4" w:rsidRPr="007A6955" w:rsidRDefault="00015ED4" w:rsidP="00BA7041">
      <w:pPr>
        <w:pStyle w:val="Dialogue"/>
      </w:pPr>
      <w:r w:rsidRPr="007A6955">
        <w:t>3.  SUBJECT AREA           [PHILOSOPHY]              MATHEMATICS AND PHILOSOPHY</w:t>
      </w:r>
    </w:p>
    <w:p w14:paraId="3B0804F1" w14:textId="77777777" w:rsidR="00015ED4" w:rsidRPr="007A6955" w:rsidRDefault="00015ED4" w:rsidP="00BA7041">
      <w:pPr>
        <w:pStyle w:val="Dialogue"/>
      </w:pPr>
      <w:r w:rsidRPr="007A6955">
        <w:t xml:space="preserve"> </w:t>
      </w:r>
    </w:p>
    <w:p w14:paraId="3B0804F2" w14:textId="77777777" w:rsidR="00015ED4" w:rsidRPr="007A6955" w:rsidRDefault="00015ED4" w:rsidP="00BA7041">
      <w:pPr>
        <w:pStyle w:val="Dialogue"/>
      </w:pPr>
      <w:r w:rsidRPr="007A6955">
        <w:t xml:space="preserve">4.  DATE OF BIRTH          [1872] </w:t>
      </w:r>
    </w:p>
    <w:p w14:paraId="3B0804F3" w14:textId="77777777" w:rsidR="00015ED4" w:rsidRPr="007A6955" w:rsidRDefault="00015ED4" w:rsidP="00BA7041">
      <w:pPr>
        <w:pStyle w:val="Dialogue"/>
      </w:pPr>
      <w:r w:rsidRPr="007A6955">
        <w:t xml:space="preserve"> </w:t>
      </w:r>
    </w:p>
    <w:p w14:paraId="3B0804F4" w14:textId="77777777" w:rsidR="00015ED4" w:rsidRPr="007A6955" w:rsidRDefault="00015ED4" w:rsidP="00BA7041">
      <w:pPr>
        <w:pStyle w:val="Dialogue"/>
      </w:pPr>
      <w:r w:rsidRPr="007A6955">
        <w:t>Default is enclosed in brackets, e.g., [</w:t>
      </w:r>
      <w:r w:rsidR="00450457" w:rsidRPr="007A6955">
        <w:t>FMPATIENT,23 A.</w:t>
      </w:r>
      <w:r w:rsidRPr="007A6955">
        <w:t>]</w:t>
      </w:r>
    </w:p>
    <w:p w14:paraId="3B0804F5" w14:textId="77777777" w:rsidR="00015ED4" w:rsidRPr="007A6955" w:rsidRDefault="00015ED4" w:rsidP="00BA7041">
      <w:pPr>
        <w:pStyle w:val="Dialogue"/>
      </w:pPr>
      <w:r w:rsidRPr="007A6955">
        <w:t xml:space="preserve">Enter 1-4 to change a default value, ^ to exit report, RETURN to continue: </w:t>
      </w:r>
      <w:r w:rsidRPr="007A6955">
        <w:rPr>
          <w:b/>
          <w:highlight w:val="yellow"/>
        </w:rPr>
        <w:t>&lt;</w:t>
      </w:r>
      <w:r w:rsidR="002A3BC0" w:rsidRPr="007A6955">
        <w:rPr>
          <w:b/>
          <w:highlight w:val="yellow"/>
        </w:rPr>
        <w:t>Enter</w:t>
      </w:r>
      <w:r w:rsidRPr="007A6955">
        <w:rPr>
          <w:b/>
          <w:highlight w:val="yellow"/>
        </w:rPr>
        <w:t>&gt;</w:t>
      </w:r>
    </w:p>
    <w:p w14:paraId="3B0804F6" w14:textId="77777777" w:rsidR="00015ED4" w:rsidRPr="007A6955" w:rsidRDefault="00015ED4" w:rsidP="00EC0B59">
      <w:pPr>
        <w:pStyle w:val="BodyText6"/>
      </w:pPr>
    </w:p>
    <w:p w14:paraId="3B0804F7" w14:textId="5F9FD827" w:rsidR="00015ED4" w:rsidRPr="007A6955" w:rsidRDefault="000A180C" w:rsidP="00C50A08">
      <w:pPr>
        <w:pStyle w:val="Note"/>
      </w:pPr>
      <w:r>
        <w:rPr>
          <w:noProof/>
        </w:rPr>
        <w:drawing>
          <wp:inline distT="0" distB="0" distL="0" distR="0" wp14:anchorId="3B0811EF" wp14:editId="3B0811F0">
            <wp:extent cx="285750" cy="285750"/>
            <wp:effectExtent l="0" t="0" r="0" b="0"/>
            <wp:docPr id="194" name="Picture 19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C50A08" w:rsidRPr="007A6955">
        <w:rPr>
          <w:b/>
        </w:rPr>
        <w:t xml:space="preserve">NOTE: </w:t>
      </w:r>
      <w:r w:rsidR="00015ED4" w:rsidRPr="007A6955">
        <w:t>The DATE OF BIRTH field (</w:t>
      </w:r>
      <w:r w:rsidR="00015ED4" w:rsidRPr="007A6955">
        <w:rPr>
          <w:color w:val="0000FF"/>
          <w:u w:val="single"/>
        </w:rPr>
        <w:fldChar w:fldCharType="begin"/>
      </w:r>
      <w:r w:rsidR="00015ED4" w:rsidRPr="007A6955">
        <w:rPr>
          <w:color w:val="0000FF"/>
          <w:u w:val="single"/>
        </w:rPr>
        <w:instrText xml:space="preserve"> REF _Ref452362952 \h </w:instrText>
      </w:r>
      <w:r w:rsidR="00C50A08" w:rsidRPr="007A6955">
        <w:rPr>
          <w:color w:val="0000FF"/>
          <w:u w:val="single"/>
        </w:rPr>
        <w:instrText xml:space="preserve"> \* MERGEFORMAT </w:instrText>
      </w:r>
      <w:r w:rsidR="00015ED4" w:rsidRPr="007A6955">
        <w:rPr>
          <w:color w:val="0000FF"/>
          <w:u w:val="single"/>
        </w:rPr>
      </w:r>
      <w:r w:rsidR="00015ED4" w:rsidRPr="007A6955">
        <w:rPr>
          <w:color w:val="0000FF"/>
          <w:u w:val="single"/>
        </w:rPr>
        <w:fldChar w:fldCharType="separate"/>
      </w:r>
      <w:r w:rsidR="00FA2C7D" w:rsidRPr="00FA2C7D">
        <w:rPr>
          <w:color w:val="0000FF"/>
          <w:u w:val="single"/>
        </w:rPr>
        <w:t>Figure 248</w:t>
      </w:r>
      <w:r w:rsidR="00015ED4" w:rsidRPr="007A6955">
        <w:rPr>
          <w:color w:val="0000FF"/>
          <w:u w:val="single"/>
        </w:rPr>
        <w:fldChar w:fldCharType="end"/>
      </w:r>
      <w:r w:rsidR="00015ED4" w:rsidRPr="007A6955">
        <w:t xml:space="preserve">) from </w:t>
      </w:r>
      <w:r w:rsidR="00450457" w:rsidRPr="007A6955">
        <w:t>FMPATIENT,23 H.</w:t>
      </w:r>
      <w:r w:rsidR="00015ED4" w:rsidRPr="007A6955">
        <w:t xml:space="preserve"> is bracketed because the default entry has no value for that field; it is null. When the default (</w:t>
      </w:r>
      <w:r w:rsidR="00850AFF" w:rsidRPr="007A6955">
        <w:t>“</w:t>
      </w:r>
      <w:r w:rsidR="00015ED4" w:rsidRPr="007A6955">
        <w:t>merged to</w:t>
      </w:r>
      <w:r w:rsidR="00850AFF" w:rsidRPr="007A6955">
        <w:t>”</w:t>
      </w:r>
      <w:r w:rsidR="00015ED4" w:rsidRPr="007A6955">
        <w:t xml:space="preserve">) entry has no data in a field, data </w:t>
      </w:r>
      <w:r w:rsidR="00BA0474" w:rsidRPr="007A6955">
        <w:t>is always</w:t>
      </w:r>
      <w:r w:rsidR="00015ED4" w:rsidRPr="007A6955">
        <w:t xml:space="preserve"> brought over from the </w:t>
      </w:r>
      <w:r w:rsidR="00850AFF" w:rsidRPr="007A6955">
        <w:t>“</w:t>
      </w:r>
      <w:r w:rsidR="00015ED4" w:rsidRPr="007A6955">
        <w:t>merged from</w:t>
      </w:r>
      <w:r w:rsidR="00850AFF" w:rsidRPr="007A6955">
        <w:t>”</w:t>
      </w:r>
      <w:r w:rsidR="00015ED4" w:rsidRPr="007A6955">
        <w:t xml:space="preserve"> entry. You have no control over this aspect of the merging. Even if you attempt to switch the data value to the null value and remove the brackets, the data </w:t>
      </w:r>
      <w:r w:rsidR="00BA0474" w:rsidRPr="007A6955">
        <w:t xml:space="preserve">is still </w:t>
      </w:r>
      <w:r w:rsidR="00015ED4" w:rsidRPr="007A6955">
        <w:t xml:space="preserve">brought into the </w:t>
      </w:r>
      <w:r w:rsidR="00850AFF" w:rsidRPr="007A6955">
        <w:t>“</w:t>
      </w:r>
      <w:r w:rsidR="00015ED4" w:rsidRPr="007A6955">
        <w:t>merged to</w:t>
      </w:r>
      <w:r w:rsidR="00850AFF" w:rsidRPr="007A6955">
        <w:t>”</w:t>
      </w:r>
      <w:r w:rsidR="00015ED4" w:rsidRPr="007A6955">
        <w:t xml:space="preserve"> field.</w:t>
      </w:r>
    </w:p>
    <w:p w14:paraId="3B0804F8" w14:textId="77777777" w:rsidR="00015ED4" w:rsidRPr="007A6955" w:rsidRDefault="00015ED4" w:rsidP="00EC0B59">
      <w:pPr>
        <w:pStyle w:val="BodyText"/>
        <w:keepNext/>
        <w:keepLines/>
      </w:pPr>
      <w:r w:rsidRPr="007A6955">
        <w:t>If there is more than one screen of field information, VA FileMan display</w:t>
      </w:r>
      <w:r w:rsidR="00BA0474" w:rsidRPr="007A6955">
        <w:t>s</w:t>
      </w:r>
      <w:r w:rsidRPr="007A6955">
        <w:t xml:space="preserve"> additional screens. In this case, there is one field that is a Multiple. The Compare/Merge File Entries option</w:t>
      </w:r>
      <w:r w:rsidRPr="007A6955">
        <w:fldChar w:fldCharType="begin"/>
      </w:r>
      <w:r w:rsidRPr="007A6955">
        <w:instrText xml:space="preserve"> XE </w:instrText>
      </w:r>
      <w:r w:rsidR="00850AFF" w:rsidRPr="007A6955">
        <w:instrText>“</w:instrText>
      </w:r>
      <w:r w:rsidRPr="007A6955">
        <w:instrText>Compare/Merge File Entries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Options:Compare/Merge File Entries</w:instrText>
      </w:r>
      <w:r w:rsidR="00850AFF" w:rsidRPr="007A6955">
        <w:instrText>”</w:instrText>
      </w:r>
      <w:r w:rsidRPr="007A6955">
        <w:instrText xml:space="preserve"> </w:instrText>
      </w:r>
      <w:r w:rsidRPr="007A6955">
        <w:fldChar w:fldCharType="end"/>
      </w:r>
      <w:r w:rsidRPr="007A6955">
        <w:t xml:space="preserve"> neither displays data from WORD-PROCESSING or Multiple fields nor allows the selection of data for the final </w:t>
      </w:r>
      <w:r w:rsidR="00850AFF" w:rsidRPr="007A6955">
        <w:t>“</w:t>
      </w:r>
      <w:r w:rsidRPr="007A6955">
        <w:t>merge to</w:t>
      </w:r>
      <w:r w:rsidR="00850AFF" w:rsidRPr="007A6955">
        <w:t>”</w:t>
      </w:r>
      <w:r w:rsidRPr="007A6955">
        <w:t xml:space="preserve"> entry. The number of subentries in the Multiples of the two fields is displayed:</w:t>
      </w:r>
    </w:p>
    <w:p w14:paraId="3B0804F9" w14:textId="5B6C1756" w:rsidR="00EC0B59" w:rsidRPr="007A6955" w:rsidRDefault="00EC0B59" w:rsidP="00EC0B59">
      <w:pPr>
        <w:pStyle w:val="Caption"/>
      </w:pPr>
      <w:bookmarkStart w:id="1589" w:name="_Toc342980928"/>
      <w:bookmarkStart w:id="1590" w:name="_Toc472602344"/>
      <w:r w:rsidRPr="007A6955">
        <w:t xml:space="preserve">Figure </w:t>
      </w:r>
      <w:r w:rsidR="000319B0">
        <w:fldChar w:fldCharType="begin"/>
      </w:r>
      <w:r w:rsidR="000319B0">
        <w:instrText xml:space="preserve"> SEQ Figure \* ARABIC </w:instrText>
      </w:r>
      <w:r w:rsidR="000319B0">
        <w:fldChar w:fldCharType="separate"/>
      </w:r>
      <w:r w:rsidR="00FA2C7D">
        <w:rPr>
          <w:noProof/>
        </w:rPr>
        <w:t>249</w:t>
      </w:r>
      <w:r w:rsidR="000319B0">
        <w:rPr>
          <w:noProof/>
        </w:rPr>
        <w:fldChar w:fldCharType="end"/>
      </w:r>
      <w:r w:rsidR="0040766B" w:rsidRPr="007A6955">
        <w:t xml:space="preserve">: </w:t>
      </w:r>
      <w:r w:rsidR="00FF2223" w:rsidRPr="007A6955">
        <w:t>Transferring File Entries—</w:t>
      </w:r>
      <w:r w:rsidR="0040766B" w:rsidRPr="007A6955">
        <w:t>Merge o</w:t>
      </w:r>
      <w:r w:rsidRPr="007A6955">
        <w:t>utput (2</w:t>
      </w:r>
      <w:r w:rsidR="0040766B" w:rsidRPr="007A6955">
        <w:t xml:space="preserve"> of 2</w:t>
      </w:r>
      <w:r w:rsidRPr="007A6955">
        <w:t>)</w:t>
      </w:r>
      <w:bookmarkEnd w:id="1589"/>
      <w:bookmarkEnd w:id="1590"/>
    </w:p>
    <w:p w14:paraId="3B0804FA" w14:textId="77777777" w:rsidR="00015ED4" w:rsidRPr="007A6955" w:rsidRDefault="00015ED4" w:rsidP="00BA7041">
      <w:pPr>
        <w:pStyle w:val="Dialogue"/>
      </w:pPr>
      <w:r w:rsidRPr="007A6955">
        <w:t>COMPARISON OF PATIENT FILE ENTRIES       FEB 14, 1991  11:59  PAGE 2</w:t>
      </w:r>
    </w:p>
    <w:p w14:paraId="3B0804FB" w14:textId="77777777" w:rsidR="00015ED4" w:rsidRPr="007A6955" w:rsidRDefault="00015ED4" w:rsidP="00BA7041">
      <w:pPr>
        <w:pStyle w:val="Dialogue"/>
      </w:pPr>
      <w:r w:rsidRPr="007A6955">
        <w:t>SCHOLAR           [</w:t>
      </w:r>
      <w:r w:rsidR="00450457" w:rsidRPr="007A6955">
        <w:t>FMPATIENT,23 A.</w:t>
      </w:r>
      <w:r w:rsidRPr="007A6955">
        <w:t xml:space="preserve">]   </w:t>
      </w:r>
      <w:r w:rsidR="00AA0E95" w:rsidRPr="007A6955">
        <w:t xml:space="preserve">        </w:t>
      </w:r>
      <w:r w:rsidR="00450457" w:rsidRPr="007A6955">
        <w:t>FMPATIENT,23 H.</w:t>
      </w:r>
    </w:p>
    <w:p w14:paraId="3B0804FC" w14:textId="77777777" w:rsidR="00015ED4" w:rsidRPr="007A6955" w:rsidRDefault="00015ED4" w:rsidP="00BA7041">
      <w:pPr>
        <w:pStyle w:val="Dialogue"/>
      </w:pPr>
      <w:r w:rsidRPr="007A6955">
        <w:t>---------------------------------------------------------------------</w:t>
      </w:r>
    </w:p>
    <w:p w14:paraId="3B0804FD" w14:textId="77777777" w:rsidR="00015ED4" w:rsidRPr="007A6955" w:rsidRDefault="00015ED4" w:rsidP="00BA7041">
      <w:pPr>
        <w:pStyle w:val="Dialogue"/>
      </w:pPr>
      <w:r w:rsidRPr="007A6955">
        <w:t xml:space="preserve">  NOTE: Multiples will be merged into the target record. </w:t>
      </w:r>
    </w:p>
    <w:p w14:paraId="3B0804FE" w14:textId="77777777" w:rsidR="00015ED4" w:rsidRPr="007A6955" w:rsidRDefault="00015ED4" w:rsidP="00BA7041">
      <w:pPr>
        <w:pStyle w:val="Dialogue"/>
      </w:pPr>
      <w:r w:rsidRPr="007A6955">
        <w:t xml:space="preserve"> </w:t>
      </w:r>
    </w:p>
    <w:p w14:paraId="3B0804FF" w14:textId="77777777" w:rsidR="00015ED4" w:rsidRPr="007A6955" w:rsidRDefault="00015ED4" w:rsidP="00BA7041">
      <w:pPr>
        <w:pStyle w:val="Dialogue"/>
      </w:pPr>
      <w:r w:rsidRPr="007A6955">
        <w:t xml:space="preserve">1. </w:t>
      </w:r>
      <w:r w:rsidR="00850AFF" w:rsidRPr="007A6955">
        <w:t>“</w:t>
      </w:r>
      <w:r w:rsidRPr="007A6955">
        <w:t>TOPICS</w:t>
      </w:r>
      <w:r w:rsidR="00850AFF" w:rsidRPr="007A6955">
        <w:t>”</w:t>
      </w:r>
      <w:r w:rsidRPr="007A6955">
        <w:t xml:space="preserve">       </w:t>
      </w:r>
      <w:r w:rsidR="00850AFF" w:rsidRPr="007A6955">
        <w:t>“</w:t>
      </w:r>
      <w:r w:rsidRPr="007A6955">
        <w:t xml:space="preserve"> 5 entries</w:t>
      </w:r>
      <w:r w:rsidR="00850AFF" w:rsidRPr="007A6955">
        <w:t>”</w:t>
      </w:r>
      <w:r w:rsidRPr="007A6955">
        <w:t xml:space="preserve">             </w:t>
      </w:r>
      <w:r w:rsidR="00850AFF" w:rsidRPr="007A6955">
        <w:t>“</w:t>
      </w:r>
      <w:r w:rsidRPr="007A6955">
        <w:t xml:space="preserve"> 4 entries</w:t>
      </w:r>
      <w:r w:rsidR="00850AFF" w:rsidRPr="007A6955">
        <w:t>”</w:t>
      </w:r>
      <w:r w:rsidRPr="007A6955">
        <w:t xml:space="preserve"> </w:t>
      </w:r>
    </w:p>
    <w:p w14:paraId="3B080500" w14:textId="77777777" w:rsidR="00015ED4" w:rsidRPr="007A6955" w:rsidRDefault="00015ED4" w:rsidP="00BA7041">
      <w:pPr>
        <w:pStyle w:val="Dialogue"/>
      </w:pPr>
      <w:r w:rsidRPr="007A6955">
        <w:t xml:space="preserve"> </w:t>
      </w:r>
    </w:p>
    <w:p w14:paraId="3B080501" w14:textId="77777777" w:rsidR="00015ED4" w:rsidRPr="007A6955" w:rsidRDefault="00015ED4" w:rsidP="00BA7041">
      <w:pPr>
        <w:pStyle w:val="Dialogue"/>
      </w:pPr>
      <w:r w:rsidRPr="007A6955">
        <w:t xml:space="preserve">Enter </w:t>
      </w:r>
      <w:r w:rsidR="002A3BC0" w:rsidRPr="007A6955">
        <w:t>RETURN</w:t>
      </w:r>
      <w:r w:rsidRPr="007A6955">
        <w:t xml:space="preserve"> to continue: </w:t>
      </w:r>
      <w:r w:rsidRPr="007A6955">
        <w:rPr>
          <w:b/>
          <w:highlight w:val="yellow"/>
        </w:rPr>
        <w:t>&lt;</w:t>
      </w:r>
      <w:r w:rsidR="002A3BC0" w:rsidRPr="007A6955">
        <w:rPr>
          <w:b/>
          <w:highlight w:val="yellow"/>
        </w:rPr>
        <w:t>Enter</w:t>
      </w:r>
      <w:r w:rsidRPr="007A6955">
        <w:rPr>
          <w:b/>
          <w:highlight w:val="yellow"/>
        </w:rPr>
        <w:t>&gt;</w:t>
      </w:r>
    </w:p>
    <w:p w14:paraId="3B080502" w14:textId="77777777" w:rsidR="00015ED4" w:rsidRPr="007A6955" w:rsidRDefault="00015ED4" w:rsidP="00EC0B59">
      <w:pPr>
        <w:pStyle w:val="BodyText6"/>
      </w:pPr>
    </w:p>
    <w:p w14:paraId="3B080503" w14:textId="77777777" w:rsidR="00015ED4" w:rsidRPr="007A6955" w:rsidRDefault="00015ED4" w:rsidP="00EC0B59">
      <w:pPr>
        <w:pStyle w:val="BodyText"/>
      </w:pPr>
      <w:r w:rsidRPr="007A6955">
        <w:t>The merging of data for a WORD-PROCESSING field or for a Multiple and its subfields is done in the same way that the Transfer File Entries option</w:t>
      </w:r>
      <w:r w:rsidRPr="007A6955">
        <w:fldChar w:fldCharType="begin"/>
      </w:r>
      <w:r w:rsidRPr="007A6955">
        <w:instrText xml:space="preserve"> XE </w:instrText>
      </w:r>
      <w:r w:rsidR="00850AFF" w:rsidRPr="007A6955">
        <w:instrText>“</w:instrText>
      </w:r>
      <w:r w:rsidRPr="007A6955">
        <w:instrText>Transfer File Entries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Options:Transfer File Entries</w:instrText>
      </w:r>
      <w:r w:rsidR="00850AFF" w:rsidRPr="007A6955">
        <w:instrText>”</w:instrText>
      </w:r>
      <w:r w:rsidRPr="007A6955">
        <w:instrText xml:space="preserve"> </w:instrText>
      </w:r>
      <w:r w:rsidRPr="007A6955">
        <w:fldChar w:fldCharType="end"/>
      </w:r>
      <w:r w:rsidRPr="007A6955">
        <w:t xml:space="preserve"> does it.</w:t>
      </w:r>
    </w:p>
    <w:p w14:paraId="3B080504" w14:textId="77777777" w:rsidR="00015ED4" w:rsidRPr="007A6955" w:rsidRDefault="00015ED4" w:rsidP="00EC0B59">
      <w:pPr>
        <w:pStyle w:val="BodyText"/>
      </w:pPr>
      <w:r w:rsidRPr="007A6955">
        <w:t xml:space="preserve">Although VA FileMan is ready to perform the merge at this time, you are prompted with other options—just in case you are </w:t>
      </w:r>
      <w:r w:rsidRPr="007A6955">
        <w:rPr>
          <w:i/>
        </w:rPr>
        <w:t>not</w:t>
      </w:r>
      <w:r w:rsidRPr="007A6955">
        <w:t xml:space="preserve"> ready. In order to cancel </w:t>
      </w:r>
      <w:r w:rsidR="002B2FCF" w:rsidRPr="007A6955">
        <w:t xml:space="preserve">the merge, enter the caret </w:t>
      </w:r>
      <w:r w:rsidR="005742A5" w:rsidRPr="007A6955">
        <w:t>(</w:t>
      </w:r>
      <w:r w:rsidR="00850AFF" w:rsidRPr="007A6955">
        <w:t>“</w:t>
      </w:r>
      <w:r w:rsidR="005742A5" w:rsidRPr="007A6955">
        <w:t>^</w:t>
      </w:r>
      <w:r w:rsidR="00850AFF" w:rsidRPr="007A6955">
        <w:t>”</w:t>
      </w:r>
      <w:r w:rsidR="005742A5" w:rsidRPr="007A6955">
        <w:t>)</w:t>
      </w:r>
      <w:r w:rsidRPr="007A6955">
        <w:t xml:space="preserve"> at the </w:t>
      </w:r>
      <w:r w:rsidR="00850AFF" w:rsidRPr="007A6955">
        <w:t>“</w:t>
      </w:r>
      <w:r w:rsidRPr="007A6955">
        <w:t>ACTION:</w:t>
      </w:r>
      <w:r w:rsidR="00850AFF" w:rsidRPr="007A6955">
        <w:t>”</w:t>
      </w:r>
      <w:r w:rsidRPr="007A6955">
        <w:t xml:space="preserve"> prompt to exit.</w:t>
      </w:r>
    </w:p>
    <w:p w14:paraId="3B080505" w14:textId="672BF527" w:rsidR="00EC0B59" w:rsidRPr="007A6955" w:rsidRDefault="00EC0B59" w:rsidP="00EC0B59">
      <w:pPr>
        <w:pStyle w:val="Caption"/>
      </w:pPr>
      <w:bookmarkStart w:id="1591" w:name="_Toc342980929"/>
      <w:bookmarkStart w:id="1592" w:name="_Toc472602345"/>
      <w:r w:rsidRPr="007A6955">
        <w:t xml:space="preserve">Figure </w:t>
      </w:r>
      <w:r w:rsidR="000319B0">
        <w:fldChar w:fldCharType="begin"/>
      </w:r>
      <w:r w:rsidR="000319B0">
        <w:instrText xml:space="preserve"> SEQ Figure \* ARABIC </w:instrText>
      </w:r>
      <w:r w:rsidR="000319B0">
        <w:fldChar w:fldCharType="separate"/>
      </w:r>
      <w:r w:rsidR="00FA2C7D">
        <w:rPr>
          <w:noProof/>
        </w:rPr>
        <w:t>250</w:t>
      </w:r>
      <w:r w:rsidR="000319B0">
        <w:rPr>
          <w:noProof/>
        </w:rPr>
        <w:fldChar w:fldCharType="end"/>
      </w:r>
      <w:r w:rsidR="0040766B" w:rsidRPr="007A6955">
        <w:t xml:space="preserve">: </w:t>
      </w:r>
      <w:r w:rsidR="00FF2223" w:rsidRPr="007A6955">
        <w:t>Transferring File Entries—</w:t>
      </w:r>
      <w:r w:rsidR="0040766B" w:rsidRPr="007A6955">
        <w:t>Merge o</w:t>
      </w:r>
      <w:r w:rsidRPr="007A6955">
        <w:t>ptions</w:t>
      </w:r>
      <w:bookmarkEnd w:id="1591"/>
      <w:bookmarkEnd w:id="1592"/>
    </w:p>
    <w:p w14:paraId="3B080506" w14:textId="77777777" w:rsidR="00015ED4" w:rsidRPr="007A6955" w:rsidRDefault="00015ED4" w:rsidP="00BA7041">
      <w:pPr>
        <w:pStyle w:val="Dialogue"/>
      </w:pPr>
      <w:r w:rsidRPr="007A6955">
        <w:t>OK.  I</w:t>
      </w:r>
      <w:r w:rsidR="00850AFF" w:rsidRPr="007A6955">
        <w:t>’</w:t>
      </w:r>
      <w:r w:rsidRPr="007A6955">
        <w:t xml:space="preserve">M READY TO DO THE MERGE. </w:t>
      </w:r>
    </w:p>
    <w:p w14:paraId="3B080507" w14:textId="77777777" w:rsidR="00015ED4" w:rsidRPr="007A6955" w:rsidRDefault="00015ED4" w:rsidP="00BA7041">
      <w:pPr>
        <w:pStyle w:val="Dialogue"/>
      </w:pPr>
      <w:r w:rsidRPr="007A6955">
        <w:t xml:space="preserve"> </w:t>
      </w:r>
    </w:p>
    <w:p w14:paraId="3B080508" w14:textId="77777777" w:rsidR="00015ED4" w:rsidRPr="007A6955" w:rsidRDefault="00015ED4" w:rsidP="00BA7041">
      <w:pPr>
        <w:pStyle w:val="Dialogue"/>
      </w:pPr>
      <w:r w:rsidRPr="007A6955">
        <w:t xml:space="preserve">       Select one of the following: </w:t>
      </w:r>
    </w:p>
    <w:p w14:paraId="3B080509" w14:textId="77777777" w:rsidR="00015ED4" w:rsidRPr="007A6955" w:rsidRDefault="00015ED4" w:rsidP="00BA7041">
      <w:pPr>
        <w:pStyle w:val="Dialogue"/>
      </w:pPr>
      <w:r w:rsidRPr="007A6955">
        <w:t xml:space="preserve">             P PROCEED to merge the data</w:t>
      </w:r>
    </w:p>
    <w:p w14:paraId="3B08050A" w14:textId="77777777" w:rsidR="00015ED4" w:rsidRPr="007A6955" w:rsidRDefault="00015ED4" w:rsidP="00BA7041">
      <w:pPr>
        <w:pStyle w:val="Dialogue"/>
      </w:pPr>
      <w:r w:rsidRPr="007A6955">
        <w:t xml:space="preserve">             S SUMMARIZE the modifications before proceeding</w:t>
      </w:r>
    </w:p>
    <w:p w14:paraId="3B08050B" w14:textId="77777777" w:rsidR="00015ED4" w:rsidRPr="007A6955" w:rsidRDefault="00015ED4" w:rsidP="00BA7041">
      <w:pPr>
        <w:pStyle w:val="Dialogue"/>
      </w:pPr>
      <w:r w:rsidRPr="007A6955">
        <w:t xml:space="preserve">             E EDIT the data again before proceeding</w:t>
      </w:r>
    </w:p>
    <w:p w14:paraId="3B08050C" w14:textId="77777777" w:rsidR="00015ED4" w:rsidRPr="007A6955" w:rsidRDefault="00015ED4" w:rsidP="00BA7041">
      <w:pPr>
        <w:pStyle w:val="Dialogue"/>
      </w:pPr>
      <w:r w:rsidRPr="007A6955">
        <w:t xml:space="preserve"> ACTION: </w:t>
      </w:r>
    </w:p>
    <w:p w14:paraId="3B08050D" w14:textId="77777777" w:rsidR="00015ED4" w:rsidRPr="007A6955" w:rsidRDefault="00015ED4" w:rsidP="00EC0B59">
      <w:pPr>
        <w:pStyle w:val="BodyText6"/>
      </w:pPr>
    </w:p>
    <w:p w14:paraId="3B08050E" w14:textId="77777777" w:rsidR="00015ED4" w:rsidRPr="007A6955" w:rsidRDefault="00015ED4" w:rsidP="00FF2223">
      <w:pPr>
        <w:pStyle w:val="BodyText"/>
        <w:keepNext/>
        <w:keepLines/>
      </w:pPr>
      <w:r w:rsidRPr="007A6955">
        <w:t>These three options are</w:t>
      </w:r>
      <w:r w:rsidR="00FF2223" w:rsidRPr="007A6955">
        <w:t>:</w:t>
      </w:r>
    </w:p>
    <w:p w14:paraId="3B08050F" w14:textId="78E064AA" w:rsidR="00FF2223" w:rsidRPr="007A6955" w:rsidRDefault="00FF2223" w:rsidP="00FF2223">
      <w:pPr>
        <w:pStyle w:val="ListBullet"/>
        <w:keepNext/>
        <w:keepLines/>
      </w:pPr>
      <w:r w:rsidRPr="00C676A4">
        <w:rPr>
          <w:b/>
        </w:rPr>
        <w:t>P—</w:t>
      </w:r>
      <w:r w:rsidRPr="007A6955">
        <w:rPr>
          <w:color w:val="0000FF"/>
          <w:u w:val="single"/>
        </w:rPr>
        <w:fldChar w:fldCharType="begin"/>
      </w:r>
      <w:r w:rsidRPr="007A6955">
        <w:rPr>
          <w:color w:val="0000FF"/>
          <w:u w:val="single"/>
        </w:rPr>
        <w:instrText xml:space="preserve"> REF _Ref349216300 \h  \* MERGEFORMAT </w:instrText>
      </w:r>
      <w:r w:rsidRPr="007A6955">
        <w:rPr>
          <w:color w:val="0000FF"/>
          <w:u w:val="single"/>
        </w:rPr>
      </w:r>
      <w:r w:rsidRPr="007A6955">
        <w:rPr>
          <w:color w:val="0000FF"/>
          <w:u w:val="single"/>
        </w:rPr>
        <w:fldChar w:fldCharType="separate"/>
      </w:r>
      <w:r w:rsidR="00FA2C7D" w:rsidRPr="00FA2C7D">
        <w:rPr>
          <w:color w:val="0000FF"/>
          <w:u w:val="single"/>
        </w:rPr>
        <w:t>PROCEED</w:t>
      </w:r>
      <w:r w:rsidRPr="007A6955">
        <w:rPr>
          <w:color w:val="0000FF"/>
          <w:u w:val="single"/>
        </w:rPr>
        <w:fldChar w:fldCharType="end"/>
      </w:r>
      <w:r w:rsidRPr="007A6955">
        <w:t xml:space="preserve"> to merge the data</w:t>
      </w:r>
    </w:p>
    <w:p w14:paraId="3B080510" w14:textId="5F3BC818" w:rsidR="00FF2223" w:rsidRPr="007A6955" w:rsidRDefault="00FF2223" w:rsidP="00FF2223">
      <w:pPr>
        <w:pStyle w:val="ListBullet"/>
        <w:keepNext/>
        <w:keepLines/>
      </w:pPr>
      <w:r w:rsidRPr="00C676A4">
        <w:rPr>
          <w:b/>
        </w:rPr>
        <w:t>S—</w:t>
      </w:r>
      <w:r w:rsidRPr="007A6955">
        <w:rPr>
          <w:color w:val="0000FF"/>
          <w:u w:val="single"/>
        </w:rPr>
        <w:fldChar w:fldCharType="begin"/>
      </w:r>
      <w:r w:rsidRPr="007A6955">
        <w:rPr>
          <w:color w:val="0000FF"/>
          <w:u w:val="single"/>
        </w:rPr>
        <w:instrText xml:space="preserve"> REF _Ref349216321 \h  \* MERGEFORMAT </w:instrText>
      </w:r>
      <w:r w:rsidRPr="007A6955">
        <w:rPr>
          <w:color w:val="0000FF"/>
          <w:u w:val="single"/>
        </w:rPr>
      </w:r>
      <w:r w:rsidRPr="007A6955">
        <w:rPr>
          <w:color w:val="0000FF"/>
          <w:u w:val="single"/>
        </w:rPr>
        <w:fldChar w:fldCharType="separate"/>
      </w:r>
      <w:r w:rsidR="00FA2C7D" w:rsidRPr="00FA2C7D">
        <w:rPr>
          <w:color w:val="0000FF"/>
          <w:u w:val="single"/>
        </w:rPr>
        <w:t>SUMMARIZE</w:t>
      </w:r>
      <w:r w:rsidRPr="007A6955">
        <w:rPr>
          <w:color w:val="0000FF"/>
          <w:u w:val="single"/>
        </w:rPr>
        <w:fldChar w:fldCharType="end"/>
      </w:r>
      <w:r w:rsidRPr="007A6955">
        <w:t xml:space="preserve"> the modifications before proceeding</w:t>
      </w:r>
    </w:p>
    <w:p w14:paraId="3B080511" w14:textId="1F3F470D" w:rsidR="00FF2223" w:rsidRPr="007A6955" w:rsidRDefault="00FF2223" w:rsidP="00FF2223">
      <w:pPr>
        <w:pStyle w:val="ListBullet"/>
      </w:pPr>
      <w:r w:rsidRPr="00C676A4">
        <w:rPr>
          <w:b/>
        </w:rPr>
        <w:t>E—</w:t>
      </w:r>
      <w:r w:rsidRPr="007A6955">
        <w:rPr>
          <w:color w:val="0000FF"/>
          <w:u w:val="single"/>
        </w:rPr>
        <w:fldChar w:fldCharType="begin"/>
      </w:r>
      <w:r w:rsidRPr="007A6955">
        <w:rPr>
          <w:color w:val="0000FF"/>
          <w:u w:val="single"/>
        </w:rPr>
        <w:instrText xml:space="preserve"> REF _Ref349216337 \h  \* MERGEFORMAT </w:instrText>
      </w:r>
      <w:r w:rsidRPr="007A6955">
        <w:rPr>
          <w:color w:val="0000FF"/>
          <w:u w:val="single"/>
        </w:rPr>
      </w:r>
      <w:r w:rsidRPr="007A6955">
        <w:rPr>
          <w:color w:val="0000FF"/>
          <w:u w:val="single"/>
        </w:rPr>
        <w:fldChar w:fldCharType="separate"/>
      </w:r>
      <w:r w:rsidR="00FA2C7D" w:rsidRPr="00FA2C7D">
        <w:rPr>
          <w:color w:val="0000FF"/>
          <w:u w:val="single"/>
        </w:rPr>
        <w:t>EDIT</w:t>
      </w:r>
      <w:r w:rsidRPr="007A6955">
        <w:rPr>
          <w:color w:val="0000FF"/>
          <w:u w:val="single"/>
        </w:rPr>
        <w:fldChar w:fldCharType="end"/>
      </w:r>
      <w:r w:rsidRPr="007A6955">
        <w:t xml:space="preserve"> the data again before proceeding</w:t>
      </w:r>
    </w:p>
    <w:p w14:paraId="3B080512" w14:textId="77777777" w:rsidR="00015ED4" w:rsidRPr="007A6955" w:rsidRDefault="00015ED4" w:rsidP="008E05DB">
      <w:pPr>
        <w:pStyle w:val="Heading4"/>
        <w:rPr>
          <w:lang w:val="en-US"/>
        </w:rPr>
      </w:pPr>
      <w:bookmarkStart w:id="1593" w:name="_Ref349216300"/>
      <w:r w:rsidRPr="007A6955">
        <w:rPr>
          <w:lang w:val="en-US"/>
        </w:rPr>
        <w:t>PROCEED</w:t>
      </w:r>
      <w:bookmarkEnd w:id="1593"/>
    </w:p>
    <w:p w14:paraId="3B080513" w14:textId="77777777" w:rsidR="00015ED4" w:rsidRPr="007A6955" w:rsidRDefault="00EC0B59" w:rsidP="00EC0B59">
      <w:pPr>
        <w:pStyle w:val="BodyText"/>
        <w:keepNext/>
        <w:keepLines/>
      </w:pPr>
      <w:r w:rsidRPr="007A6955">
        <w:fldChar w:fldCharType="begin"/>
      </w:r>
      <w:r w:rsidRPr="007A6955">
        <w:instrText xml:space="preserve"> XE </w:instrText>
      </w:r>
      <w:r w:rsidR="00850AFF" w:rsidRPr="007A6955">
        <w:instrText>“</w:instrText>
      </w:r>
      <w:r w:rsidRPr="007A6955">
        <w:instrText>PROCEED Action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Merging Entries:PROCEED Action</w:instrText>
      </w:r>
      <w:r w:rsidR="00850AFF" w:rsidRPr="007A6955">
        <w:instrText>”</w:instrText>
      </w:r>
      <w:r w:rsidRPr="007A6955">
        <w:instrText xml:space="preserve"> </w:instrText>
      </w:r>
      <w:r w:rsidRPr="007A6955">
        <w:fldChar w:fldCharType="end"/>
      </w:r>
      <w:r w:rsidR="00015ED4" w:rsidRPr="007A6955">
        <w:t xml:space="preserve">If you enter P or PROCEED at the </w:t>
      </w:r>
      <w:r w:rsidR="00850AFF" w:rsidRPr="007A6955">
        <w:t>“</w:t>
      </w:r>
      <w:r w:rsidR="00015ED4" w:rsidRPr="007A6955">
        <w:t>ACTION:</w:t>
      </w:r>
      <w:r w:rsidR="00850AFF" w:rsidRPr="007A6955">
        <w:t>”</w:t>
      </w:r>
      <w:r w:rsidR="00856B3F" w:rsidRPr="007A6955">
        <w:t xml:space="preserve"> prompt, then VA FileMan</w:t>
      </w:r>
      <w:r w:rsidR="00015ED4" w:rsidRPr="007A6955">
        <w:t xml:space="preserve"> proceed</w:t>
      </w:r>
      <w:r w:rsidR="00856B3F" w:rsidRPr="007A6955">
        <w:t>s</w:t>
      </w:r>
      <w:r w:rsidR="00015ED4" w:rsidRPr="007A6955">
        <w:t xml:space="preserve"> to merge the data specified:</w:t>
      </w:r>
    </w:p>
    <w:p w14:paraId="3B080514" w14:textId="6AA22386" w:rsidR="00EC0B59" w:rsidRPr="007A6955" w:rsidRDefault="00EC0B59" w:rsidP="00EC0B59">
      <w:pPr>
        <w:pStyle w:val="Caption"/>
      </w:pPr>
      <w:bookmarkStart w:id="1594" w:name="_Toc342980930"/>
      <w:bookmarkStart w:id="1595" w:name="_Toc472602346"/>
      <w:r w:rsidRPr="007A6955">
        <w:t xml:space="preserve">Figure </w:t>
      </w:r>
      <w:r w:rsidR="000319B0">
        <w:fldChar w:fldCharType="begin"/>
      </w:r>
      <w:r w:rsidR="000319B0">
        <w:instrText xml:space="preserve"> SEQ Figure \* ARABIC </w:instrText>
      </w:r>
      <w:r w:rsidR="000319B0">
        <w:fldChar w:fldCharType="separate"/>
      </w:r>
      <w:r w:rsidR="00FA2C7D">
        <w:rPr>
          <w:noProof/>
        </w:rPr>
        <w:t>251</w:t>
      </w:r>
      <w:r w:rsidR="000319B0">
        <w:rPr>
          <w:noProof/>
        </w:rPr>
        <w:fldChar w:fldCharType="end"/>
      </w:r>
      <w:r w:rsidR="0040766B" w:rsidRPr="007A6955">
        <w:t xml:space="preserve">: </w:t>
      </w:r>
      <w:r w:rsidR="00FF2223" w:rsidRPr="007A6955">
        <w:t>Transferring File Entries—</w:t>
      </w:r>
      <w:r w:rsidR="0040766B" w:rsidRPr="007A6955">
        <w:t>Merge PROCEED o</w:t>
      </w:r>
      <w:r w:rsidRPr="007A6955">
        <w:t>ption</w:t>
      </w:r>
      <w:bookmarkEnd w:id="1594"/>
      <w:bookmarkEnd w:id="1595"/>
    </w:p>
    <w:p w14:paraId="3B080515" w14:textId="77777777" w:rsidR="00015ED4" w:rsidRPr="007A6955" w:rsidRDefault="00015ED4" w:rsidP="00BA7041">
      <w:pPr>
        <w:pStyle w:val="Dialogue"/>
      </w:pPr>
      <w:r w:rsidRPr="007A6955">
        <w:t xml:space="preserve">ACTION: </w:t>
      </w:r>
      <w:r w:rsidRPr="007A6955">
        <w:rPr>
          <w:b/>
          <w:highlight w:val="yellow"/>
        </w:rPr>
        <w:t>P</w:t>
      </w:r>
      <w:r w:rsidR="00D917B5" w:rsidRPr="007A6955">
        <w:rPr>
          <w:b/>
          <w:highlight w:val="yellow"/>
        </w:rPr>
        <w:t xml:space="preserve"> &lt;Enter&gt;</w:t>
      </w:r>
      <w:r w:rsidR="00FD681C" w:rsidRPr="007A6955">
        <w:t xml:space="preserve"> </w:t>
      </w:r>
      <w:r w:rsidRPr="007A6955">
        <w:t>ROCEED to merge the data.</w:t>
      </w:r>
    </w:p>
    <w:p w14:paraId="3B080516" w14:textId="77777777" w:rsidR="00015ED4" w:rsidRPr="007A6955" w:rsidRDefault="00015ED4" w:rsidP="00BA7041">
      <w:pPr>
        <w:pStyle w:val="Dialogue"/>
      </w:pPr>
      <w:r w:rsidRPr="007A6955">
        <w:t xml:space="preserve"> </w:t>
      </w:r>
    </w:p>
    <w:p w14:paraId="3B080517" w14:textId="77777777" w:rsidR="00015ED4" w:rsidRPr="007A6955" w:rsidRDefault="00015ED4" w:rsidP="00BA7041">
      <w:pPr>
        <w:pStyle w:val="Dialogue"/>
      </w:pPr>
      <w:r w:rsidRPr="007A6955">
        <w:t xml:space="preserve"> I will now merge all subfiles in this file ...</w:t>
      </w:r>
    </w:p>
    <w:p w14:paraId="3B080518" w14:textId="77777777" w:rsidR="00015ED4" w:rsidRPr="007A6955" w:rsidRDefault="00015ED4" w:rsidP="00BA7041">
      <w:pPr>
        <w:pStyle w:val="Dialogue"/>
      </w:pPr>
      <w:r w:rsidRPr="007A6955">
        <w:t xml:space="preserve"> This may take some time, please be patient. </w:t>
      </w:r>
    </w:p>
    <w:p w14:paraId="3B080519" w14:textId="77777777" w:rsidR="00015ED4" w:rsidRPr="007A6955" w:rsidRDefault="00015ED4" w:rsidP="00BA7041">
      <w:pPr>
        <w:pStyle w:val="Dialogue"/>
      </w:pPr>
      <w:r w:rsidRPr="007A6955">
        <w:t xml:space="preserve"> </w:t>
      </w:r>
    </w:p>
    <w:p w14:paraId="3B08051A" w14:textId="77777777" w:rsidR="00015ED4" w:rsidRPr="007A6955" w:rsidRDefault="00015ED4" w:rsidP="00BA7041">
      <w:pPr>
        <w:pStyle w:val="Dialogue"/>
      </w:pPr>
      <w:r w:rsidRPr="007A6955">
        <w:t xml:space="preserve"> I will now repoint all files that point to this entry ...</w:t>
      </w:r>
    </w:p>
    <w:p w14:paraId="3B08051B" w14:textId="77777777" w:rsidR="00015ED4" w:rsidRPr="007A6955" w:rsidRDefault="00015ED4" w:rsidP="00BA7041">
      <w:pPr>
        <w:pStyle w:val="Dialogue"/>
      </w:pPr>
      <w:r w:rsidRPr="007A6955">
        <w:t xml:space="preserve"> This may take some time, please be patient. </w:t>
      </w:r>
    </w:p>
    <w:p w14:paraId="3B08051C" w14:textId="77777777" w:rsidR="00015ED4" w:rsidRPr="007A6955" w:rsidRDefault="00015ED4" w:rsidP="00BA7041">
      <w:pPr>
        <w:pStyle w:val="Dialogue"/>
      </w:pPr>
      <w:r w:rsidRPr="007A6955">
        <w:t xml:space="preserve"> </w:t>
      </w:r>
    </w:p>
    <w:p w14:paraId="3B08051D" w14:textId="77777777" w:rsidR="00015ED4" w:rsidRPr="007A6955" w:rsidRDefault="00015ED4" w:rsidP="00BA7041">
      <w:pPr>
        <w:pStyle w:val="Dialogue"/>
      </w:pPr>
      <w:r w:rsidRPr="007A6955">
        <w:t xml:space="preserve"> Gathering files and checking </w:t>
      </w:r>
      <w:r w:rsidR="00850AFF" w:rsidRPr="007A6955">
        <w:t>‘</w:t>
      </w:r>
      <w:r w:rsidRPr="007A6955">
        <w:t>PT</w:t>
      </w:r>
      <w:r w:rsidR="00850AFF" w:rsidRPr="007A6955">
        <w:t>’</w:t>
      </w:r>
      <w:r w:rsidRPr="007A6955">
        <w:t xml:space="preserve"> nodes</w:t>
      </w:r>
    </w:p>
    <w:p w14:paraId="3B08051E" w14:textId="77777777" w:rsidR="00015ED4" w:rsidRPr="007A6955" w:rsidRDefault="00015ED4" w:rsidP="00BA7041">
      <w:pPr>
        <w:pStyle w:val="Dialogue"/>
      </w:pPr>
      <w:r w:rsidRPr="007A6955">
        <w:t xml:space="preserve"> </w:t>
      </w:r>
    </w:p>
    <w:p w14:paraId="3B08051F" w14:textId="77777777" w:rsidR="00015ED4" w:rsidRPr="007A6955" w:rsidRDefault="00015ED4" w:rsidP="00BA7041">
      <w:pPr>
        <w:pStyle w:val="Dialogue"/>
      </w:pPr>
      <w:r w:rsidRPr="007A6955">
        <w:t xml:space="preserve"> Merging entries</w:t>
      </w:r>
    </w:p>
    <w:p w14:paraId="3B080520" w14:textId="77777777" w:rsidR="00015ED4" w:rsidRPr="007A6955" w:rsidRDefault="00015ED4" w:rsidP="00BA7041">
      <w:pPr>
        <w:pStyle w:val="Dialogue"/>
      </w:pPr>
      <w:r w:rsidRPr="007A6955">
        <w:t xml:space="preserve"> </w:t>
      </w:r>
    </w:p>
    <w:p w14:paraId="3B080521" w14:textId="77777777" w:rsidR="00015ED4" w:rsidRPr="007A6955" w:rsidRDefault="00015ED4" w:rsidP="00BA7041">
      <w:pPr>
        <w:pStyle w:val="Dialogue"/>
      </w:pPr>
      <w:r w:rsidRPr="007A6955">
        <w:t xml:space="preserve"> Merge complete</w:t>
      </w:r>
    </w:p>
    <w:p w14:paraId="3B080522" w14:textId="77777777" w:rsidR="00015ED4" w:rsidRPr="007A6955" w:rsidRDefault="00015ED4" w:rsidP="00BA7041">
      <w:pPr>
        <w:pStyle w:val="Dialogue"/>
      </w:pPr>
      <w:r w:rsidRPr="007A6955">
        <w:t xml:space="preserve"> </w:t>
      </w:r>
    </w:p>
    <w:p w14:paraId="3B080523" w14:textId="77777777" w:rsidR="00015ED4" w:rsidRPr="007A6955" w:rsidRDefault="00015ED4" w:rsidP="00BA7041">
      <w:pPr>
        <w:pStyle w:val="Dialogue"/>
      </w:pPr>
      <w:r w:rsidRPr="007A6955">
        <w:t xml:space="preserve"> Deleting From entry</w:t>
      </w:r>
    </w:p>
    <w:p w14:paraId="3B080524" w14:textId="77777777" w:rsidR="00015ED4" w:rsidRPr="007A6955" w:rsidRDefault="00015ED4" w:rsidP="00EC0B59">
      <w:pPr>
        <w:pStyle w:val="BodyText6"/>
      </w:pPr>
    </w:p>
    <w:p w14:paraId="3B080525" w14:textId="77777777" w:rsidR="00856B3F" w:rsidRPr="007A6955" w:rsidRDefault="00015ED4" w:rsidP="00EC0B59">
      <w:pPr>
        <w:pStyle w:val="BodyText"/>
      </w:pPr>
      <w:r w:rsidRPr="007A6955">
        <w:t>The mergi</w:t>
      </w:r>
      <w:r w:rsidR="00856B3F" w:rsidRPr="007A6955">
        <w:t>ng of the data is now complete.</w:t>
      </w:r>
    </w:p>
    <w:p w14:paraId="3B080526" w14:textId="77777777" w:rsidR="00015ED4" w:rsidRPr="007A6955" w:rsidRDefault="000A180C" w:rsidP="00856B3F">
      <w:pPr>
        <w:pStyle w:val="Caution"/>
      </w:pPr>
      <w:r>
        <w:rPr>
          <w:noProof/>
        </w:rPr>
        <w:drawing>
          <wp:inline distT="0" distB="0" distL="0" distR="0" wp14:anchorId="3B0811F1" wp14:editId="3B0811F2">
            <wp:extent cx="409575" cy="409575"/>
            <wp:effectExtent l="0" t="0" r="9525" b="9525"/>
            <wp:docPr id="195" name="Picture 195"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au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856B3F" w:rsidRPr="007A6955">
        <w:tab/>
        <w:t xml:space="preserve">CAUTION: </w:t>
      </w:r>
      <w:r w:rsidR="00015ED4" w:rsidRPr="007A6955">
        <w:t>Be careful when using this option</w:t>
      </w:r>
      <w:r w:rsidR="00FD681C" w:rsidRPr="007A6955">
        <w:t>,</w:t>
      </w:r>
      <w:r w:rsidR="00015ED4" w:rsidRPr="007A6955">
        <w:t xml:space="preserve"> because the </w:t>
      </w:r>
      <w:r w:rsidR="00850AFF" w:rsidRPr="007A6955">
        <w:t>“</w:t>
      </w:r>
      <w:r w:rsidR="00015ED4" w:rsidRPr="007A6955">
        <w:t>merge from</w:t>
      </w:r>
      <w:r w:rsidR="00850AFF" w:rsidRPr="007A6955">
        <w:t>”</w:t>
      </w:r>
      <w:r w:rsidR="00015ED4" w:rsidRPr="007A6955">
        <w:t xml:space="preserve"> entry can be deleted and data could be lost.</w:t>
      </w:r>
    </w:p>
    <w:p w14:paraId="3B080527" w14:textId="77777777" w:rsidR="00015ED4" w:rsidRPr="007A6955" w:rsidRDefault="00015ED4" w:rsidP="008E05DB">
      <w:pPr>
        <w:pStyle w:val="Heading4"/>
        <w:rPr>
          <w:lang w:val="en-US"/>
        </w:rPr>
      </w:pPr>
      <w:bookmarkStart w:id="1596" w:name="_Ref349216321"/>
      <w:r w:rsidRPr="007A6955">
        <w:rPr>
          <w:lang w:val="en-US"/>
        </w:rPr>
        <w:t>SUMMARIZE</w:t>
      </w:r>
      <w:bookmarkEnd w:id="1596"/>
    </w:p>
    <w:p w14:paraId="3B080528" w14:textId="2652AAFB" w:rsidR="00015ED4" w:rsidRPr="007A6955" w:rsidRDefault="00EC0B59" w:rsidP="00EC0B59">
      <w:pPr>
        <w:pStyle w:val="BodyText"/>
        <w:keepNext/>
        <w:keepLines/>
      </w:pPr>
      <w:r w:rsidRPr="007A6955">
        <w:fldChar w:fldCharType="begin"/>
      </w:r>
      <w:r w:rsidRPr="007A6955">
        <w:instrText xml:space="preserve"> XE </w:instrText>
      </w:r>
      <w:r w:rsidR="00850AFF" w:rsidRPr="007A6955">
        <w:instrText>“</w:instrText>
      </w:r>
      <w:r w:rsidRPr="007A6955">
        <w:instrText>SUMMARIZE Action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Merging Entries:SUMMARIZE Action</w:instrText>
      </w:r>
      <w:r w:rsidR="00850AFF" w:rsidRPr="007A6955">
        <w:instrText>”</w:instrText>
      </w:r>
      <w:r w:rsidRPr="007A6955">
        <w:instrText xml:space="preserve"> </w:instrText>
      </w:r>
      <w:r w:rsidRPr="007A6955">
        <w:fldChar w:fldCharType="end"/>
      </w:r>
      <w:r w:rsidR="00015ED4" w:rsidRPr="007A6955">
        <w:t xml:space="preserve">To review the changes that </w:t>
      </w:r>
      <w:r w:rsidR="009F0058" w:rsidRPr="007A6955">
        <w:t>are</w:t>
      </w:r>
      <w:r w:rsidR="00015ED4" w:rsidRPr="007A6955">
        <w:t xml:space="preserve"> made to the </w:t>
      </w:r>
      <w:r w:rsidR="00850AFF" w:rsidRPr="007A6955">
        <w:t>“</w:t>
      </w:r>
      <w:r w:rsidR="00015ED4" w:rsidRPr="007A6955">
        <w:t>merge to</w:t>
      </w:r>
      <w:r w:rsidR="00850AFF" w:rsidRPr="007A6955">
        <w:t>”</w:t>
      </w:r>
      <w:r w:rsidR="00015ED4" w:rsidRPr="007A6955">
        <w:t xml:space="preserve"> entry, enter an </w:t>
      </w:r>
      <w:r w:rsidR="00015ED4" w:rsidRPr="007A6955">
        <w:rPr>
          <w:b/>
        </w:rPr>
        <w:t>S</w:t>
      </w:r>
      <w:r w:rsidR="00015ED4" w:rsidRPr="007A6955">
        <w:t xml:space="preserve"> or </w:t>
      </w:r>
      <w:r w:rsidR="00015ED4" w:rsidRPr="007A6955">
        <w:rPr>
          <w:b/>
        </w:rPr>
        <w:t>SUMMARIZE</w:t>
      </w:r>
      <w:r w:rsidR="00015ED4" w:rsidRPr="007A6955">
        <w:t xml:space="preserve"> at the </w:t>
      </w:r>
      <w:r w:rsidR="00850AFF" w:rsidRPr="007A6955">
        <w:t>“</w:t>
      </w:r>
      <w:r w:rsidR="00015ED4" w:rsidRPr="007A6955">
        <w:t>ACTION:</w:t>
      </w:r>
      <w:r w:rsidR="00850AFF" w:rsidRPr="007A6955">
        <w:t>”</w:t>
      </w:r>
      <w:r w:rsidR="00015ED4" w:rsidRPr="007A6955">
        <w:t xml:space="preserve"> prompt </w:t>
      </w:r>
      <w:r w:rsidR="00015ED4" w:rsidRPr="007A6955">
        <w:rPr>
          <w:i/>
        </w:rPr>
        <w:t>before</w:t>
      </w:r>
      <w:r w:rsidR="00015ED4" w:rsidRPr="007A6955">
        <w:t xml:space="preserve"> proceeding to merge</w:t>
      </w:r>
      <w:r w:rsidR="00BC5E0B" w:rsidRPr="007A6955">
        <w:t>, as</w:t>
      </w:r>
      <w:r w:rsidR="00015ED4" w:rsidRPr="007A6955">
        <w:t xml:space="preserve"> shown</w:t>
      </w:r>
      <w:r w:rsidR="00BC5E0B" w:rsidRPr="007A6955">
        <w:t xml:space="preserve"> in </w:t>
      </w:r>
      <w:r w:rsidR="00BC5E0B" w:rsidRPr="007A6955">
        <w:rPr>
          <w:color w:val="0000FF"/>
          <w:u w:val="single"/>
        </w:rPr>
        <w:fldChar w:fldCharType="begin"/>
      </w:r>
      <w:r w:rsidR="00BC5E0B" w:rsidRPr="007A6955">
        <w:rPr>
          <w:color w:val="0000FF"/>
          <w:u w:val="single"/>
        </w:rPr>
        <w:instrText xml:space="preserve"> REF _Ref389630686 \h  \* MERGEFORMAT </w:instrText>
      </w:r>
      <w:r w:rsidR="00BC5E0B" w:rsidRPr="007A6955">
        <w:rPr>
          <w:color w:val="0000FF"/>
          <w:u w:val="single"/>
        </w:rPr>
      </w:r>
      <w:r w:rsidR="00BC5E0B" w:rsidRPr="007A6955">
        <w:rPr>
          <w:color w:val="0000FF"/>
          <w:u w:val="single"/>
        </w:rPr>
        <w:fldChar w:fldCharType="separate"/>
      </w:r>
      <w:r w:rsidR="00FA2C7D" w:rsidRPr="00FA2C7D">
        <w:rPr>
          <w:color w:val="0000FF"/>
          <w:u w:val="single"/>
        </w:rPr>
        <w:t>Figure 252</w:t>
      </w:r>
      <w:r w:rsidR="00BC5E0B" w:rsidRPr="007A6955">
        <w:rPr>
          <w:color w:val="0000FF"/>
          <w:u w:val="single"/>
        </w:rPr>
        <w:fldChar w:fldCharType="end"/>
      </w:r>
      <w:r w:rsidR="00015ED4" w:rsidRPr="007A6955">
        <w:t>:</w:t>
      </w:r>
    </w:p>
    <w:p w14:paraId="3B080529" w14:textId="3575676C" w:rsidR="008E0C1E" w:rsidRPr="007A6955" w:rsidRDefault="008E0C1E" w:rsidP="008E0C1E">
      <w:pPr>
        <w:pStyle w:val="Caption"/>
      </w:pPr>
      <w:bookmarkStart w:id="1597" w:name="_Ref389630686"/>
      <w:bookmarkStart w:id="1598" w:name="_Toc342980931"/>
      <w:bookmarkStart w:id="1599" w:name="_Toc472602347"/>
      <w:r w:rsidRPr="007A6955">
        <w:t xml:space="preserve">Figure </w:t>
      </w:r>
      <w:r w:rsidR="000319B0">
        <w:fldChar w:fldCharType="begin"/>
      </w:r>
      <w:r w:rsidR="000319B0">
        <w:instrText xml:space="preserve"> SEQ Figure \* ARABIC </w:instrText>
      </w:r>
      <w:r w:rsidR="000319B0">
        <w:fldChar w:fldCharType="separate"/>
      </w:r>
      <w:r w:rsidR="00FA2C7D">
        <w:rPr>
          <w:noProof/>
        </w:rPr>
        <w:t>252</w:t>
      </w:r>
      <w:r w:rsidR="000319B0">
        <w:rPr>
          <w:noProof/>
        </w:rPr>
        <w:fldChar w:fldCharType="end"/>
      </w:r>
      <w:bookmarkEnd w:id="1597"/>
      <w:r w:rsidR="0040766B" w:rsidRPr="007A6955">
        <w:t xml:space="preserve">: </w:t>
      </w:r>
      <w:r w:rsidR="00FF2223" w:rsidRPr="007A6955">
        <w:t>Transferring File Entries—</w:t>
      </w:r>
      <w:r w:rsidR="0040766B" w:rsidRPr="007A6955">
        <w:t>Merge SUMMARIZE o</w:t>
      </w:r>
      <w:r w:rsidRPr="007A6955">
        <w:t>ption</w:t>
      </w:r>
      <w:bookmarkEnd w:id="1598"/>
      <w:bookmarkEnd w:id="1599"/>
    </w:p>
    <w:p w14:paraId="3B08052A" w14:textId="77777777" w:rsidR="00015ED4" w:rsidRPr="007A6955" w:rsidRDefault="00BC5E0B" w:rsidP="00BA7041">
      <w:pPr>
        <w:pStyle w:val="Dialogue"/>
      </w:pPr>
      <w:r w:rsidRPr="007A6955">
        <w:t>ACTION:</w:t>
      </w:r>
      <w:r w:rsidR="00015ED4" w:rsidRPr="007A6955">
        <w:t xml:space="preserve"> </w:t>
      </w:r>
      <w:r w:rsidR="00015ED4" w:rsidRPr="007A6955">
        <w:rPr>
          <w:b/>
          <w:highlight w:val="yellow"/>
        </w:rPr>
        <w:t>S</w:t>
      </w:r>
      <w:r w:rsidR="00D917B5" w:rsidRPr="007A6955">
        <w:rPr>
          <w:b/>
          <w:highlight w:val="yellow"/>
        </w:rPr>
        <w:t xml:space="preserve"> &lt;Enter&gt;</w:t>
      </w:r>
      <w:r w:rsidR="00D917B5" w:rsidRPr="007A6955">
        <w:t xml:space="preserve"> </w:t>
      </w:r>
      <w:r w:rsidR="00015ED4" w:rsidRPr="007A6955">
        <w:t>UMMARIZE the modifications before proceeding</w:t>
      </w:r>
    </w:p>
    <w:p w14:paraId="3B08052B" w14:textId="77777777" w:rsidR="00015ED4" w:rsidRPr="007A6955" w:rsidRDefault="00015ED4" w:rsidP="00BA7041">
      <w:pPr>
        <w:pStyle w:val="Dialogue"/>
      </w:pPr>
      <w:r w:rsidRPr="007A6955">
        <w:t xml:space="preserve"> </w:t>
      </w:r>
    </w:p>
    <w:p w14:paraId="3B08052C" w14:textId="77777777" w:rsidR="00015ED4" w:rsidRPr="007A6955" w:rsidRDefault="00015ED4" w:rsidP="00BA7041">
      <w:pPr>
        <w:pStyle w:val="Dialogue"/>
      </w:pPr>
      <w:r w:rsidRPr="007A6955">
        <w:t xml:space="preserve"> SUMMARY OF MODIFICATIONS TO </w:t>
      </w:r>
      <w:r w:rsidR="00450457" w:rsidRPr="007A6955">
        <w:t>FMPATIENT,23 A.</w:t>
      </w:r>
    </w:p>
    <w:p w14:paraId="3B08052D" w14:textId="77777777" w:rsidR="00015ED4" w:rsidRPr="007A6955" w:rsidRDefault="00015ED4" w:rsidP="00BA7041">
      <w:pPr>
        <w:pStyle w:val="Dialogue"/>
      </w:pPr>
      <w:r w:rsidRPr="007A6955">
        <w:t xml:space="preserve"> </w:t>
      </w:r>
    </w:p>
    <w:p w14:paraId="3B08052E" w14:textId="77777777" w:rsidR="00015ED4" w:rsidRPr="007A6955" w:rsidRDefault="009F0058" w:rsidP="00BA7041">
      <w:pPr>
        <w:pStyle w:val="Dialogue"/>
      </w:pPr>
      <w:r w:rsidRPr="007A6955">
        <w:t xml:space="preserve"> FIELD   OLD VALUE  NEW VALUE</w:t>
      </w:r>
    </w:p>
    <w:p w14:paraId="3B08052F" w14:textId="77777777" w:rsidR="00015ED4" w:rsidRPr="007A6955" w:rsidRDefault="00015ED4" w:rsidP="00BA7041">
      <w:pPr>
        <w:pStyle w:val="Dialogue"/>
      </w:pPr>
      <w:r w:rsidRPr="007A6955">
        <w:t xml:space="preserve"> </w:t>
      </w:r>
    </w:p>
    <w:p w14:paraId="3B080530" w14:textId="77777777" w:rsidR="00015ED4" w:rsidRPr="007A6955" w:rsidRDefault="00015ED4" w:rsidP="00BA7041">
      <w:pPr>
        <w:pStyle w:val="Dialogue"/>
      </w:pPr>
      <w:r w:rsidRPr="007A6955">
        <w:t xml:space="preserve"> -------------------------------------------------</w:t>
      </w:r>
    </w:p>
    <w:p w14:paraId="3B080531" w14:textId="77777777" w:rsidR="00015ED4" w:rsidRPr="007A6955" w:rsidRDefault="00015ED4" w:rsidP="00BA7041">
      <w:pPr>
        <w:pStyle w:val="Dialogue"/>
      </w:pPr>
      <w:r w:rsidRPr="007A6955">
        <w:t xml:space="preserve"> </w:t>
      </w:r>
    </w:p>
    <w:p w14:paraId="3B080532" w14:textId="77777777" w:rsidR="00015ED4" w:rsidRPr="007A6955" w:rsidRDefault="00C36D4D" w:rsidP="00BA7041">
      <w:pPr>
        <w:pStyle w:val="Dialogue"/>
      </w:pPr>
      <w:r w:rsidRPr="007A6955">
        <w:t xml:space="preserve"> 2.  SSN   000-99-9999  000</w:t>
      </w:r>
      <w:r w:rsidR="00015ED4" w:rsidRPr="007A6955">
        <w:t>-88-8888</w:t>
      </w:r>
    </w:p>
    <w:p w14:paraId="3B080533" w14:textId="77777777" w:rsidR="00015ED4" w:rsidRPr="007A6955" w:rsidRDefault="00015ED4" w:rsidP="00BA7041">
      <w:pPr>
        <w:pStyle w:val="Dialogue"/>
      </w:pPr>
      <w:r w:rsidRPr="007A6955">
        <w:t xml:space="preserve"> </w:t>
      </w:r>
    </w:p>
    <w:p w14:paraId="3B080534" w14:textId="77777777" w:rsidR="00015ED4" w:rsidRPr="007A6955" w:rsidRDefault="00015ED4" w:rsidP="00BA7041">
      <w:pPr>
        <w:pStyle w:val="Dialogue"/>
      </w:pPr>
      <w:r w:rsidRPr="007A6955">
        <w:t xml:space="preserve"> 4.  DATE OF BIRTH    1872</w:t>
      </w:r>
    </w:p>
    <w:p w14:paraId="3B080535" w14:textId="77777777" w:rsidR="00015ED4" w:rsidRPr="007A6955" w:rsidRDefault="00015ED4" w:rsidP="00BA7041">
      <w:pPr>
        <w:pStyle w:val="Dialogue"/>
      </w:pPr>
      <w:r w:rsidRPr="007A6955">
        <w:t xml:space="preserve"> </w:t>
      </w:r>
    </w:p>
    <w:p w14:paraId="3B080536" w14:textId="77777777" w:rsidR="00015ED4" w:rsidRPr="007A6955" w:rsidRDefault="00015ED4" w:rsidP="00BA7041">
      <w:pPr>
        <w:pStyle w:val="Dialogue"/>
      </w:pPr>
      <w:r w:rsidRPr="007A6955">
        <w:t xml:space="preserve">   NOTE: Multiples will be merged into the target record</w:t>
      </w:r>
    </w:p>
    <w:p w14:paraId="3B080537" w14:textId="77777777" w:rsidR="00015ED4" w:rsidRPr="007A6955" w:rsidRDefault="00015ED4" w:rsidP="00BA7041">
      <w:pPr>
        <w:pStyle w:val="Dialogue"/>
      </w:pPr>
      <w:r w:rsidRPr="007A6955">
        <w:t xml:space="preserve"> </w:t>
      </w:r>
    </w:p>
    <w:p w14:paraId="3B080538" w14:textId="77777777" w:rsidR="00015ED4" w:rsidRPr="007A6955" w:rsidRDefault="00015ED4" w:rsidP="00BA7041">
      <w:pPr>
        <w:pStyle w:val="Dialogue"/>
      </w:pPr>
      <w:r w:rsidRPr="007A6955">
        <w:t xml:space="preserve"> Enter </w:t>
      </w:r>
      <w:r w:rsidR="002A3BC0" w:rsidRPr="007A6955">
        <w:t>RETURN</w:t>
      </w:r>
      <w:r w:rsidRPr="007A6955">
        <w:t xml:space="preserve"> to continue: </w:t>
      </w:r>
      <w:r w:rsidRPr="007A6955">
        <w:rPr>
          <w:b/>
          <w:highlight w:val="yellow"/>
        </w:rPr>
        <w:t>&lt;</w:t>
      </w:r>
      <w:r w:rsidR="002A3BC0" w:rsidRPr="007A6955">
        <w:rPr>
          <w:b/>
          <w:highlight w:val="yellow"/>
        </w:rPr>
        <w:t>Enter</w:t>
      </w:r>
      <w:r w:rsidRPr="007A6955">
        <w:rPr>
          <w:b/>
          <w:highlight w:val="yellow"/>
        </w:rPr>
        <w:t>&gt;</w:t>
      </w:r>
    </w:p>
    <w:p w14:paraId="3B080539" w14:textId="77777777" w:rsidR="00015ED4" w:rsidRPr="007A6955" w:rsidRDefault="00015ED4" w:rsidP="008E0C1E">
      <w:pPr>
        <w:pStyle w:val="BodyText6"/>
      </w:pPr>
    </w:p>
    <w:p w14:paraId="3B08053A" w14:textId="77777777" w:rsidR="00015ED4" w:rsidRPr="007A6955" w:rsidRDefault="00015ED4" w:rsidP="008E05DB">
      <w:pPr>
        <w:pStyle w:val="Heading4"/>
        <w:rPr>
          <w:lang w:val="en-US"/>
        </w:rPr>
      </w:pPr>
      <w:bookmarkStart w:id="1600" w:name="_Ref349216337"/>
      <w:r w:rsidRPr="007A6955">
        <w:rPr>
          <w:lang w:val="en-US"/>
        </w:rPr>
        <w:t>EDIT</w:t>
      </w:r>
      <w:bookmarkEnd w:id="1600"/>
    </w:p>
    <w:p w14:paraId="3B08053B" w14:textId="77777777" w:rsidR="00FF2223" w:rsidRPr="007A6955" w:rsidRDefault="008E0C1E" w:rsidP="009143BE">
      <w:pPr>
        <w:pStyle w:val="BodyText"/>
      </w:pPr>
      <w:r w:rsidRPr="007A6955">
        <w:fldChar w:fldCharType="begin"/>
      </w:r>
      <w:r w:rsidRPr="007A6955">
        <w:instrText xml:space="preserve"> XE </w:instrText>
      </w:r>
      <w:r w:rsidR="00850AFF" w:rsidRPr="007A6955">
        <w:instrText>“</w:instrText>
      </w:r>
      <w:r w:rsidRPr="007A6955">
        <w:instrText>EDIT Action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Merging Entries:EDIT Action</w:instrText>
      </w:r>
      <w:r w:rsidR="00850AFF" w:rsidRPr="007A6955">
        <w:instrText>”</w:instrText>
      </w:r>
      <w:r w:rsidRPr="007A6955">
        <w:instrText xml:space="preserve"> </w:instrText>
      </w:r>
      <w:r w:rsidRPr="007A6955">
        <w:fldChar w:fldCharType="end"/>
      </w:r>
      <w:r w:rsidR="00015ED4" w:rsidRPr="007A6955">
        <w:t xml:space="preserve">Enter an </w:t>
      </w:r>
      <w:r w:rsidR="00015ED4" w:rsidRPr="007A6955">
        <w:rPr>
          <w:b/>
        </w:rPr>
        <w:t>E</w:t>
      </w:r>
      <w:r w:rsidR="00015ED4" w:rsidRPr="007A6955">
        <w:t xml:space="preserve"> or </w:t>
      </w:r>
      <w:r w:rsidR="00015ED4" w:rsidRPr="007A6955">
        <w:rPr>
          <w:b/>
        </w:rPr>
        <w:t>EDIT</w:t>
      </w:r>
      <w:r w:rsidR="00015ED4" w:rsidRPr="007A6955">
        <w:t xml:space="preserve"> at the </w:t>
      </w:r>
      <w:r w:rsidR="00850AFF" w:rsidRPr="007A6955">
        <w:t>“</w:t>
      </w:r>
      <w:r w:rsidR="00015ED4" w:rsidRPr="007A6955">
        <w:t>ACTION:</w:t>
      </w:r>
      <w:r w:rsidR="00850AFF" w:rsidRPr="007A6955">
        <w:t>”</w:t>
      </w:r>
      <w:r w:rsidR="00015ED4" w:rsidRPr="007A6955">
        <w:t xml:space="preserve"> prompt to change the decisions made earlier. If you choose this action, you </w:t>
      </w:r>
      <w:r w:rsidR="009F0058" w:rsidRPr="007A6955">
        <w:t>are again</w:t>
      </w:r>
      <w:r w:rsidR="00015ED4" w:rsidRPr="007A6955">
        <w:t xml:space="preserve"> shown the values in both entries, with your current selections in brackets, and have the opportunity to switch the data going into the </w:t>
      </w:r>
      <w:r w:rsidR="00850AFF" w:rsidRPr="007A6955">
        <w:t>“</w:t>
      </w:r>
      <w:r w:rsidR="00015ED4" w:rsidRPr="007A6955">
        <w:t>merge to</w:t>
      </w:r>
      <w:r w:rsidR="00850AFF" w:rsidRPr="007A6955">
        <w:t>”</w:t>
      </w:r>
      <w:r w:rsidR="00015ED4" w:rsidRPr="007A6955">
        <w:t xml:space="preserve"> entry.</w:t>
      </w:r>
      <w:bookmarkStart w:id="1601" w:name="_Hlt452363101"/>
      <w:bookmarkEnd w:id="1601"/>
    </w:p>
    <w:p w14:paraId="3B08053C" w14:textId="77777777" w:rsidR="00820973" w:rsidRPr="007A6955" w:rsidRDefault="00820973" w:rsidP="009143BE">
      <w:pPr>
        <w:pStyle w:val="BodyText"/>
      </w:pPr>
    </w:p>
    <w:p w14:paraId="3B08053D" w14:textId="77777777" w:rsidR="00C01D11" w:rsidRPr="007A6955" w:rsidRDefault="00C01D11" w:rsidP="009143BE">
      <w:pPr>
        <w:pStyle w:val="BodyText"/>
        <w:sectPr w:rsidR="00C01D11" w:rsidRPr="007A6955" w:rsidSect="00B47889">
          <w:headerReference w:type="even" r:id="rId62"/>
          <w:headerReference w:type="default" r:id="rId63"/>
          <w:pgSz w:w="12240" w:h="15840" w:code="1"/>
          <w:pgMar w:top="1440" w:right="1440" w:bottom="1440" w:left="1440" w:header="720" w:footer="720" w:gutter="0"/>
          <w:cols w:space="720"/>
          <w:noEndnote/>
        </w:sectPr>
      </w:pPr>
      <w:bookmarkStart w:id="1602" w:name="_Hlt452348547"/>
      <w:bookmarkEnd w:id="1602"/>
    </w:p>
    <w:p w14:paraId="3B08053E" w14:textId="77777777" w:rsidR="00015ED4" w:rsidRPr="007A6955" w:rsidRDefault="00015ED4" w:rsidP="008E05DB">
      <w:pPr>
        <w:pStyle w:val="Heading1"/>
      </w:pPr>
      <w:bookmarkStart w:id="1603" w:name="_Ref431993575"/>
      <w:bookmarkStart w:id="1604" w:name="_Toc472602045"/>
      <w:r w:rsidRPr="007A6955">
        <w:t>Extract Tool</w:t>
      </w:r>
      <w:bookmarkEnd w:id="1603"/>
      <w:bookmarkEnd w:id="1604"/>
    </w:p>
    <w:p w14:paraId="3B08053F" w14:textId="77777777" w:rsidR="00015ED4" w:rsidRPr="007A6955" w:rsidRDefault="008E0C1E" w:rsidP="008E0C1E">
      <w:pPr>
        <w:pStyle w:val="BodyText"/>
        <w:keepNext/>
        <w:keepLines/>
      </w:pPr>
      <w:r w:rsidRPr="007A6955">
        <w:fldChar w:fldCharType="begin"/>
      </w:r>
      <w:r w:rsidRPr="007A6955">
        <w:instrText xml:space="preserve"> XE </w:instrText>
      </w:r>
      <w:r w:rsidR="00850AFF" w:rsidRPr="007A6955">
        <w:instrText>“</w:instrText>
      </w:r>
      <w:r w:rsidRPr="007A6955">
        <w:instrText>Extract Tool</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Tools:Extract Tool</w:instrText>
      </w:r>
      <w:r w:rsidR="00850AFF" w:rsidRPr="007A6955">
        <w:instrText>”</w:instrText>
      </w:r>
      <w:r w:rsidRPr="007A6955">
        <w:instrText xml:space="preserve"> </w:instrText>
      </w:r>
      <w:r w:rsidRPr="007A6955">
        <w:fldChar w:fldCharType="end"/>
      </w:r>
      <w:r w:rsidR="00015ED4" w:rsidRPr="007A6955">
        <w:t xml:space="preserve">Using the Extract Tool, you can move or copy data from logical records in VA FileMan files to a new VA FileMan file. This new file may either </w:t>
      </w:r>
      <w:r w:rsidR="00015ED4" w:rsidRPr="007A6955">
        <w:rPr>
          <w:i/>
        </w:rPr>
        <w:t>permit</w:t>
      </w:r>
      <w:r w:rsidR="00015ED4" w:rsidRPr="007A6955">
        <w:t xml:space="preserve"> users to modify its contents or </w:t>
      </w:r>
      <w:r w:rsidR="00015ED4" w:rsidRPr="007A6955">
        <w:rPr>
          <w:i/>
        </w:rPr>
        <w:t>prevent</w:t>
      </w:r>
      <w:r w:rsidR="00015ED4" w:rsidRPr="007A6955">
        <w:t xml:space="preserve"> users from modifying its contents and can be available for online inquiries and print processes. If this new file is used to store archived data, any options and utilities that create new entries or update existing entries are restricted. Options and utilities that update the data dictionary are also restricted.</w:t>
      </w:r>
    </w:p>
    <w:p w14:paraId="3B080540" w14:textId="77777777" w:rsidR="00015ED4" w:rsidRPr="007A6955" w:rsidRDefault="00015ED4" w:rsidP="008E05DB">
      <w:pPr>
        <w:pStyle w:val="Heading2"/>
      </w:pPr>
      <w:bookmarkStart w:id="1605" w:name="_Toc472602046"/>
      <w:r w:rsidRPr="007A6955">
        <w:t>Extract Overview</w:t>
      </w:r>
      <w:bookmarkEnd w:id="1605"/>
    </w:p>
    <w:p w14:paraId="3B080541" w14:textId="77777777" w:rsidR="00015ED4" w:rsidRPr="007A6955" w:rsidRDefault="008E0C1E" w:rsidP="008E0C1E">
      <w:pPr>
        <w:pStyle w:val="BodyText"/>
        <w:keepNext/>
        <w:keepLines/>
      </w:pPr>
      <w:r w:rsidRPr="007A6955">
        <w:fldChar w:fldCharType="begin"/>
      </w:r>
      <w:r w:rsidRPr="007A6955">
        <w:instrText xml:space="preserve"> XE </w:instrText>
      </w:r>
      <w:r w:rsidR="00850AFF" w:rsidRPr="007A6955">
        <w:instrText>“</w:instrText>
      </w:r>
      <w:r w:rsidRPr="007A6955">
        <w:instrText>Extract Tool:Overview</w:instrText>
      </w:r>
      <w:r w:rsidR="00850AFF" w:rsidRPr="007A6955">
        <w:instrText>”</w:instrText>
      </w:r>
      <w:r w:rsidRPr="007A6955">
        <w:instrText xml:space="preserve"> </w:instrText>
      </w:r>
      <w:r w:rsidRPr="007A6955">
        <w:fldChar w:fldCharType="end"/>
      </w:r>
      <w:r w:rsidR="00015ED4" w:rsidRPr="007A6955">
        <w:t>The following is an overview of the process of using the Extract Tool to extract entries from a file:</w:t>
      </w:r>
    </w:p>
    <w:p w14:paraId="3B080542" w14:textId="77777777" w:rsidR="00015ED4" w:rsidRPr="007A6955" w:rsidRDefault="00015ED4" w:rsidP="00AE737A">
      <w:pPr>
        <w:pStyle w:val="ListNumber"/>
        <w:keepNext/>
        <w:keepLines/>
        <w:numPr>
          <w:ilvl w:val="0"/>
          <w:numId w:val="31"/>
        </w:numPr>
        <w:tabs>
          <w:tab w:val="clear" w:pos="810"/>
        </w:tabs>
        <w:ind w:left="720"/>
      </w:pPr>
      <w:r w:rsidRPr="007A6955">
        <w:t>Identify the files and fields from which to extract data by using information in the data dictionary listings.</w:t>
      </w:r>
    </w:p>
    <w:p w14:paraId="3B080543" w14:textId="77777777" w:rsidR="00015ED4" w:rsidRPr="007A6955" w:rsidRDefault="00015ED4" w:rsidP="008E0C1E">
      <w:pPr>
        <w:pStyle w:val="ListNumber"/>
        <w:keepNext/>
        <w:keepLines/>
      </w:pPr>
      <w:r w:rsidRPr="007A6955">
        <w:t>Build a destination f</w:t>
      </w:r>
      <w:bookmarkStart w:id="1606" w:name="_Hlt451582430"/>
      <w:r w:rsidRPr="007A6955">
        <w:t>i</w:t>
      </w:r>
      <w:bookmarkEnd w:id="1606"/>
      <w:r w:rsidRPr="007A6955">
        <w:t>le by creating a new field for each field in the source file.</w:t>
      </w:r>
    </w:p>
    <w:p w14:paraId="3B080544" w14:textId="77777777" w:rsidR="00015ED4" w:rsidRPr="007A6955" w:rsidRDefault="00015ED4" w:rsidP="008E0C1E">
      <w:pPr>
        <w:pStyle w:val="ListNumber"/>
        <w:keepNext/>
        <w:keepLines/>
      </w:pPr>
      <w:r w:rsidRPr="007A6955">
        <w:t xml:space="preserve">Select the source file entries from which data </w:t>
      </w:r>
      <w:r w:rsidR="001C2C09" w:rsidRPr="007A6955">
        <w:t>is</w:t>
      </w:r>
      <w:r w:rsidRPr="007A6955">
        <w:t xml:space="preserve"> extracted by creating a SEARCH/SORT template</w:t>
      </w:r>
      <w:r w:rsidRPr="007A6955">
        <w:fldChar w:fldCharType="begin"/>
      </w:r>
      <w:r w:rsidRPr="007A6955">
        <w:instrText xml:space="preserve"> XE </w:instrText>
      </w:r>
      <w:r w:rsidR="00850AFF" w:rsidRPr="007A6955">
        <w:instrText>“</w:instrText>
      </w:r>
      <w:r w:rsidRPr="007A6955">
        <w:instrText xml:space="preserve">SEARCH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Templates:SEARCH</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560525" w:rsidRPr="007A6955">
        <w:instrText>SORT T</w:instrText>
      </w:r>
      <w:r w:rsidRPr="007A6955">
        <w:instrTex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Templates:SORT</w:instrText>
      </w:r>
      <w:r w:rsidR="00850AFF" w:rsidRPr="007A6955">
        <w:instrText>”</w:instrText>
      </w:r>
      <w:r w:rsidRPr="007A6955">
        <w:instrText xml:space="preserve"> </w:instrText>
      </w:r>
      <w:r w:rsidRPr="007A6955">
        <w:fldChar w:fldCharType="end"/>
      </w:r>
      <w:r w:rsidRPr="007A6955">
        <w:t>.</w:t>
      </w:r>
    </w:p>
    <w:p w14:paraId="3B080545" w14:textId="77777777" w:rsidR="00015ED4" w:rsidRPr="007A6955" w:rsidRDefault="00015ED4" w:rsidP="008E0C1E">
      <w:pPr>
        <w:pStyle w:val="ListNumber"/>
        <w:keepNext/>
        <w:keepLines/>
      </w:pPr>
      <w:r w:rsidRPr="007A6955">
        <w:t xml:space="preserve">Select the fields from which data </w:t>
      </w:r>
      <w:r w:rsidR="001C2C09" w:rsidRPr="007A6955">
        <w:t>is</w:t>
      </w:r>
      <w:r w:rsidRPr="007A6955">
        <w:t xml:space="preserve"> extracted by creating an EXTRACT template</w:t>
      </w:r>
      <w:r w:rsidRPr="007A6955">
        <w:fldChar w:fldCharType="begin"/>
      </w:r>
      <w:r w:rsidRPr="007A6955">
        <w:instrText xml:space="preserve"> XE </w:instrText>
      </w:r>
      <w:r w:rsidR="00850AFF" w:rsidRPr="007A6955">
        <w:instrText>“</w:instrText>
      </w:r>
      <w:r w:rsidRPr="007A6955">
        <w:instrText xml:space="preserve">EXTRACT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Templates:EXTRACT</w:instrText>
      </w:r>
      <w:r w:rsidR="00850AFF" w:rsidRPr="007A6955">
        <w:instrText>”</w:instrText>
      </w:r>
      <w:r w:rsidRPr="007A6955">
        <w:instrText xml:space="preserve"> </w:instrText>
      </w:r>
      <w:r w:rsidRPr="007A6955">
        <w:fldChar w:fldCharType="end"/>
      </w:r>
      <w:r w:rsidRPr="007A6955">
        <w:t>.</w:t>
      </w:r>
    </w:p>
    <w:p w14:paraId="3B080546" w14:textId="77777777" w:rsidR="00015ED4" w:rsidRPr="007A6955" w:rsidRDefault="00015ED4" w:rsidP="008E0C1E">
      <w:pPr>
        <w:pStyle w:val="ListNumber"/>
        <w:keepNext/>
        <w:keepLines/>
      </w:pPr>
      <w:r w:rsidRPr="007A6955">
        <w:t>Move the extracted data to the destination file by using the Update Destination File option</w:t>
      </w:r>
      <w:r w:rsidRPr="007A6955">
        <w:fldChar w:fldCharType="begin"/>
      </w:r>
      <w:r w:rsidRPr="007A6955">
        <w:instrText xml:space="preserve"> XE </w:instrText>
      </w:r>
      <w:r w:rsidR="00850AFF" w:rsidRPr="007A6955">
        <w:instrText>“</w:instrText>
      </w:r>
      <w:r w:rsidRPr="007A6955">
        <w:instrText>Update Destination File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Options:Update Destination File</w:instrText>
      </w:r>
      <w:r w:rsidR="00850AFF" w:rsidRPr="007A6955">
        <w:instrText>”</w:instrText>
      </w:r>
      <w:r w:rsidRPr="007A6955">
        <w:instrText xml:space="preserve"> </w:instrText>
      </w:r>
      <w:r w:rsidRPr="007A6955">
        <w:fldChar w:fldCharType="end"/>
      </w:r>
      <w:r w:rsidRPr="007A6955">
        <w:t>.</w:t>
      </w:r>
    </w:p>
    <w:p w14:paraId="3B080547" w14:textId="77777777" w:rsidR="00015ED4" w:rsidRPr="007A6955" w:rsidRDefault="00015ED4" w:rsidP="008E0C1E">
      <w:pPr>
        <w:pStyle w:val="ListNumber"/>
      </w:pPr>
      <w:r w:rsidRPr="007A6955">
        <w:t>Purge the selected entries from the active database.</w:t>
      </w:r>
    </w:p>
    <w:p w14:paraId="3B080548" w14:textId="77777777" w:rsidR="00015ED4" w:rsidRPr="007A6955" w:rsidRDefault="00015ED4" w:rsidP="008E05DB">
      <w:pPr>
        <w:pStyle w:val="Heading2"/>
      </w:pPr>
      <w:bookmarkStart w:id="1607" w:name="_Hlt451671129"/>
      <w:bookmarkStart w:id="1608" w:name="_Hlt451672352"/>
      <w:bookmarkStart w:id="1609" w:name="_Toc472602047"/>
      <w:bookmarkEnd w:id="1607"/>
      <w:bookmarkEnd w:id="1608"/>
      <w:r w:rsidRPr="007A6955">
        <w:t>Important Items to Note</w:t>
      </w:r>
      <w:bookmarkEnd w:id="1609"/>
    </w:p>
    <w:p w14:paraId="3B080549" w14:textId="77777777" w:rsidR="00015ED4" w:rsidRPr="007A6955" w:rsidRDefault="008E0C1E" w:rsidP="008E0C1E">
      <w:pPr>
        <w:pStyle w:val="BodyText"/>
        <w:keepNext/>
        <w:keepLines/>
      </w:pPr>
      <w:r w:rsidRPr="007A6955">
        <w:fldChar w:fldCharType="begin"/>
      </w:r>
      <w:r w:rsidRPr="007A6955">
        <w:instrText xml:space="preserve"> XE </w:instrText>
      </w:r>
      <w:r w:rsidR="00850AFF" w:rsidRPr="007A6955">
        <w:instrText>“</w:instrText>
      </w:r>
      <w:r w:rsidRPr="007A6955">
        <w:instrText>Extract Tool:Important Items to Note</w:instrText>
      </w:r>
      <w:r w:rsidR="00850AFF" w:rsidRPr="007A6955">
        <w:instrText>”</w:instrText>
      </w:r>
      <w:r w:rsidRPr="007A6955">
        <w:instrText xml:space="preserve"> </w:instrText>
      </w:r>
      <w:r w:rsidRPr="007A6955">
        <w:fldChar w:fldCharType="end"/>
      </w:r>
      <w:r w:rsidR="00015ED4" w:rsidRPr="007A6955">
        <w:t>Before beginning the extract process, consider each of the following important facts about the Extract Tool</w:t>
      </w:r>
      <w:r w:rsidR="00015ED4" w:rsidRPr="007A6955">
        <w:fldChar w:fldCharType="begin"/>
      </w:r>
      <w:r w:rsidR="00015ED4" w:rsidRPr="007A6955">
        <w:instrText xml:space="preserve"> XE </w:instrText>
      </w:r>
      <w:r w:rsidR="00850AFF" w:rsidRPr="007A6955">
        <w:instrText>“</w:instrText>
      </w:r>
      <w:r w:rsidR="00015ED4" w:rsidRPr="007A6955">
        <w:instrText>Extract Tool</w:instrText>
      </w:r>
      <w:r w:rsidR="00850AFF" w:rsidRPr="007A6955">
        <w:instrText>”</w:instrText>
      </w:r>
      <w:r w:rsidR="00015ED4" w:rsidRPr="007A6955">
        <w:instrText xml:space="preserve"> </w:instrText>
      </w:r>
      <w:r w:rsidR="00015ED4" w:rsidRPr="007A6955">
        <w:fldChar w:fldCharType="end"/>
      </w:r>
      <w:r w:rsidR="00015ED4" w:rsidRPr="007A6955">
        <w:t>:</w:t>
      </w:r>
    </w:p>
    <w:p w14:paraId="3B08054A" w14:textId="77777777" w:rsidR="00015ED4" w:rsidRPr="007A6955" w:rsidRDefault="00015ED4" w:rsidP="008E0C1E">
      <w:pPr>
        <w:pStyle w:val="ListBullet"/>
        <w:keepNext/>
        <w:keepLines/>
      </w:pPr>
      <w:r w:rsidRPr="007A6955">
        <w:t xml:space="preserve">An extract activity is file-specific, </w:t>
      </w:r>
      <w:r w:rsidRPr="007A6955">
        <w:rPr>
          <w:i/>
        </w:rPr>
        <w:t>not</w:t>
      </w:r>
      <w:r w:rsidRPr="007A6955">
        <w:t xml:space="preserve"> user-specific. Anyone with access to the file and the Extract Tool options</w:t>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Extract Tool Option</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Options:Extract Tool</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t xml:space="preserve"> can complete or change an existing extract activity.</w:t>
      </w:r>
    </w:p>
    <w:p w14:paraId="3B08054B" w14:textId="77777777" w:rsidR="00015ED4" w:rsidRPr="007A6955" w:rsidRDefault="00015ED4" w:rsidP="008E0C1E">
      <w:pPr>
        <w:pStyle w:val="ListBullet"/>
        <w:keepNext/>
        <w:keepLines/>
      </w:pPr>
      <w:r w:rsidRPr="007A6955">
        <w:t>When the extracted data is moved to the destination file, the source entries in the primary file are blocked from selection.</w:t>
      </w:r>
    </w:p>
    <w:p w14:paraId="3B08054C" w14:textId="77777777" w:rsidR="00015ED4" w:rsidRPr="007A6955" w:rsidRDefault="00015ED4" w:rsidP="008E0C1E">
      <w:pPr>
        <w:pStyle w:val="ListBullet"/>
        <w:keepNext/>
        <w:keepLines/>
      </w:pPr>
      <w:r w:rsidRPr="007A6955">
        <w:t xml:space="preserve">A Subfile </w:t>
      </w:r>
      <w:r w:rsidRPr="007A6955">
        <w:rPr>
          <w:i/>
        </w:rPr>
        <w:t>cannot</w:t>
      </w:r>
      <w:r w:rsidRPr="007A6955">
        <w:t xml:space="preserve"> be extracted by itself. At least one field from every Multiple level </w:t>
      </w:r>
      <w:r w:rsidRPr="007A6955">
        <w:rPr>
          <w:i/>
        </w:rPr>
        <w:t>above</w:t>
      </w:r>
      <w:r w:rsidRPr="007A6955">
        <w:t xml:space="preserve"> the Subfile </w:t>
      </w:r>
      <w:r w:rsidR="004B359E" w:rsidRPr="007A6955">
        <w:rPr>
          <w:i/>
        </w:rPr>
        <w:t>must</w:t>
      </w:r>
      <w:r w:rsidRPr="007A6955">
        <w:t xml:space="preserve"> also be extracted. If no field is extracted at the next higher level, the .01 field at that level will automatically be extracted.</w:t>
      </w:r>
    </w:p>
    <w:p w14:paraId="3B08054D" w14:textId="77777777" w:rsidR="00015ED4" w:rsidRPr="007A6955" w:rsidRDefault="00015ED4" w:rsidP="008E0C1E">
      <w:pPr>
        <w:pStyle w:val="ListBullet"/>
        <w:keepNext/>
        <w:keepLines/>
      </w:pPr>
      <w:r w:rsidRPr="007A6955">
        <w:t xml:space="preserve">You </w:t>
      </w:r>
      <w:r w:rsidR="00C3487B" w:rsidRPr="007A6955">
        <w:t>can extract identifiers and/or key</w:t>
      </w:r>
      <w:r w:rsidRPr="007A6955">
        <w:t xml:space="preserve"> fields from the source file to the destination file, so that records in the destination file can be uniquely identified.</w:t>
      </w:r>
    </w:p>
    <w:p w14:paraId="3B08054E" w14:textId="77777777" w:rsidR="00015ED4" w:rsidRPr="007A6955" w:rsidRDefault="00015ED4" w:rsidP="008E0C1E">
      <w:pPr>
        <w:pStyle w:val="ListBullet"/>
      </w:pPr>
      <w:r w:rsidRPr="007A6955">
        <w:t>An EXTRACT template</w:t>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 xml:space="preserve">EXTRACT </w:instrText>
      </w:r>
      <w:r w:rsidR="000141FA" w:rsidRPr="007A6955">
        <w:rPr>
          <w:color w:val="000000"/>
        </w:rPr>
        <w:instrText>Templates</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Templates:EXTRACT</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t xml:space="preserve"> is the only type of PRINT template</w:t>
      </w:r>
      <w:r w:rsidRPr="007A6955">
        <w:rPr>
          <w:color w:val="000000"/>
        </w:rPr>
        <w:fldChar w:fldCharType="begin"/>
      </w:r>
      <w:r w:rsidRPr="007A6955">
        <w:rPr>
          <w:color w:val="000000"/>
        </w:rPr>
        <w:instrText xml:space="preserve"> XE </w:instrText>
      </w:r>
      <w:r w:rsidR="00850AFF" w:rsidRPr="007A6955">
        <w:rPr>
          <w:color w:val="000000"/>
        </w:rPr>
        <w:instrText>“</w:instrText>
      </w:r>
      <w:r w:rsidR="00744B9E" w:rsidRPr="007A6955">
        <w:rPr>
          <w:color w:val="000000"/>
        </w:rPr>
        <w:instrText>PRINT T</w:instrText>
      </w:r>
      <w:r w:rsidRPr="007A6955">
        <w:rPr>
          <w:color w:val="000000"/>
        </w:rPr>
        <w:instrText>emplates</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Templates:PRINT</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t xml:space="preserve"> that can be used by the Update Destination File option</w:t>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Update Destination File Option</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Options:Update Destination File</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t>.</w:t>
      </w:r>
    </w:p>
    <w:p w14:paraId="3B08054F" w14:textId="77777777" w:rsidR="00015ED4" w:rsidRPr="007A6955" w:rsidRDefault="00015ED4" w:rsidP="008E0C1E">
      <w:pPr>
        <w:pStyle w:val="ListBullet"/>
      </w:pPr>
      <w:r w:rsidRPr="007A6955">
        <w:t>The ARCHIVAL ACTIVITY file (#1.11)</w:t>
      </w:r>
      <w:r w:rsidR="00C3487B" w:rsidRPr="007A6955">
        <w:rPr>
          <w:color w:val="000000"/>
        </w:rPr>
        <w:fldChar w:fldCharType="begin"/>
      </w:r>
      <w:r w:rsidR="00C3487B" w:rsidRPr="007A6955">
        <w:rPr>
          <w:color w:val="000000"/>
        </w:rPr>
        <w:instrText xml:space="preserve"> XE </w:instrText>
      </w:r>
      <w:r w:rsidR="00850AFF" w:rsidRPr="007A6955">
        <w:rPr>
          <w:color w:val="000000"/>
        </w:rPr>
        <w:instrText>“</w:instrText>
      </w:r>
      <w:r w:rsidR="00C3487B" w:rsidRPr="007A6955">
        <w:rPr>
          <w:color w:val="000000"/>
        </w:rPr>
        <w:instrText>ARCHIVAL ACTIVITY File (#1.11)</w:instrText>
      </w:r>
      <w:r w:rsidR="00850AFF" w:rsidRPr="007A6955">
        <w:rPr>
          <w:color w:val="000000"/>
        </w:rPr>
        <w:instrText>”</w:instrText>
      </w:r>
      <w:r w:rsidR="00C3487B" w:rsidRPr="007A6955">
        <w:rPr>
          <w:color w:val="000000"/>
        </w:rPr>
        <w:instrText xml:space="preserve"> </w:instrText>
      </w:r>
      <w:r w:rsidR="00C3487B" w:rsidRPr="007A6955">
        <w:rPr>
          <w:color w:val="000000"/>
        </w:rPr>
        <w:fldChar w:fldCharType="end"/>
      </w:r>
      <w:r w:rsidR="00C3487B" w:rsidRPr="007A6955">
        <w:rPr>
          <w:color w:val="000000"/>
        </w:rPr>
        <w:fldChar w:fldCharType="begin"/>
      </w:r>
      <w:r w:rsidR="00C3487B" w:rsidRPr="007A6955">
        <w:rPr>
          <w:color w:val="000000"/>
        </w:rPr>
        <w:instrText xml:space="preserve"> XE </w:instrText>
      </w:r>
      <w:r w:rsidR="00850AFF" w:rsidRPr="007A6955">
        <w:rPr>
          <w:color w:val="000000"/>
        </w:rPr>
        <w:instrText>“</w:instrText>
      </w:r>
      <w:r w:rsidR="00C3487B" w:rsidRPr="007A6955">
        <w:rPr>
          <w:color w:val="000000"/>
        </w:rPr>
        <w:instrText>Files:ARCHIVAL ACTIVITY (#1.11)</w:instrText>
      </w:r>
      <w:r w:rsidR="00850AFF" w:rsidRPr="007A6955">
        <w:rPr>
          <w:color w:val="000000"/>
        </w:rPr>
        <w:instrText>”</w:instrText>
      </w:r>
      <w:r w:rsidR="00C3487B" w:rsidRPr="007A6955">
        <w:rPr>
          <w:color w:val="000000"/>
        </w:rPr>
        <w:instrText xml:space="preserve"> </w:instrText>
      </w:r>
      <w:r w:rsidR="00C3487B" w:rsidRPr="007A6955">
        <w:rPr>
          <w:color w:val="000000"/>
        </w:rPr>
        <w:fldChar w:fldCharType="end"/>
      </w:r>
      <w:r w:rsidRPr="007A6955">
        <w:t xml:space="preserve"> contains a brief history that describes who performed the various extract activity steps and when the steps were completed.</w:t>
      </w:r>
    </w:p>
    <w:p w14:paraId="3B080550" w14:textId="77777777" w:rsidR="00015ED4" w:rsidRPr="007A6955" w:rsidRDefault="00015ED4" w:rsidP="008E0C1E">
      <w:pPr>
        <w:pStyle w:val="ListBullet"/>
      </w:pPr>
      <w:r w:rsidRPr="007A6955">
        <w:t>The extract activity can be canceled at any time before the Purge Extracted Entries option</w:t>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Purge Extracted Entries Option</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Options:Purge Extracted Entries</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t xml:space="preserve"> is used.</w:t>
      </w:r>
    </w:p>
    <w:p w14:paraId="3B080551" w14:textId="77777777" w:rsidR="00015ED4" w:rsidRPr="007A6955" w:rsidRDefault="00015ED4" w:rsidP="008E0C1E">
      <w:pPr>
        <w:pStyle w:val="ListBullet"/>
      </w:pPr>
      <w:r w:rsidRPr="007A6955">
        <w:t>The Purge Extracted Entries option</w:t>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Purge Extracted Entries Option</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Options:Purge Extracted Entries</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t xml:space="preserve"> deletes all of the source data in the primary file from which you extracted data.</w:t>
      </w:r>
    </w:p>
    <w:p w14:paraId="3B080552" w14:textId="77777777" w:rsidR="00015ED4" w:rsidRPr="007A6955" w:rsidRDefault="00015ED4" w:rsidP="008E0C1E">
      <w:pPr>
        <w:pStyle w:val="ListBullet"/>
      </w:pPr>
      <w:r w:rsidRPr="007A6955">
        <w:t xml:space="preserve">Selected entries </w:t>
      </w:r>
      <w:r w:rsidRPr="007A6955">
        <w:rPr>
          <w:i/>
        </w:rPr>
        <w:t>cannot</w:t>
      </w:r>
      <w:r w:rsidRPr="007A6955">
        <w:t xml:space="preserve"> be purged until they have been moved to the destination file.</w:t>
      </w:r>
    </w:p>
    <w:p w14:paraId="3B080553" w14:textId="77777777" w:rsidR="00015ED4" w:rsidRPr="007A6955" w:rsidRDefault="00015ED4" w:rsidP="008E0C1E">
      <w:pPr>
        <w:pStyle w:val="ListBullet"/>
      </w:pPr>
      <w:r w:rsidRPr="007A6955">
        <w:t xml:space="preserve">A second extract from a file </w:t>
      </w:r>
      <w:r w:rsidRPr="007A6955">
        <w:rPr>
          <w:i/>
        </w:rPr>
        <w:t>cannot</w:t>
      </w:r>
      <w:r w:rsidRPr="007A6955">
        <w:t xml:space="preserve"> be performed until the active extract activity has been completed, either by purging or canceling.</w:t>
      </w:r>
    </w:p>
    <w:p w14:paraId="3B080554" w14:textId="77777777" w:rsidR="00015ED4" w:rsidRPr="007A6955" w:rsidRDefault="00015ED4" w:rsidP="00734EF2">
      <w:pPr>
        <w:pStyle w:val="Heading3"/>
      </w:pPr>
      <w:bookmarkStart w:id="1610" w:name="_Toc472602048"/>
      <w:r w:rsidRPr="007A6955">
        <w:t>Source File</w:t>
      </w:r>
      <w:bookmarkEnd w:id="1610"/>
    </w:p>
    <w:p w14:paraId="3B080555" w14:textId="77777777" w:rsidR="00015ED4" w:rsidRPr="007A6955" w:rsidRDefault="008E0C1E" w:rsidP="008E0C1E">
      <w:pPr>
        <w:pStyle w:val="BodyText"/>
      </w:pPr>
      <w:r w:rsidRPr="007A6955">
        <w:fldChar w:fldCharType="begin"/>
      </w:r>
      <w:r w:rsidRPr="007A6955">
        <w:instrText xml:space="preserve"> XE </w:instrText>
      </w:r>
      <w:r w:rsidR="00850AFF" w:rsidRPr="007A6955">
        <w:instrText>“</w:instrText>
      </w:r>
      <w:r w:rsidRPr="007A6955">
        <w:instrText>Extract Tool:Source File</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Source File:Extract Tool</w:instrText>
      </w:r>
      <w:r w:rsidR="00850AFF" w:rsidRPr="007A6955">
        <w:instrText>”</w:instrText>
      </w:r>
      <w:r w:rsidRPr="007A6955">
        <w:instrText xml:space="preserve"> </w:instrText>
      </w:r>
      <w:r w:rsidRPr="007A6955">
        <w:fldChar w:fldCharType="end"/>
      </w:r>
      <w:r w:rsidR="00015ED4" w:rsidRPr="007A6955">
        <w:t xml:space="preserve">The term source file represents the primary file and any other files that can be referenced by extended pointers. The primary file is the starting file from which you </w:t>
      </w:r>
      <w:r w:rsidR="00801614" w:rsidRPr="007A6955">
        <w:t>e</w:t>
      </w:r>
      <w:r w:rsidR="00015ED4" w:rsidRPr="007A6955">
        <w:t>xtract your data. The term extract field refers to any field in the source file.</w:t>
      </w:r>
    </w:p>
    <w:p w14:paraId="3B080556" w14:textId="77777777" w:rsidR="00015ED4" w:rsidRPr="007A6955" w:rsidRDefault="00015ED4" w:rsidP="00734EF2">
      <w:pPr>
        <w:pStyle w:val="Heading3"/>
      </w:pPr>
      <w:bookmarkStart w:id="1611" w:name="_Ref386609142"/>
      <w:bookmarkStart w:id="1612" w:name="_Toc472602049"/>
      <w:r w:rsidRPr="007A6955">
        <w:t>Destination File</w:t>
      </w:r>
      <w:bookmarkEnd w:id="1611"/>
      <w:bookmarkEnd w:id="1612"/>
    </w:p>
    <w:p w14:paraId="3B080557" w14:textId="77777777" w:rsidR="00015ED4" w:rsidRPr="007A6955" w:rsidRDefault="008E0C1E" w:rsidP="008E0C1E">
      <w:pPr>
        <w:pStyle w:val="BodyText"/>
        <w:keepNext/>
        <w:keepLines/>
      </w:pPr>
      <w:r w:rsidRPr="007A6955">
        <w:fldChar w:fldCharType="begin"/>
      </w:r>
      <w:r w:rsidRPr="007A6955">
        <w:instrText xml:space="preserve"> XE </w:instrText>
      </w:r>
      <w:r w:rsidR="00850AFF" w:rsidRPr="007A6955">
        <w:instrText>“</w:instrText>
      </w:r>
      <w:r w:rsidRPr="007A6955">
        <w:instrText>Extract Tool:Destination File</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407A1E" w:rsidRPr="007A6955">
        <w:instrText>Destination File:</w:instrText>
      </w:r>
      <w:r w:rsidRPr="007A6955">
        <w:instrText>Extract Tool</w:instrText>
      </w:r>
      <w:r w:rsidR="00850AFF" w:rsidRPr="007A6955">
        <w:instrText>”</w:instrText>
      </w:r>
      <w:r w:rsidRPr="007A6955">
        <w:instrText xml:space="preserve"> </w:instrText>
      </w:r>
      <w:r w:rsidRPr="007A6955">
        <w:fldChar w:fldCharType="end"/>
      </w:r>
      <w:r w:rsidR="00015ED4" w:rsidRPr="007A6955">
        <w:t xml:space="preserve">The term </w:t>
      </w:r>
      <w:r w:rsidR="00850AFF" w:rsidRPr="007A6955">
        <w:t>“</w:t>
      </w:r>
      <w:r w:rsidR="00015ED4" w:rsidRPr="007A6955">
        <w:t>destination file</w:t>
      </w:r>
      <w:r w:rsidR="00850AFF" w:rsidRPr="007A6955">
        <w:t>”</w:t>
      </w:r>
      <w:r w:rsidR="00015ED4" w:rsidRPr="007A6955">
        <w:t xml:space="preserve"> represents the VA FileMan file that stores the extracted data. The destination file can be located anywhere on the network that is recognized by the system. To create this file, you select either of two VA FileMan options: Modify File Attributes</w:t>
      </w:r>
      <w:r w:rsidR="003B1109" w:rsidRPr="007A6955">
        <w:fldChar w:fldCharType="begin"/>
      </w:r>
      <w:r w:rsidR="003B1109" w:rsidRPr="007A6955">
        <w:instrText xml:space="preserve"> XE </w:instrText>
      </w:r>
      <w:r w:rsidR="00850AFF" w:rsidRPr="007A6955">
        <w:instrText>“</w:instrText>
      </w:r>
      <w:r w:rsidR="003B1109" w:rsidRPr="007A6955">
        <w:instrText>Modify File Attributes Option</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3B1109" w:rsidRPr="007A6955">
        <w:instrText>Options:Modify File Attributes</w:instrText>
      </w:r>
      <w:r w:rsidR="00850AFF" w:rsidRPr="007A6955">
        <w:instrText>”</w:instrText>
      </w:r>
      <w:r w:rsidR="003B1109" w:rsidRPr="007A6955">
        <w:instrText xml:space="preserve"> </w:instrText>
      </w:r>
      <w:r w:rsidR="003B1109" w:rsidRPr="007A6955">
        <w:fldChar w:fldCharType="end"/>
      </w:r>
      <w:r w:rsidR="00015ED4" w:rsidRPr="007A6955">
        <w:t xml:space="preserve"> or the Extract Tool</w:t>
      </w:r>
      <w:r w:rsidR="00850AFF" w:rsidRPr="007A6955">
        <w:t>’</w:t>
      </w:r>
      <w:r w:rsidR="00015ED4" w:rsidRPr="007A6955">
        <w:t>s Modify Destination File</w:t>
      </w:r>
      <w:r w:rsidR="00015ED4" w:rsidRPr="007A6955">
        <w:fldChar w:fldCharType="begin"/>
      </w:r>
      <w:r w:rsidR="00015ED4" w:rsidRPr="007A6955">
        <w:instrText xml:space="preserve"> XE </w:instrText>
      </w:r>
      <w:r w:rsidR="00850AFF" w:rsidRPr="007A6955">
        <w:instrText>“</w:instrText>
      </w:r>
      <w:r w:rsidR="00015ED4" w:rsidRPr="007A6955">
        <w:instrText>Modify Destination File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Options:Modify Destination File</w:instrText>
      </w:r>
      <w:r w:rsidR="00850AFF" w:rsidRPr="007A6955">
        <w:instrText>”</w:instrText>
      </w:r>
      <w:r w:rsidR="00015ED4" w:rsidRPr="007A6955">
        <w:instrText xml:space="preserve"> </w:instrText>
      </w:r>
      <w:r w:rsidR="00015ED4" w:rsidRPr="007A6955">
        <w:fldChar w:fldCharType="end"/>
      </w:r>
      <w:r w:rsidR="00015ED4" w:rsidRPr="007A6955">
        <w:t>.</w:t>
      </w:r>
    </w:p>
    <w:p w14:paraId="3B080558" w14:textId="77777777" w:rsidR="00636FC7" w:rsidRPr="007A6955" w:rsidRDefault="00015ED4" w:rsidP="008E0C1E">
      <w:pPr>
        <w:pStyle w:val="BodyText"/>
        <w:keepNext/>
        <w:keepLines/>
      </w:pPr>
      <w:r w:rsidRPr="007A6955">
        <w:t xml:space="preserve">For each extract field in the source file, a corresponding field in the destination file </w:t>
      </w:r>
      <w:r w:rsidR="004B359E" w:rsidRPr="007A6955">
        <w:rPr>
          <w:i/>
        </w:rPr>
        <w:t>must</w:t>
      </w:r>
      <w:r w:rsidRPr="007A6955">
        <w:t xml:space="preserve"> exist. Certain DATA TYPE</w:t>
      </w:r>
      <w:r w:rsidR="00636FC7" w:rsidRPr="007A6955">
        <w:t xml:space="preserve"> field value</w:t>
      </w:r>
      <w:r w:rsidRPr="007A6955">
        <w:t xml:space="preserve">s can optionally be resolved to external form before moving the data to the destination file. For example, data extracted from a </w:t>
      </w:r>
      <w:r w:rsidR="00636FC7" w:rsidRPr="007A6955">
        <w:t xml:space="preserve">DATA TYPE field of </w:t>
      </w:r>
      <w:r w:rsidRPr="007A6955">
        <w:t>POINTER TO A FILE can be moved to a FREE TEXT-type field in the destination file, if external form of data is moved; or such data can be moved to a NUMERIC-type field, if the internal value is m</w:t>
      </w:r>
      <w:r w:rsidR="00636FC7" w:rsidRPr="007A6955">
        <w:t>oved.</w:t>
      </w:r>
    </w:p>
    <w:p w14:paraId="3B080559" w14:textId="1B8D0BF7" w:rsidR="00015ED4" w:rsidRPr="007A6955" w:rsidRDefault="000A180C" w:rsidP="00636FC7">
      <w:pPr>
        <w:pStyle w:val="Note"/>
      </w:pPr>
      <w:r>
        <w:rPr>
          <w:noProof/>
        </w:rPr>
        <w:drawing>
          <wp:inline distT="0" distB="0" distL="0" distR="0" wp14:anchorId="3B0811F3" wp14:editId="3B0811F4">
            <wp:extent cx="285750" cy="285750"/>
            <wp:effectExtent l="0" t="0" r="0" b="0"/>
            <wp:docPr id="196" name="Picture 19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636FC7" w:rsidRPr="007A6955">
        <w:tab/>
      </w:r>
      <w:r w:rsidR="00636FC7" w:rsidRPr="007A6955">
        <w:rPr>
          <w:b/>
        </w:rPr>
        <w:t>REF:</w:t>
      </w:r>
      <w:r w:rsidR="00636FC7" w:rsidRPr="007A6955">
        <w:t xml:space="preserve"> For more information, </w:t>
      </w:r>
      <w:r w:rsidR="00015ED4" w:rsidRPr="007A6955">
        <w:t xml:space="preserve">see the </w:t>
      </w:r>
      <w:r w:rsidR="00850AFF" w:rsidRPr="007A6955">
        <w:t>“</w:t>
      </w:r>
      <w:r w:rsidR="00636FC7" w:rsidRPr="007A6955">
        <w:rPr>
          <w:color w:val="0000FF"/>
          <w:u w:val="single"/>
        </w:rPr>
        <w:fldChar w:fldCharType="begin"/>
      </w:r>
      <w:r w:rsidR="00636FC7" w:rsidRPr="007A6955">
        <w:rPr>
          <w:color w:val="0000FF"/>
          <w:u w:val="single"/>
        </w:rPr>
        <w:instrText xml:space="preserve"> REF _Ref349143508 \h  \* MERGEFORMAT </w:instrText>
      </w:r>
      <w:r w:rsidR="00636FC7" w:rsidRPr="007A6955">
        <w:rPr>
          <w:color w:val="0000FF"/>
          <w:u w:val="single"/>
        </w:rPr>
      </w:r>
      <w:r w:rsidR="00636FC7" w:rsidRPr="007A6955">
        <w:rPr>
          <w:color w:val="0000FF"/>
          <w:u w:val="single"/>
        </w:rPr>
        <w:fldChar w:fldCharType="separate"/>
      </w:r>
      <w:r w:rsidR="00FA2C7D" w:rsidRPr="00FA2C7D">
        <w:rPr>
          <w:color w:val="0000FF"/>
          <w:u w:val="single"/>
        </w:rPr>
        <w:t>Mapping Information</w:t>
      </w:r>
      <w:r w:rsidR="00636FC7" w:rsidRPr="007A6955">
        <w:rPr>
          <w:color w:val="0000FF"/>
          <w:u w:val="single"/>
        </w:rPr>
        <w:fldChar w:fldCharType="end"/>
      </w:r>
      <w:r w:rsidR="00567DD7" w:rsidRPr="007A6955">
        <w:t>”</w:t>
      </w:r>
      <w:r w:rsidR="00015ED4" w:rsidRPr="007A6955">
        <w:t xml:space="preserve"> </w:t>
      </w:r>
      <w:r w:rsidR="00636FC7" w:rsidRPr="007A6955">
        <w:t>section</w:t>
      </w:r>
      <w:r w:rsidR="00015ED4" w:rsidRPr="007A6955">
        <w:t>.</w:t>
      </w:r>
    </w:p>
    <w:p w14:paraId="3B08055A" w14:textId="77777777" w:rsidR="00015ED4" w:rsidRPr="007A6955" w:rsidRDefault="00015ED4" w:rsidP="008E0C1E">
      <w:pPr>
        <w:pStyle w:val="BodyText"/>
        <w:keepNext/>
        <w:keepLines/>
      </w:pPr>
      <w:r w:rsidRPr="007A6955">
        <w:t>The destination file uses a file level attribute called ARCHIVE FILE</w:t>
      </w:r>
      <w:r w:rsidRPr="007A6955">
        <w:fldChar w:fldCharType="begin"/>
      </w:r>
      <w:r w:rsidRPr="007A6955">
        <w:instrText xml:space="preserve"> XE </w:instrText>
      </w:r>
      <w:r w:rsidR="00850AFF" w:rsidRPr="007A6955">
        <w:instrText>“</w:instrText>
      </w:r>
      <w:r w:rsidRPr="007A6955">
        <w:instrText>ARCHIVE FILE:File Level Attribute</w:instrText>
      </w:r>
      <w:r w:rsidR="00850AFF" w:rsidRPr="007A6955">
        <w:instrText>”</w:instrText>
      </w:r>
      <w:r w:rsidRPr="007A6955">
        <w:instrText xml:space="preserve"> </w:instrText>
      </w:r>
      <w:r w:rsidRPr="007A6955">
        <w:fldChar w:fldCharType="end"/>
      </w:r>
      <w:r w:rsidRPr="007A6955">
        <w:t>. The following is a description of this flag:</w:t>
      </w:r>
    </w:p>
    <w:p w14:paraId="3B08055B" w14:textId="77777777" w:rsidR="00015ED4" w:rsidRPr="007A6955" w:rsidRDefault="00015ED4" w:rsidP="008E0C1E">
      <w:pPr>
        <w:pStyle w:val="ListBullet"/>
        <w:keepNext/>
        <w:keepLines/>
      </w:pPr>
      <w:r w:rsidRPr="007A6955">
        <w:rPr>
          <w:b/>
        </w:rPr>
        <w:t>YES</w:t>
      </w:r>
      <w:r w:rsidR="00636FC7" w:rsidRPr="007A6955">
        <w:rPr>
          <w:b/>
        </w:rPr>
        <w:t>—</w:t>
      </w:r>
      <w:r w:rsidR="00636FC7" w:rsidRPr="007A6955">
        <w:t>T</w:t>
      </w:r>
      <w:r w:rsidRPr="007A6955">
        <w:t xml:space="preserve">his is an archive file and users </w:t>
      </w:r>
      <w:r w:rsidRPr="007A6955">
        <w:rPr>
          <w:i/>
        </w:rPr>
        <w:t>cannot</w:t>
      </w:r>
      <w:r w:rsidRPr="007A6955">
        <w:t xml:space="preserve"> modify or delete the data or the data dictionary. Any data dictionary changes may invalidate the archived data.</w:t>
      </w:r>
    </w:p>
    <w:p w14:paraId="3B08055C" w14:textId="77777777" w:rsidR="00015ED4" w:rsidRPr="007A6955" w:rsidRDefault="00636FC7" w:rsidP="008E0C1E">
      <w:pPr>
        <w:pStyle w:val="ListBullet"/>
      </w:pPr>
      <w:r w:rsidRPr="007A6955">
        <w:rPr>
          <w:b/>
        </w:rPr>
        <w:t>NO (or null)—</w:t>
      </w:r>
      <w:r w:rsidRPr="007A6955">
        <w:t>T</w:t>
      </w:r>
      <w:r w:rsidR="00015ED4" w:rsidRPr="007A6955">
        <w:t>here are no restrictions on the file.</w:t>
      </w:r>
    </w:p>
    <w:p w14:paraId="3B08055D" w14:textId="77777777" w:rsidR="00015ED4" w:rsidRPr="007A6955" w:rsidRDefault="00015ED4" w:rsidP="008E0C1E">
      <w:pPr>
        <w:pStyle w:val="BodyText"/>
      </w:pPr>
      <w:r w:rsidRPr="007A6955">
        <w:t>If you need to update an archive file</w:t>
      </w:r>
      <w:r w:rsidR="00850AFF" w:rsidRPr="007A6955">
        <w:t>’</w:t>
      </w:r>
      <w:r w:rsidRPr="007A6955">
        <w:t xml:space="preserve">s data dictionary, you </w:t>
      </w:r>
      <w:r w:rsidR="004B359E" w:rsidRPr="007A6955">
        <w:rPr>
          <w:i/>
        </w:rPr>
        <w:t>must</w:t>
      </w:r>
      <w:r w:rsidRPr="007A6955">
        <w:t xml:space="preserve"> convert the old data to the new data dictionary format.</w:t>
      </w:r>
    </w:p>
    <w:p w14:paraId="3B08055E" w14:textId="77777777" w:rsidR="00015ED4" w:rsidRPr="007A6955" w:rsidRDefault="00015ED4" w:rsidP="008E0C1E">
      <w:pPr>
        <w:pStyle w:val="BodyText"/>
      </w:pPr>
      <w:r w:rsidRPr="007A6955">
        <w:t xml:space="preserve">Updates to an archive file </w:t>
      </w:r>
      <w:r w:rsidR="00D74EE4" w:rsidRPr="007A6955">
        <w:t>are</w:t>
      </w:r>
      <w:r w:rsidRPr="007A6955">
        <w:t xml:space="preserve"> allowed only through the extract option, Update Destination File option</w:t>
      </w:r>
      <w:r w:rsidRPr="007A6955">
        <w:fldChar w:fldCharType="begin"/>
      </w:r>
      <w:r w:rsidRPr="007A6955">
        <w:instrText xml:space="preserve"> XE </w:instrText>
      </w:r>
      <w:r w:rsidR="00850AFF" w:rsidRPr="007A6955">
        <w:instrText>“</w:instrText>
      </w:r>
      <w:r w:rsidRPr="007A6955">
        <w:instrText>Update Destination File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Options:Update Destination File</w:instrText>
      </w:r>
      <w:r w:rsidR="00850AFF" w:rsidRPr="007A6955">
        <w:instrText>”</w:instrText>
      </w:r>
      <w:r w:rsidRPr="007A6955">
        <w:instrText xml:space="preserve"> </w:instrText>
      </w:r>
      <w:r w:rsidRPr="007A6955">
        <w:fldChar w:fldCharType="end"/>
      </w:r>
      <w:r w:rsidRPr="007A6955">
        <w:t>, or through the programmer entry point EXTRACT^DIAXU.</w:t>
      </w:r>
    </w:p>
    <w:p w14:paraId="3B08055F" w14:textId="77777777" w:rsidR="00015ED4" w:rsidRPr="007A6955" w:rsidRDefault="000A180C" w:rsidP="00C50A08">
      <w:pPr>
        <w:pStyle w:val="Note"/>
      </w:pPr>
      <w:r>
        <w:rPr>
          <w:noProof/>
        </w:rPr>
        <w:drawing>
          <wp:inline distT="0" distB="0" distL="0" distR="0" wp14:anchorId="3B0811F5" wp14:editId="3B0811F6">
            <wp:extent cx="285750" cy="285750"/>
            <wp:effectExtent l="0" t="0" r="0" b="0"/>
            <wp:docPr id="197" name="Picture 19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50A08" w:rsidRPr="007A6955">
        <w:rPr>
          <w:b/>
        </w:rPr>
        <w:t>REF:</w:t>
      </w:r>
      <w:r w:rsidR="00C50A08" w:rsidRPr="007A6955">
        <w:t xml:space="preserve"> </w:t>
      </w:r>
      <w:r w:rsidR="00015ED4" w:rsidRPr="007A6955">
        <w:t xml:space="preserve">For more information on the Extract Tool API (EXTRACT^DIAXU), </w:t>
      </w:r>
      <w:r w:rsidR="00645311" w:rsidRPr="007A6955">
        <w:t>see the</w:t>
      </w:r>
      <w:r w:rsidR="00015ED4" w:rsidRPr="007A6955">
        <w:t xml:space="preserve"> V</w:t>
      </w:r>
      <w:r w:rsidR="00015ED4" w:rsidRPr="007A6955">
        <w:rPr>
          <w:i/>
        </w:rPr>
        <w:t xml:space="preserve">A FileMan </w:t>
      </w:r>
      <w:r w:rsidR="00D7400D" w:rsidRPr="007A6955">
        <w:rPr>
          <w:i/>
        </w:rPr>
        <w:t>Developer</w:t>
      </w:r>
      <w:r w:rsidR="00850AFF" w:rsidRPr="007A6955">
        <w:rPr>
          <w:i/>
        </w:rPr>
        <w:t>’</w:t>
      </w:r>
      <w:r w:rsidR="00D7400D" w:rsidRPr="007A6955">
        <w:rPr>
          <w:i/>
        </w:rPr>
        <w:t>s Guide</w:t>
      </w:r>
      <w:r w:rsidR="00015ED4" w:rsidRPr="007A6955">
        <w:t>.</w:t>
      </w:r>
    </w:p>
    <w:p w14:paraId="3B080560" w14:textId="77777777" w:rsidR="00015ED4" w:rsidRPr="007A6955" w:rsidRDefault="00015ED4" w:rsidP="008E0C1E">
      <w:pPr>
        <w:pStyle w:val="BodyText"/>
      </w:pPr>
      <w:r w:rsidRPr="007A6955">
        <w:t xml:space="preserve">Only Regular, KWIC, and Soundex-type cross-references are </w:t>
      </w:r>
      <w:r w:rsidRPr="007A6955">
        <w:rPr>
          <w:i/>
        </w:rPr>
        <w:t>recommended</w:t>
      </w:r>
      <w:r w:rsidRPr="007A6955">
        <w:t xml:space="preserve"> for archive files. No other types of cross-references should be created.</w:t>
      </w:r>
    </w:p>
    <w:p w14:paraId="3B080561" w14:textId="77777777" w:rsidR="00015ED4" w:rsidRPr="007A6955" w:rsidRDefault="00015ED4" w:rsidP="008E0C1E">
      <w:pPr>
        <w:pStyle w:val="BodyText"/>
      </w:pPr>
      <w:r w:rsidRPr="007A6955">
        <w:t>If you are building a destination file that will store archived data, set the ARCHIVE FILE flag</w:t>
      </w:r>
      <w:r w:rsidRPr="007A6955">
        <w:fldChar w:fldCharType="begin"/>
      </w:r>
      <w:r w:rsidRPr="007A6955">
        <w:instrText xml:space="preserve"> XE </w:instrText>
      </w:r>
      <w:r w:rsidR="00850AFF" w:rsidRPr="007A6955">
        <w:instrText>“</w:instrText>
      </w:r>
      <w:r w:rsidRPr="007A6955">
        <w:instrText>ARCHIVE FILE:Flag</w:instrText>
      </w:r>
      <w:r w:rsidR="00850AFF" w:rsidRPr="007A6955">
        <w:instrText>”</w:instrText>
      </w:r>
      <w:r w:rsidRPr="007A6955">
        <w:instrText xml:space="preserve"> </w:instrText>
      </w:r>
      <w:r w:rsidRPr="007A6955">
        <w:fldChar w:fldCharType="end"/>
      </w:r>
      <w:r w:rsidRPr="007A6955">
        <w:t xml:space="preserve"> to </w:t>
      </w:r>
      <w:r w:rsidRPr="007A6955">
        <w:rPr>
          <w:b/>
        </w:rPr>
        <w:t>YES</w:t>
      </w:r>
      <w:r w:rsidRPr="007A6955">
        <w:t xml:space="preserve"> (do this with the Modify Destination File option</w:t>
      </w:r>
      <w:r w:rsidRPr="007A6955">
        <w:fldChar w:fldCharType="begin"/>
      </w:r>
      <w:r w:rsidRPr="007A6955">
        <w:instrText xml:space="preserve"> XE </w:instrText>
      </w:r>
      <w:r w:rsidR="00850AFF" w:rsidRPr="007A6955">
        <w:instrText>“</w:instrText>
      </w:r>
      <w:r w:rsidRPr="007A6955">
        <w:instrText>Modify Destination File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Options:Modify Destination File</w:instrText>
      </w:r>
      <w:r w:rsidR="00850AFF" w:rsidRPr="007A6955">
        <w:instrText>”</w:instrText>
      </w:r>
      <w:r w:rsidRPr="007A6955">
        <w:instrText xml:space="preserve"> </w:instrText>
      </w:r>
      <w:r w:rsidRPr="007A6955">
        <w:fldChar w:fldCharType="end"/>
      </w:r>
      <w:r w:rsidRPr="007A6955">
        <w:t xml:space="preserve">). Setting the ARCHIVE FILE flag to </w:t>
      </w:r>
      <w:r w:rsidRPr="007A6955">
        <w:rPr>
          <w:b/>
        </w:rPr>
        <w:t>YES</w:t>
      </w:r>
      <w:r w:rsidRPr="007A6955">
        <w:t xml:space="preserve"> prevents users from modifying or deleting the data in the file or the file</w:t>
      </w:r>
      <w:r w:rsidR="00850AFF" w:rsidRPr="007A6955">
        <w:t>’</w:t>
      </w:r>
      <w:r w:rsidRPr="007A6955">
        <w:t xml:space="preserve">s data dictionary while using VA FileMan options or </w:t>
      </w:r>
      <w:r w:rsidR="00D74EE4" w:rsidRPr="007A6955">
        <w:t>API</w:t>
      </w:r>
      <w:r w:rsidRPr="007A6955">
        <w:t xml:space="preserve"> calls. Users are also prevented from deleting file entries while using VA FileMan options or </w:t>
      </w:r>
      <w:r w:rsidR="00D74EE4" w:rsidRPr="007A6955">
        <w:t>API</w:t>
      </w:r>
      <w:r w:rsidRPr="007A6955">
        <w:t xml:space="preserve"> calls.</w:t>
      </w:r>
    </w:p>
    <w:p w14:paraId="3B080562" w14:textId="77777777" w:rsidR="00015ED4" w:rsidRPr="007A6955" w:rsidRDefault="00015ED4" w:rsidP="008E05DB">
      <w:pPr>
        <w:pStyle w:val="Heading2"/>
      </w:pPr>
      <w:bookmarkStart w:id="1613" w:name="_Ref349143508"/>
      <w:bookmarkStart w:id="1614" w:name="_Toc472602050"/>
      <w:r w:rsidRPr="007A6955">
        <w:t>Mapping Information</w:t>
      </w:r>
      <w:bookmarkEnd w:id="1613"/>
      <w:bookmarkEnd w:id="1614"/>
    </w:p>
    <w:p w14:paraId="3B080563" w14:textId="77777777" w:rsidR="00015ED4" w:rsidRPr="007A6955" w:rsidRDefault="008E0C1E" w:rsidP="008E0C1E">
      <w:pPr>
        <w:pStyle w:val="BodyText"/>
        <w:keepNext/>
        <w:keepLines/>
      </w:pPr>
      <w:r w:rsidRPr="007A6955">
        <w:fldChar w:fldCharType="begin"/>
      </w:r>
      <w:r w:rsidRPr="007A6955">
        <w:instrText xml:space="preserve"> XE </w:instrText>
      </w:r>
      <w:r w:rsidR="00850AFF" w:rsidRPr="007A6955">
        <w:instrText>“</w:instrText>
      </w:r>
      <w:r w:rsidRPr="007A6955">
        <w:instrText>Extract Tool:Mapping Information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407A1E" w:rsidRPr="007A6955">
        <w:instrText>Mapping Information:</w:instrText>
      </w:r>
      <w:r w:rsidRPr="007A6955">
        <w:instrText>Extract Tool</w:instrText>
      </w:r>
      <w:r w:rsidR="00850AFF" w:rsidRPr="007A6955">
        <w:instrText>”</w:instrText>
      </w:r>
      <w:r w:rsidRPr="007A6955">
        <w:instrText xml:space="preserve"> </w:instrText>
      </w:r>
      <w:r w:rsidRPr="007A6955">
        <w:fldChar w:fldCharType="end"/>
      </w:r>
      <w:r w:rsidR="00015ED4" w:rsidRPr="007A6955">
        <w:t>Mapping information identifies the relationship between the data in the source file and the data in the destination file. When you create your EXTRACT template</w:t>
      </w:r>
      <w:r w:rsidR="00015ED4" w:rsidRPr="007A6955">
        <w:fldChar w:fldCharType="begin"/>
      </w:r>
      <w:r w:rsidR="00015ED4" w:rsidRPr="007A6955">
        <w:instrText xml:space="preserve"> XE </w:instrText>
      </w:r>
      <w:r w:rsidR="00850AFF" w:rsidRPr="007A6955">
        <w:instrText>“</w:instrText>
      </w:r>
      <w:r w:rsidR="00015ED4" w:rsidRPr="007A6955">
        <w:instrText xml:space="preserve">EXTRACT </w:instrText>
      </w:r>
      <w:r w:rsidR="000141FA" w:rsidRPr="007A6955">
        <w:instrText>Templates</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Templates:EXTRACT</w:instrText>
      </w:r>
      <w:r w:rsidR="00850AFF" w:rsidRPr="007A6955">
        <w:instrText>”</w:instrText>
      </w:r>
      <w:r w:rsidR="00015ED4" w:rsidRPr="007A6955">
        <w:instrText xml:space="preserve"> </w:instrText>
      </w:r>
      <w:r w:rsidR="00015ED4" w:rsidRPr="007A6955">
        <w:fldChar w:fldCharType="end"/>
      </w:r>
      <w:r w:rsidR="00015ED4" w:rsidRPr="007A6955">
        <w:t>, you will enter the name of the field in the source file and identify its intended location in the destination file. You will need to ensure that the DATA TYPE</w:t>
      </w:r>
      <w:r w:rsidR="00554841" w:rsidRPr="007A6955">
        <w:t xml:space="preserve"> field value</w:t>
      </w:r>
      <w:r w:rsidR="00015ED4" w:rsidRPr="007A6955">
        <w:t xml:space="preserve"> of the field in the destination file is compatible with the DATA TYPE </w:t>
      </w:r>
      <w:r w:rsidR="00554841" w:rsidRPr="007A6955">
        <w:t xml:space="preserve">field value </w:t>
      </w:r>
      <w:r w:rsidR="00015ED4" w:rsidRPr="007A6955">
        <w:t>of the extract field. The compatibility of the DATA TYPE</w:t>
      </w:r>
      <w:r w:rsidR="00554841" w:rsidRPr="007A6955">
        <w:t xml:space="preserve"> field value</w:t>
      </w:r>
      <w:r w:rsidR="00015ED4" w:rsidRPr="007A6955">
        <w:t>s is validated when the fields are specified during template creation.</w:t>
      </w:r>
    </w:p>
    <w:p w14:paraId="3B080564" w14:textId="1EE8367A" w:rsidR="00015ED4" w:rsidRPr="007A6955" w:rsidRDefault="00431D48" w:rsidP="008E0C1E">
      <w:pPr>
        <w:pStyle w:val="BodyText"/>
        <w:keepNext/>
        <w:keepLines/>
      </w:pPr>
      <w:r w:rsidRPr="007A6955">
        <w:rPr>
          <w:color w:val="0000FF"/>
          <w:u w:val="single"/>
        </w:rPr>
        <w:fldChar w:fldCharType="begin"/>
      </w:r>
      <w:r w:rsidRPr="007A6955">
        <w:rPr>
          <w:color w:val="0000FF"/>
          <w:u w:val="single"/>
        </w:rPr>
        <w:instrText xml:space="preserve"> REF _Ref451585774 \h  \* MERGEFORMAT </w:instrText>
      </w:r>
      <w:r w:rsidRPr="007A6955">
        <w:rPr>
          <w:color w:val="0000FF"/>
          <w:u w:val="single"/>
        </w:rPr>
      </w:r>
      <w:r w:rsidRPr="007A6955">
        <w:rPr>
          <w:color w:val="0000FF"/>
          <w:u w:val="single"/>
        </w:rPr>
        <w:fldChar w:fldCharType="separate"/>
      </w:r>
      <w:r w:rsidR="00FA2C7D" w:rsidRPr="00FA2C7D">
        <w:rPr>
          <w:color w:val="0000FF"/>
          <w:u w:val="single"/>
        </w:rPr>
        <w:t>Table 97</w:t>
      </w:r>
      <w:r w:rsidRPr="007A6955">
        <w:rPr>
          <w:color w:val="0000FF"/>
          <w:u w:val="single"/>
        </w:rPr>
        <w:fldChar w:fldCharType="end"/>
      </w:r>
      <w:r w:rsidR="00015ED4" w:rsidRPr="007A6955">
        <w:t xml:space="preserve"> recommends the DATA TYPE </w:t>
      </w:r>
      <w:r w:rsidR="00554841" w:rsidRPr="007A6955">
        <w:t xml:space="preserve">field values </w:t>
      </w:r>
      <w:r w:rsidR="00015ED4" w:rsidRPr="007A6955">
        <w:t>to use, depending on the DATA TYPE</w:t>
      </w:r>
      <w:r w:rsidR="00554841" w:rsidRPr="007A6955">
        <w:t xml:space="preserve"> field value</w:t>
      </w:r>
      <w:r w:rsidR="00015ED4" w:rsidRPr="007A6955">
        <w:t xml:space="preserve"> of the extract field:</w:t>
      </w:r>
    </w:p>
    <w:p w14:paraId="3B080565" w14:textId="247DE757" w:rsidR="00AC53A5" w:rsidRPr="007A6955" w:rsidRDefault="00AC53A5" w:rsidP="00AC53A5">
      <w:pPr>
        <w:pStyle w:val="Caption"/>
      </w:pPr>
      <w:bookmarkStart w:id="1615" w:name="_Ref451585774"/>
      <w:bookmarkStart w:id="1616" w:name="_Toc342980932"/>
      <w:bookmarkStart w:id="1617" w:name="_Toc472602489"/>
      <w:r w:rsidRPr="007A6955">
        <w:t xml:space="preserve">Table </w:t>
      </w:r>
      <w:r w:rsidR="000319B0">
        <w:fldChar w:fldCharType="begin"/>
      </w:r>
      <w:r w:rsidR="000319B0">
        <w:instrText xml:space="preserve"> SEQ Table \* ARABIC </w:instrText>
      </w:r>
      <w:r w:rsidR="000319B0">
        <w:fldChar w:fldCharType="separate"/>
      </w:r>
      <w:r w:rsidR="00FA2C7D">
        <w:rPr>
          <w:noProof/>
        </w:rPr>
        <w:t>97</w:t>
      </w:r>
      <w:r w:rsidR="000319B0">
        <w:rPr>
          <w:noProof/>
        </w:rPr>
        <w:fldChar w:fldCharType="end"/>
      </w:r>
      <w:bookmarkEnd w:id="1615"/>
      <w:r w:rsidRPr="007A6955">
        <w:t xml:space="preserve">: </w:t>
      </w:r>
      <w:r w:rsidR="00795FD1" w:rsidRPr="007A6955">
        <w:t>Extract Tool—</w:t>
      </w:r>
      <w:r w:rsidRPr="007A6955">
        <w:t>DATA TYPE</w:t>
      </w:r>
      <w:r w:rsidR="00554841" w:rsidRPr="007A6955">
        <w:t xml:space="preserve"> field value r</w:t>
      </w:r>
      <w:r w:rsidRPr="007A6955">
        <w:t>ecommendations</w:t>
      </w:r>
      <w:bookmarkEnd w:id="1616"/>
      <w:bookmarkEnd w:id="1617"/>
    </w:p>
    <w:tbl>
      <w:tblPr>
        <w:tblW w:w="0" w:type="auto"/>
        <w:tblInd w:w="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2160"/>
        <w:gridCol w:w="7198"/>
      </w:tblGrid>
      <w:tr w:rsidR="00015ED4" w:rsidRPr="007A6955" w14:paraId="3B080568" w14:textId="77777777" w:rsidTr="004B359E">
        <w:trPr>
          <w:tblHeader/>
        </w:trPr>
        <w:tc>
          <w:tcPr>
            <w:tcW w:w="2160" w:type="dxa"/>
            <w:shd w:val="pct12" w:color="auto" w:fill="FFFFFF"/>
          </w:tcPr>
          <w:p w14:paraId="3B080566" w14:textId="77777777" w:rsidR="00015ED4" w:rsidRPr="007A6955" w:rsidRDefault="00015ED4" w:rsidP="004B359E">
            <w:pPr>
              <w:pStyle w:val="TableHeading"/>
            </w:pPr>
            <w:bookmarkStart w:id="1618" w:name="COL001_TBL097"/>
            <w:bookmarkEnd w:id="1618"/>
            <w:r w:rsidRPr="007A6955">
              <w:t xml:space="preserve">DATA TYPE </w:t>
            </w:r>
            <w:r w:rsidR="00554841" w:rsidRPr="007A6955">
              <w:t xml:space="preserve">Field Value </w:t>
            </w:r>
            <w:r w:rsidRPr="007A6955">
              <w:t>of Extract Field</w:t>
            </w:r>
          </w:p>
        </w:tc>
        <w:tc>
          <w:tcPr>
            <w:tcW w:w="7198" w:type="dxa"/>
            <w:shd w:val="pct12" w:color="auto" w:fill="FFFFFF"/>
          </w:tcPr>
          <w:p w14:paraId="3B080567" w14:textId="77777777" w:rsidR="00015ED4" w:rsidRPr="007A6955" w:rsidRDefault="00015ED4" w:rsidP="004B359E">
            <w:pPr>
              <w:pStyle w:val="TableHeading"/>
            </w:pPr>
            <w:r w:rsidRPr="007A6955">
              <w:t xml:space="preserve">DATA TYPE </w:t>
            </w:r>
            <w:r w:rsidR="00554841" w:rsidRPr="007A6955">
              <w:t xml:space="preserve">Field Value </w:t>
            </w:r>
            <w:r w:rsidRPr="007A6955">
              <w:t>of Destination Field</w:t>
            </w:r>
          </w:p>
        </w:tc>
      </w:tr>
      <w:tr w:rsidR="00015ED4" w:rsidRPr="007A6955" w14:paraId="3B08056C" w14:textId="77777777" w:rsidTr="004B359E">
        <w:tc>
          <w:tcPr>
            <w:tcW w:w="2160" w:type="dxa"/>
          </w:tcPr>
          <w:p w14:paraId="3B080569" w14:textId="77777777" w:rsidR="00015ED4" w:rsidRPr="007A6955" w:rsidRDefault="00015ED4" w:rsidP="004B359E">
            <w:pPr>
              <w:pStyle w:val="TableText"/>
              <w:keepNext/>
              <w:keepLines/>
            </w:pPr>
            <w:r w:rsidRPr="007A6955">
              <w:t>DATE/TIME</w:t>
            </w:r>
          </w:p>
        </w:tc>
        <w:tc>
          <w:tcPr>
            <w:tcW w:w="7198" w:type="dxa"/>
          </w:tcPr>
          <w:p w14:paraId="3B08056A" w14:textId="77777777" w:rsidR="00015ED4" w:rsidRPr="007A6955" w:rsidRDefault="00015ED4" w:rsidP="004B359E">
            <w:pPr>
              <w:pStyle w:val="TableText"/>
              <w:keepNext/>
              <w:keepLines/>
            </w:pPr>
            <w:r w:rsidRPr="007A6955">
              <w:t>1) DATE/TIME, internal form of data is moved.</w:t>
            </w:r>
          </w:p>
          <w:p w14:paraId="3B08056B" w14:textId="77777777" w:rsidR="00015ED4" w:rsidRPr="007A6955" w:rsidRDefault="00015ED4" w:rsidP="004B359E">
            <w:pPr>
              <w:pStyle w:val="TableText"/>
              <w:keepNext/>
              <w:keepLines/>
            </w:pPr>
            <w:r w:rsidRPr="007A6955">
              <w:t>2) FREE TEXT, external form of data is moved.</w:t>
            </w:r>
          </w:p>
        </w:tc>
      </w:tr>
      <w:tr w:rsidR="00015ED4" w:rsidRPr="007A6955" w14:paraId="3B08056F" w14:textId="77777777" w:rsidTr="004B359E">
        <w:tc>
          <w:tcPr>
            <w:tcW w:w="2160" w:type="dxa"/>
          </w:tcPr>
          <w:p w14:paraId="3B08056D" w14:textId="77777777" w:rsidR="00015ED4" w:rsidRPr="007A6955" w:rsidRDefault="00015ED4" w:rsidP="004B359E">
            <w:pPr>
              <w:pStyle w:val="TableText"/>
              <w:keepNext/>
              <w:keepLines/>
            </w:pPr>
            <w:r w:rsidRPr="007A6955">
              <w:t>NUMERIC</w:t>
            </w:r>
          </w:p>
        </w:tc>
        <w:tc>
          <w:tcPr>
            <w:tcW w:w="7198" w:type="dxa"/>
          </w:tcPr>
          <w:p w14:paraId="3B08056E" w14:textId="77777777" w:rsidR="00015ED4" w:rsidRPr="007A6955" w:rsidRDefault="00015ED4" w:rsidP="004B359E">
            <w:pPr>
              <w:pStyle w:val="TableText"/>
              <w:keepNext/>
              <w:keepLines/>
            </w:pPr>
            <w:r w:rsidRPr="007A6955">
              <w:t>NUMERIC or FREE TEXT.</w:t>
            </w:r>
          </w:p>
        </w:tc>
      </w:tr>
      <w:tr w:rsidR="00015ED4" w:rsidRPr="007A6955" w14:paraId="3B080573" w14:textId="77777777" w:rsidTr="004B359E">
        <w:tc>
          <w:tcPr>
            <w:tcW w:w="2160" w:type="dxa"/>
          </w:tcPr>
          <w:p w14:paraId="3B080570" w14:textId="77777777" w:rsidR="00015ED4" w:rsidRPr="007A6955" w:rsidRDefault="00015ED4" w:rsidP="004B359E">
            <w:pPr>
              <w:pStyle w:val="TableText"/>
              <w:keepNext/>
              <w:keepLines/>
            </w:pPr>
            <w:r w:rsidRPr="007A6955">
              <w:t>SET OF CODES</w:t>
            </w:r>
          </w:p>
        </w:tc>
        <w:tc>
          <w:tcPr>
            <w:tcW w:w="7198" w:type="dxa"/>
          </w:tcPr>
          <w:p w14:paraId="3B080571" w14:textId="77777777" w:rsidR="00015ED4" w:rsidRPr="007A6955" w:rsidRDefault="00015ED4" w:rsidP="004B359E">
            <w:pPr>
              <w:pStyle w:val="TableText"/>
              <w:keepNext/>
              <w:keepLines/>
            </w:pPr>
            <w:r w:rsidRPr="007A6955">
              <w:t>1) FREE TEXT, if external form of the SET OF CODES is moved.</w:t>
            </w:r>
          </w:p>
          <w:p w14:paraId="3B080572" w14:textId="77777777" w:rsidR="00015ED4" w:rsidRPr="007A6955" w:rsidRDefault="00015ED4" w:rsidP="004B359E">
            <w:pPr>
              <w:pStyle w:val="TableText"/>
              <w:keepNext/>
              <w:keepLines/>
            </w:pPr>
            <w:r w:rsidRPr="007A6955">
              <w:t xml:space="preserve">2) SET OF CODES, if internal form of the SET OF CODES is moved. User </w:t>
            </w:r>
            <w:r w:rsidR="004B359E" w:rsidRPr="007A6955">
              <w:rPr>
                <w:i/>
              </w:rPr>
              <w:t>must</w:t>
            </w:r>
            <w:r w:rsidRPr="007A6955">
              <w:t xml:space="preserve"> make sure the SET OF CODES fields are identical in both the source file and the destination file data dictionaries.</w:t>
            </w:r>
          </w:p>
        </w:tc>
      </w:tr>
      <w:tr w:rsidR="00015ED4" w:rsidRPr="007A6955" w14:paraId="3B080576" w14:textId="77777777" w:rsidTr="004B359E">
        <w:tc>
          <w:tcPr>
            <w:tcW w:w="2160" w:type="dxa"/>
          </w:tcPr>
          <w:p w14:paraId="3B080574" w14:textId="77777777" w:rsidR="00015ED4" w:rsidRPr="007A6955" w:rsidRDefault="00015ED4" w:rsidP="004B359E">
            <w:pPr>
              <w:pStyle w:val="TableText"/>
              <w:keepNext/>
              <w:keepLines/>
            </w:pPr>
            <w:r w:rsidRPr="007A6955">
              <w:t>FREE TEXT</w:t>
            </w:r>
          </w:p>
        </w:tc>
        <w:tc>
          <w:tcPr>
            <w:tcW w:w="7198" w:type="dxa"/>
          </w:tcPr>
          <w:p w14:paraId="3B080575" w14:textId="77777777" w:rsidR="00015ED4" w:rsidRPr="007A6955" w:rsidRDefault="00015ED4" w:rsidP="004B359E">
            <w:pPr>
              <w:pStyle w:val="TableText"/>
              <w:keepNext/>
              <w:keepLines/>
            </w:pPr>
            <w:r w:rsidRPr="007A6955">
              <w:t>FREE TEXT.</w:t>
            </w:r>
          </w:p>
        </w:tc>
      </w:tr>
      <w:tr w:rsidR="00015ED4" w:rsidRPr="007A6955" w14:paraId="3B080579" w14:textId="77777777" w:rsidTr="004B359E">
        <w:tc>
          <w:tcPr>
            <w:tcW w:w="2160" w:type="dxa"/>
          </w:tcPr>
          <w:p w14:paraId="3B080577" w14:textId="77777777" w:rsidR="00015ED4" w:rsidRPr="007A6955" w:rsidRDefault="00015ED4" w:rsidP="004B359E">
            <w:pPr>
              <w:pStyle w:val="TableText"/>
            </w:pPr>
            <w:r w:rsidRPr="007A6955">
              <w:t>WORD-PROCESSING</w:t>
            </w:r>
          </w:p>
        </w:tc>
        <w:tc>
          <w:tcPr>
            <w:tcW w:w="7198" w:type="dxa"/>
          </w:tcPr>
          <w:p w14:paraId="3B080578" w14:textId="77777777" w:rsidR="00015ED4" w:rsidRPr="007A6955" w:rsidRDefault="00015ED4" w:rsidP="004B359E">
            <w:pPr>
              <w:pStyle w:val="TableText"/>
            </w:pPr>
            <w:r w:rsidRPr="007A6955">
              <w:t>WORD-PROCESSING.</w:t>
            </w:r>
          </w:p>
        </w:tc>
      </w:tr>
      <w:tr w:rsidR="00015ED4" w:rsidRPr="007A6955" w14:paraId="3B08057C" w14:textId="77777777" w:rsidTr="004B359E">
        <w:tc>
          <w:tcPr>
            <w:tcW w:w="2160" w:type="dxa"/>
          </w:tcPr>
          <w:p w14:paraId="3B08057A" w14:textId="77777777" w:rsidR="00015ED4" w:rsidRPr="007A6955" w:rsidRDefault="00015ED4" w:rsidP="004B359E">
            <w:pPr>
              <w:pStyle w:val="TableText"/>
            </w:pPr>
            <w:r w:rsidRPr="007A6955">
              <w:t>COMPUTED</w:t>
            </w:r>
          </w:p>
        </w:tc>
        <w:tc>
          <w:tcPr>
            <w:tcW w:w="7198" w:type="dxa"/>
          </w:tcPr>
          <w:p w14:paraId="3B08057B" w14:textId="77777777" w:rsidR="00015ED4" w:rsidRPr="007A6955" w:rsidRDefault="00015ED4" w:rsidP="004B359E">
            <w:pPr>
              <w:pStyle w:val="TableText"/>
            </w:pPr>
            <w:r w:rsidRPr="007A6955">
              <w:t>FREE TEXT, DATE/TIME, or NUMERIC.</w:t>
            </w:r>
          </w:p>
        </w:tc>
      </w:tr>
      <w:tr w:rsidR="00015ED4" w:rsidRPr="007A6955" w14:paraId="3B080580" w14:textId="77777777" w:rsidTr="004B359E">
        <w:trPr>
          <w:cantSplit/>
          <w:trHeight w:val="409"/>
        </w:trPr>
        <w:tc>
          <w:tcPr>
            <w:tcW w:w="2160" w:type="dxa"/>
            <w:vMerge w:val="restart"/>
          </w:tcPr>
          <w:p w14:paraId="3B08057D" w14:textId="77777777" w:rsidR="00015ED4" w:rsidRPr="007A6955" w:rsidRDefault="00015ED4" w:rsidP="004B359E">
            <w:pPr>
              <w:pStyle w:val="TableText"/>
            </w:pPr>
            <w:r w:rsidRPr="007A6955">
              <w:t>POINTER TO A FILE</w:t>
            </w:r>
          </w:p>
        </w:tc>
        <w:tc>
          <w:tcPr>
            <w:tcW w:w="7198" w:type="dxa"/>
            <w:vMerge w:val="restart"/>
          </w:tcPr>
          <w:p w14:paraId="3B08057E" w14:textId="77777777" w:rsidR="00015ED4" w:rsidRPr="007A6955" w:rsidRDefault="00015ED4" w:rsidP="004B359E">
            <w:pPr>
              <w:pStyle w:val="TableText"/>
            </w:pPr>
            <w:r w:rsidRPr="007A6955">
              <w:t>1) NUMERIC, if internal form of data is moved.</w:t>
            </w:r>
          </w:p>
          <w:p w14:paraId="3B08057F" w14:textId="77777777" w:rsidR="00015ED4" w:rsidRPr="007A6955" w:rsidRDefault="00015ED4" w:rsidP="004B359E">
            <w:pPr>
              <w:pStyle w:val="TableText"/>
            </w:pPr>
            <w:r w:rsidRPr="007A6955">
              <w:t>2) Non-pointer field type (FREE TEXT, NUMERIC, or DATE/TIME), if external form of data is moved.</w:t>
            </w:r>
          </w:p>
        </w:tc>
      </w:tr>
      <w:tr w:rsidR="00015ED4" w:rsidRPr="007A6955" w14:paraId="3B080583" w14:textId="77777777" w:rsidTr="004B359E">
        <w:trPr>
          <w:cantSplit/>
          <w:trHeight w:val="533"/>
        </w:trPr>
        <w:tc>
          <w:tcPr>
            <w:tcW w:w="2160" w:type="dxa"/>
            <w:vMerge/>
            <w:vAlign w:val="center"/>
          </w:tcPr>
          <w:p w14:paraId="3B080581" w14:textId="77777777" w:rsidR="00015ED4" w:rsidRPr="007A6955" w:rsidRDefault="00015ED4" w:rsidP="004B359E">
            <w:pPr>
              <w:pStyle w:val="TableText"/>
            </w:pPr>
          </w:p>
        </w:tc>
        <w:tc>
          <w:tcPr>
            <w:tcW w:w="7198" w:type="dxa"/>
            <w:vMerge/>
            <w:vAlign w:val="center"/>
          </w:tcPr>
          <w:p w14:paraId="3B080582" w14:textId="77777777" w:rsidR="00015ED4" w:rsidRPr="007A6955" w:rsidRDefault="00015ED4" w:rsidP="004B359E">
            <w:pPr>
              <w:pStyle w:val="TableText"/>
            </w:pPr>
          </w:p>
        </w:tc>
      </w:tr>
      <w:tr w:rsidR="00015ED4" w:rsidRPr="007A6955" w14:paraId="3B080586" w14:textId="77777777" w:rsidTr="004B359E">
        <w:trPr>
          <w:cantSplit/>
          <w:trHeight w:val="533"/>
        </w:trPr>
        <w:tc>
          <w:tcPr>
            <w:tcW w:w="2160" w:type="dxa"/>
            <w:vMerge/>
            <w:vAlign w:val="center"/>
          </w:tcPr>
          <w:p w14:paraId="3B080584" w14:textId="77777777" w:rsidR="00015ED4" w:rsidRPr="007A6955" w:rsidRDefault="00015ED4" w:rsidP="004B359E">
            <w:pPr>
              <w:pStyle w:val="TableText"/>
            </w:pPr>
          </w:p>
        </w:tc>
        <w:tc>
          <w:tcPr>
            <w:tcW w:w="7198" w:type="dxa"/>
            <w:vMerge/>
            <w:vAlign w:val="center"/>
          </w:tcPr>
          <w:p w14:paraId="3B080585" w14:textId="77777777" w:rsidR="00015ED4" w:rsidRPr="007A6955" w:rsidRDefault="00015ED4" w:rsidP="004B359E">
            <w:pPr>
              <w:pStyle w:val="TableText"/>
            </w:pPr>
          </w:p>
        </w:tc>
      </w:tr>
      <w:tr w:rsidR="00015ED4" w:rsidRPr="007A6955" w14:paraId="3B08058A" w14:textId="77777777" w:rsidTr="004B359E">
        <w:tc>
          <w:tcPr>
            <w:tcW w:w="2160" w:type="dxa"/>
          </w:tcPr>
          <w:p w14:paraId="3B080587" w14:textId="77777777" w:rsidR="00015ED4" w:rsidRPr="007A6955" w:rsidRDefault="00015ED4" w:rsidP="004B359E">
            <w:pPr>
              <w:pStyle w:val="TableText"/>
            </w:pPr>
            <w:r w:rsidRPr="007A6955">
              <w:t>VARIABLE-POINTER</w:t>
            </w:r>
          </w:p>
        </w:tc>
        <w:tc>
          <w:tcPr>
            <w:tcW w:w="7198" w:type="dxa"/>
          </w:tcPr>
          <w:p w14:paraId="3B080588" w14:textId="77777777" w:rsidR="00015ED4" w:rsidRPr="007A6955" w:rsidRDefault="00015ED4" w:rsidP="004B359E">
            <w:pPr>
              <w:pStyle w:val="TableText"/>
            </w:pPr>
            <w:r w:rsidRPr="007A6955">
              <w:t>1) Non-pointer field type, if external form of data is moved; (if the .01 fields of the pointed-to files have different DATA TYPE</w:t>
            </w:r>
            <w:r w:rsidR="00554841" w:rsidRPr="007A6955">
              <w:t xml:space="preserve"> field value</w:t>
            </w:r>
            <w:r w:rsidRPr="007A6955">
              <w:t xml:space="preserve">s, DATA TYPE </w:t>
            </w:r>
            <w:r w:rsidR="00554841" w:rsidRPr="007A6955">
              <w:t xml:space="preserve">field values </w:t>
            </w:r>
            <w:r w:rsidRPr="007A6955">
              <w:t>of destination field should be FREE TEXT).</w:t>
            </w:r>
          </w:p>
          <w:p w14:paraId="3B080589" w14:textId="77777777" w:rsidR="00015ED4" w:rsidRPr="007A6955" w:rsidRDefault="00015ED4" w:rsidP="004B359E">
            <w:pPr>
              <w:pStyle w:val="TableText"/>
            </w:pPr>
            <w:r w:rsidRPr="007A6955">
              <w:t>2) FREE TEXT, if internal form of data is moved.</w:t>
            </w:r>
          </w:p>
        </w:tc>
      </w:tr>
      <w:tr w:rsidR="00015ED4" w:rsidRPr="007A6955" w14:paraId="3B08058D" w14:textId="77777777" w:rsidTr="004B359E">
        <w:tc>
          <w:tcPr>
            <w:tcW w:w="2160" w:type="dxa"/>
          </w:tcPr>
          <w:p w14:paraId="3B08058B" w14:textId="77777777" w:rsidR="00015ED4" w:rsidRPr="007A6955" w:rsidRDefault="00015ED4" w:rsidP="004B359E">
            <w:pPr>
              <w:pStyle w:val="TableText"/>
            </w:pPr>
            <w:r w:rsidRPr="007A6955">
              <w:t>MUMPS</w:t>
            </w:r>
          </w:p>
        </w:tc>
        <w:tc>
          <w:tcPr>
            <w:tcW w:w="7198" w:type="dxa"/>
          </w:tcPr>
          <w:p w14:paraId="3B08058C" w14:textId="77777777" w:rsidR="00015ED4" w:rsidRPr="007A6955" w:rsidRDefault="00015ED4" w:rsidP="004B359E">
            <w:pPr>
              <w:pStyle w:val="TableText"/>
            </w:pPr>
            <w:r w:rsidRPr="007A6955">
              <w:t>MUMPS.</w:t>
            </w:r>
          </w:p>
        </w:tc>
      </w:tr>
      <w:tr w:rsidR="00015ED4" w:rsidRPr="007A6955" w14:paraId="3B080590" w14:textId="77777777" w:rsidTr="004B359E">
        <w:tc>
          <w:tcPr>
            <w:tcW w:w="2160" w:type="dxa"/>
          </w:tcPr>
          <w:p w14:paraId="3B08058E" w14:textId="77777777" w:rsidR="00015ED4" w:rsidRPr="007A6955" w:rsidRDefault="00015ED4" w:rsidP="004B359E">
            <w:pPr>
              <w:pStyle w:val="TableText"/>
            </w:pPr>
            <w:r w:rsidRPr="007A6955">
              <w:t>Multiples</w:t>
            </w:r>
          </w:p>
        </w:tc>
        <w:tc>
          <w:tcPr>
            <w:tcW w:w="7198" w:type="dxa"/>
          </w:tcPr>
          <w:p w14:paraId="3B08058F" w14:textId="77777777" w:rsidR="00015ED4" w:rsidRPr="007A6955" w:rsidRDefault="00015ED4" w:rsidP="004B359E">
            <w:pPr>
              <w:pStyle w:val="TableText"/>
            </w:pPr>
            <w:r w:rsidRPr="007A6955">
              <w:t>Multiples.</w:t>
            </w:r>
          </w:p>
        </w:tc>
      </w:tr>
      <w:tr w:rsidR="00015ED4" w:rsidRPr="007A6955" w14:paraId="3B080593" w14:textId="77777777" w:rsidTr="004B359E">
        <w:tc>
          <w:tcPr>
            <w:tcW w:w="2160" w:type="dxa"/>
          </w:tcPr>
          <w:p w14:paraId="3B080591" w14:textId="77777777" w:rsidR="00015ED4" w:rsidRPr="007A6955" w:rsidRDefault="00015ED4" w:rsidP="004B359E">
            <w:pPr>
              <w:pStyle w:val="TableText"/>
            </w:pPr>
            <w:r w:rsidRPr="007A6955">
              <w:t>Backward Pointers</w:t>
            </w:r>
          </w:p>
        </w:tc>
        <w:tc>
          <w:tcPr>
            <w:tcW w:w="7198" w:type="dxa"/>
          </w:tcPr>
          <w:p w14:paraId="3B080592" w14:textId="77777777" w:rsidR="00015ED4" w:rsidRPr="007A6955" w:rsidRDefault="00015ED4" w:rsidP="004B359E">
            <w:pPr>
              <w:pStyle w:val="TableText"/>
            </w:pPr>
            <w:r w:rsidRPr="007A6955">
              <w:t>Multiples.</w:t>
            </w:r>
          </w:p>
        </w:tc>
      </w:tr>
    </w:tbl>
    <w:p w14:paraId="3B080594" w14:textId="77777777" w:rsidR="00015ED4" w:rsidRPr="007A6955" w:rsidRDefault="00015ED4" w:rsidP="008E0C1E">
      <w:pPr>
        <w:pStyle w:val="BodyText6"/>
      </w:pPr>
    </w:p>
    <w:p w14:paraId="3B080595" w14:textId="77777777" w:rsidR="00015ED4" w:rsidRPr="007A6955" w:rsidRDefault="00807265" w:rsidP="008E0C1E">
      <w:pPr>
        <w:pStyle w:val="BodyText"/>
        <w:keepNext/>
        <w:keepLines/>
      </w:pPr>
      <w:r w:rsidRPr="007A6955">
        <w:t>The following</w:t>
      </w:r>
      <w:r w:rsidR="00015ED4" w:rsidRPr="007A6955">
        <w:t xml:space="preserve"> are additional guidelines that you </w:t>
      </w:r>
      <w:r w:rsidR="004B359E" w:rsidRPr="007A6955">
        <w:rPr>
          <w:i/>
        </w:rPr>
        <w:t>must</w:t>
      </w:r>
      <w:r w:rsidR="00015ED4" w:rsidRPr="007A6955">
        <w:t xml:space="preserve"> follow while creating your destination file:</w:t>
      </w:r>
    </w:p>
    <w:p w14:paraId="3B080596" w14:textId="77777777" w:rsidR="00015ED4" w:rsidRPr="007A6955" w:rsidRDefault="00015ED4" w:rsidP="00554841">
      <w:pPr>
        <w:pStyle w:val="ListBullet"/>
        <w:keepNext/>
        <w:keepLines/>
      </w:pPr>
      <w:r w:rsidRPr="007A6955">
        <w:t xml:space="preserve">If you are extracting a </w:t>
      </w:r>
      <w:r w:rsidRPr="007A6955">
        <w:rPr>
          <w:b/>
        </w:rPr>
        <w:t>SET OF CODES</w:t>
      </w:r>
      <w:r w:rsidRPr="007A6955">
        <w:t xml:space="preserve">-type field and you are mapping it to a </w:t>
      </w:r>
      <w:r w:rsidRPr="007A6955">
        <w:rPr>
          <w:b/>
        </w:rPr>
        <w:t>FREE TEXT</w:t>
      </w:r>
      <w:r w:rsidRPr="007A6955">
        <w:t>-type field, use a maximum length of the same—or greater than—length as the longest external value in the SET OF CODES field. If you are mapping the SET OF CODES-type field to a SET OF CODES-type field, create the corresponding field in the destination file, using the same specifications as the extract field.</w:t>
      </w:r>
    </w:p>
    <w:p w14:paraId="3B080597" w14:textId="77777777" w:rsidR="00554841" w:rsidRPr="007A6955" w:rsidRDefault="00015ED4" w:rsidP="00554841">
      <w:pPr>
        <w:pStyle w:val="ListBullet"/>
        <w:keepNext/>
        <w:keepLines/>
      </w:pPr>
      <w:r w:rsidRPr="007A6955">
        <w:t xml:space="preserve">If you are extracting </w:t>
      </w:r>
      <w:r w:rsidR="00554841" w:rsidRPr="007A6955">
        <w:t>DATA TYPE field values of any of the following:</w:t>
      </w:r>
    </w:p>
    <w:p w14:paraId="3B080598" w14:textId="77777777" w:rsidR="00554841" w:rsidRPr="007A6955" w:rsidRDefault="00015ED4" w:rsidP="00554841">
      <w:pPr>
        <w:pStyle w:val="ListBullet2"/>
        <w:keepNext/>
        <w:keepLines/>
      </w:pPr>
      <w:r w:rsidRPr="007A6955">
        <w:t>FREE TEXT</w:t>
      </w:r>
    </w:p>
    <w:p w14:paraId="3B080599" w14:textId="77777777" w:rsidR="00554841" w:rsidRPr="007A6955" w:rsidRDefault="00015ED4" w:rsidP="00554841">
      <w:pPr>
        <w:pStyle w:val="ListBullet2"/>
        <w:keepNext/>
        <w:keepLines/>
      </w:pPr>
      <w:r w:rsidRPr="007A6955">
        <w:t>DATE/TIME</w:t>
      </w:r>
    </w:p>
    <w:p w14:paraId="3B08059A" w14:textId="77777777" w:rsidR="00554841" w:rsidRPr="007A6955" w:rsidRDefault="00015ED4" w:rsidP="00554841">
      <w:pPr>
        <w:pStyle w:val="ListBullet2"/>
        <w:keepNext/>
        <w:keepLines/>
      </w:pPr>
      <w:r w:rsidRPr="007A6955">
        <w:t>NUMERIC</w:t>
      </w:r>
    </w:p>
    <w:p w14:paraId="3B08059B" w14:textId="77777777" w:rsidR="00554841" w:rsidRPr="007A6955" w:rsidRDefault="00015ED4" w:rsidP="00554841">
      <w:pPr>
        <w:pStyle w:val="ListBullet2"/>
        <w:keepNext/>
        <w:keepLines/>
      </w:pPr>
      <w:r w:rsidRPr="007A6955">
        <w:t>WORD-PROCESSING</w:t>
      </w:r>
    </w:p>
    <w:p w14:paraId="3B08059C" w14:textId="77777777" w:rsidR="00554841" w:rsidRPr="007A6955" w:rsidRDefault="00015ED4" w:rsidP="00554841">
      <w:pPr>
        <w:pStyle w:val="ListBullet2"/>
        <w:keepNext/>
        <w:keepLines/>
      </w:pPr>
      <w:r w:rsidRPr="007A6955">
        <w:t>MUMPS</w:t>
      </w:r>
    </w:p>
    <w:p w14:paraId="3B08059D" w14:textId="77777777" w:rsidR="00015ED4" w:rsidRPr="007A6955" w:rsidRDefault="00554841" w:rsidP="00554841">
      <w:pPr>
        <w:pStyle w:val="BodyText3"/>
      </w:pPr>
      <w:r w:rsidRPr="007A6955">
        <w:t>C</w:t>
      </w:r>
      <w:r w:rsidR="00015ED4" w:rsidRPr="007A6955">
        <w:t>reate the corresponding field in the destination file, using the same specifications as the extract field.</w:t>
      </w:r>
    </w:p>
    <w:p w14:paraId="3B08059E" w14:textId="129F263E" w:rsidR="00015ED4" w:rsidRPr="007A6955" w:rsidRDefault="00015ED4" w:rsidP="008E0C1E">
      <w:pPr>
        <w:pStyle w:val="ListBullet"/>
        <w:keepNext/>
        <w:keepLines/>
      </w:pPr>
      <w:r w:rsidRPr="007A6955">
        <w:t xml:space="preserve">If you are extracting a Multiple-type field, create the corresponding field in the destination file as a Multiple-type field. Multiples in the source file are moved to Multiples in the destination file, following the DATA TYPE </w:t>
      </w:r>
      <w:r w:rsidR="00554841" w:rsidRPr="007A6955">
        <w:t xml:space="preserve">field value recommendations listed in </w:t>
      </w:r>
      <w:r w:rsidR="00554841" w:rsidRPr="007A6955">
        <w:rPr>
          <w:color w:val="0000FF"/>
          <w:u w:val="single"/>
        </w:rPr>
        <w:fldChar w:fldCharType="begin"/>
      </w:r>
      <w:r w:rsidR="00554841" w:rsidRPr="007A6955">
        <w:rPr>
          <w:color w:val="0000FF"/>
          <w:u w:val="single"/>
        </w:rPr>
        <w:instrText xml:space="preserve"> REF _Ref451585774 \h  \* MERGEFORMAT </w:instrText>
      </w:r>
      <w:r w:rsidR="00554841" w:rsidRPr="007A6955">
        <w:rPr>
          <w:color w:val="0000FF"/>
          <w:u w:val="single"/>
        </w:rPr>
      </w:r>
      <w:r w:rsidR="00554841" w:rsidRPr="007A6955">
        <w:rPr>
          <w:color w:val="0000FF"/>
          <w:u w:val="single"/>
        </w:rPr>
        <w:fldChar w:fldCharType="separate"/>
      </w:r>
      <w:r w:rsidR="00FA2C7D" w:rsidRPr="00FA2C7D">
        <w:rPr>
          <w:color w:val="0000FF"/>
          <w:u w:val="single"/>
        </w:rPr>
        <w:t>Table 97</w:t>
      </w:r>
      <w:r w:rsidR="00554841" w:rsidRPr="007A6955">
        <w:rPr>
          <w:color w:val="0000FF"/>
          <w:u w:val="single"/>
        </w:rPr>
        <w:fldChar w:fldCharType="end"/>
      </w:r>
      <w:r w:rsidRPr="007A6955">
        <w:t xml:space="preserve">. The structure of the Multiple in the destination file should be the same as that in the source file down to the lowest level Multiple that you extract. When extracting data in a Subfile, at least one field from every Multiple level above the Subfile </w:t>
      </w:r>
      <w:r w:rsidR="004B359E" w:rsidRPr="007A6955">
        <w:rPr>
          <w:i/>
        </w:rPr>
        <w:t>must</w:t>
      </w:r>
      <w:r w:rsidRPr="007A6955">
        <w:t xml:space="preserve"> also be extracted. If you do </w:t>
      </w:r>
      <w:r w:rsidRPr="007A6955">
        <w:rPr>
          <w:i/>
        </w:rPr>
        <w:t>not</w:t>
      </w:r>
      <w:r w:rsidRPr="007A6955">
        <w:t xml:space="preserve"> specify a field to extract at a higher level, the .01 field at that level </w:t>
      </w:r>
      <w:r w:rsidR="00807265" w:rsidRPr="007A6955">
        <w:t xml:space="preserve">is automatically </w:t>
      </w:r>
      <w:r w:rsidRPr="007A6955">
        <w:t>extracted.</w:t>
      </w:r>
    </w:p>
    <w:p w14:paraId="3B08059F" w14:textId="77777777" w:rsidR="00015ED4" w:rsidRPr="007A6955" w:rsidRDefault="00015ED4" w:rsidP="008E0C1E">
      <w:pPr>
        <w:pStyle w:val="ListBullet"/>
      </w:pPr>
      <w:r w:rsidRPr="007A6955">
        <w:t>If you are extracting a Backward Extended Pointer-type field, create the corresponding field</w:t>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Backward Extended Pointers</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t xml:space="preserve"> in the destination file as a Multiple. The Extract Tool resolves Backward Pointers. Thus, their values are moved to Multiples in the destination file.</w:t>
      </w:r>
    </w:p>
    <w:p w14:paraId="3B0805A0" w14:textId="77777777" w:rsidR="00015ED4" w:rsidRPr="007A6955" w:rsidRDefault="00015ED4" w:rsidP="008E0C1E">
      <w:pPr>
        <w:pStyle w:val="ListBullet"/>
      </w:pPr>
      <w:r w:rsidRPr="007A6955">
        <w:t>If the field you are extracting has an OUTPUT transform, make sure the INPUT transform of the destination field can receive the data in the format generated by the OUTPUT transform.</w:t>
      </w:r>
    </w:p>
    <w:p w14:paraId="3B0805A1" w14:textId="77777777" w:rsidR="00015ED4" w:rsidRPr="007A6955" w:rsidRDefault="00015ED4" w:rsidP="008E05DB">
      <w:pPr>
        <w:pStyle w:val="Heading2"/>
      </w:pPr>
      <w:bookmarkStart w:id="1619" w:name="_Toc472602051"/>
      <w:r w:rsidRPr="007A6955">
        <w:t>ARCHIVAL ACTIVITY File</w:t>
      </w:r>
      <w:bookmarkEnd w:id="1619"/>
    </w:p>
    <w:p w14:paraId="3B0805A2" w14:textId="77777777" w:rsidR="00015ED4" w:rsidRPr="007A6955" w:rsidRDefault="008E0C1E" w:rsidP="008E0C1E">
      <w:pPr>
        <w:pStyle w:val="BodyText"/>
        <w:keepNext/>
        <w:keepLines/>
        <w:rPr>
          <w:rStyle w:val="BodyTextChar"/>
          <w:szCs w:val="22"/>
        </w:rPr>
      </w:pPr>
      <w:r w:rsidRPr="007A6955">
        <w:rPr>
          <w:szCs w:val="22"/>
        </w:rPr>
        <w:fldChar w:fldCharType="begin"/>
      </w:r>
      <w:r w:rsidRPr="007A6955">
        <w:rPr>
          <w:szCs w:val="22"/>
        </w:rPr>
        <w:instrText xml:space="preserve"> XE </w:instrText>
      </w:r>
      <w:r w:rsidR="00850AFF" w:rsidRPr="007A6955">
        <w:rPr>
          <w:szCs w:val="22"/>
        </w:rPr>
        <w:instrText>“</w:instrText>
      </w:r>
      <w:r w:rsidRPr="007A6955">
        <w:rPr>
          <w:szCs w:val="22"/>
        </w:rPr>
        <w:instrText>Extract Tool:ARCHIVAL ACTIVITY File</w:instrText>
      </w:r>
      <w:r w:rsidR="00440F6B" w:rsidRPr="007A6955">
        <w:rPr>
          <w:szCs w:val="22"/>
        </w:rPr>
        <w:instrText xml:space="preserve"> (#1.11)</w:instrText>
      </w:r>
      <w:r w:rsidR="00850AFF" w:rsidRPr="007A6955">
        <w:rPr>
          <w:szCs w:val="22"/>
        </w:rPr>
        <w:instrText>”</w:instrText>
      </w:r>
      <w:r w:rsidRPr="007A6955">
        <w:rPr>
          <w:szCs w:val="22"/>
        </w:rPr>
        <w:instrText xml:space="preserve"> </w:instrText>
      </w:r>
      <w:r w:rsidRPr="007A6955">
        <w:rPr>
          <w:szCs w:val="22"/>
        </w:rPr>
        <w:fldChar w:fldCharType="end"/>
      </w:r>
      <w:r w:rsidRPr="007A6955">
        <w:rPr>
          <w:szCs w:val="22"/>
        </w:rPr>
        <w:fldChar w:fldCharType="begin"/>
      </w:r>
      <w:r w:rsidRPr="007A6955">
        <w:rPr>
          <w:szCs w:val="22"/>
        </w:rPr>
        <w:instrText xml:space="preserve"> XE </w:instrText>
      </w:r>
      <w:r w:rsidR="00850AFF" w:rsidRPr="007A6955">
        <w:rPr>
          <w:szCs w:val="22"/>
        </w:rPr>
        <w:instrText>“</w:instrText>
      </w:r>
      <w:r w:rsidRPr="007A6955">
        <w:rPr>
          <w:szCs w:val="22"/>
        </w:rPr>
        <w:instrText>ARCHIVAL ACTIVITY file</w:instrText>
      </w:r>
      <w:r w:rsidR="00440F6B" w:rsidRPr="007A6955">
        <w:rPr>
          <w:szCs w:val="22"/>
        </w:rPr>
        <w:instrText xml:space="preserve"> (#1.11)</w:instrText>
      </w:r>
      <w:r w:rsidRPr="007A6955">
        <w:rPr>
          <w:szCs w:val="22"/>
        </w:rPr>
        <w:instrText>:Extract Tool</w:instrText>
      </w:r>
      <w:r w:rsidR="00850AFF" w:rsidRPr="007A6955">
        <w:rPr>
          <w:szCs w:val="22"/>
        </w:rPr>
        <w:instrText>”</w:instrText>
      </w:r>
      <w:r w:rsidRPr="007A6955">
        <w:rPr>
          <w:szCs w:val="22"/>
        </w:rPr>
        <w:instrText xml:space="preserve"> </w:instrText>
      </w:r>
      <w:r w:rsidRPr="007A6955">
        <w:rPr>
          <w:szCs w:val="22"/>
        </w:rPr>
        <w:fldChar w:fldCharType="end"/>
      </w:r>
      <w:r w:rsidR="00015ED4" w:rsidRPr="007A6955">
        <w:t>To learn about the status of an extract activity you can enter a question mark at most of the prompts in the Extract Tool options</w:t>
      </w:r>
      <w:r w:rsidR="00015ED4" w:rsidRPr="007A6955">
        <w:fldChar w:fldCharType="begin"/>
      </w:r>
      <w:r w:rsidR="00015ED4" w:rsidRPr="007A6955">
        <w:instrText xml:space="preserve"> XE </w:instrText>
      </w:r>
      <w:r w:rsidR="00850AFF" w:rsidRPr="007A6955">
        <w:instrText>“</w:instrText>
      </w:r>
      <w:r w:rsidR="00015ED4" w:rsidRPr="007A6955">
        <w:instrText>Extract Tool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Options:Extract Tool</w:instrText>
      </w:r>
      <w:r w:rsidR="00850AFF" w:rsidRPr="007A6955">
        <w:instrText>”</w:instrText>
      </w:r>
      <w:r w:rsidR="00015ED4" w:rsidRPr="007A6955">
        <w:instrText xml:space="preserve"> </w:instrText>
      </w:r>
      <w:r w:rsidR="00015ED4" w:rsidRPr="007A6955">
        <w:fldChar w:fldCharType="end"/>
      </w:r>
      <w:r w:rsidR="00015ED4" w:rsidRPr="007A6955">
        <w:t>. Using the Inquire to File Entries option</w:t>
      </w:r>
      <w:r w:rsidR="00147C69" w:rsidRPr="007A6955">
        <w:fldChar w:fldCharType="begin"/>
      </w:r>
      <w:r w:rsidR="00147C69" w:rsidRPr="007A6955">
        <w:instrText xml:space="preserve"> XE </w:instrText>
      </w:r>
      <w:r w:rsidR="00850AFF" w:rsidRPr="007A6955">
        <w:instrText>“</w:instrText>
      </w:r>
      <w:r w:rsidR="00147C69" w:rsidRPr="007A6955">
        <w:instrText>Inquire to File Entries Option</w:instrText>
      </w:r>
      <w:r w:rsidR="00850AFF" w:rsidRPr="007A6955">
        <w:instrText>”</w:instrText>
      </w:r>
      <w:r w:rsidR="00147C69" w:rsidRPr="007A6955">
        <w:instrText xml:space="preserve"> </w:instrText>
      </w:r>
      <w:r w:rsidR="00147C69" w:rsidRPr="007A6955">
        <w:fldChar w:fldCharType="end"/>
      </w:r>
      <w:r w:rsidR="00147C69" w:rsidRPr="007A6955">
        <w:fldChar w:fldCharType="begin"/>
      </w:r>
      <w:r w:rsidR="00147C69" w:rsidRPr="007A6955">
        <w:instrText xml:space="preserve"> XE </w:instrText>
      </w:r>
      <w:r w:rsidR="00850AFF" w:rsidRPr="007A6955">
        <w:instrText>“</w:instrText>
      </w:r>
      <w:r w:rsidR="00147C69" w:rsidRPr="007A6955">
        <w:instrText>Options:Inquire to File Entries</w:instrText>
      </w:r>
      <w:r w:rsidR="00850AFF" w:rsidRPr="007A6955">
        <w:instrText>”</w:instrText>
      </w:r>
      <w:r w:rsidR="00147C69" w:rsidRPr="007A6955">
        <w:instrText xml:space="preserve"> </w:instrText>
      </w:r>
      <w:r w:rsidR="00147C69" w:rsidRPr="007A6955">
        <w:fldChar w:fldCharType="end"/>
      </w:r>
      <w:r w:rsidR="00015ED4" w:rsidRPr="007A6955">
        <w:t xml:space="preserve"> on the ARCHIVAL ACTIVITY file (#1.11)</w:t>
      </w:r>
      <w:r w:rsidR="00E641B3" w:rsidRPr="007A6955">
        <w:fldChar w:fldCharType="begin"/>
      </w:r>
      <w:r w:rsidR="00E641B3" w:rsidRPr="007A6955">
        <w:instrText xml:space="preserve"> XE </w:instrText>
      </w:r>
      <w:r w:rsidR="00850AFF" w:rsidRPr="007A6955">
        <w:instrText>“</w:instrText>
      </w:r>
      <w:r w:rsidR="00E641B3" w:rsidRPr="007A6955">
        <w:instrText>ARCHIVAL ACTIVITY File (#1.11)</w:instrText>
      </w:r>
      <w:r w:rsidR="00850AFF" w:rsidRPr="007A6955">
        <w:instrText>”</w:instrText>
      </w:r>
      <w:r w:rsidR="00E641B3" w:rsidRPr="007A6955">
        <w:instrText xml:space="preserve"> </w:instrText>
      </w:r>
      <w:r w:rsidR="00E641B3" w:rsidRPr="007A6955">
        <w:fldChar w:fldCharType="end"/>
      </w:r>
      <w:r w:rsidR="00E641B3" w:rsidRPr="007A6955">
        <w:fldChar w:fldCharType="begin"/>
      </w:r>
      <w:r w:rsidR="00E641B3" w:rsidRPr="007A6955">
        <w:instrText xml:space="preserve"> XE </w:instrText>
      </w:r>
      <w:r w:rsidR="00850AFF" w:rsidRPr="007A6955">
        <w:instrText>“</w:instrText>
      </w:r>
      <w:r w:rsidR="00E641B3" w:rsidRPr="007A6955">
        <w:instrText>Files:ARCHIVAL ACTIVITY (#1.11)</w:instrText>
      </w:r>
      <w:r w:rsidR="00850AFF" w:rsidRPr="007A6955">
        <w:instrText>”</w:instrText>
      </w:r>
      <w:r w:rsidR="00E641B3" w:rsidRPr="007A6955">
        <w:instrText xml:space="preserve"> </w:instrText>
      </w:r>
      <w:r w:rsidR="00E641B3" w:rsidRPr="007A6955">
        <w:fldChar w:fldCharType="end"/>
      </w:r>
      <w:r w:rsidR="00E641B3" w:rsidRPr="007A6955">
        <w:t xml:space="preserve"> </w:t>
      </w:r>
      <w:r w:rsidR="00015ED4" w:rsidRPr="007A6955">
        <w:t>yield</w:t>
      </w:r>
      <w:r w:rsidR="00E641B3" w:rsidRPr="007A6955">
        <w:t>s</w:t>
      </w:r>
      <w:r w:rsidR="00015ED4" w:rsidRPr="007A6955">
        <w:t xml:space="preserve"> information about past or pending activities. Those activities created by the Extract Tool are referred to as extract activities. </w:t>
      </w:r>
      <w:r w:rsidR="00015ED4" w:rsidRPr="007A6955">
        <w:rPr>
          <w:rStyle w:val="BodyTextChar"/>
        </w:rPr>
        <w:t>The amount of information displayed depends on the status of the extract activity. The ARCHIVAL ACTIVITY file</w:t>
      </w:r>
      <w:r w:rsidR="00820020" w:rsidRPr="007A6955">
        <w:rPr>
          <w:rStyle w:val="BodyTextChar"/>
        </w:rPr>
        <w:t xml:space="preserve"> (#1.11)</w:t>
      </w:r>
      <w:r w:rsidR="00E641B3" w:rsidRPr="007A6955">
        <w:fldChar w:fldCharType="begin"/>
      </w:r>
      <w:r w:rsidR="00E641B3" w:rsidRPr="007A6955">
        <w:instrText xml:space="preserve"> XE </w:instrText>
      </w:r>
      <w:r w:rsidR="00850AFF" w:rsidRPr="007A6955">
        <w:instrText>“</w:instrText>
      </w:r>
      <w:r w:rsidR="00E641B3" w:rsidRPr="007A6955">
        <w:instrText>ARCHIVAL ACTIVITY File (#1.11)</w:instrText>
      </w:r>
      <w:r w:rsidR="00850AFF" w:rsidRPr="007A6955">
        <w:instrText>”</w:instrText>
      </w:r>
      <w:r w:rsidR="00E641B3" w:rsidRPr="007A6955">
        <w:instrText xml:space="preserve"> </w:instrText>
      </w:r>
      <w:r w:rsidR="00E641B3" w:rsidRPr="007A6955">
        <w:fldChar w:fldCharType="end"/>
      </w:r>
      <w:r w:rsidR="00E641B3" w:rsidRPr="007A6955">
        <w:fldChar w:fldCharType="begin"/>
      </w:r>
      <w:r w:rsidR="00E641B3" w:rsidRPr="007A6955">
        <w:instrText xml:space="preserve"> XE </w:instrText>
      </w:r>
      <w:r w:rsidR="00850AFF" w:rsidRPr="007A6955">
        <w:instrText>“</w:instrText>
      </w:r>
      <w:r w:rsidR="00E641B3" w:rsidRPr="007A6955">
        <w:instrText>Files:ARCHIVAL ACTIVITY (#1.11)</w:instrText>
      </w:r>
      <w:r w:rsidR="00850AFF" w:rsidRPr="007A6955">
        <w:instrText>”</w:instrText>
      </w:r>
      <w:r w:rsidR="00E641B3" w:rsidRPr="007A6955">
        <w:instrText xml:space="preserve"> </w:instrText>
      </w:r>
      <w:r w:rsidR="00E641B3" w:rsidRPr="007A6955">
        <w:fldChar w:fldCharType="end"/>
      </w:r>
      <w:r w:rsidR="00015ED4" w:rsidRPr="007A6955">
        <w:rPr>
          <w:rStyle w:val="BodyTextChar"/>
        </w:rPr>
        <w:t xml:space="preserve"> contains the following information:</w:t>
      </w:r>
    </w:p>
    <w:p w14:paraId="3B0805A3" w14:textId="77777777" w:rsidR="00015ED4" w:rsidRPr="007A6955" w:rsidRDefault="00015ED4" w:rsidP="008E0C1E">
      <w:pPr>
        <w:pStyle w:val="ListBullet"/>
        <w:keepNext/>
        <w:keepLines/>
      </w:pPr>
      <w:r w:rsidRPr="007A6955">
        <w:t>DUZ</w:t>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DUZ</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t xml:space="preserve"> of the individual performing the extract activity.</w:t>
      </w:r>
    </w:p>
    <w:p w14:paraId="3B0805A4" w14:textId="77777777" w:rsidR="00015ED4" w:rsidRPr="007A6955" w:rsidRDefault="00975EDC" w:rsidP="008E0C1E">
      <w:pPr>
        <w:pStyle w:val="ListBullet"/>
        <w:keepNext/>
        <w:keepLines/>
      </w:pPr>
      <w:r w:rsidRPr="007A6955">
        <w:t>S</w:t>
      </w:r>
      <w:r w:rsidR="00015ED4" w:rsidRPr="007A6955">
        <w:t>tatus of the extract activity (e.g.,</w:t>
      </w:r>
      <w:r w:rsidR="004B359E" w:rsidRPr="007A6955">
        <w:rPr>
          <w:rFonts w:ascii="Arial" w:hAnsi="Arial" w:cs="Arial"/>
        </w:rPr>
        <w:t> </w:t>
      </w:r>
      <w:r w:rsidR="00015ED4" w:rsidRPr="007A6955">
        <w:t>EDITED or UPDATED).</w:t>
      </w:r>
    </w:p>
    <w:p w14:paraId="3B0805A5" w14:textId="77777777" w:rsidR="00015ED4" w:rsidRPr="007A6955" w:rsidRDefault="00975EDC" w:rsidP="008E0C1E">
      <w:pPr>
        <w:pStyle w:val="ListBullet"/>
        <w:keepNext/>
        <w:keepLines/>
      </w:pPr>
      <w:r w:rsidRPr="007A6955">
        <w:t>D</w:t>
      </w:r>
      <w:r w:rsidR="00015ED4" w:rsidRPr="007A6955">
        <w:t>ates on which the activities were performed.</w:t>
      </w:r>
    </w:p>
    <w:p w14:paraId="3B0805A6" w14:textId="77777777" w:rsidR="00015ED4" w:rsidRPr="007A6955" w:rsidRDefault="00975EDC" w:rsidP="008E0C1E">
      <w:pPr>
        <w:pStyle w:val="ListBullet"/>
        <w:keepNext/>
        <w:keepLines/>
      </w:pPr>
      <w:r w:rsidRPr="007A6955">
        <w:t>N</w:t>
      </w:r>
      <w:r w:rsidR="00015ED4" w:rsidRPr="007A6955">
        <w:t>umber of entries extracted.</w:t>
      </w:r>
    </w:p>
    <w:p w14:paraId="3B0805A7" w14:textId="77777777" w:rsidR="00015ED4" w:rsidRPr="007A6955" w:rsidRDefault="00975EDC" w:rsidP="008E0C1E">
      <w:pPr>
        <w:pStyle w:val="ListBullet"/>
        <w:keepNext/>
        <w:keepLines/>
      </w:pPr>
      <w:r w:rsidRPr="007A6955">
        <w:t>S</w:t>
      </w:r>
      <w:r w:rsidR="00015ED4" w:rsidRPr="007A6955">
        <w:t>ource file number.</w:t>
      </w:r>
    </w:p>
    <w:p w14:paraId="3B0805A8" w14:textId="77777777" w:rsidR="00015ED4" w:rsidRPr="007A6955" w:rsidRDefault="00015ED4" w:rsidP="008E0C1E">
      <w:pPr>
        <w:pStyle w:val="ListBullet"/>
      </w:pPr>
      <w:r w:rsidRPr="007A6955">
        <w:t>SEARCH/SORT and PRINT templates</w:t>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 xml:space="preserve">SEARCH </w:instrText>
      </w:r>
      <w:r w:rsidR="000141FA" w:rsidRPr="007A6955">
        <w:rPr>
          <w:color w:val="000000"/>
        </w:rPr>
        <w:instrText>Templates</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Templates:SEARCH</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color w:val="000000"/>
        </w:rPr>
        <w:fldChar w:fldCharType="begin"/>
      </w:r>
      <w:r w:rsidRPr="007A6955">
        <w:rPr>
          <w:color w:val="000000"/>
        </w:rPr>
        <w:instrText xml:space="preserve"> XE </w:instrText>
      </w:r>
      <w:r w:rsidR="00850AFF" w:rsidRPr="007A6955">
        <w:rPr>
          <w:color w:val="000000"/>
        </w:rPr>
        <w:instrText>“</w:instrText>
      </w:r>
      <w:r w:rsidR="00560525" w:rsidRPr="007A6955">
        <w:rPr>
          <w:color w:val="000000"/>
        </w:rPr>
        <w:instrText>SORT T</w:instrText>
      </w:r>
      <w:r w:rsidRPr="007A6955">
        <w:rPr>
          <w:color w:val="000000"/>
        </w:rPr>
        <w:instrText>emplates</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Templates:SORT</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color w:val="000000"/>
        </w:rPr>
        <w:fldChar w:fldCharType="begin"/>
      </w:r>
      <w:r w:rsidRPr="007A6955">
        <w:rPr>
          <w:color w:val="000000"/>
        </w:rPr>
        <w:instrText xml:space="preserve"> XE </w:instrText>
      </w:r>
      <w:r w:rsidR="00850AFF" w:rsidRPr="007A6955">
        <w:rPr>
          <w:color w:val="000000"/>
        </w:rPr>
        <w:instrText>“</w:instrText>
      </w:r>
      <w:r w:rsidR="00744B9E" w:rsidRPr="007A6955">
        <w:rPr>
          <w:color w:val="000000"/>
        </w:rPr>
        <w:instrText>PRINT T</w:instrText>
      </w:r>
      <w:r w:rsidRPr="007A6955">
        <w:rPr>
          <w:color w:val="000000"/>
        </w:rPr>
        <w:instrText>emplates</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Templates:PRINT</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t xml:space="preserve"> used in the extract activity.</w:t>
      </w:r>
    </w:p>
    <w:p w14:paraId="3B0805A9" w14:textId="77777777" w:rsidR="00E641B3" w:rsidRPr="007A6955" w:rsidRDefault="00820020" w:rsidP="00E641B3">
      <w:pPr>
        <w:pStyle w:val="BodyText"/>
        <w:keepNext/>
        <w:keepLines/>
      </w:pPr>
      <w:r w:rsidRPr="007A6955">
        <w:t>Beginning with</w:t>
      </w:r>
      <w:r w:rsidR="004B359E" w:rsidRPr="007A6955">
        <w:t xml:space="preserve"> VA FileMan </w:t>
      </w:r>
      <w:r w:rsidR="00015ED4" w:rsidRPr="007A6955">
        <w:t>20.0 and later, the ARCHIVAL ACTIVITY file</w:t>
      </w:r>
      <w:r w:rsidRPr="007A6955">
        <w:t xml:space="preserve"> (#1.11)</w:t>
      </w:r>
      <w:r w:rsidR="00E641B3" w:rsidRPr="007A6955">
        <w:t xml:space="preserve"> </w:t>
      </w:r>
      <w:r w:rsidR="00E641B3" w:rsidRPr="007A6955">
        <w:fldChar w:fldCharType="begin"/>
      </w:r>
      <w:r w:rsidR="00E641B3" w:rsidRPr="007A6955">
        <w:instrText xml:space="preserve"> XE </w:instrText>
      </w:r>
      <w:r w:rsidR="00850AFF" w:rsidRPr="007A6955">
        <w:instrText>“</w:instrText>
      </w:r>
      <w:r w:rsidR="00E641B3" w:rsidRPr="007A6955">
        <w:instrText>ARCHIVAL ACTIVITY File (#1.11)</w:instrText>
      </w:r>
      <w:r w:rsidR="00850AFF" w:rsidRPr="007A6955">
        <w:instrText>”</w:instrText>
      </w:r>
      <w:r w:rsidR="00E641B3" w:rsidRPr="007A6955">
        <w:instrText xml:space="preserve"> </w:instrText>
      </w:r>
      <w:r w:rsidR="00E641B3" w:rsidRPr="007A6955">
        <w:fldChar w:fldCharType="end"/>
      </w:r>
      <w:r w:rsidR="00E641B3" w:rsidRPr="007A6955">
        <w:fldChar w:fldCharType="begin"/>
      </w:r>
      <w:r w:rsidR="00E641B3" w:rsidRPr="007A6955">
        <w:instrText xml:space="preserve"> XE </w:instrText>
      </w:r>
      <w:r w:rsidR="00850AFF" w:rsidRPr="007A6955">
        <w:instrText>“</w:instrText>
      </w:r>
      <w:r w:rsidR="00E641B3" w:rsidRPr="007A6955">
        <w:instrText>Files:ARCHIVAL ACTIVITY (#1.11)</w:instrText>
      </w:r>
      <w:r w:rsidR="00850AFF" w:rsidRPr="007A6955">
        <w:instrText>”</w:instrText>
      </w:r>
      <w:r w:rsidR="00E641B3" w:rsidRPr="007A6955">
        <w:instrText xml:space="preserve"> </w:instrText>
      </w:r>
      <w:r w:rsidR="00E641B3" w:rsidRPr="007A6955">
        <w:fldChar w:fldCharType="end"/>
      </w:r>
      <w:r w:rsidR="00015ED4" w:rsidRPr="007A6955">
        <w:t xml:space="preserve"> contains data about both archiving and extract activities. A file can have only </w:t>
      </w:r>
      <w:r w:rsidR="00015ED4" w:rsidRPr="007A6955">
        <w:rPr>
          <w:i/>
        </w:rPr>
        <w:t>one</w:t>
      </w:r>
      <w:r w:rsidR="00015ED4" w:rsidRPr="007A6955">
        <w:t xml:space="preserve"> active activity at a time</w:t>
      </w:r>
      <w:r w:rsidR="00E641B3" w:rsidRPr="007A6955">
        <w:t>, either of the following:</w:t>
      </w:r>
    </w:p>
    <w:p w14:paraId="3B0805AA" w14:textId="77777777" w:rsidR="00E641B3" w:rsidRPr="007A6955" w:rsidRDefault="00E641B3" w:rsidP="00E641B3">
      <w:pPr>
        <w:pStyle w:val="ListBullet"/>
        <w:keepNext/>
        <w:keepLines/>
      </w:pPr>
      <w:r w:rsidRPr="007A6955">
        <w:t>A</w:t>
      </w:r>
      <w:r w:rsidR="00015ED4" w:rsidRPr="007A6955">
        <w:t>rchiving activity</w:t>
      </w:r>
    </w:p>
    <w:p w14:paraId="3B0805AB" w14:textId="77777777" w:rsidR="00E641B3" w:rsidRPr="007A6955" w:rsidRDefault="00E641B3" w:rsidP="00E641B3">
      <w:pPr>
        <w:pStyle w:val="ListBullet"/>
      </w:pPr>
      <w:r w:rsidRPr="007A6955">
        <w:t>Extract activity</w:t>
      </w:r>
    </w:p>
    <w:p w14:paraId="3B0805AC" w14:textId="77777777" w:rsidR="00015ED4" w:rsidRPr="007A6955" w:rsidRDefault="00015ED4" w:rsidP="008E0C1E">
      <w:pPr>
        <w:pStyle w:val="BodyText"/>
      </w:pPr>
      <w:r w:rsidRPr="007A6955">
        <w:t>You can only select an extract activity from the Extract Tool options</w:t>
      </w:r>
      <w:r w:rsidRPr="007A6955">
        <w:fldChar w:fldCharType="begin"/>
      </w:r>
      <w:r w:rsidRPr="007A6955">
        <w:instrText xml:space="preserve"> XE </w:instrText>
      </w:r>
      <w:r w:rsidR="00850AFF" w:rsidRPr="007A6955">
        <w:instrText>“</w:instrText>
      </w:r>
      <w:r w:rsidRPr="007A6955">
        <w:instrText>Extract Tool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Options:Extract Tool</w:instrText>
      </w:r>
      <w:r w:rsidR="00850AFF" w:rsidRPr="007A6955">
        <w:instrText>”</w:instrText>
      </w:r>
      <w:r w:rsidRPr="007A6955">
        <w:instrText xml:space="preserve"> </w:instrText>
      </w:r>
      <w:r w:rsidRPr="007A6955">
        <w:fldChar w:fldCharType="end"/>
      </w:r>
      <w:r w:rsidRPr="007A6955">
        <w:t>. When you use the Inquire to File Entries option</w:t>
      </w:r>
      <w:r w:rsidRPr="007A6955">
        <w:fldChar w:fldCharType="begin"/>
      </w:r>
      <w:r w:rsidRPr="007A6955">
        <w:instrText xml:space="preserve"> XE </w:instrText>
      </w:r>
      <w:r w:rsidR="00850AFF" w:rsidRPr="007A6955">
        <w:instrText>“</w:instrText>
      </w:r>
      <w:r w:rsidRPr="007A6955">
        <w:instrText>Inquire to File Entries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Options:Inquire to File Entries</w:instrText>
      </w:r>
      <w:r w:rsidR="00850AFF" w:rsidRPr="007A6955">
        <w:instrText>”</w:instrText>
      </w:r>
      <w:r w:rsidRPr="007A6955">
        <w:instrText xml:space="preserve"> </w:instrText>
      </w:r>
      <w:r w:rsidRPr="007A6955">
        <w:fldChar w:fldCharType="end"/>
      </w:r>
      <w:r w:rsidRPr="007A6955">
        <w:t>, th</w:t>
      </w:r>
      <w:r w:rsidR="00820020" w:rsidRPr="007A6955">
        <w:t xml:space="preserve">e word EXTRACT </w:t>
      </w:r>
      <w:r w:rsidRPr="007A6955">
        <w:t>appear</w:t>
      </w:r>
      <w:r w:rsidR="00820020" w:rsidRPr="007A6955">
        <w:t>s</w:t>
      </w:r>
      <w:r w:rsidRPr="007A6955">
        <w:t xml:space="preserve"> for all extract activities.</w:t>
      </w:r>
    </w:p>
    <w:p w14:paraId="3B0805AD" w14:textId="77777777" w:rsidR="00015ED4" w:rsidRPr="007A6955" w:rsidRDefault="00015ED4" w:rsidP="008E05DB">
      <w:pPr>
        <w:pStyle w:val="Heading2"/>
      </w:pPr>
      <w:bookmarkStart w:id="1620" w:name="_Toc472602052"/>
      <w:r w:rsidRPr="007A6955">
        <w:t>Extract Steps</w:t>
      </w:r>
      <w:bookmarkEnd w:id="1620"/>
    </w:p>
    <w:p w14:paraId="3B0805AE" w14:textId="498D3FE1" w:rsidR="00015ED4" w:rsidRPr="007A6955" w:rsidRDefault="008E0C1E" w:rsidP="008E0C1E">
      <w:pPr>
        <w:pStyle w:val="BodyText"/>
        <w:keepNext/>
        <w:keepLines/>
      </w:pPr>
      <w:r w:rsidRPr="007A6955">
        <w:fldChar w:fldCharType="begin"/>
      </w:r>
      <w:r w:rsidRPr="007A6955">
        <w:instrText xml:space="preserve"> XE </w:instrText>
      </w:r>
      <w:r w:rsidR="00850AFF" w:rsidRPr="007A6955">
        <w:instrText>“</w:instrText>
      </w:r>
      <w:r w:rsidRPr="007A6955">
        <w:instrText>Extract Tool:Steps</w:instrText>
      </w:r>
      <w:r w:rsidR="00850AFF" w:rsidRPr="007A6955">
        <w:instrText>”</w:instrText>
      </w:r>
      <w:r w:rsidRPr="007A6955">
        <w:instrText xml:space="preserve"> </w:instrText>
      </w:r>
      <w:r w:rsidRPr="007A6955">
        <w:fldChar w:fldCharType="end"/>
      </w:r>
      <w:r w:rsidR="00015ED4" w:rsidRPr="007A6955">
        <w:t>The order of the options on the Extract Tool</w:t>
      </w:r>
      <w:r w:rsidR="00015ED4" w:rsidRPr="007A6955">
        <w:fldChar w:fldCharType="begin"/>
      </w:r>
      <w:r w:rsidR="00015ED4" w:rsidRPr="007A6955">
        <w:instrText xml:space="preserve"> XE </w:instrText>
      </w:r>
      <w:r w:rsidR="00850AFF" w:rsidRPr="007A6955">
        <w:instrText>“</w:instrText>
      </w:r>
      <w:r w:rsidR="00015ED4" w:rsidRPr="007A6955">
        <w:instrText>Extract Tool Menu</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Menus:Extract Tool</w:instrText>
      </w:r>
      <w:r w:rsidR="00850AFF" w:rsidRPr="007A6955">
        <w:instrText>”</w:instrText>
      </w:r>
      <w:r w:rsidR="00015ED4" w:rsidRPr="007A6955">
        <w:instrText xml:space="preserve"> </w:instrText>
      </w:r>
      <w:r w:rsidR="00015ED4" w:rsidRPr="007A6955">
        <w:fldChar w:fldCharType="end"/>
      </w:r>
      <w:r w:rsidR="00015ED4" w:rsidRPr="007A6955">
        <w:t xml:space="preserve"> submenu reflects the sequence of steps in which you ordinarily perform your extract activity. To access to the Extract Tool options, start at the Other Options</w:t>
      </w:r>
      <w:r w:rsidR="00015ED4" w:rsidRPr="007A6955">
        <w:fldChar w:fldCharType="begin"/>
      </w:r>
      <w:r w:rsidR="00015ED4" w:rsidRPr="007A6955">
        <w:instrText xml:space="preserve"> XE </w:instrText>
      </w:r>
      <w:r w:rsidR="00850AFF" w:rsidRPr="007A6955">
        <w:instrText>“</w:instrText>
      </w:r>
      <w:r w:rsidR="00015ED4" w:rsidRPr="007A6955">
        <w:instrText>Other Options Menu</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Menus:Other Options</w:instrText>
      </w:r>
      <w:r w:rsidR="00850AFF" w:rsidRPr="007A6955">
        <w:instrText>”</w:instrText>
      </w:r>
      <w:r w:rsidR="00015ED4" w:rsidRPr="007A6955">
        <w:instrText xml:space="preserve"> </w:instrText>
      </w:r>
      <w:r w:rsidR="00015ED4" w:rsidRPr="007A6955">
        <w:fldChar w:fldCharType="end"/>
      </w:r>
      <w:r w:rsidR="00015ED4" w:rsidRPr="007A6955">
        <w:t xml:space="preserve"> submenu. </w:t>
      </w:r>
      <w:r w:rsidR="001127C6" w:rsidRPr="007A6955">
        <w:rPr>
          <w:color w:val="0000FF"/>
          <w:u w:val="single"/>
        </w:rPr>
        <w:fldChar w:fldCharType="begin"/>
      </w:r>
      <w:r w:rsidR="001127C6" w:rsidRPr="007A6955">
        <w:rPr>
          <w:color w:val="0000FF"/>
          <w:u w:val="single"/>
        </w:rPr>
        <w:instrText xml:space="preserve"> REF _Ref389630687 \h  \* MERGEFORMAT </w:instrText>
      </w:r>
      <w:r w:rsidR="001127C6" w:rsidRPr="007A6955">
        <w:rPr>
          <w:color w:val="0000FF"/>
          <w:u w:val="single"/>
        </w:rPr>
      </w:r>
      <w:r w:rsidR="001127C6" w:rsidRPr="007A6955">
        <w:rPr>
          <w:color w:val="0000FF"/>
          <w:u w:val="single"/>
        </w:rPr>
        <w:fldChar w:fldCharType="separate"/>
      </w:r>
      <w:r w:rsidR="00FA2C7D" w:rsidRPr="00FA2C7D">
        <w:rPr>
          <w:color w:val="0000FF"/>
          <w:u w:val="single"/>
        </w:rPr>
        <w:t>Figure 253</w:t>
      </w:r>
      <w:r w:rsidR="001127C6" w:rsidRPr="007A6955">
        <w:rPr>
          <w:color w:val="0000FF"/>
          <w:u w:val="single"/>
        </w:rPr>
        <w:fldChar w:fldCharType="end"/>
      </w:r>
      <w:r w:rsidR="00EA174B" w:rsidRPr="007A6955">
        <w:t xml:space="preserve"> is </w:t>
      </w:r>
      <w:r w:rsidR="00015ED4" w:rsidRPr="007A6955">
        <w:t>a sample of the dialogue that you encounter.</w:t>
      </w:r>
    </w:p>
    <w:p w14:paraId="3B0805AF" w14:textId="12532209" w:rsidR="008E0C1E" w:rsidRPr="007A6955" w:rsidRDefault="008E0C1E" w:rsidP="008E0C1E">
      <w:pPr>
        <w:pStyle w:val="Caption"/>
      </w:pPr>
      <w:bookmarkStart w:id="1621" w:name="_Ref389630687"/>
      <w:bookmarkStart w:id="1622" w:name="_Toc342980933"/>
      <w:bookmarkStart w:id="1623" w:name="_Toc472602348"/>
      <w:r w:rsidRPr="007A6955">
        <w:t xml:space="preserve">Figure </w:t>
      </w:r>
      <w:r w:rsidR="000319B0">
        <w:fldChar w:fldCharType="begin"/>
      </w:r>
      <w:r w:rsidR="000319B0">
        <w:instrText xml:space="preserve"> SEQ Figure \* ARABIC </w:instrText>
      </w:r>
      <w:r w:rsidR="000319B0">
        <w:fldChar w:fldCharType="separate"/>
      </w:r>
      <w:r w:rsidR="00FA2C7D">
        <w:rPr>
          <w:noProof/>
        </w:rPr>
        <w:t>253</w:t>
      </w:r>
      <w:r w:rsidR="000319B0">
        <w:rPr>
          <w:noProof/>
        </w:rPr>
        <w:fldChar w:fldCharType="end"/>
      </w:r>
      <w:bookmarkEnd w:id="1621"/>
      <w:r w:rsidR="0040766B" w:rsidRPr="007A6955">
        <w:t xml:space="preserve">: </w:t>
      </w:r>
      <w:r w:rsidR="00795FD1" w:rsidRPr="007A6955">
        <w:t>Extract Tool—O</w:t>
      </w:r>
      <w:r w:rsidRPr="007A6955">
        <w:t>ptions</w:t>
      </w:r>
      <w:bookmarkEnd w:id="1622"/>
      <w:bookmarkEnd w:id="1623"/>
    </w:p>
    <w:p w14:paraId="3B0805B0" w14:textId="77777777" w:rsidR="00015ED4" w:rsidRPr="007A6955" w:rsidRDefault="00015ED4" w:rsidP="00BA7041">
      <w:pPr>
        <w:pStyle w:val="Dialogue"/>
      </w:pPr>
      <w:r w:rsidRPr="007A6955">
        <w:t xml:space="preserve">Select OPTION: </w:t>
      </w:r>
      <w:r w:rsidRPr="007A6955">
        <w:rPr>
          <w:b/>
          <w:highlight w:val="yellow"/>
        </w:rPr>
        <w:t>OTHER OPTIONS</w:t>
      </w:r>
    </w:p>
    <w:p w14:paraId="3B0805B1" w14:textId="77777777" w:rsidR="00015ED4" w:rsidRPr="007A6955" w:rsidRDefault="00015ED4" w:rsidP="00BA7041">
      <w:pPr>
        <w:pStyle w:val="Dialogue"/>
      </w:pPr>
      <w:r w:rsidRPr="007A6955">
        <w:t xml:space="preserve">Select OTHER OPTION: </w:t>
      </w:r>
      <w:r w:rsidRPr="007A6955">
        <w:rPr>
          <w:b/>
          <w:highlight w:val="yellow"/>
        </w:rPr>
        <w:t>EXTRACT DATA TO FILEMAN FILE</w:t>
      </w:r>
    </w:p>
    <w:p w14:paraId="3B0805B2" w14:textId="77777777" w:rsidR="00015ED4" w:rsidRPr="007A6955" w:rsidRDefault="00015ED4" w:rsidP="00BA7041">
      <w:pPr>
        <w:pStyle w:val="Dialogue"/>
      </w:pPr>
      <w:r w:rsidRPr="007A6955">
        <w:t xml:space="preserve">Select EXTRACT OPTION: </w:t>
      </w:r>
      <w:r w:rsidRPr="007A6955">
        <w:rPr>
          <w:b/>
          <w:highlight w:val="yellow"/>
        </w:rPr>
        <w:t>?</w:t>
      </w:r>
    </w:p>
    <w:p w14:paraId="3B0805B3" w14:textId="77777777" w:rsidR="00015ED4" w:rsidRPr="007A6955" w:rsidRDefault="00015ED4" w:rsidP="00BA7041">
      <w:pPr>
        <w:pStyle w:val="Dialogue"/>
      </w:pPr>
      <w:r w:rsidRPr="007A6955">
        <w:t xml:space="preserve"> ANSWER WITH EXTRACT OPTION NUMBER, OR NAME CHOOSE FROM:</w:t>
      </w:r>
    </w:p>
    <w:p w14:paraId="3B0805B4" w14:textId="77777777" w:rsidR="00015ED4" w:rsidRPr="007A6955" w:rsidRDefault="00015ED4" w:rsidP="00BA7041">
      <w:pPr>
        <w:pStyle w:val="Dialogue"/>
      </w:pPr>
      <w:r w:rsidRPr="007A6955">
        <w:t xml:space="preserve">     1               SELECT </w:t>
      </w:r>
      <w:bookmarkStart w:id="1624" w:name="_Hlt451586116"/>
      <w:r w:rsidRPr="007A6955">
        <w:t>E</w:t>
      </w:r>
      <w:bookmarkEnd w:id="1624"/>
      <w:r w:rsidRPr="007A6955">
        <w:t>NTRIES TO EXTRACT</w:t>
      </w:r>
    </w:p>
    <w:p w14:paraId="3B0805B5" w14:textId="77777777" w:rsidR="00015ED4" w:rsidRPr="007A6955" w:rsidRDefault="00015ED4" w:rsidP="00BA7041">
      <w:pPr>
        <w:pStyle w:val="Dialogue"/>
      </w:pPr>
      <w:r w:rsidRPr="007A6955">
        <w:t xml:space="preserve">     2               ADD/DELETE SELECTED ENTRIES</w:t>
      </w:r>
    </w:p>
    <w:p w14:paraId="3B0805B6" w14:textId="77777777" w:rsidR="00015ED4" w:rsidRPr="007A6955" w:rsidRDefault="00015ED4" w:rsidP="00BA7041">
      <w:pPr>
        <w:pStyle w:val="Dialogue"/>
      </w:pPr>
      <w:r w:rsidRPr="007A6955">
        <w:t xml:space="preserve">     3               PRINT SELECTED ENTRIES</w:t>
      </w:r>
    </w:p>
    <w:p w14:paraId="3B0805B7" w14:textId="77777777" w:rsidR="00015ED4" w:rsidRPr="007A6955" w:rsidRDefault="00015ED4" w:rsidP="00BA7041">
      <w:pPr>
        <w:pStyle w:val="Dialogue"/>
      </w:pPr>
      <w:r w:rsidRPr="007A6955">
        <w:t xml:space="preserve">     4               MODIFY DESTINATION FILE</w:t>
      </w:r>
    </w:p>
    <w:p w14:paraId="3B0805B8" w14:textId="77777777" w:rsidR="00015ED4" w:rsidRPr="007A6955" w:rsidRDefault="00015ED4" w:rsidP="00BA7041">
      <w:pPr>
        <w:pStyle w:val="Dialogue"/>
      </w:pPr>
      <w:r w:rsidRPr="007A6955">
        <w:t xml:space="preserve">     5               CREATE EXTRACT TEMPLATE</w:t>
      </w:r>
    </w:p>
    <w:p w14:paraId="3B0805B9" w14:textId="77777777" w:rsidR="00015ED4" w:rsidRPr="007A6955" w:rsidRDefault="00015ED4" w:rsidP="00BA7041">
      <w:pPr>
        <w:pStyle w:val="Dialogue"/>
      </w:pPr>
      <w:r w:rsidRPr="007A6955">
        <w:t xml:space="preserve">     6               UPDATE DESTINATION FILE</w:t>
      </w:r>
    </w:p>
    <w:p w14:paraId="3B0805BA" w14:textId="77777777" w:rsidR="00015ED4" w:rsidRPr="007A6955" w:rsidRDefault="00015ED4" w:rsidP="00BA7041">
      <w:pPr>
        <w:pStyle w:val="Dialogue"/>
      </w:pPr>
      <w:r w:rsidRPr="007A6955">
        <w:t xml:space="preserve">     7               PURGE EXTRACTED ENTRIES</w:t>
      </w:r>
    </w:p>
    <w:p w14:paraId="3B0805BB" w14:textId="77777777" w:rsidR="00015ED4" w:rsidRPr="007A6955" w:rsidRDefault="00015ED4" w:rsidP="00BA7041">
      <w:pPr>
        <w:pStyle w:val="Dialogue"/>
      </w:pPr>
      <w:r w:rsidRPr="007A6955">
        <w:t xml:space="preserve">     8               CANCEL EXTRACT SELECTION</w:t>
      </w:r>
    </w:p>
    <w:p w14:paraId="3B0805BC" w14:textId="77777777" w:rsidR="00015ED4" w:rsidRPr="007A6955" w:rsidRDefault="00015ED4" w:rsidP="00BA7041">
      <w:pPr>
        <w:pStyle w:val="Dialogue"/>
      </w:pPr>
      <w:r w:rsidRPr="007A6955">
        <w:t xml:space="preserve">     9               VALIDATE EXTRACT TEMPLATE</w:t>
      </w:r>
    </w:p>
    <w:p w14:paraId="3B0805BD" w14:textId="77777777" w:rsidR="00015ED4" w:rsidRPr="007A6955" w:rsidRDefault="00015ED4" w:rsidP="009B1DFB">
      <w:pPr>
        <w:pStyle w:val="BodyText6"/>
      </w:pPr>
    </w:p>
    <w:p w14:paraId="3B0805BE" w14:textId="77777777" w:rsidR="00015ED4" w:rsidRPr="007A6955" w:rsidRDefault="00015ED4" w:rsidP="00734EF2">
      <w:pPr>
        <w:pStyle w:val="Heading3"/>
      </w:pPr>
      <w:bookmarkStart w:id="1625" w:name="_Hlt451672356"/>
      <w:bookmarkStart w:id="1626" w:name="_Toc472602053"/>
      <w:bookmarkEnd w:id="1625"/>
      <w:r w:rsidRPr="007A6955">
        <w:t>Select Entries to Extract Option (1 of 9)</w:t>
      </w:r>
      <w:bookmarkEnd w:id="1626"/>
    </w:p>
    <w:p w14:paraId="3B0805BF" w14:textId="77777777" w:rsidR="00015ED4" w:rsidRPr="007A6955" w:rsidRDefault="009B1DFB" w:rsidP="009B1DFB">
      <w:pPr>
        <w:pStyle w:val="BodyText"/>
        <w:keepNext/>
        <w:keepLines/>
      </w:pPr>
      <w:r w:rsidRPr="007A6955">
        <w:fldChar w:fldCharType="begin"/>
      </w:r>
      <w:r w:rsidRPr="007A6955">
        <w:instrText xml:space="preserve"> XE </w:instrText>
      </w:r>
      <w:r w:rsidR="00850AFF" w:rsidRPr="007A6955">
        <w:instrText>“</w:instrText>
      </w:r>
      <w:r w:rsidRPr="007A6955">
        <w:instrText>Extract Tool:Step 1</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Select Entries to Extract Option:Extract Tool</w:instrText>
      </w:r>
      <w:r w:rsidR="00850AFF" w:rsidRPr="007A6955">
        <w:instrText>”</w:instrText>
      </w:r>
      <w:r w:rsidRPr="007A6955">
        <w:instrText xml:space="preserve"> </w:instrText>
      </w:r>
      <w:r w:rsidRPr="007A6955">
        <w:fldChar w:fldCharType="end"/>
      </w:r>
      <w:r w:rsidR="00015ED4" w:rsidRPr="007A6955">
        <w:t>The Select Entries to Extract option</w:t>
      </w:r>
      <w:r w:rsidR="00015ED4" w:rsidRPr="007A6955">
        <w:fldChar w:fldCharType="begin"/>
      </w:r>
      <w:r w:rsidR="00015ED4" w:rsidRPr="007A6955">
        <w:instrText xml:space="preserve"> XE </w:instrText>
      </w:r>
      <w:r w:rsidR="00850AFF" w:rsidRPr="007A6955">
        <w:instrText>“</w:instrText>
      </w:r>
      <w:r w:rsidR="00015ED4" w:rsidRPr="007A6955">
        <w:instrText>Select Entries to Extract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Options:Select Entries to Extract</w:instrText>
      </w:r>
      <w:r w:rsidR="00850AFF" w:rsidRPr="007A6955">
        <w:instrText>”</w:instrText>
      </w:r>
      <w:r w:rsidR="00015ED4" w:rsidRPr="007A6955">
        <w:instrText xml:space="preserve"> </w:instrText>
      </w:r>
      <w:r w:rsidR="00015ED4" w:rsidRPr="007A6955">
        <w:fldChar w:fldCharType="end"/>
      </w:r>
      <w:r w:rsidR="00015ED4" w:rsidRPr="007A6955">
        <w:t xml:space="preserve"> initiates the extract activity. In this option the entries are selected and stored in a template and an entry in the ARCHIVAL ACTIVITY file</w:t>
      </w:r>
      <w:r w:rsidR="00440F6B" w:rsidRPr="007A6955">
        <w:t xml:space="preserve"> (#1.11)</w:t>
      </w:r>
      <w:r w:rsidR="00440F6B" w:rsidRPr="007A6955">
        <w:fldChar w:fldCharType="begin"/>
      </w:r>
      <w:r w:rsidR="00440F6B" w:rsidRPr="007A6955">
        <w:instrText xml:space="preserve"> XE </w:instrText>
      </w:r>
      <w:r w:rsidR="00850AFF" w:rsidRPr="007A6955">
        <w:instrText>“</w:instrText>
      </w:r>
      <w:r w:rsidR="00440F6B" w:rsidRPr="007A6955">
        <w:instrText>ARCHIVAL ACTIVITY File (#1.11)</w:instrText>
      </w:r>
      <w:r w:rsidR="00850AFF" w:rsidRPr="007A6955">
        <w:instrText>”</w:instrText>
      </w:r>
      <w:r w:rsidR="00440F6B" w:rsidRPr="007A6955">
        <w:instrText xml:space="preserve"> </w:instrText>
      </w:r>
      <w:r w:rsidR="00440F6B" w:rsidRPr="007A6955">
        <w:fldChar w:fldCharType="end"/>
      </w:r>
      <w:r w:rsidR="00440F6B" w:rsidRPr="007A6955">
        <w:fldChar w:fldCharType="begin"/>
      </w:r>
      <w:r w:rsidR="00440F6B" w:rsidRPr="007A6955">
        <w:instrText xml:space="preserve"> XE </w:instrText>
      </w:r>
      <w:r w:rsidR="00850AFF" w:rsidRPr="007A6955">
        <w:instrText>“</w:instrText>
      </w:r>
      <w:r w:rsidR="00440F6B" w:rsidRPr="007A6955">
        <w:instrText>Files:ARCHIVAL ACTIVITY (#1.11)</w:instrText>
      </w:r>
      <w:r w:rsidR="00850AFF" w:rsidRPr="007A6955">
        <w:instrText>”</w:instrText>
      </w:r>
      <w:r w:rsidR="00440F6B" w:rsidRPr="007A6955">
        <w:instrText xml:space="preserve"> </w:instrText>
      </w:r>
      <w:r w:rsidR="00440F6B" w:rsidRPr="007A6955">
        <w:fldChar w:fldCharType="end"/>
      </w:r>
      <w:r w:rsidR="00015ED4" w:rsidRPr="007A6955">
        <w:t xml:space="preserve"> is created. Entries are selected in the same manner as the Search File Entries option</w:t>
      </w:r>
      <w:r w:rsidR="00015ED4" w:rsidRPr="007A6955">
        <w:fldChar w:fldCharType="begin"/>
      </w:r>
      <w:r w:rsidR="00015ED4" w:rsidRPr="007A6955">
        <w:instrText xml:space="preserve"> XE </w:instrText>
      </w:r>
      <w:r w:rsidR="00850AFF" w:rsidRPr="007A6955">
        <w:instrText>“</w:instrText>
      </w:r>
      <w:r w:rsidR="00015ED4" w:rsidRPr="007A6955">
        <w:instrText>Search File Entries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Options:Search File Entries</w:instrText>
      </w:r>
      <w:r w:rsidR="00850AFF" w:rsidRPr="007A6955">
        <w:instrText>”</w:instrText>
      </w:r>
      <w:r w:rsidR="00015ED4" w:rsidRPr="007A6955">
        <w:instrText xml:space="preserve"> </w:instrText>
      </w:r>
      <w:r w:rsidR="00015ED4" w:rsidRPr="007A6955">
        <w:fldChar w:fldCharType="end"/>
      </w:r>
      <w:r w:rsidR="00015ED4" w:rsidRPr="007A6955">
        <w:t>.</w:t>
      </w:r>
    </w:p>
    <w:p w14:paraId="3B0805C0" w14:textId="77777777" w:rsidR="00015ED4" w:rsidRPr="007A6955" w:rsidRDefault="000A180C" w:rsidP="009B1DFB">
      <w:pPr>
        <w:pStyle w:val="Note"/>
        <w:keepNext/>
        <w:keepLines/>
      </w:pPr>
      <w:r>
        <w:rPr>
          <w:noProof/>
        </w:rPr>
        <w:drawing>
          <wp:inline distT="0" distB="0" distL="0" distR="0" wp14:anchorId="3B0811F7" wp14:editId="3B0811F8">
            <wp:extent cx="285750" cy="285750"/>
            <wp:effectExtent l="0" t="0" r="0" b="0"/>
            <wp:docPr id="198" name="Picture 19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50A08" w:rsidRPr="007A6955">
        <w:rPr>
          <w:b/>
        </w:rPr>
        <w:t>REF:</w:t>
      </w:r>
      <w:r w:rsidR="00C50A08" w:rsidRPr="007A6955">
        <w:t xml:space="preserve"> </w:t>
      </w:r>
      <w:r w:rsidR="00015ED4" w:rsidRPr="007A6955">
        <w:t xml:space="preserve">For guidance on selecting entries, </w:t>
      </w:r>
      <w:r w:rsidR="00645311" w:rsidRPr="007A6955">
        <w:t>see the</w:t>
      </w:r>
      <w:r w:rsidR="00015ED4" w:rsidRPr="007A6955">
        <w:t xml:space="preserve"> </w:t>
      </w:r>
      <w:r w:rsidR="00850AFF" w:rsidRPr="007A6955">
        <w:t>“</w:t>
      </w:r>
      <w:r w:rsidR="00015ED4" w:rsidRPr="007A6955">
        <w:t>Search</w:t>
      </w:r>
      <w:r w:rsidR="00850AFF" w:rsidRPr="007A6955">
        <w:t>”</w:t>
      </w:r>
      <w:r w:rsidR="00015ED4" w:rsidRPr="007A6955">
        <w:t xml:space="preserve"> </w:t>
      </w:r>
      <w:r w:rsidR="001E69A8" w:rsidRPr="007A6955">
        <w:t>section</w:t>
      </w:r>
      <w:r w:rsidR="00015ED4" w:rsidRPr="007A6955">
        <w:t xml:space="preserve"> </w:t>
      </w:r>
      <w:r w:rsidR="00E22323" w:rsidRPr="007A6955">
        <w:t>in</w:t>
      </w:r>
      <w:r w:rsidR="00015ED4" w:rsidRPr="007A6955">
        <w:t xml:space="preserve"> the </w:t>
      </w:r>
      <w:r w:rsidR="00015ED4" w:rsidRPr="007A6955">
        <w:rPr>
          <w:i/>
        </w:rPr>
        <w:t xml:space="preserve">VA FileMan </w:t>
      </w:r>
      <w:r w:rsidR="00F80B7C" w:rsidRPr="007A6955">
        <w:rPr>
          <w:i/>
        </w:rPr>
        <w:t>User Manual</w:t>
      </w:r>
      <w:r w:rsidR="00015ED4" w:rsidRPr="007A6955">
        <w:t>.</w:t>
      </w:r>
    </w:p>
    <w:p w14:paraId="3B0805C1" w14:textId="77777777" w:rsidR="00015ED4" w:rsidRPr="007A6955" w:rsidRDefault="00015ED4" w:rsidP="009B1DFB">
      <w:pPr>
        <w:pStyle w:val="BodyText"/>
        <w:keepNext/>
        <w:keepLines/>
      </w:pPr>
      <w:r w:rsidRPr="007A6955">
        <w:t>The Select Entries to Extract option</w:t>
      </w:r>
      <w:r w:rsidRPr="007A6955">
        <w:fldChar w:fldCharType="begin"/>
      </w:r>
      <w:r w:rsidRPr="007A6955">
        <w:instrText xml:space="preserve"> XE </w:instrText>
      </w:r>
      <w:r w:rsidR="00850AFF" w:rsidRPr="007A6955">
        <w:instrText>“</w:instrText>
      </w:r>
      <w:r w:rsidRPr="007A6955">
        <w:instrText>Select Entries to Extract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Options:Select Entries to Extract</w:instrText>
      </w:r>
      <w:r w:rsidR="00850AFF" w:rsidRPr="007A6955">
        <w:instrText>”</w:instrText>
      </w:r>
      <w:r w:rsidRPr="007A6955">
        <w:instrText xml:space="preserve"> </w:instrText>
      </w:r>
      <w:r w:rsidRPr="007A6955">
        <w:fldChar w:fldCharType="end"/>
      </w:r>
      <w:r w:rsidRPr="007A6955">
        <w:t xml:space="preserve"> performs the following functions:</w:t>
      </w:r>
    </w:p>
    <w:p w14:paraId="3B0805C2" w14:textId="77777777" w:rsidR="00015ED4" w:rsidRPr="007A6955" w:rsidRDefault="00015ED4" w:rsidP="00AE737A">
      <w:pPr>
        <w:pStyle w:val="ListNumber"/>
        <w:keepNext/>
        <w:keepLines/>
        <w:numPr>
          <w:ilvl w:val="0"/>
          <w:numId w:val="30"/>
        </w:numPr>
        <w:tabs>
          <w:tab w:val="clear" w:pos="810"/>
        </w:tabs>
        <w:ind w:left="720"/>
      </w:pPr>
      <w:r w:rsidRPr="007A6955">
        <w:t xml:space="preserve">During the search phase, the search </w:t>
      </w:r>
      <w:r w:rsidR="001C0BDF" w:rsidRPr="007A6955">
        <w:t>criteria for selecting entries are</w:t>
      </w:r>
      <w:r w:rsidRPr="007A6955">
        <w:t xml:space="preserve"> specified and </w:t>
      </w:r>
      <w:r w:rsidR="004B359E" w:rsidRPr="007A6955">
        <w:rPr>
          <w:i/>
        </w:rPr>
        <w:t>must</w:t>
      </w:r>
      <w:r w:rsidRPr="007A6955">
        <w:t xml:space="preserve"> be stored in a template.</w:t>
      </w:r>
    </w:p>
    <w:p w14:paraId="3B0805C3" w14:textId="77777777" w:rsidR="00015ED4" w:rsidRPr="007A6955" w:rsidRDefault="000A180C" w:rsidP="009B1DFB">
      <w:pPr>
        <w:pStyle w:val="NoteIndent2"/>
        <w:keepNext/>
        <w:keepLines/>
      </w:pPr>
      <w:r>
        <w:rPr>
          <w:noProof/>
        </w:rPr>
        <w:drawing>
          <wp:inline distT="0" distB="0" distL="0" distR="0" wp14:anchorId="3B0811F9" wp14:editId="3B0811FA">
            <wp:extent cx="285750" cy="285750"/>
            <wp:effectExtent l="0" t="0" r="0" b="0"/>
            <wp:docPr id="199" name="Picture 19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C50A08" w:rsidRPr="007A6955">
        <w:rPr>
          <w:b/>
        </w:rPr>
        <w:t xml:space="preserve">NOTE: </w:t>
      </w:r>
      <w:r w:rsidR="00015ED4" w:rsidRPr="007A6955">
        <w:t xml:space="preserve">If you want to extract a subentry contained in a Multiple field, you </w:t>
      </w:r>
      <w:r w:rsidR="00015ED4" w:rsidRPr="007A6955">
        <w:rPr>
          <w:i/>
        </w:rPr>
        <w:t>must</w:t>
      </w:r>
      <w:r w:rsidR="00015ED4" w:rsidRPr="007A6955">
        <w:t xml:space="preserve"> extract the entire entry.</w:t>
      </w:r>
    </w:p>
    <w:p w14:paraId="3B0805C4" w14:textId="77777777" w:rsidR="00015ED4" w:rsidRPr="007A6955" w:rsidRDefault="00015ED4" w:rsidP="00AE737A">
      <w:pPr>
        <w:pStyle w:val="ListNumber"/>
        <w:keepNext/>
        <w:keepLines/>
        <w:numPr>
          <w:ilvl w:val="0"/>
          <w:numId w:val="30"/>
        </w:numPr>
        <w:tabs>
          <w:tab w:val="clear" w:pos="810"/>
        </w:tabs>
        <w:ind w:left="720"/>
      </w:pPr>
      <w:r w:rsidRPr="007A6955">
        <w:t>During the sort phase</w:t>
      </w:r>
      <w:r w:rsidR="00E22323" w:rsidRPr="007A6955">
        <w:t xml:space="preserve">, </w:t>
      </w:r>
      <w:r w:rsidRPr="007A6955">
        <w:t xml:space="preserve">which is indicated by the </w:t>
      </w:r>
      <w:r w:rsidR="00850AFF" w:rsidRPr="007A6955">
        <w:t>“</w:t>
      </w:r>
      <w:r w:rsidRPr="007A6955">
        <w:t>SORT BY</w:t>
      </w:r>
      <w:r w:rsidR="00850AFF" w:rsidRPr="007A6955">
        <w:t>”</w:t>
      </w:r>
      <w:r w:rsidRPr="007A6955">
        <w:t xml:space="preserve"> prompt</w:t>
      </w:r>
      <w:r w:rsidR="00E22323" w:rsidRPr="007A6955">
        <w:t xml:space="preserve">, </w:t>
      </w:r>
      <w:r w:rsidRPr="007A6955">
        <w:t xml:space="preserve">you can enter additional restrictions on the entries to be selected. If no further restrictions are required, simply accept the defaults provided at the </w:t>
      </w:r>
      <w:r w:rsidR="00850AFF" w:rsidRPr="007A6955">
        <w:t>“</w:t>
      </w:r>
      <w:r w:rsidRPr="007A6955">
        <w:t>SORT BY</w:t>
      </w:r>
      <w:r w:rsidR="00850AFF" w:rsidRPr="007A6955">
        <w:t>”</w:t>
      </w:r>
      <w:r w:rsidRPr="007A6955">
        <w:t xml:space="preserve"> and </w:t>
      </w:r>
      <w:r w:rsidR="00850AFF" w:rsidRPr="007A6955">
        <w:t>“</w:t>
      </w:r>
      <w:r w:rsidRPr="007A6955">
        <w:t>START WITH</w:t>
      </w:r>
      <w:r w:rsidR="00850AFF" w:rsidRPr="007A6955">
        <w:t>”</w:t>
      </w:r>
      <w:r w:rsidRPr="007A6955">
        <w:t xml:space="preserve"> prompts.</w:t>
      </w:r>
    </w:p>
    <w:p w14:paraId="3B0805C5" w14:textId="77777777" w:rsidR="00015ED4" w:rsidRPr="007A6955" w:rsidRDefault="00015ED4" w:rsidP="00AE737A">
      <w:pPr>
        <w:pStyle w:val="ListNumber"/>
        <w:numPr>
          <w:ilvl w:val="0"/>
          <w:numId w:val="30"/>
        </w:numPr>
        <w:tabs>
          <w:tab w:val="clear" w:pos="810"/>
        </w:tabs>
        <w:ind w:left="720"/>
      </w:pPr>
      <w:r w:rsidRPr="007A6955">
        <w:t>During the print phase</w:t>
      </w:r>
      <w:r w:rsidR="00D6474B" w:rsidRPr="007A6955">
        <w:t xml:space="preserve">, </w:t>
      </w:r>
      <w:r w:rsidRPr="007A6955">
        <w:t xml:space="preserve">which is indicated by the </w:t>
      </w:r>
      <w:r w:rsidR="00850AFF" w:rsidRPr="007A6955">
        <w:t>“</w:t>
      </w:r>
      <w:r w:rsidRPr="007A6955">
        <w:t>PRINT FIELD</w:t>
      </w:r>
      <w:r w:rsidR="00850AFF" w:rsidRPr="007A6955">
        <w:t>”</w:t>
      </w:r>
      <w:r w:rsidRPr="007A6955">
        <w:t xml:space="preserve"> prompt</w:t>
      </w:r>
      <w:r w:rsidR="00D6474B" w:rsidRPr="007A6955">
        <w:t xml:space="preserve">, </w:t>
      </w:r>
      <w:r w:rsidRPr="007A6955">
        <w:t>VA FileMan gathers the entries specified in the search and sort phases and adds the internal entry numbers of the selected entries to the SEARCH template</w:t>
      </w:r>
      <w:r w:rsidRPr="007A6955">
        <w:fldChar w:fldCharType="begin"/>
      </w:r>
      <w:r w:rsidRPr="007A6955">
        <w:instrText xml:space="preserve"> XE </w:instrText>
      </w:r>
      <w:r w:rsidR="00850AFF" w:rsidRPr="007A6955">
        <w:instrText>“</w:instrText>
      </w:r>
      <w:r w:rsidRPr="007A6955">
        <w:instrText xml:space="preserve">SEARCH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Templates:SEARCH</w:instrText>
      </w:r>
      <w:r w:rsidR="00850AFF" w:rsidRPr="007A6955">
        <w:instrText>”</w:instrText>
      </w:r>
      <w:r w:rsidRPr="007A6955">
        <w:instrText xml:space="preserve"> </w:instrText>
      </w:r>
      <w:r w:rsidRPr="007A6955">
        <w:fldChar w:fldCharType="end"/>
      </w:r>
      <w:r w:rsidRPr="007A6955">
        <w:t xml:space="preserve">. Although specifying print fields is </w:t>
      </w:r>
      <w:r w:rsidRPr="007A6955">
        <w:rPr>
          <w:i/>
        </w:rPr>
        <w:t>not</w:t>
      </w:r>
      <w:r w:rsidRPr="007A6955">
        <w:t xml:space="preserve"> required, the print process </w:t>
      </w:r>
      <w:r w:rsidR="004B359E" w:rsidRPr="007A6955">
        <w:rPr>
          <w:i/>
        </w:rPr>
        <w:t>must</w:t>
      </w:r>
      <w:r w:rsidRPr="007A6955">
        <w:t xml:space="preserve"> be run to completion. Simply press the </w:t>
      </w:r>
      <w:r w:rsidR="009C4AFF" w:rsidRPr="007A6955">
        <w:rPr>
          <w:b/>
        </w:rPr>
        <w:t>Enter</w:t>
      </w:r>
      <w:r w:rsidR="009C4AFF" w:rsidRPr="007A6955">
        <w:t xml:space="preserve"> key</w:t>
      </w:r>
      <w:r w:rsidRPr="007A6955">
        <w:t xml:space="preserve"> at the </w:t>
      </w:r>
      <w:r w:rsidR="00850AFF" w:rsidRPr="007A6955">
        <w:t>“</w:t>
      </w:r>
      <w:r w:rsidRPr="007A6955">
        <w:t>PRINT FIELD</w:t>
      </w:r>
      <w:r w:rsidR="00850AFF" w:rsidRPr="007A6955">
        <w:t>”</w:t>
      </w:r>
      <w:r w:rsidRPr="007A6955">
        <w:t xml:space="preserve"> prompt or specify actual fields to print a report of identifying information for the extracted records.</w:t>
      </w:r>
    </w:p>
    <w:p w14:paraId="3B0805C6" w14:textId="77777777" w:rsidR="00015ED4" w:rsidRPr="007A6955" w:rsidRDefault="00015ED4" w:rsidP="009B1DFB">
      <w:pPr>
        <w:pStyle w:val="BodyText"/>
        <w:keepNext/>
        <w:keepLines/>
      </w:pPr>
      <w:r w:rsidRPr="007A6955">
        <w:t>In the sample dialogue that follows, notice the sequence in which the search, sort, and print prompts appear:</w:t>
      </w:r>
    </w:p>
    <w:p w14:paraId="3B0805C7" w14:textId="5DC5021F" w:rsidR="009B1DFB" w:rsidRPr="007A6955" w:rsidRDefault="009B1DFB" w:rsidP="009B1DFB">
      <w:pPr>
        <w:pStyle w:val="Caption"/>
      </w:pPr>
      <w:bookmarkStart w:id="1627" w:name="_Toc342980934"/>
      <w:bookmarkStart w:id="1628" w:name="_Toc472602349"/>
      <w:r w:rsidRPr="007A6955">
        <w:t xml:space="preserve">Figure </w:t>
      </w:r>
      <w:r w:rsidR="000319B0">
        <w:fldChar w:fldCharType="begin"/>
      </w:r>
      <w:r w:rsidR="000319B0">
        <w:instrText xml:space="preserve"> SEQ Figure \* ARABIC </w:instrText>
      </w:r>
      <w:r w:rsidR="000319B0">
        <w:fldChar w:fldCharType="separate"/>
      </w:r>
      <w:r w:rsidR="00FA2C7D">
        <w:rPr>
          <w:noProof/>
        </w:rPr>
        <w:t>254</w:t>
      </w:r>
      <w:r w:rsidR="000319B0">
        <w:rPr>
          <w:noProof/>
        </w:rPr>
        <w:fldChar w:fldCharType="end"/>
      </w:r>
      <w:r w:rsidR="0040766B" w:rsidRPr="007A6955">
        <w:t xml:space="preserve">: </w:t>
      </w:r>
      <w:r w:rsidR="00795FD1" w:rsidRPr="007A6955">
        <w:t>Extract Tool—</w:t>
      </w:r>
      <w:r w:rsidR="0040766B" w:rsidRPr="007A6955">
        <w:t>Search, Sort, and Print options when selecting entries to e</w:t>
      </w:r>
      <w:r w:rsidRPr="007A6955">
        <w:t>xtract</w:t>
      </w:r>
      <w:bookmarkEnd w:id="1627"/>
      <w:bookmarkEnd w:id="1628"/>
    </w:p>
    <w:p w14:paraId="3B0805C8" w14:textId="77777777" w:rsidR="00015ED4" w:rsidRPr="007A6955" w:rsidRDefault="00015ED4" w:rsidP="00BA7041">
      <w:pPr>
        <w:pStyle w:val="Dialogue"/>
      </w:pPr>
      <w:r w:rsidRPr="007A6955">
        <w:t xml:space="preserve">EXTRACT FROM WHAT FILE: </w:t>
      </w:r>
      <w:r w:rsidRPr="007A6955">
        <w:rPr>
          <w:b/>
          <w:highlight w:val="yellow"/>
        </w:rPr>
        <w:t>CHANGE</w:t>
      </w:r>
    </w:p>
    <w:p w14:paraId="3B0805C9" w14:textId="77777777" w:rsidR="00015ED4" w:rsidRPr="007A6955" w:rsidRDefault="00015ED4" w:rsidP="00BA7041">
      <w:pPr>
        <w:pStyle w:val="Dialogue"/>
      </w:pPr>
    </w:p>
    <w:p w14:paraId="3B0805CA" w14:textId="77777777" w:rsidR="00015ED4" w:rsidRPr="007A6955" w:rsidRDefault="00015ED4" w:rsidP="00BA7041">
      <w:pPr>
        <w:pStyle w:val="Dialogue"/>
      </w:pPr>
      <w:r w:rsidRPr="007A6955">
        <w:t xml:space="preserve">  -A- SEARCH FOR CHANGE FIELD: </w:t>
      </w:r>
      <w:r w:rsidRPr="007A6955">
        <w:rPr>
          <w:b/>
          <w:highlight w:val="yellow"/>
        </w:rPr>
        <w:t>.01 &lt;</w:t>
      </w:r>
      <w:r w:rsidR="002A3BC0" w:rsidRPr="007A6955">
        <w:rPr>
          <w:b/>
          <w:highlight w:val="yellow"/>
        </w:rPr>
        <w:t>Enter</w:t>
      </w:r>
      <w:r w:rsidRPr="007A6955">
        <w:rPr>
          <w:b/>
          <w:highlight w:val="yellow"/>
        </w:rPr>
        <w:t>&gt;</w:t>
      </w:r>
      <w:r w:rsidR="00D6474B" w:rsidRPr="007A6955">
        <w:t xml:space="preserve"> </w:t>
      </w:r>
      <w:r w:rsidRPr="007A6955">
        <w:t>NO.</w:t>
      </w:r>
    </w:p>
    <w:p w14:paraId="3B0805CB" w14:textId="77777777" w:rsidR="00015ED4" w:rsidRPr="007A6955" w:rsidRDefault="00015ED4" w:rsidP="00BA7041">
      <w:pPr>
        <w:pStyle w:val="Dialogue"/>
      </w:pPr>
      <w:r w:rsidRPr="007A6955">
        <w:t xml:space="preserve">  -A- CONDITION: </w:t>
      </w:r>
      <w:r w:rsidRPr="007A6955">
        <w:rPr>
          <w:b/>
          <w:highlight w:val="yellow"/>
        </w:rPr>
        <w:t>LESS THAN</w:t>
      </w:r>
    </w:p>
    <w:p w14:paraId="3B0805CC" w14:textId="77777777" w:rsidR="00015ED4" w:rsidRPr="007A6955" w:rsidRDefault="00015ED4" w:rsidP="00BA7041">
      <w:pPr>
        <w:pStyle w:val="Dialogue"/>
      </w:pPr>
      <w:r w:rsidRPr="007A6955">
        <w:t xml:space="preserve">  -A- LESS THAN: </w:t>
      </w:r>
      <w:r w:rsidRPr="007A6955">
        <w:rPr>
          <w:b/>
          <w:highlight w:val="yellow"/>
        </w:rPr>
        <w:t>900</w:t>
      </w:r>
    </w:p>
    <w:p w14:paraId="3B0805CD" w14:textId="77777777" w:rsidR="00015ED4" w:rsidRPr="007A6955" w:rsidRDefault="00015ED4" w:rsidP="00BA7041">
      <w:pPr>
        <w:pStyle w:val="Dialogue"/>
      </w:pPr>
    </w:p>
    <w:p w14:paraId="3B0805CE" w14:textId="77777777" w:rsidR="00015ED4" w:rsidRPr="007A6955" w:rsidRDefault="00015ED4" w:rsidP="00BA7041">
      <w:pPr>
        <w:pStyle w:val="Dialogue"/>
      </w:pPr>
      <w:r w:rsidRPr="007A6955">
        <w:t xml:space="preserve">  -B- SEARCH FOR CHANGE FIELD: </w:t>
      </w:r>
      <w:r w:rsidRPr="007A6955">
        <w:rPr>
          <w:b/>
          <w:highlight w:val="yellow"/>
        </w:rPr>
        <w:t>&lt;</w:t>
      </w:r>
      <w:r w:rsidR="002A3BC0" w:rsidRPr="007A6955">
        <w:rPr>
          <w:b/>
          <w:highlight w:val="yellow"/>
        </w:rPr>
        <w:t>Enter</w:t>
      </w:r>
      <w:r w:rsidRPr="007A6955">
        <w:rPr>
          <w:b/>
          <w:highlight w:val="yellow"/>
        </w:rPr>
        <w:t>&gt;</w:t>
      </w:r>
    </w:p>
    <w:p w14:paraId="3B0805CF" w14:textId="77777777" w:rsidR="00015ED4" w:rsidRPr="007A6955" w:rsidRDefault="00015ED4" w:rsidP="00BA7041">
      <w:pPr>
        <w:pStyle w:val="Dialogue"/>
      </w:pPr>
    </w:p>
    <w:p w14:paraId="3B0805D0" w14:textId="77777777" w:rsidR="00015ED4" w:rsidRPr="007A6955" w:rsidRDefault="00015ED4" w:rsidP="00BA7041">
      <w:pPr>
        <w:pStyle w:val="Dialogue"/>
      </w:pPr>
      <w:r w:rsidRPr="007A6955">
        <w:t xml:space="preserve">  IF: A// </w:t>
      </w:r>
      <w:r w:rsidRPr="007A6955">
        <w:rPr>
          <w:b/>
          <w:highlight w:val="yellow"/>
        </w:rPr>
        <w:t>&lt;</w:t>
      </w:r>
      <w:r w:rsidR="002A3BC0" w:rsidRPr="007A6955">
        <w:rPr>
          <w:b/>
          <w:highlight w:val="yellow"/>
        </w:rPr>
        <w:t>Enter</w:t>
      </w:r>
      <w:r w:rsidRPr="007A6955">
        <w:rPr>
          <w:b/>
          <w:highlight w:val="yellow"/>
        </w:rPr>
        <w:t>&gt;</w:t>
      </w:r>
      <w:r w:rsidRPr="007A6955">
        <w:t xml:space="preserve">  NO. LESS THAN 900</w:t>
      </w:r>
    </w:p>
    <w:p w14:paraId="3B0805D1" w14:textId="77777777" w:rsidR="00015ED4" w:rsidRPr="007A6955" w:rsidRDefault="00015ED4" w:rsidP="00BA7041">
      <w:pPr>
        <w:pStyle w:val="Dialogue"/>
      </w:pPr>
    </w:p>
    <w:p w14:paraId="3B0805D2" w14:textId="77777777" w:rsidR="00015ED4" w:rsidRPr="007A6955" w:rsidRDefault="00015ED4" w:rsidP="00BA7041">
      <w:pPr>
        <w:pStyle w:val="Dialogue"/>
      </w:pPr>
      <w:r w:rsidRPr="007A6955">
        <w:t xml:space="preserve">STORE RESULTS OF SEARCH IN TEMPLATE: </w:t>
      </w:r>
      <w:r w:rsidRPr="007A6955">
        <w:rPr>
          <w:b/>
          <w:highlight w:val="yellow"/>
        </w:rPr>
        <w:t>ZZTEST TEMPLATE</w:t>
      </w:r>
    </w:p>
    <w:p w14:paraId="3B0805D3" w14:textId="77777777" w:rsidR="00015ED4" w:rsidRPr="007A6955" w:rsidRDefault="00015ED4" w:rsidP="00BA7041">
      <w:pPr>
        <w:pStyle w:val="Dialogue"/>
      </w:pPr>
      <w:r w:rsidRPr="007A6955">
        <w:t xml:space="preserve"> Are you adding </w:t>
      </w:r>
      <w:r w:rsidR="00850AFF" w:rsidRPr="007A6955">
        <w:t>‘</w:t>
      </w:r>
      <w:r w:rsidRPr="007A6955">
        <w:t>ZZTEST TEMPLATE</w:t>
      </w:r>
      <w:r w:rsidR="00850AFF" w:rsidRPr="007A6955">
        <w:t>’</w:t>
      </w:r>
      <w:r w:rsidRPr="007A6955">
        <w:t xml:space="preserve"> as a new SORT TEMPLATE?  No// </w:t>
      </w:r>
      <w:r w:rsidRPr="007A6955">
        <w:rPr>
          <w:b/>
          <w:highlight w:val="yellow"/>
        </w:rPr>
        <w:t>Y &lt;</w:t>
      </w:r>
      <w:r w:rsidR="002A3BC0" w:rsidRPr="007A6955">
        <w:rPr>
          <w:b/>
          <w:highlight w:val="yellow"/>
        </w:rPr>
        <w:t>Enter</w:t>
      </w:r>
      <w:r w:rsidRPr="007A6955">
        <w:rPr>
          <w:b/>
          <w:highlight w:val="yellow"/>
        </w:rPr>
        <w:t>&gt;</w:t>
      </w:r>
      <w:r w:rsidR="00D6474B" w:rsidRPr="007A6955">
        <w:t xml:space="preserve"> </w:t>
      </w:r>
      <w:r w:rsidRPr="007A6955">
        <w:t>(Yes)</w:t>
      </w:r>
    </w:p>
    <w:p w14:paraId="3B0805D4" w14:textId="77777777" w:rsidR="00015ED4" w:rsidRPr="007A6955" w:rsidRDefault="00015ED4" w:rsidP="00BA7041">
      <w:pPr>
        <w:pStyle w:val="Dialogue"/>
      </w:pPr>
    </w:p>
    <w:p w14:paraId="3B0805D5" w14:textId="77777777" w:rsidR="00015ED4" w:rsidRPr="007A6955" w:rsidRDefault="00015ED4" w:rsidP="00BA7041">
      <w:pPr>
        <w:pStyle w:val="Dialogue"/>
      </w:pPr>
      <w:r w:rsidRPr="007A6955">
        <w:t xml:space="preserve">SORT BY: </w:t>
      </w:r>
      <w:r w:rsidRPr="007A6955">
        <w:rPr>
          <w:b/>
          <w:highlight w:val="yellow"/>
        </w:rPr>
        <w:t>VERSION</w:t>
      </w:r>
    </w:p>
    <w:p w14:paraId="3B0805D6" w14:textId="77777777" w:rsidR="00015ED4" w:rsidRPr="007A6955" w:rsidRDefault="00015ED4" w:rsidP="00BA7041">
      <w:pPr>
        <w:pStyle w:val="Dialogue"/>
      </w:pPr>
      <w:r w:rsidRPr="007A6955">
        <w:t xml:space="preserve">START WITH VERSION: FIRST// </w:t>
      </w:r>
      <w:r w:rsidRPr="007A6955">
        <w:rPr>
          <w:b/>
          <w:highlight w:val="yellow"/>
        </w:rPr>
        <w:t>&lt;</w:t>
      </w:r>
      <w:r w:rsidR="002A3BC0" w:rsidRPr="007A6955">
        <w:rPr>
          <w:b/>
          <w:highlight w:val="yellow"/>
        </w:rPr>
        <w:t>Enter</w:t>
      </w:r>
      <w:r w:rsidRPr="007A6955">
        <w:rPr>
          <w:b/>
          <w:highlight w:val="yellow"/>
        </w:rPr>
        <w:t>&gt;</w:t>
      </w:r>
    </w:p>
    <w:p w14:paraId="3B0805D7" w14:textId="77777777" w:rsidR="00015ED4" w:rsidRPr="007A6955" w:rsidRDefault="00015ED4" w:rsidP="00BA7041">
      <w:pPr>
        <w:pStyle w:val="Dialogue"/>
      </w:pPr>
      <w:r w:rsidRPr="007A6955">
        <w:t xml:space="preserve">  WITHIN VERSION, SORT BY: </w:t>
      </w:r>
      <w:r w:rsidRPr="007A6955">
        <w:rPr>
          <w:b/>
          <w:highlight w:val="yellow"/>
        </w:rPr>
        <w:t>&lt;</w:t>
      </w:r>
      <w:r w:rsidR="002A3BC0" w:rsidRPr="007A6955">
        <w:rPr>
          <w:b/>
          <w:highlight w:val="yellow"/>
        </w:rPr>
        <w:t>Enter</w:t>
      </w:r>
      <w:r w:rsidRPr="007A6955">
        <w:rPr>
          <w:b/>
          <w:highlight w:val="yellow"/>
        </w:rPr>
        <w:t>&gt;</w:t>
      </w:r>
    </w:p>
    <w:p w14:paraId="3B0805D8" w14:textId="77777777" w:rsidR="00015ED4" w:rsidRPr="007A6955" w:rsidRDefault="00015ED4" w:rsidP="00BA7041">
      <w:pPr>
        <w:pStyle w:val="Dialogue"/>
      </w:pPr>
      <w:r w:rsidRPr="007A6955">
        <w:t xml:space="preserve">FIRST PRINT FIELD: </w:t>
      </w:r>
      <w:r w:rsidRPr="007A6955">
        <w:rPr>
          <w:b/>
          <w:highlight w:val="yellow"/>
        </w:rPr>
        <w:t>.01 &lt;</w:t>
      </w:r>
      <w:r w:rsidR="002A3BC0" w:rsidRPr="007A6955">
        <w:rPr>
          <w:b/>
          <w:highlight w:val="yellow"/>
        </w:rPr>
        <w:t>Enter</w:t>
      </w:r>
      <w:r w:rsidRPr="007A6955">
        <w:rPr>
          <w:b/>
          <w:highlight w:val="yellow"/>
        </w:rPr>
        <w:t>&gt;</w:t>
      </w:r>
      <w:r w:rsidR="00D917B5" w:rsidRPr="007A6955">
        <w:t xml:space="preserve"> NO.</w:t>
      </w:r>
    </w:p>
    <w:p w14:paraId="3B0805D9" w14:textId="77777777" w:rsidR="00015ED4" w:rsidRPr="007A6955" w:rsidRDefault="00015ED4" w:rsidP="00BA7041">
      <w:pPr>
        <w:pStyle w:val="Dialogue"/>
      </w:pPr>
      <w:r w:rsidRPr="007A6955">
        <w:t xml:space="preserve">THEN PRINT FIELD: </w:t>
      </w:r>
      <w:r w:rsidRPr="007A6955">
        <w:rPr>
          <w:b/>
          <w:highlight w:val="yellow"/>
        </w:rPr>
        <w:t>VERSION</w:t>
      </w:r>
    </w:p>
    <w:p w14:paraId="3B0805DA" w14:textId="77777777" w:rsidR="00015ED4" w:rsidRPr="007A6955" w:rsidRDefault="00015ED4" w:rsidP="00BA7041">
      <w:pPr>
        <w:pStyle w:val="Dialogue"/>
      </w:pPr>
      <w:r w:rsidRPr="007A6955">
        <w:t xml:space="preserve">THEN PRINT FIELD: </w:t>
      </w:r>
      <w:r w:rsidRPr="007A6955">
        <w:rPr>
          <w:b/>
          <w:highlight w:val="yellow"/>
        </w:rPr>
        <w:t>PROGRAMMER</w:t>
      </w:r>
    </w:p>
    <w:p w14:paraId="3B0805DB" w14:textId="77777777" w:rsidR="00015ED4" w:rsidRPr="007A6955" w:rsidRDefault="00015ED4" w:rsidP="00BA7041">
      <w:pPr>
        <w:pStyle w:val="Dialogue"/>
      </w:pPr>
      <w:r w:rsidRPr="007A6955">
        <w:t xml:space="preserve">THEN PRINT FIELD: </w:t>
      </w:r>
      <w:r w:rsidRPr="007A6955">
        <w:rPr>
          <w:b/>
          <w:highlight w:val="yellow"/>
        </w:rPr>
        <w:t>&lt;</w:t>
      </w:r>
      <w:r w:rsidR="002A3BC0" w:rsidRPr="007A6955">
        <w:rPr>
          <w:b/>
          <w:highlight w:val="yellow"/>
        </w:rPr>
        <w:t>Enter</w:t>
      </w:r>
      <w:r w:rsidRPr="007A6955">
        <w:rPr>
          <w:b/>
          <w:highlight w:val="yellow"/>
        </w:rPr>
        <w:t>&gt;</w:t>
      </w:r>
    </w:p>
    <w:p w14:paraId="3B0805DC" w14:textId="77777777" w:rsidR="00015ED4" w:rsidRPr="007A6955" w:rsidRDefault="00015ED4" w:rsidP="00BA7041">
      <w:pPr>
        <w:pStyle w:val="Dialogue"/>
      </w:pPr>
      <w:r w:rsidRPr="007A6955">
        <w:t xml:space="preserve">HEADING: CHANGE EXTRACT SEARCH Replace </w:t>
      </w:r>
      <w:r w:rsidRPr="007A6955">
        <w:rPr>
          <w:b/>
          <w:highlight w:val="yellow"/>
        </w:rPr>
        <w:t>&lt;</w:t>
      </w:r>
      <w:r w:rsidR="002A3BC0" w:rsidRPr="007A6955">
        <w:rPr>
          <w:b/>
          <w:highlight w:val="yellow"/>
        </w:rPr>
        <w:t>Enter</w:t>
      </w:r>
      <w:r w:rsidRPr="007A6955">
        <w:rPr>
          <w:b/>
          <w:highlight w:val="yellow"/>
        </w:rPr>
        <w:t>&gt;</w:t>
      </w:r>
    </w:p>
    <w:p w14:paraId="3B0805DD" w14:textId="77777777" w:rsidR="00015ED4" w:rsidRPr="007A6955" w:rsidRDefault="00015ED4" w:rsidP="00BA7041">
      <w:pPr>
        <w:pStyle w:val="Dialogue"/>
      </w:pPr>
      <w:r w:rsidRPr="007A6955">
        <w:t xml:space="preserve">DEVICE: </w:t>
      </w:r>
      <w:r w:rsidRPr="007A6955">
        <w:rPr>
          <w:b/>
          <w:highlight w:val="yellow"/>
        </w:rPr>
        <w:t>&lt;</w:t>
      </w:r>
      <w:r w:rsidR="002A3BC0" w:rsidRPr="007A6955">
        <w:rPr>
          <w:b/>
          <w:highlight w:val="yellow"/>
        </w:rPr>
        <w:t>Enter</w:t>
      </w:r>
      <w:r w:rsidRPr="007A6955">
        <w:rPr>
          <w:b/>
          <w:highlight w:val="yellow"/>
        </w:rPr>
        <w:t>&gt;</w:t>
      </w:r>
    </w:p>
    <w:p w14:paraId="3B0805DE" w14:textId="77777777" w:rsidR="00015ED4" w:rsidRPr="007A6955" w:rsidRDefault="00015ED4" w:rsidP="009B1DFB">
      <w:pPr>
        <w:pStyle w:val="BodyText6"/>
      </w:pPr>
    </w:p>
    <w:p w14:paraId="3B0805DF" w14:textId="77777777" w:rsidR="00015ED4" w:rsidRPr="007A6955" w:rsidRDefault="00015ED4" w:rsidP="009B1DFB">
      <w:pPr>
        <w:pStyle w:val="BodyText"/>
        <w:keepNext/>
        <w:keepLines/>
      </w:pPr>
      <w:r w:rsidRPr="007A6955">
        <w:t>The resulting output looks like:</w:t>
      </w:r>
    </w:p>
    <w:p w14:paraId="3B0805E0" w14:textId="64802D38" w:rsidR="009B1DFB" w:rsidRPr="007A6955" w:rsidRDefault="009B1DFB" w:rsidP="009B1DFB">
      <w:pPr>
        <w:pStyle w:val="Caption"/>
      </w:pPr>
      <w:bookmarkStart w:id="1629" w:name="_Toc342980935"/>
      <w:bookmarkStart w:id="1630" w:name="_Toc472602350"/>
      <w:r w:rsidRPr="007A6955">
        <w:t xml:space="preserve">Figure </w:t>
      </w:r>
      <w:r w:rsidR="000319B0">
        <w:fldChar w:fldCharType="begin"/>
      </w:r>
      <w:r w:rsidR="000319B0">
        <w:instrText xml:space="preserve"> SEQ Figure \* ARABIC </w:instrText>
      </w:r>
      <w:r w:rsidR="000319B0">
        <w:fldChar w:fldCharType="separate"/>
      </w:r>
      <w:r w:rsidR="00FA2C7D">
        <w:rPr>
          <w:noProof/>
        </w:rPr>
        <w:t>255</w:t>
      </w:r>
      <w:r w:rsidR="000319B0">
        <w:rPr>
          <w:noProof/>
        </w:rPr>
        <w:fldChar w:fldCharType="end"/>
      </w:r>
      <w:r w:rsidR="0040766B" w:rsidRPr="007A6955">
        <w:t xml:space="preserve">: </w:t>
      </w:r>
      <w:r w:rsidR="00795FD1" w:rsidRPr="007A6955">
        <w:t>Extract Tool—</w:t>
      </w:r>
      <w:r w:rsidR="0040766B" w:rsidRPr="007A6955">
        <w:t>Select entries to extract o</w:t>
      </w:r>
      <w:r w:rsidRPr="007A6955">
        <w:t>utput</w:t>
      </w:r>
      <w:bookmarkEnd w:id="1629"/>
      <w:bookmarkEnd w:id="1630"/>
    </w:p>
    <w:p w14:paraId="3B0805E1" w14:textId="77777777" w:rsidR="00015ED4" w:rsidRPr="007A6955" w:rsidRDefault="00015ED4" w:rsidP="00BA7041">
      <w:pPr>
        <w:pStyle w:val="Dialogue"/>
      </w:pPr>
      <w:r w:rsidRPr="007A6955">
        <w:t>CHANGE EXTRACT SEARCH                 AUG 30, 1992  10:59   PAGE 1</w:t>
      </w:r>
    </w:p>
    <w:p w14:paraId="3B0805E2" w14:textId="77777777" w:rsidR="00015ED4" w:rsidRPr="007A6955" w:rsidRDefault="00015ED4" w:rsidP="00BA7041">
      <w:pPr>
        <w:pStyle w:val="Dialogue"/>
      </w:pPr>
      <w:r w:rsidRPr="007A6955">
        <w:t>NO.          VERSION            PROGRAMMER</w:t>
      </w:r>
    </w:p>
    <w:p w14:paraId="3B0805E3" w14:textId="77777777" w:rsidR="00015ED4" w:rsidRPr="007A6955" w:rsidRDefault="00015ED4" w:rsidP="00BA7041">
      <w:pPr>
        <w:pStyle w:val="Dialogue"/>
      </w:pPr>
      <w:r w:rsidRPr="007A6955">
        <w:t>------------------------------------------------------------------</w:t>
      </w:r>
    </w:p>
    <w:p w14:paraId="3B0805E4" w14:textId="77777777" w:rsidR="00015ED4" w:rsidRPr="007A6955" w:rsidRDefault="00015ED4" w:rsidP="00BA7041">
      <w:pPr>
        <w:pStyle w:val="Dialogue"/>
      </w:pPr>
    </w:p>
    <w:p w14:paraId="3B0805E5" w14:textId="77777777" w:rsidR="00015ED4" w:rsidRPr="007A6955" w:rsidRDefault="00015ED4" w:rsidP="00BA7041">
      <w:pPr>
        <w:pStyle w:val="Dialogue"/>
      </w:pPr>
      <w:r w:rsidRPr="007A6955">
        <w:t xml:space="preserve">101          17.10              </w:t>
      </w:r>
      <w:r w:rsidR="002F2BC4" w:rsidRPr="007A6955">
        <w:t>FMPROGRAMMER</w:t>
      </w:r>
      <w:r w:rsidR="00AA0E95" w:rsidRPr="007A6955">
        <w:t>,25</w:t>
      </w:r>
    </w:p>
    <w:p w14:paraId="3B0805E6" w14:textId="77777777" w:rsidR="00015ED4" w:rsidRPr="007A6955" w:rsidRDefault="00015ED4" w:rsidP="00BA7041">
      <w:pPr>
        <w:pStyle w:val="Dialogue"/>
      </w:pPr>
      <w:r w:rsidRPr="007A6955">
        <w:t xml:space="preserve">102          17.32          </w:t>
      </w:r>
      <w:r w:rsidR="002F2BC4" w:rsidRPr="007A6955">
        <w:t xml:space="preserve">    FMPROGRAMMER</w:t>
      </w:r>
      <w:r w:rsidR="00AA0E95" w:rsidRPr="007A6955">
        <w:t>,26</w:t>
      </w:r>
    </w:p>
    <w:p w14:paraId="3B0805E7" w14:textId="77777777" w:rsidR="00015ED4" w:rsidRPr="007A6955" w:rsidRDefault="00015ED4" w:rsidP="00BA7041">
      <w:pPr>
        <w:pStyle w:val="Dialogue"/>
      </w:pPr>
      <w:r w:rsidRPr="007A6955">
        <w:t xml:space="preserve">103          17.35              </w:t>
      </w:r>
      <w:r w:rsidR="00AA0E95" w:rsidRPr="007A6955">
        <w:t>FMP</w:t>
      </w:r>
      <w:r w:rsidR="002F2BC4" w:rsidRPr="007A6955">
        <w:t>ROGRAMMER</w:t>
      </w:r>
      <w:r w:rsidR="00AA0E95" w:rsidRPr="007A6955">
        <w:t>,26</w:t>
      </w:r>
    </w:p>
    <w:p w14:paraId="3B0805E8" w14:textId="77777777" w:rsidR="00015ED4" w:rsidRPr="007A6955" w:rsidRDefault="00015ED4" w:rsidP="00BA7041">
      <w:pPr>
        <w:pStyle w:val="Dialogue"/>
      </w:pPr>
      <w:r w:rsidRPr="007A6955">
        <w:t xml:space="preserve">    3 MATCHES FOUND.</w:t>
      </w:r>
    </w:p>
    <w:p w14:paraId="3B0805E9" w14:textId="77777777" w:rsidR="00015ED4" w:rsidRPr="007A6955" w:rsidRDefault="00015ED4" w:rsidP="009B1DFB">
      <w:pPr>
        <w:pStyle w:val="BodyText6"/>
      </w:pPr>
    </w:p>
    <w:p w14:paraId="3B0805EA" w14:textId="017C7875" w:rsidR="00015ED4" w:rsidRPr="007A6955" w:rsidRDefault="00015ED4" w:rsidP="009B1DFB">
      <w:pPr>
        <w:pStyle w:val="BodyText"/>
        <w:keepNext/>
        <w:keepLines/>
      </w:pPr>
      <w:r w:rsidRPr="007A6955">
        <w:t>After you use this option, VA FileMan marks the ARCHIVAL ACTIVITY file</w:t>
      </w:r>
      <w:r w:rsidR="00440F6B" w:rsidRPr="007A6955">
        <w:t xml:space="preserve"> (#1.11)</w:t>
      </w:r>
      <w:r w:rsidR="00440F6B" w:rsidRPr="007A6955">
        <w:fldChar w:fldCharType="begin"/>
      </w:r>
      <w:r w:rsidR="00440F6B" w:rsidRPr="007A6955">
        <w:instrText xml:space="preserve"> XE </w:instrText>
      </w:r>
      <w:r w:rsidR="00850AFF" w:rsidRPr="007A6955">
        <w:instrText>“</w:instrText>
      </w:r>
      <w:r w:rsidR="00440F6B" w:rsidRPr="007A6955">
        <w:instrText>ARCHIVAL ACTIVITY File (#1.11)</w:instrText>
      </w:r>
      <w:r w:rsidR="00850AFF" w:rsidRPr="007A6955">
        <w:instrText>”</w:instrText>
      </w:r>
      <w:r w:rsidR="00440F6B" w:rsidRPr="007A6955">
        <w:instrText xml:space="preserve"> </w:instrText>
      </w:r>
      <w:r w:rsidR="00440F6B" w:rsidRPr="007A6955">
        <w:fldChar w:fldCharType="end"/>
      </w:r>
      <w:r w:rsidR="00440F6B" w:rsidRPr="007A6955">
        <w:fldChar w:fldCharType="begin"/>
      </w:r>
      <w:r w:rsidR="00440F6B" w:rsidRPr="007A6955">
        <w:instrText xml:space="preserve"> XE </w:instrText>
      </w:r>
      <w:r w:rsidR="00850AFF" w:rsidRPr="007A6955">
        <w:instrText>“</w:instrText>
      </w:r>
      <w:r w:rsidR="00440F6B" w:rsidRPr="007A6955">
        <w:instrText>Files:ARCHIVAL ACTIVITY (#1.11)</w:instrText>
      </w:r>
      <w:r w:rsidR="00850AFF" w:rsidRPr="007A6955">
        <w:instrText>”</w:instrText>
      </w:r>
      <w:r w:rsidR="00440F6B" w:rsidRPr="007A6955">
        <w:instrText xml:space="preserve"> </w:instrText>
      </w:r>
      <w:r w:rsidR="00440F6B" w:rsidRPr="007A6955">
        <w:fldChar w:fldCharType="end"/>
      </w:r>
      <w:r w:rsidRPr="007A6955">
        <w:t xml:space="preserve"> entry with a status of SELECTED. If an unfinished extract activity exists for a file and you select this same file for a subsequent extract activity, you see the message</w:t>
      </w:r>
      <w:r w:rsidR="006F5F3A" w:rsidRPr="007A6955">
        <w:t xml:space="preserve"> shown in </w:t>
      </w:r>
      <w:r w:rsidR="006F5F3A" w:rsidRPr="007A6955">
        <w:rPr>
          <w:color w:val="0000FF"/>
          <w:u w:val="single"/>
        </w:rPr>
        <w:fldChar w:fldCharType="begin"/>
      </w:r>
      <w:r w:rsidR="006F5F3A" w:rsidRPr="007A6955">
        <w:rPr>
          <w:color w:val="0000FF"/>
          <w:u w:val="single"/>
        </w:rPr>
        <w:instrText xml:space="preserve"> REF _Ref389635027 \h  \* MERGEFORMAT </w:instrText>
      </w:r>
      <w:r w:rsidR="006F5F3A" w:rsidRPr="007A6955">
        <w:rPr>
          <w:color w:val="0000FF"/>
          <w:u w:val="single"/>
        </w:rPr>
      </w:r>
      <w:r w:rsidR="006F5F3A" w:rsidRPr="007A6955">
        <w:rPr>
          <w:color w:val="0000FF"/>
          <w:u w:val="single"/>
        </w:rPr>
        <w:fldChar w:fldCharType="separate"/>
      </w:r>
      <w:r w:rsidR="00FA2C7D" w:rsidRPr="00FA2C7D">
        <w:rPr>
          <w:color w:val="0000FF"/>
          <w:u w:val="single"/>
        </w:rPr>
        <w:t>Figure 256</w:t>
      </w:r>
      <w:r w:rsidR="006F5F3A" w:rsidRPr="007A6955">
        <w:rPr>
          <w:color w:val="0000FF"/>
          <w:u w:val="single"/>
        </w:rPr>
        <w:fldChar w:fldCharType="end"/>
      </w:r>
      <w:r w:rsidRPr="007A6955">
        <w:t>:</w:t>
      </w:r>
    </w:p>
    <w:p w14:paraId="3B0805EB" w14:textId="7237CBFA" w:rsidR="009B1DFB" w:rsidRPr="007A6955" w:rsidRDefault="009B1DFB" w:rsidP="009B1DFB">
      <w:pPr>
        <w:pStyle w:val="Caption"/>
      </w:pPr>
      <w:bookmarkStart w:id="1631" w:name="_Ref389635027"/>
      <w:bookmarkStart w:id="1632" w:name="_Toc342980936"/>
      <w:bookmarkStart w:id="1633" w:name="_Toc472602351"/>
      <w:r w:rsidRPr="007A6955">
        <w:t xml:space="preserve">Figure </w:t>
      </w:r>
      <w:r w:rsidR="000319B0">
        <w:fldChar w:fldCharType="begin"/>
      </w:r>
      <w:r w:rsidR="000319B0">
        <w:instrText xml:space="preserve"> SEQ Figure \* ARABIC </w:instrText>
      </w:r>
      <w:r w:rsidR="000319B0">
        <w:fldChar w:fldCharType="separate"/>
      </w:r>
      <w:r w:rsidR="00FA2C7D">
        <w:rPr>
          <w:noProof/>
        </w:rPr>
        <w:t>256</w:t>
      </w:r>
      <w:r w:rsidR="000319B0">
        <w:rPr>
          <w:noProof/>
        </w:rPr>
        <w:fldChar w:fldCharType="end"/>
      </w:r>
      <w:bookmarkEnd w:id="1631"/>
      <w:r w:rsidRPr="007A6955">
        <w:t xml:space="preserve">: </w:t>
      </w:r>
      <w:r w:rsidR="00795FD1" w:rsidRPr="007A6955">
        <w:t>Extract Tool—</w:t>
      </w:r>
      <w:r w:rsidRPr="007A6955">
        <w:t>Example of a</w:t>
      </w:r>
      <w:r w:rsidR="0040766B" w:rsidRPr="007A6955">
        <w:t xml:space="preserve"> n</w:t>
      </w:r>
      <w:r w:rsidRPr="007A6955">
        <w:t xml:space="preserve">otice </w:t>
      </w:r>
      <w:r w:rsidR="0040766B" w:rsidRPr="007A6955">
        <w:t>regarding an outstanding extract a</w:t>
      </w:r>
      <w:r w:rsidRPr="007A6955">
        <w:t>ctivity</w:t>
      </w:r>
      <w:bookmarkEnd w:id="1632"/>
      <w:bookmarkEnd w:id="1633"/>
    </w:p>
    <w:p w14:paraId="3B0805EC" w14:textId="77777777" w:rsidR="00015ED4" w:rsidRPr="007A6955" w:rsidRDefault="00015ED4" w:rsidP="00BA7041">
      <w:pPr>
        <w:pStyle w:val="Dialogue"/>
      </w:pPr>
      <w:r w:rsidRPr="007A6955">
        <w:t xml:space="preserve">    There is already an outstanding </w:t>
      </w:r>
      <w:r w:rsidRPr="007A6955">
        <w:rPr>
          <w:i/>
        </w:rPr>
        <w:t>extract</w:t>
      </w:r>
      <w:r w:rsidRPr="007A6955">
        <w:t xml:space="preserve"> activity.</w:t>
      </w:r>
    </w:p>
    <w:p w14:paraId="3B0805ED" w14:textId="77777777" w:rsidR="00015ED4" w:rsidRPr="007A6955" w:rsidRDefault="00015ED4" w:rsidP="00BA7041">
      <w:pPr>
        <w:pStyle w:val="Dialogue"/>
      </w:pPr>
      <w:r w:rsidRPr="007A6955">
        <w:t xml:space="preserve">    Please finish it or CANCEL it.</w:t>
      </w:r>
    </w:p>
    <w:p w14:paraId="3B0805EE" w14:textId="77777777" w:rsidR="00015ED4" w:rsidRPr="007A6955" w:rsidRDefault="00015ED4" w:rsidP="009B1DFB">
      <w:pPr>
        <w:pStyle w:val="BodyText6"/>
      </w:pPr>
    </w:p>
    <w:p w14:paraId="3B0805EF" w14:textId="77777777" w:rsidR="00015ED4" w:rsidRPr="007A6955" w:rsidRDefault="00015ED4" w:rsidP="004B359E">
      <w:pPr>
        <w:pStyle w:val="BodyText"/>
      </w:pPr>
      <w:r w:rsidRPr="007A6955">
        <w:t>Since the ARCHIVAL ACTIVITY file</w:t>
      </w:r>
      <w:r w:rsidR="00440F6B" w:rsidRPr="007A6955">
        <w:t xml:space="preserve"> (#1.11)</w:t>
      </w:r>
      <w:r w:rsidR="00440F6B" w:rsidRPr="007A6955">
        <w:fldChar w:fldCharType="begin"/>
      </w:r>
      <w:r w:rsidR="00440F6B" w:rsidRPr="007A6955">
        <w:instrText xml:space="preserve"> XE </w:instrText>
      </w:r>
      <w:r w:rsidR="00850AFF" w:rsidRPr="007A6955">
        <w:instrText>“</w:instrText>
      </w:r>
      <w:r w:rsidR="00440F6B" w:rsidRPr="007A6955">
        <w:instrText>ARCHIVAL ACTIVITY File (#1.11)</w:instrText>
      </w:r>
      <w:r w:rsidR="00850AFF" w:rsidRPr="007A6955">
        <w:instrText>”</w:instrText>
      </w:r>
      <w:r w:rsidR="00440F6B" w:rsidRPr="007A6955">
        <w:instrText xml:space="preserve"> </w:instrText>
      </w:r>
      <w:r w:rsidR="00440F6B" w:rsidRPr="007A6955">
        <w:fldChar w:fldCharType="end"/>
      </w:r>
      <w:r w:rsidR="00440F6B" w:rsidRPr="007A6955">
        <w:fldChar w:fldCharType="begin"/>
      </w:r>
      <w:r w:rsidR="00440F6B" w:rsidRPr="007A6955">
        <w:instrText xml:space="preserve"> XE </w:instrText>
      </w:r>
      <w:r w:rsidR="00850AFF" w:rsidRPr="007A6955">
        <w:instrText>“</w:instrText>
      </w:r>
      <w:r w:rsidR="00440F6B" w:rsidRPr="007A6955">
        <w:instrText>Files:ARCHIVAL ACTIVITY (#1.11)</w:instrText>
      </w:r>
      <w:r w:rsidR="00850AFF" w:rsidRPr="007A6955">
        <w:instrText>”</w:instrText>
      </w:r>
      <w:r w:rsidR="00440F6B" w:rsidRPr="007A6955">
        <w:instrText xml:space="preserve"> </w:instrText>
      </w:r>
      <w:r w:rsidR="00440F6B" w:rsidRPr="007A6955">
        <w:fldChar w:fldCharType="end"/>
      </w:r>
      <w:r w:rsidRPr="007A6955">
        <w:t xml:space="preserve"> maintains a record of both your extract and archiving activities, you see the italicized word </w:t>
      </w:r>
      <w:r w:rsidRPr="007A6955">
        <w:rPr>
          <w:i/>
        </w:rPr>
        <w:t>archiving</w:t>
      </w:r>
      <w:r w:rsidRPr="007A6955">
        <w:t xml:space="preserve"> whenever the outstanding file activity is an archiving one. To add or delete entries from the SEARCH/SORT template</w:t>
      </w:r>
      <w:r w:rsidRPr="007A6955">
        <w:fldChar w:fldCharType="begin"/>
      </w:r>
      <w:r w:rsidRPr="007A6955">
        <w:instrText xml:space="preserve"> XE </w:instrText>
      </w:r>
      <w:r w:rsidR="00850AFF" w:rsidRPr="007A6955">
        <w:instrText>“</w:instrText>
      </w:r>
      <w:r w:rsidRPr="007A6955">
        <w:instrText xml:space="preserve">SEARCH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Templates:SEARCH</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560525" w:rsidRPr="007A6955">
        <w:instrText>SORT T</w:instrText>
      </w:r>
      <w:r w:rsidRPr="007A6955">
        <w:instrTex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Templates:SORT</w:instrText>
      </w:r>
      <w:r w:rsidR="00850AFF" w:rsidRPr="007A6955">
        <w:instrText>”</w:instrText>
      </w:r>
      <w:r w:rsidRPr="007A6955">
        <w:instrText xml:space="preserve"> </w:instrText>
      </w:r>
      <w:r w:rsidRPr="007A6955">
        <w:fldChar w:fldCharType="end"/>
      </w:r>
      <w:r w:rsidRPr="007A6955">
        <w:t xml:space="preserve"> you just created, use the Add/Delete Selected Entries option</w:t>
      </w:r>
      <w:r w:rsidRPr="007A6955">
        <w:fldChar w:fldCharType="begin"/>
      </w:r>
      <w:r w:rsidRPr="007A6955">
        <w:instrText xml:space="preserve"> XE </w:instrText>
      </w:r>
      <w:r w:rsidR="00850AFF" w:rsidRPr="007A6955">
        <w:instrText>“</w:instrText>
      </w:r>
      <w:r w:rsidRPr="007A6955">
        <w:instrText>Add/Delete Selected Entries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Options:Add/Delete Selected Entries</w:instrText>
      </w:r>
      <w:r w:rsidR="00850AFF" w:rsidRPr="007A6955">
        <w:instrText>”</w:instrText>
      </w:r>
      <w:r w:rsidRPr="007A6955">
        <w:instrText xml:space="preserve"> </w:instrText>
      </w:r>
      <w:r w:rsidRPr="007A6955">
        <w:fldChar w:fldCharType="end"/>
      </w:r>
      <w:r w:rsidRPr="007A6955">
        <w:t>.</w:t>
      </w:r>
    </w:p>
    <w:p w14:paraId="3B0805F0" w14:textId="77777777" w:rsidR="00015ED4" w:rsidRPr="007A6955" w:rsidRDefault="00015ED4" w:rsidP="00734EF2">
      <w:pPr>
        <w:pStyle w:val="Heading3"/>
      </w:pPr>
      <w:bookmarkStart w:id="1634" w:name="_Toc472602054"/>
      <w:r w:rsidRPr="007A6955">
        <w:t>Add/Delete Selected Entries Option (2 of 9)</w:t>
      </w:r>
      <w:bookmarkEnd w:id="1634"/>
    </w:p>
    <w:p w14:paraId="3B0805F1" w14:textId="77777777" w:rsidR="00015ED4" w:rsidRPr="007A6955" w:rsidRDefault="009B1DFB" w:rsidP="009B1DFB">
      <w:pPr>
        <w:pStyle w:val="BodyText"/>
        <w:keepNext/>
        <w:keepLines/>
      </w:pPr>
      <w:r w:rsidRPr="007A6955">
        <w:fldChar w:fldCharType="begin"/>
      </w:r>
      <w:r w:rsidRPr="007A6955">
        <w:instrText xml:space="preserve"> XE </w:instrText>
      </w:r>
      <w:r w:rsidR="00850AFF" w:rsidRPr="007A6955">
        <w:instrText>“</w:instrText>
      </w:r>
      <w:r w:rsidRPr="007A6955">
        <w:instrText>Extract Tool:Step 2</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Add/Delete Selected Entries Option:Extract Tool</w:instrText>
      </w:r>
      <w:r w:rsidR="00850AFF" w:rsidRPr="007A6955">
        <w:instrText>”</w:instrText>
      </w:r>
      <w:r w:rsidRPr="007A6955">
        <w:instrText xml:space="preserve"> </w:instrText>
      </w:r>
      <w:r w:rsidRPr="007A6955">
        <w:fldChar w:fldCharType="end"/>
      </w:r>
      <w:r w:rsidR="00015ED4" w:rsidRPr="007A6955">
        <w:t>When you wish to add entries to the extract activity or you wish to delete an entry or entries, use the Add/Delete Selected Entries option</w:t>
      </w:r>
      <w:r w:rsidR="00015ED4" w:rsidRPr="007A6955">
        <w:fldChar w:fldCharType="begin"/>
      </w:r>
      <w:r w:rsidR="00015ED4" w:rsidRPr="007A6955">
        <w:instrText xml:space="preserve"> XE </w:instrText>
      </w:r>
      <w:r w:rsidR="00850AFF" w:rsidRPr="007A6955">
        <w:instrText>“</w:instrText>
      </w:r>
      <w:r w:rsidR="00015ED4" w:rsidRPr="007A6955">
        <w:instrText>Add/Delete Selected Entries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Options:Add/Delete Selected Entries</w:instrText>
      </w:r>
      <w:r w:rsidR="00850AFF" w:rsidRPr="007A6955">
        <w:instrText>”</w:instrText>
      </w:r>
      <w:r w:rsidR="00015ED4" w:rsidRPr="007A6955">
        <w:instrText xml:space="preserve"> </w:instrText>
      </w:r>
      <w:r w:rsidR="00015ED4" w:rsidRPr="007A6955">
        <w:fldChar w:fldCharType="end"/>
      </w:r>
      <w:r w:rsidR="00015ED4" w:rsidRPr="007A6955">
        <w:t>. This option provides an easy way to eliminate undesired entries or to add needed ones to your list of entries to extract. Like the Inquire to File Entries option</w:t>
      </w:r>
      <w:r w:rsidR="00015ED4" w:rsidRPr="007A6955">
        <w:fldChar w:fldCharType="begin"/>
      </w:r>
      <w:r w:rsidR="00015ED4" w:rsidRPr="007A6955">
        <w:instrText xml:space="preserve"> XE </w:instrText>
      </w:r>
      <w:r w:rsidR="00850AFF" w:rsidRPr="007A6955">
        <w:instrText>“</w:instrText>
      </w:r>
      <w:r w:rsidR="00015ED4" w:rsidRPr="007A6955">
        <w:instrText>Inquire to File Entries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Options:Inquire to File Entries</w:instrText>
      </w:r>
      <w:r w:rsidR="00850AFF" w:rsidRPr="007A6955">
        <w:instrText>”</w:instrText>
      </w:r>
      <w:r w:rsidR="00015ED4" w:rsidRPr="007A6955">
        <w:instrText xml:space="preserve"> </w:instrText>
      </w:r>
      <w:r w:rsidR="00015ED4" w:rsidRPr="007A6955">
        <w:fldChar w:fldCharType="end"/>
      </w:r>
      <w:r w:rsidR="00015ED4" w:rsidRPr="007A6955">
        <w:t>, this option displays a selected entry and then asks if you w</w:t>
      </w:r>
      <w:r w:rsidR="00F4212F" w:rsidRPr="007A6955">
        <w:t>ant</w:t>
      </w:r>
      <w:r w:rsidR="00015ED4" w:rsidRPr="007A6955">
        <w:t xml:space="preserve"> to delete or add the entry. If you modify the list, then the activity</w:t>
      </w:r>
      <w:r w:rsidR="00850AFF" w:rsidRPr="007A6955">
        <w:t>’</w:t>
      </w:r>
      <w:r w:rsidR="00015ED4" w:rsidRPr="007A6955">
        <w:t>s status in the ARCHIVAL ACTIVITY file</w:t>
      </w:r>
      <w:r w:rsidR="00440F6B" w:rsidRPr="007A6955">
        <w:t xml:space="preserve"> (#1.11)</w:t>
      </w:r>
      <w:r w:rsidR="00440F6B" w:rsidRPr="007A6955">
        <w:fldChar w:fldCharType="begin"/>
      </w:r>
      <w:r w:rsidR="00440F6B" w:rsidRPr="007A6955">
        <w:instrText xml:space="preserve"> XE </w:instrText>
      </w:r>
      <w:r w:rsidR="00850AFF" w:rsidRPr="007A6955">
        <w:instrText>“</w:instrText>
      </w:r>
      <w:r w:rsidR="00440F6B" w:rsidRPr="007A6955">
        <w:instrText>ARCHIVAL ACTIVITY File (#1.11)</w:instrText>
      </w:r>
      <w:r w:rsidR="00850AFF" w:rsidRPr="007A6955">
        <w:instrText>”</w:instrText>
      </w:r>
      <w:r w:rsidR="00440F6B" w:rsidRPr="007A6955">
        <w:instrText xml:space="preserve"> </w:instrText>
      </w:r>
      <w:r w:rsidR="00440F6B" w:rsidRPr="007A6955">
        <w:fldChar w:fldCharType="end"/>
      </w:r>
      <w:r w:rsidR="00440F6B" w:rsidRPr="007A6955">
        <w:fldChar w:fldCharType="begin"/>
      </w:r>
      <w:r w:rsidR="00440F6B" w:rsidRPr="007A6955">
        <w:instrText xml:space="preserve"> XE </w:instrText>
      </w:r>
      <w:r w:rsidR="00850AFF" w:rsidRPr="007A6955">
        <w:instrText>“</w:instrText>
      </w:r>
      <w:r w:rsidR="00440F6B" w:rsidRPr="007A6955">
        <w:instrText>Files:ARCHIVAL ACTIVITY (#1.11)</w:instrText>
      </w:r>
      <w:r w:rsidR="00850AFF" w:rsidRPr="007A6955">
        <w:instrText>”</w:instrText>
      </w:r>
      <w:r w:rsidR="00440F6B" w:rsidRPr="007A6955">
        <w:instrText xml:space="preserve"> </w:instrText>
      </w:r>
      <w:r w:rsidR="00440F6B" w:rsidRPr="007A6955">
        <w:fldChar w:fldCharType="end"/>
      </w:r>
      <w:r w:rsidR="00015ED4" w:rsidRPr="007A6955">
        <w:t xml:space="preserve"> changes from SELECTED to EDITED.</w:t>
      </w:r>
    </w:p>
    <w:p w14:paraId="3B0805F2" w14:textId="77777777" w:rsidR="00015ED4" w:rsidRPr="007A6955" w:rsidRDefault="00015ED4" w:rsidP="009B1DFB">
      <w:pPr>
        <w:pStyle w:val="BodyText"/>
        <w:keepNext/>
        <w:keepLines/>
      </w:pPr>
      <w:r w:rsidRPr="007A6955">
        <w:t>You can only use this option to modify your list before the entries are moved to the destination file. If you need to change the extract activity list after the destination file is updated, you need to cancel the extract activity and start a new extract activity.</w:t>
      </w:r>
    </w:p>
    <w:p w14:paraId="3B0805F3" w14:textId="77777777" w:rsidR="005316EF" w:rsidRPr="007A6955" w:rsidRDefault="00015ED4" w:rsidP="009B1DFB">
      <w:pPr>
        <w:pStyle w:val="BodyText"/>
        <w:keepNext/>
        <w:keepLines/>
      </w:pPr>
      <w:r w:rsidRPr="007A6955">
        <w:t>To use the Add/Delete Selected Entries option</w:t>
      </w:r>
      <w:r w:rsidRPr="007A6955">
        <w:fldChar w:fldCharType="begin"/>
      </w:r>
      <w:r w:rsidRPr="007A6955">
        <w:instrText xml:space="preserve"> XE </w:instrText>
      </w:r>
      <w:r w:rsidR="00850AFF" w:rsidRPr="007A6955">
        <w:instrText>“</w:instrText>
      </w:r>
      <w:r w:rsidRPr="007A6955">
        <w:instrText>Add/Delete Selected Entries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Options:Add/Delete Selected Entries</w:instrText>
      </w:r>
      <w:r w:rsidR="00850AFF" w:rsidRPr="007A6955">
        <w:instrText>”</w:instrText>
      </w:r>
      <w:r w:rsidRPr="007A6955">
        <w:instrText xml:space="preserve"> </w:instrText>
      </w:r>
      <w:r w:rsidRPr="007A6955">
        <w:fldChar w:fldCharType="end"/>
      </w:r>
      <w:r w:rsidRPr="007A6955">
        <w:t>, select the extract activity you w</w:t>
      </w:r>
      <w:r w:rsidR="00B806BD" w:rsidRPr="007A6955">
        <w:t>ant</w:t>
      </w:r>
      <w:r w:rsidRPr="007A6955">
        <w:t xml:space="preserve"> to modify by entering the archival activity number, source file number, or source file name. Then select th</w:t>
      </w:r>
      <w:r w:rsidR="005316EF" w:rsidRPr="007A6955">
        <w:t>e entry to be added or deleted.</w:t>
      </w:r>
    </w:p>
    <w:p w14:paraId="3B0805F4" w14:textId="08A0D905" w:rsidR="00015ED4" w:rsidRPr="007A6955" w:rsidRDefault="00824115" w:rsidP="009B1DFB">
      <w:pPr>
        <w:pStyle w:val="BodyText"/>
        <w:keepNext/>
        <w:keepLines/>
      </w:pPr>
      <w:r w:rsidRPr="007A6955">
        <w:rPr>
          <w:color w:val="0000FF"/>
          <w:u w:val="single"/>
        </w:rPr>
        <w:fldChar w:fldCharType="begin"/>
      </w:r>
      <w:r w:rsidRPr="007A6955">
        <w:rPr>
          <w:color w:val="0000FF"/>
          <w:u w:val="single"/>
        </w:rPr>
        <w:instrText xml:space="preserve"> REF _Ref389632160 \h  \* MERGEFORMAT </w:instrText>
      </w:r>
      <w:r w:rsidRPr="007A6955">
        <w:rPr>
          <w:color w:val="0000FF"/>
          <w:u w:val="single"/>
        </w:rPr>
      </w:r>
      <w:r w:rsidRPr="007A6955">
        <w:rPr>
          <w:color w:val="0000FF"/>
          <w:u w:val="single"/>
        </w:rPr>
        <w:fldChar w:fldCharType="separate"/>
      </w:r>
      <w:r w:rsidR="00FA2C7D" w:rsidRPr="00FA2C7D">
        <w:rPr>
          <w:color w:val="0000FF"/>
          <w:u w:val="single"/>
        </w:rPr>
        <w:t>Figure 257</w:t>
      </w:r>
      <w:r w:rsidRPr="007A6955">
        <w:rPr>
          <w:color w:val="0000FF"/>
          <w:u w:val="single"/>
        </w:rPr>
        <w:fldChar w:fldCharType="end"/>
      </w:r>
      <w:r w:rsidR="00015ED4" w:rsidRPr="007A6955">
        <w:t xml:space="preserve"> depicts the sequence you follow when adding an entry to the extract activity:</w:t>
      </w:r>
    </w:p>
    <w:p w14:paraId="3B0805F5" w14:textId="58D9416B" w:rsidR="009B1DFB" w:rsidRPr="007A6955" w:rsidRDefault="009B1DFB" w:rsidP="009B1DFB">
      <w:pPr>
        <w:pStyle w:val="Caption"/>
      </w:pPr>
      <w:bookmarkStart w:id="1635" w:name="_Ref389632160"/>
      <w:bookmarkStart w:id="1636" w:name="_Toc342980937"/>
      <w:bookmarkStart w:id="1637" w:name="_Toc472602352"/>
      <w:r w:rsidRPr="007A6955">
        <w:t xml:space="preserve">Figure </w:t>
      </w:r>
      <w:r w:rsidR="000319B0">
        <w:fldChar w:fldCharType="begin"/>
      </w:r>
      <w:r w:rsidR="000319B0">
        <w:instrText xml:space="preserve"> SEQ Figure \* ARABIC </w:instrText>
      </w:r>
      <w:r w:rsidR="000319B0">
        <w:fldChar w:fldCharType="separate"/>
      </w:r>
      <w:r w:rsidR="00FA2C7D">
        <w:rPr>
          <w:noProof/>
        </w:rPr>
        <w:t>257</w:t>
      </w:r>
      <w:r w:rsidR="000319B0">
        <w:rPr>
          <w:noProof/>
        </w:rPr>
        <w:fldChar w:fldCharType="end"/>
      </w:r>
      <w:bookmarkEnd w:id="1635"/>
      <w:r w:rsidRPr="007A6955">
        <w:t xml:space="preserve">: </w:t>
      </w:r>
      <w:r w:rsidR="00795FD1" w:rsidRPr="007A6955">
        <w:t>Extract Tool—</w:t>
      </w:r>
      <w:r w:rsidRPr="007A6955">
        <w:t>Using t</w:t>
      </w:r>
      <w:r w:rsidR="0040766B" w:rsidRPr="007A6955">
        <w:t>he ADD/DELETE SELECTED ENTRIES o</w:t>
      </w:r>
      <w:r w:rsidRPr="007A6955">
        <w:t>ption</w:t>
      </w:r>
      <w:bookmarkEnd w:id="1636"/>
      <w:bookmarkEnd w:id="1637"/>
    </w:p>
    <w:p w14:paraId="3B0805F6" w14:textId="77777777" w:rsidR="00015ED4" w:rsidRPr="007A6955" w:rsidRDefault="00015ED4" w:rsidP="00BA7041">
      <w:pPr>
        <w:pStyle w:val="Dialogue"/>
      </w:pPr>
      <w:r w:rsidRPr="007A6955">
        <w:t xml:space="preserve">Select EXTRACT OPTION: </w:t>
      </w:r>
      <w:r w:rsidRPr="007A6955">
        <w:rPr>
          <w:b/>
          <w:highlight w:val="yellow"/>
        </w:rPr>
        <w:t>ADD/DELETE</w:t>
      </w:r>
      <w:r w:rsidR="00D917B5" w:rsidRPr="007A6955">
        <w:rPr>
          <w:b/>
          <w:highlight w:val="yellow"/>
        </w:rPr>
        <w:t xml:space="preserve"> &lt;Enter&gt;</w:t>
      </w:r>
      <w:r w:rsidR="00D917B5" w:rsidRPr="007A6955">
        <w:t xml:space="preserve"> </w:t>
      </w:r>
      <w:r w:rsidRPr="007A6955">
        <w:t>SELECTED ENTRIES</w:t>
      </w:r>
    </w:p>
    <w:p w14:paraId="3B0805F7" w14:textId="77777777" w:rsidR="00015ED4" w:rsidRPr="007A6955" w:rsidRDefault="00015ED4" w:rsidP="00BA7041">
      <w:pPr>
        <w:pStyle w:val="Dialogue"/>
      </w:pPr>
      <w:r w:rsidRPr="007A6955">
        <w:t xml:space="preserve">Select EXTRACT ACTIVITY: </w:t>
      </w:r>
      <w:r w:rsidRPr="007A6955">
        <w:rPr>
          <w:b/>
          <w:highlight w:val="yellow"/>
        </w:rPr>
        <w:t>?</w:t>
      </w:r>
    </w:p>
    <w:p w14:paraId="3B0805F8" w14:textId="77777777" w:rsidR="00015ED4" w:rsidRPr="007A6955" w:rsidRDefault="00015ED4" w:rsidP="00BA7041">
      <w:pPr>
        <w:pStyle w:val="Dialogue"/>
      </w:pPr>
      <w:r w:rsidRPr="007A6955">
        <w:t xml:space="preserve">  ANSWER WITH ARCHIVAL ACTIVITY ARCHIVE NUMBER, OR FILE</w:t>
      </w:r>
    </w:p>
    <w:p w14:paraId="3B0805F9" w14:textId="77777777" w:rsidR="00015ED4" w:rsidRPr="007A6955" w:rsidRDefault="00015ED4" w:rsidP="00BA7041">
      <w:pPr>
        <w:pStyle w:val="Dialogue"/>
      </w:pPr>
      <w:r w:rsidRPr="007A6955">
        <w:t>CHOOSE FROM:</w:t>
      </w:r>
    </w:p>
    <w:p w14:paraId="3B0805FA" w14:textId="77777777" w:rsidR="00015ED4" w:rsidRPr="007A6955" w:rsidRDefault="00015ED4" w:rsidP="00BA7041">
      <w:pPr>
        <w:pStyle w:val="Dialogue"/>
      </w:pPr>
      <w:r w:rsidRPr="007A6955">
        <w:t xml:space="preserve">  3    CHANGE  08-30-92  SELECTED     SELECTOR:</w:t>
      </w:r>
      <w:r w:rsidR="00F70926" w:rsidRPr="007A6955">
        <w:t>FM</w:t>
      </w:r>
      <w:r w:rsidR="002F2BC4" w:rsidRPr="007A6955">
        <w:t>EMPLOYEE</w:t>
      </w:r>
      <w:r w:rsidR="00B806BD" w:rsidRPr="007A6955">
        <w:t>,2</w:t>
      </w:r>
    </w:p>
    <w:p w14:paraId="3B0805FB" w14:textId="77777777" w:rsidR="00015ED4" w:rsidRPr="007A6955" w:rsidRDefault="00015ED4" w:rsidP="00BA7041">
      <w:pPr>
        <w:pStyle w:val="Dialogue"/>
      </w:pPr>
      <w:r w:rsidRPr="007A6955">
        <w:t xml:space="preserve">       EXTRACT</w:t>
      </w:r>
    </w:p>
    <w:p w14:paraId="3B0805FC" w14:textId="77777777" w:rsidR="00015ED4" w:rsidRPr="007A6955" w:rsidRDefault="00015ED4" w:rsidP="00BA7041">
      <w:pPr>
        <w:pStyle w:val="Dialogue"/>
      </w:pPr>
    </w:p>
    <w:p w14:paraId="3B0805FD" w14:textId="77777777" w:rsidR="00015ED4" w:rsidRPr="007A6955" w:rsidRDefault="00015ED4" w:rsidP="00BA7041">
      <w:pPr>
        <w:pStyle w:val="Dialogue"/>
      </w:pPr>
      <w:r w:rsidRPr="007A6955">
        <w:t xml:space="preserve">Select EXTRACT ACTIVITY: </w:t>
      </w:r>
      <w:r w:rsidRPr="007A6955">
        <w:rPr>
          <w:b/>
          <w:highlight w:val="yellow"/>
        </w:rPr>
        <w:t>3 &lt;</w:t>
      </w:r>
      <w:r w:rsidR="002A3BC0" w:rsidRPr="007A6955">
        <w:rPr>
          <w:b/>
          <w:highlight w:val="yellow"/>
        </w:rPr>
        <w:t>Enter</w:t>
      </w:r>
      <w:r w:rsidRPr="007A6955">
        <w:rPr>
          <w:b/>
          <w:highlight w:val="yellow"/>
        </w:rPr>
        <w:t>&gt;</w:t>
      </w:r>
      <w:r w:rsidR="005316EF" w:rsidRPr="007A6955">
        <w:t xml:space="preserve"> </w:t>
      </w:r>
      <w:r w:rsidRPr="007A6955">
        <w:t>08-30-92  SELECTED</w:t>
      </w:r>
    </w:p>
    <w:p w14:paraId="3B0805FE" w14:textId="77777777" w:rsidR="00015ED4" w:rsidRPr="007A6955" w:rsidRDefault="00015ED4" w:rsidP="00BA7041">
      <w:pPr>
        <w:pStyle w:val="Dialogue"/>
      </w:pPr>
      <w:r w:rsidRPr="007A6955">
        <w:t xml:space="preserve">  SELECTOR:</w:t>
      </w:r>
      <w:r w:rsidR="002F2BC4" w:rsidRPr="007A6955">
        <w:t>FMEMPLOYEE</w:t>
      </w:r>
      <w:r w:rsidR="00B806BD" w:rsidRPr="007A6955">
        <w:t>,2</w:t>
      </w:r>
      <w:r w:rsidRPr="007A6955">
        <w:t xml:space="preserve">  EXTRACT</w:t>
      </w:r>
    </w:p>
    <w:p w14:paraId="3B0805FF" w14:textId="77777777" w:rsidR="00015ED4" w:rsidRPr="007A6955" w:rsidRDefault="00015ED4" w:rsidP="00BA7041">
      <w:pPr>
        <w:pStyle w:val="Dialogue"/>
      </w:pPr>
    </w:p>
    <w:p w14:paraId="3B080600" w14:textId="77777777" w:rsidR="00015ED4" w:rsidRPr="007A6955" w:rsidRDefault="00015ED4" w:rsidP="00BA7041">
      <w:pPr>
        <w:pStyle w:val="Dialogue"/>
      </w:pPr>
      <w:r w:rsidRPr="007A6955">
        <w:t xml:space="preserve">Select CHANGE NO.: </w:t>
      </w:r>
      <w:r w:rsidRPr="007A6955">
        <w:rPr>
          <w:b/>
          <w:highlight w:val="yellow"/>
        </w:rPr>
        <w:t>330</w:t>
      </w:r>
    </w:p>
    <w:p w14:paraId="3B080601" w14:textId="77777777" w:rsidR="00015ED4" w:rsidRPr="007A6955" w:rsidRDefault="00015ED4" w:rsidP="00BA7041">
      <w:pPr>
        <w:pStyle w:val="Dialogue"/>
      </w:pPr>
      <w:r w:rsidRPr="007A6955">
        <w:t>NO.:  330                        VERSION:  17.09</w:t>
      </w:r>
    </w:p>
    <w:p w14:paraId="3B080602" w14:textId="77777777" w:rsidR="00015ED4" w:rsidRPr="007A6955" w:rsidRDefault="00015ED4" w:rsidP="00BA7041">
      <w:pPr>
        <w:pStyle w:val="Dialogue"/>
      </w:pPr>
      <w:r w:rsidRPr="007A6955">
        <w:t xml:space="preserve"> PROGRAMMER:  </w:t>
      </w:r>
      <w:r w:rsidR="002F2BC4" w:rsidRPr="007A6955">
        <w:t>FMPROGRAMMER</w:t>
      </w:r>
      <w:r w:rsidR="00AA0E95" w:rsidRPr="007A6955">
        <w:t>,27</w:t>
      </w:r>
      <w:r w:rsidRPr="007A6955">
        <w:t xml:space="preserve">          ROUTINE:  DIL2</w:t>
      </w:r>
    </w:p>
    <w:p w14:paraId="3B080603" w14:textId="77777777" w:rsidR="00015ED4" w:rsidRPr="007A6955" w:rsidRDefault="00015ED4" w:rsidP="00BA7041">
      <w:pPr>
        <w:pStyle w:val="Dialogue"/>
      </w:pPr>
      <w:r w:rsidRPr="007A6955">
        <w:t xml:space="preserve"> DATE CHANGED:  OCT 24, 1995</w:t>
      </w:r>
    </w:p>
    <w:p w14:paraId="3B080604" w14:textId="77777777" w:rsidR="00015ED4" w:rsidRPr="007A6955" w:rsidRDefault="00015ED4" w:rsidP="00BA7041">
      <w:pPr>
        <w:pStyle w:val="Dialogue"/>
      </w:pPr>
    </w:p>
    <w:p w14:paraId="3B080605" w14:textId="77777777" w:rsidR="00015ED4" w:rsidRPr="007A6955" w:rsidRDefault="00015ED4" w:rsidP="00BA7041">
      <w:pPr>
        <w:pStyle w:val="Dialogue"/>
      </w:pPr>
      <w:r w:rsidRPr="007A6955">
        <w:t xml:space="preserve">ADD this entry TO the EXTRACT SELECTION?  YES// </w:t>
      </w:r>
      <w:r w:rsidRPr="007A6955">
        <w:rPr>
          <w:b/>
          <w:highlight w:val="yellow"/>
        </w:rPr>
        <w:t>&lt;</w:t>
      </w:r>
      <w:r w:rsidR="002A3BC0" w:rsidRPr="007A6955">
        <w:rPr>
          <w:b/>
          <w:highlight w:val="yellow"/>
        </w:rPr>
        <w:t>Enter</w:t>
      </w:r>
      <w:r w:rsidRPr="007A6955">
        <w:rPr>
          <w:b/>
          <w:highlight w:val="yellow"/>
        </w:rPr>
        <w:t>&gt;</w:t>
      </w:r>
    </w:p>
    <w:p w14:paraId="3B080606" w14:textId="77777777" w:rsidR="00015ED4" w:rsidRPr="007A6955" w:rsidRDefault="00015ED4" w:rsidP="00C50A08">
      <w:pPr>
        <w:pStyle w:val="BodyText6"/>
      </w:pPr>
    </w:p>
    <w:tbl>
      <w:tblPr>
        <w:tblW w:w="9468" w:type="dxa"/>
        <w:tblInd w:w="108" w:type="dxa"/>
        <w:tblLayout w:type="fixed"/>
        <w:tblLook w:val="0000" w:firstRow="0" w:lastRow="0" w:firstColumn="0" w:lastColumn="0" w:noHBand="0" w:noVBand="0"/>
      </w:tblPr>
      <w:tblGrid>
        <w:gridCol w:w="738"/>
        <w:gridCol w:w="8730"/>
      </w:tblGrid>
      <w:tr w:rsidR="00FF4161" w:rsidRPr="007A6955" w14:paraId="3B08060D" w14:textId="77777777">
        <w:trPr>
          <w:cantSplit/>
        </w:trPr>
        <w:tc>
          <w:tcPr>
            <w:tcW w:w="738" w:type="dxa"/>
          </w:tcPr>
          <w:p w14:paraId="3B080607" w14:textId="77777777" w:rsidR="00FF4161" w:rsidRPr="007A6955" w:rsidRDefault="000A180C" w:rsidP="00C50A08">
            <w:pPr>
              <w:pStyle w:val="Note"/>
            </w:pPr>
            <w:r>
              <w:rPr>
                <w:noProof/>
              </w:rPr>
              <w:drawing>
                <wp:inline distT="0" distB="0" distL="0" distR="0" wp14:anchorId="3B0811FB" wp14:editId="3B0811FC">
                  <wp:extent cx="285750" cy="285750"/>
                  <wp:effectExtent l="0" t="0" r="0" b="0"/>
                  <wp:docPr id="200" name="Picture 20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8730" w:type="dxa"/>
          </w:tcPr>
          <w:p w14:paraId="3B080608" w14:textId="77777777" w:rsidR="00C50A08" w:rsidRPr="007A6955" w:rsidRDefault="00C50A08" w:rsidP="00C50A08">
            <w:pPr>
              <w:pStyle w:val="Note"/>
              <w:spacing w:after="0"/>
              <w:rPr>
                <w:b/>
              </w:rPr>
            </w:pPr>
            <w:r w:rsidRPr="007A6955">
              <w:rPr>
                <w:b/>
              </w:rPr>
              <w:t>NOTE:</w:t>
            </w:r>
          </w:p>
          <w:p w14:paraId="3B080609" w14:textId="77777777" w:rsidR="00FF4161" w:rsidRPr="007A6955" w:rsidRDefault="00FF4161" w:rsidP="00AE737A">
            <w:pPr>
              <w:pStyle w:val="Note"/>
              <w:numPr>
                <w:ilvl w:val="0"/>
                <w:numId w:val="21"/>
              </w:numPr>
              <w:spacing w:before="120" w:after="0"/>
            </w:pPr>
            <w:r w:rsidRPr="007A6955">
              <w:t>Entering two question marks (</w:t>
            </w:r>
            <w:r w:rsidR="00850AFF" w:rsidRPr="007A6955">
              <w:t>“</w:t>
            </w:r>
            <w:r w:rsidRPr="007A6955">
              <w:rPr>
                <w:b/>
              </w:rPr>
              <w:t>??</w:t>
            </w:r>
            <w:r w:rsidR="00850AFF" w:rsidRPr="007A6955">
              <w:t>”</w:t>
            </w:r>
            <w:r w:rsidRPr="007A6955">
              <w:t xml:space="preserve">) at the </w:t>
            </w:r>
            <w:r w:rsidR="00850AFF" w:rsidRPr="007A6955">
              <w:t>“</w:t>
            </w:r>
            <w:r w:rsidRPr="007A6955">
              <w:t>Select EXTRACT ACTIVITY:</w:t>
            </w:r>
            <w:r w:rsidR="00850AFF" w:rsidRPr="007A6955">
              <w:t>”</w:t>
            </w:r>
            <w:r w:rsidRPr="007A6955">
              <w:t xml:space="preserve"> prompt displays a list of file entries.</w:t>
            </w:r>
          </w:p>
          <w:p w14:paraId="3B08060A" w14:textId="77777777" w:rsidR="00FF4161" w:rsidRPr="007A6955" w:rsidRDefault="00FF4161" w:rsidP="00AE737A">
            <w:pPr>
              <w:pStyle w:val="Note"/>
              <w:numPr>
                <w:ilvl w:val="0"/>
                <w:numId w:val="21"/>
              </w:numPr>
              <w:spacing w:before="120" w:after="0"/>
            </w:pPr>
            <w:r w:rsidRPr="007A6955">
              <w:t xml:space="preserve">The phrase </w:t>
            </w:r>
            <w:r w:rsidR="00850AFF" w:rsidRPr="007A6955">
              <w:t>“</w:t>
            </w:r>
            <w:r w:rsidRPr="007A6955">
              <w:t>*on EXTRACT list*</w:t>
            </w:r>
            <w:r w:rsidR="00850AFF" w:rsidRPr="007A6955">
              <w:t>”</w:t>
            </w:r>
            <w:r w:rsidRPr="007A6955">
              <w:t xml:space="preserve"> appears next to those entries that are currently part of the extract activity.</w:t>
            </w:r>
          </w:p>
          <w:p w14:paraId="3B08060B" w14:textId="77777777" w:rsidR="00FF4161" w:rsidRPr="007A6955" w:rsidRDefault="00FF4161" w:rsidP="00AE737A">
            <w:pPr>
              <w:pStyle w:val="Note"/>
              <w:numPr>
                <w:ilvl w:val="0"/>
                <w:numId w:val="21"/>
              </w:numPr>
              <w:spacing w:before="120" w:after="0"/>
            </w:pPr>
            <w:r w:rsidRPr="007A6955">
              <w:t xml:space="preserve">The </w:t>
            </w:r>
            <w:r w:rsidR="00850AFF" w:rsidRPr="007A6955">
              <w:t>“</w:t>
            </w:r>
            <w:r w:rsidRPr="007A6955">
              <w:t>DELETE this entry...?</w:t>
            </w:r>
            <w:r w:rsidR="00850AFF" w:rsidRPr="007A6955">
              <w:t>”</w:t>
            </w:r>
            <w:r w:rsidRPr="007A6955">
              <w:t xml:space="preserve"> </w:t>
            </w:r>
            <w:r w:rsidR="005316EF" w:rsidRPr="007A6955">
              <w:t xml:space="preserve">prompt </w:t>
            </w:r>
            <w:r w:rsidRPr="007A6955">
              <w:t>appears whenever you select an entry that is currently on the extract list.</w:t>
            </w:r>
          </w:p>
          <w:p w14:paraId="3B08060C" w14:textId="77777777" w:rsidR="00FF4161" w:rsidRPr="007A6955" w:rsidRDefault="005316EF" w:rsidP="005316EF">
            <w:pPr>
              <w:pStyle w:val="Note"/>
              <w:numPr>
                <w:ilvl w:val="0"/>
                <w:numId w:val="21"/>
              </w:numPr>
              <w:spacing w:before="120"/>
              <w:rPr>
                <w:b/>
                <w:bCs/>
              </w:rPr>
            </w:pPr>
            <w:r w:rsidRPr="007A6955">
              <w:t xml:space="preserve">The </w:t>
            </w:r>
            <w:r w:rsidR="00850AFF" w:rsidRPr="007A6955">
              <w:t>“</w:t>
            </w:r>
            <w:r w:rsidR="00FF4161" w:rsidRPr="007A6955">
              <w:t>ADD this entry...?</w:t>
            </w:r>
            <w:r w:rsidR="00850AFF" w:rsidRPr="007A6955">
              <w:t>”</w:t>
            </w:r>
            <w:r w:rsidR="00FF4161" w:rsidRPr="007A6955">
              <w:t xml:space="preserve"> </w:t>
            </w:r>
            <w:r w:rsidRPr="007A6955">
              <w:t xml:space="preserve">prompt </w:t>
            </w:r>
            <w:r w:rsidR="00FF4161" w:rsidRPr="007A6955">
              <w:t xml:space="preserve">appears whenever you select an entry that is </w:t>
            </w:r>
            <w:r w:rsidR="00FF4161" w:rsidRPr="007A6955">
              <w:rPr>
                <w:i/>
              </w:rPr>
              <w:t>not</w:t>
            </w:r>
            <w:r w:rsidR="00FF4161" w:rsidRPr="007A6955">
              <w:t xml:space="preserve"> among the items on the list.</w:t>
            </w:r>
          </w:p>
        </w:tc>
      </w:tr>
    </w:tbl>
    <w:p w14:paraId="3B08060E" w14:textId="77777777" w:rsidR="00015ED4" w:rsidRPr="007A6955" w:rsidRDefault="00015ED4" w:rsidP="00734EF2">
      <w:pPr>
        <w:pStyle w:val="Heading3"/>
      </w:pPr>
      <w:bookmarkStart w:id="1638" w:name="_Toc472602055"/>
      <w:r w:rsidRPr="007A6955">
        <w:t>Print Selected Entries Option (3 of 9)</w:t>
      </w:r>
      <w:bookmarkEnd w:id="1638"/>
    </w:p>
    <w:p w14:paraId="3B08060F" w14:textId="77777777" w:rsidR="00015ED4" w:rsidRPr="007A6955" w:rsidRDefault="009B1DFB" w:rsidP="009B1DFB">
      <w:pPr>
        <w:pStyle w:val="BodyText"/>
        <w:keepNext/>
        <w:keepLines/>
      </w:pPr>
      <w:r w:rsidRPr="007A6955">
        <w:fldChar w:fldCharType="begin"/>
      </w:r>
      <w:r w:rsidRPr="007A6955">
        <w:instrText xml:space="preserve"> XE </w:instrText>
      </w:r>
      <w:r w:rsidR="00850AFF" w:rsidRPr="007A6955">
        <w:instrText>“</w:instrText>
      </w:r>
      <w:r w:rsidRPr="007A6955">
        <w:instrText>Extract Tool:Step 3</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Print Selected Entries Option:Extract Tool</w:instrText>
      </w:r>
      <w:r w:rsidR="00850AFF" w:rsidRPr="007A6955">
        <w:instrText>”</w:instrText>
      </w:r>
      <w:r w:rsidRPr="007A6955">
        <w:instrText xml:space="preserve"> </w:instrText>
      </w:r>
      <w:r w:rsidRPr="007A6955">
        <w:fldChar w:fldCharType="end"/>
      </w:r>
      <w:r w:rsidR="00015ED4" w:rsidRPr="007A6955">
        <w:t>To display the list of entries you have selected, use the Print Selected Entries option</w:t>
      </w:r>
      <w:r w:rsidR="00015ED4" w:rsidRPr="007A6955">
        <w:fldChar w:fldCharType="begin"/>
      </w:r>
      <w:r w:rsidR="00015ED4" w:rsidRPr="007A6955">
        <w:instrText xml:space="preserve"> XE </w:instrText>
      </w:r>
      <w:r w:rsidR="00850AFF" w:rsidRPr="007A6955">
        <w:instrText>“</w:instrText>
      </w:r>
      <w:r w:rsidR="00015ED4" w:rsidRPr="007A6955">
        <w:instrText>Print Selected Entries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Options:Print Selected Entries</w:instrText>
      </w:r>
      <w:r w:rsidR="00850AFF" w:rsidRPr="007A6955">
        <w:instrText>”</w:instrText>
      </w:r>
      <w:r w:rsidR="00015ED4" w:rsidRPr="007A6955">
        <w:instrText xml:space="preserve"> </w:instrText>
      </w:r>
      <w:r w:rsidR="00015ED4" w:rsidRPr="007A6955">
        <w:fldChar w:fldCharType="end"/>
      </w:r>
      <w:r w:rsidR="00015ED4" w:rsidRPr="007A6955">
        <w:t>. This option uses the standard VA FileMan interface for printing.</w:t>
      </w:r>
    </w:p>
    <w:p w14:paraId="3B080610" w14:textId="77777777" w:rsidR="00015ED4" w:rsidRPr="007A6955" w:rsidRDefault="000A180C" w:rsidP="00C50A08">
      <w:pPr>
        <w:pStyle w:val="Note"/>
      </w:pPr>
      <w:r>
        <w:rPr>
          <w:noProof/>
        </w:rPr>
        <w:drawing>
          <wp:inline distT="0" distB="0" distL="0" distR="0" wp14:anchorId="3B0811FD" wp14:editId="3B0811FE">
            <wp:extent cx="285750" cy="285750"/>
            <wp:effectExtent l="0" t="0" r="0" b="0"/>
            <wp:docPr id="201" name="Picture 20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50A08" w:rsidRPr="007A6955">
        <w:rPr>
          <w:b/>
        </w:rPr>
        <w:t>REF:</w:t>
      </w:r>
      <w:r w:rsidR="00C50A08" w:rsidRPr="007A6955">
        <w:t xml:space="preserve"> </w:t>
      </w:r>
      <w:r w:rsidR="00015ED4" w:rsidRPr="007A6955">
        <w:t xml:space="preserve">For guidance on printing entries, </w:t>
      </w:r>
      <w:r w:rsidR="00645311" w:rsidRPr="007A6955">
        <w:t>see the</w:t>
      </w:r>
      <w:r w:rsidR="00015ED4" w:rsidRPr="007A6955">
        <w:t xml:space="preserve"> </w:t>
      </w:r>
      <w:r w:rsidR="00850AFF" w:rsidRPr="007A6955">
        <w:t>“</w:t>
      </w:r>
      <w:r w:rsidR="00015ED4" w:rsidRPr="007A6955">
        <w:t>Print: How to Print Reports from Files</w:t>
      </w:r>
      <w:r w:rsidR="00850AFF" w:rsidRPr="007A6955">
        <w:t>”</w:t>
      </w:r>
      <w:r w:rsidR="00D408D6" w:rsidRPr="007A6955">
        <w:t xml:space="preserve"> </w:t>
      </w:r>
      <w:r w:rsidR="001E69A8" w:rsidRPr="007A6955">
        <w:t>section</w:t>
      </w:r>
      <w:r w:rsidR="00D408D6" w:rsidRPr="007A6955">
        <w:t xml:space="preserve"> in </w:t>
      </w:r>
      <w:r w:rsidR="00015ED4" w:rsidRPr="007A6955">
        <w:t xml:space="preserve">the </w:t>
      </w:r>
      <w:r w:rsidR="00015ED4" w:rsidRPr="007A6955">
        <w:rPr>
          <w:i/>
        </w:rPr>
        <w:t xml:space="preserve">VA FileMan </w:t>
      </w:r>
      <w:r w:rsidR="00F80B7C" w:rsidRPr="007A6955">
        <w:rPr>
          <w:i/>
        </w:rPr>
        <w:t>User Manual</w:t>
      </w:r>
      <w:r w:rsidR="00015ED4" w:rsidRPr="007A6955">
        <w:t>.</w:t>
      </w:r>
    </w:p>
    <w:p w14:paraId="3B080611" w14:textId="02F18674" w:rsidR="00015ED4" w:rsidRPr="007A6955" w:rsidRDefault="00824115" w:rsidP="009B1DFB">
      <w:pPr>
        <w:pStyle w:val="BodyText"/>
        <w:keepNext/>
        <w:keepLines/>
      </w:pPr>
      <w:r w:rsidRPr="007A6955">
        <w:rPr>
          <w:color w:val="0000FF"/>
          <w:u w:val="single"/>
        </w:rPr>
        <w:fldChar w:fldCharType="begin"/>
      </w:r>
      <w:r w:rsidRPr="007A6955">
        <w:rPr>
          <w:color w:val="0000FF"/>
          <w:u w:val="single"/>
        </w:rPr>
        <w:instrText xml:space="preserve"> REF _Ref389631788 \h  \* MERGEFORMAT </w:instrText>
      </w:r>
      <w:r w:rsidRPr="007A6955">
        <w:rPr>
          <w:color w:val="0000FF"/>
          <w:u w:val="single"/>
        </w:rPr>
      </w:r>
      <w:r w:rsidRPr="007A6955">
        <w:rPr>
          <w:color w:val="0000FF"/>
          <w:u w:val="single"/>
        </w:rPr>
        <w:fldChar w:fldCharType="separate"/>
      </w:r>
      <w:r w:rsidR="00FA2C7D" w:rsidRPr="00FA2C7D">
        <w:rPr>
          <w:color w:val="0000FF"/>
          <w:u w:val="single"/>
        </w:rPr>
        <w:t>Figure 258</w:t>
      </w:r>
      <w:r w:rsidRPr="007A6955">
        <w:rPr>
          <w:color w:val="0000FF"/>
          <w:u w:val="single"/>
        </w:rPr>
        <w:fldChar w:fldCharType="end"/>
      </w:r>
      <w:r w:rsidR="00015ED4" w:rsidRPr="007A6955">
        <w:t xml:space="preserve"> depicts the type of dialogue you encounter when printing a list of entries to be extracted:</w:t>
      </w:r>
    </w:p>
    <w:p w14:paraId="3B080612" w14:textId="2E79FAAC" w:rsidR="009B1DFB" w:rsidRPr="007A6955" w:rsidRDefault="009B1DFB" w:rsidP="009B1DFB">
      <w:pPr>
        <w:pStyle w:val="Caption"/>
      </w:pPr>
      <w:bookmarkStart w:id="1639" w:name="_Ref389631788"/>
      <w:bookmarkStart w:id="1640" w:name="_Toc342980938"/>
      <w:bookmarkStart w:id="1641" w:name="_Toc472602353"/>
      <w:r w:rsidRPr="007A6955">
        <w:t xml:space="preserve">Figure </w:t>
      </w:r>
      <w:r w:rsidR="000319B0">
        <w:fldChar w:fldCharType="begin"/>
      </w:r>
      <w:r w:rsidR="000319B0">
        <w:instrText xml:space="preserve"> SEQ Figure \* ARABIC </w:instrText>
      </w:r>
      <w:r w:rsidR="000319B0">
        <w:fldChar w:fldCharType="separate"/>
      </w:r>
      <w:r w:rsidR="00FA2C7D">
        <w:rPr>
          <w:noProof/>
        </w:rPr>
        <w:t>258</w:t>
      </w:r>
      <w:r w:rsidR="000319B0">
        <w:rPr>
          <w:noProof/>
        </w:rPr>
        <w:fldChar w:fldCharType="end"/>
      </w:r>
      <w:bookmarkEnd w:id="1639"/>
      <w:r w:rsidRPr="007A6955">
        <w:t xml:space="preserve">: </w:t>
      </w:r>
      <w:r w:rsidR="00795FD1" w:rsidRPr="007A6955">
        <w:t>Extract Tool—</w:t>
      </w:r>
      <w:r w:rsidRPr="007A6955">
        <w:t>Us</w:t>
      </w:r>
      <w:r w:rsidR="0040766B" w:rsidRPr="007A6955">
        <w:t>ing the PRINT SELECTED ENTRIES o</w:t>
      </w:r>
      <w:r w:rsidRPr="007A6955">
        <w:t>ption</w:t>
      </w:r>
      <w:bookmarkEnd w:id="1640"/>
      <w:bookmarkEnd w:id="1641"/>
    </w:p>
    <w:p w14:paraId="3B080613" w14:textId="77777777" w:rsidR="00015ED4" w:rsidRPr="007A6955" w:rsidRDefault="00015ED4" w:rsidP="00BA7041">
      <w:pPr>
        <w:pStyle w:val="Dialogue"/>
      </w:pPr>
      <w:r w:rsidRPr="007A6955">
        <w:t xml:space="preserve">Select EXTRACT OPTION: </w:t>
      </w:r>
      <w:r w:rsidRPr="007A6955">
        <w:rPr>
          <w:b/>
          <w:highlight w:val="yellow"/>
        </w:rPr>
        <w:t>PRINT</w:t>
      </w:r>
      <w:r w:rsidR="00D917B5" w:rsidRPr="007A6955">
        <w:rPr>
          <w:b/>
          <w:highlight w:val="yellow"/>
        </w:rPr>
        <w:t xml:space="preserve"> &lt;Enter&gt;</w:t>
      </w:r>
      <w:r w:rsidR="00D917B5" w:rsidRPr="007A6955">
        <w:t xml:space="preserve"> </w:t>
      </w:r>
      <w:r w:rsidRPr="007A6955">
        <w:t>SELECTED ENTRIES</w:t>
      </w:r>
    </w:p>
    <w:p w14:paraId="3B080614" w14:textId="77777777" w:rsidR="00015ED4" w:rsidRPr="007A6955" w:rsidRDefault="00015ED4" w:rsidP="00BA7041">
      <w:pPr>
        <w:pStyle w:val="Dialogue"/>
      </w:pPr>
      <w:r w:rsidRPr="007A6955">
        <w:t xml:space="preserve">Select EXTRACT ACTIVITY: </w:t>
      </w:r>
      <w:r w:rsidRPr="007A6955">
        <w:rPr>
          <w:b/>
          <w:highlight w:val="yellow"/>
        </w:rPr>
        <w:t>3 &lt;</w:t>
      </w:r>
      <w:r w:rsidR="002A3BC0" w:rsidRPr="007A6955">
        <w:rPr>
          <w:b/>
          <w:highlight w:val="yellow"/>
        </w:rPr>
        <w:t>Enter</w:t>
      </w:r>
      <w:r w:rsidRPr="007A6955">
        <w:rPr>
          <w:b/>
          <w:highlight w:val="yellow"/>
        </w:rPr>
        <w:t>&gt;</w:t>
      </w:r>
      <w:r w:rsidR="00D408D6" w:rsidRPr="007A6955">
        <w:t xml:space="preserve"> </w:t>
      </w:r>
      <w:r w:rsidRPr="007A6955">
        <w:t>CHANGE 08-30-92  EDITED</w:t>
      </w:r>
    </w:p>
    <w:p w14:paraId="3B080615" w14:textId="77777777" w:rsidR="00015ED4" w:rsidRPr="007A6955" w:rsidRDefault="00015ED4" w:rsidP="00BA7041">
      <w:pPr>
        <w:pStyle w:val="Dialogue"/>
      </w:pPr>
      <w:r w:rsidRPr="007A6955">
        <w:t xml:space="preserve"> SELECTOR:</w:t>
      </w:r>
      <w:r w:rsidR="002F2BC4" w:rsidRPr="007A6955">
        <w:t>FMEMPLOYEE,J</w:t>
      </w:r>
      <w:r w:rsidRPr="007A6955">
        <w:t xml:space="preserve">  EXTRACT</w:t>
      </w:r>
    </w:p>
    <w:p w14:paraId="3B080616" w14:textId="77777777" w:rsidR="00015ED4" w:rsidRPr="007A6955" w:rsidRDefault="00015ED4" w:rsidP="00BA7041">
      <w:pPr>
        <w:pStyle w:val="Dialogue"/>
      </w:pPr>
    </w:p>
    <w:p w14:paraId="3B080617" w14:textId="77777777" w:rsidR="00015ED4" w:rsidRPr="007A6955" w:rsidRDefault="00015ED4" w:rsidP="00BA7041">
      <w:pPr>
        <w:pStyle w:val="Dialogue"/>
      </w:pPr>
      <w:r w:rsidRPr="007A6955">
        <w:t xml:space="preserve">Enter a regular Print Template name or fields you wish to see </w:t>
      </w:r>
    </w:p>
    <w:p w14:paraId="3B080618" w14:textId="77777777" w:rsidR="00015ED4" w:rsidRPr="007A6955" w:rsidRDefault="00015ED4" w:rsidP="00BA7041">
      <w:pPr>
        <w:pStyle w:val="Dialogue"/>
      </w:pPr>
      <w:r w:rsidRPr="007A6955">
        <w:t>printed on this report of records to be extracted.</w:t>
      </w:r>
    </w:p>
    <w:p w14:paraId="3B080619" w14:textId="77777777" w:rsidR="00015ED4" w:rsidRPr="007A6955" w:rsidRDefault="00015ED4" w:rsidP="00BA7041">
      <w:pPr>
        <w:pStyle w:val="Dialogue"/>
      </w:pPr>
    </w:p>
    <w:p w14:paraId="3B08061A" w14:textId="77777777" w:rsidR="00015ED4" w:rsidRPr="007A6955" w:rsidRDefault="00015ED4" w:rsidP="00BA7041">
      <w:pPr>
        <w:pStyle w:val="Dialogue"/>
      </w:pPr>
      <w:r w:rsidRPr="007A6955">
        <w:t xml:space="preserve">FIRST PRINT FIELD: </w:t>
      </w:r>
      <w:r w:rsidRPr="007A6955">
        <w:rPr>
          <w:b/>
          <w:highlight w:val="yellow"/>
        </w:rPr>
        <w:t>[ZZTEST TEMPLATE</w:t>
      </w:r>
    </w:p>
    <w:p w14:paraId="3B08061B" w14:textId="77777777" w:rsidR="00015ED4" w:rsidRPr="007A6955" w:rsidRDefault="00015ED4" w:rsidP="009B1DFB">
      <w:pPr>
        <w:pStyle w:val="BodyText6"/>
      </w:pPr>
    </w:p>
    <w:p w14:paraId="3B08061C" w14:textId="77777777" w:rsidR="00015ED4" w:rsidRPr="007A6955" w:rsidRDefault="00015ED4" w:rsidP="009B1DFB">
      <w:pPr>
        <w:pStyle w:val="BodyText"/>
        <w:keepNext/>
        <w:keepLines/>
      </w:pPr>
      <w:r w:rsidRPr="007A6955">
        <w:t>The output looks like:</w:t>
      </w:r>
    </w:p>
    <w:p w14:paraId="3B08061D" w14:textId="28485E05" w:rsidR="009B1DFB" w:rsidRPr="007A6955" w:rsidRDefault="009B1DFB" w:rsidP="009B1DFB">
      <w:pPr>
        <w:pStyle w:val="Caption"/>
      </w:pPr>
      <w:bookmarkStart w:id="1642" w:name="_Toc342980939"/>
      <w:bookmarkStart w:id="1643" w:name="_Toc472602354"/>
      <w:r w:rsidRPr="007A6955">
        <w:t xml:space="preserve">Figure </w:t>
      </w:r>
      <w:r w:rsidR="000319B0">
        <w:fldChar w:fldCharType="begin"/>
      </w:r>
      <w:r w:rsidR="000319B0">
        <w:instrText xml:space="preserve"> SEQ Figure \* ARABIC </w:instrText>
      </w:r>
      <w:r w:rsidR="000319B0">
        <w:fldChar w:fldCharType="separate"/>
      </w:r>
      <w:r w:rsidR="00FA2C7D">
        <w:rPr>
          <w:noProof/>
        </w:rPr>
        <w:t>259</w:t>
      </w:r>
      <w:r w:rsidR="000319B0">
        <w:rPr>
          <w:noProof/>
        </w:rPr>
        <w:fldChar w:fldCharType="end"/>
      </w:r>
      <w:r w:rsidRPr="007A6955">
        <w:t>:</w:t>
      </w:r>
      <w:r w:rsidR="0040766B" w:rsidRPr="007A6955">
        <w:t xml:space="preserve"> </w:t>
      </w:r>
      <w:r w:rsidR="00795FD1" w:rsidRPr="007A6955">
        <w:t>Extract Tool—</w:t>
      </w:r>
      <w:r w:rsidR="0040766B" w:rsidRPr="007A6955">
        <w:t>PRINT SELECTED ENTRIES option o</w:t>
      </w:r>
      <w:r w:rsidRPr="007A6955">
        <w:t>utput</w:t>
      </w:r>
      <w:bookmarkEnd w:id="1642"/>
      <w:bookmarkEnd w:id="1643"/>
    </w:p>
    <w:p w14:paraId="3B08061E" w14:textId="77777777" w:rsidR="00015ED4" w:rsidRPr="007A6955" w:rsidRDefault="00015ED4" w:rsidP="00BA7041">
      <w:pPr>
        <w:pStyle w:val="Dialogue"/>
      </w:pPr>
      <w:r w:rsidRPr="007A6955">
        <w:t>CHANGE EXTRACT ACTIVITY                AUG 30, 1992  11:09   PAGE 1</w:t>
      </w:r>
    </w:p>
    <w:p w14:paraId="3B08061F" w14:textId="77777777" w:rsidR="00015ED4" w:rsidRPr="007A6955" w:rsidRDefault="00015ED4" w:rsidP="00BA7041">
      <w:pPr>
        <w:pStyle w:val="Dialogue"/>
      </w:pPr>
      <w:r w:rsidRPr="007A6955">
        <w:t>NO.                  VERSION           PROGRAMMER</w:t>
      </w:r>
    </w:p>
    <w:p w14:paraId="3B080620" w14:textId="77777777" w:rsidR="00015ED4" w:rsidRPr="007A6955" w:rsidRDefault="00015ED4" w:rsidP="00BA7041">
      <w:pPr>
        <w:pStyle w:val="Dialogue"/>
      </w:pPr>
      <w:r w:rsidRPr="007A6955">
        <w:t>-----------------------------------------------------------------</w:t>
      </w:r>
    </w:p>
    <w:p w14:paraId="3B080621" w14:textId="77777777" w:rsidR="00015ED4" w:rsidRPr="007A6955" w:rsidRDefault="00015ED4" w:rsidP="00BA7041">
      <w:pPr>
        <w:pStyle w:val="Dialogue"/>
      </w:pPr>
      <w:r w:rsidRPr="007A6955">
        <w:t xml:space="preserve">101                  17.10             </w:t>
      </w:r>
      <w:r w:rsidR="00AA0E95" w:rsidRPr="007A6955">
        <w:t>FM</w:t>
      </w:r>
      <w:r w:rsidR="002F2BC4" w:rsidRPr="007A6955">
        <w:t>PROGRAMMER</w:t>
      </w:r>
      <w:r w:rsidR="00AA0E95" w:rsidRPr="007A6955">
        <w:t>,25</w:t>
      </w:r>
    </w:p>
    <w:p w14:paraId="3B080622" w14:textId="77777777" w:rsidR="00015ED4" w:rsidRPr="007A6955" w:rsidRDefault="00015ED4" w:rsidP="00BA7041">
      <w:pPr>
        <w:pStyle w:val="Dialogue"/>
      </w:pPr>
      <w:r w:rsidRPr="007A6955">
        <w:t xml:space="preserve">102                  17.32             </w:t>
      </w:r>
      <w:r w:rsidR="00AA0E95" w:rsidRPr="007A6955">
        <w:t>FM</w:t>
      </w:r>
      <w:r w:rsidR="002F2BC4" w:rsidRPr="007A6955">
        <w:t>PROGRAMMER</w:t>
      </w:r>
      <w:r w:rsidR="00AA0E95" w:rsidRPr="007A6955">
        <w:t>,2</w:t>
      </w:r>
      <w:r w:rsidR="002F2BC4" w:rsidRPr="007A6955">
        <w:t>5</w:t>
      </w:r>
    </w:p>
    <w:p w14:paraId="3B080623" w14:textId="77777777" w:rsidR="00015ED4" w:rsidRPr="007A6955" w:rsidRDefault="00015ED4" w:rsidP="00BA7041">
      <w:pPr>
        <w:pStyle w:val="Dialogue"/>
      </w:pPr>
      <w:r w:rsidRPr="007A6955">
        <w:t xml:space="preserve">103                  17.35             </w:t>
      </w:r>
      <w:r w:rsidR="00AA0E95" w:rsidRPr="007A6955">
        <w:t>FM</w:t>
      </w:r>
      <w:r w:rsidR="002F2BC4" w:rsidRPr="007A6955">
        <w:t>PROGRAMMER,25</w:t>
      </w:r>
    </w:p>
    <w:p w14:paraId="3B080624" w14:textId="77777777" w:rsidR="00015ED4" w:rsidRPr="007A6955" w:rsidRDefault="00015ED4" w:rsidP="00BA7041">
      <w:pPr>
        <w:pStyle w:val="Dialogue"/>
      </w:pPr>
      <w:r w:rsidRPr="007A6955">
        <w:t xml:space="preserve">330                  17.09             </w:t>
      </w:r>
      <w:r w:rsidR="00AA0E95" w:rsidRPr="007A6955">
        <w:t>FM</w:t>
      </w:r>
      <w:r w:rsidR="002F2BC4" w:rsidRPr="007A6955">
        <w:t>PROGRAMMER,30</w:t>
      </w:r>
    </w:p>
    <w:p w14:paraId="3B080625" w14:textId="77777777" w:rsidR="00015ED4" w:rsidRPr="007A6955" w:rsidRDefault="00015ED4" w:rsidP="009B1DFB">
      <w:pPr>
        <w:pStyle w:val="BodyText6"/>
      </w:pPr>
    </w:p>
    <w:p w14:paraId="3B080626" w14:textId="77777777" w:rsidR="00015ED4" w:rsidRPr="007A6955" w:rsidRDefault="00015ED4" w:rsidP="00734EF2">
      <w:pPr>
        <w:pStyle w:val="Heading3"/>
      </w:pPr>
      <w:bookmarkStart w:id="1644" w:name="_Toc472602056"/>
      <w:r w:rsidRPr="007A6955">
        <w:t>Modify Destination File Option (4 of 9)</w:t>
      </w:r>
      <w:bookmarkEnd w:id="1644"/>
    </w:p>
    <w:p w14:paraId="3B080627" w14:textId="359A81A9" w:rsidR="00015ED4" w:rsidRPr="007A6955" w:rsidRDefault="009B1DFB" w:rsidP="009B1DFB">
      <w:pPr>
        <w:pStyle w:val="BodyText"/>
        <w:keepNext/>
        <w:keepLines/>
      </w:pPr>
      <w:r w:rsidRPr="007A6955">
        <w:fldChar w:fldCharType="begin"/>
      </w:r>
      <w:r w:rsidRPr="007A6955">
        <w:instrText xml:space="preserve"> XE </w:instrText>
      </w:r>
      <w:r w:rsidR="00850AFF" w:rsidRPr="007A6955">
        <w:instrText>“</w:instrText>
      </w:r>
      <w:r w:rsidRPr="007A6955">
        <w:instrText>Extract Tool:Step 4</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Modify Destination File Option:Extract Tool</w:instrText>
      </w:r>
      <w:r w:rsidR="00850AFF" w:rsidRPr="007A6955">
        <w:instrText>”</w:instrText>
      </w:r>
      <w:r w:rsidRPr="007A6955">
        <w:instrText xml:space="preserve"> </w:instrText>
      </w:r>
      <w:r w:rsidRPr="007A6955">
        <w:fldChar w:fldCharType="end"/>
      </w:r>
      <w:r w:rsidR="00015ED4" w:rsidRPr="007A6955">
        <w:t>You can use either the Modify File Attributes option</w:t>
      </w:r>
      <w:r w:rsidR="003B1109" w:rsidRPr="007A6955">
        <w:fldChar w:fldCharType="begin"/>
      </w:r>
      <w:r w:rsidR="003B1109" w:rsidRPr="007A6955">
        <w:instrText xml:space="preserve"> XE </w:instrText>
      </w:r>
      <w:r w:rsidR="00850AFF" w:rsidRPr="007A6955">
        <w:instrText>“</w:instrText>
      </w:r>
      <w:r w:rsidR="003B1109" w:rsidRPr="007A6955">
        <w:instrText>Modify File Attributes Option</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3B1109" w:rsidRPr="007A6955">
        <w:instrText>Options:Modify File Attributes</w:instrText>
      </w:r>
      <w:r w:rsidR="00850AFF" w:rsidRPr="007A6955">
        <w:instrText>”</w:instrText>
      </w:r>
      <w:r w:rsidR="003B1109" w:rsidRPr="007A6955">
        <w:instrText xml:space="preserve"> </w:instrText>
      </w:r>
      <w:r w:rsidR="003B1109" w:rsidRPr="007A6955">
        <w:fldChar w:fldCharType="end"/>
      </w:r>
      <w:r w:rsidR="00015ED4" w:rsidRPr="007A6955">
        <w:t xml:space="preserve"> or the Modify Destination File option</w:t>
      </w:r>
      <w:r w:rsidR="00015ED4" w:rsidRPr="007A6955">
        <w:fldChar w:fldCharType="begin"/>
      </w:r>
      <w:r w:rsidR="00015ED4" w:rsidRPr="007A6955">
        <w:instrText xml:space="preserve"> XE </w:instrText>
      </w:r>
      <w:r w:rsidR="00850AFF" w:rsidRPr="007A6955">
        <w:instrText>“</w:instrText>
      </w:r>
      <w:r w:rsidR="00015ED4" w:rsidRPr="007A6955">
        <w:instrText>Options:Modify Destination File</w:instrText>
      </w:r>
      <w:r w:rsidR="00850AFF" w:rsidRPr="007A6955">
        <w:instrText>”</w:instrText>
      </w:r>
      <w:r w:rsidR="00015ED4" w:rsidRPr="007A6955">
        <w:instrText xml:space="preserve"> </w:instrText>
      </w:r>
      <w:r w:rsidR="00015ED4" w:rsidRPr="007A6955">
        <w:fldChar w:fldCharType="end"/>
      </w:r>
      <w:r w:rsidR="00015ED4" w:rsidRPr="007A6955">
        <w:t xml:space="preserve"> when you are ready to create</w:t>
      </w:r>
      <w:r w:rsidR="003A63FF" w:rsidRPr="007A6955">
        <w:t xml:space="preserve"> the destination file that </w:t>
      </w:r>
      <w:r w:rsidR="00015ED4" w:rsidRPr="007A6955">
        <w:t>receive</w:t>
      </w:r>
      <w:r w:rsidR="003A63FF" w:rsidRPr="007A6955">
        <w:t>s</w:t>
      </w:r>
      <w:r w:rsidR="00015ED4" w:rsidRPr="007A6955">
        <w:t xml:space="preserve"> your extracted data. You can also use these options to correct discrepancies that you noticed while you were building your EXTRACT template</w:t>
      </w:r>
      <w:r w:rsidR="00015ED4" w:rsidRPr="007A6955">
        <w:fldChar w:fldCharType="begin"/>
      </w:r>
      <w:r w:rsidR="00015ED4" w:rsidRPr="007A6955">
        <w:instrText xml:space="preserve"> XE </w:instrText>
      </w:r>
      <w:r w:rsidR="00850AFF" w:rsidRPr="007A6955">
        <w:instrText>“</w:instrText>
      </w:r>
      <w:r w:rsidR="00015ED4" w:rsidRPr="007A6955">
        <w:instrText xml:space="preserve">EXTRACT </w:instrText>
      </w:r>
      <w:r w:rsidR="000141FA" w:rsidRPr="007A6955">
        <w:instrText>Templates</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Templates:EXTRACT</w:instrText>
      </w:r>
      <w:r w:rsidR="00850AFF" w:rsidRPr="007A6955">
        <w:instrText>”</w:instrText>
      </w:r>
      <w:r w:rsidR="00015ED4" w:rsidRPr="007A6955">
        <w:instrText xml:space="preserve"> </w:instrText>
      </w:r>
      <w:r w:rsidR="00015ED4" w:rsidRPr="007A6955">
        <w:fldChar w:fldCharType="end"/>
      </w:r>
      <w:r w:rsidR="00015ED4" w:rsidRPr="007A6955">
        <w:t>. The two options are nearly identical. However, one major difference exists: the Modify Destination File option prompts for a new file attribute: ARCHIVE FILE</w:t>
      </w:r>
      <w:r w:rsidR="00015ED4" w:rsidRPr="007A6955">
        <w:fldChar w:fldCharType="begin"/>
      </w:r>
      <w:r w:rsidR="00015ED4" w:rsidRPr="007A6955">
        <w:instrText xml:space="preserve"> XE </w:instrText>
      </w:r>
      <w:r w:rsidR="00850AFF" w:rsidRPr="007A6955">
        <w:instrText>“</w:instrText>
      </w:r>
      <w:r w:rsidR="00015ED4" w:rsidRPr="007A6955">
        <w:instrText>ARCHIVE FILE:File Level Attribute</w:instrText>
      </w:r>
      <w:r w:rsidR="00850AFF" w:rsidRPr="007A6955">
        <w:instrText>”</w:instrText>
      </w:r>
      <w:r w:rsidR="00015ED4" w:rsidRPr="007A6955">
        <w:instrText xml:space="preserve"> </w:instrText>
      </w:r>
      <w:r w:rsidR="00015ED4" w:rsidRPr="007A6955">
        <w:fldChar w:fldCharType="end"/>
      </w:r>
      <w:r w:rsidR="00015ED4" w:rsidRPr="007A6955">
        <w:t xml:space="preserve"> (see the </w:t>
      </w:r>
      <w:r w:rsidR="00850AFF" w:rsidRPr="007A6955">
        <w:t>“</w:t>
      </w:r>
      <w:r w:rsidR="003A63FF" w:rsidRPr="007A6955">
        <w:rPr>
          <w:color w:val="0000FF"/>
          <w:u w:val="single"/>
        </w:rPr>
        <w:fldChar w:fldCharType="begin"/>
      </w:r>
      <w:r w:rsidR="003A63FF" w:rsidRPr="007A6955">
        <w:rPr>
          <w:color w:val="0000FF"/>
          <w:u w:val="single"/>
        </w:rPr>
        <w:instrText xml:space="preserve"> REF _Ref386609142 \h  \* MERGEFORMAT </w:instrText>
      </w:r>
      <w:r w:rsidR="003A63FF" w:rsidRPr="007A6955">
        <w:rPr>
          <w:color w:val="0000FF"/>
          <w:u w:val="single"/>
        </w:rPr>
      </w:r>
      <w:r w:rsidR="003A63FF" w:rsidRPr="007A6955">
        <w:rPr>
          <w:color w:val="0000FF"/>
          <w:u w:val="single"/>
        </w:rPr>
        <w:fldChar w:fldCharType="separate"/>
      </w:r>
      <w:r w:rsidR="00FA2C7D" w:rsidRPr="00FA2C7D">
        <w:rPr>
          <w:color w:val="0000FF"/>
          <w:u w:val="single"/>
        </w:rPr>
        <w:t>Destination File</w:t>
      </w:r>
      <w:r w:rsidR="003A63FF" w:rsidRPr="007A6955">
        <w:rPr>
          <w:color w:val="0000FF"/>
          <w:u w:val="single"/>
        </w:rPr>
        <w:fldChar w:fldCharType="end"/>
      </w:r>
      <w:r w:rsidR="00567DD7" w:rsidRPr="007A6955">
        <w:t>”</w:t>
      </w:r>
      <w:r w:rsidR="00015ED4" w:rsidRPr="007A6955">
        <w:t xml:space="preserve"> </w:t>
      </w:r>
      <w:r w:rsidR="003A63FF" w:rsidRPr="007A6955">
        <w:t>section</w:t>
      </w:r>
      <w:r w:rsidR="00015ED4" w:rsidRPr="007A6955">
        <w:t>). If you use the Modify File Attributes option</w:t>
      </w:r>
      <w:r w:rsidR="003B1109" w:rsidRPr="007A6955">
        <w:fldChar w:fldCharType="begin"/>
      </w:r>
      <w:r w:rsidR="003B1109" w:rsidRPr="007A6955">
        <w:instrText xml:space="preserve"> XE </w:instrText>
      </w:r>
      <w:r w:rsidR="00850AFF" w:rsidRPr="007A6955">
        <w:instrText>“</w:instrText>
      </w:r>
      <w:r w:rsidR="003B1109" w:rsidRPr="007A6955">
        <w:instrText>Modify File Attributes Option</w:instrText>
      </w:r>
      <w:r w:rsidR="00850AFF" w:rsidRPr="007A6955">
        <w:instrText>”</w:instrText>
      </w:r>
      <w:r w:rsidR="003B1109" w:rsidRPr="007A6955">
        <w:instrText xml:space="preserve"> </w:instrText>
      </w:r>
      <w:r w:rsidR="003B1109" w:rsidRPr="007A6955">
        <w:fldChar w:fldCharType="end"/>
      </w:r>
      <w:r w:rsidR="003B1109" w:rsidRPr="007A6955">
        <w:fldChar w:fldCharType="begin"/>
      </w:r>
      <w:r w:rsidR="003B1109" w:rsidRPr="007A6955">
        <w:instrText xml:space="preserve"> XE </w:instrText>
      </w:r>
      <w:r w:rsidR="00850AFF" w:rsidRPr="007A6955">
        <w:instrText>“</w:instrText>
      </w:r>
      <w:r w:rsidR="003B1109" w:rsidRPr="007A6955">
        <w:instrText>Options:Modify File Attributes</w:instrText>
      </w:r>
      <w:r w:rsidR="00850AFF" w:rsidRPr="007A6955">
        <w:instrText>”</w:instrText>
      </w:r>
      <w:r w:rsidR="003B1109" w:rsidRPr="007A6955">
        <w:instrText xml:space="preserve"> </w:instrText>
      </w:r>
      <w:r w:rsidR="003B1109" w:rsidRPr="007A6955">
        <w:fldChar w:fldCharType="end"/>
      </w:r>
      <w:r w:rsidR="00015ED4" w:rsidRPr="007A6955">
        <w:t xml:space="preserve"> to create the destination file, you need to access the Modify Definition File option to set the ARCHIVE FILE flag</w:t>
      </w:r>
      <w:r w:rsidR="00015ED4" w:rsidRPr="007A6955">
        <w:fldChar w:fldCharType="begin"/>
      </w:r>
      <w:r w:rsidR="00015ED4" w:rsidRPr="007A6955">
        <w:instrText xml:space="preserve"> XE </w:instrText>
      </w:r>
      <w:r w:rsidR="00850AFF" w:rsidRPr="007A6955">
        <w:instrText>“</w:instrText>
      </w:r>
      <w:r w:rsidR="00015ED4" w:rsidRPr="007A6955">
        <w:instrText>ARCHIVE FILE:Flag</w:instrText>
      </w:r>
      <w:r w:rsidR="00850AFF" w:rsidRPr="007A6955">
        <w:instrText>”</w:instrText>
      </w:r>
      <w:r w:rsidR="00015ED4" w:rsidRPr="007A6955">
        <w:instrText xml:space="preserve"> </w:instrText>
      </w:r>
      <w:r w:rsidR="00015ED4" w:rsidRPr="007A6955">
        <w:fldChar w:fldCharType="end"/>
      </w:r>
      <w:r w:rsidR="00015ED4" w:rsidRPr="007A6955">
        <w:t>.</w:t>
      </w:r>
    </w:p>
    <w:p w14:paraId="3B080628" w14:textId="338CE906" w:rsidR="00015ED4" w:rsidRPr="007A6955" w:rsidRDefault="001127C6" w:rsidP="009B1DFB">
      <w:pPr>
        <w:pStyle w:val="BodyText"/>
        <w:keepNext/>
        <w:keepLines/>
      </w:pPr>
      <w:r w:rsidRPr="007A6955">
        <w:rPr>
          <w:color w:val="0000FF"/>
          <w:u w:val="single"/>
        </w:rPr>
        <w:fldChar w:fldCharType="begin"/>
      </w:r>
      <w:r w:rsidRPr="007A6955">
        <w:rPr>
          <w:color w:val="0000FF"/>
          <w:u w:val="single"/>
        </w:rPr>
        <w:instrText xml:space="preserve"> REF _Ref389630688 \h  \* MERGEFORMAT </w:instrText>
      </w:r>
      <w:r w:rsidRPr="007A6955">
        <w:rPr>
          <w:color w:val="0000FF"/>
          <w:u w:val="single"/>
        </w:rPr>
      </w:r>
      <w:r w:rsidRPr="007A6955">
        <w:rPr>
          <w:color w:val="0000FF"/>
          <w:u w:val="single"/>
        </w:rPr>
        <w:fldChar w:fldCharType="separate"/>
      </w:r>
      <w:r w:rsidR="00FA2C7D" w:rsidRPr="00FA2C7D">
        <w:rPr>
          <w:color w:val="0000FF"/>
          <w:u w:val="single"/>
        </w:rPr>
        <w:t>Figure 260</w:t>
      </w:r>
      <w:r w:rsidRPr="007A6955">
        <w:rPr>
          <w:color w:val="0000FF"/>
          <w:u w:val="single"/>
        </w:rPr>
        <w:fldChar w:fldCharType="end"/>
      </w:r>
      <w:r w:rsidR="00015ED4" w:rsidRPr="007A6955">
        <w:t xml:space="preserve"> is a sample of the type of dialogue that you encounter when modifying your destination file:</w:t>
      </w:r>
    </w:p>
    <w:p w14:paraId="3B080629" w14:textId="3DCA75A1" w:rsidR="009B1DFB" w:rsidRPr="007A6955" w:rsidRDefault="009B1DFB" w:rsidP="009B1DFB">
      <w:pPr>
        <w:pStyle w:val="Caption"/>
      </w:pPr>
      <w:bookmarkStart w:id="1645" w:name="_Ref389630688"/>
      <w:bookmarkStart w:id="1646" w:name="_Toc342980940"/>
      <w:bookmarkStart w:id="1647" w:name="_Toc472602355"/>
      <w:r w:rsidRPr="007A6955">
        <w:t xml:space="preserve">Figure </w:t>
      </w:r>
      <w:r w:rsidR="000319B0">
        <w:fldChar w:fldCharType="begin"/>
      </w:r>
      <w:r w:rsidR="000319B0">
        <w:instrText xml:space="preserve"> SEQ Figure \* ARABIC </w:instrText>
      </w:r>
      <w:r w:rsidR="000319B0">
        <w:fldChar w:fldCharType="separate"/>
      </w:r>
      <w:r w:rsidR="00FA2C7D">
        <w:rPr>
          <w:noProof/>
        </w:rPr>
        <w:t>260</w:t>
      </w:r>
      <w:r w:rsidR="000319B0">
        <w:rPr>
          <w:noProof/>
        </w:rPr>
        <w:fldChar w:fldCharType="end"/>
      </w:r>
      <w:bookmarkEnd w:id="1645"/>
      <w:r w:rsidRPr="007A6955">
        <w:t xml:space="preserve">: </w:t>
      </w:r>
      <w:r w:rsidR="00795FD1" w:rsidRPr="007A6955">
        <w:t>Extract Tool—</w:t>
      </w:r>
      <w:r w:rsidRPr="007A6955">
        <w:t>Usin</w:t>
      </w:r>
      <w:r w:rsidR="0040766B" w:rsidRPr="007A6955">
        <w:t>g the MODIFY DESTINATION FILE o</w:t>
      </w:r>
      <w:r w:rsidRPr="007A6955">
        <w:t>ption (1</w:t>
      </w:r>
      <w:r w:rsidR="0040766B" w:rsidRPr="007A6955">
        <w:t xml:space="preserve"> of 2</w:t>
      </w:r>
      <w:r w:rsidRPr="007A6955">
        <w:t>)</w:t>
      </w:r>
      <w:bookmarkEnd w:id="1646"/>
      <w:bookmarkEnd w:id="1647"/>
    </w:p>
    <w:p w14:paraId="3B08062A" w14:textId="77777777" w:rsidR="00015ED4" w:rsidRPr="007A6955" w:rsidRDefault="00015ED4" w:rsidP="00BA7041">
      <w:pPr>
        <w:pStyle w:val="Dialogue"/>
      </w:pPr>
      <w:r w:rsidRPr="007A6955">
        <w:t xml:space="preserve">Select EXTRACT OPTION: </w:t>
      </w:r>
      <w:r w:rsidRPr="007A6955">
        <w:rPr>
          <w:b/>
          <w:highlight w:val="yellow"/>
        </w:rPr>
        <w:t>MODIFY</w:t>
      </w:r>
      <w:r w:rsidR="00D917B5" w:rsidRPr="007A6955">
        <w:rPr>
          <w:b/>
          <w:highlight w:val="yellow"/>
        </w:rPr>
        <w:t xml:space="preserve"> &lt;Enter&gt;</w:t>
      </w:r>
      <w:r w:rsidR="00D917B5" w:rsidRPr="007A6955">
        <w:t xml:space="preserve"> </w:t>
      </w:r>
      <w:r w:rsidRPr="007A6955">
        <w:t>DESTINATION FILE</w:t>
      </w:r>
    </w:p>
    <w:p w14:paraId="3B08062B" w14:textId="77777777" w:rsidR="00015ED4" w:rsidRPr="007A6955" w:rsidRDefault="00015ED4" w:rsidP="00BA7041">
      <w:pPr>
        <w:pStyle w:val="Dialogue"/>
      </w:pPr>
    </w:p>
    <w:p w14:paraId="3B08062C" w14:textId="77777777" w:rsidR="00015ED4" w:rsidRPr="007A6955" w:rsidRDefault="00015ED4" w:rsidP="00BA7041">
      <w:pPr>
        <w:pStyle w:val="Dialogue"/>
      </w:pPr>
      <w:r w:rsidRPr="007A6955">
        <w:t xml:space="preserve">This option allows you to build a file which will store data </w:t>
      </w:r>
    </w:p>
    <w:p w14:paraId="3B08062D" w14:textId="77777777" w:rsidR="00015ED4" w:rsidRPr="007A6955" w:rsidRDefault="00015ED4" w:rsidP="00BA7041">
      <w:pPr>
        <w:pStyle w:val="Dialogue"/>
      </w:pPr>
      <w:r w:rsidRPr="007A6955">
        <w:t xml:space="preserve">extracted from other files.  When creating fields in the </w:t>
      </w:r>
    </w:p>
    <w:p w14:paraId="3B08062E" w14:textId="77777777" w:rsidR="00015ED4" w:rsidRPr="007A6955" w:rsidRDefault="00015ED4" w:rsidP="00BA7041">
      <w:pPr>
        <w:pStyle w:val="Dialogue"/>
      </w:pPr>
      <w:r w:rsidRPr="007A6955">
        <w:t xml:space="preserve">destination file, all data types are selectable.  However, only a </w:t>
      </w:r>
    </w:p>
    <w:p w14:paraId="3B08062F" w14:textId="77777777" w:rsidR="00015ED4" w:rsidRPr="007A6955" w:rsidRDefault="00015ED4" w:rsidP="00BA7041">
      <w:pPr>
        <w:pStyle w:val="Dialogue"/>
      </w:pPr>
      <w:r w:rsidRPr="007A6955">
        <w:t>few data types are acceptable for receiving extracted data.</w:t>
      </w:r>
    </w:p>
    <w:p w14:paraId="3B080630" w14:textId="77777777" w:rsidR="00015ED4" w:rsidRPr="007A6955" w:rsidRDefault="00015ED4" w:rsidP="00BA7041">
      <w:pPr>
        <w:pStyle w:val="Dialogue"/>
      </w:pPr>
    </w:p>
    <w:p w14:paraId="3B080631" w14:textId="77777777" w:rsidR="00015ED4" w:rsidRPr="007A6955" w:rsidRDefault="00015ED4" w:rsidP="00BA7041">
      <w:pPr>
        <w:pStyle w:val="Dialogue"/>
      </w:pPr>
      <w:r w:rsidRPr="007A6955">
        <w:t xml:space="preserve">Please see your User Manual for more guidance on building the </w:t>
      </w:r>
    </w:p>
    <w:p w14:paraId="3B080632" w14:textId="77777777" w:rsidR="00015ED4" w:rsidRPr="007A6955" w:rsidRDefault="00015ED4" w:rsidP="00BA7041">
      <w:pPr>
        <w:pStyle w:val="Dialogue"/>
      </w:pPr>
      <w:r w:rsidRPr="007A6955">
        <w:t>destination file.</w:t>
      </w:r>
    </w:p>
    <w:p w14:paraId="3B080633" w14:textId="77777777" w:rsidR="00015ED4" w:rsidRPr="007A6955" w:rsidRDefault="00015ED4" w:rsidP="00BA7041">
      <w:pPr>
        <w:pStyle w:val="Dialogue"/>
      </w:pPr>
    </w:p>
    <w:p w14:paraId="3B080634" w14:textId="77777777" w:rsidR="00015ED4" w:rsidRPr="007A6955" w:rsidRDefault="00015ED4" w:rsidP="00BA7041">
      <w:pPr>
        <w:pStyle w:val="Dialogue"/>
      </w:pPr>
      <w:r w:rsidRPr="007A6955">
        <w:t xml:space="preserve">MODIFY WHAT FILE: </w:t>
      </w:r>
      <w:r w:rsidRPr="007A6955">
        <w:rPr>
          <w:b/>
          <w:highlight w:val="yellow"/>
        </w:rPr>
        <w:t>CHANGE EXTRACT</w:t>
      </w:r>
    </w:p>
    <w:p w14:paraId="3B080635" w14:textId="77777777" w:rsidR="00015ED4" w:rsidRPr="007A6955" w:rsidRDefault="00015ED4" w:rsidP="009B1DFB">
      <w:pPr>
        <w:pStyle w:val="BodyText6"/>
      </w:pPr>
    </w:p>
    <w:p w14:paraId="3B080636" w14:textId="77777777" w:rsidR="00015ED4" w:rsidRPr="007A6955" w:rsidRDefault="00015ED4" w:rsidP="009B1DFB">
      <w:pPr>
        <w:pStyle w:val="BodyText"/>
      </w:pPr>
      <w:r w:rsidRPr="007A6955">
        <w:t>From this point on, you see the usual dialogue while creating a new file and creating fields.</w:t>
      </w:r>
    </w:p>
    <w:p w14:paraId="3B080637" w14:textId="77777777" w:rsidR="00015ED4" w:rsidRPr="007A6955" w:rsidRDefault="00015ED4" w:rsidP="009B1DFB">
      <w:pPr>
        <w:pStyle w:val="BodyText"/>
        <w:keepNext/>
        <w:keepLines/>
      </w:pPr>
      <w:r w:rsidRPr="007A6955">
        <w:t>Once you have finished creating your destination file, you see the dialogue that follows:</w:t>
      </w:r>
    </w:p>
    <w:p w14:paraId="3B080638" w14:textId="3461D07F" w:rsidR="009B1DFB" w:rsidRPr="007A6955" w:rsidRDefault="009B1DFB" w:rsidP="009B1DFB">
      <w:pPr>
        <w:pStyle w:val="Caption"/>
      </w:pPr>
      <w:bookmarkStart w:id="1648" w:name="_Toc342980941"/>
      <w:bookmarkStart w:id="1649" w:name="_Toc472602356"/>
      <w:r w:rsidRPr="007A6955">
        <w:t xml:space="preserve">Figure </w:t>
      </w:r>
      <w:r w:rsidR="000319B0">
        <w:fldChar w:fldCharType="begin"/>
      </w:r>
      <w:r w:rsidR="000319B0">
        <w:instrText xml:space="preserve"> SEQ Figure \* ARABIC </w:instrText>
      </w:r>
      <w:r w:rsidR="000319B0">
        <w:fldChar w:fldCharType="separate"/>
      </w:r>
      <w:r w:rsidR="00FA2C7D">
        <w:rPr>
          <w:noProof/>
        </w:rPr>
        <w:t>261</w:t>
      </w:r>
      <w:r w:rsidR="000319B0">
        <w:rPr>
          <w:noProof/>
        </w:rPr>
        <w:fldChar w:fldCharType="end"/>
      </w:r>
      <w:r w:rsidRPr="007A6955">
        <w:t xml:space="preserve">: </w:t>
      </w:r>
      <w:r w:rsidR="00795FD1" w:rsidRPr="007A6955">
        <w:t>Extract Tool—</w:t>
      </w:r>
      <w:r w:rsidRPr="007A6955">
        <w:t>Usi</w:t>
      </w:r>
      <w:r w:rsidR="0040766B" w:rsidRPr="007A6955">
        <w:t>ng the MODIFY DESTINATION FILE o</w:t>
      </w:r>
      <w:r w:rsidRPr="007A6955">
        <w:t>ption (2</w:t>
      </w:r>
      <w:r w:rsidR="0040766B" w:rsidRPr="007A6955">
        <w:t xml:space="preserve"> of 2</w:t>
      </w:r>
      <w:r w:rsidRPr="007A6955">
        <w:t>)</w:t>
      </w:r>
      <w:bookmarkEnd w:id="1648"/>
      <w:bookmarkEnd w:id="1649"/>
    </w:p>
    <w:p w14:paraId="3B080639" w14:textId="77777777" w:rsidR="00015ED4" w:rsidRPr="007A6955" w:rsidRDefault="00015ED4" w:rsidP="00BA7041">
      <w:pPr>
        <w:pStyle w:val="Dialogue"/>
      </w:pPr>
      <w:r w:rsidRPr="007A6955">
        <w:t xml:space="preserve">Select FIELD: </w:t>
      </w:r>
      <w:r w:rsidRPr="007A6955">
        <w:rPr>
          <w:b/>
          <w:highlight w:val="yellow"/>
        </w:rPr>
        <w:t>&lt;</w:t>
      </w:r>
      <w:r w:rsidR="002A3BC0" w:rsidRPr="007A6955">
        <w:rPr>
          <w:b/>
          <w:highlight w:val="yellow"/>
        </w:rPr>
        <w:t>Enter</w:t>
      </w:r>
      <w:r w:rsidRPr="007A6955">
        <w:rPr>
          <w:b/>
          <w:highlight w:val="yellow"/>
        </w:rPr>
        <w:t>&gt;</w:t>
      </w:r>
    </w:p>
    <w:p w14:paraId="3B08063A" w14:textId="77777777" w:rsidR="00015ED4" w:rsidRPr="007A6955" w:rsidRDefault="00015ED4" w:rsidP="00BA7041">
      <w:pPr>
        <w:pStyle w:val="Dialogue"/>
      </w:pPr>
      <w:r w:rsidRPr="007A6955">
        <w:t xml:space="preserve">ARCHIVE FILE? NO// </w:t>
      </w:r>
      <w:r w:rsidRPr="007A6955">
        <w:rPr>
          <w:b/>
          <w:highlight w:val="yellow"/>
        </w:rPr>
        <w:t>?</w:t>
      </w:r>
    </w:p>
    <w:p w14:paraId="3B08063B" w14:textId="77777777" w:rsidR="00015ED4" w:rsidRPr="007A6955" w:rsidRDefault="00015ED4" w:rsidP="00BA7041">
      <w:pPr>
        <w:pStyle w:val="Dialogue"/>
      </w:pPr>
    </w:p>
    <w:p w14:paraId="3B08063C" w14:textId="77777777" w:rsidR="00015ED4" w:rsidRPr="007A6955" w:rsidRDefault="00015ED4" w:rsidP="00BA7041">
      <w:pPr>
        <w:pStyle w:val="Dialogue"/>
      </w:pPr>
      <w:r w:rsidRPr="007A6955">
        <w:t xml:space="preserve">    Enter either </w:t>
      </w:r>
      <w:r w:rsidR="00850AFF" w:rsidRPr="007A6955">
        <w:t>‘</w:t>
      </w:r>
      <w:r w:rsidRPr="007A6955">
        <w:t>Y</w:t>
      </w:r>
      <w:r w:rsidR="00850AFF" w:rsidRPr="007A6955">
        <w:t>’</w:t>
      </w:r>
      <w:r w:rsidRPr="007A6955">
        <w:t xml:space="preserve"> or </w:t>
      </w:r>
      <w:r w:rsidR="00850AFF" w:rsidRPr="007A6955">
        <w:t>‘</w:t>
      </w:r>
      <w:r w:rsidRPr="007A6955">
        <w:t>N</w:t>
      </w:r>
      <w:r w:rsidR="00850AFF" w:rsidRPr="007A6955">
        <w:t>’</w:t>
      </w:r>
    </w:p>
    <w:p w14:paraId="3B08063D" w14:textId="77777777" w:rsidR="00015ED4" w:rsidRPr="007A6955" w:rsidRDefault="00015ED4" w:rsidP="00BA7041">
      <w:pPr>
        <w:pStyle w:val="Dialogue"/>
      </w:pPr>
    </w:p>
    <w:p w14:paraId="3B08063E" w14:textId="77777777" w:rsidR="00015ED4" w:rsidRPr="007A6955" w:rsidRDefault="00015ED4" w:rsidP="00BA7041">
      <w:pPr>
        <w:pStyle w:val="Dialogue"/>
      </w:pPr>
      <w:r w:rsidRPr="007A6955">
        <w:t xml:space="preserve">ARCHIVE FILE? NO// </w:t>
      </w:r>
      <w:r w:rsidRPr="007A6955">
        <w:rPr>
          <w:b/>
          <w:highlight w:val="yellow"/>
        </w:rPr>
        <w:t>??</w:t>
      </w:r>
    </w:p>
    <w:p w14:paraId="3B08063F" w14:textId="77777777" w:rsidR="00015ED4" w:rsidRPr="007A6955" w:rsidRDefault="00015ED4" w:rsidP="00BA7041">
      <w:pPr>
        <w:pStyle w:val="Dialogue"/>
      </w:pPr>
      <w:r w:rsidRPr="007A6955">
        <w:t xml:space="preserve">    </w:t>
      </w:r>
      <w:r w:rsidR="00850AFF" w:rsidRPr="007A6955">
        <w:t>‘</w:t>
      </w:r>
      <w:r w:rsidRPr="007A6955">
        <w:t>YES</w:t>
      </w:r>
      <w:r w:rsidR="00850AFF" w:rsidRPr="007A6955">
        <w:t>’</w:t>
      </w:r>
      <w:r w:rsidRPr="007A6955">
        <w:t xml:space="preserve"> will not allow modifications or deletions of data or data</w:t>
      </w:r>
    </w:p>
    <w:p w14:paraId="3B080640" w14:textId="77777777" w:rsidR="00015ED4" w:rsidRPr="007A6955" w:rsidRDefault="00015ED4" w:rsidP="00BA7041">
      <w:pPr>
        <w:pStyle w:val="Dialogue"/>
      </w:pPr>
      <w:r w:rsidRPr="007A6955">
        <w:t>dictionary</w:t>
      </w:r>
    </w:p>
    <w:p w14:paraId="3B080641" w14:textId="77777777" w:rsidR="00015ED4" w:rsidRPr="007A6955" w:rsidRDefault="00015ED4" w:rsidP="00BA7041">
      <w:pPr>
        <w:pStyle w:val="Dialogue"/>
      </w:pPr>
      <w:r w:rsidRPr="007A6955">
        <w:t xml:space="preserve">    </w:t>
      </w:r>
      <w:r w:rsidR="00850AFF" w:rsidRPr="007A6955">
        <w:t>‘</w:t>
      </w:r>
      <w:r w:rsidRPr="007A6955">
        <w:t>NO</w:t>
      </w:r>
      <w:r w:rsidR="00850AFF" w:rsidRPr="007A6955">
        <w:t>’</w:t>
      </w:r>
      <w:r w:rsidRPr="007A6955">
        <w:t xml:space="preserve">  will place no restrictions on the file.</w:t>
      </w:r>
    </w:p>
    <w:p w14:paraId="3B080642" w14:textId="77777777" w:rsidR="00015ED4" w:rsidRPr="007A6955" w:rsidRDefault="00015ED4" w:rsidP="00BA7041">
      <w:pPr>
        <w:pStyle w:val="Dialogue"/>
      </w:pPr>
    </w:p>
    <w:p w14:paraId="3B080643" w14:textId="77777777" w:rsidR="00015ED4" w:rsidRPr="007A6955" w:rsidRDefault="00015ED4" w:rsidP="00BA7041">
      <w:pPr>
        <w:pStyle w:val="Dialogue"/>
      </w:pPr>
      <w:r w:rsidRPr="007A6955">
        <w:t xml:space="preserve">ARCHIVE FILE? NO// </w:t>
      </w:r>
      <w:r w:rsidRPr="007A6955">
        <w:rPr>
          <w:b/>
          <w:highlight w:val="yellow"/>
        </w:rPr>
        <w:t>&lt;</w:t>
      </w:r>
      <w:r w:rsidR="002A3BC0" w:rsidRPr="007A6955">
        <w:rPr>
          <w:b/>
          <w:highlight w:val="yellow"/>
        </w:rPr>
        <w:t>Enter</w:t>
      </w:r>
      <w:r w:rsidRPr="007A6955">
        <w:rPr>
          <w:b/>
          <w:highlight w:val="yellow"/>
        </w:rPr>
        <w:t>&gt;</w:t>
      </w:r>
    </w:p>
    <w:p w14:paraId="3B080644" w14:textId="77777777" w:rsidR="00015ED4" w:rsidRPr="007A6955" w:rsidRDefault="00015ED4" w:rsidP="00BA7041">
      <w:pPr>
        <w:pStyle w:val="Dialogue"/>
      </w:pPr>
    </w:p>
    <w:p w14:paraId="3B080645" w14:textId="77777777" w:rsidR="00015ED4" w:rsidRPr="007A6955" w:rsidRDefault="00015ED4" w:rsidP="00BA7041">
      <w:pPr>
        <w:pStyle w:val="Dialogue"/>
      </w:pPr>
      <w:r w:rsidRPr="007A6955">
        <w:t>Select EXTRACT OPTION:</w:t>
      </w:r>
    </w:p>
    <w:p w14:paraId="3B080646" w14:textId="77777777" w:rsidR="00015ED4" w:rsidRPr="007A6955" w:rsidRDefault="00015ED4" w:rsidP="009B1DFB">
      <w:pPr>
        <w:pStyle w:val="BodyText6"/>
      </w:pPr>
    </w:p>
    <w:p w14:paraId="3B080647" w14:textId="77777777" w:rsidR="00015ED4" w:rsidRPr="007A6955" w:rsidRDefault="00015ED4" w:rsidP="00734EF2">
      <w:pPr>
        <w:pStyle w:val="Heading3"/>
      </w:pPr>
      <w:bookmarkStart w:id="1650" w:name="_Toc472602057"/>
      <w:r w:rsidRPr="007A6955">
        <w:t>Create Extract Template Option (5 of 9)</w:t>
      </w:r>
      <w:bookmarkEnd w:id="1650"/>
    </w:p>
    <w:p w14:paraId="3B080648" w14:textId="77777777" w:rsidR="00015ED4" w:rsidRPr="007A6955" w:rsidRDefault="009B1DFB" w:rsidP="004B359E">
      <w:pPr>
        <w:pStyle w:val="BodyText"/>
        <w:keepNext/>
        <w:keepLines/>
      </w:pPr>
      <w:r w:rsidRPr="007A6955">
        <w:fldChar w:fldCharType="begin"/>
      </w:r>
      <w:r w:rsidRPr="007A6955">
        <w:instrText xml:space="preserve"> XE </w:instrText>
      </w:r>
      <w:r w:rsidR="00850AFF" w:rsidRPr="007A6955">
        <w:instrText>“</w:instrText>
      </w:r>
      <w:r w:rsidRPr="007A6955">
        <w:instrText>Extract Tool:Step 5</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Create Extract Template Option:Extract Tool</w:instrText>
      </w:r>
      <w:r w:rsidR="00850AFF" w:rsidRPr="007A6955">
        <w:instrText>”</w:instrText>
      </w:r>
      <w:r w:rsidRPr="007A6955">
        <w:instrText xml:space="preserve"> </w:instrText>
      </w:r>
      <w:r w:rsidRPr="007A6955">
        <w:fldChar w:fldCharType="end"/>
      </w:r>
      <w:r w:rsidR="00015ED4" w:rsidRPr="007A6955">
        <w:t>When selecting destination fields for data to be extracted into, keep in mind that the INPUT transforms of the destination fields are executed for each field value. For an extracted record, the value of each field in the record is tested against the INPUT transform of its destination field. If any field fails the INPUT transform, the extract for the entire record fail</w:t>
      </w:r>
      <w:r w:rsidR="00FE41BF" w:rsidRPr="007A6955">
        <w:t>s</w:t>
      </w:r>
      <w:r w:rsidR="00015ED4" w:rsidRPr="007A6955">
        <w:t>. Make sure the INPUT transforms on the destination fields are appropriate for the data you be</w:t>
      </w:r>
      <w:r w:rsidR="00FE41BF" w:rsidRPr="007A6955">
        <w:t>ing</w:t>
      </w:r>
      <w:r w:rsidR="00015ED4" w:rsidRPr="007A6955">
        <w:t xml:space="preserve"> extract</w:t>
      </w:r>
      <w:r w:rsidR="00FE41BF" w:rsidRPr="007A6955">
        <w:t>ed</w:t>
      </w:r>
      <w:r w:rsidR="00015ED4" w:rsidRPr="007A6955">
        <w:t>.</w:t>
      </w:r>
    </w:p>
    <w:p w14:paraId="3B080649" w14:textId="77777777" w:rsidR="00015ED4" w:rsidRPr="007A6955" w:rsidRDefault="000A180C" w:rsidP="00C50A08">
      <w:pPr>
        <w:pStyle w:val="Note"/>
      </w:pPr>
      <w:r>
        <w:rPr>
          <w:noProof/>
        </w:rPr>
        <w:drawing>
          <wp:inline distT="0" distB="0" distL="0" distR="0" wp14:anchorId="3B0811FF" wp14:editId="3B081200">
            <wp:extent cx="285750" cy="285750"/>
            <wp:effectExtent l="0" t="0" r="0" b="0"/>
            <wp:docPr id="202" name="Picture 20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C50A08" w:rsidRPr="007A6955">
        <w:rPr>
          <w:b/>
        </w:rPr>
        <w:t xml:space="preserve">NOTE: </w:t>
      </w:r>
      <w:r w:rsidR="00015ED4" w:rsidRPr="007A6955">
        <w:t xml:space="preserve">If you are extracting a </w:t>
      </w:r>
      <w:r w:rsidR="00015ED4" w:rsidRPr="007A6955">
        <w:rPr>
          <w:b/>
        </w:rPr>
        <w:t>Sub</w:t>
      </w:r>
      <w:r w:rsidR="00015ED4" w:rsidRPr="007A6955">
        <w:t>record using the EXTRACT^DIAXU entry point and its FILING_LEVEL parameter, and a value fails the INPUT transform, only the extract of the Subrecord fail</w:t>
      </w:r>
      <w:r w:rsidR="00FE41BF" w:rsidRPr="007A6955">
        <w:t>s</w:t>
      </w:r>
      <w:r w:rsidR="00015ED4" w:rsidRPr="007A6955">
        <w:t>.</w:t>
      </w:r>
    </w:p>
    <w:p w14:paraId="3B08064A" w14:textId="77777777" w:rsidR="00015ED4" w:rsidRPr="007A6955" w:rsidRDefault="00015ED4" w:rsidP="009B1DFB">
      <w:pPr>
        <w:pStyle w:val="BodyText"/>
      </w:pPr>
      <w:r w:rsidRPr="007A6955">
        <w:t>When you are ready to build an EXTRACT template</w:t>
      </w:r>
      <w:r w:rsidRPr="007A6955">
        <w:fldChar w:fldCharType="begin"/>
      </w:r>
      <w:r w:rsidRPr="007A6955">
        <w:instrText xml:space="preserve"> XE </w:instrText>
      </w:r>
      <w:r w:rsidR="00850AFF" w:rsidRPr="007A6955">
        <w:instrText>“</w:instrText>
      </w:r>
      <w:r w:rsidRPr="007A6955">
        <w:instrText xml:space="preserve">EXTRACT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Templates:EXTRACT</w:instrText>
      </w:r>
      <w:r w:rsidR="00850AFF" w:rsidRPr="007A6955">
        <w:instrText>”</w:instrText>
      </w:r>
      <w:r w:rsidRPr="007A6955">
        <w:instrText xml:space="preserve"> </w:instrText>
      </w:r>
      <w:r w:rsidRPr="007A6955">
        <w:fldChar w:fldCharType="end"/>
      </w:r>
      <w:r w:rsidRPr="007A6955">
        <w:t xml:space="preserve">, you </w:t>
      </w:r>
      <w:r w:rsidR="004B359E" w:rsidRPr="007A6955">
        <w:rPr>
          <w:i/>
        </w:rPr>
        <w:t>must</w:t>
      </w:r>
      <w:r w:rsidRPr="007A6955">
        <w:t xml:space="preserve"> select the Create Extract Template option</w:t>
      </w:r>
      <w:r w:rsidRPr="007A6955">
        <w:fldChar w:fldCharType="begin"/>
      </w:r>
      <w:r w:rsidRPr="007A6955">
        <w:instrText xml:space="preserve"> XE </w:instrText>
      </w:r>
      <w:r w:rsidR="00850AFF" w:rsidRPr="007A6955">
        <w:instrText>“</w:instrText>
      </w:r>
      <w:r w:rsidRPr="007A6955">
        <w:instrText>Create Extract Template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Options:Create Extract Template</w:instrText>
      </w:r>
      <w:r w:rsidR="00850AFF" w:rsidRPr="007A6955">
        <w:instrText>”</w:instrText>
      </w:r>
      <w:r w:rsidRPr="007A6955">
        <w:instrText xml:space="preserve"> </w:instrText>
      </w:r>
      <w:r w:rsidRPr="007A6955">
        <w:fldChar w:fldCharType="end"/>
      </w:r>
      <w:r w:rsidRPr="007A6955">
        <w:t>. Using this option, you identify not only the field you wish to extract from the source file but also its corresponding field in the destination file. The EXTRACT template</w:t>
      </w:r>
      <w:r w:rsidRPr="007A6955">
        <w:fldChar w:fldCharType="begin"/>
      </w:r>
      <w:r w:rsidRPr="007A6955">
        <w:instrText xml:space="preserve"> XE </w:instrText>
      </w:r>
      <w:r w:rsidR="00850AFF" w:rsidRPr="007A6955">
        <w:instrText>“</w:instrText>
      </w:r>
      <w:r w:rsidRPr="007A6955">
        <w:instrText xml:space="preserve">EXTRACT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Templates:EXTRACT</w:instrText>
      </w:r>
      <w:r w:rsidR="00850AFF" w:rsidRPr="007A6955">
        <w:instrText>”</w:instrText>
      </w:r>
      <w:r w:rsidRPr="007A6955">
        <w:instrText xml:space="preserve"> </w:instrText>
      </w:r>
      <w:r w:rsidRPr="007A6955">
        <w:fldChar w:fldCharType="end"/>
      </w:r>
      <w:r w:rsidRPr="007A6955">
        <w:t xml:space="preserve"> is the only type of PRINT template</w:t>
      </w:r>
      <w:r w:rsidRPr="007A6955">
        <w:fldChar w:fldCharType="begin"/>
      </w:r>
      <w:r w:rsidRPr="007A6955">
        <w:instrText xml:space="preserve"> XE </w:instrText>
      </w:r>
      <w:r w:rsidR="00850AFF" w:rsidRPr="007A6955">
        <w:instrText>“</w:instrText>
      </w:r>
      <w:r w:rsidR="00744B9E" w:rsidRPr="007A6955">
        <w:instrText>PRINT T</w:instrText>
      </w:r>
      <w:r w:rsidRPr="007A6955">
        <w:instrTex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Templates:PRINT</w:instrText>
      </w:r>
      <w:r w:rsidR="00850AFF" w:rsidRPr="007A6955">
        <w:instrText>”</w:instrText>
      </w:r>
      <w:r w:rsidRPr="007A6955">
        <w:instrText xml:space="preserve"> </w:instrText>
      </w:r>
      <w:r w:rsidRPr="007A6955">
        <w:fldChar w:fldCharType="end"/>
      </w:r>
      <w:r w:rsidRPr="007A6955">
        <w:t xml:space="preserve"> used in the Update Destination File option</w:t>
      </w:r>
      <w:r w:rsidRPr="007A6955">
        <w:fldChar w:fldCharType="begin"/>
      </w:r>
      <w:r w:rsidRPr="007A6955">
        <w:instrText xml:space="preserve"> XE </w:instrText>
      </w:r>
      <w:r w:rsidR="00850AFF" w:rsidRPr="007A6955">
        <w:instrText>“</w:instrText>
      </w:r>
      <w:r w:rsidRPr="007A6955">
        <w:instrText>Update Destination File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Options:Update Destination File</w:instrText>
      </w:r>
      <w:r w:rsidR="00850AFF" w:rsidRPr="007A6955">
        <w:instrText>”</w:instrText>
      </w:r>
      <w:r w:rsidRPr="007A6955">
        <w:instrText xml:space="preserve"> </w:instrText>
      </w:r>
      <w:r w:rsidRPr="007A6955">
        <w:fldChar w:fldCharType="end"/>
      </w:r>
      <w:r w:rsidRPr="007A6955">
        <w:t>.</w:t>
      </w:r>
    </w:p>
    <w:p w14:paraId="3B08064B" w14:textId="77777777" w:rsidR="00015ED4" w:rsidRPr="007A6955" w:rsidRDefault="00015ED4" w:rsidP="009B1DFB">
      <w:pPr>
        <w:pStyle w:val="BodyText"/>
      </w:pPr>
      <w:r w:rsidRPr="007A6955">
        <w:t>Building an EXTRACT template</w:t>
      </w:r>
      <w:r w:rsidRPr="007A6955">
        <w:fldChar w:fldCharType="begin"/>
      </w:r>
      <w:r w:rsidRPr="007A6955">
        <w:instrText xml:space="preserve"> XE </w:instrText>
      </w:r>
      <w:r w:rsidR="00850AFF" w:rsidRPr="007A6955">
        <w:instrText>“</w:instrText>
      </w:r>
      <w:r w:rsidRPr="007A6955">
        <w:instrText xml:space="preserve">EXTRACT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Templates:EXTRACT</w:instrText>
      </w:r>
      <w:r w:rsidR="00850AFF" w:rsidRPr="007A6955">
        <w:instrText>”</w:instrText>
      </w:r>
      <w:r w:rsidRPr="007A6955">
        <w:instrText xml:space="preserve"> </w:instrText>
      </w:r>
      <w:r w:rsidRPr="007A6955">
        <w:fldChar w:fldCharType="end"/>
      </w:r>
      <w:r w:rsidRPr="007A6955">
        <w:t xml:space="preserve"> requires entering valid field numbers or field names at the </w:t>
      </w:r>
      <w:r w:rsidR="00850AFF" w:rsidRPr="007A6955">
        <w:t>“</w:t>
      </w:r>
      <w:r w:rsidRPr="007A6955">
        <w:t>EXTRACT FIELD</w:t>
      </w:r>
      <w:r w:rsidR="00850AFF" w:rsidRPr="007A6955">
        <w:t>”</w:t>
      </w:r>
      <w:r w:rsidRPr="007A6955">
        <w:t xml:space="preserve"> prompt. Since VA FileMan stores EXTRACT templates</w:t>
      </w:r>
      <w:r w:rsidRPr="007A6955">
        <w:fldChar w:fldCharType="begin"/>
      </w:r>
      <w:r w:rsidRPr="007A6955">
        <w:instrText xml:space="preserve"> XE </w:instrText>
      </w:r>
      <w:r w:rsidR="00850AFF" w:rsidRPr="007A6955">
        <w:instrText>“</w:instrText>
      </w:r>
      <w:r w:rsidRPr="007A6955">
        <w:instrText xml:space="preserve">EXTRACT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Templates:EXTRACT</w:instrText>
      </w:r>
      <w:r w:rsidR="00850AFF" w:rsidRPr="007A6955">
        <w:instrText>”</w:instrText>
      </w:r>
      <w:r w:rsidRPr="007A6955">
        <w:instrText xml:space="preserve"> </w:instrText>
      </w:r>
      <w:r w:rsidRPr="007A6955">
        <w:fldChar w:fldCharType="end"/>
      </w:r>
      <w:r w:rsidRPr="007A6955">
        <w:t xml:space="preserve"> in the PRINT TEMPLATE file (#.4)</w:t>
      </w:r>
      <w:r w:rsidR="00440F6B" w:rsidRPr="007A6955">
        <w:fldChar w:fldCharType="begin"/>
      </w:r>
      <w:r w:rsidR="00440F6B" w:rsidRPr="007A6955">
        <w:instrText xml:space="preserve"> XE </w:instrText>
      </w:r>
      <w:r w:rsidR="00850AFF" w:rsidRPr="007A6955">
        <w:instrText>“</w:instrText>
      </w:r>
      <w:r w:rsidR="00440F6B" w:rsidRPr="007A6955">
        <w:instrText>PRINT TEMPLATE File (#.4)</w:instrText>
      </w:r>
      <w:r w:rsidR="00850AFF" w:rsidRPr="007A6955">
        <w:instrText>”</w:instrText>
      </w:r>
      <w:r w:rsidR="00440F6B" w:rsidRPr="007A6955">
        <w:instrText xml:space="preserve"> </w:instrText>
      </w:r>
      <w:r w:rsidR="00440F6B" w:rsidRPr="007A6955">
        <w:fldChar w:fldCharType="end"/>
      </w:r>
      <w:r w:rsidR="00440F6B" w:rsidRPr="007A6955">
        <w:fldChar w:fldCharType="begin"/>
      </w:r>
      <w:r w:rsidR="00440F6B" w:rsidRPr="007A6955">
        <w:instrText xml:space="preserve"> XE </w:instrText>
      </w:r>
      <w:r w:rsidR="00850AFF" w:rsidRPr="007A6955">
        <w:instrText>“</w:instrText>
      </w:r>
      <w:r w:rsidR="00440F6B" w:rsidRPr="007A6955">
        <w:instrText>Files:PRINT TEMPLATE (#.4)</w:instrText>
      </w:r>
      <w:r w:rsidR="00850AFF" w:rsidRPr="007A6955">
        <w:instrText>”</w:instrText>
      </w:r>
      <w:r w:rsidR="00440F6B" w:rsidRPr="007A6955">
        <w:instrText xml:space="preserve"> </w:instrText>
      </w:r>
      <w:r w:rsidR="00440F6B" w:rsidRPr="007A6955">
        <w:fldChar w:fldCharType="end"/>
      </w:r>
      <w:r w:rsidRPr="007A6955">
        <w:t xml:space="preserve">, this option uses the term </w:t>
      </w:r>
      <w:r w:rsidR="00850AFF" w:rsidRPr="007A6955">
        <w:t>“</w:t>
      </w:r>
      <w:r w:rsidRPr="007A6955">
        <w:t>PRINT TEMPLATE</w:t>
      </w:r>
      <w:r w:rsidR="00850AFF" w:rsidRPr="007A6955">
        <w:t>”</w:t>
      </w:r>
      <w:r w:rsidRPr="007A6955">
        <w:t xml:space="preserve"> instead of </w:t>
      </w:r>
      <w:r w:rsidR="00850AFF" w:rsidRPr="007A6955">
        <w:t>“</w:t>
      </w:r>
      <w:r w:rsidRPr="007A6955">
        <w:t>EXTRACT TEMPLATE</w:t>
      </w:r>
      <w:r w:rsidR="00850AFF" w:rsidRPr="007A6955">
        <w:t>”</w:t>
      </w:r>
      <w:r w:rsidRPr="007A6955">
        <w:t xml:space="preserve"> in the dialogue. For each extract field that you identify in the source file, at the </w:t>
      </w:r>
      <w:r w:rsidR="00850AFF" w:rsidRPr="007A6955">
        <w:t>“</w:t>
      </w:r>
      <w:r w:rsidRPr="007A6955">
        <w:t>MAP TO</w:t>
      </w:r>
      <w:r w:rsidR="00850AFF" w:rsidRPr="007A6955">
        <w:t>”</w:t>
      </w:r>
      <w:r w:rsidRPr="007A6955">
        <w:t xml:space="preserve"> field prompt, enter the destination file field name or field number that receive</w:t>
      </w:r>
      <w:r w:rsidR="00FE41BF" w:rsidRPr="007A6955">
        <w:t>s</w:t>
      </w:r>
      <w:r w:rsidRPr="007A6955">
        <w:t xml:space="preserve"> the data. Only those fields defined in the EXTRACT template</w:t>
      </w:r>
      <w:r w:rsidRPr="007A6955">
        <w:fldChar w:fldCharType="begin"/>
      </w:r>
      <w:r w:rsidRPr="007A6955">
        <w:instrText xml:space="preserve"> XE </w:instrText>
      </w:r>
      <w:r w:rsidR="00850AFF" w:rsidRPr="007A6955">
        <w:instrText>“</w:instrText>
      </w:r>
      <w:r w:rsidRPr="007A6955">
        <w:instrText xml:space="preserve">EXTRACT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Templates:EXTRACT</w:instrText>
      </w:r>
      <w:r w:rsidR="00850AFF" w:rsidRPr="007A6955">
        <w:instrText>”</w:instrText>
      </w:r>
      <w:r w:rsidRPr="007A6955">
        <w:instrText xml:space="preserve"> </w:instrText>
      </w:r>
      <w:r w:rsidRPr="007A6955">
        <w:fldChar w:fldCharType="end"/>
      </w:r>
      <w:r w:rsidRPr="007A6955">
        <w:t xml:space="preserve"> appear in the destination file.</w:t>
      </w:r>
    </w:p>
    <w:p w14:paraId="3B08064C" w14:textId="77777777" w:rsidR="00015ED4" w:rsidRPr="007A6955" w:rsidRDefault="00015ED4" w:rsidP="009B1DFB">
      <w:pPr>
        <w:pStyle w:val="BodyText"/>
      </w:pPr>
      <w:r w:rsidRPr="007A6955">
        <w:t>Keep in mind that the value of each field in an extracted record is tested against the INPUT transform of its destination field. If any value fails its destination field</w:t>
      </w:r>
      <w:r w:rsidR="00850AFF" w:rsidRPr="007A6955">
        <w:t>’</w:t>
      </w:r>
      <w:r w:rsidRPr="007A6955">
        <w:t>s INPUT transform, the extract for the entire record fail</w:t>
      </w:r>
      <w:r w:rsidR="00FE41BF" w:rsidRPr="007A6955">
        <w:t>s</w:t>
      </w:r>
      <w:r w:rsidRPr="007A6955">
        <w:t xml:space="preserve">. Make sure the INPUT transforms on the destination fields are appropriate for the data you </w:t>
      </w:r>
      <w:r w:rsidR="00FE41BF" w:rsidRPr="007A6955">
        <w:t>are</w:t>
      </w:r>
      <w:r w:rsidRPr="007A6955">
        <w:t xml:space="preserve"> extracting.</w:t>
      </w:r>
    </w:p>
    <w:p w14:paraId="3B08064D" w14:textId="77777777" w:rsidR="00015ED4" w:rsidRPr="007A6955" w:rsidRDefault="000A180C" w:rsidP="00C50A08">
      <w:pPr>
        <w:pStyle w:val="Note"/>
      </w:pPr>
      <w:r>
        <w:rPr>
          <w:noProof/>
        </w:rPr>
        <w:drawing>
          <wp:inline distT="0" distB="0" distL="0" distR="0" wp14:anchorId="3B081201" wp14:editId="3B081202">
            <wp:extent cx="285750" cy="285750"/>
            <wp:effectExtent l="0" t="0" r="0" b="0"/>
            <wp:docPr id="203" name="Picture 20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C50A08" w:rsidRPr="007A6955">
        <w:rPr>
          <w:b/>
        </w:rPr>
        <w:t xml:space="preserve">NOTE: </w:t>
      </w:r>
      <w:r w:rsidR="00015ED4" w:rsidRPr="007A6955">
        <w:t xml:space="preserve">If you are extracting a </w:t>
      </w:r>
      <w:r w:rsidR="00015ED4" w:rsidRPr="007A6955">
        <w:rPr>
          <w:b/>
        </w:rPr>
        <w:t>Sub</w:t>
      </w:r>
      <w:r w:rsidR="00015ED4" w:rsidRPr="007A6955">
        <w:t>record using the EXTRACT^DIAXU entry point and its FILING_LEVEL parameter, and a value fails the INPUT transform, only t</w:t>
      </w:r>
      <w:r w:rsidR="00FE41BF" w:rsidRPr="007A6955">
        <w:t>he extract of the Subrecord</w:t>
      </w:r>
      <w:r w:rsidR="00015ED4" w:rsidRPr="007A6955">
        <w:t xml:space="preserve"> fail</w:t>
      </w:r>
      <w:r w:rsidR="00FE41BF" w:rsidRPr="007A6955">
        <w:t>s</w:t>
      </w:r>
      <w:r w:rsidR="00015ED4" w:rsidRPr="007A6955">
        <w:t>.</w:t>
      </w:r>
    </w:p>
    <w:p w14:paraId="3B08064E" w14:textId="77777777" w:rsidR="00015ED4" w:rsidRPr="007A6955" w:rsidRDefault="00015ED4" w:rsidP="009B1DFB">
      <w:pPr>
        <w:pStyle w:val="BodyText"/>
        <w:keepNext/>
        <w:keepLines/>
      </w:pPr>
      <w:r w:rsidRPr="007A6955">
        <w:t xml:space="preserve">When you arrive at the </w:t>
      </w:r>
      <w:r w:rsidR="00850AFF" w:rsidRPr="007A6955">
        <w:t>“</w:t>
      </w:r>
      <w:r w:rsidRPr="007A6955">
        <w:t>STORE EXTRACT LOGIC IN TEMPLATE:</w:t>
      </w:r>
      <w:r w:rsidR="00850AFF" w:rsidRPr="007A6955">
        <w:t>”</w:t>
      </w:r>
      <w:r w:rsidRPr="007A6955">
        <w:t xml:space="preserve"> prompt, enter the name that you wish to assign to your new EXTRACT template</w:t>
      </w:r>
      <w:r w:rsidRPr="007A6955">
        <w:fldChar w:fldCharType="begin"/>
      </w:r>
      <w:r w:rsidRPr="007A6955">
        <w:instrText xml:space="preserve"> XE </w:instrText>
      </w:r>
      <w:r w:rsidR="00850AFF" w:rsidRPr="007A6955">
        <w:instrText>“</w:instrText>
      </w:r>
      <w:r w:rsidRPr="007A6955">
        <w:instrText xml:space="preserve">EXTRACT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Templates:EXTRACT</w:instrText>
      </w:r>
      <w:r w:rsidR="00850AFF" w:rsidRPr="007A6955">
        <w:instrText>”</w:instrText>
      </w:r>
      <w:r w:rsidRPr="007A6955">
        <w:instrText xml:space="preserve"> </w:instrText>
      </w:r>
      <w:r w:rsidRPr="007A6955">
        <w:fldChar w:fldCharType="end"/>
      </w:r>
      <w:r w:rsidRPr="007A6955">
        <w:t xml:space="preserve">. To edit an existing EXTRACT template, on the other hand, simply enter its name at the </w:t>
      </w:r>
      <w:r w:rsidR="00850AFF" w:rsidRPr="007A6955">
        <w:t>“</w:t>
      </w:r>
      <w:r w:rsidRPr="007A6955">
        <w:t>FIRST EXTRACT FIELD:</w:t>
      </w:r>
      <w:r w:rsidR="00850AFF" w:rsidRPr="007A6955">
        <w:t>”</w:t>
      </w:r>
      <w:r w:rsidRPr="007A6955">
        <w:t xml:space="preserve"> prompt—using the following format:</w:t>
      </w:r>
    </w:p>
    <w:p w14:paraId="3B08064F" w14:textId="77777777" w:rsidR="00015ED4" w:rsidRPr="007A6955" w:rsidRDefault="00850AFF" w:rsidP="004B359E">
      <w:pPr>
        <w:pStyle w:val="CodeIndent"/>
      </w:pPr>
      <w:r w:rsidRPr="007A6955">
        <w:t>“</w:t>
      </w:r>
      <w:r w:rsidR="00015ED4" w:rsidRPr="007A6955">
        <w:t>[Extract templatename</w:t>
      </w:r>
      <w:r w:rsidRPr="007A6955">
        <w:t>”</w:t>
      </w:r>
    </w:p>
    <w:p w14:paraId="3B080650" w14:textId="77777777" w:rsidR="00015ED4" w:rsidRPr="007A6955" w:rsidRDefault="00FE41BF" w:rsidP="009B1DFB">
      <w:pPr>
        <w:pStyle w:val="BodyText"/>
        <w:keepNext/>
        <w:keepLines/>
      </w:pPr>
      <w:r w:rsidRPr="007A6955">
        <w:t xml:space="preserve">The </w:t>
      </w:r>
      <w:r w:rsidR="001C0BDF" w:rsidRPr="007A6955">
        <w:t>following</w:t>
      </w:r>
      <w:r w:rsidR="00015ED4" w:rsidRPr="007A6955">
        <w:t xml:space="preserve"> is a sample of the dialogue that you encounter when you are ready to build an EXTRACT template</w:t>
      </w:r>
      <w:r w:rsidR="00015ED4" w:rsidRPr="007A6955">
        <w:fldChar w:fldCharType="begin"/>
      </w:r>
      <w:r w:rsidR="00015ED4" w:rsidRPr="007A6955">
        <w:instrText xml:space="preserve"> XE </w:instrText>
      </w:r>
      <w:r w:rsidR="00850AFF" w:rsidRPr="007A6955">
        <w:instrText>“</w:instrText>
      </w:r>
      <w:r w:rsidR="00015ED4" w:rsidRPr="007A6955">
        <w:instrText xml:space="preserve">EXTRACT </w:instrText>
      </w:r>
      <w:r w:rsidR="000141FA" w:rsidRPr="007A6955">
        <w:instrText>Templates</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Templates:EXTRACT</w:instrText>
      </w:r>
      <w:r w:rsidR="00850AFF" w:rsidRPr="007A6955">
        <w:instrText>”</w:instrText>
      </w:r>
      <w:r w:rsidR="00015ED4" w:rsidRPr="007A6955">
        <w:instrText xml:space="preserve"> </w:instrText>
      </w:r>
      <w:r w:rsidR="00015ED4" w:rsidRPr="007A6955">
        <w:fldChar w:fldCharType="end"/>
      </w:r>
      <w:r w:rsidR="00015ED4" w:rsidRPr="007A6955">
        <w:t>:</w:t>
      </w:r>
    </w:p>
    <w:p w14:paraId="3B080651" w14:textId="05AFC095" w:rsidR="009B1DFB" w:rsidRPr="007A6955" w:rsidRDefault="009B1DFB" w:rsidP="009B1DFB">
      <w:pPr>
        <w:pStyle w:val="Caption"/>
      </w:pPr>
      <w:bookmarkStart w:id="1651" w:name="_Toc342980942"/>
      <w:bookmarkStart w:id="1652" w:name="_Toc472602357"/>
      <w:r w:rsidRPr="007A6955">
        <w:t xml:space="preserve">Figure </w:t>
      </w:r>
      <w:r w:rsidR="000319B0">
        <w:fldChar w:fldCharType="begin"/>
      </w:r>
      <w:r w:rsidR="000319B0">
        <w:instrText xml:space="preserve"> SEQ Figure \* ARABIC </w:instrText>
      </w:r>
      <w:r w:rsidR="000319B0">
        <w:fldChar w:fldCharType="separate"/>
      </w:r>
      <w:r w:rsidR="00FA2C7D">
        <w:rPr>
          <w:noProof/>
        </w:rPr>
        <w:t>262</w:t>
      </w:r>
      <w:r w:rsidR="000319B0">
        <w:rPr>
          <w:noProof/>
        </w:rPr>
        <w:fldChar w:fldCharType="end"/>
      </w:r>
      <w:r w:rsidRPr="007A6955">
        <w:t xml:space="preserve">: </w:t>
      </w:r>
      <w:r w:rsidR="00795FD1" w:rsidRPr="007A6955">
        <w:t>Extract Tool—</w:t>
      </w:r>
      <w:r w:rsidRPr="007A6955">
        <w:t>Usi</w:t>
      </w:r>
      <w:r w:rsidR="0040766B" w:rsidRPr="007A6955">
        <w:t>ng the CREATE EXTRACT TEMPLATE o</w:t>
      </w:r>
      <w:r w:rsidRPr="007A6955">
        <w:t>ption</w:t>
      </w:r>
      <w:bookmarkEnd w:id="1651"/>
      <w:bookmarkEnd w:id="1652"/>
    </w:p>
    <w:p w14:paraId="3B080652" w14:textId="77777777" w:rsidR="00015ED4" w:rsidRPr="007A6955" w:rsidRDefault="00015ED4" w:rsidP="00BA7041">
      <w:pPr>
        <w:pStyle w:val="Dialogue"/>
      </w:pPr>
      <w:r w:rsidRPr="007A6955">
        <w:t xml:space="preserve">Select EXTRACT OPTION: </w:t>
      </w:r>
      <w:r w:rsidRPr="007A6955">
        <w:rPr>
          <w:b/>
          <w:highlight w:val="yellow"/>
        </w:rPr>
        <w:t>CREATE</w:t>
      </w:r>
      <w:r w:rsidR="00D917B5" w:rsidRPr="007A6955">
        <w:rPr>
          <w:b/>
          <w:highlight w:val="yellow"/>
        </w:rPr>
        <w:t xml:space="preserve"> &lt;Enter&gt;</w:t>
      </w:r>
      <w:r w:rsidR="00D917B5" w:rsidRPr="007A6955">
        <w:t xml:space="preserve"> </w:t>
      </w:r>
      <w:r w:rsidRPr="007A6955">
        <w:t>EXTRACT TEMPLATE</w:t>
      </w:r>
    </w:p>
    <w:p w14:paraId="3B080653" w14:textId="77777777" w:rsidR="00015ED4" w:rsidRPr="007A6955" w:rsidRDefault="00015ED4" w:rsidP="00BA7041">
      <w:pPr>
        <w:pStyle w:val="Dialogue"/>
      </w:pPr>
      <w:r w:rsidRPr="007A6955">
        <w:t xml:space="preserve"> </w:t>
      </w:r>
    </w:p>
    <w:p w14:paraId="3B080654" w14:textId="77777777" w:rsidR="00015ED4" w:rsidRPr="007A6955" w:rsidRDefault="00015ED4" w:rsidP="00BA7041">
      <w:pPr>
        <w:pStyle w:val="Dialogue"/>
      </w:pPr>
      <w:r w:rsidRPr="007A6955">
        <w:t>This option lets you build a template where you specify fields to extract and</w:t>
      </w:r>
    </w:p>
    <w:p w14:paraId="3B080655" w14:textId="77777777" w:rsidR="00015ED4" w:rsidRPr="007A6955" w:rsidRDefault="00015ED4" w:rsidP="00BA7041">
      <w:pPr>
        <w:pStyle w:val="Dialogue"/>
      </w:pPr>
      <w:r w:rsidRPr="007A6955">
        <w:t xml:space="preserve">their corresponding mapping in the destination file. </w:t>
      </w:r>
    </w:p>
    <w:p w14:paraId="3B080656" w14:textId="77777777" w:rsidR="00015ED4" w:rsidRPr="007A6955" w:rsidRDefault="00015ED4" w:rsidP="00BA7041">
      <w:pPr>
        <w:pStyle w:val="Dialogue"/>
      </w:pPr>
    </w:p>
    <w:p w14:paraId="3B080657" w14:textId="77777777" w:rsidR="00015ED4" w:rsidRPr="007A6955" w:rsidRDefault="00015ED4" w:rsidP="00BA7041">
      <w:pPr>
        <w:pStyle w:val="Dialogue"/>
      </w:pPr>
      <w:r w:rsidRPr="007A6955">
        <w:t>For more detailed description of requirements on the destination file, please</w:t>
      </w:r>
    </w:p>
    <w:p w14:paraId="3B080658" w14:textId="77777777" w:rsidR="00015ED4" w:rsidRPr="007A6955" w:rsidRDefault="00015ED4" w:rsidP="00BA7041">
      <w:pPr>
        <w:pStyle w:val="Dialogue"/>
      </w:pPr>
      <w:r w:rsidRPr="007A6955">
        <w:t>see your VA FileMan User Manual.</w:t>
      </w:r>
    </w:p>
    <w:p w14:paraId="3B080659" w14:textId="77777777" w:rsidR="00015ED4" w:rsidRPr="007A6955" w:rsidRDefault="00015ED4" w:rsidP="00BA7041">
      <w:pPr>
        <w:pStyle w:val="Dialogue"/>
      </w:pPr>
    </w:p>
    <w:p w14:paraId="3B08065A" w14:textId="77777777" w:rsidR="00015ED4" w:rsidRPr="007A6955" w:rsidRDefault="00015ED4" w:rsidP="00BA7041">
      <w:pPr>
        <w:pStyle w:val="Dialogue"/>
      </w:pPr>
      <w:r w:rsidRPr="007A6955">
        <w:t xml:space="preserve">OUTPUT FROM WHAT FILE: </w:t>
      </w:r>
      <w:r w:rsidRPr="007A6955">
        <w:rPr>
          <w:b/>
          <w:highlight w:val="yellow"/>
        </w:rPr>
        <w:t>CHANGE &lt;</w:t>
      </w:r>
      <w:r w:rsidR="002A3BC0" w:rsidRPr="007A6955">
        <w:rPr>
          <w:b/>
          <w:highlight w:val="yellow"/>
        </w:rPr>
        <w:t>Enter</w:t>
      </w:r>
      <w:r w:rsidRPr="007A6955">
        <w:rPr>
          <w:b/>
          <w:highlight w:val="yellow"/>
        </w:rPr>
        <w:t>&gt;</w:t>
      </w:r>
      <w:r w:rsidR="00FE41BF" w:rsidRPr="007A6955">
        <w:t xml:space="preserve"> </w:t>
      </w:r>
      <w:r w:rsidRPr="007A6955">
        <w:t>(956 entries)</w:t>
      </w:r>
    </w:p>
    <w:p w14:paraId="3B08065B" w14:textId="77777777" w:rsidR="00015ED4" w:rsidRPr="007A6955" w:rsidRDefault="00015ED4" w:rsidP="00BA7041">
      <w:pPr>
        <w:pStyle w:val="Dialogue"/>
      </w:pPr>
      <w:r w:rsidRPr="007A6955">
        <w:t xml:space="preserve">DESTINATION FILE: </w:t>
      </w:r>
      <w:r w:rsidRPr="007A6955">
        <w:rPr>
          <w:b/>
          <w:highlight w:val="yellow"/>
        </w:rPr>
        <w:t>CHANGE EXTRACT &lt;</w:t>
      </w:r>
      <w:r w:rsidR="002A3BC0" w:rsidRPr="007A6955">
        <w:rPr>
          <w:b/>
          <w:highlight w:val="yellow"/>
        </w:rPr>
        <w:t>Enter</w:t>
      </w:r>
      <w:r w:rsidRPr="007A6955">
        <w:rPr>
          <w:b/>
          <w:highlight w:val="yellow"/>
        </w:rPr>
        <w:t>&gt;</w:t>
      </w:r>
      <w:r w:rsidR="00FE41BF" w:rsidRPr="007A6955">
        <w:t xml:space="preserve"> </w:t>
      </w:r>
      <w:r w:rsidRPr="007A6955">
        <w:t>(0 entries)</w:t>
      </w:r>
    </w:p>
    <w:p w14:paraId="3B08065C" w14:textId="77777777" w:rsidR="00015ED4" w:rsidRPr="007A6955" w:rsidRDefault="00015ED4" w:rsidP="00BA7041">
      <w:pPr>
        <w:pStyle w:val="Dialogue"/>
      </w:pPr>
    </w:p>
    <w:p w14:paraId="3B08065D" w14:textId="77777777" w:rsidR="00015ED4" w:rsidRPr="007A6955" w:rsidRDefault="00015ED4" w:rsidP="00BA7041">
      <w:pPr>
        <w:pStyle w:val="Dialogue"/>
      </w:pPr>
      <w:r w:rsidRPr="007A6955">
        <w:t xml:space="preserve">FIRST EXTRACT CHANGE FIELD: </w:t>
      </w:r>
      <w:r w:rsidRPr="007A6955">
        <w:rPr>
          <w:b/>
          <w:highlight w:val="yellow"/>
        </w:rPr>
        <w:t>.01 &lt;</w:t>
      </w:r>
      <w:r w:rsidR="002A3BC0" w:rsidRPr="007A6955">
        <w:rPr>
          <w:b/>
          <w:highlight w:val="yellow"/>
        </w:rPr>
        <w:t>Enter</w:t>
      </w:r>
      <w:r w:rsidRPr="007A6955">
        <w:rPr>
          <w:b/>
          <w:highlight w:val="yellow"/>
        </w:rPr>
        <w:t>&gt;</w:t>
      </w:r>
      <w:r w:rsidR="00FE41BF" w:rsidRPr="007A6955">
        <w:t xml:space="preserve"> </w:t>
      </w:r>
      <w:r w:rsidRPr="007A6955">
        <w:t>NO.</w:t>
      </w:r>
    </w:p>
    <w:p w14:paraId="3B08065E" w14:textId="77777777" w:rsidR="00015ED4" w:rsidRPr="007A6955" w:rsidRDefault="00015ED4" w:rsidP="00BA7041">
      <w:pPr>
        <w:pStyle w:val="Dialogue"/>
      </w:pPr>
      <w:r w:rsidRPr="007A6955">
        <w:t xml:space="preserve">MAP NO. TO CHANGE EXTRACT FIELD: </w:t>
      </w:r>
      <w:r w:rsidRPr="007A6955">
        <w:rPr>
          <w:b/>
          <w:highlight w:val="yellow"/>
        </w:rPr>
        <w:t>.01 &lt;</w:t>
      </w:r>
      <w:r w:rsidR="002A3BC0" w:rsidRPr="007A6955">
        <w:rPr>
          <w:b/>
          <w:highlight w:val="yellow"/>
        </w:rPr>
        <w:t>Enter</w:t>
      </w:r>
      <w:r w:rsidRPr="007A6955">
        <w:rPr>
          <w:b/>
          <w:highlight w:val="yellow"/>
        </w:rPr>
        <w:t>&gt;</w:t>
      </w:r>
      <w:r w:rsidR="00FE41BF" w:rsidRPr="007A6955">
        <w:t xml:space="preserve"> </w:t>
      </w:r>
      <w:r w:rsidRPr="007A6955">
        <w:t>NO.</w:t>
      </w:r>
    </w:p>
    <w:p w14:paraId="3B08065F" w14:textId="77777777" w:rsidR="00015ED4" w:rsidRPr="007A6955" w:rsidRDefault="00015ED4" w:rsidP="00BA7041">
      <w:pPr>
        <w:pStyle w:val="Dialogue"/>
      </w:pPr>
    </w:p>
    <w:p w14:paraId="3B080660" w14:textId="77777777" w:rsidR="00015ED4" w:rsidRPr="007A6955" w:rsidRDefault="00015ED4" w:rsidP="00BA7041">
      <w:pPr>
        <w:pStyle w:val="Dialogue"/>
      </w:pPr>
      <w:r w:rsidRPr="007A6955">
        <w:t xml:space="preserve"> THEN EXTRACT CHANGE FIELD: </w:t>
      </w:r>
      <w:r w:rsidRPr="007A6955">
        <w:rPr>
          <w:b/>
          <w:highlight w:val="yellow"/>
        </w:rPr>
        <w:t>VERSION</w:t>
      </w:r>
    </w:p>
    <w:p w14:paraId="3B080661" w14:textId="77777777" w:rsidR="00015ED4" w:rsidRPr="007A6955" w:rsidRDefault="00015ED4" w:rsidP="00BA7041">
      <w:pPr>
        <w:pStyle w:val="Dialogue"/>
      </w:pPr>
      <w:r w:rsidRPr="007A6955">
        <w:t xml:space="preserve"> MAP VERSION TO CHANGE EXTRACT FIELD: </w:t>
      </w:r>
      <w:r w:rsidRPr="007A6955">
        <w:rPr>
          <w:b/>
          <w:highlight w:val="yellow"/>
        </w:rPr>
        <w:t>VERSION</w:t>
      </w:r>
    </w:p>
    <w:p w14:paraId="3B080662" w14:textId="77777777" w:rsidR="00015ED4" w:rsidRPr="007A6955" w:rsidRDefault="00015ED4" w:rsidP="00BA7041">
      <w:pPr>
        <w:pStyle w:val="Dialogue"/>
      </w:pPr>
    </w:p>
    <w:p w14:paraId="3B080663" w14:textId="77777777" w:rsidR="00015ED4" w:rsidRPr="007A6955" w:rsidRDefault="00015ED4" w:rsidP="00BA7041">
      <w:pPr>
        <w:pStyle w:val="Dialogue"/>
      </w:pPr>
      <w:r w:rsidRPr="007A6955">
        <w:t xml:space="preserve"> THEN EXTRACT CHANGE FIELD: </w:t>
      </w:r>
      <w:r w:rsidRPr="007A6955">
        <w:rPr>
          <w:b/>
          <w:highlight w:val="yellow"/>
        </w:rPr>
        <w:t>PROGRAMMER</w:t>
      </w:r>
    </w:p>
    <w:p w14:paraId="3B080664" w14:textId="77777777" w:rsidR="00015ED4" w:rsidRPr="007A6955" w:rsidRDefault="00015ED4" w:rsidP="00BA7041">
      <w:pPr>
        <w:pStyle w:val="Dialogue"/>
      </w:pPr>
      <w:r w:rsidRPr="007A6955">
        <w:t xml:space="preserve"> MAP PROGRAMMER TO CHANGE EXTRACT FIELD: </w:t>
      </w:r>
      <w:r w:rsidRPr="007A6955">
        <w:rPr>
          <w:b/>
          <w:highlight w:val="yellow"/>
        </w:rPr>
        <w:t>PROGRAMMER</w:t>
      </w:r>
    </w:p>
    <w:p w14:paraId="3B080665" w14:textId="77777777" w:rsidR="00015ED4" w:rsidRPr="007A6955" w:rsidRDefault="00015ED4" w:rsidP="00BA7041">
      <w:pPr>
        <w:pStyle w:val="Dialogue"/>
      </w:pPr>
    </w:p>
    <w:p w14:paraId="3B080666" w14:textId="77777777" w:rsidR="00015ED4" w:rsidRPr="007A6955" w:rsidRDefault="00015ED4" w:rsidP="00BA7041">
      <w:pPr>
        <w:pStyle w:val="Dialogue"/>
      </w:pPr>
      <w:r w:rsidRPr="007A6955">
        <w:t xml:space="preserve">STORE EXTRACT LOGIC IN TEMPLATE: </w:t>
      </w:r>
      <w:r w:rsidRPr="007A6955">
        <w:rPr>
          <w:b/>
          <w:highlight w:val="yellow"/>
        </w:rPr>
        <w:t>CHANGE EXTRACT</w:t>
      </w:r>
    </w:p>
    <w:p w14:paraId="3B080667" w14:textId="77777777" w:rsidR="00015ED4" w:rsidRPr="007A6955" w:rsidRDefault="00015ED4" w:rsidP="00BA7041">
      <w:pPr>
        <w:pStyle w:val="Dialogue"/>
      </w:pPr>
      <w:r w:rsidRPr="007A6955">
        <w:t xml:space="preserve">  Are you adding </w:t>
      </w:r>
      <w:r w:rsidR="00850AFF" w:rsidRPr="007A6955">
        <w:t>‘</w:t>
      </w:r>
      <w:r w:rsidRPr="007A6955">
        <w:t>CHANGE EXTRACT</w:t>
      </w:r>
      <w:r w:rsidR="00850AFF" w:rsidRPr="007A6955">
        <w:t>’</w:t>
      </w:r>
      <w:r w:rsidRPr="007A6955">
        <w:t xml:space="preserve"> as a new PRINT TEMPLATE?  No// </w:t>
      </w:r>
      <w:r w:rsidRPr="007A6955">
        <w:rPr>
          <w:b/>
          <w:highlight w:val="yellow"/>
        </w:rPr>
        <w:t>YES &lt;</w:t>
      </w:r>
      <w:r w:rsidR="002A3BC0" w:rsidRPr="007A6955">
        <w:rPr>
          <w:b/>
          <w:highlight w:val="yellow"/>
        </w:rPr>
        <w:t>Enter</w:t>
      </w:r>
      <w:r w:rsidRPr="007A6955">
        <w:rPr>
          <w:b/>
          <w:highlight w:val="yellow"/>
        </w:rPr>
        <w:t>&gt;</w:t>
      </w:r>
      <w:r w:rsidR="00FE41BF" w:rsidRPr="007A6955">
        <w:t xml:space="preserve"> </w:t>
      </w:r>
      <w:r w:rsidRPr="007A6955">
        <w:t>(Yes)</w:t>
      </w:r>
    </w:p>
    <w:p w14:paraId="3B080668" w14:textId="77777777" w:rsidR="00015ED4" w:rsidRPr="007A6955" w:rsidRDefault="00015ED4" w:rsidP="009B1DFB">
      <w:pPr>
        <w:pStyle w:val="BodyText6"/>
      </w:pPr>
    </w:p>
    <w:p w14:paraId="3B080669" w14:textId="77777777" w:rsidR="00FE41BF" w:rsidRPr="007A6955" w:rsidRDefault="00015ED4" w:rsidP="00FE41BF">
      <w:pPr>
        <w:pStyle w:val="BodyText"/>
        <w:keepNext/>
        <w:keepLines/>
      </w:pPr>
      <w:r w:rsidRPr="007A6955">
        <w:t>While you are creating your EXTRACT template</w:t>
      </w:r>
      <w:r w:rsidRPr="007A6955">
        <w:fldChar w:fldCharType="begin"/>
      </w:r>
      <w:r w:rsidRPr="007A6955">
        <w:instrText xml:space="preserve"> XE </w:instrText>
      </w:r>
      <w:r w:rsidR="00850AFF" w:rsidRPr="007A6955">
        <w:instrText>“</w:instrText>
      </w:r>
      <w:r w:rsidRPr="007A6955">
        <w:instrText xml:space="preserve">EXTRACT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Templates:EXTRACT</w:instrText>
      </w:r>
      <w:r w:rsidR="00850AFF" w:rsidRPr="007A6955">
        <w:instrText>”</w:instrText>
      </w:r>
      <w:r w:rsidRPr="007A6955">
        <w:instrText xml:space="preserve"> </w:instrText>
      </w:r>
      <w:r w:rsidRPr="007A6955">
        <w:fldChar w:fldCharType="end"/>
      </w:r>
      <w:r w:rsidRPr="007A6955">
        <w:t>, VA FileMan performs a few validation checks. Inspecting the extract field and its corresponding field in the destination file, VA FileMan checks to see if both fields are compatible in several important areas, including</w:t>
      </w:r>
      <w:r w:rsidR="00FE41BF" w:rsidRPr="007A6955">
        <w:t>:</w:t>
      </w:r>
    </w:p>
    <w:p w14:paraId="3B08066A" w14:textId="77777777" w:rsidR="00FE41BF" w:rsidRPr="007A6955" w:rsidRDefault="00FE41BF" w:rsidP="00FE41BF">
      <w:pPr>
        <w:pStyle w:val="ListBullet"/>
        <w:keepNext/>
        <w:keepLines/>
      </w:pPr>
      <w:r w:rsidRPr="007A6955">
        <w:t>D</w:t>
      </w:r>
      <w:r w:rsidR="00BD3E7A" w:rsidRPr="007A6955">
        <w:t>ata type</w:t>
      </w:r>
    </w:p>
    <w:p w14:paraId="3B08066B" w14:textId="77777777" w:rsidR="00FE41BF" w:rsidRPr="007A6955" w:rsidRDefault="00FE41BF" w:rsidP="00FE41BF">
      <w:pPr>
        <w:pStyle w:val="ListBullet"/>
        <w:keepNext/>
        <w:keepLines/>
      </w:pPr>
      <w:r w:rsidRPr="007A6955">
        <w:t>M</w:t>
      </w:r>
      <w:r w:rsidR="00015ED4" w:rsidRPr="007A6955">
        <w:t>inimum length</w:t>
      </w:r>
    </w:p>
    <w:p w14:paraId="3B08066C" w14:textId="77777777" w:rsidR="00FE41BF" w:rsidRPr="007A6955" w:rsidRDefault="00FE41BF" w:rsidP="00FE41BF">
      <w:pPr>
        <w:pStyle w:val="ListBullet"/>
        <w:keepNext/>
        <w:keepLines/>
      </w:pPr>
      <w:r w:rsidRPr="007A6955">
        <w:t>M</w:t>
      </w:r>
      <w:r w:rsidR="00015ED4" w:rsidRPr="007A6955">
        <w:t>aximum length</w:t>
      </w:r>
    </w:p>
    <w:p w14:paraId="3B08066D" w14:textId="77777777" w:rsidR="00FE41BF" w:rsidRPr="007A6955" w:rsidRDefault="00FE41BF" w:rsidP="00FE41BF">
      <w:pPr>
        <w:pStyle w:val="ListBullet"/>
        <w:keepNext/>
        <w:keepLines/>
      </w:pPr>
      <w:r w:rsidRPr="007A6955">
        <w:t>M</w:t>
      </w:r>
      <w:r w:rsidR="00015ED4" w:rsidRPr="007A6955">
        <w:t>inimum values</w:t>
      </w:r>
    </w:p>
    <w:p w14:paraId="3B08066E" w14:textId="77777777" w:rsidR="00015ED4" w:rsidRPr="007A6955" w:rsidRDefault="00FE41BF" w:rsidP="00FE41BF">
      <w:pPr>
        <w:pStyle w:val="ListBullet"/>
      </w:pPr>
      <w:r w:rsidRPr="007A6955">
        <w:t>M</w:t>
      </w:r>
      <w:r w:rsidR="00DE19BF" w:rsidRPr="007A6955">
        <w:t>aximum values</w:t>
      </w:r>
    </w:p>
    <w:p w14:paraId="3B08066F" w14:textId="4D60CE15" w:rsidR="00015ED4" w:rsidRPr="007A6955" w:rsidRDefault="00015ED4" w:rsidP="009B1DFB">
      <w:pPr>
        <w:pStyle w:val="BodyText"/>
        <w:keepNext/>
        <w:keepLines/>
      </w:pPr>
      <w:r w:rsidRPr="007A6955">
        <w:t>If a discrepancy exi</w:t>
      </w:r>
      <w:r w:rsidR="00FE41BF" w:rsidRPr="007A6955">
        <w:t xml:space="preserve">sts, VA FileMan </w:t>
      </w:r>
      <w:r w:rsidRPr="007A6955">
        <w:t>display</w:t>
      </w:r>
      <w:r w:rsidR="00FE41BF" w:rsidRPr="007A6955">
        <w:t>s</w:t>
      </w:r>
      <w:r w:rsidRPr="007A6955">
        <w:t xml:space="preserve"> an error message such as the statement</w:t>
      </w:r>
      <w:r w:rsidR="00824115" w:rsidRPr="007A6955">
        <w:t xml:space="preserve"> </w:t>
      </w:r>
      <w:r w:rsidR="006F5F3A" w:rsidRPr="007A6955">
        <w:t xml:space="preserve">shown </w:t>
      </w:r>
      <w:r w:rsidR="00824115" w:rsidRPr="007A6955">
        <w:t xml:space="preserve">in </w:t>
      </w:r>
      <w:r w:rsidR="00824115" w:rsidRPr="007A6955">
        <w:rPr>
          <w:color w:val="0000FF"/>
          <w:u w:val="single"/>
        </w:rPr>
        <w:fldChar w:fldCharType="begin"/>
      </w:r>
      <w:r w:rsidR="00824115" w:rsidRPr="007A6955">
        <w:rPr>
          <w:color w:val="0000FF"/>
          <w:u w:val="single"/>
        </w:rPr>
        <w:instrText xml:space="preserve"> REF _Ref389632204 \h  \* MERGEFORMAT </w:instrText>
      </w:r>
      <w:r w:rsidR="00824115" w:rsidRPr="007A6955">
        <w:rPr>
          <w:color w:val="0000FF"/>
          <w:u w:val="single"/>
        </w:rPr>
      </w:r>
      <w:r w:rsidR="00824115" w:rsidRPr="007A6955">
        <w:rPr>
          <w:color w:val="0000FF"/>
          <w:u w:val="single"/>
        </w:rPr>
        <w:fldChar w:fldCharType="separate"/>
      </w:r>
      <w:r w:rsidR="00FA2C7D" w:rsidRPr="00FA2C7D">
        <w:rPr>
          <w:color w:val="0000FF"/>
          <w:u w:val="single"/>
        </w:rPr>
        <w:t>Figure 263</w:t>
      </w:r>
      <w:r w:rsidR="00824115" w:rsidRPr="007A6955">
        <w:rPr>
          <w:color w:val="0000FF"/>
          <w:u w:val="single"/>
        </w:rPr>
        <w:fldChar w:fldCharType="end"/>
      </w:r>
      <w:r w:rsidRPr="007A6955">
        <w:t>:</w:t>
      </w:r>
    </w:p>
    <w:p w14:paraId="3B080670" w14:textId="5D28BCE8" w:rsidR="009B1DFB" w:rsidRPr="007A6955" w:rsidRDefault="009B1DFB" w:rsidP="009B1DFB">
      <w:pPr>
        <w:pStyle w:val="Caption"/>
      </w:pPr>
      <w:bookmarkStart w:id="1653" w:name="_Ref389632204"/>
      <w:bookmarkStart w:id="1654" w:name="_Toc342980943"/>
      <w:bookmarkStart w:id="1655" w:name="_Toc472602358"/>
      <w:r w:rsidRPr="007A6955">
        <w:t xml:space="preserve">Figure </w:t>
      </w:r>
      <w:r w:rsidR="000319B0">
        <w:fldChar w:fldCharType="begin"/>
      </w:r>
      <w:r w:rsidR="000319B0">
        <w:instrText xml:space="preserve"> SEQ Figure \* ARABIC </w:instrText>
      </w:r>
      <w:r w:rsidR="000319B0">
        <w:fldChar w:fldCharType="separate"/>
      </w:r>
      <w:r w:rsidR="00FA2C7D">
        <w:rPr>
          <w:noProof/>
        </w:rPr>
        <w:t>263</w:t>
      </w:r>
      <w:r w:rsidR="000319B0">
        <w:rPr>
          <w:noProof/>
        </w:rPr>
        <w:fldChar w:fldCharType="end"/>
      </w:r>
      <w:bookmarkEnd w:id="1653"/>
      <w:r w:rsidR="0040766B" w:rsidRPr="007A6955">
        <w:t xml:space="preserve">: </w:t>
      </w:r>
      <w:r w:rsidR="00795FD1" w:rsidRPr="007A6955">
        <w:t>Extract Tool—</w:t>
      </w:r>
      <w:r w:rsidR="0040766B" w:rsidRPr="007A6955">
        <w:t>Example of a n</w:t>
      </w:r>
      <w:r w:rsidRPr="007A6955">
        <w:t xml:space="preserve">otice </w:t>
      </w:r>
      <w:r w:rsidR="0040766B" w:rsidRPr="007A6955">
        <w:t>regarding a d</w:t>
      </w:r>
      <w:r w:rsidRPr="007A6955">
        <w:t>iscrepancy</w:t>
      </w:r>
      <w:bookmarkEnd w:id="1654"/>
      <w:bookmarkEnd w:id="1655"/>
    </w:p>
    <w:p w14:paraId="3B080671" w14:textId="77777777" w:rsidR="00015ED4" w:rsidRPr="007A6955" w:rsidRDefault="00015ED4" w:rsidP="00BA7041">
      <w:pPr>
        <w:pStyle w:val="Dialogue"/>
      </w:pPr>
      <w:r w:rsidRPr="007A6955">
        <w:t xml:space="preserve">    PROGRAMMER field in CHANGE EXTRACT file should have a maximum </w:t>
      </w:r>
    </w:p>
    <w:p w14:paraId="3B080672" w14:textId="77777777" w:rsidR="00015ED4" w:rsidRPr="007A6955" w:rsidRDefault="00015ED4" w:rsidP="00BA7041">
      <w:pPr>
        <w:pStyle w:val="Dialogue"/>
      </w:pPr>
      <w:r w:rsidRPr="007A6955">
        <w:t xml:space="preserve">    length of at least 30 characters.</w:t>
      </w:r>
    </w:p>
    <w:p w14:paraId="3B080673" w14:textId="77777777" w:rsidR="00015ED4" w:rsidRPr="007A6955" w:rsidRDefault="00015ED4" w:rsidP="009B1DFB">
      <w:pPr>
        <w:pStyle w:val="BodyText6"/>
      </w:pPr>
    </w:p>
    <w:p w14:paraId="3B080674" w14:textId="77777777" w:rsidR="00015ED4" w:rsidRPr="007A6955" w:rsidRDefault="00015ED4" w:rsidP="009B1DFB">
      <w:pPr>
        <w:pStyle w:val="BodyText"/>
      </w:pPr>
      <w:r w:rsidRPr="007A6955">
        <w:t xml:space="preserve">After VA FileMan displays an error message about your destination field, you can continue building your template. You </w:t>
      </w:r>
      <w:r w:rsidR="00DE19BF" w:rsidRPr="007A6955">
        <w:t xml:space="preserve">are </w:t>
      </w:r>
      <w:r w:rsidR="00DE19BF" w:rsidRPr="007A6955">
        <w:rPr>
          <w:i/>
        </w:rPr>
        <w:t>not</w:t>
      </w:r>
      <w:r w:rsidR="00DE19BF" w:rsidRPr="007A6955">
        <w:t xml:space="preserve">, however, </w:t>
      </w:r>
      <w:r w:rsidRPr="007A6955">
        <w:t>able to update the destination file until you have corrected the problem.</w:t>
      </w:r>
    </w:p>
    <w:p w14:paraId="3B080675" w14:textId="37A40435" w:rsidR="00015ED4" w:rsidRPr="007A6955" w:rsidRDefault="001127C6" w:rsidP="009B1DFB">
      <w:pPr>
        <w:pStyle w:val="BodyText"/>
        <w:keepNext/>
        <w:keepLines/>
      </w:pPr>
      <w:r w:rsidRPr="007A6955">
        <w:rPr>
          <w:color w:val="0000FF"/>
          <w:u w:val="single"/>
        </w:rPr>
        <w:fldChar w:fldCharType="begin"/>
      </w:r>
      <w:r w:rsidRPr="007A6955">
        <w:rPr>
          <w:color w:val="0000FF"/>
          <w:u w:val="single"/>
        </w:rPr>
        <w:instrText xml:space="preserve"> REF _Ref389630689 \h  \* MERGEFORMAT </w:instrText>
      </w:r>
      <w:r w:rsidRPr="007A6955">
        <w:rPr>
          <w:color w:val="0000FF"/>
          <w:u w:val="single"/>
        </w:rPr>
      </w:r>
      <w:r w:rsidRPr="007A6955">
        <w:rPr>
          <w:color w:val="0000FF"/>
          <w:u w:val="single"/>
        </w:rPr>
        <w:fldChar w:fldCharType="separate"/>
      </w:r>
      <w:r w:rsidR="00FA2C7D" w:rsidRPr="00FA2C7D">
        <w:rPr>
          <w:color w:val="0000FF"/>
          <w:u w:val="single"/>
        </w:rPr>
        <w:t>Figure 264</w:t>
      </w:r>
      <w:r w:rsidRPr="007A6955">
        <w:rPr>
          <w:color w:val="0000FF"/>
          <w:u w:val="single"/>
        </w:rPr>
        <w:fldChar w:fldCharType="end"/>
      </w:r>
      <w:r w:rsidR="00015ED4" w:rsidRPr="007A6955">
        <w:t xml:space="preserve"> </w:t>
      </w:r>
      <w:r w:rsidRPr="007A6955">
        <w:t>shows</w:t>
      </w:r>
      <w:r w:rsidR="00015ED4" w:rsidRPr="007A6955">
        <w:t xml:space="preserve"> the warning that you see when any source field and its corresponding destination field fail one of the validation checks:</w:t>
      </w:r>
    </w:p>
    <w:p w14:paraId="3B080676" w14:textId="5C330680" w:rsidR="009B1DFB" w:rsidRPr="007A6955" w:rsidRDefault="009B1DFB" w:rsidP="009B1DFB">
      <w:pPr>
        <w:pStyle w:val="Caption"/>
      </w:pPr>
      <w:bookmarkStart w:id="1656" w:name="_Ref389630689"/>
      <w:bookmarkStart w:id="1657" w:name="_Toc342980944"/>
      <w:bookmarkStart w:id="1658" w:name="_Toc472602359"/>
      <w:r w:rsidRPr="007A6955">
        <w:t xml:space="preserve">Figure </w:t>
      </w:r>
      <w:r w:rsidR="000319B0">
        <w:fldChar w:fldCharType="begin"/>
      </w:r>
      <w:r w:rsidR="000319B0">
        <w:instrText xml:space="preserve"> SEQ Figure \* ARABIC </w:instrText>
      </w:r>
      <w:r w:rsidR="000319B0">
        <w:fldChar w:fldCharType="separate"/>
      </w:r>
      <w:r w:rsidR="00FA2C7D">
        <w:rPr>
          <w:noProof/>
        </w:rPr>
        <w:t>264</w:t>
      </w:r>
      <w:r w:rsidR="000319B0">
        <w:rPr>
          <w:noProof/>
        </w:rPr>
        <w:fldChar w:fldCharType="end"/>
      </w:r>
      <w:bookmarkEnd w:id="1656"/>
      <w:r w:rsidR="0040766B" w:rsidRPr="007A6955">
        <w:t xml:space="preserve">: </w:t>
      </w:r>
      <w:r w:rsidR="00795FD1" w:rsidRPr="007A6955">
        <w:t>Extract Tool—</w:t>
      </w:r>
      <w:r w:rsidR="0040766B" w:rsidRPr="007A6955">
        <w:t>Example of the w</w:t>
      </w:r>
      <w:r w:rsidRPr="007A6955">
        <w:t xml:space="preserve">arning </w:t>
      </w:r>
      <w:r w:rsidR="0040766B" w:rsidRPr="007A6955">
        <w:t>message when the validation check f</w:t>
      </w:r>
      <w:r w:rsidRPr="007A6955">
        <w:t>ails</w:t>
      </w:r>
      <w:bookmarkEnd w:id="1657"/>
      <w:bookmarkEnd w:id="1658"/>
    </w:p>
    <w:p w14:paraId="3B080677" w14:textId="77777777" w:rsidR="00015ED4" w:rsidRPr="007A6955" w:rsidRDefault="00015ED4" w:rsidP="00BA7041">
      <w:pPr>
        <w:pStyle w:val="Dialogue"/>
      </w:pPr>
      <w:r w:rsidRPr="007A6955">
        <w:t xml:space="preserve">    THE DESTINATION FILE DATA DICTIONARY SHOULD BE MODIFIED PRIOR TO </w:t>
      </w:r>
    </w:p>
    <w:p w14:paraId="3B080678" w14:textId="77777777" w:rsidR="00015ED4" w:rsidRPr="007A6955" w:rsidRDefault="00015ED4" w:rsidP="00BA7041">
      <w:pPr>
        <w:pStyle w:val="Dialogue"/>
      </w:pPr>
      <w:r w:rsidRPr="007A6955">
        <w:t xml:space="preserve">    ANY MOVEMENT OF EXTRACT DATA! </w:t>
      </w:r>
    </w:p>
    <w:p w14:paraId="3B080679" w14:textId="77777777" w:rsidR="00015ED4" w:rsidRPr="007A6955" w:rsidRDefault="00015ED4" w:rsidP="009B1DFB">
      <w:pPr>
        <w:pStyle w:val="BodyText6"/>
      </w:pPr>
    </w:p>
    <w:p w14:paraId="3B08067A" w14:textId="77777777" w:rsidR="00015ED4" w:rsidRPr="007A6955" w:rsidRDefault="00015ED4" w:rsidP="009B1DFB">
      <w:pPr>
        <w:pStyle w:val="BodyText"/>
      </w:pPr>
      <w:r w:rsidRPr="007A6955">
        <w:t xml:space="preserve">At any </w:t>
      </w:r>
      <w:r w:rsidR="00850AFF" w:rsidRPr="007A6955">
        <w:t>“</w:t>
      </w:r>
      <w:r w:rsidRPr="007A6955">
        <w:t xml:space="preserve">MAP </w:t>
      </w:r>
      <w:r w:rsidR="00850AFF" w:rsidRPr="007A6955">
        <w:t>‘</w:t>
      </w:r>
      <w:r w:rsidRPr="007A6955">
        <w:t>FIELD NAME</w:t>
      </w:r>
      <w:r w:rsidR="00850AFF" w:rsidRPr="007A6955">
        <w:t>’</w:t>
      </w:r>
      <w:r w:rsidRPr="007A6955">
        <w:t xml:space="preserve"> TO </w:t>
      </w:r>
      <w:r w:rsidR="00850AFF" w:rsidRPr="007A6955">
        <w:t>‘</w:t>
      </w:r>
      <w:r w:rsidRPr="007A6955">
        <w:t>FILE NAME</w:t>
      </w:r>
      <w:r w:rsidR="00850AFF" w:rsidRPr="007A6955">
        <w:t>’</w:t>
      </w:r>
      <w:r w:rsidRPr="007A6955">
        <w:t xml:space="preserve"> FIELD:</w:t>
      </w:r>
      <w:r w:rsidR="00850AFF" w:rsidRPr="007A6955">
        <w:t>”</w:t>
      </w:r>
      <w:r w:rsidRPr="007A6955">
        <w:t xml:space="preserve"> prompt, entering two question marks (</w:t>
      </w:r>
      <w:r w:rsidR="00850AFF" w:rsidRPr="007A6955">
        <w:t>“</w:t>
      </w:r>
      <w:r w:rsidRPr="007A6955">
        <w:t xml:space="preserve"> </w:t>
      </w:r>
      <w:r w:rsidRPr="007A6955">
        <w:rPr>
          <w:b/>
        </w:rPr>
        <w:t>??</w:t>
      </w:r>
      <w:r w:rsidR="00850AFF" w:rsidRPr="007A6955">
        <w:t>”</w:t>
      </w:r>
      <w:r w:rsidRPr="007A6955">
        <w:t>) yields a list of the selectable fields in the destination file. The list gets shorter as fields are selected to ensure that no two extract fields map information to a single field in the destination file.</w:t>
      </w:r>
    </w:p>
    <w:p w14:paraId="3B08067B" w14:textId="77777777" w:rsidR="00015ED4" w:rsidRPr="007A6955" w:rsidRDefault="00015ED4" w:rsidP="00734EF2">
      <w:pPr>
        <w:pStyle w:val="Heading3"/>
      </w:pPr>
      <w:bookmarkStart w:id="1659" w:name="_Toc472602058"/>
      <w:r w:rsidRPr="007A6955">
        <w:t>Update Destination File Option (6 of 9)</w:t>
      </w:r>
      <w:bookmarkEnd w:id="1659"/>
    </w:p>
    <w:p w14:paraId="3B08067C" w14:textId="77777777" w:rsidR="00015ED4" w:rsidRPr="007A6955" w:rsidRDefault="009B1DFB" w:rsidP="009B1DFB">
      <w:pPr>
        <w:pStyle w:val="BodyText"/>
        <w:keepNext/>
        <w:keepLines/>
      </w:pPr>
      <w:r w:rsidRPr="007A6955">
        <w:fldChar w:fldCharType="begin"/>
      </w:r>
      <w:r w:rsidRPr="007A6955">
        <w:instrText xml:space="preserve"> XE </w:instrText>
      </w:r>
      <w:r w:rsidR="00850AFF" w:rsidRPr="007A6955">
        <w:instrText>“</w:instrText>
      </w:r>
      <w:r w:rsidRPr="007A6955">
        <w:instrText>Extract Tool:Step 6</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Update Destination File Option:Extract Tool</w:instrText>
      </w:r>
      <w:r w:rsidR="00850AFF" w:rsidRPr="007A6955">
        <w:instrText>”</w:instrText>
      </w:r>
      <w:r w:rsidRPr="007A6955">
        <w:instrText xml:space="preserve"> </w:instrText>
      </w:r>
      <w:r w:rsidRPr="007A6955">
        <w:fldChar w:fldCharType="end"/>
      </w:r>
      <w:r w:rsidR="00015ED4" w:rsidRPr="007A6955">
        <w:t>Once you have used the Update Destination File option</w:t>
      </w:r>
      <w:r w:rsidR="00015ED4" w:rsidRPr="007A6955">
        <w:fldChar w:fldCharType="begin"/>
      </w:r>
      <w:r w:rsidR="00015ED4" w:rsidRPr="007A6955">
        <w:instrText xml:space="preserve"> XE </w:instrText>
      </w:r>
      <w:r w:rsidR="00850AFF" w:rsidRPr="007A6955">
        <w:instrText>“</w:instrText>
      </w:r>
      <w:r w:rsidR="00015ED4" w:rsidRPr="007A6955">
        <w:instrText>Update Destination File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Options:Update Destination File</w:instrText>
      </w:r>
      <w:r w:rsidR="00850AFF" w:rsidRPr="007A6955">
        <w:instrText>”</w:instrText>
      </w:r>
      <w:r w:rsidR="00015ED4" w:rsidRPr="007A6955">
        <w:instrText xml:space="preserve"> </w:instrText>
      </w:r>
      <w:r w:rsidR="00015ED4" w:rsidRPr="007A6955">
        <w:fldChar w:fldCharType="end"/>
      </w:r>
      <w:r w:rsidR="00015ED4" w:rsidRPr="007A6955">
        <w:t>, the extracted data from the source file is moved to the destination file. After you enter the name of the EXTRACT template</w:t>
      </w:r>
      <w:r w:rsidR="00015ED4" w:rsidRPr="007A6955">
        <w:fldChar w:fldCharType="begin"/>
      </w:r>
      <w:r w:rsidR="00015ED4" w:rsidRPr="007A6955">
        <w:instrText xml:space="preserve"> XE </w:instrText>
      </w:r>
      <w:r w:rsidR="00850AFF" w:rsidRPr="007A6955">
        <w:instrText>“</w:instrText>
      </w:r>
      <w:r w:rsidR="00015ED4" w:rsidRPr="007A6955">
        <w:instrText xml:space="preserve">EXTRACT </w:instrText>
      </w:r>
      <w:r w:rsidR="000141FA" w:rsidRPr="007A6955">
        <w:instrText>Templates</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Templates:EXTRACT</w:instrText>
      </w:r>
      <w:r w:rsidR="00850AFF" w:rsidRPr="007A6955">
        <w:instrText>”</w:instrText>
      </w:r>
      <w:r w:rsidR="00015ED4" w:rsidRPr="007A6955">
        <w:instrText xml:space="preserve"> </w:instrText>
      </w:r>
      <w:r w:rsidR="00015ED4" w:rsidRPr="007A6955">
        <w:fldChar w:fldCharType="end"/>
      </w:r>
      <w:r w:rsidR="00015ED4" w:rsidRPr="007A6955">
        <w:t xml:space="preserve"> that you wish to use, VA FileMan makes sure the template</w:t>
      </w:r>
      <w:r w:rsidR="00850AFF" w:rsidRPr="007A6955">
        <w:t>’</w:t>
      </w:r>
      <w:r w:rsidR="00015ED4" w:rsidRPr="007A6955">
        <w:t xml:space="preserve">s mapping information is correct and acceptable and then populates the destination file, adding entries as new records. VA FileMan </w:t>
      </w:r>
      <w:r w:rsidR="00A26797" w:rsidRPr="007A6955">
        <w:t>does</w:t>
      </w:r>
      <w:r w:rsidR="00015ED4" w:rsidRPr="007A6955">
        <w:t xml:space="preserve"> </w:t>
      </w:r>
      <w:r w:rsidR="00015ED4" w:rsidRPr="007A6955">
        <w:rPr>
          <w:i/>
        </w:rPr>
        <w:t>not</w:t>
      </w:r>
      <w:r w:rsidR="00015ED4" w:rsidRPr="007A6955">
        <w:t xml:space="preserve">, however, check to see if any of those records to be moved already exist in the destination file. Since this two-step process can be quite time-consuming, it can be queued at the </w:t>
      </w:r>
      <w:r w:rsidR="00850AFF" w:rsidRPr="007A6955">
        <w:t>“</w:t>
      </w:r>
      <w:r w:rsidR="00015ED4" w:rsidRPr="007A6955">
        <w:t>DEVICE:</w:t>
      </w:r>
      <w:r w:rsidR="00850AFF" w:rsidRPr="007A6955">
        <w:t>”</w:t>
      </w:r>
      <w:r w:rsidR="00015ED4" w:rsidRPr="007A6955">
        <w:t xml:space="preserve"> prompt.</w:t>
      </w:r>
    </w:p>
    <w:p w14:paraId="3B08067D" w14:textId="0916EC88" w:rsidR="00015ED4" w:rsidRPr="007A6955" w:rsidRDefault="001127C6" w:rsidP="009B1DFB">
      <w:pPr>
        <w:pStyle w:val="BodyText"/>
        <w:keepNext/>
        <w:keepLines/>
      </w:pPr>
      <w:r w:rsidRPr="007A6955">
        <w:rPr>
          <w:color w:val="0000FF"/>
          <w:u w:val="single"/>
        </w:rPr>
        <w:fldChar w:fldCharType="begin"/>
      </w:r>
      <w:r w:rsidRPr="007A6955">
        <w:rPr>
          <w:color w:val="0000FF"/>
          <w:u w:val="single"/>
        </w:rPr>
        <w:instrText xml:space="preserve"> REF _Ref389630690 \h  \* MERGEFORMAT </w:instrText>
      </w:r>
      <w:r w:rsidRPr="007A6955">
        <w:rPr>
          <w:color w:val="0000FF"/>
          <w:u w:val="single"/>
        </w:rPr>
      </w:r>
      <w:r w:rsidRPr="007A6955">
        <w:rPr>
          <w:color w:val="0000FF"/>
          <w:u w:val="single"/>
        </w:rPr>
        <w:fldChar w:fldCharType="separate"/>
      </w:r>
      <w:r w:rsidR="00FA2C7D" w:rsidRPr="00FA2C7D">
        <w:rPr>
          <w:color w:val="0000FF"/>
          <w:u w:val="single"/>
        </w:rPr>
        <w:t>Figure 265</w:t>
      </w:r>
      <w:r w:rsidRPr="007A6955">
        <w:rPr>
          <w:color w:val="0000FF"/>
          <w:u w:val="single"/>
        </w:rPr>
        <w:fldChar w:fldCharType="end"/>
      </w:r>
      <w:r w:rsidR="00015ED4" w:rsidRPr="007A6955">
        <w:t xml:space="preserve"> is a sample of the dialogue:</w:t>
      </w:r>
    </w:p>
    <w:p w14:paraId="3B08067E" w14:textId="2AA5B160" w:rsidR="009B1DFB" w:rsidRPr="007A6955" w:rsidRDefault="009B1DFB" w:rsidP="009B1DFB">
      <w:pPr>
        <w:pStyle w:val="Caption"/>
      </w:pPr>
      <w:bookmarkStart w:id="1660" w:name="_Ref389630690"/>
      <w:bookmarkStart w:id="1661" w:name="_Toc342980945"/>
      <w:bookmarkStart w:id="1662" w:name="_Toc472602360"/>
      <w:r w:rsidRPr="007A6955">
        <w:t xml:space="preserve">Figure </w:t>
      </w:r>
      <w:r w:rsidR="000319B0">
        <w:fldChar w:fldCharType="begin"/>
      </w:r>
      <w:r w:rsidR="000319B0">
        <w:instrText xml:space="preserve"> SEQ Figure \* ARABIC </w:instrText>
      </w:r>
      <w:r w:rsidR="000319B0">
        <w:fldChar w:fldCharType="separate"/>
      </w:r>
      <w:r w:rsidR="00FA2C7D">
        <w:rPr>
          <w:noProof/>
        </w:rPr>
        <w:t>265</w:t>
      </w:r>
      <w:r w:rsidR="000319B0">
        <w:rPr>
          <w:noProof/>
        </w:rPr>
        <w:fldChar w:fldCharType="end"/>
      </w:r>
      <w:bookmarkEnd w:id="1660"/>
      <w:r w:rsidRPr="007A6955">
        <w:t xml:space="preserve">: </w:t>
      </w:r>
      <w:r w:rsidR="00795FD1" w:rsidRPr="007A6955">
        <w:t>Extract Tool—</w:t>
      </w:r>
      <w:r w:rsidRPr="007A6955">
        <w:t>Usi</w:t>
      </w:r>
      <w:r w:rsidR="0040766B" w:rsidRPr="007A6955">
        <w:t>ng the UPDATE DESTINATION FILE o</w:t>
      </w:r>
      <w:r w:rsidRPr="007A6955">
        <w:t>ption</w:t>
      </w:r>
      <w:bookmarkEnd w:id="1661"/>
      <w:bookmarkEnd w:id="1662"/>
    </w:p>
    <w:p w14:paraId="3B08067F" w14:textId="77777777" w:rsidR="00015ED4" w:rsidRPr="007A6955" w:rsidRDefault="00015ED4" w:rsidP="00BA7041">
      <w:pPr>
        <w:pStyle w:val="Dialogue"/>
      </w:pPr>
      <w:r w:rsidRPr="007A6955">
        <w:t xml:space="preserve">Select EXTRACT OPTION: </w:t>
      </w:r>
      <w:r w:rsidRPr="007A6955">
        <w:rPr>
          <w:b/>
          <w:highlight w:val="yellow"/>
        </w:rPr>
        <w:t>UPDATE</w:t>
      </w:r>
      <w:r w:rsidR="00D917B5" w:rsidRPr="007A6955">
        <w:rPr>
          <w:b/>
          <w:highlight w:val="yellow"/>
        </w:rPr>
        <w:t xml:space="preserve"> &lt;Enter&gt;</w:t>
      </w:r>
      <w:r w:rsidR="00D917B5" w:rsidRPr="007A6955">
        <w:t xml:space="preserve"> </w:t>
      </w:r>
      <w:r w:rsidRPr="007A6955">
        <w:t>DESTINATION FILE</w:t>
      </w:r>
    </w:p>
    <w:p w14:paraId="3B080680" w14:textId="77777777" w:rsidR="00015ED4" w:rsidRPr="007A6955" w:rsidRDefault="00015ED4" w:rsidP="00BA7041">
      <w:pPr>
        <w:pStyle w:val="Dialogue"/>
      </w:pPr>
      <w:r w:rsidRPr="007A6955">
        <w:t xml:space="preserve">Select EXTRACT ACTIVITY: </w:t>
      </w:r>
      <w:r w:rsidRPr="007A6955">
        <w:rPr>
          <w:b/>
          <w:highlight w:val="yellow"/>
        </w:rPr>
        <w:t>3 &lt;</w:t>
      </w:r>
      <w:r w:rsidR="002A3BC0" w:rsidRPr="007A6955">
        <w:rPr>
          <w:b/>
          <w:highlight w:val="yellow"/>
        </w:rPr>
        <w:t>Enter</w:t>
      </w:r>
      <w:r w:rsidRPr="007A6955">
        <w:rPr>
          <w:b/>
          <w:highlight w:val="yellow"/>
        </w:rPr>
        <w:t>&gt;</w:t>
      </w:r>
      <w:r w:rsidR="00CC4882" w:rsidRPr="007A6955">
        <w:t xml:space="preserve"> </w:t>
      </w:r>
      <w:r w:rsidRPr="007A6955">
        <w:t xml:space="preserve">CHANGE  08-31-92     EDITED    </w:t>
      </w:r>
    </w:p>
    <w:p w14:paraId="3B080681" w14:textId="77777777" w:rsidR="00015ED4" w:rsidRPr="007A6955" w:rsidRDefault="00015ED4" w:rsidP="00BA7041">
      <w:pPr>
        <w:pStyle w:val="Dialogue"/>
      </w:pPr>
      <w:r w:rsidRPr="007A6955">
        <w:t>SELECTOR:</w:t>
      </w:r>
      <w:r w:rsidR="002F2BC4" w:rsidRPr="007A6955">
        <w:t>FMEMPLOYEE,J</w:t>
      </w:r>
      <w:r w:rsidRPr="007A6955">
        <w:t xml:space="preserve">   EXTRACT</w:t>
      </w:r>
    </w:p>
    <w:p w14:paraId="3B080682" w14:textId="77777777" w:rsidR="00015ED4" w:rsidRPr="007A6955" w:rsidRDefault="00015ED4" w:rsidP="00BA7041">
      <w:pPr>
        <w:pStyle w:val="Dialogue"/>
      </w:pPr>
    </w:p>
    <w:p w14:paraId="3B080683" w14:textId="77777777" w:rsidR="00015ED4" w:rsidRPr="007A6955" w:rsidRDefault="00015ED4" w:rsidP="00BA7041">
      <w:pPr>
        <w:pStyle w:val="Dialogue"/>
      </w:pPr>
      <w:r w:rsidRPr="007A6955">
        <w:t xml:space="preserve">You MUST enter an EXTRACT template name.  This EXTRACT template </w:t>
      </w:r>
    </w:p>
    <w:p w14:paraId="3B080684" w14:textId="77777777" w:rsidR="00015ED4" w:rsidRPr="007A6955" w:rsidRDefault="00015ED4" w:rsidP="00BA7041">
      <w:pPr>
        <w:pStyle w:val="Dialogue"/>
      </w:pPr>
      <w:r w:rsidRPr="007A6955">
        <w:t>will be used to populate your destination file.</w:t>
      </w:r>
    </w:p>
    <w:p w14:paraId="3B080685" w14:textId="77777777" w:rsidR="00015ED4" w:rsidRPr="007A6955" w:rsidRDefault="00015ED4" w:rsidP="00BA7041">
      <w:pPr>
        <w:pStyle w:val="Dialogue"/>
      </w:pPr>
      <w:r w:rsidRPr="007A6955">
        <w:t xml:space="preserve">PRINT TEMPLATE: </w:t>
      </w:r>
      <w:r w:rsidRPr="007A6955">
        <w:rPr>
          <w:b/>
          <w:highlight w:val="yellow"/>
        </w:rPr>
        <w:t>CHANGE EXTRACT &lt;</w:t>
      </w:r>
      <w:r w:rsidR="002A3BC0" w:rsidRPr="007A6955">
        <w:rPr>
          <w:b/>
          <w:highlight w:val="yellow"/>
        </w:rPr>
        <w:t>Enter</w:t>
      </w:r>
      <w:r w:rsidRPr="007A6955">
        <w:rPr>
          <w:b/>
          <w:highlight w:val="yellow"/>
        </w:rPr>
        <w:t>&gt;</w:t>
      </w:r>
      <w:r w:rsidR="00CC4882" w:rsidRPr="007A6955">
        <w:t xml:space="preserve"> </w:t>
      </w:r>
      <w:r w:rsidRPr="007A6955">
        <w:t xml:space="preserve">**EXTRACT**    (AUG </w:t>
      </w:r>
    </w:p>
    <w:p w14:paraId="3B080686" w14:textId="77777777" w:rsidR="00015ED4" w:rsidRPr="007A6955" w:rsidRDefault="00015ED4" w:rsidP="00BA7041">
      <w:pPr>
        <w:pStyle w:val="Dialogue"/>
      </w:pPr>
      <w:r w:rsidRPr="007A6955">
        <w:t xml:space="preserve">30,1992)       USER #2  FILE #16000 </w:t>
      </w:r>
    </w:p>
    <w:p w14:paraId="3B080687" w14:textId="77777777" w:rsidR="00015ED4" w:rsidRPr="007A6955" w:rsidRDefault="00015ED4" w:rsidP="00BA7041">
      <w:pPr>
        <w:pStyle w:val="Dialogue"/>
      </w:pPr>
    </w:p>
    <w:p w14:paraId="3B080688" w14:textId="77777777" w:rsidR="00015ED4" w:rsidRPr="007A6955" w:rsidRDefault="00015ED4" w:rsidP="00BA7041">
      <w:pPr>
        <w:pStyle w:val="Dialogue"/>
      </w:pPr>
      <w:r w:rsidRPr="007A6955">
        <w:t>Excuse me, this will take a few moments...</w:t>
      </w:r>
    </w:p>
    <w:p w14:paraId="3B080689" w14:textId="77777777" w:rsidR="00015ED4" w:rsidRPr="007A6955" w:rsidRDefault="00015ED4" w:rsidP="00BA7041">
      <w:pPr>
        <w:pStyle w:val="Dialogue"/>
      </w:pPr>
      <w:r w:rsidRPr="007A6955">
        <w:t>Checking the destination file...</w:t>
      </w:r>
    </w:p>
    <w:p w14:paraId="3B08068A" w14:textId="77777777" w:rsidR="00015ED4" w:rsidRPr="007A6955" w:rsidRDefault="00015ED4" w:rsidP="00BA7041">
      <w:pPr>
        <w:pStyle w:val="Dialogue"/>
      </w:pPr>
    </w:p>
    <w:p w14:paraId="3B08068B" w14:textId="77777777" w:rsidR="00015ED4" w:rsidRPr="007A6955" w:rsidRDefault="00015ED4" w:rsidP="00BA7041">
      <w:pPr>
        <w:pStyle w:val="Dialogue"/>
      </w:pPr>
      <w:r w:rsidRPr="007A6955">
        <w:t xml:space="preserve">If entries cannot be moved to the destination file, an exception </w:t>
      </w:r>
    </w:p>
    <w:p w14:paraId="3B08068C" w14:textId="77777777" w:rsidR="00015ED4" w:rsidRPr="007A6955" w:rsidRDefault="00015ED4" w:rsidP="00BA7041">
      <w:pPr>
        <w:pStyle w:val="Dialogue"/>
      </w:pPr>
      <w:r w:rsidRPr="007A6955">
        <w:t>report will be printed.</w:t>
      </w:r>
    </w:p>
    <w:p w14:paraId="3B08068D" w14:textId="77777777" w:rsidR="00015ED4" w:rsidRPr="007A6955" w:rsidRDefault="00015ED4" w:rsidP="00BA7041">
      <w:pPr>
        <w:pStyle w:val="Dialogue"/>
      </w:pPr>
    </w:p>
    <w:p w14:paraId="3B08068E" w14:textId="77777777" w:rsidR="00015ED4" w:rsidRPr="007A6955" w:rsidRDefault="00015ED4" w:rsidP="00BA7041">
      <w:pPr>
        <w:pStyle w:val="Dialogue"/>
      </w:pPr>
      <w:r w:rsidRPr="007A6955">
        <w:t>Select a device where to print the exception report.</w:t>
      </w:r>
    </w:p>
    <w:p w14:paraId="3B08068F" w14:textId="77777777" w:rsidR="00015ED4" w:rsidRPr="007A6955" w:rsidRDefault="00015ED4" w:rsidP="00BA7041">
      <w:pPr>
        <w:pStyle w:val="Dialogue"/>
      </w:pPr>
    </w:p>
    <w:p w14:paraId="3B080690" w14:textId="77777777" w:rsidR="00015ED4" w:rsidRPr="007A6955" w:rsidRDefault="00015ED4" w:rsidP="00BA7041">
      <w:pPr>
        <w:pStyle w:val="Dialogue"/>
      </w:pPr>
      <w:r w:rsidRPr="007A6955">
        <w:t>QUEUEING to this device will queue the Update process.</w:t>
      </w:r>
    </w:p>
    <w:p w14:paraId="3B080691" w14:textId="77777777" w:rsidR="00015ED4" w:rsidRPr="007A6955" w:rsidRDefault="00015ED4" w:rsidP="00BA7041">
      <w:pPr>
        <w:pStyle w:val="Dialogue"/>
      </w:pPr>
      <w:r w:rsidRPr="007A6955">
        <w:t xml:space="preserve">EXCEPTION REPORT DEVICE: </w:t>
      </w:r>
      <w:r w:rsidRPr="007A6955">
        <w:rPr>
          <w:b/>
          <w:highlight w:val="yellow"/>
        </w:rPr>
        <w:t>Q</w:t>
      </w:r>
      <w:r w:rsidR="00D917B5" w:rsidRPr="007A6955">
        <w:rPr>
          <w:b/>
          <w:highlight w:val="yellow"/>
        </w:rPr>
        <w:t xml:space="preserve"> &lt;Enter&gt;</w:t>
      </w:r>
      <w:r w:rsidR="00CC4882" w:rsidRPr="007A6955">
        <w:t xml:space="preserve"> </w:t>
      </w:r>
      <w:r w:rsidRPr="007A6955">
        <w:t>UEUE TO PRINT ON</w:t>
      </w:r>
    </w:p>
    <w:p w14:paraId="3B080692" w14:textId="77777777" w:rsidR="00015ED4" w:rsidRPr="007A6955" w:rsidRDefault="00015ED4" w:rsidP="00BA7041">
      <w:pPr>
        <w:pStyle w:val="Dialogue"/>
      </w:pPr>
      <w:r w:rsidRPr="007A6955">
        <w:t xml:space="preserve">DEVICE: </w:t>
      </w:r>
      <w:r w:rsidRPr="007A6955">
        <w:rPr>
          <w:b/>
          <w:highlight w:val="yellow"/>
        </w:rPr>
        <w:t>PRINTER</w:t>
      </w:r>
    </w:p>
    <w:p w14:paraId="3B080693" w14:textId="77777777" w:rsidR="00015ED4" w:rsidRPr="007A6955" w:rsidRDefault="00015ED4" w:rsidP="009B1DFB">
      <w:pPr>
        <w:pStyle w:val="BodyText6"/>
      </w:pPr>
    </w:p>
    <w:p w14:paraId="3B080694" w14:textId="77777777" w:rsidR="00015ED4" w:rsidRPr="007A6955" w:rsidRDefault="00015ED4" w:rsidP="009B1DFB">
      <w:pPr>
        <w:pStyle w:val="BodyText"/>
      </w:pPr>
      <w:r w:rsidRPr="007A6955">
        <w:t>After the destination file has been updated, VA FileMan changes the extract activity status from SELECTED or EDITED to UPDATED DESTINATION FILE. At this point, the entries from the source file are no longer available on lookups. This protective measure prevents you from attempting to edit the selected source file entries</w:t>
      </w:r>
      <w:r w:rsidR="00A26797" w:rsidRPr="007A6955">
        <w:t>,</w:t>
      </w:r>
      <w:r w:rsidRPr="007A6955">
        <w:t xml:space="preserve"> so that they contain the same data as the corresponding destination file entries.</w:t>
      </w:r>
    </w:p>
    <w:p w14:paraId="3B080695" w14:textId="0B1DCC10" w:rsidR="00015ED4" w:rsidRPr="007A6955" w:rsidRDefault="00015ED4" w:rsidP="009B1DFB">
      <w:pPr>
        <w:pStyle w:val="BodyText"/>
        <w:keepNext/>
        <w:keepLines/>
      </w:pPr>
      <w:r w:rsidRPr="007A6955">
        <w:t xml:space="preserve">The Exception Report </w:t>
      </w:r>
      <w:r w:rsidR="00742CB7" w:rsidRPr="007A6955">
        <w:t xml:space="preserve">in </w:t>
      </w:r>
      <w:r w:rsidR="00742CB7" w:rsidRPr="007A6955">
        <w:rPr>
          <w:color w:val="0000FF"/>
          <w:u w:val="single"/>
        </w:rPr>
        <w:fldChar w:fldCharType="begin"/>
      </w:r>
      <w:r w:rsidR="00742CB7" w:rsidRPr="007A6955">
        <w:rPr>
          <w:color w:val="0000FF"/>
          <w:u w:val="single"/>
        </w:rPr>
        <w:instrText xml:space="preserve"> REF _Ref389632252 \h  \* MERGEFORMAT </w:instrText>
      </w:r>
      <w:r w:rsidR="00742CB7" w:rsidRPr="007A6955">
        <w:rPr>
          <w:color w:val="0000FF"/>
          <w:u w:val="single"/>
        </w:rPr>
      </w:r>
      <w:r w:rsidR="00742CB7" w:rsidRPr="007A6955">
        <w:rPr>
          <w:color w:val="0000FF"/>
          <w:u w:val="single"/>
        </w:rPr>
        <w:fldChar w:fldCharType="separate"/>
      </w:r>
      <w:r w:rsidR="00FA2C7D" w:rsidRPr="00FA2C7D">
        <w:rPr>
          <w:color w:val="0000FF"/>
          <w:u w:val="single"/>
        </w:rPr>
        <w:t>Figure 266</w:t>
      </w:r>
      <w:r w:rsidR="00742CB7" w:rsidRPr="007A6955">
        <w:rPr>
          <w:color w:val="0000FF"/>
          <w:u w:val="single"/>
        </w:rPr>
        <w:fldChar w:fldCharType="end"/>
      </w:r>
      <w:r w:rsidR="00742CB7" w:rsidRPr="007A6955">
        <w:t xml:space="preserve"> </w:t>
      </w:r>
      <w:r w:rsidRPr="007A6955">
        <w:t xml:space="preserve">is printed when the Extract Tool fails to move all of the data in a source entry into the destination file. A failed INPUT transform is one possible cause of such a failure. In this case, the incomplete entry in the destination file is deleted. The source entry is </w:t>
      </w:r>
      <w:r w:rsidRPr="007A6955">
        <w:rPr>
          <w:i/>
        </w:rPr>
        <w:t>not</w:t>
      </w:r>
      <w:r w:rsidRPr="007A6955">
        <w:t xml:space="preserve"> locked and its internal entry number is deleted from the extract list. The total number of entries extracted is reduced by the total numbers of entries appearing on the exception report.</w:t>
      </w:r>
    </w:p>
    <w:p w14:paraId="3B080696" w14:textId="43016264" w:rsidR="009B1DFB" w:rsidRPr="007A6955" w:rsidRDefault="009B1DFB" w:rsidP="009B1DFB">
      <w:pPr>
        <w:pStyle w:val="Caption"/>
      </w:pPr>
      <w:bookmarkStart w:id="1663" w:name="_Ref389632252"/>
      <w:bookmarkStart w:id="1664" w:name="_Toc342980946"/>
      <w:bookmarkStart w:id="1665" w:name="_Toc472602361"/>
      <w:r w:rsidRPr="007A6955">
        <w:t xml:space="preserve">Figure </w:t>
      </w:r>
      <w:r w:rsidR="000319B0">
        <w:fldChar w:fldCharType="begin"/>
      </w:r>
      <w:r w:rsidR="000319B0">
        <w:instrText xml:space="preserve"> SEQ Figure \* ARABIC </w:instrText>
      </w:r>
      <w:r w:rsidR="000319B0">
        <w:fldChar w:fldCharType="separate"/>
      </w:r>
      <w:r w:rsidR="00FA2C7D">
        <w:rPr>
          <w:noProof/>
        </w:rPr>
        <w:t>266</w:t>
      </w:r>
      <w:r w:rsidR="000319B0">
        <w:rPr>
          <w:noProof/>
        </w:rPr>
        <w:fldChar w:fldCharType="end"/>
      </w:r>
      <w:bookmarkEnd w:id="1663"/>
      <w:r w:rsidRPr="007A6955">
        <w:t xml:space="preserve">: </w:t>
      </w:r>
      <w:r w:rsidR="00795FD1" w:rsidRPr="007A6955">
        <w:t>Extract Tool—</w:t>
      </w:r>
      <w:r w:rsidRPr="007A6955">
        <w:t>Exception Report</w:t>
      </w:r>
      <w:bookmarkEnd w:id="1664"/>
      <w:bookmarkEnd w:id="1665"/>
    </w:p>
    <w:p w14:paraId="3B080697" w14:textId="77777777" w:rsidR="00015ED4" w:rsidRPr="007A6955" w:rsidRDefault="00015ED4" w:rsidP="00BA7041">
      <w:pPr>
        <w:pStyle w:val="Dialogue"/>
      </w:pPr>
      <w:r w:rsidRPr="007A6955">
        <w:t>EXTRACT  ACTIVITY EXCEPTION REPORT            JUN 27,1996   PAGE: 1</w:t>
      </w:r>
    </w:p>
    <w:p w14:paraId="3B080698" w14:textId="77777777" w:rsidR="00015ED4" w:rsidRPr="007A6955" w:rsidRDefault="00015ED4" w:rsidP="00BA7041">
      <w:pPr>
        <w:pStyle w:val="Dialogue"/>
      </w:pPr>
      <w:r w:rsidRPr="007A6955">
        <w:t>-------------------------------------------------------------------</w:t>
      </w:r>
    </w:p>
    <w:p w14:paraId="3B080699" w14:textId="77777777" w:rsidR="00015ED4" w:rsidRPr="007A6955" w:rsidRDefault="00015ED4" w:rsidP="00BA7041">
      <w:pPr>
        <w:pStyle w:val="Dialogue"/>
      </w:pPr>
    </w:p>
    <w:p w14:paraId="3B08069A" w14:textId="77777777" w:rsidR="00015ED4" w:rsidRPr="007A6955" w:rsidRDefault="00015ED4" w:rsidP="00BA7041">
      <w:pPr>
        <w:pStyle w:val="Dialogue"/>
      </w:pPr>
      <w:r w:rsidRPr="007A6955">
        <w:t xml:space="preserve">EXTRACT ACTIVITY: 9          ARCHIVER: </w:t>
      </w:r>
      <w:r w:rsidR="00F70926" w:rsidRPr="007A6955">
        <w:t>FM</w:t>
      </w:r>
      <w:r w:rsidR="002F2BC4" w:rsidRPr="007A6955">
        <w:t>EMPLOYEE</w:t>
      </w:r>
      <w:r w:rsidRPr="007A6955">
        <w:t>,J</w:t>
      </w:r>
    </w:p>
    <w:p w14:paraId="3B08069B" w14:textId="77777777" w:rsidR="00015ED4" w:rsidRPr="007A6955" w:rsidRDefault="00015ED4" w:rsidP="00BA7041">
      <w:pPr>
        <w:pStyle w:val="Dialogue"/>
      </w:pPr>
    </w:p>
    <w:p w14:paraId="3B08069C" w14:textId="77777777" w:rsidR="00015ED4" w:rsidRPr="007A6955" w:rsidRDefault="00015ED4" w:rsidP="00BA7041">
      <w:pPr>
        <w:pStyle w:val="Dialogue"/>
      </w:pPr>
      <w:r w:rsidRPr="007A6955">
        <w:t xml:space="preserve">THE FOLLOWING ENTRIES IN THE </w:t>
      </w:r>
      <w:r w:rsidR="00850AFF" w:rsidRPr="007A6955">
        <w:t>‘</w:t>
      </w:r>
      <w:r w:rsidRPr="007A6955">
        <w:t>TEST</w:t>
      </w:r>
      <w:r w:rsidR="00850AFF" w:rsidRPr="007A6955">
        <w:t>’</w:t>
      </w:r>
      <w:r w:rsidRPr="007A6955">
        <w:t xml:space="preserve"> FILE WERE NOT MOVED BY THE </w:t>
      </w:r>
    </w:p>
    <w:p w14:paraId="3B08069D" w14:textId="77777777" w:rsidR="00015ED4" w:rsidRPr="007A6955" w:rsidRDefault="00015ED4" w:rsidP="00BA7041">
      <w:pPr>
        <w:pStyle w:val="Dialogue"/>
      </w:pPr>
      <w:r w:rsidRPr="007A6955">
        <w:t>EXTRACT TOOL</w:t>
      </w:r>
    </w:p>
    <w:p w14:paraId="3B08069E" w14:textId="77777777" w:rsidR="00015ED4" w:rsidRPr="007A6955" w:rsidRDefault="00015ED4" w:rsidP="00BA7041">
      <w:pPr>
        <w:pStyle w:val="Dialogue"/>
      </w:pPr>
    </w:p>
    <w:p w14:paraId="3B08069F" w14:textId="77777777" w:rsidR="00015ED4" w:rsidRPr="007A6955" w:rsidRDefault="00015ED4" w:rsidP="00BA7041">
      <w:pPr>
        <w:pStyle w:val="Dialogue"/>
      </w:pPr>
      <w:r w:rsidRPr="007A6955">
        <w:t>Entry # 9 was NOT processed because:</w:t>
      </w:r>
    </w:p>
    <w:p w14:paraId="3B0806A0" w14:textId="77777777" w:rsidR="00015ED4" w:rsidRPr="007A6955" w:rsidRDefault="00015ED4" w:rsidP="00BA7041">
      <w:pPr>
        <w:pStyle w:val="Dialogue"/>
      </w:pPr>
      <w:r w:rsidRPr="007A6955">
        <w:t xml:space="preserve">  The value </w:t>
      </w:r>
      <w:r w:rsidR="00850AFF" w:rsidRPr="007A6955">
        <w:t>‘</w:t>
      </w:r>
      <w:r w:rsidRPr="007A6955">
        <w:t>NEW</w:t>
      </w:r>
      <w:r w:rsidR="00850AFF" w:rsidRPr="007A6955">
        <w:t>’</w:t>
      </w:r>
      <w:r w:rsidRPr="007A6955">
        <w:t xml:space="preserve"> for field FTEXT MULT LABEL in FTEXT MULT SUB-FIELD in file TEST is not</w:t>
      </w:r>
    </w:p>
    <w:p w14:paraId="3B0806A1" w14:textId="77777777" w:rsidR="00015ED4" w:rsidRPr="007A6955" w:rsidRDefault="00015ED4" w:rsidP="00BA7041">
      <w:pPr>
        <w:pStyle w:val="Dialogue"/>
      </w:pPr>
      <w:r w:rsidRPr="007A6955">
        <w:t>valid.</w:t>
      </w:r>
    </w:p>
    <w:p w14:paraId="3B0806A2" w14:textId="77777777" w:rsidR="00015ED4" w:rsidRPr="007A6955" w:rsidRDefault="00015ED4" w:rsidP="00BA7041">
      <w:pPr>
        <w:pStyle w:val="Dialogue"/>
      </w:pPr>
    </w:p>
    <w:p w14:paraId="3B0806A3" w14:textId="77777777" w:rsidR="00015ED4" w:rsidRPr="007A6955" w:rsidRDefault="00015ED4" w:rsidP="00BA7041">
      <w:pPr>
        <w:pStyle w:val="Dialogue"/>
      </w:pPr>
      <w:r w:rsidRPr="007A6955">
        <w:t>Enter # 30 was NOT processed because:</w:t>
      </w:r>
    </w:p>
    <w:p w14:paraId="3B0806A4" w14:textId="77777777" w:rsidR="00015ED4" w:rsidRPr="007A6955" w:rsidRDefault="00015ED4" w:rsidP="00BA7041">
      <w:pPr>
        <w:pStyle w:val="Dialogue"/>
      </w:pPr>
      <w:r w:rsidRPr="007A6955">
        <w:t xml:space="preserve">  The value </w:t>
      </w:r>
      <w:r w:rsidR="00850AFF" w:rsidRPr="007A6955">
        <w:t>‘</w:t>
      </w:r>
      <w:r w:rsidRPr="007A6955">
        <w:t>NEW</w:t>
      </w:r>
      <w:r w:rsidR="00850AFF" w:rsidRPr="007A6955">
        <w:t>’</w:t>
      </w:r>
      <w:r w:rsidRPr="007A6955">
        <w:t xml:space="preserve"> for field FTEXT MULT LABEL in FTEXT MULT SUB-FIELD in file TEST is not </w:t>
      </w:r>
    </w:p>
    <w:p w14:paraId="3B0806A5" w14:textId="77777777" w:rsidR="00015ED4" w:rsidRPr="007A6955" w:rsidRDefault="00015ED4" w:rsidP="00BA7041">
      <w:pPr>
        <w:pStyle w:val="Dialogue"/>
      </w:pPr>
      <w:r w:rsidRPr="007A6955">
        <w:t>valid.</w:t>
      </w:r>
    </w:p>
    <w:p w14:paraId="3B0806A6" w14:textId="77777777" w:rsidR="00015ED4" w:rsidRPr="007A6955" w:rsidRDefault="00015ED4" w:rsidP="00BA7041">
      <w:pPr>
        <w:pStyle w:val="Dialogue"/>
      </w:pPr>
    </w:p>
    <w:p w14:paraId="3B0806A7" w14:textId="77777777" w:rsidR="00015ED4" w:rsidRPr="007A6955" w:rsidRDefault="00015ED4" w:rsidP="00BA7041">
      <w:pPr>
        <w:pStyle w:val="Dialogue"/>
      </w:pPr>
      <w:r w:rsidRPr="007A6955">
        <w:t>*** PLEASE KEEP THIS FOR FUTURE REFERENCE ***</w:t>
      </w:r>
    </w:p>
    <w:p w14:paraId="3B0806A8" w14:textId="77777777" w:rsidR="00015ED4" w:rsidRPr="007A6955" w:rsidRDefault="00015ED4" w:rsidP="009B1DFB">
      <w:pPr>
        <w:pStyle w:val="BodyText6"/>
      </w:pPr>
    </w:p>
    <w:p w14:paraId="3B0806A9" w14:textId="77777777" w:rsidR="00015ED4" w:rsidRPr="007A6955" w:rsidRDefault="00015ED4" w:rsidP="009B1DFB">
      <w:pPr>
        <w:pStyle w:val="BodyText"/>
        <w:keepNext/>
        <w:keepLines/>
      </w:pPr>
      <w:r w:rsidRPr="007A6955">
        <w:t>The following is a list of recommended steps to take when an exception report is printed:</w:t>
      </w:r>
    </w:p>
    <w:p w14:paraId="3B0806AA" w14:textId="77777777" w:rsidR="00015ED4" w:rsidRPr="007A6955" w:rsidRDefault="00015ED4" w:rsidP="00AE737A">
      <w:pPr>
        <w:pStyle w:val="ListNumber"/>
        <w:keepNext/>
        <w:keepLines/>
        <w:numPr>
          <w:ilvl w:val="0"/>
          <w:numId w:val="29"/>
        </w:numPr>
        <w:tabs>
          <w:tab w:val="clear" w:pos="810"/>
        </w:tabs>
        <w:ind w:left="720"/>
      </w:pPr>
      <w:r w:rsidRPr="007A6955">
        <w:t>Finish the active extract activity by purging or canceling.</w:t>
      </w:r>
    </w:p>
    <w:p w14:paraId="3B0806AB" w14:textId="77777777" w:rsidR="00015ED4" w:rsidRPr="007A6955" w:rsidRDefault="00015ED4" w:rsidP="009B1DFB">
      <w:pPr>
        <w:pStyle w:val="ListNumber"/>
        <w:keepNext/>
        <w:keepLines/>
      </w:pPr>
      <w:r w:rsidRPr="007A6955">
        <w:t>Determine the problem with the source entry and fix it.</w:t>
      </w:r>
    </w:p>
    <w:p w14:paraId="3B0806AC" w14:textId="77777777" w:rsidR="00015ED4" w:rsidRPr="007A6955" w:rsidRDefault="00015ED4" w:rsidP="009B1DFB">
      <w:pPr>
        <w:pStyle w:val="ListNumber"/>
        <w:keepNext/>
        <w:keepLines/>
      </w:pPr>
      <w:r w:rsidRPr="007A6955">
        <w:t>If there are several entries on the exception report, start another extract activity. Your SEARCH/SORT template</w:t>
      </w:r>
      <w:r w:rsidRPr="007A6955">
        <w:fldChar w:fldCharType="begin"/>
      </w:r>
      <w:r w:rsidRPr="007A6955">
        <w:instrText xml:space="preserve"> XE </w:instrText>
      </w:r>
      <w:r w:rsidR="00850AFF" w:rsidRPr="007A6955">
        <w:instrText>“</w:instrText>
      </w:r>
      <w:r w:rsidRPr="007A6955">
        <w:instrText xml:space="preserve">SEARCH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Templates:SEARCH</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00560525" w:rsidRPr="007A6955">
        <w:instrText>SORT T</w:instrText>
      </w:r>
      <w:r w:rsidRPr="007A6955">
        <w:instrTex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Templates:SORT</w:instrText>
      </w:r>
      <w:r w:rsidR="00850AFF" w:rsidRPr="007A6955">
        <w:instrText>”</w:instrText>
      </w:r>
      <w:r w:rsidRPr="007A6955">
        <w:instrText xml:space="preserve"> </w:instrText>
      </w:r>
      <w:r w:rsidRPr="007A6955">
        <w:fldChar w:fldCharType="end"/>
      </w:r>
      <w:r w:rsidRPr="007A6955">
        <w:t xml:space="preserve"> can be reused to use the same search specifications.</w:t>
      </w:r>
    </w:p>
    <w:p w14:paraId="3B0806AD" w14:textId="77777777" w:rsidR="00015ED4" w:rsidRPr="007A6955" w:rsidRDefault="00015ED4" w:rsidP="009B1DFB">
      <w:pPr>
        <w:pStyle w:val="ListNumber"/>
        <w:keepNext/>
        <w:keepLines/>
      </w:pPr>
      <w:r w:rsidRPr="007A6955">
        <w:t>Adjust the extract list to match the list of entries on the exception report by using the Add/Delete Selected Entries option</w:t>
      </w:r>
      <w:r w:rsidRPr="007A6955">
        <w:fldChar w:fldCharType="begin"/>
      </w:r>
      <w:r w:rsidRPr="007A6955">
        <w:instrText xml:space="preserve"> XE </w:instrText>
      </w:r>
      <w:r w:rsidR="00850AFF" w:rsidRPr="007A6955">
        <w:instrText>“</w:instrText>
      </w:r>
      <w:r w:rsidRPr="007A6955">
        <w:instrText>Add/Delete Selected Entries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Options:Add/Delete Selected Entries</w:instrText>
      </w:r>
      <w:r w:rsidR="00850AFF" w:rsidRPr="007A6955">
        <w:instrText>”</w:instrText>
      </w:r>
      <w:r w:rsidRPr="007A6955">
        <w:instrText xml:space="preserve"> </w:instrText>
      </w:r>
      <w:r w:rsidRPr="007A6955">
        <w:fldChar w:fldCharType="end"/>
      </w:r>
      <w:r w:rsidRPr="007A6955">
        <w:t>.</w:t>
      </w:r>
    </w:p>
    <w:p w14:paraId="3B0806AE" w14:textId="77777777" w:rsidR="00015ED4" w:rsidRPr="007A6955" w:rsidRDefault="00015ED4" w:rsidP="009B1DFB">
      <w:pPr>
        <w:pStyle w:val="ListNumber"/>
      </w:pPr>
      <w:r w:rsidRPr="007A6955">
        <w:t>Proceed as before.</w:t>
      </w:r>
    </w:p>
    <w:p w14:paraId="3B0806AF" w14:textId="77777777" w:rsidR="00015ED4" w:rsidRPr="007A6955" w:rsidRDefault="00015ED4" w:rsidP="009B1DFB">
      <w:pPr>
        <w:pStyle w:val="BodyText"/>
      </w:pPr>
      <w:r w:rsidRPr="007A6955">
        <w:t>For exceptions caused by INPUT transforms, keep in mind that the value of each field in an extracted record is tested against the INPUT transform of its destination field. If any value fails its destination field</w:t>
      </w:r>
      <w:r w:rsidR="00850AFF" w:rsidRPr="007A6955">
        <w:t>’</w:t>
      </w:r>
      <w:r w:rsidRPr="007A6955">
        <w:t>s INPUT transform, the ext</w:t>
      </w:r>
      <w:r w:rsidR="00A26797" w:rsidRPr="007A6955">
        <w:t xml:space="preserve">ract for the entire record </w:t>
      </w:r>
      <w:r w:rsidRPr="007A6955">
        <w:t>fail</w:t>
      </w:r>
      <w:r w:rsidR="00A26797" w:rsidRPr="007A6955">
        <w:t>s</w:t>
      </w:r>
      <w:r w:rsidRPr="007A6955">
        <w:t xml:space="preserve">. Make sure the INPUT transforms on the destination fields are appropriate for the data you </w:t>
      </w:r>
      <w:r w:rsidR="00A26797" w:rsidRPr="007A6955">
        <w:t>are</w:t>
      </w:r>
      <w:r w:rsidRPr="007A6955">
        <w:t xml:space="preserve"> extracting.</w:t>
      </w:r>
    </w:p>
    <w:p w14:paraId="3B0806B0" w14:textId="77777777" w:rsidR="00015ED4" w:rsidRPr="007A6955" w:rsidRDefault="000A180C" w:rsidP="00C50A08">
      <w:pPr>
        <w:pStyle w:val="Note"/>
      </w:pPr>
      <w:r>
        <w:rPr>
          <w:noProof/>
        </w:rPr>
        <w:drawing>
          <wp:inline distT="0" distB="0" distL="0" distR="0" wp14:anchorId="3B081203" wp14:editId="3B081204">
            <wp:extent cx="285750" cy="285750"/>
            <wp:effectExtent l="0" t="0" r="0" b="0"/>
            <wp:docPr id="204" name="Picture 20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50A08" w:rsidRPr="007A6955">
        <w:rPr>
          <w:b/>
        </w:rPr>
        <w:t>NOTE:</w:t>
      </w:r>
      <w:r w:rsidR="00C50A08" w:rsidRPr="007A6955">
        <w:t xml:space="preserve"> </w:t>
      </w:r>
      <w:r w:rsidR="00015ED4" w:rsidRPr="007A6955">
        <w:t xml:space="preserve">If you are extracting a </w:t>
      </w:r>
      <w:r w:rsidR="00015ED4" w:rsidRPr="007A6955">
        <w:rPr>
          <w:b/>
        </w:rPr>
        <w:t>Sub</w:t>
      </w:r>
      <w:r w:rsidR="00015ED4" w:rsidRPr="007A6955">
        <w:t>record using the EXTRACT^DIAXU entry point and its FILING_LEVEL parameter, and a value fails the INPUT transform, only th</w:t>
      </w:r>
      <w:r w:rsidR="00A26797" w:rsidRPr="007A6955">
        <w:t xml:space="preserve">e extract of the Subrecord </w:t>
      </w:r>
      <w:r w:rsidR="00015ED4" w:rsidRPr="007A6955">
        <w:t>fail</w:t>
      </w:r>
      <w:r w:rsidR="00A26797" w:rsidRPr="007A6955">
        <w:t>s</w:t>
      </w:r>
      <w:r w:rsidR="00015ED4" w:rsidRPr="007A6955">
        <w:t>.</w:t>
      </w:r>
    </w:p>
    <w:p w14:paraId="3B0806B1" w14:textId="77777777" w:rsidR="00015ED4" w:rsidRPr="007A6955" w:rsidRDefault="00015ED4" w:rsidP="00734EF2">
      <w:pPr>
        <w:pStyle w:val="Heading3"/>
      </w:pPr>
      <w:bookmarkStart w:id="1666" w:name="_Toc472602059"/>
      <w:r w:rsidRPr="007A6955">
        <w:t>Purge Extracted Entries Option (7 of 9)</w:t>
      </w:r>
      <w:bookmarkEnd w:id="1666"/>
    </w:p>
    <w:p w14:paraId="3B0806B2" w14:textId="77777777" w:rsidR="00015ED4" w:rsidRPr="007A6955" w:rsidRDefault="009B1DFB" w:rsidP="009B1DFB">
      <w:pPr>
        <w:pStyle w:val="BodyText"/>
        <w:keepNext/>
        <w:keepLines/>
      </w:pPr>
      <w:r w:rsidRPr="007A6955">
        <w:fldChar w:fldCharType="begin"/>
      </w:r>
      <w:r w:rsidRPr="007A6955">
        <w:instrText xml:space="preserve"> XE </w:instrText>
      </w:r>
      <w:r w:rsidR="00850AFF" w:rsidRPr="007A6955">
        <w:instrText>“</w:instrText>
      </w:r>
      <w:r w:rsidRPr="007A6955">
        <w:instrText>Extract Tool:Step 7</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Purge Extracted Entries Option:Extract Tool</w:instrText>
      </w:r>
      <w:r w:rsidR="00850AFF" w:rsidRPr="007A6955">
        <w:instrText>”</w:instrText>
      </w:r>
      <w:r w:rsidRPr="007A6955">
        <w:instrText xml:space="preserve"> </w:instrText>
      </w:r>
      <w:r w:rsidRPr="007A6955">
        <w:fldChar w:fldCharType="end"/>
      </w:r>
      <w:r w:rsidR="00015ED4" w:rsidRPr="007A6955">
        <w:t>If you have DELETE access</w:t>
      </w:r>
      <w:r w:rsidR="00015ED4" w:rsidRPr="007A6955">
        <w:fldChar w:fldCharType="begin"/>
      </w:r>
      <w:r w:rsidR="00015ED4" w:rsidRPr="007A6955">
        <w:instrText xml:space="preserve"> XE </w:instrText>
      </w:r>
      <w:r w:rsidR="00850AFF" w:rsidRPr="007A6955">
        <w:instrText>“</w:instrText>
      </w:r>
      <w:r w:rsidR="00015ED4" w:rsidRPr="007A6955">
        <w:instrText>DELETE Access</w:instrText>
      </w:r>
      <w:r w:rsidR="00850AFF" w:rsidRPr="007A6955">
        <w:instrText>”</w:instrText>
      </w:r>
      <w:r w:rsidR="00015ED4" w:rsidRPr="007A6955">
        <w:instrText xml:space="preserve"> </w:instrText>
      </w:r>
      <w:r w:rsidR="00015ED4" w:rsidRPr="007A6955">
        <w:fldChar w:fldCharType="end"/>
      </w:r>
      <w:r w:rsidR="00015ED4" w:rsidRPr="007A6955">
        <w:t xml:space="preserve"> to the primary file, you can use the Purge Stored Entries option</w:t>
      </w:r>
      <w:r w:rsidR="00015ED4" w:rsidRPr="007A6955">
        <w:fldChar w:fldCharType="begin"/>
      </w:r>
      <w:r w:rsidR="00015ED4" w:rsidRPr="007A6955">
        <w:instrText xml:space="preserve"> XE </w:instrText>
      </w:r>
      <w:r w:rsidR="00850AFF" w:rsidRPr="007A6955">
        <w:instrText>“</w:instrText>
      </w:r>
      <w:r w:rsidR="00015ED4" w:rsidRPr="007A6955">
        <w:instrText>Purge Stored Entries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Options:Purge Stored Entries</w:instrText>
      </w:r>
      <w:r w:rsidR="00850AFF" w:rsidRPr="007A6955">
        <w:instrText>”</w:instrText>
      </w:r>
      <w:r w:rsidR="00015ED4" w:rsidRPr="007A6955">
        <w:instrText xml:space="preserve"> </w:instrText>
      </w:r>
      <w:r w:rsidR="00015ED4" w:rsidRPr="007A6955">
        <w:fldChar w:fldCharType="end"/>
      </w:r>
      <w:r w:rsidR="00015ED4" w:rsidRPr="007A6955">
        <w:t xml:space="preserve"> to delete extracted data from the primary file (</w:t>
      </w:r>
      <w:r w:rsidR="00442915" w:rsidRPr="007A6955">
        <w:t>e.g., </w:t>
      </w:r>
      <w:r w:rsidR="00015ED4" w:rsidRPr="007A6955">
        <w:t>CHANGE file). After you have purged your entries, VA FileMan update</w:t>
      </w:r>
      <w:r w:rsidR="00442915" w:rsidRPr="007A6955">
        <w:t>s</w:t>
      </w:r>
      <w:r w:rsidR="00015ED4" w:rsidRPr="007A6955">
        <w:t xml:space="preserve"> the ARCHIVAL ACTIVITY file</w:t>
      </w:r>
      <w:r w:rsidR="00440F6B" w:rsidRPr="007A6955">
        <w:t xml:space="preserve"> (#1.11)</w:t>
      </w:r>
      <w:r w:rsidR="00015ED4" w:rsidRPr="007A6955">
        <w:fldChar w:fldCharType="begin"/>
      </w:r>
      <w:r w:rsidR="00015ED4" w:rsidRPr="007A6955">
        <w:instrText xml:space="preserve"> XE </w:instrText>
      </w:r>
      <w:r w:rsidR="00850AFF" w:rsidRPr="007A6955">
        <w:instrText>“</w:instrText>
      </w:r>
      <w:r w:rsidR="00015ED4" w:rsidRPr="007A6955">
        <w:instrText xml:space="preserve">ARCHIVAL ACTIVITY </w:instrText>
      </w:r>
      <w:r w:rsidR="00E750D2" w:rsidRPr="007A6955">
        <w:instrText>File</w:instrText>
      </w:r>
      <w:r w:rsidR="00440F6B" w:rsidRPr="007A6955">
        <w:instrText xml:space="preserve"> (#1.11)</w:instrText>
      </w:r>
      <w:r w:rsidR="00850AFF" w:rsidRPr="007A6955">
        <w:instrText>”</w:instrText>
      </w:r>
      <w:r w:rsidR="00015ED4" w:rsidRPr="007A6955">
        <w:instrText xml:space="preserve"> </w:instrText>
      </w:r>
      <w:r w:rsidR="00015ED4" w:rsidRPr="007A6955">
        <w:fldChar w:fldCharType="end"/>
      </w:r>
      <w:r w:rsidR="00440F6B" w:rsidRPr="007A6955">
        <w:fldChar w:fldCharType="begin"/>
      </w:r>
      <w:r w:rsidR="00440F6B" w:rsidRPr="007A6955">
        <w:instrText xml:space="preserve"> XE </w:instrText>
      </w:r>
      <w:r w:rsidR="00850AFF" w:rsidRPr="007A6955">
        <w:instrText>“</w:instrText>
      </w:r>
      <w:r w:rsidR="00440F6B" w:rsidRPr="007A6955">
        <w:instrText>Files:ARCHIVAL ACTIVITY (#1.11)</w:instrText>
      </w:r>
      <w:r w:rsidR="00850AFF" w:rsidRPr="007A6955">
        <w:instrText>”</w:instrText>
      </w:r>
      <w:r w:rsidR="00440F6B" w:rsidRPr="007A6955">
        <w:instrText xml:space="preserve"> </w:instrText>
      </w:r>
      <w:r w:rsidR="00440F6B" w:rsidRPr="007A6955">
        <w:fldChar w:fldCharType="end"/>
      </w:r>
      <w:r w:rsidR="00015ED4" w:rsidRPr="007A6955">
        <w:t>. If you attempt to purge an extract activity that lacks the status UPDATED DESTINATION FILE, you encounter the following message:</w:t>
      </w:r>
    </w:p>
    <w:p w14:paraId="3B0806B3" w14:textId="77777777" w:rsidR="00015ED4" w:rsidRPr="007A6955" w:rsidRDefault="00015ED4" w:rsidP="009B1DFB">
      <w:pPr>
        <w:pStyle w:val="CodeIndent"/>
      </w:pPr>
      <w:r w:rsidRPr="007A6955">
        <w:t>Data has NOT YET been moved to the destination file!</w:t>
      </w:r>
    </w:p>
    <w:p w14:paraId="3B0806B4" w14:textId="77777777" w:rsidR="00015ED4" w:rsidRPr="007A6955" w:rsidRDefault="00015ED4" w:rsidP="009B1DFB">
      <w:pPr>
        <w:pStyle w:val="BodyText"/>
        <w:keepNext/>
        <w:keepLines/>
      </w:pPr>
      <w:r w:rsidRPr="007A6955">
        <w:t>When purging extracted data, you encounter a dialogue much like the one that follows:</w:t>
      </w:r>
    </w:p>
    <w:p w14:paraId="3B0806B5" w14:textId="6BC60B8E" w:rsidR="009B1DFB" w:rsidRPr="007A6955" w:rsidRDefault="009B1DFB" w:rsidP="009B1DFB">
      <w:pPr>
        <w:pStyle w:val="Caption"/>
      </w:pPr>
      <w:bookmarkStart w:id="1667" w:name="_Toc342980947"/>
      <w:bookmarkStart w:id="1668" w:name="_Toc472602362"/>
      <w:r w:rsidRPr="007A6955">
        <w:t xml:space="preserve">Figure </w:t>
      </w:r>
      <w:r w:rsidR="000319B0">
        <w:fldChar w:fldCharType="begin"/>
      </w:r>
      <w:r w:rsidR="000319B0">
        <w:instrText xml:space="preserve"> SEQ Figure \* ARABIC </w:instrText>
      </w:r>
      <w:r w:rsidR="000319B0">
        <w:fldChar w:fldCharType="separate"/>
      </w:r>
      <w:r w:rsidR="00FA2C7D">
        <w:rPr>
          <w:noProof/>
        </w:rPr>
        <w:t>267</w:t>
      </w:r>
      <w:r w:rsidR="000319B0">
        <w:rPr>
          <w:noProof/>
        </w:rPr>
        <w:fldChar w:fldCharType="end"/>
      </w:r>
      <w:r w:rsidRPr="007A6955">
        <w:t xml:space="preserve">: </w:t>
      </w:r>
      <w:r w:rsidR="00795FD1" w:rsidRPr="007A6955">
        <w:t>Extract Tool—</w:t>
      </w:r>
      <w:r w:rsidRPr="007A6955">
        <w:t>Using the PU</w:t>
      </w:r>
      <w:r w:rsidR="0040766B" w:rsidRPr="007A6955">
        <w:t>RGE EXTRACTED ENTRIES o</w:t>
      </w:r>
      <w:r w:rsidRPr="007A6955">
        <w:t>ption (1</w:t>
      </w:r>
      <w:r w:rsidR="0040766B" w:rsidRPr="007A6955">
        <w:t xml:space="preserve"> of 2</w:t>
      </w:r>
      <w:r w:rsidRPr="007A6955">
        <w:t>)</w:t>
      </w:r>
      <w:bookmarkEnd w:id="1667"/>
      <w:bookmarkEnd w:id="1668"/>
    </w:p>
    <w:p w14:paraId="3B0806B6" w14:textId="77777777" w:rsidR="00015ED4" w:rsidRPr="007A6955" w:rsidRDefault="00015ED4" w:rsidP="00BA7041">
      <w:pPr>
        <w:pStyle w:val="Dialogue"/>
      </w:pPr>
      <w:r w:rsidRPr="007A6955">
        <w:t xml:space="preserve">Select EXTRACT OPTION: </w:t>
      </w:r>
      <w:r w:rsidRPr="007A6955">
        <w:rPr>
          <w:b/>
          <w:highlight w:val="yellow"/>
        </w:rPr>
        <w:t>PURGE</w:t>
      </w:r>
      <w:r w:rsidR="00D917B5" w:rsidRPr="007A6955">
        <w:rPr>
          <w:b/>
          <w:highlight w:val="yellow"/>
        </w:rPr>
        <w:t xml:space="preserve"> &lt;Enter&gt;</w:t>
      </w:r>
      <w:r w:rsidR="00442915" w:rsidRPr="007A6955">
        <w:t xml:space="preserve"> </w:t>
      </w:r>
      <w:r w:rsidRPr="007A6955">
        <w:t xml:space="preserve">EXTRACTED ENTRIES  </w:t>
      </w:r>
    </w:p>
    <w:p w14:paraId="3B0806B7" w14:textId="77777777" w:rsidR="00015ED4" w:rsidRPr="007A6955" w:rsidRDefault="00015ED4" w:rsidP="00BA7041">
      <w:pPr>
        <w:pStyle w:val="Dialogue"/>
      </w:pPr>
      <w:r w:rsidRPr="007A6955">
        <w:t xml:space="preserve">Select EXTRACT ACTIVITY: </w:t>
      </w:r>
      <w:r w:rsidRPr="007A6955">
        <w:rPr>
          <w:b/>
          <w:highlight w:val="yellow"/>
        </w:rPr>
        <w:t>3 &lt;</w:t>
      </w:r>
      <w:r w:rsidR="002A3BC0" w:rsidRPr="007A6955">
        <w:rPr>
          <w:b/>
          <w:highlight w:val="yellow"/>
        </w:rPr>
        <w:t>Enter</w:t>
      </w:r>
      <w:r w:rsidRPr="007A6955">
        <w:rPr>
          <w:b/>
          <w:highlight w:val="yellow"/>
        </w:rPr>
        <w:t>&gt;</w:t>
      </w:r>
      <w:r w:rsidR="00442915" w:rsidRPr="007A6955">
        <w:t xml:space="preserve"> </w:t>
      </w:r>
      <w:r w:rsidRPr="007A6955">
        <w:t>CHANGE  08-30-92     UPDATED</w:t>
      </w:r>
    </w:p>
    <w:p w14:paraId="3B0806B8" w14:textId="77777777" w:rsidR="00015ED4" w:rsidRPr="007A6955" w:rsidRDefault="00015ED4" w:rsidP="00BA7041">
      <w:pPr>
        <w:pStyle w:val="Dialogue"/>
      </w:pPr>
      <w:r w:rsidRPr="007A6955">
        <w:t>DESTINATION FILE   SELECTOR:</w:t>
      </w:r>
      <w:r w:rsidR="002F2BC4" w:rsidRPr="007A6955">
        <w:t>FMEMPLOYEE,J</w:t>
      </w:r>
      <w:r w:rsidRPr="007A6955">
        <w:t xml:space="preserve">     EXTRACT</w:t>
      </w:r>
    </w:p>
    <w:p w14:paraId="3B0806B9" w14:textId="77777777" w:rsidR="00015ED4" w:rsidRPr="007A6955" w:rsidRDefault="00015ED4" w:rsidP="009B1DFB">
      <w:pPr>
        <w:pStyle w:val="BodyText6"/>
      </w:pPr>
    </w:p>
    <w:p w14:paraId="3B0806BA" w14:textId="77777777" w:rsidR="00015ED4" w:rsidRPr="007A6955" w:rsidRDefault="00015ED4" w:rsidP="009B1DFB">
      <w:pPr>
        <w:pStyle w:val="BodyText"/>
        <w:keepNext/>
        <w:keepLines/>
      </w:pPr>
      <w:r w:rsidRPr="007A6955">
        <w:t>If the source file has fields from other files pointing to it, the Extract Tool tells you:</w:t>
      </w:r>
    </w:p>
    <w:p w14:paraId="3B0806BB" w14:textId="062C5941" w:rsidR="009B1DFB" w:rsidRPr="007A6955" w:rsidRDefault="009B1DFB" w:rsidP="009B1DFB">
      <w:pPr>
        <w:pStyle w:val="Caption"/>
      </w:pPr>
      <w:bookmarkStart w:id="1669" w:name="_Ref451589780"/>
      <w:bookmarkStart w:id="1670" w:name="_Toc342980948"/>
      <w:bookmarkStart w:id="1671" w:name="_Toc472602363"/>
      <w:r w:rsidRPr="007A6955">
        <w:t xml:space="preserve">Figure </w:t>
      </w:r>
      <w:r w:rsidR="000319B0">
        <w:fldChar w:fldCharType="begin"/>
      </w:r>
      <w:r w:rsidR="000319B0">
        <w:instrText xml:space="preserve"> SEQ Figure \* ARABIC </w:instrText>
      </w:r>
      <w:r w:rsidR="000319B0">
        <w:fldChar w:fldCharType="separate"/>
      </w:r>
      <w:r w:rsidR="00FA2C7D">
        <w:rPr>
          <w:noProof/>
        </w:rPr>
        <w:t>268</w:t>
      </w:r>
      <w:r w:rsidR="000319B0">
        <w:rPr>
          <w:noProof/>
        </w:rPr>
        <w:fldChar w:fldCharType="end"/>
      </w:r>
      <w:bookmarkEnd w:id="1669"/>
      <w:r w:rsidRPr="007A6955">
        <w:t xml:space="preserve">: </w:t>
      </w:r>
      <w:r w:rsidR="00795FD1" w:rsidRPr="007A6955">
        <w:t>Extract Tool—</w:t>
      </w:r>
      <w:r w:rsidRPr="007A6955">
        <w:t>Usi</w:t>
      </w:r>
      <w:r w:rsidR="0040766B" w:rsidRPr="007A6955">
        <w:t>ng the PURGE EXTRACTED ENTRIES o</w:t>
      </w:r>
      <w:r w:rsidRPr="007A6955">
        <w:t>ption (2</w:t>
      </w:r>
      <w:r w:rsidR="0040766B" w:rsidRPr="007A6955">
        <w:t xml:space="preserve"> of 2</w:t>
      </w:r>
      <w:r w:rsidRPr="007A6955">
        <w:t>)</w:t>
      </w:r>
      <w:bookmarkEnd w:id="1670"/>
      <w:bookmarkEnd w:id="1671"/>
    </w:p>
    <w:p w14:paraId="3B0806BC" w14:textId="77777777" w:rsidR="00015ED4" w:rsidRPr="007A6955" w:rsidRDefault="00015ED4" w:rsidP="00BA7041">
      <w:pPr>
        <w:pStyle w:val="Dialogue"/>
      </w:pPr>
      <w:r w:rsidRPr="007A6955">
        <w:t xml:space="preserve">The records about to be purged should not be </w:t>
      </w:r>
      <w:r w:rsidR="00850AFF" w:rsidRPr="007A6955">
        <w:t>‘</w:t>
      </w:r>
      <w:r w:rsidRPr="007A6955">
        <w:t>pointed to</w:t>
      </w:r>
      <w:r w:rsidR="00850AFF" w:rsidRPr="007A6955">
        <w:t>’</w:t>
      </w:r>
      <w:r w:rsidRPr="007A6955">
        <w:t xml:space="preserve"> by other</w:t>
      </w:r>
    </w:p>
    <w:p w14:paraId="3B0806BD" w14:textId="77777777" w:rsidR="00015ED4" w:rsidRPr="007A6955" w:rsidRDefault="00015ED4" w:rsidP="00BA7041">
      <w:pPr>
        <w:pStyle w:val="Dialogue"/>
      </w:pPr>
      <w:r w:rsidRPr="007A6955">
        <w:t xml:space="preserve">records to maintain database integrity. </w:t>
      </w:r>
    </w:p>
    <w:p w14:paraId="3B0806BE" w14:textId="77777777" w:rsidR="00015ED4" w:rsidRPr="007A6955" w:rsidRDefault="00015ED4" w:rsidP="00BA7041">
      <w:pPr>
        <w:pStyle w:val="Dialogue"/>
      </w:pPr>
    </w:p>
    <w:p w14:paraId="3B0806BF" w14:textId="77777777" w:rsidR="00015ED4" w:rsidRPr="007A6955" w:rsidRDefault="00015ED4" w:rsidP="00BA7041">
      <w:pPr>
        <w:pStyle w:val="Dialogue"/>
      </w:pPr>
      <w:r w:rsidRPr="007A6955">
        <w:t>This option will DELETE DATA from both CHANGE</w:t>
      </w:r>
    </w:p>
    <w:p w14:paraId="3B0806C0" w14:textId="77777777" w:rsidR="00015ED4" w:rsidRPr="007A6955" w:rsidRDefault="00015ED4" w:rsidP="00BA7041">
      <w:pPr>
        <w:pStyle w:val="Dialogue"/>
      </w:pPr>
      <w:r w:rsidRPr="007A6955">
        <w:t>and from the ARCHIVAL ACTIVITY file.</w:t>
      </w:r>
    </w:p>
    <w:p w14:paraId="3B0806C1" w14:textId="77777777" w:rsidR="00015ED4" w:rsidRPr="007A6955" w:rsidRDefault="00015ED4" w:rsidP="00BA7041">
      <w:pPr>
        <w:pStyle w:val="Dialogue"/>
      </w:pPr>
      <w:r w:rsidRPr="007A6955">
        <w:t xml:space="preserve">Are you sure you want to continue? NO// </w:t>
      </w:r>
      <w:r w:rsidRPr="007A6955">
        <w:rPr>
          <w:b/>
          <w:highlight w:val="yellow"/>
        </w:rPr>
        <w:t>YES</w:t>
      </w:r>
    </w:p>
    <w:p w14:paraId="3B0806C2" w14:textId="77777777" w:rsidR="00015ED4" w:rsidRPr="007A6955" w:rsidRDefault="00015ED4" w:rsidP="00BA7041">
      <w:pPr>
        <w:pStyle w:val="Dialogue"/>
      </w:pPr>
    </w:p>
    <w:p w14:paraId="3B0806C3" w14:textId="77777777" w:rsidR="00015ED4" w:rsidRPr="007A6955" w:rsidRDefault="00015ED4" w:rsidP="00BA7041">
      <w:pPr>
        <w:pStyle w:val="Dialogue"/>
      </w:pPr>
      <w:r w:rsidRPr="007A6955">
        <w:t>The entries will be deleted in INTERNAL NUMBER order.</w:t>
      </w:r>
    </w:p>
    <w:p w14:paraId="3B0806C4" w14:textId="77777777" w:rsidR="00015ED4" w:rsidRPr="007A6955" w:rsidRDefault="00015ED4" w:rsidP="00BA7041">
      <w:pPr>
        <w:pStyle w:val="Dialogue"/>
      </w:pPr>
    </w:p>
    <w:p w14:paraId="3B0806C5" w14:textId="77777777" w:rsidR="00015ED4" w:rsidRPr="007A6955" w:rsidRDefault="00015ED4" w:rsidP="00BA7041">
      <w:pPr>
        <w:pStyle w:val="Dialogue"/>
      </w:pPr>
      <w:r w:rsidRPr="007A6955">
        <w:t>&lt;&lt; 4 ENTRIES PURGED &gt;&gt;</w:t>
      </w:r>
    </w:p>
    <w:p w14:paraId="3B0806C6" w14:textId="77777777" w:rsidR="00015ED4" w:rsidRPr="007A6955" w:rsidRDefault="00015ED4" w:rsidP="009B1DFB">
      <w:pPr>
        <w:pStyle w:val="BodyText6"/>
      </w:pPr>
    </w:p>
    <w:p w14:paraId="3B0806C7" w14:textId="58F12C69" w:rsidR="00015ED4" w:rsidRPr="007A6955" w:rsidRDefault="000A180C" w:rsidP="00442915">
      <w:pPr>
        <w:pStyle w:val="Caution"/>
      </w:pPr>
      <w:r>
        <w:rPr>
          <w:noProof/>
        </w:rPr>
        <w:drawing>
          <wp:inline distT="0" distB="0" distL="0" distR="0" wp14:anchorId="3B081205" wp14:editId="3B081206">
            <wp:extent cx="409575" cy="409575"/>
            <wp:effectExtent l="0" t="0" r="9525" b="9525"/>
            <wp:docPr id="205" name="Picture 205"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au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442915" w:rsidRPr="007A6955">
        <w:tab/>
        <w:t xml:space="preserve">CAUTION: </w:t>
      </w:r>
      <w:r w:rsidR="00015ED4" w:rsidRPr="007A6955">
        <w:t>As you can see (</w:t>
      </w:r>
      <w:r w:rsidR="00015ED4" w:rsidRPr="007A6955">
        <w:rPr>
          <w:color w:val="0000FF"/>
          <w:u w:val="single"/>
        </w:rPr>
        <w:fldChar w:fldCharType="begin"/>
      </w:r>
      <w:r w:rsidR="00015ED4" w:rsidRPr="007A6955">
        <w:rPr>
          <w:color w:val="0000FF"/>
          <w:u w:val="single"/>
        </w:rPr>
        <w:instrText xml:space="preserve"> REF _Ref451589780 \h </w:instrText>
      </w:r>
      <w:r w:rsidR="009B1DFB" w:rsidRPr="007A6955">
        <w:rPr>
          <w:color w:val="0000FF"/>
          <w:u w:val="single"/>
        </w:rPr>
        <w:instrText xml:space="preserve"> \* MERGEFORMAT </w:instrText>
      </w:r>
      <w:r w:rsidR="00015ED4" w:rsidRPr="007A6955">
        <w:rPr>
          <w:color w:val="0000FF"/>
          <w:u w:val="single"/>
        </w:rPr>
      </w:r>
      <w:r w:rsidR="00015ED4" w:rsidRPr="007A6955">
        <w:rPr>
          <w:color w:val="0000FF"/>
          <w:u w:val="single"/>
        </w:rPr>
        <w:fldChar w:fldCharType="separate"/>
      </w:r>
      <w:r w:rsidR="00FA2C7D" w:rsidRPr="00FA2C7D">
        <w:rPr>
          <w:color w:val="0000FF"/>
          <w:u w:val="single"/>
        </w:rPr>
        <w:t>Figure 268</w:t>
      </w:r>
      <w:r w:rsidR="00015ED4" w:rsidRPr="007A6955">
        <w:rPr>
          <w:color w:val="0000FF"/>
          <w:u w:val="single"/>
        </w:rPr>
        <w:fldChar w:fldCharType="end"/>
      </w:r>
      <w:r w:rsidR="00015ED4" w:rsidRPr="007A6955">
        <w:t xml:space="preserve">), entering a YES response to the </w:t>
      </w:r>
      <w:r w:rsidR="00850AFF" w:rsidRPr="007A6955">
        <w:t>“</w:t>
      </w:r>
      <w:r w:rsidR="00015ED4" w:rsidRPr="007A6955">
        <w:t>Are you sure you want to continue? NO//</w:t>
      </w:r>
      <w:r w:rsidR="00850AFF" w:rsidRPr="007A6955">
        <w:t>”</w:t>
      </w:r>
      <w:r w:rsidR="00015ED4" w:rsidRPr="007A6955">
        <w:t xml:space="preserve"> prompt deletes the entries immediately!</w:t>
      </w:r>
    </w:p>
    <w:p w14:paraId="3B0806C8" w14:textId="77777777" w:rsidR="00015ED4" w:rsidRPr="007A6955" w:rsidRDefault="00015ED4" w:rsidP="00734EF2">
      <w:pPr>
        <w:pStyle w:val="Heading3"/>
      </w:pPr>
      <w:bookmarkStart w:id="1672" w:name="_Toc472602060"/>
      <w:r w:rsidRPr="007A6955">
        <w:t>Cancel Extract Selection Option (8 of 9)</w:t>
      </w:r>
      <w:bookmarkEnd w:id="1672"/>
    </w:p>
    <w:p w14:paraId="3B0806C9" w14:textId="77777777" w:rsidR="00015ED4" w:rsidRPr="007A6955" w:rsidRDefault="009B1DFB" w:rsidP="009B1DFB">
      <w:pPr>
        <w:pStyle w:val="BodyText"/>
        <w:keepNext/>
        <w:keepLines/>
      </w:pPr>
      <w:r w:rsidRPr="007A6955">
        <w:fldChar w:fldCharType="begin"/>
      </w:r>
      <w:r w:rsidRPr="007A6955">
        <w:instrText xml:space="preserve"> XE </w:instrText>
      </w:r>
      <w:r w:rsidR="00850AFF" w:rsidRPr="007A6955">
        <w:instrText>“</w:instrText>
      </w:r>
      <w:r w:rsidRPr="007A6955">
        <w:instrText>Extract Tool:Step 8</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Cancel Extract Selection Option:Extract Tool</w:instrText>
      </w:r>
      <w:r w:rsidR="00850AFF" w:rsidRPr="007A6955">
        <w:instrText>”</w:instrText>
      </w:r>
      <w:r w:rsidRPr="007A6955">
        <w:instrText xml:space="preserve"> </w:instrText>
      </w:r>
      <w:r w:rsidRPr="007A6955">
        <w:fldChar w:fldCharType="end"/>
      </w:r>
      <w:r w:rsidR="00015ED4" w:rsidRPr="007A6955">
        <w:t>You can cancel an extract activity any time before the entries are purged by using the Cancel Extract Selection option</w:t>
      </w:r>
      <w:r w:rsidR="00015ED4" w:rsidRPr="007A6955">
        <w:fldChar w:fldCharType="begin"/>
      </w:r>
      <w:r w:rsidR="00015ED4" w:rsidRPr="007A6955">
        <w:instrText xml:space="preserve"> XE </w:instrText>
      </w:r>
      <w:r w:rsidR="00850AFF" w:rsidRPr="007A6955">
        <w:instrText>“</w:instrText>
      </w:r>
      <w:r w:rsidR="00015ED4" w:rsidRPr="007A6955">
        <w:instrText>Cancel Extract Selection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Options:Cancel Extract Selection</w:instrText>
      </w:r>
      <w:r w:rsidR="00850AFF" w:rsidRPr="007A6955">
        <w:instrText>”</w:instrText>
      </w:r>
      <w:r w:rsidR="00015ED4" w:rsidRPr="007A6955">
        <w:instrText xml:space="preserve"> </w:instrText>
      </w:r>
      <w:r w:rsidR="00015ED4" w:rsidRPr="007A6955">
        <w:fldChar w:fldCharType="end"/>
      </w:r>
      <w:r w:rsidR="00015ED4" w:rsidRPr="007A6955">
        <w:t>. If the extract activity status is UPDATED DESTINATION FILE</w:t>
      </w:r>
      <w:r w:rsidR="00DA2546" w:rsidRPr="007A6955">
        <w:t>, which means</w:t>
      </w:r>
      <w:r w:rsidR="00015ED4" w:rsidRPr="007A6955">
        <w:t xml:space="preserve"> the entries have already been moved to the destination file</w:t>
      </w:r>
      <w:r w:rsidR="00DA2546" w:rsidRPr="007A6955">
        <w:t xml:space="preserve">, </w:t>
      </w:r>
      <w:r w:rsidR="00015ED4" w:rsidRPr="007A6955">
        <w:t>you see a warning notice. At this point, you can roll back or delete the new entries that were created while using the Update Destination File option</w:t>
      </w:r>
      <w:r w:rsidR="00015ED4" w:rsidRPr="007A6955">
        <w:fldChar w:fldCharType="begin"/>
      </w:r>
      <w:r w:rsidR="00015ED4" w:rsidRPr="007A6955">
        <w:instrText xml:space="preserve"> XE </w:instrText>
      </w:r>
      <w:r w:rsidR="00850AFF" w:rsidRPr="007A6955">
        <w:instrText>“</w:instrText>
      </w:r>
      <w:r w:rsidR="00015ED4" w:rsidRPr="007A6955">
        <w:instrText>Update Destination File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Options:Update Destination File</w:instrText>
      </w:r>
      <w:r w:rsidR="00850AFF" w:rsidRPr="007A6955">
        <w:instrText>”</w:instrText>
      </w:r>
      <w:r w:rsidR="00015ED4" w:rsidRPr="007A6955">
        <w:instrText xml:space="preserve"> </w:instrText>
      </w:r>
      <w:r w:rsidR="00015ED4" w:rsidRPr="007A6955">
        <w:fldChar w:fldCharType="end"/>
      </w:r>
      <w:r w:rsidR="00015ED4" w:rsidRPr="007A6955">
        <w:t>.</w:t>
      </w:r>
    </w:p>
    <w:p w14:paraId="3B0806CA" w14:textId="77777777" w:rsidR="00015ED4" w:rsidRPr="007A6955" w:rsidRDefault="00015ED4" w:rsidP="009B1DFB">
      <w:pPr>
        <w:pStyle w:val="BodyText"/>
        <w:keepNext/>
        <w:keepLines/>
      </w:pPr>
      <w:r w:rsidRPr="007A6955">
        <w:t>After you have canceled an extract activity, VA FileMan deletes the ARCHIVAL ACTIVITY file</w:t>
      </w:r>
      <w:r w:rsidR="00AA03FE" w:rsidRPr="007A6955">
        <w:t xml:space="preserve"> (#1.11)</w:t>
      </w:r>
      <w:r w:rsidR="00440F6B" w:rsidRPr="007A6955">
        <w:fldChar w:fldCharType="begin"/>
      </w:r>
      <w:r w:rsidR="00440F6B" w:rsidRPr="007A6955">
        <w:instrText xml:space="preserve"> XE </w:instrText>
      </w:r>
      <w:r w:rsidR="00850AFF" w:rsidRPr="007A6955">
        <w:instrText>“</w:instrText>
      </w:r>
      <w:r w:rsidR="00440F6B" w:rsidRPr="007A6955">
        <w:instrText>ARCHIVAL ACTIVITY File (#1.11)</w:instrText>
      </w:r>
      <w:r w:rsidR="00850AFF" w:rsidRPr="007A6955">
        <w:instrText>”</w:instrText>
      </w:r>
      <w:r w:rsidR="00440F6B" w:rsidRPr="007A6955">
        <w:instrText xml:space="preserve"> </w:instrText>
      </w:r>
      <w:r w:rsidR="00440F6B" w:rsidRPr="007A6955">
        <w:fldChar w:fldCharType="end"/>
      </w:r>
      <w:r w:rsidR="00440F6B" w:rsidRPr="007A6955">
        <w:fldChar w:fldCharType="begin"/>
      </w:r>
      <w:r w:rsidR="00440F6B" w:rsidRPr="007A6955">
        <w:instrText xml:space="preserve"> XE </w:instrText>
      </w:r>
      <w:r w:rsidR="00850AFF" w:rsidRPr="007A6955">
        <w:instrText>“</w:instrText>
      </w:r>
      <w:r w:rsidR="00440F6B" w:rsidRPr="007A6955">
        <w:instrText>Files:ARCHIVAL ACTIVITY (#1.11)</w:instrText>
      </w:r>
      <w:r w:rsidR="00850AFF" w:rsidRPr="007A6955">
        <w:instrText>”</w:instrText>
      </w:r>
      <w:r w:rsidR="00440F6B" w:rsidRPr="007A6955">
        <w:instrText xml:space="preserve"> </w:instrText>
      </w:r>
      <w:r w:rsidR="00440F6B" w:rsidRPr="007A6955">
        <w:fldChar w:fldCharType="end"/>
      </w:r>
      <w:r w:rsidRPr="007A6955">
        <w:t xml:space="preserve"> reference to the extract activity. In addition, you once again </w:t>
      </w:r>
      <w:r w:rsidR="00DA2546" w:rsidRPr="007A6955">
        <w:t>can</w:t>
      </w:r>
      <w:r w:rsidRPr="007A6955">
        <w:t xml:space="preserve"> gain access to all of those source entries that VA FileMan locked during the update of your destination file. </w:t>
      </w:r>
      <w:r w:rsidR="00DA2546" w:rsidRPr="007A6955">
        <w:t>T</w:t>
      </w:r>
      <w:r w:rsidRPr="007A6955">
        <w:t xml:space="preserve">o extract data </w:t>
      </w:r>
      <w:r w:rsidRPr="007A6955">
        <w:rPr>
          <w:i/>
        </w:rPr>
        <w:t>without</w:t>
      </w:r>
      <w:r w:rsidRPr="007A6955">
        <w:t xml:space="preserve"> purging the source entries, cancel the extract activity to unlock the selected entries in the source file.</w:t>
      </w:r>
    </w:p>
    <w:p w14:paraId="3B0806CB" w14:textId="5ED08806" w:rsidR="00015ED4" w:rsidRPr="007A6955" w:rsidRDefault="00015ED4" w:rsidP="009B1DFB">
      <w:pPr>
        <w:pStyle w:val="BodyText"/>
        <w:keepNext/>
        <w:keepLines/>
      </w:pPr>
      <w:r w:rsidRPr="007A6955">
        <w:t xml:space="preserve">You encounter the dialogue </w:t>
      </w:r>
      <w:r w:rsidR="00742CB7" w:rsidRPr="007A6955">
        <w:t xml:space="preserve">in </w:t>
      </w:r>
      <w:r w:rsidR="00742CB7" w:rsidRPr="007A6955">
        <w:rPr>
          <w:color w:val="0000FF"/>
          <w:u w:val="single"/>
        </w:rPr>
        <w:fldChar w:fldCharType="begin"/>
      </w:r>
      <w:r w:rsidR="00742CB7" w:rsidRPr="007A6955">
        <w:rPr>
          <w:color w:val="0000FF"/>
          <w:u w:val="single"/>
        </w:rPr>
        <w:instrText xml:space="preserve"> REF _Ref389632299 \h  \* MERGEFORMAT </w:instrText>
      </w:r>
      <w:r w:rsidR="00742CB7" w:rsidRPr="007A6955">
        <w:rPr>
          <w:color w:val="0000FF"/>
          <w:u w:val="single"/>
        </w:rPr>
      </w:r>
      <w:r w:rsidR="00742CB7" w:rsidRPr="007A6955">
        <w:rPr>
          <w:color w:val="0000FF"/>
          <w:u w:val="single"/>
        </w:rPr>
        <w:fldChar w:fldCharType="separate"/>
      </w:r>
      <w:r w:rsidR="00FA2C7D" w:rsidRPr="00FA2C7D">
        <w:rPr>
          <w:color w:val="0000FF"/>
          <w:u w:val="single"/>
        </w:rPr>
        <w:t>Figure 269</w:t>
      </w:r>
      <w:r w:rsidR="00742CB7" w:rsidRPr="007A6955">
        <w:rPr>
          <w:color w:val="0000FF"/>
          <w:u w:val="single"/>
        </w:rPr>
        <w:fldChar w:fldCharType="end"/>
      </w:r>
      <w:r w:rsidR="00742CB7" w:rsidRPr="007A6955">
        <w:t xml:space="preserve"> </w:t>
      </w:r>
      <w:r w:rsidRPr="007A6955">
        <w:t>while canceling an extract activity:</w:t>
      </w:r>
    </w:p>
    <w:p w14:paraId="3B0806CC" w14:textId="6A86BE97" w:rsidR="009B1DFB" w:rsidRPr="007A6955" w:rsidRDefault="009B1DFB" w:rsidP="009B1DFB">
      <w:pPr>
        <w:pStyle w:val="Caption"/>
      </w:pPr>
      <w:bookmarkStart w:id="1673" w:name="_Ref389632299"/>
      <w:bookmarkStart w:id="1674" w:name="_Toc342980949"/>
      <w:bookmarkStart w:id="1675" w:name="_Toc472602364"/>
      <w:r w:rsidRPr="007A6955">
        <w:t xml:space="preserve">Figure </w:t>
      </w:r>
      <w:r w:rsidR="000319B0">
        <w:fldChar w:fldCharType="begin"/>
      </w:r>
      <w:r w:rsidR="000319B0">
        <w:instrText xml:space="preserve"> SEQ Figure \* ARABIC </w:instrText>
      </w:r>
      <w:r w:rsidR="000319B0">
        <w:fldChar w:fldCharType="separate"/>
      </w:r>
      <w:r w:rsidR="00FA2C7D">
        <w:rPr>
          <w:noProof/>
        </w:rPr>
        <w:t>269</w:t>
      </w:r>
      <w:r w:rsidR="000319B0">
        <w:rPr>
          <w:noProof/>
        </w:rPr>
        <w:fldChar w:fldCharType="end"/>
      </w:r>
      <w:bookmarkEnd w:id="1673"/>
      <w:r w:rsidRPr="007A6955">
        <w:t xml:space="preserve">: </w:t>
      </w:r>
      <w:r w:rsidR="00795FD1" w:rsidRPr="007A6955">
        <w:t>Extract Tool—</w:t>
      </w:r>
      <w:r w:rsidRPr="007A6955">
        <w:t>Usin</w:t>
      </w:r>
      <w:r w:rsidR="0040766B" w:rsidRPr="007A6955">
        <w:t>g the CANCEL EXTRACT SELECTION o</w:t>
      </w:r>
      <w:r w:rsidRPr="007A6955">
        <w:t>ption</w:t>
      </w:r>
      <w:bookmarkEnd w:id="1674"/>
      <w:bookmarkEnd w:id="1675"/>
    </w:p>
    <w:p w14:paraId="3B0806CD" w14:textId="77777777" w:rsidR="00015ED4" w:rsidRPr="007A6955" w:rsidRDefault="00015ED4" w:rsidP="00BA7041">
      <w:pPr>
        <w:pStyle w:val="Dialogue"/>
      </w:pPr>
      <w:r w:rsidRPr="007A6955">
        <w:t xml:space="preserve">Select EXTRACT OPTION: </w:t>
      </w:r>
      <w:r w:rsidRPr="007A6955">
        <w:rPr>
          <w:b/>
          <w:highlight w:val="yellow"/>
        </w:rPr>
        <w:t>CANCEL EXTRACT SELECTION</w:t>
      </w:r>
    </w:p>
    <w:p w14:paraId="3B0806CE" w14:textId="77777777" w:rsidR="00015ED4" w:rsidRPr="007A6955" w:rsidRDefault="00015ED4" w:rsidP="00BA7041">
      <w:pPr>
        <w:pStyle w:val="Dialogue"/>
      </w:pPr>
      <w:r w:rsidRPr="007A6955">
        <w:t xml:space="preserve">Select EXTRACT ACTIVITY: </w:t>
      </w:r>
      <w:r w:rsidRPr="007A6955">
        <w:rPr>
          <w:b/>
          <w:highlight w:val="yellow"/>
        </w:rPr>
        <w:t>CHANGE &lt;</w:t>
      </w:r>
      <w:r w:rsidR="002A3BC0" w:rsidRPr="007A6955">
        <w:rPr>
          <w:b/>
          <w:highlight w:val="yellow"/>
        </w:rPr>
        <w:t>Enter</w:t>
      </w:r>
      <w:r w:rsidRPr="007A6955">
        <w:rPr>
          <w:b/>
          <w:highlight w:val="yellow"/>
        </w:rPr>
        <w:t>&gt;</w:t>
      </w:r>
      <w:r w:rsidR="00BA17A4" w:rsidRPr="007A6955">
        <w:t xml:space="preserve"> </w:t>
      </w:r>
      <w:r w:rsidRPr="007A6955">
        <w:t>3 CHANGE 08-31-92</w:t>
      </w:r>
    </w:p>
    <w:p w14:paraId="3B0806CF" w14:textId="77777777" w:rsidR="00015ED4" w:rsidRPr="007A6955" w:rsidRDefault="00015ED4" w:rsidP="00BA7041">
      <w:pPr>
        <w:pStyle w:val="Dialogue"/>
      </w:pPr>
      <w:r w:rsidRPr="007A6955">
        <w:t xml:space="preserve">  UPDATED DESTINATION FILE      SELECTOR:</w:t>
      </w:r>
      <w:r w:rsidR="002F2BC4" w:rsidRPr="007A6955">
        <w:t>FMEMPLOYEE,</w:t>
      </w:r>
      <w:r w:rsidR="00DA2546" w:rsidRPr="007A6955">
        <w:t>O</w:t>
      </w:r>
      <w:r w:rsidRPr="007A6955">
        <w:t xml:space="preserve"> EXTRACT</w:t>
      </w:r>
    </w:p>
    <w:p w14:paraId="3B0806D0" w14:textId="77777777" w:rsidR="00015ED4" w:rsidRPr="007A6955" w:rsidRDefault="00015ED4" w:rsidP="00BA7041">
      <w:pPr>
        <w:pStyle w:val="Dialogue"/>
      </w:pPr>
    </w:p>
    <w:p w14:paraId="3B0806D1" w14:textId="77777777" w:rsidR="00015ED4" w:rsidRPr="007A6955" w:rsidRDefault="00015ED4" w:rsidP="00BA7041">
      <w:pPr>
        <w:pStyle w:val="Dialogue"/>
      </w:pPr>
      <w:r w:rsidRPr="007A6955">
        <w:t xml:space="preserve">Are you sure you want to CANCEL this EXTRACT ACTIVITY? NO// </w:t>
      </w:r>
      <w:r w:rsidRPr="007A6955">
        <w:rPr>
          <w:b/>
          <w:highlight w:val="yellow"/>
        </w:rPr>
        <w:t>??</w:t>
      </w:r>
    </w:p>
    <w:p w14:paraId="3B0806D2" w14:textId="77777777" w:rsidR="00015ED4" w:rsidRPr="007A6955" w:rsidRDefault="00015ED4" w:rsidP="00BA7041">
      <w:pPr>
        <w:pStyle w:val="Dialogue"/>
      </w:pPr>
      <w:r w:rsidRPr="007A6955">
        <w:t xml:space="preserve">    Enter YES to stop this activity and start again from the beginning.</w:t>
      </w:r>
    </w:p>
    <w:p w14:paraId="3B0806D3" w14:textId="77777777" w:rsidR="00015ED4" w:rsidRPr="007A6955" w:rsidRDefault="00015ED4" w:rsidP="00BA7041">
      <w:pPr>
        <w:pStyle w:val="Dialogue"/>
      </w:pPr>
    </w:p>
    <w:p w14:paraId="3B0806D4" w14:textId="77777777" w:rsidR="00015ED4" w:rsidRPr="007A6955" w:rsidRDefault="00015ED4" w:rsidP="00BA7041">
      <w:pPr>
        <w:pStyle w:val="Dialogue"/>
      </w:pPr>
      <w:r w:rsidRPr="007A6955">
        <w:t xml:space="preserve">Are you sure you want to CANCEL this EXTRACT ACTIVITY?  NO// </w:t>
      </w:r>
      <w:r w:rsidRPr="007A6955">
        <w:rPr>
          <w:b/>
          <w:highlight w:val="yellow"/>
        </w:rPr>
        <w:t>YES</w:t>
      </w:r>
    </w:p>
    <w:p w14:paraId="3B0806D5" w14:textId="77777777" w:rsidR="00015ED4" w:rsidRPr="007A6955" w:rsidRDefault="00015ED4" w:rsidP="00BA7041">
      <w:pPr>
        <w:pStyle w:val="Dialogue"/>
      </w:pPr>
    </w:p>
    <w:p w14:paraId="3B0806D6" w14:textId="77777777" w:rsidR="00015ED4" w:rsidRPr="007A6955" w:rsidRDefault="00015ED4" w:rsidP="00BA7041">
      <w:pPr>
        <w:pStyle w:val="Dialogue"/>
      </w:pPr>
      <w:r w:rsidRPr="007A6955">
        <w:t>This extract activity has already updated the destination file.</w:t>
      </w:r>
    </w:p>
    <w:p w14:paraId="3B0806D7" w14:textId="77777777" w:rsidR="00015ED4" w:rsidRPr="007A6955" w:rsidRDefault="00015ED4" w:rsidP="00BA7041">
      <w:pPr>
        <w:pStyle w:val="Dialogue"/>
      </w:pPr>
    </w:p>
    <w:p w14:paraId="3B0806D8" w14:textId="77777777" w:rsidR="00015ED4" w:rsidRPr="007A6955" w:rsidRDefault="00015ED4" w:rsidP="00BA7041">
      <w:pPr>
        <w:pStyle w:val="Dialogue"/>
      </w:pPr>
      <w:r w:rsidRPr="007A6955">
        <w:t xml:space="preserve">Delete the destination file entries created by this extract activity? NO// </w:t>
      </w:r>
      <w:r w:rsidRPr="007A6955">
        <w:rPr>
          <w:b/>
          <w:highlight w:val="yellow"/>
        </w:rPr>
        <w:t>??</w:t>
      </w:r>
    </w:p>
    <w:p w14:paraId="3B0806D9" w14:textId="77777777" w:rsidR="00015ED4" w:rsidRPr="007A6955" w:rsidRDefault="00015ED4" w:rsidP="00BA7041">
      <w:pPr>
        <w:pStyle w:val="Dialogue"/>
      </w:pPr>
    </w:p>
    <w:p w14:paraId="3B0806DA" w14:textId="77777777" w:rsidR="00015ED4" w:rsidRPr="007A6955" w:rsidRDefault="00015ED4" w:rsidP="00BA7041">
      <w:pPr>
        <w:pStyle w:val="Dialogue"/>
      </w:pPr>
      <w:r w:rsidRPr="007A6955">
        <w:t xml:space="preserve">     Enter YES to rollback the destination file to its state before </w:t>
      </w:r>
    </w:p>
    <w:p w14:paraId="3B0806DB" w14:textId="77777777" w:rsidR="00015ED4" w:rsidRPr="007A6955" w:rsidRDefault="00015ED4" w:rsidP="00BA7041">
      <w:pPr>
        <w:pStyle w:val="Dialogue"/>
      </w:pPr>
      <w:r w:rsidRPr="007A6955">
        <w:t>the update.</w:t>
      </w:r>
    </w:p>
    <w:p w14:paraId="3B0806DC" w14:textId="77777777" w:rsidR="00015ED4" w:rsidRPr="007A6955" w:rsidRDefault="00015ED4" w:rsidP="00BA7041">
      <w:pPr>
        <w:pStyle w:val="Dialogue"/>
      </w:pPr>
    </w:p>
    <w:p w14:paraId="3B0806DD" w14:textId="77777777" w:rsidR="00015ED4" w:rsidRPr="007A6955" w:rsidRDefault="00015ED4" w:rsidP="00BA7041">
      <w:pPr>
        <w:pStyle w:val="Dialogue"/>
      </w:pPr>
      <w:r w:rsidRPr="007A6955">
        <w:t xml:space="preserve">Delete the destination file entries created by this extract </w:t>
      </w:r>
    </w:p>
    <w:p w14:paraId="3B0806DE" w14:textId="77777777" w:rsidR="00015ED4" w:rsidRPr="007A6955" w:rsidRDefault="00015ED4" w:rsidP="00BA7041">
      <w:pPr>
        <w:pStyle w:val="Dialogue"/>
      </w:pPr>
      <w:r w:rsidRPr="007A6955">
        <w:t xml:space="preserve">activity? NO// </w:t>
      </w:r>
      <w:r w:rsidRPr="007A6955">
        <w:rPr>
          <w:b/>
          <w:highlight w:val="yellow"/>
        </w:rPr>
        <w:t>&lt;</w:t>
      </w:r>
      <w:r w:rsidR="002A3BC0" w:rsidRPr="007A6955">
        <w:rPr>
          <w:b/>
          <w:highlight w:val="yellow"/>
        </w:rPr>
        <w:t>Enter</w:t>
      </w:r>
      <w:r w:rsidRPr="007A6955">
        <w:rPr>
          <w:b/>
          <w:highlight w:val="yellow"/>
        </w:rPr>
        <w:t>&gt;</w:t>
      </w:r>
    </w:p>
    <w:p w14:paraId="3B0806DF" w14:textId="77777777" w:rsidR="00015ED4" w:rsidRPr="007A6955" w:rsidRDefault="00015ED4" w:rsidP="00BA7041">
      <w:pPr>
        <w:pStyle w:val="Dialogue"/>
      </w:pPr>
    </w:p>
    <w:p w14:paraId="3B0806E0" w14:textId="77777777" w:rsidR="00015ED4" w:rsidRPr="007A6955" w:rsidRDefault="00015ED4" w:rsidP="00BA7041">
      <w:pPr>
        <w:pStyle w:val="Dialogue"/>
      </w:pPr>
      <w:r w:rsidRPr="007A6955">
        <w:t>&gt;&gt;&gt; DONE &lt;&lt;&lt;</w:t>
      </w:r>
    </w:p>
    <w:p w14:paraId="3B0806E1" w14:textId="77777777" w:rsidR="00015ED4" w:rsidRPr="007A6955" w:rsidRDefault="00015ED4" w:rsidP="009B1DFB">
      <w:pPr>
        <w:pStyle w:val="BodyText6"/>
      </w:pPr>
    </w:p>
    <w:p w14:paraId="3B0806E2" w14:textId="77777777" w:rsidR="00015ED4" w:rsidRPr="007A6955" w:rsidRDefault="00B93D0C" w:rsidP="009B1DFB">
      <w:pPr>
        <w:pStyle w:val="BodyText"/>
      </w:pPr>
      <w:r w:rsidRPr="007A6955">
        <w:t>T</w:t>
      </w:r>
      <w:r w:rsidR="00015ED4" w:rsidRPr="007A6955">
        <w:t xml:space="preserve">o cancel an extract selection so that you can start over, enter </w:t>
      </w:r>
      <w:r w:rsidR="00015ED4" w:rsidRPr="007A6955">
        <w:rPr>
          <w:b/>
        </w:rPr>
        <w:t>YES</w:t>
      </w:r>
      <w:r w:rsidR="00015ED4" w:rsidRPr="007A6955">
        <w:t xml:space="preserve"> at the </w:t>
      </w:r>
      <w:r w:rsidR="00850AFF" w:rsidRPr="007A6955">
        <w:t>“</w:t>
      </w:r>
      <w:r w:rsidR="00015ED4" w:rsidRPr="007A6955">
        <w:t>Delete the destination file entries...</w:t>
      </w:r>
      <w:r w:rsidR="00850AFF" w:rsidRPr="007A6955">
        <w:t>”</w:t>
      </w:r>
      <w:r w:rsidR="00015ED4" w:rsidRPr="007A6955">
        <w:t xml:space="preserve"> prompt. Entering </w:t>
      </w:r>
      <w:r w:rsidR="00015ED4" w:rsidRPr="007A6955">
        <w:rPr>
          <w:b/>
        </w:rPr>
        <w:t>YES</w:t>
      </w:r>
      <w:r w:rsidR="00015ED4" w:rsidRPr="007A6955">
        <w:t xml:space="preserve"> prevents you from sending a duplicate set of entries to the destination file. If, on the other hand, you simply want to cancel the extract selection, pressing the </w:t>
      </w:r>
      <w:r w:rsidR="009C4AFF" w:rsidRPr="007A6955">
        <w:rPr>
          <w:b/>
        </w:rPr>
        <w:t>Enter</w:t>
      </w:r>
      <w:r w:rsidR="009C4AFF" w:rsidRPr="007A6955">
        <w:t xml:space="preserve"> key</w:t>
      </w:r>
      <w:r w:rsidR="00015ED4" w:rsidRPr="007A6955">
        <w:t xml:space="preserve"> at the prompt unlocks the source entries and retains the destination file entries.</w:t>
      </w:r>
    </w:p>
    <w:p w14:paraId="3B0806E3" w14:textId="77777777" w:rsidR="00015ED4" w:rsidRPr="007A6955" w:rsidRDefault="00015ED4" w:rsidP="00734EF2">
      <w:pPr>
        <w:pStyle w:val="Heading3"/>
      </w:pPr>
      <w:bookmarkStart w:id="1676" w:name="_Toc472602061"/>
      <w:r w:rsidRPr="007A6955">
        <w:t>Validate Extract Template Option (9 of 9)</w:t>
      </w:r>
      <w:bookmarkEnd w:id="1676"/>
    </w:p>
    <w:p w14:paraId="3B0806E4" w14:textId="53D33DA0" w:rsidR="00015ED4" w:rsidRPr="007A6955" w:rsidRDefault="009B1DFB" w:rsidP="009B1DFB">
      <w:pPr>
        <w:pStyle w:val="BodyText"/>
        <w:keepNext/>
        <w:keepLines/>
      </w:pPr>
      <w:r w:rsidRPr="007A6955">
        <w:fldChar w:fldCharType="begin"/>
      </w:r>
      <w:r w:rsidRPr="007A6955">
        <w:instrText xml:space="preserve"> XE </w:instrText>
      </w:r>
      <w:r w:rsidR="00850AFF" w:rsidRPr="007A6955">
        <w:instrText>“</w:instrText>
      </w:r>
      <w:r w:rsidRPr="007A6955">
        <w:instrText>Extract Tool:Step 9</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Validate Extract Template Option:Extract Tool</w:instrText>
      </w:r>
      <w:r w:rsidR="00850AFF" w:rsidRPr="007A6955">
        <w:instrText>”</w:instrText>
      </w:r>
      <w:r w:rsidRPr="007A6955">
        <w:instrText xml:space="preserve"> </w:instrText>
      </w:r>
      <w:r w:rsidRPr="007A6955">
        <w:fldChar w:fldCharType="end"/>
      </w:r>
      <w:r w:rsidR="00015ED4" w:rsidRPr="007A6955">
        <w:t>After you have corrected any discrepancies that VA FileMan might have pointed out while you were creating an EXTRACT template</w:t>
      </w:r>
      <w:r w:rsidR="00015ED4" w:rsidRPr="007A6955">
        <w:fldChar w:fldCharType="begin"/>
      </w:r>
      <w:r w:rsidR="00015ED4" w:rsidRPr="007A6955">
        <w:instrText xml:space="preserve"> XE </w:instrText>
      </w:r>
      <w:r w:rsidR="00850AFF" w:rsidRPr="007A6955">
        <w:instrText>“</w:instrText>
      </w:r>
      <w:r w:rsidR="00015ED4" w:rsidRPr="007A6955">
        <w:instrText xml:space="preserve">EXTRACT </w:instrText>
      </w:r>
      <w:r w:rsidR="000141FA" w:rsidRPr="007A6955">
        <w:instrText>Templates</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Templates:EXTRACT</w:instrText>
      </w:r>
      <w:r w:rsidR="00850AFF" w:rsidRPr="007A6955">
        <w:instrText>”</w:instrText>
      </w:r>
      <w:r w:rsidR="00015ED4" w:rsidRPr="007A6955">
        <w:instrText xml:space="preserve"> </w:instrText>
      </w:r>
      <w:r w:rsidR="00015ED4" w:rsidRPr="007A6955">
        <w:fldChar w:fldCharType="end"/>
      </w:r>
      <w:r w:rsidR="00015ED4" w:rsidRPr="007A6955">
        <w:t>, you can use the Validate Extract Template option</w:t>
      </w:r>
      <w:r w:rsidR="00015ED4" w:rsidRPr="007A6955">
        <w:fldChar w:fldCharType="begin"/>
      </w:r>
      <w:r w:rsidR="00015ED4" w:rsidRPr="007A6955">
        <w:instrText xml:space="preserve"> XE </w:instrText>
      </w:r>
      <w:r w:rsidR="00850AFF" w:rsidRPr="007A6955">
        <w:instrText>“</w:instrText>
      </w:r>
      <w:r w:rsidR="00015ED4" w:rsidRPr="007A6955">
        <w:instrText>Validate Extract Template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Options:Validate Extract Template</w:instrText>
      </w:r>
      <w:r w:rsidR="00850AFF" w:rsidRPr="007A6955">
        <w:instrText>”</w:instrText>
      </w:r>
      <w:r w:rsidR="00015ED4" w:rsidRPr="007A6955">
        <w:instrText xml:space="preserve"> </w:instrText>
      </w:r>
      <w:r w:rsidR="00015ED4" w:rsidRPr="007A6955">
        <w:fldChar w:fldCharType="end"/>
      </w:r>
      <w:r w:rsidR="00015ED4" w:rsidRPr="007A6955">
        <w:t xml:space="preserve"> to quickly check your EXTRACT template</w:t>
      </w:r>
      <w:r w:rsidR="00850AFF" w:rsidRPr="007A6955">
        <w:t>’</w:t>
      </w:r>
      <w:r w:rsidR="00015ED4" w:rsidRPr="007A6955">
        <w:t xml:space="preserve">s mapping information. The Validate Extract Template option </w:t>
      </w:r>
      <w:r w:rsidR="00EA174B" w:rsidRPr="007A6955">
        <w:t>does</w:t>
      </w:r>
      <w:r w:rsidR="00015ED4" w:rsidRPr="007A6955">
        <w:t xml:space="preserve"> </w:t>
      </w:r>
      <w:r w:rsidR="00015ED4" w:rsidRPr="007A6955">
        <w:rPr>
          <w:i/>
        </w:rPr>
        <w:t>not</w:t>
      </w:r>
      <w:r w:rsidR="00015ED4" w:rsidRPr="007A6955">
        <w:t xml:space="preserve"> alter anythi</w:t>
      </w:r>
      <w:r w:rsidR="0011112E" w:rsidRPr="007A6955">
        <w:t xml:space="preserve">ng in your template. </w:t>
      </w:r>
      <w:r w:rsidR="0011112E" w:rsidRPr="007A6955">
        <w:rPr>
          <w:color w:val="0000FF"/>
          <w:u w:val="single"/>
        </w:rPr>
        <w:fldChar w:fldCharType="begin"/>
      </w:r>
      <w:r w:rsidR="0011112E" w:rsidRPr="007A6955">
        <w:rPr>
          <w:color w:val="0000FF"/>
          <w:u w:val="single"/>
        </w:rPr>
        <w:instrText xml:space="preserve"> REF _Ref389629479 \h  \* MERGEFORMAT </w:instrText>
      </w:r>
      <w:r w:rsidR="0011112E" w:rsidRPr="007A6955">
        <w:rPr>
          <w:color w:val="0000FF"/>
          <w:u w:val="single"/>
        </w:rPr>
      </w:r>
      <w:r w:rsidR="0011112E" w:rsidRPr="007A6955">
        <w:rPr>
          <w:color w:val="0000FF"/>
          <w:u w:val="single"/>
        </w:rPr>
        <w:fldChar w:fldCharType="separate"/>
      </w:r>
      <w:r w:rsidR="00FA2C7D" w:rsidRPr="00FA2C7D">
        <w:rPr>
          <w:color w:val="0000FF"/>
          <w:u w:val="single"/>
        </w:rPr>
        <w:t>Figure 270</w:t>
      </w:r>
      <w:r w:rsidR="0011112E" w:rsidRPr="007A6955">
        <w:rPr>
          <w:color w:val="0000FF"/>
          <w:u w:val="single"/>
        </w:rPr>
        <w:fldChar w:fldCharType="end"/>
      </w:r>
      <w:r w:rsidR="00015ED4" w:rsidRPr="007A6955">
        <w:t xml:space="preserve"> is a sample dialogue:</w:t>
      </w:r>
    </w:p>
    <w:p w14:paraId="3B0806E5" w14:textId="607BCDE3" w:rsidR="009B1DFB" w:rsidRPr="007A6955" w:rsidRDefault="009B1DFB" w:rsidP="009B1DFB">
      <w:pPr>
        <w:pStyle w:val="Caption"/>
      </w:pPr>
      <w:bookmarkStart w:id="1677" w:name="_Ref389629479"/>
      <w:bookmarkStart w:id="1678" w:name="_Toc342980950"/>
      <w:bookmarkStart w:id="1679" w:name="_Toc472602365"/>
      <w:r w:rsidRPr="007A6955">
        <w:t xml:space="preserve">Figure </w:t>
      </w:r>
      <w:r w:rsidR="000319B0">
        <w:fldChar w:fldCharType="begin"/>
      </w:r>
      <w:r w:rsidR="000319B0">
        <w:instrText xml:space="preserve"> SEQ Figure \* ARABIC </w:instrText>
      </w:r>
      <w:r w:rsidR="000319B0">
        <w:fldChar w:fldCharType="separate"/>
      </w:r>
      <w:r w:rsidR="00FA2C7D">
        <w:rPr>
          <w:noProof/>
        </w:rPr>
        <w:t>270</w:t>
      </w:r>
      <w:r w:rsidR="000319B0">
        <w:rPr>
          <w:noProof/>
        </w:rPr>
        <w:fldChar w:fldCharType="end"/>
      </w:r>
      <w:bookmarkEnd w:id="1677"/>
      <w:r w:rsidRPr="007A6955">
        <w:t xml:space="preserve">: </w:t>
      </w:r>
      <w:r w:rsidR="00795FD1" w:rsidRPr="007A6955">
        <w:t>Extract Tool—</w:t>
      </w:r>
      <w:r w:rsidRPr="007A6955">
        <w:t>Using</w:t>
      </w:r>
      <w:r w:rsidR="0040766B" w:rsidRPr="007A6955">
        <w:t xml:space="preserve"> the VALIDATE EXTRACT TEMPLATE o</w:t>
      </w:r>
      <w:r w:rsidRPr="007A6955">
        <w:t>ption</w:t>
      </w:r>
      <w:bookmarkEnd w:id="1678"/>
      <w:bookmarkEnd w:id="1679"/>
    </w:p>
    <w:p w14:paraId="3B0806E6" w14:textId="77777777" w:rsidR="00015ED4" w:rsidRPr="007A6955" w:rsidRDefault="00015ED4" w:rsidP="00BA7041">
      <w:pPr>
        <w:pStyle w:val="Dialogue"/>
      </w:pPr>
      <w:bookmarkStart w:id="1680" w:name="_Hlt451590807"/>
      <w:bookmarkEnd w:id="1680"/>
      <w:r w:rsidRPr="007A6955">
        <w:t xml:space="preserve">Select EXTRACT OPTION: </w:t>
      </w:r>
      <w:r w:rsidRPr="007A6955">
        <w:rPr>
          <w:b/>
          <w:highlight w:val="yellow"/>
        </w:rPr>
        <w:t>VAL</w:t>
      </w:r>
      <w:r w:rsidR="00D917B5" w:rsidRPr="007A6955">
        <w:rPr>
          <w:b/>
          <w:highlight w:val="yellow"/>
        </w:rPr>
        <w:t xml:space="preserve"> &lt;Enter&gt;</w:t>
      </w:r>
      <w:r w:rsidR="00EA174B" w:rsidRPr="007A6955">
        <w:t xml:space="preserve"> </w:t>
      </w:r>
      <w:r w:rsidRPr="007A6955">
        <w:t>IDATE EXTRACT TEMPLATE</w:t>
      </w:r>
    </w:p>
    <w:p w14:paraId="3B0806E7" w14:textId="77777777" w:rsidR="00015ED4" w:rsidRPr="007A6955" w:rsidRDefault="00015ED4" w:rsidP="00BA7041">
      <w:pPr>
        <w:pStyle w:val="Dialogue"/>
      </w:pPr>
      <w:r w:rsidRPr="007A6955">
        <w:t xml:space="preserve">Select EXTRACT TEMPLATE: </w:t>
      </w:r>
      <w:r w:rsidRPr="007A6955">
        <w:rPr>
          <w:b/>
          <w:highlight w:val="yellow"/>
        </w:rPr>
        <w:t>CHANGE</w:t>
      </w:r>
      <w:r w:rsidR="00D917B5" w:rsidRPr="007A6955">
        <w:rPr>
          <w:b/>
          <w:highlight w:val="yellow"/>
        </w:rPr>
        <w:t xml:space="preserve"> &lt;Enter&gt;</w:t>
      </w:r>
      <w:r w:rsidR="00EA174B" w:rsidRPr="007A6955">
        <w:t xml:space="preserve">  EXTRACT </w:t>
      </w:r>
      <w:r w:rsidRPr="007A6955">
        <w:t>**EXTRACT**</w:t>
      </w:r>
    </w:p>
    <w:p w14:paraId="3B0806E8" w14:textId="77777777" w:rsidR="00015ED4" w:rsidRPr="007A6955" w:rsidRDefault="00015ED4" w:rsidP="00BA7041">
      <w:pPr>
        <w:pStyle w:val="Dialogue"/>
      </w:pPr>
      <w:r w:rsidRPr="007A6955">
        <w:t xml:space="preserve">       (AUG 30, 1992)         USER #2  FILE #16000  </w:t>
      </w:r>
    </w:p>
    <w:p w14:paraId="3B0806E9" w14:textId="77777777" w:rsidR="00015ED4" w:rsidRPr="007A6955" w:rsidRDefault="00015ED4" w:rsidP="00BA7041">
      <w:pPr>
        <w:pStyle w:val="Dialogue"/>
      </w:pPr>
    </w:p>
    <w:p w14:paraId="3B0806EA" w14:textId="77777777" w:rsidR="00015ED4" w:rsidRPr="007A6955" w:rsidRDefault="00015ED4" w:rsidP="00BA7041">
      <w:pPr>
        <w:pStyle w:val="Dialogue"/>
      </w:pPr>
      <w:r w:rsidRPr="007A6955">
        <w:t>Excuse me, this will take a few moments...</w:t>
      </w:r>
    </w:p>
    <w:p w14:paraId="3B0806EB" w14:textId="77777777" w:rsidR="00015ED4" w:rsidRPr="007A6955" w:rsidRDefault="00015ED4" w:rsidP="00BA7041">
      <w:pPr>
        <w:pStyle w:val="Dialogue"/>
      </w:pPr>
      <w:r w:rsidRPr="007A6955">
        <w:t>Checking the destination file...</w:t>
      </w:r>
    </w:p>
    <w:p w14:paraId="3B0806EC" w14:textId="77777777" w:rsidR="00015ED4" w:rsidRPr="007A6955" w:rsidRDefault="00015ED4" w:rsidP="00BA7041">
      <w:pPr>
        <w:pStyle w:val="Dialogue"/>
      </w:pPr>
    </w:p>
    <w:p w14:paraId="3B0806ED" w14:textId="77777777" w:rsidR="00015ED4" w:rsidRPr="007A6955" w:rsidRDefault="00015ED4" w:rsidP="00BA7041">
      <w:pPr>
        <w:pStyle w:val="Dialogue"/>
      </w:pPr>
      <w:r w:rsidRPr="007A6955">
        <w:t>Template looks OK!</w:t>
      </w:r>
    </w:p>
    <w:p w14:paraId="3B0806F1" w14:textId="77777777" w:rsidR="00015ED4" w:rsidRPr="007A6955" w:rsidRDefault="00015ED4" w:rsidP="008E05DB">
      <w:pPr>
        <w:pStyle w:val="Heading1"/>
      </w:pPr>
      <w:bookmarkStart w:id="1681" w:name="_Hlt452363127"/>
      <w:bookmarkStart w:id="1682" w:name="_Ref431993591"/>
      <w:bookmarkStart w:id="1683" w:name="_Toc472602062"/>
      <w:bookmarkEnd w:id="1681"/>
      <w:r w:rsidRPr="007A6955">
        <w:t>Filegrams</w:t>
      </w:r>
      <w:bookmarkEnd w:id="1682"/>
      <w:bookmarkEnd w:id="1683"/>
    </w:p>
    <w:p w14:paraId="3B0806F2" w14:textId="77777777" w:rsidR="00015ED4" w:rsidRPr="007A6955" w:rsidRDefault="000A180C" w:rsidP="009B1DFB">
      <w:pPr>
        <w:pStyle w:val="Note"/>
        <w:keepNext/>
        <w:keepLines/>
      </w:pPr>
      <w:r>
        <w:rPr>
          <w:noProof/>
        </w:rPr>
        <w:drawing>
          <wp:inline distT="0" distB="0" distL="0" distR="0" wp14:anchorId="3B081207" wp14:editId="3B081208">
            <wp:extent cx="285750" cy="285750"/>
            <wp:effectExtent l="0" t="0" r="0" b="0"/>
            <wp:docPr id="206" name="Picture 20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C50A08" w:rsidRPr="007A6955">
        <w:rPr>
          <w:b/>
        </w:rPr>
        <w:t xml:space="preserve">NOTE: </w:t>
      </w:r>
      <w:r w:rsidR="00015ED4" w:rsidRPr="007A6955">
        <w:t>In order to use the full capabilities of VA FileMan</w:t>
      </w:r>
      <w:r w:rsidR="00850AFF" w:rsidRPr="007A6955">
        <w:t>’</w:t>
      </w:r>
      <w:r w:rsidR="00015ED4" w:rsidRPr="007A6955">
        <w:t>s</w:t>
      </w:r>
      <w:r w:rsidR="004B359E" w:rsidRPr="007A6955">
        <w:t xml:space="preserve"> Filegram procedures, Kernel </w:t>
      </w:r>
      <w:r w:rsidR="00015ED4" w:rsidRPr="007A6955">
        <w:t xml:space="preserve">6.5 or later </w:t>
      </w:r>
      <w:r w:rsidR="004B359E" w:rsidRPr="007A6955">
        <w:rPr>
          <w:i/>
        </w:rPr>
        <w:t>must</w:t>
      </w:r>
      <w:r w:rsidR="00015ED4" w:rsidRPr="007A6955">
        <w:t xml:space="preserve"> be installed on your system.</w:t>
      </w:r>
    </w:p>
    <w:p w14:paraId="3B0806F3" w14:textId="77777777" w:rsidR="00015ED4" w:rsidRPr="007A6955" w:rsidRDefault="009B1DFB" w:rsidP="009B1DFB">
      <w:pPr>
        <w:pStyle w:val="BodyText"/>
        <w:keepNext/>
        <w:keepLines/>
      </w:pPr>
      <w:r w:rsidRPr="007A6955">
        <w:fldChar w:fldCharType="begin"/>
      </w:r>
      <w:r w:rsidRPr="007A6955">
        <w:instrText xml:space="preserve"> XE </w:instrText>
      </w:r>
      <w:r w:rsidR="00850AFF" w:rsidRPr="007A6955">
        <w:instrText>“</w:instrText>
      </w:r>
      <w:r w:rsidRPr="007A6955">
        <w:instrText>Filegrams</w:instrText>
      </w:r>
      <w:r w:rsidR="00850AFF" w:rsidRPr="007A6955">
        <w:instrText>”</w:instrText>
      </w:r>
      <w:r w:rsidRPr="007A6955">
        <w:instrText xml:space="preserve"> </w:instrText>
      </w:r>
      <w:r w:rsidRPr="007A6955">
        <w:fldChar w:fldCharType="end"/>
      </w:r>
      <w:r w:rsidR="00015ED4" w:rsidRPr="007A6955">
        <w:t>Filegrams</w:t>
      </w:r>
      <w:r w:rsidR="00015ED4" w:rsidRPr="007A6955">
        <w:fldChar w:fldCharType="begin"/>
      </w:r>
      <w:r w:rsidR="00015ED4" w:rsidRPr="007A6955">
        <w:instrText xml:space="preserve"> XE </w:instrText>
      </w:r>
      <w:r w:rsidR="00850AFF" w:rsidRPr="007A6955">
        <w:instrText>“</w:instrText>
      </w:r>
      <w:r w:rsidR="00015ED4" w:rsidRPr="007A6955">
        <w:instrText>Filegrams</w:instrText>
      </w:r>
      <w:r w:rsidR="00850AFF" w:rsidRPr="007A6955">
        <w:instrText>”</w:instrText>
      </w:r>
      <w:r w:rsidR="00015ED4" w:rsidRPr="007A6955">
        <w:instrText xml:space="preserve"> </w:instrText>
      </w:r>
      <w:r w:rsidR="00015ED4" w:rsidRPr="007A6955">
        <w:fldChar w:fldCharType="end"/>
      </w:r>
      <w:r w:rsidR="00015ED4" w:rsidRPr="007A6955">
        <w:t xml:space="preserve"> are a feature in </w:t>
      </w:r>
      <w:r w:rsidR="00007307" w:rsidRPr="007A6955">
        <w:t>VA FileMan intended for use by system managers and software d</w:t>
      </w:r>
      <w:r w:rsidR="00015ED4" w:rsidRPr="007A6955">
        <w:t>evelopers.</w:t>
      </w:r>
    </w:p>
    <w:p w14:paraId="3B0806F4" w14:textId="77777777" w:rsidR="00015ED4" w:rsidRPr="007A6955" w:rsidRDefault="00015ED4" w:rsidP="009B1DFB">
      <w:pPr>
        <w:pStyle w:val="BodyText"/>
        <w:keepNext/>
        <w:keepLines/>
      </w:pPr>
      <w:r w:rsidRPr="007A6955">
        <w:t>A filegram</w:t>
      </w:r>
      <w:r w:rsidRPr="007A6955">
        <w:fldChar w:fldCharType="begin"/>
      </w:r>
      <w:r w:rsidRPr="007A6955">
        <w:instrText xml:space="preserve"> XE </w:instrText>
      </w:r>
      <w:r w:rsidR="00850AFF" w:rsidRPr="007A6955">
        <w:instrText>“</w:instrText>
      </w:r>
      <w:r w:rsidRPr="007A6955">
        <w:instrText>Filegrams</w:instrText>
      </w:r>
      <w:r w:rsidR="00850AFF" w:rsidRPr="007A6955">
        <w:instrText>”</w:instrText>
      </w:r>
      <w:r w:rsidRPr="007A6955">
        <w:instrText xml:space="preserve"> </w:instrText>
      </w:r>
      <w:r w:rsidRPr="007A6955">
        <w:fldChar w:fldCharType="end"/>
      </w:r>
      <w:r w:rsidRPr="007A6955">
        <w:t xml:space="preserve"> is a process that moves a record (also called an entry) from a file on one computer system to a duplicate file on another </w:t>
      </w:r>
      <w:r w:rsidRPr="007A6955">
        <w:rPr>
          <w:i/>
        </w:rPr>
        <w:t>independent</w:t>
      </w:r>
      <w:r w:rsidRPr="007A6955">
        <w:t xml:space="preserve"> computer system. An independent computer system is defined as a system having its own database. Sending data from the </w:t>
      </w:r>
      <w:r w:rsidR="00850AFF" w:rsidRPr="007A6955">
        <w:t>“</w:t>
      </w:r>
      <w:r w:rsidRPr="007A6955">
        <w:t>live</w:t>
      </w:r>
      <w:r w:rsidR="00850AFF" w:rsidRPr="007A6955">
        <w:t>”</w:t>
      </w:r>
      <w:r w:rsidRPr="007A6955">
        <w:t xml:space="preserve"> account at a medical center to a </w:t>
      </w:r>
      <w:r w:rsidR="00850AFF" w:rsidRPr="007A6955">
        <w:t>“</w:t>
      </w:r>
      <w:r w:rsidRPr="007A6955">
        <w:t>test</w:t>
      </w:r>
      <w:r w:rsidR="00850AFF" w:rsidRPr="007A6955">
        <w:t>”</w:t>
      </w:r>
      <w:r w:rsidRPr="007A6955">
        <w:t xml:space="preserve"> account at the same medical center is an example of moving a filegram locally. Sending data from a computer in the San Francisco Medical Center to a computer in the Salt Lake City Medical Center is an example of moving a filegram remotely.</w:t>
      </w:r>
    </w:p>
    <w:p w14:paraId="3B0806F5" w14:textId="77777777" w:rsidR="00015ED4" w:rsidRPr="007A6955" w:rsidRDefault="00015ED4" w:rsidP="009B1DFB">
      <w:pPr>
        <w:pStyle w:val="BodyText"/>
      </w:pPr>
      <w:r w:rsidRPr="007A6955">
        <w:t>The records you can move by a filegram can be either physical (stored in one file) or logical (related fields stored in different files). Logical records are loaded into filegrams by using VA FileMan</w:t>
      </w:r>
      <w:r w:rsidR="00850AFF" w:rsidRPr="007A6955">
        <w:t>’</w:t>
      </w:r>
      <w:r w:rsidRPr="007A6955">
        <w:t>s relational navigational syntax (</w:t>
      </w:r>
      <w:r w:rsidRPr="007A6955">
        <w:rPr>
          <w:b/>
        </w:rPr>
        <w:t>:</w:t>
      </w:r>
      <w:r w:rsidRPr="007A6955">
        <w:t>).</w:t>
      </w:r>
    </w:p>
    <w:p w14:paraId="3B0806F6" w14:textId="77777777" w:rsidR="00015ED4" w:rsidRPr="007A6955" w:rsidRDefault="00015ED4" w:rsidP="009B1DFB">
      <w:pPr>
        <w:pStyle w:val="BodyText"/>
        <w:keepNext/>
        <w:keepLines/>
      </w:pPr>
      <w:r w:rsidRPr="007A6955">
        <w:t xml:space="preserve">For successful filegram installation, the recipient system </w:t>
      </w:r>
      <w:r w:rsidR="004B359E" w:rsidRPr="007A6955">
        <w:rPr>
          <w:i/>
        </w:rPr>
        <w:t>must</w:t>
      </w:r>
      <w:r w:rsidRPr="007A6955">
        <w:t xml:space="preserve"> have the following:</w:t>
      </w:r>
    </w:p>
    <w:p w14:paraId="3B0806F7" w14:textId="77777777" w:rsidR="00015ED4" w:rsidRPr="007A6955" w:rsidRDefault="009B1DFB" w:rsidP="009B1DFB">
      <w:pPr>
        <w:pStyle w:val="ListBullet"/>
        <w:keepNext/>
        <w:keepLines/>
      </w:pPr>
      <w:r w:rsidRPr="007A6955">
        <w:t xml:space="preserve">Kernel </w:t>
      </w:r>
      <w:r w:rsidR="00015ED4" w:rsidRPr="007A6955">
        <w:t xml:space="preserve">6.5 or later. </w:t>
      </w:r>
    </w:p>
    <w:p w14:paraId="3B0806F8" w14:textId="77777777" w:rsidR="00015ED4" w:rsidRPr="007A6955" w:rsidRDefault="00015ED4" w:rsidP="009B1DFB">
      <w:pPr>
        <w:pStyle w:val="ListBullet"/>
        <w:keepNext/>
        <w:keepLines/>
      </w:pPr>
      <w:r w:rsidRPr="007A6955">
        <w:t>The FILEGRAM HISTORY file</w:t>
      </w:r>
      <w:r w:rsidR="00AA03FE" w:rsidRPr="007A6955">
        <w:t xml:space="preserve"> (#1.12)</w:t>
      </w:r>
      <w:r w:rsidR="00AA03FE" w:rsidRPr="007A6955">
        <w:rPr>
          <w:color w:val="000000"/>
        </w:rPr>
        <w:fldChar w:fldCharType="begin"/>
      </w:r>
      <w:r w:rsidR="00AA03FE" w:rsidRPr="007A6955">
        <w:rPr>
          <w:color w:val="000000"/>
        </w:rPr>
        <w:instrText xml:space="preserve"> XE </w:instrText>
      </w:r>
      <w:r w:rsidR="00850AFF" w:rsidRPr="007A6955">
        <w:rPr>
          <w:color w:val="000000"/>
        </w:rPr>
        <w:instrText>“</w:instrText>
      </w:r>
      <w:r w:rsidR="00AA03FE" w:rsidRPr="007A6955">
        <w:rPr>
          <w:color w:val="000000"/>
        </w:rPr>
        <w:instrText xml:space="preserve">FILEGRAM HISTORY File (#1.12) </w:instrText>
      </w:r>
      <w:r w:rsidR="00AA03FE" w:rsidRPr="007A6955">
        <w:rPr>
          <w:color w:val="000000"/>
        </w:rPr>
        <w:fldChar w:fldCharType="end"/>
      </w:r>
      <w:r w:rsidR="00AA03FE" w:rsidRPr="007A6955">
        <w:rPr>
          <w:color w:val="000000"/>
        </w:rPr>
        <w:fldChar w:fldCharType="begin"/>
      </w:r>
      <w:r w:rsidR="00AA03FE" w:rsidRPr="007A6955">
        <w:rPr>
          <w:color w:val="000000"/>
        </w:rPr>
        <w:instrText xml:space="preserve"> XE </w:instrText>
      </w:r>
      <w:r w:rsidR="00850AFF" w:rsidRPr="007A6955">
        <w:rPr>
          <w:color w:val="000000"/>
        </w:rPr>
        <w:instrText>“</w:instrText>
      </w:r>
      <w:r w:rsidR="00AA03FE" w:rsidRPr="007A6955">
        <w:rPr>
          <w:color w:val="000000"/>
        </w:rPr>
        <w:instrText xml:space="preserve">Files:FILEGRAM HISTORY (#1.12) </w:instrText>
      </w:r>
      <w:r w:rsidR="00AA03FE" w:rsidRPr="007A6955">
        <w:rPr>
          <w:color w:val="000000"/>
        </w:rPr>
        <w:fldChar w:fldCharType="end"/>
      </w:r>
      <w:r w:rsidR="00AA03FE" w:rsidRPr="007A6955">
        <w:t>.</w:t>
      </w:r>
    </w:p>
    <w:p w14:paraId="3B0806F9" w14:textId="77777777" w:rsidR="00015ED4" w:rsidRPr="007A6955" w:rsidRDefault="00015ED4" w:rsidP="009B1DFB">
      <w:pPr>
        <w:pStyle w:val="ListBullet"/>
        <w:keepNext/>
        <w:keepLines/>
      </w:pPr>
      <w:r w:rsidRPr="007A6955">
        <w:t>The Filegram key to the Filegram submenu.</w:t>
      </w:r>
    </w:p>
    <w:p w14:paraId="3B0806FA" w14:textId="77777777" w:rsidR="00015ED4" w:rsidRPr="007A6955" w:rsidRDefault="00015ED4" w:rsidP="009B1DFB">
      <w:pPr>
        <w:pStyle w:val="ListBullet"/>
      </w:pPr>
      <w:r w:rsidRPr="007A6955">
        <w:t>A file structure that matches the one reflected by the entry in the filegram. This is the structure existing on the sender</w:t>
      </w:r>
      <w:r w:rsidR="00850AFF" w:rsidRPr="007A6955">
        <w:t>’</w:t>
      </w:r>
      <w:r w:rsidRPr="007A6955">
        <w:t>s system.</w:t>
      </w:r>
    </w:p>
    <w:p w14:paraId="3B0806FB" w14:textId="77777777" w:rsidR="00015ED4" w:rsidRPr="007A6955" w:rsidRDefault="00015ED4" w:rsidP="008E05DB">
      <w:pPr>
        <w:pStyle w:val="Heading2"/>
      </w:pPr>
      <w:bookmarkStart w:id="1684" w:name="_Toc472602063"/>
      <w:r w:rsidRPr="007A6955">
        <w:t>FILEGRAM-type Templates</w:t>
      </w:r>
      <w:bookmarkEnd w:id="1684"/>
    </w:p>
    <w:p w14:paraId="3B0806FC" w14:textId="77777777" w:rsidR="00015ED4" w:rsidRPr="007A6955" w:rsidRDefault="009B1DFB" w:rsidP="009B1DFB">
      <w:pPr>
        <w:pStyle w:val="BodyText"/>
        <w:keepNext/>
        <w:keepLines/>
      </w:pPr>
      <w:r w:rsidRPr="007A6955">
        <w:fldChar w:fldCharType="begin"/>
      </w:r>
      <w:r w:rsidRPr="007A6955">
        <w:instrText xml:space="preserve"> XE </w:instrText>
      </w:r>
      <w:r w:rsidR="00850AFF" w:rsidRPr="007A6955">
        <w:instrText>“</w:instrText>
      </w:r>
      <w:r w:rsidRPr="007A6955">
        <w:instrText>Filegrams:Templates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 xml:space="preserve">FILEGRAM-type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Templates:FILEGRAM-type</w:instrText>
      </w:r>
      <w:r w:rsidR="00850AFF" w:rsidRPr="007A6955">
        <w:instrText>”</w:instrText>
      </w:r>
      <w:r w:rsidRPr="007A6955">
        <w:instrText xml:space="preserve"> </w:instrText>
      </w:r>
      <w:r w:rsidRPr="007A6955">
        <w:fldChar w:fldCharType="end"/>
      </w:r>
      <w:r w:rsidR="00015ED4" w:rsidRPr="007A6955">
        <w:t>The Filegram process requires you to create an OUTPUT template</w:t>
      </w:r>
      <w:r w:rsidR="00015ED4" w:rsidRPr="007A6955">
        <w:fldChar w:fldCharType="begin"/>
      </w:r>
      <w:r w:rsidR="00015ED4" w:rsidRPr="007A6955">
        <w:instrText xml:space="preserve"> XE </w:instrText>
      </w:r>
      <w:r w:rsidR="00850AFF" w:rsidRPr="007A6955">
        <w:instrText>“</w:instrText>
      </w:r>
      <w:r w:rsidR="00015ED4" w:rsidRPr="007A6955">
        <w:instrText xml:space="preserve">OUTPUT </w:instrText>
      </w:r>
      <w:r w:rsidR="000141FA" w:rsidRPr="007A6955">
        <w:instrText>Templates</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Templates:OUTPUT</w:instrText>
      </w:r>
      <w:r w:rsidR="00850AFF" w:rsidRPr="007A6955">
        <w:instrText>”</w:instrText>
      </w:r>
      <w:r w:rsidR="00015ED4" w:rsidRPr="007A6955">
        <w:instrText xml:space="preserve"> </w:instrText>
      </w:r>
      <w:r w:rsidR="00015ED4" w:rsidRPr="007A6955">
        <w:fldChar w:fldCharType="end"/>
      </w:r>
      <w:r w:rsidR="00015ED4" w:rsidRPr="007A6955">
        <w:t>, which is stored in the PRINT TEMPLATE file (#.4)</w:t>
      </w:r>
      <w:r w:rsidR="00AA03FE" w:rsidRPr="007A6955">
        <w:fldChar w:fldCharType="begin"/>
      </w:r>
      <w:r w:rsidR="00AA03FE" w:rsidRPr="007A6955">
        <w:instrText xml:space="preserve"> XE </w:instrText>
      </w:r>
      <w:r w:rsidR="00850AFF" w:rsidRPr="007A6955">
        <w:instrText>“</w:instrText>
      </w:r>
      <w:r w:rsidR="00AA03FE" w:rsidRPr="007A6955">
        <w:instrText>PRINT TEMPLATE File (#.4)</w:instrText>
      </w:r>
      <w:r w:rsidR="00850AFF" w:rsidRPr="007A6955">
        <w:instrText>”</w:instrText>
      </w:r>
      <w:r w:rsidR="00AA03FE" w:rsidRPr="007A6955">
        <w:instrText xml:space="preserve"> </w:instrText>
      </w:r>
      <w:r w:rsidR="00AA03FE" w:rsidRPr="007A6955">
        <w:fldChar w:fldCharType="end"/>
      </w:r>
      <w:r w:rsidR="00AA03FE" w:rsidRPr="007A6955">
        <w:fldChar w:fldCharType="begin"/>
      </w:r>
      <w:r w:rsidR="00AA03FE" w:rsidRPr="007A6955">
        <w:instrText xml:space="preserve"> XE </w:instrText>
      </w:r>
      <w:r w:rsidR="00850AFF" w:rsidRPr="007A6955">
        <w:instrText>“</w:instrText>
      </w:r>
      <w:r w:rsidR="00AA03FE" w:rsidRPr="007A6955">
        <w:instrText>Files:PRINT TEMPLATE (#.4)</w:instrText>
      </w:r>
      <w:r w:rsidR="00850AFF" w:rsidRPr="007A6955">
        <w:instrText>”</w:instrText>
      </w:r>
      <w:r w:rsidR="00AA03FE" w:rsidRPr="007A6955">
        <w:instrText xml:space="preserve"> </w:instrText>
      </w:r>
      <w:r w:rsidR="00AA03FE" w:rsidRPr="007A6955">
        <w:fldChar w:fldCharType="end"/>
      </w:r>
      <w:r w:rsidR="00015ED4" w:rsidRPr="007A6955">
        <w:t xml:space="preserve"> along with regular PRINT templates</w:t>
      </w:r>
      <w:r w:rsidR="00015ED4" w:rsidRPr="007A6955">
        <w:fldChar w:fldCharType="begin"/>
      </w:r>
      <w:r w:rsidR="00015ED4" w:rsidRPr="007A6955">
        <w:instrText xml:space="preserve"> XE </w:instrText>
      </w:r>
      <w:r w:rsidR="00850AFF" w:rsidRPr="007A6955">
        <w:instrText>“</w:instrText>
      </w:r>
      <w:r w:rsidR="00744B9E" w:rsidRPr="007A6955">
        <w:instrText>PRINT T</w:instrText>
      </w:r>
      <w:r w:rsidR="00015ED4" w:rsidRPr="007A6955">
        <w:instrText>emplates</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Templates:PRINT</w:instrText>
      </w:r>
      <w:r w:rsidR="00850AFF" w:rsidRPr="007A6955">
        <w:instrText>”</w:instrText>
      </w:r>
      <w:r w:rsidR="00015ED4" w:rsidRPr="007A6955">
        <w:instrText xml:space="preserve"> </w:instrText>
      </w:r>
      <w:r w:rsidR="00015ED4" w:rsidRPr="007A6955">
        <w:fldChar w:fldCharType="end"/>
      </w:r>
      <w:r w:rsidR="00015ED4" w:rsidRPr="007A6955">
        <w:t>. VA FileMan recognizes the FILEGRAM-type and regular PRINT templates as OUTPUT templates, but their similarity ends there.</w:t>
      </w:r>
    </w:p>
    <w:p w14:paraId="3B0806FD" w14:textId="77777777" w:rsidR="00015ED4" w:rsidRPr="007A6955" w:rsidRDefault="000A180C" w:rsidP="00C50A08">
      <w:pPr>
        <w:pStyle w:val="Note"/>
      </w:pPr>
      <w:r>
        <w:rPr>
          <w:noProof/>
        </w:rPr>
        <w:drawing>
          <wp:inline distT="0" distB="0" distL="0" distR="0" wp14:anchorId="3B081209" wp14:editId="3B08120A">
            <wp:extent cx="285750" cy="285750"/>
            <wp:effectExtent l="0" t="0" r="0" b="0"/>
            <wp:docPr id="207" name="Picture 20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C50A08" w:rsidRPr="007A6955">
        <w:rPr>
          <w:b/>
        </w:rPr>
        <w:t xml:space="preserve">NOTE: </w:t>
      </w:r>
      <w:r w:rsidR="00015ED4" w:rsidRPr="007A6955">
        <w:t>Since FILEGRAM-type templates</w:t>
      </w:r>
      <w:r w:rsidR="00015ED4" w:rsidRPr="007A6955">
        <w:fldChar w:fldCharType="begin"/>
      </w:r>
      <w:r w:rsidR="00015ED4" w:rsidRPr="007A6955">
        <w:instrText xml:space="preserve"> XE </w:instrText>
      </w:r>
      <w:r w:rsidR="00850AFF" w:rsidRPr="007A6955">
        <w:instrText>“</w:instrText>
      </w:r>
      <w:r w:rsidR="00015ED4" w:rsidRPr="007A6955">
        <w:instrText xml:space="preserve">FILEGRAM-type </w:instrText>
      </w:r>
      <w:r w:rsidR="000141FA" w:rsidRPr="007A6955">
        <w:instrText>Templates</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Templates:FILEGRAM-type</w:instrText>
      </w:r>
      <w:r w:rsidR="00850AFF" w:rsidRPr="007A6955">
        <w:instrText>”</w:instrText>
      </w:r>
      <w:r w:rsidR="00015ED4" w:rsidRPr="007A6955">
        <w:instrText xml:space="preserve"> </w:instrText>
      </w:r>
      <w:r w:rsidR="00015ED4" w:rsidRPr="007A6955">
        <w:fldChar w:fldCharType="end"/>
      </w:r>
      <w:r w:rsidR="00015ED4" w:rsidRPr="007A6955">
        <w:t xml:space="preserve"> are stored in the PRINT TEMPLATE file</w:t>
      </w:r>
      <w:r w:rsidR="00AA03FE" w:rsidRPr="007A6955">
        <w:t xml:space="preserve"> (#.4)</w:t>
      </w:r>
      <w:r w:rsidR="00AA03FE" w:rsidRPr="007A6955">
        <w:fldChar w:fldCharType="begin"/>
      </w:r>
      <w:r w:rsidR="00AA03FE" w:rsidRPr="007A6955">
        <w:instrText xml:space="preserve"> XE </w:instrText>
      </w:r>
      <w:r w:rsidR="00850AFF" w:rsidRPr="007A6955">
        <w:instrText>“</w:instrText>
      </w:r>
      <w:r w:rsidR="00AA03FE" w:rsidRPr="007A6955">
        <w:instrText>PRINT TEMPLATE File (#.4)</w:instrText>
      </w:r>
      <w:r w:rsidR="00850AFF" w:rsidRPr="007A6955">
        <w:instrText>”</w:instrText>
      </w:r>
      <w:r w:rsidR="00AA03FE" w:rsidRPr="007A6955">
        <w:instrText xml:space="preserve"> </w:instrText>
      </w:r>
      <w:r w:rsidR="00AA03FE" w:rsidRPr="007A6955">
        <w:fldChar w:fldCharType="end"/>
      </w:r>
      <w:r w:rsidR="00AA03FE" w:rsidRPr="007A6955">
        <w:fldChar w:fldCharType="begin"/>
      </w:r>
      <w:r w:rsidR="00AA03FE" w:rsidRPr="007A6955">
        <w:instrText xml:space="preserve"> XE </w:instrText>
      </w:r>
      <w:r w:rsidR="00850AFF" w:rsidRPr="007A6955">
        <w:instrText>“</w:instrText>
      </w:r>
      <w:r w:rsidR="00AA03FE" w:rsidRPr="007A6955">
        <w:instrText>Files:PRINT TEMPLATE (#.4)</w:instrText>
      </w:r>
      <w:r w:rsidR="00850AFF" w:rsidRPr="007A6955">
        <w:instrText>”</w:instrText>
      </w:r>
      <w:r w:rsidR="00AA03FE" w:rsidRPr="007A6955">
        <w:instrText xml:space="preserve"> </w:instrText>
      </w:r>
      <w:r w:rsidR="00AA03FE" w:rsidRPr="007A6955">
        <w:fldChar w:fldCharType="end"/>
      </w:r>
      <w:r w:rsidR="00015ED4" w:rsidRPr="007A6955">
        <w:t>, the dialogues you encounter in the Filegram process refer to a FILEGRAM-type template as a PRINT template</w:t>
      </w:r>
      <w:r w:rsidR="00015ED4" w:rsidRPr="007A6955">
        <w:fldChar w:fldCharType="begin"/>
      </w:r>
      <w:r w:rsidR="00015ED4" w:rsidRPr="007A6955">
        <w:instrText xml:space="preserve"> XE </w:instrText>
      </w:r>
      <w:r w:rsidR="00850AFF" w:rsidRPr="007A6955">
        <w:instrText>“</w:instrText>
      </w:r>
      <w:r w:rsidR="00744B9E" w:rsidRPr="007A6955">
        <w:instrText>PRINT T</w:instrText>
      </w:r>
      <w:r w:rsidR="00015ED4" w:rsidRPr="007A6955">
        <w:instrText>emplates</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Templates:PRINT</w:instrText>
      </w:r>
      <w:r w:rsidR="00850AFF" w:rsidRPr="007A6955">
        <w:instrText>”</w:instrText>
      </w:r>
      <w:r w:rsidR="00015ED4" w:rsidRPr="007A6955">
        <w:instrText xml:space="preserve"> </w:instrText>
      </w:r>
      <w:r w:rsidR="00015ED4" w:rsidRPr="007A6955">
        <w:fldChar w:fldCharType="end"/>
      </w:r>
      <w:r w:rsidR="00015ED4" w:rsidRPr="007A6955">
        <w:t>.</w:t>
      </w:r>
    </w:p>
    <w:p w14:paraId="3B0806FE" w14:textId="77777777" w:rsidR="00015ED4" w:rsidRPr="007A6955" w:rsidRDefault="00015ED4" w:rsidP="009B1DFB">
      <w:pPr>
        <w:pStyle w:val="BodyText"/>
      </w:pPr>
      <w:r w:rsidRPr="007A6955">
        <w:t>Regular PRINT templates</w:t>
      </w:r>
      <w:r w:rsidRPr="007A6955">
        <w:fldChar w:fldCharType="begin"/>
      </w:r>
      <w:r w:rsidRPr="007A6955">
        <w:instrText xml:space="preserve"> XE </w:instrText>
      </w:r>
      <w:r w:rsidR="00850AFF" w:rsidRPr="007A6955">
        <w:instrText>“</w:instrText>
      </w:r>
      <w:r w:rsidR="00744B9E" w:rsidRPr="007A6955">
        <w:instrText>PRINT T</w:instrText>
      </w:r>
      <w:r w:rsidRPr="007A6955">
        <w:instrTex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Templates:PRINT</w:instrText>
      </w:r>
      <w:r w:rsidR="00850AFF" w:rsidRPr="007A6955">
        <w:instrText>”</w:instrText>
      </w:r>
      <w:r w:rsidRPr="007A6955">
        <w:instrText xml:space="preserve"> </w:instrText>
      </w:r>
      <w:r w:rsidRPr="007A6955">
        <w:fldChar w:fldCharType="end"/>
      </w:r>
      <w:r w:rsidRPr="007A6955">
        <w:t xml:space="preserve"> already created are screened so that you </w:t>
      </w:r>
      <w:r w:rsidRPr="007A6955">
        <w:rPr>
          <w:i/>
        </w:rPr>
        <w:t>cannot</w:t>
      </w:r>
      <w:r w:rsidRPr="007A6955">
        <w:t xml:space="preserve"> accidentally replace an existing PRINT template with a FILEGRAM-type template</w:t>
      </w:r>
      <w:r w:rsidRPr="007A6955">
        <w:fldChar w:fldCharType="begin"/>
      </w:r>
      <w:r w:rsidRPr="007A6955">
        <w:instrText xml:space="preserve"> XE </w:instrText>
      </w:r>
      <w:r w:rsidR="00850AFF" w:rsidRPr="007A6955">
        <w:instrText>“</w:instrText>
      </w:r>
      <w:r w:rsidRPr="007A6955">
        <w:instrText xml:space="preserve">FILEGRAM-type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Templates:FILEGRAM-type</w:instrText>
      </w:r>
      <w:r w:rsidR="00850AFF" w:rsidRPr="007A6955">
        <w:instrText>”</w:instrText>
      </w:r>
      <w:r w:rsidRPr="007A6955">
        <w:instrText xml:space="preserve"> </w:instrText>
      </w:r>
      <w:r w:rsidRPr="007A6955">
        <w:fldChar w:fldCharType="end"/>
      </w:r>
      <w:r w:rsidRPr="007A6955">
        <w:t>.</w:t>
      </w:r>
    </w:p>
    <w:p w14:paraId="3B0806FF" w14:textId="77777777" w:rsidR="00015ED4" w:rsidRPr="007A6955" w:rsidRDefault="00015ED4" w:rsidP="008E05DB">
      <w:pPr>
        <w:pStyle w:val="Heading2"/>
      </w:pPr>
      <w:bookmarkStart w:id="1685" w:name="_Toc472602064"/>
      <w:r w:rsidRPr="007A6955">
        <w:t>Filegram and Archiving Relationship</w:t>
      </w:r>
      <w:bookmarkEnd w:id="1685"/>
    </w:p>
    <w:p w14:paraId="3B080700" w14:textId="77777777" w:rsidR="00015ED4" w:rsidRPr="007A6955" w:rsidRDefault="009B1DFB" w:rsidP="004B359E">
      <w:pPr>
        <w:pStyle w:val="BodyText"/>
        <w:keepNext/>
        <w:keepLines/>
      </w:pPr>
      <w:r w:rsidRPr="007A6955">
        <w:fldChar w:fldCharType="begin"/>
      </w:r>
      <w:r w:rsidRPr="007A6955">
        <w:instrText xml:space="preserve"> XE </w:instrText>
      </w:r>
      <w:r w:rsidR="00850AFF" w:rsidRPr="007A6955">
        <w:instrText>“</w:instrText>
      </w:r>
      <w:r w:rsidRPr="007A6955">
        <w:instrText>Filegrams:Archiving Relationship</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Archivi</w:instrText>
      </w:r>
      <w:r w:rsidR="00407A1E" w:rsidRPr="007A6955">
        <w:instrText>ng:Filegrams:</w:instrText>
      </w:r>
      <w:r w:rsidRPr="007A6955">
        <w:instrText>Relationship</w:instrText>
      </w:r>
      <w:r w:rsidR="00850AFF" w:rsidRPr="007A6955">
        <w:instrText>”</w:instrText>
      </w:r>
      <w:r w:rsidRPr="007A6955">
        <w:instrText xml:space="preserve"> </w:instrText>
      </w:r>
      <w:r w:rsidRPr="007A6955">
        <w:fldChar w:fldCharType="end"/>
      </w:r>
      <w:r w:rsidR="00015ED4" w:rsidRPr="007A6955">
        <w:t>FILEGRAM-type templates</w:t>
      </w:r>
      <w:r w:rsidR="00015ED4" w:rsidRPr="007A6955">
        <w:fldChar w:fldCharType="begin"/>
      </w:r>
      <w:r w:rsidR="00015ED4" w:rsidRPr="007A6955">
        <w:instrText xml:space="preserve"> XE </w:instrText>
      </w:r>
      <w:r w:rsidR="00850AFF" w:rsidRPr="007A6955">
        <w:instrText>“</w:instrText>
      </w:r>
      <w:r w:rsidR="00015ED4" w:rsidRPr="007A6955">
        <w:instrText xml:space="preserve">FILEGRAM-type </w:instrText>
      </w:r>
      <w:r w:rsidR="000141FA" w:rsidRPr="007A6955">
        <w:instrText>Templates</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Templates:FILEGRAM-type</w:instrText>
      </w:r>
      <w:r w:rsidR="00850AFF" w:rsidRPr="007A6955">
        <w:instrText>”</w:instrText>
      </w:r>
      <w:r w:rsidR="00015ED4" w:rsidRPr="007A6955">
        <w:instrText xml:space="preserve"> </w:instrText>
      </w:r>
      <w:r w:rsidR="00015ED4" w:rsidRPr="007A6955">
        <w:fldChar w:fldCharType="end"/>
      </w:r>
      <w:r w:rsidR="00015ED4" w:rsidRPr="007A6955">
        <w:t xml:space="preserve"> are the only kind of template allowed in the archiving process.</w:t>
      </w:r>
    </w:p>
    <w:p w14:paraId="3B080701" w14:textId="225C55EC" w:rsidR="00015ED4" w:rsidRPr="007A6955" w:rsidRDefault="000A180C" w:rsidP="00C50A08">
      <w:pPr>
        <w:pStyle w:val="Note"/>
      </w:pPr>
      <w:r>
        <w:rPr>
          <w:noProof/>
        </w:rPr>
        <w:drawing>
          <wp:inline distT="0" distB="0" distL="0" distR="0" wp14:anchorId="3B08120B" wp14:editId="3B08120C">
            <wp:extent cx="285750" cy="285750"/>
            <wp:effectExtent l="0" t="0" r="0" b="0"/>
            <wp:docPr id="208" name="Picture 20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50A08" w:rsidRPr="007A6955">
        <w:rPr>
          <w:b/>
        </w:rPr>
        <w:t>REF:</w:t>
      </w:r>
      <w:r w:rsidR="00C50A08" w:rsidRPr="007A6955">
        <w:t xml:space="preserve"> </w:t>
      </w:r>
      <w:r w:rsidR="00015ED4" w:rsidRPr="007A6955">
        <w:t xml:space="preserve">For a full description of archiving in VA FileMan, </w:t>
      </w:r>
      <w:r w:rsidR="00645311" w:rsidRPr="007A6955">
        <w:t>see the</w:t>
      </w:r>
      <w:r w:rsidR="00015ED4" w:rsidRPr="007A6955">
        <w:t xml:space="preserve"> </w:t>
      </w:r>
      <w:r w:rsidR="00850AFF" w:rsidRPr="007A6955">
        <w:t>“</w:t>
      </w:r>
      <w:r w:rsidR="00007307" w:rsidRPr="007A6955">
        <w:rPr>
          <w:color w:val="0000FF"/>
          <w:u w:val="single"/>
        </w:rPr>
        <w:fldChar w:fldCharType="begin"/>
      </w:r>
      <w:r w:rsidR="00007307" w:rsidRPr="007A6955">
        <w:rPr>
          <w:color w:val="0000FF"/>
          <w:u w:val="single"/>
        </w:rPr>
        <w:instrText xml:space="preserve"> REF _Ref387242813 \h  \* MERGEFORMAT </w:instrText>
      </w:r>
      <w:r w:rsidR="00007307" w:rsidRPr="007A6955">
        <w:rPr>
          <w:color w:val="0000FF"/>
          <w:u w:val="single"/>
        </w:rPr>
      </w:r>
      <w:r w:rsidR="00007307" w:rsidRPr="007A6955">
        <w:rPr>
          <w:color w:val="0000FF"/>
          <w:u w:val="single"/>
        </w:rPr>
        <w:fldChar w:fldCharType="separate"/>
      </w:r>
      <w:r w:rsidR="00FA2C7D" w:rsidRPr="00FA2C7D">
        <w:rPr>
          <w:color w:val="0000FF"/>
          <w:u w:val="single"/>
        </w:rPr>
        <w:t>Archiving</w:t>
      </w:r>
      <w:r w:rsidR="00007307" w:rsidRPr="007A6955">
        <w:rPr>
          <w:color w:val="0000FF"/>
          <w:u w:val="single"/>
        </w:rPr>
        <w:fldChar w:fldCharType="end"/>
      </w:r>
      <w:r w:rsidR="00567DD7" w:rsidRPr="007A6955">
        <w:t>”</w:t>
      </w:r>
      <w:r w:rsidR="00015ED4" w:rsidRPr="007A6955">
        <w:t xml:space="preserve"> </w:t>
      </w:r>
      <w:r w:rsidR="00C50A08" w:rsidRPr="007A6955">
        <w:t>section</w:t>
      </w:r>
      <w:r w:rsidR="00015ED4" w:rsidRPr="007A6955">
        <w:t>.</w:t>
      </w:r>
    </w:p>
    <w:p w14:paraId="3B080702" w14:textId="77777777" w:rsidR="00015ED4" w:rsidRPr="007A6955" w:rsidRDefault="00015ED4" w:rsidP="008E05DB">
      <w:pPr>
        <w:pStyle w:val="Heading2"/>
      </w:pPr>
      <w:bookmarkStart w:id="1686" w:name="_Toc472602065"/>
      <w:r w:rsidRPr="007A6955">
        <w:t>Using Filegrams</w:t>
      </w:r>
      <w:bookmarkEnd w:id="1686"/>
    </w:p>
    <w:p w14:paraId="3B080703" w14:textId="77777777" w:rsidR="00015ED4" w:rsidRPr="007A6955" w:rsidRDefault="009B1DFB" w:rsidP="009B1DFB">
      <w:pPr>
        <w:pStyle w:val="BodyText"/>
        <w:keepNext/>
        <w:keepLines/>
      </w:pPr>
      <w:r w:rsidRPr="007A6955">
        <w:fldChar w:fldCharType="begin"/>
      </w:r>
      <w:r w:rsidRPr="007A6955">
        <w:instrText xml:space="preserve"> XE </w:instrText>
      </w:r>
      <w:r w:rsidR="00850AFF" w:rsidRPr="007A6955">
        <w:instrText>“</w:instrText>
      </w:r>
      <w:r w:rsidRPr="007A6955">
        <w:instrText>Filegrams:Using</w:instrText>
      </w:r>
      <w:r w:rsidR="00850AFF" w:rsidRPr="007A6955">
        <w:instrText>”</w:instrText>
      </w:r>
      <w:r w:rsidRPr="007A6955">
        <w:instrText xml:space="preserve"> </w:instrText>
      </w:r>
      <w:r w:rsidRPr="007A6955">
        <w:fldChar w:fldCharType="end"/>
      </w:r>
      <w:r w:rsidR="0011112E" w:rsidRPr="007A6955">
        <w:t>The following</w:t>
      </w:r>
      <w:r w:rsidR="00015ED4" w:rsidRPr="007A6955">
        <w:t xml:space="preserve"> is a summary of the basic steps needed to send and install a filegram</w:t>
      </w:r>
      <w:r w:rsidR="00015ED4" w:rsidRPr="007A6955">
        <w:fldChar w:fldCharType="begin"/>
      </w:r>
      <w:r w:rsidR="00015ED4" w:rsidRPr="007A6955">
        <w:instrText xml:space="preserve"> XE </w:instrText>
      </w:r>
      <w:r w:rsidR="00850AFF" w:rsidRPr="007A6955">
        <w:instrText>“</w:instrText>
      </w:r>
      <w:r w:rsidR="00015ED4" w:rsidRPr="007A6955">
        <w:instrText>Filegrams:Installing</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Filegrams:Sending</w:instrText>
      </w:r>
      <w:r w:rsidR="00850AFF" w:rsidRPr="007A6955">
        <w:instrText>”</w:instrText>
      </w:r>
      <w:r w:rsidR="00015ED4" w:rsidRPr="007A6955">
        <w:instrText xml:space="preserve"> </w:instrText>
      </w:r>
      <w:r w:rsidR="00015ED4" w:rsidRPr="007A6955">
        <w:fldChar w:fldCharType="end"/>
      </w:r>
      <w:r w:rsidR="00015ED4" w:rsidRPr="007A6955">
        <w:t>:</w:t>
      </w:r>
    </w:p>
    <w:p w14:paraId="3B080704" w14:textId="77777777" w:rsidR="00015ED4" w:rsidRPr="007A6955" w:rsidRDefault="00015ED4" w:rsidP="00AE737A">
      <w:pPr>
        <w:pStyle w:val="ListNumber"/>
        <w:keepNext/>
        <w:keepLines/>
        <w:numPr>
          <w:ilvl w:val="0"/>
          <w:numId w:val="28"/>
        </w:numPr>
        <w:tabs>
          <w:tab w:val="clear" w:pos="810"/>
        </w:tabs>
        <w:ind w:left="720"/>
      </w:pPr>
      <w:r w:rsidRPr="007A6955">
        <w:t xml:space="preserve">The filegram </w:t>
      </w:r>
      <w:r w:rsidRPr="007A6955">
        <w:rPr>
          <w:b/>
        </w:rPr>
        <w:t>sender</w:t>
      </w:r>
      <w:r w:rsidRPr="007A6955">
        <w:t xml:space="preserve"> creates a FILEGRAM-type template</w:t>
      </w:r>
      <w:r w:rsidRPr="007A6955">
        <w:fldChar w:fldCharType="begin"/>
      </w:r>
      <w:r w:rsidRPr="007A6955">
        <w:instrText xml:space="preserve"> XE </w:instrText>
      </w:r>
      <w:r w:rsidR="00850AFF" w:rsidRPr="007A6955">
        <w:instrText>“</w:instrText>
      </w:r>
      <w:r w:rsidRPr="007A6955">
        <w:instrText xml:space="preserve">FILEGRAM-type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Templates:FILEGRAM-type</w:instrText>
      </w:r>
      <w:r w:rsidR="00850AFF" w:rsidRPr="007A6955">
        <w:instrText>”</w:instrText>
      </w:r>
      <w:r w:rsidRPr="007A6955">
        <w:instrText xml:space="preserve"> </w:instrText>
      </w:r>
      <w:r w:rsidRPr="007A6955">
        <w:fldChar w:fldCharType="end"/>
      </w:r>
      <w:r w:rsidRPr="007A6955">
        <w:t xml:space="preserve"> for a specified file (Create/Edit Filegram Template option</w:t>
      </w:r>
      <w:r w:rsidRPr="007A6955">
        <w:fldChar w:fldCharType="begin"/>
      </w:r>
      <w:r w:rsidRPr="007A6955">
        <w:instrText xml:space="preserve"> XE </w:instrText>
      </w:r>
      <w:r w:rsidR="00850AFF" w:rsidRPr="007A6955">
        <w:instrText>“</w:instrText>
      </w:r>
      <w:r w:rsidRPr="007A6955">
        <w:instrText>Create/Edit Filegram Template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Options:Create/Edit Filegram Template</w:instrText>
      </w:r>
      <w:r w:rsidR="00850AFF" w:rsidRPr="007A6955">
        <w:instrText>”</w:instrText>
      </w:r>
      <w:r w:rsidRPr="007A6955">
        <w:instrText xml:space="preserve"> </w:instrText>
      </w:r>
      <w:r w:rsidRPr="007A6955">
        <w:fldChar w:fldCharType="end"/>
      </w:r>
      <w:r w:rsidRPr="007A6955">
        <w:t>). The Display Filegram Template option</w:t>
      </w:r>
      <w:r w:rsidRPr="007A6955">
        <w:fldChar w:fldCharType="begin"/>
      </w:r>
      <w:r w:rsidRPr="007A6955">
        <w:instrText xml:space="preserve"> XE </w:instrText>
      </w:r>
      <w:r w:rsidR="00850AFF" w:rsidRPr="007A6955">
        <w:instrText>“</w:instrText>
      </w:r>
      <w:r w:rsidRPr="007A6955">
        <w:instrText>Display Filegram Template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Options:Display Filegram Template</w:instrText>
      </w:r>
      <w:r w:rsidR="00850AFF" w:rsidRPr="007A6955">
        <w:instrText>”</w:instrText>
      </w:r>
      <w:r w:rsidRPr="007A6955">
        <w:instrText xml:space="preserve"> </w:instrText>
      </w:r>
      <w:r w:rsidRPr="007A6955">
        <w:fldChar w:fldCharType="end"/>
      </w:r>
      <w:r w:rsidRPr="007A6955">
        <w:t xml:space="preserve"> can be used to review the template.</w:t>
      </w:r>
    </w:p>
    <w:p w14:paraId="3B080705" w14:textId="77777777" w:rsidR="00015ED4" w:rsidRPr="007A6955" w:rsidRDefault="00015ED4" w:rsidP="009B1DFB">
      <w:pPr>
        <w:pStyle w:val="ListNumber"/>
        <w:keepNext/>
        <w:keepLines/>
      </w:pPr>
      <w:r w:rsidRPr="007A6955">
        <w:t xml:space="preserve">The </w:t>
      </w:r>
      <w:r w:rsidRPr="007A6955">
        <w:rPr>
          <w:b/>
        </w:rPr>
        <w:t>sender</w:t>
      </w:r>
      <w:r w:rsidRPr="007A6955">
        <w:t xml:space="preserve"> can optionally designate specifiers with the Specifiers option</w:t>
      </w:r>
      <w:r w:rsidRPr="007A6955">
        <w:fldChar w:fldCharType="begin"/>
      </w:r>
      <w:r w:rsidRPr="007A6955">
        <w:instrText xml:space="preserve"> XE </w:instrText>
      </w:r>
      <w:r w:rsidR="00850AFF" w:rsidRPr="007A6955">
        <w:instrText>“</w:instrText>
      </w:r>
      <w:r w:rsidRPr="007A6955">
        <w:instrText>Specifiers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Options:Specifiers</w:instrText>
      </w:r>
      <w:r w:rsidR="00850AFF" w:rsidRPr="007A6955">
        <w:instrText>”</w:instrText>
      </w:r>
      <w:r w:rsidRPr="007A6955">
        <w:instrText xml:space="preserve"> </w:instrText>
      </w:r>
      <w:r w:rsidRPr="007A6955">
        <w:fldChar w:fldCharType="end"/>
      </w:r>
      <w:r w:rsidRPr="007A6955">
        <w:t>. These are used for matching existing entries with filegrams.</w:t>
      </w:r>
    </w:p>
    <w:p w14:paraId="3B080706" w14:textId="77777777" w:rsidR="00015ED4" w:rsidRPr="007A6955" w:rsidRDefault="00015ED4" w:rsidP="009B1DFB">
      <w:pPr>
        <w:pStyle w:val="ListNumber"/>
        <w:keepNext/>
        <w:keepLines/>
      </w:pPr>
      <w:r w:rsidRPr="007A6955">
        <w:t xml:space="preserve">The </w:t>
      </w:r>
      <w:r w:rsidRPr="007A6955">
        <w:rPr>
          <w:b/>
        </w:rPr>
        <w:t>sender</w:t>
      </w:r>
      <w:r w:rsidRPr="007A6955">
        <w:t xml:space="preserve"> then generates a filegram for a specific entry (Generate Filegram option</w:t>
      </w:r>
      <w:r w:rsidRPr="007A6955">
        <w:fldChar w:fldCharType="begin"/>
      </w:r>
      <w:r w:rsidRPr="007A6955">
        <w:instrText xml:space="preserve"> XE </w:instrText>
      </w:r>
      <w:r w:rsidR="00850AFF" w:rsidRPr="007A6955">
        <w:instrText>“</w:instrText>
      </w:r>
      <w:r w:rsidRPr="007A6955">
        <w:instrText>Generate Filegram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Options:Generate Filegram</w:instrText>
      </w:r>
      <w:r w:rsidR="00850AFF" w:rsidRPr="007A6955">
        <w:instrText>”</w:instrText>
      </w:r>
      <w:r w:rsidRPr="007A6955">
        <w:instrText xml:space="preserve"> </w:instrText>
      </w:r>
      <w:r w:rsidRPr="007A6955">
        <w:fldChar w:fldCharType="end"/>
      </w:r>
      <w:r w:rsidRPr="007A6955">
        <w:t>). The filegram is placed into a MailMan message. The filegram sender sends this message to an individual or individuals at a remote or local destination.</w:t>
      </w:r>
    </w:p>
    <w:p w14:paraId="3B080707" w14:textId="77777777" w:rsidR="00015ED4" w:rsidRPr="007A6955" w:rsidRDefault="00015ED4" w:rsidP="0090567F">
      <w:pPr>
        <w:pStyle w:val="ListNumber"/>
      </w:pPr>
      <w:r w:rsidRPr="007A6955">
        <w:t xml:space="preserve">The </w:t>
      </w:r>
      <w:r w:rsidRPr="007A6955">
        <w:rPr>
          <w:b/>
        </w:rPr>
        <w:t>recipient</w:t>
      </w:r>
      <w:r w:rsidR="006C2C0A" w:rsidRPr="007A6955">
        <w:t xml:space="preserve"> receives the f</w:t>
      </w:r>
      <w:r w:rsidRPr="007A6955">
        <w:t>ilegram with MailMan, reading the mail message containing the filegram, and forwarding it to S.DIFG-SRV-HISTORY. This is a special server that loads the message into the recipient</w:t>
      </w:r>
      <w:r w:rsidR="00850AFF" w:rsidRPr="007A6955">
        <w:t>’</w:t>
      </w:r>
      <w:r w:rsidRPr="007A6955">
        <w:t>s FILEGRAM HISTORY file (#1.12)</w:t>
      </w:r>
      <w:r w:rsidR="006C2C0A" w:rsidRPr="007A6955">
        <w:fldChar w:fldCharType="begin"/>
      </w:r>
      <w:r w:rsidR="006C2C0A" w:rsidRPr="007A6955">
        <w:instrText xml:space="preserve"> XE </w:instrText>
      </w:r>
      <w:r w:rsidR="00850AFF" w:rsidRPr="007A6955">
        <w:instrText>“</w:instrText>
      </w:r>
      <w:r w:rsidR="006C2C0A" w:rsidRPr="007A6955">
        <w:instrText>FILEGRAM HISTORY File (#1.12)</w:instrText>
      </w:r>
      <w:r w:rsidR="00850AFF" w:rsidRPr="007A6955">
        <w:instrText>”</w:instrText>
      </w:r>
      <w:r w:rsidR="006C2C0A" w:rsidRPr="007A6955">
        <w:instrText xml:space="preserve"> </w:instrText>
      </w:r>
      <w:r w:rsidR="006C2C0A" w:rsidRPr="007A6955">
        <w:fldChar w:fldCharType="end"/>
      </w:r>
      <w:r w:rsidR="006C2C0A" w:rsidRPr="007A6955">
        <w:fldChar w:fldCharType="begin"/>
      </w:r>
      <w:r w:rsidR="006C2C0A" w:rsidRPr="007A6955">
        <w:instrText xml:space="preserve"> XE </w:instrText>
      </w:r>
      <w:r w:rsidR="00850AFF" w:rsidRPr="007A6955">
        <w:instrText>“</w:instrText>
      </w:r>
      <w:r w:rsidR="006C2C0A" w:rsidRPr="007A6955">
        <w:instrText>Files:FILEGRAM HISTORY (#1.12)</w:instrText>
      </w:r>
      <w:r w:rsidR="00850AFF" w:rsidRPr="007A6955">
        <w:instrText>”</w:instrText>
      </w:r>
      <w:r w:rsidR="006C2C0A" w:rsidRPr="007A6955">
        <w:instrText xml:space="preserve"> </w:instrText>
      </w:r>
      <w:r w:rsidR="006C2C0A" w:rsidRPr="007A6955">
        <w:fldChar w:fldCharType="end"/>
      </w:r>
      <w:r w:rsidRPr="007A6955">
        <w:t xml:space="preserve"> and sets up the interface between VA FileMan and MailMan on the target system.</w:t>
      </w:r>
    </w:p>
    <w:p w14:paraId="3B080708" w14:textId="77777777" w:rsidR="00015ED4" w:rsidRPr="007A6955" w:rsidRDefault="00015ED4" w:rsidP="0090567F">
      <w:pPr>
        <w:pStyle w:val="ListNumber"/>
      </w:pPr>
      <w:r w:rsidRPr="007A6955">
        <w:t xml:space="preserve">If you want to install the filegram on a system other than the one where you received it, instead of immediately forwarding to the </w:t>
      </w:r>
      <w:r w:rsidRPr="007A6955">
        <w:rPr>
          <w:b/>
        </w:rPr>
        <w:t>S.DIFG-SRV-HISTORY</w:t>
      </w:r>
      <w:r w:rsidRPr="007A6955">
        <w:t xml:space="preserve"> server, forward the message to an individual on the ultimate target system (who in turn forwards it to </w:t>
      </w:r>
      <w:r w:rsidRPr="007A6955">
        <w:rPr>
          <w:i/>
        </w:rPr>
        <w:t>their</w:t>
      </w:r>
      <w:r w:rsidRPr="007A6955">
        <w:t xml:space="preserve"> </w:t>
      </w:r>
      <w:r w:rsidRPr="007A6955">
        <w:rPr>
          <w:b/>
        </w:rPr>
        <w:t>S.DIFG-SRV-HISTORY</w:t>
      </w:r>
      <w:r w:rsidRPr="007A6955">
        <w:t xml:space="preserve"> server.</w:t>
      </w:r>
    </w:p>
    <w:p w14:paraId="3B080709" w14:textId="77777777" w:rsidR="00015ED4" w:rsidRPr="007A6955" w:rsidRDefault="00015ED4" w:rsidP="0090567F">
      <w:pPr>
        <w:pStyle w:val="ListNumber"/>
      </w:pPr>
      <w:r w:rsidRPr="007A6955">
        <w:t xml:space="preserve">Both the </w:t>
      </w:r>
      <w:r w:rsidRPr="007A6955">
        <w:rPr>
          <w:b/>
        </w:rPr>
        <w:t>sender</w:t>
      </w:r>
      <w:r w:rsidRPr="007A6955">
        <w:t xml:space="preserve"> and the </w:t>
      </w:r>
      <w:r w:rsidRPr="007A6955">
        <w:rPr>
          <w:b/>
        </w:rPr>
        <w:t>recipient</w:t>
      </w:r>
      <w:r w:rsidRPr="007A6955">
        <w:t xml:space="preserve"> can use the View Filegram option</w:t>
      </w:r>
      <w:r w:rsidRPr="007A6955">
        <w:fldChar w:fldCharType="begin"/>
      </w:r>
      <w:r w:rsidRPr="007A6955">
        <w:instrText xml:space="preserve"> XE </w:instrText>
      </w:r>
      <w:r w:rsidR="00850AFF" w:rsidRPr="007A6955">
        <w:instrText>“</w:instrText>
      </w:r>
      <w:r w:rsidRPr="007A6955">
        <w:instrText>View Filegram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Options:View Filegram</w:instrText>
      </w:r>
      <w:r w:rsidR="00850AFF" w:rsidRPr="007A6955">
        <w:instrText>”</w:instrText>
      </w:r>
      <w:r w:rsidRPr="007A6955">
        <w:instrText xml:space="preserve"> </w:instrText>
      </w:r>
      <w:r w:rsidRPr="007A6955">
        <w:fldChar w:fldCharType="end"/>
      </w:r>
      <w:r w:rsidRPr="007A6955">
        <w:t xml:space="preserve"> to inspect the filegram.</w:t>
      </w:r>
    </w:p>
    <w:p w14:paraId="3B08070A" w14:textId="77777777" w:rsidR="00015ED4" w:rsidRPr="007A6955" w:rsidRDefault="00015ED4" w:rsidP="0090567F">
      <w:pPr>
        <w:pStyle w:val="ListNumber"/>
      </w:pPr>
      <w:r w:rsidRPr="007A6955">
        <w:t xml:space="preserve">Then the </w:t>
      </w:r>
      <w:r w:rsidRPr="007A6955">
        <w:rPr>
          <w:b/>
        </w:rPr>
        <w:t>recipient</w:t>
      </w:r>
      <w:r w:rsidRPr="007A6955">
        <w:t xml:space="preserve"> of the filegram on the target system uses the Install/Verify Filegram option</w:t>
      </w:r>
      <w:r w:rsidRPr="007A6955">
        <w:fldChar w:fldCharType="begin"/>
      </w:r>
      <w:r w:rsidRPr="007A6955">
        <w:instrText xml:space="preserve"> XE </w:instrText>
      </w:r>
      <w:r w:rsidR="00850AFF" w:rsidRPr="007A6955">
        <w:instrText>“</w:instrText>
      </w:r>
      <w:r w:rsidRPr="007A6955">
        <w:instrText>Install/Verify Filegram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Options:Install/Verify Filegram</w:instrText>
      </w:r>
      <w:r w:rsidR="00850AFF" w:rsidRPr="007A6955">
        <w:instrText>”</w:instrText>
      </w:r>
      <w:r w:rsidRPr="007A6955">
        <w:instrText xml:space="preserve"> </w:instrText>
      </w:r>
      <w:r w:rsidRPr="007A6955">
        <w:fldChar w:fldCharType="end"/>
      </w:r>
      <w:r w:rsidRPr="007A6955">
        <w:t xml:space="preserve"> to install the filegram into the destination file.</w:t>
      </w:r>
    </w:p>
    <w:p w14:paraId="3B08070B" w14:textId="77777777" w:rsidR="00015ED4" w:rsidRPr="007A6955" w:rsidRDefault="00015ED4" w:rsidP="0090567F">
      <w:pPr>
        <w:pStyle w:val="ListNumber"/>
      </w:pPr>
      <w:r w:rsidRPr="007A6955">
        <w:rPr>
          <w:b/>
        </w:rPr>
        <w:t>Senders</w:t>
      </w:r>
      <w:r w:rsidRPr="007A6955">
        <w:t xml:space="preserve"> and </w:t>
      </w:r>
      <w:r w:rsidRPr="007A6955">
        <w:rPr>
          <w:b/>
        </w:rPr>
        <w:t>recipients</w:t>
      </w:r>
      <w:r w:rsidRPr="007A6955">
        <w:t xml:space="preserve"> can delete a filegram at any time.</w:t>
      </w:r>
    </w:p>
    <w:p w14:paraId="3B08070C" w14:textId="77777777" w:rsidR="00015ED4" w:rsidRPr="007A6955" w:rsidRDefault="00015ED4" w:rsidP="0090567F">
      <w:pPr>
        <w:pStyle w:val="BodyText"/>
      </w:pPr>
      <w:r w:rsidRPr="007A6955">
        <w:t xml:space="preserve">The recipient can choose to modify the </w:t>
      </w:r>
      <w:r w:rsidRPr="007A6955">
        <w:rPr>
          <w:b/>
        </w:rPr>
        <w:t>S.DIFG-SRV-HISTORY</w:t>
      </w:r>
      <w:r w:rsidRPr="007A6955">
        <w:t xml:space="preserve"> server or create another server to aid in the installation of filegrams.</w:t>
      </w:r>
    </w:p>
    <w:p w14:paraId="3B08070D" w14:textId="77777777" w:rsidR="00015ED4" w:rsidRPr="007A6955" w:rsidRDefault="000A180C" w:rsidP="00C50A08">
      <w:pPr>
        <w:pStyle w:val="Note"/>
      </w:pPr>
      <w:r>
        <w:rPr>
          <w:noProof/>
        </w:rPr>
        <w:drawing>
          <wp:inline distT="0" distB="0" distL="0" distR="0" wp14:anchorId="3B08120D" wp14:editId="3B08120E">
            <wp:extent cx="285750" cy="285750"/>
            <wp:effectExtent l="0" t="0" r="0" b="0"/>
            <wp:docPr id="209" name="Picture 20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50A08" w:rsidRPr="007A6955">
        <w:rPr>
          <w:b/>
        </w:rPr>
        <w:t>REF:</w:t>
      </w:r>
      <w:r w:rsidR="00C50A08" w:rsidRPr="007A6955">
        <w:t xml:space="preserve"> </w:t>
      </w:r>
      <w:r w:rsidR="00015ED4" w:rsidRPr="007A6955">
        <w:t xml:space="preserve">For additional information about setting up servers, </w:t>
      </w:r>
      <w:r w:rsidR="00645311" w:rsidRPr="007A6955">
        <w:t>see the</w:t>
      </w:r>
      <w:r w:rsidR="00015ED4" w:rsidRPr="007A6955">
        <w:t xml:space="preserve"> Kernel and MailMan documentation.</w:t>
      </w:r>
    </w:p>
    <w:p w14:paraId="3B08070E" w14:textId="77777777" w:rsidR="00015ED4" w:rsidRPr="007A6955" w:rsidRDefault="00015ED4" w:rsidP="008E05DB">
      <w:pPr>
        <w:pStyle w:val="Heading2"/>
      </w:pPr>
      <w:bookmarkStart w:id="1687" w:name="_Hlt451672350"/>
      <w:bookmarkStart w:id="1688" w:name="_Toc472602066"/>
      <w:bookmarkEnd w:id="1687"/>
      <w:r w:rsidRPr="007A6955">
        <w:t>Filegram Steps</w:t>
      </w:r>
      <w:bookmarkEnd w:id="1688"/>
    </w:p>
    <w:p w14:paraId="3B08070F" w14:textId="77777777" w:rsidR="00015ED4" w:rsidRPr="007A6955" w:rsidRDefault="00015ED4" w:rsidP="00734EF2">
      <w:pPr>
        <w:pStyle w:val="Heading3"/>
      </w:pPr>
      <w:bookmarkStart w:id="1689" w:name="_Toc472602067"/>
      <w:r w:rsidRPr="007A6955">
        <w:t>Create/Edit Filegram Template Option</w:t>
      </w:r>
      <w:bookmarkEnd w:id="1689"/>
    </w:p>
    <w:p w14:paraId="3B080710" w14:textId="77777777" w:rsidR="00015ED4" w:rsidRPr="007A6955" w:rsidRDefault="0090567F" w:rsidP="0090567F">
      <w:pPr>
        <w:pStyle w:val="BodyText"/>
        <w:keepNext/>
        <w:keepLines/>
        <w:rPr>
          <w:rStyle w:val="BodyTextChar"/>
        </w:rPr>
      </w:pPr>
      <w:r w:rsidRPr="007A6955">
        <w:fldChar w:fldCharType="begin"/>
      </w:r>
      <w:r w:rsidRPr="007A6955">
        <w:instrText xml:space="preserve"> XE </w:instrText>
      </w:r>
      <w:r w:rsidR="00850AFF" w:rsidRPr="007A6955">
        <w:instrText>“</w:instrText>
      </w:r>
      <w:r w:rsidRPr="007A6955">
        <w:instrText>Filegrams:Steps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Filegrams:Create/Edit Filegram Template Option</w:instrText>
      </w:r>
      <w:r w:rsidR="00850AFF" w:rsidRPr="007A6955">
        <w:instrText>”</w:instrText>
      </w:r>
      <w:r w:rsidRPr="007A6955">
        <w:instrText xml:space="preserve"> </w:instrText>
      </w:r>
      <w:r w:rsidRPr="007A6955">
        <w:fldChar w:fldCharType="end"/>
      </w:r>
      <w:r w:rsidR="00015ED4" w:rsidRPr="007A6955">
        <w:t>Use the Create/Edit Filegram Template option</w:t>
      </w:r>
      <w:r w:rsidR="00015ED4" w:rsidRPr="007A6955">
        <w:rPr>
          <w:rStyle w:val="BodyTextChar"/>
        </w:rPr>
        <w:fldChar w:fldCharType="begin"/>
      </w:r>
      <w:r w:rsidR="00015ED4" w:rsidRPr="007A6955">
        <w:rPr>
          <w:rStyle w:val="BodyTextChar"/>
        </w:rPr>
        <w:instrText xml:space="preserve"> XE </w:instrText>
      </w:r>
      <w:r w:rsidR="00850AFF" w:rsidRPr="007A6955">
        <w:rPr>
          <w:rStyle w:val="BodyTextChar"/>
        </w:rPr>
        <w:instrText>“</w:instrText>
      </w:r>
      <w:r w:rsidR="00015ED4" w:rsidRPr="007A6955">
        <w:rPr>
          <w:rStyle w:val="BodyTextChar"/>
        </w:rPr>
        <w:instrText>Create/Edit Filegram Template Option</w:instrText>
      </w:r>
      <w:r w:rsidR="00850AFF" w:rsidRPr="007A6955">
        <w:rPr>
          <w:rStyle w:val="BodyTextChar"/>
        </w:rPr>
        <w:instrText>”</w:instrText>
      </w:r>
      <w:r w:rsidR="00015ED4" w:rsidRPr="007A6955">
        <w:rPr>
          <w:rStyle w:val="BodyTextChar"/>
        </w:rPr>
        <w:instrText xml:space="preserve"> </w:instrText>
      </w:r>
      <w:r w:rsidR="00015ED4" w:rsidRPr="007A6955">
        <w:rPr>
          <w:rStyle w:val="BodyTextChar"/>
        </w:rPr>
        <w:fldChar w:fldCharType="end"/>
      </w:r>
      <w:r w:rsidR="00015ED4" w:rsidRPr="007A6955">
        <w:rPr>
          <w:rStyle w:val="BodyTextChar"/>
        </w:rPr>
        <w:fldChar w:fldCharType="begin"/>
      </w:r>
      <w:r w:rsidR="00015ED4" w:rsidRPr="007A6955">
        <w:rPr>
          <w:rStyle w:val="BodyTextChar"/>
        </w:rPr>
        <w:instrText xml:space="preserve"> XE </w:instrText>
      </w:r>
      <w:r w:rsidR="00850AFF" w:rsidRPr="007A6955">
        <w:rPr>
          <w:rStyle w:val="BodyTextChar"/>
        </w:rPr>
        <w:instrText>“</w:instrText>
      </w:r>
      <w:r w:rsidR="00015ED4" w:rsidRPr="007A6955">
        <w:rPr>
          <w:rStyle w:val="BodyTextChar"/>
        </w:rPr>
        <w:instrText>Options:Create/Edit Filegram Template</w:instrText>
      </w:r>
      <w:r w:rsidR="00850AFF" w:rsidRPr="007A6955">
        <w:rPr>
          <w:rStyle w:val="BodyTextChar"/>
        </w:rPr>
        <w:instrText>”</w:instrText>
      </w:r>
      <w:r w:rsidR="00015ED4" w:rsidRPr="007A6955">
        <w:rPr>
          <w:rStyle w:val="BodyTextChar"/>
        </w:rPr>
        <w:instrText xml:space="preserve"> </w:instrText>
      </w:r>
      <w:r w:rsidR="00015ED4" w:rsidRPr="007A6955">
        <w:rPr>
          <w:rStyle w:val="BodyTextChar"/>
        </w:rPr>
        <w:fldChar w:fldCharType="end"/>
      </w:r>
      <w:r w:rsidR="00015ED4" w:rsidRPr="007A6955">
        <w:rPr>
          <w:rStyle w:val="BodyTextChar"/>
        </w:rPr>
        <w:t xml:space="preserve"> to create a FILEGRAM-type template or edit an existing FILEGRAM-type template</w:t>
      </w:r>
      <w:r w:rsidR="00015ED4" w:rsidRPr="007A6955">
        <w:rPr>
          <w:rStyle w:val="BodyTextChar"/>
        </w:rPr>
        <w:fldChar w:fldCharType="begin"/>
      </w:r>
      <w:r w:rsidR="00015ED4" w:rsidRPr="007A6955">
        <w:rPr>
          <w:rStyle w:val="BodyTextChar"/>
        </w:rPr>
        <w:instrText xml:space="preserve"> XE </w:instrText>
      </w:r>
      <w:r w:rsidR="00850AFF" w:rsidRPr="007A6955">
        <w:rPr>
          <w:rStyle w:val="BodyTextChar"/>
        </w:rPr>
        <w:instrText>“</w:instrText>
      </w:r>
      <w:r w:rsidR="00015ED4" w:rsidRPr="007A6955">
        <w:rPr>
          <w:rStyle w:val="BodyTextChar"/>
        </w:rPr>
        <w:instrText xml:space="preserve">FILEGRAM-type </w:instrText>
      </w:r>
      <w:r w:rsidR="000141FA" w:rsidRPr="007A6955">
        <w:rPr>
          <w:rStyle w:val="BodyTextChar"/>
        </w:rPr>
        <w:instrText>Templates</w:instrText>
      </w:r>
      <w:r w:rsidR="00850AFF" w:rsidRPr="007A6955">
        <w:rPr>
          <w:rStyle w:val="BodyTextChar"/>
        </w:rPr>
        <w:instrText>”</w:instrText>
      </w:r>
      <w:r w:rsidR="00015ED4" w:rsidRPr="007A6955">
        <w:rPr>
          <w:rStyle w:val="BodyTextChar"/>
        </w:rPr>
        <w:instrText xml:space="preserve"> </w:instrText>
      </w:r>
      <w:r w:rsidR="00015ED4" w:rsidRPr="007A6955">
        <w:rPr>
          <w:rStyle w:val="BodyTextChar"/>
        </w:rPr>
        <w:fldChar w:fldCharType="end"/>
      </w:r>
      <w:r w:rsidR="00015ED4" w:rsidRPr="007A6955">
        <w:rPr>
          <w:rStyle w:val="BodyTextChar"/>
        </w:rPr>
        <w:fldChar w:fldCharType="begin"/>
      </w:r>
      <w:r w:rsidR="00015ED4" w:rsidRPr="007A6955">
        <w:rPr>
          <w:rStyle w:val="BodyTextChar"/>
        </w:rPr>
        <w:instrText xml:space="preserve"> XE </w:instrText>
      </w:r>
      <w:r w:rsidR="00850AFF" w:rsidRPr="007A6955">
        <w:rPr>
          <w:rStyle w:val="BodyTextChar"/>
        </w:rPr>
        <w:instrText>“</w:instrText>
      </w:r>
      <w:r w:rsidR="00015ED4" w:rsidRPr="007A6955">
        <w:rPr>
          <w:rStyle w:val="BodyTextChar"/>
        </w:rPr>
        <w:instrText>Templates:FILEGRAM-type</w:instrText>
      </w:r>
      <w:r w:rsidR="00850AFF" w:rsidRPr="007A6955">
        <w:rPr>
          <w:rStyle w:val="BodyTextChar"/>
        </w:rPr>
        <w:instrText>”</w:instrText>
      </w:r>
      <w:r w:rsidR="00015ED4" w:rsidRPr="007A6955">
        <w:rPr>
          <w:rStyle w:val="BodyTextChar"/>
        </w:rPr>
        <w:instrText xml:space="preserve"> </w:instrText>
      </w:r>
      <w:r w:rsidR="00015ED4" w:rsidRPr="007A6955">
        <w:rPr>
          <w:rStyle w:val="BodyTextChar"/>
        </w:rPr>
        <w:fldChar w:fldCharType="end"/>
      </w:r>
      <w:r w:rsidR="00015ED4" w:rsidRPr="007A6955">
        <w:rPr>
          <w:rStyle w:val="BodyTextChar"/>
        </w:rPr>
        <w:t>. A FILEGRAM-type template is similar to a regular PRINT template</w:t>
      </w:r>
      <w:r w:rsidR="00015ED4" w:rsidRPr="007A6955">
        <w:rPr>
          <w:rStyle w:val="BodyTextChar"/>
        </w:rPr>
        <w:fldChar w:fldCharType="begin"/>
      </w:r>
      <w:r w:rsidR="00015ED4" w:rsidRPr="007A6955">
        <w:rPr>
          <w:rStyle w:val="BodyTextChar"/>
        </w:rPr>
        <w:instrText xml:space="preserve"> XE </w:instrText>
      </w:r>
      <w:r w:rsidR="00850AFF" w:rsidRPr="007A6955">
        <w:rPr>
          <w:rStyle w:val="BodyTextChar"/>
        </w:rPr>
        <w:instrText>“</w:instrText>
      </w:r>
      <w:r w:rsidR="00744B9E" w:rsidRPr="007A6955">
        <w:rPr>
          <w:rStyle w:val="BodyTextChar"/>
        </w:rPr>
        <w:instrText>PRINT T</w:instrText>
      </w:r>
      <w:r w:rsidR="00015ED4" w:rsidRPr="007A6955">
        <w:rPr>
          <w:rStyle w:val="BodyTextChar"/>
        </w:rPr>
        <w:instrText>emplates</w:instrText>
      </w:r>
      <w:r w:rsidR="00850AFF" w:rsidRPr="007A6955">
        <w:rPr>
          <w:rStyle w:val="BodyTextChar"/>
        </w:rPr>
        <w:instrText>”</w:instrText>
      </w:r>
      <w:r w:rsidR="00015ED4" w:rsidRPr="007A6955">
        <w:rPr>
          <w:rStyle w:val="BodyTextChar"/>
        </w:rPr>
        <w:instrText xml:space="preserve"> </w:instrText>
      </w:r>
      <w:r w:rsidR="00015ED4" w:rsidRPr="007A6955">
        <w:rPr>
          <w:rStyle w:val="BodyTextChar"/>
        </w:rPr>
        <w:fldChar w:fldCharType="end"/>
      </w:r>
      <w:r w:rsidR="00015ED4" w:rsidRPr="007A6955">
        <w:rPr>
          <w:rStyle w:val="BodyTextChar"/>
        </w:rPr>
        <w:fldChar w:fldCharType="begin"/>
      </w:r>
      <w:r w:rsidR="00015ED4" w:rsidRPr="007A6955">
        <w:rPr>
          <w:rStyle w:val="BodyTextChar"/>
        </w:rPr>
        <w:instrText xml:space="preserve"> XE </w:instrText>
      </w:r>
      <w:r w:rsidR="00850AFF" w:rsidRPr="007A6955">
        <w:rPr>
          <w:rStyle w:val="BodyTextChar"/>
        </w:rPr>
        <w:instrText>“</w:instrText>
      </w:r>
      <w:r w:rsidR="00015ED4" w:rsidRPr="007A6955">
        <w:rPr>
          <w:rStyle w:val="BodyTextChar"/>
        </w:rPr>
        <w:instrText>Templates:PRINT</w:instrText>
      </w:r>
      <w:r w:rsidR="00850AFF" w:rsidRPr="007A6955">
        <w:rPr>
          <w:rStyle w:val="BodyTextChar"/>
        </w:rPr>
        <w:instrText>”</w:instrText>
      </w:r>
      <w:r w:rsidR="00015ED4" w:rsidRPr="007A6955">
        <w:rPr>
          <w:rStyle w:val="BodyTextChar"/>
        </w:rPr>
        <w:instrText xml:space="preserve"> </w:instrText>
      </w:r>
      <w:r w:rsidR="00015ED4" w:rsidRPr="007A6955">
        <w:rPr>
          <w:rStyle w:val="BodyTextChar"/>
        </w:rPr>
        <w:fldChar w:fldCharType="end"/>
      </w:r>
      <w:r w:rsidR="00015ED4" w:rsidRPr="007A6955">
        <w:rPr>
          <w:rStyle w:val="BodyTextChar"/>
        </w:rPr>
        <w:t xml:space="preserve"> without any formatting instructions. You always receive the </w:t>
      </w:r>
      <w:r w:rsidR="00850AFF" w:rsidRPr="007A6955">
        <w:rPr>
          <w:rStyle w:val="BodyTextChar"/>
        </w:rPr>
        <w:t>“</w:t>
      </w:r>
      <w:r w:rsidR="00015ED4" w:rsidRPr="007A6955">
        <w:rPr>
          <w:rStyle w:val="BodyTextChar"/>
        </w:rPr>
        <w:t>STORE FILEGRAM LOGIC IN TEMPLATE:</w:t>
      </w:r>
      <w:r w:rsidR="00850AFF" w:rsidRPr="007A6955">
        <w:rPr>
          <w:rStyle w:val="BodyTextChar"/>
        </w:rPr>
        <w:t>”</w:t>
      </w:r>
      <w:r w:rsidR="00015ED4" w:rsidRPr="007A6955">
        <w:rPr>
          <w:rStyle w:val="BodyTextChar"/>
        </w:rPr>
        <w:t xml:space="preserve"> prompt, no matter how many fields you identify.</w:t>
      </w:r>
    </w:p>
    <w:p w14:paraId="3B080711" w14:textId="77777777" w:rsidR="00015ED4" w:rsidRPr="007A6955" w:rsidRDefault="000A180C" w:rsidP="00C50A08">
      <w:pPr>
        <w:pStyle w:val="Note"/>
      </w:pPr>
      <w:r>
        <w:rPr>
          <w:noProof/>
        </w:rPr>
        <w:drawing>
          <wp:inline distT="0" distB="0" distL="0" distR="0" wp14:anchorId="3B08120F" wp14:editId="3B081210">
            <wp:extent cx="285750" cy="285750"/>
            <wp:effectExtent l="0" t="0" r="0" b="0"/>
            <wp:docPr id="210" name="Picture 21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50A08" w:rsidRPr="007A6955">
        <w:rPr>
          <w:b/>
        </w:rPr>
        <w:t>REF:</w:t>
      </w:r>
      <w:r w:rsidR="00C50A08" w:rsidRPr="007A6955">
        <w:t xml:space="preserve"> </w:t>
      </w:r>
      <w:r w:rsidR="00015ED4" w:rsidRPr="007A6955">
        <w:t xml:space="preserve">For information about regular PRINT templates, </w:t>
      </w:r>
      <w:r w:rsidR="00645311" w:rsidRPr="007A6955">
        <w:t>see the</w:t>
      </w:r>
      <w:r w:rsidR="00015ED4" w:rsidRPr="007A6955">
        <w:t xml:space="preserve"> </w:t>
      </w:r>
      <w:r w:rsidR="00850AFF" w:rsidRPr="007A6955">
        <w:t>“</w:t>
      </w:r>
      <w:r w:rsidR="00015ED4" w:rsidRPr="007A6955">
        <w:t>Print: How to Print Reports from Files</w:t>
      </w:r>
      <w:r w:rsidR="00850AFF" w:rsidRPr="007A6955">
        <w:t>”</w:t>
      </w:r>
      <w:r w:rsidR="00A86E79" w:rsidRPr="007A6955">
        <w:t xml:space="preserve"> </w:t>
      </w:r>
      <w:r w:rsidR="001E69A8" w:rsidRPr="007A6955">
        <w:t>section</w:t>
      </w:r>
      <w:r w:rsidR="00A86E79" w:rsidRPr="007A6955">
        <w:t xml:space="preserve"> in</w:t>
      </w:r>
      <w:r w:rsidR="00015ED4" w:rsidRPr="007A6955">
        <w:t xml:space="preserve"> the </w:t>
      </w:r>
      <w:r w:rsidR="00015ED4" w:rsidRPr="007A6955">
        <w:rPr>
          <w:i/>
        </w:rPr>
        <w:t xml:space="preserve">VA FileMan </w:t>
      </w:r>
      <w:r w:rsidR="00F80B7C" w:rsidRPr="007A6955">
        <w:rPr>
          <w:i/>
        </w:rPr>
        <w:t>User Manual</w:t>
      </w:r>
      <w:r w:rsidR="00015ED4" w:rsidRPr="007A6955">
        <w:t>.</w:t>
      </w:r>
    </w:p>
    <w:p w14:paraId="3B080712" w14:textId="77777777" w:rsidR="00015ED4" w:rsidRPr="007A6955" w:rsidRDefault="00015ED4" w:rsidP="0090567F">
      <w:pPr>
        <w:pStyle w:val="BodyText"/>
      </w:pPr>
      <w:r w:rsidRPr="007A6955">
        <w:t>The Create/Edit Filegram Template option</w:t>
      </w:r>
      <w:r w:rsidRPr="007A6955">
        <w:fldChar w:fldCharType="begin"/>
      </w:r>
      <w:r w:rsidRPr="007A6955">
        <w:instrText xml:space="preserve"> XE </w:instrText>
      </w:r>
      <w:r w:rsidR="00850AFF" w:rsidRPr="007A6955">
        <w:instrText>“</w:instrText>
      </w:r>
      <w:r w:rsidRPr="007A6955">
        <w:instrText>Create/Edit Filegram Template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Options:Create/Edit Filegram Template</w:instrText>
      </w:r>
      <w:r w:rsidR="00850AFF" w:rsidRPr="007A6955">
        <w:instrText>”</w:instrText>
      </w:r>
      <w:r w:rsidRPr="007A6955">
        <w:instrText xml:space="preserve"> </w:instrText>
      </w:r>
      <w:r w:rsidRPr="007A6955">
        <w:fldChar w:fldCharType="end"/>
      </w:r>
      <w:r w:rsidRPr="007A6955">
        <w:t xml:space="preserve"> is the first step in developing a filegram; there </w:t>
      </w:r>
      <w:r w:rsidR="00A86E79" w:rsidRPr="007A6955">
        <w:t>is no</w:t>
      </w:r>
      <w:r w:rsidRPr="007A6955">
        <w:t xml:space="preserve"> filegram without the template. This template is also used in the archiving process. Before using this option, you may wish to fam</w:t>
      </w:r>
      <w:r w:rsidR="00A86E79" w:rsidRPr="007A6955">
        <w:t>iliarize yourself with the files</w:t>
      </w:r>
      <w:r w:rsidRPr="007A6955">
        <w:t xml:space="preserve"> and fields involved.</w:t>
      </w:r>
    </w:p>
    <w:p w14:paraId="3B080713" w14:textId="1C7478C4" w:rsidR="00015ED4" w:rsidRPr="007A6955" w:rsidRDefault="00742CB7" w:rsidP="0090567F">
      <w:pPr>
        <w:pStyle w:val="BodyText"/>
        <w:keepNext/>
        <w:keepLines/>
      </w:pPr>
      <w:r w:rsidRPr="007A6955">
        <w:rPr>
          <w:color w:val="0000FF"/>
          <w:u w:val="single"/>
        </w:rPr>
        <w:fldChar w:fldCharType="begin"/>
      </w:r>
      <w:r w:rsidRPr="007A6955">
        <w:rPr>
          <w:color w:val="0000FF"/>
          <w:u w:val="single"/>
        </w:rPr>
        <w:instrText xml:space="preserve"> REF _Ref389632332 \h  \* MERGEFORMAT </w:instrText>
      </w:r>
      <w:r w:rsidRPr="007A6955">
        <w:rPr>
          <w:color w:val="0000FF"/>
          <w:u w:val="single"/>
        </w:rPr>
      </w:r>
      <w:r w:rsidRPr="007A6955">
        <w:rPr>
          <w:color w:val="0000FF"/>
          <w:u w:val="single"/>
        </w:rPr>
        <w:fldChar w:fldCharType="separate"/>
      </w:r>
      <w:r w:rsidR="00FA2C7D" w:rsidRPr="00FA2C7D">
        <w:rPr>
          <w:color w:val="0000FF"/>
          <w:u w:val="single"/>
        </w:rPr>
        <w:t>Figure 271</w:t>
      </w:r>
      <w:r w:rsidRPr="007A6955">
        <w:rPr>
          <w:color w:val="0000FF"/>
          <w:u w:val="single"/>
        </w:rPr>
        <w:fldChar w:fldCharType="end"/>
      </w:r>
      <w:r w:rsidR="00015ED4" w:rsidRPr="007A6955">
        <w:t xml:space="preserve"> illustrates how to create a FILEGRAM-type template</w:t>
      </w:r>
      <w:r w:rsidR="00015ED4" w:rsidRPr="007A6955">
        <w:fldChar w:fldCharType="begin"/>
      </w:r>
      <w:r w:rsidR="00015ED4" w:rsidRPr="007A6955">
        <w:instrText xml:space="preserve"> XE </w:instrText>
      </w:r>
      <w:r w:rsidR="00850AFF" w:rsidRPr="007A6955">
        <w:instrText>“</w:instrText>
      </w:r>
      <w:r w:rsidR="00015ED4" w:rsidRPr="007A6955">
        <w:instrText xml:space="preserve">FILEGRAM-type </w:instrText>
      </w:r>
      <w:r w:rsidR="000141FA" w:rsidRPr="007A6955">
        <w:instrText>Templates</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Templates:FILEGRAM-type</w:instrText>
      </w:r>
      <w:r w:rsidR="00850AFF" w:rsidRPr="007A6955">
        <w:instrText>”</w:instrText>
      </w:r>
      <w:r w:rsidR="00015ED4" w:rsidRPr="007A6955">
        <w:instrText xml:space="preserve"> </w:instrText>
      </w:r>
      <w:r w:rsidR="00015ED4" w:rsidRPr="007A6955">
        <w:fldChar w:fldCharType="end"/>
      </w:r>
      <w:r w:rsidR="00015ED4" w:rsidRPr="007A6955">
        <w:t>:</w:t>
      </w:r>
    </w:p>
    <w:p w14:paraId="3B080714" w14:textId="58F754D4" w:rsidR="0090567F" w:rsidRPr="007A6955" w:rsidRDefault="0090567F" w:rsidP="0090567F">
      <w:pPr>
        <w:pStyle w:val="Caption"/>
      </w:pPr>
      <w:bookmarkStart w:id="1690" w:name="_Ref389632332"/>
      <w:bookmarkStart w:id="1691" w:name="_Toc342980951"/>
      <w:bookmarkStart w:id="1692" w:name="_Toc472602366"/>
      <w:r w:rsidRPr="007A6955">
        <w:t xml:space="preserve">Figure </w:t>
      </w:r>
      <w:r w:rsidR="000319B0">
        <w:fldChar w:fldCharType="begin"/>
      </w:r>
      <w:r w:rsidR="000319B0">
        <w:instrText xml:space="preserve"> SEQ Figure \* ARABIC </w:instrText>
      </w:r>
      <w:r w:rsidR="000319B0">
        <w:fldChar w:fldCharType="separate"/>
      </w:r>
      <w:r w:rsidR="00FA2C7D">
        <w:rPr>
          <w:noProof/>
        </w:rPr>
        <w:t>271</w:t>
      </w:r>
      <w:r w:rsidR="000319B0">
        <w:rPr>
          <w:noProof/>
        </w:rPr>
        <w:fldChar w:fldCharType="end"/>
      </w:r>
      <w:bookmarkEnd w:id="1690"/>
      <w:r w:rsidR="0040766B" w:rsidRPr="007A6955">
        <w:t xml:space="preserve">: </w:t>
      </w:r>
      <w:r w:rsidR="00795FD1" w:rsidRPr="007A6955">
        <w:t>Filegrams—</w:t>
      </w:r>
      <w:r w:rsidR="0040766B" w:rsidRPr="007A6955">
        <w:t>Creating a FILEGRAM t</w:t>
      </w:r>
      <w:r w:rsidRPr="007A6955">
        <w:t>emplate (1</w:t>
      </w:r>
      <w:r w:rsidR="0040766B" w:rsidRPr="007A6955">
        <w:t xml:space="preserve"> of 3</w:t>
      </w:r>
      <w:r w:rsidRPr="007A6955">
        <w:t>)</w:t>
      </w:r>
      <w:bookmarkEnd w:id="1691"/>
      <w:bookmarkEnd w:id="1692"/>
    </w:p>
    <w:p w14:paraId="3B080715" w14:textId="77777777" w:rsidR="00015ED4" w:rsidRPr="007A6955" w:rsidRDefault="00015ED4" w:rsidP="00BA7041">
      <w:pPr>
        <w:pStyle w:val="Dialogue"/>
      </w:pPr>
      <w:r w:rsidRPr="007A6955">
        <w:t xml:space="preserve">    OUTPUT FROM WHAT FILE: </w:t>
      </w:r>
      <w:r w:rsidRPr="007A6955">
        <w:rPr>
          <w:b/>
          <w:highlight w:val="yellow"/>
        </w:rPr>
        <w:t>CHANGE</w:t>
      </w:r>
    </w:p>
    <w:p w14:paraId="3B080716" w14:textId="77777777" w:rsidR="00015ED4" w:rsidRPr="007A6955" w:rsidRDefault="00015ED4" w:rsidP="00BA7041">
      <w:pPr>
        <w:pStyle w:val="Dialogue"/>
      </w:pPr>
      <w:r w:rsidRPr="007A6955">
        <w:t xml:space="preserve">    FIRST SEND CHANGE FIELD: </w:t>
      </w:r>
      <w:r w:rsidRPr="007A6955">
        <w:rPr>
          <w:b/>
          <w:highlight w:val="yellow"/>
        </w:rPr>
        <w:t>??</w:t>
      </w:r>
    </w:p>
    <w:p w14:paraId="3B080717" w14:textId="77777777" w:rsidR="00015ED4" w:rsidRPr="007A6955" w:rsidRDefault="00015ED4" w:rsidP="0090567F">
      <w:pPr>
        <w:pStyle w:val="BodyText6"/>
      </w:pPr>
    </w:p>
    <w:p w14:paraId="3B080718" w14:textId="77777777" w:rsidR="00015ED4" w:rsidRPr="007A6955" w:rsidRDefault="00015ED4" w:rsidP="0090567F">
      <w:pPr>
        <w:pStyle w:val="BodyText"/>
      </w:pPr>
      <w:r w:rsidRPr="007A6955">
        <w:t xml:space="preserve">You can enter </w:t>
      </w:r>
      <w:r w:rsidRPr="007A6955">
        <w:rPr>
          <w:b/>
        </w:rPr>
        <w:t>ALL</w:t>
      </w:r>
      <w:r w:rsidRPr="007A6955">
        <w:t xml:space="preserve"> at this prompt, if you want to include all fields in the file in your filegram. </w:t>
      </w:r>
      <w:r w:rsidRPr="007A6955">
        <w:rPr>
          <w:b/>
        </w:rPr>
        <w:t>ALL</w:t>
      </w:r>
      <w:r w:rsidRPr="007A6955">
        <w:t xml:space="preserve"> can also be used in existing file navigation paths. Enter </w:t>
      </w:r>
      <w:r w:rsidRPr="007A6955">
        <w:rPr>
          <w:b/>
        </w:rPr>
        <w:t>[?</w:t>
      </w:r>
      <w:r w:rsidRPr="007A6955">
        <w:t xml:space="preserve"> at this prompt to get a listing of existing FILEGRAM-type templates for the selected file.</w:t>
      </w:r>
    </w:p>
    <w:p w14:paraId="3B080719" w14:textId="28C027DA" w:rsidR="00015ED4" w:rsidRPr="007A6955" w:rsidRDefault="00742CB7" w:rsidP="0090567F">
      <w:pPr>
        <w:pStyle w:val="BodyText"/>
        <w:keepNext/>
        <w:keepLines/>
      </w:pPr>
      <w:r w:rsidRPr="007A6955">
        <w:rPr>
          <w:color w:val="0000FF"/>
          <w:u w:val="single"/>
        </w:rPr>
        <w:fldChar w:fldCharType="begin"/>
      </w:r>
      <w:r w:rsidRPr="007A6955">
        <w:rPr>
          <w:color w:val="0000FF"/>
          <w:u w:val="single"/>
        </w:rPr>
        <w:instrText xml:space="preserve"> REF _Ref389632358 \h  \* MERGEFORMAT </w:instrText>
      </w:r>
      <w:r w:rsidRPr="007A6955">
        <w:rPr>
          <w:color w:val="0000FF"/>
          <w:u w:val="single"/>
        </w:rPr>
      </w:r>
      <w:r w:rsidRPr="007A6955">
        <w:rPr>
          <w:color w:val="0000FF"/>
          <w:u w:val="single"/>
        </w:rPr>
        <w:fldChar w:fldCharType="separate"/>
      </w:r>
      <w:r w:rsidR="00FA2C7D" w:rsidRPr="00FA2C7D">
        <w:rPr>
          <w:color w:val="0000FF"/>
          <w:u w:val="single"/>
        </w:rPr>
        <w:t>Figure 272</w:t>
      </w:r>
      <w:r w:rsidRPr="007A6955">
        <w:rPr>
          <w:color w:val="0000FF"/>
          <w:u w:val="single"/>
        </w:rPr>
        <w:fldChar w:fldCharType="end"/>
      </w:r>
      <w:r w:rsidRPr="007A6955">
        <w:t xml:space="preserve"> shows how </w:t>
      </w:r>
      <w:r w:rsidR="00015ED4" w:rsidRPr="007A6955">
        <w:t>two question marks (</w:t>
      </w:r>
      <w:r w:rsidR="00850AFF" w:rsidRPr="007A6955">
        <w:t>“</w:t>
      </w:r>
      <w:r w:rsidR="00015ED4" w:rsidRPr="007A6955">
        <w:rPr>
          <w:b/>
        </w:rPr>
        <w:t>??</w:t>
      </w:r>
      <w:r w:rsidR="00850AFF" w:rsidRPr="007A6955">
        <w:t>”</w:t>
      </w:r>
      <w:r w:rsidR="00015ED4" w:rsidRPr="007A6955">
        <w:t>) requests a list of the fields in the file.</w:t>
      </w:r>
    </w:p>
    <w:p w14:paraId="3B08071A" w14:textId="38D51555" w:rsidR="0090567F" w:rsidRPr="007A6955" w:rsidRDefault="0090567F" w:rsidP="0090567F">
      <w:pPr>
        <w:pStyle w:val="Caption"/>
      </w:pPr>
      <w:bookmarkStart w:id="1693" w:name="_Ref389632358"/>
      <w:bookmarkStart w:id="1694" w:name="_Toc342980952"/>
      <w:bookmarkStart w:id="1695" w:name="_Toc472602367"/>
      <w:r w:rsidRPr="007A6955">
        <w:t xml:space="preserve">Figure </w:t>
      </w:r>
      <w:r w:rsidR="000319B0">
        <w:fldChar w:fldCharType="begin"/>
      </w:r>
      <w:r w:rsidR="000319B0">
        <w:instrText xml:space="preserve"> SEQ Figure \* ARABIC </w:instrText>
      </w:r>
      <w:r w:rsidR="000319B0">
        <w:fldChar w:fldCharType="separate"/>
      </w:r>
      <w:r w:rsidR="00FA2C7D">
        <w:rPr>
          <w:noProof/>
        </w:rPr>
        <w:t>272</w:t>
      </w:r>
      <w:r w:rsidR="000319B0">
        <w:rPr>
          <w:noProof/>
        </w:rPr>
        <w:fldChar w:fldCharType="end"/>
      </w:r>
      <w:bookmarkEnd w:id="1693"/>
      <w:r w:rsidR="0040766B" w:rsidRPr="007A6955">
        <w:t xml:space="preserve">: </w:t>
      </w:r>
      <w:r w:rsidR="00795FD1" w:rsidRPr="007A6955">
        <w:t>Filegrams—</w:t>
      </w:r>
      <w:r w:rsidR="0040766B" w:rsidRPr="007A6955">
        <w:t>Creating a FILEGRAM t</w:t>
      </w:r>
      <w:r w:rsidRPr="007A6955">
        <w:t>emplate (2</w:t>
      </w:r>
      <w:r w:rsidR="0040766B" w:rsidRPr="007A6955">
        <w:t xml:space="preserve"> of 3</w:t>
      </w:r>
      <w:r w:rsidRPr="007A6955">
        <w:t>)</w:t>
      </w:r>
      <w:bookmarkEnd w:id="1694"/>
      <w:bookmarkEnd w:id="1695"/>
    </w:p>
    <w:p w14:paraId="3B08071B" w14:textId="77777777" w:rsidR="00015ED4" w:rsidRPr="007A6955" w:rsidRDefault="00015ED4" w:rsidP="00BA7041">
      <w:pPr>
        <w:pStyle w:val="Dialogue"/>
      </w:pPr>
      <w:r w:rsidRPr="007A6955">
        <w:t>CHOOSE FROM:</w:t>
      </w:r>
    </w:p>
    <w:p w14:paraId="3B08071C" w14:textId="77777777" w:rsidR="00015ED4" w:rsidRPr="007A6955" w:rsidRDefault="00015ED4" w:rsidP="00BA7041">
      <w:pPr>
        <w:pStyle w:val="Dialogue"/>
      </w:pPr>
      <w:r w:rsidRPr="007A6955">
        <w:t xml:space="preserve">    .01   </w:t>
      </w:r>
      <w:bookmarkStart w:id="1696" w:name="_Hlt451668506"/>
      <w:bookmarkEnd w:id="1696"/>
      <w:r w:rsidRPr="007A6955">
        <w:t>NAME</w:t>
      </w:r>
    </w:p>
    <w:p w14:paraId="3B08071D" w14:textId="77777777" w:rsidR="00015ED4" w:rsidRPr="007A6955" w:rsidRDefault="00015ED4" w:rsidP="00BA7041">
      <w:pPr>
        <w:pStyle w:val="Dialogue"/>
      </w:pPr>
      <w:r w:rsidRPr="007A6955">
        <w:t xml:space="preserve">    1     VERSION</w:t>
      </w:r>
    </w:p>
    <w:p w14:paraId="3B08071E" w14:textId="77777777" w:rsidR="00015ED4" w:rsidRPr="007A6955" w:rsidRDefault="00015ED4" w:rsidP="00BA7041">
      <w:pPr>
        <w:pStyle w:val="Dialogue"/>
      </w:pPr>
      <w:r w:rsidRPr="007A6955">
        <w:t xml:space="preserve">    2     TAG</w:t>
      </w:r>
    </w:p>
    <w:p w14:paraId="3B08071F" w14:textId="77777777" w:rsidR="00015ED4" w:rsidRPr="007A6955" w:rsidRDefault="00015ED4" w:rsidP="00BA7041">
      <w:pPr>
        <w:pStyle w:val="Dialogue"/>
      </w:pPr>
      <w:r w:rsidRPr="007A6955">
        <w:t xml:space="preserve">    3     ROUTINE</w:t>
      </w:r>
    </w:p>
    <w:p w14:paraId="3B080720" w14:textId="77777777" w:rsidR="00015ED4" w:rsidRPr="007A6955" w:rsidRDefault="00015ED4" w:rsidP="00BA7041">
      <w:pPr>
        <w:pStyle w:val="Dialogue"/>
      </w:pPr>
      <w:r w:rsidRPr="007A6955">
        <w:t xml:space="preserve">    4     CHANGE</w:t>
      </w:r>
    </w:p>
    <w:p w14:paraId="3B080721" w14:textId="77777777" w:rsidR="00015ED4" w:rsidRPr="007A6955" w:rsidRDefault="00015ED4" w:rsidP="00BA7041">
      <w:pPr>
        <w:pStyle w:val="Dialogue"/>
      </w:pPr>
      <w:r w:rsidRPr="007A6955">
        <w:t xml:space="preserve">    5     REPORTER (multiple)</w:t>
      </w:r>
    </w:p>
    <w:p w14:paraId="3B080722" w14:textId="77777777" w:rsidR="00015ED4" w:rsidRPr="007A6955" w:rsidRDefault="00015ED4" w:rsidP="00BA7041">
      <w:pPr>
        <w:pStyle w:val="Dialogue"/>
      </w:pPr>
      <w:r w:rsidRPr="007A6955">
        <w:t xml:space="preserve">    6     DATE CHANGED</w:t>
      </w:r>
    </w:p>
    <w:p w14:paraId="3B080723" w14:textId="77777777" w:rsidR="00015ED4" w:rsidRPr="007A6955" w:rsidRDefault="00015ED4" w:rsidP="00BA7041">
      <w:pPr>
        <w:pStyle w:val="Dialogue"/>
      </w:pPr>
      <w:r w:rsidRPr="007A6955">
        <w:t xml:space="preserve">    7     PROGRAMMER</w:t>
      </w:r>
    </w:p>
    <w:p w14:paraId="3B080724" w14:textId="77777777" w:rsidR="00015ED4" w:rsidRPr="007A6955" w:rsidRDefault="00015ED4" w:rsidP="00BA7041">
      <w:pPr>
        <w:pStyle w:val="Dialogue"/>
      </w:pPr>
      <w:r w:rsidRPr="007A6955">
        <w:t xml:space="preserve">    9     BUG OR FEATURE</w:t>
      </w:r>
    </w:p>
    <w:p w14:paraId="3B080725" w14:textId="77777777" w:rsidR="00015ED4" w:rsidRPr="007A6955" w:rsidRDefault="00015ED4" w:rsidP="00BA7041">
      <w:pPr>
        <w:pStyle w:val="Dialogue"/>
      </w:pPr>
      <w:r w:rsidRPr="007A6955">
        <w:t xml:space="preserve">   10     PURPOSE</w:t>
      </w:r>
    </w:p>
    <w:p w14:paraId="3B080726" w14:textId="77777777" w:rsidR="00015ED4" w:rsidRPr="007A6955" w:rsidRDefault="00015ED4" w:rsidP="00BA7041">
      <w:pPr>
        <w:pStyle w:val="Dialogue"/>
      </w:pPr>
      <w:r w:rsidRPr="007A6955">
        <w:t xml:space="preserve">   11     DESCRIPTION (word-processing)</w:t>
      </w:r>
    </w:p>
    <w:p w14:paraId="3B080727" w14:textId="77777777" w:rsidR="00015ED4" w:rsidRPr="007A6955" w:rsidRDefault="00015ED4" w:rsidP="0090567F">
      <w:pPr>
        <w:pStyle w:val="BodyText6"/>
      </w:pPr>
    </w:p>
    <w:p w14:paraId="3B080728" w14:textId="76D9CBB4" w:rsidR="00015ED4" w:rsidRPr="007A6955" w:rsidRDefault="00015ED4" w:rsidP="0090567F">
      <w:pPr>
        <w:pStyle w:val="BodyText"/>
        <w:keepNext/>
        <w:keepLines/>
      </w:pPr>
      <w:r w:rsidRPr="007A6955">
        <w:t xml:space="preserve">In </w:t>
      </w:r>
      <w:r w:rsidR="00742CB7" w:rsidRPr="007A6955">
        <w:rPr>
          <w:color w:val="0000FF"/>
          <w:u w:val="single"/>
        </w:rPr>
        <w:fldChar w:fldCharType="begin"/>
      </w:r>
      <w:r w:rsidR="00742CB7" w:rsidRPr="007A6955">
        <w:rPr>
          <w:color w:val="0000FF"/>
          <w:u w:val="single"/>
        </w:rPr>
        <w:instrText xml:space="preserve"> REF _Ref389632410 \h  \* MERGEFORMAT </w:instrText>
      </w:r>
      <w:r w:rsidR="00742CB7" w:rsidRPr="007A6955">
        <w:rPr>
          <w:color w:val="0000FF"/>
          <w:u w:val="single"/>
        </w:rPr>
      </w:r>
      <w:r w:rsidR="00742CB7" w:rsidRPr="007A6955">
        <w:rPr>
          <w:color w:val="0000FF"/>
          <w:u w:val="single"/>
        </w:rPr>
        <w:fldChar w:fldCharType="separate"/>
      </w:r>
      <w:r w:rsidR="00FA2C7D" w:rsidRPr="00FA2C7D">
        <w:rPr>
          <w:color w:val="0000FF"/>
          <w:u w:val="single"/>
        </w:rPr>
        <w:t>Figure 273</w:t>
      </w:r>
      <w:r w:rsidR="00742CB7" w:rsidRPr="007A6955">
        <w:rPr>
          <w:color w:val="0000FF"/>
          <w:u w:val="single"/>
        </w:rPr>
        <w:fldChar w:fldCharType="end"/>
      </w:r>
      <w:r w:rsidRPr="007A6955">
        <w:t>, the PROGRAMMER field is a pointer to the NEW PERSON file (#200)</w:t>
      </w:r>
      <w:r w:rsidR="00AA03FE" w:rsidRPr="007A6955">
        <w:fldChar w:fldCharType="begin"/>
      </w:r>
      <w:r w:rsidR="00AA03FE" w:rsidRPr="007A6955">
        <w:instrText xml:space="preserve"> XE </w:instrText>
      </w:r>
      <w:r w:rsidR="00850AFF" w:rsidRPr="007A6955">
        <w:instrText>“</w:instrText>
      </w:r>
      <w:r w:rsidR="00AA03FE" w:rsidRPr="007A6955">
        <w:instrText>NEW PERSON File (#200)</w:instrText>
      </w:r>
      <w:r w:rsidR="00850AFF" w:rsidRPr="007A6955">
        <w:instrText>”</w:instrText>
      </w:r>
      <w:r w:rsidR="00AA03FE" w:rsidRPr="007A6955">
        <w:instrText xml:space="preserve"> </w:instrText>
      </w:r>
      <w:r w:rsidR="00AA03FE" w:rsidRPr="007A6955">
        <w:fldChar w:fldCharType="end"/>
      </w:r>
      <w:r w:rsidR="00AA03FE" w:rsidRPr="007A6955">
        <w:fldChar w:fldCharType="begin"/>
      </w:r>
      <w:r w:rsidR="00AA03FE" w:rsidRPr="007A6955">
        <w:instrText xml:space="preserve"> XE </w:instrText>
      </w:r>
      <w:r w:rsidR="00850AFF" w:rsidRPr="007A6955">
        <w:instrText>“</w:instrText>
      </w:r>
      <w:r w:rsidR="00AA03FE" w:rsidRPr="007A6955">
        <w:instrText>Files:NEW PERSON (#200)</w:instrText>
      </w:r>
      <w:r w:rsidR="00850AFF" w:rsidRPr="007A6955">
        <w:instrText>”</w:instrText>
      </w:r>
      <w:r w:rsidR="00AA03FE" w:rsidRPr="007A6955">
        <w:instrText xml:space="preserve"> </w:instrText>
      </w:r>
      <w:r w:rsidR="00AA03FE" w:rsidRPr="007A6955">
        <w:fldChar w:fldCharType="end"/>
      </w:r>
      <w:r w:rsidRPr="007A6955">
        <w:t>.</w:t>
      </w:r>
    </w:p>
    <w:p w14:paraId="3B080729" w14:textId="6B44DBB3" w:rsidR="0090567F" w:rsidRPr="007A6955" w:rsidRDefault="0090567F" w:rsidP="0090567F">
      <w:pPr>
        <w:pStyle w:val="Caption"/>
      </w:pPr>
      <w:bookmarkStart w:id="1697" w:name="_Ref389632410"/>
      <w:bookmarkStart w:id="1698" w:name="_Toc342980953"/>
      <w:bookmarkStart w:id="1699" w:name="_Toc472602368"/>
      <w:r w:rsidRPr="007A6955">
        <w:t xml:space="preserve">Figure </w:t>
      </w:r>
      <w:r w:rsidR="000319B0">
        <w:fldChar w:fldCharType="begin"/>
      </w:r>
      <w:r w:rsidR="000319B0">
        <w:instrText xml:space="preserve"> SEQ Figure \* ARABIC </w:instrText>
      </w:r>
      <w:r w:rsidR="000319B0">
        <w:fldChar w:fldCharType="separate"/>
      </w:r>
      <w:r w:rsidR="00FA2C7D">
        <w:rPr>
          <w:noProof/>
        </w:rPr>
        <w:t>273</w:t>
      </w:r>
      <w:r w:rsidR="000319B0">
        <w:rPr>
          <w:noProof/>
        </w:rPr>
        <w:fldChar w:fldCharType="end"/>
      </w:r>
      <w:bookmarkEnd w:id="1697"/>
      <w:r w:rsidR="0040766B" w:rsidRPr="007A6955">
        <w:t xml:space="preserve">: </w:t>
      </w:r>
      <w:r w:rsidR="00795FD1" w:rsidRPr="007A6955">
        <w:t>Filegrams—</w:t>
      </w:r>
      <w:r w:rsidR="0040766B" w:rsidRPr="007A6955">
        <w:t>Creating a FILEGRAM t</w:t>
      </w:r>
      <w:r w:rsidRPr="007A6955">
        <w:t>emplate (3</w:t>
      </w:r>
      <w:r w:rsidR="0040766B" w:rsidRPr="007A6955">
        <w:t xml:space="preserve"> of 3</w:t>
      </w:r>
      <w:r w:rsidRPr="007A6955">
        <w:t>)</w:t>
      </w:r>
      <w:bookmarkEnd w:id="1698"/>
      <w:bookmarkEnd w:id="1699"/>
    </w:p>
    <w:p w14:paraId="3B08072A" w14:textId="77777777" w:rsidR="00015ED4" w:rsidRPr="007A6955" w:rsidRDefault="00015ED4" w:rsidP="00BA7041">
      <w:pPr>
        <w:pStyle w:val="Dialogue"/>
      </w:pPr>
      <w:r w:rsidRPr="007A6955">
        <w:t xml:space="preserve">FIRST SEND CHANGE FIELD: </w:t>
      </w:r>
      <w:r w:rsidRPr="007A6955">
        <w:rPr>
          <w:b/>
          <w:highlight w:val="yellow"/>
        </w:rPr>
        <w:t>1 &lt;</w:t>
      </w:r>
      <w:r w:rsidR="002A3BC0" w:rsidRPr="007A6955">
        <w:rPr>
          <w:b/>
          <w:highlight w:val="yellow"/>
        </w:rPr>
        <w:t>Enter</w:t>
      </w:r>
      <w:r w:rsidRPr="007A6955">
        <w:rPr>
          <w:b/>
          <w:highlight w:val="yellow"/>
        </w:rPr>
        <w:t>&gt;</w:t>
      </w:r>
      <w:r w:rsidR="00A86E79" w:rsidRPr="007A6955">
        <w:t xml:space="preserve"> </w:t>
      </w:r>
      <w:r w:rsidRPr="007A6955">
        <w:t>VERSION</w:t>
      </w:r>
    </w:p>
    <w:p w14:paraId="3B08072B" w14:textId="77777777" w:rsidR="00015ED4" w:rsidRPr="007A6955" w:rsidRDefault="00015ED4" w:rsidP="00BA7041">
      <w:pPr>
        <w:pStyle w:val="Dialogue"/>
      </w:pPr>
      <w:r w:rsidRPr="007A6955">
        <w:t xml:space="preserve"> THEN SEND CHANGE FIELD: </w:t>
      </w:r>
      <w:r w:rsidRPr="007A6955">
        <w:rPr>
          <w:b/>
          <w:highlight w:val="yellow"/>
        </w:rPr>
        <w:t>3 &lt;</w:t>
      </w:r>
      <w:r w:rsidR="002A3BC0" w:rsidRPr="007A6955">
        <w:rPr>
          <w:b/>
          <w:highlight w:val="yellow"/>
        </w:rPr>
        <w:t>Enter</w:t>
      </w:r>
      <w:r w:rsidRPr="007A6955">
        <w:rPr>
          <w:b/>
          <w:highlight w:val="yellow"/>
        </w:rPr>
        <w:t>&gt;</w:t>
      </w:r>
      <w:r w:rsidR="00A86E79" w:rsidRPr="007A6955">
        <w:t xml:space="preserve"> </w:t>
      </w:r>
      <w:r w:rsidRPr="007A6955">
        <w:t>ROUTINE</w:t>
      </w:r>
    </w:p>
    <w:p w14:paraId="3B08072C" w14:textId="77777777" w:rsidR="00015ED4" w:rsidRPr="007A6955" w:rsidRDefault="00015ED4" w:rsidP="00BA7041">
      <w:pPr>
        <w:pStyle w:val="Dialogue"/>
      </w:pPr>
      <w:r w:rsidRPr="007A6955">
        <w:t xml:space="preserve"> THEN SEND CHANGE FIELD: </w:t>
      </w:r>
      <w:r w:rsidRPr="007A6955">
        <w:rPr>
          <w:b/>
          <w:highlight w:val="yellow"/>
        </w:rPr>
        <w:t>4 &lt;</w:t>
      </w:r>
      <w:r w:rsidR="002A3BC0" w:rsidRPr="007A6955">
        <w:rPr>
          <w:b/>
          <w:highlight w:val="yellow"/>
        </w:rPr>
        <w:t>Enter</w:t>
      </w:r>
      <w:r w:rsidRPr="007A6955">
        <w:rPr>
          <w:b/>
          <w:highlight w:val="yellow"/>
        </w:rPr>
        <w:t>&gt;</w:t>
      </w:r>
      <w:r w:rsidR="00A86E79" w:rsidRPr="007A6955">
        <w:t xml:space="preserve"> </w:t>
      </w:r>
      <w:r w:rsidRPr="007A6955">
        <w:t>CHANGE</w:t>
      </w:r>
    </w:p>
    <w:p w14:paraId="3B08072D" w14:textId="77777777" w:rsidR="00015ED4" w:rsidRPr="007A6955" w:rsidRDefault="00015ED4" w:rsidP="00BA7041">
      <w:pPr>
        <w:pStyle w:val="Dialogue"/>
      </w:pPr>
      <w:r w:rsidRPr="007A6955">
        <w:t xml:space="preserve"> THEN SEND CHANGE FIELD: </w:t>
      </w:r>
      <w:r w:rsidRPr="007A6955">
        <w:rPr>
          <w:b/>
          <w:highlight w:val="yellow"/>
        </w:rPr>
        <w:t>5 &lt;</w:t>
      </w:r>
      <w:r w:rsidR="002A3BC0" w:rsidRPr="007A6955">
        <w:rPr>
          <w:b/>
          <w:highlight w:val="yellow"/>
        </w:rPr>
        <w:t>Enter</w:t>
      </w:r>
      <w:r w:rsidRPr="007A6955">
        <w:rPr>
          <w:b/>
          <w:highlight w:val="yellow"/>
        </w:rPr>
        <w:t>&gt;</w:t>
      </w:r>
      <w:r w:rsidR="00A86E79" w:rsidRPr="007A6955">
        <w:t xml:space="preserve"> </w:t>
      </w:r>
      <w:r w:rsidRPr="007A6955">
        <w:t>REPORTER (multiple)</w:t>
      </w:r>
    </w:p>
    <w:p w14:paraId="3B08072E" w14:textId="77777777" w:rsidR="00015ED4" w:rsidRPr="007A6955" w:rsidRDefault="00015ED4" w:rsidP="00BA7041">
      <w:pPr>
        <w:pStyle w:val="Dialogue"/>
      </w:pPr>
      <w:r w:rsidRPr="007A6955">
        <w:t xml:space="preserve">  FIRST SEND REPORTER SUB-FIELD: </w:t>
      </w:r>
      <w:r w:rsidRPr="007A6955">
        <w:rPr>
          <w:b/>
          <w:highlight w:val="yellow"/>
        </w:rPr>
        <w:t>.01</w:t>
      </w:r>
    </w:p>
    <w:p w14:paraId="3B08072F" w14:textId="77777777" w:rsidR="00015ED4" w:rsidRPr="007A6955" w:rsidRDefault="00015ED4" w:rsidP="00BA7041">
      <w:pPr>
        <w:pStyle w:val="Dialogue"/>
      </w:pPr>
      <w:r w:rsidRPr="007A6955">
        <w:t xml:space="preserve">   THEN SEND REPORTER SUB-FIELD: </w:t>
      </w:r>
      <w:r w:rsidRPr="007A6955">
        <w:rPr>
          <w:b/>
          <w:highlight w:val="yellow"/>
        </w:rPr>
        <w:t>&lt;</w:t>
      </w:r>
      <w:r w:rsidR="002A3BC0" w:rsidRPr="007A6955">
        <w:rPr>
          <w:b/>
          <w:highlight w:val="yellow"/>
        </w:rPr>
        <w:t>Enter</w:t>
      </w:r>
      <w:r w:rsidRPr="007A6955">
        <w:rPr>
          <w:b/>
          <w:highlight w:val="yellow"/>
        </w:rPr>
        <w:t>&gt;</w:t>
      </w:r>
    </w:p>
    <w:p w14:paraId="3B080730" w14:textId="77777777" w:rsidR="00015ED4" w:rsidRPr="007A6955" w:rsidRDefault="00015ED4" w:rsidP="00BA7041">
      <w:pPr>
        <w:pStyle w:val="Dialogue"/>
      </w:pPr>
      <w:r w:rsidRPr="007A6955">
        <w:t xml:space="preserve"> THEN SEND CHANGE FIELD: </w:t>
      </w:r>
      <w:r w:rsidRPr="007A6955">
        <w:rPr>
          <w:b/>
          <w:highlight w:val="yellow"/>
        </w:rPr>
        <w:t>6 &lt;</w:t>
      </w:r>
      <w:r w:rsidR="002A3BC0" w:rsidRPr="007A6955">
        <w:rPr>
          <w:b/>
          <w:highlight w:val="yellow"/>
        </w:rPr>
        <w:t>Enter</w:t>
      </w:r>
      <w:r w:rsidRPr="007A6955">
        <w:rPr>
          <w:b/>
          <w:highlight w:val="yellow"/>
        </w:rPr>
        <w:t>&gt;</w:t>
      </w:r>
      <w:r w:rsidR="00A86E79" w:rsidRPr="007A6955">
        <w:t xml:space="preserve"> </w:t>
      </w:r>
      <w:r w:rsidRPr="007A6955">
        <w:t>DATE CHANGED</w:t>
      </w:r>
    </w:p>
    <w:p w14:paraId="3B080731" w14:textId="77777777" w:rsidR="00015ED4" w:rsidRPr="007A6955" w:rsidRDefault="00015ED4" w:rsidP="00BA7041">
      <w:pPr>
        <w:pStyle w:val="Dialogue"/>
      </w:pPr>
      <w:r w:rsidRPr="007A6955">
        <w:t xml:space="preserve"> THEN SEND CHANGE FIELD: </w:t>
      </w:r>
      <w:r w:rsidRPr="007A6955">
        <w:rPr>
          <w:b/>
          <w:highlight w:val="yellow"/>
        </w:rPr>
        <w:t>7 &lt;</w:t>
      </w:r>
      <w:r w:rsidR="002A3BC0" w:rsidRPr="007A6955">
        <w:rPr>
          <w:b/>
          <w:highlight w:val="yellow"/>
        </w:rPr>
        <w:t>Enter</w:t>
      </w:r>
      <w:r w:rsidRPr="007A6955">
        <w:rPr>
          <w:b/>
          <w:highlight w:val="yellow"/>
        </w:rPr>
        <w:t>&gt;</w:t>
      </w:r>
      <w:r w:rsidR="00A86E79" w:rsidRPr="007A6955">
        <w:t xml:space="preserve"> </w:t>
      </w:r>
      <w:r w:rsidRPr="007A6955">
        <w:t>PROGRAMMER</w:t>
      </w:r>
    </w:p>
    <w:p w14:paraId="3B080732" w14:textId="77777777" w:rsidR="00015ED4" w:rsidRPr="007A6955" w:rsidRDefault="00015ED4" w:rsidP="00BA7041">
      <w:pPr>
        <w:pStyle w:val="Dialogue"/>
      </w:pPr>
      <w:r w:rsidRPr="007A6955">
        <w:t xml:space="preserve"> THEN SEND CHANGE FIELD: </w:t>
      </w:r>
      <w:r w:rsidR="00A86E79" w:rsidRPr="007A6955">
        <w:rPr>
          <w:b/>
          <w:highlight w:val="yellow"/>
        </w:rPr>
        <w:t xml:space="preserve">11 </w:t>
      </w:r>
      <w:r w:rsidRPr="007A6955">
        <w:rPr>
          <w:b/>
          <w:highlight w:val="yellow"/>
        </w:rPr>
        <w:t>&lt;</w:t>
      </w:r>
      <w:r w:rsidR="002A3BC0" w:rsidRPr="007A6955">
        <w:rPr>
          <w:b/>
          <w:highlight w:val="yellow"/>
        </w:rPr>
        <w:t>Enter</w:t>
      </w:r>
      <w:r w:rsidRPr="007A6955">
        <w:rPr>
          <w:b/>
          <w:highlight w:val="yellow"/>
        </w:rPr>
        <w:t>&gt;</w:t>
      </w:r>
      <w:r w:rsidR="00A86E79" w:rsidRPr="007A6955">
        <w:t xml:space="preserve"> </w:t>
      </w:r>
      <w:r w:rsidRPr="007A6955">
        <w:t>DESCRIPTION (word-processing)</w:t>
      </w:r>
    </w:p>
    <w:p w14:paraId="3B080733" w14:textId="77777777" w:rsidR="00015ED4" w:rsidRPr="007A6955" w:rsidRDefault="00015ED4" w:rsidP="00BA7041">
      <w:pPr>
        <w:pStyle w:val="Dialogue"/>
      </w:pPr>
      <w:r w:rsidRPr="007A6955">
        <w:t xml:space="preserve"> THEN SEND CHANGE FIELD: </w:t>
      </w:r>
      <w:r w:rsidRPr="007A6955">
        <w:rPr>
          <w:b/>
          <w:highlight w:val="yellow"/>
        </w:rPr>
        <w:t>&lt;</w:t>
      </w:r>
      <w:r w:rsidR="002A3BC0" w:rsidRPr="007A6955">
        <w:rPr>
          <w:b/>
          <w:highlight w:val="yellow"/>
        </w:rPr>
        <w:t>Enter</w:t>
      </w:r>
      <w:r w:rsidRPr="007A6955">
        <w:rPr>
          <w:b/>
          <w:highlight w:val="yellow"/>
        </w:rPr>
        <w:t>&gt;</w:t>
      </w:r>
    </w:p>
    <w:p w14:paraId="3B080734" w14:textId="77777777" w:rsidR="00015ED4" w:rsidRPr="007A6955" w:rsidRDefault="00015ED4" w:rsidP="00BA7041">
      <w:pPr>
        <w:pStyle w:val="Dialogue"/>
      </w:pPr>
      <w:r w:rsidRPr="007A6955">
        <w:t xml:space="preserve">STORE FILEGRAM LOGIC IN TEMPLATE: </w:t>
      </w:r>
      <w:r w:rsidRPr="007A6955">
        <w:rPr>
          <w:b/>
          <w:highlight w:val="yellow"/>
        </w:rPr>
        <w:t>ZZTEST FILEGRAM</w:t>
      </w:r>
    </w:p>
    <w:p w14:paraId="3B080735" w14:textId="77777777" w:rsidR="00015ED4" w:rsidRPr="007A6955" w:rsidRDefault="00015ED4" w:rsidP="00BA7041">
      <w:pPr>
        <w:pStyle w:val="Dialogue"/>
      </w:pPr>
      <w:r w:rsidRPr="007A6955">
        <w:t xml:space="preserve">  Are you adding </w:t>
      </w:r>
      <w:r w:rsidR="00850AFF" w:rsidRPr="007A6955">
        <w:t>‘</w:t>
      </w:r>
      <w:r w:rsidRPr="007A6955">
        <w:t>ZZTEST FILEGRAM</w:t>
      </w:r>
      <w:r w:rsidR="00850AFF" w:rsidRPr="007A6955">
        <w:t>’</w:t>
      </w:r>
      <w:r w:rsidRPr="007A6955">
        <w:t xml:space="preserve"> as a new PRINT TEMPLATE?  No// </w:t>
      </w:r>
      <w:r w:rsidRPr="007A6955">
        <w:rPr>
          <w:b/>
          <w:highlight w:val="yellow"/>
        </w:rPr>
        <w:t>Y &lt;</w:t>
      </w:r>
      <w:r w:rsidR="002A3BC0" w:rsidRPr="007A6955">
        <w:rPr>
          <w:b/>
          <w:highlight w:val="yellow"/>
        </w:rPr>
        <w:t>Enter</w:t>
      </w:r>
      <w:r w:rsidRPr="007A6955">
        <w:rPr>
          <w:b/>
          <w:highlight w:val="yellow"/>
        </w:rPr>
        <w:t>&gt;</w:t>
      </w:r>
      <w:r w:rsidR="00A86E79" w:rsidRPr="007A6955">
        <w:t xml:space="preserve"> </w:t>
      </w:r>
      <w:r w:rsidRPr="007A6955">
        <w:t>(Yes)</w:t>
      </w:r>
    </w:p>
    <w:p w14:paraId="3B080736" w14:textId="77777777" w:rsidR="00015ED4" w:rsidRPr="007A6955" w:rsidRDefault="00015ED4" w:rsidP="00AC53A5">
      <w:pPr>
        <w:pStyle w:val="BodyText6"/>
      </w:pPr>
    </w:p>
    <w:p w14:paraId="3B080737" w14:textId="77777777" w:rsidR="00015ED4" w:rsidRPr="007A6955" w:rsidRDefault="00015ED4" w:rsidP="0090567F">
      <w:pPr>
        <w:pStyle w:val="BodyText"/>
      </w:pPr>
      <w:r w:rsidRPr="007A6955">
        <w:t>The template for your filegram is now set up. Edit this template just like you would any other PRINT template</w:t>
      </w:r>
      <w:r w:rsidRPr="007A6955">
        <w:fldChar w:fldCharType="begin"/>
      </w:r>
      <w:r w:rsidRPr="007A6955">
        <w:instrText xml:space="preserve"> XE </w:instrText>
      </w:r>
      <w:r w:rsidR="00850AFF" w:rsidRPr="007A6955">
        <w:instrText>“</w:instrText>
      </w:r>
      <w:r w:rsidR="00744B9E" w:rsidRPr="007A6955">
        <w:instrText>PRINT T</w:instrText>
      </w:r>
      <w:r w:rsidRPr="007A6955">
        <w:instrTex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Templates:PRINT</w:instrText>
      </w:r>
      <w:r w:rsidR="00850AFF" w:rsidRPr="007A6955">
        <w:instrText>”</w:instrText>
      </w:r>
      <w:r w:rsidRPr="007A6955">
        <w:instrText xml:space="preserve"> </w:instrText>
      </w:r>
      <w:r w:rsidRPr="007A6955">
        <w:fldChar w:fldCharType="end"/>
      </w:r>
      <w:r w:rsidRPr="007A6955">
        <w:t>.</w:t>
      </w:r>
    </w:p>
    <w:p w14:paraId="3B080738" w14:textId="77777777" w:rsidR="00015ED4" w:rsidRPr="007A6955" w:rsidRDefault="000A180C" w:rsidP="00C50A08">
      <w:pPr>
        <w:pStyle w:val="Note"/>
      </w:pPr>
      <w:r>
        <w:rPr>
          <w:noProof/>
        </w:rPr>
        <w:drawing>
          <wp:inline distT="0" distB="0" distL="0" distR="0" wp14:anchorId="3B081211" wp14:editId="3B081212">
            <wp:extent cx="285750" cy="285750"/>
            <wp:effectExtent l="0" t="0" r="0" b="0"/>
            <wp:docPr id="211" name="Picture 21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C50A08" w:rsidRPr="007A6955">
        <w:rPr>
          <w:b/>
        </w:rPr>
        <w:t xml:space="preserve">NOTE: </w:t>
      </w:r>
      <w:r w:rsidR="00015ED4" w:rsidRPr="007A6955">
        <w:t xml:space="preserve">You do </w:t>
      </w:r>
      <w:r w:rsidR="00015ED4" w:rsidRPr="007A6955">
        <w:rPr>
          <w:i/>
        </w:rPr>
        <w:t>not</w:t>
      </w:r>
      <w:r w:rsidR="00015ED4" w:rsidRPr="007A6955">
        <w:t xml:space="preserve"> have to include the .01 field, because it is automatically included for use as a lookup value.</w:t>
      </w:r>
    </w:p>
    <w:p w14:paraId="3B080739" w14:textId="77777777" w:rsidR="00015ED4" w:rsidRPr="007A6955" w:rsidRDefault="00015ED4" w:rsidP="0090567F">
      <w:pPr>
        <w:pStyle w:val="BodyText"/>
      </w:pPr>
      <w:r w:rsidRPr="007A6955">
        <w:t xml:space="preserve">To send logical records in a filegram, simply use file navigation to and from existing files at the </w:t>
      </w:r>
      <w:r w:rsidR="00850AFF" w:rsidRPr="007A6955">
        <w:t>“</w:t>
      </w:r>
      <w:r w:rsidRPr="007A6955">
        <w:t>SEND FIELD:</w:t>
      </w:r>
      <w:r w:rsidR="00850AFF" w:rsidRPr="007A6955">
        <w:t>”</w:t>
      </w:r>
      <w:r w:rsidRPr="007A6955">
        <w:t xml:space="preserve"> prompts.</w:t>
      </w:r>
    </w:p>
    <w:p w14:paraId="3B08073A" w14:textId="221B3472" w:rsidR="00015ED4" w:rsidRPr="007A6955" w:rsidRDefault="000A180C" w:rsidP="00C50A08">
      <w:pPr>
        <w:pStyle w:val="Note"/>
      </w:pPr>
      <w:r>
        <w:rPr>
          <w:noProof/>
        </w:rPr>
        <w:drawing>
          <wp:inline distT="0" distB="0" distL="0" distR="0" wp14:anchorId="3B081213" wp14:editId="3B081214">
            <wp:extent cx="285750" cy="285750"/>
            <wp:effectExtent l="0" t="0" r="0" b="0"/>
            <wp:docPr id="212" name="Picture 21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50A08" w:rsidRPr="007A6955">
        <w:rPr>
          <w:b/>
        </w:rPr>
        <w:t>REF:</w:t>
      </w:r>
      <w:r w:rsidR="00C50A08" w:rsidRPr="007A6955">
        <w:t xml:space="preserve"> </w:t>
      </w:r>
      <w:r w:rsidR="00015ED4" w:rsidRPr="007A6955">
        <w:t xml:space="preserve">For a discussion of relational navigation using forward and backward pointers, </w:t>
      </w:r>
      <w:r w:rsidR="00F16EE9" w:rsidRPr="007A6955">
        <w:t xml:space="preserve">see the </w:t>
      </w:r>
      <w:r w:rsidR="00850AFF" w:rsidRPr="007A6955">
        <w:t>“</w:t>
      </w:r>
      <w:r w:rsidR="00F16EE9" w:rsidRPr="007A6955">
        <w:rPr>
          <w:color w:val="0000FF"/>
          <w:u w:val="single"/>
        </w:rPr>
        <w:fldChar w:fldCharType="begin"/>
      </w:r>
      <w:r w:rsidR="00F16EE9" w:rsidRPr="007A6955">
        <w:rPr>
          <w:color w:val="0000FF"/>
          <w:u w:val="single"/>
        </w:rPr>
        <w:instrText xml:space="preserve"> REF _Ref389717287 \h  \* MERGEFORMAT </w:instrText>
      </w:r>
      <w:r w:rsidR="00F16EE9" w:rsidRPr="007A6955">
        <w:rPr>
          <w:color w:val="0000FF"/>
          <w:u w:val="single"/>
        </w:rPr>
      </w:r>
      <w:r w:rsidR="00F16EE9" w:rsidRPr="007A6955">
        <w:rPr>
          <w:color w:val="0000FF"/>
          <w:u w:val="single"/>
        </w:rPr>
        <w:fldChar w:fldCharType="separate"/>
      </w:r>
      <w:r w:rsidR="00FA2C7D" w:rsidRPr="00FA2C7D">
        <w:rPr>
          <w:color w:val="0000FF"/>
          <w:u w:val="single"/>
        </w:rPr>
        <w:t>Relational Navigation</w:t>
      </w:r>
      <w:r w:rsidR="00F16EE9" w:rsidRPr="007A6955">
        <w:rPr>
          <w:color w:val="0000FF"/>
          <w:u w:val="single"/>
        </w:rPr>
        <w:fldChar w:fldCharType="end"/>
      </w:r>
      <w:r w:rsidR="00567DD7" w:rsidRPr="007A6955">
        <w:t>”</w:t>
      </w:r>
      <w:r w:rsidR="00F16EE9" w:rsidRPr="007A6955">
        <w:t xml:space="preserve"> s</w:t>
      </w:r>
      <w:r w:rsidR="00C50A08" w:rsidRPr="007A6955">
        <w:t>ection</w:t>
      </w:r>
      <w:r w:rsidR="00015ED4" w:rsidRPr="007A6955">
        <w:t>.</w:t>
      </w:r>
    </w:p>
    <w:p w14:paraId="3B08073B" w14:textId="77777777" w:rsidR="00015ED4" w:rsidRPr="007A6955" w:rsidRDefault="00015ED4" w:rsidP="00734EF2">
      <w:pPr>
        <w:pStyle w:val="Heading3"/>
      </w:pPr>
      <w:bookmarkStart w:id="1700" w:name="_Toc472602068"/>
      <w:r w:rsidRPr="007A6955">
        <w:t>Display Filegram Template Option</w:t>
      </w:r>
      <w:bookmarkEnd w:id="1700"/>
    </w:p>
    <w:p w14:paraId="3B08073C" w14:textId="77777777" w:rsidR="00015ED4" w:rsidRPr="007A6955" w:rsidRDefault="00AC53A5" w:rsidP="0090567F">
      <w:pPr>
        <w:pStyle w:val="BodyText"/>
        <w:keepNext/>
        <w:keepLines/>
      </w:pPr>
      <w:r w:rsidRPr="007A6955">
        <w:fldChar w:fldCharType="begin"/>
      </w:r>
      <w:r w:rsidRPr="007A6955">
        <w:instrText xml:space="preserve"> XE </w:instrText>
      </w:r>
      <w:r w:rsidR="00850AFF" w:rsidRPr="007A6955">
        <w:instrText>“</w:instrText>
      </w:r>
      <w:r w:rsidRPr="007A6955">
        <w:instrText>Filegrams:Display Filegram Template Option</w:instrText>
      </w:r>
      <w:r w:rsidR="00850AFF" w:rsidRPr="007A6955">
        <w:instrText>”</w:instrText>
      </w:r>
      <w:r w:rsidRPr="007A6955">
        <w:instrText xml:space="preserve"> </w:instrText>
      </w:r>
      <w:r w:rsidRPr="007A6955">
        <w:fldChar w:fldCharType="end"/>
      </w:r>
      <w:r w:rsidR="00015ED4" w:rsidRPr="007A6955">
        <w:t>The Display Filegram Template option</w:t>
      </w:r>
      <w:r w:rsidR="00015ED4" w:rsidRPr="007A6955">
        <w:fldChar w:fldCharType="begin"/>
      </w:r>
      <w:r w:rsidR="00015ED4" w:rsidRPr="007A6955">
        <w:instrText xml:space="preserve"> XE </w:instrText>
      </w:r>
      <w:r w:rsidR="00850AFF" w:rsidRPr="007A6955">
        <w:instrText>“</w:instrText>
      </w:r>
      <w:r w:rsidR="00015ED4" w:rsidRPr="007A6955">
        <w:instrText>Display Filegram Template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Options:Display Filegram Template</w:instrText>
      </w:r>
      <w:r w:rsidR="00850AFF" w:rsidRPr="007A6955">
        <w:instrText>”</w:instrText>
      </w:r>
      <w:r w:rsidR="00015ED4" w:rsidRPr="007A6955">
        <w:instrText xml:space="preserve"> </w:instrText>
      </w:r>
      <w:r w:rsidR="00015ED4" w:rsidRPr="007A6955">
        <w:fldChar w:fldCharType="end"/>
      </w:r>
      <w:r w:rsidR="00015ED4" w:rsidRPr="007A6955">
        <w:t xml:space="preserve"> displays the FILEGRAM-type template</w:t>
      </w:r>
      <w:r w:rsidR="00015ED4" w:rsidRPr="007A6955">
        <w:fldChar w:fldCharType="begin"/>
      </w:r>
      <w:r w:rsidR="00015ED4" w:rsidRPr="007A6955">
        <w:instrText xml:space="preserve"> XE </w:instrText>
      </w:r>
      <w:r w:rsidR="00850AFF" w:rsidRPr="007A6955">
        <w:instrText>“</w:instrText>
      </w:r>
      <w:r w:rsidR="00015ED4" w:rsidRPr="007A6955">
        <w:instrText xml:space="preserve">FILEGRAM-type </w:instrText>
      </w:r>
      <w:r w:rsidR="000141FA" w:rsidRPr="007A6955">
        <w:instrText>Templates</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Templates:FILEGRAM-type</w:instrText>
      </w:r>
      <w:r w:rsidR="00850AFF" w:rsidRPr="007A6955">
        <w:instrText>”</w:instrText>
      </w:r>
      <w:r w:rsidR="00015ED4" w:rsidRPr="007A6955">
        <w:instrText xml:space="preserve"> </w:instrText>
      </w:r>
      <w:r w:rsidR="00015ED4" w:rsidRPr="007A6955">
        <w:fldChar w:fldCharType="end"/>
      </w:r>
      <w:r w:rsidR="00015ED4" w:rsidRPr="007A6955">
        <w:t xml:space="preserve"> in a two-column format (like the Inquire to File Entries option</w:t>
      </w:r>
      <w:r w:rsidR="00015ED4" w:rsidRPr="007A6955">
        <w:fldChar w:fldCharType="begin"/>
      </w:r>
      <w:r w:rsidR="00015ED4" w:rsidRPr="007A6955">
        <w:instrText xml:space="preserve"> XE </w:instrText>
      </w:r>
      <w:r w:rsidR="00850AFF" w:rsidRPr="007A6955">
        <w:instrText>“</w:instrText>
      </w:r>
      <w:r w:rsidR="00015ED4" w:rsidRPr="007A6955">
        <w:instrText>Inquire to File Entries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Options:Inquire to File Entries</w:instrText>
      </w:r>
      <w:r w:rsidR="00850AFF" w:rsidRPr="007A6955">
        <w:instrText>”</w:instrText>
      </w:r>
      <w:r w:rsidR="00015ED4" w:rsidRPr="007A6955">
        <w:instrText xml:space="preserve"> </w:instrText>
      </w:r>
      <w:r w:rsidR="00015ED4" w:rsidRPr="007A6955">
        <w:fldChar w:fldCharType="end"/>
      </w:r>
      <w:r w:rsidR="00015ED4" w:rsidRPr="007A6955">
        <w:t>). Multiple-type fields are shown last in the display, no matter what their field number.</w:t>
      </w:r>
    </w:p>
    <w:p w14:paraId="3B08073D" w14:textId="3210310A" w:rsidR="00015ED4" w:rsidRPr="007A6955" w:rsidRDefault="0011112E" w:rsidP="0090567F">
      <w:pPr>
        <w:pStyle w:val="BodyText"/>
        <w:keepNext/>
        <w:keepLines/>
      </w:pPr>
      <w:r w:rsidRPr="007A6955">
        <w:rPr>
          <w:color w:val="0000FF"/>
          <w:u w:val="single"/>
        </w:rPr>
        <w:fldChar w:fldCharType="begin"/>
      </w:r>
      <w:r w:rsidRPr="007A6955">
        <w:rPr>
          <w:color w:val="0000FF"/>
          <w:u w:val="single"/>
        </w:rPr>
        <w:instrText xml:space="preserve"> REF _Ref389629524 \h  \* MERGEFORMAT </w:instrText>
      </w:r>
      <w:r w:rsidRPr="007A6955">
        <w:rPr>
          <w:color w:val="0000FF"/>
          <w:u w:val="single"/>
        </w:rPr>
      </w:r>
      <w:r w:rsidRPr="007A6955">
        <w:rPr>
          <w:color w:val="0000FF"/>
          <w:u w:val="single"/>
        </w:rPr>
        <w:fldChar w:fldCharType="separate"/>
      </w:r>
      <w:r w:rsidR="00FA2C7D" w:rsidRPr="00FA2C7D">
        <w:rPr>
          <w:color w:val="0000FF"/>
          <w:u w:val="single"/>
        </w:rPr>
        <w:t>Figure 274</w:t>
      </w:r>
      <w:r w:rsidRPr="007A6955">
        <w:rPr>
          <w:color w:val="0000FF"/>
          <w:u w:val="single"/>
        </w:rPr>
        <w:fldChar w:fldCharType="end"/>
      </w:r>
      <w:r w:rsidR="00015ED4" w:rsidRPr="007A6955">
        <w:t xml:space="preserve"> is an example of the output produced by the Display Filegram Template option:</w:t>
      </w:r>
    </w:p>
    <w:p w14:paraId="3B08073E" w14:textId="14282162" w:rsidR="0090567F" w:rsidRPr="007A6955" w:rsidRDefault="0090567F" w:rsidP="0090567F">
      <w:pPr>
        <w:pStyle w:val="Caption"/>
      </w:pPr>
      <w:bookmarkStart w:id="1701" w:name="_Ref389629524"/>
      <w:bookmarkStart w:id="1702" w:name="_Toc342980954"/>
      <w:bookmarkStart w:id="1703" w:name="_Toc472602369"/>
      <w:r w:rsidRPr="007A6955">
        <w:t xml:space="preserve">Figure </w:t>
      </w:r>
      <w:r w:rsidR="000319B0">
        <w:fldChar w:fldCharType="begin"/>
      </w:r>
      <w:r w:rsidR="000319B0">
        <w:instrText xml:space="preserve"> SEQ Figure \* ARABIC </w:instrText>
      </w:r>
      <w:r w:rsidR="000319B0">
        <w:fldChar w:fldCharType="separate"/>
      </w:r>
      <w:r w:rsidR="00FA2C7D">
        <w:rPr>
          <w:noProof/>
        </w:rPr>
        <w:t>274</w:t>
      </w:r>
      <w:r w:rsidR="000319B0">
        <w:rPr>
          <w:noProof/>
        </w:rPr>
        <w:fldChar w:fldCharType="end"/>
      </w:r>
      <w:bookmarkEnd w:id="1701"/>
      <w:r w:rsidR="0040766B" w:rsidRPr="007A6955">
        <w:t xml:space="preserve">: </w:t>
      </w:r>
      <w:r w:rsidR="00795FD1" w:rsidRPr="007A6955">
        <w:t>Filegrams—</w:t>
      </w:r>
      <w:r w:rsidR="0040766B" w:rsidRPr="007A6955">
        <w:t>FILEGRAM Template o</w:t>
      </w:r>
      <w:r w:rsidRPr="007A6955">
        <w:t>utput</w:t>
      </w:r>
      <w:bookmarkEnd w:id="1702"/>
      <w:bookmarkEnd w:id="1703"/>
    </w:p>
    <w:p w14:paraId="3B08073F" w14:textId="77777777" w:rsidR="00015ED4" w:rsidRPr="007A6955" w:rsidRDefault="00015ED4" w:rsidP="00BA7041">
      <w:pPr>
        <w:pStyle w:val="Dialogue"/>
      </w:pPr>
      <w:r w:rsidRPr="007A6955">
        <w:t xml:space="preserve">Select FILEGRAM OPTION: </w:t>
      </w:r>
      <w:r w:rsidRPr="007A6955">
        <w:rPr>
          <w:b/>
          <w:highlight w:val="yellow"/>
        </w:rPr>
        <w:t>DIS</w:t>
      </w:r>
      <w:r w:rsidR="00D917B5" w:rsidRPr="007A6955">
        <w:rPr>
          <w:b/>
          <w:highlight w:val="yellow"/>
        </w:rPr>
        <w:t xml:space="preserve"> &lt;Enter&gt;</w:t>
      </w:r>
      <w:r w:rsidR="008E05DB" w:rsidRPr="007A6955">
        <w:t xml:space="preserve"> </w:t>
      </w:r>
      <w:r w:rsidRPr="007A6955">
        <w:t>PLAY FILEGRAM TEMPLATE</w:t>
      </w:r>
    </w:p>
    <w:p w14:paraId="3B080740" w14:textId="77777777" w:rsidR="00015ED4" w:rsidRPr="007A6955" w:rsidRDefault="00015ED4" w:rsidP="00BA7041">
      <w:pPr>
        <w:pStyle w:val="Dialogue"/>
      </w:pPr>
      <w:r w:rsidRPr="007A6955">
        <w:t xml:space="preserve">SELECT FILEGRAM TEMPLATE: </w:t>
      </w:r>
      <w:r w:rsidRPr="007A6955">
        <w:rPr>
          <w:b/>
          <w:highlight w:val="yellow"/>
        </w:rPr>
        <w:t>ZZTEST FILEGRAM</w:t>
      </w:r>
    </w:p>
    <w:p w14:paraId="3B080741" w14:textId="77777777" w:rsidR="00015ED4" w:rsidRPr="007A6955" w:rsidRDefault="00015ED4" w:rsidP="00BA7041">
      <w:pPr>
        <w:pStyle w:val="Dialogue"/>
      </w:pPr>
      <w:r w:rsidRPr="007A6955">
        <w:t xml:space="preserve"> </w:t>
      </w:r>
    </w:p>
    <w:p w14:paraId="3B080742" w14:textId="77777777" w:rsidR="00015ED4" w:rsidRPr="007A6955" w:rsidRDefault="00015ED4" w:rsidP="00BA7041">
      <w:pPr>
        <w:pStyle w:val="Dialogue"/>
      </w:pPr>
    </w:p>
    <w:p w14:paraId="3B080743" w14:textId="77777777" w:rsidR="00015ED4" w:rsidRPr="007A6955" w:rsidRDefault="00015ED4" w:rsidP="00BA7041">
      <w:pPr>
        <w:pStyle w:val="Dialogue"/>
      </w:pPr>
      <w:r w:rsidRPr="007A6955">
        <w:t>NAME: ZZTEST FILEGRAM             DATE CREATED: AUG 24, 1989</w:t>
      </w:r>
    </w:p>
    <w:p w14:paraId="3B080744" w14:textId="77777777" w:rsidR="00015ED4" w:rsidRPr="007A6955" w:rsidRDefault="00015ED4" w:rsidP="00BA7041">
      <w:pPr>
        <w:pStyle w:val="Dialogue"/>
      </w:pPr>
      <w:r w:rsidRPr="007A6955">
        <w:t xml:space="preserve">  READ ACCESS:  @           FILE: 1001</w:t>
      </w:r>
    </w:p>
    <w:p w14:paraId="3B080745" w14:textId="77777777" w:rsidR="00015ED4" w:rsidRPr="007A6955" w:rsidRDefault="00015ED4" w:rsidP="00BA7041">
      <w:pPr>
        <w:pStyle w:val="Dialogue"/>
      </w:pPr>
      <w:r w:rsidRPr="007A6955">
        <w:t xml:space="preserve">  USER #:  29               WRITE ACCESS:  @</w:t>
      </w:r>
    </w:p>
    <w:p w14:paraId="3B080746" w14:textId="77777777" w:rsidR="00015ED4" w:rsidRPr="007A6955" w:rsidRDefault="00015ED4" w:rsidP="00BA7041">
      <w:pPr>
        <w:pStyle w:val="Dialogue"/>
      </w:pPr>
      <w:r w:rsidRPr="007A6955">
        <w:t xml:space="preserve">  DATE LAST USED: AUG 24, 1989</w:t>
      </w:r>
    </w:p>
    <w:p w14:paraId="3B080747" w14:textId="77777777" w:rsidR="00015ED4" w:rsidRPr="007A6955" w:rsidRDefault="00015ED4" w:rsidP="00BA7041">
      <w:pPr>
        <w:pStyle w:val="Dialogue"/>
      </w:pPr>
      <w:r w:rsidRPr="007A6955">
        <w:t>ORDER:  1                   FILEGRAM FILE:  1001</w:t>
      </w:r>
    </w:p>
    <w:p w14:paraId="3B080748" w14:textId="77777777" w:rsidR="00015ED4" w:rsidRPr="007A6955" w:rsidRDefault="00015ED4" w:rsidP="00BA7041">
      <w:pPr>
        <w:pStyle w:val="Dialogue"/>
      </w:pPr>
      <w:r w:rsidRPr="007A6955">
        <w:t xml:space="preserve"> LEVEL:  1                        DATE LAST STORED: AUG 24, 1989</w:t>
      </w:r>
    </w:p>
    <w:p w14:paraId="3B080749" w14:textId="77777777" w:rsidR="00015ED4" w:rsidRPr="007A6955" w:rsidRDefault="00015ED4" w:rsidP="00BA7041">
      <w:pPr>
        <w:pStyle w:val="Dialogue"/>
      </w:pPr>
      <w:r w:rsidRPr="007A6955">
        <w:t>FIELD ORDER:  1             FIELD NUMBER:  .01</w:t>
      </w:r>
    </w:p>
    <w:p w14:paraId="3B08074A" w14:textId="77777777" w:rsidR="00015ED4" w:rsidRPr="007A6955" w:rsidRDefault="00015ED4" w:rsidP="00BA7041">
      <w:pPr>
        <w:pStyle w:val="Dialogue"/>
      </w:pPr>
      <w:r w:rsidRPr="007A6955">
        <w:t>CAPTION (c):  NAME</w:t>
      </w:r>
    </w:p>
    <w:p w14:paraId="3B08074B" w14:textId="77777777" w:rsidR="00015ED4" w:rsidRPr="007A6955" w:rsidRDefault="00015ED4" w:rsidP="00BA7041">
      <w:pPr>
        <w:pStyle w:val="Dialogue"/>
      </w:pPr>
      <w:r w:rsidRPr="007A6955">
        <w:t>FIELD ORDER:  2             FIELD NUMBER:  1</w:t>
      </w:r>
    </w:p>
    <w:p w14:paraId="3B08074C" w14:textId="77777777" w:rsidR="00015ED4" w:rsidRPr="007A6955" w:rsidRDefault="00015ED4" w:rsidP="00BA7041">
      <w:pPr>
        <w:pStyle w:val="Dialogue"/>
      </w:pPr>
      <w:r w:rsidRPr="007A6955">
        <w:t>CAPTION (c):  VERSION</w:t>
      </w:r>
    </w:p>
    <w:p w14:paraId="3B08074D" w14:textId="77777777" w:rsidR="00015ED4" w:rsidRPr="007A6955" w:rsidRDefault="00015ED4" w:rsidP="00BA7041">
      <w:pPr>
        <w:pStyle w:val="Dialogue"/>
      </w:pPr>
      <w:r w:rsidRPr="007A6955">
        <w:t>FIELD ORDER:  3             FIELD NUMBER:  3</w:t>
      </w:r>
    </w:p>
    <w:p w14:paraId="3B08074E" w14:textId="77777777" w:rsidR="00015ED4" w:rsidRPr="007A6955" w:rsidRDefault="00015ED4" w:rsidP="00BA7041">
      <w:pPr>
        <w:pStyle w:val="Dialogue"/>
      </w:pPr>
      <w:r w:rsidRPr="007A6955">
        <w:t>CAPTION (c):  ROUTINE</w:t>
      </w:r>
    </w:p>
    <w:p w14:paraId="3B08074F" w14:textId="77777777" w:rsidR="00015ED4" w:rsidRPr="007A6955" w:rsidRDefault="00015ED4" w:rsidP="00BA7041">
      <w:pPr>
        <w:pStyle w:val="Dialogue"/>
      </w:pPr>
      <w:r w:rsidRPr="007A6955">
        <w:t>FIELD ORDER:  4             FIELD NUMBER:  4</w:t>
      </w:r>
    </w:p>
    <w:p w14:paraId="3B080750" w14:textId="77777777" w:rsidR="00015ED4" w:rsidRPr="007A6955" w:rsidRDefault="00015ED4" w:rsidP="00BA7041">
      <w:pPr>
        <w:pStyle w:val="Dialogue"/>
      </w:pPr>
      <w:r w:rsidRPr="007A6955">
        <w:t>CAPTION (c):  CHANGE</w:t>
      </w:r>
    </w:p>
    <w:p w14:paraId="3B080751" w14:textId="77777777" w:rsidR="00015ED4" w:rsidRPr="007A6955" w:rsidRDefault="00015ED4" w:rsidP="00BA7041">
      <w:pPr>
        <w:pStyle w:val="Dialogue"/>
      </w:pPr>
      <w:r w:rsidRPr="007A6955">
        <w:t>FIELD ORDER:  5             FIELD NUMBER:  6</w:t>
      </w:r>
    </w:p>
    <w:p w14:paraId="3B080752" w14:textId="77777777" w:rsidR="00015ED4" w:rsidRPr="007A6955" w:rsidRDefault="00015ED4" w:rsidP="00BA7041">
      <w:pPr>
        <w:pStyle w:val="Dialogue"/>
      </w:pPr>
      <w:r w:rsidRPr="007A6955">
        <w:t>CAPTION (c):  DATE CHANGED</w:t>
      </w:r>
    </w:p>
    <w:p w14:paraId="3B080753" w14:textId="77777777" w:rsidR="00015ED4" w:rsidRPr="007A6955" w:rsidRDefault="00015ED4" w:rsidP="00BA7041">
      <w:pPr>
        <w:pStyle w:val="Dialogue"/>
      </w:pPr>
      <w:r w:rsidRPr="007A6955">
        <w:t>FIELD ORDER:  6             FIELD NUMBER:  7</w:t>
      </w:r>
    </w:p>
    <w:p w14:paraId="3B080754" w14:textId="77777777" w:rsidR="00015ED4" w:rsidRPr="007A6955" w:rsidRDefault="00015ED4" w:rsidP="00BA7041">
      <w:pPr>
        <w:pStyle w:val="Dialogue"/>
      </w:pPr>
      <w:r w:rsidRPr="007A6955">
        <w:t>CAPTION (c):  PROGRAMMER</w:t>
      </w:r>
    </w:p>
    <w:p w14:paraId="3B080755" w14:textId="77777777" w:rsidR="00015ED4" w:rsidRPr="007A6955" w:rsidRDefault="00015ED4" w:rsidP="00BA7041">
      <w:pPr>
        <w:pStyle w:val="Dialogue"/>
      </w:pPr>
      <w:r w:rsidRPr="007A6955">
        <w:t>FIELD ORDER:  7             FIELD NUMBER:  11</w:t>
      </w:r>
    </w:p>
    <w:p w14:paraId="3B080756" w14:textId="77777777" w:rsidR="00015ED4" w:rsidRPr="007A6955" w:rsidRDefault="00015ED4" w:rsidP="00BA7041">
      <w:pPr>
        <w:pStyle w:val="Dialogue"/>
      </w:pPr>
      <w:r w:rsidRPr="007A6955">
        <w:t>CAPTION (c):  DESCRIPTION</w:t>
      </w:r>
    </w:p>
    <w:p w14:paraId="3B080757" w14:textId="77777777" w:rsidR="00015ED4" w:rsidRPr="007A6955" w:rsidRDefault="00015ED4" w:rsidP="00BA7041">
      <w:pPr>
        <w:pStyle w:val="Dialogue"/>
      </w:pPr>
      <w:r w:rsidRPr="007A6955">
        <w:t>ORDER:  2                   FILEGRAM FILE:  1001.05</w:t>
      </w:r>
    </w:p>
    <w:p w14:paraId="3B080758" w14:textId="77777777" w:rsidR="00015ED4" w:rsidRPr="007A6955" w:rsidRDefault="00015ED4" w:rsidP="00BA7041">
      <w:pPr>
        <w:pStyle w:val="Dialogue"/>
      </w:pPr>
      <w:r w:rsidRPr="007A6955">
        <w:t xml:space="preserve">  LEVEL: 2                  PARENT:  1001</w:t>
      </w:r>
    </w:p>
    <w:p w14:paraId="3B080759" w14:textId="77777777" w:rsidR="00015ED4" w:rsidRPr="007A6955" w:rsidRDefault="00015ED4" w:rsidP="00BA7041">
      <w:pPr>
        <w:pStyle w:val="Dialogue"/>
      </w:pPr>
      <w:r w:rsidRPr="007A6955">
        <w:t xml:space="preserve">  CROSS-REFERENCE: MULTIPLE   USER RESPONSE TO GET HERE: REPORTER</w:t>
      </w:r>
    </w:p>
    <w:p w14:paraId="3B08075A" w14:textId="77777777" w:rsidR="00015ED4" w:rsidRPr="007A6955" w:rsidRDefault="00015ED4" w:rsidP="00BA7041">
      <w:pPr>
        <w:pStyle w:val="Dialogue"/>
      </w:pPr>
      <w:r w:rsidRPr="007A6955">
        <w:t xml:space="preserve">  DATE LAST STORED: AUG 24, 1989</w:t>
      </w:r>
    </w:p>
    <w:p w14:paraId="3B08075B" w14:textId="77777777" w:rsidR="00015ED4" w:rsidRPr="007A6955" w:rsidRDefault="00015ED4" w:rsidP="00BA7041">
      <w:pPr>
        <w:pStyle w:val="Dialogue"/>
      </w:pPr>
      <w:r w:rsidRPr="007A6955">
        <w:t>FIELD ORDER:  1                   FIELD NUMBER:  .01</w:t>
      </w:r>
    </w:p>
    <w:p w14:paraId="3B08075C" w14:textId="77777777" w:rsidR="00015ED4" w:rsidRPr="007A6955" w:rsidRDefault="00015ED4" w:rsidP="00BA7041">
      <w:pPr>
        <w:pStyle w:val="Dialogue"/>
      </w:pPr>
      <w:r w:rsidRPr="007A6955">
        <w:t xml:space="preserve">CAPTION (c):  REPORTER  </w:t>
      </w:r>
    </w:p>
    <w:p w14:paraId="3B08075D" w14:textId="77777777" w:rsidR="00015ED4" w:rsidRPr="007A6955" w:rsidRDefault="00015ED4" w:rsidP="00BA7041">
      <w:pPr>
        <w:pStyle w:val="Dialogue"/>
      </w:pPr>
    </w:p>
    <w:p w14:paraId="3B08075E" w14:textId="77777777" w:rsidR="00015ED4" w:rsidRPr="007A6955" w:rsidRDefault="00015ED4" w:rsidP="00BA7041">
      <w:pPr>
        <w:pStyle w:val="Dialogue"/>
      </w:pPr>
      <w:r w:rsidRPr="007A6955">
        <w:t xml:space="preserve">FIRST PRINT FIELD:  S DIFGT=315 D FG^DIFGB;X//  </w:t>
      </w:r>
    </w:p>
    <w:p w14:paraId="3B08075F" w14:textId="77777777" w:rsidR="00015ED4" w:rsidRPr="007A6955" w:rsidRDefault="00015ED4" w:rsidP="00BA7041">
      <w:pPr>
        <w:pStyle w:val="Dialogue"/>
      </w:pPr>
      <w:r w:rsidRPr="007A6955">
        <w:t>COMPILED (c):  N</w:t>
      </w:r>
    </w:p>
    <w:p w14:paraId="3B080760" w14:textId="77777777" w:rsidR="00015ED4" w:rsidRPr="007A6955" w:rsidRDefault="00015ED4" w:rsidP="00AC53A5">
      <w:pPr>
        <w:pStyle w:val="BodyText6"/>
      </w:pPr>
    </w:p>
    <w:p w14:paraId="3B080761" w14:textId="77777777" w:rsidR="00015ED4" w:rsidRPr="007A6955" w:rsidRDefault="00015ED4" w:rsidP="0090567F">
      <w:pPr>
        <w:pStyle w:val="BodyText"/>
      </w:pPr>
      <w:r w:rsidRPr="007A6955">
        <w:t>The code in the FIRST PRINT FIELD has special meaning to VA FileMan.</w:t>
      </w:r>
    </w:p>
    <w:p w14:paraId="3B080762" w14:textId="77777777" w:rsidR="00015ED4" w:rsidRPr="007A6955" w:rsidRDefault="00015ED4" w:rsidP="00734EF2">
      <w:pPr>
        <w:pStyle w:val="Heading3"/>
      </w:pPr>
      <w:bookmarkStart w:id="1704" w:name="_Toc472602069"/>
      <w:r w:rsidRPr="007A6955">
        <w:t>Specifiers Option</w:t>
      </w:r>
      <w:bookmarkEnd w:id="1704"/>
    </w:p>
    <w:p w14:paraId="3B080763" w14:textId="77777777" w:rsidR="00015ED4" w:rsidRPr="007A6955" w:rsidRDefault="00AC53A5" w:rsidP="0090567F">
      <w:pPr>
        <w:pStyle w:val="BodyText"/>
        <w:keepNext/>
        <w:keepLines/>
      </w:pPr>
      <w:r w:rsidRPr="007A6955">
        <w:fldChar w:fldCharType="begin"/>
      </w:r>
      <w:r w:rsidRPr="007A6955">
        <w:instrText xml:space="preserve"> XE </w:instrText>
      </w:r>
      <w:r w:rsidR="00850AFF" w:rsidRPr="007A6955">
        <w:instrText>“</w:instrText>
      </w:r>
      <w:r w:rsidRPr="007A6955">
        <w:instrText>Filegrams:Specifiers Option</w:instrText>
      </w:r>
      <w:r w:rsidR="00850AFF" w:rsidRPr="007A6955">
        <w:instrText>”</w:instrText>
      </w:r>
      <w:r w:rsidRPr="007A6955">
        <w:instrText xml:space="preserve"> </w:instrText>
      </w:r>
      <w:r w:rsidRPr="007A6955">
        <w:fldChar w:fldCharType="end"/>
      </w:r>
      <w:r w:rsidR="00015ED4" w:rsidRPr="007A6955">
        <w:t>The filegram sender uses the Specifiers option</w:t>
      </w:r>
      <w:r w:rsidR="00015ED4" w:rsidRPr="007A6955">
        <w:fldChar w:fldCharType="begin"/>
      </w:r>
      <w:r w:rsidR="00015ED4" w:rsidRPr="007A6955">
        <w:instrText xml:space="preserve"> XE </w:instrText>
      </w:r>
      <w:r w:rsidR="00850AFF" w:rsidRPr="007A6955">
        <w:instrText>“</w:instrText>
      </w:r>
      <w:r w:rsidR="00015ED4" w:rsidRPr="007A6955">
        <w:instrText>Specifiers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Options:Specifiers</w:instrText>
      </w:r>
      <w:r w:rsidR="00850AFF" w:rsidRPr="007A6955">
        <w:instrText>”</w:instrText>
      </w:r>
      <w:r w:rsidR="00015ED4" w:rsidRPr="007A6955">
        <w:instrText xml:space="preserve"> </w:instrText>
      </w:r>
      <w:r w:rsidR="00015ED4" w:rsidRPr="007A6955">
        <w:fldChar w:fldCharType="end"/>
      </w:r>
      <w:r w:rsidR="00015ED4" w:rsidRPr="007A6955">
        <w:t xml:space="preserve"> to identify a particular field in the file as a reference point to use when </w:t>
      </w:r>
      <w:r w:rsidR="00015ED4" w:rsidRPr="007A6955">
        <w:rPr>
          <w:i/>
        </w:rPr>
        <w:t>installing</w:t>
      </w:r>
      <w:r w:rsidR="00015ED4" w:rsidRPr="007A6955">
        <w:t xml:space="preserve"> the filegram. The value of this field in the filegram is compared to values in the entries at the target site. The values </w:t>
      </w:r>
      <w:r w:rsidR="00015ED4" w:rsidRPr="007A6955">
        <w:rPr>
          <w:i/>
        </w:rPr>
        <w:t>must</w:t>
      </w:r>
      <w:r w:rsidR="00015ED4" w:rsidRPr="007A6955">
        <w:t xml:space="preserve"> match for a filegram to be installed. If the specifier has a unique value for every entry in the file and is cross-referenced, that cross-reference is used to locate an entry. This reduces the search time and increases accuracy. Specifiers can be compared to identifiers: unlike identifiers, which are used for user interaction purposes, specifiers are used for transaction purposes. Specifiers are optional.</w:t>
      </w:r>
    </w:p>
    <w:p w14:paraId="3B080764" w14:textId="77777777" w:rsidR="00015ED4" w:rsidRPr="007A6955" w:rsidRDefault="00015ED4" w:rsidP="0090567F">
      <w:pPr>
        <w:pStyle w:val="BodyText"/>
        <w:keepNext/>
        <w:keepLines/>
      </w:pPr>
      <w:r w:rsidRPr="007A6955">
        <w:t>The dialogue that follows creates a specifier in a sample PATIENT file:</w:t>
      </w:r>
    </w:p>
    <w:p w14:paraId="3B080765" w14:textId="4E7799C5" w:rsidR="0090567F" w:rsidRPr="007A6955" w:rsidRDefault="0090567F" w:rsidP="0090567F">
      <w:pPr>
        <w:pStyle w:val="Caption"/>
      </w:pPr>
      <w:bookmarkStart w:id="1705" w:name="_Toc342980955"/>
      <w:bookmarkStart w:id="1706" w:name="_Toc472602370"/>
      <w:r w:rsidRPr="007A6955">
        <w:t xml:space="preserve">Figure </w:t>
      </w:r>
      <w:r w:rsidR="000319B0">
        <w:fldChar w:fldCharType="begin"/>
      </w:r>
      <w:r w:rsidR="000319B0">
        <w:instrText xml:space="preserve"> SEQ Figure \* ARABIC </w:instrText>
      </w:r>
      <w:r w:rsidR="000319B0">
        <w:fldChar w:fldCharType="separate"/>
      </w:r>
      <w:r w:rsidR="00FA2C7D">
        <w:rPr>
          <w:noProof/>
        </w:rPr>
        <w:t>275</w:t>
      </w:r>
      <w:r w:rsidR="000319B0">
        <w:rPr>
          <w:noProof/>
        </w:rPr>
        <w:fldChar w:fldCharType="end"/>
      </w:r>
      <w:r w:rsidR="0040766B" w:rsidRPr="007A6955">
        <w:t xml:space="preserve">: </w:t>
      </w:r>
      <w:r w:rsidR="00795FD1" w:rsidRPr="007A6955">
        <w:t>Filegrams—</w:t>
      </w:r>
      <w:r w:rsidR="0040766B" w:rsidRPr="007A6955">
        <w:t>Example of c</w:t>
      </w:r>
      <w:r w:rsidR="00795FD1" w:rsidRPr="007A6955">
        <w:t>reating a s</w:t>
      </w:r>
      <w:r w:rsidRPr="007A6955">
        <w:t>pecifier (1</w:t>
      </w:r>
      <w:r w:rsidR="0040766B" w:rsidRPr="007A6955">
        <w:t xml:space="preserve"> of 2</w:t>
      </w:r>
      <w:r w:rsidRPr="007A6955">
        <w:t>)</w:t>
      </w:r>
      <w:bookmarkEnd w:id="1705"/>
      <w:bookmarkEnd w:id="1706"/>
    </w:p>
    <w:p w14:paraId="3B080766" w14:textId="77777777" w:rsidR="00015ED4" w:rsidRPr="007A6955" w:rsidRDefault="00015ED4" w:rsidP="00BA7041">
      <w:pPr>
        <w:pStyle w:val="Dialogue"/>
      </w:pPr>
      <w:r w:rsidRPr="007A6955">
        <w:t xml:space="preserve">Select FILEGRAM OPTION: </w:t>
      </w:r>
      <w:r w:rsidRPr="007A6955">
        <w:rPr>
          <w:b/>
          <w:highlight w:val="yellow"/>
        </w:rPr>
        <w:t>5 &lt;</w:t>
      </w:r>
      <w:r w:rsidR="002A3BC0" w:rsidRPr="007A6955">
        <w:rPr>
          <w:b/>
          <w:highlight w:val="yellow"/>
        </w:rPr>
        <w:t>Enter</w:t>
      </w:r>
      <w:r w:rsidRPr="007A6955">
        <w:rPr>
          <w:b/>
          <w:highlight w:val="yellow"/>
        </w:rPr>
        <w:t>&gt;</w:t>
      </w:r>
      <w:r w:rsidR="0059185D" w:rsidRPr="007A6955">
        <w:t xml:space="preserve"> </w:t>
      </w:r>
      <w:r w:rsidRPr="007A6955">
        <w:t>SPECIFIERS</w:t>
      </w:r>
    </w:p>
    <w:p w14:paraId="3B080767" w14:textId="77777777" w:rsidR="00015ED4" w:rsidRPr="007A6955" w:rsidRDefault="00015ED4" w:rsidP="00BA7041">
      <w:pPr>
        <w:pStyle w:val="Dialogue"/>
      </w:pPr>
    </w:p>
    <w:p w14:paraId="3B080768" w14:textId="77777777" w:rsidR="00015ED4" w:rsidRPr="007A6955" w:rsidRDefault="00015ED4" w:rsidP="00BA7041">
      <w:pPr>
        <w:pStyle w:val="Dialogue"/>
      </w:pPr>
      <w:r w:rsidRPr="007A6955">
        <w:t xml:space="preserve">OUTPUT FROM WHAT FILE: </w:t>
      </w:r>
      <w:r w:rsidRPr="007A6955">
        <w:rPr>
          <w:b/>
          <w:highlight w:val="yellow"/>
        </w:rPr>
        <w:t>PATIENT</w:t>
      </w:r>
    </w:p>
    <w:p w14:paraId="3B080769" w14:textId="77777777" w:rsidR="00015ED4" w:rsidRPr="007A6955" w:rsidRDefault="00015ED4" w:rsidP="00BA7041">
      <w:pPr>
        <w:pStyle w:val="Dialogue"/>
      </w:pPr>
    </w:p>
    <w:p w14:paraId="3B08076A" w14:textId="77777777" w:rsidR="00015ED4" w:rsidRPr="007A6955" w:rsidRDefault="00015ED4" w:rsidP="00BA7041">
      <w:pPr>
        <w:pStyle w:val="Dialogue"/>
      </w:pPr>
      <w:r w:rsidRPr="007A6955">
        <w:t xml:space="preserve">Select FIELD: </w:t>
      </w:r>
      <w:r w:rsidRPr="007A6955">
        <w:rPr>
          <w:b/>
          <w:highlight w:val="yellow"/>
        </w:rPr>
        <w:t>3 &lt;</w:t>
      </w:r>
      <w:r w:rsidR="002A3BC0" w:rsidRPr="007A6955">
        <w:rPr>
          <w:b/>
          <w:highlight w:val="yellow"/>
        </w:rPr>
        <w:t>Enter</w:t>
      </w:r>
      <w:r w:rsidRPr="007A6955">
        <w:rPr>
          <w:b/>
          <w:highlight w:val="yellow"/>
        </w:rPr>
        <w:t>&gt;</w:t>
      </w:r>
      <w:r w:rsidR="0059185D" w:rsidRPr="007A6955">
        <w:t xml:space="preserve"> </w:t>
      </w:r>
      <w:r w:rsidRPr="007A6955">
        <w:t>SSN</w:t>
      </w:r>
    </w:p>
    <w:p w14:paraId="3B08076B" w14:textId="77777777" w:rsidR="00015ED4" w:rsidRPr="007A6955" w:rsidRDefault="00015ED4" w:rsidP="00BA7041">
      <w:pPr>
        <w:pStyle w:val="Dialogue"/>
      </w:pPr>
    </w:p>
    <w:p w14:paraId="3B08076C" w14:textId="77777777" w:rsidR="00015ED4" w:rsidRPr="007A6955" w:rsidRDefault="00015ED4" w:rsidP="00BA7041">
      <w:pPr>
        <w:pStyle w:val="Dialogue"/>
      </w:pPr>
      <w:r w:rsidRPr="007A6955">
        <w:t xml:space="preserve">Want to make SSN a specifier?  NO// </w:t>
      </w:r>
      <w:r w:rsidRPr="007A6955">
        <w:rPr>
          <w:b/>
          <w:highlight w:val="yellow"/>
        </w:rPr>
        <w:t>YES</w:t>
      </w:r>
    </w:p>
    <w:p w14:paraId="3B08076D" w14:textId="77777777" w:rsidR="00015ED4" w:rsidRPr="007A6955" w:rsidRDefault="00015ED4" w:rsidP="00BA7041">
      <w:pPr>
        <w:pStyle w:val="Dialogue"/>
      </w:pPr>
    </w:p>
    <w:p w14:paraId="3B08076E" w14:textId="77777777" w:rsidR="00015ED4" w:rsidRPr="007A6955" w:rsidRDefault="00015ED4" w:rsidP="00BA7041">
      <w:pPr>
        <w:pStyle w:val="Dialogue"/>
      </w:pPr>
      <w:r w:rsidRPr="007A6955">
        <w:t xml:space="preserve">Is the value of this field unique for each entry?  NO// </w:t>
      </w:r>
      <w:r w:rsidRPr="007A6955">
        <w:rPr>
          <w:b/>
          <w:highlight w:val="yellow"/>
        </w:rPr>
        <w:t>YES</w:t>
      </w:r>
    </w:p>
    <w:p w14:paraId="3B08076F" w14:textId="77777777" w:rsidR="00015ED4" w:rsidRPr="007A6955" w:rsidRDefault="00015ED4" w:rsidP="00AC53A5">
      <w:pPr>
        <w:pStyle w:val="BodyText6"/>
      </w:pPr>
    </w:p>
    <w:p w14:paraId="3B080770" w14:textId="77777777" w:rsidR="00015ED4" w:rsidRPr="007A6955" w:rsidRDefault="00015ED4" w:rsidP="0090567F">
      <w:pPr>
        <w:pStyle w:val="BodyText"/>
      </w:pPr>
      <w:r w:rsidRPr="007A6955">
        <w:t xml:space="preserve">Answer </w:t>
      </w:r>
      <w:r w:rsidRPr="007A6955">
        <w:rPr>
          <w:b/>
        </w:rPr>
        <w:t>YES</w:t>
      </w:r>
      <w:r w:rsidRPr="007A6955">
        <w:t xml:space="preserve"> only if you have a regular cross-reference on the field that you are making a specifier. A field can be a specifier </w:t>
      </w:r>
      <w:r w:rsidRPr="007A6955">
        <w:rPr>
          <w:i/>
        </w:rPr>
        <w:t>without</w:t>
      </w:r>
      <w:r w:rsidRPr="007A6955">
        <w:t xml:space="preserve"> being unique.</w:t>
      </w:r>
    </w:p>
    <w:p w14:paraId="3B080771" w14:textId="4849F89A" w:rsidR="00015ED4" w:rsidRPr="007A6955" w:rsidRDefault="00015ED4" w:rsidP="0090567F">
      <w:pPr>
        <w:pStyle w:val="BodyText"/>
        <w:keepNext/>
        <w:keepLines/>
      </w:pPr>
      <w:r w:rsidRPr="007A6955">
        <w:t xml:space="preserve">If you answer </w:t>
      </w:r>
      <w:r w:rsidRPr="007A6955">
        <w:rPr>
          <w:b/>
        </w:rPr>
        <w:t>YES</w:t>
      </w:r>
      <w:r w:rsidRPr="007A6955">
        <w:t xml:space="preserve">, a dialogue similar </w:t>
      </w:r>
      <w:r w:rsidR="001C0BDF" w:rsidRPr="003734E8">
        <w:t>to</w:t>
      </w:r>
      <w:r w:rsidR="003734E8" w:rsidRPr="003734E8">
        <w:t xml:space="preserve"> the following figure </w:t>
      </w:r>
      <w:r w:rsidRPr="003734E8">
        <w:t>o</w:t>
      </w:r>
      <w:r w:rsidRPr="007A6955">
        <w:t>ccurs:</w:t>
      </w:r>
    </w:p>
    <w:p w14:paraId="3B080772" w14:textId="252DCF67" w:rsidR="0090567F" w:rsidRPr="007A6955" w:rsidRDefault="0090567F" w:rsidP="0090567F">
      <w:pPr>
        <w:pStyle w:val="Caption"/>
      </w:pPr>
      <w:bookmarkStart w:id="1707" w:name="_Ref389632440"/>
      <w:bookmarkStart w:id="1708" w:name="_Toc342980956"/>
      <w:bookmarkStart w:id="1709" w:name="_Toc472602371"/>
      <w:r w:rsidRPr="007A6955">
        <w:t xml:space="preserve">Figure </w:t>
      </w:r>
      <w:r w:rsidR="000319B0">
        <w:fldChar w:fldCharType="begin"/>
      </w:r>
      <w:r w:rsidR="000319B0">
        <w:instrText xml:space="preserve"> SEQ Figure \* ARABIC </w:instrText>
      </w:r>
      <w:r w:rsidR="000319B0">
        <w:fldChar w:fldCharType="separate"/>
      </w:r>
      <w:r w:rsidR="00FA2C7D">
        <w:rPr>
          <w:noProof/>
        </w:rPr>
        <w:t>276</w:t>
      </w:r>
      <w:r w:rsidR="000319B0">
        <w:rPr>
          <w:noProof/>
        </w:rPr>
        <w:fldChar w:fldCharType="end"/>
      </w:r>
      <w:bookmarkEnd w:id="1707"/>
      <w:r w:rsidR="0040766B" w:rsidRPr="007A6955">
        <w:t xml:space="preserve">: </w:t>
      </w:r>
      <w:r w:rsidR="00795FD1" w:rsidRPr="007A6955">
        <w:t>Filegrams—</w:t>
      </w:r>
      <w:r w:rsidR="0040766B" w:rsidRPr="007A6955">
        <w:t>Example of c</w:t>
      </w:r>
      <w:r w:rsidR="00795FD1" w:rsidRPr="007A6955">
        <w:t>reating a s</w:t>
      </w:r>
      <w:r w:rsidRPr="007A6955">
        <w:t>pecifier (2</w:t>
      </w:r>
      <w:r w:rsidR="0040766B" w:rsidRPr="007A6955">
        <w:t xml:space="preserve"> of 2</w:t>
      </w:r>
      <w:r w:rsidRPr="007A6955">
        <w:t>)</w:t>
      </w:r>
      <w:bookmarkEnd w:id="1708"/>
      <w:bookmarkEnd w:id="1709"/>
    </w:p>
    <w:p w14:paraId="3B080773" w14:textId="77777777" w:rsidR="00015ED4" w:rsidRPr="007A6955" w:rsidRDefault="00015ED4" w:rsidP="00BA7041">
      <w:pPr>
        <w:pStyle w:val="Dialogue"/>
      </w:pPr>
      <w:r w:rsidRPr="007A6955">
        <w:t>Select one of the following:</w:t>
      </w:r>
    </w:p>
    <w:p w14:paraId="3B080774" w14:textId="77777777" w:rsidR="00015ED4" w:rsidRPr="007A6955" w:rsidRDefault="00015ED4" w:rsidP="00BA7041">
      <w:pPr>
        <w:pStyle w:val="Dialogue"/>
      </w:pPr>
    </w:p>
    <w:p w14:paraId="3B080775" w14:textId="77777777" w:rsidR="00015ED4" w:rsidRPr="007A6955" w:rsidRDefault="00015ED4" w:rsidP="00BA7041">
      <w:pPr>
        <w:pStyle w:val="Dialogue"/>
      </w:pPr>
      <w:r w:rsidRPr="007A6955">
        <w:t xml:space="preserve">  1 C  REGULAR</w:t>
      </w:r>
    </w:p>
    <w:p w14:paraId="3B080776" w14:textId="77777777" w:rsidR="00015ED4" w:rsidRPr="007A6955" w:rsidRDefault="00015ED4" w:rsidP="00BA7041">
      <w:pPr>
        <w:pStyle w:val="Dialogue"/>
      </w:pPr>
    </w:p>
    <w:p w14:paraId="3B080777" w14:textId="77777777" w:rsidR="00015ED4" w:rsidRPr="007A6955" w:rsidRDefault="00015ED4" w:rsidP="00BA7041">
      <w:pPr>
        <w:pStyle w:val="Dialogue"/>
      </w:pPr>
      <w:r w:rsidRPr="007A6955">
        <w:t xml:space="preserve">If one of the above provides a direct look-up by SSN, please enter </w:t>
      </w:r>
    </w:p>
    <w:p w14:paraId="3B080778" w14:textId="77777777" w:rsidR="00015ED4" w:rsidRPr="007A6955" w:rsidRDefault="00015ED4" w:rsidP="00BA7041">
      <w:pPr>
        <w:pStyle w:val="Dialogue"/>
      </w:pPr>
      <w:r w:rsidRPr="007A6955">
        <w:t xml:space="preserve">its number or name: </w:t>
      </w:r>
      <w:r w:rsidRPr="007A6955">
        <w:rPr>
          <w:b/>
          <w:highlight w:val="yellow"/>
        </w:rPr>
        <w:t>1</w:t>
      </w:r>
    </w:p>
    <w:p w14:paraId="3B080779" w14:textId="77777777" w:rsidR="00015ED4" w:rsidRPr="007A6955" w:rsidRDefault="00015ED4" w:rsidP="00AC53A5">
      <w:pPr>
        <w:pStyle w:val="BodyText6"/>
      </w:pPr>
    </w:p>
    <w:p w14:paraId="3B08077A" w14:textId="77777777" w:rsidR="00015ED4" w:rsidRPr="007A6955" w:rsidRDefault="00015ED4" w:rsidP="0090567F">
      <w:pPr>
        <w:pStyle w:val="BodyText"/>
        <w:keepNext/>
        <w:keepLines/>
      </w:pPr>
      <w:r w:rsidRPr="007A6955">
        <w:t>To delete a specifier:</w:t>
      </w:r>
    </w:p>
    <w:p w14:paraId="3B08077B" w14:textId="40CA33FC" w:rsidR="0090567F" w:rsidRPr="007A6955" w:rsidRDefault="0090567F" w:rsidP="0090567F">
      <w:pPr>
        <w:pStyle w:val="Caption"/>
      </w:pPr>
      <w:bookmarkStart w:id="1710" w:name="_Toc342980957"/>
      <w:bookmarkStart w:id="1711" w:name="_Toc472602372"/>
      <w:r w:rsidRPr="007A6955">
        <w:t xml:space="preserve">Figure </w:t>
      </w:r>
      <w:r w:rsidR="000319B0">
        <w:fldChar w:fldCharType="begin"/>
      </w:r>
      <w:r w:rsidR="000319B0">
        <w:instrText xml:space="preserve"> SEQ Figure \* ARABIC </w:instrText>
      </w:r>
      <w:r w:rsidR="000319B0">
        <w:fldChar w:fldCharType="separate"/>
      </w:r>
      <w:r w:rsidR="00FA2C7D">
        <w:rPr>
          <w:noProof/>
        </w:rPr>
        <w:t>277</w:t>
      </w:r>
      <w:r w:rsidR="000319B0">
        <w:rPr>
          <w:noProof/>
        </w:rPr>
        <w:fldChar w:fldCharType="end"/>
      </w:r>
      <w:r w:rsidRPr="007A6955">
        <w:t xml:space="preserve">: </w:t>
      </w:r>
      <w:r w:rsidR="00795FD1" w:rsidRPr="007A6955">
        <w:t>Filegrams—Deleting a s</w:t>
      </w:r>
      <w:r w:rsidRPr="007A6955">
        <w:t>pecifier</w:t>
      </w:r>
      <w:bookmarkEnd w:id="1710"/>
      <w:bookmarkEnd w:id="1711"/>
    </w:p>
    <w:p w14:paraId="3B08077C" w14:textId="77777777" w:rsidR="00015ED4" w:rsidRPr="007A6955" w:rsidRDefault="00015ED4" w:rsidP="00BA7041">
      <w:pPr>
        <w:pStyle w:val="Dialogue"/>
      </w:pPr>
      <w:r w:rsidRPr="007A6955">
        <w:t xml:space="preserve">Select FIELD: </w:t>
      </w:r>
      <w:r w:rsidRPr="007A6955">
        <w:rPr>
          <w:b/>
          <w:highlight w:val="yellow"/>
        </w:rPr>
        <w:t>3 &lt;</w:t>
      </w:r>
      <w:r w:rsidR="002A3BC0" w:rsidRPr="007A6955">
        <w:rPr>
          <w:b/>
          <w:highlight w:val="yellow"/>
        </w:rPr>
        <w:t>Enter</w:t>
      </w:r>
      <w:r w:rsidRPr="007A6955">
        <w:rPr>
          <w:b/>
          <w:highlight w:val="yellow"/>
        </w:rPr>
        <w:t>&gt;</w:t>
      </w:r>
      <w:r w:rsidR="0059185D" w:rsidRPr="007A6955">
        <w:t xml:space="preserve"> </w:t>
      </w:r>
      <w:r w:rsidRPr="007A6955">
        <w:t>SSN</w:t>
      </w:r>
    </w:p>
    <w:p w14:paraId="3B08077D" w14:textId="77777777" w:rsidR="00015ED4" w:rsidRPr="007A6955" w:rsidRDefault="00015ED4" w:rsidP="00BA7041">
      <w:pPr>
        <w:pStyle w:val="Dialogue"/>
      </w:pPr>
    </w:p>
    <w:p w14:paraId="3B08077E" w14:textId="77777777" w:rsidR="00015ED4" w:rsidRPr="007A6955" w:rsidRDefault="00015ED4" w:rsidP="00BA7041">
      <w:pPr>
        <w:pStyle w:val="Dialogue"/>
      </w:pPr>
      <w:r w:rsidRPr="007A6955">
        <w:t>SSN is already a specifier.</w:t>
      </w:r>
    </w:p>
    <w:p w14:paraId="3B08077F" w14:textId="77777777" w:rsidR="00015ED4" w:rsidRPr="007A6955" w:rsidRDefault="00015ED4" w:rsidP="00BA7041">
      <w:pPr>
        <w:pStyle w:val="Dialogue"/>
      </w:pPr>
      <w:r w:rsidRPr="007A6955">
        <w:t xml:space="preserve">Do you want to delete it?  NO// </w:t>
      </w:r>
      <w:r w:rsidRPr="007A6955">
        <w:rPr>
          <w:b/>
          <w:highlight w:val="yellow"/>
        </w:rPr>
        <w:t>YES</w:t>
      </w:r>
    </w:p>
    <w:p w14:paraId="3B080780" w14:textId="77777777" w:rsidR="00015ED4" w:rsidRPr="007A6955" w:rsidRDefault="00015ED4" w:rsidP="00AC53A5">
      <w:pPr>
        <w:pStyle w:val="BodyText6"/>
      </w:pPr>
    </w:p>
    <w:p w14:paraId="3B080781" w14:textId="77777777" w:rsidR="00015ED4" w:rsidRPr="007A6955" w:rsidRDefault="00015ED4" w:rsidP="00734EF2">
      <w:pPr>
        <w:pStyle w:val="Heading3"/>
      </w:pPr>
      <w:bookmarkStart w:id="1712" w:name="_Toc472602070"/>
      <w:r w:rsidRPr="007A6955">
        <w:t>Generate Filegram Option</w:t>
      </w:r>
      <w:bookmarkEnd w:id="1712"/>
    </w:p>
    <w:p w14:paraId="3B080782" w14:textId="77777777" w:rsidR="00015ED4" w:rsidRPr="007A6955" w:rsidRDefault="0090567F" w:rsidP="0090567F">
      <w:pPr>
        <w:pStyle w:val="BodyText"/>
        <w:keepNext/>
        <w:keepLines/>
      </w:pPr>
      <w:r w:rsidRPr="007A6955">
        <w:fldChar w:fldCharType="begin"/>
      </w:r>
      <w:r w:rsidRPr="007A6955">
        <w:instrText xml:space="preserve"> XE </w:instrText>
      </w:r>
      <w:r w:rsidR="00850AFF" w:rsidRPr="007A6955">
        <w:instrText>“</w:instrText>
      </w:r>
      <w:r w:rsidRPr="007A6955">
        <w:instrText>Filegrams:Generate Filegram Option</w:instrText>
      </w:r>
      <w:r w:rsidR="00850AFF" w:rsidRPr="007A6955">
        <w:instrText>”</w:instrText>
      </w:r>
      <w:r w:rsidRPr="007A6955">
        <w:instrText xml:space="preserve"> </w:instrText>
      </w:r>
      <w:r w:rsidRPr="007A6955">
        <w:fldChar w:fldCharType="end"/>
      </w:r>
      <w:r w:rsidR="00015ED4" w:rsidRPr="007A6955">
        <w:t>The Generate Filegram option</w:t>
      </w:r>
      <w:r w:rsidR="00015ED4" w:rsidRPr="007A6955">
        <w:fldChar w:fldCharType="begin"/>
      </w:r>
      <w:r w:rsidR="00015ED4" w:rsidRPr="007A6955">
        <w:instrText xml:space="preserve"> XE </w:instrText>
      </w:r>
      <w:r w:rsidR="00850AFF" w:rsidRPr="007A6955">
        <w:instrText>“</w:instrText>
      </w:r>
      <w:r w:rsidR="00015ED4" w:rsidRPr="007A6955">
        <w:instrText>Generate Filegram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Options:Generate Filegram</w:instrText>
      </w:r>
      <w:r w:rsidR="00850AFF" w:rsidRPr="007A6955">
        <w:instrText>”</w:instrText>
      </w:r>
      <w:r w:rsidR="00015ED4" w:rsidRPr="007A6955">
        <w:instrText xml:space="preserve"> </w:instrText>
      </w:r>
      <w:r w:rsidR="00015ED4" w:rsidRPr="007A6955">
        <w:fldChar w:fldCharType="end"/>
      </w:r>
      <w:r w:rsidR="00015ED4" w:rsidRPr="007A6955">
        <w:t xml:space="preserve"> is used by a filegram sender. Be sure that the DUZ</w:t>
      </w:r>
      <w:r w:rsidR="00015ED4" w:rsidRPr="007A6955">
        <w:fldChar w:fldCharType="begin"/>
      </w:r>
      <w:r w:rsidR="00015ED4" w:rsidRPr="007A6955">
        <w:instrText xml:space="preserve"> XE </w:instrText>
      </w:r>
      <w:r w:rsidR="00850AFF" w:rsidRPr="007A6955">
        <w:instrText>“</w:instrText>
      </w:r>
      <w:r w:rsidR="00015ED4" w:rsidRPr="007A6955">
        <w:instrText>DUZ</w:instrText>
      </w:r>
      <w:r w:rsidR="00850AFF" w:rsidRPr="007A6955">
        <w:instrText>”</w:instrText>
      </w:r>
      <w:r w:rsidR="00015ED4" w:rsidRPr="007A6955">
        <w:instrText xml:space="preserve"> </w:instrText>
      </w:r>
      <w:r w:rsidR="00015ED4" w:rsidRPr="007A6955">
        <w:fldChar w:fldCharType="end"/>
      </w:r>
      <w:r w:rsidR="00015ED4" w:rsidRPr="007A6955">
        <w:t xml:space="preserve"> correctly identifies the filegram sender; the DUZ</w:t>
      </w:r>
      <w:r w:rsidR="00015ED4" w:rsidRPr="007A6955">
        <w:fldChar w:fldCharType="begin"/>
      </w:r>
      <w:r w:rsidR="00015ED4" w:rsidRPr="007A6955">
        <w:instrText xml:space="preserve"> XE </w:instrText>
      </w:r>
      <w:r w:rsidR="00850AFF" w:rsidRPr="007A6955">
        <w:instrText>“</w:instrText>
      </w:r>
      <w:r w:rsidR="00015ED4" w:rsidRPr="007A6955">
        <w:instrText>DUZ</w:instrText>
      </w:r>
      <w:r w:rsidR="00850AFF" w:rsidRPr="007A6955">
        <w:instrText>”</w:instrText>
      </w:r>
      <w:r w:rsidR="00015ED4" w:rsidRPr="007A6955">
        <w:instrText xml:space="preserve"> </w:instrText>
      </w:r>
      <w:r w:rsidR="00015ED4" w:rsidRPr="007A6955">
        <w:fldChar w:fldCharType="end"/>
      </w:r>
      <w:r w:rsidR="00015ED4" w:rsidRPr="007A6955">
        <w:t xml:space="preserve"> is used to identify the filegram</w:t>
      </w:r>
      <w:r w:rsidR="00850AFF" w:rsidRPr="007A6955">
        <w:t>’</w:t>
      </w:r>
      <w:r w:rsidR="00015ED4" w:rsidRPr="007A6955">
        <w:t>s sender to the recipient. The option creates a filegram in MailMan message format after you designate a file, FILEGRAM-type template</w:t>
      </w:r>
      <w:r w:rsidR="00015ED4" w:rsidRPr="007A6955">
        <w:fldChar w:fldCharType="begin"/>
      </w:r>
      <w:r w:rsidR="00015ED4" w:rsidRPr="007A6955">
        <w:instrText xml:space="preserve"> XE </w:instrText>
      </w:r>
      <w:r w:rsidR="00850AFF" w:rsidRPr="007A6955">
        <w:instrText>“</w:instrText>
      </w:r>
      <w:r w:rsidR="00015ED4" w:rsidRPr="007A6955">
        <w:instrText xml:space="preserve">FILEGRAM-type </w:instrText>
      </w:r>
      <w:r w:rsidR="000141FA" w:rsidRPr="007A6955">
        <w:instrText>Templates</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Templates:FILEGRAM-type</w:instrText>
      </w:r>
      <w:r w:rsidR="00850AFF" w:rsidRPr="007A6955">
        <w:instrText>”</w:instrText>
      </w:r>
      <w:r w:rsidR="00015ED4" w:rsidRPr="007A6955">
        <w:instrText xml:space="preserve"> </w:instrText>
      </w:r>
      <w:r w:rsidR="00015ED4" w:rsidRPr="007A6955">
        <w:fldChar w:fldCharType="end"/>
      </w:r>
      <w:r w:rsidR="00015ED4" w:rsidRPr="007A6955">
        <w:t>, and a file entry. Concurrently, it creates a record in the FILEGRAM HISTORY File (the FILEGRAM HISTORY file [#1.12] points to the MESSAGE file [#3.9].) The record created in the FILEGRAM HISTORY file is called a filegram history. The filegram history allows VA FileMan to differentiate between a filegram message and a mail message. After the filegram is placed into the mail message, you can send it to an individual at any established address.</w:t>
      </w:r>
    </w:p>
    <w:p w14:paraId="3B080783" w14:textId="048B9B7B" w:rsidR="00015ED4" w:rsidRPr="007A6955" w:rsidRDefault="00015ED4" w:rsidP="0090567F">
      <w:pPr>
        <w:pStyle w:val="BodyText"/>
        <w:keepNext/>
        <w:keepLines/>
      </w:pPr>
      <w:r w:rsidRPr="007A6955">
        <w:t xml:space="preserve">You can only send one entry at a time. </w:t>
      </w:r>
      <w:r w:rsidR="00742CB7" w:rsidRPr="007A6955">
        <w:rPr>
          <w:color w:val="0000FF"/>
          <w:u w:val="single"/>
        </w:rPr>
        <w:fldChar w:fldCharType="begin"/>
      </w:r>
      <w:r w:rsidR="00742CB7" w:rsidRPr="007A6955">
        <w:rPr>
          <w:color w:val="0000FF"/>
          <w:u w:val="single"/>
        </w:rPr>
        <w:instrText xml:space="preserve"> REF _Ref389632473 \h  \* MERGEFORMAT </w:instrText>
      </w:r>
      <w:r w:rsidR="00742CB7" w:rsidRPr="007A6955">
        <w:rPr>
          <w:color w:val="0000FF"/>
          <w:u w:val="single"/>
        </w:rPr>
      </w:r>
      <w:r w:rsidR="00742CB7" w:rsidRPr="007A6955">
        <w:rPr>
          <w:color w:val="0000FF"/>
          <w:u w:val="single"/>
        </w:rPr>
        <w:fldChar w:fldCharType="separate"/>
      </w:r>
      <w:r w:rsidR="00FA2C7D" w:rsidRPr="00FA2C7D">
        <w:rPr>
          <w:color w:val="0000FF"/>
          <w:u w:val="single"/>
        </w:rPr>
        <w:t>Figure 278</w:t>
      </w:r>
      <w:r w:rsidR="00742CB7" w:rsidRPr="007A6955">
        <w:rPr>
          <w:color w:val="0000FF"/>
          <w:u w:val="single"/>
        </w:rPr>
        <w:fldChar w:fldCharType="end"/>
      </w:r>
      <w:r w:rsidRPr="007A6955">
        <w:t xml:space="preserve"> illustrates the generation of a filegram:</w:t>
      </w:r>
    </w:p>
    <w:p w14:paraId="3B080784" w14:textId="232FCCD1" w:rsidR="0090567F" w:rsidRPr="007A6955" w:rsidRDefault="0090567F" w:rsidP="0090567F">
      <w:pPr>
        <w:pStyle w:val="Caption"/>
      </w:pPr>
      <w:bookmarkStart w:id="1713" w:name="_Ref389632473"/>
      <w:bookmarkStart w:id="1714" w:name="_Toc342980958"/>
      <w:bookmarkStart w:id="1715" w:name="_Toc472602373"/>
      <w:r w:rsidRPr="007A6955">
        <w:t xml:space="preserve">Figure </w:t>
      </w:r>
      <w:r w:rsidR="000319B0">
        <w:fldChar w:fldCharType="begin"/>
      </w:r>
      <w:r w:rsidR="000319B0">
        <w:instrText xml:space="preserve"> SEQ Figure \* ARABIC </w:instrText>
      </w:r>
      <w:r w:rsidR="000319B0">
        <w:fldChar w:fldCharType="separate"/>
      </w:r>
      <w:r w:rsidR="00FA2C7D">
        <w:rPr>
          <w:noProof/>
        </w:rPr>
        <w:t>278</w:t>
      </w:r>
      <w:r w:rsidR="000319B0">
        <w:rPr>
          <w:noProof/>
        </w:rPr>
        <w:fldChar w:fldCharType="end"/>
      </w:r>
      <w:bookmarkEnd w:id="1713"/>
      <w:r w:rsidR="0040766B" w:rsidRPr="007A6955">
        <w:t xml:space="preserve">: </w:t>
      </w:r>
      <w:r w:rsidR="00795FD1" w:rsidRPr="007A6955">
        <w:t>Filegrams—</w:t>
      </w:r>
      <w:r w:rsidR="0040766B" w:rsidRPr="007A6955">
        <w:t>Example of g</w:t>
      </w:r>
      <w:r w:rsidRPr="007A6955">
        <w:t>enerating a Filegram</w:t>
      </w:r>
      <w:bookmarkEnd w:id="1714"/>
      <w:bookmarkEnd w:id="1715"/>
    </w:p>
    <w:p w14:paraId="3B080785" w14:textId="77777777" w:rsidR="00015ED4" w:rsidRPr="007A6955" w:rsidRDefault="00015ED4" w:rsidP="00BA7041">
      <w:pPr>
        <w:pStyle w:val="Dialogue"/>
      </w:pPr>
      <w:r w:rsidRPr="007A6955">
        <w:t xml:space="preserve">Select FILEGRAM OPTION: </w:t>
      </w:r>
      <w:r w:rsidRPr="007A6955">
        <w:rPr>
          <w:b/>
          <w:highlight w:val="yellow"/>
        </w:rPr>
        <w:t>GENERATE FILEGRAM</w:t>
      </w:r>
    </w:p>
    <w:p w14:paraId="3B080786" w14:textId="77777777" w:rsidR="00015ED4" w:rsidRPr="007A6955" w:rsidRDefault="00015ED4" w:rsidP="00BA7041">
      <w:pPr>
        <w:pStyle w:val="Dialogue"/>
      </w:pPr>
      <w:r w:rsidRPr="007A6955">
        <w:t xml:space="preserve">OUTPUT FROM WHAT FILE: </w:t>
      </w:r>
      <w:r w:rsidRPr="007A6955">
        <w:rPr>
          <w:b/>
          <w:highlight w:val="yellow"/>
        </w:rPr>
        <w:t>CHANGE</w:t>
      </w:r>
    </w:p>
    <w:p w14:paraId="3B080787" w14:textId="77777777" w:rsidR="00015ED4" w:rsidRPr="007A6955" w:rsidRDefault="00015ED4" w:rsidP="00BA7041">
      <w:pPr>
        <w:pStyle w:val="Dialogue"/>
      </w:pPr>
      <w:r w:rsidRPr="007A6955">
        <w:t xml:space="preserve">Select FILEGRAM TEMPLATE: </w:t>
      </w:r>
      <w:r w:rsidRPr="007A6955">
        <w:rPr>
          <w:b/>
          <w:highlight w:val="yellow"/>
        </w:rPr>
        <w:t>ZZTEST FILEGRAM</w:t>
      </w:r>
    </w:p>
    <w:p w14:paraId="3B080788" w14:textId="77777777" w:rsidR="00015ED4" w:rsidRPr="007A6955" w:rsidRDefault="00015ED4" w:rsidP="00BA7041">
      <w:pPr>
        <w:pStyle w:val="Dialogue"/>
      </w:pPr>
      <w:r w:rsidRPr="007A6955">
        <w:t xml:space="preserve">Select CHANGE NO.: </w:t>
      </w:r>
      <w:r w:rsidRPr="007A6955">
        <w:rPr>
          <w:b/>
          <w:highlight w:val="yellow"/>
        </w:rPr>
        <w:t>334</w:t>
      </w:r>
    </w:p>
    <w:p w14:paraId="3B080789" w14:textId="3ECFBA8A" w:rsidR="00015ED4" w:rsidRPr="007A6955" w:rsidRDefault="00015ED4" w:rsidP="00BA7041">
      <w:pPr>
        <w:pStyle w:val="Dialogue"/>
      </w:pPr>
      <w:r w:rsidRPr="007A6955">
        <w:t xml:space="preserve">Send mail to: </w:t>
      </w:r>
      <w:r w:rsidR="004920FD">
        <w:rPr>
          <w:b/>
        </w:rPr>
        <w:t>REDACTED</w:t>
      </w:r>
    </w:p>
    <w:p w14:paraId="3B08078A" w14:textId="77777777" w:rsidR="00015ED4" w:rsidRPr="007A6955" w:rsidRDefault="00015ED4" w:rsidP="00BA7041">
      <w:pPr>
        <w:pStyle w:val="Dialogue"/>
      </w:pPr>
      <w:r w:rsidRPr="007A6955">
        <w:t xml:space="preserve">And send to: </w:t>
      </w:r>
      <w:r w:rsidRPr="007A6955">
        <w:rPr>
          <w:b/>
          <w:highlight w:val="yellow"/>
        </w:rPr>
        <w:t>&lt;</w:t>
      </w:r>
      <w:r w:rsidR="002A3BC0" w:rsidRPr="007A6955">
        <w:rPr>
          <w:b/>
          <w:highlight w:val="yellow"/>
        </w:rPr>
        <w:t>Enter</w:t>
      </w:r>
      <w:r w:rsidRPr="007A6955">
        <w:rPr>
          <w:b/>
          <w:highlight w:val="yellow"/>
        </w:rPr>
        <w:t>&gt;</w:t>
      </w:r>
    </w:p>
    <w:p w14:paraId="3B08078B" w14:textId="77777777" w:rsidR="00015ED4" w:rsidRPr="007A6955" w:rsidRDefault="00015ED4" w:rsidP="00AC53A5">
      <w:pPr>
        <w:pStyle w:val="BodyText6"/>
      </w:pPr>
    </w:p>
    <w:p w14:paraId="3B08078C" w14:textId="77777777" w:rsidR="00015ED4" w:rsidRPr="007A6955" w:rsidRDefault="00015ED4" w:rsidP="00734EF2">
      <w:pPr>
        <w:pStyle w:val="Heading3"/>
      </w:pPr>
      <w:bookmarkStart w:id="1716" w:name="_Toc472602071"/>
      <w:r w:rsidRPr="007A6955">
        <w:t>Receiving Filegrams with MailMan</w:t>
      </w:r>
      <w:bookmarkEnd w:id="1716"/>
    </w:p>
    <w:p w14:paraId="3B08078D" w14:textId="77777777" w:rsidR="00015ED4" w:rsidRPr="007A6955" w:rsidRDefault="00015ED4" w:rsidP="0090567F">
      <w:pPr>
        <w:pStyle w:val="BodyText"/>
        <w:keepNext/>
        <w:keepLines/>
      </w:pPr>
      <w:r w:rsidRPr="007A6955">
        <w:fldChar w:fldCharType="begin"/>
      </w:r>
      <w:r w:rsidRPr="007A6955">
        <w:instrText xml:space="preserve"> XE </w:instrText>
      </w:r>
      <w:r w:rsidR="00850AFF" w:rsidRPr="007A6955">
        <w:instrText>“</w:instrText>
      </w:r>
      <w:r w:rsidRPr="007A6955">
        <w:instrText>Filegrams:Receiving Filegrams with MailMan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Re</w:instrText>
      </w:r>
      <w:r w:rsidR="00407A1E" w:rsidRPr="007A6955">
        <w:instrText>ceiving Filegrams with MailMan:</w:instrText>
      </w:r>
      <w:r w:rsidRPr="007A6955">
        <w:instrText>Filegrams</w:instrText>
      </w:r>
      <w:r w:rsidR="00850AFF" w:rsidRPr="007A6955">
        <w:instrText>”</w:instrText>
      </w:r>
      <w:r w:rsidRPr="007A6955">
        <w:instrText xml:space="preserve"> </w:instrText>
      </w:r>
      <w:r w:rsidRPr="007A6955">
        <w:fldChar w:fldCharType="end"/>
      </w:r>
    </w:p>
    <w:p w14:paraId="3B08078E" w14:textId="77777777" w:rsidR="00015ED4" w:rsidRPr="007A6955" w:rsidRDefault="00015ED4" w:rsidP="0090567F">
      <w:pPr>
        <w:pStyle w:val="BodyText"/>
        <w:keepNext/>
        <w:keepLines/>
      </w:pPr>
      <w:r w:rsidRPr="007A6955">
        <w:t xml:space="preserve">Filegram messages do </w:t>
      </w:r>
      <w:r w:rsidRPr="007A6955">
        <w:rPr>
          <w:i/>
        </w:rPr>
        <w:t>not</w:t>
      </w:r>
      <w:r w:rsidRPr="007A6955">
        <w:t xml:space="preserve"> appear as NEW mail at the receiving site. After the mail message is received, the filegram recipient </w:t>
      </w:r>
      <w:r w:rsidR="004B359E" w:rsidRPr="007A6955">
        <w:rPr>
          <w:i/>
        </w:rPr>
        <w:t>must</w:t>
      </w:r>
      <w:r w:rsidRPr="007A6955">
        <w:t xml:space="preserve"> read the mail message. Then, it should be forwarded to S.DIFG-SRV-HISTORY on the target system (i.e.,</w:t>
      </w:r>
      <w:r w:rsidR="004B359E" w:rsidRPr="007A6955">
        <w:t> </w:t>
      </w:r>
      <w:r w:rsidRPr="007A6955">
        <w:t xml:space="preserve">the system on which the filegram </w:t>
      </w:r>
      <w:r w:rsidR="001C2C09" w:rsidRPr="007A6955">
        <w:t>is</w:t>
      </w:r>
      <w:r w:rsidRPr="007A6955">
        <w:t xml:space="preserve"> installed). This is a special server used to load the message into the recipient</w:t>
      </w:r>
      <w:r w:rsidR="00850AFF" w:rsidRPr="007A6955">
        <w:t>’</w:t>
      </w:r>
      <w:r w:rsidRPr="007A6955">
        <w:t>s FILEGRAM HISTORY file (#1.12)</w:t>
      </w:r>
      <w:r w:rsidR="00AA03FE" w:rsidRPr="007A6955">
        <w:fldChar w:fldCharType="begin"/>
      </w:r>
      <w:r w:rsidR="00AA03FE" w:rsidRPr="007A6955">
        <w:instrText xml:space="preserve"> XE </w:instrText>
      </w:r>
      <w:r w:rsidR="00850AFF" w:rsidRPr="007A6955">
        <w:instrText>“</w:instrText>
      </w:r>
      <w:r w:rsidR="00AA03FE" w:rsidRPr="007A6955">
        <w:instrText>FILEGRAM HISTORY File (#1.12)</w:instrText>
      </w:r>
      <w:r w:rsidR="00850AFF" w:rsidRPr="007A6955">
        <w:instrText>”</w:instrText>
      </w:r>
      <w:r w:rsidR="00AA03FE" w:rsidRPr="007A6955">
        <w:instrText xml:space="preserve"> </w:instrText>
      </w:r>
      <w:r w:rsidR="00AA03FE" w:rsidRPr="007A6955">
        <w:fldChar w:fldCharType="end"/>
      </w:r>
      <w:r w:rsidR="00AA03FE" w:rsidRPr="007A6955">
        <w:fldChar w:fldCharType="begin"/>
      </w:r>
      <w:r w:rsidR="00AA03FE" w:rsidRPr="007A6955">
        <w:instrText xml:space="preserve"> XE </w:instrText>
      </w:r>
      <w:r w:rsidR="00850AFF" w:rsidRPr="007A6955">
        <w:instrText>“</w:instrText>
      </w:r>
      <w:r w:rsidR="00AA03FE" w:rsidRPr="007A6955">
        <w:instrText>Files:FILEGRAM HISTORY (#1.12)</w:instrText>
      </w:r>
      <w:r w:rsidR="00850AFF" w:rsidRPr="007A6955">
        <w:instrText>”</w:instrText>
      </w:r>
      <w:r w:rsidR="00AA03FE" w:rsidRPr="007A6955">
        <w:instrText xml:space="preserve"> </w:instrText>
      </w:r>
      <w:r w:rsidR="00AA03FE" w:rsidRPr="007A6955">
        <w:fldChar w:fldCharType="end"/>
      </w:r>
      <w:r w:rsidRPr="007A6955">
        <w:t xml:space="preserve"> and to set up the interface between VA FileMan and MailMan at the target system.</w:t>
      </w:r>
    </w:p>
    <w:p w14:paraId="3B08078F" w14:textId="6F4838BE" w:rsidR="00015ED4" w:rsidRPr="007A6955" w:rsidRDefault="001127C6" w:rsidP="0090567F">
      <w:pPr>
        <w:pStyle w:val="BodyText"/>
        <w:keepNext/>
        <w:keepLines/>
      </w:pPr>
      <w:r w:rsidRPr="007A6955">
        <w:rPr>
          <w:color w:val="0000FF"/>
          <w:u w:val="single"/>
        </w:rPr>
        <w:fldChar w:fldCharType="begin"/>
      </w:r>
      <w:r w:rsidRPr="007A6955">
        <w:rPr>
          <w:color w:val="0000FF"/>
          <w:u w:val="single"/>
        </w:rPr>
        <w:instrText xml:space="preserve"> REF _Ref389630691 \h  \* MERGEFORMAT </w:instrText>
      </w:r>
      <w:r w:rsidRPr="007A6955">
        <w:rPr>
          <w:color w:val="0000FF"/>
          <w:u w:val="single"/>
        </w:rPr>
      </w:r>
      <w:r w:rsidRPr="007A6955">
        <w:rPr>
          <w:color w:val="0000FF"/>
          <w:u w:val="single"/>
        </w:rPr>
        <w:fldChar w:fldCharType="separate"/>
      </w:r>
      <w:r w:rsidR="00FA2C7D" w:rsidRPr="00FA2C7D">
        <w:rPr>
          <w:color w:val="0000FF"/>
          <w:u w:val="single"/>
        </w:rPr>
        <w:t>Figure 279</w:t>
      </w:r>
      <w:r w:rsidRPr="007A6955">
        <w:rPr>
          <w:color w:val="0000FF"/>
          <w:u w:val="single"/>
        </w:rPr>
        <w:fldChar w:fldCharType="end"/>
      </w:r>
      <w:r w:rsidR="00015ED4" w:rsidRPr="007A6955">
        <w:t xml:space="preserve"> is an example of what the recipient would see when reading and forwarding a filegram:</w:t>
      </w:r>
    </w:p>
    <w:p w14:paraId="3B080790" w14:textId="23BE4A79" w:rsidR="0090567F" w:rsidRPr="007A6955" w:rsidRDefault="0090567F" w:rsidP="0090567F">
      <w:pPr>
        <w:pStyle w:val="Caption"/>
      </w:pPr>
      <w:bookmarkStart w:id="1717" w:name="_Ref389630691"/>
      <w:bookmarkStart w:id="1718" w:name="_Toc342980959"/>
      <w:bookmarkStart w:id="1719" w:name="_Toc472602374"/>
      <w:r w:rsidRPr="007A6955">
        <w:t xml:space="preserve">Figure </w:t>
      </w:r>
      <w:r w:rsidR="000319B0">
        <w:fldChar w:fldCharType="begin"/>
      </w:r>
      <w:r w:rsidR="000319B0">
        <w:instrText xml:space="preserve"> SEQ Figure \* ARABIC </w:instrText>
      </w:r>
      <w:r w:rsidR="000319B0">
        <w:fldChar w:fldCharType="separate"/>
      </w:r>
      <w:r w:rsidR="00FA2C7D">
        <w:rPr>
          <w:noProof/>
        </w:rPr>
        <w:t>279</w:t>
      </w:r>
      <w:r w:rsidR="000319B0">
        <w:rPr>
          <w:noProof/>
        </w:rPr>
        <w:fldChar w:fldCharType="end"/>
      </w:r>
      <w:bookmarkEnd w:id="1717"/>
      <w:r w:rsidR="0040766B" w:rsidRPr="007A6955">
        <w:t xml:space="preserve">: </w:t>
      </w:r>
      <w:r w:rsidR="00795FD1" w:rsidRPr="007A6955">
        <w:t>Filegrams—</w:t>
      </w:r>
      <w:r w:rsidR="0040766B" w:rsidRPr="007A6955">
        <w:t>Example of a Filegram received and f</w:t>
      </w:r>
      <w:r w:rsidRPr="007A6955">
        <w:t>orwarded</w:t>
      </w:r>
      <w:bookmarkEnd w:id="1718"/>
      <w:bookmarkEnd w:id="1719"/>
    </w:p>
    <w:p w14:paraId="3B080791" w14:textId="77777777" w:rsidR="00015ED4" w:rsidRPr="007A6955" w:rsidRDefault="00015ED4" w:rsidP="00BA7041">
      <w:pPr>
        <w:pStyle w:val="Dialogue"/>
      </w:pPr>
      <w:r w:rsidRPr="007A6955">
        <w:t>Subj: FILEGRAM for entry #334 in CHANGE FILE (1001).  [#186309]</w:t>
      </w:r>
    </w:p>
    <w:p w14:paraId="3B080792" w14:textId="77777777" w:rsidR="00015ED4" w:rsidRPr="007A6955" w:rsidRDefault="00015ED4" w:rsidP="00BA7041">
      <w:pPr>
        <w:pStyle w:val="Dialogue"/>
      </w:pPr>
      <w:r w:rsidRPr="007A6955">
        <w:t>25 Aug 89  10:00  20 lines</w:t>
      </w:r>
    </w:p>
    <w:p w14:paraId="3B080793" w14:textId="77777777" w:rsidR="00015ED4" w:rsidRPr="007A6955" w:rsidRDefault="00015ED4" w:rsidP="00BA7041">
      <w:pPr>
        <w:pStyle w:val="Dialogue"/>
      </w:pPr>
      <w:r w:rsidRPr="007A6955">
        <w:t xml:space="preserve">From: SITE,MANAGER  in </w:t>
      </w:r>
      <w:r w:rsidR="00850AFF" w:rsidRPr="007A6955">
        <w:t>‘</w:t>
      </w:r>
      <w:r w:rsidRPr="007A6955">
        <w:t>IN</w:t>
      </w:r>
      <w:r w:rsidR="00850AFF" w:rsidRPr="007A6955">
        <w:t>’</w:t>
      </w:r>
      <w:r w:rsidRPr="007A6955">
        <w:t xml:space="preserve"> basket  Page 1</w:t>
      </w:r>
    </w:p>
    <w:p w14:paraId="3B080794" w14:textId="77777777" w:rsidR="00015ED4" w:rsidRPr="007A6955" w:rsidRDefault="00015ED4" w:rsidP="00BA7041">
      <w:pPr>
        <w:pStyle w:val="Dialogue"/>
      </w:pPr>
      <w:r w:rsidRPr="007A6955">
        <w:t>---------------------------------------------------------------</w:t>
      </w:r>
    </w:p>
    <w:p w14:paraId="3B080795" w14:textId="77777777" w:rsidR="00015ED4" w:rsidRPr="007A6955" w:rsidRDefault="00015ED4" w:rsidP="00BA7041">
      <w:pPr>
        <w:pStyle w:val="Dialogue"/>
      </w:pPr>
      <w:r w:rsidRPr="007A6955">
        <w:t>$DAT^CHANGE^1001^N^</w:t>
      </w:r>
    </w:p>
    <w:p w14:paraId="3B080796" w14:textId="77777777" w:rsidR="00015ED4" w:rsidRPr="007A6955" w:rsidRDefault="00015ED4" w:rsidP="00BA7041">
      <w:pPr>
        <w:pStyle w:val="Dialogue"/>
      </w:pPr>
      <w:r w:rsidRPr="007A6955">
        <w:t>CHANGE^1001^L=334</w:t>
      </w:r>
    </w:p>
    <w:p w14:paraId="3B080797" w14:textId="77777777" w:rsidR="00015ED4" w:rsidRPr="007A6955" w:rsidRDefault="00015ED4" w:rsidP="00BA7041">
      <w:pPr>
        <w:pStyle w:val="Dialogue"/>
      </w:pPr>
      <w:r w:rsidRPr="007A6955">
        <w:t xml:space="preserve">  BEGIN:CHANGE^1001@1</w:t>
      </w:r>
    </w:p>
    <w:p w14:paraId="3B080798" w14:textId="77777777" w:rsidR="00015ED4" w:rsidRPr="007A6955" w:rsidRDefault="00015ED4" w:rsidP="00BA7041">
      <w:pPr>
        <w:pStyle w:val="Dialogue"/>
      </w:pPr>
      <w:r w:rsidRPr="007A6955">
        <w:t xml:space="preserve">    SPECIFIER:VERSION^1=17.4</w:t>
      </w:r>
    </w:p>
    <w:p w14:paraId="3B080799" w14:textId="77777777" w:rsidR="00015ED4" w:rsidRPr="007A6955" w:rsidRDefault="00015ED4" w:rsidP="00BA7041">
      <w:pPr>
        <w:pStyle w:val="Dialogue"/>
      </w:pPr>
      <w:r w:rsidRPr="007A6955">
        <w:t xml:space="preserve">  END:CHANGE^1001</w:t>
      </w:r>
    </w:p>
    <w:p w14:paraId="3B08079A" w14:textId="77777777" w:rsidR="00015ED4" w:rsidRPr="007A6955" w:rsidRDefault="00015ED4" w:rsidP="00BA7041">
      <w:pPr>
        <w:pStyle w:val="Dialogue"/>
      </w:pPr>
      <w:r w:rsidRPr="007A6955">
        <w:t xml:space="preserve">  VERSION^1=17.4</w:t>
      </w:r>
    </w:p>
    <w:p w14:paraId="3B08079B" w14:textId="77777777" w:rsidR="00015ED4" w:rsidRPr="007A6955" w:rsidRDefault="00015ED4" w:rsidP="00BA7041">
      <w:pPr>
        <w:pStyle w:val="Dialogue"/>
      </w:pPr>
      <w:r w:rsidRPr="007A6955">
        <w:t xml:space="preserve">  ROUTINE^3=DICATT5</w:t>
      </w:r>
    </w:p>
    <w:p w14:paraId="3B08079C" w14:textId="77777777" w:rsidR="00015ED4" w:rsidRPr="007A6955" w:rsidRDefault="00015ED4" w:rsidP="00BA7041">
      <w:pPr>
        <w:pStyle w:val="Dialogue"/>
      </w:pPr>
      <w:r w:rsidRPr="007A6955">
        <w:t xml:space="preserve">  CHANGE^4=Changed DIED to DIE0</w:t>
      </w:r>
    </w:p>
    <w:p w14:paraId="3B08079D" w14:textId="77777777" w:rsidR="00015ED4" w:rsidRPr="007A6955" w:rsidRDefault="00015ED4" w:rsidP="00BA7041">
      <w:pPr>
        <w:pStyle w:val="Dialogue"/>
      </w:pPr>
      <w:r w:rsidRPr="007A6955">
        <w:t xml:space="preserve">  DATE CHANGED^6=APR 13, 1987</w:t>
      </w:r>
    </w:p>
    <w:p w14:paraId="3B08079E" w14:textId="77777777" w:rsidR="00015ED4" w:rsidRPr="007A6955" w:rsidRDefault="001F330C" w:rsidP="00BA7041">
      <w:pPr>
        <w:pStyle w:val="Dialogue"/>
      </w:pPr>
      <w:r w:rsidRPr="007A6955">
        <w:t xml:space="preserve">  PROGRAMMER^7=FMPROGRAMMER</w:t>
      </w:r>
    </w:p>
    <w:p w14:paraId="3B08079F" w14:textId="77777777" w:rsidR="00015ED4" w:rsidRPr="007A6955" w:rsidRDefault="00015ED4" w:rsidP="00BA7041">
      <w:pPr>
        <w:pStyle w:val="Dialogue"/>
      </w:pPr>
      <w:r w:rsidRPr="007A6955">
        <w:t xml:space="preserve">  DESCRIPTION^11=wp</w:t>
      </w:r>
    </w:p>
    <w:p w14:paraId="3B0807A0" w14:textId="77777777" w:rsidR="00015ED4" w:rsidRPr="007A6955" w:rsidRDefault="00850AFF" w:rsidP="00BA7041">
      <w:pPr>
        <w:pStyle w:val="Dialogue"/>
      </w:pPr>
      <w:r w:rsidRPr="007A6955">
        <w:t>“</w:t>
      </w:r>
      <w:r w:rsidR="00015ED4" w:rsidRPr="007A6955">
        <w:t>This change enables incredibly wonderful things</w:t>
      </w:r>
      <w:r w:rsidRPr="007A6955">
        <w:t>”</w:t>
      </w:r>
    </w:p>
    <w:p w14:paraId="3B0807A1" w14:textId="77777777" w:rsidR="00015ED4" w:rsidRPr="007A6955" w:rsidRDefault="00850AFF" w:rsidP="00BA7041">
      <w:pPr>
        <w:pStyle w:val="Dialogue"/>
      </w:pPr>
      <w:r w:rsidRPr="007A6955">
        <w:t>“</w:t>
      </w:r>
      <w:r w:rsidR="00015ED4" w:rsidRPr="007A6955">
        <w:t>to occur.</w:t>
      </w:r>
      <w:r w:rsidRPr="007A6955">
        <w:t>”</w:t>
      </w:r>
    </w:p>
    <w:p w14:paraId="3B0807A2" w14:textId="77777777" w:rsidR="00015ED4" w:rsidRPr="007A6955" w:rsidRDefault="00015ED4" w:rsidP="00BA7041">
      <w:pPr>
        <w:pStyle w:val="Dialogue"/>
      </w:pPr>
      <w:r w:rsidRPr="007A6955">
        <w:t>.</w:t>
      </w:r>
    </w:p>
    <w:p w14:paraId="3B0807A3" w14:textId="77777777" w:rsidR="00015ED4" w:rsidRPr="007A6955" w:rsidRDefault="00015ED4" w:rsidP="00BA7041">
      <w:pPr>
        <w:pStyle w:val="Dialogue"/>
      </w:pPr>
      <w:r w:rsidRPr="007A6955">
        <w:t xml:space="preserve">  REPORTER^5^L=</w:t>
      </w:r>
      <w:r w:rsidR="00C34BC9" w:rsidRPr="007A6955">
        <w:t>FM</w:t>
      </w:r>
      <w:r w:rsidR="001F330C" w:rsidRPr="007A6955">
        <w:t>EMPLOYEE</w:t>
      </w:r>
      <w:r w:rsidR="00C34BC9" w:rsidRPr="007A6955">
        <w:t>,10</w:t>
      </w:r>
    </w:p>
    <w:p w14:paraId="3B0807A4" w14:textId="77777777" w:rsidR="00015ED4" w:rsidRPr="007A6955" w:rsidRDefault="00015ED4" w:rsidP="00BA7041">
      <w:pPr>
        <w:pStyle w:val="Dialogue"/>
      </w:pPr>
      <w:r w:rsidRPr="007A6955">
        <w:t xml:space="preserve">    BEGIN:REPORTER^1001.05@2</w:t>
      </w:r>
    </w:p>
    <w:p w14:paraId="3B0807A5" w14:textId="77777777" w:rsidR="00015ED4" w:rsidRPr="007A6955" w:rsidRDefault="00015ED4" w:rsidP="00BA7041">
      <w:pPr>
        <w:pStyle w:val="Dialogue"/>
      </w:pPr>
      <w:r w:rsidRPr="007A6955">
        <w:t xml:space="preserve">    END:REPORTER^1001.05</w:t>
      </w:r>
    </w:p>
    <w:p w14:paraId="3B0807A6" w14:textId="77777777" w:rsidR="00015ED4" w:rsidRPr="007A6955" w:rsidRDefault="00015ED4" w:rsidP="00BA7041">
      <w:pPr>
        <w:pStyle w:val="Dialogue"/>
      </w:pPr>
      <w:r w:rsidRPr="007A6955">
        <w:t xml:space="preserve">    REPORTER^.01=</w:t>
      </w:r>
      <w:r w:rsidR="001F330C" w:rsidRPr="007A6955">
        <w:t>FMEMPLOYEE</w:t>
      </w:r>
      <w:r w:rsidR="00C34BC9" w:rsidRPr="007A6955">
        <w:t>,10</w:t>
      </w:r>
    </w:p>
    <w:p w14:paraId="3B0807A7" w14:textId="77777777" w:rsidR="00015ED4" w:rsidRPr="007A6955" w:rsidRDefault="00015ED4" w:rsidP="00BA7041">
      <w:pPr>
        <w:pStyle w:val="Dialogue"/>
      </w:pPr>
      <w:r w:rsidRPr="007A6955">
        <w:t xml:space="preserve">  ^</w:t>
      </w:r>
    </w:p>
    <w:p w14:paraId="3B0807A8" w14:textId="77777777" w:rsidR="00015ED4" w:rsidRPr="007A6955" w:rsidRDefault="00015ED4" w:rsidP="00BA7041">
      <w:pPr>
        <w:pStyle w:val="Dialogue"/>
      </w:pPr>
      <w:r w:rsidRPr="007A6955">
        <w:t>$END DAT</w:t>
      </w:r>
    </w:p>
    <w:p w14:paraId="3B0807A9" w14:textId="77777777" w:rsidR="00015ED4" w:rsidRPr="007A6955" w:rsidRDefault="00015ED4" w:rsidP="00BA7041">
      <w:pPr>
        <w:pStyle w:val="Dialogue"/>
      </w:pPr>
      <w:r w:rsidRPr="007A6955">
        <w:t xml:space="preserve"> </w:t>
      </w:r>
    </w:p>
    <w:p w14:paraId="3B0807AA" w14:textId="77777777" w:rsidR="00015ED4" w:rsidRPr="007A6955" w:rsidRDefault="00015ED4" w:rsidP="00BA7041">
      <w:pPr>
        <w:pStyle w:val="Dialogue"/>
      </w:pPr>
      <w:r w:rsidRPr="007A6955">
        <w:t xml:space="preserve">Enter message action (in IN basket): IGNORE// </w:t>
      </w:r>
      <w:r w:rsidRPr="007A6955">
        <w:rPr>
          <w:b/>
          <w:highlight w:val="yellow"/>
        </w:rPr>
        <w:t>F</w:t>
      </w:r>
    </w:p>
    <w:p w14:paraId="3B0807AB" w14:textId="77777777" w:rsidR="00015ED4" w:rsidRPr="007A6955" w:rsidRDefault="00015ED4" w:rsidP="00BA7041">
      <w:pPr>
        <w:pStyle w:val="Dialogue"/>
      </w:pPr>
      <w:r w:rsidRPr="007A6955">
        <w:t xml:space="preserve">Forward mail to: </w:t>
      </w:r>
      <w:r w:rsidRPr="007A6955">
        <w:rPr>
          <w:b/>
          <w:highlight w:val="yellow"/>
        </w:rPr>
        <w:t>S.DIFG-SRV-HISTORY</w:t>
      </w:r>
    </w:p>
    <w:p w14:paraId="3B0807AC" w14:textId="77777777" w:rsidR="00015ED4" w:rsidRPr="007A6955" w:rsidRDefault="00015ED4" w:rsidP="00BA7041">
      <w:pPr>
        <w:pStyle w:val="Dialogue"/>
      </w:pPr>
    </w:p>
    <w:p w14:paraId="3B0807AD" w14:textId="77777777" w:rsidR="00015ED4" w:rsidRPr="007A6955" w:rsidRDefault="00015ED4" w:rsidP="00BA7041">
      <w:pPr>
        <w:pStyle w:val="Dialogue"/>
      </w:pPr>
      <w:r w:rsidRPr="007A6955">
        <w:t xml:space="preserve">  SENDING A MESSAGE</w:t>
      </w:r>
    </w:p>
    <w:p w14:paraId="3B0807AE" w14:textId="77777777" w:rsidR="00015ED4" w:rsidRPr="007A6955" w:rsidRDefault="00015ED4" w:rsidP="00AC53A5">
      <w:pPr>
        <w:pStyle w:val="BodyText6"/>
      </w:pPr>
    </w:p>
    <w:p w14:paraId="3B0807AF" w14:textId="77777777" w:rsidR="00015ED4" w:rsidRPr="007A6955" w:rsidRDefault="00015ED4" w:rsidP="00734EF2">
      <w:pPr>
        <w:pStyle w:val="Heading3"/>
      </w:pPr>
      <w:bookmarkStart w:id="1720" w:name="_Toc472602072"/>
      <w:r w:rsidRPr="007A6955">
        <w:t>View Filegram Option</w:t>
      </w:r>
      <w:bookmarkEnd w:id="1720"/>
    </w:p>
    <w:p w14:paraId="3B0807B0" w14:textId="77777777" w:rsidR="00015ED4" w:rsidRPr="007A6955" w:rsidRDefault="00AC53A5" w:rsidP="0090567F">
      <w:pPr>
        <w:pStyle w:val="BodyText"/>
        <w:keepNext/>
        <w:keepLines/>
      </w:pPr>
      <w:r w:rsidRPr="007A6955">
        <w:fldChar w:fldCharType="begin"/>
      </w:r>
      <w:r w:rsidRPr="007A6955">
        <w:instrText xml:space="preserve"> XE </w:instrText>
      </w:r>
      <w:r w:rsidR="00850AFF" w:rsidRPr="007A6955">
        <w:instrText>“</w:instrText>
      </w:r>
      <w:r w:rsidRPr="007A6955">
        <w:instrText>Filegrams:View Filegram Option</w:instrText>
      </w:r>
      <w:r w:rsidR="00850AFF" w:rsidRPr="007A6955">
        <w:instrText>”</w:instrText>
      </w:r>
      <w:r w:rsidRPr="007A6955">
        <w:instrText xml:space="preserve"> </w:instrText>
      </w:r>
      <w:r w:rsidRPr="007A6955">
        <w:fldChar w:fldCharType="end"/>
      </w:r>
      <w:r w:rsidR="00015ED4" w:rsidRPr="007A6955">
        <w:t>Entries are made into the FILEGRAM HISTORY file (#1.12)</w:t>
      </w:r>
      <w:r w:rsidR="0011112E" w:rsidRPr="007A6955">
        <w:fldChar w:fldCharType="begin"/>
      </w:r>
      <w:r w:rsidR="0011112E" w:rsidRPr="007A6955">
        <w:instrText xml:space="preserve"> XE </w:instrText>
      </w:r>
      <w:r w:rsidR="00850AFF" w:rsidRPr="007A6955">
        <w:instrText>“</w:instrText>
      </w:r>
      <w:r w:rsidR="0011112E" w:rsidRPr="007A6955">
        <w:instrText>FILEGRAM HISTORY File (#1.12)</w:instrText>
      </w:r>
      <w:r w:rsidR="00850AFF" w:rsidRPr="007A6955">
        <w:instrText>”</w:instrText>
      </w:r>
      <w:r w:rsidR="0011112E" w:rsidRPr="007A6955">
        <w:instrText xml:space="preserve"> </w:instrText>
      </w:r>
      <w:r w:rsidR="0011112E" w:rsidRPr="007A6955">
        <w:fldChar w:fldCharType="end"/>
      </w:r>
      <w:r w:rsidR="0011112E" w:rsidRPr="007A6955">
        <w:fldChar w:fldCharType="begin"/>
      </w:r>
      <w:r w:rsidR="0011112E" w:rsidRPr="007A6955">
        <w:instrText xml:space="preserve"> XE </w:instrText>
      </w:r>
      <w:r w:rsidR="00850AFF" w:rsidRPr="007A6955">
        <w:instrText>“</w:instrText>
      </w:r>
      <w:r w:rsidR="0011112E" w:rsidRPr="007A6955">
        <w:instrText>Files:FILEGRAM HISTORY (#1.12)</w:instrText>
      </w:r>
      <w:r w:rsidR="00850AFF" w:rsidRPr="007A6955">
        <w:instrText>”</w:instrText>
      </w:r>
      <w:r w:rsidR="0011112E" w:rsidRPr="007A6955">
        <w:instrText xml:space="preserve"> </w:instrText>
      </w:r>
      <w:r w:rsidR="0011112E" w:rsidRPr="007A6955">
        <w:fldChar w:fldCharType="end"/>
      </w:r>
      <w:r w:rsidR="00015ED4" w:rsidRPr="007A6955">
        <w:t xml:space="preserve"> at the sending site when the filegram is generated and at the receiving site by the S.DIFG-SRV-HISTORY server. The View Filegram option</w:t>
      </w:r>
      <w:r w:rsidR="00015ED4" w:rsidRPr="007A6955">
        <w:fldChar w:fldCharType="begin"/>
      </w:r>
      <w:r w:rsidR="00015ED4" w:rsidRPr="007A6955">
        <w:instrText xml:space="preserve"> XE </w:instrText>
      </w:r>
      <w:r w:rsidR="00850AFF" w:rsidRPr="007A6955">
        <w:instrText>“</w:instrText>
      </w:r>
      <w:r w:rsidR="00015ED4" w:rsidRPr="007A6955">
        <w:instrText>View Filegram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Options:View Filegram</w:instrText>
      </w:r>
      <w:r w:rsidR="00850AFF" w:rsidRPr="007A6955">
        <w:instrText>”</w:instrText>
      </w:r>
      <w:r w:rsidR="00015ED4" w:rsidRPr="007A6955">
        <w:instrText xml:space="preserve"> </w:instrText>
      </w:r>
      <w:r w:rsidR="00015ED4" w:rsidRPr="007A6955">
        <w:fldChar w:fldCharType="end"/>
      </w:r>
      <w:r w:rsidR="00015ED4" w:rsidRPr="007A6955">
        <w:t xml:space="preserve"> allows the filegram sender or recipient to inspect the filegram. Select this option and answer the </w:t>
      </w:r>
      <w:r w:rsidR="00850AFF" w:rsidRPr="007A6955">
        <w:t>“</w:t>
      </w:r>
      <w:r w:rsidR="00015ED4" w:rsidRPr="007A6955">
        <w:t>Select FILEGRAM HISTORY:</w:t>
      </w:r>
      <w:r w:rsidR="00850AFF" w:rsidRPr="007A6955">
        <w:t>”</w:t>
      </w:r>
      <w:r w:rsidR="00015ED4" w:rsidRPr="007A6955">
        <w:t xml:space="preserve"> prompt with a question mark to get a listing of available filegram histories. You can see the filegram history just created by using the </w:t>
      </w:r>
      <w:r w:rsidR="00015ED4" w:rsidRPr="007A6955">
        <w:rPr>
          <w:b/>
        </w:rPr>
        <w:t>&lt;Spacebar&gt;</w:t>
      </w:r>
      <w:r w:rsidR="004F3664" w:rsidRPr="007A6955">
        <w:rPr>
          <w:b/>
        </w:rPr>
        <w:t>&lt;Enter&gt;</w:t>
      </w:r>
      <w:r w:rsidR="00015ED4" w:rsidRPr="007A6955">
        <w:t xml:space="preserve"> or another filegram history by entering its internal entry number or date/time.</w:t>
      </w:r>
    </w:p>
    <w:p w14:paraId="3B0807B1" w14:textId="545CFA9E" w:rsidR="00015ED4" w:rsidRPr="007A6955" w:rsidRDefault="0013257B" w:rsidP="0090567F">
      <w:pPr>
        <w:pStyle w:val="BodyText"/>
        <w:keepNext/>
        <w:keepLines/>
      </w:pPr>
      <w:r w:rsidRPr="007A6955">
        <w:rPr>
          <w:color w:val="0000FF"/>
          <w:u w:val="single"/>
        </w:rPr>
        <w:fldChar w:fldCharType="begin"/>
      </w:r>
      <w:r w:rsidRPr="007A6955">
        <w:rPr>
          <w:color w:val="0000FF"/>
          <w:u w:val="single"/>
        </w:rPr>
        <w:instrText xml:space="preserve"> REF _Ref389630950 \h </w:instrText>
      </w:r>
      <w:r w:rsidR="00476CE8" w:rsidRPr="007A6955">
        <w:rPr>
          <w:color w:val="0000FF"/>
          <w:u w:val="single"/>
        </w:rPr>
        <w:instrText xml:space="preserve"> \* MERGEFORMAT </w:instrText>
      </w:r>
      <w:r w:rsidRPr="007A6955">
        <w:rPr>
          <w:color w:val="0000FF"/>
          <w:u w:val="single"/>
        </w:rPr>
      </w:r>
      <w:r w:rsidRPr="007A6955">
        <w:rPr>
          <w:color w:val="0000FF"/>
          <w:u w:val="single"/>
        </w:rPr>
        <w:fldChar w:fldCharType="separate"/>
      </w:r>
      <w:r w:rsidR="00FA2C7D" w:rsidRPr="00FA2C7D">
        <w:rPr>
          <w:color w:val="0000FF"/>
          <w:u w:val="single"/>
        </w:rPr>
        <w:t>Figure 280</w:t>
      </w:r>
      <w:r w:rsidRPr="007A6955">
        <w:rPr>
          <w:color w:val="0000FF"/>
          <w:u w:val="single"/>
        </w:rPr>
        <w:fldChar w:fldCharType="end"/>
      </w:r>
      <w:r w:rsidR="00015ED4" w:rsidRPr="007A6955">
        <w:t xml:space="preserve"> shows you what a simple (</w:t>
      </w:r>
      <w:r w:rsidR="00015ED4" w:rsidRPr="007A6955">
        <w:rPr>
          <w:i/>
        </w:rPr>
        <w:t>without</w:t>
      </w:r>
      <w:r w:rsidR="00015ED4" w:rsidRPr="007A6955">
        <w:t xml:space="preserve"> pointers) filegram looks like. The View Filegram option will show this information to a filegram</w:t>
      </w:r>
      <w:r w:rsidR="00850AFF" w:rsidRPr="007A6955">
        <w:t>’</w:t>
      </w:r>
      <w:r w:rsidR="00015ED4" w:rsidRPr="007A6955">
        <w:t>s sender. The receiver sees additional information about the transmission of the mail message including the network mail path taken to the target system.</w:t>
      </w:r>
    </w:p>
    <w:p w14:paraId="3B0807B2" w14:textId="52392581" w:rsidR="0090567F" w:rsidRPr="007A6955" w:rsidRDefault="0090567F" w:rsidP="0090567F">
      <w:pPr>
        <w:pStyle w:val="Caption"/>
      </w:pPr>
      <w:bookmarkStart w:id="1721" w:name="_Ref389630950"/>
      <w:bookmarkStart w:id="1722" w:name="_Toc342980960"/>
      <w:bookmarkStart w:id="1723" w:name="_Toc472602375"/>
      <w:r w:rsidRPr="007A6955">
        <w:t xml:space="preserve">Figure </w:t>
      </w:r>
      <w:r w:rsidR="000319B0">
        <w:fldChar w:fldCharType="begin"/>
      </w:r>
      <w:r w:rsidR="000319B0">
        <w:instrText xml:space="preserve"> SEQ Figure \* ARABIC </w:instrText>
      </w:r>
      <w:r w:rsidR="000319B0">
        <w:fldChar w:fldCharType="separate"/>
      </w:r>
      <w:r w:rsidR="00FA2C7D">
        <w:rPr>
          <w:noProof/>
        </w:rPr>
        <w:t>280</w:t>
      </w:r>
      <w:r w:rsidR="000319B0">
        <w:rPr>
          <w:noProof/>
        </w:rPr>
        <w:fldChar w:fldCharType="end"/>
      </w:r>
      <w:bookmarkEnd w:id="1721"/>
      <w:r w:rsidR="0040766B" w:rsidRPr="007A6955">
        <w:t xml:space="preserve">: </w:t>
      </w:r>
      <w:r w:rsidR="00795FD1" w:rsidRPr="007A6955">
        <w:t>Filegrams—</w:t>
      </w:r>
      <w:r w:rsidR="0040766B" w:rsidRPr="007A6955">
        <w:t>Example of a simple Filegram (</w:t>
      </w:r>
      <w:r w:rsidR="0040766B" w:rsidRPr="007A6955">
        <w:rPr>
          <w:i/>
        </w:rPr>
        <w:t>without</w:t>
      </w:r>
      <w:r w:rsidR="0040766B" w:rsidRPr="007A6955">
        <w:t xml:space="preserve"> p</w:t>
      </w:r>
      <w:r w:rsidRPr="007A6955">
        <w:t>ointers)</w:t>
      </w:r>
      <w:bookmarkEnd w:id="1722"/>
      <w:bookmarkEnd w:id="1723"/>
    </w:p>
    <w:p w14:paraId="3B0807B3" w14:textId="77777777" w:rsidR="00015ED4" w:rsidRPr="007A6955" w:rsidRDefault="00015ED4" w:rsidP="00BA7041">
      <w:pPr>
        <w:pStyle w:val="Dialogue"/>
      </w:pPr>
      <w:r w:rsidRPr="007A6955">
        <w:t>FILEGRAM for entry #334 in CHANGE FILE (#1001).</w:t>
      </w:r>
    </w:p>
    <w:p w14:paraId="3B0807B4" w14:textId="77777777" w:rsidR="00015ED4" w:rsidRPr="007A6955" w:rsidRDefault="00015ED4" w:rsidP="00BA7041">
      <w:pPr>
        <w:pStyle w:val="Dialogue"/>
      </w:pPr>
      <w:r w:rsidRPr="007A6955">
        <w:t xml:space="preserve"> </w:t>
      </w:r>
    </w:p>
    <w:p w14:paraId="3B0807B5" w14:textId="77777777" w:rsidR="00015ED4" w:rsidRPr="007A6955" w:rsidRDefault="00015ED4" w:rsidP="00BA7041">
      <w:pPr>
        <w:pStyle w:val="Dialogue"/>
      </w:pPr>
      <w:r w:rsidRPr="007A6955">
        <w:t xml:space="preserve">Sent on 25 AUG 1989 @ 09:00 by </w:t>
      </w:r>
      <w:r w:rsidR="00BA724E" w:rsidRPr="007A6955">
        <w:t>FMUSER,FOUR</w:t>
      </w:r>
    </w:p>
    <w:p w14:paraId="3B0807B6" w14:textId="77777777" w:rsidR="00015ED4" w:rsidRPr="007A6955" w:rsidRDefault="00015ED4" w:rsidP="00BA7041">
      <w:pPr>
        <w:pStyle w:val="Dialogue"/>
      </w:pPr>
      <w:r w:rsidRPr="007A6955">
        <w:t xml:space="preserve"> </w:t>
      </w:r>
    </w:p>
    <w:p w14:paraId="3B0807B7" w14:textId="77777777" w:rsidR="00015ED4" w:rsidRPr="007A6955" w:rsidRDefault="00015ED4" w:rsidP="00BA7041">
      <w:pPr>
        <w:pStyle w:val="Dialogue"/>
      </w:pPr>
      <w:r w:rsidRPr="007A6955">
        <w:t>$DAT^CHANGE^1001^N^</w:t>
      </w:r>
    </w:p>
    <w:p w14:paraId="3B0807B8" w14:textId="77777777" w:rsidR="00015ED4" w:rsidRPr="007A6955" w:rsidRDefault="00015ED4" w:rsidP="00BA7041">
      <w:pPr>
        <w:pStyle w:val="Dialogue"/>
      </w:pPr>
      <w:r w:rsidRPr="007A6955">
        <w:t>CHANGE^1001^L=334</w:t>
      </w:r>
    </w:p>
    <w:p w14:paraId="3B0807B9" w14:textId="77777777" w:rsidR="00015ED4" w:rsidRPr="007A6955" w:rsidRDefault="00015ED4" w:rsidP="00BA7041">
      <w:pPr>
        <w:pStyle w:val="Dialogue"/>
      </w:pPr>
      <w:r w:rsidRPr="007A6955">
        <w:t xml:space="preserve">  BEGIN:CHANGE^1001@1</w:t>
      </w:r>
    </w:p>
    <w:p w14:paraId="3B0807BA" w14:textId="77777777" w:rsidR="00015ED4" w:rsidRPr="007A6955" w:rsidRDefault="00015ED4" w:rsidP="00BA7041">
      <w:pPr>
        <w:pStyle w:val="Dialogue"/>
      </w:pPr>
      <w:r w:rsidRPr="007A6955">
        <w:t xml:space="preserve">    SPECIFIER:VERSION^1=17.4</w:t>
      </w:r>
    </w:p>
    <w:p w14:paraId="3B0807BB" w14:textId="77777777" w:rsidR="00015ED4" w:rsidRPr="007A6955" w:rsidRDefault="00015ED4" w:rsidP="00BA7041">
      <w:pPr>
        <w:pStyle w:val="Dialogue"/>
      </w:pPr>
      <w:r w:rsidRPr="007A6955">
        <w:t xml:space="preserve">  END:CHANGE^1001</w:t>
      </w:r>
    </w:p>
    <w:p w14:paraId="3B0807BC" w14:textId="77777777" w:rsidR="00015ED4" w:rsidRPr="007A6955" w:rsidRDefault="00015ED4" w:rsidP="00BA7041">
      <w:pPr>
        <w:pStyle w:val="Dialogue"/>
      </w:pPr>
      <w:r w:rsidRPr="007A6955">
        <w:t xml:space="preserve">  VERSION^1=17.4</w:t>
      </w:r>
    </w:p>
    <w:p w14:paraId="3B0807BD" w14:textId="77777777" w:rsidR="00015ED4" w:rsidRPr="007A6955" w:rsidRDefault="00015ED4" w:rsidP="00BA7041">
      <w:pPr>
        <w:pStyle w:val="Dialogue"/>
      </w:pPr>
      <w:r w:rsidRPr="007A6955">
        <w:t xml:space="preserve">  ROUTINE^3=DICATT5</w:t>
      </w:r>
    </w:p>
    <w:p w14:paraId="3B0807BE" w14:textId="77777777" w:rsidR="00015ED4" w:rsidRPr="007A6955" w:rsidRDefault="00015ED4" w:rsidP="00BA7041">
      <w:pPr>
        <w:pStyle w:val="Dialogue"/>
      </w:pPr>
      <w:r w:rsidRPr="007A6955">
        <w:t xml:space="preserve">  CHANGE^4=Changed DIED to DIE0</w:t>
      </w:r>
    </w:p>
    <w:p w14:paraId="3B0807BF" w14:textId="77777777" w:rsidR="00015ED4" w:rsidRPr="007A6955" w:rsidRDefault="00015ED4" w:rsidP="00BA7041">
      <w:pPr>
        <w:pStyle w:val="Dialogue"/>
      </w:pPr>
      <w:r w:rsidRPr="007A6955">
        <w:t xml:space="preserve">  DATE CHANGED^6=APR 13, 1987</w:t>
      </w:r>
    </w:p>
    <w:p w14:paraId="3B0807C0" w14:textId="77777777" w:rsidR="00015ED4" w:rsidRPr="007A6955" w:rsidRDefault="00015ED4" w:rsidP="00BA7041">
      <w:pPr>
        <w:pStyle w:val="Dialogue"/>
      </w:pPr>
      <w:r w:rsidRPr="007A6955">
        <w:t xml:space="preserve">  DESCRIPTION^11=wp</w:t>
      </w:r>
    </w:p>
    <w:p w14:paraId="3B0807C1" w14:textId="77777777" w:rsidR="00015ED4" w:rsidRPr="007A6955" w:rsidRDefault="00850AFF" w:rsidP="00BA7041">
      <w:pPr>
        <w:pStyle w:val="Dialogue"/>
      </w:pPr>
      <w:r w:rsidRPr="007A6955">
        <w:t>“</w:t>
      </w:r>
      <w:r w:rsidR="00015ED4" w:rsidRPr="007A6955">
        <w:t>This change enables incredibly wonderful things</w:t>
      </w:r>
      <w:r w:rsidRPr="007A6955">
        <w:t>”</w:t>
      </w:r>
    </w:p>
    <w:p w14:paraId="3B0807C2" w14:textId="77777777" w:rsidR="00015ED4" w:rsidRPr="007A6955" w:rsidRDefault="00850AFF" w:rsidP="00BA7041">
      <w:pPr>
        <w:pStyle w:val="Dialogue"/>
      </w:pPr>
      <w:r w:rsidRPr="007A6955">
        <w:t>“</w:t>
      </w:r>
      <w:r w:rsidR="00015ED4" w:rsidRPr="007A6955">
        <w:t>to occur.</w:t>
      </w:r>
      <w:r w:rsidRPr="007A6955">
        <w:t>”</w:t>
      </w:r>
    </w:p>
    <w:p w14:paraId="3B0807C3" w14:textId="77777777" w:rsidR="00015ED4" w:rsidRPr="007A6955" w:rsidRDefault="00015ED4" w:rsidP="00BA7041">
      <w:pPr>
        <w:pStyle w:val="Dialogue"/>
      </w:pPr>
      <w:r w:rsidRPr="007A6955">
        <w:t>.</w:t>
      </w:r>
    </w:p>
    <w:p w14:paraId="3B0807C4" w14:textId="77777777" w:rsidR="00015ED4" w:rsidRPr="007A6955" w:rsidRDefault="00015ED4" w:rsidP="00BA7041">
      <w:pPr>
        <w:pStyle w:val="Dialogue"/>
      </w:pPr>
      <w:r w:rsidRPr="007A6955">
        <w:t xml:space="preserve">  REPORTER^5^L=</w:t>
      </w:r>
      <w:r w:rsidR="00C34BC9" w:rsidRPr="007A6955">
        <w:t>FMPATIENT,10</w:t>
      </w:r>
    </w:p>
    <w:p w14:paraId="3B0807C5" w14:textId="77777777" w:rsidR="00015ED4" w:rsidRPr="007A6955" w:rsidRDefault="00015ED4" w:rsidP="00BA7041">
      <w:pPr>
        <w:pStyle w:val="Dialogue"/>
      </w:pPr>
      <w:r w:rsidRPr="007A6955">
        <w:t xml:space="preserve">    BEGIN:REPORTER^1001.05@2</w:t>
      </w:r>
    </w:p>
    <w:p w14:paraId="3B0807C6" w14:textId="77777777" w:rsidR="00015ED4" w:rsidRPr="007A6955" w:rsidRDefault="00015ED4" w:rsidP="00BA7041">
      <w:pPr>
        <w:pStyle w:val="Dialogue"/>
      </w:pPr>
      <w:r w:rsidRPr="007A6955">
        <w:t xml:space="preserve">    END:REPORTER^1001.05</w:t>
      </w:r>
    </w:p>
    <w:p w14:paraId="3B0807C7" w14:textId="77777777" w:rsidR="00015ED4" w:rsidRPr="007A6955" w:rsidRDefault="00015ED4" w:rsidP="00BA7041">
      <w:pPr>
        <w:pStyle w:val="Dialogue"/>
      </w:pPr>
      <w:r w:rsidRPr="007A6955">
        <w:t xml:space="preserve">    REPORTER^.01=</w:t>
      </w:r>
      <w:r w:rsidR="00C34BC9" w:rsidRPr="007A6955">
        <w:t>FMPATIENT,10</w:t>
      </w:r>
    </w:p>
    <w:p w14:paraId="3B0807C8" w14:textId="77777777" w:rsidR="00015ED4" w:rsidRPr="007A6955" w:rsidRDefault="00015ED4" w:rsidP="00BA7041">
      <w:pPr>
        <w:pStyle w:val="Dialogue"/>
      </w:pPr>
      <w:r w:rsidRPr="007A6955">
        <w:t xml:space="preserve">  ^</w:t>
      </w:r>
    </w:p>
    <w:p w14:paraId="3B0807C9" w14:textId="77777777" w:rsidR="00015ED4" w:rsidRPr="007A6955" w:rsidRDefault="00015ED4" w:rsidP="00BA7041">
      <w:pPr>
        <w:pStyle w:val="Dialogue"/>
      </w:pPr>
      <w:r w:rsidRPr="007A6955">
        <w:t>$END DAT</w:t>
      </w:r>
    </w:p>
    <w:p w14:paraId="3B0807CA" w14:textId="77777777" w:rsidR="00015ED4" w:rsidRPr="007A6955" w:rsidRDefault="00015ED4" w:rsidP="00AC53A5">
      <w:pPr>
        <w:pStyle w:val="BodyText6"/>
      </w:pPr>
    </w:p>
    <w:p w14:paraId="3B0807CB" w14:textId="77777777" w:rsidR="00015ED4" w:rsidRPr="007A6955" w:rsidRDefault="00015ED4" w:rsidP="00734EF2">
      <w:pPr>
        <w:pStyle w:val="Heading3"/>
      </w:pPr>
      <w:bookmarkStart w:id="1724" w:name="_Hlt451652359"/>
      <w:bookmarkStart w:id="1725" w:name="_Toc472602073"/>
      <w:bookmarkEnd w:id="1724"/>
      <w:r w:rsidRPr="007A6955">
        <w:t>Install/Verify Filegram Option</w:t>
      </w:r>
      <w:bookmarkEnd w:id="1725"/>
    </w:p>
    <w:p w14:paraId="3B0807CC" w14:textId="77777777" w:rsidR="00015ED4" w:rsidRPr="007A6955" w:rsidRDefault="0090567F" w:rsidP="004B359E">
      <w:pPr>
        <w:pStyle w:val="BodyText"/>
        <w:keepNext/>
        <w:keepLines/>
      </w:pPr>
      <w:r w:rsidRPr="007A6955">
        <w:fldChar w:fldCharType="begin"/>
      </w:r>
      <w:r w:rsidRPr="007A6955">
        <w:instrText xml:space="preserve"> XE </w:instrText>
      </w:r>
      <w:r w:rsidR="00850AFF" w:rsidRPr="007A6955">
        <w:instrText>“</w:instrText>
      </w:r>
      <w:r w:rsidRPr="007A6955">
        <w:instrText>Filegrams:Install/Verify Filegram Option</w:instrText>
      </w:r>
      <w:r w:rsidR="00850AFF" w:rsidRPr="007A6955">
        <w:instrText>”</w:instrText>
      </w:r>
      <w:r w:rsidRPr="007A6955">
        <w:instrText xml:space="preserve"> </w:instrText>
      </w:r>
      <w:r w:rsidRPr="007A6955">
        <w:fldChar w:fldCharType="end"/>
      </w:r>
      <w:r w:rsidR="00015ED4" w:rsidRPr="007A6955">
        <w:t>The filegram recipient uses the Install/Verify Filegram option</w:t>
      </w:r>
      <w:r w:rsidR="00015ED4" w:rsidRPr="007A6955">
        <w:fldChar w:fldCharType="begin"/>
      </w:r>
      <w:r w:rsidR="00015ED4" w:rsidRPr="007A6955">
        <w:instrText xml:space="preserve"> XE </w:instrText>
      </w:r>
      <w:r w:rsidR="00850AFF" w:rsidRPr="007A6955">
        <w:instrText>“</w:instrText>
      </w:r>
      <w:r w:rsidR="00015ED4" w:rsidRPr="007A6955">
        <w:instrText>Install/Verify Filegram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Options:Install/Verify Filegram</w:instrText>
      </w:r>
      <w:r w:rsidR="00850AFF" w:rsidRPr="007A6955">
        <w:instrText>”</w:instrText>
      </w:r>
      <w:r w:rsidR="00015ED4" w:rsidRPr="007A6955">
        <w:instrText xml:space="preserve"> </w:instrText>
      </w:r>
      <w:r w:rsidR="00015ED4" w:rsidRPr="007A6955">
        <w:fldChar w:fldCharType="end"/>
      </w:r>
      <w:r w:rsidR="00015ED4" w:rsidRPr="007A6955">
        <w:t xml:space="preserve"> to install a filegram from a MailMan message into a file on the target system. Choose a filegram history by entering its date/time or by using a </w:t>
      </w:r>
      <w:r w:rsidR="00015ED4" w:rsidRPr="007A6955">
        <w:rPr>
          <w:b/>
        </w:rPr>
        <w:t>&lt;Spacebar&gt;</w:t>
      </w:r>
      <w:r w:rsidR="004F3664" w:rsidRPr="007A6955">
        <w:rPr>
          <w:b/>
        </w:rPr>
        <w:t>&lt;Enter&gt;</w:t>
      </w:r>
      <w:r w:rsidR="00015ED4" w:rsidRPr="007A6955">
        <w:t xml:space="preserve"> (for the last used history) at the </w:t>
      </w:r>
      <w:r w:rsidR="00850AFF" w:rsidRPr="007A6955">
        <w:t>“</w:t>
      </w:r>
      <w:r w:rsidR="00015ED4" w:rsidRPr="007A6955">
        <w:t>Select FILEGRAM HISTORY:</w:t>
      </w:r>
      <w:r w:rsidR="00850AFF" w:rsidRPr="007A6955">
        <w:t>”</w:t>
      </w:r>
      <w:r w:rsidR="00015ED4" w:rsidRPr="007A6955">
        <w:t xml:space="preserve"> prompt. The destination file for the filegram entry </w:t>
      </w:r>
      <w:r w:rsidR="004B359E" w:rsidRPr="007A6955">
        <w:rPr>
          <w:i/>
        </w:rPr>
        <w:t>must</w:t>
      </w:r>
      <w:r w:rsidR="00015ED4" w:rsidRPr="007A6955">
        <w:t xml:space="preserve"> be in place on the target system for a successful installation!</w:t>
      </w:r>
    </w:p>
    <w:p w14:paraId="3B0807CD" w14:textId="77777777" w:rsidR="00015ED4" w:rsidRPr="007A6955" w:rsidRDefault="000A180C" w:rsidP="005F3F57">
      <w:pPr>
        <w:pStyle w:val="Caution"/>
      </w:pPr>
      <w:r>
        <w:rPr>
          <w:noProof/>
        </w:rPr>
        <w:drawing>
          <wp:inline distT="0" distB="0" distL="0" distR="0" wp14:anchorId="3B081215" wp14:editId="3B081216">
            <wp:extent cx="409575" cy="409575"/>
            <wp:effectExtent l="0" t="0" r="9525" b="9525"/>
            <wp:docPr id="213" name="Picture 213"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au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C50A08" w:rsidRPr="007A6955">
        <w:tab/>
      </w:r>
      <w:r w:rsidR="00AC53A5" w:rsidRPr="007A6955">
        <w:t xml:space="preserve">CAUTION: </w:t>
      </w:r>
      <w:r w:rsidR="00015ED4" w:rsidRPr="007A6955">
        <w:t xml:space="preserve">The installation </w:t>
      </w:r>
      <w:r w:rsidR="00B81F89" w:rsidRPr="007A6955">
        <w:t xml:space="preserve">has a better chance of </w:t>
      </w:r>
      <w:r w:rsidR="00015ED4" w:rsidRPr="007A6955">
        <w:t>succeed</w:t>
      </w:r>
      <w:r w:rsidR="00B81F89" w:rsidRPr="007A6955">
        <w:t>ing</w:t>
      </w:r>
      <w:r w:rsidR="00015ED4" w:rsidRPr="007A6955">
        <w:t xml:space="preserve"> if the destination file is a replica of the sending file.</w:t>
      </w:r>
    </w:p>
    <w:p w14:paraId="3B0807CE" w14:textId="77777777" w:rsidR="00015ED4" w:rsidRPr="007A6955" w:rsidRDefault="00015ED4" w:rsidP="0090567F">
      <w:pPr>
        <w:pStyle w:val="BodyText"/>
        <w:keepNext/>
        <w:keepLines/>
      </w:pPr>
      <w:r w:rsidRPr="007A6955">
        <w:t xml:space="preserve">The message </w:t>
      </w:r>
      <w:r w:rsidR="00850AFF" w:rsidRPr="007A6955">
        <w:t>“</w:t>
      </w:r>
      <w:r w:rsidRPr="007A6955">
        <w:t>DONE</w:t>
      </w:r>
      <w:r w:rsidR="00850AFF" w:rsidRPr="007A6955">
        <w:t>”</w:t>
      </w:r>
      <w:r w:rsidRPr="007A6955">
        <w:t xml:space="preserve"> is displayed if the install was successful. If </w:t>
      </w:r>
      <w:r w:rsidRPr="007A6955">
        <w:rPr>
          <w:i/>
        </w:rPr>
        <w:t>not</w:t>
      </w:r>
      <w:r w:rsidRPr="007A6955">
        <w:t xml:space="preserve"> successful, an UNSUCCESSFUL INSTALLATION message is returned with an error code.</w:t>
      </w:r>
    </w:p>
    <w:p w14:paraId="3B0807CF" w14:textId="77777777" w:rsidR="00015ED4" w:rsidRPr="007A6955" w:rsidRDefault="000A180C" w:rsidP="00C50A08">
      <w:pPr>
        <w:pStyle w:val="Note"/>
      </w:pPr>
      <w:r>
        <w:rPr>
          <w:noProof/>
        </w:rPr>
        <w:drawing>
          <wp:inline distT="0" distB="0" distL="0" distR="0" wp14:anchorId="3B081217" wp14:editId="3B081218">
            <wp:extent cx="285750" cy="285750"/>
            <wp:effectExtent l="0" t="0" r="0" b="0"/>
            <wp:docPr id="214" name="Picture 21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C50A08" w:rsidRPr="007A6955">
        <w:rPr>
          <w:b/>
        </w:rPr>
        <w:t>REF:</w:t>
      </w:r>
      <w:r w:rsidR="00C50A08" w:rsidRPr="007A6955">
        <w:t xml:space="preserve"> For a list of error codes identifying their meaning, see </w:t>
      </w:r>
      <w:r w:rsidR="00850AFF" w:rsidRPr="007A6955">
        <w:t>“</w:t>
      </w:r>
      <w:r w:rsidR="00015ED4" w:rsidRPr="007A6955">
        <w:t>^DIFG</w:t>
      </w:r>
      <w:r w:rsidR="00850AFF" w:rsidRPr="007A6955">
        <w:t>”</w:t>
      </w:r>
      <w:r w:rsidR="00015ED4" w:rsidRPr="007A6955">
        <w:t xml:space="preserve"> in the </w:t>
      </w:r>
      <w:r w:rsidR="00850AFF" w:rsidRPr="007A6955">
        <w:t>“</w:t>
      </w:r>
      <w:r w:rsidR="00015ED4" w:rsidRPr="007A6955">
        <w:t>Filegrams API</w:t>
      </w:r>
      <w:r w:rsidR="00850AFF" w:rsidRPr="007A6955">
        <w:t>”</w:t>
      </w:r>
      <w:r w:rsidR="00015ED4" w:rsidRPr="007A6955">
        <w:t xml:space="preserve"> </w:t>
      </w:r>
      <w:r w:rsidR="001E69A8" w:rsidRPr="007A6955">
        <w:t>section</w:t>
      </w:r>
      <w:r w:rsidR="00015ED4" w:rsidRPr="007A6955">
        <w:t xml:space="preserve"> in the </w:t>
      </w:r>
      <w:r w:rsidR="00015ED4" w:rsidRPr="007A6955">
        <w:rPr>
          <w:i/>
        </w:rPr>
        <w:t>VA FileMan APIs Manual</w:t>
      </w:r>
      <w:r w:rsidR="00015ED4" w:rsidRPr="007A6955">
        <w:t>.</w:t>
      </w:r>
    </w:p>
    <w:p w14:paraId="3B0807D0" w14:textId="77777777" w:rsidR="00015ED4" w:rsidRPr="007A6955" w:rsidRDefault="00015ED4" w:rsidP="00734EF2">
      <w:pPr>
        <w:pStyle w:val="Heading3"/>
      </w:pPr>
      <w:bookmarkStart w:id="1726" w:name="_Hlt452450260"/>
      <w:bookmarkStart w:id="1727" w:name="_Toc472602074"/>
      <w:bookmarkEnd w:id="1726"/>
      <w:r w:rsidRPr="007A6955">
        <w:t>Deleting a Filegram</w:t>
      </w:r>
      <w:bookmarkEnd w:id="1727"/>
    </w:p>
    <w:p w14:paraId="3B0807D1" w14:textId="26243F18" w:rsidR="00015ED4" w:rsidRPr="007A6955" w:rsidRDefault="0090567F" w:rsidP="0090567F">
      <w:pPr>
        <w:pStyle w:val="BodyText"/>
        <w:keepNext/>
        <w:keepLines/>
      </w:pPr>
      <w:r w:rsidRPr="007A6955">
        <w:fldChar w:fldCharType="begin"/>
      </w:r>
      <w:r w:rsidRPr="007A6955">
        <w:instrText xml:space="preserve"> XE </w:instrText>
      </w:r>
      <w:r w:rsidR="00850AFF" w:rsidRPr="007A6955">
        <w:instrText>“</w:instrText>
      </w:r>
      <w:r w:rsidRPr="007A6955">
        <w:instrText>Filegrams:Deleting</w:instrText>
      </w:r>
      <w:r w:rsidR="00850AFF" w:rsidRPr="007A6955">
        <w:instrText>”</w:instrText>
      </w:r>
      <w:r w:rsidRPr="007A6955">
        <w:instrText xml:space="preserve"> </w:instrText>
      </w:r>
      <w:r w:rsidRPr="007A6955">
        <w:fldChar w:fldCharType="end"/>
      </w:r>
      <w:r w:rsidR="00015ED4" w:rsidRPr="007A6955">
        <w:t>Delete a filegram by removing the filegram</w:t>
      </w:r>
      <w:r w:rsidR="00850AFF" w:rsidRPr="007A6955">
        <w:t>’</w:t>
      </w:r>
      <w:r w:rsidR="00015ED4" w:rsidRPr="007A6955">
        <w:t xml:space="preserve">s entry from the FILEGRAM HISTORY file (#1.12). As shown in </w:t>
      </w:r>
      <w:r w:rsidR="00742CB7" w:rsidRPr="007A6955">
        <w:rPr>
          <w:color w:val="0000FF"/>
          <w:u w:val="single"/>
        </w:rPr>
        <w:fldChar w:fldCharType="begin"/>
      </w:r>
      <w:r w:rsidR="00742CB7" w:rsidRPr="007A6955">
        <w:rPr>
          <w:color w:val="0000FF"/>
          <w:u w:val="single"/>
        </w:rPr>
        <w:instrText xml:space="preserve"> REF _Ref389632498 \h  \* MERGEFORMAT </w:instrText>
      </w:r>
      <w:r w:rsidR="00742CB7" w:rsidRPr="007A6955">
        <w:rPr>
          <w:color w:val="0000FF"/>
          <w:u w:val="single"/>
        </w:rPr>
      </w:r>
      <w:r w:rsidR="00742CB7" w:rsidRPr="007A6955">
        <w:rPr>
          <w:color w:val="0000FF"/>
          <w:u w:val="single"/>
        </w:rPr>
        <w:fldChar w:fldCharType="separate"/>
      </w:r>
      <w:r w:rsidR="00FA2C7D" w:rsidRPr="00FA2C7D">
        <w:rPr>
          <w:color w:val="0000FF"/>
          <w:u w:val="single"/>
        </w:rPr>
        <w:t>Figure 281</w:t>
      </w:r>
      <w:r w:rsidR="00742CB7" w:rsidRPr="007A6955">
        <w:rPr>
          <w:color w:val="0000FF"/>
          <w:u w:val="single"/>
        </w:rPr>
        <w:fldChar w:fldCharType="end"/>
      </w:r>
      <w:r w:rsidR="00015ED4" w:rsidRPr="007A6955">
        <w:t>, use the Enter or Edit File Entries option</w:t>
      </w:r>
      <w:r w:rsidR="00015ED4" w:rsidRPr="007A6955">
        <w:fldChar w:fldCharType="begin"/>
      </w:r>
      <w:r w:rsidR="00015ED4" w:rsidRPr="007A6955">
        <w:instrText xml:space="preserve"> XE </w:instrText>
      </w:r>
      <w:r w:rsidR="00850AFF" w:rsidRPr="007A6955">
        <w:instrText>“</w:instrText>
      </w:r>
      <w:r w:rsidR="00015ED4" w:rsidRPr="007A6955">
        <w:instrText>Enter or Edit File Entries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Options:Enter or Edit File Entries</w:instrText>
      </w:r>
      <w:r w:rsidR="00850AFF" w:rsidRPr="007A6955">
        <w:instrText>”</w:instrText>
      </w:r>
      <w:r w:rsidR="00015ED4" w:rsidRPr="007A6955">
        <w:instrText xml:space="preserve"> </w:instrText>
      </w:r>
      <w:r w:rsidR="00015ED4" w:rsidRPr="007A6955">
        <w:fldChar w:fldCharType="end"/>
      </w:r>
      <w:r w:rsidR="00015ED4" w:rsidRPr="007A6955">
        <w:t>. Enter the at-sign (</w:t>
      </w:r>
      <w:r w:rsidR="00850AFF" w:rsidRPr="007A6955">
        <w:t>“</w:t>
      </w:r>
      <w:r w:rsidR="00015ED4" w:rsidRPr="007A6955">
        <w:rPr>
          <w:b/>
        </w:rPr>
        <w:t>@</w:t>
      </w:r>
      <w:r w:rsidR="00850AFF" w:rsidRPr="007A6955">
        <w:t>”</w:t>
      </w:r>
      <w:r w:rsidR="00015ED4" w:rsidRPr="007A6955">
        <w:t>) at the DATE/TIME prompt of the filegram history you want to delete.</w:t>
      </w:r>
    </w:p>
    <w:p w14:paraId="3B0807D2" w14:textId="3B21203F" w:rsidR="0090567F" w:rsidRPr="007A6955" w:rsidRDefault="0090567F" w:rsidP="0090567F">
      <w:pPr>
        <w:pStyle w:val="Caption"/>
      </w:pPr>
      <w:bookmarkStart w:id="1728" w:name="_Ref389632498"/>
      <w:bookmarkStart w:id="1729" w:name="_Toc342980961"/>
      <w:bookmarkStart w:id="1730" w:name="_Toc472602376"/>
      <w:r w:rsidRPr="007A6955">
        <w:t xml:space="preserve">Figure </w:t>
      </w:r>
      <w:r w:rsidR="000319B0">
        <w:fldChar w:fldCharType="begin"/>
      </w:r>
      <w:r w:rsidR="000319B0">
        <w:instrText xml:space="preserve"> SEQ Figure \* ARABIC </w:instrText>
      </w:r>
      <w:r w:rsidR="000319B0">
        <w:fldChar w:fldCharType="separate"/>
      </w:r>
      <w:r w:rsidR="00FA2C7D">
        <w:rPr>
          <w:noProof/>
        </w:rPr>
        <w:t>281</w:t>
      </w:r>
      <w:r w:rsidR="000319B0">
        <w:rPr>
          <w:noProof/>
        </w:rPr>
        <w:fldChar w:fldCharType="end"/>
      </w:r>
      <w:bookmarkEnd w:id="1728"/>
      <w:r w:rsidRPr="007A6955">
        <w:t xml:space="preserve">: </w:t>
      </w:r>
      <w:r w:rsidR="00795FD1" w:rsidRPr="007A6955">
        <w:t>Filegrams—</w:t>
      </w:r>
      <w:r w:rsidRPr="007A6955">
        <w:t>Deleting a Filegram</w:t>
      </w:r>
      <w:bookmarkEnd w:id="1729"/>
      <w:bookmarkEnd w:id="1730"/>
    </w:p>
    <w:p w14:paraId="3B0807D3" w14:textId="77777777" w:rsidR="00015ED4" w:rsidRPr="007A6955" w:rsidRDefault="00015ED4" w:rsidP="00BA7041">
      <w:pPr>
        <w:pStyle w:val="Dialogue"/>
      </w:pPr>
      <w:r w:rsidRPr="007A6955">
        <w:t xml:space="preserve">Select OPTION: </w:t>
      </w:r>
      <w:r w:rsidRPr="007A6955">
        <w:rPr>
          <w:b/>
          <w:highlight w:val="yellow"/>
        </w:rPr>
        <w:t>ENTER OR EDIT FILE ENTRIES</w:t>
      </w:r>
    </w:p>
    <w:p w14:paraId="3B0807D4" w14:textId="77777777" w:rsidR="00015ED4" w:rsidRPr="007A6955" w:rsidRDefault="00015ED4" w:rsidP="00BA7041">
      <w:pPr>
        <w:pStyle w:val="Dialogue"/>
      </w:pPr>
    </w:p>
    <w:p w14:paraId="3B0807D5" w14:textId="77777777" w:rsidR="00015ED4" w:rsidRPr="007A6955" w:rsidRDefault="00015ED4" w:rsidP="00BA7041">
      <w:pPr>
        <w:pStyle w:val="Dialogue"/>
      </w:pPr>
      <w:r w:rsidRPr="007A6955">
        <w:t xml:space="preserve">INPUT TO WHAT FILE: </w:t>
      </w:r>
      <w:r w:rsidRPr="007A6955">
        <w:rPr>
          <w:b/>
          <w:highlight w:val="yellow"/>
        </w:rPr>
        <w:t>FILEGRAM HISTORY</w:t>
      </w:r>
    </w:p>
    <w:p w14:paraId="3B0807D6" w14:textId="77777777" w:rsidR="00015ED4" w:rsidRPr="007A6955" w:rsidRDefault="00015ED4" w:rsidP="00BA7041">
      <w:pPr>
        <w:pStyle w:val="Dialogue"/>
      </w:pPr>
      <w:r w:rsidRPr="007A6955">
        <w:t xml:space="preserve">EDIT WHICH FIELD:  ALL// </w:t>
      </w:r>
      <w:r w:rsidRPr="007A6955">
        <w:rPr>
          <w:b/>
          <w:highlight w:val="yellow"/>
        </w:rPr>
        <w:t>&lt;</w:t>
      </w:r>
      <w:r w:rsidR="002A3BC0" w:rsidRPr="007A6955">
        <w:rPr>
          <w:b/>
          <w:highlight w:val="yellow"/>
        </w:rPr>
        <w:t>Enter</w:t>
      </w:r>
      <w:r w:rsidRPr="007A6955">
        <w:rPr>
          <w:b/>
          <w:highlight w:val="yellow"/>
        </w:rPr>
        <w:t>&gt;</w:t>
      </w:r>
    </w:p>
    <w:p w14:paraId="3B0807D7" w14:textId="77777777" w:rsidR="00015ED4" w:rsidRPr="007A6955" w:rsidRDefault="00015ED4" w:rsidP="00BA7041">
      <w:pPr>
        <w:pStyle w:val="Dialogue"/>
      </w:pPr>
    </w:p>
    <w:p w14:paraId="3B0807D8" w14:textId="77777777" w:rsidR="00015ED4" w:rsidRPr="007A6955" w:rsidRDefault="00015ED4" w:rsidP="00BA7041">
      <w:pPr>
        <w:pStyle w:val="Dialogue"/>
      </w:pPr>
      <w:r w:rsidRPr="007A6955">
        <w:t xml:space="preserve">Select FILEGRAM HISTORY: </w:t>
      </w:r>
      <w:r w:rsidRPr="007A6955">
        <w:rPr>
          <w:b/>
          <w:highlight w:val="yellow"/>
        </w:rPr>
        <w:t>8-24-1994@11:10:00</w:t>
      </w:r>
    </w:p>
    <w:p w14:paraId="3B0807D9" w14:textId="77777777" w:rsidR="00015ED4" w:rsidRPr="007A6955" w:rsidRDefault="00015ED4" w:rsidP="00BA7041">
      <w:pPr>
        <w:pStyle w:val="Dialogue"/>
      </w:pPr>
      <w:r w:rsidRPr="007A6955">
        <w:t xml:space="preserve">DATE/TIME:  AUG 24, 1994@11:10:00// </w:t>
      </w:r>
      <w:r w:rsidRPr="007A6955">
        <w:rPr>
          <w:b/>
          <w:highlight w:val="yellow"/>
        </w:rPr>
        <w:t>@</w:t>
      </w:r>
    </w:p>
    <w:p w14:paraId="3B0807DA" w14:textId="77777777" w:rsidR="00015ED4" w:rsidRPr="007A6955" w:rsidRDefault="00015ED4" w:rsidP="00BA7041">
      <w:pPr>
        <w:pStyle w:val="Dialogue"/>
      </w:pPr>
      <w:r w:rsidRPr="007A6955">
        <w:t xml:space="preserve">  SURE YOU WANT TO DELETE THE ENTIRE FILEGRAM HISTORY? </w:t>
      </w:r>
      <w:r w:rsidRPr="007A6955">
        <w:rPr>
          <w:b/>
          <w:highlight w:val="yellow"/>
        </w:rPr>
        <w:t>YES</w:t>
      </w:r>
    </w:p>
    <w:p w14:paraId="3B0807DB" w14:textId="77777777" w:rsidR="00015ED4" w:rsidRPr="007A6955" w:rsidRDefault="00015ED4" w:rsidP="00007307">
      <w:pPr>
        <w:pStyle w:val="BodyText"/>
      </w:pPr>
    </w:p>
    <w:p w14:paraId="3B0807DC" w14:textId="77777777" w:rsidR="003C44BF" w:rsidRPr="007A6955" w:rsidRDefault="003C44BF" w:rsidP="00007307">
      <w:pPr>
        <w:pStyle w:val="BodyText"/>
      </w:pPr>
      <w:bookmarkStart w:id="1731" w:name="_Hlt452363147"/>
      <w:bookmarkStart w:id="1732" w:name="_Hlt452454427"/>
      <w:bookmarkEnd w:id="1731"/>
      <w:bookmarkEnd w:id="1732"/>
    </w:p>
    <w:p w14:paraId="3B0807DD" w14:textId="77777777" w:rsidR="00007307" w:rsidRPr="007A6955" w:rsidRDefault="00007307" w:rsidP="00007307">
      <w:pPr>
        <w:pStyle w:val="BodyText"/>
        <w:sectPr w:rsidR="00007307" w:rsidRPr="007A6955" w:rsidSect="00B47889">
          <w:headerReference w:type="even" r:id="rId64"/>
          <w:headerReference w:type="default" r:id="rId65"/>
          <w:pgSz w:w="12240" w:h="15840" w:code="1"/>
          <w:pgMar w:top="1440" w:right="1440" w:bottom="1440" w:left="1440" w:header="720" w:footer="720" w:gutter="0"/>
          <w:cols w:space="720"/>
          <w:noEndnote/>
        </w:sectPr>
      </w:pPr>
    </w:p>
    <w:p w14:paraId="3B0807DE" w14:textId="77777777" w:rsidR="00015ED4" w:rsidRPr="007A6955" w:rsidRDefault="00015ED4" w:rsidP="00F23C19">
      <w:pPr>
        <w:pStyle w:val="Heading1"/>
      </w:pPr>
      <w:bookmarkStart w:id="1733" w:name="_Ref387242813"/>
      <w:bookmarkStart w:id="1734" w:name="_Toc472602075"/>
      <w:r w:rsidRPr="007A6955">
        <w:t>Archiving</w:t>
      </w:r>
      <w:bookmarkEnd w:id="1733"/>
      <w:bookmarkEnd w:id="1734"/>
    </w:p>
    <w:p w14:paraId="3B0807DF" w14:textId="77777777" w:rsidR="00015ED4" w:rsidRPr="007A6955" w:rsidRDefault="000A180C" w:rsidP="0090567F">
      <w:pPr>
        <w:pStyle w:val="Note"/>
        <w:keepNext/>
        <w:keepLines/>
      </w:pPr>
      <w:r>
        <w:rPr>
          <w:noProof/>
        </w:rPr>
        <w:drawing>
          <wp:inline distT="0" distB="0" distL="0" distR="0" wp14:anchorId="3B081219" wp14:editId="3B08121A">
            <wp:extent cx="285750" cy="285750"/>
            <wp:effectExtent l="0" t="0" r="0" b="0"/>
            <wp:docPr id="215" name="Picture 21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AC53A5" w:rsidRPr="007A6955">
        <w:rPr>
          <w:b/>
        </w:rPr>
        <w:t xml:space="preserve">NOTE: </w:t>
      </w:r>
      <w:r w:rsidR="00015ED4" w:rsidRPr="007A6955">
        <w:t>To use VA FileMan</w:t>
      </w:r>
      <w:r w:rsidR="00850AFF" w:rsidRPr="007A6955">
        <w:t>’</w:t>
      </w:r>
      <w:r w:rsidR="00015ED4" w:rsidRPr="007A6955">
        <w:t>s</w:t>
      </w:r>
      <w:r w:rsidR="004B359E" w:rsidRPr="007A6955">
        <w:t xml:space="preserve"> archiving procedure, Kernel </w:t>
      </w:r>
      <w:r w:rsidR="00015ED4" w:rsidRPr="007A6955">
        <w:t xml:space="preserve">6.5 or later </w:t>
      </w:r>
      <w:r w:rsidR="004B359E" w:rsidRPr="007A6955">
        <w:rPr>
          <w:i/>
        </w:rPr>
        <w:t>must</w:t>
      </w:r>
      <w:r w:rsidR="00015ED4" w:rsidRPr="007A6955">
        <w:t xml:space="preserve"> be installed on your system. To use the Find Archived Records option</w:t>
      </w:r>
      <w:r w:rsidR="00015ED4" w:rsidRPr="007A6955">
        <w:fldChar w:fldCharType="begin"/>
      </w:r>
      <w:r w:rsidR="00015ED4" w:rsidRPr="007A6955">
        <w:instrText xml:space="preserve"> XE </w:instrText>
      </w:r>
      <w:r w:rsidR="00850AFF" w:rsidRPr="007A6955">
        <w:instrText>“</w:instrText>
      </w:r>
      <w:r w:rsidR="00015ED4" w:rsidRPr="007A6955">
        <w:instrText>Find Archived Records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Options:Find Archived Records</w:instrText>
      </w:r>
      <w:r w:rsidR="00850AFF" w:rsidRPr="007A6955">
        <w:instrText>”</w:instrText>
      </w:r>
      <w:r w:rsidR="00015ED4" w:rsidRPr="007A6955">
        <w:instrText xml:space="preserve"> </w:instrText>
      </w:r>
      <w:r w:rsidR="00015ED4" w:rsidRPr="007A6955">
        <w:fldChar w:fldCharType="end"/>
      </w:r>
      <w:r w:rsidR="00015ED4" w:rsidRPr="007A6955">
        <w:t xml:space="preserve"> to retrieve records archived with VA F</w:t>
      </w:r>
      <w:r w:rsidR="004B359E" w:rsidRPr="007A6955">
        <w:t xml:space="preserve">ileMan versions earlier than 20.0, Kernel </w:t>
      </w:r>
      <w:r w:rsidR="00015ED4" w:rsidRPr="007A6955">
        <w:t xml:space="preserve">7.1 or later </w:t>
      </w:r>
      <w:r w:rsidR="004B359E" w:rsidRPr="007A6955">
        <w:rPr>
          <w:i/>
        </w:rPr>
        <w:t>must</w:t>
      </w:r>
      <w:r w:rsidR="00015ED4" w:rsidRPr="007A6955">
        <w:t xml:space="preserve"> be installed on your system.</w:t>
      </w:r>
    </w:p>
    <w:p w14:paraId="3B0807E0" w14:textId="77777777" w:rsidR="00015ED4" w:rsidRPr="007A6955" w:rsidRDefault="0090567F" w:rsidP="0090567F">
      <w:pPr>
        <w:pStyle w:val="BodyText"/>
        <w:keepNext/>
        <w:keepLines/>
      </w:pPr>
      <w:r w:rsidRPr="007A6955">
        <w:fldChar w:fldCharType="begin"/>
      </w:r>
      <w:r w:rsidRPr="007A6955">
        <w:instrText xml:space="preserve"> XE </w:instrText>
      </w:r>
      <w:r w:rsidR="00850AFF" w:rsidRPr="007A6955">
        <w:instrText>“</w:instrText>
      </w:r>
      <w:r w:rsidRPr="007A6955">
        <w:instrText>Archiving</w:instrText>
      </w:r>
      <w:r w:rsidR="00850AFF" w:rsidRPr="007A6955">
        <w:instrText>”</w:instrText>
      </w:r>
      <w:r w:rsidRPr="007A6955">
        <w:instrText xml:space="preserve"> </w:instrText>
      </w:r>
      <w:r w:rsidRPr="007A6955">
        <w:fldChar w:fldCharType="end"/>
      </w:r>
      <w:r w:rsidR="00015ED4" w:rsidRPr="007A6955">
        <w:t>In general computer terms, archiving is a procedure that permits you to remove data from an online database and place that data into a low-cost storage medium</w:t>
      </w:r>
      <w:r w:rsidR="00B9292D" w:rsidRPr="007A6955">
        <w:t xml:space="preserve"> (e.g., magnetic tape)</w:t>
      </w:r>
      <w:r w:rsidR="00015ED4" w:rsidRPr="007A6955">
        <w:t xml:space="preserve"> for long-term retention.</w:t>
      </w:r>
    </w:p>
    <w:p w14:paraId="3B0807E1" w14:textId="77777777" w:rsidR="00015ED4" w:rsidRPr="007A6955" w:rsidRDefault="000A180C" w:rsidP="005F3F57">
      <w:pPr>
        <w:pStyle w:val="Caution"/>
      </w:pPr>
      <w:r>
        <w:rPr>
          <w:noProof/>
        </w:rPr>
        <w:drawing>
          <wp:inline distT="0" distB="0" distL="0" distR="0" wp14:anchorId="3B08121B" wp14:editId="3B08121C">
            <wp:extent cx="409575" cy="409575"/>
            <wp:effectExtent l="0" t="0" r="9525" b="9525"/>
            <wp:docPr id="216" name="Picture 216"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au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AC53A5" w:rsidRPr="007A6955">
        <w:tab/>
      </w:r>
      <w:r w:rsidR="00B9292D" w:rsidRPr="007A6955">
        <w:t xml:space="preserve">CAUTION: </w:t>
      </w:r>
      <w:r w:rsidR="00015ED4" w:rsidRPr="007A6955">
        <w:t>Archiving in VA FileMan is a complete purge that simply clears data from your system. In other words, no data restoration is provided! However, there is a data retrieval option.</w:t>
      </w:r>
    </w:p>
    <w:p w14:paraId="3B0807E2" w14:textId="77777777" w:rsidR="00015ED4" w:rsidRPr="007A6955" w:rsidRDefault="00015ED4" w:rsidP="0090567F">
      <w:pPr>
        <w:pStyle w:val="BodyText"/>
        <w:keepNext/>
        <w:keepLines/>
      </w:pPr>
      <w:r w:rsidRPr="007A6955">
        <w:t>This facility is a prototype and supported only as a developer</w:t>
      </w:r>
      <w:r w:rsidR="00850AFF" w:rsidRPr="007A6955">
        <w:t>’</w:t>
      </w:r>
      <w:r w:rsidRPr="007A6955">
        <w:t xml:space="preserve">s tool. You </w:t>
      </w:r>
      <w:r w:rsidR="004B359E" w:rsidRPr="007A6955">
        <w:rPr>
          <w:i/>
        </w:rPr>
        <w:t>must</w:t>
      </w:r>
      <w:r w:rsidRPr="007A6955">
        <w:t xml:space="preserve"> access your archiving options directly through VA FileMan from programmer mode (e.g.,</w:t>
      </w:r>
      <w:r w:rsidR="004B359E" w:rsidRPr="007A6955">
        <w:rPr>
          <w:rFonts w:ascii="Arial" w:hAnsi="Arial" w:cs="Arial"/>
        </w:rPr>
        <w:t> </w:t>
      </w:r>
      <w:r w:rsidRPr="007A6955">
        <w:t>&gt;D Q^DI).</w:t>
      </w:r>
    </w:p>
    <w:p w14:paraId="3B0807E3" w14:textId="77777777" w:rsidR="00B9292D" w:rsidRPr="007A6955" w:rsidRDefault="00015ED4" w:rsidP="00B9292D">
      <w:pPr>
        <w:pStyle w:val="BodyText"/>
        <w:keepNext/>
        <w:keepLines/>
      </w:pPr>
      <w:r w:rsidRPr="007A6955">
        <w:t>VA FileMan performs the a</w:t>
      </w:r>
      <w:r w:rsidR="00B9292D" w:rsidRPr="007A6955">
        <w:t>rchiving function by:</w:t>
      </w:r>
    </w:p>
    <w:p w14:paraId="3B0807E4" w14:textId="77777777" w:rsidR="00B9292D" w:rsidRPr="007A6955" w:rsidRDefault="00B9292D" w:rsidP="003C7E89">
      <w:pPr>
        <w:pStyle w:val="ListNumber"/>
        <w:keepNext/>
        <w:keepLines/>
        <w:numPr>
          <w:ilvl w:val="0"/>
          <w:numId w:val="46"/>
        </w:numPr>
        <w:tabs>
          <w:tab w:val="clear" w:pos="810"/>
        </w:tabs>
        <w:ind w:left="720"/>
      </w:pPr>
      <w:r w:rsidRPr="007A6955">
        <w:t>S</w:t>
      </w:r>
      <w:r w:rsidR="00015ED4" w:rsidRPr="007A6955">
        <w:t>earching through file entries using specified criteria</w:t>
      </w:r>
      <w:r w:rsidRPr="007A6955">
        <w:t>.</w:t>
      </w:r>
    </w:p>
    <w:p w14:paraId="3B0807E5" w14:textId="77777777" w:rsidR="00B9292D" w:rsidRPr="007A6955" w:rsidRDefault="00B9292D" w:rsidP="00B9292D">
      <w:pPr>
        <w:pStyle w:val="ListNumber"/>
        <w:keepNext/>
        <w:keepLines/>
      </w:pPr>
      <w:r w:rsidRPr="007A6955">
        <w:t>E</w:t>
      </w:r>
      <w:r w:rsidR="00015ED4" w:rsidRPr="007A6955">
        <w:t>xtracting and transporting the selected entries by filegrams</w:t>
      </w:r>
      <w:r w:rsidR="00015ED4" w:rsidRPr="007A6955">
        <w:fldChar w:fldCharType="begin"/>
      </w:r>
      <w:r w:rsidR="00015ED4" w:rsidRPr="007A6955">
        <w:instrText xml:space="preserve"> XE </w:instrText>
      </w:r>
      <w:r w:rsidR="00850AFF" w:rsidRPr="007A6955">
        <w:instrText>“</w:instrText>
      </w:r>
      <w:r w:rsidR="00015ED4" w:rsidRPr="007A6955">
        <w:instrText>Filegrams</w:instrText>
      </w:r>
      <w:r w:rsidR="00850AFF" w:rsidRPr="007A6955">
        <w:instrText>”</w:instrText>
      </w:r>
      <w:r w:rsidR="00015ED4" w:rsidRPr="007A6955">
        <w:instrText xml:space="preserve"> </w:instrText>
      </w:r>
      <w:r w:rsidR="00015ED4" w:rsidRPr="007A6955">
        <w:fldChar w:fldCharType="end"/>
      </w:r>
      <w:r w:rsidR="00015ED4" w:rsidRPr="007A6955">
        <w:t xml:space="preserve"> to temporary storage in the ARCHIVAL ACTIVITY file (#1.11)</w:t>
      </w:r>
      <w:r w:rsidR="00AA03FE" w:rsidRPr="007A6955">
        <w:fldChar w:fldCharType="begin"/>
      </w:r>
      <w:r w:rsidR="00AA03FE" w:rsidRPr="007A6955">
        <w:instrText xml:space="preserve"> XE </w:instrText>
      </w:r>
      <w:r w:rsidR="00850AFF" w:rsidRPr="007A6955">
        <w:instrText>“</w:instrText>
      </w:r>
      <w:r w:rsidR="00AA03FE" w:rsidRPr="007A6955">
        <w:instrText>ARCHIVAL ACTIVITY File (#1.11)</w:instrText>
      </w:r>
      <w:r w:rsidR="00850AFF" w:rsidRPr="007A6955">
        <w:instrText>”</w:instrText>
      </w:r>
      <w:r w:rsidR="00AA03FE" w:rsidRPr="007A6955">
        <w:instrText xml:space="preserve"> </w:instrText>
      </w:r>
      <w:r w:rsidR="00AA03FE" w:rsidRPr="007A6955">
        <w:fldChar w:fldCharType="end"/>
      </w:r>
      <w:r w:rsidR="00AA03FE" w:rsidRPr="007A6955">
        <w:fldChar w:fldCharType="begin"/>
      </w:r>
      <w:r w:rsidR="00AA03FE" w:rsidRPr="007A6955">
        <w:instrText xml:space="preserve"> XE </w:instrText>
      </w:r>
      <w:r w:rsidR="00850AFF" w:rsidRPr="007A6955">
        <w:instrText>“</w:instrText>
      </w:r>
      <w:r w:rsidR="00AA03FE" w:rsidRPr="007A6955">
        <w:instrText>Files:ARCHIVAL ACTIVITY (#1.11)</w:instrText>
      </w:r>
      <w:r w:rsidR="00850AFF" w:rsidRPr="007A6955">
        <w:instrText>”</w:instrText>
      </w:r>
      <w:r w:rsidR="00AA03FE" w:rsidRPr="007A6955">
        <w:instrText xml:space="preserve"> </w:instrText>
      </w:r>
      <w:r w:rsidR="00AA03FE" w:rsidRPr="007A6955">
        <w:fldChar w:fldCharType="end"/>
      </w:r>
      <w:r w:rsidRPr="007A6955">
        <w:t>.</w:t>
      </w:r>
    </w:p>
    <w:p w14:paraId="3B0807E6" w14:textId="77777777" w:rsidR="00B9292D" w:rsidRPr="007A6955" w:rsidRDefault="00B9292D" w:rsidP="00B9292D">
      <w:pPr>
        <w:pStyle w:val="ListNumber"/>
      </w:pPr>
      <w:r w:rsidRPr="007A6955">
        <w:t>S</w:t>
      </w:r>
      <w:r w:rsidR="00015ED4" w:rsidRPr="007A6955">
        <w:t>imply writing</w:t>
      </w:r>
      <w:r w:rsidRPr="007A6955">
        <w:t xml:space="preserve"> the data to permanent storage.</w:t>
      </w:r>
    </w:p>
    <w:p w14:paraId="3B0807E7" w14:textId="77777777" w:rsidR="00015ED4" w:rsidRPr="007A6955" w:rsidRDefault="00015ED4" w:rsidP="0090567F">
      <w:pPr>
        <w:pStyle w:val="BodyText"/>
      </w:pPr>
      <w:r w:rsidRPr="007A6955">
        <w:t>The FILEGRAM-type template</w:t>
      </w:r>
      <w:r w:rsidRPr="007A6955">
        <w:fldChar w:fldCharType="begin"/>
      </w:r>
      <w:r w:rsidRPr="007A6955">
        <w:instrText xml:space="preserve"> XE </w:instrText>
      </w:r>
      <w:r w:rsidR="00850AFF" w:rsidRPr="007A6955">
        <w:instrText>“</w:instrText>
      </w:r>
      <w:r w:rsidRPr="007A6955">
        <w:instrText xml:space="preserve">FILEGRAM-type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Templates:FILEGRAM-type</w:instrText>
      </w:r>
      <w:r w:rsidR="00850AFF" w:rsidRPr="007A6955">
        <w:instrText>”</w:instrText>
      </w:r>
      <w:r w:rsidRPr="007A6955">
        <w:instrText xml:space="preserve"> </w:instrText>
      </w:r>
      <w:r w:rsidRPr="007A6955">
        <w:fldChar w:fldCharType="end"/>
      </w:r>
      <w:r w:rsidRPr="007A6955">
        <w:t xml:space="preserve"> used to transport an archive activity can be created during the archiving session (in the Archiving</w:t>
      </w:r>
      <w:r w:rsidRPr="007A6955">
        <w:fldChar w:fldCharType="begin"/>
      </w:r>
      <w:r w:rsidRPr="007A6955">
        <w:instrText xml:space="preserve"> XE </w:instrText>
      </w:r>
      <w:r w:rsidR="00850AFF" w:rsidRPr="007A6955">
        <w:instrText>“</w:instrText>
      </w:r>
      <w:r w:rsidRPr="007A6955">
        <w:instrText>Archiving Menu</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Menus:Archiving</w:instrText>
      </w:r>
      <w:r w:rsidR="00850AFF" w:rsidRPr="007A6955">
        <w:instrText>”</w:instrText>
      </w:r>
      <w:r w:rsidRPr="007A6955">
        <w:instrText xml:space="preserve"> </w:instrText>
      </w:r>
      <w:r w:rsidRPr="007A6955">
        <w:fldChar w:fldCharType="end"/>
      </w:r>
      <w:r w:rsidRPr="007A6955">
        <w:t xml:space="preserve"> menu options), or an existing FILEGRAM-type template</w:t>
      </w:r>
      <w:r w:rsidRPr="007A6955">
        <w:fldChar w:fldCharType="begin"/>
      </w:r>
      <w:r w:rsidRPr="007A6955">
        <w:instrText xml:space="preserve"> XE </w:instrText>
      </w:r>
      <w:r w:rsidR="00850AFF" w:rsidRPr="007A6955">
        <w:instrText>“</w:instrText>
      </w:r>
      <w:r w:rsidRPr="007A6955">
        <w:instrText xml:space="preserve">FILEGRAM-type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Templates:FILEGRAM-type</w:instrText>
      </w:r>
      <w:r w:rsidR="00850AFF" w:rsidRPr="007A6955">
        <w:instrText>”</w:instrText>
      </w:r>
      <w:r w:rsidRPr="007A6955">
        <w:instrText xml:space="preserve"> </w:instrText>
      </w:r>
      <w:r w:rsidRPr="007A6955">
        <w:fldChar w:fldCharType="end"/>
      </w:r>
      <w:r w:rsidRPr="007A6955">
        <w:t xml:space="preserve"> created using the Filegram</w:t>
      </w:r>
      <w:r w:rsidRPr="007A6955">
        <w:fldChar w:fldCharType="begin"/>
      </w:r>
      <w:r w:rsidRPr="007A6955">
        <w:instrText xml:space="preserve"> XE </w:instrText>
      </w:r>
      <w:r w:rsidR="00850AFF" w:rsidRPr="007A6955">
        <w:instrText>“</w:instrText>
      </w:r>
      <w:r w:rsidRPr="007A6955">
        <w:instrText>Filegram Menu</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Menus:Filegram</w:instrText>
      </w:r>
      <w:r w:rsidR="00850AFF" w:rsidRPr="007A6955">
        <w:instrText>”</w:instrText>
      </w:r>
      <w:r w:rsidRPr="007A6955">
        <w:instrText xml:space="preserve"> </w:instrText>
      </w:r>
      <w:r w:rsidRPr="007A6955">
        <w:fldChar w:fldCharType="end"/>
      </w:r>
      <w:r w:rsidRPr="007A6955">
        <w:t xml:space="preserve"> options can be used.</w:t>
      </w:r>
    </w:p>
    <w:p w14:paraId="3B0807E8" w14:textId="77777777" w:rsidR="00015ED4" w:rsidRPr="007A6955" w:rsidRDefault="00B9292D" w:rsidP="00F23C19">
      <w:pPr>
        <w:pStyle w:val="Heading2"/>
      </w:pPr>
      <w:bookmarkStart w:id="1735" w:name="_Toc472602076"/>
      <w:r w:rsidRPr="007A6955">
        <w:t>Considerations b</w:t>
      </w:r>
      <w:r w:rsidR="00015ED4" w:rsidRPr="007A6955">
        <w:t>efore Archiving</w:t>
      </w:r>
      <w:bookmarkEnd w:id="1735"/>
    </w:p>
    <w:p w14:paraId="3B0807E9" w14:textId="77777777" w:rsidR="00015ED4" w:rsidRPr="007A6955" w:rsidRDefault="0090567F" w:rsidP="0090567F">
      <w:pPr>
        <w:pStyle w:val="BodyText"/>
        <w:keepNext/>
        <w:keepLines/>
      </w:pPr>
      <w:r w:rsidRPr="007A6955">
        <w:fldChar w:fldCharType="begin"/>
      </w:r>
      <w:r w:rsidRPr="007A6955">
        <w:instrText xml:space="preserve"> XE </w:instrText>
      </w:r>
      <w:r w:rsidR="00850AFF" w:rsidRPr="007A6955">
        <w:instrText>“</w:instrText>
      </w:r>
      <w:r w:rsidRPr="007A6955">
        <w:instrText>Archiving:Considerations Before Archiving</w:instrText>
      </w:r>
      <w:r w:rsidR="00850AFF" w:rsidRPr="007A6955">
        <w:instrText>”</w:instrText>
      </w:r>
      <w:r w:rsidRPr="007A6955">
        <w:instrText xml:space="preserve"> </w:instrText>
      </w:r>
      <w:r w:rsidRPr="007A6955">
        <w:fldChar w:fldCharType="end"/>
      </w:r>
      <w:r w:rsidR="00015ED4" w:rsidRPr="007A6955">
        <w:t>The following summarizes some of the important items to note regarding the archiving facility. Consider them before you begin archiving:</w:t>
      </w:r>
    </w:p>
    <w:p w14:paraId="3B0807EA" w14:textId="77777777" w:rsidR="00015ED4" w:rsidRPr="007A6955" w:rsidRDefault="00F53AA6" w:rsidP="0090567F">
      <w:pPr>
        <w:pStyle w:val="ListBullet"/>
      </w:pPr>
      <w:r w:rsidRPr="007A6955">
        <w:t>It is</w:t>
      </w:r>
      <w:r w:rsidR="00015ED4" w:rsidRPr="007A6955">
        <w:t xml:space="preserve"> </w:t>
      </w:r>
      <w:r w:rsidR="00015ED4" w:rsidRPr="007A6955">
        <w:rPr>
          <w:i/>
        </w:rPr>
        <w:t>strongly encourage</w:t>
      </w:r>
      <w:r w:rsidRPr="007A6955">
        <w:rPr>
          <w:i/>
        </w:rPr>
        <w:t>d</w:t>
      </w:r>
      <w:r w:rsidRPr="007A6955">
        <w:t xml:space="preserve"> that</w:t>
      </w:r>
      <w:r w:rsidR="00015ED4" w:rsidRPr="007A6955">
        <w:t xml:space="preserve"> you to have a current backup of your files before archiving.</w:t>
      </w:r>
    </w:p>
    <w:p w14:paraId="3B0807EB" w14:textId="77777777" w:rsidR="00015ED4" w:rsidRPr="007A6955" w:rsidRDefault="00015ED4" w:rsidP="0090567F">
      <w:pPr>
        <w:pStyle w:val="ListBullet"/>
      </w:pPr>
      <w:r w:rsidRPr="007A6955">
        <w:t xml:space="preserve">Archiving is </w:t>
      </w:r>
      <w:r w:rsidR="00BF0AD0" w:rsidRPr="007A6955">
        <w:rPr>
          <w:i/>
        </w:rPr>
        <w:t>not</w:t>
      </w:r>
      <w:r w:rsidRPr="007A6955">
        <w:t xml:space="preserve"> user-specific. In other words, archiving is attached to a file </w:t>
      </w:r>
      <w:r w:rsidR="00BF0AD0" w:rsidRPr="007A6955">
        <w:rPr>
          <w:i/>
        </w:rPr>
        <w:t>not</w:t>
      </w:r>
      <w:r w:rsidRPr="007A6955">
        <w:t xml:space="preserve"> a user. For your own protection, be aware that someone other than yourself can complete or change an existing archiving activity.</w:t>
      </w:r>
    </w:p>
    <w:p w14:paraId="3B0807EC" w14:textId="77777777" w:rsidR="00015ED4" w:rsidRPr="007A6955" w:rsidRDefault="00015ED4" w:rsidP="0090567F">
      <w:pPr>
        <w:pStyle w:val="ListBullet"/>
      </w:pPr>
      <w:r w:rsidRPr="007A6955">
        <w:t>Data from logical and physical files can be archived, but only the data from the physical (primary) file can be purged (removed).</w:t>
      </w:r>
    </w:p>
    <w:p w14:paraId="3B0807ED" w14:textId="77777777" w:rsidR="00015ED4" w:rsidRPr="007A6955" w:rsidRDefault="00015ED4" w:rsidP="0090567F">
      <w:pPr>
        <w:pStyle w:val="ListBullet"/>
      </w:pPr>
      <w:r w:rsidRPr="007A6955">
        <w:t xml:space="preserve">VA FileMan </w:t>
      </w:r>
      <w:r w:rsidR="004B359E" w:rsidRPr="007A6955">
        <w:rPr>
          <w:i/>
        </w:rPr>
        <w:t>must</w:t>
      </w:r>
      <w:r w:rsidRPr="007A6955">
        <w:t xml:space="preserve"> be able</w:t>
      </w:r>
      <w:r w:rsidR="00F53AA6" w:rsidRPr="007A6955">
        <w:t xml:space="preserve"> to collect and print the data using the search criteria</w:t>
      </w:r>
      <w:r w:rsidRPr="007A6955">
        <w:t xml:space="preserve"> before you can create an archiving activity. The Select Entries to Archive option</w:t>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Select Entries to Archive Option</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Options:Select Entries to Archive</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t xml:space="preserve"> </w:t>
      </w:r>
      <w:r w:rsidR="004B359E" w:rsidRPr="007A6955">
        <w:rPr>
          <w:i/>
        </w:rPr>
        <w:t>must</w:t>
      </w:r>
      <w:r w:rsidRPr="007A6955">
        <w:t xml:space="preserve"> be run to completion such that th</w:t>
      </w:r>
      <w:r w:rsidR="00F53AA6" w:rsidRPr="007A6955">
        <w:t xml:space="preserve">e selected entries are printed, </w:t>
      </w:r>
      <w:r w:rsidRPr="007A6955">
        <w:t>and can thus be stored in</w:t>
      </w:r>
      <w:r w:rsidR="00F53AA6" w:rsidRPr="007A6955">
        <w:t xml:space="preserve"> the ^DIBT SORT TEMPLATE global</w:t>
      </w:r>
      <w:r w:rsidRPr="007A6955">
        <w:t>.</w:t>
      </w:r>
    </w:p>
    <w:p w14:paraId="3B0807EE" w14:textId="77777777" w:rsidR="00015ED4" w:rsidRPr="007A6955" w:rsidRDefault="00015ED4" w:rsidP="0090567F">
      <w:pPr>
        <w:pStyle w:val="ListBullet"/>
      </w:pPr>
      <w:r w:rsidRPr="007A6955">
        <w:t>If you plan to keep a hard copy of the printed entries for future reference, design your PRINT template</w:t>
      </w:r>
      <w:r w:rsidRPr="007A6955">
        <w:rPr>
          <w:color w:val="000000"/>
        </w:rPr>
        <w:fldChar w:fldCharType="begin"/>
      </w:r>
      <w:r w:rsidRPr="007A6955">
        <w:rPr>
          <w:color w:val="000000"/>
        </w:rPr>
        <w:instrText xml:space="preserve"> XE </w:instrText>
      </w:r>
      <w:r w:rsidR="00850AFF" w:rsidRPr="007A6955">
        <w:rPr>
          <w:color w:val="000000"/>
        </w:rPr>
        <w:instrText>“</w:instrText>
      </w:r>
      <w:r w:rsidR="00744B9E" w:rsidRPr="007A6955">
        <w:rPr>
          <w:color w:val="000000"/>
        </w:rPr>
        <w:instrText>PRINT T</w:instrText>
      </w:r>
      <w:r w:rsidRPr="007A6955">
        <w:rPr>
          <w:color w:val="000000"/>
        </w:rPr>
        <w:instrText>emplates</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Templates:PRINT</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t xml:space="preserve"> to facilitate review. You do </w:t>
      </w:r>
      <w:r w:rsidRPr="007A6955">
        <w:rPr>
          <w:i/>
        </w:rPr>
        <w:t>not</w:t>
      </w:r>
      <w:r w:rsidRPr="007A6955">
        <w:t xml:space="preserve"> need to print all of the fields</w:t>
      </w:r>
      <w:r w:rsidR="00850AFF" w:rsidRPr="007A6955">
        <w:t>’</w:t>
      </w:r>
      <w:r w:rsidRPr="007A6955">
        <w:t xml:space="preserve"> values that </w:t>
      </w:r>
      <w:r w:rsidR="001C2C09" w:rsidRPr="007A6955">
        <w:t>are</w:t>
      </w:r>
      <w:r w:rsidRPr="007A6955">
        <w:t xml:space="preserve"> archived, but you </w:t>
      </w:r>
      <w:r w:rsidR="001C2C09" w:rsidRPr="007A6955">
        <w:t>can</w:t>
      </w:r>
      <w:r w:rsidRPr="007A6955">
        <w:t xml:space="preserve"> include those that, </w:t>
      </w:r>
      <w:r w:rsidR="001C2C09" w:rsidRPr="007A6955">
        <w:t xml:space="preserve">in combination, </w:t>
      </w:r>
      <w:r w:rsidRPr="007A6955">
        <w:t>uniquely identify the entry. Save the PRINT template</w:t>
      </w:r>
      <w:r w:rsidRPr="007A6955">
        <w:rPr>
          <w:color w:val="000000"/>
        </w:rPr>
        <w:fldChar w:fldCharType="begin"/>
      </w:r>
      <w:r w:rsidRPr="007A6955">
        <w:rPr>
          <w:color w:val="000000"/>
        </w:rPr>
        <w:instrText xml:space="preserve"> XE </w:instrText>
      </w:r>
      <w:r w:rsidR="00850AFF" w:rsidRPr="007A6955">
        <w:rPr>
          <w:color w:val="000000"/>
        </w:rPr>
        <w:instrText>“</w:instrText>
      </w:r>
      <w:r w:rsidR="00744B9E" w:rsidRPr="007A6955">
        <w:rPr>
          <w:color w:val="000000"/>
        </w:rPr>
        <w:instrText>PRINT T</w:instrText>
      </w:r>
      <w:r w:rsidRPr="007A6955">
        <w:rPr>
          <w:color w:val="000000"/>
        </w:rPr>
        <w:instrText>emplates</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Templates:PRINT</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t xml:space="preserve"> for future use when archiving.</w:t>
      </w:r>
    </w:p>
    <w:p w14:paraId="3B0807EF" w14:textId="77777777" w:rsidR="00015ED4" w:rsidRPr="007A6955" w:rsidRDefault="00015ED4" w:rsidP="0090567F">
      <w:pPr>
        <w:pStyle w:val="ListBullet"/>
      </w:pPr>
      <w:r w:rsidRPr="007A6955">
        <w:t>When the archived entries are written to temporary storage, the corresponding original entry disappears from the user</w:t>
      </w:r>
      <w:r w:rsidR="00850AFF" w:rsidRPr="007A6955">
        <w:t>’</w:t>
      </w:r>
      <w:r w:rsidRPr="007A6955">
        <w:t xml:space="preserve">s view. (A new node, subscripted with -9, is added to the original entry so that it </w:t>
      </w:r>
      <w:r w:rsidR="001C2C09" w:rsidRPr="007A6955">
        <w:t>is</w:t>
      </w:r>
      <w:r w:rsidRPr="007A6955">
        <w:t xml:space="preserve"> bypassed by the usual VA FileMan calls.)</w:t>
      </w:r>
    </w:p>
    <w:p w14:paraId="3B0807F0" w14:textId="77777777" w:rsidR="00015ED4" w:rsidRPr="007A6955" w:rsidRDefault="00015ED4" w:rsidP="0090567F">
      <w:pPr>
        <w:pStyle w:val="ListBullet"/>
      </w:pPr>
      <w:r w:rsidRPr="007A6955">
        <w:t xml:space="preserve">If data to be archived is contained in a Multiple field, then the entire entry </w:t>
      </w:r>
      <w:r w:rsidR="004B359E" w:rsidRPr="007A6955">
        <w:rPr>
          <w:i/>
        </w:rPr>
        <w:t>must</w:t>
      </w:r>
      <w:r w:rsidRPr="007A6955">
        <w:t xml:space="preserve"> be archived. You </w:t>
      </w:r>
      <w:r w:rsidRPr="007A6955">
        <w:rPr>
          <w:i/>
        </w:rPr>
        <w:t>cannot</w:t>
      </w:r>
      <w:r w:rsidRPr="007A6955">
        <w:t xml:space="preserve"> archive a subentry by itself.</w:t>
      </w:r>
    </w:p>
    <w:p w14:paraId="3B0807F1" w14:textId="77777777" w:rsidR="00015ED4" w:rsidRPr="007A6955" w:rsidRDefault="00015ED4" w:rsidP="0090567F">
      <w:pPr>
        <w:pStyle w:val="ListBullet"/>
      </w:pPr>
      <w:r w:rsidRPr="007A6955">
        <w:t>A FILEGRAM-type template</w:t>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 xml:space="preserve">FILEGRAM-type </w:instrText>
      </w:r>
      <w:r w:rsidR="000141FA" w:rsidRPr="007A6955">
        <w:rPr>
          <w:color w:val="000000"/>
        </w:rPr>
        <w:instrText>Templates</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Templates:FILEGRAM-type</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t xml:space="preserve"> is the only template type allowed in the Write Entries to Temporary Storage option</w:t>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Write Entries to Temporary Storage Option</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Options:Write Entries to Temporary Storage</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t>.</w:t>
      </w:r>
    </w:p>
    <w:p w14:paraId="3B0807F2" w14:textId="77777777" w:rsidR="00015ED4" w:rsidRPr="007A6955" w:rsidRDefault="00015ED4" w:rsidP="0090567F">
      <w:pPr>
        <w:pStyle w:val="ListBullet"/>
      </w:pPr>
      <w:r w:rsidRPr="007A6955">
        <w:t xml:space="preserve">You </w:t>
      </w:r>
      <w:r w:rsidRPr="007A6955">
        <w:rPr>
          <w:i/>
        </w:rPr>
        <w:t>cannot</w:t>
      </w:r>
      <w:r w:rsidRPr="007A6955">
        <w:t xml:space="preserve"> have more than one archiving activity on a file at a time. </w:t>
      </w:r>
    </w:p>
    <w:p w14:paraId="3B0807F3" w14:textId="77777777" w:rsidR="00015ED4" w:rsidRPr="007A6955" w:rsidRDefault="00015ED4" w:rsidP="0090567F">
      <w:pPr>
        <w:pStyle w:val="ListBullet"/>
      </w:pPr>
      <w:r w:rsidRPr="007A6955">
        <w:t xml:space="preserve">Data selected for archiving can be permanently saved to any </w:t>
      </w:r>
      <w:r w:rsidRPr="007A6955">
        <w:rPr>
          <w:b/>
        </w:rPr>
        <w:t>sequential</w:t>
      </w:r>
      <w:r w:rsidRPr="007A6955">
        <w:t xml:space="preserve"> storage media, for example: SDP, a VMS file, magnetic tape, or a removable disk pack.</w:t>
      </w:r>
    </w:p>
    <w:p w14:paraId="3B0807F4" w14:textId="77777777" w:rsidR="00015ED4" w:rsidRPr="007A6955" w:rsidRDefault="00015ED4" w:rsidP="0090567F">
      <w:pPr>
        <w:pStyle w:val="ListBullet"/>
      </w:pPr>
      <w:r w:rsidRPr="007A6955">
        <w:t>Depending on the number of entries involved, be prepared for the search (the Select Entries to Archive option</w:t>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Select Entries to Archive Option</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Options:Select Entries to Archive</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t>) and write (the Write Entries to Temporary Storage option</w:t>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Write Entries to Temporary Storage Option</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Options:Write Entries to Temporary Storage</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t>) processes to be time-consuming.</w:t>
      </w:r>
    </w:p>
    <w:p w14:paraId="3B0807F5" w14:textId="77777777" w:rsidR="00015ED4" w:rsidRPr="007A6955" w:rsidRDefault="00015ED4" w:rsidP="0090567F">
      <w:pPr>
        <w:pStyle w:val="ListBullet"/>
      </w:pPr>
      <w:r w:rsidRPr="007A6955">
        <w:t>A brief history of who performed the various archive steps and when they were accomplished is saved in the ARCHIVAL ACTIVITY file</w:t>
      </w:r>
      <w:r w:rsidR="00AA03FE" w:rsidRPr="007A6955">
        <w:t xml:space="preserve"> (#1.11)</w:t>
      </w:r>
      <w:r w:rsidR="00AA03FE" w:rsidRPr="007A6955">
        <w:fldChar w:fldCharType="begin"/>
      </w:r>
      <w:r w:rsidR="00AA03FE" w:rsidRPr="007A6955">
        <w:instrText xml:space="preserve"> XE </w:instrText>
      </w:r>
      <w:r w:rsidR="00850AFF" w:rsidRPr="007A6955">
        <w:instrText>“</w:instrText>
      </w:r>
      <w:r w:rsidR="00AA03FE" w:rsidRPr="007A6955">
        <w:instrText>ARCHIVAL ACTIVITY File (#1.11)</w:instrText>
      </w:r>
      <w:r w:rsidR="00850AFF" w:rsidRPr="007A6955">
        <w:instrText>”</w:instrText>
      </w:r>
      <w:r w:rsidR="00AA03FE" w:rsidRPr="007A6955">
        <w:instrText xml:space="preserve"> </w:instrText>
      </w:r>
      <w:r w:rsidR="00AA03FE" w:rsidRPr="007A6955">
        <w:fldChar w:fldCharType="end"/>
      </w:r>
      <w:r w:rsidR="00AA03FE" w:rsidRPr="007A6955">
        <w:fldChar w:fldCharType="begin"/>
      </w:r>
      <w:r w:rsidR="00AA03FE" w:rsidRPr="007A6955">
        <w:instrText xml:space="preserve"> XE </w:instrText>
      </w:r>
      <w:r w:rsidR="00850AFF" w:rsidRPr="007A6955">
        <w:instrText>“</w:instrText>
      </w:r>
      <w:r w:rsidR="00AA03FE" w:rsidRPr="007A6955">
        <w:instrText>Files:ARCHIVAL ACTIVITY (#1.11)</w:instrText>
      </w:r>
      <w:r w:rsidR="00850AFF" w:rsidRPr="007A6955">
        <w:instrText>”</w:instrText>
      </w:r>
      <w:r w:rsidR="00AA03FE" w:rsidRPr="007A6955">
        <w:instrText xml:space="preserve"> </w:instrText>
      </w:r>
      <w:r w:rsidR="00AA03FE" w:rsidRPr="007A6955">
        <w:fldChar w:fldCharType="end"/>
      </w:r>
      <w:r w:rsidR="00AA03FE" w:rsidRPr="007A6955">
        <w:t>.</w:t>
      </w:r>
    </w:p>
    <w:p w14:paraId="3B0807F6" w14:textId="77777777" w:rsidR="00015ED4" w:rsidRPr="007A6955" w:rsidRDefault="00015ED4" w:rsidP="0090567F">
      <w:pPr>
        <w:pStyle w:val="ListBullet"/>
      </w:pPr>
      <w:r w:rsidRPr="007A6955">
        <w:t>You can cancel your archiving process, by using the Cancel Archival Selection option</w:t>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Cancel Archival Selection Option</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Options:Cancel Archival Selection</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t>, at any time before the Purge Stored Entries option</w:t>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Purge Stored Entries Option</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Options:Purge Stored Entries</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t xml:space="preserve"> is used.</w:t>
      </w:r>
    </w:p>
    <w:p w14:paraId="3B0807F7" w14:textId="77777777" w:rsidR="00015ED4" w:rsidRPr="007A6955" w:rsidRDefault="00015ED4" w:rsidP="0090567F">
      <w:pPr>
        <w:pStyle w:val="ListBullet"/>
      </w:pPr>
      <w:r w:rsidRPr="007A6955">
        <w:t>The Find Archived Entries option</w:t>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Find Archived Entries Option</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Options:Find Archived Entries</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t xml:space="preserve"> can be used to verify that the archive medium contains all the information intended to be archived.</w:t>
      </w:r>
    </w:p>
    <w:p w14:paraId="3B0807F8" w14:textId="77777777" w:rsidR="00015ED4" w:rsidRPr="007A6955" w:rsidRDefault="00015ED4" w:rsidP="0090567F">
      <w:pPr>
        <w:pStyle w:val="ListBullet"/>
      </w:pPr>
      <w:r w:rsidRPr="007A6955">
        <w:t>The Purge Stored Entries option</w:t>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Purge Stored Entries Option</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rPr>
          <w:color w:val="000000"/>
        </w:rPr>
        <w:fldChar w:fldCharType="begin"/>
      </w:r>
      <w:r w:rsidRPr="007A6955">
        <w:rPr>
          <w:color w:val="000000"/>
        </w:rPr>
        <w:instrText xml:space="preserve"> XE </w:instrText>
      </w:r>
      <w:r w:rsidR="00850AFF" w:rsidRPr="007A6955">
        <w:rPr>
          <w:color w:val="000000"/>
        </w:rPr>
        <w:instrText>“</w:instrText>
      </w:r>
      <w:r w:rsidRPr="007A6955">
        <w:rPr>
          <w:color w:val="000000"/>
        </w:rPr>
        <w:instrText>Options:Purge Stored Entries</w:instrText>
      </w:r>
      <w:r w:rsidR="00850AFF" w:rsidRPr="007A6955">
        <w:rPr>
          <w:color w:val="000000"/>
        </w:rPr>
        <w:instrText>”</w:instrText>
      </w:r>
      <w:r w:rsidRPr="007A6955">
        <w:rPr>
          <w:color w:val="000000"/>
        </w:rPr>
        <w:instrText xml:space="preserve"> </w:instrText>
      </w:r>
      <w:r w:rsidRPr="007A6955">
        <w:rPr>
          <w:color w:val="000000"/>
        </w:rPr>
        <w:fldChar w:fldCharType="end"/>
      </w:r>
      <w:r w:rsidRPr="007A6955">
        <w:t xml:space="preserve"> completely deletes data from the file being archived and from the ARCHIVAL ACTIVITY file</w:t>
      </w:r>
      <w:r w:rsidR="00AA03FE" w:rsidRPr="007A6955">
        <w:t xml:space="preserve"> (#1.11)</w:t>
      </w:r>
      <w:r w:rsidR="00AA03FE" w:rsidRPr="007A6955">
        <w:fldChar w:fldCharType="begin"/>
      </w:r>
      <w:r w:rsidR="00AA03FE" w:rsidRPr="007A6955">
        <w:instrText xml:space="preserve"> XE </w:instrText>
      </w:r>
      <w:r w:rsidR="00850AFF" w:rsidRPr="007A6955">
        <w:instrText>“</w:instrText>
      </w:r>
      <w:r w:rsidR="00AA03FE" w:rsidRPr="007A6955">
        <w:instrText>ARCHIVAL ACTIVITY File (#1.11)</w:instrText>
      </w:r>
      <w:r w:rsidR="00850AFF" w:rsidRPr="007A6955">
        <w:instrText>”</w:instrText>
      </w:r>
      <w:r w:rsidR="00AA03FE" w:rsidRPr="007A6955">
        <w:instrText xml:space="preserve"> </w:instrText>
      </w:r>
      <w:r w:rsidR="00AA03FE" w:rsidRPr="007A6955">
        <w:fldChar w:fldCharType="end"/>
      </w:r>
      <w:r w:rsidR="00AA03FE" w:rsidRPr="007A6955">
        <w:fldChar w:fldCharType="begin"/>
      </w:r>
      <w:r w:rsidR="00AA03FE" w:rsidRPr="007A6955">
        <w:instrText xml:space="preserve"> XE </w:instrText>
      </w:r>
      <w:r w:rsidR="00850AFF" w:rsidRPr="007A6955">
        <w:instrText>“</w:instrText>
      </w:r>
      <w:r w:rsidR="00AA03FE" w:rsidRPr="007A6955">
        <w:instrText>Files:ARCHIVAL ACTIVITY (#1.11)</w:instrText>
      </w:r>
      <w:r w:rsidR="00850AFF" w:rsidRPr="007A6955">
        <w:instrText>”</w:instrText>
      </w:r>
      <w:r w:rsidR="00AA03FE" w:rsidRPr="007A6955">
        <w:instrText xml:space="preserve"> </w:instrText>
      </w:r>
      <w:r w:rsidR="00AA03FE" w:rsidRPr="007A6955">
        <w:fldChar w:fldCharType="end"/>
      </w:r>
      <w:r w:rsidRPr="007A6955">
        <w:t>.</w:t>
      </w:r>
    </w:p>
    <w:p w14:paraId="3B0807F9" w14:textId="77777777" w:rsidR="00015ED4" w:rsidRPr="007A6955" w:rsidRDefault="00015ED4" w:rsidP="0090567F">
      <w:pPr>
        <w:pStyle w:val="ListBullet"/>
      </w:pPr>
      <w:r w:rsidRPr="007A6955">
        <w:t xml:space="preserve">You </w:t>
      </w:r>
      <w:r w:rsidRPr="007A6955">
        <w:rPr>
          <w:i/>
        </w:rPr>
        <w:t>cannot</w:t>
      </w:r>
      <w:r w:rsidRPr="007A6955">
        <w:t xml:space="preserve"> purge archived entries until you have moved selected entries to permanent storage. Thus, you need </w:t>
      </w:r>
      <w:r w:rsidRPr="007A6955">
        <w:rPr>
          <w:i/>
        </w:rPr>
        <w:t>not</w:t>
      </w:r>
      <w:r w:rsidRPr="007A6955">
        <w:t xml:space="preserve"> worry about losing entries before they</w:t>
      </w:r>
      <w:r w:rsidR="006A76E0" w:rsidRPr="007A6955">
        <w:t xml:space="preserve"> a</w:t>
      </w:r>
      <w:r w:rsidRPr="007A6955">
        <w:t>re archived.</w:t>
      </w:r>
    </w:p>
    <w:p w14:paraId="3B0807FA" w14:textId="77777777" w:rsidR="00015ED4" w:rsidRPr="007A6955" w:rsidRDefault="00015ED4" w:rsidP="0090567F">
      <w:pPr>
        <w:pStyle w:val="ListBullet"/>
      </w:pPr>
      <w:r w:rsidRPr="007A6955">
        <w:t xml:space="preserve">You </w:t>
      </w:r>
      <w:r w:rsidRPr="007A6955">
        <w:rPr>
          <w:i/>
        </w:rPr>
        <w:t>cannot</w:t>
      </w:r>
      <w:r w:rsidRPr="007A6955">
        <w:t xml:space="preserve"> start a second archive from a file until you purge or cancel the existing archiving activity on that file.</w:t>
      </w:r>
    </w:p>
    <w:p w14:paraId="3B0807FB" w14:textId="77777777" w:rsidR="00015ED4" w:rsidRPr="007A6955" w:rsidRDefault="00015ED4" w:rsidP="00F23C19">
      <w:pPr>
        <w:pStyle w:val="Heading2"/>
      </w:pPr>
      <w:bookmarkStart w:id="1736" w:name="_Hlt451671203"/>
      <w:bookmarkStart w:id="1737" w:name="_Toc472602077"/>
      <w:bookmarkEnd w:id="1736"/>
      <w:r w:rsidRPr="007A6955">
        <w:t>Archiving Process, including Archiving Options (1-9)</w:t>
      </w:r>
      <w:bookmarkEnd w:id="1737"/>
    </w:p>
    <w:p w14:paraId="3B0807FC" w14:textId="77777777" w:rsidR="00015ED4" w:rsidRPr="007A6955" w:rsidRDefault="0090567F" w:rsidP="0090567F">
      <w:pPr>
        <w:pStyle w:val="BodyText"/>
        <w:keepNext/>
        <w:keepLines/>
      </w:pPr>
      <w:r w:rsidRPr="007A6955">
        <w:fldChar w:fldCharType="begin"/>
      </w:r>
      <w:r w:rsidRPr="007A6955">
        <w:instrText xml:space="preserve"> XE </w:instrText>
      </w:r>
      <w:r w:rsidR="00850AFF" w:rsidRPr="007A6955">
        <w:instrText>“</w:instrText>
      </w:r>
      <w:r w:rsidR="00407A1E" w:rsidRPr="007A6955">
        <w:instrText>Archiving:Archiving Process:</w:instrText>
      </w:r>
      <w:r w:rsidRPr="007A6955">
        <w:instrText>Options</w:instrText>
      </w:r>
      <w:r w:rsidR="00850AFF" w:rsidRPr="007A6955">
        <w:instrText>”</w:instrText>
      </w:r>
      <w:r w:rsidRPr="007A6955">
        <w:instrText xml:space="preserve"> </w:instrText>
      </w:r>
      <w:r w:rsidRPr="007A6955">
        <w:fldChar w:fldCharType="end"/>
      </w:r>
      <w:r w:rsidR="00015ED4" w:rsidRPr="007A6955">
        <w:t>The order of the options on the Archiving</w:t>
      </w:r>
      <w:r w:rsidR="00015ED4" w:rsidRPr="007A6955">
        <w:fldChar w:fldCharType="begin"/>
      </w:r>
      <w:r w:rsidR="00015ED4" w:rsidRPr="007A6955">
        <w:instrText xml:space="preserve"> XE </w:instrText>
      </w:r>
      <w:r w:rsidR="00850AFF" w:rsidRPr="007A6955">
        <w:instrText>“</w:instrText>
      </w:r>
      <w:r w:rsidR="00015ED4" w:rsidRPr="007A6955">
        <w:instrText>Archiving Menu</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Menus:Archiving</w:instrText>
      </w:r>
      <w:r w:rsidR="00850AFF" w:rsidRPr="007A6955">
        <w:instrText>”</w:instrText>
      </w:r>
      <w:r w:rsidR="00015ED4" w:rsidRPr="007A6955">
        <w:instrText xml:space="preserve"> </w:instrText>
      </w:r>
      <w:r w:rsidR="00015ED4" w:rsidRPr="007A6955">
        <w:fldChar w:fldCharType="end"/>
      </w:r>
      <w:r w:rsidR="00015ED4" w:rsidRPr="007A6955">
        <w:t xml:space="preserve"> submenu reflects the sequence of steps in which you ordinarily do archiving. Access the Archiving submenu from the Other Options</w:t>
      </w:r>
      <w:r w:rsidR="00015ED4" w:rsidRPr="007A6955">
        <w:fldChar w:fldCharType="begin"/>
      </w:r>
      <w:r w:rsidR="00015ED4" w:rsidRPr="007A6955">
        <w:instrText xml:space="preserve"> XE </w:instrText>
      </w:r>
      <w:r w:rsidR="00850AFF" w:rsidRPr="007A6955">
        <w:instrText>“</w:instrText>
      </w:r>
      <w:r w:rsidR="00015ED4" w:rsidRPr="007A6955">
        <w:instrText>Other Options Menu</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Menus:Other Options</w:instrText>
      </w:r>
      <w:r w:rsidR="00850AFF" w:rsidRPr="007A6955">
        <w:instrText>”</w:instrText>
      </w:r>
      <w:r w:rsidR="00015ED4" w:rsidRPr="007A6955">
        <w:instrText xml:space="preserve"> </w:instrText>
      </w:r>
      <w:r w:rsidR="00015ED4" w:rsidRPr="007A6955">
        <w:fldChar w:fldCharType="end"/>
      </w:r>
      <w:r w:rsidR="00015ED4" w:rsidRPr="007A6955">
        <w:t xml:space="preserve"> submenu:</w:t>
      </w:r>
    </w:p>
    <w:p w14:paraId="3B0807FD" w14:textId="23076C3E" w:rsidR="0090567F" w:rsidRPr="007A6955" w:rsidRDefault="0090567F" w:rsidP="0090567F">
      <w:pPr>
        <w:pStyle w:val="Caption"/>
      </w:pPr>
      <w:bookmarkStart w:id="1738" w:name="_Toc342980962"/>
      <w:bookmarkStart w:id="1739" w:name="_Toc472602377"/>
      <w:r w:rsidRPr="007A6955">
        <w:t xml:space="preserve">Figure </w:t>
      </w:r>
      <w:r w:rsidR="000319B0">
        <w:fldChar w:fldCharType="begin"/>
      </w:r>
      <w:r w:rsidR="000319B0">
        <w:instrText xml:space="preserve"> SEQ Figure \* ARABIC </w:instrText>
      </w:r>
      <w:r w:rsidR="000319B0">
        <w:fldChar w:fldCharType="separate"/>
      </w:r>
      <w:r w:rsidR="00FA2C7D">
        <w:rPr>
          <w:noProof/>
        </w:rPr>
        <w:t>282</w:t>
      </w:r>
      <w:r w:rsidR="000319B0">
        <w:rPr>
          <w:noProof/>
        </w:rPr>
        <w:fldChar w:fldCharType="end"/>
      </w:r>
      <w:r w:rsidR="0040766B" w:rsidRPr="007A6955">
        <w:t>: Archiving</w:t>
      </w:r>
      <w:r w:rsidR="00795FD1" w:rsidRPr="007A6955">
        <w:t>—O</w:t>
      </w:r>
      <w:r w:rsidRPr="007A6955">
        <w:t>ptions</w:t>
      </w:r>
      <w:bookmarkEnd w:id="1738"/>
      <w:bookmarkEnd w:id="1739"/>
    </w:p>
    <w:p w14:paraId="3B0807FE" w14:textId="77777777" w:rsidR="00015ED4" w:rsidRPr="007A6955" w:rsidRDefault="00015ED4" w:rsidP="00BA7041">
      <w:pPr>
        <w:pStyle w:val="Dialogue"/>
      </w:pPr>
      <w:r w:rsidRPr="007A6955">
        <w:t xml:space="preserve">Select OPTION: </w:t>
      </w:r>
      <w:r w:rsidRPr="007A6955">
        <w:rPr>
          <w:b/>
          <w:highlight w:val="yellow"/>
        </w:rPr>
        <w:t>OTHER OPTIONS</w:t>
      </w:r>
    </w:p>
    <w:p w14:paraId="3B0807FF" w14:textId="77777777" w:rsidR="00015ED4" w:rsidRPr="007A6955" w:rsidRDefault="00015ED4" w:rsidP="00BA7041">
      <w:pPr>
        <w:pStyle w:val="Dialogue"/>
      </w:pPr>
      <w:r w:rsidRPr="007A6955">
        <w:t xml:space="preserve">Select OTHER OPTION: </w:t>
      </w:r>
      <w:r w:rsidRPr="007A6955">
        <w:rPr>
          <w:b/>
          <w:highlight w:val="yellow"/>
        </w:rPr>
        <w:t>ARCHIVING</w:t>
      </w:r>
    </w:p>
    <w:p w14:paraId="3B080800" w14:textId="77777777" w:rsidR="00015ED4" w:rsidRPr="007A6955" w:rsidRDefault="00015ED4" w:rsidP="00BA7041">
      <w:pPr>
        <w:pStyle w:val="Dialogue"/>
      </w:pPr>
    </w:p>
    <w:p w14:paraId="3B080801" w14:textId="77777777" w:rsidR="00015ED4" w:rsidRPr="007A6955" w:rsidRDefault="00015ED4" w:rsidP="00BA7041">
      <w:pPr>
        <w:pStyle w:val="Dialogue"/>
      </w:pPr>
      <w:r w:rsidRPr="007A6955">
        <w:t xml:space="preserve">Select ARCHIVE OPTION: </w:t>
      </w:r>
      <w:r w:rsidRPr="007A6955">
        <w:rPr>
          <w:b/>
          <w:highlight w:val="yellow"/>
        </w:rPr>
        <w:t>?</w:t>
      </w:r>
    </w:p>
    <w:p w14:paraId="3B080802" w14:textId="77777777" w:rsidR="00015ED4" w:rsidRPr="007A6955" w:rsidRDefault="00015ED4" w:rsidP="00BA7041">
      <w:pPr>
        <w:pStyle w:val="Dialogue"/>
      </w:pPr>
      <w:r w:rsidRPr="007A6955">
        <w:t xml:space="preserve"> ANSWER WITH ARCHIVE OPTION NUMBER, OR NAME</w:t>
      </w:r>
    </w:p>
    <w:p w14:paraId="3B080803" w14:textId="77777777" w:rsidR="00015ED4" w:rsidRPr="007A6955" w:rsidRDefault="00015ED4" w:rsidP="00BA7041">
      <w:pPr>
        <w:pStyle w:val="Dialogue"/>
      </w:pPr>
      <w:r w:rsidRPr="007A6955">
        <w:t>CHOOSE FROM:</w:t>
      </w:r>
    </w:p>
    <w:p w14:paraId="3B080804" w14:textId="77777777" w:rsidR="00015ED4" w:rsidRPr="007A6955" w:rsidRDefault="00015ED4" w:rsidP="00BA7041">
      <w:pPr>
        <w:pStyle w:val="Dialogue"/>
      </w:pPr>
      <w:r w:rsidRPr="007A6955">
        <w:t xml:space="preserve">   1               SELECT ENTRIES TO ARCHIVE</w:t>
      </w:r>
    </w:p>
    <w:p w14:paraId="3B080805" w14:textId="77777777" w:rsidR="00015ED4" w:rsidRPr="007A6955" w:rsidRDefault="00015ED4" w:rsidP="00BA7041">
      <w:pPr>
        <w:pStyle w:val="Dialogue"/>
      </w:pPr>
      <w:r w:rsidRPr="007A6955">
        <w:t xml:space="preserve">   2               ADD/DELETE SELECTED ENTRIES</w:t>
      </w:r>
    </w:p>
    <w:p w14:paraId="3B080806" w14:textId="77777777" w:rsidR="00015ED4" w:rsidRPr="007A6955" w:rsidRDefault="00015ED4" w:rsidP="00BA7041">
      <w:pPr>
        <w:pStyle w:val="Dialogue"/>
      </w:pPr>
      <w:r w:rsidRPr="007A6955">
        <w:t xml:space="preserve">   3               PRINT SELECTED ENTRIES</w:t>
      </w:r>
    </w:p>
    <w:p w14:paraId="3B080807" w14:textId="77777777" w:rsidR="00015ED4" w:rsidRPr="007A6955" w:rsidRDefault="00015ED4" w:rsidP="00BA7041">
      <w:pPr>
        <w:pStyle w:val="Dialogue"/>
      </w:pPr>
      <w:r w:rsidRPr="007A6955">
        <w:t xml:space="preserve">   4               CREATE FILEGRAM ARCHIVING TEMPLATE</w:t>
      </w:r>
    </w:p>
    <w:p w14:paraId="3B080808" w14:textId="77777777" w:rsidR="00015ED4" w:rsidRPr="007A6955" w:rsidRDefault="00015ED4" w:rsidP="00BA7041">
      <w:pPr>
        <w:pStyle w:val="Dialogue"/>
      </w:pPr>
      <w:r w:rsidRPr="007A6955">
        <w:t xml:space="preserve">   5               WRITE ENTRIES TO TEMPORARY STORAGE</w:t>
      </w:r>
    </w:p>
    <w:p w14:paraId="3B080809" w14:textId="77777777" w:rsidR="00015ED4" w:rsidRPr="007A6955" w:rsidRDefault="00015ED4" w:rsidP="00BA7041">
      <w:pPr>
        <w:pStyle w:val="Dialogue"/>
      </w:pPr>
      <w:r w:rsidRPr="007A6955">
        <w:t xml:space="preserve">   6               MOVE ARCHIVED DATA TO PERMANENT STORAGE</w:t>
      </w:r>
    </w:p>
    <w:p w14:paraId="3B08080A" w14:textId="77777777" w:rsidR="00015ED4" w:rsidRPr="007A6955" w:rsidRDefault="00015ED4" w:rsidP="00BA7041">
      <w:pPr>
        <w:pStyle w:val="Dialogue"/>
      </w:pPr>
      <w:r w:rsidRPr="007A6955">
        <w:t xml:space="preserve">   7               PURGE STORED ENTRIES</w:t>
      </w:r>
    </w:p>
    <w:p w14:paraId="3B08080B" w14:textId="77777777" w:rsidR="00015ED4" w:rsidRPr="007A6955" w:rsidRDefault="00015ED4" w:rsidP="00BA7041">
      <w:pPr>
        <w:pStyle w:val="Dialogue"/>
      </w:pPr>
      <w:r w:rsidRPr="007A6955">
        <w:t xml:space="preserve">   8               CANCEL ARCHIVAL SELECTION</w:t>
      </w:r>
    </w:p>
    <w:p w14:paraId="3B08080C" w14:textId="77777777" w:rsidR="00015ED4" w:rsidRPr="007A6955" w:rsidRDefault="00015ED4" w:rsidP="00BA7041">
      <w:pPr>
        <w:pStyle w:val="Dialogue"/>
      </w:pPr>
      <w:r w:rsidRPr="007A6955">
        <w:t xml:space="preserve">   9               FIND ARCHIVED ENTRIES</w:t>
      </w:r>
    </w:p>
    <w:p w14:paraId="3B08080D" w14:textId="77777777" w:rsidR="00015ED4" w:rsidRPr="007A6955" w:rsidRDefault="00015ED4" w:rsidP="0090567F">
      <w:pPr>
        <w:pStyle w:val="BodyText6"/>
      </w:pPr>
    </w:p>
    <w:p w14:paraId="3B08080E" w14:textId="77777777" w:rsidR="00015ED4" w:rsidRPr="007A6955" w:rsidRDefault="00015ED4" w:rsidP="00734EF2">
      <w:pPr>
        <w:pStyle w:val="Heading3"/>
      </w:pPr>
      <w:bookmarkStart w:id="1740" w:name="_Toc472602078"/>
      <w:r w:rsidRPr="007A6955">
        <w:t>Select Entries to Archive</w:t>
      </w:r>
      <w:bookmarkEnd w:id="1740"/>
    </w:p>
    <w:p w14:paraId="3B08080F" w14:textId="77777777" w:rsidR="00015ED4" w:rsidRPr="007A6955" w:rsidRDefault="0090567F" w:rsidP="0090567F">
      <w:pPr>
        <w:pStyle w:val="BodyText"/>
        <w:keepNext/>
        <w:keepLines/>
      </w:pPr>
      <w:r w:rsidRPr="007A6955">
        <w:fldChar w:fldCharType="begin"/>
      </w:r>
      <w:r w:rsidRPr="007A6955">
        <w:instrText xml:space="preserve"> XE </w:instrText>
      </w:r>
      <w:r w:rsidR="00850AFF" w:rsidRPr="007A6955">
        <w:instrText>“</w:instrText>
      </w:r>
      <w:r w:rsidRPr="007A6955">
        <w:instrText>Archiving:Select Entries to Archive Option</w:instrText>
      </w:r>
      <w:r w:rsidR="00850AFF" w:rsidRPr="007A6955">
        <w:instrText>”</w:instrText>
      </w:r>
      <w:r w:rsidRPr="007A6955">
        <w:instrText xml:space="preserve"> </w:instrText>
      </w:r>
      <w:r w:rsidRPr="007A6955">
        <w:fldChar w:fldCharType="end"/>
      </w:r>
      <w:r w:rsidR="00015ED4" w:rsidRPr="007A6955">
        <w:t>The Select Entries to Archive option</w:t>
      </w:r>
      <w:r w:rsidR="00015ED4" w:rsidRPr="007A6955">
        <w:fldChar w:fldCharType="begin"/>
      </w:r>
      <w:r w:rsidR="00015ED4" w:rsidRPr="007A6955">
        <w:instrText xml:space="preserve"> XE </w:instrText>
      </w:r>
      <w:r w:rsidR="00850AFF" w:rsidRPr="007A6955">
        <w:instrText>“</w:instrText>
      </w:r>
      <w:r w:rsidR="00015ED4" w:rsidRPr="007A6955">
        <w:instrText>Select Entries to Archive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Options:Select Entries to Archive</w:instrText>
      </w:r>
      <w:r w:rsidR="00850AFF" w:rsidRPr="007A6955">
        <w:instrText>”</w:instrText>
      </w:r>
      <w:r w:rsidR="00015ED4" w:rsidRPr="007A6955">
        <w:instrText xml:space="preserve"> </w:instrText>
      </w:r>
      <w:r w:rsidR="00015ED4" w:rsidRPr="007A6955">
        <w:fldChar w:fldCharType="end"/>
      </w:r>
      <w:r w:rsidR="00015ED4" w:rsidRPr="007A6955">
        <w:t xml:space="preserve"> creates the archiving activity. It is used similarly to the Search File Entries option</w:t>
      </w:r>
      <w:r w:rsidR="00015ED4" w:rsidRPr="007A6955">
        <w:fldChar w:fldCharType="begin"/>
      </w:r>
      <w:r w:rsidR="00015ED4" w:rsidRPr="007A6955">
        <w:instrText xml:space="preserve"> XE </w:instrText>
      </w:r>
      <w:r w:rsidR="00850AFF" w:rsidRPr="007A6955">
        <w:instrText>“</w:instrText>
      </w:r>
      <w:r w:rsidR="00015ED4" w:rsidRPr="007A6955">
        <w:instrText>Search File Entries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Options:Search File Entries</w:instrText>
      </w:r>
      <w:r w:rsidR="00850AFF" w:rsidRPr="007A6955">
        <w:instrText>”</w:instrText>
      </w:r>
      <w:r w:rsidR="00015ED4" w:rsidRPr="007A6955">
        <w:instrText xml:space="preserve"> </w:instrText>
      </w:r>
      <w:r w:rsidR="00015ED4" w:rsidRPr="007A6955">
        <w:fldChar w:fldCharType="end"/>
      </w:r>
      <w:r w:rsidR="00015ED4" w:rsidRPr="007A6955">
        <w:t>. The Select Entries to Archive option is the first step in developing an archiving activity and is very important</w:t>
      </w:r>
      <w:r w:rsidR="00AE45D0" w:rsidRPr="007A6955">
        <w:t>,</w:t>
      </w:r>
      <w:r w:rsidR="00015ED4" w:rsidRPr="007A6955">
        <w:t xml:space="preserve"> since there</w:t>
      </w:r>
      <w:r w:rsidR="00015ED4" w:rsidRPr="007A6955">
        <w:rPr>
          <w:i/>
        </w:rPr>
        <w:t xml:space="preserve"> cannot</w:t>
      </w:r>
      <w:r w:rsidR="00015ED4" w:rsidRPr="007A6955">
        <w:t xml:space="preserve"> be any archiving without the SEARCH template</w:t>
      </w:r>
      <w:r w:rsidR="00015ED4" w:rsidRPr="007A6955">
        <w:fldChar w:fldCharType="begin"/>
      </w:r>
      <w:r w:rsidR="00015ED4" w:rsidRPr="007A6955">
        <w:instrText xml:space="preserve"> XE </w:instrText>
      </w:r>
      <w:r w:rsidR="00850AFF" w:rsidRPr="007A6955">
        <w:instrText>“</w:instrText>
      </w:r>
      <w:r w:rsidR="00015ED4" w:rsidRPr="007A6955">
        <w:instrText xml:space="preserve">SEARCH </w:instrText>
      </w:r>
      <w:r w:rsidR="000141FA" w:rsidRPr="007A6955">
        <w:instrText>Templates</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Templates:SEARCH</w:instrText>
      </w:r>
      <w:r w:rsidR="00850AFF" w:rsidRPr="007A6955">
        <w:instrText>”</w:instrText>
      </w:r>
      <w:r w:rsidR="00015ED4" w:rsidRPr="007A6955">
        <w:instrText xml:space="preserve"> </w:instrText>
      </w:r>
      <w:r w:rsidR="00015ED4" w:rsidRPr="007A6955">
        <w:fldChar w:fldCharType="end"/>
      </w:r>
      <w:r w:rsidR="00015ED4" w:rsidRPr="007A6955">
        <w:t xml:space="preserve"> c</w:t>
      </w:r>
      <w:r w:rsidR="0094744A" w:rsidRPr="007A6955">
        <w:t>reated in this option.</w:t>
      </w:r>
    </w:p>
    <w:p w14:paraId="3B080810" w14:textId="77777777" w:rsidR="00015ED4" w:rsidRPr="007A6955" w:rsidRDefault="006A5A2F" w:rsidP="0090567F">
      <w:pPr>
        <w:pStyle w:val="Tip"/>
        <w:keepNext/>
        <w:keepLines/>
      </w:pPr>
      <w:r w:rsidRPr="007A6955">
        <w:rPr>
          <w:sz w:val="20"/>
        </w:rPr>
        <w:object w:dxaOrig="2040" w:dyaOrig="6195" w14:anchorId="3B08121D">
          <v:shape id="_x0000_i1034" type="#_x0000_t75" alt="Tip" style="width:14.25pt;height:42.8pt" o:ole="" fillcolor="window">
            <v:imagedata r:id="rId22" o:title=""/>
          </v:shape>
          <o:OLEObject Type="Embed" ProgID="MS_ClipArt_Gallery" ShapeID="_x0000_i1034" DrawAspect="Content" ObjectID="_1677312603" r:id="rId66"/>
        </w:object>
      </w:r>
      <w:r w:rsidR="00015ED4" w:rsidRPr="007A6955">
        <w:tab/>
      </w:r>
      <w:r w:rsidR="00AC53A5" w:rsidRPr="007A6955">
        <w:rPr>
          <w:b/>
        </w:rPr>
        <w:t>TIP:</w:t>
      </w:r>
      <w:r w:rsidR="00AC53A5" w:rsidRPr="007A6955">
        <w:t xml:space="preserve"> </w:t>
      </w:r>
      <w:r w:rsidR="00015ED4" w:rsidRPr="007A6955">
        <w:t>It</w:t>
      </w:r>
      <w:r w:rsidR="00AE45D0" w:rsidRPr="007A6955">
        <w:t xml:space="preserve"> </w:t>
      </w:r>
      <w:r w:rsidR="001C0BDF" w:rsidRPr="007A6955">
        <w:t>is</w:t>
      </w:r>
      <w:r w:rsidR="00015ED4" w:rsidRPr="007A6955">
        <w:t xml:space="preserve"> important to know which entries you want archived and where you want them stored before you start the archiving process!</w:t>
      </w:r>
    </w:p>
    <w:p w14:paraId="3B080811" w14:textId="77777777" w:rsidR="00015ED4" w:rsidRPr="007A6955" w:rsidRDefault="00015ED4" w:rsidP="0090567F">
      <w:pPr>
        <w:pStyle w:val="BodyText"/>
        <w:keepNext/>
        <w:keepLines/>
      </w:pPr>
      <w:r w:rsidRPr="007A6955">
        <w:t>This mandatory archiving option really performs three important functions:</w:t>
      </w:r>
    </w:p>
    <w:p w14:paraId="3B080812" w14:textId="77777777" w:rsidR="00015ED4" w:rsidRPr="007A6955" w:rsidRDefault="00015ED4" w:rsidP="00AE737A">
      <w:pPr>
        <w:pStyle w:val="ListNumber"/>
        <w:keepNext/>
        <w:keepLines/>
        <w:numPr>
          <w:ilvl w:val="0"/>
          <w:numId w:val="27"/>
        </w:numPr>
        <w:tabs>
          <w:tab w:val="clear" w:pos="810"/>
        </w:tabs>
        <w:ind w:left="720"/>
      </w:pPr>
      <w:r w:rsidRPr="007A6955">
        <w:t xml:space="preserve">A search for file entries that meet your specified search criteria or condition (truth test) occurs first. The results of this search are then stored in a template you specify. You </w:t>
      </w:r>
      <w:r w:rsidR="004B359E" w:rsidRPr="007A6955">
        <w:rPr>
          <w:i/>
        </w:rPr>
        <w:t>must</w:t>
      </w:r>
      <w:r w:rsidRPr="007A6955">
        <w:t xml:space="preserve"> store these results in a template!</w:t>
      </w:r>
    </w:p>
    <w:p w14:paraId="3B080813" w14:textId="77777777" w:rsidR="00015ED4" w:rsidRPr="007A6955" w:rsidRDefault="000A180C" w:rsidP="0090567F">
      <w:pPr>
        <w:pStyle w:val="NoteIndent2"/>
        <w:keepNext/>
        <w:keepLines/>
      </w:pPr>
      <w:r>
        <w:rPr>
          <w:noProof/>
        </w:rPr>
        <w:drawing>
          <wp:inline distT="0" distB="0" distL="0" distR="0" wp14:anchorId="3B08121E" wp14:editId="3B08121F">
            <wp:extent cx="285750" cy="285750"/>
            <wp:effectExtent l="0" t="0" r="0" b="0"/>
            <wp:docPr id="218" name="Picture 21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AC53A5" w:rsidRPr="007A6955">
        <w:rPr>
          <w:b/>
        </w:rPr>
        <w:t>REF:</w:t>
      </w:r>
      <w:r w:rsidR="00AC53A5" w:rsidRPr="007A6955">
        <w:t xml:space="preserve"> </w:t>
      </w:r>
      <w:r w:rsidR="00015ED4" w:rsidRPr="007A6955">
        <w:t xml:space="preserve">For guidance on how to use the search option procedures, </w:t>
      </w:r>
      <w:r w:rsidR="00645311" w:rsidRPr="007A6955">
        <w:t>see the</w:t>
      </w:r>
      <w:r w:rsidR="00015ED4" w:rsidRPr="007A6955">
        <w:t xml:space="preserve"> </w:t>
      </w:r>
      <w:r w:rsidR="00850AFF" w:rsidRPr="007A6955">
        <w:t>“</w:t>
      </w:r>
      <w:r w:rsidR="00015ED4" w:rsidRPr="007A6955">
        <w:t>Search</w:t>
      </w:r>
      <w:r w:rsidR="00850AFF" w:rsidRPr="007A6955">
        <w:t>”</w:t>
      </w:r>
      <w:r w:rsidR="00015ED4" w:rsidRPr="007A6955">
        <w:t xml:space="preserve"> </w:t>
      </w:r>
      <w:r w:rsidR="001E69A8" w:rsidRPr="007A6955">
        <w:t>section</w:t>
      </w:r>
      <w:r w:rsidR="00015ED4" w:rsidRPr="007A6955">
        <w:t xml:space="preserve"> in the </w:t>
      </w:r>
      <w:r w:rsidR="00015ED4" w:rsidRPr="007A6955">
        <w:rPr>
          <w:i/>
        </w:rPr>
        <w:t xml:space="preserve">VA FileMan </w:t>
      </w:r>
      <w:r w:rsidR="00F80B7C" w:rsidRPr="007A6955">
        <w:rPr>
          <w:i/>
        </w:rPr>
        <w:t>User Manual</w:t>
      </w:r>
      <w:r w:rsidR="00015ED4" w:rsidRPr="007A6955">
        <w:t>.</w:t>
      </w:r>
    </w:p>
    <w:p w14:paraId="3B080814" w14:textId="77777777" w:rsidR="00015ED4" w:rsidRPr="007A6955" w:rsidRDefault="00015ED4" w:rsidP="0090567F">
      <w:pPr>
        <w:pStyle w:val="ListNumber"/>
        <w:keepNext/>
        <w:keepLines/>
      </w:pPr>
      <w:r w:rsidRPr="007A6955">
        <w:t xml:space="preserve">After storing the results of the search in a template, a sort of the file by any field </w:t>
      </w:r>
      <w:r w:rsidR="004B359E" w:rsidRPr="007A6955">
        <w:rPr>
          <w:i/>
        </w:rPr>
        <w:t>must</w:t>
      </w:r>
      <w:r w:rsidRPr="007A6955">
        <w:t xml:space="preserve"> occur. This sort is as important as the search portion of this option! Do </w:t>
      </w:r>
      <w:r w:rsidRPr="007A6955">
        <w:rPr>
          <w:i/>
        </w:rPr>
        <w:t>not</w:t>
      </w:r>
      <w:r w:rsidRPr="007A6955">
        <w:t xml:space="preserve"> use any sort criteria that contains M code. </w:t>
      </w:r>
      <w:r w:rsidRPr="007A6955">
        <w:rPr>
          <w:i/>
        </w:rPr>
        <w:t>Be careful</w:t>
      </w:r>
      <w:r w:rsidRPr="007A6955">
        <w:t>, if you limit the sort range, you limit the entries selected for archiving. You can delete unwanted entries later by using the Add/Delete Selected Entries option</w:t>
      </w:r>
      <w:r w:rsidRPr="007A6955">
        <w:fldChar w:fldCharType="begin"/>
      </w:r>
      <w:r w:rsidRPr="007A6955">
        <w:instrText xml:space="preserve"> XE </w:instrText>
      </w:r>
      <w:r w:rsidR="00850AFF" w:rsidRPr="007A6955">
        <w:instrText>“</w:instrText>
      </w:r>
      <w:r w:rsidRPr="007A6955">
        <w:instrText>Add/Delete Selected Entries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Options:Add/Delete Selected Entries</w:instrText>
      </w:r>
      <w:r w:rsidR="00850AFF" w:rsidRPr="007A6955">
        <w:instrText>”</w:instrText>
      </w:r>
      <w:r w:rsidRPr="007A6955">
        <w:instrText xml:space="preserve"> </w:instrText>
      </w:r>
      <w:r w:rsidRPr="007A6955">
        <w:fldChar w:fldCharType="end"/>
      </w:r>
      <w:r w:rsidRPr="007A6955">
        <w:t>.</w:t>
      </w:r>
    </w:p>
    <w:p w14:paraId="3B080815" w14:textId="77777777" w:rsidR="00015ED4" w:rsidRPr="007A6955" w:rsidRDefault="00015ED4" w:rsidP="00714F47">
      <w:pPr>
        <w:pStyle w:val="ListNumber"/>
      </w:pPr>
      <w:r w:rsidRPr="007A6955">
        <w:t xml:space="preserve">Finally, a print of the fields to be archived to a printer or the screen (CRT) </w:t>
      </w:r>
      <w:r w:rsidR="004B359E" w:rsidRPr="007A6955">
        <w:rPr>
          <w:i/>
        </w:rPr>
        <w:t>must</w:t>
      </w:r>
      <w:r w:rsidRPr="007A6955">
        <w:t xml:space="preserve"> occur. Printing fields that uniquely identify the entries being archived gives you a </w:t>
      </w:r>
      <w:r w:rsidRPr="007A6955">
        <w:rPr>
          <w:i/>
        </w:rPr>
        <w:t>permanent</w:t>
      </w:r>
      <w:r w:rsidRPr="007A6955">
        <w:t xml:space="preserve"> record of the archived entries.</w:t>
      </w:r>
    </w:p>
    <w:p w14:paraId="3B080816" w14:textId="77777777" w:rsidR="00015ED4" w:rsidRPr="007A6955" w:rsidRDefault="00015ED4" w:rsidP="00714F47">
      <w:pPr>
        <w:pStyle w:val="BodyText"/>
      </w:pPr>
      <w:r w:rsidRPr="007A6955">
        <w:t xml:space="preserve">You </w:t>
      </w:r>
      <w:r w:rsidRPr="007A6955">
        <w:rPr>
          <w:i/>
        </w:rPr>
        <w:t>cannot</w:t>
      </w:r>
      <w:r w:rsidRPr="007A6955">
        <w:t xml:space="preserve"> create an archiving activity until </w:t>
      </w:r>
      <w:r w:rsidRPr="007A6955">
        <w:rPr>
          <w:i/>
        </w:rPr>
        <w:t>at least one</w:t>
      </w:r>
      <w:r w:rsidRPr="007A6955">
        <w:t xml:space="preserve"> entry is located according to your search criteria, sorted, and printed to a printer or a terminal!</w:t>
      </w:r>
    </w:p>
    <w:p w14:paraId="3B080817" w14:textId="77777777" w:rsidR="00015ED4" w:rsidRPr="007A6955" w:rsidRDefault="000A180C" w:rsidP="00AC53A5">
      <w:pPr>
        <w:pStyle w:val="Note"/>
      </w:pPr>
      <w:r>
        <w:rPr>
          <w:noProof/>
        </w:rPr>
        <w:drawing>
          <wp:inline distT="0" distB="0" distL="0" distR="0" wp14:anchorId="3B081220" wp14:editId="3B081221">
            <wp:extent cx="285750" cy="285750"/>
            <wp:effectExtent l="0" t="0" r="0" b="0"/>
            <wp:docPr id="219" name="Picture 21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AC53A5" w:rsidRPr="007A6955">
        <w:rPr>
          <w:b/>
        </w:rPr>
        <w:t xml:space="preserve">NOTE: </w:t>
      </w:r>
      <w:r w:rsidR="00015ED4" w:rsidRPr="007A6955">
        <w:t xml:space="preserve">If a subentry to be archived is contained in a Multiple field, the entire entry </w:t>
      </w:r>
      <w:r w:rsidR="004B359E" w:rsidRPr="007A6955">
        <w:rPr>
          <w:i/>
        </w:rPr>
        <w:t>must</w:t>
      </w:r>
      <w:r w:rsidR="00015ED4" w:rsidRPr="007A6955">
        <w:t xml:space="preserve"> be archived.</w:t>
      </w:r>
    </w:p>
    <w:p w14:paraId="3B080818" w14:textId="77777777" w:rsidR="00015ED4" w:rsidRPr="007A6955" w:rsidRDefault="00015ED4" w:rsidP="00714F47">
      <w:pPr>
        <w:pStyle w:val="BodyText"/>
        <w:keepNext/>
        <w:keepLines/>
      </w:pPr>
      <w:r w:rsidRPr="007A6955">
        <w:t xml:space="preserve">An example of the dialogue you </w:t>
      </w:r>
      <w:r w:rsidR="00807398" w:rsidRPr="007A6955">
        <w:t>can</w:t>
      </w:r>
      <w:r w:rsidRPr="007A6955">
        <w:t xml:space="preserve"> encounter follows. Notice the sequence of search, sort, and print:</w:t>
      </w:r>
    </w:p>
    <w:p w14:paraId="3B080819" w14:textId="6C28E39B" w:rsidR="00714F47" w:rsidRPr="007A6955" w:rsidRDefault="00714F47" w:rsidP="00714F47">
      <w:pPr>
        <w:pStyle w:val="Caption"/>
      </w:pPr>
      <w:bookmarkStart w:id="1741" w:name="_Toc342980963"/>
      <w:bookmarkStart w:id="1742" w:name="_Toc472602378"/>
      <w:r w:rsidRPr="007A6955">
        <w:t xml:space="preserve">Figure </w:t>
      </w:r>
      <w:r w:rsidR="000319B0">
        <w:fldChar w:fldCharType="begin"/>
      </w:r>
      <w:r w:rsidR="000319B0">
        <w:instrText xml:space="preserve"> SEQ Figure \* ARABIC </w:instrText>
      </w:r>
      <w:r w:rsidR="000319B0">
        <w:fldChar w:fldCharType="separate"/>
      </w:r>
      <w:r w:rsidR="00FA2C7D">
        <w:rPr>
          <w:noProof/>
        </w:rPr>
        <w:t>283</w:t>
      </w:r>
      <w:r w:rsidR="000319B0">
        <w:rPr>
          <w:noProof/>
        </w:rPr>
        <w:fldChar w:fldCharType="end"/>
      </w:r>
      <w:r w:rsidR="0040766B" w:rsidRPr="007A6955">
        <w:t xml:space="preserve">: </w:t>
      </w:r>
      <w:r w:rsidR="00795FD1" w:rsidRPr="007A6955">
        <w:t>Archiving—</w:t>
      </w:r>
      <w:r w:rsidR="0040766B" w:rsidRPr="007A6955">
        <w:t>Example of selecting entries to a</w:t>
      </w:r>
      <w:r w:rsidRPr="007A6955">
        <w:t>rchive</w:t>
      </w:r>
      <w:bookmarkEnd w:id="1741"/>
      <w:bookmarkEnd w:id="1742"/>
    </w:p>
    <w:p w14:paraId="3B08081A" w14:textId="77777777" w:rsidR="00015ED4" w:rsidRPr="007A6955" w:rsidRDefault="00015ED4" w:rsidP="00BA7041">
      <w:pPr>
        <w:pStyle w:val="Dialogue"/>
      </w:pPr>
      <w:r w:rsidRPr="007A6955">
        <w:t xml:space="preserve">ARCHIVE FROM WHAT FILE: </w:t>
      </w:r>
      <w:r w:rsidRPr="007A6955">
        <w:rPr>
          <w:b/>
          <w:highlight w:val="yellow"/>
        </w:rPr>
        <w:t>CHANGE</w:t>
      </w:r>
    </w:p>
    <w:p w14:paraId="3B08081B" w14:textId="77777777" w:rsidR="00015ED4" w:rsidRPr="007A6955" w:rsidRDefault="00015ED4" w:rsidP="00BA7041">
      <w:pPr>
        <w:pStyle w:val="Dialogue"/>
      </w:pPr>
    </w:p>
    <w:p w14:paraId="3B08081C" w14:textId="77777777" w:rsidR="00015ED4" w:rsidRPr="007A6955" w:rsidRDefault="00015ED4" w:rsidP="00BA7041">
      <w:pPr>
        <w:pStyle w:val="Dialogue"/>
      </w:pPr>
      <w:r w:rsidRPr="007A6955">
        <w:t xml:space="preserve">  -A- SEARCH FOR CHANGE FIELD: </w:t>
      </w:r>
      <w:r w:rsidRPr="007A6955">
        <w:rPr>
          <w:b/>
          <w:highlight w:val="yellow"/>
        </w:rPr>
        <w:t>.01 &lt;</w:t>
      </w:r>
      <w:r w:rsidR="002A3BC0" w:rsidRPr="007A6955">
        <w:rPr>
          <w:b/>
          <w:highlight w:val="yellow"/>
        </w:rPr>
        <w:t>Enter</w:t>
      </w:r>
      <w:r w:rsidRPr="007A6955">
        <w:rPr>
          <w:b/>
          <w:highlight w:val="yellow"/>
        </w:rPr>
        <w:t>&gt;</w:t>
      </w:r>
      <w:r w:rsidR="00807398" w:rsidRPr="007A6955">
        <w:t xml:space="preserve"> </w:t>
      </w:r>
      <w:r w:rsidRPr="007A6955">
        <w:t>NO.</w:t>
      </w:r>
    </w:p>
    <w:p w14:paraId="3B08081D" w14:textId="77777777" w:rsidR="00015ED4" w:rsidRPr="007A6955" w:rsidRDefault="00015ED4" w:rsidP="00BA7041">
      <w:pPr>
        <w:pStyle w:val="Dialogue"/>
      </w:pPr>
      <w:r w:rsidRPr="007A6955">
        <w:t xml:space="preserve">  -A- CONDITION: </w:t>
      </w:r>
      <w:r w:rsidRPr="007A6955">
        <w:rPr>
          <w:b/>
          <w:highlight w:val="yellow"/>
        </w:rPr>
        <w:t>LESS THAN</w:t>
      </w:r>
    </w:p>
    <w:p w14:paraId="3B08081E" w14:textId="77777777" w:rsidR="00015ED4" w:rsidRPr="007A6955" w:rsidRDefault="00015ED4" w:rsidP="00BA7041">
      <w:pPr>
        <w:pStyle w:val="Dialogue"/>
      </w:pPr>
      <w:r w:rsidRPr="007A6955">
        <w:t xml:space="preserve">  -A- LESS THAN: </w:t>
      </w:r>
      <w:r w:rsidRPr="007A6955">
        <w:rPr>
          <w:b/>
          <w:highlight w:val="yellow"/>
        </w:rPr>
        <w:t>900</w:t>
      </w:r>
    </w:p>
    <w:p w14:paraId="3B08081F" w14:textId="77777777" w:rsidR="00015ED4" w:rsidRPr="007A6955" w:rsidRDefault="00015ED4" w:rsidP="00BA7041">
      <w:pPr>
        <w:pStyle w:val="Dialogue"/>
      </w:pPr>
    </w:p>
    <w:p w14:paraId="3B080820" w14:textId="77777777" w:rsidR="00015ED4" w:rsidRPr="007A6955" w:rsidRDefault="00015ED4" w:rsidP="00BA7041">
      <w:pPr>
        <w:pStyle w:val="Dialogue"/>
      </w:pPr>
      <w:r w:rsidRPr="007A6955">
        <w:t xml:space="preserve">  -B- SEARCH FOR CHANGE FIELD: </w:t>
      </w:r>
      <w:r w:rsidRPr="007A6955">
        <w:rPr>
          <w:b/>
          <w:highlight w:val="yellow"/>
        </w:rPr>
        <w:t>&lt;</w:t>
      </w:r>
      <w:r w:rsidR="002A3BC0" w:rsidRPr="007A6955">
        <w:rPr>
          <w:b/>
          <w:highlight w:val="yellow"/>
        </w:rPr>
        <w:t>Enter</w:t>
      </w:r>
      <w:r w:rsidRPr="007A6955">
        <w:rPr>
          <w:b/>
          <w:highlight w:val="yellow"/>
        </w:rPr>
        <w:t>&gt;</w:t>
      </w:r>
    </w:p>
    <w:p w14:paraId="3B080821" w14:textId="77777777" w:rsidR="00015ED4" w:rsidRPr="007A6955" w:rsidRDefault="00015ED4" w:rsidP="00BA7041">
      <w:pPr>
        <w:pStyle w:val="Dialogue"/>
      </w:pPr>
    </w:p>
    <w:p w14:paraId="3B080822" w14:textId="77777777" w:rsidR="00015ED4" w:rsidRPr="007A6955" w:rsidRDefault="00015ED4" w:rsidP="00BA7041">
      <w:pPr>
        <w:pStyle w:val="Dialogue"/>
      </w:pPr>
      <w:r w:rsidRPr="007A6955">
        <w:t xml:space="preserve">  IF:  A// </w:t>
      </w:r>
      <w:r w:rsidRPr="007A6955">
        <w:rPr>
          <w:b/>
          <w:highlight w:val="yellow"/>
        </w:rPr>
        <w:t>&lt;</w:t>
      </w:r>
      <w:r w:rsidR="002A3BC0" w:rsidRPr="007A6955">
        <w:rPr>
          <w:b/>
          <w:highlight w:val="yellow"/>
        </w:rPr>
        <w:t>Enter</w:t>
      </w:r>
      <w:r w:rsidRPr="007A6955">
        <w:rPr>
          <w:b/>
          <w:highlight w:val="yellow"/>
        </w:rPr>
        <w:t>&gt;</w:t>
      </w:r>
      <w:r w:rsidR="00807398" w:rsidRPr="007A6955">
        <w:t xml:space="preserve"> </w:t>
      </w:r>
      <w:r w:rsidRPr="007A6955">
        <w:t>NO. LESS THAN 900</w:t>
      </w:r>
    </w:p>
    <w:p w14:paraId="3B080823" w14:textId="77777777" w:rsidR="00015ED4" w:rsidRPr="007A6955" w:rsidRDefault="00015ED4" w:rsidP="00BA7041">
      <w:pPr>
        <w:pStyle w:val="Dialogue"/>
      </w:pPr>
    </w:p>
    <w:p w14:paraId="3B080824" w14:textId="77777777" w:rsidR="00015ED4" w:rsidRPr="007A6955" w:rsidRDefault="00015ED4" w:rsidP="00BA7041">
      <w:pPr>
        <w:pStyle w:val="Dialogue"/>
      </w:pPr>
      <w:r w:rsidRPr="007A6955">
        <w:t xml:space="preserve">STORE RESULTS OF SEARCH IN TEMPLATE: </w:t>
      </w:r>
      <w:r w:rsidRPr="007A6955">
        <w:rPr>
          <w:b/>
          <w:highlight w:val="yellow"/>
        </w:rPr>
        <w:t>ZZTEST TEMPLATE</w:t>
      </w:r>
    </w:p>
    <w:p w14:paraId="3B080825" w14:textId="77777777" w:rsidR="00015ED4" w:rsidRPr="007A6955" w:rsidRDefault="00015ED4" w:rsidP="00BA7041">
      <w:pPr>
        <w:pStyle w:val="Dialogue"/>
      </w:pPr>
      <w:r w:rsidRPr="007A6955">
        <w:t xml:space="preserve"> Are you adding </w:t>
      </w:r>
      <w:r w:rsidR="00850AFF" w:rsidRPr="007A6955">
        <w:t>‘</w:t>
      </w:r>
      <w:r w:rsidRPr="007A6955">
        <w:t>ZZTEST TEMPLATE</w:t>
      </w:r>
      <w:r w:rsidR="00850AFF" w:rsidRPr="007A6955">
        <w:t>’</w:t>
      </w:r>
      <w:r w:rsidRPr="007A6955">
        <w:t xml:space="preserve"> as a new SORT TEMPLATE?  No// </w:t>
      </w:r>
      <w:r w:rsidRPr="007A6955">
        <w:rPr>
          <w:b/>
          <w:highlight w:val="yellow"/>
        </w:rPr>
        <w:t>Y &lt;</w:t>
      </w:r>
      <w:r w:rsidR="002A3BC0" w:rsidRPr="007A6955">
        <w:rPr>
          <w:b/>
          <w:highlight w:val="yellow"/>
        </w:rPr>
        <w:t>Enter</w:t>
      </w:r>
      <w:r w:rsidRPr="007A6955">
        <w:rPr>
          <w:b/>
          <w:highlight w:val="yellow"/>
        </w:rPr>
        <w:t>&gt;</w:t>
      </w:r>
      <w:r w:rsidR="00807398" w:rsidRPr="007A6955">
        <w:t xml:space="preserve"> </w:t>
      </w:r>
      <w:r w:rsidRPr="007A6955">
        <w:t>(Yes)</w:t>
      </w:r>
    </w:p>
    <w:p w14:paraId="3B080826" w14:textId="77777777" w:rsidR="00015ED4" w:rsidRPr="007A6955" w:rsidRDefault="00015ED4" w:rsidP="00BA7041">
      <w:pPr>
        <w:pStyle w:val="Dialogue"/>
      </w:pPr>
    </w:p>
    <w:p w14:paraId="3B080827" w14:textId="77777777" w:rsidR="00015ED4" w:rsidRPr="007A6955" w:rsidRDefault="00015ED4" w:rsidP="00BA7041">
      <w:pPr>
        <w:pStyle w:val="Dialogue"/>
      </w:pPr>
      <w:r w:rsidRPr="007A6955">
        <w:t xml:space="preserve">SORT BY: </w:t>
      </w:r>
      <w:r w:rsidRPr="007A6955">
        <w:rPr>
          <w:b/>
          <w:highlight w:val="yellow"/>
        </w:rPr>
        <w:t>VERSION</w:t>
      </w:r>
    </w:p>
    <w:p w14:paraId="3B080828" w14:textId="77777777" w:rsidR="00015ED4" w:rsidRPr="007A6955" w:rsidRDefault="00015ED4" w:rsidP="00BA7041">
      <w:pPr>
        <w:pStyle w:val="Dialogue"/>
      </w:pPr>
      <w:r w:rsidRPr="007A6955">
        <w:t xml:space="preserve">START WITH VERSION:  FIRST// </w:t>
      </w:r>
      <w:r w:rsidRPr="007A6955">
        <w:rPr>
          <w:b/>
          <w:highlight w:val="yellow"/>
        </w:rPr>
        <w:t>&lt;</w:t>
      </w:r>
      <w:r w:rsidR="002A3BC0" w:rsidRPr="007A6955">
        <w:rPr>
          <w:b/>
          <w:highlight w:val="yellow"/>
        </w:rPr>
        <w:t>Enter</w:t>
      </w:r>
      <w:r w:rsidRPr="007A6955">
        <w:rPr>
          <w:b/>
          <w:highlight w:val="yellow"/>
        </w:rPr>
        <w:t>&gt;</w:t>
      </w:r>
    </w:p>
    <w:p w14:paraId="3B080829" w14:textId="77777777" w:rsidR="00015ED4" w:rsidRPr="007A6955" w:rsidRDefault="00015ED4" w:rsidP="00BA7041">
      <w:pPr>
        <w:pStyle w:val="Dialogue"/>
      </w:pPr>
      <w:r w:rsidRPr="007A6955">
        <w:t xml:space="preserve">  WITHIN VERSION, SORT BY: </w:t>
      </w:r>
      <w:r w:rsidRPr="007A6955">
        <w:rPr>
          <w:b/>
          <w:highlight w:val="yellow"/>
        </w:rPr>
        <w:t>&lt;</w:t>
      </w:r>
      <w:r w:rsidR="002A3BC0" w:rsidRPr="007A6955">
        <w:rPr>
          <w:b/>
          <w:highlight w:val="yellow"/>
        </w:rPr>
        <w:t>Enter</w:t>
      </w:r>
      <w:r w:rsidRPr="007A6955">
        <w:rPr>
          <w:b/>
          <w:highlight w:val="yellow"/>
        </w:rPr>
        <w:t>&gt;</w:t>
      </w:r>
    </w:p>
    <w:p w14:paraId="3B08082A" w14:textId="77777777" w:rsidR="00015ED4" w:rsidRPr="007A6955" w:rsidRDefault="00015ED4" w:rsidP="00BA7041">
      <w:pPr>
        <w:pStyle w:val="Dialogue"/>
      </w:pPr>
    </w:p>
    <w:p w14:paraId="3B08082B" w14:textId="77777777" w:rsidR="00015ED4" w:rsidRPr="007A6955" w:rsidRDefault="00015ED4" w:rsidP="00BA7041">
      <w:pPr>
        <w:pStyle w:val="Dialogue"/>
      </w:pPr>
      <w:r w:rsidRPr="007A6955">
        <w:t xml:space="preserve">FIRST PRINT FIELD: </w:t>
      </w:r>
      <w:r w:rsidRPr="007A6955">
        <w:rPr>
          <w:b/>
          <w:highlight w:val="yellow"/>
        </w:rPr>
        <w:t>.01 &lt;</w:t>
      </w:r>
      <w:r w:rsidR="002A3BC0" w:rsidRPr="007A6955">
        <w:rPr>
          <w:b/>
          <w:highlight w:val="yellow"/>
        </w:rPr>
        <w:t>Enter</w:t>
      </w:r>
      <w:r w:rsidRPr="007A6955">
        <w:rPr>
          <w:b/>
          <w:highlight w:val="yellow"/>
        </w:rPr>
        <w:t>&gt;</w:t>
      </w:r>
      <w:r w:rsidR="00807398" w:rsidRPr="007A6955">
        <w:t xml:space="preserve"> </w:t>
      </w:r>
      <w:r w:rsidRPr="007A6955">
        <w:t>NO.</w:t>
      </w:r>
    </w:p>
    <w:p w14:paraId="3B08082C" w14:textId="77777777" w:rsidR="00015ED4" w:rsidRPr="007A6955" w:rsidRDefault="00015ED4" w:rsidP="00BA7041">
      <w:pPr>
        <w:pStyle w:val="Dialogue"/>
      </w:pPr>
      <w:r w:rsidRPr="007A6955">
        <w:t xml:space="preserve">THEN PRINT FIELD: </w:t>
      </w:r>
      <w:r w:rsidRPr="007A6955">
        <w:rPr>
          <w:b/>
          <w:highlight w:val="yellow"/>
        </w:rPr>
        <w:t>VERSION</w:t>
      </w:r>
    </w:p>
    <w:p w14:paraId="3B08082D" w14:textId="77777777" w:rsidR="00015ED4" w:rsidRPr="007A6955" w:rsidRDefault="00015ED4" w:rsidP="00BA7041">
      <w:pPr>
        <w:pStyle w:val="Dialogue"/>
      </w:pPr>
      <w:r w:rsidRPr="007A6955">
        <w:t xml:space="preserve">THEN PRINT FIELD: </w:t>
      </w:r>
      <w:r w:rsidRPr="007A6955">
        <w:rPr>
          <w:b/>
          <w:highlight w:val="yellow"/>
        </w:rPr>
        <w:t>PROGRAMMER</w:t>
      </w:r>
    </w:p>
    <w:p w14:paraId="3B08082E" w14:textId="77777777" w:rsidR="00015ED4" w:rsidRPr="007A6955" w:rsidRDefault="00015ED4" w:rsidP="00BA7041">
      <w:pPr>
        <w:pStyle w:val="Dialogue"/>
      </w:pPr>
      <w:r w:rsidRPr="007A6955">
        <w:t xml:space="preserve">THEN PRINT FIELD: </w:t>
      </w:r>
      <w:r w:rsidRPr="007A6955">
        <w:rPr>
          <w:b/>
          <w:highlight w:val="yellow"/>
        </w:rPr>
        <w:t>&lt;</w:t>
      </w:r>
      <w:r w:rsidR="002A3BC0" w:rsidRPr="007A6955">
        <w:rPr>
          <w:b/>
          <w:highlight w:val="yellow"/>
        </w:rPr>
        <w:t>Enter</w:t>
      </w:r>
      <w:r w:rsidRPr="007A6955">
        <w:rPr>
          <w:b/>
          <w:highlight w:val="yellow"/>
        </w:rPr>
        <w:t>&gt;</w:t>
      </w:r>
    </w:p>
    <w:p w14:paraId="3B08082F" w14:textId="77777777" w:rsidR="00015ED4" w:rsidRPr="007A6955" w:rsidRDefault="00015ED4" w:rsidP="00BA7041">
      <w:pPr>
        <w:pStyle w:val="Dialogue"/>
      </w:pPr>
      <w:r w:rsidRPr="007A6955">
        <w:t xml:space="preserve">HEADING:  CHANGE ARCHIVE SEARCH  Replace </w:t>
      </w:r>
      <w:r w:rsidRPr="007A6955">
        <w:rPr>
          <w:b/>
          <w:highlight w:val="yellow"/>
        </w:rPr>
        <w:t>&lt;</w:t>
      </w:r>
      <w:r w:rsidR="002A3BC0" w:rsidRPr="007A6955">
        <w:rPr>
          <w:b/>
          <w:highlight w:val="yellow"/>
        </w:rPr>
        <w:t>Enter</w:t>
      </w:r>
      <w:r w:rsidRPr="007A6955">
        <w:rPr>
          <w:b/>
          <w:highlight w:val="yellow"/>
        </w:rPr>
        <w:t>&gt;</w:t>
      </w:r>
    </w:p>
    <w:p w14:paraId="3B080830" w14:textId="77777777" w:rsidR="00015ED4" w:rsidRPr="007A6955" w:rsidRDefault="00015ED4" w:rsidP="00BA7041">
      <w:pPr>
        <w:pStyle w:val="Dialogue"/>
      </w:pPr>
      <w:r w:rsidRPr="007A6955">
        <w:t xml:space="preserve">DEVICE: </w:t>
      </w:r>
      <w:r w:rsidRPr="007A6955">
        <w:rPr>
          <w:b/>
          <w:highlight w:val="yellow"/>
        </w:rPr>
        <w:t>&lt;</w:t>
      </w:r>
      <w:r w:rsidR="002A3BC0" w:rsidRPr="007A6955">
        <w:rPr>
          <w:b/>
          <w:highlight w:val="yellow"/>
        </w:rPr>
        <w:t>Enter</w:t>
      </w:r>
      <w:r w:rsidRPr="007A6955">
        <w:rPr>
          <w:b/>
          <w:highlight w:val="yellow"/>
        </w:rPr>
        <w:t>&gt;</w:t>
      </w:r>
    </w:p>
    <w:p w14:paraId="3B080831" w14:textId="77777777" w:rsidR="00015ED4" w:rsidRPr="007A6955" w:rsidRDefault="00015ED4" w:rsidP="00BA7041">
      <w:pPr>
        <w:pStyle w:val="Dialogue"/>
      </w:pPr>
      <w:r w:rsidRPr="007A6955">
        <w:t xml:space="preserve"> </w:t>
      </w:r>
    </w:p>
    <w:p w14:paraId="3B080832" w14:textId="77777777" w:rsidR="00015ED4" w:rsidRPr="007A6955" w:rsidRDefault="00015ED4" w:rsidP="00BA7041">
      <w:pPr>
        <w:pStyle w:val="Dialogue"/>
      </w:pPr>
    </w:p>
    <w:p w14:paraId="3B080833" w14:textId="77777777" w:rsidR="00015ED4" w:rsidRPr="007A6955" w:rsidRDefault="00015ED4" w:rsidP="00BA7041">
      <w:pPr>
        <w:pStyle w:val="Dialogue"/>
      </w:pPr>
      <w:r w:rsidRPr="007A6955">
        <w:t>CHANGE ARCHIVE SEARCH              AUG 30, 1992  10:59   PAGE 1</w:t>
      </w:r>
    </w:p>
    <w:p w14:paraId="3B080834" w14:textId="77777777" w:rsidR="00015ED4" w:rsidRPr="007A6955" w:rsidRDefault="00015ED4" w:rsidP="00BA7041">
      <w:pPr>
        <w:pStyle w:val="Dialogue"/>
      </w:pPr>
      <w:r w:rsidRPr="007A6955">
        <w:t xml:space="preserve">   NO.          VERSION           PROGRAMMER</w:t>
      </w:r>
    </w:p>
    <w:p w14:paraId="3B080835" w14:textId="77777777" w:rsidR="00015ED4" w:rsidRPr="007A6955" w:rsidRDefault="00015ED4" w:rsidP="00BA7041">
      <w:pPr>
        <w:pStyle w:val="Dialogue"/>
      </w:pPr>
      <w:r w:rsidRPr="007A6955">
        <w:t>------------------------------------------------------------------</w:t>
      </w:r>
    </w:p>
    <w:p w14:paraId="3B080836" w14:textId="77777777" w:rsidR="00015ED4" w:rsidRPr="007A6955" w:rsidRDefault="00015ED4" w:rsidP="00BA7041">
      <w:pPr>
        <w:pStyle w:val="Dialogue"/>
      </w:pPr>
      <w:r w:rsidRPr="007A6955">
        <w:t xml:space="preserve"> </w:t>
      </w:r>
    </w:p>
    <w:p w14:paraId="3B080837" w14:textId="77777777" w:rsidR="00015ED4" w:rsidRPr="007A6955" w:rsidRDefault="00015ED4" w:rsidP="00BA7041">
      <w:pPr>
        <w:pStyle w:val="Dialogue"/>
      </w:pPr>
      <w:r w:rsidRPr="007A6955">
        <w:t xml:space="preserve">  101           17.10             </w:t>
      </w:r>
      <w:r w:rsidR="0027753C" w:rsidRPr="007A6955">
        <w:t>FMPROGRAMMER</w:t>
      </w:r>
      <w:r w:rsidR="00AA0E95" w:rsidRPr="007A6955">
        <w:t>,25</w:t>
      </w:r>
    </w:p>
    <w:p w14:paraId="3B080838" w14:textId="77777777" w:rsidR="00015ED4" w:rsidRPr="007A6955" w:rsidRDefault="00015ED4" w:rsidP="00BA7041">
      <w:pPr>
        <w:pStyle w:val="Dialogue"/>
      </w:pPr>
      <w:r w:rsidRPr="007A6955">
        <w:t xml:space="preserve">  102           17.32             </w:t>
      </w:r>
      <w:r w:rsidR="0027753C" w:rsidRPr="007A6955">
        <w:t>FMPROGRAMMER</w:t>
      </w:r>
      <w:r w:rsidR="00AA0E95" w:rsidRPr="007A6955">
        <w:t>,26</w:t>
      </w:r>
    </w:p>
    <w:p w14:paraId="3B080839" w14:textId="77777777" w:rsidR="00015ED4" w:rsidRPr="007A6955" w:rsidRDefault="00015ED4" w:rsidP="00BA7041">
      <w:pPr>
        <w:pStyle w:val="Dialogue"/>
      </w:pPr>
      <w:r w:rsidRPr="007A6955">
        <w:t xml:space="preserve">  103           17.35             </w:t>
      </w:r>
      <w:r w:rsidR="0027753C" w:rsidRPr="007A6955">
        <w:t>FMPROGRAMMER</w:t>
      </w:r>
      <w:r w:rsidR="00AA0E95" w:rsidRPr="007A6955">
        <w:t>,26</w:t>
      </w:r>
    </w:p>
    <w:p w14:paraId="3B08083A" w14:textId="77777777" w:rsidR="00015ED4" w:rsidRPr="007A6955" w:rsidRDefault="00015ED4" w:rsidP="00BA7041">
      <w:pPr>
        <w:pStyle w:val="Dialogue"/>
      </w:pPr>
      <w:r w:rsidRPr="007A6955">
        <w:t xml:space="preserve">                      3 MATCHES FOUND.</w:t>
      </w:r>
    </w:p>
    <w:p w14:paraId="3B08083B" w14:textId="77777777" w:rsidR="00015ED4" w:rsidRPr="007A6955" w:rsidRDefault="00015ED4" w:rsidP="00714F47">
      <w:pPr>
        <w:pStyle w:val="BodyText6"/>
      </w:pPr>
    </w:p>
    <w:p w14:paraId="3B08083C" w14:textId="77777777" w:rsidR="00807398" w:rsidRPr="007A6955" w:rsidRDefault="00015ED4" w:rsidP="00807398">
      <w:pPr>
        <w:pStyle w:val="BodyText"/>
        <w:keepNext/>
        <w:keepLines/>
      </w:pPr>
      <w:r w:rsidRPr="007A6955">
        <w:t xml:space="preserve">After using this option, the status of your archiving activity is </w:t>
      </w:r>
      <w:r w:rsidRPr="007A6955">
        <w:rPr>
          <w:b/>
        </w:rPr>
        <w:t>SELECTED</w:t>
      </w:r>
      <w:r w:rsidRPr="007A6955">
        <w:t xml:space="preserve">. The status </w:t>
      </w:r>
      <w:r w:rsidR="00807398" w:rsidRPr="007A6955">
        <w:t>of an archiving activity can be any of the following:</w:t>
      </w:r>
    </w:p>
    <w:p w14:paraId="3B08083D" w14:textId="77777777" w:rsidR="00807398" w:rsidRPr="007A6955" w:rsidRDefault="00807398" w:rsidP="00807398">
      <w:pPr>
        <w:pStyle w:val="ListBullet"/>
        <w:keepNext/>
        <w:keepLines/>
      </w:pPr>
      <w:r w:rsidRPr="007A6955">
        <w:t>SELECTED</w:t>
      </w:r>
    </w:p>
    <w:p w14:paraId="3B08083E" w14:textId="77777777" w:rsidR="00807398" w:rsidRPr="007A6955" w:rsidRDefault="00015ED4" w:rsidP="00807398">
      <w:pPr>
        <w:pStyle w:val="ListBullet"/>
        <w:keepNext/>
        <w:keepLines/>
      </w:pPr>
      <w:r w:rsidRPr="007A6955">
        <w:t>EDITED</w:t>
      </w:r>
    </w:p>
    <w:p w14:paraId="3B08083F" w14:textId="77777777" w:rsidR="00807398" w:rsidRPr="007A6955" w:rsidRDefault="00015ED4" w:rsidP="00807398">
      <w:pPr>
        <w:pStyle w:val="ListBullet"/>
        <w:keepNext/>
        <w:keepLines/>
      </w:pPr>
      <w:r w:rsidRPr="007A6955">
        <w:t>ARCHIVED (TEMPORARY)</w:t>
      </w:r>
    </w:p>
    <w:p w14:paraId="3B080840" w14:textId="77777777" w:rsidR="00807398" w:rsidRPr="007A6955" w:rsidRDefault="00015ED4" w:rsidP="00807398">
      <w:pPr>
        <w:pStyle w:val="ListBullet"/>
        <w:keepNext/>
        <w:keepLines/>
      </w:pPr>
      <w:r w:rsidRPr="007A6955">
        <w:t>ARCHIVED (PERMANENT)</w:t>
      </w:r>
    </w:p>
    <w:p w14:paraId="3B080841" w14:textId="77777777" w:rsidR="00807398" w:rsidRPr="007A6955" w:rsidRDefault="00807398" w:rsidP="00807398">
      <w:pPr>
        <w:pStyle w:val="ListBullet"/>
      </w:pPr>
      <w:r w:rsidRPr="007A6955">
        <w:t>PURGED</w:t>
      </w:r>
    </w:p>
    <w:p w14:paraId="3B080842" w14:textId="77777777" w:rsidR="00015ED4" w:rsidRPr="007A6955" w:rsidRDefault="00015ED4" w:rsidP="00714F47">
      <w:pPr>
        <w:pStyle w:val="BodyText"/>
        <w:keepNext/>
        <w:keepLines/>
      </w:pPr>
      <w:r w:rsidRPr="007A6955">
        <w:t xml:space="preserve">You </w:t>
      </w:r>
      <w:r w:rsidR="00807398" w:rsidRPr="007A6955">
        <w:t>can</w:t>
      </w:r>
      <w:r w:rsidRPr="007A6955">
        <w:t xml:space="preserve"> identify a file at the </w:t>
      </w:r>
      <w:r w:rsidR="00850AFF" w:rsidRPr="007A6955">
        <w:t>“</w:t>
      </w:r>
      <w:r w:rsidRPr="007A6955">
        <w:t>ARCHIVE FROM WHAT FILE:</w:t>
      </w:r>
      <w:r w:rsidR="00850AFF" w:rsidRPr="007A6955">
        <w:t>”</w:t>
      </w:r>
      <w:r w:rsidRPr="007A6955">
        <w:t xml:space="preserve"> prompt and get the response that follows:</w:t>
      </w:r>
    </w:p>
    <w:p w14:paraId="3B080843" w14:textId="32F3D68B" w:rsidR="00714F47" w:rsidRPr="007A6955" w:rsidRDefault="00714F47" w:rsidP="00714F47">
      <w:pPr>
        <w:pStyle w:val="Caption"/>
      </w:pPr>
      <w:bookmarkStart w:id="1743" w:name="_Toc342980964"/>
      <w:bookmarkStart w:id="1744" w:name="_Toc472602379"/>
      <w:r w:rsidRPr="007A6955">
        <w:t xml:space="preserve">Figure </w:t>
      </w:r>
      <w:r w:rsidR="000319B0">
        <w:fldChar w:fldCharType="begin"/>
      </w:r>
      <w:r w:rsidR="000319B0">
        <w:instrText xml:space="preserve"> SEQ Figure \* ARABIC </w:instrText>
      </w:r>
      <w:r w:rsidR="000319B0">
        <w:fldChar w:fldCharType="separate"/>
      </w:r>
      <w:r w:rsidR="00FA2C7D">
        <w:rPr>
          <w:noProof/>
        </w:rPr>
        <w:t>284</w:t>
      </w:r>
      <w:r w:rsidR="000319B0">
        <w:rPr>
          <w:noProof/>
        </w:rPr>
        <w:fldChar w:fldCharType="end"/>
      </w:r>
      <w:r w:rsidR="0040766B" w:rsidRPr="007A6955">
        <w:t xml:space="preserve">: </w:t>
      </w:r>
      <w:r w:rsidR="00795FD1" w:rsidRPr="007A6955">
        <w:t>Archiving—</w:t>
      </w:r>
      <w:r w:rsidR="0040766B" w:rsidRPr="007A6955">
        <w:t>Example of a notice regarding an o</w:t>
      </w:r>
      <w:r w:rsidRPr="007A6955">
        <w:t>utstand</w:t>
      </w:r>
      <w:r w:rsidR="0040766B" w:rsidRPr="007A6955">
        <w:t>ing archiving a</w:t>
      </w:r>
      <w:r w:rsidRPr="007A6955">
        <w:t>ctivity</w:t>
      </w:r>
      <w:bookmarkEnd w:id="1743"/>
      <w:bookmarkEnd w:id="1744"/>
    </w:p>
    <w:p w14:paraId="3B080844" w14:textId="77777777" w:rsidR="00015ED4" w:rsidRPr="007A6955" w:rsidRDefault="00015ED4" w:rsidP="00BA7041">
      <w:pPr>
        <w:pStyle w:val="Dialogue"/>
      </w:pPr>
      <w:r w:rsidRPr="007A6955">
        <w:t xml:space="preserve">    There is already an outstanding </w:t>
      </w:r>
      <w:r w:rsidRPr="007A6955">
        <w:rPr>
          <w:i/>
        </w:rPr>
        <w:t>archiving</w:t>
      </w:r>
      <w:r w:rsidRPr="007A6955">
        <w:t xml:space="preserve"> activity.</w:t>
      </w:r>
    </w:p>
    <w:p w14:paraId="3B080845" w14:textId="77777777" w:rsidR="00015ED4" w:rsidRPr="007A6955" w:rsidRDefault="00015ED4" w:rsidP="00BA7041">
      <w:pPr>
        <w:pStyle w:val="Dialogue"/>
      </w:pPr>
      <w:r w:rsidRPr="007A6955">
        <w:t xml:space="preserve">    Please finish it or CANCEL it.</w:t>
      </w:r>
    </w:p>
    <w:p w14:paraId="3B080846" w14:textId="77777777" w:rsidR="00015ED4" w:rsidRPr="007A6955" w:rsidRDefault="00015ED4" w:rsidP="00714F47">
      <w:pPr>
        <w:pStyle w:val="BodyText6"/>
      </w:pPr>
    </w:p>
    <w:p w14:paraId="3B080847" w14:textId="77777777" w:rsidR="00015ED4" w:rsidRPr="007A6955" w:rsidRDefault="00015ED4" w:rsidP="00714F47">
      <w:pPr>
        <w:pStyle w:val="BodyText"/>
      </w:pPr>
      <w:r w:rsidRPr="007A6955">
        <w:t xml:space="preserve">This message means that the file you identified has already been selected for archiving and that archiving activity has </w:t>
      </w:r>
      <w:r w:rsidRPr="007A6955">
        <w:rPr>
          <w:i/>
        </w:rPr>
        <w:t>not</w:t>
      </w:r>
      <w:r w:rsidRPr="007A6955">
        <w:t xml:space="preserve"> been completed; a second one </w:t>
      </w:r>
      <w:r w:rsidRPr="007A6955">
        <w:rPr>
          <w:i/>
        </w:rPr>
        <w:t>cannot</w:t>
      </w:r>
      <w:r w:rsidRPr="007A6955">
        <w:t xml:space="preserve"> be started yet. Since the ARCHIVAL ACTIVITY file</w:t>
      </w:r>
      <w:r w:rsidR="00AA03FE" w:rsidRPr="007A6955">
        <w:t xml:space="preserve"> (#1.11)</w:t>
      </w:r>
      <w:r w:rsidR="00AA03FE" w:rsidRPr="007A6955">
        <w:fldChar w:fldCharType="begin"/>
      </w:r>
      <w:r w:rsidR="00AA03FE" w:rsidRPr="007A6955">
        <w:instrText xml:space="preserve"> XE </w:instrText>
      </w:r>
      <w:r w:rsidR="00850AFF" w:rsidRPr="007A6955">
        <w:instrText>“</w:instrText>
      </w:r>
      <w:r w:rsidR="00AA03FE" w:rsidRPr="007A6955">
        <w:instrText>ARCHIVAL ACTIVITY File (#1.11)</w:instrText>
      </w:r>
      <w:r w:rsidR="00850AFF" w:rsidRPr="007A6955">
        <w:instrText>”</w:instrText>
      </w:r>
      <w:r w:rsidR="00AA03FE" w:rsidRPr="007A6955">
        <w:instrText xml:space="preserve"> </w:instrText>
      </w:r>
      <w:r w:rsidR="00AA03FE" w:rsidRPr="007A6955">
        <w:fldChar w:fldCharType="end"/>
      </w:r>
      <w:r w:rsidR="00AA03FE" w:rsidRPr="007A6955">
        <w:fldChar w:fldCharType="begin"/>
      </w:r>
      <w:r w:rsidR="00AA03FE" w:rsidRPr="007A6955">
        <w:instrText xml:space="preserve"> XE </w:instrText>
      </w:r>
      <w:r w:rsidR="00850AFF" w:rsidRPr="007A6955">
        <w:instrText>“</w:instrText>
      </w:r>
      <w:r w:rsidR="00AA03FE" w:rsidRPr="007A6955">
        <w:instrText>Files:ARCHIVAL ACTIVITY (#1.11)</w:instrText>
      </w:r>
      <w:r w:rsidR="00850AFF" w:rsidRPr="007A6955">
        <w:instrText>”</w:instrText>
      </w:r>
      <w:r w:rsidR="00AA03FE" w:rsidRPr="007A6955">
        <w:instrText xml:space="preserve"> </w:instrText>
      </w:r>
      <w:r w:rsidR="00AA03FE" w:rsidRPr="007A6955">
        <w:fldChar w:fldCharType="end"/>
      </w:r>
      <w:r w:rsidRPr="007A6955">
        <w:t xml:space="preserve"> is being shared by both archiving and extract activities, the ital</w:t>
      </w:r>
      <w:r w:rsidR="009E5BD9" w:rsidRPr="007A6955">
        <w:t xml:space="preserve">icized word in the message </w:t>
      </w:r>
      <w:r w:rsidRPr="007A6955">
        <w:t>say</w:t>
      </w:r>
      <w:r w:rsidR="009E5BD9" w:rsidRPr="007A6955">
        <w:t>s</w:t>
      </w:r>
      <w:r w:rsidRPr="007A6955">
        <w:t xml:space="preserve"> </w:t>
      </w:r>
      <w:r w:rsidRPr="007A6955">
        <w:rPr>
          <w:i/>
        </w:rPr>
        <w:t>extract</w:t>
      </w:r>
      <w:r w:rsidRPr="007A6955">
        <w:t xml:space="preserve"> if the outstanding activity on the file identified is an extract.</w:t>
      </w:r>
    </w:p>
    <w:p w14:paraId="3B080848" w14:textId="77777777" w:rsidR="00015ED4" w:rsidRPr="007A6955" w:rsidRDefault="00015ED4" w:rsidP="00734EF2">
      <w:pPr>
        <w:pStyle w:val="Heading3"/>
      </w:pPr>
      <w:bookmarkStart w:id="1745" w:name="_Toc472602079"/>
      <w:r w:rsidRPr="007A6955">
        <w:t>Add/Delete Selected Entries</w:t>
      </w:r>
      <w:bookmarkEnd w:id="1745"/>
    </w:p>
    <w:p w14:paraId="3B080849" w14:textId="77777777" w:rsidR="00015ED4" w:rsidRPr="007A6955" w:rsidRDefault="00714F47" w:rsidP="00714F47">
      <w:pPr>
        <w:pStyle w:val="BodyText"/>
        <w:keepNext/>
        <w:keepLines/>
      </w:pPr>
      <w:r w:rsidRPr="007A6955">
        <w:fldChar w:fldCharType="begin"/>
      </w:r>
      <w:r w:rsidRPr="007A6955">
        <w:instrText xml:space="preserve"> XE </w:instrText>
      </w:r>
      <w:r w:rsidR="00850AFF" w:rsidRPr="007A6955">
        <w:instrText>“</w:instrText>
      </w:r>
      <w:r w:rsidRPr="007A6955">
        <w:instrText>Archiving:Add/Delete Selected Entries Option</w:instrText>
      </w:r>
      <w:r w:rsidR="00850AFF" w:rsidRPr="007A6955">
        <w:instrText>”</w:instrText>
      </w:r>
      <w:r w:rsidRPr="007A6955">
        <w:instrText xml:space="preserve"> </w:instrText>
      </w:r>
      <w:r w:rsidRPr="007A6955">
        <w:fldChar w:fldCharType="end"/>
      </w:r>
      <w:r w:rsidR="00015ED4" w:rsidRPr="007A6955">
        <w:t>Use the Add/Delete Selected Entries option</w:t>
      </w:r>
      <w:r w:rsidR="00015ED4" w:rsidRPr="007A6955">
        <w:fldChar w:fldCharType="begin"/>
      </w:r>
      <w:r w:rsidR="00015ED4" w:rsidRPr="007A6955">
        <w:instrText xml:space="preserve"> XE </w:instrText>
      </w:r>
      <w:r w:rsidR="00850AFF" w:rsidRPr="007A6955">
        <w:instrText>“</w:instrText>
      </w:r>
      <w:r w:rsidR="00015ED4" w:rsidRPr="007A6955">
        <w:instrText>Add/Delete Selected Entries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Options:Add/Delete Selected Entries</w:instrText>
      </w:r>
      <w:r w:rsidR="00850AFF" w:rsidRPr="007A6955">
        <w:instrText>”</w:instrText>
      </w:r>
      <w:r w:rsidR="00015ED4" w:rsidRPr="007A6955">
        <w:instrText xml:space="preserve"> </w:instrText>
      </w:r>
      <w:r w:rsidR="00015ED4" w:rsidRPr="007A6955">
        <w:fldChar w:fldCharType="end"/>
      </w:r>
      <w:r w:rsidR="00015ED4" w:rsidRPr="007A6955">
        <w:t xml:space="preserve"> to add entries to or delete them from the archiving activity. This is an easy way to clear out unwanted entries or add needed ones before archiving.</w:t>
      </w:r>
    </w:p>
    <w:p w14:paraId="3B08084A" w14:textId="77777777" w:rsidR="00015ED4" w:rsidRPr="007A6955" w:rsidRDefault="00015ED4" w:rsidP="00714F47">
      <w:pPr>
        <w:pStyle w:val="BodyText"/>
        <w:keepNext/>
        <w:keepLines/>
      </w:pPr>
      <w:r w:rsidRPr="007A6955">
        <w:t>This option uses the Inquire to File Entries option</w:t>
      </w:r>
      <w:r w:rsidRPr="007A6955">
        <w:fldChar w:fldCharType="begin"/>
      </w:r>
      <w:r w:rsidRPr="007A6955">
        <w:instrText xml:space="preserve"> XE </w:instrText>
      </w:r>
      <w:r w:rsidR="00850AFF" w:rsidRPr="007A6955">
        <w:instrText>“</w:instrText>
      </w:r>
      <w:r w:rsidRPr="007A6955">
        <w:instrText>Inquire to File Entries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Options:Inquire to File Entries</w:instrText>
      </w:r>
      <w:r w:rsidR="00850AFF" w:rsidRPr="007A6955">
        <w:instrText>”</w:instrText>
      </w:r>
      <w:r w:rsidRPr="007A6955">
        <w:instrText xml:space="preserve"> </w:instrText>
      </w:r>
      <w:r w:rsidRPr="007A6955">
        <w:fldChar w:fldCharType="end"/>
      </w:r>
      <w:r w:rsidRPr="007A6955">
        <w:t xml:space="preserve"> to display the selected entries and then allows you to add or delete an entry. If you add or delete an entry to an established archiving activity, then the status of the activity </w:t>
      </w:r>
      <w:r w:rsidR="00DD60A1" w:rsidRPr="007A6955">
        <w:t>is</w:t>
      </w:r>
      <w:r w:rsidRPr="007A6955">
        <w:t xml:space="preserve"> change to </w:t>
      </w:r>
      <w:r w:rsidRPr="007A6955">
        <w:rPr>
          <w:b/>
        </w:rPr>
        <w:t>EDITED</w:t>
      </w:r>
      <w:r w:rsidRPr="007A6955">
        <w:t>.</w:t>
      </w:r>
    </w:p>
    <w:p w14:paraId="3B08084B" w14:textId="77777777" w:rsidR="00015ED4" w:rsidRPr="007A6955" w:rsidRDefault="00015ED4" w:rsidP="00714F47">
      <w:pPr>
        <w:pStyle w:val="BodyText"/>
      </w:pPr>
      <w:r w:rsidRPr="007A6955">
        <w:t>The Add/Delete Selected Entries option</w:t>
      </w:r>
      <w:r w:rsidRPr="007A6955">
        <w:fldChar w:fldCharType="begin"/>
      </w:r>
      <w:r w:rsidRPr="007A6955">
        <w:instrText xml:space="preserve"> XE </w:instrText>
      </w:r>
      <w:r w:rsidR="00850AFF" w:rsidRPr="007A6955">
        <w:instrText>“</w:instrText>
      </w:r>
      <w:r w:rsidRPr="007A6955">
        <w:instrText>Add/Delete Selected Entries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Options:Add/Delete Selected Entries</w:instrText>
      </w:r>
      <w:r w:rsidR="00850AFF" w:rsidRPr="007A6955">
        <w:instrText>”</w:instrText>
      </w:r>
      <w:r w:rsidRPr="007A6955">
        <w:instrText xml:space="preserve"> </w:instrText>
      </w:r>
      <w:r w:rsidRPr="007A6955">
        <w:fldChar w:fldCharType="end"/>
      </w:r>
      <w:r w:rsidRPr="007A6955">
        <w:t xml:space="preserve"> </w:t>
      </w:r>
      <w:r w:rsidR="00DD60A1" w:rsidRPr="007A6955">
        <w:t>does</w:t>
      </w:r>
      <w:r w:rsidRPr="007A6955">
        <w:t xml:space="preserve"> </w:t>
      </w:r>
      <w:r w:rsidRPr="007A6955">
        <w:rPr>
          <w:i/>
        </w:rPr>
        <w:t>not</w:t>
      </w:r>
      <w:r w:rsidRPr="007A6955">
        <w:t xml:space="preserve"> allow you to edit an archiving activity list after the Write Entries to Temporary Storage option</w:t>
      </w:r>
      <w:r w:rsidRPr="007A6955">
        <w:fldChar w:fldCharType="begin"/>
      </w:r>
      <w:r w:rsidRPr="007A6955">
        <w:instrText xml:space="preserve"> XE </w:instrText>
      </w:r>
      <w:r w:rsidR="00850AFF" w:rsidRPr="007A6955">
        <w:instrText>“</w:instrText>
      </w:r>
      <w:r w:rsidRPr="007A6955">
        <w:instrText>Write Entries to Temporary Storage Option</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Options:Write Entries to Temporary Storage</w:instrText>
      </w:r>
      <w:r w:rsidR="00850AFF" w:rsidRPr="007A6955">
        <w:instrText>”</w:instrText>
      </w:r>
      <w:r w:rsidRPr="007A6955">
        <w:instrText xml:space="preserve"> </w:instrText>
      </w:r>
      <w:r w:rsidRPr="007A6955">
        <w:fldChar w:fldCharType="end"/>
      </w:r>
      <w:r w:rsidRPr="007A6955">
        <w:t xml:space="preserve"> has been done. If you need to change the archiving activity list after writing to temporary storage, you </w:t>
      </w:r>
      <w:r w:rsidR="004B359E" w:rsidRPr="007A6955">
        <w:rPr>
          <w:i/>
        </w:rPr>
        <w:t>must</w:t>
      </w:r>
      <w:r w:rsidRPr="007A6955">
        <w:t xml:space="preserve"> cancel that archiving activity and start a new one.</w:t>
      </w:r>
    </w:p>
    <w:p w14:paraId="3B08084C" w14:textId="77777777" w:rsidR="00015ED4" w:rsidRPr="007A6955" w:rsidRDefault="00015ED4" w:rsidP="00714F47">
      <w:pPr>
        <w:pStyle w:val="BodyText"/>
      </w:pPr>
      <w:r w:rsidRPr="007A6955">
        <w:t>When using this option, you first select the archiving activity number that you want to modify. You can also identify the archiving activity by its file number or file name. Then, choose the entry that you want to add or delete.</w:t>
      </w:r>
    </w:p>
    <w:p w14:paraId="3B08084D" w14:textId="601D3C11" w:rsidR="00015ED4" w:rsidRPr="007A6955" w:rsidRDefault="001127C6" w:rsidP="004B359E">
      <w:pPr>
        <w:pStyle w:val="BodyText"/>
        <w:keepNext/>
        <w:keepLines/>
      </w:pPr>
      <w:r w:rsidRPr="007A6955">
        <w:rPr>
          <w:color w:val="0000FF"/>
          <w:u w:val="single"/>
        </w:rPr>
        <w:fldChar w:fldCharType="begin"/>
      </w:r>
      <w:r w:rsidRPr="007A6955">
        <w:rPr>
          <w:color w:val="0000FF"/>
          <w:u w:val="single"/>
        </w:rPr>
        <w:instrText xml:space="preserve"> REF _Ref389630696 \h  \* MERGEFORMAT </w:instrText>
      </w:r>
      <w:r w:rsidRPr="007A6955">
        <w:rPr>
          <w:color w:val="0000FF"/>
          <w:u w:val="single"/>
        </w:rPr>
      </w:r>
      <w:r w:rsidRPr="007A6955">
        <w:rPr>
          <w:color w:val="0000FF"/>
          <w:u w:val="single"/>
        </w:rPr>
        <w:fldChar w:fldCharType="separate"/>
      </w:r>
      <w:r w:rsidR="00FA2C7D" w:rsidRPr="00FA2C7D">
        <w:rPr>
          <w:color w:val="0000FF"/>
          <w:u w:val="single"/>
        </w:rPr>
        <w:t>Figure 285</w:t>
      </w:r>
      <w:r w:rsidRPr="007A6955">
        <w:rPr>
          <w:color w:val="0000FF"/>
          <w:u w:val="single"/>
        </w:rPr>
        <w:fldChar w:fldCharType="end"/>
      </w:r>
      <w:r w:rsidR="00015ED4" w:rsidRPr="007A6955">
        <w:t xml:space="preserve"> is an example in which an entry is being added to the archiving activity:</w:t>
      </w:r>
    </w:p>
    <w:p w14:paraId="3B08084E" w14:textId="0AAE949A" w:rsidR="00714F47" w:rsidRPr="007A6955" w:rsidRDefault="00714F47" w:rsidP="00714F47">
      <w:pPr>
        <w:pStyle w:val="Caption"/>
      </w:pPr>
      <w:bookmarkStart w:id="1746" w:name="_Ref389630696"/>
      <w:bookmarkStart w:id="1747" w:name="_Toc342980965"/>
      <w:bookmarkStart w:id="1748" w:name="_Toc472602380"/>
      <w:r w:rsidRPr="007A6955">
        <w:t xml:space="preserve">Figure </w:t>
      </w:r>
      <w:r w:rsidR="000319B0">
        <w:fldChar w:fldCharType="begin"/>
      </w:r>
      <w:r w:rsidR="000319B0">
        <w:instrText xml:space="preserve"> SEQ Figure \* ARABIC </w:instrText>
      </w:r>
      <w:r w:rsidR="000319B0">
        <w:fldChar w:fldCharType="separate"/>
      </w:r>
      <w:r w:rsidR="00FA2C7D">
        <w:rPr>
          <w:noProof/>
        </w:rPr>
        <w:t>285</w:t>
      </w:r>
      <w:r w:rsidR="000319B0">
        <w:rPr>
          <w:noProof/>
        </w:rPr>
        <w:fldChar w:fldCharType="end"/>
      </w:r>
      <w:bookmarkEnd w:id="1746"/>
      <w:r w:rsidRPr="007A6955">
        <w:t xml:space="preserve">: </w:t>
      </w:r>
      <w:r w:rsidR="00795FD1" w:rsidRPr="007A6955">
        <w:t>Archiving—</w:t>
      </w:r>
      <w:r w:rsidRPr="007A6955">
        <w:t>Example</w:t>
      </w:r>
      <w:r w:rsidR="007C3BF0" w:rsidRPr="007A6955">
        <w:t xml:space="preserve"> of adding an e</w:t>
      </w:r>
      <w:r w:rsidRPr="007A6955">
        <w:t>ntry to the Archival Activity</w:t>
      </w:r>
      <w:bookmarkEnd w:id="1747"/>
      <w:bookmarkEnd w:id="1748"/>
    </w:p>
    <w:p w14:paraId="3B08084F" w14:textId="77777777" w:rsidR="00015ED4" w:rsidRPr="007A6955" w:rsidRDefault="00015ED4" w:rsidP="00BA7041">
      <w:pPr>
        <w:pStyle w:val="Dialogue"/>
      </w:pPr>
      <w:r w:rsidRPr="007A6955">
        <w:t xml:space="preserve">Select ARCHIVE OPTION: </w:t>
      </w:r>
      <w:r w:rsidRPr="007A6955">
        <w:rPr>
          <w:b/>
          <w:highlight w:val="yellow"/>
        </w:rPr>
        <w:t>ADD/DELETE</w:t>
      </w:r>
      <w:r w:rsidR="00BA65DE" w:rsidRPr="007A6955">
        <w:rPr>
          <w:b/>
          <w:highlight w:val="yellow"/>
        </w:rPr>
        <w:t xml:space="preserve"> &lt;Enter&gt;</w:t>
      </w:r>
      <w:r w:rsidR="00BA65DE" w:rsidRPr="007A6955">
        <w:t xml:space="preserve"> </w:t>
      </w:r>
      <w:r w:rsidRPr="007A6955">
        <w:t>SELECTED ENTRIES</w:t>
      </w:r>
    </w:p>
    <w:p w14:paraId="3B080850" w14:textId="77777777" w:rsidR="00015ED4" w:rsidRPr="007A6955" w:rsidRDefault="00015ED4" w:rsidP="00BA7041">
      <w:pPr>
        <w:pStyle w:val="Dialogue"/>
      </w:pPr>
      <w:r w:rsidRPr="007A6955">
        <w:t xml:space="preserve">Select ARCHIVAL ACTIVITY: </w:t>
      </w:r>
      <w:r w:rsidRPr="007A6955">
        <w:rPr>
          <w:b/>
          <w:highlight w:val="yellow"/>
        </w:rPr>
        <w:t>?</w:t>
      </w:r>
    </w:p>
    <w:p w14:paraId="3B080851" w14:textId="77777777" w:rsidR="00015ED4" w:rsidRPr="007A6955" w:rsidRDefault="00015ED4" w:rsidP="00BA7041">
      <w:pPr>
        <w:pStyle w:val="Dialogue"/>
      </w:pPr>
      <w:r w:rsidRPr="007A6955">
        <w:t xml:space="preserve">  ANSWER WITH ARCHIVAL ACTIVITY ARCHIVE NUMBER, OR FILE</w:t>
      </w:r>
    </w:p>
    <w:p w14:paraId="3B080852" w14:textId="77777777" w:rsidR="00015ED4" w:rsidRPr="007A6955" w:rsidRDefault="00015ED4" w:rsidP="00BA7041">
      <w:pPr>
        <w:pStyle w:val="Dialogue"/>
      </w:pPr>
      <w:r w:rsidRPr="007A6955">
        <w:t>CHOOSE FROM:</w:t>
      </w:r>
    </w:p>
    <w:p w14:paraId="3B080853" w14:textId="77777777" w:rsidR="00015ED4" w:rsidRPr="007A6955" w:rsidRDefault="00015ED4" w:rsidP="00BA7041">
      <w:pPr>
        <w:pStyle w:val="Dialogue"/>
      </w:pPr>
      <w:r w:rsidRPr="007A6955">
        <w:t xml:space="preserve">   1        VA FILEMAN CHANGE           08-05-89     ARCHIVED(PERMANENT)     SELECTOR:</w:t>
      </w:r>
      <w:r w:rsidR="00BA724E" w:rsidRPr="007A6955">
        <w:t>FMUSER,FIVE</w:t>
      </w:r>
      <w:r w:rsidRPr="007A6955">
        <w:t xml:space="preserve">     ARCHIVING</w:t>
      </w:r>
    </w:p>
    <w:p w14:paraId="3B080854" w14:textId="77777777" w:rsidR="00BA724E" w:rsidRPr="007A6955" w:rsidRDefault="00015ED4" w:rsidP="00BA7041">
      <w:pPr>
        <w:pStyle w:val="Dialogue"/>
      </w:pPr>
      <w:r w:rsidRPr="007A6955">
        <w:t xml:space="preserve">   3        CHANGE                      08-30-92     SELECTED     </w:t>
      </w:r>
    </w:p>
    <w:p w14:paraId="3B080855" w14:textId="77777777" w:rsidR="00015ED4" w:rsidRPr="007A6955" w:rsidRDefault="00015ED4" w:rsidP="00BA7041">
      <w:pPr>
        <w:pStyle w:val="Dialogue"/>
      </w:pPr>
      <w:r w:rsidRPr="007A6955">
        <w:t>SELECTOR:</w:t>
      </w:r>
      <w:r w:rsidR="00BA724E" w:rsidRPr="007A6955">
        <w:t>F</w:t>
      </w:r>
      <w:r w:rsidR="00F70926" w:rsidRPr="007A6955">
        <w:t>M</w:t>
      </w:r>
      <w:r w:rsidR="00BA724E" w:rsidRPr="007A6955">
        <w:t>USER</w:t>
      </w:r>
      <w:r w:rsidRPr="007A6955">
        <w:t>,</w:t>
      </w:r>
      <w:r w:rsidR="00BA724E" w:rsidRPr="007A6955">
        <w:t>SIX</w:t>
      </w:r>
      <w:r w:rsidRPr="007A6955">
        <w:t xml:space="preserve">     ARCHIVING</w:t>
      </w:r>
    </w:p>
    <w:p w14:paraId="3B080856" w14:textId="77777777" w:rsidR="00015ED4" w:rsidRPr="007A6955" w:rsidRDefault="00015ED4" w:rsidP="00BA7041">
      <w:pPr>
        <w:pStyle w:val="Dialogue"/>
      </w:pPr>
    </w:p>
    <w:p w14:paraId="3B080857" w14:textId="77777777" w:rsidR="00015ED4" w:rsidRPr="007A6955" w:rsidRDefault="00015ED4" w:rsidP="00BA7041">
      <w:pPr>
        <w:pStyle w:val="Dialogue"/>
      </w:pPr>
      <w:r w:rsidRPr="007A6955">
        <w:t xml:space="preserve">Select ARCHIVAL ACTIVITY: </w:t>
      </w:r>
      <w:r w:rsidRPr="007A6955">
        <w:rPr>
          <w:b/>
          <w:highlight w:val="yellow"/>
        </w:rPr>
        <w:t>3</w:t>
      </w:r>
    </w:p>
    <w:p w14:paraId="3B080858" w14:textId="77777777" w:rsidR="00015ED4" w:rsidRPr="007A6955" w:rsidRDefault="00015ED4" w:rsidP="00BA7041">
      <w:pPr>
        <w:pStyle w:val="Dialogue"/>
      </w:pPr>
    </w:p>
    <w:p w14:paraId="3B080859" w14:textId="77777777" w:rsidR="00015ED4" w:rsidRPr="007A6955" w:rsidRDefault="00015ED4" w:rsidP="00BA7041">
      <w:pPr>
        <w:pStyle w:val="Dialogue"/>
      </w:pPr>
      <w:r w:rsidRPr="007A6955">
        <w:t xml:space="preserve">Select CHANGE NO.: </w:t>
      </w:r>
      <w:r w:rsidRPr="007A6955">
        <w:rPr>
          <w:b/>
          <w:highlight w:val="yellow"/>
        </w:rPr>
        <w:t>330</w:t>
      </w:r>
    </w:p>
    <w:p w14:paraId="3B08085A" w14:textId="77777777" w:rsidR="00015ED4" w:rsidRPr="007A6955" w:rsidRDefault="00015ED4" w:rsidP="00BA7041">
      <w:pPr>
        <w:pStyle w:val="Dialogue"/>
      </w:pPr>
      <w:r w:rsidRPr="007A6955">
        <w:t>NO.:  330                              VERSION:  17.09</w:t>
      </w:r>
    </w:p>
    <w:p w14:paraId="3B08085B" w14:textId="77777777" w:rsidR="00015ED4" w:rsidRPr="007A6955" w:rsidRDefault="00015ED4" w:rsidP="00BA7041">
      <w:pPr>
        <w:pStyle w:val="Dialogue"/>
      </w:pPr>
      <w:r w:rsidRPr="007A6955">
        <w:t xml:space="preserve"> PROGRAMMER:  </w:t>
      </w:r>
      <w:r w:rsidR="00BA724E" w:rsidRPr="007A6955">
        <w:t>FMPROGRAMMER</w:t>
      </w:r>
      <w:r w:rsidR="00AA0E95" w:rsidRPr="007A6955">
        <w:t>,27</w:t>
      </w:r>
      <w:r w:rsidR="00BA724E" w:rsidRPr="007A6955">
        <w:t xml:space="preserve">          </w:t>
      </w:r>
      <w:r w:rsidRPr="007A6955">
        <w:t>ROUTINE:  DIL2</w:t>
      </w:r>
    </w:p>
    <w:p w14:paraId="3B08085C" w14:textId="77777777" w:rsidR="00015ED4" w:rsidRPr="007A6955" w:rsidRDefault="00015ED4" w:rsidP="00BA7041">
      <w:pPr>
        <w:pStyle w:val="Dialogue"/>
      </w:pPr>
      <w:r w:rsidRPr="007A6955">
        <w:t xml:space="preserve"> DATE CHANGED:  OCT 24, 1986</w:t>
      </w:r>
    </w:p>
    <w:p w14:paraId="3B08085D" w14:textId="77777777" w:rsidR="00015ED4" w:rsidRPr="007A6955" w:rsidRDefault="00015ED4" w:rsidP="00BA7041">
      <w:pPr>
        <w:pStyle w:val="Dialogue"/>
      </w:pPr>
    </w:p>
    <w:p w14:paraId="3B08085E" w14:textId="77777777" w:rsidR="00015ED4" w:rsidRPr="007A6955" w:rsidRDefault="00015ED4" w:rsidP="00BA7041">
      <w:pPr>
        <w:pStyle w:val="Dialogue"/>
      </w:pPr>
      <w:r w:rsidRPr="007A6955">
        <w:t xml:space="preserve">ADD this entry TO the ARCHIVAL SELECTION?  YES// </w:t>
      </w:r>
      <w:r w:rsidRPr="007A6955">
        <w:rPr>
          <w:b/>
          <w:highlight w:val="yellow"/>
        </w:rPr>
        <w:t>&lt;</w:t>
      </w:r>
      <w:r w:rsidR="002A3BC0" w:rsidRPr="007A6955">
        <w:rPr>
          <w:b/>
          <w:highlight w:val="yellow"/>
        </w:rPr>
        <w:t>Enter</w:t>
      </w:r>
      <w:r w:rsidRPr="007A6955">
        <w:rPr>
          <w:b/>
          <w:highlight w:val="yellow"/>
        </w:rPr>
        <w:t>&gt;</w:t>
      </w:r>
    </w:p>
    <w:p w14:paraId="3B08085F" w14:textId="77777777" w:rsidR="00015ED4" w:rsidRPr="007A6955" w:rsidRDefault="00015ED4" w:rsidP="00714F47">
      <w:pPr>
        <w:pStyle w:val="BodyText6"/>
      </w:pPr>
    </w:p>
    <w:p w14:paraId="3B080860" w14:textId="77777777" w:rsidR="00015ED4" w:rsidRPr="007A6955" w:rsidRDefault="00015ED4" w:rsidP="00714F47">
      <w:pPr>
        <w:pStyle w:val="BodyText"/>
      </w:pPr>
      <w:r w:rsidRPr="007A6955">
        <w:t>If you enter two question marks (</w:t>
      </w:r>
      <w:r w:rsidR="00850AFF" w:rsidRPr="007A6955">
        <w:t>“</w:t>
      </w:r>
      <w:r w:rsidRPr="007A6955">
        <w:rPr>
          <w:b/>
        </w:rPr>
        <w:t>??</w:t>
      </w:r>
      <w:r w:rsidR="00850AFF" w:rsidRPr="007A6955">
        <w:t>”</w:t>
      </w:r>
      <w:r w:rsidRPr="007A6955">
        <w:t>) at the prompt where you select the entry for addition or deletion, a list of the file</w:t>
      </w:r>
      <w:r w:rsidR="00850AFF" w:rsidRPr="007A6955">
        <w:t>’</w:t>
      </w:r>
      <w:r w:rsidRPr="007A6955">
        <w:t xml:space="preserve">s entries is displayed. Those that are already part of the archiving activity are identified by </w:t>
      </w:r>
      <w:r w:rsidR="00850AFF" w:rsidRPr="007A6955">
        <w:t>“</w:t>
      </w:r>
      <w:r w:rsidRPr="007A6955">
        <w:t>*ON ARCHIVE LIST*</w:t>
      </w:r>
      <w:r w:rsidR="00850AFF" w:rsidRPr="007A6955">
        <w:t>”</w:t>
      </w:r>
      <w:r w:rsidRPr="007A6955">
        <w:t xml:space="preserve">. The </w:t>
      </w:r>
      <w:r w:rsidR="00850AFF" w:rsidRPr="007A6955">
        <w:t>“</w:t>
      </w:r>
      <w:r w:rsidRPr="007A6955">
        <w:t>ADD this entry TO the ARCHIVAL SELECTION?  YES//</w:t>
      </w:r>
      <w:r w:rsidR="00850AFF" w:rsidRPr="007A6955">
        <w:t>”</w:t>
      </w:r>
      <w:r w:rsidRPr="007A6955">
        <w:t xml:space="preserve"> question appears if you have selected an entry </w:t>
      </w:r>
      <w:r w:rsidRPr="007A6955">
        <w:rPr>
          <w:i/>
        </w:rPr>
        <w:t>not</w:t>
      </w:r>
      <w:r w:rsidRPr="007A6955">
        <w:t xml:space="preserve"> already on the list for archiving. A </w:t>
      </w:r>
      <w:r w:rsidR="00850AFF" w:rsidRPr="007A6955">
        <w:t>“</w:t>
      </w:r>
      <w:r w:rsidRPr="007A6955">
        <w:t>DELETE ...</w:t>
      </w:r>
      <w:r w:rsidR="00850AFF" w:rsidRPr="007A6955">
        <w:t>”</w:t>
      </w:r>
      <w:r w:rsidRPr="007A6955">
        <w:t xml:space="preserve"> question appears if you have selected an entry already on the list.</w:t>
      </w:r>
    </w:p>
    <w:p w14:paraId="3B080861" w14:textId="77777777" w:rsidR="00015ED4" w:rsidRPr="007A6955" w:rsidRDefault="00015ED4" w:rsidP="00734EF2">
      <w:pPr>
        <w:pStyle w:val="Heading3"/>
      </w:pPr>
      <w:bookmarkStart w:id="1749" w:name="_Toc472602080"/>
      <w:r w:rsidRPr="007A6955">
        <w:t>Print Selected Entries</w:t>
      </w:r>
      <w:bookmarkEnd w:id="1749"/>
    </w:p>
    <w:p w14:paraId="3B080862" w14:textId="77777777" w:rsidR="00015ED4" w:rsidRPr="007A6955" w:rsidRDefault="00714F47" w:rsidP="00714F47">
      <w:pPr>
        <w:pStyle w:val="BodyText"/>
        <w:keepNext/>
        <w:keepLines/>
      </w:pPr>
      <w:r w:rsidRPr="007A6955">
        <w:fldChar w:fldCharType="begin"/>
      </w:r>
      <w:r w:rsidRPr="007A6955">
        <w:instrText xml:space="preserve"> XE </w:instrText>
      </w:r>
      <w:r w:rsidR="00850AFF" w:rsidRPr="007A6955">
        <w:instrText>“</w:instrText>
      </w:r>
      <w:r w:rsidRPr="007A6955">
        <w:instrText>Archiving:Print Selected Entries Option</w:instrText>
      </w:r>
      <w:r w:rsidR="00850AFF" w:rsidRPr="007A6955">
        <w:instrText>”</w:instrText>
      </w:r>
      <w:r w:rsidRPr="007A6955">
        <w:instrText xml:space="preserve"> </w:instrText>
      </w:r>
      <w:r w:rsidRPr="007A6955">
        <w:fldChar w:fldCharType="end"/>
      </w:r>
      <w:r w:rsidR="00015ED4" w:rsidRPr="007A6955">
        <w:t>The Print Selected Entries option</w:t>
      </w:r>
      <w:r w:rsidR="00015ED4" w:rsidRPr="007A6955">
        <w:fldChar w:fldCharType="begin"/>
      </w:r>
      <w:r w:rsidR="00015ED4" w:rsidRPr="007A6955">
        <w:instrText xml:space="preserve"> XE </w:instrText>
      </w:r>
      <w:r w:rsidR="00850AFF" w:rsidRPr="007A6955">
        <w:instrText>“</w:instrText>
      </w:r>
      <w:r w:rsidR="00015ED4" w:rsidRPr="007A6955">
        <w:instrText>Print Selected Entries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Options:Print Selected Entries</w:instrText>
      </w:r>
      <w:r w:rsidR="00850AFF" w:rsidRPr="007A6955">
        <w:instrText>”</w:instrText>
      </w:r>
      <w:r w:rsidR="00015ED4" w:rsidRPr="007A6955">
        <w:instrText xml:space="preserve"> </w:instrText>
      </w:r>
      <w:r w:rsidR="00015ED4" w:rsidRPr="007A6955">
        <w:fldChar w:fldCharType="end"/>
      </w:r>
      <w:r w:rsidR="00015ED4" w:rsidRPr="007A6955">
        <w:t xml:space="preserve"> displays each entry from a selected archiving activity in a regular print or a filegram format</w:t>
      </w:r>
      <w:r w:rsidR="00015ED4" w:rsidRPr="007A6955">
        <w:fldChar w:fldCharType="begin"/>
      </w:r>
      <w:r w:rsidR="00015ED4" w:rsidRPr="007A6955">
        <w:instrText xml:space="preserve"> XE </w:instrText>
      </w:r>
      <w:r w:rsidR="00850AFF" w:rsidRPr="007A6955">
        <w:instrText>“</w:instrText>
      </w:r>
      <w:r w:rsidR="00015ED4" w:rsidRPr="007A6955">
        <w:instrText>Filegrams</w:instrText>
      </w:r>
      <w:r w:rsidR="00850AFF" w:rsidRPr="007A6955">
        <w:instrText>”</w:instrText>
      </w:r>
      <w:r w:rsidR="00015ED4" w:rsidRPr="007A6955">
        <w:instrText xml:space="preserve"> </w:instrText>
      </w:r>
      <w:r w:rsidR="00015ED4" w:rsidRPr="007A6955">
        <w:fldChar w:fldCharType="end"/>
      </w:r>
      <w:r w:rsidR="00015ED4" w:rsidRPr="007A6955">
        <w:t xml:space="preserve"> (depending on the template you identify). The archiving activity entries are printed on whatever device you indicate. You can use this option for an archiving activity with any status except PURGED.</w:t>
      </w:r>
    </w:p>
    <w:p w14:paraId="3B080863" w14:textId="43CB86D5" w:rsidR="00015ED4" w:rsidRPr="007A6955" w:rsidRDefault="0013257B" w:rsidP="00714F47">
      <w:pPr>
        <w:pStyle w:val="BodyText"/>
        <w:keepNext/>
        <w:keepLines/>
      </w:pPr>
      <w:r w:rsidRPr="007A6955">
        <w:rPr>
          <w:color w:val="0000FF"/>
          <w:u w:val="single"/>
        </w:rPr>
        <w:fldChar w:fldCharType="begin"/>
      </w:r>
      <w:r w:rsidRPr="007A6955">
        <w:rPr>
          <w:color w:val="0000FF"/>
          <w:u w:val="single"/>
        </w:rPr>
        <w:instrText xml:space="preserve"> REF _Ref389631009 \h  \* MERGEFORMAT </w:instrText>
      </w:r>
      <w:r w:rsidRPr="007A6955">
        <w:rPr>
          <w:color w:val="0000FF"/>
          <w:u w:val="single"/>
        </w:rPr>
      </w:r>
      <w:r w:rsidRPr="007A6955">
        <w:rPr>
          <w:color w:val="0000FF"/>
          <w:u w:val="single"/>
        </w:rPr>
        <w:fldChar w:fldCharType="separate"/>
      </w:r>
      <w:r w:rsidR="00FA2C7D" w:rsidRPr="00FA2C7D">
        <w:rPr>
          <w:color w:val="0000FF"/>
          <w:u w:val="single"/>
        </w:rPr>
        <w:t>Figure 286</w:t>
      </w:r>
      <w:r w:rsidRPr="007A6955">
        <w:rPr>
          <w:color w:val="0000FF"/>
          <w:u w:val="single"/>
        </w:rPr>
        <w:fldChar w:fldCharType="end"/>
      </w:r>
      <w:r w:rsidR="00015ED4" w:rsidRPr="007A6955">
        <w:t xml:space="preserve"> illustrates the regular print format:</w:t>
      </w:r>
    </w:p>
    <w:p w14:paraId="3B080864" w14:textId="0716AF9E" w:rsidR="00714F47" w:rsidRPr="007A6955" w:rsidRDefault="00714F47" w:rsidP="00714F47">
      <w:pPr>
        <w:pStyle w:val="Caption"/>
      </w:pPr>
      <w:bookmarkStart w:id="1750" w:name="_Ref389631009"/>
      <w:bookmarkStart w:id="1751" w:name="_Toc342980966"/>
      <w:bookmarkStart w:id="1752" w:name="_Toc472602381"/>
      <w:r w:rsidRPr="007A6955">
        <w:t xml:space="preserve">Figure </w:t>
      </w:r>
      <w:r w:rsidR="000319B0">
        <w:fldChar w:fldCharType="begin"/>
      </w:r>
      <w:r w:rsidR="000319B0">
        <w:instrText xml:space="preserve"> SEQ Figure \* ARABIC </w:instrText>
      </w:r>
      <w:r w:rsidR="000319B0">
        <w:fldChar w:fldCharType="separate"/>
      </w:r>
      <w:r w:rsidR="00FA2C7D">
        <w:rPr>
          <w:noProof/>
        </w:rPr>
        <w:t>286</w:t>
      </w:r>
      <w:r w:rsidR="000319B0">
        <w:rPr>
          <w:noProof/>
        </w:rPr>
        <w:fldChar w:fldCharType="end"/>
      </w:r>
      <w:bookmarkEnd w:id="1750"/>
      <w:r w:rsidRPr="007A6955">
        <w:t xml:space="preserve">: </w:t>
      </w:r>
      <w:r w:rsidR="00795FD1" w:rsidRPr="007A6955">
        <w:t>Archiving—</w:t>
      </w:r>
      <w:r w:rsidRPr="007A6955">
        <w:t>Prin</w:t>
      </w:r>
      <w:r w:rsidR="007C3BF0" w:rsidRPr="007A6955">
        <w:t>ting an Archival Activity in a regular f</w:t>
      </w:r>
      <w:r w:rsidRPr="007A6955">
        <w:t>ormat</w:t>
      </w:r>
      <w:bookmarkEnd w:id="1751"/>
      <w:bookmarkEnd w:id="1752"/>
    </w:p>
    <w:p w14:paraId="3B080865" w14:textId="77777777" w:rsidR="00015ED4" w:rsidRPr="007A6955" w:rsidRDefault="00015ED4" w:rsidP="00BA7041">
      <w:pPr>
        <w:pStyle w:val="Dialogue"/>
      </w:pPr>
      <w:r w:rsidRPr="007A6955">
        <w:t xml:space="preserve">Select ARCHIVE OPTION: </w:t>
      </w:r>
      <w:r w:rsidRPr="007A6955">
        <w:rPr>
          <w:b/>
          <w:highlight w:val="yellow"/>
        </w:rPr>
        <w:t>PRINT</w:t>
      </w:r>
      <w:r w:rsidR="00BA65DE" w:rsidRPr="007A6955">
        <w:rPr>
          <w:b/>
          <w:highlight w:val="yellow"/>
        </w:rPr>
        <w:t xml:space="preserve"> &lt;Enter&gt;</w:t>
      </w:r>
      <w:r w:rsidR="00BA65DE" w:rsidRPr="007A6955">
        <w:t xml:space="preserve"> </w:t>
      </w:r>
      <w:r w:rsidRPr="007A6955">
        <w:t>SELECTED ENTRIES</w:t>
      </w:r>
    </w:p>
    <w:p w14:paraId="3B080866" w14:textId="77777777" w:rsidR="00015ED4" w:rsidRPr="007A6955" w:rsidRDefault="00015ED4" w:rsidP="00BA7041">
      <w:pPr>
        <w:pStyle w:val="Dialogue"/>
      </w:pPr>
      <w:r w:rsidRPr="007A6955">
        <w:t xml:space="preserve">Select ARCHIVAL ACTIVITY: </w:t>
      </w:r>
      <w:r w:rsidRPr="007A6955">
        <w:rPr>
          <w:b/>
          <w:highlight w:val="yellow"/>
        </w:rPr>
        <w:t>3 &lt;</w:t>
      </w:r>
      <w:r w:rsidR="002A3BC0" w:rsidRPr="007A6955">
        <w:rPr>
          <w:b/>
          <w:highlight w:val="yellow"/>
        </w:rPr>
        <w:t>Enter</w:t>
      </w:r>
      <w:r w:rsidRPr="007A6955">
        <w:rPr>
          <w:b/>
          <w:highlight w:val="yellow"/>
        </w:rPr>
        <w:t>&gt;</w:t>
      </w:r>
      <w:r w:rsidR="00E80F49" w:rsidRPr="007A6955">
        <w:t xml:space="preserve"> </w:t>
      </w:r>
      <w:r w:rsidRPr="007A6955">
        <w:t>CHANGE  08-30-92</w:t>
      </w:r>
      <w:bookmarkStart w:id="1753" w:name="_Hlt451667641"/>
      <w:bookmarkEnd w:id="1753"/>
      <w:r w:rsidRPr="007A6955">
        <w:t xml:space="preserve">     EDITED     SELECTOR:</w:t>
      </w:r>
      <w:r w:rsidR="00F70926" w:rsidRPr="007A6955">
        <w:t>FMPATIENT</w:t>
      </w:r>
      <w:r w:rsidR="00BA724E" w:rsidRPr="007A6955">
        <w:t>,2</w:t>
      </w:r>
      <w:r w:rsidRPr="007A6955">
        <w:t xml:space="preserve">     ARCHIVING</w:t>
      </w:r>
    </w:p>
    <w:p w14:paraId="3B080867" w14:textId="77777777" w:rsidR="00015ED4" w:rsidRPr="007A6955" w:rsidRDefault="00015ED4" w:rsidP="00BA7041">
      <w:pPr>
        <w:pStyle w:val="Dialogue"/>
      </w:pPr>
    </w:p>
    <w:p w14:paraId="3B080868" w14:textId="77777777" w:rsidR="00015ED4" w:rsidRPr="007A6955" w:rsidRDefault="00015ED4" w:rsidP="00BA7041">
      <w:pPr>
        <w:pStyle w:val="Dialogue"/>
      </w:pPr>
      <w:r w:rsidRPr="007A6955">
        <w:t>Enter regular Print Template name or fields you wish to see printed</w:t>
      </w:r>
    </w:p>
    <w:p w14:paraId="3B080869" w14:textId="77777777" w:rsidR="00015ED4" w:rsidRPr="007A6955" w:rsidRDefault="00015ED4" w:rsidP="00BA7041">
      <w:pPr>
        <w:pStyle w:val="Dialogue"/>
      </w:pPr>
      <w:r w:rsidRPr="007A6955">
        <w:t>on this report of entries to be archived.</w:t>
      </w:r>
    </w:p>
    <w:p w14:paraId="3B08086A" w14:textId="77777777" w:rsidR="00015ED4" w:rsidRPr="007A6955" w:rsidRDefault="00015ED4" w:rsidP="00BA7041">
      <w:pPr>
        <w:pStyle w:val="Dialogue"/>
      </w:pPr>
    </w:p>
    <w:p w14:paraId="3B08086B" w14:textId="77777777" w:rsidR="00015ED4" w:rsidRPr="007A6955" w:rsidRDefault="00015ED4" w:rsidP="00BA7041">
      <w:pPr>
        <w:pStyle w:val="Dialogue"/>
      </w:pPr>
      <w:r w:rsidRPr="007A6955">
        <w:t xml:space="preserve">FIRST PRINT FIELD: </w:t>
      </w:r>
      <w:r w:rsidRPr="007A6955">
        <w:rPr>
          <w:b/>
          <w:highlight w:val="yellow"/>
        </w:rPr>
        <w:t>[ZZTEST TEMPLATE</w:t>
      </w:r>
    </w:p>
    <w:p w14:paraId="3B08086C" w14:textId="77777777" w:rsidR="00015ED4" w:rsidRPr="007A6955" w:rsidRDefault="00015ED4" w:rsidP="00BA7041">
      <w:pPr>
        <w:pStyle w:val="Dialogue"/>
      </w:pPr>
    </w:p>
    <w:p w14:paraId="3B08086D" w14:textId="77777777" w:rsidR="00015ED4" w:rsidRPr="007A6955" w:rsidRDefault="00015ED4" w:rsidP="00BA7041">
      <w:pPr>
        <w:pStyle w:val="Dialogue"/>
      </w:pPr>
    </w:p>
    <w:p w14:paraId="3B08086E" w14:textId="77777777" w:rsidR="00015ED4" w:rsidRPr="007A6955" w:rsidRDefault="00015ED4" w:rsidP="00BA7041">
      <w:pPr>
        <w:pStyle w:val="Dialogue"/>
      </w:pPr>
      <w:r w:rsidRPr="007A6955">
        <w:t>CHANGE ARCHIVAL ACTIVITY                AUG 30, 1992  11:09   PAGE 1</w:t>
      </w:r>
    </w:p>
    <w:p w14:paraId="3B08086F" w14:textId="77777777" w:rsidR="00015ED4" w:rsidRPr="007A6955" w:rsidRDefault="00015ED4" w:rsidP="00BA7041">
      <w:pPr>
        <w:pStyle w:val="Dialogue"/>
      </w:pPr>
      <w:r w:rsidRPr="007A6955">
        <w:t>NO.             VERSION                 PROGRAMMER</w:t>
      </w:r>
    </w:p>
    <w:p w14:paraId="3B080870" w14:textId="77777777" w:rsidR="00015ED4" w:rsidRPr="007A6955" w:rsidRDefault="00015ED4" w:rsidP="00BA7041">
      <w:pPr>
        <w:pStyle w:val="Dialogue"/>
      </w:pPr>
      <w:r w:rsidRPr="007A6955">
        <w:t>--------------------------------------------------------------------</w:t>
      </w:r>
    </w:p>
    <w:p w14:paraId="3B080871" w14:textId="77777777" w:rsidR="00015ED4" w:rsidRPr="007A6955" w:rsidRDefault="00015ED4" w:rsidP="00BA7041">
      <w:pPr>
        <w:pStyle w:val="Dialogue"/>
      </w:pPr>
      <w:r w:rsidRPr="007A6955">
        <w:t xml:space="preserve"> </w:t>
      </w:r>
    </w:p>
    <w:p w14:paraId="3B080872" w14:textId="77777777" w:rsidR="00015ED4" w:rsidRPr="007A6955" w:rsidRDefault="00015ED4" w:rsidP="00BA7041">
      <w:pPr>
        <w:pStyle w:val="Dialogue"/>
      </w:pPr>
      <w:r w:rsidRPr="007A6955">
        <w:t xml:space="preserve">101             17.10                   </w:t>
      </w:r>
      <w:r w:rsidR="00AA0E95" w:rsidRPr="007A6955">
        <w:t>FMP</w:t>
      </w:r>
      <w:r w:rsidR="001B44CE" w:rsidRPr="007A6955">
        <w:t>ROGRAMMER</w:t>
      </w:r>
      <w:r w:rsidR="00AA0E95" w:rsidRPr="007A6955">
        <w:t>,25</w:t>
      </w:r>
    </w:p>
    <w:p w14:paraId="3B080873" w14:textId="77777777" w:rsidR="00015ED4" w:rsidRPr="007A6955" w:rsidRDefault="00015ED4" w:rsidP="00BA7041">
      <w:pPr>
        <w:pStyle w:val="Dialogue"/>
      </w:pPr>
      <w:r w:rsidRPr="007A6955">
        <w:t xml:space="preserve">102             17.32                   </w:t>
      </w:r>
      <w:r w:rsidR="00AA0E95" w:rsidRPr="007A6955">
        <w:t>FM</w:t>
      </w:r>
      <w:r w:rsidR="001B44CE" w:rsidRPr="007A6955">
        <w:t>PROGRAMMER</w:t>
      </w:r>
      <w:r w:rsidR="00AA0E95" w:rsidRPr="007A6955">
        <w:t>,26</w:t>
      </w:r>
    </w:p>
    <w:p w14:paraId="3B080874" w14:textId="77777777" w:rsidR="00015ED4" w:rsidRPr="007A6955" w:rsidRDefault="00015ED4" w:rsidP="00BA7041">
      <w:pPr>
        <w:pStyle w:val="Dialogue"/>
      </w:pPr>
      <w:r w:rsidRPr="007A6955">
        <w:t xml:space="preserve">103             17.35                   </w:t>
      </w:r>
      <w:r w:rsidR="00AA0E95" w:rsidRPr="007A6955">
        <w:t>FM</w:t>
      </w:r>
      <w:r w:rsidR="001B44CE" w:rsidRPr="007A6955">
        <w:t>PROGRAMMER</w:t>
      </w:r>
      <w:r w:rsidR="00E80F49" w:rsidRPr="007A6955">
        <w:t>,26</w:t>
      </w:r>
    </w:p>
    <w:p w14:paraId="3B080875" w14:textId="77777777" w:rsidR="00015ED4" w:rsidRPr="007A6955" w:rsidRDefault="00015ED4" w:rsidP="00BA7041">
      <w:pPr>
        <w:pStyle w:val="Dialogue"/>
      </w:pPr>
      <w:r w:rsidRPr="007A6955">
        <w:t xml:space="preserve">330             17.09                   </w:t>
      </w:r>
      <w:r w:rsidR="001B44CE" w:rsidRPr="007A6955">
        <w:t>FMPROGRAMMER,30</w:t>
      </w:r>
    </w:p>
    <w:p w14:paraId="3B080876" w14:textId="77777777" w:rsidR="00015ED4" w:rsidRPr="007A6955" w:rsidRDefault="00015ED4" w:rsidP="00714F47">
      <w:pPr>
        <w:pStyle w:val="BodyText6"/>
      </w:pPr>
    </w:p>
    <w:p w14:paraId="3B080877" w14:textId="75203FE1" w:rsidR="00015ED4" w:rsidRPr="007A6955" w:rsidRDefault="001127C6" w:rsidP="00714F47">
      <w:pPr>
        <w:pStyle w:val="BodyText"/>
        <w:keepNext/>
        <w:keepLines/>
      </w:pPr>
      <w:r w:rsidRPr="007A6955">
        <w:rPr>
          <w:color w:val="0000FF"/>
          <w:u w:val="single"/>
        </w:rPr>
        <w:fldChar w:fldCharType="begin"/>
      </w:r>
      <w:r w:rsidRPr="007A6955">
        <w:rPr>
          <w:color w:val="0000FF"/>
          <w:u w:val="single"/>
        </w:rPr>
        <w:instrText xml:space="preserve"> REF _Ref389630723 \h  \* MERGEFORMAT </w:instrText>
      </w:r>
      <w:r w:rsidRPr="007A6955">
        <w:rPr>
          <w:color w:val="0000FF"/>
          <w:u w:val="single"/>
        </w:rPr>
      </w:r>
      <w:r w:rsidRPr="007A6955">
        <w:rPr>
          <w:color w:val="0000FF"/>
          <w:u w:val="single"/>
        </w:rPr>
        <w:fldChar w:fldCharType="separate"/>
      </w:r>
      <w:r w:rsidR="00FA2C7D" w:rsidRPr="00FA2C7D">
        <w:rPr>
          <w:color w:val="0000FF"/>
          <w:u w:val="single"/>
        </w:rPr>
        <w:t>Figure 287</w:t>
      </w:r>
      <w:r w:rsidRPr="007A6955">
        <w:rPr>
          <w:color w:val="0000FF"/>
          <w:u w:val="single"/>
        </w:rPr>
        <w:fldChar w:fldCharType="end"/>
      </w:r>
      <w:r w:rsidR="00015ED4" w:rsidRPr="007A6955">
        <w:t xml:space="preserve"> is an example of a Filegram format</w:t>
      </w:r>
      <w:r w:rsidR="00015ED4" w:rsidRPr="007A6955">
        <w:fldChar w:fldCharType="begin"/>
      </w:r>
      <w:r w:rsidR="00015ED4" w:rsidRPr="007A6955">
        <w:instrText xml:space="preserve"> XE </w:instrText>
      </w:r>
      <w:r w:rsidR="00850AFF" w:rsidRPr="007A6955">
        <w:instrText>“</w:instrText>
      </w:r>
      <w:r w:rsidR="00015ED4" w:rsidRPr="007A6955">
        <w:instrText>Filegrams</w:instrText>
      </w:r>
      <w:r w:rsidR="00850AFF" w:rsidRPr="007A6955">
        <w:instrText>”</w:instrText>
      </w:r>
      <w:r w:rsidR="00015ED4" w:rsidRPr="007A6955">
        <w:instrText xml:space="preserve"> </w:instrText>
      </w:r>
      <w:r w:rsidR="00015ED4" w:rsidRPr="007A6955">
        <w:fldChar w:fldCharType="end"/>
      </w:r>
      <w:r w:rsidR="00015ED4" w:rsidRPr="007A6955">
        <w:t xml:space="preserve"> produced by naming a FILEGRAM-type template</w:t>
      </w:r>
      <w:r w:rsidR="00015ED4" w:rsidRPr="007A6955">
        <w:fldChar w:fldCharType="begin"/>
      </w:r>
      <w:r w:rsidR="00015ED4" w:rsidRPr="007A6955">
        <w:instrText xml:space="preserve"> XE </w:instrText>
      </w:r>
      <w:r w:rsidR="00850AFF" w:rsidRPr="007A6955">
        <w:instrText>“</w:instrText>
      </w:r>
      <w:r w:rsidR="00015ED4" w:rsidRPr="007A6955">
        <w:instrText xml:space="preserve">FILEGRAM-type </w:instrText>
      </w:r>
      <w:r w:rsidR="000141FA" w:rsidRPr="007A6955">
        <w:instrText>Templates</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Templates:FILEGRAM-type</w:instrText>
      </w:r>
      <w:r w:rsidR="00850AFF" w:rsidRPr="007A6955">
        <w:instrText>”</w:instrText>
      </w:r>
      <w:r w:rsidR="00015ED4" w:rsidRPr="007A6955">
        <w:instrText xml:space="preserve"> </w:instrText>
      </w:r>
      <w:r w:rsidR="00015ED4" w:rsidRPr="007A6955">
        <w:fldChar w:fldCharType="end"/>
      </w:r>
      <w:r w:rsidR="00015ED4" w:rsidRPr="007A6955">
        <w:t xml:space="preserve"> to print (only a single entry is shown.):</w:t>
      </w:r>
    </w:p>
    <w:p w14:paraId="3B080878" w14:textId="60911212" w:rsidR="00714F47" w:rsidRPr="007A6955" w:rsidRDefault="00714F47" w:rsidP="00714F47">
      <w:pPr>
        <w:pStyle w:val="Caption"/>
      </w:pPr>
      <w:bookmarkStart w:id="1754" w:name="_Ref389630723"/>
      <w:bookmarkStart w:id="1755" w:name="_Toc342980967"/>
      <w:bookmarkStart w:id="1756" w:name="_Toc472602382"/>
      <w:r w:rsidRPr="007A6955">
        <w:t xml:space="preserve">Figure </w:t>
      </w:r>
      <w:r w:rsidR="000319B0">
        <w:fldChar w:fldCharType="begin"/>
      </w:r>
      <w:r w:rsidR="000319B0">
        <w:instrText xml:space="preserve"> SEQ Figure \* ARABIC </w:instrText>
      </w:r>
      <w:r w:rsidR="000319B0">
        <w:fldChar w:fldCharType="separate"/>
      </w:r>
      <w:r w:rsidR="00FA2C7D">
        <w:rPr>
          <w:noProof/>
        </w:rPr>
        <w:t>287</w:t>
      </w:r>
      <w:r w:rsidR="000319B0">
        <w:rPr>
          <w:noProof/>
        </w:rPr>
        <w:fldChar w:fldCharType="end"/>
      </w:r>
      <w:bookmarkEnd w:id="1754"/>
      <w:r w:rsidRPr="007A6955">
        <w:t xml:space="preserve">: </w:t>
      </w:r>
      <w:r w:rsidR="00795FD1" w:rsidRPr="007A6955">
        <w:t>Archiving—</w:t>
      </w:r>
      <w:r w:rsidRPr="007A6955">
        <w:t>Printing an Archival Activity in a Filegr</w:t>
      </w:r>
      <w:r w:rsidR="007C3BF0" w:rsidRPr="007A6955">
        <w:t>am f</w:t>
      </w:r>
      <w:r w:rsidRPr="007A6955">
        <w:t>ormat</w:t>
      </w:r>
      <w:bookmarkEnd w:id="1755"/>
      <w:bookmarkEnd w:id="1756"/>
    </w:p>
    <w:p w14:paraId="3B080879" w14:textId="77777777" w:rsidR="00015ED4" w:rsidRPr="007A6955" w:rsidRDefault="00015ED4" w:rsidP="00BA7041">
      <w:pPr>
        <w:pStyle w:val="Dialogue"/>
      </w:pPr>
      <w:r w:rsidRPr="007A6955">
        <w:t xml:space="preserve">FIRST PRINT FIELD: </w:t>
      </w:r>
      <w:r w:rsidRPr="007A6955">
        <w:rPr>
          <w:b/>
          <w:highlight w:val="yellow"/>
        </w:rPr>
        <w:t>[ZZTESTFILEGRAM</w:t>
      </w:r>
    </w:p>
    <w:p w14:paraId="3B08087A" w14:textId="77777777" w:rsidR="00015ED4" w:rsidRPr="007A6955" w:rsidRDefault="00015ED4" w:rsidP="00BA7041">
      <w:pPr>
        <w:pStyle w:val="Dialogue"/>
      </w:pPr>
      <w:r w:rsidRPr="007A6955">
        <w:t xml:space="preserve"> </w:t>
      </w:r>
    </w:p>
    <w:p w14:paraId="3B08087B" w14:textId="77777777" w:rsidR="00015ED4" w:rsidRPr="007A6955" w:rsidRDefault="00015ED4" w:rsidP="00BA7041">
      <w:pPr>
        <w:pStyle w:val="Dialogue"/>
      </w:pPr>
      <w:r w:rsidRPr="007A6955">
        <w:t>CHANGE ARCHIVAL ACTIVITY                AUG 30, 1992  11:09   PAGE 1</w:t>
      </w:r>
    </w:p>
    <w:p w14:paraId="3B08087C" w14:textId="77777777" w:rsidR="00015ED4" w:rsidRPr="007A6955" w:rsidRDefault="00015ED4" w:rsidP="00BA7041">
      <w:pPr>
        <w:pStyle w:val="Dialogue"/>
      </w:pPr>
      <w:r w:rsidRPr="007A6955">
        <w:t>--------------------------------------------------------------------</w:t>
      </w:r>
    </w:p>
    <w:p w14:paraId="3B08087D" w14:textId="77777777" w:rsidR="00015ED4" w:rsidRPr="007A6955" w:rsidRDefault="00015ED4" w:rsidP="00BA7041">
      <w:pPr>
        <w:pStyle w:val="Dialogue"/>
      </w:pPr>
      <w:r w:rsidRPr="007A6955">
        <w:t xml:space="preserve"> </w:t>
      </w:r>
    </w:p>
    <w:p w14:paraId="3B08087E" w14:textId="77777777" w:rsidR="00015ED4" w:rsidRPr="007A6955" w:rsidRDefault="00015ED4" w:rsidP="00BA7041">
      <w:pPr>
        <w:pStyle w:val="Dialogue"/>
      </w:pPr>
      <w:r w:rsidRPr="007A6955">
        <w:t xml:space="preserve">          NO.:  330</w:t>
      </w:r>
    </w:p>
    <w:p w14:paraId="3B08087F" w14:textId="77777777" w:rsidR="00015ED4" w:rsidRPr="007A6955" w:rsidRDefault="00015ED4" w:rsidP="00BA7041">
      <w:pPr>
        <w:pStyle w:val="Dialogue"/>
      </w:pPr>
      <w:r w:rsidRPr="007A6955">
        <w:t>$DAT^CHANGE^16000^N^</w:t>
      </w:r>
    </w:p>
    <w:p w14:paraId="3B080880" w14:textId="77777777" w:rsidR="00015ED4" w:rsidRPr="007A6955" w:rsidRDefault="00015ED4" w:rsidP="00BA7041">
      <w:pPr>
        <w:pStyle w:val="Dialogue"/>
      </w:pPr>
      <w:r w:rsidRPr="007A6955">
        <w:t>CHANGE^16000^L=330</w:t>
      </w:r>
    </w:p>
    <w:p w14:paraId="3B080881" w14:textId="77777777" w:rsidR="00015ED4" w:rsidRPr="007A6955" w:rsidRDefault="00015ED4" w:rsidP="00BA7041">
      <w:pPr>
        <w:pStyle w:val="Dialogue"/>
      </w:pPr>
      <w:r w:rsidRPr="007A6955">
        <w:t xml:space="preserve"> BEGIN:CHANGE^16000@1</w:t>
      </w:r>
    </w:p>
    <w:p w14:paraId="3B080882" w14:textId="77777777" w:rsidR="00015ED4" w:rsidRPr="007A6955" w:rsidRDefault="00015ED4" w:rsidP="00BA7041">
      <w:pPr>
        <w:pStyle w:val="Dialogue"/>
      </w:pPr>
      <w:r w:rsidRPr="007A6955">
        <w:t xml:space="preserve">   SPECIFIER:VERSION^1=17.09</w:t>
      </w:r>
    </w:p>
    <w:p w14:paraId="3B080883" w14:textId="77777777" w:rsidR="00015ED4" w:rsidRPr="007A6955" w:rsidRDefault="00015ED4" w:rsidP="00BA7041">
      <w:pPr>
        <w:pStyle w:val="Dialogue"/>
      </w:pPr>
      <w:r w:rsidRPr="007A6955">
        <w:t xml:space="preserve">   IDENTIFIER:PROGRAMMER^7=</w:t>
      </w:r>
      <w:r w:rsidR="001B44CE" w:rsidRPr="007A6955">
        <w:t>FMPROGRAMMER,30</w:t>
      </w:r>
    </w:p>
    <w:p w14:paraId="3B080884" w14:textId="77777777" w:rsidR="00015ED4" w:rsidRPr="007A6955" w:rsidRDefault="00015ED4" w:rsidP="00BA7041">
      <w:pPr>
        <w:pStyle w:val="Dialogue"/>
      </w:pPr>
      <w:r w:rsidRPr="007A6955">
        <w:t xml:space="preserve"> END: CHANGE^16000</w:t>
      </w:r>
    </w:p>
    <w:p w14:paraId="3B080885" w14:textId="77777777" w:rsidR="00015ED4" w:rsidRPr="007A6955" w:rsidRDefault="00015ED4" w:rsidP="00BA7041">
      <w:pPr>
        <w:pStyle w:val="Dialogue"/>
      </w:pPr>
      <w:r w:rsidRPr="007A6955">
        <w:t xml:space="preserve"> NO.^.01=330</w:t>
      </w:r>
    </w:p>
    <w:p w14:paraId="3B080886" w14:textId="77777777" w:rsidR="00015ED4" w:rsidRPr="007A6955" w:rsidRDefault="00015ED4" w:rsidP="00BA7041">
      <w:pPr>
        <w:pStyle w:val="Dialogue"/>
      </w:pPr>
      <w:r w:rsidRPr="007A6955">
        <w:t xml:space="preserve"> VERSION^1=17.09</w:t>
      </w:r>
    </w:p>
    <w:p w14:paraId="3B080887" w14:textId="77777777" w:rsidR="00015ED4" w:rsidRPr="007A6955" w:rsidRDefault="00015ED4" w:rsidP="00BA7041">
      <w:pPr>
        <w:pStyle w:val="Dialogue"/>
      </w:pPr>
      <w:r w:rsidRPr="007A6955">
        <w:t>$END DAT</w:t>
      </w:r>
    </w:p>
    <w:p w14:paraId="3B080888" w14:textId="77777777" w:rsidR="00015ED4" w:rsidRPr="007A6955" w:rsidRDefault="00015ED4" w:rsidP="00714F47">
      <w:pPr>
        <w:pStyle w:val="BodyText6"/>
      </w:pPr>
    </w:p>
    <w:p w14:paraId="3B080889" w14:textId="77777777" w:rsidR="00015ED4" w:rsidRPr="007A6955" w:rsidRDefault="00015ED4" w:rsidP="00734EF2">
      <w:pPr>
        <w:pStyle w:val="Heading3"/>
      </w:pPr>
      <w:bookmarkStart w:id="1757" w:name="_Toc472602081"/>
      <w:r w:rsidRPr="007A6955">
        <w:t>Create Filegram Archiving Template</w:t>
      </w:r>
      <w:bookmarkEnd w:id="1757"/>
    </w:p>
    <w:p w14:paraId="3B08088A" w14:textId="77777777" w:rsidR="00015ED4" w:rsidRPr="007A6955" w:rsidRDefault="00714F47" w:rsidP="00714F47">
      <w:pPr>
        <w:pStyle w:val="BodyText"/>
        <w:keepNext/>
        <w:keepLines/>
      </w:pPr>
      <w:r w:rsidRPr="007A6955">
        <w:fldChar w:fldCharType="begin"/>
      </w:r>
      <w:r w:rsidRPr="007A6955">
        <w:instrText xml:space="preserve"> XE </w:instrText>
      </w:r>
      <w:r w:rsidR="00850AFF" w:rsidRPr="007A6955">
        <w:instrText>“</w:instrText>
      </w:r>
      <w:r w:rsidRPr="007A6955">
        <w:instrText>Archiving:Create Filegram Archiving Template Option</w:instrText>
      </w:r>
      <w:r w:rsidR="00850AFF" w:rsidRPr="007A6955">
        <w:instrText>”</w:instrText>
      </w:r>
      <w:r w:rsidRPr="007A6955">
        <w:instrText xml:space="preserve"> </w:instrText>
      </w:r>
      <w:r w:rsidRPr="007A6955">
        <w:fldChar w:fldCharType="end"/>
      </w:r>
      <w:r w:rsidR="00015ED4" w:rsidRPr="007A6955">
        <w:t>The Create Filegram Archiving Template option</w:t>
      </w:r>
      <w:r w:rsidR="00015ED4" w:rsidRPr="007A6955">
        <w:fldChar w:fldCharType="begin"/>
      </w:r>
      <w:r w:rsidR="00015ED4" w:rsidRPr="007A6955">
        <w:instrText xml:space="preserve"> XE </w:instrText>
      </w:r>
      <w:r w:rsidR="00850AFF" w:rsidRPr="007A6955">
        <w:instrText>“</w:instrText>
      </w:r>
      <w:r w:rsidR="00015ED4" w:rsidRPr="007A6955">
        <w:instrText>Create Filegram Archiving Template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Options:Create Filegram Archiving Template</w:instrText>
      </w:r>
      <w:r w:rsidR="00850AFF" w:rsidRPr="007A6955">
        <w:instrText>”</w:instrText>
      </w:r>
      <w:r w:rsidR="00015ED4" w:rsidRPr="007A6955">
        <w:instrText xml:space="preserve"> </w:instrText>
      </w:r>
      <w:r w:rsidR="00015ED4" w:rsidRPr="007A6955">
        <w:fldChar w:fldCharType="end"/>
      </w:r>
      <w:r w:rsidR="00015ED4" w:rsidRPr="007A6955">
        <w:t xml:space="preserve"> creates a FILEGRAM-type template</w:t>
      </w:r>
      <w:r w:rsidR="00015ED4" w:rsidRPr="007A6955">
        <w:fldChar w:fldCharType="begin"/>
      </w:r>
      <w:r w:rsidR="00015ED4" w:rsidRPr="007A6955">
        <w:instrText xml:space="preserve"> XE </w:instrText>
      </w:r>
      <w:r w:rsidR="00850AFF" w:rsidRPr="007A6955">
        <w:instrText>“</w:instrText>
      </w:r>
      <w:r w:rsidR="00015ED4" w:rsidRPr="007A6955">
        <w:instrText xml:space="preserve">FILEGRAM-type </w:instrText>
      </w:r>
      <w:r w:rsidR="000141FA" w:rsidRPr="007A6955">
        <w:instrText>Templates</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Templates:FILEGRAM-type</w:instrText>
      </w:r>
      <w:r w:rsidR="00850AFF" w:rsidRPr="007A6955">
        <w:instrText>”</w:instrText>
      </w:r>
      <w:r w:rsidR="00015ED4" w:rsidRPr="007A6955">
        <w:instrText xml:space="preserve"> </w:instrText>
      </w:r>
      <w:r w:rsidR="00015ED4" w:rsidRPr="007A6955">
        <w:fldChar w:fldCharType="end"/>
      </w:r>
      <w:r w:rsidR="00015ED4" w:rsidRPr="007A6955">
        <w:t>, which is the template used in the Write Entries to Temporary Storage option</w:t>
      </w:r>
      <w:r w:rsidR="00015ED4" w:rsidRPr="007A6955">
        <w:fldChar w:fldCharType="begin"/>
      </w:r>
      <w:r w:rsidR="00015ED4" w:rsidRPr="007A6955">
        <w:instrText xml:space="preserve"> XE </w:instrText>
      </w:r>
      <w:r w:rsidR="00850AFF" w:rsidRPr="007A6955">
        <w:instrText>“</w:instrText>
      </w:r>
      <w:r w:rsidR="00015ED4" w:rsidRPr="007A6955">
        <w:instrText>Write Entries to Temporary Storage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Options:Write Entries to Temporary Storage</w:instrText>
      </w:r>
      <w:r w:rsidR="00850AFF" w:rsidRPr="007A6955">
        <w:instrText>”</w:instrText>
      </w:r>
      <w:r w:rsidR="00015ED4" w:rsidRPr="007A6955">
        <w:instrText xml:space="preserve"> </w:instrText>
      </w:r>
      <w:r w:rsidR="00015ED4" w:rsidRPr="007A6955">
        <w:fldChar w:fldCharType="end"/>
      </w:r>
      <w:r w:rsidR="00015ED4" w:rsidRPr="007A6955">
        <w:t>. A filegram</w:t>
      </w:r>
      <w:r w:rsidR="00015ED4" w:rsidRPr="007A6955">
        <w:fldChar w:fldCharType="begin"/>
      </w:r>
      <w:r w:rsidR="00015ED4" w:rsidRPr="007A6955">
        <w:instrText xml:space="preserve"> XE </w:instrText>
      </w:r>
      <w:r w:rsidR="00850AFF" w:rsidRPr="007A6955">
        <w:instrText>“</w:instrText>
      </w:r>
      <w:r w:rsidR="00015ED4" w:rsidRPr="007A6955">
        <w:instrText>Filegrams</w:instrText>
      </w:r>
      <w:r w:rsidR="00850AFF" w:rsidRPr="007A6955">
        <w:instrText>”</w:instrText>
      </w:r>
      <w:r w:rsidR="00015ED4" w:rsidRPr="007A6955">
        <w:instrText xml:space="preserve"> </w:instrText>
      </w:r>
      <w:r w:rsidR="00015ED4" w:rsidRPr="007A6955">
        <w:fldChar w:fldCharType="end"/>
      </w:r>
      <w:r w:rsidR="00015ED4" w:rsidRPr="007A6955">
        <w:t xml:space="preserve"> is the tool used for extracting and transporting archived data to temporary storage.</w:t>
      </w:r>
    </w:p>
    <w:p w14:paraId="3B08088B" w14:textId="55633EFB" w:rsidR="00015ED4" w:rsidRPr="007A6955" w:rsidRDefault="000A180C" w:rsidP="00714F47">
      <w:pPr>
        <w:pStyle w:val="Note"/>
        <w:keepNext/>
        <w:keepLines/>
      </w:pPr>
      <w:r>
        <w:rPr>
          <w:noProof/>
        </w:rPr>
        <w:drawing>
          <wp:inline distT="0" distB="0" distL="0" distR="0" wp14:anchorId="3B081222" wp14:editId="3B081223">
            <wp:extent cx="285750" cy="285750"/>
            <wp:effectExtent l="0" t="0" r="0" b="0"/>
            <wp:docPr id="220" name="Picture 22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tab/>
      </w:r>
      <w:r w:rsidR="00AC53A5" w:rsidRPr="007A6955">
        <w:rPr>
          <w:b/>
        </w:rPr>
        <w:t>REF:</w:t>
      </w:r>
      <w:r w:rsidR="00AC53A5" w:rsidRPr="007A6955">
        <w:t xml:space="preserve"> </w:t>
      </w:r>
      <w:r w:rsidR="00015ED4" w:rsidRPr="007A6955">
        <w:t xml:space="preserve">For further explanation, see the </w:t>
      </w:r>
      <w:r w:rsidR="00850AFF" w:rsidRPr="007A6955">
        <w:t>“</w:t>
      </w:r>
      <w:r w:rsidR="00AC53A5" w:rsidRPr="007A6955">
        <w:rPr>
          <w:color w:val="0000FF"/>
          <w:u w:val="single"/>
        </w:rPr>
        <w:fldChar w:fldCharType="begin"/>
      </w:r>
      <w:r w:rsidR="00AC53A5" w:rsidRPr="007A6955">
        <w:rPr>
          <w:color w:val="0000FF"/>
          <w:u w:val="single"/>
        </w:rPr>
        <w:instrText xml:space="preserve"> REF _Ref342570572 \h  \* MERGEFORMAT </w:instrText>
      </w:r>
      <w:r w:rsidR="00AC53A5" w:rsidRPr="007A6955">
        <w:rPr>
          <w:color w:val="0000FF"/>
          <w:u w:val="single"/>
        </w:rPr>
      </w:r>
      <w:r w:rsidR="00AC53A5" w:rsidRPr="007A6955">
        <w:rPr>
          <w:color w:val="0000FF"/>
          <w:u w:val="single"/>
        </w:rPr>
        <w:fldChar w:fldCharType="separate"/>
      </w:r>
      <w:r w:rsidR="00FA2C7D" w:rsidRPr="00FA2C7D">
        <w:rPr>
          <w:color w:val="0000FF"/>
          <w:u w:val="single"/>
        </w:rPr>
        <w:t>Write Entries to Temporary Storage</w:t>
      </w:r>
      <w:r w:rsidR="00AC53A5" w:rsidRPr="007A6955">
        <w:rPr>
          <w:color w:val="0000FF"/>
          <w:u w:val="single"/>
        </w:rPr>
        <w:fldChar w:fldCharType="end"/>
      </w:r>
      <w:r w:rsidR="00567DD7" w:rsidRPr="007A6955">
        <w:t>”</w:t>
      </w:r>
      <w:r w:rsidR="00015ED4" w:rsidRPr="007A6955">
        <w:t xml:space="preserve"> </w:t>
      </w:r>
      <w:r w:rsidR="00AC53A5" w:rsidRPr="007A6955">
        <w:t>section</w:t>
      </w:r>
      <w:r w:rsidR="00015ED4" w:rsidRPr="007A6955">
        <w:t>.</w:t>
      </w:r>
    </w:p>
    <w:p w14:paraId="3B08088C" w14:textId="77777777" w:rsidR="00015ED4" w:rsidRPr="007A6955" w:rsidRDefault="00015ED4" w:rsidP="00714F47">
      <w:pPr>
        <w:pStyle w:val="BodyText"/>
        <w:keepNext/>
        <w:keepLines/>
      </w:pPr>
      <w:r w:rsidRPr="007A6955">
        <w:t>You can create a new FILEGRAM-type template</w:t>
      </w:r>
      <w:r w:rsidRPr="007A6955">
        <w:fldChar w:fldCharType="begin"/>
      </w:r>
      <w:r w:rsidRPr="007A6955">
        <w:instrText xml:space="preserve"> XE </w:instrText>
      </w:r>
      <w:r w:rsidR="00850AFF" w:rsidRPr="007A6955">
        <w:instrText>“</w:instrText>
      </w:r>
      <w:r w:rsidRPr="007A6955">
        <w:instrText xml:space="preserve">FILEGRAM-type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Templates:FILEGRAM-type</w:instrText>
      </w:r>
      <w:r w:rsidR="00850AFF" w:rsidRPr="007A6955">
        <w:instrText>”</w:instrText>
      </w:r>
      <w:r w:rsidRPr="007A6955">
        <w:instrText xml:space="preserve"> </w:instrText>
      </w:r>
      <w:r w:rsidRPr="007A6955">
        <w:fldChar w:fldCharType="end"/>
      </w:r>
      <w:r w:rsidRPr="007A6955">
        <w:t xml:space="preserve"> with this option or edit an existing one created using the Filegram</w:t>
      </w:r>
      <w:r w:rsidRPr="007A6955">
        <w:fldChar w:fldCharType="begin"/>
      </w:r>
      <w:r w:rsidRPr="007A6955">
        <w:instrText xml:space="preserve"> XE </w:instrText>
      </w:r>
      <w:r w:rsidR="00850AFF" w:rsidRPr="007A6955">
        <w:instrText>“</w:instrText>
      </w:r>
      <w:r w:rsidRPr="007A6955">
        <w:instrText>Filegram Menu</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Menus:Filegram</w:instrText>
      </w:r>
      <w:r w:rsidR="00850AFF" w:rsidRPr="007A6955">
        <w:instrText>”</w:instrText>
      </w:r>
      <w:r w:rsidRPr="007A6955">
        <w:instrText xml:space="preserve"> </w:instrText>
      </w:r>
      <w:r w:rsidRPr="007A6955">
        <w:fldChar w:fldCharType="end"/>
      </w:r>
      <w:r w:rsidRPr="007A6955">
        <w:t xml:space="preserve"> or Archiving</w:t>
      </w:r>
      <w:r w:rsidRPr="007A6955">
        <w:fldChar w:fldCharType="begin"/>
      </w:r>
      <w:r w:rsidRPr="007A6955">
        <w:instrText xml:space="preserve"> XE </w:instrText>
      </w:r>
      <w:r w:rsidR="00850AFF" w:rsidRPr="007A6955">
        <w:instrText>“</w:instrText>
      </w:r>
      <w:r w:rsidRPr="007A6955">
        <w:instrText>Archiving Menu</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Menus:Archiving</w:instrText>
      </w:r>
      <w:r w:rsidR="00850AFF" w:rsidRPr="007A6955">
        <w:instrText>”</w:instrText>
      </w:r>
      <w:r w:rsidRPr="007A6955">
        <w:instrText xml:space="preserve"> </w:instrText>
      </w:r>
      <w:r w:rsidRPr="007A6955">
        <w:fldChar w:fldCharType="end"/>
      </w:r>
      <w:r w:rsidRPr="007A6955">
        <w:t xml:space="preserve"> options.</w:t>
      </w:r>
    </w:p>
    <w:p w14:paraId="3B08088D" w14:textId="77777777" w:rsidR="00015ED4" w:rsidRPr="007A6955" w:rsidRDefault="000A180C" w:rsidP="00AC53A5">
      <w:pPr>
        <w:pStyle w:val="Note"/>
      </w:pPr>
      <w:r>
        <w:rPr>
          <w:noProof/>
        </w:rPr>
        <w:drawing>
          <wp:inline distT="0" distB="0" distL="0" distR="0" wp14:anchorId="3B081224" wp14:editId="3B081225">
            <wp:extent cx="285750" cy="285750"/>
            <wp:effectExtent l="0" t="0" r="0" b="0"/>
            <wp:docPr id="221" name="Picture 22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AC53A5" w:rsidRPr="007A6955">
        <w:rPr>
          <w:b/>
        </w:rPr>
        <w:t xml:space="preserve">NOTE: </w:t>
      </w:r>
      <w:r w:rsidR="00015ED4" w:rsidRPr="007A6955">
        <w:t>Only those fields defined in the FILEGRAM-type template</w:t>
      </w:r>
      <w:r w:rsidR="00015ED4" w:rsidRPr="007A6955">
        <w:fldChar w:fldCharType="begin"/>
      </w:r>
      <w:r w:rsidR="00015ED4" w:rsidRPr="007A6955">
        <w:instrText xml:space="preserve"> XE </w:instrText>
      </w:r>
      <w:r w:rsidR="00850AFF" w:rsidRPr="007A6955">
        <w:instrText>“</w:instrText>
      </w:r>
      <w:r w:rsidR="00015ED4" w:rsidRPr="007A6955">
        <w:instrText xml:space="preserve">FILEGRAM-type </w:instrText>
      </w:r>
      <w:r w:rsidR="000141FA" w:rsidRPr="007A6955">
        <w:instrText>Templates</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Templates:FILEGRAM-type</w:instrText>
      </w:r>
      <w:r w:rsidR="00850AFF" w:rsidRPr="007A6955">
        <w:instrText>”</w:instrText>
      </w:r>
      <w:r w:rsidR="00015ED4" w:rsidRPr="007A6955">
        <w:instrText xml:space="preserve"> </w:instrText>
      </w:r>
      <w:r w:rsidR="00015ED4" w:rsidRPr="007A6955">
        <w:fldChar w:fldCharType="end"/>
      </w:r>
      <w:r w:rsidR="00015ED4" w:rsidRPr="007A6955">
        <w:t>, the .01 field, and any PRIMARY KEY</w:t>
      </w:r>
      <w:r w:rsidR="00015ED4" w:rsidRPr="007A6955">
        <w:fldChar w:fldCharType="begin"/>
      </w:r>
      <w:r w:rsidR="00015ED4" w:rsidRPr="007A6955">
        <w:instrText xml:space="preserve"> XE </w:instrText>
      </w:r>
      <w:r w:rsidR="00850AFF" w:rsidRPr="007A6955">
        <w:instrText>“</w:instrText>
      </w:r>
      <w:r w:rsidR="00015ED4" w:rsidRPr="007A6955">
        <w:instrText>PRIMARY KEY</w:instrText>
      </w:r>
      <w:r w:rsidR="00850AFF" w:rsidRPr="007A6955">
        <w:instrText>”</w:instrText>
      </w:r>
      <w:r w:rsidR="00015ED4" w:rsidRPr="007A6955">
        <w:instrText xml:space="preserve"> </w:instrText>
      </w:r>
      <w:r w:rsidR="00015ED4" w:rsidRPr="007A6955">
        <w:fldChar w:fldCharType="end"/>
      </w:r>
      <w:r w:rsidR="00015ED4" w:rsidRPr="007A6955">
        <w:t xml:space="preserve"> or Identifier fields </w:t>
      </w:r>
      <w:r w:rsidR="00E80F49" w:rsidRPr="007A6955">
        <w:t>are</w:t>
      </w:r>
      <w:r w:rsidR="00015ED4" w:rsidRPr="007A6955">
        <w:t xml:space="preserve"> archived to permanent storage.</w:t>
      </w:r>
      <w:r w:rsidR="00AC53A5" w:rsidRPr="007A6955">
        <w:br/>
      </w:r>
      <w:r w:rsidR="00AC53A5" w:rsidRPr="007A6955">
        <w:br/>
      </w:r>
      <w:r w:rsidR="00015ED4" w:rsidRPr="007A6955">
        <w:t>The PRIMARY KEY</w:t>
      </w:r>
      <w:r w:rsidR="00015ED4" w:rsidRPr="007A6955">
        <w:fldChar w:fldCharType="begin"/>
      </w:r>
      <w:r w:rsidR="00015ED4" w:rsidRPr="007A6955">
        <w:instrText xml:space="preserve"> XE </w:instrText>
      </w:r>
      <w:r w:rsidR="00850AFF" w:rsidRPr="007A6955">
        <w:instrText>“</w:instrText>
      </w:r>
      <w:r w:rsidR="00015ED4" w:rsidRPr="007A6955">
        <w:instrText>PRIMARY KEY</w:instrText>
      </w:r>
      <w:r w:rsidR="00850AFF" w:rsidRPr="007A6955">
        <w:instrText>”</w:instrText>
      </w:r>
      <w:r w:rsidR="00015ED4" w:rsidRPr="007A6955">
        <w:instrText xml:space="preserve"> </w:instrText>
      </w:r>
      <w:r w:rsidR="00015ED4" w:rsidRPr="007A6955">
        <w:fldChar w:fldCharType="end"/>
      </w:r>
      <w:r w:rsidR="00015ED4" w:rsidRPr="007A6955">
        <w:t xml:space="preserve"> is available as of </w:t>
      </w:r>
      <w:r w:rsidR="00E80F49" w:rsidRPr="007A6955">
        <w:t xml:space="preserve">VA FileMan </w:t>
      </w:r>
      <w:r w:rsidR="00015ED4" w:rsidRPr="007A6955">
        <w:t>22.0.</w:t>
      </w:r>
    </w:p>
    <w:p w14:paraId="3B08088E" w14:textId="77777777" w:rsidR="00015ED4" w:rsidRPr="007A6955" w:rsidRDefault="00015ED4" w:rsidP="00714F47">
      <w:pPr>
        <w:pStyle w:val="BodyText"/>
      </w:pPr>
      <w:r w:rsidRPr="007A6955">
        <w:t>You create a FILEGRAM-type template</w:t>
      </w:r>
      <w:r w:rsidRPr="007A6955">
        <w:fldChar w:fldCharType="begin"/>
      </w:r>
      <w:r w:rsidRPr="007A6955">
        <w:instrText xml:space="preserve"> XE </w:instrText>
      </w:r>
      <w:r w:rsidR="00850AFF" w:rsidRPr="007A6955">
        <w:instrText>“</w:instrText>
      </w:r>
      <w:r w:rsidRPr="007A6955">
        <w:instrText xml:space="preserve">FILEGRAM-type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Templates:FILEGRAM-type</w:instrText>
      </w:r>
      <w:r w:rsidR="00850AFF" w:rsidRPr="007A6955">
        <w:instrText>”</w:instrText>
      </w:r>
      <w:r w:rsidRPr="007A6955">
        <w:instrText xml:space="preserve"> </w:instrText>
      </w:r>
      <w:r w:rsidRPr="007A6955">
        <w:fldChar w:fldCharType="end"/>
      </w:r>
      <w:r w:rsidRPr="007A6955">
        <w:t xml:space="preserve"> just as you create a PRINT template</w:t>
      </w:r>
      <w:r w:rsidRPr="007A6955">
        <w:fldChar w:fldCharType="begin"/>
      </w:r>
      <w:r w:rsidRPr="007A6955">
        <w:instrText xml:space="preserve"> XE </w:instrText>
      </w:r>
      <w:r w:rsidR="00850AFF" w:rsidRPr="007A6955">
        <w:instrText>“</w:instrText>
      </w:r>
      <w:r w:rsidR="00744B9E" w:rsidRPr="007A6955">
        <w:instrText>PRINT T</w:instrText>
      </w:r>
      <w:r w:rsidRPr="007A6955">
        <w:instrTex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Templates:PRINT</w:instrText>
      </w:r>
      <w:r w:rsidR="00850AFF" w:rsidRPr="007A6955">
        <w:instrText>”</w:instrText>
      </w:r>
      <w:r w:rsidRPr="007A6955">
        <w:instrText xml:space="preserve"> </w:instrText>
      </w:r>
      <w:r w:rsidRPr="007A6955">
        <w:fldChar w:fldCharType="end"/>
      </w:r>
      <w:r w:rsidRPr="007A6955">
        <w:t xml:space="preserve">, except only valid field numbers or names can be entered. You </w:t>
      </w:r>
      <w:r w:rsidRPr="007A6955">
        <w:rPr>
          <w:i/>
        </w:rPr>
        <w:t>cannot</w:t>
      </w:r>
      <w:r w:rsidRPr="007A6955">
        <w:t xml:space="preserve"> include print qualifiers</w:t>
      </w:r>
      <w:r w:rsidRPr="007A6955">
        <w:fldChar w:fldCharType="begin"/>
      </w:r>
      <w:r w:rsidRPr="007A6955">
        <w:instrText xml:space="preserve"> XE </w:instrText>
      </w:r>
      <w:r w:rsidR="00850AFF" w:rsidRPr="007A6955">
        <w:instrText>“</w:instrText>
      </w:r>
      <w:r w:rsidRPr="007A6955">
        <w:instrText>Print Qualifiers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Qualifiers:Print</w:instrText>
      </w:r>
      <w:r w:rsidR="00850AFF" w:rsidRPr="007A6955">
        <w:instrText>”</w:instrText>
      </w:r>
      <w:r w:rsidRPr="007A6955">
        <w:instrText xml:space="preserve"> </w:instrText>
      </w:r>
      <w:r w:rsidRPr="007A6955">
        <w:fldChar w:fldCharType="end"/>
      </w:r>
      <w:r w:rsidRPr="007A6955">
        <w:t xml:space="preserve">. You always get the </w:t>
      </w:r>
      <w:r w:rsidR="00850AFF" w:rsidRPr="007A6955">
        <w:t>“</w:t>
      </w:r>
      <w:r w:rsidRPr="007A6955">
        <w:t>STORE FILEGRAM LOGIC IN TEMPLATE:</w:t>
      </w:r>
      <w:r w:rsidR="00850AFF" w:rsidRPr="007A6955">
        <w:t>”</w:t>
      </w:r>
      <w:r w:rsidRPr="007A6955">
        <w:t xml:space="preserve"> prompt, no matter how many fields you identify.</w:t>
      </w:r>
    </w:p>
    <w:p w14:paraId="3B08088F" w14:textId="77777777" w:rsidR="00015ED4" w:rsidRPr="007A6955" w:rsidRDefault="00015ED4" w:rsidP="00714F47">
      <w:pPr>
        <w:pStyle w:val="BodyText"/>
      </w:pPr>
      <w:r w:rsidRPr="007A6955">
        <w:t>FILEGRAM-type templates</w:t>
      </w:r>
      <w:r w:rsidRPr="007A6955">
        <w:fldChar w:fldCharType="begin"/>
      </w:r>
      <w:r w:rsidRPr="007A6955">
        <w:instrText xml:space="preserve"> XE </w:instrText>
      </w:r>
      <w:r w:rsidR="00850AFF" w:rsidRPr="007A6955">
        <w:instrText>“</w:instrText>
      </w:r>
      <w:r w:rsidRPr="007A6955">
        <w:instrText xml:space="preserve">FILEGRAM-type </w:instrText>
      </w:r>
      <w:r w:rsidR="000141FA" w:rsidRPr="007A6955">
        <w:instrText>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Templates:FILEGRAM-type</w:instrText>
      </w:r>
      <w:r w:rsidR="00850AFF" w:rsidRPr="007A6955">
        <w:instrText>”</w:instrText>
      </w:r>
      <w:r w:rsidRPr="007A6955">
        <w:instrText xml:space="preserve"> </w:instrText>
      </w:r>
      <w:r w:rsidRPr="007A6955">
        <w:fldChar w:fldCharType="end"/>
      </w:r>
      <w:r w:rsidRPr="007A6955">
        <w:t xml:space="preserve"> are stored in the PRINT TEMPLATE file (#.4)</w:t>
      </w:r>
      <w:r w:rsidR="00AA03FE" w:rsidRPr="007A6955">
        <w:fldChar w:fldCharType="begin"/>
      </w:r>
      <w:r w:rsidR="00AA03FE" w:rsidRPr="007A6955">
        <w:instrText xml:space="preserve"> XE </w:instrText>
      </w:r>
      <w:r w:rsidR="00850AFF" w:rsidRPr="007A6955">
        <w:instrText>“</w:instrText>
      </w:r>
      <w:r w:rsidR="00AA03FE" w:rsidRPr="007A6955">
        <w:instrText>PRINT TEMPLATE File (#.4)</w:instrText>
      </w:r>
      <w:r w:rsidR="00850AFF" w:rsidRPr="007A6955">
        <w:instrText>”</w:instrText>
      </w:r>
      <w:r w:rsidR="00AA03FE" w:rsidRPr="007A6955">
        <w:instrText xml:space="preserve"> </w:instrText>
      </w:r>
      <w:r w:rsidR="00AA03FE" w:rsidRPr="007A6955">
        <w:fldChar w:fldCharType="end"/>
      </w:r>
      <w:r w:rsidR="00AA03FE" w:rsidRPr="007A6955">
        <w:fldChar w:fldCharType="begin"/>
      </w:r>
      <w:r w:rsidR="00AA03FE" w:rsidRPr="007A6955">
        <w:instrText xml:space="preserve"> XE </w:instrText>
      </w:r>
      <w:r w:rsidR="00850AFF" w:rsidRPr="007A6955">
        <w:instrText>“</w:instrText>
      </w:r>
      <w:r w:rsidR="00AA03FE" w:rsidRPr="007A6955">
        <w:instrText>Files:PRINT TEMPLATE (#.4)</w:instrText>
      </w:r>
      <w:r w:rsidR="00850AFF" w:rsidRPr="007A6955">
        <w:instrText>”</w:instrText>
      </w:r>
      <w:r w:rsidR="00AA03FE" w:rsidRPr="007A6955">
        <w:instrText xml:space="preserve"> </w:instrText>
      </w:r>
      <w:r w:rsidR="00AA03FE" w:rsidRPr="007A6955">
        <w:fldChar w:fldCharType="end"/>
      </w:r>
      <w:r w:rsidRPr="007A6955">
        <w:t>, so the FILEGRAM-type template is referred to as a PRINT template</w:t>
      </w:r>
      <w:r w:rsidRPr="007A6955">
        <w:fldChar w:fldCharType="begin"/>
      </w:r>
      <w:r w:rsidRPr="007A6955">
        <w:instrText xml:space="preserve"> XE </w:instrText>
      </w:r>
      <w:r w:rsidR="00850AFF" w:rsidRPr="007A6955">
        <w:instrText>“</w:instrText>
      </w:r>
      <w:r w:rsidR="00744B9E" w:rsidRPr="007A6955">
        <w:instrText>PRINT T</w:instrText>
      </w:r>
      <w:r w:rsidRPr="007A6955">
        <w:instrText>emplates</w:instrText>
      </w:r>
      <w:r w:rsidR="00850AFF" w:rsidRPr="007A6955">
        <w:instrText>”</w:instrText>
      </w:r>
      <w:r w:rsidRPr="007A6955">
        <w:instrText xml:space="preserve"> </w:instrText>
      </w:r>
      <w:r w:rsidRPr="007A6955">
        <w:fldChar w:fldCharType="end"/>
      </w:r>
      <w:r w:rsidRPr="007A6955">
        <w:fldChar w:fldCharType="begin"/>
      </w:r>
      <w:r w:rsidRPr="007A6955">
        <w:instrText xml:space="preserve"> XE </w:instrText>
      </w:r>
      <w:r w:rsidR="00850AFF" w:rsidRPr="007A6955">
        <w:instrText>“</w:instrText>
      </w:r>
      <w:r w:rsidRPr="007A6955">
        <w:instrText>Templates:PRINT</w:instrText>
      </w:r>
      <w:r w:rsidR="00850AFF" w:rsidRPr="007A6955">
        <w:instrText>”</w:instrText>
      </w:r>
      <w:r w:rsidRPr="007A6955">
        <w:instrText xml:space="preserve"> </w:instrText>
      </w:r>
      <w:r w:rsidRPr="007A6955">
        <w:fldChar w:fldCharType="end"/>
      </w:r>
      <w:r w:rsidRPr="007A6955">
        <w:t xml:space="preserve"> in the dialogue. However, VA FileMan can distinguish between PRINT and FILEGRAM-type templates.</w:t>
      </w:r>
    </w:p>
    <w:p w14:paraId="3B080890" w14:textId="77777777" w:rsidR="00015ED4" w:rsidRPr="007A6955" w:rsidRDefault="00015ED4" w:rsidP="00714F47">
      <w:pPr>
        <w:pStyle w:val="BodyText"/>
      </w:pPr>
      <w:r w:rsidRPr="007A6955">
        <w:t xml:space="preserve">If you want to edit an existing FILEGRAM-type template, identify it at the </w:t>
      </w:r>
      <w:r w:rsidR="00850AFF" w:rsidRPr="007A6955">
        <w:t>“</w:t>
      </w:r>
      <w:r w:rsidRPr="007A6955">
        <w:t>FIRST SEND FIELD:</w:t>
      </w:r>
      <w:r w:rsidR="00850AFF" w:rsidRPr="007A6955">
        <w:t>”</w:t>
      </w:r>
      <w:r w:rsidRPr="007A6955">
        <w:t xml:space="preserve"> prompt by entering </w:t>
      </w:r>
      <w:r w:rsidR="00850AFF" w:rsidRPr="007A6955">
        <w:t>“</w:t>
      </w:r>
      <w:r w:rsidRPr="007A6955">
        <w:rPr>
          <w:b/>
        </w:rPr>
        <w:t>[Filegram templatename</w:t>
      </w:r>
      <w:r w:rsidR="00850AFF" w:rsidRPr="007A6955">
        <w:t>”</w:t>
      </w:r>
      <w:r w:rsidRPr="007A6955">
        <w:t>. Otherwise, specify the fields you want included in the archive. (The .01 field and the file</w:t>
      </w:r>
      <w:r w:rsidR="00850AFF" w:rsidRPr="007A6955">
        <w:t>’</w:t>
      </w:r>
      <w:r w:rsidRPr="007A6955">
        <w:t>s PRIMARY KEY</w:t>
      </w:r>
      <w:r w:rsidRPr="007A6955">
        <w:fldChar w:fldCharType="begin"/>
      </w:r>
      <w:r w:rsidRPr="007A6955">
        <w:instrText xml:space="preserve"> XE </w:instrText>
      </w:r>
      <w:r w:rsidR="00850AFF" w:rsidRPr="007A6955">
        <w:instrText>“</w:instrText>
      </w:r>
      <w:r w:rsidRPr="007A6955">
        <w:instrText>PRIMARY KEY</w:instrText>
      </w:r>
      <w:r w:rsidR="00850AFF" w:rsidRPr="007A6955">
        <w:instrText>”</w:instrText>
      </w:r>
      <w:r w:rsidRPr="007A6955">
        <w:instrText xml:space="preserve"> </w:instrText>
      </w:r>
      <w:r w:rsidRPr="007A6955">
        <w:fldChar w:fldCharType="end"/>
      </w:r>
      <w:r w:rsidRPr="007A6955">
        <w:t xml:space="preserve"> and Identifier</w:t>
      </w:r>
      <w:r w:rsidRPr="007A6955">
        <w:fldChar w:fldCharType="begin"/>
      </w:r>
      <w:r w:rsidRPr="007A6955">
        <w:instrText xml:space="preserve"> XE </w:instrText>
      </w:r>
      <w:r w:rsidR="00850AFF" w:rsidRPr="007A6955">
        <w:instrText>“</w:instrText>
      </w:r>
      <w:r w:rsidRPr="007A6955">
        <w:instrText>Identifier</w:instrText>
      </w:r>
      <w:r w:rsidR="00850AFF" w:rsidRPr="007A6955">
        <w:instrText>”</w:instrText>
      </w:r>
      <w:r w:rsidRPr="007A6955">
        <w:instrText xml:space="preserve"> </w:instrText>
      </w:r>
      <w:r w:rsidRPr="007A6955">
        <w:fldChar w:fldCharType="end"/>
      </w:r>
      <w:r w:rsidRPr="007A6955">
        <w:t xml:space="preserve"> fields will always be sent.) In the example that follows, all fields are being sent.</w:t>
      </w:r>
    </w:p>
    <w:p w14:paraId="3B080891" w14:textId="77777777" w:rsidR="00015ED4" w:rsidRPr="007A6955" w:rsidRDefault="000A180C" w:rsidP="00AC53A5">
      <w:pPr>
        <w:pStyle w:val="Note"/>
      </w:pPr>
      <w:r>
        <w:rPr>
          <w:noProof/>
        </w:rPr>
        <w:drawing>
          <wp:inline distT="0" distB="0" distL="0" distR="0" wp14:anchorId="3B081226" wp14:editId="3B081227">
            <wp:extent cx="285750" cy="285750"/>
            <wp:effectExtent l="0" t="0" r="0" b="0"/>
            <wp:docPr id="222" name="Picture 22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AC53A5" w:rsidRPr="007A6955">
        <w:rPr>
          <w:b/>
        </w:rPr>
        <w:t xml:space="preserve">NOTE: </w:t>
      </w:r>
      <w:r w:rsidR="00E80F49" w:rsidRPr="007A6955">
        <w:t>The PRIMARY KEY</w:t>
      </w:r>
      <w:r w:rsidR="00E80F49" w:rsidRPr="007A6955">
        <w:fldChar w:fldCharType="begin"/>
      </w:r>
      <w:r w:rsidR="00E80F49" w:rsidRPr="007A6955">
        <w:instrText xml:space="preserve"> XE </w:instrText>
      </w:r>
      <w:r w:rsidR="00850AFF" w:rsidRPr="007A6955">
        <w:instrText>“</w:instrText>
      </w:r>
      <w:r w:rsidR="00E80F49" w:rsidRPr="007A6955">
        <w:instrText>PRIMARY KEY</w:instrText>
      </w:r>
      <w:r w:rsidR="00850AFF" w:rsidRPr="007A6955">
        <w:instrText>”</w:instrText>
      </w:r>
      <w:r w:rsidR="00E80F49" w:rsidRPr="007A6955">
        <w:instrText xml:space="preserve"> </w:instrText>
      </w:r>
      <w:r w:rsidR="00E80F49" w:rsidRPr="007A6955">
        <w:fldChar w:fldCharType="end"/>
      </w:r>
      <w:r w:rsidR="00E80F49" w:rsidRPr="007A6955">
        <w:t xml:space="preserve"> is available as of VA FileMan 22.0</w:t>
      </w:r>
    </w:p>
    <w:p w14:paraId="3B080892" w14:textId="0FCDFCA7" w:rsidR="00015ED4" w:rsidRPr="007A6955" w:rsidRDefault="001127C6" w:rsidP="004B359E">
      <w:pPr>
        <w:pStyle w:val="BodyText"/>
        <w:keepNext/>
        <w:keepLines/>
      </w:pPr>
      <w:r w:rsidRPr="007A6955">
        <w:rPr>
          <w:rStyle w:val="BodyTextChar"/>
          <w:color w:val="0000FF"/>
          <w:u w:val="single"/>
        </w:rPr>
        <w:fldChar w:fldCharType="begin"/>
      </w:r>
      <w:r w:rsidRPr="007A6955">
        <w:rPr>
          <w:rStyle w:val="BodyTextChar"/>
          <w:color w:val="0000FF"/>
          <w:u w:val="single"/>
        </w:rPr>
        <w:instrText xml:space="preserve"> REF _Ref389630745 \h  \* MERGEFORMAT </w:instrText>
      </w:r>
      <w:r w:rsidRPr="007A6955">
        <w:rPr>
          <w:rStyle w:val="BodyTextChar"/>
          <w:color w:val="0000FF"/>
          <w:u w:val="single"/>
        </w:rPr>
      </w:r>
      <w:r w:rsidRPr="007A6955">
        <w:rPr>
          <w:rStyle w:val="BodyTextChar"/>
          <w:color w:val="0000FF"/>
          <w:u w:val="single"/>
        </w:rPr>
        <w:fldChar w:fldCharType="separate"/>
      </w:r>
      <w:r w:rsidR="00FA2C7D" w:rsidRPr="00FA2C7D">
        <w:rPr>
          <w:color w:val="0000FF"/>
          <w:u w:val="single"/>
        </w:rPr>
        <w:t>Figure 288</w:t>
      </w:r>
      <w:r w:rsidRPr="007A6955">
        <w:rPr>
          <w:rStyle w:val="BodyTextChar"/>
          <w:color w:val="0000FF"/>
          <w:u w:val="single"/>
        </w:rPr>
        <w:fldChar w:fldCharType="end"/>
      </w:r>
      <w:r w:rsidR="00015ED4" w:rsidRPr="007A6955">
        <w:rPr>
          <w:rStyle w:val="BodyTextChar"/>
        </w:rPr>
        <w:t xml:space="preserve"> is an example of creating a FILEGRAM-type template</w:t>
      </w:r>
      <w:r w:rsidR="00015ED4" w:rsidRPr="007A6955">
        <w:rPr>
          <w:rStyle w:val="BodyTextChar"/>
        </w:rPr>
        <w:fldChar w:fldCharType="begin"/>
      </w:r>
      <w:r w:rsidR="00015ED4" w:rsidRPr="007A6955">
        <w:rPr>
          <w:rStyle w:val="BodyTextChar"/>
        </w:rPr>
        <w:instrText xml:space="preserve"> XE </w:instrText>
      </w:r>
      <w:r w:rsidR="00850AFF" w:rsidRPr="007A6955">
        <w:rPr>
          <w:rStyle w:val="BodyTextChar"/>
        </w:rPr>
        <w:instrText>“</w:instrText>
      </w:r>
      <w:r w:rsidR="00015ED4" w:rsidRPr="007A6955">
        <w:rPr>
          <w:rStyle w:val="BodyTextChar"/>
        </w:rPr>
        <w:instrText xml:space="preserve">FILEGRAM-type </w:instrText>
      </w:r>
      <w:r w:rsidR="000141FA" w:rsidRPr="007A6955">
        <w:rPr>
          <w:rStyle w:val="BodyTextChar"/>
        </w:rPr>
        <w:instrText>Templates</w:instrText>
      </w:r>
      <w:r w:rsidR="00850AFF" w:rsidRPr="007A6955">
        <w:rPr>
          <w:rStyle w:val="BodyTextChar"/>
        </w:rPr>
        <w:instrText>”</w:instrText>
      </w:r>
      <w:r w:rsidR="00015ED4" w:rsidRPr="007A6955">
        <w:rPr>
          <w:rStyle w:val="BodyTextChar"/>
        </w:rPr>
        <w:instrText xml:space="preserve"> </w:instrText>
      </w:r>
      <w:r w:rsidR="00015ED4" w:rsidRPr="007A6955">
        <w:rPr>
          <w:rStyle w:val="BodyTextChar"/>
        </w:rPr>
        <w:fldChar w:fldCharType="end"/>
      </w:r>
      <w:r w:rsidR="00015ED4" w:rsidRPr="007A6955">
        <w:rPr>
          <w:rStyle w:val="BodyTextChar"/>
        </w:rPr>
        <w:fldChar w:fldCharType="begin"/>
      </w:r>
      <w:r w:rsidR="00015ED4" w:rsidRPr="007A6955">
        <w:rPr>
          <w:rStyle w:val="BodyTextChar"/>
        </w:rPr>
        <w:instrText xml:space="preserve"> XE </w:instrText>
      </w:r>
      <w:r w:rsidR="00850AFF" w:rsidRPr="007A6955">
        <w:rPr>
          <w:rStyle w:val="BodyTextChar"/>
        </w:rPr>
        <w:instrText>“</w:instrText>
      </w:r>
      <w:r w:rsidR="00015ED4" w:rsidRPr="007A6955">
        <w:rPr>
          <w:rStyle w:val="BodyTextChar"/>
        </w:rPr>
        <w:instrText>Templates:FILEGRAM-type</w:instrText>
      </w:r>
      <w:r w:rsidR="00850AFF" w:rsidRPr="007A6955">
        <w:rPr>
          <w:rStyle w:val="BodyTextChar"/>
        </w:rPr>
        <w:instrText>”</w:instrText>
      </w:r>
      <w:r w:rsidR="00015ED4" w:rsidRPr="007A6955">
        <w:rPr>
          <w:rStyle w:val="BodyTextChar"/>
        </w:rPr>
        <w:instrText xml:space="preserve"> </w:instrText>
      </w:r>
      <w:r w:rsidR="00015ED4" w:rsidRPr="007A6955">
        <w:rPr>
          <w:rStyle w:val="BodyTextChar"/>
        </w:rPr>
        <w:fldChar w:fldCharType="end"/>
      </w:r>
      <w:r w:rsidR="00015ED4" w:rsidRPr="007A6955">
        <w:t>:</w:t>
      </w:r>
    </w:p>
    <w:p w14:paraId="3B080893" w14:textId="1B95053C" w:rsidR="00714F47" w:rsidRPr="007A6955" w:rsidRDefault="00714F47" w:rsidP="00714F47">
      <w:pPr>
        <w:pStyle w:val="Caption"/>
      </w:pPr>
      <w:bookmarkStart w:id="1758" w:name="_Ref389630745"/>
      <w:bookmarkStart w:id="1759" w:name="_Toc342980968"/>
      <w:bookmarkStart w:id="1760" w:name="_Toc472602383"/>
      <w:r w:rsidRPr="007A6955">
        <w:t xml:space="preserve">Figure </w:t>
      </w:r>
      <w:r w:rsidR="000319B0">
        <w:fldChar w:fldCharType="begin"/>
      </w:r>
      <w:r w:rsidR="000319B0">
        <w:instrText xml:space="preserve"> SEQ Figure \* ARABIC </w:instrText>
      </w:r>
      <w:r w:rsidR="000319B0">
        <w:fldChar w:fldCharType="separate"/>
      </w:r>
      <w:r w:rsidR="00FA2C7D">
        <w:rPr>
          <w:noProof/>
        </w:rPr>
        <w:t>288</w:t>
      </w:r>
      <w:r w:rsidR="000319B0">
        <w:rPr>
          <w:noProof/>
        </w:rPr>
        <w:fldChar w:fldCharType="end"/>
      </w:r>
      <w:bookmarkEnd w:id="1758"/>
      <w:r w:rsidR="007C3BF0" w:rsidRPr="007A6955">
        <w:t xml:space="preserve">: </w:t>
      </w:r>
      <w:r w:rsidR="00795FD1" w:rsidRPr="007A6955">
        <w:t>Archiving—</w:t>
      </w:r>
      <w:r w:rsidR="007C3BF0" w:rsidRPr="007A6955">
        <w:t>Example of creating a Filegram Archiving t</w:t>
      </w:r>
      <w:r w:rsidRPr="007A6955">
        <w:t>emplate</w:t>
      </w:r>
      <w:bookmarkEnd w:id="1759"/>
      <w:bookmarkEnd w:id="1760"/>
    </w:p>
    <w:p w14:paraId="3B080894" w14:textId="77777777" w:rsidR="00015ED4" w:rsidRPr="007A6955" w:rsidRDefault="00015ED4" w:rsidP="00BA7041">
      <w:pPr>
        <w:pStyle w:val="Dialogue"/>
      </w:pPr>
      <w:r w:rsidRPr="007A6955">
        <w:t xml:space="preserve">Select ARCHIVE OPTION: </w:t>
      </w:r>
      <w:r w:rsidRPr="007A6955">
        <w:rPr>
          <w:b/>
          <w:highlight w:val="yellow"/>
        </w:rPr>
        <w:t>CREATE</w:t>
      </w:r>
      <w:r w:rsidR="00B46823" w:rsidRPr="007A6955">
        <w:rPr>
          <w:b/>
          <w:highlight w:val="yellow"/>
        </w:rPr>
        <w:t xml:space="preserve"> &lt;Enter&gt;</w:t>
      </w:r>
      <w:r w:rsidR="00B46823" w:rsidRPr="007A6955">
        <w:t xml:space="preserve"> </w:t>
      </w:r>
      <w:r w:rsidRPr="007A6955">
        <w:t>FILEGRAM ARCHIVING TEMPLATE</w:t>
      </w:r>
    </w:p>
    <w:p w14:paraId="3B080895" w14:textId="77777777" w:rsidR="00015ED4" w:rsidRPr="007A6955" w:rsidRDefault="00015ED4" w:rsidP="00BA7041">
      <w:pPr>
        <w:pStyle w:val="Dialogue"/>
      </w:pPr>
    </w:p>
    <w:p w14:paraId="3B080896" w14:textId="77777777" w:rsidR="00015ED4" w:rsidRPr="007A6955" w:rsidRDefault="00015ED4" w:rsidP="00BA7041">
      <w:pPr>
        <w:pStyle w:val="Dialogue"/>
      </w:pPr>
      <w:r w:rsidRPr="007A6955">
        <w:t xml:space="preserve">OUTPUT FROM WHAT FILE: </w:t>
      </w:r>
      <w:r w:rsidRPr="007A6955">
        <w:rPr>
          <w:b/>
          <w:highlight w:val="yellow"/>
        </w:rPr>
        <w:t>CHANGE</w:t>
      </w:r>
    </w:p>
    <w:p w14:paraId="3B080897" w14:textId="77777777" w:rsidR="00015ED4" w:rsidRPr="007A6955" w:rsidRDefault="00015ED4" w:rsidP="00BA7041">
      <w:pPr>
        <w:pStyle w:val="Dialogue"/>
      </w:pPr>
    </w:p>
    <w:p w14:paraId="3B080898" w14:textId="77777777" w:rsidR="00015ED4" w:rsidRPr="007A6955" w:rsidRDefault="00015ED4" w:rsidP="00BA7041">
      <w:pPr>
        <w:pStyle w:val="Dialogue"/>
      </w:pPr>
      <w:r w:rsidRPr="007A6955">
        <w:t xml:space="preserve">FIRST SEND CHANGE FIELD: </w:t>
      </w:r>
      <w:r w:rsidRPr="007A6955">
        <w:rPr>
          <w:b/>
          <w:highlight w:val="yellow"/>
        </w:rPr>
        <w:t>ALL</w:t>
      </w:r>
    </w:p>
    <w:p w14:paraId="3B080899" w14:textId="77777777" w:rsidR="00015ED4" w:rsidRPr="007A6955" w:rsidRDefault="00015ED4" w:rsidP="00BA7041">
      <w:pPr>
        <w:pStyle w:val="Dialogue"/>
      </w:pPr>
      <w:r w:rsidRPr="007A6955">
        <w:t xml:space="preserve">Do you mean ALL the fields in the file? No// </w:t>
      </w:r>
      <w:r w:rsidRPr="007A6955">
        <w:rPr>
          <w:b/>
          <w:highlight w:val="yellow"/>
        </w:rPr>
        <w:t>Y &lt;</w:t>
      </w:r>
      <w:r w:rsidR="002A3BC0" w:rsidRPr="007A6955">
        <w:rPr>
          <w:b/>
          <w:highlight w:val="yellow"/>
        </w:rPr>
        <w:t>Enter</w:t>
      </w:r>
      <w:r w:rsidRPr="007A6955">
        <w:rPr>
          <w:b/>
          <w:highlight w:val="yellow"/>
        </w:rPr>
        <w:t>&gt;</w:t>
      </w:r>
      <w:r w:rsidR="007A73CF" w:rsidRPr="007A6955">
        <w:t xml:space="preserve"> </w:t>
      </w:r>
      <w:r w:rsidRPr="007A6955">
        <w:t>(Yes)</w:t>
      </w:r>
    </w:p>
    <w:p w14:paraId="3B08089A" w14:textId="77777777" w:rsidR="00015ED4" w:rsidRPr="007A6955" w:rsidRDefault="00015ED4" w:rsidP="00BA7041">
      <w:pPr>
        <w:pStyle w:val="Dialogue"/>
      </w:pPr>
      <w:r w:rsidRPr="007A6955">
        <w:t xml:space="preserve"> THEN SEND CHANGE FIELD: </w:t>
      </w:r>
      <w:r w:rsidRPr="007A6955">
        <w:rPr>
          <w:b/>
          <w:highlight w:val="yellow"/>
        </w:rPr>
        <w:t>&lt;</w:t>
      </w:r>
      <w:r w:rsidR="002A3BC0" w:rsidRPr="007A6955">
        <w:rPr>
          <w:b/>
          <w:highlight w:val="yellow"/>
        </w:rPr>
        <w:t>Enter</w:t>
      </w:r>
      <w:r w:rsidRPr="007A6955">
        <w:rPr>
          <w:b/>
          <w:highlight w:val="yellow"/>
        </w:rPr>
        <w:t>&gt;</w:t>
      </w:r>
    </w:p>
    <w:p w14:paraId="3B08089B" w14:textId="77777777" w:rsidR="00015ED4" w:rsidRPr="007A6955" w:rsidRDefault="00015ED4" w:rsidP="00BA7041">
      <w:pPr>
        <w:pStyle w:val="Dialogue"/>
      </w:pPr>
    </w:p>
    <w:p w14:paraId="3B08089C" w14:textId="77777777" w:rsidR="00015ED4" w:rsidRPr="007A6955" w:rsidRDefault="00015ED4" w:rsidP="00BA7041">
      <w:pPr>
        <w:pStyle w:val="Dialogue"/>
      </w:pPr>
      <w:r w:rsidRPr="007A6955">
        <w:t xml:space="preserve">STORE ARCHIVE LOGIC IN TEMPLATE: </w:t>
      </w:r>
      <w:r w:rsidRPr="007A6955">
        <w:rPr>
          <w:b/>
          <w:highlight w:val="yellow"/>
        </w:rPr>
        <w:t>CHANGE FILEGRAM</w:t>
      </w:r>
    </w:p>
    <w:p w14:paraId="3B08089D" w14:textId="77777777" w:rsidR="00015ED4" w:rsidRPr="007A6955" w:rsidRDefault="00015ED4" w:rsidP="00BA7041">
      <w:pPr>
        <w:pStyle w:val="Dialogue"/>
      </w:pPr>
      <w:r w:rsidRPr="007A6955">
        <w:t xml:space="preserve">  Are you adding </w:t>
      </w:r>
      <w:r w:rsidR="00850AFF" w:rsidRPr="007A6955">
        <w:t>‘</w:t>
      </w:r>
      <w:r w:rsidRPr="007A6955">
        <w:t>CHANGE FILEGRAM</w:t>
      </w:r>
      <w:r w:rsidR="00850AFF" w:rsidRPr="007A6955">
        <w:t>’</w:t>
      </w:r>
      <w:r w:rsidRPr="007A6955">
        <w:t xml:space="preserve"> as a new PRINT TEMPLATE?  No// </w:t>
      </w:r>
      <w:r w:rsidRPr="007A6955">
        <w:rPr>
          <w:b/>
          <w:highlight w:val="yellow"/>
        </w:rPr>
        <w:t>YES &lt;</w:t>
      </w:r>
      <w:r w:rsidR="002A3BC0" w:rsidRPr="007A6955">
        <w:rPr>
          <w:b/>
          <w:highlight w:val="yellow"/>
        </w:rPr>
        <w:t>Enter</w:t>
      </w:r>
      <w:r w:rsidRPr="007A6955">
        <w:rPr>
          <w:b/>
          <w:highlight w:val="yellow"/>
        </w:rPr>
        <w:t>&gt;</w:t>
      </w:r>
      <w:r w:rsidR="007A73CF" w:rsidRPr="007A6955">
        <w:t xml:space="preserve"> </w:t>
      </w:r>
      <w:r w:rsidRPr="007A6955">
        <w:t>(Yes)</w:t>
      </w:r>
    </w:p>
    <w:p w14:paraId="3B08089E" w14:textId="77777777" w:rsidR="00015ED4" w:rsidRPr="007A6955" w:rsidRDefault="00015ED4" w:rsidP="00714F47">
      <w:pPr>
        <w:pStyle w:val="BodyText6"/>
      </w:pPr>
    </w:p>
    <w:p w14:paraId="3B08089F" w14:textId="77777777" w:rsidR="00015ED4" w:rsidRPr="007A6955" w:rsidRDefault="00015ED4" w:rsidP="00734EF2">
      <w:pPr>
        <w:pStyle w:val="Heading3"/>
      </w:pPr>
      <w:bookmarkStart w:id="1761" w:name="_Ref342570572"/>
      <w:bookmarkStart w:id="1762" w:name="_Toc472602082"/>
      <w:r w:rsidRPr="007A6955">
        <w:t>Write Entries to Temporary Storage</w:t>
      </w:r>
      <w:bookmarkEnd w:id="1761"/>
      <w:bookmarkEnd w:id="1762"/>
    </w:p>
    <w:p w14:paraId="3B0808A0" w14:textId="77777777" w:rsidR="00015ED4" w:rsidRPr="007A6955" w:rsidRDefault="00714F47" w:rsidP="00714F47">
      <w:pPr>
        <w:pStyle w:val="BodyText"/>
        <w:keepNext/>
        <w:keepLines/>
      </w:pPr>
      <w:r w:rsidRPr="007A6955">
        <w:fldChar w:fldCharType="begin"/>
      </w:r>
      <w:r w:rsidRPr="007A6955">
        <w:instrText xml:space="preserve"> XE </w:instrText>
      </w:r>
      <w:r w:rsidR="00850AFF" w:rsidRPr="007A6955">
        <w:instrText>“</w:instrText>
      </w:r>
      <w:r w:rsidRPr="007A6955">
        <w:instrText>Archiving:Write Entries to Temporary Storage Option</w:instrText>
      </w:r>
      <w:r w:rsidR="00850AFF" w:rsidRPr="007A6955">
        <w:instrText>”</w:instrText>
      </w:r>
      <w:r w:rsidRPr="007A6955">
        <w:instrText xml:space="preserve"> </w:instrText>
      </w:r>
      <w:r w:rsidRPr="007A6955">
        <w:fldChar w:fldCharType="end"/>
      </w:r>
      <w:r w:rsidR="00015ED4" w:rsidRPr="007A6955">
        <w:t>The Write Entries to Temporary Storage option</w:t>
      </w:r>
      <w:r w:rsidR="00015ED4" w:rsidRPr="007A6955">
        <w:fldChar w:fldCharType="begin"/>
      </w:r>
      <w:r w:rsidR="00015ED4" w:rsidRPr="007A6955">
        <w:instrText xml:space="preserve"> XE </w:instrText>
      </w:r>
      <w:r w:rsidR="00850AFF" w:rsidRPr="007A6955">
        <w:instrText>“</w:instrText>
      </w:r>
      <w:r w:rsidR="00015ED4" w:rsidRPr="007A6955">
        <w:instrText>Write Entries to Temporary Storage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Options:Write Entries to Temporary Storage</w:instrText>
      </w:r>
      <w:r w:rsidR="00850AFF" w:rsidRPr="007A6955">
        <w:instrText>”</w:instrText>
      </w:r>
      <w:r w:rsidR="00015ED4" w:rsidRPr="007A6955">
        <w:instrText xml:space="preserve"> </w:instrText>
      </w:r>
      <w:r w:rsidR="00015ED4" w:rsidRPr="007A6955">
        <w:fldChar w:fldCharType="end"/>
      </w:r>
      <w:r w:rsidR="00015ED4" w:rsidRPr="007A6955">
        <w:t xml:space="preserve"> writes your selected archiving activities to the ARCHIVAL ACTIVITY file</w:t>
      </w:r>
      <w:r w:rsidR="00AA03FE" w:rsidRPr="007A6955">
        <w:t xml:space="preserve"> (#1.11)</w:t>
      </w:r>
      <w:r w:rsidR="00015ED4" w:rsidRPr="007A6955">
        <w:fldChar w:fldCharType="begin"/>
      </w:r>
      <w:r w:rsidR="00015ED4" w:rsidRPr="007A6955">
        <w:instrText xml:space="preserve"> XE </w:instrText>
      </w:r>
      <w:r w:rsidR="00850AFF" w:rsidRPr="007A6955">
        <w:instrText>“</w:instrText>
      </w:r>
      <w:r w:rsidR="00015ED4" w:rsidRPr="007A6955">
        <w:instrText xml:space="preserve">ARCHIVAL ACTIVITY </w:instrText>
      </w:r>
      <w:r w:rsidR="00E750D2" w:rsidRPr="007A6955">
        <w:instrText>File</w:instrText>
      </w:r>
      <w:r w:rsidR="00AA03FE" w:rsidRPr="007A6955">
        <w:instrText xml:space="preserve"> (#1.11)</w:instrText>
      </w:r>
      <w:r w:rsidR="00850AFF" w:rsidRPr="007A6955">
        <w:instrText>”</w:instrText>
      </w:r>
      <w:r w:rsidR="00015ED4" w:rsidRPr="007A6955">
        <w:instrText xml:space="preserve"> </w:instrText>
      </w:r>
      <w:r w:rsidR="00015ED4" w:rsidRPr="007A6955">
        <w:fldChar w:fldCharType="end"/>
      </w:r>
      <w:r w:rsidR="00AA03FE" w:rsidRPr="007A6955">
        <w:fldChar w:fldCharType="begin"/>
      </w:r>
      <w:r w:rsidR="00AA03FE" w:rsidRPr="007A6955">
        <w:instrText xml:space="preserve"> XE </w:instrText>
      </w:r>
      <w:r w:rsidR="00850AFF" w:rsidRPr="007A6955">
        <w:instrText>“</w:instrText>
      </w:r>
      <w:r w:rsidR="00C37076">
        <w:instrText>Files</w:instrText>
      </w:r>
      <w:r w:rsidR="00AA03FE" w:rsidRPr="007A6955">
        <w:instrText>:ARCHIVAL ACTIVITY (#1.11)</w:instrText>
      </w:r>
      <w:r w:rsidR="00850AFF" w:rsidRPr="007A6955">
        <w:instrText>”</w:instrText>
      </w:r>
      <w:r w:rsidR="00AA03FE" w:rsidRPr="007A6955">
        <w:instrText xml:space="preserve"> </w:instrText>
      </w:r>
      <w:r w:rsidR="00AA03FE" w:rsidRPr="007A6955">
        <w:fldChar w:fldCharType="end"/>
      </w:r>
      <w:r w:rsidR="00015ED4" w:rsidRPr="007A6955">
        <w:t xml:space="preserve"> into a WORD-PROCESSING field. This step is in preparation for moving the data to permanent storage. You </w:t>
      </w:r>
      <w:r w:rsidR="00015ED4" w:rsidRPr="007A6955">
        <w:rPr>
          <w:i/>
        </w:rPr>
        <w:t>cannot</w:t>
      </w:r>
      <w:r w:rsidR="00015ED4" w:rsidRPr="007A6955">
        <w:t xml:space="preserve"> archive to permanent storage unless you use the Write Entries to Temporary Storage option first. Needless to say, this file could grow quite large and shrink</w:t>
      </w:r>
      <w:r w:rsidR="000D34B2" w:rsidRPr="007A6955">
        <w:t>s</w:t>
      </w:r>
      <w:r w:rsidR="00015ED4" w:rsidRPr="007A6955">
        <w:t xml:space="preserve"> only after the Purge Stored Entries option</w:t>
      </w:r>
      <w:r w:rsidR="00015ED4" w:rsidRPr="007A6955">
        <w:fldChar w:fldCharType="begin"/>
      </w:r>
      <w:r w:rsidR="00015ED4" w:rsidRPr="007A6955">
        <w:instrText xml:space="preserve"> XE </w:instrText>
      </w:r>
      <w:r w:rsidR="00850AFF" w:rsidRPr="007A6955">
        <w:instrText>“</w:instrText>
      </w:r>
      <w:r w:rsidR="00015ED4" w:rsidRPr="007A6955">
        <w:instrText>Purge Stored Entries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Options:Purge Stored Entries</w:instrText>
      </w:r>
      <w:r w:rsidR="00850AFF" w:rsidRPr="007A6955">
        <w:instrText>”</w:instrText>
      </w:r>
      <w:r w:rsidR="00015ED4" w:rsidRPr="007A6955">
        <w:instrText xml:space="preserve"> </w:instrText>
      </w:r>
      <w:r w:rsidR="00015ED4" w:rsidRPr="007A6955">
        <w:fldChar w:fldCharType="end"/>
      </w:r>
      <w:r w:rsidR="00015ED4" w:rsidRPr="007A6955">
        <w:t xml:space="preserve"> has been run.</w:t>
      </w:r>
    </w:p>
    <w:p w14:paraId="3B0808A1" w14:textId="77777777" w:rsidR="00015ED4" w:rsidRPr="007A6955" w:rsidRDefault="00015ED4" w:rsidP="00714F47">
      <w:pPr>
        <w:pStyle w:val="BodyText"/>
        <w:keepNext/>
        <w:keepLines/>
      </w:pPr>
      <w:r w:rsidRPr="007A6955">
        <w:t xml:space="preserve">After using this option, the archived entries appear to be missing from the primary file. This protective measure assures selected entries </w:t>
      </w:r>
      <w:r w:rsidRPr="007A6955">
        <w:rPr>
          <w:i/>
        </w:rPr>
        <w:t>cannot</w:t>
      </w:r>
      <w:r w:rsidRPr="007A6955">
        <w:t xml:space="preserve"> be edited so that entries in the file match the archived version. The entries are </w:t>
      </w:r>
      <w:r w:rsidRPr="007A6955">
        <w:rPr>
          <w:i/>
        </w:rPr>
        <w:t>not</w:t>
      </w:r>
      <w:r w:rsidRPr="007A6955">
        <w:t xml:space="preserve"> really gone, merely locked.</w:t>
      </w:r>
    </w:p>
    <w:p w14:paraId="3B0808A2" w14:textId="77777777" w:rsidR="00015ED4" w:rsidRPr="007A6955" w:rsidRDefault="00015ED4" w:rsidP="00714F47">
      <w:pPr>
        <w:pStyle w:val="BodyText"/>
      </w:pPr>
      <w:r w:rsidRPr="007A6955">
        <w:t xml:space="preserve">Also, after using this option, you </w:t>
      </w:r>
      <w:r w:rsidRPr="007A6955">
        <w:rPr>
          <w:i/>
        </w:rPr>
        <w:t>cannot</w:t>
      </w:r>
      <w:r w:rsidRPr="007A6955">
        <w:t xml:space="preserve"> add or delete entries to an archiving activity. If </w:t>
      </w:r>
      <w:r w:rsidR="001C0BDF" w:rsidRPr="007A6955">
        <w:t>changes in the selection of entries for archiving are</w:t>
      </w:r>
      <w:r w:rsidR="000D34B2" w:rsidRPr="007A6955">
        <w:t xml:space="preserve"> necessary,</w:t>
      </w:r>
      <w:r w:rsidRPr="007A6955">
        <w:t xml:space="preserve"> you have to cancel this activity and restart.</w:t>
      </w:r>
    </w:p>
    <w:p w14:paraId="3B0808A3" w14:textId="77777777" w:rsidR="00015ED4" w:rsidRPr="007A6955" w:rsidRDefault="000A180C" w:rsidP="005F3F57">
      <w:pPr>
        <w:pStyle w:val="Caution"/>
      </w:pPr>
      <w:r>
        <w:rPr>
          <w:noProof/>
        </w:rPr>
        <w:drawing>
          <wp:inline distT="0" distB="0" distL="0" distR="0" wp14:anchorId="3B081228" wp14:editId="3B081229">
            <wp:extent cx="409575" cy="409575"/>
            <wp:effectExtent l="0" t="0" r="9525" b="9525"/>
            <wp:docPr id="223" name="Picture 223"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au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015ED4" w:rsidRPr="007A6955">
        <w:tab/>
      </w:r>
      <w:r w:rsidR="00AC53A5" w:rsidRPr="007A6955">
        <w:t xml:space="preserve">CAUTION: </w:t>
      </w:r>
      <w:r w:rsidR="00015ED4" w:rsidRPr="007A6955">
        <w:t xml:space="preserve">This process can be quite time-consuming! It can be queued at the </w:t>
      </w:r>
      <w:r w:rsidR="00850AFF" w:rsidRPr="007A6955">
        <w:t>“</w:t>
      </w:r>
      <w:r w:rsidR="00015ED4" w:rsidRPr="007A6955">
        <w:t>DEVICE:</w:t>
      </w:r>
      <w:r w:rsidR="00850AFF" w:rsidRPr="007A6955">
        <w:t>”</w:t>
      </w:r>
      <w:r w:rsidR="00015ED4" w:rsidRPr="007A6955">
        <w:t xml:space="preserve"> prompt. After it is completed, the status of your archiving activity is ARCHIVED (TEMPORARY).</w:t>
      </w:r>
    </w:p>
    <w:p w14:paraId="3B0808A4" w14:textId="0D27CB7E" w:rsidR="00015ED4" w:rsidRPr="007A6955" w:rsidRDefault="00015ED4" w:rsidP="00714F47">
      <w:pPr>
        <w:pStyle w:val="BodyText"/>
        <w:keepNext/>
        <w:keepLines/>
      </w:pPr>
      <w:r w:rsidRPr="007A6955">
        <w:t xml:space="preserve">In </w:t>
      </w:r>
      <w:r w:rsidR="00742CB7" w:rsidRPr="007A6955">
        <w:rPr>
          <w:color w:val="0000FF"/>
          <w:u w:val="single"/>
        </w:rPr>
        <w:fldChar w:fldCharType="begin"/>
      </w:r>
      <w:r w:rsidR="00742CB7" w:rsidRPr="007A6955">
        <w:rPr>
          <w:color w:val="0000FF"/>
          <w:u w:val="single"/>
        </w:rPr>
        <w:instrText xml:space="preserve"> REF _Ref389632526 \h  \* MERGEFORMAT </w:instrText>
      </w:r>
      <w:r w:rsidR="00742CB7" w:rsidRPr="007A6955">
        <w:rPr>
          <w:color w:val="0000FF"/>
          <w:u w:val="single"/>
        </w:rPr>
      </w:r>
      <w:r w:rsidR="00742CB7" w:rsidRPr="007A6955">
        <w:rPr>
          <w:color w:val="0000FF"/>
          <w:u w:val="single"/>
        </w:rPr>
        <w:fldChar w:fldCharType="separate"/>
      </w:r>
      <w:r w:rsidR="00FA2C7D" w:rsidRPr="00FA2C7D">
        <w:rPr>
          <w:color w:val="0000FF"/>
          <w:u w:val="single"/>
        </w:rPr>
        <w:t>Figure 289</w:t>
      </w:r>
      <w:r w:rsidR="00742CB7" w:rsidRPr="007A6955">
        <w:rPr>
          <w:color w:val="0000FF"/>
          <w:u w:val="single"/>
        </w:rPr>
        <w:fldChar w:fldCharType="end"/>
      </w:r>
      <w:r w:rsidRPr="007A6955">
        <w:t>, the entries in Archiving Activity #3 are being sent to temporary storage using the ZZTESTFILEGRAM FILEGRAM-type template. The task is being queued with output sent to PRINTER. The resulting report contains a header, dots, and archiving totals, as shown below:</w:t>
      </w:r>
    </w:p>
    <w:p w14:paraId="3B0808A5" w14:textId="76FC8DA3" w:rsidR="00714F47" w:rsidRPr="007A6955" w:rsidRDefault="00714F47" w:rsidP="00714F47">
      <w:pPr>
        <w:pStyle w:val="Caption"/>
      </w:pPr>
      <w:bookmarkStart w:id="1763" w:name="_Ref389632526"/>
      <w:bookmarkStart w:id="1764" w:name="_Toc342980969"/>
      <w:bookmarkStart w:id="1765" w:name="_Toc472602384"/>
      <w:r w:rsidRPr="007A6955">
        <w:t xml:space="preserve">Figure </w:t>
      </w:r>
      <w:r w:rsidR="000319B0">
        <w:fldChar w:fldCharType="begin"/>
      </w:r>
      <w:r w:rsidR="000319B0">
        <w:instrText xml:space="preserve"> SEQ Figure \* ARABIC </w:instrText>
      </w:r>
      <w:r w:rsidR="000319B0">
        <w:fldChar w:fldCharType="separate"/>
      </w:r>
      <w:r w:rsidR="00FA2C7D">
        <w:rPr>
          <w:noProof/>
        </w:rPr>
        <w:t>289</w:t>
      </w:r>
      <w:r w:rsidR="000319B0">
        <w:rPr>
          <w:noProof/>
        </w:rPr>
        <w:fldChar w:fldCharType="end"/>
      </w:r>
      <w:bookmarkEnd w:id="1763"/>
      <w:r w:rsidR="007C3BF0" w:rsidRPr="007A6955">
        <w:t xml:space="preserve">: </w:t>
      </w:r>
      <w:r w:rsidR="001F3FBD" w:rsidRPr="007A6955">
        <w:t>Archiving—</w:t>
      </w:r>
      <w:r w:rsidR="007C3BF0" w:rsidRPr="007A6955">
        <w:t xml:space="preserve">Example of writing entries to </w:t>
      </w:r>
      <w:r w:rsidR="007C3BF0" w:rsidRPr="007A6955">
        <w:rPr>
          <w:i/>
        </w:rPr>
        <w:t>temporary</w:t>
      </w:r>
      <w:r w:rsidR="007C3BF0" w:rsidRPr="007A6955">
        <w:t xml:space="preserve"> s</w:t>
      </w:r>
      <w:r w:rsidRPr="007A6955">
        <w:t>torage</w:t>
      </w:r>
      <w:bookmarkEnd w:id="1764"/>
      <w:bookmarkEnd w:id="1765"/>
    </w:p>
    <w:p w14:paraId="3B0808A6" w14:textId="77777777" w:rsidR="00015ED4" w:rsidRPr="007A6955" w:rsidRDefault="00015ED4" w:rsidP="00BA7041">
      <w:pPr>
        <w:pStyle w:val="Dialogue"/>
      </w:pPr>
      <w:r w:rsidRPr="007A6955">
        <w:t xml:space="preserve">Select ARCHIVE OPTION: </w:t>
      </w:r>
      <w:r w:rsidRPr="007A6955">
        <w:rPr>
          <w:b/>
          <w:highlight w:val="yellow"/>
        </w:rPr>
        <w:t>WRITE</w:t>
      </w:r>
      <w:r w:rsidR="00B46823" w:rsidRPr="007A6955">
        <w:rPr>
          <w:b/>
          <w:highlight w:val="yellow"/>
        </w:rPr>
        <w:t xml:space="preserve"> &lt;Enter&gt;</w:t>
      </w:r>
      <w:r w:rsidR="00B46823" w:rsidRPr="007A6955">
        <w:t xml:space="preserve"> </w:t>
      </w:r>
      <w:r w:rsidRPr="007A6955">
        <w:t>ENTRIES TO TEMPORARY STORAGE</w:t>
      </w:r>
    </w:p>
    <w:p w14:paraId="3B0808A7" w14:textId="77777777" w:rsidR="00015ED4" w:rsidRPr="007A6955" w:rsidRDefault="00015ED4" w:rsidP="00BA7041">
      <w:pPr>
        <w:pStyle w:val="Dialogue"/>
      </w:pPr>
      <w:r w:rsidRPr="007A6955">
        <w:t xml:space="preserve">Select ARCHIVAL ACTIVITY: </w:t>
      </w:r>
      <w:r w:rsidRPr="007A6955">
        <w:rPr>
          <w:b/>
          <w:highlight w:val="yellow"/>
        </w:rPr>
        <w:t>3 &lt;</w:t>
      </w:r>
      <w:r w:rsidR="002A3BC0" w:rsidRPr="007A6955">
        <w:rPr>
          <w:b/>
          <w:highlight w:val="yellow"/>
        </w:rPr>
        <w:t>Enter</w:t>
      </w:r>
      <w:r w:rsidRPr="007A6955">
        <w:rPr>
          <w:b/>
          <w:highlight w:val="yellow"/>
        </w:rPr>
        <w:t>&gt;</w:t>
      </w:r>
      <w:r w:rsidR="000D34B2" w:rsidRPr="007A6955">
        <w:t xml:space="preserve"> </w:t>
      </w:r>
      <w:r w:rsidRPr="007A6955">
        <w:t>CHANGE  08-30-92     EDITED     SELECTOR:</w:t>
      </w:r>
      <w:r w:rsidR="002F2BC4" w:rsidRPr="007A6955">
        <w:t>FMEMPLOYEE,J</w:t>
      </w:r>
      <w:r w:rsidRPr="007A6955">
        <w:t xml:space="preserve">     ARCHIVING</w:t>
      </w:r>
    </w:p>
    <w:p w14:paraId="3B0808A8" w14:textId="77777777" w:rsidR="00015ED4" w:rsidRPr="007A6955" w:rsidRDefault="00015ED4" w:rsidP="00BA7041">
      <w:pPr>
        <w:pStyle w:val="Dialogue"/>
      </w:pPr>
    </w:p>
    <w:p w14:paraId="3B0808A9" w14:textId="77777777" w:rsidR="00015ED4" w:rsidRPr="007A6955" w:rsidRDefault="00015ED4" w:rsidP="00BA7041">
      <w:pPr>
        <w:pStyle w:val="Dialogue"/>
      </w:pPr>
      <w:r w:rsidRPr="007A6955">
        <w:t xml:space="preserve">You MUST enter a FILEGRAM template name.  This FILEGRAM template </w:t>
      </w:r>
    </w:p>
    <w:p w14:paraId="3B0808AA" w14:textId="77777777" w:rsidR="00015ED4" w:rsidRPr="007A6955" w:rsidRDefault="00015ED4" w:rsidP="00BA7041">
      <w:pPr>
        <w:pStyle w:val="Dialogue"/>
      </w:pPr>
      <w:r w:rsidRPr="007A6955">
        <w:t>will be used to actually build the archive message.</w:t>
      </w:r>
    </w:p>
    <w:p w14:paraId="3B0808AB" w14:textId="77777777" w:rsidR="00015ED4" w:rsidRPr="007A6955" w:rsidRDefault="00015ED4" w:rsidP="00BA7041">
      <w:pPr>
        <w:pStyle w:val="Dialogue"/>
      </w:pPr>
    </w:p>
    <w:p w14:paraId="3B0808AC" w14:textId="77777777" w:rsidR="00015ED4" w:rsidRPr="007A6955" w:rsidRDefault="00015ED4" w:rsidP="00BA7041">
      <w:pPr>
        <w:pStyle w:val="Dialogue"/>
      </w:pPr>
      <w:r w:rsidRPr="007A6955">
        <w:t xml:space="preserve">PRINT TEMPLATE: </w:t>
      </w:r>
      <w:r w:rsidRPr="007A6955">
        <w:rPr>
          <w:b/>
          <w:highlight w:val="yellow"/>
        </w:rPr>
        <w:t>ZZTESTFILEGRAM &lt;</w:t>
      </w:r>
      <w:r w:rsidR="002A3BC0" w:rsidRPr="007A6955">
        <w:rPr>
          <w:b/>
          <w:highlight w:val="yellow"/>
        </w:rPr>
        <w:t>Enter</w:t>
      </w:r>
      <w:r w:rsidRPr="007A6955">
        <w:rPr>
          <w:b/>
          <w:highlight w:val="yellow"/>
        </w:rPr>
        <w:t>&gt;</w:t>
      </w:r>
      <w:r w:rsidR="000D34B2" w:rsidRPr="007A6955">
        <w:t xml:space="preserve"> </w:t>
      </w:r>
      <w:r w:rsidRPr="007A6955">
        <w:t>**FILEGRAM**  (AUG 30, 1992)   USER</w:t>
      </w:r>
    </w:p>
    <w:p w14:paraId="3B0808AD" w14:textId="77777777" w:rsidR="00015ED4" w:rsidRPr="007A6955" w:rsidRDefault="00015ED4" w:rsidP="00BA7041">
      <w:pPr>
        <w:pStyle w:val="Dialogue"/>
      </w:pPr>
      <w:r w:rsidRPr="007A6955">
        <w:t>#60 FILE #16000</w:t>
      </w:r>
    </w:p>
    <w:p w14:paraId="3B0808AE" w14:textId="77777777" w:rsidR="00015ED4" w:rsidRPr="007A6955" w:rsidRDefault="00015ED4" w:rsidP="00BA7041">
      <w:pPr>
        <w:pStyle w:val="Dialogue"/>
      </w:pPr>
    </w:p>
    <w:p w14:paraId="3B0808AF" w14:textId="77777777" w:rsidR="00015ED4" w:rsidRPr="007A6955" w:rsidRDefault="00015ED4" w:rsidP="00BA7041">
      <w:pPr>
        <w:pStyle w:val="Dialogue"/>
      </w:pPr>
      <w:r w:rsidRPr="007A6955">
        <w:t xml:space="preserve">DEVICE: </w:t>
      </w:r>
      <w:r w:rsidRPr="007A6955">
        <w:rPr>
          <w:b/>
          <w:highlight w:val="yellow"/>
        </w:rPr>
        <w:t>Q</w:t>
      </w:r>
      <w:r w:rsidR="00B46823" w:rsidRPr="007A6955">
        <w:rPr>
          <w:b/>
          <w:highlight w:val="yellow"/>
        </w:rPr>
        <w:t xml:space="preserve"> &lt;Enter&gt;</w:t>
      </w:r>
      <w:r w:rsidR="000D34B2" w:rsidRPr="007A6955">
        <w:t xml:space="preserve"> </w:t>
      </w:r>
      <w:r w:rsidRPr="007A6955">
        <w:t>UEUE TO PRINT ON</w:t>
      </w:r>
    </w:p>
    <w:p w14:paraId="3B0808B0" w14:textId="77777777" w:rsidR="00015ED4" w:rsidRPr="007A6955" w:rsidRDefault="00015ED4" w:rsidP="00BA7041">
      <w:pPr>
        <w:pStyle w:val="Dialogue"/>
      </w:pPr>
      <w:r w:rsidRPr="007A6955">
        <w:t xml:space="preserve">DEVICE: </w:t>
      </w:r>
      <w:r w:rsidRPr="007A6955">
        <w:rPr>
          <w:b/>
          <w:highlight w:val="yellow"/>
        </w:rPr>
        <w:t>PRINTER</w:t>
      </w:r>
    </w:p>
    <w:p w14:paraId="3B0808B1" w14:textId="77777777" w:rsidR="00015ED4" w:rsidRPr="007A6955" w:rsidRDefault="00015ED4" w:rsidP="00BA7041">
      <w:pPr>
        <w:pStyle w:val="Dialogue"/>
      </w:pPr>
      <w:r w:rsidRPr="007A6955">
        <w:t xml:space="preserve"> </w:t>
      </w:r>
    </w:p>
    <w:p w14:paraId="3B0808B2" w14:textId="77777777" w:rsidR="00015ED4" w:rsidRPr="007A6955" w:rsidRDefault="00015ED4" w:rsidP="00BA7041">
      <w:pPr>
        <w:pStyle w:val="Dialogue"/>
      </w:pPr>
      <w:r w:rsidRPr="007A6955">
        <w:t>CHANGE ARCHIVING ACTIVITY           AUG 30, 1992 15:01  PAGE 1</w:t>
      </w:r>
    </w:p>
    <w:p w14:paraId="3B0808B3" w14:textId="77777777" w:rsidR="00015ED4" w:rsidRPr="007A6955" w:rsidRDefault="00015ED4" w:rsidP="00BA7041">
      <w:pPr>
        <w:pStyle w:val="Dialogue"/>
      </w:pPr>
      <w:r w:rsidRPr="007A6955">
        <w:t>-------------------------------------------------------------------</w:t>
      </w:r>
    </w:p>
    <w:p w14:paraId="3B0808B4" w14:textId="77777777" w:rsidR="00015ED4" w:rsidRPr="007A6955" w:rsidRDefault="00015ED4" w:rsidP="00BA7041">
      <w:pPr>
        <w:pStyle w:val="Dialogue"/>
      </w:pPr>
    </w:p>
    <w:p w14:paraId="3B0808B5" w14:textId="77777777" w:rsidR="00015ED4" w:rsidRPr="007A6955" w:rsidRDefault="00015ED4" w:rsidP="00BA7041">
      <w:pPr>
        <w:pStyle w:val="Dialogue"/>
      </w:pPr>
      <w:r w:rsidRPr="007A6955">
        <w:t>....</w:t>
      </w:r>
    </w:p>
    <w:p w14:paraId="3B0808B6" w14:textId="77777777" w:rsidR="00015ED4" w:rsidRPr="007A6955" w:rsidRDefault="00015ED4" w:rsidP="00BA7041">
      <w:pPr>
        <w:pStyle w:val="Dialogue"/>
      </w:pPr>
      <w:r w:rsidRPr="007A6955">
        <w:t>4 ITEMS HAVE BEEN ARCHIVED</w:t>
      </w:r>
    </w:p>
    <w:p w14:paraId="3B0808B7" w14:textId="77777777" w:rsidR="00015ED4" w:rsidRPr="007A6955" w:rsidRDefault="00015ED4" w:rsidP="00714F47">
      <w:pPr>
        <w:pStyle w:val="BodyText6"/>
      </w:pPr>
    </w:p>
    <w:p w14:paraId="3B0808B8" w14:textId="77777777" w:rsidR="00015ED4" w:rsidRPr="007A6955" w:rsidRDefault="00015ED4" w:rsidP="00734EF2">
      <w:pPr>
        <w:pStyle w:val="Heading3"/>
      </w:pPr>
      <w:bookmarkStart w:id="1766" w:name="_Toc472602083"/>
      <w:r w:rsidRPr="007A6955">
        <w:t>Move Archived Data to Permanent Storage</w:t>
      </w:r>
      <w:bookmarkEnd w:id="1766"/>
    </w:p>
    <w:p w14:paraId="3B0808B9" w14:textId="77777777" w:rsidR="00015ED4" w:rsidRPr="007A6955" w:rsidRDefault="00714F47" w:rsidP="00714F47">
      <w:pPr>
        <w:pStyle w:val="BodyText"/>
        <w:keepNext/>
        <w:keepLines/>
      </w:pPr>
      <w:r w:rsidRPr="007A6955">
        <w:fldChar w:fldCharType="begin"/>
      </w:r>
      <w:r w:rsidRPr="007A6955">
        <w:instrText xml:space="preserve"> XE </w:instrText>
      </w:r>
      <w:r w:rsidR="00850AFF" w:rsidRPr="007A6955">
        <w:instrText>“</w:instrText>
      </w:r>
      <w:r w:rsidRPr="007A6955">
        <w:instrText>Archiving:Move Archived Data to Permanent Storage Option</w:instrText>
      </w:r>
      <w:r w:rsidR="00850AFF" w:rsidRPr="007A6955">
        <w:instrText>”</w:instrText>
      </w:r>
      <w:r w:rsidRPr="007A6955">
        <w:instrText xml:space="preserve"> </w:instrText>
      </w:r>
      <w:r w:rsidRPr="007A6955">
        <w:fldChar w:fldCharType="end"/>
      </w:r>
      <w:r w:rsidR="00015ED4" w:rsidRPr="007A6955">
        <w:t>Once you have written an archiving activity to temporary storage, you can use the Move Archived Data to Permanent Storage option</w:t>
      </w:r>
      <w:r w:rsidR="00015ED4" w:rsidRPr="007A6955">
        <w:fldChar w:fldCharType="begin"/>
      </w:r>
      <w:r w:rsidR="00015ED4" w:rsidRPr="007A6955">
        <w:instrText xml:space="preserve"> XE </w:instrText>
      </w:r>
      <w:r w:rsidR="00850AFF" w:rsidRPr="007A6955">
        <w:instrText>“</w:instrText>
      </w:r>
      <w:r w:rsidR="00015ED4" w:rsidRPr="007A6955">
        <w:instrText>Move Archived Data to Permanent Storage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Options:Move Archived Data to Permanent Storage</w:instrText>
      </w:r>
      <w:r w:rsidR="00850AFF" w:rsidRPr="007A6955">
        <w:instrText>”</w:instrText>
      </w:r>
      <w:r w:rsidR="00015ED4" w:rsidRPr="007A6955">
        <w:instrText xml:space="preserve"> </w:instrText>
      </w:r>
      <w:r w:rsidR="00015ED4" w:rsidRPr="007A6955">
        <w:fldChar w:fldCharType="end"/>
      </w:r>
      <w:r w:rsidR="00015ED4" w:rsidRPr="007A6955">
        <w:t xml:space="preserve">. If you choose an archiving activity that has </w:t>
      </w:r>
      <w:r w:rsidR="00015ED4" w:rsidRPr="007A6955">
        <w:rPr>
          <w:i/>
        </w:rPr>
        <w:t>not</w:t>
      </w:r>
      <w:r w:rsidR="00015ED4" w:rsidRPr="007A6955">
        <w:t xml:space="preserve"> yet been written to temporary storage, a warning is issued.</w:t>
      </w:r>
    </w:p>
    <w:p w14:paraId="3B0808BA" w14:textId="77777777" w:rsidR="00015ED4" w:rsidRPr="007A6955" w:rsidRDefault="003C4C11" w:rsidP="00714F47">
      <w:pPr>
        <w:pStyle w:val="BodyText"/>
        <w:keepNext/>
        <w:keepLines/>
      </w:pPr>
      <w:r w:rsidRPr="007A6955">
        <w:t xml:space="preserve">This option </w:t>
      </w:r>
      <w:r w:rsidR="00015ED4" w:rsidRPr="007A6955">
        <w:t>do</w:t>
      </w:r>
      <w:r w:rsidRPr="007A6955">
        <w:t>es</w:t>
      </w:r>
      <w:r w:rsidR="00015ED4" w:rsidRPr="007A6955">
        <w:t xml:space="preserve"> several things not necessarily in the order listed here.</w:t>
      </w:r>
    </w:p>
    <w:p w14:paraId="3B0808BB" w14:textId="77777777" w:rsidR="00015ED4" w:rsidRPr="007A6955" w:rsidRDefault="003C4C11" w:rsidP="00AE737A">
      <w:pPr>
        <w:pStyle w:val="ListNumber"/>
        <w:keepNext/>
        <w:keepLines/>
        <w:numPr>
          <w:ilvl w:val="0"/>
          <w:numId w:val="26"/>
        </w:numPr>
        <w:tabs>
          <w:tab w:val="clear" w:pos="810"/>
        </w:tabs>
        <w:ind w:left="720"/>
      </w:pPr>
      <w:r w:rsidRPr="007A6955">
        <w:t>P</w:t>
      </w:r>
      <w:r w:rsidR="00015ED4" w:rsidRPr="007A6955">
        <w:t>rint</w:t>
      </w:r>
      <w:r w:rsidRPr="007A6955">
        <w:t>s</w:t>
      </w:r>
      <w:r w:rsidR="00015ED4" w:rsidRPr="007A6955">
        <w:t xml:space="preserve"> an Archive Activity report, which prints information from the ARCHIVAL ACTIVITY file (#1.11)</w:t>
      </w:r>
      <w:r w:rsidR="00AA03FE" w:rsidRPr="007A6955">
        <w:fldChar w:fldCharType="begin"/>
      </w:r>
      <w:r w:rsidR="00AA03FE" w:rsidRPr="007A6955">
        <w:instrText xml:space="preserve"> XE </w:instrText>
      </w:r>
      <w:r w:rsidR="00850AFF" w:rsidRPr="007A6955">
        <w:instrText>“</w:instrText>
      </w:r>
      <w:r w:rsidR="00AA03FE" w:rsidRPr="007A6955">
        <w:instrText>ARCHIVAL ACTIVITY File (#1.11)</w:instrText>
      </w:r>
      <w:r w:rsidR="00850AFF" w:rsidRPr="007A6955">
        <w:instrText>”</w:instrText>
      </w:r>
      <w:r w:rsidR="00AA03FE" w:rsidRPr="007A6955">
        <w:instrText xml:space="preserve"> </w:instrText>
      </w:r>
      <w:r w:rsidR="00AA03FE" w:rsidRPr="007A6955">
        <w:fldChar w:fldCharType="end"/>
      </w:r>
      <w:r w:rsidR="00AA03FE" w:rsidRPr="007A6955">
        <w:fldChar w:fldCharType="begin"/>
      </w:r>
      <w:r w:rsidR="00AA03FE" w:rsidRPr="007A6955">
        <w:instrText xml:space="preserve"> XE </w:instrText>
      </w:r>
      <w:r w:rsidR="00850AFF" w:rsidRPr="007A6955">
        <w:instrText>“</w:instrText>
      </w:r>
      <w:r w:rsidR="00C37076">
        <w:instrText>Files</w:instrText>
      </w:r>
      <w:r w:rsidR="00AA03FE" w:rsidRPr="007A6955">
        <w:instrText>:ARCHIVAL ACTIVITY (#1.11)</w:instrText>
      </w:r>
      <w:r w:rsidR="00850AFF" w:rsidRPr="007A6955">
        <w:instrText>”</w:instrText>
      </w:r>
      <w:r w:rsidR="00AA03FE" w:rsidRPr="007A6955">
        <w:instrText xml:space="preserve"> </w:instrText>
      </w:r>
      <w:r w:rsidR="00AA03FE" w:rsidRPr="007A6955">
        <w:fldChar w:fldCharType="end"/>
      </w:r>
      <w:r w:rsidR="00015ED4" w:rsidRPr="007A6955">
        <w:t>, such as the archiver (i.e.,</w:t>
      </w:r>
      <w:r w:rsidR="004B359E" w:rsidRPr="007A6955">
        <w:t> </w:t>
      </w:r>
      <w:r w:rsidR="00015ED4" w:rsidRPr="007A6955">
        <w:t>the person who selected this option), the archival activity number, an index of all archived entries, and the search criteria used during the Select Entries to Archive process, etc.</w:t>
      </w:r>
    </w:p>
    <w:p w14:paraId="3B0808BC" w14:textId="77777777" w:rsidR="00015ED4" w:rsidRPr="007A6955" w:rsidRDefault="003C4C11" w:rsidP="00714F47">
      <w:pPr>
        <w:pStyle w:val="ListNumber"/>
        <w:keepNext/>
        <w:keepLines/>
      </w:pPr>
      <w:r w:rsidRPr="007A6955">
        <w:t>B</w:t>
      </w:r>
      <w:r w:rsidR="00015ED4" w:rsidRPr="007A6955">
        <w:t>uild</w:t>
      </w:r>
      <w:r w:rsidRPr="007A6955">
        <w:t>s</w:t>
      </w:r>
      <w:r w:rsidR="00015ED4" w:rsidRPr="007A6955">
        <w:t xml:space="preserve"> an index of all archived entries and write</w:t>
      </w:r>
      <w:r w:rsidRPr="007A6955">
        <w:t>s</w:t>
      </w:r>
      <w:r w:rsidR="00015ED4" w:rsidRPr="007A6955">
        <w:t xml:space="preserve"> this index at the beginning of the archived file. An item in the index contains the .01 value of the entry, along with all PRIMARY KEY and Identifier values for that entry.</w:t>
      </w:r>
    </w:p>
    <w:p w14:paraId="3B0808BD" w14:textId="77777777" w:rsidR="00015ED4" w:rsidRPr="007A6955" w:rsidRDefault="000A180C" w:rsidP="00714F47">
      <w:pPr>
        <w:pStyle w:val="NoteIndent2"/>
        <w:keepNext/>
        <w:keepLines/>
      </w:pPr>
      <w:r>
        <w:rPr>
          <w:noProof/>
        </w:rPr>
        <w:drawing>
          <wp:inline distT="0" distB="0" distL="0" distR="0" wp14:anchorId="3B08122A" wp14:editId="3B08122B">
            <wp:extent cx="285750" cy="285750"/>
            <wp:effectExtent l="0" t="0" r="0" b="0"/>
            <wp:docPr id="224" name="Picture 22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AC53A5" w:rsidRPr="007A6955">
        <w:rPr>
          <w:b/>
        </w:rPr>
        <w:t xml:space="preserve">NOTE: </w:t>
      </w:r>
      <w:r w:rsidR="00015ED4" w:rsidRPr="007A6955">
        <w:t xml:space="preserve">The PRIMARY KEY is available as of </w:t>
      </w:r>
      <w:r w:rsidR="003C4C11" w:rsidRPr="007A6955">
        <w:t>VA FileMan</w:t>
      </w:r>
      <w:r w:rsidR="00015ED4" w:rsidRPr="007A6955">
        <w:t xml:space="preserve"> 22.0.</w:t>
      </w:r>
    </w:p>
    <w:p w14:paraId="3B0808BE" w14:textId="77777777" w:rsidR="00015ED4" w:rsidRPr="007A6955" w:rsidRDefault="003C4C11" w:rsidP="00714F47">
      <w:pPr>
        <w:pStyle w:val="ListNumber"/>
      </w:pPr>
      <w:r w:rsidRPr="007A6955">
        <w:t>P</w:t>
      </w:r>
      <w:r w:rsidR="00015ED4" w:rsidRPr="007A6955">
        <w:t>rompt</w:t>
      </w:r>
      <w:r w:rsidRPr="007A6955">
        <w:t>s</w:t>
      </w:r>
      <w:r w:rsidR="00015ED4" w:rsidRPr="007A6955">
        <w:t xml:space="preserve"> for Archive Device Label inf</w:t>
      </w:r>
      <w:r w:rsidRPr="007A6955">
        <w:t xml:space="preserve">ormation. This information </w:t>
      </w:r>
      <w:r w:rsidR="00015ED4" w:rsidRPr="007A6955">
        <w:t>usually represent</w:t>
      </w:r>
      <w:r w:rsidRPr="007A6955">
        <w:t>s some naming convention that systems m</w:t>
      </w:r>
      <w:r w:rsidR="00015ED4" w:rsidRPr="007A6955">
        <w:t>anagers use as physical label for devices such as tape. If using a disk file, the full disk file name</w:t>
      </w:r>
      <w:r w:rsidRPr="007A6955">
        <w:t xml:space="preserve"> is</w:t>
      </w:r>
      <w:r w:rsidR="00015ED4" w:rsidRPr="007A6955">
        <w:t xml:space="preserve"> presented as a default. This device label information</w:t>
      </w:r>
      <w:r w:rsidRPr="007A6955">
        <w:t>,</w:t>
      </w:r>
      <w:r w:rsidR="00015ED4" w:rsidRPr="007A6955">
        <w:t xml:space="preserve"> along with the index printed on the Archive Activity report</w:t>
      </w:r>
      <w:r w:rsidRPr="007A6955">
        <w:t>,</w:t>
      </w:r>
      <w:r w:rsidR="00015ED4" w:rsidRPr="007A6955">
        <w:t xml:space="preserve"> should be useful in locating an archived entry and the device to which it was archived.</w:t>
      </w:r>
    </w:p>
    <w:p w14:paraId="3B0808BF" w14:textId="77777777" w:rsidR="00015ED4" w:rsidRPr="007A6955" w:rsidRDefault="003C4C11" w:rsidP="00714F47">
      <w:pPr>
        <w:pStyle w:val="ListNumber"/>
      </w:pPr>
      <w:r w:rsidRPr="007A6955">
        <w:t>M</w:t>
      </w:r>
      <w:r w:rsidR="00015ED4" w:rsidRPr="007A6955">
        <w:t>ove</w:t>
      </w:r>
      <w:r w:rsidRPr="007A6955">
        <w:t>s</w:t>
      </w:r>
      <w:r w:rsidR="00015ED4" w:rsidRPr="007A6955">
        <w:t xml:space="preserve"> archive data to permanent storage. Permanent storage is considered any sequential storage media </w:t>
      </w:r>
      <w:r w:rsidR="00541B6F" w:rsidRPr="007A6955">
        <w:t>(e.g., </w:t>
      </w:r>
      <w:r w:rsidR="00015ED4" w:rsidRPr="007A6955">
        <w:t>SDP, VMS file</w:t>
      </w:r>
      <w:r w:rsidR="00015ED4" w:rsidRPr="007A6955">
        <w:fldChar w:fldCharType="begin"/>
      </w:r>
      <w:r w:rsidR="00015ED4" w:rsidRPr="007A6955">
        <w:instrText xml:space="preserve"> XE </w:instrText>
      </w:r>
      <w:r w:rsidR="00850AFF" w:rsidRPr="007A6955">
        <w:instrText>“</w:instrText>
      </w:r>
      <w:r w:rsidR="00015ED4" w:rsidRPr="007A6955">
        <w:instrText xml:space="preserve">VMS </w:instrText>
      </w:r>
      <w:r w:rsidR="00E750D2" w:rsidRPr="007A6955">
        <w:instrText>File</w:instrText>
      </w:r>
      <w:r w:rsidR="00850AFF" w:rsidRPr="007A6955">
        <w:instrText>”</w:instrText>
      </w:r>
      <w:r w:rsidR="00015ED4" w:rsidRPr="007A6955">
        <w:instrText xml:space="preserve"> </w:instrText>
      </w:r>
      <w:r w:rsidR="00015ED4" w:rsidRPr="007A6955">
        <w:fldChar w:fldCharType="end"/>
      </w:r>
      <w:r w:rsidR="00AA03FE" w:rsidRPr="007A6955">
        <w:fldChar w:fldCharType="begin"/>
      </w:r>
      <w:r w:rsidR="00AA03FE" w:rsidRPr="007A6955">
        <w:instrText xml:space="preserve"> XE </w:instrText>
      </w:r>
      <w:r w:rsidR="00850AFF" w:rsidRPr="007A6955">
        <w:instrText>“</w:instrText>
      </w:r>
      <w:r w:rsidR="00AA03FE" w:rsidRPr="007A6955">
        <w:instrText>Files:VMS</w:instrText>
      </w:r>
      <w:r w:rsidR="00850AFF" w:rsidRPr="007A6955">
        <w:instrText>”</w:instrText>
      </w:r>
      <w:r w:rsidR="00AA03FE" w:rsidRPr="007A6955">
        <w:instrText xml:space="preserve"> </w:instrText>
      </w:r>
      <w:r w:rsidR="00AA03FE" w:rsidRPr="007A6955">
        <w:fldChar w:fldCharType="end"/>
      </w:r>
      <w:r w:rsidR="00015ED4" w:rsidRPr="007A6955">
        <w:t>, magnetic tape, or disk data set</w:t>
      </w:r>
      <w:r w:rsidR="00541B6F" w:rsidRPr="007A6955">
        <w:t>)</w:t>
      </w:r>
      <w:r w:rsidR="00015ED4" w:rsidRPr="007A6955">
        <w:t>.</w:t>
      </w:r>
    </w:p>
    <w:p w14:paraId="3B0808C0" w14:textId="77777777" w:rsidR="00015ED4" w:rsidRPr="007A6955" w:rsidRDefault="00015ED4" w:rsidP="00714F47">
      <w:pPr>
        <w:pStyle w:val="BodyText"/>
      </w:pPr>
      <w:r w:rsidRPr="007A6955">
        <w:t>You can send to more than one permanent storage location without having to recreate the archiving activity. When the archived data is moved to permanent storage, every line containe</w:t>
      </w:r>
      <w:r w:rsidR="003C4C11" w:rsidRPr="007A6955">
        <w:t>d in the temporary storage word-</w:t>
      </w:r>
      <w:r w:rsidRPr="007A6955">
        <w:t>processing field is simply read and then written to a sequential medium.</w:t>
      </w:r>
    </w:p>
    <w:p w14:paraId="3B0808C1" w14:textId="77777777" w:rsidR="00015ED4" w:rsidRPr="007A6955" w:rsidRDefault="00015ED4" w:rsidP="00714F47">
      <w:pPr>
        <w:pStyle w:val="BodyText"/>
      </w:pPr>
      <w:r w:rsidRPr="007A6955">
        <w:t>The status of your archiving activity after using this option is ARCHIVED (PERMANENT).</w:t>
      </w:r>
    </w:p>
    <w:p w14:paraId="3B0808C2" w14:textId="77777777" w:rsidR="00015ED4" w:rsidRPr="007A6955" w:rsidRDefault="00015ED4" w:rsidP="00714F47">
      <w:pPr>
        <w:pStyle w:val="BodyText"/>
        <w:keepNext/>
        <w:keepLines/>
      </w:pPr>
      <w:r w:rsidRPr="007A6955">
        <w:t xml:space="preserve">In the example below, the archiving activity is identified by file name, </w:t>
      </w:r>
      <w:r w:rsidR="00850AFF" w:rsidRPr="007A6955">
        <w:t>“</w:t>
      </w:r>
      <w:r w:rsidRPr="007A6955">
        <w:t>CHANGE.</w:t>
      </w:r>
      <w:r w:rsidR="00850AFF" w:rsidRPr="007A6955">
        <w:t>”</w:t>
      </w:r>
      <w:r w:rsidRPr="007A6955">
        <w:t xml:space="preserve"> It is going to be archived to the specified tape:</w:t>
      </w:r>
    </w:p>
    <w:p w14:paraId="3B0808C3" w14:textId="17ADAEAE" w:rsidR="00714F47" w:rsidRPr="007A6955" w:rsidRDefault="00714F47" w:rsidP="00714F47">
      <w:pPr>
        <w:pStyle w:val="Caption"/>
      </w:pPr>
      <w:bookmarkStart w:id="1767" w:name="_Toc342980970"/>
      <w:bookmarkStart w:id="1768" w:name="_Toc472602385"/>
      <w:r w:rsidRPr="007A6955">
        <w:t xml:space="preserve">Figure </w:t>
      </w:r>
      <w:r w:rsidR="000319B0">
        <w:fldChar w:fldCharType="begin"/>
      </w:r>
      <w:r w:rsidR="000319B0">
        <w:instrText xml:space="preserve"> SEQ Figure \* ARABIC </w:instrText>
      </w:r>
      <w:r w:rsidR="000319B0">
        <w:fldChar w:fldCharType="separate"/>
      </w:r>
      <w:r w:rsidR="00FA2C7D">
        <w:rPr>
          <w:noProof/>
        </w:rPr>
        <w:t>290</w:t>
      </w:r>
      <w:r w:rsidR="000319B0">
        <w:rPr>
          <w:noProof/>
        </w:rPr>
        <w:fldChar w:fldCharType="end"/>
      </w:r>
      <w:r w:rsidR="007C3BF0" w:rsidRPr="007A6955">
        <w:t xml:space="preserve">: </w:t>
      </w:r>
      <w:r w:rsidR="001F3FBD" w:rsidRPr="007A6955">
        <w:t>Archiving—</w:t>
      </w:r>
      <w:r w:rsidR="007C3BF0" w:rsidRPr="007A6955">
        <w:t xml:space="preserve">Example of moving archived data to </w:t>
      </w:r>
      <w:r w:rsidR="007C3BF0" w:rsidRPr="007A6955">
        <w:rPr>
          <w:i/>
        </w:rPr>
        <w:t>permanent</w:t>
      </w:r>
      <w:r w:rsidR="007C3BF0" w:rsidRPr="007A6955">
        <w:t xml:space="preserve"> s</w:t>
      </w:r>
      <w:r w:rsidRPr="007A6955">
        <w:t>torage</w:t>
      </w:r>
      <w:bookmarkEnd w:id="1767"/>
      <w:bookmarkEnd w:id="1768"/>
    </w:p>
    <w:p w14:paraId="3B0808C4" w14:textId="77777777" w:rsidR="00015ED4" w:rsidRPr="007A6955" w:rsidRDefault="00015ED4" w:rsidP="00BA7041">
      <w:pPr>
        <w:pStyle w:val="Dialogue"/>
      </w:pPr>
      <w:r w:rsidRPr="007A6955">
        <w:t xml:space="preserve">Select ARCHIVE OPTION: </w:t>
      </w:r>
      <w:r w:rsidRPr="007A6955">
        <w:rPr>
          <w:b/>
          <w:highlight w:val="yellow"/>
        </w:rPr>
        <w:t>MOVE</w:t>
      </w:r>
      <w:r w:rsidR="00B46823" w:rsidRPr="007A6955">
        <w:rPr>
          <w:b/>
          <w:highlight w:val="yellow"/>
        </w:rPr>
        <w:t xml:space="preserve"> &lt;Enter&gt;</w:t>
      </w:r>
      <w:r w:rsidR="00B46823" w:rsidRPr="007A6955">
        <w:t xml:space="preserve"> </w:t>
      </w:r>
      <w:r w:rsidRPr="007A6955">
        <w:t xml:space="preserve"> ARCHIVED DATA TO PERMANENT STORAGE</w:t>
      </w:r>
    </w:p>
    <w:p w14:paraId="3B0808C5" w14:textId="77777777" w:rsidR="00015ED4" w:rsidRPr="007A6955" w:rsidRDefault="00015ED4" w:rsidP="00BA7041">
      <w:pPr>
        <w:pStyle w:val="Dialogue"/>
      </w:pPr>
      <w:r w:rsidRPr="007A6955">
        <w:t xml:space="preserve">Select ARCHIVAL ACTIVITY: </w:t>
      </w:r>
      <w:r w:rsidRPr="007A6955">
        <w:rPr>
          <w:b/>
          <w:highlight w:val="yellow"/>
        </w:rPr>
        <w:t>CHANGE &lt;</w:t>
      </w:r>
      <w:r w:rsidR="002A3BC0" w:rsidRPr="007A6955">
        <w:rPr>
          <w:b/>
          <w:highlight w:val="yellow"/>
        </w:rPr>
        <w:t>Enter</w:t>
      </w:r>
      <w:r w:rsidRPr="007A6955">
        <w:rPr>
          <w:b/>
          <w:highlight w:val="yellow"/>
        </w:rPr>
        <w:t>&gt;</w:t>
      </w:r>
      <w:r w:rsidR="00541B6F" w:rsidRPr="007A6955">
        <w:t xml:space="preserve"> </w:t>
      </w:r>
      <w:r w:rsidRPr="007A6955">
        <w:t>3  CHANGE  08-30-92     ARCHIVED(TEMPORARY)     SELECTOR:</w:t>
      </w:r>
      <w:r w:rsidR="002F2BC4" w:rsidRPr="007A6955">
        <w:t>FMEMPLOYEE,J</w:t>
      </w:r>
      <w:r w:rsidRPr="007A6955">
        <w:t xml:space="preserve">     ARCHIVING</w:t>
      </w:r>
    </w:p>
    <w:p w14:paraId="3B0808C6" w14:textId="77777777" w:rsidR="00015ED4" w:rsidRPr="007A6955" w:rsidRDefault="00015ED4" w:rsidP="00BA7041">
      <w:pPr>
        <w:pStyle w:val="Dialogue"/>
      </w:pPr>
    </w:p>
    <w:p w14:paraId="3B0808C7" w14:textId="77777777" w:rsidR="00015ED4" w:rsidRPr="007A6955" w:rsidRDefault="00015ED4" w:rsidP="00BA7041">
      <w:pPr>
        <w:pStyle w:val="Dialogue"/>
      </w:pPr>
      <w:r w:rsidRPr="007A6955">
        <w:t xml:space="preserve">NOTE:  This option will 1) print an archive activity report to </w:t>
      </w:r>
    </w:p>
    <w:p w14:paraId="3B0808C8" w14:textId="77777777" w:rsidR="00015ED4" w:rsidRPr="007A6955" w:rsidRDefault="00015ED4" w:rsidP="00BA7041">
      <w:pPr>
        <w:pStyle w:val="Dialogue"/>
      </w:pPr>
      <w:r w:rsidRPr="007A6955">
        <w:t xml:space="preserve">specified PRINTER DEVICE and 2) will move archive data to permanent </w:t>
      </w:r>
    </w:p>
    <w:p w14:paraId="3B0808C9" w14:textId="77777777" w:rsidR="00015ED4" w:rsidRPr="007A6955" w:rsidRDefault="00015ED4" w:rsidP="00BA7041">
      <w:pPr>
        <w:pStyle w:val="Dialogue"/>
      </w:pPr>
      <w:r w:rsidRPr="007A6955">
        <w:t>storage to specified ARCHIVE STORAGE DEVICE.</w:t>
      </w:r>
    </w:p>
    <w:p w14:paraId="3B0808CA" w14:textId="77777777" w:rsidR="00015ED4" w:rsidRPr="007A6955" w:rsidRDefault="00015ED4" w:rsidP="00BA7041">
      <w:pPr>
        <w:pStyle w:val="Dialogue"/>
      </w:pPr>
    </w:p>
    <w:p w14:paraId="3B0808CB" w14:textId="77777777" w:rsidR="00015ED4" w:rsidRPr="007A6955" w:rsidRDefault="00015ED4" w:rsidP="00BA7041">
      <w:pPr>
        <w:pStyle w:val="Dialogue"/>
      </w:pPr>
      <w:r w:rsidRPr="007A6955">
        <w:t xml:space="preserve">Select some type of SEQUENTIAL storage media, such as SDP, TAPE, or </w:t>
      </w:r>
    </w:p>
    <w:p w14:paraId="3B0808CC" w14:textId="77777777" w:rsidR="00015ED4" w:rsidRPr="007A6955" w:rsidRDefault="00015ED4" w:rsidP="00BA7041">
      <w:pPr>
        <w:pStyle w:val="Dialogue"/>
      </w:pPr>
      <w:r w:rsidRPr="007A6955">
        <w:t>DISK FILE (HFS) for archival storage.</w:t>
      </w:r>
    </w:p>
    <w:p w14:paraId="3B0808CD" w14:textId="77777777" w:rsidR="00015ED4" w:rsidRPr="007A6955" w:rsidRDefault="00015ED4" w:rsidP="00BA7041">
      <w:pPr>
        <w:pStyle w:val="Dialogue"/>
      </w:pPr>
    </w:p>
    <w:p w14:paraId="3B0808CE" w14:textId="77777777" w:rsidR="00015ED4" w:rsidRPr="007A6955" w:rsidRDefault="00015ED4" w:rsidP="00BA7041">
      <w:pPr>
        <w:pStyle w:val="Dialogue"/>
      </w:pPr>
      <w:r w:rsidRPr="007A6955">
        <w:t xml:space="preserve">PRINTER DEVICE: </w:t>
      </w:r>
      <w:r w:rsidRPr="007A6955">
        <w:rPr>
          <w:b/>
          <w:highlight w:val="yellow"/>
        </w:rPr>
        <w:t>PRINTER</w:t>
      </w:r>
    </w:p>
    <w:p w14:paraId="3B0808CF" w14:textId="77777777" w:rsidR="00015ED4" w:rsidRPr="007A6955" w:rsidRDefault="00015ED4" w:rsidP="00BA7041">
      <w:pPr>
        <w:pStyle w:val="Dialogue"/>
      </w:pPr>
    </w:p>
    <w:p w14:paraId="3B0808D0" w14:textId="77777777" w:rsidR="00015ED4" w:rsidRPr="007A6955" w:rsidRDefault="00015ED4" w:rsidP="00BA7041">
      <w:pPr>
        <w:pStyle w:val="Dialogue"/>
      </w:pPr>
      <w:r w:rsidRPr="007A6955">
        <w:t xml:space="preserve">ARCHIVE STORAGE DEVICE: </w:t>
      </w:r>
      <w:r w:rsidRPr="007A6955">
        <w:rPr>
          <w:b/>
          <w:highlight w:val="yellow"/>
        </w:rPr>
        <w:t>MAGTAPE Parameter (</w:t>
      </w:r>
      <w:r w:rsidR="00850AFF" w:rsidRPr="007A6955">
        <w:rPr>
          <w:b/>
          <w:highlight w:val="yellow"/>
        </w:rPr>
        <w:t>“</w:t>
      </w:r>
      <w:r w:rsidRPr="007A6955">
        <w:rPr>
          <w:b/>
          <w:highlight w:val="yellow"/>
        </w:rPr>
        <w:t>CAVL</w:t>
      </w:r>
      <w:r w:rsidR="00850AFF" w:rsidRPr="007A6955">
        <w:rPr>
          <w:b/>
          <w:highlight w:val="yellow"/>
        </w:rPr>
        <w:t>”</w:t>
      </w:r>
      <w:r w:rsidRPr="007A6955">
        <w:rPr>
          <w:b/>
          <w:highlight w:val="yellow"/>
        </w:rPr>
        <w:t>:0:2048)</w:t>
      </w:r>
    </w:p>
    <w:p w14:paraId="3B0808D1" w14:textId="77777777" w:rsidR="00015ED4" w:rsidRPr="007A6955" w:rsidRDefault="00015ED4" w:rsidP="00BA7041">
      <w:pPr>
        <w:pStyle w:val="Dialogue"/>
      </w:pPr>
      <w:r w:rsidRPr="007A6955">
        <w:t xml:space="preserve">DO YOU WANT YOUR OUTPUT QUEUED?  NO// </w:t>
      </w:r>
      <w:r w:rsidRPr="007A6955">
        <w:rPr>
          <w:b/>
          <w:highlight w:val="yellow"/>
        </w:rPr>
        <w:t>YES</w:t>
      </w:r>
    </w:p>
    <w:p w14:paraId="3B0808D2" w14:textId="77777777" w:rsidR="00015ED4" w:rsidRPr="007A6955" w:rsidRDefault="00015ED4" w:rsidP="00BA7041">
      <w:pPr>
        <w:pStyle w:val="Dialogue"/>
      </w:pPr>
      <w:r w:rsidRPr="007A6955">
        <w:t xml:space="preserve">Requested Start Time:  NOW// </w:t>
      </w:r>
      <w:r w:rsidRPr="007A6955">
        <w:rPr>
          <w:b/>
          <w:highlight w:val="yellow"/>
        </w:rPr>
        <w:t>&lt;</w:t>
      </w:r>
      <w:r w:rsidR="002A3BC0" w:rsidRPr="007A6955">
        <w:rPr>
          <w:b/>
          <w:highlight w:val="yellow"/>
        </w:rPr>
        <w:t>Enter</w:t>
      </w:r>
      <w:r w:rsidRPr="007A6955">
        <w:rPr>
          <w:b/>
          <w:highlight w:val="yellow"/>
        </w:rPr>
        <w:t>&gt;</w:t>
      </w:r>
    </w:p>
    <w:p w14:paraId="3B0808D3" w14:textId="77777777" w:rsidR="00015ED4" w:rsidRPr="007A6955" w:rsidRDefault="00015ED4" w:rsidP="00BA7041">
      <w:pPr>
        <w:pStyle w:val="Dialogue"/>
      </w:pPr>
    </w:p>
    <w:p w14:paraId="3B0808D4" w14:textId="77777777" w:rsidR="00015ED4" w:rsidRPr="007A6955" w:rsidRDefault="00015ED4" w:rsidP="00BA7041">
      <w:pPr>
        <w:pStyle w:val="Dialogue"/>
      </w:pPr>
      <w:r w:rsidRPr="007A6955">
        <w:t xml:space="preserve">ARCHIVE DEVICE LABEL:  </w:t>
      </w:r>
      <w:r w:rsidR="00CA539B" w:rsidRPr="007A6955">
        <w:t>XXXX</w:t>
      </w:r>
      <w:r w:rsidRPr="007A6955">
        <w:t xml:space="preserve">V3$MUA0:ARCHIVE;083092;3// </w:t>
      </w:r>
      <w:r w:rsidRPr="007A6955">
        <w:rPr>
          <w:b/>
          <w:highlight w:val="yellow"/>
        </w:rPr>
        <w:t>&lt;</w:t>
      </w:r>
      <w:r w:rsidR="002A3BC0" w:rsidRPr="007A6955">
        <w:rPr>
          <w:b/>
          <w:highlight w:val="yellow"/>
        </w:rPr>
        <w:t>Enter</w:t>
      </w:r>
      <w:r w:rsidRPr="007A6955">
        <w:rPr>
          <w:b/>
          <w:highlight w:val="yellow"/>
        </w:rPr>
        <w:t>&gt;</w:t>
      </w:r>
    </w:p>
    <w:p w14:paraId="3B0808D5" w14:textId="77777777" w:rsidR="00015ED4" w:rsidRPr="007A6955" w:rsidRDefault="00015ED4" w:rsidP="00714F47">
      <w:pPr>
        <w:pStyle w:val="BodyText6"/>
      </w:pPr>
    </w:p>
    <w:p w14:paraId="3B0808D6" w14:textId="77777777" w:rsidR="00015ED4" w:rsidRPr="007A6955" w:rsidRDefault="00015ED4" w:rsidP="00714F47">
      <w:pPr>
        <w:pStyle w:val="BodyText"/>
      </w:pPr>
      <w:r w:rsidRPr="007A6955">
        <w:t>If the archive storage device is tape, an archive device label is generated for you, as depicted in the previous example. You can override this label by entering your own device label information.</w:t>
      </w:r>
    </w:p>
    <w:p w14:paraId="3B0808D7" w14:textId="77777777" w:rsidR="00015ED4" w:rsidRPr="007A6955" w:rsidRDefault="00015ED4" w:rsidP="00714F47">
      <w:pPr>
        <w:pStyle w:val="BodyText"/>
      </w:pPr>
      <w:r w:rsidRPr="007A6955">
        <w:t xml:space="preserve">If you select an archive storage device that is </w:t>
      </w:r>
      <w:r w:rsidRPr="007A6955">
        <w:rPr>
          <w:i/>
        </w:rPr>
        <w:t>non</w:t>
      </w:r>
      <w:r w:rsidRPr="007A6955">
        <w:t>-sequential, a warning is issued. You are then given the option to continue the archiving process.</w:t>
      </w:r>
    </w:p>
    <w:p w14:paraId="3B0808D8" w14:textId="77777777" w:rsidR="00015ED4" w:rsidRPr="007A6955" w:rsidRDefault="000A180C" w:rsidP="005F3F57">
      <w:pPr>
        <w:pStyle w:val="Caution"/>
      </w:pPr>
      <w:r>
        <w:rPr>
          <w:noProof/>
        </w:rPr>
        <w:drawing>
          <wp:inline distT="0" distB="0" distL="0" distR="0" wp14:anchorId="3B08122C" wp14:editId="3B08122D">
            <wp:extent cx="409575" cy="409575"/>
            <wp:effectExtent l="0" t="0" r="9525" b="9525"/>
            <wp:docPr id="225" name="Picture 225"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au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015ED4" w:rsidRPr="007A6955">
        <w:tab/>
      </w:r>
      <w:r w:rsidR="00AC53A5" w:rsidRPr="007A6955">
        <w:t xml:space="preserve">CAUTION: </w:t>
      </w:r>
      <w:r w:rsidR="00015ED4" w:rsidRPr="007A6955">
        <w:t>If you specify a device that can be overwritten (e.g.,</w:t>
      </w:r>
      <w:r w:rsidR="004B359E" w:rsidRPr="007A6955">
        <w:rPr>
          <w:rFonts w:cs="Arial"/>
        </w:rPr>
        <w:t> </w:t>
      </w:r>
      <w:r w:rsidR="00015ED4" w:rsidRPr="007A6955">
        <w:t xml:space="preserve">SDP) or that does </w:t>
      </w:r>
      <w:r w:rsidR="00015ED4" w:rsidRPr="007A6955">
        <w:rPr>
          <w:i/>
        </w:rPr>
        <w:t>not</w:t>
      </w:r>
      <w:r w:rsidR="00015ED4" w:rsidRPr="007A6955">
        <w:t xml:space="preserve"> electronically store data (e.g.,</w:t>
      </w:r>
      <w:r w:rsidR="004B359E" w:rsidRPr="007A6955">
        <w:rPr>
          <w:rFonts w:cs="Arial"/>
        </w:rPr>
        <w:t> </w:t>
      </w:r>
      <w:r w:rsidR="00015ED4" w:rsidRPr="007A6955">
        <w:t xml:space="preserve">a printer), the data </w:t>
      </w:r>
      <w:r w:rsidR="00541B6F" w:rsidRPr="007A6955">
        <w:t>is</w:t>
      </w:r>
      <w:r w:rsidR="00015ED4" w:rsidRPr="007A6955">
        <w:t xml:space="preserve"> </w:t>
      </w:r>
      <w:r w:rsidR="00015ED4" w:rsidRPr="007A6955">
        <w:rPr>
          <w:i/>
        </w:rPr>
        <w:t>forever</w:t>
      </w:r>
      <w:r w:rsidR="00015ED4" w:rsidRPr="007A6955">
        <w:t xml:space="preserve"> irretrievable.</w:t>
      </w:r>
    </w:p>
    <w:p w14:paraId="3B0808D9" w14:textId="77777777" w:rsidR="00015ED4" w:rsidRPr="007A6955" w:rsidRDefault="00015ED4" w:rsidP="00714F47">
      <w:pPr>
        <w:pStyle w:val="BodyText"/>
      </w:pPr>
      <w:r w:rsidRPr="007A6955">
        <w:t xml:space="preserve">Depending on what devices are selected, and whether queueing was requested for either device, different warnings </w:t>
      </w:r>
      <w:r w:rsidR="00541B6F" w:rsidRPr="007A6955">
        <w:t>are</w:t>
      </w:r>
      <w:r w:rsidRPr="007A6955">
        <w:t xml:space="preserve"> issued informing the user of either steps he</w:t>
      </w:r>
      <w:r w:rsidR="00541B6F" w:rsidRPr="007A6955">
        <w:t>/she</w:t>
      </w:r>
      <w:r w:rsidRPr="007A6955">
        <w:t xml:space="preserve"> need</w:t>
      </w:r>
      <w:r w:rsidR="00541B6F" w:rsidRPr="007A6955">
        <w:t>s</w:t>
      </w:r>
      <w:r w:rsidRPr="007A6955">
        <w:t xml:space="preserve"> to take or steps that the program take</w:t>
      </w:r>
      <w:r w:rsidR="00541B6F" w:rsidRPr="007A6955">
        <w:t>s</w:t>
      </w:r>
      <w:r w:rsidRPr="007A6955">
        <w:t xml:space="preserve"> as a result of the queueing request.</w:t>
      </w:r>
    </w:p>
    <w:p w14:paraId="3B0808DA" w14:textId="7635A2DA" w:rsidR="00015ED4" w:rsidRPr="007A6955" w:rsidRDefault="001127C6" w:rsidP="00714F47">
      <w:pPr>
        <w:pStyle w:val="BodyText"/>
        <w:keepNext/>
        <w:keepLines/>
      </w:pPr>
      <w:r w:rsidRPr="007A6955">
        <w:rPr>
          <w:color w:val="0000FF"/>
          <w:u w:val="single"/>
        </w:rPr>
        <w:fldChar w:fldCharType="begin"/>
      </w:r>
      <w:r w:rsidRPr="007A6955">
        <w:rPr>
          <w:color w:val="0000FF"/>
          <w:u w:val="single"/>
        </w:rPr>
        <w:instrText xml:space="preserve"> REF _Ref389630768 \h  \* MERGEFORMAT </w:instrText>
      </w:r>
      <w:r w:rsidRPr="007A6955">
        <w:rPr>
          <w:color w:val="0000FF"/>
          <w:u w:val="single"/>
        </w:rPr>
      </w:r>
      <w:r w:rsidRPr="007A6955">
        <w:rPr>
          <w:color w:val="0000FF"/>
          <w:u w:val="single"/>
        </w:rPr>
        <w:fldChar w:fldCharType="separate"/>
      </w:r>
      <w:r w:rsidR="00FA2C7D" w:rsidRPr="00FA2C7D">
        <w:rPr>
          <w:color w:val="0000FF"/>
          <w:u w:val="single"/>
        </w:rPr>
        <w:t>Figure 291</w:t>
      </w:r>
      <w:r w:rsidRPr="007A6955">
        <w:rPr>
          <w:color w:val="0000FF"/>
          <w:u w:val="single"/>
        </w:rPr>
        <w:fldChar w:fldCharType="end"/>
      </w:r>
      <w:r w:rsidR="00015ED4" w:rsidRPr="007A6955">
        <w:t xml:space="preserve"> is an example of an archive activity report:</w:t>
      </w:r>
    </w:p>
    <w:p w14:paraId="3B0808DB" w14:textId="62BB7F47" w:rsidR="00714F47" w:rsidRPr="007A6955" w:rsidRDefault="00714F47" w:rsidP="00714F47">
      <w:pPr>
        <w:pStyle w:val="Caption"/>
      </w:pPr>
      <w:bookmarkStart w:id="1769" w:name="_Ref389630768"/>
      <w:bookmarkStart w:id="1770" w:name="_Toc342980971"/>
      <w:bookmarkStart w:id="1771" w:name="_Toc472602386"/>
      <w:r w:rsidRPr="007A6955">
        <w:t xml:space="preserve">Figure </w:t>
      </w:r>
      <w:r w:rsidR="000319B0">
        <w:fldChar w:fldCharType="begin"/>
      </w:r>
      <w:r w:rsidR="000319B0">
        <w:instrText xml:space="preserve"> SEQ Figure \* ARABIC </w:instrText>
      </w:r>
      <w:r w:rsidR="000319B0">
        <w:fldChar w:fldCharType="separate"/>
      </w:r>
      <w:r w:rsidR="00FA2C7D">
        <w:rPr>
          <w:noProof/>
        </w:rPr>
        <w:t>291</w:t>
      </w:r>
      <w:r w:rsidR="000319B0">
        <w:rPr>
          <w:noProof/>
        </w:rPr>
        <w:fldChar w:fldCharType="end"/>
      </w:r>
      <w:bookmarkEnd w:id="1769"/>
      <w:r w:rsidRPr="007A6955">
        <w:t xml:space="preserve">: </w:t>
      </w:r>
      <w:r w:rsidR="001F3FBD" w:rsidRPr="007A6955">
        <w:t>Archiving—</w:t>
      </w:r>
      <w:r w:rsidRPr="007A6955">
        <w:t>Example of an Archive Activity Report</w:t>
      </w:r>
      <w:bookmarkEnd w:id="1770"/>
      <w:bookmarkEnd w:id="1771"/>
    </w:p>
    <w:p w14:paraId="3B0808DC" w14:textId="77777777" w:rsidR="00015ED4" w:rsidRPr="007A6955" w:rsidRDefault="00015ED4" w:rsidP="00BA7041">
      <w:pPr>
        <w:pStyle w:val="Dialogue"/>
      </w:pPr>
      <w:r w:rsidRPr="007A6955">
        <w:t>ARCHIVE ACTIVITY REPORT                         AUG 30,1992  PAGE: 1</w:t>
      </w:r>
    </w:p>
    <w:p w14:paraId="3B0808DD" w14:textId="77777777" w:rsidR="00015ED4" w:rsidRPr="007A6955" w:rsidRDefault="00015ED4" w:rsidP="00BA7041">
      <w:pPr>
        <w:pStyle w:val="Dialogue"/>
      </w:pPr>
      <w:r w:rsidRPr="007A6955">
        <w:t>--------------------------------------------------------------------</w:t>
      </w:r>
    </w:p>
    <w:p w14:paraId="3B0808DE" w14:textId="77777777" w:rsidR="00015ED4" w:rsidRPr="007A6955" w:rsidRDefault="00015ED4" w:rsidP="00BA7041">
      <w:pPr>
        <w:pStyle w:val="Dialogue"/>
      </w:pPr>
      <w:r w:rsidRPr="007A6955">
        <w:t>ARCHIVAL ACTIVITY: 3</w:t>
      </w:r>
    </w:p>
    <w:p w14:paraId="3B0808DF" w14:textId="77777777" w:rsidR="00015ED4" w:rsidRPr="007A6955" w:rsidRDefault="00015ED4" w:rsidP="00BA7041">
      <w:pPr>
        <w:pStyle w:val="Dialogue"/>
      </w:pPr>
      <w:r w:rsidRPr="007A6955">
        <w:t xml:space="preserve">ARCHIVE DEVICE LABEL INFORMATION:  </w:t>
      </w:r>
      <w:r w:rsidR="00CA539B" w:rsidRPr="007A6955">
        <w:t>XXXX</w:t>
      </w:r>
      <w:r w:rsidRPr="007A6955">
        <w:t>V3$MUA0:ARCHIVE;083092;3</w:t>
      </w:r>
    </w:p>
    <w:p w14:paraId="3B0808E0" w14:textId="77777777" w:rsidR="00015ED4" w:rsidRPr="007A6955" w:rsidRDefault="00015ED4" w:rsidP="00BA7041">
      <w:pPr>
        <w:pStyle w:val="Dialogue"/>
      </w:pPr>
      <w:r w:rsidRPr="007A6955">
        <w:t>PRIMARY ARCHIVED FILE: CHANGE (#16000)</w:t>
      </w:r>
    </w:p>
    <w:p w14:paraId="3B0808E1" w14:textId="77777777" w:rsidR="00015ED4" w:rsidRPr="007A6955" w:rsidRDefault="00015ED4" w:rsidP="00BA7041">
      <w:pPr>
        <w:pStyle w:val="Dialogue"/>
      </w:pPr>
      <w:r w:rsidRPr="007A6955">
        <w:t xml:space="preserve">ARCHIVER: </w:t>
      </w:r>
      <w:r w:rsidR="002F2BC4" w:rsidRPr="007A6955">
        <w:t>FMEMPLOYEE,J</w:t>
      </w:r>
    </w:p>
    <w:p w14:paraId="3B0808E2" w14:textId="77777777" w:rsidR="00015ED4" w:rsidRPr="007A6955" w:rsidRDefault="00015ED4" w:rsidP="00BA7041">
      <w:pPr>
        <w:pStyle w:val="Dialogue"/>
      </w:pPr>
      <w:r w:rsidRPr="007A6955">
        <w:t xml:space="preserve">SEARCH CRITERIA: </w:t>
      </w:r>
    </w:p>
    <w:p w14:paraId="3B0808E3" w14:textId="77777777" w:rsidR="00015ED4" w:rsidRPr="007A6955" w:rsidRDefault="00015ED4" w:rsidP="00BA7041">
      <w:pPr>
        <w:pStyle w:val="Dialogue"/>
      </w:pPr>
      <w:r w:rsidRPr="007A6955">
        <w:t xml:space="preserve">     .01 LESS THAN 900</w:t>
      </w:r>
    </w:p>
    <w:p w14:paraId="3B0808E4" w14:textId="77777777" w:rsidR="00015ED4" w:rsidRPr="007A6955" w:rsidRDefault="00015ED4" w:rsidP="00BA7041">
      <w:pPr>
        <w:pStyle w:val="Dialogue"/>
      </w:pPr>
      <w:r w:rsidRPr="007A6955">
        <w:t xml:space="preserve"> </w:t>
      </w:r>
    </w:p>
    <w:p w14:paraId="3B0808E5" w14:textId="77777777" w:rsidR="00015ED4" w:rsidRPr="007A6955" w:rsidRDefault="00015ED4" w:rsidP="00BA7041">
      <w:pPr>
        <w:pStyle w:val="Dialogue"/>
      </w:pPr>
    </w:p>
    <w:p w14:paraId="3B0808E6" w14:textId="77777777" w:rsidR="00015ED4" w:rsidRPr="007A6955" w:rsidRDefault="00015ED4" w:rsidP="00BA7041">
      <w:pPr>
        <w:pStyle w:val="Dialogue"/>
      </w:pPr>
      <w:r w:rsidRPr="007A6955">
        <w:t xml:space="preserve">INDEX INFORMATION: </w:t>
      </w:r>
    </w:p>
    <w:p w14:paraId="3B0808E7" w14:textId="77777777" w:rsidR="00015ED4" w:rsidRPr="007A6955" w:rsidRDefault="00015ED4" w:rsidP="00BA7041">
      <w:pPr>
        <w:pStyle w:val="Dialogue"/>
      </w:pPr>
      <w:r w:rsidRPr="007A6955">
        <w:t xml:space="preserve"> </w:t>
      </w:r>
    </w:p>
    <w:p w14:paraId="3B0808E8" w14:textId="77777777" w:rsidR="00015ED4" w:rsidRPr="007A6955" w:rsidRDefault="00015ED4" w:rsidP="00BA7041">
      <w:pPr>
        <w:pStyle w:val="Dialogue"/>
      </w:pPr>
      <w:r w:rsidRPr="007A6955">
        <w:t xml:space="preserve">NO.        VERSION          PROGRAMMER                 </w:t>
      </w:r>
    </w:p>
    <w:p w14:paraId="3B0808E9" w14:textId="77777777" w:rsidR="00015ED4" w:rsidRPr="007A6955" w:rsidRDefault="00015ED4" w:rsidP="00BA7041">
      <w:pPr>
        <w:pStyle w:val="Dialogue"/>
      </w:pPr>
      <w:r w:rsidRPr="007A6955">
        <w:t xml:space="preserve">101        17.10            </w:t>
      </w:r>
      <w:r w:rsidR="00AA0E95" w:rsidRPr="007A6955">
        <w:t>FMP</w:t>
      </w:r>
      <w:r w:rsidR="001B44CE" w:rsidRPr="007A6955">
        <w:t>ROGRAMMER</w:t>
      </w:r>
      <w:r w:rsidR="00AA0E95" w:rsidRPr="007A6955">
        <w:t>,25</w:t>
      </w:r>
    </w:p>
    <w:p w14:paraId="3B0808EA" w14:textId="77777777" w:rsidR="00015ED4" w:rsidRPr="007A6955" w:rsidRDefault="00015ED4" w:rsidP="00BA7041">
      <w:pPr>
        <w:pStyle w:val="Dialogue"/>
      </w:pPr>
      <w:r w:rsidRPr="007A6955">
        <w:t xml:space="preserve">102        17.32            </w:t>
      </w:r>
      <w:r w:rsidR="001B44CE" w:rsidRPr="007A6955">
        <w:t>FMPROGRAMMER</w:t>
      </w:r>
      <w:r w:rsidR="00AA0E95" w:rsidRPr="007A6955">
        <w:t>,26</w:t>
      </w:r>
    </w:p>
    <w:p w14:paraId="3B0808EB" w14:textId="77777777" w:rsidR="00015ED4" w:rsidRPr="007A6955" w:rsidRDefault="00015ED4" w:rsidP="00BA7041">
      <w:pPr>
        <w:pStyle w:val="Dialogue"/>
      </w:pPr>
      <w:r w:rsidRPr="007A6955">
        <w:t xml:space="preserve">103        17.35            </w:t>
      </w:r>
      <w:r w:rsidR="001B44CE" w:rsidRPr="007A6955">
        <w:t>FMPROGRAMMER</w:t>
      </w:r>
      <w:r w:rsidR="00AA0E95" w:rsidRPr="007A6955">
        <w:t>,26</w:t>
      </w:r>
    </w:p>
    <w:p w14:paraId="3B0808EC" w14:textId="77777777" w:rsidR="00015ED4" w:rsidRPr="007A6955" w:rsidRDefault="00015ED4" w:rsidP="00BA7041">
      <w:pPr>
        <w:pStyle w:val="Dialogue"/>
      </w:pPr>
      <w:r w:rsidRPr="007A6955">
        <w:t xml:space="preserve">330        17.09            </w:t>
      </w:r>
      <w:r w:rsidR="001B44CE" w:rsidRPr="007A6955">
        <w:t>FMPROGRAMMER,30</w:t>
      </w:r>
    </w:p>
    <w:p w14:paraId="3B0808ED" w14:textId="77777777" w:rsidR="00015ED4" w:rsidRPr="007A6955" w:rsidRDefault="00015ED4" w:rsidP="00BA7041">
      <w:pPr>
        <w:pStyle w:val="Dialogue"/>
      </w:pPr>
      <w:r w:rsidRPr="007A6955">
        <w:t xml:space="preserve"> </w:t>
      </w:r>
    </w:p>
    <w:p w14:paraId="3B0808EE" w14:textId="77777777" w:rsidR="00015ED4" w:rsidRPr="007A6955" w:rsidRDefault="00015ED4" w:rsidP="00BA7041">
      <w:pPr>
        <w:pStyle w:val="Dialogue"/>
      </w:pPr>
      <w:r w:rsidRPr="007A6955">
        <w:t>*** PLEASE KEEP THIS FOR FUTURE REFERENCE ***</w:t>
      </w:r>
    </w:p>
    <w:p w14:paraId="3B0808EF" w14:textId="77777777" w:rsidR="00015ED4" w:rsidRPr="007A6955" w:rsidRDefault="00015ED4" w:rsidP="00714F47">
      <w:pPr>
        <w:pStyle w:val="BodyText6"/>
      </w:pPr>
      <w:bookmarkStart w:id="1772" w:name="_Hlt451662654"/>
      <w:bookmarkEnd w:id="1772"/>
    </w:p>
    <w:p w14:paraId="3B0808F0" w14:textId="77777777" w:rsidR="00015ED4" w:rsidRPr="007A6955" w:rsidRDefault="00015ED4" w:rsidP="00734EF2">
      <w:pPr>
        <w:pStyle w:val="Heading3"/>
      </w:pPr>
      <w:bookmarkStart w:id="1773" w:name="_Toc472602084"/>
      <w:r w:rsidRPr="007A6955">
        <w:t>Purge Stored Entries</w:t>
      </w:r>
      <w:bookmarkEnd w:id="1773"/>
    </w:p>
    <w:p w14:paraId="3B0808F1" w14:textId="77777777" w:rsidR="00015ED4" w:rsidRPr="007A6955" w:rsidRDefault="00714F47" w:rsidP="00714F47">
      <w:pPr>
        <w:pStyle w:val="BodyText"/>
        <w:keepNext/>
        <w:keepLines/>
      </w:pPr>
      <w:r w:rsidRPr="007A6955">
        <w:fldChar w:fldCharType="begin"/>
      </w:r>
      <w:r w:rsidRPr="007A6955">
        <w:instrText xml:space="preserve"> XE </w:instrText>
      </w:r>
      <w:r w:rsidR="00850AFF" w:rsidRPr="007A6955">
        <w:instrText>“</w:instrText>
      </w:r>
      <w:r w:rsidRPr="007A6955">
        <w:instrText>Archiving:Purge Stored Entries Option</w:instrText>
      </w:r>
      <w:r w:rsidR="00850AFF" w:rsidRPr="007A6955">
        <w:instrText>”</w:instrText>
      </w:r>
      <w:r w:rsidRPr="007A6955">
        <w:instrText xml:space="preserve"> </w:instrText>
      </w:r>
      <w:r w:rsidRPr="007A6955">
        <w:fldChar w:fldCharType="end"/>
      </w:r>
      <w:r w:rsidR="00015ED4" w:rsidRPr="007A6955">
        <w:t>Before running the Purge Stored Entries option</w:t>
      </w:r>
      <w:r w:rsidR="00015ED4" w:rsidRPr="007A6955">
        <w:fldChar w:fldCharType="begin"/>
      </w:r>
      <w:r w:rsidR="00015ED4" w:rsidRPr="007A6955">
        <w:instrText xml:space="preserve"> XE </w:instrText>
      </w:r>
      <w:r w:rsidR="00850AFF" w:rsidRPr="007A6955">
        <w:instrText>“</w:instrText>
      </w:r>
      <w:r w:rsidR="00015ED4" w:rsidRPr="007A6955">
        <w:instrText>Purge Stored Entries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Options:Purge Stored Entries Option</w:instrText>
      </w:r>
      <w:r w:rsidR="00850AFF" w:rsidRPr="007A6955">
        <w:instrText>”</w:instrText>
      </w:r>
      <w:r w:rsidR="00015ED4" w:rsidRPr="007A6955">
        <w:instrText xml:space="preserve"> </w:instrText>
      </w:r>
      <w:r w:rsidR="00015ED4" w:rsidRPr="007A6955">
        <w:fldChar w:fldCharType="end"/>
      </w:r>
      <w:r w:rsidR="00015ED4" w:rsidRPr="007A6955">
        <w:t>, use the Find Archived Entries option</w:t>
      </w:r>
      <w:r w:rsidR="00015ED4" w:rsidRPr="007A6955">
        <w:fldChar w:fldCharType="begin"/>
      </w:r>
      <w:r w:rsidR="00015ED4" w:rsidRPr="007A6955">
        <w:instrText xml:space="preserve"> XE </w:instrText>
      </w:r>
      <w:r w:rsidR="00850AFF" w:rsidRPr="007A6955">
        <w:instrText>“</w:instrText>
      </w:r>
      <w:r w:rsidR="00015ED4" w:rsidRPr="007A6955">
        <w:instrText>Find Archived Entries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Options:Find Archived Entries</w:instrText>
      </w:r>
      <w:r w:rsidR="00850AFF" w:rsidRPr="007A6955">
        <w:instrText>”</w:instrText>
      </w:r>
      <w:r w:rsidR="00015ED4" w:rsidRPr="007A6955">
        <w:instrText xml:space="preserve"> </w:instrText>
      </w:r>
      <w:r w:rsidR="00015ED4" w:rsidRPr="007A6955">
        <w:fldChar w:fldCharType="end"/>
      </w:r>
      <w:r w:rsidR="00015ED4" w:rsidRPr="007A6955">
        <w:t xml:space="preserve"> to verify that the archive medium contains the complete archived data for an archiving activity by searching for the last record listed on the index.</w:t>
      </w:r>
    </w:p>
    <w:p w14:paraId="3B0808F2" w14:textId="77777777" w:rsidR="00015ED4" w:rsidRPr="007A6955" w:rsidRDefault="00015ED4" w:rsidP="00714F47">
      <w:pPr>
        <w:pStyle w:val="BodyText"/>
        <w:keepNext/>
        <w:keepLines/>
      </w:pPr>
      <w:r w:rsidRPr="007A6955">
        <w:t>This option is used to remove archived data from both the archived file (</w:t>
      </w:r>
      <w:r w:rsidR="00AB3294" w:rsidRPr="007A6955">
        <w:t xml:space="preserve">document </w:t>
      </w:r>
      <w:r w:rsidRPr="007A6955">
        <w:t>example is the CHANGE file) and the ARCHIVAL ACTIVITY file</w:t>
      </w:r>
      <w:r w:rsidR="00AA03FE" w:rsidRPr="007A6955">
        <w:t xml:space="preserve"> (#1.11)</w:t>
      </w:r>
      <w:r w:rsidRPr="007A6955">
        <w:fldChar w:fldCharType="begin"/>
      </w:r>
      <w:r w:rsidRPr="007A6955">
        <w:instrText xml:space="preserve"> XE </w:instrText>
      </w:r>
      <w:r w:rsidR="00850AFF" w:rsidRPr="007A6955">
        <w:instrText>“</w:instrText>
      </w:r>
      <w:r w:rsidRPr="007A6955">
        <w:instrText xml:space="preserve">ARCHIVAL ACTIVITY </w:instrText>
      </w:r>
      <w:r w:rsidR="00E750D2" w:rsidRPr="007A6955">
        <w:instrText>File</w:instrText>
      </w:r>
      <w:r w:rsidR="00AA03FE" w:rsidRPr="007A6955">
        <w:instrText xml:space="preserve"> (#1.11)</w:instrText>
      </w:r>
      <w:r w:rsidR="00850AFF" w:rsidRPr="007A6955">
        <w:instrText>”</w:instrText>
      </w:r>
      <w:r w:rsidRPr="007A6955">
        <w:instrText xml:space="preserve"> </w:instrText>
      </w:r>
      <w:r w:rsidRPr="007A6955">
        <w:fldChar w:fldCharType="end"/>
      </w:r>
      <w:r w:rsidR="00AA03FE" w:rsidRPr="007A6955">
        <w:fldChar w:fldCharType="begin"/>
      </w:r>
      <w:r w:rsidR="00AA03FE" w:rsidRPr="007A6955">
        <w:instrText xml:space="preserve"> XE </w:instrText>
      </w:r>
      <w:r w:rsidR="00850AFF" w:rsidRPr="007A6955">
        <w:instrText>“</w:instrText>
      </w:r>
      <w:r w:rsidR="00AA03FE" w:rsidRPr="007A6955">
        <w:instrText>Files:ARCHIVAL ACTIVITY (#1.11)</w:instrText>
      </w:r>
      <w:r w:rsidR="00850AFF" w:rsidRPr="007A6955">
        <w:instrText>”</w:instrText>
      </w:r>
      <w:r w:rsidR="00AA03FE" w:rsidRPr="007A6955">
        <w:instrText xml:space="preserve"> </w:instrText>
      </w:r>
      <w:r w:rsidR="00AA03FE" w:rsidRPr="007A6955">
        <w:fldChar w:fldCharType="end"/>
      </w:r>
      <w:r w:rsidRPr="007A6955">
        <w:t>. A brief history of who performed the various archiving steps and when is saved in the ARCHIVAL ACTIVITY file</w:t>
      </w:r>
      <w:r w:rsidR="00AA03FE" w:rsidRPr="007A6955">
        <w:t xml:space="preserve"> (#1.11)</w:t>
      </w:r>
      <w:r w:rsidR="00AA03FE" w:rsidRPr="007A6955">
        <w:fldChar w:fldCharType="begin"/>
      </w:r>
      <w:r w:rsidR="00AA03FE" w:rsidRPr="007A6955">
        <w:instrText xml:space="preserve"> XE </w:instrText>
      </w:r>
      <w:r w:rsidR="00850AFF" w:rsidRPr="007A6955">
        <w:instrText>“</w:instrText>
      </w:r>
      <w:r w:rsidR="00AA03FE" w:rsidRPr="007A6955">
        <w:instrText>ARCHIVAL ACTIVITY File (#1.11)</w:instrText>
      </w:r>
      <w:r w:rsidR="00850AFF" w:rsidRPr="007A6955">
        <w:instrText>”</w:instrText>
      </w:r>
      <w:r w:rsidR="00AA03FE" w:rsidRPr="007A6955">
        <w:instrText xml:space="preserve"> </w:instrText>
      </w:r>
      <w:r w:rsidR="00AA03FE" w:rsidRPr="007A6955">
        <w:fldChar w:fldCharType="end"/>
      </w:r>
      <w:r w:rsidR="00AA03FE" w:rsidRPr="007A6955">
        <w:fldChar w:fldCharType="begin"/>
      </w:r>
      <w:r w:rsidR="00AA03FE" w:rsidRPr="007A6955">
        <w:instrText xml:space="preserve"> XE </w:instrText>
      </w:r>
      <w:r w:rsidR="00850AFF" w:rsidRPr="007A6955">
        <w:instrText>“</w:instrText>
      </w:r>
      <w:r w:rsidR="00AA03FE" w:rsidRPr="007A6955">
        <w:instrText>Files:ARCHIVAL ACTIVITY (#1.11)</w:instrText>
      </w:r>
      <w:r w:rsidR="00850AFF" w:rsidRPr="007A6955">
        <w:instrText>”</w:instrText>
      </w:r>
      <w:r w:rsidR="00AA03FE" w:rsidRPr="007A6955">
        <w:instrText xml:space="preserve"> </w:instrText>
      </w:r>
      <w:r w:rsidR="00AA03FE" w:rsidRPr="007A6955">
        <w:fldChar w:fldCharType="end"/>
      </w:r>
      <w:r w:rsidRPr="007A6955">
        <w:t>.</w:t>
      </w:r>
    </w:p>
    <w:p w14:paraId="3B0808F3" w14:textId="3C6677ED" w:rsidR="00015ED4" w:rsidRPr="007A6955" w:rsidRDefault="00015ED4" w:rsidP="00714F47">
      <w:pPr>
        <w:pStyle w:val="BodyText"/>
        <w:keepNext/>
        <w:keepLines/>
      </w:pPr>
      <w:r w:rsidRPr="007A6955">
        <w:t xml:space="preserve">If you select an archiving activity for purging that has </w:t>
      </w:r>
      <w:r w:rsidRPr="007A6955">
        <w:rPr>
          <w:i/>
        </w:rPr>
        <w:t>not</w:t>
      </w:r>
      <w:r w:rsidRPr="007A6955">
        <w:t xml:space="preserve"> been sent to the archives, then you receive the message</w:t>
      </w:r>
      <w:r w:rsidR="00742CB7" w:rsidRPr="007A6955">
        <w:t xml:space="preserve"> shown in </w:t>
      </w:r>
      <w:r w:rsidR="00742CB7" w:rsidRPr="007A6955">
        <w:rPr>
          <w:color w:val="0000FF"/>
          <w:u w:val="single"/>
        </w:rPr>
        <w:fldChar w:fldCharType="begin"/>
      </w:r>
      <w:r w:rsidR="00742CB7" w:rsidRPr="007A6955">
        <w:rPr>
          <w:color w:val="0000FF"/>
          <w:u w:val="single"/>
        </w:rPr>
        <w:instrText xml:space="preserve"> REF _Ref389632562 \h  \* MERGEFORMAT </w:instrText>
      </w:r>
      <w:r w:rsidR="00742CB7" w:rsidRPr="007A6955">
        <w:rPr>
          <w:color w:val="0000FF"/>
          <w:u w:val="single"/>
        </w:rPr>
      </w:r>
      <w:r w:rsidR="00742CB7" w:rsidRPr="007A6955">
        <w:rPr>
          <w:color w:val="0000FF"/>
          <w:u w:val="single"/>
        </w:rPr>
        <w:fldChar w:fldCharType="separate"/>
      </w:r>
      <w:r w:rsidR="00FA2C7D" w:rsidRPr="00FA2C7D">
        <w:rPr>
          <w:color w:val="0000FF"/>
          <w:u w:val="single"/>
        </w:rPr>
        <w:t>Figure 292</w:t>
      </w:r>
      <w:r w:rsidR="00742CB7" w:rsidRPr="007A6955">
        <w:rPr>
          <w:color w:val="0000FF"/>
          <w:u w:val="single"/>
        </w:rPr>
        <w:fldChar w:fldCharType="end"/>
      </w:r>
      <w:r w:rsidRPr="007A6955">
        <w:t>:</w:t>
      </w:r>
    </w:p>
    <w:p w14:paraId="3B0808F4" w14:textId="4C2FA946" w:rsidR="00714F47" w:rsidRPr="007A6955" w:rsidRDefault="00714F47" w:rsidP="00714F47">
      <w:pPr>
        <w:pStyle w:val="Caption"/>
      </w:pPr>
      <w:bookmarkStart w:id="1774" w:name="_Ref389632562"/>
      <w:bookmarkStart w:id="1775" w:name="_Toc342980972"/>
      <w:bookmarkStart w:id="1776" w:name="_Toc472602387"/>
      <w:r w:rsidRPr="007A6955">
        <w:t xml:space="preserve">Figure </w:t>
      </w:r>
      <w:r w:rsidR="000319B0">
        <w:fldChar w:fldCharType="begin"/>
      </w:r>
      <w:r w:rsidR="000319B0">
        <w:instrText xml:space="preserve"> SEQ Figure \* ARABIC </w:instrText>
      </w:r>
      <w:r w:rsidR="000319B0">
        <w:fldChar w:fldCharType="separate"/>
      </w:r>
      <w:r w:rsidR="00FA2C7D">
        <w:rPr>
          <w:noProof/>
        </w:rPr>
        <w:t>292</w:t>
      </w:r>
      <w:r w:rsidR="000319B0">
        <w:rPr>
          <w:noProof/>
        </w:rPr>
        <w:fldChar w:fldCharType="end"/>
      </w:r>
      <w:bookmarkEnd w:id="1774"/>
      <w:r w:rsidR="007C3BF0" w:rsidRPr="007A6955">
        <w:t xml:space="preserve">: </w:t>
      </w:r>
      <w:r w:rsidR="001F3FBD" w:rsidRPr="007A6955">
        <w:t>Archiving—</w:t>
      </w:r>
      <w:r w:rsidR="007C3BF0" w:rsidRPr="007A6955">
        <w:t>Example of a n</w:t>
      </w:r>
      <w:r w:rsidRPr="007A6955">
        <w:t>otice fr</w:t>
      </w:r>
      <w:r w:rsidR="007C3BF0" w:rsidRPr="007A6955">
        <w:t>om VA FileMan when purging without archiving d</w:t>
      </w:r>
      <w:r w:rsidRPr="007A6955">
        <w:t>ata</w:t>
      </w:r>
      <w:bookmarkEnd w:id="1775"/>
      <w:bookmarkEnd w:id="1776"/>
    </w:p>
    <w:p w14:paraId="3B0808F5" w14:textId="77777777" w:rsidR="00015ED4" w:rsidRPr="007A6955" w:rsidRDefault="00015ED4" w:rsidP="00BA7041">
      <w:pPr>
        <w:pStyle w:val="Dialogue"/>
      </w:pPr>
      <w:r w:rsidRPr="007A6955">
        <w:t xml:space="preserve">    Data has NOT YET been archived to PERMANENT storage!</w:t>
      </w:r>
    </w:p>
    <w:p w14:paraId="3B0808F6" w14:textId="77777777" w:rsidR="00015ED4" w:rsidRPr="007A6955" w:rsidRDefault="00015ED4" w:rsidP="00714F47">
      <w:pPr>
        <w:pStyle w:val="BodyText6"/>
      </w:pPr>
    </w:p>
    <w:p w14:paraId="3B0808F7" w14:textId="7A0A0756" w:rsidR="00015ED4" w:rsidRPr="007A6955" w:rsidRDefault="00015ED4" w:rsidP="00714F47">
      <w:pPr>
        <w:pStyle w:val="BodyText"/>
        <w:keepNext/>
        <w:keepLines/>
      </w:pPr>
      <w:r w:rsidRPr="007A6955">
        <w:t xml:space="preserve">You see the dialogue </w:t>
      </w:r>
      <w:r w:rsidR="00742CB7" w:rsidRPr="007A6955">
        <w:t xml:space="preserve">in </w:t>
      </w:r>
      <w:r w:rsidR="00742CB7" w:rsidRPr="007A6955">
        <w:rPr>
          <w:color w:val="0000FF"/>
          <w:u w:val="single"/>
        </w:rPr>
        <w:fldChar w:fldCharType="begin"/>
      </w:r>
      <w:r w:rsidR="00742CB7" w:rsidRPr="007A6955">
        <w:rPr>
          <w:color w:val="0000FF"/>
          <w:u w:val="single"/>
        </w:rPr>
        <w:instrText xml:space="preserve"> REF _Ref389632595 \h  \* MERGEFORMAT </w:instrText>
      </w:r>
      <w:r w:rsidR="00742CB7" w:rsidRPr="007A6955">
        <w:rPr>
          <w:color w:val="0000FF"/>
          <w:u w:val="single"/>
        </w:rPr>
      </w:r>
      <w:r w:rsidR="00742CB7" w:rsidRPr="007A6955">
        <w:rPr>
          <w:color w:val="0000FF"/>
          <w:u w:val="single"/>
        </w:rPr>
        <w:fldChar w:fldCharType="separate"/>
      </w:r>
      <w:r w:rsidR="00FA2C7D" w:rsidRPr="00FA2C7D">
        <w:rPr>
          <w:color w:val="0000FF"/>
          <w:u w:val="single"/>
        </w:rPr>
        <w:t>Figure 293</w:t>
      </w:r>
      <w:r w:rsidR="00742CB7" w:rsidRPr="007A6955">
        <w:rPr>
          <w:color w:val="0000FF"/>
          <w:u w:val="single"/>
        </w:rPr>
        <w:fldChar w:fldCharType="end"/>
      </w:r>
      <w:r w:rsidR="00742CB7" w:rsidRPr="007A6955">
        <w:t xml:space="preserve"> </w:t>
      </w:r>
      <w:r w:rsidRPr="007A6955">
        <w:t>when purging permanently archived data:</w:t>
      </w:r>
    </w:p>
    <w:p w14:paraId="3B0808F8" w14:textId="0A5624DD" w:rsidR="00714F47" w:rsidRPr="007A6955" w:rsidRDefault="00714F47" w:rsidP="00714F47">
      <w:pPr>
        <w:pStyle w:val="Caption"/>
      </w:pPr>
      <w:bookmarkStart w:id="1777" w:name="_Ref389632595"/>
      <w:bookmarkStart w:id="1778" w:name="_Toc342980973"/>
      <w:bookmarkStart w:id="1779" w:name="_Toc472602388"/>
      <w:r w:rsidRPr="007A6955">
        <w:t xml:space="preserve">Figure </w:t>
      </w:r>
      <w:r w:rsidR="000319B0">
        <w:fldChar w:fldCharType="begin"/>
      </w:r>
      <w:r w:rsidR="000319B0">
        <w:instrText xml:space="preserve"> SEQ Figure \* ARABIC </w:instrText>
      </w:r>
      <w:r w:rsidR="000319B0">
        <w:fldChar w:fldCharType="separate"/>
      </w:r>
      <w:r w:rsidR="00FA2C7D">
        <w:rPr>
          <w:noProof/>
        </w:rPr>
        <w:t>293</w:t>
      </w:r>
      <w:r w:rsidR="000319B0">
        <w:rPr>
          <w:noProof/>
        </w:rPr>
        <w:fldChar w:fldCharType="end"/>
      </w:r>
      <w:bookmarkEnd w:id="1777"/>
      <w:r w:rsidR="007C3BF0" w:rsidRPr="007A6955">
        <w:t xml:space="preserve">: </w:t>
      </w:r>
      <w:r w:rsidR="001F3FBD" w:rsidRPr="007A6955">
        <w:t>Archiving—</w:t>
      </w:r>
      <w:r w:rsidR="007C3BF0" w:rsidRPr="007A6955">
        <w:t>Example of purging permanently a</w:t>
      </w:r>
      <w:r w:rsidRPr="007A6955">
        <w:t>rch</w:t>
      </w:r>
      <w:r w:rsidR="007C3BF0" w:rsidRPr="007A6955">
        <w:t>ived d</w:t>
      </w:r>
      <w:r w:rsidRPr="007A6955">
        <w:t>ata</w:t>
      </w:r>
      <w:bookmarkEnd w:id="1778"/>
      <w:bookmarkEnd w:id="1779"/>
    </w:p>
    <w:p w14:paraId="3B0808F9" w14:textId="77777777" w:rsidR="00015ED4" w:rsidRPr="007A6955" w:rsidRDefault="00015ED4" w:rsidP="00BA7041">
      <w:pPr>
        <w:pStyle w:val="Dialogue"/>
      </w:pPr>
      <w:r w:rsidRPr="007A6955">
        <w:t xml:space="preserve">Select ARCHIVE OPTION: </w:t>
      </w:r>
      <w:r w:rsidRPr="007A6955">
        <w:rPr>
          <w:b/>
          <w:highlight w:val="yellow"/>
        </w:rPr>
        <w:t>PURGE</w:t>
      </w:r>
      <w:r w:rsidR="00B46823" w:rsidRPr="007A6955">
        <w:rPr>
          <w:b/>
          <w:highlight w:val="yellow"/>
        </w:rPr>
        <w:t xml:space="preserve"> &lt;Enter&gt;</w:t>
      </w:r>
      <w:r w:rsidR="00B46823" w:rsidRPr="007A6955">
        <w:t xml:space="preserve"> </w:t>
      </w:r>
      <w:r w:rsidRPr="007A6955">
        <w:t>STORED ENTRIES</w:t>
      </w:r>
    </w:p>
    <w:p w14:paraId="3B0808FA" w14:textId="77777777" w:rsidR="00015ED4" w:rsidRPr="007A6955" w:rsidRDefault="00015ED4" w:rsidP="00BA7041">
      <w:pPr>
        <w:pStyle w:val="Dialogue"/>
      </w:pPr>
    </w:p>
    <w:p w14:paraId="3B0808FB" w14:textId="77777777" w:rsidR="00015ED4" w:rsidRPr="007A6955" w:rsidRDefault="00015ED4" w:rsidP="00BA7041">
      <w:pPr>
        <w:pStyle w:val="Dialogue"/>
      </w:pPr>
      <w:r w:rsidRPr="007A6955">
        <w:t>BEFORE YOU PURGE, MAKE SURE THAT YOUR ARCHIVE MEDIUM IS READABLE!</w:t>
      </w:r>
    </w:p>
    <w:p w14:paraId="3B0808FC" w14:textId="77777777" w:rsidR="00015ED4" w:rsidRPr="007A6955" w:rsidRDefault="00015ED4" w:rsidP="00BA7041">
      <w:pPr>
        <w:pStyle w:val="Dialogue"/>
      </w:pPr>
      <w:r w:rsidRPr="007A6955">
        <w:t>YOU MAY USE THE FIND ARCHIVED ENTRIES OPTION TO FIND THE LAST</w:t>
      </w:r>
    </w:p>
    <w:p w14:paraId="3B0808FD" w14:textId="77777777" w:rsidR="00015ED4" w:rsidRPr="007A6955" w:rsidRDefault="00015ED4" w:rsidP="00BA7041">
      <w:pPr>
        <w:pStyle w:val="Dialogue"/>
      </w:pPr>
      <w:r w:rsidRPr="007A6955">
        <w:t>ARCHIVED RECORD APPEARING ON THE INDEX.</w:t>
      </w:r>
    </w:p>
    <w:p w14:paraId="3B0808FE" w14:textId="77777777" w:rsidR="00015ED4" w:rsidRPr="007A6955" w:rsidRDefault="00015ED4" w:rsidP="00BA7041">
      <w:pPr>
        <w:pStyle w:val="Dialogue"/>
      </w:pPr>
    </w:p>
    <w:p w14:paraId="3B0808FF" w14:textId="77777777" w:rsidR="00015ED4" w:rsidRPr="007A6955" w:rsidRDefault="00015ED4" w:rsidP="00BA7041">
      <w:pPr>
        <w:pStyle w:val="Dialogue"/>
      </w:pPr>
      <w:r w:rsidRPr="007A6955">
        <w:t xml:space="preserve">Do you want to proceed?? NO// </w:t>
      </w:r>
      <w:r w:rsidRPr="007A6955">
        <w:rPr>
          <w:b/>
          <w:highlight w:val="yellow"/>
        </w:rPr>
        <w:t>YES</w:t>
      </w:r>
    </w:p>
    <w:p w14:paraId="3B080900" w14:textId="77777777" w:rsidR="00015ED4" w:rsidRPr="007A6955" w:rsidRDefault="00015ED4" w:rsidP="00BA7041">
      <w:pPr>
        <w:pStyle w:val="Dialogue"/>
      </w:pPr>
      <w:r w:rsidRPr="007A6955">
        <w:t xml:space="preserve">Select ARCHIVAL ACTIVITY:  </w:t>
      </w:r>
      <w:r w:rsidRPr="007A6955">
        <w:rPr>
          <w:b/>
          <w:highlight w:val="yellow"/>
        </w:rPr>
        <w:t>3 &lt;</w:t>
      </w:r>
      <w:r w:rsidR="002A3BC0" w:rsidRPr="007A6955">
        <w:rPr>
          <w:b/>
          <w:highlight w:val="yellow"/>
        </w:rPr>
        <w:t>Enter</w:t>
      </w:r>
      <w:r w:rsidRPr="007A6955">
        <w:rPr>
          <w:b/>
          <w:highlight w:val="yellow"/>
        </w:rPr>
        <w:t>&gt;</w:t>
      </w:r>
      <w:r w:rsidR="00AB3294" w:rsidRPr="007A6955">
        <w:t xml:space="preserve"> </w:t>
      </w:r>
      <w:r w:rsidRPr="007A6955">
        <w:t>CHANGE  08-30-92     ARCHIVED(PERMANENT)</w:t>
      </w:r>
    </w:p>
    <w:p w14:paraId="3B080901" w14:textId="77777777" w:rsidR="00015ED4" w:rsidRPr="007A6955" w:rsidRDefault="00015ED4" w:rsidP="00BA7041">
      <w:pPr>
        <w:pStyle w:val="Dialogue"/>
      </w:pPr>
      <w:r w:rsidRPr="007A6955">
        <w:t>SELECTOR:</w:t>
      </w:r>
      <w:r w:rsidR="002F2BC4" w:rsidRPr="007A6955">
        <w:t>FMEMPLOYEE,J</w:t>
      </w:r>
      <w:r w:rsidRPr="007A6955">
        <w:t xml:space="preserve">     ARCHIVING</w:t>
      </w:r>
    </w:p>
    <w:p w14:paraId="3B080902" w14:textId="77777777" w:rsidR="00015ED4" w:rsidRPr="007A6955" w:rsidRDefault="00015ED4" w:rsidP="00BA7041">
      <w:pPr>
        <w:pStyle w:val="Dialogue"/>
      </w:pPr>
    </w:p>
    <w:p w14:paraId="3B080903" w14:textId="77777777" w:rsidR="00015ED4" w:rsidRPr="007A6955" w:rsidRDefault="00015ED4" w:rsidP="00BA7041">
      <w:pPr>
        <w:pStyle w:val="Dialogue"/>
      </w:pPr>
      <w:r w:rsidRPr="007A6955">
        <w:t>This option will DELETE DATA from both CHANGE</w:t>
      </w:r>
    </w:p>
    <w:p w14:paraId="3B080904" w14:textId="77777777" w:rsidR="00015ED4" w:rsidRPr="007A6955" w:rsidRDefault="00015ED4" w:rsidP="00BA7041">
      <w:pPr>
        <w:pStyle w:val="Dialogue"/>
      </w:pPr>
      <w:r w:rsidRPr="007A6955">
        <w:t>and from the ARCHIVAL ACTIVITY file.</w:t>
      </w:r>
    </w:p>
    <w:p w14:paraId="3B080905" w14:textId="77777777" w:rsidR="00015ED4" w:rsidRPr="007A6955" w:rsidRDefault="00015ED4" w:rsidP="00BA7041">
      <w:pPr>
        <w:pStyle w:val="Dialogue"/>
      </w:pPr>
    </w:p>
    <w:p w14:paraId="3B080906" w14:textId="77777777" w:rsidR="00015ED4" w:rsidRPr="007A6955" w:rsidRDefault="00015ED4" w:rsidP="00BA7041">
      <w:pPr>
        <w:pStyle w:val="Dialogue"/>
      </w:pPr>
      <w:r w:rsidRPr="007A6955">
        <w:t xml:space="preserve">Are you sure you want to continue? NO// </w:t>
      </w:r>
      <w:r w:rsidRPr="007A6955">
        <w:rPr>
          <w:b/>
          <w:highlight w:val="yellow"/>
        </w:rPr>
        <w:t>YES</w:t>
      </w:r>
    </w:p>
    <w:p w14:paraId="3B080907" w14:textId="77777777" w:rsidR="00015ED4" w:rsidRPr="007A6955" w:rsidRDefault="00015ED4" w:rsidP="00714F47">
      <w:pPr>
        <w:pStyle w:val="BodyText6"/>
      </w:pPr>
    </w:p>
    <w:p w14:paraId="3B080908" w14:textId="77777777" w:rsidR="00AB3294" w:rsidRPr="007A6955" w:rsidRDefault="00AB3294" w:rsidP="00AB3294">
      <w:pPr>
        <w:pStyle w:val="Caution"/>
      </w:pPr>
      <w:r w:rsidRPr="007A6955">
        <w:object w:dxaOrig="306" w:dyaOrig="306" w14:anchorId="3B08122E">
          <v:shape id="_x0000_i1035" type="#_x0000_t75" alt="Caution" style="width:36pt;height:36pt" o:ole="" fillcolor="window">
            <v:imagedata r:id="rId19" o:title=""/>
          </v:shape>
          <o:OLEObject Type="Embed" ProgID="HJPRO" ShapeID="_x0000_i1035" DrawAspect="Content" ObjectID="_1677312604" r:id="rId67"/>
        </w:object>
      </w:r>
      <w:r w:rsidRPr="007A6955">
        <w:tab/>
        <w:t xml:space="preserve">CAUTION: By answering YES at the </w:t>
      </w:r>
      <w:r w:rsidR="00850AFF" w:rsidRPr="007A6955">
        <w:t>“</w:t>
      </w:r>
      <w:r w:rsidRPr="007A6955">
        <w:t>Are you sure you want to continue? NO//</w:t>
      </w:r>
      <w:r w:rsidR="00850AFF" w:rsidRPr="007A6955">
        <w:t>”</w:t>
      </w:r>
      <w:r w:rsidRPr="007A6955">
        <w:t xml:space="preserve"> prompt, the entries are </w:t>
      </w:r>
      <w:r w:rsidRPr="007A6955">
        <w:rPr>
          <w:i/>
          <w:iCs/>
        </w:rPr>
        <w:t>immediately</w:t>
      </w:r>
      <w:r w:rsidRPr="007A6955">
        <w:t xml:space="preserve"> deleted! Be sure this is your decision.</w:t>
      </w:r>
    </w:p>
    <w:p w14:paraId="3B080909" w14:textId="04B2A065" w:rsidR="00714F47" w:rsidRPr="007A6955" w:rsidRDefault="00714F47" w:rsidP="00714F47">
      <w:pPr>
        <w:pStyle w:val="Caption"/>
      </w:pPr>
      <w:bookmarkStart w:id="1780" w:name="_Toc342980974"/>
      <w:bookmarkStart w:id="1781" w:name="_Toc472602389"/>
      <w:r w:rsidRPr="007A6955">
        <w:t xml:space="preserve">Figure </w:t>
      </w:r>
      <w:r w:rsidR="000319B0">
        <w:fldChar w:fldCharType="begin"/>
      </w:r>
      <w:r w:rsidR="000319B0">
        <w:instrText xml:space="preserve"> SEQ Figure \* ARABIC </w:instrText>
      </w:r>
      <w:r w:rsidR="000319B0">
        <w:fldChar w:fldCharType="separate"/>
      </w:r>
      <w:r w:rsidR="00FA2C7D">
        <w:rPr>
          <w:noProof/>
        </w:rPr>
        <w:t>294</w:t>
      </w:r>
      <w:r w:rsidR="000319B0">
        <w:rPr>
          <w:noProof/>
        </w:rPr>
        <w:fldChar w:fldCharType="end"/>
      </w:r>
      <w:r w:rsidR="007C3BF0" w:rsidRPr="007A6955">
        <w:t xml:space="preserve">: </w:t>
      </w:r>
      <w:r w:rsidR="001F3FBD" w:rsidRPr="007A6955">
        <w:t>Archiving—</w:t>
      </w:r>
      <w:r w:rsidR="007C3BF0" w:rsidRPr="007A6955">
        <w:t>VA FileMan notifies you of the number of entries p</w:t>
      </w:r>
      <w:r w:rsidRPr="007A6955">
        <w:t>urged</w:t>
      </w:r>
      <w:bookmarkEnd w:id="1780"/>
      <w:bookmarkEnd w:id="1781"/>
    </w:p>
    <w:p w14:paraId="3B08090A" w14:textId="77777777" w:rsidR="00015ED4" w:rsidRPr="007A6955" w:rsidRDefault="00015ED4" w:rsidP="00BA7041">
      <w:pPr>
        <w:pStyle w:val="Dialogue"/>
      </w:pPr>
      <w:r w:rsidRPr="007A6955">
        <w:t>The entries will be deleted in INTERNAL NUMBER order.</w:t>
      </w:r>
    </w:p>
    <w:p w14:paraId="3B08090B" w14:textId="77777777" w:rsidR="00015ED4" w:rsidRPr="007A6955" w:rsidRDefault="00015ED4" w:rsidP="00BA7041">
      <w:pPr>
        <w:pStyle w:val="Dialogue"/>
      </w:pPr>
    </w:p>
    <w:p w14:paraId="3B08090C" w14:textId="77777777" w:rsidR="00015ED4" w:rsidRPr="007A6955" w:rsidRDefault="00015ED4" w:rsidP="00BA7041">
      <w:pPr>
        <w:pStyle w:val="Dialogue"/>
      </w:pPr>
      <w:r w:rsidRPr="007A6955">
        <w:t>&lt;&lt; 4 ENTRIES PURGED &gt;&gt;</w:t>
      </w:r>
    </w:p>
    <w:p w14:paraId="3B08090D" w14:textId="77777777" w:rsidR="00015ED4" w:rsidRPr="007A6955" w:rsidRDefault="00015ED4" w:rsidP="00714F47">
      <w:pPr>
        <w:pStyle w:val="BodyText6"/>
      </w:pPr>
    </w:p>
    <w:p w14:paraId="3B08090E" w14:textId="77777777" w:rsidR="00015ED4" w:rsidRPr="007A6955" w:rsidRDefault="00015ED4" w:rsidP="00734EF2">
      <w:pPr>
        <w:pStyle w:val="Heading3"/>
      </w:pPr>
      <w:bookmarkStart w:id="1782" w:name="_Toc472602085"/>
      <w:r w:rsidRPr="007A6955">
        <w:t>Cancel Archival Selection</w:t>
      </w:r>
      <w:bookmarkEnd w:id="1782"/>
    </w:p>
    <w:p w14:paraId="3B08090F" w14:textId="77777777" w:rsidR="00015ED4" w:rsidRPr="007A6955" w:rsidRDefault="00714F47" w:rsidP="00714F47">
      <w:pPr>
        <w:pStyle w:val="BodyText"/>
        <w:keepNext/>
        <w:keepLines/>
      </w:pPr>
      <w:r w:rsidRPr="007A6955">
        <w:fldChar w:fldCharType="begin"/>
      </w:r>
      <w:r w:rsidRPr="007A6955">
        <w:instrText xml:space="preserve"> XE </w:instrText>
      </w:r>
      <w:r w:rsidR="00850AFF" w:rsidRPr="007A6955">
        <w:instrText>“</w:instrText>
      </w:r>
      <w:r w:rsidRPr="007A6955">
        <w:instrText>Archiving:Cancel Archival Selection Option</w:instrText>
      </w:r>
      <w:r w:rsidR="00850AFF" w:rsidRPr="007A6955">
        <w:instrText>”</w:instrText>
      </w:r>
      <w:r w:rsidRPr="007A6955">
        <w:instrText xml:space="preserve"> </w:instrText>
      </w:r>
      <w:r w:rsidRPr="007A6955">
        <w:fldChar w:fldCharType="end"/>
      </w:r>
      <w:r w:rsidR="00015ED4" w:rsidRPr="007A6955">
        <w:t>The Cancel Archival Selection option</w:t>
      </w:r>
      <w:r w:rsidR="00015ED4" w:rsidRPr="007A6955">
        <w:fldChar w:fldCharType="begin"/>
      </w:r>
      <w:r w:rsidR="00015ED4" w:rsidRPr="007A6955">
        <w:instrText xml:space="preserve"> XE </w:instrText>
      </w:r>
      <w:r w:rsidR="00850AFF" w:rsidRPr="007A6955">
        <w:instrText>“</w:instrText>
      </w:r>
      <w:r w:rsidR="00015ED4" w:rsidRPr="007A6955">
        <w:instrText>Cancel Archival Selection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Options:Cancel Archival Selection</w:instrText>
      </w:r>
      <w:r w:rsidR="00850AFF" w:rsidRPr="007A6955">
        <w:instrText>”</w:instrText>
      </w:r>
      <w:r w:rsidR="00015ED4" w:rsidRPr="007A6955">
        <w:instrText xml:space="preserve"> </w:instrText>
      </w:r>
      <w:r w:rsidR="00015ED4" w:rsidRPr="007A6955">
        <w:fldChar w:fldCharType="end"/>
      </w:r>
      <w:r w:rsidR="00015ED4" w:rsidRPr="007A6955">
        <w:t xml:space="preserve"> is used to cancel an archiving activity before the Purge Stored Entries option</w:t>
      </w:r>
      <w:r w:rsidR="00015ED4" w:rsidRPr="007A6955">
        <w:fldChar w:fldCharType="begin"/>
      </w:r>
      <w:r w:rsidR="00015ED4" w:rsidRPr="007A6955">
        <w:instrText xml:space="preserve"> XE </w:instrText>
      </w:r>
      <w:r w:rsidR="00850AFF" w:rsidRPr="007A6955">
        <w:instrText>“</w:instrText>
      </w:r>
      <w:r w:rsidR="00015ED4" w:rsidRPr="007A6955">
        <w:instrText>Purge Stored Entries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Options:Purge Stored Entries</w:instrText>
      </w:r>
      <w:r w:rsidR="00850AFF" w:rsidRPr="007A6955">
        <w:instrText>”</w:instrText>
      </w:r>
      <w:r w:rsidR="00015ED4" w:rsidRPr="007A6955">
        <w:instrText xml:space="preserve"> </w:instrText>
      </w:r>
      <w:r w:rsidR="00015ED4" w:rsidRPr="007A6955">
        <w:fldChar w:fldCharType="end"/>
      </w:r>
      <w:r w:rsidR="00015ED4" w:rsidRPr="007A6955">
        <w:t xml:space="preserve"> occurs. You are warned if the archiving activity has already been moved to permanent storage.</w:t>
      </w:r>
    </w:p>
    <w:p w14:paraId="3B080910" w14:textId="77777777" w:rsidR="00015ED4" w:rsidRPr="007A6955" w:rsidRDefault="00015ED4" w:rsidP="00714F47">
      <w:pPr>
        <w:pStyle w:val="BodyText"/>
        <w:keepNext/>
        <w:keepLines/>
      </w:pPr>
      <w:r w:rsidRPr="007A6955">
        <w:t>When you cancel an archiving activity, the entry in the ARCHIVAL ACTIVITY file</w:t>
      </w:r>
      <w:r w:rsidR="00AA03FE" w:rsidRPr="007A6955">
        <w:t xml:space="preserve"> (#1.11)</w:t>
      </w:r>
      <w:r w:rsidR="00AA03FE" w:rsidRPr="007A6955">
        <w:fldChar w:fldCharType="begin"/>
      </w:r>
      <w:r w:rsidR="00AA03FE" w:rsidRPr="007A6955">
        <w:instrText xml:space="preserve"> XE </w:instrText>
      </w:r>
      <w:r w:rsidR="00850AFF" w:rsidRPr="007A6955">
        <w:instrText>“</w:instrText>
      </w:r>
      <w:r w:rsidR="00AA03FE" w:rsidRPr="007A6955">
        <w:instrText>ARCHIVAL ACTIVITY File (#1.11)</w:instrText>
      </w:r>
      <w:r w:rsidR="00850AFF" w:rsidRPr="007A6955">
        <w:instrText>”</w:instrText>
      </w:r>
      <w:r w:rsidR="00AA03FE" w:rsidRPr="007A6955">
        <w:instrText xml:space="preserve"> </w:instrText>
      </w:r>
      <w:r w:rsidR="00AA03FE" w:rsidRPr="007A6955">
        <w:fldChar w:fldCharType="end"/>
      </w:r>
      <w:r w:rsidR="00AA03FE" w:rsidRPr="007A6955">
        <w:fldChar w:fldCharType="begin"/>
      </w:r>
      <w:r w:rsidR="00AA03FE" w:rsidRPr="007A6955">
        <w:instrText xml:space="preserve"> XE </w:instrText>
      </w:r>
      <w:r w:rsidR="00850AFF" w:rsidRPr="007A6955">
        <w:instrText>“</w:instrText>
      </w:r>
      <w:r w:rsidR="00AA03FE" w:rsidRPr="007A6955">
        <w:instrText>Files:ARCHIVAL ACTIVITY (#1.11)</w:instrText>
      </w:r>
      <w:r w:rsidR="00850AFF" w:rsidRPr="007A6955">
        <w:instrText>”</w:instrText>
      </w:r>
      <w:r w:rsidR="00AA03FE" w:rsidRPr="007A6955">
        <w:instrText xml:space="preserve"> </w:instrText>
      </w:r>
      <w:r w:rsidR="00AA03FE" w:rsidRPr="007A6955">
        <w:fldChar w:fldCharType="end"/>
      </w:r>
      <w:r w:rsidRPr="007A6955">
        <w:t xml:space="preserve"> is deleted. Also, entries that were locked after being moved to temporary storage can again be read and edited.</w:t>
      </w:r>
    </w:p>
    <w:p w14:paraId="3B080911" w14:textId="1C33D5D0" w:rsidR="00015ED4" w:rsidRPr="007A6955" w:rsidRDefault="00742CB7" w:rsidP="00714F47">
      <w:pPr>
        <w:pStyle w:val="BodyText"/>
        <w:keepNext/>
        <w:keepLines/>
      </w:pPr>
      <w:r w:rsidRPr="007A6955">
        <w:rPr>
          <w:color w:val="0000FF"/>
          <w:u w:val="single"/>
        </w:rPr>
        <w:fldChar w:fldCharType="begin"/>
      </w:r>
      <w:r w:rsidRPr="007A6955">
        <w:rPr>
          <w:color w:val="0000FF"/>
          <w:u w:val="single"/>
        </w:rPr>
        <w:instrText xml:space="preserve"> REF _Ref389632644 \h  \* MERGEFORMAT </w:instrText>
      </w:r>
      <w:r w:rsidRPr="007A6955">
        <w:rPr>
          <w:color w:val="0000FF"/>
          <w:u w:val="single"/>
        </w:rPr>
      </w:r>
      <w:r w:rsidRPr="007A6955">
        <w:rPr>
          <w:color w:val="0000FF"/>
          <w:u w:val="single"/>
        </w:rPr>
        <w:fldChar w:fldCharType="separate"/>
      </w:r>
      <w:r w:rsidR="00FA2C7D" w:rsidRPr="00FA2C7D">
        <w:rPr>
          <w:color w:val="0000FF"/>
          <w:u w:val="single"/>
        </w:rPr>
        <w:t>Figure 295</w:t>
      </w:r>
      <w:r w:rsidRPr="007A6955">
        <w:rPr>
          <w:color w:val="0000FF"/>
          <w:u w:val="single"/>
        </w:rPr>
        <w:fldChar w:fldCharType="end"/>
      </w:r>
      <w:r w:rsidRPr="007A6955">
        <w:t xml:space="preserve"> shows the</w:t>
      </w:r>
      <w:r w:rsidR="00015ED4" w:rsidRPr="007A6955">
        <w:t xml:space="preserve"> dialogue for canceling an archival activity:</w:t>
      </w:r>
    </w:p>
    <w:p w14:paraId="3B080912" w14:textId="3B2028E4" w:rsidR="00714F47" w:rsidRPr="007A6955" w:rsidRDefault="00714F47" w:rsidP="00714F47">
      <w:pPr>
        <w:pStyle w:val="Caption"/>
      </w:pPr>
      <w:bookmarkStart w:id="1783" w:name="_Ref389632644"/>
      <w:bookmarkStart w:id="1784" w:name="_Toc342980975"/>
      <w:bookmarkStart w:id="1785" w:name="_Toc472602390"/>
      <w:r w:rsidRPr="007A6955">
        <w:t xml:space="preserve">Figure </w:t>
      </w:r>
      <w:r w:rsidR="000319B0">
        <w:fldChar w:fldCharType="begin"/>
      </w:r>
      <w:r w:rsidR="000319B0">
        <w:instrText xml:space="preserve"> SEQ Figure \* ARABIC </w:instrText>
      </w:r>
      <w:r w:rsidR="000319B0">
        <w:fldChar w:fldCharType="separate"/>
      </w:r>
      <w:r w:rsidR="00FA2C7D">
        <w:rPr>
          <w:noProof/>
        </w:rPr>
        <w:t>295</w:t>
      </w:r>
      <w:r w:rsidR="000319B0">
        <w:rPr>
          <w:noProof/>
        </w:rPr>
        <w:fldChar w:fldCharType="end"/>
      </w:r>
      <w:bookmarkEnd w:id="1783"/>
      <w:r w:rsidRPr="007A6955">
        <w:t xml:space="preserve">: </w:t>
      </w:r>
      <w:r w:rsidR="001F3FBD" w:rsidRPr="007A6955">
        <w:t>Archiving—Canceling an archival a</w:t>
      </w:r>
      <w:r w:rsidRPr="007A6955">
        <w:t>ctivity</w:t>
      </w:r>
      <w:bookmarkEnd w:id="1784"/>
      <w:bookmarkEnd w:id="1785"/>
    </w:p>
    <w:p w14:paraId="3B080913" w14:textId="77777777" w:rsidR="00015ED4" w:rsidRPr="007A6955" w:rsidRDefault="00015ED4" w:rsidP="00BA7041">
      <w:pPr>
        <w:pStyle w:val="Dialogue"/>
      </w:pPr>
      <w:r w:rsidRPr="007A6955">
        <w:t xml:space="preserve">Select ARCHIVE OPTION: </w:t>
      </w:r>
      <w:r w:rsidRPr="007A6955">
        <w:rPr>
          <w:b/>
          <w:highlight w:val="yellow"/>
        </w:rPr>
        <w:t>CAN</w:t>
      </w:r>
      <w:r w:rsidR="00B46823" w:rsidRPr="007A6955">
        <w:rPr>
          <w:b/>
          <w:highlight w:val="yellow"/>
        </w:rPr>
        <w:t xml:space="preserve"> &lt;Enter&gt;</w:t>
      </w:r>
      <w:r w:rsidR="00AB3294" w:rsidRPr="007A6955">
        <w:t xml:space="preserve"> </w:t>
      </w:r>
      <w:r w:rsidRPr="007A6955">
        <w:t>CEL ARCHIVAL SELECTION</w:t>
      </w:r>
    </w:p>
    <w:p w14:paraId="3B080914" w14:textId="77777777" w:rsidR="00015ED4" w:rsidRPr="007A6955" w:rsidRDefault="00015ED4" w:rsidP="00BA7041">
      <w:pPr>
        <w:pStyle w:val="Dialogue"/>
      </w:pPr>
      <w:r w:rsidRPr="007A6955">
        <w:t xml:space="preserve">Select ARCHIVAL ACTIVITY: </w:t>
      </w:r>
      <w:r w:rsidRPr="007A6955">
        <w:rPr>
          <w:b/>
          <w:highlight w:val="yellow"/>
        </w:rPr>
        <w:t>CHANGE &lt;</w:t>
      </w:r>
      <w:r w:rsidR="002A3BC0" w:rsidRPr="007A6955">
        <w:rPr>
          <w:b/>
          <w:highlight w:val="yellow"/>
        </w:rPr>
        <w:t>Enter</w:t>
      </w:r>
      <w:r w:rsidRPr="007A6955">
        <w:rPr>
          <w:b/>
          <w:highlight w:val="yellow"/>
        </w:rPr>
        <w:t>&gt;</w:t>
      </w:r>
      <w:r w:rsidR="00AB3294" w:rsidRPr="007A6955">
        <w:t xml:space="preserve"> </w:t>
      </w:r>
      <w:r w:rsidRPr="007A6955">
        <w:t xml:space="preserve">3 CHANGE  08-30-92     EDITED     </w:t>
      </w:r>
    </w:p>
    <w:p w14:paraId="3B080915" w14:textId="77777777" w:rsidR="00015ED4" w:rsidRPr="007A6955" w:rsidRDefault="00015ED4" w:rsidP="00BA7041">
      <w:pPr>
        <w:pStyle w:val="Dialogue"/>
      </w:pPr>
      <w:r w:rsidRPr="007A6955">
        <w:t>SELECTOR:</w:t>
      </w:r>
      <w:r w:rsidR="002F2BC4" w:rsidRPr="007A6955">
        <w:t>FMEMPLOYEE,J</w:t>
      </w:r>
      <w:r w:rsidRPr="007A6955">
        <w:t xml:space="preserve">     ARCHIVING</w:t>
      </w:r>
    </w:p>
    <w:p w14:paraId="3B080916" w14:textId="77777777" w:rsidR="00015ED4" w:rsidRPr="007A6955" w:rsidRDefault="00015ED4" w:rsidP="00BA7041">
      <w:pPr>
        <w:pStyle w:val="Dialogue"/>
      </w:pPr>
    </w:p>
    <w:p w14:paraId="3B080917" w14:textId="77777777" w:rsidR="00015ED4" w:rsidRPr="007A6955" w:rsidRDefault="00015ED4" w:rsidP="00BA7041">
      <w:pPr>
        <w:pStyle w:val="Dialogue"/>
      </w:pPr>
      <w:r w:rsidRPr="007A6955">
        <w:t xml:space="preserve">Are you sure you want to CANCEL this ARCHIVING ACTIVITY?  NO// </w:t>
      </w:r>
      <w:r w:rsidRPr="007A6955">
        <w:rPr>
          <w:b/>
          <w:highlight w:val="yellow"/>
        </w:rPr>
        <w:t>YES</w:t>
      </w:r>
    </w:p>
    <w:p w14:paraId="3B080918" w14:textId="77777777" w:rsidR="00015ED4" w:rsidRPr="007A6955" w:rsidRDefault="00015ED4" w:rsidP="00AB3294">
      <w:pPr>
        <w:pStyle w:val="BodyText6"/>
      </w:pPr>
    </w:p>
    <w:p w14:paraId="3B080919" w14:textId="77777777" w:rsidR="00015ED4" w:rsidRPr="007A6955" w:rsidRDefault="00AB3294" w:rsidP="00C5283B">
      <w:pPr>
        <w:pStyle w:val="Caution"/>
        <w:keepNext/>
      </w:pPr>
      <w:r w:rsidRPr="007A6955">
        <w:object w:dxaOrig="306" w:dyaOrig="306" w14:anchorId="3B08122F">
          <v:shape id="_x0000_i1036" type="#_x0000_t75" alt="Caution" style="width:36pt;height:36pt" o:ole="" fillcolor="window">
            <v:imagedata r:id="rId19" o:title=""/>
          </v:shape>
          <o:OLEObject Type="Embed" ProgID="HJPRO" ShapeID="_x0000_i1036" DrawAspect="Content" ObjectID="_1677312605" r:id="rId68"/>
        </w:object>
      </w:r>
      <w:r w:rsidRPr="007A6955">
        <w:tab/>
        <w:t xml:space="preserve">CAUTION: By answering YES to this prompt, the entries are </w:t>
      </w:r>
      <w:r w:rsidRPr="007A6955">
        <w:rPr>
          <w:i/>
          <w:iCs/>
        </w:rPr>
        <w:t>immediately</w:t>
      </w:r>
      <w:r w:rsidRPr="007A6955">
        <w:t xml:space="preserve"> deleted! Be sure this is your decision.</w:t>
      </w:r>
    </w:p>
    <w:p w14:paraId="3B08091A" w14:textId="77777777" w:rsidR="00015ED4" w:rsidRPr="007A6955" w:rsidRDefault="00015ED4" w:rsidP="00734EF2">
      <w:pPr>
        <w:pStyle w:val="Heading3"/>
      </w:pPr>
      <w:bookmarkStart w:id="1786" w:name="_Toc472602086"/>
      <w:r w:rsidRPr="007A6955">
        <w:t>Find Archived Entries</w:t>
      </w:r>
      <w:bookmarkEnd w:id="1786"/>
    </w:p>
    <w:p w14:paraId="3B08091B" w14:textId="77777777" w:rsidR="00015ED4" w:rsidRPr="007A6955" w:rsidRDefault="00714F47" w:rsidP="004B359E">
      <w:pPr>
        <w:pStyle w:val="BodyText"/>
        <w:keepNext/>
        <w:keepLines/>
      </w:pPr>
      <w:r w:rsidRPr="007A6955">
        <w:fldChar w:fldCharType="begin"/>
      </w:r>
      <w:r w:rsidRPr="007A6955">
        <w:instrText xml:space="preserve"> XE </w:instrText>
      </w:r>
      <w:r w:rsidR="00850AFF" w:rsidRPr="007A6955">
        <w:instrText>“</w:instrText>
      </w:r>
      <w:r w:rsidRPr="007A6955">
        <w:instrText>Archiving:Find Archived Entries Option</w:instrText>
      </w:r>
      <w:r w:rsidR="00850AFF" w:rsidRPr="007A6955">
        <w:instrText>”</w:instrText>
      </w:r>
      <w:r w:rsidRPr="007A6955">
        <w:instrText xml:space="preserve"> </w:instrText>
      </w:r>
      <w:r w:rsidRPr="007A6955">
        <w:fldChar w:fldCharType="end"/>
      </w:r>
      <w:r w:rsidR="00266246" w:rsidRPr="007A6955">
        <w:t>The Find Archived Entries option</w:t>
      </w:r>
      <w:r w:rsidR="00266246" w:rsidRPr="007A6955">
        <w:fldChar w:fldCharType="begin"/>
      </w:r>
      <w:r w:rsidR="00266246" w:rsidRPr="007A6955">
        <w:instrText xml:space="preserve"> XE “Find Archived Entries Option” </w:instrText>
      </w:r>
      <w:r w:rsidR="00266246" w:rsidRPr="007A6955">
        <w:fldChar w:fldCharType="end"/>
      </w:r>
      <w:r w:rsidR="00266246" w:rsidRPr="007A6955">
        <w:fldChar w:fldCharType="begin"/>
      </w:r>
      <w:r w:rsidR="00266246" w:rsidRPr="007A6955">
        <w:instrText xml:space="preserve"> XE “Options:Find Archived Entries” </w:instrText>
      </w:r>
      <w:r w:rsidR="00266246" w:rsidRPr="007A6955">
        <w:fldChar w:fldCharType="end"/>
      </w:r>
      <w:r w:rsidR="00266246" w:rsidRPr="007A6955">
        <w:t xml:space="preserve"> scans an archive file and retrieves an archive</w:t>
      </w:r>
      <w:r w:rsidR="00266246">
        <w:t xml:space="preserve"> entry (or entries) that match</w:t>
      </w:r>
      <w:r w:rsidR="00266246" w:rsidRPr="007A6955">
        <w:t xml:space="preserve"> the NAME field</w:t>
      </w:r>
      <w:r w:rsidR="00266246" w:rsidRPr="007A6955">
        <w:fldChar w:fldCharType="begin"/>
      </w:r>
      <w:r w:rsidR="00266246" w:rsidRPr="007A6955">
        <w:instrText xml:space="preserve"> XE “NAME Field” </w:instrText>
      </w:r>
      <w:r w:rsidR="00266246" w:rsidRPr="007A6955">
        <w:fldChar w:fldCharType="end"/>
      </w:r>
      <w:r w:rsidR="00266246" w:rsidRPr="007A6955">
        <w:t xml:space="preserve"> (#.01) and/or the PRIMARY KEY and/or Identifier fields of the requested entry. </w:t>
      </w:r>
      <w:r w:rsidR="00015ED4" w:rsidRPr="007A6955">
        <w:t xml:space="preserve">On the prompts for lookup values and on the resulting report, PRIMARY KEY and Identifier fields are both called </w:t>
      </w:r>
      <w:r w:rsidR="00850AFF" w:rsidRPr="007A6955">
        <w:t>“</w:t>
      </w:r>
      <w:r w:rsidR="00015ED4" w:rsidRPr="007A6955">
        <w:t>Identifiers.</w:t>
      </w:r>
      <w:r w:rsidR="00850AFF" w:rsidRPr="007A6955">
        <w:t>”</w:t>
      </w:r>
      <w:r w:rsidR="00015ED4" w:rsidRPr="007A6955">
        <w:t xml:space="preserve"> The information contained in the archived entry is printed in CAPTIONED format [field name (field number) = value]. This option should only be used with tapes or files archived under VA FileMan 19.0 or later.</w:t>
      </w:r>
    </w:p>
    <w:p w14:paraId="3B08091C" w14:textId="77777777" w:rsidR="00015ED4" w:rsidRPr="007A6955" w:rsidRDefault="000A180C" w:rsidP="00714F47">
      <w:pPr>
        <w:pStyle w:val="Note"/>
        <w:keepNext/>
        <w:keepLines/>
      </w:pPr>
      <w:r>
        <w:rPr>
          <w:noProof/>
        </w:rPr>
        <w:drawing>
          <wp:inline distT="0" distB="0" distL="0" distR="0" wp14:anchorId="3B081230" wp14:editId="3B081231">
            <wp:extent cx="285750" cy="285750"/>
            <wp:effectExtent l="0" t="0" r="0" b="0"/>
            <wp:docPr id="228" name="Picture 22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15ED4" w:rsidRPr="007A6955">
        <w:rPr>
          <w:b/>
        </w:rPr>
        <w:tab/>
      </w:r>
      <w:r w:rsidR="00AC53A5" w:rsidRPr="007A6955">
        <w:rPr>
          <w:b/>
        </w:rPr>
        <w:t xml:space="preserve">NOTE: </w:t>
      </w:r>
      <w:r w:rsidR="00015ED4" w:rsidRPr="007A6955">
        <w:t xml:space="preserve">The PRIMARY KEY is available as of </w:t>
      </w:r>
      <w:r w:rsidR="004B359E" w:rsidRPr="007A6955">
        <w:t>VA FileMan</w:t>
      </w:r>
      <w:r w:rsidR="00015ED4" w:rsidRPr="007A6955">
        <w:t xml:space="preserve"> 22.0.</w:t>
      </w:r>
    </w:p>
    <w:p w14:paraId="3B08091D" w14:textId="77777777" w:rsidR="00015ED4" w:rsidRPr="007A6955" w:rsidRDefault="00015ED4" w:rsidP="00714F47">
      <w:pPr>
        <w:pStyle w:val="BodyText"/>
        <w:keepNext/>
        <w:keepLines/>
      </w:pPr>
      <w:r w:rsidRPr="007A6955">
        <w:t xml:space="preserve">Several requests for archived entries can be made at a time. An </w:t>
      </w:r>
      <w:r w:rsidR="00850AFF" w:rsidRPr="007A6955">
        <w:t>“</w:t>
      </w:r>
      <w:r w:rsidRPr="007A6955">
        <w:t>(id)</w:t>
      </w:r>
      <w:r w:rsidR="00850AFF" w:rsidRPr="007A6955">
        <w:t>”</w:t>
      </w:r>
      <w:r w:rsidRPr="007A6955">
        <w:t xml:space="preserve"> next to a prompt indicates an Identifier, PRIMARY KEY, or Specifier field. One set of all the prompts makes one request.</w:t>
      </w:r>
    </w:p>
    <w:p w14:paraId="3B08091E" w14:textId="77777777" w:rsidR="00015ED4" w:rsidRPr="007A6955" w:rsidRDefault="00015ED4" w:rsidP="00714F47">
      <w:pPr>
        <w:pStyle w:val="BodyText"/>
        <w:keepNext/>
        <w:keepLines/>
      </w:pPr>
      <w:r w:rsidRPr="007A6955">
        <w:t>The matching process is dependent on the presence or absence of an index on the archive file or tape. The matching process for archive files or tapes with no index can be more time-consuming, since it has to read the entire archived file to determine all matches. The matching process finds a match when the values of all the answered prompts match with that of an archived entry. If a partial value is typed at any prompt, the matching process finds all matches that begin with the partial value for that particular prompt.</w:t>
      </w:r>
    </w:p>
    <w:p w14:paraId="3B08091F" w14:textId="64B5DF08" w:rsidR="00015ED4" w:rsidRPr="007A6955" w:rsidRDefault="00742CB7" w:rsidP="00714F47">
      <w:pPr>
        <w:pStyle w:val="BodyText"/>
        <w:keepNext/>
        <w:keepLines/>
      </w:pPr>
      <w:r w:rsidRPr="007A6955">
        <w:rPr>
          <w:color w:val="0000FF"/>
          <w:u w:val="single"/>
        </w:rPr>
        <w:fldChar w:fldCharType="begin"/>
      </w:r>
      <w:r w:rsidRPr="007A6955">
        <w:rPr>
          <w:color w:val="0000FF"/>
          <w:u w:val="single"/>
        </w:rPr>
        <w:instrText xml:space="preserve"> REF _Ref451669432 \h  \* MERGEFORMAT </w:instrText>
      </w:r>
      <w:r w:rsidRPr="007A6955">
        <w:rPr>
          <w:color w:val="0000FF"/>
          <w:u w:val="single"/>
        </w:rPr>
      </w:r>
      <w:r w:rsidRPr="007A6955">
        <w:rPr>
          <w:color w:val="0000FF"/>
          <w:u w:val="single"/>
        </w:rPr>
        <w:fldChar w:fldCharType="separate"/>
      </w:r>
      <w:r w:rsidR="00FA2C7D" w:rsidRPr="00FA2C7D">
        <w:rPr>
          <w:color w:val="0000FF"/>
          <w:u w:val="single"/>
        </w:rPr>
        <w:t>Figure 296</w:t>
      </w:r>
      <w:r w:rsidRPr="007A6955">
        <w:rPr>
          <w:color w:val="0000FF"/>
          <w:u w:val="single"/>
        </w:rPr>
        <w:fldChar w:fldCharType="end"/>
      </w:r>
      <w:r w:rsidRPr="007A6955">
        <w:t xml:space="preserve"> shows the</w:t>
      </w:r>
      <w:r w:rsidR="00015ED4" w:rsidRPr="007A6955">
        <w:t xml:space="preserve"> dialogue for finding archived entries:</w:t>
      </w:r>
    </w:p>
    <w:p w14:paraId="3B080920" w14:textId="7D84738E" w:rsidR="00714F47" w:rsidRPr="007A6955" w:rsidRDefault="00714F47" w:rsidP="00714F47">
      <w:pPr>
        <w:pStyle w:val="Caption"/>
      </w:pPr>
      <w:bookmarkStart w:id="1787" w:name="_Ref451669432"/>
      <w:bookmarkStart w:id="1788" w:name="_Toc342980976"/>
      <w:bookmarkStart w:id="1789" w:name="_Toc472602391"/>
      <w:r w:rsidRPr="007A6955">
        <w:t xml:space="preserve">Figure </w:t>
      </w:r>
      <w:r w:rsidR="000319B0">
        <w:fldChar w:fldCharType="begin"/>
      </w:r>
      <w:r w:rsidR="000319B0">
        <w:instrText xml:space="preserve"> SEQ Figure \* ARABIC </w:instrText>
      </w:r>
      <w:r w:rsidR="000319B0">
        <w:fldChar w:fldCharType="separate"/>
      </w:r>
      <w:r w:rsidR="00FA2C7D">
        <w:rPr>
          <w:noProof/>
        </w:rPr>
        <w:t>296</w:t>
      </w:r>
      <w:r w:rsidR="000319B0">
        <w:rPr>
          <w:noProof/>
        </w:rPr>
        <w:fldChar w:fldCharType="end"/>
      </w:r>
      <w:bookmarkEnd w:id="1787"/>
      <w:r w:rsidR="007C3BF0" w:rsidRPr="007A6955">
        <w:t xml:space="preserve">: </w:t>
      </w:r>
      <w:r w:rsidR="001F3FBD" w:rsidRPr="007A6955">
        <w:t>Archiving—</w:t>
      </w:r>
      <w:r w:rsidR="007C3BF0" w:rsidRPr="007A6955">
        <w:t>Example of finding archived e</w:t>
      </w:r>
      <w:r w:rsidRPr="007A6955">
        <w:t>ntries</w:t>
      </w:r>
      <w:bookmarkEnd w:id="1788"/>
      <w:bookmarkEnd w:id="1789"/>
    </w:p>
    <w:p w14:paraId="3B080921" w14:textId="77777777" w:rsidR="00015ED4" w:rsidRPr="007A6955" w:rsidRDefault="00015ED4" w:rsidP="00BA7041">
      <w:pPr>
        <w:pStyle w:val="Dialogue"/>
      </w:pPr>
      <w:r w:rsidRPr="007A6955">
        <w:t xml:space="preserve">Select ARCHIVE OPTION: </w:t>
      </w:r>
      <w:r w:rsidRPr="007A6955">
        <w:rPr>
          <w:b/>
          <w:highlight w:val="yellow"/>
        </w:rPr>
        <w:t>FIND</w:t>
      </w:r>
      <w:r w:rsidR="00B46823" w:rsidRPr="007A6955">
        <w:rPr>
          <w:b/>
          <w:highlight w:val="yellow"/>
        </w:rPr>
        <w:t xml:space="preserve"> &lt;Enter&gt;</w:t>
      </w:r>
      <w:r w:rsidR="00B46823" w:rsidRPr="007A6955">
        <w:t xml:space="preserve"> </w:t>
      </w:r>
      <w:r w:rsidRPr="007A6955">
        <w:t>ARCHIVED ENTRIES</w:t>
      </w:r>
    </w:p>
    <w:p w14:paraId="3B080922" w14:textId="77777777" w:rsidR="00015ED4" w:rsidRPr="007A6955" w:rsidRDefault="00015ED4" w:rsidP="00BA7041">
      <w:pPr>
        <w:pStyle w:val="Dialogue"/>
      </w:pPr>
    </w:p>
    <w:p w14:paraId="3B080923" w14:textId="77777777" w:rsidR="00015ED4" w:rsidRPr="007A6955" w:rsidRDefault="00015ED4" w:rsidP="00BA7041">
      <w:pPr>
        <w:pStyle w:val="Dialogue"/>
      </w:pPr>
      <w:r w:rsidRPr="007A6955">
        <w:t xml:space="preserve">This option will scan your archived file and will attempt to </w:t>
      </w:r>
    </w:p>
    <w:p w14:paraId="3B080924" w14:textId="77777777" w:rsidR="00015ED4" w:rsidRPr="007A6955" w:rsidRDefault="00015ED4" w:rsidP="00BA7041">
      <w:pPr>
        <w:pStyle w:val="Dialogue"/>
      </w:pPr>
      <w:r w:rsidRPr="007A6955">
        <w:t xml:space="preserve">retrieve entries that match the name (.01) field and/or the </w:t>
      </w:r>
    </w:p>
    <w:p w14:paraId="3B080925" w14:textId="77777777" w:rsidR="00015ED4" w:rsidRPr="007A6955" w:rsidRDefault="00015ED4" w:rsidP="00BA7041">
      <w:pPr>
        <w:pStyle w:val="Dialogue"/>
      </w:pPr>
      <w:r w:rsidRPr="007A6955">
        <w:t>identifier field(s) of the archived file.</w:t>
      </w:r>
    </w:p>
    <w:p w14:paraId="3B080926" w14:textId="77777777" w:rsidR="00015ED4" w:rsidRPr="007A6955" w:rsidRDefault="00015ED4" w:rsidP="00BA7041">
      <w:pPr>
        <w:pStyle w:val="Dialogue"/>
      </w:pPr>
    </w:p>
    <w:p w14:paraId="3B080927" w14:textId="77777777" w:rsidR="00015ED4" w:rsidRPr="007A6955" w:rsidRDefault="00015ED4" w:rsidP="00BA7041">
      <w:pPr>
        <w:pStyle w:val="Dialogue"/>
      </w:pPr>
      <w:r w:rsidRPr="007A6955">
        <w:t>Magnetic tapes should be opened with variable length records.</w:t>
      </w:r>
    </w:p>
    <w:p w14:paraId="3B080928" w14:textId="77777777" w:rsidR="00015ED4" w:rsidRPr="007A6955" w:rsidRDefault="00015ED4" w:rsidP="00BA7041">
      <w:pPr>
        <w:pStyle w:val="Dialogue"/>
      </w:pPr>
    </w:p>
    <w:p w14:paraId="3B080929" w14:textId="77777777" w:rsidR="00015ED4" w:rsidRPr="007A6955" w:rsidRDefault="00015ED4" w:rsidP="00BA7041">
      <w:pPr>
        <w:pStyle w:val="Dialogue"/>
      </w:pPr>
      <w:r w:rsidRPr="007A6955">
        <w:t xml:space="preserve">SEQUENTIAL ARCHIVE DEVICE: </w:t>
      </w:r>
      <w:r w:rsidRPr="007A6955">
        <w:rPr>
          <w:b/>
          <w:highlight w:val="yellow"/>
        </w:rPr>
        <w:t>HFS</w:t>
      </w:r>
      <w:r w:rsidR="00B46823" w:rsidRPr="007A6955">
        <w:rPr>
          <w:b/>
          <w:highlight w:val="yellow"/>
        </w:rPr>
        <w:t xml:space="preserve"> &lt;Enter&gt;</w:t>
      </w:r>
      <w:r w:rsidR="00B46823" w:rsidRPr="007A6955">
        <w:t xml:space="preserve"> </w:t>
      </w:r>
      <w:r w:rsidRPr="007A6955">
        <w:t>DISK FILE</w:t>
      </w:r>
    </w:p>
    <w:p w14:paraId="3B08092A" w14:textId="77777777" w:rsidR="00015ED4" w:rsidRPr="007A6955" w:rsidRDefault="00015ED4" w:rsidP="00BA7041">
      <w:pPr>
        <w:pStyle w:val="Dialogue"/>
      </w:pPr>
      <w:r w:rsidRPr="007A6955">
        <w:t xml:space="preserve">HOST FILE NAME: TMP.TMP// </w:t>
      </w:r>
      <w:r w:rsidRPr="007A6955">
        <w:rPr>
          <w:b/>
          <w:highlight w:val="yellow"/>
        </w:rPr>
        <w:t>ARC.DAT</w:t>
      </w:r>
    </w:p>
    <w:p w14:paraId="3B08092B" w14:textId="77777777" w:rsidR="00015ED4" w:rsidRPr="007A6955" w:rsidRDefault="00015ED4" w:rsidP="00BA7041">
      <w:pPr>
        <w:pStyle w:val="Dialogue"/>
      </w:pPr>
    </w:p>
    <w:p w14:paraId="3B08092C" w14:textId="77777777" w:rsidR="00015ED4" w:rsidRPr="007A6955" w:rsidRDefault="00015ED4" w:rsidP="00BA7041">
      <w:pPr>
        <w:pStyle w:val="Dialogue"/>
      </w:pPr>
      <w:r w:rsidRPr="007A6955">
        <w:t>You are reading archived information from the CHANGE file.</w:t>
      </w:r>
    </w:p>
    <w:p w14:paraId="3B08092D" w14:textId="77777777" w:rsidR="00015ED4" w:rsidRPr="007A6955" w:rsidRDefault="00015ED4" w:rsidP="00BA7041">
      <w:pPr>
        <w:pStyle w:val="Dialogue"/>
      </w:pPr>
      <w:r w:rsidRPr="007A6955">
        <w:t xml:space="preserve">Do you want to continue? YES// </w:t>
      </w:r>
      <w:r w:rsidRPr="007A6955">
        <w:rPr>
          <w:b/>
          <w:highlight w:val="yellow"/>
        </w:rPr>
        <w:t>&lt;</w:t>
      </w:r>
      <w:r w:rsidR="002A3BC0" w:rsidRPr="007A6955">
        <w:rPr>
          <w:b/>
          <w:highlight w:val="yellow"/>
        </w:rPr>
        <w:t>Enter</w:t>
      </w:r>
      <w:r w:rsidRPr="007A6955">
        <w:rPr>
          <w:b/>
          <w:highlight w:val="yellow"/>
        </w:rPr>
        <w:t>&gt;</w:t>
      </w:r>
    </w:p>
    <w:p w14:paraId="3B08092E" w14:textId="77777777" w:rsidR="00015ED4" w:rsidRPr="007A6955" w:rsidRDefault="00015ED4" w:rsidP="00BA7041">
      <w:pPr>
        <w:pStyle w:val="Dialogue"/>
      </w:pPr>
    </w:p>
    <w:p w14:paraId="3B08092F" w14:textId="77777777" w:rsidR="00015ED4" w:rsidRPr="007A6955" w:rsidRDefault="00015ED4" w:rsidP="00BA7041">
      <w:pPr>
        <w:pStyle w:val="Dialogue"/>
      </w:pPr>
      <w:r w:rsidRPr="007A6955">
        <w:t>Multiple requests may be made.</w:t>
      </w:r>
    </w:p>
    <w:p w14:paraId="3B080930" w14:textId="77777777" w:rsidR="00015ED4" w:rsidRPr="007A6955" w:rsidRDefault="00015ED4" w:rsidP="00BA7041">
      <w:pPr>
        <w:pStyle w:val="Dialogue"/>
      </w:pPr>
      <w:r w:rsidRPr="007A6955">
        <w:t>One set of all prompts makes one request.</w:t>
      </w:r>
    </w:p>
    <w:p w14:paraId="3B080931" w14:textId="77777777" w:rsidR="00015ED4" w:rsidRPr="007A6955" w:rsidRDefault="00015ED4" w:rsidP="00BA7041">
      <w:pPr>
        <w:pStyle w:val="Dialogue"/>
      </w:pPr>
    </w:p>
    <w:p w14:paraId="3B080932" w14:textId="77777777" w:rsidR="00015ED4" w:rsidRPr="007A6955" w:rsidRDefault="00015ED4" w:rsidP="00BA7041">
      <w:pPr>
        <w:pStyle w:val="Dialogue"/>
      </w:pPr>
      <w:r w:rsidRPr="007A6955">
        <w:t>This archived file contains an index of all archived entries.</w:t>
      </w:r>
    </w:p>
    <w:p w14:paraId="3B080933" w14:textId="77777777" w:rsidR="00015ED4" w:rsidRPr="007A6955" w:rsidRDefault="00015ED4" w:rsidP="00BA7041">
      <w:pPr>
        <w:pStyle w:val="Dialogue"/>
      </w:pPr>
      <w:r w:rsidRPr="007A6955">
        <w:t xml:space="preserve">Do you want to see the index now? YES// </w:t>
      </w:r>
      <w:r w:rsidRPr="007A6955">
        <w:rPr>
          <w:b/>
          <w:highlight w:val="yellow"/>
        </w:rPr>
        <w:t>&lt;</w:t>
      </w:r>
      <w:r w:rsidR="002A3BC0" w:rsidRPr="007A6955">
        <w:rPr>
          <w:b/>
          <w:highlight w:val="yellow"/>
        </w:rPr>
        <w:t>Enter</w:t>
      </w:r>
      <w:r w:rsidRPr="007A6955">
        <w:rPr>
          <w:b/>
          <w:highlight w:val="yellow"/>
        </w:rPr>
        <w:t>&gt;</w:t>
      </w:r>
    </w:p>
    <w:p w14:paraId="3B080934" w14:textId="77777777" w:rsidR="00015ED4" w:rsidRPr="007A6955" w:rsidRDefault="00015ED4" w:rsidP="00BA7041">
      <w:pPr>
        <w:pStyle w:val="Dialogue"/>
      </w:pPr>
    </w:p>
    <w:p w14:paraId="3B080935" w14:textId="77777777" w:rsidR="00015ED4" w:rsidRPr="007A6955" w:rsidRDefault="00015ED4" w:rsidP="00BA7041">
      <w:pPr>
        <w:pStyle w:val="Dialogue"/>
      </w:pPr>
      <w:r w:rsidRPr="007A6955">
        <w:t xml:space="preserve">NO.          VERSION          PROGRAMMER </w:t>
      </w:r>
    </w:p>
    <w:p w14:paraId="3B080936" w14:textId="77777777" w:rsidR="00015ED4" w:rsidRPr="007A6955" w:rsidRDefault="00015ED4" w:rsidP="00BA7041">
      <w:pPr>
        <w:pStyle w:val="Dialogue"/>
      </w:pPr>
      <w:r w:rsidRPr="007A6955">
        <w:t xml:space="preserve">                </w:t>
      </w:r>
    </w:p>
    <w:p w14:paraId="3B080937" w14:textId="77777777" w:rsidR="00015ED4" w:rsidRPr="007A6955" w:rsidRDefault="00015ED4" w:rsidP="00BA7041">
      <w:pPr>
        <w:pStyle w:val="Dialogue"/>
      </w:pPr>
      <w:r w:rsidRPr="007A6955">
        <w:t xml:space="preserve">101          17.10            </w:t>
      </w:r>
      <w:r w:rsidR="001B44CE" w:rsidRPr="007A6955">
        <w:t>FMPROGRAMMER</w:t>
      </w:r>
      <w:r w:rsidR="00AA0E95" w:rsidRPr="007A6955">
        <w:t>,25</w:t>
      </w:r>
    </w:p>
    <w:p w14:paraId="3B080938" w14:textId="77777777" w:rsidR="00015ED4" w:rsidRPr="007A6955" w:rsidRDefault="00015ED4" w:rsidP="00BA7041">
      <w:pPr>
        <w:pStyle w:val="Dialogue"/>
      </w:pPr>
      <w:r w:rsidRPr="007A6955">
        <w:t xml:space="preserve">102          17.32            </w:t>
      </w:r>
      <w:r w:rsidR="001B44CE" w:rsidRPr="007A6955">
        <w:t>FMPROGRAMMER</w:t>
      </w:r>
      <w:r w:rsidR="00AA0E95" w:rsidRPr="007A6955">
        <w:t>,26</w:t>
      </w:r>
    </w:p>
    <w:p w14:paraId="3B080939" w14:textId="77777777" w:rsidR="00015ED4" w:rsidRPr="007A6955" w:rsidRDefault="00015ED4" w:rsidP="00BA7041">
      <w:pPr>
        <w:pStyle w:val="Dialogue"/>
      </w:pPr>
      <w:r w:rsidRPr="007A6955">
        <w:t xml:space="preserve">103          17.35            </w:t>
      </w:r>
      <w:r w:rsidR="001B44CE" w:rsidRPr="007A6955">
        <w:t>FMPROGRAMMER</w:t>
      </w:r>
      <w:r w:rsidR="00AA0E95" w:rsidRPr="007A6955">
        <w:t>,26</w:t>
      </w:r>
    </w:p>
    <w:p w14:paraId="3B08093A" w14:textId="77777777" w:rsidR="00015ED4" w:rsidRPr="007A6955" w:rsidRDefault="00015ED4" w:rsidP="00BA7041">
      <w:pPr>
        <w:pStyle w:val="Dialogue"/>
      </w:pPr>
      <w:r w:rsidRPr="007A6955">
        <w:t xml:space="preserve">330          17.09            </w:t>
      </w:r>
      <w:r w:rsidR="001B44CE" w:rsidRPr="007A6955">
        <w:t>FMPROGRAMMER,30</w:t>
      </w:r>
    </w:p>
    <w:p w14:paraId="3B08093B" w14:textId="77777777" w:rsidR="00015ED4" w:rsidRPr="007A6955" w:rsidRDefault="00015ED4" w:rsidP="00BA7041">
      <w:pPr>
        <w:pStyle w:val="Dialogue"/>
      </w:pPr>
    </w:p>
    <w:p w14:paraId="3B08093C" w14:textId="77777777" w:rsidR="00015ED4" w:rsidRPr="007A6955" w:rsidRDefault="00015ED4" w:rsidP="00BA7041">
      <w:pPr>
        <w:pStyle w:val="Dialogue"/>
      </w:pPr>
      <w:r w:rsidRPr="007A6955">
        <w:t xml:space="preserve">Enter NO.: </w:t>
      </w:r>
      <w:r w:rsidRPr="007A6955">
        <w:rPr>
          <w:b/>
          <w:highlight w:val="yellow"/>
        </w:rPr>
        <w:t>&lt;</w:t>
      </w:r>
      <w:r w:rsidR="002A3BC0" w:rsidRPr="007A6955">
        <w:rPr>
          <w:b/>
          <w:highlight w:val="yellow"/>
        </w:rPr>
        <w:t>Enter</w:t>
      </w:r>
      <w:r w:rsidRPr="007A6955">
        <w:rPr>
          <w:b/>
          <w:highlight w:val="yellow"/>
        </w:rPr>
        <w:t>&gt;</w:t>
      </w:r>
    </w:p>
    <w:p w14:paraId="3B08093D" w14:textId="77777777" w:rsidR="00015ED4" w:rsidRPr="007A6955" w:rsidRDefault="00015ED4" w:rsidP="00BA7041">
      <w:pPr>
        <w:pStyle w:val="Dialogue"/>
      </w:pPr>
      <w:r w:rsidRPr="007A6955">
        <w:t xml:space="preserve">Enter VERSION (id) : </w:t>
      </w:r>
      <w:r w:rsidRPr="007A6955">
        <w:rPr>
          <w:b/>
          <w:highlight w:val="yellow"/>
        </w:rPr>
        <w:t>&lt;</w:t>
      </w:r>
      <w:r w:rsidR="002A3BC0" w:rsidRPr="007A6955">
        <w:rPr>
          <w:b/>
          <w:highlight w:val="yellow"/>
        </w:rPr>
        <w:t>Enter</w:t>
      </w:r>
      <w:r w:rsidRPr="007A6955">
        <w:rPr>
          <w:b/>
          <w:highlight w:val="yellow"/>
        </w:rPr>
        <w:t>&gt;</w:t>
      </w:r>
    </w:p>
    <w:p w14:paraId="3B08093E" w14:textId="77777777" w:rsidR="00015ED4" w:rsidRPr="007A6955" w:rsidRDefault="00015ED4" w:rsidP="00BA7041">
      <w:pPr>
        <w:pStyle w:val="Dialogue"/>
      </w:pPr>
      <w:r w:rsidRPr="007A6955">
        <w:t xml:space="preserve">Enter PROGRAMMER (id) : </w:t>
      </w:r>
      <w:r w:rsidR="001B44CE" w:rsidRPr="007A6955">
        <w:rPr>
          <w:b/>
          <w:highlight w:val="yellow"/>
        </w:rPr>
        <w:t>FMPATIENT,30</w:t>
      </w:r>
    </w:p>
    <w:p w14:paraId="3B08093F" w14:textId="77777777" w:rsidR="00015ED4" w:rsidRPr="007A6955" w:rsidRDefault="00015ED4" w:rsidP="00BA7041">
      <w:pPr>
        <w:pStyle w:val="Dialogue"/>
      </w:pPr>
    </w:p>
    <w:p w14:paraId="3B080940" w14:textId="77777777" w:rsidR="00015ED4" w:rsidRPr="007A6955" w:rsidRDefault="00015ED4" w:rsidP="00BA7041">
      <w:pPr>
        <w:pStyle w:val="Dialogue"/>
      </w:pPr>
      <w:r w:rsidRPr="007A6955">
        <w:t xml:space="preserve">Enter NO.: </w:t>
      </w:r>
      <w:r w:rsidRPr="007A6955">
        <w:rPr>
          <w:b/>
          <w:highlight w:val="yellow"/>
        </w:rPr>
        <w:t>&lt;</w:t>
      </w:r>
      <w:r w:rsidR="002A3BC0" w:rsidRPr="007A6955">
        <w:rPr>
          <w:b/>
          <w:highlight w:val="yellow"/>
        </w:rPr>
        <w:t>Enter</w:t>
      </w:r>
      <w:r w:rsidRPr="007A6955">
        <w:rPr>
          <w:b/>
          <w:highlight w:val="yellow"/>
        </w:rPr>
        <w:t>&gt;</w:t>
      </w:r>
    </w:p>
    <w:p w14:paraId="3B080941" w14:textId="77777777" w:rsidR="00015ED4" w:rsidRPr="007A6955" w:rsidRDefault="00015ED4" w:rsidP="00BA7041">
      <w:pPr>
        <w:pStyle w:val="Dialogue"/>
      </w:pPr>
      <w:r w:rsidRPr="007A6955">
        <w:t xml:space="preserve">Enter VERSION (id) : </w:t>
      </w:r>
      <w:r w:rsidRPr="007A6955">
        <w:rPr>
          <w:b/>
          <w:highlight w:val="yellow"/>
        </w:rPr>
        <w:t>&lt;</w:t>
      </w:r>
      <w:r w:rsidR="002A3BC0" w:rsidRPr="007A6955">
        <w:rPr>
          <w:b/>
          <w:highlight w:val="yellow"/>
        </w:rPr>
        <w:t>Enter</w:t>
      </w:r>
      <w:r w:rsidRPr="007A6955">
        <w:rPr>
          <w:b/>
          <w:highlight w:val="yellow"/>
        </w:rPr>
        <w:t>&gt;</w:t>
      </w:r>
    </w:p>
    <w:p w14:paraId="3B080942" w14:textId="77777777" w:rsidR="00015ED4" w:rsidRPr="007A6955" w:rsidRDefault="00015ED4" w:rsidP="00BA7041">
      <w:pPr>
        <w:pStyle w:val="Dialogue"/>
      </w:pPr>
      <w:r w:rsidRPr="007A6955">
        <w:t xml:space="preserve">Enter PROGRAMMER (id) : </w:t>
      </w:r>
      <w:r w:rsidRPr="007A6955">
        <w:rPr>
          <w:b/>
          <w:highlight w:val="yellow"/>
        </w:rPr>
        <w:t>&lt;</w:t>
      </w:r>
      <w:r w:rsidR="002A3BC0" w:rsidRPr="007A6955">
        <w:rPr>
          <w:b/>
          <w:highlight w:val="yellow"/>
        </w:rPr>
        <w:t>Enter</w:t>
      </w:r>
      <w:r w:rsidRPr="007A6955">
        <w:rPr>
          <w:b/>
          <w:highlight w:val="yellow"/>
        </w:rPr>
        <w:t>&gt;</w:t>
      </w:r>
    </w:p>
    <w:p w14:paraId="3B080943" w14:textId="77777777" w:rsidR="00015ED4" w:rsidRPr="007A6955" w:rsidRDefault="00015ED4" w:rsidP="00BA7041">
      <w:pPr>
        <w:pStyle w:val="Dialogue"/>
      </w:pPr>
    </w:p>
    <w:p w14:paraId="3B080944" w14:textId="77777777" w:rsidR="00015ED4" w:rsidRPr="007A6955" w:rsidRDefault="00015ED4" w:rsidP="00BA7041">
      <w:pPr>
        <w:pStyle w:val="Dialogue"/>
      </w:pPr>
      <w:r w:rsidRPr="007A6955">
        <w:t xml:space="preserve">Enter NO.: </w:t>
      </w:r>
      <w:r w:rsidRPr="007A6955">
        <w:rPr>
          <w:b/>
          <w:highlight w:val="yellow"/>
        </w:rPr>
        <w:t>&lt;</w:t>
      </w:r>
      <w:r w:rsidR="002A3BC0" w:rsidRPr="007A6955">
        <w:rPr>
          <w:b/>
          <w:highlight w:val="yellow"/>
        </w:rPr>
        <w:t>Enter</w:t>
      </w:r>
      <w:r w:rsidRPr="007A6955">
        <w:rPr>
          <w:b/>
          <w:highlight w:val="yellow"/>
        </w:rPr>
        <w:t>&gt;</w:t>
      </w:r>
    </w:p>
    <w:p w14:paraId="3B080945" w14:textId="77777777" w:rsidR="00015ED4" w:rsidRPr="007A6955" w:rsidRDefault="00015ED4" w:rsidP="00BA7041">
      <w:pPr>
        <w:pStyle w:val="Dialogue"/>
      </w:pPr>
      <w:r w:rsidRPr="007A6955">
        <w:t xml:space="preserve">PRINT FOUND ENTRIES TO DEVICE: </w:t>
      </w:r>
      <w:r w:rsidRPr="007A6955">
        <w:rPr>
          <w:b/>
          <w:highlight w:val="yellow"/>
        </w:rPr>
        <w:t>&lt;</w:t>
      </w:r>
      <w:r w:rsidR="002A3BC0" w:rsidRPr="007A6955">
        <w:rPr>
          <w:b/>
          <w:highlight w:val="yellow"/>
        </w:rPr>
        <w:t>Enter</w:t>
      </w:r>
      <w:r w:rsidRPr="007A6955">
        <w:rPr>
          <w:b/>
          <w:highlight w:val="yellow"/>
        </w:rPr>
        <w:t>&gt;</w:t>
      </w:r>
      <w:r w:rsidR="00A264F6" w:rsidRPr="007A6955">
        <w:t xml:space="preserve"> </w:t>
      </w:r>
      <w:r w:rsidRPr="007A6955">
        <w:t>DECSERVER</w:t>
      </w:r>
    </w:p>
    <w:p w14:paraId="3B080946" w14:textId="77777777" w:rsidR="00015ED4" w:rsidRPr="007A6955" w:rsidRDefault="00015ED4" w:rsidP="00BA7041">
      <w:pPr>
        <w:pStyle w:val="Dialogue"/>
      </w:pPr>
    </w:p>
    <w:p w14:paraId="3B080947" w14:textId="77777777" w:rsidR="00015ED4" w:rsidRPr="007A6955" w:rsidRDefault="00015ED4" w:rsidP="00BA7041">
      <w:pPr>
        <w:pStyle w:val="Dialogue"/>
      </w:pPr>
      <w:r w:rsidRPr="007A6955">
        <w:t>Searching archived file...</w:t>
      </w:r>
    </w:p>
    <w:p w14:paraId="3B080948" w14:textId="77777777" w:rsidR="00015ED4" w:rsidRPr="007A6955" w:rsidRDefault="00015ED4" w:rsidP="00BA7041">
      <w:pPr>
        <w:pStyle w:val="Dialogue"/>
      </w:pPr>
      <w:r w:rsidRPr="007A6955">
        <w:t>Formatting found entries...</w:t>
      </w:r>
    </w:p>
    <w:p w14:paraId="3B080949" w14:textId="77777777" w:rsidR="00015ED4" w:rsidRPr="007A6955" w:rsidRDefault="00015ED4" w:rsidP="00BA7041">
      <w:pPr>
        <w:pStyle w:val="Dialogue"/>
      </w:pPr>
      <w:r w:rsidRPr="007A6955">
        <w:t xml:space="preserve">Press </w:t>
      </w:r>
      <w:r w:rsidR="002A3BC0" w:rsidRPr="007A6955">
        <w:t>RETURN</w:t>
      </w:r>
      <w:r w:rsidRPr="007A6955">
        <w:t xml:space="preserve"> to continue or </w:t>
      </w:r>
      <w:r w:rsidR="00850AFF" w:rsidRPr="007A6955">
        <w:t>‘</w:t>
      </w:r>
      <w:r w:rsidRPr="007A6955">
        <w:t>^</w:t>
      </w:r>
      <w:r w:rsidR="00850AFF" w:rsidRPr="007A6955">
        <w:t>’</w:t>
      </w:r>
      <w:r w:rsidRPr="007A6955">
        <w:t xml:space="preserve"> to exit: </w:t>
      </w:r>
      <w:r w:rsidRPr="007A6955">
        <w:rPr>
          <w:b/>
          <w:highlight w:val="yellow"/>
        </w:rPr>
        <w:t>&lt;</w:t>
      </w:r>
      <w:r w:rsidR="002A3BC0" w:rsidRPr="007A6955">
        <w:rPr>
          <w:b/>
          <w:highlight w:val="yellow"/>
        </w:rPr>
        <w:t>Enter</w:t>
      </w:r>
      <w:r w:rsidRPr="007A6955">
        <w:rPr>
          <w:b/>
          <w:highlight w:val="yellow"/>
        </w:rPr>
        <w:t>&gt;</w:t>
      </w:r>
    </w:p>
    <w:p w14:paraId="3B08094A" w14:textId="77777777" w:rsidR="00015ED4" w:rsidRPr="007A6955" w:rsidRDefault="00015ED4" w:rsidP="00BA7041">
      <w:pPr>
        <w:pStyle w:val="Dialogue"/>
      </w:pPr>
      <w:r w:rsidRPr="007A6955">
        <w:t>ARCHIVE RETRIEVAL LIST                           AUG 30,1992 PAGE: 1</w:t>
      </w:r>
    </w:p>
    <w:p w14:paraId="3B08094B" w14:textId="77777777" w:rsidR="00015ED4" w:rsidRPr="007A6955" w:rsidRDefault="00015ED4" w:rsidP="00BA7041">
      <w:pPr>
        <w:pStyle w:val="Dialogue"/>
      </w:pPr>
      <w:r w:rsidRPr="007A6955">
        <w:t>REQUEST: 1</w:t>
      </w:r>
    </w:p>
    <w:p w14:paraId="3B08094C" w14:textId="77777777" w:rsidR="00015ED4" w:rsidRPr="007A6955" w:rsidRDefault="00015ED4" w:rsidP="00BA7041">
      <w:pPr>
        <w:pStyle w:val="Dialogue"/>
      </w:pPr>
      <w:r w:rsidRPr="007A6955">
        <w:t xml:space="preserve">  PROGRAMMER = </w:t>
      </w:r>
      <w:r w:rsidR="00501B28" w:rsidRPr="007A6955">
        <w:t>FMP</w:t>
      </w:r>
      <w:r w:rsidR="001B44CE" w:rsidRPr="007A6955">
        <w:t>ROGRAMMER</w:t>
      </w:r>
      <w:r w:rsidR="00501B28" w:rsidRPr="007A6955">
        <w:t>,2</w:t>
      </w:r>
    </w:p>
    <w:p w14:paraId="3B08094D" w14:textId="77777777" w:rsidR="00015ED4" w:rsidRPr="007A6955" w:rsidRDefault="00015ED4" w:rsidP="00BA7041">
      <w:pPr>
        <w:pStyle w:val="Dialogue"/>
      </w:pPr>
      <w:r w:rsidRPr="007A6955">
        <w:t>--------------------------------------------------------------------</w:t>
      </w:r>
    </w:p>
    <w:p w14:paraId="3B08094E" w14:textId="77777777" w:rsidR="00015ED4" w:rsidRPr="007A6955" w:rsidRDefault="00015ED4" w:rsidP="00BA7041">
      <w:pPr>
        <w:pStyle w:val="Dialogue"/>
      </w:pPr>
      <w:r w:rsidRPr="007A6955">
        <w:t xml:space="preserve"> </w:t>
      </w:r>
    </w:p>
    <w:p w14:paraId="3B08094F" w14:textId="77777777" w:rsidR="00015ED4" w:rsidRPr="007A6955" w:rsidRDefault="00015ED4" w:rsidP="00BA7041">
      <w:pPr>
        <w:pStyle w:val="Dialogue"/>
      </w:pPr>
      <w:r w:rsidRPr="007A6955">
        <w:t>ARCHIVE FILE: CHANGE (#16000)</w:t>
      </w:r>
    </w:p>
    <w:p w14:paraId="3B080950" w14:textId="77777777" w:rsidR="00015ED4" w:rsidRPr="007A6955" w:rsidRDefault="00015ED4" w:rsidP="00BA7041">
      <w:pPr>
        <w:pStyle w:val="Dialogue"/>
      </w:pPr>
      <w:r w:rsidRPr="007A6955">
        <w:t xml:space="preserve"> </w:t>
      </w:r>
    </w:p>
    <w:p w14:paraId="3B080951" w14:textId="77777777" w:rsidR="00015ED4" w:rsidRPr="007A6955" w:rsidRDefault="00015ED4" w:rsidP="00BA7041">
      <w:pPr>
        <w:pStyle w:val="Dialogue"/>
      </w:pPr>
      <w:r w:rsidRPr="007A6955">
        <w:t xml:space="preserve">  LOOKUP VALUE (#.01): 330</w:t>
      </w:r>
    </w:p>
    <w:p w14:paraId="3B080952" w14:textId="77777777" w:rsidR="00015ED4" w:rsidRPr="007A6955" w:rsidRDefault="00015ED4" w:rsidP="00BA7041">
      <w:pPr>
        <w:pStyle w:val="Dialogue"/>
      </w:pPr>
      <w:r w:rsidRPr="007A6955">
        <w:t xml:space="preserve">    IDENTIFIERS: </w:t>
      </w:r>
    </w:p>
    <w:p w14:paraId="3B080953" w14:textId="77777777" w:rsidR="00015ED4" w:rsidRPr="007A6955" w:rsidRDefault="00015ED4" w:rsidP="00BA7041">
      <w:pPr>
        <w:pStyle w:val="Dialogue"/>
      </w:pPr>
      <w:r w:rsidRPr="007A6955">
        <w:t xml:space="preserve">      VERSION (#1) = 17.09</w:t>
      </w:r>
    </w:p>
    <w:p w14:paraId="3B080954" w14:textId="77777777" w:rsidR="00015ED4" w:rsidRPr="007A6955" w:rsidRDefault="00015ED4" w:rsidP="00BA7041">
      <w:pPr>
        <w:pStyle w:val="Dialogue"/>
      </w:pPr>
      <w:r w:rsidRPr="007A6955">
        <w:t xml:space="preserve">      PROGRAMMER (#7) = </w:t>
      </w:r>
      <w:r w:rsidR="001B44CE" w:rsidRPr="007A6955">
        <w:t>FMPROGARMMER</w:t>
      </w:r>
      <w:r w:rsidR="00AA0E95" w:rsidRPr="007A6955">
        <w:t>,</w:t>
      </w:r>
      <w:r w:rsidR="001B44CE" w:rsidRPr="007A6955">
        <w:t>30</w:t>
      </w:r>
    </w:p>
    <w:p w14:paraId="3B080955" w14:textId="77777777" w:rsidR="00015ED4" w:rsidRPr="007A6955" w:rsidRDefault="00015ED4" w:rsidP="00BA7041">
      <w:pPr>
        <w:pStyle w:val="Dialogue"/>
      </w:pPr>
      <w:r w:rsidRPr="007A6955">
        <w:t xml:space="preserve">    FIELDS: </w:t>
      </w:r>
    </w:p>
    <w:p w14:paraId="3B080956" w14:textId="77777777" w:rsidR="00015ED4" w:rsidRPr="007A6955" w:rsidRDefault="00015ED4" w:rsidP="00BA7041">
      <w:pPr>
        <w:pStyle w:val="Dialogue"/>
      </w:pPr>
      <w:r w:rsidRPr="007A6955">
        <w:t xml:space="preserve">      FIELD NAME: NO. (#.01) = 330</w:t>
      </w:r>
    </w:p>
    <w:p w14:paraId="3B080957" w14:textId="77777777" w:rsidR="00015ED4" w:rsidRPr="007A6955" w:rsidRDefault="00015ED4" w:rsidP="00BA7041">
      <w:pPr>
        <w:pStyle w:val="Dialogue"/>
      </w:pPr>
      <w:r w:rsidRPr="007A6955">
        <w:t xml:space="preserve">      FIELD NAME: VERSION (#1) = 17.09</w:t>
      </w:r>
    </w:p>
    <w:p w14:paraId="3B080958" w14:textId="77777777" w:rsidR="00015ED4" w:rsidRPr="007A6955" w:rsidRDefault="00015ED4" w:rsidP="00BA7041">
      <w:pPr>
        <w:pStyle w:val="Dialogue"/>
      </w:pPr>
      <w:r w:rsidRPr="007A6955">
        <w:t xml:space="preserve"> </w:t>
      </w:r>
    </w:p>
    <w:p w14:paraId="3B080959" w14:textId="77777777" w:rsidR="00015ED4" w:rsidRPr="007A6955" w:rsidRDefault="00015ED4" w:rsidP="00BA7041">
      <w:pPr>
        <w:pStyle w:val="Dialogue"/>
      </w:pPr>
      <w:r w:rsidRPr="007A6955">
        <w:t xml:space="preserve">           MATCHES FOUND: 1</w:t>
      </w:r>
    </w:p>
    <w:p w14:paraId="3B08095A" w14:textId="77777777" w:rsidR="00015ED4" w:rsidRPr="007A6955" w:rsidRDefault="00015ED4" w:rsidP="00714F47">
      <w:pPr>
        <w:pStyle w:val="BodyText6"/>
      </w:pPr>
    </w:p>
    <w:p w14:paraId="3B08095B" w14:textId="77777777" w:rsidR="00015ED4" w:rsidRPr="007A6955" w:rsidRDefault="00015ED4" w:rsidP="00734EF2">
      <w:pPr>
        <w:pStyle w:val="Heading3"/>
      </w:pPr>
      <w:bookmarkStart w:id="1790" w:name="_Toc472602087"/>
      <w:r w:rsidRPr="007A6955">
        <w:t>ARCHIVAL ACTIVITY File</w:t>
      </w:r>
      <w:bookmarkEnd w:id="1790"/>
    </w:p>
    <w:p w14:paraId="3B08095C" w14:textId="77777777" w:rsidR="00015ED4" w:rsidRPr="007A6955" w:rsidRDefault="00714F47" w:rsidP="00CA773E">
      <w:pPr>
        <w:pStyle w:val="BodyText"/>
        <w:keepNext/>
        <w:keepLines/>
        <w:rPr>
          <w:szCs w:val="22"/>
        </w:rPr>
      </w:pPr>
      <w:r w:rsidRPr="007A6955">
        <w:fldChar w:fldCharType="begin"/>
      </w:r>
      <w:r w:rsidRPr="007A6955">
        <w:instrText xml:space="preserve"> XE </w:instrText>
      </w:r>
      <w:r w:rsidR="00850AFF" w:rsidRPr="007A6955">
        <w:instrText>“</w:instrText>
      </w:r>
      <w:r w:rsidRPr="007A6955">
        <w:instrText>Archiving:ARCHIVAL ACTIVITY File</w:instrText>
      </w:r>
      <w:r w:rsidR="00AA03FE" w:rsidRPr="007A6955">
        <w:instrText xml:space="preserve"> (#1.11)</w:instrText>
      </w:r>
      <w:r w:rsidR="00850AFF" w:rsidRPr="007A6955">
        <w:instrText>”</w:instrText>
      </w:r>
      <w:r w:rsidRPr="007A6955">
        <w:instrText xml:space="preserve"> </w:instrText>
      </w:r>
      <w:r w:rsidRPr="007A6955">
        <w:fldChar w:fldCharType="end"/>
      </w:r>
      <w:r w:rsidR="00015ED4" w:rsidRPr="007A6955">
        <w:t>The status of an archiving activity is displayed in the listing of activities when a question mark is entered at most of the Archiving</w:t>
      </w:r>
      <w:r w:rsidR="00015ED4" w:rsidRPr="007A6955">
        <w:fldChar w:fldCharType="begin"/>
      </w:r>
      <w:r w:rsidR="00015ED4" w:rsidRPr="007A6955">
        <w:instrText xml:space="preserve"> XE </w:instrText>
      </w:r>
      <w:r w:rsidR="00850AFF" w:rsidRPr="007A6955">
        <w:instrText>“</w:instrText>
      </w:r>
      <w:r w:rsidR="00015ED4" w:rsidRPr="007A6955">
        <w:instrText>Archiving Menu</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Menus:Archiving</w:instrText>
      </w:r>
      <w:r w:rsidR="00850AFF" w:rsidRPr="007A6955">
        <w:instrText>”</w:instrText>
      </w:r>
      <w:r w:rsidR="00015ED4" w:rsidRPr="007A6955">
        <w:instrText xml:space="preserve"> </w:instrText>
      </w:r>
      <w:r w:rsidR="00015ED4" w:rsidRPr="007A6955">
        <w:fldChar w:fldCharType="end"/>
      </w:r>
      <w:r w:rsidR="00015ED4" w:rsidRPr="007A6955">
        <w:t xml:space="preserve"> options. You can also use the Inquire to File Entries option</w:t>
      </w:r>
      <w:r w:rsidR="00015ED4" w:rsidRPr="007A6955">
        <w:fldChar w:fldCharType="begin"/>
      </w:r>
      <w:r w:rsidR="00015ED4" w:rsidRPr="007A6955">
        <w:instrText xml:space="preserve"> XE </w:instrText>
      </w:r>
      <w:r w:rsidR="00850AFF" w:rsidRPr="007A6955">
        <w:instrText>“</w:instrText>
      </w:r>
      <w:r w:rsidR="00015ED4" w:rsidRPr="007A6955">
        <w:instrText>Inquire to File Entries Option</w:instrText>
      </w:r>
      <w:r w:rsidR="00850AFF" w:rsidRPr="007A6955">
        <w:instrText>”</w:instrText>
      </w:r>
      <w:r w:rsidR="00015ED4" w:rsidRPr="007A6955">
        <w:instrText xml:space="preserve"> </w:instrText>
      </w:r>
      <w:r w:rsidR="00015ED4" w:rsidRPr="007A6955">
        <w:fldChar w:fldCharType="end"/>
      </w:r>
      <w:r w:rsidR="00015ED4" w:rsidRPr="007A6955">
        <w:fldChar w:fldCharType="begin"/>
      </w:r>
      <w:r w:rsidR="00015ED4" w:rsidRPr="007A6955">
        <w:instrText xml:space="preserve"> XE </w:instrText>
      </w:r>
      <w:r w:rsidR="00850AFF" w:rsidRPr="007A6955">
        <w:instrText>“</w:instrText>
      </w:r>
      <w:r w:rsidR="00015ED4" w:rsidRPr="007A6955">
        <w:instrText>Options:Inquire to File Entries</w:instrText>
      </w:r>
      <w:r w:rsidR="00850AFF" w:rsidRPr="007A6955">
        <w:instrText>”</w:instrText>
      </w:r>
      <w:r w:rsidR="00015ED4" w:rsidRPr="007A6955">
        <w:instrText xml:space="preserve"> </w:instrText>
      </w:r>
      <w:r w:rsidR="00015ED4" w:rsidRPr="007A6955">
        <w:fldChar w:fldCharType="end"/>
      </w:r>
      <w:r w:rsidR="00015ED4" w:rsidRPr="007A6955">
        <w:t xml:space="preserve"> on the ARCHIVAL ACTIVITY file (#1.11)</w:t>
      </w:r>
      <w:r w:rsidR="00AA03FE" w:rsidRPr="007A6955">
        <w:fldChar w:fldCharType="begin"/>
      </w:r>
      <w:r w:rsidR="00AA03FE" w:rsidRPr="007A6955">
        <w:instrText xml:space="preserve"> XE </w:instrText>
      </w:r>
      <w:r w:rsidR="00850AFF" w:rsidRPr="007A6955">
        <w:instrText>“</w:instrText>
      </w:r>
      <w:r w:rsidR="00AA03FE" w:rsidRPr="007A6955">
        <w:instrText>ARCHIVAL ACTIVITY File (#1.11)</w:instrText>
      </w:r>
      <w:r w:rsidR="00850AFF" w:rsidRPr="007A6955">
        <w:instrText>”</w:instrText>
      </w:r>
      <w:r w:rsidR="00AA03FE" w:rsidRPr="007A6955">
        <w:instrText xml:space="preserve"> </w:instrText>
      </w:r>
      <w:r w:rsidR="00AA03FE" w:rsidRPr="007A6955">
        <w:fldChar w:fldCharType="end"/>
      </w:r>
      <w:r w:rsidR="00AA03FE" w:rsidRPr="007A6955">
        <w:fldChar w:fldCharType="begin"/>
      </w:r>
      <w:r w:rsidR="00AA03FE" w:rsidRPr="007A6955">
        <w:instrText xml:space="preserve"> XE </w:instrText>
      </w:r>
      <w:r w:rsidR="00850AFF" w:rsidRPr="007A6955">
        <w:instrText>“</w:instrText>
      </w:r>
      <w:r w:rsidR="00AA03FE" w:rsidRPr="007A6955">
        <w:instrText>Files:ARCHIVAL ACTIVITY (#1.11)</w:instrText>
      </w:r>
      <w:r w:rsidR="00850AFF" w:rsidRPr="007A6955">
        <w:instrText>”</w:instrText>
      </w:r>
      <w:r w:rsidR="00AA03FE" w:rsidRPr="007A6955">
        <w:instrText xml:space="preserve"> </w:instrText>
      </w:r>
      <w:r w:rsidR="00AA03FE" w:rsidRPr="007A6955">
        <w:fldChar w:fldCharType="end"/>
      </w:r>
      <w:r w:rsidR="00015ED4" w:rsidRPr="007A6955">
        <w:t xml:space="preserve"> to obtain information about past or pending archiving activities. The amount of information you receive depends on the status of the archiving </w:t>
      </w:r>
      <w:r w:rsidR="006F40CF" w:rsidRPr="007A6955">
        <w:t>activity.</w:t>
      </w:r>
      <w:r w:rsidR="006F40CF" w:rsidRPr="007A6955">
        <w:rPr>
          <w:szCs w:val="22"/>
        </w:rPr>
        <w:t xml:space="preserve"> The</w:t>
      </w:r>
      <w:r w:rsidR="00CA773E" w:rsidRPr="007A6955">
        <w:rPr>
          <w:szCs w:val="22"/>
        </w:rPr>
        <w:t xml:space="preserve"> ARCHIVAL ACTIVITY file (#1.11)</w:t>
      </w:r>
      <w:r w:rsidR="00AA03FE" w:rsidRPr="007A6955">
        <w:fldChar w:fldCharType="begin"/>
      </w:r>
      <w:r w:rsidR="00AA03FE" w:rsidRPr="007A6955">
        <w:instrText xml:space="preserve"> XE </w:instrText>
      </w:r>
      <w:r w:rsidR="00850AFF" w:rsidRPr="007A6955">
        <w:instrText>“</w:instrText>
      </w:r>
      <w:r w:rsidR="00AA03FE" w:rsidRPr="007A6955">
        <w:instrText>ARCHIVAL ACTIVITY File (#1.11)</w:instrText>
      </w:r>
      <w:r w:rsidR="00850AFF" w:rsidRPr="007A6955">
        <w:instrText>”</w:instrText>
      </w:r>
      <w:r w:rsidR="00AA03FE" w:rsidRPr="007A6955">
        <w:instrText xml:space="preserve"> </w:instrText>
      </w:r>
      <w:r w:rsidR="00AA03FE" w:rsidRPr="007A6955">
        <w:fldChar w:fldCharType="end"/>
      </w:r>
      <w:r w:rsidR="00AA03FE" w:rsidRPr="007A6955">
        <w:fldChar w:fldCharType="begin"/>
      </w:r>
      <w:r w:rsidR="00AA03FE" w:rsidRPr="007A6955">
        <w:instrText xml:space="preserve"> XE </w:instrText>
      </w:r>
      <w:r w:rsidR="00850AFF" w:rsidRPr="007A6955">
        <w:instrText>“</w:instrText>
      </w:r>
      <w:r w:rsidR="00AA03FE" w:rsidRPr="007A6955">
        <w:instrText>Files:ARCHIVAL ACTIVITY (#1.11)</w:instrText>
      </w:r>
      <w:r w:rsidR="00850AFF" w:rsidRPr="007A6955">
        <w:instrText>”</w:instrText>
      </w:r>
      <w:r w:rsidR="00AA03FE" w:rsidRPr="007A6955">
        <w:instrText xml:space="preserve"> </w:instrText>
      </w:r>
      <w:r w:rsidR="00AA03FE" w:rsidRPr="007A6955">
        <w:fldChar w:fldCharType="end"/>
      </w:r>
      <w:r w:rsidR="00CA773E" w:rsidRPr="007A6955">
        <w:rPr>
          <w:szCs w:val="22"/>
        </w:rPr>
        <w:t xml:space="preserve"> contains the following information:</w:t>
      </w:r>
    </w:p>
    <w:p w14:paraId="3B08095D" w14:textId="77777777" w:rsidR="00CA773E" w:rsidRPr="007A6955" w:rsidRDefault="00CA773E" w:rsidP="00CA773E">
      <w:pPr>
        <w:pStyle w:val="ListBullet"/>
        <w:keepNext/>
        <w:keepLines/>
      </w:pPr>
      <w:r w:rsidRPr="007A6955">
        <w:t>DUZ of the individual performing the extract activity.</w:t>
      </w:r>
    </w:p>
    <w:p w14:paraId="3B08095E" w14:textId="77777777" w:rsidR="00CA773E" w:rsidRPr="007A6955" w:rsidRDefault="00CA773E" w:rsidP="00CA773E">
      <w:pPr>
        <w:pStyle w:val="ListBullet"/>
        <w:keepNext/>
        <w:keepLines/>
      </w:pPr>
      <w:r w:rsidRPr="007A6955">
        <w:t>Status of the extract activity (e.g., EDITED or UPDATED).</w:t>
      </w:r>
    </w:p>
    <w:p w14:paraId="3B08095F" w14:textId="77777777" w:rsidR="00CA773E" w:rsidRPr="007A6955" w:rsidRDefault="00CA773E" w:rsidP="00CA773E">
      <w:pPr>
        <w:pStyle w:val="ListBullet"/>
        <w:keepNext/>
        <w:keepLines/>
      </w:pPr>
      <w:r w:rsidRPr="007A6955">
        <w:t>Dates on which the activities were performed.</w:t>
      </w:r>
    </w:p>
    <w:p w14:paraId="3B080960" w14:textId="77777777" w:rsidR="00CA773E" w:rsidRPr="007A6955" w:rsidRDefault="00CA773E" w:rsidP="00CA773E">
      <w:pPr>
        <w:pStyle w:val="ListBullet"/>
        <w:keepNext/>
        <w:keepLines/>
      </w:pPr>
      <w:r w:rsidRPr="007A6955">
        <w:t>Number of entries extracted.</w:t>
      </w:r>
    </w:p>
    <w:p w14:paraId="3B080961" w14:textId="77777777" w:rsidR="00CA773E" w:rsidRPr="007A6955" w:rsidRDefault="00CA773E" w:rsidP="00CA773E">
      <w:pPr>
        <w:pStyle w:val="ListBullet"/>
        <w:keepNext/>
        <w:keepLines/>
      </w:pPr>
      <w:r w:rsidRPr="007A6955">
        <w:t>Source file number.</w:t>
      </w:r>
    </w:p>
    <w:p w14:paraId="3B080962" w14:textId="77777777" w:rsidR="00CA773E" w:rsidRPr="007A6955" w:rsidRDefault="00CA773E" w:rsidP="00CA773E">
      <w:pPr>
        <w:pStyle w:val="ListBullet"/>
        <w:keepNext/>
        <w:keepLines/>
      </w:pPr>
      <w:r w:rsidRPr="007A6955">
        <w:t>SEARCH/SORT and PRINT templates used in the extract activity.</w:t>
      </w:r>
    </w:p>
    <w:p w14:paraId="3B080963" w14:textId="77777777" w:rsidR="0080163C" w:rsidRPr="007A6955" w:rsidRDefault="004B359E" w:rsidP="00714F47">
      <w:pPr>
        <w:pStyle w:val="BodyText"/>
      </w:pPr>
      <w:r w:rsidRPr="007A6955">
        <w:t xml:space="preserve">Beginning with VA FileMan </w:t>
      </w:r>
      <w:r w:rsidR="00015ED4" w:rsidRPr="007A6955">
        <w:t>20.0, the ARCHIVAL ACTIVITY file</w:t>
      </w:r>
      <w:r w:rsidR="00CA773E" w:rsidRPr="007A6955">
        <w:t xml:space="preserve"> (#1.11)</w:t>
      </w:r>
      <w:r w:rsidR="00AA03FE" w:rsidRPr="007A6955">
        <w:fldChar w:fldCharType="begin"/>
      </w:r>
      <w:r w:rsidR="00AA03FE" w:rsidRPr="007A6955">
        <w:instrText xml:space="preserve"> XE </w:instrText>
      </w:r>
      <w:r w:rsidR="00850AFF" w:rsidRPr="007A6955">
        <w:instrText>“</w:instrText>
      </w:r>
      <w:r w:rsidR="00AA03FE" w:rsidRPr="007A6955">
        <w:instrText>ARCHIVAL ACTIVITY File (#1.11)</w:instrText>
      </w:r>
      <w:r w:rsidR="00850AFF" w:rsidRPr="007A6955">
        <w:instrText>”</w:instrText>
      </w:r>
      <w:r w:rsidR="00AA03FE" w:rsidRPr="007A6955">
        <w:instrText xml:space="preserve"> </w:instrText>
      </w:r>
      <w:r w:rsidR="00AA03FE" w:rsidRPr="007A6955">
        <w:fldChar w:fldCharType="end"/>
      </w:r>
      <w:r w:rsidR="00AA03FE" w:rsidRPr="007A6955">
        <w:fldChar w:fldCharType="begin"/>
      </w:r>
      <w:r w:rsidR="00AA03FE" w:rsidRPr="007A6955">
        <w:instrText xml:space="preserve"> XE </w:instrText>
      </w:r>
      <w:r w:rsidR="00850AFF" w:rsidRPr="007A6955">
        <w:instrText>“</w:instrText>
      </w:r>
      <w:r w:rsidR="00AA03FE" w:rsidRPr="007A6955">
        <w:instrText>Files:ARCHIVAL ACTIVITY (#1.11)</w:instrText>
      </w:r>
      <w:r w:rsidR="00850AFF" w:rsidRPr="007A6955">
        <w:instrText>”</w:instrText>
      </w:r>
      <w:r w:rsidR="00AA03FE" w:rsidRPr="007A6955">
        <w:instrText xml:space="preserve"> </w:instrText>
      </w:r>
      <w:r w:rsidR="00AA03FE" w:rsidRPr="007A6955">
        <w:fldChar w:fldCharType="end"/>
      </w:r>
      <w:r w:rsidR="00015ED4" w:rsidRPr="007A6955">
        <w:t xml:space="preserve"> contains data about both archiving and extract activities. A file can have only </w:t>
      </w:r>
      <w:r w:rsidR="00015ED4" w:rsidRPr="007A6955">
        <w:rPr>
          <w:i/>
        </w:rPr>
        <w:t>one</w:t>
      </w:r>
      <w:r w:rsidR="00015ED4" w:rsidRPr="007A6955">
        <w:t xml:space="preserve"> active activity at a time—either an archiving activity or an extract activity. </w:t>
      </w:r>
      <w:r w:rsidR="00CA773E" w:rsidRPr="007A6955">
        <w:rPr>
          <w:szCs w:val="19"/>
        </w:rPr>
        <w:t xml:space="preserve">You can only select an extract activity from the </w:t>
      </w:r>
      <w:r w:rsidR="00CA773E" w:rsidRPr="007A6955">
        <w:rPr>
          <w:rFonts w:eastAsia="Batang"/>
          <w:szCs w:val="19"/>
          <w:lang w:eastAsia="ko-KR"/>
        </w:rPr>
        <w:t>Extract Tool options</w:t>
      </w:r>
      <w:r w:rsidR="006F40CF" w:rsidRPr="007A6955">
        <w:rPr>
          <w:rFonts w:eastAsia="Batang"/>
          <w:szCs w:val="19"/>
          <w:lang w:eastAsia="ko-KR"/>
        </w:rPr>
        <w:t>.</w:t>
      </w:r>
      <w:r w:rsidR="00015ED4" w:rsidRPr="007A6955">
        <w:t xml:space="preserve"> </w:t>
      </w:r>
      <w:r w:rsidR="00CA773E" w:rsidRPr="007A6955">
        <w:rPr>
          <w:szCs w:val="19"/>
        </w:rPr>
        <w:t>When you use the Inquire to File Entries option, the word EXTRACT appears for all extract activities.</w:t>
      </w:r>
    </w:p>
    <w:p w14:paraId="3B080964" w14:textId="77777777" w:rsidR="00820973" w:rsidRPr="007A6955" w:rsidRDefault="00820973" w:rsidP="00714F47">
      <w:pPr>
        <w:pStyle w:val="BodyText"/>
      </w:pPr>
    </w:p>
    <w:p w14:paraId="3BA074E6" w14:textId="77777777" w:rsidR="005E20D3" w:rsidRDefault="005E20D3" w:rsidP="005E20D3">
      <w:pPr>
        <w:pStyle w:val="Heading1"/>
      </w:pPr>
      <w:bookmarkStart w:id="1791" w:name="_Toc462300613"/>
      <w:bookmarkStart w:id="1792" w:name="_Toc441664791"/>
      <w:bookmarkStart w:id="1793" w:name="_Toc462409163"/>
      <w:bookmarkStart w:id="1794" w:name="_Toc462730586"/>
      <w:bookmarkStart w:id="1795" w:name="_Ref472345769"/>
      <w:bookmarkStart w:id="1796" w:name="_Toc472602088"/>
      <w:r>
        <w:t>Meta Data Dictionary</w:t>
      </w:r>
      <w:bookmarkEnd w:id="1791"/>
      <w:bookmarkEnd w:id="1792"/>
      <w:bookmarkEnd w:id="1793"/>
      <w:bookmarkEnd w:id="1794"/>
      <w:bookmarkEnd w:id="1795"/>
      <w:bookmarkEnd w:id="1796"/>
    </w:p>
    <w:p w14:paraId="15B17DCA" w14:textId="77777777" w:rsidR="005E20D3" w:rsidRDefault="005E20D3" w:rsidP="005E20D3">
      <w:pPr>
        <w:pStyle w:val="Heading2"/>
        <w:numPr>
          <w:ilvl w:val="1"/>
          <w:numId w:val="62"/>
        </w:numPr>
        <w:tabs>
          <w:tab w:val="clear" w:pos="576"/>
          <w:tab w:val="num" w:pos="720"/>
        </w:tabs>
        <w:ind w:left="720" w:hanging="720"/>
      </w:pPr>
      <w:bookmarkStart w:id="1797" w:name="_Toc462300614"/>
      <w:bookmarkStart w:id="1798" w:name="_Toc441664792"/>
      <w:bookmarkStart w:id="1799" w:name="_Toc462409164"/>
      <w:bookmarkStart w:id="1800" w:name="_Toc462730587"/>
      <w:bookmarkStart w:id="1801" w:name="_Toc472602089"/>
      <w:r>
        <w:t>Overview</w:t>
      </w:r>
      <w:bookmarkEnd w:id="1797"/>
      <w:bookmarkEnd w:id="1798"/>
      <w:bookmarkEnd w:id="1799"/>
      <w:bookmarkEnd w:id="1800"/>
      <w:bookmarkEnd w:id="1801"/>
    </w:p>
    <w:p w14:paraId="553366E1" w14:textId="15AAF381" w:rsidR="005E20D3" w:rsidRDefault="005E20D3" w:rsidP="005E20D3">
      <w:pPr>
        <w:pStyle w:val="BodyText"/>
      </w:pPr>
      <w:r>
        <w:t xml:space="preserve">The Meta Data Dictionary (#.9) is a summary of all the </w:t>
      </w:r>
      <w:r w:rsidR="00C12EB7">
        <w:t>FileMan f</w:t>
      </w:r>
      <w:r>
        <w:t xml:space="preserve">iles in a </w:t>
      </w:r>
      <w:r w:rsidR="00C12EB7" w:rsidRPr="00815CA0">
        <w:t xml:space="preserve">VistA </w:t>
      </w:r>
      <w:r w:rsidR="00C12EB7">
        <w:t xml:space="preserve">installation. </w:t>
      </w:r>
      <w:r>
        <w:t xml:space="preserve">It is being provided to enable future development to quickly identify where information is stored within files and fields throughout the </w:t>
      </w:r>
      <w:r w:rsidR="00C12EB7" w:rsidRPr="00815CA0">
        <w:t xml:space="preserve">VistA </w:t>
      </w:r>
      <w:r>
        <w:t>system.</w:t>
      </w:r>
    </w:p>
    <w:p w14:paraId="2FFE9DEE" w14:textId="77777777" w:rsidR="005E20D3" w:rsidRDefault="005E20D3" w:rsidP="005E20D3">
      <w:pPr>
        <w:pStyle w:val="BodyText"/>
      </w:pPr>
      <w:r>
        <w:t>It contains the following fields:</w:t>
      </w:r>
    </w:p>
    <w:p w14:paraId="55FD8548" w14:textId="3B7B7A90" w:rsidR="005E20D3" w:rsidRDefault="005E20D3" w:rsidP="005E20D3">
      <w:pPr>
        <w:pStyle w:val="BodyText"/>
        <w:numPr>
          <w:ilvl w:val="0"/>
          <w:numId w:val="63"/>
        </w:numPr>
      </w:pPr>
      <w:r>
        <w:t>NAME (#.01) - The NAME field contains the dictionary name followed by the field name with the unders</w:t>
      </w:r>
      <w:r w:rsidR="00C12EB7">
        <w:t xml:space="preserve">core (“_”) connecting the two. </w:t>
      </w:r>
      <w:r>
        <w:t>If the field is a multiple, then the multiple name will be included.</w:t>
      </w:r>
    </w:p>
    <w:p w14:paraId="79EF027B" w14:textId="77777777" w:rsidR="005E20D3" w:rsidRDefault="005E20D3" w:rsidP="005E20D3">
      <w:pPr>
        <w:pStyle w:val="BodyText"/>
        <w:numPr>
          <w:ilvl w:val="0"/>
          <w:numId w:val="63"/>
        </w:numPr>
      </w:pPr>
      <w:r>
        <w:t>LOOKUP TERM (#.02) - The LOOKUP TERM is the final field name.</w:t>
      </w:r>
    </w:p>
    <w:p w14:paraId="613F1507" w14:textId="77777777" w:rsidR="005E20D3" w:rsidRDefault="005E20D3" w:rsidP="005E20D3">
      <w:pPr>
        <w:pStyle w:val="BodyText"/>
        <w:numPr>
          <w:ilvl w:val="0"/>
          <w:numId w:val="63"/>
        </w:numPr>
      </w:pPr>
      <w:r>
        <w:t>DATA DICTIONARY NUMBER (#.03) - This is the internal entry number (IEN) for the dictionary represented.</w:t>
      </w:r>
    </w:p>
    <w:p w14:paraId="4C16A08F" w14:textId="77777777" w:rsidR="005E20D3" w:rsidRDefault="005E20D3" w:rsidP="005E20D3">
      <w:pPr>
        <w:pStyle w:val="BodyText"/>
        <w:numPr>
          <w:ilvl w:val="0"/>
          <w:numId w:val="63"/>
        </w:numPr>
      </w:pPr>
      <w:r>
        <w:t>FIELD NUMBER (#.04) - This is the internal entry number (IEN) for the field represented.</w:t>
      </w:r>
    </w:p>
    <w:p w14:paraId="1B1A60D3" w14:textId="77777777" w:rsidR="005E20D3" w:rsidRDefault="005E20D3" w:rsidP="005E20D3">
      <w:pPr>
        <w:pStyle w:val="BodyText"/>
        <w:numPr>
          <w:ilvl w:val="0"/>
          <w:numId w:val="63"/>
        </w:numPr>
      </w:pPr>
      <w:r>
        <w:t>DATA (#.05) - This is an indicator that the field contains data.</w:t>
      </w:r>
    </w:p>
    <w:p w14:paraId="5E012E15" w14:textId="77777777" w:rsidR="005E20D3" w:rsidRDefault="005E20D3" w:rsidP="005E20D3">
      <w:pPr>
        <w:pStyle w:val="BodyText"/>
        <w:numPr>
          <w:ilvl w:val="0"/>
          <w:numId w:val="63"/>
        </w:numPr>
      </w:pPr>
      <w:r>
        <w:t>OBJECT NAME (#.06) - The OBJECT NAME is a camel case representation of the NAME field.</w:t>
      </w:r>
    </w:p>
    <w:p w14:paraId="6E51B4A4" w14:textId="77777777" w:rsidR="005E20D3" w:rsidRDefault="005E20D3" w:rsidP="005E20D3">
      <w:pPr>
        <w:pStyle w:val="BodyText"/>
        <w:numPr>
          <w:ilvl w:val="0"/>
          <w:numId w:val="63"/>
        </w:numPr>
      </w:pPr>
      <w:r>
        <w:t>LAST UPDATED (#.07) - This indicates the last date/time this field was last edited.</w:t>
      </w:r>
    </w:p>
    <w:p w14:paraId="4F8BEFB0" w14:textId="77777777" w:rsidR="005E20D3" w:rsidRDefault="005E20D3" w:rsidP="005E20D3">
      <w:pPr>
        <w:pStyle w:val="BodyText"/>
        <w:numPr>
          <w:ilvl w:val="0"/>
          <w:numId w:val="63"/>
        </w:numPr>
      </w:pPr>
      <w:r>
        <w:t>DESCRIPTION (#1) - This is the field description.</w:t>
      </w:r>
    </w:p>
    <w:p w14:paraId="4677135F" w14:textId="77777777" w:rsidR="005E20D3" w:rsidRDefault="005E20D3" w:rsidP="005E20D3">
      <w:pPr>
        <w:pStyle w:val="BodyText"/>
        <w:numPr>
          <w:ilvl w:val="0"/>
          <w:numId w:val="63"/>
        </w:numPr>
      </w:pPr>
      <w:r>
        <w:t>BUILD(S) (#9.6) - This field displays all the builds where this field was included.</w:t>
      </w:r>
    </w:p>
    <w:p w14:paraId="612EF495" w14:textId="77777777" w:rsidR="005E20D3" w:rsidRDefault="005E20D3" w:rsidP="005E20D3">
      <w:pPr>
        <w:pStyle w:val="BodyText"/>
        <w:numPr>
          <w:ilvl w:val="0"/>
          <w:numId w:val="63"/>
        </w:numPr>
      </w:pPr>
      <w:r>
        <w:t>TYPE (#25) - This is the field Data Type.</w:t>
      </w:r>
    </w:p>
    <w:p w14:paraId="6169E67F" w14:textId="77777777" w:rsidR="005E20D3" w:rsidRDefault="005E20D3" w:rsidP="005E20D3">
      <w:pPr>
        <w:pStyle w:val="BodyText"/>
      </w:pPr>
      <w:r>
        <w:t>Example:</w:t>
      </w:r>
    </w:p>
    <w:p w14:paraId="1B9D8491" w14:textId="086E984F" w:rsidR="00CE6CA7" w:rsidRDefault="00CE6CA7" w:rsidP="00BB6476">
      <w:pPr>
        <w:pStyle w:val="Caption"/>
      </w:pPr>
      <w:bookmarkStart w:id="1802" w:name="_Toc472602392"/>
      <w:r>
        <w:t xml:space="preserve">Figure </w:t>
      </w:r>
      <w:r w:rsidR="000319B0">
        <w:fldChar w:fldCharType="begin"/>
      </w:r>
      <w:r w:rsidR="000319B0">
        <w:instrText xml:space="preserve"> SEQ Figure \* ARABIC </w:instrText>
      </w:r>
      <w:r w:rsidR="000319B0">
        <w:fldChar w:fldCharType="separate"/>
      </w:r>
      <w:r w:rsidR="00FA2C7D">
        <w:rPr>
          <w:noProof/>
        </w:rPr>
        <w:t>297</w:t>
      </w:r>
      <w:r w:rsidR="000319B0">
        <w:rPr>
          <w:noProof/>
        </w:rPr>
        <w:fldChar w:fldCharType="end"/>
      </w:r>
      <w:r>
        <w:t xml:space="preserve">: </w:t>
      </w:r>
      <w:r w:rsidR="00CA19F9" w:rsidRPr="00CA19F9">
        <w:t>Meta Data Dictionary Example Entry for File 200, Field .01</w:t>
      </w:r>
      <w:bookmarkEnd w:id="1802"/>
      <w:r w:rsidR="00CA19F9" w:rsidRPr="00CA19F9">
        <w:t xml:space="preserve"> </w:t>
      </w:r>
    </w:p>
    <w:p w14:paraId="1CFBE255" w14:textId="77777777" w:rsidR="00CE6CA7" w:rsidRDefault="00CE6CA7" w:rsidP="00BB6476">
      <w:pPr>
        <w:pStyle w:val="Dialogue"/>
      </w:pPr>
      <w:r>
        <w:t>NUMBER: 21336                           NAME: NEW PERSON_NAME</w:t>
      </w:r>
    </w:p>
    <w:p w14:paraId="06268543" w14:textId="77777777" w:rsidR="00CE6CA7" w:rsidRDefault="00CE6CA7" w:rsidP="00BB6476">
      <w:pPr>
        <w:pStyle w:val="Dialogue"/>
      </w:pPr>
      <w:r>
        <w:t>LOOKUP TERM: NAME              DATA DICTIONARY NUMBER: 200</w:t>
      </w:r>
    </w:p>
    <w:p w14:paraId="0ED31F87" w14:textId="77777777" w:rsidR="00CE6CA7" w:rsidRDefault="00CE6CA7" w:rsidP="00BB6476">
      <w:pPr>
        <w:pStyle w:val="Dialogue"/>
      </w:pPr>
      <w:r>
        <w:t>FIELD NUMBER: .01                    OBJECT NAME: newPerson.name</w:t>
      </w:r>
    </w:p>
    <w:p w14:paraId="546D3CC2" w14:textId="77777777" w:rsidR="00CE6CA7" w:rsidRDefault="00CE6CA7" w:rsidP="00BB6476">
      <w:pPr>
        <w:pStyle w:val="Dialogue"/>
      </w:pPr>
      <w:r>
        <w:t>LAST UPDATED: DEC 30,2015@08:02:19</w:t>
      </w:r>
    </w:p>
    <w:p w14:paraId="7DC0B996" w14:textId="77777777" w:rsidR="00CE6CA7" w:rsidRDefault="00CE6CA7" w:rsidP="00BB6476">
      <w:pPr>
        <w:pStyle w:val="Dialogue"/>
      </w:pPr>
      <w:r>
        <w:t xml:space="preserve">DESCRIPTION: Answer must be 3-35 upper-case characters in length, and be in the format Family(Last),Given(First) Middle Suffix. Enter '??' for more help.  </w:t>
      </w:r>
    </w:p>
    <w:p w14:paraId="659CAAE6" w14:textId="77777777" w:rsidR="00CE6CA7" w:rsidRDefault="00CE6CA7" w:rsidP="00BB6476">
      <w:pPr>
        <w:pStyle w:val="Dialogue"/>
      </w:pPr>
      <w:r>
        <w:t xml:space="preserve">Enter only data that is actually part of the person's name. Do not include extra titles, identification, flags, local information, etc. Enter the person's name in 'LAST,FIRST MIDDLE SUFFIX' format. This value must be 3-35 characters in length and may contain only uppercase alpha characters, spaces, apostrophes, hyphens and one comma. All other characters and parenthetical text will be removed.  </w:t>
      </w:r>
    </w:p>
    <w:p w14:paraId="465519B0" w14:textId="77777777" w:rsidR="00CE6CA7" w:rsidRDefault="00CE6CA7" w:rsidP="00BB6476">
      <w:pPr>
        <w:pStyle w:val="Dialogue"/>
      </w:pPr>
      <w:r>
        <w:t>BUILD(S) (c): XU*8.0*120</w:t>
      </w:r>
    </w:p>
    <w:p w14:paraId="49C75080" w14:textId="77777777" w:rsidR="00CE6CA7" w:rsidRDefault="00CE6CA7" w:rsidP="00BB6476">
      <w:pPr>
        <w:pStyle w:val="Dialogue"/>
      </w:pPr>
      <w:r>
        <w:t xml:space="preserve">            : XU*8.0*135</w:t>
      </w:r>
    </w:p>
    <w:p w14:paraId="7E6816FD" w14:textId="77777777" w:rsidR="00CE6CA7" w:rsidRDefault="00CE6CA7" w:rsidP="00BB6476">
      <w:pPr>
        <w:pStyle w:val="Dialogue"/>
      </w:pPr>
      <w:r>
        <w:t xml:space="preserve">            : XU*8.0*134</w:t>
      </w:r>
    </w:p>
    <w:p w14:paraId="62107C6B" w14:textId="7A46D59A" w:rsidR="00CE6CA7" w:rsidRDefault="00CE6CA7" w:rsidP="00BB6476">
      <w:pPr>
        <w:pStyle w:val="Dialogue"/>
      </w:pPr>
      <w:r>
        <w:t xml:space="preserve">            : XU*8.0*551                TYPE (c): FREE TEXT</w:t>
      </w:r>
    </w:p>
    <w:p w14:paraId="0A7D7227" w14:textId="77777777" w:rsidR="00CE6CA7" w:rsidRPr="00CE6CA7" w:rsidRDefault="00CE6CA7" w:rsidP="00BB6476">
      <w:pPr>
        <w:pStyle w:val="BodyText6"/>
      </w:pPr>
    </w:p>
    <w:p w14:paraId="71D9C451" w14:textId="77777777" w:rsidR="005E20D3" w:rsidRDefault="005E20D3" w:rsidP="005E20D3">
      <w:pPr>
        <w:pStyle w:val="Heading2"/>
        <w:numPr>
          <w:ilvl w:val="1"/>
          <w:numId w:val="62"/>
        </w:numPr>
        <w:tabs>
          <w:tab w:val="clear" w:pos="576"/>
          <w:tab w:val="num" w:pos="720"/>
        </w:tabs>
        <w:ind w:left="720" w:hanging="720"/>
      </w:pPr>
      <w:bookmarkStart w:id="1803" w:name="_Toc462300615"/>
      <w:bookmarkStart w:id="1804" w:name="_Toc441664793"/>
      <w:bookmarkStart w:id="1805" w:name="_Toc441062676"/>
      <w:bookmarkStart w:id="1806" w:name="_Toc462409165"/>
      <w:bookmarkStart w:id="1807" w:name="_Toc462730588"/>
      <w:bookmarkStart w:id="1808" w:name="_Toc472602090"/>
      <w:r>
        <w:t>^DDD: Initial Creation</w:t>
      </w:r>
      <w:bookmarkEnd w:id="1803"/>
      <w:bookmarkEnd w:id="1804"/>
      <w:bookmarkEnd w:id="1805"/>
      <w:bookmarkEnd w:id="1806"/>
      <w:bookmarkEnd w:id="1807"/>
      <w:bookmarkEnd w:id="1808"/>
    </w:p>
    <w:p w14:paraId="4A4D480B" w14:textId="6ED7CBB4" w:rsidR="005E20D3" w:rsidRDefault="005E20D3" w:rsidP="005E20D3">
      <w:pPr>
        <w:pStyle w:val="BodyText"/>
      </w:pPr>
      <w:r>
        <w:t>The top entry point can be run directly from the MUMPS (D ^DDD) or by using th</w:t>
      </w:r>
      <w:r w:rsidR="00197709">
        <w:t xml:space="preserve">e “DDU UPDATE META DD” option. </w:t>
      </w:r>
      <w:r>
        <w:t>This entry point will remove all current entries and fully reproduce the Meta Data Dictionary.</w:t>
      </w:r>
    </w:p>
    <w:p w14:paraId="11D1A823" w14:textId="77777777" w:rsidR="005E20D3" w:rsidRDefault="005E20D3" w:rsidP="005E20D3">
      <w:pPr>
        <w:pStyle w:val="Heading2"/>
        <w:numPr>
          <w:ilvl w:val="1"/>
          <w:numId w:val="62"/>
        </w:numPr>
        <w:tabs>
          <w:tab w:val="clear" w:pos="576"/>
          <w:tab w:val="num" w:pos="720"/>
        </w:tabs>
        <w:ind w:left="720" w:hanging="720"/>
      </w:pPr>
      <w:bookmarkStart w:id="1809" w:name="_Toc462300616"/>
      <w:bookmarkStart w:id="1810" w:name="_Toc441664794"/>
      <w:bookmarkStart w:id="1811" w:name="_Toc441062677"/>
      <w:bookmarkStart w:id="1812" w:name="_Toc462409166"/>
      <w:bookmarkStart w:id="1813" w:name="_Toc462730589"/>
      <w:bookmarkStart w:id="1814" w:name="_Toc472602091"/>
      <w:r>
        <w:t>FILELIST^DDD: File List Partial Update</w:t>
      </w:r>
      <w:bookmarkEnd w:id="1809"/>
      <w:bookmarkEnd w:id="1810"/>
      <w:bookmarkEnd w:id="1811"/>
      <w:bookmarkEnd w:id="1812"/>
      <w:bookmarkEnd w:id="1813"/>
      <w:bookmarkEnd w:id="1814"/>
    </w:p>
    <w:p w14:paraId="332C0DE6" w14:textId="67AEB020" w:rsidR="005E20D3" w:rsidRDefault="005E20D3" w:rsidP="005E20D3">
      <w:r>
        <w:t>The FILELIST entry point can be run directly from the MUMPS prompt. It requires an array by reference that includes files that are to be updated.</w:t>
      </w:r>
    </w:p>
    <w:p w14:paraId="3C1DF976" w14:textId="77777777" w:rsidR="005E20D3" w:rsidRDefault="005E20D3" w:rsidP="005E20D3">
      <w:r>
        <w:t>For example:</w:t>
      </w:r>
    </w:p>
    <w:p w14:paraId="64F7F397" w14:textId="77777777" w:rsidR="005E20D3" w:rsidRDefault="005E20D3" w:rsidP="005E20D3">
      <w:pPr>
        <w:ind w:left="720"/>
      </w:pPr>
      <w:r>
        <w:t>S ARRAY(2)=””   ;PATIENT FILE</w:t>
      </w:r>
    </w:p>
    <w:p w14:paraId="1748CBE3" w14:textId="77777777" w:rsidR="005E20D3" w:rsidRDefault="005E20D3" w:rsidP="005E20D3">
      <w:pPr>
        <w:ind w:left="720"/>
      </w:pPr>
      <w:r>
        <w:t>S ARRAY(200)=””  ;NEW PERSON FILE</w:t>
      </w:r>
    </w:p>
    <w:p w14:paraId="5EC289BF" w14:textId="77777777" w:rsidR="005E20D3" w:rsidRDefault="005E20D3" w:rsidP="005E20D3">
      <w:pPr>
        <w:ind w:left="720"/>
      </w:pPr>
      <w:r>
        <w:t>D FILELIST^DDD(.ARRAY)</w:t>
      </w:r>
    </w:p>
    <w:p w14:paraId="682B4CC2" w14:textId="77777777" w:rsidR="005E20D3" w:rsidRDefault="005E20D3" w:rsidP="005E20D3">
      <w:pPr>
        <w:pStyle w:val="Heading2"/>
        <w:numPr>
          <w:ilvl w:val="1"/>
          <w:numId w:val="62"/>
        </w:numPr>
        <w:tabs>
          <w:tab w:val="clear" w:pos="576"/>
          <w:tab w:val="num" w:pos="720"/>
        </w:tabs>
        <w:ind w:left="720" w:hanging="720"/>
      </w:pPr>
      <w:bookmarkStart w:id="1815" w:name="_Toc462300617"/>
      <w:bookmarkStart w:id="1816" w:name="_Toc441664795"/>
      <w:bookmarkStart w:id="1817" w:name="_Toc441062678"/>
      <w:bookmarkStart w:id="1818" w:name="_Toc462409167"/>
      <w:bookmarkStart w:id="1819" w:name="_Toc462730590"/>
      <w:bookmarkStart w:id="1820" w:name="_Toc472602092"/>
      <w:r>
        <w:t>PARTIAL1^DDD: Partial Update using ^DIC(DDD,"%MSC")</w:t>
      </w:r>
      <w:bookmarkEnd w:id="1815"/>
      <w:bookmarkEnd w:id="1816"/>
      <w:bookmarkEnd w:id="1817"/>
      <w:bookmarkEnd w:id="1818"/>
      <w:bookmarkEnd w:id="1819"/>
      <w:bookmarkEnd w:id="1820"/>
    </w:p>
    <w:p w14:paraId="602CAFA7" w14:textId="40A4B650" w:rsidR="005E20D3" w:rsidRDefault="005E20D3" w:rsidP="005E20D3">
      <w:r>
        <w:t>The PARTIAL1 entry point makes use of a new Data Dictionary variable ^DIC(DDD,”%MSC”) that includes the date th</w:t>
      </w:r>
      <w:r w:rsidR="00197709">
        <w:t xml:space="preserve">at this file was last updated. </w:t>
      </w:r>
      <w:r>
        <w:t>The PARTIAL1 entry point will update all files where the variable ^DIC(DDD,”%MSC”) is greater than the date and time stamp that the Meta Data Dictionary was last updated.</w:t>
      </w:r>
    </w:p>
    <w:p w14:paraId="2D5B7934" w14:textId="77777777" w:rsidR="005E20D3" w:rsidRDefault="005E20D3" w:rsidP="005E20D3">
      <w:r>
        <w:rPr>
          <w:noProof/>
          <w:lang w:eastAsia="en-US"/>
        </w:rPr>
        <w:drawing>
          <wp:inline distT="0" distB="0" distL="0" distR="0" wp14:anchorId="06913953" wp14:editId="0C50DB8E">
            <wp:extent cx="285750" cy="285750"/>
            <wp:effectExtent l="0" t="0" r="0" b="0"/>
            <wp:docPr id="248" name="Picture 24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 xml:space="preserve">   </w:t>
      </w:r>
      <w:r>
        <w:rPr>
          <w:b/>
        </w:rPr>
        <w:t>NOTE</w:t>
      </w:r>
      <w:r>
        <w:t xml:space="preserve">: Currently the variable ^DIC(DDD,”%MSC”) is not updated for field description changes. </w:t>
      </w:r>
    </w:p>
    <w:p w14:paraId="29458A12" w14:textId="77777777" w:rsidR="005E20D3" w:rsidRDefault="005E20D3" w:rsidP="005E20D3">
      <w:pPr>
        <w:pStyle w:val="Heading2"/>
        <w:numPr>
          <w:ilvl w:val="1"/>
          <w:numId w:val="62"/>
        </w:numPr>
        <w:tabs>
          <w:tab w:val="clear" w:pos="576"/>
          <w:tab w:val="num" w:pos="720"/>
        </w:tabs>
        <w:ind w:left="720" w:hanging="720"/>
      </w:pPr>
      <w:bookmarkStart w:id="1821" w:name="_Toc462300618"/>
      <w:bookmarkStart w:id="1822" w:name="_Toc441664796"/>
      <w:bookmarkStart w:id="1823" w:name="_Toc441062679"/>
      <w:bookmarkStart w:id="1824" w:name="_Toc462409168"/>
      <w:bookmarkStart w:id="1825" w:name="_Toc462730591"/>
      <w:bookmarkStart w:id="1826" w:name="_Toc472602093"/>
      <w:r>
        <w:t>PARTIAL2^DDD: Partial Update using ^DD(FILE,FIELD,"DT")</w:t>
      </w:r>
      <w:bookmarkEnd w:id="1821"/>
      <w:bookmarkEnd w:id="1822"/>
      <w:bookmarkEnd w:id="1823"/>
      <w:bookmarkEnd w:id="1824"/>
      <w:bookmarkEnd w:id="1825"/>
      <w:bookmarkEnd w:id="1826"/>
    </w:p>
    <w:p w14:paraId="6BCEA7A2" w14:textId="4AD7BA80" w:rsidR="005E20D3" w:rsidRDefault="005E20D3" w:rsidP="005E20D3">
      <w:pPr>
        <w:pStyle w:val="BodyText"/>
        <w:rPr>
          <w:rFonts w:eastAsia="Batang"/>
          <w:lang w:eastAsia="ko-KR"/>
        </w:rPr>
      </w:pPr>
      <w:r>
        <w:rPr>
          <w:rFonts w:eastAsia="Batang"/>
          <w:lang w:eastAsia="ko-KR"/>
        </w:rPr>
        <w:t>The PARTIAL2 entry point makes use of the variable ^DD(FILE,FIELD,"DT") that includes the date th</w:t>
      </w:r>
      <w:r w:rsidR="00197709">
        <w:rPr>
          <w:rFonts w:eastAsia="Batang"/>
          <w:lang w:eastAsia="ko-KR"/>
        </w:rPr>
        <w:t xml:space="preserve">at the field was last updated. </w:t>
      </w:r>
      <w:r>
        <w:rPr>
          <w:rFonts w:eastAsia="Batang"/>
          <w:lang w:eastAsia="ko-KR"/>
        </w:rPr>
        <w:t>The PARTIAL2 entry point will update all files where there is a field that the variable ^DD(FILE,FIELD,"DT") is equal to or greater than the date and time stamp that the Meta Data Dictionary was last updated.</w:t>
      </w:r>
    </w:p>
    <w:p w14:paraId="3B080966" w14:textId="77777777" w:rsidR="00015ED4" w:rsidRDefault="00015ED4" w:rsidP="00FA159C">
      <w:pPr>
        <w:pStyle w:val="HeadingFront-BackMatter"/>
      </w:pPr>
      <w:bookmarkStart w:id="1827" w:name="_Toc446123570"/>
      <w:bookmarkStart w:id="1828" w:name="Glossary"/>
      <w:bookmarkStart w:id="1829" w:name="_Toc472602094"/>
      <w:r w:rsidRPr="007A6955">
        <w:t>Glossary</w:t>
      </w:r>
      <w:bookmarkEnd w:id="1827"/>
      <w:bookmarkEnd w:id="1828"/>
      <w:bookmarkEnd w:id="1829"/>
    </w:p>
    <w:p w14:paraId="3B080967" w14:textId="0205D079" w:rsidR="00015ED4" w:rsidRPr="005E3B0B" w:rsidRDefault="005E3B0B" w:rsidP="005E3B0B">
      <w:pPr>
        <w:pStyle w:val="Caption"/>
      </w:pPr>
      <w:bookmarkStart w:id="1830" w:name="_Toc472602490"/>
      <w:r>
        <w:t xml:space="preserve">Table </w:t>
      </w:r>
      <w:r w:rsidR="000319B0">
        <w:fldChar w:fldCharType="begin"/>
      </w:r>
      <w:r w:rsidR="000319B0">
        <w:instrText xml:space="preserve"> SEQ Table \* ARABIC </w:instrText>
      </w:r>
      <w:r w:rsidR="000319B0">
        <w:fldChar w:fldCharType="separate"/>
      </w:r>
      <w:r w:rsidR="00FA2C7D">
        <w:rPr>
          <w:noProof/>
        </w:rPr>
        <w:t>98</w:t>
      </w:r>
      <w:r w:rsidR="000319B0">
        <w:rPr>
          <w:noProof/>
        </w:rPr>
        <w:fldChar w:fldCharType="end"/>
      </w:r>
      <w:r>
        <w:t>: Glossary</w:t>
      </w:r>
      <w:bookmarkEnd w:id="1830"/>
    </w:p>
    <w:tbl>
      <w:tblPr>
        <w:tblW w:w="0" w:type="auto"/>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80" w:type="dxa"/>
          <w:right w:w="80" w:type="dxa"/>
        </w:tblCellMar>
        <w:tblLook w:val="0000" w:firstRow="0" w:lastRow="0" w:firstColumn="0" w:lastColumn="0" w:noHBand="0" w:noVBand="0"/>
      </w:tblPr>
      <w:tblGrid>
        <w:gridCol w:w="2400"/>
        <w:gridCol w:w="7060"/>
      </w:tblGrid>
      <w:tr w:rsidR="00FA159C" w:rsidRPr="007A6955" w14:paraId="518416C5" w14:textId="77777777" w:rsidTr="008B00BC">
        <w:trPr>
          <w:cantSplit/>
          <w:tblHeader/>
        </w:trPr>
        <w:tc>
          <w:tcPr>
            <w:tcW w:w="2400" w:type="dxa"/>
            <w:shd w:val="pct12" w:color="auto" w:fill="auto"/>
          </w:tcPr>
          <w:p w14:paraId="23F54099" w14:textId="536A5DDB" w:rsidR="00FA159C" w:rsidRPr="007A6955" w:rsidRDefault="00FA159C" w:rsidP="00FA159C">
            <w:pPr>
              <w:pStyle w:val="TableHeading"/>
            </w:pPr>
            <w:r>
              <w:t>Term</w:t>
            </w:r>
          </w:p>
        </w:tc>
        <w:tc>
          <w:tcPr>
            <w:tcW w:w="7060" w:type="dxa"/>
            <w:shd w:val="pct12" w:color="auto" w:fill="auto"/>
          </w:tcPr>
          <w:p w14:paraId="12BC0121" w14:textId="329F6FAE" w:rsidR="00FA159C" w:rsidRPr="007A6955" w:rsidRDefault="00FA159C" w:rsidP="00FA159C">
            <w:pPr>
              <w:pStyle w:val="TableHeading"/>
            </w:pPr>
            <w:r>
              <w:t>Description</w:t>
            </w:r>
          </w:p>
        </w:tc>
      </w:tr>
      <w:tr w:rsidR="00073357" w:rsidRPr="007A6955" w14:paraId="3B08096A" w14:textId="77777777" w:rsidTr="00FA159C">
        <w:trPr>
          <w:cantSplit/>
        </w:trPr>
        <w:tc>
          <w:tcPr>
            <w:tcW w:w="2400" w:type="dxa"/>
          </w:tcPr>
          <w:p w14:paraId="3B080968" w14:textId="3E6BFA93" w:rsidR="00073357" w:rsidRPr="007A6955" w:rsidRDefault="007765C8" w:rsidP="008B00BC">
            <w:pPr>
              <w:pStyle w:val="TableText"/>
            </w:pPr>
            <w:r w:rsidRPr="007A6955">
              <w:t>.001 F</w:t>
            </w:r>
            <w:r w:rsidR="008B00BC">
              <w:t>ield</w:t>
            </w:r>
          </w:p>
        </w:tc>
        <w:tc>
          <w:tcPr>
            <w:tcW w:w="7060" w:type="dxa"/>
          </w:tcPr>
          <w:p w14:paraId="3B080969" w14:textId="77777777" w:rsidR="00073357" w:rsidRPr="007A6955" w:rsidRDefault="00073357" w:rsidP="00FA159C">
            <w:pPr>
              <w:pStyle w:val="TableText"/>
            </w:pPr>
            <w:r w:rsidRPr="007A6955">
              <w:t xml:space="preserve">A field containing the </w:t>
            </w:r>
            <w:bookmarkStart w:id="1831" w:name="_Hlt446298897"/>
            <w:r w:rsidRPr="007A6955">
              <w:t>internal</w:t>
            </w:r>
            <w:bookmarkEnd w:id="1831"/>
            <w:r w:rsidRPr="007A6955">
              <w:t xml:space="preserve"> entry number of the record.</w:t>
            </w:r>
          </w:p>
        </w:tc>
      </w:tr>
      <w:tr w:rsidR="00073357" w:rsidRPr="007A6955" w14:paraId="3B08096D" w14:textId="77777777" w:rsidTr="00FA159C">
        <w:trPr>
          <w:cantSplit/>
        </w:trPr>
        <w:tc>
          <w:tcPr>
            <w:tcW w:w="2400" w:type="dxa"/>
          </w:tcPr>
          <w:p w14:paraId="3B08096B" w14:textId="63AF4CA2" w:rsidR="00073357" w:rsidRPr="007A6955" w:rsidRDefault="008B00BC" w:rsidP="00FA159C">
            <w:pPr>
              <w:pStyle w:val="TableText"/>
            </w:pPr>
            <w:r w:rsidRPr="007A6955">
              <w:t>.01 Field</w:t>
            </w:r>
          </w:p>
        </w:tc>
        <w:tc>
          <w:tcPr>
            <w:tcW w:w="7060" w:type="dxa"/>
          </w:tcPr>
          <w:p w14:paraId="3B08096C" w14:textId="77777777" w:rsidR="00073357" w:rsidRPr="007A6955" w:rsidRDefault="00073357" w:rsidP="00FA159C">
            <w:pPr>
              <w:pStyle w:val="TableText"/>
            </w:pPr>
            <w:r w:rsidRPr="007A6955">
              <w:t xml:space="preserve">The one field that </w:t>
            </w:r>
            <w:r w:rsidR="004B359E" w:rsidRPr="007A6955">
              <w:rPr>
                <w:i/>
              </w:rPr>
              <w:t>must</w:t>
            </w:r>
            <w:r w:rsidRPr="007A6955">
              <w:t xml:space="preserve"> be present for every file and file entry. It is also called the NAME field. At a file</w:t>
            </w:r>
            <w:r w:rsidR="00850AFF" w:rsidRPr="007A6955">
              <w:t>’</w:t>
            </w:r>
            <w:r w:rsidRPr="007A6955">
              <w:t>s creation the .01 field is given the label NAME. This label can be changed.</w:t>
            </w:r>
          </w:p>
        </w:tc>
      </w:tr>
      <w:tr w:rsidR="00073357" w:rsidRPr="007A6955" w14:paraId="3B080970" w14:textId="77777777" w:rsidTr="00FA159C">
        <w:trPr>
          <w:cantSplit/>
        </w:trPr>
        <w:tc>
          <w:tcPr>
            <w:tcW w:w="2400" w:type="dxa"/>
          </w:tcPr>
          <w:p w14:paraId="3B08096E" w14:textId="62E84D02" w:rsidR="00073357" w:rsidRPr="007A6955" w:rsidRDefault="008B00BC" w:rsidP="00FA159C">
            <w:pPr>
              <w:pStyle w:val="TableText"/>
            </w:pPr>
            <w:r w:rsidRPr="007A6955">
              <w:t>Abbreviated Response</w:t>
            </w:r>
          </w:p>
        </w:tc>
        <w:tc>
          <w:tcPr>
            <w:tcW w:w="7060" w:type="dxa"/>
          </w:tcPr>
          <w:p w14:paraId="3B08096F" w14:textId="77777777" w:rsidR="00073357" w:rsidRPr="007A6955" w:rsidRDefault="00073357" w:rsidP="00FA159C">
            <w:pPr>
              <w:pStyle w:val="TableText"/>
            </w:pPr>
            <w:r w:rsidRPr="007A6955">
              <w:t xml:space="preserve">This feature allows you to enter data by typing only the first few characters for the desired response. This feature will </w:t>
            </w:r>
            <w:r w:rsidR="00BF0AD0" w:rsidRPr="007A6955">
              <w:rPr>
                <w:i/>
              </w:rPr>
              <w:t>not</w:t>
            </w:r>
            <w:r w:rsidRPr="007A6955">
              <w:t xml:space="preserve"> work unless the information is already stored in the computer.</w:t>
            </w:r>
          </w:p>
        </w:tc>
      </w:tr>
      <w:tr w:rsidR="00073357" w:rsidRPr="007A6955" w14:paraId="3B080973" w14:textId="77777777" w:rsidTr="00FA159C">
        <w:trPr>
          <w:cantSplit/>
        </w:trPr>
        <w:tc>
          <w:tcPr>
            <w:tcW w:w="2400" w:type="dxa"/>
          </w:tcPr>
          <w:p w14:paraId="3B080971" w14:textId="00B6593D" w:rsidR="00073357" w:rsidRPr="007A6955" w:rsidRDefault="008B00BC" w:rsidP="00FA159C">
            <w:pPr>
              <w:pStyle w:val="TableText"/>
            </w:pPr>
            <w:r w:rsidRPr="007A6955">
              <w:t>Access Codes</w:t>
            </w:r>
          </w:p>
        </w:tc>
        <w:tc>
          <w:tcPr>
            <w:tcW w:w="7060" w:type="dxa"/>
          </w:tcPr>
          <w:p w14:paraId="3B080972" w14:textId="77777777" w:rsidR="00073357" w:rsidRPr="007A6955" w:rsidRDefault="00073357" w:rsidP="00FA159C">
            <w:pPr>
              <w:pStyle w:val="TableText"/>
            </w:pPr>
            <w:r w:rsidRPr="007A6955">
              <w:t>In VA FileMan, a string of codes that determines your security access to files, fields, and templates. In Kernel, you enter an Access Code to identify yourself during signon.</w:t>
            </w:r>
          </w:p>
        </w:tc>
      </w:tr>
      <w:tr w:rsidR="00073357" w:rsidRPr="007A6955" w14:paraId="3B080976" w14:textId="77777777" w:rsidTr="00FA159C">
        <w:trPr>
          <w:cantSplit/>
        </w:trPr>
        <w:tc>
          <w:tcPr>
            <w:tcW w:w="2400" w:type="dxa"/>
          </w:tcPr>
          <w:p w14:paraId="3B080974" w14:textId="43AEB41B" w:rsidR="00073357" w:rsidRPr="007A6955" w:rsidRDefault="008B00BC" w:rsidP="00FA159C">
            <w:pPr>
              <w:pStyle w:val="TableText"/>
            </w:pPr>
            <w:r w:rsidRPr="007A6955">
              <w:t>Alerts</w:t>
            </w:r>
          </w:p>
        </w:tc>
        <w:tc>
          <w:tcPr>
            <w:tcW w:w="7060" w:type="dxa"/>
          </w:tcPr>
          <w:p w14:paraId="3B080975" w14:textId="77777777" w:rsidR="00073357" w:rsidRPr="007A6955" w:rsidRDefault="00073357" w:rsidP="00FA159C">
            <w:pPr>
              <w:pStyle w:val="TableText"/>
            </w:pPr>
            <w:r w:rsidRPr="007A6955">
              <w:t>Brief online notices that are issued to users as they complete a cycle through the menu system. Alerts are designed to provide interactive notification of pending computing activities, such as the need to reorder supplies or review a patient</w:t>
            </w:r>
            <w:r w:rsidR="00850AFF" w:rsidRPr="007A6955">
              <w:t>’</w:t>
            </w:r>
            <w:r w:rsidRPr="007A6955">
              <w:t>s clinical test results. Along with the alert message is an indication that the View Alerts common option should be chosen to take further action.</w:t>
            </w:r>
          </w:p>
        </w:tc>
      </w:tr>
      <w:tr w:rsidR="00073357" w:rsidRPr="007A6955" w14:paraId="3B080979" w14:textId="77777777" w:rsidTr="00FA159C">
        <w:trPr>
          <w:cantSplit/>
        </w:trPr>
        <w:tc>
          <w:tcPr>
            <w:tcW w:w="2400" w:type="dxa"/>
          </w:tcPr>
          <w:p w14:paraId="3B080977" w14:textId="5EAF2775" w:rsidR="00073357" w:rsidRPr="007A6955" w:rsidRDefault="008B00BC" w:rsidP="00FA159C">
            <w:pPr>
              <w:pStyle w:val="TableText"/>
            </w:pPr>
            <w:r w:rsidRPr="007A6955">
              <w:t>Alternate Editor</w:t>
            </w:r>
          </w:p>
        </w:tc>
        <w:tc>
          <w:tcPr>
            <w:tcW w:w="7060" w:type="dxa"/>
          </w:tcPr>
          <w:p w14:paraId="3B080978" w14:textId="77777777" w:rsidR="00073357" w:rsidRPr="007A6955" w:rsidRDefault="00073357" w:rsidP="00FA159C">
            <w:pPr>
              <w:pStyle w:val="TableText"/>
            </w:pPr>
            <w:r w:rsidRPr="007A6955">
              <w:t>One of the text editors available for use from VA FileMan. Editors available vary from site to site. They are entries in the ALTERNATE EDITOR file (#1.2).</w:t>
            </w:r>
          </w:p>
        </w:tc>
      </w:tr>
      <w:tr w:rsidR="00073357" w:rsidRPr="007A6955" w14:paraId="3B08097C" w14:textId="77777777" w:rsidTr="00FA159C">
        <w:trPr>
          <w:cantSplit/>
        </w:trPr>
        <w:tc>
          <w:tcPr>
            <w:tcW w:w="2400" w:type="dxa"/>
          </w:tcPr>
          <w:p w14:paraId="3B08097A" w14:textId="77777777" w:rsidR="00073357" w:rsidRPr="007A6955" w:rsidRDefault="007765C8" w:rsidP="00FA159C">
            <w:pPr>
              <w:pStyle w:val="TableText"/>
            </w:pPr>
            <w:r w:rsidRPr="007A6955">
              <w:t>ANSI</w:t>
            </w:r>
          </w:p>
        </w:tc>
        <w:tc>
          <w:tcPr>
            <w:tcW w:w="7060" w:type="dxa"/>
          </w:tcPr>
          <w:p w14:paraId="3B08097B" w14:textId="77777777" w:rsidR="00073357" w:rsidRPr="007A6955" w:rsidRDefault="00073357" w:rsidP="00FA159C">
            <w:pPr>
              <w:pStyle w:val="TableText"/>
            </w:pPr>
            <w:r w:rsidRPr="007A6955">
              <w:t>American National Standards Institute.</w:t>
            </w:r>
          </w:p>
        </w:tc>
      </w:tr>
      <w:tr w:rsidR="00073357" w:rsidRPr="007A6955" w14:paraId="3B08097F" w14:textId="77777777" w:rsidTr="00FA159C">
        <w:trPr>
          <w:cantSplit/>
        </w:trPr>
        <w:tc>
          <w:tcPr>
            <w:tcW w:w="2400" w:type="dxa"/>
          </w:tcPr>
          <w:p w14:paraId="3B08097D" w14:textId="77777777" w:rsidR="00073357" w:rsidRPr="007A6955" w:rsidRDefault="007765C8" w:rsidP="00FA159C">
            <w:pPr>
              <w:pStyle w:val="TableText"/>
            </w:pPr>
            <w:r w:rsidRPr="007A6955">
              <w:t>ANSI M</w:t>
            </w:r>
          </w:p>
        </w:tc>
        <w:tc>
          <w:tcPr>
            <w:tcW w:w="7060" w:type="dxa"/>
          </w:tcPr>
          <w:p w14:paraId="3B08097E" w14:textId="77777777" w:rsidR="00073357" w:rsidRPr="007A6955" w:rsidRDefault="00073357" w:rsidP="00FA159C">
            <w:pPr>
              <w:pStyle w:val="TableText"/>
            </w:pPr>
            <w:r w:rsidRPr="007A6955">
              <w:t>The M (formerly known as MUMPS) programming language is a standard recognized by the American National Standard Institute (ANSI). M stands for Massachusetts Utility Multi-programming System.</w:t>
            </w:r>
          </w:p>
        </w:tc>
      </w:tr>
      <w:tr w:rsidR="00073357" w:rsidRPr="007A6955" w14:paraId="3B080986" w14:textId="77777777" w:rsidTr="00FA159C">
        <w:tc>
          <w:tcPr>
            <w:tcW w:w="2400" w:type="dxa"/>
          </w:tcPr>
          <w:p w14:paraId="3B080980" w14:textId="77777777" w:rsidR="00073357" w:rsidRPr="007A6955" w:rsidRDefault="007765C8" w:rsidP="008B00BC">
            <w:pPr>
              <w:pStyle w:val="TableText"/>
            </w:pPr>
            <w:r w:rsidRPr="007A6955">
              <w:t>API</w:t>
            </w:r>
          </w:p>
        </w:tc>
        <w:tc>
          <w:tcPr>
            <w:tcW w:w="7060" w:type="dxa"/>
          </w:tcPr>
          <w:p w14:paraId="3B080981" w14:textId="77777777" w:rsidR="00073357" w:rsidRPr="007A6955" w:rsidRDefault="00073357" w:rsidP="008B00BC">
            <w:pPr>
              <w:pStyle w:val="TableText"/>
            </w:pPr>
            <w:r w:rsidRPr="007A6955">
              <w:t xml:space="preserve">Program calls provided for use by application </w:t>
            </w:r>
            <w:r w:rsidR="005A4AEB" w:rsidRPr="007A6955">
              <w:t>develop</w:t>
            </w:r>
            <w:r w:rsidRPr="007A6955">
              <w:t xml:space="preserve">ers. APIs allow </w:t>
            </w:r>
            <w:r w:rsidR="005A4AEB" w:rsidRPr="007A6955">
              <w:t>develop</w:t>
            </w:r>
            <w:r w:rsidRPr="007A6955">
              <w:t>ers to carry out standard computing activities without needing to duplicate utilities in their own software. APIs also further DBA goals of system integration by channeling activities, such as adding new users, through a limited number of callable entry points. VistA APIs fall into the following three categories:</w:t>
            </w:r>
          </w:p>
          <w:p w14:paraId="3B080982" w14:textId="77777777" w:rsidR="00073357" w:rsidRPr="007A6955" w:rsidRDefault="00850AFF" w:rsidP="008B00BC">
            <w:pPr>
              <w:pStyle w:val="TableListBullet"/>
            </w:pPr>
            <w:r w:rsidRPr="007A6955">
              <w:t>“</w:t>
            </w:r>
            <w:r w:rsidR="00073357" w:rsidRPr="007A6955">
              <w:t>Supported API</w:t>
            </w:r>
            <w:r w:rsidRPr="007A6955">
              <w:t>”</w:t>
            </w:r>
            <w:r w:rsidR="0024358F" w:rsidRPr="007A6955">
              <w:t>—</w:t>
            </w:r>
            <w:r w:rsidR="00073357" w:rsidRPr="007A6955">
              <w:t>These are callable routines, which are supported for general use by all VistA applications.</w:t>
            </w:r>
          </w:p>
          <w:p w14:paraId="3B080983" w14:textId="552EE36A" w:rsidR="00073357" w:rsidRPr="007A6955" w:rsidRDefault="00850AFF" w:rsidP="008B00BC">
            <w:pPr>
              <w:pStyle w:val="TableListBullet"/>
            </w:pPr>
            <w:r w:rsidRPr="007A6955">
              <w:t>“</w:t>
            </w:r>
            <w:r w:rsidR="00073357" w:rsidRPr="007A6955">
              <w:t>Controlled Subscription API</w:t>
            </w:r>
            <w:r w:rsidRPr="007A6955">
              <w:t>”</w:t>
            </w:r>
            <w:r w:rsidR="0024358F" w:rsidRPr="007A6955">
              <w:t>—</w:t>
            </w:r>
            <w:r w:rsidR="00073357" w:rsidRPr="007A6955">
              <w:t xml:space="preserve">These are callable routines for which you </w:t>
            </w:r>
            <w:r w:rsidR="004B359E" w:rsidRPr="007A6955">
              <w:rPr>
                <w:i/>
              </w:rPr>
              <w:t>must</w:t>
            </w:r>
            <w:r w:rsidR="00073357" w:rsidRPr="007A6955">
              <w:t xml:space="preserve"> obtain an Integration </w:t>
            </w:r>
            <w:r w:rsidR="00C67891">
              <w:t>Control Registration (ICR</w:t>
            </w:r>
            <w:r w:rsidR="0024358F" w:rsidRPr="007A6955">
              <w:t>;</w:t>
            </w:r>
            <w:r w:rsidR="00073357" w:rsidRPr="007A6955">
              <w:t xml:space="preserve"> formerly referred t</w:t>
            </w:r>
            <w:r w:rsidR="0098524F">
              <w:t xml:space="preserve">o as </w:t>
            </w:r>
            <w:r w:rsidR="00C67891">
              <w:t>Integration Agreements [IAs]</w:t>
            </w:r>
            <w:r w:rsidR="00073357" w:rsidRPr="007A6955">
              <w:t>) to use.</w:t>
            </w:r>
          </w:p>
          <w:p w14:paraId="3B080984" w14:textId="77777777" w:rsidR="00073357" w:rsidRPr="007A6955" w:rsidRDefault="00850AFF" w:rsidP="008B00BC">
            <w:pPr>
              <w:pStyle w:val="TableListBullet"/>
            </w:pPr>
            <w:r w:rsidRPr="007A6955">
              <w:t>“</w:t>
            </w:r>
            <w:r w:rsidR="00073357" w:rsidRPr="007A6955">
              <w:t>Private API</w:t>
            </w:r>
            <w:r w:rsidRPr="007A6955">
              <w:t>”</w:t>
            </w:r>
            <w:r w:rsidR="0024358F" w:rsidRPr="007A6955">
              <w:t>—W</w:t>
            </w:r>
            <w:r w:rsidR="00073357" w:rsidRPr="007A6955">
              <w:t>here only a single application is granted permission to use an attribute/function of another VistA package.</w:t>
            </w:r>
          </w:p>
          <w:p w14:paraId="3B080985" w14:textId="77777777" w:rsidR="00073357" w:rsidRPr="007A6955" w:rsidRDefault="00073357" w:rsidP="008B00BC">
            <w:pPr>
              <w:pStyle w:val="TableText"/>
            </w:pPr>
            <w:r w:rsidRPr="007A6955">
              <w:t>These IAs are granted for special cases, transitional problems between versions, and release coordination.</w:t>
            </w:r>
          </w:p>
        </w:tc>
      </w:tr>
      <w:tr w:rsidR="00073357" w:rsidRPr="007A6955" w14:paraId="3B080989" w14:textId="77777777" w:rsidTr="00FA159C">
        <w:trPr>
          <w:cantSplit/>
        </w:trPr>
        <w:tc>
          <w:tcPr>
            <w:tcW w:w="2400" w:type="dxa"/>
          </w:tcPr>
          <w:p w14:paraId="3B080987" w14:textId="388FF42D" w:rsidR="00073357" w:rsidRPr="007A6955" w:rsidRDefault="008B00BC" w:rsidP="008B00BC">
            <w:pPr>
              <w:pStyle w:val="TableText"/>
            </w:pPr>
            <w:r w:rsidRPr="007A6955">
              <w:t>Array</w:t>
            </w:r>
          </w:p>
        </w:tc>
        <w:tc>
          <w:tcPr>
            <w:tcW w:w="7060" w:type="dxa"/>
          </w:tcPr>
          <w:p w14:paraId="3B080988" w14:textId="77777777" w:rsidR="00073357" w:rsidRPr="007A6955" w:rsidRDefault="00073357" w:rsidP="008B00BC">
            <w:pPr>
              <w:pStyle w:val="TableText"/>
            </w:pPr>
            <w:r w:rsidRPr="007A6955">
              <w:t>An arrangement of elements in one or more dimensions. An M array is a set of nodes referenced by subscripts that share the same variable name.</w:t>
            </w:r>
          </w:p>
        </w:tc>
      </w:tr>
      <w:tr w:rsidR="00073357" w:rsidRPr="007A6955" w14:paraId="3B08098D" w14:textId="77777777" w:rsidTr="00FA159C">
        <w:trPr>
          <w:cantSplit/>
        </w:trPr>
        <w:tc>
          <w:tcPr>
            <w:tcW w:w="2400" w:type="dxa"/>
          </w:tcPr>
          <w:p w14:paraId="3B08098A" w14:textId="13B973ED" w:rsidR="00073357" w:rsidRPr="007A6955" w:rsidRDefault="008B00BC" w:rsidP="008B00BC">
            <w:pPr>
              <w:pStyle w:val="TableText"/>
            </w:pPr>
            <w:r w:rsidRPr="007A6955">
              <w:t>At-Sign</w:t>
            </w:r>
            <w:r w:rsidR="007765C8" w:rsidRPr="007A6955">
              <w:t xml:space="preserve"> (</w:t>
            </w:r>
            <w:r w:rsidR="00850AFF" w:rsidRPr="007A6955">
              <w:t>“</w:t>
            </w:r>
            <w:r w:rsidR="007765C8" w:rsidRPr="007A6955">
              <w:t>@</w:t>
            </w:r>
            <w:r w:rsidR="00850AFF" w:rsidRPr="007A6955">
              <w:t>”</w:t>
            </w:r>
            <w:r w:rsidR="007765C8" w:rsidRPr="007A6955">
              <w:t>)</w:t>
            </w:r>
          </w:p>
        </w:tc>
        <w:tc>
          <w:tcPr>
            <w:tcW w:w="7060" w:type="dxa"/>
          </w:tcPr>
          <w:p w14:paraId="3B08098B" w14:textId="77777777" w:rsidR="00073357" w:rsidRPr="007A6955" w:rsidRDefault="00073357" w:rsidP="008B00BC">
            <w:pPr>
              <w:pStyle w:val="TableText"/>
            </w:pPr>
            <w:r w:rsidRPr="007A6955">
              <w:t>A VA FileMan security Access Code that gives the user programmer-level access to files and to VA FileMan</w:t>
            </w:r>
            <w:r w:rsidR="00850AFF" w:rsidRPr="007A6955">
              <w:t>’</w:t>
            </w:r>
            <w:r w:rsidRPr="007A6955">
              <w:t>s developer features. See Pr</w:t>
            </w:r>
            <w:bookmarkStart w:id="1832" w:name="_Hlt452260883"/>
            <w:r w:rsidRPr="007A6955">
              <w:t>o</w:t>
            </w:r>
            <w:bookmarkEnd w:id="1832"/>
            <w:r w:rsidRPr="007A6955">
              <w:t>g</w:t>
            </w:r>
            <w:bookmarkStart w:id="1833" w:name="_Hlt446149643"/>
            <w:r w:rsidRPr="007A6955">
              <w:t>r</w:t>
            </w:r>
            <w:bookmarkEnd w:id="1833"/>
            <w:r w:rsidRPr="007A6955">
              <w:t xml:space="preserve">ammer Access. Also, the character </w:t>
            </w:r>
            <w:r w:rsidR="00850AFF" w:rsidRPr="007A6955">
              <w:t>“</w:t>
            </w:r>
            <w:r w:rsidRPr="007A6955">
              <w:t>@</w:t>
            </w:r>
            <w:r w:rsidR="00850AFF" w:rsidRPr="007A6955">
              <w:t>”</w:t>
            </w:r>
            <w:r w:rsidRPr="007A6955">
              <w:t xml:space="preserve"> (i.e.,</w:t>
            </w:r>
            <w:r w:rsidR="004B359E" w:rsidRPr="007A6955">
              <w:t> </w:t>
            </w:r>
            <w:r w:rsidRPr="007A6955">
              <w:t>at-sign) is used at VA FileMan field prompts to delete data.</w:t>
            </w:r>
          </w:p>
          <w:p w14:paraId="3B08098C" w14:textId="77777777" w:rsidR="00073357" w:rsidRPr="007A6955" w:rsidRDefault="00AC53A5" w:rsidP="008B00BC">
            <w:pPr>
              <w:pStyle w:val="TableCaution"/>
            </w:pPr>
            <w:r w:rsidRPr="007A6955">
              <w:object w:dxaOrig="306" w:dyaOrig="306" w14:anchorId="3B081232">
                <v:shape id="_x0000_i1037" type="#_x0000_t75" alt="Caution" style="width:36pt;height:36pt" o:ole="" fillcolor="window">
                  <v:imagedata r:id="rId19" o:title=""/>
                </v:shape>
                <o:OLEObject Type="Embed" ProgID="HJPRO" ShapeID="_x0000_i1037" DrawAspect="Content" ObjectID="_1677312606" r:id="rId69"/>
              </w:object>
            </w:r>
            <w:r w:rsidRPr="007A6955">
              <w:t xml:space="preserve"> CAUTION: Programmer access in VistA is defined as DUZ(0)=</w:t>
            </w:r>
            <w:r w:rsidR="00850AFF" w:rsidRPr="007A6955">
              <w:t>“</w:t>
            </w:r>
            <w:r w:rsidRPr="007A6955">
              <w:t>@</w:t>
            </w:r>
            <w:r w:rsidR="00850AFF" w:rsidRPr="007A6955">
              <w:t>”</w:t>
            </w:r>
            <w:r w:rsidRPr="007A6955">
              <w:t xml:space="preserve">. It grants the privilege to become a </w:t>
            </w:r>
            <w:r w:rsidR="0085642F" w:rsidRPr="007A6955">
              <w:t>develop</w:t>
            </w:r>
            <w:r w:rsidRPr="007A6955">
              <w:t>er in VistA. Programmer access allows you to work outside many of the security controls enforced by VA FileMan, enables access to all VA FileMan files, access to modify data dictionaries, etc. It is important to proceed with caution when having access to the system in this way.</w:t>
            </w:r>
          </w:p>
        </w:tc>
      </w:tr>
      <w:tr w:rsidR="00073357" w:rsidRPr="007A6955" w14:paraId="3B080990" w14:textId="77777777" w:rsidTr="00FA159C">
        <w:trPr>
          <w:cantSplit/>
        </w:trPr>
        <w:tc>
          <w:tcPr>
            <w:tcW w:w="2400" w:type="dxa"/>
          </w:tcPr>
          <w:p w14:paraId="3B08098E" w14:textId="565ECA11" w:rsidR="00073357" w:rsidRPr="007A6955" w:rsidRDefault="008B00BC" w:rsidP="008B00BC">
            <w:pPr>
              <w:pStyle w:val="TableText"/>
            </w:pPr>
            <w:bookmarkStart w:id="1834" w:name="_Hlt446149670"/>
            <w:bookmarkEnd w:id="1834"/>
            <w:r w:rsidRPr="007A6955">
              <w:t>Audit Trail</w:t>
            </w:r>
          </w:p>
        </w:tc>
        <w:tc>
          <w:tcPr>
            <w:tcW w:w="7060" w:type="dxa"/>
          </w:tcPr>
          <w:p w14:paraId="3B08098F" w14:textId="77777777" w:rsidR="00073357" w:rsidRPr="007A6955" w:rsidRDefault="00073357" w:rsidP="008B00BC">
            <w:pPr>
              <w:pStyle w:val="TableText"/>
            </w:pPr>
            <w:r w:rsidRPr="007A6955">
              <w:t>The record or log of an ongoing audit.</w:t>
            </w:r>
          </w:p>
        </w:tc>
      </w:tr>
      <w:tr w:rsidR="00073357" w:rsidRPr="007A6955" w14:paraId="3B080993" w14:textId="77777777" w:rsidTr="00FA159C">
        <w:trPr>
          <w:cantSplit/>
        </w:trPr>
        <w:tc>
          <w:tcPr>
            <w:tcW w:w="2400" w:type="dxa"/>
          </w:tcPr>
          <w:p w14:paraId="3B080991" w14:textId="3B076B3D" w:rsidR="00073357" w:rsidRPr="007A6955" w:rsidRDefault="008B00BC" w:rsidP="008B00BC">
            <w:pPr>
              <w:pStyle w:val="TableText"/>
            </w:pPr>
            <w:r w:rsidRPr="007A6955">
              <w:t>Auditing</w:t>
            </w:r>
          </w:p>
        </w:tc>
        <w:tc>
          <w:tcPr>
            <w:tcW w:w="7060" w:type="dxa"/>
          </w:tcPr>
          <w:p w14:paraId="3B080992" w14:textId="77777777" w:rsidR="00073357" w:rsidRPr="007A6955" w:rsidRDefault="00073357" w:rsidP="008B00BC">
            <w:pPr>
              <w:pStyle w:val="TableText"/>
            </w:pPr>
            <w:r w:rsidRPr="007A6955">
              <w:t>The monitoring and recording of computer use.</w:t>
            </w:r>
          </w:p>
        </w:tc>
      </w:tr>
      <w:tr w:rsidR="00073357" w:rsidRPr="007A6955" w14:paraId="3B080996" w14:textId="77777777" w:rsidTr="00FA159C">
        <w:trPr>
          <w:cantSplit/>
        </w:trPr>
        <w:tc>
          <w:tcPr>
            <w:tcW w:w="2400" w:type="dxa"/>
          </w:tcPr>
          <w:p w14:paraId="3B080994" w14:textId="5A51600C" w:rsidR="00073357" w:rsidRPr="007A6955" w:rsidRDefault="008B00BC" w:rsidP="008B00BC">
            <w:pPr>
              <w:pStyle w:val="TableText"/>
            </w:pPr>
            <w:r w:rsidRPr="007A6955">
              <w:t>Backward Pointer</w:t>
            </w:r>
          </w:p>
        </w:tc>
        <w:tc>
          <w:tcPr>
            <w:tcW w:w="7060" w:type="dxa"/>
          </w:tcPr>
          <w:p w14:paraId="3B080995" w14:textId="77777777" w:rsidR="00073357" w:rsidRPr="007A6955" w:rsidRDefault="00073357" w:rsidP="008B00BC">
            <w:pPr>
              <w:pStyle w:val="TableText"/>
            </w:pPr>
            <w:r w:rsidRPr="007A6955">
              <w:t>A pointer to your current file from another file; used in the extended pointer syntax.</w:t>
            </w:r>
          </w:p>
        </w:tc>
      </w:tr>
      <w:tr w:rsidR="00073357" w:rsidRPr="007A6955" w14:paraId="3B080999" w14:textId="77777777" w:rsidTr="00FA159C">
        <w:trPr>
          <w:cantSplit/>
        </w:trPr>
        <w:tc>
          <w:tcPr>
            <w:tcW w:w="2400" w:type="dxa"/>
          </w:tcPr>
          <w:p w14:paraId="3B080997" w14:textId="3A000200" w:rsidR="00073357" w:rsidRPr="007A6955" w:rsidRDefault="008B00BC" w:rsidP="008B00BC">
            <w:pPr>
              <w:pStyle w:val="TableText"/>
            </w:pPr>
            <w:r w:rsidRPr="007A6955">
              <w:t>Boolean Expression</w:t>
            </w:r>
          </w:p>
        </w:tc>
        <w:tc>
          <w:tcPr>
            <w:tcW w:w="7060" w:type="dxa"/>
          </w:tcPr>
          <w:p w14:paraId="3B080998" w14:textId="77777777" w:rsidR="00073357" w:rsidRPr="007A6955" w:rsidRDefault="00073357" w:rsidP="008B00BC">
            <w:pPr>
              <w:pStyle w:val="TableText"/>
            </w:pPr>
            <w:r w:rsidRPr="007A6955">
              <w:t>A logical comparison between values yielding a true or false result. In M, zero means false and non-zero (often one) means true.</w:t>
            </w:r>
          </w:p>
        </w:tc>
      </w:tr>
      <w:tr w:rsidR="00073357" w:rsidRPr="007A6955" w14:paraId="3B08099C" w14:textId="77777777" w:rsidTr="00FA159C">
        <w:trPr>
          <w:cantSplit/>
        </w:trPr>
        <w:tc>
          <w:tcPr>
            <w:tcW w:w="2400" w:type="dxa"/>
          </w:tcPr>
          <w:p w14:paraId="3B08099A" w14:textId="617AE5EA" w:rsidR="00073357" w:rsidRPr="007A6955" w:rsidRDefault="008B00BC" w:rsidP="008B00BC">
            <w:pPr>
              <w:pStyle w:val="TableText"/>
            </w:pPr>
            <w:r w:rsidRPr="007A6955">
              <w:t>Callable Entry Point</w:t>
            </w:r>
          </w:p>
        </w:tc>
        <w:tc>
          <w:tcPr>
            <w:tcW w:w="7060" w:type="dxa"/>
          </w:tcPr>
          <w:p w14:paraId="3B08099B" w14:textId="77777777" w:rsidR="00073357" w:rsidRPr="007A6955" w:rsidRDefault="00073357" w:rsidP="008B00BC">
            <w:pPr>
              <w:pStyle w:val="TableText"/>
            </w:pPr>
            <w:r w:rsidRPr="007A6955">
              <w:t xml:space="preserve">An authorized </w:t>
            </w:r>
            <w:r w:rsidR="0085642F" w:rsidRPr="007A6955">
              <w:t>develop</w:t>
            </w:r>
            <w:r w:rsidRPr="007A6955">
              <w:t xml:space="preserve">er call that </w:t>
            </w:r>
            <w:r w:rsidR="0085642F" w:rsidRPr="007A6955">
              <w:t>can</w:t>
            </w:r>
            <w:r w:rsidRPr="007A6955">
              <w:t xml:space="preserve"> be used in any VistA application package. The DBA maintains the list of DBIC-approved entry points.</w:t>
            </w:r>
          </w:p>
        </w:tc>
      </w:tr>
      <w:tr w:rsidR="00073357" w:rsidRPr="007A6955" w14:paraId="3B08099F" w14:textId="77777777" w:rsidTr="00FA159C">
        <w:trPr>
          <w:cantSplit/>
        </w:trPr>
        <w:tc>
          <w:tcPr>
            <w:tcW w:w="2400" w:type="dxa"/>
          </w:tcPr>
          <w:p w14:paraId="3B08099D" w14:textId="37AC67D5" w:rsidR="00073357" w:rsidRPr="007A6955" w:rsidRDefault="008B00BC" w:rsidP="008B00BC">
            <w:pPr>
              <w:pStyle w:val="TableText"/>
            </w:pPr>
            <w:r w:rsidRPr="007A6955">
              <w:t>Canonic Number</w:t>
            </w:r>
          </w:p>
        </w:tc>
        <w:tc>
          <w:tcPr>
            <w:tcW w:w="7060" w:type="dxa"/>
          </w:tcPr>
          <w:p w14:paraId="3B08099E" w14:textId="77777777" w:rsidR="00073357" w:rsidRPr="007A6955" w:rsidRDefault="00073357" w:rsidP="008B00BC">
            <w:pPr>
              <w:pStyle w:val="TableText"/>
            </w:pPr>
            <w:r w:rsidRPr="007A6955">
              <w:t xml:space="preserve">A number with no leading </w:t>
            </w:r>
            <w:r w:rsidR="006F40CF" w:rsidRPr="007A6955">
              <w:t>zeroes</w:t>
            </w:r>
            <w:r w:rsidRPr="007A6955">
              <w:t xml:space="preserve"> and no trailing </w:t>
            </w:r>
            <w:r w:rsidR="006F40CF" w:rsidRPr="007A6955">
              <w:t>zeroes</w:t>
            </w:r>
            <w:r w:rsidRPr="007A6955">
              <w:t xml:space="preserve"> after a decimal point.</w:t>
            </w:r>
          </w:p>
        </w:tc>
      </w:tr>
      <w:tr w:rsidR="00073357" w:rsidRPr="007A6955" w14:paraId="3B0809A2" w14:textId="77777777" w:rsidTr="00FA159C">
        <w:trPr>
          <w:cantSplit/>
        </w:trPr>
        <w:tc>
          <w:tcPr>
            <w:tcW w:w="2400" w:type="dxa"/>
          </w:tcPr>
          <w:p w14:paraId="3B0809A0" w14:textId="768BAB30" w:rsidR="00073357" w:rsidRPr="007A6955" w:rsidRDefault="008B00BC" w:rsidP="008B00BC">
            <w:pPr>
              <w:pStyle w:val="TableText"/>
            </w:pPr>
            <w:r w:rsidRPr="007A6955">
              <w:t>Caption</w:t>
            </w:r>
          </w:p>
        </w:tc>
        <w:tc>
          <w:tcPr>
            <w:tcW w:w="7060" w:type="dxa"/>
          </w:tcPr>
          <w:p w14:paraId="3B0809A1" w14:textId="77777777" w:rsidR="00073357" w:rsidRPr="007A6955" w:rsidRDefault="00073357" w:rsidP="008B00BC">
            <w:pPr>
              <w:pStyle w:val="TableText"/>
            </w:pPr>
            <w:r w:rsidRPr="007A6955">
              <w:t>In Screen</w:t>
            </w:r>
            <w:bookmarkStart w:id="1835" w:name="_Hlt446149648"/>
            <w:r w:rsidRPr="007A6955">
              <w:t>M</w:t>
            </w:r>
            <w:bookmarkEnd w:id="1835"/>
            <w:r w:rsidRPr="007A6955">
              <w:t>an, a label displayed on the screen. Captions often identify fields that are to be edited.</w:t>
            </w:r>
          </w:p>
        </w:tc>
      </w:tr>
      <w:tr w:rsidR="00073357" w:rsidRPr="007A6955" w14:paraId="3B0809A5" w14:textId="77777777" w:rsidTr="00FA159C">
        <w:trPr>
          <w:cantSplit/>
        </w:trPr>
        <w:tc>
          <w:tcPr>
            <w:tcW w:w="2400" w:type="dxa"/>
          </w:tcPr>
          <w:p w14:paraId="3B0809A3" w14:textId="328D64A9" w:rsidR="00073357" w:rsidRPr="007A6955" w:rsidRDefault="008B00BC" w:rsidP="008B00BC">
            <w:pPr>
              <w:pStyle w:val="TableText"/>
            </w:pPr>
            <w:r w:rsidRPr="007A6955">
              <w:t>Checksum</w:t>
            </w:r>
          </w:p>
        </w:tc>
        <w:tc>
          <w:tcPr>
            <w:tcW w:w="7060" w:type="dxa"/>
          </w:tcPr>
          <w:p w14:paraId="3B0809A4" w14:textId="77777777" w:rsidR="00073357" w:rsidRPr="007A6955" w:rsidRDefault="00073357" w:rsidP="008B00BC">
            <w:pPr>
              <w:pStyle w:val="TableText"/>
            </w:pPr>
            <w:r w:rsidRPr="007A6955">
              <w:t>The result of a mathematical computation involving the individual characters of a routine or file.</w:t>
            </w:r>
          </w:p>
        </w:tc>
      </w:tr>
      <w:tr w:rsidR="00073357" w:rsidRPr="007A6955" w14:paraId="3B0809A8" w14:textId="77777777" w:rsidTr="00FA159C">
        <w:trPr>
          <w:cantSplit/>
        </w:trPr>
        <w:tc>
          <w:tcPr>
            <w:tcW w:w="2400" w:type="dxa"/>
          </w:tcPr>
          <w:p w14:paraId="3B0809A6" w14:textId="4F85AE7B" w:rsidR="00073357" w:rsidRPr="007A6955" w:rsidRDefault="008B00BC" w:rsidP="008B00BC">
            <w:pPr>
              <w:pStyle w:val="TableText"/>
            </w:pPr>
            <w:r w:rsidRPr="007A6955">
              <w:t>Command Area</w:t>
            </w:r>
          </w:p>
        </w:tc>
        <w:tc>
          <w:tcPr>
            <w:tcW w:w="7060" w:type="dxa"/>
          </w:tcPr>
          <w:p w14:paraId="3B0809A7" w14:textId="77777777" w:rsidR="00073357" w:rsidRPr="007A6955" w:rsidRDefault="00073357" w:rsidP="008B00BC">
            <w:pPr>
              <w:pStyle w:val="TableText"/>
            </w:pPr>
            <w:r w:rsidRPr="007A6955">
              <w:t>In S</w:t>
            </w:r>
            <w:bookmarkStart w:id="1836" w:name="_Hlt446149651"/>
            <w:r w:rsidRPr="007A6955">
              <w:t>c</w:t>
            </w:r>
            <w:bookmarkEnd w:id="1836"/>
            <w:r w:rsidRPr="007A6955">
              <w:t>reenMan, the bottom portion of the screen used to display help information and to accept user commands.</w:t>
            </w:r>
          </w:p>
        </w:tc>
      </w:tr>
      <w:tr w:rsidR="00073357" w:rsidRPr="007A6955" w14:paraId="3B0809AB" w14:textId="77777777" w:rsidTr="00FA159C">
        <w:trPr>
          <w:cantSplit/>
        </w:trPr>
        <w:tc>
          <w:tcPr>
            <w:tcW w:w="2400" w:type="dxa"/>
          </w:tcPr>
          <w:p w14:paraId="3B0809A9" w14:textId="0EFE1C52" w:rsidR="00073357" w:rsidRPr="007A6955" w:rsidRDefault="008B00BC" w:rsidP="008B00BC">
            <w:pPr>
              <w:pStyle w:val="TableText"/>
            </w:pPr>
            <w:r w:rsidRPr="007A6955">
              <w:t>Common Menu</w:t>
            </w:r>
          </w:p>
        </w:tc>
        <w:tc>
          <w:tcPr>
            <w:tcW w:w="7060" w:type="dxa"/>
          </w:tcPr>
          <w:p w14:paraId="3B0809AA" w14:textId="77777777" w:rsidR="00073357" w:rsidRPr="007A6955" w:rsidRDefault="00073357" w:rsidP="008B00BC">
            <w:pPr>
              <w:pStyle w:val="TableText"/>
            </w:pPr>
            <w:r w:rsidRPr="007A6955">
              <w:t>The Common menu consists of options that are available to all users. Entering two question marks at the menus select prompt displays any secondary menu options available to the signed-on user, along with the common options available to all users.</w:t>
            </w:r>
          </w:p>
        </w:tc>
      </w:tr>
      <w:tr w:rsidR="00073357" w:rsidRPr="007A6955" w14:paraId="3B0809AE" w14:textId="77777777" w:rsidTr="00FA159C">
        <w:trPr>
          <w:cantSplit/>
        </w:trPr>
        <w:tc>
          <w:tcPr>
            <w:tcW w:w="2400" w:type="dxa"/>
          </w:tcPr>
          <w:p w14:paraId="3B0809AC" w14:textId="1725365C" w:rsidR="00073357" w:rsidRPr="007A6955" w:rsidRDefault="008B00BC" w:rsidP="008B00BC">
            <w:pPr>
              <w:pStyle w:val="TableText"/>
            </w:pPr>
            <w:bookmarkStart w:id="1837" w:name="_Hlt446149822"/>
            <w:bookmarkEnd w:id="1837"/>
            <w:r w:rsidRPr="007A6955">
              <w:t xml:space="preserve">Controlled Subscription Integration </w:t>
            </w:r>
            <w:r>
              <w:t>Control Registration</w:t>
            </w:r>
          </w:p>
        </w:tc>
        <w:tc>
          <w:tcPr>
            <w:tcW w:w="7060" w:type="dxa"/>
          </w:tcPr>
          <w:p w14:paraId="3B0809AD" w14:textId="4D3D8ADC" w:rsidR="00073357" w:rsidRPr="007A6955" w:rsidRDefault="008B00BC" w:rsidP="008B00BC">
            <w:pPr>
              <w:pStyle w:val="TableText"/>
            </w:pPr>
            <w:r>
              <w:t>This applies where the Integration Control Registration (ICR)</w:t>
            </w:r>
            <w:r w:rsidR="00073357" w:rsidRPr="007A6955">
              <w:t xml:space="preserve"> describes attributes/functions that </w:t>
            </w:r>
            <w:r w:rsidR="004B359E" w:rsidRPr="007A6955">
              <w:rPr>
                <w:i/>
              </w:rPr>
              <w:t>must</w:t>
            </w:r>
            <w:r w:rsidR="00073357" w:rsidRPr="007A6955">
              <w:t xml:space="preserve"> be controlled in their use. The decision to restrict the IA is based on the maturity of the custodian package. Typically, these IAs are created by the requesting package based on their independent examination of the custodian package</w:t>
            </w:r>
            <w:r w:rsidR="00850AFF" w:rsidRPr="007A6955">
              <w:t>’</w:t>
            </w:r>
            <w:r w:rsidR="00073357" w:rsidRPr="007A6955">
              <w:t xml:space="preserve">s features. For the IA to be </w:t>
            </w:r>
            <w:r w:rsidR="006F40CF" w:rsidRPr="007A6955">
              <w:t>approved</w:t>
            </w:r>
            <w:r w:rsidR="00073357" w:rsidRPr="007A6955">
              <w:t xml:space="preserve"> the custodian grants permission to other VistA packages to use the attributes/functions of the IA; permission is granted on a one-by-one basis where each is based on a solicitation by the requesting package. An example is the extension of permission to allow a package (e.g.,</w:t>
            </w:r>
            <w:r w:rsidR="004B359E" w:rsidRPr="007A6955">
              <w:rPr>
                <w:rFonts w:cs="Arial"/>
              </w:rPr>
              <w:t> </w:t>
            </w:r>
            <w:r w:rsidR="00073357" w:rsidRPr="007A6955">
              <w:t>Spinal Cord Dysfunction) to define and update a component that is supported within the Health Summary package file structures.</w:t>
            </w:r>
          </w:p>
        </w:tc>
      </w:tr>
      <w:tr w:rsidR="00073357" w:rsidRPr="007A6955" w14:paraId="3B0809B1" w14:textId="77777777" w:rsidTr="00FA159C">
        <w:trPr>
          <w:cantSplit/>
        </w:trPr>
        <w:tc>
          <w:tcPr>
            <w:tcW w:w="2400" w:type="dxa"/>
          </w:tcPr>
          <w:p w14:paraId="3B0809AF" w14:textId="516D187F" w:rsidR="00073357" w:rsidRPr="007A6955" w:rsidRDefault="008B00BC" w:rsidP="008B00BC">
            <w:pPr>
              <w:pStyle w:val="TableText"/>
            </w:pPr>
            <w:r w:rsidRPr="007A6955">
              <w:t>Cross-Reference</w:t>
            </w:r>
          </w:p>
        </w:tc>
        <w:tc>
          <w:tcPr>
            <w:tcW w:w="7060" w:type="dxa"/>
          </w:tcPr>
          <w:p w14:paraId="3B0809B0" w14:textId="77777777" w:rsidR="00073357" w:rsidRPr="007A6955" w:rsidRDefault="00073357" w:rsidP="008B00BC">
            <w:pPr>
              <w:pStyle w:val="TableText"/>
            </w:pPr>
            <w:r w:rsidRPr="007A6955">
              <w:t>An attribute of a field or a file that identifies an action that should take place when the value of a field is changed. Often, the action is the placement of the field</w:t>
            </w:r>
            <w:r w:rsidR="00850AFF" w:rsidRPr="007A6955">
              <w:t>’</w:t>
            </w:r>
            <w:r w:rsidRPr="007A6955">
              <w:t>s value into an index. A Traditional cross-reference is defined with a specific field. A New-Style cross-reference is a file attribute and can be composed of one or more fields. New-Style cross-references are stored in the INDEX file (#.11).</w:t>
            </w:r>
          </w:p>
        </w:tc>
      </w:tr>
      <w:tr w:rsidR="00073357" w:rsidRPr="007A6955" w14:paraId="3B0809B4" w14:textId="77777777" w:rsidTr="00FA159C">
        <w:trPr>
          <w:cantSplit/>
        </w:trPr>
        <w:tc>
          <w:tcPr>
            <w:tcW w:w="2400" w:type="dxa"/>
          </w:tcPr>
          <w:p w14:paraId="3B0809B2" w14:textId="11566B76" w:rsidR="00073357" w:rsidRPr="007A6955" w:rsidRDefault="008B00BC" w:rsidP="008B00BC">
            <w:pPr>
              <w:pStyle w:val="TableText"/>
            </w:pPr>
            <w:r w:rsidRPr="007A6955">
              <w:t>Cursor</w:t>
            </w:r>
          </w:p>
        </w:tc>
        <w:tc>
          <w:tcPr>
            <w:tcW w:w="7060" w:type="dxa"/>
          </w:tcPr>
          <w:p w14:paraId="3B0809B3" w14:textId="77777777" w:rsidR="00073357" w:rsidRPr="007A6955" w:rsidRDefault="00073357" w:rsidP="008B00BC">
            <w:pPr>
              <w:pStyle w:val="TableText"/>
            </w:pPr>
            <w:r w:rsidRPr="007A6955">
              <w:t xml:space="preserve">On your display terminal, the line or rectangle identifying where your next input </w:t>
            </w:r>
            <w:r w:rsidR="001C2C09" w:rsidRPr="007A6955">
              <w:t>is</w:t>
            </w:r>
            <w:r w:rsidRPr="007A6955">
              <w:t xml:space="preserve"> placed on the screen.</w:t>
            </w:r>
          </w:p>
        </w:tc>
      </w:tr>
      <w:tr w:rsidR="00073357" w:rsidRPr="007A6955" w14:paraId="3B0809B7" w14:textId="77777777" w:rsidTr="00FA159C">
        <w:trPr>
          <w:cantSplit/>
        </w:trPr>
        <w:tc>
          <w:tcPr>
            <w:tcW w:w="2400" w:type="dxa"/>
          </w:tcPr>
          <w:p w14:paraId="3B0809B5" w14:textId="39ECB796" w:rsidR="00073357" w:rsidRPr="007A6955" w:rsidRDefault="008B00BC" w:rsidP="008B00BC">
            <w:pPr>
              <w:pStyle w:val="TableText"/>
            </w:pPr>
            <w:r w:rsidRPr="007A6955">
              <w:t>Data</w:t>
            </w:r>
          </w:p>
        </w:tc>
        <w:tc>
          <w:tcPr>
            <w:tcW w:w="7060" w:type="dxa"/>
          </w:tcPr>
          <w:p w14:paraId="3B0809B6" w14:textId="77777777" w:rsidR="00073357" w:rsidRPr="007A6955" w:rsidRDefault="00073357" w:rsidP="008B00BC">
            <w:pPr>
              <w:pStyle w:val="TableText"/>
            </w:pPr>
            <w:r w:rsidRPr="007A6955">
              <w:t>A representation of facts, concepts, or instructions in a formalized manner for communication, interpretation, or processing by humans or by automatic means. The information you enter for the computer to store and retrieve. Characters that are stored in the computer system as the values of local or global variables. VA FileMan fields hold data values for file entries.</w:t>
            </w:r>
          </w:p>
        </w:tc>
      </w:tr>
      <w:tr w:rsidR="00073357" w:rsidRPr="007A6955" w14:paraId="3B0809BA" w14:textId="77777777" w:rsidTr="00FA159C">
        <w:trPr>
          <w:cantSplit/>
        </w:trPr>
        <w:tc>
          <w:tcPr>
            <w:tcW w:w="2400" w:type="dxa"/>
          </w:tcPr>
          <w:p w14:paraId="3B0809B8" w14:textId="79C2DF8D" w:rsidR="00073357" w:rsidRPr="007A6955" w:rsidRDefault="008B00BC" w:rsidP="008B00BC">
            <w:pPr>
              <w:pStyle w:val="TableText"/>
            </w:pPr>
            <w:r w:rsidRPr="007A6955">
              <w:t>Data Attribute</w:t>
            </w:r>
          </w:p>
        </w:tc>
        <w:tc>
          <w:tcPr>
            <w:tcW w:w="7060" w:type="dxa"/>
          </w:tcPr>
          <w:p w14:paraId="3B0809B9" w14:textId="77777777" w:rsidR="00073357" w:rsidRPr="007A6955" w:rsidRDefault="00073357" w:rsidP="008B00BC">
            <w:pPr>
              <w:pStyle w:val="TableText"/>
            </w:pPr>
            <w:r w:rsidRPr="007A6955">
              <w:t>A characteristic unit of data such as length, value, or method of representation. VA FileMan field definitions specify data attributes.</w:t>
            </w:r>
          </w:p>
        </w:tc>
      </w:tr>
      <w:tr w:rsidR="00073357" w:rsidRPr="007A6955" w14:paraId="3B0809BD" w14:textId="77777777" w:rsidTr="00FA159C">
        <w:trPr>
          <w:cantSplit/>
        </w:trPr>
        <w:tc>
          <w:tcPr>
            <w:tcW w:w="2400" w:type="dxa"/>
          </w:tcPr>
          <w:p w14:paraId="3B0809BB" w14:textId="6089014B" w:rsidR="00073357" w:rsidRPr="007A6955" w:rsidRDefault="008B00BC" w:rsidP="008B00BC">
            <w:pPr>
              <w:pStyle w:val="TableText"/>
            </w:pPr>
            <w:r w:rsidRPr="007A6955">
              <w:t>Data Dictionary</w:t>
            </w:r>
          </w:p>
        </w:tc>
        <w:tc>
          <w:tcPr>
            <w:tcW w:w="7060" w:type="dxa"/>
          </w:tcPr>
          <w:p w14:paraId="3B0809BC" w14:textId="77777777" w:rsidR="00073357" w:rsidRPr="007A6955" w:rsidRDefault="00073357" w:rsidP="008B00BC">
            <w:pPr>
              <w:pStyle w:val="TableText"/>
            </w:pPr>
            <w:r w:rsidRPr="007A6955">
              <w:t>A record of a file</w:t>
            </w:r>
            <w:r w:rsidR="00850AFF" w:rsidRPr="007A6955">
              <w:t>’</w:t>
            </w:r>
            <w:r w:rsidRPr="007A6955">
              <w:t>s structure, its elements (fields and their attributes), and relationships to other files. Often abbreviated as DD.</w:t>
            </w:r>
          </w:p>
        </w:tc>
      </w:tr>
      <w:tr w:rsidR="00073357" w:rsidRPr="007A6955" w14:paraId="3B0809C0" w14:textId="77777777" w:rsidTr="00FA159C">
        <w:trPr>
          <w:cantSplit/>
        </w:trPr>
        <w:tc>
          <w:tcPr>
            <w:tcW w:w="2400" w:type="dxa"/>
          </w:tcPr>
          <w:p w14:paraId="3B0809BE" w14:textId="372D1A4B" w:rsidR="00073357" w:rsidRPr="007A6955" w:rsidRDefault="008B00BC" w:rsidP="008B00BC">
            <w:pPr>
              <w:pStyle w:val="TableText"/>
            </w:pPr>
            <w:bookmarkStart w:id="1838" w:name="_Hlt446149668"/>
            <w:bookmarkStart w:id="1839" w:name="_Hlt446149790"/>
            <w:bookmarkEnd w:id="1838"/>
            <w:bookmarkEnd w:id="1839"/>
            <w:r w:rsidRPr="007A6955">
              <w:t>Data Dictionary Access</w:t>
            </w:r>
          </w:p>
        </w:tc>
        <w:tc>
          <w:tcPr>
            <w:tcW w:w="7060" w:type="dxa"/>
          </w:tcPr>
          <w:p w14:paraId="3B0809BF" w14:textId="77777777" w:rsidR="00073357" w:rsidRPr="007A6955" w:rsidRDefault="00073357" w:rsidP="008B00BC">
            <w:pPr>
              <w:pStyle w:val="TableText"/>
            </w:pPr>
            <w:r w:rsidRPr="007A6955">
              <w:t>A user</w:t>
            </w:r>
            <w:r w:rsidR="00850AFF" w:rsidRPr="007A6955">
              <w:t>’</w:t>
            </w:r>
            <w:r w:rsidRPr="007A6955">
              <w:t xml:space="preserve">s authorization to write/update/edit the data definition for a computer file. Also known as DD Access. </w:t>
            </w:r>
          </w:p>
        </w:tc>
      </w:tr>
      <w:tr w:rsidR="00073357" w:rsidRPr="007A6955" w14:paraId="3B0809C3" w14:textId="77777777" w:rsidTr="00FA159C">
        <w:trPr>
          <w:cantSplit/>
        </w:trPr>
        <w:tc>
          <w:tcPr>
            <w:tcW w:w="2400" w:type="dxa"/>
          </w:tcPr>
          <w:p w14:paraId="3B0809C1" w14:textId="0A0FA298" w:rsidR="00073357" w:rsidRPr="007A6955" w:rsidRDefault="008B00BC" w:rsidP="008B00BC">
            <w:pPr>
              <w:pStyle w:val="TableText"/>
            </w:pPr>
            <w:r w:rsidRPr="007A6955">
              <w:t>Data Integrity</w:t>
            </w:r>
          </w:p>
        </w:tc>
        <w:tc>
          <w:tcPr>
            <w:tcW w:w="7060" w:type="dxa"/>
          </w:tcPr>
          <w:p w14:paraId="3B0809C2" w14:textId="77777777" w:rsidR="00073357" w:rsidRPr="007A6955" w:rsidRDefault="00073357" w:rsidP="008B00BC">
            <w:pPr>
              <w:pStyle w:val="TableText"/>
            </w:pPr>
            <w:r w:rsidRPr="007A6955">
              <w:t>This term refers to the condition of patient records in terms of completeness and correctness. It also refers to the process in which a particular patient</w:t>
            </w:r>
            <w:r w:rsidR="00850AFF" w:rsidRPr="007A6955">
              <w:t>’</w:t>
            </w:r>
            <w:r w:rsidRPr="007A6955">
              <w:t>s data is synchronized at all the sites in which that patient receives care.</w:t>
            </w:r>
          </w:p>
        </w:tc>
      </w:tr>
      <w:tr w:rsidR="00073357" w:rsidRPr="007A6955" w14:paraId="3B0809C9" w14:textId="77777777" w:rsidTr="00FA159C">
        <w:trPr>
          <w:cantSplit/>
        </w:trPr>
        <w:tc>
          <w:tcPr>
            <w:tcW w:w="2400" w:type="dxa"/>
          </w:tcPr>
          <w:p w14:paraId="3B0809C4" w14:textId="0AF8777A" w:rsidR="00073357" w:rsidRPr="007A6955" w:rsidRDefault="008B00BC" w:rsidP="008B00BC">
            <w:pPr>
              <w:pStyle w:val="TableText"/>
            </w:pPr>
            <w:r w:rsidRPr="007A6955">
              <w:t>Data Type</w:t>
            </w:r>
          </w:p>
        </w:tc>
        <w:tc>
          <w:tcPr>
            <w:tcW w:w="7060" w:type="dxa"/>
          </w:tcPr>
          <w:p w14:paraId="3B0809C5" w14:textId="77777777" w:rsidR="00BD3E7A" w:rsidRPr="007A6955" w:rsidRDefault="00073357" w:rsidP="008B00BC">
            <w:pPr>
              <w:pStyle w:val="TableText"/>
            </w:pPr>
            <w:r w:rsidRPr="007A6955">
              <w:t xml:space="preserve">The kind of data stored in a field. </w:t>
            </w:r>
            <w:r w:rsidR="00BD3E7A" w:rsidRPr="007A6955">
              <w:t>For example, the following are VA FileMan DATA TYPE field values:</w:t>
            </w:r>
          </w:p>
          <w:p w14:paraId="3B0809C6" w14:textId="77777777" w:rsidR="00BD3E7A" w:rsidRPr="007A6955" w:rsidRDefault="00BD3E7A" w:rsidP="008B00BC">
            <w:pPr>
              <w:pStyle w:val="TableListBullet"/>
            </w:pPr>
            <w:r w:rsidRPr="007A6955">
              <w:t>NUMERIC</w:t>
            </w:r>
          </w:p>
          <w:p w14:paraId="3B0809C7" w14:textId="77777777" w:rsidR="00BD3E7A" w:rsidRPr="007A6955" w:rsidRDefault="00073357" w:rsidP="008B00BC">
            <w:pPr>
              <w:pStyle w:val="TableListBullet"/>
            </w:pPr>
            <w:r w:rsidRPr="007A6955">
              <w:t>COMPUTED</w:t>
            </w:r>
          </w:p>
          <w:p w14:paraId="3B0809C8" w14:textId="77777777" w:rsidR="00073357" w:rsidRPr="007A6955" w:rsidRDefault="00073357" w:rsidP="008B00BC">
            <w:pPr>
              <w:pStyle w:val="TableListBullet"/>
            </w:pPr>
            <w:r w:rsidRPr="007A6955">
              <w:t>WORD-PROCESSING</w:t>
            </w:r>
          </w:p>
        </w:tc>
      </w:tr>
      <w:tr w:rsidR="00073357" w:rsidRPr="007A6955" w14:paraId="3B0809CC" w14:textId="77777777" w:rsidTr="00FA159C">
        <w:trPr>
          <w:cantSplit/>
        </w:trPr>
        <w:tc>
          <w:tcPr>
            <w:tcW w:w="2400" w:type="dxa"/>
          </w:tcPr>
          <w:p w14:paraId="3B0809CA" w14:textId="646B441B" w:rsidR="00073357" w:rsidRPr="007A6955" w:rsidRDefault="008B00BC" w:rsidP="008B00BC">
            <w:pPr>
              <w:pStyle w:val="TableText"/>
            </w:pPr>
            <w:bookmarkStart w:id="1840" w:name="_Hlt446149796"/>
            <w:bookmarkEnd w:id="1840"/>
            <w:r w:rsidRPr="007A6955">
              <w:t>Database</w:t>
            </w:r>
          </w:p>
        </w:tc>
        <w:tc>
          <w:tcPr>
            <w:tcW w:w="7060" w:type="dxa"/>
          </w:tcPr>
          <w:p w14:paraId="3B0809CB" w14:textId="77777777" w:rsidR="00073357" w:rsidRPr="007A6955" w:rsidRDefault="00073357" w:rsidP="008B00BC">
            <w:pPr>
              <w:pStyle w:val="TableText"/>
            </w:pPr>
            <w:r w:rsidRPr="007A6955">
              <w:t>An organized collection of data spanning many files. Often, all the files on a system constitute that system</w:t>
            </w:r>
            <w:r w:rsidR="00850AFF" w:rsidRPr="007A6955">
              <w:t>’</w:t>
            </w:r>
            <w:r w:rsidRPr="007A6955">
              <w:t>s database.</w:t>
            </w:r>
          </w:p>
        </w:tc>
      </w:tr>
      <w:tr w:rsidR="00073357" w:rsidRPr="007A6955" w14:paraId="3B0809CF" w14:textId="77777777" w:rsidTr="00FA159C">
        <w:trPr>
          <w:cantSplit/>
        </w:trPr>
        <w:tc>
          <w:tcPr>
            <w:tcW w:w="2400" w:type="dxa"/>
          </w:tcPr>
          <w:p w14:paraId="3B0809CD" w14:textId="71EB45AB" w:rsidR="00073357" w:rsidRPr="007A6955" w:rsidRDefault="008B00BC" w:rsidP="008B00BC">
            <w:pPr>
              <w:pStyle w:val="TableText"/>
            </w:pPr>
            <w:r>
              <w:t>Database Management System (DBMS</w:t>
            </w:r>
            <w:r w:rsidRPr="007A6955">
              <w:t>)</w:t>
            </w:r>
          </w:p>
        </w:tc>
        <w:tc>
          <w:tcPr>
            <w:tcW w:w="7060" w:type="dxa"/>
          </w:tcPr>
          <w:p w14:paraId="3B0809CE" w14:textId="77777777" w:rsidR="00073357" w:rsidRPr="007A6955" w:rsidRDefault="00073357" w:rsidP="008B00BC">
            <w:pPr>
              <w:pStyle w:val="TableText"/>
            </w:pPr>
            <w:r w:rsidRPr="007A6955">
              <w:t xml:space="preserve">A collection of software that handles the storage, retrieval, and updating of records in a database. A Database Management System (DBMS) controls redundancy of records and provides the security, integrity, and data independence of a database. </w:t>
            </w:r>
          </w:p>
        </w:tc>
      </w:tr>
      <w:tr w:rsidR="00073357" w:rsidRPr="007A6955" w14:paraId="3B0809D2" w14:textId="77777777" w:rsidTr="00FA159C">
        <w:trPr>
          <w:cantSplit/>
        </w:trPr>
        <w:tc>
          <w:tcPr>
            <w:tcW w:w="2400" w:type="dxa"/>
          </w:tcPr>
          <w:p w14:paraId="3B0809D0" w14:textId="595FE28D" w:rsidR="00073357" w:rsidRPr="007A6955" w:rsidRDefault="008B00BC" w:rsidP="008B00BC">
            <w:pPr>
              <w:pStyle w:val="TableText"/>
            </w:pPr>
            <w:r w:rsidRPr="007A6955">
              <w:t>Database, National</w:t>
            </w:r>
          </w:p>
        </w:tc>
        <w:tc>
          <w:tcPr>
            <w:tcW w:w="7060" w:type="dxa"/>
          </w:tcPr>
          <w:p w14:paraId="3B0809D1" w14:textId="77777777" w:rsidR="00073357" w:rsidRPr="007A6955" w:rsidRDefault="00073357" w:rsidP="008B00BC">
            <w:pPr>
              <w:pStyle w:val="TableText"/>
            </w:pPr>
            <w:r w:rsidRPr="007A6955">
              <w:t>A database that contains data collected or entered for all VHA sites.</w:t>
            </w:r>
          </w:p>
        </w:tc>
      </w:tr>
      <w:tr w:rsidR="00073357" w:rsidRPr="007A6955" w14:paraId="3B0809D5" w14:textId="77777777" w:rsidTr="00FA159C">
        <w:trPr>
          <w:cantSplit/>
        </w:trPr>
        <w:tc>
          <w:tcPr>
            <w:tcW w:w="2400" w:type="dxa"/>
          </w:tcPr>
          <w:p w14:paraId="3B0809D3" w14:textId="45005AFF" w:rsidR="00073357" w:rsidRPr="007A6955" w:rsidRDefault="008B00BC" w:rsidP="008B00BC">
            <w:pPr>
              <w:pStyle w:val="TableText"/>
            </w:pPr>
            <w:bookmarkStart w:id="1841" w:name="_Hlt446143601"/>
            <w:bookmarkEnd w:id="1841"/>
            <w:r>
              <w:t>DBA</w:t>
            </w:r>
          </w:p>
        </w:tc>
        <w:tc>
          <w:tcPr>
            <w:tcW w:w="7060" w:type="dxa"/>
          </w:tcPr>
          <w:p w14:paraId="3B0809D4" w14:textId="77777777" w:rsidR="00073357" w:rsidRPr="007A6955" w:rsidRDefault="00073357" w:rsidP="008B00BC">
            <w:pPr>
              <w:pStyle w:val="TableText"/>
            </w:pPr>
            <w:r w:rsidRPr="007A6955">
              <w:t>Database Administrator, oversees software development with respect to VistA Standards and Conventions (SAC) such as namespacing. Also, this term refers to the Database Administration function and staff.</w:t>
            </w:r>
          </w:p>
        </w:tc>
      </w:tr>
      <w:tr w:rsidR="00073357" w:rsidRPr="007A6955" w14:paraId="3B0809D8" w14:textId="77777777" w:rsidTr="00FA159C">
        <w:trPr>
          <w:cantSplit/>
        </w:trPr>
        <w:tc>
          <w:tcPr>
            <w:tcW w:w="2400" w:type="dxa"/>
          </w:tcPr>
          <w:p w14:paraId="3B0809D6" w14:textId="6EA181BF" w:rsidR="00073357" w:rsidRPr="007A6955" w:rsidRDefault="008B00BC" w:rsidP="008B00BC">
            <w:pPr>
              <w:pStyle w:val="TableText"/>
            </w:pPr>
            <w:r>
              <w:t>DBIA</w:t>
            </w:r>
          </w:p>
        </w:tc>
        <w:tc>
          <w:tcPr>
            <w:tcW w:w="7060" w:type="dxa"/>
          </w:tcPr>
          <w:p w14:paraId="3B0809D7" w14:textId="2D8E4C58" w:rsidR="00073357" w:rsidRPr="007A6955" w:rsidRDefault="00073357" w:rsidP="008B00BC">
            <w:pPr>
              <w:pStyle w:val="TableText"/>
            </w:pPr>
            <w:r w:rsidRPr="007A6955">
              <w:t xml:space="preserve">Database Integration Agreement (see </w:t>
            </w:r>
            <w:r w:rsidR="008B00BC">
              <w:t>Integration Control Registration [ICR]</w:t>
            </w:r>
            <w:r w:rsidRPr="007A6955">
              <w:t>).</w:t>
            </w:r>
          </w:p>
        </w:tc>
      </w:tr>
      <w:tr w:rsidR="00073357" w:rsidRPr="007A6955" w14:paraId="3B0809DB" w14:textId="77777777" w:rsidTr="00FA159C">
        <w:trPr>
          <w:cantSplit/>
        </w:trPr>
        <w:tc>
          <w:tcPr>
            <w:tcW w:w="2400" w:type="dxa"/>
          </w:tcPr>
          <w:p w14:paraId="3B0809D9" w14:textId="64E462FF" w:rsidR="00073357" w:rsidRPr="007A6955" w:rsidRDefault="008B00BC" w:rsidP="008B00BC">
            <w:pPr>
              <w:pStyle w:val="TableText"/>
            </w:pPr>
            <w:r w:rsidRPr="007A6955">
              <w:t>Decentralized</w:t>
            </w:r>
            <w:r>
              <w:t xml:space="preserve"> Hospital Computer Program (DHCP</w:t>
            </w:r>
            <w:r w:rsidRPr="007A6955">
              <w:t>)</w:t>
            </w:r>
          </w:p>
        </w:tc>
        <w:tc>
          <w:tcPr>
            <w:tcW w:w="7060" w:type="dxa"/>
          </w:tcPr>
          <w:p w14:paraId="3B0809DA" w14:textId="284DAB3B" w:rsidR="00073357" w:rsidRPr="007A6955" w:rsidRDefault="00073357" w:rsidP="008B00BC">
            <w:pPr>
              <w:pStyle w:val="TableText"/>
            </w:pPr>
            <w:r w:rsidRPr="007A6955">
              <w:t>See V</w:t>
            </w:r>
            <w:r w:rsidR="008B00BC">
              <w:t>ist</w:t>
            </w:r>
            <w:r w:rsidRPr="007A6955">
              <w:t>A.</w:t>
            </w:r>
          </w:p>
        </w:tc>
      </w:tr>
      <w:tr w:rsidR="00073357" w:rsidRPr="007A6955" w14:paraId="3B0809DE" w14:textId="77777777" w:rsidTr="00FA159C">
        <w:trPr>
          <w:cantSplit/>
        </w:trPr>
        <w:tc>
          <w:tcPr>
            <w:tcW w:w="2400" w:type="dxa"/>
          </w:tcPr>
          <w:p w14:paraId="3B0809DC" w14:textId="19557C08" w:rsidR="00073357" w:rsidRPr="007A6955" w:rsidRDefault="008B00BC" w:rsidP="008B00BC">
            <w:pPr>
              <w:pStyle w:val="TableText"/>
            </w:pPr>
            <w:r w:rsidRPr="007A6955">
              <w:t>Default</w:t>
            </w:r>
          </w:p>
        </w:tc>
        <w:tc>
          <w:tcPr>
            <w:tcW w:w="7060" w:type="dxa"/>
          </w:tcPr>
          <w:p w14:paraId="3B0809DD" w14:textId="77777777" w:rsidR="00073357" w:rsidRPr="007A6955" w:rsidRDefault="00073357" w:rsidP="008B00BC">
            <w:pPr>
              <w:pStyle w:val="TableText"/>
            </w:pPr>
            <w:r w:rsidRPr="007A6955">
              <w:t>A computer-provided response to a question or prompt. The default might be a value pre-existing in a file. Often, you can change a default.</w:t>
            </w:r>
          </w:p>
        </w:tc>
      </w:tr>
      <w:tr w:rsidR="00073357" w:rsidRPr="007A6955" w14:paraId="3B0809E1" w14:textId="77777777" w:rsidTr="00FA159C">
        <w:trPr>
          <w:cantSplit/>
        </w:trPr>
        <w:tc>
          <w:tcPr>
            <w:tcW w:w="2400" w:type="dxa"/>
          </w:tcPr>
          <w:p w14:paraId="3B0809DF" w14:textId="2026F6B9" w:rsidR="00073357" w:rsidRPr="007A6955" w:rsidRDefault="008B00BC" w:rsidP="008B00BC">
            <w:pPr>
              <w:pStyle w:val="TableText"/>
            </w:pPr>
            <w:r>
              <w:t>Department o</w:t>
            </w:r>
            <w:r w:rsidRPr="007A6955">
              <w:t>f Veterans Affairs</w:t>
            </w:r>
            <w:r>
              <w:t xml:space="preserve"> (VA)</w:t>
            </w:r>
          </w:p>
        </w:tc>
        <w:tc>
          <w:tcPr>
            <w:tcW w:w="7060" w:type="dxa"/>
          </w:tcPr>
          <w:p w14:paraId="3B0809E0" w14:textId="77777777" w:rsidR="00073357" w:rsidRPr="007A6955" w:rsidRDefault="00073357" w:rsidP="008B00BC">
            <w:pPr>
              <w:pStyle w:val="TableText"/>
            </w:pPr>
            <w:r w:rsidRPr="007A6955">
              <w:t>The Department of Veterans Affairs (formerly known as the Veterans Administration.)</w:t>
            </w:r>
          </w:p>
        </w:tc>
      </w:tr>
      <w:tr w:rsidR="00073357" w:rsidRPr="007A6955" w14:paraId="3B0809E4" w14:textId="77777777" w:rsidTr="00FA159C">
        <w:trPr>
          <w:cantSplit/>
        </w:trPr>
        <w:tc>
          <w:tcPr>
            <w:tcW w:w="2400" w:type="dxa"/>
          </w:tcPr>
          <w:p w14:paraId="3B0809E2" w14:textId="66877974" w:rsidR="00073357" w:rsidRPr="007A6955" w:rsidRDefault="008B00BC" w:rsidP="008B00BC">
            <w:pPr>
              <w:pStyle w:val="TableText"/>
            </w:pPr>
            <w:r w:rsidRPr="007A6955">
              <w:t>Device</w:t>
            </w:r>
          </w:p>
        </w:tc>
        <w:tc>
          <w:tcPr>
            <w:tcW w:w="7060" w:type="dxa"/>
          </w:tcPr>
          <w:p w14:paraId="3B0809E3" w14:textId="77777777" w:rsidR="00073357" w:rsidRPr="007A6955" w:rsidRDefault="00073357" w:rsidP="008B00BC">
            <w:pPr>
              <w:pStyle w:val="TableText"/>
            </w:pPr>
            <w:r w:rsidRPr="007A6955">
              <w:t>Peripheral connected to the host computer, such as a printer, terminal, disk drive, modem, and other types of hardware and equipment associated with a computer. The host files of underlying operating systems may be treated like devices in that they may be written to (e.g.,</w:t>
            </w:r>
            <w:r w:rsidR="004B359E" w:rsidRPr="007A6955">
              <w:rPr>
                <w:rFonts w:cs="Arial"/>
              </w:rPr>
              <w:t> </w:t>
            </w:r>
            <w:r w:rsidRPr="007A6955">
              <w:t>for spooling).</w:t>
            </w:r>
          </w:p>
        </w:tc>
      </w:tr>
      <w:tr w:rsidR="00073357" w:rsidRPr="007A6955" w14:paraId="3B0809E7" w14:textId="77777777" w:rsidTr="00FA159C">
        <w:trPr>
          <w:cantSplit/>
        </w:trPr>
        <w:tc>
          <w:tcPr>
            <w:tcW w:w="2400" w:type="dxa"/>
          </w:tcPr>
          <w:p w14:paraId="3B0809E5" w14:textId="3E3E17DF" w:rsidR="00073357" w:rsidRPr="007A6955" w:rsidRDefault="008B00BC" w:rsidP="008B00BC">
            <w:pPr>
              <w:pStyle w:val="TableText"/>
            </w:pPr>
            <w:r w:rsidRPr="007A6955">
              <w:t>Device Prompt</w:t>
            </w:r>
          </w:p>
        </w:tc>
        <w:tc>
          <w:tcPr>
            <w:tcW w:w="7060" w:type="dxa"/>
          </w:tcPr>
          <w:p w14:paraId="3B0809E6" w14:textId="77777777" w:rsidR="00073357" w:rsidRPr="007A6955" w:rsidRDefault="00073357" w:rsidP="008B00BC">
            <w:pPr>
              <w:pStyle w:val="TableText"/>
            </w:pPr>
            <w:r w:rsidRPr="007A6955">
              <w:t>A Kernel prompt at which you identify where to send your output.</w:t>
            </w:r>
          </w:p>
        </w:tc>
      </w:tr>
      <w:tr w:rsidR="00073357" w:rsidRPr="007A6955" w14:paraId="3B0809EA" w14:textId="77777777" w:rsidTr="00FA159C">
        <w:trPr>
          <w:cantSplit/>
        </w:trPr>
        <w:tc>
          <w:tcPr>
            <w:tcW w:w="2400" w:type="dxa"/>
          </w:tcPr>
          <w:p w14:paraId="3B0809E8" w14:textId="182F14A3" w:rsidR="00073357" w:rsidRPr="007A6955" w:rsidRDefault="008B00BC" w:rsidP="008B00BC">
            <w:pPr>
              <w:pStyle w:val="TableText"/>
            </w:pPr>
            <w:r>
              <w:t>DHCP</w:t>
            </w:r>
          </w:p>
        </w:tc>
        <w:tc>
          <w:tcPr>
            <w:tcW w:w="7060" w:type="dxa"/>
          </w:tcPr>
          <w:p w14:paraId="3B0809E9" w14:textId="77777777" w:rsidR="00073357" w:rsidRPr="007A6955" w:rsidRDefault="00073357" w:rsidP="008B00BC">
            <w:pPr>
              <w:pStyle w:val="TableText"/>
            </w:pPr>
            <w:r w:rsidRPr="007A6955">
              <w:t>Decentralized Hospital Computer Program (now known as Veterans Health Information Systems and Technology Architecture [VistA]). VistA software, developed by VA, is used to support clinical and administrative functions at VA Medical Centers nationwide. It is written in M and, via the Kernel, runs on all major M implementations regardless of vendor. VistA is composed of packages that undergo a verification process to ensure conformity with namespacing and other VistA standards and conventions.</w:t>
            </w:r>
          </w:p>
        </w:tc>
      </w:tr>
      <w:tr w:rsidR="00073357" w:rsidRPr="007A6955" w14:paraId="3B0809ED" w14:textId="77777777" w:rsidTr="00FA159C">
        <w:trPr>
          <w:cantSplit/>
        </w:trPr>
        <w:tc>
          <w:tcPr>
            <w:tcW w:w="2400" w:type="dxa"/>
          </w:tcPr>
          <w:p w14:paraId="3B0809EB" w14:textId="641CBE52" w:rsidR="00073357" w:rsidRPr="007A6955" w:rsidRDefault="008B00BC" w:rsidP="008B00BC">
            <w:pPr>
              <w:pStyle w:val="TableText"/>
            </w:pPr>
            <w:r w:rsidRPr="007A6955">
              <w:t>Dictionary</w:t>
            </w:r>
          </w:p>
        </w:tc>
        <w:tc>
          <w:tcPr>
            <w:tcW w:w="7060" w:type="dxa"/>
          </w:tcPr>
          <w:p w14:paraId="3B0809EC" w14:textId="77777777" w:rsidR="00073357" w:rsidRPr="007A6955" w:rsidRDefault="00073357" w:rsidP="008B00BC">
            <w:pPr>
              <w:pStyle w:val="TableText"/>
            </w:pPr>
            <w:r w:rsidRPr="007A6955">
              <w:t>Database of specifications of data and information processing resources. VA FileMan</w:t>
            </w:r>
            <w:r w:rsidR="00850AFF" w:rsidRPr="007A6955">
              <w:t>’</w:t>
            </w:r>
            <w:r w:rsidRPr="007A6955">
              <w:t>s database of data dictionaries is stored in the FILE of files (#1).</w:t>
            </w:r>
          </w:p>
        </w:tc>
      </w:tr>
      <w:tr w:rsidR="00073357" w:rsidRPr="007A6955" w14:paraId="3B0809F0" w14:textId="77777777" w:rsidTr="00FA159C">
        <w:trPr>
          <w:cantSplit/>
        </w:trPr>
        <w:tc>
          <w:tcPr>
            <w:tcW w:w="2400" w:type="dxa"/>
          </w:tcPr>
          <w:p w14:paraId="3B0809EE" w14:textId="480720D8" w:rsidR="00073357" w:rsidRPr="007A6955" w:rsidRDefault="008B00BC" w:rsidP="008B00BC">
            <w:pPr>
              <w:pStyle w:val="TableText"/>
            </w:pPr>
            <w:r w:rsidRPr="007A6955">
              <w:t>Direct Mode Utility</w:t>
            </w:r>
          </w:p>
        </w:tc>
        <w:tc>
          <w:tcPr>
            <w:tcW w:w="7060" w:type="dxa"/>
          </w:tcPr>
          <w:p w14:paraId="3B0809EF" w14:textId="77777777" w:rsidR="00073357" w:rsidRPr="007A6955" w:rsidRDefault="00073357" w:rsidP="008B00BC">
            <w:pPr>
              <w:pStyle w:val="TableText"/>
            </w:pPr>
            <w:r w:rsidRPr="007A6955">
              <w:t xml:space="preserve">A </w:t>
            </w:r>
            <w:r w:rsidR="0041514E" w:rsidRPr="007A6955">
              <w:t>develop</w:t>
            </w:r>
            <w:r w:rsidRPr="007A6955">
              <w:t>er call that is made when working in direct programmer mode. A direct mode utility is entered at the MUMPS prompt (e.g.,</w:t>
            </w:r>
            <w:r w:rsidR="004B359E" w:rsidRPr="007A6955">
              <w:rPr>
                <w:rFonts w:cs="Arial"/>
              </w:rPr>
              <w:t> </w:t>
            </w:r>
            <w:r w:rsidRPr="007A6955">
              <w:t xml:space="preserve">&gt;D ^XUP). Calls that are documented as direct mode utilities </w:t>
            </w:r>
            <w:r w:rsidR="00BF0AD0" w:rsidRPr="007A6955">
              <w:rPr>
                <w:i/>
              </w:rPr>
              <w:t>cannot</w:t>
            </w:r>
            <w:r w:rsidRPr="007A6955">
              <w:t xml:space="preserve"> be used in application software code.</w:t>
            </w:r>
          </w:p>
        </w:tc>
      </w:tr>
      <w:tr w:rsidR="00073357" w:rsidRPr="007A6955" w14:paraId="3B0809F3" w14:textId="77777777" w:rsidTr="00FA159C">
        <w:trPr>
          <w:cantSplit/>
        </w:trPr>
        <w:tc>
          <w:tcPr>
            <w:tcW w:w="2400" w:type="dxa"/>
          </w:tcPr>
          <w:p w14:paraId="3B0809F1" w14:textId="605068E8" w:rsidR="00073357" w:rsidRPr="007A6955" w:rsidRDefault="008B00BC" w:rsidP="008B00BC">
            <w:pPr>
              <w:pStyle w:val="TableText"/>
            </w:pPr>
            <w:r w:rsidRPr="007A6955">
              <w:t>Domain</w:t>
            </w:r>
          </w:p>
        </w:tc>
        <w:tc>
          <w:tcPr>
            <w:tcW w:w="7060" w:type="dxa"/>
          </w:tcPr>
          <w:p w14:paraId="3B0809F2" w14:textId="77777777" w:rsidR="00073357" w:rsidRPr="007A6955" w:rsidRDefault="00073357" w:rsidP="008B00BC">
            <w:pPr>
              <w:pStyle w:val="TableText"/>
            </w:pPr>
            <w:r w:rsidRPr="007A6955">
              <w:t>A site for sending and receiving mail.</w:t>
            </w:r>
          </w:p>
        </w:tc>
      </w:tr>
      <w:tr w:rsidR="00073357" w:rsidRPr="007A6955" w14:paraId="3B0809F6" w14:textId="77777777" w:rsidTr="00FA159C">
        <w:trPr>
          <w:cantSplit/>
        </w:trPr>
        <w:tc>
          <w:tcPr>
            <w:tcW w:w="2400" w:type="dxa"/>
          </w:tcPr>
          <w:p w14:paraId="3B0809F4" w14:textId="05EEA84F" w:rsidR="00073357" w:rsidRPr="007A6955" w:rsidRDefault="008B00BC" w:rsidP="008B00BC">
            <w:pPr>
              <w:pStyle w:val="TableText"/>
            </w:pPr>
            <w:r>
              <w:t>Double Quotes (“”</w:t>
            </w:r>
            <w:r w:rsidRPr="007A6955">
              <w:t>)</w:t>
            </w:r>
          </w:p>
        </w:tc>
        <w:tc>
          <w:tcPr>
            <w:tcW w:w="7060" w:type="dxa"/>
          </w:tcPr>
          <w:p w14:paraId="3B0809F5" w14:textId="77777777" w:rsidR="00073357" w:rsidRPr="007A6955" w:rsidRDefault="00073357" w:rsidP="008B00BC">
            <w:pPr>
              <w:pStyle w:val="TableText"/>
            </w:pPr>
            <w:r w:rsidRPr="007A6955">
              <w:t>Symbol used in front of a Common option</w:t>
            </w:r>
            <w:r w:rsidR="00850AFF" w:rsidRPr="007A6955">
              <w:t>’</w:t>
            </w:r>
            <w:r w:rsidRPr="007A6955">
              <w:t xml:space="preserve">s menu text or synonym to select it from the Common menu. For example, the five-character string </w:t>
            </w:r>
            <w:r w:rsidR="00850AFF" w:rsidRPr="007A6955">
              <w:t>“</w:t>
            </w:r>
            <w:r w:rsidRPr="007A6955">
              <w:t>TBOX</w:t>
            </w:r>
            <w:r w:rsidR="00850AFF" w:rsidRPr="007A6955">
              <w:t>”</w:t>
            </w:r>
            <w:r w:rsidRPr="007A6955">
              <w:t xml:space="preserve"> selects the User</w:t>
            </w:r>
            <w:r w:rsidR="00850AFF" w:rsidRPr="007A6955">
              <w:t>’</w:t>
            </w:r>
            <w:r w:rsidRPr="007A6955">
              <w:t>s Toolbox Common option.</w:t>
            </w:r>
          </w:p>
        </w:tc>
      </w:tr>
      <w:tr w:rsidR="00073357" w:rsidRPr="007A6955" w14:paraId="3B0809F9" w14:textId="77777777" w:rsidTr="00FA159C">
        <w:trPr>
          <w:cantSplit/>
        </w:trPr>
        <w:tc>
          <w:tcPr>
            <w:tcW w:w="2400" w:type="dxa"/>
          </w:tcPr>
          <w:p w14:paraId="3B0809F7" w14:textId="77777777" w:rsidR="00073357" w:rsidRPr="007A6955" w:rsidRDefault="007765C8" w:rsidP="008B00BC">
            <w:pPr>
              <w:pStyle w:val="TableText"/>
            </w:pPr>
            <w:r w:rsidRPr="007A6955">
              <w:t>DUZ</w:t>
            </w:r>
          </w:p>
        </w:tc>
        <w:tc>
          <w:tcPr>
            <w:tcW w:w="7060" w:type="dxa"/>
          </w:tcPr>
          <w:p w14:paraId="3B0809F8" w14:textId="77777777" w:rsidR="00073357" w:rsidRPr="007A6955" w:rsidRDefault="00073357" w:rsidP="008B00BC">
            <w:pPr>
              <w:pStyle w:val="TableText"/>
            </w:pPr>
            <w:r w:rsidRPr="007A6955">
              <w:t>Local variable holding the user number that identifies the signed-on user.</w:t>
            </w:r>
          </w:p>
        </w:tc>
      </w:tr>
      <w:tr w:rsidR="00073357" w:rsidRPr="007A6955" w14:paraId="3B0809FC" w14:textId="77777777" w:rsidTr="00FA159C">
        <w:trPr>
          <w:cantSplit/>
        </w:trPr>
        <w:tc>
          <w:tcPr>
            <w:tcW w:w="2400" w:type="dxa"/>
          </w:tcPr>
          <w:p w14:paraId="3B0809FA" w14:textId="77777777" w:rsidR="00073357" w:rsidRPr="007A6955" w:rsidRDefault="007765C8" w:rsidP="008B00BC">
            <w:pPr>
              <w:pStyle w:val="TableText"/>
            </w:pPr>
            <w:r w:rsidRPr="007A6955">
              <w:t>DUZ(0)</w:t>
            </w:r>
          </w:p>
        </w:tc>
        <w:tc>
          <w:tcPr>
            <w:tcW w:w="7060" w:type="dxa"/>
          </w:tcPr>
          <w:p w14:paraId="3B0809FB" w14:textId="77777777" w:rsidR="00073357" w:rsidRPr="007A6955" w:rsidRDefault="00073357" w:rsidP="008B00BC">
            <w:pPr>
              <w:pStyle w:val="TableText"/>
            </w:pPr>
            <w:r w:rsidRPr="007A6955">
              <w:t>Local variable that holds the File Manager Access Code of the signed-on user.</w:t>
            </w:r>
          </w:p>
        </w:tc>
      </w:tr>
      <w:tr w:rsidR="00073357" w:rsidRPr="007A6955" w14:paraId="3B0809FF" w14:textId="77777777" w:rsidTr="00FA159C">
        <w:trPr>
          <w:cantSplit/>
        </w:trPr>
        <w:tc>
          <w:tcPr>
            <w:tcW w:w="2400" w:type="dxa"/>
          </w:tcPr>
          <w:p w14:paraId="3B0809FD" w14:textId="27BC6DD7" w:rsidR="00073357" w:rsidRPr="007A6955" w:rsidRDefault="008B00BC" w:rsidP="008B00BC">
            <w:pPr>
              <w:pStyle w:val="TableText"/>
            </w:pPr>
            <w:r w:rsidRPr="007A6955">
              <w:t>Edit Window</w:t>
            </w:r>
          </w:p>
        </w:tc>
        <w:tc>
          <w:tcPr>
            <w:tcW w:w="7060" w:type="dxa"/>
          </w:tcPr>
          <w:p w14:paraId="3B0809FE" w14:textId="77777777" w:rsidR="00073357" w:rsidRPr="007A6955" w:rsidRDefault="00073357" w:rsidP="008B00BC">
            <w:pPr>
              <w:pStyle w:val="TableText"/>
            </w:pPr>
            <w:r w:rsidRPr="007A6955">
              <w:t>In Screen</w:t>
            </w:r>
            <w:bookmarkStart w:id="1842" w:name="_Hlt446149660"/>
            <w:r w:rsidRPr="007A6955">
              <w:t>M</w:t>
            </w:r>
            <w:bookmarkEnd w:id="1842"/>
            <w:r w:rsidRPr="007A6955">
              <w:t>an, the area in which you enter or edit data. It is highlighted with either reverse video or an underline. In Screen Editor, the area in which you enter and edit text; the area between the status bar and the ruler.</w:t>
            </w:r>
          </w:p>
        </w:tc>
      </w:tr>
      <w:tr w:rsidR="00073357" w:rsidRPr="007A6955" w14:paraId="3B080A02" w14:textId="77777777" w:rsidTr="00FA159C">
        <w:trPr>
          <w:cantSplit/>
        </w:trPr>
        <w:tc>
          <w:tcPr>
            <w:tcW w:w="2400" w:type="dxa"/>
          </w:tcPr>
          <w:p w14:paraId="3B080A00" w14:textId="4D447A4D" w:rsidR="00073357" w:rsidRPr="007A6955" w:rsidRDefault="008B00BC" w:rsidP="008B00BC">
            <w:pPr>
              <w:pStyle w:val="TableText"/>
            </w:pPr>
            <w:r w:rsidRPr="007A6955">
              <w:t>Entry</w:t>
            </w:r>
          </w:p>
        </w:tc>
        <w:tc>
          <w:tcPr>
            <w:tcW w:w="7060" w:type="dxa"/>
          </w:tcPr>
          <w:p w14:paraId="3B080A01" w14:textId="77777777" w:rsidR="00073357" w:rsidRPr="007A6955" w:rsidRDefault="00073357" w:rsidP="008B00BC">
            <w:pPr>
              <w:pStyle w:val="TableText"/>
            </w:pPr>
            <w:r w:rsidRPr="007A6955">
              <w:t xml:space="preserve">A record in a file. </w:t>
            </w:r>
            <w:r w:rsidR="00850AFF" w:rsidRPr="007A6955">
              <w:t>“</w:t>
            </w:r>
            <w:r w:rsidRPr="007A6955">
              <w:t>Entry</w:t>
            </w:r>
            <w:r w:rsidR="00850AFF" w:rsidRPr="007A6955">
              <w:t>”</w:t>
            </w:r>
            <w:r w:rsidRPr="007A6955">
              <w:t xml:space="preserve"> and </w:t>
            </w:r>
            <w:r w:rsidR="00850AFF" w:rsidRPr="007A6955">
              <w:t>“</w:t>
            </w:r>
            <w:r w:rsidRPr="007A6955">
              <w:t>record</w:t>
            </w:r>
            <w:r w:rsidR="00850AFF" w:rsidRPr="007A6955">
              <w:t>”</w:t>
            </w:r>
            <w:r w:rsidRPr="007A6955">
              <w:t xml:space="preserve"> are used interchangeably.</w:t>
            </w:r>
          </w:p>
        </w:tc>
      </w:tr>
      <w:tr w:rsidR="002D4047" w:rsidRPr="007A6955" w14:paraId="17E279D2" w14:textId="77777777" w:rsidTr="0065160A">
        <w:trPr>
          <w:cantSplit/>
        </w:trPr>
        <w:tc>
          <w:tcPr>
            <w:tcW w:w="2400" w:type="dxa"/>
          </w:tcPr>
          <w:p w14:paraId="0C512B5D" w14:textId="77777777" w:rsidR="002D4047" w:rsidRPr="007A6955" w:rsidRDefault="002D4047" w:rsidP="0065160A">
            <w:pPr>
              <w:pStyle w:val="TableText"/>
            </w:pPr>
            <w:r>
              <w:t>EPMO</w:t>
            </w:r>
          </w:p>
        </w:tc>
        <w:tc>
          <w:tcPr>
            <w:tcW w:w="7060" w:type="dxa"/>
          </w:tcPr>
          <w:p w14:paraId="20F95299" w14:textId="77777777" w:rsidR="002D4047" w:rsidRPr="007A6955" w:rsidRDefault="002D4047" w:rsidP="0065160A">
            <w:pPr>
              <w:pStyle w:val="TableText"/>
            </w:pPr>
            <w:r>
              <w:t>Enterprise Program Management Office</w:t>
            </w:r>
          </w:p>
        </w:tc>
      </w:tr>
      <w:tr w:rsidR="00073357" w:rsidRPr="007A6955" w14:paraId="3B080A05" w14:textId="77777777" w:rsidTr="00FA159C">
        <w:trPr>
          <w:cantSplit/>
        </w:trPr>
        <w:tc>
          <w:tcPr>
            <w:tcW w:w="2400" w:type="dxa"/>
          </w:tcPr>
          <w:p w14:paraId="3B080A03" w14:textId="51F72512" w:rsidR="00073357" w:rsidRPr="007A6955" w:rsidRDefault="008B00BC" w:rsidP="008B00BC">
            <w:pPr>
              <w:pStyle w:val="TableText"/>
            </w:pPr>
            <w:bookmarkStart w:id="1843" w:name="_Hlt446149645"/>
            <w:bookmarkEnd w:id="1843"/>
            <w:r w:rsidRPr="007A6955">
              <w:t>Error Trap</w:t>
            </w:r>
          </w:p>
        </w:tc>
        <w:tc>
          <w:tcPr>
            <w:tcW w:w="7060" w:type="dxa"/>
          </w:tcPr>
          <w:p w14:paraId="3B080A04" w14:textId="77777777" w:rsidR="00073357" w:rsidRPr="007A6955" w:rsidRDefault="00073357" w:rsidP="008B00BC">
            <w:pPr>
              <w:pStyle w:val="TableText"/>
            </w:pPr>
            <w:r w:rsidRPr="007A6955">
              <w:t>A mechanism to capture system errors and record facts about the computing context such as the local symbol table, last global reference, and routine in use. Operating systems provide tools such as the %ER utility. The Kernel provides a generic error trapping mechanism with use of the ^%ZTER global and ^XTER* routines. Errors can be trapped and, when possible, the user is returned to the menu system.</w:t>
            </w:r>
          </w:p>
        </w:tc>
      </w:tr>
      <w:tr w:rsidR="00073357" w:rsidRPr="007A6955" w14:paraId="3B080A08" w14:textId="77777777" w:rsidTr="00FA159C">
        <w:trPr>
          <w:cantSplit/>
        </w:trPr>
        <w:tc>
          <w:tcPr>
            <w:tcW w:w="2400" w:type="dxa"/>
          </w:tcPr>
          <w:p w14:paraId="3B080A06" w14:textId="2CC36E72" w:rsidR="00073357" w:rsidRPr="007A6955" w:rsidRDefault="008B00BC" w:rsidP="008B00BC">
            <w:pPr>
              <w:pStyle w:val="TableText"/>
            </w:pPr>
            <w:r w:rsidRPr="007A6955">
              <w:t>Extended Pointers</w:t>
            </w:r>
          </w:p>
        </w:tc>
        <w:tc>
          <w:tcPr>
            <w:tcW w:w="7060" w:type="dxa"/>
          </w:tcPr>
          <w:p w14:paraId="3B080A07" w14:textId="77777777" w:rsidR="00073357" w:rsidRPr="007A6955" w:rsidRDefault="00073357" w:rsidP="008B00BC">
            <w:pPr>
              <w:pStyle w:val="TableText"/>
            </w:pPr>
            <w:r w:rsidRPr="007A6955">
              <w:t>A means to reference fields in files other than your current file.</w:t>
            </w:r>
          </w:p>
        </w:tc>
      </w:tr>
      <w:tr w:rsidR="00073357" w:rsidRPr="007A6955" w14:paraId="3B080A0B" w14:textId="77777777" w:rsidTr="00FA159C">
        <w:trPr>
          <w:cantSplit/>
        </w:trPr>
        <w:tc>
          <w:tcPr>
            <w:tcW w:w="2400" w:type="dxa"/>
          </w:tcPr>
          <w:p w14:paraId="3B080A09" w14:textId="613DF827" w:rsidR="00073357" w:rsidRPr="007A6955" w:rsidRDefault="008B00BC" w:rsidP="008B00BC">
            <w:pPr>
              <w:pStyle w:val="TableText"/>
            </w:pPr>
            <w:r w:rsidRPr="007A6955">
              <w:t>Facility</w:t>
            </w:r>
          </w:p>
        </w:tc>
        <w:tc>
          <w:tcPr>
            <w:tcW w:w="7060" w:type="dxa"/>
          </w:tcPr>
          <w:p w14:paraId="3B080A0A" w14:textId="77777777" w:rsidR="00073357" w:rsidRPr="007A6955" w:rsidRDefault="00073357" w:rsidP="008B00BC">
            <w:pPr>
              <w:pStyle w:val="TableText"/>
            </w:pPr>
            <w:r w:rsidRPr="007A6955">
              <w:t>Geographic location at which VA business is performed.</w:t>
            </w:r>
          </w:p>
        </w:tc>
      </w:tr>
      <w:tr w:rsidR="00073357" w:rsidRPr="007A6955" w14:paraId="3B080A0E" w14:textId="77777777" w:rsidTr="00FA159C">
        <w:trPr>
          <w:cantSplit/>
        </w:trPr>
        <w:tc>
          <w:tcPr>
            <w:tcW w:w="2400" w:type="dxa"/>
          </w:tcPr>
          <w:p w14:paraId="3B080A0C" w14:textId="5B482646" w:rsidR="00073357" w:rsidRPr="007A6955" w:rsidRDefault="008B00BC" w:rsidP="008B00BC">
            <w:pPr>
              <w:pStyle w:val="TableText"/>
            </w:pPr>
            <w:r w:rsidRPr="007A6955">
              <w:t>Field</w:t>
            </w:r>
          </w:p>
        </w:tc>
        <w:tc>
          <w:tcPr>
            <w:tcW w:w="7060" w:type="dxa"/>
          </w:tcPr>
          <w:p w14:paraId="3B080A0D" w14:textId="77777777" w:rsidR="00073357" w:rsidRPr="007A6955" w:rsidRDefault="00073357" w:rsidP="008B00BC">
            <w:pPr>
              <w:pStyle w:val="TableText"/>
            </w:pPr>
            <w:r w:rsidRPr="007A6955">
              <w:t>In an entry, a specified area used to hold values. The specifications of each VA FileMan field are documented in the file</w:t>
            </w:r>
            <w:r w:rsidR="00850AFF" w:rsidRPr="007A6955">
              <w:t>’</w:t>
            </w:r>
            <w:r w:rsidRPr="007A6955">
              <w:t>s data dictionary.</w:t>
            </w:r>
          </w:p>
        </w:tc>
      </w:tr>
      <w:tr w:rsidR="00073357" w:rsidRPr="007A6955" w14:paraId="3B080A11" w14:textId="77777777" w:rsidTr="00FA159C">
        <w:trPr>
          <w:cantSplit/>
        </w:trPr>
        <w:tc>
          <w:tcPr>
            <w:tcW w:w="2400" w:type="dxa"/>
          </w:tcPr>
          <w:p w14:paraId="3B080A0F" w14:textId="34D90699" w:rsidR="00073357" w:rsidRPr="007A6955" w:rsidRDefault="008B00BC" w:rsidP="008B00BC">
            <w:pPr>
              <w:pStyle w:val="TableText"/>
            </w:pPr>
            <w:r w:rsidRPr="007A6955">
              <w:t>Field Number</w:t>
            </w:r>
          </w:p>
        </w:tc>
        <w:tc>
          <w:tcPr>
            <w:tcW w:w="7060" w:type="dxa"/>
          </w:tcPr>
          <w:p w14:paraId="3B080A10" w14:textId="77777777" w:rsidR="00073357" w:rsidRPr="007A6955" w:rsidRDefault="00073357" w:rsidP="008B00BC">
            <w:pPr>
              <w:pStyle w:val="TableText"/>
            </w:pPr>
            <w:r w:rsidRPr="007A6955">
              <w:t xml:space="preserve">The unique number used to identify a field in a file. A field can be referenced by </w:t>
            </w:r>
            <w:r w:rsidR="00850AFF" w:rsidRPr="007A6955">
              <w:t>“</w:t>
            </w:r>
            <w:r w:rsidRPr="007A6955">
              <w:rPr>
                <w:b/>
              </w:rPr>
              <w:t>#</w:t>
            </w:r>
            <w:r w:rsidR="00850AFF" w:rsidRPr="007A6955">
              <w:t>”</w:t>
            </w:r>
            <w:r w:rsidRPr="007A6955">
              <w:t xml:space="preserve"> followed by the field number.</w:t>
            </w:r>
          </w:p>
        </w:tc>
      </w:tr>
      <w:tr w:rsidR="00073357" w:rsidRPr="007A6955" w14:paraId="3B080A14" w14:textId="77777777" w:rsidTr="00FA159C">
        <w:trPr>
          <w:cantSplit/>
        </w:trPr>
        <w:tc>
          <w:tcPr>
            <w:tcW w:w="2400" w:type="dxa"/>
          </w:tcPr>
          <w:p w14:paraId="3B080A12" w14:textId="387803EA" w:rsidR="00073357" w:rsidRPr="007A6955" w:rsidRDefault="008B00BC" w:rsidP="008B00BC">
            <w:pPr>
              <w:pStyle w:val="TableText"/>
            </w:pPr>
            <w:bookmarkStart w:id="1844" w:name="_Hlt446149682"/>
            <w:bookmarkEnd w:id="1844"/>
            <w:r w:rsidRPr="007A6955">
              <w:t>File</w:t>
            </w:r>
          </w:p>
        </w:tc>
        <w:tc>
          <w:tcPr>
            <w:tcW w:w="7060" w:type="dxa"/>
          </w:tcPr>
          <w:p w14:paraId="3B080A13" w14:textId="77777777" w:rsidR="00073357" w:rsidRPr="007A6955" w:rsidRDefault="00073357" w:rsidP="008B00BC">
            <w:pPr>
              <w:pStyle w:val="TableText"/>
            </w:pPr>
            <w:r w:rsidRPr="007A6955">
              <w:t>A set of related records (or entries) treated as a unit.</w:t>
            </w:r>
          </w:p>
        </w:tc>
      </w:tr>
      <w:tr w:rsidR="00073357" w:rsidRPr="007A6955" w14:paraId="3B080A17" w14:textId="77777777" w:rsidTr="00FA159C">
        <w:trPr>
          <w:cantSplit/>
        </w:trPr>
        <w:tc>
          <w:tcPr>
            <w:tcW w:w="2400" w:type="dxa"/>
          </w:tcPr>
          <w:p w14:paraId="3B080A15" w14:textId="0B83B546" w:rsidR="00073357" w:rsidRPr="007A6955" w:rsidRDefault="008B00BC" w:rsidP="008B00BC">
            <w:pPr>
              <w:pStyle w:val="TableText"/>
            </w:pPr>
            <w:bookmarkStart w:id="1845" w:name="_Hlt446149793"/>
            <w:bookmarkStart w:id="1846" w:name="_Hlt445775660"/>
            <w:bookmarkEnd w:id="1845"/>
            <w:bookmarkEnd w:id="1846"/>
            <w:r w:rsidRPr="007A6955">
              <w:t>File Manager</w:t>
            </w:r>
            <w:r w:rsidR="007765C8" w:rsidRPr="007A6955">
              <w:t xml:space="preserve"> (VA F</w:t>
            </w:r>
            <w:r>
              <w:t>ileMan</w:t>
            </w:r>
            <w:r w:rsidR="007765C8" w:rsidRPr="007A6955">
              <w:t>)</w:t>
            </w:r>
          </w:p>
        </w:tc>
        <w:tc>
          <w:tcPr>
            <w:tcW w:w="7060" w:type="dxa"/>
          </w:tcPr>
          <w:p w14:paraId="3B080A16" w14:textId="77777777" w:rsidR="00073357" w:rsidRPr="007A6955" w:rsidRDefault="00073357" w:rsidP="008B00BC">
            <w:pPr>
              <w:pStyle w:val="TableText"/>
            </w:pPr>
            <w:r w:rsidRPr="007A6955">
              <w:t>VistA</w:t>
            </w:r>
            <w:r w:rsidR="00850AFF" w:rsidRPr="007A6955">
              <w:t>’</w:t>
            </w:r>
            <w:r w:rsidRPr="007A6955">
              <w:t>s Database Management System (DBMS). The central component of Kernel that defines the way standard VistA files are structured and manipulated.</w:t>
            </w:r>
          </w:p>
        </w:tc>
      </w:tr>
      <w:tr w:rsidR="00073357" w:rsidRPr="007A6955" w14:paraId="3B080A1A" w14:textId="77777777" w:rsidTr="00FA159C">
        <w:trPr>
          <w:cantSplit/>
        </w:trPr>
        <w:tc>
          <w:tcPr>
            <w:tcW w:w="2400" w:type="dxa"/>
          </w:tcPr>
          <w:p w14:paraId="3B080A18" w14:textId="51B685B4" w:rsidR="00073357" w:rsidRPr="007A6955" w:rsidRDefault="002D4047" w:rsidP="008B00BC">
            <w:pPr>
              <w:pStyle w:val="TableText"/>
            </w:pPr>
            <w:bookmarkStart w:id="1847" w:name="_Hlt446149799"/>
            <w:bookmarkEnd w:id="1847"/>
            <w:r w:rsidRPr="007A6955">
              <w:t>Form</w:t>
            </w:r>
          </w:p>
        </w:tc>
        <w:tc>
          <w:tcPr>
            <w:tcW w:w="7060" w:type="dxa"/>
          </w:tcPr>
          <w:p w14:paraId="3B080A19" w14:textId="77777777" w:rsidR="00073357" w:rsidRPr="007A6955" w:rsidRDefault="00073357" w:rsidP="008B00BC">
            <w:pPr>
              <w:pStyle w:val="TableText"/>
            </w:pPr>
            <w:r w:rsidRPr="007A6955">
              <w:t>In Scre</w:t>
            </w:r>
            <w:bookmarkStart w:id="1848" w:name="_Hlt445775658"/>
            <w:r w:rsidRPr="007A6955">
              <w:t>e</w:t>
            </w:r>
            <w:bookmarkEnd w:id="1848"/>
            <w:r w:rsidRPr="007A6955">
              <w:t>n</w:t>
            </w:r>
            <w:bookmarkStart w:id="1849" w:name="_Hlt446149664"/>
            <w:r w:rsidRPr="007A6955">
              <w:t>M</w:t>
            </w:r>
            <w:bookmarkStart w:id="1850" w:name="_Hlt452260938"/>
            <w:bookmarkEnd w:id="1849"/>
            <w:r w:rsidRPr="007A6955">
              <w:t>a</w:t>
            </w:r>
            <w:bookmarkEnd w:id="1850"/>
            <w:r w:rsidRPr="007A6955">
              <w:t>n, a group of one or more pages that comprise a complete transaction. Comparable to an INPU</w:t>
            </w:r>
            <w:bookmarkStart w:id="1851" w:name="_Hlt446149667"/>
            <w:r w:rsidRPr="007A6955">
              <w:t>T</w:t>
            </w:r>
            <w:bookmarkEnd w:id="1851"/>
            <w:r w:rsidRPr="007A6955">
              <w:t xml:space="preserve"> template.</w:t>
            </w:r>
          </w:p>
        </w:tc>
      </w:tr>
      <w:tr w:rsidR="00073357" w:rsidRPr="007A6955" w14:paraId="3B080A1D" w14:textId="77777777" w:rsidTr="00FA159C">
        <w:trPr>
          <w:cantSplit/>
        </w:trPr>
        <w:tc>
          <w:tcPr>
            <w:tcW w:w="2400" w:type="dxa"/>
          </w:tcPr>
          <w:p w14:paraId="3B080A1B" w14:textId="04142BFB" w:rsidR="00073357" w:rsidRPr="007A6955" w:rsidRDefault="002D4047" w:rsidP="008B00BC">
            <w:pPr>
              <w:pStyle w:val="TableText"/>
            </w:pPr>
            <w:r w:rsidRPr="007A6955">
              <w:t>Form</w:t>
            </w:r>
          </w:p>
        </w:tc>
        <w:tc>
          <w:tcPr>
            <w:tcW w:w="7060" w:type="dxa"/>
          </w:tcPr>
          <w:p w14:paraId="3B080A1C" w14:textId="77777777" w:rsidR="00073357" w:rsidRPr="007A6955" w:rsidRDefault="00645311" w:rsidP="008B00BC">
            <w:pPr>
              <w:pStyle w:val="TableText"/>
            </w:pPr>
            <w:r w:rsidRPr="007A6955">
              <w:t>See the</w:t>
            </w:r>
            <w:r w:rsidR="00073357" w:rsidRPr="007A6955">
              <w:t xml:space="preserve"> Glossary entry for </w:t>
            </w:r>
            <w:r w:rsidR="00850AFF" w:rsidRPr="007A6955">
              <w:t>“</w:t>
            </w:r>
            <w:r w:rsidR="00073357" w:rsidRPr="007A6955">
              <w:t>ScreenMan Forms.</w:t>
            </w:r>
            <w:r w:rsidR="00850AFF" w:rsidRPr="007A6955">
              <w:t>”</w:t>
            </w:r>
          </w:p>
        </w:tc>
      </w:tr>
      <w:tr w:rsidR="00073357" w:rsidRPr="007A6955" w14:paraId="3B080A20" w14:textId="77777777" w:rsidTr="00FA159C">
        <w:trPr>
          <w:cantSplit/>
        </w:trPr>
        <w:tc>
          <w:tcPr>
            <w:tcW w:w="2400" w:type="dxa"/>
          </w:tcPr>
          <w:p w14:paraId="3B080A1E" w14:textId="22D90170" w:rsidR="00073357" w:rsidRPr="007A6955" w:rsidRDefault="002D4047" w:rsidP="008B00BC">
            <w:pPr>
              <w:pStyle w:val="TableText"/>
            </w:pPr>
            <w:r w:rsidRPr="007A6955">
              <w:t>Forum</w:t>
            </w:r>
          </w:p>
        </w:tc>
        <w:tc>
          <w:tcPr>
            <w:tcW w:w="7060" w:type="dxa"/>
          </w:tcPr>
          <w:p w14:paraId="3B080A1F" w14:textId="77777777" w:rsidR="00073357" w:rsidRPr="007A6955" w:rsidRDefault="00073357" w:rsidP="008B00BC">
            <w:pPr>
              <w:pStyle w:val="TableText"/>
            </w:pPr>
            <w:r w:rsidRPr="007A6955">
              <w:t>The central E-mail system within VistA. Developers use FORUM to communicate at a national level about programming and other issues. FORUM is located at the OI Field Office—Washington, DC (162-2).</w:t>
            </w:r>
          </w:p>
        </w:tc>
      </w:tr>
      <w:tr w:rsidR="00073357" w:rsidRPr="007A6955" w14:paraId="3B080A23" w14:textId="77777777" w:rsidTr="00FA159C">
        <w:trPr>
          <w:cantSplit/>
        </w:trPr>
        <w:tc>
          <w:tcPr>
            <w:tcW w:w="2400" w:type="dxa"/>
          </w:tcPr>
          <w:p w14:paraId="3B080A21" w14:textId="2766C563" w:rsidR="00073357" w:rsidRPr="007A6955" w:rsidRDefault="002D4047" w:rsidP="008B00BC">
            <w:pPr>
              <w:pStyle w:val="TableText"/>
            </w:pPr>
            <w:r w:rsidRPr="007A6955">
              <w:t>Free Text</w:t>
            </w:r>
          </w:p>
        </w:tc>
        <w:tc>
          <w:tcPr>
            <w:tcW w:w="7060" w:type="dxa"/>
          </w:tcPr>
          <w:p w14:paraId="3B080A22" w14:textId="77777777" w:rsidR="00073357" w:rsidRPr="007A6955" w:rsidRDefault="00073357" w:rsidP="008B00BC">
            <w:pPr>
              <w:pStyle w:val="TableText"/>
            </w:pPr>
            <w:r w:rsidRPr="007A6955">
              <w:t>A DATA TYPE</w:t>
            </w:r>
            <w:r w:rsidR="00BD3E7A" w:rsidRPr="007A6955">
              <w:t xml:space="preserve"> field value</w:t>
            </w:r>
            <w:r w:rsidRPr="007A6955">
              <w:t xml:space="preserve"> that can contain any printable characters.</w:t>
            </w:r>
          </w:p>
        </w:tc>
      </w:tr>
      <w:tr w:rsidR="00073357" w:rsidRPr="007A6955" w14:paraId="3B080A26" w14:textId="77777777" w:rsidTr="00FA159C">
        <w:trPr>
          <w:cantSplit/>
        </w:trPr>
        <w:tc>
          <w:tcPr>
            <w:tcW w:w="2400" w:type="dxa"/>
          </w:tcPr>
          <w:p w14:paraId="3B080A24" w14:textId="57DD8CF5" w:rsidR="00073357" w:rsidRPr="007A6955" w:rsidRDefault="002D4047" w:rsidP="008B00BC">
            <w:pPr>
              <w:pStyle w:val="TableText"/>
            </w:pPr>
            <w:r w:rsidRPr="007A6955">
              <w:t>Full-Screen Editing</w:t>
            </w:r>
          </w:p>
        </w:tc>
        <w:tc>
          <w:tcPr>
            <w:tcW w:w="7060" w:type="dxa"/>
          </w:tcPr>
          <w:p w14:paraId="3B080A25" w14:textId="77777777" w:rsidR="00073357" w:rsidRPr="007A6955" w:rsidRDefault="00073357" w:rsidP="008B00BC">
            <w:pPr>
              <w:pStyle w:val="TableText"/>
            </w:pPr>
            <w:r w:rsidRPr="007A6955">
              <w:t>The ability to enter data in various locations on the two-dimensional computer display. Compare to scrolling mode.</w:t>
            </w:r>
          </w:p>
        </w:tc>
      </w:tr>
      <w:tr w:rsidR="00073357" w:rsidRPr="007A6955" w14:paraId="3B080A29" w14:textId="77777777" w:rsidTr="00FA159C">
        <w:trPr>
          <w:cantSplit/>
        </w:trPr>
        <w:tc>
          <w:tcPr>
            <w:tcW w:w="2400" w:type="dxa"/>
          </w:tcPr>
          <w:p w14:paraId="3B080A27" w14:textId="5C6F8303" w:rsidR="00073357" w:rsidRPr="007A6955" w:rsidRDefault="002D4047" w:rsidP="008B00BC">
            <w:pPr>
              <w:pStyle w:val="TableText"/>
            </w:pPr>
            <w:r w:rsidRPr="007A6955">
              <w:t>Global Variable</w:t>
            </w:r>
          </w:p>
        </w:tc>
        <w:tc>
          <w:tcPr>
            <w:tcW w:w="7060" w:type="dxa"/>
          </w:tcPr>
          <w:p w14:paraId="3B080A28" w14:textId="77777777" w:rsidR="00073357" w:rsidRPr="007A6955" w:rsidRDefault="00073357" w:rsidP="008B00BC">
            <w:pPr>
              <w:pStyle w:val="TableText"/>
            </w:pPr>
            <w:r w:rsidRPr="007A6955">
              <w:t>Variable that is stored on disk (M usage).</w:t>
            </w:r>
          </w:p>
        </w:tc>
      </w:tr>
      <w:tr w:rsidR="00073357" w:rsidRPr="007A6955" w14:paraId="3B080A2C" w14:textId="77777777" w:rsidTr="00FA159C">
        <w:trPr>
          <w:cantSplit/>
        </w:trPr>
        <w:tc>
          <w:tcPr>
            <w:tcW w:w="2400" w:type="dxa"/>
          </w:tcPr>
          <w:p w14:paraId="3B080A2A" w14:textId="1154BC4D" w:rsidR="00073357" w:rsidRPr="007A6955" w:rsidRDefault="002D4047" w:rsidP="008B00BC">
            <w:pPr>
              <w:pStyle w:val="TableText"/>
            </w:pPr>
            <w:r w:rsidRPr="007A6955">
              <w:t>Help Prompt</w:t>
            </w:r>
          </w:p>
        </w:tc>
        <w:tc>
          <w:tcPr>
            <w:tcW w:w="7060" w:type="dxa"/>
          </w:tcPr>
          <w:p w14:paraId="3B080A2B" w14:textId="77777777" w:rsidR="00073357" w:rsidRPr="007A6955" w:rsidRDefault="00073357" w:rsidP="008B00BC">
            <w:pPr>
              <w:pStyle w:val="TableText"/>
            </w:pPr>
            <w:r w:rsidRPr="007A6955">
              <w:t>The brief help that is available at the field level when entering one or more question marks.</w:t>
            </w:r>
          </w:p>
        </w:tc>
      </w:tr>
      <w:tr w:rsidR="00073357" w:rsidRPr="007A6955" w14:paraId="3B080A2F" w14:textId="77777777" w:rsidTr="00FA159C">
        <w:trPr>
          <w:cantSplit/>
        </w:trPr>
        <w:tc>
          <w:tcPr>
            <w:tcW w:w="2400" w:type="dxa"/>
          </w:tcPr>
          <w:p w14:paraId="3B080A2D" w14:textId="7CD77538" w:rsidR="00073357" w:rsidRPr="007A6955" w:rsidRDefault="002D4047" w:rsidP="008B00BC">
            <w:pPr>
              <w:pStyle w:val="TableText"/>
            </w:pPr>
            <w:r w:rsidRPr="007A6955">
              <w:t>Histogram</w:t>
            </w:r>
          </w:p>
        </w:tc>
        <w:tc>
          <w:tcPr>
            <w:tcW w:w="7060" w:type="dxa"/>
          </w:tcPr>
          <w:p w14:paraId="3B080A2E" w14:textId="77777777" w:rsidR="00073357" w:rsidRPr="007A6955" w:rsidRDefault="00073357" w:rsidP="008B00BC">
            <w:pPr>
              <w:pStyle w:val="TableText"/>
            </w:pPr>
            <w:r w:rsidRPr="007A6955">
              <w:t>A type of bar graph that indicates frequency of occurrence of particular values.</w:t>
            </w:r>
          </w:p>
        </w:tc>
      </w:tr>
      <w:tr w:rsidR="00073357" w:rsidRPr="007A6955" w14:paraId="3B080A32" w14:textId="77777777" w:rsidTr="00FA159C">
        <w:trPr>
          <w:cantSplit/>
        </w:trPr>
        <w:tc>
          <w:tcPr>
            <w:tcW w:w="2400" w:type="dxa"/>
          </w:tcPr>
          <w:p w14:paraId="3B080A30" w14:textId="7EA190BE" w:rsidR="00073357" w:rsidRPr="007A6955" w:rsidRDefault="002D4047" w:rsidP="008B00BC">
            <w:pPr>
              <w:pStyle w:val="TableText"/>
            </w:pPr>
            <w:r w:rsidRPr="007A6955">
              <w:t>Identifier</w:t>
            </w:r>
          </w:p>
        </w:tc>
        <w:tc>
          <w:tcPr>
            <w:tcW w:w="7060" w:type="dxa"/>
          </w:tcPr>
          <w:p w14:paraId="3B080A31" w14:textId="77777777" w:rsidR="00073357" w:rsidRPr="007A6955" w:rsidRDefault="00073357" w:rsidP="008B00BC">
            <w:pPr>
              <w:pStyle w:val="TableText"/>
            </w:pPr>
            <w:r w:rsidRPr="007A6955">
              <w:t>In VA FileMan, a field that is defined to aid in identifying an entry in conjunction with the NAME field.</w:t>
            </w:r>
          </w:p>
        </w:tc>
      </w:tr>
      <w:tr w:rsidR="00073357" w:rsidRPr="007A6955" w14:paraId="3B080A35" w14:textId="77777777" w:rsidTr="00FA159C">
        <w:trPr>
          <w:cantSplit/>
        </w:trPr>
        <w:tc>
          <w:tcPr>
            <w:tcW w:w="2400" w:type="dxa"/>
          </w:tcPr>
          <w:p w14:paraId="3B080A33" w14:textId="45AE0329" w:rsidR="00073357" w:rsidRPr="007A6955" w:rsidRDefault="002D4047" w:rsidP="008B00BC">
            <w:pPr>
              <w:pStyle w:val="TableText"/>
            </w:pPr>
            <w:r w:rsidRPr="007A6955">
              <w:t>Index</w:t>
            </w:r>
          </w:p>
        </w:tc>
        <w:tc>
          <w:tcPr>
            <w:tcW w:w="7060" w:type="dxa"/>
          </w:tcPr>
          <w:p w14:paraId="3B080A34" w14:textId="77777777" w:rsidR="00073357" w:rsidRPr="007A6955" w:rsidRDefault="00073357" w:rsidP="008B00BC">
            <w:pPr>
              <w:pStyle w:val="TableText"/>
            </w:pPr>
            <w:r w:rsidRPr="007A6955">
              <w:t xml:space="preserve">An ordered list used to speed retrieval of entries from a file based on a value in some field or fields. The term </w:t>
            </w:r>
            <w:r w:rsidR="00850AFF" w:rsidRPr="007A6955">
              <w:t>“</w:t>
            </w:r>
            <w:r w:rsidRPr="007A6955">
              <w:t>simple index</w:t>
            </w:r>
            <w:r w:rsidR="00850AFF" w:rsidRPr="007A6955">
              <w:t>”</w:t>
            </w:r>
            <w:r w:rsidRPr="007A6955">
              <w:t xml:space="preserve"> refers to an index that stores the data for a single field; the term </w:t>
            </w:r>
            <w:r w:rsidR="00850AFF" w:rsidRPr="007A6955">
              <w:t>“</w:t>
            </w:r>
            <w:r w:rsidRPr="007A6955">
              <w:t>compound index</w:t>
            </w:r>
            <w:r w:rsidR="00850AFF" w:rsidRPr="007A6955">
              <w:t>”</w:t>
            </w:r>
            <w:r w:rsidRPr="007A6955">
              <w:t xml:space="preserve"> refers to an index that stores the data for more than one field. Indexes are created and maintained via cross-references.</w:t>
            </w:r>
          </w:p>
        </w:tc>
      </w:tr>
      <w:tr w:rsidR="00073357" w:rsidRPr="007A6955" w14:paraId="3B080A38" w14:textId="77777777" w:rsidTr="00FA159C">
        <w:trPr>
          <w:cantSplit/>
        </w:trPr>
        <w:tc>
          <w:tcPr>
            <w:tcW w:w="2400" w:type="dxa"/>
          </w:tcPr>
          <w:p w14:paraId="3B080A36" w14:textId="2F582AED" w:rsidR="00073357" w:rsidRPr="007A6955" w:rsidRDefault="002D4047" w:rsidP="008B00BC">
            <w:pPr>
              <w:pStyle w:val="TableText"/>
            </w:pPr>
            <w:bookmarkStart w:id="1852" w:name="_Hlt446149746"/>
            <w:bookmarkEnd w:id="1852"/>
            <w:r w:rsidRPr="007A6955">
              <w:t>Input Template</w:t>
            </w:r>
          </w:p>
        </w:tc>
        <w:tc>
          <w:tcPr>
            <w:tcW w:w="7060" w:type="dxa"/>
          </w:tcPr>
          <w:p w14:paraId="3B080A37" w14:textId="77777777" w:rsidR="00073357" w:rsidRPr="007A6955" w:rsidRDefault="00073357" w:rsidP="008B00BC">
            <w:pPr>
              <w:pStyle w:val="TableText"/>
            </w:pPr>
            <w:r w:rsidRPr="007A6955">
              <w:t xml:space="preserve">A pre-defined list of fields that together </w:t>
            </w:r>
            <w:r w:rsidRPr="00890DE3">
              <w:t>comprise an editing session.</w:t>
            </w:r>
            <w:r w:rsidR="006335A0" w:rsidRPr="00890DE3">
              <w:t xml:space="preserve"> Within input templates, subfiles can now be edited in more than one place within the template, so that different subfields can be edited each time.</w:t>
            </w:r>
          </w:p>
        </w:tc>
      </w:tr>
      <w:tr w:rsidR="00073357" w:rsidRPr="007A6955" w14:paraId="3B080A3B" w14:textId="77777777" w:rsidTr="00FA159C">
        <w:trPr>
          <w:cantSplit/>
        </w:trPr>
        <w:tc>
          <w:tcPr>
            <w:tcW w:w="2400" w:type="dxa"/>
          </w:tcPr>
          <w:p w14:paraId="3B080A39" w14:textId="48055F29" w:rsidR="00073357" w:rsidRPr="007A6955" w:rsidRDefault="002D4047" w:rsidP="002D4047">
            <w:pPr>
              <w:pStyle w:val="TableText"/>
            </w:pPr>
            <w:r w:rsidRPr="007A6955">
              <w:t xml:space="preserve">Integration </w:t>
            </w:r>
            <w:r>
              <w:t>Control Registration (ICR</w:t>
            </w:r>
            <w:r w:rsidRPr="007A6955">
              <w:t>)</w:t>
            </w:r>
          </w:p>
        </w:tc>
        <w:tc>
          <w:tcPr>
            <w:tcW w:w="7060" w:type="dxa"/>
          </w:tcPr>
          <w:p w14:paraId="3B080A3A" w14:textId="3B6D934A" w:rsidR="00073357" w:rsidRPr="007A6955" w:rsidRDefault="00073357" w:rsidP="002D4047">
            <w:pPr>
              <w:pStyle w:val="TableText"/>
            </w:pPr>
            <w:r w:rsidRPr="007A6955">
              <w:t xml:space="preserve">Integration </w:t>
            </w:r>
            <w:r w:rsidR="002D4047">
              <w:t>Control Registrations (ICRs)</w:t>
            </w:r>
            <w:r w:rsidRPr="007A6955">
              <w:t xml:space="preserve"> define agreements between two or more VistA software applications to allow access to one development domain by another. VistA software developers are allowed to use internal entry points (APIs) or other software-specific features that are </w:t>
            </w:r>
            <w:r w:rsidR="00BF0AD0" w:rsidRPr="007A6955">
              <w:rPr>
                <w:i/>
              </w:rPr>
              <w:t>not</w:t>
            </w:r>
            <w:r w:rsidRPr="007A6955">
              <w:t xml:space="preserve"> available to the general programming public. Any software developed for use in the VistA environment is required to adhere to this standard; as such, it applies to vendor products developed within the boundaries of DBA assigned development domains (e.g.,</w:t>
            </w:r>
            <w:r w:rsidR="004B359E" w:rsidRPr="007A6955">
              <w:rPr>
                <w:rFonts w:cs="Arial"/>
              </w:rPr>
              <w:t> </w:t>
            </w:r>
            <w:r w:rsidRPr="007A6955">
              <w:t>MUMPS AudioFax). An I</w:t>
            </w:r>
            <w:r w:rsidR="002D4047">
              <w:t>CR</w:t>
            </w:r>
            <w:r w:rsidRPr="007A6955">
              <w:t xml:space="preserve"> defines the attributes and functions that specify access. The </w:t>
            </w:r>
            <w:r w:rsidR="002D4047">
              <w:t>DBA maintains and records all ICR</w:t>
            </w:r>
            <w:r w:rsidRPr="007A6955">
              <w:t>s in the Integration Agreement database on FORUM. Content can be viewed using the DBA menu or the Health Systems Design &amp; Development</w:t>
            </w:r>
            <w:r w:rsidR="00850AFF" w:rsidRPr="007A6955">
              <w:t>’</w:t>
            </w:r>
            <w:r w:rsidRPr="007A6955">
              <w:t>s Web page.</w:t>
            </w:r>
          </w:p>
        </w:tc>
      </w:tr>
      <w:tr w:rsidR="00073357" w:rsidRPr="007A6955" w14:paraId="3B080A3E" w14:textId="77777777" w:rsidTr="00FA159C">
        <w:trPr>
          <w:cantSplit/>
        </w:trPr>
        <w:tc>
          <w:tcPr>
            <w:tcW w:w="2400" w:type="dxa"/>
          </w:tcPr>
          <w:p w14:paraId="3B080A3C" w14:textId="3DB6729C" w:rsidR="00073357" w:rsidRPr="007A6955" w:rsidRDefault="002D4047" w:rsidP="008B00BC">
            <w:pPr>
              <w:pStyle w:val="TableText"/>
            </w:pPr>
            <w:r w:rsidRPr="007A6955">
              <w:t>Internal Entry Number</w:t>
            </w:r>
          </w:p>
        </w:tc>
        <w:tc>
          <w:tcPr>
            <w:tcW w:w="7060" w:type="dxa"/>
          </w:tcPr>
          <w:p w14:paraId="3B080A3D" w14:textId="77777777" w:rsidR="00073357" w:rsidRPr="007A6955" w:rsidRDefault="00073357" w:rsidP="008B00BC">
            <w:pPr>
              <w:pStyle w:val="TableText"/>
            </w:pPr>
            <w:r w:rsidRPr="007A6955">
              <w:t>The number used to identify an entry within a file. Every record has a unique internal entry number. Often abbreviated as IEN.</w:t>
            </w:r>
          </w:p>
        </w:tc>
      </w:tr>
      <w:tr w:rsidR="00073357" w:rsidRPr="007A6955" w14:paraId="3B080A41" w14:textId="77777777" w:rsidTr="00FA159C">
        <w:trPr>
          <w:cantSplit/>
        </w:trPr>
        <w:tc>
          <w:tcPr>
            <w:tcW w:w="2400" w:type="dxa"/>
          </w:tcPr>
          <w:p w14:paraId="3B080A3F" w14:textId="0A7B9277" w:rsidR="00073357" w:rsidRPr="007A6955" w:rsidRDefault="002D4047" w:rsidP="008B00BC">
            <w:pPr>
              <w:pStyle w:val="TableText"/>
            </w:pPr>
            <w:r>
              <w:t>Internal Entry Number (IEN</w:t>
            </w:r>
            <w:r w:rsidRPr="007A6955">
              <w:t>)</w:t>
            </w:r>
          </w:p>
        </w:tc>
        <w:tc>
          <w:tcPr>
            <w:tcW w:w="7060" w:type="dxa"/>
          </w:tcPr>
          <w:p w14:paraId="3B080A40" w14:textId="77777777" w:rsidR="00073357" w:rsidRPr="007A6955" w:rsidRDefault="00073357" w:rsidP="008B00BC">
            <w:pPr>
              <w:pStyle w:val="TableText"/>
            </w:pPr>
            <w:r w:rsidRPr="007A6955">
              <w:t>The number used to identify an entry within a file. Every record has a unique internal entry number.</w:t>
            </w:r>
          </w:p>
        </w:tc>
      </w:tr>
      <w:tr w:rsidR="00073357" w:rsidRPr="007A6955" w14:paraId="3B080A44" w14:textId="77777777" w:rsidTr="00FA159C">
        <w:trPr>
          <w:cantSplit/>
        </w:trPr>
        <w:tc>
          <w:tcPr>
            <w:tcW w:w="2400" w:type="dxa"/>
          </w:tcPr>
          <w:p w14:paraId="3B080A42" w14:textId="77777777" w:rsidR="00073357" w:rsidRPr="007A6955" w:rsidRDefault="007765C8" w:rsidP="008B00BC">
            <w:pPr>
              <w:pStyle w:val="TableText"/>
            </w:pPr>
            <w:r w:rsidRPr="007A6955">
              <w:t>IRM</w:t>
            </w:r>
          </w:p>
        </w:tc>
        <w:tc>
          <w:tcPr>
            <w:tcW w:w="7060" w:type="dxa"/>
          </w:tcPr>
          <w:p w14:paraId="3B080A43" w14:textId="77777777" w:rsidR="00073357" w:rsidRPr="007A6955" w:rsidRDefault="00073357" w:rsidP="008B00BC">
            <w:pPr>
              <w:pStyle w:val="TableText"/>
            </w:pPr>
            <w:r w:rsidRPr="007A6955">
              <w:t>Information Resource Management. A service at VA medical centers responsible for computer management and system security.</w:t>
            </w:r>
          </w:p>
        </w:tc>
      </w:tr>
      <w:tr w:rsidR="00073357" w:rsidRPr="007A6955" w14:paraId="3B080A47" w14:textId="77777777" w:rsidTr="00FA159C">
        <w:trPr>
          <w:cantSplit/>
        </w:trPr>
        <w:tc>
          <w:tcPr>
            <w:tcW w:w="2400" w:type="dxa"/>
          </w:tcPr>
          <w:p w14:paraId="3B080A45" w14:textId="77777777" w:rsidR="00073357" w:rsidRPr="007A6955" w:rsidRDefault="007765C8" w:rsidP="008B00BC">
            <w:pPr>
              <w:pStyle w:val="TableText"/>
            </w:pPr>
            <w:bookmarkStart w:id="1853" w:name="_Hlt445773681"/>
            <w:bookmarkEnd w:id="1853"/>
            <w:r w:rsidRPr="007A6955">
              <w:t>ISO</w:t>
            </w:r>
          </w:p>
        </w:tc>
        <w:tc>
          <w:tcPr>
            <w:tcW w:w="7060" w:type="dxa"/>
          </w:tcPr>
          <w:p w14:paraId="3B080A46" w14:textId="77777777" w:rsidR="00073357" w:rsidRPr="007A6955" w:rsidRDefault="00073357" w:rsidP="008B00BC">
            <w:pPr>
              <w:pStyle w:val="TableText"/>
            </w:pPr>
            <w:r w:rsidRPr="007A6955">
              <w:t>Information Security Officer.</w:t>
            </w:r>
          </w:p>
        </w:tc>
      </w:tr>
      <w:tr w:rsidR="00073357" w:rsidRPr="007A6955" w14:paraId="3B080A4A" w14:textId="77777777" w:rsidTr="00FA159C">
        <w:trPr>
          <w:cantSplit/>
        </w:trPr>
        <w:tc>
          <w:tcPr>
            <w:tcW w:w="2400" w:type="dxa"/>
          </w:tcPr>
          <w:p w14:paraId="3B080A48" w14:textId="79004889" w:rsidR="00073357" w:rsidRPr="007A6955" w:rsidRDefault="002D4047" w:rsidP="008B00BC">
            <w:pPr>
              <w:pStyle w:val="TableText"/>
            </w:pPr>
            <w:bookmarkStart w:id="1854" w:name="_Hlt445772258"/>
            <w:bookmarkEnd w:id="1854"/>
            <w:r w:rsidRPr="007A6955">
              <w:t>Kernel</w:t>
            </w:r>
          </w:p>
        </w:tc>
        <w:tc>
          <w:tcPr>
            <w:tcW w:w="7060" w:type="dxa"/>
          </w:tcPr>
          <w:p w14:paraId="3B080A49" w14:textId="77777777" w:rsidR="00073357" w:rsidRPr="007A6955" w:rsidRDefault="00073357" w:rsidP="008B00BC">
            <w:pPr>
              <w:pStyle w:val="TableText"/>
            </w:pPr>
            <w:r w:rsidRPr="007A6955">
              <w:t xml:space="preserve">A </w:t>
            </w:r>
            <w:bookmarkStart w:id="1855" w:name="_Hlt445772256"/>
            <w:r w:rsidRPr="007A6955">
              <w:t>VIS</w:t>
            </w:r>
            <w:bookmarkStart w:id="1856" w:name="_Hlt446149673"/>
            <w:r w:rsidRPr="007A6955">
              <w:t>T</w:t>
            </w:r>
            <w:bookmarkEnd w:id="1856"/>
            <w:r w:rsidRPr="007A6955">
              <w:t>A</w:t>
            </w:r>
            <w:bookmarkEnd w:id="1855"/>
            <w:r w:rsidRPr="007A6955">
              <w:t xml:space="preserve"> software package that functions as an intermediary between the host operating system and VI</w:t>
            </w:r>
            <w:bookmarkStart w:id="1857" w:name="_Hlt446149676"/>
            <w:r w:rsidRPr="007A6955">
              <w:t>S</w:t>
            </w:r>
            <w:bookmarkEnd w:id="1857"/>
            <w:r w:rsidRPr="007A6955">
              <w:t>TA application packages. Kernel includes installation, menu, security, and device services.</w:t>
            </w:r>
          </w:p>
        </w:tc>
      </w:tr>
      <w:tr w:rsidR="00073357" w:rsidRPr="007A6955" w14:paraId="3B080A4D" w14:textId="77777777" w:rsidTr="00FA159C">
        <w:trPr>
          <w:cantSplit/>
        </w:trPr>
        <w:tc>
          <w:tcPr>
            <w:tcW w:w="2400" w:type="dxa"/>
          </w:tcPr>
          <w:p w14:paraId="3B080A4B" w14:textId="5B275F1B" w:rsidR="00073357" w:rsidRPr="007A6955" w:rsidRDefault="002D4047" w:rsidP="008B00BC">
            <w:pPr>
              <w:pStyle w:val="TableText"/>
            </w:pPr>
            <w:r w:rsidRPr="007A6955">
              <w:t>Key</w:t>
            </w:r>
          </w:p>
        </w:tc>
        <w:tc>
          <w:tcPr>
            <w:tcW w:w="7060" w:type="dxa"/>
          </w:tcPr>
          <w:p w14:paraId="3B080A4C" w14:textId="77777777" w:rsidR="00073357" w:rsidRPr="007A6955" w:rsidRDefault="00073357" w:rsidP="008B00BC">
            <w:pPr>
              <w:pStyle w:val="TableText"/>
            </w:pPr>
            <w:r w:rsidRPr="007A6955">
              <w:t xml:space="preserve">A group of fields that, taken collectively, uniquely identifies a record in a file or subfile. All fields in a key </w:t>
            </w:r>
            <w:r w:rsidR="004B359E" w:rsidRPr="007A6955">
              <w:rPr>
                <w:i/>
              </w:rPr>
              <w:t>must</w:t>
            </w:r>
            <w:r w:rsidRPr="007A6955">
              <w:t xml:space="preserve"> have values. The term </w:t>
            </w:r>
            <w:r w:rsidR="00850AFF" w:rsidRPr="007A6955">
              <w:t>“</w:t>
            </w:r>
            <w:r w:rsidRPr="007A6955">
              <w:t>simple key</w:t>
            </w:r>
            <w:r w:rsidR="00850AFF" w:rsidRPr="007A6955">
              <w:t>”</w:t>
            </w:r>
            <w:r w:rsidRPr="007A6955">
              <w:t xml:space="preserve"> refers to keys that are composed of only one field; the term </w:t>
            </w:r>
            <w:r w:rsidR="00850AFF" w:rsidRPr="007A6955">
              <w:t>“</w:t>
            </w:r>
            <w:r w:rsidRPr="007A6955">
              <w:t>compound key</w:t>
            </w:r>
            <w:r w:rsidR="00850AFF" w:rsidRPr="007A6955">
              <w:t>”</w:t>
            </w:r>
            <w:r w:rsidRPr="007A6955">
              <w:t xml:space="preserve"> refers to keys that are composed of more than one field. Keys are stored in the KEY file (#.31)</w:t>
            </w:r>
          </w:p>
        </w:tc>
      </w:tr>
      <w:tr w:rsidR="00073357" w:rsidRPr="007A6955" w14:paraId="3B080A50" w14:textId="77777777" w:rsidTr="00FA159C">
        <w:trPr>
          <w:cantSplit/>
        </w:trPr>
        <w:tc>
          <w:tcPr>
            <w:tcW w:w="2400" w:type="dxa"/>
          </w:tcPr>
          <w:p w14:paraId="3B080A4E" w14:textId="77777777" w:rsidR="00073357" w:rsidRPr="007A6955" w:rsidRDefault="007765C8" w:rsidP="008B00BC">
            <w:pPr>
              <w:pStyle w:val="TableText"/>
            </w:pPr>
            <w:r w:rsidRPr="007A6955">
              <w:t>LAN</w:t>
            </w:r>
          </w:p>
        </w:tc>
        <w:tc>
          <w:tcPr>
            <w:tcW w:w="7060" w:type="dxa"/>
          </w:tcPr>
          <w:p w14:paraId="3B080A4F" w14:textId="77777777" w:rsidR="00073357" w:rsidRPr="007A6955" w:rsidRDefault="00073357" w:rsidP="008B00BC">
            <w:pPr>
              <w:pStyle w:val="TableText"/>
            </w:pPr>
            <w:r w:rsidRPr="007A6955">
              <w:t>Local Area Network.</w:t>
            </w:r>
          </w:p>
        </w:tc>
      </w:tr>
      <w:tr w:rsidR="00073357" w:rsidRPr="007A6955" w14:paraId="3B080A53" w14:textId="77777777" w:rsidTr="00FA159C">
        <w:trPr>
          <w:cantSplit/>
        </w:trPr>
        <w:tc>
          <w:tcPr>
            <w:tcW w:w="2400" w:type="dxa"/>
          </w:tcPr>
          <w:p w14:paraId="3B080A51" w14:textId="77777777" w:rsidR="00073357" w:rsidRPr="007A6955" w:rsidRDefault="007765C8" w:rsidP="008B00BC">
            <w:pPr>
              <w:pStyle w:val="TableText"/>
            </w:pPr>
            <w:r w:rsidRPr="007A6955">
              <w:t>LAYGO</w:t>
            </w:r>
          </w:p>
        </w:tc>
        <w:tc>
          <w:tcPr>
            <w:tcW w:w="7060" w:type="dxa"/>
          </w:tcPr>
          <w:p w14:paraId="3B080A52" w14:textId="77777777" w:rsidR="00073357" w:rsidRPr="007A6955" w:rsidRDefault="00073357" w:rsidP="008B00BC">
            <w:pPr>
              <w:pStyle w:val="TableText"/>
            </w:pPr>
            <w:r w:rsidRPr="007A6955">
              <w:t>A user</w:t>
            </w:r>
            <w:r w:rsidR="00850AFF" w:rsidRPr="007A6955">
              <w:t>’</w:t>
            </w:r>
            <w:r w:rsidRPr="007A6955">
              <w:t xml:space="preserve">s authorization to create a new entry when editing a computer file. An acronym for </w:t>
            </w:r>
            <w:r w:rsidRPr="007A6955">
              <w:rPr>
                <w:b/>
              </w:rPr>
              <w:t>L</w:t>
            </w:r>
            <w:r w:rsidRPr="007A6955">
              <w:t xml:space="preserve">earn </w:t>
            </w:r>
            <w:r w:rsidRPr="007A6955">
              <w:rPr>
                <w:b/>
              </w:rPr>
              <w:t>A</w:t>
            </w:r>
            <w:r w:rsidRPr="007A6955">
              <w:t xml:space="preserve">s </w:t>
            </w:r>
            <w:r w:rsidRPr="007A6955">
              <w:rPr>
                <w:b/>
              </w:rPr>
              <w:t>Y</w:t>
            </w:r>
            <w:r w:rsidRPr="007A6955">
              <w:t xml:space="preserve">ou </w:t>
            </w:r>
            <w:r w:rsidRPr="007A6955">
              <w:rPr>
                <w:b/>
              </w:rPr>
              <w:t>Go</w:t>
            </w:r>
            <w:r w:rsidRPr="007A6955">
              <w:t>.</w:t>
            </w:r>
          </w:p>
        </w:tc>
      </w:tr>
      <w:tr w:rsidR="00073357" w:rsidRPr="007A6955" w14:paraId="3B080A56" w14:textId="77777777" w:rsidTr="00FA159C">
        <w:trPr>
          <w:cantSplit/>
        </w:trPr>
        <w:tc>
          <w:tcPr>
            <w:tcW w:w="2400" w:type="dxa"/>
          </w:tcPr>
          <w:p w14:paraId="3B080A54" w14:textId="762E1BA8" w:rsidR="00073357" w:rsidRPr="007A6955" w:rsidRDefault="002D4047" w:rsidP="008B00BC">
            <w:pPr>
              <w:pStyle w:val="TableText"/>
            </w:pPr>
            <w:r w:rsidRPr="007A6955">
              <w:t>Line Editor</w:t>
            </w:r>
          </w:p>
        </w:tc>
        <w:tc>
          <w:tcPr>
            <w:tcW w:w="7060" w:type="dxa"/>
          </w:tcPr>
          <w:p w14:paraId="3B080A55" w14:textId="77777777" w:rsidR="00073357" w:rsidRPr="007A6955" w:rsidRDefault="00073357" w:rsidP="008B00BC">
            <w:pPr>
              <w:pStyle w:val="TableText"/>
            </w:pPr>
            <w:r w:rsidRPr="007A6955">
              <w:t xml:space="preserve">The VA FileMan editor that lets you input and change text on a line-by-line basis. The Line Editor works in scrolling mode. See Screen </w:t>
            </w:r>
            <w:bookmarkStart w:id="1858" w:name="_Hlt446149680"/>
            <w:r w:rsidRPr="007A6955">
              <w:t>E</w:t>
            </w:r>
            <w:bookmarkEnd w:id="1858"/>
            <w:r w:rsidRPr="007A6955">
              <w:t>ditor.</w:t>
            </w:r>
          </w:p>
        </w:tc>
      </w:tr>
      <w:tr w:rsidR="00073357" w:rsidRPr="007A6955" w14:paraId="3B080A59" w14:textId="77777777" w:rsidTr="00FA159C">
        <w:trPr>
          <w:cantSplit/>
        </w:trPr>
        <w:tc>
          <w:tcPr>
            <w:tcW w:w="2400" w:type="dxa"/>
          </w:tcPr>
          <w:p w14:paraId="3B080A57" w14:textId="235158E7" w:rsidR="00073357" w:rsidRPr="007A6955" w:rsidRDefault="002D4047" w:rsidP="008B00BC">
            <w:pPr>
              <w:pStyle w:val="TableText"/>
            </w:pPr>
            <w:r w:rsidRPr="007A6955">
              <w:t>Lookup</w:t>
            </w:r>
          </w:p>
        </w:tc>
        <w:tc>
          <w:tcPr>
            <w:tcW w:w="7060" w:type="dxa"/>
          </w:tcPr>
          <w:p w14:paraId="3B080A58" w14:textId="77777777" w:rsidR="00073357" w:rsidRPr="007A6955" w:rsidRDefault="00073357" w:rsidP="008B00BC">
            <w:pPr>
              <w:pStyle w:val="TableText"/>
            </w:pPr>
            <w:r w:rsidRPr="007A6955">
              <w:t>To find an entry in a file using a value for one of its fields.</w:t>
            </w:r>
          </w:p>
        </w:tc>
      </w:tr>
      <w:tr w:rsidR="00073357" w:rsidRPr="007A6955" w14:paraId="3B080A5C" w14:textId="77777777" w:rsidTr="00FA159C">
        <w:trPr>
          <w:cantSplit/>
        </w:trPr>
        <w:tc>
          <w:tcPr>
            <w:tcW w:w="2400" w:type="dxa"/>
          </w:tcPr>
          <w:p w14:paraId="3B080A5A" w14:textId="3DBFA125" w:rsidR="00073357" w:rsidRPr="007A6955" w:rsidRDefault="007765C8" w:rsidP="008B00BC">
            <w:pPr>
              <w:pStyle w:val="TableText"/>
            </w:pPr>
            <w:r w:rsidRPr="007A6955">
              <w:t>M (</w:t>
            </w:r>
            <w:r w:rsidR="002D4047">
              <w:t>ANSI</w:t>
            </w:r>
            <w:r w:rsidR="002D4047" w:rsidRPr="007A6955">
              <w:t xml:space="preserve"> Standard</w:t>
            </w:r>
            <w:r w:rsidRPr="007A6955">
              <w:t>)</w:t>
            </w:r>
          </w:p>
        </w:tc>
        <w:tc>
          <w:tcPr>
            <w:tcW w:w="7060" w:type="dxa"/>
          </w:tcPr>
          <w:p w14:paraId="3B080A5B" w14:textId="77777777" w:rsidR="00073357" w:rsidRPr="007A6955" w:rsidRDefault="00073357" w:rsidP="008B00BC">
            <w:pPr>
              <w:pStyle w:val="TableText"/>
            </w:pPr>
            <w:r w:rsidRPr="007A6955">
              <w:t>Massachusetts General Hospital Utility Multi-Programming System (M, formerly named MUMPS) is a software package, which consists of a high level programming language and a built-in database.</w:t>
            </w:r>
          </w:p>
        </w:tc>
      </w:tr>
      <w:tr w:rsidR="00073357" w:rsidRPr="007A6955" w14:paraId="3B080A5F" w14:textId="77777777" w:rsidTr="00FA159C">
        <w:trPr>
          <w:cantSplit/>
        </w:trPr>
        <w:tc>
          <w:tcPr>
            <w:tcW w:w="2400" w:type="dxa"/>
          </w:tcPr>
          <w:p w14:paraId="3B080A5D" w14:textId="4F4E9BFF" w:rsidR="00073357" w:rsidRPr="007A6955" w:rsidRDefault="007765C8" w:rsidP="002D4047">
            <w:pPr>
              <w:pStyle w:val="TableText"/>
            </w:pPr>
            <w:r w:rsidRPr="007A6955">
              <w:t>M</w:t>
            </w:r>
            <w:r w:rsidR="002D4047">
              <w:t>ailMan</w:t>
            </w:r>
          </w:p>
        </w:tc>
        <w:tc>
          <w:tcPr>
            <w:tcW w:w="7060" w:type="dxa"/>
          </w:tcPr>
          <w:p w14:paraId="3B080A5E" w14:textId="77777777" w:rsidR="00073357" w:rsidRPr="007A6955" w:rsidRDefault="00073357" w:rsidP="008B00BC">
            <w:pPr>
              <w:pStyle w:val="TableText"/>
            </w:pPr>
            <w:r w:rsidRPr="007A6955">
              <w:t>An electronic mail system (e-mail) that allows you to send messages to and receive them from other users via the computer. It is part of VI</w:t>
            </w:r>
            <w:bookmarkStart w:id="1859" w:name="_Hlt446149683"/>
            <w:r w:rsidRPr="007A6955">
              <w:t>S</w:t>
            </w:r>
            <w:bookmarkEnd w:id="1859"/>
            <w:r w:rsidRPr="007A6955">
              <w:t>TA.</w:t>
            </w:r>
          </w:p>
        </w:tc>
      </w:tr>
      <w:tr w:rsidR="00073357" w:rsidRPr="007A6955" w14:paraId="3B080A62" w14:textId="77777777" w:rsidTr="00FA159C">
        <w:trPr>
          <w:cantSplit/>
        </w:trPr>
        <w:tc>
          <w:tcPr>
            <w:tcW w:w="2400" w:type="dxa"/>
          </w:tcPr>
          <w:p w14:paraId="3B080A60" w14:textId="029A43DA" w:rsidR="00073357" w:rsidRPr="007A6955" w:rsidRDefault="002D4047" w:rsidP="008B00BC">
            <w:pPr>
              <w:pStyle w:val="TableText"/>
            </w:pPr>
            <w:r w:rsidRPr="007A6955">
              <w:t>Menu</w:t>
            </w:r>
          </w:p>
        </w:tc>
        <w:tc>
          <w:tcPr>
            <w:tcW w:w="7060" w:type="dxa"/>
          </w:tcPr>
          <w:p w14:paraId="3B080A61" w14:textId="77777777" w:rsidR="00073357" w:rsidRPr="007A6955" w:rsidRDefault="00073357" w:rsidP="008B00BC">
            <w:pPr>
              <w:pStyle w:val="TableText"/>
            </w:pPr>
            <w:r w:rsidRPr="007A6955">
              <w:t>A list that includes the names of options from which you can select an activity.</w:t>
            </w:r>
          </w:p>
        </w:tc>
      </w:tr>
      <w:tr w:rsidR="00073357" w:rsidRPr="007A6955" w14:paraId="3B080A65" w14:textId="77777777" w:rsidTr="00FA159C">
        <w:trPr>
          <w:cantSplit/>
        </w:trPr>
        <w:tc>
          <w:tcPr>
            <w:tcW w:w="2400" w:type="dxa"/>
          </w:tcPr>
          <w:p w14:paraId="3B080A63" w14:textId="2056CE3E" w:rsidR="00073357" w:rsidRPr="007A6955" w:rsidRDefault="002D4047" w:rsidP="008B00BC">
            <w:pPr>
              <w:pStyle w:val="TableText"/>
            </w:pPr>
            <w:r w:rsidRPr="007A6955">
              <w:t>Menu System</w:t>
            </w:r>
          </w:p>
        </w:tc>
        <w:tc>
          <w:tcPr>
            <w:tcW w:w="7060" w:type="dxa"/>
          </w:tcPr>
          <w:p w14:paraId="3B080A64" w14:textId="77777777" w:rsidR="00073357" w:rsidRPr="007A6955" w:rsidRDefault="00073357" w:rsidP="008B00BC">
            <w:pPr>
              <w:pStyle w:val="TableText"/>
            </w:pPr>
            <w:r w:rsidRPr="007A6955">
              <w:t>The overall Menu Manager logic as it functions within the Kernel framework.</w:t>
            </w:r>
          </w:p>
        </w:tc>
      </w:tr>
      <w:tr w:rsidR="00073357" w:rsidRPr="007A6955" w14:paraId="3B080A68" w14:textId="77777777" w:rsidTr="00FA159C">
        <w:trPr>
          <w:cantSplit/>
        </w:trPr>
        <w:tc>
          <w:tcPr>
            <w:tcW w:w="2400" w:type="dxa"/>
          </w:tcPr>
          <w:p w14:paraId="3B080A66" w14:textId="628B8F34" w:rsidR="00073357" w:rsidRPr="007A6955" w:rsidRDefault="002D4047" w:rsidP="008B00BC">
            <w:pPr>
              <w:pStyle w:val="TableText"/>
            </w:pPr>
            <w:r w:rsidRPr="007A6955">
              <w:t>Menu Text</w:t>
            </w:r>
          </w:p>
        </w:tc>
        <w:tc>
          <w:tcPr>
            <w:tcW w:w="7060" w:type="dxa"/>
          </w:tcPr>
          <w:p w14:paraId="3B080A67" w14:textId="77777777" w:rsidR="00073357" w:rsidRPr="007A6955" w:rsidRDefault="00073357" w:rsidP="008B00BC">
            <w:pPr>
              <w:pStyle w:val="TableText"/>
            </w:pPr>
            <w:r w:rsidRPr="007A6955">
              <w:t>The descriptive words that appear when a list of option choices is displayed. Specifically, the Menu Text field of the OPTION file (#19). For example, User</w:t>
            </w:r>
            <w:r w:rsidR="00850AFF" w:rsidRPr="007A6955">
              <w:t>’</w:t>
            </w:r>
            <w:r w:rsidRPr="007A6955">
              <w:t>s Toolbox is the menu text of the XUSERTOOLS option. The option</w:t>
            </w:r>
            <w:r w:rsidR="00850AFF" w:rsidRPr="007A6955">
              <w:t>’</w:t>
            </w:r>
            <w:r w:rsidRPr="007A6955">
              <w:t>s synonym is TBOX.</w:t>
            </w:r>
          </w:p>
        </w:tc>
      </w:tr>
      <w:tr w:rsidR="00073357" w:rsidRPr="007A6955" w14:paraId="3B080A6B" w14:textId="77777777" w:rsidTr="00FA159C">
        <w:trPr>
          <w:cantSplit/>
        </w:trPr>
        <w:tc>
          <w:tcPr>
            <w:tcW w:w="2400" w:type="dxa"/>
          </w:tcPr>
          <w:p w14:paraId="3B080A69" w14:textId="3EBAE57A" w:rsidR="00073357" w:rsidRPr="007A6955" w:rsidRDefault="002D4047" w:rsidP="008B00BC">
            <w:pPr>
              <w:pStyle w:val="TableText"/>
            </w:pPr>
            <w:r w:rsidRPr="007A6955">
              <w:t>Multiple</w:t>
            </w:r>
          </w:p>
        </w:tc>
        <w:tc>
          <w:tcPr>
            <w:tcW w:w="7060" w:type="dxa"/>
          </w:tcPr>
          <w:p w14:paraId="3B080A6A" w14:textId="77777777" w:rsidR="00073357" w:rsidRPr="007A6955" w:rsidRDefault="00073357" w:rsidP="008B00BC">
            <w:pPr>
              <w:pStyle w:val="TableText"/>
            </w:pPr>
            <w:r w:rsidRPr="007A6955">
              <w:t xml:space="preserve">A VA FileMan DATA </w:t>
            </w:r>
            <w:bookmarkStart w:id="1860" w:name="_Hlt446149685"/>
            <w:r w:rsidRPr="007A6955">
              <w:t>T</w:t>
            </w:r>
            <w:bookmarkEnd w:id="1860"/>
            <w:r w:rsidRPr="007A6955">
              <w:t xml:space="preserve">YPE </w:t>
            </w:r>
            <w:r w:rsidR="000F3279" w:rsidRPr="007A6955">
              <w:t xml:space="preserve">field value </w:t>
            </w:r>
            <w:r w:rsidRPr="007A6955">
              <w:t>that allows more than one value for a single entry. See Sub</w:t>
            </w:r>
            <w:bookmarkStart w:id="1861" w:name="_Hlt446149744"/>
            <w:r w:rsidRPr="007A6955">
              <w:t>f</w:t>
            </w:r>
            <w:bookmarkEnd w:id="1861"/>
            <w:r w:rsidRPr="007A6955">
              <w:t>ile.</w:t>
            </w:r>
          </w:p>
        </w:tc>
      </w:tr>
      <w:tr w:rsidR="00073357" w:rsidRPr="007A6955" w14:paraId="3B080A6E" w14:textId="77777777" w:rsidTr="00FA159C">
        <w:trPr>
          <w:cantSplit/>
        </w:trPr>
        <w:tc>
          <w:tcPr>
            <w:tcW w:w="2400" w:type="dxa"/>
          </w:tcPr>
          <w:p w14:paraId="3B080A6C" w14:textId="77777777" w:rsidR="00073357" w:rsidRPr="007A6955" w:rsidRDefault="007765C8" w:rsidP="008B00BC">
            <w:pPr>
              <w:pStyle w:val="TableText"/>
            </w:pPr>
            <w:r w:rsidRPr="007A6955">
              <w:t>MUMPS</w:t>
            </w:r>
          </w:p>
        </w:tc>
        <w:tc>
          <w:tcPr>
            <w:tcW w:w="7060" w:type="dxa"/>
          </w:tcPr>
          <w:p w14:paraId="3B080A6D" w14:textId="77777777" w:rsidR="00073357" w:rsidRPr="007A6955" w:rsidRDefault="00073357" w:rsidP="008B00BC">
            <w:pPr>
              <w:pStyle w:val="TableText"/>
            </w:pPr>
            <w:r w:rsidRPr="007A6955">
              <w:t>Abbreviated as M. The American National Standards Institute (ANSI) computer language used by VA FileMan and throughout VI</w:t>
            </w:r>
            <w:bookmarkStart w:id="1862" w:name="_Hlt446149687"/>
            <w:r w:rsidRPr="007A6955">
              <w:t>S</w:t>
            </w:r>
            <w:bookmarkEnd w:id="1862"/>
            <w:r w:rsidRPr="007A6955">
              <w:t xml:space="preserve">TA. The acronym MUMPS stands for </w:t>
            </w:r>
            <w:r w:rsidRPr="007A6955">
              <w:rPr>
                <w:b/>
              </w:rPr>
              <w:t>M</w:t>
            </w:r>
            <w:r w:rsidRPr="007A6955">
              <w:t xml:space="preserve">assachusetts General Hospital </w:t>
            </w:r>
            <w:r w:rsidRPr="007A6955">
              <w:rPr>
                <w:b/>
              </w:rPr>
              <w:t>U</w:t>
            </w:r>
            <w:r w:rsidRPr="007A6955">
              <w:t xml:space="preserve">tility </w:t>
            </w:r>
            <w:r w:rsidRPr="007A6955">
              <w:rPr>
                <w:b/>
              </w:rPr>
              <w:t>M</w:t>
            </w:r>
            <w:r w:rsidRPr="007A6955">
              <w:t xml:space="preserve">ulti </w:t>
            </w:r>
            <w:r w:rsidRPr="007A6955">
              <w:rPr>
                <w:b/>
              </w:rPr>
              <w:t>P</w:t>
            </w:r>
            <w:r w:rsidRPr="007A6955">
              <w:t xml:space="preserve">rogramming </w:t>
            </w:r>
            <w:r w:rsidRPr="007A6955">
              <w:rPr>
                <w:b/>
              </w:rPr>
              <w:t>S</w:t>
            </w:r>
            <w:r w:rsidRPr="007A6955">
              <w:t>ystem.</w:t>
            </w:r>
          </w:p>
        </w:tc>
      </w:tr>
      <w:tr w:rsidR="00073357" w:rsidRPr="007A6955" w14:paraId="3B080A71" w14:textId="77777777" w:rsidTr="00FA159C">
        <w:trPr>
          <w:cantSplit/>
        </w:trPr>
        <w:tc>
          <w:tcPr>
            <w:tcW w:w="2400" w:type="dxa"/>
          </w:tcPr>
          <w:p w14:paraId="3B080A6F" w14:textId="2B2BDE58" w:rsidR="00073357" w:rsidRPr="007A6955" w:rsidRDefault="002D4047" w:rsidP="008B00BC">
            <w:pPr>
              <w:pStyle w:val="TableText"/>
            </w:pPr>
            <w:r w:rsidRPr="007A6955">
              <w:t>Name Field</w:t>
            </w:r>
          </w:p>
        </w:tc>
        <w:tc>
          <w:tcPr>
            <w:tcW w:w="7060" w:type="dxa"/>
          </w:tcPr>
          <w:p w14:paraId="3B080A70" w14:textId="77777777" w:rsidR="00073357" w:rsidRPr="007A6955" w:rsidRDefault="00073357" w:rsidP="008B00BC">
            <w:pPr>
              <w:pStyle w:val="TableText"/>
            </w:pPr>
            <w:r w:rsidRPr="007A6955">
              <w:t xml:space="preserve">The one field that </w:t>
            </w:r>
            <w:r w:rsidR="004B359E" w:rsidRPr="007A6955">
              <w:rPr>
                <w:i/>
              </w:rPr>
              <w:t>must</w:t>
            </w:r>
            <w:r w:rsidRPr="007A6955">
              <w:t xml:space="preserve"> be present for every file and file entry. It is also called the .01 field. At a file</w:t>
            </w:r>
            <w:r w:rsidR="00850AFF" w:rsidRPr="007A6955">
              <w:t>’</w:t>
            </w:r>
            <w:r w:rsidRPr="007A6955">
              <w:t>s creation the .01 field is given the label NAME. This label can be changed.</w:t>
            </w:r>
          </w:p>
        </w:tc>
      </w:tr>
      <w:tr w:rsidR="00073357" w:rsidRPr="007A6955" w14:paraId="3B080A74" w14:textId="77777777" w:rsidTr="00FA159C">
        <w:trPr>
          <w:cantSplit/>
        </w:trPr>
        <w:tc>
          <w:tcPr>
            <w:tcW w:w="2400" w:type="dxa"/>
          </w:tcPr>
          <w:p w14:paraId="3B080A72" w14:textId="3932022F" w:rsidR="00073357" w:rsidRPr="007A6955" w:rsidRDefault="002D4047" w:rsidP="008B00BC">
            <w:pPr>
              <w:pStyle w:val="TableText"/>
            </w:pPr>
            <w:r w:rsidRPr="007A6955">
              <w:t>Namespace</w:t>
            </w:r>
          </w:p>
        </w:tc>
        <w:tc>
          <w:tcPr>
            <w:tcW w:w="7060" w:type="dxa"/>
          </w:tcPr>
          <w:p w14:paraId="3B080A73" w14:textId="77777777" w:rsidR="00073357" w:rsidRPr="007A6955" w:rsidRDefault="00073357" w:rsidP="008B00BC">
            <w:pPr>
              <w:pStyle w:val="TableText"/>
            </w:pPr>
            <w:r w:rsidRPr="007A6955">
              <w:t>A convention for naming VistA package elements. The Database Administrator (DBA) assigns unique character strings for package developers to use in naming routines, options, and other package elements so that packages may coexist. The DBA also assigns a separate range of file numbers to each package.</w:t>
            </w:r>
          </w:p>
        </w:tc>
      </w:tr>
      <w:tr w:rsidR="00073357" w:rsidRPr="007A6955" w14:paraId="3B080A79" w14:textId="77777777" w:rsidTr="00FA159C">
        <w:trPr>
          <w:cantSplit/>
        </w:trPr>
        <w:tc>
          <w:tcPr>
            <w:tcW w:w="2400" w:type="dxa"/>
          </w:tcPr>
          <w:p w14:paraId="3B080A75" w14:textId="380D7C86" w:rsidR="00073357" w:rsidRPr="007A6955" w:rsidRDefault="002D4047" w:rsidP="008B00BC">
            <w:pPr>
              <w:pStyle w:val="TableText"/>
            </w:pPr>
            <w:r w:rsidRPr="007A6955">
              <w:t>Navigation</w:t>
            </w:r>
          </w:p>
        </w:tc>
        <w:tc>
          <w:tcPr>
            <w:tcW w:w="7060" w:type="dxa"/>
          </w:tcPr>
          <w:p w14:paraId="3B080A76" w14:textId="77777777" w:rsidR="0057592E" w:rsidRPr="007A6955" w:rsidRDefault="0057592E" w:rsidP="008B00BC">
            <w:pPr>
              <w:pStyle w:val="TableText"/>
            </w:pPr>
            <w:r w:rsidRPr="007A6955">
              <w:t>Navigation meanings:</w:t>
            </w:r>
          </w:p>
          <w:p w14:paraId="3B080A77" w14:textId="77777777" w:rsidR="00073357" w:rsidRPr="007A6955" w:rsidRDefault="0057592E" w:rsidP="00ED2398">
            <w:pPr>
              <w:pStyle w:val="TableListNumber"/>
              <w:numPr>
                <w:ilvl w:val="0"/>
                <w:numId w:val="57"/>
              </w:numPr>
              <w:ind w:left="400"/>
            </w:pPr>
            <w:r w:rsidRPr="007A6955">
              <w:t>S</w:t>
            </w:r>
            <w:r w:rsidR="00073357" w:rsidRPr="007A6955">
              <w:t>witching your reference point from one file to another.</w:t>
            </w:r>
          </w:p>
          <w:p w14:paraId="3B080A78" w14:textId="77777777" w:rsidR="00073357" w:rsidRPr="007A6955" w:rsidRDefault="0057592E" w:rsidP="008B00BC">
            <w:pPr>
              <w:pStyle w:val="TableListNumber"/>
            </w:pPr>
            <w:r w:rsidRPr="007A6955">
              <w:t>M</w:t>
            </w:r>
            <w:r w:rsidR="00073357" w:rsidRPr="007A6955">
              <w:t>oving your cursor around a terminal display or a document using cursor keys and other commands.</w:t>
            </w:r>
          </w:p>
        </w:tc>
      </w:tr>
      <w:tr w:rsidR="00073357" w:rsidRPr="007A6955" w14:paraId="3B080A7C" w14:textId="77777777" w:rsidTr="00FA159C">
        <w:trPr>
          <w:cantSplit/>
        </w:trPr>
        <w:tc>
          <w:tcPr>
            <w:tcW w:w="2400" w:type="dxa"/>
          </w:tcPr>
          <w:p w14:paraId="3B080A7A" w14:textId="53EC993B" w:rsidR="00073357" w:rsidRPr="007A6955" w:rsidRDefault="002D4047" w:rsidP="008B00BC">
            <w:pPr>
              <w:pStyle w:val="TableText"/>
            </w:pPr>
            <w:r w:rsidRPr="007A6955">
              <w:t>Node</w:t>
            </w:r>
          </w:p>
        </w:tc>
        <w:tc>
          <w:tcPr>
            <w:tcW w:w="7060" w:type="dxa"/>
          </w:tcPr>
          <w:p w14:paraId="3B080A7B" w14:textId="77777777" w:rsidR="00073357" w:rsidRPr="007A6955" w:rsidRDefault="00073357" w:rsidP="008B00BC">
            <w:pPr>
              <w:pStyle w:val="TableText"/>
            </w:pPr>
            <w:r w:rsidRPr="007A6955">
              <w:t xml:space="preserve">In a tree structure, a point at which subordinate items of data originate. An M array element is characterized by a name and a unique subscript. Thus the terms: node, array element, and subscripted variable are synonymous. In a global array, each node might have specific fields or </w:t>
            </w:r>
            <w:r w:rsidR="00850AFF" w:rsidRPr="007A6955">
              <w:t>“</w:t>
            </w:r>
            <w:r w:rsidRPr="007A6955">
              <w:t>pieces</w:t>
            </w:r>
            <w:r w:rsidR="00850AFF" w:rsidRPr="007A6955">
              <w:t>”</w:t>
            </w:r>
            <w:r w:rsidRPr="007A6955">
              <w:t xml:space="preserve"> reserved for data attributes such as name.</w:t>
            </w:r>
          </w:p>
        </w:tc>
      </w:tr>
      <w:tr w:rsidR="00073357" w:rsidRPr="007A6955" w14:paraId="3B080A7F" w14:textId="77777777" w:rsidTr="00FA159C">
        <w:trPr>
          <w:cantSplit/>
        </w:trPr>
        <w:tc>
          <w:tcPr>
            <w:tcW w:w="2400" w:type="dxa"/>
          </w:tcPr>
          <w:p w14:paraId="3B080A7D" w14:textId="62FD7CD7" w:rsidR="00073357" w:rsidRPr="007A6955" w:rsidRDefault="002D4047" w:rsidP="008B00BC">
            <w:pPr>
              <w:pStyle w:val="TableText"/>
            </w:pPr>
            <w:r w:rsidRPr="007A6955">
              <w:t>Non-Canonic Number</w:t>
            </w:r>
          </w:p>
        </w:tc>
        <w:tc>
          <w:tcPr>
            <w:tcW w:w="7060" w:type="dxa"/>
          </w:tcPr>
          <w:p w14:paraId="3B080A7E" w14:textId="77777777" w:rsidR="00073357" w:rsidRPr="007A6955" w:rsidRDefault="00073357" w:rsidP="008B00BC">
            <w:pPr>
              <w:pStyle w:val="TableText"/>
            </w:pPr>
            <w:r w:rsidRPr="007A6955">
              <w:t xml:space="preserve">A number with either leading </w:t>
            </w:r>
            <w:r w:rsidR="006F40CF" w:rsidRPr="007A6955">
              <w:t>zeroes</w:t>
            </w:r>
            <w:r w:rsidRPr="007A6955">
              <w:t xml:space="preserve"> or trailing </w:t>
            </w:r>
            <w:r w:rsidR="006F40CF" w:rsidRPr="007A6955">
              <w:t>zeroes</w:t>
            </w:r>
            <w:r w:rsidRPr="007A6955">
              <w:t xml:space="preserve"> after a decimal point. M treats non-canonic numbers as text instead of as numbers.</w:t>
            </w:r>
          </w:p>
        </w:tc>
      </w:tr>
      <w:tr w:rsidR="00073357" w:rsidRPr="007A6955" w14:paraId="3B080A82" w14:textId="77777777" w:rsidTr="00FA159C">
        <w:trPr>
          <w:cantSplit/>
        </w:trPr>
        <w:tc>
          <w:tcPr>
            <w:tcW w:w="2400" w:type="dxa"/>
          </w:tcPr>
          <w:p w14:paraId="3B080A80" w14:textId="111AEB60" w:rsidR="00073357" w:rsidRPr="007A6955" w:rsidRDefault="002D4047" w:rsidP="008B00BC">
            <w:pPr>
              <w:pStyle w:val="TableText"/>
            </w:pPr>
            <w:r w:rsidRPr="007A6955">
              <w:t>Non-Null</w:t>
            </w:r>
          </w:p>
        </w:tc>
        <w:tc>
          <w:tcPr>
            <w:tcW w:w="7060" w:type="dxa"/>
          </w:tcPr>
          <w:p w14:paraId="3B080A81" w14:textId="77777777" w:rsidR="00073357" w:rsidRPr="007A6955" w:rsidRDefault="00073357" w:rsidP="008B00BC">
            <w:pPr>
              <w:pStyle w:val="TableText"/>
            </w:pPr>
            <w:r w:rsidRPr="007A6955">
              <w:t>A value other than null. A space and zero are non-null values.</w:t>
            </w:r>
          </w:p>
        </w:tc>
      </w:tr>
      <w:tr w:rsidR="00073357" w:rsidRPr="007A6955" w14:paraId="3B080A85" w14:textId="77777777" w:rsidTr="00FA159C">
        <w:trPr>
          <w:cantSplit/>
        </w:trPr>
        <w:tc>
          <w:tcPr>
            <w:tcW w:w="2400" w:type="dxa"/>
          </w:tcPr>
          <w:p w14:paraId="3B080A83" w14:textId="1E6BF1A0" w:rsidR="00073357" w:rsidRPr="007A6955" w:rsidRDefault="002D4047" w:rsidP="008B00BC">
            <w:pPr>
              <w:pStyle w:val="TableText"/>
            </w:pPr>
            <w:r w:rsidRPr="007A6955">
              <w:t>Null</w:t>
            </w:r>
          </w:p>
        </w:tc>
        <w:tc>
          <w:tcPr>
            <w:tcW w:w="7060" w:type="dxa"/>
          </w:tcPr>
          <w:p w14:paraId="3B080A84" w14:textId="77777777" w:rsidR="00073357" w:rsidRPr="007A6955" w:rsidRDefault="00073357" w:rsidP="008B00BC">
            <w:pPr>
              <w:pStyle w:val="TableText"/>
            </w:pPr>
            <w:r w:rsidRPr="007A6955">
              <w:t>Empty. A field or variable that has no value associated with it is null.</w:t>
            </w:r>
          </w:p>
        </w:tc>
      </w:tr>
      <w:tr w:rsidR="00073357" w:rsidRPr="007A6955" w14:paraId="3B080A88" w14:textId="77777777" w:rsidTr="00FA159C">
        <w:trPr>
          <w:cantSplit/>
        </w:trPr>
        <w:tc>
          <w:tcPr>
            <w:tcW w:w="2400" w:type="dxa"/>
          </w:tcPr>
          <w:p w14:paraId="3B080A86" w14:textId="4D6FE4FE" w:rsidR="00073357" w:rsidRPr="007A6955" w:rsidRDefault="002D4047" w:rsidP="008B00BC">
            <w:pPr>
              <w:pStyle w:val="TableText"/>
            </w:pPr>
            <w:r w:rsidRPr="007A6955">
              <w:t>Null Response</w:t>
            </w:r>
          </w:p>
        </w:tc>
        <w:tc>
          <w:tcPr>
            <w:tcW w:w="7060" w:type="dxa"/>
          </w:tcPr>
          <w:p w14:paraId="3B080A87" w14:textId="77777777" w:rsidR="00073357" w:rsidRPr="007A6955" w:rsidRDefault="00073357" w:rsidP="008B00BC">
            <w:pPr>
              <w:pStyle w:val="TableText"/>
            </w:pPr>
            <w:r w:rsidRPr="007A6955">
              <w:t xml:space="preserve">When replying to a prompt, pressing only the </w:t>
            </w:r>
            <w:r w:rsidR="009C4AFF" w:rsidRPr="007A6955">
              <w:rPr>
                <w:b/>
              </w:rPr>
              <w:t>Enter</w:t>
            </w:r>
            <w:r w:rsidR="009C4AFF" w:rsidRPr="007A6955">
              <w:t xml:space="preserve"> key</w:t>
            </w:r>
            <w:r w:rsidRPr="007A6955">
              <w:t xml:space="preserve">, abbreviated as </w:t>
            </w:r>
            <w:r w:rsidRPr="007A6955">
              <w:rPr>
                <w:b/>
              </w:rPr>
              <w:t>&lt;Enter&gt;</w:t>
            </w:r>
            <w:r w:rsidRPr="007A6955">
              <w:t>, to enter nothing.</w:t>
            </w:r>
          </w:p>
        </w:tc>
      </w:tr>
      <w:tr w:rsidR="00073357" w:rsidRPr="007A6955" w14:paraId="3B080A8B" w14:textId="77777777" w:rsidTr="00FA159C">
        <w:trPr>
          <w:cantSplit/>
        </w:trPr>
        <w:tc>
          <w:tcPr>
            <w:tcW w:w="2400" w:type="dxa"/>
          </w:tcPr>
          <w:p w14:paraId="3B080A89" w14:textId="1276CDCF" w:rsidR="00073357" w:rsidRPr="007A6955" w:rsidRDefault="002D4047" w:rsidP="008B00BC">
            <w:pPr>
              <w:pStyle w:val="TableText"/>
            </w:pPr>
            <w:r w:rsidRPr="007A6955">
              <w:t>Numeric Expression</w:t>
            </w:r>
          </w:p>
        </w:tc>
        <w:tc>
          <w:tcPr>
            <w:tcW w:w="7060" w:type="dxa"/>
          </w:tcPr>
          <w:p w14:paraId="3B080A8A" w14:textId="77777777" w:rsidR="00073357" w:rsidRPr="007A6955" w:rsidRDefault="00073357" w:rsidP="008B00BC">
            <w:pPr>
              <w:pStyle w:val="TableText"/>
            </w:pPr>
            <w:r w:rsidRPr="007A6955">
              <w:t>An expression whose value is a number. Compare to string expression.</w:t>
            </w:r>
          </w:p>
        </w:tc>
      </w:tr>
      <w:tr w:rsidR="00073357" w:rsidRPr="007A6955" w14:paraId="3B080A8E" w14:textId="77777777" w:rsidTr="00FA159C">
        <w:trPr>
          <w:cantSplit/>
        </w:trPr>
        <w:tc>
          <w:tcPr>
            <w:tcW w:w="2400" w:type="dxa"/>
          </w:tcPr>
          <w:p w14:paraId="3B080A8C" w14:textId="2159F01B" w:rsidR="00073357" w:rsidRPr="007A6955" w:rsidRDefault="002D4047" w:rsidP="008B00BC">
            <w:pPr>
              <w:pStyle w:val="TableText"/>
            </w:pPr>
            <w:r w:rsidRPr="007A6955">
              <w:t>Numeric Field</w:t>
            </w:r>
          </w:p>
        </w:tc>
        <w:tc>
          <w:tcPr>
            <w:tcW w:w="7060" w:type="dxa"/>
          </w:tcPr>
          <w:p w14:paraId="3B080A8D" w14:textId="77777777" w:rsidR="00073357" w:rsidRPr="007A6955" w:rsidRDefault="00073357" w:rsidP="008B00BC">
            <w:pPr>
              <w:pStyle w:val="TableText"/>
            </w:pPr>
            <w:r w:rsidRPr="007A6955">
              <w:t>Response that is limited to a restricted number of digits. It can be dollar valued or a decimal figure of specified precision.</w:t>
            </w:r>
          </w:p>
        </w:tc>
      </w:tr>
      <w:tr w:rsidR="00073357" w:rsidRPr="007A6955" w14:paraId="3B080A94" w14:textId="77777777" w:rsidTr="00FA159C">
        <w:trPr>
          <w:cantSplit/>
        </w:trPr>
        <w:tc>
          <w:tcPr>
            <w:tcW w:w="2400" w:type="dxa"/>
          </w:tcPr>
          <w:p w14:paraId="3B080A92" w14:textId="77777777" w:rsidR="00073357" w:rsidRPr="007A6955" w:rsidRDefault="007765C8" w:rsidP="008B00BC">
            <w:pPr>
              <w:pStyle w:val="TableText"/>
            </w:pPr>
            <w:r w:rsidRPr="007A6955">
              <w:t>OI&amp;T</w:t>
            </w:r>
          </w:p>
        </w:tc>
        <w:tc>
          <w:tcPr>
            <w:tcW w:w="7060" w:type="dxa"/>
          </w:tcPr>
          <w:p w14:paraId="3B080A93" w14:textId="77777777" w:rsidR="00073357" w:rsidRPr="007A6955" w:rsidRDefault="00073357" w:rsidP="008B00BC">
            <w:pPr>
              <w:pStyle w:val="TableText"/>
            </w:pPr>
            <w:r w:rsidRPr="007A6955">
              <w:t>Office of Information Technology</w:t>
            </w:r>
          </w:p>
        </w:tc>
      </w:tr>
      <w:tr w:rsidR="00073357" w:rsidRPr="007A6955" w14:paraId="3B080A97" w14:textId="77777777" w:rsidTr="00FA159C">
        <w:trPr>
          <w:cantSplit/>
        </w:trPr>
        <w:tc>
          <w:tcPr>
            <w:tcW w:w="2400" w:type="dxa"/>
          </w:tcPr>
          <w:p w14:paraId="3B080A95" w14:textId="77777777" w:rsidR="00073357" w:rsidRPr="007A6955" w:rsidRDefault="007765C8" w:rsidP="008B00BC">
            <w:pPr>
              <w:pStyle w:val="TableText"/>
            </w:pPr>
            <w:r w:rsidRPr="007A6955">
              <w:t>OIFO</w:t>
            </w:r>
          </w:p>
        </w:tc>
        <w:tc>
          <w:tcPr>
            <w:tcW w:w="7060" w:type="dxa"/>
          </w:tcPr>
          <w:p w14:paraId="3B080A96" w14:textId="77777777" w:rsidR="00073357" w:rsidRPr="007A6955" w:rsidRDefault="00073357" w:rsidP="008B00BC">
            <w:pPr>
              <w:pStyle w:val="TableText"/>
            </w:pPr>
            <w:r w:rsidRPr="007A6955">
              <w:t>Office of Information Field Office.</w:t>
            </w:r>
          </w:p>
        </w:tc>
      </w:tr>
      <w:tr w:rsidR="00073357" w:rsidRPr="007A6955" w14:paraId="3B080A9A" w14:textId="77777777" w:rsidTr="00FA159C">
        <w:trPr>
          <w:cantSplit/>
        </w:trPr>
        <w:tc>
          <w:tcPr>
            <w:tcW w:w="2400" w:type="dxa"/>
          </w:tcPr>
          <w:p w14:paraId="3B080A98" w14:textId="1390C6F8" w:rsidR="00073357" w:rsidRPr="007A6955" w:rsidRDefault="002D4047" w:rsidP="008B00BC">
            <w:pPr>
              <w:pStyle w:val="TableText"/>
            </w:pPr>
            <w:r w:rsidRPr="007A6955">
              <w:t>Operator</w:t>
            </w:r>
          </w:p>
        </w:tc>
        <w:tc>
          <w:tcPr>
            <w:tcW w:w="7060" w:type="dxa"/>
          </w:tcPr>
          <w:p w14:paraId="3B080A99" w14:textId="77777777" w:rsidR="00073357" w:rsidRPr="007A6955" w:rsidRDefault="00073357" w:rsidP="008B00BC">
            <w:pPr>
              <w:pStyle w:val="TableText"/>
            </w:pPr>
            <w:r w:rsidRPr="007A6955">
              <w:t>One of the processes done to the elements in an expression to create a value.</w:t>
            </w:r>
          </w:p>
        </w:tc>
      </w:tr>
      <w:tr w:rsidR="00073357" w:rsidRPr="007A6955" w14:paraId="3B080A9D" w14:textId="77777777" w:rsidTr="00FA159C">
        <w:trPr>
          <w:cantSplit/>
        </w:trPr>
        <w:tc>
          <w:tcPr>
            <w:tcW w:w="2400" w:type="dxa"/>
          </w:tcPr>
          <w:p w14:paraId="3B080A9B" w14:textId="5CE46654" w:rsidR="00073357" w:rsidRPr="007A6955" w:rsidRDefault="002D4047" w:rsidP="008B00BC">
            <w:pPr>
              <w:pStyle w:val="TableText"/>
            </w:pPr>
            <w:r w:rsidRPr="007A6955">
              <w:t>Option</w:t>
            </w:r>
          </w:p>
        </w:tc>
        <w:tc>
          <w:tcPr>
            <w:tcW w:w="7060" w:type="dxa"/>
          </w:tcPr>
          <w:p w14:paraId="3B080A9C" w14:textId="77777777" w:rsidR="00073357" w:rsidRPr="007A6955" w:rsidRDefault="00073357" w:rsidP="008B00BC">
            <w:pPr>
              <w:pStyle w:val="TableText"/>
            </w:pPr>
            <w:r w:rsidRPr="007A6955">
              <w:t>A computing activity that you can select, usually a choice from a menu.</w:t>
            </w:r>
          </w:p>
        </w:tc>
      </w:tr>
      <w:tr w:rsidR="00073357" w:rsidRPr="007A6955" w14:paraId="3B080AA0" w14:textId="77777777" w:rsidTr="00FA159C">
        <w:trPr>
          <w:cantSplit/>
        </w:trPr>
        <w:tc>
          <w:tcPr>
            <w:tcW w:w="2400" w:type="dxa"/>
          </w:tcPr>
          <w:p w14:paraId="3B080A9E" w14:textId="65ADD74B" w:rsidR="00073357" w:rsidRPr="007A6955" w:rsidRDefault="002D4047" w:rsidP="008B00BC">
            <w:pPr>
              <w:pStyle w:val="TableText"/>
            </w:pPr>
            <w:r w:rsidRPr="007A6955">
              <w:t>Option Name</w:t>
            </w:r>
          </w:p>
        </w:tc>
        <w:tc>
          <w:tcPr>
            <w:tcW w:w="7060" w:type="dxa"/>
          </w:tcPr>
          <w:p w14:paraId="3B080A9F" w14:textId="77777777" w:rsidR="00073357" w:rsidRPr="007A6955" w:rsidRDefault="00073357" w:rsidP="008B00BC">
            <w:pPr>
              <w:pStyle w:val="TableText"/>
            </w:pPr>
            <w:r w:rsidRPr="007A6955">
              <w:t>Name field in the OPTION file (e.g.,</w:t>
            </w:r>
            <w:r w:rsidR="004B359E" w:rsidRPr="007A6955">
              <w:rPr>
                <w:rFonts w:cs="Arial"/>
              </w:rPr>
              <w:t> </w:t>
            </w:r>
            <w:r w:rsidRPr="007A6955">
              <w:t xml:space="preserve">XUMAINT for the option that has the menu text </w:t>
            </w:r>
            <w:r w:rsidR="00850AFF" w:rsidRPr="007A6955">
              <w:t>“</w:t>
            </w:r>
            <w:r w:rsidRPr="007A6955">
              <w:t>Menu Management</w:t>
            </w:r>
            <w:r w:rsidR="00850AFF" w:rsidRPr="007A6955">
              <w:t>”</w:t>
            </w:r>
            <w:r w:rsidRPr="007A6955">
              <w:t>). Options are namespaced according to VistA conventions monitored by the DBA.</w:t>
            </w:r>
          </w:p>
        </w:tc>
      </w:tr>
      <w:tr w:rsidR="00073357" w:rsidRPr="007A6955" w14:paraId="3B080AA3" w14:textId="77777777" w:rsidTr="00FA159C">
        <w:trPr>
          <w:cantSplit/>
        </w:trPr>
        <w:tc>
          <w:tcPr>
            <w:tcW w:w="2400" w:type="dxa"/>
          </w:tcPr>
          <w:p w14:paraId="3B080AA1" w14:textId="1FA3A2F0" w:rsidR="00073357" w:rsidRPr="007A6955" w:rsidRDefault="002D4047" w:rsidP="008B00BC">
            <w:pPr>
              <w:pStyle w:val="TableText"/>
            </w:pPr>
            <w:r w:rsidRPr="007A6955">
              <w:t>Package (Software)</w:t>
            </w:r>
          </w:p>
        </w:tc>
        <w:tc>
          <w:tcPr>
            <w:tcW w:w="7060" w:type="dxa"/>
          </w:tcPr>
          <w:p w14:paraId="3B080AA2" w14:textId="77777777" w:rsidR="00073357" w:rsidRPr="007A6955" w:rsidRDefault="00073357" w:rsidP="008B00BC">
            <w:pPr>
              <w:pStyle w:val="TableText"/>
            </w:pPr>
            <w:r w:rsidRPr="007A6955">
              <w:t>The set of programs, files, documentation, help prompts, and installation procedures required for a given application (e.g.,</w:t>
            </w:r>
            <w:r w:rsidR="004B359E" w:rsidRPr="007A6955">
              <w:rPr>
                <w:rFonts w:cs="Arial"/>
              </w:rPr>
              <w:t> </w:t>
            </w:r>
            <w:r w:rsidRPr="007A6955">
              <w:t>Laboratory, Pharmacy, and PIMS). A VistA software environment is composed of elements specified via the PACKAGE file (#9.4). Elements include files, associated templates, namespaced routines, and namespaced file entries from the OPTION, HELP FRAME, BULLETIN, and FUNCTION files. As public domain software, VistA software can be requested through the Freedom of Information Act (FOIA).</w:t>
            </w:r>
          </w:p>
        </w:tc>
      </w:tr>
      <w:tr w:rsidR="00073357" w:rsidRPr="007A6955" w14:paraId="3B080AA6" w14:textId="77777777" w:rsidTr="00FA159C">
        <w:trPr>
          <w:cantSplit/>
        </w:trPr>
        <w:tc>
          <w:tcPr>
            <w:tcW w:w="2400" w:type="dxa"/>
          </w:tcPr>
          <w:p w14:paraId="3B080AA4" w14:textId="3BE75F9E" w:rsidR="00073357" w:rsidRPr="007A6955" w:rsidRDefault="002D4047" w:rsidP="008B00BC">
            <w:pPr>
              <w:pStyle w:val="TableText"/>
            </w:pPr>
            <w:r w:rsidRPr="007A6955">
              <w:t>Pattern Match</w:t>
            </w:r>
          </w:p>
        </w:tc>
        <w:tc>
          <w:tcPr>
            <w:tcW w:w="7060" w:type="dxa"/>
          </w:tcPr>
          <w:p w14:paraId="3B080AA5" w14:textId="77777777" w:rsidR="00073357" w:rsidRPr="007A6955" w:rsidRDefault="00073357" w:rsidP="008B00BC">
            <w:pPr>
              <w:pStyle w:val="TableText"/>
            </w:pPr>
            <w:r w:rsidRPr="007A6955">
              <w:t>In M, an operator that compares the contents of a variable or literal to a specified pattern of characters or kinds of characters.</w:t>
            </w:r>
          </w:p>
        </w:tc>
      </w:tr>
      <w:tr w:rsidR="00073357" w:rsidRPr="007A6955" w14:paraId="3B080AA9" w14:textId="77777777" w:rsidTr="00FA159C">
        <w:trPr>
          <w:cantSplit/>
        </w:trPr>
        <w:tc>
          <w:tcPr>
            <w:tcW w:w="2400" w:type="dxa"/>
          </w:tcPr>
          <w:p w14:paraId="3B080AA7" w14:textId="1BADB4CE" w:rsidR="00073357" w:rsidRPr="007A6955" w:rsidRDefault="002D4047" w:rsidP="008B00BC">
            <w:pPr>
              <w:pStyle w:val="TableText"/>
            </w:pPr>
            <w:r w:rsidRPr="007A6955">
              <w:t>Pointer To A File</w:t>
            </w:r>
          </w:p>
        </w:tc>
        <w:tc>
          <w:tcPr>
            <w:tcW w:w="7060" w:type="dxa"/>
          </w:tcPr>
          <w:p w14:paraId="3B080AA8" w14:textId="77777777" w:rsidR="00073357" w:rsidRPr="007A6955" w:rsidRDefault="00073357" w:rsidP="008B00BC">
            <w:pPr>
              <w:pStyle w:val="TableText"/>
            </w:pPr>
            <w:r w:rsidRPr="007A6955">
              <w:t xml:space="preserve">A </w:t>
            </w:r>
            <w:r w:rsidR="000F3279" w:rsidRPr="007A6955">
              <w:t>DATA TY</w:t>
            </w:r>
            <w:bookmarkStart w:id="1863" w:name="_Hlt446149692"/>
            <w:r w:rsidR="000F3279" w:rsidRPr="007A6955">
              <w:t>P</w:t>
            </w:r>
            <w:bookmarkEnd w:id="1863"/>
            <w:r w:rsidR="000F3279" w:rsidRPr="007A6955">
              <w:t xml:space="preserve">E </w:t>
            </w:r>
            <w:r w:rsidRPr="007A6955">
              <w:t xml:space="preserve">field </w:t>
            </w:r>
            <w:r w:rsidR="000F3279" w:rsidRPr="007A6955">
              <w:t xml:space="preserve">value </w:t>
            </w:r>
            <w:r w:rsidRPr="007A6955">
              <w:t>that contains an explicit reference to an entry in a file. POINTER TO A FILE-type fields are used to relate files to each other.</w:t>
            </w:r>
          </w:p>
        </w:tc>
      </w:tr>
      <w:tr w:rsidR="00073357" w:rsidRPr="007A6955" w14:paraId="3B080AAC" w14:textId="77777777" w:rsidTr="00FA159C">
        <w:trPr>
          <w:cantSplit/>
        </w:trPr>
        <w:tc>
          <w:tcPr>
            <w:tcW w:w="2400" w:type="dxa"/>
          </w:tcPr>
          <w:p w14:paraId="3B080AAA" w14:textId="1241B070" w:rsidR="00073357" w:rsidRPr="007A6955" w:rsidRDefault="002D4047" w:rsidP="008B00BC">
            <w:pPr>
              <w:pStyle w:val="TableText"/>
            </w:pPr>
            <w:r w:rsidRPr="007A6955">
              <w:t>Popup Page</w:t>
            </w:r>
          </w:p>
        </w:tc>
        <w:tc>
          <w:tcPr>
            <w:tcW w:w="7060" w:type="dxa"/>
          </w:tcPr>
          <w:p w14:paraId="3B080AAB" w14:textId="77777777" w:rsidR="00073357" w:rsidRPr="007A6955" w:rsidRDefault="00073357" w:rsidP="008B00BC">
            <w:pPr>
              <w:pStyle w:val="TableText"/>
            </w:pPr>
            <w:r w:rsidRPr="007A6955">
              <w:t>In Scree</w:t>
            </w:r>
            <w:bookmarkStart w:id="1864" w:name="_Hlt446149695"/>
            <w:r w:rsidRPr="007A6955">
              <w:t>n</w:t>
            </w:r>
            <w:bookmarkEnd w:id="1864"/>
            <w:r w:rsidRPr="007A6955">
              <w:t>Man, a page that overlays the regular ScreenMan screen in order to present the contents of a selected Multiple.</w:t>
            </w:r>
          </w:p>
        </w:tc>
      </w:tr>
      <w:tr w:rsidR="00073357" w:rsidRPr="007A6955" w14:paraId="3B080AAF" w14:textId="77777777" w:rsidTr="00FA159C">
        <w:trPr>
          <w:cantSplit/>
        </w:trPr>
        <w:tc>
          <w:tcPr>
            <w:tcW w:w="2400" w:type="dxa"/>
          </w:tcPr>
          <w:p w14:paraId="3B080AAD" w14:textId="3C214C3B" w:rsidR="00073357" w:rsidRPr="007A6955" w:rsidRDefault="002D4047" w:rsidP="008B00BC">
            <w:pPr>
              <w:pStyle w:val="TableText"/>
            </w:pPr>
            <w:r w:rsidRPr="007A6955">
              <w:t>Preferred Editor</w:t>
            </w:r>
          </w:p>
        </w:tc>
        <w:tc>
          <w:tcPr>
            <w:tcW w:w="7060" w:type="dxa"/>
          </w:tcPr>
          <w:p w14:paraId="3B080AAE" w14:textId="77777777" w:rsidR="00073357" w:rsidRPr="007A6955" w:rsidRDefault="00073357" w:rsidP="008B00BC">
            <w:pPr>
              <w:pStyle w:val="TableText"/>
            </w:pPr>
            <w:r w:rsidRPr="007A6955">
              <w:t xml:space="preserve">The editor always entered when you access a WORD-PROCESSING-type field; your default editor. Kernel </w:t>
            </w:r>
            <w:r w:rsidR="004B359E" w:rsidRPr="007A6955">
              <w:rPr>
                <w:i/>
              </w:rPr>
              <w:t>must</w:t>
            </w:r>
            <w:r w:rsidRPr="007A6955">
              <w:t xml:space="preserve"> be present to establish a Preferred Editor.</w:t>
            </w:r>
          </w:p>
        </w:tc>
      </w:tr>
      <w:tr w:rsidR="00073357" w:rsidRPr="007A6955" w14:paraId="3B080AB2" w14:textId="77777777" w:rsidTr="00FA159C">
        <w:trPr>
          <w:cantSplit/>
        </w:trPr>
        <w:tc>
          <w:tcPr>
            <w:tcW w:w="2400" w:type="dxa"/>
          </w:tcPr>
          <w:p w14:paraId="3B080AB0" w14:textId="279F3DB3" w:rsidR="00073357" w:rsidRPr="007A6955" w:rsidRDefault="002D4047" w:rsidP="008B00BC">
            <w:pPr>
              <w:pStyle w:val="TableText"/>
            </w:pPr>
            <w:r w:rsidRPr="007A6955">
              <w:t>Primary Key</w:t>
            </w:r>
          </w:p>
        </w:tc>
        <w:tc>
          <w:tcPr>
            <w:tcW w:w="7060" w:type="dxa"/>
          </w:tcPr>
          <w:p w14:paraId="3B080AB1" w14:textId="77777777" w:rsidR="00073357" w:rsidRPr="007A6955" w:rsidRDefault="00073357" w:rsidP="008B00BC">
            <w:pPr>
              <w:pStyle w:val="TableText"/>
            </w:pPr>
            <w:r w:rsidRPr="007A6955">
              <w:t>A Data Base Management System construct, where one or more fields uniquely define a record (entry) in a file (table). The fields are required to be populated for every record on the file, and are unique, in combination, for every record on the file.</w:t>
            </w:r>
          </w:p>
        </w:tc>
      </w:tr>
      <w:tr w:rsidR="00073357" w:rsidRPr="007A6955" w14:paraId="3B080AB5" w14:textId="77777777" w:rsidTr="00FA159C">
        <w:trPr>
          <w:cantSplit/>
        </w:trPr>
        <w:tc>
          <w:tcPr>
            <w:tcW w:w="2400" w:type="dxa"/>
          </w:tcPr>
          <w:p w14:paraId="3B080AB3" w14:textId="0AC51C1C" w:rsidR="00073357" w:rsidRPr="007A6955" w:rsidRDefault="002D4047" w:rsidP="008B00BC">
            <w:pPr>
              <w:pStyle w:val="TableText"/>
            </w:pPr>
            <w:r w:rsidRPr="007A6955">
              <w:t>Primary Menu</w:t>
            </w:r>
          </w:p>
        </w:tc>
        <w:tc>
          <w:tcPr>
            <w:tcW w:w="7060" w:type="dxa"/>
          </w:tcPr>
          <w:p w14:paraId="3B080AB4" w14:textId="77777777" w:rsidR="00073357" w:rsidRPr="007A6955" w:rsidRDefault="00073357" w:rsidP="008B00BC">
            <w:pPr>
              <w:pStyle w:val="TableText"/>
            </w:pPr>
            <w:r w:rsidRPr="007A6955">
              <w:t xml:space="preserve">The list of options presented at sign-on. Each user </w:t>
            </w:r>
            <w:r w:rsidR="004B359E" w:rsidRPr="007A6955">
              <w:rPr>
                <w:i/>
              </w:rPr>
              <w:t>must</w:t>
            </w:r>
            <w:r w:rsidRPr="007A6955">
              <w:t xml:space="preserve"> have a primary menu in order to sign-on and reach Menu Manager. Users are given primary menus by Information Resource Management (IRM). This menu should include most of the computing activities the user needs.</w:t>
            </w:r>
          </w:p>
        </w:tc>
      </w:tr>
      <w:tr w:rsidR="00073357" w:rsidRPr="007A6955" w14:paraId="3B080AB8" w14:textId="77777777" w:rsidTr="00FA159C">
        <w:trPr>
          <w:cantSplit/>
        </w:trPr>
        <w:tc>
          <w:tcPr>
            <w:tcW w:w="2400" w:type="dxa"/>
          </w:tcPr>
          <w:p w14:paraId="3B080AB6" w14:textId="507F416F" w:rsidR="00073357" w:rsidRPr="007A6955" w:rsidRDefault="002D4047" w:rsidP="008B00BC">
            <w:pPr>
              <w:pStyle w:val="TableText"/>
            </w:pPr>
            <w:r w:rsidRPr="007A6955">
              <w:t>Print Template</w:t>
            </w:r>
          </w:p>
        </w:tc>
        <w:tc>
          <w:tcPr>
            <w:tcW w:w="7060" w:type="dxa"/>
          </w:tcPr>
          <w:p w14:paraId="3B080AB7" w14:textId="77777777" w:rsidR="00073357" w:rsidRPr="007A6955" w:rsidRDefault="00073357" w:rsidP="008B00BC">
            <w:pPr>
              <w:pStyle w:val="TableText"/>
            </w:pPr>
            <w:r w:rsidRPr="007A6955">
              <w:t>The stored specifications of a printed report, including fields to be printed and formatting instructions.</w:t>
            </w:r>
          </w:p>
        </w:tc>
      </w:tr>
      <w:tr w:rsidR="00073357" w:rsidRPr="007A6955" w14:paraId="3B080ABB" w14:textId="77777777" w:rsidTr="00FA159C">
        <w:trPr>
          <w:cantSplit/>
        </w:trPr>
        <w:tc>
          <w:tcPr>
            <w:tcW w:w="2400" w:type="dxa"/>
          </w:tcPr>
          <w:p w14:paraId="3B080AB9" w14:textId="26A71B9D" w:rsidR="00073357" w:rsidRPr="007A6955" w:rsidRDefault="002D4047" w:rsidP="002D4047">
            <w:pPr>
              <w:pStyle w:val="TableText"/>
            </w:pPr>
            <w:r w:rsidRPr="007A6955">
              <w:t xml:space="preserve">Private </w:t>
            </w:r>
            <w:r>
              <w:t>Integration Control Registration Number</w:t>
            </w:r>
          </w:p>
        </w:tc>
        <w:tc>
          <w:tcPr>
            <w:tcW w:w="7060" w:type="dxa"/>
          </w:tcPr>
          <w:p w14:paraId="3B080ABA" w14:textId="2D55B280" w:rsidR="00073357" w:rsidRPr="007A6955" w:rsidRDefault="00073357" w:rsidP="008B00BC">
            <w:pPr>
              <w:pStyle w:val="TableText"/>
            </w:pPr>
            <w:r w:rsidRPr="007A6955">
              <w:t>Where only a single application is granted permission to use an attribute/function of</w:t>
            </w:r>
            <w:r w:rsidR="002D4047">
              <w:t xml:space="preserve"> another VistA package. These ICR</w:t>
            </w:r>
            <w:r w:rsidRPr="007A6955">
              <w:t>s are granted for special cases, transitional problems between versions, and re</w:t>
            </w:r>
            <w:r w:rsidR="002D4047">
              <w:t>lease coordination. A Private ICR</w:t>
            </w:r>
            <w:r w:rsidRPr="007A6955">
              <w:t xml:space="preserve"> is also created by the requesting package based on their examination of the custodian package</w:t>
            </w:r>
            <w:r w:rsidR="00850AFF" w:rsidRPr="007A6955">
              <w:t>’</w:t>
            </w:r>
            <w:r w:rsidRPr="007A6955">
              <w:t>s features. Example: one package distributes a patch from another package to ensure smooth installation.</w:t>
            </w:r>
          </w:p>
        </w:tc>
      </w:tr>
      <w:tr w:rsidR="00073357" w:rsidRPr="007A6955" w14:paraId="3B080ABF" w14:textId="77777777" w:rsidTr="00FA159C">
        <w:trPr>
          <w:cantSplit/>
        </w:trPr>
        <w:tc>
          <w:tcPr>
            <w:tcW w:w="2400" w:type="dxa"/>
          </w:tcPr>
          <w:p w14:paraId="3B080ABC" w14:textId="71E33C76" w:rsidR="00073357" w:rsidRPr="007A6955" w:rsidRDefault="002D4047" w:rsidP="008B00BC">
            <w:pPr>
              <w:pStyle w:val="TableText"/>
            </w:pPr>
            <w:r w:rsidRPr="007A6955">
              <w:t>Programmer Access</w:t>
            </w:r>
          </w:p>
        </w:tc>
        <w:tc>
          <w:tcPr>
            <w:tcW w:w="7060" w:type="dxa"/>
          </w:tcPr>
          <w:p w14:paraId="3B080ABD" w14:textId="77777777" w:rsidR="00073357" w:rsidRPr="007A6955" w:rsidRDefault="00073357" w:rsidP="008B00BC">
            <w:pPr>
              <w:pStyle w:val="TableText"/>
            </w:pPr>
            <w:r w:rsidRPr="007A6955">
              <w:t xml:space="preserve">The ability to use VA FileMan features that are reserved for application developers. Referred to as </w:t>
            </w:r>
            <w:r w:rsidR="00850AFF" w:rsidRPr="007A6955">
              <w:t>“</w:t>
            </w:r>
            <w:r w:rsidRPr="007A6955">
              <w:t xml:space="preserve">having the </w:t>
            </w:r>
            <w:bookmarkStart w:id="1865" w:name="_Hlt446149762"/>
            <w:r w:rsidRPr="007A6955">
              <w:t>at-sign</w:t>
            </w:r>
            <w:bookmarkEnd w:id="1865"/>
            <w:r w:rsidRPr="007A6955">
              <w:t xml:space="preserve"> (</w:t>
            </w:r>
            <w:r w:rsidR="00850AFF" w:rsidRPr="007A6955">
              <w:t>‘</w:t>
            </w:r>
            <w:r w:rsidRPr="007A6955">
              <w:rPr>
                <w:b/>
              </w:rPr>
              <w:t>@</w:t>
            </w:r>
            <w:r w:rsidR="00850AFF" w:rsidRPr="007A6955">
              <w:t>’</w:t>
            </w:r>
            <w:r w:rsidRPr="007A6955">
              <w:t>)</w:t>
            </w:r>
            <w:r w:rsidR="00850AFF" w:rsidRPr="007A6955">
              <w:t>”</w:t>
            </w:r>
            <w:r w:rsidRPr="007A6955">
              <w:t xml:space="preserve"> because the at-sign is the DUZ(0) value that grants programmer access.</w:t>
            </w:r>
          </w:p>
          <w:p w14:paraId="3B080ABE" w14:textId="77777777" w:rsidR="00073357" w:rsidRPr="007A6955" w:rsidRDefault="00FA0DA6" w:rsidP="008B00BC">
            <w:pPr>
              <w:pStyle w:val="TableCaution"/>
            </w:pPr>
            <w:r w:rsidRPr="007A6955">
              <w:object w:dxaOrig="306" w:dyaOrig="306" w14:anchorId="3B081233">
                <v:shape id="_x0000_i1038" type="#_x0000_t75" alt="Caution" style="width:36pt;height:36pt" o:ole="" fillcolor="window">
                  <v:imagedata r:id="rId19" o:title=""/>
                </v:shape>
                <o:OLEObject Type="Embed" ProgID="HJPRO" ShapeID="_x0000_i1038" DrawAspect="Content" ObjectID="_1677312607" r:id="rId70"/>
              </w:object>
            </w:r>
            <w:r w:rsidRPr="007A6955">
              <w:t xml:space="preserve"> Programmer access in VistA is defined as DUZ(0)=</w:t>
            </w:r>
            <w:r w:rsidR="00850AFF" w:rsidRPr="007A6955">
              <w:t>“</w:t>
            </w:r>
            <w:r w:rsidRPr="007A6955">
              <w:t>@</w:t>
            </w:r>
            <w:r w:rsidR="00850AFF" w:rsidRPr="007A6955">
              <w:t>”</w:t>
            </w:r>
            <w:r w:rsidRPr="007A6955">
              <w:t xml:space="preserve">. It grants the privilege to become a </w:t>
            </w:r>
            <w:r w:rsidR="0085642F" w:rsidRPr="007A6955">
              <w:t>develop</w:t>
            </w:r>
            <w:r w:rsidRPr="007A6955">
              <w:t>er in VistA. Programmer access allows you to work outside many of the security controls enforced by VA FileMan, enables access to all VA FileMan files, access to modify data dictionaries, etc. It is important to proceed with caution when having access to the system in this way.</w:t>
            </w:r>
          </w:p>
        </w:tc>
      </w:tr>
      <w:tr w:rsidR="00073357" w:rsidRPr="007A6955" w14:paraId="3B080AC2" w14:textId="77777777" w:rsidTr="00FA159C">
        <w:trPr>
          <w:cantSplit/>
        </w:trPr>
        <w:tc>
          <w:tcPr>
            <w:tcW w:w="2400" w:type="dxa"/>
          </w:tcPr>
          <w:p w14:paraId="3B080AC0" w14:textId="5F2161FC" w:rsidR="00073357" w:rsidRPr="007A6955" w:rsidRDefault="002D4047" w:rsidP="008B00BC">
            <w:pPr>
              <w:pStyle w:val="TableText"/>
            </w:pPr>
            <w:r w:rsidRPr="007A6955">
              <w:t>Prompt</w:t>
            </w:r>
          </w:p>
        </w:tc>
        <w:tc>
          <w:tcPr>
            <w:tcW w:w="7060" w:type="dxa"/>
          </w:tcPr>
          <w:p w14:paraId="3B080AC1" w14:textId="77777777" w:rsidR="00073357" w:rsidRPr="007A6955" w:rsidRDefault="00073357" w:rsidP="008B00BC">
            <w:pPr>
              <w:pStyle w:val="TableText"/>
            </w:pPr>
            <w:r w:rsidRPr="007A6955">
              <w:t>A question or message from the computer requiring your response.</w:t>
            </w:r>
          </w:p>
        </w:tc>
      </w:tr>
      <w:tr w:rsidR="00073357" w:rsidRPr="007A6955" w14:paraId="3B080AC5" w14:textId="77777777" w:rsidTr="00FA159C">
        <w:trPr>
          <w:cantSplit/>
        </w:trPr>
        <w:tc>
          <w:tcPr>
            <w:tcW w:w="2400" w:type="dxa"/>
          </w:tcPr>
          <w:p w14:paraId="3B080AC3" w14:textId="396D2249" w:rsidR="00073357" w:rsidRPr="007A6955" w:rsidRDefault="002D4047" w:rsidP="008B00BC">
            <w:pPr>
              <w:pStyle w:val="TableText"/>
            </w:pPr>
            <w:r w:rsidRPr="007A6955">
              <w:t>Record</w:t>
            </w:r>
          </w:p>
        </w:tc>
        <w:tc>
          <w:tcPr>
            <w:tcW w:w="7060" w:type="dxa"/>
          </w:tcPr>
          <w:p w14:paraId="3B080AC4" w14:textId="77777777" w:rsidR="00073357" w:rsidRPr="007A6955" w:rsidRDefault="00073357" w:rsidP="008B00BC">
            <w:pPr>
              <w:pStyle w:val="TableText"/>
            </w:pPr>
            <w:r w:rsidRPr="007A6955">
              <w:t>A set of data pertaining to a single entity in a file; an entry in a file.</w:t>
            </w:r>
          </w:p>
        </w:tc>
      </w:tr>
      <w:tr w:rsidR="00073357" w:rsidRPr="007A6955" w14:paraId="3B080AC8" w14:textId="77777777" w:rsidTr="00FA159C">
        <w:trPr>
          <w:cantSplit/>
        </w:trPr>
        <w:tc>
          <w:tcPr>
            <w:tcW w:w="2400" w:type="dxa"/>
          </w:tcPr>
          <w:p w14:paraId="3B080AC6" w14:textId="0195EE52" w:rsidR="00073357" w:rsidRPr="007A6955" w:rsidRDefault="002D4047" w:rsidP="008B00BC">
            <w:pPr>
              <w:pStyle w:val="TableText"/>
            </w:pPr>
            <w:r w:rsidRPr="007A6955">
              <w:t>Record Number</w:t>
            </w:r>
          </w:p>
        </w:tc>
        <w:tc>
          <w:tcPr>
            <w:tcW w:w="7060" w:type="dxa"/>
          </w:tcPr>
          <w:p w14:paraId="3B080AC7" w14:textId="77777777" w:rsidR="00073357" w:rsidRPr="007A6955" w:rsidRDefault="00073357" w:rsidP="008B00BC">
            <w:pPr>
              <w:pStyle w:val="TableText"/>
            </w:pPr>
            <w:r w:rsidRPr="007A6955">
              <w:t xml:space="preserve">See Internal </w:t>
            </w:r>
            <w:bookmarkStart w:id="1866" w:name="_Hlt446149788"/>
            <w:r w:rsidRPr="007A6955">
              <w:t>E</w:t>
            </w:r>
            <w:bookmarkEnd w:id="1866"/>
            <w:r w:rsidRPr="007A6955">
              <w:t>ntry Number.</w:t>
            </w:r>
          </w:p>
        </w:tc>
      </w:tr>
      <w:tr w:rsidR="00073357" w:rsidRPr="007A6955" w14:paraId="3B080ACB" w14:textId="77777777" w:rsidTr="00FA159C">
        <w:trPr>
          <w:cantSplit/>
        </w:trPr>
        <w:tc>
          <w:tcPr>
            <w:tcW w:w="2400" w:type="dxa"/>
          </w:tcPr>
          <w:p w14:paraId="3B080AC9" w14:textId="2C20B29E" w:rsidR="00073357" w:rsidRPr="007A6955" w:rsidRDefault="002D4047" w:rsidP="008B00BC">
            <w:pPr>
              <w:pStyle w:val="TableText"/>
            </w:pPr>
            <w:r w:rsidRPr="007A6955">
              <w:t>Relational Navigation</w:t>
            </w:r>
          </w:p>
        </w:tc>
        <w:tc>
          <w:tcPr>
            <w:tcW w:w="7060" w:type="dxa"/>
          </w:tcPr>
          <w:p w14:paraId="3B080ACA" w14:textId="77777777" w:rsidR="00073357" w:rsidRPr="007A6955" w:rsidRDefault="00073357" w:rsidP="008B00BC">
            <w:pPr>
              <w:pStyle w:val="TableText"/>
            </w:pPr>
            <w:r w:rsidRPr="007A6955">
              <w:t>Changing your current (or primary) file reference to another file. Relational navigation is accomplished by using the extended pointer syntax without specifying a field in the referenced file.</w:t>
            </w:r>
          </w:p>
        </w:tc>
      </w:tr>
      <w:tr w:rsidR="00073357" w:rsidRPr="007A6955" w14:paraId="3B080ACE" w14:textId="77777777" w:rsidTr="00FA159C">
        <w:trPr>
          <w:cantSplit/>
        </w:trPr>
        <w:tc>
          <w:tcPr>
            <w:tcW w:w="2400" w:type="dxa"/>
          </w:tcPr>
          <w:p w14:paraId="3B080ACC" w14:textId="76EE6BB2" w:rsidR="00073357" w:rsidRPr="007A6955" w:rsidRDefault="002D4047" w:rsidP="008B00BC">
            <w:pPr>
              <w:pStyle w:val="TableText"/>
            </w:pPr>
            <w:r w:rsidRPr="007A6955">
              <w:t>Required Field</w:t>
            </w:r>
          </w:p>
        </w:tc>
        <w:tc>
          <w:tcPr>
            <w:tcW w:w="7060" w:type="dxa"/>
          </w:tcPr>
          <w:p w14:paraId="3B080ACD" w14:textId="77777777" w:rsidR="00073357" w:rsidRPr="007A6955" w:rsidRDefault="00073357" w:rsidP="008B00BC">
            <w:pPr>
              <w:pStyle w:val="TableText"/>
            </w:pPr>
            <w:r w:rsidRPr="007A6955">
              <w:t xml:space="preserve">A field that </w:t>
            </w:r>
            <w:r w:rsidR="00BF0AD0" w:rsidRPr="007A6955">
              <w:rPr>
                <w:i/>
              </w:rPr>
              <w:t>cannot</w:t>
            </w:r>
            <w:r w:rsidRPr="007A6955">
              <w:t xml:space="preserve"> be left null for an entry.</w:t>
            </w:r>
          </w:p>
        </w:tc>
      </w:tr>
      <w:tr w:rsidR="00073357" w:rsidRPr="007A6955" w14:paraId="3B080AD1" w14:textId="77777777" w:rsidTr="00FA159C">
        <w:trPr>
          <w:cantSplit/>
        </w:trPr>
        <w:tc>
          <w:tcPr>
            <w:tcW w:w="2400" w:type="dxa"/>
          </w:tcPr>
          <w:p w14:paraId="3B080ACF" w14:textId="16EED9CC" w:rsidR="00073357" w:rsidRPr="007A6955" w:rsidRDefault="002D4047" w:rsidP="008B00BC">
            <w:pPr>
              <w:pStyle w:val="TableText"/>
            </w:pPr>
            <w:r w:rsidRPr="007A6955">
              <w:t>Reverse Video</w:t>
            </w:r>
          </w:p>
        </w:tc>
        <w:tc>
          <w:tcPr>
            <w:tcW w:w="7060" w:type="dxa"/>
          </w:tcPr>
          <w:p w14:paraId="3B080AD0" w14:textId="77777777" w:rsidR="00073357" w:rsidRPr="007A6955" w:rsidRDefault="00073357" w:rsidP="008B00BC">
            <w:pPr>
              <w:pStyle w:val="TableText"/>
            </w:pPr>
            <w:r w:rsidRPr="007A6955">
              <w:t>The reversal of light and dark in the display of selected characters on a video screen. For example, if text is normally displayed as black letters on a white background, reverse video presents the text as white letters on a black background or vice versa.</w:t>
            </w:r>
          </w:p>
        </w:tc>
      </w:tr>
      <w:tr w:rsidR="00073357" w:rsidRPr="007A6955" w14:paraId="3B080AD4" w14:textId="77777777" w:rsidTr="00FA159C">
        <w:trPr>
          <w:cantSplit/>
        </w:trPr>
        <w:tc>
          <w:tcPr>
            <w:tcW w:w="2400" w:type="dxa"/>
          </w:tcPr>
          <w:p w14:paraId="3B080AD2" w14:textId="23D129EF" w:rsidR="00073357" w:rsidRPr="007A6955" w:rsidRDefault="002D4047" w:rsidP="008B00BC">
            <w:pPr>
              <w:pStyle w:val="TableText"/>
            </w:pPr>
            <w:r w:rsidRPr="007A6955">
              <w:t>Routine</w:t>
            </w:r>
          </w:p>
        </w:tc>
        <w:tc>
          <w:tcPr>
            <w:tcW w:w="7060" w:type="dxa"/>
          </w:tcPr>
          <w:p w14:paraId="3B080AD3" w14:textId="77777777" w:rsidR="00073357" w:rsidRPr="007A6955" w:rsidRDefault="00073357" w:rsidP="008B00BC">
            <w:pPr>
              <w:pStyle w:val="TableText"/>
            </w:pPr>
            <w:r w:rsidRPr="007A6955">
              <w:t>Program or a sequence of instructions called by a program that may have some general or frequent use. M routines are groups of program lines, which are saved, loaded, and called as a single unit via a specific name.</w:t>
            </w:r>
          </w:p>
        </w:tc>
      </w:tr>
      <w:tr w:rsidR="00073357" w:rsidRPr="007A6955" w14:paraId="3B080AD7" w14:textId="77777777" w:rsidTr="00FA159C">
        <w:trPr>
          <w:cantSplit/>
        </w:trPr>
        <w:tc>
          <w:tcPr>
            <w:tcW w:w="2400" w:type="dxa"/>
          </w:tcPr>
          <w:p w14:paraId="3B080AD5" w14:textId="77777777" w:rsidR="00073357" w:rsidRPr="007A6955" w:rsidRDefault="007765C8" w:rsidP="008B00BC">
            <w:pPr>
              <w:pStyle w:val="TableText"/>
            </w:pPr>
            <w:r w:rsidRPr="007A6955">
              <w:t>SAC</w:t>
            </w:r>
          </w:p>
        </w:tc>
        <w:tc>
          <w:tcPr>
            <w:tcW w:w="7060" w:type="dxa"/>
          </w:tcPr>
          <w:p w14:paraId="3B080AD6" w14:textId="77777777" w:rsidR="00073357" w:rsidRPr="007A6955" w:rsidRDefault="00073357" w:rsidP="008B00BC">
            <w:pPr>
              <w:pStyle w:val="TableText"/>
            </w:pPr>
            <w:r w:rsidRPr="007A6955">
              <w:t>Standards and Conventions. Through a process of quality assurance, all VistA software is reviewed with respect to SAC guidelines as set forth by the Standards and Conventions Committee (SACC).</w:t>
            </w:r>
          </w:p>
        </w:tc>
      </w:tr>
      <w:tr w:rsidR="00073357" w:rsidRPr="007A6955" w14:paraId="3B080ADA" w14:textId="77777777" w:rsidTr="00FA159C">
        <w:trPr>
          <w:cantSplit/>
        </w:trPr>
        <w:tc>
          <w:tcPr>
            <w:tcW w:w="2400" w:type="dxa"/>
          </w:tcPr>
          <w:p w14:paraId="3B080AD8" w14:textId="77777777" w:rsidR="00073357" w:rsidRPr="007A6955" w:rsidRDefault="007765C8" w:rsidP="008B00BC">
            <w:pPr>
              <w:pStyle w:val="TableText"/>
            </w:pPr>
            <w:r w:rsidRPr="007A6955">
              <w:t>SACC</w:t>
            </w:r>
          </w:p>
        </w:tc>
        <w:tc>
          <w:tcPr>
            <w:tcW w:w="7060" w:type="dxa"/>
          </w:tcPr>
          <w:p w14:paraId="3B080AD9" w14:textId="77777777" w:rsidR="00073357" w:rsidRPr="007A6955" w:rsidRDefault="00073357" w:rsidP="008B00BC">
            <w:pPr>
              <w:pStyle w:val="TableText"/>
            </w:pPr>
            <w:r w:rsidRPr="007A6955">
              <w:t>VistA</w:t>
            </w:r>
            <w:r w:rsidR="00850AFF" w:rsidRPr="007A6955">
              <w:t>’</w:t>
            </w:r>
            <w:r w:rsidRPr="007A6955">
              <w:t>s Standards and Conventions Committee. This Committee is responsible for maintaining the SAC.</w:t>
            </w:r>
          </w:p>
        </w:tc>
      </w:tr>
      <w:tr w:rsidR="00073357" w:rsidRPr="007A6955" w14:paraId="3B080ADD" w14:textId="77777777" w:rsidTr="00FA159C">
        <w:trPr>
          <w:cantSplit/>
        </w:trPr>
        <w:tc>
          <w:tcPr>
            <w:tcW w:w="2400" w:type="dxa"/>
          </w:tcPr>
          <w:p w14:paraId="3B080ADB" w14:textId="55326E14" w:rsidR="00073357" w:rsidRPr="007A6955" w:rsidRDefault="002D4047" w:rsidP="008B00BC">
            <w:pPr>
              <w:pStyle w:val="TableText"/>
            </w:pPr>
            <w:r w:rsidRPr="007A6955">
              <w:t>Scattergram</w:t>
            </w:r>
          </w:p>
        </w:tc>
        <w:tc>
          <w:tcPr>
            <w:tcW w:w="7060" w:type="dxa"/>
          </w:tcPr>
          <w:p w14:paraId="3B080ADC" w14:textId="77777777" w:rsidR="00073357" w:rsidRPr="007A6955" w:rsidRDefault="00073357" w:rsidP="008B00BC">
            <w:pPr>
              <w:pStyle w:val="TableText"/>
            </w:pPr>
            <w:r w:rsidRPr="007A6955">
              <w:t>A graph in which occurrences of two fields are displayed on an X-Y coordinate grid to aid in data analysis.</w:t>
            </w:r>
          </w:p>
        </w:tc>
      </w:tr>
      <w:tr w:rsidR="00073357" w:rsidRPr="007A6955" w14:paraId="3B080AE0" w14:textId="77777777" w:rsidTr="00FA159C">
        <w:trPr>
          <w:cantSplit/>
        </w:trPr>
        <w:tc>
          <w:tcPr>
            <w:tcW w:w="2400" w:type="dxa"/>
          </w:tcPr>
          <w:p w14:paraId="3B080ADE" w14:textId="7BC2F162" w:rsidR="00073357" w:rsidRPr="007A6955" w:rsidRDefault="002D4047" w:rsidP="008B00BC">
            <w:pPr>
              <w:pStyle w:val="TableText"/>
            </w:pPr>
            <w:r w:rsidRPr="007A6955">
              <w:t>Screen Editor</w:t>
            </w:r>
          </w:p>
        </w:tc>
        <w:tc>
          <w:tcPr>
            <w:tcW w:w="7060" w:type="dxa"/>
          </w:tcPr>
          <w:p w14:paraId="3B080ADF" w14:textId="77777777" w:rsidR="00073357" w:rsidRPr="007A6955" w:rsidRDefault="00073357" w:rsidP="008B00BC">
            <w:pPr>
              <w:pStyle w:val="TableText"/>
            </w:pPr>
            <w:r w:rsidRPr="007A6955">
              <w:t>VA FileMan</w:t>
            </w:r>
            <w:r w:rsidR="00850AFF" w:rsidRPr="007A6955">
              <w:t>’</w:t>
            </w:r>
            <w:r w:rsidRPr="007A6955">
              <w:t>s Screen-or</w:t>
            </w:r>
            <w:bookmarkStart w:id="1867" w:name="_Hlt446149791"/>
            <w:r w:rsidRPr="007A6955">
              <w:t>i</w:t>
            </w:r>
            <w:bookmarkEnd w:id="1867"/>
            <w:r w:rsidRPr="007A6955">
              <w:t>ented text editor. It can be used to enter data into any WORD-PROCESSING field using full-screen editing instead of line-by-line editing. See L</w:t>
            </w:r>
            <w:bookmarkStart w:id="1868" w:name="_Hlt446149795"/>
            <w:r w:rsidRPr="007A6955">
              <w:t>i</w:t>
            </w:r>
            <w:bookmarkEnd w:id="1868"/>
            <w:r w:rsidRPr="007A6955">
              <w:t>ne Editor.</w:t>
            </w:r>
          </w:p>
        </w:tc>
      </w:tr>
      <w:tr w:rsidR="00073357" w:rsidRPr="007A6955" w14:paraId="3B080AE3" w14:textId="77777777" w:rsidTr="00FA159C">
        <w:trPr>
          <w:cantSplit/>
        </w:trPr>
        <w:tc>
          <w:tcPr>
            <w:tcW w:w="2400" w:type="dxa"/>
          </w:tcPr>
          <w:p w14:paraId="3B080AE1" w14:textId="58FC7A55" w:rsidR="00073357" w:rsidRPr="007A6955" w:rsidRDefault="002D4047" w:rsidP="008B00BC">
            <w:pPr>
              <w:pStyle w:val="TableText"/>
            </w:pPr>
            <w:r>
              <w:t>ScreenM</w:t>
            </w:r>
            <w:r w:rsidRPr="007A6955">
              <w:t>an</w:t>
            </w:r>
          </w:p>
        </w:tc>
        <w:tc>
          <w:tcPr>
            <w:tcW w:w="7060" w:type="dxa"/>
          </w:tcPr>
          <w:p w14:paraId="3B080AE2" w14:textId="77777777" w:rsidR="00073357" w:rsidRPr="007A6955" w:rsidRDefault="00073357" w:rsidP="008B00BC">
            <w:pPr>
              <w:pStyle w:val="TableText"/>
            </w:pPr>
            <w:r w:rsidRPr="007A6955">
              <w:t>The set of routines that supports Screen-o</w:t>
            </w:r>
            <w:bookmarkStart w:id="1869" w:name="_Hlt446149800"/>
            <w:r w:rsidRPr="007A6955">
              <w:t>r</w:t>
            </w:r>
            <w:bookmarkEnd w:id="1869"/>
            <w:r w:rsidRPr="007A6955">
              <w:t>iented data editing and data display.</w:t>
            </w:r>
          </w:p>
        </w:tc>
      </w:tr>
      <w:tr w:rsidR="00073357" w:rsidRPr="007A6955" w14:paraId="3B080AE6" w14:textId="77777777" w:rsidTr="00FA159C">
        <w:trPr>
          <w:cantSplit/>
        </w:trPr>
        <w:tc>
          <w:tcPr>
            <w:tcW w:w="2400" w:type="dxa"/>
          </w:tcPr>
          <w:p w14:paraId="3B080AE4" w14:textId="1FFC5773" w:rsidR="00073357" w:rsidRPr="007A6955" w:rsidRDefault="002D4047" w:rsidP="008B00BC">
            <w:pPr>
              <w:pStyle w:val="TableText"/>
            </w:pPr>
            <w:r>
              <w:t>ScreenM</w:t>
            </w:r>
            <w:r w:rsidRPr="007A6955">
              <w:t>an Forms</w:t>
            </w:r>
          </w:p>
        </w:tc>
        <w:tc>
          <w:tcPr>
            <w:tcW w:w="7060" w:type="dxa"/>
          </w:tcPr>
          <w:p w14:paraId="3B080AE5" w14:textId="77777777" w:rsidR="00073357" w:rsidRPr="007A6955" w:rsidRDefault="00073357" w:rsidP="008B00BC">
            <w:pPr>
              <w:pStyle w:val="TableText"/>
            </w:pPr>
            <w:r w:rsidRPr="007A6955">
              <w:t>Screen-oriented display of fields, for editing or simply for reading. VA FileMan</w:t>
            </w:r>
            <w:r w:rsidR="00850AFF" w:rsidRPr="007A6955">
              <w:t>’</w:t>
            </w:r>
            <w:r w:rsidRPr="007A6955">
              <w:t xml:space="preserve">s Screen Manager is used to create forms that are stored in the FORM file (#.403) and exported with a software application. Forms are composed of blocks (stored in the BLOCK file [#.404]) and can be regular, full screen pages or smaller, </w:t>
            </w:r>
            <w:r w:rsidR="00850AFF" w:rsidRPr="007A6955">
              <w:t>“</w:t>
            </w:r>
            <w:r w:rsidR="004B359E" w:rsidRPr="007A6955">
              <w:t>popup</w:t>
            </w:r>
            <w:r w:rsidR="00850AFF" w:rsidRPr="007A6955">
              <w:t>”</w:t>
            </w:r>
            <w:r w:rsidRPr="007A6955">
              <w:t xml:space="preserve"> pages.</w:t>
            </w:r>
          </w:p>
        </w:tc>
      </w:tr>
      <w:tr w:rsidR="00073357" w:rsidRPr="007A6955" w14:paraId="3B080AE9" w14:textId="77777777" w:rsidTr="00FA159C">
        <w:trPr>
          <w:cantSplit/>
        </w:trPr>
        <w:tc>
          <w:tcPr>
            <w:tcW w:w="2400" w:type="dxa"/>
          </w:tcPr>
          <w:p w14:paraId="3B080AE7" w14:textId="1B04745C" w:rsidR="00073357" w:rsidRPr="007A6955" w:rsidRDefault="002D4047" w:rsidP="008B00BC">
            <w:pPr>
              <w:pStyle w:val="TableText"/>
            </w:pPr>
            <w:r w:rsidRPr="007A6955">
              <w:t>Screen-Oriented</w:t>
            </w:r>
          </w:p>
        </w:tc>
        <w:tc>
          <w:tcPr>
            <w:tcW w:w="7060" w:type="dxa"/>
          </w:tcPr>
          <w:p w14:paraId="3B080AE8" w14:textId="77777777" w:rsidR="00073357" w:rsidRPr="007A6955" w:rsidRDefault="00073357" w:rsidP="008B00BC">
            <w:pPr>
              <w:pStyle w:val="TableText"/>
            </w:pPr>
            <w:r w:rsidRPr="007A6955">
              <w:t>A computer interface in which you see many lines of data at a time and in which you can move your cursor around the display screen using screen navigation commands. Compare to Scrolli</w:t>
            </w:r>
            <w:bookmarkStart w:id="1870" w:name="_Hlt446149798"/>
            <w:r w:rsidRPr="007A6955">
              <w:t>n</w:t>
            </w:r>
            <w:bookmarkEnd w:id="1870"/>
            <w:r w:rsidRPr="007A6955">
              <w:t>g Mode.</w:t>
            </w:r>
          </w:p>
        </w:tc>
      </w:tr>
      <w:tr w:rsidR="00073357" w:rsidRPr="007A6955" w14:paraId="3B080AEC" w14:textId="77777777" w:rsidTr="00FA159C">
        <w:trPr>
          <w:cantSplit/>
        </w:trPr>
        <w:tc>
          <w:tcPr>
            <w:tcW w:w="2400" w:type="dxa"/>
          </w:tcPr>
          <w:p w14:paraId="3B080AEA" w14:textId="7061B1D1" w:rsidR="00073357" w:rsidRPr="007A6955" w:rsidRDefault="002D4047" w:rsidP="008B00BC">
            <w:pPr>
              <w:pStyle w:val="TableText"/>
            </w:pPr>
            <w:r w:rsidRPr="007A6955">
              <w:t>Scrolling Mode</w:t>
            </w:r>
          </w:p>
        </w:tc>
        <w:tc>
          <w:tcPr>
            <w:tcW w:w="7060" w:type="dxa"/>
          </w:tcPr>
          <w:p w14:paraId="3B080AEB" w14:textId="77777777" w:rsidR="00073357" w:rsidRPr="007A6955" w:rsidRDefault="00073357" w:rsidP="008B00BC">
            <w:pPr>
              <w:pStyle w:val="TableText"/>
            </w:pPr>
            <w:r w:rsidRPr="007A6955">
              <w:t>The presentation of the interactive dialogue one line at a time. Compare to Sc</w:t>
            </w:r>
            <w:bookmarkStart w:id="1871" w:name="_Hlt446149804"/>
            <w:r w:rsidRPr="007A6955">
              <w:t>r</w:t>
            </w:r>
            <w:bookmarkEnd w:id="1871"/>
            <w:r w:rsidRPr="007A6955">
              <w:t>een-oriented.</w:t>
            </w:r>
          </w:p>
        </w:tc>
      </w:tr>
      <w:tr w:rsidR="00073357" w:rsidRPr="007A6955" w14:paraId="3B080AEF" w14:textId="77777777" w:rsidTr="00FA159C">
        <w:trPr>
          <w:cantSplit/>
        </w:trPr>
        <w:tc>
          <w:tcPr>
            <w:tcW w:w="2400" w:type="dxa"/>
          </w:tcPr>
          <w:p w14:paraId="3B080AED" w14:textId="3CF6214E" w:rsidR="00073357" w:rsidRPr="007A6955" w:rsidRDefault="002D4047" w:rsidP="008B00BC">
            <w:pPr>
              <w:pStyle w:val="TableText"/>
            </w:pPr>
            <w:r w:rsidRPr="007A6955">
              <w:t>Search Template</w:t>
            </w:r>
          </w:p>
        </w:tc>
        <w:tc>
          <w:tcPr>
            <w:tcW w:w="7060" w:type="dxa"/>
          </w:tcPr>
          <w:p w14:paraId="3B080AEE" w14:textId="77777777" w:rsidR="00073357" w:rsidRPr="007A6955" w:rsidRDefault="00073357" w:rsidP="008B00BC">
            <w:pPr>
              <w:pStyle w:val="TableText"/>
            </w:pPr>
            <w:r w:rsidRPr="007A6955">
              <w:t>The saved results of a search operation. Usually, the actual entries found are stored in addition to the criteria used to select those entries.</w:t>
            </w:r>
          </w:p>
        </w:tc>
      </w:tr>
      <w:tr w:rsidR="00073357" w:rsidRPr="007A6955" w14:paraId="3B080AF2" w14:textId="77777777" w:rsidTr="00FA159C">
        <w:trPr>
          <w:cantSplit/>
        </w:trPr>
        <w:tc>
          <w:tcPr>
            <w:tcW w:w="2400" w:type="dxa"/>
          </w:tcPr>
          <w:p w14:paraId="3B080AF0" w14:textId="4ADCF218" w:rsidR="00073357" w:rsidRPr="007A6955" w:rsidRDefault="002D4047" w:rsidP="008B00BC">
            <w:pPr>
              <w:pStyle w:val="TableText"/>
            </w:pPr>
            <w:r w:rsidRPr="007A6955">
              <w:t>Security Key</w:t>
            </w:r>
          </w:p>
        </w:tc>
        <w:tc>
          <w:tcPr>
            <w:tcW w:w="7060" w:type="dxa"/>
          </w:tcPr>
          <w:p w14:paraId="3B080AF1" w14:textId="77777777" w:rsidR="00073357" w:rsidRPr="007A6955" w:rsidRDefault="00073357" w:rsidP="008B00BC">
            <w:pPr>
              <w:pStyle w:val="TableText"/>
            </w:pPr>
            <w:r w:rsidRPr="007A6955">
              <w:t>The purpose of Security Keys is to set a layer of protection on the range of computing capabilities available with a particular software package. The availability of options is based on the level of system access granted to each user.</w:t>
            </w:r>
          </w:p>
        </w:tc>
      </w:tr>
      <w:tr w:rsidR="00073357" w:rsidRPr="007A6955" w14:paraId="3B080AF5" w14:textId="77777777" w:rsidTr="00FA159C">
        <w:trPr>
          <w:cantSplit/>
        </w:trPr>
        <w:tc>
          <w:tcPr>
            <w:tcW w:w="2400" w:type="dxa"/>
          </w:tcPr>
          <w:p w14:paraId="3B080AF3" w14:textId="587BA578" w:rsidR="00073357" w:rsidRPr="007A6955" w:rsidRDefault="002D4047" w:rsidP="008B00BC">
            <w:pPr>
              <w:pStyle w:val="TableText"/>
            </w:pPr>
            <w:r w:rsidRPr="007A6955">
              <w:t>Sensitive Patient</w:t>
            </w:r>
          </w:p>
        </w:tc>
        <w:tc>
          <w:tcPr>
            <w:tcW w:w="7060" w:type="dxa"/>
          </w:tcPr>
          <w:p w14:paraId="3B080AF4" w14:textId="77777777" w:rsidR="00073357" w:rsidRPr="007A6955" w:rsidRDefault="00073357" w:rsidP="008B00BC">
            <w:pPr>
              <w:pStyle w:val="TableText"/>
            </w:pPr>
            <w:r w:rsidRPr="007A6955">
              <w:t>Patient whose record contains certain information, which may be deemed sensitive by a facility, such as political figures, employees, patients with a particular eligibility or medical condition. If a shared patient is flagged as sensitive at one of the treating sites, a bulletin is sent to the DG SENSITIVITY mail group at each subscribing site telling where, when, and by whom the flag was set. Each site can then review whether the circumstances meet the local criteria for sensitivity flagging.</w:t>
            </w:r>
          </w:p>
        </w:tc>
      </w:tr>
      <w:tr w:rsidR="00073357" w:rsidRPr="007A6955" w14:paraId="3B080AFB" w14:textId="77777777" w:rsidTr="00FA159C">
        <w:trPr>
          <w:cantSplit/>
        </w:trPr>
        <w:tc>
          <w:tcPr>
            <w:tcW w:w="2400" w:type="dxa"/>
          </w:tcPr>
          <w:p w14:paraId="3B080AF9" w14:textId="678C2E35" w:rsidR="00073357" w:rsidRPr="007A6955" w:rsidRDefault="002D4047" w:rsidP="008B00BC">
            <w:pPr>
              <w:pStyle w:val="TableText"/>
            </w:pPr>
            <w:r w:rsidRPr="007A6955">
              <w:t>Server</w:t>
            </w:r>
          </w:p>
        </w:tc>
        <w:tc>
          <w:tcPr>
            <w:tcW w:w="7060" w:type="dxa"/>
          </w:tcPr>
          <w:p w14:paraId="3B080AFA" w14:textId="77777777" w:rsidR="00073357" w:rsidRPr="007A6955" w:rsidRDefault="00073357" w:rsidP="008B00BC">
            <w:pPr>
              <w:pStyle w:val="TableText"/>
            </w:pPr>
            <w:r w:rsidRPr="007A6955">
              <w:t xml:space="preserve">The computer where the data and the Business Rules reside. It makes resources available to client workstations on the network. In VistA, it is an entry in the OPTION file (#19). An automated mail protocol that is activated by sending a message to a server at another location with the </w:t>
            </w:r>
            <w:r w:rsidR="00850AFF" w:rsidRPr="007A6955">
              <w:t>“</w:t>
            </w:r>
            <w:r w:rsidRPr="007A6955">
              <w:t>S.server</w:t>
            </w:r>
            <w:r w:rsidR="00850AFF" w:rsidRPr="007A6955">
              <w:t>”</w:t>
            </w:r>
            <w:r w:rsidRPr="007A6955">
              <w:t xml:space="preserve"> syntax. A server</w:t>
            </w:r>
            <w:r w:rsidR="00850AFF" w:rsidRPr="007A6955">
              <w:t>’</w:t>
            </w:r>
            <w:r w:rsidRPr="007A6955">
              <w:t>s activity is specified in the OPTION file (#19) and can be the running of a routine or the placement of data into a file.</w:t>
            </w:r>
          </w:p>
        </w:tc>
      </w:tr>
      <w:tr w:rsidR="00073357" w:rsidRPr="007A6955" w14:paraId="3B080AFE" w14:textId="77777777" w:rsidTr="00FA159C">
        <w:trPr>
          <w:cantSplit/>
        </w:trPr>
        <w:tc>
          <w:tcPr>
            <w:tcW w:w="2400" w:type="dxa"/>
          </w:tcPr>
          <w:p w14:paraId="3B080AFC" w14:textId="5BB53FB2" w:rsidR="00073357" w:rsidRPr="007A6955" w:rsidRDefault="002D4047" w:rsidP="008B00BC">
            <w:pPr>
              <w:pStyle w:val="TableText"/>
            </w:pPr>
            <w:r>
              <w:t>Set o</w:t>
            </w:r>
            <w:r w:rsidRPr="007A6955">
              <w:t>f Codes</w:t>
            </w:r>
          </w:p>
        </w:tc>
        <w:tc>
          <w:tcPr>
            <w:tcW w:w="7060" w:type="dxa"/>
          </w:tcPr>
          <w:p w14:paraId="3B080AFD" w14:textId="77777777" w:rsidR="00073357" w:rsidRPr="007A6955" w:rsidRDefault="00073357" w:rsidP="008B00BC">
            <w:pPr>
              <w:pStyle w:val="TableText"/>
            </w:pPr>
            <w:r w:rsidRPr="007A6955">
              <w:t xml:space="preserve">A </w:t>
            </w:r>
            <w:r w:rsidR="000F3279" w:rsidRPr="007A6955">
              <w:t>DATA TYPE field value</w:t>
            </w:r>
            <w:r w:rsidRPr="007A6955">
              <w:t xml:space="preserve"> where a short character string is defined to represent a longer value.</w:t>
            </w:r>
          </w:p>
        </w:tc>
      </w:tr>
      <w:tr w:rsidR="00073357" w:rsidRPr="007A6955" w14:paraId="3B080B01" w14:textId="77777777" w:rsidTr="00FA159C">
        <w:trPr>
          <w:cantSplit/>
        </w:trPr>
        <w:tc>
          <w:tcPr>
            <w:tcW w:w="2400" w:type="dxa"/>
          </w:tcPr>
          <w:p w14:paraId="3B080AFF" w14:textId="76582A73" w:rsidR="00073357" w:rsidRPr="007A6955" w:rsidRDefault="002D4047" w:rsidP="008B00BC">
            <w:pPr>
              <w:pStyle w:val="TableText"/>
            </w:pPr>
            <w:r w:rsidRPr="007A6955">
              <w:t>Simple Extended Pointers</w:t>
            </w:r>
          </w:p>
        </w:tc>
        <w:tc>
          <w:tcPr>
            <w:tcW w:w="7060" w:type="dxa"/>
          </w:tcPr>
          <w:p w14:paraId="3B080B00" w14:textId="77777777" w:rsidR="00073357" w:rsidRPr="007A6955" w:rsidRDefault="00073357" w:rsidP="008B00BC">
            <w:pPr>
              <w:pStyle w:val="TableText"/>
            </w:pPr>
            <w:r w:rsidRPr="007A6955">
              <w:t>An extended pointer that uses a pre-existing pointer relationship to access entries in another file.</w:t>
            </w:r>
          </w:p>
        </w:tc>
      </w:tr>
      <w:tr w:rsidR="00073357" w:rsidRPr="007A6955" w14:paraId="3B080B04" w14:textId="77777777" w:rsidTr="00FA159C">
        <w:trPr>
          <w:cantSplit/>
        </w:trPr>
        <w:tc>
          <w:tcPr>
            <w:tcW w:w="2400" w:type="dxa"/>
          </w:tcPr>
          <w:p w14:paraId="3B080B02" w14:textId="6950488D" w:rsidR="00073357" w:rsidRPr="007A6955" w:rsidRDefault="002D4047" w:rsidP="008B00BC">
            <w:pPr>
              <w:pStyle w:val="TableText"/>
            </w:pPr>
            <w:r>
              <w:t>Site Manger/IRM</w:t>
            </w:r>
            <w:r w:rsidRPr="007A6955">
              <w:t xml:space="preserve"> Chief</w:t>
            </w:r>
          </w:p>
        </w:tc>
        <w:tc>
          <w:tcPr>
            <w:tcW w:w="7060" w:type="dxa"/>
          </w:tcPr>
          <w:p w14:paraId="3B080B03" w14:textId="77777777" w:rsidR="00073357" w:rsidRPr="007A6955" w:rsidRDefault="00073357" w:rsidP="008B00BC">
            <w:pPr>
              <w:pStyle w:val="TableText"/>
            </w:pPr>
            <w:r w:rsidRPr="007A6955">
              <w:t xml:space="preserve">At each site, the individual who is responsible for managing computer systems, installing and maintaining new modules, and serving as a liaison to the CIO Field Offices. </w:t>
            </w:r>
          </w:p>
        </w:tc>
      </w:tr>
      <w:tr w:rsidR="00073357" w:rsidRPr="007A6955" w14:paraId="3B080B07" w14:textId="77777777" w:rsidTr="00FA159C">
        <w:trPr>
          <w:cantSplit/>
        </w:trPr>
        <w:tc>
          <w:tcPr>
            <w:tcW w:w="2400" w:type="dxa"/>
          </w:tcPr>
          <w:p w14:paraId="3B080B05" w14:textId="3F9E559D" w:rsidR="00073357" w:rsidRPr="007A6955" w:rsidRDefault="002D4047" w:rsidP="008B00BC">
            <w:pPr>
              <w:pStyle w:val="TableText"/>
            </w:pPr>
            <w:r w:rsidRPr="007A6955">
              <w:t>Software (Package)</w:t>
            </w:r>
          </w:p>
        </w:tc>
        <w:tc>
          <w:tcPr>
            <w:tcW w:w="7060" w:type="dxa"/>
          </w:tcPr>
          <w:p w14:paraId="3B080B06" w14:textId="77777777" w:rsidR="00073357" w:rsidRPr="007A6955" w:rsidRDefault="00073357" w:rsidP="008B00BC">
            <w:pPr>
              <w:pStyle w:val="TableText"/>
            </w:pPr>
            <w:r w:rsidRPr="007A6955">
              <w:t>The set of programs, files, documentation, help prompts, and installation procedures required for a given application (e.g.,</w:t>
            </w:r>
            <w:r w:rsidR="004B359E" w:rsidRPr="007A6955">
              <w:rPr>
                <w:rFonts w:cs="Arial"/>
              </w:rPr>
              <w:t> </w:t>
            </w:r>
            <w:r w:rsidRPr="007A6955">
              <w:t>Laboratory, Pharmacy, and PIMS). A VistA software environment is composed of elements specified via the PACKAGE file (#9.4). Elements include files, associated templates, namespaced routines, and namespaced file entries from the OPTION, HELP FRAME, BULLETIN, and FUNCTION files. As public domain software, VistA software can be requested through the Freedom of Information Act (FOIA).</w:t>
            </w:r>
          </w:p>
        </w:tc>
      </w:tr>
      <w:tr w:rsidR="00073357" w:rsidRPr="007A6955" w14:paraId="3B080B0A" w14:textId="77777777" w:rsidTr="00FA159C">
        <w:trPr>
          <w:cantSplit/>
        </w:trPr>
        <w:tc>
          <w:tcPr>
            <w:tcW w:w="2400" w:type="dxa"/>
          </w:tcPr>
          <w:p w14:paraId="3B080B08" w14:textId="2007A7F0" w:rsidR="00073357" w:rsidRPr="007A6955" w:rsidRDefault="002D4047" w:rsidP="008B00BC">
            <w:pPr>
              <w:pStyle w:val="TableText"/>
            </w:pPr>
            <w:r w:rsidRPr="007A6955">
              <w:t>Sort</w:t>
            </w:r>
          </w:p>
        </w:tc>
        <w:tc>
          <w:tcPr>
            <w:tcW w:w="7060" w:type="dxa"/>
          </w:tcPr>
          <w:p w14:paraId="3B080B09" w14:textId="77777777" w:rsidR="00073357" w:rsidRPr="007A6955" w:rsidRDefault="00073357" w:rsidP="008B00BC">
            <w:pPr>
              <w:pStyle w:val="TableText"/>
            </w:pPr>
            <w:r w:rsidRPr="007A6955">
              <w:t>To place items in order, often in alphabetical or numeric sequence.</w:t>
            </w:r>
          </w:p>
        </w:tc>
      </w:tr>
      <w:tr w:rsidR="00073357" w:rsidRPr="007A6955" w14:paraId="3B080B0D" w14:textId="77777777" w:rsidTr="00FA159C">
        <w:trPr>
          <w:cantSplit/>
        </w:trPr>
        <w:tc>
          <w:tcPr>
            <w:tcW w:w="2400" w:type="dxa"/>
          </w:tcPr>
          <w:p w14:paraId="3B080B0B" w14:textId="1D79689C" w:rsidR="00073357" w:rsidRPr="007A6955" w:rsidRDefault="002D4047" w:rsidP="008B00BC">
            <w:pPr>
              <w:pStyle w:val="TableText"/>
            </w:pPr>
            <w:r w:rsidRPr="007A6955">
              <w:t>Sort Template</w:t>
            </w:r>
          </w:p>
        </w:tc>
        <w:tc>
          <w:tcPr>
            <w:tcW w:w="7060" w:type="dxa"/>
          </w:tcPr>
          <w:p w14:paraId="3B080B0C" w14:textId="77777777" w:rsidR="00073357" w:rsidRPr="007A6955" w:rsidRDefault="00073357" w:rsidP="008B00BC">
            <w:pPr>
              <w:pStyle w:val="TableText"/>
            </w:pPr>
            <w:r w:rsidRPr="007A6955">
              <w:t>The stored record of sort specifications. It contains sorting order as well as restrictions on the selection of entries. Used to prepare entries for printing.</w:t>
            </w:r>
          </w:p>
        </w:tc>
      </w:tr>
      <w:tr w:rsidR="00073357" w:rsidRPr="007A6955" w14:paraId="3B080B10" w14:textId="77777777" w:rsidTr="00FA159C">
        <w:trPr>
          <w:cantSplit/>
        </w:trPr>
        <w:tc>
          <w:tcPr>
            <w:tcW w:w="2400" w:type="dxa"/>
          </w:tcPr>
          <w:p w14:paraId="3B080B0E" w14:textId="31968017" w:rsidR="00073357" w:rsidRPr="007A6955" w:rsidRDefault="002D4047" w:rsidP="008B00BC">
            <w:pPr>
              <w:pStyle w:val="TableText"/>
            </w:pPr>
            <w:r w:rsidRPr="007A6955">
              <w:t>Spacebar Return</w:t>
            </w:r>
          </w:p>
        </w:tc>
        <w:tc>
          <w:tcPr>
            <w:tcW w:w="7060" w:type="dxa"/>
          </w:tcPr>
          <w:p w14:paraId="3B080B0F" w14:textId="77777777" w:rsidR="00073357" w:rsidRPr="007A6955" w:rsidRDefault="00073357" w:rsidP="008B00BC">
            <w:pPr>
              <w:pStyle w:val="TableText"/>
            </w:pPr>
            <w:r w:rsidRPr="007A6955">
              <w:t xml:space="preserve">You can answer a VA FileMan prompt by pressing the spacebar and then the Return key. This indicates to VA FileMan that you would like the last response you were working on at that prompt recalled. </w:t>
            </w:r>
          </w:p>
        </w:tc>
      </w:tr>
      <w:tr w:rsidR="00073357" w:rsidRPr="007A6955" w14:paraId="3B080B13" w14:textId="77777777" w:rsidTr="00FA159C">
        <w:trPr>
          <w:cantSplit/>
        </w:trPr>
        <w:tc>
          <w:tcPr>
            <w:tcW w:w="2400" w:type="dxa"/>
          </w:tcPr>
          <w:p w14:paraId="3B080B11" w14:textId="62608078" w:rsidR="00073357" w:rsidRPr="007A6955" w:rsidRDefault="002D4047" w:rsidP="008B00BC">
            <w:pPr>
              <w:pStyle w:val="TableText"/>
            </w:pPr>
            <w:r w:rsidRPr="007A6955">
              <w:t>Special Queuing</w:t>
            </w:r>
          </w:p>
        </w:tc>
        <w:tc>
          <w:tcPr>
            <w:tcW w:w="7060" w:type="dxa"/>
          </w:tcPr>
          <w:p w14:paraId="3B080B12" w14:textId="77777777" w:rsidR="00073357" w:rsidRPr="007A6955" w:rsidRDefault="00073357" w:rsidP="008B00BC">
            <w:pPr>
              <w:pStyle w:val="TableText"/>
            </w:pPr>
            <w:r w:rsidRPr="007A6955">
              <w:t>Option attribute indicating that Task Manager should automatically run the option whenever the system reboots.</w:t>
            </w:r>
          </w:p>
        </w:tc>
      </w:tr>
      <w:tr w:rsidR="00073357" w:rsidRPr="007A6955" w14:paraId="3B080B16" w14:textId="77777777" w:rsidTr="00FA159C">
        <w:trPr>
          <w:cantSplit/>
        </w:trPr>
        <w:tc>
          <w:tcPr>
            <w:tcW w:w="2400" w:type="dxa"/>
          </w:tcPr>
          <w:p w14:paraId="3B080B14" w14:textId="0949A5ED" w:rsidR="00073357" w:rsidRPr="007A6955" w:rsidRDefault="002D4047" w:rsidP="008B00BC">
            <w:pPr>
              <w:pStyle w:val="TableText"/>
            </w:pPr>
            <w:r w:rsidRPr="007A6955">
              <w:t>Stuff</w:t>
            </w:r>
          </w:p>
        </w:tc>
        <w:tc>
          <w:tcPr>
            <w:tcW w:w="7060" w:type="dxa"/>
          </w:tcPr>
          <w:p w14:paraId="3B080B15" w14:textId="77777777" w:rsidR="00073357" w:rsidRPr="007A6955" w:rsidRDefault="00073357" w:rsidP="008B00BC">
            <w:pPr>
              <w:pStyle w:val="TableText"/>
            </w:pPr>
            <w:r w:rsidRPr="007A6955">
              <w:t>To place values directly into a field, usually with no user interaction.</w:t>
            </w:r>
          </w:p>
        </w:tc>
      </w:tr>
      <w:tr w:rsidR="00073357" w:rsidRPr="007A6955" w14:paraId="3B080B19" w14:textId="77777777" w:rsidTr="00FA159C">
        <w:trPr>
          <w:cantSplit/>
        </w:trPr>
        <w:tc>
          <w:tcPr>
            <w:tcW w:w="2400" w:type="dxa"/>
          </w:tcPr>
          <w:p w14:paraId="3B080B17" w14:textId="67CDA893" w:rsidR="00073357" w:rsidRPr="007A6955" w:rsidRDefault="002D4047" w:rsidP="008B00BC">
            <w:pPr>
              <w:pStyle w:val="TableText"/>
            </w:pPr>
            <w:r w:rsidRPr="007A6955">
              <w:t>Subentry</w:t>
            </w:r>
          </w:p>
        </w:tc>
        <w:tc>
          <w:tcPr>
            <w:tcW w:w="7060" w:type="dxa"/>
          </w:tcPr>
          <w:p w14:paraId="3B080B18" w14:textId="77777777" w:rsidR="00073357" w:rsidRPr="007A6955" w:rsidRDefault="00073357" w:rsidP="008B00BC">
            <w:pPr>
              <w:pStyle w:val="TableText"/>
            </w:pPr>
            <w:r w:rsidRPr="007A6955">
              <w:t>An entry in a Multiple; also called a Subrecord.</w:t>
            </w:r>
          </w:p>
        </w:tc>
      </w:tr>
      <w:tr w:rsidR="00073357" w:rsidRPr="007A6955" w14:paraId="3B080B1C" w14:textId="77777777" w:rsidTr="00FA159C">
        <w:trPr>
          <w:cantSplit/>
        </w:trPr>
        <w:tc>
          <w:tcPr>
            <w:tcW w:w="2400" w:type="dxa"/>
          </w:tcPr>
          <w:p w14:paraId="3B080B1A" w14:textId="52EAB2B6" w:rsidR="00073357" w:rsidRPr="007A6955" w:rsidRDefault="002D4047" w:rsidP="008B00BC">
            <w:pPr>
              <w:pStyle w:val="TableText"/>
            </w:pPr>
            <w:r w:rsidRPr="007A6955">
              <w:t>Subfield</w:t>
            </w:r>
          </w:p>
        </w:tc>
        <w:tc>
          <w:tcPr>
            <w:tcW w:w="7060" w:type="dxa"/>
          </w:tcPr>
          <w:p w14:paraId="3B080B1B" w14:textId="77777777" w:rsidR="00073357" w:rsidRPr="007A6955" w:rsidRDefault="00073357" w:rsidP="008B00BC">
            <w:pPr>
              <w:pStyle w:val="TableText"/>
            </w:pPr>
            <w:r w:rsidRPr="007A6955">
              <w:t>A field in a Mul</w:t>
            </w:r>
            <w:bookmarkStart w:id="1872" w:name="_Hlt446149813"/>
            <w:r w:rsidRPr="007A6955">
              <w:t>t</w:t>
            </w:r>
            <w:bookmarkEnd w:id="1872"/>
            <w:r w:rsidRPr="007A6955">
              <w:t>iple.</w:t>
            </w:r>
          </w:p>
        </w:tc>
      </w:tr>
      <w:tr w:rsidR="00073357" w:rsidRPr="007A6955" w14:paraId="3B080B1F" w14:textId="77777777" w:rsidTr="00FA159C">
        <w:trPr>
          <w:cantSplit/>
        </w:trPr>
        <w:tc>
          <w:tcPr>
            <w:tcW w:w="2400" w:type="dxa"/>
          </w:tcPr>
          <w:p w14:paraId="3B080B1D" w14:textId="1ACF5086" w:rsidR="00073357" w:rsidRPr="007A6955" w:rsidRDefault="002D4047" w:rsidP="008B00BC">
            <w:pPr>
              <w:pStyle w:val="TableText"/>
            </w:pPr>
            <w:r w:rsidRPr="007A6955">
              <w:t>Subfile</w:t>
            </w:r>
          </w:p>
        </w:tc>
        <w:tc>
          <w:tcPr>
            <w:tcW w:w="7060" w:type="dxa"/>
          </w:tcPr>
          <w:p w14:paraId="3B080B1E" w14:textId="77777777" w:rsidR="00073357" w:rsidRPr="007A6955" w:rsidRDefault="00073357" w:rsidP="008B00BC">
            <w:pPr>
              <w:pStyle w:val="TableText"/>
            </w:pPr>
            <w:r w:rsidRPr="007A6955">
              <w:t>The data structure of a M</w:t>
            </w:r>
            <w:bookmarkStart w:id="1873" w:name="_Hlt446149817"/>
            <w:r w:rsidRPr="007A6955">
              <w:t>u</w:t>
            </w:r>
            <w:bookmarkEnd w:id="1873"/>
            <w:r w:rsidRPr="007A6955">
              <w:t>ltiple. In many respects, a Subfile has the same characteristics as a F</w:t>
            </w:r>
            <w:bookmarkStart w:id="1874" w:name="_Hlt446149820"/>
            <w:r w:rsidRPr="007A6955">
              <w:t>i</w:t>
            </w:r>
            <w:bookmarkEnd w:id="1874"/>
            <w:r w:rsidRPr="007A6955">
              <w:t>le.</w:t>
            </w:r>
          </w:p>
        </w:tc>
      </w:tr>
      <w:tr w:rsidR="00073357" w:rsidRPr="007A6955" w14:paraId="3B080B22" w14:textId="77777777" w:rsidTr="00FA159C">
        <w:trPr>
          <w:cantSplit/>
        </w:trPr>
        <w:tc>
          <w:tcPr>
            <w:tcW w:w="2400" w:type="dxa"/>
          </w:tcPr>
          <w:p w14:paraId="3B080B20" w14:textId="2086B0ED" w:rsidR="00073357" w:rsidRPr="007A6955" w:rsidRDefault="002D4047" w:rsidP="008B00BC">
            <w:pPr>
              <w:pStyle w:val="TableText"/>
              <w:rPr>
                <w:color w:val="auto"/>
              </w:rPr>
            </w:pPr>
            <w:r w:rsidRPr="007A6955">
              <w:rPr>
                <w:color w:val="auto"/>
              </w:rPr>
              <w:t>Subscript</w:t>
            </w:r>
          </w:p>
        </w:tc>
        <w:tc>
          <w:tcPr>
            <w:tcW w:w="7060" w:type="dxa"/>
          </w:tcPr>
          <w:p w14:paraId="3B080B21" w14:textId="77777777" w:rsidR="00073357" w:rsidRPr="007A6955" w:rsidRDefault="00073357" w:rsidP="008B00BC">
            <w:pPr>
              <w:pStyle w:val="TableText"/>
              <w:rPr>
                <w:color w:val="auto"/>
              </w:rPr>
            </w:pPr>
            <w:r w:rsidRPr="007A6955">
              <w:rPr>
                <w:color w:val="auto"/>
              </w:rPr>
              <w:t>A symbol that is associated with the name of a set to identify a particular subset or element. In M, a numeric or string value that: is enclosed in parentheses, is appended to the name of a local or global variable, and identifies a specific node within an array.</w:t>
            </w:r>
          </w:p>
        </w:tc>
      </w:tr>
      <w:tr w:rsidR="00073357" w:rsidRPr="007A6955" w14:paraId="3B080B25" w14:textId="77777777" w:rsidTr="00FA159C">
        <w:trPr>
          <w:cantSplit/>
        </w:trPr>
        <w:tc>
          <w:tcPr>
            <w:tcW w:w="2400" w:type="dxa"/>
          </w:tcPr>
          <w:p w14:paraId="3B080B23" w14:textId="59F98058" w:rsidR="00073357" w:rsidRPr="007A6955" w:rsidRDefault="002D4047" w:rsidP="002D4047">
            <w:pPr>
              <w:pStyle w:val="TableText"/>
              <w:rPr>
                <w:color w:val="auto"/>
              </w:rPr>
            </w:pPr>
            <w:r w:rsidRPr="007A6955">
              <w:rPr>
                <w:color w:val="auto"/>
              </w:rPr>
              <w:t xml:space="preserve">Supported Reference Integration </w:t>
            </w:r>
            <w:r>
              <w:rPr>
                <w:color w:val="auto"/>
              </w:rPr>
              <w:t>Control Registration</w:t>
            </w:r>
          </w:p>
        </w:tc>
        <w:tc>
          <w:tcPr>
            <w:tcW w:w="7060" w:type="dxa"/>
          </w:tcPr>
          <w:p w14:paraId="3B080B24" w14:textId="11DCD1F5" w:rsidR="00073357" w:rsidRPr="007A6955" w:rsidRDefault="00073357" w:rsidP="008B00BC">
            <w:pPr>
              <w:pStyle w:val="TableText"/>
              <w:rPr>
                <w:color w:val="auto"/>
              </w:rPr>
            </w:pPr>
            <w:r w:rsidRPr="007A6955">
              <w:rPr>
                <w:color w:val="auto"/>
              </w:rPr>
              <w:t>This applies where any VistA application may use the attributes/functi</w:t>
            </w:r>
            <w:r w:rsidR="002D4047">
              <w:rPr>
                <w:color w:val="auto"/>
              </w:rPr>
              <w:t xml:space="preserve">ons defined by the Integration Control Registration (ICR); </w:t>
            </w:r>
            <w:r w:rsidRPr="007A6955">
              <w:rPr>
                <w:color w:val="auto"/>
              </w:rPr>
              <w:t xml:space="preserve">these are also called </w:t>
            </w:r>
            <w:r w:rsidR="00850AFF" w:rsidRPr="007A6955">
              <w:rPr>
                <w:color w:val="auto"/>
              </w:rPr>
              <w:t>“</w:t>
            </w:r>
            <w:r w:rsidR="002D4047">
              <w:rPr>
                <w:color w:val="auto"/>
              </w:rPr>
              <w:t>Public”</w:t>
            </w:r>
            <w:r w:rsidRPr="007A6955">
              <w:rPr>
                <w:color w:val="auto"/>
              </w:rPr>
              <w:t xml:space="preserve">). An example is an IA that describes a standard API such as DIE or VADPT. The package that creates/maintains the Supported Reference </w:t>
            </w:r>
            <w:r w:rsidR="004B359E" w:rsidRPr="007A6955">
              <w:rPr>
                <w:i/>
                <w:color w:val="auto"/>
              </w:rPr>
              <w:t>must</w:t>
            </w:r>
            <w:r w:rsidRPr="007A6955">
              <w:rPr>
                <w:color w:val="auto"/>
              </w:rPr>
              <w:t xml:space="preserve"> ensure it is recorded as a Supported Reference in the IA database. There is no need for other VistA packages to request an IA to use these references; they are open to all by default.</w:t>
            </w:r>
          </w:p>
        </w:tc>
      </w:tr>
      <w:tr w:rsidR="00073357" w:rsidRPr="007A6955" w14:paraId="3B080B28" w14:textId="77777777" w:rsidTr="00FA159C">
        <w:trPr>
          <w:cantSplit/>
        </w:trPr>
        <w:tc>
          <w:tcPr>
            <w:tcW w:w="2400" w:type="dxa"/>
          </w:tcPr>
          <w:p w14:paraId="3B080B26" w14:textId="5F6F6484" w:rsidR="00073357" w:rsidRPr="007A6955" w:rsidRDefault="002D4047" w:rsidP="008B00BC">
            <w:pPr>
              <w:pStyle w:val="TableText"/>
              <w:rPr>
                <w:color w:val="auto"/>
              </w:rPr>
            </w:pPr>
            <w:r w:rsidRPr="007A6955">
              <w:rPr>
                <w:color w:val="auto"/>
              </w:rPr>
              <w:t>Task Manager</w:t>
            </w:r>
            <w:r>
              <w:rPr>
                <w:color w:val="auto"/>
              </w:rPr>
              <w:t xml:space="preserve"> (TaskMan)</w:t>
            </w:r>
          </w:p>
        </w:tc>
        <w:tc>
          <w:tcPr>
            <w:tcW w:w="7060" w:type="dxa"/>
          </w:tcPr>
          <w:p w14:paraId="3B080B27" w14:textId="61C9BF98" w:rsidR="00073357" w:rsidRPr="007A6955" w:rsidRDefault="00073357" w:rsidP="002D4047">
            <w:pPr>
              <w:pStyle w:val="TableText"/>
              <w:rPr>
                <w:color w:val="auto"/>
              </w:rPr>
            </w:pPr>
            <w:r w:rsidRPr="007A6955">
              <w:rPr>
                <w:color w:val="auto"/>
              </w:rPr>
              <w:t>Kernel module that schedules and processes background tasks (</w:t>
            </w:r>
            <w:r w:rsidR="002D4047">
              <w:rPr>
                <w:color w:val="auto"/>
              </w:rPr>
              <w:t>aka </w:t>
            </w:r>
            <w:r w:rsidRPr="007A6955">
              <w:rPr>
                <w:color w:val="auto"/>
              </w:rPr>
              <w:t>TaskMan)</w:t>
            </w:r>
          </w:p>
        </w:tc>
      </w:tr>
      <w:tr w:rsidR="00073357" w:rsidRPr="007A6955" w14:paraId="3B080B2B" w14:textId="77777777" w:rsidTr="00FA159C">
        <w:trPr>
          <w:cantSplit/>
        </w:trPr>
        <w:tc>
          <w:tcPr>
            <w:tcW w:w="2400" w:type="dxa"/>
          </w:tcPr>
          <w:p w14:paraId="3B080B29" w14:textId="7A9240BC" w:rsidR="00073357" w:rsidRPr="007A6955" w:rsidRDefault="002D4047" w:rsidP="008B00BC">
            <w:pPr>
              <w:pStyle w:val="TableText"/>
            </w:pPr>
            <w:r w:rsidRPr="007A6955">
              <w:t>Template</w:t>
            </w:r>
          </w:p>
        </w:tc>
        <w:tc>
          <w:tcPr>
            <w:tcW w:w="7060" w:type="dxa"/>
          </w:tcPr>
          <w:p w14:paraId="3B080B2A" w14:textId="77777777" w:rsidR="00073357" w:rsidRPr="007A6955" w:rsidRDefault="00073357" w:rsidP="008B00BC">
            <w:pPr>
              <w:pStyle w:val="TableText"/>
            </w:pPr>
            <w:r w:rsidRPr="007A6955">
              <w:t>Means of storing report formats, data entry formats, and sorted entry sequences. A template is a permanent place to store selected fields for use at a later time. Edit sequences are stored in the INPUT TEMPLATE file (#.402), print specifications are stored in the PRINT TEMPLATE file (#.4), and search or sort specifications are stored in the SORT TEMPLATE file (#.401).</w:t>
            </w:r>
          </w:p>
        </w:tc>
      </w:tr>
      <w:tr w:rsidR="00073357" w:rsidRPr="007A6955" w14:paraId="3B080B2E" w14:textId="77777777" w:rsidTr="00FA159C">
        <w:trPr>
          <w:cantSplit/>
        </w:trPr>
        <w:tc>
          <w:tcPr>
            <w:tcW w:w="2400" w:type="dxa"/>
          </w:tcPr>
          <w:p w14:paraId="3B080B2C" w14:textId="08D43D27" w:rsidR="00073357" w:rsidRPr="007A6955" w:rsidRDefault="002D4047" w:rsidP="008B00BC">
            <w:pPr>
              <w:pStyle w:val="TableText"/>
            </w:pPr>
            <w:r w:rsidRPr="007A6955">
              <w:t>Terminal Emulation</w:t>
            </w:r>
          </w:p>
        </w:tc>
        <w:tc>
          <w:tcPr>
            <w:tcW w:w="7060" w:type="dxa"/>
          </w:tcPr>
          <w:p w14:paraId="3B080B2D" w14:textId="77777777" w:rsidR="00073357" w:rsidRPr="007A6955" w:rsidRDefault="00073357" w:rsidP="008B00BC">
            <w:pPr>
              <w:pStyle w:val="TableText"/>
            </w:pPr>
            <w:r w:rsidRPr="007A6955">
              <w:t>Using one kind of terminal or computer display to mimic another kind. Often used with PC remote communication applications.</w:t>
            </w:r>
          </w:p>
        </w:tc>
      </w:tr>
      <w:tr w:rsidR="00073357" w:rsidRPr="007A6955" w14:paraId="3B080B31" w14:textId="77777777" w:rsidTr="00FA159C">
        <w:trPr>
          <w:cantSplit/>
        </w:trPr>
        <w:tc>
          <w:tcPr>
            <w:tcW w:w="2400" w:type="dxa"/>
          </w:tcPr>
          <w:p w14:paraId="3B080B2F" w14:textId="56617665" w:rsidR="00073357" w:rsidRPr="007A6955" w:rsidRDefault="002D4047" w:rsidP="008B00BC">
            <w:pPr>
              <w:pStyle w:val="TableText"/>
            </w:pPr>
            <w:r w:rsidRPr="007A6955">
              <w:t>Terminal Type</w:t>
            </w:r>
          </w:p>
        </w:tc>
        <w:tc>
          <w:tcPr>
            <w:tcW w:w="7060" w:type="dxa"/>
          </w:tcPr>
          <w:p w14:paraId="3B080B30" w14:textId="77777777" w:rsidR="00073357" w:rsidRPr="007A6955" w:rsidRDefault="00073357" w:rsidP="008B00BC">
            <w:pPr>
              <w:pStyle w:val="TableText"/>
            </w:pPr>
            <w:r w:rsidRPr="007A6955">
              <w:t>The designation of the kind of computer peripheral being used (e.g.,</w:t>
            </w:r>
            <w:r w:rsidR="004B359E" w:rsidRPr="007A6955">
              <w:rPr>
                <w:rFonts w:cs="Arial"/>
              </w:rPr>
              <w:t> </w:t>
            </w:r>
            <w:r w:rsidRPr="007A6955">
              <w:t>the kind of video display or printer). Full terminal type functionality is supplied by Kernel.</w:t>
            </w:r>
          </w:p>
        </w:tc>
      </w:tr>
      <w:tr w:rsidR="00073357" w:rsidRPr="007A6955" w14:paraId="3B080B34" w14:textId="77777777" w:rsidTr="00FA159C">
        <w:trPr>
          <w:cantSplit/>
        </w:trPr>
        <w:tc>
          <w:tcPr>
            <w:tcW w:w="2400" w:type="dxa"/>
          </w:tcPr>
          <w:p w14:paraId="3B080B32" w14:textId="6C93C25C" w:rsidR="00073357" w:rsidRPr="007A6955" w:rsidRDefault="002D4047" w:rsidP="008B00BC">
            <w:pPr>
              <w:pStyle w:val="TableText"/>
            </w:pPr>
            <w:r w:rsidRPr="007A6955">
              <w:t>Trigger</w:t>
            </w:r>
          </w:p>
        </w:tc>
        <w:tc>
          <w:tcPr>
            <w:tcW w:w="7060" w:type="dxa"/>
          </w:tcPr>
          <w:p w14:paraId="3B080B33" w14:textId="77777777" w:rsidR="00073357" w:rsidRPr="007A6955" w:rsidRDefault="00073357" w:rsidP="008B00BC">
            <w:pPr>
              <w:pStyle w:val="TableText"/>
            </w:pPr>
            <w:r w:rsidRPr="007A6955">
              <w:t>A type of VA FileMan cross-reference. Often used to update values in the database given certain conditions (as specified in the trigger logic). For example, whenever an entry is made in a file, a trigger could automatically enter the current date into another field holding the creation date.</w:t>
            </w:r>
          </w:p>
        </w:tc>
      </w:tr>
      <w:tr w:rsidR="00073357" w:rsidRPr="007A6955" w14:paraId="3B080B37" w14:textId="77777777" w:rsidTr="00FA159C">
        <w:trPr>
          <w:cantSplit/>
        </w:trPr>
        <w:tc>
          <w:tcPr>
            <w:tcW w:w="2400" w:type="dxa"/>
          </w:tcPr>
          <w:p w14:paraId="3B080B35" w14:textId="006C3477" w:rsidR="00073357" w:rsidRPr="007A6955" w:rsidRDefault="002D4047" w:rsidP="008B00BC">
            <w:pPr>
              <w:pStyle w:val="TableText"/>
            </w:pPr>
            <w:r w:rsidRPr="007A6955">
              <w:t>Truth Test</w:t>
            </w:r>
          </w:p>
        </w:tc>
        <w:tc>
          <w:tcPr>
            <w:tcW w:w="7060" w:type="dxa"/>
          </w:tcPr>
          <w:p w14:paraId="3B080B36" w14:textId="77777777" w:rsidR="00073357" w:rsidRPr="007A6955" w:rsidRDefault="00073357" w:rsidP="008B00BC">
            <w:pPr>
              <w:pStyle w:val="TableText"/>
            </w:pPr>
            <w:r w:rsidRPr="007A6955">
              <w:t>An evaluation of an expression yielding a true or false result. In M, usually a 1 (true) or a 0 (false) is returned from a truth test.</w:t>
            </w:r>
          </w:p>
        </w:tc>
      </w:tr>
      <w:tr w:rsidR="00073357" w:rsidRPr="007A6955" w14:paraId="3B080B3A" w14:textId="77777777" w:rsidTr="00FA159C">
        <w:trPr>
          <w:cantSplit/>
        </w:trPr>
        <w:tc>
          <w:tcPr>
            <w:tcW w:w="2400" w:type="dxa"/>
          </w:tcPr>
          <w:p w14:paraId="3B080B38" w14:textId="77777777" w:rsidR="00073357" w:rsidRPr="007A6955" w:rsidRDefault="007765C8" w:rsidP="008B00BC">
            <w:pPr>
              <w:pStyle w:val="TableText"/>
            </w:pPr>
            <w:r w:rsidRPr="007A6955">
              <w:t>UCI</w:t>
            </w:r>
          </w:p>
        </w:tc>
        <w:tc>
          <w:tcPr>
            <w:tcW w:w="7060" w:type="dxa"/>
          </w:tcPr>
          <w:p w14:paraId="3B080B39" w14:textId="77777777" w:rsidR="00073357" w:rsidRPr="007A6955" w:rsidRDefault="00073357" w:rsidP="008B00BC">
            <w:pPr>
              <w:pStyle w:val="TableText"/>
            </w:pPr>
            <w:r w:rsidRPr="007A6955">
              <w:t>User Class Identification, a computing area. The MGR UCI is typically the Manager</w:t>
            </w:r>
            <w:r w:rsidR="00850AFF" w:rsidRPr="007A6955">
              <w:t>’</w:t>
            </w:r>
            <w:r w:rsidRPr="007A6955">
              <w:t>s account, while VAH or ROU may be Production accounts.</w:t>
            </w:r>
          </w:p>
        </w:tc>
      </w:tr>
      <w:tr w:rsidR="00073357" w:rsidRPr="007A6955" w14:paraId="3B080B3D" w14:textId="77777777" w:rsidTr="00FA159C">
        <w:trPr>
          <w:cantSplit/>
        </w:trPr>
        <w:tc>
          <w:tcPr>
            <w:tcW w:w="2400" w:type="dxa"/>
          </w:tcPr>
          <w:p w14:paraId="3B080B3B" w14:textId="7F38D81D" w:rsidR="00073357" w:rsidRPr="007A6955" w:rsidRDefault="002D4047" w:rsidP="008B00BC">
            <w:pPr>
              <w:pStyle w:val="TableText"/>
            </w:pPr>
            <w:r w:rsidRPr="007A6955">
              <w:t>Up-Arrow</w:t>
            </w:r>
          </w:p>
        </w:tc>
        <w:tc>
          <w:tcPr>
            <w:tcW w:w="7060" w:type="dxa"/>
          </w:tcPr>
          <w:p w14:paraId="3B080B3C" w14:textId="77777777" w:rsidR="00073357" w:rsidRPr="007A6955" w:rsidRDefault="00073357" w:rsidP="008B00BC">
            <w:pPr>
              <w:pStyle w:val="TableText"/>
            </w:pPr>
            <w:r w:rsidRPr="007A6955">
              <w:t xml:space="preserve">The </w:t>
            </w:r>
            <w:r w:rsidRPr="007A6955">
              <w:rPr>
                <w:b/>
              </w:rPr>
              <w:t>^</w:t>
            </w:r>
            <w:r w:rsidRPr="007A6955">
              <w:t xml:space="preserve"> character (caret); used in VA FileMan for exiting an option or canceling a response. Also used in combination with a field name or prompt to jump to the specified field or prompt.</w:t>
            </w:r>
          </w:p>
        </w:tc>
      </w:tr>
      <w:tr w:rsidR="00073357" w:rsidRPr="007A6955" w14:paraId="3B080B40" w14:textId="77777777" w:rsidTr="00FA159C">
        <w:trPr>
          <w:cantSplit/>
        </w:trPr>
        <w:tc>
          <w:tcPr>
            <w:tcW w:w="2400" w:type="dxa"/>
          </w:tcPr>
          <w:p w14:paraId="3B080B3E" w14:textId="045B0E89" w:rsidR="00073357" w:rsidRPr="007A6955" w:rsidRDefault="002D4047" w:rsidP="008B00BC">
            <w:pPr>
              <w:pStyle w:val="TableText"/>
            </w:pPr>
            <w:r w:rsidRPr="007A6955">
              <w:t>Upload</w:t>
            </w:r>
          </w:p>
        </w:tc>
        <w:tc>
          <w:tcPr>
            <w:tcW w:w="7060" w:type="dxa"/>
          </w:tcPr>
          <w:p w14:paraId="3B080B3F" w14:textId="77777777" w:rsidR="00073357" w:rsidRPr="007A6955" w:rsidRDefault="00073357" w:rsidP="008B00BC">
            <w:pPr>
              <w:pStyle w:val="TableText"/>
            </w:pPr>
            <w:r w:rsidRPr="007A6955">
              <w:t>Send a file from one computer system to another (usually using communications software).</w:t>
            </w:r>
          </w:p>
        </w:tc>
      </w:tr>
      <w:tr w:rsidR="00073357" w:rsidRPr="007A6955" w14:paraId="3B080B44" w14:textId="77777777" w:rsidTr="00FA159C">
        <w:trPr>
          <w:cantSplit/>
        </w:trPr>
        <w:tc>
          <w:tcPr>
            <w:tcW w:w="2400" w:type="dxa"/>
          </w:tcPr>
          <w:p w14:paraId="3B080B41" w14:textId="7AFE1838" w:rsidR="00073357" w:rsidRPr="007A6955" w:rsidRDefault="002D4047" w:rsidP="008B00BC">
            <w:pPr>
              <w:pStyle w:val="TableText"/>
            </w:pPr>
            <w:r w:rsidRPr="007A6955">
              <w:t>User Access</w:t>
            </w:r>
          </w:p>
        </w:tc>
        <w:tc>
          <w:tcPr>
            <w:tcW w:w="7060" w:type="dxa"/>
          </w:tcPr>
          <w:p w14:paraId="3B080B42" w14:textId="77777777" w:rsidR="00073357" w:rsidRPr="007A6955" w:rsidRDefault="00073357" w:rsidP="008B00BC">
            <w:pPr>
              <w:pStyle w:val="TableText"/>
            </w:pPr>
            <w:r w:rsidRPr="007A6955">
              <w:t xml:space="preserve">This term is used to refer to a limited level of access, to a computer system, which is sufficient for using/operating a package, but does </w:t>
            </w:r>
            <w:r w:rsidR="00BF0AD0" w:rsidRPr="007A6955">
              <w:rPr>
                <w:i/>
              </w:rPr>
              <w:t>not</w:t>
            </w:r>
            <w:r w:rsidRPr="007A6955">
              <w:t xml:space="preserve"> allow programming, modification to data dictionaries, or other operations that require programmer access. Any option, for example, can be locked with the key XUPROGMODE, which means that invoking that option requires programmer access.</w:t>
            </w:r>
          </w:p>
          <w:p w14:paraId="3B080B43" w14:textId="77777777" w:rsidR="00073357" w:rsidRPr="007A6955" w:rsidRDefault="00073357" w:rsidP="008B00BC">
            <w:pPr>
              <w:pStyle w:val="TableText"/>
            </w:pPr>
            <w:r w:rsidRPr="007A6955">
              <w:t>The user</w:t>
            </w:r>
            <w:r w:rsidR="00850AFF" w:rsidRPr="007A6955">
              <w:t>’</w:t>
            </w:r>
            <w:r w:rsidRPr="007A6955">
              <w:t>s access level determines the degree of computer use and the types of computer programs available. The System Manager assigns the user an access level.</w:t>
            </w:r>
          </w:p>
        </w:tc>
      </w:tr>
      <w:tr w:rsidR="00073357" w:rsidRPr="007A6955" w14:paraId="3B080B47" w14:textId="77777777" w:rsidTr="00FA159C">
        <w:trPr>
          <w:cantSplit/>
        </w:trPr>
        <w:tc>
          <w:tcPr>
            <w:tcW w:w="2400" w:type="dxa"/>
          </w:tcPr>
          <w:p w14:paraId="3B080B45" w14:textId="77777777" w:rsidR="00073357" w:rsidRPr="007A6955" w:rsidRDefault="007765C8" w:rsidP="008B00BC">
            <w:pPr>
              <w:pStyle w:val="TableText"/>
            </w:pPr>
            <w:r w:rsidRPr="007A6955">
              <w:t>VA</w:t>
            </w:r>
          </w:p>
        </w:tc>
        <w:tc>
          <w:tcPr>
            <w:tcW w:w="7060" w:type="dxa"/>
          </w:tcPr>
          <w:p w14:paraId="3B080B46" w14:textId="53066BCE" w:rsidR="00073357" w:rsidRPr="007A6955" w:rsidRDefault="00073357" w:rsidP="008B00BC">
            <w:pPr>
              <w:pStyle w:val="TableText"/>
            </w:pPr>
            <w:r w:rsidRPr="007A6955">
              <w:t>Department of Veterans Affairs</w:t>
            </w:r>
            <w:r w:rsidR="00C67891">
              <w:t xml:space="preserve"> (VA).</w:t>
            </w:r>
          </w:p>
        </w:tc>
      </w:tr>
      <w:tr w:rsidR="00073357" w:rsidRPr="007A6955" w14:paraId="3B080B4A" w14:textId="77777777" w:rsidTr="00FA159C">
        <w:trPr>
          <w:cantSplit/>
        </w:trPr>
        <w:tc>
          <w:tcPr>
            <w:tcW w:w="2400" w:type="dxa"/>
          </w:tcPr>
          <w:p w14:paraId="3B080B48" w14:textId="0AAE2FD5" w:rsidR="00073357" w:rsidRPr="007A6955" w:rsidRDefault="007765C8" w:rsidP="002D4047">
            <w:pPr>
              <w:pStyle w:val="TableText"/>
            </w:pPr>
            <w:r w:rsidRPr="007A6955">
              <w:t>VA F</w:t>
            </w:r>
            <w:r w:rsidR="002D4047">
              <w:t>ileMan (FileMan)</w:t>
            </w:r>
          </w:p>
        </w:tc>
        <w:tc>
          <w:tcPr>
            <w:tcW w:w="7060" w:type="dxa"/>
          </w:tcPr>
          <w:p w14:paraId="3B080B49" w14:textId="77777777" w:rsidR="00073357" w:rsidRPr="007A6955" w:rsidRDefault="00073357" w:rsidP="008B00BC">
            <w:pPr>
              <w:pStyle w:val="TableText"/>
            </w:pPr>
            <w:r w:rsidRPr="007A6955">
              <w:t>VistA</w:t>
            </w:r>
            <w:r w:rsidR="00850AFF" w:rsidRPr="007A6955">
              <w:t>’</w:t>
            </w:r>
            <w:r w:rsidRPr="007A6955">
              <w:t>s Database Management System (DBMS). The central component that defines the way standard VistA files are structured and manipulated.</w:t>
            </w:r>
          </w:p>
        </w:tc>
      </w:tr>
      <w:tr w:rsidR="00073357" w:rsidRPr="007A6955" w14:paraId="3B080B4D" w14:textId="77777777" w:rsidTr="00FA159C">
        <w:trPr>
          <w:cantSplit/>
        </w:trPr>
        <w:tc>
          <w:tcPr>
            <w:tcW w:w="2400" w:type="dxa"/>
          </w:tcPr>
          <w:p w14:paraId="3B080B4B" w14:textId="77777777" w:rsidR="00073357" w:rsidRPr="007A6955" w:rsidRDefault="007765C8" w:rsidP="008B00BC">
            <w:pPr>
              <w:pStyle w:val="TableText"/>
            </w:pPr>
            <w:r w:rsidRPr="007A6955">
              <w:t>VAMC</w:t>
            </w:r>
          </w:p>
        </w:tc>
        <w:tc>
          <w:tcPr>
            <w:tcW w:w="7060" w:type="dxa"/>
          </w:tcPr>
          <w:p w14:paraId="3B080B4C" w14:textId="77777777" w:rsidR="00073357" w:rsidRPr="007A6955" w:rsidRDefault="00073357" w:rsidP="008B00BC">
            <w:pPr>
              <w:pStyle w:val="TableText"/>
            </w:pPr>
            <w:r w:rsidRPr="007A6955">
              <w:t>Veterans Affairs Medical Center.</w:t>
            </w:r>
          </w:p>
        </w:tc>
      </w:tr>
      <w:tr w:rsidR="00073357" w:rsidRPr="007A6955" w14:paraId="3B080B50" w14:textId="77777777" w:rsidTr="00FA159C">
        <w:trPr>
          <w:cantSplit/>
        </w:trPr>
        <w:tc>
          <w:tcPr>
            <w:tcW w:w="2400" w:type="dxa"/>
          </w:tcPr>
          <w:p w14:paraId="3B080B4E" w14:textId="24FC9F5D" w:rsidR="00073357" w:rsidRPr="007A6955" w:rsidRDefault="002D4047" w:rsidP="008B00BC">
            <w:pPr>
              <w:pStyle w:val="TableText"/>
            </w:pPr>
            <w:r w:rsidRPr="007A6955">
              <w:t>Variable</w:t>
            </w:r>
          </w:p>
        </w:tc>
        <w:tc>
          <w:tcPr>
            <w:tcW w:w="7060" w:type="dxa"/>
          </w:tcPr>
          <w:p w14:paraId="3B080B4F" w14:textId="77777777" w:rsidR="00073357" w:rsidRPr="007A6955" w:rsidRDefault="006F40CF" w:rsidP="008B00BC">
            <w:pPr>
              <w:pStyle w:val="TableText"/>
            </w:pPr>
            <w:r w:rsidRPr="007A6955">
              <w:t xml:space="preserve">Character (or group of characters) that refers to a value. </w:t>
            </w:r>
            <w:r w:rsidR="00073357" w:rsidRPr="007A6955">
              <w:t xml:space="preserve">M (previously referred to as MUMPS) recognizes 3 types of variables: local variables, global variables, and special variables. Local variables exist in a partition of main memory and disappear at sign-off. A global variable is stored on disk, potentially available to any user. Global variables usually exist as parts of global arrays. The term </w:t>
            </w:r>
            <w:r w:rsidR="00850AFF" w:rsidRPr="007A6955">
              <w:t>“</w:t>
            </w:r>
            <w:r w:rsidR="00073357" w:rsidRPr="007A6955">
              <w:t>global</w:t>
            </w:r>
            <w:r w:rsidR="00850AFF" w:rsidRPr="007A6955">
              <w:t>”</w:t>
            </w:r>
            <w:r w:rsidR="00073357" w:rsidRPr="007A6955">
              <w:t xml:space="preserve"> may refer either to a global variable or a global array. A special variable is defined by systems operations (e.g.,</w:t>
            </w:r>
            <w:r w:rsidR="004B359E" w:rsidRPr="007A6955">
              <w:rPr>
                <w:rFonts w:cs="Arial"/>
              </w:rPr>
              <w:t> </w:t>
            </w:r>
            <w:r w:rsidR="00073357" w:rsidRPr="007A6955">
              <w:t>$TEST).</w:t>
            </w:r>
          </w:p>
        </w:tc>
      </w:tr>
      <w:tr w:rsidR="00073357" w:rsidRPr="007A6955" w14:paraId="3B080B58" w14:textId="77777777" w:rsidTr="00FA159C">
        <w:trPr>
          <w:cantSplit/>
        </w:trPr>
        <w:tc>
          <w:tcPr>
            <w:tcW w:w="2400" w:type="dxa"/>
          </w:tcPr>
          <w:p w14:paraId="3B080B51" w14:textId="310CCC4D" w:rsidR="00073357" w:rsidRPr="007A6955" w:rsidRDefault="00C67891" w:rsidP="008B00BC">
            <w:pPr>
              <w:pStyle w:val="TableText"/>
            </w:pPr>
            <w:r w:rsidRPr="007A6955">
              <w:t>Verify Code</w:t>
            </w:r>
          </w:p>
        </w:tc>
        <w:tc>
          <w:tcPr>
            <w:tcW w:w="7060" w:type="dxa"/>
          </w:tcPr>
          <w:p w14:paraId="3B080B52" w14:textId="77777777" w:rsidR="0024358F" w:rsidRPr="007A6955" w:rsidRDefault="00073357" w:rsidP="008B00BC">
            <w:pPr>
              <w:pStyle w:val="TableText"/>
            </w:pPr>
            <w:r w:rsidRPr="007A6955">
              <w:t>The Kernel</w:t>
            </w:r>
            <w:r w:rsidR="00850AFF" w:rsidRPr="007A6955">
              <w:t>’</w:t>
            </w:r>
            <w:r w:rsidRPr="007A6955">
              <w:t>s Sign-on/Security system uses the Verify code to validate the user</w:t>
            </w:r>
            <w:r w:rsidR="00850AFF" w:rsidRPr="007A6955">
              <w:t>’</w:t>
            </w:r>
            <w:r w:rsidRPr="007A6955">
              <w:t>s identity. This is an additional security precaution used in conjunction with the Access code. Verify codes shall be at least eight characters in length and contain three of the foll</w:t>
            </w:r>
            <w:r w:rsidR="0024358F" w:rsidRPr="007A6955">
              <w:t>owing four kinds of characters:</w:t>
            </w:r>
          </w:p>
          <w:p w14:paraId="3B080B53" w14:textId="77777777" w:rsidR="0024358F" w:rsidRPr="007A6955" w:rsidRDefault="0024358F" w:rsidP="008B00BC">
            <w:pPr>
              <w:pStyle w:val="TableListBullet"/>
            </w:pPr>
            <w:r w:rsidRPr="007A6955">
              <w:t>L</w:t>
            </w:r>
            <w:r w:rsidR="00073357" w:rsidRPr="007A6955">
              <w:t>etters (</w:t>
            </w:r>
            <w:r w:rsidRPr="007A6955">
              <w:t>lowercase)</w:t>
            </w:r>
          </w:p>
          <w:p w14:paraId="3B080B54" w14:textId="77777777" w:rsidR="0024358F" w:rsidRPr="007A6955" w:rsidRDefault="0024358F" w:rsidP="008B00BC">
            <w:pPr>
              <w:pStyle w:val="TableListBullet"/>
            </w:pPr>
            <w:r w:rsidRPr="007A6955">
              <w:t>Letters (</w:t>
            </w:r>
            <w:r w:rsidR="00073357" w:rsidRPr="007A6955">
              <w:t>uppercase)</w:t>
            </w:r>
          </w:p>
          <w:p w14:paraId="3B080B55" w14:textId="77777777" w:rsidR="0024358F" w:rsidRPr="007A6955" w:rsidRDefault="0024358F" w:rsidP="008B00BC">
            <w:pPr>
              <w:pStyle w:val="TableListBullet"/>
            </w:pPr>
            <w:r w:rsidRPr="007A6955">
              <w:t>N</w:t>
            </w:r>
            <w:r w:rsidR="00073357" w:rsidRPr="007A6955">
              <w:t>umbers</w:t>
            </w:r>
          </w:p>
          <w:p w14:paraId="3B080B56" w14:textId="77777777" w:rsidR="0024358F" w:rsidRPr="007A6955" w:rsidRDefault="0024358F" w:rsidP="008B00BC">
            <w:pPr>
              <w:pStyle w:val="TableListBullet"/>
            </w:pPr>
            <w:r w:rsidRPr="007A6955">
              <w:t>C</w:t>
            </w:r>
            <w:r w:rsidR="00073357" w:rsidRPr="007A6955">
              <w:t>haracters that are neither letters nor numbers (e.g.,</w:t>
            </w:r>
            <w:r w:rsidR="004B359E" w:rsidRPr="007A6955">
              <w:t> </w:t>
            </w:r>
            <w:r w:rsidR="00266246">
              <w:t>“</w:t>
            </w:r>
            <w:r w:rsidR="00073357" w:rsidRPr="007A6955">
              <w:rPr>
                <w:b/>
              </w:rPr>
              <w:t>#</w:t>
            </w:r>
            <w:r w:rsidR="00850AFF" w:rsidRPr="007A6955">
              <w:t>”</w:t>
            </w:r>
            <w:r w:rsidR="00073357" w:rsidRPr="007A6955">
              <w:t xml:space="preserve">, </w:t>
            </w:r>
            <w:r w:rsidR="00850AFF" w:rsidRPr="007A6955">
              <w:t>“</w:t>
            </w:r>
            <w:r w:rsidR="00073357" w:rsidRPr="007A6955">
              <w:rPr>
                <w:b/>
              </w:rPr>
              <w:t>@</w:t>
            </w:r>
            <w:r w:rsidR="00850AFF" w:rsidRPr="007A6955">
              <w:t>”</w:t>
            </w:r>
            <w:r w:rsidR="00073357" w:rsidRPr="007A6955">
              <w:t xml:space="preserve"> or </w:t>
            </w:r>
            <w:r w:rsidR="00850AFF" w:rsidRPr="007A6955">
              <w:t>“</w:t>
            </w:r>
            <w:r w:rsidR="00073357" w:rsidRPr="007A6955">
              <w:rPr>
                <w:b/>
              </w:rPr>
              <w:t>$</w:t>
            </w:r>
            <w:r w:rsidR="00850AFF" w:rsidRPr="007A6955">
              <w:t>”</w:t>
            </w:r>
            <w:r w:rsidRPr="007A6955">
              <w:t>).</w:t>
            </w:r>
          </w:p>
          <w:p w14:paraId="3B080B57" w14:textId="77777777" w:rsidR="00073357" w:rsidRPr="007A6955" w:rsidRDefault="00073357" w:rsidP="008B00BC">
            <w:pPr>
              <w:pStyle w:val="TableText"/>
            </w:pPr>
            <w:r w:rsidRPr="007A6955">
              <w:t xml:space="preserve">If entered incorrectly, the system does </w:t>
            </w:r>
            <w:r w:rsidR="00BF0AD0" w:rsidRPr="007A6955">
              <w:rPr>
                <w:i/>
              </w:rPr>
              <w:t>not</w:t>
            </w:r>
            <w:r w:rsidRPr="007A6955">
              <w:t xml:space="preserve"> allow the user to access the computer. To protect the user, both codes are invisible on the terminal screen.</w:t>
            </w:r>
          </w:p>
        </w:tc>
      </w:tr>
      <w:tr w:rsidR="00073357" w:rsidRPr="007A6955" w14:paraId="3B080B5B" w14:textId="77777777" w:rsidTr="00FA159C">
        <w:trPr>
          <w:cantSplit/>
        </w:trPr>
        <w:tc>
          <w:tcPr>
            <w:tcW w:w="2400" w:type="dxa"/>
          </w:tcPr>
          <w:p w14:paraId="3B080B59" w14:textId="77777777" w:rsidR="00073357" w:rsidRPr="007A6955" w:rsidRDefault="007765C8" w:rsidP="008B00BC">
            <w:pPr>
              <w:pStyle w:val="TableText"/>
            </w:pPr>
            <w:r w:rsidRPr="007A6955">
              <w:t>VHA</w:t>
            </w:r>
          </w:p>
        </w:tc>
        <w:tc>
          <w:tcPr>
            <w:tcW w:w="7060" w:type="dxa"/>
          </w:tcPr>
          <w:p w14:paraId="3B080B5A" w14:textId="77777777" w:rsidR="00073357" w:rsidRPr="007A6955" w:rsidRDefault="00073357" w:rsidP="008B00BC">
            <w:pPr>
              <w:pStyle w:val="TableText"/>
            </w:pPr>
            <w:r w:rsidRPr="007A6955">
              <w:t>Veterans Health Administration.</w:t>
            </w:r>
          </w:p>
        </w:tc>
      </w:tr>
      <w:tr w:rsidR="00073357" w:rsidRPr="007A6955" w14:paraId="3B080B5E" w14:textId="77777777" w:rsidTr="00FA159C">
        <w:trPr>
          <w:cantSplit/>
        </w:trPr>
        <w:tc>
          <w:tcPr>
            <w:tcW w:w="2400" w:type="dxa"/>
          </w:tcPr>
          <w:p w14:paraId="3B080B5C" w14:textId="77777777" w:rsidR="00073357" w:rsidRPr="007A6955" w:rsidRDefault="007765C8" w:rsidP="008B00BC">
            <w:pPr>
              <w:pStyle w:val="TableText"/>
            </w:pPr>
            <w:r w:rsidRPr="007A6955">
              <w:t>VISN</w:t>
            </w:r>
          </w:p>
        </w:tc>
        <w:tc>
          <w:tcPr>
            <w:tcW w:w="7060" w:type="dxa"/>
          </w:tcPr>
          <w:p w14:paraId="3B080B5D" w14:textId="77777777" w:rsidR="00073357" w:rsidRPr="007A6955" w:rsidRDefault="00073357" w:rsidP="008B00BC">
            <w:pPr>
              <w:pStyle w:val="TableText"/>
            </w:pPr>
            <w:r w:rsidRPr="007A6955">
              <w:t>Veterans Integrated Service Network</w:t>
            </w:r>
          </w:p>
        </w:tc>
      </w:tr>
      <w:tr w:rsidR="00073357" w:rsidRPr="007A6955" w14:paraId="3B080B61" w14:textId="77777777" w:rsidTr="00FA159C">
        <w:trPr>
          <w:cantSplit/>
        </w:trPr>
        <w:tc>
          <w:tcPr>
            <w:tcW w:w="2400" w:type="dxa"/>
          </w:tcPr>
          <w:p w14:paraId="3B080B5F" w14:textId="77777777" w:rsidR="00073357" w:rsidRPr="007A6955" w:rsidRDefault="007765C8" w:rsidP="008B00BC">
            <w:pPr>
              <w:pStyle w:val="TableText"/>
            </w:pPr>
            <w:r w:rsidRPr="007A6955">
              <w:t>V</w:t>
            </w:r>
            <w:r w:rsidR="009D654D" w:rsidRPr="007A6955">
              <w:t>ist</w:t>
            </w:r>
            <w:r w:rsidRPr="007A6955">
              <w:t>A</w:t>
            </w:r>
          </w:p>
        </w:tc>
        <w:tc>
          <w:tcPr>
            <w:tcW w:w="7060" w:type="dxa"/>
          </w:tcPr>
          <w:p w14:paraId="3B080B60" w14:textId="77777777" w:rsidR="00073357" w:rsidRPr="007A6955" w:rsidRDefault="00073357" w:rsidP="008B00BC">
            <w:pPr>
              <w:pStyle w:val="TableText"/>
            </w:pPr>
            <w:r w:rsidRPr="007A6955">
              <w:t>The Veterans Health Information Systems and Technology Architecture (V</w:t>
            </w:r>
            <w:r w:rsidR="009D654D" w:rsidRPr="007A6955">
              <w:t>ist</w:t>
            </w:r>
            <w:r w:rsidRPr="007A6955">
              <w:t>A), within the Department of Veterans Affairs, is the component of the Veterans Health Administration that develops software and installs, maintains, and updates compatible computer systems in VA medical facilities. (Previously known as the Decentralized Hospital Computer Program [DHCP].)</w:t>
            </w:r>
          </w:p>
        </w:tc>
      </w:tr>
      <w:tr w:rsidR="00073357" w:rsidRPr="007A6955" w14:paraId="3B080B67" w14:textId="77777777" w:rsidTr="00FA159C">
        <w:trPr>
          <w:cantSplit/>
        </w:trPr>
        <w:tc>
          <w:tcPr>
            <w:tcW w:w="2400" w:type="dxa"/>
          </w:tcPr>
          <w:p w14:paraId="3B080B65" w14:textId="77777777" w:rsidR="00073357" w:rsidRPr="007A6955" w:rsidRDefault="007765C8" w:rsidP="008B00BC">
            <w:pPr>
              <w:pStyle w:val="TableText"/>
            </w:pPr>
            <w:r w:rsidRPr="007A6955">
              <w:t>WAN</w:t>
            </w:r>
          </w:p>
        </w:tc>
        <w:tc>
          <w:tcPr>
            <w:tcW w:w="7060" w:type="dxa"/>
          </w:tcPr>
          <w:p w14:paraId="3B080B66" w14:textId="77777777" w:rsidR="00073357" w:rsidRPr="007A6955" w:rsidRDefault="00073357" w:rsidP="008B00BC">
            <w:pPr>
              <w:pStyle w:val="TableText"/>
            </w:pPr>
            <w:r w:rsidRPr="007A6955">
              <w:t>Wide Area Network.</w:t>
            </w:r>
          </w:p>
        </w:tc>
      </w:tr>
    </w:tbl>
    <w:p w14:paraId="3B080B69" w14:textId="77777777" w:rsidR="00AA710D" w:rsidRPr="007A6955" w:rsidRDefault="000A180C" w:rsidP="00AA710D">
      <w:pPr>
        <w:pStyle w:val="Note"/>
      </w:pPr>
      <w:r>
        <w:rPr>
          <w:noProof/>
        </w:rPr>
        <w:drawing>
          <wp:inline distT="0" distB="0" distL="0" distR="0" wp14:anchorId="3B081234" wp14:editId="3B081235">
            <wp:extent cx="285750" cy="285750"/>
            <wp:effectExtent l="0" t="0" r="0" b="0"/>
            <wp:docPr id="231" name="Picture 23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N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A710D" w:rsidRPr="007A6955">
        <w:tab/>
      </w:r>
      <w:r w:rsidR="00AA710D" w:rsidRPr="007A6955">
        <w:rPr>
          <w:b/>
        </w:rPr>
        <w:t>REF:</w:t>
      </w:r>
      <w:r w:rsidR="00AA710D" w:rsidRPr="007A6955">
        <w:t xml:space="preserve"> For a list of commonly used terms and definitions, see the </w:t>
      </w:r>
      <w:r w:rsidR="006805FE" w:rsidRPr="007A6955">
        <w:t>OI&amp;T</w:t>
      </w:r>
      <w:r w:rsidR="00AA710D" w:rsidRPr="007A6955">
        <w:t xml:space="preserve"> Master Glossary VA Intranet Website</w:t>
      </w:r>
      <w:r w:rsidR="00AA710D" w:rsidRPr="007A6955">
        <w:fldChar w:fldCharType="begin"/>
      </w:r>
      <w:r w:rsidR="00AA710D" w:rsidRPr="007A6955">
        <w:instrText xml:space="preserve">XE </w:instrText>
      </w:r>
      <w:r w:rsidR="00850AFF" w:rsidRPr="007A6955">
        <w:instrText>“</w:instrText>
      </w:r>
      <w:r w:rsidR="00AA710D" w:rsidRPr="007A6955">
        <w:rPr>
          <w:kern w:val="2"/>
        </w:rPr>
        <w:instrText>Glossary:Intranet Website</w:instrText>
      </w:r>
      <w:r w:rsidR="00850AFF" w:rsidRPr="007A6955">
        <w:instrText>”</w:instrText>
      </w:r>
      <w:r w:rsidR="00AA710D" w:rsidRPr="007A6955">
        <w:fldChar w:fldCharType="end"/>
      </w:r>
      <w:r w:rsidR="00AA710D" w:rsidRPr="007A6955">
        <w:fldChar w:fldCharType="begin"/>
      </w:r>
      <w:r w:rsidR="00AA710D" w:rsidRPr="007A6955">
        <w:instrText xml:space="preserve">XE </w:instrText>
      </w:r>
      <w:r w:rsidR="00850AFF" w:rsidRPr="007A6955">
        <w:instrText>“</w:instrText>
      </w:r>
      <w:r w:rsidR="00AA710D" w:rsidRPr="007A6955">
        <w:instrText>Websites:</w:instrText>
      </w:r>
      <w:r w:rsidR="00AA710D" w:rsidRPr="007A6955">
        <w:rPr>
          <w:kern w:val="2"/>
        </w:rPr>
        <w:instrText>Glossary Intranet Website</w:instrText>
      </w:r>
      <w:r w:rsidR="00850AFF" w:rsidRPr="007A6955">
        <w:instrText>”</w:instrText>
      </w:r>
      <w:r w:rsidR="00AA710D" w:rsidRPr="007A6955">
        <w:fldChar w:fldCharType="end"/>
      </w:r>
      <w:r w:rsidR="00AA710D" w:rsidRPr="007A6955">
        <w:fldChar w:fldCharType="begin"/>
      </w:r>
      <w:r w:rsidR="00AA710D" w:rsidRPr="007A6955">
        <w:instrText xml:space="preserve">XE </w:instrText>
      </w:r>
      <w:r w:rsidR="00850AFF" w:rsidRPr="007A6955">
        <w:instrText>“</w:instrText>
      </w:r>
      <w:r w:rsidR="00AA710D" w:rsidRPr="007A6955">
        <w:instrText>Home Pages:</w:instrText>
      </w:r>
      <w:r w:rsidR="00AA710D" w:rsidRPr="007A6955">
        <w:rPr>
          <w:kern w:val="2"/>
        </w:rPr>
        <w:instrText>Glossary Intranet Website</w:instrText>
      </w:r>
      <w:r w:rsidR="00850AFF" w:rsidRPr="007A6955">
        <w:instrText>”</w:instrText>
      </w:r>
      <w:r w:rsidR="00AA710D" w:rsidRPr="007A6955">
        <w:fldChar w:fldCharType="end"/>
      </w:r>
      <w:r w:rsidR="00AA710D" w:rsidRPr="007A6955">
        <w:fldChar w:fldCharType="begin"/>
      </w:r>
      <w:r w:rsidR="00AA710D" w:rsidRPr="007A6955">
        <w:instrText xml:space="preserve">XE </w:instrText>
      </w:r>
      <w:r w:rsidR="00850AFF" w:rsidRPr="007A6955">
        <w:instrText>“</w:instrText>
      </w:r>
      <w:r w:rsidR="00AA710D" w:rsidRPr="007A6955">
        <w:instrText>URLs:</w:instrText>
      </w:r>
      <w:r w:rsidR="00AA710D" w:rsidRPr="007A6955">
        <w:rPr>
          <w:kern w:val="2"/>
        </w:rPr>
        <w:instrText>Glossary Intranet Website</w:instrText>
      </w:r>
      <w:r w:rsidR="00850AFF" w:rsidRPr="007A6955">
        <w:instrText>”</w:instrText>
      </w:r>
      <w:r w:rsidR="00AA710D" w:rsidRPr="007A6955">
        <w:fldChar w:fldCharType="end"/>
      </w:r>
      <w:r w:rsidR="00B11586" w:rsidRPr="007A6955">
        <w:t>.</w:t>
      </w:r>
      <w:r w:rsidR="00AA710D" w:rsidRPr="007A6955">
        <w:br/>
      </w:r>
      <w:r w:rsidR="00AA710D" w:rsidRPr="007A6955">
        <w:br/>
        <w:t>For a list of commonly used acronyms, see the VA Acronym Lookup Intranet Website</w:t>
      </w:r>
      <w:r w:rsidR="00AA710D" w:rsidRPr="007A6955">
        <w:fldChar w:fldCharType="begin"/>
      </w:r>
      <w:r w:rsidR="00AA710D" w:rsidRPr="007A6955">
        <w:instrText xml:space="preserve">XE </w:instrText>
      </w:r>
      <w:r w:rsidR="00850AFF" w:rsidRPr="007A6955">
        <w:instrText>“</w:instrText>
      </w:r>
      <w:r w:rsidR="00AA710D" w:rsidRPr="007A6955">
        <w:rPr>
          <w:kern w:val="2"/>
        </w:rPr>
        <w:instrText>Acronyms:Intranet Website</w:instrText>
      </w:r>
      <w:r w:rsidR="00850AFF" w:rsidRPr="007A6955">
        <w:instrText>”</w:instrText>
      </w:r>
      <w:r w:rsidR="00AA710D" w:rsidRPr="007A6955">
        <w:fldChar w:fldCharType="end"/>
      </w:r>
      <w:r w:rsidR="00AA710D" w:rsidRPr="007A6955">
        <w:fldChar w:fldCharType="begin"/>
      </w:r>
      <w:r w:rsidR="00AA710D" w:rsidRPr="007A6955">
        <w:instrText xml:space="preserve">XE </w:instrText>
      </w:r>
      <w:r w:rsidR="00850AFF" w:rsidRPr="007A6955">
        <w:instrText>“</w:instrText>
      </w:r>
      <w:r w:rsidR="00AA710D" w:rsidRPr="007A6955">
        <w:instrText>Websites:</w:instrText>
      </w:r>
      <w:r w:rsidR="00AA710D" w:rsidRPr="007A6955">
        <w:rPr>
          <w:kern w:val="2"/>
        </w:rPr>
        <w:instrText>Acronyms Intranet Website</w:instrText>
      </w:r>
      <w:r w:rsidR="00850AFF" w:rsidRPr="007A6955">
        <w:instrText>”</w:instrText>
      </w:r>
      <w:r w:rsidR="00AA710D" w:rsidRPr="007A6955">
        <w:fldChar w:fldCharType="end"/>
      </w:r>
      <w:r w:rsidR="00AA710D" w:rsidRPr="007A6955">
        <w:fldChar w:fldCharType="begin"/>
      </w:r>
      <w:r w:rsidR="00AA710D" w:rsidRPr="007A6955">
        <w:instrText xml:space="preserve">XE </w:instrText>
      </w:r>
      <w:r w:rsidR="00850AFF" w:rsidRPr="007A6955">
        <w:instrText>“</w:instrText>
      </w:r>
      <w:r w:rsidR="00AA710D" w:rsidRPr="007A6955">
        <w:instrText>Home Pages:</w:instrText>
      </w:r>
      <w:r w:rsidR="00AA710D" w:rsidRPr="007A6955">
        <w:rPr>
          <w:kern w:val="2"/>
        </w:rPr>
        <w:instrText>Acronyms Intranet Website</w:instrText>
      </w:r>
      <w:r w:rsidR="00850AFF" w:rsidRPr="007A6955">
        <w:instrText>”</w:instrText>
      </w:r>
      <w:r w:rsidR="00AA710D" w:rsidRPr="007A6955">
        <w:fldChar w:fldCharType="end"/>
      </w:r>
      <w:r w:rsidR="00AA710D" w:rsidRPr="007A6955">
        <w:fldChar w:fldCharType="begin"/>
      </w:r>
      <w:r w:rsidR="00AA710D" w:rsidRPr="007A6955">
        <w:instrText xml:space="preserve">XE </w:instrText>
      </w:r>
      <w:r w:rsidR="00850AFF" w:rsidRPr="007A6955">
        <w:instrText>“</w:instrText>
      </w:r>
      <w:r w:rsidR="00AA710D" w:rsidRPr="007A6955">
        <w:instrText>URLs:</w:instrText>
      </w:r>
      <w:r w:rsidR="00AA710D" w:rsidRPr="007A6955">
        <w:rPr>
          <w:kern w:val="2"/>
        </w:rPr>
        <w:instrText>Acronyms Intranet Website</w:instrText>
      </w:r>
      <w:r w:rsidR="00850AFF" w:rsidRPr="007A6955">
        <w:instrText>”</w:instrText>
      </w:r>
      <w:r w:rsidR="00AA710D" w:rsidRPr="007A6955">
        <w:fldChar w:fldCharType="end"/>
      </w:r>
      <w:r w:rsidR="00B11586" w:rsidRPr="007A6955">
        <w:t>.</w:t>
      </w:r>
    </w:p>
    <w:p w14:paraId="3B080B6C" w14:textId="77777777" w:rsidR="00015ED4" w:rsidRPr="007A6955" w:rsidRDefault="00015ED4" w:rsidP="00FA159C">
      <w:pPr>
        <w:pStyle w:val="HeadingFront-BackMatter"/>
      </w:pPr>
      <w:bookmarkStart w:id="1875" w:name="_Hlt446131684"/>
      <w:bookmarkStart w:id="1876" w:name="_Toc446123571"/>
      <w:bookmarkStart w:id="1877" w:name="Index"/>
      <w:bookmarkStart w:id="1878" w:name="_Toc472602095"/>
      <w:bookmarkEnd w:id="1875"/>
      <w:r w:rsidRPr="007A6955">
        <w:t>Index</w:t>
      </w:r>
      <w:bookmarkEnd w:id="1876"/>
      <w:bookmarkEnd w:id="1877"/>
      <w:bookmarkEnd w:id="1878"/>
    </w:p>
    <w:p w14:paraId="524CBC49" w14:textId="77777777" w:rsidR="00AD1EF5" w:rsidRDefault="00B27511" w:rsidP="00FA0DA6">
      <w:pPr>
        <w:pStyle w:val="BodyText"/>
        <w:rPr>
          <w:noProof/>
        </w:rPr>
        <w:sectPr w:rsidR="00AD1EF5" w:rsidSect="00AD1EF5">
          <w:headerReference w:type="even" r:id="rId71"/>
          <w:headerReference w:type="default" r:id="rId72"/>
          <w:pgSz w:w="12240" w:h="15840" w:code="1"/>
          <w:pgMar w:top="1440" w:right="1440" w:bottom="1440" w:left="1440" w:header="720" w:footer="720" w:gutter="0"/>
          <w:cols w:space="720"/>
          <w:noEndnote/>
          <w:titlePg/>
        </w:sectPr>
      </w:pPr>
      <w:r w:rsidRPr="007A6955">
        <w:fldChar w:fldCharType="begin"/>
      </w:r>
      <w:r w:rsidRPr="007A6955">
        <w:instrText xml:space="preserve"> INDEX \h "A" \c "2" \z "1033" </w:instrText>
      </w:r>
      <w:r w:rsidRPr="007A6955">
        <w:fldChar w:fldCharType="separate"/>
      </w:r>
    </w:p>
    <w:p w14:paraId="64E02651" w14:textId="77777777" w:rsidR="00AD1EF5" w:rsidRDefault="00AD1EF5">
      <w:pPr>
        <w:pStyle w:val="IndexHeading"/>
        <w:tabs>
          <w:tab w:val="right" w:leader="dot" w:pos="4310"/>
        </w:tabs>
        <w:rPr>
          <w:rFonts w:asciiTheme="minorHAnsi" w:eastAsiaTheme="minorEastAsia" w:hAnsiTheme="minorHAnsi" w:cstheme="minorBidi"/>
          <w:b w:val="0"/>
          <w:bCs w:val="0"/>
        </w:rPr>
      </w:pPr>
      <w:r>
        <w:t>$</w:t>
      </w:r>
    </w:p>
    <w:p w14:paraId="062ADD8D" w14:textId="77777777" w:rsidR="00AD1EF5" w:rsidRDefault="00AD1EF5">
      <w:pPr>
        <w:pStyle w:val="Index1"/>
      </w:pPr>
      <w:r>
        <w:t>$A[SCII] Function, 102</w:t>
      </w:r>
    </w:p>
    <w:p w14:paraId="358221D2" w14:textId="77777777" w:rsidR="00AD1EF5" w:rsidRDefault="00AD1EF5">
      <w:pPr>
        <w:pStyle w:val="Index1"/>
      </w:pPr>
      <w:r>
        <w:t>$C[HAR] Function, 103</w:t>
      </w:r>
    </w:p>
    <w:p w14:paraId="5C584696" w14:textId="77777777" w:rsidR="00AD1EF5" w:rsidRDefault="00AD1EF5">
      <w:pPr>
        <w:pStyle w:val="Index1"/>
      </w:pPr>
      <w:r>
        <w:t>$E[XTRACT] Function, 103</w:t>
      </w:r>
    </w:p>
    <w:p w14:paraId="4198C567" w14:textId="77777777" w:rsidR="00AD1EF5" w:rsidRDefault="00AD1EF5">
      <w:pPr>
        <w:pStyle w:val="Index1"/>
      </w:pPr>
      <w:r>
        <w:t>$F[IND] Function, 104</w:t>
      </w:r>
    </w:p>
    <w:p w14:paraId="1CD9E340" w14:textId="77777777" w:rsidR="00AD1EF5" w:rsidRDefault="00AD1EF5">
      <w:pPr>
        <w:pStyle w:val="Index1"/>
      </w:pPr>
      <w:r>
        <w:t>$H[OROLOG] Function, 104</w:t>
      </w:r>
    </w:p>
    <w:p w14:paraId="6DEFD820" w14:textId="77777777" w:rsidR="00AD1EF5" w:rsidRDefault="00AD1EF5">
      <w:pPr>
        <w:pStyle w:val="Index1"/>
      </w:pPr>
      <w:r>
        <w:t>$I[O] Function, 105</w:t>
      </w:r>
    </w:p>
    <w:p w14:paraId="25434793" w14:textId="77777777" w:rsidR="00AD1EF5" w:rsidRDefault="00AD1EF5">
      <w:pPr>
        <w:pStyle w:val="Index1"/>
      </w:pPr>
      <w:r>
        <w:t>$J[OB] Function, 105</w:t>
      </w:r>
    </w:p>
    <w:p w14:paraId="211DA74C" w14:textId="77777777" w:rsidR="00AD1EF5" w:rsidRDefault="00AD1EF5">
      <w:pPr>
        <w:pStyle w:val="Index1"/>
      </w:pPr>
      <w:r>
        <w:t>$J[USTIFY] Function, 106</w:t>
      </w:r>
    </w:p>
    <w:p w14:paraId="09A7E0BC" w14:textId="77777777" w:rsidR="00AD1EF5" w:rsidRDefault="00AD1EF5">
      <w:pPr>
        <w:pStyle w:val="Index1"/>
      </w:pPr>
      <w:r>
        <w:t>$L[ENGTH] Function, 106</w:t>
      </w:r>
    </w:p>
    <w:p w14:paraId="086542C6" w14:textId="77777777" w:rsidR="00AD1EF5" w:rsidRDefault="00AD1EF5">
      <w:pPr>
        <w:pStyle w:val="Index1"/>
      </w:pPr>
      <w:r>
        <w:t>$P[IECE] Function, 107</w:t>
      </w:r>
    </w:p>
    <w:p w14:paraId="2FBF5B6E" w14:textId="77777777" w:rsidR="00AD1EF5" w:rsidRDefault="00AD1EF5">
      <w:pPr>
        <w:pStyle w:val="Index1"/>
      </w:pPr>
      <w:r>
        <w:t>$R[ANDOM] Function, 107</w:t>
      </w:r>
    </w:p>
    <w:p w14:paraId="5B2358F6" w14:textId="77777777" w:rsidR="00AD1EF5" w:rsidRDefault="00AD1EF5">
      <w:pPr>
        <w:pStyle w:val="Index1"/>
      </w:pPr>
      <w:r>
        <w:t>$S[ELECT] Function, 108</w:t>
      </w:r>
    </w:p>
    <w:p w14:paraId="7618B293" w14:textId="77777777" w:rsidR="00AD1EF5" w:rsidRDefault="00AD1EF5">
      <w:pPr>
        <w:pStyle w:val="Index1"/>
      </w:pPr>
      <w:r>
        <w:t>$S[TORAGE] Function, 108</w:t>
      </w:r>
    </w:p>
    <w:p w14:paraId="2C87B01C" w14:textId="77777777" w:rsidR="00AD1EF5" w:rsidRDefault="00AD1EF5">
      <w:pPr>
        <w:pStyle w:val="Index1"/>
      </w:pPr>
      <w:r>
        <w:t>$X Function, 109</w:t>
      </w:r>
    </w:p>
    <w:p w14:paraId="6C7BDBA4" w14:textId="77777777" w:rsidR="00AD1EF5" w:rsidRDefault="00AD1EF5">
      <w:pPr>
        <w:pStyle w:val="Index1"/>
      </w:pPr>
      <w:r>
        <w:t>$Y Function, 109</w:t>
      </w:r>
    </w:p>
    <w:p w14:paraId="66A608A1" w14:textId="77777777" w:rsidR="00AD1EF5" w:rsidRDefault="00AD1EF5">
      <w:pPr>
        <w:pStyle w:val="IndexHeading"/>
        <w:tabs>
          <w:tab w:val="right" w:leader="dot" w:pos="4310"/>
        </w:tabs>
        <w:rPr>
          <w:rFonts w:asciiTheme="minorHAnsi" w:eastAsiaTheme="minorEastAsia" w:hAnsiTheme="minorHAnsi" w:cstheme="minorBidi"/>
          <w:b w:val="0"/>
          <w:bCs w:val="0"/>
        </w:rPr>
      </w:pPr>
      <w:r>
        <w:t>%</w:t>
      </w:r>
    </w:p>
    <w:p w14:paraId="0AA5F19E" w14:textId="77777777" w:rsidR="00AD1EF5" w:rsidRDefault="00AD1EF5">
      <w:pPr>
        <w:pStyle w:val="Index1"/>
      </w:pPr>
      <w:r>
        <w:t>%ZIS, 119</w:t>
      </w:r>
    </w:p>
    <w:p w14:paraId="1B32E7CF" w14:textId="77777777" w:rsidR="00AD1EF5" w:rsidRDefault="00AD1EF5">
      <w:pPr>
        <w:pStyle w:val="Index1"/>
      </w:pPr>
      <w:r>
        <w:t>%ZISS, 119</w:t>
      </w:r>
    </w:p>
    <w:p w14:paraId="0AF3A687" w14:textId="77777777" w:rsidR="00AD1EF5" w:rsidRDefault="00AD1EF5">
      <w:pPr>
        <w:pStyle w:val="IndexHeading"/>
        <w:tabs>
          <w:tab w:val="right" w:leader="dot" w:pos="4310"/>
        </w:tabs>
        <w:rPr>
          <w:rFonts w:asciiTheme="minorHAnsi" w:eastAsiaTheme="minorEastAsia" w:hAnsiTheme="minorHAnsi" w:cstheme="minorBidi"/>
          <w:b w:val="0"/>
          <w:bCs w:val="0"/>
        </w:rPr>
      </w:pPr>
      <w:r>
        <w:t>^</w:t>
      </w:r>
    </w:p>
    <w:p w14:paraId="4048309B" w14:textId="77777777" w:rsidR="00AD1EF5" w:rsidRDefault="00AD1EF5">
      <w:pPr>
        <w:pStyle w:val="Index1"/>
      </w:pPr>
      <w:r>
        <w:t>^%ZOSF Nodes, 126</w:t>
      </w:r>
    </w:p>
    <w:p w14:paraId="2C7D808D" w14:textId="77777777" w:rsidR="00AD1EF5" w:rsidRDefault="00AD1EF5">
      <w:pPr>
        <w:pStyle w:val="IndexHeading"/>
        <w:tabs>
          <w:tab w:val="right" w:leader="dot" w:pos="4310"/>
        </w:tabs>
        <w:rPr>
          <w:rFonts w:asciiTheme="minorHAnsi" w:eastAsiaTheme="minorEastAsia" w:hAnsiTheme="minorHAnsi" w:cstheme="minorBidi"/>
          <w:b w:val="0"/>
          <w:bCs w:val="0"/>
        </w:rPr>
      </w:pPr>
      <w:r>
        <w:t>A</w:t>
      </w:r>
    </w:p>
    <w:p w14:paraId="65B97DAF" w14:textId="77777777" w:rsidR="00AD1EF5" w:rsidRDefault="00AD1EF5">
      <w:pPr>
        <w:pStyle w:val="Index1"/>
      </w:pPr>
      <w:r>
        <w:t>ABS Function, 93</w:t>
      </w:r>
    </w:p>
    <w:p w14:paraId="181781F6" w14:textId="77777777" w:rsidR="00AD1EF5" w:rsidRDefault="00AD1EF5">
      <w:pPr>
        <w:pStyle w:val="Index1"/>
      </w:pPr>
      <w:r w:rsidRPr="00084053">
        <w:t>Access code</w:t>
      </w:r>
      <w:r>
        <w:t>, 238</w:t>
      </w:r>
    </w:p>
    <w:p w14:paraId="58E1769C" w14:textId="77777777" w:rsidR="00AD1EF5" w:rsidRDefault="00AD1EF5">
      <w:pPr>
        <w:pStyle w:val="Index1"/>
      </w:pPr>
      <w:r>
        <w:t>Access Code, 128, 208, 238, 239, 240</w:t>
      </w:r>
    </w:p>
    <w:p w14:paraId="5C901A02" w14:textId="77777777" w:rsidR="00AD1EF5" w:rsidRDefault="00AD1EF5">
      <w:pPr>
        <w:pStyle w:val="Index2"/>
      </w:pPr>
      <w:r>
        <w:t>Security on Files, 238</w:t>
      </w:r>
    </w:p>
    <w:p w14:paraId="1F42A8AD" w14:textId="77777777" w:rsidR="00AD1EF5" w:rsidRDefault="00AD1EF5">
      <w:pPr>
        <w:pStyle w:val="Index1"/>
      </w:pPr>
      <w:r>
        <w:t>Access Security</w:t>
      </w:r>
    </w:p>
    <w:p w14:paraId="5B4DC88B" w14:textId="77777777" w:rsidR="00AD1EF5" w:rsidRDefault="00AD1EF5">
      <w:pPr>
        <w:pStyle w:val="Index2"/>
      </w:pPr>
      <w:r>
        <w:t>Kernel Part 3, 239</w:t>
      </w:r>
    </w:p>
    <w:p w14:paraId="52135237" w14:textId="77777777" w:rsidR="00AD1EF5" w:rsidRDefault="00AD1EF5">
      <w:pPr>
        <w:pStyle w:val="Index1"/>
      </w:pPr>
      <w:r w:rsidRPr="00084053">
        <w:rPr>
          <w:kern w:val="2"/>
        </w:rPr>
        <w:t>Acronyms</w:t>
      </w:r>
    </w:p>
    <w:p w14:paraId="4A45DA07" w14:textId="77777777" w:rsidR="00AD1EF5" w:rsidRDefault="00AD1EF5">
      <w:pPr>
        <w:pStyle w:val="Index2"/>
      </w:pPr>
      <w:r w:rsidRPr="00084053">
        <w:rPr>
          <w:kern w:val="2"/>
        </w:rPr>
        <w:t>Intranet Website</w:t>
      </w:r>
      <w:r>
        <w:t>, 306</w:t>
      </w:r>
    </w:p>
    <w:p w14:paraId="74CA1468" w14:textId="77777777" w:rsidR="00AD1EF5" w:rsidRDefault="00AD1EF5">
      <w:pPr>
        <w:pStyle w:val="Index1"/>
      </w:pPr>
      <w:r w:rsidRPr="00084053">
        <w:t>Activity</w:t>
      </w:r>
    </w:p>
    <w:p w14:paraId="077DE022" w14:textId="77777777" w:rsidR="00AD1EF5" w:rsidRDefault="00AD1EF5">
      <w:pPr>
        <w:pStyle w:val="Index2"/>
      </w:pPr>
      <w:r w:rsidRPr="00084053">
        <w:t>Cross-references</w:t>
      </w:r>
      <w:r>
        <w:t>, 201</w:t>
      </w:r>
    </w:p>
    <w:p w14:paraId="030C1FB1" w14:textId="77777777" w:rsidR="00AD1EF5" w:rsidRDefault="00AD1EF5">
      <w:pPr>
        <w:pStyle w:val="Index1"/>
      </w:pPr>
      <w:r>
        <w:t>Add/Delete Selected Entries Option, 259, 260, 266, 281, 283</w:t>
      </w:r>
    </w:p>
    <w:p w14:paraId="03288AA4" w14:textId="77777777" w:rsidR="00AD1EF5" w:rsidRDefault="00AD1EF5">
      <w:pPr>
        <w:pStyle w:val="Index2"/>
      </w:pPr>
      <w:r>
        <w:t>Extract Tool, 260</w:t>
      </w:r>
    </w:p>
    <w:p w14:paraId="455B780B" w14:textId="77777777" w:rsidR="00AD1EF5" w:rsidRDefault="00AD1EF5">
      <w:pPr>
        <w:pStyle w:val="Index1"/>
      </w:pPr>
      <w:r>
        <w:t>Advanced Edit Techniques, 47</w:t>
      </w:r>
    </w:p>
    <w:p w14:paraId="61190CE4" w14:textId="77777777" w:rsidR="00AD1EF5" w:rsidRDefault="00AD1EF5">
      <w:pPr>
        <w:pStyle w:val="Index2"/>
      </w:pPr>
      <w:r>
        <w:t>Customizing Data Editing, 55</w:t>
      </w:r>
    </w:p>
    <w:p w14:paraId="1910634B" w14:textId="77777777" w:rsidR="00AD1EF5" w:rsidRDefault="00AD1EF5">
      <w:pPr>
        <w:pStyle w:val="Index2"/>
      </w:pPr>
      <w:r>
        <w:t>Duplicating Input Values, 56</w:t>
      </w:r>
    </w:p>
    <w:p w14:paraId="24BDED45" w14:textId="77777777" w:rsidR="00AD1EF5" w:rsidRDefault="00AD1EF5">
      <w:pPr>
        <w:pStyle w:val="Index2"/>
      </w:pPr>
      <w:r>
        <w:t>Edit Qualifiers, 55</w:t>
      </w:r>
    </w:p>
    <w:p w14:paraId="25442C50" w14:textId="77777777" w:rsidR="00AD1EF5" w:rsidRDefault="00AD1EF5">
      <w:pPr>
        <w:pStyle w:val="Index2"/>
      </w:pPr>
      <w:r>
        <w:t>Field Value Stuffing, 47</w:t>
      </w:r>
    </w:p>
    <w:p w14:paraId="4364AE09" w14:textId="77777777" w:rsidR="00AD1EF5" w:rsidRDefault="00AD1EF5">
      <w:pPr>
        <w:pStyle w:val="Index2"/>
      </w:pPr>
      <w:r>
        <w:t>Forcing Required Input, 56</w:t>
      </w:r>
    </w:p>
    <w:p w14:paraId="08757939" w14:textId="77777777" w:rsidR="00AD1EF5" w:rsidRDefault="00AD1EF5">
      <w:pPr>
        <w:pStyle w:val="Index2"/>
      </w:pPr>
      <w:r>
        <w:t>Forcing Special Prompts, 55</w:t>
      </w:r>
    </w:p>
    <w:p w14:paraId="1DB82D0B" w14:textId="77777777" w:rsidR="00AD1EF5" w:rsidRDefault="00AD1EF5">
      <w:pPr>
        <w:pStyle w:val="Index2"/>
      </w:pPr>
      <w:r>
        <w:t>INPUT Templates, 51</w:t>
      </w:r>
    </w:p>
    <w:p w14:paraId="3DA4AE5A" w14:textId="77777777" w:rsidR="00AD1EF5" w:rsidRDefault="00AD1EF5">
      <w:pPr>
        <w:pStyle w:val="Index2"/>
      </w:pPr>
      <w:r>
        <w:t>Looping, 49</w:t>
      </w:r>
    </w:p>
    <w:p w14:paraId="71C184BD" w14:textId="77777777" w:rsidR="00AD1EF5" w:rsidRDefault="00AD1EF5">
      <w:pPr>
        <w:pStyle w:val="Index2"/>
      </w:pPr>
      <w:r>
        <w:t>Set Field Default, 47</w:t>
      </w:r>
    </w:p>
    <w:p w14:paraId="280E42E5" w14:textId="77777777" w:rsidR="00AD1EF5" w:rsidRDefault="00AD1EF5">
      <w:pPr>
        <w:pStyle w:val="Index2"/>
      </w:pPr>
      <w:r>
        <w:t>Stuff/Delete Field Value, 47</w:t>
      </w:r>
    </w:p>
    <w:p w14:paraId="462904F6" w14:textId="77777777" w:rsidR="00AD1EF5" w:rsidRDefault="00AD1EF5">
      <w:pPr>
        <w:pStyle w:val="Index2"/>
      </w:pPr>
      <w:r>
        <w:t>Text Formatting in Word-processing Fields, 57</w:t>
      </w:r>
    </w:p>
    <w:p w14:paraId="2EB02CEE" w14:textId="77777777" w:rsidR="00AD1EF5" w:rsidRDefault="00AD1EF5">
      <w:pPr>
        <w:pStyle w:val="Index2"/>
      </w:pPr>
      <w:r>
        <w:t>Unvalidated Stuffs, 48</w:t>
      </w:r>
    </w:p>
    <w:p w14:paraId="37B87EF4" w14:textId="77777777" w:rsidR="00AD1EF5" w:rsidRDefault="00AD1EF5">
      <w:pPr>
        <w:pStyle w:val="Index2"/>
      </w:pPr>
      <w:r>
        <w:t>Variable Stuffs, 48</w:t>
      </w:r>
    </w:p>
    <w:p w14:paraId="3BEB1DF9" w14:textId="77777777" w:rsidR="00AD1EF5" w:rsidRDefault="00AD1EF5">
      <w:pPr>
        <w:pStyle w:val="Index2"/>
      </w:pPr>
      <w:r>
        <w:t>WORD-PROCESSING Field Stuffing, 49</w:t>
      </w:r>
    </w:p>
    <w:p w14:paraId="45E9B04D" w14:textId="77777777" w:rsidR="00AD1EF5" w:rsidRDefault="00AD1EF5">
      <w:pPr>
        <w:pStyle w:val="Index1"/>
      </w:pPr>
      <w:r w:rsidRPr="00084053">
        <w:t>ALTERNATE EDITOR File (#1.2)</w:t>
      </w:r>
      <w:r>
        <w:t>, 124, 127, 129</w:t>
      </w:r>
    </w:p>
    <w:p w14:paraId="311D4175" w14:textId="77777777" w:rsidR="00AD1EF5" w:rsidRDefault="00AD1EF5">
      <w:pPr>
        <w:pStyle w:val="Index1"/>
      </w:pPr>
      <w:r>
        <w:t>Alternate Editors, 127</w:t>
      </w:r>
    </w:p>
    <w:p w14:paraId="4A64E3EB" w14:textId="77777777" w:rsidR="00AD1EF5" w:rsidRDefault="00AD1EF5">
      <w:pPr>
        <w:pStyle w:val="Index2"/>
      </w:pPr>
      <w:r>
        <w:t>File Entries, 127</w:t>
      </w:r>
    </w:p>
    <w:p w14:paraId="1B8893FA" w14:textId="77777777" w:rsidR="00AD1EF5" w:rsidRDefault="00AD1EF5">
      <w:pPr>
        <w:pStyle w:val="Index2"/>
      </w:pPr>
      <w:r>
        <w:t>Setting up, 127</w:t>
      </w:r>
    </w:p>
    <w:p w14:paraId="61A19CFC" w14:textId="77777777" w:rsidR="00AD1EF5" w:rsidRDefault="00AD1EF5">
      <w:pPr>
        <w:pStyle w:val="Index1"/>
      </w:pPr>
      <w:r>
        <w:t>Applications</w:t>
      </w:r>
    </w:p>
    <w:p w14:paraId="10104E1C" w14:textId="77777777" w:rsidR="00AD1EF5" w:rsidRDefault="00AD1EF5">
      <w:pPr>
        <w:pStyle w:val="Index2"/>
      </w:pPr>
      <w:r>
        <w:t>How Data is Moved between Applications, 1</w:t>
      </w:r>
    </w:p>
    <w:p w14:paraId="5C91447D" w14:textId="77777777" w:rsidR="00AD1EF5" w:rsidRDefault="00AD1EF5">
      <w:pPr>
        <w:pStyle w:val="Index2"/>
      </w:pPr>
      <w:r>
        <w:t>What Applications Can You Exchange Data With?, 1</w:t>
      </w:r>
    </w:p>
    <w:p w14:paraId="4BFD51B7" w14:textId="77777777" w:rsidR="00AD1EF5" w:rsidRDefault="00AD1EF5">
      <w:pPr>
        <w:pStyle w:val="Index1"/>
      </w:pPr>
      <w:r>
        <w:t>ARCHIVAL ACTIVITY file (#1.11)</w:t>
      </w:r>
    </w:p>
    <w:p w14:paraId="5034BF4F" w14:textId="77777777" w:rsidR="00AD1EF5" w:rsidRDefault="00AD1EF5">
      <w:pPr>
        <w:pStyle w:val="Index2"/>
      </w:pPr>
      <w:r>
        <w:t>Extract Tool, 256</w:t>
      </w:r>
    </w:p>
    <w:p w14:paraId="129C0DC6" w14:textId="77777777" w:rsidR="00AD1EF5" w:rsidRDefault="00AD1EF5">
      <w:pPr>
        <w:pStyle w:val="Index1"/>
      </w:pPr>
      <w:r w:rsidRPr="00084053">
        <w:t>ARCHIVAL ACTIVITY File (#1.11)</w:t>
      </w:r>
      <w:r>
        <w:t>, 253, 256, 257, 258, 259, 260, 267, 268, 279, 280, 283, 286, 287, 289, 290, 292</w:t>
      </w:r>
    </w:p>
    <w:p w14:paraId="07C910C4" w14:textId="77777777" w:rsidR="00AD1EF5" w:rsidRDefault="00AD1EF5">
      <w:pPr>
        <w:pStyle w:val="Index1"/>
      </w:pPr>
      <w:r>
        <w:t>ARCHIVE FILE</w:t>
      </w:r>
    </w:p>
    <w:p w14:paraId="4794ECA5" w14:textId="77777777" w:rsidR="00AD1EF5" w:rsidRDefault="00AD1EF5">
      <w:pPr>
        <w:pStyle w:val="Index2"/>
      </w:pPr>
      <w:r>
        <w:t>File Level Attribute, 254, 262</w:t>
      </w:r>
    </w:p>
    <w:p w14:paraId="37474DAF" w14:textId="77777777" w:rsidR="00AD1EF5" w:rsidRDefault="00AD1EF5">
      <w:pPr>
        <w:pStyle w:val="Index2"/>
      </w:pPr>
      <w:r>
        <w:t>Flag, 254, 262</w:t>
      </w:r>
    </w:p>
    <w:p w14:paraId="457C00F3" w14:textId="77777777" w:rsidR="00AD1EF5" w:rsidRDefault="00AD1EF5">
      <w:pPr>
        <w:pStyle w:val="Index1"/>
      </w:pPr>
      <w:r>
        <w:t>Archiving, 279</w:t>
      </w:r>
    </w:p>
    <w:p w14:paraId="413D43F7" w14:textId="77777777" w:rsidR="00AD1EF5" w:rsidRDefault="00AD1EF5">
      <w:pPr>
        <w:pStyle w:val="Index2"/>
      </w:pPr>
      <w:r>
        <w:t>Add/Delete Selected Entries Option, 283</w:t>
      </w:r>
    </w:p>
    <w:p w14:paraId="666544D4" w14:textId="77777777" w:rsidR="00AD1EF5" w:rsidRDefault="00AD1EF5">
      <w:pPr>
        <w:pStyle w:val="Index2"/>
      </w:pPr>
      <w:r>
        <w:t>ARCHIVAL ACTIVITY File (#1.11), 292</w:t>
      </w:r>
    </w:p>
    <w:p w14:paraId="560E5AA5" w14:textId="77777777" w:rsidR="00AD1EF5" w:rsidRDefault="00AD1EF5">
      <w:pPr>
        <w:pStyle w:val="Index2"/>
      </w:pPr>
      <w:r>
        <w:t>Archiving Process</w:t>
      </w:r>
    </w:p>
    <w:p w14:paraId="7FB85FC7" w14:textId="77777777" w:rsidR="00AD1EF5" w:rsidRDefault="00AD1EF5">
      <w:pPr>
        <w:pStyle w:val="Index3"/>
      </w:pPr>
      <w:r>
        <w:t>Options, 281</w:t>
      </w:r>
    </w:p>
    <w:p w14:paraId="5F3F4E73" w14:textId="77777777" w:rsidR="00AD1EF5" w:rsidRDefault="00AD1EF5">
      <w:pPr>
        <w:pStyle w:val="Index2"/>
      </w:pPr>
      <w:r>
        <w:t>Cancel Archival Selection Option, 290</w:t>
      </w:r>
    </w:p>
    <w:p w14:paraId="1AB1870B" w14:textId="77777777" w:rsidR="00AD1EF5" w:rsidRDefault="00AD1EF5">
      <w:pPr>
        <w:pStyle w:val="Index2"/>
      </w:pPr>
      <w:r>
        <w:t>Considerations Before Archiving, 279</w:t>
      </w:r>
    </w:p>
    <w:p w14:paraId="27966EBD" w14:textId="77777777" w:rsidR="00AD1EF5" w:rsidRDefault="00AD1EF5">
      <w:pPr>
        <w:pStyle w:val="Index2"/>
      </w:pPr>
      <w:r>
        <w:t>Create Filegram Archiving Template Option, 285</w:t>
      </w:r>
    </w:p>
    <w:p w14:paraId="512315E9" w14:textId="77777777" w:rsidR="00AD1EF5" w:rsidRDefault="00AD1EF5">
      <w:pPr>
        <w:pStyle w:val="Index2"/>
      </w:pPr>
      <w:r>
        <w:t>Filegrams</w:t>
      </w:r>
    </w:p>
    <w:p w14:paraId="4A0C6FE6" w14:textId="77777777" w:rsidR="00AD1EF5" w:rsidRDefault="00AD1EF5">
      <w:pPr>
        <w:pStyle w:val="Index3"/>
      </w:pPr>
      <w:r>
        <w:t>Relationship, 270</w:t>
      </w:r>
    </w:p>
    <w:p w14:paraId="5A2DA5BE" w14:textId="77777777" w:rsidR="00AD1EF5" w:rsidRDefault="00AD1EF5">
      <w:pPr>
        <w:pStyle w:val="Index2"/>
      </w:pPr>
      <w:r>
        <w:t>Find Archived Entries Option, 291</w:t>
      </w:r>
    </w:p>
    <w:p w14:paraId="243C460A" w14:textId="77777777" w:rsidR="00AD1EF5" w:rsidRDefault="00AD1EF5">
      <w:pPr>
        <w:pStyle w:val="Index2"/>
      </w:pPr>
      <w:r>
        <w:t>Move Archived Data to Permanent Storage Option, 287</w:t>
      </w:r>
    </w:p>
    <w:p w14:paraId="3757A335" w14:textId="77777777" w:rsidR="00AD1EF5" w:rsidRDefault="00AD1EF5">
      <w:pPr>
        <w:pStyle w:val="Index2"/>
      </w:pPr>
      <w:r>
        <w:t>Print Selected Entries Option, 284</w:t>
      </w:r>
    </w:p>
    <w:p w14:paraId="381CFD39" w14:textId="77777777" w:rsidR="00AD1EF5" w:rsidRDefault="00AD1EF5">
      <w:pPr>
        <w:pStyle w:val="Index2"/>
      </w:pPr>
      <w:r>
        <w:t>Purge Stored Entries Option, 289</w:t>
      </w:r>
    </w:p>
    <w:p w14:paraId="4B2B4CCC" w14:textId="77777777" w:rsidR="00AD1EF5" w:rsidRDefault="00AD1EF5">
      <w:pPr>
        <w:pStyle w:val="Index2"/>
      </w:pPr>
      <w:r>
        <w:t>Select Entries to Archive Option, 281</w:t>
      </w:r>
    </w:p>
    <w:p w14:paraId="572E06D3" w14:textId="77777777" w:rsidR="00AD1EF5" w:rsidRDefault="00AD1EF5">
      <w:pPr>
        <w:pStyle w:val="Index2"/>
      </w:pPr>
      <w:r>
        <w:t>Write Entries to Temporary Storage Option, 286</w:t>
      </w:r>
    </w:p>
    <w:p w14:paraId="1BC8A8E4" w14:textId="77777777" w:rsidR="00AD1EF5" w:rsidRDefault="00AD1EF5">
      <w:pPr>
        <w:pStyle w:val="Index1"/>
      </w:pPr>
      <w:r>
        <w:t>Archiving Menu, 279, 281, 285, 292</w:t>
      </w:r>
    </w:p>
    <w:p w14:paraId="7C03FD4E" w14:textId="77777777" w:rsidR="00AD1EF5" w:rsidRDefault="00AD1EF5">
      <w:pPr>
        <w:pStyle w:val="Index1"/>
      </w:pPr>
      <w:r>
        <w:t>ASCII File, 1, 12, 15, 16</w:t>
      </w:r>
    </w:p>
    <w:p w14:paraId="4019884E" w14:textId="77777777" w:rsidR="00AD1EF5" w:rsidRDefault="00AD1EF5">
      <w:pPr>
        <w:pStyle w:val="Index1"/>
      </w:pPr>
      <w:r>
        <w:t>Assumptions, xxviii</w:t>
      </w:r>
    </w:p>
    <w:p w14:paraId="2E8EF2A0" w14:textId="77777777" w:rsidR="00AD1EF5" w:rsidRDefault="00AD1EF5">
      <w:pPr>
        <w:pStyle w:val="Index1"/>
      </w:pPr>
      <w:r>
        <w:t>Attributes</w:t>
      </w:r>
    </w:p>
    <w:p w14:paraId="3CFEB93E" w14:textId="77777777" w:rsidR="00AD1EF5" w:rsidRDefault="00AD1EF5">
      <w:pPr>
        <w:pStyle w:val="Index2"/>
      </w:pPr>
      <w:r>
        <w:t>Changing Fields, 171</w:t>
      </w:r>
    </w:p>
    <w:p w14:paraId="1315668E" w14:textId="77777777" w:rsidR="00AD1EF5" w:rsidRDefault="00AD1EF5">
      <w:pPr>
        <w:pStyle w:val="Index2"/>
      </w:pPr>
      <w:r>
        <w:t>List File Attributes, 132</w:t>
      </w:r>
    </w:p>
    <w:p w14:paraId="370BFFB2" w14:textId="77777777" w:rsidR="00AD1EF5" w:rsidRDefault="00AD1EF5">
      <w:pPr>
        <w:pStyle w:val="Index1"/>
      </w:pPr>
      <w:r>
        <w:t>AUDIT Access, 227, 239</w:t>
      </w:r>
    </w:p>
    <w:p w14:paraId="625D2CA6" w14:textId="77777777" w:rsidR="00AD1EF5" w:rsidRDefault="00AD1EF5">
      <w:pPr>
        <w:pStyle w:val="Index1"/>
      </w:pPr>
      <w:r>
        <w:t>AUDIT File (#1.1), 226, 231</w:t>
      </w:r>
    </w:p>
    <w:p w14:paraId="2B86C61B" w14:textId="77777777" w:rsidR="00AD1EF5" w:rsidRDefault="00AD1EF5">
      <w:pPr>
        <w:pStyle w:val="Index1"/>
      </w:pPr>
      <w:r>
        <w:t>Auditing, 225</w:t>
      </w:r>
    </w:p>
    <w:p w14:paraId="6C6ABF90" w14:textId="77777777" w:rsidR="00AD1EF5" w:rsidRDefault="00AD1EF5">
      <w:pPr>
        <w:pStyle w:val="Index2"/>
      </w:pPr>
      <w:r>
        <w:t>Data Dictionary, 232</w:t>
      </w:r>
    </w:p>
    <w:p w14:paraId="5643FBA3" w14:textId="77777777" w:rsidR="00AD1EF5" w:rsidRDefault="00AD1EF5">
      <w:pPr>
        <w:pStyle w:val="Index2"/>
      </w:pPr>
      <w:r>
        <w:t>Data Field, 226</w:t>
      </w:r>
    </w:p>
    <w:p w14:paraId="09196DAA" w14:textId="77777777" w:rsidR="00AD1EF5" w:rsidRDefault="00AD1EF5">
      <w:pPr>
        <w:pStyle w:val="IndexHeading"/>
        <w:tabs>
          <w:tab w:val="right" w:leader="dot" w:pos="4310"/>
        </w:tabs>
        <w:rPr>
          <w:rFonts w:asciiTheme="minorHAnsi" w:eastAsiaTheme="minorEastAsia" w:hAnsiTheme="minorHAnsi" w:cstheme="minorBidi"/>
          <w:b w:val="0"/>
          <w:bCs w:val="0"/>
        </w:rPr>
      </w:pPr>
      <w:r>
        <w:t>B</w:t>
      </w:r>
    </w:p>
    <w:p w14:paraId="2F90D73E" w14:textId="77777777" w:rsidR="00AD1EF5" w:rsidRDefault="00AD1EF5">
      <w:pPr>
        <w:pStyle w:val="Index1"/>
      </w:pPr>
      <w:r w:rsidRPr="00084053">
        <w:t>Backward Extended Pointers</w:t>
      </w:r>
      <w:r>
        <w:t>, 6, 41, 256</w:t>
      </w:r>
    </w:p>
    <w:p w14:paraId="629E401C" w14:textId="77777777" w:rsidR="00AD1EF5" w:rsidRDefault="00AD1EF5">
      <w:pPr>
        <w:pStyle w:val="Index2"/>
      </w:pPr>
      <w:r>
        <w:t>Relational Navigation, 40</w:t>
      </w:r>
    </w:p>
    <w:p w14:paraId="6C0E6329" w14:textId="77777777" w:rsidR="00AD1EF5" w:rsidRDefault="00AD1EF5">
      <w:pPr>
        <w:pStyle w:val="Index1"/>
      </w:pPr>
      <w:r>
        <w:t>BETWEEN Function, 76, 93</w:t>
      </w:r>
    </w:p>
    <w:p w14:paraId="7EFF18CC" w14:textId="77777777" w:rsidR="00AD1EF5" w:rsidRDefault="00AD1EF5">
      <w:pPr>
        <w:pStyle w:val="Index1"/>
      </w:pPr>
      <w:r>
        <w:t>Binary Operators, 61</w:t>
      </w:r>
    </w:p>
    <w:p w14:paraId="1B674286" w14:textId="77777777" w:rsidR="00AD1EF5" w:rsidRDefault="00AD1EF5">
      <w:pPr>
        <w:pStyle w:val="Index1"/>
      </w:pPr>
      <w:r>
        <w:t>Boolean Operators, 62</w:t>
      </w:r>
    </w:p>
    <w:p w14:paraId="636FBE42" w14:textId="77777777" w:rsidR="00AD1EF5" w:rsidRDefault="00AD1EF5">
      <w:pPr>
        <w:pStyle w:val="Index1"/>
      </w:pPr>
      <w:r>
        <w:t>BREAKABLE Function, 83</w:t>
      </w:r>
    </w:p>
    <w:p w14:paraId="50E2D0ED" w14:textId="77777777" w:rsidR="00AD1EF5" w:rsidRDefault="00AD1EF5">
      <w:pPr>
        <w:pStyle w:val="Index1"/>
      </w:pPr>
      <w:r>
        <w:t>Brief Data Dictionary</w:t>
      </w:r>
    </w:p>
    <w:p w14:paraId="287603F8" w14:textId="77777777" w:rsidR="00AD1EF5" w:rsidRDefault="00AD1EF5">
      <w:pPr>
        <w:pStyle w:val="Index2"/>
      </w:pPr>
      <w:r>
        <w:t>List File Attributes, 133</w:t>
      </w:r>
    </w:p>
    <w:p w14:paraId="5282FBD6" w14:textId="77777777" w:rsidR="00AD1EF5" w:rsidRDefault="00AD1EF5">
      <w:pPr>
        <w:pStyle w:val="Index1"/>
      </w:pPr>
      <w:r w:rsidRPr="00084053">
        <w:t>BULLETIN Cross-references</w:t>
      </w:r>
      <w:r>
        <w:t>, 198</w:t>
      </w:r>
    </w:p>
    <w:p w14:paraId="06042A2C" w14:textId="77777777" w:rsidR="00AD1EF5" w:rsidRDefault="00AD1EF5">
      <w:pPr>
        <w:pStyle w:val="IndexHeading"/>
        <w:tabs>
          <w:tab w:val="right" w:leader="dot" w:pos="4310"/>
        </w:tabs>
        <w:rPr>
          <w:rFonts w:asciiTheme="minorHAnsi" w:eastAsiaTheme="minorEastAsia" w:hAnsiTheme="minorHAnsi" w:cstheme="minorBidi"/>
          <w:b w:val="0"/>
          <w:bCs w:val="0"/>
        </w:rPr>
      </w:pPr>
      <w:r>
        <w:t>C</w:t>
      </w:r>
    </w:p>
    <w:p w14:paraId="68D27CE6" w14:textId="77777777" w:rsidR="00AD1EF5" w:rsidRDefault="00AD1EF5">
      <w:pPr>
        <w:pStyle w:val="Index1"/>
      </w:pPr>
      <w:r>
        <w:t>Callout Boxes, xxvii</w:t>
      </w:r>
    </w:p>
    <w:p w14:paraId="6E0E761E" w14:textId="77777777" w:rsidR="00AD1EF5" w:rsidRDefault="00AD1EF5">
      <w:pPr>
        <w:pStyle w:val="Index1"/>
      </w:pPr>
      <w:r w:rsidRPr="00084053">
        <w:t>Cancel Archival Selection Option</w:t>
      </w:r>
      <w:r>
        <w:t>, 280, 290</w:t>
      </w:r>
    </w:p>
    <w:p w14:paraId="3BD652B0" w14:textId="77777777" w:rsidR="00AD1EF5" w:rsidRDefault="00AD1EF5">
      <w:pPr>
        <w:pStyle w:val="Index1"/>
      </w:pPr>
      <w:r>
        <w:t>Cancel Extract Selection Option, 268</w:t>
      </w:r>
    </w:p>
    <w:p w14:paraId="282EF218" w14:textId="77777777" w:rsidR="00AD1EF5" w:rsidRDefault="00AD1EF5">
      <w:pPr>
        <w:pStyle w:val="Index2"/>
      </w:pPr>
      <w:r>
        <w:t>Extract Tool, 268</w:t>
      </w:r>
    </w:p>
    <w:p w14:paraId="2C0A597D" w14:textId="77777777" w:rsidR="00AD1EF5" w:rsidRDefault="00AD1EF5">
      <w:pPr>
        <w:pStyle w:val="Index1"/>
      </w:pPr>
      <w:r>
        <w:t>CAPTIONED PRINT Templates, 57</w:t>
      </w:r>
    </w:p>
    <w:p w14:paraId="2417D0ED" w14:textId="77777777" w:rsidR="00AD1EF5" w:rsidRDefault="00AD1EF5">
      <w:pPr>
        <w:pStyle w:val="Index1"/>
      </w:pPr>
      <w:r>
        <w:t>Changing Fields</w:t>
      </w:r>
    </w:p>
    <w:p w14:paraId="40B6D6A2" w14:textId="77777777" w:rsidR="00AD1EF5" w:rsidRDefault="00AD1EF5">
      <w:pPr>
        <w:pStyle w:val="Index2"/>
      </w:pPr>
      <w:r>
        <w:t>Attributes, 171</w:t>
      </w:r>
    </w:p>
    <w:p w14:paraId="4154EA14" w14:textId="77777777" w:rsidR="00AD1EF5" w:rsidRDefault="00AD1EF5">
      <w:pPr>
        <w:pStyle w:val="Index2"/>
      </w:pPr>
      <w:r>
        <w:t>DATA TYPE Values, 174</w:t>
      </w:r>
    </w:p>
    <w:p w14:paraId="71A4EA50" w14:textId="77777777" w:rsidR="00AD1EF5" w:rsidRDefault="00AD1EF5">
      <w:pPr>
        <w:pStyle w:val="Index1"/>
      </w:pPr>
      <w:r>
        <w:t>Check/Fix DD Structure Option, 147</w:t>
      </w:r>
    </w:p>
    <w:p w14:paraId="5EBDF23A" w14:textId="77777777" w:rsidR="00AD1EF5" w:rsidRDefault="00AD1EF5">
      <w:pPr>
        <w:pStyle w:val="Index2"/>
      </w:pPr>
      <w:r>
        <w:t>List File Attributes, 147</w:t>
      </w:r>
    </w:p>
    <w:p w14:paraId="38027BF4" w14:textId="77777777" w:rsidR="00AD1EF5" w:rsidRDefault="00AD1EF5">
      <w:pPr>
        <w:pStyle w:val="Index1"/>
      </w:pPr>
      <w:r>
        <w:t>Cleanup</w:t>
      </w:r>
    </w:p>
    <w:p w14:paraId="525A1429" w14:textId="77777777" w:rsidR="00AD1EF5" w:rsidRDefault="00AD1EF5">
      <w:pPr>
        <w:pStyle w:val="Index2"/>
      </w:pPr>
      <w:r>
        <w:t>COMPILED ROUTINE File, 129</w:t>
      </w:r>
    </w:p>
    <w:p w14:paraId="64C43E89" w14:textId="77777777" w:rsidR="00AD1EF5" w:rsidRDefault="00AD1EF5">
      <w:pPr>
        <w:pStyle w:val="Index1"/>
      </w:pPr>
      <w:r>
        <w:t>CLOSE Function, 84</w:t>
      </w:r>
    </w:p>
    <w:p w14:paraId="579FFF36" w14:textId="77777777" w:rsidR="00AD1EF5" w:rsidRDefault="00AD1EF5">
      <w:pPr>
        <w:pStyle w:val="Index1"/>
      </w:pPr>
      <w:r w:rsidRPr="00084053">
        <w:t>Code to Kill the Entire Index</w:t>
      </w:r>
    </w:p>
    <w:p w14:paraId="300E949B" w14:textId="77777777" w:rsidR="00AD1EF5" w:rsidRDefault="00AD1EF5">
      <w:pPr>
        <w:pStyle w:val="Index2"/>
      </w:pPr>
      <w:r w:rsidRPr="00084053">
        <w:t>Cross-references</w:t>
      </w:r>
      <w:r>
        <w:t>, 201</w:t>
      </w:r>
    </w:p>
    <w:p w14:paraId="3A67DDEB" w14:textId="77777777" w:rsidR="00AD1EF5" w:rsidRDefault="00AD1EF5">
      <w:pPr>
        <w:pStyle w:val="Index1"/>
      </w:pPr>
      <w:r w:rsidRPr="00084053">
        <w:t>Collation</w:t>
      </w:r>
    </w:p>
    <w:p w14:paraId="3DB95185" w14:textId="77777777" w:rsidR="00AD1EF5" w:rsidRDefault="00AD1EF5">
      <w:pPr>
        <w:pStyle w:val="Index2"/>
      </w:pPr>
      <w:r w:rsidRPr="00084053">
        <w:t>Cross-references</w:t>
      </w:r>
      <w:r>
        <w:t>, 201</w:t>
      </w:r>
    </w:p>
    <w:p w14:paraId="09792A4B" w14:textId="77777777" w:rsidR="00AD1EF5" w:rsidRDefault="00AD1EF5">
      <w:pPr>
        <w:pStyle w:val="Index1"/>
      </w:pPr>
      <w:r>
        <w:t>Commands</w:t>
      </w:r>
    </w:p>
    <w:p w14:paraId="085843F6" w14:textId="77777777" w:rsidR="00AD1EF5" w:rsidRDefault="00AD1EF5">
      <w:pPr>
        <w:pStyle w:val="Index2"/>
      </w:pPr>
      <w:r>
        <w:t>DCL, 22</w:t>
      </w:r>
    </w:p>
    <w:p w14:paraId="3D33D722" w14:textId="77777777" w:rsidR="00AD1EF5" w:rsidRDefault="00AD1EF5">
      <w:pPr>
        <w:pStyle w:val="Index1"/>
      </w:pPr>
      <w:r>
        <w:t>Communications</w:t>
      </w:r>
    </w:p>
    <w:p w14:paraId="08D117FC" w14:textId="77777777" w:rsidR="00AD1EF5" w:rsidRDefault="00AD1EF5">
      <w:pPr>
        <w:pStyle w:val="Index2"/>
      </w:pPr>
      <w:r>
        <w:t>Dependency on Correct Data Communication, 2</w:t>
      </w:r>
    </w:p>
    <w:p w14:paraId="5891CFD9" w14:textId="77777777" w:rsidR="00AD1EF5" w:rsidRDefault="00AD1EF5">
      <w:pPr>
        <w:pStyle w:val="Index1"/>
      </w:pPr>
      <w:r>
        <w:t>Compare/Merge File Entries Option, 241, 246, 247, 250</w:t>
      </w:r>
    </w:p>
    <w:p w14:paraId="6CDFA599" w14:textId="77777777" w:rsidR="00AD1EF5" w:rsidRDefault="00AD1EF5">
      <w:pPr>
        <w:pStyle w:val="Index1"/>
      </w:pPr>
      <w:r>
        <w:t>Comparing Entries, 246</w:t>
      </w:r>
    </w:p>
    <w:p w14:paraId="5AE0E2C1" w14:textId="77777777" w:rsidR="00AD1EF5" w:rsidRDefault="00AD1EF5">
      <w:pPr>
        <w:pStyle w:val="Index1"/>
      </w:pPr>
      <w:r>
        <w:t>COMPILED ROUTINE file</w:t>
      </w:r>
    </w:p>
    <w:p w14:paraId="0067EFD7" w14:textId="77777777" w:rsidR="00AD1EF5" w:rsidRDefault="00AD1EF5">
      <w:pPr>
        <w:pStyle w:val="Index2"/>
      </w:pPr>
      <w:r>
        <w:t>Cleanup, 129</w:t>
      </w:r>
    </w:p>
    <w:p w14:paraId="2E68C9E6" w14:textId="77777777" w:rsidR="00AD1EF5" w:rsidRDefault="00AD1EF5">
      <w:pPr>
        <w:pStyle w:val="Index1"/>
      </w:pPr>
      <w:r>
        <w:t>COMPILED ROUTINE File (#.83), 129, 131</w:t>
      </w:r>
    </w:p>
    <w:p w14:paraId="05163847" w14:textId="77777777" w:rsidR="00AD1EF5" w:rsidRDefault="00AD1EF5">
      <w:pPr>
        <w:pStyle w:val="Index1"/>
      </w:pPr>
      <w:r>
        <w:t>Completeness of Subfile Entries</w:t>
      </w:r>
    </w:p>
    <w:p w14:paraId="4079B4BD" w14:textId="77777777" w:rsidR="00AD1EF5" w:rsidRDefault="00AD1EF5">
      <w:pPr>
        <w:pStyle w:val="Index2"/>
      </w:pPr>
      <w:r>
        <w:t>Importing Data, 22</w:t>
      </w:r>
    </w:p>
    <w:p w14:paraId="1817924D" w14:textId="77777777" w:rsidR="00AD1EF5" w:rsidRDefault="00AD1EF5">
      <w:pPr>
        <w:pStyle w:val="Index1"/>
      </w:pPr>
      <w:r w:rsidRPr="00084053">
        <w:t>Compound Cross-references</w:t>
      </w:r>
      <w:r>
        <w:t>, 201</w:t>
      </w:r>
    </w:p>
    <w:p w14:paraId="5B544D11" w14:textId="77777777" w:rsidR="00AD1EF5" w:rsidRDefault="00AD1EF5">
      <w:pPr>
        <w:pStyle w:val="Index1"/>
      </w:pPr>
      <w:r>
        <w:t>Computed</w:t>
      </w:r>
    </w:p>
    <w:p w14:paraId="4C1D6EC0" w14:textId="77777777" w:rsidR="00AD1EF5" w:rsidRDefault="00AD1EF5">
      <w:pPr>
        <w:pStyle w:val="Index2"/>
      </w:pPr>
      <w:r>
        <w:t>Expressions, 60</w:t>
      </w:r>
    </w:p>
    <w:p w14:paraId="202E92F8" w14:textId="77777777" w:rsidR="00AD1EF5" w:rsidRDefault="00AD1EF5">
      <w:pPr>
        <w:pStyle w:val="Index3"/>
      </w:pPr>
      <w:r>
        <w:t>Compound</w:t>
      </w:r>
    </w:p>
    <w:p w14:paraId="35C8F80E" w14:textId="77777777" w:rsidR="00AD1EF5" w:rsidRDefault="00AD1EF5">
      <w:pPr>
        <w:pStyle w:val="Index4"/>
        <w:tabs>
          <w:tab w:val="right" w:leader="dot" w:pos="4310"/>
        </w:tabs>
        <w:rPr>
          <w:noProof/>
        </w:rPr>
      </w:pPr>
      <w:r>
        <w:rPr>
          <w:noProof/>
        </w:rPr>
        <w:t>Example, 63</w:t>
      </w:r>
    </w:p>
    <w:p w14:paraId="79E10142" w14:textId="77777777" w:rsidR="00AD1EF5" w:rsidRDefault="00AD1EF5">
      <w:pPr>
        <w:pStyle w:val="Index3"/>
      </w:pPr>
      <w:r>
        <w:t>COMPUTED Fields, 65</w:t>
      </w:r>
    </w:p>
    <w:p w14:paraId="47FA2874" w14:textId="77777777" w:rsidR="00AD1EF5" w:rsidRDefault="00AD1EF5">
      <w:pPr>
        <w:pStyle w:val="Index3"/>
      </w:pPr>
      <w:r>
        <w:t>Data Types, 63</w:t>
      </w:r>
    </w:p>
    <w:p w14:paraId="62EEBE22" w14:textId="77777777" w:rsidR="00AD1EF5" w:rsidRDefault="00AD1EF5">
      <w:pPr>
        <w:pStyle w:val="Index3"/>
      </w:pPr>
      <w:r>
        <w:t>Elements, 60</w:t>
      </w:r>
    </w:p>
    <w:p w14:paraId="7C010FF1" w14:textId="77777777" w:rsidR="00AD1EF5" w:rsidRDefault="00AD1EF5">
      <w:pPr>
        <w:pStyle w:val="Index3"/>
      </w:pPr>
      <w:r>
        <w:t>Field Value Stuffing, 70</w:t>
      </w:r>
    </w:p>
    <w:p w14:paraId="4FCD787A" w14:textId="77777777" w:rsidR="00AD1EF5" w:rsidRDefault="00AD1EF5">
      <w:pPr>
        <w:pStyle w:val="Index3"/>
      </w:pPr>
      <w:r>
        <w:t>On-the-fly, 67</w:t>
      </w:r>
    </w:p>
    <w:p w14:paraId="1893B7C4" w14:textId="77777777" w:rsidR="00AD1EF5" w:rsidRDefault="00AD1EF5">
      <w:pPr>
        <w:pStyle w:val="Index3"/>
      </w:pPr>
      <w:r>
        <w:t>Operators, 61</w:t>
      </w:r>
    </w:p>
    <w:p w14:paraId="75FD8CB4" w14:textId="77777777" w:rsidR="00AD1EF5" w:rsidRDefault="00AD1EF5">
      <w:pPr>
        <w:pStyle w:val="Index4"/>
        <w:tabs>
          <w:tab w:val="right" w:leader="dot" w:pos="4310"/>
        </w:tabs>
        <w:rPr>
          <w:noProof/>
        </w:rPr>
      </w:pPr>
      <w:r>
        <w:rPr>
          <w:noProof/>
        </w:rPr>
        <w:t>Binary, 61</w:t>
      </w:r>
    </w:p>
    <w:p w14:paraId="1B0BBF91" w14:textId="77777777" w:rsidR="00AD1EF5" w:rsidRDefault="00AD1EF5">
      <w:pPr>
        <w:pStyle w:val="Index4"/>
        <w:tabs>
          <w:tab w:val="right" w:leader="dot" w:pos="4310"/>
        </w:tabs>
        <w:rPr>
          <w:noProof/>
        </w:rPr>
      </w:pPr>
      <w:r>
        <w:rPr>
          <w:noProof/>
        </w:rPr>
        <w:t>Boolean, 62</w:t>
      </w:r>
    </w:p>
    <w:p w14:paraId="2CC0DFFD" w14:textId="77777777" w:rsidR="00AD1EF5" w:rsidRDefault="00AD1EF5">
      <w:pPr>
        <w:pStyle w:val="Index4"/>
        <w:tabs>
          <w:tab w:val="right" w:leader="dot" w:pos="4310"/>
        </w:tabs>
        <w:rPr>
          <w:noProof/>
        </w:rPr>
      </w:pPr>
      <w:r>
        <w:rPr>
          <w:noProof/>
        </w:rPr>
        <w:t>Unary, 61</w:t>
      </w:r>
    </w:p>
    <w:p w14:paraId="7E5DBD3B" w14:textId="77777777" w:rsidR="00AD1EF5" w:rsidRDefault="00AD1EF5">
      <w:pPr>
        <w:pStyle w:val="Index3"/>
      </w:pPr>
      <w:r>
        <w:t>OUTPUT Transforms, 71</w:t>
      </w:r>
    </w:p>
    <w:p w14:paraId="6D3175D8" w14:textId="77777777" w:rsidR="00AD1EF5" w:rsidRDefault="00AD1EF5">
      <w:pPr>
        <w:pStyle w:val="Index3"/>
      </w:pPr>
      <w:r>
        <w:t>Parentheses in Expressions, 62</w:t>
      </w:r>
    </w:p>
    <w:p w14:paraId="1D82D196" w14:textId="77777777" w:rsidR="00AD1EF5" w:rsidRDefault="00AD1EF5">
      <w:pPr>
        <w:pStyle w:val="Index3"/>
      </w:pPr>
      <w:r>
        <w:t>Syntax, 60</w:t>
      </w:r>
    </w:p>
    <w:p w14:paraId="3EAF338B" w14:textId="77777777" w:rsidR="00AD1EF5" w:rsidRDefault="00AD1EF5">
      <w:pPr>
        <w:pStyle w:val="Index3"/>
      </w:pPr>
      <w:r>
        <w:t>Using Functions as Elements, 64</w:t>
      </w:r>
    </w:p>
    <w:p w14:paraId="62594358" w14:textId="77777777" w:rsidR="00AD1EF5" w:rsidRDefault="00AD1EF5">
      <w:pPr>
        <w:pStyle w:val="Index3"/>
      </w:pPr>
      <w:r>
        <w:t>Where to Use, 65</w:t>
      </w:r>
    </w:p>
    <w:p w14:paraId="15797DBC" w14:textId="77777777" w:rsidR="00AD1EF5" w:rsidRDefault="00AD1EF5">
      <w:pPr>
        <w:pStyle w:val="Index3"/>
      </w:pPr>
      <w:r>
        <w:t>Word-processing Windows, 71</w:t>
      </w:r>
    </w:p>
    <w:p w14:paraId="70D944F3" w14:textId="77777777" w:rsidR="00AD1EF5" w:rsidRDefault="00AD1EF5">
      <w:pPr>
        <w:pStyle w:val="Index2"/>
      </w:pPr>
      <w:r w:rsidRPr="00084053">
        <w:t>Values</w:t>
      </w:r>
    </w:p>
    <w:p w14:paraId="5A370C32" w14:textId="77777777" w:rsidR="00AD1EF5" w:rsidRDefault="00AD1EF5">
      <w:pPr>
        <w:pStyle w:val="Index3"/>
      </w:pPr>
      <w:r w:rsidRPr="00084053">
        <w:t>Cross-references</w:t>
      </w:r>
      <w:r>
        <w:t>, 202</w:t>
      </w:r>
    </w:p>
    <w:p w14:paraId="0CDBC5FD" w14:textId="77777777" w:rsidR="00AD1EF5" w:rsidRDefault="00AD1EF5">
      <w:pPr>
        <w:pStyle w:val="Index1"/>
      </w:pPr>
      <w:r>
        <w:t>COMPUTED</w:t>
      </w:r>
    </w:p>
    <w:p w14:paraId="66473CFF" w14:textId="77777777" w:rsidR="00AD1EF5" w:rsidRDefault="00AD1EF5">
      <w:pPr>
        <w:pStyle w:val="Index2"/>
      </w:pPr>
      <w:r>
        <w:t>Data Type, 162</w:t>
      </w:r>
    </w:p>
    <w:p w14:paraId="55FBE46B" w14:textId="77777777" w:rsidR="00AD1EF5" w:rsidRDefault="00AD1EF5">
      <w:pPr>
        <w:pStyle w:val="Index1"/>
      </w:pPr>
      <w:r>
        <w:t>COMPUTED Fields</w:t>
      </w:r>
    </w:p>
    <w:p w14:paraId="3B76B849" w14:textId="77777777" w:rsidR="00AD1EF5" w:rsidRDefault="00AD1EF5">
      <w:pPr>
        <w:pStyle w:val="Index2"/>
      </w:pPr>
      <w:r>
        <w:t>In Computed Expressions, 65</w:t>
      </w:r>
    </w:p>
    <w:p w14:paraId="54889312" w14:textId="77777777" w:rsidR="00AD1EF5" w:rsidRDefault="00AD1EF5">
      <w:pPr>
        <w:pStyle w:val="Index2"/>
      </w:pPr>
      <w:r>
        <w:t>Relational Navigation, 37</w:t>
      </w:r>
    </w:p>
    <w:p w14:paraId="167F0F7B" w14:textId="77777777" w:rsidR="00AD1EF5" w:rsidRDefault="00AD1EF5">
      <w:pPr>
        <w:pStyle w:val="Index1"/>
      </w:pPr>
      <w:r>
        <w:t>Condensed Data Dictionary</w:t>
      </w:r>
    </w:p>
    <w:p w14:paraId="2381916A" w14:textId="77777777" w:rsidR="00AD1EF5" w:rsidRDefault="00AD1EF5">
      <w:pPr>
        <w:pStyle w:val="Index2"/>
      </w:pPr>
      <w:r>
        <w:t>List File Attributes, 135</w:t>
      </w:r>
    </w:p>
    <w:p w14:paraId="3CB45E08" w14:textId="77777777" w:rsidR="00AD1EF5" w:rsidRDefault="00AD1EF5">
      <w:pPr>
        <w:pStyle w:val="Index1"/>
      </w:pPr>
      <w:r>
        <w:t>Contents, iv</w:t>
      </w:r>
    </w:p>
    <w:p w14:paraId="6E884088" w14:textId="77777777" w:rsidR="00AD1EF5" w:rsidRDefault="00AD1EF5">
      <w:pPr>
        <w:pStyle w:val="Index1"/>
      </w:pPr>
      <w:r>
        <w:t>Conventions</w:t>
      </w:r>
    </w:p>
    <w:p w14:paraId="7C208342" w14:textId="77777777" w:rsidR="00AD1EF5" w:rsidRDefault="00AD1EF5">
      <w:pPr>
        <w:pStyle w:val="Index2"/>
      </w:pPr>
      <w:r>
        <w:t>Documentation, xxvi</w:t>
      </w:r>
    </w:p>
    <w:p w14:paraId="065883E0" w14:textId="77777777" w:rsidR="00AD1EF5" w:rsidRDefault="00AD1EF5">
      <w:pPr>
        <w:pStyle w:val="Index2"/>
      </w:pPr>
      <w:r>
        <w:t>VA FileMan Functions, 73</w:t>
      </w:r>
    </w:p>
    <w:p w14:paraId="0CC7D676" w14:textId="77777777" w:rsidR="00AD1EF5" w:rsidRDefault="00AD1EF5">
      <w:pPr>
        <w:pStyle w:val="Index1"/>
      </w:pPr>
      <w:r>
        <w:t>COUNT Function, 86</w:t>
      </w:r>
    </w:p>
    <w:p w14:paraId="697B152D" w14:textId="77777777" w:rsidR="00AD1EF5" w:rsidRDefault="00AD1EF5">
      <w:pPr>
        <w:pStyle w:val="Index1"/>
      </w:pPr>
      <w:r>
        <w:t>Create Export Template Option, 8</w:t>
      </w:r>
    </w:p>
    <w:p w14:paraId="31E854E9" w14:textId="77777777" w:rsidR="00AD1EF5" w:rsidRDefault="00AD1EF5">
      <w:pPr>
        <w:pStyle w:val="Index1"/>
      </w:pPr>
      <w:r>
        <w:t>Create Extract Template Option, 263</w:t>
      </w:r>
    </w:p>
    <w:p w14:paraId="390E4842" w14:textId="77777777" w:rsidR="00AD1EF5" w:rsidRDefault="00AD1EF5">
      <w:pPr>
        <w:pStyle w:val="Index2"/>
      </w:pPr>
      <w:r>
        <w:t>Extract Tool, 263</w:t>
      </w:r>
    </w:p>
    <w:p w14:paraId="73F6EF1B" w14:textId="77777777" w:rsidR="00AD1EF5" w:rsidRDefault="00AD1EF5">
      <w:pPr>
        <w:pStyle w:val="Index1"/>
      </w:pPr>
      <w:r>
        <w:t>Create Filegram Archiving Template Option, 285</w:t>
      </w:r>
    </w:p>
    <w:p w14:paraId="633FC48F" w14:textId="77777777" w:rsidR="00AD1EF5" w:rsidRDefault="00AD1EF5">
      <w:pPr>
        <w:pStyle w:val="Index1"/>
      </w:pPr>
      <w:r>
        <w:t>Create/Edit Filegram Template Option, 270, 271</w:t>
      </w:r>
    </w:p>
    <w:p w14:paraId="20649591" w14:textId="77777777" w:rsidR="00AD1EF5" w:rsidRDefault="00AD1EF5">
      <w:pPr>
        <w:pStyle w:val="Index1"/>
      </w:pPr>
      <w:r>
        <w:t>Creating</w:t>
      </w:r>
    </w:p>
    <w:p w14:paraId="4DCA9991" w14:textId="77777777" w:rsidR="00AD1EF5" w:rsidRDefault="00AD1EF5">
      <w:pPr>
        <w:pStyle w:val="Index2"/>
      </w:pPr>
      <w:r>
        <w:t>Fields, 154</w:t>
      </w:r>
    </w:p>
    <w:p w14:paraId="70722ADC" w14:textId="77777777" w:rsidR="00AD1EF5" w:rsidRDefault="00AD1EF5">
      <w:pPr>
        <w:pStyle w:val="Index2"/>
      </w:pPr>
      <w:r>
        <w:t>Files, 153</w:t>
      </w:r>
    </w:p>
    <w:p w14:paraId="66E33C4C" w14:textId="77777777" w:rsidR="00AD1EF5" w:rsidRDefault="00AD1EF5">
      <w:pPr>
        <w:pStyle w:val="Index2"/>
      </w:pPr>
      <w:r>
        <w:t>Files and Fields, 153</w:t>
      </w:r>
    </w:p>
    <w:p w14:paraId="368D0B8C" w14:textId="77777777" w:rsidR="00AD1EF5" w:rsidRDefault="00AD1EF5">
      <w:pPr>
        <w:pStyle w:val="Index1"/>
      </w:pPr>
      <w:r>
        <w:t>Cross-Reference a Field or File Option, 197, 210</w:t>
      </w:r>
    </w:p>
    <w:p w14:paraId="5C00CED4" w14:textId="77777777" w:rsidR="00AD1EF5" w:rsidRDefault="00AD1EF5">
      <w:pPr>
        <w:pStyle w:val="Index1"/>
      </w:pPr>
      <w:r w:rsidRPr="00084053">
        <w:t>Cross-references</w:t>
      </w:r>
    </w:p>
    <w:p w14:paraId="260B741B" w14:textId="77777777" w:rsidR="00AD1EF5" w:rsidRDefault="00AD1EF5">
      <w:pPr>
        <w:pStyle w:val="Index2"/>
      </w:pPr>
      <w:r w:rsidRPr="00084053">
        <w:t>Activity</w:t>
      </w:r>
      <w:r>
        <w:t>, 201</w:t>
      </w:r>
    </w:p>
    <w:p w14:paraId="20720887" w14:textId="77777777" w:rsidR="00AD1EF5" w:rsidRDefault="00AD1EF5">
      <w:pPr>
        <w:pStyle w:val="Index2"/>
      </w:pPr>
      <w:r w:rsidRPr="00084053">
        <w:t>BULLETIN</w:t>
      </w:r>
      <w:r>
        <w:t>, 198</w:t>
      </w:r>
    </w:p>
    <w:p w14:paraId="51BDD8EA" w14:textId="77777777" w:rsidR="00AD1EF5" w:rsidRDefault="00AD1EF5">
      <w:pPr>
        <w:pStyle w:val="Index2"/>
      </w:pPr>
      <w:r w:rsidRPr="00084053">
        <w:t>Code to Kill the Entire Index</w:t>
      </w:r>
      <w:r>
        <w:t>, 201</w:t>
      </w:r>
    </w:p>
    <w:p w14:paraId="7B3779D9" w14:textId="77777777" w:rsidR="00AD1EF5" w:rsidRDefault="00AD1EF5">
      <w:pPr>
        <w:pStyle w:val="Index2"/>
      </w:pPr>
      <w:r w:rsidRPr="00084053">
        <w:t>Collation</w:t>
      </w:r>
      <w:r>
        <w:t>, 201</w:t>
      </w:r>
    </w:p>
    <w:p w14:paraId="1A4A68CE" w14:textId="77777777" w:rsidR="00AD1EF5" w:rsidRDefault="00AD1EF5">
      <w:pPr>
        <w:pStyle w:val="Index2"/>
      </w:pPr>
      <w:r w:rsidRPr="00084053">
        <w:t>Compound</w:t>
      </w:r>
      <w:r>
        <w:t>, 201</w:t>
      </w:r>
    </w:p>
    <w:p w14:paraId="33A35AC3" w14:textId="77777777" w:rsidR="00AD1EF5" w:rsidRDefault="00AD1EF5">
      <w:pPr>
        <w:pStyle w:val="Index2"/>
      </w:pPr>
      <w:r w:rsidRPr="00084053">
        <w:t>Field- or Record-Level Execution</w:t>
      </w:r>
      <w:r>
        <w:t>, 201</w:t>
      </w:r>
    </w:p>
    <w:p w14:paraId="1CDDBFF6" w14:textId="77777777" w:rsidR="00AD1EF5" w:rsidRDefault="00AD1EF5">
      <w:pPr>
        <w:pStyle w:val="Index2"/>
      </w:pPr>
      <w:r w:rsidRPr="00084053">
        <w:t>Key Support</w:t>
      </w:r>
      <w:r>
        <w:t>, 203</w:t>
      </w:r>
    </w:p>
    <w:p w14:paraId="021A0109" w14:textId="77777777" w:rsidR="00AD1EF5" w:rsidRDefault="00AD1EF5">
      <w:pPr>
        <w:pStyle w:val="Index2"/>
      </w:pPr>
      <w:r w:rsidRPr="00084053">
        <w:t>KWIC</w:t>
      </w:r>
      <w:r>
        <w:t>, 198</w:t>
      </w:r>
    </w:p>
    <w:p w14:paraId="3AA66061" w14:textId="77777777" w:rsidR="00AD1EF5" w:rsidRDefault="00AD1EF5">
      <w:pPr>
        <w:pStyle w:val="Index2"/>
      </w:pPr>
      <w:r w:rsidRPr="00084053">
        <w:t>Lookup Prompt</w:t>
      </w:r>
      <w:r>
        <w:t>, 202</w:t>
      </w:r>
    </w:p>
    <w:p w14:paraId="1BCC463B" w14:textId="77777777" w:rsidR="00AD1EF5" w:rsidRDefault="00AD1EF5">
      <w:pPr>
        <w:pStyle w:val="Index2"/>
      </w:pPr>
      <w:r w:rsidRPr="00084053">
        <w:t>MNEMONIC</w:t>
      </w:r>
      <w:r>
        <w:t>, 198</w:t>
      </w:r>
    </w:p>
    <w:p w14:paraId="06AEF983" w14:textId="77777777" w:rsidR="00AD1EF5" w:rsidRDefault="00AD1EF5">
      <w:pPr>
        <w:pStyle w:val="Index2"/>
      </w:pPr>
      <w:r w:rsidRPr="00084053">
        <w:t>MUMPS</w:t>
      </w:r>
      <w:r>
        <w:t>, 198</w:t>
      </w:r>
    </w:p>
    <w:p w14:paraId="01A6D349" w14:textId="77777777" w:rsidR="00AD1EF5" w:rsidRDefault="00AD1EF5">
      <w:pPr>
        <w:pStyle w:val="Index2"/>
      </w:pPr>
      <w:r>
        <w:t>New-Style, 201</w:t>
      </w:r>
    </w:p>
    <w:p w14:paraId="78044FF0" w14:textId="77777777" w:rsidR="00AD1EF5" w:rsidRDefault="00AD1EF5">
      <w:pPr>
        <w:pStyle w:val="Index2"/>
      </w:pPr>
      <w:r w:rsidRPr="00084053">
        <w:t>REGULAR</w:t>
      </w:r>
      <w:r>
        <w:t>, 198</w:t>
      </w:r>
    </w:p>
    <w:p w14:paraId="587BA1C6" w14:textId="77777777" w:rsidR="00AD1EF5" w:rsidRDefault="00AD1EF5">
      <w:pPr>
        <w:pStyle w:val="Index2"/>
      </w:pPr>
      <w:r w:rsidRPr="00084053">
        <w:t>SET and Kill Conditions</w:t>
      </w:r>
      <w:r>
        <w:t>, 202</w:t>
      </w:r>
    </w:p>
    <w:p w14:paraId="19FA0A6A" w14:textId="77777777" w:rsidR="00AD1EF5" w:rsidRDefault="00AD1EF5">
      <w:pPr>
        <w:pStyle w:val="Index2"/>
      </w:pPr>
      <w:r w:rsidRPr="00084053">
        <w:t>SOUNDEX</w:t>
      </w:r>
      <w:r>
        <w:t>, 198</w:t>
      </w:r>
    </w:p>
    <w:p w14:paraId="286E440C" w14:textId="77777777" w:rsidR="00AD1EF5" w:rsidRDefault="00AD1EF5">
      <w:pPr>
        <w:pStyle w:val="Index2"/>
      </w:pPr>
      <w:r w:rsidRPr="00084053">
        <w:t>Subscript Transforms</w:t>
      </w:r>
      <w:r>
        <w:t>, 202</w:t>
      </w:r>
    </w:p>
    <w:p w14:paraId="29355B66" w14:textId="77777777" w:rsidR="00AD1EF5" w:rsidRDefault="00AD1EF5">
      <w:pPr>
        <w:pStyle w:val="Index2"/>
      </w:pPr>
      <w:r w:rsidRPr="00084053">
        <w:t>TRIGGER</w:t>
      </w:r>
      <w:r>
        <w:t>, 198</w:t>
      </w:r>
    </w:p>
    <w:p w14:paraId="7F002620" w14:textId="77777777" w:rsidR="00AD1EF5" w:rsidRDefault="00AD1EF5">
      <w:pPr>
        <w:pStyle w:val="Index2"/>
      </w:pPr>
      <w:r w:rsidRPr="00084053">
        <w:t>X, X1, and X2 Arrays</w:t>
      </w:r>
      <w:r>
        <w:t>, 202</w:t>
      </w:r>
    </w:p>
    <w:p w14:paraId="43C3A42B" w14:textId="77777777" w:rsidR="00AD1EF5" w:rsidRDefault="00AD1EF5">
      <w:pPr>
        <w:pStyle w:val="Index1"/>
      </w:pPr>
      <w:r>
        <w:t>Customizing Data Editing</w:t>
      </w:r>
    </w:p>
    <w:p w14:paraId="437DD9EA" w14:textId="77777777" w:rsidR="00AD1EF5" w:rsidRDefault="00AD1EF5">
      <w:pPr>
        <w:pStyle w:val="Index2"/>
      </w:pPr>
      <w:r>
        <w:t>Advanced Edit Techniques, 55</w:t>
      </w:r>
    </w:p>
    <w:p w14:paraId="4E1DCD1C" w14:textId="77777777" w:rsidR="00AD1EF5" w:rsidRDefault="00AD1EF5">
      <w:pPr>
        <w:pStyle w:val="Index1"/>
      </w:pPr>
      <w:r>
        <w:t>Custom-Tailored Data Dictionaries</w:t>
      </w:r>
    </w:p>
    <w:p w14:paraId="6852829C" w14:textId="77777777" w:rsidR="00AD1EF5" w:rsidRDefault="00AD1EF5">
      <w:pPr>
        <w:pStyle w:val="Index2"/>
      </w:pPr>
      <w:r>
        <w:t>List File Attributes, 141</w:t>
      </w:r>
    </w:p>
    <w:p w14:paraId="406999E7" w14:textId="77777777" w:rsidR="00AD1EF5" w:rsidRDefault="00AD1EF5">
      <w:pPr>
        <w:pStyle w:val="IndexHeading"/>
        <w:tabs>
          <w:tab w:val="right" w:leader="dot" w:pos="4310"/>
        </w:tabs>
        <w:rPr>
          <w:rFonts w:asciiTheme="minorHAnsi" w:eastAsiaTheme="minorEastAsia" w:hAnsiTheme="minorHAnsi" w:cstheme="minorBidi"/>
          <w:b w:val="0"/>
          <w:bCs w:val="0"/>
        </w:rPr>
      </w:pPr>
      <w:r>
        <w:t>D</w:t>
      </w:r>
    </w:p>
    <w:p w14:paraId="2E41F6BB" w14:textId="77777777" w:rsidR="00AD1EF5" w:rsidRDefault="00AD1EF5">
      <w:pPr>
        <w:pStyle w:val="Index1"/>
      </w:pPr>
      <w:r>
        <w:t>Data</w:t>
      </w:r>
    </w:p>
    <w:p w14:paraId="33A3262C" w14:textId="77777777" w:rsidR="00AD1EF5" w:rsidRDefault="00AD1EF5">
      <w:pPr>
        <w:pStyle w:val="Index2"/>
      </w:pPr>
      <w:r>
        <w:t>Dependency on Correct Data Communication, 2</w:t>
      </w:r>
    </w:p>
    <w:p w14:paraId="14FC2F58" w14:textId="77777777" w:rsidR="00AD1EF5" w:rsidRDefault="00AD1EF5">
      <w:pPr>
        <w:pStyle w:val="Index2"/>
      </w:pPr>
      <w:r>
        <w:t>How Data is Moved between Applications, 1</w:t>
      </w:r>
    </w:p>
    <w:p w14:paraId="29B0EFC7" w14:textId="77777777" w:rsidR="00AD1EF5" w:rsidRDefault="00AD1EF5">
      <w:pPr>
        <w:pStyle w:val="Index2"/>
      </w:pPr>
      <w:r>
        <w:t>What Applications Can You Exchange Data With?, 1</w:t>
      </w:r>
    </w:p>
    <w:p w14:paraId="03EB709A" w14:textId="77777777" w:rsidR="00AD1EF5" w:rsidRDefault="00AD1EF5">
      <w:pPr>
        <w:pStyle w:val="Index1"/>
      </w:pPr>
      <w:r>
        <w:t>Data Dictionary</w:t>
      </w:r>
    </w:p>
    <w:p w14:paraId="7A4B661C" w14:textId="77777777" w:rsidR="00AD1EF5" w:rsidRDefault="00AD1EF5">
      <w:pPr>
        <w:pStyle w:val="Index2"/>
      </w:pPr>
      <w:r>
        <w:t>Auditing, 232</w:t>
      </w:r>
    </w:p>
    <w:p w14:paraId="399939C8" w14:textId="77777777" w:rsidR="00AD1EF5" w:rsidRDefault="00AD1EF5">
      <w:pPr>
        <w:pStyle w:val="Index2"/>
      </w:pPr>
      <w:r>
        <w:t>Brief Listing, 133</w:t>
      </w:r>
    </w:p>
    <w:p w14:paraId="464A8001" w14:textId="77777777" w:rsidR="00AD1EF5" w:rsidRDefault="00AD1EF5">
      <w:pPr>
        <w:pStyle w:val="Index2"/>
      </w:pPr>
      <w:r>
        <w:t>Condensed Listing, 135</w:t>
      </w:r>
    </w:p>
    <w:p w14:paraId="331D71BE" w14:textId="77777777" w:rsidR="00AD1EF5" w:rsidRDefault="00AD1EF5">
      <w:pPr>
        <w:pStyle w:val="Index2"/>
      </w:pPr>
      <w:r>
        <w:t>Custom-Tailored Listing, 141</w:t>
      </w:r>
    </w:p>
    <w:p w14:paraId="0BA15587" w14:textId="77777777" w:rsidR="00AD1EF5" w:rsidRDefault="00AD1EF5">
      <w:pPr>
        <w:pStyle w:val="Index2"/>
      </w:pPr>
      <w:r>
        <w:t>Data Dictionary Utilities Menu, xxviii</w:t>
      </w:r>
    </w:p>
    <w:p w14:paraId="475AC4CE" w14:textId="77777777" w:rsidR="00AD1EF5" w:rsidRDefault="00AD1EF5">
      <w:pPr>
        <w:pStyle w:val="Index2"/>
      </w:pPr>
      <w:r>
        <w:t>Listings, xxviii</w:t>
      </w:r>
    </w:p>
    <w:p w14:paraId="003CE57C" w14:textId="77777777" w:rsidR="00AD1EF5" w:rsidRDefault="00AD1EF5">
      <w:pPr>
        <w:pStyle w:val="Index2"/>
      </w:pPr>
      <w:r>
        <w:t>Purging the Audit Trail, 234</w:t>
      </w:r>
    </w:p>
    <w:p w14:paraId="3B3C86EF" w14:textId="77777777" w:rsidR="00AD1EF5" w:rsidRDefault="00AD1EF5">
      <w:pPr>
        <w:pStyle w:val="Index2"/>
      </w:pPr>
      <w:r>
        <w:t>Reviewing the Audit Trail, 232</w:t>
      </w:r>
    </w:p>
    <w:p w14:paraId="1C116435" w14:textId="77777777" w:rsidR="00AD1EF5" w:rsidRDefault="00AD1EF5">
      <w:pPr>
        <w:pStyle w:val="Index2"/>
      </w:pPr>
      <w:r>
        <w:t>Standard and Modified Standard Listing, 138</w:t>
      </w:r>
    </w:p>
    <w:p w14:paraId="623DFDE6" w14:textId="77777777" w:rsidR="00AD1EF5" w:rsidRDefault="00AD1EF5">
      <w:pPr>
        <w:pStyle w:val="Index1"/>
      </w:pPr>
      <w:r>
        <w:t>Data Dictionary Utilities Menu, 132, 146, 147</w:t>
      </w:r>
    </w:p>
    <w:p w14:paraId="7F4246AE" w14:textId="77777777" w:rsidR="00AD1EF5" w:rsidRDefault="00AD1EF5">
      <w:pPr>
        <w:pStyle w:val="Index1"/>
      </w:pPr>
      <w:r>
        <w:t>Data Export Options, 4</w:t>
      </w:r>
    </w:p>
    <w:p w14:paraId="2C9E7128" w14:textId="77777777" w:rsidR="00AD1EF5" w:rsidRDefault="00AD1EF5">
      <w:pPr>
        <w:pStyle w:val="Index1"/>
      </w:pPr>
      <w:r>
        <w:t>Data Export Options, 32</w:t>
      </w:r>
    </w:p>
    <w:p w14:paraId="5567CD64" w14:textId="77777777" w:rsidR="00AD1EF5" w:rsidRDefault="00AD1EF5">
      <w:pPr>
        <w:pStyle w:val="Index1"/>
      </w:pPr>
      <w:r>
        <w:t>Data Export to Foreign Format Menu, 30</w:t>
      </w:r>
    </w:p>
    <w:p w14:paraId="0A3F6892" w14:textId="77777777" w:rsidR="00AD1EF5" w:rsidRDefault="00AD1EF5">
      <w:pPr>
        <w:pStyle w:val="Index1"/>
      </w:pPr>
      <w:r>
        <w:t>Data Field</w:t>
      </w:r>
    </w:p>
    <w:p w14:paraId="3D9B6A74" w14:textId="77777777" w:rsidR="00AD1EF5" w:rsidRDefault="00AD1EF5">
      <w:pPr>
        <w:pStyle w:val="Index2"/>
      </w:pPr>
      <w:r>
        <w:t>Auditing, 226</w:t>
      </w:r>
    </w:p>
    <w:p w14:paraId="0E4FAD93" w14:textId="77777777" w:rsidR="00AD1EF5" w:rsidRDefault="00AD1EF5">
      <w:pPr>
        <w:pStyle w:val="Index2"/>
      </w:pPr>
      <w:r>
        <w:t>Purging the Audit Trail, 230</w:t>
      </w:r>
    </w:p>
    <w:p w14:paraId="21C2942E" w14:textId="77777777" w:rsidR="00AD1EF5" w:rsidRDefault="00AD1EF5">
      <w:pPr>
        <w:pStyle w:val="Index2"/>
      </w:pPr>
      <w:r>
        <w:t>Setting an Audit, 226</w:t>
      </w:r>
    </w:p>
    <w:p w14:paraId="40BB6FE5" w14:textId="77777777" w:rsidR="00AD1EF5" w:rsidRDefault="00AD1EF5">
      <w:pPr>
        <w:pStyle w:val="Index2"/>
      </w:pPr>
      <w:r>
        <w:t>Tracking Audits, 230</w:t>
      </w:r>
    </w:p>
    <w:p w14:paraId="71C06D18" w14:textId="77777777" w:rsidR="00AD1EF5" w:rsidRDefault="00AD1EF5">
      <w:pPr>
        <w:pStyle w:val="Index2"/>
      </w:pPr>
      <w:r>
        <w:t>Turning an Audit On/Off, 227</w:t>
      </w:r>
    </w:p>
    <w:p w14:paraId="7E2627CD" w14:textId="77777777" w:rsidR="00AD1EF5" w:rsidRDefault="00AD1EF5">
      <w:pPr>
        <w:pStyle w:val="Index1"/>
      </w:pPr>
      <w:r>
        <w:t>Data Flattening</w:t>
      </w:r>
    </w:p>
    <w:p w14:paraId="18D1EDDE" w14:textId="77777777" w:rsidR="00AD1EF5" w:rsidRDefault="00AD1EF5">
      <w:pPr>
        <w:pStyle w:val="Index2"/>
      </w:pPr>
      <w:r>
        <w:t>Exporting Data, 14</w:t>
      </w:r>
    </w:p>
    <w:p w14:paraId="489F2402" w14:textId="77777777" w:rsidR="00AD1EF5" w:rsidRDefault="00AD1EF5">
      <w:pPr>
        <w:pStyle w:val="Index1"/>
      </w:pPr>
      <w:r>
        <w:t>Data Formats, 2</w:t>
      </w:r>
    </w:p>
    <w:p w14:paraId="1C3529B6" w14:textId="77777777" w:rsidR="00AD1EF5" w:rsidRDefault="00AD1EF5">
      <w:pPr>
        <w:pStyle w:val="Index2"/>
      </w:pPr>
      <w:r>
        <w:t>Delimited, 2</w:t>
      </w:r>
    </w:p>
    <w:p w14:paraId="3E8DDB72" w14:textId="77777777" w:rsidR="00AD1EF5" w:rsidRDefault="00AD1EF5">
      <w:pPr>
        <w:pStyle w:val="Index2"/>
      </w:pPr>
      <w:r>
        <w:t>Fixed-Length, 3</w:t>
      </w:r>
    </w:p>
    <w:p w14:paraId="63288452" w14:textId="77777777" w:rsidR="00AD1EF5" w:rsidRDefault="00AD1EF5">
      <w:pPr>
        <w:pStyle w:val="Index1"/>
      </w:pPr>
      <w:r>
        <w:t>Data Security, 238</w:t>
      </w:r>
    </w:p>
    <w:p w14:paraId="24692AD0" w14:textId="77777777" w:rsidR="00AD1EF5" w:rsidRDefault="00AD1EF5">
      <w:pPr>
        <w:pStyle w:val="Index1"/>
      </w:pPr>
      <w:r>
        <w:t>Data Should Not be Flattened</w:t>
      </w:r>
    </w:p>
    <w:p w14:paraId="719C2C0D" w14:textId="77777777" w:rsidR="00AD1EF5" w:rsidRDefault="00AD1EF5">
      <w:pPr>
        <w:pStyle w:val="Index2"/>
      </w:pPr>
      <w:r>
        <w:t>Importing Data, 21</w:t>
      </w:r>
    </w:p>
    <w:p w14:paraId="0F52DB4C" w14:textId="77777777" w:rsidR="00AD1EF5" w:rsidRDefault="00AD1EF5">
      <w:pPr>
        <w:pStyle w:val="Index1"/>
      </w:pPr>
      <w:r>
        <w:t>DATA TYPE Values</w:t>
      </w:r>
    </w:p>
    <w:p w14:paraId="78B3ADBA" w14:textId="77777777" w:rsidR="00AD1EF5" w:rsidRDefault="00AD1EF5">
      <w:pPr>
        <w:pStyle w:val="Index2"/>
      </w:pPr>
      <w:r>
        <w:t>Changing, 174</w:t>
      </w:r>
    </w:p>
    <w:p w14:paraId="201C9E7A" w14:textId="77777777" w:rsidR="00AD1EF5" w:rsidRDefault="00AD1EF5">
      <w:pPr>
        <w:pStyle w:val="Index1"/>
      </w:pPr>
      <w:r>
        <w:t>Data Types</w:t>
      </w:r>
    </w:p>
    <w:p w14:paraId="04F86300" w14:textId="77777777" w:rsidR="00AD1EF5" w:rsidRDefault="00AD1EF5">
      <w:pPr>
        <w:pStyle w:val="Index2"/>
      </w:pPr>
      <w:r>
        <w:t>COMPUTED, 162</w:t>
      </w:r>
    </w:p>
    <w:p w14:paraId="47FA9EB6" w14:textId="77777777" w:rsidR="00AD1EF5" w:rsidRDefault="00AD1EF5">
      <w:pPr>
        <w:pStyle w:val="Index3"/>
      </w:pPr>
      <w:r>
        <w:t>Example, 182</w:t>
      </w:r>
    </w:p>
    <w:p w14:paraId="74A7904B" w14:textId="77777777" w:rsidR="00AD1EF5" w:rsidRDefault="00AD1EF5">
      <w:pPr>
        <w:pStyle w:val="Index2"/>
      </w:pPr>
      <w:r>
        <w:t>Computed Expressions, 63</w:t>
      </w:r>
    </w:p>
    <w:p w14:paraId="5B5787D4" w14:textId="77777777" w:rsidR="00AD1EF5" w:rsidRDefault="00AD1EF5">
      <w:pPr>
        <w:pStyle w:val="Index2"/>
      </w:pPr>
      <w:r>
        <w:t>DATE/TIME, 157</w:t>
      </w:r>
    </w:p>
    <w:p w14:paraId="4802B026" w14:textId="77777777" w:rsidR="00AD1EF5" w:rsidRDefault="00AD1EF5">
      <w:pPr>
        <w:pStyle w:val="Index3"/>
      </w:pPr>
      <w:r>
        <w:t>Example, 177</w:t>
      </w:r>
    </w:p>
    <w:p w14:paraId="2A2C7D5E" w14:textId="77777777" w:rsidR="00AD1EF5" w:rsidRDefault="00AD1EF5">
      <w:pPr>
        <w:pStyle w:val="Index2"/>
      </w:pPr>
      <w:r>
        <w:t>FREE TEXT, 160</w:t>
      </w:r>
    </w:p>
    <w:p w14:paraId="07D257A4" w14:textId="77777777" w:rsidR="00AD1EF5" w:rsidRDefault="00AD1EF5">
      <w:pPr>
        <w:pStyle w:val="Index3"/>
      </w:pPr>
      <w:r>
        <w:t>Example, 179</w:t>
      </w:r>
    </w:p>
    <w:p w14:paraId="2B78F5E9" w14:textId="77777777" w:rsidR="00AD1EF5" w:rsidRDefault="00AD1EF5">
      <w:pPr>
        <w:pStyle w:val="Index2"/>
      </w:pPr>
      <w:r>
        <w:t>Multiples (Subfields), 168</w:t>
      </w:r>
    </w:p>
    <w:p w14:paraId="5A7EC27C" w14:textId="77777777" w:rsidR="00AD1EF5" w:rsidRDefault="00AD1EF5">
      <w:pPr>
        <w:pStyle w:val="Index3"/>
      </w:pPr>
      <w:r>
        <w:t>Example, 192, 193</w:t>
      </w:r>
    </w:p>
    <w:p w14:paraId="4BF7FCE4" w14:textId="77777777" w:rsidR="00AD1EF5" w:rsidRDefault="00AD1EF5">
      <w:pPr>
        <w:pStyle w:val="Index3"/>
      </w:pPr>
      <w:r>
        <w:t>Numeric Subfields</w:t>
      </w:r>
    </w:p>
    <w:p w14:paraId="03AD9B9C" w14:textId="77777777" w:rsidR="00AD1EF5" w:rsidRDefault="00AD1EF5">
      <w:pPr>
        <w:pStyle w:val="Index4"/>
        <w:tabs>
          <w:tab w:val="right" w:leader="dot" w:pos="4310"/>
        </w:tabs>
        <w:rPr>
          <w:noProof/>
        </w:rPr>
      </w:pPr>
      <w:r>
        <w:rPr>
          <w:noProof/>
        </w:rPr>
        <w:t>Example, 194</w:t>
      </w:r>
    </w:p>
    <w:p w14:paraId="36376EEA" w14:textId="77777777" w:rsidR="00AD1EF5" w:rsidRDefault="00AD1EF5">
      <w:pPr>
        <w:pStyle w:val="Index2"/>
      </w:pPr>
      <w:r>
        <w:t>MUMPS, 166</w:t>
      </w:r>
    </w:p>
    <w:p w14:paraId="07A6C62D" w14:textId="77777777" w:rsidR="00AD1EF5" w:rsidRDefault="00AD1EF5">
      <w:pPr>
        <w:pStyle w:val="Index2"/>
      </w:pPr>
      <w:r>
        <w:t>NUMERIC, 158</w:t>
      </w:r>
    </w:p>
    <w:p w14:paraId="240D648C" w14:textId="77777777" w:rsidR="00AD1EF5" w:rsidRDefault="00AD1EF5">
      <w:pPr>
        <w:pStyle w:val="Index2"/>
      </w:pPr>
      <w:r>
        <w:t>POINTER TO A FILE, 163</w:t>
      </w:r>
    </w:p>
    <w:p w14:paraId="30D70B2E" w14:textId="77777777" w:rsidR="00AD1EF5" w:rsidRDefault="00AD1EF5">
      <w:pPr>
        <w:pStyle w:val="Index3"/>
      </w:pPr>
      <w:r>
        <w:t>Example, 183</w:t>
      </w:r>
    </w:p>
    <w:p w14:paraId="44D49FA7" w14:textId="77777777" w:rsidR="00AD1EF5" w:rsidRDefault="00AD1EF5">
      <w:pPr>
        <w:pStyle w:val="Index2"/>
      </w:pPr>
      <w:r>
        <w:t>SET OF CODES, 159</w:t>
      </w:r>
    </w:p>
    <w:p w14:paraId="2BFDAF7F" w14:textId="77777777" w:rsidR="00AD1EF5" w:rsidRDefault="00AD1EF5">
      <w:pPr>
        <w:pStyle w:val="Index3"/>
      </w:pPr>
      <w:r>
        <w:t>Example, 178</w:t>
      </w:r>
    </w:p>
    <w:p w14:paraId="3E426F35" w14:textId="77777777" w:rsidR="00AD1EF5" w:rsidRDefault="00AD1EF5">
      <w:pPr>
        <w:pStyle w:val="Index2"/>
      </w:pPr>
      <w:r>
        <w:t>VARIABLE-POINTER, 164</w:t>
      </w:r>
    </w:p>
    <w:p w14:paraId="15B11674" w14:textId="77777777" w:rsidR="00AD1EF5" w:rsidRDefault="00AD1EF5">
      <w:pPr>
        <w:pStyle w:val="Index3"/>
      </w:pPr>
      <w:r>
        <w:t>Example, 184</w:t>
      </w:r>
    </w:p>
    <w:p w14:paraId="45B71D95" w14:textId="77777777" w:rsidR="00AD1EF5" w:rsidRDefault="00AD1EF5">
      <w:pPr>
        <w:pStyle w:val="Index2"/>
      </w:pPr>
      <w:r>
        <w:t>WORD-PROCESSING, 161</w:t>
      </w:r>
    </w:p>
    <w:p w14:paraId="1CF6B4DF" w14:textId="77777777" w:rsidR="00AD1EF5" w:rsidRDefault="00AD1EF5">
      <w:pPr>
        <w:pStyle w:val="Index3"/>
      </w:pPr>
      <w:r>
        <w:t>Example, 180</w:t>
      </w:r>
    </w:p>
    <w:p w14:paraId="3F859D63" w14:textId="77777777" w:rsidR="00AD1EF5" w:rsidRDefault="00AD1EF5">
      <w:pPr>
        <w:pStyle w:val="Index1"/>
      </w:pPr>
      <w:r>
        <w:t>DATE Field (#.01), 21</w:t>
      </w:r>
    </w:p>
    <w:p w14:paraId="03F3B8A8" w14:textId="77777777" w:rsidR="00AD1EF5" w:rsidRDefault="00AD1EF5">
      <w:pPr>
        <w:pStyle w:val="Index1"/>
      </w:pPr>
      <w:r>
        <w:t>DATE FORMAT Field, 27</w:t>
      </w:r>
    </w:p>
    <w:p w14:paraId="37FFC8C4" w14:textId="77777777" w:rsidR="00AD1EF5" w:rsidRDefault="00AD1EF5">
      <w:pPr>
        <w:pStyle w:val="Index1"/>
      </w:pPr>
      <w:r>
        <w:t>DATE Function, 76</w:t>
      </w:r>
    </w:p>
    <w:p w14:paraId="6AC5E8D5" w14:textId="77777777" w:rsidR="00AD1EF5" w:rsidRDefault="00AD1EF5">
      <w:pPr>
        <w:pStyle w:val="Index1"/>
      </w:pPr>
      <w:r>
        <w:t>DATE/TIME</w:t>
      </w:r>
    </w:p>
    <w:p w14:paraId="45822738" w14:textId="77777777" w:rsidR="00AD1EF5" w:rsidRDefault="00AD1EF5">
      <w:pPr>
        <w:pStyle w:val="Index2"/>
      </w:pPr>
      <w:r>
        <w:t>Data Type, 157</w:t>
      </w:r>
    </w:p>
    <w:p w14:paraId="2D27624A" w14:textId="77777777" w:rsidR="00AD1EF5" w:rsidRDefault="00AD1EF5">
      <w:pPr>
        <w:pStyle w:val="Index1"/>
      </w:pPr>
      <w:r>
        <w:t>Date/Time Functions, 76</w:t>
      </w:r>
    </w:p>
    <w:p w14:paraId="5AF28DA5" w14:textId="77777777" w:rsidR="00AD1EF5" w:rsidRDefault="00AD1EF5">
      <w:pPr>
        <w:pStyle w:val="Index2"/>
      </w:pPr>
      <w:r>
        <w:t>DATE, 76</w:t>
      </w:r>
    </w:p>
    <w:p w14:paraId="2630C7D6" w14:textId="77777777" w:rsidR="00AD1EF5" w:rsidRDefault="00AD1EF5">
      <w:pPr>
        <w:pStyle w:val="Index2"/>
      </w:pPr>
      <w:r>
        <w:t>DAYOFWEEK, 77</w:t>
      </w:r>
    </w:p>
    <w:p w14:paraId="386F2EDD" w14:textId="77777777" w:rsidR="00AD1EF5" w:rsidRDefault="00AD1EF5">
      <w:pPr>
        <w:pStyle w:val="Index2"/>
      </w:pPr>
      <w:r>
        <w:t>MID, 77</w:t>
      </w:r>
    </w:p>
    <w:p w14:paraId="1C65B120" w14:textId="77777777" w:rsidR="00AD1EF5" w:rsidRDefault="00AD1EF5">
      <w:pPr>
        <w:pStyle w:val="Index2"/>
      </w:pPr>
      <w:r>
        <w:t>MINUTES, 78</w:t>
      </w:r>
    </w:p>
    <w:p w14:paraId="0448CE21" w14:textId="77777777" w:rsidR="00AD1EF5" w:rsidRDefault="00AD1EF5">
      <w:pPr>
        <w:pStyle w:val="Index2"/>
      </w:pPr>
      <w:r>
        <w:t>MONTH, 78</w:t>
      </w:r>
    </w:p>
    <w:p w14:paraId="78186F9F" w14:textId="77777777" w:rsidR="00AD1EF5" w:rsidRDefault="00AD1EF5">
      <w:pPr>
        <w:pStyle w:val="Index2"/>
      </w:pPr>
      <w:r>
        <w:t>MONTHNAME, 78</w:t>
      </w:r>
    </w:p>
    <w:p w14:paraId="5C7F2A56" w14:textId="77777777" w:rsidR="00AD1EF5" w:rsidRDefault="00AD1EF5">
      <w:pPr>
        <w:pStyle w:val="Index2"/>
      </w:pPr>
      <w:r>
        <w:t>NOON, 79</w:t>
      </w:r>
    </w:p>
    <w:p w14:paraId="1587FD96" w14:textId="77777777" w:rsidR="00AD1EF5" w:rsidRDefault="00AD1EF5">
      <w:pPr>
        <w:pStyle w:val="Index2"/>
      </w:pPr>
      <w:r>
        <w:t>NOW, 79</w:t>
      </w:r>
    </w:p>
    <w:p w14:paraId="1D181CE4" w14:textId="77777777" w:rsidR="00AD1EF5" w:rsidRDefault="00AD1EF5">
      <w:pPr>
        <w:pStyle w:val="Index2"/>
      </w:pPr>
      <w:r>
        <w:t>NUMDATE, 80</w:t>
      </w:r>
    </w:p>
    <w:p w14:paraId="41190F8D" w14:textId="77777777" w:rsidR="00AD1EF5" w:rsidRDefault="00AD1EF5">
      <w:pPr>
        <w:pStyle w:val="Index2"/>
      </w:pPr>
      <w:r>
        <w:t>NUMDATE4, 80</w:t>
      </w:r>
    </w:p>
    <w:p w14:paraId="79765AF4" w14:textId="77777777" w:rsidR="00AD1EF5" w:rsidRDefault="00AD1EF5">
      <w:pPr>
        <w:pStyle w:val="Index2"/>
      </w:pPr>
      <w:r>
        <w:t>NUMDAY, 80</w:t>
      </w:r>
    </w:p>
    <w:p w14:paraId="4C8C2E76" w14:textId="77777777" w:rsidR="00AD1EF5" w:rsidRDefault="00AD1EF5">
      <w:pPr>
        <w:pStyle w:val="Index2"/>
      </w:pPr>
      <w:r>
        <w:t>NUMMONTH, 81</w:t>
      </w:r>
    </w:p>
    <w:p w14:paraId="38DF4D65" w14:textId="77777777" w:rsidR="00AD1EF5" w:rsidRDefault="00AD1EF5">
      <w:pPr>
        <w:pStyle w:val="Index2"/>
      </w:pPr>
      <w:r>
        <w:t>NUMYEAR, 81</w:t>
      </w:r>
    </w:p>
    <w:p w14:paraId="69A8DE13" w14:textId="77777777" w:rsidR="00AD1EF5" w:rsidRDefault="00AD1EF5">
      <w:pPr>
        <w:pStyle w:val="Index2"/>
      </w:pPr>
      <w:r>
        <w:t>NUMYEAR4, 81</w:t>
      </w:r>
    </w:p>
    <w:p w14:paraId="0E5C7C8F" w14:textId="77777777" w:rsidR="00AD1EF5" w:rsidRDefault="00AD1EF5">
      <w:pPr>
        <w:pStyle w:val="Index2"/>
      </w:pPr>
      <w:r>
        <w:t>RANGEDATE, 82</w:t>
      </w:r>
    </w:p>
    <w:p w14:paraId="0D2344E2" w14:textId="77777777" w:rsidR="00AD1EF5" w:rsidRDefault="00AD1EF5">
      <w:pPr>
        <w:pStyle w:val="Index2"/>
      </w:pPr>
      <w:r>
        <w:t>TIME, 82</w:t>
      </w:r>
    </w:p>
    <w:p w14:paraId="1D1637CB" w14:textId="77777777" w:rsidR="00AD1EF5" w:rsidRDefault="00AD1EF5">
      <w:pPr>
        <w:pStyle w:val="Index2"/>
      </w:pPr>
      <w:r>
        <w:t>TODAY, 82</w:t>
      </w:r>
    </w:p>
    <w:p w14:paraId="7867283B" w14:textId="77777777" w:rsidR="00AD1EF5" w:rsidRDefault="00AD1EF5">
      <w:pPr>
        <w:pStyle w:val="Index2"/>
      </w:pPr>
      <w:r>
        <w:t>YEAR, 83</w:t>
      </w:r>
    </w:p>
    <w:p w14:paraId="287F5632" w14:textId="77777777" w:rsidR="00AD1EF5" w:rsidRDefault="00AD1EF5">
      <w:pPr>
        <w:pStyle w:val="Index1"/>
      </w:pPr>
      <w:r>
        <w:t>DAYOFWEEK Function, 77</w:t>
      </w:r>
    </w:p>
    <w:p w14:paraId="381A9242" w14:textId="77777777" w:rsidR="00AD1EF5" w:rsidRDefault="00AD1EF5">
      <w:pPr>
        <w:pStyle w:val="Index1"/>
      </w:pPr>
      <w:r>
        <w:t>DCL Command, 22</w:t>
      </w:r>
    </w:p>
    <w:p w14:paraId="6E69BC80" w14:textId="77777777" w:rsidR="00AD1EF5" w:rsidRDefault="00AD1EF5">
      <w:pPr>
        <w:pStyle w:val="Index1"/>
      </w:pPr>
      <w:r w:rsidRPr="00084053">
        <w:t>DD Access</w:t>
      </w:r>
      <w:r>
        <w:t>, 239</w:t>
      </w:r>
    </w:p>
    <w:p w14:paraId="69716220" w14:textId="77777777" w:rsidR="00AD1EF5" w:rsidRDefault="00AD1EF5">
      <w:pPr>
        <w:pStyle w:val="Index1"/>
      </w:pPr>
      <w:r>
        <w:t>DD AUDIT File (#.6), 232, 233</w:t>
      </w:r>
    </w:p>
    <w:p w14:paraId="3DCE478F" w14:textId="77777777" w:rsidR="00AD1EF5" w:rsidRDefault="00AD1EF5">
      <w:pPr>
        <w:pStyle w:val="Index1"/>
      </w:pPr>
      <w:r>
        <w:t>DDXP EXPORT DATA Option, 4</w:t>
      </w:r>
    </w:p>
    <w:p w14:paraId="2D9BFBF0" w14:textId="77777777" w:rsidR="00AD1EF5" w:rsidRDefault="00AD1EF5">
      <w:pPr>
        <w:pStyle w:val="Index1"/>
      </w:pPr>
      <w:r>
        <w:t>DDXPFFNO Field, 28</w:t>
      </w:r>
    </w:p>
    <w:p w14:paraId="541CE880" w14:textId="77777777" w:rsidR="00AD1EF5" w:rsidRDefault="00AD1EF5">
      <w:pPr>
        <w:pStyle w:val="Index1"/>
      </w:pPr>
      <w:r>
        <w:t>DDXPXTNO Field, 28</w:t>
      </w:r>
    </w:p>
    <w:p w14:paraId="741046D2" w14:textId="77777777" w:rsidR="00AD1EF5" w:rsidRDefault="00AD1EF5">
      <w:pPr>
        <w:pStyle w:val="Index1"/>
      </w:pPr>
      <w:r>
        <w:t>Define Foreign File Format Option, 5, 23, 30</w:t>
      </w:r>
    </w:p>
    <w:p w14:paraId="2F79DBB4" w14:textId="77777777" w:rsidR="00AD1EF5" w:rsidRDefault="00AD1EF5">
      <w:pPr>
        <w:pStyle w:val="Index1"/>
      </w:pPr>
      <w:r w:rsidRPr="00084053">
        <w:t>DELETE Access</w:t>
      </w:r>
      <w:r>
        <w:t>, 239, 240, 267</w:t>
      </w:r>
    </w:p>
    <w:p w14:paraId="70EE5424" w14:textId="77777777" w:rsidR="00AD1EF5" w:rsidRDefault="00AD1EF5">
      <w:pPr>
        <w:pStyle w:val="Index1"/>
      </w:pPr>
      <w:r>
        <w:t>Deleting an Existing Field, 174</w:t>
      </w:r>
    </w:p>
    <w:p w14:paraId="021EDB6C" w14:textId="77777777" w:rsidR="00AD1EF5" w:rsidRDefault="00AD1EF5">
      <w:pPr>
        <w:pStyle w:val="Index1"/>
      </w:pPr>
      <w:r>
        <w:t>Delimiters</w:t>
      </w:r>
    </w:p>
    <w:p w14:paraId="74D478E6" w14:textId="77777777" w:rsidR="00AD1EF5" w:rsidRDefault="00AD1EF5">
      <w:pPr>
        <w:pStyle w:val="Index2"/>
      </w:pPr>
      <w:r>
        <w:t>Data Format, 2</w:t>
      </w:r>
    </w:p>
    <w:p w14:paraId="162F1861" w14:textId="77777777" w:rsidR="00AD1EF5" w:rsidRDefault="00AD1EF5">
      <w:pPr>
        <w:pStyle w:val="Index2"/>
      </w:pPr>
      <w:r>
        <w:t>Quoted Fields, 3</w:t>
      </w:r>
    </w:p>
    <w:p w14:paraId="27C6FF5B" w14:textId="77777777" w:rsidR="00AD1EF5" w:rsidRDefault="00AD1EF5">
      <w:pPr>
        <w:pStyle w:val="Index1"/>
      </w:pPr>
      <w:r>
        <w:t>Dependency on Correct Data Communication, 2</w:t>
      </w:r>
    </w:p>
    <w:p w14:paraId="183F0FCA" w14:textId="77777777" w:rsidR="00AD1EF5" w:rsidRDefault="00AD1EF5">
      <w:pPr>
        <w:pStyle w:val="Index1"/>
      </w:pPr>
      <w:r>
        <w:t>Descriptive Statistics, 110</w:t>
      </w:r>
    </w:p>
    <w:p w14:paraId="464D8808" w14:textId="77777777" w:rsidR="00AD1EF5" w:rsidRDefault="00AD1EF5">
      <w:pPr>
        <w:pStyle w:val="Index2"/>
      </w:pPr>
      <w:r>
        <w:t>Qualifiers, 110</w:t>
      </w:r>
    </w:p>
    <w:p w14:paraId="276877F8" w14:textId="77777777" w:rsidR="00AD1EF5" w:rsidRDefault="00AD1EF5">
      <w:pPr>
        <w:pStyle w:val="Index1"/>
      </w:pPr>
      <w:r>
        <w:t>Destination File</w:t>
      </w:r>
    </w:p>
    <w:p w14:paraId="6DCF2F7F" w14:textId="77777777" w:rsidR="00AD1EF5" w:rsidRDefault="00AD1EF5">
      <w:pPr>
        <w:pStyle w:val="Index2"/>
      </w:pPr>
      <w:r>
        <w:t>Extract Tool, 254</w:t>
      </w:r>
    </w:p>
    <w:p w14:paraId="405E0323" w14:textId="77777777" w:rsidR="00AD1EF5" w:rsidRDefault="00AD1EF5">
      <w:pPr>
        <w:pStyle w:val="Index1"/>
      </w:pPr>
      <w:r>
        <w:t>DEVICE File (#3.5), 13</w:t>
      </w:r>
    </w:p>
    <w:p w14:paraId="71AB340C" w14:textId="77777777" w:rsidR="00AD1EF5" w:rsidRDefault="00AD1EF5">
      <w:pPr>
        <w:pStyle w:val="Index1"/>
      </w:pPr>
      <w:r>
        <w:t>Device Handling</w:t>
      </w:r>
    </w:p>
    <w:p w14:paraId="4FF8A47F" w14:textId="77777777" w:rsidR="00AD1EF5" w:rsidRDefault="00AD1EF5">
      <w:pPr>
        <w:pStyle w:val="Index2"/>
      </w:pPr>
      <w:r>
        <w:t>Standalone VA FileMan, 118</w:t>
      </w:r>
    </w:p>
    <w:p w14:paraId="10CB8AF5" w14:textId="77777777" w:rsidR="00AD1EF5" w:rsidRDefault="00AD1EF5">
      <w:pPr>
        <w:pStyle w:val="Index1"/>
      </w:pPr>
      <w:r>
        <w:t>Devices</w:t>
      </w:r>
    </w:p>
    <w:p w14:paraId="6B9EA547" w14:textId="77777777" w:rsidR="00AD1EF5" w:rsidRDefault="00AD1EF5">
      <w:pPr>
        <w:pStyle w:val="Index2"/>
      </w:pPr>
      <w:r>
        <w:t>HFS, 12, 13</w:t>
      </w:r>
    </w:p>
    <w:p w14:paraId="4037918D" w14:textId="77777777" w:rsidR="00AD1EF5" w:rsidRDefault="00AD1EF5">
      <w:pPr>
        <w:pStyle w:val="Index1"/>
      </w:pPr>
      <w:r>
        <w:t>DI DDU Menu, xxviii</w:t>
      </w:r>
    </w:p>
    <w:p w14:paraId="2ED79255" w14:textId="77777777" w:rsidR="00AD1EF5" w:rsidRDefault="00AD1EF5">
      <w:pPr>
        <w:pStyle w:val="Index1"/>
      </w:pPr>
      <w:r>
        <w:t>DILIST Option, xxviii</w:t>
      </w:r>
    </w:p>
    <w:p w14:paraId="1F15A4FE" w14:textId="77777777" w:rsidR="00AD1EF5" w:rsidRDefault="00AD1EF5">
      <w:pPr>
        <w:pStyle w:val="Index1"/>
      </w:pPr>
      <w:r>
        <w:t>DIRDEX Option, 201, 209, 210</w:t>
      </w:r>
    </w:p>
    <w:p w14:paraId="1C675D26" w14:textId="77777777" w:rsidR="00AD1EF5" w:rsidRDefault="00AD1EF5">
      <w:pPr>
        <w:pStyle w:val="Index1"/>
      </w:pPr>
      <w:r>
        <w:t>Disclaimers, xxv</w:t>
      </w:r>
    </w:p>
    <w:p w14:paraId="446D291C" w14:textId="77777777" w:rsidR="00AD1EF5" w:rsidRDefault="00AD1EF5">
      <w:pPr>
        <w:pStyle w:val="Index2"/>
      </w:pPr>
      <w:r>
        <w:t>Software, xxv</w:t>
      </w:r>
    </w:p>
    <w:p w14:paraId="2ACEFAC1" w14:textId="77777777" w:rsidR="00AD1EF5" w:rsidRDefault="00AD1EF5">
      <w:pPr>
        <w:pStyle w:val="Index1"/>
      </w:pPr>
      <w:r>
        <w:t>Display Filegram Template Option, 270, 273</w:t>
      </w:r>
    </w:p>
    <w:p w14:paraId="617680F3" w14:textId="77777777" w:rsidR="00AD1EF5" w:rsidRDefault="00AD1EF5">
      <w:pPr>
        <w:pStyle w:val="Index1"/>
      </w:pPr>
      <w:r>
        <w:t>DIUTILITY Menu, 15, 137, 174, 196, 197, 201, 207, 210, 211, 214, 239</w:t>
      </w:r>
    </w:p>
    <w:p w14:paraId="1A3DC505" w14:textId="77777777" w:rsidR="00AD1EF5" w:rsidRDefault="00AD1EF5">
      <w:pPr>
        <w:pStyle w:val="Index1"/>
      </w:pPr>
      <w:r>
        <w:t>DIXREF Option, 197, 210</w:t>
      </w:r>
    </w:p>
    <w:p w14:paraId="4EBC0305" w14:textId="77777777" w:rsidR="00AD1EF5" w:rsidRDefault="00AD1EF5">
      <w:pPr>
        <w:pStyle w:val="Index1"/>
      </w:pPr>
      <w:r>
        <w:t>Documentation</w:t>
      </w:r>
    </w:p>
    <w:p w14:paraId="1DCCA51E" w14:textId="77777777" w:rsidR="00AD1EF5" w:rsidRDefault="00AD1EF5">
      <w:pPr>
        <w:pStyle w:val="Index2"/>
      </w:pPr>
      <w:r>
        <w:t>Conventions, xxvi</w:t>
      </w:r>
    </w:p>
    <w:p w14:paraId="4EE7429E" w14:textId="77777777" w:rsidR="00AD1EF5" w:rsidRDefault="00AD1EF5">
      <w:pPr>
        <w:pStyle w:val="Index3"/>
      </w:pPr>
      <w:r>
        <w:t>VA FileMan Functions, 73</w:t>
      </w:r>
    </w:p>
    <w:p w14:paraId="18F3959F" w14:textId="77777777" w:rsidR="00AD1EF5" w:rsidRDefault="00AD1EF5">
      <w:pPr>
        <w:pStyle w:val="Index2"/>
      </w:pPr>
      <w:r>
        <w:t>Navigation, xxvii</w:t>
      </w:r>
    </w:p>
    <w:p w14:paraId="53BFAFA8" w14:textId="77777777" w:rsidR="00AD1EF5" w:rsidRDefault="00AD1EF5">
      <w:pPr>
        <w:pStyle w:val="Index2"/>
      </w:pPr>
      <w:r>
        <w:t>Symbols, xxvi</w:t>
      </w:r>
    </w:p>
    <w:p w14:paraId="7BC29107" w14:textId="77777777" w:rsidR="00AD1EF5" w:rsidRDefault="00AD1EF5">
      <w:pPr>
        <w:pStyle w:val="Index1"/>
      </w:pPr>
      <w:r>
        <w:t>DOS File, 22</w:t>
      </w:r>
    </w:p>
    <w:p w14:paraId="7242A0F1" w14:textId="77777777" w:rsidR="00AD1EF5" w:rsidRDefault="00AD1EF5">
      <w:pPr>
        <w:pStyle w:val="Index1"/>
      </w:pPr>
      <w:r>
        <w:t>DUP Function, 97</w:t>
      </w:r>
    </w:p>
    <w:p w14:paraId="012530DF" w14:textId="77777777" w:rsidR="00AD1EF5" w:rsidRDefault="00AD1EF5">
      <w:pPr>
        <w:pStyle w:val="Index1"/>
      </w:pPr>
      <w:r>
        <w:t>DUPLICATED Function, 87</w:t>
      </w:r>
    </w:p>
    <w:p w14:paraId="0AD07D1C" w14:textId="77777777" w:rsidR="00AD1EF5" w:rsidRDefault="00AD1EF5">
      <w:pPr>
        <w:pStyle w:val="Index1"/>
      </w:pPr>
      <w:r>
        <w:t>Duplicating Input Values</w:t>
      </w:r>
    </w:p>
    <w:p w14:paraId="7B5C4115" w14:textId="77777777" w:rsidR="00AD1EF5" w:rsidRDefault="00AD1EF5">
      <w:pPr>
        <w:pStyle w:val="Index2"/>
      </w:pPr>
      <w:r>
        <w:t>Advanced Edit Techniques, 56</w:t>
      </w:r>
    </w:p>
    <w:p w14:paraId="1D39CAE3" w14:textId="77777777" w:rsidR="00AD1EF5" w:rsidRDefault="00AD1EF5">
      <w:pPr>
        <w:pStyle w:val="Index1"/>
      </w:pPr>
      <w:r>
        <w:t>DUZ, 117, 125, 215, 240, 256, 275</w:t>
      </w:r>
    </w:p>
    <w:p w14:paraId="4D293943" w14:textId="77777777" w:rsidR="00AD1EF5" w:rsidRDefault="00AD1EF5">
      <w:pPr>
        <w:pStyle w:val="IndexHeading"/>
        <w:tabs>
          <w:tab w:val="right" w:leader="dot" w:pos="4310"/>
        </w:tabs>
        <w:rPr>
          <w:rFonts w:asciiTheme="minorHAnsi" w:eastAsiaTheme="minorEastAsia" w:hAnsiTheme="minorHAnsi" w:cstheme="minorBidi"/>
          <w:b w:val="0"/>
          <w:bCs w:val="0"/>
        </w:rPr>
      </w:pPr>
      <w:r>
        <w:t>E</w:t>
      </w:r>
    </w:p>
    <w:p w14:paraId="41868E2A" w14:textId="77777777" w:rsidR="00AD1EF5" w:rsidRDefault="00AD1EF5">
      <w:pPr>
        <w:pStyle w:val="Index1"/>
      </w:pPr>
      <w:r>
        <w:t>EDIT Action, 252</w:t>
      </w:r>
    </w:p>
    <w:p w14:paraId="6208BE64" w14:textId="77777777" w:rsidR="00AD1EF5" w:rsidRDefault="00AD1EF5">
      <w:pPr>
        <w:pStyle w:val="Index1"/>
      </w:pPr>
      <w:r>
        <w:t>Edit File Option, 211, 212, 239</w:t>
      </w:r>
    </w:p>
    <w:p w14:paraId="047CFA11" w14:textId="77777777" w:rsidR="00AD1EF5" w:rsidRDefault="00AD1EF5">
      <w:pPr>
        <w:pStyle w:val="Index1"/>
      </w:pPr>
      <w:r>
        <w:t>Edit Qualifiers, 55</w:t>
      </w:r>
    </w:p>
    <w:p w14:paraId="49921BB1" w14:textId="77777777" w:rsidR="00AD1EF5" w:rsidRDefault="00AD1EF5">
      <w:pPr>
        <w:pStyle w:val="Index2"/>
      </w:pPr>
      <w:r>
        <w:t>Advanced Edit Techniques, 55</w:t>
      </w:r>
    </w:p>
    <w:p w14:paraId="053D3404" w14:textId="77777777" w:rsidR="00AD1EF5" w:rsidRDefault="00AD1EF5">
      <w:pPr>
        <w:pStyle w:val="Index1"/>
      </w:pPr>
      <w:r>
        <w:t>Editor Change Option, 127</w:t>
      </w:r>
    </w:p>
    <w:p w14:paraId="18012159" w14:textId="77777777" w:rsidR="00AD1EF5" w:rsidRDefault="00AD1EF5">
      <w:pPr>
        <w:pStyle w:val="Index1"/>
      </w:pPr>
      <w:r>
        <w:t>Edits</w:t>
      </w:r>
    </w:p>
    <w:p w14:paraId="7E690707" w14:textId="77777777" w:rsidR="00AD1EF5" w:rsidRDefault="00AD1EF5">
      <w:pPr>
        <w:pStyle w:val="Index2"/>
      </w:pPr>
      <w:r>
        <w:t>Advanced Techniques, 47</w:t>
      </w:r>
    </w:p>
    <w:p w14:paraId="1E3FA47C" w14:textId="77777777" w:rsidR="00AD1EF5" w:rsidRDefault="00AD1EF5">
      <w:pPr>
        <w:pStyle w:val="Index1"/>
      </w:pPr>
      <w:r>
        <w:t>Elements</w:t>
      </w:r>
    </w:p>
    <w:p w14:paraId="0A95F627" w14:textId="77777777" w:rsidR="00AD1EF5" w:rsidRDefault="00AD1EF5">
      <w:pPr>
        <w:pStyle w:val="Index2"/>
      </w:pPr>
      <w:r>
        <w:t>Computed Expressions, 60</w:t>
      </w:r>
    </w:p>
    <w:p w14:paraId="3610E61F" w14:textId="77777777" w:rsidR="00AD1EF5" w:rsidRDefault="00AD1EF5">
      <w:pPr>
        <w:pStyle w:val="Index1"/>
      </w:pPr>
      <w:r>
        <w:t>Enter or Edit File Entries Option, 38, 39, 42, 43, 49, 50, 70, 169, 172, 173, 208, 214, 215, 226, 239, 278</w:t>
      </w:r>
    </w:p>
    <w:p w14:paraId="415916B1" w14:textId="77777777" w:rsidR="00AD1EF5" w:rsidRDefault="00AD1EF5">
      <w:pPr>
        <w:pStyle w:val="Index1"/>
      </w:pPr>
      <w:r>
        <w:t>Environmental Functions, 83</w:t>
      </w:r>
    </w:p>
    <w:p w14:paraId="11C85F91" w14:textId="77777777" w:rsidR="00AD1EF5" w:rsidRDefault="00AD1EF5">
      <w:pPr>
        <w:pStyle w:val="Index2"/>
      </w:pPr>
      <w:r>
        <w:t>BREAKABLE, 83</w:t>
      </w:r>
    </w:p>
    <w:p w14:paraId="4F06FA4B" w14:textId="77777777" w:rsidR="00AD1EF5" w:rsidRDefault="00AD1EF5">
      <w:pPr>
        <w:pStyle w:val="Index2"/>
      </w:pPr>
      <w:r>
        <w:t>CLOSE, 84</w:t>
      </w:r>
    </w:p>
    <w:p w14:paraId="59BCE710" w14:textId="77777777" w:rsidR="00AD1EF5" w:rsidRDefault="00AD1EF5">
      <w:pPr>
        <w:pStyle w:val="Index2"/>
      </w:pPr>
      <w:r>
        <w:t>SITENUMBER, 84</w:t>
      </w:r>
    </w:p>
    <w:p w14:paraId="3EF92628" w14:textId="77777777" w:rsidR="00AD1EF5" w:rsidRDefault="00AD1EF5">
      <w:pPr>
        <w:pStyle w:val="Index2"/>
      </w:pPr>
      <w:r>
        <w:t>USER, 85, 124</w:t>
      </w:r>
    </w:p>
    <w:p w14:paraId="7739A219" w14:textId="77777777" w:rsidR="00AD1EF5" w:rsidRDefault="00AD1EF5">
      <w:pPr>
        <w:pStyle w:val="Index1"/>
      </w:pPr>
      <w:r>
        <w:t>Examples</w:t>
      </w:r>
    </w:p>
    <w:p w14:paraId="790C838D" w14:textId="77777777" w:rsidR="00AD1EF5" w:rsidRDefault="00AD1EF5">
      <w:pPr>
        <w:pStyle w:val="Index2"/>
      </w:pPr>
      <w:r>
        <w:t>COMPILED ROUTINE File, 131</w:t>
      </w:r>
    </w:p>
    <w:p w14:paraId="701FBCC5" w14:textId="77777777" w:rsidR="00AD1EF5" w:rsidRDefault="00AD1EF5">
      <w:pPr>
        <w:pStyle w:val="Index2"/>
      </w:pPr>
      <w:r>
        <w:t>COMPUTED Data Type, 182</w:t>
      </w:r>
    </w:p>
    <w:p w14:paraId="0C99B7D9" w14:textId="77777777" w:rsidR="00AD1EF5" w:rsidRDefault="00AD1EF5">
      <w:pPr>
        <w:pStyle w:val="Index2"/>
      </w:pPr>
      <w:r>
        <w:t>Computed Expressions</w:t>
      </w:r>
    </w:p>
    <w:p w14:paraId="002EB110" w14:textId="77777777" w:rsidR="00AD1EF5" w:rsidRDefault="00AD1EF5">
      <w:pPr>
        <w:pStyle w:val="Index3"/>
      </w:pPr>
      <w:r>
        <w:t>Compound, 63</w:t>
      </w:r>
    </w:p>
    <w:p w14:paraId="1A4B7341" w14:textId="77777777" w:rsidR="00AD1EF5" w:rsidRDefault="00AD1EF5">
      <w:pPr>
        <w:pStyle w:val="Index2"/>
      </w:pPr>
      <w:r>
        <w:t>COMPUTED Fields</w:t>
      </w:r>
    </w:p>
    <w:p w14:paraId="5B91402E" w14:textId="77777777" w:rsidR="00AD1EF5" w:rsidRDefault="00AD1EF5">
      <w:pPr>
        <w:pStyle w:val="Index3"/>
      </w:pPr>
      <w:r>
        <w:t>Relational Navigation, 37</w:t>
      </w:r>
    </w:p>
    <w:p w14:paraId="6E581C6D" w14:textId="77777777" w:rsidR="00AD1EF5" w:rsidRDefault="00AD1EF5">
      <w:pPr>
        <w:pStyle w:val="Index2"/>
      </w:pPr>
      <w:r>
        <w:t>DATE/TIME Data Type, 177</w:t>
      </w:r>
    </w:p>
    <w:p w14:paraId="45476D58" w14:textId="77777777" w:rsidR="00AD1EF5" w:rsidRDefault="00AD1EF5">
      <w:pPr>
        <w:pStyle w:val="Index2"/>
      </w:pPr>
      <w:r>
        <w:t>Exporting Data, 11</w:t>
      </w:r>
    </w:p>
    <w:p w14:paraId="603AAA99" w14:textId="77777777" w:rsidR="00AD1EF5" w:rsidRDefault="00AD1EF5">
      <w:pPr>
        <w:pStyle w:val="Index2"/>
      </w:pPr>
      <w:r>
        <w:t>File and Field Creation, 175</w:t>
      </w:r>
    </w:p>
    <w:p w14:paraId="45AFA36C" w14:textId="77777777" w:rsidR="00AD1EF5" w:rsidRDefault="00AD1EF5">
      <w:pPr>
        <w:pStyle w:val="Index2"/>
      </w:pPr>
      <w:r>
        <w:t>File Creation, 176</w:t>
      </w:r>
    </w:p>
    <w:p w14:paraId="7E1D3907" w14:textId="77777777" w:rsidR="00AD1EF5" w:rsidRDefault="00AD1EF5">
      <w:pPr>
        <w:pStyle w:val="Index2"/>
      </w:pPr>
      <w:r>
        <w:t>FREE TEXT Data Type, 179</w:t>
      </w:r>
    </w:p>
    <w:p w14:paraId="4221B6BB" w14:textId="77777777" w:rsidR="00AD1EF5" w:rsidRDefault="00AD1EF5">
      <w:pPr>
        <w:pStyle w:val="Index2"/>
      </w:pPr>
      <w:r>
        <w:t>Join Extended Pointer</w:t>
      </w:r>
    </w:p>
    <w:p w14:paraId="226C0112" w14:textId="77777777" w:rsidR="00AD1EF5" w:rsidRDefault="00AD1EF5">
      <w:pPr>
        <w:pStyle w:val="Index3"/>
      </w:pPr>
      <w:r>
        <w:t>Relational Navigation, 43</w:t>
      </w:r>
    </w:p>
    <w:p w14:paraId="2471E0EA" w14:textId="77777777" w:rsidR="00AD1EF5" w:rsidRDefault="00AD1EF5">
      <w:pPr>
        <w:pStyle w:val="Index2"/>
      </w:pPr>
      <w:r>
        <w:t>Multiples</w:t>
      </w:r>
    </w:p>
    <w:p w14:paraId="3FCE2E86" w14:textId="77777777" w:rsidR="00AD1EF5" w:rsidRDefault="00AD1EF5">
      <w:pPr>
        <w:pStyle w:val="Index3"/>
      </w:pPr>
      <w:r>
        <w:t>Numeric Subfields, 194</w:t>
      </w:r>
    </w:p>
    <w:p w14:paraId="63DBA963" w14:textId="77777777" w:rsidR="00AD1EF5" w:rsidRDefault="00AD1EF5">
      <w:pPr>
        <w:pStyle w:val="Index2"/>
      </w:pPr>
      <w:r>
        <w:t>Multiples, 192</w:t>
      </w:r>
    </w:p>
    <w:p w14:paraId="7CFE2B94" w14:textId="77777777" w:rsidR="00AD1EF5" w:rsidRDefault="00AD1EF5">
      <w:pPr>
        <w:pStyle w:val="Index2"/>
      </w:pPr>
      <w:r>
        <w:t>Multiples (Subfields), 193</w:t>
      </w:r>
    </w:p>
    <w:p w14:paraId="3DDACD31" w14:textId="77777777" w:rsidR="00AD1EF5" w:rsidRDefault="00AD1EF5">
      <w:pPr>
        <w:pStyle w:val="Index2"/>
      </w:pPr>
      <w:r>
        <w:t>POINTER TO A FILE Data Type, 183</w:t>
      </w:r>
    </w:p>
    <w:p w14:paraId="0DFEB788" w14:textId="77777777" w:rsidR="00AD1EF5" w:rsidRDefault="00AD1EF5">
      <w:pPr>
        <w:pStyle w:val="Index2"/>
      </w:pPr>
      <w:r>
        <w:t>Relational Navigation, 37</w:t>
      </w:r>
    </w:p>
    <w:p w14:paraId="7FD39101" w14:textId="77777777" w:rsidR="00AD1EF5" w:rsidRDefault="00AD1EF5">
      <w:pPr>
        <w:pStyle w:val="Index2"/>
      </w:pPr>
      <w:r>
        <w:t>Relational Query</w:t>
      </w:r>
    </w:p>
    <w:p w14:paraId="726EC0D5" w14:textId="77777777" w:rsidR="00AD1EF5" w:rsidRDefault="00AD1EF5">
      <w:pPr>
        <w:pStyle w:val="Index3"/>
      </w:pPr>
      <w:r>
        <w:t>Relational Navigation, 37</w:t>
      </w:r>
    </w:p>
    <w:p w14:paraId="1DE893C2" w14:textId="77777777" w:rsidR="00AD1EF5" w:rsidRDefault="00AD1EF5">
      <w:pPr>
        <w:pStyle w:val="Index2"/>
      </w:pPr>
      <w:r>
        <w:t>SET OF CODES Data Type, 178</w:t>
      </w:r>
    </w:p>
    <w:p w14:paraId="7E792DFF" w14:textId="77777777" w:rsidR="00AD1EF5" w:rsidRDefault="00AD1EF5">
      <w:pPr>
        <w:pStyle w:val="Index2"/>
      </w:pPr>
      <w:r>
        <w:t>VARIABLE-POINTER Data Type, 184</w:t>
      </w:r>
    </w:p>
    <w:p w14:paraId="09E69C81" w14:textId="77777777" w:rsidR="00AD1EF5" w:rsidRDefault="00AD1EF5">
      <w:pPr>
        <w:pStyle w:val="Index2"/>
      </w:pPr>
      <w:r>
        <w:t>WORD-PROCESSING Data Type, 180</w:t>
      </w:r>
    </w:p>
    <w:p w14:paraId="6F0EC6EB" w14:textId="77777777" w:rsidR="00AD1EF5" w:rsidRDefault="00AD1EF5">
      <w:pPr>
        <w:pStyle w:val="Index1"/>
      </w:pPr>
      <w:r>
        <w:t>Exchange Data</w:t>
      </w:r>
    </w:p>
    <w:p w14:paraId="24F21F35" w14:textId="77777777" w:rsidR="00AD1EF5" w:rsidRDefault="00AD1EF5">
      <w:pPr>
        <w:pStyle w:val="Index2"/>
      </w:pPr>
      <w:r>
        <w:t>What Applications Can You Exchange Data With?, 1</w:t>
      </w:r>
    </w:p>
    <w:p w14:paraId="77A3F537" w14:textId="77777777" w:rsidR="00AD1EF5" w:rsidRDefault="00AD1EF5">
      <w:pPr>
        <w:pStyle w:val="Index1"/>
      </w:pPr>
      <w:r>
        <w:t>Export and Import Tools, 1</w:t>
      </w:r>
    </w:p>
    <w:p w14:paraId="68032B53" w14:textId="77777777" w:rsidR="00AD1EF5" w:rsidRDefault="00AD1EF5">
      <w:pPr>
        <w:pStyle w:val="Index1"/>
      </w:pPr>
      <w:r>
        <w:t>Export Data Option, 4, 7, 10</w:t>
      </w:r>
    </w:p>
    <w:p w14:paraId="5CA2022A" w14:textId="77777777" w:rsidR="00AD1EF5" w:rsidRDefault="00AD1EF5">
      <w:pPr>
        <w:pStyle w:val="Index1"/>
      </w:pPr>
      <w:r>
        <w:t>EXPORT FIELD Multiple, 25</w:t>
      </w:r>
    </w:p>
    <w:p w14:paraId="4E39FE7E" w14:textId="77777777" w:rsidR="00AD1EF5" w:rsidRDefault="00AD1EF5">
      <w:pPr>
        <w:pStyle w:val="Index1"/>
      </w:pPr>
      <w:r>
        <w:t>EXPORT FIELD Multiple Field (#100), 28</w:t>
      </w:r>
    </w:p>
    <w:p w14:paraId="21E4FD92" w14:textId="77777777" w:rsidR="00AD1EF5" w:rsidRDefault="00AD1EF5">
      <w:pPr>
        <w:pStyle w:val="Index1"/>
      </w:pPr>
      <w:r>
        <w:t>EXPORT FIELDS Templates, 15</w:t>
      </w:r>
    </w:p>
    <w:p w14:paraId="68E07CB0" w14:textId="77777777" w:rsidR="00AD1EF5" w:rsidRDefault="00AD1EF5">
      <w:pPr>
        <w:pStyle w:val="Index1"/>
      </w:pPr>
      <w:r>
        <w:t>EXPORT Templates, 4, 7, 8, 9, 10, 11, 15, 23, 24, 25, 26, 28, 30, 31, 33</w:t>
      </w:r>
    </w:p>
    <w:p w14:paraId="071C640D" w14:textId="77777777" w:rsidR="00AD1EF5" w:rsidRDefault="00AD1EF5">
      <w:pPr>
        <w:pStyle w:val="Index1"/>
      </w:pPr>
      <w:r>
        <w:t>Export Tool, 1, 4, 26, 110</w:t>
      </w:r>
    </w:p>
    <w:p w14:paraId="673700B7" w14:textId="77777777" w:rsidR="00AD1EF5" w:rsidRDefault="00AD1EF5">
      <w:pPr>
        <w:pStyle w:val="Index1"/>
      </w:pPr>
      <w:r>
        <w:t>Exporting Data, 4</w:t>
      </w:r>
    </w:p>
    <w:p w14:paraId="44235CF3" w14:textId="77777777" w:rsidR="00AD1EF5" w:rsidRDefault="00AD1EF5">
      <w:pPr>
        <w:pStyle w:val="Index2"/>
      </w:pPr>
      <w:r>
        <w:t>Data Flattening, 14</w:t>
      </w:r>
    </w:p>
    <w:p w14:paraId="1BB1A268" w14:textId="77777777" w:rsidR="00AD1EF5" w:rsidRDefault="00AD1EF5">
      <w:pPr>
        <w:pStyle w:val="Index2"/>
      </w:pPr>
      <w:r>
        <w:t>Example, 11</w:t>
      </w:r>
    </w:p>
    <w:p w14:paraId="08B0383E" w14:textId="77777777" w:rsidR="00AD1EF5" w:rsidRDefault="00AD1EF5">
      <w:pPr>
        <w:pStyle w:val="Index2"/>
      </w:pPr>
      <w:r>
        <w:t>EXPORT Templates, 15</w:t>
      </w:r>
    </w:p>
    <w:p w14:paraId="6B6A486F" w14:textId="77777777" w:rsidR="00AD1EF5" w:rsidRDefault="00AD1EF5">
      <w:pPr>
        <w:pStyle w:val="Index2"/>
      </w:pPr>
      <w:r>
        <w:t>Multiples, 14</w:t>
      </w:r>
    </w:p>
    <w:p w14:paraId="6769C714" w14:textId="77777777" w:rsidR="00AD1EF5" w:rsidRDefault="00AD1EF5">
      <w:pPr>
        <w:pStyle w:val="Index2"/>
      </w:pPr>
      <w:r>
        <w:t>Numbers, 13</w:t>
      </w:r>
    </w:p>
    <w:p w14:paraId="600734BD" w14:textId="77777777" w:rsidR="00AD1EF5" w:rsidRDefault="00AD1EF5">
      <w:pPr>
        <w:pStyle w:val="Index2"/>
      </w:pPr>
      <w:r>
        <w:t>Send Export Data to a Device, 12</w:t>
      </w:r>
    </w:p>
    <w:p w14:paraId="0F7F14C6" w14:textId="77777777" w:rsidR="00AD1EF5" w:rsidRDefault="00AD1EF5">
      <w:pPr>
        <w:pStyle w:val="Index2"/>
      </w:pPr>
      <w:r>
        <w:t>Send Export Data to a Host File, 12</w:t>
      </w:r>
    </w:p>
    <w:p w14:paraId="194CA8CE" w14:textId="77777777" w:rsidR="00AD1EF5" w:rsidRDefault="00AD1EF5">
      <w:pPr>
        <w:pStyle w:val="Index2"/>
      </w:pPr>
      <w:r>
        <w:t>Sorting with Multiples, 15</w:t>
      </w:r>
    </w:p>
    <w:p w14:paraId="2CF49525" w14:textId="77777777" w:rsidR="00AD1EF5" w:rsidRDefault="00AD1EF5">
      <w:pPr>
        <w:pStyle w:val="Index2"/>
      </w:pPr>
      <w:r>
        <w:t>Step 1, 5</w:t>
      </w:r>
    </w:p>
    <w:p w14:paraId="3E0A69A9" w14:textId="77777777" w:rsidR="00AD1EF5" w:rsidRDefault="00AD1EF5">
      <w:pPr>
        <w:pStyle w:val="Index2"/>
      </w:pPr>
      <w:r>
        <w:t>Step 2, 5</w:t>
      </w:r>
    </w:p>
    <w:p w14:paraId="30843B3B" w14:textId="77777777" w:rsidR="00AD1EF5" w:rsidRDefault="00AD1EF5">
      <w:pPr>
        <w:pStyle w:val="Index2"/>
      </w:pPr>
      <w:r>
        <w:t>Step 3, 8</w:t>
      </w:r>
    </w:p>
    <w:p w14:paraId="5BE1212C" w14:textId="77777777" w:rsidR="00AD1EF5" w:rsidRDefault="00AD1EF5">
      <w:pPr>
        <w:pStyle w:val="Index2"/>
      </w:pPr>
      <w:r>
        <w:t>Step 4, 10</w:t>
      </w:r>
    </w:p>
    <w:p w14:paraId="66C26D8C" w14:textId="77777777" w:rsidR="00AD1EF5" w:rsidRDefault="00AD1EF5">
      <w:pPr>
        <w:pStyle w:val="Index1"/>
      </w:pPr>
      <w:r>
        <w:t>Expressions</w:t>
      </w:r>
    </w:p>
    <w:p w14:paraId="4BF18886" w14:textId="77777777" w:rsidR="00AD1EF5" w:rsidRDefault="00AD1EF5">
      <w:pPr>
        <w:pStyle w:val="Index2"/>
      </w:pPr>
      <w:r>
        <w:t>Computed, 60</w:t>
      </w:r>
    </w:p>
    <w:p w14:paraId="0C0F4F67" w14:textId="77777777" w:rsidR="00AD1EF5" w:rsidRDefault="00AD1EF5">
      <w:pPr>
        <w:pStyle w:val="Index2"/>
      </w:pPr>
      <w:r>
        <w:t>Expr, 36</w:t>
      </w:r>
    </w:p>
    <w:p w14:paraId="4265EA46" w14:textId="77777777" w:rsidR="00AD1EF5" w:rsidRDefault="00AD1EF5">
      <w:pPr>
        <w:pStyle w:val="Index1"/>
      </w:pPr>
      <w:r>
        <w:t>Extended Pointer</w:t>
      </w:r>
    </w:p>
    <w:p w14:paraId="5AD960AF" w14:textId="77777777" w:rsidR="00AD1EF5" w:rsidRDefault="00AD1EF5">
      <w:pPr>
        <w:pStyle w:val="Index2"/>
      </w:pPr>
      <w:r>
        <w:t>Simple, 35</w:t>
      </w:r>
    </w:p>
    <w:p w14:paraId="605F10EF" w14:textId="77777777" w:rsidR="00AD1EF5" w:rsidRDefault="00AD1EF5">
      <w:pPr>
        <w:pStyle w:val="Index3"/>
      </w:pPr>
      <w:r>
        <w:t>Syntax</w:t>
      </w:r>
    </w:p>
    <w:p w14:paraId="3A19883A" w14:textId="77777777" w:rsidR="00AD1EF5" w:rsidRDefault="00AD1EF5">
      <w:pPr>
        <w:pStyle w:val="Index4"/>
        <w:tabs>
          <w:tab w:val="right" w:leader="dot" w:pos="4310"/>
        </w:tabs>
        <w:rPr>
          <w:noProof/>
        </w:rPr>
      </w:pPr>
      <w:r>
        <w:rPr>
          <w:noProof/>
        </w:rPr>
        <w:t>Long Form, 36</w:t>
      </w:r>
    </w:p>
    <w:p w14:paraId="008BE607" w14:textId="77777777" w:rsidR="00AD1EF5" w:rsidRDefault="00AD1EF5">
      <w:pPr>
        <w:pStyle w:val="Index1"/>
      </w:pPr>
      <w:r>
        <w:t>Extended Pointer, Simple</w:t>
      </w:r>
    </w:p>
    <w:p w14:paraId="12043C90" w14:textId="77777777" w:rsidR="00AD1EF5" w:rsidRDefault="00AD1EF5">
      <w:pPr>
        <w:pStyle w:val="Index2"/>
      </w:pPr>
      <w:r>
        <w:t>Syntax, 36</w:t>
      </w:r>
    </w:p>
    <w:p w14:paraId="4794259F" w14:textId="77777777" w:rsidR="00AD1EF5" w:rsidRDefault="00AD1EF5">
      <w:pPr>
        <w:pStyle w:val="Index1"/>
      </w:pPr>
      <w:r>
        <w:t>External Format</w:t>
      </w:r>
    </w:p>
    <w:p w14:paraId="19742AC7" w14:textId="77777777" w:rsidR="00AD1EF5" w:rsidRDefault="00AD1EF5">
      <w:pPr>
        <w:pStyle w:val="Index2"/>
      </w:pPr>
      <w:r>
        <w:t>Importing Data, 16</w:t>
      </w:r>
    </w:p>
    <w:p w14:paraId="1899E691" w14:textId="77777777" w:rsidR="00AD1EF5" w:rsidRDefault="00AD1EF5">
      <w:pPr>
        <w:pStyle w:val="Index1"/>
      </w:pPr>
      <w:r>
        <w:t>EXTRACT Templates, 253, 255, 262, 263, 264, 265, 269</w:t>
      </w:r>
    </w:p>
    <w:p w14:paraId="632F0D15" w14:textId="77777777" w:rsidR="00AD1EF5" w:rsidRDefault="00AD1EF5">
      <w:pPr>
        <w:pStyle w:val="Index1"/>
      </w:pPr>
      <w:r>
        <w:t>Extract Tool, 253</w:t>
      </w:r>
    </w:p>
    <w:p w14:paraId="1F15D89D" w14:textId="77777777" w:rsidR="00AD1EF5" w:rsidRDefault="00AD1EF5">
      <w:pPr>
        <w:pStyle w:val="Index2"/>
      </w:pPr>
      <w:r>
        <w:t>ARCHIVAL ACTIVITY File (#1.11), 256</w:t>
      </w:r>
    </w:p>
    <w:p w14:paraId="2423CDC9" w14:textId="77777777" w:rsidR="00AD1EF5" w:rsidRDefault="00AD1EF5">
      <w:pPr>
        <w:pStyle w:val="Index2"/>
      </w:pPr>
      <w:r>
        <w:t>Destination File, 254</w:t>
      </w:r>
    </w:p>
    <w:p w14:paraId="0C9A6E31" w14:textId="77777777" w:rsidR="00AD1EF5" w:rsidRDefault="00AD1EF5">
      <w:pPr>
        <w:pStyle w:val="Index2"/>
      </w:pPr>
      <w:r>
        <w:t>Important Items to Note, 253</w:t>
      </w:r>
    </w:p>
    <w:p w14:paraId="1B81FCEF" w14:textId="77777777" w:rsidR="00AD1EF5" w:rsidRDefault="00AD1EF5">
      <w:pPr>
        <w:pStyle w:val="Index2"/>
      </w:pPr>
      <w:r>
        <w:t>Mapping Information, 255</w:t>
      </w:r>
    </w:p>
    <w:p w14:paraId="64D119F7" w14:textId="77777777" w:rsidR="00AD1EF5" w:rsidRDefault="00AD1EF5">
      <w:pPr>
        <w:pStyle w:val="Index2"/>
      </w:pPr>
      <w:r>
        <w:t>Overview, 253</w:t>
      </w:r>
    </w:p>
    <w:p w14:paraId="44DDFAF6" w14:textId="77777777" w:rsidR="00AD1EF5" w:rsidRDefault="00AD1EF5">
      <w:pPr>
        <w:pStyle w:val="Index2"/>
      </w:pPr>
      <w:r>
        <w:t>Source File, 254</w:t>
      </w:r>
    </w:p>
    <w:p w14:paraId="12F18E3B" w14:textId="77777777" w:rsidR="00AD1EF5" w:rsidRDefault="00AD1EF5">
      <w:pPr>
        <w:pStyle w:val="Index2"/>
      </w:pPr>
      <w:r>
        <w:t>Step 1, 258</w:t>
      </w:r>
    </w:p>
    <w:p w14:paraId="57EA1F43" w14:textId="77777777" w:rsidR="00AD1EF5" w:rsidRDefault="00AD1EF5">
      <w:pPr>
        <w:pStyle w:val="Index2"/>
      </w:pPr>
      <w:r>
        <w:t>Step 2, 260</w:t>
      </w:r>
    </w:p>
    <w:p w14:paraId="4BBE1F29" w14:textId="77777777" w:rsidR="00AD1EF5" w:rsidRDefault="00AD1EF5">
      <w:pPr>
        <w:pStyle w:val="Index2"/>
      </w:pPr>
      <w:r>
        <w:t>Step 3, 261</w:t>
      </w:r>
    </w:p>
    <w:p w14:paraId="57BE4F38" w14:textId="77777777" w:rsidR="00AD1EF5" w:rsidRDefault="00AD1EF5">
      <w:pPr>
        <w:pStyle w:val="Index2"/>
      </w:pPr>
      <w:r>
        <w:t>Step 4, 262</w:t>
      </w:r>
    </w:p>
    <w:p w14:paraId="3AF203B1" w14:textId="77777777" w:rsidR="00AD1EF5" w:rsidRDefault="00AD1EF5">
      <w:pPr>
        <w:pStyle w:val="Index2"/>
      </w:pPr>
      <w:r>
        <w:t>Step 5, 263</w:t>
      </w:r>
    </w:p>
    <w:p w14:paraId="718469CD" w14:textId="77777777" w:rsidR="00AD1EF5" w:rsidRDefault="00AD1EF5">
      <w:pPr>
        <w:pStyle w:val="Index2"/>
      </w:pPr>
      <w:r>
        <w:t>Step 6, 265</w:t>
      </w:r>
    </w:p>
    <w:p w14:paraId="7FDBC8C4" w14:textId="77777777" w:rsidR="00AD1EF5" w:rsidRDefault="00AD1EF5">
      <w:pPr>
        <w:pStyle w:val="Index2"/>
      </w:pPr>
      <w:r>
        <w:t>Step 7, 267</w:t>
      </w:r>
    </w:p>
    <w:p w14:paraId="2DB20B9A" w14:textId="77777777" w:rsidR="00AD1EF5" w:rsidRDefault="00AD1EF5">
      <w:pPr>
        <w:pStyle w:val="Index2"/>
      </w:pPr>
      <w:r>
        <w:t>Step 8, 268</w:t>
      </w:r>
    </w:p>
    <w:p w14:paraId="2273EB4A" w14:textId="77777777" w:rsidR="00AD1EF5" w:rsidRDefault="00AD1EF5">
      <w:pPr>
        <w:pStyle w:val="Index2"/>
      </w:pPr>
      <w:r>
        <w:t>Step 9, 269</w:t>
      </w:r>
    </w:p>
    <w:p w14:paraId="54162F47" w14:textId="77777777" w:rsidR="00AD1EF5" w:rsidRDefault="00AD1EF5">
      <w:pPr>
        <w:pStyle w:val="Index2"/>
      </w:pPr>
      <w:r>
        <w:t>Steps, 257</w:t>
      </w:r>
    </w:p>
    <w:p w14:paraId="722095E0" w14:textId="77777777" w:rsidR="00AD1EF5" w:rsidRDefault="00AD1EF5">
      <w:pPr>
        <w:pStyle w:val="Index1"/>
      </w:pPr>
      <w:r>
        <w:t>Extract Tool Menu, 257</w:t>
      </w:r>
    </w:p>
    <w:p w14:paraId="67229F78" w14:textId="77777777" w:rsidR="00AD1EF5" w:rsidRDefault="00AD1EF5">
      <w:pPr>
        <w:pStyle w:val="Index1"/>
      </w:pPr>
      <w:r w:rsidRPr="00084053">
        <w:t>Extract Tool Option</w:t>
      </w:r>
      <w:r>
        <w:t>, 253, 256, 257</w:t>
      </w:r>
    </w:p>
    <w:p w14:paraId="364CAA6B" w14:textId="77777777" w:rsidR="00AD1EF5" w:rsidRDefault="00AD1EF5">
      <w:pPr>
        <w:pStyle w:val="IndexHeading"/>
        <w:tabs>
          <w:tab w:val="right" w:leader="dot" w:pos="4310"/>
        </w:tabs>
        <w:rPr>
          <w:rFonts w:asciiTheme="minorHAnsi" w:eastAsiaTheme="minorEastAsia" w:hAnsiTheme="minorHAnsi" w:cstheme="minorBidi"/>
          <w:b w:val="0"/>
          <w:bCs w:val="0"/>
        </w:rPr>
      </w:pPr>
      <w:r>
        <w:t>F</w:t>
      </w:r>
    </w:p>
    <w:p w14:paraId="36328CF5" w14:textId="77777777" w:rsidR="00AD1EF5" w:rsidRDefault="00AD1EF5">
      <w:pPr>
        <w:pStyle w:val="Index1"/>
      </w:pPr>
      <w:r>
        <w:t>FIELD DELIMITER Field, 23</w:t>
      </w:r>
    </w:p>
    <w:p w14:paraId="4C5674C9" w14:textId="77777777" w:rsidR="00AD1EF5" w:rsidRDefault="00AD1EF5">
      <w:pPr>
        <w:pStyle w:val="Index1"/>
      </w:pPr>
      <w:r w:rsidRPr="00084053">
        <w:t>Field- or Record-Level Execution</w:t>
      </w:r>
    </w:p>
    <w:p w14:paraId="2BCB1E6F" w14:textId="77777777" w:rsidR="00AD1EF5" w:rsidRDefault="00AD1EF5">
      <w:pPr>
        <w:pStyle w:val="Index2"/>
      </w:pPr>
      <w:r w:rsidRPr="00084053">
        <w:t>Cross-references</w:t>
      </w:r>
      <w:r>
        <w:t>, 201</w:t>
      </w:r>
    </w:p>
    <w:p w14:paraId="2A5B52E1" w14:textId="77777777" w:rsidR="00AD1EF5" w:rsidRDefault="00AD1EF5">
      <w:pPr>
        <w:pStyle w:val="Index1"/>
      </w:pPr>
      <w:r w:rsidRPr="00084053">
        <w:t>Field Selection PAGE/IMPORT Template</w:t>
      </w:r>
    </w:p>
    <w:p w14:paraId="0C875151" w14:textId="77777777" w:rsidR="00AD1EF5" w:rsidRDefault="00AD1EF5">
      <w:pPr>
        <w:pStyle w:val="Index2"/>
      </w:pPr>
      <w:r w:rsidRPr="00084053">
        <w:t>Importing Data</w:t>
      </w:r>
      <w:r>
        <w:t>, 16</w:t>
      </w:r>
    </w:p>
    <w:p w14:paraId="3E474028" w14:textId="77777777" w:rsidR="00AD1EF5" w:rsidRDefault="00AD1EF5">
      <w:pPr>
        <w:pStyle w:val="Index1"/>
      </w:pPr>
      <w:r>
        <w:t>Field Value Stuffing</w:t>
      </w:r>
    </w:p>
    <w:p w14:paraId="4E750D0E" w14:textId="77777777" w:rsidR="00AD1EF5" w:rsidRDefault="00AD1EF5">
      <w:pPr>
        <w:pStyle w:val="Index2"/>
      </w:pPr>
      <w:r>
        <w:t>Advanced Edit Techniques, 47</w:t>
      </w:r>
    </w:p>
    <w:p w14:paraId="7B82B9B5" w14:textId="77777777" w:rsidR="00AD1EF5" w:rsidRDefault="00AD1EF5">
      <w:pPr>
        <w:pStyle w:val="Index2"/>
      </w:pPr>
      <w:r>
        <w:t>Computed Expressions, 70</w:t>
      </w:r>
    </w:p>
    <w:p w14:paraId="611B5CF9" w14:textId="77777777" w:rsidR="00AD1EF5" w:rsidRDefault="00AD1EF5">
      <w:pPr>
        <w:pStyle w:val="Index1"/>
      </w:pPr>
      <w:r>
        <w:t>Fields</w:t>
      </w:r>
    </w:p>
    <w:p w14:paraId="71CA9EFC" w14:textId="77777777" w:rsidR="00AD1EF5" w:rsidRDefault="00AD1EF5">
      <w:pPr>
        <w:pStyle w:val="Index2"/>
      </w:pPr>
      <w:r>
        <w:t>Changing Attributes, 171</w:t>
      </w:r>
    </w:p>
    <w:p w14:paraId="05422449" w14:textId="77777777" w:rsidR="00AD1EF5" w:rsidRDefault="00AD1EF5">
      <w:pPr>
        <w:pStyle w:val="Index2"/>
      </w:pPr>
      <w:r>
        <w:t>Changing DATA TYPE Values, 174</w:t>
      </w:r>
    </w:p>
    <w:p w14:paraId="5576A603" w14:textId="77777777" w:rsidR="00AD1EF5" w:rsidRDefault="00AD1EF5">
      <w:pPr>
        <w:pStyle w:val="Index2"/>
      </w:pPr>
      <w:r>
        <w:t>Creating, 153, 154</w:t>
      </w:r>
    </w:p>
    <w:p w14:paraId="43CBA259" w14:textId="77777777" w:rsidR="00AD1EF5" w:rsidRDefault="00AD1EF5">
      <w:pPr>
        <w:pStyle w:val="Index2"/>
      </w:pPr>
      <w:r>
        <w:t>Data Types, 156</w:t>
      </w:r>
    </w:p>
    <w:p w14:paraId="76200154" w14:textId="77777777" w:rsidR="00AD1EF5" w:rsidRDefault="00AD1EF5">
      <w:pPr>
        <w:pStyle w:val="Index2"/>
      </w:pPr>
      <w:r>
        <w:t>DATE FORMAT, 27</w:t>
      </w:r>
    </w:p>
    <w:p w14:paraId="44DFDAEB" w14:textId="77777777" w:rsidR="00AD1EF5" w:rsidRDefault="00AD1EF5">
      <w:pPr>
        <w:pStyle w:val="Index2"/>
      </w:pPr>
      <w:r>
        <w:t>Deleting, 174</w:t>
      </w:r>
    </w:p>
    <w:p w14:paraId="5ADE3652" w14:textId="77777777" w:rsidR="00AD1EF5" w:rsidRDefault="00AD1EF5">
      <w:pPr>
        <w:pStyle w:val="Index2"/>
      </w:pPr>
      <w:r>
        <w:t>EXPORT FIELD Multiple (#100), 28</w:t>
      </w:r>
    </w:p>
    <w:p w14:paraId="19D6D689" w14:textId="77777777" w:rsidR="00AD1EF5" w:rsidRDefault="00AD1EF5">
      <w:pPr>
        <w:pStyle w:val="Index2"/>
      </w:pPr>
      <w:r>
        <w:t>FIELD DELIMITER, 23</w:t>
      </w:r>
    </w:p>
    <w:p w14:paraId="61F10B14" w14:textId="77777777" w:rsidR="00AD1EF5" w:rsidRDefault="00AD1EF5">
      <w:pPr>
        <w:pStyle w:val="Index2"/>
      </w:pPr>
      <w:r>
        <w:t>FILE HEADER, 28</w:t>
      </w:r>
    </w:p>
    <w:p w14:paraId="7742D8C7" w14:textId="77777777" w:rsidR="00AD1EF5" w:rsidRDefault="00AD1EF5">
      <w:pPr>
        <w:pStyle w:val="Index2"/>
      </w:pPr>
      <w:r>
        <w:t>FILE TRAILER, 28</w:t>
      </w:r>
    </w:p>
    <w:p w14:paraId="5A833451" w14:textId="77777777" w:rsidR="00AD1EF5" w:rsidRDefault="00AD1EF5">
      <w:pPr>
        <w:pStyle w:val="Index2"/>
      </w:pPr>
      <w:r>
        <w:t>FOREIGN FIELD NAMES?, 25</w:t>
      </w:r>
    </w:p>
    <w:p w14:paraId="767AE229" w14:textId="77777777" w:rsidR="00AD1EF5" w:rsidRDefault="00AD1EF5">
      <w:pPr>
        <w:pStyle w:val="Index2"/>
      </w:pPr>
      <w:r>
        <w:t>Making a Field Mandatory, 169</w:t>
      </w:r>
    </w:p>
    <w:p w14:paraId="63433DD2" w14:textId="77777777" w:rsidR="00AD1EF5" w:rsidRDefault="00AD1EF5">
      <w:pPr>
        <w:pStyle w:val="Index2"/>
      </w:pPr>
      <w:r>
        <w:t>MAXIMUM OUTPUT LENGTH, 25</w:t>
      </w:r>
    </w:p>
    <w:p w14:paraId="25A7961B" w14:textId="77777777" w:rsidR="00AD1EF5" w:rsidRDefault="00AD1EF5">
      <w:pPr>
        <w:pStyle w:val="Index2"/>
      </w:pPr>
      <w:r>
        <w:t>NAME OF FOREIGN FIELD, 25</w:t>
      </w:r>
    </w:p>
    <w:p w14:paraId="2936441B" w14:textId="77777777" w:rsidR="00AD1EF5" w:rsidRDefault="00AD1EF5">
      <w:pPr>
        <w:pStyle w:val="Index2"/>
      </w:pPr>
      <w:r>
        <w:t>Number (#.001), 169</w:t>
      </w:r>
    </w:p>
    <w:p w14:paraId="21DF7F6D" w14:textId="77777777" w:rsidR="00AD1EF5" w:rsidRDefault="00AD1EF5">
      <w:pPr>
        <w:pStyle w:val="Index2"/>
      </w:pPr>
      <w:r>
        <w:t>Number Sequences, 169</w:t>
      </w:r>
    </w:p>
    <w:p w14:paraId="1628343E" w14:textId="77777777" w:rsidR="00AD1EF5" w:rsidRDefault="00AD1EF5">
      <w:pPr>
        <w:pStyle w:val="Index2"/>
      </w:pPr>
      <w:r>
        <w:t>PROMPT FOR DATA TYPE?, 13, 26</w:t>
      </w:r>
    </w:p>
    <w:p w14:paraId="1F68F87B" w14:textId="77777777" w:rsidR="00AD1EF5" w:rsidRDefault="00AD1EF5">
      <w:pPr>
        <w:pStyle w:val="Index2"/>
      </w:pPr>
      <w:r>
        <w:t>Protection for Fields in a File, 240</w:t>
      </w:r>
    </w:p>
    <w:p w14:paraId="191144E0" w14:textId="77777777" w:rsidR="00AD1EF5" w:rsidRDefault="00AD1EF5">
      <w:pPr>
        <w:pStyle w:val="Index2"/>
      </w:pPr>
      <w:r>
        <w:t>QUOTE NON-NUMERIC FIELDS?, 26</w:t>
      </w:r>
    </w:p>
    <w:p w14:paraId="468C1613" w14:textId="77777777" w:rsidR="00AD1EF5" w:rsidRDefault="00AD1EF5">
      <w:pPr>
        <w:pStyle w:val="Index2"/>
      </w:pPr>
      <w:r>
        <w:t>RECORD DELIMITER, 24</w:t>
      </w:r>
    </w:p>
    <w:p w14:paraId="0737A26F" w14:textId="77777777" w:rsidR="00AD1EF5" w:rsidRDefault="00AD1EF5">
      <w:pPr>
        <w:pStyle w:val="Index2"/>
      </w:pPr>
      <w:r>
        <w:t>RECORD LENGTH FIXED?, 24</w:t>
      </w:r>
    </w:p>
    <w:p w14:paraId="7C5F3365" w14:textId="77777777" w:rsidR="00AD1EF5" w:rsidRDefault="00AD1EF5">
      <w:pPr>
        <w:pStyle w:val="Index2"/>
      </w:pPr>
      <w:r>
        <w:t>Screen Mode Field Editing, 154</w:t>
      </w:r>
    </w:p>
    <w:p w14:paraId="6B4396EF" w14:textId="77777777" w:rsidR="00AD1EF5" w:rsidRDefault="00AD1EF5">
      <w:pPr>
        <w:pStyle w:val="Index2"/>
      </w:pPr>
      <w:r>
        <w:t>SEND LAST FIELD DELIMITER?, 24</w:t>
      </w:r>
    </w:p>
    <w:p w14:paraId="1B0248BC" w14:textId="77777777" w:rsidR="00AD1EF5" w:rsidRDefault="00AD1EF5">
      <w:pPr>
        <w:pStyle w:val="Index2"/>
      </w:pPr>
      <w:r>
        <w:t>SUBSTITUTE FOR NULL Field, 27</w:t>
      </w:r>
    </w:p>
    <w:p w14:paraId="41AD1C27" w14:textId="77777777" w:rsidR="00AD1EF5" w:rsidRDefault="00AD1EF5">
      <w:pPr>
        <w:pStyle w:val="Index1"/>
      </w:pPr>
      <w:r>
        <w:t>Fields Being Audited Option, 230</w:t>
      </w:r>
    </w:p>
    <w:p w14:paraId="291DE56D" w14:textId="77777777" w:rsidR="00AD1EF5" w:rsidRDefault="00AD1EF5">
      <w:pPr>
        <w:pStyle w:val="Index1"/>
      </w:pPr>
      <w:r>
        <w:t>File and File Data Functions, 86</w:t>
      </w:r>
    </w:p>
    <w:p w14:paraId="7AF75798" w14:textId="77777777" w:rsidR="00AD1EF5" w:rsidRDefault="00AD1EF5">
      <w:pPr>
        <w:pStyle w:val="Index2"/>
      </w:pPr>
      <w:r>
        <w:t>COUNT, 86</w:t>
      </w:r>
    </w:p>
    <w:p w14:paraId="7DE8499E" w14:textId="77777777" w:rsidR="00AD1EF5" w:rsidRDefault="00AD1EF5">
      <w:pPr>
        <w:pStyle w:val="Index2"/>
      </w:pPr>
      <w:r>
        <w:t>DUPLICATED, 87</w:t>
      </w:r>
    </w:p>
    <w:p w14:paraId="535D25B6" w14:textId="77777777" w:rsidR="00AD1EF5" w:rsidRDefault="00AD1EF5">
      <w:pPr>
        <w:pStyle w:val="Index2"/>
      </w:pPr>
      <w:r>
        <w:t>FILE, 88</w:t>
      </w:r>
    </w:p>
    <w:p w14:paraId="377CA5F0" w14:textId="77777777" w:rsidR="00AD1EF5" w:rsidRDefault="00AD1EF5">
      <w:pPr>
        <w:pStyle w:val="Index2"/>
      </w:pPr>
      <w:r>
        <w:t>INTERNAL, 88</w:t>
      </w:r>
    </w:p>
    <w:p w14:paraId="43F6B477" w14:textId="77777777" w:rsidR="00AD1EF5" w:rsidRDefault="00AD1EF5">
      <w:pPr>
        <w:pStyle w:val="Index2"/>
      </w:pPr>
      <w:r>
        <w:t>LAST, 89</w:t>
      </w:r>
    </w:p>
    <w:p w14:paraId="6A760F9F" w14:textId="77777777" w:rsidR="00AD1EF5" w:rsidRDefault="00AD1EF5">
      <w:pPr>
        <w:pStyle w:val="Index2"/>
      </w:pPr>
      <w:r>
        <w:t>MAXIMUM, 89</w:t>
      </w:r>
    </w:p>
    <w:p w14:paraId="4E423129" w14:textId="77777777" w:rsidR="00AD1EF5" w:rsidRDefault="00AD1EF5">
      <w:pPr>
        <w:pStyle w:val="Index2"/>
      </w:pPr>
      <w:r>
        <w:t>MINIMUM, 90</w:t>
      </w:r>
    </w:p>
    <w:p w14:paraId="5C64C909" w14:textId="77777777" w:rsidR="00AD1EF5" w:rsidRDefault="00AD1EF5">
      <w:pPr>
        <w:pStyle w:val="Index2"/>
      </w:pPr>
      <w:r>
        <w:t>NEXT, 91</w:t>
      </w:r>
    </w:p>
    <w:p w14:paraId="218141A0" w14:textId="77777777" w:rsidR="00AD1EF5" w:rsidRDefault="00AD1EF5">
      <w:pPr>
        <w:pStyle w:val="Index2"/>
      </w:pPr>
      <w:r>
        <w:t>nTH, 91</w:t>
      </w:r>
    </w:p>
    <w:p w14:paraId="76BF6B6B" w14:textId="77777777" w:rsidR="00AD1EF5" w:rsidRDefault="00AD1EF5">
      <w:pPr>
        <w:pStyle w:val="Index2"/>
      </w:pPr>
      <w:r>
        <w:t>PREVIOUS, 92</w:t>
      </w:r>
    </w:p>
    <w:p w14:paraId="2888CEF9" w14:textId="77777777" w:rsidR="00AD1EF5" w:rsidRDefault="00AD1EF5">
      <w:pPr>
        <w:pStyle w:val="Index2"/>
      </w:pPr>
      <w:r>
        <w:t>TOTAL, 92</w:t>
      </w:r>
    </w:p>
    <w:p w14:paraId="2378FDE7" w14:textId="77777777" w:rsidR="00AD1EF5" w:rsidRDefault="00AD1EF5">
      <w:pPr>
        <w:pStyle w:val="Index1"/>
      </w:pPr>
      <w:r>
        <w:t>File Attributes, Listing, 132</w:t>
      </w:r>
    </w:p>
    <w:p w14:paraId="73B1396B" w14:textId="77777777" w:rsidR="00AD1EF5" w:rsidRDefault="00AD1EF5">
      <w:pPr>
        <w:pStyle w:val="Index1"/>
      </w:pPr>
      <w:r>
        <w:t>File Edit Option, 225</w:t>
      </w:r>
    </w:p>
    <w:p w14:paraId="70F4A80B" w14:textId="77777777" w:rsidR="00AD1EF5" w:rsidRDefault="00AD1EF5">
      <w:pPr>
        <w:pStyle w:val="Index1"/>
      </w:pPr>
      <w:r>
        <w:t>File Entries</w:t>
      </w:r>
    </w:p>
    <w:p w14:paraId="74DF96AB" w14:textId="77777777" w:rsidR="00AD1EF5" w:rsidRDefault="00AD1EF5">
      <w:pPr>
        <w:pStyle w:val="Index2"/>
      </w:pPr>
      <w:r>
        <w:t>Alternate Editors, 127</w:t>
      </w:r>
    </w:p>
    <w:p w14:paraId="40A414E2" w14:textId="77777777" w:rsidR="00AD1EF5" w:rsidRDefault="00AD1EF5">
      <w:pPr>
        <w:pStyle w:val="Index1"/>
      </w:pPr>
      <w:r>
        <w:t>FILE Function, 88</w:t>
      </w:r>
    </w:p>
    <w:p w14:paraId="71C1F831" w14:textId="77777777" w:rsidR="00AD1EF5" w:rsidRDefault="00AD1EF5">
      <w:pPr>
        <w:pStyle w:val="Index1"/>
      </w:pPr>
      <w:r>
        <w:t>FILE HEADER Field, 28</w:t>
      </w:r>
    </w:p>
    <w:p w14:paraId="395B64B1" w14:textId="77777777" w:rsidR="00AD1EF5" w:rsidRDefault="00AD1EF5">
      <w:pPr>
        <w:pStyle w:val="Index1"/>
      </w:pPr>
      <w:r>
        <w:t>FILE TRAILER Field, 28</w:t>
      </w:r>
    </w:p>
    <w:p w14:paraId="02329B91" w14:textId="77777777" w:rsidR="00AD1EF5" w:rsidRDefault="00AD1EF5">
      <w:pPr>
        <w:pStyle w:val="Index1"/>
      </w:pPr>
      <w:r>
        <w:t>FILEGRAM HISTORY File (#1.12), 270, 276, 277</w:t>
      </w:r>
    </w:p>
    <w:p w14:paraId="6A86C52B" w14:textId="77777777" w:rsidR="00AD1EF5" w:rsidRDefault="00AD1EF5">
      <w:pPr>
        <w:pStyle w:val="Index1"/>
      </w:pPr>
      <w:r w:rsidRPr="00084053">
        <w:t>FILEGRAM HISTORY File (#1.12)</w:t>
      </w:r>
      <w:r>
        <w:t>, 269</w:t>
      </w:r>
    </w:p>
    <w:p w14:paraId="4F46E501" w14:textId="77777777" w:rsidR="00AD1EF5" w:rsidRDefault="00AD1EF5">
      <w:pPr>
        <w:pStyle w:val="Index1"/>
      </w:pPr>
      <w:r>
        <w:t>Filegram Menu, 279, 285</w:t>
      </w:r>
    </w:p>
    <w:p w14:paraId="6DCC34CC" w14:textId="77777777" w:rsidR="00AD1EF5" w:rsidRDefault="00AD1EF5">
      <w:pPr>
        <w:pStyle w:val="Index1"/>
      </w:pPr>
      <w:r>
        <w:t>Filegrams, 117, 269, 279, 284, 285</w:t>
      </w:r>
    </w:p>
    <w:p w14:paraId="4E12635B" w14:textId="77777777" w:rsidR="00AD1EF5" w:rsidRDefault="00AD1EF5">
      <w:pPr>
        <w:pStyle w:val="Index2"/>
      </w:pPr>
      <w:r>
        <w:t>Archiving Relationship, 270</w:t>
      </w:r>
    </w:p>
    <w:p w14:paraId="327A6D9B" w14:textId="77777777" w:rsidR="00AD1EF5" w:rsidRDefault="00AD1EF5">
      <w:pPr>
        <w:pStyle w:val="Index2"/>
      </w:pPr>
      <w:r>
        <w:t>Create/Edit Filegram Template Option, 271</w:t>
      </w:r>
    </w:p>
    <w:p w14:paraId="1DCB9B18" w14:textId="77777777" w:rsidR="00AD1EF5" w:rsidRDefault="00AD1EF5">
      <w:pPr>
        <w:pStyle w:val="Index2"/>
      </w:pPr>
      <w:r>
        <w:t>Deleting, 278</w:t>
      </w:r>
    </w:p>
    <w:p w14:paraId="27099BA5" w14:textId="77777777" w:rsidR="00AD1EF5" w:rsidRDefault="00AD1EF5">
      <w:pPr>
        <w:pStyle w:val="Index2"/>
      </w:pPr>
      <w:r>
        <w:t>Display Filegram Template Option, 273</w:t>
      </w:r>
    </w:p>
    <w:p w14:paraId="36A4DE10" w14:textId="77777777" w:rsidR="00AD1EF5" w:rsidRDefault="00AD1EF5">
      <w:pPr>
        <w:pStyle w:val="Index2"/>
      </w:pPr>
      <w:r>
        <w:t>Generate Filegram Option, 275</w:t>
      </w:r>
    </w:p>
    <w:p w14:paraId="6DE7CC79" w14:textId="77777777" w:rsidR="00AD1EF5" w:rsidRDefault="00AD1EF5">
      <w:pPr>
        <w:pStyle w:val="Index2"/>
      </w:pPr>
      <w:r>
        <w:t>Install/Verify Filegram Option, 277</w:t>
      </w:r>
    </w:p>
    <w:p w14:paraId="709C34CA" w14:textId="77777777" w:rsidR="00AD1EF5" w:rsidRDefault="00AD1EF5">
      <w:pPr>
        <w:pStyle w:val="Index2"/>
      </w:pPr>
      <w:r>
        <w:t>Installing, 270</w:t>
      </w:r>
    </w:p>
    <w:p w14:paraId="33A22CE2" w14:textId="77777777" w:rsidR="00AD1EF5" w:rsidRDefault="00AD1EF5">
      <w:pPr>
        <w:pStyle w:val="Index2"/>
      </w:pPr>
      <w:r>
        <w:t>Receiving Filegrams with MailMan, 276</w:t>
      </w:r>
    </w:p>
    <w:p w14:paraId="6FA0AB8C" w14:textId="77777777" w:rsidR="00AD1EF5" w:rsidRDefault="00AD1EF5">
      <w:pPr>
        <w:pStyle w:val="Index2"/>
      </w:pPr>
      <w:r>
        <w:t>Sending, 270</w:t>
      </w:r>
    </w:p>
    <w:p w14:paraId="01E204B6" w14:textId="77777777" w:rsidR="00AD1EF5" w:rsidRDefault="00AD1EF5">
      <w:pPr>
        <w:pStyle w:val="Index2"/>
      </w:pPr>
      <w:r>
        <w:t>Specifiers Option, 274</w:t>
      </w:r>
    </w:p>
    <w:p w14:paraId="56DB6E7E" w14:textId="77777777" w:rsidR="00AD1EF5" w:rsidRDefault="00AD1EF5">
      <w:pPr>
        <w:pStyle w:val="Index2"/>
      </w:pPr>
      <w:r>
        <w:t>Steps, 271</w:t>
      </w:r>
    </w:p>
    <w:p w14:paraId="3B2AB057" w14:textId="77777777" w:rsidR="00AD1EF5" w:rsidRDefault="00AD1EF5">
      <w:pPr>
        <w:pStyle w:val="Index2"/>
      </w:pPr>
      <w:r>
        <w:t>Templates, 270</w:t>
      </w:r>
    </w:p>
    <w:p w14:paraId="6FBBDEE8" w14:textId="77777777" w:rsidR="00AD1EF5" w:rsidRDefault="00AD1EF5">
      <w:pPr>
        <w:pStyle w:val="Index2"/>
      </w:pPr>
      <w:r>
        <w:t>Using, 270</w:t>
      </w:r>
    </w:p>
    <w:p w14:paraId="15635A4D" w14:textId="77777777" w:rsidR="00AD1EF5" w:rsidRDefault="00AD1EF5">
      <w:pPr>
        <w:pStyle w:val="Index2"/>
      </w:pPr>
      <w:r>
        <w:t>View Filegram Option, 277</w:t>
      </w:r>
    </w:p>
    <w:p w14:paraId="1F8C04BB" w14:textId="77777777" w:rsidR="00AD1EF5" w:rsidRDefault="00AD1EF5">
      <w:pPr>
        <w:pStyle w:val="Index1"/>
      </w:pPr>
      <w:r>
        <w:t>FILEGRAM-type Templates, 270, 271, 273, 275, 279, 280, 284, 285</w:t>
      </w:r>
    </w:p>
    <w:p w14:paraId="599E3BB8" w14:textId="77777777" w:rsidR="00AD1EF5" w:rsidRDefault="00AD1EF5">
      <w:pPr>
        <w:pStyle w:val="Index1"/>
      </w:pPr>
      <w:r>
        <w:t>FileMan</w:t>
      </w:r>
    </w:p>
    <w:p w14:paraId="2665EE1E" w14:textId="77777777" w:rsidR="00AD1EF5" w:rsidRDefault="00AD1EF5">
      <w:pPr>
        <w:pStyle w:val="Index2"/>
      </w:pPr>
      <w:r>
        <w:t>Functions, 73</w:t>
      </w:r>
    </w:p>
    <w:p w14:paraId="2F6CBA6F" w14:textId="77777777" w:rsidR="00AD1EF5" w:rsidRDefault="00AD1EF5">
      <w:pPr>
        <w:pStyle w:val="Index2"/>
      </w:pPr>
      <w:r>
        <w:t>What is it?, xxii</w:t>
      </w:r>
    </w:p>
    <w:p w14:paraId="7938FD60" w14:textId="77777777" w:rsidR="00AD1EF5" w:rsidRDefault="00AD1EF5">
      <w:pPr>
        <w:pStyle w:val="Index1"/>
      </w:pPr>
      <w:r>
        <w:t>Files</w:t>
      </w:r>
    </w:p>
    <w:p w14:paraId="1A5D4FE7" w14:textId="77777777" w:rsidR="00AD1EF5" w:rsidRDefault="00AD1EF5">
      <w:pPr>
        <w:pStyle w:val="Index2"/>
      </w:pPr>
      <w:r>
        <w:t>Access Security</w:t>
      </w:r>
    </w:p>
    <w:p w14:paraId="08CF067F" w14:textId="77777777" w:rsidR="00AD1EF5" w:rsidRDefault="00AD1EF5">
      <w:pPr>
        <w:pStyle w:val="Index3"/>
      </w:pPr>
      <w:r>
        <w:t>Kernel Part 3, 239</w:t>
      </w:r>
    </w:p>
    <w:p w14:paraId="0938E4BF" w14:textId="77777777" w:rsidR="00AD1EF5" w:rsidRDefault="00AD1EF5">
      <w:pPr>
        <w:pStyle w:val="Index2"/>
      </w:pPr>
      <w:r w:rsidRPr="00084053">
        <w:t>ALTERNATE EDITOR (#1.2)</w:t>
      </w:r>
      <w:r>
        <w:t>, 124, 127, 129</w:t>
      </w:r>
    </w:p>
    <w:p w14:paraId="66AC261C" w14:textId="77777777" w:rsidR="00AD1EF5" w:rsidRDefault="00AD1EF5">
      <w:pPr>
        <w:pStyle w:val="Index2"/>
      </w:pPr>
      <w:r w:rsidRPr="00084053">
        <w:t>ARCHIVAL ACTIVITY (#1.11)</w:t>
      </w:r>
      <w:r>
        <w:t>, 253, 256, 257, 258, 259, 260, 267, 268, 279, 280, 283, 286, 287, 289, 290, 292</w:t>
      </w:r>
    </w:p>
    <w:p w14:paraId="753EFF3F" w14:textId="77777777" w:rsidR="00AD1EF5" w:rsidRDefault="00AD1EF5">
      <w:pPr>
        <w:pStyle w:val="Index2"/>
      </w:pPr>
      <w:r>
        <w:t>ASCII, 1, 12, 15, 16</w:t>
      </w:r>
    </w:p>
    <w:p w14:paraId="0CD3167D" w14:textId="77777777" w:rsidR="00AD1EF5" w:rsidRDefault="00AD1EF5">
      <w:pPr>
        <w:pStyle w:val="Index2"/>
      </w:pPr>
      <w:r>
        <w:t>AUDIT (#1.1), 226, 231</w:t>
      </w:r>
    </w:p>
    <w:p w14:paraId="191283F7" w14:textId="77777777" w:rsidR="00AD1EF5" w:rsidRDefault="00AD1EF5">
      <w:pPr>
        <w:pStyle w:val="Index2"/>
      </w:pPr>
      <w:r>
        <w:t>COMPILED ROUTINE (#.83), 129, 131</w:t>
      </w:r>
    </w:p>
    <w:p w14:paraId="765D6A4D" w14:textId="77777777" w:rsidR="00AD1EF5" w:rsidRDefault="00AD1EF5">
      <w:pPr>
        <w:pStyle w:val="Index2"/>
      </w:pPr>
      <w:r>
        <w:t>Creating, 153</w:t>
      </w:r>
    </w:p>
    <w:p w14:paraId="78C4086D" w14:textId="77777777" w:rsidR="00AD1EF5" w:rsidRDefault="00AD1EF5">
      <w:pPr>
        <w:pStyle w:val="Index2"/>
      </w:pPr>
      <w:r>
        <w:t>Creating Example, 176</w:t>
      </w:r>
    </w:p>
    <w:p w14:paraId="13843290" w14:textId="77777777" w:rsidR="00AD1EF5" w:rsidRDefault="00AD1EF5">
      <w:pPr>
        <w:pStyle w:val="Index2"/>
      </w:pPr>
      <w:r>
        <w:t>DD AUDIT (#.6), 232, 233</w:t>
      </w:r>
    </w:p>
    <w:p w14:paraId="5194869E" w14:textId="77777777" w:rsidR="00AD1EF5" w:rsidRDefault="00AD1EF5">
      <w:pPr>
        <w:pStyle w:val="Index2"/>
      </w:pPr>
      <w:r>
        <w:t>DEVICE (#3.5), 13</w:t>
      </w:r>
    </w:p>
    <w:p w14:paraId="49FD401A" w14:textId="77777777" w:rsidR="00AD1EF5" w:rsidRDefault="00AD1EF5">
      <w:pPr>
        <w:pStyle w:val="Index2"/>
      </w:pPr>
      <w:r>
        <w:t>DOS, 22</w:t>
      </w:r>
    </w:p>
    <w:p w14:paraId="13910415" w14:textId="77777777" w:rsidR="00AD1EF5" w:rsidRDefault="00AD1EF5">
      <w:pPr>
        <w:pStyle w:val="Index2"/>
      </w:pPr>
      <w:r>
        <w:t>Edit File Option, 211</w:t>
      </w:r>
    </w:p>
    <w:p w14:paraId="3D565CEA" w14:textId="77777777" w:rsidR="00AD1EF5" w:rsidRDefault="00AD1EF5">
      <w:pPr>
        <w:pStyle w:val="Index2"/>
      </w:pPr>
      <w:r>
        <w:t>FILEGRAM HISTORY (#1.12), 270, 276, 277</w:t>
      </w:r>
    </w:p>
    <w:p w14:paraId="35375B32" w14:textId="77777777" w:rsidR="00AD1EF5" w:rsidRDefault="00AD1EF5">
      <w:pPr>
        <w:pStyle w:val="Index2"/>
      </w:pPr>
      <w:r w:rsidRPr="00084053">
        <w:t>FILEGRAM HISTORY (#1.12)</w:t>
      </w:r>
      <w:r>
        <w:t>, 269</w:t>
      </w:r>
    </w:p>
    <w:p w14:paraId="27B24D01" w14:textId="77777777" w:rsidR="00AD1EF5" w:rsidRDefault="00AD1EF5">
      <w:pPr>
        <w:pStyle w:val="Index2"/>
      </w:pPr>
      <w:r>
        <w:t>FOREIGN FORMAT (#.44), 4, 5, 8, 23, 28, 29, 31</w:t>
      </w:r>
    </w:p>
    <w:p w14:paraId="7E40EFE8" w14:textId="77777777" w:rsidR="00AD1EF5" w:rsidRDefault="00AD1EF5">
      <w:pPr>
        <w:pStyle w:val="Index2"/>
      </w:pPr>
      <w:r>
        <w:t>FUNCTION (#.5), 64, 73, 162</w:t>
      </w:r>
    </w:p>
    <w:p w14:paraId="1C40A19A" w14:textId="77777777" w:rsidR="00AD1EF5" w:rsidRDefault="00AD1EF5">
      <w:pPr>
        <w:pStyle w:val="Index2"/>
      </w:pPr>
      <w:r>
        <w:t>Host, 12, 13, 22, 25</w:t>
      </w:r>
    </w:p>
    <w:p w14:paraId="76845068" w14:textId="77777777" w:rsidR="00AD1EF5" w:rsidRDefault="00AD1EF5">
      <w:pPr>
        <w:pStyle w:val="Index2"/>
      </w:pPr>
      <w:r w:rsidRPr="00084053">
        <w:t>INDEX (#.11)</w:t>
      </w:r>
      <w:r>
        <w:t>, 202, 203, 205</w:t>
      </w:r>
    </w:p>
    <w:p w14:paraId="4D0DA037" w14:textId="77777777" w:rsidR="00AD1EF5" w:rsidRDefault="00AD1EF5">
      <w:pPr>
        <w:pStyle w:val="Index2"/>
      </w:pPr>
      <w:r>
        <w:t>INPUT TEMPLATE (#.402), 240</w:t>
      </w:r>
    </w:p>
    <w:p w14:paraId="1EC83054" w14:textId="77777777" w:rsidR="00AD1EF5" w:rsidRDefault="00AD1EF5">
      <w:pPr>
        <w:pStyle w:val="Index2"/>
      </w:pPr>
      <w:r w:rsidRPr="00084053">
        <w:t>LANGUAGE (#.85)</w:t>
      </w:r>
      <w:r>
        <w:t>, 125</w:t>
      </w:r>
    </w:p>
    <w:p w14:paraId="00F2D1E6" w14:textId="77777777" w:rsidR="00AD1EF5" w:rsidRDefault="00AD1EF5">
      <w:pPr>
        <w:pStyle w:val="Index2"/>
      </w:pPr>
      <w:r>
        <w:t>META DATA DICTIONARY (#.9), 150</w:t>
      </w:r>
    </w:p>
    <w:p w14:paraId="7E6B0DB0" w14:textId="77777777" w:rsidR="00AD1EF5" w:rsidRDefault="00AD1EF5">
      <w:pPr>
        <w:pStyle w:val="Index2"/>
      </w:pPr>
      <w:r>
        <w:t>Naming a New File, 153</w:t>
      </w:r>
    </w:p>
    <w:p w14:paraId="6BF90E6D" w14:textId="77777777" w:rsidR="00AD1EF5" w:rsidRDefault="00AD1EF5">
      <w:pPr>
        <w:pStyle w:val="Index2"/>
      </w:pPr>
      <w:r>
        <w:t>NEW PERSON (#200), 20, 123, 125, 127, 183, 238, 239, 240, 272</w:t>
      </w:r>
    </w:p>
    <w:p w14:paraId="4CAB49C8" w14:textId="77777777" w:rsidR="00AD1EF5" w:rsidRDefault="00AD1EF5">
      <w:pPr>
        <w:pStyle w:val="Index2"/>
      </w:pPr>
      <w:r>
        <w:t>OPTION (#19), 166</w:t>
      </w:r>
    </w:p>
    <w:p w14:paraId="623A63EE" w14:textId="77777777" w:rsidR="00AD1EF5" w:rsidRDefault="00AD1EF5">
      <w:pPr>
        <w:pStyle w:val="Index2"/>
      </w:pPr>
      <w:r>
        <w:t>ORDER (#100), 154, 176, 177, 178, 179, 180, 182, 183, 184, 192, 194, 211</w:t>
      </w:r>
    </w:p>
    <w:p w14:paraId="75189F56" w14:textId="77777777" w:rsidR="00AD1EF5" w:rsidRDefault="00AD1EF5">
      <w:pPr>
        <w:pStyle w:val="Index2"/>
      </w:pPr>
      <w:r>
        <w:t>PACKAGE (#9.4), 147</w:t>
      </w:r>
    </w:p>
    <w:p w14:paraId="4CA5AC70" w14:textId="77777777" w:rsidR="00AD1EF5" w:rsidRDefault="00AD1EF5">
      <w:pPr>
        <w:pStyle w:val="Index2"/>
      </w:pPr>
      <w:r>
        <w:t>PATIENT (#2), 7, 49</w:t>
      </w:r>
    </w:p>
    <w:p w14:paraId="0AD52AD1" w14:textId="77777777" w:rsidR="00AD1EF5" w:rsidRDefault="00AD1EF5">
      <w:pPr>
        <w:pStyle w:val="Index2"/>
      </w:pPr>
      <w:r>
        <w:t>PRINT TEMPLATE (#.4), 15, 25, 28, 240, 263, 270, 285</w:t>
      </w:r>
    </w:p>
    <w:p w14:paraId="2ED85D82" w14:textId="77777777" w:rsidR="00AD1EF5" w:rsidRDefault="00AD1EF5">
      <w:pPr>
        <w:pStyle w:val="Index2"/>
      </w:pPr>
      <w:r>
        <w:t>PRINT TEMPLATE File (#.4), 7</w:t>
      </w:r>
    </w:p>
    <w:p w14:paraId="3D8805F0" w14:textId="77777777" w:rsidR="00AD1EF5" w:rsidRDefault="00AD1EF5">
      <w:pPr>
        <w:pStyle w:val="Index2"/>
      </w:pPr>
      <w:r>
        <w:t>Protection for Fields in a File, 240</w:t>
      </w:r>
    </w:p>
    <w:p w14:paraId="2658AD7E" w14:textId="77777777" w:rsidR="00AD1EF5" w:rsidRDefault="00AD1EF5">
      <w:pPr>
        <w:pStyle w:val="Index2"/>
      </w:pPr>
      <w:r>
        <w:t>RELIGION (#13), 7</w:t>
      </w:r>
    </w:p>
    <w:p w14:paraId="3304846E" w14:textId="77777777" w:rsidR="00AD1EF5" w:rsidRDefault="00AD1EF5">
      <w:pPr>
        <w:pStyle w:val="Index2"/>
      </w:pPr>
      <w:r>
        <w:t>Security, 238</w:t>
      </w:r>
    </w:p>
    <w:p w14:paraId="4F5938A4" w14:textId="77777777" w:rsidR="00AD1EF5" w:rsidRDefault="00AD1EF5">
      <w:pPr>
        <w:pStyle w:val="Index2"/>
      </w:pPr>
      <w:r>
        <w:t>SORT TEMPLATE (#.401), 240</w:t>
      </w:r>
    </w:p>
    <w:p w14:paraId="2CDECCC3" w14:textId="77777777" w:rsidR="00AD1EF5" w:rsidRDefault="00AD1EF5">
      <w:pPr>
        <w:pStyle w:val="Index2"/>
      </w:pPr>
      <w:r w:rsidRPr="00084053">
        <w:t>TITLE (#3.1)</w:t>
      </w:r>
      <w:r>
        <w:t>, 124</w:t>
      </w:r>
    </w:p>
    <w:p w14:paraId="7A621EDE" w14:textId="77777777" w:rsidR="00AD1EF5" w:rsidRDefault="00AD1EF5">
      <w:pPr>
        <w:pStyle w:val="Index2"/>
      </w:pPr>
      <w:r>
        <w:t>Transferring Data within the Same File, 242</w:t>
      </w:r>
    </w:p>
    <w:p w14:paraId="2147162C" w14:textId="77777777" w:rsidR="00AD1EF5" w:rsidRDefault="00AD1EF5">
      <w:pPr>
        <w:pStyle w:val="Index2"/>
      </w:pPr>
      <w:r>
        <w:t>Transferring Entries between Files, 244</w:t>
      </w:r>
    </w:p>
    <w:p w14:paraId="3F2A62A3" w14:textId="77777777" w:rsidR="00AD1EF5" w:rsidRDefault="00AD1EF5">
      <w:pPr>
        <w:pStyle w:val="Index2"/>
      </w:pPr>
      <w:r>
        <w:t>Transferring Entries into a New File, 245</w:t>
      </w:r>
    </w:p>
    <w:p w14:paraId="5816DA16" w14:textId="77777777" w:rsidR="00AD1EF5" w:rsidRDefault="00AD1EF5">
      <w:pPr>
        <w:pStyle w:val="Index2"/>
      </w:pPr>
      <w:r>
        <w:t>Transferring File Entries, 241</w:t>
      </w:r>
    </w:p>
    <w:p w14:paraId="7FB953C8" w14:textId="77777777" w:rsidR="00AD1EF5" w:rsidRDefault="00AD1EF5">
      <w:pPr>
        <w:pStyle w:val="Index2"/>
      </w:pPr>
      <w:r>
        <w:t>Utilities, 196</w:t>
      </w:r>
    </w:p>
    <w:p w14:paraId="03D01F0A" w14:textId="77777777" w:rsidR="00AD1EF5" w:rsidRDefault="00AD1EF5">
      <w:pPr>
        <w:pStyle w:val="Index2"/>
      </w:pPr>
      <w:r>
        <w:t>VMS, 12, 287</w:t>
      </w:r>
    </w:p>
    <w:p w14:paraId="62436E04" w14:textId="77777777" w:rsidR="00AD1EF5" w:rsidRDefault="00AD1EF5">
      <w:pPr>
        <w:pStyle w:val="Index1"/>
      </w:pPr>
      <w:r w:rsidRPr="00084053">
        <w:t>Find Archived Entries Option</w:t>
      </w:r>
      <w:r>
        <w:t>, 280, 289, 291</w:t>
      </w:r>
    </w:p>
    <w:p w14:paraId="4FE06FCF" w14:textId="77777777" w:rsidR="00AD1EF5" w:rsidRDefault="00AD1EF5">
      <w:pPr>
        <w:pStyle w:val="Index1"/>
      </w:pPr>
      <w:r>
        <w:t>Find Archived Records Option, 279</w:t>
      </w:r>
    </w:p>
    <w:p w14:paraId="702E48AA" w14:textId="77777777" w:rsidR="00AD1EF5" w:rsidRDefault="00AD1EF5">
      <w:pPr>
        <w:pStyle w:val="Index1"/>
      </w:pPr>
      <w:r>
        <w:t>Fixed-Length Data Format, 3</w:t>
      </w:r>
    </w:p>
    <w:p w14:paraId="3AA69440" w14:textId="77777777" w:rsidR="00AD1EF5" w:rsidRDefault="00AD1EF5">
      <w:pPr>
        <w:pStyle w:val="Index1"/>
      </w:pPr>
      <w:r>
        <w:t>Forced Lookups Using Numbers, 170</w:t>
      </w:r>
    </w:p>
    <w:p w14:paraId="239223B5" w14:textId="77777777" w:rsidR="00AD1EF5" w:rsidRDefault="00AD1EF5">
      <w:pPr>
        <w:pStyle w:val="Index1"/>
      </w:pPr>
      <w:r>
        <w:t>Forcing Required Input</w:t>
      </w:r>
    </w:p>
    <w:p w14:paraId="3870A308" w14:textId="77777777" w:rsidR="00AD1EF5" w:rsidRDefault="00AD1EF5">
      <w:pPr>
        <w:pStyle w:val="Index2"/>
      </w:pPr>
      <w:r>
        <w:t>Advanced Edit Techniques, 56</w:t>
      </w:r>
    </w:p>
    <w:p w14:paraId="542B404C" w14:textId="77777777" w:rsidR="00AD1EF5" w:rsidRDefault="00AD1EF5">
      <w:pPr>
        <w:pStyle w:val="Index1"/>
      </w:pPr>
      <w:r>
        <w:t>Forcing Special Prompts</w:t>
      </w:r>
    </w:p>
    <w:p w14:paraId="1A4E8E03" w14:textId="77777777" w:rsidR="00AD1EF5" w:rsidRDefault="00AD1EF5">
      <w:pPr>
        <w:pStyle w:val="Index2"/>
      </w:pPr>
      <w:r>
        <w:t>Advanced Edit Techniques, 55</w:t>
      </w:r>
    </w:p>
    <w:p w14:paraId="52AAB9DE" w14:textId="77777777" w:rsidR="00AD1EF5" w:rsidRDefault="00AD1EF5">
      <w:pPr>
        <w:pStyle w:val="Index1"/>
      </w:pPr>
      <w:r>
        <w:t>FOREIGN FIELD NAMES? Field, 25</w:t>
      </w:r>
    </w:p>
    <w:p w14:paraId="7AA95D00" w14:textId="77777777" w:rsidR="00AD1EF5" w:rsidRDefault="00AD1EF5">
      <w:pPr>
        <w:pStyle w:val="Index1"/>
      </w:pPr>
      <w:r>
        <w:t>FOREIGN FORMAT file (#.44)</w:t>
      </w:r>
    </w:p>
    <w:p w14:paraId="4E61C3A8" w14:textId="77777777" w:rsidR="00AD1EF5" w:rsidRDefault="00AD1EF5">
      <w:pPr>
        <w:pStyle w:val="Index2"/>
      </w:pPr>
      <w:r>
        <w:t>Field Values</w:t>
      </w:r>
    </w:p>
    <w:p w14:paraId="179BEB36" w14:textId="77777777" w:rsidR="00AD1EF5" w:rsidRDefault="00AD1EF5">
      <w:pPr>
        <w:pStyle w:val="Index3"/>
      </w:pPr>
      <w:r>
        <w:t>Exporting Data, 8</w:t>
      </w:r>
    </w:p>
    <w:p w14:paraId="539B2EAA" w14:textId="77777777" w:rsidR="00AD1EF5" w:rsidRDefault="00AD1EF5">
      <w:pPr>
        <w:pStyle w:val="Index1"/>
      </w:pPr>
      <w:r>
        <w:t>FOREIGN FORMAT File (#.44), 4, 5, 8, 23, 28, 29, 31</w:t>
      </w:r>
    </w:p>
    <w:p w14:paraId="035A0481" w14:textId="77777777" w:rsidR="00AD1EF5" w:rsidRDefault="00AD1EF5">
      <w:pPr>
        <w:pStyle w:val="Index2"/>
      </w:pPr>
      <w:r>
        <w:t>Attributes Reference, 22</w:t>
      </w:r>
    </w:p>
    <w:p w14:paraId="2F6B8D0D" w14:textId="77777777" w:rsidR="00AD1EF5" w:rsidRDefault="00AD1EF5">
      <w:pPr>
        <w:pStyle w:val="Index2"/>
      </w:pPr>
      <w:r>
        <w:t>DATE FORMAT Field, 27</w:t>
      </w:r>
    </w:p>
    <w:p w14:paraId="4C0EEA70" w14:textId="77777777" w:rsidR="00AD1EF5" w:rsidRDefault="00AD1EF5">
      <w:pPr>
        <w:pStyle w:val="Index2"/>
      </w:pPr>
      <w:r>
        <w:t>FIELD DELIMITER Field, 23</w:t>
      </w:r>
    </w:p>
    <w:p w14:paraId="7344A5CC" w14:textId="77777777" w:rsidR="00AD1EF5" w:rsidRDefault="00AD1EF5">
      <w:pPr>
        <w:pStyle w:val="Index2"/>
      </w:pPr>
      <w:r>
        <w:t>Fields, 22</w:t>
      </w:r>
    </w:p>
    <w:p w14:paraId="2B997E85" w14:textId="77777777" w:rsidR="00AD1EF5" w:rsidRDefault="00AD1EF5">
      <w:pPr>
        <w:pStyle w:val="Index2"/>
      </w:pPr>
      <w:r>
        <w:t>FILE HEADER Field, 28</w:t>
      </w:r>
    </w:p>
    <w:p w14:paraId="3A976E16" w14:textId="77777777" w:rsidR="00AD1EF5" w:rsidRDefault="00AD1EF5">
      <w:pPr>
        <w:pStyle w:val="Index2"/>
      </w:pPr>
      <w:r>
        <w:t>FILE TRAILER Field, 28</w:t>
      </w:r>
    </w:p>
    <w:p w14:paraId="5E671D8E" w14:textId="77777777" w:rsidR="00AD1EF5" w:rsidRDefault="00AD1EF5">
      <w:pPr>
        <w:pStyle w:val="Index2"/>
      </w:pPr>
      <w:r>
        <w:t>FIXED RECORD LENGTH Field, 24</w:t>
      </w:r>
    </w:p>
    <w:p w14:paraId="34E5A914" w14:textId="77777777" w:rsidR="00AD1EF5" w:rsidRDefault="00AD1EF5">
      <w:pPr>
        <w:pStyle w:val="Index2"/>
      </w:pPr>
      <w:r>
        <w:t>FOREIGN FIELD NAMES? Field, 25</w:t>
      </w:r>
    </w:p>
    <w:p w14:paraId="69942B98" w14:textId="77777777" w:rsidR="00AD1EF5" w:rsidRDefault="00AD1EF5">
      <w:pPr>
        <w:pStyle w:val="Index2"/>
      </w:pPr>
      <w:r>
        <w:t>MAXIMUM OUTPUT LENGTH Field, 25</w:t>
      </w:r>
    </w:p>
    <w:p w14:paraId="7459636C" w14:textId="77777777" w:rsidR="00AD1EF5" w:rsidRDefault="00AD1EF5">
      <w:pPr>
        <w:pStyle w:val="Index2"/>
      </w:pPr>
      <w:r>
        <w:t>PROMPT FOR DATA TYPE? Field, 26</w:t>
      </w:r>
    </w:p>
    <w:p w14:paraId="24481415" w14:textId="77777777" w:rsidR="00AD1EF5" w:rsidRDefault="00AD1EF5">
      <w:pPr>
        <w:pStyle w:val="Index2"/>
      </w:pPr>
      <w:r>
        <w:t>QUOTE NON-NUMERIC FIELDS? Field, 26</w:t>
      </w:r>
    </w:p>
    <w:p w14:paraId="7C372831" w14:textId="77777777" w:rsidR="00AD1EF5" w:rsidRDefault="00AD1EF5">
      <w:pPr>
        <w:pStyle w:val="Index2"/>
      </w:pPr>
      <w:r>
        <w:t>RECORD DELIMITER Field, 24</w:t>
      </w:r>
    </w:p>
    <w:p w14:paraId="6B0DD357" w14:textId="77777777" w:rsidR="00AD1EF5" w:rsidRDefault="00AD1EF5">
      <w:pPr>
        <w:pStyle w:val="Index2"/>
      </w:pPr>
      <w:r>
        <w:t>SEND LAST FIELD DELIMITER? Field, 24</w:t>
      </w:r>
    </w:p>
    <w:p w14:paraId="0C718E0B" w14:textId="77777777" w:rsidR="00AD1EF5" w:rsidRDefault="00AD1EF5">
      <w:pPr>
        <w:pStyle w:val="Index2"/>
      </w:pPr>
      <w:r>
        <w:t>SUBSTITUTE FOR NULL Field, 27</w:t>
      </w:r>
    </w:p>
    <w:p w14:paraId="7B6302F3" w14:textId="77777777" w:rsidR="00AD1EF5" w:rsidRDefault="00AD1EF5">
      <w:pPr>
        <w:pStyle w:val="Index1"/>
      </w:pPr>
      <w:r>
        <w:t>Foreign Formats, 22</w:t>
      </w:r>
    </w:p>
    <w:p w14:paraId="20752502" w14:textId="77777777" w:rsidR="00AD1EF5" w:rsidRDefault="00AD1EF5">
      <w:pPr>
        <w:pStyle w:val="Index2"/>
      </w:pPr>
      <w:r>
        <w:t>Define Foreign File Format Option, 30</w:t>
      </w:r>
    </w:p>
    <w:p w14:paraId="4919739A" w14:textId="77777777" w:rsidR="00AD1EF5" w:rsidRDefault="00AD1EF5">
      <w:pPr>
        <w:pStyle w:val="Index2"/>
      </w:pPr>
      <w:r>
        <w:t>FOREIGN FORMAT File (#.44)</w:t>
      </w:r>
    </w:p>
    <w:p w14:paraId="7074A56C" w14:textId="77777777" w:rsidR="00AD1EF5" w:rsidRDefault="00AD1EF5">
      <w:pPr>
        <w:pStyle w:val="Index3"/>
      </w:pPr>
      <w:r>
        <w:t>Attributes Reference, 22</w:t>
      </w:r>
    </w:p>
    <w:p w14:paraId="45FB0F34" w14:textId="77777777" w:rsidR="00AD1EF5" w:rsidRDefault="00AD1EF5">
      <w:pPr>
        <w:pStyle w:val="Index2"/>
      </w:pPr>
      <w:r>
        <w:t>Importing Data, 16</w:t>
      </w:r>
    </w:p>
    <w:p w14:paraId="4B83182E" w14:textId="77777777" w:rsidR="00AD1EF5" w:rsidRDefault="00AD1EF5">
      <w:pPr>
        <w:pStyle w:val="Index2"/>
      </w:pPr>
      <w:r>
        <w:t>Print Format Documentation Option, 29</w:t>
      </w:r>
    </w:p>
    <w:p w14:paraId="7F4371D3" w14:textId="77777777" w:rsidR="00AD1EF5" w:rsidRDefault="00AD1EF5">
      <w:pPr>
        <w:pStyle w:val="Index2"/>
      </w:pPr>
      <w:r>
        <w:t>Variables Available for Developer Use, 28</w:t>
      </w:r>
    </w:p>
    <w:p w14:paraId="5972B90A" w14:textId="77777777" w:rsidR="00AD1EF5" w:rsidRDefault="00AD1EF5">
      <w:pPr>
        <w:pStyle w:val="Index1"/>
      </w:pPr>
      <w:r>
        <w:t>Formats</w:t>
      </w:r>
    </w:p>
    <w:p w14:paraId="2131AB8C" w14:textId="77777777" w:rsidR="00AD1EF5" w:rsidRDefault="00AD1EF5">
      <w:pPr>
        <w:pStyle w:val="Index2"/>
      </w:pPr>
      <w:r>
        <w:t>Data, 2</w:t>
      </w:r>
    </w:p>
    <w:p w14:paraId="098ED774" w14:textId="77777777" w:rsidR="00AD1EF5" w:rsidRDefault="00AD1EF5">
      <w:pPr>
        <w:pStyle w:val="Index2"/>
      </w:pPr>
      <w:r>
        <w:t>Foreign, 22</w:t>
      </w:r>
    </w:p>
    <w:p w14:paraId="47EC3C74" w14:textId="77777777" w:rsidR="00AD1EF5" w:rsidRDefault="00AD1EF5">
      <w:pPr>
        <w:pStyle w:val="Index1"/>
      </w:pPr>
      <w:r>
        <w:t>Formatting Text with Word-processing Windows</w:t>
      </w:r>
    </w:p>
    <w:p w14:paraId="4CD81AA3" w14:textId="77777777" w:rsidR="00AD1EF5" w:rsidRDefault="00AD1EF5">
      <w:pPr>
        <w:pStyle w:val="Index2"/>
      </w:pPr>
      <w:r>
        <w:t>Frames, 57</w:t>
      </w:r>
    </w:p>
    <w:p w14:paraId="1982B9A8" w14:textId="77777777" w:rsidR="00AD1EF5" w:rsidRDefault="00AD1EF5">
      <w:pPr>
        <w:pStyle w:val="Index1"/>
      </w:pPr>
      <w:r>
        <w:t>Frames</w:t>
      </w:r>
    </w:p>
    <w:p w14:paraId="47191EB9" w14:textId="77777777" w:rsidR="00AD1EF5" w:rsidRDefault="00AD1EF5">
      <w:pPr>
        <w:pStyle w:val="Index2"/>
      </w:pPr>
      <w:r>
        <w:t>Formatting Text with Word-processing Windows, 57</w:t>
      </w:r>
    </w:p>
    <w:p w14:paraId="29BC7DFE" w14:textId="77777777" w:rsidR="00AD1EF5" w:rsidRDefault="00AD1EF5">
      <w:pPr>
        <w:pStyle w:val="Index1"/>
      </w:pPr>
      <w:r>
        <w:t>FREE TEXT</w:t>
      </w:r>
    </w:p>
    <w:p w14:paraId="3F3A4A7F" w14:textId="77777777" w:rsidR="00AD1EF5" w:rsidRDefault="00AD1EF5">
      <w:pPr>
        <w:pStyle w:val="Index2"/>
      </w:pPr>
      <w:r>
        <w:t>Data Type, 160</w:t>
      </w:r>
    </w:p>
    <w:p w14:paraId="3A48C015" w14:textId="77777777" w:rsidR="00AD1EF5" w:rsidRDefault="00AD1EF5">
      <w:pPr>
        <w:pStyle w:val="Index1"/>
      </w:pPr>
      <w:r>
        <w:t>FUNCTION File (#.5), 64, 73, 162</w:t>
      </w:r>
    </w:p>
    <w:p w14:paraId="13FDA638" w14:textId="77777777" w:rsidR="00AD1EF5" w:rsidRDefault="00AD1EF5">
      <w:pPr>
        <w:pStyle w:val="Index1"/>
      </w:pPr>
      <w:r>
        <w:t>Functions</w:t>
      </w:r>
    </w:p>
    <w:p w14:paraId="04DE7BDA" w14:textId="77777777" w:rsidR="00AD1EF5" w:rsidRDefault="00AD1EF5">
      <w:pPr>
        <w:pStyle w:val="Index2"/>
      </w:pPr>
      <w:r>
        <w:t>$A[SCII], 102</w:t>
      </w:r>
    </w:p>
    <w:p w14:paraId="664214F0" w14:textId="77777777" w:rsidR="00AD1EF5" w:rsidRDefault="00AD1EF5">
      <w:pPr>
        <w:pStyle w:val="Index2"/>
      </w:pPr>
      <w:r>
        <w:t>$C[HAR], 103</w:t>
      </w:r>
    </w:p>
    <w:p w14:paraId="102A249D" w14:textId="77777777" w:rsidR="00AD1EF5" w:rsidRDefault="00AD1EF5">
      <w:pPr>
        <w:pStyle w:val="Index2"/>
      </w:pPr>
      <w:r>
        <w:t>$E[XTRACT], 103</w:t>
      </w:r>
    </w:p>
    <w:p w14:paraId="3BCB6451" w14:textId="77777777" w:rsidR="00AD1EF5" w:rsidRDefault="00AD1EF5">
      <w:pPr>
        <w:pStyle w:val="Index2"/>
      </w:pPr>
      <w:r>
        <w:t>$F[IND], 104</w:t>
      </w:r>
    </w:p>
    <w:p w14:paraId="04D443A2" w14:textId="77777777" w:rsidR="00AD1EF5" w:rsidRDefault="00AD1EF5">
      <w:pPr>
        <w:pStyle w:val="Index2"/>
      </w:pPr>
      <w:r>
        <w:t>$H[OROLOG], 104</w:t>
      </w:r>
    </w:p>
    <w:p w14:paraId="5E3346E9" w14:textId="77777777" w:rsidR="00AD1EF5" w:rsidRDefault="00AD1EF5">
      <w:pPr>
        <w:pStyle w:val="Index2"/>
      </w:pPr>
      <w:r>
        <w:t>$I[O], 105</w:t>
      </w:r>
    </w:p>
    <w:p w14:paraId="70344729" w14:textId="77777777" w:rsidR="00AD1EF5" w:rsidRDefault="00AD1EF5">
      <w:pPr>
        <w:pStyle w:val="Index2"/>
      </w:pPr>
      <w:r>
        <w:t>$J[OB], 105</w:t>
      </w:r>
    </w:p>
    <w:p w14:paraId="209AED07" w14:textId="77777777" w:rsidR="00AD1EF5" w:rsidRDefault="00AD1EF5">
      <w:pPr>
        <w:pStyle w:val="Index2"/>
      </w:pPr>
      <w:r>
        <w:t>$J[USTIFY], 106</w:t>
      </w:r>
    </w:p>
    <w:p w14:paraId="7283E634" w14:textId="77777777" w:rsidR="00AD1EF5" w:rsidRDefault="00AD1EF5">
      <w:pPr>
        <w:pStyle w:val="Index2"/>
      </w:pPr>
      <w:r>
        <w:t>$L[ENGTH], 106</w:t>
      </w:r>
    </w:p>
    <w:p w14:paraId="49234FBA" w14:textId="77777777" w:rsidR="00AD1EF5" w:rsidRDefault="00AD1EF5">
      <w:pPr>
        <w:pStyle w:val="Index2"/>
      </w:pPr>
      <w:r>
        <w:t>$P[IECE], 107</w:t>
      </w:r>
    </w:p>
    <w:p w14:paraId="6AB66FB4" w14:textId="77777777" w:rsidR="00AD1EF5" w:rsidRDefault="00AD1EF5">
      <w:pPr>
        <w:pStyle w:val="Index2"/>
      </w:pPr>
      <w:r>
        <w:t>$R[ANDOM], 107</w:t>
      </w:r>
    </w:p>
    <w:p w14:paraId="73E84420" w14:textId="77777777" w:rsidR="00AD1EF5" w:rsidRDefault="00AD1EF5">
      <w:pPr>
        <w:pStyle w:val="Index2"/>
      </w:pPr>
      <w:r>
        <w:t>$S[ELECT], 108</w:t>
      </w:r>
    </w:p>
    <w:p w14:paraId="308A6381" w14:textId="77777777" w:rsidR="00AD1EF5" w:rsidRDefault="00AD1EF5">
      <w:pPr>
        <w:pStyle w:val="Index2"/>
      </w:pPr>
      <w:r>
        <w:t>$S[TORAGE], 108</w:t>
      </w:r>
    </w:p>
    <w:p w14:paraId="48182AA6" w14:textId="77777777" w:rsidR="00AD1EF5" w:rsidRDefault="00AD1EF5">
      <w:pPr>
        <w:pStyle w:val="Index2"/>
      </w:pPr>
      <w:r>
        <w:t>$X, 109</w:t>
      </w:r>
    </w:p>
    <w:p w14:paraId="6228F386" w14:textId="77777777" w:rsidR="00AD1EF5" w:rsidRDefault="00AD1EF5">
      <w:pPr>
        <w:pStyle w:val="Index2"/>
      </w:pPr>
      <w:r>
        <w:t>$Y, 109</w:t>
      </w:r>
    </w:p>
    <w:p w14:paraId="581357FC" w14:textId="77777777" w:rsidR="00AD1EF5" w:rsidRDefault="00AD1EF5">
      <w:pPr>
        <w:pStyle w:val="Index2"/>
      </w:pPr>
      <w:r>
        <w:t>ABS, 93</w:t>
      </w:r>
    </w:p>
    <w:p w14:paraId="7923457F" w14:textId="77777777" w:rsidR="00AD1EF5" w:rsidRDefault="00AD1EF5">
      <w:pPr>
        <w:pStyle w:val="Index2"/>
      </w:pPr>
      <w:r>
        <w:t>As Elements</w:t>
      </w:r>
    </w:p>
    <w:p w14:paraId="592E0901" w14:textId="77777777" w:rsidR="00AD1EF5" w:rsidRDefault="00AD1EF5">
      <w:pPr>
        <w:pStyle w:val="Index3"/>
      </w:pPr>
      <w:r>
        <w:t>Computed Expressions, 64</w:t>
      </w:r>
    </w:p>
    <w:p w14:paraId="561C4C8B" w14:textId="77777777" w:rsidR="00AD1EF5" w:rsidRDefault="00AD1EF5">
      <w:pPr>
        <w:pStyle w:val="Index2"/>
      </w:pPr>
      <w:r>
        <w:t>BETWEEN, 76, 93</w:t>
      </w:r>
    </w:p>
    <w:p w14:paraId="16B160E4" w14:textId="77777777" w:rsidR="00AD1EF5" w:rsidRDefault="00AD1EF5">
      <w:pPr>
        <w:pStyle w:val="Index2"/>
      </w:pPr>
      <w:r>
        <w:t>BREAKABLE, 83</w:t>
      </w:r>
    </w:p>
    <w:p w14:paraId="2DDECFFD" w14:textId="77777777" w:rsidR="00AD1EF5" w:rsidRDefault="00AD1EF5">
      <w:pPr>
        <w:pStyle w:val="Index2"/>
      </w:pPr>
      <w:r>
        <w:t>CLOSE, 84</w:t>
      </w:r>
    </w:p>
    <w:p w14:paraId="57DDE97C" w14:textId="77777777" w:rsidR="00AD1EF5" w:rsidRDefault="00AD1EF5">
      <w:pPr>
        <w:pStyle w:val="Index2"/>
      </w:pPr>
      <w:r>
        <w:t>COUNT, 86</w:t>
      </w:r>
    </w:p>
    <w:p w14:paraId="77532C4F" w14:textId="77777777" w:rsidR="00AD1EF5" w:rsidRDefault="00AD1EF5">
      <w:pPr>
        <w:pStyle w:val="Index2"/>
      </w:pPr>
      <w:r>
        <w:t>DATE, 76</w:t>
      </w:r>
    </w:p>
    <w:p w14:paraId="4CD7D2FA" w14:textId="77777777" w:rsidR="00AD1EF5" w:rsidRDefault="00AD1EF5">
      <w:pPr>
        <w:pStyle w:val="Index2"/>
      </w:pPr>
      <w:r>
        <w:t>Date/Time, 76</w:t>
      </w:r>
    </w:p>
    <w:p w14:paraId="0EC59977" w14:textId="77777777" w:rsidR="00AD1EF5" w:rsidRDefault="00AD1EF5">
      <w:pPr>
        <w:pStyle w:val="Index2"/>
      </w:pPr>
      <w:r>
        <w:t>DAYOFWEEK, 77</w:t>
      </w:r>
    </w:p>
    <w:p w14:paraId="4D9D1923" w14:textId="77777777" w:rsidR="00AD1EF5" w:rsidRDefault="00AD1EF5">
      <w:pPr>
        <w:pStyle w:val="Index2"/>
      </w:pPr>
      <w:r>
        <w:t>Documentation Conventions, 73</w:t>
      </w:r>
    </w:p>
    <w:p w14:paraId="1EDA2251" w14:textId="77777777" w:rsidR="00AD1EF5" w:rsidRDefault="00AD1EF5">
      <w:pPr>
        <w:pStyle w:val="Index2"/>
      </w:pPr>
      <w:r>
        <w:t>DUP, 97</w:t>
      </w:r>
    </w:p>
    <w:p w14:paraId="316345A8" w14:textId="77777777" w:rsidR="00AD1EF5" w:rsidRDefault="00AD1EF5">
      <w:pPr>
        <w:pStyle w:val="Index2"/>
      </w:pPr>
      <w:r>
        <w:t>DUPLICATED, 87</w:t>
      </w:r>
    </w:p>
    <w:p w14:paraId="48741BC4" w14:textId="77777777" w:rsidR="00AD1EF5" w:rsidRDefault="00AD1EF5">
      <w:pPr>
        <w:pStyle w:val="Index2"/>
      </w:pPr>
      <w:r>
        <w:t>Environmental, 83</w:t>
      </w:r>
    </w:p>
    <w:p w14:paraId="295A10F6" w14:textId="77777777" w:rsidR="00AD1EF5" w:rsidRDefault="00AD1EF5">
      <w:pPr>
        <w:pStyle w:val="Index2"/>
      </w:pPr>
      <w:r>
        <w:t>FILE, 88</w:t>
      </w:r>
    </w:p>
    <w:p w14:paraId="7F497046" w14:textId="77777777" w:rsidR="00AD1EF5" w:rsidRDefault="00AD1EF5">
      <w:pPr>
        <w:pStyle w:val="Index2"/>
      </w:pPr>
      <w:r>
        <w:t>File and File Data, 86</w:t>
      </w:r>
    </w:p>
    <w:p w14:paraId="3F653580" w14:textId="77777777" w:rsidR="00AD1EF5" w:rsidRDefault="00AD1EF5">
      <w:pPr>
        <w:pStyle w:val="Index2"/>
      </w:pPr>
      <w:r>
        <w:t>INTERNAL, 88</w:t>
      </w:r>
    </w:p>
    <w:p w14:paraId="28C243F2" w14:textId="77777777" w:rsidR="00AD1EF5" w:rsidRDefault="00AD1EF5">
      <w:pPr>
        <w:pStyle w:val="Index2"/>
      </w:pPr>
      <w:r>
        <w:t>IOM, 96</w:t>
      </w:r>
    </w:p>
    <w:p w14:paraId="3FB56997" w14:textId="77777777" w:rsidR="00AD1EF5" w:rsidRDefault="00AD1EF5">
      <w:pPr>
        <w:pStyle w:val="Index2"/>
      </w:pPr>
      <w:r>
        <w:t>LAST, 89</w:t>
      </w:r>
    </w:p>
    <w:p w14:paraId="2DA0950E" w14:textId="77777777" w:rsidR="00AD1EF5" w:rsidRDefault="00AD1EF5">
      <w:pPr>
        <w:pStyle w:val="Index2"/>
      </w:pPr>
      <w:r>
        <w:t>LOWERCASE, 97</w:t>
      </w:r>
    </w:p>
    <w:p w14:paraId="048313B4" w14:textId="77777777" w:rsidR="00AD1EF5" w:rsidRDefault="00AD1EF5">
      <w:pPr>
        <w:pStyle w:val="Index2"/>
      </w:pPr>
      <w:r>
        <w:t>Mathematical, 93</w:t>
      </w:r>
    </w:p>
    <w:p w14:paraId="33979D29" w14:textId="77777777" w:rsidR="00AD1EF5" w:rsidRDefault="00AD1EF5">
      <w:pPr>
        <w:pStyle w:val="Index2"/>
      </w:pPr>
      <w:r>
        <w:t>MAX, 94</w:t>
      </w:r>
    </w:p>
    <w:p w14:paraId="5A74ED48" w14:textId="77777777" w:rsidR="00AD1EF5" w:rsidRDefault="00AD1EF5">
      <w:pPr>
        <w:pStyle w:val="Index2"/>
      </w:pPr>
      <w:r>
        <w:t>MAXIMUM, 89</w:t>
      </w:r>
    </w:p>
    <w:p w14:paraId="52BFD69F" w14:textId="77777777" w:rsidR="00AD1EF5" w:rsidRDefault="00AD1EF5">
      <w:pPr>
        <w:pStyle w:val="Index2"/>
      </w:pPr>
      <w:r>
        <w:t>MID, 77</w:t>
      </w:r>
    </w:p>
    <w:p w14:paraId="24996815" w14:textId="77777777" w:rsidR="00AD1EF5" w:rsidRDefault="00AD1EF5">
      <w:pPr>
        <w:pStyle w:val="Index2"/>
      </w:pPr>
      <w:r>
        <w:t>MIN, 94</w:t>
      </w:r>
    </w:p>
    <w:p w14:paraId="2C3AAAB2" w14:textId="77777777" w:rsidR="00AD1EF5" w:rsidRDefault="00AD1EF5">
      <w:pPr>
        <w:pStyle w:val="Index2"/>
      </w:pPr>
      <w:r>
        <w:t>MINIMUM, 90</w:t>
      </w:r>
    </w:p>
    <w:p w14:paraId="61B349ED" w14:textId="77777777" w:rsidR="00AD1EF5" w:rsidRDefault="00AD1EF5">
      <w:pPr>
        <w:pStyle w:val="Index2"/>
      </w:pPr>
      <w:r>
        <w:t>MINUTES, 78</w:t>
      </w:r>
    </w:p>
    <w:p w14:paraId="3627EC14" w14:textId="77777777" w:rsidR="00AD1EF5" w:rsidRDefault="00AD1EF5">
      <w:pPr>
        <w:pStyle w:val="Index2"/>
      </w:pPr>
      <w:r>
        <w:t>MODULO, 95</w:t>
      </w:r>
    </w:p>
    <w:p w14:paraId="34989315" w14:textId="77777777" w:rsidR="00AD1EF5" w:rsidRDefault="00AD1EF5">
      <w:pPr>
        <w:pStyle w:val="Index2"/>
      </w:pPr>
      <w:r>
        <w:t>MONTH, 78</w:t>
      </w:r>
    </w:p>
    <w:p w14:paraId="5C4F61F9" w14:textId="77777777" w:rsidR="00AD1EF5" w:rsidRDefault="00AD1EF5">
      <w:pPr>
        <w:pStyle w:val="Index2"/>
      </w:pPr>
      <w:r>
        <w:t>MONTHNAME, 78</w:t>
      </w:r>
    </w:p>
    <w:p w14:paraId="6C6E6306" w14:textId="77777777" w:rsidR="00AD1EF5" w:rsidRDefault="00AD1EF5">
      <w:pPr>
        <w:pStyle w:val="Index2"/>
      </w:pPr>
      <w:r>
        <w:t>M-Related Functions, 102</w:t>
      </w:r>
    </w:p>
    <w:p w14:paraId="61D9C7A7" w14:textId="77777777" w:rsidR="00AD1EF5" w:rsidRDefault="00AD1EF5">
      <w:pPr>
        <w:pStyle w:val="Index2"/>
      </w:pPr>
      <w:r>
        <w:t>NEXT, 91</w:t>
      </w:r>
    </w:p>
    <w:p w14:paraId="7ACD2FD9" w14:textId="77777777" w:rsidR="00AD1EF5" w:rsidRDefault="00AD1EF5">
      <w:pPr>
        <w:pStyle w:val="Index2"/>
      </w:pPr>
      <w:r>
        <w:t>NOON, 79</w:t>
      </w:r>
    </w:p>
    <w:p w14:paraId="2CB1A466" w14:textId="77777777" w:rsidR="00AD1EF5" w:rsidRDefault="00AD1EF5">
      <w:pPr>
        <w:pStyle w:val="Index2"/>
      </w:pPr>
      <w:r>
        <w:t>NOW, 79</w:t>
      </w:r>
    </w:p>
    <w:p w14:paraId="35FCAD9B" w14:textId="77777777" w:rsidR="00AD1EF5" w:rsidRDefault="00AD1EF5">
      <w:pPr>
        <w:pStyle w:val="Index2"/>
      </w:pPr>
      <w:r>
        <w:t>nTH, 91</w:t>
      </w:r>
    </w:p>
    <w:p w14:paraId="399CD0E6" w14:textId="77777777" w:rsidR="00AD1EF5" w:rsidRDefault="00AD1EF5">
      <w:pPr>
        <w:pStyle w:val="Index2"/>
      </w:pPr>
      <w:r>
        <w:t>NUMDATE, 80</w:t>
      </w:r>
    </w:p>
    <w:p w14:paraId="5006ED3B" w14:textId="77777777" w:rsidR="00AD1EF5" w:rsidRDefault="00AD1EF5">
      <w:pPr>
        <w:pStyle w:val="Index2"/>
      </w:pPr>
      <w:r>
        <w:t>NUMDATE4, 80</w:t>
      </w:r>
    </w:p>
    <w:p w14:paraId="34C7DCEE" w14:textId="77777777" w:rsidR="00AD1EF5" w:rsidRDefault="00AD1EF5">
      <w:pPr>
        <w:pStyle w:val="Index2"/>
      </w:pPr>
      <w:r>
        <w:t>NUMDAY, 80</w:t>
      </w:r>
    </w:p>
    <w:p w14:paraId="727370E6" w14:textId="77777777" w:rsidR="00AD1EF5" w:rsidRDefault="00AD1EF5">
      <w:pPr>
        <w:pStyle w:val="Index2"/>
      </w:pPr>
      <w:r>
        <w:t>NUMMONTH, 81</w:t>
      </w:r>
    </w:p>
    <w:p w14:paraId="51BF0A9C" w14:textId="77777777" w:rsidR="00AD1EF5" w:rsidRDefault="00AD1EF5">
      <w:pPr>
        <w:pStyle w:val="Index2"/>
      </w:pPr>
      <w:r>
        <w:t>NUMYEAR, 81</w:t>
      </w:r>
    </w:p>
    <w:p w14:paraId="2906E19C" w14:textId="77777777" w:rsidR="00AD1EF5" w:rsidRDefault="00AD1EF5">
      <w:pPr>
        <w:pStyle w:val="Index2"/>
      </w:pPr>
      <w:r>
        <w:t>NUMYEAR4, 81</w:t>
      </w:r>
    </w:p>
    <w:p w14:paraId="0809D679" w14:textId="77777777" w:rsidR="00AD1EF5" w:rsidRDefault="00AD1EF5">
      <w:pPr>
        <w:pStyle w:val="Index2"/>
      </w:pPr>
      <w:r>
        <w:t>PADRIGHT, 98</w:t>
      </w:r>
    </w:p>
    <w:p w14:paraId="7C75874B" w14:textId="77777777" w:rsidR="00AD1EF5" w:rsidRDefault="00AD1EF5">
      <w:pPr>
        <w:pStyle w:val="Index2"/>
      </w:pPr>
      <w:r>
        <w:t>PAGE, 96</w:t>
      </w:r>
    </w:p>
    <w:p w14:paraId="43D42FF2" w14:textId="77777777" w:rsidR="00AD1EF5" w:rsidRDefault="00AD1EF5">
      <w:pPr>
        <w:pStyle w:val="Index2"/>
      </w:pPr>
      <w:r>
        <w:t>PARAM, 100</w:t>
      </w:r>
    </w:p>
    <w:p w14:paraId="3E403FBD" w14:textId="77777777" w:rsidR="00AD1EF5" w:rsidRDefault="00AD1EF5">
      <w:pPr>
        <w:pStyle w:val="Index2"/>
      </w:pPr>
      <w:r>
        <w:t>PREVIOUS, 92</w:t>
      </w:r>
    </w:p>
    <w:p w14:paraId="41DA13EC" w14:textId="77777777" w:rsidR="00AD1EF5" w:rsidRDefault="00AD1EF5">
      <w:pPr>
        <w:pStyle w:val="Index2"/>
      </w:pPr>
      <w:r>
        <w:t>Printing Related, 96</w:t>
      </w:r>
    </w:p>
    <w:p w14:paraId="663B0B8A" w14:textId="77777777" w:rsidR="00AD1EF5" w:rsidRDefault="00AD1EF5">
      <w:pPr>
        <w:pStyle w:val="Index2"/>
      </w:pPr>
      <w:r>
        <w:t>RANGEDATE, 82</w:t>
      </w:r>
    </w:p>
    <w:p w14:paraId="02369FED" w14:textId="77777777" w:rsidR="00AD1EF5" w:rsidRDefault="00AD1EF5">
      <w:pPr>
        <w:pStyle w:val="Index2"/>
      </w:pPr>
      <w:r>
        <w:t>REPLACE, 98</w:t>
      </w:r>
    </w:p>
    <w:p w14:paraId="04A20511" w14:textId="77777777" w:rsidR="00AD1EF5" w:rsidRDefault="00AD1EF5">
      <w:pPr>
        <w:pStyle w:val="Index2"/>
      </w:pPr>
      <w:r>
        <w:t>REVERSE, 99</w:t>
      </w:r>
    </w:p>
    <w:p w14:paraId="56A918F8" w14:textId="77777777" w:rsidR="00AD1EF5" w:rsidRDefault="00AD1EF5">
      <w:pPr>
        <w:pStyle w:val="Index2"/>
      </w:pPr>
      <w:r>
        <w:t>SET, 102</w:t>
      </w:r>
    </w:p>
    <w:p w14:paraId="302FD0FB" w14:textId="77777777" w:rsidR="00AD1EF5" w:rsidRDefault="00AD1EF5">
      <w:pPr>
        <w:pStyle w:val="Index2"/>
      </w:pPr>
      <w:r>
        <w:t>SETPARAM, 101</w:t>
      </w:r>
    </w:p>
    <w:p w14:paraId="3570F125" w14:textId="77777777" w:rsidR="00AD1EF5" w:rsidRDefault="00AD1EF5">
      <w:pPr>
        <w:pStyle w:val="Index2"/>
      </w:pPr>
      <w:r>
        <w:t>SITENUMBER, 84</w:t>
      </w:r>
    </w:p>
    <w:p w14:paraId="48DFE89D" w14:textId="77777777" w:rsidR="00AD1EF5" w:rsidRDefault="00AD1EF5">
      <w:pPr>
        <w:pStyle w:val="Index2"/>
      </w:pPr>
      <w:r>
        <w:t>SQUAREROOT, 95</w:t>
      </w:r>
    </w:p>
    <w:p w14:paraId="50EBB683" w14:textId="77777777" w:rsidR="00AD1EF5" w:rsidRDefault="00AD1EF5">
      <w:pPr>
        <w:pStyle w:val="Index2"/>
      </w:pPr>
      <w:r>
        <w:t>String, 97</w:t>
      </w:r>
    </w:p>
    <w:p w14:paraId="7DC59382" w14:textId="77777777" w:rsidR="00AD1EF5" w:rsidRDefault="00AD1EF5">
      <w:pPr>
        <w:pStyle w:val="Index2"/>
      </w:pPr>
      <w:r>
        <w:t>STRIPBLANKS, 99</w:t>
      </w:r>
    </w:p>
    <w:p w14:paraId="1FB8CCDA" w14:textId="77777777" w:rsidR="00AD1EF5" w:rsidRDefault="00AD1EF5">
      <w:pPr>
        <w:pStyle w:val="Index2"/>
      </w:pPr>
      <w:r>
        <w:t>Temporary Data Storage, 100</w:t>
      </w:r>
    </w:p>
    <w:p w14:paraId="0F978CF5" w14:textId="77777777" w:rsidR="00AD1EF5" w:rsidRDefault="00AD1EF5">
      <w:pPr>
        <w:pStyle w:val="Index2"/>
      </w:pPr>
      <w:r>
        <w:t>TIME, 82</w:t>
      </w:r>
    </w:p>
    <w:p w14:paraId="44074A9A" w14:textId="77777777" w:rsidR="00AD1EF5" w:rsidRDefault="00AD1EF5">
      <w:pPr>
        <w:pStyle w:val="Index2"/>
      </w:pPr>
      <w:r>
        <w:t>TODAY, 82</w:t>
      </w:r>
    </w:p>
    <w:p w14:paraId="66C5C73E" w14:textId="77777777" w:rsidR="00AD1EF5" w:rsidRDefault="00AD1EF5">
      <w:pPr>
        <w:pStyle w:val="Index2"/>
      </w:pPr>
      <w:r>
        <w:t>TOTAL, 92</w:t>
      </w:r>
    </w:p>
    <w:p w14:paraId="4C79726F" w14:textId="77777777" w:rsidR="00AD1EF5" w:rsidRDefault="00AD1EF5">
      <w:pPr>
        <w:pStyle w:val="Index2"/>
      </w:pPr>
      <w:r>
        <w:t>TRANSLATE, 99</w:t>
      </w:r>
    </w:p>
    <w:p w14:paraId="6A27EF27" w14:textId="77777777" w:rsidR="00AD1EF5" w:rsidRDefault="00AD1EF5">
      <w:pPr>
        <w:pStyle w:val="Index2"/>
      </w:pPr>
      <w:r>
        <w:t>UPPERCASE, 100</w:t>
      </w:r>
    </w:p>
    <w:p w14:paraId="190E9B6A" w14:textId="77777777" w:rsidR="00AD1EF5" w:rsidRDefault="00AD1EF5">
      <w:pPr>
        <w:pStyle w:val="Index2"/>
      </w:pPr>
      <w:r>
        <w:t>USER, 85, 124</w:t>
      </w:r>
    </w:p>
    <w:p w14:paraId="606CE8BA" w14:textId="77777777" w:rsidR="00AD1EF5" w:rsidRDefault="00AD1EF5">
      <w:pPr>
        <w:pStyle w:val="Index2"/>
      </w:pPr>
      <w:r>
        <w:t>VA FileMan, 73</w:t>
      </w:r>
    </w:p>
    <w:p w14:paraId="4D2922C0" w14:textId="77777777" w:rsidR="00AD1EF5" w:rsidRDefault="00AD1EF5">
      <w:pPr>
        <w:pStyle w:val="Index2"/>
      </w:pPr>
      <w:r>
        <w:t>VAR, 101</w:t>
      </w:r>
    </w:p>
    <w:p w14:paraId="3E271144" w14:textId="77777777" w:rsidR="00AD1EF5" w:rsidRDefault="00AD1EF5">
      <w:pPr>
        <w:pStyle w:val="Index2"/>
      </w:pPr>
      <w:r>
        <w:t>YEAR, 83</w:t>
      </w:r>
    </w:p>
    <w:p w14:paraId="7BCE3EA8" w14:textId="77777777" w:rsidR="00AD1EF5" w:rsidRDefault="00AD1EF5">
      <w:pPr>
        <w:pStyle w:val="IndexHeading"/>
        <w:tabs>
          <w:tab w:val="right" w:leader="dot" w:pos="4310"/>
        </w:tabs>
        <w:rPr>
          <w:rFonts w:asciiTheme="minorHAnsi" w:eastAsiaTheme="minorEastAsia" w:hAnsiTheme="minorHAnsi" w:cstheme="minorBidi"/>
          <w:b w:val="0"/>
          <w:bCs w:val="0"/>
        </w:rPr>
      </w:pPr>
      <w:r>
        <w:t>G</w:t>
      </w:r>
    </w:p>
    <w:p w14:paraId="3246B4E2" w14:textId="77777777" w:rsidR="00AD1EF5" w:rsidRDefault="00AD1EF5">
      <w:pPr>
        <w:pStyle w:val="Index1"/>
      </w:pPr>
      <w:r>
        <w:t>Generate Filegram Option, 270, 275</w:t>
      </w:r>
    </w:p>
    <w:p w14:paraId="5D9613B2" w14:textId="77777777" w:rsidR="00AD1EF5" w:rsidRDefault="00AD1EF5">
      <w:pPr>
        <w:pStyle w:val="Index1"/>
      </w:pPr>
      <w:r>
        <w:t>Generate Statistics from Reports, How to, 110</w:t>
      </w:r>
    </w:p>
    <w:p w14:paraId="617E8C72" w14:textId="77777777" w:rsidR="00AD1EF5" w:rsidRDefault="00AD1EF5">
      <w:pPr>
        <w:pStyle w:val="Index1"/>
      </w:pPr>
      <w:r>
        <w:t>Global Map</w:t>
      </w:r>
    </w:p>
    <w:p w14:paraId="4EDEEA1F" w14:textId="77777777" w:rsidR="00AD1EF5" w:rsidRDefault="00AD1EF5">
      <w:pPr>
        <w:pStyle w:val="Index2"/>
      </w:pPr>
      <w:r>
        <w:t>List File Attributes, 144</w:t>
      </w:r>
    </w:p>
    <w:p w14:paraId="58C89900" w14:textId="77777777" w:rsidR="00AD1EF5" w:rsidRDefault="00AD1EF5">
      <w:pPr>
        <w:pStyle w:val="Index1"/>
      </w:pPr>
      <w:r w:rsidRPr="00084053">
        <w:rPr>
          <w:kern w:val="2"/>
        </w:rPr>
        <w:t>Glossary</w:t>
      </w:r>
    </w:p>
    <w:p w14:paraId="22A28ADD" w14:textId="77777777" w:rsidR="00AD1EF5" w:rsidRDefault="00AD1EF5">
      <w:pPr>
        <w:pStyle w:val="Index2"/>
      </w:pPr>
      <w:r w:rsidRPr="00084053">
        <w:rPr>
          <w:kern w:val="2"/>
        </w:rPr>
        <w:t>Intranet Website</w:t>
      </w:r>
      <w:r>
        <w:t>, 305</w:t>
      </w:r>
    </w:p>
    <w:p w14:paraId="50B60F69" w14:textId="77777777" w:rsidR="00AD1EF5" w:rsidRDefault="00AD1EF5">
      <w:pPr>
        <w:pStyle w:val="IndexHeading"/>
        <w:tabs>
          <w:tab w:val="right" w:leader="dot" w:pos="4310"/>
        </w:tabs>
        <w:rPr>
          <w:rFonts w:asciiTheme="minorHAnsi" w:eastAsiaTheme="minorEastAsia" w:hAnsiTheme="minorHAnsi" w:cstheme="minorBidi"/>
          <w:b w:val="0"/>
          <w:bCs w:val="0"/>
        </w:rPr>
      </w:pPr>
      <w:r>
        <w:t>H</w:t>
      </w:r>
    </w:p>
    <w:p w14:paraId="737A01CA" w14:textId="77777777" w:rsidR="00AD1EF5" w:rsidRDefault="00AD1EF5">
      <w:pPr>
        <w:pStyle w:val="Index1"/>
      </w:pPr>
      <w:r>
        <w:t>Help</w:t>
      </w:r>
    </w:p>
    <w:p w14:paraId="2AA389A3" w14:textId="77777777" w:rsidR="00AD1EF5" w:rsidRDefault="00AD1EF5">
      <w:pPr>
        <w:pStyle w:val="Index2"/>
      </w:pPr>
      <w:r>
        <w:t>At Prompts, xxviii</w:t>
      </w:r>
    </w:p>
    <w:p w14:paraId="5EE3F161" w14:textId="77777777" w:rsidR="00AD1EF5" w:rsidRDefault="00AD1EF5">
      <w:pPr>
        <w:pStyle w:val="Index2"/>
      </w:pPr>
      <w:r>
        <w:t>Online, xxviii</w:t>
      </w:r>
    </w:p>
    <w:p w14:paraId="69AFF4CC" w14:textId="77777777" w:rsidR="00AD1EF5" w:rsidRDefault="00AD1EF5">
      <w:pPr>
        <w:pStyle w:val="Index2"/>
      </w:pPr>
      <w:r>
        <w:t>Question Marks, xxviii</w:t>
      </w:r>
    </w:p>
    <w:p w14:paraId="1E4F18CB" w14:textId="77777777" w:rsidR="00AD1EF5" w:rsidRDefault="00AD1EF5">
      <w:pPr>
        <w:pStyle w:val="Index1"/>
      </w:pPr>
      <w:r>
        <w:t>HFS Device, 12, 13</w:t>
      </w:r>
    </w:p>
    <w:p w14:paraId="5B76DFB0" w14:textId="77777777" w:rsidR="00AD1EF5" w:rsidRDefault="00AD1EF5">
      <w:pPr>
        <w:pStyle w:val="Index1"/>
      </w:pPr>
      <w:r>
        <w:t>Histogram</w:t>
      </w:r>
    </w:p>
    <w:p w14:paraId="7A7048C3" w14:textId="77777777" w:rsidR="00AD1EF5" w:rsidRDefault="00AD1EF5">
      <w:pPr>
        <w:pStyle w:val="Index2"/>
      </w:pPr>
      <w:r>
        <w:t>Qualifiers, 114</w:t>
      </w:r>
    </w:p>
    <w:p w14:paraId="40A45B46" w14:textId="77777777" w:rsidR="00AD1EF5" w:rsidRDefault="00AD1EF5">
      <w:pPr>
        <w:pStyle w:val="Index2"/>
      </w:pPr>
      <w:r>
        <w:t>Statistics, 114</w:t>
      </w:r>
    </w:p>
    <w:p w14:paraId="7C4E5EC6" w14:textId="77777777" w:rsidR="00AD1EF5" w:rsidRDefault="00AD1EF5">
      <w:pPr>
        <w:pStyle w:val="Index1"/>
      </w:pPr>
      <w:r>
        <w:t>Home Pages</w:t>
      </w:r>
    </w:p>
    <w:p w14:paraId="6596C3AB" w14:textId="77777777" w:rsidR="00AD1EF5" w:rsidRDefault="00AD1EF5">
      <w:pPr>
        <w:pStyle w:val="Index2"/>
      </w:pPr>
      <w:r w:rsidRPr="00084053">
        <w:rPr>
          <w:kern w:val="2"/>
        </w:rPr>
        <w:t>Acronyms Intranet Website</w:t>
      </w:r>
      <w:r>
        <w:t>, 306</w:t>
      </w:r>
    </w:p>
    <w:p w14:paraId="63DD6D22" w14:textId="77777777" w:rsidR="00AD1EF5" w:rsidRDefault="00AD1EF5">
      <w:pPr>
        <w:pStyle w:val="Index2"/>
      </w:pPr>
      <w:r>
        <w:t>Adobe Website, xxix</w:t>
      </w:r>
    </w:p>
    <w:p w14:paraId="40B08E6A" w14:textId="77777777" w:rsidR="00AD1EF5" w:rsidRDefault="00AD1EF5">
      <w:pPr>
        <w:pStyle w:val="Index2"/>
      </w:pPr>
      <w:r w:rsidRPr="00084053">
        <w:rPr>
          <w:kern w:val="2"/>
        </w:rPr>
        <w:t>Glossary Intranet Website</w:t>
      </w:r>
      <w:r>
        <w:t>, 305</w:t>
      </w:r>
    </w:p>
    <w:p w14:paraId="505442E9" w14:textId="77777777" w:rsidR="00AD1EF5" w:rsidRDefault="00AD1EF5">
      <w:pPr>
        <w:pStyle w:val="Index2"/>
      </w:pPr>
      <w:r>
        <w:t>VA Software Document Library (</w:t>
      </w:r>
      <w:r w:rsidRPr="00084053">
        <w:rPr>
          <w:kern w:val="2"/>
        </w:rPr>
        <w:t>VDL) Website</w:t>
      </w:r>
      <w:r>
        <w:t>, xxix</w:t>
      </w:r>
    </w:p>
    <w:p w14:paraId="4B97CCA5" w14:textId="77777777" w:rsidR="00AD1EF5" w:rsidRDefault="00AD1EF5">
      <w:pPr>
        <w:pStyle w:val="Index1"/>
      </w:pPr>
      <w:r>
        <w:t>Host File, 12, 13, 22, 25</w:t>
      </w:r>
    </w:p>
    <w:p w14:paraId="1992B447" w14:textId="77777777" w:rsidR="00AD1EF5" w:rsidRDefault="00AD1EF5">
      <w:pPr>
        <w:pStyle w:val="Index1"/>
      </w:pPr>
      <w:r>
        <w:t>How Data is Moved between Applications, 1</w:t>
      </w:r>
    </w:p>
    <w:p w14:paraId="2C1AD592" w14:textId="77777777" w:rsidR="00AD1EF5" w:rsidRDefault="00AD1EF5">
      <w:pPr>
        <w:pStyle w:val="Index1"/>
      </w:pPr>
      <w:r>
        <w:t>How to</w:t>
      </w:r>
    </w:p>
    <w:p w14:paraId="1C800A59" w14:textId="77777777" w:rsidR="00AD1EF5" w:rsidRDefault="00AD1EF5">
      <w:pPr>
        <w:pStyle w:val="Index2"/>
      </w:pPr>
      <w:r>
        <w:t>Export Data, 4</w:t>
      </w:r>
    </w:p>
    <w:p w14:paraId="7719B6AB" w14:textId="77777777" w:rsidR="00AD1EF5" w:rsidRDefault="00AD1EF5">
      <w:pPr>
        <w:pStyle w:val="Index2"/>
      </w:pPr>
      <w:r>
        <w:t>Generate Statistics from Reports, 110</w:t>
      </w:r>
    </w:p>
    <w:p w14:paraId="3081C31F" w14:textId="77777777" w:rsidR="00AD1EF5" w:rsidRDefault="00AD1EF5">
      <w:pPr>
        <w:pStyle w:val="Index2"/>
      </w:pPr>
      <w:r>
        <w:t>Import Data, 15</w:t>
      </w:r>
    </w:p>
    <w:p w14:paraId="7D273F9E" w14:textId="77777777" w:rsidR="00AD1EF5" w:rsidRDefault="00AD1EF5">
      <w:pPr>
        <w:pStyle w:val="Index2"/>
      </w:pPr>
      <w:r>
        <w:t>Navigate With a Variable Pointer Field, 37</w:t>
      </w:r>
    </w:p>
    <w:p w14:paraId="65C09BEA" w14:textId="77777777" w:rsidR="00AD1EF5" w:rsidRDefault="00AD1EF5">
      <w:pPr>
        <w:pStyle w:val="Index2"/>
      </w:pPr>
      <w:r>
        <w:t>Obtain Technical Information Online, xxviii</w:t>
      </w:r>
    </w:p>
    <w:p w14:paraId="292A423E" w14:textId="77777777" w:rsidR="00AD1EF5" w:rsidRDefault="00AD1EF5">
      <w:pPr>
        <w:pStyle w:val="Index2"/>
      </w:pPr>
      <w:r>
        <w:t>Use this Manual, xxiii</w:t>
      </w:r>
    </w:p>
    <w:p w14:paraId="553BFD05" w14:textId="77777777" w:rsidR="00AD1EF5" w:rsidRDefault="00AD1EF5">
      <w:pPr>
        <w:pStyle w:val="Index2"/>
      </w:pPr>
      <w:r>
        <w:t>Use VA FileMan</w:t>
      </w:r>
    </w:p>
    <w:p w14:paraId="79668101" w14:textId="77777777" w:rsidR="00AD1EF5" w:rsidRDefault="00AD1EF5">
      <w:pPr>
        <w:pStyle w:val="Index3"/>
      </w:pPr>
      <w:r>
        <w:t>Functions, 73</w:t>
      </w:r>
    </w:p>
    <w:p w14:paraId="6C6FFB8C" w14:textId="77777777" w:rsidR="00AD1EF5" w:rsidRDefault="00AD1EF5">
      <w:pPr>
        <w:pStyle w:val="Index1"/>
      </w:pPr>
      <w:r>
        <w:t>HTML Manuals, xxiv</w:t>
      </w:r>
    </w:p>
    <w:p w14:paraId="1F121130" w14:textId="77777777" w:rsidR="00AD1EF5" w:rsidRDefault="00AD1EF5">
      <w:pPr>
        <w:pStyle w:val="IndexHeading"/>
        <w:tabs>
          <w:tab w:val="right" w:leader="dot" w:pos="4310"/>
        </w:tabs>
        <w:rPr>
          <w:rFonts w:asciiTheme="minorHAnsi" w:eastAsiaTheme="minorEastAsia" w:hAnsiTheme="minorHAnsi" w:cstheme="minorBidi"/>
          <w:b w:val="0"/>
          <w:bCs w:val="0"/>
        </w:rPr>
      </w:pPr>
      <w:r>
        <w:t>I</w:t>
      </w:r>
    </w:p>
    <w:p w14:paraId="132A2480" w14:textId="77777777" w:rsidR="00AD1EF5" w:rsidRDefault="00AD1EF5">
      <w:pPr>
        <w:pStyle w:val="Index1"/>
      </w:pPr>
      <w:r>
        <w:t>Identifier, 207, 285</w:t>
      </w:r>
    </w:p>
    <w:p w14:paraId="52C6EF9B" w14:textId="77777777" w:rsidR="00AD1EF5" w:rsidRDefault="00AD1EF5">
      <w:pPr>
        <w:pStyle w:val="Index1"/>
      </w:pPr>
      <w:r>
        <w:t>Identifier Option, 207, 209</w:t>
      </w:r>
    </w:p>
    <w:p w14:paraId="34E2F47C" w14:textId="77777777" w:rsidR="00AD1EF5" w:rsidRDefault="00AD1EF5">
      <w:pPr>
        <w:pStyle w:val="Index1"/>
      </w:pPr>
      <w:r>
        <w:t>Import and Export Tools, 1</w:t>
      </w:r>
    </w:p>
    <w:p w14:paraId="01CA1776" w14:textId="77777777" w:rsidR="00AD1EF5" w:rsidRDefault="00AD1EF5">
      <w:pPr>
        <w:pStyle w:val="Index1"/>
      </w:pPr>
      <w:r>
        <w:t>Import Data Option, 16</w:t>
      </w:r>
    </w:p>
    <w:p w14:paraId="40F2B840" w14:textId="77777777" w:rsidR="00AD1EF5" w:rsidRDefault="00AD1EF5">
      <w:pPr>
        <w:pStyle w:val="Index1"/>
      </w:pPr>
      <w:r w:rsidRPr="00084053">
        <w:t>IMPORT Templates</w:t>
      </w:r>
      <w:r>
        <w:t>, 16, 18, 19</w:t>
      </w:r>
    </w:p>
    <w:p w14:paraId="3A933370" w14:textId="77777777" w:rsidR="00AD1EF5" w:rsidRDefault="00AD1EF5">
      <w:pPr>
        <w:pStyle w:val="Index1"/>
      </w:pPr>
      <w:r>
        <w:t>Import Tool, 1, 15, 21</w:t>
      </w:r>
    </w:p>
    <w:p w14:paraId="3C292568" w14:textId="77777777" w:rsidR="00AD1EF5" w:rsidRDefault="00AD1EF5">
      <w:pPr>
        <w:pStyle w:val="Index1"/>
      </w:pPr>
      <w:r>
        <w:t>Importing Data</w:t>
      </w:r>
    </w:p>
    <w:p w14:paraId="118CD8D5" w14:textId="77777777" w:rsidR="00AD1EF5" w:rsidRDefault="00AD1EF5">
      <w:pPr>
        <w:pStyle w:val="Index2"/>
      </w:pPr>
      <w:r>
        <w:t>Completeness of Subfile Entries, 22</w:t>
      </w:r>
    </w:p>
    <w:p w14:paraId="636712E2" w14:textId="77777777" w:rsidR="00AD1EF5" w:rsidRDefault="00AD1EF5">
      <w:pPr>
        <w:pStyle w:val="Index2"/>
      </w:pPr>
      <w:r>
        <w:t>External Format, 16</w:t>
      </w:r>
    </w:p>
    <w:p w14:paraId="044C4817" w14:textId="77777777" w:rsidR="00AD1EF5" w:rsidRDefault="00AD1EF5">
      <w:pPr>
        <w:pStyle w:val="Index2"/>
      </w:pPr>
      <w:r w:rsidRPr="00084053">
        <w:t>Field Selection PAGE/IMPORT Template</w:t>
      </w:r>
      <w:r>
        <w:t>, 16</w:t>
      </w:r>
    </w:p>
    <w:p w14:paraId="7D76419D" w14:textId="77777777" w:rsidR="00AD1EF5" w:rsidRDefault="00AD1EF5">
      <w:pPr>
        <w:pStyle w:val="Index2"/>
      </w:pPr>
      <w:r>
        <w:t>Foreign Format, 16</w:t>
      </w:r>
    </w:p>
    <w:p w14:paraId="3CC02B22" w14:textId="77777777" w:rsidR="00AD1EF5" w:rsidRDefault="00AD1EF5">
      <w:pPr>
        <w:pStyle w:val="Index2"/>
      </w:pPr>
      <w:r>
        <w:t>From VMS Files, 22</w:t>
      </w:r>
    </w:p>
    <w:p w14:paraId="33437E03" w14:textId="77777777" w:rsidR="00AD1EF5" w:rsidRDefault="00AD1EF5">
      <w:pPr>
        <w:pStyle w:val="Index2"/>
      </w:pPr>
      <w:r>
        <w:t>How to, 15</w:t>
      </w:r>
    </w:p>
    <w:p w14:paraId="3F45F795" w14:textId="77777777" w:rsidR="00AD1EF5" w:rsidRDefault="00AD1EF5">
      <w:pPr>
        <w:pStyle w:val="Index2"/>
      </w:pPr>
      <w:r>
        <w:t>Internal Format, 16</w:t>
      </w:r>
    </w:p>
    <w:p w14:paraId="7A37D555" w14:textId="77777777" w:rsidR="00AD1EF5" w:rsidRDefault="00AD1EF5">
      <w:pPr>
        <w:pStyle w:val="Index2"/>
      </w:pPr>
      <w:r>
        <w:t>Multiples, 21</w:t>
      </w:r>
    </w:p>
    <w:p w14:paraId="4B0025A6" w14:textId="77777777" w:rsidR="00AD1EF5" w:rsidRDefault="00AD1EF5">
      <w:pPr>
        <w:pStyle w:val="Index2"/>
      </w:pPr>
      <w:r w:rsidRPr="00084053">
        <w:t>Source File</w:t>
      </w:r>
      <w:r>
        <w:t>, 16</w:t>
      </w:r>
    </w:p>
    <w:p w14:paraId="5FB1303D" w14:textId="77777777" w:rsidR="00AD1EF5" w:rsidRDefault="00AD1EF5">
      <w:pPr>
        <w:pStyle w:val="Index2"/>
      </w:pPr>
      <w:r>
        <w:t>Step 1, 16</w:t>
      </w:r>
    </w:p>
    <w:p w14:paraId="2B947352" w14:textId="77777777" w:rsidR="00AD1EF5" w:rsidRDefault="00AD1EF5">
      <w:pPr>
        <w:pStyle w:val="Index2"/>
      </w:pPr>
      <w:r>
        <w:t>Step 2, 16</w:t>
      </w:r>
    </w:p>
    <w:p w14:paraId="7918DE7D" w14:textId="77777777" w:rsidR="00AD1EF5" w:rsidRDefault="00AD1EF5">
      <w:pPr>
        <w:pStyle w:val="Index2"/>
      </w:pPr>
      <w:r>
        <w:t>Step 3, 18</w:t>
      </w:r>
    </w:p>
    <w:p w14:paraId="4A1C491C" w14:textId="77777777" w:rsidR="00AD1EF5" w:rsidRDefault="00AD1EF5">
      <w:pPr>
        <w:pStyle w:val="Index2"/>
      </w:pPr>
      <w:r>
        <w:t>Step 4, 19</w:t>
      </w:r>
    </w:p>
    <w:p w14:paraId="3A2D9FFF" w14:textId="77777777" w:rsidR="00AD1EF5" w:rsidRDefault="00AD1EF5">
      <w:pPr>
        <w:pStyle w:val="Index2"/>
      </w:pPr>
      <w:r>
        <w:t>VA FileMan File, 16</w:t>
      </w:r>
    </w:p>
    <w:p w14:paraId="035FD7E7" w14:textId="77777777" w:rsidR="00AD1EF5" w:rsidRDefault="00AD1EF5">
      <w:pPr>
        <w:pStyle w:val="Index1"/>
      </w:pPr>
      <w:r w:rsidRPr="00084053">
        <w:t>INDEX File (#.11)</w:t>
      </w:r>
      <w:r>
        <w:t>, 202, 203, 205</w:t>
      </w:r>
    </w:p>
    <w:p w14:paraId="0EEA595E" w14:textId="77777777" w:rsidR="00AD1EF5" w:rsidRDefault="00AD1EF5">
      <w:pPr>
        <w:pStyle w:val="Index1"/>
      </w:pPr>
      <w:r>
        <w:t>Indexes and Cross-References Only</w:t>
      </w:r>
    </w:p>
    <w:p w14:paraId="4F731136" w14:textId="77777777" w:rsidR="00AD1EF5" w:rsidRDefault="00AD1EF5">
      <w:pPr>
        <w:pStyle w:val="Index2"/>
      </w:pPr>
      <w:r>
        <w:t>List File Attributes, 145</w:t>
      </w:r>
    </w:p>
    <w:p w14:paraId="0C6828F3" w14:textId="77777777" w:rsidR="00AD1EF5" w:rsidRDefault="00AD1EF5">
      <w:pPr>
        <w:pStyle w:val="Index1"/>
      </w:pPr>
      <w:r>
        <w:t>INPUT TEMPLATE File (#.402), 240</w:t>
      </w:r>
    </w:p>
    <w:p w14:paraId="12F7AE13" w14:textId="77777777" w:rsidR="00AD1EF5" w:rsidRDefault="00AD1EF5">
      <w:pPr>
        <w:pStyle w:val="Index1"/>
      </w:pPr>
      <w:r>
        <w:t>INPUT templates</w:t>
      </w:r>
    </w:p>
    <w:p w14:paraId="42DDC06E" w14:textId="77777777" w:rsidR="00AD1EF5" w:rsidRDefault="00AD1EF5">
      <w:pPr>
        <w:pStyle w:val="Index2"/>
      </w:pPr>
      <w:r>
        <w:t>Advanced Edit Techniques, 51</w:t>
      </w:r>
    </w:p>
    <w:p w14:paraId="502C1846" w14:textId="77777777" w:rsidR="00AD1EF5" w:rsidRDefault="00AD1EF5">
      <w:pPr>
        <w:pStyle w:val="Index2"/>
      </w:pPr>
      <w:r>
        <w:t>Branching within, 52</w:t>
      </w:r>
    </w:p>
    <w:p w14:paraId="46AC06E0" w14:textId="77777777" w:rsidR="00AD1EF5" w:rsidRDefault="00AD1EF5">
      <w:pPr>
        <w:pStyle w:val="Index1"/>
      </w:pPr>
      <w:r w:rsidRPr="00084053">
        <w:t>INPUT Templates</w:t>
      </w:r>
      <w:r>
        <w:t>, 43, 45, 51, 52, 55, 56, 201, 240</w:t>
      </w:r>
    </w:p>
    <w:p w14:paraId="5090AA39" w14:textId="77777777" w:rsidR="00AD1EF5" w:rsidRDefault="00AD1EF5">
      <w:pPr>
        <w:pStyle w:val="Index1"/>
      </w:pPr>
      <w:r>
        <w:t>INPUT Transform</w:t>
      </w:r>
    </w:p>
    <w:p w14:paraId="58DF274B" w14:textId="77777777" w:rsidR="00AD1EF5" w:rsidRDefault="00AD1EF5">
      <w:pPr>
        <w:pStyle w:val="Index2"/>
      </w:pPr>
      <w:r>
        <w:t>Syntax, 211</w:t>
      </w:r>
    </w:p>
    <w:p w14:paraId="03F3593E" w14:textId="77777777" w:rsidR="00AD1EF5" w:rsidRDefault="00AD1EF5">
      <w:pPr>
        <w:pStyle w:val="Index1"/>
      </w:pPr>
      <w:r>
        <w:t>Inquire to File Entries Option, 57, 232, 239, 243, 256, 257, 260, 273, 283, 292</w:t>
      </w:r>
    </w:p>
    <w:p w14:paraId="29B34FB4" w14:textId="77777777" w:rsidR="00AD1EF5" w:rsidRDefault="00AD1EF5">
      <w:pPr>
        <w:pStyle w:val="Index1"/>
      </w:pPr>
      <w:r>
        <w:t>Install/Verify Filegram Option, 270, 277</w:t>
      </w:r>
    </w:p>
    <w:p w14:paraId="5F057E5C" w14:textId="77777777" w:rsidR="00AD1EF5" w:rsidRDefault="00AD1EF5">
      <w:pPr>
        <w:pStyle w:val="Index1"/>
      </w:pPr>
      <w:r>
        <w:t>Intended Audience, xxiv</w:t>
      </w:r>
    </w:p>
    <w:p w14:paraId="70CD84AF" w14:textId="77777777" w:rsidR="00AD1EF5" w:rsidRDefault="00AD1EF5">
      <w:pPr>
        <w:pStyle w:val="Index1"/>
      </w:pPr>
      <w:r>
        <w:t>Internal Entry Number, 170</w:t>
      </w:r>
    </w:p>
    <w:p w14:paraId="176811AE" w14:textId="77777777" w:rsidR="00AD1EF5" w:rsidRDefault="00AD1EF5">
      <w:pPr>
        <w:pStyle w:val="Index1"/>
      </w:pPr>
      <w:r>
        <w:t>Internal Format</w:t>
      </w:r>
    </w:p>
    <w:p w14:paraId="0E7B0D77" w14:textId="77777777" w:rsidR="00AD1EF5" w:rsidRDefault="00AD1EF5">
      <w:pPr>
        <w:pStyle w:val="Index2"/>
      </w:pPr>
      <w:r>
        <w:t>Importing Data, 16</w:t>
      </w:r>
    </w:p>
    <w:p w14:paraId="21C04C20" w14:textId="77777777" w:rsidR="00AD1EF5" w:rsidRDefault="00AD1EF5">
      <w:pPr>
        <w:pStyle w:val="Index1"/>
      </w:pPr>
      <w:r>
        <w:t>INTERNAL Function, 88</w:t>
      </w:r>
    </w:p>
    <w:p w14:paraId="69351C72" w14:textId="77777777" w:rsidR="00AD1EF5" w:rsidRDefault="00AD1EF5">
      <w:pPr>
        <w:pStyle w:val="Index1"/>
      </w:pPr>
      <w:r>
        <w:t>Introduction, xxii</w:t>
      </w:r>
    </w:p>
    <w:p w14:paraId="359143CA" w14:textId="77777777" w:rsidR="00AD1EF5" w:rsidRDefault="00AD1EF5">
      <w:pPr>
        <w:pStyle w:val="Index1"/>
      </w:pPr>
      <w:r>
        <w:t>IO Setups, Summary of, 123</w:t>
      </w:r>
    </w:p>
    <w:p w14:paraId="20E27852" w14:textId="77777777" w:rsidR="00AD1EF5" w:rsidRDefault="00AD1EF5">
      <w:pPr>
        <w:pStyle w:val="Index1"/>
      </w:pPr>
      <w:r>
        <w:t>IO variables</w:t>
      </w:r>
    </w:p>
    <w:p w14:paraId="2B2EB6C2" w14:textId="77777777" w:rsidR="00AD1EF5" w:rsidRDefault="00AD1EF5">
      <w:pPr>
        <w:pStyle w:val="Index2"/>
      </w:pPr>
      <w:r>
        <w:t>Setting, 119</w:t>
      </w:r>
    </w:p>
    <w:p w14:paraId="3A260991" w14:textId="77777777" w:rsidR="00AD1EF5" w:rsidRDefault="00AD1EF5">
      <w:pPr>
        <w:pStyle w:val="Index1"/>
      </w:pPr>
      <w:r>
        <w:t>IOM Function, 96</w:t>
      </w:r>
    </w:p>
    <w:p w14:paraId="6049D864" w14:textId="77777777" w:rsidR="00AD1EF5" w:rsidRDefault="00AD1EF5">
      <w:pPr>
        <w:pStyle w:val="IndexHeading"/>
        <w:tabs>
          <w:tab w:val="right" w:leader="dot" w:pos="4310"/>
        </w:tabs>
        <w:rPr>
          <w:rFonts w:asciiTheme="minorHAnsi" w:eastAsiaTheme="minorEastAsia" w:hAnsiTheme="minorHAnsi" w:cstheme="minorBidi"/>
          <w:b w:val="0"/>
          <w:bCs w:val="0"/>
        </w:rPr>
      </w:pPr>
      <w:r>
        <w:t>J</w:t>
      </w:r>
    </w:p>
    <w:p w14:paraId="0BFF5091" w14:textId="77777777" w:rsidR="00AD1EF5" w:rsidRDefault="00AD1EF5">
      <w:pPr>
        <w:pStyle w:val="Index1"/>
      </w:pPr>
      <w:r>
        <w:t>Join Extended Pointer</w:t>
      </w:r>
    </w:p>
    <w:p w14:paraId="5CC29527" w14:textId="77777777" w:rsidR="00AD1EF5" w:rsidRDefault="00AD1EF5">
      <w:pPr>
        <w:pStyle w:val="Index2"/>
      </w:pPr>
      <w:r>
        <w:t>Relational Navigation, 42</w:t>
      </w:r>
    </w:p>
    <w:p w14:paraId="2FE0E823" w14:textId="77777777" w:rsidR="00AD1EF5" w:rsidRDefault="00AD1EF5">
      <w:pPr>
        <w:pStyle w:val="Index3"/>
      </w:pPr>
      <w:r>
        <w:t>Limitations, 42</w:t>
      </w:r>
    </w:p>
    <w:p w14:paraId="623660ED" w14:textId="77777777" w:rsidR="00AD1EF5" w:rsidRDefault="00AD1EF5">
      <w:pPr>
        <w:pStyle w:val="IndexHeading"/>
        <w:tabs>
          <w:tab w:val="right" w:leader="dot" w:pos="4310"/>
        </w:tabs>
        <w:rPr>
          <w:rFonts w:asciiTheme="minorHAnsi" w:eastAsiaTheme="minorEastAsia" w:hAnsiTheme="minorHAnsi" w:cstheme="minorBidi"/>
          <w:b w:val="0"/>
          <w:bCs w:val="0"/>
        </w:rPr>
      </w:pPr>
      <w:r>
        <w:t>K</w:t>
      </w:r>
    </w:p>
    <w:p w14:paraId="5B31589C" w14:textId="77777777" w:rsidR="00AD1EF5" w:rsidRDefault="00AD1EF5">
      <w:pPr>
        <w:pStyle w:val="Index1"/>
      </w:pPr>
      <w:r>
        <w:t>KERMIT, 12</w:t>
      </w:r>
    </w:p>
    <w:p w14:paraId="0F2143D3" w14:textId="77777777" w:rsidR="00AD1EF5" w:rsidRDefault="00AD1EF5">
      <w:pPr>
        <w:pStyle w:val="Index1"/>
      </w:pPr>
      <w:r>
        <w:t>Kernel Part 3</w:t>
      </w:r>
    </w:p>
    <w:p w14:paraId="0A339F64" w14:textId="77777777" w:rsidR="00AD1EF5" w:rsidRDefault="00AD1EF5">
      <w:pPr>
        <w:pStyle w:val="Index2"/>
      </w:pPr>
      <w:r>
        <w:t>Access Security, 239</w:t>
      </w:r>
    </w:p>
    <w:p w14:paraId="79767978" w14:textId="77777777" w:rsidR="00AD1EF5" w:rsidRDefault="00AD1EF5">
      <w:pPr>
        <w:pStyle w:val="Index1"/>
      </w:pPr>
      <w:r>
        <w:t>Key Definition</w:t>
      </w:r>
    </w:p>
    <w:p w14:paraId="511EEEFF" w14:textId="77777777" w:rsidR="00AD1EF5" w:rsidRDefault="00AD1EF5">
      <w:pPr>
        <w:pStyle w:val="Index2"/>
      </w:pPr>
      <w:r>
        <w:t>Create a Key, 220</w:t>
      </w:r>
    </w:p>
    <w:p w14:paraId="2AC396F6" w14:textId="77777777" w:rsidR="00AD1EF5" w:rsidRDefault="00AD1EF5">
      <w:pPr>
        <w:pStyle w:val="Index2"/>
      </w:pPr>
      <w:r>
        <w:t>Delete a Key, 222</w:t>
      </w:r>
    </w:p>
    <w:p w14:paraId="2C832B8B" w14:textId="77777777" w:rsidR="00AD1EF5" w:rsidRDefault="00AD1EF5">
      <w:pPr>
        <w:pStyle w:val="Index2"/>
      </w:pPr>
      <w:r>
        <w:t>Edit a Key, 222</w:t>
      </w:r>
    </w:p>
    <w:p w14:paraId="3F2A349C" w14:textId="77777777" w:rsidR="00AD1EF5" w:rsidRDefault="00AD1EF5">
      <w:pPr>
        <w:pStyle w:val="Index2"/>
      </w:pPr>
      <w:r>
        <w:t>Verify a Key, 224</w:t>
      </w:r>
    </w:p>
    <w:p w14:paraId="51311897" w14:textId="77777777" w:rsidR="00AD1EF5" w:rsidRDefault="00AD1EF5">
      <w:pPr>
        <w:pStyle w:val="Index1"/>
      </w:pPr>
      <w:r>
        <w:t>Key Definition Option, 219</w:t>
      </w:r>
    </w:p>
    <w:p w14:paraId="6389437A" w14:textId="77777777" w:rsidR="00AD1EF5" w:rsidRDefault="00AD1EF5">
      <w:pPr>
        <w:pStyle w:val="Index1"/>
      </w:pPr>
      <w:r>
        <w:t>KEY INTEGRITY, 224</w:t>
      </w:r>
    </w:p>
    <w:p w14:paraId="23EE8B5E" w14:textId="77777777" w:rsidR="00AD1EF5" w:rsidRDefault="00AD1EF5">
      <w:pPr>
        <w:pStyle w:val="Index1"/>
      </w:pPr>
      <w:r w:rsidRPr="00084053">
        <w:t>Key Support</w:t>
      </w:r>
    </w:p>
    <w:p w14:paraId="11656C25" w14:textId="77777777" w:rsidR="00AD1EF5" w:rsidRDefault="00AD1EF5">
      <w:pPr>
        <w:pStyle w:val="Index2"/>
      </w:pPr>
      <w:r w:rsidRPr="00084053">
        <w:t>Cross-references</w:t>
      </w:r>
      <w:r>
        <w:t>, 203</w:t>
      </w:r>
    </w:p>
    <w:p w14:paraId="7AF2767E" w14:textId="77777777" w:rsidR="00AD1EF5" w:rsidRDefault="00AD1EF5">
      <w:pPr>
        <w:pStyle w:val="Index1"/>
      </w:pPr>
      <w:r>
        <w:t>Keys Only</w:t>
      </w:r>
    </w:p>
    <w:p w14:paraId="42B8C2AC" w14:textId="77777777" w:rsidR="00AD1EF5" w:rsidRDefault="00AD1EF5">
      <w:pPr>
        <w:pStyle w:val="Index2"/>
      </w:pPr>
      <w:r>
        <w:t>List File Attributes, 146</w:t>
      </w:r>
    </w:p>
    <w:p w14:paraId="451126E9" w14:textId="77777777" w:rsidR="00AD1EF5" w:rsidRDefault="00AD1EF5">
      <w:pPr>
        <w:pStyle w:val="Index1"/>
      </w:pPr>
      <w:r w:rsidRPr="00084053">
        <w:t>KWIC Cross-references</w:t>
      </w:r>
      <w:r>
        <w:t>, 198</w:t>
      </w:r>
    </w:p>
    <w:p w14:paraId="3E0E9E19" w14:textId="77777777" w:rsidR="00AD1EF5" w:rsidRDefault="00AD1EF5">
      <w:pPr>
        <w:pStyle w:val="IndexHeading"/>
        <w:tabs>
          <w:tab w:val="right" w:leader="dot" w:pos="4310"/>
        </w:tabs>
        <w:rPr>
          <w:rFonts w:asciiTheme="minorHAnsi" w:eastAsiaTheme="minorEastAsia" w:hAnsiTheme="minorHAnsi" w:cstheme="minorBidi"/>
          <w:b w:val="0"/>
          <w:bCs w:val="0"/>
        </w:rPr>
      </w:pPr>
      <w:r>
        <w:t>L</w:t>
      </w:r>
    </w:p>
    <w:p w14:paraId="51D3FCAC" w14:textId="77777777" w:rsidR="00AD1EF5" w:rsidRDefault="00AD1EF5">
      <w:pPr>
        <w:pStyle w:val="Index1"/>
      </w:pPr>
      <w:r w:rsidRPr="00084053">
        <w:t>LANGUAGE File (#.85)</w:t>
      </w:r>
      <w:r>
        <w:t>, 125</w:t>
      </w:r>
    </w:p>
    <w:p w14:paraId="4C913949" w14:textId="77777777" w:rsidR="00AD1EF5" w:rsidRDefault="00AD1EF5">
      <w:pPr>
        <w:pStyle w:val="Index1"/>
      </w:pPr>
      <w:r>
        <w:t>LAST Function, 89</w:t>
      </w:r>
    </w:p>
    <w:p w14:paraId="7A4F8773" w14:textId="77777777" w:rsidR="00AD1EF5" w:rsidRDefault="00AD1EF5">
      <w:pPr>
        <w:pStyle w:val="Index1"/>
      </w:pPr>
      <w:r>
        <w:t>LAYGO Access, 163, 239</w:t>
      </w:r>
    </w:p>
    <w:p w14:paraId="580C3020" w14:textId="77777777" w:rsidR="00AD1EF5" w:rsidRDefault="00AD1EF5">
      <w:pPr>
        <w:pStyle w:val="Index1"/>
      </w:pPr>
      <w:r w:rsidRPr="00084053">
        <w:t>Line Editor’s Transfer Option</w:t>
      </w:r>
      <w:r>
        <w:t>, 43</w:t>
      </w:r>
    </w:p>
    <w:p w14:paraId="669F2473" w14:textId="77777777" w:rsidR="00AD1EF5" w:rsidRDefault="00AD1EF5">
      <w:pPr>
        <w:pStyle w:val="Index1"/>
      </w:pPr>
      <w:r>
        <w:t>List File Attributes, 132</w:t>
      </w:r>
    </w:p>
    <w:p w14:paraId="02462E0B" w14:textId="77777777" w:rsidR="00AD1EF5" w:rsidRDefault="00AD1EF5">
      <w:pPr>
        <w:pStyle w:val="Index2"/>
      </w:pPr>
      <w:r>
        <w:t>Brief Data Dictionary, 133</w:t>
      </w:r>
    </w:p>
    <w:p w14:paraId="5960FC70" w14:textId="77777777" w:rsidR="00AD1EF5" w:rsidRDefault="00AD1EF5">
      <w:pPr>
        <w:pStyle w:val="Index2"/>
      </w:pPr>
      <w:r>
        <w:t>Check/Fix DD Structure Option, 147</w:t>
      </w:r>
    </w:p>
    <w:p w14:paraId="78C1477A" w14:textId="77777777" w:rsidR="00AD1EF5" w:rsidRDefault="00AD1EF5">
      <w:pPr>
        <w:pStyle w:val="Index2"/>
      </w:pPr>
      <w:r>
        <w:t>Condensed Data Dictionary, 135</w:t>
      </w:r>
    </w:p>
    <w:p w14:paraId="29E00EA7" w14:textId="77777777" w:rsidR="00AD1EF5" w:rsidRDefault="00AD1EF5">
      <w:pPr>
        <w:pStyle w:val="Index2"/>
      </w:pPr>
      <w:r>
        <w:t>Custom-Tailored Data Dictionaries, 141</w:t>
      </w:r>
    </w:p>
    <w:p w14:paraId="139EF5E9" w14:textId="77777777" w:rsidR="00AD1EF5" w:rsidRDefault="00AD1EF5">
      <w:pPr>
        <w:pStyle w:val="Index2"/>
      </w:pPr>
      <w:r>
        <w:t>Global Map, 144</w:t>
      </w:r>
    </w:p>
    <w:p w14:paraId="544CABEF" w14:textId="77777777" w:rsidR="00AD1EF5" w:rsidRDefault="00AD1EF5">
      <w:pPr>
        <w:pStyle w:val="Index2"/>
      </w:pPr>
      <w:r>
        <w:t>Indexes and Cross-References Only, 145</w:t>
      </w:r>
    </w:p>
    <w:p w14:paraId="1C6CC3D2" w14:textId="77777777" w:rsidR="00AD1EF5" w:rsidRDefault="00AD1EF5">
      <w:pPr>
        <w:pStyle w:val="Index2"/>
      </w:pPr>
      <w:r>
        <w:t>Keys Only, 146</w:t>
      </w:r>
    </w:p>
    <w:p w14:paraId="13A11A85" w14:textId="77777777" w:rsidR="00AD1EF5" w:rsidRDefault="00AD1EF5">
      <w:pPr>
        <w:pStyle w:val="Index2"/>
      </w:pPr>
      <w:r>
        <w:t>Map Pointer Relations Option, 146</w:t>
      </w:r>
    </w:p>
    <w:p w14:paraId="268321E1" w14:textId="77777777" w:rsidR="00AD1EF5" w:rsidRDefault="00AD1EF5">
      <w:pPr>
        <w:pStyle w:val="Index2"/>
      </w:pPr>
      <w:r>
        <w:t>Standard and Modified Standard Data Dictionaries, 138</w:t>
      </w:r>
    </w:p>
    <w:p w14:paraId="0FB78C1C" w14:textId="77777777" w:rsidR="00AD1EF5" w:rsidRDefault="00AD1EF5">
      <w:pPr>
        <w:pStyle w:val="Index2"/>
      </w:pPr>
      <w:r>
        <w:t>Templates Only Format, 144</w:t>
      </w:r>
    </w:p>
    <w:p w14:paraId="0F86B9B5" w14:textId="77777777" w:rsidR="00AD1EF5" w:rsidRDefault="00AD1EF5">
      <w:pPr>
        <w:pStyle w:val="Index1"/>
      </w:pPr>
      <w:r>
        <w:t>List File Attributes Option, xxviii, 132, 134, 138, 239</w:t>
      </w:r>
    </w:p>
    <w:p w14:paraId="3E8F1CAF" w14:textId="77777777" w:rsidR="00AD1EF5" w:rsidRDefault="00AD1EF5">
      <w:pPr>
        <w:pStyle w:val="Index1"/>
      </w:pPr>
      <w:r w:rsidRPr="00084053">
        <w:t>Lookup Prompt</w:t>
      </w:r>
    </w:p>
    <w:p w14:paraId="134C4DCD" w14:textId="77777777" w:rsidR="00AD1EF5" w:rsidRDefault="00AD1EF5">
      <w:pPr>
        <w:pStyle w:val="Index2"/>
      </w:pPr>
      <w:r w:rsidRPr="00084053">
        <w:t>Cross-references</w:t>
      </w:r>
      <w:r>
        <w:t>, 202</w:t>
      </w:r>
    </w:p>
    <w:p w14:paraId="71517E59" w14:textId="77777777" w:rsidR="00AD1EF5" w:rsidRDefault="00AD1EF5">
      <w:pPr>
        <w:pStyle w:val="Index1"/>
      </w:pPr>
      <w:r>
        <w:t>Looping</w:t>
      </w:r>
    </w:p>
    <w:p w14:paraId="5E69041B" w14:textId="77777777" w:rsidR="00AD1EF5" w:rsidRDefault="00AD1EF5">
      <w:pPr>
        <w:pStyle w:val="Index2"/>
      </w:pPr>
      <w:r>
        <w:t>Advanced Edit Techniques, 49</w:t>
      </w:r>
    </w:p>
    <w:p w14:paraId="7DCF6FAC" w14:textId="77777777" w:rsidR="00AD1EF5" w:rsidRDefault="00AD1EF5">
      <w:pPr>
        <w:pStyle w:val="Index1"/>
      </w:pPr>
      <w:r>
        <w:t>LOWERCASE Function, 97</w:t>
      </w:r>
    </w:p>
    <w:p w14:paraId="19FC20F5" w14:textId="77777777" w:rsidR="00AD1EF5" w:rsidRDefault="00AD1EF5">
      <w:pPr>
        <w:pStyle w:val="IndexHeading"/>
        <w:tabs>
          <w:tab w:val="right" w:leader="dot" w:pos="4310"/>
        </w:tabs>
        <w:rPr>
          <w:rFonts w:asciiTheme="minorHAnsi" w:eastAsiaTheme="minorEastAsia" w:hAnsiTheme="minorHAnsi" w:cstheme="minorBidi"/>
          <w:b w:val="0"/>
          <w:bCs w:val="0"/>
        </w:rPr>
      </w:pPr>
      <w:r>
        <w:t>M</w:t>
      </w:r>
    </w:p>
    <w:p w14:paraId="78891A10" w14:textId="77777777" w:rsidR="00AD1EF5" w:rsidRDefault="00AD1EF5">
      <w:pPr>
        <w:pStyle w:val="Index1"/>
      </w:pPr>
      <w:r>
        <w:t>Making a Field Mandatory, 169</w:t>
      </w:r>
    </w:p>
    <w:p w14:paraId="3EB9C775" w14:textId="77777777" w:rsidR="00AD1EF5" w:rsidRDefault="00AD1EF5">
      <w:pPr>
        <w:pStyle w:val="Index1"/>
      </w:pPr>
      <w:r>
        <w:t>Management</w:t>
      </w:r>
    </w:p>
    <w:p w14:paraId="78259FDA" w14:textId="77777777" w:rsidR="00AD1EF5" w:rsidRDefault="00AD1EF5">
      <w:pPr>
        <w:pStyle w:val="Index2"/>
      </w:pPr>
      <w:r>
        <w:t>System, 117</w:t>
      </w:r>
    </w:p>
    <w:p w14:paraId="567271EB" w14:textId="77777777" w:rsidR="00AD1EF5" w:rsidRDefault="00AD1EF5">
      <w:pPr>
        <w:pStyle w:val="Index1"/>
      </w:pPr>
      <w:r>
        <w:t>Mandatory/Required Field Check Option, 219</w:t>
      </w:r>
    </w:p>
    <w:p w14:paraId="7F892ACB" w14:textId="77777777" w:rsidR="00AD1EF5" w:rsidRDefault="00AD1EF5">
      <w:pPr>
        <w:pStyle w:val="Index1"/>
      </w:pPr>
      <w:r>
        <w:t>Manually Setting ^%ZOSF Nodes, 126</w:t>
      </w:r>
    </w:p>
    <w:p w14:paraId="4C3BB990" w14:textId="77777777" w:rsidR="00AD1EF5" w:rsidRDefault="00AD1EF5">
      <w:pPr>
        <w:pStyle w:val="Index1"/>
      </w:pPr>
      <w:r>
        <w:t>Manuals</w:t>
      </w:r>
    </w:p>
    <w:p w14:paraId="2A4AA10E" w14:textId="77777777" w:rsidR="00AD1EF5" w:rsidRDefault="00AD1EF5">
      <w:pPr>
        <w:pStyle w:val="Index2"/>
      </w:pPr>
      <w:r>
        <w:t>In HTML, xxiv</w:t>
      </w:r>
    </w:p>
    <w:p w14:paraId="0C116477" w14:textId="77777777" w:rsidR="00AD1EF5" w:rsidRDefault="00AD1EF5">
      <w:pPr>
        <w:pStyle w:val="Index2"/>
      </w:pPr>
      <w:r>
        <w:t>Reference, xxviii</w:t>
      </w:r>
    </w:p>
    <w:p w14:paraId="1247DC8F" w14:textId="77777777" w:rsidR="00AD1EF5" w:rsidRDefault="00AD1EF5">
      <w:pPr>
        <w:pStyle w:val="Index1"/>
      </w:pPr>
      <w:r>
        <w:t>Map Pointer Relations Option, 146</w:t>
      </w:r>
    </w:p>
    <w:p w14:paraId="69E51DAF" w14:textId="77777777" w:rsidR="00AD1EF5" w:rsidRDefault="00AD1EF5">
      <w:pPr>
        <w:pStyle w:val="Index2"/>
      </w:pPr>
      <w:r>
        <w:t>List File Attributes, 146</w:t>
      </w:r>
    </w:p>
    <w:p w14:paraId="15B0A435" w14:textId="77777777" w:rsidR="00AD1EF5" w:rsidRDefault="00AD1EF5">
      <w:pPr>
        <w:pStyle w:val="Index1"/>
      </w:pPr>
      <w:r>
        <w:t>Mapping Information</w:t>
      </w:r>
    </w:p>
    <w:p w14:paraId="349852BB" w14:textId="77777777" w:rsidR="00AD1EF5" w:rsidRDefault="00AD1EF5">
      <w:pPr>
        <w:pStyle w:val="Index2"/>
      </w:pPr>
      <w:r>
        <w:t>Extract Tool, 255</w:t>
      </w:r>
    </w:p>
    <w:p w14:paraId="52AAA2BB" w14:textId="77777777" w:rsidR="00AD1EF5" w:rsidRDefault="00AD1EF5">
      <w:pPr>
        <w:pStyle w:val="Index1"/>
      </w:pPr>
      <w:r>
        <w:t>Mathematical Functions, 93</w:t>
      </w:r>
    </w:p>
    <w:p w14:paraId="7731AEC1" w14:textId="77777777" w:rsidR="00AD1EF5" w:rsidRDefault="00AD1EF5">
      <w:pPr>
        <w:pStyle w:val="Index2"/>
      </w:pPr>
      <w:r>
        <w:t>ABS, 93</w:t>
      </w:r>
    </w:p>
    <w:p w14:paraId="480A259D" w14:textId="77777777" w:rsidR="00AD1EF5" w:rsidRDefault="00AD1EF5">
      <w:pPr>
        <w:pStyle w:val="Index2"/>
      </w:pPr>
      <w:r>
        <w:t>BETWEEN, 76, 93</w:t>
      </w:r>
    </w:p>
    <w:p w14:paraId="4851C97B" w14:textId="77777777" w:rsidR="00AD1EF5" w:rsidRDefault="00AD1EF5">
      <w:pPr>
        <w:pStyle w:val="Index2"/>
      </w:pPr>
      <w:r>
        <w:t>MAX, 94</w:t>
      </w:r>
    </w:p>
    <w:p w14:paraId="04AB5E89" w14:textId="77777777" w:rsidR="00AD1EF5" w:rsidRDefault="00AD1EF5">
      <w:pPr>
        <w:pStyle w:val="Index2"/>
      </w:pPr>
      <w:r>
        <w:t>MIN, 94</w:t>
      </w:r>
    </w:p>
    <w:p w14:paraId="3D5661FF" w14:textId="77777777" w:rsidR="00AD1EF5" w:rsidRDefault="00AD1EF5">
      <w:pPr>
        <w:pStyle w:val="Index2"/>
      </w:pPr>
      <w:r>
        <w:t>MODULO, 95</w:t>
      </w:r>
    </w:p>
    <w:p w14:paraId="35FA3E44" w14:textId="77777777" w:rsidR="00AD1EF5" w:rsidRDefault="00AD1EF5">
      <w:pPr>
        <w:pStyle w:val="Index2"/>
      </w:pPr>
      <w:r>
        <w:t>SQUAREROOT, 95</w:t>
      </w:r>
    </w:p>
    <w:p w14:paraId="5C338D3E" w14:textId="77777777" w:rsidR="00AD1EF5" w:rsidRDefault="00AD1EF5">
      <w:pPr>
        <w:pStyle w:val="Index1"/>
      </w:pPr>
      <w:r>
        <w:t>MAX Function, 94</w:t>
      </w:r>
    </w:p>
    <w:p w14:paraId="40BE7BDC" w14:textId="77777777" w:rsidR="00AD1EF5" w:rsidRDefault="00AD1EF5">
      <w:pPr>
        <w:pStyle w:val="Index1"/>
      </w:pPr>
      <w:r>
        <w:t>MAXIMUM Function, 89</w:t>
      </w:r>
    </w:p>
    <w:p w14:paraId="66A275D2" w14:textId="77777777" w:rsidR="00AD1EF5" w:rsidRDefault="00AD1EF5">
      <w:pPr>
        <w:pStyle w:val="Index1"/>
      </w:pPr>
      <w:r>
        <w:t>MAXIMUM OUTPUT LENGTH Field, 25</w:t>
      </w:r>
    </w:p>
    <w:p w14:paraId="018EDD66" w14:textId="77777777" w:rsidR="00AD1EF5" w:rsidRDefault="00AD1EF5">
      <w:pPr>
        <w:pStyle w:val="Index1"/>
      </w:pPr>
      <w:r>
        <w:t>Menus</w:t>
      </w:r>
    </w:p>
    <w:p w14:paraId="60D038F1" w14:textId="77777777" w:rsidR="00AD1EF5" w:rsidRDefault="00AD1EF5">
      <w:pPr>
        <w:pStyle w:val="Index2"/>
      </w:pPr>
      <w:r>
        <w:t>Archiving, 279, 281, 285, 292</w:t>
      </w:r>
    </w:p>
    <w:p w14:paraId="2F2559CF" w14:textId="77777777" w:rsidR="00AD1EF5" w:rsidRDefault="00AD1EF5">
      <w:pPr>
        <w:pStyle w:val="Index2"/>
      </w:pPr>
      <w:r>
        <w:t>Data Dictionary Utilities, xxviii, 132, 146, 147</w:t>
      </w:r>
    </w:p>
    <w:p w14:paraId="46F31A7D" w14:textId="77777777" w:rsidR="00AD1EF5" w:rsidRDefault="00AD1EF5">
      <w:pPr>
        <w:pStyle w:val="Index2"/>
      </w:pPr>
      <w:r>
        <w:t>Data Export to Foreign Format, 30</w:t>
      </w:r>
    </w:p>
    <w:p w14:paraId="774C0167" w14:textId="77777777" w:rsidR="00AD1EF5" w:rsidRDefault="00AD1EF5">
      <w:pPr>
        <w:pStyle w:val="Index2"/>
      </w:pPr>
      <w:r>
        <w:t>DI DDU, xxviii</w:t>
      </w:r>
    </w:p>
    <w:p w14:paraId="39DEBE03" w14:textId="77777777" w:rsidR="00AD1EF5" w:rsidRDefault="00AD1EF5">
      <w:pPr>
        <w:pStyle w:val="Index2"/>
      </w:pPr>
      <w:r>
        <w:t>DIUTILITY, 15, 137, 174, 196, 197, 201, 207, 210, 211, 214, 239</w:t>
      </w:r>
    </w:p>
    <w:p w14:paraId="312C3AA7" w14:textId="77777777" w:rsidR="00AD1EF5" w:rsidRDefault="00AD1EF5">
      <w:pPr>
        <w:pStyle w:val="Index2"/>
      </w:pPr>
      <w:r>
        <w:t>Extract Tool, 257</w:t>
      </w:r>
    </w:p>
    <w:p w14:paraId="08D2F00A" w14:textId="77777777" w:rsidR="00AD1EF5" w:rsidRDefault="00AD1EF5">
      <w:pPr>
        <w:pStyle w:val="Index2"/>
      </w:pPr>
      <w:r>
        <w:t>Filegram, 279, 285</w:t>
      </w:r>
    </w:p>
    <w:p w14:paraId="1F4F5B2B" w14:textId="77777777" w:rsidR="00AD1EF5" w:rsidRDefault="00AD1EF5">
      <w:pPr>
        <w:pStyle w:val="Index2"/>
      </w:pPr>
      <w:r>
        <w:t>Other Options, 225, 257, 281</w:t>
      </w:r>
    </w:p>
    <w:p w14:paraId="4269488D" w14:textId="77777777" w:rsidR="00AD1EF5" w:rsidRDefault="00AD1EF5">
      <w:pPr>
        <w:pStyle w:val="Index2"/>
      </w:pPr>
      <w:r>
        <w:t>Transfer Entries, 241</w:t>
      </w:r>
    </w:p>
    <w:p w14:paraId="5C113172" w14:textId="77777777" w:rsidR="00AD1EF5" w:rsidRDefault="00AD1EF5">
      <w:pPr>
        <w:pStyle w:val="Index2"/>
      </w:pPr>
      <w:r>
        <w:t>UTILITIES, 127</w:t>
      </w:r>
    </w:p>
    <w:p w14:paraId="1AA2D5A8" w14:textId="77777777" w:rsidR="00AD1EF5" w:rsidRDefault="00AD1EF5">
      <w:pPr>
        <w:pStyle w:val="Index2"/>
      </w:pPr>
      <w:r>
        <w:t>Utility Functions, 15, 137, 174, 196, 197, 201, 207, 210, 211, 214, 239</w:t>
      </w:r>
    </w:p>
    <w:p w14:paraId="73EB4F71" w14:textId="77777777" w:rsidR="00AD1EF5" w:rsidRDefault="00AD1EF5">
      <w:pPr>
        <w:pStyle w:val="Index1"/>
      </w:pPr>
      <w:r>
        <w:t>Merging Entries, 247</w:t>
      </w:r>
    </w:p>
    <w:p w14:paraId="255391D9" w14:textId="77777777" w:rsidR="00AD1EF5" w:rsidRDefault="00AD1EF5">
      <w:pPr>
        <w:pStyle w:val="Index2"/>
      </w:pPr>
      <w:r>
        <w:t>EDIT Action, 252</w:t>
      </w:r>
    </w:p>
    <w:p w14:paraId="120EE59C" w14:textId="77777777" w:rsidR="00AD1EF5" w:rsidRDefault="00AD1EF5">
      <w:pPr>
        <w:pStyle w:val="Index2"/>
      </w:pPr>
      <w:r>
        <w:t>PROCEED Action, 251</w:t>
      </w:r>
    </w:p>
    <w:p w14:paraId="608B58DA" w14:textId="77777777" w:rsidR="00AD1EF5" w:rsidRDefault="00AD1EF5">
      <w:pPr>
        <w:pStyle w:val="Index2"/>
      </w:pPr>
      <w:r>
        <w:t>SUMMARIZE Action, 251</w:t>
      </w:r>
    </w:p>
    <w:p w14:paraId="5CDC9276" w14:textId="77777777" w:rsidR="00AD1EF5" w:rsidRDefault="00AD1EF5">
      <w:pPr>
        <w:pStyle w:val="Index1"/>
      </w:pPr>
      <w:r>
        <w:t>MESSAGE Field, 164</w:t>
      </w:r>
    </w:p>
    <w:p w14:paraId="14EBAEF5" w14:textId="77777777" w:rsidR="00AD1EF5" w:rsidRDefault="00AD1EF5">
      <w:pPr>
        <w:pStyle w:val="Index1"/>
      </w:pPr>
      <w:r>
        <w:t>META DATA DICTIONARY File (#.9), 150</w:t>
      </w:r>
    </w:p>
    <w:p w14:paraId="30A3AAAC" w14:textId="77777777" w:rsidR="00AD1EF5" w:rsidRDefault="00AD1EF5">
      <w:pPr>
        <w:pStyle w:val="Index1"/>
      </w:pPr>
      <w:r>
        <w:t>MID Function, 77</w:t>
      </w:r>
    </w:p>
    <w:p w14:paraId="11D74EC5" w14:textId="77777777" w:rsidR="00AD1EF5" w:rsidRDefault="00AD1EF5">
      <w:pPr>
        <w:pStyle w:val="Index1"/>
      </w:pPr>
      <w:r>
        <w:t>MIN Function, 94</w:t>
      </w:r>
    </w:p>
    <w:p w14:paraId="0BF59D95" w14:textId="77777777" w:rsidR="00AD1EF5" w:rsidRDefault="00AD1EF5">
      <w:pPr>
        <w:pStyle w:val="Index1"/>
      </w:pPr>
      <w:r>
        <w:t>MINIMUM Function, 90</w:t>
      </w:r>
    </w:p>
    <w:p w14:paraId="68AB1194" w14:textId="77777777" w:rsidR="00AD1EF5" w:rsidRDefault="00AD1EF5">
      <w:pPr>
        <w:pStyle w:val="Index1"/>
      </w:pPr>
      <w:r>
        <w:t>MINUTES Function, 78</w:t>
      </w:r>
    </w:p>
    <w:p w14:paraId="05CE3A4E" w14:textId="77777777" w:rsidR="00AD1EF5" w:rsidRDefault="00AD1EF5">
      <w:pPr>
        <w:pStyle w:val="Index1"/>
      </w:pPr>
      <w:r w:rsidRPr="00084053">
        <w:t>MNEMONIC Cross-references</w:t>
      </w:r>
      <w:r>
        <w:t>, 198</w:t>
      </w:r>
    </w:p>
    <w:p w14:paraId="539F6627" w14:textId="77777777" w:rsidR="00AD1EF5" w:rsidRDefault="00AD1EF5">
      <w:pPr>
        <w:pStyle w:val="Index1"/>
      </w:pPr>
      <w:r>
        <w:t>Modify Destination File Option, 254</w:t>
      </w:r>
    </w:p>
    <w:p w14:paraId="251EB944" w14:textId="77777777" w:rsidR="00AD1EF5" w:rsidRDefault="00AD1EF5">
      <w:pPr>
        <w:pStyle w:val="Index2"/>
      </w:pPr>
      <w:r>
        <w:t>Extract Tool, 262</w:t>
      </w:r>
    </w:p>
    <w:p w14:paraId="26B62A0A" w14:textId="77777777" w:rsidR="00AD1EF5" w:rsidRDefault="00AD1EF5">
      <w:pPr>
        <w:pStyle w:val="Index1"/>
      </w:pPr>
      <w:r>
        <w:t>Modify File Attributes Option, 56, 65, 123, 137, 153, 154, 156, 158, 159, 161, 162, 163, 166, 170, 171, 174, 176, 196, 208, 225, 226, 227, 239, 240, 254, 262</w:t>
      </w:r>
    </w:p>
    <w:p w14:paraId="35778E49" w14:textId="77777777" w:rsidR="00AD1EF5" w:rsidRDefault="00AD1EF5">
      <w:pPr>
        <w:pStyle w:val="Index1"/>
      </w:pPr>
      <w:r>
        <w:t>MODULO Function, 95</w:t>
      </w:r>
    </w:p>
    <w:p w14:paraId="469A5964" w14:textId="77777777" w:rsidR="00AD1EF5" w:rsidRDefault="00AD1EF5">
      <w:pPr>
        <w:pStyle w:val="Index1"/>
      </w:pPr>
      <w:r>
        <w:t>MONTH Function, 78</w:t>
      </w:r>
    </w:p>
    <w:p w14:paraId="2A64271F" w14:textId="77777777" w:rsidR="00AD1EF5" w:rsidRDefault="00AD1EF5">
      <w:pPr>
        <w:pStyle w:val="Index1"/>
      </w:pPr>
      <w:r>
        <w:t>MONTHNAME Function, 78</w:t>
      </w:r>
    </w:p>
    <w:p w14:paraId="5F3DA946" w14:textId="77777777" w:rsidR="00AD1EF5" w:rsidRDefault="00AD1EF5">
      <w:pPr>
        <w:pStyle w:val="Index1"/>
      </w:pPr>
      <w:r>
        <w:t>Move Archived Data to Permanent Storage Option, 287</w:t>
      </w:r>
    </w:p>
    <w:p w14:paraId="5B93DA8A" w14:textId="77777777" w:rsidR="00AD1EF5" w:rsidRDefault="00AD1EF5">
      <w:pPr>
        <w:pStyle w:val="Index1"/>
      </w:pPr>
      <w:r>
        <w:t>M-Related Functions, 102</w:t>
      </w:r>
    </w:p>
    <w:p w14:paraId="5233C07D" w14:textId="77777777" w:rsidR="00AD1EF5" w:rsidRDefault="00AD1EF5">
      <w:pPr>
        <w:pStyle w:val="Index2"/>
      </w:pPr>
      <w:r>
        <w:t>$A[SCII], 102</w:t>
      </w:r>
    </w:p>
    <w:p w14:paraId="266C6BE1" w14:textId="77777777" w:rsidR="00AD1EF5" w:rsidRDefault="00AD1EF5">
      <w:pPr>
        <w:pStyle w:val="Index2"/>
      </w:pPr>
      <w:r>
        <w:t>$C[HAR], 103</w:t>
      </w:r>
    </w:p>
    <w:p w14:paraId="287362DE" w14:textId="77777777" w:rsidR="00AD1EF5" w:rsidRDefault="00AD1EF5">
      <w:pPr>
        <w:pStyle w:val="Index2"/>
      </w:pPr>
      <w:r>
        <w:t>$E[XTRACT], 103</w:t>
      </w:r>
    </w:p>
    <w:p w14:paraId="6DA4A71A" w14:textId="77777777" w:rsidR="00AD1EF5" w:rsidRDefault="00AD1EF5">
      <w:pPr>
        <w:pStyle w:val="Index2"/>
      </w:pPr>
      <w:r>
        <w:t>$F[IND], 104</w:t>
      </w:r>
    </w:p>
    <w:p w14:paraId="60AB8315" w14:textId="77777777" w:rsidR="00AD1EF5" w:rsidRDefault="00AD1EF5">
      <w:pPr>
        <w:pStyle w:val="Index2"/>
      </w:pPr>
      <w:r>
        <w:t>$H[OROLOG], 104</w:t>
      </w:r>
    </w:p>
    <w:p w14:paraId="2ED0B989" w14:textId="77777777" w:rsidR="00AD1EF5" w:rsidRDefault="00AD1EF5">
      <w:pPr>
        <w:pStyle w:val="Index2"/>
      </w:pPr>
      <w:r>
        <w:t>$I[O], 105</w:t>
      </w:r>
    </w:p>
    <w:p w14:paraId="186A8EBE" w14:textId="77777777" w:rsidR="00AD1EF5" w:rsidRDefault="00AD1EF5">
      <w:pPr>
        <w:pStyle w:val="Index2"/>
      </w:pPr>
      <w:r>
        <w:t>$J[OB], 105</w:t>
      </w:r>
    </w:p>
    <w:p w14:paraId="4AF2DDEC" w14:textId="77777777" w:rsidR="00AD1EF5" w:rsidRDefault="00AD1EF5">
      <w:pPr>
        <w:pStyle w:val="Index2"/>
      </w:pPr>
      <w:r>
        <w:t>$J[USTIFY], 106</w:t>
      </w:r>
    </w:p>
    <w:p w14:paraId="62388AD6" w14:textId="77777777" w:rsidR="00AD1EF5" w:rsidRDefault="00AD1EF5">
      <w:pPr>
        <w:pStyle w:val="Index2"/>
      </w:pPr>
      <w:r>
        <w:t>$L[ENGTH], 106</w:t>
      </w:r>
    </w:p>
    <w:p w14:paraId="2E33275C" w14:textId="77777777" w:rsidR="00AD1EF5" w:rsidRDefault="00AD1EF5">
      <w:pPr>
        <w:pStyle w:val="Index2"/>
      </w:pPr>
      <w:r>
        <w:t>$P[IECE], 107</w:t>
      </w:r>
    </w:p>
    <w:p w14:paraId="7B79B24F" w14:textId="77777777" w:rsidR="00AD1EF5" w:rsidRDefault="00AD1EF5">
      <w:pPr>
        <w:pStyle w:val="Index2"/>
      </w:pPr>
      <w:r>
        <w:t>$R[ANDOM], 107</w:t>
      </w:r>
    </w:p>
    <w:p w14:paraId="06BA8241" w14:textId="77777777" w:rsidR="00AD1EF5" w:rsidRDefault="00AD1EF5">
      <w:pPr>
        <w:pStyle w:val="Index2"/>
      </w:pPr>
      <w:r>
        <w:t>$S[ELECT], 108</w:t>
      </w:r>
    </w:p>
    <w:p w14:paraId="3C23AD56" w14:textId="77777777" w:rsidR="00AD1EF5" w:rsidRDefault="00AD1EF5">
      <w:pPr>
        <w:pStyle w:val="Index2"/>
      </w:pPr>
      <w:r>
        <w:t>$S[TORAGE], 108</w:t>
      </w:r>
    </w:p>
    <w:p w14:paraId="3FBD9F26" w14:textId="77777777" w:rsidR="00AD1EF5" w:rsidRDefault="00AD1EF5">
      <w:pPr>
        <w:pStyle w:val="Index2"/>
      </w:pPr>
      <w:r>
        <w:t>$X, 109</w:t>
      </w:r>
    </w:p>
    <w:p w14:paraId="688F45A6" w14:textId="77777777" w:rsidR="00AD1EF5" w:rsidRDefault="00AD1EF5">
      <w:pPr>
        <w:pStyle w:val="Index2"/>
      </w:pPr>
      <w:r>
        <w:t>$Y, 109</w:t>
      </w:r>
    </w:p>
    <w:p w14:paraId="5B6FF122" w14:textId="77777777" w:rsidR="00AD1EF5" w:rsidRDefault="00AD1EF5">
      <w:pPr>
        <w:pStyle w:val="Index1"/>
      </w:pPr>
      <w:r>
        <w:t>Multiline Return Values</w:t>
      </w:r>
    </w:p>
    <w:p w14:paraId="70827A8B" w14:textId="77777777" w:rsidR="00AD1EF5" w:rsidRDefault="00AD1EF5">
      <w:pPr>
        <w:pStyle w:val="Index2"/>
      </w:pPr>
      <w:r>
        <w:t>Relational Navigation, 43</w:t>
      </w:r>
    </w:p>
    <w:p w14:paraId="58A4147D" w14:textId="77777777" w:rsidR="00AD1EF5" w:rsidRDefault="00AD1EF5">
      <w:pPr>
        <w:pStyle w:val="Index1"/>
      </w:pPr>
      <w:r>
        <w:t>Multiples</w:t>
      </w:r>
    </w:p>
    <w:p w14:paraId="29B2F221" w14:textId="77777777" w:rsidR="00AD1EF5" w:rsidRDefault="00AD1EF5">
      <w:pPr>
        <w:pStyle w:val="Index2"/>
      </w:pPr>
      <w:r>
        <w:t>Data Type, 168</w:t>
      </w:r>
    </w:p>
    <w:p w14:paraId="50FF92FC" w14:textId="77777777" w:rsidR="00AD1EF5" w:rsidRDefault="00AD1EF5">
      <w:pPr>
        <w:pStyle w:val="Index1"/>
      </w:pPr>
      <w:r>
        <w:t>MUMPS</w:t>
      </w:r>
    </w:p>
    <w:p w14:paraId="77B6B3D2" w14:textId="77777777" w:rsidR="00AD1EF5" w:rsidRDefault="00AD1EF5">
      <w:pPr>
        <w:pStyle w:val="Index2"/>
      </w:pPr>
      <w:r>
        <w:t>Data Type, 166</w:t>
      </w:r>
    </w:p>
    <w:p w14:paraId="371D7D2B" w14:textId="77777777" w:rsidR="00AD1EF5" w:rsidRDefault="00AD1EF5">
      <w:pPr>
        <w:pStyle w:val="Index1"/>
      </w:pPr>
      <w:r w:rsidRPr="00084053">
        <w:t>MUMPS Cross-references</w:t>
      </w:r>
      <w:r>
        <w:t>, 198</w:t>
      </w:r>
    </w:p>
    <w:p w14:paraId="0157BA75" w14:textId="77777777" w:rsidR="00AD1EF5" w:rsidRDefault="00AD1EF5">
      <w:pPr>
        <w:pStyle w:val="IndexHeading"/>
        <w:tabs>
          <w:tab w:val="right" w:leader="dot" w:pos="4310"/>
        </w:tabs>
        <w:rPr>
          <w:rFonts w:asciiTheme="minorHAnsi" w:eastAsiaTheme="minorEastAsia" w:hAnsiTheme="minorHAnsi" w:cstheme="minorBidi"/>
          <w:b w:val="0"/>
          <w:bCs w:val="0"/>
        </w:rPr>
      </w:pPr>
      <w:r>
        <w:t>N</w:t>
      </w:r>
    </w:p>
    <w:p w14:paraId="1D98DA32" w14:textId="77777777" w:rsidR="00AD1EF5" w:rsidRDefault="00AD1EF5">
      <w:pPr>
        <w:pStyle w:val="Index1"/>
      </w:pPr>
      <w:r>
        <w:t>NAME Field, 154, 291</w:t>
      </w:r>
    </w:p>
    <w:p w14:paraId="0BF772C8" w14:textId="77777777" w:rsidR="00AD1EF5" w:rsidRDefault="00AD1EF5">
      <w:pPr>
        <w:pStyle w:val="Index1"/>
      </w:pPr>
      <w:r>
        <w:t>NAME Field (#.01, 21</w:t>
      </w:r>
    </w:p>
    <w:p w14:paraId="2EFB0DA1" w14:textId="77777777" w:rsidR="00AD1EF5" w:rsidRDefault="00AD1EF5">
      <w:pPr>
        <w:pStyle w:val="Index1"/>
      </w:pPr>
      <w:r>
        <w:t>NAME OF FOREIGN FIELD Field, 25</w:t>
      </w:r>
    </w:p>
    <w:p w14:paraId="7046A6B3" w14:textId="77777777" w:rsidR="00AD1EF5" w:rsidRDefault="00AD1EF5">
      <w:pPr>
        <w:pStyle w:val="Index1"/>
      </w:pPr>
      <w:r>
        <w:t>Naming a New File, 153</w:t>
      </w:r>
    </w:p>
    <w:p w14:paraId="617614FA" w14:textId="77777777" w:rsidR="00AD1EF5" w:rsidRDefault="00AD1EF5">
      <w:pPr>
        <w:pStyle w:val="Index1"/>
      </w:pPr>
      <w:r>
        <w:t>Navigation</w:t>
      </w:r>
    </w:p>
    <w:p w14:paraId="0A0FAB4B" w14:textId="77777777" w:rsidR="00AD1EF5" w:rsidRDefault="00AD1EF5">
      <w:pPr>
        <w:pStyle w:val="Index2"/>
      </w:pPr>
      <w:r>
        <w:t>Relational, 34</w:t>
      </w:r>
    </w:p>
    <w:p w14:paraId="162B0203" w14:textId="77777777" w:rsidR="00AD1EF5" w:rsidRDefault="00AD1EF5">
      <w:pPr>
        <w:pStyle w:val="Index1"/>
      </w:pPr>
      <w:r>
        <w:t>NEW PERSON File (#200), 20, 123, 125, 127, 183, 184, 238, 239, 240, 272</w:t>
      </w:r>
    </w:p>
    <w:p w14:paraId="0AF8F58D" w14:textId="77777777" w:rsidR="00AD1EF5" w:rsidRDefault="00AD1EF5">
      <w:pPr>
        <w:pStyle w:val="Index2"/>
      </w:pPr>
      <w:r>
        <w:t>Standalone VA FileMan, 123</w:t>
      </w:r>
    </w:p>
    <w:p w14:paraId="0BF0C824" w14:textId="77777777" w:rsidR="00AD1EF5" w:rsidRDefault="00AD1EF5">
      <w:pPr>
        <w:pStyle w:val="Index1"/>
      </w:pPr>
      <w:r>
        <w:t>New-Style Cross-references, 201</w:t>
      </w:r>
    </w:p>
    <w:p w14:paraId="2F3ABD1C" w14:textId="77777777" w:rsidR="00AD1EF5" w:rsidRDefault="00AD1EF5">
      <w:pPr>
        <w:pStyle w:val="Index2"/>
      </w:pPr>
      <w:r>
        <w:t>Creating, 205</w:t>
      </w:r>
    </w:p>
    <w:p w14:paraId="7B759F34" w14:textId="77777777" w:rsidR="00AD1EF5" w:rsidRDefault="00AD1EF5">
      <w:pPr>
        <w:pStyle w:val="Index2"/>
      </w:pPr>
      <w:r>
        <w:t>Deleting, 207</w:t>
      </w:r>
    </w:p>
    <w:p w14:paraId="6A698B65" w14:textId="77777777" w:rsidR="00AD1EF5" w:rsidRDefault="00AD1EF5">
      <w:pPr>
        <w:pStyle w:val="Index2"/>
      </w:pPr>
      <w:r>
        <w:t>Editing, 203</w:t>
      </w:r>
    </w:p>
    <w:p w14:paraId="6E15851E" w14:textId="77777777" w:rsidR="00AD1EF5" w:rsidRDefault="00AD1EF5">
      <w:pPr>
        <w:pStyle w:val="Index1"/>
      </w:pPr>
      <w:r>
        <w:t>NEXT Function, 91</w:t>
      </w:r>
    </w:p>
    <w:p w14:paraId="4AA0D186" w14:textId="77777777" w:rsidR="00AD1EF5" w:rsidRDefault="00AD1EF5">
      <w:pPr>
        <w:pStyle w:val="Index1"/>
      </w:pPr>
      <w:r>
        <w:t>NOON Function, 79</w:t>
      </w:r>
    </w:p>
    <w:p w14:paraId="1692E4D0" w14:textId="77777777" w:rsidR="00AD1EF5" w:rsidRDefault="00AD1EF5">
      <w:pPr>
        <w:pStyle w:val="Index1"/>
      </w:pPr>
      <w:r>
        <w:t>NOW Function, 79</w:t>
      </w:r>
    </w:p>
    <w:p w14:paraId="1C60BEF4" w14:textId="77777777" w:rsidR="00AD1EF5" w:rsidRDefault="00AD1EF5">
      <w:pPr>
        <w:pStyle w:val="Index1"/>
      </w:pPr>
      <w:r>
        <w:t>nTH Function, 91</w:t>
      </w:r>
    </w:p>
    <w:p w14:paraId="468A63BE" w14:textId="77777777" w:rsidR="00AD1EF5" w:rsidRDefault="00AD1EF5">
      <w:pPr>
        <w:pStyle w:val="Index1"/>
      </w:pPr>
      <w:r>
        <w:t>Number Fields (#.001), 169</w:t>
      </w:r>
    </w:p>
    <w:p w14:paraId="46214657" w14:textId="77777777" w:rsidR="00AD1EF5" w:rsidRDefault="00AD1EF5">
      <w:pPr>
        <w:pStyle w:val="Index1"/>
      </w:pPr>
      <w:r>
        <w:t>Number Sequences for Fields, 169</w:t>
      </w:r>
    </w:p>
    <w:p w14:paraId="05945B0A" w14:textId="77777777" w:rsidR="00AD1EF5" w:rsidRDefault="00AD1EF5">
      <w:pPr>
        <w:pStyle w:val="Index1"/>
      </w:pPr>
      <w:r>
        <w:t>NUMDATE Function, 80</w:t>
      </w:r>
    </w:p>
    <w:p w14:paraId="27754389" w14:textId="77777777" w:rsidR="00AD1EF5" w:rsidRDefault="00AD1EF5">
      <w:pPr>
        <w:pStyle w:val="Index1"/>
      </w:pPr>
      <w:r>
        <w:t>NUMDATE4 Function, 80</w:t>
      </w:r>
    </w:p>
    <w:p w14:paraId="58AC9B63" w14:textId="77777777" w:rsidR="00AD1EF5" w:rsidRDefault="00AD1EF5">
      <w:pPr>
        <w:pStyle w:val="Index1"/>
      </w:pPr>
      <w:r>
        <w:t>NUMDAY Function, 80</w:t>
      </w:r>
    </w:p>
    <w:p w14:paraId="70D1FCC7" w14:textId="77777777" w:rsidR="00AD1EF5" w:rsidRDefault="00AD1EF5">
      <w:pPr>
        <w:pStyle w:val="Index1"/>
      </w:pPr>
      <w:r>
        <w:t>NUMERIC</w:t>
      </w:r>
    </w:p>
    <w:p w14:paraId="42DB5A00" w14:textId="77777777" w:rsidR="00AD1EF5" w:rsidRDefault="00AD1EF5">
      <w:pPr>
        <w:pStyle w:val="Index2"/>
      </w:pPr>
      <w:r>
        <w:t>Data Type, 158</w:t>
      </w:r>
    </w:p>
    <w:p w14:paraId="741887A4" w14:textId="77777777" w:rsidR="00AD1EF5" w:rsidRDefault="00AD1EF5">
      <w:pPr>
        <w:pStyle w:val="Index1"/>
      </w:pPr>
      <w:r>
        <w:t>NUMMONTH Function, 81</w:t>
      </w:r>
    </w:p>
    <w:p w14:paraId="6C189004" w14:textId="77777777" w:rsidR="00AD1EF5" w:rsidRDefault="00AD1EF5">
      <w:pPr>
        <w:pStyle w:val="Index1"/>
      </w:pPr>
      <w:r>
        <w:t>NUMYEAR Function, 81</w:t>
      </w:r>
    </w:p>
    <w:p w14:paraId="0559E9F6" w14:textId="77777777" w:rsidR="00AD1EF5" w:rsidRDefault="00AD1EF5">
      <w:pPr>
        <w:pStyle w:val="Index1"/>
      </w:pPr>
      <w:r>
        <w:t>NUMYEAR4 Function, 81</w:t>
      </w:r>
    </w:p>
    <w:p w14:paraId="65712342" w14:textId="77777777" w:rsidR="00AD1EF5" w:rsidRDefault="00AD1EF5">
      <w:pPr>
        <w:pStyle w:val="IndexHeading"/>
        <w:tabs>
          <w:tab w:val="right" w:leader="dot" w:pos="4310"/>
        </w:tabs>
        <w:rPr>
          <w:rFonts w:asciiTheme="minorHAnsi" w:eastAsiaTheme="minorEastAsia" w:hAnsiTheme="minorHAnsi" w:cstheme="minorBidi"/>
          <w:b w:val="0"/>
          <w:bCs w:val="0"/>
        </w:rPr>
      </w:pPr>
      <w:r>
        <w:t>O</w:t>
      </w:r>
    </w:p>
    <w:p w14:paraId="40629137" w14:textId="77777777" w:rsidR="00AD1EF5" w:rsidRDefault="00AD1EF5">
      <w:pPr>
        <w:pStyle w:val="Index1"/>
      </w:pPr>
      <w:r>
        <w:t>OK TO RUN TEST Field, 129</w:t>
      </w:r>
    </w:p>
    <w:p w14:paraId="2069B696" w14:textId="77777777" w:rsidR="00AD1EF5" w:rsidRDefault="00AD1EF5">
      <w:pPr>
        <w:pStyle w:val="Index1"/>
      </w:pPr>
      <w:r>
        <w:t>Online</w:t>
      </w:r>
    </w:p>
    <w:p w14:paraId="128E5689" w14:textId="77777777" w:rsidR="00AD1EF5" w:rsidRDefault="00AD1EF5">
      <w:pPr>
        <w:pStyle w:val="Index2"/>
      </w:pPr>
      <w:r>
        <w:t>Documentation, xxviii</w:t>
      </w:r>
    </w:p>
    <w:p w14:paraId="799A8887" w14:textId="77777777" w:rsidR="00AD1EF5" w:rsidRDefault="00AD1EF5">
      <w:pPr>
        <w:pStyle w:val="Index2"/>
      </w:pPr>
      <w:r>
        <w:t>Technical Information, How to Obtain, xxviii</w:t>
      </w:r>
    </w:p>
    <w:p w14:paraId="38749D2D" w14:textId="77777777" w:rsidR="00AD1EF5" w:rsidRDefault="00AD1EF5">
      <w:pPr>
        <w:pStyle w:val="Index1"/>
      </w:pPr>
      <w:r>
        <w:t>On-the-fly</w:t>
      </w:r>
    </w:p>
    <w:p w14:paraId="6CBEA42E" w14:textId="77777777" w:rsidR="00AD1EF5" w:rsidRDefault="00AD1EF5">
      <w:pPr>
        <w:pStyle w:val="Index2"/>
      </w:pPr>
      <w:r>
        <w:t>Computed Expressions, 67</w:t>
      </w:r>
    </w:p>
    <w:p w14:paraId="68AD7AEF" w14:textId="77777777" w:rsidR="00AD1EF5" w:rsidRDefault="00AD1EF5">
      <w:pPr>
        <w:pStyle w:val="Index1"/>
      </w:pPr>
      <w:r>
        <w:t>OPEN PARAMETER Field, 13</w:t>
      </w:r>
    </w:p>
    <w:p w14:paraId="62521756" w14:textId="77777777" w:rsidR="00AD1EF5" w:rsidRDefault="00AD1EF5">
      <w:pPr>
        <w:pStyle w:val="Index1"/>
      </w:pPr>
      <w:r>
        <w:t>Operators</w:t>
      </w:r>
    </w:p>
    <w:p w14:paraId="02562965" w14:textId="77777777" w:rsidR="00AD1EF5" w:rsidRDefault="00AD1EF5">
      <w:pPr>
        <w:pStyle w:val="Index2"/>
      </w:pPr>
      <w:r>
        <w:t>Binary, 61</w:t>
      </w:r>
    </w:p>
    <w:p w14:paraId="3E7EB16D" w14:textId="77777777" w:rsidR="00AD1EF5" w:rsidRDefault="00AD1EF5">
      <w:pPr>
        <w:pStyle w:val="Index2"/>
      </w:pPr>
      <w:r>
        <w:t>Boolean, 62</w:t>
      </w:r>
    </w:p>
    <w:p w14:paraId="1D69831C" w14:textId="77777777" w:rsidR="00AD1EF5" w:rsidRDefault="00AD1EF5">
      <w:pPr>
        <w:pStyle w:val="Index2"/>
      </w:pPr>
      <w:r>
        <w:t>Computed Expressions, 61</w:t>
      </w:r>
    </w:p>
    <w:p w14:paraId="73D791D9" w14:textId="77777777" w:rsidR="00AD1EF5" w:rsidRDefault="00AD1EF5">
      <w:pPr>
        <w:pStyle w:val="Index2"/>
      </w:pPr>
      <w:r>
        <w:t>Unary, 61</w:t>
      </w:r>
    </w:p>
    <w:p w14:paraId="30033961" w14:textId="77777777" w:rsidR="00AD1EF5" w:rsidRDefault="00AD1EF5">
      <w:pPr>
        <w:pStyle w:val="Index1"/>
      </w:pPr>
      <w:r>
        <w:t>OPTION File (#19), 166</w:t>
      </w:r>
    </w:p>
    <w:p w14:paraId="06BD0859" w14:textId="77777777" w:rsidR="00AD1EF5" w:rsidRDefault="00AD1EF5">
      <w:pPr>
        <w:pStyle w:val="Index1"/>
      </w:pPr>
      <w:r>
        <w:t>Options</w:t>
      </w:r>
    </w:p>
    <w:p w14:paraId="1CF5E419" w14:textId="77777777" w:rsidR="00AD1EF5" w:rsidRDefault="00AD1EF5">
      <w:pPr>
        <w:pStyle w:val="Index2"/>
      </w:pPr>
      <w:r>
        <w:t>Add/Delete Selected Entries, 259, 260, 266, 281, 283</w:t>
      </w:r>
    </w:p>
    <w:p w14:paraId="203C5B8A" w14:textId="77777777" w:rsidR="00AD1EF5" w:rsidRDefault="00AD1EF5">
      <w:pPr>
        <w:pStyle w:val="Index2"/>
      </w:pPr>
      <w:r w:rsidRPr="00084053">
        <w:t>Cancel Archival Selection</w:t>
      </w:r>
      <w:r>
        <w:t>, 280, 290</w:t>
      </w:r>
    </w:p>
    <w:p w14:paraId="46908969" w14:textId="77777777" w:rsidR="00AD1EF5" w:rsidRDefault="00AD1EF5">
      <w:pPr>
        <w:pStyle w:val="Index2"/>
      </w:pPr>
      <w:r>
        <w:t>Cancel Extract Selection, 268</w:t>
      </w:r>
    </w:p>
    <w:p w14:paraId="31F4578A" w14:textId="77777777" w:rsidR="00AD1EF5" w:rsidRDefault="00AD1EF5">
      <w:pPr>
        <w:pStyle w:val="Index2"/>
      </w:pPr>
      <w:r>
        <w:t>Check/Fix DD Structure, 147</w:t>
      </w:r>
    </w:p>
    <w:p w14:paraId="05CF0D2C" w14:textId="77777777" w:rsidR="00AD1EF5" w:rsidRDefault="00AD1EF5">
      <w:pPr>
        <w:pStyle w:val="Index2"/>
      </w:pPr>
      <w:r>
        <w:t>Compare/Merge File Entries, 241, 246, 247, 250</w:t>
      </w:r>
    </w:p>
    <w:p w14:paraId="733901C3" w14:textId="77777777" w:rsidR="00AD1EF5" w:rsidRDefault="00AD1EF5">
      <w:pPr>
        <w:pStyle w:val="Index2"/>
      </w:pPr>
      <w:r>
        <w:t>Create Export Template, 8</w:t>
      </w:r>
    </w:p>
    <w:p w14:paraId="6D057931" w14:textId="77777777" w:rsidR="00AD1EF5" w:rsidRDefault="00AD1EF5">
      <w:pPr>
        <w:pStyle w:val="Index2"/>
      </w:pPr>
      <w:r>
        <w:t>Create Extract Template, 263</w:t>
      </w:r>
    </w:p>
    <w:p w14:paraId="0607479D" w14:textId="77777777" w:rsidR="00AD1EF5" w:rsidRDefault="00AD1EF5">
      <w:pPr>
        <w:pStyle w:val="Index2"/>
      </w:pPr>
      <w:r>
        <w:t>Create Filegram Archiving Template, 285</w:t>
      </w:r>
    </w:p>
    <w:p w14:paraId="6052FA6B" w14:textId="77777777" w:rsidR="00AD1EF5" w:rsidRDefault="00AD1EF5">
      <w:pPr>
        <w:pStyle w:val="Index2"/>
      </w:pPr>
      <w:r>
        <w:t>Create/Edit Filegram Template, 270, 271</w:t>
      </w:r>
    </w:p>
    <w:p w14:paraId="6A5DD766" w14:textId="77777777" w:rsidR="00AD1EF5" w:rsidRDefault="00AD1EF5">
      <w:pPr>
        <w:pStyle w:val="Index2"/>
      </w:pPr>
      <w:r>
        <w:t>Cross-Reference a Field or File, 197, 210</w:t>
      </w:r>
    </w:p>
    <w:p w14:paraId="2D1D5FEA" w14:textId="77777777" w:rsidR="00AD1EF5" w:rsidRDefault="00AD1EF5">
      <w:pPr>
        <w:pStyle w:val="Index2"/>
      </w:pPr>
      <w:r>
        <w:t>Data Dictionary Utilities, xxviii</w:t>
      </w:r>
    </w:p>
    <w:p w14:paraId="5AF55126" w14:textId="77777777" w:rsidR="00AD1EF5" w:rsidRDefault="00AD1EF5">
      <w:pPr>
        <w:pStyle w:val="Index2"/>
      </w:pPr>
      <w:r>
        <w:t>Data Export, 4, 32</w:t>
      </w:r>
    </w:p>
    <w:p w14:paraId="1037010A" w14:textId="77777777" w:rsidR="00AD1EF5" w:rsidRDefault="00AD1EF5">
      <w:pPr>
        <w:pStyle w:val="Index2"/>
      </w:pPr>
      <w:r>
        <w:t>DDXP EXPORT DATA, 4</w:t>
      </w:r>
    </w:p>
    <w:p w14:paraId="292F9521" w14:textId="77777777" w:rsidR="00AD1EF5" w:rsidRDefault="00AD1EF5">
      <w:pPr>
        <w:pStyle w:val="Index2"/>
      </w:pPr>
      <w:r>
        <w:t>Define Foreign File Format, 5, 23, 30</w:t>
      </w:r>
    </w:p>
    <w:p w14:paraId="2178EB2E" w14:textId="77777777" w:rsidR="00AD1EF5" w:rsidRDefault="00AD1EF5">
      <w:pPr>
        <w:pStyle w:val="Index2"/>
      </w:pPr>
      <w:r>
        <w:t>DI DDU, xxviii</w:t>
      </w:r>
    </w:p>
    <w:p w14:paraId="36E31589" w14:textId="77777777" w:rsidR="00AD1EF5" w:rsidRDefault="00AD1EF5">
      <w:pPr>
        <w:pStyle w:val="Index2"/>
      </w:pPr>
      <w:r>
        <w:t>DILIST, xxviii</w:t>
      </w:r>
    </w:p>
    <w:p w14:paraId="40BDE9BC" w14:textId="77777777" w:rsidR="00AD1EF5" w:rsidRDefault="00AD1EF5">
      <w:pPr>
        <w:pStyle w:val="Index2"/>
      </w:pPr>
      <w:r>
        <w:t>DIRDEX, 201, 209, 210</w:t>
      </w:r>
    </w:p>
    <w:p w14:paraId="50BC9747" w14:textId="77777777" w:rsidR="00AD1EF5" w:rsidRDefault="00AD1EF5">
      <w:pPr>
        <w:pStyle w:val="Index2"/>
      </w:pPr>
      <w:r>
        <w:t>Display Filegram Template, 270, 273</w:t>
      </w:r>
    </w:p>
    <w:p w14:paraId="6E0471A8" w14:textId="77777777" w:rsidR="00AD1EF5" w:rsidRDefault="00AD1EF5">
      <w:pPr>
        <w:pStyle w:val="Index2"/>
      </w:pPr>
      <w:r>
        <w:t>DIUTILITY, 15, 137, 174, 196, 197, 201, 207, 210, 211, 214, 239</w:t>
      </w:r>
    </w:p>
    <w:p w14:paraId="3B892554" w14:textId="77777777" w:rsidR="00AD1EF5" w:rsidRDefault="00AD1EF5">
      <w:pPr>
        <w:pStyle w:val="Index2"/>
      </w:pPr>
      <w:r>
        <w:t>DIXREF, 197, 210</w:t>
      </w:r>
    </w:p>
    <w:p w14:paraId="1769E58E" w14:textId="77777777" w:rsidR="00AD1EF5" w:rsidRDefault="00AD1EF5">
      <w:pPr>
        <w:pStyle w:val="Index2"/>
      </w:pPr>
      <w:r>
        <w:t>Edit File, 211, 212, 239</w:t>
      </w:r>
    </w:p>
    <w:p w14:paraId="54982A7D" w14:textId="77777777" w:rsidR="00AD1EF5" w:rsidRDefault="00AD1EF5">
      <w:pPr>
        <w:pStyle w:val="Index2"/>
      </w:pPr>
      <w:r>
        <w:t>Editor Change, 127</w:t>
      </w:r>
    </w:p>
    <w:p w14:paraId="6CA2D633" w14:textId="77777777" w:rsidR="00AD1EF5" w:rsidRDefault="00AD1EF5">
      <w:pPr>
        <w:pStyle w:val="Index2"/>
      </w:pPr>
      <w:r>
        <w:t>Enter or Edit File Entries, 38, 39, 42, 43, 49, 50, 70, 169, 172, 173, 208, 214, 215, 226, 239, 278</w:t>
      </w:r>
    </w:p>
    <w:p w14:paraId="3E0045BC" w14:textId="77777777" w:rsidR="00AD1EF5" w:rsidRDefault="00AD1EF5">
      <w:pPr>
        <w:pStyle w:val="Index2"/>
      </w:pPr>
      <w:r>
        <w:t>Export Data, 4, 7, 10</w:t>
      </w:r>
    </w:p>
    <w:p w14:paraId="2B8003A8" w14:textId="77777777" w:rsidR="00AD1EF5" w:rsidRDefault="00AD1EF5">
      <w:pPr>
        <w:pStyle w:val="Index2"/>
      </w:pPr>
      <w:r>
        <w:t>Export Data Option, 4</w:t>
      </w:r>
    </w:p>
    <w:p w14:paraId="69190D02" w14:textId="77777777" w:rsidR="00AD1EF5" w:rsidRDefault="00AD1EF5">
      <w:pPr>
        <w:pStyle w:val="Index2"/>
      </w:pPr>
      <w:r w:rsidRPr="00084053">
        <w:t>Extract Tool</w:t>
      </w:r>
      <w:r>
        <w:t>, 253, 256, 257</w:t>
      </w:r>
    </w:p>
    <w:p w14:paraId="011502C9" w14:textId="77777777" w:rsidR="00AD1EF5" w:rsidRDefault="00AD1EF5">
      <w:pPr>
        <w:pStyle w:val="Index2"/>
      </w:pPr>
      <w:r>
        <w:t>Fields Being Audited, 230</w:t>
      </w:r>
    </w:p>
    <w:p w14:paraId="1E189291" w14:textId="77777777" w:rsidR="00AD1EF5" w:rsidRDefault="00AD1EF5">
      <w:pPr>
        <w:pStyle w:val="Index2"/>
      </w:pPr>
      <w:r w:rsidRPr="00084053">
        <w:t>Find Archived Entries</w:t>
      </w:r>
      <w:r>
        <w:t>, 280, 289, 291</w:t>
      </w:r>
    </w:p>
    <w:p w14:paraId="2FBB8B56" w14:textId="77777777" w:rsidR="00AD1EF5" w:rsidRDefault="00AD1EF5">
      <w:pPr>
        <w:pStyle w:val="Index2"/>
      </w:pPr>
      <w:r>
        <w:t>Find Archived Records, 279</w:t>
      </w:r>
    </w:p>
    <w:p w14:paraId="48DD2C3C" w14:textId="77777777" w:rsidR="00AD1EF5" w:rsidRDefault="00AD1EF5">
      <w:pPr>
        <w:pStyle w:val="Index2"/>
      </w:pPr>
      <w:r>
        <w:t>Generate Filegram, 270, 275</w:t>
      </w:r>
    </w:p>
    <w:p w14:paraId="67F6CEA7" w14:textId="77777777" w:rsidR="00AD1EF5" w:rsidRDefault="00AD1EF5">
      <w:pPr>
        <w:pStyle w:val="Index2"/>
      </w:pPr>
      <w:r>
        <w:t>Identifier, 207, 209</w:t>
      </w:r>
    </w:p>
    <w:p w14:paraId="0262BE87" w14:textId="77777777" w:rsidR="00AD1EF5" w:rsidRDefault="00AD1EF5">
      <w:pPr>
        <w:pStyle w:val="Index2"/>
      </w:pPr>
      <w:r>
        <w:t>Import Data, 16</w:t>
      </w:r>
    </w:p>
    <w:p w14:paraId="2133FD10" w14:textId="77777777" w:rsidR="00AD1EF5" w:rsidRDefault="00AD1EF5">
      <w:pPr>
        <w:pStyle w:val="Index2"/>
      </w:pPr>
      <w:r>
        <w:t>Inquire to File Entries, 57, 232, 239, 243, 256, 257, 260, 273, 283, 292</w:t>
      </w:r>
    </w:p>
    <w:p w14:paraId="6280153F" w14:textId="77777777" w:rsidR="00AD1EF5" w:rsidRDefault="00AD1EF5">
      <w:pPr>
        <w:pStyle w:val="Index2"/>
      </w:pPr>
      <w:r>
        <w:t>Install/Verify Filegram, 270, 277</w:t>
      </w:r>
    </w:p>
    <w:p w14:paraId="66BBF8D6" w14:textId="77777777" w:rsidR="00AD1EF5" w:rsidRDefault="00AD1EF5">
      <w:pPr>
        <w:pStyle w:val="Index2"/>
      </w:pPr>
      <w:r>
        <w:t>Key Definition, 219</w:t>
      </w:r>
    </w:p>
    <w:p w14:paraId="5446199C" w14:textId="77777777" w:rsidR="00AD1EF5" w:rsidRDefault="00AD1EF5">
      <w:pPr>
        <w:pStyle w:val="Index2"/>
      </w:pPr>
      <w:r w:rsidRPr="00084053">
        <w:t>Line Editor’s Transfer</w:t>
      </w:r>
      <w:r>
        <w:t>, 43</w:t>
      </w:r>
    </w:p>
    <w:p w14:paraId="205156C8" w14:textId="77777777" w:rsidR="00AD1EF5" w:rsidRDefault="00AD1EF5">
      <w:pPr>
        <w:pStyle w:val="Index2"/>
      </w:pPr>
      <w:r>
        <w:t>List File Attributes, xxviii, 132, 134, 138, 239</w:t>
      </w:r>
    </w:p>
    <w:p w14:paraId="6B7AF9B7" w14:textId="77777777" w:rsidR="00AD1EF5" w:rsidRDefault="00AD1EF5">
      <w:pPr>
        <w:pStyle w:val="Index2"/>
      </w:pPr>
      <w:r>
        <w:t>Mandatory/Required Field Check, 219</w:t>
      </w:r>
    </w:p>
    <w:p w14:paraId="67CAD11F" w14:textId="77777777" w:rsidR="00AD1EF5" w:rsidRDefault="00AD1EF5">
      <w:pPr>
        <w:pStyle w:val="Index2"/>
      </w:pPr>
      <w:r>
        <w:t>Map Pointer Relations, 146</w:t>
      </w:r>
    </w:p>
    <w:p w14:paraId="6AC584FA" w14:textId="77777777" w:rsidR="00AD1EF5" w:rsidRDefault="00AD1EF5">
      <w:pPr>
        <w:pStyle w:val="Index2"/>
      </w:pPr>
      <w:r>
        <w:t>Modify Destination File, 254, 262</w:t>
      </w:r>
    </w:p>
    <w:p w14:paraId="368B482F" w14:textId="77777777" w:rsidR="00AD1EF5" w:rsidRDefault="00AD1EF5">
      <w:pPr>
        <w:pStyle w:val="Index2"/>
      </w:pPr>
      <w:r>
        <w:t>Modify File Attributes, 56, 65, 123, 137, 153, 154, 156, 158, 159, 161, 162, 163, 166, 170, 171, 174, 176, 196, 208, 225, 226, 227, 239, 240, 254, 262</w:t>
      </w:r>
    </w:p>
    <w:p w14:paraId="185CF324" w14:textId="77777777" w:rsidR="00AD1EF5" w:rsidRDefault="00AD1EF5">
      <w:pPr>
        <w:pStyle w:val="Index2"/>
      </w:pPr>
      <w:r>
        <w:t>Move Archived Data to Permanent Storage, 287</w:t>
      </w:r>
    </w:p>
    <w:p w14:paraId="40E86B2B" w14:textId="77777777" w:rsidR="00AD1EF5" w:rsidRDefault="00AD1EF5">
      <w:pPr>
        <w:pStyle w:val="Index2"/>
      </w:pPr>
      <w:r>
        <w:t>Output Transform, 214</w:t>
      </w:r>
    </w:p>
    <w:p w14:paraId="2F642837" w14:textId="77777777" w:rsidR="00AD1EF5" w:rsidRDefault="00AD1EF5">
      <w:pPr>
        <w:pStyle w:val="Index2"/>
      </w:pPr>
      <w:r>
        <w:t>Print File Entries, 4, 5, 7, 12, 37, 38, 42, 43, 49, 63, 66, 67, 68, 69, 110, 172, 215, 217, 232, 239</w:t>
      </w:r>
    </w:p>
    <w:p w14:paraId="3067866C" w14:textId="77777777" w:rsidR="00AD1EF5" w:rsidRDefault="00AD1EF5">
      <w:pPr>
        <w:pStyle w:val="Index2"/>
      </w:pPr>
      <w:r>
        <w:t>Print Format Documentation, 23, 29</w:t>
      </w:r>
    </w:p>
    <w:p w14:paraId="0E9C98CE" w14:textId="77777777" w:rsidR="00AD1EF5" w:rsidRDefault="00AD1EF5">
      <w:pPr>
        <w:pStyle w:val="Index2"/>
      </w:pPr>
      <w:r>
        <w:t>Print Selected Entries, 261, 284</w:t>
      </w:r>
    </w:p>
    <w:p w14:paraId="289ED9D3" w14:textId="77777777" w:rsidR="00AD1EF5" w:rsidRDefault="00AD1EF5">
      <w:pPr>
        <w:pStyle w:val="Index2"/>
      </w:pPr>
      <w:r>
        <w:t>Purge Data Audits, 230</w:t>
      </w:r>
    </w:p>
    <w:p w14:paraId="711735F6" w14:textId="77777777" w:rsidR="00AD1EF5" w:rsidRDefault="00AD1EF5">
      <w:pPr>
        <w:pStyle w:val="Index2"/>
      </w:pPr>
      <w:r>
        <w:t>Purge DD Audits, 234</w:t>
      </w:r>
    </w:p>
    <w:p w14:paraId="227E150E" w14:textId="77777777" w:rsidR="00AD1EF5" w:rsidRDefault="00AD1EF5">
      <w:pPr>
        <w:pStyle w:val="Index2"/>
      </w:pPr>
      <w:r w:rsidRPr="00084053">
        <w:t>Purge Extracted Entries</w:t>
      </w:r>
      <w:r>
        <w:t>, 253</w:t>
      </w:r>
    </w:p>
    <w:p w14:paraId="59FA8922" w14:textId="77777777" w:rsidR="00AD1EF5" w:rsidRDefault="00AD1EF5">
      <w:pPr>
        <w:pStyle w:val="Index2"/>
      </w:pPr>
      <w:r>
        <w:t>Purge Stored Entries, 267, 280, 286, 290</w:t>
      </w:r>
    </w:p>
    <w:p w14:paraId="7B6BCF64" w14:textId="77777777" w:rsidR="00AD1EF5" w:rsidRDefault="00AD1EF5">
      <w:pPr>
        <w:pStyle w:val="Index2"/>
      </w:pPr>
      <w:r>
        <w:t>Purge Stored Entries Option, 289</w:t>
      </w:r>
    </w:p>
    <w:p w14:paraId="72001AB3" w14:textId="77777777" w:rsidR="00AD1EF5" w:rsidRDefault="00AD1EF5">
      <w:pPr>
        <w:pStyle w:val="Index2"/>
      </w:pPr>
      <w:r w:rsidRPr="00084053">
        <w:t>Re-Index File</w:t>
      </w:r>
      <w:r>
        <w:t>, 201, 209, 210</w:t>
      </w:r>
    </w:p>
    <w:p w14:paraId="090D2A1C" w14:textId="77777777" w:rsidR="00AD1EF5" w:rsidRDefault="00AD1EF5">
      <w:pPr>
        <w:pStyle w:val="Index2"/>
      </w:pPr>
      <w:r>
        <w:t>Search File Entries, 38, 42, 68, 69, 110, 239, 258, 281</w:t>
      </w:r>
    </w:p>
    <w:p w14:paraId="591528FF" w14:textId="77777777" w:rsidR="00AD1EF5" w:rsidRDefault="00AD1EF5">
      <w:pPr>
        <w:pStyle w:val="Index2"/>
      </w:pPr>
      <w:r w:rsidRPr="00084053">
        <w:t>Select Entries to Archive</w:t>
      </w:r>
      <w:r>
        <w:t>, 279, 280, 281</w:t>
      </w:r>
    </w:p>
    <w:p w14:paraId="1BD29AA7" w14:textId="77777777" w:rsidR="00AD1EF5" w:rsidRDefault="00AD1EF5">
      <w:pPr>
        <w:pStyle w:val="Index2"/>
      </w:pPr>
      <w:r>
        <w:t>Select Entries to Extract, 258</w:t>
      </w:r>
    </w:p>
    <w:p w14:paraId="7983AE3D" w14:textId="77777777" w:rsidR="00AD1EF5" w:rsidRDefault="00AD1EF5">
      <w:pPr>
        <w:pStyle w:val="Index2"/>
      </w:pPr>
      <w:r>
        <w:t>Select Fields for Export, 4, 5, 15</w:t>
      </w:r>
    </w:p>
    <w:p w14:paraId="4BC0557E" w14:textId="77777777" w:rsidR="00AD1EF5" w:rsidRDefault="00AD1EF5">
      <w:pPr>
        <w:pStyle w:val="Index2"/>
      </w:pPr>
      <w:r>
        <w:t>Specifiers, 270, 274</w:t>
      </w:r>
    </w:p>
    <w:p w14:paraId="2C9C9C04" w14:textId="77777777" w:rsidR="00AD1EF5" w:rsidRDefault="00AD1EF5">
      <w:pPr>
        <w:pStyle w:val="Index2"/>
      </w:pPr>
      <w:r>
        <w:t>Statistics, 110, 239</w:t>
      </w:r>
    </w:p>
    <w:p w14:paraId="0F1A05BF" w14:textId="77777777" w:rsidR="00AD1EF5" w:rsidRDefault="00AD1EF5">
      <w:pPr>
        <w:pStyle w:val="Index2"/>
      </w:pPr>
      <w:r>
        <w:t>Template Edit, 15, 214, 215, 216, 217, 218, 241</w:t>
      </w:r>
    </w:p>
    <w:p w14:paraId="745B1E04" w14:textId="77777777" w:rsidR="00AD1EF5" w:rsidRDefault="00AD1EF5">
      <w:pPr>
        <w:pStyle w:val="Index2"/>
      </w:pPr>
      <w:r>
        <w:t>Transfer Entries, 245</w:t>
      </w:r>
    </w:p>
    <w:p w14:paraId="669B710B" w14:textId="77777777" w:rsidR="00AD1EF5" w:rsidRDefault="00AD1EF5">
      <w:pPr>
        <w:pStyle w:val="Index2"/>
      </w:pPr>
      <w:r w:rsidRPr="00084053">
        <w:t>Transfer File Entries</w:t>
      </w:r>
      <w:r>
        <w:t>, 239, 241, 242, 244, 245, 250</w:t>
      </w:r>
    </w:p>
    <w:p w14:paraId="744C9AEB" w14:textId="77777777" w:rsidR="00AD1EF5" w:rsidRDefault="00AD1EF5">
      <w:pPr>
        <w:pStyle w:val="Index2"/>
      </w:pPr>
      <w:r>
        <w:t>Turn Data Audit On/Off, 225, 227</w:t>
      </w:r>
    </w:p>
    <w:p w14:paraId="39E0271A" w14:textId="77777777" w:rsidR="00AD1EF5" w:rsidRDefault="00AD1EF5">
      <w:pPr>
        <w:pStyle w:val="Index2"/>
      </w:pPr>
      <w:r>
        <w:t>Uneditable Data, 219</w:t>
      </w:r>
    </w:p>
    <w:p w14:paraId="6748E27D" w14:textId="77777777" w:rsidR="00AD1EF5" w:rsidRDefault="00AD1EF5">
      <w:pPr>
        <w:pStyle w:val="Index2"/>
      </w:pPr>
      <w:r>
        <w:t>Update Destination File, 253, 254, 263, 265, 268</w:t>
      </w:r>
    </w:p>
    <w:p w14:paraId="7225D1A3" w14:textId="77777777" w:rsidR="00AD1EF5" w:rsidRDefault="00AD1EF5">
      <w:pPr>
        <w:pStyle w:val="Index2"/>
      </w:pPr>
      <w:r>
        <w:t>Utility Functions, 15, 137, 174, 196, 197, 201, 207, 210, 211, 214, 239</w:t>
      </w:r>
    </w:p>
    <w:p w14:paraId="2FE86090" w14:textId="77777777" w:rsidR="00AD1EF5" w:rsidRDefault="00AD1EF5">
      <w:pPr>
        <w:pStyle w:val="Index2"/>
      </w:pPr>
      <w:r>
        <w:t>Validate Extract Template, 269</w:t>
      </w:r>
    </w:p>
    <w:p w14:paraId="00CD4204" w14:textId="77777777" w:rsidR="00AD1EF5" w:rsidRDefault="00AD1EF5">
      <w:pPr>
        <w:pStyle w:val="Index2"/>
      </w:pPr>
      <w:r>
        <w:t>Verify Fields, 174, 196</w:t>
      </w:r>
    </w:p>
    <w:p w14:paraId="5D6A54CA" w14:textId="77777777" w:rsidR="00AD1EF5" w:rsidRDefault="00AD1EF5">
      <w:pPr>
        <w:pStyle w:val="Index2"/>
      </w:pPr>
      <w:r>
        <w:t>View Filegram, 270, 277</w:t>
      </w:r>
    </w:p>
    <w:p w14:paraId="5343B235" w14:textId="77777777" w:rsidR="00AD1EF5" w:rsidRDefault="00AD1EF5">
      <w:pPr>
        <w:pStyle w:val="Index2"/>
      </w:pPr>
      <w:r w:rsidRPr="00084053">
        <w:t>Write Entries to Temporary Storage</w:t>
      </w:r>
      <w:r>
        <w:t>, 280, 283, 285, 286</w:t>
      </w:r>
    </w:p>
    <w:p w14:paraId="671884FA" w14:textId="77777777" w:rsidR="00AD1EF5" w:rsidRDefault="00AD1EF5">
      <w:pPr>
        <w:pStyle w:val="Index1"/>
      </w:pPr>
      <w:r>
        <w:t>ORDER File (#100), 154, 176, 177, 178, 179, 180, 182, 183, 184, 192, 194, 211</w:t>
      </w:r>
    </w:p>
    <w:p w14:paraId="32B24FFA" w14:textId="77777777" w:rsidR="00AD1EF5" w:rsidRDefault="00AD1EF5">
      <w:pPr>
        <w:pStyle w:val="Index1"/>
      </w:pPr>
      <w:r>
        <w:t>Orientation, xxiii</w:t>
      </w:r>
    </w:p>
    <w:p w14:paraId="7DB2E589" w14:textId="77777777" w:rsidR="00AD1EF5" w:rsidRDefault="00AD1EF5">
      <w:pPr>
        <w:pStyle w:val="Index1"/>
      </w:pPr>
      <w:r>
        <w:t>Other Options Menu, 225, 257, 281</w:t>
      </w:r>
    </w:p>
    <w:p w14:paraId="531CB00E" w14:textId="77777777" w:rsidR="00AD1EF5" w:rsidRDefault="00AD1EF5">
      <w:pPr>
        <w:pStyle w:val="Index1"/>
      </w:pPr>
      <w:r>
        <w:t>OUTPUT Templates, 270</w:t>
      </w:r>
    </w:p>
    <w:p w14:paraId="0E9AE986" w14:textId="77777777" w:rsidR="00AD1EF5" w:rsidRDefault="00AD1EF5">
      <w:pPr>
        <w:pStyle w:val="Index1"/>
      </w:pPr>
      <w:r>
        <w:t>Output Transform Option, 214</w:t>
      </w:r>
    </w:p>
    <w:p w14:paraId="67FD6463" w14:textId="77777777" w:rsidR="00AD1EF5" w:rsidRDefault="00AD1EF5">
      <w:pPr>
        <w:pStyle w:val="Index1"/>
      </w:pPr>
      <w:r>
        <w:t>OUTPUT Transforms</w:t>
      </w:r>
    </w:p>
    <w:p w14:paraId="7F011855" w14:textId="77777777" w:rsidR="00AD1EF5" w:rsidRDefault="00AD1EF5">
      <w:pPr>
        <w:pStyle w:val="Index2"/>
      </w:pPr>
      <w:r>
        <w:t>Computed Expressions, 71</w:t>
      </w:r>
    </w:p>
    <w:p w14:paraId="680F6412" w14:textId="77777777" w:rsidR="00AD1EF5" w:rsidRDefault="00AD1EF5">
      <w:pPr>
        <w:pStyle w:val="IndexHeading"/>
        <w:tabs>
          <w:tab w:val="right" w:leader="dot" w:pos="4310"/>
        </w:tabs>
        <w:rPr>
          <w:rFonts w:asciiTheme="minorHAnsi" w:eastAsiaTheme="minorEastAsia" w:hAnsiTheme="minorHAnsi" w:cstheme="minorBidi"/>
          <w:b w:val="0"/>
          <w:bCs w:val="0"/>
        </w:rPr>
      </w:pPr>
      <w:r>
        <w:t>P</w:t>
      </w:r>
    </w:p>
    <w:p w14:paraId="317EF5A9" w14:textId="77777777" w:rsidR="00AD1EF5" w:rsidRDefault="00AD1EF5">
      <w:pPr>
        <w:pStyle w:val="Index1"/>
      </w:pPr>
      <w:r>
        <w:t>PACKAGE File (#9.4), 147</w:t>
      </w:r>
    </w:p>
    <w:p w14:paraId="6EA3162E" w14:textId="77777777" w:rsidR="00AD1EF5" w:rsidRDefault="00AD1EF5">
      <w:pPr>
        <w:pStyle w:val="Index1"/>
      </w:pPr>
      <w:r>
        <w:t>PADRIGHT Function, 98</w:t>
      </w:r>
    </w:p>
    <w:p w14:paraId="0196CEFD" w14:textId="77777777" w:rsidR="00AD1EF5" w:rsidRDefault="00AD1EF5">
      <w:pPr>
        <w:pStyle w:val="Index1"/>
      </w:pPr>
      <w:r>
        <w:t>PAGE Function, 96</w:t>
      </w:r>
    </w:p>
    <w:p w14:paraId="118F5F29" w14:textId="77777777" w:rsidR="00AD1EF5" w:rsidRDefault="00AD1EF5">
      <w:pPr>
        <w:pStyle w:val="Index1"/>
      </w:pPr>
      <w:r>
        <w:t>PARAM Function, 100</w:t>
      </w:r>
    </w:p>
    <w:p w14:paraId="4442518E" w14:textId="77777777" w:rsidR="00AD1EF5" w:rsidRDefault="00AD1EF5">
      <w:pPr>
        <w:pStyle w:val="Index1"/>
      </w:pPr>
      <w:r>
        <w:t>Parentheses in Expressions, 62</w:t>
      </w:r>
    </w:p>
    <w:p w14:paraId="3F3F99A1" w14:textId="77777777" w:rsidR="00AD1EF5" w:rsidRDefault="00AD1EF5">
      <w:pPr>
        <w:pStyle w:val="Index1"/>
      </w:pPr>
      <w:r>
        <w:t>PATIENT File (#2), 7, 49</w:t>
      </w:r>
    </w:p>
    <w:p w14:paraId="05F579FA" w14:textId="77777777" w:rsidR="00AD1EF5" w:rsidRDefault="00AD1EF5">
      <w:pPr>
        <w:pStyle w:val="Index1"/>
      </w:pPr>
      <w:r>
        <w:t>Pfield, 36</w:t>
      </w:r>
    </w:p>
    <w:p w14:paraId="3555200C" w14:textId="77777777" w:rsidR="00AD1EF5" w:rsidRDefault="00AD1EF5">
      <w:pPr>
        <w:pStyle w:val="Index1"/>
      </w:pPr>
      <w:r>
        <w:t>POINTER TO A FILE</w:t>
      </w:r>
    </w:p>
    <w:p w14:paraId="1DBB36FE" w14:textId="77777777" w:rsidR="00AD1EF5" w:rsidRDefault="00AD1EF5">
      <w:pPr>
        <w:pStyle w:val="Index2"/>
      </w:pPr>
      <w:r>
        <w:t>Data Type, 163</w:t>
      </w:r>
    </w:p>
    <w:p w14:paraId="32395E74" w14:textId="77777777" w:rsidR="00AD1EF5" w:rsidRDefault="00AD1EF5">
      <w:pPr>
        <w:pStyle w:val="Index1"/>
      </w:pPr>
      <w:r>
        <w:t>PREFERRED EDITOR Field, 127</w:t>
      </w:r>
    </w:p>
    <w:p w14:paraId="5DE95A1C" w14:textId="77777777" w:rsidR="00AD1EF5" w:rsidRDefault="00AD1EF5">
      <w:pPr>
        <w:pStyle w:val="Index1"/>
      </w:pPr>
      <w:r>
        <w:t>PREFIX Field, 164</w:t>
      </w:r>
    </w:p>
    <w:p w14:paraId="5C32D96F" w14:textId="77777777" w:rsidR="00AD1EF5" w:rsidRDefault="00AD1EF5">
      <w:pPr>
        <w:pStyle w:val="Index1"/>
      </w:pPr>
      <w:r>
        <w:t>PREVIOUS Function, 92</w:t>
      </w:r>
    </w:p>
    <w:p w14:paraId="25CC5B6E" w14:textId="77777777" w:rsidR="00AD1EF5" w:rsidRDefault="00AD1EF5">
      <w:pPr>
        <w:pStyle w:val="Index1"/>
      </w:pPr>
      <w:r>
        <w:t>PRIMARY KEY, 170, 207, 285</w:t>
      </w:r>
    </w:p>
    <w:p w14:paraId="2BDC5837" w14:textId="77777777" w:rsidR="00AD1EF5" w:rsidRDefault="00AD1EF5">
      <w:pPr>
        <w:pStyle w:val="Index1"/>
      </w:pPr>
      <w:r>
        <w:t>Print File Entries Option, 4, 5, 7, 12, 37, 38, 42, 43, 49, 63, 66, 67, 68, 69, 110, 172, 215, 217, 232, 239</w:t>
      </w:r>
    </w:p>
    <w:p w14:paraId="3F30F3DF" w14:textId="77777777" w:rsidR="00AD1EF5" w:rsidRDefault="00AD1EF5">
      <w:pPr>
        <w:pStyle w:val="Index1"/>
      </w:pPr>
      <w:r>
        <w:t>Print Format Documentation Option, 23, 29</w:t>
      </w:r>
    </w:p>
    <w:p w14:paraId="54088D33" w14:textId="77777777" w:rsidR="00AD1EF5" w:rsidRDefault="00AD1EF5">
      <w:pPr>
        <w:pStyle w:val="Index1"/>
      </w:pPr>
      <w:r w:rsidRPr="00084053">
        <w:t>Print Qualifiers</w:t>
      </w:r>
      <w:r>
        <w:t>, 6, 110, 285</w:t>
      </w:r>
    </w:p>
    <w:p w14:paraId="671DB98A" w14:textId="77777777" w:rsidR="00AD1EF5" w:rsidRDefault="00AD1EF5">
      <w:pPr>
        <w:pStyle w:val="Index1"/>
      </w:pPr>
      <w:r>
        <w:t>Print Selected Entries Option, 261, 284</w:t>
      </w:r>
    </w:p>
    <w:p w14:paraId="7A63BF11" w14:textId="77777777" w:rsidR="00AD1EF5" w:rsidRDefault="00AD1EF5">
      <w:pPr>
        <w:pStyle w:val="Index2"/>
      </w:pPr>
      <w:r>
        <w:t>Extract Tool, 261</w:t>
      </w:r>
    </w:p>
    <w:p w14:paraId="5FA5EA82" w14:textId="77777777" w:rsidR="00AD1EF5" w:rsidRDefault="00AD1EF5">
      <w:pPr>
        <w:pStyle w:val="Index1"/>
      </w:pPr>
      <w:r>
        <w:t>PRINT TEMPLATE File, 28</w:t>
      </w:r>
    </w:p>
    <w:p w14:paraId="7B225676" w14:textId="77777777" w:rsidR="00AD1EF5" w:rsidRDefault="00AD1EF5">
      <w:pPr>
        <w:pStyle w:val="Index1"/>
      </w:pPr>
      <w:r>
        <w:t>PRINT TEMPLATE File #.4), 28</w:t>
      </w:r>
    </w:p>
    <w:p w14:paraId="6F5BF9E1" w14:textId="77777777" w:rsidR="00AD1EF5" w:rsidRDefault="00AD1EF5">
      <w:pPr>
        <w:pStyle w:val="Index1"/>
      </w:pPr>
      <w:r>
        <w:t>PRINT TEMPLATE File (#.4), 7, 15, 25, 28, 240, 263, 270, 285</w:t>
      </w:r>
    </w:p>
    <w:p w14:paraId="368E273F" w14:textId="77777777" w:rsidR="00AD1EF5" w:rsidRDefault="00AD1EF5">
      <w:pPr>
        <w:pStyle w:val="Index1"/>
      </w:pPr>
      <w:r>
        <w:t>PRINT Templates, 7, 9, 15, 51, 71, 143, 215, 216, 217, 240, 253, 256, 263, 270, 271, 272, 279, 285</w:t>
      </w:r>
    </w:p>
    <w:p w14:paraId="06847521" w14:textId="77777777" w:rsidR="00AD1EF5" w:rsidRDefault="00AD1EF5">
      <w:pPr>
        <w:pStyle w:val="Index1"/>
      </w:pPr>
      <w:r>
        <w:t>Printing Related Functions, 96</w:t>
      </w:r>
    </w:p>
    <w:p w14:paraId="228E3347" w14:textId="77777777" w:rsidR="00AD1EF5" w:rsidRDefault="00AD1EF5">
      <w:pPr>
        <w:pStyle w:val="Index2"/>
      </w:pPr>
      <w:r>
        <w:t>IOM, 96</w:t>
      </w:r>
    </w:p>
    <w:p w14:paraId="4451FECA" w14:textId="77777777" w:rsidR="00AD1EF5" w:rsidRDefault="00AD1EF5">
      <w:pPr>
        <w:pStyle w:val="Index2"/>
      </w:pPr>
      <w:r>
        <w:t>PAGE, 96</w:t>
      </w:r>
    </w:p>
    <w:p w14:paraId="18A8569D" w14:textId="77777777" w:rsidR="00AD1EF5" w:rsidRDefault="00AD1EF5">
      <w:pPr>
        <w:pStyle w:val="Index1"/>
      </w:pPr>
      <w:r>
        <w:t>PROCEED Action, 251</w:t>
      </w:r>
    </w:p>
    <w:p w14:paraId="0D0F869A" w14:textId="77777777" w:rsidR="00AD1EF5" w:rsidRDefault="00AD1EF5">
      <w:pPr>
        <w:pStyle w:val="Index1"/>
      </w:pPr>
      <w:r>
        <w:t>PROMPT FOR DATA TYPE? Field, 13, 26</w:t>
      </w:r>
    </w:p>
    <w:p w14:paraId="27AB72F3" w14:textId="77777777" w:rsidR="00AD1EF5" w:rsidRDefault="00AD1EF5">
      <w:pPr>
        <w:pStyle w:val="Index1"/>
      </w:pPr>
      <w:r>
        <w:t>Protection for Fields in a File, 240</w:t>
      </w:r>
    </w:p>
    <w:p w14:paraId="7765A62C" w14:textId="77777777" w:rsidR="00AD1EF5" w:rsidRDefault="00AD1EF5">
      <w:pPr>
        <w:pStyle w:val="Index1"/>
      </w:pPr>
      <w:r>
        <w:t>Protection for Templates, 240</w:t>
      </w:r>
    </w:p>
    <w:p w14:paraId="11A4D448" w14:textId="77777777" w:rsidR="00AD1EF5" w:rsidRDefault="00AD1EF5">
      <w:pPr>
        <w:pStyle w:val="Index1"/>
      </w:pPr>
      <w:r>
        <w:t>PS Anonymous Directories, xxix</w:t>
      </w:r>
    </w:p>
    <w:p w14:paraId="7B709004" w14:textId="77777777" w:rsidR="00AD1EF5" w:rsidRDefault="00AD1EF5">
      <w:pPr>
        <w:pStyle w:val="Index1"/>
      </w:pPr>
      <w:r>
        <w:t>Purge Data Audits Option, 230</w:t>
      </w:r>
    </w:p>
    <w:p w14:paraId="2851DCB2" w14:textId="77777777" w:rsidR="00AD1EF5" w:rsidRDefault="00AD1EF5">
      <w:pPr>
        <w:pStyle w:val="Index1"/>
      </w:pPr>
      <w:r>
        <w:t>Purge DD Audits Option, 234</w:t>
      </w:r>
    </w:p>
    <w:p w14:paraId="678C5A39" w14:textId="77777777" w:rsidR="00AD1EF5" w:rsidRDefault="00AD1EF5">
      <w:pPr>
        <w:pStyle w:val="Index1"/>
      </w:pPr>
      <w:r w:rsidRPr="00084053">
        <w:t>Purge Extracted Entries Option</w:t>
      </w:r>
      <w:r>
        <w:t>, 253</w:t>
      </w:r>
    </w:p>
    <w:p w14:paraId="0E6E3A71" w14:textId="77777777" w:rsidR="00AD1EF5" w:rsidRDefault="00AD1EF5">
      <w:pPr>
        <w:pStyle w:val="Index2"/>
      </w:pPr>
      <w:r>
        <w:t>Extract Tool, 267</w:t>
      </w:r>
    </w:p>
    <w:p w14:paraId="35C4AC96" w14:textId="77777777" w:rsidR="00AD1EF5" w:rsidRDefault="00AD1EF5">
      <w:pPr>
        <w:pStyle w:val="Index1"/>
      </w:pPr>
      <w:r>
        <w:t>Purge Stored Entries Option, 267, 280, 286, 289, 290</w:t>
      </w:r>
    </w:p>
    <w:p w14:paraId="551DBE6C" w14:textId="77777777" w:rsidR="00AD1EF5" w:rsidRDefault="00AD1EF5">
      <w:pPr>
        <w:pStyle w:val="Index1"/>
      </w:pPr>
      <w:r>
        <w:t>Purging a Data Dictionary Audit Trail, 234</w:t>
      </w:r>
    </w:p>
    <w:p w14:paraId="711F1D75" w14:textId="77777777" w:rsidR="00AD1EF5" w:rsidRDefault="00AD1EF5">
      <w:pPr>
        <w:pStyle w:val="Index1"/>
      </w:pPr>
      <w:r>
        <w:t>Purging a Data Field Audit Trail, 230</w:t>
      </w:r>
    </w:p>
    <w:p w14:paraId="51BA04BE" w14:textId="77777777" w:rsidR="00AD1EF5" w:rsidRDefault="00AD1EF5">
      <w:pPr>
        <w:pStyle w:val="IndexHeading"/>
        <w:tabs>
          <w:tab w:val="right" w:leader="dot" w:pos="4310"/>
        </w:tabs>
        <w:rPr>
          <w:rFonts w:asciiTheme="minorHAnsi" w:eastAsiaTheme="minorEastAsia" w:hAnsiTheme="minorHAnsi" w:cstheme="minorBidi"/>
          <w:b w:val="0"/>
          <w:bCs w:val="0"/>
        </w:rPr>
      </w:pPr>
      <w:r>
        <w:t>Q</w:t>
      </w:r>
    </w:p>
    <w:p w14:paraId="6854D4F2" w14:textId="77777777" w:rsidR="00AD1EF5" w:rsidRDefault="00AD1EF5">
      <w:pPr>
        <w:pStyle w:val="Index1"/>
      </w:pPr>
      <w:r w:rsidRPr="00084053">
        <w:t>Qualifiers</w:t>
      </w:r>
    </w:p>
    <w:p w14:paraId="197A45A5" w14:textId="77777777" w:rsidR="00AD1EF5" w:rsidRDefault="00AD1EF5">
      <w:pPr>
        <w:pStyle w:val="Index2"/>
      </w:pPr>
      <w:r>
        <w:t>Descriptive Statistics, 110</w:t>
      </w:r>
    </w:p>
    <w:p w14:paraId="02CE9CD8" w14:textId="77777777" w:rsidR="00AD1EF5" w:rsidRDefault="00AD1EF5">
      <w:pPr>
        <w:pStyle w:val="Index2"/>
      </w:pPr>
      <w:r>
        <w:t>Edit, 55</w:t>
      </w:r>
    </w:p>
    <w:p w14:paraId="4B63AC09" w14:textId="77777777" w:rsidR="00AD1EF5" w:rsidRDefault="00AD1EF5">
      <w:pPr>
        <w:pStyle w:val="Index2"/>
      </w:pPr>
      <w:r>
        <w:t>Histogram, 114</w:t>
      </w:r>
    </w:p>
    <w:p w14:paraId="49CBBD7F" w14:textId="77777777" w:rsidR="00AD1EF5" w:rsidRDefault="00AD1EF5">
      <w:pPr>
        <w:pStyle w:val="Index2"/>
      </w:pPr>
      <w:r w:rsidRPr="00084053">
        <w:t>Print</w:t>
      </w:r>
      <w:r>
        <w:t>, 6, 110, 285</w:t>
      </w:r>
    </w:p>
    <w:p w14:paraId="28319505" w14:textId="77777777" w:rsidR="00AD1EF5" w:rsidRDefault="00AD1EF5">
      <w:pPr>
        <w:pStyle w:val="Index2"/>
      </w:pPr>
      <w:r>
        <w:t>Sort, 10, 110</w:t>
      </w:r>
    </w:p>
    <w:p w14:paraId="112E992A" w14:textId="77777777" w:rsidR="00AD1EF5" w:rsidRDefault="00AD1EF5">
      <w:pPr>
        <w:pStyle w:val="Index2"/>
      </w:pPr>
      <w:r w:rsidRPr="00084053">
        <w:t>Statistical Print</w:t>
      </w:r>
      <w:r>
        <w:t>, 6</w:t>
      </w:r>
    </w:p>
    <w:p w14:paraId="43B6AA83" w14:textId="77777777" w:rsidR="00AD1EF5" w:rsidRDefault="00AD1EF5">
      <w:pPr>
        <w:pStyle w:val="Index1"/>
      </w:pPr>
      <w:r>
        <w:t>Question Mark Help, xxviii</w:t>
      </w:r>
    </w:p>
    <w:p w14:paraId="51B83DA7" w14:textId="77777777" w:rsidR="00AD1EF5" w:rsidRDefault="00AD1EF5">
      <w:pPr>
        <w:pStyle w:val="Index1"/>
      </w:pPr>
      <w:r>
        <w:t>QUOTE NON-NUMERIC FIELDS? Field, 26</w:t>
      </w:r>
    </w:p>
    <w:p w14:paraId="2422163F" w14:textId="77777777" w:rsidR="00AD1EF5" w:rsidRDefault="00AD1EF5">
      <w:pPr>
        <w:pStyle w:val="Index1"/>
      </w:pPr>
      <w:r>
        <w:t>Quoted Fields in Delimited Format, 3</w:t>
      </w:r>
    </w:p>
    <w:p w14:paraId="4ABC3BEA" w14:textId="77777777" w:rsidR="00AD1EF5" w:rsidRDefault="00AD1EF5">
      <w:pPr>
        <w:pStyle w:val="IndexHeading"/>
        <w:tabs>
          <w:tab w:val="right" w:leader="dot" w:pos="4310"/>
        </w:tabs>
        <w:rPr>
          <w:rFonts w:asciiTheme="minorHAnsi" w:eastAsiaTheme="minorEastAsia" w:hAnsiTheme="minorHAnsi" w:cstheme="minorBidi"/>
          <w:b w:val="0"/>
          <w:bCs w:val="0"/>
        </w:rPr>
      </w:pPr>
      <w:r>
        <w:t>R</w:t>
      </w:r>
    </w:p>
    <w:p w14:paraId="32534F5C" w14:textId="77777777" w:rsidR="00AD1EF5" w:rsidRDefault="00AD1EF5">
      <w:pPr>
        <w:pStyle w:val="Index1"/>
      </w:pPr>
      <w:r>
        <w:t>RANGEDATE Function, 82</w:t>
      </w:r>
    </w:p>
    <w:p w14:paraId="41183D9C" w14:textId="77777777" w:rsidR="00AD1EF5" w:rsidRDefault="00AD1EF5">
      <w:pPr>
        <w:pStyle w:val="Index1"/>
      </w:pPr>
      <w:r>
        <w:t>READ Access, 52, 215, 239, 240, 241</w:t>
      </w:r>
    </w:p>
    <w:p w14:paraId="5A00648F" w14:textId="77777777" w:rsidR="00AD1EF5" w:rsidRDefault="00AD1EF5">
      <w:pPr>
        <w:pStyle w:val="Index1"/>
      </w:pPr>
      <w:r>
        <w:t>Receiving Filegrams with MailMan</w:t>
      </w:r>
    </w:p>
    <w:p w14:paraId="5C1EA873" w14:textId="77777777" w:rsidR="00AD1EF5" w:rsidRDefault="00AD1EF5">
      <w:pPr>
        <w:pStyle w:val="Index2"/>
      </w:pPr>
      <w:r>
        <w:t>Filegrams, 276</w:t>
      </w:r>
    </w:p>
    <w:p w14:paraId="1F313033" w14:textId="77777777" w:rsidR="00AD1EF5" w:rsidRDefault="00AD1EF5">
      <w:pPr>
        <w:pStyle w:val="Index1"/>
      </w:pPr>
      <w:r>
        <w:t>RECORD DELIMITER Field, 24</w:t>
      </w:r>
    </w:p>
    <w:p w14:paraId="3D12E7FF" w14:textId="77777777" w:rsidR="00AD1EF5" w:rsidRDefault="00AD1EF5">
      <w:pPr>
        <w:pStyle w:val="Index1"/>
      </w:pPr>
      <w:r>
        <w:t>RECORD LENGTH FIXED? Field, 24</w:t>
      </w:r>
    </w:p>
    <w:p w14:paraId="195B08D1" w14:textId="77777777" w:rsidR="00AD1EF5" w:rsidRDefault="00AD1EF5">
      <w:pPr>
        <w:pStyle w:val="Index1"/>
      </w:pPr>
      <w:r>
        <w:t>Reference Materials, xxviii</w:t>
      </w:r>
    </w:p>
    <w:p w14:paraId="546DF1F9" w14:textId="77777777" w:rsidR="00AD1EF5" w:rsidRDefault="00AD1EF5">
      <w:pPr>
        <w:pStyle w:val="Index1"/>
      </w:pPr>
      <w:r w:rsidRPr="00084053">
        <w:t>REGULAR Cross-references</w:t>
      </w:r>
      <w:r>
        <w:t>, 198</w:t>
      </w:r>
    </w:p>
    <w:p w14:paraId="18E8B234" w14:textId="77777777" w:rsidR="00AD1EF5" w:rsidRDefault="00AD1EF5">
      <w:pPr>
        <w:pStyle w:val="Index1"/>
      </w:pPr>
      <w:r w:rsidRPr="00084053">
        <w:t>Re-Index File Option</w:t>
      </w:r>
      <w:r>
        <w:t>, 201, 209, 210</w:t>
      </w:r>
    </w:p>
    <w:p w14:paraId="32093914" w14:textId="77777777" w:rsidR="00AD1EF5" w:rsidRDefault="00AD1EF5">
      <w:pPr>
        <w:pStyle w:val="Index1"/>
      </w:pPr>
      <w:r>
        <w:t>Relational</w:t>
      </w:r>
    </w:p>
    <w:p w14:paraId="26DF72FC" w14:textId="77777777" w:rsidR="00AD1EF5" w:rsidRDefault="00AD1EF5">
      <w:pPr>
        <w:pStyle w:val="Index2"/>
      </w:pPr>
      <w:r>
        <w:t>Jumps across Files</w:t>
      </w:r>
    </w:p>
    <w:p w14:paraId="654AE24B" w14:textId="77777777" w:rsidR="00AD1EF5" w:rsidRDefault="00AD1EF5">
      <w:pPr>
        <w:pStyle w:val="Index3"/>
      </w:pPr>
      <w:r>
        <w:t>Relational Navigation, 38</w:t>
      </w:r>
    </w:p>
    <w:p w14:paraId="04D852A8" w14:textId="77777777" w:rsidR="00AD1EF5" w:rsidRDefault="00AD1EF5">
      <w:pPr>
        <w:pStyle w:val="Index2"/>
      </w:pPr>
      <w:r>
        <w:t>Navigation, 34</w:t>
      </w:r>
    </w:p>
    <w:p w14:paraId="79E7B0B9" w14:textId="77777777" w:rsidR="00AD1EF5" w:rsidRDefault="00AD1EF5">
      <w:pPr>
        <w:pStyle w:val="Index3"/>
      </w:pPr>
      <w:r>
        <w:t>Backward Extended Pointers, 40</w:t>
      </w:r>
    </w:p>
    <w:p w14:paraId="4873A42A" w14:textId="77777777" w:rsidR="00AD1EF5" w:rsidRDefault="00AD1EF5">
      <w:pPr>
        <w:pStyle w:val="Index3"/>
      </w:pPr>
      <w:r>
        <w:t>COMPUTED Fields, 37</w:t>
      </w:r>
    </w:p>
    <w:p w14:paraId="176DBBF2" w14:textId="77777777" w:rsidR="00AD1EF5" w:rsidRDefault="00AD1EF5">
      <w:pPr>
        <w:pStyle w:val="Index3"/>
      </w:pPr>
      <w:r>
        <w:t>Join Extended Pointer, 42</w:t>
      </w:r>
    </w:p>
    <w:p w14:paraId="67D000D6" w14:textId="77777777" w:rsidR="00AD1EF5" w:rsidRDefault="00AD1EF5">
      <w:pPr>
        <w:pStyle w:val="Index4"/>
        <w:tabs>
          <w:tab w:val="right" w:leader="dot" w:pos="4310"/>
        </w:tabs>
        <w:rPr>
          <w:noProof/>
        </w:rPr>
      </w:pPr>
      <w:r>
        <w:rPr>
          <w:noProof/>
        </w:rPr>
        <w:t>Limitations, 42</w:t>
      </w:r>
    </w:p>
    <w:p w14:paraId="31BD0E59" w14:textId="77777777" w:rsidR="00AD1EF5" w:rsidRDefault="00AD1EF5">
      <w:pPr>
        <w:pStyle w:val="Index3"/>
      </w:pPr>
      <w:r>
        <w:t>Multiline Return Values, 43</w:t>
      </w:r>
    </w:p>
    <w:p w14:paraId="3CDC48CB" w14:textId="77777777" w:rsidR="00AD1EF5" w:rsidRDefault="00AD1EF5">
      <w:pPr>
        <w:pStyle w:val="Index3"/>
      </w:pPr>
      <w:r>
        <w:t>Relational Jumps across Files, 38</w:t>
      </w:r>
    </w:p>
    <w:p w14:paraId="69E17321" w14:textId="77777777" w:rsidR="00AD1EF5" w:rsidRDefault="00AD1EF5">
      <w:pPr>
        <w:pStyle w:val="Index3"/>
      </w:pPr>
      <w:r>
        <w:t>Relational Query, 37</w:t>
      </w:r>
    </w:p>
    <w:p w14:paraId="090A9B99" w14:textId="77777777" w:rsidR="00AD1EF5" w:rsidRDefault="00AD1EF5">
      <w:pPr>
        <w:pStyle w:val="Index3"/>
      </w:pPr>
      <w:r>
        <w:t>Simple Extended Pointer, 35</w:t>
      </w:r>
    </w:p>
    <w:p w14:paraId="76FFF18E" w14:textId="77777777" w:rsidR="00AD1EF5" w:rsidRDefault="00AD1EF5">
      <w:pPr>
        <w:pStyle w:val="Index4"/>
        <w:tabs>
          <w:tab w:val="right" w:leader="dot" w:pos="4310"/>
        </w:tabs>
        <w:rPr>
          <w:noProof/>
        </w:rPr>
      </w:pPr>
      <w:r>
        <w:rPr>
          <w:noProof/>
        </w:rPr>
        <w:t>Syntax, 36</w:t>
      </w:r>
    </w:p>
    <w:p w14:paraId="53E2BE89" w14:textId="77777777" w:rsidR="00AD1EF5" w:rsidRDefault="00AD1EF5">
      <w:pPr>
        <w:pStyle w:val="Index3"/>
      </w:pPr>
      <w:r>
        <w:t>Variable Pointer Field, 37</w:t>
      </w:r>
    </w:p>
    <w:p w14:paraId="3CB4619D" w14:textId="77777777" w:rsidR="00AD1EF5" w:rsidRDefault="00AD1EF5">
      <w:pPr>
        <w:pStyle w:val="Index3"/>
      </w:pPr>
      <w:r>
        <w:t>WORD-PROCESSING Field, 44</w:t>
      </w:r>
    </w:p>
    <w:p w14:paraId="6F11A7B0" w14:textId="77777777" w:rsidR="00AD1EF5" w:rsidRDefault="00AD1EF5">
      <w:pPr>
        <w:pStyle w:val="Index4"/>
        <w:tabs>
          <w:tab w:val="right" w:leader="dot" w:pos="4310"/>
        </w:tabs>
        <w:rPr>
          <w:noProof/>
        </w:rPr>
      </w:pPr>
      <w:r>
        <w:rPr>
          <w:noProof/>
        </w:rPr>
        <w:t>Backward Pointer, 45</w:t>
      </w:r>
    </w:p>
    <w:p w14:paraId="135AFB1C" w14:textId="77777777" w:rsidR="00AD1EF5" w:rsidRDefault="00AD1EF5">
      <w:pPr>
        <w:pStyle w:val="Index4"/>
        <w:tabs>
          <w:tab w:val="right" w:leader="dot" w:pos="4310"/>
        </w:tabs>
        <w:rPr>
          <w:noProof/>
        </w:rPr>
      </w:pPr>
      <w:r>
        <w:rPr>
          <w:noProof/>
        </w:rPr>
        <w:t>Multiples, 44</w:t>
      </w:r>
    </w:p>
    <w:p w14:paraId="24601181" w14:textId="77777777" w:rsidR="00AD1EF5" w:rsidRDefault="00AD1EF5">
      <w:pPr>
        <w:pStyle w:val="Index2"/>
      </w:pPr>
      <w:r>
        <w:t>Query</w:t>
      </w:r>
    </w:p>
    <w:p w14:paraId="148C3B69" w14:textId="77777777" w:rsidR="00AD1EF5" w:rsidRDefault="00AD1EF5">
      <w:pPr>
        <w:pStyle w:val="Index3"/>
      </w:pPr>
      <w:r>
        <w:t>Relational Navigation, 37</w:t>
      </w:r>
    </w:p>
    <w:p w14:paraId="62CFF1CD" w14:textId="77777777" w:rsidR="00AD1EF5" w:rsidRDefault="00AD1EF5">
      <w:pPr>
        <w:pStyle w:val="Index1"/>
      </w:pPr>
      <w:r>
        <w:t>RELIGION File (#13), 7</w:t>
      </w:r>
    </w:p>
    <w:p w14:paraId="5E7C2A53" w14:textId="77777777" w:rsidR="00AD1EF5" w:rsidRDefault="00AD1EF5">
      <w:pPr>
        <w:pStyle w:val="Index1"/>
      </w:pPr>
      <w:r>
        <w:t>REPLACE Function, 98</w:t>
      </w:r>
    </w:p>
    <w:p w14:paraId="5C709EB9" w14:textId="77777777" w:rsidR="00AD1EF5" w:rsidRDefault="00AD1EF5">
      <w:pPr>
        <w:pStyle w:val="Index1"/>
      </w:pPr>
      <w:r>
        <w:t>RESPONSES Multiple, 194</w:t>
      </w:r>
    </w:p>
    <w:p w14:paraId="6786009D" w14:textId="77777777" w:rsidR="00AD1EF5" w:rsidRDefault="00AD1EF5">
      <w:pPr>
        <w:pStyle w:val="Index1"/>
      </w:pPr>
      <w:r>
        <w:t>REVERSE Function, 99</w:t>
      </w:r>
    </w:p>
    <w:p w14:paraId="1AD265F9" w14:textId="77777777" w:rsidR="00AD1EF5" w:rsidRDefault="00AD1EF5">
      <w:pPr>
        <w:pStyle w:val="Index1"/>
      </w:pPr>
      <w:r>
        <w:t>Reviewing the</w:t>
      </w:r>
    </w:p>
    <w:p w14:paraId="149EBA41" w14:textId="77777777" w:rsidR="00AD1EF5" w:rsidRDefault="00AD1EF5">
      <w:pPr>
        <w:pStyle w:val="Index2"/>
      </w:pPr>
      <w:r>
        <w:t>Data Dictionary Audit Trail, 232</w:t>
      </w:r>
    </w:p>
    <w:p w14:paraId="285C1D51" w14:textId="77777777" w:rsidR="00AD1EF5" w:rsidRDefault="00AD1EF5">
      <w:pPr>
        <w:pStyle w:val="IndexHeading"/>
        <w:tabs>
          <w:tab w:val="right" w:leader="dot" w:pos="4310"/>
        </w:tabs>
        <w:rPr>
          <w:rFonts w:asciiTheme="minorHAnsi" w:eastAsiaTheme="minorEastAsia" w:hAnsiTheme="minorHAnsi" w:cstheme="minorBidi"/>
          <w:b w:val="0"/>
          <w:bCs w:val="0"/>
        </w:rPr>
      </w:pPr>
      <w:r>
        <w:t>S</w:t>
      </w:r>
    </w:p>
    <w:p w14:paraId="70DD6DC3" w14:textId="77777777" w:rsidR="00AD1EF5" w:rsidRDefault="00AD1EF5">
      <w:pPr>
        <w:pStyle w:val="Index1"/>
      </w:pPr>
      <w:r>
        <w:t>Scattergram Statistics, 112</w:t>
      </w:r>
    </w:p>
    <w:p w14:paraId="79C8BAA9" w14:textId="77777777" w:rsidR="00AD1EF5" w:rsidRDefault="00AD1EF5">
      <w:pPr>
        <w:pStyle w:val="Index1"/>
      </w:pPr>
      <w:r>
        <w:t>Screen Mode Field Editing, 154</w:t>
      </w:r>
    </w:p>
    <w:p w14:paraId="24ADEA18" w14:textId="77777777" w:rsidR="00AD1EF5" w:rsidRDefault="00AD1EF5">
      <w:pPr>
        <w:pStyle w:val="Index1"/>
      </w:pPr>
      <w:r>
        <w:t>Search File Entries Option, 38, 42, 68, 69, 110, 239, 258, 281</w:t>
      </w:r>
    </w:p>
    <w:p w14:paraId="3EFA6892" w14:textId="77777777" w:rsidR="00AD1EF5" w:rsidRDefault="00AD1EF5">
      <w:pPr>
        <w:pStyle w:val="Index1"/>
      </w:pPr>
      <w:r>
        <w:t>SEARCH Templates, 10, 240, 241, 253, 256, 258, 259, 266, 281</w:t>
      </w:r>
    </w:p>
    <w:p w14:paraId="278A7851" w14:textId="77777777" w:rsidR="00AD1EF5" w:rsidRDefault="00AD1EF5">
      <w:pPr>
        <w:pStyle w:val="Index1"/>
      </w:pPr>
      <w:r>
        <w:t>Security</w:t>
      </w:r>
    </w:p>
    <w:p w14:paraId="063675A6" w14:textId="77777777" w:rsidR="00AD1EF5" w:rsidRDefault="00AD1EF5">
      <w:pPr>
        <w:pStyle w:val="Index2"/>
      </w:pPr>
      <w:r>
        <w:t>Access Code, 238</w:t>
      </w:r>
    </w:p>
    <w:p w14:paraId="724C19F3" w14:textId="77777777" w:rsidR="00AD1EF5" w:rsidRDefault="00AD1EF5">
      <w:pPr>
        <w:pStyle w:val="Index2"/>
      </w:pPr>
      <w:r>
        <w:t>Data, 238</w:t>
      </w:r>
    </w:p>
    <w:p w14:paraId="6C8C6567" w14:textId="77777777" w:rsidR="00AD1EF5" w:rsidRDefault="00AD1EF5">
      <w:pPr>
        <w:pStyle w:val="Index2"/>
      </w:pPr>
      <w:r>
        <w:t>Files, 238</w:t>
      </w:r>
    </w:p>
    <w:p w14:paraId="611B106F" w14:textId="77777777" w:rsidR="00AD1EF5" w:rsidRDefault="00AD1EF5">
      <w:pPr>
        <w:pStyle w:val="Index2"/>
      </w:pPr>
      <w:r>
        <w:t>System Management, 117</w:t>
      </w:r>
    </w:p>
    <w:p w14:paraId="66526171" w14:textId="77777777" w:rsidR="00AD1EF5" w:rsidRDefault="00AD1EF5">
      <w:pPr>
        <w:pStyle w:val="Index1"/>
      </w:pPr>
      <w:r w:rsidRPr="00084053">
        <w:t>Select Entries to Archive Option</w:t>
      </w:r>
      <w:r>
        <w:t>, 279, 280, 281</w:t>
      </w:r>
    </w:p>
    <w:p w14:paraId="01711435" w14:textId="77777777" w:rsidR="00AD1EF5" w:rsidRDefault="00AD1EF5">
      <w:pPr>
        <w:pStyle w:val="Index1"/>
      </w:pPr>
      <w:r>
        <w:t>Select Entries to Extract Option, 258</w:t>
      </w:r>
    </w:p>
    <w:p w14:paraId="6A20D4CC" w14:textId="77777777" w:rsidR="00AD1EF5" w:rsidRDefault="00AD1EF5">
      <w:pPr>
        <w:pStyle w:val="Index2"/>
      </w:pPr>
      <w:r>
        <w:t>Extract Tool, 258</w:t>
      </w:r>
    </w:p>
    <w:p w14:paraId="08908203" w14:textId="77777777" w:rsidR="00AD1EF5" w:rsidRDefault="00AD1EF5">
      <w:pPr>
        <w:pStyle w:val="Index1"/>
      </w:pPr>
      <w:r>
        <w:t>Select Fields for Export Option, 4, 5, 15</w:t>
      </w:r>
    </w:p>
    <w:p w14:paraId="2AD85B3F" w14:textId="77777777" w:rsidR="00AD1EF5" w:rsidRDefault="00AD1EF5">
      <w:pPr>
        <w:pStyle w:val="Index1"/>
      </w:pPr>
      <w:r>
        <w:t>SELECTED EXPORT FIELDS Templates, 4, 5, 6, 7, 8, 9, 10</w:t>
      </w:r>
    </w:p>
    <w:p w14:paraId="49315588" w14:textId="77777777" w:rsidR="00AD1EF5" w:rsidRDefault="00AD1EF5">
      <w:pPr>
        <w:pStyle w:val="Index1"/>
      </w:pPr>
      <w:r>
        <w:t>SEND LAST FIELD DELIMITER? Field, 24</w:t>
      </w:r>
    </w:p>
    <w:p w14:paraId="04AB0D7D" w14:textId="77777777" w:rsidR="00AD1EF5" w:rsidRDefault="00AD1EF5">
      <w:pPr>
        <w:pStyle w:val="Index1"/>
      </w:pPr>
      <w:r w:rsidRPr="00084053">
        <w:t>SET and Kill Conditions</w:t>
      </w:r>
    </w:p>
    <w:p w14:paraId="31312809" w14:textId="77777777" w:rsidR="00AD1EF5" w:rsidRDefault="00AD1EF5">
      <w:pPr>
        <w:pStyle w:val="Index2"/>
      </w:pPr>
      <w:r w:rsidRPr="00084053">
        <w:t>Cross-references</w:t>
      </w:r>
      <w:r>
        <w:t>, 202</w:t>
      </w:r>
    </w:p>
    <w:p w14:paraId="45D9C0E1" w14:textId="77777777" w:rsidR="00AD1EF5" w:rsidRDefault="00AD1EF5">
      <w:pPr>
        <w:pStyle w:val="Index1"/>
      </w:pPr>
      <w:r>
        <w:t>Set Field Default</w:t>
      </w:r>
    </w:p>
    <w:p w14:paraId="4DC948E3" w14:textId="77777777" w:rsidR="00AD1EF5" w:rsidRDefault="00AD1EF5">
      <w:pPr>
        <w:pStyle w:val="Index2"/>
      </w:pPr>
      <w:r>
        <w:t>Advanced Edit Techniques, 47</w:t>
      </w:r>
    </w:p>
    <w:p w14:paraId="3DFDFB71" w14:textId="77777777" w:rsidR="00AD1EF5" w:rsidRDefault="00AD1EF5">
      <w:pPr>
        <w:pStyle w:val="Index1"/>
      </w:pPr>
      <w:r>
        <w:t>SET Function, 102</w:t>
      </w:r>
    </w:p>
    <w:p w14:paraId="53A3E2C2" w14:textId="77777777" w:rsidR="00AD1EF5" w:rsidRDefault="00AD1EF5">
      <w:pPr>
        <w:pStyle w:val="Index1"/>
      </w:pPr>
      <w:r>
        <w:t>SET OF CODES</w:t>
      </w:r>
    </w:p>
    <w:p w14:paraId="513F1BF8" w14:textId="77777777" w:rsidR="00AD1EF5" w:rsidRDefault="00AD1EF5">
      <w:pPr>
        <w:pStyle w:val="Index2"/>
      </w:pPr>
      <w:r>
        <w:t>Data Type, 159</w:t>
      </w:r>
    </w:p>
    <w:p w14:paraId="7D20DDB8" w14:textId="77777777" w:rsidR="00AD1EF5" w:rsidRDefault="00AD1EF5">
      <w:pPr>
        <w:pStyle w:val="Index1"/>
      </w:pPr>
      <w:r>
        <w:t>SETPARAM Function, 101</w:t>
      </w:r>
    </w:p>
    <w:p w14:paraId="70E6D9DF" w14:textId="77777777" w:rsidR="00AD1EF5" w:rsidRDefault="00AD1EF5">
      <w:pPr>
        <w:pStyle w:val="Index1"/>
      </w:pPr>
      <w:r>
        <w:t>Setting</w:t>
      </w:r>
    </w:p>
    <w:p w14:paraId="63412DEE" w14:textId="77777777" w:rsidR="00AD1EF5" w:rsidRDefault="00AD1EF5">
      <w:pPr>
        <w:pStyle w:val="Index2"/>
      </w:pPr>
      <w:r>
        <w:t>^%ZOSF Nodes</w:t>
      </w:r>
    </w:p>
    <w:p w14:paraId="568BEF48" w14:textId="77777777" w:rsidR="00AD1EF5" w:rsidRDefault="00AD1EF5">
      <w:pPr>
        <w:pStyle w:val="Index3"/>
      </w:pPr>
      <w:r>
        <w:t>Manually, 126</w:t>
      </w:r>
    </w:p>
    <w:p w14:paraId="5167859B" w14:textId="77777777" w:rsidR="00AD1EF5" w:rsidRDefault="00AD1EF5">
      <w:pPr>
        <w:pStyle w:val="Index2"/>
      </w:pPr>
      <w:r>
        <w:t>Data Field Audit, 226</w:t>
      </w:r>
    </w:p>
    <w:p w14:paraId="0B7D6D18" w14:textId="77777777" w:rsidR="00AD1EF5" w:rsidRDefault="00AD1EF5">
      <w:pPr>
        <w:pStyle w:val="Index2"/>
      </w:pPr>
      <w:r>
        <w:t>IO Variables, 119</w:t>
      </w:r>
    </w:p>
    <w:p w14:paraId="65CEE6C4" w14:textId="77777777" w:rsidR="00AD1EF5" w:rsidRDefault="00AD1EF5">
      <w:pPr>
        <w:pStyle w:val="Index1"/>
      </w:pPr>
      <w:r>
        <w:t>Simple Extended Pointer, 35</w:t>
      </w:r>
    </w:p>
    <w:p w14:paraId="4D77DE1F" w14:textId="77777777" w:rsidR="00AD1EF5" w:rsidRDefault="00AD1EF5">
      <w:pPr>
        <w:pStyle w:val="Index2"/>
      </w:pPr>
      <w:r>
        <w:t>Syntax, 36</w:t>
      </w:r>
    </w:p>
    <w:p w14:paraId="0A911AD7" w14:textId="77777777" w:rsidR="00AD1EF5" w:rsidRDefault="00AD1EF5">
      <w:pPr>
        <w:pStyle w:val="Index3"/>
      </w:pPr>
      <w:r>
        <w:t>Long Form, 36</w:t>
      </w:r>
    </w:p>
    <w:p w14:paraId="7BBF59D5" w14:textId="77777777" w:rsidR="00AD1EF5" w:rsidRDefault="00AD1EF5">
      <w:pPr>
        <w:pStyle w:val="Index1"/>
      </w:pPr>
      <w:r>
        <w:t>SITENUMBER Function, 84</w:t>
      </w:r>
    </w:p>
    <w:p w14:paraId="76E63544" w14:textId="77777777" w:rsidR="00AD1EF5" w:rsidRDefault="00AD1EF5">
      <w:pPr>
        <w:pStyle w:val="Index1"/>
      </w:pPr>
      <w:r>
        <w:t>Software Disclaimer, xxv</w:t>
      </w:r>
    </w:p>
    <w:p w14:paraId="78965953" w14:textId="77777777" w:rsidR="00AD1EF5" w:rsidRDefault="00AD1EF5">
      <w:pPr>
        <w:pStyle w:val="Index1"/>
      </w:pPr>
      <w:r>
        <w:t>Sort Qualifiers, 10, 110</w:t>
      </w:r>
    </w:p>
    <w:p w14:paraId="3AEDCD73" w14:textId="77777777" w:rsidR="00AD1EF5" w:rsidRDefault="00AD1EF5">
      <w:pPr>
        <w:pStyle w:val="Index1"/>
      </w:pPr>
      <w:r>
        <w:t>SORT TEMPLATE File (#.401), 240</w:t>
      </w:r>
    </w:p>
    <w:p w14:paraId="4FEF77D6" w14:textId="77777777" w:rsidR="00AD1EF5" w:rsidRDefault="00AD1EF5">
      <w:pPr>
        <w:pStyle w:val="Index1"/>
      </w:pPr>
      <w:r>
        <w:t>SORT Templates, 10, 50, 51, 129, 217, 218, 240, 253, 256, 259, 266</w:t>
      </w:r>
    </w:p>
    <w:p w14:paraId="30D53C63" w14:textId="77777777" w:rsidR="00AD1EF5" w:rsidRDefault="00AD1EF5">
      <w:pPr>
        <w:pStyle w:val="Index1"/>
      </w:pPr>
      <w:r>
        <w:t>Sorting with Multiples</w:t>
      </w:r>
    </w:p>
    <w:p w14:paraId="7F7A6E2A" w14:textId="77777777" w:rsidR="00AD1EF5" w:rsidRDefault="00AD1EF5">
      <w:pPr>
        <w:pStyle w:val="Index2"/>
      </w:pPr>
      <w:r>
        <w:t>Exporting Data, 15</w:t>
      </w:r>
    </w:p>
    <w:p w14:paraId="16E1370C" w14:textId="77777777" w:rsidR="00AD1EF5" w:rsidRDefault="00AD1EF5">
      <w:pPr>
        <w:pStyle w:val="Index1"/>
      </w:pPr>
      <w:r w:rsidRPr="00084053">
        <w:t>SOUNDEX Cross-references</w:t>
      </w:r>
      <w:r>
        <w:t>, 198</w:t>
      </w:r>
    </w:p>
    <w:p w14:paraId="59098F84" w14:textId="77777777" w:rsidR="00AD1EF5" w:rsidRDefault="00AD1EF5">
      <w:pPr>
        <w:pStyle w:val="Index1"/>
      </w:pPr>
      <w:r w:rsidRPr="00084053">
        <w:t>Source File</w:t>
      </w:r>
    </w:p>
    <w:p w14:paraId="5ED391B8" w14:textId="77777777" w:rsidR="00AD1EF5" w:rsidRDefault="00AD1EF5">
      <w:pPr>
        <w:pStyle w:val="Index2"/>
      </w:pPr>
      <w:r>
        <w:t>Extract Tool, 254</w:t>
      </w:r>
    </w:p>
    <w:p w14:paraId="758A26B8" w14:textId="77777777" w:rsidR="00AD1EF5" w:rsidRDefault="00AD1EF5">
      <w:pPr>
        <w:pStyle w:val="Index2"/>
      </w:pPr>
      <w:r w:rsidRPr="00084053">
        <w:t>Importing Data</w:t>
      </w:r>
      <w:r>
        <w:t>, 16</w:t>
      </w:r>
    </w:p>
    <w:p w14:paraId="4FFC49BE" w14:textId="77777777" w:rsidR="00AD1EF5" w:rsidRDefault="00AD1EF5">
      <w:pPr>
        <w:pStyle w:val="Index1"/>
      </w:pPr>
      <w:r>
        <w:t>Specifiers Option, 270, 274</w:t>
      </w:r>
    </w:p>
    <w:p w14:paraId="1CA5E341" w14:textId="77777777" w:rsidR="00AD1EF5" w:rsidRDefault="00AD1EF5">
      <w:pPr>
        <w:pStyle w:val="Index1"/>
      </w:pPr>
      <w:r>
        <w:t>SQUAREROOT Function, 95</w:t>
      </w:r>
    </w:p>
    <w:p w14:paraId="230BF74D" w14:textId="77777777" w:rsidR="00AD1EF5" w:rsidRDefault="00AD1EF5">
      <w:pPr>
        <w:pStyle w:val="Index1"/>
      </w:pPr>
      <w:r>
        <w:t>Standalone VA FileMan, 118</w:t>
      </w:r>
    </w:p>
    <w:p w14:paraId="1D1B11C7" w14:textId="77777777" w:rsidR="00AD1EF5" w:rsidRDefault="00AD1EF5">
      <w:pPr>
        <w:pStyle w:val="Index2"/>
      </w:pPr>
      <w:r>
        <w:t>Device Handling, 118</w:t>
      </w:r>
    </w:p>
    <w:p w14:paraId="3285B9BD" w14:textId="77777777" w:rsidR="00AD1EF5" w:rsidRDefault="00AD1EF5">
      <w:pPr>
        <w:pStyle w:val="Index2"/>
      </w:pPr>
      <w:r>
        <w:t>NEW PERSON File (#200), 123</w:t>
      </w:r>
    </w:p>
    <w:p w14:paraId="4F335536" w14:textId="77777777" w:rsidR="00AD1EF5" w:rsidRDefault="00AD1EF5">
      <w:pPr>
        <w:pStyle w:val="Index1"/>
      </w:pPr>
      <w:r>
        <w:t>Standard and Modified Standard Data Dictionaries</w:t>
      </w:r>
    </w:p>
    <w:p w14:paraId="7F58D261" w14:textId="77777777" w:rsidR="00AD1EF5" w:rsidRDefault="00AD1EF5">
      <w:pPr>
        <w:pStyle w:val="Index2"/>
      </w:pPr>
      <w:r>
        <w:t>List File Attributes, 138</w:t>
      </w:r>
    </w:p>
    <w:p w14:paraId="0D8BC44F" w14:textId="77777777" w:rsidR="00AD1EF5" w:rsidRDefault="00AD1EF5">
      <w:pPr>
        <w:pStyle w:val="Index1"/>
      </w:pPr>
      <w:r w:rsidRPr="00084053">
        <w:t>Statistical Print Qualifiers</w:t>
      </w:r>
      <w:r>
        <w:t>, 6</w:t>
      </w:r>
    </w:p>
    <w:p w14:paraId="45F6C1EC" w14:textId="77777777" w:rsidR="00AD1EF5" w:rsidRDefault="00AD1EF5">
      <w:pPr>
        <w:pStyle w:val="Index1"/>
      </w:pPr>
      <w:r>
        <w:t>Statistics, 110</w:t>
      </w:r>
    </w:p>
    <w:p w14:paraId="267A4F8E" w14:textId="77777777" w:rsidR="00AD1EF5" w:rsidRDefault="00AD1EF5">
      <w:pPr>
        <w:pStyle w:val="Index2"/>
      </w:pPr>
      <w:r>
        <w:t>Descriptive, 110</w:t>
      </w:r>
    </w:p>
    <w:p w14:paraId="3D4AC5BD" w14:textId="77777777" w:rsidR="00AD1EF5" w:rsidRDefault="00AD1EF5">
      <w:pPr>
        <w:pStyle w:val="Index2"/>
      </w:pPr>
      <w:r>
        <w:t>Generate Statistics from Reports, 110</w:t>
      </w:r>
    </w:p>
    <w:p w14:paraId="7890C49D" w14:textId="77777777" w:rsidR="00AD1EF5" w:rsidRDefault="00AD1EF5">
      <w:pPr>
        <w:pStyle w:val="Index2"/>
      </w:pPr>
      <w:r>
        <w:t>Histogram, 114</w:t>
      </w:r>
    </w:p>
    <w:p w14:paraId="64D3BCE2" w14:textId="77777777" w:rsidR="00AD1EF5" w:rsidRDefault="00AD1EF5">
      <w:pPr>
        <w:pStyle w:val="Index2"/>
      </w:pPr>
      <w:r>
        <w:t>Scattergram, 112</w:t>
      </w:r>
    </w:p>
    <w:p w14:paraId="2A022210" w14:textId="77777777" w:rsidR="00AD1EF5" w:rsidRDefault="00AD1EF5">
      <w:pPr>
        <w:pStyle w:val="Index1"/>
      </w:pPr>
      <w:r>
        <w:t>Statistics Option, 110, 239</w:t>
      </w:r>
    </w:p>
    <w:p w14:paraId="2EE1923C" w14:textId="77777777" w:rsidR="00AD1EF5" w:rsidRDefault="00AD1EF5">
      <w:pPr>
        <w:pStyle w:val="Index1"/>
      </w:pPr>
      <w:r>
        <w:t>String Functions, 97</w:t>
      </w:r>
    </w:p>
    <w:p w14:paraId="1EB3DA25" w14:textId="77777777" w:rsidR="00AD1EF5" w:rsidRDefault="00AD1EF5">
      <w:pPr>
        <w:pStyle w:val="Index2"/>
      </w:pPr>
      <w:r>
        <w:t>DUP, 97</w:t>
      </w:r>
    </w:p>
    <w:p w14:paraId="74C488D1" w14:textId="77777777" w:rsidR="00AD1EF5" w:rsidRDefault="00AD1EF5">
      <w:pPr>
        <w:pStyle w:val="Index2"/>
      </w:pPr>
      <w:r>
        <w:t>LOWERCASE, 97</w:t>
      </w:r>
    </w:p>
    <w:p w14:paraId="32C1AFCA" w14:textId="77777777" w:rsidR="00AD1EF5" w:rsidRDefault="00AD1EF5">
      <w:pPr>
        <w:pStyle w:val="Index2"/>
      </w:pPr>
      <w:r>
        <w:t>PADRIGHT, 98</w:t>
      </w:r>
    </w:p>
    <w:p w14:paraId="4B81A795" w14:textId="77777777" w:rsidR="00AD1EF5" w:rsidRDefault="00AD1EF5">
      <w:pPr>
        <w:pStyle w:val="Index2"/>
      </w:pPr>
      <w:r>
        <w:t>REPLACE, 98</w:t>
      </w:r>
    </w:p>
    <w:p w14:paraId="4806D8BE" w14:textId="77777777" w:rsidR="00AD1EF5" w:rsidRDefault="00AD1EF5">
      <w:pPr>
        <w:pStyle w:val="Index2"/>
      </w:pPr>
      <w:r>
        <w:t>REVERSE, 99</w:t>
      </w:r>
    </w:p>
    <w:p w14:paraId="49B5D427" w14:textId="77777777" w:rsidR="00AD1EF5" w:rsidRDefault="00AD1EF5">
      <w:pPr>
        <w:pStyle w:val="Index2"/>
      </w:pPr>
      <w:r>
        <w:t>STRIPBLANKS, 99</w:t>
      </w:r>
    </w:p>
    <w:p w14:paraId="5F98C1EB" w14:textId="77777777" w:rsidR="00AD1EF5" w:rsidRDefault="00AD1EF5">
      <w:pPr>
        <w:pStyle w:val="Index2"/>
      </w:pPr>
      <w:r>
        <w:t>TRANSLATE, 99</w:t>
      </w:r>
    </w:p>
    <w:p w14:paraId="025447D7" w14:textId="77777777" w:rsidR="00AD1EF5" w:rsidRDefault="00AD1EF5">
      <w:pPr>
        <w:pStyle w:val="Index2"/>
      </w:pPr>
      <w:r>
        <w:t>UPPERCASE, 100</w:t>
      </w:r>
    </w:p>
    <w:p w14:paraId="7654B30E" w14:textId="77777777" w:rsidR="00AD1EF5" w:rsidRDefault="00AD1EF5">
      <w:pPr>
        <w:pStyle w:val="Index1"/>
      </w:pPr>
      <w:r>
        <w:t>STRIPBLANKS Function, 99</w:t>
      </w:r>
    </w:p>
    <w:p w14:paraId="2A6629E2" w14:textId="77777777" w:rsidR="00AD1EF5" w:rsidRDefault="00AD1EF5">
      <w:pPr>
        <w:pStyle w:val="Index1"/>
      </w:pPr>
      <w:r>
        <w:t>Stuff/Delete Field Value</w:t>
      </w:r>
    </w:p>
    <w:p w14:paraId="2C618F01" w14:textId="77777777" w:rsidR="00AD1EF5" w:rsidRDefault="00AD1EF5">
      <w:pPr>
        <w:pStyle w:val="Index2"/>
      </w:pPr>
      <w:r>
        <w:t>Advanced Edit Techniques, 47</w:t>
      </w:r>
    </w:p>
    <w:p w14:paraId="35B7F347" w14:textId="77777777" w:rsidR="00AD1EF5" w:rsidRDefault="00AD1EF5">
      <w:pPr>
        <w:pStyle w:val="Index1"/>
      </w:pPr>
      <w:r w:rsidRPr="00084053">
        <w:t>Subscript Transforms</w:t>
      </w:r>
    </w:p>
    <w:p w14:paraId="6CFCC36E" w14:textId="77777777" w:rsidR="00AD1EF5" w:rsidRDefault="00AD1EF5">
      <w:pPr>
        <w:pStyle w:val="Index2"/>
      </w:pPr>
      <w:r w:rsidRPr="00084053">
        <w:t>Cross-references</w:t>
      </w:r>
      <w:r>
        <w:t>, 202</w:t>
      </w:r>
    </w:p>
    <w:p w14:paraId="37E24E98" w14:textId="77777777" w:rsidR="00AD1EF5" w:rsidRDefault="00AD1EF5">
      <w:pPr>
        <w:pStyle w:val="Index1"/>
      </w:pPr>
      <w:r>
        <w:t>SUBSTITUTE FOR NULL Field, 27</w:t>
      </w:r>
    </w:p>
    <w:p w14:paraId="7FEDEBF7" w14:textId="77777777" w:rsidR="00AD1EF5" w:rsidRDefault="00AD1EF5">
      <w:pPr>
        <w:pStyle w:val="Index1"/>
      </w:pPr>
      <w:r>
        <w:t>SUMMARIZE Action, 251</w:t>
      </w:r>
    </w:p>
    <w:p w14:paraId="65825F42" w14:textId="77777777" w:rsidR="00AD1EF5" w:rsidRDefault="00AD1EF5">
      <w:pPr>
        <w:pStyle w:val="Index1"/>
      </w:pPr>
      <w:r>
        <w:t>Summary of IO Setups, 123</w:t>
      </w:r>
    </w:p>
    <w:p w14:paraId="558D62FB" w14:textId="77777777" w:rsidR="00AD1EF5" w:rsidRDefault="00AD1EF5">
      <w:pPr>
        <w:pStyle w:val="Index1"/>
      </w:pPr>
      <w:r>
        <w:t>Symbols</w:t>
      </w:r>
    </w:p>
    <w:p w14:paraId="2C1B28A0" w14:textId="77777777" w:rsidR="00AD1EF5" w:rsidRDefault="00AD1EF5">
      <w:pPr>
        <w:pStyle w:val="Index2"/>
      </w:pPr>
      <w:r>
        <w:t>Documentation Conventions</w:t>
      </w:r>
    </w:p>
    <w:p w14:paraId="28F25C1E" w14:textId="77777777" w:rsidR="00AD1EF5" w:rsidRDefault="00AD1EF5">
      <w:pPr>
        <w:pStyle w:val="Index3"/>
      </w:pPr>
      <w:r>
        <w:t>VA FileMan Functions, 73</w:t>
      </w:r>
    </w:p>
    <w:p w14:paraId="74C4A424" w14:textId="77777777" w:rsidR="00AD1EF5" w:rsidRDefault="00AD1EF5">
      <w:pPr>
        <w:pStyle w:val="Index2"/>
      </w:pPr>
      <w:r>
        <w:t>Found in the Documentation, xxvi</w:t>
      </w:r>
    </w:p>
    <w:p w14:paraId="36D9F097" w14:textId="77777777" w:rsidR="00AD1EF5" w:rsidRDefault="00AD1EF5">
      <w:pPr>
        <w:pStyle w:val="Index1"/>
      </w:pPr>
      <w:r>
        <w:t>Syntax</w:t>
      </w:r>
    </w:p>
    <w:p w14:paraId="61EF9FE7" w14:textId="77777777" w:rsidR="00AD1EF5" w:rsidRDefault="00AD1EF5">
      <w:pPr>
        <w:pStyle w:val="Index2"/>
      </w:pPr>
      <w:r>
        <w:t>Computed Expressions, 60</w:t>
      </w:r>
    </w:p>
    <w:p w14:paraId="40D652F6" w14:textId="77777777" w:rsidR="00AD1EF5" w:rsidRDefault="00AD1EF5">
      <w:pPr>
        <w:pStyle w:val="Index1"/>
      </w:pPr>
      <w:r>
        <w:t>System Management, 117</w:t>
      </w:r>
    </w:p>
    <w:p w14:paraId="79396C5F" w14:textId="77777777" w:rsidR="00AD1EF5" w:rsidRDefault="00AD1EF5">
      <w:pPr>
        <w:pStyle w:val="Index2"/>
      </w:pPr>
      <w:r>
        <w:t>Security, 117</w:t>
      </w:r>
    </w:p>
    <w:p w14:paraId="2AFF83E1" w14:textId="77777777" w:rsidR="00AD1EF5" w:rsidRDefault="00AD1EF5">
      <w:pPr>
        <w:pStyle w:val="IndexHeading"/>
        <w:tabs>
          <w:tab w:val="right" w:leader="dot" w:pos="4310"/>
        </w:tabs>
        <w:rPr>
          <w:rFonts w:asciiTheme="minorHAnsi" w:eastAsiaTheme="minorEastAsia" w:hAnsiTheme="minorHAnsi" w:cstheme="minorBidi"/>
          <w:b w:val="0"/>
          <w:bCs w:val="0"/>
        </w:rPr>
      </w:pPr>
      <w:r>
        <w:t>T</w:t>
      </w:r>
    </w:p>
    <w:p w14:paraId="277322E2" w14:textId="77777777" w:rsidR="00AD1EF5" w:rsidRDefault="00AD1EF5">
      <w:pPr>
        <w:pStyle w:val="Index1"/>
      </w:pPr>
      <w:r>
        <w:t>Table of Contents, iv</w:t>
      </w:r>
    </w:p>
    <w:p w14:paraId="070E1145" w14:textId="77777777" w:rsidR="00AD1EF5" w:rsidRDefault="00AD1EF5">
      <w:pPr>
        <w:pStyle w:val="Index1"/>
      </w:pPr>
      <w:r>
        <w:t>Tabs, 57</w:t>
      </w:r>
    </w:p>
    <w:p w14:paraId="41B93D63" w14:textId="77777777" w:rsidR="00AD1EF5" w:rsidRDefault="00AD1EF5">
      <w:pPr>
        <w:pStyle w:val="Index1"/>
      </w:pPr>
      <w:r>
        <w:t>Template Edit Option, 15, 214, 215, 216, 217, 218, 241</w:t>
      </w:r>
    </w:p>
    <w:p w14:paraId="7A74D714" w14:textId="77777777" w:rsidR="00AD1EF5" w:rsidRDefault="00AD1EF5">
      <w:pPr>
        <w:pStyle w:val="Index1"/>
      </w:pPr>
      <w:r>
        <w:t>Templates</w:t>
      </w:r>
    </w:p>
    <w:p w14:paraId="6F6C0B7B" w14:textId="77777777" w:rsidR="00AD1EF5" w:rsidRDefault="00AD1EF5">
      <w:pPr>
        <w:pStyle w:val="Index2"/>
      </w:pPr>
      <w:r>
        <w:t>CAPTIONED PRINT, 57</w:t>
      </w:r>
    </w:p>
    <w:p w14:paraId="1F015935" w14:textId="77777777" w:rsidR="00AD1EF5" w:rsidRDefault="00AD1EF5">
      <w:pPr>
        <w:pStyle w:val="Index2"/>
      </w:pPr>
      <w:r>
        <w:t>EXPORT, 4, 7, 8, 9, 10, 11, 15, 23, 24, 25, 26, 28, 30, 31, 33</w:t>
      </w:r>
    </w:p>
    <w:p w14:paraId="11C812E9" w14:textId="77777777" w:rsidR="00AD1EF5" w:rsidRDefault="00AD1EF5">
      <w:pPr>
        <w:pStyle w:val="Index2"/>
      </w:pPr>
      <w:r>
        <w:t>EXPORT FIELDS, 15</w:t>
      </w:r>
    </w:p>
    <w:p w14:paraId="438A2127" w14:textId="77777777" w:rsidR="00AD1EF5" w:rsidRDefault="00AD1EF5">
      <w:pPr>
        <w:pStyle w:val="Index2"/>
      </w:pPr>
      <w:r>
        <w:t>EXTRACT, 253, 255, 262, 263, 264, 265, 269</w:t>
      </w:r>
    </w:p>
    <w:p w14:paraId="2526AAF6" w14:textId="77777777" w:rsidR="00AD1EF5" w:rsidRDefault="00AD1EF5">
      <w:pPr>
        <w:pStyle w:val="Index2"/>
      </w:pPr>
      <w:r>
        <w:t>FILEGRAM-type, 270, 271, 273, 275, 279, 280, 284, 285</w:t>
      </w:r>
    </w:p>
    <w:p w14:paraId="57797862" w14:textId="77777777" w:rsidR="00AD1EF5" w:rsidRDefault="00AD1EF5">
      <w:pPr>
        <w:pStyle w:val="Index2"/>
      </w:pPr>
      <w:r w:rsidRPr="00084053">
        <w:t>IMPORT</w:t>
      </w:r>
      <w:r>
        <w:t>, 16, 18, 19</w:t>
      </w:r>
    </w:p>
    <w:p w14:paraId="6A0C1959" w14:textId="77777777" w:rsidR="00AD1EF5" w:rsidRDefault="00AD1EF5">
      <w:pPr>
        <w:pStyle w:val="Index2"/>
      </w:pPr>
      <w:r w:rsidRPr="00084053">
        <w:t>INPUT</w:t>
      </w:r>
      <w:r>
        <w:t>, 43, 45, 51, 52, 55, 56, 201, 240</w:t>
      </w:r>
    </w:p>
    <w:p w14:paraId="6D354BB0" w14:textId="77777777" w:rsidR="00AD1EF5" w:rsidRDefault="00AD1EF5">
      <w:pPr>
        <w:pStyle w:val="Index3"/>
      </w:pPr>
      <w:r>
        <w:t>Branching within, 52</w:t>
      </w:r>
    </w:p>
    <w:p w14:paraId="30A58F68" w14:textId="77777777" w:rsidR="00AD1EF5" w:rsidRDefault="00AD1EF5">
      <w:pPr>
        <w:pStyle w:val="Index2"/>
      </w:pPr>
      <w:r>
        <w:t>OUTPUT, 270</w:t>
      </w:r>
    </w:p>
    <w:p w14:paraId="5A7B54FB" w14:textId="77777777" w:rsidR="00AD1EF5" w:rsidRDefault="00AD1EF5">
      <w:pPr>
        <w:pStyle w:val="Index2"/>
      </w:pPr>
      <w:r>
        <w:t>PRINT, 7, 9, 15, 51, 71, 143, 215, 216, 217, 240, 253, 256, 263, 270, 271, 272, 279, 285</w:t>
      </w:r>
    </w:p>
    <w:p w14:paraId="487816F8" w14:textId="77777777" w:rsidR="00AD1EF5" w:rsidRDefault="00AD1EF5">
      <w:pPr>
        <w:pStyle w:val="Index2"/>
      </w:pPr>
      <w:r>
        <w:t>Protection, 240</w:t>
      </w:r>
    </w:p>
    <w:p w14:paraId="4216169D" w14:textId="77777777" w:rsidR="00AD1EF5" w:rsidRDefault="00AD1EF5">
      <w:pPr>
        <w:pStyle w:val="Index2"/>
      </w:pPr>
      <w:r>
        <w:t>SEARCH, 10, 240, 241, 253, 256, 258, 259, 266, 281</w:t>
      </w:r>
    </w:p>
    <w:p w14:paraId="646E5BCD" w14:textId="77777777" w:rsidR="00AD1EF5" w:rsidRDefault="00AD1EF5">
      <w:pPr>
        <w:pStyle w:val="Index2"/>
      </w:pPr>
      <w:r>
        <w:t>SELECTED EXPORT FIELDS, 4, 5, 6, 7, 8, 9, 10</w:t>
      </w:r>
    </w:p>
    <w:p w14:paraId="78C4AE59" w14:textId="77777777" w:rsidR="00AD1EF5" w:rsidRDefault="00AD1EF5">
      <w:pPr>
        <w:pStyle w:val="Index2"/>
      </w:pPr>
      <w:r>
        <w:t>SORT, 10, 50, 51, 129, 217, 218, 240, 253, 256, 259, 266</w:t>
      </w:r>
    </w:p>
    <w:p w14:paraId="2C61753C" w14:textId="77777777" w:rsidR="00AD1EF5" w:rsidRDefault="00AD1EF5">
      <w:pPr>
        <w:pStyle w:val="Index1"/>
      </w:pPr>
      <w:r>
        <w:t>Templates Only Format</w:t>
      </w:r>
    </w:p>
    <w:p w14:paraId="31DB3DAA" w14:textId="77777777" w:rsidR="00AD1EF5" w:rsidRDefault="00AD1EF5">
      <w:pPr>
        <w:pStyle w:val="Index2"/>
      </w:pPr>
      <w:r>
        <w:t>List File Attributes, 144</w:t>
      </w:r>
    </w:p>
    <w:p w14:paraId="42D96572" w14:textId="77777777" w:rsidR="00AD1EF5" w:rsidRDefault="00AD1EF5">
      <w:pPr>
        <w:pStyle w:val="Index1"/>
      </w:pPr>
      <w:r>
        <w:t>Temporary Data Storage Functions, 100</w:t>
      </w:r>
    </w:p>
    <w:p w14:paraId="29159338" w14:textId="77777777" w:rsidR="00AD1EF5" w:rsidRDefault="00AD1EF5">
      <w:pPr>
        <w:pStyle w:val="Index2"/>
      </w:pPr>
      <w:r>
        <w:t>PARAM, 100</w:t>
      </w:r>
    </w:p>
    <w:p w14:paraId="3BBD85CA" w14:textId="77777777" w:rsidR="00AD1EF5" w:rsidRDefault="00AD1EF5">
      <w:pPr>
        <w:pStyle w:val="Index2"/>
      </w:pPr>
      <w:r>
        <w:t>SET, 102</w:t>
      </w:r>
    </w:p>
    <w:p w14:paraId="70C263EE" w14:textId="77777777" w:rsidR="00AD1EF5" w:rsidRDefault="00AD1EF5">
      <w:pPr>
        <w:pStyle w:val="Index2"/>
      </w:pPr>
      <w:r>
        <w:t>SETPARAM, 101</w:t>
      </w:r>
    </w:p>
    <w:p w14:paraId="6C80A196" w14:textId="77777777" w:rsidR="00AD1EF5" w:rsidRDefault="00AD1EF5">
      <w:pPr>
        <w:pStyle w:val="Index2"/>
      </w:pPr>
      <w:r>
        <w:t>VAR, 101</w:t>
      </w:r>
    </w:p>
    <w:p w14:paraId="1DC3E8B6" w14:textId="77777777" w:rsidR="00AD1EF5" w:rsidRDefault="00AD1EF5">
      <w:pPr>
        <w:pStyle w:val="Index1"/>
      </w:pPr>
      <w:r>
        <w:t>Text Formatting</w:t>
      </w:r>
    </w:p>
    <w:p w14:paraId="7FC35346" w14:textId="77777777" w:rsidR="00AD1EF5" w:rsidRDefault="00AD1EF5">
      <w:pPr>
        <w:pStyle w:val="Index2"/>
      </w:pPr>
      <w:r>
        <w:t>Expressions in Word-processing Windows, 58</w:t>
      </w:r>
    </w:p>
    <w:p w14:paraId="035E9760" w14:textId="77777777" w:rsidR="00AD1EF5" w:rsidRDefault="00AD1EF5">
      <w:pPr>
        <w:pStyle w:val="Index2"/>
      </w:pPr>
      <w:r>
        <w:t>Word-processing Fields</w:t>
      </w:r>
    </w:p>
    <w:p w14:paraId="5EE1E390" w14:textId="77777777" w:rsidR="00AD1EF5" w:rsidRDefault="00AD1EF5">
      <w:pPr>
        <w:pStyle w:val="Index3"/>
      </w:pPr>
      <w:r>
        <w:t>Advanced Edit Techniques, 57</w:t>
      </w:r>
    </w:p>
    <w:p w14:paraId="1AE3F32A" w14:textId="77777777" w:rsidR="00AD1EF5" w:rsidRDefault="00AD1EF5">
      <w:pPr>
        <w:pStyle w:val="Index1"/>
      </w:pPr>
      <w:r>
        <w:t>TIME Function, 82</w:t>
      </w:r>
    </w:p>
    <w:p w14:paraId="35F462A8" w14:textId="77777777" w:rsidR="00AD1EF5" w:rsidRDefault="00AD1EF5">
      <w:pPr>
        <w:pStyle w:val="Index1"/>
      </w:pPr>
      <w:r w:rsidRPr="00084053">
        <w:t>TITLE File (#3.1)</w:t>
      </w:r>
      <w:r>
        <w:t>, 124</w:t>
      </w:r>
    </w:p>
    <w:p w14:paraId="7B799D0C" w14:textId="77777777" w:rsidR="00AD1EF5" w:rsidRDefault="00AD1EF5">
      <w:pPr>
        <w:pStyle w:val="Index1"/>
      </w:pPr>
      <w:r>
        <w:t>TODAY Function, 82</w:t>
      </w:r>
    </w:p>
    <w:p w14:paraId="038AC348" w14:textId="77777777" w:rsidR="00AD1EF5" w:rsidRDefault="00AD1EF5">
      <w:pPr>
        <w:pStyle w:val="Index1"/>
      </w:pPr>
      <w:r>
        <w:t>Tools</w:t>
      </w:r>
    </w:p>
    <w:p w14:paraId="7D72669D" w14:textId="77777777" w:rsidR="00AD1EF5" w:rsidRDefault="00AD1EF5">
      <w:pPr>
        <w:pStyle w:val="Index2"/>
      </w:pPr>
      <w:r>
        <w:t>Export Tool, 1, 4</w:t>
      </w:r>
    </w:p>
    <w:p w14:paraId="28D77D7D" w14:textId="77777777" w:rsidR="00AD1EF5" w:rsidRDefault="00AD1EF5">
      <w:pPr>
        <w:pStyle w:val="Index2"/>
      </w:pPr>
      <w:r>
        <w:t>Extract Tool, 253</w:t>
      </w:r>
    </w:p>
    <w:p w14:paraId="6DF5DFFA" w14:textId="77777777" w:rsidR="00AD1EF5" w:rsidRDefault="00AD1EF5">
      <w:pPr>
        <w:pStyle w:val="Index2"/>
      </w:pPr>
      <w:r>
        <w:t>Import Tool, 1, 15</w:t>
      </w:r>
    </w:p>
    <w:p w14:paraId="0C9E632C" w14:textId="77777777" w:rsidR="00AD1EF5" w:rsidRDefault="00AD1EF5">
      <w:pPr>
        <w:pStyle w:val="Index1"/>
      </w:pPr>
      <w:r>
        <w:t>TOTAL Function, 92</w:t>
      </w:r>
    </w:p>
    <w:p w14:paraId="334F5172" w14:textId="77777777" w:rsidR="00AD1EF5" w:rsidRDefault="00AD1EF5">
      <w:pPr>
        <w:pStyle w:val="Index1"/>
      </w:pPr>
      <w:r>
        <w:t>Tracking Data Field Audits, 230</w:t>
      </w:r>
    </w:p>
    <w:p w14:paraId="04F460AE" w14:textId="77777777" w:rsidR="00AD1EF5" w:rsidRDefault="00AD1EF5">
      <w:pPr>
        <w:pStyle w:val="Index1"/>
      </w:pPr>
      <w:r>
        <w:t>Traditional Cross-references</w:t>
      </w:r>
    </w:p>
    <w:p w14:paraId="2E2D93A8" w14:textId="77777777" w:rsidR="00AD1EF5" w:rsidRDefault="00AD1EF5">
      <w:pPr>
        <w:pStyle w:val="Index2"/>
      </w:pPr>
      <w:r>
        <w:t>Creating, 200</w:t>
      </w:r>
    </w:p>
    <w:p w14:paraId="25866076" w14:textId="77777777" w:rsidR="00AD1EF5" w:rsidRDefault="00AD1EF5">
      <w:pPr>
        <w:pStyle w:val="Index2"/>
      </w:pPr>
      <w:r>
        <w:t>Deleting, 200</w:t>
      </w:r>
    </w:p>
    <w:p w14:paraId="2F2F4CD6" w14:textId="77777777" w:rsidR="00AD1EF5" w:rsidRDefault="00AD1EF5">
      <w:pPr>
        <w:pStyle w:val="Index2"/>
      </w:pPr>
      <w:r>
        <w:t>Editing, 199</w:t>
      </w:r>
    </w:p>
    <w:p w14:paraId="44A36989" w14:textId="77777777" w:rsidR="00AD1EF5" w:rsidRDefault="00AD1EF5">
      <w:pPr>
        <w:pStyle w:val="Index1"/>
      </w:pPr>
      <w:r>
        <w:t>Transfer Entries Menu, 241</w:t>
      </w:r>
    </w:p>
    <w:p w14:paraId="4C1484A9" w14:textId="77777777" w:rsidR="00AD1EF5" w:rsidRDefault="00AD1EF5">
      <w:pPr>
        <w:pStyle w:val="Index1"/>
      </w:pPr>
      <w:r w:rsidRPr="00084053">
        <w:t>Transfer File Entries Option</w:t>
      </w:r>
      <w:r>
        <w:t>, 239, 241, 242, 244, 245, 250</w:t>
      </w:r>
    </w:p>
    <w:p w14:paraId="4A3223B5" w14:textId="77777777" w:rsidR="00AD1EF5" w:rsidRDefault="00AD1EF5">
      <w:pPr>
        <w:pStyle w:val="Index1"/>
      </w:pPr>
      <w:r>
        <w:t>Transferring</w:t>
      </w:r>
    </w:p>
    <w:p w14:paraId="0090A835" w14:textId="77777777" w:rsidR="00AD1EF5" w:rsidRDefault="00AD1EF5">
      <w:pPr>
        <w:pStyle w:val="Index2"/>
      </w:pPr>
      <w:r>
        <w:t>Data within the Same File, 242</w:t>
      </w:r>
    </w:p>
    <w:p w14:paraId="48919760" w14:textId="77777777" w:rsidR="00AD1EF5" w:rsidRDefault="00AD1EF5">
      <w:pPr>
        <w:pStyle w:val="Index2"/>
      </w:pPr>
      <w:r>
        <w:t>Entries between Files, 244</w:t>
      </w:r>
    </w:p>
    <w:p w14:paraId="14691878" w14:textId="77777777" w:rsidR="00AD1EF5" w:rsidRDefault="00AD1EF5">
      <w:pPr>
        <w:pStyle w:val="Index2"/>
      </w:pPr>
      <w:r>
        <w:t>Entries into a New File, 245</w:t>
      </w:r>
    </w:p>
    <w:p w14:paraId="1EDC6353" w14:textId="77777777" w:rsidR="00AD1EF5" w:rsidRDefault="00AD1EF5">
      <w:pPr>
        <w:pStyle w:val="Index2"/>
      </w:pPr>
      <w:r>
        <w:t>File Entries, 241</w:t>
      </w:r>
    </w:p>
    <w:p w14:paraId="07DB35AE" w14:textId="77777777" w:rsidR="00AD1EF5" w:rsidRDefault="00AD1EF5">
      <w:pPr>
        <w:pStyle w:val="Index1"/>
      </w:pPr>
      <w:r>
        <w:t>TRANSLATE Function, 99</w:t>
      </w:r>
    </w:p>
    <w:p w14:paraId="7FA71578" w14:textId="77777777" w:rsidR="00AD1EF5" w:rsidRDefault="00AD1EF5">
      <w:pPr>
        <w:pStyle w:val="Index1"/>
      </w:pPr>
      <w:r w:rsidRPr="00084053">
        <w:t>TRIGGER Cross-references</w:t>
      </w:r>
      <w:r>
        <w:t>, 198</w:t>
      </w:r>
    </w:p>
    <w:p w14:paraId="47EFA4D0" w14:textId="77777777" w:rsidR="00AD1EF5" w:rsidRDefault="00AD1EF5">
      <w:pPr>
        <w:pStyle w:val="Index1"/>
      </w:pPr>
      <w:r>
        <w:t>Turn Data Audit On/Off Option, 225, 227</w:t>
      </w:r>
    </w:p>
    <w:p w14:paraId="4F92A218" w14:textId="77777777" w:rsidR="00AD1EF5" w:rsidRDefault="00AD1EF5">
      <w:pPr>
        <w:pStyle w:val="Index1"/>
      </w:pPr>
      <w:r>
        <w:t>Turning Data Field Audit On/Off, 227</w:t>
      </w:r>
    </w:p>
    <w:p w14:paraId="47614716" w14:textId="77777777" w:rsidR="00AD1EF5" w:rsidRDefault="00AD1EF5">
      <w:pPr>
        <w:pStyle w:val="Index1"/>
      </w:pPr>
      <w:r>
        <w:t>TYPE Field (#1), 21</w:t>
      </w:r>
    </w:p>
    <w:p w14:paraId="79F1050F" w14:textId="77777777" w:rsidR="00AD1EF5" w:rsidRDefault="00AD1EF5">
      <w:pPr>
        <w:pStyle w:val="IndexHeading"/>
        <w:tabs>
          <w:tab w:val="right" w:leader="dot" w:pos="4310"/>
        </w:tabs>
        <w:rPr>
          <w:rFonts w:asciiTheme="minorHAnsi" w:eastAsiaTheme="minorEastAsia" w:hAnsiTheme="minorHAnsi" w:cstheme="minorBidi"/>
          <w:b w:val="0"/>
          <w:bCs w:val="0"/>
        </w:rPr>
      </w:pPr>
      <w:r>
        <w:t>U</w:t>
      </w:r>
    </w:p>
    <w:p w14:paraId="2E5C0A22" w14:textId="77777777" w:rsidR="00AD1EF5" w:rsidRDefault="00AD1EF5">
      <w:pPr>
        <w:pStyle w:val="Index1"/>
      </w:pPr>
      <w:r>
        <w:t>Unary Operators, 61</w:t>
      </w:r>
    </w:p>
    <w:p w14:paraId="1BFD9398" w14:textId="77777777" w:rsidR="00AD1EF5" w:rsidRDefault="00AD1EF5">
      <w:pPr>
        <w:pStyle w:val="Index1"/>
      </w:pPr>
      <w:r>
        <w:t>Uneditable Data Option, 219</w:t>
      </w:r>
    </w:p>
    <w:p w14:paraId="6A13EE81" w14:textId="77777777" w:rsidR="00AD1EF5" w:rsidRDefault="00AD1EF5">
      <w:pPr>
        <w:pStyle w:val="Index1"/>
      </w:pPr>
      <w:r>
        <w:t>Unvalidated Stuffs</w:t>
      </w:r>
    </w:p>
    <w:p w14:paraId="19B1C539" w14:textId="77777777" w:rsidR="00AD1EF5" w:rsidRDefault="00AD1EF5">
      <w:pPr>
        <w:pStyle w:val="Index2"/>
      </w:pPr>
      <w:r>
        <w:t>Advanced Edit Techniques, 48</w:t>
      </w:r>
    </w:p>
    <w:p w14:paraId="53E7E6EF" w14:textId="77777777" w:rsidR="00AD1EF5" w:rsidRDefault="00AD1EF5">
      <w:pPr>
        <w:pStyle w:val="Index1"/>
      </w:pPr>
      <w:r>
        <w:t>Update Destination File Option, 253, 254, 263, 265, 268</w:t>
      </w:r>
    </w:p>
    <w:p w14:paraId="029346C1" w14:textId="77777777" w:rsidR="00AD1EF5" w:rsidRDefault="00AD1EF5">
      <w:pPr>
        <w:pStyle w:val="Index2"/>
      </w:pPr>
      <w:r>
        <w:t>Extract Tool, 265</w:t>
      </w:r>
    </w:p>
    <w:p w14:paraId="670E0B1D" w14:textId="77777777" w:rsidR="00AD1EF5" w:rsidRDefault="00AD1EF5">
      <w:pPr>
        <w:pStyle w:val="Index1"/>
      </w:pPr>
      <w:r>
        <w:t>UPPERCASE Function, 100</w:t>
      </w:r>
    </w:p>
    <w:p w14:paraId="20CD4FCD" w14:textId="77777777" w:rsidR="00AD1EF5" w:rsidRDefault="00AD1EF5">
      <w:pPr>
        <w:pStyle w:val="Index1"/>
      </w:pPr>
      <w:r>
        <w:t>URLs</w:t>
      </w:r>
    </w:p>
    <w:p w14:paraId="7F7B240A" w14:textId="77777777" w:rsidR="00AD1EF5" w:rsidRDefault="00AD1EF5">
      <w:pPr>
        <w:pStyle w:val="Index2"/>
      </w:pPr>
      <w:r w:rsidRPr="00084053">
        <w:rPr>
          <w:kern w:val="2"/>
        </w:rPr>
        <w:t>Acronyms Intranet Website</w:t>
      </w:r>
      <w:r>
        <w:t>, 306</w:t>
      </w:r>
    </w:p>
    <w:p w14:paraId="32229928" w14:textId="77777777" w:rsidR="00AD1EF5" w:rsidRDefault="00AD1EF5">
      <w:pPr>
        <w:pStyle w:val="Index2"/>
      </w:pPr>
      <w:r>
        <w:t>Adobe Website, xxix</w:t>
      </w:r>
    </w:p>
    <w:p w14:paraId="745A6161" w14:textId="77777777" w:rsidR="00AD1EF5" w:rsidRDefault="00AD1EF5">
      <w:pPr>
        <w:pStyle w:val="Index2"/>
      </w:pPr>
      <w:r w:rsidRPr="00084053">
        <w:rPr>
          <w:kern w:val="2"/>
        </w:rPr>
        <w:t>Glossary Intranet Website</w:t>
      </w:r>
      <w:r>
        <w:t>, 305</w:t>
      </w:r>
    </w:p>
    <w:p w14:paraId="4A56BBE0" w14:textId="77777777" w:rsidR="00AD1EF5" w:rsidRDefault="00AD1EF5">
      <w:pPr>
        <w:pStyle w:val="Index2"/>
      </w:pPr>
      <w:r>
        <w:t>VA Software Document Library (</w:t>
      </w:r>
      <w:r w:rsidRPr="00084053">
        <w:rPr>
          <w:kern w:val="2"/>
        </w:rPr>
        <w:t>VDL) Website</w:t>
      </w:r>
      <w:r>
        <w:t>, xxix</w:t>
      </w:r>
    </w:p>
    <w:p w14:paraId="7C72611B" w14:textId="77777777" w:rsidR="00AD1EF5" w:rsidRDefault="00AD1EF5">
      <w:pPr>
        <w:pStyle w:val="Index1"/>
      </w:pPr>
      <w:r>
        <w:t>USER Function, 85, 124</w:t>
      </w:r>
    </w:p>
    <w:p w14:paraId="4B0435C1" w14:textId="77777777" w:rsidR="00AD1EF5" w:rsidRDefault="00AD1EF5">
      <w:pPr>
        <w:pStyle w:val="Index1"/>
      </w:pPr>
      <w:r>
        <w:t>Utilities, 196</w:t>
      </w:r>
    </w:p>
    <w:p w14:paraId="7B8F0B25" w14:textId="77777777" w:rsidR="00AD1EF5" w:rsidRDefault="00AD1EF5">
      <w:pPr>
        <w:pStyle w:val="Index2"/>
      </w:pPr>
      <w:r>
        <w:t>Cross-Reference a Field or File option, 197</w:t>
      </w:r>
    </w:p>
    <w:p w14:paraId="39AB8912" w14:textId="77777777" w:rsidR="00AD1EF5" w:rsidRDefault="00AD1EF5">
      <w:pPr>
        <w:pStyle w:val="Index2"/>
      </w:pPr>
      <w:r>
        <w:t>Verify Fields Option, 196</w:t>
      </w:r>
    </w:p>
    <w:p w14:paraId="04B6507C" w14:textId="77777777" w:rsidR="00AD1EF5" w:rsidRDefault="00AD1EF5">
      <w:pPr>
        <w:pStyle w:val="Index2"/>
      </w:pPr>
      <w:r>
        <w:t>VMS CONVERT, 22</w:t>
      </w:r>
    </w:p>
    <w:p w14:paraId="613A4976" w14:textId="77777777" w:rsidR="00AD1EF5" w:rsidRDefault="00AD1EF5">
      <w:pPr>
        <w:pStyle w:val="Index1"/>
      </w:pPr>
      <w:r>
        <w:t>UTILITIES Menu, 127</w:t>
      </w:r>
    </w:p>
    <w:p w14:paraId="14211859" w14:textId="77777777" w:rsidR="00AD1EF5" w:rsidRDefault="00AD1EF5">
      <w:pPr>
        <w:pStyle w:val="Index1"/>
      </w:pPr>
      <w:r>
        <w:t>Utility Functions Menu, 15, 137, 174, 196, 197, 201, 207, 210, 211, 214, 239</w:t>
      </w:r>
    </w:p>
    <w:p w14:paraId="54AFD80F" w14:textId="77777777" w:rsidR="00AD1EF5" w:rsidRDefault="00AD1EF5">
      <w:pPr>
        <w:pStyle w:val="IndexHeading"/>
        <w:tabs>
          <w:tab w:val="right" w:leader="dot" w:pos="4310"/>
        </w:tabs>
        <w:rPr>
          <w:rFonts w:asciiTheme="minorHAnsi" w:eastAsiaTheme="minorEastAsia" w:hAnsiTheme="minorHAnsi" w:cstheme="minorBidi"/>
          <w:b w:val="0"/>
          <w:bCs w:val="0"/>
        </w:rPr>
      </w:pPr>
      <w:r>
        <w:t>V</w:t>
      </w:r>
    </w:p>
    <w:p w14:paraId="7900AD75" w14:textId="77777777" w:rsidR="00AD1EF5" w:rsidRDefault="00AD1EF5">
      <w:pPr>
        <w:pStyle w:val="Index1"/>
      </w:pPr>
      <w:r>
        <w:t>VA FileMan</w:t>
      </w:r>
    </w:p>
    <w:p w14:paraId="2A0B64EE" w14:textId="77777777" w:rsidR="00AD1EF5" w:rsidRDefault="00AD1EF5">
      <w:pPr>
        <w:pStyle w:val="Index2"/>
      </w:pPr>
      <w:r>
        <w:t>Functions, 73</w:t>
      </w:r>
    </w:p>
    <w:p w14:paraId="122BC905" w14:textId="77777777" w:rsidR="00AD1EF5" w:rsidRDefault="00AD1EF5">
      <w:pPr>
        <w:pStyle w:val="Index3"/>
      </w:pPr>
      <w:r>
        <w:t>How to use, 73</w:t>
      </w:r>
    </w:p>
    <w:p w14:paraId="34CB6E07" w14:textId="77777777" w:rsidR="00AD1EF5" w:rsidRDefault="00AD1EF5">
      <w:pPr>
        <w:pStyle w:val="Index2"/>
      </w:pPr>
      <w:r>
        <w:t>What is it?, xxii</w:t>
      </w:r>
    </w:p>
    <w:p w14:paraId="7B48D8A2" w14:textId="77777777" w:rsidR="00AD1EF5" w:rsidRDefault="00AD1EF5">
      <w:pPr>
        <w:pStyle w:val="Index1"/>
      </w:pPr>
      <w:r>
        <w:t>VA FileMan File</w:t>
      </w:r>
    </w:p>
    <w:p w14:paraId="34ABB3BE" w14:textId="77777777" w:rsidR="00AD1EF5" w:rsidRDefault="00AD1EF5">
      <w:pPr>
        <w:pStyle w:val="Index2"/>
      </w:pPr>
      <w:r>
        <w:t>Importing Data, 16</w:t>
      </w:r>
    </w:p>
    <w:p w14:paraId="3A1B4149" w14:textId="77777777" w:rsidR="00AD1EF5" w:rsidRDefault="00AD1EF5">
      <w:pPr>
        <w:pStyle w:val="Index1"/>
      </w:pPr>
      <w:r>
        <w:t>VA FileMan Functions</w:t>
      </w:r>
    </w:p>
    <w:p w14:paraId="42A46F60" w14:textId="77777777" w:rsidR="00AD1EF5" w:rsidRDefault="00AD1EF5">
      <w:pPr>
        <w:pStyle w:val="Index2"/>
      </w:pPr>
      <w:r>
        <w:t>Listed by Category, 74</w:t>
      </w:r>
    </w:p>
    <w:p w14:paraId="39519842" w14:textId="77777777" w:rsidR="00AD1EF5" w:rsidRDefault="00AD1EF5">
      <w:pPr>
        <w:pStyle w:val="Index1"/>
      </w:pPr>
      <w:r>
        <w:t>VA Software Document Library (</w:t>
      </w:r>
      <w:r w:rsidRPr="00084053">
        <w:rPr>
          <w:kern w:val="2"/>
        </w:rPr>
        <w:t>VDL)</w:t>
      </w:r>
    </w:p>
    <w:p w14:paraId="0A4AE26A" w14:textId="77777777" w:rsidR="00AD1EF5" w:rsidRDefault="00AD1EF5">
      <w:pPr>
        <w:pStyle w:val="Index2"/>
      </w:pPr>
      <w:r w:rsidRPr="00084053">
        <w:rPr>
          <w:kern w:val="2"/>
        </w:rPr>
        <w:t>Website</w:t>
      </w:r>
      <w:r>
        <w:t>, xxix</w:t>
      </w:r>
    </w:p>
    <w:p w14:paraId="75DCA617" w14:textId="77777777" w:rsidR="00AD1EF5" w:rsidRDefault="00AD1EF5">
      <w:pPr>
        <w:pStyle w:val="Index1"/>
      </w:pPr>
      <w:r>
        <w:t>Validate Extract Template Option, 269</w:t>
      </w:r>
    </w:p>
    <w:p w14:paraId="2CDCB94B" w14:textId="77777777" w:rsidR="00AD1EF5" w:rsidRDefault="00AD1EF5">
      <w:pPr>
        <w:pStyle w:val="Index2"/>
      </w:pPr>
      <w:r>
        <w:t>Extract Tool, 269</w:t>
      </w:r>
    </w:p>
    <w:p w14:paraId="2ABD2C51" w14:textId="77777777" w:rsidR="00AD1EF5" w:rsidRDefault="00AD1EF5">
      <w:pPr>
        <w:pStyle w:val="Index1"/>
      </w:pPr>
      <w:r>
        <w:t>VAR Function, 101</w:t>
      </w:r>
    </w:p>
    <w:p w14:paraId="3659F080" w14:textId="77777777" w:rsidR="00AD1EF5" w:rsidRDefault="00AD1EF5">
      <w:pPr>
        <w:pStyle w:val="Index1"/>
      </w:pPr>
      <w:r>
        <w:t>Variable Pointer Field</w:t>
      </w:r>
    </w:p>
    <w:p w14:paraId="336C2682" w14:textId="77777777" w:rsidR="00AD1EF5" w:rsidRDefault="00AD1EF5">
      <w:pPr>
        <w:pStyle w:val="Index2"/>
      </w:pPr>
      <w:r>
        <w:t>Relational Navigation, 37</w:t>
      </w:r>
    </w:p>
    <w:p w14:paraId="570E120E" w14:textId="77777777" w:rsidR="00AD1EF5" w:rsidRDefault="00AD1EF5">
      <w:pPr>
        <w:pStyle w:val="Index1"/>
      </w:pPr>
      <w:r>
        <w:t>Variable Stuffs</w:t>
      </w:r>
    </w:p>
    <w:p w14:paraId="51D79234" w14:textId="77777777" w:rsidR="00AD1EF5" w:rsidRDefault="00AD1EF5">
      <w:pPr>
        <w:pStyle w:val="Index2"/>
      </w:pPr>
      <w:r>
        <w:t>Advanced Edit Techniques, 48</w:t>
      </w:r>
    </w:p>
    <w:p w14:paraId="5610BD0A" w14:textId="77777777" w:rsidR="00AD1EF5" w:rsidRDefault="00AD1EF5">
      <w:pPr>
        <w:pStyle w:val="Index1"/>
      </w:pPr>
      <w:r>
        <w:t>VARIABLE-POINTER</w:t>
      </w:r>
    </w:p>
    <w:p w14:paraId="5B3114E7" w14:textId="77777777" w:rsidR="00AD1EF5" w:rsidRDefault="00AD1EF5">
      <w:pPr>
        <w:pStyle w:val="Index2"/>
      </w:pPr>
      <w:r>
        <w:t>Data Type, 164</w:t>
      </w:r>
    </w:p>
    <w:p w14:paraId="04FBCDD2" w14:textId="77777777" w:rsidR="00AD1EF5" w:rsidRDefault="00AD1EF5">
      <w:pPr>
        <w:pStyle w:val="Index1"/>
      </w:pPr>
      <w:r>
        <w:t>Variables Available for Developer Use (Foreign Formats), 28</w:t>
      </w:r>
    </w:p>
    <w:p w14:paraId="4B1393FB" w14:textId="77777777" w:rsidR="00AD1EF5" w:rsidRDefault="00AD1EF5">
      <w:pPr>
        <w:pStyle w:val="Index1"/>
      </w:pPr>
      <w:r>
        <w:t>Verify Fields Option, 174, 196</w:t>
      </w:r>
    </w:p>
    <w:p w14:paraId="4920E1D8" w14:textId="77777777" w:rsidR="00AD1EF5" w:rsidRDefault="00AD1EF5">
      <w:pPr>
        <w:pStyle w:val="Index1"/>
      </w:pPr>
      <w:r>
        <w:t>View Filegram Option, 270, 277</w:t>
      </w:r>
    </w:p>
    <w:p w14:paraId="0D84F742" w14:textId="77777777" w:rsidR="00AD1EF5" w:rsidRDefault="00AD1EF5">
      <w:pPr>
        <w:pStyle w:val="Index1"/>
      </w:pPr>
      <w:r>
        <w:t>VMS CONVERT Utility, 22</w:t>
      </w:r>
    </w:p>
    <w:p w14:paraId="410E6602" w14:textId="77777777" w:rsidR="00AD1EF5" w:rsidRDefault="00AD1EF5">
      <w:pPr>
        <w:pStyle w:val="Index1"/>
      </w:pPr>
      <w:r>
        <w:t>VMS File, 12, 287</w:t>
      </w:r>
    </w:p>
    <w:p w14:paraId="606C3C0F" w14:textId="77777777" w:rsidR="00AD1EF5" w:rsidRDefault="00AD1EF5">
      <w:pPr>
        <w:pStyle w:val="Index1"/>
      </w:pPr>
      <w:r>
        <w:t>VMS files</w:t>
      </w:r>
    </w:p>
    <w:p w14:paraId="3348E36B" w14:textId="77777777" w:rsidR="00AD1EF5" w:rsidRDefault="00AD1EF5">
      <w:pPr>
        <w:pStyle w:val="Index2"/>
      </w:pPr>
      <w:r>
        <w:t>Importing from, 22</w:t>
      </w:r>
    </w:p>
    <w:p w14:paraId="0E493CCB" w14:textId="77777777" w:rsidR="00AD1EF5" w:rsidRDefault="00AD1EF5">
      <w:pPr>
        <w:pStyle w:val="Index1"/>
      </w:pPr>
      <w:r>
        <w:t>Vpfield, 37</w:t>
      </w:r>
    </w:p>
    <w:p w14:paraId="2AADDEB6" w14:textId="77777777" w:rsidR="00AD1EF5" w:rsidRDefault="00AD1EF5">
      <w:pPr>
        <w:pStyle w:val="IndexHeading"/>
        <w:tabs>
          <w:tab w:val="right" w:leader="dot" w:pos="4310"/>
        </w:tabs>
        <w:rPr>
          <w:rFonts w:asciiTheme="minorHAnsi" w:eastAsiaTheme="minorEastAsia" w:hAnsiTheme="minorHAnsi" w:cstheme="minorBidi"/>
          <w:b w:val="0"/>
          <w:bCs w:val="0"/>
        </w:rPr>
      </w:pPr>
      <w:r>
        <w:t>W</w:t>
      </w:r>
    </w:p>
    <w:p w14:paraId="6B45B0F9" w14:textId="77777777" w:rsidR="00AD1EF5" w:rsidRDefault="00AD1EF5">
      <w:pPr>
        <w:pStyle w:val="Index1"/>
      </w:pPr>
      <w:r>
        <w:t>Websites</w:t>
      </w:r>
    </w:p>
    <w:p w14:paraId="6BA33DE2" w14:textId="77777777" w:rsidR="00AD1EF5" w:rsidRDefault="00AD1EF5">
      <w:pPr>
        <w:pStyle w:val="Index2"/>
      </w:pPr>
      <w:r w:rsidRPr="00084053">
        <w:rPr>
          <w:kern w:val="2"/>
        </w:rPr>
        <w:t>Acronyms Intranet Website</w:t>
      </w:r>
      <w:r>
        <w:t>, 306</w:t>
      </w:r>
    </w:p>
    <w:p w14:paraId="708A0A00" w14:textId="77777777" w:rsidR="00AD1EF5" w:rsidRDefault="00AD1EF5">
      <w:pPr>
        <w:pStyle w:val="Index2"/>
      </w:pPr>
      <w:r>
        <w:t>Adobe Website, xxix</w:t>
      </w:r>
    </w:p>
    <w:p w14:paraId="7AAE886C" w14:textId="77777777" w:rsidR="00AD1EF5" w:rsidRDefault="00AD1EF5">
      <w:pPr>
        <w:pStyle w:val="Index2"/>
      </w:pPr>
      <w:r w:rsidRPr="00084053">
        <w:rPr>
          <w:kern w:val="2"/>
        </w:rPr>
        <w:t>Glossary Intranet Website</w:t>
      </w:r>
      <w:r>
        <w:t>, 305</w:t>
      </w:r>
    </w:p>
    <w:p w14:paraId="14B4A321" w14:textId="77777777" w:rsidR="00AD1EF5" w:rsidRDefault="00AD1EF5">
      <w:pPr>
        <w:pStyle w:val="Index2"/>
      </w:pPr>
      <w:r>
        <w:t>VA Software Document Library (</w:t>
      </w:r>
      <w:r w:rsidRPr="00084053">
        <w:rPr>
          <w:kern w:val="2"/>
        </w:rPr>
        <w:t>VDL)</w:t>
      </w:r>
      <w:r>
        <w:t>, xxix</w:t>
      </w:r>
    </w:p>
    <w:p w14:paraId="70E2E142" w14:textId="77777777" w:rsidR="00AD1EF5" w:rsidRDefault="00AD1EF5">
      <w:pPr>
        <w:pStyle w:val="Index1"/>
      </w:pPr>
      <w:r>
        <w:t>What is VA FileMan?, xxii</w:t>
      </w:r>
    </w:p>
    <w:p w14:paraId="4AE88AA0" w14:textId="77777777" w:rsidR="00AD1EF5" w:rsidRDefault="00AD1EF5">
      <w:pPr>
        <w:pStyle w:val="Index1"/>
      </w:pPr>
      <w:r>
        <w:t>Where to Use Computed Expressions, 65</w:t>
      </w:r>
    </w:p>
    <w:p w14:paraId="561AFA75" w14:textId="77777777" w:rsidR="00AD1EF5" w:rsidRDefault="00AD1EF5">
      <w:pPr>
        <w:pStyle w:val="Index1"/>
      </w:pPr>
      <w:r>
        <w:t>Word Wrapping, 57</w:t>
      </w:r>
    </w:p>
    <w:p w14:paraId="64074EA4" w14:textId="77777777" w:rsidR="00AD1EF5" w:rsidRDefault="00AD1EF5">
      <w:pPr>
        <w:pStyle w:val="Index1"/>
      </w:pPr>
      <w:r>
        <w:t>WORD-PROCESSING</w:t>
      </w:r>
    </w:p>
    <w:p w14:paraId="0760D840" w14:textId="77777777" w:rsidR="00AD1EF5" w:rsidRDefault="00AD1EF5">
      <w:pPr>
        <w:pStyle w:val="Index2"/>
      </w:pPr>
      <w:r>
        <w:t>Data Type, 161</w:t>
      </w:r>
    </w:p>
    <w:p w14:paraId="2954CD98" w14:textId="77777777" w:rsidR="00AD1EF5" w:rsidRDefault="00AD1EF5">
      <w:pPr>
        <w:pStyle w:val="Index1"/>
      </w:pPr>
      <w:r>
        <w:t>WORD-PROCESSING Field</w:t>
      </w:r>
    </w:p>
    <w:p w14:paraId="355FF87E" w14:textId="77777777" w:rsidR="00AD1EF5" w:rsidRDefault="00AD1EF5">
      <w:pPr>
        <w:pStyle w:val="Index2"/>
      </w:pPr>
      <w:r>
        <w:t>Backward Pointer</w:t>
      </w:r>
    </w:p>
    <w:p w14:paraId="3DCCBD0F" w14:textId="77777777" w:rsidR="00AD1EF5" w:rsidRDefault="00AD1EF5">
      <w:pPr>
        <w:pStyle w:val="Index3"/>
      </w:pPr>
      <w:r>
        <w:t>Relational Navigation, 45</w:t>
      </w:r>
    </w:p>
    <w:p w14:paraId="727DC6A2" w14:textId="77777777" w:rsidR="00AD1EF5" w:rsidRDefault="00AD1EF5">
      <w:pPr>
        <w:pStyle w:val="Index2"/>
      </w:pPr>
      <w:r>
        <w:t>Multiples</w:t>
      </w:r>
    </w:p>
    <w:p w14:paraId="5E3A1B0D" w14:textId="77777777" w:rsidR="00AD1EF5" w:rsidRDefault="00AD1EF5">
      <w:pPr>
        <w:pStyle w:val="Index3"/>
      </w:pPr>
      <w:r>
        <w:t>Relational Navigation, 44</w:t>
      </w:r>
    </w:p>
    <w:p w14:paraId="762CB8A2" w14:textId="77777777" w:rsidR="00AD1EF5" w:rsidRDefault="00AD1EF5">
      <w:pPr>
        <w:pStyle w:val="Index2"/>
      </w:pPr>
      <w:r>
        <w:t>Relational Navigation, 44</w:t>
      </w:r>
    </w:p>
    <w:p w14:paraId="2CB402CF" w14:textId="77777777" w:rsidR="00AD1EF5" w:rsidRDefault="00AD1EF5">
      <w:pPr>
        <w:pStyle w:val="Index1"/>
      </w:pPr>
      <w:r>
        <w:t>WORD-PROCESSING Field Stuffing</w:t>
      </w:r>
    </w:p>
    <w:p w14:paraId="10DC7EAB" w14:textId="77777777" w:rsidR="00AD1EF5" w:rsidRDefault="00AD1EF5">
      <w:pPr>
        <w:pStyle w:val="Index2"/>
      </w:pPr>
      <w:r>
        <w:t>Advanced Edit Techniques, 49</w:t>
      </w:r>
    </w:p>
    <w:p w14:paraId="75F413D3" w14:textId="77777777" w:rsidR="00AD1EF5" w:rsidRDefault="00AD1EF5">
      <w:pPr>
        <w:pStyle w:val="Index1"/>
      </w:pPr>
      <w:r>
        <w:t>Word-processing Windows</w:t>
      </w:r>
    </w:p>
    <w:p w14:paraId="2FA97E37" w14:textId="77777777" w:rsidR="00AD1EF5" w:rsidRDefault="00AD1EF5">
      <w:pPr>
        <w:pStyle w:val="Index2"/>
      </w:pPr>
      <w:r>
        <w:t>Computed Expressions, 71</w:t>
      </w:r>
    </w:p>
    <w:p w14:paraId="145BC180" w14:textId="77777777" w:rsidR="00AD1EF5" w:rsidRDefault="00AD1EF5">
      <w:pPr>
        <w:pStyle w:val="Index2"/>
      </w:pPr>
      <w:r>
        <w:t>Formatting Text with Frames, 57</w:t>
      </w:r>
    </w:p>
    <w:p w14:paraId="1F1B03D9" w14:textId="77777777" w:rsidR="00AD1EF5" w:rsidRDefault="00AD1EF5">
      <w:pPr>
        <w:pStyle w:val="Index2"/>
      </w:pPr>
      <w:r>
        <w:t>Text Formatting Expressions, 58</w:t>
      </w:r>
    </w:p>
    <w:p w14:paraId="6A6F6615" w14:textId="77777777" w:rsidR="00AD1EF5" w:rsidRDefault="00AD1EF5">
      <w:pPr>
        <w:pStyle w:val="Index1"/>
      </w:pPr>
      <w:r>
        <w:t>WRITE Access, 46, 52, 208, 215, 239, 240, 241</w:t>
      </w:r>
    </w:p>
    <w:p w14:paraId="4EAC340E" w14:textId="77777777" w:rsidR="00AD1EF5" w:rsidRDefault="00AD1EF5">
      <w:pPr>
        <w:pStyle w:val="Index1"/>
      </w:pPr>
      <w:r w:rsidRPr="00084053">
        <w:t>Write Entries to Temporary Storage Option</w:t>
      </w:r>
      <w:r>
        <w:t>, 280, 283, 285, 286</w:t>
      </w:r>
    </w:p>
    <w:p w14:paraId="3F55E3AA" w14:textId="77777777" w:rsidR="00AD1EF5" w:rsidRDefault="00AD1EF5">
      <w:pPr>
        <w:pStyle w:val="IndexHeading"/>
        <w:tabs>
          <w:tab w:val="right" w:leader="dot" w:pos="4310"/>
        </w:tabs>
        <w:rPr>
          <w:rFonts w:asciiTheme="minorHAnsi" w:eastAsiaTheme="minorEastAsia" w:hAnsiTheme="minorHAnsi" w:cstheme="minorBidi"/>
          <w:b w:val="0"/>
          <w:bCs w:val="0"/>
        </w:rPr>
      </w:pPr>
      <w:r>
        <w:t>X</w:t>
      </w:r>
    </w:p>
    <w:p w14:paraId="5D0BBDC8" w14:textId="77777777" w:rsidR="00AD1EF5" w:rsidRDefault="00AD1EF5">
      <w:pPr>
        <w:pStyle w:val="Index1"/>
      </w:pPr>
      <w:r w:rsidRPr="00084053">
        <w:t>X, X1, and X2 Arrays</w:t>
      </w:r>
    </w:p>
    <w:p w14:paraId="267C975F" w14:textId="77777777" w:rsidR="00AD1EF5" w:rsidRDefault="00AD1EF5">
      <w:pPr>
        <w:pStyle w:val="Index2"/>
      </w:pPr>
      <w:r w:rsidRPr="00084053">
        <w:t>Cross-references</w:t>
      </w:r>
      <w:r>
        <w:t>, 202</w:t>
      </w:r>
    </w:p>
    <w:p w14:paraId="14C7D8B4" w14:textId="77777777" w:rsidR="00AD1EF5" w:rsidRDefault="00AD1EF5">
      <w:pPr>
        <w:pStyle w:val="Index1"/>
      </w:pPr>
      <w:r>
        <w:t>XMODEM, 12</w:t>
      </w:r>
    </w:p>
    <w:p w14:paraId="51D125EA" w14:textId="77777777" w:rsidR="00AD1EF5" w:rsidRDefault="00AD1EF5">
      <w:pPr>
        <w:pStyle w:val="IndexHeading"/>
        <w:tabs>
          <w:tab w:val="right" w:leader="dot" w:pos="4310"/>
        </w:tabs>
        <w:rPr>
          <w:rFonts w:asciiTheme="minorHAnsi" w:eastAsiaTheme="minorEastAsia" w:hAnsiTheme="minorHAnsi" w:cstheme="minorBidi"/>
          <w:b w:val="0"/>
          <w:bCs w:val="0"/>
        </w:rPr>
      </w:pPr>
      <w:r>
        <w:t>Y</w:t>
      </w:r>
    </w:p>
    <w:p w14:paraId="5FA86882" w14:textId="77777777" w:rsidR="00AD1EF5" w:rsidRDefault="00AD1EF5">
      <w:pPr>
        <w:pStyle w:val="Index1"/>
      </w:pPr>
      <w:r>
        <w:t>YEAR Function, 83</w:t>
      </w:r>
    </w:p>
    <w:p w14:paraId="3D932DB1" w14:textId="77777777" w:rsidR="00AD1EF5" w:rsidRDefault="00AD1EF5" w:rsidP="00FA0DA6">
      <w:pPr>
        <w:pStyle w:val="BodyText"/>
        <w:rPr>
          <w:noProof/>
        </w:rPr>
        <w:sectPr w:rsidR="00AD1EF5" w:rsidSect="00AD1EF5">
          <w:type w:val="continuous"/>
          <w:pgSz w:w="12240" w:h="15840" w:code="1"/>
          <w:pgMar w:top="1440" w:right="1440" w:bottom="1440" w:left="1440" w:header="720" w:footer="720" w:gutter="0"/>
          <w:cols w:num="2" w:space="720"/>
          <w:noEndnote/>
          <w:titlePg/>
        </w:sectPr>
      </w:pPr>
    </w:p>
    <w:p w14:paraId="3B081074" w14:textId="77777777" w:rsidR="00A8289E" w:rsidRPr="007A6955" w:rsidRDefault="00B27511" w:rsidP="00FA0DA6">
      <w:pPr>
        <w:pStyle w:val="BodyText"/>
      </w:pPr>
      <w:r w:rsidRPr="007A6955">
        <w:fldChar w:fldCharType="end"/>
      </w:r>
    </w:p>
    <w:sectPr w:rsidR="00A8289E" w:rsidRPr="007A6955" w:rsidSect="00AD1EF5">
      <w:type w:val="continuous"/>
      <w:pgSz w:w="12240" w:h="15840" w:code="1"/>
      <w:pgMar w:top="1440" w:right="1440" w:bottom="1440" w:left="1440"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A62F8A" w14:textId="77777777" w:rsidR="009647BA" w:rsidRDefault="009647BA">
      <w:r>
        <w:separator/>
      </w:r>
    </w:p>
    <w:p w14:paraId="077AA252" w14:textId="77777777" w:rsidR="009647BA" w:rsidRDefault="009647BA"/>
  </w:endnote>
  <w:endnote w:type="continuationSeparator" w:id="0">
    <w:p w14:paraId="6D3D98A9" w14:textId="77777777" w:rsidR="009647BA" w:rsidRDefault="009647BA">
      <w:r>
        <w:continuationSeparator/>
      </w:r>
    </w:p>
    <w:p w14:paraId="6F167E55" w14:textId="77777777" w:rsidR="009647BA" w:rsidRDefault="009647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MS Sans Serif">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837ED" w14:textId="77777777" w:rsidR="00E973BD" w:rsidRDefault="00E973BD" w:rsidP="00AE0146">
    <w:pPr>
      <w:pStyle w:val="Footer"/>
    </w:pPr>
    <w:r>
      <w:t>VA FileMan 22.2</w:t>
    </w:r>
    <w:r w:rsidRPr="007C6C1A">
      <w:tab/>
    </w:r>
  </w:p>
  <w:p w14:paraId="3B081242" w14:textId="171AD02C" w:rsidR="00E973BD" w:rsidRPr="00AE0146" w:rsidRDefault="00E973BD" w:rsidP="00AE0146">
    <w:pPr>
      <w:pStyle w:val="Footer"/>
    </w:pPr>
    <w:r w:rsidRPr="007C6C1A">
      <w:t>Advanced User Manual</w:t>
    </w:r>
    <w:r>
      <w:rPr>
        <w:rStyle w:val="PageNumber"/>
      </w:rPr>
      <w:t xml:space="preserve"> </w:t>
    </w:r>
    <w:r>
      <w:rPr>
        <w:rStyle w:val="PageNumber"/>
      </w:rPr>
      <w:tab/>
    </w:r>
    <w:r w:rsidRPr="007C6C1A">
      <w:rPr>
        <w:rStyle w:val="PageNumber"/>
      </w:rPr>
      <w:fldChar w:fldCharType="begin"/>
    </w:r>
    <w:r w:rsidRPr="007C6C1A">
      <w:rPr>
        <w:rStyle w:val="PageNumber"/>
      </w:rPr>
      <w:instrText xml:space="preserve"> PAGE </w:instrText>
    </w:r>
    <w:r w:rsidRPr="007C6C1A">
      <w:rPr>
        <w:rStyle w:val="PageNumber"/>
      </w:rPr>
      <w:fldChar w:fldCharType="separate"/>
    </w:r>
    <w:r w:rsidR="004D3ADC">
      <w:rPr>
        <w:rStyle w:val="PageNumber"/>
        <w:noProof/>
      </w:rPr>
      <w:t>xviii</w:t>
    </w:r>
    <w:r w:rsidRPr="007C6C1A">
      <w:rPr>
        <w:rStyle w:val="PageNumber"/>
      </w:rPr>
      <w:fldChar w:fldCharType="end"/>
    </w:r>
    <w:r>
      <w:rPr>
        <w:rStyle w:val="PageNumber"/>
      </w:rPr>
      <w:tab/>
      <w:t>January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B60ED7" w14:textId="77777777" w:rsidR="009647BA" w:rsidRDefault="009647BA">
      <w:r>
        <w:separator/>
      </w:r>
    </w:p>
    <w:p w14:paraId="08644ACA" w14:textId="77777777" w:rsidR="009647BA" w:rsidRDefault="009647BA"/>
  </w:footnote>
  <w:footnote w:type="continuationSeparator" w:id="0">
    <w:p w14:paraId="3369EB0B" w14:textId="77777777" w:rsidR="009647BA" w:rsidRDefault="009647BA">
      <w:r>
        <w:continuationSeparator/>
      </w:r>
    </w:p>
    <w:p w14:paraId="016AC19E" w14:textId="77777777" w:rsidR="009647BA" w:rsidRDefault="009647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8123F" w14:textId="77777777" w:rsidR="00E973BD" w:rsidRDefault="00E973BD">
    <w:pPr>
      <w:pStyle w:val="Header"/>
    </w:pPr>
    <w:r>
      <w:tab/>
    </w:r>
    <w:r>
      <w:tab/>
      <w:t>Archiving</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81257" w14:textId="77777777" w:rsidR="00E973BD" w:rsidRDefault="00E973BD">
    <w:pPr>
      <w:pStyle w:val="Header"/>
    </w:pPr>
    <w:r w:rsidRPr="00827152">
      <w:t>Advanced Edit Techniques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81258" w14:textId="77777777" w:rsidR="00E973BD" w:rsidRDefault="00E973B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81259" w14:textId="77777777" w:rsidR="00E973BD" w:rsidRDefault="00E973BD">
    <w:pPr>
      <w:pStyle w:val="Header"/>
    </w:pPr>
    <w:r w:rsidRPr="00827152">
      <w:t>Computed Expressions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8125A" w14:textId="77777777" w:rsidR="00E973BD" w:rsidRDefault="00E973B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8125B" w14:textId="77777777" w:rsidR="00E973BD" w:rsidRDefault="00E973BD">
    <w:pPr>
      <w:pStyle w:val="Header"/>
    </w:pPr>
    <w:r w:rsidRPr="00827152">
      <w:t>VA FileMan Functions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8125C" w14:textId="77777777" w:rsidR="00E973BD" w:rsidRDefault="00E973B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8125D" w14:textId="77777777" w:rsidR="00E973BD" w:rsidRPr="00820973" w:rsidRDefault="00E973BD" w:rsidP="00820973">
    <w:pPr>
      <w:pStyle w:val="Header"/>
    </w:pPr>
    <w:r w:rsidRPr="00827152">
      <w:t>Statistics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8125E" w14:textId="77777777" w:rsidR="00E973BD" w:rsidRDefault="00E973B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8125F" w14:textId="77777777" w:rsidR="00E973BD" w:rsidRPr="00820973" w:rsidRDefault="00E973BD" w:rsidP="00820973">
    <w:pPr>
      <w:pStyle w:val="Header"/>
    </w:pPr>
    <w:r w:rsidRPr="00827152">
      <w:t>System Management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81260" w14:textId="77777777" w:rsidR="00E973BD" w:rsidRDefault="00E973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8124D" w14:textId="77777777" w:rsidR="00E973BD" w:rsidRDefault="00E973BD">
    <w:pPr>
      <w:pStyle w:val="Header"/>
    </w:pPr>
    <w:r>
      <w:t>Contents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81261" w14:textId="77777777" w:rsidR="00E973BD" w:rsidRDefault="00E973BD">
    <w:pPr>
      <w:pStyle w:val="Header"/>
    </w:pPr>
    <w:r w:rsidRPr="00827152">
      <w:t>List File Attributes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81262" w14:textId="77777777" w:rsidR="00E973BD" w:rsidRDefault="00E973B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81263" w14:textId="77777777" w:rsidR="00E973BD" w:rsidRPr="00820973" w:rsidRDefault="00E973BD" w:rsidP="00820973">
    <w:pPr>
      <w:pStyle w:val="Header"/>
    </w:pPr>
    <w:r w:rsidRPr="00827152">
      <w:t>Creating Files and Fields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81264" w14:textId="77777777" w:rsidR="00E973BD" w:rsidRDefault="00E973BD">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81265" w14:textId="77777777" w:rsidR="00E973BD" w:rsidRPr="00820973" w:rsidRDefault="00E973BD" w:rsidP="00820973">
    <w:pPr>
      <w:pStyle w:val="Header"/>
    </w:pPr>
    <w:r w:rsidRPr="00827152">
      <w:t>File Utilities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81266" w14:textId="77777777" w:rsidR="00E973BD" w:rsidRDefault="00E973BD">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81267" w14:textId="77777777" w:rsidR="00E973BD" w:rsidRPr="00820973" w:rsidRDefault="00E973BD" w:rsidP="00820973">
    <w:pPr>
      <w:pStyle w:val="Header"/>
    </w:pPr>
    <w:r w:rsidRPr="00827152">
      <w:t>Auditing</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81268" w14:textId="77777777" w:rsidR="00E973BD" w:rsidRDefault="00E973BD">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8126B" w14:textId="77777777" w:rsidR="00E973BD" w:rsidRPr="00820973" w:rsidRDefault="00E973BD" w:rsidP="00820973">
    <w:pPr>
      <w:pStyle w:val="Header"/>
    </w:pPr>
    <w:r w:rsidRPr="00827152">
      <w:t>Transferring File Entries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8126C" w14:textId="77777777" w:rsidR="00E973BD" w:rsidRDefault="00E973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8124E" w14:textId="77777777" w:rsidR="00E973BD" w:rsidRDefault="00E973B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8126F" w14:textId="77777777" w:rsidR="00E973BD" w:rsidRDefault="00E973BD">
    <w:pPr>
      <w:pStyle w:val="Header"/>
    </w:pPr>
    <w:r>
      <w:t>Filegrams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81270" w14:textId="77777777" w:rsidR="00E973BD" w:rsidRDefault="00E973BD">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81275" w14:textId="77777777" w:rsidR="00E973BD" w:rsidRDefault="00E973BD">
    <w:pPr>
      <w:pStyle w:val="Header"/>
    </w:pPr>
    <w:r>
      <w:t>Index</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81276" w14:textId="77777777" w:rsidR="00E973BD" w:rsidRDefault="00E973B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81251" w14:textId="77777777" w:rsidR="00E973BD" w:rsidRDefault="00E973BD">
    <w:pPr>
      <w:pStyle w:val="Header"/>
    </w:pPr>
    <w:r w:rsidRPr="00827152">
      <w:t>Orientation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81252" w14:textId="77777777" w:rsidR="00E973BD" w:rsidRDefault="00E973B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81253" w14:textId="77777777" w:rsidR="00E973BD" w:rsidRDefault="00E973BD">
    <w:pPr>
      <w:pStyle w:val="Header"/>
    </w:pPr>
    <w:r w:rsidRPr="00827152">
      <w:t>Import and Export Tools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81254" w14:textId="77777777" w:rsidR="00E973BD" w:rsidRDefault="00E973B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81255" w14:textId="77777777" w:rsidR="00E973BD" w:rsidRDefault="00E973BD">
    <w:pPr>
      <w:pStyle w:val="Header"/>
    </w:pPr>
    <w:r w:rsidRPr="00827152">
      <w:t>Relational Navigation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81256" w14:textId="77777777" w:rsidR="00E973BD" w:rsidRDefault="00E973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4B50D2DE"/>
    <w:lvl w:ilvl="0">
      <w:start w:val="1"/>
      <w:numFmt w:val="bullet"/>
      <w:pStyle w:val="NormalIndent"/>
      <w:lvlText w:val=""/>
      <w:lvlJc w:val="left"/>
      <w:pPr>
        <w:tabs>
          <w:tab w:val="num" w:pos="2376"/>
        </w:tabs>
        <w:ind w:left="2376" w:hanging="360"/>
      </w:pPr>
      <w:rPr>
        <w:rFonts w:ascii="Symbol" w:hAnsi="Symbol" w:hint="default"/>
      </w:rPr>
    </w:lvl>
  </w:abstractNum>
  <w:abstractNum w:abstractNumId="1" w15:restartNumberingAfterBreak="0">
    <w:nsid w:val="FFFFFF83"/>
    <w:multiLevelType w:val="singleLevel"/>
    <w:tmpl w:val="48C08080"/>
    <w:lvl w:ilvl="0">
      <w:start w:val="1"/>
      <w:numFmt w:val="bullet"/>
      <w:lvlText w:val="o"/>
      <w:lvlJc w:val="left"/>
      <w:pPr>
        <w:ind w:left="1080" w:hanging="360"/>
      </w:pPr>
      <w:rPr>
        <w:rFonts w:ascii="Courier New" w:hAnsi="Courier New" w:cs="Courier New" w:hint="default"/>
      </w:rPr>
    </w:lvl>
  </w:abstractNum>
  <w:abstractNum w:abstractNumId="2" w15:restartNumberingAfterBreak="0">
    <w:nsid w:val="FFFFFF88"/>
    <w:multiLevelType w:val="singleLevel"/>
    <w:tmpl w:val="D8F4A2B8"/>
    <w:lvl w:ilvl="0">
      <w:start w:val="1"/>
      <w:numFmt w:val="decimal"/>
      <w:pStyle w:val="ListNumber"/>
      <w:lvlText w:val="%1."/>
      <w:lvlJc w:val="left"/>
      <w:pPr>
        <w:tabs>
          <w:tab w:val="num" w:pos="810"/>
        </w:tabs>
        <w:ind w:left="810" w:hanging="360"/>
      </w:pPr>
    </w:lvl>
  </w:abstractNum>
  <w:abstractNum w:abstractNumId="3" w15:restartNumberingAfterBreak="0">
    <w:nsid w:val="FFFFFF89"/>
    <w:multiLevelType w:val="singleLevel"/>
    <w:tmpl w:val="0AEEBD34"/>
    <w:lvl w:ilvl="0">
      <w:start w:val="1"/>
      <w:numFmt w:val="bullet"/>
      <w:pStyle w:val="ListBullet"/>
      <w:lvlText w:val=""/>
      <w:lvlJc w:val="left"/>
      <w:pPr>
        <w:tabs>
          <w:tab w:val="num" w:pos="720"/>
        </w:tabs>
        <w:ind w:left="720" w:hanging="360"/>
      </w:pPr>
      <w:rPr>
        <w:rFonts w:ascii="Symbol" w:hAnsi="Symbol" w:hint="default"/>
      </w:rPr>
    </w:lvl>
  </w:abstractNum>
  <w:abstractNum w:abstractNumId="4" w15:restartNumberingAfterBreak="0">
    <w:nsid w:val="032427A2"/>
    <w:multiLevelType w:val="hybridMultilevel"/>
    <w:tmpl w:val="6EBC9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09426F"/>
    <w:multiLevelType w:val="hybridMultilevel"/>
    <w:tmpl w:val="C8923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D4610F"/>
    <w:multiLevelType w:val="hybridMultilevel"/>
    <w:tmpl w:val="7DB87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3C022D"/>
    <w:multiLevelType w:val="hybridMultilevel"/>
    <w:tmpl w:val="D9E4C10C"/>
    <w:lvl w:ilvl="0" w:tplc="87EE358C">
      <w:start w:val="1"/>
      <w:numFmt w:val="bullet"/>
      <w:pStyle w:val="TableLis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3E26E09"/>
    <w:multiLevelType w:val="hybridMultilevel"/>
    <w:tmpl w:val="5C408F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6236AAF"/>
    <w:multiLevelType w:val="hybridMultilevel"/>
    <w:tmpl w:val="2BF48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2D493E"/>
    <w:multiLevelType w:val="hybridMultilevel"/>
    <w:tmpl w:val="04324108"/>
    <w:lvl w:ilvl="0" w:tplc="32D6C440">
      <w:start w:val="1"/>
      <w:numFmt w:val="decimal"/>
      <w:pStyle w:val="Table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D16715"/>
    <w:multiLevelType w:val="hybridMultilevel"/>
    <w:tmpl w:val="BCF8F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4B37E5"/>
    <w:multiLevelType w:val="hybridMultilevel"/>
    <w:tmpl w:val="149AAF5E"/>
    <w:lvl w:ilvl="0" w:tplc="267CB716">
      <w:start w:val="1"/>
      <w:numFmt w:val="bullet"/>
      <w:pStyle w:val="NoteListBullet"/>
      <w:lvlText w:val=""/>
      <w:lvlJc w:val="left"/>
      <w:pPr>
        <w:tabs>
          <w:tab w:val="num" w:pos="720"/>
        </w:tabs>
        <w:ind w:left="720" w:hanging="360"/>
      </w:pPr>
      <w:rPr>
        <w:rFonts w:ascii="Symbol" w:hAnsi="Symbol" w:hint="default"/>
        <w:sz w:val="20"/>
      </w:rPr>
    </w:lvl>
    <w:lvl w:ilvl="1" w:tplc="80188BA4" w:tentative="1">
      <w:start w:val="1"/>
      <w:numFmt w:val="bullet"/>
      <w:lvlText w:val="o"/>
      <w:lvlJc w:val="left"/>
      <w:pPr>
        <w:tabs>
          <w:tab w:val="num" w:pos="1440"/>
        </w:tabs>
        <w:ind w:left="1440" w:hanging="360"/>
      </w:pPr>
      <w:rPr>
        <w:rFonts w:ascii="Courier New" w:hAnsi="Courier New" w:hint="default"/>
        <w:sz w:val="20"/>
      </w:rPr>
    </w:lvl>
    <w:lvl w:ilvl="2" w:tplc="85D254D8" w:tentative="1">
      <w:start w:val="1"/>
      <w:numFmt w:val="bullet"/>
      <w:lvlText w:val=""/>
      <w:lvlJc w:val="left"/>
      <w:pPr>
        <w:tabs>
          <w:tab w:val="num" w:pos="2160"/>
        </w:tabs>
        <w:ind w:left="2160" w:hanging="360"/>
      </w:pPr>
      <w:rPr>
        <w:rFonts w:ascii="Wingdings" w:hAnsi="Wingdings" w:hint="default"/>
        <w:sz w:val="20"/>
      </w:rPr>
    </w:lvl>
    <w:lvl w:ilvl="3" w:tplc="39443D9A" w:tentative="1">
      <w:start w:val="1"/>
      <w:numFmt w:val="bullet"/>
      <w:lvlText w:val=""/>
      <w:lvlJc w:val="left"/>
      <w:pPr>
        <w:tabs>
          <w:tab w:val="num" w:pos="2880"/>
        </w:tabs>
        <w:ind w:left="2880" w:hanging="360"/>
      </w:pPr>
      <w:rPr>
        <w:rFonts w:ascii="Wingdings" w:hAnsi="Wingdings" w:hint="default"/>
        <w:sz w:val="20"/>
      </w:rPr>
    </w:lvl>
    <w:lvl w:ilvl="4" w:tplc="A7C241EE" w:tentative="1">
      <w:start w:val="1"/>
      <w:numFmt w:val="bullet"/>
      <w:lvlText w:val=""/>
      <w:lvlJc w:val="left"/>
      <w:pPr>
        <w:tabs>
          <w:tab w:val="num" w:pos="3600"/>
        </w:tabs>
        <w:ind w:left="3600" w:hanging="360"/>
      </w:pPr>
      <w:rPr>
        <w:rFonts w:ascii="Wingdings" w:hAnsi="Wingdings" w:hint="default"/>
        <w:sz w:val="20"/>
      </w:rPr>
    </w:lvl>
    <w:lvl w:ilvl="5" w:tplc="9EEC3B74" w:tentative="1">
      <w:start w:val="1"/>
      <w:numFmt w:val="bullet"/>
      <w:lvlText w:val=""/>
      <w:lvlJc w:val="left"/>
      <w:pPr>
        <w:tabs>
          <w:tab w:val="num" w:pos="4320"/>
        </w:tabs>
        <w:ind w:left="4320" w:hanging="360"/>
      </w:pPr>
      <w:rPr>
        <w:rFonts w:ascii="Wingdings" w:hAnsi="Wingdings" w:hint="default"/>
        <w:sz w:val="20"/>
      </w:rPr>
    </w:lvl>
    <w:lvl w:ilvl="6" w:tplc="41AE060A" w:tentative="1">
      <w:start w:val="1"/>
      <w:numFmt w:val="bullet"/>
      <w:lvlText w:val=""/>
      <w:lvlJc w:val="left"/>
      <w:pPr>
        <w:tabs>
          <w:tab w:val="num" w:pos="5040"/>
        </w:tabs>
        <w:ind w:left="5040" w:hanging="360"/>
      </w:pPr>
      <w:rPr>
        <w:rFonts w:ascii="Wingdings" w:hAnsi="Wingdings" w:hint="default"/>
        <w:sz w:val="20"/>
      </w:rPr>
    </w:lvl>
    <w:lvl w:ilvl="7" w:tplc="23583CE6" w:tentative="1">
      <w:start w:val="1"/>
      <w:numFmt w:val="bullet"/>
      <w:lvlText w:val=""/>
      <w:lvlJc w:val="left"/>
      <w:pPr>
        <w:tabs>
          <w:tab w:val="num" w:pos="5760"/>
        </w:tabs>
        <w:ind w:left="5760" w:hanging="360"/>
      </w:pPr>
      <w:rPr>
        <w:rFonts w:ascii="Wingdings" w:hAnsi="Wingdings" w:hint="default"/>
        <w:sz w:val="20"/>
      </w:rPr>
    </w:lvl>
    <w:lvl w:ilvl="8" w:tplc="C3E84A66"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8739EF"/>
    <w:multiLevelType w:val="hybridMultilevel"/>
    <w:tmpl w:val="AA40F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CA042E"/>
    <w:multiLevelType w:val="hybridMultilevel"/>
    <w:tmpl w:val="F47860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8F383A"/>
    <w:multiLevelType w:val="hybridMultilevel"/>
    <w:tmpl w:val="0BD8B800"/>
    <w:lvl w:ilvl="0" w:tplc="5088C848">
      <w:start w:val="1"/>
      <w:numFmt w:val="upperRoman"/>
      <w:pStyle w:val="HeadingSectio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9663F3"/>
    <w:multiLevelType w:val="hybridMultilevel"/>
    <w:tmpl w:val="BF3AB85E"/>
    <w:lvl w:ilvl="0" w:tplc="04090001">
      <w:start w:val="1"/>
      <w:numFmt w:val="bullet"/>
      <w:lvlText w:val=""/>
      <w:lvlJc w:val="left"/>
      <w:pPr>
        <w:ind w:left="720" w:hanging="360"/>
      </w:pPr>
      <w:rPr>
        <w:rFonts w:ascii="Symbol" w:hAnsi="Symbol" w:hint="default"/>
      </w:rPr>
    </w:lvl>
    <w:lvl w:ilvl="1" w:tplc="84A0568A">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1105AA"/>
    <w:multiLevelType w:val="hybridMultilevel"/>
    <w:tmpl w:val="EAC0451E"/>
    <w:lvl w:ilvl="0" w:tplc="E3FA8670">
      <w:start w:val="1"/>
      <w:numFmt w:val="bullet"/>
      <w:pStyle w:val="ListBulletIndent2"/>
      <w:lvlText w:val=""/>
      <w:lvlJc w:val="left"/>
      <w:pPr>
        <w:ind w:left="2707" w:hanging="360"/>
      </w:pPr>
      <w:rPr>
        <w:rFonts w:ascii="Symbol" w:hAnsi="Symbol" w:hint="default"/>
      </w:rPr>
    </w:lvl>
    <w:lvl w:ilvl="1" w:tplc="04090003" w:tentative="1">
      <w:start w:val="1"/>
      <w:numFmt w:val="bullet"/>
      <w:lvlText w:val="o"/>
      <w:lvlJc w:val="left"/>
      <w:pPr>
        <w:ind w:left="3427" w:hanging="360"/>
      </w:pPr>
      <w:rPr>
        <w:rFonts w:ascii="Courier New" w:hAnsi="Courier New" w:cs="Courier New" w:hint="default"/>
      </w:rPr>
    </w:lvl>
    <w:lvl w:ilvl="2" w:tplc="04090005" w:tentative="1">
      <w:start w:val="1"/>
      <w:numFmt w:val="bullet"/>
      <w:lvlText w:val=""/>
      <w:lvlJc w:val="left"/>
      <w:pPr>
        <w:ind w:left="4147" w:hanging="360"/>
      </w:pPr>
      <w:rPr>
        <w:rFonts w:ascii="Wingdings" w:hAnsi="Wingdings" w:hint="default"/>
      </w:rPr>
    </w:lvl>
    <w:lvl w:ilvl="3" w:tplc="04090001" w:tentative="1">
      <w:start w:val="1"/>
      <w:numFmt w:val="bullet"/>
      <w:lvlText w:val=""/>
      <w:lvlJc w:val="left"/>
      <w:pPr>
        <w:ind w:left="4867" w:hanging="360"/>
      </w:pPr>
      <w:rPr>
        <w:rFonts w:ascii="Symbol" w:hAnsi="Symbol" w:hint="default"/>
      </w:rPr>
    </w:lvl>
    <w:lvl w:ilvl="4" w:tplc="04090003" w:tentative="1">
      <w:start w:val="1"/>
      <w:numFmt w:val="bullet"/>
      <w:lvlText w:val="o"/>
      <w:lvlJc w:val="left"/>
      <w:pPr>
        <w:ind w:left="5587" w:hanging="360"/>
      </w:pPr>
      <w:rPr>
        <w:rFonts w:ascii="Courier New" w:hAnsi="Courier New" w:cs="Courier New" w:hint="default"/>
      </w:rPr>
    </w:lvl>
    <w:lvl w:ilvl="5" w:tplc="04090005" w:tentative="1">
      <w:start w:val="1"/>
      <w:numFmt w:val="bullet"/>
      <w:lvlText w:val=""/>
      <w:lvlJc w:val="left"/>
      <w:pPr>
        <w:ind w:left="6307" w:hanging="360"/>
      </w:pPr>
      <w:rPr>
        <w:rFonts w:ascii="Wingdings" w:hAnsi="Wingdings" w:hint="default"/>
      </w:rPr>
    </w:lvl>
    <w:lvl w:ilvl="6" w:tplc="04090001" w:tentative="1">
      <w:start w:val="1"/>
      <w:numFmt w:val="bullet"/>
      <w:lvlText w:val=""/>
      <w:lvlJc w:val="left"/>
      <w:pPr>
        <w:ind w:left="7027" w:hanging="360"/>
      </w:pPr>
      <w:rPr>
        <w:rFonts w:ascii="Symbol" w:hAnsi="Symbol" w:hint="default"/>
      </w:rPr>
    </w:lvl>
    <w:lvl w:ilvl="7" w:tplc="04090003" w:tentative="1">
      <w:start w:val="1"/>
      <w:numFmt w:val="bullet"/>
      <w:lvlText w:val="o"/>
      <w:lvlJc w:val="left"/>
      <w:pPr>
        <w:ind w:left="7747" w:hanging="360"/>
      </w:pPr>
      <w:rPr>
        <w:rFonts w:ascii="Courier New" w:hAnsi="Courier New" w:cs="Courier New" w:hint="default"/>
      </w:rPr>
    </w:lvl>
    <w:lvl w:ilvl="8" w:tplc="04090005" w:tentative="1">
      <w:start w:val="1"/>
      <w:numFmt w:val="bullet"/>
      <w:lvlText w:val=""/>
      <w:lvlJc w:val="left"/>
      <w:pPr>
        <w:ind w:left="8467" w:hanging="360"/>
      </w:pPr>
      <w:rPr>
        <w:rFonts w:ascii="Wingdings" w:hAnsi="Wingdings" w:hint="default"/>
      </w:rPr>
    </w:lvl>
  </w:abstractNum>
  <w:abstractNum w:abstractNumId="18" w15:restartNumberingAfterBreak="0">
    <w:nsid w:val="39A2390D"/>
    <w:multiLevelType w:val="hybridMultilevel"/>
    <w:tmpl w:val="B94AD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AE40BEE"/>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3F166BE0"/>
    <w:multiLevelType w:val="hybridMultilevel"/>
    <w:tmpl w:val="61C8D1E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2A0A2E"/>
    <w:multiLevelType w:val="hybridMultilevel"/>
    <w:tmpl w:val="889A2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1413A4"/>
    <w:multiLevelType w:val="hybridMultilevel"/>
    <w:tmpl w:val="1EC6E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C96D2D"/>
    <w:multiLevelType w:val="hybridMultilevel"/>
    <w:tmpl w:val="D9261598"/>
    <w:lvl w:ilvl="0" w:tplc="EEFCF38E">
      <w:start w:val="1"/>
      <w:numFmt w:val="lowerRoman"/>
      <w:pStyle w:val="ListNumber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DB39F6"/>
    <w:multiLevelType w:val="hybridMultilevel"/>
    <w:tmpl w:val="844A834E"/>
    <w:lvl w:ilvl="0" w:tplc="B430111E">
      <w:start w:val="1"/>
      <w:numFmt w:val="bullet"/>
      <w:pStyle w:val="ListBulletInden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5" w15:restartNumberingAfterBreak="0">
    <w:nsid w:val="521706CE"/>
    <w:multiLevelType w:val="hybridMultilevel"/>
    <w:tmpl w:val="83864294"/>
    <w:lvl w:ilvl="0" w:tplc="04090001">
      <w:start w:val="1"/>
      <w:numFmt w:val="bullet"/>
      <w:pStyle w:val="ListBullet2Inden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2C3207"/>
    <w:multiLevelType w:val="hybridMultilevel"/>
    <w:tmpl w:val="EC58A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5C118D"/>
    <w:multiLevelType w:val="hybridMultilevel"/>
    <w:tmpl w:val="D83ADA70"/>
    <w:lvl w:ilvl="0" w:tplc="BD421574">
      <w:start w:val="1"/>
      <w:numFmt w:val="bullet"/>
      <w:pStyle w:val="ListBullet2"/>
      <w:lvlText w:val="o"/>
      <w:lvlJc w:val="left"/>
      <w:pPr>
        <w:tabs>
          <w:tab w:val="num" w:pos="720"/>
        </w:tabs>
        <w:ind w:left="720" w:hanging="360"/>
      </w:pPr>
      <w:rPr>
        <w:rFonts w:ascii="Courier New" w:hAnsi="Courier New" w:cs="Courier New" w:hint="default"/>
      </w:rPr>
    </w:lvl>
    <w:lvl w:ilvl="1" w:tplc="969C8754">
      <w:start w:val="1"/>
      <w:numFmt w:val="bullet"/>
      <w:lvlText w:val=""/>
      <w:lvlJc w:val="left"/>
      <w:pPr>
        <w:tabs>
          <w:tab w:val="num" w:pos="1440"/>
        </w:tabs>
        <w:ind w:left="1440" w:hanging="360"/>
      </w:pPr>
      <w:rPr>
        <w:rFonts w:ascii="Wingdings" w:hAnsi="Wingdings" w:hint="default"/>
      </w:rPr>
    </w:lvl>
    <w:lvl w:ilvl="2" w:tplc="2A9CFD54" w:tentative="1">
      <w:start w:val="1"/>
      <w:numFmt w:val="bullet"/>
      <w:lvlText w:val=""/>
      <w:lvlJc w:val="left"/>
      <w:pPr>
        <w:tabs>
          <w:tab w:val="num" w:pos="2160"/>
        </w:tabs>
        <w:ind w:left="2160" w:hanging="360"/>
      </w:pPr>
      <w:rPr>
        <w:rFonts w:ascii="Wingdings" w:hAnsi="Wingdings" w:hint="default"/>
      </w:rPr>
    </w:lvl>
    <w:lvl w:ilvl="3" w:tplc="0F2A144C" w:tentative="1">
      <w:start w:val="1"/>
      <w:numFmt w:val="bullet"/>
      <w:lvlText w:val=""/>
      <w:lvlJc w:val="left"/>
      <w:pPr>
        <w:tabs>
          <w:tab w:val="num" w:pos="2880"/>
        </w:tabs>
        <w:ind w:left="2880" w:hanging="360"/>
      </w:pPr>
      <w:rPr>
        <w:rFonts w:ascii="Symbol" w:hAnsi="Symbol" w:hint="default"/>
      </w:rPr>
    </w:lvl>
    <w:lvl w:ilvl="4" w:tplc="239A3494" w:tentative="1">
      <w:start w:val="1"/>
      <w:numFmt w:val="bullet"/>
      <w:lvlText w:val="o"/>
      <w:lvlJc w:val="left"/>
      <w:pPr>
        <w:tabs>
          <w:tab w:val="num" w:pos="3600"/>
        </w:tabs>
        <w:ind w:left="3600" w:hanging="360"/>
      </w:pPr>
      <w:rPr>
        <w:rFonts w:ascii="Courier New" w:hAnsi="Courier New" w:hint="default"/>
      </w:rPr>
    </w:lvl>
    <w:lvl w:ilvl="5" w:tplc="871EFB70" w:tentative="1">
      <w:start w:val="1"/>
      <w:numFmt w:val="bullet"/>
      <w:lvlText w:val=""/>
      <w:lvlJc w:val="left"/>
      <w:pPr>
        <w:tabs>
          <w:tab w:val="num" w:pos="4320"/>
        </w:tabs>
        <w:ind w:left="4320" w:hanging="360"/>
      </w:pPr>
      <w:rPr>
        <w:rFonts w:ascii="Wingdings" w:hAnsi="Wingdings" w:hint="default"/>
      </w:rPr>
    </w:lvl>
    <w:lvl w:ilvl="6" w:tplc="A04CECB0" w:tentative="1">
      <w:start w:val="1"/>
      <w:numFmt w:val="bullet"/>
      <w:lvlText w:val=""/>
      <w:lvlJc w:val="left"/>
      <w:pPr>
        <w:tabs>
          <w:tab w:val="num" w:pos="5040"/>
        </w:tabs>
        <w:ind w:left="5040" w:hanging="360"/>
      </w:pPr>
      <w:rPr>
        <w:rFonts w:ascii="Symbol" w:hAnsi="Symbol" w:hint="default"/>
      </w:rPr>
    </w:lvl>
    <w:lvl w:ilvl="7" w:tplc="AC6E77B4" w:tentative="1">
      <w:start w:val="1"/>
      <w:numFmt w:val="bullet"/>
      <w:lvlText w:val="o"/>
      <w:lvlJc w:val="left"/>
      <w:pPr>
        <w:tabs>
          <w:tab w:val="num" w:pos="5760"/>
        </w:tabs>
        <w:ind w:left="5760" w:hanging="360"/>
      </w:pPr>
      <w:rPr>
        <w:rFonts w:ascii="Courier New" w:hAnsi="Courier New" w:hint="default"/>
      </w:rPr>
    </w:lvl>
    <w:lvl w:ilvl="8" w:tplc="CF72D3AA"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CB52758"/>
    <w:multiLevelType w:val="hybridMultilevel"/>
    <w:tmpl w:val="FD2ABD8E"/>
    <w:lvl w:ilvl="0" w:tplc="93C44BB8">
      <w:start w:val="1"/>
      <w:numFmt w:val="lowerLetter"/>
      <w:pStyle w:val="ListNumber2"/>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716E6C51"/>
    <w:multiLevelType w:val="hybridMultilevel"/>
    <w:tmpl w:val="7722E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2A319DE"/>
    <w:multiLevelType w:val="hybridMultilevel"/>
    <w:tmpl w:val="0FA0BF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4472B3E"/>
    <w:multiLevelType w:val="hybridMultilevel"/>
    <w:tmpl w:val="3B26805C"/>
    <w:lvl w:ilvl="0" w:tplc="8482F580">
      <w:start w:val="1"/>
      <w:numFmt w:val="bullet"/>
      <w:pStyle w:val="TableListBullet2"/>
      <w:lvlText w:val="o"/>
      <w:lvlJc w:val="left"/>
      <w:pPr>
        <w:ind w:left="1076" w:hanging="360"/>
      </w:pPr>
      <w:rPr>
        <w:rFonts w:ascii="Courier New" w:hAnsi="Courier New" w:cs="Courier New" w:hint="default"/>
      </w:rPr>
    </w:lvl>
    <w:lvl w:ilvl="1" w:tplc="04090019" w:tentative="1">
      <w:start w:val="1"/>
      <w:numFmt w:val="bullet"/>
      <w:lvlText w:val="o"/>
      <w:lvlJc w:val="left"/>
      <w:pPr>
        <w:ind w:left="1796" w:hanging="360"/>
      </w:pPr>
      <w:rPr>
        <w:rFonts w:ascii="Courier New" w:hAnsi="Courier New" w:cs="Courier New" w:hint="default"/>
      </w:rPr>
    </w:lvl>
    <w:lvl w:ilvl="2" w:tplc="0409001B" w:tentative="1">
      <w:start w:val="1"/>
      <w:numFmt w:val="bullet"/>
      <w:lvlText w:val=""/>
      <w:lvlJc w:val="left"/>
      <w:pPr>
        <w:ind w:left="2516" w:hanging="360"/>
      </w:pPr>
      <w:rPr>
        <w:rFonts w:ascii="Wingdings" w:hAnsi="Wingdings" w:hint="default"/>
      </w:rPr>
    </w:lvl>
    <w:lvl w:ilvl="3" w:tplc="0409000F" w:tentative="1">
      <w:start w:val="1"/>
      <w:numFmt w:val="bullet"/>
      <w:lvlText w:val=""/>
      <w:lvlJc w:val="left"/>
      <w:pPr>
        <w:ind w:left="3236" w:hanging="360"/>
      </w:pPr>
      <w:rPr>
        <w:rFonts w:ascii="Symbol" w:hAnsi="Symbol" w:hint="default"/>
      </w:rPr>
    </w:lvl>
    <w:lvl w:ilvl="4" w:tplc="04090019" w:tentative="1">
      <w:start w:val="1"/>
      <w:numFmt w:val="bullet"/>
      <w:lvlText w:val="o"/>
      <w:lvlJc w:val="left"/>
      <w:pPr>
        <w:ind w:left="3956" w:hanging="360"/>
      </w:pPr>
      <w:rPr>
        <w:rFonts w:ascii="Courier New" w:hAnsi="Courier New" w:cs="Courier New" w:hint="default"/>
      </w:rPr>
    </w:lvl>
    <w:lvl w:ilvl="5" w:tplc="0409001B" w:tentative="1">
      <w:start w:val="1"/>
      <w:numFmt w:val="bullet"/>
      <w:lvlText w:val=""/>
      <w:lvlJc w:val="left"/>
      <w:pPr>
        <w:ind w:left="4676" w:hanging="360"/>
      </w:pPr>
      <w:rPr>
        <w:rFonts w:ascii="Wingdings" w:hAnsi="Wingdings" w:hint="default"/>
      </w:rPr>
    </w:lvl>
    <w:lvl w:ilvl="6" w:tplc="0409000F" w:tentative="1">
      <w:start w:val="1"/>
      <w:numFmt w:val="bullet"/>
      <w:lvlText w:val=""/>
      <w:lvlJc w:val="left"/>
      <w:pPr>
        <w:ind w:left="5396" w:hanging="360"/>
      </w:pPr>
      <w:rPr>
        <w:rFonts w:ascii="Symbol" w:hAnsi="Symbol" w:hint="default"/>
      </w:rPr>
    </w:lvl>
    <w:lvl w:ilvl="7" w:tplc="04090019" w:tentative="1">
      <w:start w:val="1"/>
      <w:numFmt w:val="bullet"/>
      <w:lvlText w:val="o"/>
      <w:lvlJc w:val="left"/>
      <w:pPr>
        <w:ind w:left="6116" w:hanging="360"/>
      </w:pPr>
      <w:rPr>
        <w:rFonts w:ascii="Courier New" w:hAnsi="Courier New" w:cs="Courier New" w:hint="default"/>
      </w:rPr>
    </w:lvl>
    <w:lvl w:ilvl="8" w:tplc="0409001B" w:tentative="1">
      <w:start w:val="1"/>
      <w:numFmt w:val="bullet"/>
      <w:lvlText w:val=""/>
      <w:lvlJc w:val="left"/>
      <w:pPr>
        <w:ind w:left="6836" w:hanging="360"/>
      </w:pPr>
      <w:rPr>
        <w:rFonts w:ascii="Wingdings" w:hAnsi="Wingdings" w:hint="default"/>
      </w:rPr>
    </w:lvl>
  </w:abstractNum>
  <w:abstractNum w:abstractNumId="32" w15:restartNumberingAfterBreak="0">
    <w:nsid w:val="76557EC0"/>
    <w:multiLevelType w:val="hybridMultilevel"/>
    <w:tmpl w:val="C770A68A"/>
    <w:lvl w:ilvl="0" w:tplc="647EBF8E">
      <w:start w:val="1"/>
      <w:numFmt w:val="lowerLetter"/>
      <w:pStyle w:val="ListNumber4"/>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784B1E8F"/>
    <w:multiLevelType w:val="hybridMultilevel"/>
    <w:tmpl w:val="2C6ECBB0"/>
    <w:lvl w:ilvl="0" w:tplc="C1964FC2">
      <w:start w:val="1"/>
      <w:numFmt w:val="bullet"/>
      <w:pStyle w:val="ListBullet3"/>
      <w:lvlText w:val=""/>
      <w:lvlJc w:val="left"/>
      <w:pPr>
        <w:tabs>
          <w:tab w:val="num" w:pos="3456"/>
        </w:tabs>
        <w:ind w:left="345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BCD3758"/>
    <w:multiLevelType w:val="multilevel"/>
    <w:tmpl w:val="4DCE3DC0"/>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4320"/>
        </w:tabs>
        <w:ind w:left="4320" w:hanging="720"/>
      </w:pPr>
    </w:lvl>
    <w:lvl w:ilvl="3">
      <w:start w:val="1"/>
      <w:numFmt w:val="decimal"/>
      <w:pStyle w:val="Heading4"/>
      <w:lvlText w:val="%1.%2.%3.%4"/>
      <w:lvlJc w:val="left"/>
      <w:pPr>
        <w:tabs>
          <w:tab w:val="num" w:pos="1494"/>
        </w:tabs>
        <w:ind w:left="149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5" w15:restartNumberingAfterBreak="0">
    <w:nsid w:val="7FFD674C"/>
    <w:multiLevelType w:val="hybridMultilevel"/>
    <w:tmpl w:val="2C761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num>
  <w:num w:numId="2">
    <w:abstractNumId w:val="19"/>
  </w:num>
  <w:num w:numId="3">
    <w:abstractNumId w:val="34"/>
  </w:num>
  <w:num w:numId="4">
    <w:abstractNumId w:val="15"/>
  </w:num>
  <w:num w:numId="5">
    <w:abstractNumId w:val="3"/>
  </w:num>
  <w:num w:numId="6">
    <w:abstractNumId w:val="27"/>
  </w:num>
  <w:num w:numId="7">
    <w:abstractNumId w:val="24"/>
  </w:num>
  <w:num w:numId="8">
    <w:abstractNumId w:val="25"/>
  </w:num>
  <w:num w:numId="9">
    <w:abstractNumId w:val="33"/>
  </w:num>
  <w:num w:numId="10">
    <w:abstractNumId w:val="17"/>
  </w:num>
  <w:num w:numId="11">
    <w:abstractNumId w:val="28"/>
  </w:num>
  <w:num w:numId="12">
    <w:abstractNumId w:val="23"/>
  </w:num>
  <w:num w:numId="13">
    <w:abstractNumId w:val="32"/>
  </w:num>
  <w:num w:numId="14">
    <w:abstractNumId w:val="0"/>
  </w:num>
  <w:num w:numId="15">
    <w:abstractNumId w:val="7"/>
  </w:num>
  <w:num w:numId="16">
    <w:abstractNumId w:val="31"/>
  </w:num>
  <w:num w:numId="17">
    <w:abstractNumId w:val="2"/>
    <w:lvlOverride w:ilvl="0">
      <w:startOverride w:val="1"/>
    </w:lvlOverride>
  </w:num>
  <w:num w:numId="18">
    <w:abstractNumId w:val="2"/>
    <w:lvlOverride w:ilvl="0">
      <w:startOverride w:val="1"/>
    </w:lvlOverride>
  </w:num>
  <w:num w:numId="19">
    <w:abstractNumId w:val="2"/>
    <w:lvlOverride w:ilvl="0">
      <w:startOverride w:val="1"/>
    </w:lvlOverride>
  </w:num>
  <w:num w:numId="20">
    <w:abstractNumId w:val="16"/>
  </w:num>
  <w:num w:numId="21">
    <w:abstractNumId w:val="4"/>
  </w:num>
  <w:num w:numId="22">
    <w:abstractNumId w:val="2"/>
    <w:lvlOverride w:ilvl="0">
      <w:startOverride w:val="1"/>
    </w:lvlOverride>
  </w:num>
  <w:num w:numId="23">
    <w:abstractNumId w:val="2"/>
    <w:lvlOverride w:ilvl="0">
      <w:startOverride w:val="1"/>
    </w:lvlOverride>
  </w:num>
  <w:num w:numId="24">
    <w:abstractNumId w:val="2"/>
    <w:lvlOverride w:ilvl="0">
      <w:startOverride w:val="1"/>
    </w:lvlOverride>
  </w:num>
  <w:num w:numId="25">
    <w:abstractNumId w:val="2"/>
    <w:lvlOverride w:ilvl="0">
      <w:startOverride w:val="1"/>
    </w:lvlOverride>
  </w:num>
  <w:num w:numId="26">
    <w:abstractNumId w:val="2"/>
    <w:lvlOverride w:ilvl="0">
      <w:startOverride w:val="1"/>
    </w:lvlOverride>
  </w:num>
  <w:num w:numId="27">
    <w:abstractNumId w:val="2"/>
    <w:lvlOverride w:ilvl="0">
      <w:startOverride w:val="1"/>
    </w:lvlOverride>
  </w:num>
  <w:num w:numId="28">
    <w:abstractNumId w:val="2"/>
    <w:lvlOverride w:ilvl="0">
      <w:startOverride w:val="1"/>
    </w:lvlOverride>
  </w:num>
  <w:num w:numId="29">
    <w:abstractNumId w:val="2"/>
    <w:lvlOverride w:ilvl="0">
      <w:startOverride w:val="1"/>
    </w:lvlOverride>
  </w:num>
  <w:num w:numId="30">
    <w:abstractNumId w:val="2"/>
    <w:lvlOverride w:ilvl="0">
      <w:startOverride w:val="1"/>
    </w:lvlOverride>
  </w:num>
  <w:num w:numId="31">
    <w:abstractNumId w:val="2"/>
    <w:lvlOverride w:ilvl="0">
      <w:startOverride w:val="1"/>
    </w:lvlOverride>
  </w:num>
  <w:num w:numId="32">
    <w:abstractNumId w:val="2"/>
    <w:lvlOverride w:ilvl="0">
      <w:startOverride w:val="1"/>
    </w:lvlOverride>
  </w:num>
  <w:num w:numId="33">
    <w:abstractNumId w:val="2"/>
    <w:lvlOverride w:ilvl="0">
      <w:startOverride w:val="1"/>
    </w:lvlOverride>
  </w:num>
  <w:num w:numId="34">
    <w:abstractNumId w:val="2"/>
    <w:lvlOverride w:ilvl="0">
      <w:startOverride w:val="1"/>
    </w:lvlOverride>
  </w:num>
  <w:num w:numId="35">
    <w:abstractNumId w:val="2"/>
    <w:lvlOverride w:ilvl="0">
      <w:startOverride w:val="1"/>
    </w:lvlOverride>
  </w:num>
  <w:num w:numId="36">
    <w:abstractNumId w:val="2"/>
    <w:lvlOverride w:ilvl="0">
      <w:startOverride w:val="1"/>
    </w:lvlOverride>
  </w:num>
  <w:num w:numId="37">
    <w:abstractNumId w:val="2"/>
    <w:lvlOverride w:ilvl="0">
      <w:startOverride w:val="1"/>
    </w:lvlOverride>
  </w:num>
  <w:num w:numId="38">
    <w:abstractNumId w:val="6"/>
  </w:num>
  <w:num w:numId="39">
    <w:abstractNumId w:val="2"/>
    <w:lvlOverride w:ilvl="0">
      <w:startOverride w:val="1"/>
    </w:lvlOverride>
  </w:num>
  <w:num w:numId="40">
    <w:abstractNumId w:val="2"/>
    <w:lvlOverride w:ilvl="0">
      <w:startOverride w:val="1"/>
    </w:lvlOverride>
  </w:num>
  <w:num w:numId="41">
    <w:abstractNumId w:val="10"/>
  </w:num>
  <w:num w:numId="42">
    <w:abstractNumId w:val="10"/>
    <w:lvlOverride w:ilvl="0">
      <w:startOverride w:val="1"/>
    </w:lvlOverride>
  </w:num>
  <w:num w:numId="43">
    <w:abstractNumId w:val="10"/>
    <w:lvlOverride w:ilvl="0">
      <w:startOverride w:val="1"/>
    </w:lvlOverride>
  </w:num>
  <w:num w:numId="44">
    <w:abstractNumId w:val="10"/>
    <w:lvlOverride w:ilvl="0">
      <w:startOverride w:val="1"/>
    </w:lvlOverride>
  </w:num>
  <w:num w:numId="45">
    <w:abstractNumId w:val="10"/>
    <w:lvlOverride w:ilvl="0">
      <w:startOverride w:val="1"/>
    </w:lvlOverride>
  </w:num>
  <w:num w:numId="46">
    <w:abstractNumId w:val="2"/>
    <w:lvlOverride w:ilvl="0">
      <w:startOverride w:val="1"/>
    </w:lvlOverride>
  </w:num>
  <w:num w:numId="47">
    <w:abstractNumId w:val="14"/>
  </w:num>
  <w:num w:numId="48">
    <w:abstractNumId w:val="20"/>
  </w:num>
  <w:num w:numId="49">
    <w:abstractNumId w:val="35"/>
  </w:num>
  <w:num w:numId="50">
    <w:abstractNumId w:val="21"/>
  </w:num>
  <w:num w:numId="51">
    <w:abstractNumId w:val="13"/>
  </w:num>
  <w:num w:numId="52">
    <w:abstractNumId w:val="5"/>
  </w:num>
  <w:num w:numId="53">
    <w:abstractNumId w:val="11"/>
  </w:num>
  <w:num w:numId="54">
    <w:abstractNumId w:val="26"/>
  </w:num>
  <w:num w:numId="55">
    <w:abstractNumId w:val="9"/>
  </w:num>
  <w:num w:numId="56">
    <w:abstractNumId w:val="22"/>
  </w:num>
  <w:num w:numId="57">
    <w:abstractNumId w:val="10"/>
    <w:lvlOverride w:ilvl="0">
      <w:startOverride w:val="1"/>
    </w:lvlOverride>
  </w:num>
  <w:num w:numId="58">
    <w:abstractNumId w:val="12"/>
  </w:num>
  <w:num w:numId="59">
    <w:abstractNumId w:val="1"/>
  </w:num>
  <w:num w:numId="60">
    <w:abstractNumId w:val="29"/>
  </w:num>
  <w:num w:numId="61">
    <w:abstractNumId w:val="18"/>
  </w:num>
  <w:num w:numId="6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bordersDoNotSurroundHeader/>
  <w:bordersDoNotSurroundFooter/>
  <w:activeWritingStyle w:appName="MSWord" w:lang="en-US" w:vendorID="8" w:dllVersion="513" w:checkStyle="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ED4"/>
    <w:rsid w:val="00002CCE"/>
    <w:rsid w:val="0000386C"/>
    <w:rsid w:val="00007307"/>
    <w:rsid w:val="00010D07"/>
    <w:rsid w:val="000141FA"/>
    <w:rsid w:val="00015ED4"/>
    <w:rsid w:val="0001693A"/>
    <w:rsid w:val="00020853"/>
    <w:rsid w:val="00020E08"/>
    <w:rsid w:val="00027F71"/>
    <w:rsid w:val="000314AB"/>
    <w:rsid w:val="000316ED"/>
    <w:rsid w:val="000319B0"/>
    <w:rsid w:val="000402D2"/>
    <w:rsid w:val="000404B8"/>
    <w:rsid w:val="00041FB0"/>
    <w:rsid w:val="000421E8"/>
    <w:rsid w:val="000424AC"/>
    <w:rsid w:val="00044E98"/>
    <w:rsid w:val="00047569"/>
    <w:rsid w:val="000518F6"/>
    <w:rsid w:val="00051EFB"/>
    <w:rsid w:val="0005281B"/>
    <w:rsid w:val="0005341D"/>
    <w:rsid w:val="00053CE9"/>
    <w:rsid w:val="00054E43"/>
    <w:rsid w:val="00056048"/>
    <w:rsid w:val="000563A6"/>
    <w:rsid w:val="000646E2"/>
    <w:rsid w:val="00066108"/>
    <w:rsid w:val="000673A2"/>
    <w:rsid w:val="00070D95"/>
    <w:rsid w:val="00070F61"/>
    <w:rsid w:val="00073357"/>
    <w:rsid w:val="00074B86"/>
    <w:rsid w:val="00075F66"/>
    <w:rsid w:val="00077760"/>
    <w:rsid w:val="00082DD5"/>
    <w:rsid w:val="0008347B"/>
    <w:rsid w:val="0008408D"/>
    <w:rsid w:val="00086F84"/>
    <w:rsid w:val="00087EDE"/>
    <w:rsid w:val="000945F4"/>
    <w:rsid w:val="00096596"/>
    <w:rsid w:val="00096626"/>
    <w:rsid w:val="0009691F"/>
    <w:rsid w:val="00097E85"/>
    <w:rsid w:val="000A13E5"/>
    <w:rsid w:val="000A180C"/>
    <w:rsid w:val="000A1A09"/>
    <w:rsid w:val="000A2688"/>
    <w:rsid w:val="000A31A1"/>
    <w:rsid w:val="000A37C2"/>
    <w:rsid w:val="000B1AB1"/>
    <w:rsid w:val="000B7B91"/>
    <w:rsid w:val="000B7C67"/>
    <w:rsid w:val="000C1BE1"/>
    <w:rsid w:val="000C281E"/>
    <w:rsid w:val="000C28D7"/>
    <w:rsid w:val="000C72A2"/>
    <w:rsid w:val="000D088F"/>
    <w:rsid w:val="000D34B2"/>
    <w:rsid w:val="000D3B02"/>
    <w:rsid w:val="000D3DD9"/>
    <w:rsid w:val="000D63E5"/>
    <w:rsid w:val="000D68AD"/>
    <w:rsid w:val="000D7B92"/>
    <w:rsid w:val="000D7E72"/>
    <w:rsid w:val="000E084E"/>
    <w:rsid w:val="000E0F02"/>
    <w:rsid w:val="000E140D"/>
    <w:rsid w:val="000E1E1E"/>
    <w:rsid w:val="000E22CD"/>
    <w:rsid w:val="000E3735"/>
    <w:rsid w:val="000E46D3"/>
    <w:rsid w:val="000E56AD"/>
    <w:rsid w:val="000F3279"/>
    <w:rsid w:val="000F4CEF"/>
    <w:rsid w:val="000F7CD0"/>
    <w:rsid w:val="000F7F56"/>
    <w:rsid w:val="00107082"/>
    <w:rsid w:val="0011112E"/>
    <w:rsid w:val="00111AE3"/>
    <w:rsid w:val="001127C6"/>
    <w:rsid w:val="001138C3"/>
    <w:rsid w:val="001144D9"/>
    <w:rsid w:val="001175B0"/>
    <w:rsid w:val="00121744"/>
    <w:rsid w:val="00124114"/>
    <w:rsid w:val="0013192D"/>
    <w:rsid w:val="0013257B"/>
    <w:rsid w:val="00132B72"/>
    <w:rsid w:val="00133FC9"/>
    <w:rsid w:val="00134A0A"/>
    <w:rsid w:val="001430A6"/>
    <w:rsid w:val="00147C69"/>
    <w:rsid w:val="00150DD0"/>
    <w:rsid w:val="00151095"/>
    <w:rsid w:val="00151426"/>
    <w:rsid w:val="0015276B"/>
    <w:rsid w:val="0015345F"/>
    <w:rsid w:val="001540EF"/>
    <w:rsid w:val="00155F14"/>
    <w:rsid w:val="00156080"/>
    <w:rsid w:val="00156264"/>
    <w:rsid w:val="001562F8"/>
    <w:rsid w:val="00163150"/>
    <w:rsid w:val="00164B53"/>
    <w:rsid w:val="001667C2"/>
    <w:rsid w:val="00170CDF"/>
    <w:rsid w:val="0017183A"/>
    <w:rsid w:val="00172DFC"/>
    <w:rsid w:val="00172E0A"/>
    <w:rsid w:val="00174018"/>
    <w:rsid w:val="00180649"/>
    <w:rsid w:val="001806DC"/>
    <w:rsid w:val="00181DE3"/>
    <w:rsid w:val="00184B16"/>
    <w:rsid w:val="001850A3"/>
    <w:rsid w:val="00192A1A"/>
    <w:rsid w:val="00192EFF"/>
    <w:rsid w:val="00193A5C"/>
    <w:rsid w:val="00193CB8"/>
    <w:rsid w:val="001966F8"/>
    <w:rsid w:val="00196DD2"/>
    <w:rsid w:val="00197709"/>
    <w:rsid w:val="001977C6"/>
    <w:rsid w:val="00197F5E"/>
    <w:rsid w:val="001A1AF0"/>
    <w:rsid w:val="001A5E4B"/>
    <w:rsid w:val="001B03DB"/>
    <w:rsid w:val="001B44CE"/>
    <w:rsid w:val="001B60EC"/>
    <w:rsid w:val="001B6F85"/>
    <w:rsid w:val="001B7784"/>
    <w:rsid w:val="001C0BDF"/>
    <w:rsid w:val="001C166E"/>
    <w:rsid w:val="001C1B91"/>
    <w:rsid w:val="001C238D"/>
    <w:rsid w:val="001C2C09"/>
    <w:rsid w:val="001C339A"/>
    <w:rsid w:val="001C47B7"/>
    <w:rsid w:val="001C7967"/>
    <w:rsid w:val="001D0D96"/>
    <w:rsid w:val="001D2292"/>
    <w:rsid w:val="001D2D3D"/>
    <w:rsid w:val="001D376E"/>
    <w:rsid w:val="001D3A63"/>
    <w:rsid w:val="001D590A"/>
    <w:rsid w:val="001E0E39"/>
    <w:rsid w:val="001E165E"/>
    <w:rsid w:val="001E26EA"/>
    <w:rsid w:val="001E5D88"/>
    <w:rsid w:val="001E6703"/>
    <w:rsid w:val="001E69A8"/>
    <w:rsid w:val="001F023F"/>
    <w:rsid w:val="001F26DD"/>
    <w:rsid w:val="001F330C"/>
    <w:rsid w:val="001F3FBD"/>
    <w:rsid w:val="001F56B5"/>
    <w:rsid w:val="001F5B65"/>
    <w:rsid w:val="00200B12"/>
    <w:rsid w:val="00205093"/>
    <w:rsid w:val="002050E2"/>
    <w:rsid w:val="00205909"/>
    <w:rsid w:val="00206A8A"/>
    <w:rsid w:val="002124C1"/>
    <w:rsid w:val="002153BF"/>
    <w:rsid w:val="00222EE1"/>
    <w:rsid w:val="00223779"/>
    <w:rsid w:val="00224476"/>
    <w:rsid w:val="00224E04"/>
    <w:rsid w:val="0023122C"/>
    <w:rsid w:val="0023135E"/>
    <w:rsid w:val="00233283"/>
    <w:rsid w:val="002359F3"/>
    <w:rsid w:val="00235C7F"/>
    <w:rsid w:val="00241380"/>
    <w:rsid w:val="002413F5"/>
    <w:rsid w:val="00241DBB"/>
    <w:rsid w:val="002424F1"/>
    <w:rsid w:val="00242581"/>
    <w:rsid w:val="00242F77"/>
    <w:rsid w:val="0024358F"/>
    <w:rsid w:val="002445A8"/>
    <w:rsid w:val="00250F10"/>
    <w:rsid w:val="00251634"/>
    <w:rsid w:val="00251901"/>
    <w:rsid w:val="002578FC"/>
    <w:rsid w:val="00260ED5"/>
    <w:rsid w:val="002610E3"/>
    <w:rsid w:val="002619CF"/>
    <w:rsid w:val="00264997"/>
    <w:rsid w:val="00266246"/>
    <w:rsid w:val="00270B0C"/>
    <w:rsid w:val="00271B31"/>
    <w:rsid w:val="002723B8"/>
    <w:rsid w:val="00273633"/>
    <w:rsid w:val="0027395F"/>
    <w:rsid w:val="00276884"/>
    <w:rsid w:val="00277084"/>
    <w:rsid w:val="0027753C"/>
    <w:rsid w:val="00277AE4"/>
    <w:rsid w:val="00280BD2"/>
    <w:rsid w:val="00283915"/>
    <w:rsid w:val="00283BD8"/>
    <w:rsid w:val="00284A86"/>
    <w:rsid w:val="00284DEC"/>
    <w:rsid w:val="00286882"/>
    <w:rsid w:val="00291CAC"/>
    <w:rsid w:val="002933AE"/>
    <w:rsid w:val="002A1F90"/>
    <w:rsid w:val="002A3BC0"/>
    <w:rsid w:val="002A4497"/>
    <w:rsid w:val="002A7712"/>
    <w:rsid w:val="002A7F05"/>
    <w:rsid w:val="002A7F9C"/>
    <w:rsid w:val="002B0D2A"/>
    <w:rsid w:val="002B24B0"/>
    <w:rsid w:val="002B2FCF"/>
    <w:rsid w:val="002B373E"/>
    <w:rsid w:val="002C7931"/>
    <w:rsid w:val="002D0360"/>
    <w:rsid w:val="002D4047"/>
    <w:rsid w:val="002D4C39"/>
    <w:rsid w:val="002D79A3"/>
    <w:rsid w:val="002E1454"/>
    <w:rsid w:val="002E2191"/>
    <w:rsid w:val="002E5DD2"/>
    <w:rsid w:val="002F2802"/>
    <w:rsid w:val="002F2BC4"/>
    <w:rsid w:val="002F7146"/>
    <w:rsid w:val="003018DC"/>
    <w:rsid w:val="003021B2"/>
    <w:rsid w:val="003028C8"/>
    <w:rsid w:val="00304500"/>
    <w:rsid w:val="00304FBB"/>
    <w:rsid w:val="00305026"/>
    <w:rsid w:val="003064F2"/>
    <w:rsid w:val="00307641"/>
    <w:rsid w:val="00310272"/>
    <w:rsid w:val="00310D79"/>
    <w:rsid w:val="003127E8"/>
    <w:rsid w:val="00313B48"/>
    <w:rsid w:val="00316418"/>
    <w:rsid w:val="00321491"/>
    <w:rsid w:val="0032254F"/>
    <w:rsid w:val="00322A10"/>
    <w:rsid w:val="0032687C"/>
    <w:rsid w:val="00326A81"/>
    <w:rsid w:val="003273EC"/>
    <w:rsid w:val="00327EE9"/>
    <w:rsid w:val="00330F26"/>
    <w:rsid w:val="00335D15"/>
    <w:rsid w:val="00344E1F"/>
    <w:rsid w:val="0034600A"/>
    <w:rsid w:val="003472C2"/>
    <w:rsid w:val="00347672"/>
    <w:rsid w:val="003478A6"/>
    <w:rsid w:val="00350EE1"/>
    <w:rsid w:val="00350F44"/>
    <w:rsid w:val="00351E30"/>
    <w:rsid w:val="00354C04"/>
    <w:rsid w:val="0035734E"/>
    <w:rsid w:val="00360DE4"/>
    <w:rsid w:val="0036145E"/>
    <w:rsid w:val="00364619"/>
    <w:rsid w:val="003649B5"/>
    <w:rsid w:val="00365624"/>
    <w:rsid w:val="0036614C"/>
    <w:rsid w:val="003705AE"/>
    <w:rsid w:val="00370CA7"/>
    <w:rsid w:val="003734E8"/>
    <w:rsid w:val="00373859"/>
    <w:rsid w:val="003738C2"/>
    <w:rsid w:val="00374632"/>
    <w:rsid w:val="00375448"/>
    <w:rsid w:val="0037567C"/>
    <w:rsid w:val="003831C8"/>
    <w:rsid w:val="00383A77"/>
    <w:rsid w:val="003875AF"/>
    <w:rsid w:val="003875D1"/>
    <w:rsid w:val="003903FC"/>
    <w:rsid w:val="00391868"/>
    <w:rsid w:val="00392260"/>
    <w:rsid w:val="0039580F"/>
    <w:rsid w:val="00397106"/>
    <w:rsid w:val="003A1213"/>
    <w:rsid w:val="003A1237"/>
    <w:rsid w:val="003A4A4C"/>
    <w:rsid w:val="003A5122"/>
    <w:rsid w:val="003A63FF"/>
    <w:rsid w:val="003B1109"/>
    <w:rsid w:val="003B3111"/>
    <w:rsid w:val="003B64D7"/>
    <w:rsid w:val="003C2A7D"/>
    <w:rsid w:val="003C44BF"/>
    <w:rsid w:val="003C4C11"/>
    <w:rsid w:val="003C63F3"/>
    <w:rsid w:val="003C7E89"/>
    <w:rsid w:val="003D33D3"/>
    <w:rsid w:val="003D363F"/>
    <w:rsid w:val="003D4BC4"/>
    <w:rsid w:val="003D69CB"/>
    <w:rsid w:val="003D7891"/>
    <w:rsid w:val="003E0696"/>
    <w:rsid w:val="003E0804"/>
    <w:rsid w:val="003E2808"/>
    <w:rsid w:val="003E2E66"/>
    <w:rsid w:val="003E5EB6"/>
    <w:rsid w:val="003E7725"/>
    <w:rsid w:val="003E7F18"/>
    <w:rsid w:val="003F20F4"/>
    <w:rsid w:val="003F262F"/>
    <w:rsid w:val="003F40D5"/>
    <w:rsid w:val="003F4760"/>
    <w:rsid w:val="003F4EF0"/>
    <w:rsid w:val="003F4F63"/>
    <w:rsid w:val="00404E61"/>
    <w:rsid w:val="00406B3E"/>
    <w:rsid w:val="0040766B"/>
    <w:rsid w:val="00407A1E"/>
    <w:rsid w:val="0041514E"/>
    <w:rsid w:val="00415AEC"/>
    <w:rsid w:val="00415EEF"/>
    <w:rsid w:val="004232EE"/>
    <w:rsid w:val="0042538E"/>
    <w:rsid w:val="0042665A"/>
    <w:rsid w:val="00426A8A"/>
    <w:rsid w:val="00430CEF"/>
    <w:rsid w:val="00431D48"/>
    <w:rsid w:val="00440F6B"/>
    <w:rsid w:val="004423A3"/>
    <w:rsid w:val="00442915"/>
    <w:rsid w:val="00442C79"/>
    <w:rsid w:val="004436A6"/>
    <w:rsid w:val="00444307"/>
    <w:rsid w:val="00444472"/>
    <w:rsid w:val="00445F80"/>
    <w:rsid w:val="00446B3C"/>
    <w:rsid w:val="00450457"/>
    <w:rsid w:val="00451AA6"/>
    <w:rsid w:val="0045345E"/>
    <w:rsid w:val="004544ED"/>
    <w:rsid w:val="00456E42"/>
    <w:rsid w:val="00460008"/>
    <w:rsid w:val="00460255"/>
    <w:rsid w:val="00463714"/>
    <w:rsid w:val="00464433"/>
    <w:rsid w:val="0046498E"/>
    <w:rsid w:val="00465A78"/>
    <w:rsid w:val="00465BC1"/>
    <w:rsid w:val="004715C9"/>
    <w:rsid w:val="0047223A"/>
    <w:rsid w:val="00474378"/>
    <w:rsid w:val="00475D23"/>
    <w:rsid w:val="00476CE8"/>
    <w:rsid w:val="0047719D"/>
    <w:rsid w:val="00480A9C"/>
    <w:rsid w:val="00480B50"/>
    <w:rsid w:val="004825A7"/>
    <w:rsid w:val="0048296A"/>
    <w:rsid w:val="0048305F"/>
    <w:rsid w:val="00483E3F"/>
    <w:rsid w:val="0048456B"/>
    <w:rsid w:val="0048589F"/>
    <w:rsid w:val="00486A14"/>
    <w:rsid w:val="0049091E"/>
    <w:rsid w:val="004920FD"/>
    <w:rsid w:val="004923B5"/>
    <w:rsid w:val="00492ADF"/>
    <w:rsid w:val="00495077"/>
    <w:rsid w:val="00495FA2"/>
    <w:rsid w:val="00496252"/>
    <w:rsid w:val="004A331F"/>
    <w:rsid w:val="004A40CF"/>
    <w:rsid w:val="004A6BA1"/>
    <w:rsid w:val="004A7847"/>
    <w:rsid w:val="004B08D6"/>
    <w:rsid w:val="004B0937"/>
    <w:rsid w:val="004B208C"/>
    <w:rsid w:val="004B2111"/>
    <w:rsid w:val="004B359E"/>
    <w:rsid w:val="004B39BC"/>
    <w:rsid w:val="004B427A"/>
    <w:rsid w:val="004B5AA4"/>
    <w:rsid w:val="004B7779"/>
    <w:rsid w:val="004C259B"/>
    <w:rsid w:val="004C25C4"/>
    <w:rsid w:val="004C41A1"/>
    <w:rsid w:val="004C4909"/>
    <w:rsid w:val="004C4C0B"/>
    <w:rsid w:val="004C4FDB"/>
    <w:rsid w:val="004C5551"/>
    <w:rsid w:val="004C7AAC"/>
    <w:rsid w:val="004C7B23"/>
    <w:rsid w:val="004D3ADC"/>
    <w:rsid w:val="004D5929"/>
    <w:rsid w:val="004D61A3"/>
    <w:rsid w:val="004D7DA7"/>
    <w:rsid w:val="004E0642"/>
    <w:rsid w:val="004E7358"/>
    <w:rsid w:val="004F07F0"/>
    <w:rsid w:val="004F3664"/>
    <w:rsid w:val="004F48D4"/>
    <w:rsid w:val="004F585F"/>
    <w:rsid w:val="004F5AA1"/>
    <w:rsid w:val="004F5B50"/>
    <w:rsid w:val="004F6397"/>
    <w:rsid w:val="004F6BF7"/>
    <w:rsid w:val="004F7DE4"/>
    <w:rsid w:val="005005ED"/>
    <w:rsid w:val="005006DF"/>
    <w:rsid w:val="0050120C"/>
    <w:rsid w:val="005012C5"/>
    <w:rsid w:val="00501B28"/>
    <w:rsid w:val="00504C16"/>
    <w:rsid w:val="005067E4"/>
    <w:rsid w:val="00506DB7"/>
    <w:rsid w:val="00506E75"/>
    <w:rsid w:val="005143EE"/>
    <w:rsid w:val="00514613"/>
    <w:rsid w:val="0051758F"/>
    <w:rsid w:val="00521590"/>
    <w:rsid w:val="00522AF5"/>
    <w:rsid w:val="0052416E"/>
    <w:rsid w:val="005316EF"/>
    <w:rsid w:val="00531D66"/>
    <w:rsid w:val="00532229"/>
    <w:rsid w:val="00532B30"/>
    <w:rsid w:val="0053369F"/>
    <w:rsid w:val="00533833"/>
    <w:rsid w:val="005352FE"/>
    <w:rsid w:val="0053656F"/>
    <w:rsid w:val="00540D1C"/>
    <w:rsid w:val="00541B6F"/>
    <w:rsid w:val="00541C8C"/>
    <w:rsid w:val="00544701"/>
    <w:rsid w:val="00545DDE"/>
    <w:rsid w:val="00553217"/>
    <w:rsid w:val="00554841"/>
    <w:rsid w:val="0055514B"/>
    <w:rsid w:val="005560B9"/>
    <w:rsid w:val="00556819"/>
    <w:rsid w:val="00556DEE"/>
    <w:rsid w:val="00560209"/>
    <w:rsid w:val="00560525"/>
    <w:rsid w:val="00560D12"/>
    <w:rsid w:val="00565589"/>
    <w:rsid w:val="00567970"/>
    <w:rsid w:val="005679A2"/>
    <w:rsid w:val="00567DD7"/>
    <w:rsid w:val="005717D0"/>
    <w:rsid w:val="00572058"/>
    <w:rsid w:val="00572F0B"/>
    <w:rsid w:val="00573EBF"/>
    <w:rsid w:val="005742A5"/>
    <w:rsid w:val="0057592E"/>
    <w:rsid w:val="00576727"/>
    <w:rsid w:val="00577B87"/>
    <w:rsid w:val="00577BF9"/>
    <w:rsid w:val="00581F22"/>
    <w:rsid w:val="00585A86"/>
    <w:rsid w:val="00586030"/>
    <w:rsid w:val="005866C9"/>
    <w:rsid w:val="0059069C"/>
    <w:rsid w:val="00590F86"/>
    <w:rsid w:val="005916D6"/>
    <w:rsid w:val="0059185D"/>
    <w:rsid w:val="005931CF"/>
    <w:rsid w:val="0059783C"/>
    <w:rsid w:val="005A0545"/>
    <w:rsid w:val="005A0805"/>
    <w:rsid w:val="005A189C"/>
    <w:rsid w:val="005A4AEB"/>
    <w:rsid w:val="005A4DAB"/>
    <w:rsid w:val="005B32FA"/>
    <w:rsid w:val="005B5988"/>
    <w:rsid w:val="005B6926"/>
    <w:rsid w:val="005C02DA"/>
    <w:rsid w:val="005C1CF9"/>
    <w:rsid w:val="005C1DF6"/>
    <w:rsid w:val="005C41F8"/>
    <w:rsid w:val="005D17DE"/>
    <w:rsid w:val="005D21E2"/>
    <w:rsid w:val="005D260B"/>
    <w:rsid w:val="005D275C"/>
    <w:rsid w:val="005D4BE8"/>
    <w:rsid w:val="005D6347"/>
    <w:rsid w:val="005D6F50"/>
    <w:rsid w:val="005E20D3"/>
    <w:rsid w:val="005E2345"/>
    <w:rsid w:val="005E3B0B"/>
    <w:rsid w:val="005E5EDD"/>
    <w:rsid w:val="005F073A"/>
    <w:rsid w:val="005F0EFB"/>
    <w:rsid w:val="005F35A6"/>
    <w:rsid w:val="005F3F57"/>
    <w:rsid w:val="006007F3"/>
    <w:rsid w:val="00600E08"/>
    <w:rsid w:val="00602676"/>
    <w:rsid w:val="00602855"/>
    <w:rsid w:val="00602F32"/>
    <w:rsid w:val="00605543"/>
    <w:rsid w:val="00605FB8"/>
    <w:rsid w:val="00607AE0"/>
    <w:rsid w:val="00607C99"/>
    <w:rsid w:val="00607F58"/>
    <w:rsid w:val="0061069A"/>
    <w:rsid w:val="006106C0"/>
    <w:rsid w:val="006121A1"/>
    <w:rsid w:val="0061236E"/>
    <w:rsid w:val="00616A45"/>
    <w:rsid w:val="006204D0"/>
    <w:rsid w:val="00620BF6"/>
    <w:rsid w:val="00622C2D"/>
    <w:rsid w:val="00623D3C"/>
    <w:rsid w:val="00625357"/>
    <w:rsid w:val="00630127"/>
    <w:rsid w:val="0063055E"/>
    <w:rsid w:val="00630722"/>
    <w:rsid w:val="006335A0"/>
    <w:rsid w:val="00636FC7"/>
    <w:rsid w:val="00637BEC"/>
    <w:rsid w:val="0064134F"/>
    <w:rsid w:val="006449CD"/>
    <w:rsid w:val="00645311"/>
    <w:rsid w:val="0064611B"/>
    <w:rsid w:val="0065160A"/>
    <w:rsid w:val="00653F10"/>
    <w:rsid w:val="00654822"/>
    <w:rsid w:val="00655395"/>
    <w:rsid w:val="00656B5B"/>
    <w:rsid w:val="00656DC1"/>
    <w:rsid w:val="00657BE4"/>
    <w:rsid w:val="00660067"/>
    <w:rsid w:val="00662CA2"/>
    <w:rsid w:val="00662DF2"/>
    <w:rsid w:val="00664876"/>
    <w:rsid w:val="00665B28"/>
    <w:rsid w:val="00665BB7"/>
    <w:rsid w:val="00667CD3"/>
    <w:rsid w:val="006701C0"/>
    <w:rsid w:val="0067162D"/>
    <w:rsid w:val="006747C5"/>
    <w:rsid w:val="00674E27"/>
    <w:rsid w:val="006751C4"/>
    <w:rsid w:val="006757B1"/>
    <w:rsid w:val="00675EBD"/>
    <w:rsid w:val="00677AD1"/>
    <w:rsid w:val="006805FE"/>
    <w:rsid w:val="00682560"/>
    <w:rsid w:val="00682C57"/>
    <w:rsid w:val="0068532B"/>
    <w:rsid w:val="006915D0"/>
    <w:rsid w:val="00693174"/>
    <w:rsid w:val="006A1A80"/>
    <w:rsid w:val="006A42F7"/>
    <w:rsid w:val="006A4BC3"/>
    <w:rsid w:val="006A5A2F"/>
    <w:rsid w:val="006A76E0"/>
    <w:rsid w:val="006A76FB"/>
    <w:rsid w:val="006B02F9"/>
    <w:rsid w:val="006B089F"/>
    <w:rsid w:val="006B32C1"/>
    <w:rsid w:val="006B654C"/>
    <w:rsid w:val="006B6896"/>
    <w:rsid w:val="006B7D99"/>
    <w:rsid w:val="006C2C0A"/>
    <w:rsid w:val="006C5366"/>
    <w:rsid w:val="006D3554"/>
    <w:rsid w:val="006D3FFF"/>
    <w:rsid w:val="006D49FB"/>
    <w:rsid w:val="006D6526"/>
    <w:rsid w:val="006D6C3A"/>
    <w:rsid w:val="006E11C9"/>
    <w:rsid w:val="006E30DF"/>
    <w:rsid w:val="006E3DC0"/>
    <w:rsid w:val="006E4007"/>
    <w:rsid w:val="006F40CF"/>
    <w:rsid w:val="006F5F3A"/>
    <w:rsid w:val="006F67D1"/>
    <w:rsid w:val="00710C37"/>
    <w:rsid w:val="007129A9"/>
    <w:rsid w:val="00714F47"/>
    <w:rsid w:val="007160A7"/>
    <w:rsid w:val="007175E8"/>
    <w:rsid w:val="0072130C"/>
    <w:rsid w:val="00721C0B"/>
    <w:rsid w:val="00721CA6"/>
    <w:rsid w:val="0072503E"/>
    <w:rsid w:val="007264B6"/>
    <w:rsid w:val="00727503"/>
    <w:rsid w:val="00727F94"/>
    <w:rsid w:val="00730658"/>
    <w:rsid w:val="007318E8"/>
    <w:rsid w:val="00731F46"/>
    <w:rsid w:val="007329C3"/>
    <w:rsid w:val="00732D21"/>
    <w:rsid w:val="00732D70"/>
    <w:rsid w:val="00732F5F"/>
    <w:rsid w:val="00734359"/>
    <w:rsid w:val="00734EF2"/>
    <w:rsid w:val="00735AA7"/>
    <w:rsid w:val="00735E2F"/>
    <w:rsid w:val="00742CB7"/>
    <w:rsid w:val="00743C46"/>
    <w:rsid w:val="00744920"/>
    <w:rsid w:val="00744B9E"/>
    <w:rsid w:val="00746DE1"/>
    <w:rsid w:val="00753C13"/>
    <w:rsid w:val="00756FF0"/>
    <w:rsid w:val="007579D1"/>
    <w:rsid w:val="00760C83"/>
    <w:rsid w:val="00765269"/>
    <w:rsid w:val="00765C14"/>
    <w:rsid w:val="007669F1"/>
    <w:rsid w:val="0076716A"/>
    <w:rsid w:val="00773202"/>
    <w:rsid w:val="007765C8"/>
    <w:rsid w:val="0078120B"/>
    <w:rsid w:val="007844B8"/>
    <w:rsid w:val="007851A5"/>
    <w:rsid w:val="0078608C"/>
    <w:rsid w:val="00790D9F"/>
    <w:rsid w:val="00793281"/>
    <w:rsid w:val="0079338A"/>
    <w:rsid w:val="00793615"/>
    <w:rsid w:val="00794200"/>
    <w:rsid w:val="00794CC3"/>
    <w:rsid w:val="00795FD1"/>
    <w:rsid w:val="007A0733"/>
    <w:rsid w:val="007A0EDA"/>
    <w:rsid w:val="007A17A1"/>
    <w:rsid w:val="007A2783"/>
    <w:rsid w:val="007A3029"/>
    <w:rsid w:val="007A43C2"/>
    <w:rsid w:val="007A5D36"/>
    <w:rsid w:val="007A6841"/>
    <w:rsid w:val="007A6955"/>
    <w:rsid w:val="007A6B38"/>
    <w:rsid w:val="007A73CF"/>
    <w:rsid w:val="007A779C"/>
    <w:rsid w:val="007B16C9"/>
    <w:rsid w:val="007B193F"/>
    <w:rsid w:val="007B6497"/>
    <w:rsid w:val="007C0E9F"/>
    <w:rsid w:val="007C3BF0"/>
    <w:rsid w:val="007C46EA"/>
    <w:rsid w:val="007C6C1A"/>
    <w:rsid w:val="007C7F76"/>
    <w:rsid w:val="007D1678"/>
    <w:rsid w:val="007D1D2A"/>
    <w:rsid w:val="007D28BC"/>
    <w:rsid w:val="007D5006"/>
    <w:rsid w:val="007D5F2F"/>
    <w:rsid w:val="007D6399"/>
    <w:rsid w:val="007E675B"/>
    <w:rsid w:val="007E6A18"/>
    <w:rsid w:val="007E7D6F"/>
    <w:rsid w:val="007F04A1"/>
    <w:rsid w:val="007F1A98"/>
    <w:rsid w:val="007F35CB"/>
    <w:rsid w:val="007F36A1"/>
    <w:rsid w:val="007F402E"/>
    <w:rsid w:val="007F6A6B"/>
    <w:rsid w:val="008000A8"/>
    <w:rsid w:val="008003F7"/>
    <w:rsid w:val="00801614"/>
    <w:rsid w:val="0080163C"/>
    <w:rsid w:val="0080579F"/>
    <w:rsid w:val="00806A6E"/>
    <w:rsid w:val="00806B64"/>
    <w:rsid w:val="00806F40"/>
    <w:rsid w:val="00807265"/>
    <w:rsid w:val="00807398"/>
    <w:rsid w:val="00812236"/>
    <w:rsid w:val="00813B90"/>
    <w:rsid w:val="00815523"/>
    <w:rsid w:val="008171CF"/>
    <w:rsid w:val="00820020"/>
    <w:rsid w:val="00820973"/>
    <w:rsid w:val="008214BA"/>
    <w:rsid w:val="00821D88"/>
    <w:rsid w:val="00822ADC"/>
    <w:rsid w:val="00822AFB"/>
    <w:rsid w:val="00824115"/>
    <w:rsid w:val="008267C7"/>
    <w:rsid w:val="00827152"/>
    <w:rsid w:val="00827895"/>
    <w:rsid w:val="00831ED5"/>
    <w:rsid w:val="00832C0E"/>
    <w:rsid w:val="00834D8A"/>
    <w:rsid w:val="00841209"/>
    <w:rsid w:val="0084128A"/>
    <w:rsid w:val="00841E08"/>
    <w:rsid w:val="00842665"/>
    <w:rsid w:val="0084345E"/>
    <w:rsid w:val="00850903"/>
    <w:rsid w:val="00850AFF"/>
    <w:rsid w:val="00850FC6"/>
    <w:rsid w:val="00852186"/>
    <w:rsid w:val="0085642F"/>
    <w:rsid w:val="00856B3F"/>
    <w:rsid w:val="0085749C"/>
    <w:rsid w:val="008601CE"/>
    <w:rsid w:val="00863C68"/>
    <w:rsid w:val="00863D78"/>
    <w:rsid w:val="008709B5"/>
    <w:rsid w:val="00873953"/>
    <w:rsid w:val="00876DD3"/>
    <w:rsid w:val="008851DB"/>
    <w:rsid w:val="00886351"/>
    <w:rsid w:val="0089089D"/>
    <w:rsid w:val="00890DE3"/>
    <w:rsid w:val="00891D5C"/>
    <w:rsid w:val="008940CF"/>
    <w:rsid w:val="00896628"/>
    <w:rsid w:val="008A0D8F"/>
    <w:rsid w:val="008A114D"/>
    <w:rsid w:val="008A1969"/>
    <w:rsid w:val="008A30DC"/>
    <w:rsid w:val="008B00BC"/>
    <w:rsid w:val="008B0C9E"/>
    <w:rsid w:val="008B133A"/>
    <w:rsid w:val="008B13DB"/>
    <w:rsid w:val="008B25DB"/>
    <w:rsid w:val="008B43E6"/>
    <w:rsid w:val="008B5798"/>
    <w:rsid w:val="008C03C8"/>
    <w:rsid w:val="008C33AE"/>
    <w:rsid w:val="008C34B2"/>
    <w:rsid w:val="008C360A"/>
    <w:rsid w:val="008D0E52"/>
    <w:rsid w:val="008D4A54"/>
    <w:rsid w:val="008D6F53"/>
    <w:rsid w:val="008D760C"/>
    <w:rsid w:val="008E05DB"/>
    <w:rsid w:val="008E0C1E"/>
    <w:rsid w:val="008E3137"/>
    <w:rsid w:val="008E346D"/>
    <w:rsid w:val="008F0B62"/>
    <w:rsid w:val="008F1A09"/>
    <w:rsid w:val="00902AB7"/>
    <w:rsid w:val="00904579"/>
    <w:rsid w:val="00904ABA"/>
    <w:rsid w:val="00904DAA"/>
    <w:rsid w:val="0090567F"/>
    <w:rsid w:val="009100A8"/>
    <w:rsid w:val="00911387"/>
    <w:rsid w:val="009143BE"/>
    <w:rsid w:val="00915EED"/>
    <w:rsid w:val="00917D27"/>
    <w:rsid w:val="00922277"/>
    <w:rsid w:val="00925185"/>
    <w:rsid w:val="0092728C"/>
    <w:rsid w:val="00930B92"/>
    <w:rsid w:val="009311DB"/>
    <w:rsid w:val="0093189F"/>
    <w:rsid w:val="00932E98"/>
    <w:rsid w:val="00932FA9"/>
    <w:rsid w:val="009348DF"/>
    <w:rsid w:val="009358A5"/>
    <w:rsid w:val="00935E36"/>
    <w:rsid w:val="00945645"/>
    <w:rsid w:val="0094744A"/>
    <w:rsid w:val="009476A8"/>
    <w:rsid w:val="00950D83"/>
    <w:rsid w:val="009524AD"/>
    <w:rsid w:val="0095465C"/>
    <w:rsid w:val="009558C5"/>
    <w:rsid w:val="009563E5"/>
    <w:rsid w:val="009575FE"/>
    <w:rsid w:val="00960466"/>
    <w:rsid w:val="00960518"/>
    <w:rsid w:val="00964693"/>
    <w:rsid w:val="009647BA"/>
    <w:rsid w:val="00964988"/>
    <w:rsid w:val="00964D41"/>
    <w:rsid w:val="00970A16"/>
    <w:rsid w:val="00970F00"/>
    <w:rsid w:val="00975A84"/>
    <w:rsid w:val="00975EDC"/>
    <w:rsid w:val="00976C8E"/>
    <w:rsid w:val="00983A8B"/>
    <w:rsid w:val="009846D1"/>
    <w:rsid w:val="0098524F"/>
    <w:rsid w:val="009861D7"/>
    <w:rsid w:val="00986AD3"/>
    <w:rsid w:val="009920AC"/>
    <w:rsid w:val="00993F3B"/>
    <w:rsid w:val="0099666C"/>
    <w:rsid w:val="009A668B"/>
    <w:rsid w:val="009B1DFB"/>
    <w:rsid w:val="009B2F92"/>
    <w:rsid w:val="009B30DD"/>
    <w:rsid w:val="009B3283"/>
    <w:rsid w:val="009B43F6"/>
    <w:rsid w:val="009B6796"/>
    <w:rsid w:val="009C0841"/>
    <w:rsid w:val="009C2B53"/>
    <w:rsid w:val="009C3A58"/>
    <w:rsid w:val="009C3C1F"/>
    <w:rsid w:val="009C4AFF"/>
    <w:rsid w:val="009D0D06"/>
    <w:rsid w:val="009D35F4"/>
    <w:rsid w:val="009D3A21"/>
    <w:rsid w:val="009D44F8"/>
    <w:rsid w:val="009D654D"/>
    <w:rsid w:val="009D77D8"/>
    <w:rsid w:val="009E039F"/>
    <w:rsid w:val="009E272F"/>
    <w:rsid w:val="009E29DD"/>
    <w:rsid w:val="009E472A"/>
    <w:rsid w:val="009E4FD9"/>
    <w:rsid w:val="009E5BD9"/>
    <w:rsid w:val="009F0058"/>
    <w:rsid w:val="009F4324"/>
    <w:rsid w:val="009F5766"/>
    <w:rsid w:val="009F7E7D"/>
    <w:rsid w:val="00A0618F"/>
    <w:rsid w:val="00A16251"/>
    <w:rsid w:val="00A2095D"/>
    <w:rsid w:val="00A22270"/>
    <w:rsid w:val="00A225B2"/>
    <w:rsid w:val="00A23891"/>
    <w:rsid w:val="00A238D5"/>
    <w:rsid w:val="00A23E5D"/>
    <w:rsid w:val="00A24391"/>
    <w:rsid w:val="00A24590"/>
    <w:rsid w:val="00A25C61"/>
    <w:rsid w:val="00A264F6"/>
    <w:rsid w:val="00A26797"/>
    <w:rsid w:val="00A314D5"/>
    <w:rsid w:val="00A31AB2"/>
    <w:rsid w:val="00A31C98"/>
    <w:rsid w:val="00A347B9"/>
    <w:rsid w:val="00A3503E"/>
    <w:rsid w:val="00A35B07"/>
    <w:rsid w:val="00A40ED7"/>
    <w:rsid w:val="00A42074"/>
    <w:rsid w:val="00A43FCE"/>
    <w:rsid w:val="00A44984"/>
    <w:rsid w:val="00A45542"/>
    <w:rsid w:val="00A4584F"/>
    <w:rsid w:val="00A4637C"/>
    <w:rsid w:val="00A514FC"/>
    <w:rsid w:val="00A533BA"/>
    <w:rsid w:val="00A536DA"/>
    <w:rsid w:val="00A53FE7"/>
    <w:rsid w:val="00A550B6"/>
    <w:rsid w:val="00A60156"/>
    <w:rsid w:val="00A61D50"/>
    <w:rsid w:val="00A6266D"/>
    <w:rsid w:val="00A63471"/>
    <w:rsid w:val="00A70644"/>
    <w:rsid w:val="00A71EAA"/>
    <w:rsid w:val="00A729BA"/>
    <w:rsid w:val="00A73FC7"/>
    <w:rsid w:val="00A757EA"/>
    <w:rsid w:val="00A7590E"/>
    <w:rsid w:val="00A76687"/>
    <w:rsid w:val="00A81BAB"/>
    <w:rsid w:val="00A8289E"/>
    <w:rsid w:val="00A82CBA"/>
    <w:rsid w:val="00A86E79"/>
    <w:rsid w:val="00A877BA"/>
    <w:rsid w:val="00A909B1"/>
    <w:rsid w:val="00A90A2F"/>
    <w:rsid w:val="00A93B92"/>
    <w:rsid w:val="00A9533A"/>
    <w:rsid w:val="00AA0373"/>
    <w:rsid w:val="00AA03FE"/>
    <w:rsid w:val="00AA0E95"/>
    <w:rsid w:val="00AA5D3D"/>
    <w:rsid w:val="00AA5E07"/>
    <w:rsid w:val="00AA69E7"/>
    <w:rsid w:val="00AA710D"/>
    <w:rsid w:val="00AB1EA4"/>
    <w:rsid w:val="00AB230E"/>
    <w:rsid w:val="00AB3294"/>
    <w:rsid w:val="00AB46BB"/>
    <w:rsid w:val="00AC008D"/>
    <w:rsid w:val="00AC02A7"/>
    <w:rsid w:val="00AC0AA4"/>
    <w:rsid w:val="00AC350D"/>
    <w:rsid w:val="00AC3527"/>
    <w:rsid w:val="00AC53A5"/>
    <w:rsid w:val="00AC780D"/>
    <w:rsid w:val="00AD1597"/>
    <w:rsid w:val="00AD1EF5"/>
    <w:rsid w:val="00AD23D0"/>
    <w:rsid w:val="00AD55F2"/>
    <w:rsid w:val="00AE0146"/>
    <w:rsid w:val="00AE27FD"/>
    <w:rsid w:val="00AE3B2C"/>
    <w:rsid w:val="00AE45D0"/>
    <w:rsid w:val="00AE5B10"/>
    <w:rsid w:val="00AE6055"/>
    <w:rsid w:val="00AE6336"/>
    <w:rsid w:val="00AE68BF"/>
    <w:rsid w:val="00AE737A"/>
    <w:rsid w:val="00AE76BE"/>
    <w:rsid w:val="00AE7D40"/>
    <w:rsid w:val="00AF0970"/>
    <w:rsid w:val="00AF2B7C"/>
    <w:rsid w:val="00AF5920"/>
    <w:rsid w:val="00AF6DE7"/>
    <w:rsid w:val="00AF74E0"/>
    <w:rsid w:val="00AF7503"/>
    <w:rsid w:val="00AF7CA7"/>
    <w:rsid w:val="00B00624"/>
    <w:rsid w:val="00B02E36"/>
    <w:rsid w:val="00B03F4A"/>
    <w:rsid w:val="00B04296"/>
    <w:rsid w:val="00B0613A"/>
    <w:rsid w:val="00B063FE"/>
    <w:rsid w:val="00B07B21"/>
    <w:rsid w:val="00B11586"/>
    <w:rsid w:val="00B12169"/>
    <w:rsid w:val="00B13C6B"/>
    <w:rsid w:val="00B2210A"/>
    <w:rsid w:val="00B27511"/>
    <w:rsid w:val="00B32D0A"/>
    <w:rsid w:val="00B33EEA"/>
    <w:rsid w:val="00B341DA"/>
    <w:rsid w:val="00B35880"/>
    <w:rsid w:val="00B37EAD"/>
    <w:rsid w:val="00B46823"/>
    <w:rsid w:val="00B47889"/>
    <w:rsid w:val="00B518B5"/>
    <w:rsid w:val="00B523F4"/>
    <w:rsid w:val="00B560AE"/>
    <w:rsid w:val="00B56B76"/>
    <w:rsid w:val="00B56E87"/>
    <w:rsid w:val="00B64BF7"/>
    <w:rsid w:val="00B651A3"/>
    <w:rsid w:val="00B67889"/>
    <w:rsid w:val="00B75CBB"/>
    <w:rsid w:val="00B76D32"/>
    <w:rsid w:val="00B806BD"/>
    <w:rsid w:val="00B80807"/>
    <w:rsid w:val="00B80B71"/>
    <w:rsid w:val="00B81F89"/>
    <w:rsid w:val="00B834F9"/>
    <w:rsid w:val="00B85423"/>
    <w:rsid w:val="00B860FE"/>
    <w:rsid w:val="00B92385"/>
    <w:rsid w:val="00B9292D"/>
    <w:rsid w:val="00B93D0C"/>
    <w:rsid w:val="00B95A8E"/>
    <w:rsid w:val="00BA0474"/>
    <w:rsid w:val="00BA17A4"/>
    <w:rsid w:val="00BA5BB6"/>
    <w:rsid w:val="00BA65DE"/>
    <w:rsid w:val="00BA6E07"/>
    <w:rsid w:val="00BA7041"/>
    <w:rsid w:val="00BA724E"/>
    <w:rsid w:val="00BA79F6"/>
    <w:rsid w:val="00BB2A67"/>
    <w:rsid w:val="00BB4F5C"/>
    <w:rsid w:val="00BB6476"/>
    <w:rsid w:val="00BC2B26"/>
    <w:rsid w:val="00BC595D"/>
    <w:rsid w:val="00BC5E0B"/>
    <w:rsid w:val="00BC6866"/>
    <w:rsid w:val="00BD2065"/>
    <w:rsid w:val="00BD3E7A"/>
    <w:rsid w:val="00BD4142"/>
    <w:rsid w:val="00BD67DF"/>
    <w:rsid w:val="00BD7DBF"/>
    <w:rsid w:val="00BE12BF"/>
    <w:rsid w:val="00BE144B"/>
    <w:rsid w:val="00BE1D46"/>
    <w:rsid w:val="00BF0AD0"/>
    <w:rsid w:val="00BF2D87"/>
    <w:rsid w:val="00BF3399"/>
    <w:rsid w:val="00BF59FB"/>
    <w:rsid w:val="00BF5B71"/>
    <w:rsid w:val="00BF5EE2"/>
    <w:rsid w:val="00C00A93"/>
    <w:rsid w:val="00C016E9"/>
    <w:rsid w:val="00C01D11"/>
    <w:rsid w:val="00C06CA4"/>
    <w:rsid w:val="00C110B6"/>
    <w:rsid w:val="00C11B43"/>
    <w:rsid w:val="00C12EB7"/>
    <w:rsid w:val="00C16FCF"/>
    <w:rsid w:val="00C2255A"/>
    <w:rsid w:val="00C24D90"/>
    <w:rsid w:val="00C260BF"/>
    <w:rsid w:val="00C30AA2"/>
    <w:rsid w:val="00C3478A"/>
    <w:rsid w:val="00C3487B"/>
    <w:rsid w:val="00C34BC9"/>
    <w:rsid w:val="00C36D4D"/>
    <w:rsid w:val="00C37076"/>
    <w:rsid w:val="00C4364B"/>
    <w:rsid w:val="00C4512A"/>
    <w:rsid w:val="00C452AF"/>
    <w:rsid w:val="00C455D7"/>
    <w:rsid w:val="00C45E31"/>
    <w:rsid w:val="00C470AC"/>
    <w:rsid w:val="00C4759F"/>
    <w:rsid w:val="00C50A08"/>
    <w:rsid w:val="00C50D22"/>
    <w:rsid w:val="00C5283B"/>
    <w:rsid w:val="00C5314D"/>
    <w:rsid w:val="00C53565"/>
    <w:rsid w:val="00C54527"/>
    <w:rsid w:val="00C55182"/>
    <w:rsid w:val="00C55288"/>
    <w:rsid w:val="00C618F2"/>
    <w:rsid w:val="00C633F1"/>
    <w:rsid w:val="00C63F4F"/>
    <w:rsid w:val="00C676A4"/>
    <w:rsid w:val="00C67891"/>
    <w:rsid w:val="00C67B31"/>
    <w:rsid w:val="00C76038"/>
    <w:rsid w:val="00C764B2"/>
    <w:rsid w:val="00C766DC"/>
    <w:rsid w:val="00C80BA3"/>
    <w:rsid w:val="00C81B49"/>
    <w:rsid w:val="00C82AD1"/>
    <w:rsid w:val="00C8464D"/>
    <w:rsid w:val="00C8742D"/>
    <w:rsid w:val="00C90335"/>
    <w:rsid w:val="00C90CC0"/>
    <w:rsid w:val="00C91E33"/>
    <w:rsid w:val="00C9605D"/>
    <w:rsid w:val="00C96433"/>
    <w:rsid w:val="00C972B4"/>
    <w:rsid w:val="00C976B4"/>
    <w:rsid w:val="00CA19F9"/>
    <w:rsid w:val="00CA1E24"/>
    <w:rsid w:val="00CA3D60"/>
    <w:rsid w:val="00CA539B"/>
    <w:rsid w:val="00CA773E"/>
    <w:rsid w:val="00CB0D17"/>
    <w:rsid w:val="00CB0F2E"/>
    <w:rsid w:val="00CB292B"/>
    <w:rsid w:val="00CB29C5"/>
    <w:rsid w:val="00CB549B"/>
    <w:rsid w:val="00CC1280"/>
    <w:rsid w:val="00CC1B05"/>
    <w:rsid w:val="00CC4882"/>
    <w:rsid w:val="00CC51A3"/>
    <w:rsid w:val="00CC75B2"/>
    <w:rsid w:val="00CC7B68"/>
    <w:rsid w:val="00CD1A0B"/>
    <w:rsid w:val="00CD1C34"/>
    <w:rsid w:val="00CD1D57"/>
    <w:rsid w:val="00CD5593"/>
    <w:rsid w:val="00CE0424"/>
    <w:rsid w:val="00CE0BD3"/>
    <w:rsid w:val="00CE10A4"/>
    <w:rsid w:val="00CE362C"/>
    <w:rsid w:val="00CE5187"/>
    <w:rsid w:val="00CE6CA7"/>
    <w:rsid w:val="00CE6FC8"/>
    <w:rsid w:val="00CE7E3D"/>
    <w:rsid w:val="00CF0CD8"/>
    <w:rsid w:val="00CF1F2B"/>
    <w:rsid w:val="00CF2B88"/>
    <w:rsid w:val="00CF50CF"/>
    <w:rsid w:val="00CF7CEE"/>
    <w:rsid w:val="00D02613"/>
    <w:rsid w:val="00D0375C"/>
    <w:rsid w:val="00D0594F"/>
    <w:rsid w:val="00D07C3F"/>
    <w:rsid w:val="00D13FAE"/>
    <w:rsid w:val="00D14874"/>
    <w:rsid w:val="00D209E1"/>
    <w:rsid w:val="00D23479"/>
    <w:rsid w:val="00D26702"/>
    <w:rsid w:val="00D26E0B"/>
    <w:rsid w:val="00D27512"/>
    <w:rsid w:val="00D30ECF"/>
    <w:rsid w:val="00D408D6"/>
    <w:rsid w:val="00D408EE"/>
    <w:rsid w:val="00D41C58"/>
    <w:rsid w:val="00D41C6F"/>
    <w:rsid w:val="00D441DB"/>
    <w:rsid w:val="00D44F06"/>
    <w:rsid w:val="00D4559D"/>
    <w:rsid w:val="00D518B9"/>
    <w:rsid w:val="00D51F8B"/>
    <w:rsid w:val="00D52226"/>
    <w:rsid w:val="00D531B3"/>
    <w:rsid w:val="00D53240"/>
    <w:rsid w:val="00D5619A"/>
    <w:rsid w:val="00D56D1D"/>
    <w:rsid w:val="00D57226"/>
    <w:rsid w:val="00D57892"/>
    <w:rsid w:val="00D57BE7"/>
    <w:rsid w:val="00D60432"/>
    <w:rsid w:val="00D61D06"/>
    <w:rsid w:val="00D6228C"/>
    <w:rsid w:val="00D6268D"/>
    <w:rsid w:val="00D62A7A"/>
    <w:rsid w:val="00D630C8"/>
    <w:rsid w:val="00D6474B"/>
    <w:rsid w:val="00D65789"/>
    <w:rsid w:val="00D66E5A"/>
    <w:rsid w:val="00D67BA1"/>
    <w:rsid w:val="00D72269"/>
    <w:rsid w:val="00D73276"/>
    <w:rsid w:val="00D73280"/>
    <w:rsid w:val="00D73996"/>
    <w:rsid w:val="00D7400D"/>
    <w:rsid w:val="00D74EE4"/>
    <w:rsid w:val="00D80656"/>
    <w:rsid w:val="00D82298"/>
    <w:rsid w:val="00D82450"/>
    <w:rsid w:val="00D82577"/>
    <w:rsid w:val="00D82E9F"/>
    <w:rsid w:val="00D917B5"/>
    <w:rsid w:val="00D93A3C"/>
    <w:rsid w:val="00D97437"/>
    <w:rsid w:val="00DA22EB"/>
    <w:rsid w:val="00DA2546"/>
    <w:rsid w:val="00DA2F6B"/>
    <w:rsid w:val="00DA410B"/>
    <w:rsid w:val="00DA76E4"/>
    <w:rsid w:val="00DB21B7"/>
    <w:rsid w:val="00DB44CD"/>
    <w:rsid w:val="00DB5FDB"/>
    <w:rsid w:val="00DC060D"/>
    <w:rsid w:val="00DC0F1C"/>
    <w:rsid w:val="00DC314F"/>
    <w:rsid w:val="00DC33BD"/>
    <w:rsid w:val="00DC3FFB"/>
    <w:rsid w:val="00DC4F3B"/>
    <w:rsid w:val="00DC655A"/>
    <w:rsid w:val="00DD07B5"/>
    <w:rsid w:val="00DD081A"/>
    <w:rsid w:val="00DD163A"/>
    <w:rsid w:val="00DD5AB9"/>
    <w:rsid w:val="00DD60A1"/>
    <w:rsid w:val="00DD64BA"/>
    <w:rsid w:val="00DD6661"/>
    <w:rsid w:val="00DD6C2F"/>
    <w:rsid w:val="00DE0CC0"/>
    <w:rsid w:val="00DE19BF"/>
    <w:rsid w:val="00DE2817"/>
    <w:rsid w:val="00DF0B10"/>
    <w:rsid w:val="00DF1393"/>
    <w:rsid w:val="00DF25E2"/>
    <w:rsid w:val="00DF3501"/>
    <w:rsid w:val="00DF3537"/>
    <w:rsid w:val="00DF4106"/>
    <w:rsid w:val="00DF73F4"/>
    <w:rsid w:val="00E03085"/>
    <w:rsid w:val="00E046FD"/>
    <w:rsid w:val="00E0677E"/>
    <w:rsid w:val="00E06D6A"/>
    <w:rsid w:val="00E11E98"/>
    <w:rsid w:val="00E13938"/>
    <w:rsid w:val="00E13ACA"/>
    <w:rsid w:val="00E14133"/>
    <w:rsid w:val="00E1470B"/>
    <w:rsid w:val="00E158DD"/>
    <w:rsid w:val="00E211F3"/>
    <w:rsid w:val="00E214A9"/>
    <w:rsid w:val="00E22323"/>
    <w:rsid w:val="00E2461F"/>
    <w:rsid w:val="00E32061"/>
    <w:rsid w:val="00E33384"/>
    <w:rsid w:val="00E342CD"/>
    <w:rsid w:val="00E3430D"/>
    <w:rsid w:val="00E34885"/>
    <w:rsid w:val="00E353CD"/>
    <w:rsid w:val="00E36411"/>
    <w:rsid w:val="00E37D8B"/>
    <w:rsid w:val="00E40D7E"/>
    <w:rsid w:val="00E417BF"/>
    <w:rsid w:val="00E50BE4"/>
    <w:rsid w:val="00E54908"/>
    <w:rsid w:val="00E54CE3"/>
    <w:rsid w:val="00E600D3"/>
    <w:rsid w:val="00E623A4"/>
    <w:rsid w:val="00E63725"/>
    <w:rsid w:val="00E641B3"/>
    <w:rsid w:val="00E70278"/>
    <w:rsid w:val="00E71A3D"/>
    <w:rsid w:val="00E745D0"/>
    <w:rsid w:val="00E74DF7"/>
    <w:rsid w:val="00E750D2"/>
    <w:rsid w:val="00E76D06"/>
    <w:rsid w:val="00E77454"/>
    <w:rsid w:val="00E7797C"/>
    <w:rsid w:val="00E80F49"/>
    <w:rsid w:val="00E82DED"/>
    <w:rsid w:val="00E83171"/>
    <w:rsid w:val="00E855BB"/>
    <w:rsid w:val="00E87280"/>
    <w:rsid w:val="00E879E0"/>
    <w:rsid w:val="00E91630"/>
    <w:rsid w:val="00E91F48"/>
    <w:rsid w:val="00E973BD"/>
    <w:rsid w:val="00E97B98"/>
    <w:rsid w:val="00EA0313"/>
    <w:rsid w:val="00EA069C"/>
    <w:rsid w:val="00EA13DA"/>
    <w:rsid w:val="00EA174B"/>
    <w:rsid w:val="00EA3719"/>
    <w:rsid w:val="00EA425A"/>
    <w:rsid w:val="00EA5972"/>
    <w:rsid w:val="00EA5D39"/>
    <w:rsid w:val="00EA70E1"/>
    <w:rsid w:val="00EA7824"/>
    <w:rsid w:val="00EB33A9"/>
    <w:rsid w:val="00EB443C"/>
    <w:rsid w:val="00EB46A7"/>
    <w:rsid w:val="00EB49E1"/>
    <w:rsid w:val="00EB4D59"/>
    <w:rsid w:val="00EB55E1"/>
    <w:rsid w:val="00EB7992"/>
    <w:rsid w:val="00EC0372"/>
    <w:rsid w:val="00EC0B59"/>
    <w:rsid w:val="00EC218D"/>
    <w:rsid w:val="00EC261C"/>
    <w:rsid w:val="00EC4DD4"/>
    <w:rsid w:val="00EC5A72"/>
    <w:rsid w:val="00EC6DB1"/>
    <w:rsid w:val="00EC7034"/>
    <w:rsid w:val="00EC70BB"/>
    <w:rsid w:val="00ED0402"/>
    <w:rsid w:val="00ED1824"/>
    <w:rsid w:val="00ED1CFB"/>
    <w:rsid w:val="00ED2398"/>
    <w:rsid w:val="00ED5504"/>
    <w:rsid w:val="00ED6653"/>
    <w:rsid w:val="00ED78D5"/>
    <w:rsid w:val="00EE3AD4"/>
    <w:rsid w:val="00EF18D5"/>
    <w:rsid w:val="00EF4578"/>
    <w:rsid w:val="00EF478E"/>
    <w:rsid w:val="00EF6DB2"/>
    <w:rsid w:val="00F109DF"/>
    <w:rsid w:val="00F14BDC"/>
    <w:rsid w:val="00F1613B"/>
    <w:rsid w:val="00F16EE9"/>
    <w:rsid w:val="00F20FAB"/>
    <w:rsid w:val="00F2110C"/>
    <w:rsid w:val="00F21873"/>
    <w:rsid w:val="00F2309D"/>
    <w:rsid w:val="00F23C19"/>
    <w:rsid w:val="00F24B2F"/>
    <w:rsid w:val="00F266B3"/>
    <w:rsid w:val="00F26B33"/>
    <w:rsid w:val="00F3631C"/>
    <w:rsid w:val="00F36A57"/>
    <w:rsid w:val="00F4068E"/>
    <w:rsid w:val="00F40AFE"/>
    <w:rsid w:val="00F4212F"/>
    <w:rsid w:val="00F435BC"/>
    <w:rsid w:val="00F43913"/>
    <w:rsid w:val="00F4481F"/>
    <w:rsid w:val="00F44A1B"/>
    <w:rsid w:val="00F44E7E"/>
    <w:rsid w:val="00F46D57"/>
    <w:rsid w:val="00F477CD"/>
    <w:rsid w:val="00F47B50"/>
    <w:rsid w:val="00F5052A"/>
    <w:rsid w:val="00F51D97"/>
    <w:rsid w:val="00F5259B"/>
    <w:rsid w:val="00F52951"/>
    <w:rsid w:val="00F53AA6"/>
    <w:rsid w:val="00F53EA9"/>
    <w:rsid w:val="00F546CB"/>
    <w:rsid w:val="00F633F9"/>
    <w:rsid w:val="00F63982"/>
    <w:rsid w:val="00F66FDF"/>
    <w:rsid w:val="00F70903"/>
    <w:rsid w:val="00F70926"/>
    <w:rsid w:val="00F71207"/>
    <w:rsid w:val="00F71254"/>
    <w:rsid w:val="00F71D31"/>
    <w:rsid w:val="00F72672"/>
    <w:rsid w:val="00F72DDA"/>
    <w:rsid w:val="00F7673A"/>
    <w:rsid w:val="00F80B7C"/>
    <w:rsid w:val="00F8313D"/>
    <w:rsid w:val="00F9067C"/>
    <w:rsid w:val="00F9074F"/>
    <w:rsid w:val="00F9178C"/>
    <w:rsid w:val="00F93B6D"/>
    <w:rsid w:val="00F9555D"/>
    <w:rsid w:val="00FA01F0"/>
    <w:rsid w:val="00FA0DA6"/>
    <w:rsid w:val="00FA159C"/>
    <w:rsid w:val="00FA2C7D"/>
    <w:rsid w:val="00FA448B"/>
    <w:rsid w:val="00FA6A63"/>
    <w:rsid w:val="00FA77B1"/>
    <w:rsid w:val="00FB3977"/>
    <w:rsid w:val="00FB4D42"/>
    <w:rsid w:val="00FB4FB2"/>
    <w:rsid w:val="00FB7938"/>
    <w:rsid w:val="00FC1582"/>
    <w:rsid w:val="00FC2A3A"/>
    <w:rsid w:val="00FC31FF"/>
    <w:rsid w:val="00FC3B0F"/>
    <w:rsid w:val="00FC5D8B"/>
    <w:rsid w:val="00FD03ED"/>
    <w:rsid w:val="00FD5642"/>
    <w:rsid w:val="00FD681C"/>
    <w:rsid w:val="00FD7025"/>
    <w:rsid w:val="00FE3C4B"/>
    <w:rsid w:val="00FE41BF"/>
    <w:rsid w:val="00FE5603"/>
    <w:rsid w:val="00FE71CD"/>
    <w:rsid w:val="00FF027D"/>
    <w:rsid w:val="00FF2223"/>
    <w:rsid w:val="00FF39DA"/>
    <w:rsid w:val="00FF4161"/>
    <w:rsid w:val="00FF41A1"/>
    <w:rsid w:val="00FF4781"/>
    <w:rsid w:val="00FF7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B07E04D"/>
  <w15:docId w15:val="{62212057-9B14-4470-A099-735CDAD07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iPriority="99" w:unhideWhenUsed="1" w:qFormat="1"/>
    <w:lsdException w:name="index 9" w:semiHidden="1" w:uiPriority="99"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lsdException w:name="annotation text" w:semiHidden="1" w:unhideWhenUsed="1"/>
    <w:lsdException w:name="header" w:semiHidden="1" w:unhideWhenUsed="1" w:qFormat="1"/>
    <w:lsdException w:name="footer" w:semiHidden="1" w:uiPriority="99" w:unhideWhenUsed="1" w:qFormat="1"/>
    <w:lsdException w:name="index heading" w:semiHidden="1" w:uiPriority="99" w:unhideWhenUsed="1" w:qFormat="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qFormat="1"/>
    <w:lsdException w:name="Body Text First Indent 2" w:semiHidden="1" w:uiPriority="99" w:unhideWhenUsed="1" w:qFormat="1"/>
    <w:lsdException w:name="Note Heading" w:semiHidden="1" w:unhideWhenUsed="1"/>
    <w:lsdException w:name="Body Text 2" w:semiHidden="1" w:uiPriority="99" w:unhideWhenUsed="1" w:qFormat="1"/>
    <w:lsdException w:name="Body Text 3" w:semiHidden="1" w:unhideWhenUsed="1" w:qFormat="1"/>
    <w:lsdException w:name="Body Text Indent 2" w:semiHidden="1" w:uiPriority="99" w:unhideWhenUsed="1" w:qFormat="1"/>
    <w:lsdException w:name="Body Text Indent 3" w:semiHidden="1" w:uiPriority="99" w:unhideWhenUsed="1" w:qFormat="1"/>
    <w:lsdException w:name="Block Text" w:semiHidden="1" w:uiPriority="99" w:unhideWhenUsed="1" w:qFormat="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4115"/>
    <w:pPr>
      <w:spacing w:before="160" w:after="120"/>
    </w:pPr>
    <w:rPr>
      <w:rFonts w:eastAsia="Batang"/>
      <w:color w:val="000000"/>
      <w:sz w:val="22"/>
      <w:szCs w:val="24"/>
      <w:lang w:eastAsia="ko-KR"/>
    </w:rPr>
  </w:style>
  <w:style w:type="paragraph" w:styleId="Heading1">
    <w:name w:val="heading 1"/>
    <w:basedOn w:val="Normal"/>
    <w:next w:val="BodyText"/>
    <w:autoRedefine/>
    <w:qFormat/>
    <w:rsid w:val="00AC008D"/>
    <w:pPr>
      <w:keepNext/>
      <w:keepLines/>
      <w:numPr>
        <w:numId w:val="3"/>
      </w:numPr>
      <w:tabs>
        <w:tab w:val="clear" w:pos="432"/>
        <w:tab w:val="left" w:pos="540"/>
      </w:tabs>
      <w:spacing w:before="240"/>
      <w:ind w:left="547" w:hanging="547"/>
      <w:outlineLvl w:val="0"/>
    </w:pPr>
    <w:rPr>
      <w:rFonts w:ascii="Arial" w:eastAsia="Times New Roman" w:hAnsi="Arial" w:cs="Arial"/>
      <w:b/>
      <w:bCs/>
      <w:kern w:val="32"/>
      <w:sz w:val="36"/>
      <w:szCs w:val="32"/>
      <w:lang w:eastAsia="en-US"/>
    </w:rPr>
  </w:style>
  <w:style w:type="paragraph" w:styleId="Heading2">
    <w:name w:val="heading 2"/>
    <w:basedOn w:val="Normal"/>
    <w:next w:val="Normal"/>
    <w:link w:val="Heading2Char"/>
    <w:autoRedefine/>
    <w:qFormat/>
    <w:rsid w:val="00AC008D"/>
    <w:pPr>
      <w:keepNext/>
      <w:keepLines/>
      <w:numPr>
        <w:ilvl w:val="1"/>
        <w:numId w:val="3"/>
      </w:numPr>
      <w:tabs>
        <w:tab w:val="clear" w:pos="576"/>
        <w:tab w:val="num" w:pos="720"/>
      </w:tabs>
      <w:spacing w:before="240"/>
      <w:ind w:left="720" w:hanging="720"/>
      <w:outlineLvl w:val="1"/>
    </w:pPr>
    <w:rPr>
      <w:rFonts w:ascii="Arial" w:hAnsi="Arial" w:cs="Arial"/>
      <w:b/>
      <w:bCs/>
      <w:iCs/>
      <w:sz w:val="32"/>
      <w:szCs w:val="28"/>
    </w:rPr>
  </w:style>
  <w:style w:type="paragraph" w:styleId="Heading3">
    <w:name w:val="heading 3"/>
    <w:basedOn w:val="Normal"/>
    <w:next w:val="Normal"/>
    <w:autoRedefine/>
    <w:qFormat/>
    <w:rsid w:val="00734EF2"/>
    <w:pPr>
      <w:keepNext/>
      <w:keepLines/>
      <w:numPr>
        <w:ilvl w:val="2"/>
        <w:numId w:val="3"/>
      </w:numPr>
      <w:tabs>
        <w:tab w:val="clear" w:pos="4320"/>
        <w:tab w:val="num" w:pos="1080"/>
      </w:tabs>
      <w:spacing w:before="240"/>
      <w:ind w:left="1080" w:hanging="1080"/>
      <w:outlineLvl w:val="2"/>
    </w:pPr>
    <w:rPr>
      <w:rFonts w:ascii="Arial" w:hAnsi="Arial" w:cs="Arial"/>
      <w:b/>
      <w:bCs/>
      <w:sz w:val="28"/>
      <w:szCs w:val="26"/>
    </w:rPr>
  </w:style>
  <w:style w:type="paragraph" w:styleId="Heading4">
    <w:name w:val="heading 4"/>
    <w:basedOn w:val="Normal"/>
    <w:next w:val="Normal"/>
    <w:autoRedefine/>
    <w:qFormat/>
    <w:rsid w:val="00AC008D"/>
    <w:pPr>
      <w:keepNext/>
      <w:keepLines/>
      <w:numPr>
        <w:ilvl w:val="3"/>
        <w:numId w:val="3"/>
      </w:numPr>
      <w:tabs>
        <w:tab w:val="clear" w:pos="1494"/>
        <w:tab w:val="num" w:pos="1080"/>
      </w:tabs>
      <w:spacing w:before="240"/>
      <w:ind w:left="1094" w:hanging="1051"/>
      <w:outlineLvl w:val="3"/>
    </w:pPr>
    <w:rPr>
      <w:rFonts w:ascii="Arial" w:hAnsi="Arial"/>
      <w:b/>
      <w:bCs/>
      <w:sz w:val="24"/>
      <w:lang w:val="fr-CA" w:bidi="hi-IN"/>
    </w:rPr>
  </w:style>
  <w:style w:type="paragraph" w:styleId="Heading5">
    <w:name w:val="heading 5"/>
    <w:basedOn w:val="Normal"/>
    <w:next w:val="Normal"/>
    <w:autoRedefine/>
    <w:qFormat/>
    <w:rsid w:val="00AC008D"/>
    <w:pPr>
      <w:keepNext/>
      <w:keepLines/>
      <w:numPr>
        <w:ilvl w:val="4"/>
        <w:numId w:val="3"/>
      </w:numPr>
      <w:spacing w:before="240"/>
      <w:outlineLvl w:val="4"/>
    </w:pPr>
    <w:rPr>
      <w:rFonts w:ascii="Arial" w:hAnsi="Arial"/>
      <w:b/>
    </w:rPr>
  </w:style>
  <w:style w:type="paragraph" w:styleId="Heading6">
    <w:name w:val="heading 6"/>
    <w:basedOn w:val="Normal"/>
    <w:next w:val="Normal"/>
    <w:link w:val="Heading6Char"/>
    <w:autoRedefine/>
    <w:qFormat/>
    <w:rsid w:val="00AC008D"/>
    <w:pPr>
      <w:keepNext/>
      <w:keepLines/>
      <w:numPr>
        <w:ilvl w:val="5"/>
        <w:numId w:val="3"/>
      </w:numPr>
      <w:spacing w:before="240"/>
      <w:outlineLvl w:val="5"/>
    </w:pPr>
    <w:rPr>
      <w:rFonts w:ascii="Arial" w:hAnsi="Arial"/>
      <w:b/>
      <w:szCs w:val="22"/>
    </w:rPr>
  </w:style>
  <w:style w:type="paragraph" w:styleId="Heading7">
    <w:name w:val="heading 7"/>
    <w:basedOn w:val="Normal"/>
    <w:next w:val="Normal"/>
    <w:link w:val="Heading7Char"/>
    <w:autoRedefine/>
    <w:qFormat/>
    <w:rsid w:val="00AC008D"/>
    <w:pPr>
      <w:keepNext/>
      <w:keepLines/>
      <w:numPr>
        <w:ilvl w:val="6"/>
        <w:numId w:val="3"/>
      </w:numPr>
      <w:spacing w:before="240"/>
      <w:outlineLvl w:val="6"/>
    </w:pPr>
    <w:rPr>
      <w:rFonts w:ascii="Arial" w:hAnsi="Arial"/>
    </w:rPr>
  </w:style>
  <w:style w:type="paragraph" w:styleId="Heading8">
    <w:name w:val="heading 8"/>
    <w:basedOn w:val="Normal"/>
    <w:next w:val="Normal"/>
    <w:link w:val="Heading8Char"/>
    <w:autoRedefine/>
    <w:qFormat/>
    <w:rsid w:val="00AC008D"/>
    <w:pPr>
      <w:keepNext/>
      <w:keepLines/>
      <w:numPr>
        <w:ilvl w:val="7"/>
        <w:numId w:val="3"/>
      </w:numPr>
      <w:spacing w:before="240"/>
      <w:outlineLvl w:val="7"/>
    </w:pPr>
    <w:rPr>
      <w:rFonts w:ascii="Arial" w:hAnsi="Arial"/>
      <w:b/>
      <w:iCs/>
    </w:rPr>
  </w:style>
  <w:style w:type="paragraph" w:styleId="Heading9">
    <w:name w:val="heading 9"/>
    <w:basedOn w:val="Normal"/>
    <w:next w:val="Normal"/>
    <w:link w:val="Heading9Char"/>
    <w:autoRedefine/>
    <w:qFormat/>
    <w:rsid w:val="00AC008D"/>
    <w:pPr>
      <w:keepNext/>
      <w:keepLines/>
      <w:numPr>
        <w:ilvl w:val="8"/>
        <w:numId w:val="3"/>
      </w:numPr>
      <w:tabs>
        <w:tab w:val="clear" w:pos="1584"/>
        <w:tab w:val="num" w:pos="1800"/>
      </w:tabs>
      <w:spacing w:before="240"/>
      <w:ind w:left="1800" w:hanging="1800"/>
      <w:outlineLvl w:val="8"/>
    </w:pPr>
    <w:rPr>
      <w:rFonts w:ascii="Arial" w:hAnsi="Arial"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utionIndent2">
    <w:name w:val="Caution Indent 2"/>
    <w:basedOn w:val="Caution"/>
    <w:qFormat/>
    <w:rsid w:val="005F3F57"/>
    <w:pPr>
      <w:ind w:left="1620"/>
    </w:pPr>
  </w:style>
  <w:style w:type="paragraph" w:customStyle="1" w:styleId="TipIndent2">
    <w:name w:val="Tip Indent 2"/>
    <w:basedOn w:val="Tip"/>
    <w:qFormat/>
    <w:rsid w:val="00C50A08"/>
    <w:pPr>
      <w:ind w:left="1066"/>
    </w:pPr>
  </w:style>
  <w:style w:type="paragraph" w:customStyle="1" w:styleId="CautionIndent">
    <w:name w:val="Caution Indent"/>
    <w:basedOn w:val="CautionIndent2"/>
    <w:qFormat/>
    <w:rsid w:val="002723B8"/>
    <w:pPr>
      <w:ind w:left="1267"/>
    </w:pPr>
  </w:style>
  <w:style w:type="paragraph" w:customStyle="1" w:styleId="NoteIndent2">
    <w:name w:val="Note Indent 2"/>
    <w:basedOn w:val="Note"/>
    <w:qFormat/>
    <w:rsid w:val="00637BEC"/>
    <w:pPr>
      <w:tabs>
        <w:tab w:val="clear" w:pos="720"/>
        <w:tab w:val="left" w:pos="1440"/>
      </w:tabs>
      <w:ind w:left="1440"/>
    </w:pPr>
  </w:style>
  <w:style w:type="paragraph" w:customStyle="1" w:styleId="NoteIndent3">
    <w:name w:val="Note Indent 3"/>
    <w:basedOn w:val="Note"/>
    <w:qFormat/>
    <w:rsid w:val="00B560AE"/>
    <w:pPr>
      <w:ind w:left="1620"/>
    </w:pPr>
  </w:style>
  <w:style w:type="paragraph" w:customStyle="1" w:styleId="NoteIndent">
    <w:name w:val="Note Indent"/>
    <w:basedOn w:val="NoteIndent2"/>
    <w:qFormat/>
    <w:rsid w:val="002723B8"/>
    <w:pPr>
      <w:ind w:left="907"/>
    </w:pPr>
  </w:style>
  <w:style w:type="paragraph" w:customStyle="1" w:styleId="ListNumberIndent2">
    <w:name w:val="List Number Indent 2"/>
    <w:basedOn w:val="ListNumberIndent"/>
    <w:qFormat/>
    <w:rsid w:val="00D57226"/>
    <w:pPr>
      <w:tabs>
        <w:tab w:val="clear" w:pos="1080"/>
        <w:tab w:val="left" w:pos="1440"/>
      </w:tabs>
      <w:ind w:left="1350"/>
    </w:pPr>
  </w:style>
  <w:style w:type="paragraph" w:customStyle="1" w:styleId="Tip">
    <w:name w:val="Tip"/>
    <w:basedOn w:val="Normal"/>
    <w:qFormat/>
    <w:rsid w:val="00902AB7"/>
    <w:pPr>
      <w:spacing w:before="120"/>
      <w:ind w:left="346" w:hanging="346"/>
    </w:pPr>
    <w:rPr>
      <w:i/>
    </w:rPr>
  </w:style>
  <w:style w:type="paragraph" w:customStyle="1" w:styleId="CodeIndent2Bold">
    <w:name w:val="Code Indent 2 Bold"/>
    <w:basedOn w:val="CodeIndent3Bold"/>
    <w:qFormat/>
    <w:rsid w:val="0032254F"/>
    <w:pPr>
      <w:ind w:left="720"/>
    </w:pPr>
  </w:style>
  <w:style w:type="paragraph" w:customStyle="1" w:styleId="CautionIndent3">
    <w:name w:val="Caution Indent 3"/>
    <w:basedOn w:val="CautionIndent2"/>
    <w:qFormat/>
    <w:rsid w:val="005F3F57"/>
    <w:pPr>
      <w:ind w:left="1980"/>
    </w:pPr>
  </w:style>
  <w:style w:type="paragraph" w:customStyle="1" w:styleId="Blockquote">
    <w:name w:val="Blockquote"/>
    <w:basedOn w:val="Normal"/>
    <w:rsid w:val="00B523F4"/>
    <w:pPr>
      <w:ind w:left="360" w:right="360"/>
    </w:pPr>
  </w:style>
  <w:style w:type="character" w:customStyle="1" w:styleId="ListBulletChar">
    <w:name w:val="List Bullet Char"/>
    <w:link w:val="ListBullet"/>
    <w:locked/>
    <w:rsid w:val="00806B64"/>
    <w:rPr>
      <w:sz w:val="22"/>
    </w:rPr>
  </w:style>
  <w:style w:type="character" w:customStyle="1" w:styleId="CautionChar">
    <w:name w:val="Caution Char"/>
    <w:link w:val="Caution"/>
    <w:rsid w:val="002723B8"/>
    <w:rPr>
      <w:rFonts w:ascii="Arial" w:hAnsi="Arial"/>
      <w:b/>
      <w:bCs/>
      <w:color w:val="000000"/>
    </w:rPr>
  </w:style>
  <w:style w:type="character" w:styleId="Emphasis">
    <w:name w:val="Emphasis"/>
    <w:qFormat/>
    <w:rsid w:val="00B523F4"/>
    <w:rPr>
      <w:i/>
      <w:iCs/>
    </w:rPr>
  </w:style>
  <w:style w:type="character" w:styleId="Hyperlink">
    <w:name w:val="Hyperlink"/>
    <w:uiPriority w:val="99"/>
    <w:rsid w:val="00B523F4"/>
    <w:rPr>
      <w:color w:val="0000FF"/>
      <w:u w:val="single"/>
    </w:rPr>
  </w:style>
  <w:style w:type="character" w:styleId="FollowedHyperlink">
    <w:name w:val="FollowedHyperlink"/>
    <w:rsid w:val="00B523F4"/>
    <w:rPr>
      <w:color w:val="800080"/>
      <w:u w:val="single"/>
    </w:rPr>
  </w:style>
  <w:style w:type="paragraph" w:customStyle="1" w:styleId="TableListBulletIndent">
    <w:name w:val="Table List Bullet Indent"/>
    <w:basedOn w:val="TableListBullet"/>
    <w:qFormat/>
    <w:rsid w:val="00E54CE3"/>
    <w:pPr>
      <w:tabs>
        <w:tab w:val="left" w:pos="693"/>
      </w:tabs>
      <w:ind w:left="693"/>
    </w:pPr>
  </w:style>
  <w:style w:type="paragraph" w:customStyle="1" w:styleId="TableListBulletIndent2">
    <w:name w:val="Table List Bullet Indent 2"/>
    <w:basedOn w:val="TableListBulletIndent"/>
    <w:qFormat/>
    <w:rsid w:val="00E54CE3"/>
    <w:pPr>
      <w:tabs>
        <w:tab w:val="clear" w:pos="693"/>
        <w:tab w:val="left" w:pos="1053"/>
      </w:tabs>
      <w:ind w:left="1053"/>
    </w:pPr>
  </w:style>
  <w:style w:type="paragraph" w:styleId="z-BottomofForm">
    <w:name w:val="HTML Bottom of Form"/>
    <w:next w:val="Normal"/>
    <w:hidden/>
    <w:pPr>
      <w:widowControl w:val="0"/>
      <w:pBdr>
        <w:top w:val="double" w:sz="2" w:space="0" w:color="000000"/>
      </w:pBdr>
      <w:jc w:val="center"/>
    </w:pPr>
    <w:rPr>
      <w:rFonts w:ascii="Arial" w:hAnsi="Arial"/>
      <w:snapToGrid w:val="0"/>
      <w:vanish/>
      <w:sz w:val="16"/>
    </w:rPr>
  </w:style>
  <w:style w:type="paragraph" w:styleId="z-TopofForm">
    <w:name w:val="HTML Top of Form"/>
    <w:next w:val="Normal"/>
    <w:hidden/>
    <w:pPr>
      <w:widowControl w:val="0"/>
      <w:pBdr>
        <w:bottom w:val="double" w:sz="2" w:space="0" w:color="000000"/>
      </w:pBdr>
      <w:jc w:val="center"/>
    </w:pPr>
    <w:rPr>
      <w:rFonts w:ascii="Arial" w:hAnsi="Arial"/>
      <w:snapToGrid w:val="0"/>
      <w:vanish/>
      <w:sz w:val="16"/>
    </w:rPr>
  </w:style>
  <w:style w:type="character" w:customStyle="1" w:styleId="Sample">
    <w:name w:val="Sample"/>
    <w:rsid w:val="00B523F4"/>
    <w:rPr>
      <w:rFonts w:ascii="Courier New" w:hAnsi="Courier New"/>
    </w:rPr>
  </w:style>
  <w:style w:type="character" w:styleId="Strong">
    <w:name w:val="Strong"/>
    <w:uiPriority w:val="22"/>
    <w:qFormat/>
    <w:rsid w:val="00B523F4"/>
    <w:rPr>
      <w:b/>
      <w:bCs/>
    </w:rPr>
  </w:style>
  <w:style w:type="paragraph" w:customStyle="1" w:styleId="CautionListBullet">
    <w:name w:val="Caution List Bullet"/>
    <w:basedOn w:val="ListBullet"/>
    <w:qFormat/>
    <w:rsid w:val="0064134F"/>
    <w:pPr>
      <w:tabs>
        <w:tab w:val="clear" w:pos="720"/>
        <w:tab w:val="left" w:pos="1440"/>
      </w:tabs>
      <w:ind w:left="1440"/>
    </w:pPr>
    <w:rPr>
      <w:rFonts w:ascii="Arial" w:hAnsi="Arial" w:cs="Arial"/>
      <w:b/>
      <w:sz w:val="20"/>
    </w:rPr>
  </w:style>
  <w:style w:type="character" w:customStyle="1" w:styleId="HTMLMarkup">
    <w:name w:val="HTML Markup"/>
    <w:rsid w:val="00B523F4"/>
    <w:rPr>
      <w:vanish/>
      <w:color w:val="FF0000"/>
    </w:rPr>
  </w:style>
  <w:style w:type="character" w:customStyle="1" w:styleId="Comment">
    <w:name w:val="Comment"/>
    <w:rsid w:val="00B523F4"/>
    <w:rPr>
      <w:vanish/>
    </w:rPr>
  </w:style>
  <w:style w:type="paragraph" w:styleId="DocumentMap">
    <w:name w:val="Document Map"/>
    <w:basedOn w:val="Normal"/>
    <w:semiHidden/>
    <w:rsid w:val="00B523F4"/>
    <w:pPr>
      <w:shd w:val="clear" w:color="auto" w:fill="000080"/>
    </w:pPr>
    <w:rPr>
      <w:rFonts w:ascii="Tahoma" w:hAnsi="Tahoma"/>
    </w:rPr>
  </w:style>
  <w:style w:type="paragraph" w:customStyle="1" w:styleId="CodeIndentBold">
    <w:name w:val="Code Indent Bold"/>
    <w:basedOn w:val="CodeIndent2Bold"/>
    <w:qFormat/>
    <w:rsid w:val="0032254F"/>
    <w:pPr>
      <w:ind w:left="360"/>
    </w:pPr>
  </w:style>
  <w:style w:type="paragraph" w:styleId="TOC1">
    <w:name w:val="toc 1"/>
    <w:basedOn w:val="Normal"/>
    <w:next w:val="Normal"/>
    <w:autoRedefine/>
    <w:uiPriority w:val="39"/>
    <w:qFormat/>
    <w:rsid w:val="00FA159C"/>
    <w:pPr>
      <w:keepNext/>
      <w:keepLines/>
      <w:tabs>
        <w:tab w:val="left" w:pos="547"/>
        <w:tab w:val="right" w:leader="dot" w:pos="9346"/>
      </w:tabs>
      <w:spacing w:before="60" w:after="60"/>
      <w:ind w:left="547" w:hanging="547"/>
    </w:pPr>
    <w:rPr>
      <w:rFonts w:ascii="Arial" w:hAnsi="Arial"/>
      <w:b/>
      <w:bCs/>
      <w:noProof/>
      <w:sz w:val="28"/>
    </w:rPr>
  </w:style>
  <w:style w:type="paragraph" w:styleId="TOC2">
    <w:name w:val="toc 2"/>
    <w:basedOn w:val="Normal"/>
    <w:next w:val="Normal"/>
    <w:autoRedefine/>
    <w:uiPriority w:val="39"/>
    <w:qFormat/>
    <w:rsid w:val="00FA159C"/>
    <w:pPr>
      <w:tabs>
        <w:tab w:val="left" w:pos="1080"/>
        <w:tab w:val="right" w:leader="dot" w:pos="9346"/>
      </w:tabs>
      <w:spacing w:before="40" w:after="40"/>
      <w:ind w:left="1094" w:hanging="734"/>
    </w:pPr>
    <w:rPr>
      <w:rFonts w:ascii="Arial" w:hAnsi="Arial"/>
      <w:b/>
    </w:rPr>
  </w:style>
  <w:style w:type="paragraph" w:styleId="TOC3">
    <w:name w:val="toc 3"/>
    <w:basedOn w:val="Normal"/>
    <w:next w:val="Normal"/>
    <w:autoRedefine/>
    <w:uiPriority w:val="39"/>
    <w:qFormat/>
    <w:rsid w:val="00FA159C"/>
    <w:pPr>
      <w:tabs>
        <w:tab w:val="left" w:pos="1627"/>
        <w:tab w:val="right" w:leader="dot" w:pos="9346"/>
      </w:tabs>
      <w:spacing w:before="40" w:after="40"/>
      <w:ind w:left="1627" w:hanging="907"/>
    </w:pPr>
    <w:rPr>
      <w:rFonts w:ascii="Arial" w:hAnsi="Arial"/>
      <w:iCs/>
    </w:rPr>
  </w:style>
  <w:style w:type="paragraph" w:styleId="TOC4">
    <w:name w:val="toc 4"/>
    <w:basedOn w:val="Normal"/>
    <w:next w:val="Normal"/>
    <w:autoRedefine/>
    <w:uiPriority w:val="39"/>
    <w:qFormat/>
    <w:rsid w:val="00B523F4"/>
    <w:pPr>
      <w:tabs>
        <w:tab w:val="left" w:pos="2520"/>
        <w:tab w:val="right" w:leader="dot" w:pos="9350"/>
      </w:tabs>
      <w:spacing w:before="120" w:after="0"/>
      <w:ind w:left="2520" w:hanging="900"/>
    </w:pPr>
    <w:rPr>
      <w:szCs w:val="18"/>
    </w:rPr>
  </w:style>
  <w:style w:type="paragraph" w:styleId="TOC5">
    <w:name w:val="toc 5"/>
    <w:basedOn w:val="Normal"/>
    <w:next w:val="Normal"/>
    <w:autoRedefine/>
    <w:uiPriority w:val="39"/>
    <w:qFormat/>
    <w:rsid w:val="00B523F4"/>
    <w:pPr>
      <w:spacing w:before="120" w:after="0"/>
      <w:ind w:left="936" w:hanging="187"/>
    </w:pPr>
  </w:style>
  <w:style w:type="paragraph" w:styleId="TOC6">
    <w:name w:val="toc 6"/>
    <w:basedOn w:val="Normal"/>
    <w:next w:val="Normal"/>
    <w:autoRedefine/>
    <w:uiPriority w:val="39"/>
    <w:qFormat/>
    <w:rsid w:val="00B523F4"/>
    <w:pPr>
      <w:spacing w:before="120" w:after="0"/>
      <w:ind w:left="1123" w:hanging="187"/>
    </w:pPr>
  </w:style>
  <w:style w:type="paragraph" w:styleId="TOC7">
    <w:name w:val="toc 7"/>
    <w:basedOn w:val="Normal"/>
    <w:next w:val="Normal"/>
    <w:autoRedefine/>
    <w:uiPriority w:val="39"/>
    <w:qFormat/>
    <w:rsid w:val="00B523F4"/>
    <w:pPr>
      <w:spacing w:before="120" w:after="0"/>
      <w:ind w:left="1382" w:hanging="187"/>
    </w:pPr>
  </w:style>
  <w:style w:type="paragraph" w:styleId="TOC8">
    <w:name w:val="toc 8"/>
    <w:basedOn w:val="Normal"/>
    <w:next w:val="Normal"/>
    <w:autoRedefine/>
    <w:uiPriority w:val="39"/>
    <w:qFormat/>
    <w:rsid w:val="00B523F4"/>
    <w:pPr>
      <w:spacing w:before="120" w:after="0"/>
      <w:ind w:left="1584" w:hanging="187"/>
    </w:pPr>
  </w:style>
  <w:style w:type="paragraph" w:styleId="TOC9">
    <w:name w:val="toc 9"/>
    <w:basedOn w:val="Normal"/>
    <w:next w:val="Normal"/>
    <w:autoRedefine/>
    <w:uiPriority w:val="39"/>
    <w:qFormat/>
    <w:rsid w:val="00FA159C"/>
    <w:pPr>
      <w:tabs>
        <w:tab w:val="right" w:leader="dot" w:pos="9360"/>
      </w:tabs>
      <w:spacing w:before="40" w:after="40"/>
      <w:ind w:left="187" w:hanging="187"/>
    </w:pPr>
    <w:rPr>
      <w:rFonts w:ascii="Arial" w:hAnsi="Arial"/>
      <w:noProof/>
    </w:rPr>
  </w:style>
  <w:style w:type="paragraph" w:styleId="Caption">
    <w:name w:val="caption"/>
    <w:basedOn w:val="Normal"/>
    <w:next w:val="Normal"/>
    <w:uiPriority w:val="35"/>
    <w:qFormat/>
    <w:rsid w:val="00B523F4"/>
    <w:pPr>
      <w:keepNext/>
      <w:keepLines/>
      <w:spacing w:before="360"/>
      <w:jc w:val="center"/>
    </w:pPr>
    <w:rPr>
      <w:rFonts w:ascii="Arial" w:hAnsi="Arial" w:cs="Arial"/>
      <w:b/>
      <w:bCs/>
      <w:sz w:val="20"/>
      <w:szCs w:val="20"/>
    </w:rPr>
  </w:style>
  <w:style w:type="paragraph" w:styleId="Footer">
    <w:name w:val="footer"/>
    <w:basedOn w:val="Normal"/>
    <w:uiPriority w:val="99"/>
    <w:qFormat/>
    <w:rsid w:val="00B523F4"/>
    <w:pPr>
      <w:tabs>
        <w:tab w:val="center" w:pos="4680"/>
        <w:tab w:val="right" w:pos="9360"/>
      </w:tabs>
      <w:spacing w:before="0" w:after="0"/>
    </w:pPr>
    <w:rPr>
      <w:sz w:val="20"/>
    </w:rPr>
  </w:style>
  <w:style w:type="character" w:styleId="PageNumber">
    <w:name w:val="page number"/>
    <w:rsid w:val="00B523F4"/>
    <w:rPr>
      <w:rFonts w:ascii="Times New Roman" w:hAnsi="Times New Roman"/>
      <w:sz w:val="20"/>
    </w:rPr>
  </w:style>
  <w:style w:type="paragraph" w:styleId="Header">
    <w:name w:val="header"/>
    <w:basedOn w:val="PageHeader"/>
    <w:qFormat/>
    <w:rsid w:val="00B07B21"/>
    <w:pPr>
      <w:tabs>
        <w:tab w:val="right" w:pos="9360"/>
      </w:tabs>
      <w:jc w:val="left"/>
    </w:pPr>
    <w:rPr>
      <w:rFonts w:ascii="Times New Roman" w:hAnsi="Times New Roman"/>
      <w:b w:val="0"/>
    </w:rPr>
  </w:style>
  <w:style w:type="paragraph" w:styleId="Index1">
    <w:name w:val="index 1"/>
    <w:basedOn w:val="Normal"/>
    <w:autoRedefine/>
    <w:uiPriority w:val="99"/>
    <w:qFormat/>
    <w:rsid w:val="00AD1EF5"/>
    <w:pPr>
      <w:tabs>
        <w:tab w:val="right" w:leader="dot" w:pos="4310"/>
      </w:tabs>
      <w:spacing w:before="0" w:after="0"/>
      <w:ind w:left="220" w:hanging="220"/>
    </w:pPr>
    <w:rPr>
      <w:rFonts w:cs="Calibri"/>
      <w:noProof/>
      <w:szCs w:val="18"/>
    </w:rPr>
  </w:style>
  <w:style w:type="paragraph" w:styleId="Index2">
    <w:name w:val="index 2"/>
    <w:basedOn w:val="Index1"/>
    <w:autoRedefine/>
    <w:uiPriority w:val="99"/>
    <w:qFormat/>
    <w:rsid w:val="00B27511"/>
    <w:pPr>
      <w:ind w:left="440"/>
    </w:pPr>
  </w:style>
  <w:style w:type="paragraph" w:styleId="Index3">
    <w:name w:val="index 3"/>
    <w:basedOn w:val="Index1"/>
    <w:autoRedefine/>
    <w:uiPriority w:val="99"/>
    <w:qFormat/>
    <w:rsid w:val="00B27511"/>
    <w:pPr>
      <w:ind w:left="660"/>
    </w:pPr>
  </w:style>
  <w:style w:type="paragraph" w:styleId="Index4">
    <w:name w:val="index 4"/>
    <w:basedOn w:val="Normal"/>
    <w:next w:val="Normal"/>
    <w:autoRedefine/>
    <w:uiPriority w:val="99"/>
    <w:qFormat/>
    <w:rsid w:val="00B27511"/>
    <w:pPr>
      <w:spacing w:before="0" w:after="0"/>
      <w:ind w:left="880" w:hanging="220"/>
    </w:pPr>
    <w:rPr>
      <w:rFonts w:cs="Calibri"/>
      <w:szCs w:val="18"/>
    </w:rPr>
  </w:style>
  <w:style w:type="paragraph" w:styleId="Index5">
    <w:name w:val="index 5"/>
    <w:basedOn w:val="Normal"/>
    <w:next w:val="Normal"/>
    <w:autoRedefine/>
    <w:uiPriority w:val="99"/>
    <w:qFormat/>
    <w:rsid w:val="00B27511"/>
    <w:pPr>
      <w:spacing w:before="0" w:after="0"/>
      <w:ind w:left="1100" w:hanging="220"/>
    </w:pPr>
    <w:rPr>
      <w:rFonts w:cs="Calibri"/>
      <w:szCs w:val="18"/>
    </w:rPr>
  </w:style>
  <w:style w:type="paragraph" w:styleId="Index6">
    <w:name w:val="index 6"/>
    <w:basedOn w:val="Normal"/>
    <w:next w:val="Normal"/>
    <w:autoRedefine/>
    <w:uiPriority w:val="99"/>
    <w:qFormat/>
    <w:rsid w:val="00B27511"/>
    <w:pPr>
      <w:spacing w:before="0" w:after="0"/>
      <w:ind w:left="1320" w:hanging="220"/>
    </w:pPr>
    <w:rPr>
      <w:rFonts w:cs="Calibri"/>
      <w:szCs w:val="18"/>
    </w:rPr>
  </w:style>
  <w:style w:type="paragraph" w:styleId="Index7">
    <w:name w:val="index 7"/>
    <w:basedOn w:val="Normal"/>
    <w:next w:val="Normal"/>
    <w:autoRedefine/>
    <w:uiPriority w:val="99"/>
    <w:qFormat/>
    <w:rsid w:val="00B27511"/>
    <w:pPr>
      <w:spacing w:before="0" w:after="0"/>
      <w:ind w:left="1540" w:hanging="220"/>
    </w:pPr>
    <w:rPr>
      <w:rFonts w:cs="Calibri"/>
      <w:szCs w:val="18"/>
    </w:rPr>
  </w:style>
  <w:style w:type="paragraph" w:styleId="Index8">
    <w:name w:val="index 8"/>
    <w:basedOn w:val="Normal"/>
    <w:next w:val="Normal"/>
    <w:autoRedefine/>
    <w:uiPriority w:val="99"/>
    <w:qFormat/>
    <w:rsid w:val="00B27511"/>
    <w:pPr>
      <w:spacing w:before="0" w:after="0"/>
      <w:ind w:left="1760" w:hanging="220"/>
    </w:pPr>
    <w:rPr>
      <w:rFonts w:cs="Calibri"/>
      <w:szCs w:val="18"/>
    </w:rPr>
  </w:style>
  <w:style w:type="paragraph" w:styleId="Index9">
    <w:name w:val="index 9"/>
    <w:basedOn w:val="Normal"/>
    <w:next w:val="Normal"/>
    <w:autoRedefine/>
    <w:uiPriority w:val="99"/>
    <w:qFormat/>
    <w:rsid w:val="00B27511"/>
    <w:pPr>
      <w:spacing w:before="0" w:after="0"/>
      <w:ind w:left="1980" w:hanging="220"/>
    </w:pPr>
    <w:rPr>
      <w:rFonts w:cs="Calibri"/>
      <w:szCs w:val="18"/>
    </w:rPr>
  </w:style>
  <w:style w:type="paragraph" w:styleId="IndexHeading">
    <w:name w:val="index heading"/>
    <w:basedOn w:val="Heading1"/>
    <w:next w:val="Index1"/>
    <w:autoRedefine/>
    <w:uiPriority w:val="99"/>
    <w:qFormat/>
    <w:rsid w:val="00B27511"/>
    <w:pPr>
      <w:keepLines w:val="0"/>
      <w:numPr>
        <w:numId w:val="0"/>
      </w:numPr>
      <w:tabs>
        <w:tab w:val="clear" w:pos="540"/>
        <w:tab w:val="right" w:pos="4310"/>
      </w:tabs>
      <w:ind w:left="140"/>
      <w:outlineLvl w:val="9"/>
    </w:pPr>
    <w:rPr>
      <w:rFonts w:eastAsia="Batang" w:cs="Times New Roman"/>
      <w:noProof/>
      <w:kern w:val="0"/>
      <w:sz w:val="28"/>
      <w:szCs w:val="28"/>
      <w:lang w:eastAsia="ko-KR"/>
    </w:rPr>
  </w:style>
  <w:style w:type="paragraph" w:customStyle="1" w:styleId="TableText">
    <w:name w:val="Table Text"/>
    <w:qFormat/>
    <w:rsid w:val="00824115"/>
    <w:pPr>
      <w:spacing w:before="60" w:after="60"/>
    </w:pPr>
    <w:rPr>
      <w:rFonts w:ascii="Arial" w:hAnsi="Arial"/>
      <w:color w:val="000000"/>
    </w:rPr>
  </w:style>
  <w:style w:type="paragraph" w:customStyle="1" w:styleId="Caution">
    <w:name w:val="Caution"/>
    <w:basedOn w:val="Normal"/>
    <w:link w:val="CautionChar"/>
    <w:qFormat/>
    <w:rsid w:val="002723B8"/>
    <w:pPr>
      <w:spacing w:before="240"/>
      <w:ind w:left="907" w:hanging="907"/>
    </w:pPr>
    <w:rPr>
      <w:rFonts w:ascii="Arial" w:eastAsia="Times New Roman" w:hAnsi="Arial"/>
      <w:b/>
      <w:bCs/>
      <w:sz w:val="20"/>
      <w:szCs w:val="20"/>
      <w:lang w:eastAsia="en-US"/>
    </w:rPr>
  </w:style>
  <w:style w:type="paragraph" w:customStyle="1" w:styleId="Dialogue">
    <w:name w:val="Dialogue"/>
    <w:basedOn w:val="DialogueIndent"/>
    <w:qFormat/>
    <w:rsid w:val="00B523F4"/>
    <w:pPr>
      <w:ind w:left="187" w:right="187"/>
    </w:pPr>
  </w:style>
  <w:style w:type="paragraph" w:styleId="BalloonText">
    <w:name w:val="Balloon Text"/>
    <w:basedOn w:val="Normal"/>
    <w:uiPriority w:val="99"/>
    <w:rsid w:val="00B523F4"/>
    <w:pPr>
      <w:spacing w:before="0" w:after="0"/>
    </w:pPr>
    <w:rPr>
      <w:rFonts w:ascii="Tahoma" w:hAnsi="Tahoma" w:cs="Tahoma"/>
      <w:sz w:val="16"/>
      <w:szCs w:val="16"/>
    </w:rPr>
  </w:style>
  <w:style w:type="paragraph" w:styleId="PlainText">
    <w:name w:val="Plain Text"/>
    <w:basedOn w:val="Normal"/>
    <w:link w:val="PlainTextChar"/>
    <w:uiPriority w:val="99"/>
    <w:rsid w:val="00B523F4"/>
    <w:rPr>
      <w:rFonts w:ascii="Courier New" w:hAnsi="Courier New" w:cs="Courier New"/>
      <w:sz w:val="20"/>
    </w:rPr>
  </w:style>
  <w:style w:type="character" w:customStyle="1" w:styleId="PlainTextChar">
    <w:name w:val="Plain Text Char"/>
    <w:link w:val="PlainText"/>
    <w:uiPriority w:val="99"/>
    <w:rsid w:val="007F1A98"/>
    <w:rPr>
      <w:rFonts w:ascii="Courier New" w:eastAsia="Batang" w:hAnsi="Courier New" w:cs="Courier New"/>
      <w:szCs w:val="24"/>
      <w:lang w:eastAsia="ko-KR"/>
    </w:rPr>
  </w:style>
  <w:style w:type="paragraph" w:styleId="TableofFigures">
    <w:name w:val="table of figures"/>
    <w:basedOn w:val="Normal"/>
    <w:next w:val="Normal"/>
    <w:autoRedefine/>
    <w:uiPriority w:val="99"/>
    <w:qFormat/>
    <w:rsid w:val="00FA159C"/>
    <w:pPr>
      <w:tabs>
        <w:tab w:val="left" w:pos="540"/>
        <w:tab w:val="right" w:leader="dot" w:pos="9360"/>
      </w:tabs>
      <w:spacing w:before="40" w:after="40"/>
      <w:ind w:left="547" w:hanging="547"/>
    </w:pPr>
    <w:rPr>
      <w:rFonts w:ascii="Arial" w:hAnsi="Arial"/>
    </w:rPr>
  </w:style>
  <w:style w:type="paragraph" w:styleId="BodyText">
    <w:name w:val="Body Text"/>
    <w:basedOn w:val="Normal"/>
    <w:link w:val="BodyTextChar"/>
    <w:uiPriority w:val="99"/>
    <w:qFormat/>
    <w:rsid w:val="002723B8"/>
    <w:pPr>
      <w:spacing w:before="120"/>
    </w:pPr>
    <w:rPr>
      <w:rFonts w:eastAsia="Times New Roman"/>
      <w:lang w:eastAsia="en-US"/>
    </w:rPr>
  </w:style>
  <w:style w:type="character" w:customStyle="1" w:styleId="BodyTextChar">
    <w:name w:val="Body Text Char"/>
    <w:link w:val="BodyText"/>
    <w:uiPriority w:val="99"/>
    <w:rsid w:val="002723B8"/>
    <w:rPr>
      <w:color w:val="000000"/>
      <w:sz w:val="22"/>
      <w:szCs w:val="24"/>
    </w:rPr>
  </w:style>
  <w:style w:type="paragraph" w:styleId="Title">
    <w:name w:val="Title"/>
    <w:basedOn w:val="Normal"/>
    <w:next w:val="Normal"/>
    <w:link w:val="TitleChar"/>
    <w:autoRedefine/>
    <w:qFormat/>
    <w:rsid w:val="002723B8"/>
    <w:pPr>
      <w:spacing w:before="240"/>
      <w:jc w:val="center"/>
      <w:outlineLvl w:val="0"/>
    </w:pPr>
    <w:rPr>
      <w:rFonts w:ascii="Arial" w:hAnsi="Arial" w:cs="Arial"/>
      <w:b/>
      <w:bCs/>
      <w:kern w:val="28"/>
      <w:sz w:val="36"/>
      <w:szCs w:val="32"/>
    </w:rPr>
  </w:style>
  <w:style w:type="character" w:customStyle="1" w:styleId="TitleChar">
    <w:name w:val="Title Char"/>
    <w:link w:val="Title"/>
    <w:rsid w:val="002723B8"/>
    <w:rPr>
      <w:rFonts w:ascii="Arial" w:eastAsia="Batang" w:hAnsi="Arial" w:cs="Arial"/>
      <w:b/>
      <w:bCs/>
      <w:color w:val="000000"/>
      <w:kern w:val="28"/>
      <w:sz w:val="36"/>
      <w:szCs w:val="32"/>
      <w:lang w:eastAsia="ko-KR"/>
    </w:rPr>
  </w:style>
  <w:style w:type="paragraph" w:customStyle="1" w:styleId="VASeal">
    <w:name w:val="VA Seal"/>
    <w:basedOn w:val="Normal"/>
    <w:qFormat/>
    <w:rsid w:val="00AC008D"/>
    <w:pPr>
      <w:spacing w:before="1200" w:after="1200"/>
      <w:jc w:val="center"/>
    </w:pPr>
    <w:rPr>
      <w:rFonts w:ascii="Arial" w:hAnsi="Arial"/>
      <w:sz w:val="20"/>
    </w:rPr>
  </w:style>
  <w:style w:type="paragraph" w:styleId="BodyText3">
    <w:name w:val="Body Text 3"/>
    <w:basedOn w:val="Normal"/>
    <w:link w:val="BodyText3Char"/>
    <w:qFormat/>
    <w:rsid w:val="002723B8"/>
    <w:pPr>
      <w:spacing w:before="120"/>
      <w:ind w:left="720"/>
    </w:pPr>
    <w:rPr>
      <w:szCs w:val="22"/>
    </w:rPr>
  </w:style>
  <w:style w:type="character" w:customStyle="1" w:styleId="BodyText3Char">
    <w:name w:val="Body Text 3 Char"/>
    <w:link w:val="BodyText3"/>
    <w:rsid w:val="002723B8"/>
    <w:rPr>
      <w:rFonts w:eastAsia="Batang"/>
      <w:color w:val="000000"/>
      <w:sz w:val="22"/>
      <w:szCs w:val="22"/>
      <w:lang w:eastAsia="ko-KR"/>
    </w:rPr>
  </w:style>
  <w:style w:type="paragraph" w:styleId="BodyTextIndent3">
    <w:name w:val="Body Text Indent 3"/>
    <w:basedOn w:val="Normal"/>
    <w:link w:val="BodyTextIndent3Char"/>
    <w:uiPriority w:val="99"/>
    <w:qFormat/>
    <w:rsid w:val="00B523F4"/>
    <w:pPr>
      <w:spacing w:before="120"/>
      <w:ind w:left="1080"/>
    </w:pPr>
    <w:rPr>
      <w:rFonts w:eastAsia="Times New Roman" w:cs="Courier New"/>
      <w:szCs w:val="18"/>
      <w:lang w:eastAsia="en-US"/>
    </w:rPr>
  </w:style>
  <w:style w:type="character" w:customStyle="1" w:styleId="BodyTextIndent3Char">
    <w:name w:val="Body Text Indent 3 Char"/>
    <w:link w:val="BodyTextIndent3"/>
    <w:uiPriority w:val="99"/>
    <w:rsid w:val="00277AE4"/>
    <w:rPr>
      <w:rFonts w:cs="Courier New"/>
      <w:sz w:val="22"/>
      <w:szCs w:val="18"/>
    </w:rPr>
  </w:style>
  <w:style w:type="paragraph" w:styleId="ListBullet">
    <w:name w:val="List Bullet"/>
    <w:link w:val="ListBulletChar"/>
    <w:qFormat/>
    <w:rsid w:val="00B523F4"/>
    <w:pPr>
      <w:numPr>
        <w:numId w:val="5"/>
      </w:numPr>
      <w:spacing w:before="120"/>
    </w:pPr>
    <w:rPr>
      <w:sz w:val="22"/>
    </w:rPr>
  </w:style>
  <w:style w:type="paragraph" w:styleId="ListBullet2">
    <w:name w:val="List Bullet 2"/>
    <w:basedOn w:val="Normal"/>
    <w:link w:val="ListBullet2Char"/>
    <w:qFormat/>
    <w:rsid w:val="001138C3"/>
    <w:pPr>
      <w:numPr>
        <w:numId w:val="6"/>
      </w:numPr>
      <w:tabs>
        <w:tab w:val="clear" w:pos="720"/>
        <w:tab w:val="left" w:pos="1080"/>
      </w:tabs>
      <w:spacing w:before="120" w:after="0"/>
      <w:ind w:left="1080"/>
    </w:pPr>
  </w:style>
  <w:style w:type="paragraph" w:styleId="ListNumber">
    <w:name w:val="List Number"/>
    <w:basedOn w:val="Normal"/>
    <w:link w:val="ListNumberChar"/>
    <w:qFormat/>
    <w:rsid w:val="00BA7041"/>
    <w:pPr>
      <w:numPr>
        <w:numId w:val="1"/>
      </w:numPr>
      <w:tabs>
        <w:tab w:val="clear" w:pos="810"/>
        <w:tab w:val="left" w:pos="720"/>
      </w:tabs>
      <w:spacing w:before="120" w:after="0"/>
      <w:ind w:left="720"/>
    </w:pPr>
  </w:style>
  <w:style w:type="paragraph" w:customStyle="1" w:styleId="TableHeading">
    <w:name w:val="Table Heading"/>
    <w:basedOn w:val="Normal"/>
    <w:next w:val="Normal"/>
    <w:autoRedefine/>
    <w:qFormat/>
    <w:rsid w:val="00AE0146"/>
    <w:pPr>
      <w:keepNext/>
      <w:keepLines/>
      <w:spacing w:before="120"/>
    </w:pPr>
    <w:rPr>
      <w:rFonts w:ascii="Arial" w:eastAsia="Times New Roman" w:hAnsi="Arial"/>
      <w:b/>
      <w:kern w:val="16"/>
      <w:sz w:val="20"/>
      <w:szCs w:val="20"/>
      <w:lang w:eastAsia="en-US"/>
    </w:rPr>
  </w:style>
  <w:style w:type="paragraph" w:customStyle="1" w:styleId="Note">
    <w:name w:val="Note"/>
    <w:basedOn w:val="BodyText"/>
    <w:link w:val="NoteChar"/>
    <w:qFormat/>
    <w:rsid w:val="002723B8"/>
    <w:pPr>
      <w:tabs>
        <w:tab w:val="left" w:pos="720"/>
      </w:tabs>
      <w:spacing w:before="240"/>
      <w:ind w:left="720" w:hanging="720"/>
    </w:pPr>
    <w:rPr>
      <w:szCs w:val="22"/>
    </w:rPr>
  </w:style>
  <w:style w:type="paragraph" w:customStyle="1" w:styleId="AltHeading2">
    <w:name w:val="Alt Heading 2"/>
    <w:basedOn w:val="Normal"/>
    <w:autoRedefine/>
    <w:qFormat/>
    <w:rsid w:val="00AC008D"/>
    <w:pPr>
      <w:keepNext/>
      <w:keepLines/>
      <w:spacing w:before="240"/>
    </w:pPr>
    <w:rPr>
      <w:rFonts w:ascii="Arial" w:eastAsia="Times New Roman" w:hAnsi="Arial"/>
      <w:b/>
      <w:sz w:val="32"/>
      <w:szCs w:val="32"/>
      <w:lang w:eastAsia="en-US"/>
    </w:rPr>
  </w:style>
  <w:style w:type="paragraph" w:customStyle="1" w:styleId="BodyTextIndent4">
    <w:name w:val="Body Text Indent 4"/>
    <w:basedOn w:val="BodyTextIndent3"/>
    <w:qFormat/>
    <w:rsid w:val="00B523F4"/>
    <w:pPr>
      <w:ind w:left="1440"/>
    </w:pPr>
  </w:style>
  <w:style w:type="paragraph" w:customStyle="1" w:styleId="AltHeading3">
    <w:name w:val="Alt Heading 3"/>
    <w:basedOn w:val="AltHeading2"/>
    <w:qFormat/>
    <w:rsid w:val="00AC008D"/>
    <w:rPr>
      <w:sz w:val="28"/>
      <w:szCs w:val="28"/>
    </w:rPr>
  </w:style>
  <w:style w:type="paragraph" w:customStyle="1" w:styleId="TableNote">
    <w:name w:val="Table Note"/>
    <w:basedOn w:val="TableText"/>
    <w:qFormat/>
    <w:rsid w:val="00053CE9"/>
    <w:pPr>
      <w:ind w:left="518" w:hanging="518"/>
    </w:pPr>
  </w:style>
  <w:style w:type="character" w:customStyle="1" w:styleId="NoteChar">
    <w:name w:val="Note Char"/>
    <w:link w:val="Note"/>
    <w:locked/>
    <w:rsid w:val="002723B8"/>
    <w:rPr>
      <w:color w:val="000000"/>
      <w:sz w:val="22"/>
      <w:szCs w:val="22"/>
    </w:rPr>
  </w:style>
  <w:style w:type="character" w:customStyle="1" w:styleId="ListNumberChar">
    <w:name w:val="List Number Char"/>
    <w:link w:val="ListNumber"/>
    <w:locked/>
    <w:rsid w:val="00BA7041"/>
    <w:rPr>
      <w:rFonts w:eastAsia="Batang"/>
      <w:color w:val="000000"/>
      <w:sz w:val="22"/>
      <w:szCs w:val="24"/>
      <w:lang w:eastAsia="ko-KR"/>
    </w:rPr>
  </w:style>
  <w:style w:type="paragraph" w:customStyle="1" w:styleId="BodyText6">
    <w:name w:val="Body Text 6"/>
    <w:basedOn w:val="BodyText4"/>
    <w:qFormat/>
    <w:rsid w:val="00B523F4"/>
    <w:pPr>
      <w:spacing w:before="0" w:after="0"/>
      <w:ind w:left="720"/>
    </w:pPr>
  </w:style>
  <w:style w:type="paragraph" w:customStyle="1" w:styleId="TableListBullet">
    <w:name w:val="Table List Bullet"/>
    <w:basedOn w:val="TableText"/>
    <w:qFormat/>
    <w:rsid w:val="007C0E9F"/>
    <w:pPr>
      <w:numPr>
        <w:numId w:val="15"/>
      </w:numPr>
      <w:tabs>
        <w:tab w:val="left" w:pos="720"/>
      </w:tabs>
      <w:overflowPunct w:val="0"/>
      <w:autoSpaceDE w:val="0"/>
      <w:autoSpaceDN w:val="0"/>
      <w:adjustRightInd w:val="0"/>
      <w:textAlignment w:val="baseline"/>
    </w:pPr>
    <w:rPr>
      <w:rFonts w:cs="Arial"/>
    </w:rPr>
  </w:style>
  <w:style w:type="paragraph" w:customStyle="1" w:styleId="TableListBullet2">
    <w:name w:val="Table List Bullet 2"/>
    <w:basedOn w:val="ListBullet2"/>
    <w:qFormat/>
    <w:rsid w:val="00F47B50"/>
    <w:pPr>
      <w:numPr>
        <w:numId w:val="16"/>
      </w:numPr>
      <w:tabs>
        <w:tab w:val="clear" w:pos="1080"/>
        <w:tab w:val="left" w:pos="720"/>
      </w:tabs>
      <w:spacing w:before="60" w:after="60"/>
      <w:ind w:left="720"/>
    </w:pPr>
    <w:rPr>
      <w:rFonts w:ascii="Arial" w:eastAsia="Times New Roman" w:hAnsi="Arial" w:cs="Arial"/>
      <w:sz w:val="20"/>
      <w:szCs w:val="20"/>
      <w:lang w:eastAsia="en-US"/>
    </w:rPr>
  </w:style>
  <w:style w:type="paragraph" w:customStyle="1" w:styleId="AltHeading1">
    <w:name w:val="Alt Heading 1"/>
    <w:basedOn w:val="Heading1"/>
    <w:autoRedefine/>
    <w:qFormat/>
    <w:rsid w:val="002723B8"/>
    <w:pPr>
      <w:numPr>
        <w:numId w:val="0"/>
      </w:numPr>
      <w:tabs>
        <w:tab w:val="right" w:pos="8640"/>
      </w:tabs>
      <w:jc w:val="center"/>
    </w:pPr>
    <w:rPr>
      <w:rFonts w:eastAsia="Batang"/>
      <w:bCs w:val="0"/>
      <w:iCs/>
      <w:szCs w:val="36"/>
      <w:lang w:eastAsia="ko-KR"/>
    </w:rPr>
  </w:style>
  <w:style w:type="paragraph" w:customStyle="1" w:styleId="AltHeading4">
    <w:name w:val="Alt Heading 4"/>
    <w:basedOn w:val="AltHeading3"/>
    <w:autoRedefine/>
    <w:qFormat/>
    <w:rsid w:val="00AC008D"/>
    <w:rPr>
      <w:sz w:val="24"/>
      <w:szCs w:val="24"/>
    </w:rPr>
  </w:style>
  <w:style w:type="paragraph" w:customStyle="1" w:styleId="AltHeading5">
    <w:name w:val="Alt Heading 5"/>
    <w:basedOn w:val="Normal"/>
    <w:autoRedefine/>
    <w:qFormat/>
    <w:rsid w:val="00EC7034"/>
    <w:pPr>
      <w:keepNext/>
      <w:spacing w:before="240"/>
    </w:pPr>
    <w:rPr>
      <w:rFonts w:ascii="Arial" w:hAnsi="Arial"/>
      <w:b/>
      <w:szCs w:val="22"/>
      <w:lang w:eastAsia="en-US"/>
    </w:rPr>
  </w:style>
  <w:style w:type="paragraph" w:customStyle="1" w:styleId="AltHeading6">
    <w:name w:val="Alt Heading 6"/>
    <w:basedOn w:val="Normal"/>
    <w:autoRedefine/>
    <w:qFormat/>
    <w:rsid w:val="002723B8"/>
    <w:pPr>
      <w:keepNext/>
      <w:keepLines/>
      <w:spacing w:before="240"/>
      <w:ind w:left="720"/>
    </w:pPr>
    <w:rPr>
      <w:rFonts w:ascii="Arial" w:eastAsia="Times New Roman" w:hAnsi="Arial"/>
      <w:b/>
      <w:szCs w:val="20"/>
      <w:lang w:eastAsia="en-US"/>
    </w:rPr>
  </w:style>
  <w:style w:type="paragraph" w:customStyle="1" w:styleId="CodeIndent">
    <w:name w:val="Code Indent"/>
    <w:basedOn w:val="Normal"/>
    <w:qFormat/>
    <w:rsid w:val="0032254F"/>
    <w:pPr>
      <w:ind w:left="360"/>
    </w:pPr>
    <w:rPr>
      <w:rFonts w:ascii="Courier New" w:hAnsi="Courier New"/>
      <w:sz w:val="18"/>
    </w:rPr>
  </w:style>
  <w:style w:type="character" w:customStyle="1" w:styleId="ListBullet2Char">
    <w:name w:val="List Bullet 2 Char"/>
    <w:link w:val="ListBullet2"/>
    <w:rsid w:val="009C3A58"/>
    <w:rPr>
      <w:rFonts w:eastAsia="Batang"/>
      <w:color w:val="000000"/>
      <w:sz w:val="22"/>
      <w:szCs w:val="24"/>
      <w:lang w:eastAsia="ko-KR"/>
    </w:rPr>
  </w:style>
  <w:style w:type="paragraph" w:customStyle="1" w:styleId="NoteListBullet">
    <w:name w:val="Note List Bullet"/>
    <w:basedOn w:val="Normal"/>
    <w:qFormat/>
    <w:rsid w:val="009C3A58"/>
    <w:pPr>
      <w:numPr>
        <w:numId w:val="58"/>
      </w:numPr>
      <w:tabs>
        <w:tab w:val="clear" w:pos="720"/>
        <w:tab w:val="left" w:pos="1440"/>
      </w:tabs>
      <w:spacing w:before="60" w:after="60"/>
      <w:ind w:left="1440"/>
    </w:pPr>
    <w:rPr>
      <w:rFonts w:eastAsia="Times New Roman"/>
      <w:szCs w:val="22"/>
      <w:lang w:eastAsia="en-US"/>
    </w:rPr>
  </w:style>
  <w:style w:type="character" w:customStyle="1" w:styleId="Heading6Char">
    <w:name w:val="Heading 6 Char"/>
    <w:link w:val="Heading6"/>
    <w:rsid w:val="00AC008D"/>
    <w:rPr>
      <w:rFonts w:ascii="Arial" w:eastAsia="Batang" w:hAnsi="Arial"/>
      <w:b/>
      <w:color w:val="000000"/>
      <w:sz w:val="22"/>
      <w:szCs w:val="22"/>
      <w:lang w:eastAsia="ko-KR"/>
    </w:rPr>
  </w:style>
  <w:style w:type="character" w:customStyle="1" w:styleId="Heading7Char">
    <w:name w:val="Heading 7 Char"/>
    <w:link w:val="Heading7"/>
    <w:rsid w:val="00AC008D"/>
    <w:rPr>
      <w:rFonts w:ascii="Arial" w:eastAsia="Batang" w:hAnsi="Arial"/>
      <w:color w:val="000000"/>
      <w:sz w:val="22"/>
      <w:szCs w:val="24"/>
      <w:lang w:eastAsia="ko-KR"/>
    </w:rPr>
  </w:style>
  <w:style w:type="character" w:customStyle="1" w:styleId="Heading8Char">
    <w:name w:val="Heading 8 Char"/>
    <w:link w:val="Heading8"/>
    <w:rsid w:val="00AC008D"/>
    <w:rPr>
      <w:rFonts w:ascii="Arial" w:eastAsia="Batang" w:hAnsi="Arial"/>
      <w:b/>
      <w:iCs/>
      <w:color w:val="000000"/>
      <w:sz w:val="22"/>
      <w:szCs w:val="24"/>
      <w:lang w:eastAsia="ko-KR"/>
    </w:rPr>
  </w:style>
  <w:style w:type="character" w:customStyle="1" w:styleId="Heading9Char">
    <w:name w:val="Heading 9 Char"/>
    <w:link w:val="Heading9"/>
    <w:rsid w:val="00AC008D"/>
    <w:rPr>
      <w:rFonts w:ascii="Arial" w:eastAsia="Batang" w:hAnsi="Arial" w:cs="Arial"/>
      <w:b/>
      <w:color w:val="000000"/>
      <w:sz w:val="22"/>
      <w:szCs w:val="22"/>
      <w:lang w:eastAsia="ko-KR"/>
    </w:rPr>
  </w:style>
  <w:style w:type="numbering" w:styleId="ArticleSection">
    <w:name w:val="Outline List 3"/>
    <w:basedOn w:val="NoList"/>
    <w:uiPriority w:val="99"/>
    <w:unhideWhenUsed/>
    <w:rsid w:val="00B523F4"/>
    <w:pPr>
      <w:numPr>
        <w:numId w:val="2"/>
      </w:numPr>
    </w:pPr>
  </w:style>
  <w:style w:type="paragraph" w:styleId="Bibliography">
    <w:name w:val="Bibliography"/>
    <w:basedOn w:val="Normal"/>
    <w:next w:val="Normal"/>
    <w:uiPriority w:val="37"/>
    <w:semiHidden/>
    <w:unhideWhenUsed/>
    <w:rsid w:val="00B523F4"/>
    <w:pPr>
      <w:spacing w:before="0" w:after="0"/>
    </w:pPr>
  </w:style>
  <w:style w:type="paragraph" w:styleId="BlockText">
    <w:name w:val="Block Text"/>
    <w:basedOn w:val="Normal"/>
    <w:uiPriority w:val="99"/>
    <w:qFormat/>
    <w:rsid w:val="00B523F4"/>
    <w:pPr>
      <w:spacing w:before="0"/>
      <w:ind w:left="1440" w:right="1440"/>
    </w:pPr>
    <w:rPr>
      <w:rFonts w:eastAsia="Times New Roman"/>
      <w:lang w:eastAsia="en-US"/>
    </w:rPr>
  </w:style>
  <w:style w:type="paragraph" w:styleId="BodyText2">
    <w:name w:val="Body Text 2"/>
    <w:basedOn w:val="Normal"/>
    <w:link w:val="BodyText2Char"/>
    <w:uiPriority w:val="99"/>
    <w:qFormat/>
    <w:rsid w:val="00AC008D"/>
    <w:pPr>
      <w:spacing w:before="120"/>
      <w:ind w:left="360"/>
    </w:pPr>
  </w:style>
  <w:style w:type="character" w:customStyle="1" w:styleId="BodyText2Char">
    <w:name w:val="Body Text 2 Char"/>
    <w:link w:val="BodyText2"/>
    <w:uiPriority w:val="99"/>
    <w:rsid w:val="00AC008D"/>
    <w:rPr>
      <w:rFonts w:eastAsia="Batang"/>
      <w:color w:val="000000"/>
      <w:sz w:val="22"/>
      <w:szCs w:val="24"/>
      <w:lang w:eastAsia="ko-KR"/>
    </w:rPr>
  </w:style>
  <w:style w:type="paragraph" w:customStyle="1" w:styleId="BodyText4">
    <w:name w:val="Body Text 4"/>
    <w:basedOn w:val="BodyText3"/>
    <w:qFormat/>
    <w:rsid w:val="00AC008D"/>
    <w:pPr>
      <w:ind w:left="1080"/>
    </w:pPr>
    <w:rPr>
      <w:rFonts w:eastAsia="Times New Roman"/>
      <w:lang w:eastAsia="en-US"/>
    </w:rPr>
  </w:style>
  <w:style w:type="paragraph" w:customStyle="1" w:styleId="BodyText5">
    <w:name w:val="Body Text 5"/>
    <w:basedOn w:val="BodyText4"/>
    <w:qFormat/>
    <w:rsid w:val="002723B8"/>
    <w:pPr>
      <w:ind w:left="1440"/>
    </w:pPr>
    <w:rPr>
      <w:rFonts w:eastAsia="Batang"/>
      <w:szCs w:val="16"/>
    </w:rPr>
  </w:style>
  <w:style w:type="paragraph" w:styleId="BodyTextFirstIndent">
    <w:name w:val="Body Text First Indent"/>
    <w:basedOn w:val="BodyText"/>
    <w:link w:val="BodyTextFirstIndentChar"/>
    <w:uiPriority w:val="99"/>
    <w:qFormat/>
    <w:rsid w:val="002723B8"/>
    <w:pPr>
      <w:ind w:left="360"/>
    </w:pPr>
  </w:style>
  <w:style w:type="character" w:customStyle="1" w:styleId="BodyTextFirstIndentChar">
    <w:name w:val="Body Text First Indent Char"/>
    <w:basedOn w:val="BodyTextChar"/>
    <w:link w:val="BodyTextFirstIndent"/>
    <w:uiPriority w:val="99"/>
    <w:rsid w:val="002723B8"/>
    <w:rPr>
      <w:color w:val="000000"/>
      <w:sz w:val="22"/>
      <w:szCs w:val="24"/>
    </w:rPr>
  </w:style>
  <w:style w:type="paragraph" w:styleId="BodyTextIndent">
    <w:name w:val="Body Text Indent"/>
    <w:basedOn w:val="Normal"/>
    <w:link w:val="BodyTextIndentChar"/>
    <w:qFormat/>
    <w:rsid w:val="002723B8"/>
    <w:pPr>
      <w:keepNext/>
      <w:keepLines/>
      <w:spacing w:before="120"/>
      <w:ind w:left="360"/>
    </w:pPr>
  </w:style>
  <w:style w:type="character" w:customStyle="1" w:styleId="BodyTextIndentChar">
    <w:name w:val="Body Text Indent Char"/>
    <w:link w:val="BodyTextIndent"/>
    <w:rsid w:val="002723B8"/>
    <w:rPr>
      <w:rFonts w:eastAsia="Batang"/>
      <w:color w:val="000000"/>
      <w:sz w:val="22"/>
      <w:szCs w:val="24"/>
      <w:lang w:eastAsia="ko-KR"/>
    </w:rPr>
  </w:style>
  <w:style w:type="paragraph" w:styleId="BodyTextFirstIndent2">
    <w:name w:val="Body Text First Indent 2"/>
    <w:basedOn w:val="BodyTextIndent"/>
    <w:link w:val="BodyTextFirstIndent2Char"/>
    <w:uiPriority w:val="99"/>
    <w:qFormat/>
    <w:rsid w:val="002723B8"/>
    <w:pPr>
      <w:ind w:left="720"/>
    </w:pPr>
    <w:rPr>
      <w:rFonts w:eastAsia="Times New Roman"/>
      <w:szCs w:val="20"/>
      <w:lang w:eastAsia="en-US"/>
    </w:rPr>
  </w:style>
  <w:style w:type="character" w:customStyle="1" w:styleId="BodyTextFirstIndent2Char">
    <w:name w:val="Body Text First Indent 2 Char"/>
    <w:basedOn w:val="BodyTextIndentChar"/>
    <w:link w:val="BodyTextFirstIndent2"/>
    <w:uiPriority w:val="99"/>
    <w:rsid w:val="002723B8"/>
    <w:rPr>
      <w:rFonts w:eastAsia="Batang"/>
      <w:color w:val="000000"/>
      <w:sz w:val="22"/>
      <w:szCs w:val="24"/>
      <w:lang w:eastAsia="ko-KR"/>
    </w:rPr>
  </w:style>
  <w:style w:type="paragraph" w:styleId="BodyTextIndent2">
    <w:name w:val="Body Text Indent 2"/>
    <w:basedOn w:val="Normal"/>
    <w:link w:val="BodyTextIndent2Char"/>
    <w:uiPriority w:val="99"/>
    <w:qFormat/>
    <w:rsid w:val="002723B8"/>
    <w:pPr>
      <w:keepNext/>
      <w:keepLines/>
      <w:spacing w:before="120"/>
      <w:ind w:left="720"/>
    </w:pPr>
  </w:style>
  <w:style w:type="character" w:customStyle="1" w:styleId="BodyTextIndent2Char">
    <w:name w:val="Body Text Indent 2 Char"/>
    <w:link w:val="BodyTextIndent2"/>
    <w:uiPriority w:val="99"/>
    <w:rsid w:val="002723B8"/>
    <w:rPr>
      <w:rFonts w:eastAsia="Batang"/>
      <w:color w:val="000000"/>
      <w:sz w:val="22"/>
      <w:szCs w:val="24"/>
      <w:lang w:eastAsia="ko-KR"/>
    </w:rPr>
  </w:style>
  <w:style w:type="paragraph" w:customStyle="1" w:styleId="BodyTextIndent5">
    <w:name w:val="Body Text Indent 5"/>
    <w:basedOn w:val="BodyTextIndent4"/>
    <w:qFormat/>
    <w:rsid w:val="00B523F4"/>
    <w:pPr>
      <w:ind w:left="1800"/>
    </w:pPr>
  </w:style>
  <w:style w:type="paragraph" w:customStyle="1" w:styleId="BodyTextIndent6">
    <w:name w:val="Body Text Indent 6"/>
    <w:basedOn w:val="BodyTextIndent5"/>
    <w:qFormat/>
    <w:rsid w:val="00B523F4"/>
    <w:pPr>
      <w:ind w:left="2160"/>
    </w:pPr>
  </w:style>
  <w:style w:type="character" w:styleId="BookTitle">
    <w:name w:val="Book Title"/>
    <w:uiPriority w:val="33"/>
    <w:qFormat/>
    <w:rsid w:val="00B523F4"/>
    <w:rPr>
      <w:b/>
      <w:bCs/>
      <w:smallCaps/>
      <w:spacing w:val="5"/>
    </w:rPr>
  </w:style>
  <w:style w:type="paragraph" w:customStyle="1" w:styleId="CalloutText">
    <w:name w:val="Callout Text"/>
    <w:basedOn w:val="Normal"/>
    <w:qFormat/>
    <w:rsid w:val="009B3283"/>
    <w:pPr>
      <w:spacing w:before="0" w:after="0"/>
    </w:pPr>
    <w:rPr>
      <w:rFonts w:ascii="Arial" w:eastAsia="Times New Roman" w:hAnsi="Arial"/>
      <w:b/>
      <w:sz w:val="20"/>
      <w:lang w:eastAsia="en-US"/>
    </w:rPr>
  </w:style>
  <w:style w:type="paragraph" w:styleId="Closing">
    <w:name w:val="Closing"/>
    <w:basedOn w:val="Normal"/>
    <w:link w:val="ClosingChar"/>
    <w:uiPriority w:val="99"/>
    <w:rsid w:val="00B523F4"/>
    <w:pPr>
      <w:ind w:left="4320"/>
    </w:pPr>
  </w:style>
  <w:style w:type="character" w:customStyle="1" w:styleId="ClosingChar">
    <w:name w:val="Closing Char"/>
    <w:link w:val="Closing"/>
    <w:uiPriority w:val="99"/>
    <w:rsid w:val="00B523F4"/>
    <w:rPr>
      <w:rFonts w:eastAsia="Batang"/>
      <w:sz w:val="22"/>
      <w:szCs w:val="24"/>
      <w:lang w:eastAsia="ko-KR"/>
    </w:rPr>
  </w:style>
  <w:style w:type="paragraph" w:customStyle="1" w:styleId="CodeIndent3Bold">
    <w:name w:val="Code Indent 3 Bold"/>
    <w:basedOn w:val="BodyTextIndent3"/>
    <w:qFormat/>
    <w:rsid w:val="00B523F4"/>
    <w:rPr>
      <w:rFonts w:ascii="Courier New" w:hAnsi="Courier New"/>
      <w:b/>
      <w:sz w:val="18"/>
    </w:rPr>
  </w:style>
  <w:style w:type="paragraph" w:customStyle="1" w:styleId="Code">
    <w:name w:val="Code"/>
    <w:basedOn w:val="CodeIndent3Bold"/>
    <w:qFormat/>
    <w:locked/>
    <w:rsid w:val="00B523F4"/>
    <w:pPr>
      <w:keepNext/>
      <w:keepLines/>
      <w:pBdr>
        <w:top w:val="single" w:sz="8" w:space="3" w:color="auto"/>
        <w:left w:val="single" w:sz="8" w:space="3" w:color="auto"/>
        <w:bottom w:val="single" w:sz="8" w:space="3" w:color="auto"/>
        <w:right w:val="single" w:sz="8" w:space="3" w:color="auto"/>
      </w:pBdr>
      <w:spacing w:before="0" w:after="0"/>
      <w:ind w:left="187" w:right="187"/>
    </w:pPr>
    <w:rPr>
      <w:b w:val="0"/>
    </w:rPr>
  </w:style>
  <w:style w:type="paragraph" w:customStyle="1" w:styleId="CodeBox">
    <w:name w:val="Code Box"/>
    <w:basedOn w:val="Normal"/>
    <w:qFormat/>
    <w:rsid w:val="00B523F4"/>
    <w:pPr>
      <w:keepNext/>
      <w:keepLines/>
      <w:pBdr>
        <w:top w:val="single" w:sz="8" w:space="3" w:color="auto"/>
        <w:left w:val="single" w:sz="8" w:space="3" w:color="auto"/>
        <w:bottom w:val="single" w:sz="8" w:space="3" w:color="auto"/>
        <w:right w:val="single" w:sz="8" w:space="3" w:color="auto"/>
      </w:pBdr>
      <w:ind w:left="187" w:right="187"/>
    </w:pPr>
    <w:rPr>
      <w:rFonts w:ascii="Courier New" w:hAnsi="Courier New" w:cs="Courier New"/>
      <w:sz w:val="18"/>
    </w:rPr>
  </w:style>
  <w:style w:type="paragraph" w:customStyle="1" w:styleId="CodeIndent3NotBold">
    <w:name w:val="Code Indent 3 Not Bold"/>
    <w:basedOn w:val="CodeIndent3Bold"/>
    <w:qFormat/>
    <w:rsid w:val="00B523F4"/>
    <w:rPr>
      <w:b w:val="0"/>
    </w:rPr>
  </w:style>
  <w:style w:type="paragraph" w:customStyle="1" w:styleId="CodeIndent4">
    <w:name w:val="Code Indent 4"/>
    <w:basedOn w:val="CodeIndent3Bold"/>
    <w:qFormat/>
    <w:rsid w:val="00C2255A"/>
    <w:pPr>
      <w:ind w:left="1440"/>
    </w:pPr>
    <w:rPr>
      <w:b w:val="0"/>
    </w:rPr>
  </w:style>
  <w:style w:type="paragraph" w:customStyle="1" w:styleId="CodeIndent4Bold">
    <w:name w:val="Code Indent 4 Bold"/>
    <w:basedOn w:val="CodeIndent3Bold"/>
    <w:qFormat/>
    <w:rsid w:val="00B523F4"/>
    <w:pPr>
      <w:ind w:left="1440"/>
    </w:pPr>
  </w:style>
  <w:style w:type="paragraph" w:customStyle="1" w:styleId="CodeIndent5Bold">
    <w:name w:val="Code Indent 5 Bold"/>
    <w:basedOn w:val="CodeIndent4Bold"/>
    <w:qFormat/>
    <w:rsid w:val="00B523F4"/>
    <w:pPr>
      <w:ind w:left="1800"/>
    </w:pPr>
    <w:rPr>
      <w:lang w:bidi="hi-IN"/>
    </w:rPr>
  </w:style>
  <w:style w:type="table" w:customStyle="1" w:styleId="CodeSectioninList1">
    <w:name w:val="Code Section in List 1"/>
    <w:aliases w:val="cs1"/>
    <w:basedOn w:val="TableNormal"/>
    <w:semiHidden/>
    <w:rsid w:val="00B523F4"/>
    <w:tblPr>
      <w:tblInd w:w="360" w:type="dxa"/>
    </w:tblPr>
  </w:style>
  <w:style w:type="table" w:customStyle="1" w:styleId="CodeSectioninList2">
    <w:name w:val="Code Section in List 2"/>
    <w:aliases w:val="cs2"/>
    <w:basedOn w:val="TableNormal"/>
    <w:semiHidden/>
    <w:rsid w:val="00B523F4"/>
    <w:tblPr>
      <w:tblInd w:w="720" w:type="dxa"/>
    </w:tblPr>
  </w:style>
  <w:style w:type="table" w:customStyle="1" w:styleId="CodeSection">
    <w:name w:val="Code Section"/>
    <w:aliases w:val="cs"/>
    <w:basedOn w:val="TableNormal"/>
    <w:semiHidden/>
    <w:rsid w:val="00B523F4"/>
    <w:pPr>
      <w:spacing w:line="220" w:lineRule="exact"/>
    </w:pPr>
    <w:rPr>
      <w:rFonts w:ascii="Courier New" w:hAnsi="Courier New"/>
      <w:sz w:val="16"/>
      <w:szCs w:val="16"/>
    </w:rPr>
    <w:tblPr>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character" w:styleId="CommentReference">
    <w:name w:val="annotation reference"/>
    <w:rsid w:val="00B523F4"/>
    <w:rPr>
      <w:sz w:val="16"/>
      <w:szCs w:val="16"/>
    </w:rPr>
  </w:style>
  <w:style w:type="paragraph" w:styleId="CommentText">
    <w:name w:val="annotation text"/>
    <w:basedOn w:val="Normal"/>
    <w:link w:val="CommentTextChar"/>
    <w:rsid w:val="00B523F4"/>
    <w:rPr>
      <w:sz w:val="20"/>
    </w:rPr>
  </w:style>
  <w:style w:type="character" w:customStyle="1" w:styleId="CommentTextChar">
    <w:name w:val="Comment Text Char"/>
    <w:link w:val="CommentText"/>
    <w:rsid w:val="00B523F4"/>
    <w:rPr>
      <w:rFonts w:eastAsia="Batang"/>
      <w:szCs w:val="24"/>
      <w:lang w:eastAsia="ko-KR"/>
    </w:rPr>
  </w:style>
  <w:style w:type="paragraph" w:styleId="CommentSubject">
    <w:name w:val="annotation subject"/>
    <w:basedOn w:val="CommentText"/>
    <w:next w:val="CommentText"/>
    <w:link w:val="CommentSubjectChar"/>
    <w:rsid w:val="00B523F4"/>
    <w:rPr>
      <w:b/>
      <w:bCs/>
    </w:rPr>
  </w:style>
  <w:style w:type="character" w:customStyle="1" w:styleId="CommentSubjectChar">
    <w:name w:val="Comment Subject Char"/>
    <w:link w:val="CommentSubject"/>
    <w:rsid w:val="00B523F4"/>
    <w:rPr>
      <w:rFonts w:eastAsia="Batang"/>
      <w:b/>
      <w:bCs/>
      <w:szCs w:val="24"/>
      <w:lang w:eastAsia="ko-KR"/>
    </w:rPr>
  </w:style>
  <w:style w:type="table" w:customStyle="1" w:styleId="DefinitionTable">
    <w:name w:val="Definition Table"/>
    <w:aliases w:val="dtbl"/>
    <w:basedOn w:val="TableNormal"/>
    <w:semiHidden/>
    <w:rsid w:val="00B523F4"/>
    <w:pPr>
      <w:spacing w:after="180" w:line="220" w:lineRule="exact"/>
      <w:ind w:right="1440"/>
    </w:pPr>
    <w:rPr>
      <w:rFonts w:ascii="Arial" w:hAnsi="Arial"/>
      <w:sz w:val="18"/>
      <w:szCs w:val="18"/>
    </w:rPr>
    <w:tblPr>
      <w:tblInd w:w="187" w:type="dxa"/>
      <w:tblCellMar>
        <w:left w:w="0" w:type="dxa"/>
        <w:right w:w="0" w:type="dxa"/>
      </w:tblCellMar>
    </w:tblPr>
  </w:style>
  <w:style w:type="table" w:customStyle="1" w:styleId="DefinitionTableinList1">
    <w:name w:val="Definition Table in List 1"/>
    <w:aliases w:val="dtbl1"/>
    <w:basedOn w:val="DefinitionTable"/>
    <w:semiHidden/>
    <w:rsid w:val="00B523F4"/>
    <w:tblPr>
      <w:tblInd w:w="547" w:type="dxa"/>
    </w:tblPr>
  </w:style>
  <w:style w:type="table" w:customStyle="1" w:styleId="DefinitionTableinList2">
    <w:name w:val="Definition Table in List 2"/>
    <w:aliases w:val="dtbl2"/>
    <w:basedOn w:val="DefinitionTable"/>
    <w:semiHidden/>
    <w:rsid w:val="00B523F4"/>
    <w:tblPr>
      <w:tblInd w:w="907" w:type="dxa"/>
    </w:tblPr>
  </w:style>
  <w:style w:type="paragraph" w:customStyle="1" w:styleId="DialogueIndent">
    <w:name w:val="Dialogue Indent"/>
    <w:basedOn w:val="Normal"/>
    <w:qFormat/>
    <w:rsid w:val="00B523F4"/>
    <w:pPr>
      <w:keepNext/>
      <w:keepLines/>
      <w:pBdr>
        <w:top w:val="single" w:sz="8" w:space="3" w:color="auto"/>
        <w:left w:val="single" w:sz="8" w:space="3" w:color="auto"/>
        <w:bottom w:val="single" w:sz="8" w:space="3" w:color="auto"/>
        <w:right w:val="single" w:sz="8" w:space="3" w:color="auto"/>
      </w:pBdr>
      <w:spacing w:before="0" w:after="0"/>
      <w:ind w:left="907"/>
    </w:pPr>
    <w:rPr>
      <w:rFonts w:ascii="Courier New" w:hAnsi="Courier New" w:cs="Courier New"/>
      <w:sz w:val="18"/>
      <w:szCs w:val="18"/>
    </w:rPr>
  </w:style>
  <w:style w:type="paragraph" w:customStyle="1" w:styleId="DialogueIndent2">
    <w:name w:val="Dialogue Indent 2"/>
    <w:basedOn w:val="DialogueIndent"/>
    <w:qFormat/>
    <w:rsid w:val="00B523F4"/>
    <w:pPr>
      <w:ind w:left="1260"/>
    </w:pPr>
  </w:style>
  <w:style w:type="table" w:customStyle="1" w:styleId="DynamicLinkTable">
    <w:name w:val="Dynamic Link Table"/>
    <w:aliases w:val="dlt"/>
    <w:basedOn w:val="TableNormal"/>
    <w:semiHidden/>
    <w:locked/>
    <w:rsid w:val="00B523F4"/>
    <w:rPr>
      <w:rFonts w:ascii="Arial" w:hAnsi="Arial"/>
      <w:color w:val="C0C0C0"/>
      <w:sz w:val="18"/>
      <w:szCs w:val="18"/>
    </w:rPr>
    <w:tblPr>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Pr>
    <w:tcPr>
      <w:shd w:val="clear" w:color="auto" w:fill="auto"/>
    </w:tcPr>
  </w:style>
  <w:style w:type="paragraph" w:styleId="E-mailSignature">
    <w:name w:val="E-mail Signature"/>
    <w:basedOn w:val="Normal"/>
    <w:link w:val="E-mailSignatureChar"/>
    <w:rsid w:val="00B523F4"/>
  </w:style>
  <w:style w:type="character" w:customStyle="1" w:styleId="E-mailSignatureChar">
    <w:name w:val="E-mail Signature Char"/>
    <w:link w:val="E-mailSignature"/>
    <w:rsid w:val="00B523F4"/>
    <w:rPr>
      <w:rFonts w:eastAsia="Batang"/>
      <w:sz w:val="22"/>
      <w:szCs w:val="24"/>
      <w:lang w:eastAsia="ko-KR"/>
    </w:rPr>
  </w:style>
  <w:style w:type="paragraph" w:styleId="EndnoteText">
    <w:name w:val="endnote text"/>
    <w:basedOn w:val="Normal"/>
    <w:link w:val="EndnoteTextChar"/>
    <w:rsid w:val="00B523F4"/>
    <w:rPr>
      <w:sz w:val="20"/>
    </w:rPr>
  </w:style>
  <w:style w:type="character" w:customStyle="1" w:styleId="EndnoteTextChar">
    <w:name w:val="Endnote Text Char"/>
    <w:link w:val="EndnoteText"/>
    <w:rsid w:val="00B523F4"/>
    <w:rPr>
      <w:rFonts w:eastAsia="Batang"/>
      <w:szCs w:val="24"/>
      <w:lang w:eastAsia="ko-KR"/>
    </w:rPr>
  </w:style>
  <w:style w:type="paragraph" w:styleId="EnvelopeAddress">
    <w:name w:val="envelope address"/>
    <w:basedOn w:val="Normal"/>
    <w:rsid w:val="00B523F4"/>
    <w:pPr>
      <w:framePr w:w="7920" w:h="1980" w:hRule="exact" w:hSpace="180" w:wrap="auto" w:hAnchor="page" w:xAlign="center" w:yAlign="bottom"/>
      <w:ind w:left="2880"/>
    </w:pPr>
    <w:rPr>
      <w:sz w:val="24"/>
    </w:rPr>
  </w:style>
  <w:style w:type="paragraph" w:styleId="EnvelopeReturn">
    <w:name w:val="envelope return"/>
    <w:basedOn w:val="Normal"/>
    <w:rsid w:val="00B523F4"/>
  </w:style>
  <w:style w:type="paragraph" w:customStyle="1" w:styleId="ErrorHeading">
    <w:name w:val="Error Heading"/>
    <w:basedOn w:val="Normal"/>
    <w:autoRedefine/>
    <w:qFormat/>
    <w:rsid w:val="00B523F4"/>
    <w:pPr>
      <w:keepNext/>
      <w:keepLines/>
      <w:spacing w:before="480" w:after="60"/>
    </w:pPr>
    <w:rPr>
      <w:b/>
      <w:bCs/>
      <w:sz w:val="28"/>
    </w:rPr>
  </w:style>
  <w:style w:type="character" w:styleId="FootnoteReference">
    <w:name w:val="footnote reference"/>
    <w:uiPriority w:val="99"/>
    <w:rsid w:val="00B523F4"/>
    <w:rPr>
      <w:rFonts w:cs="Times New Roman"/>
      <w:vertAlign w:val="superscript"/>
    </w:rPr>
  </w:style>
  <w:style w:type="paragraph" w:styleId="FootnoteText">
    <w:name w:val="footnote text"/>
    <w:basedOn w:val="Normal"/>
    <w:link w:val="FootnoteTextChar"/>
    <w:uiPriority w:val="99"/>
    <w:rsid w:val="00B523F4"/>
    <w:pPr>
      <w:widowControl w:val="0"/>
      <w:overflowPunct w:val="0"/>
      <w:autoSpaceDE w:val="0"/>
      <w:autoSpaceDN w:val="0"/>
      <w:adjustRightInd w:val="0"/>
      <w:spacing w:line="240" w:lineRule="atLeast"/>
      <w:textAlignment w:val="baseline"/>
    </w:pPr>
    <w:rPr>
      <w:sz w:val="20"/>
      <w:szCs w:val="20"/>
    </w:rPr>
  </w:style>
  <w:style w:type="character" w:customStyle="1" w:styleId="FootnoteTextChar">
    <w:name w:val="Footnote Text Char"/>
    <w:link w:val="FootnoteText"/>
    <w:uiPriority w:val="99"/>
    <w:rsid w:val="00B523F4"/>
    <w:rPr>
      <w:rFonts w:eastAsia="Batang"/>
      <w:lang w:eastAsia="ko-KR"/>
    </w:rPr>
  </w:style>
  <w:style w:type="paragraph" w:customStyle="1" w:styleId="GraphicInsert">
    <w:name w:val="Graphic Insert"/>
    <w:basedOn w:val="Normal"/>
    <w:qFormat/>
    <w:rsid w:val="00B523F4"/>
    <w:pPr>
      <w:spacing w:before="0" w:after="0"/>
      <w:jc w:val="center"/>
    </w:pPr>
    <w:rPr>
      <w:szCs w:val="36"/>
    </w:rPr>
  </w:style>
  <w:style w:type="paragraph" w:customStyle="1" w:styleId="PageHeader">
    <w:name w:val="Page Header"/>
    <w:basedOn w:val="Normal"/>
    <w:rsid w:val="00B523F4"/>
    <w:pPr>
      <w:jc w:val="right"/>
    </w:pPr>
    <w:rPr>
      <w:rFonts w:ascii="Arial" w:hAnsi="Arial"/>
      <w:b/>
      <w:sz w:val="20"/>
    </w:rPr>
  </w:style>
  <w:style w:type="paragraph" w:customStyle="1" w:styleId="HeadingFront-BackMatter">
    <w:name w:val="Heading Front-Back_Matter"/>
    <w:basedOn w:val="Title2"/>
    <w:next w:val="BodyText"/>
    <w:autoRedefine/>
    <w:qFormat/>
    <w:rsid w:val="00FA159C"/>
    <w:pPr>
      <w:keepNext/>
      <w:keepLines/>
      <w:spacing w:before="120"/>
    </w:pPr>
    <w:rPr>
      <w:szCs w:val="28"/>
    </w:rPr>
  </w:style>
  <w:style w:type="paragraph" w:customStyle="1" w:styleId="HeadingSection">
    <w:name w:val="Heading Section"/>
    <w:basedOn w:val="Heading1"/>
    <w:autoRedefine/>
    <w:qFormat/>
    <w:rsid w:val="002723B8"/>
    <w:pPr>
      <w:numPr>
        <w:numId w:val="4"/>
      </w:numPr>
      <w:tabs>
        <w:tab w:val="clear" w:pos="540"/>
        <w:tab w:val="left" w:pos="720"/>
      </w:tabs>
    </w:pPr>
    <w:rPr>
      <w:sz w:val="48"/>
      <w:szCs w:val="48"/>
    </w:rPr>
  </w:style>
  <w:style w:type="character" w:styleId="HTMLAcronym">
    <w:name w:val="HTML Acronym"/>
    <w:basedOn w:val="DefaultParagraphFont"/>
    <w:rsid w:val="00B523F4"/>
  </w:style>
  <w:style w:type="paragraph" w:styleId="HTMLAddress">
    <w:name w:val="HTML Address"/>
    <w:basedOn w:val="Normal"/>
    <w:link w:val="HTMLAddressChar"/>
    <w:rsid w:val="00B523F4"/>
    <w:rPr>
      <w:i/>
      <w:iCs/>
    </w:rPr>
  </w:style>
  <w:style w:type="character" w:customStyle="1" w:styleId="HTMLAddressChar">
    <w:name w:val="HTML Address Char"/>
    <w:link w:val="HTMLAddress"/>
    <w:rsid w:val="00B523F4"/>
    <w:rPr>
      <w:rFonts w:eastAsia="Batang"/>
      <w:i/>
      <w:iCs/>
      <w:sz w:val="22"/>
      <w:szCs w:val="24"/>
      <w:lang w:eastAsia="ko-KR"/>
    </w:rPr>
  </w:style>
  <w:style w:type="character" w:styleId="HTMLCite">
    <w:name w:val="HTML Cite"/>
    <w:rsid w:val="00B523F4"/>
    <w:rPr>
      <w:i/>
      <w:iCs/>
    </w:rPr>
  </w:style>
  <w:style w:type="character" w:styleId="HTMLCode">
    <w:name w:val="HTML Code"/>
    <w:rsid w:val="00B523F4"/>
    <w:rPr>
      <w:rFonts w:ascii="Courier New" w:hAnsi="Courier New"/>
      <w:sz w:val="20"/>
      <w:szCs w:val="20"/>
    </w:rPr>
  </w:style>
  <w:style w:type="character" w:styleId="HTMLDefinition">
    <w:name w:val="HTML Definition"/>
    <w:rsid w:val="00B523F4"/>
    <w:rPr>
      <w:i/>
      <w:iCs/>
    </w:rPr>
  </w:style>
  <w:style w:type="character" w:styleId="HTMLKeyboard">
    <w:name w:val="HTML Keyboard"/>
    <w:rsid w:val="00B523F4"/>
    <w:rPr>
      <w:rFonts w:ascii="Courier New" w:hAnsi="Courier New"/>
      <w:sz w:val="20"/>
      <w:szCs w:val="20"/>
    </w:rPr>
  </w:style>
  <w:style w:type="paragraph" w:styleId="HTMLPreformatted">
    <w:name w:val="HTML Preformatted"/>
    <w:basedOn w:val="Normal"/>
    <w:link w:val="HTMLPreformattedChar"/>
    <w:uiPriority w:val="99"/>
    <w:rsid w:val="00B523F4"/>
    <w:rPr>
      <w:rFonts w:ascii="Courier New" w:hAnsi="Courier New"/>
    </w:rPr>
  </w:style>
  <w:style w:type="character" w:customStyle="1" w:styleId="HTMLPreformattedChar">
    <w:name w:val="HTML Preformatted Char"/>
    <w:link w:val="HTMLPreformatted"/>
    <w:uiPriority w:val="99"/>
    <w:rsid w:val="00B523F4"/>
    <w:rPr>
      <w:rFonts w:ascii="Courier New" w:eastAsia="Batang" w:hAnsi="Courier New"/>
      <w:sz w:val="22"/>
      <w:szCs w:val="24"/>
      <w:lang w:eastAsia="ko-KR"/>
    </w:rPr>
  </w:style>
  <w:style w:type="character" w:styleId="HTMLSample">
    <w:name w:val="HTML Sample"/>
    <w:rsid w:val="00B523F4"/>
    <w:rPr>
      <w:rFonts w:ascii="Courier New" w:hAnsi="Courier New"/>
    </w:rPr>
  </w:style>
  <w:style w:type="character" w:styleId="HTMLTypewriter">
    <w:name w:val="HTML Typewriter"/>
    <w:rsid w:val="00B523F4"/>
    <w:rPr>
      <w:rFonts w:ascii="Courier New" w:hAnsi="Courier New"/>
      <w:sz w:val="20"/>
      <w:szCs w:val="20"/>
    </w:rPr>
  </w:style>
  <w:style w:type="character" w:styleId="HTMLVariable">
    <w:name w:val="HTML Variable"/>
    <w:rsid w:val="00B523F4"/>
    <w:rPr>
      <w:i/>
      <w:iCs/>
    </w:rPr>
  </w:style>
  <w:style w:type="character" w:styleId="LineNumber">
    <w:name w:val="line number"/>
    <w:basedOn w:val="DefaultParagraphFont"/>
    <w:rsid w:val="00B523F4"/>
  </w:style>
  <w:style w:type="paragraph" w:styleId="List">
    <w:name w:val="List"/>
    <w:basedOn w:val="Normal"/>
    <w:rsid w:val="00B523F4"/>
    <w:pPr>
      <w:ind w:left="360" w:hanging="360"/>
    </w:pPr>
  </w:style>
  <w:style w:type="paragraph" w:styleId="List2">
    <w:name w:val="List 2"/>
    <w:basedOn w:val="Normal"/>
    <w:rsid w:val="00B523F4"/>
    <w:pPr>
      <w:ind w:left="720" w:hanging="360"/>
    </w:pPr>
  </w:style>
  <w:style w:type="paragraph" w:styleId="List3">
    <w:name w:val="List 3"/>
    <w:basedOn w:val="Normal"/>
    <w:rsid w:val="00B523F4"/>
    <w:pPr>
      <w:ind w:left="1080" w:hanging="360"/>
    </w:pPr>
  </w:style>
  <w:style w:type="paragraph" w:styleId="List4">
    <w:name w:val="List 4"/>
    <w:basedOn w:val="Normal"/>
    <w:rsid w:val="00B523F4"/>
    <w:pPr>
      <w:ind w:left="1440" w:hanging="360"/>
    </w:pPr>
  </w:style>
  <w:style w:type="paragraph" w:styleId="List5">
    <w:name w:val="List 5"/>
    <w:basedOn w:val="Normal"/>
    <w:rsid w:val="00B523F4"/>
    <w:pPr>
      <w:ind w:left="1800" w:hanging="360"/>
    </w:pPr>
  </w:style>
  <w:style w:type="paragraph" w:customStyle="1" w:styleId="ListBulletIndent">
    <w:name w:val="List Bullet Indent"/>
    <w:basedOn w:val="ListBullet"/>
    <w:qFormat/>
    <w:rsid w:val="00B523F4"/>
    <w:pPr>
      <w:numPr>
        <w:numId w:val="7"/>
      </w:numPr>
      <w:tabs>
        <w:tab w:val="left" w:pos="1080"/>
      </w:tabs>
    </w:pPr>
    <w:rPr>
      <w:rFonts w:eastAsia="Batang"/>
      <w:lang w:eastAsia="ko-KR" w:bidi="hi-IN"/>
    </w:rPr>
  </w:style>
  <w:style w:type="paragraph" w:customStyle="1" w:styleId="ListBullet2Indent">
    <w:name w:val="List Bullet 2 Indent"/>
    <w:basedOn w:val="ListBulletIndent"/>
    <w:qFormat/>
    <w:rsid w:val="00B523F4"/>
    <w:pPr>
      <w:numPr>
        <w:numId w:val="8"/>
      </w:numPr>
      <w:tabs>
        <w:tab w:val="left" w:pos="1800"/>
      </w:tabs>
    </w:pPr>
  </w:style>
  <w:style w:type="paragraph" w:styleId="ListBullet3">
    <w:name w:val="List Bullet 3"/>
    <w:basedOn w:val="Normal"/>
    <w:autoRedefine/>
    <w:qFormat/>
    <w:rsid w:val="00B523F4"/>
    <w:pPr>
      <w:numPr>
        <w:numId w:val="9"/>
      </w:numPr>
    </w:pPr>
  </w:style>
  <w:style w:type="paragraph" w:styleId="ListBullet4">
    <w:name w:val="List Bullet 4"/>
    <w:basedOn w:val="Normal"/>
    <w:autoRedefine/>
    <w:rsid w:val="00B523F4"/>
  </w:style>
  <w:style w:type="paragraph" w:styleId="ListBullet5">
    <w:name w:val="List Bullet 5"/>
    <w:basedOn w:val="Normal"/>
    <w:autoRedefine/>
    <w:rsid w:val="00B523F4"/>
  </w:style>
  <w:style w:type="paragraph" w:customStyle="1" w:styleId="ListBulletIndent2">
    <w:name w:val="List Bullet Indent 2"/>
    <w:basedOn w:val="ListBulletIndent"/>
    <w:qFormat/>
    <w:rsid w:val="00B523F4"/>
    <w:pPr>
      <w:numPr>
        <w:numId w:val="10"/>
      </w:numPr>
      <w:tabs>
        <w:tab w:val="clear" w:pos="1080"/>
        <w:tab w:val="left" w:pos="1440"/>
      </w:tabs>
    </w:pPr>
  </w:style>
  <w:style w:type="paragraph" w:customStyle="1" w:styleId="ListBulletIndent3">
    <w:name w:val="List Bullet Indent 3"/>
    <w:basedOn w:val="ListBulletIndent2"/>
    <w:qFormat/>
    <w:rsid w:val="00B523F4"/>
    <w:pPr>
      <w:numPr>
        <w:numId w:val="0"/>
      </w:numPr>
      <w:tabs>
        <w:tab w:val="clear" w:pos="1440"/>
        <w:tab w:val="left" w:pos="1800"/>
      </w:tabs>
    </w:pPr>
  </w:style>
  <w:style w:type="paragraph" w:styleId="ListContinue">
    <w:name w:val="List Continue"/>
    <w:basedOn w:val="Normal"/>
    <w:rsid w:val="00B523F4"/>
    <w:pPr>
      <w:ind w:left="360"/>
    </w:pPr>
  </w:style>
  <w:style w:type="paragraph" w:styleId="ListContinue2">
    <w:name w:val="List Continue 2"/>
    <w:basedOn w:val="Normal"/>
    <w:rsid w:val="00B523F4"/>
    <w:pPr>
      <w:ind w:left="720"/>
    </w:pPr>
  </w:style>
  <w:style w:type="paragraph" w:styleId="ListContinue3">
    <w:name w:val="List Continue 3"/>
    <w:basedOn w:val="Normal"/>
    <w:rsid w:val="00B523F4"/>
    <w:pPr>
      <w:ind w:left="1080"/>
    </w:pPr>
  </w:style>
  <w:style w:type="paragraph" w:styleId="ListContinue4">
    <w:name w:val="List Continue 4"/>
    <w:basedOn w:val="Normal"/>
    <w:rsid w:val="00B523F4"/>
    <w:pPr>
      <w:ind w:left="1440"/>
    </w:pPr>
  </w:style>
  <w:style w:type="paragraph" w:styleId="ListContinue5">
    <w:name w:val="List Continue 5"/>
    <w:basedOn w:val="Normal"/>
    <w:rsid w:val="00B523F4"/>
    <w:pPr>
      <w:ind w:left="1800"/>
    </w:pPr>
  </w:style>
  <w:style w:type="paragraph" w:styleId="ListNumber2">
    <w:name w:val="List Number 2"/>
    <w:basedOn w:val="Normal"/>
    <w:qFormat/>
    <w:rsid w:val="00B523F4"/>
    <w:pPr>
      <w:numPr>
        <w:numId w:val="11"/>
      </w:numPr>
      <w:tabs>
        <w:tab w:val="left" w:pos="1080"/>
      </w:tabs>
      <w:spacing w:before="120" w:after="0"/>
    </w:pPr>
  </w:style>
  <w:style w:type="paragraph" w:customStyle="1" w:styleId="ListNumber2Indent">
    <w:name w:val="List Number 2 Indent"/>
    <w:basedOn w:val="ListNumber2"/>
    <w:qFormat/>
    <w:rsid w:val="00B523F4"/>
    <w:pPr>
      <w:numPr>
        <w:numId w:val="0"/>
      </w:numPr>
      <w:tabs>
        <w:tab w:val="clear" w:pos="1080"/>
      </w:tabs>
    </w:pPr>
  </w:style>
  <w:style w:type="paragraph" w:styleId="ListNumber3">
    <w:name w:val="List Number 3"/>
    <w:basedOn w:val="Normal"/>
    <w:qFormat/>
    <w:rsid w:val="00B523F4"/>
    <w:pPr>
      <w:numPr>
        <w:numId w:val="12"/>
      </w:numPr>
      <w:tabs>
        <w:tab w:val="left" w:pos="1440"/>
      </w:tabs>
      <w:spacing w:before="120" w:after="0"/>
    </w:pPr>
    <w:rPr>
      <w:szCs w:val="22"/>
    </w:rPr>
  </w:style>
  <w:style w:type="paragraph" w:styleId="ListNumber4">
    <w:name w:val="List Number 4"/>
    <w:basedOn w:val="Normal"/>
    <w:rsid w:val="00B523F4"/>
    <w:pPr>
      <w:numPr>
        <w:numId w:val="13"/>
      </w:numPr>
      <w:tabs>
        <w:tab w:val="left" w:pos="1800"/>
      </w:tabs>
      <w:spacing w:before="120" w:after="0"/>
    </w:pPr>
  </w:style>
  <w:style w:type="paragraph" w:styleId="ListNumber5">
    <w:name w:val="List Number 5"/>
    <w:basedOn w:val="Normal"/>
    <w:rsid w:val="00B523F4"/>
  </w:style>
  <w:style w:type="paragraph" w:customStyle="1" w:styleId="ListNumberIndent">
    <w:name w:val="List Number Indent"/>
    <w:basedOn w:val="ListNumber"/>
    <w:qFormat/>
    <w:rsid w:val="00D57226"/>
    <w:pPr>
      <w:numPr>
        <w:numId w:val="0"/>
      </w:numPr>
      <w:tabs>
        <w:tab w:val="clear" w:pos="720"/>
        <w:tab w:val="left" w:pos="1080"/>
      </w:tabs>
      <w:ind w:left="1080" w:hanging="360"/>
    </w:pPr>
  </w:style>
  <w:style w:type="paragraph" w:styleId="ListParagraph">
    <w:name w:val="List Paragraph"/>
    <w:basedOn w:val="Normal"/>
    <w:uiPriority w:val="34"/>
    <w:qFormat/>
    <w:rsid w:val="00B523F4"/>
    <w:pPr>
      <w:ind w:left="720"/>
    </w:pPr>
  </w:style>
  <w:style w:type="paragraph" w:styleId="MacroText">
    <w:name w:val="macro"/>
    <w:link w:val="MacroTextChar"/>
    <w:rsid w:val="00B523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napToGrid w:val="0"/>
    </w:rPr>
  </w:style>
  <w:style w:type="character" w:customStyle="1" w:styleId="MacroTextChar">
    <w:name w:val="Macro Text Char"/>
    <w:link w:val="MacroText"/>
    <w:rsid w:val="00B523F4"/>
    <w:rPr>
      <w:rFonts w:ascii="Courier New" w:hAnsi="Courier New" w:cs="Courier New"/>
      <w:snapToGrid w:val="0"/>
      <w:lang w:val="en-US" w:eastAsia="en-US" w:bidi="ar-SA"/>
    </w:rPr>
  </w:style>
  <w:style w:type="paragraph" w:styleId="MessageHeader">
    <w:name w:val="Message Header"/>
    <w:basedOn w:val="Normal"/>
    <w:link w:val="MessageHeaderChar"/>
    <w:rsid w:val="00B523F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link w:val="MessageHeader"/>
    <w:rsid w:val="00B523F4"/>
    <w:rPr>
      <w:rFonts w:ascii="Arial" w:eastAsia="Batang" w:hAnsi="Arial" w:cs="Arial"/>
      <w:sz w:val="22"/>
      <w:szCs w:val="24"/>
      <w:shd w:val="pct20" w:color="auto" w:fill="auto"/>
      <w:lang w:eastAsia="ko-KR"/>
    </w:rPr>
  </w:style>
  <w:style w:type="paragraph" w:styleId="NormalWeb">
    <w:name w:val="Normal (Web)"/>
    <w:basedOn w:val="Normal"/>
    <w:uiPriority w:val="99"/>
    <w:rsid w:val="00B523F4"/>
    <w:rPr>
      <w:sz w:val="24"/>
    </w:rPr>
  </w:style>
  <w:style w:type="paragraph" w:styleId="NormalIndent">
    <w:name w:val="Normal Indent"/>
    <w:basedOn w:val="Normal"/>
    <w:rsid w:val="00B523F4"/>
    <w:pPr>
      <w:numPr>
        <w:numId w:val="14"/>
      </w:numPr>
    </w:pPr>
  </w:style>
  <w:style w:type="paragraph" w:customStyle="1" w:styleId="Notecode">
    <w:name w:val="Note code"/>
    <w:basedOn w:val="BodyTextIndent"/>
    <w:qFormat/>
    <w:rsid w:val="00B523F4"/>
  </w:style>
  <w:style w:type="paragraph" w:styleId="NoteHeading">
    <w:name w:val="Note Heading"/>
    <w:basedOn w:val="Normal"/>
    <w:next w:val="Normal"/>
    <w:link w:val="NoteHeadingChar"/>
    <w:rsid w:val="00B523F4"/>
  </w:style>
  <w:style w:type="character" w:customStyle="1" w:styleId="NoteHeadingChar">
    <w:name w:val="Note Heading Char"/>
    <w:link w:val="NoteHeading"/>
    <w:rsid w:val="00B523F4"/>
    <w:rPr>
      <w:rFonts w:eastAsia="Batang"/>
      <w:sz w:val="22"/>
      <w:szCs w:val="24"/>
      <w:lang w:eastAsia="ko-KR"/>
    </w:rPr>
  </w:style>
  <w:style w:type="paragraph" w:customStyle="1" w:styleId="Table-API">
    <w:name w:val="Table-API"/>
    <w:basedOn w:val="Normal"/>
    <w:qFormat/>
    <w:rsid w:val="00B523F4"/>
    <w:pPr>
      <w:spacing w:before="120"/>
    </w:pPr>
  </w:style>
  <w:style w:type="paragraph" w:customStyle="1" w:styleId="PageFooter">
    <w:name w:val="Page Footer"/>
    <w:basedOn w:val="Normal"/>
    <w:rsid w:val="00B523F4"/>
    <w:pPr>
      <w:jc w:val="right"/>
    </w:pPr>
    <w:rPr>
      <w:rFonts w:ascii="Arial" w:hAnsi="Arial"/>
      <w:sz w:val="20"/>
    </w:rPr>
  </w:style>
  <w:style w:type="table" w:customStyle="1" w:styleId="ProcedureTable">
    <w:name w:val="Procedure Table"/>
    <w:aliases w:val="pt"/>
    <w:basedOn w:val="TableNormal"/>
    <w:semiHidden/>
    <w:rsid w:val="00B523F4"/>
    <w:rPr>
      <w:rFonts w:ascii="Arial" w:hAnsi="Arial"/>
    </w:rPr>
    <w:tblPr>
      <w:tblInd w:w="360" w:type="dxa"/>
      <w:tblCellMar>
        <w:left w:w="0" w:type="dxa"/>
        <w:right w:w="0" w:type="dxa"/>
      </w:tblCellMar>
    </w:tblPr>
  </w:style>
  <w:style w:type="table" w:customStyle="1" w:styleId="ProcedureTableinList1">
    <w:name w:val="Procedure Table in List 1"/>
    <w:aliases w:val="pt1"/>
    <w:basedOn w:val="ProcedureTable"/>
    <w:semiHidden/>
    <w:rsid w:val="00B523F4"/>
    <w:pPr>
      <w:spacing w:before="60" w:after="60" w:line="220" w:lineRule="exact"/>
    </w:pPr>
    <w:tblPr>
      <w:tblInd w:w="720" w:type="dxa"/>
    </w:tblPr>
  </w:style>
  <w:style w:type="table" w:customStyle="1" w:styleId="ProcedureTableinList2">
    <w:name w:val="Procedure Table in List 2"/>
    <w:aliases w:val="pt2"/>
    <w:basedOn w:val="ProcedureTable"/>
    <w:semiHidden/>
    <w:rsid w:val="00B523F4"/>
    <w:tblPr>
      <w:tblInd w:w="1080" w:type="dxa"/>
    </w:tblPr>
  </w:style>
  <w:style w:type="paragraph" w:styleId="Salutation">
    <w:name w:val="Salutation"/>
    <w:basedOn w:val="Normal"/>
    <w:next w:val="Normal"/>
    <w:link w:val="SalutationChar"/>
    <w:rsid w:val="00B523F4"/>
  </w:style>
  <w:style w:type="character" w:customStyle="1" w:styleId="SalutationChar">
    <w:name w:val="Salutation Char"/>
    <w:link w:val="Salutation"/>
    <w:rsid w:val="00B523F4"/>
    <w:rPr>
      <w:rFonts w:eastAsia="Batang"/>
      <w:sz w:val="22"/>
      <w:szCs w:val="24"/>
      <w:lang w:eastAsia="ko-KR"/>
    </w:rPr>
  </w:style>
  <w:style w:type="paragraph" w:styleId="Signature">
    <w:name w:val="Signature"/>
    <w:basedOn w:val="Normal"/>
    <w:link w:val="SignatureChar"/>
    <w:rsid w:val="00B523F4"/>
    <w:pPr>
      <w:ind w:left="4320"/>
    </w:pPr>
  </w:style>
  <w:style w:type="character" w:customStyle="1" w:styleId="SignatureChar">
    <w:name w:val="Signature Char"/>
    <w:link w:val="Signature"/>
    <w:rsid w:val="00B523F4"/>
    <w:rPr>
      <w:rFonts w:eastAsia="Batang"/>
      <w:sz w:val="22"/>
      <w:szCs w:val="24"/>
      <w:lang w:eastAsia="ko-KR"/>
    </w:rPr>
  </w:style>
  <w:style w:type="paragraph" w:styleId="Subtitle">
    <w:name w:val="Subtitle"/>
    <w:basedOn w:val="Normal"/>
    <w:link w:val="SubtitleChar"/>
    <w:qFormat/>
    <w:rsid w:val="00B523F4"/>
    <w:pPr>
      <w:jc w:val="center"/>
      <w:outlineLvl w:val="1"/>
    </w:pPr>
    <w:rPr>
      <w:sz w:val="24"/>
    </w:rPr>
  </w:style>
  <w:style w:type="character" w:customStyle="1" w:styleId="SubtitleChar">
    <w:name w:val="Subtitle Char"/>
    <w:link w:val="Subtitle"/>
    <w:rsid w:val="00B523F4"/>
    <w:rPr>
      <w:rFonts w:eastAsia="Batang"/>
      <w:sz w:val="24"/>
      <w:szCs w:val="24"/>
      <w:lang w:eastAsia="ko-KR"/>
    </w:rPr>
  </w:style>
  <w:style w:type="table" w:styleId="Table3Deffects1">
    <w:name w:val="Table 3D effects 1"/>
    <w:basedOn w:val="TableNormal"/>
    <w:rsid w:val="00B523F4"/>
    <w:pPr>
      <w:spacing w:before="60" w:after="60"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523F4"/>
    <w:pPr>
      <w:spacing w:before="60" w:after="60"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523F4"/>
    <w:pPr>
      <w:spacing w:before="60" w:after="60"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APICode">
    <w:name w:val="Table API Code"/>
    <w:basedOn w:val="Normal"/>
    <w:qFormat/>
    <w:rsid w:val="00B523F4"/>
    <w:pPr>
      <w:spacing w:before="120"/>
      <w:ind w:left="928"/>
    </w:pPr>
    <w:rPr>
      <w:rFonts w:ascii="Courier New" w:hAnsi="Courier New"/>
      <w:sz w:val="18"/>
    </w:rPr>
  </w:style>
  <w:style w:type="paragraph" w:customStyle="1" w:styleId="TableCaution">
    <w:name w:val="Table Caution"/>
    <w:basedOn w:val="Caution"/>
    <w:qFormat/>
    <w:rsid w:val="00FA0DA6"/>
    <w:pPr>
      <w:tabs>
        <w:tab w:val="left" w:pos="670"/>
      </w:tabs>
      <w:ind w:left="670" w:hanging="670"/>
    </w:pPr>
  </w:style>
  <w:style w:type="table" w:styleId="TableClassic1">
    <w:name w:val="Table Classic 1"/>
    <w:basedOn w:val="TableNormal"/>
    <w:rsid w:val="00B523F4"/>
    <w:pPr>
      <w:spacing w:before="60" w:after="60"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523F4"/>
    <w:pPr>
      <w:spacing w:before="60" w:after="60"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523F4"/>
    <w:pPr>
      <w:spacing w:before="60" w:after="60"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523F4"/>
    <w:pPr>
      <w:spacing w:before="60" w:after="60"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TableCode">
    <w:name w:val="Table Code"/>
    <w:basedOn w:val="TableText"/>
    <w:qFormat/>
    <w:rsid w:val="00B523F4"/>
    <w:pPr>
      <w:ind w:left="360"/>
    </w:pPr>
    <w:rPr>
      <w:rFonts w:ascii="Courier New" w:hAnsi="Courier New" w:cs="Courier New"/>
      <w:sz w:val="18"/>
      <w:szCs w:val="18"/>
    </w:rPr>
  </w:style>
  <w:style w:type="paragraph" w:customStyle="1" w:styleId="TableCodeIndent">
    <w:name w:val="Table Code Indent"/>
    <w:basedOn w:val="TableCode"/>
    <w:qFormat/>
    <w:rsid w:val="00B523F4"/>
    <w:pPr>
      <w:ind w:left="702"/>
    </w:pPr>
  </w:style>
  <w:style w:type="table" w:styleId="TableColorful1">
    <w:name w:val="Table Colorful 1"/>
    <w:basedOn w:val="TableNormal"/>
    <w:rsid w:val="00B523F4"/>
    <w:pPr>
      <w:spacing w:before="60" w:after="60"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523F4"/>
    <w:pPr>
      <w:spacing w:before="60" w:after="60"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523F4"/>
    <w:pPr>
      <w:spacing w:before="60" w:after="60"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523F4"/>
    <w:pPr>
      <w:spacing w:before="60" w:after="60"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523F4"/>
    <w:pPr>
      <w:spacing w:before="60" w:after="60"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523F4"/>
    <w:pPr>
      <w:spacing w:before="60" w:after="60"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523F4"/>
    <w:pPr>
      <w:spacing w:before="60" w:after="60"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523F4"/>
    <w:pPr>
      <w:spacing w:before="60" w:after="60"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523F4"/>
    <w:pPr>
      <w:spacing w:before="60" w:after="60"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523F4"/>
    <w:pPr>
      <w:spacing w:before="60" w:after="60"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B523F4"/>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B523F4"/>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523F4"/>
    <w:pPr>
      <w:spacing w:before="60" w:after="60"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523F4"/>
    <w:pPr>
      <w:spacing w:before="60" w:after="60"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523F4"/>
    <w:pPr>
      <w:spacing w:before="60" w:after="60"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523F4"/>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523F4"/>
    <w:pPr>
      <w:spacing w:before="60" w:after="60"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523F4"/>
    <w:pPr>
      <w:spacing w:before="60" w:after="60"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523F4"/>
    <w:pPr>
      <w:spacing w:before="60" w:after="60"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523F4"/>
    <w:pPr>
      <w:spacing w:before="60" w:after="60"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523F4"/>
    <w:pPr>
      <w:spacing w:before="60" w:after="60"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523F4"/>
    <w:pPr>
      <w:spacing w:before="60" w:after="60"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523F4"/>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523F4"/>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523F4"/>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523F4"/>
    <w:pPr>
      <w:spacing w:before="60" w:after="60"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523F4"/>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TableListNumber">
    <w:name w:val="Table List Number"/>
    <w:basedOn w:val="Normal"/>
    <w:qFormat/>
    <w:rsid w:val="00E54CE3"/>
    <w:pPr>
      <w:numPr>
        <w:numId w:val="41"/>
      </w:numPr>
      <w:tabs>
        <w:tab w:val="left" w:pos="423"/>
      </w:tabs>
      <w:spacing w:before="60" w:after="60"/>
      <w:ind w:left="423"/>
    </w:pPr>
    <w:rPr>
      <w:rFonts w:ascii="Arial" w:hAnsi="Arial"/>
      <w:sz w:val="20"/>
      <w:szCs w:val="20"/>
    </w:rPr>
  </w:style>
  <w:style w:type="table" w:styleId="TableProfessional">
    <w:name w:val="Table Professional"/>
    <w:basedOn w:val="TableNormal"/>
    <w:rsid w:val="00B523F4"/>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523F4"/>
    <w:pPr>
      <w:spacing w:before="60" w:after="60"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523F4"/>
    <w:pPr>
      <w:spacing w:before="60" w:after="60"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523F4"/>
    <w:pPr>
      <w:spacing w:before="60" w:after="60"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523F4"/>
    <w:pPr>
      <w:spacing w:before="60" w:after="60"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523F4"/>
    <w:pPr>
      <w:spacing w:before="60" w:after="60"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Indent">
    <w:name w:val="Table Text Indent"/>
    <w:basedOn w:val="TableText"/>
    <w:qFormat/>
    <w:rsid w:val="00B523F4"/>
    <w:pPr>
      <w:ind w:left="342"/>
    </w:pPr>
  </w:style>
  <w:style w:type="table" w:styleId="TableTheme">
    <w:name w:val="Table Theme"/>
    <w:basedOn w:val="TableNormal"/>
    <w:rsid w:val="00B523F4"/>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B523F4"/>
    <w:pPr>
      <w:spacing w:before="60" w:after="60"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523F4"/>
    <w:pPr>
      <w:spacing w:before="60" w:after="60"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523F4"/>
    <w:pPr>
      <w:spacing w:before="60" w:after="60"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ithoutHeader">
    <w:name w:val="Table without Header"/>
    <w:aliases w:val="tbl"/>
    <w:basedOn w:val="TableNormal"/>
    <w:semiHidden/>
    <w:rsid w:val="00B523F4"/>
    <w:pPr>
      <w:spacing w:before="60" w:after="60" w:line="240" w:lineRule="exact"/>
    </w:pPr>
    <w:rPr>
      <w:rFonts w:ascii="Arial" w:hAnsi="Arial"/>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Pr>
    <w:trPr>
      <w:cantSplit/>
    </w:trPr>
  </w:style>
  <w:style w:type="table" w:customStyle="1" w:styleId="TablewithHeader">
    <w:name w:val="Table with Header"/>
    <w:aliases w:val="twh"/>
    <w:basedOn w:val="TablewithoutHeader"/>
    <w:semiHidden/>
    <w:rsid w:val="00B523F4"/>
    <w:tblPr/>
    <w:tblStylePr w:type="firstRow">
      <w:pPr>
        <w:keepNext/>
        <w:wordWrap/>
        <w:spacing w:beforeLines="0" w:before="60" w:beforeAutospacing="0" w:afterLines="0" w:after="6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HeaderinList1">
    <w:name w:val="Table with Header in List 1"/>
    <w:aliases w:val="twh1"/>
    <w:basedOn w:val="TablewithHeader"/>
    <w:semiHidden/>
    <w:rsid w:val="00B523F4"/>
    <w:pPr>
      <w:keepNext/>
    </w:pPr>
    <w:tblPr>
      <w:tblInd w:w="360" w:type="dxa"/>
    </w:tblPr>
    <w:tblStylePr w:type="firstRow">
      <w:pPr>
        <w:keepNext/>
        <w:wordWrap/>
        <w:spacing w:beforeLines="0" w:before="60" w:beforeAutospacing="0" w:afterLines="0" w:after="60" w:afterAutospacing="0" w:line="220" w:lineRule="exact"/>
        <w:ind w:leftChars="0" w:left="0" w:rightChars="0" w:right="0" w:firstLineChars="0" w:firstLine="0"/>
        <w:jc w:val="center"/>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HeaderinList2">
    <w:name w:val="Table with Header in List 2"/>
    <w:aliases w:val="twh2"/>
    <w:basedOn w:val="TablewithHeaderinList1"/>
    <w:semiHidden/>
    <w:rsid w:val="00B523F4"/>
    <w:tblPr>
      <w:tblInd w:w="720" w:type="dxa"/>
    </w:tblPr>
    <w:tblStylePr w:type="firstRow">
      <w:pPr>
        <w:keepNext/>
        <w:wordWrap/>
        <w:spacing w:beforeLines="0" w:before="60" w:beforeAutospacing="0" w:afterLines="0" w:after="60" w:afterAutospacing="0" w:line="220" w:lineRule="exact"/>
        <w:ind w:leftChars="0" w:left="0" w:rightChars="0" w:right="0" w:firstLineChars="0" w:firstLine="0"/>
        <w:jc w:val="center"/>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inList1">
    <w:name w:val="Table without Header in List 1"/>
    <w:aliases w:val="tbl1"/>
    <w:basedOn w:val="TablewithoutHeader"/>
    <w:semiHidden/>
    <w:rsid w:val="00B523F4"/>
    <w:tblPr>
      <w:tblInd w:w="360" w:type="dxa"/>
    </w:tblPr>
  </w:style>
  <w:style w:type="table" w:customStyle="1" w:styleId="TablewithoutHeaderinList2">
    <w:name w:val="Table without Header in List 2"/>
    <w:aliases w:val="tbl2"/>
    <w:basedOn w:val="TablewithoutHeaderinList1"/>
    <w:semiHidden/>
    <w:rsid w:val="00B523F4"/>
    <w:tblPr>
      <w:tblInd w:w="720" w:type="dxa"/>
    </w:tblPr>
  </w:style>
  <w:style w:type="paragraph" w:customStyle="1" w:styleId="Table-APICaution">
    <w:name w:val="Table-API Caution"/>
    <w:basedOn w:val="Table-API"/>
    <w:qFormat/>
    <w:rsid w:val="00B523F4"/>
    <w:pPr>
      <w:ind w:left="706" w:hanging="706"/>
    </w:pPr>
    <w:rPr>
      <w:rFonts w:ascii="Arial" w:hAnsi="Arial" w:cs="Arial"/>
      <w:b/>
      <w:sz w:val="20"/>
      <w:szCs w:val="20"/>
    </w:rPr>
  </w:style>
  <w:style w:type="paragraph" w:customStyle="1" w:styleId="Table-APINote">
    <w:name w:val="Table-API Note"/>
    <w:basedOn w:val="Table-API"/>
    <w:qFormat/>
    <w:rsid w:val="00B523F4"/>
    <w:pPr>
      <w:spacing w:before="360" w:after="240"/>
      <w:ind w:left="518" w:hanging="518"/>
    </w:pPr>
  </w:style>
  <w:style w:type="paragraph" w:customStyle="1" w:styleId="Title2">
    <w:name w:val="Title 2"/>
    <w:basedOn w:val="Normal"/>
    <w:qFormat/>
    <w:rsid w:val="001C47B7"/>
    <w:pPr>
      <w:spacing w:before="240"/>
      <w:jc w:val="center"/>
    </w:pPr>
    <w:rPr>
      <w:rFonts w:ascii="Arial" w:hAnsi="Arial"/>
      <w:b/>
      <w:sz w:val="28"/>
    </w:rPr>
  </w:style>
  <w:style w:type="paragraph" w:styleId="TOAHeading">
    <w:name w:val="toa heading"/>
    <w:basedOn w:val="Normal"/>
    <w:next w:val="Normal"/>
    <w:rsid w:val="00B523F4"/>
    <w:pPr>
      <w:spacing w:before="120"/>
    </w:pPr>
    <w:rPr>
      <w:rFonts w:ascii="Arial" w:hAnsi="Arial" w:cs="Arial"/>
      <w:b/>
      <w:bCs/>
    </w:rPr>
  </w:style>
  <w:style w:type="paragraph" w:customStyle="1" w:styleId="TOTHeading">
    <w:name w:val="TOT Heading"/>
    <w:rsid w:val="00B523F4"/>
    <w:pPr>
      <w:spacing w:before="240" w:after="120"/>
    </w:pPr>
    <w:rPr>
      <w:rFonts w:ascii="Arial" w:hAnsi="Arial"/>
      <w:b/>
      <w:sz w:val="36"/>
    </w:rPr>
  </w:style>
  <w:style w:type="character" w:customStyle="1" w:styleId="Heading2Char">
    <w:name w:val="Heading 2 Char"/>
    <w:basedOn w:val="DefaultParagraphFont"/>
    <w:link w:val="Heading2"/>
    <w:rsid w:val="00326A81"/>
    <w:rPr>
      <w:rFonts w:ascii="Arial" w:eastAsia="Batang" w:hAnsi="Arial" w:cs="Arial"/>
      <w:b/>
      <w:bCs/>
      <w:iCs/>
      <w:color w:val="000000"/>
      <w:sz w:val="32"/>
      <w:szCs w:val="28"/>
      <w:lang w:eastAsia="ko-KR"/>
    </w:rPr>
  </w:style>
  <w:style w:type="paragraph" w:styleId="Revision">
    <w:name w:val="Revision"/>
    <w:hidden/>
    <w:uiPriority w:val="99"/>
    <w:semiHidden/>
    <w:rsid w:val="00AD1EF5"/>
    <w:rPr>
      <w:rFonts w:eastAsia="Batang"/>
      <w:color w:val="000000"/>
      <w:sz w:val="22"/>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793407">
      <w:bodyDiv w:val="1"/>
      <w:marLeft w:val="0"/>
      <w:marRight w:val="0"/>
      <w:marTop w:val="0"/>
      <w:marBottom w:val="0"/>
      <w:divBdr>
        <w:top w:val="none" w:sz="0" w:space="0" w:color="auto"/>
        <w:left w:val="none" w:sz="0" w:space="0" w:color="auto"/>
        <w:bottom w:val="none" w:sz="0" w:space="0" w:color="auto"/>
        <w:right w:val="none" w:sz="0" w:space="0" w:color="auto"/>
      </w:divBdr>
    </w:div>
    <w:div w:id="353383909">
      <w:bodyDiv w:val="1"/>
      <w:marLeft w:val="0"/>
      <w:marRight w:val="0"/>
      <w:marTop w:val="0"/>
      <w:marBottom w:val="0"/>
      <w:divBdr>
        <w:top w:val="none" w:sz="0" w:space="0" w:color="auto"/>
        <w:left w:val="none" w:sz="0" w:space="0" w:color="auto"/>
        <w:bottom w:val="none" w:sz="0" w:space="0" w:color="auto"/>
        <w:right w:val="none" w:sz="0" w:space="0" w:color="auto"/>
      </w:divBdr>
    </w:div>
    <w:div w:id="376973128">
      <w:bodyDiv w:val="1"/>
      <w:marLeft w:val="0"/>
      <w:marRight w:val="0"/>
      <w:marTop w:val="0"/>
      <w:marBottom w:val="0"/>
      <w:divBdr>
        <w:top w:val="none" w:sz="0" w:space="0" w:color="auto"/>
        <w:left w:val="none" w:sz="0" w:space="0" w:color="auto"/>
        <w:bottom w:val="none" w:sz="0" w:space="0" w:color="auto"/>
        <w:right w:val="none" w:sz="0" w:space="0" w:color="auto"/>
      </w:divBdr>
    </w:div>
    <w:div w:id="404111975">
      <w:bodyDiv w:val="1"/>
      <w:marLeft w:val="0"/>
      <w:marRight w:val="0"/>
      <w:marTop w:val="0"/>
      <w:marBottom w:val="0"/>
      <w:divBdr>
        <w:top w:val="none" w:sz="0" w:space="0" w:color="auto"/>
        <w:left w:val="none" w:sz="0" w:space="0" w:color="auto"/>
        <w:bottom w:val="none" w:sz="0" w:space="0" w:color="auto"/>
        <w:right w:val="none" w:sz="0" w:space="0" w:color="auto"/>
      </w:divBdr>
    </w:div>
    <w:div w:id="577330663">
      <w:bodyDiv w:val="1"/>
      <w:marLeft w:val="0"/>
      <w:marRight w:val="0"/>
      <w:marTop w:val="0"/>
      <w:marBottom w:val="0"/>
      <w:divBdr>
        <w:top w:val="none" w:sz="0" w:space="0" w:color="auto"/>
        <w:left w:val="none" w:sz="0" w:space="0" w:color="auto"/>
        <w:bottom w:val="none" w:sz="0" w:space="0" w:color="auto"/>
        <w:right w:val="none" w:sz="0" w:space="0" w:color="auto"/>
      </w:divBdr>
    </w:div>
    <w:div w:id="717511732">
      <w:bodyDiv w:val="1"/>
      <w:marLeft w:val="0"/>
      <w:marRight w:val="0"/>
      <w:marTop w:val="0"/>
      <w:marBottom w:val="0"/>
      <w:divBdr>
        <w:top w:val="none" w:sz="0" w:space="0" w:color="auto"/>
        <w:left w:val="none" w:sz="0" w:space="0" w:color="auto"/>
        <w:bottom w:val="none" w:sz="0" w:space="0" w:color="auto"/>
        <w:right w:val="none" w:sz="0" w:space="0" w:color="auto"/>
      </w:divBdr>
    </w:div>
    <w:div w:id="807548079">
      <w:bodyDiv w:val="1"/>
      <w:marLeft w:val="0"/>
      <w:marRight w:val="0"/>
      <w:marTop w:val="0"/>
      <w:marBottom w:val="0"/>
      <w:divBdr>
        <w:top w:val="none" w:sz="0" w:space="0" w:color="auto"/>
        <w:left w:val="none" w:sz="0" w:space="0" w:color="auto"/>
        <w:bottom w:val="none" w:sz="0" w:space="0" w:color="auto"/>
        <w:right w:val="none" w:sz="0" w:space="0" w:color="auto"/>
      </w:divBdr>
    </w:div>
    <w:div w:id="951327166">
      <w:bodyDiv w:val="1"/>
      <w:marLeft w:val="0"/>
      <w:marRight w:val="0"/>
      <w:marTop w:val="0"/>
      <w:marBottom w:val="0"/>
      <w:divBdr>
        <w:top w:val="none" w:sz="0" w:space="0" w:color="auto"/>
        <w:left w:val="none" w:sz="0" w:space="0" w:color="auto"/>
        <w:bottom w:val="none" w:sz="0" w:space="0" w:color="auto"/>
        <w:right w:val="none" w:sz="0" w:space="0" w:color="auto"/>
      </w:divBdr>
    </w:div>
    <w:div w:id="1018846385">
      <w:bodyDiv w:val="1"/>
      <w:marLeft w:val="0"/>
      <w:marRight w:val="0"/>
      <w:marTop w:val="0"/>
      <w:marBottom w:val="0"/>
      <w:divBdr>
        <w:top w:val="none" w:sz="0" w:space="0" w:color="auto"/>
        <w:left w:val="none" w:sz="0" w:space="0" w:color="auto"/>
        <w:bottom w:val="none" w:sz="0" w:space="0" w:color="auto"/>
        <w:right w:val="none" w:sz="0" w:space="0" w:color="auto"/>
      </w:divBdr>
    </w:div>
    <w:div w:id="1340355861">
      <w:bodyDiv w:val="1"/>
      <w:marLeft w:val="0"/>
      <w:marRight w:val="0"/>
      <w:marTop w:val="0"/>
      <w:marBottom w:val="0"/>
      <w:divBdr>
        <w:top w:val="none" w:sz="0" w:space="0" w:color="auto"/>
        <w:left w:val="none" w:sz="0" w:space="0" w:color="auto"/>
        <w:bottom w:val="none" w:sz="0" w:space="0" w:color="auto"/>
        <w:right w:val="none" w:sz="0" w:space="0" w:color="auto"/>
      </w:divBdr>
    </w:div>
    <w:div w:id="1452091227">
      <w:bodyDiv w:val="1"/>
      <w:marLeft w:val="0"/>
      <w:marRight w:val="0"/>
      <w:marTop w:val="0"/>
      <w:marBottom w:val="0"/>
      <w:divBdr>
        <w:top w:val="none" w:sz="0" w:space="0" w:color="auto"/>
        <w:left w:val="none" w:sz="0" w:space="0" w:color="auto"/>
        <w:bottom w:val="none" w:sz="0" w:space="0" w:color="auto"/>
        <w:right w:val="none" w:sz="0" w:space="0" w:color="auto"/>
      </w:divBdr>
    </w:div>
    <w:div w:id="1504315690">
      <w:bodyDiv w:val="1"/>
      <w:marLeft w:val="0"/>
      <w:marRight w:val="0"/>
      <w:marTop w:val="0"/>
      <w:marBottom w:val="0"/>
      <w:divBdr>
        <w:top w:val="none" w:sz="0" w:space="0" w:color="auto"/>
        <w:left w:val="none" w:sz="0" w:space="0" w:color="auto"/>
        <w:bottom w:val="none" w:sz="0" w:space="0" w:color="auto"/>
        <w:right w:val="none" w:sz="0" w:space="0" w:color="auto"/>
      </w:divBdr>
    </w:div>
    <w:div w:id="1558203484">
      <w:bodyDiv w:val="1"/>
      <w:marLeft w:val="0"/>
      <w:marRight w:val="0"/>
      <w:marTop w:val="0"/>
      <w:marBottom w:val="0"/>
      <w:divBdr>
        <w:top w:val="none" w:sz="0" w:space="0" w:color="auto"/>
        <w:left w:val="none" w:sz="0" w:space="0" w:color="auto"/>
        <w:bottom w:val="none" w:sz="0" w:space="0" w:color="auto"/>
        <w:right w:val="none" w:sz="0" w:space="0" w:color="auto"/>
      </w:divBdr>
    </w:div>
    <w:div w:id="1605654322">
      <w:bodyDiv w:val="1"/>
      <w:marLeft w:val="0"/>
      <w:marRight w:val="0"/>
      <w:marTop w:val="0"/>
      <w:marBottom w:val="0"/>
      <w:divBdr>
        <w:top w:val="none" w:sz="0" w:space="0" w:color="auto"/>
        <w:left w:val="none" w:sz="0" w:space="0" w:color="auto"/>
        <w:bottom w:val="none" w:sz="0" w:space="0" w:color="auto"/>
        <w:right w:val="none" w:sz="0" w:space="0" w:color="auto"/>
      </w:divBdr>
    </w:div>
    <w:div w:id="1940218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yperlink" Target="http://www.va.gov/vdl/" TargetMode="External"/><Relationship Id="rId39" Type="http://schemas.openxmlformats.org/officeDocument/2006/relationships/header" Target="header10.xml"/><Relationship Id="rId21" Type="http://schemas.openxmlformats.org/officeDocument/2006/relationships/image" Target="media/image4.png"/><Relationship Id="rId34" Type="http://schemas.openxmlformats.org/officeDocument/2006/relationships/image" Target="media/image7.jpg"/><Relationship Id="rId42" Type="http://schemas.openxmlformats.org/officeDocument/2006/relationships/header" Target="header13.xml"/><Relationship Id="rId47" Type="http://schemas.openxmlformats.org/officeDocument/2006/relationships/header" Target="header18.xml"/><Relationship Id="rId50" Type="http://schemas.openxmlformats.org/officeDocument/2006/relationships/header" Target="header21.xml"/><Relationship Id="rId55" Type="http://schemas.openxmlformats.org/officeDocument/2006/relationships/header" Target="header23.xml"/><Relationship Id="rId63" Type="http://schemas.openxmlformats.org/officeDocument/2006/relationships/header" Target="header29.xml"/><Relationship Id="rId68" Type="http://schemas.openxmlformats.org/officeDocument/2006/relationships/oleObject" Target="embeddings/oleObject12.bin"/><Relationship Id="rId7" Type="http://schemas.openxmlformats.org/officeDocument/2006/relationships/styles" Target="styles.xml"/><Relationship Id="rId71" Type="http://schemas.openxmlformats.org/officeDocument/2006/relationships/header" Target="header32.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eader" Target="header5.xml"/><Relationship Id="rId11" Type="http://schemas.openxmlformats.org/officeDocument/2006/relationships/endnotes" Target="endnotes.xml"/><Relationship Id="rId24" Type="http://schemas.openxmlformats.org/officeDocument/2006/relationships/hyperlink" Target="http://www.va.gov/vdl/application.asp?appid=5" TargetMode="External"/><Relationship Id="rId32" Type="http://schemas.openxmlformats.org/officeDocument/2006/relationships/header" Target="header6.xml"/><Relationship Id="rId37" Type="http://schemas.openxmlformats.org/officeDocument/2006/relationships/header" Target="header8.xml"/><Relationship Id="rId40" Type="http://schemas.openxmlformats.org/officeDocument/2006/relationships/header" Target="header11.xml"/><Relationship Id="rId45" Type="http://schemas.openxmlformats.org/officeDocument/2006/relationships/header" Target="header16.xml"/><Relationship Id="rId53" Type="http://schemas.openxmlformats.org/officeDocument/2006/relationships/oleObject" Target="embeddings/oleObject7.bin"/><Relationship Id="rId58" Type="http://schemas.openxmlformats.org/officeDocument/2006/relationships/header" Target="header24.xml"/><Relationship Id="rId66" Type="http://schemas.openxmlformats.org/officeDocument/2006/relationships/oleObject" Target="embeddings/oleObject10.bin"/><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file:///C:\Users\vacokiciet\AppData\Local\Microsoft\Windows\Temporary%20Internet%20Files\Content.IE5\AG7LO87F\PRINT_FIELD:" TargetMode="External"/><Relationship Id="rId23" Type="http://schemas.openxmlformats.org/officeDocument/2006/relationships/oleObject" Target="embeddings/oleObject2.bin"/><Relationship Id="rId28" Type="http://schemas.openxmlformats.org/officeDocument/2006/relationships/header" Target="header4.xml"/><Relationship Id="rId36" Type="http://schemas.openxmlformats.org/officeDocument/2006/relationships/oleObject" Target="embeddings/oleObject4.bin"/><Relationship Id="rId49" Type="http://schemas.openxmlformats.org/officeDocument/2006/relationships/header" Target="header20.xml"/><Relationship Id="rId57" Type="http://schemas.openxmlformats.org/officeDocument/2006/relationships/oleObject" Target="embeddings/oleObject9.bin"/><Relationship Id="rId61" Type="http://schemas.openxmlformats.org/officeDocument/2006/relationships/header" Target="header27.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oleObject" Target="embeddings/oleObject3.bin"/><Relationship Id="rId44" Type="http://schemas.openxmlformats.org/officeDocument/2006/relationships/header" Target="header15.xml"/><Relationship Id="rId52" Type="http://schemas.openxmlformats.org/officeDocument/2006/relationships/oleObject" Target="embeddings/oleObject6.bin"/><Relationship Id="rId60" Type="http://schemas.openxmlformats.org/officeDocument/2006/relationships/header" Target="header26.xml"/><Relationship Id="rId65" Type="http://schemas.openxmlformats.org/officeDocument/2006/relationships/header" Target="header31.xm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wmf"/><Relationship Id="rId27" Type="http://schemas.openxmlformats.org/officeDocument/2006/relationships/hyperlink" Target="http://www.va.gov/vdl/application.asp?appid=5" TargetMode="External"/><Relationship Id="rId30" Type="http://schemas.openxmlformats.org/officeDocument/2006/relationships/image" Target="media/image6.png"/><Relationship Id="rId35" Type="http://schemas.openxmlformats.org/officeDocument/2006/relationships/image" Target="media/image8.emf"/><Relationship Id="rId43" Type="http://schemas.openxmlformats.org/officeDocument/2006/relationships/header" Target="header14.xml"/><Relationship Id="rId48" Type="http://schemas.openxmlformats.org/officeDocument/2006/relationships/header" Target="header19.xml"/><Relationship Id="rId56" Type="http://schemas.openxmlformats.org/officeDocument/2006/relationships/oleObject" Target="embeddings/oleObject8.bin"/><Relationship Id="rId64" Type="http://schemas.openxmlformats.org/officeDocument/2006/relationships/header" Target="header30.xml"/><Relationship Id="rId69" Type="http://schemas.openxmlformats.org/officeDocument/2006/relationships/oleObject" Target="embeddings/oleObject13.bin"/><Relationship Id="rId8" Type="http://schemas.openxmlformats.org/officeDocument/2006/relationships/settings" Target="settings.xml"/><Relationship Id="rId51" Type="http://schemas.openxmlformats.org/officeDocument/2006/relationships/oleObject" Target="embeddings/oleObject5.bin"/><Relationship Id="rId72" Type="http://schemas.openxmlformats.org/officeDocument/2006/relationships/header" Target="header33.xml"/><Relationship Id="rId3" Type="http://schemas.openxmlformats.org/officeDocument/2006/relationships/customXml" Target="../customXml/item3.xml"/><Relationship Id="rId12" Type="http://schemas.openxmlformats.org/officeDocument/2006/relationships/image" Target="media/image1.tiff"/><Relationship Id="rId17" Type="http://schemas.openxmlformats.org/officeDocument/2006/relationships/header" Target="header2.xml"/><Relationship Id="rId25" Type="http://schemas.openxmlformats.org/officeDocument/2006/relationships/hyperlink" Target="http://www.adobe.com/" TargetMode="External"/><Relationship Id="rId33" Type="http://schemas.openxmlformats.org/officeDocument/2006/relationships/header" Target="header7.xml"/><Relationship Id="rId38" Type="http://schemas.openxmlformats.org/officeDocument/2006/relationships/header" Target="header9.xml"/><Relationship Id="rId46" Type="http://schemas.openxmlformats.org/officeDocument/2006/relationships/header" Target="header17.xml"/><Relationship Id="rId59" Type="http://schemas.openxmlformats.org/officeDocument/2006/relationships/header" Target="header25.xml"/><Relationship Id="rId67" Type="http://schemas.openxmlformats.org/officeDocument/2006/relationships/oleObject" Target="embeddings/oleObject11.bin"/><Relationship Id="rId20" Type="http://schemas.openxmlformats.org/officeDocument/2006/relationships/oleObject" Target="embeddings/oleObject1.bin"/><Relationship Id="rId41" Type="http://schemas.openxmlformats.org/officeDocument/2006/relationships/header" Target="header12.xml"/><Relationship Id="rId54" Type="http://schemas.openxmlformats.org/officeDocument/2006/relationships/header" Target="header22.xml"/><Relationship Id="rId62" Type="http://schemas.openxmlformats.org/officeDocument/2006/relationships/header" Target="header28.xml"/><Relationship Id="rId70"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1DB25689F5662F4FB245F429FCC77E0E" ma:contentTypeVersion="0" ma:contentTypeDescription="Create a new document." ma:contentTypeScope="" ma:versionID="7fece4d05fc3c1d078340599e7335d44">
  <xsd:schema xmlns:xsd="http://www.w3.org/2001/XMLSchema" xmlns:xs="http://www.w3.org/2001/XMLSchema" xmlns:p="http://schemas.microsoft.com/office/2006/metadata/properties" xmlns:ns2="6bdbe2b7-aea3-4f96-ab21-0fbc5c820174" targetNamespace="http://schemas.microsoft.com/office/2006/metadata/properties" ma:root="true" ma:fieldsID="c80eb12904829e2bdf9511803c3afe64" ns2:_="">
    <xsd:import namespace="6bdbe2b7-aea3-4f96-ab21-0fbc5c82017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dbe2b7-aea3-4f96-ab21-0fbc5c82017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6bdbe2b7-aea3-4f96-ab21-0fbc5c820174">YDCWVVZYS2U6-727964114-88</_dlc_DocId>
    <_dlc_DocIdUrl xmlns="6bdbe2b7-aea3-4f96-ab21-0fbc5c820174">
      <Url>https://sp.pro-spheretek.com/FM23/_layouts/15/DocIdRedir.aspx?ID=YDCWVVZYS2U6-727964114-88</Url>
      <Description>YDCWVVZYS2U6-727964114-88</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4EFC7-7C4A-435E-9E03-4052A87FA02A}">
  <ds:schemaRefs>
    <ds:schemaRef ds:uri="http://schemas.microsoft.com/sharepoint/v3/contenttype/forms"/>
  </ds:schemaRefs>
</ds:datastoreItem>
</file>

<file path=customXml/itemProps2.xml><?xml version="1.0" encoding="utf-8"?>
<ds:datastoreItem xmlns:ds="http://schemas.openxmlformats.org/officeDocument/2006/customXml" ds:itemID="{FCA26E44-EEAD-4A74-967A-829AE1D53CA5}">
  <ds:schemaRefs>
    <ds:schemaRef ds:uri="http://schemas.microsoft.com/sharepoint/events"/>
  </ds:schemaRefs>
</ds:datastoreItem>
</file>

<file path=customXml/itemProps3.xml><?xml version="1.0" encoding="utf-8"?>
<ds:datastoreItem xmlns:ds="http://schemas.openxmlformats.org/officeDocument/2006/customXml" ds:itemID="{DD1CF5A5-8E67-42EF-BC4C-F159142CD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dbe2b7-aea3-4f96-ab21-0fbc5c8201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B885A2-49A7-471F-BAD7-1F1CCBD8EF99}">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6bdbe2b7-aea3-4f96-ab21-0fbc5c820174"/>
    <ds:schemaRef ds:uri="http://www.w3.org/XML/1998/namespace"/>
    <ds:schemaRef ds:uri="http://purl.org/dc/terms/"/>
  </ds:schemaRefs>
</ds:datastoreItem>
</file>

<file path=customXml/itemProps5.xml><?xml version="1.0" encoding="utf-8"?>
<ds:datastoreItem xmlns:ds="http://schemas.openxmlformats.org/officeDocument/2006/customXml" ds:itemID="{ABF7E229-9F6C-4C3B-BBFA-A508E798F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114651</Words>
  <Characters>653512</Characters>
  <Application>Microsoft Office Word</Application>
  <DocSecurity>0</DocSecurity>
  <Lines>5445</Lines>
  <Paragraphs>1533</Paragraphs>
  <ScaleCrop>false</ScaleCrop>
  <HeadingPairs>
    <vt:vector size="2" baseType="variant">
      <vt:variant>
        <vt:lpstr>Title</vt:lpstr>
      </vt:variant>
      <vt:variant>
        <vt:i4>1</vt:i4>
      </vt:variant>
    </vt:vector>
  </HeadingPairs>
  <TitlesOfParts>
    <vt:vector size="1" baseType="lpstr">
      <vt:lpstr>VA FileMan Advanced User Manual</vt:lpstr>
    </vt:vector>
  </TitlesOfParts>
  <Manager>Jack Schram</Manager>
  <Company>Department of Veterans Affairs</Company>
  <LinksUpToDate>false</LinksUpToDate>
  <CharactersWithSpaces>766630</CharactersWithSpaces>
  <SharedDoc>false</SharedDoc>
  <HLinks>
    <vt:vector size="3750" baseType="variant">
      <vt:variant>
        <vt:i4>1376291</vt:i4>
      </vt:variant>
      <vt:variant>
        <vt:i4>4632</vt:i4>
      </vt:variant>
      <vt:variant>
        <vt:i4>0</vt:i4>
      </vt:variant>
      <vt:variant>
        <vt:i4>5</vt:i4>
      </vt:variant>
      <vt:variant>
        <vt:lpwstr/>
      </vt:variant>
      <vt:variant>
        <vt:lpwstr>keys_only</vt:lpwstr>
      </vt:variant>
      <vt:variant>
        <vt:i4>2818065</vt:i4>
      </vt:variant>
      <vt:variant>
        <vt:i4>4629</vt:i4>
      </vt:variant>
      <vt:variant>
        <vt:i4>0</vt:i4>
      </vt:variant>
      <vt:variant>
        <vt:i4>5</vt:i4>
      </vt:variant>
      <vt:variant>
        <vt:lpwstr/>
      </vt:variant>
      <vt:variant>
        <vt:lpwstr>indexes_and_cross_references</vt:lpwstr>
      </vt:variant>
      <vt:variant>
        <vt:i4>8323159</vt:i4>
      </vt:variant>
      <vt:variant>
        <vt:i4>4626</vt:i4>
      </vt:variant>
      <vt:variant>
        <vt:i4>0</vt:i4>
      </vt:variant>
      <vt:variant>
        <vt:i4>5</vt:i4>
      </vt:variant>
      <vt:variant>
        <vt:lpwstr/>
      </vt:variant>
      <vt:variant>
        <vt:lpwstr>global_map</vt:lpwstr>
      </vt:variant>
      <vt:variant>
        <vt:i4>1114113</vt:i4>
      </vt:variant>
      <vt:variant>
        <vt:i4>4623</vt:i4>
      </vt:variant>
      <vt:variant>
        <vt:i4>0</vt:i4>
      </vt:variant>
      <vt:variant>
        <vt:i4>5</vt:i4>
      </vt:variant>
      <vt:variant>
        <vt:lpwstr/>
      </vt:variant>
      <vt:variant>
        <vt:lpwstr>templates</vt:lpwstr>
      </vt:variant>
      <vt:variant>
        <vt:i4>7078015</vt:i4>
      </vt:variant>
      <vt:variant>
        <vt:i4>4620</vt:i4>
      </vt:variant>
      <vt:variant>
        <vt:i4>0</vt:i4>
      </vt:variant>
      <vt:variant>
        <vt:i4>5</vt:i4>
      </vt:variant>
      <vt:variant>
        <vt:lpwstr/>
      </vt:variant>
      <vt:variant>
        <vt:lpwstr>custom</vt:lpwstr>
      </vt:variant>
      <vt:variant>
        <vt:i4>720906</vt:i4>
      </vt:variant>
      <vt:variant>
        <vt:i4>4617</vt:i4>
      </vt:variant>
      <vt:variant>
        <vt:i4>0</vt:i4>
      </vt:variant>
      <vt:variant>
        <vt:i4>5</vt:i4>
      </vt:variant>
      <vt:variant>
        <vt:lpwstr/>
      </vt:variant>
      <vt:variant>
        <vt:lpwstr>modified</vt:lpwstr>
      </vt:variant>
      <vt:variant>
        <vt:i4>2031620</vt:i4>
      </vt:variant>
      <vt:variant>
        <vt:i4>4614</vt:i4>
      </vt:variant>
      <vt:variant>
        <vt:i4>0</vt:i4>
      </vt:variant>
      <vt:variant>
        <vt:i4>5</vt:i4>
      </vt:variant>
      <vt:variant>
        <vt:lpwstr/>
      </vt:variant>
      <vt:variant>
        <vt:lpwstr>standard</vt:lpwstr>
      </vt:variant>
      <vt:variant>
        <vt:i4>27</vt:i4>
      </vt:variant>
      <vt:variant>
        <vt:i4>4611</vt:i4>
      </vt:variant>
      <vt:variant>
        <vt:i4>0</vt:i4>
      </vt:variant>
      <vt:variant>
        <vt:i4>5</vt:i4>
      </vt:variant>
      <vt:variant>
        <vt:lpwstr/>
      </vt:variant>
      <vt:variant>
        <vt:lpwstr>condensed</vt:lpwstr>
      </vt:variant>
      <vt:variant>
        <vt:i4>1507339</vt:i4>
      </vt:variant>
      <vt:variant>
        <vt:i4>4608</vt:i4>
      </vt:variant>
      <vt:variant>
        <vt:i4>0</vt:i4>
      </vt:variant>
      <vt:variant>
        <vt:i4>5</vt:i4>
      </vt:variant>
      <vt:variant>
        <vt:lpwstr/>
      </vt:variant>
      <vt:variant>
        <vt:lpwstr>brief</vt:lpwstr>
      </vt:variant>
      <vt:variant>
        <vt:i4>5898304</vt:i4>
      </vt:variant>
      <vt:variant>
        <vt:i4>3732</vt:i4>
      </vt:variant>
      <vt:variant>
        <vt:i4>0</vt:i4>
      </vt:variant>
      <vt:variant>
        <vt:i4>5</vt:i4>
      </vt:variant>
      <vt:variant>
        <vt:lpwstr>http://www.va.gov/vdl/application.asp?appid=5</vt:lpwstr>
      </vt:variant>
      <vt:variant>
        <vt:lpwstr/>
      </vt:variant>
      <vt:variant>
        <vt:i4>7864378</vt:i4>
      </vt:variant>
      <vt:variant>
        <vt:i4>3729</vt:i4>
      </vt:variant>
      <vt:variant>
        <vt:i4>0</vt:i4>
      </vt:variant>
      <vt:variant>
        <vt:i4>5</vt:i4>
      </vt:variant>
      <vt:variant>
        <vt:lpwstr>http://www.va.gov/vdl/</vt:lpwstr>
      </vt:variant>
      <vt:variant>
        <vt:lpwstr/>
      </vt:variant>
      <vt:variant>
        <vt:i4>5111831</vt:i4>
      </vt:variant>
      <vt:variant>
        <vt:i4>3726</vt:i4>
      </vt:variant>
      <vt:variant>
        <vt:i4>0</vt:i4>
      </vt:variant>
      <vt:variant>
        <vt:i4>5</vt:i4>
      </vt:variant>
      <vt:variant>
        <vt:lpwstr>http://www.adobe.com/</vt:lpwstr>
      </vt:variant>
      <vt:variant>
        <vt:lpwstr/>
      </vt:variant>
      <vt:variant>
        <vt:i4>5898304</vt:i4>
      </vt:variant>
      <vt:variant>
        <vt:i4>3723</vt:i4>
      </vt:variant>
      <vt:variant>
        <vt:i4>0</vt:i4>
      </vt:variant>
      <vt:variant>
        <vt:i4>5</vt:i4>
      </vt:variant>
      <vt:variant>
        <vt:lpwstr>http://www.va.gov/vdl/application.asp?appid=5</vt:lpwstr>
      </vt:variant>
      <vt:variant>
        <vt:lpwstr/>
      </vt:variant>
      <vt:variant>
        <vt:i4>589858</vt:i4>
      </vt:variant>
      <vt:variant>
        <vt:i4>3708</vt:i4>
      </vt:variant>
      <vt:variant>
        <vt:i4>0</vt:i4>
      </vt:variant>
      <vt:variant>
        <vt:i4>5</vt:i4>
      </vt:variant>
      <vt:variant>
        <vt:lpwstr/>
      </vt:variant>
      <vt:variant>
        <vt:lpwstr>html_manuals</vt:lpwstr>
      </vt:variant>
      <vt:variant>
        <vt:i4>589858</vt:i4>
      </vt:variant>
      <vt:variant>
        <vt:i4>3705</vt:i4>
      </vt:variant>
      <vt:variant>
        <vt:i4>0</vt:i4>
      </vt:variant>
      <vt:variant>
        <vt:i4>5</vt:i4>
      </vt:variant>
      <vt:variant>
        <vt:lpwstr/>
      </vt:variant>
      <vt:variant>
        <vt:lpwstr>html_manuals</vt:lpwstr>
      </vt:variant>
      <vt:variant>
        <vt:i4>1441855</vt:i4>
      </vt:variant>
      <vt:variant>
        <vt:i4>3695</vt:i4>
      </vt:variant>
      <vt:variant>
        <vt:i4>0</vt:i4>
      </vt:variant>
      <vt:variant>
        <vt:i4>5</vt:i4>
      </vt:variant>
      <vt:variant>
        <vt:lpwstr/>
      </vt:variant>
      <vt:variant>
        <vt:lpwstr>_Toc431988233</vt:lpwstr>
      </vt:variant>
      <vt:variant>
        <vt:i4>1441855</vt:i4>
      </vt:variant>
      <vt:variant>
        <vt:i4>3689</vt:i4>
      </vt:variant>
      <vt:variant>
        <vt:i4>0</vt:i4>
      </vt:variant>
      <vt:variant>
        <vt:i4>5</vt:i4>
      </vt:variant>
      <vt:variant>
        <vt:lpwstr/>
      </vt:variant>
      <vt:variant>
        <vt:lpwstr>_Toc431988232</vt:lpwstr>
      </vt:variant>
      <vt:variant>
        <vt:i4>1441855</vt:i4>
      </vt:variant>
      <vt:variant>
        <vt:i4>3683</vt:i4>
      </vt:variant>
      <vt:variant>
        <vt:i4>0</vt:i4>
      </vt:variant>
      <vt:variant>
        <vt:i4>5</vt:i4>
      </vt:variant>
      <vt:variant>
        <vt:lpwstr/>
      </vt:variant>
      <vt:variant>
        <vt:lpwstr>_Toc431988231</vt:lpwstr>
      </vt:variant>
      <vt:variant>
        <vt:i4>1441855</vt:i4>
      </vt:variant>
      <vt:variant>
        <vt:i4>3677</vt:i4>
      </vt:variant>
      <vt:variant>
        <vt:i4>0</vt:i4>
      </vt:variant>
      <vt:variant>
        <vt:i4>5</vt:i4>
      </vt:variant>
      <vt:variant>
        <vt:lpwstr/>
      </vt:variant>
      <vt:variant>
        <vt:lpwstr>_Toc431988230</vt:lpwstr>
      </vt:variant>
      <vt:variant>
        <vt:i4>1507391</vt:i4>
      </vt:variant>
      <vt:variant>
        <vt:i4>3671</vt:i4>
      </vt:variant>
      <vt:variant>
        <vt:i4>0</vt:i4>
      </vt:variant>
      <vt:variant>
        <vt:i4>5</vt:i4>
      </vt:variant>
      <vt:variant>
        <vt:lpwstr/>
      </vt:variant>
      <vt:variant>
        <vt:lpwstr>_Toc431988229</vt:lpwstr>
      </vt:variant>
      <vt:variant>
        <vt:i4>1507391</vt:i4>
      </vt:variant>
      <vt:variant>
        <vt:i4>3665</vt:i4>
      </vt:variant>
      <vt:variant>
        <vt:i4>0</vt:i4>
      </vt:variant>
      <vt:variant>
        <vt:i4>5</vt:i4>
      </vt:variant>
      <vt:variant>
        <vt:lpwstr/>
      </vt:variant>
      <vt:variant>
        <vt:lpwstr>_Toc431988228</vt:lpwstr>
      </vt:variant>
      <vt:variant>
        <vt:i4>1507391</vt:i4>
      </vt:variant>
      <vt:variant>
        <vt:i4>3659</vt:i4>
      </vt:variant>
      <vt:variant>
        <vt:i4>0</vt:i4>
      </vt:variant>
      <vt:variant>
        <vt:i4>5</vt:i4>
      </vt:variant>
      <vt:variant>
        <vt:lpwstr/>
      </vt:variant>
      <vt:variant>
        <vt:lpwstr>_Toc431988227</vt:lpwstr>
      </vt:variant>
      <vt:variant>
        <vt:i4>1507391</vt:i4>
      </vt:variant>
      <vt:variant>
        <vt:i4>3653</vt:i4>
      </vt:variant>
      <vt:variant>
        <vt:i4>0</vt:i4>
      </vt:variant>
      <vt:variant>
        <vt:i4>5</vt:i4>
      </vt:variant>
      <vt:variant>
        <vt:lpwstr/>
      </vt:variant>
      <vt:variant>
        <vt:lpwstr>_Toc431988226</vt:lpwstr>
      </vt:variant>
      <vt:variant>
        <vt:i4>1507391</vt:i4>
      </vt:variant>
      <vt:variant>
        <vt:i4>3647</vt:i4>
      </vt:variant>
      <vt:variant>
        <vt:i4>0</vt:i4>
      </vt:variant>
      <vt:variant>
        <vt:i4>5</vt:i4>
      </vt:variant>
      <vt:variant>
        <vt:lpwstr/>
      </vt:variant>
      <vt:variant>
        <vt:lpwstr>_Toc431988225</vt:lpwstr>
      </vt:variant>
      <vt:variant>
        <vt:i4>1507391</vt:i4>
      </vt:variant>
      <vt:variant>
        <vt:i4>3641</vt:i4>
      </vt:variant>
      <vt:variant>
        <vt:i4>0</vt:i4>
      </vt:variant>
      <vt:variant>
        <vt:i4>5</vt:i4>
      </vt:variant>
      <vt:variant>
        <vt:lpwstr/>
      </vt:variant>
      <vt:variant>
        <vt:lpwstr>_Toc431988224</vt:lpwstr>
      </vt:variant>
      <vt:variant>
        <vt:i4>1507391</vt:i4>
      </vt:variant>
      <vt:variant>
        <vt:i4>3635</vt:i4>
      </vt:variant>
      <vt:variant>
        <vt:i4>0</vt:i4>
      </vt:variant>
      <vt:variant>
        <vt:i4>5</vt:i4>
      </vt:variant>
      <vt:variant>
        <vt:lpwstr/>
      </vt:variant>
      <vt:variant>
        <vt:lpwstr>_Toc431988223</vt:lpwstr>
      </vt:variant>
      <vt:variant>
        <vt:i4>1507391</vt:i4>
      </vt:variant>
      <vt:variant>
        <vt:i4>3629</vt:i4>
      </vt:variant>
      <vt:variant>
        <vt:i4>0</vt:i4>
      </vt:variant>
      <vt:variant>
        <vt:i4>5</vt:i4>
      </vt:variant>
      <vt:variant>
        <vt:lpwstr/>
      </vt:variant>
      <vt:variant>
        <vt:lpwstr>_Toc431988222</vt:lpwstr>
      </vt:variant>
      <vt:variant>
        <vt:i4>1507391</vt:i4>
      </vt:variant>
      <vt:variant>
        <vt:i4>3623</vt:i4>
      </vt:variant>
      <vt:variant>
        <vt:i4>0</vt:i4>
      </vt:variant>
      <vt:variant>
        <vt:i4>5</vt:i4>
      </vt:variant>
      <vt:variant>
        <vt:lpwstr/>
      </vt:variant>
      <vt:variant>
        <vt:lpwstr>_Toc431988221</vt:lpwstr>
      </vt:variant>
      <vt:variant>
        <vt:i4>1507391</vt:i4>
      </vt:variant>
      <vt:variant>
        <vt:i4>3617</vt:i4>
      </vt:variant>
      <vt:variant>
        <vt:i4>0</vt:i4>
      </vt:variant>
      <vt:variant>
        <vt:i4>5</vt:i4>
      </vt:variant>
      <vt:variant>
        <vt:lpwstr/>
      </vt:variant>
      <vt:variant>
        <vt:lpwstr>_Toc431988220</vt:lpwstr>
      </vt:variant>
      <vt:variant>
        <vt:i4>1310783</vt:i4>
      </vt:variant>
      <vt:variant>
        <vt:i4>3611</vt:i4>
      </vt:variant>
      <vt:variant>
        <vt:i4>0</vt:i4>
      </vt:variant>
      <vt:variant>
        <vt:i4>5</vt:i4>
      </vt:variant>
      <vt:variant>
        <vt:lpwstr/>
      </vt:variant>
      <vt:variant>
        <vt:lpwstr>_Toc431988219</vt:lpwstr>
      </vt:variant>
      <vt:variant>
        <vt:i4>1310783</vt:i4>
      </vt:variant>
      <vt:variant>
        <vt:i4>3605</vt:i4>
      </vt:variant>
      <vt:variant>
        <vt:i4>0</vt:i4>
      </vt:variant>
      <vt:variant>
        <vt:i4>5</vt:i4>
      </vt:variant>
      <vt:variant>
        <vt:lpwstr/>
      </vt:variant>
      <vt:variant>
        <vt:lpwstr>_Toc431988218</vt:lpwstr>
      </vt:variant>
      <vt:variant>
        <vt:i4>1310783</vt:i4>
      </vt:variant>
      <vt:variant>
        <vt:i4>3599</vt:i4>
      </vt:variant>
      <vt:variant>
        <vt:i4>0</vt:i4>
      </vt:variant>
      <vt:variant>
        <vt:i4>5</vt:i4>
      </vt:variant>
      <vt:variant>
        <vt:lpwstr/>
      </vt:variant>
      <vt:variant>
        <vt:lpwstr>_Toc431988217</vt:lpwstr>
      </vt:variant>
      <vt:variant>
        <vt:i4>1310783</vt:i4>
      </vt:variant>
      <vt:variant>
        <vt:i4>3593</vt:i4>
      </vt:variant>
      <vt:variant>
        <vt:i4>0</vt:i4>
      </vt:variant>
      <vt:variant>
        <vt:i4>5</vt:i4>
      </vt:variant>
      <vt:variant>
        <vt:lpwstr/>
      </vt:variant>
      <vt:variant>
        <vt:lpwstr>_Toc431988216</vt:lpwstr>
      </vt:variant>
      <vt:variant>
        <vt:i4>1310783</vt:i4>
      </vt:variant>
      <vt:variant>
        <vt:i4>3587</vt:i4>
      </vt:variant>
      <vt:variant>
        <vt:i4>0</vt:i4>
      </vt:variant>
      <vt:variant>
        <vt:i4>5</vt:i4>
      </vt:variant>
      <vt:variant>
        <vt:lpwstr/>
      </vt:variant>
      <vt:variant>
        <vt:lpwstr>_Toc431988215</vt:lpwstr>
      </vt:variant>
      <vt:variant>
        <vt:i4>1310783</vt:i4>
      </vt:variant>
      <vt:variant>
        <vt:i4>3581</vt:i4>
      </vt:variant>
      <vt:variant>
        <vt:i4>0</vt:i4>
      </vt:variant>
      <vt:variant>
        <vt:i4>5</vt:i4>
      </vt:variant>
      <vt:variant>
        <vt:lpwstr/>
      </vt:variant>
      <vt:variant>
        <vt:lpwstr>_Toc431988214</vt:lpwstr>
      </vt:variant>
      <vt:variant>
        <vt:i4>1310783</vt:i4>
      </vt:variant>
      <vt:variant>
        <vt:i4>3575</vt:i4>
      </vt:variant>
      <vt:variant>
        <vt:i4>0</vt:i4>
      </vt:variant>
      <vt:variant>
        <vt:i4>5</vt:i4>
      </vt:variant>
      <vt:variant>
        <vt:lpwstr/>
      </vt:variant>
      <vt:variant>
        <vt:lpwstr>_Toc431988213</vt:lpwstr>
      </vt:variant>
      <vt:variant>
        <vt:i4>1310783</vt:i4>
      </vt:variant>
      <vt:variant>
        <vt:i4>3569</vt:i4>
      </vt:variant>
      <vt:variant>
        <vt:i4>0</vt:i4>
      </vt:variant>
      <vt:variant>
        <vt:i4>5</vt:i4>
      </vt:variant>
      <vt:variant>
        <vt:lpwstr/>
      </vt:variant>
      <vt:variant>
        <vt:lpwstr>_Toc431988212</vt:lpwstr>
      </vt:variant>
      <vt:variant>
        <vt:i4>1310783</vt:i4>
      </vt:variant>
      <vt:variant>
        <vt:i4>3563</vt:i4>
      </vt:variant>
      <vt:variant>
        <vt:i4>0</vt:i4>
      </vt:variant>
      <vt:variant>
        <vt:i4>5</vt:i4>
      </vt:variant>
      <vt:variant>
        <vt:lpwstr/>
      </vt:variant>
      <vt:variant>
        <vt:lpwstr>_Toc431988211</vt:lpwstr>
      </vt:variant>
      <vt:variant>
        <vt:i4>1310783</vt:i4>
      </vt:variant>
      <vt:variant>
        <vt:i4>3557</vt:i4>
      </vt:variant>
      <vt:variant>
        <vt:i4>0</vt:i4>
      </vt:variant>
      <vt:variant>
        <vt:i4>5</vt:i4>
      </vt:variant>
      <vt:variant>
        <vt:lpwstr/>
      </vt:variant>
      <vt:variant>
        <vt:lpwstr>_Toc431988210</vt:lpwstr>
      </vt:variant>
      <vt:variant>
        <vt:i4>1376319</vt:i4>
      </vt:variant>
      <vt:variant>
        <vt:i4>3551</vt:i4>
      </vt:variant>
      <vt:variant>
        <vt:i4>0</vt:i4>
      </vt:variant>
      <vt:variant>
        <vt:i4>5</vt:i4>
      </vt:variant>
      <vt:variant>
        <vt:lpwstr/>
      </vt:variant>
      <vt:variant>
        <vt:lpwstr>_Toc431988209</vt:lpwstr>
      </vt:variant>
      <vt:variant>
        <vt:i4>1376319</vt:i4>
      </vt:variant>
      <vt:variant>
        <vt:i4>3545</vt:i4>
      </vt:variant>
      <vt:variant>
        <vt:i4>0</vt:i4>
      </vt:variant>
      <vt:variant>
        <vt:i4>5</vt:i4>
      </vt:variant>
      <vt:variant>
        <vt:lpwstr/>
      </vt:variant>
      <vt:variant>
        <vt:lpwstr>_Toc431988208</vt:lpwstr>
      </vt:variant>
      <vt:variant>
        <vt:i4>1376319</vt:i4>
      </vt:variant>
      <vt:variant>
        <vt:i4>3539</vt:i4>
      </vt:variant>
      <vt:variant>
        <vt:i4>0</vt:i4>
      </vt:variant>
      <vt:variant>
        <vt:i4>5</vt:i4>
      </vt:variant>
      <vt:variant>
        <vt:lpwstr/>
      </vt:variant>
      <vt:variant>
        <vt:lpwstr>_Toc431988207</vt:lpwstr>
      </vt:variant>
      <vt:variant>
        <vt:i4>1376319</vt:i4>
      </vt:variant>
      <vt:variant>
        <vt:i4>3533</vt:i4>
      </vt:variant>
      <vt:variant>
        <vt:i4>0</vt:i4>
      </vt:variant>
      <vt:variant>
        <vt:i4>5</vt:i4>
      </vt:variant>
      <vt:variant>
        <vt:lpwstr/>
      </vt:variant>
      <vt:variant>
        <vt:lpwstr>_Toc431988206</vt:lpwstr>
      </vt:variant>
      <vt:variant>
        <vt:i4>1376319</vt:i4>
      </vt:variant>
      <vt:variant>
        <vt:i4>3527</vt:i4>
      </vt:variant>
      <vt:variant>
        <vt:i4>0</vt:i4>
      </vt:variant>
      <vt:variant>
        <vt:i4>5</vt:i4>
      </vt:variant>
      <vt:variant>
        <vt:lpwstr/>
      </vt:variant>
      <vt:variant>
        <vt:lpwstr>_Toc431988205</vt:lpwstr>
      </vt:variant>
      <vt:variant>
        <vt:i4>1376319</vt:i4>
      </vt:variant>
      <vt:variant>
        <vt:i4>3521</vt:i4>
      </vt:variant>
      <vt:variant>
        <vt:i4>0</vt:i4>
      </vt:variant>
      <vt:variant>
        <vt:i4>5</vt:i4>
      </vt:variant>
      <vt:variant>
        <vt:lpwstr/>
      </vt:variant>
      <vt:variant>
        <vt:lpwstr>_Toc431988204</vt:lpwstr>
      </vt:variant>
      <vt:variant>
        <vt:i4>1376319</vt:i4>
      </vt:variant>
      <vt:variant>
        <vt:i4>3515</vt:i4>
      </vt:variant>
      <vt:variant>
        <vt:i4>0</vt:i4>
      </vt:variant>
      <vt:variant>
        <vt:i4>5</vt:i4>
      </vt:variant>
      <vt:variant>
        <vt:lpwstr/>
      </vt:variant>
      <vt:variant>
        <vt:lpwstr>_Toc431988203</vt:lpwstr>
      </vt:variant>
      <vt:variant>
        <vt:i4>1376319</vt:i4>
      </vt:variant>
      <vt:variant>
        <vt:i4>3509</vt:i4>
      </vt:variant>
      <vt:variant>
        <vt:i4>0</vt:i4>
      </vt:variant>
      <vt:variant>
        <vt:i4>5</vt:i4>
      </vt:variant>
      <vt:variant>
        <vt:lpwstr/>
      </vt:variant>
      <vt:variant>
        <vt:lpwstr>_Toc431988202</vt:lpwstr>
      </vt:variant>
      <vt:variant>
        <vt:i4>1376319</vt:i4>
      </vt:variant>
      <vt:variant>
        <vt:i4>3503</vt:i4>
      </vt:variant>
      <vt:variant>
        <vt:i4>0</vt:i4>
      </vt:variant>
      <vt:variant>
        <vt:i4>5</vt:i4>
      </vt:variant>
      <vt:variant>
        <vt:lpwstr/>
      </vt:variant>
      <vt:variant>
        <vt:lpwstr>_Toc431988201</vt:lpwstr>
      </vt:variant>
      <vt:variant>
        <vt:i4>1376319</vt:i4>
      </vt:variant>
      <vt:variant>
        <vt:i4>3497</vt:i4>
      </vt:variant>
      <vt:variant>
        <vt:i4>0</vt:i4>
      </vt:variant>
      <vt:variant>
        <vt:i4>5</vt:i4>
      </vt:variant>
      <vt:variant>
        <vt:lpwstr/>
      </vt:variant>
      <vt:variant>
        <vt:lpwstr>_Toc431988200</vt:lpwstr>
      </vt:variant>
      <vt:variant>
        <vt:i4>1835068</vt:i4>
      </vt:variant>
      <vt:variant>
        <vt:i4>3491</vt:i4>
      </vt:variant>
      <vt:variant>
        <vt:i4>0</vt:i4>
      </vt:variant>
      <vt:variant>
        <vt:i4>5</vt:i4>
      </vt:variant>
      <vt:variant>
        <vt:lpwstr/>
      </vt:variant>
      <vt:variant>
        <vt:lpwstr>_Toc431988199</vt:lpwstr>
      </vt:variant>
      <vt:variant>
        <vt:i4>1835068</vt:i4>
      </vt:variant>
      <vt:variant>
        <vt:i4>3485</vt:i4>
      </vt:variant>
      <vt:variant>
        <vt:i4>0</vt:i4>
      </vt:variant>
      <vt:variant>
        <vt:i4>5</vt:i4>
      </vt:variant>
      <vt:variant>
        <vt:lpwstr/>
      </vt:variant>
      <vt:variant>
        <vt:lpwstr>_Toc431988198</vt:lpwstr>
      </vt:variant>
      <vt:variant>
        <vt:i4>1835068</vt:i4>
      </vt:variant>
      <vt:variant>
        <vt:i4>3479</vt:i4>
      </vt:variant>
      <vt:variant>
        <vt:i4>0</vt:i4>
      </vt:variant>
      <vt:variant>
        <vt:i4>5</vt:i4>
      </vt:variant>
      <vt:variant>
        <vt:lpwstr/>
      </vt:variant>
      <vt:variant>
        <vt:lpwstr>_Toc431988197</vt:lpwstr>
      </vt:variant>
      <vt:variant>
        <vt:i4>1835068</vt:i4>
      </vt:variant>
      <vt:variant>
        <vt:i4>3473</vt:i4>
      </vt:variant>
      <vt:variant>
        <vt:i4>0</vt:i4>
      </vt:variant>
      <vt:variant>
        <vt:i4>5</vt:i4>
      </vt:variant>
      <vt:variant>
        <vt:lpwstr/>
      </vt:variant>
      <vt:variant>
        <vt:lpwstr>_Toc431988196</vt:lpwstr>
      </vt:variant>
      <vt:variant>
        <vt:i4>1835068</vt:i4>
      </vt:variant>
      <vt:variant>
        <vt:i4>3467</vt:i4>
      </vt:variant>
      <vt:variant>
        <vt:i4>0</vt:i4>
      </vt:variant>
      <vt:variant>
        <vt:i4>5</vt:i4>
      </vt:variant>
      <vt:variant>
        <vt:lpwstr/>
      </vt:variant>
      <vt:variant>
        <vt:lpwstr>_Toc431988195</vt:lpwstr>
      </vt:variant>
      <vt:variant>
        <vt:i4>1835068</vt:i4>
      </vt:variant>
      <vt:variant>
        <vt:i4>3461</vt:i4>
      </vt:variant>
      <vt:variant>
        <vt:i4>0</vt:i4>
      </vt:variant>
      <vt:variant>
        <vt:i4>5</vt:i4>
      </vt:variant>
      <vt:variant>
        <vt:lpwstr/>
      </vt:variant>
      <vt:variant>
        <vt:lpwstr>_Toc431988194</vt:lpwstr>
      </vt:variant>
      <vt:variant>
        <vt:i4>1835068</vt:i4>
      </vt:variant>
      <vt:variant>
        <vt:i4>3455</vt:i4>
      </vt:variant>
      <vt:variant>
        <vt:i4>0</vt:i4>
      </vt:variant>
      <vt:variant>
        <vt:i4>5</vt:i4>
      </vt:variant>
      <vt:variant>
        <vt:lpwstr/>
      </vt:variant>
      <vt:variant>
        <vt:lpwstr>_Toc431988193</vt:lpwstr>
      </vt:variant>
      <vt:variant>
        <vt:i4>1835068</vt:i4>
      </vt:variant>
      <vt:variant>
        <vt:i4>3449</vt:i4>
      </vt:variant>
      <vt:variant>
        <vt:i4>0</vt:i4>
      </vt:variant>
      <vt:variant>
        <vt:i4>5</vt:i4>
      </vt:variant>
      <vt:variant>
        <vt:lpwstr/>
      </vt:variant>
      <vt:variant>
        <vt:lpwstr>_Toc431988192</vt:lpwstr>
      </vt:variant>
      <vt:variant>
        <vt:i4>1835068</vt:i4>
      </vt:variant>
      <vt:variant>
        <vt:i4>3443</vt:i4>
      </vt:variant>
      <vt:variant>
        <vt:i4>0</vt:i4>
      </vt:variant>
      <vt:variant>
        <vt:i4>5</vt:i4>
      </vt:variant>
      <vt:variant>
        <vt:lpwstr/>
      </vt:variant>
      <vt:variant>
        <vt:lpwstr>_Toc431988191</vt:lpwstr>
      </vt:variant>
      <vt:variant>
        <vt:i4>1835068</vt:i4>
      </vt:variant>
      <vt:variant>
        <vt:i4>3437</vt:i4>
      </vt:variant>
      <vt:variant>
        <vt:i4>0</vt:i4>
      </vt:variant>
      <vt:variant>
        <vt:i4>5</vt:i4>
      </vt:variant>
      <vt:variant>
        <vt:lpwstr/>
      </vt:variant>
      <vt:variant>
        <vt:lpwstr>_Toc431988190</vt:lpwstr>
      </vt:variant>
      <vt:variant>
        <vt:i4>1900604</vt:i4>
      </vt:variant>
      <vt:variant>
        <vt:i4>3431</vt:i4>
      </vt:variant>
      <vt:variant>
        <vt:i4>0</vt:i4>
      </vt:variant>
      <vt:variant>
        <vt:i4>5</vt:i4>
      </vt:variant>
      <vt:variant>
        <vt:lpwstr/>
      </vt:variant>
      <vt:variant>
        <vt:lpwstr>_Toc431988189</vt:lpwstr>
      </vt:variant>
      <vt:variant>
        <vt:i4>1900604</vt:i4>
      </vt:variant>
      <vt:variant>
        <vt:i4>3425</vt:i4>
      </vt:variant>
      <vt:variant>
        <vt:i4>0</vt:i4>
      </vt:variant>
      <vt:variant>
        <vt:i4>5</vt:i4>
      </vt:variant>
      <vt:variant>
        <vt:lpwstr/>
      </vt:variant>
      <vt:variant>
        <vt:lpwstr>_Toc431988188</vt:lpwstr>
      </vt:variant>
      <vt:variant>
        <vt:i4>1900604</vt:i4>
      </vt:variant>
      <vt:variant>
        <vt:i4>3419</vt:i4>
      </vt:variant>
      <vt:variant>
        <vt:i4>0</vt:i4>
      </vt:variant>
      <vt:variant>
        <vt:i4>5</vt:i4>
      </vt:variant>
      <vt:variant>
        <vt:lpwstr/>
      </vt:variant>
      <vt:variant>
        <vt:lpwstr>_Toc431988187</vt:lpwstr>
      </vt:variant>
      <vt:variant>
        <vt:i4>1900604</vt:i4>
      </vt:variant>
      <vt:variant>
        <vt:i4>3413</vt:i4>
      </vt:variant>
      <vt:variant>
        <vt:i4>0</vt:i4>
      </vt:variant>
      <vt:variant>
        <vt:i4>5</vt:i4>
      </vt:variant>
      <vt:variant>
        <vt:lpwstr/>
      </vt:variant>
      <vt:variant>
        <vt:lpwstr>_Toc431988186</vt:lpwstr>
      </vt:variant>
      <vt:variant>
        <vt:i4>1900604</vt:i4>
      </vt:variant>
      <vt:variant>
        <vt:i4>3407</vt:i4>
      </vt:variant>
      <vt:variant>
        <vt:i4>0</vt:i4>
      </vt:variant>
      <vt:variant>
        <vt:i4>5</vt:i4>
      </vt:variant>
      <vt:variant>
        <vt:lpwstr/>
      </vt:variant>
      <vt:variant>
        <vt:lpwstr>_Toc431988185</vt:lpwstr>
      </vt:variant>
      <vt:variant>
        <vt:i4>1900604</vt:i4>
      </vt:variant>
      <vt:variant>
        <vt:i4>3401</vt:i4>
      </vt:variant>
      <vt:variant>
        <vt:i4>0</vt:i4>
      </vt:variant>
      <vt:variant>
        <vt:i4>5</vt:i4>
      </vt:variant>
      <vt:variant>
        <vt:lpwstr/>
      </vt:variant>
      <vt:variant>
        <vt:lpwstr>_Toc431988184</vt:lpwstr>
      </vt:variant>
      <vt:variant>
        <vt:i4>1900604</vt:i4>
      </vt:variant>
      <vt:variant>
        <vt:i4>3395</vt:i4>
      </vt:variant>
      <vt:variant>
        <vt:i4>0</vt:i4>
      </vt:variant>
      <vt:variant>
        <vt:i4>5</vt:i4>
      </vt:variant>
      <vt:variant>
        <vt:lpwstr/>
      </vt:variant>
      <vt:variant>
        <vt:lpwstr>_Toc431988183</vt:lpwstr>
      </vt:variant>
      <vt:variant>
        <vt:i4>1900604</vt:i4>
      </vt:variant>
      <vt:variant>
        <vt:i4>3389</vt:i4>
      </vt:variant>
      <vt:variant>
        <vt:i4>0</vt:i4>
      </vt:variant>
      <vt:variant>
        <vt:i4>5</vt:i4>
      </vt:variant>
      <vt:variant>
        <vt:lpwstr/>
      </vt:variant>
      <vt:variant>
        <vt:lpwstr>_Toc431988182</vt:lpwstr>
      </vt:variant>
      <vt:variant>
        <vt:i4>1900604</vt:i4>
      </vt:variant>
      <vt:variant>
        <vt:i4>3383</vt:i4>
      </vt:variant>
      <vt:variant>
        <vt:i4>0</vt:i4>
      </vt:variant>
      <vt:variant>
        <vt:i4>5</vt:i4>
      </vt:variant>
      <vt:variant>
        <vt:lpwstr/>
      </vt:variant>
      <vt:variant>
        <vt:lpwstr>_Toc431988181</vt:lpwstr>
      </vt:variant>
      <vt:variant>
        <vt:i4>1900604</vt:i4>
      </vt:variant>
      <vt:variant>
        <vt:i4>3377</vt:i4>
      </vt:variant>
      <vt:variant>
        <vt:i4>0</vt:i4>
      </vt:variant>
      <vt:variant>
        <vt:i4>5</vt:i4>
      </vt:variant>
      <vt:variant>
        <vt:lpwstr/>
      </vt:variant>
      <vt:variant>
        <vt:lpwstr>_Toc431988180</vt:lpwstr>
      </vt:variant>
      <vt:variant>
        <vt:i4>1179708</vt:i4>
      </vt:variant>
      <vt:variant>
        <vt:i4>3371</vt:i4>
      </vt:variant>
      <vt:variant>
        <vt:i4>0</vt:i4>
      </vt:variant>
      <vt:variant>
        <vt:i4>5</vt:i4>
      </vt:variant>
      <vt:variant>
        <vt:lpwstr/>
      </vt:variant>
      <vt:variant>
        <vt:lpwstr>_Toc431988179</vt:lpwstr>
      </vt:variant>
      <vt:variant>
        <vt:i4>1179708</vt:i4>
      </vt:variant>
      <vt:variant>
        <vt:i4>3365</vt:i4>
      </vt:variant>
      <vt:variant>
        <vt:i4>0</vt:i4>
      </vt:variant>
      <vt:variant>
        <vt:i4>5</vt:i4>
      </vt:variant>
      <vt:variant>
        <vt:lpwstr/>
      </vt:variant>
      <vt:variant>
        <vt:lpwstr>_Toc431988178</vt:lpwstr>
      </vt:variant>
      <vt:variant>
        <vt:i4>1179708</vt:i4>
      </vt:variant>
      <vt:variant>
        <vt:i4>3359</vt:i4>
      </vt:variant>
      <vt:variant>
        <vt:i4>0</vt:i4>
      </vt:variant>
      <vt:variant>
        <vt:i4>5</vt:i4>
      </vt:variant>
      <vt:variant>
        <vt:lpwstr/>
      </vt:variant>
      <vt:variant>
        <vt:lpwstr>_Toc431988177</vt:lpwstr>
      </vt:variant>
      <vt:variant>
        <vt:i4>1179708</vt:i4>
      </vt:variant>
      <vt:variant>
        <vt:i4>3353</vt:i4>
      </vt:variant>
      <vt:variant>
        <vt:i4>0</vt:i4>
      </vt:variant>
      <vt:variant>
        <vt:i4>5</vt:i4>
      </vt:variant>
      <vt:variant>
        <vt:lpwstr/>
      </vt:variant>
      <vt:variant>
        <vt:lpwstr>_Toc431988176</vt:lpwstr>
      </vt:variant>
      <vt:variant>
        <vt:i4>1179708</vt:i4>
      </vt:variant>
      <vt:variant>
        <vt:i4>3347</vt:i4>
      </vt:variant>
      <vt:variant>
        <vt:i4>0</vt:i4>
      </vt:variant>
      <vt:variant>
        <vt:i4>5</vt:i4>
      </vt:variant>
      <vt:variant>
        <vt:lpwstr/>
      </vt:variant>
      <vt:variant>
        <vt:lpwstr>_Toc431988175</vt:lpwstr>
      </vt:variant>
      <vt:variant>
        <vt:i4>1179708</vt:i4>
      </vt:variant>
      <vt:variant>
        <vt:i4>3341</vt:i4>
      </vt:variant>
      <vt:variant>
        <vt:i4>0</vt:i4>
      </vt:variant>
      <vt:variant>
        <vt:i4>5</vt:i4>
      </vt:variant>
      <vt:variant>
        <vt:lpwstr/>
      </vt:variant>
      <vt:variant>
        <vt:lpwstr>_Toc431988174</vt:lpwstr>
      </vt:variant>
      <vt:variant>
        <vt:i4>1179708</vt:i4>
      </vt:variant>
      <vt:variant>
        <vt:i4>3335</vt:i4>
      </vt:variant>
      <vt:variant>
        <vt:i4>0</vt:i4>
      </vt:variant>
      <vt:variant>
        <vt:i4>5</vt:i4>
      </vt:variant>
      <vt:variant>
        <vt:lpwstr/>
      </vt:variant>
      <vt:variant>
        <vt:lpwstr>_Toc431988173</vt:lpwstr>
      </vt:variant>
      <vt:variant>
        <vt:i4>1179708</vt:i4>
      </vt:variant>
      <vt:variant>
        <vt:i4>3329</vt:i4>
      </vt:variant>
      <vt:variant>
        <vt:i4>0</vt:i4>
      </vt:variant>
      <vt:variant>
        <vt:i4>5</vt:i4>
      </vt:variant>
      <vt:variant>
        <vt:lpwstr/>
      </vt:variant>
      <vt:variant>
        <vt:lpwstr>_Toc431988172</vt:lpwstr>
      </vt:variant>
      <vt:variant>
        <vt:i4>1179708</vt:i4>
      </vt:variant>
      <vt:variant>
        <vt:i4>3323</vt:i4>
      </vt:variant>
      <vt:variant>
        <vt:i4>0</vt:i4>
      </vt:variant>
      <vt:variant>
        <vt:i4>5</vt:i4>
      </vt:variant>
      <vt:variant>
        <vt:lpwstr/>
      </vt:variant>
      <vt:variant>
        <vt:lpwstr>_Toc431988171</vt:lpwstr>
      </vt:variant>
      <vt:variant>
        <vt:i4>1179708</vt:i4>
      </vt:variant>
      <vt:variant>
        <vt:i4>3317</vt:i4>
      </vt:variant>
      <vt:variant>
        <vt:i4>0</vt:i4>
      </vt:variant>
      <vt:variant>
        <vt:i4>5</vt:i4>
      </vt:variant>
      <vt:variant>
        <vt:lpwstr/>
      </vt:variant>
      <vt:variant>
        <vt:lpwstr>_Toc431988170</vt:lpwstr>
      </vt:variant>
      <vt:variant>
        <vt:i4>1245244</vt:i4>
      </vt:variant>
      <vt:variant>
        <vt:i4>3311</vt:i4>
      </vt:variant>
      <vt:variant>
        <vt:i4>0</vt:i4>
      </vt:variant>
      <vt:variant>
        <vt:i4>5</vt:i4>
      </vt:variant>
      <vt:variant>
        <vt:lpwstr/>
      </vt:variant>
      <vt:variant>
        <vt:lpwstr>_Toc431988169</vt:lpwstr>
      </vt:variant>
      <vt:variant>
        <vt:i4>1245244</vt:i4>
      </vt:variant>
      <vt:variant>
        <vt:i4>3305</vt:i4>
      </vt:variant>
      <vt:variant>
        <vt:i4>0</vt:i4>
      </vt:variant>
      <vt:variant>
        <vt:i4>5</vt:i4>
      </vt:variant>
      <vt:variant>
        <vt:lpwstr/>
      </vt:variant>
      <vt:variant>
        <vt:lpwstr>_Toc431988168</vt:lpwstr>
      </vt:variant>
      <vt:variant>
        <vt:i4>1245244</vt:i4>
      </vt:variant>
      <vt:variant>
        <vt:i4>3299</vt:i4>
      </vt:variant>
      <vt:variant>
        <vt:i4>0</vt:i4>
      </vt:variant>
      <vt:variant>
        <vt:i4>5</vt:i4>
      </vt:variant>
      <vt:variant>
        <vt:lpwstr/>
      </vt:variant>
      <vt:variant>
        <vt:lpwstr>_Toc431988167</vt:lpwstr>
      </vt:variant>
      <vt:variant>
        <vt:i4>1245244</vt:i4>
      </vt:variant>
      <vt:variant>
        <vt:i4>3293</vt:i4>
      </vt:variant>
      <vt:variant>
        <vt:i4>0</vt:i4>
      </vt:variant>
      <vt:variant>
        <vt:i4>5</vt:i4>
      </vt:variant>
      <vt:variant>
        <vt:lpwstr/>
      </vt:variant>
      <vt:variant>
        <vt:lpwstr>_Toc431988166</vt:lpwstr>
      </vt:variant>
      <vt:variant>
        <vt:i4>1245244</vt:i4>
      </vt:variant>
      <vt:variant>
        <vt:i4>3287</vt:i4>
      </vt:variant>
      <vt:variant>
        <vt:i4>0</vt:i4>
      </vt:variant>
      <vt:variant>
        <vt:i4>5</vt:i4>
      </vt:variant>
      <vt:variant>
        <vt:lpwstr/>
      </vt:variant>
      <vt:variant>
        <vt:lpwstr>_Toc431988165</vt:lpwstr>
      </vt:variant>
      <vt:variant>
        <vt:i4>1245244</vt:i4>
      </vt:variant>
      <vt:variant>
        <vt:i4>3281</vt:i4>
      </vt:variant>
      <vt:variant>
        <vt:i4>0</vt:i4>
      </vt:variant>
      <vt:variant>
        <vt:i4>5</vt:i4>
      </vt:variant>
      <vt:variant>
        <vt:lpwstr/>
      </vt:variant>
      <vt:variant>
        <vt:lpwstr>_Toc431988164</vt:lpwstr>
      </vt:variant>
      <vt:variant>
        <vt:i4>1245244</vt:i4>
      </vt:variant>
      <vt:variant>
        <vt:i4>3275</vt:i4>
      </vt:variant>
      <vt:variant>
        <vt:i4>0</vt:i4>
      </vt:variant>
      <vt:variant>
        <vt:i4>5</vt:i4>
      </vt:variant>
      <vt:variant>
        <vt:lpwstr/>
      </vt:variant>
      <vt:variant>
        <vt:lpwstr>_Toc431988163</vt:lpwstr>
      </vt:variant>
      <vt:variant>
        <vt:i4>1245244</vt:i4>
      </vt:variant>
      <vt:variant>
        <vt:i4>3269</vt:i4>
      </vt:variant>
      <vt:variant>
        <vt:i4>0</vt:i4>
      </vt:variant>
      <vt:variant>
        <vt:i4>5</vt:i4>
      </vt:variant>
      <vt:variant>
        <vt:lpwstr/>
      </vt:variant>
      <vt:variant>
        <vt:lpwstr>_Toc431988162</vt:lpwstr>
      </vt:variant>
      <vt:variant>
        <vt:i4>1245244</vt:i4>
      </vt:variant>
      <vt:variant>
        <vt:i4>3263</vt:i4>
      </vt:variant>
      <vt:variant>
        <vt:i4>0</vt:i4>
      </vt:variant>
      <vt:variant>
        <vt:i4>5</vt:i4>
      </vt:variant>
      <vt:variant>
        <vt:lpwstr/>
      </vt:variant>
      <vt:variant>
        <vt:lpwstr>_Toc431988161</vt:lpwstr>
      </vt:variant>
      <vt:variant>
        <vt:i4>1245244</vt:i4>
      </vt:variant>
      <vt:variant>
        <vt:i4>3257</vt:i4>
      </vt:variant>
      <vt:variant>
        <vt:i4>0</vt:i4>
      </vt:variant>
      <vt:variant>
        <vt:i4>5</vt:i4>
      </vt:variant>
      <vt:variant>
        <vt:lpwstr/>
      </vt:variant>
      <vt:variant>
        <vt:lpwstr>_Toc431988160</vt:lpwstr>
      </vt:variant>
      <vt:variant>
        <vt:i4>1048636</vt:i4>
      </vt:variant>
      <vt:variant>
        <vt:i4>3251</vt:i4>
      </vt:variant>
      <vt:variant>
        <vt:i4>0</vt:i4>
      </vt:variant>
      <vt:variant>
        <vt:i4>5</vt:i4>
      </vt:variant>
      <vt:variant>
        <vt:lpwstr/>
      </vt:variant>
      <vt:variant>
        <vt:lpwstr>_Toc431988159</vt:lpwstr>
      </vt:variant>
      <vt:variant>
        <vt:i4>1048636</vt:i4>
      </vt:variant>
      <vt:variant>
        <vt:i4>3245</vt:i4>
      </vt:variant>
      <vt:variant>
        <vt:i4>0</vt:i4>
      </vt:variant>
      <vt:variant>
        <vt:i4>5</vt:i4>
      </vt:variant>
      <vt:variant>
        <vt:lpwstr/>
      </vt:variant>
      <vt:variant>
        <vt:lpwstr>_Toc431988158</vt:lpwstr>
      </vt:variant>
      <vt:variant>
        <vt:i4>1048636</vt:i4>
      </vt:variant>
      <vt:variant>
        <vt:i4>3239</vt:i4>
      </vt:variant>
      <vt:variant>
        <vt:i4>0</vt:i4>
      </vt:variant>
      <vt:variant>
        <vt:i4>5</vt:i4>
      </vt:variant>
      <vt:variant>
        <vt:lpwstr/>
      </vt:variant>
      <vt:variant>
        <vt:lpwstr>_Toc431988157</vt:lpwstr>
      </vt:variant>
      <vt:variant>
        <vt:i4>1048636</vt:i4>
      </vt:variant>
      <vt:variant>
        <vt:i4>3233</vt:i4>
      </vt:variant>
      <vt:variant>
        <vt:i4>0</vt:i4>
      </vt:variant>
      <vt:variant>
        <vt:i4>5</vt:i4>
      </vt:variant>
      <vt:variant>
        <vt:lpwstr/>
      </vt:variant>
      <vt:variant>
        <vt:lpwstr>_Toc431988156</vt:lpwstr>
      </vt:variant>
      <vt:variant>
        <vt:i4>1048636</vt:i4>
      </vt:variant>
      <vt:variant>
        <vt:i4>3227</vt:i4>
      </vt:variant>
      <vt:variant>
        <vt:i4>0</vt:i4>
      </vt:variant>
      <vt:variant>
        <vt:i4>5</vt:i4>
      </vt:variant>
      <vt:variant>
        <vt:lpwstr/>
      </vt:variant>
      <vt:variant>
        <vt:lpwstr>_Toc431988155</vt:lpwstr>
      </vt:variant>
      <vt:variant>
        <vt:i4>1048636</vt:i4>
      </vt:variant>
      <vt:variant>
        <vt:i4>3221</vt:i4>
      </vt:variant>
      <vt:variant>
        <vt:i4>0</vt:i4>
      </vt:variant>
      <vt:variant>
        <vt:i4>5</vt:i4>
      </vt:variant>
      <vt:variant>
        <vt:lpwstr/>
      </vt:variant>
      <vt:variant>
        <vt:lpwstr>_Toc431988154</vt:lpwstr>
      </vt:variant>
      <vt:variant>
        <vt:i4>1048636</vt:i4>
      </vt:variant>
      <vt:variant>
        <vt:i4>3215</vt:i4>
      </vt:variant>
      <vt:variant>
        <vt:i4>0</vt:i4>
      </vt:variant>
      <vt:variant>
        <vt:i4>5</vt:i4>
      </vt:variant>
      <vt:variant>
        <vt:lpwstr/>
      </vt:variant>
      <vt:variant>
        <vt:lpwstr>_Toc431988153</vt:lpwstr>
      </vt:variant>
      <vt:variant>
        <vt:i4>1048636</vt:i4>
      </vt:variant>
      <vt:variant>
        <vt:i4>3209</vt:i4>
      </vt:variant>
      <vt:variant>
        <vt:i4>0</vt:i4>
      </vt:variant>
      <vt:variant>
        <vt:i4>5</vt:i4>
      </vt:variant>
      <vt:variant>
        <vt:lpwstr/>
      </vt:variant>
      <vt:variant>
        <vt:lpwstr>_Toc431988152</vt:lpwstr>
      </vt:variant>
      <vt:variant>
        <vt:i4>1048636</vt:i4>
      </vt:variant>
      <vt:variant>
        <vt:i4>3203</vt:i4>
      </vt:variant>
      <vt:variant>
        <vt:i4>0</vt:i4>
      </vt:variant>
      <vt:variant>
        <vt:i4>5</vt:i4>
      </vt:variant>
      <vt:variant>
        <vt:lpwstr/>
      </vt:variant>
      <vt:variant>
        <vt:lpwstr>_Toc431988151</vt:lpwstr>
      </vt:variant>
      <vt:variant>
        <vt:i4>1048636</vt:i4>
      </vt:variant>
      <vt:variant>
        <vt:i4>3197</vt:i4>
      </vt:variant>
      <vt:variant>
        <vt:i4>0</vt:i4>
      </vt:variant>
      <vt:variant>
        <vt:i4>5</vt:i4>
      </vt:variant>
      <vt:variant>
        <vt:lpwstr/>
      </vt:variant>
      <vt:variant>
        <vt:lpwstr>_Toc431988150</vt:lpwstr>
      </vt:variant>
      <vt:variant>
        <vt:i4>1114172</vt:i4>
      </vt:variant>
      <vt:variant>
        <vt:i4>3191</vt:i4>
      </vt:variant>
      <vt:variant>
        <vt:i4>0</vt:i4>
      </vt:variant>
      <vt:variant>
        <vt:i4>5</vt:i4>
      </vt:variant>
      <vt:variant>
        <vt:lpwstr/>
      </vt:variant>
      <vt:variant>
        <vt:lpwstr>_Toc431988149</vt:lpwstr>
      </vt:variant>
      <vt:variant>
        <vt:i4>1114172</vt:i4>
      </vt:variant>
      <vt:variant>
        <vt:i4>3185</vt:i4>
      </vt:variant>
      <vt:variant>
        <vt:i4>0</vt:i4>
      </vt:variant>
      <vt:variant>
        <vt:i4>5</vt:i4>
      </vt:variant>
      <vt:variant>
        <vt:lpwstr/>
      </vt:variant>
      <vt:variant>
        <vt:lpwstr>_Toc431988148</vt:lpwstr>
      </vt:variant>
      <vt:variant>
        <vt:i4>1114172</vt:i4>
      </vt:variant>
      <vt:variant>
        <vt:i4>3179</vt:i4>
      </vt:variant>
      <vt:variant>
        <vt:i4>0</vt:i4>
      </vt:variant>
      <vt:variant>
        <vt:i4>5</vt:i4>
      </vt:variant>
      <vt:variant>
        <vt:lpwstr/>
      </vt:variant>
      <vt:variant>
        <vt:lpwstr>_Toc431988147</vt:lpwstr>
      </vt:variant>
      <vt:variant>
        <vt:i4>1114172</vt:i4>
      </vt:variant>
      <vt:variant>
        <vt:i4>3173</vt:i4>
      </vt:variant>
      <vt:variant>
        <vt:i4>0</vt:i4>
      </vt:variant>
      <vt:variant>
        <vt:i4>5</vt:i4>
      </vt:variant>
      <vt:variant>
        <vt:lpwstr/>
      </vt:variant>
      <vt:variant>
        <vt:lpwstr>_Toc431988146</vt:lpwstr>
      </vt:variant>
      <vt:variant>
        <vt:i4>1114172</vt:i4>
      </vt:variant>
      <vt:variant>
        <vt:i4>3167</vt:i4>
      </vt:variant>
      <vt:variant>
        <vt:i4>0</vt:i4>
      </vt:variant>
      <vt:variant>
        <vt:i4>5</vt:i4>
      </vt:variant>
      <vt:variant>
        <vt:lpwstr/>
      </vt:variant>
      <vt:variant>
        <vt:lpwstr>_Toc431988145</vt:lpwstr>
      </vt:variant>
      <vt:variant>
        <vt:i4>1114172</vt:i4>
      </vt:variant>
      <vt:variant>
        <vt:i4>3161</vt:i4>
      </vt:variant>
      <vt:variant>
        <vt:i4>0</vt:i4>
      </vt:variant>
      <vt:variant>
        <vt:i4>5</vt:i4>
      </vt:variant>
      <vt:variant>
        <vt:lpwstr/>
      </vt:variant>
      <vt:variant>
        <vt:lpwstr>_Toc431988144</vt:lpwstr>
      </vt:variant>
      <vt:variant>
        <vt:i4>1114172</vt:i4>
      </vt:variant>
      <vt:variant>
        <vt:i4>3155</vt:i4>
      </vt:variant>
      <vt:variant>
        <vt:i4>0</vt:i4>
      </vt:variant>
      <vt:variant>
        <vt:i4>5</vt:i4>
      </vt:variant>
      <vt:variant>
        <vt:lpwstr/>
      </vt:variant>
      <vt:variant>
        <vt:lpwstr>_Toc431988143</vt:lpwstr>
      </vt:variant>
      <vt:variant>
        <vt:i4>1114172</vt:i4>
      </vt:variant>
      <vt:variant>
        <vt:i4>3149</vt:i4>
      </vt:variant>
      <vt:variant>
        <vt:i4>0</vt:i4>
      </vt:variant>
      <vt:variant>
        <vt:i4>5</vt:i4>
      </vt:variant>
      <vt:variant>
        <vt:lpwstr/>
      </vt:variant>
      <vt:variant>
        <vt:lpwstr>_Toc431988142</vt:lpwstr>
      </vt:variant>
      <vt:variant>
        <vt:i4>1114172</vt:i4>
      </vt:variant>
      <vt:variant>
        <vt:i4>3143</vt:i4>
      </vt:variant>
      <vt:variant>
        <vt:i4>0</vt:i4>
      </vt:variant>
      <vt:variant>
        <vt:i4>5</vt:i4>
      </vt:variant>
      <vt:variant>
        <vt:lpwstr/>
      </vt:variant>
      <vt:variant>
        <vt:lpwstr>_Toc431988141</vt:lpwstr>
      </vt:variant>
      <vt:variant>
        <vt:i4>1114172</vt:i4>
      </vt:variant>
      <vt:variant>
        <vt:i4>3137</vt:i4>
      </vt:variant>
      <vt:variant>
        <vt:i4>0</vt:i4>
      </vt:variant>
      <vt:variant>
        <vt:i4>5</vt:i4>
      </vt:variant>
      <vt:variant>
        <vt:lpwstr/>
      </vt:variant>
      <vt:variant>
        <vt:lpwstr>_Toc431988140</vt:lpwstr>
      </vt:variant>
      <vt:variant>
        <vt:i4>1441852</vt:i4>
      </vt:variant>
      <vt:variant>
        <vt:i4>3131</vt:i4>
      </vt:variant>
      <vt:variant>
        <vt:i4>0</vt:i4>
      </vt:variant>
      <vt:variant>
        <vt:i4>5</vt:i4>
      </vt:variant>
      <vt:variant>
        <vt:lpwstr/>
      </vt:variant>
      <vt:variant>
        <vt:lpwstr>_Toc431988139</vt:lpwstr>
      </vt:variant>
      <vt:variant>
        <vt:i4>1441852</vt:i4>
      </vt:variant>
      <vt:variant>
        <vt:i4>3125</vt:i4>
      </vt:variant>
      <vt:variant>
        <vt:i4>0</vt:i4>
      </vt:variant>
      <vt:variant>
        <vt:i4>5</vt:i4>
      </vt:variant>
      <vt:variant>
        <vt:lpwstr/>
      </vt:variant>
      <vt:variant>
        <vt:lpwstr>_Toc431988138</vt:lpwstr>
      </vt:variant>
      <vt:variant>
        <vt:i4>1441852</vt:i4>
      </vt:variant>
      <vt:variant>
        <vt:i4>3119</vt:i4>
      </vt:variant>
      <vt:variant>
        <vt:i4>0</vt:i4>
      </vt:variant>
      <vt:variant>
        <vt:i4>5</vt:i4>
      </vt:variant>
      <vt:variant>
        <vt:lpwstr/>
      </vt:variant>
      <vt:variant>
        <vt:lpwstr>_Toc431988137</vt:lpwstr>
      </vt:variant>
      <vt:variant>
        <vt:i4>1441852</vt:i4>
      </vt:variant>
      <vt:variant>
        <vt:i4>3113</vt:i4>
      </vt:variant>
      <vt:variant>
        <vt:i4>0</vt:i4>
      </vt:variant>
      <vt:variant>
        <vt:i4>5</vt:i4>
      </vt:variant>
      <vt:variant>
        <vt:lpwstr/>
      </vt:variant>
      <vt:variant>
        <vt:lpwstr>_Toc431988136</vt:lpwstr>
      </vt:variant>
      <vt:variant>
        <vt:i4>1441852</vt:i4>
      </vt:variant>
      <vt:variant>
        <vt:i4>3104</vt:i4>
      </vt:variant>
      <vt:variant>
        <vt:i4>0</vt:i4>
      </vt:variant>
      <vt:variant>
        <vt:i4>5</vt:i4>
      </vt:variant>
      <vt:variant>
        <vt:lpwstr/>
      </vt:variant>
      <vt:variant>
        <vt:lpwstr>_Toc431988135</vt:lpwstr>
      </vt:variant>
      <vt:variant>
        <vt:i4>1441852</vt:i4>
      </vt:variant>
      <vt:variant>
        <vt:i4>3098</vt:i4>
      </vt:variant>
      <vt:variant>
        <vt:i4>0</vt:i4>
      </vt:variant>
      <vt:variant>
        <vt:i4>5</vt:i4>
      </vt:variant>
      <vt:variant>
        <vt:lpwstr/>
      </vt:variant>
      <vt:variant>
        <vt:lpwstr>_Toc431988134</vt:lpwstr>
      </vt:variant>
      <vt:variant>
        <vt:i4>1441852</vt:i4>
      </vt:variant>
      <vt:variant>
        <vt:i4>3092</vt:i4>
      </vt:variant>
      <vt:variant>
        <vt:i4>0</vt:i4>
      </vt:variant>
      <vt:variant>
        <vt:i4>5</vt:i4>
      </vt:variant>
      <vt:variant>
        <vt:lpwstr/>
      </vt:variant>
      <vt:variant>
        <vt:lpwstr>_Toc431988133</vt:lpwstr>
      </vt:variant>
      <vt:variant>
        <vt:i4>1441852</vt:i4>
      </vt:variant>
      <vt:variant>
        <vt:i4>3086</vt:i4>
      </vt:variant>
      <vt:variant>
        <vt:i4>0</vt:i4>
      </vt:variant>
      <vt:variant>
        <vt:i4>5</vt:i4>
      </vt:variant>
      <vt:variant>
        <vt:lpwstr/>
      </vt:variant>
      <vt:variant>
        <vt:lpwstr>_Toc431988132</vt:lpwstr>
      </vt:variant>
      <vt:variant>
        <vt:i4>1441852</vt:i4>
      </vt:variant>
      <vt:variant>
        <vt:i4>3080</vt:i4>
      </vt:variant>
      <vt:variant>
        <vt:i4>0</vt:i4>
      </vt:variant>
      <vt:variant>
        <vt:i4>5</vt:i4>
      </vt:variant>
      <vt:variant>
        <vt:lpwstr/>
      </vt:variant>
      <vt:variant>
        <vt:lpwstr>_Toc431988131</vt:lpwstr>
      </vt:variant>
      <vt:variant>
        <vt:i4>1441852</vt:i4>
      </vt:variant>
      <vt:variant>
        <vt:i4>3074</vt:i4>
      </vt:variant>
      <vt:variant>
        <vt:i4>0</vt:i4>
      </vt:variant>
      <vt:variant>
        <vt:i4>5</vt:i4>
      </vt:variant>
      <vt:variant>
        <vt:lpwstr/>
      </vt:variant>
      <vt:variant>
        <vt:lpwstr>_Toc431988130</vt:lpwstr>
      </vt:variant>
      <vt:variant>
        <vt:i4>1507388</vt:i4>
      </vt:variant>
      <vt:variant>
        <vt:i4>3068</vt:i4>
      </vt:variant>
      <vt:variant>
        <vt:i4>0</vt:i4>
      </vt:variant>
      <vt:variant>
        <vt:i4>5</vt:i4>
      </vt:variant>
      <vt:variant>
        <vt:lpwstr/>
      </vt:variant>
      <vt:variant>
        <vt:lpwstr>_Toc431988129</vt:lpwstr>
      </vt:variant>
      <vt:variant>
        <vt:i4>1507388</vt:i4>
      </vt:variant>
      <vt:variant>
        <vt:i4>3062</vt:i4>
      </vt:variant>
      <vt:variant>
        <vt:i4>0</vt:i4>
      </vt:variant>
      <vt:variant>
        <vt:i4>5</vt:i4>
      </vt:variant>
      <vt:variant>
        <vt:lpwstr/>
      </vt:variant>
      <vt:variant>
        <vt:lpwstr>_Toc431988128</vt:lpwstr>
      </vt:variant>
      <vt:variant>
        <vt:i4>1507388</vt:i4>
      </vt:variant>
      <vt:variant>
        <vt:i4>3056</vt:i4>
      </vt:variant>
      <vt:variant>
        <vt:i4>0</vt:i4>
      </vt:variant>
      <vt:variant>
        <vt:i4>5</vt:i4>
      </vt:variant>
      <vt:variant>
        <vt:lpwstr/>
      </vt:variant>
      <vt:variant>
        <vt:lpwstr>_Toc431988127</vt:lpwstr>
      </vt:variant>
      <vt:variant>
        <vt:i4>1507388</vt:i4>
      </vt:variant>
      <vt:variant>
        <vt:i4>3050</vt:i4>
      </vt:variant>
      <vt:variant>
        <vt:i4>0</vt:i4>
      </vt:variant>
      <vt:variant>
        <vt:i4>5</vt:i4>
      </vt:variant>
      <vt:variant>
        <vt:lpwstr/>
      </vt:variant>
      <vt:variant>
        <vt:lpwstr>_Toc431988126</vt:lpwstr>
      </vt:variant>
      <vt:variant>
        <vt:i4>1507388</vt:i4>
      </vt:variant>
      <vt:variant>
        <vt:i4>3044</vt:i4>
      </vt:variant>
      <vt:variant>
        <vt:i4>0</vt:i4>
      </vt:variant>
      <vt:variant>
        <vt:i4>5</vt:i4>
      </vt:variant>
      <vt:variant>
        <vt:lpwstr/>
      </vt:variant>
      <vt:variant>
        <vt:lpwstr>_Toc431988125</vt:lpwstr>
      </vt:variant>
      <vt:variant>
        <vt:i4>1507388</vt:i4>
      </vt:variant>
      <vt:variant>
        <vt:i4>3038</vt:i4>
      </vt:variant>
      <vt:variant>
        <vt:i4>0</vt:i4>
      </vt:variant>
      <vt:variant>
        <vt:i4>5</vt:i4>
      </vt:variant>
      <vt:variant>
        <vt:lpwstr/>
      </vt:variant>
      <vt:variant>
        <vt:lpwstr>_Toc431988124</vt:lpwstr>
      </vt:variant>
      <vt:variant>
        <vt:i4>1507388</vt:i4>
      </vt:variant>
      <vt:variant>
        <vt:i4>3032</vt:i4>
      </vt:variant>
      <vt:variant>
        <vt:i4>0</vt:i4>
      </vt:variant>
      <vt:variant>
        <vt:i4>5</vt:i4>
      </vt:variant>
      <vt:variant>
        <vt:lpwstr/>
      </vt:variant>
      <vt:variant>
        <vt:lpwstr>_Toc431988123</vt:lpwstr>
      </vt:variant>
      <vt:variant>
        <vt:i4>1507388</vt:i4>
      </vt:variant>
      <vt:variant>
        <vt:i4>3026</vt:i4>
      </vt:variant>
      <vt:variant>
        <vt:i4>0</vt:i4>
      </vt:variant>
      <vt:variant>
        <vt:i4>5</vt:i4>
      </vt:variant>
      <vt:variant>
        <vt:lpwstr/>
      </vt:variant>
      <vt:variant>
        <vt:lpwstr>_Toc431988122</vt:lpwstr>
      </vt:variant>
      <vt:variant>
        <vt:i4>1507388</vt:i4>
      </vt:variant>
      <vt:variant>
        <vt:i4>3020</vt:i4>
      </vt:variant>
      <vt:variant>
        <vt:i4>0</vt:i4>
      </vt:variant>
      <vt:variant>
        <vt:i4>5</vt:i4>
      </vt:variant>
      <vt:variant>
        <vt:lpwstr/>
      </vt:variant>
      <vt:variant>
        <vt:lpwstr>_Toc431988121</vt:lpwstr>
      </vt:variant>
      <vt:variant>
        <vt:i4>1507388</vt:i4>
      </vt:variant>
      <vt:variant>
        <vt:i4>3014</vt:i4>
      </vt:variant>
      <vt:variant>
        <vt:i4>0</vt:i4>
      </vt:variant>
      <vt:variant>
        <vt:i4>5</vt:i4>
      </vt:variant>
      <vt:variant>
        <vt:lpwstr/>
      </vt:variant>
      <vt:variant>
        <vt:lpwstr>_Toc431988120</vt:lpwstr>
      </vt:variant>
      <vt:variant>
        <vt:i4>1310780</vt:i4>
      </vt:variant>
      <vt:variant>
        <vt:i4>3008</vt:i4>
      </vt:variant>
      <vt:variant>
        <vt:i4>0</vt:i4>
      </vt:variant>
      <vt:variant>
        <vt:i4>5</vt:i4>
      </vt:variant>
      <vt:variant>
        <vt:lpwstr/>
      </vt:variant>
      <vt:variant>
        <vt:lpwstr>_Toc431988119</vt:lpwstr>
      </vt:variant>
      <vt:variant>
        <vt:i4>1310780</vt:i4>
      </vt:variant>
      <vt:variant>
        <vt:i4>3002</vt:i4>
      </vt:variant>
      <vt:variant>
        <vt:i4>0</vt:i4>
      </vt:variant>
      <vt:variant>
        <vt:i4>5</vt:i4>
      </vt:variant>
      <vt:variant>
        <vt:lpwstr/>
      </vt:variant>
      <vt:variant>
        <vt:lpwstr>_Toc431988118</vt:lpwstr>
      </vt:variant>
      <vt:variant>
        <vt:i4>1310780</vt:i4>
      </vt:variant>
      <vt:variant>
        <vt:i4>2996</vt:i4>
      </vt:variant>
      <vt:variant>
        <vt:i4>0</vt:i4>
      </vt:variant>
      <vt:variant>
        <vt:i4>5</vt:i4>
      </vt:variant>
      <vt:variant>
        <vt:lpwstr/>
      </vt:variant>
      <vt:variant>
        <vt:lpwstr>_Toc431988117</vt:lpwstr>
      </vt:variant>
      <vt:variant>
        <vt:i4>1310780</vt:i4>
      </vt:variant>
      <vt:variant>
        <vt:i4>2990</vt:i4>
      </vt:variant>
      <vt:variant>
        <vt:i4>0</vt:i4>
      </vt:variant>
      <vt:variant>
        <vt:i4>5</vt:i4>
      </vt:variant>
      <vt:variant>
        <vt:lpwstr/>
      </vt:variant>
      <vt:variant>
        <vt:lpwstr>_Toc431988116</vt:lpwstr>
      </vt:variant>
      <vt:variant>
        <vt:i4>1310780</vt:i4>
      </vt:variant>
      <vt:variant>
        <vt:i4>2984</vt:i4>
      </vt:variant>
      <vt:variant>
        <vt:i4>0</vt:i4>
      </vt:variant>
      <vt:variant>
        <vt:i4>5</vt:i4>
      </vt:variant>
      <vt:variant>
        <vt:lpwstr/>
      </vt:variant>
      <vt:variant>
        <vt:lpwstr>_Toc431988115</vt:lpwstr>
      </vt:variant>
      <vt:variant>
        <vt:i4>1310780</vt:i4>
      </vt:variant>
      <vt:variant>
        <vt:i4>2978</vt:i4>
      </vt:variant>
      <vt:variant>
        <vt:i4>0</vt:i4>
      </vt:variant>
      <vt:variant>
        <vt:i4>5</vt:i4>
      </vt:variant>
      <vt:variant>
        <vt:lpwstr/>
      </vt:variant>
      <vt:variant>
        <vt:lpwstr>_Toc431988114</vt:lpwstr>
      </vt:variant>
      <vt:variant>
        <vt:i4>1310780</vt:i4>
      </vt:variant>
      <vt:variant>
        <vt:i4>2972</vt:i4>
      </vt:variant>
      <vt:variant>
        <vt:i4>0</vt:i4>
      </vt:variant>
      <vt:variant>
        <vt:i4>5</vt:i4>
      </vt:variant>
      <vt:variant>
        <vt:lpwstr/>
      </vt:variant>
      <vt:variant>
        <vt:lpwstr>_Toc431988113</vt:lpwstr>
      </vt:variant>
      <vt:variant>
        <vt:i4>1310780</vt:i4>
      </vt:variant>
      <vt:variant>
        <vt:i4>2966</vt:i4>
      </vt:variant>
      <vt:variant>
        <vt:i4>0</vt:i4>
      </vt:variant>
      <vt:variant>
        <vt:i4>5</vt:i4>
      </vt:variant>
      <vt:variant>
        <vt:lpwstr/>
      </vt:variant>
      <vt:variant>
        <vt:lpwstr>_Toc431988112</vt:lpwstr>
      </vt:variant>
      <vt:variant>
        <vt:i4>1310780</vt:i4>
      </vt:variant>
      <vt:variant>
        <vt:i4>2960</vt:i4>
      </vt:variant>
      <vt:variant>
        <vt:i4>0</vt:i4>
      </vt:variant>
      <vt:variant>
        <vt:i4>5</vt:i4>
      </vt:variant>
      <vt:variant>
        <vt:lpwstr/>
      </vt:variant>
      <vt:variant>
        <vt:lpwstr>_Toc431988111</vt:lpwstr>
      </vt:variant>
      <vt:variant>
        <vt:i4>1310780</vt:i4>
      </vt:variant>
      <vt:variant>
        <vt:i4>2954</vt:i4>
      </vt:variant>
      <vt:variant>
        <vt:i4>0</vt:i4>
      </vt:variant>
      <vt:variant>
        <vt:i4>5</vt:i4>
      </vt:variant>
      <vt:variant>
        <vt:lpwstr/>
      </vt:variant>
      <vt:variant>
        <vt:lpwstr>_Toc431988110</vt:lpwstr>
      </vt:variant>
      <vt:variant>
        <vt:i4>1376316</vt:i4>
      </vt:variant>
      <vt:variant>
        <vt:i4>2948</vt:i4>
      </vt:variant>
      <vt:variant>
        <vt:i4>0</vt:i4>
      </vt:variant>
      <vt:variant>
        <vt:i4>5</vt:i4>
      </vt:variant>
      <vt:variant>
        <vt:lpwstr/>
      </vt:variant>
      <vt:variant>
        <vt:lpwstr>_Toc431988109</vt:lpwstr>
      </vt:variant>
      <vt:variant>
        <vt:i4>1376316</vt:i4>
      </vt:variant>
      <vt:variant>
        <vt:i4>2942</vt:i4>
      </vt:variant>
      <vt:variant>
        <vt:i4>0</vt:i4>
      </vt:variant>
      <vt:variant>
        <vt:i4>5</vt:i4>
      </vt:variant>
      <vt:variant>
        <vt:lpwstr/>
      </vt:variant>
      <vt:variant>
        <vt:lpwstr>_Toc431988108</vt:lpwstr>
      </vt:variant>
      <vt:variant>
        <vt:i4>1376316</vt:i4>
      </vt:variant>
      <vt:variant>
        <vt:i4>2936</vt:i4>
      </vt:variant>
      <vt:variant>
        <vt:i4>0</vt:i4>
      </vt:variant>
      <vt:variant>
        <vt:i4>5</vt:i4>
      </vt:variant>
      <vt:variant>
        <vt:lpwstr/>
      </vt:variant>
      <vt:variant>
        <vt:lpwstr>_Toc431988107</vt:lpwstr>
      </vt:variant>
      <vt:variant>
        <vt:i4>1376316</vt:i4>
      </vt:variant>
      <vt:variant>
        <vt:i4>2930</vt:i4>
      </vt:variant>
      <vt:variant>
        <vt:i4>0</vt:i4>
      </vt:variant>
      <vt:variant>
        <vt:i4>5</vt:i4>
      </vt:variant>
      <vt:variant>
        <vt:lpwstr/>
      </vt:variant>
      <vt:variant>
        <vt:lpwstr>_Toc431988106</vt:lpwstr>
      </vt:variant>
      <vt:variant>
        <vt:i4>1376316</vt:i4>
      </vt:variant>
      <vt:variant>
        <vt:i4>2924</vt:i4>
      </vt:variant>
      <vt:variant>
        <vt:i4>0</vt:i4>
      </vt:variant>
      <vt:variant>
        <vt:i4>5</vt:i4>
      </vt:variant>
      <vt:variant>
        <vt:lpwstr/>
      </vt:variant>
      <vt:variant>
        <vt:lpwstr>_Toc431988105</vt:lpwstr>
      </vt:variant>
      <vt:variant>
        <vt:i4>1376316</vt:i4>
      </vt:variant>
      <vt:variant>
        <vt:i4>2918</vt:i4>
      </vt:variant>
      <vt:variant>
        <vt:i4>0</vt:i4>
      </vt:variant>
      <vt:variant>
        <vt:i4>5</vt:i4>
      </vt:variant>
      <vt:variant>
        <vt:lpwstr/>
      </vt:variant>
      <vt:variant>
        <vt:lpwstr>_Toc431988104</vt:lpwstr>
      </vt:variant>
      <vt:variant>
        <vt:i4>1376316</vt:i4>
      </vt:variant>
      <vt:variant>
        <vt:i4>2912</vt:i4>
      </vt:variant>
      <vt:variant>
        <vt:i4>0</vt:i4>
      </vt:variant>
      <vt:variant>
        <vt:i4>5</vt:i4>
      </vt:variant>
      <vt:variant>
        <vt:lpwstr/>
      </vt:variant>
      <vt:variant>
        <vt:lpwstr>_Toc431988103</vt:lpwstr>
      </vt:variant>
      <vt:variant>
        <vt:i4>1376316</vt:i4>
      </vt:variant>
      <vt:variant>
        <vt:i4>2906</vt:i4>
      </vt:variant>
      <vt:variant>
        <vt:i4>0</vt:i4>
      </vt:variant>
      <vt:variant>
        <vt:i4>5</vt:i4>
      </vt:variant>
      <vt:variant>
        <vt:lpwstr/>
      </vt:variant>
      <vt:variant>
        <vt:lpwstr>_Toc431988102</vt:lpwstr>
      </vt:variant>
      <vt:variant>
        <vt:i4>1376316</vt:i4>
      </vt:variant>
      <vt:variant>
        <vt:i4>2900</vt:i4>
      </vt:variant>
      <vt:variant>
        <vt:i4>0</vt:i4>
      </vt:variant>
      <vt:variant>
        <vt:i4>5</vt:i4>
      </vt:variant>
      <vt:variant>
        <vt:lpwstr/>
      </vt:variant>
      <vt:variant>
        <vt:lpwstr>_Toc431988101</vt:lpwstr>
      </vt:variant>
      <vt:variant>
        <vt:i4>1376316</vt:i4>
      </vt:variant>
      <vt:variant>
        <vt:i4>2894</vt:i4>
      </vt:variant>
      <vt:variant>
        <vt:i4>0</vt:i4>
      </vt:variant>
      <vt:variant>
        <vt:i4>5</vt:i4>
      </vt:variant>
      <vt:variant>
        <vt:lpwstr/>
      </vt:variant>
      <vt:variant>
        <vt:lpwstr>_Toc431988100</vt:lpwstr>
      </vt:variant>
      <vt:variant>
        <vt:i4>1835069</vt:i4>
      </vt:variant>
      <vt:variant>
        <vt:i4>2888</vt:i4>
      </vt:variant>
      <vt:variant>
        <vt:i4>0</vt:i4>
      </vt:variant>
      <vt:variant>
        <vt:i4>5</vt:i4>
      </vt:variant>
      <vt:variant>
        <vt:lpwstr/>
      </vt:variant>
      <vt:variant>
        <vt:lpwstr>_Toc431988099</vt:lpwstr>
      </vt:variant>
      <vt:variant>
        <vt:i4>1835069</vt:i4>
      </vt:variant>
      <vt:variant>
        <vt:i4>2882</vt:i4>
      </vt:variant>
      <vt:variant>
        <vt:i4>0</vt:i4>
      </vt:variant>
      <vt:variant>
        <vt:i4>5</vt:i4>
      </vt:variant>
      <vt:variant>
        <vt:lpwstr/>
      </vt:variant>
      <vt:variant>
        <vt:lpwstr>_Toc431988098</vt:lpwstr>
      </vt:variant>
      <vt:variant>
        <vt:i4>1835069</vt:i4>
      </vt:variant>
      <vt:variant>
        <vt:i4>2876</vt:i4>
      </vt:variant>
      <vt:variant>
        <vt:i4>0</vt:i4>
      </vt:variant>
      <vt:variant>
        <vt:i4>5</vt:i4>
      </vt:variant>
      <vt:variant>
        <vt:lpwstr/>
      </vt:variant>
      <vt:variant>
        <vt:lpwstr>_Toc431988097</vt:lpwstr>
      </vt:variant>
      <vt:variant>
        <vt:i4>1835069</vt:i4>
      </vt:variant>
      <vt:variant>
        <vt:i4>2870</vt:i4>
      </vt:variant>
      <vt:variant>
        <vt:i4>0</vt:i4>
      </vt:variant>
      <vt:variant>
        <vt:i4>5</vt:i4>
      </vt:variant>
      <vt:variant>
        <vt:lpwstr/>
      </vt:variant>
      <vt:variant>
        <vt:lpwstr>_Toc431988096</vt:lpwstr>
      </vt:variant>
      <vt:variant>
        <vt:i4>1835069</vt:i4>
      </vt:variant>
      <vt:variant>
        <vt:i4>2864</vt:i4>
      </vt:variant>
      <vt:variant>
        <vt:i4>0</vt:i4>
      </vt:variant>
      <vt:variant>
        <vt:i4>5</vt:i4>
      </vt:variant>
      <vt:variant>
        <vt:lpwstr/>
      </vt:variant>
      <vt:variant>
        <vt:lpwstr>_Toc431988095</vt:lpwstr>
      </vt:variant>
      <vt:variant>
        <vt:i4>1835069</vt:i4>
      </vt:variant>
      <vt:variant>
        <vt:i4>2858</vt:i4>
      </vt:variant>
      <vt:variant>
        <vt:i4>0</vt:i4>
      </vt:variant>
      <vt:variant>
        <vt:i4>5</vt:i4>
      </vt:variant>
      <vt:variant>
        <vt:lpwstr/>
      </vt:variant>
      <vt:variant>
        <vt:lpwstr>_Toc431988094</vt:lpwstr>
      </vt:variant>
      <vt:variant>
        <vt:i4>1835069</vt:i4>
      </vt:variant>
      <vt:variant>
        <vt:i4>2852</vt:i4>
      </vt:variant>
      <vt:variant>
        <vt:i4>0</vt:i4>
      </vt:variant>
      <vt:variant>
        <vt:i4>5</vt:i4>
      </vt:variant>
      <vt:variant>
        <vt:lpwstr/>
      </vt:variant>
      <vt:variant>
        <vt:lpwstr>_Toc431988093</vt:lpwstr>
      </vt:variant>
      <vt:variant>
        <vt:i4>1835069</vt:i4>
      </vt:variant>
      <vt:variant>
        <vt:i4>2846</vt:i4>
      </vt:variant>
      <vt:variant>
        <vt:i4>0</vt:i4>
      </vt:variant>
      <vt:variant>
        <vt:i4>5</vt:i4>
      </vt:variant>
      <vt:variant>
        <vt:lpwstr/>
      </vt:variant>
      <vt:variant>
        <vt:lpwstr>_Toc431988092</vt:lpwstr>
      </vt:variant>
      <vt:variant>
        <vt:i4>1835069</vt:i4>
      </vt:variant>
      <vt:variant>
        <vt:i4>2840</vt:i4>
      </vt:variant>
      <vt:variant>
        <vt:i4>0</vt:i4>
      </vt:variant>
      <vt:variant>
        <vt:i4>5</vt:i4>
      </vt:variant>
      <vt:variant>
        <vt:lpwstr/>
      </vt:variant>
      <vt:variant>
        <vt:lpwstr>_Toc431988091</vt:lpwstr>
      </vt:variant>
      <vt:variant>
        <vt:i4>1835069</vt:i4>
      </vt:variant>
      <vt:variant>
        <vt:i4>2834</vt:i4>
      </vt:variant>
      <vt:variant>
        <vt:i4>0</vt:i4>
      </vt:variant>
      <vt:variant>
        <vt:i4>5</vt:i4>
      </vt:variant>
      <vt:variant>
        <vt:lpwstr/>
      </vt:variant>
      <vt:variant>
        <vt:lpwstr>_Toc431988090</vt:lpwstr>
      </vt:variant>
      <vt:variant>
        <vt:i4>1900605</vt:i4>
      </vt:variant>
      <vt:variant>
        <vt:i4>2828</vt:i4>
      </vt:variant>
      <vt:variant>
        <vt:i4>0</vt:i4>
      </vt:variant>
      <vt:variant>
        <vt:i4>5</vt:i4>
      </vt:variant>
      <vt:variant>
        <vt:lpwstr/>
      </vt:variant>
      <vt:variant>
        <vt:lpwstr>_Toc431988089</vt:lpwstr>
      </vt:variant>
      <vt:variant>
        <vt:i4>1900605</vt:i4>
      </vt:variant>
      <vt:variant>
        <vt:i4>2822</vt:i4>
      </vt:variant>
      <vt:variant>
        <vt:i4>0</vt:i4>
      </vt:variant>
      <vt:variant>
        <vt:i4>5</vt:i4>
      </vt:variant>
      <vt:variant>
        <vt:lpwstr/>
      </vt:variant>
      <vt:variant>
        <vt:lpwstr>_Toc431988088</vt:lpwstr>
      </vt:variant>
      <vt:variant>
        <vt:i4>1900605</vt:i4>
      </vt:variant>
      <vt:variant>
        <vt:i4>2816</vt:i4>
      </vt:variant>
      <vt:variant>
        <vt:i4>0</vt:i4>
      </vt:variant>
      <vt:variant>
        <vt:i4>5</vt:i4>
      </vt:variant>
      <vt:variant>
        <vt:lpwstr/>
      </vt:variant>
      <vt:variant>
        <vt:lpwstr>_Toc431988087</vt:lpwstr>
      </vt:variant>
      <vt:variant>
        <vt:i4>1900605</vt:i4>
      </vt:variant>
      <vt:variant>
        <vt:i4>2810</vt:i4>
      </vt:variant>
      <vt:variant>
        <vt:i4>0</vt:i4>
      </vt:variant>
      <vt:variant>
        <vt:i4>5</vt:i4>
      </vt:variant>
      <vt:variant>
        <vt:lpwstr/>
      </vt:variant>
      <vt:variant>
        <vt:lpwstr>_Toc431988086</vt:lpwstr>
      </vt:variant>
      <vt:variant>
        <vt:i4>1900605</vt:i4>
      </vt:variant>
      <vt:variant>
        <vt:i4>2804</vt:i4>
      </vt:variant>
      <vt:variant>
        <vt:i4>0</vt:i4>
      </vt:variant>
      <vt:variant>
        <vt:i4>5</vt:i4>
      </vt:variant>
      <vt:variant>
        <vt:lpwstr/>
      </vt:variant>
      <vt:variant>
        <vt:lpwstr>_Toc431988085</vt:lpwstr>
      </vt:variant>
      <vt:variant>
        <vt:i4>1900605</vt:i4>
      </vt:variant>
      <vt:variant>
        <vt:i4>2798</vt:i4>
      </vt:variant>
      <vt:variant>
        <vt:i4>0</vt:i4>
      </vt:variant>
      <vt:variant>
        <vt:i4>5</vt:i4>
      </vt:variant>
      <vt:variant>
        <vt:lpwstr/>
      </vt:variant>
      <vt:variant>
        <vt:lpwstr>_Toc431988084</vt:lpwstr>
      </vt:variant>
      <vt:variant>
        <vt:i4>1900605</vt:i4>
      </vt:variant>
      <vt:variant>
        <vt:i4>2792</vt:i4>
      </vt:variant>
      <vt:variant>
        <vt:i4>0</vt:i4>
      </vt:variant>
      <vt:variant>
        <vt:i4>5</vt:i4>
      </vt:variant>
      <vt:variant>
        <vt:lpwstr/>
      </vt:variant>
      <vt:variant>
        <vt:lpwstr>_Toc431988083</vt:lpwstr>
      </vt:variant>
      <vt:variant>
        <vt:i4>1900605</vt:i4>
      </vt:variant>
      <vt:variant>
        <vt:i4>2786</vt:i4>
      </vt:variant>
      <vt:variant>
        <vt:i4>0</vt:i4>
      </vt:variant>
      <vt:variant>
        <vt:i4>5</vt:i4>
      </vt:variant>
      <vt:variant>
        <vt:lpwstr/>
      </vt:variant>
      <vt:variant>
        <vt:lpwstr>_Toc431988082</vt:lpwstr>
      </vt:variant>
      <vt:variant>
        <vt:i4>1900605</vt:i4>
      </vt:variant>
      <vt:variant>
        <vt:i4>2780</vt:i4>
      </vt:variant>
      <vt:variant>
        <vt:i4>0</vt:i4>
      </vt:variant>
      <vt:variant>
        <vt:i4>5</vt:i4>
      </vt:variant>
      <vt:variant>
        <vt:lpwstr/>
      </vt:variant>
      <vt:variant>
        <vt:lpwstr>_Toc431988081</vt:lpwstr>
      </vt:variant>
      <vt:variant>
        <vt:i4>1900605</vt:i4>
      </vt:variant>
      <vt:variant>
        <vt:i4>2774</vt:i4>
      </vt:variant>
      <vt:variant>
        <vt:i4>0</vt:i4>
      </vt:variant>
      <vt:variant>
        <vt:i4>5</vt:i4>
      </vt:variant>
      <vt:variant>
        <vt:lpwstr/>
      </vt:variant>
      <vt:variant>
        <vt:lpwstr>_Toc431988080</vt:lpwstr>
      </vt:variant>
      <vt:variant>
        <vt:i4>1179709</vt:i4>
      </vt:variant>
      <vt:variant>
        <vt:i4>2768</vt:i4>
      </vt:variant>
      <vt:variant>
        <vt:i4>0</vt:i4>
      </vt:variant>
      <vt:variant>
        <vt:i4>5</vt:i4>
      </vt:variant>
      <vt:variant>
        <vt:lpwstr/>
      </vt:variant>
      <vt:variant>
        <vt:lpwstr>_Toc431988079</vt:lpwstr>
      </vt:variant>
      <vt:variant>
        <vt:i4>1179709</vt:i4>
      </vt:variant>
      <vt:variant>
        <vt:i4>2762</vt:i4>
      </vt:variant>
      <vt:variant>
        <vt:i4>0</vt:i4>
      </vt:variant>
      <vt:variant>
        <vt:i4>5</vt:i4>
      </vt:variant>
      <vt:variant>
        <vt:lpwstr/>
      </vt:variant>
      <vt:variant>
        <vt:lpwstr>_Toc431988078</vt:lpwstr>
      </vt:variant>
      <vt:variant>
        <vt:i4>1179709</vt:i4>
      </vt:variant>
      <vt:variant>
        <vt:i4>2756</vt:i4>
      </vt:variant>
      <vt:variant>
        <vt:i4>0</vt:i4>
      </vt:variant>
      <vt:variant>
        <vt:i4>5</vt:i4>
      </vt:variant>
      <vt:variant>
        <vt:lpwstr/>
      </vt:variant>
      <vt:variant>
        <vt:lpwstr>_Toc431988077</vt:lpwstr>
      </vt:variant>
      <vt:variant>
        <vt:i4>1179709</vt:i4>
      </vt:variant>
      <vt:variant>
        <vt:i4>2750</vt:i4>
      </vt:variant>
      <vt:variant>
        <vt:i4>0</vt:i4>
      </vt:variant>
      <vt:variant>
        <vt:i4>5</vt:i4>
      </vt:variant>
      <vt:variant>
        <vt:lpwstr/>
      </vt:variant>
      <vt:variant>
        <vt:lpwstr>_Toc431988076</vt:lpwstr>
      </vt:variant>
      <vt:variant>
        <vt:i4>1179709</vt:i4>
      </vt:variant>
      <vt:variant>
        <vt:i4>2744</vt:i4>
      </vt:variant>
      <vt:variant>
        <vt:i4>0</vt:i4>
      </vt:variant>
      <vt:variant>
        <vt:i4>5</vt:i4>
      </vt:variant>
      <vt:variant>
        <vt:lpwstr/>
      </vt:variant>
      <vt:variant>
        <vt:lpwstr>_Toc431988075</vt:lpwstr>
      </vt:variant>
      <vt:variant>
        <vt:i4>1179709</vt:i4>
      </vt:variant>
      <vt:variant>
        <vt:i4>2738</vt:i4>
      </vt:variant>
      <vt:variant>
        <vt:i4>0</vt:i4>
      </vt:variant>
      <vt:variant>
        <vt:i4>5</vt:i4>
      </vt:variant>
      <vt:variant>
        <vt:lpwstr/>
      </vt:variant>
      <vt:variant>
        <vt:lpwstr>_Toc431988074</vt:lpwstr>
      </vt:variant>
      <vt:variant>
        <vt:i4>1179709</vt:i4>
      </vt:variant>
      <vt:variant>
        <vt:i4>2732</vt:i4>
      </vt:variant>
      <vt:variant>
        <vt:i4>0</vt:i4>
      </vt:variant>
      <vt:variant>
        <vt:i4>5</vt:i4>
      </vt:variant>
      <vt:variant>
        <vt:lpwstr/>
      </vt:variant>
      <vt:variant>
        <vt:lpwstr>_Toc431988073</vt:lpwstr>
      </vt:variant>
      <vt:variant>
        <vt:i4>1179709</vt:i4>
      </vt:variant>
      <vt:variant>
        <vt:i4>2726</vt:i4>
      </vt:variant>
      <vt:variant>
        <vt:i4>0</vt:i4>
      </vt:variant>
      <vt:variant>
        <vt:i4>5</vt:i4>
      </vt:variant>
      <vt:variant>
        <vt:lpwstr/>
      </vt:variant>
      <vt:variant>
        <vt:lpwstr>_Toc431988072</vt:lpwstr>
      </vt:variant>
      <vt:variant>
        <vt:i4>1179709</vt:i4>
      </vt:variant>
      <vt:variant>
        <vt:i4>2720</vt:i4>
      </vt:variant>
      <vt:variant>
        <vt:i4>0</vt:i4>
      </vt:variant>
      <vt:variant>
        <vt:i4>5</vt:i4>
      </vt:variant>
      <vt:variant>
        <vt:lpwstr/>
      </vt:variant>
      <vt:variant>
        <vt:lpwstr>_Toc431988071</vt:lpwstr>
      </vt:variant>
      <vt:variant>
        <vt:i4>1179709</vt:i4>
      </vt:variant>
      <vt:variant>
        <vt:i4>2714</vt:i4>
      </vt:variant>
      <vt:variant>
        <vt:i4>0</vt:i4>
      </vt:variant>
      <vt:variant>
        <vt:i4>5</vt:i4>
      </vt:variant>
      <vt:variant>
        <vt:lpwstr/>
      </vt:variant>
      <vt:variant>
        <vt:lpwstr>_Toc431988070</vt:lpwstr>
      </vt:variant>
      <vt:variant>
        <vt:i4>1245245</vt:i4>
      </vt:variant>
      <vt:variant>
        <vt:i4>2708</vt:i4>
      </vt:variant>
      <vt:variant>
        <vt:i4>0</vt:i4>
      </vt:variant>
      <vt:variant>
        <vt:i4>5</vt:i4>
      </vt:variant>
      <vt:variant>
        <vt:lpwstr/>
      </vt:variant>
      <vt:variant>
        <vt:lpwstr>_Toc431988069</vt:lpwstr>
      </vt:variant>
      <vt:variant>
        <vt:i4>1245245</vt:i4>
      </vt:variant>
      <vt:variant>
        <vt:i4>2702</vt:i4>
      </vt:variant>
      <vt:variant>
        <vt:i4>0</vt:i4>
      </vt:variant>
      <vt:variant>
        <vt:i4>5</vt:i4>
      </vt:variant>
      <vt:variant>
        <vt:lpwstr/>
      </vt:variant>
      <vt:variant>
        <vt:lpwstr>_Toc431988068</vt:lpwstr>
      </vt:variant>
      <vt:variant>
        <vt:i4>1245245</vt:i4>
      </vt:variant>
      <vt:variant>
        <vt:i4>2696</vt:i4>
      </vt:variant>
      <vt:variant>
        <vt:i4>0</vt:i4>
      </vt:variant>
      <vt:variant>
        <vt:i4>5</vt:i4>
      </vt:variant>
      <vt:variant>
        <vt:lpwstr/>
      </vt:variant>
      <vt:variant>
        <vt:lpwstr>_Toc431988067</vt:lpwstr>
      </vt:variant>
      <vt:variant>
        <vt:i4>1245245</vt:i4>
      </vt:variant>
      <vt:variant>
        <vt:i4>2690</vt:i4>
      </vt:variant>
      <vt:variant>
        <vt:i4>0</vt:i4>
      </vt:variant>
      <vt:variant>
        <vt:i4>5</vt:i4>
      </vt:variant>
      <vt:variant>
        <vt:lpwstr/>
      </vt:variant>
      <vt:variant>
        <vt:lpwstr>_Toc431988066</vt:lpwstr>
      </vt:variant>
      <vt:variant>
        <vt:i4>1245245</vt:i4>
      </vt:variant>
      <vt:variant>
        <vt:i4>2684</vt:i4>
      </vt:variant>
      <vt:variant>
        <vt:i4>0</vt:i4>
      </vt:variant>
      <vt:variant>
        <vt:i4>5</vt:i4>
      </vt:variant>
      <vt:variant>
        <vt:lpwstr/>
      </vt:variant>
      <vt:variant>
        <vt:lpwstr>_Toc431988065</vt:lpwstr>
      </vt:variant>
      <vt:variant>
        <vt:i4>1245245</vt:i4>
      </vt:variant>
      <vt:variant>
        <vt:i4>2678</vt:i4>
      </vt:variant>
      <vt:variant>
        <vt:i4>0</vt:i4>
      </vt:variant>
      <vt:variant>
        <vt:i4>5</vt:i4>
      </vt:variant>
      <vt:variant>
        <vt:lpwstr/>
      </vt:variant>
      <vt:variant>
        <vt:lpwstr>_Toc431988064</vt:lpwstr>
      </vt:variant>
      <vt:variant>
        <vt:i4>1245245</vt:i4>
      </vt:variant>
      <vt:variant>
        <vt:i4>2672</vt:i4>
      </vt:variant>
      <vt:variant>
        <vt:i4>0</vt:i4>
      </vt:variant>
      <vt:variant>
        <vt:i4>5</vt:i4>
      </vt:variant>
      <vt:variant>
        <vt:lpwstr/>
      </vt:variant>
      <vt:variant>
        <vt:lpwstr>_Toc431988063</vt:lpwstr>
      </vt:variant>
      <vt:variant>
        <vt:i4>1245245</vt:i4>
      </vt:variant>
      <vt:variant>
        <vt:i4>2666</vt:i4>
      </vt:variant>
      <vt:variant>
        <vt:i4>0</vt:i4>
      </vt:variant>
      <vt:variant>
        <vt:i4>5</vt:i4>
      </vt:variant>
      <vt:variant>
        <vt:lpwstr/>
      </vt:variant>
      <vt:variant>
        <vt:lpwstr>_Toc431988062</vt:lpwstr>
      </vt:variant>
      <vt:variant>
        <vt:i4>1245245</vt:i4>
      </vt:variant>
      <vt:variant>
        <vt:i4>2660</vt:i4>
      </vt:variant>
      <vt:variant>
        <vt:i4>0</vt:i4>
      </vt:variant>
      <vt:variant>
        <vt:i4>5</vt:i4>
      </vt:variant>
      <vt:variant>
        <vt:lpwstr/>
      </vt:variant>
      <vt:variant>
        <vt:lpwstr>_Toc431988061</vt:lpwstr>
      </vt:variant>
      <vt:variant>
        <vt:i4>1245245</vt:i4>
      </vt:variant>
      <vt:variant>
        <vt:i4>2654</vt:i4>
      </vt:variant>
      <vt:variant>
        <vt:i4>0</vt:i4>
      </vt:variant>
      <vt:variant>
        <vt:i4>5</vt:i4>
      </vt:variant>
      <vt:variant>
        <vt:lpwstr/>
      </vt:variant>
      <vt:variant>
        <vt:lpwstr>_Toc431988060</vt:lpwstr>
      </vt:variant>
      <vt:variant>
        <vt:i4>1048637</vt:i4>
      </vt:variant>
      <vt:variant>
        <vt:i4>2648</vt:i4>
      </vt:variant>
      <vt:variant>
        <vt:i4>0</vt:i4>
      </vt:variant>
      <vt:variant>
        <vt:i4>5</vt:i4>
      </vt:variant>
      <vt:variant>
        <vt:lpwstr/>
      </vt:variant>
      <vt:variant>
        <vt:lpwstr>_Toc431988059</vt:lpwstr>
      </vt:variant>
      <vt:variant>
        <vt:i4>1048637</vt:i4>
      </vt:variant>
      <vt:variant>
        <vt:i4>2642</vt:i4>
      </vt:variant>
      <vt:variant>
        <vt:i4>0</vt:i4>
      </vt:variant>
      <vt:variant>
        <vt:i4>5</vt:i4>
      </vt:variant>
      <vt:variant>
        <vt:lpwstr/>
      </vt:variant>
      <vt:variant>
        <vt:lpwstr>_Toc431988058</vt:lpwstr>
      </vt:variant>
      <vt:variant>
        <vt:i4>1048637</vt:i4>
      </vt:variant>
      <vt:variant>
        <vt:i4>2636</vt:i4>
      </vt:variant>
      <vt:variant>
        <vt:i4>0</vt:i4>
      </vt:variant>
      <vt:variant>
        <vt:i4>5</vt:i4>
      </vt:variant>
      <vt:variant>
        <vt:lpwstr/>
      </vt:variant>
      <vt:variant>
        <vt:lpwstr>_Toc431988057</vt:lpwstr>
      </vt:variant>
      <vt:variant>
        <vt:i4>1048637</vt:i4>
      </vt:variant>
      <vt:variant>
        <vt:i4>2630</vt:i4>
      </vt:variant>
      <vt:variant>
        <vt:i4>0</vt:i4>
      </vt:variant>
      <vt:variant>
        <vt:i4>5</vt:i4>
      </vt:variant>
      <vt:variant>
        <vt:lpwstr/>
      </vt:variant>
      <vt:variant>
        <vt:lpwstr>_Toc431988056</vt:lpwstr>
      </vt:variant>
      <vt:variant>
        <vt:i4>1048637</vt:i4>
      </vt:variant>
      <vt:variant>
        <vt:i4>2624</vt:i4>
      </vt:variant>
      <vt:variant>
        <vt:i4>0</vt:i4>
      </vt:variant>
      <vt:variant>
        <vt:i4>5</vt:i4>
      </vt:variant>
      <vt:variant>
        <vt:lpwstr/>
      </vt:variant>
      <vt:variant>
        <vt:lpwstr>_Toc431988055</vt:lpwstr>
      </vt:variant>
      <vt:variant>
        <vt:i4>1048637</vt:i4>
      </vt:variant>
      <vt:variant>
        <vt:i4>2618</vt:i4>
      </vt:variant>
      <vt:variant>
        <vt:i4>0</vt:i4>
      </vt:variant>
      <vt:variant>
        <vt:i4>5</vt:i4>
      </vt:variant>
      <vt:variant>
        <vt:lpwstr/>
      </vt:variant>
      <vt:variant>
        <vt:lpwstr>_Toc431988054</vt:lpwstr>
      </vt:variant>
      <vt:variant>
        <vt:i4>1048637</vt:i4>
      </vt:variant>
      <vt:variant>
        <vt:i4>2612</vt:i4>
      </vt:variant>
      <vt:variant>
        <vt:i4>0</vt:i4>
      </vt:variant>
      <vt:variant>
        <vt:i4>5</vt:i4>
      </vt:variant>
      <vt:variant>
        <vt:lpwstr/>
      </vt:variant>
      <vt:variant>
        <vt:lpwstr>_Toc431988053</vt:lpwstr>
      </vt:variant>
      <vt:variant>
        <vt:i4>1048637</vt:i4>
      </vt:variant>
      <vt:variant>
        <vt:i4>2606</vt:i4>
      </vt:variant>
      <vt:variant>
        <vt:i4>0</vt:i4>
      </vt:variant>
      <vt:variant>
        <vt:i4>5</vt:i4>
      </vt:variant>
      <vt:variant>
        <vt:lpwstr/>
      </vt:variant>
      <vt:variant>
        <vt:lpwstr>_Toc431988052</vt:lpwstr>
      </vt:variant>
      <vt:variant>
        <vt:i4>1048637</vt:i4>
      </vt:variant>
      <vt:variant>
        <vt:i4>2600</vt:i4>
      </vt:variant>
      <vt:variant>
        <vt:i4>0</vt:i4>
      </vt:variant>
      <vt:variant>
        <vt:i4>5</vt:i4>
      </vt:variant>
      <vt:variant>
        <vt:lpwstr/>
      </vt:variant>
      <vt:variant>
        <vt:lpwstr>_Toc431988051</vt:lpwstr>
      </vt:variant>
      <vt:variant>
        <vt:i4>1048637</vt:i4>
      </vt:variant>
      <vt:variant>
        <vt:i4>2594</vt:i4>
      </vt:variant>
      <vt:variant>
        <vt:i4>0</vt:i4>
      </vt:variant>
      <vt:variant>
        <vt:i4>5</vt:i4>
      </vt:variant>
      <vt:variant>
        <vt:lpwstr/>
      </vt:variant>
      <vt:variant>
        <vt:lpwstr>_Toc431988050</vt:lpwstr>
      </vt:variant>
      <vt:variant>
        <vt:i4>1114173</vt:i4>
      </vt:variant>
      <vt:variant>
        <vt:i4>2588</vt:i4>
      </vt:variant>
      <vt:variant>
        <vt:i4>0</vt:i4>
      </vt:variant>
      <vt:variant>
        <vt:i4>5</vt:i4>
      </vt:variant>
      <vt:variant>
        <vt:lpwstr/>
      </vt:variant>
      <vt:variant>
        <vt:lpwstr>_Toc431988049</vt:lpwstr>
      </vt:variant>
      <vt:variant>
        <vt:i4>1114173</vt:i4>
      </vt:variant>
      <vt:variant>
        <vt:i4>2582</vt:i4>
      </vt:variant>
      <vt:variant>
        <vt:i4>0</vt:i4>
      </vt:variant>
      <vt:variant>
        <vt:i4>5</vt:i4>
      </vt:variant>
      <vt:variant>
        <vt:lpwstr/>
      </vt:variant>
      <vt:variant>
        <vt:lpwstr>_Toc431988048</vt:lpwstr>
      </vt:variant>
      <vt:variant>
        <vt:i4>1114173</vt:i4>
      </vt:variant>
      <vt:variant>
        <vt:i4>2576</vt:i4>
      </vt:variant>
      <vt:variant>
        <vt:i4>0</vt:i4>
      </vt:variant>
      <vt:variant>
        <vt:i4>5</vt:i4>
      </vt:variant>
      <vt:variant>
        <vt:lpwstr/>
      </vt:variant>
      <vt:variant>
        <vt:lpwstr>_Toc431988047</vt:lpwstr>
      </vt:variant>
      <vt:variant>
        <vt:i4>1114173</vt:i4>
      </vt:variant>
      <vt:variant>
        <vt:i4>2570</vt:i4>
      </vt:variant>
      <vt:variant>
        <vt:i4>0</vt:i4>
      </vt:variant>
      <vt:variant>
        <vt:i4>5</vt:i4>
      </vt:variant>
      <vt:variant>
        <vt:lpwstr/>
      </vt:variant>
      <vt:variant>
        <vt:lpwstr>_Toc431988046</vt:lpwstr>
      </vt:variant>
      <vt:variant>
        <vt:i4>1114173</vt:i4>
      </vt:variant>
      <vt:variant>
        <vt:i4>2564</vt:i4>
      </vt:variant>
      <vt:variant>
        <vt:i4>0</vt:i4>
      </vt:variant>
      <vt:variant>
        <vt:i4>5</vt:i4>
      </vt:variant>
      <vt:variant>
        <vt:lpwstr/>
      </vt:variant>
      <vt:variant>
        <vt:lpwstr>_Toc431988045</vt:lpwstr>
      </vt:variant>
      <vt:variant>
        <vt:i4>1114173</vt:i4>
      </vt:variant>
      <vt:variant>
        <vt:i4>2558</vt:i4>
      </vt:variant>
      <vt:variant>
        <vt:i4>0</vt:i4>
      </vt:variant>
      <vt:variant>
        <vt:i4>5</vt:i4>
      </vt:variant>
      <vt:variant>
        <vt:lpwstr/>
      </vt:variant>
      <vt:variant>
        <vt:lpwstr>_Toc431988044</vt:lpwstr>
      </vt:variant>
      <vt:variant>
        <vt:i4>1114173</vt:i4>
      </vt:variant>
      <vt:variant>
        <vt:i4>2552</vt:i4>
      </vt:variant>
      <vt:variant>
        <vt:i4>0</vt:i4>
      </vt:variant>
      <vt:variant>
        <vt:i4>5</vt:i4>
      </vt:variant>
      <vt:variant>
        <vt:lpwstr/>
      </vt:variant>
      <vt:variant>
        <vt:lpwstr>_Toc431988043</vt:lpwstr>
      </vt:variant>
      <vt:variant>
        <vt:i4>1114173</vt:i4>
      </vt:variant>
      <vt:variant>
        <vt:i4>2546</vt:i4>
      </vt:variant>
      <vt:variant>
        <vt:i4>0</vt:i4>
      </vt:variant>
      <vt:variant>
        <vt:i4>5</vt:i4>
      </vt:variant>
      <vt:variant>
        <vt:lpwstr/>
      </vt:variant>
      <vt:variant>
        <vt:lpwstr>_Toc431988042</vt:lpwstr>
      </vt:variant>
      <vt:variant>
        <vt:i4>1114173</vt:i4>
      </vt:variant>
      <vt:variant>
        <vt:i4>2540</vt:i4>
      </vt:variant>
      <vt:variant>
        <vt:i4>0</vt:i4>
      </vt:variant>
      <vt:variant>
        <vt:i4>5</vt:i4>
      </vt:variant>
      <vt:variant>
        <vt:lpwstr/>
      </vt:variant>
      <vt:variant>
        <vt:lpwstr>_Toc431988041</vt:lpwstr>
      </vt:variant>
      <vt:variant>
        <vt:i4>1114173</vt:i4>
      </vt:variant>
      <vt:variant>
        <vt:i4>2534</vt:i4>
      </vt:variant>
      <vt:variant>
        <vt:i4>0</vt:i4>
      </vt:variant>
      <vt:variant>
        <vt:i4>5</vt:i4>
      </vt:variant>
      <vt:variant>
        <vt:lpwstr/>
      </vt:variant>
      <vt:variant>
        <vt:lpwstr>_Toc431988040</vt:lpwstr>
      </vt:variant>
      <vt:variant>
        <vt:i4>1441853</vt:i4>
      </vt:variant>
      <vt:variant>
        <vt:i4>2528</vt:i4>
      </vt:variant>
      <vt:variant>
        <vt:i4>0</vt:i4>
      </vt:variant>
      <vt:variant>
        <vt:i4>5</vt:i4>
      </vt:variant>
      <vt:variant>
        <vt:lpwstr/>
      </vt:variant>
      <vt:variant>
        <vt:lpwstr>_Toc431988039</vt:lpwstr>
      </vt:variant>
      <vt:variant>
        <vt:i4>1441853</vt:i4>
      </vt:variant>
      <vt:variant>
        <vt:i4>2522</vt:i4>
      </vt:variant>
      <vt:variant>
        <vt:i4>0</vt:i4>
      </vt:variant>
      <vt:variant>
        <vt:i4>5</vt:i4>
      </vt:variant>
      <vt:variant>
        <vt:lpwstr/>
      </vt:variant>
      <vt:variant>
        <vt:lpwstr>_Toc431988038</vt:lpwstr>
      </vt:variant>
      <vt:variant>
        <vt:i4>1441853</vt:i4>
      </vt:variant>
      <vt:variant>
        <vt:i4>2516</vt:i4>
      </vt:variant>
      <vt:variant>
        <vt:i4>0</vt:i4>
      </vt:variant>
      <vt:variant>
        <vt:i4>5</vt:i4>
      </vt:variant>
      <vt:variant>
        <vt:lpwstr/>
      </vt:variant>
      <vt:variant>
        <vt:lpwstr>_Toc431988037</vt:lpwstr>
      </vt:variant>
      <vt:variant>
        <vt:i4>1441853</vt:i4>
      </vt:variant>
      <vt:variant>
        <vt:i4>2510</vt:i4>
      </vt:variant>
      <vt:variant>
        <vt:i4>0</vt:i4>
      </vt:variant>
      <vt:variant>
        <vt:i4>5</vt:i4>
      </vt:variant>
      <vt:variant>
        <vt:lpwstr/>
      </vt:variant>
      <vt:variant>
        <vt:lpwstr>_Toc431988036</vt:lpwstr>
      </vt:variant>
      <vt:variant>
        <vt:i4>1441853</vt:i4>
      </vt:variant>
      <vt:variant>
        <vt:i4>2504</vt:i4>
      </vt:variant>
      <vt:variant>
        <vt:i4>0</vt:i4>
      </vt:variant>
      <vt:variant>
        <vt:i4>5</vt:i4>
      </vt:variant>
      <vt:variant>
        <vt:lpwstr/>
      </vt:variant>
      <vt:variant>
        <vt:lpwstr>_Toc431988035</vt:lpwstr>
      </vt:variant>
      <vt:variant>
        <vt:i4>1441853</vt:i4>
      </vt:variant>
      <vt:variant>
        <vt:i4>2498</vt:i4>
      </vt:variant>
      <vt:variant>
        <vt:i4>0</vt:i4>
      </vt:variant>
      <vt:variant>
        <vt:i4>5</vt:i4>
      </vt:variant>
      <vt:variant>
        <vt:lpwstr/>
      </vt:variant>
      <vt:variant>
        <vt:lpwstr>_Toc431988034</vt:lpwstr>
      </vt:variant>
      <vt:variant>
        <vt:i4>1441853</vt:i4>
      </vt:variant>
      <vt:variant>
        <vt:i4>2492</vt:i4>
      </vt:variant>
      <vt:variant>
        <vt:i4>0</vt:i4>
      </vt:variant>
      <vt:variant>
        <vt:i4>5</vt:i4>
      </vt:variant>
      <vt:variant>
        <vt:lpwstr/>
      </vt:variant>
      <vt:variant>
        <vt:lpwstr>_Toc431988033</vt:lpwstr>
      </vt:variant>
      <vt:variant>
        <vt:i4>1441853</vt:i4>
      </vt:variant>
      <vt:variant>
        <vt:i4>2486</vt:i4>
      </vt:variant>
      <vt:variant>
        <vt:i4>0</vt:i4>
      </vt:variant>
      <vt:variant>
        <vt:i4>5</vt:i4>
      </vt:variant>
      <vt:variant>
        <vt:lpwstr/>
      </vt:variant>
      <vt:variant>
        <vt:lpwstr>_Toc431988032</vt:lpwstr>
      </vt:variant>
      <vt:variant>
        <vt:i4>1441853</vt:i4>
      </vt:variant>
      <vt:variant>
        <vt:i4>2480</vt:i4>
      </vt:variant>
      <vt:variant>
        <vt:i4>0</vt:i4>
      </vt:variant>
      <vt:variant>
        <vt:i4>5</vt:i4>
      </vt:variant>
      <vt:variant>
        <vt:lpwstr/>
      </vt:variant>
      <vt:variant>
        <vt:lpwstr>_Toc431988031</vt:lpwstr>
      </vt:variant>
      <vt:variant>
        <vt:i4>1441853</vt:i4>
      </vt:variant>
      <vt:variant>
        <vt:i4>2474</vt:i4>
      </vt:variant>
      <vt:variant>
        <vt:i4>0</vt:i4>
      </vt:variant>
      <vt:variant>
        <vt:i4>5</vt:i4>
      </vt:variant>
      <vt:variant>
        <vt:lpwstr/>
      </vt:variant>
      <vt:variant>
        <vt:lpwstr>_Toc431988030</vt:lpwstr>
      </vt:variant>
      <vt:variant>
        <vt:i4>1507389</vt:i4>
      </vt:variant>
      <vt:variant>
        <vt:i4>2468</vt:i4>
      </vt:variant>
      <vt:variant>
        <vt:i4>0</vt:i4>
      </vt:variant>
      <vt:variant>
        <vt:i4>5</vt:i4>
      </vt:variant>
      <vt:variant>
        <vt:lpwstr/>
      </vt:variant>
      <vt:variant>
        <vt:lpwstr>_Toc431988029</vt:lpwstr>
      </vt:variant>
      <vt:variant>
        <vt:i4>1507389</vt:i4>
      </vt:variant>
      <vt:variant>
        <vt:i4>2462</vt:i4>
      </vt:variant>
      <vt:variant>
        <vt:i4>0</vt:i4>
      </vt:variant>
      <vt:variant>
        <vt:i4>5</vt:i4>
      </vt:variant>
      <vt:variant>
        <vt:lpwstr/>
      </vt:variant>
      <vt:variant>
        <vt:lpwstr>_Toc431988028</vt:lpwstr>
      </vt:variant>
      <vt:variant>
        <vt:i4>1507389</vt:i4>
      </vt:variant>
      <vt:variant>
        <vt:i4>2456</vt:i4>
      </vt:variant>
      <vt:variant>
        <vt:i4>0</vt:i4>
      </vt:variant>
      <vt:variant>
        <vt:i4>5</vt:i4>
      </vt:variant>
      <vt:variant>
        <vt:lpwstr/>
      </vt:variant>
      <vt:variant>
        <vt:lpwstr>_Toc431988027</vt:lpwstr>
      </vt:variant>
      <vt:variant>
        <vt:i4>1507389</vt:i4>
      </vt:variant>
      <vt:variant>
        <vt:i4>2450</vt:i4>
      </vt:variant>
      <vt:variant>
        <vt:i4>0</vt:i4>
      </vt:variant>
      <vt:variant>
        <vt:i4>5</vt:i4>
      </vt:variant>
      <vt:variant>
        <vt:lpwstr/>
      </vt:variant>
      <vt:variant>
        <vt:lpwstr>_Toc431988026</vt:lpwstr>
      </vt:variant>
      <vt:variant>
        <vt:i4>1507389</vt:i4>
      </vt:variant>
      <vt:variant>
        <vt:i4>2444</vt:i4>
      </vt:variant>
      <vt:variant>
        <vt:i4>0</vt:i4>
      </vt:variant>
      <vt:variant>
        <vt:i4>5</vt:i4>
      </vt:variant>
      <vt:variant>
        <vt:lpwstr/>
      </vt:variant>
      <vt:variant>
        <vt:lpwstr>_Toc431988025</vt:lpwstr>
      </vt:variant>
      <vt:variant>
        <vt:i4>1507389</vt:i4>
      </vt:variant>
      <vt:variant>
        <vt:i4>2438</vt:i4>
      </vt:variant>
      <vt:variant>
        <vt:i4>0</vt:i4>
      </vt:variant>
      <vt:variant>
        <vt:i4>5</vt:i4>
      </vt:variant>
      <vt:variant>
        <vt:lpwstr/>
      </vt:variant>
      <vt:variant>
        <vt:lpwstr>_Toc431988024</vt:lpwstr>
      </vt:variant>
      <vt:variant>
        <vt:i4>1507389</vt:i4>
      </vt:variant>
      <vt:variant>
        <vt:i4>2432</vt:i4>
      </vt:variant>
      <vt:variant>
        <vt:i4>0</vt:i4>
      </vt:variant>
      <vt:variant>
        <vt:i4>5</vt:i4>
      </vt:variant>
      <vt:variant>
        <vt:lpwstr/>
      </vt:variant>
      <vt:variant>
        <vt:lpwstr>_Toc431988023</vt:lpwstr>
      </vt:variant>
      <vt:variant>
        <vt:i4>1507389</vt:i4>
      </vt:variant>
      <vt:variant>
        <vt:i4>2426</vt:i4>
      </vt:variant>
      <vt:variant>
        <vt:i4>0</vt:i4>
      </vt:variant>
      <vt:variant>
        <vt:i4>5</vt:i4>
      </vt:variant>
      <vt:variant>
        <vt:lpwstr/>
      </vt:variant>
      <vt:variant>
        <vt:lpwstr>_Toc431988022</vt:lpwstr>
      </vt:variant>
      <vt:variant>
        <vt:i4>1507389</vt:i4>
      </vt:variant>
      <vt:variant>
        <vt:i4>2420</vt:i4>
      </vt:variant>
      <vt:variant>
        <vt:i4>0</vt:i4>
      </vt:variant>
      <vt:variant>
        <vt:i4>5</vt:i4>
      </vt:variant>
      <vt:variant>
        <vt:lpwstr/>
      </vt:variant>
      <vt:variant>
        <vt:lpwstr>_Toc431988021</vt:lpwstr>
      </vt:variant>
      <vt:variant>
        <vt:i4>1507389</vt:i4>
      </vt:variant>
      <vt:variant>
        <vt:i4>2414</vt:i4>
      </vt:variant>
      <vt:variant>
        <vt:i4>0</vt:i4>
      </vt:variant>
      <vt:variant>
        <vt:i4>5</vt:i4>
      </vt:variant>
      <vt:variant>
        <vt:lpwstr/>
      </vt:variant>
      <vt:variant>
        <vt:lpwstr>_Toc431988020</vt:lpwstr>
      </vt:variant>
      <vt:variant>
        <vt:i4>1310781</vt:i4>
      </vt:variant>
      <vt:variant>
        <vt:i4>2408</vt:i4>
      </vt:variant>
      <vt:variant>
        <vt:i4>0</vt:i4>
      </vt:variant>
      <vt:variant>
        <vt:i4>5</vt:i4>
      </vt:variant>
      <vt:variant>
        <vt:lpwstr/>
      </vt:variant>
      <vt:variant>
        <vt:lpwstr>_Toc431988019</vt:lpwstr>
      </vt:variant>
      <vt:variant>
        <vt:i4>1310781</vt:i4>
      </vt:variant>
      <vt:variant>
        <vt:i4>2402</vt:i4>
      </vt:variant>
      <vt:variant>
        <vt:i4>0</vt:i4>
      </vt:variant>
      <vt:variant>
        <vt:i4>5</vt:i4>
      </vt:variant>
      <vt:variant>
        <vt:lpwstr/>
      </vt:variant>
      <vt:variant>
        <vt:lpwstr>_Toc431988018</vt:lpwstr>
      </vt:variant>
      <vt:variant>
        <vt:i4>1310781</vt:i4>
      </vt:variant>
      <vt:variant>
        <vt:i4>2396</vt:i4>
      </vt:variant>
      <vt:variant>
        <vt:i4>0</vt:i4>
      </vt:variant>
      <vt:variant>
        <vt:i4>5</vt:i4>
      </vt:variant>
      <vt:variant>
        <vt:lpwstr/>
      </vt:variant>
      <vt:variant>
        <vt:lpwstr>_Toc431988017</vt:lpwstr>
      </vt:variant>
      <vt:variant>
        <vt:i4>1310781</vt:i4>
      </vt:variant>
      <vt:variant>
        <vt:i4>2390</vt:i4>
      </vt:variant>
      <vt:variant>
        <vt:i4>0</vt:i4>
      </vt:variant>
      <vt:variant>
        <vt:i4>5</vt:i4>
      </vt:variant>
      <vt:variant>
        <vt:lpwstr/>
      </vt:variant>
      <vt:variant>
        <vt:lpwstr>_Toc431988016</vt:lpwstr>
      </vt:variant>
      <vt:variant>
        <vt:i4>1310781</vt:i4>
      </vt:variant>
      <vt:variant>
        <vt:i4>2384</vt:i4>
      </vt:variant>
      <vt:variant>
        <vt:i4>0</vt:i4>
      </vt:variant>
      <vt:variant>
        <vt:i4>5</vt:i4>
      </vt:variant>
      <vt:variant>
        <vt:lpwstr/>
      </vt:variant>
      <vt:variant>
        <vt:lpwstr>_Toc431988015</vt:lpwstr>
      </vt:variant>
      <vt:variant>
        <vt:i4>1310781</vt:i4>
      </vt:variant>
      <vt:variant>
        <vt:i4>2378</vt:i4>
      </vt:variant>
      <vt:variant>
        <vt:i4>0</vt:i4>
      </vt:variant>
      <vt:variant>
        <vt:i4>5</vt:i4>
      </vt:variant>
      <vt:variant>
        <vt:lpwstr/>
      </vt:variant>
      <vt:variant>
        <vt:lpwstr>_Toc431988014</vt:lpwstr>
      </vt:variant>
      <vt:variant>
        <vt:i4>1310781</vt:i4>
      </vt:variant>
      <vt:variant>
        <vt:i4>2372</vt:i4>
      </vt:variant>
      <vt:variant>
        <vt:i4>0</vt:i4>
      </vt:variant>
      <vt:variant>
        <vt:i4>5</vt:i4>
      </vt:variant>
      <vt:variant>
        <vt:lpwstr/>
      </vt:variant>
      <vt:variant>
        <vt:lpwstr>_Toc431988013</vt:lpwstr>
      </vt:variant>
      <vt:variant>
        <vt:i4>1310781</vt:i4>
      </vt:variant>
      <vt:variant>
        <vt:i4>2366</vt:i4>
      </vt:variant>
      <vt:variant>
        <vt:i4>0</vt:i4>
      </vt:variant>
      <vt:variant>
        <vt:i4>5</vt:i4>
      </vt:variant>
      <vt:variant>
        <vt:lpwstr/>
      </vt:variant>
      <vt:variant>
        <vt:lpwstr>_Toc431988012</vt:lpwstr>
      </vt:variant>
      <vt:variant>
        <vt:i4>1310781</vt:i4>
      </vt:variant>
      <vt:variant>
        <vt:i4>2360</vt:i4>
      </vt:variant>
      <vt:variant>
        <vt:i4>0</vt:i4>
      </vt:variant>
      <vt:variant>
        <vt:i4>5</vt:i4>
      </vt:variant>
      <vt:variant>
        <vt:lpwstr/>
      </vt:variant>
      <vt:variant>
        <vt:lpwstr>_Toc431988011</vt:lpwstr>
      </vt:variant>
      <vt:variant>
        <vt:i4>1310781</vt:i4>
      </vt:variant>
      <vt:variant>
        <vt:i4>2354</vt:i4>
      </vt:variant>
      <vt:variant>
        <vt:i4>0</vt:i4>
      </vt:variant>
      <vt:variant>
        <vt:i4>5</vt:i4>
      </vt:variant>
      <vt:variant>
        <vt:lpwstr/>
      </vt:variant>
      <vt:variant>
        <vt:lpwstr>_Toc431988010</vt:lpwstr>
      </vt:variant>
      <vt:variant>
        <vt:i4>1376317</vt:i4>
      </vt:variant>
      <vt:variant>
        <vt:i4>2348</vt:i4>
      </vt:variant>
      <vt:variant>
        <vt:i4>0</vt:i4>
      </vt:variant>
      <vt:variant>
        <vt:i4>5</vt:i4>
      </vt:variant>
      <vt:variant>
        <vt:lpwstr/>
      </vt:variant>
      <vt:variant>
        <vt:lpwstr>_Toc431988009</vt:lpwstr>
      </vt:variant>
      <vt:variant>
        <vt:i4>1376317</vt:i4>
      </vt:variant>
      <vt:variant>
        <vt:i4>2342</vt:i4>
      </vt:variant>
      <vt:variant>
        <vt:i4>0</vt:i4>
      </vt:variant>
      <vt:variant>
        <vt:i4>5</vt:i4>
      </vt:variant>
      <vt:variant>
        <vt:lpwstr/>
      </vt:variant>
      <vt:variant>
        <vt:lpwstr>_Toc431988008</vt:lpwstr>
      </vt:variant>
      <vt:variant>
        <vt:i4>1376317</vt:i4>
      </vt:variant>
      <vt:variant>
        <vt:i4>2336</vt:i4>
      </vt:variant>
      <vt:variant>
        <vt:i4>0</vt:i4>
      </vt:variant>
      <vt:variant>
        <vt:i4>5</vt:i4>
      </vt:variant>
      <vt:variant>
        <vt:lpwstr/>
      </vt:variant>
      <vt:variant>
        <vt:lpwstr>_Toc431988007</vt:lpwstr>
      </vt:variant>
      <vt:variant>
        <vt:i4>1376317</vt:i4>
      </vt:variant>
      <vt:variant>
        <vt:i4>2330</vt:i4>
      </vt:variant>
      <vt:variant>
        <vt:i4>0</vt:i4>
      </vt:variant>
      <vt:variant>
        <vt:i4>5</vt:i4>
      </vt:variant>
      <vt:variant>
        <vt:lpwstr/>
      </vt:variant>
      <vt:variant>
        <vt:lpwstr>_Toc431988006</vt:lpwstr>
      </vt:variant>
      <vt:variant>
        <vt:i4>1376317</vt:i4>
      </vt:variant>
      <vt:variant>
        <vt:i4>2324</vt:i4>
      </vt:variant>
      <vt:variant>
        <vt:i4>0</vt:i4>
      </vt:variant>
      <vt:variant>
        <vt:i4>5</vt:i4>
      </vt:variant>
      <vt:variant>
        <vt:lpwstr/>
      </vt:variant>
      <vt:variant>
        <vt:lpwstr>_Toc431988005</vt:lpwstr>
      </vt:variant>
      <vt:variant>
        <vt:i4>1376317</vt:i4>
      </vt:variant>
      <vt:variant>
        <vt:i4>2318</vt:i4>
      </vt:variant>
      <vt:variant>
        <vt:i4>0</vt:i4>
      </vt:variant>
      <vt:variant>
        <vt:i4>5</vt:i4>
      </vt:variant>
      <vt:variant>
        <vt:lpwstr/>
      </vt:variant>
      <vt:variant>
        <vt:lpwstr>_Toc431988004</vt:lpwstr>
      </vt:variant>
      <vt:variant>
        <vt:i4>1376317</vt:i4>
      </vt:variant>
      <vt:variant>
        <vt:i4>2312</vt:i4>
      </vt:variant>
      <vt:variant>
        <vt:i4>0</vt:i4>
      </vt:variant>
      <vt:variant>
        <vt:i4>5</vt:i4>
      </vt:variant>
      <vt:variant>
        <vt:lpwstr/>
      </vt:variant>
      <vt:variant>
        <vt:lpwstr>_Toc431988003</vt:lpwstr>
      </vt:variant>
      <vt:variant>
        <vt:i4>1376317</vt:i4>
      </vt:variant>
      <vt:variant>
        <vt:i4>2306</vt:i4>
      </vt:variant>
      <vt:variant>
        <vt:i4>0</vt:i4>
      </vt:variant>
      <vt:variant>
        <vt:i4>5</vt:i4>
      </vt:variant>
      <vt:variant>
        <vt:lpwstr/>
      </vt:variant>
      <vt:variant>
        <vt:lpwstr>_Toc431988002</vt:lpwstr>
      </vt:variant>
      <vt:variant>
        <vt:i4>1376317</vt:i4>
      </vt:variant>
      <vt:variant>
        <vt:i4>2300</vt:i4>
      </vt:variant>
      <vt:variant>
        <vt:i4>0</vt:i4>
      </vt:variant>
      <vt:variant>
        <vt:i4>5</vt:i4>
      </vt:variant>
      <vt:variant>
        <vt:lpwstr/>
      </vt:variant>
      <vt:variant>
        <vt:lpwstr>_Toc431988001</vt:lpwstr>
      </vt:variant>
      <vt:variant>
        <vt:i4>1376317</vt:i4>
      </vt:variant>
      <vt:variant>
        <vt:i4>2294</vt:i4>
      </vt:variant>
      <vt:variant>
        <vt:i4>0</vt:i4>
      </vt:variant>
      <vt:variant>
        <vt:i4>5</vt:i4>
      </vt:variant>
      <vt:variant>
        <vt:lpwstr/>
      </vt:variant>
      <vt:variant>
        <vt:lpwstr>_Toc431988000</vt:lpwstr>
      </vt:variant>
      <vt:variant>
        <vt:i4>1245236</vt:i4>
      </vt:variant>
      <vt:variant>
        <vt:i4>2288</vt:i4>
      </vt:variant>
      <vt:variant>
        <vt:i4>0</vt:i4>
      </vt:variant>
      <vt:variant>
        <vt:i4>5</vt:i4>
      </vt:variant>
      <vt:variant>
        <vt:lpwstr/>
      </vt:variant>
      <vt:variant>
        <vt:lpwstr>_Toc431987999</vt:lpwstr>
      </vt:variant>
      <vt:variant>
        <vt:i4>1245236</vt:i4>
      </vt:variant>
      <vt:variant>
        <vt:i4>2282</vt:i4>
      </vt:variant>
      <vt:variant>
        <vt:i4>0</vt:i4>
      </vt:variant>
      <vt:variant>
        <vt:i4>5</vt:i4>
      </vt:variant>
      <vt:variant>
        <vt:lpwstr/>
      </vt:variant>
      <vt:variant>
        <vt:lpwstr>_Toc431987998</vt:lpwstr>
      </vt:variant>
      <vt:variant>
        <vt:i4>1245236</vt:i4>
      </vt:variant>
      <vt:variant>
        <vt:i4>2276</vt:i4>
      </vt:variant>
      <vt:variant>
        <vt:i4>0</vt:i4>
      </vt:variant>
      <vt:variant>
        <vt:i4>5</vt:i4>
      </vt:variant>
      <vt:variant>
        <vt:lpwstr/>
      </vt:variant>
      <vt:variant>
        <vt:lpwstr>_Toc431987997</vt:lpwstr>
      </vt:variant>
      <vt:variant>
        <vt:i4>1245236</vt:i4>
      </vt:variant>
      <vt:variant>
        <vt:i4>2270</vt:i4>
      </vt:variant>
      <vt:variant>
        <vt:i4>0</vt:i4>
      </vt:variant>
      <vt:variant>
        <vt:i4>5</vt:i4>
      </vt:variant>
      <vt:variant>
        <vt:lpwstr/>
      </vt:variant>
      <vt:variant>
        <vt:lpwstr>_Toc431987996</vt:lpwstr>
      </vt:variant>
      <vt:variant>
        <vt:i4>1245236</vt:i4>
      </vt:variant>
      <vt:variant>
        <vt:i4>2264</vt:i4>
      </vt:variant>
      <vt:variant>
        <vt:i4>0</vt:i4>
      </vt:variant>
      <vt:variant>
        <vt:i4>5</vt:i4>
      </vt:variant>
      <vt:variant>
        <vt:lpwstr/>
      </vt:variant>
      <vt:variant>
        <vt:lpwstr>_Toc431987995</vt:lpwstr>
      </vt:variant>
      <vt:variant>
        <vt:i4>1245236</vt:i4>
      </vt:variant>
      <vt:variant>
        <vt:i4>2258</vt:i4>
      </vt:variant>
      <vt:variant>
        <vt:i4>0</vt:i4>
      </vt:variant>
      <vt:variant>
        <vt:i4>5</vt:i4>
      </vt:variant>
      <vt:variant>
        <vt:lpwstr/>
      </vt:variant>
      <vt:variant>
        <vt:lpwstr>_Toc431987994</vt:lpwstr>
      </vt:variant>
      <vt:variant>
        <vt:i4>1245236</vt:i4>
      </vt:variant>
      <vt:variant>
        <vt:i4>2252</vt:i4>
      </vt:variant>
      <vt:variant>
        <vt:i4>0</vt:i4>
      </vt:variant>
      <vt:variant>
        <vt:i4>5</vt:i4>
      </vt:variant>
      <vt:variant>
        <vt:lpwstr/>
      </vt:variant>
      <vt:variant>
        <vt:lpwstr>_Toc431987993</vt:lpwstr>
      </vt:variant>
      <vt:variant>
        <vt:i4>1245236</vt:i4>
      </vt:variant>
      <vt:variant>
        <vt:i4>2246</vt:i4>
      </vt:variant>
      <vt:variant>
        <vt:i4>0</vt:i4>
      </vt:variant>
      <vt:variant>
        <vt:i4>5</vt:i4>
      </vt:variant>
      <vt:variant>
        <vt:lpwstr/>
      </vt:variant>
      <vt:variant>
        <vt:lpwstr>_Toc431987992</vt:lpwstr>
      </vt:variant>
      <vt:variant>
        <vt:i4>1245236</vt:i4>
      </vt:variant>
      <vt:variant>
        <vt:i4>2240</vt:i4>
      </vt:variant>
      <vt:variant>
        <vt:i4>0</vt:i4>
      </vt:variant>
      <vt:variant>
        <vt:i4>5</vt:i4>
      </vt:variant>
      <vt:variant>
        <vt:lpwstr/>
      </vt:variant>
      <vt:variant>
        <vt:lpwstr>_Toc431987991</vt:lpwstr>
      </vt:variant>
      <vt:variant>
        <vt:i4>1245236</vt:i4>
      </vt:variant>
      <vt:variant>
        <vt:i4>2234</vt:i4>
      </vt:variant>
      <vt:variant>
        <vt:i4>0</vt:i4>
      </vt:variant>
      <vt:variant>
        <vt:i4>5</vt:i4>
      </vt:variant>
      <vt:variant>
        <vt:lpwstr/>
      </vt:variant>
      <vt:variant>
        <vt:lpwstr>_Toc431987990</vt:lpwstr>
      </vt:variant>
      <vt:variant>
        <vt:i4>1179700</vt:i4>
      </vt:variant>
      <vt:variant>
        <vt:i4>2228</vt:i4>
      </vt:variant>
      <vt:variant>
        <vt:i4>0</vt:i4>
      </vt:variant>
      <vt:variant>
        <vt:i4>5</vt:i4>
      </vt:variant>
      <vt:variant>
        <vt:lpwstr/>
      </vt:variant>
      <vt:variant>
        <vt:lpwstr>_Toc431987989</vt:lpwstr>
      </vt:variant>
      <vt:variant>
        <vt:i4>1179700</vt:i4>
      </vt:variant>
      <vt:variant>
        <vt:i4>2222</vt:i4>
      </vt:variant>
      <vt:variant>
        <vt:i4>0</vt:i4>
      </vt:variant>
      <vt:variant>
        <vt:i4>5</vt:i4>
      </vt:variant>
      <vt:variant>
        <vt:lpwstr/>
      </vt:variant>
      <vt:variant>
        <vt:lpwstr>_Toc431987988</vt:lpwstr>
      </vt:variant>
      <vt:variant>
        <vt:i4>1179700</vt:i4>
      </vt:variant>
      <vt:variant>
        <vt:i4>2216</vt:i4>
      </vt:variant>
      <vt:variant>
        <vt:i4>0</vt:i4>
      </vt:variant>
      <vt:variant>
        <vt:i4>5</vt:i4>
      </vt:variant>
      <vt:variant>
        <vt:lpwstr/>
      </vt:variant>
      <vt:variant>
        <vt:lpwstr>_Toc431987987</vt:lpwstr>
      </vt:variant>
      <vt:variant>
        <vt:i4>1179700</vt:i4>
      </vt:variant>
      <vt:variant>
        <vt:i4>2210</vt:i4>
      </vt:variant>
      <vt:variant>
        <vt:i4>0</vt:i4>
      </vt:variant>
      <vt:variant>
        <vt:i4>5</vt:i4>
      </vt:variant>
      <vt:variant>
        <vt:lpwstr/>
      </vt:variant>
      <vt:variant>
        <vt:lpwstr>_Toc431987986</vt:lpwstr>
      </vt:variant>
      <vt:variant>
        <vt:i4>1179700</vt:i4>
      </vt:variant>
      <vt:variant>
        <vt:i4>2204</vt:i4>
      </vt:variant>
      <vt:variant>
        <vt:i4>0</vt:i4>
      </vt:variant>
      <vt:variant>
        <vt:i4>5</vt:i4>
      </vt:variant>
      <vt:variant>
        <vt:lpwstr/>
      </vt:variant>
      <vt:variant>
        <vt:lpwstr>_Toc431987985</vt:lpwstr>
      </vt:variant>
      <vt:variant>
        <vt:i4>1179700</vt:i4>
      </vt:variant>
      <vt:variant>
        <vt:i4>2198</vt:i4>
      </vt:variant>
      <vt:variant>
        <vt:i4>0</vt:i4>
      </vt:variant>
      <vt:variant>
        <vt:i4>5</vt:i4>
      </vt:variant>
      <vt:variant>
        <vt:lpwstr/>
      </vt:variant>
      <vt:variant>
        <vt:lpwstr>_Toc431987984</vt:lpwstr>
      </vt:variant>
      <vt:variant>
        <vt:i4>1179700</vt:i4>
      </vt:variant>
      <vt:variant>
        <vt:i4>2192</vt:i4>
      </vt:variant>
      <vt:variant>
        <vt:i4>0</vt:i4>
      </vt:variant>
      <vt:variant>
        <vt:i4>5</vt:i4>
      </vt:variant>
      <vt:variant>
        <vt:lpwstr/>
      </vt:variant>
      <vt:variant>
        <vt:lpwstr>_Toc431987983</vt:lpwstr>
      </vt:variant>
      <vt:variant>
        <vt:i4>1179700</vt:i4>
      </vt:variant>
      <vt:variant>
        <vt:i4>2186</vt:i4>
      </vt:variant>
      <vt:variant>
        <vt:i4>0</vt:i4>
      </vt:variant>
      <vt:variant>
        <vt:i4>5</vt:i4>
      </vt:variant>
      <vt:variant>
        <vt:lpwstr/>
      </vt:variant>
      <vt:variant>
        <vt:lpwstr>_Toc431987982</vt:lpwstr>
      </vt:variant>
      <vt:variant>
        <vt:i4>1179700</vt:i4>
      </vt:variant>
      <vt:variant>
        <vt:i4>2180</vt:i4>
      </vt:variant>
      <vt:variant>
        <vt:i4>0</vt:i4>
      </vt:variant>
      <vt:variant>
        <vt:i4>5</vt:i4>
      </vt:variant>
      <vt:variant>
        <vt:lpwstr/>
      </vt:variant>
      <vt:variant>
        <vt:lpwstr>_Toc431987981</vt:lpwstr>
      </vt:variant>
      <vt:variant>
        <vt:i4>1179700</vt:i4>
      </vt:variant>
      <vt:variant>
        <vt:i4>2174</vt:i4>
      </vt:variant>
      <vt:variant>
        <vt:i4>0</vt:i4>
      </vt:variant>
      <vt:variant>
        <vt:i4>5</vt:i4>
      </vt:variant>
      <vt:variant>
        <vt:lpwstr/>
      </vt:variant>
      <vt:variant>
        <vt:lpwstr>_Toc431987980</vt:lpwstr>
      </vt:variant>
      <vt:variant>
        <vt:i4>1900596</vt:i4>
      </vt:variant>
      <vt:variant>
        <vt:i4>2168</vt:i4>
      </vt:variant>
      <vt:variant>
        <vt:i4>0</vt:i4>
      </vt:variant>
      <vt:variant>
        <vt:i4>5</vt:i4>
      </vt:variant>
      <vt:variant>
        <vt:lpwstr/>
      </vt:variant>
      <vt:variant>
        <vt:lpwstr>_Toc431987979</vt:lpwstr>
      </vt:variant>
      <vt:variant>
        <vt:i4>1900596</vt:i4>
      </vt:variant>
      <vt:variant>
        <vt:i4>2162</vt:i4>
      </vt:variant>
      <vt:variant>
        <vt:i4>0</vt:i4>
      </vt:variant>
      <vt:variant>
        <vt:i4>5</vt:i4>
      </vt:variant>
      <vt:variant>
        <vt:lpwstr/>
      </vt:variant>
      <vt:variant>
        <vt:lpwstr>_Toc431987978</vt:lpwstr>
      </vt:variant>
      <vt:variant>
        <vt:i4>1900596</vt:i4>
      </vt:variant>
      <vt:variant>
        <vt:i4>2156</vt:i4>
      </vt:variant>
      <vt:variant>
        <vt:i4>0</vt:i4>
      </vt:variant>
      <vt:variant>
        <vt:i4>5</vt:i4>
      </vt:variant>
      <vt:variant>
        <vt:lpwstr/>
      </vt:variant>
      <vt:variant>
        <vt:lpwstr>_Toc431987977</vt:lpwstr>
      </vt:variant>
      <vt:variant>
        <vt:i4>1900596</vt:i4>
      </vt:variant>
      <vt:variant>
        <vt:i4>2150</vt:i4>
      </vt:variant>
      <vt:variant>
        <vt:i4>0</vt:i4>
      </vt:variant>
      <vt:variant>
        <vt:i4>5</vt:i4>
      </vt:variant>
      <vt:variant>
        <vt:lpwstr/>
      </vt:variant>
      <vt:variant>
        <vt:lpwstr>_Toc431987976</vt:lpwstr>
      </vt:variant>
      <vt:variant>
        <vt:i4>1900596</vt:i4>
      </vt:variant>
      <vt:variant>
        <vt:i4>2144</vt:i4>
      </vt:variant>
      <vt:variant>
        <vt:i4>0</vt:i4>
      </vt:variant>
      <vt:variant>
        <vt:i4>5</vt:i4>
      </vt:variant>
      <vt:variant>
        <vt:lpwstr/>
      </vt:variant>
      <vt:variant>
        <vt:lpwstr>_Toc431987975</vt:lpwstr>
      </vt:variant>
      <vt:variant>
        <vt:i4>1900596</vt:i4>
      </vt:variant>
      <vt:variant>
        <vt:i4>2138</vt:i4>
      </vt:variant>
      <vt:variant>
        <vt:i4>0</vt:i4>
      </vt:variant>
      <vt:variant>
        <vt:i4>5</vt:i4>
      </vt:variant>
      <vt:variant>
        <vt:lpwstr/>
      </vt:variant>
      <vt:variant>
        <vt:lpwstr>_Toc431987974</vt:lpwstr>
      </vt:variant>
      <vt:variant>
        <vt:i4>1900596</vt:i4>
      </vt:variant>
      <vt:variant>
        <vt:i4>2132</vt:i4>
      </vt:variant>
      <vt:variant>
        <vt:i4>0</vt:i4>
      </vt:variant>
      <vt:variant>
        <vt:i4>5</vt:i4>
      </vt:variant>
      <vt:variant>
        <vt:lpwstr/>
      </vt:variant>
      <vt:variant>
        <vt:lpwstr>_Toc431987973</vt:lpwstr>
      </vt:variant>
      <vt:variant>
        <vt:i4>1900596</vt:i4>
      </vt:variant>
      <vt:variant>
        <vt:i4>2126</vt:i4>
      </vt:variant>
      <vt:variant>
        <vt:i4>0</vt:i4>
      </vt:variant>
      <vt:variant>
        <vt:i4>5</vt:i4>
      </vt:variant>
      <vt:variant>
        <vt:lpwstr/>
      </vt:variant>
      <vt:variant>
        <vt:lpwstr>_Toc431987972</vt:lpwstr>
      </vt:variant>
      <vt:variant>
        <vt:i4>1900596</vt:i4>
      </vt:variant>
      <vt:variant>
        <vt:i4>2120</vt:i4>
      </vt:variant>
      <vt:variant>
        <vt:i4>0</vt:i4>
      </vt:variant>
      <vt:variant>
        <vt:i4>5</vt:i4>
      </vt:variant>
      <vt:variant>
        <vt:lpwstr/>
      </vt:variant>
      <vt:variant>
        <vt:lpwstr>_Toc431987971</vt:lpwstr>
      </vt:variant>
      <vt:variant>
        <vt:i4>1900596</vt:i4>
      </vt:variant>
      <vt:variant>
        <vt:i4>2114</vt:i4>
      </vt:variant>
      <vt:variant>
        <vt:i4>0</vt:i4>
      </vt:variant>
      <vt:variant>
        <vt:i4>5</vt:i4>
      </vt:variant>
      <vt:variant>
        <vt:lpwstr/>
      </vt:variant>
      <vt:variant>
        <vt:lpwstr>_Toc431987970</vt:lpwstr>
      </vt:variant>
      <vt:variant>
        <vt:i4>1835060</vt:i4>
      </vt:variant>
      <vt:variant>
        <vt:i4>2108</vt:i4>
      </vt:variant>
      <vt:variant>
        <vt:i4>0</vt:i4>
      </vt:variant>
      <vt:variant>
        <vt:i4>5</vt:i4>
      </vt:variant>
      <vt:variant>
        <vt:lpwstr/>
      </vt:variant>
      <vt:variant>
        <vt:lpwstr>_Toc431987969</vt:lpwstr>
      </vt:variant>
      <vt:variant>
        <vt:i4>1835060</vt:i4>
      </vt:variant>
      <vt:variant>
        <vt:i4>2102</vt:i4>
      </vt:variant>
      <vt:variant>
        <vt:i4>0</vt:i4>
      </vt:variant>
      <vt:variant>
        <vt:i4>5</vt:i4>
      </vt:variant>
      <vt:variant>
        <vt:lpwstr/>
      </vt:variant>
      <vt:variant>
        <vt:lpwstr>_Toc431987968</vt:lpwstr>
      </vt:variant>
      <vt:variant>
        <vt:i4>1835060</vt:i4>
      </vt:variant>
      <vt:variant>
        <vt:i4>2096</vt:i4>
      </vt:variant>
      <vt:variant>
        <vt:i4>0</vt:i4>
      </vt:variant>
      <vt:variant>
        <vt:i4>5</vt:i4>
      </vt:variant>
      <vt:variant>
        <vt:lpwstr/>
      </vt:variant>
      <vt:variant>
        <vt:lpwstr>_Toc431987967</vt:lpwstr>
      </vt:variant>
      <vt:variant>
        <vt:i4>1835060</vt:i4>
      </vt:variant>
      <vt:variant>
        <vt:i4>2090</vt:i4>
      </vt:variant>
      <vt:variant>
        <vt:i4>0</vt:i4>
      </vt:variant>
      <vt:variant>
        <vt:i4>5</vt:i4>
      </vt:variant>
      <vt:variant>
        <vt:lpwstr/>
      </vt:variant>
      <vt:variant>
        <vt:lpwstr>_Toc431987966</vt:lpwstr>
      </vt:variant>
      <vt:variant>
        <vt:i4>1835060</vt:i4>
      </vt:variant>
      <vt:variant>
        <vt:i4>2084</vt:i4>
      </vt:variant>
      <vt:variant>
        <vt:i4>0</vt:i4>
      </vt:variant>
      <vt:variant>
        <vt:i4>5</vt:i4>
      </vt:variant>
      <vt:variant>
        <vt:lpwstr/>
      </vt:variant>
      <vt:variant>
        <vt:lpwstr>_Toc431987965</vt:lpwstr>
      </vt:variant>
      <vt:variant>
        <vt:i4>1835060</vt:i4>
      </vt:variant>
      <vt:variant>
        <vt:i4>2078</vt:i4>
      </vt:variant>
      <vt:variant>
        <vt:i4>0</vt:i4>
      </vt:variant>
      <vt:variant>
        <vt:i4>5</vt:i4>
      </vt:variant>
      <vt:variant>
        <vt:lpwstr/>
      </vt:variant>
      <vt:variant>
        <vt:lpwstr>_Toc431987964</vt:lpwstr>
      </vt:variant>
      <vt:variant>
        <vt:i4>1835060</vt:i4>
      </vt:variant>
      <vt:variant>
        <vt:i4>2072</vt:i4>
      </vt:variant>
      <vt:variant>
        <vt:i4>0</vt:i4>
      </vt:variant>
      <vt:variant>
        <vt:i4>5</vt:i4>
      </vt:variant>
      <vt:variant>
        <vt:lpwstr/>
      </vt:variant>
      <vt:variant>
        <vt:lpwstr>_Toc431987963</vt:lpwstr>
      </vt:variant>
      <vt:variant>
        <vt:i4>1835060</vt:i4>
      </vt:variant>
      <vt:variant>
        <vt:i4>2066</vt:i4>
      </vt:variant>
      <vt:variant>
        <vt:i4>0</vt:i4>
      </vt:variant>
      <vt:variant>
        <vt:i4>5</vt:i4>
      </vt:variant>
      <vt:variant>
        <vt:lpwstr/>
      </vt:variant>
      <vt:variant>
        <vt:lpwstr>_Toc431987962</vt:lpwstr>
      </vt:variant>
      <vt:variant>
        <vt:i4>1835060</vt:i4>
      </vt:variant>
      <vt:variant>
        <vt:i4>2060</vt:i4>
      </vt:variant>
      <vt:variant>
        <vt:i4>0</vt:i4>
      </vt:variant>
      <vt:variant>
        <vt:i4>5</vt:i4>
      </vt:variant>
      <vt:variant>
        <vt:lpwstr/>
      </vt:variant>
      <vt:variant>
        <vt:lpwstr>_Toc431987961</vt:lpwstr>
      </vt:variant>
      <vt:variant>
        <vt:i4>1835060</vt:i4>
      </vt:variant>
      <vt:variant>
        <vt:i4>2054</vt:i4>
      </vt:variant>
      <vt:variant>
        <vt:i4>0</vt:i4>
      </vt:variant>
      <vt:variant>
        <vt:i4>5</vt:i4>
      </vt:variant>
      <vt:variant>
        <vt:lpwstr/>
      </vt:variant>
      <vt:variant>
        <vt:lpwstr>_Toc431987960</vt:lpwstr>
      </vt:variant>
      <vt:variant>
        <vt:i4>2031668</vt:i4>
      </vt:variant>
      <vt:variant>
        <vt:i4>2048</vt:i4>
      </vt:variant>
      <vt:variant>
        <vt:i4>0</vt:i4>
      </vt:variant>
      <vt:variant>
        <vt:i4>5</vt:i4>
      </vt:variant>
      <vt:variant>
        <vt:lpwstr/>
      </vt:variant>
      <vt:variant>
        <vt:lpwstr>_Toc431987959</vt:lpwstr>
      </vt:variant>
      <vt:variant>
        <vt:i4>2031668</vt:i4>
      </vt:variant>
      <vt:variant>
        <vt:i4>2042</vt:i4>
      </vt:variant>
      <vt:variant>
        <vt:i4>0</vt:i4>
      </vt:variant>
      <vt:variant>
        <vt:i4>5</vt:i4>
      </vt:variant>
      <vt:variant>
        <vt:lpwstr/>
      </vt:variant>
      <vt:variant>
        <vt:lpwstr>_Toc431987958</vt:lpwstr>
      </vt:variant>
      <vt:variant>
        <vt:i4>2031668</vt:i4>
      </vt:variant>
      <vt:variant>
        <vt:i4>2036</vt:i4>
      </vt:variant>
      <vt:variant>
        <vt:i4>0</vt:i4>
      </vt:variant>
      <vt:variant>
        <vt:i4>5</vt:i4>
      </vt:variant>
      <vt:variant>
        <vt:lpwstr/>
      </vt:variant>
      <vt:variant>
        <vt:lpwstr>_Toc431987957</vt:lpwstr>
      </vt:variant>
      <vt:variant>
        <vt:i4>2031668</vt:i4>
      </vt:variant>
      <vt:variant>
        <vt:i4>2030</vt:i4>
      </vt:variant>
      <vt:variant>
        <vt:i4>0</vt:i4>
      </vt:variant>
      <vt:variant>
        <vt:i4>5</vt:i4>
      </vt:variant>
      <vt:variant>
        <vt:lpwstr/>
      </vt:variant>
      <vt:variant>
        <vt:lpwstr>_Toc431987956</vt:lpwstr>
      </vt:variant>
      <vt:variant>
        <vt:i4>2031668</vt:i4>
      </vt:variant>
      <vt:variant>
        <vt:i4>2024</vt:i4>
      </vt:variant>
      <vt:variant>
        <vt:i4>0</vt:i4>
      </vt:variant>
      <vt:variant>
        <vt:i4>5</vt:i4>
      </vt:variant>
      <vt:variant>
        <vt:lpwstr/>
      </vt:variant>
      <vt:variant>
        <vt:lpwstr>_Toc431987955</vt:lpwstr>
      </vt:variant>
      <vt:variant>
        <vt:i4>2031668</vt:i4>
      </vt:variant>
      <vt:variant>
        <vt:i4>2018</vt:i4>
      </vt:variant>
      <vt:variant>
        <vt:i4>0</vt:i4>
      </vt:variant>
      <vt:variant>
        <vt:i4>5</vt:i4>
      </vt:variant>
      <vt:variant>
        <vt:lpwstr/>
      </vt:variant>
      <vt:variant>
        <vt:lpwstr>_Toc431987954</vt:lpwstr>
      </vt:variant>
      <vt:variant>
        <vt:i4>2031668</vt:i4>
      </vt:variant>
      <vt:variant>
        <vt:i4>2012</vt:i4>
      </vt:variant>
      <vt:variant>
        <vt:i4>0</vt:i4>
      </vt:variant>
      <vt:variant>
        <vt:i4>5</vt:i4>
      </vt:variant>
      <vt:variant>
        <vt:lpwstr/>
      </vt:variant>
      <vt:variant>
        <vt:lpwstr>_Toc431987953</vt:lpwstr>
      </vt:variant>
      <vt:variant>
        <vt:i4>2031668</vt:i4>
      </vt:variant>
      <vt:variant>
        <vt:i4>2006</vt:i4>
      </vt:variant>
      <vt:variant>
        <vt:i4>0</vt:i4>
      </vt:variant>
      <vt:variant>
        <vt:i4>5</vt:i4>
      </vt:variant>
      <vt:variant>
        <vt:lpwstr/>
      </vt:variant>
      <vt:variant>
        <vt:lpwstr>_Toc431987952</vt:lpwstr>
      </vt:variant>
      <vt:variant>
        <vt:i4>2031668</vt:i4>
      </vt:variant>
      <vt:variant>
        <vt:i4>2000</vt:i4>
      </vt:variant>
      <vt:variant>
        <vt:i4>0</vt:i4>
      </vt:variant>
      <vt:variant>
        <vt:i4>5</vt:i4>
      </vt:variant>
      <vt:variant>
        <vt:lpwstr/>
      </vt:variant>
      <vt:variant>
        <vt:lpwstr>_Toc431987951</vt:lpwstr>
      </vt:variant>
      <vt:variant>
        <vt:i4>2031668</vt:i4>
      </vt:variant>
      <vt:variant>
        <vt:i4>1994</vt:i4>
      </vt:variant>
      <vt:variant>
        <vt:i4>0</vt:i4>
      </vt:variant>
      <vt:variant>
        <vt:i4>5</vt:i4>
      </vt:variant>
      <vt:variant>
        <vt:lpwstr/>
      </vt:variant>
      <vt:variant>
        <vt:lpwstr>_Toc431987950</vt:lpwstr>
      </vt:variant>
      <vt:variant>
        <vt:i4>1966132</vt:i4>
      </vt:variant>
      <vt:variant>
        <vt:i4>1988</vt:i4>
      </vt:variant>
      <vt:variant>
        <vt:i4>0</vt:i4>
      </vt:variant>
      <vt:variant>
        <vt:i4>5</vt:i4>
      </vt:variant>
      <vt:variant>
        <vt:lpwstr/>
      </vt:variant>
      <vt:variant>
        <vt:lpwstr>_Toc431987949</vt:lpwstr>
      </vt:variant>
      <vt:variant>
        <vt:i4>1966132</vt:i4>
      </vt:variant>
      <vt:variant>
        <vt:i4>1982</vt:i4>
      </vt:variant>
      <vt:variant>
        <vt:i4>0</vt:i4>
      </vt:variant>
      <vt:variant>
        <vt:i4>5</vt:i4>
      </vt:variant>
      <vt:variant>
        <vt:lpwstr/>
      </vt:variant>
      <vt:variant>
        <vt:lpwstr>_Toc431987948</vt:lpwstr>
      </vt:variant>
      <vt:variant>
        <vt:i4>1966132</vt:i4>
      </vt:variant>
      <vt:variant>
        <vt:i4>1976</vt:i4>
      </vt:variant>
      <vt:variant>
        <vt:i4>0</vt:i4>
      </vt:variant>
      <vt:variant>
        <vt:i4>5</vt:i4>
      </vt:variant>
      <vt:variant>
        <vt:lpwstr/>
      </vt:variant>
      <vt:variant>
        <vt:lpwstr>_Toc431987947</vt:lpwstr>
      </vt:variant>
      <vt:variant>
        <vt:i4>1966132</vt:i4>
      </vt:variant>
      <vt:variant>
        <vt:i4>1970</vt:i4>
      </vt:variant>
      <vt:variant>
        <vt:i4>0</vt:i4>
      </vt:variant>
      <vt:variant>
        <vt:i4>5</vt:i4>
      </vt:variant>
      <vt:variant>
        <vt:lpwstr/>
      </vt:variant>
      <vt:variant>
        <vt:lpwstr>_Toc431987946</vt:lpwstr>
      </vt:variant>
      <vt:variant>
        <vt:i4>1966132</vt:i4>
      </vt:variant>
      <vt:variant>
        <vt:i4>1964</vt:i4>
      </vt:variant>
      <vt:variant>
        <vt:i4>0</vt:i4>
      </vt:variant>
      <vt:variant>
        <vt:i4>5</vt:i4>
      </vt:variant>
      <vt:variant>
        <vt:lpwstr/>
      </vt:variant>
      <vt:variant>
        <vt:lpwstr>_Toc431987945</vt:lpwstr>
      </vt:variant>
      <vt:variant>
        <vt:i4>1966132</vt:i4>
      </vt:variant>
      <vt:variant>
        <vt:i4>1958</vt:i4>
      </vt:variant>
      <vt:variant>
        <vt:i4>0</vt:i4>
      </vt:variant>
      <vt:variant>
        <vt:i4>5</vt:i4>
      </vt:variant>
      <vt:variant>
        <vt:lpwstr/>
      </vt:variant>
      <vt:variant>
        <vt:lpwstr>_Toc431987944</vt:lpwstr>
      </vt:variant>
      <vt:variant>
        <vt:i4>1966132</vt:i4>
      </vt:variant>
      <vt:variant>
        <vt:i4>1952</vt:i4>
      </vt:variant>
      <vt:variant>
        <vt:i4>0</vt:i4>
      </vt:variant>
      <vt:variant>
        <vt:i4>5</vt:i4>
      </vt:variant>
      <vt:variant>
        <vt:lpwstr/>
      </vt:variant>
      <vt:variant>
        <vt:lpwstr>_Toc431987943</vt:lpwstr>
      </vt:variant>
      <vt:variant>
        <vt:i4>1966132</vt:i4>
      </vt:variant>
      <vt:variant>
        <vt:i4>1946</vt:i4>
      </vt:variant>
      <vt:variant>
        <vt:i4>0</vt:i4>
      </vt:variant>
      <vt:variant>
        <vt:i4>5</vt:i4>
      </vt:variant>
      <vt:variant>
        <vt:lpwstr/>
      </vt:variant>
      <vt:variant>
        <vt:lpwstr>_Toc431987942</vt:lpwstr>
      </vt:variant>
      <vt:variant>
        <vt:i4>1966132</vt:i4>
      </vt:variant>
      <vt:variant>
        <vt:i4>1940</vt:i4>
      </vt:variant>
      <vt:variant>
        <vt:i4>0</vt:i4>
      </vt:variant>
      <vt:variant>
        <vt:i4>5</vt:i4>
      </vt:variant>
      <vt:variant>
        <vt:lpwstr/>
      </vt:variant>
      <vt:variant>
        <vt:lpwstr>_Toc431987941</vt:lpwstr>
      </vt:variant>
      <vt:variant>
        <vt:i4>1966132</vt:i4>
      </vt:variant>
      <vt:variant>
        <vt:i4>1934</vt:i4>
      </vt:variant>
      <vt:variant>
        <vt:i4>0</vt:i4>
      </vt:variant>
      <vt:variant>
        <vt:i4>5</vt:i4>
      </vt:variant>
      <vt:variant>
        <vt:lpwstr/>
      </vt:variant>
      <vt:variant>
        <vt:lpwstr>_Toc431987940</vt:lpwstr>
      </vt:variant>
      <vt:variant>
        <vt:i4>1638452</vt:i4>
      </vt:variant>
      <vt:variant>
        <vt:i4>1928</vt:i4>
      </vt:variant>
      <vt:variant>
        <vt:i4>0</vt:i4>
      </vt:variant>
      <vt:variant>
        <vt:i4>5</vt:i4>
      </vt:variant>
      <vt:variant>
        <vt:lpwstr/>
      </vt:variant>
      <vt:variant>
        <vt:lpwstr>_Toc431987939</vt:lpwstr>
      </vt:variant>
      <vt:variant>
        <vt:i4>1638452</vt:i4>
      </vt:variant>
      <vt:variant>
        <vt:i4>1922</vt:i4>
      </vt:variant>
      <vt:variant>
        <vt:i4>0</vt:i4>
      </vt:variant>
      <vt:variant>
        <vt:i4>5</vt:i4>
      </vt:variant>
      <vt:variant>
        <vt:lpwstr/>
      </vt:variant>
      <vt:variant>
        <vt:lpwstr>_Toc431987938</vt:lpwstr>
      </vt:variant>
      <vt:variant>
        <vt:i4>1638452</vt:i4>
      </vt:variant>
      <vt:variant>
        <vt:i4>1916</vt:i4>
      </vt:variant>
      <vt:variant>
        <vt:i4>0</vt:i4>
      </vt:variant>
      <vt:variant>
        <vt:i4>5</vt:i4>
      </vt:variant>
      <vt:variant>
        <vt:lpwstr/>
      </vt:variant>
      <vt:variant>
        <vt:lpwstr>_Toc431987937</vt:lpwstr>
      </vt:variant>
      <vt:variant>
        <vt:i4>1638452</vt:i4>
      </vt:variant>
      <vt:variant>
        <vt:i4>1910</vt:i4>
      </vt:variant>
      <vt:variant>
        <vt:i4>0</vt:i4>
      </vt:variant>
      <vt:variant>
        <vt:i4>5</vt:i4>
      </vt:variant>
      <vt:variant>
        <vt:lpwstr/>
      </vt:variant>
      <vt:variant>
        <vt:lpwstr>_Toc431987936</vt:lpwstr>
      </vt:variant>
      <vt:variant>
        <vt:i4>1638452</vt:i4>
      </vt:variant>
      <vt:variant>
        <vt:i4>1904</vt:i4>
      </vt:variant>
      <vt:variant>
        <vt:i4>0</vt:i4>
      </vt:variant>
      <vt:variant>
        <vt:i4>5</vt:i4>
      </vt:variant>
      <vt:variant>
        <vt:lpwstr/>
      </vt:variant>
      <vt:variant>
        <vt:lpwstr>_Toc431987935</vt:lpwstr>
      </vt:variant>
      <vt:variant>
        <vt:i4>1638452</vt:i4>
      </vt:variant>
      <vt:variant>
        <vt:i4>1898</vt:i4>
      </vt:variant>
      <vt:variant>
        <vt:i4>0</vt:i4>
      </vt:variant>
      <vt:variant>
        <vt:i4>5</vt:i4>
      </vt:variant>
      <vt:variant>
        <vt:lpwstr/>
      </vt:variant>
      <vt:variant>
        <vt:lpwstr>_Toc431987934</vt:lpwstr>
      </vt:variant>
      <vt:variant>
        <vt:i4>1638452</vt:i4>
      </vt:variant>
      <vt:variant>
        <vt:i4>1892</vt:i4>
      </vt:variant>
      <vt:variant>
        <vt:i4>0</vt:i4>
      </vt:variant>
      <vt:variant>
        <vt:i4>5</vt:i4>
      </vt:variant>
      <vt:variant>
        <vt:lpwstr/>
      </vt:variant>
      <vt:variant>
        <vt:lpwstr>_Toc431987933</vt:lpwstr>
      </vt:variant>
      <vt:variant>
        <vt:i4>1638452</vt:i4>
      </vt:variant>
      <vt:variant>
        <vt:i4>1886</vt:i4>
      </vt:variant>
      <vt:variant>
        <vt:i4>0</vt:i4>
      </vt:variant>
      <vt:variant>
        <vt:i4>5</vt:i4>
      </vt:variant>
      <vt:variant>
        <vt:lpwstr/>
      </vt:variant>
      <vt:variant>
        <vt:lpwstr>_Toc431987932</vt:lpwstr>
      </vt:variant>
      <vt:variant>
        <vt:i4>1638452</vt:i4>
      </vt:variant>
      <vt:variant>
        <vt:i4>1880</vt:i4>
      </vt:variant>
      <vt:variant>
        <vt:i4>0</vt:i4>
      </vt:variant>
      <vt:variant>
        <vt:i4>5</vt:i4>
      </vt:variant>
      <vt:variant>
        <vt:lpwstr/>
      </vt:variant>
      <vt:variant>
        <vt:lpwstr>_Toc431987931</vt:lpwstr>
      </vt:variant>
      <vt:variant>
        <vt:i4>1638452</vt:i4>
      </vt:variant>
      <vt:variant>
        <vt:i4>1874</vt:i4>
      </vt:variant>
      <vt:variant>
        <vt:i4>0</vt:i4>
      </vt:variant>
      <vt:variant>
        <vt:i4>5</vt:i4>
      </vt:variant>
      <vt:variant>
        <vt:lpwstr/>
      </vt:variant>
      <vt:variant>
        <vt:lpwstr>_Toc431987930</vt:lpwstr>
      </vt:variant>
      <vt:variant>
        <vt:i4>1572916</vt:i4>
      </vt:variant>
      <vt:variant>
        <vt:i4>1868</vt:i4>
      </vt:variant>
      <vt:variant>
        <vt:i4>0</vt:i4>
      </vt:variant>
      <vt:variant>
        <vt:i4>5</vt:i4>
      </vt:variant>
      <vt:variant>
        <vt:lpwstr/>
      </vt:variant>
      <vt:variant>
        <vt:lpwstr>_Toc431987929</vt:lpwstr>
      </vt:variant>
      <vt:variant>
        <vt:i4>1572916</vt:i4>
      </vt:variant>
      <vt:variant>
        <vt:i4>1862</vt:i4>
      </vt:variant>
      <vt:variant>
        <vt:i4>0</vt:i4>
      </vt:variant>
      <vt:variant>
        <vt:i4>5</vt:i4>
      </vt:variant>
      <vt:variant>
        <vt:lpwstr/>
      </vt:variant>
      <vt:variant>
        <vt:lpwstr>_Toc431987928</vt:lpwstr>
      </vt:variant>
      <vt:variant>
        <vt:i4>1572916</vt:i4>
      </vt:variant>
      <vt:variant>
        <vt:i4>1856</vt:i4>
      </vt:variant>
      <vt:variant>
        <vt:i4>0</vt:i4>
      </vt:variant>
      <vt:variant>
        <vt:i4>5</vt:i4>
      </vt:variant>
      <vt:variant>
        <vt:lpwstr/>
      </vt:variant>
      <vt:variant>
        <vt:lpwstr>_Toc431987927</vt:lpwstr>
      </vt:variant>
      <vt:variant>
        <vt:i4>1572916</vt:i4>
      </vt:variant>
      <vt:variant>
        <vt:i4>1850</vt:i4>
      </vt:variant>
      <vt:variant>
        <vt:i4>0</vt:i4>
      </vt:variant>
      <vt:variant>
        <vt:i4>5</vt:i4>
      </vt:variant>
      <vt:variant>
        <vt:lpwstr/>
      </vt:variant>
      <vt:variant>
        <vt:lpwstr>_Toc431987926</vt:lpwstr>
      </vt:variant>
      <vt:variant>
        <vt:i4>1572916</vt:i4>
      </vt:variant>
      <vt:variant>
        <vt:i4>1844</vt:i4>
      </vt:variant>
      <vt:variant>
        <vt:i4>0</vt:i4>
      </vt:variant>
      <vt:variant>
        <vt:i4>5</vt:i4>
      </vt:variant>
      <vt:variant>
        <vt:lpwstr/>
      </vt:variant>
      <vt:variant>
        <vt:lpwstr>_Toc431987925</vt:lpwstr>
      </vt:variant>
      <vt:variant>
        <vt:i4>1572916</vt:i4>
      </vt:variant>
      <vt:variant>
        <vt:i4>1838</vt:i4>
      </vt:variant>
      <vt:variant>
        <vt:i4>0</vt:i4>
      </vt:variant>
      <vt:variant>
        <vt:i4>5</vt:i4>
      </vt:variant>
      <vt:variant>
        <vt:lpwstr/>
      </vt:variant>
      <vt:variant>
        <vt:lpwstr>_Toc431987924</vt:lpwstr>
      </vt:variant>
      <vt:variant>
        <vt:i4>1572916</vt:i4>
      </vt:variant>
      <vt:variant>
        <vt:i4>1832</vt:i4>
      </vt:variant>
      <vt:variant>
        <vt:i4>0</vt:i4>
      </vt:variant>
      <vt:variant>
        <vt:i4>5</vt:i4>
      </vt:variant>
      <vt:variant>
        <vt:lpwstr/>
      </vt:variant>
      <vt:variant>
        <vt:lpwstr>_Toc431987923</vt:lpwstr>
      </vt:variant>
      <vt:variant>
        <vt:i4>1572916</vt:i4>
      </vt:variant>
      <vt:variant>
        <vt:i4>1826</vt:i4>
      </vt:variant>
      <vt:variant>
        <vt:i4>0</vt:i4>
      </vt:variant>
      <vt:variant>
        <vt:i4>5</vt:i4>
      </vt:variant>
      <vt:variant>
        <vt:lpwstr/>
      </vt:variant>
      <vt:variant>
        <vt:lpwstr>_Toc431987922</vt:lpwstr>
      </vt:variant>
      <vt:variant>
        <vt:i4>1572916</vt:i4>
      </vt:variant>
      <vt:variant>
        <vt:i4>1820</vt:i4>
      </vt:variant>
      <vt:variant>
        <vt:i4>0</vt:i4>
      </vt:variant>
      <vt:variant>
        <vt:i4>5</vt:i4>
      </vt:variant>
      <vt:variant>
        <vt:lpwstr/>
      </vt:variant>
      <vt:variant>
        <vt:lpwstr>_Toc431987921</vt:lpwstr>
      </vt:variant>
      <vt:variant>
        <vt:i4>1572916</vt:i4>
      </vt:variant>
      <vt:variant>
        <vt:i4>1814</vt:i4>
      </vt:variant>
      <vt:variant>
        <vt:i4>0</vt:i4>
      </vt:variant>
      <vt:variant>
        <vt:i4>5</vt:i4>
      </vt:variant>
      <vt:variant>
        <vt:lpwstr/>
      </vt:variant>
      <vt:variant>
        <vt:lpwstr>_Toc431987920</vt:lpwstr>
      </vt:variant>
      <vt:variant>
        <vt:i4>1769524</vt:i4>
      </vt:variant>
      <vt:variant>
        <vt:i4>1808</vt:i4>
      </vt:variant>
      <vt:variant>
        <vt:i4>0</vt:i4>
      </vt:variant>
      <vt:variant>
        <vt:i4>5</vt:i4>
      </vt:variant>
      <vt:variant>
        <vt:lpwstr/>
      </vt:variant>
      <vt:variant>
        <vt:lpwstr>_Toc431987919</vt:lpwstr>
      </vt:variant>
      <vt:variant>
        <vt:i4>1769524</vt:i4>
      </vt:variant>
      <vt:variant>
        <vt:i4>1802</vt:i4>
      </vt:variant>
      <vt:variant>
        <vt:i4>0</vt:i4>
      </vt:variant>
      <vt:variant>
        <vt:i4>5</vt:i4>
      </vt:variant>
      <vt:variant>
        <vt:lpwstr/>
      </vt:variant>
      <vt:variant>
        <vt:lpwstr>_Toc431987918</vt:lpwstr>
      </vt:variant>
      <vt:variant>
        <vt:i4>1769524</vt:i4>
      </vt:variant>
      <vt:variant>
        <vt:i4>1796</vt:i4>
      </vt:variant>
      <vt:variant>
        <vt:i4>0</vt:i4>
      </vt:variant>
      <vt:variant>
        <vt:i4>5</vt:i4>
      </vt:variant>
      <vt:variant>
        <vt:lpwstr/>
      </vt:variant>
      <vt:variant>
        <vt:lpwstr>_Toc431987917</vt:lpwstr>
      </vt:variant>
      <vt:variant>
        <vt:i4>1769524</vt:i4>
      </vt:variant>
      <vt:variant>
        <vt:i4>1790</vt:i4>
      </vt:variant>
      <vt:variant>
        <vt:i4>0</vt:i4>
      </vt:variant>
      <vt:variant>
        <vt:i4>5</vt:i4>
      </vt:variant>
      <vt:variant>
        <vt:lpwstr/>
      </vt:variant>
      <vt:variant>
        <vt:lpwstr>_Toc431987916</vt:lpwstr>
      </vt:variant>
      <vt:variant>
        <vt:i4>1769524</vt:i4>
      </vt:variant>
      <vt:variant>
        <vt:i4>1784</vt:i4>
      </vt:variant>
      <vt:variant>
        <vt:i4>0</vt:i4>
      </vt:variant>
      <vt:variant>
        <vt:i4>5</vt:i4>
      </vt:variant>
      <vt:variant>
        <vt:lpwstr/>
      </vt:variant>
      <vt:variant>
        <vt:lpwstr>_Toc431987915</vt:lpwstr>
      </vt:variant>
      <vt:variant>
        <vt:i4>1769524</vt:i4>
      </vt:variant>
      <vt:variant>
        <vt:i4>1778</vt:i4>
      </vt:variant>
      <vt:variant>
        <vt:i4>0</vt:i4>
      </vt:variant>
      <vt:variant>
        <vt:i4>5</vt:i4>
      </vt:variant>
      <vt:variant>
        <vt:lpwstr/>
      </vt:variant>
      <vt:variant>
        <vt:lpwstr>_Toc431987914</vt:lpwstr>
      </vt:variant>
      <vt:variant>
        <vt:i4>1769524</vt:i4>
      </vt:variant>
      <vt:variant>
        <vt:i4>1772</vt:i4>
      </vt:variant>
      <vt:variant>
        <vt:i4>0</vt:i4>
      </vt:variant>
      <vt:variant>
        <vt:i4>5</vt:i4>
      </vt:variant>
      <vt:variant>
        <vt:lpwstr/>
      </vt:variant>
      <vt:variant>
        <vt:lpwstr>_Toc431987913</vt:lpwstr>
      </vt:variant>
      <vt:variant>
        <vt:i4>1769524</vt:i4>
      </vt:variant>
      <vt:variant>
        <vt:i4>1766</vt:i4>
      </vt:variant>
      <vt:variant>
        <vt:i4>0</vt:i4>
      </vt:variant>
      <vt:variant>
        <vt:i4>5</vt:i4>
      </vt:variant>
      <vt:variant>
        <vt:lpwstr/>
      </vt:variant>
      <vt:variant>
        <vt:lpwstr>_Toc431987912</vt:lpwstr>
      </vt:variant>
      <vt:variant>
        <vt:i4>1769524</vt:i4>
      </vt:variant>
      <vt:variant>
        <vt:i4>1760</vt:i4>
      </vt:variant>
      <vt:variant>
        <vt:i4>0</vt:i4>
      </vt:variant>
      <vt:variant>
        <vt:i4>5</vt:i4>
      </vt:variant>
      <vt:variant>
        <vt:lpwstr/>
      </vt:variant>
      <vt:variant>
        <vt:lpwstr>_Toc431987911</vt:lpwstr>
      </vt:variant>
      <vt:variant>
        <vt:i4>1769524</vt:i4>
      </vt:variant>
      <vt:variant>
        <vt:i4>1754</vt:i4>
      </vt:variant>
      <vt:variant>
        <vt:i4>0</vt:i4>
      </vt:variant>
      <vt:variant>
        <vt:i4>5</vt:i4>
      </vt:variant>
      <vt:variant>
        <vt:lpwstr/>
      </vt:variant>
      <vt:variant>
        <vt:lpwstr>_Toc431987910</vt:lpwstr>
      </vt:variant>
      <vt:variant>
        <vt:i4>1703988</vt:i4>
      </vt:variant>
      <vt:variant>
        <vt:i4>1748</vt:i4>
      </vt:variant>
      <vt:variant>
        <vt:i4>0</vt:i4>
      </vt:variant>
      <vt:variant>
        <vt:i4>5</vt:i4>
      </vt:variant>
      <vt:variant>
        <vt:lpwstr/>
      </vt:variant>
      <vt:variant>
        <vt:lpwstr>_Toc431987909</vt:lpwstr>
      </vt:variant>
      <vt:variant>
        <vt:i4>1703988</vt:i4>
      </vt:variant>
      <vt:variant>
        <vt:i4>1742</vt:i4>
      </vt:variant>
      <vt:variant>
        <vt:i4>0</vt:i4>
      </vt:variant>
      <vt:variant>
        <vt:i4>5</vt:i4>
      </vt:variant>
      <vt:variant>
        <vt:lpwstr/>
      </vt:variant>
      <vt:variant>
        <vt:lpwstr>_Toc431987908</vt:lpwstr>
      </vt:variant>
      <vt:variant>
        <vt:i4>1703988</vt:i4>
      </vt:variant>
      <vt:variant>
        <vt:i4>1736</vt:i4>
      </vt:variant>
      <vt:variant>
        <vt:i4>0</vt:i4>
      </vt:variant>
      <vt:variant>
        <vt:i4>5</vt:i4>
      </vt:variant>
      <vt:variant>
        <vt:lpwstr/>
      </vt:variant>
      <vt:variant>
        <vt:lpwstr>_Toc431987907</vt:lpwstr>
      </vt:variant>
      <vt:variant>
        <vt:i4>1703988</vt:i4>
      </vt:variant>
      <vt:variant>
        <vt:i4>1730</vt:i4>
      </vt:variant>
      <vt:variant>
        <vt:i4>0</vt:i4>
      </vt:variant>
      <vt:variant>
        <vt:i4>5</vt:i4>
      </vt:variant>
      <vt:variant>
        <vt:lpwstr/>
      </vt:variant>
      <vt:variant>
        <vt:lpwstr>_Toc431987906</vt:lpwstr>
      </vt:variant>
      <vt:variant>
        <vt:i4>1703988</vt:i4>
      </vt:variant>
      <vt:variant>
        <vt:i4>1724</vt:i4>
      </vt:variant>
      <vt:variant>
        <vt:i4>0</vt:i4>
      </vt:variant>
      <vt:variant>
        <vt:i4>5</vt:i4>
      </vt:variant>
      <vt:variant>
        <vt:lpwstr/>
      </vt:variant>
      <vt:variant>
        <vt:lpwstr>_Toc431987905</vt:lpwstr>
      </vt:variant>
      <vt:variant>
        <vt:i4>1703988</vt:i4>
      </vt:variant>
      <vt:variant>
        <vt:i4>1718</vt:i4>
      </vt:variant>
      <vt:variant>
        <vt:i4>0</vt:i4>
      </vt:variant>
      <vt:variant>
        <vt:i4>5</vt:i4>
      </vt:variant>
      <vt:variant>
        <vt:lpwstr/>
      </vt:variant>
      <vt:variant>
        <vt:lpwstr>_Toc431987904</vt:lpwstr>
      </vt:variant>
      <vt:variant>
        <vt:i4>1703988</vt:i4>
      </vt:variant>
      <vt:variant>
        <vt:i4>1712</vt:i4>
      </vt:variant>
      <vt:variant>
        <vt:i4>0</vt:i4>
      </vt:variant>
      <vt:variant>
        <vt:i4>5</vt:i4>
      </vt:variant>
      <vt:variant>
        <vt:lpwstr/>
      </vt:variant>
      <vt:variant>
        <vt:lpwstr>_Toc431987903</vt:lpwstr>
      </vt:variant>
      <vt:variant>
        <vt:i4>1703988</vt:i4>
      </vt:variant>
      <vt:variant>
        <vt:i4>1706</vt:i4>
      </vt:variant>
      <vt:variant>
        <vt:i4>0</vt:i4>
      </vt:variant>
      <vt:variant>
        <vt:i4>5</vt:i4>
      </vt:variant>
      <vt:variant>
        <vt:lpwstr/>
      </vt:variant>
      <vt:variant>
        <vt:lpwstr>_Toc431987902</vt:lpwstr>
      </vt:variant>
      <vt:variant>
        <vt:i4>1703988</vt:i4>
      </vt:variant>
      <vt:variant>
        <vt:i4>1700</vt:i4>
      </vt:variant>
      <vt:variant>
        <vt:i4>0</vt:i4>
      </vt:variant>
      <vt:variant>
        <vt:i4>5</vt:i4>
      </vt:variant>
      <vt:variant>
        <vt:lpwstr/>
      </vt:variant>
      <vt:variant>
        <vt:lpwstr>_Toc431987901</vt:lpwstr>
      </vt:variant>
      <vt:variant>
        <vt:i4>1703988</vt:i4>
      </vt:variant>
      <vt:variant>
        <vt:i4>1694</vt:i4>
      </vt:variant>
      <vt:variant>
        <vt:i4>0</vt:i4>
      </vt:variant>
      <vt:variant>
        <vt:i4>5</vt:i4>
      </vt:variant>
      <vt:variant>
        <vt:lpwstr/>
      </vt:variant>
      <vt:variant>
        <vt:lpwstr>_Toc431987900</vt:lpwstr>
      </vt:variant>
      <vt:variant>
        <vt:i4>1245237</vt:i4>
      </vt:variant>
      <vt:variant>
        <vt:i4>1688</vt:i4>
      </vt:variant>
      <vt:variant>
        <vt:i4>0</vt:i4>
      </vt:variant>
      <vt:variant>
        <vt:i4>5</vt:i4>
      </vt:variant>
      <vt:variant>
        <vt:lpwstr/>
      </vt:variant>
      <vt:variant>
        <vt:lpwstr>_Toc431987899</vt:lpwstr>
      </vt:variant>
      <vt:variant>
        <vt:i4>1245237</vt:i4>
      </vt:variant>
      <vt:variant>
        <vt:i4>1682</vt:i4>
      </vt:variant>
      <vt:variant>
        <vt:i4>0</vt:i4>
      </vt:variant>
      <vt:variant>
        <vt:i4>5</vt:i4>
      </vt:variant>
      <vt:variant>
        <vt:lpwstr/>
      </vt:variant>
      <vt:variant>
        <vt:lpwstr>_Toc431987898</vt:lpwstr>
      </vt:variant>
      <vt:variant>
        <vt:i4>1245237</vt:i4>
      </vt:variant>
      <vt:variant>
        <vt:i4>1676</vt:i4>
      </vt:variant>
      <vt:variant>
        <vt:i4>0</vt:i4>
      </vt:variant>
      <vt:variant>
        <vt:i4>5</vt:i4>
      </vt:variant>
      <vt:variant>
        <vt:lpwstr/>
      </vt:variant>
      <vt:variant>
        <vt:lpwstr>_Toc431987897</vt:lpwstr>
      </vt:variant>
      <vt:variant>
        <vt:i4>1245237</vt:i4>
      </vt:variant>
      <vt:variant>
        <vt:i4>1670</vt:i4>
      </vt:variant>
      <vt:variant>
        <vt:i4>0</vt:i4>
      </vt:variant>
      <vt:variant>
        <vt:i4>5</vt:i4>
      </vt:variant>
      <vt:variant>
        <vt:lpwstr/>
      </vt:variant>
      <vt:variant>
        <vt:lpwstr>_Toc431987896</vt:lpwstr>
      </vt:variant>
      <vt:variant>
        <vt:i4>1245237</vt:i4>
      </vt:variant>
      <vt:variant>
        <vt:i4>1664</vt:i4>
      </vt:variant>
      <vt:variant>
        <vt:i4>0</vt:i4>
      </vt:variant>
      <vt:variant>
        <vt:i4>5</vt:i4>
      </vt:variant>
      <vt:variant>
        <vt:lpwstr/>
      </vt:variant>
      <vt:variant>
        <vt:lpwstr>_Toc431987895</vt:lpwstr>
      </vt:variant>
      <vt:variant>
        <vt:i4>1245237</vt:i4>
      </vt:variant>
      <vt:variant>
        <vt:i4>1658</vt:i4>
      </vt:variant>
      <vt:variant>
        <vt:i4>0</vt:i4>
      </vt:variant>
      <vt:variant>
        <vt:i4>5</vt:i4>
      </vt:variant>
      <vt:variant>
        <vt:lpwstr/>
      </vt:variant>
      <vt:variant>
        <vt:lpwstr>_Toc431987894</vt:lpwstr>
      </vt:variant>
      <vt:variant>
        <vt:i4>1245237</vt:i4>
      </vt:variant>
      <vt:variant>
        <vt:i4>1652</vt:i4>
      </vt:variant>
      <vt:variant>
        <vt:i4>0</vt:i4>
      </vt:variant>
      <vt:variant>
        <vt:i4>5</vt:i4>
      </vt:variant>
      <vt:variant>
        <vt:lpwstr/>
      </vt:variant>
      <vt:variant>
        <vt:lpwstr>_Toc431987893</vt:lpwstr>
      </vt:variant>
      <vt:variant>
        <vt:i4>1245237</vt:i4>
      </vt:variant>
      <vt:variant>
        <vt:i4>1646</vt:i4>
      </vt:variant>
      <vt:variant>
        <vt:i4>0</vt:i4>
      </vt:variant>
      <vt:variant>
        <vt:i4>5</vt:i4>
      </vt:variant>
      <vt:variant>
        <vt:lpwstr/>
      </vt:variant>
      <vt:variant>
        <vt:lpwstr>_Toc431987892</vt:lpwstr>
      </vt:variant>
      <vt:variant>
        <vt:i4>1245237</vt:i4>
      </vt:variant>
      <vt:variant>
        <vt:i4>1640</vt:i4>
      </vt:variant>
      <vt:variant>
        <vt:i4>0</vt:i4>
      </vt:variant>
      <vt:variant>
        <vt:i4>5</vt:i4>
      </vt:variant>
      <vt:variant>
        <vt:lpwstr/>
      </vt:variant>
      <vt:variant>
        <vt:lpwstr>_Toc431987891</vt:lpwstr>
      </vt:variant>
      <vt:variant>
        <vt:i4>1245237</vt:i4>
      </vt:variant>
      <vt:variant>
        <vt:i4>1634</vt:i4>
      </vt:variant>
      <vt:variant>
        <vt:i4>0</vt:i4>
      </vt:variant>
      <vt:variant>
        <vt:i4>5</vt:i4>
      </vt:variant>
      <vt:variant>
        <vt:lpwstr/>
      </vt:variant>
      <vt:variant>
        <vt:lpwstr>_Toc431987890</vt:lpwstr>
      </vt:variant>
      <vt:variant>
        <vt:i4>1179701</vt:i4>
      </vt:variant>
      <vt:variant>
        <vt:i4>1628</vt:i4>
      </vt:variant>
      <vt:variant>
        <vt:i4>0</vt:i4>
      </vt:variant>
      <vt:variant>
        <vt:i4>5</vt:i4>
      </vt:variant>
      <vt:variant>
        <vt:lpwstr/>
      </vt:variant>
      <vt:variant>
        <vt:lpwstr>_Toc431987889</vt:lpwstr>
      </vt:variant>
      <vt:variant>
        <vt:i4>1179701</vt:i4>
      </vt:variant>
      <vt:variant>
        <vt:i4>1622</vt:i4>
      </vt:variant>
      <vt:variant>
        <vt:i4>0</vt:i4>
      </vt:variant>
      <vt:variant>
        <vt:i4>5</vt:i4>
      </vt:variant>
      <vt:variant>
        <vt:lpwstr/>
      </vt:variant>
      <vt:variant>
        <vt:lpwstr>_Toc431987888</vt:lpwstr>
      </vt:variant>
      <vt:variant>
        <vt:i4>1179701</vt:i4>
      </vt:variant>
      <vt:variant>
        <vt:i4>1616</vt:i4>
      </vt:variant>
      <vt:variant>
        <vt:i4>0</vt:i4>
      </vt:variant>
      <vt:variant>
        <vt:i4>5</vt:i4>
      </vt:variant>
      <vt:variant>
        <vt:lpwstr/>
      </vt:variant>
      <vt:variant>
        <vt:lpwstr>_Toc431987887</vt:lpwstr>
      </vt:variant>
      <vt:variant>
        <vt:i4>1179701</vt:i4>
      </vt:variant>
      <vt:variant>
        <vt:i4>1610</vt:i4>
      </vt:variant>
      <vt:variant>
        <vt:i4>0</vt:i4>
      </vt:variant>
      <vt:variant>
        <vt:i4>5</vt:i4>
      </vt:variant>
      <vt:variant>
        <vt:lpwstr/>
      </vt:variant>
      <vt:variant>
        <vt:lpwstr>_Toc431987886</vt:lpwstr>
      </vt:variant>
      <vt:variant>
        <vt:i4>1179701</vt:i4>
      </vt:variant>
      <vt:variant>
        <vt:i4>1604</vt:i4>
      </vt:variant>
      <vt:variant>
        <vt:i4>0</vt:i4>
      </vt:variant>
      <vt:variant>
        <vt:i4>5</vt:i4>
      </vt:variant>
      <vt:variant>
        <vt:lpwstr/>
      </vt:variant>
      <vt:variant>
        <vt:lpwstr>_Toc431987885</vt:lpwstr>
      </vt:variant>
      <vt:variant>
        <vt:i4>1179701</vt:i4>
      </vt:variant>
      <vt:variant>
        <vt:i4>1598</vt:i4>
      </vt:variant>
      <vt:variant>
        <vt:i4>0</vt:i4>
      </vt:variant>
      <vt:variant>
        <vt:i4>5</vt:i4>
      </vt:variant>
      <vt:variant>
        <vt:lpwstr/>
      </vt:variant>
      <vt:variant>
        <vt:lpwstr>_Toc431987884</vt:lpwstr>
      </vt:variant>
      <vt:variant>
        <vt:i4>1179701</vt:i4>
      </vt:variant>
      <vt:variant>
        <vt:i4>1592</vt:i4>
      </vt:variant>
      <vt:variant>
        <vt:i4>0</vt:i4>
      </vt:variant>
      <vt:variant>
        <vt:i4>5</vt:i4>
      </vt:variant>
      <vt:variant>
        <vt:lpwstr/>
      </vt:variant>
      <vt:variant>
        <vt:lpwstr>_Toc431987883</vt:lpwstr>
      </vt:variant>
      <vt:variant>
        <vt:i4>1179701</vt:i4>
      </vt:variant>
      <vt:variant>
        <vt:i4>1586</vt:i4>
      </vt:variant>
      <vt:variant>
        <vt:i4>0</vt:i4>
      </vt:variant>
      <vt:variant>
        <vt:i4>5</vt:i4>
      </vt:variant>
      <vt:variant>
        <vt:lpwstr/>
      </vt:variant>
      <vt:variant>
        <vt:lpwstr>_Toc431987882</vt:lpwstr>
      </vt:variant>
      <vt:variant>
        <vt:i4>1179701</vt:i4>
      </vt:variant>
      <vt:variant>
        <vt:i4>1580</vt:i4>
      </vt:variant>
      <vt:variant>
        <vt:i4>0</vt:i4>
      </vt:variant>
      <vt:variant>
        <vt:i4>5</vt:i4>
      </vt:variant>
      <vt:variant>
        <vt:lpwstr/>
      </vt:variant>
      <vt:variant>
        <vt:lpwstr>_Toc431987881</vt:lpwstr>
      </vt:variant>
      <vt:variant>
        <vt:i4>1179701</vt:i4>
      </vt:variant>
      <vt:variant>
        <vt:i4>1574</vt:i4>
      </vt:variant>
      <vt:variant>
        <vt:i4>0</vt:i4>
      </vt:variant>
      <vt:variant>
        <vt:i4>5</vt:i4>
      </vt:variant>
      <vt:variant>
        <vt:lpwstr/>
      </vt:variant>
      <vt:variant>
        <vt:lpwstr>_Toc431987880</vt:lpwstr>
      </vt:variant>
      <vt:variant>
        <vt:i4>1900597</vt:i4>
      </vt:variant>
      <vt:variant>
        <vt:i4>1568</vt:i4>
      </vt:variant>
      <vt:variant>
        <vt:i4>0</vt:i4>
      </vt:variant>
      <vt:variant>
        <vt:i4>5</vt:i4>
      </vt:variant>
      <vt:variant>
        <vt:lpwstr/>
      </vt:variant>
      <vt:variant>
        <vt:lpwstr>_Toc431987879</vt:lpwstr>
      </vt:variant>
      <vt:variant>
        <vt:i4>1900597</vt:i4>
      </vt:variant>
      <vt:variant>
        <vt:i4>1562</vt:i4>
      </vt:variant>
      <vt:variant>
        <vt:i4>0</vt:i4>
      </vt:variant>
      <vt:variant>
        <vt:i4>5</vt:i4>
      </vt:variant>
      <vt:variant>
        <vt:lpwstr/>
      </vt:variant>
      <vt:variant>
        <vt:lpwstr>_Toc431987878</vt:lpwstr>
      </vt:variant>
      <vt:variant>
        <vt:i4>1900597</vt:i4>
      </vt:variant>
      <vt:variant>
        <vt:i4>1556</vt:i4>
      </vt:variant>
      <vt:variant>
        <vt:i4>0</vt:i4>
      </vt:variant>
      <vt:variant>
        <vt:i4>5</vt:i4>
      </vt:variant>
      <vt:variant>
        <vt:lpwstr/>
      </vt:variant>
      <vt:variant>
        <vt:lpwstr>_Toc431987877</vt:lpwstr>
      </vt:variant>
      <vt:variant>
        <vt:i4>1900597</vt:i4>
      </vt:variant>
      <vt:variant>
        <vt:i4>1550</vt:i4>
      </vt:variant>
      <vt:variant>
        <vt:i4>0</vt:i4>
      </vt:variant>
      <vt:variant>
        <vt:i4>5</vt:i4>
      </vt:variant>
      <vt:variant>
        <vt:lpwstr/>
      </vt:variant>
      <vt:variant>
        <vt:lpwstr>_Toc431987876</vt:lpwstr>
      </vt:variant>
      <vt:variant>
        <vt:i4>1900597</vt:i4>
      </vt:variant>
      <vt:variant>
        <vt:i4>1544</vt:i4>
      </vt:variant>
      <vt:variant>
        <vt:i4>0</vt:i4>
      </vt:variant>
      <vt:variant>
        <vt:i4>5</vt:i4>
      </vt:variant>
      <vt:variant>
        <vt:lpwstr/>
      </vt:variant>
      <vt:variant>
        <vt:lpwstr>_Toc431987875</vt:lpwstr>
      </vt:variant>
      <vt:variant>
        <vt:i4>1900597</vt:i4>
      </vt:variant>
      <vt:variant>
        <vt:i4>1538</vt:i4>
      </vt:variant>
      <vt:variant>
        <vt:i4>0</vt:i4>
      </vt:variant>
      <vt:variant>
        <vt:i4>5</vt:i4>
      </vt:variant>
      <vt:variant>
        <vt:lpwstr/>
      </vt:variant>
      <vt:variant>
        <vt:lpwstr>_Toc431987874</vt:lpwstr>
      </vt:variant>
      <vt:variant>
        <vt:i4>1900597</vt:i4>
      </vt:variant>
      <vt:variant>
        <vt:i4>1532</vt:i4>
      </vt:variant>
      <vt:variant>
        <vt:i4>0</vt:i4>
      </vt:variant>
      <vt:variant>
        <vt:i4>5</vt:i4>
      </vt:variant>
      <vt:variant>
        <vt:lpwstr/>
      </vt:variant>
      <vt:variant>
        <vt:lpwstr>_Toc431987873</vt:lpwstr>
      </vt:variant>
      <vt:variant>
        <vt:i4>1900597</vt:i4>
      </vt:variant>
      <vt:variant>
        <vt:i4>1526</vt:i4>
      </vt:variant>
      <vt:variant>
        <vt:i4>0</vt:i4>
      </vt:variant>
      <vt:variant>
        <vt:i4>5</vt:i4>
      </vt:variant>
      <vt:variant>
        <vt:lpwstr/>
      </vt:variant>
      <vt:variant>
        <vt:lpwstr>_Toc431987872</vt:lpwstr>
      </vt:variant>
      <vt:variant>
        <vt:i4>1900597</vt:i4>
      </vt:variant>
      <vt:variant>
        <vt:i4>1520</vt:i4>
      </vt:variant>
      <vt:variant>
        <vt:i4>0</vt:i4>
      </vt:variant>
      <vt:variant>
        <vt:i4>5</vt:i4>
      </vt:variant>
      <vt:variant>
        <vt:lpwstr/>
      </vt:variant>
      <vt:variant>
        <vt:lpwstr>_Toc431987871</vt:lpwstr>
      </vt:variant>
      <vt:variant>
        <vt:i4>1900597</vt:i4>
      </vt:variant>
      <vt:variant>
        <vt:i4>1514</vt:i4>
      </vt:variant>
      <vt:variant>
        <vt:i4>0</vt:i4>
      </vt:variant>
      <vt:variant>
        <vt:i4>5</vt:i4>
      </vt:variant>
      <vt:variant>
        <vt:lpwstr/>
      </vt:variant>
      <vt:variant>
        <vt:lpwstr>_Toc431987870</vt:lpwstr>
      </vt:variant>
      <vt:variant>
        <vt:i4>1835061</vt:i4>
      </vt:variant>
      <vt:variant>
        <vt:i4>1508</vt:i4>
      </vt:variant>
      <vt:variant>
        <vt:i4>0</vt:i4>
      </vt:variant>
      <vt:variant>
        <vt:i4>5</vt:i4>
      </vt:variant>
      <vt:variant>
        <vt:lpwstr/>
      </vt:variant>
      <vt:variant>
        <vt:lpwstr>_Toc431987869</vt:lpwstr>
      </vt:variant>
      <vt:variant>
        <vt:i4>1835061</vt:i4>
      </vt:variant>
      <vt:variant>
        <vt:i4>1502</vt:i4>
      </vt:variant>
      <vt:variant>
        <vt:i4>0</vt:i4>
      </vt:variant>
      <vt:variant>
        <vt:i4>5</vt:i4>
      </vt:variant>
      <vt:variant>
        <vt:lpwstr/>
      </vt:variant>
      <vt:variant>
        <vt:lpwstr>_Toc431987868</vt:lpwstr>
      </vt:variant>
      <vt:variant>
        <vt:i4>1835061</vt:i4>
      </vt:variant>
      <vt:variant>
        <vt:i4>1496</vt:i4>
      </vt:variant>
      <vt:variant>
        <vt:i4>0</vt:i4>
      </vt:variant>
      <vt:variant>
        <vt:i4>5</vt:i4>
      </vt:variant>
      <vt:variant>
        <vt:lpwstr/>
      </vt:variant>
      <vt:variant>
        <vt:lpwstr>_Toc431987867</vt:lpwstr>
      </vt:variant>
      <vt:variant>
        <vt:i4>1835061</vt:i4>
      </vt:variant>
      <vt:variant>
        <vt:i4>1490</vt:i4>
      </vt:variant>
      <vt:variant>
        <vt:i4>0</vt:i4>
      </vt:variant>
      <vt:variant>
        <vt:i4>5</vt:i4>
      </vt:variant>
      <vt:variant>
        <vt:lpwstr/>
      </vt:variant>
      <vt:variant>
        <vt:lpwstr>_Toc431987866</vt:lpwstr>
      </vt:variant>
      <vt:variant>
        <vt:i4>1835061</vt:i4>
      </vt:variant>
      <vt:variant>
        <vt:i4>1484</vt:i4>
      </vt:variant>
      <vt:variant>
        <vt:i4>0</vt:i4>
      </vt:variant>
      <vt:variant>
        <vt:i4>5</vt:i4>
      </vt:variant>
      <vt:variant>
        <vt:lpwstr/>
      </vt:variant>
      <vt:variant>
        <vt:lpwstr>_Toc431987865</vt:lpwstr>
      </vt:variant>
      <vt:variant>
        <vt:i4>1835061</vt:i4>
      </vt:variant>
      <vt:variant>
        <vt:i4>1478</vt:i4>
      </vt:variant>
      <vt:variant>
        <vt:i4>0</vt:i4>
      </vt:variant>
      <vt:variant>
        <vt:i4>5</vt:i4>
      </vt:variant>
      <vt:variant>
        <vt:lpwstr/>
      </vt:variant>
      <vt:variant>
        <vt:lpwstr>_Toc431987864</vt:lpwstr>
      </vt:variant>
      <vt:variant>
        <vt:i4>1835061</vt:i4>
      </vt:variant>
      <vt:variant>
        <vt:i4>1472</vt:i4>
      </vt:variant>
      <vt:variant>
        <vt:i4>0</vt:i4>
      </vt:variant>
      <vt:variant>
        <vt:i4>5</vt:i4>
      </vt:variant>
      <vt:variant>
        <vt:lpwstr/>
      </vt:variant>
      <vt:variant>
        <vt:lpwstr>_Toc431987863</vt:lpwstr>
      </vt:variant>
      <vt:variant>
        <vt:i4>1835061</vt:i4>
      </vt:variant>
      <vt:variant>
        <vt:i4>1466</vt:i4>
      </vt:variant>
      <vt:variant>
        <vt:i4>0</vt:i4>
      </vt:variant>
      <vt:variant>
        <vt:i4>5</vt:i4>
      </vt:variant>
      <vt:variant>
        <vt:lpwstr/>
      </vt:variant>
      <vt:variant>
        <vt:lpwstr>_Toc431987862</vt:lpwstr>
      </vt:variant>
      <vt:variant>
        <vt:i4>1835061</vt:i4>
      </vt:variant>
      <vt:variant>
        <vt:i4>1460</vt:i4>
      </vt:variant>
      <vt:variant>
        <vt:i4>0</vt:i4>
      </vt:variant>
      <vt:variant>
        <vt:i4>5</vt:i4>
      </vt:variant>
      <vt:variant>
        <vt:lpwstr/>
      </vt:variant>
      <vt:variant>
        <vt:lpwstr>_Toc431987861</vt:lpwstr>
      </vt:variant>
      <vt:variant>
        <vt:i4>1835061</vt:i4>
      </vt:variant>
      <vt:variant>
        <vt:i4>1454</vt:i4>
      </vt:variant>
      <vt:variant>
        <vt:i4>0</vt:i4>
      </vt:variant>
      <vt:variant>
        <vt:i4>5</vt:i4>
      </vt:variant>
      <vt:variant>
        <vt:lpwstr/>
      </vt:variant>
      <vt:variant>
        <vt:lpwstr>_Toc431987860</vt:lpwstr>
      </vt:variant>
      <vt:variant>
        <vt:i4>2031669</vt:i4>
      </vt:variant>
      <vt:variant>
        <vt:i4>1448</vt:i4>
      </vt:variant>
      <vt:variant>
        <vt:i4>0</vt:i4>
      </vt:variant>
      <vt:variant>
        <vt:i4>5</vt:i4>
      </vt:variant>
      <vt:variant>
        <vt:lpwstr/>
      </vt:variant>
      <vt:variant>
        <vt:lpwstr>_Toc431987859</vt:lpwstr>
      </vt:variant>
      <vt:variant>
        <vt:i4>2031669</vt:i4>
      </vt:variant>
      <vt:variant>
        <vt:i4>1442</vt:i4>
      </vt:variant>
      <vt:variant>
        <vt:i4>0</vt:i4>
      </vt:variant>
      <vt:variant>
        <vt:i4>5</vt:i4>
      </vt:variant>
      <vt:variant>
        <vt:lpwstr/>
      </vt:variant>
      <vt:variant>
        <vt:lpwstr>_Toc431987858</vt:lpwstr>
      </vt:variant>
      <vt:variant>
        <vt:i4>2031669</vt:i4>
      </vt:variant>
      <vt:variant>
        <vt:i4>1433</vt:i4>
      </vt:variant>
      <vt:variant>
        <vt:i4>0</vt:i4>
      </vt:variant>
      <vt:variant>
        <vt:i4>5</vt:i4>
      </vt:variant>
      <vt:variant>
        <vt:lpwstr/>
      </vt:variant>
      <vt:variant>
        <vt:lpwstr>_Toc431987857</vt:lpwstr>
      </vt:variant>
      <vt:variant>
        <vt:i4>2031669</vt:i4>
      </vt:variant>
      <vt:variant>
        <vt:i4>1427</vt:i4>
      </vt:variant>
      <vt:variant>
        <vt:i4>0</vt:i4>
      </vt:variant>
      <vt:variant>
        <vt:i4>5</vt:i4>
      </vt:variant>
      <vt:variant>
        <vt:lpwstr/>
      </vt:variant>
      <vt:variant>
        <vt:lpwstr>_Toc431987856</vt:lpwstr>
      </vt:variant>
      <vt:variant>
        <vt:i4>2031669</vt:i4>
      </vt:variant>
      <vt:variant>
        <vt:i4>1421</vt:i4>
      </vt:variant>
      <vt:variant>
        <vt:i4>0</vt:i4>
      </vt:variant>
      <vt:variant>
        <vt:i4>5</vt:i4>
      </vt:variant>
      <vt:variant>
        <vt:lpwstr/>
      </vt:variant>
      <vt:variant>
        <vt:lpwstr>_Toc431987855</vt:lpwstr>
      </vt:variant>
      <vt:variant>
        <vt:i4>2031669</vt:i4>
      </vt:variant>
      <vt:variant>
        <vt:i4>1415</vt:i4>
      </vt:variant>
      <vt:variant>
        <vt:i4>0</vt:i4>
      </vt:variant>
      <vt:variant>
        <vt:i4>5</vt:i4>
      </vt:variant>
      <vt:variant>
        <vt:lpwstr/>
      </vt:variant>
      <vt:variant>
        <vt:lpwstr>_Toc431987854</vt:lpwstr>
      </vt:variant>
      <vt:variant>
        <vt:i4>2031669</vt:i4>
      </vt:variant>
      <vt:variant>
        <vt:i4>1409</vt:i4>
      </vt:variant>
      <vt:variant>
        <vt:i4>0</vt:i4>
      </vt:variant>
      <vt:variant>
        <vt:i4>5</vt:i4>
      </vt:variant>
      <vt:variant>
        <vt:lpwstr/>
      </vt:variant>
      <vt:variant>
        <vt:lpwstr>_Toc431987853</vt:lpwstr>
      </vt:variant>
      <vt:variant>
        <vt:i4>2031669</vt:i4>
      </vt:variant>
      <vt:variant>
        <vt:i4>1403</vt:i4>
      </vt:variant>
      <vt:variant>
        <vt:i4>0</vt:i4>
      </vt:variant>
      <vt:variant>
        <vt:i4>5</vt:i4>
      </vt:variant>
      <vt:variant>
        <vt:lpwstr/>
      </vt:variant>
      <vt:variant>
        <vt:lpwstr>_Toc431987852</vt:lpwstr>
      </vt:variant>
      <vt:variant>
        <vt:i4>2031669</vt:i4>
      </vt:variant>
      <vt:variant>
        <vt:i4>1397</vt:i4>
      </vt:variant>
      <vt:variant>
        <vt:i4>0</vt:i4>
      </vt:variant>
      <vt:variant>
        <vt:i4>5</vt:i4>
      </vt:variant>
      <vt:variant>
        <vt:lpwstr/>
      </vt:variant>
      <vt:variant>
        <vt:lpwstr>_Toc431987851</vt:lpwstr>
      </vt:variant>
      <vt:variant>
        <vt:i4>2031669</vt:i4>
      </vt:variant>
      <vt:variant>
        <vt:i4>1391</vt:i4>
      </vt:variant>
      <vt:variant>
        <vt:i4>0</vt:i4>
      </vt:variant>
      <vt:variant>
        <vt:i4>5</vt:i4>
      </vt:variant>
      <vt:variant>
        <vt:lpwstr/>
      </vt:variant>
      <vt:variant>
        <vt:lpwstr>_Toc431987850</vt:lpwstr>
      </vt:variant>
      <vt:variant>
        <vt:i4>1966133</vt:i4>
      </vt:variant>
      <vt:variant>
        <vt:i4>1385</vt:i4>
      </vt:variant>
      <vt:variant>
        <vt:i4>0</vt:i4>
      </vt:variant>
      <vt:variant>
        <vt:i4>5</vt:i4>
      </vt:variant>
      <vt:variant>
        <vt:lpwstr/>
      </vt:variant>
      <vt:variant>
        <vt:lpwstr>_Toc431987849</vt:lpwstr>
      </vt:variant>
      <vt:variant>
        <vt:i4>1966133</vt:i4>
      </vt:variant>
      <vt:variant>
        <vt:i4>1379</vt:i4>
      </vt:variant>
      <vt:variant>
        <vt:i4>0</vt:i4>
      </vt:variant>
      <vt:variant>
        <vt:i4>5</vt:i4>
      </vt:variant>
      <vt:variant>
        <vt:lpwstr/>
      </vt:variant>
      <vt:variant>
        <vt:lpwstr>_Toc431987848</vt:lpwstr>
      </vt:variant>
      <vt:variant>
        <vt:i4>1966133</vt:i4>
      </vt:variant>
      <vt:variant>
        <vt:i4>1373</vt:i4>
      </vt:variant>
      <vt:variant>
        <vt:i4>0</vt:i4>
      </vt:variant>
      <vt:variant>
        <vt:i4>5</vt:i4>
      </vt:variant>
      <vt:variant>
        <vt:lpwstr/>
      </vt:variant>
      <vt:variant>
        <vt:lpwstr>_Toc431987847</vt:lpwstr>
      </vt:variant>
      <vt:variant>
        <vt:i4>1966133</vt:i4>
      </vt:variant>
      <vt:variant>
        <vt:i4>1367</vt:i4>
      </vt:variant>
      <vt:variant>
        <vt:i4>0</vt:i4>
      </vt:variant>
      <vt:variant>
        <vt:i4>5</vt:i4>
      </vt:variant>
      <vt:variant>
        <vt:lpwstr/>
      </vt:variant>
      <vt:variant>
        <vt:lpwstr>_Toc431987846</vt:lpwstr>
      </vt:variant>
      <vt:variant>
        <vt:i4>1966133</vt:i4>
      </vt:variant>
      <vt:variant>
        <vt:i4>1361</vt:i4>
      </vt:variant>
      <vt:variant>
        <vt:i4>0</vt:i4>
      </vt:variant>
      <vt:variant>
        <vt:i4>5</vt:i4>
      </vt:variant>
      <vt:variant>
        <vt:lpwstr/>
      </vt:variant>
      <vt:variant>
        <vt:lpwstr>_Toc431987845</vt:lpwstr>
      </vt:variant>
      <vt:variant>
        <vt:i4>1966133</vt:i4>
      </vt:variant>
      <vt:variant>
        <vt:i4>1355</vt:i4>
      </vt:variant>
      <vt:variant>
        <vt:i4>0</vt:i4>
      </vt:variant>
      <vt:variant>
        <vt:i4>5</vt:i4>
      </vt:variant>
      <vt:variant>
        <vt:lpwstr/>
      </vt:variant>
      <vt:variant>
        <vt:lpwstr>_Toc431987844</vt:lpwstr>
      </vt:variant>
      <vt:variant>
        <vt:i4>1966133</vt:i4>
      </vt:variant>
      <vt:variant>
        <vt:i4>1349</vt:i4>
      </vt:variant>
      <vt:variant>
        <vt:i4>0</vt:i4>
      </vt:variant>
      <vt:variant>
        <vt:i4>5</vt:i4>
      </vt:variant>
      <vt:variant>
        <vt:lpwstr/>
      </vt:variant>
      <vt:variant>
        <vt:lpwstr>_Toc431987843</vt:lpwstr>
      </vt:variant>
      <vt:variant>
        <vt:i4>1966133</vt:i4>
      </vt:variant>
      <vt:variant>
        <vt:i4>1343</vt:i4>
      </vt:variant>
      <vt:variant>
        <vt:i4>0</vt:i4>
      </vt:variant>
      <vt:variant>
        <vt:i4>5</vt:i4>
      </vt:variant>
      <vt:variant>
        <vt:lpwstr/>
      </vt:variant>
      <vt:variant>
        <vt:lpwstr>_Toc431987842</vt:lpwstr>
      </vt:variant>
      <vt:variant>
        <vt:i4>1966133</vt:i4>
      </vt:variant>
      <vt:variant>
        <vt:i4>1337</vt:i4>
      </vt:variant>
      <vt:variant>
        <vt:i4>0</vt:i4>
      </vt:variant>
      <vt:variant>
        <vt:i4>5</vt:i4>
      </vt:variant>
      <vt:variant>
        <vt:lpwstr/>
      </vt:variant>
      <vt:variant>
        <vt:lpwstr>_Toc431987841</vt:lpwstr>
      </vt:variant>
      <vt:variant>
        <vt:i4>1966133</vt:i4>
      </vt:variant>
      <vt:variant>
        <vt:i4>1331</vt:i4>
      </vt:variant>
      <vt:variant>
        <vt:i4>0</vt:i4>
      </vt:variant>
      <vt:variant>
        <vt:i4>5</vt:i4>
      </vt:variant>
      <vt:variant>
        <vt:lpwstr/>
      </vt:variant>
      <vt:variant>
        <vt:lpwstr>_Toc431987840</vt:lpwstr>
      </vt:variant>
      <vt:variant>
        <vt:i4>1638453</vt:i4>
      </vt:variant>
      <vt:variant>
        <vt:i4>1325</vt:i4>
      </vt:variant>
      <vt:variant>
        <vt:i4>0</vt:i4>
      </vt:variant>
      <vt:variant>
        <vt:i4>5</vt:i4>
      </vt:variant>
      <vt:variant>
        <vt:lpwstr/>
      </vt:variant>
      <vt:variant>
        <vt:lpwstr>_Toc431987839</vt:lpwstr>
      </vt:variant>
      <vt:variant>
        <vt:i4>1638453</vt:i4>
      </vt:variant>
      <vt:variant>
        <vt:i4>1319</vt:i4>
      </vt:variant>
      <vt:variant>
        <vt:i4>0</vt:i4>
      </vt:variant>
      <vt:variant>
        <vt:i4>5</vt:i4>
      </vt:variant>
      <vt:variant>
        <vt:lpwstr/>
      </vt:variant>
      <vt:variant>
        <vt:lpwstr>_Toc431987838</vt:lpwstr>
      </vt:variant>
      <vt:variant>
        <vt:i4>1638453</vt:i4>
      </vt:variant>
      <vt:variant>
        <vt:i4>1313</vt:i4>
      </vt:variant>
      <vt:variant>
        <vt:i4>0</vt:i4>
      </vt:variant>
      <vt:variant>
        <vt:i4>5</vt:i4>
      </vt:variant>
      <vt:variant>
        <vt:lpwstr/>
      </vt:variant>
      <vt:variant>
        <vt:lpwstr>_Toc431987837</vt:lpwstr>
      </vt:variant>
      <vt:variant>
        <vt:i4>1638453</vt:i4>
      </vt:variant>
      <vt:variant>
        <vt:i4>1307</vt:i4>
      </vt:variant>
      <vt:variant>
        <vt:i4>0</vt:i4>
      </vt:variant>
      <vt:variant>
        <vt:i4>5</vt:i4>
      </vt:variant>
      <vt:variant>
        <vt:lpwstr/>
      </vt:variant>
      <vt:variant>
        <vt:lpwstr>_Toc431987836</vt:lpwstr>
      </vt:variant>
      <vt:variant>
        <vt:i4>1638453</vt:i4>
      </vt:variant>
      <vt:variant>
        <vt:i4>1301</vt:i4>
      </vt:variant>
      <vt:variant>
        <vt:i4>0</vt:i4>
      </vt:variant>
      <vt:variant>
        <vt:i4>5</vt:i4>
      </vt:variant>
      <vt:variant>
        <vt:lpwstr/>
      </vt:variant>
      <vt:variant>
        <vt:lpwstr>_Toc431987835</vt:lpwstr>
      </vt:variant>
      <vt:variant>
        <vt:i4>1638453</vt:i4>
      </vt:variant>
      <vt:variant>
        <vt:i4>1295</vt:i4>
      </vt:variant>
      <vt:variant>
        <vt:i4>0</vt:i4>
      </vt:variant>
      <vt:variant>
        <vt:i4>5</vt:i4>
      </vt:variant>
      <vt:variant>
        <vt:lpwstr/>
      </vt:variant>
      <vt:variant>
        <vt:lpwstr>_Toc431987834</vt:lpwstr>
      </vt:variant>
      <vt:variant>
        <vt:i4>1638453</vt:i4>
      </vt:variant>
      <vt:variant>
        <vt:i4>1289</vt:i4>
      </vt:variant>
      <vt:variant>
        <vt:i4>0</vt:i4>
      </vt:variant>
      <vt:variant>
        <vt:i4>5</vt:i4>
      </vt:variant>
      <vt:variant>
        <vt:lpwstr/>
      </vt:variant>
      <vt:variant>
        <vt:lpwstr>_Toc431987833</vt:lpwstr>
      </vt:variant>
      <vt:variant>
        <vt:i4>1638453</vt:i4>
      </vt:variant>
      <vt:variant>
        <vt:i4>1283</vt:i4>
      </vt:variant>
      <vt:variant>
        <vt:i4>0</vt:i4>
      </vt:variant>
      <vt:variant>
        <vt:i4>5</vt:i4>
      </vt:variant>
      <vt:variant>
        <vt:lpwstr/>
      </vt:variant>
      <vt:variant>
        <vt:lpwstr>_Toc431987832</vt:lpwstr>
      </vt:variant>
      <vt:variant>
        <vt:i4>1638453</vt:i4>
      </vt:variant>
      <vt:variant>
        <vt:i4>1277</vt:i4>
      </vt:variant>
      <vt:variant>
        <vt:i4>0</vt:i4>
      </vt:variant>
      <vt:variant>
        <vt:i4>5</vt:i4>
      </vt:variant>
      <vt:variant>
        <vt:lpwstr/>
      </vt:variant>
      <vt:variant>
        <vt:lpwstr>_Toc431987831</vt:lpwstr>
      </vt:variant>
      <vt:variant>
        <vt:i4>1638453</vt:i4>
      </vt:variant>
      <vt:variant>
        <vt:i4>1271</vt:i4>
      </vt:variant>
      <vt:variant>
        <vt:i4>0</vt:i4>
      </vt:variant>
      <vt:variant>
        <vt:i4>5</vt:i4>
      </vt:variant>
      <vt:variant>
        <vt:lpwstr/>
      </vt:variant>
      <vt:variant>
        <vt:lpwstr>_Toc431987830</vt:lpwstr>
      </vt:variant>
      <vt:variant>
        <vt:i4>1572917</vt:i4>
      </vt:variant>
      <vt:variant>
        <vt:i4>1265</vt:i4>
      </vt:variant>
      <vt:variant>
        <vt:i4>0</vt:i4>
      </vt:variant>
      <vt:variant>
        <vt:i4>5</vt:i4>
      </vt:variant>
      <vt:variant>
        <vt:lpwstr/>
      </vt:variant>
      <vt:variant>
        <vt:lpwstr>_Toc431987829</vt:lpwstr>
      </vt:variant>
      <vt:variant>
        <vt:i4>1572917</vt:i4>
      </vt:variant>
      <vt:variant>
        <vt:i4>1259</vt:i4>
      </vt:variant>
      <vt:variant>
        <vt:i4>0</vt:i4>
      </vt:variant>
      <vt:variant>
        <vt:i4>5</vt:i4>
      </vt:variant>
      <vt:variant>
        <vt:lpwstr/>
      </vt:variant>
      <vt:variant>
        <vt:lpwstr>_Toc431987828</vt:lpwstr>
      </vt:variant>
      <vt:variant>
        <vt:i4>1572917</vt:i4>
      </vt:variant>
      <vt:variant>
        <vt:i4>1253</vt:i4>
      </vt:variant>
      <vt:variant>
        <vt:i4>0</vt:i4>
      </vt:variant>
      <vt:variant>
        <vt:i4>5</vt:i4>
      </vt:variant>
      <vt:variant>
        <vt:lpwstr/>
      </vt:variant>
      <vt:variant>
        <vt:lpwstr>_Toc431987827</vt:lpwstr>
      </vt:variant>
      <vt:variant>
        <vt:i4>1572917</vt:i4>
      </vt:variant>
      <vt:variant>
        <vt:i4>1247</vt:i4>
      </vt:variant>
      <vt:variant>
        <vt:i4>0</vt:i4>
      </vt:variant>
      <vt:variant>
        <vt:i4>5</vt:i4>
      </vt:variant>
      <vt:variant>
        <vt:lpwstr/>
      </vt:variant>
      <vt:variant>
        <vt:lpwstr>_Toc431987826</vt:lpwstr>
      </vt:variant>
      <vt:variant>
        <vt:i4>1572917</vt:i4>
      </vt:variant>
      <vt:variant>
        <vt:i4>1241</vt:i4>
      </vt:variant>
      <vt:variant>
        <vt:i4>0</vt:i4>
      </vt:variant>
      <vt:variant>
        <vt:i4>5</vt:i4>
      </vt:variant>
      <vt:variant>
        <vt:lpwstr/>
      </vt:variant>
      <vt:variant>
        <vt:lpwstr>_Toc431987825</vt:lpwstr>
      </vt:variant>
      <vt:variant>
        <vt:i4>1572917</vt:i4>
      </vt:variant>
      <vt:variant>
        <vt:i4>1235</vt:i4>
      </vt:variant>
      <vt:variant>
        <vt:i4>0</vt:i4>
      </vt:variant>
      <vt:variant>
        <vt:i4>5</vt:i4>
      </vt:variant>
      <vt:variant>
        <vt:lpwstr/>
      </vt:variant>
      <vt:variant>
        <vt:lpwstr>_Toc431987824</vt:lpwstr>
      </vt:variant>
      <vt:variant>
        <vt:i4>1572917</vt:i4>
      </vt:variant>
      <vt:variant>
        <vt:i4>1229</vt:i4>
      </vt:variant>
      <vt:variant>
        <vt:i4>0</vt:i4>
      </vt:variant>
      <vt:variant>
        <vt:i4>5</vt:i4>
      </vt:variant>
      <vt:variant>
        <vt:lpwstr/>
      </vt:variant>
      <vt:variant>
        <vt:lpwstr>_Toc431987823</vt:lpwstr>
      </vt:variant>
      <vt:variant>
        <vt:i4>1572917</vt:i4>
      </vt:variant>
      <vt:variant>
        <vt:i4>1223</vt:i4>
      </vt:variant>
      <vt:variant>
        <vt:i4>0</vt:i4>
      </vt:variant>
      <vt:variant>
        <vt:i4>5</vt:i4>
      </vt:variant>
      <vt:variant>
        <vt:lpwstr/>
      </vt:variant>
      <vt:variant>
        <vt:lpwstr>_Toc431987822</vt:lpwstr>
      </vt:variant>
      <vt:variant>
        <vt:i4>1572917</vt:i4>
      </vt:variant>
      <vt:variant>
        <vt:i4>1217</vt:i4>
      </vt:variant>
      <vt:variant>
        <vt:i4>0</vt:i4>
      </vt:variant>
      <vt:variant>
        <vt:i4>5</vt:i4>
      </vt:variant>
      <vt:variant>
        <vt:lpwstr/>
      </vt:variant>
      <vt:variant>
        <vt:lpwstr>_Toc431987821</vt:lpwstr>
      </vt:variant>
      <vt:variant>
        <vt:i4>1572917</vt:i4>
      </vt:variant>
      <vt:variant>
        <vt:i4>1211</vt:i4>
      </vt:variant>
      <vt:variant>
        <vt:i4>0</vt:i4>
      </vt:variant>
      <vt:variant>
        <vt:i4>5</vt:i4>
      </vt:variant>
      <vt:variant>
        <vt:lpwstr/>
      </vt:variant>
      <vt:variant>
        <vt:lpwstr>_Toc431987820</vt:lpwstr>
      </vt:variant>
      <vt:variant>
        <vt:i4>1769525</vt:i4>
      </vt:variant>
      <vt:variant>
        <vt:i4>1205</vt:i4>
      </vt:variant>
      <vt:variant>
        <vt:i4>0</vt:i4>
      </vt:variant>
      <vt:variant>
        <vt:i4>5</vt:i4>
      </vt:variant>
      <vt:variant>
        <vt:lpwstr/>
      </vt:variant>
      <vt:variant>
        <vt:lpwstr>_Toc431987819</vt:lpwstr>
      </vt:variant>
      <vt:variant>
        <vt:i4>1769525</vt:i4>
      </vt:variant>
      <vt:variant>
        <vt:i4>1199</vt:i4>
      </vt:variant>
      <vt:variant>
        <vt:i4>0</vt:i4>
      </vt:variant>
      <vt:variant>
        <vt:i4>5</vt:i4>
      </vt:variant>
      <vt:variant>
        <vt:lpwstr/>
      </vt:variant>
      <vt:variant>
        <vt:lpwstr>_Toc431987818</vt:lpwstr>
      </vt:variant>
      <vt:variant>
        <vt:i4>1769525</vt:i4>
      </vt:variant>
      <vt:variant>
        <vt:i4>1193</vt:i4>
      </vt:variant>
      <vt:variant>
        <vt:i4>0</vt:i4>
      </vt:variant>
      <vt:variant>
        <vt:i4>5</vt:i4>
      </vt:variant>
      <vt:variant>
        <vt:lpwstr/>
      </vt:variant>
      <vt:variant>
        <vt:lpwstr>_Toc431987817</vt:lpwstr>
      </vt:variant>
      <vt:variant>
        <vt:i4>1769525</vt:i4>
      </vt:variant>
      <vt:variant>
        <vt:i4>1187</vt:i4>
      </vt:variant>
      <vt:variant>
        <vt:i4>0</vt:i4>
      </vt:variant>
      <vt:variant>
        <vt:i4>5</vt:i4>
      </vt:variant>
      <vt:variant>
        <vt:lpwstr/>
      </vt:variant>
      <vt:variant>
        <vt:lpwstr>_Toc431987816</vt:lpwstr>
      </vt:variant>
      <vt:variant>
        <vt:i4>1769525</vt:i4>
      </vt:variant>
      <vt:variant>
        <vt:i4>1181</vt:i4>
      </vt:variant>
      <vt:variant>
        <vt:i4>0</vt:i4>
      </vt:variant>
      <vt:variant>
        <vt:i4>5</vt:i4>
      </vt:variant>
      <vt:variant>
        <vt:lpwstr/>
      </vt:variant>
      <vt:variant>
        <vt:lpwstr>_Toc431987815</vt:lpwstr>
      </vt:variant>
      <vt:variant>
        <vt:i4>1769525</vt:i4>
      </vt:variant>
      <vt:variant>
        <vt:i4>1175</vt:i4>
      </vt:variant>
      <vt:variant>
        <vt:i4>0</vt:i4>
      </vt:variant>
      <vt:variant>
        <vt:i4>5</vt:i4>
      </vt:variant>
      <vt:variant>
        <vt:lpwstr/>
      </vt:variant>
      <vt:variant>
        <vt:lpwstr>_Toc431987814</vt:lpwstr>
      </vt:variant>
      <vt:variant>
        <vt:i4>1769525</vt:i4>
      </vt:variant>
      <vt:variant>
        <vt:i4>1169</vt:i4>
      </vt:variant>
      <vt:variant>
        <vt:i4>0</vt:i4>
      </vt:variant>
      <vt:variant>
        <vt:i4>5</vt:i4>
      </vt:variant>
      <vt:variant>
        <vt:lpwstr/>
      </vt:variant>
      <vt:variant>
        <vt:lpwstr>_Toc431987813</vt:lpwstr>
      </vt:variant>
      <vt:variant>
        <vt:i4>1769525</vt:i4>
      </vt:variant>
      <vt:variant>
        <vt:i4>1163</vt:i4>
      </vt:variant>
      <vt:variant>
        <vt:i4>0</vt:i4>
      </vt:variant>
      <vt:variant>
        <vt:i4>5</vt:i4>
      </vt:variant>
      <vt:variant>
        <vt:lpwstr/>
      </vt:variant>
      <vt:variant>
        <vt:lpwstr>_Toc431987812</vt:lpwstr>
      </vt:variant>
      <vt:variant>
        <vt:i4>1769525</vt:i4>
      </vt:variant>
      <vt:variant>
        <vt:i4>1157</vt:i4>
      </vt:variant>
      <vt:variant>
        <vt:i4>0</vt:i4>
      </vt:variant>
      <vt:variant>
        <vt:i4>5</vt:i4>
      </vt:variant>
      <vt:variant>
        <vt:lpwstr/>
      </vt:variant>
      <vt:variant>
        <vt:lpwstr>_Toc431987811</vt:lpwstr>
      </vt:variant>
      <vt:variant>
        <vt:i4>1769525</vt:i4>
      </vt:variant>
      <vt:variant>
        <vt:i4>1151</vt:i4>
      </vt:variant>
      <vt:variant>
        <vt:i4>0</vt:i4>
      </vt:variant>
      <vt:variant>
        <vt:i4>5</vt:i4>
      </vt:variant>
      <vt:variant>
        <vt:lpwstr/>
      </vt:variant>
      <vt:variant>
        <vt:lpwstr>_Toc431987810</vt:lpwstr>
      </vt:variant>
      <vt:variant>
        <vt:i4>1703989</vt:i4>
      </vt:variant>
      <vt:variant>
        <vt:i4>1145</vt:i4>
      </vt:variant>
      <vt:variant>
        <vt:i4>0</vt:i4>
      </vt:variant>
      <vt:variant>
        <vt:i4>5</vt:i4>
      </vt:variant>
      <vt:variant>
        <vt:lpwstr/>
      </vt:variant>
      <vt:variant>
        <vt:lpwstr>_Toc431987809</vt:lpwstr>
      </vt:variant>
      <vt:variant>
        <vt:i4>1703989</vt:i4>
      </vt:variant>
      <vt:variant>
        <vt:i4>1139</vt:i4>
      </vt:variant>
      <vt:variant>
        <vt:i4>0</vt:i4>
      </vt:variant>
      <vt:variant>
        <vt:i4>5</vt:i4>
      </vt:variant>
      <vt:variant>
        <vt:lpwstr/>
      </vt:variant>
      <vt:variant>
        <vt:lpwstr>_Toc431987808</vt:lpwstr>
      </vt:variant>
      <vt:variant>
        <vt:i4>1703989</vt:i4>
      </vt:variant>
      <vt:variant>
        <vt:i4>1133</vt:i4>
      </vt:variant>
      <vt:variant>
        <vt:i4>0</vt:i4>
      </vt:variant>
      <vt:variant>
        <vt:i4>5</vt:i4>
      </vt:variant>
      <vt:variant>
        <vt:lpwstr/>
      </vt:variant>
      <vt:variant>
        <vt:lpwstr>_Toc431987807</vt:lpwstr>
      </vt:variant>
      <vt:variant>
        <vt:i4>1703989</vt:i4>
      </vt:variant>
      <vt:variant>
        <vt:i4>1127</vt:i4>
      </vt:variant>
      <vt:variant>
        <vt:i4>0</vt:i4>
      </vt:variant>
      <vt:variant>
        <vt:i4>5</vt:i4>
      </vt:variant>
      <vt:variant>
        <vt:lpwstr/>
      </vt:variant>
      <vt:variant>
        <vt:lpwstr>_Toc431987806</vt:lpwstr>
      </vt:variant>
      <vt:variant>
        <vt:i4>1703989</vt:i4>
      </vt:variant>
      <vt:variant>
        <vt:i4>1121</vt:i4>
      </vt:variant>
      <vt:variant>
        <vt:i4>0</vt:i4>
      </vt:variant>
      <vt:variant>
        <vt:i4>5</vt:i4>
      </vt:variant>
      <vt:variant>
        <vt:lpwstr/>
      </vt:variant>
      <vt:variant>
        <vt:lpwstr>_Toc431987805</vt:lpwstr>
      </vt:variant>
      <vt:variant>
        <vt:i4>1703989</vt:i4>
      </vt:variant>
      <vt:variant>
        <vt:i4>1115</vt:i4>
      </vt:variant>
      <vt:variant>
        <vt:i4>0</vt:i4>
      </vt:variant>
      <vt:variant>
        <vt:i4>5</vt:i4>
      </vt:variant>
      <vt:variant>
        <vt:lpwstr/>
      </vt:variant>
      <vt:variant>
        <vt:lpwstr>_Toc431987804</vt:lpwstr>
      </vt:variant>
      <vt:variant>
        <vt:i4>1703989</vt:i4>
      </vt:variant>
      <vt:variant>
        <vt:i4>1109</vt:i4>
      </vt:variant>
      <vt:variant>
        <vt:i4>0</vt:i4>
      </vt:variant>
      <vt:variant>
        <vt:i4>5</vt:i4>
      </vt:variant>
      <vt:variant>
        <vt:lpwstr/>
      </vt:variant>
      <vt:variant>
        <vt:lpwstr>_Toc431987803</vt:lpwstr>
      </vt:variant>
      <vt:variant>
        <vt:i4>1703989</vt:i4>
      </vt:variant>
      <vt:variant>
        <vt:i4>1103</vt:i4>
      </vt:variant>
      <vt:variant>
        <vt:i4>0</vt:i4>
      </vt:variant>
      <vt:variant>
        <vt:i4>5</vt:i4>
      </vt:variant>
      <vt:variant>
        <vt:lpwstr/>
      </vt:variant>
      <vt:variant>
        <vt:lpwstr>_Toc431987802</vt:lpwstr>
      </vt:variant>
      <vt:variant>
        <vt:i4>1703989</vt:i4>
      </vt:variant>
      <vt:variant>
        <vt:i4>1097</vt:i4>
      </vt:variant>
      <vt:variant>
        <vt:i4>0</vt:i4>
      </vt:variant>
      <vt:variant>
        <vt:i4>5</vt:i4>
      </vt:variant>
      <vt:variant>
        <vt:lpwstr/>
      </vt:variant>
      <vt:variant>
        <vt:lpwstr>_Toc431987801</vt:lpwstr>
      </vt:variant>
      <vt:variant>
        <vt:i4>1703989</vt:i4>
      </vt:variant>
      <vt:variant>
        <vt:i4>1091</vt:i4>
      </vt:variant>
      <vt:variant>
        <vt:i4>0</vt:i4>
      </vt:variant>
      <vt:variant>
        <vt:i4>5</vt:i4>
      </vt:variant>
      <vt:variant>
        <vt:lpwstr/>
      </vt:variant>
      <vt:variant>
        <vt:lpwstr>_Toc431987800</vt:lpwstr>
      </vt:variant>
      <vt:variant>
        <vt:i4>1245242</vt:i4>
      </vt:variant>
      <vt:variant>
        <vt:i4>1085</vt:i4>
      </vt:variant>
      <vt:variant>
        <vt:i4>0</vt:i4>
      </vt:variant>
      <vt:variant>
        <vt:i4>5</vt:i4>
      </vt:variant>
      <vt:variant>
        <vt:lpwstr/>
      </vt:variant>
      <vt:variant>
        <vt:lpwstr>_Toc431987799</vt:lpwstr>
      </vt:variant>
      <vt:variant>
        <vt:i4>1245242</vt:i4>
      </vt:variant>
      <vt:variant>
        <vt:i4>1079</vt:i4>
      </vt:variant>
      <vt:variant>
        <vt:i4>0</vt:i4>
      </vt:variant>
      <vt:variant>
        <vt:i4>5</vt:i4>
      </vt:variant>
      <vt:variant>
        <vt:lpwstr/>
      </vt:variant>
      <vt:variant>
        <vt:lpwstr>_Toc431987798</vt:lpwstr>
      </vt:variant>
      <vt:variant>
        <vt:i4>1245242</vt:i4>
      </vt:variant>
      <vt:variant>
        <vt:i4>1073</vt:i4>
      </vt:variant>
      <vt:variant>
        <vt:i4>0</vt:i4>
      </vt:variant>
      <vt:variant>
        <vt:i4>5</vt:i4>
      </vt:variant>
      <vt:variant>
        <vt:lpwstr/>
      </vt:variant>
      <vt:variant>
        <vt:lpwstr>_Toc431987797</vt:lpwstr>
      </vt:variant>
      <vt:variant>
        <vt:i4>1245242</vt:i4>
      </vt:variant>
      <vt:variant>
        <vt:i4>1067</vt:i4>
      </vt:variant>
      <vt:variant>
        <vt:i4>0</vt:i4>
      </vt:variant>
      <vt:variant>
        <vt:i4>5</vt:i4>
      </vt:variant>
      <vt:variant>
        <vt:lpwstr/>
      </vt:variant>
      <vt:variant>
        <vt:lpwstr>_Toc431987796</vt:lpwstr>
      </vt:variant>
      <vt:variant>
        <vt:i4>1245242</vt:i4>
      </vt:variant>
      <vt:variant>
        <vt:i4>1061</vt:i4>
      </vt:variant>
      <vt:variant>
        <vt:i4>0</vt:i4>
      </vt:variant>
      <vt:variant>
        <vt:i4>5</vt:i4>
      </vt:variant>
      <vt:variant>
        <vt:lpwstr/>
      </vt:variant>
      <vt:variant>
        <vt:lpwstr>_Toc431987795</vt:lpwstr>
      </vt:variant>
      <vt:variant>
        <vt:i4>1245242</vt:i4>
      </vt:variant>
      <vt:variant>
        <vt:i4>1055</vt:i4>
      </vt:variant>
      <vt:variant>
        <vt:i4>0</vt:i4>
      </vt:variant>
      <vt:variant>
        <vt:i4>5</vt:i4>
      </vt:variant>
      <vt:variant>
        <vt:lpwstr/>
      </vt:variant>
      <vt:variant>
        <vt:lpwstr>_Toc431987794</vt:lpwstr>
      </vt:variant>
      <vt:variant>
        <vt:i4>1245242</vt:i4>
      </vt:variant>
      <vt:variant>
        <vt:i4>1049</vt:i4>
      </vt:variant>
      <vt:variant>
        <vt:i4>0</vt:i4>
      </vt:variant>
      <vt:variant>
        <vt:i4>5</vt:i4>
      </vt:variant>
      <vt:variant>
        <vt:lpwstr/>
      </vt:variant>
      <vt:variant>
        <vt:lpwstr>_Toc431987793</vt:lpwstr>
      </vt:variant>
      <vt:variant>
        <vt:i4>1245242</vt:i4>
      </vt:variant>
      <vt:variant>
        <vt:i4>1043</vt:i4>
      </vt:variant>
      <vt:variant>
        <vt:i4>0</vt:i4>
      </vt:variant>
      <vt:variant>
        <vt:i4>5</vt:i4>
      </vt:variant>
      <vt:variant>
        <vt:lpwstr/>
      </vt:variant>
      <vt:variant>
        <vt:lpwstr>_Toc431987792</vt:lpwstr>
      </vt:variant>
      <vt:variant>
        <vt:i4>1245242</vt:i4>
      </vt:variant>
      <vt:variant>
        <vt:i4>1037</vt:i4>
      </vt:variant>
      <vt:variant>
        <vt:i4>0</vt:i4>
      </vt:variant>
      <vt:variant>
        <vt:i4>5</vt:i4>
      </vt:variant>
      <vt:variant>
        <vt:lpwstr/>
      </vt:variant>
      <vt:variant>
        <vt:lpwstr>_Toc431987791</vt:lpwstr>
      </vt:variant>
      <vt:variant>
        <vt:i4>1245242</vt:i4>
      </vt:variant>
      <vt:variant>
        <vt:i4>1031</vt:i4>
      </vt:variant>
      <vt:variant>
        <vt:i4>0</vt:i4>
      </vt:variant>
      <vt:variant>
        <vt:i4>5</vt:i4>
      </vt:variant>
      <vt:variant>
        <vt:lpwstr/>
      </vt:variant>
      <vt:variant>
        <vt:lpwstr>_Toc431987790</vt:lpwstr>
      </vt:variant>
      <vt:variant>
        <vt:i4>1179706</vt:i4>
      </vt:variant>
      <vt:variant>
        <vt:i4>1025</vt:i4>
      </vt:variant>
      <vt:variant>
        <vt:i4>0</vt:i4>
      </vt:variant>
      <vt:variant>
        <vt:i4>5</vt:i4>
      </vt:variant>
      <vt:variant>
        <vt:lpwstr/>
      </vt:variant>
      <vt:variant>
        <vt:lpwstr>_Toc431987789</vt:lpwstr>
      </vt:variant>
      <vt:variant>
        <vt:i4>1179706</vt:i4>
      </vt:variant>
      <vt:variant>
        <vt:i4>1019</vt:i4>
      </vt:variant>
      <vt:variant>
        <vt:i4>0</vt:i4>
      </vt:variant>
      <vt:variant>
        <vt:i4>5</vt:i4>
      </vt:variant>
      <vt:variant>
        <vt:lpwstr/>
      </vt:variant>
      <vt:variant>
        <vt:lpwstr>_Toc431987788</vt:lpwstr>
      </vt:variant>
      <vt:variant>
        <vt:i4>1179706</vt:i4>
      </vt:variant>
      <vt:variant>
        <vt:i4>1013</vt:i4>
      </vt:variant>
      <vt:variant>
        <vt:i4>0</vt:i4>
      </vt:variant>
      <vt:variant>
        <vt:i4>5</vt:i4>
      </vt:variant>
      <vt:variant>
        <vt:lpwstr/>
      </vt:variant>
      <vt:variant>
        <vt:lpwstr>_Toc431987787</vt:lpwstr>
      </vt:variant>
      <vt:variant>
        <vt:i4>1179706</vt:i4>
      </vt:variant>
      <vt:variant>
        <vt:i4>1007</vt:i4>
      </vt:variant>
      <vt:variant>
        <vt:i4>0</vt:i4>
      </vt:variant>
      <vt:variant>
        <vt:i4>5</vt:i4>
      </vt:variant>
      <vt:variant>
        <vt:lpwstr/>
      </vt:variant>
      <vt:variant>
        <vt:lpwstr>_Toc431987786</vt:lpwstr>
      </vt:variant>
      <vt:variant>
        <vt:i4>1179706</vt:i4>
      </vt:variant>
      <vt:variant>
        <vt:i4>1001</vt:i4>
      </vt:variant>
      <vt:variant>
        <vt:i4>0</vt:i4>
      </vt:variant>
      <vt:variant>
        <vt:i4>5</vt:i4>
      </vt:variant>
      <vt:variant>
        <vt:lpwstr/>
      </vt:variant>
      <vt:variant>
        <vt:lpwstr>_Toc431987785</vt:lpwstr>
      </vt:variant>
      <vt:variant>
        <vt:i4>1179706</vt:i4>
      </vt:variant>
      <vt:variant>
        <vt:i4>995</vt:i4>
      </vt:variant>
      <vt:variant>
        <vt:i4>0</vt:i4>
      </vt:variant>
      <vt:variant>
        <vt:i4>5</vt:i4>
      </vt:variant>
      <vt:variant>
        <vt:lpwstr/>
      </vt:variant>
      <vt:variant>
        <vt:lpwstr>_Toc431987784</vt:lpwstr>
      </vt:variant>
      <vt:variant>
        <vt:i4>1179706</vt:i4>
      </vt:variant>
      <vt:variant>
        <vt:i4>989</vt:i4>
      </vt:variant>
      <vt:variant>
        <vt:i4>0</vt:i4>
      </vt:variant>
      <vt:variant>
        <vt:i4>5</vt:i4>
      </vt:variant>
      <vt:variant>
        <vt:lpwstr/>
      </vt:variant>
      <vt:variant>
        <vt:lpwstr>_Toc431987783</vt:lpwstr>
      </vt:variant>
      <vt:variant>
        <vt:i4>1179706</vt:i4>
      </vt:variant>
      <vt:variant>
        <vt:i4>983</vt:i4>
      </vt:variant>
      <vt:variant>
        <vt:i4>0</vt:i4>
      </vt:variant>
      <vt:variant>
        <vt:i4>5</vt:i4>
      </vt:variant>
      <vt:variant>
        <vt:lpwstr/>
      </vt:variant>
      <vt:variant>
        <vt:lpwstr>_Toc431987782</vt:lpwstr>
      </vt:variant>
      <vt:variant>
        <vt:i4>1179706</vt:i4>
      </vt:variant>
      <vt:variant>
        <vt:i4>977</vt:i4>
      </vt:variant>
      <vt:variant>
        <vt:i4>0</vt:i4>
      </vt:variant>
      <vt:variant>
        <vt:i4>5</vt:i4>
      </vt:variant>
      <vt:variant>
        <vt:lpwstr/>
      </vt:variant>
      <vt:variant>
        <vt:lpwstr>_Toc431987781</vt:lpwstr>
      </vt:variant>
      <vt:variant>
        <vt:i4>1179706</vt:i4>
      </vt:variant>
      <vt:variant>
        <vt:i4>971</vt:i4>
      </vt:variant>
      <vt:variant>
        <vt:i4>0</vt:i4>
      </vt:variant>
      <vt:variant>
        <vt:i4>5</vt:i4>
      </vt:variant>
      <vt:variant>
        <vt:lpwstr/>
      </vt:variant>
      <vt:variant>
        <vt:lpwstr>_Toc431987780</vt:lpwstr>
      </vt:variant>
      <vt:variant>
        <vt:i4>1900602</vt:i4>
      </vt:variant>
      <vt:variant>
        <vt:i4>965</vt:i4>
      </vt:variant>
      <vt:variant>
        <vt:i4>0</vt:i4>
      </vt:variant>
      <vt:variant>
        <vt:i4>5</vt:i4>
      </vt:variant>
      <vt:variant>
        <vt:lpwstr/>
      </vt:variant>
      <vt:variant>
        <vt:lpwstr>_Toc431987779</vt:lpwstr>
      </vt:variant>
      <vt:variant>
        <vt:i4>1900602</vt:i4>
      </vt:variant>
      <vt:variant>
        <vt:i4>959</vt:i4>
      </vt:variant>
      <vt:variant>
        <vt:i4>0</vt:i4>
      </vt:variant>
      <vt:variant>
        <vt:i4>5</vt:i4>
      </vt:variant>
      <vt:variant>
        <vt:lpwstr/>
      </vt:variant>
      <vt:variant>
        <vt:lpwstr>_Toc431987778</vt:lpwstr>
      </vt:variant>
      <vt:variant>
        <vt:i4>1900602</vt:i4>
      </vt:variant>
      <vt:variant>
        <vt:i4>953</vt:i4>
      </vt:variant>
      <vt:variant>
        <vt:i4>0</vt:i4>
      </vt:variant>
      <vt:variant>
        <vt:i4>5</vt:i4>
      </vt:variant>
      <vt:variant>
        <vt:lpwstr/>
      </vt:variant>
      <vt:variant>
        <vt:lpwstr>_Toc431987777</vt:lpwstr>
      </vt:variant>
      <vt:variant>
        <vt:i4>1900602</vt:i4>
      </vt:variant>
      <vt:variant>
        <vt:i4>947</vt:i4>
      </vt:variant>
      <vt:variant>
        <vt:i4>0</vt:i4>
      </vt:variant>
      <vt:variant>
        <vt:i4>5</vt:i4>
      </vt:variant>
      <vt:variant>
        <vt:lpwstr/>
      </vt:variant>
      <vt:variant>
        <vt:lpwstr>_Toc431987776</vt:lpwstr>
      </vt:variant>
      <vt:variant>
        <vt:i4>1900602</vt:i4>
      </vt:variant>
      <vt:variant>
        <vt:i4>941</vt:i4>
      </vt:variant>
      <vt:variant>
        <vt:i4>0</vt:i4>
      </vt:variant>
      <vt:variant>
        <vt:i4>5</vt:i4>
      </vt:variant>
      <vt:variant>
        <vt:lpwstr/>
      </vt:variant>
      <vt:variant>
        <vt:lpwstr>_Toc431987775</vt:lpwstr>
      </vt:variant>
      <vt:variant>
        <vt:i4>1900602</vt:i4>
      </vt:variant>
      <vt:variant>
        <vt:i4>935</vt:i4>
      </vt:variant>
      <vt:variant>
        <vt:i4>0</vt:i4>
      </vt:variant>
      <vt:variant>
        <vt:i4>5</vt:i4>
      </vt:variant>
      <vt:variant>
        <vt:lpwstr/>
      </vt:variant>
      <vt:variant>
        <vt:lpwstr>_Toc431987774</vt:lpwstr>
      </vt:variant>
      <vt:variant>
        <vt:i4>1900602</vt:i4>
      </vt:variant>
      <vt:variant>
        <vt:i4>929</vt:i4>
      </vt:variant>
      <vt:variant>
        <vt:i4>0</vt:i4>
      </vt:variant>
      <vt:variant>
        <vt:i4>5</vt:i4>
      </vt:variant>
      <vt:variant>
        <vt:lpwstr/>
      </vt:variant>
      <vt:variant>
        <vt:lpwstr>_Toc431987773</vt:lpwstr>
      </vt:variant>
      <vt:variant>
        <vt:i4>1900602</vt:i4>
      </vt:variant>
      <vt:variant>
        <vt:i4>923</vt:i4>
      </vt:variant>
      <vt:variant>
        <vt:i4>0</vt:i4>
      </vt:variant>
      <vt:variant>
        <vt:i4>5</vt:i4>
      </vt:variant>
      <vt:variant>
        <vt:lpwstr/>
      </vt:variant>
      <vt:variant>
        <vt:lpwstr>_Toc431987772</vt:lpwstr>
      </vt:variant>
      <vt:variant>
        <vt:i4>1900602</vt:i4>
      </vt:variant>
      <vt:variant>
        <vt:i4>917</vt:i4>
      </vt:variant>
      <vt:variant>
        <vt:i4>0</vt:i4>
      </vt:variant>
      <vt:variant>
        <vt:i4>5</vt:i4>
      </vt:variant>
      <vt:variant>
        <vt:lpwstr/>
      </vt:variant>
      <vt:variant>
        <vt:lpwstr>_Toc431987771</vt:lpwstr>
      </vt:variant>
      <vt:variant>
        <vt:i4>1900602</vt:i4>
      </vt:variant>
      <vt:variant>
        <vt:i4>911</vt:i4>
      </vt:variant>
      <vt:variant>
        <vt:i4>0</vt:i4>
      </vt:variant>
      <vt:variant>
        <vt:i4>5</vt:i4>
      </vt:variant>
      <vt:variant>
        <vt:lpwstr/>
      </vt:variant>
      <vt:variant>
        <vt:lpwstr>_Toc431987770</vt:lpwstr>
      </vt:variant>
      <vt:variant>
        <vt:i4>1835066</vt:i4>
      </vt:variant>
      <vt:variant>
        <vt:i4>905</vt:i4>
      </vt:variant>
      <vt:variant>
        <vt:i4>0</vt:i4>
      </vt:variant>
      <vt:variant>
        <vt:i4>5</vt:i4>
      </vt:variant>
      <vt:variant>
        <vt:lpwstr/>
      </vt:variant>
      <vt:variant>
        <vt:lpwstr>_Toc431987769</vt:lpwstr>
      </vt:variant>
      <vt:variant>
        <vt:i4>1835066</vt:i4>
      </vt:variant>
      <vt:variant>
        <vt:i4>899</vt:i4>
      </vt:variant>
      <vt:variant>
        <vt:i4>0</vt:i4>
      </vt:variant>
      <vt:variant>
        <vt:i4>5</vt:i4>
      </vt:variant>
      <vt:variant>
        <vt:lpwstr/>
      </vt:variant>
      <vt:variant>
        <vt:lpwstr>_Toc431987768</vt:lpwstr>
      </vt:variant>
      <vt:variant>
        <vt:i4>1835066</vt:i4>
      </vt:variant>
      <vt:variant>
        <vt:i4>893</vt:i4>
      </vt:variant>
      <vt:variant>
        <vt:i4>0</vt:i4>
      </vt:variant>
      <vt:variant>
        <vt:i4>5</vt:i4>
      </vt:variant>
      <vt:variant>
        <vt:lpwstr/>
      </vt:variant>
      <vt:variant>
        <vt:lpwstr>_Toc431987767</vt:lpwstr>
      </vt:variant>
      <vt:variant>
        <vt:i4>1835066</vt:i4>
      </vt:variant>
      <vt:variant>
        <vt:i4>887</vt:i4>
      </vt:variant>
      <vt:variant>
        <vt:i4>0</vt:i4>
      </vt:variant>
      <vt:variant>
        <vt:i4>5</vt:i4>
      </vt:variant>
      <vt:variant>
        <vt:lpwstr/>
      </vt:variant>
      <vt:variant>
        <vt:lpwstr>_Toc431987766</vt:lpwstr>
      </vt:variant>
      <vt:variant>
        <vt:i4>1835066</vt:i4>
      </vt:variant>
      <vt:variant>
        <vt:i4>881</vt:i4>
      </vt:variant>
      <vt:variant>
        <vt:i4>0</vt:i4>
      </vt:variant>
      <vt:variant>
        <vt:i4>5</vt:i4>
      </vt:variant>
      <vt:variant>
        <vt:lpwstr/>
      </vt:variant>
      <vt:variant>
        <vt:lpwstr>_Toc431987765</vt:lpwstr>
      </vt:variant>
      <vt:variant>
        <vt:i4>1835066</vt:i4>
      </vt:variant>
      <vt:variant>
        <vt:i4>875</vt:i4>
      </vt:variant>
      <vt:variant>
        <vt:i4>0</vt:i4>
      </vt:variant>
      <vt:variant>
        <vt:i4>5</vt:i4>
      </vt:variant>
      <vt:variant>
        <vt:lpwstr/>
      </vt:variant>
      <vt:variant>
        <vt:lpwstr>_Toc431987764</vt:lpwstr>
      </vt:variant>
      <vt:variant>
        <vt:i4>1835066</vt:i4>
      </vt:variant>
      <vt:variant>
        <vt:i4>869</vt:i4>
      </vt:variant>
      <vt:variant>
        <vt:i4>0</vt:i4>
      </vt:variant>
      <vt:variant>
        <vt:i4>5</vt:i4>
      </vt:variant>
      <vt:variant>
        <vt:lpwstr/>
      </vt:variant>
      <vt:variant>
        <vt:lpwstr>_Toc431987763</vt:lpwstr>
      </vt:variant>
      <vt:variant>
        <vt:i4>1835066</vt:i4>
      </vt:variant>
      <vt:variant>
        <vt:i4>863</vt:i4>
      </vt:variant>
      <vt:variant>
        <vt:i4>0</vt:i4>
      </vt:variant>
      <vt:variant>
        <vt:i4>5</vt:i4>
      </vt:variant>
      <vt:variant>
        <vt:lpwstr/>
      </vt:variant>
      <vt:variant>
        <vt:lpwstr>_Toc431987762</vt:lpwstr>
      </vt:variant>
      <vt:variant>
        <vt:i4>1835066</vt:i4>
      </vt:variant>
      <vt:variant>
        <vt:i4>857</vt:i4>
      </vt:variant>
      <vt:variant>
        <vt:i4>0</vt:i4>
      </vt:variant>
      <vt:variant>
        <vt:i4>5</vt:i4>
      </vt:variant>
      <vt:variant>
        <vt:lpwstr/>
      </vt:variant>
      <vt:variant>
        <vt:lpwstr>_Toc431987761</vt:lpwstr>
      </vt:variant>
      <vt:variant>
        <vt:i4>1835066</vt:i4>
      </vt:variant>
      <vt:variant>
        <vt:i4>851</vt:i4>
      </vt:variant>
      <vt:variant>
        <vt:i4>0</vt:i4>
      </vt:variant>
      <vt:variant>
        <vt:i4>5</vt:i4>
      </vt:variant>
      <vt:variant>
        <vt:lpwstr/>
      </vt:variant>
      <vt:variant>
        <vt:lpwstr>_Toc431987760</vt:lpwstr>
      </vt:variant>
      <vt:variant>
        <vt:i4>2031674</vt:i4>
      </vt:variant>
      <vt:variant>
        <vt:i4>845</vt:i4>
      </vt:variant>
      <vt:variant>
        <vt:i4>0</vt:i4>
      </vt:variant>
      <vt:variant>
        <vt:i4>5</vt:i4>
      </vt:variant>
      <vt:variant>
        <vt:lpwstr/>
      </vt:variant>
      <vt:variant>
        <vt:lpwstr>_Toc431987759</vt:lpwstr>
      </vt:variant>
      <vt:variant>
        <vt:i4>2031674</vt:i4>
      </vt:variant>
      <vt:variant>
        <vt:i4>839</vt:i4>
      </vt:variant>
      <vt:variant>
        <vt:i4>0</vt:i4>
      </vt:variant>
      <vt:variant>
        <vt:i4>5</vt:i4>
      </vt:variant>
      <vt:variant>
        <vt:lpwstr/>
      </vt:variant>
      <vt:variant>
        <vt:lpwstr>_Toc431987758</vt:lpwstr>
      </vt:variant>
      <vt:variant>
        <vt:i4>2031674</vt:i4>
      </vt:variant>
      <vt:variant>
        <vt:i4>833</vt:i4>
      </vt:variant>
      <vt:variant>
        <vt:i4>0</vt:i4>
      </vt:variant>
      <vt:variant>
        <vt:i4>5</vt:i4>
      </vt:variant>
      <vt:variant>
        <vt:lpwstr/>
      </vt:variant>
      <vt:variant>
        <vt:lpwstr>_Toc431987757</vt:lpwstr>
      </vt:variant>
      <vt:variant>
        <vt:i4>2031674</vt:i4>
      </vt:variant>
      <vt:variant>
        <vt:i4>827</vt:i4>
      </vt:variant>
      <vt:variant>
        <vt:i4>0</vt:i4>
      </vt:variant>
      <vt:variant>
        <vt:i4>5</vt:i4>
      </vt:variant>
      <vt:variant>
        <vt:lpwstr/>
      </vt:variant>
      <vt:variant>
        <vt:lpwstr>_Toc431987756</vt:lpwstr>
      </vt:variant>
      <vt:variant>
        <vt:i4>2031674</vt:i4>
      </vt:variant>
      <vt:variant>
        <vt:i4>821</vt:i4>
      </vt:variant>
      <vt:variant>
        <vt:i4>0</vt:i4>
      </vt:variant>
      <vt:variant>
        <vt:i4>5</vt:i4>
      </vt:variant>
      <vt:variant>
        <vt:lpwstr/>
      </vt:variant>
      <vt:variant>
        <vt:lpwstr>_Toc431987755</vt:lpwstr>
      </vt:variant>
      <vt:variant>
        <vt:i4>2031674</vt:i4>
      </vt:variant>
      <vt:variant>
        <vt:i4>815</vt:i4>
      </vt:variant>
      <vt:variant>
        <vt:i4>0</vt:i4>
      </vt:variant>
      <vt:variant>
        <vt:i4>5</vt:i4>
      </vt:variant>
      <vt:variant>
        <vt:lpwstr/>
      </vt:variant>
      <vt:variant>
        <vt:lpwstr>_Toc431987754</vt:lpwstr>
      </vt:variant>
      <vt:variant>
        <vt:i4>2031674</vt:i4>
      </vt:variant>
      <vt:variant>
        <vt:i4>809</vt:i4>
      </vt:variant>
      <vt:variant>
        <vt:i4>0</vt:i4>
      </vt:variant>
      <vt:variant>
        <vt:i4>5</vt:i4>
      </vt:variant>
      <vt:variant>
        <vt:lpwstr/>
      </vt:variant>
      <vt:variant>
        <vt:lpwstr>_Toc431987753</vt:lpwstr>
      </vt:variant>
      <vt:variant>
        <vt:i4>2031674</vt:i4>
      </vt:variant>
      <vt:variant>
        <vt:i4>803</vt:i4>
      </vt:variant>
      <vt:variant>
        <vt:i4>0</vt:i4>
      </vt:variant>
      <vt:variant>
        <vt:i4>5</vt:i4>
      </vt:variant>
      <vt:variant>
        <vt:lpwstr/>
      </vt:variant>
      <vt:variant>
        <vt:lpwstr>_Toc431987752</vt:lpwstr>
      </vt:variant>
      <vt:variant>
        <vt:i4>2031674</vt:i4>
      </vt:variant>
      <vt:variant>
        <vt:i4>797</vt:i4>
      </vt:variant>
      <vt:variant>
        <vt:i4>0</vt:i4>
      </vt:variant>
      <vt:variant>
        <vt:i4>5</vt:i4>
      </vt:variant>
      <vt:variant>
        <vt:lpwstr/>
      </vt:variant>
      <vt:variant>
        <vt:lpwstr>_Toc431987751</vt:lpwstr>
      </vt:variant>
      <vt:variant>
        <vt:i4>2031674</vt:i4>
      </vt:variant>
      <vt:variant>
        <vt:i4>791</vt:i4>
      </vt:variant>
      <vt:variant>
        <vt:i4>0</vt:i4>
      </vt:variant>
      <vt:variant>
        <vt:i4>5</vt:i4>
      </vt:variant>
      <vt:variant>
        <vt:lpwstr/>
      </vt:variant>
      <vt:variant>
        <vt:lpwstr>_Toc431987750</vt:lpwstr>
      </vt:variant>
      <vt:variant>
        <vt:i4>1966138</vt:i4>
      </vt:variant>
      <vt:variant>
        <vt:i4>785</vt:i4>
      </vt:variant>
      <vt:variant>
        <vt:i4>0</vt:i4>
      </vt:variant>
      <vt:variant>
        <vt:i4>5</vt:i4>
      </vt:variant>
      <vt:variant>
        <vt:lpwstr/>
      </vt:variant>
      <vt:variant>
        <vt:lpwstr>_Toc431987749</vt:lpwstr>
      </vt:variant>
      <vt:variant>
        <vt:i4>1966138</vt:i4>
      </vt:variant>
      <vt:variant>
        <vt:i4>779</vt:i4>
      </vt:variant>
      <vt:variant>
        <vt:i4>0</vt:i4>
      </vt:variant>
      <vt:variant>
        <vt:i4>5</vt:i4>
      </vt:variant>
      <vt:variant>
        <vt:lpwstr/>
      </vt:variant>
      <vt:variant>
        <vt:lpwstr>_Toc431987748</vt:lpwstr>
      </vt:variant>
      <vt:variant>
        <vt:i4>1966138</vt:i4>
      </vt:variant>
      <vt:variant>
        <vt:i4>773</vt:i4>
      </vt:variant>
      <vt:variant>
        <vt:i4>0</vt:i4>
      </vt:variant>
      <vt:variant>
        <vt:i4>5</vt:i4>
      </vt:variant>
      <vt:variant>
        <vt:lpwstr/>
      </vt:variant>
      <vt:variant>
        <vt:lpwstr>_Toc431987747</vt:lpwstr>
      </vt:variant>
      <vt:variant>
        <vt:i4>1966138</vt:i4>
      </vt:variant>
      <vt:variant>
        <vt:i4>767</vt:i4>
      </vt:variant>
      <vt:variant>
        <vt:i4>0</vt:i4>
      </vt:variant>
      <vt:variant>
        <vt:i4>5</vt:i4>
      </vt:variant>
      <vt:variant>
        <vt:lpwstr/>
      </vt:variant>
      <vt:variant>
        <vt:lpwstr>_Toc431987746</vt:lpwstr>
      </vt:variant>
      <vt:variant>
        <vt:i4>1966138</vt:i4>
      </vt:variant>
      <vt:variant>
        <vt:i4>761</vt:i4>
      </vt:variant>
      <vt:variant>
        <vt:i4>0</vt:i4>
      </vt:variant>
      <vt:variant>
        <vt:i4>5</vt:i4>
      </vt:variant>
      <vt:variant>
        <vt:lpwstr/>
      </vt:variant>
      <vt:variant>
        <vt:lpwstr>_Toc431987745</vt:lpwstr>
      </vt:variant>
      <vt:variant>
        <vt:i4>1966138</vt:i4>
      </vt:variant>
      <vt:variant>
        <vt:i4>755</vt:i4>
      </vt:variant>
      <vt:variant>
        <vt:i4>0</vt:i4>
      </vt:variant>
      <vt:variant>
        <vt:i4>5</vt:i4>
      </vt:variant>
      <vt:variant>
        <vt:lpwstr/>
      </vt:variant>
      <vt:variant>
        <vt:lpwstr>_Toc431987744</vt:lpwstr>
      </vt:variant>
      <vt:variant>
        <vt:i4>1966138</vt:i4>
      </vt:variant>
      <vt:variant>
        <vt:i4>749</vt:i4>
      </vt:variant>
      <vt:variant>
        <vt:i4>0</vt:i4>
      </vt:variant>
      <vt:variant>
        <vt:i4>5</vt:i4>
      </vt:variant>
      <vt:variant>
        <vt:lpwstr/>
      </vt:variant>
      <vt:variant>
        <vt:lpwstr>_Toc431987743</vt:lpwstr>
      </vt:variant>
      <vt:variant>
        <vt:i4>1966138</vt:i4>
      </vt:variant>
      <vt:variant>
        <vt:i4>743</vt:i4>
      </vt:variant>
      <vt:variant>
        <vt:i4>0</vt:i4>
      </vt:variant>
      <vt:variant>
        <vt:i4>5</vt:i4>
      </vt:variant>
      <vt:variant>
        <vt:lpwstr/>
      </vt:variant>
      <vt:variant>
        <vt:lpwstr>_Toc431987742</vt:lpwstr>
      </vt:variant>
      <vt:variant>
        <vt:i4>1966138</vt:i4>
      </vt:variant>
      <vt:variant>
        <vt:i4>737</vt:i4>
      </vt:variant>
      <vt:variant>
        <vt:i4>0</vt:i4>
      </vt:variant>
      <vt:variant>
        <vt:i4>5</vt:i4>
      </vt:variant>
      <vt:variant>
        <vt:lpwstr/>
      </vt:variant>
      <vt:variant>
        <vt:lpwstr>_Toc431987741</vt:lpwstr>
      </vt:variant>
      <vt:variant>
        <vt:i4>1966138</vt:i4>
      </vt:variant>
      <vt:variant>
        <vt:i4>731</vt:i4>
      </vt:variant>
      <vt:variant>
        <vt:i4>0</vt:i4>
      </vt:variant>
      <vt:variant>
        <vt:i4>5</vt:i4>
      </vt:variant>
      <vt:variant>
        <vt:lpwstr/>
      </vt:variant>
      <vt:variant>
        <vt:lpwstr>_Toc431987740</vt:lpwstr>
      </vt:variant>
      <vt:variant>
        <vt:i4>1638458</vt:i4>
      </vt:variant>
      <vt:variant>
        <vt:i4>725</vt:i4>
      </vt:variant>
      <vt:variant>
        <vt:i4>0</vt:i4>
      </vt:variant>
      <vt:variant>
        <vt:i4>5</vt:i4>
      </vt:variant>
      <vt:variant>
        <vt:lpwstr/>
      </vt:variant>
      <vt:variant>
        <vt:lpwstr>_Toc431987739</vt:lpwstr>
      </vt:variant>
      <vt:variant>
        <vt:i4>1638458</vt:i4>
      </vt:variant>
      <vt:variant>
        <vt:i4>719</vt:i4>
      </vt:variant>
      <vt:variant>
        <vt:i4>0</vt:i4>
      </vt:variant>
      <vt:variant>
        <vt:i4>5</vt:i4>
      </vt:variant>
      <vt:variant>
        <vt:lpwstr/>
      </vt:variant>
      <vt:variant>
        <vt:lpwstr>_Toc431987738</vt:lpwstr>
      </vt:variant>
      <vt:variant>
        <vt:i4>1638458</vt:i4>
      </vt:variant>
      <vt:variant>
        <vt:i4>713</vt:i4>
      </vt:variant>
      <vt:variant>
        <vt:i4>0</vt:i4>
      </vt:variant>
      <vt:variant>
        <vt:i4>5</vt:i4>
      </vt:variant>
      <vt:variant>
        <vt:lpwstr/>
      </vt:variant>
      <vt:variant>
        <vt:lpwstr>_Toc431987737</vt:lpwstr>
      </vt:variant>
      <vt:variant>
        <vt:i4>1638458</vt:i4>
      </vt:variant>
      <vt:variant>
        <vt:i4>707</vt:i4>
      </vt:variant>
      <vt:variant>
        <vt:i4>0</vt:i4>
      </vt:variant>
      <vt:variant>
        <vt:i4>5</vt:i4>
      </vt:variant>
      <vt:variant>
        <vt:lpwstr/>
      </vt:variant>
      <vt:variant>
        <vt:lpwstr>_Toc431987736</vt:lpwstr>
      </vt:variant>
      <vt:variant>
        <vt:i4>1638458</vt:i4>
      </vt:variant>
      <vt:variant>
        <vt:i4>701</vt:i4>
      </vt:variant>
      <vt:variant>
        <vt:i4>0</vt:i4>
      </vt:variant>
      <vt:variant>
        <vt:i4>5</vt:i4>
      </vt:variant>
      <vt:variant>
        <vt:lpwstr/>
      </vt:variant>
      <vt:variant>
        <vt:lpwstr>_Toc431987735</vt:lpwstr>
      </vt:variant>
      <vt:variant>
        <vt:i4>1638458</vt:i4>
      </vt:variant>
      <vt:variant>
        <vt:i4>695</vt:i4>
      </vt:variant>
      <vt:variant>
        <vt:i4>0</vt:i4>
      </vt:variant>
      <vt:variant>
        <vt:i4>5</vt:i4>
      </vt:variant>
      <vt:variant>
        <vt:lpwstr/>
      </vt:variant>
      <vt:variant>
        <vt:lpwstr>_Toc431987734</vt:lpwstr>
      </vt:variant>
      <vt:variant>
        <vt:i4>1638458</vt:i4>
      </vt:variant>
      <vt:variant>
        <vt:i4>689</vt:i4>
      </vt:variant>
      <vt:variant>
        <vt:i4>0</vt:i4>
      </vt:variant>
      <vt:variant>
        <vt:i4>5</vt:i4>
      </vt:variant>
      <vt:variant>
        <vt:lpwstr/>
      </vt:variant>
      <vt:variant>
        <vt:lpwstr>_Toc431987733</vt:lpwstr>
      </vt:variant>
      <vt:variant>
        <vt:i4>1638458</vt:i4>
      </vt:variant>
      <vt:variant>
        <vt:i4>683</vt:i4>
      </vt:variant>
      <vt:variant>
        <vt:i4>0</vt:i4>
      </vt:variant>
      <vt:variant>
        <vt:i4>5</vt:i4>
      </vt:variant>
      <vt:variant>
        <vt:lpwstr/>
      </vt:variant>
      <vt:variant>
        <vt:lpwstr>_Toc431987732</vt:lpwstr>
      </vt:variant>
      <vt:variant>
        <vt:i4>1638458</vt:i4>
      </vt:variant>
      <vt:variant>
        <vt:i4>677</vt:i4>
      </vt:variant>
      <vt:variant>
        <vt:i4>0</vt:i4>
      </vt:variant>
      <vt:variant>
        <vt:i4>5</vt:i4>
      </vt:variant>
      <vt:variant>
        <vt:lpwstr/>
      </vt:variant>
      <vt:variant>
        <vt:lpwstr>_Toc431987731</vt:lpwstr>
      </vt:variant>
      <vt:variant>
        <vt:i4>1638458</vt:i4>
      </vt:variant>
      <vt:variant>
        <vt:i4>671</vt:i4>
      </vt:variant>
      <vt:variant>
        <vt:i4>0</vt:i4>
      </vt:variant>
      <vt:variant>
        <vt:i4>5</vt:i4>
      </vt:variant>
      <vt:variant>
        <vt:lpwstr/>
      </vt:variant>
      <vt:variant>
        <vt:lpwstr>_Toc431987730</vt:lpwstr>
      </vt:variant>
      <vt:variant>
        <vt:i4>1572922</vt:i4>
      </vt:variant>
      <vt:variant>
        <vt:i4>665</vt:i4>
      </vt:variant>
      <vt:variant>
        <vt:i4>0</vt:i4>
      </vt:variant>
      <vt:variant>
        <vt:i4>5</vt:i4>
      </vt:variant>
      <vt:variant>
        <vt:lpwstr/>
      </vt:variant>
      <vt:variant>
        <vt:lpwstr>_Toc431987729</vt:lpwstr>
      </vt:variant>
      <vt:variant>
        <vt:i4>1572922</vt:i4>
      </vt:variant>
      <vt:variant>
        <vt:i4>659</vt:i4>
      </vt:variant>
      <vt:variant>
        <vt:i4>0</vt:i4>
      </vt:variant>
      <vt:variant>
        <vt:i4>5</vt:i4>
      </vt:variant>
      <vt:variant>
        <vt:lpwstr/>
      </vt:variant>
      <vt:variant>
        <vt:lpwstr>_Toc431987728</vt:lpwstr>
      </vt:variant>
      <vt:variant>
        <vt:i4>1572922</vt:i4>
      </vt:variant>
      <vt:variant>
        <vt:i4>653</vt:i4>
      </vt:variant>
      <vt:variant>
        <vt:i4>0</vt:i4>
      </vt:variant>
      <vt:variant>
        <vt:i4>5</vt:i4>
      </vt:variant>
      <vt:variant>
        <vt:lpwstr/>
      </vt:variant>
      <vt:variant>
        <vt:lpwstr>_Toc431987727</vt:lpwstr>
      </vt:variant>
      <vt:variant>
        <vt:i4>1572922</vt:i4>
      </vt:variant>
      <vt:variant>
        <vt:i4>647</vt:i4>
      </vt:variant>
      <vt:variant>
        <vt:i4>0</vt:i4>
      </vt:variant>
      <vt:variant>
        <vt:i4>5</vt:i4>
      </vt:variant>
      <vt:variant>
        <vt:lpwstr/>
      </vt:variant>
      <vt:variant>
        <vt:lpwstr>_Toc431987726</vt:lpwstr>
      </vt:variant>
      <vt:variant>
        <vt:i4>1572922</vt:i4>
      </vt:variant>
      <vt:variant>
        <vt:i4>641</vt:i4>
      </vt:variant>
      <vt:variant>
        <vt:i4>0</vt:i4>
      </vt:variant>
      <vt:variant>
        <vt:i4>5</vt:i4>
      </vt:variant>
      <vt:variant>
        <vt:lpwstr/>
      </vt:variant>
      <vt:variant>
        <vt:lpwstr>_Toc431987725</vt:lpwstr>
      </vt:variant>
      <vt:variant>
        <vt:i4>1572922</vt:i4>
      </vt:variant>
      <vt:variant>
        <vt:i4>635</vt:i4>
      </vt:variant>
      <vt:variant>
        <vt:i4>0</vt:i4>
      </vt:variant>
      <vt:variant>
        <vt:i4>5</vt:i4>
      </vt:variant>
      <vt:variant>
        <vt:lpwstr/>
      </vt:variant>
      <vt:variant>
        <vt:lpwstr>_Toc431987724</vt:lpwstr>
      </vt:variant>
      <vt:variant>
        <vt:i4>1572922</vt:i4>
      </vt:variant>
      <vt:variant>
        <vt:i4>629</vt:i4>
      </vt:variant>
      <vt:variant>
        <vt:i4>0</vt:i4>
      </vt:variant>
      <vt:variant>
        <vt:i4>5</vt:i4>
      </vt:variant>
      <vt:variant>
        <vt:lpwstr/>
      </vt:variant>
      <vt:variant>
        <vt:lpwstr>_Toc431987723</vt:lpwstr>
      </vt:variant>
      <vt:variant>
        <vt:i4>1572922</vt:i4>
      </vt:variant>
      <vt:variant>
        <vt:i4>623</vt:i4>
      </vt:variant>
      <vt:variant>
        <vt:i4>0</vt:i4>
      </vt:variant>
      <vt:variant>
        <vt:i4>5</vt:i4>
      </vt:variant>
      <vt:variant>
        <vt:lpwstr/>
      </vt:variant>
      <vt:variant>
        <vt:lpwstr>_Toc431987722</vt:lpwstr>
      </vt:variant>
      <vt:variant>
        <vt:i4>1572922</vt:i4>
      </vt:variant>
      <vt:variant>
        <vt:i4>617</vt:i4>
      </vt:variant>
      <vt:variant>
        <vt:i4>0</vt:i4>
      </vt:variant>
      <vt:variant>
        <vt:i4>5</vt:i4>
      </vt:variant>
      <vt:variant>
        <vt:lpwstr/>
      </vt:variant>
      <vt:variant>
        <vt:lpwstr>_Toc431987721</vt:lpwstr>
      </vt:variant>
      <vt:variant>
        <vt:i4>1572922</vt:i4>
      </vt:variant>
      <vt:variant>
        <vt:i4>611</vt:i4>
      </vt:variant>
      <vt:variant>
        <vt:i4>0</vt:i4>
      </vt:variant>
      <vt:variant>
        <vt:i4>5</vt:i4>
      </vt:variant>
      <vt:variant>
        <vt:lpwstr/>
      </vt:variant>
      <vt:variant>
        <vt:lpwstr>_Toc431987720</vt:lpwstr>
      </vt:variant>
      <vt:variant>
        <vt:i4>1769530</vt:i4>
      </vt:variant>
      <vt:variant>
        <vt:i4>605</vt:i4>
      </vt:variant>
      <vt:variant>
        <vt:i4>0</vt:i4>
      </vt:variant>
      <vt:variant>
        <vt:i4>5</vt:i4>
      </vt:variant>
      <vt:variant>
        <vt:lpwstr/>
      </vt:variant>
      <vt:variant>
        <vt:lpwstr>_Toc431987719</vt:lpwstr>
      </vt:variant>
      <vt:variant>
        <vt:i4>1769530</vt:i4>
      </vt:variant>
      <vt:variant>
        <vt:i4>599</vt:i4>
      </vt:variant>
      <vt:variant>
        <vt:i4>0</vt:i4>
      </vt:variant>
      <vt:variant>
        <vt:i4>5</vt:i4>
      </vt:variant>
      <vt:variant>
        <vt:lpwstr/>
      </vt:variant>
      <vt:variant>
        <vt:lpwstr>_Toc431987718</vt:lpwstr>
      </vt:variant>
      <vt:variant>
        <vt:i4>1769530</vt:i4>
      </vt:variant>
      <vt:variant>
        <vt:i4>593</vt:i4>
      </vt:variant>
      <vt:variant>
        <vt:i4>0</vt:i4>
      </vt:variant>
      <vt:variant>
        <vt:i4>5</vt:i4>
      </vt:variant>
      <vt:variant>
        <vt:lpwstr/>
      </vt:variant>
      <vt:variant>
        <vt:lpwstr>_Toc431987717</vt:lpwstr>
      </vt:variant>
      <vt:variant>
        <vt:i4>1769530</vt:i4>
      </vt:variant>
      <vt:variant>
        <vt:i4>587</vt:i4>
      </vt:variant>
      <vt:variant>
        <vt:i4>0</vt:i4>
      </vt:variant>
      <vt:variant>
        <vt:i4>5</vt:i4>
      </vt:variant>
      <vt:variant>
        <vt:lpwstr/>
      </vt:variant>
      <vt:variant>
        <vt:lpwstr>_Toc431987716</vt:lpwstr>
      </vt:variant>
      <vt:variant>
        <vt:i4>1769530</vt:i4>
      </vt:variant>
      <vt:variant>
        <vt:i4>581</vt:i4>
      </vt:variant>
      <vt:variant>
        <vt:i4>0</vt:i4>
      </vt:variant>
      <vt:variant>
        <vt:i4>5</vt:i4>
      </vt:variant>
      <vt:variant>
        <vt:lpwstr/>
      </vt:variant>
      <vt:variant>
        <vt:lpwstr>_Toc431987715</vt:lpwstr>
      </vt:variant>
      <vt:variant>
        <vt:i4>1769530</vt:i4>
      </vt:variant>
      <vt:variant>
        <vt:i4>575</vt:i4>
      </vt:variant>
      <vt:variant>
        <vt:i4>0</vt:i4>
      </vt:variant>
      <vt:variant>
        <vt:i4>5</vt:i4>
      </vt:variant>
      <vt:variant>
        <vt:lpwstr/>
      </vt:variant>
      <vt:variant>
        <vt:lpwstr>_Toc431987714</vt:lpwstr>
      </vt:variant>
      <vt:variant>
        <vt:i4>1769530</vt:i4>
      </vt:variant>
      <vt:variant>
        <vt:i4>569</vt:i4>
      </vt:variant>
      <vt:variant>
        <vt:i4>0</vt:i4>
      </vt:variant>
      <vt:variant>
        <vt:i4>5</vt:i4>
      </vt:variant>
      <vt:variant>
        <vt:lpwstr/>
      </vt:variant>
      <vt:variant>
        <vt:lpwstr>_Toc431987713</vt:lpwstr>
      </vt:variant>
      <vt:variant>
        <vt:i4>1769530</vt:i4>
      </vt:variant>
      <vt:variant>
        <vt:i4>563</vt:i4>
      </vt:variant>
      <vt:variant>
        <vt:i4>0</vt:i4>
      </vt:variant>
      <vt:variant>
        <vt:i4>5</vt:i4>
      </vt:variant>
      <vt:variant>
        <vt:lpwstr/>
      </vt:variant>
      <vt:variant>
        <vt:lpwstr>_Toc431987712</vt:lpwstr>
      </vt:variant>
      <vt:variant>
        <vt:i4>1769530</vt:i4>
      </vt:variant>
      <vt:variant>
        <vt:i4>557</vt:i4>
      </vt:variant>
      <vt:variant>
        <vt:i4>0</vt:i4>
      </vt:variant>
      <vt:variant>
        <vt:i4>5</vt:i4>
      </vt:variant>
      <vt:variant>
        <vt:lpwstr/>
      </vt:variant>
      <vt:variant>
        <vt:lpwstr>_Toc431987711</vt:lpwstr>
      </vt:variant>
      <vt:variant>
        <vt:i4>1769530</vt:i4>
      </vt:variant>
      <vt:variant>
        <vt:i4>551</vt:i4>
      </vt:variant>
      <vt:variant>
        <vt:i4>0</vt:i4>
      </vt:variant>
      <vt:variant>
        <vt:i4>5</vt:i4>
      </vt:variant>
      <vt:variant>
        <vt:lpwstr/>
      </vt:variant>
      <vt:variant>
        <vt:lpwstr>_Toc431987710</vt:lpwstr>
      </vt:variant>
      <vt:variant>
        <vt:i4>1703994</vt:i4>
      </vt:variant>
      <vt:variant>
        <vt:i4>545</vt:i4>
      </vt:variant>
      <vt:variant>
        <vt:i4>0</vt:i4>
      </vt:variant>
      <vt:variant>
        <vt:i4>5</vt:i4>
      </vt:variant>
      <vt:variant>
        <vt:lpwstr/>
      </vt:variant>
      <vt:variant>
        <vt:lpwstr>_Toc431987709</vt:lpwstr>
      </vt:variant>
      <vt:variant>
        <vt:i4>1703994</vt:i4>
      </vt:variant>
      <vt:variant>
        <vt:i4>539</vt:i4>
      </vt:variant>
      <vt:variant>
        <vt:i4>0</vt:i4>
      </vt:variant>
      <vt:variant>
        <vt:i4>5</vt:i4>
      </vt:variant>
      <vt:variant>
        <vt:lpwstr/>
      </vt:variant>
      <vt:variant>
        <vt:lpwstr>_Toc431987708</vt:lpwstr>
      </vt:variant>
      <vt:variant>
        <vt:i4>1703994</vt:i4>
      </vt:variant>
      <vt:variant>
        <vt:i4>533</vt:i4>
      </vt:variant>
      <vt:variant>
        <vt:i4>0</vt:i4>
      </vt:variant>
      <vt:variant>
        <vt:i4>5</vt:i4>
      </vt:variant>
      <vt:variant>
        <vt:lpwstr/>
      </vt:variant>
      <vt:variant>
        <vt:lpwstr>_Toc431987707</vt:lpwstr>
      </vt:variant>
      <vt:variant>
        <vt:i4>1703994</vt:i4>
      </vt:variant>
      <vt:variant>
        <vt:i4>527</vt:i4>
      </vt:variant>
      <vt:variant>
        <vt:i4>0</vt:i4>
      </vt:variant>
      <vt:variant>
        <vt:i4>5</vt:i4>
      </vt:variant>
      <vt:variant>
        <vt:lpwstr/>
      </vt:variant>
      <vt:variant>
        <vt:lpwstr>_Toc431987706</vt:lpwstr>
      </vt:variant>
      <vt:variant>
        <vt:i4>1703994</vt:i4>
      </vt:variant>
      <vt:variant>
        <vt:i4>521</vt:i4>
      </vt:variant>
      <vt:variant>
        <vt:i4>0</vt:i4>
      </vt:variant>
      <vt:variant>
        <vt:i4>5</vt:i4>
      </vt:variant>
      <vt:variant>
        <vt:lpwstr/>
      </vt:variant>
      <vt:variant>
        <vt:lpwstr>_Toc431987705</vt:lpwstr>
      </vt:variant>
      <vt:variant>
        <vt:i4>1703994</vt:i4>
      </vt:variant>
      <vt:variant>
        <vt:i4>515</vt:i4>
      </vt:variant>
      <vt:variant>
        <vt:i4>0</vt:i4>
      </vt:variant>
      <vt:variant>
        <vt:i4>5</vt:i4>
      </vt:variant>
      <vt:variant>
        <vt:lpwstr/>
      </vt:variant>
      <vt:variant>
        <vt:lpwstr>_Toc431987704</vt:lpwstr>
      </vt:variant>
      <vt:variant>
        <vt:i4>1703994</vt:i4>
      </vt:variant>
      <vt:variant>
        <vt:i4>509</vt:i4>
      </vt:variant>
      <vt:variant>
        <vt:i4>0</vt:i4>
      </vt:variant>
      <vt:variant>
        <vt:i4>5</vt:i4>
      </vt:variant>
      <vt:variant>
        <vt:lpwstr/>
      </vt:variant>
      <vt:variant>
        <vt:lpwstr>_Toc431987703</vt:lpwstr>
      </vt:variant>
      <vt:variant>
        <vt:i4>1703994</vt:i4>
      </vt:variant>
      <vt:variant>
        <vt:i4>503</vt:i4>
      </vt:variant>
      <vt:variant>
        <vt:i4>0</vt:i4>
      </vt:variant>
      <vt:variant>
        <vt:i4>5</vt:i4>
      </vt:variant>
      <vt:variant>
        <vt:lpwstr/>
      </vt:variant>
      <vt:variant>
        <vt:lpwstr>_Toc431987702</vt:lpwstr>
      </vt:variant>
      <vt:variant>
        <vt:i4>1703994</vt:i4>
      </vt:variant>
      <vt:variant>
        <vt:i4>497</vt:i4>
      </vt:variant>
      <vt:variant>
        <vt:i4>0</vt:i4>
      </vt:variant>
      <vt:variant>
        <vt:i4>5</vt:i4>
      </vt:variant>
      <vt:variant>
        <vt:lpwstr/>
      </vt:variant>
      <vt:variant>
        <vt:lpwstr>_Toc431987701</vt:lpwstr>
      </vt:variant>
      <vt:variant>
        <vt:i4>1703994</vt:i4>
      </vt:variant>
      <vt:variant>
        <vt:i4>491</vt:i4>
      </vt:variant>
      <vt:variant>
        <vt:i4>0</vt:i4>
      </vt:variant>
      <vt:variant>
        <vt:i4>5</vt:i4>
      </vt:variant>
      <vt:variant>
        <vt:lpwstr/>
      </vt:variant>
      <vt:variant>
        <vt:lpwstr>_Toc431987700</vt:lpwstr>
      </vt:variant>
      <vt:variant>
        <vt:i4>1245243</vt:i4>
      </vt:variant>
      <vt:variant>
        <vt:i4>485</vt:i4>
      </vt:variant>
      <vt:variant>
        <vt:i4>0</vt:i4>
      </vt:variant>
      <vt:variant>
        <vt:i4>5</vt:i4>
      </vt:variant>
      <vt:variant>
        <vt:lpwstr/>
      </vt:variant>
      <vt:variant>
        <vt:lpwstr>_Toc431987699</vt:lpwstr>
      </vt:variant>
      <vt:variant>
        <vt:i4>1245243</vt:i4>
      </vt:variant>
      <vt:variant>
        <vt:i4>479</vt:i4>
      </vt:variant>
      <vt:variant>
        <vt:i4>0</vt:i4>
      </vt:variant>
      <vt:variant>
        <vt:i4>5</vt:i4>
      </vt:variant>
      <vt:variant>
        <vt:lpwstr/>
      </vt:variant>
      <vt:variant>
        <vt:lpwstr>_Toc431987698</vt:lpwstr>
      </vt:variant>
      <vt:variant>
        <vt:i4>1245243</vt:i4>
      </vt:variant>
      <vt:variant>
        <vt:i4>473</vt:i4>
      </vt:variant>
      <vt:variant>
        <vt:i4>0</vt:i4>
      </vt:variant>
      <vt:variant>
        <vt:i4>5</vt:i4>
      </vt:variant>
      <vt:variant>
        <vt:lpwstr/>
      </vt:variant>
      <vt:variant>
        <vt:lpwstr>_Toc431987697</vt:lpwstr>
      </vt:variant>
      <vt:variant>
        <vt:i4>1245243</vt:i4>
      </vt:variant>
      <vt:variant>
        <vt:i4>467</vt:i4>
      </vt:variant>
      <vt:variant>
        <vt:i4>0</vt:i4>
      </vt:variant>
      <vt:variant>
        <vt:i4>5</vt:i4>
      </vt:variant>
      <vt:variant>
        <vt:lpwstr/>
      </vt:variant>
      <vt:variant>
        <vt:lpwstr>_Toc431987696</vt:lpwstr>
      </vt:variant>
      <vt:variant>
        <vt:i4>1245243</vt:i4>
      </vt:variant>
      <vt:variant>
        <vt:i4>461</vt:i4>
      </vt:variant>
      <vt:variant>
        <vt:i4>0</vt:i4>
      </vt:variant>
      <vt:variant>
        <vt:i4>5</vt:i4>
      </vt:variant>
      <vt:variant>
        <vt:lpwstr/>
      </vt:variant>
      <vt:variant>
        <vt:lpwstr>_Toc431987695</vt:lpwstr>
      </vt:variant>
      <vt:variant>
        <vt:i4>1245243</vt:i4>
      </vt:variant>
      <vt:variant>
        <vt:i4>455</vt:i4>
      </vt:variant>
      <vt:variant>
        <vt:i4>0</vt:i4>
      </vt:variant>
      <vt:variant>
        <vt:i4>5</vt:i4>
      </vt:variant>
      <vt:variant>
        <vt:lpwstr/>
      </vt:variant>
      <vt:variant>
        <vt:lpwstr>_Toc431987694</vt:lpwstr>
      </vt:variant>
      <vt:variant>
        <vt:i4>1245243</vt:i4>
      </vt:variant>
      <vt:variant>
        <vt:i4>449</vt:i4>
      </vt:variant>
      <vt:variant>
        <vt:i4>0</vt:i4>
      </vt:variant>
      <vt:variant>
        <vt:i4>5</vt:i4>
      </vt:variant>
      <vt:variant>
        <vt:lpwstr/>
      </vt:variant>
      <vt:variant>
        <vt:lpwstr>_Toc431987693</vt:lpwstr>
      </vt:variant>
      <vt:variant>
        <vt:i4>1245243</vt:i4>
      </vt:variant>
      <vt:variant>
        <vt:i4>443</vt:i4>
      </vt:variant>
      <vt:variant>
        <vt:i4>0</vt:i4>
      </vt:variant>
      <vt:variant>
        <vt:i4>5</vt:i4>
      </vt:variant>
      <vt:variant>
        <vt:lpwstr/>
      </vt:variant>
      <vt:variant>
        <vt:lpwstr>_Toc431987692</vt:lpwstr>
      </vt:variant>
      <vt:variant>
        <vt:i4>1245243</vt:i4>
      </vt:variant>
      <vt:variant>
        <vt:i4>437</vt:i4>
      </vt:variant>
      <vt:variant>
        <vt:i4>0</vt:i4>
      </vt:variant>
      <vt:variant>
        <vt:i4>5</vt:i4>
      </vt:variant>
      <vt:variant>
        <vt:lpwstr/>
      </vt:variant>
      <vt:variant>
        <vt:lpwstr>_Toc431987691</vt:lpwstr>
      </vt:variant>
      <vt:variant>
        <vt:i4>1245243</vt:i4>
      </vt:variant>
      <vt:variant>
        <vt:i4>431</vt:i4>
      </vt:variant>
      <vt:variant>
        <vt:i4>0</vt:i4>
      </vt:variant>
      <vt:variant>
        <vt:i4>5</vt:i4>
      </vt:variant>
      <vt:variant>
        <vt:lpwstr/>
      </vt:variant>
      <vt:variant>
        <vt:lpwstr>_Toc431987690</vt:lpwstr>
      </vt:variant>
      <vt:variant>
        <vt:i4>1179707</vt:i4>
      </vt:variant>
      <vt:variant>
        <vt:i4>425</vt:i4>
      </vt:variant>
      <vt:variant>
        <vt:i4>0</vt:i4>
      </vt:variant>
      <vt:variant>
        <vt:i4>5</vt:i4>
      </vt:variant>
      <vt:variant>
        <vt:lpwstr/>
      </vt:variant>
      <vt:variant>
        <vt:lpwstr>_Toc431987689</vt:lpwstr>
      </vt:variant>
      <vt:variant>
        <vt:i4>1179707</vt:i4>
      </vt:variant>
      <vt:variant>
        <vt:i4>419</vt:i4>
      </vt:variant>
      <vt:variant>
        <vt:i4>0</vt:i4>
      </vt:variant>
      <vt:variant>
        <vt:i4>5</vt:i4>
      </vt:variant>
      <vt:variant>
        <vt:lpwstr/>
      </vt:variant>
      <vt:variant>
        <vt:lpwstr>_Toc431987688</vt:lpwstr>
      </vt:variant>
      <vt:variant>
        <vt:i4>1179707</vt:i4>
      </vt:variant>
      <vt:variant>
        <vt:i4>413</vt:i4>
      </vt:variant>
      <vt:variant>
        <vt:i4>0</vt:i4>
      </vt:variant>
      <vt:variant>
        <vt:i4>5</vt:i4>
      </vt:variant>
      <vt:variant>
        <vt:lpwstr/>
      </vt:variant>
      <vt:variant>
        <vt:lpwstr>_Toc431987687</vt:lpwstr>
      </vt:variant>
      <vt:variant>
        <vt:i4>1179707</vt:i4>
      </vt:variant>
      <vt:variant>
        <vt:i4>407</vt:i4>
      </vt:variant>
      <vt:variant>
        <vt:i4>0</vt:i4>
      </vt:variant>
      <vt:variant>
        <vt:i4>5</vt:i4>
      </vt:variant>
      <vt:variant>
        <vt:lpwstr/>
      </vt:variant>
      <vt:variant>
        <vt:lpwstr>_Toc431987686</vt:lpwstr>
      </vt:variant>
      <vt:variant>
        <vt:i4>1179707</vt:i4>
      </vt:variant>
      <vt:variant>
        <vt:i4>401</vt:i4>
      </vt:variant>
      <vt:variant>
        <vt:i4>0</vt:i4>
      </vt:variant>
      <vt:variant>
        <vt:i4>5</vt:i4>
      </vt:variant>
      <vt:variant>
        <vt:lpwstr/>
      </vt:variant>
      <vt:variant>
        <vt:lpwstr>_Toc431987685</vt:lpwstr>
      </vt:variant>
      <vt:variant>
        <vt:i4>1179707</vt:i4>
      </vt:variant>
      <vt:variant>
        <vt:i4>395</vt:i4>
      </vt:variant>
      <vt:variant>
        <vt:i4>0</vt:i4>
      </vt:variant>
      <vt:variant>
        <vt:i4>5</vt:i4>
      </vt:variant>
      <vt:variant>
        <vt:lpwstr/>
      </vt:variant>
      <vt:variant>
        <vt:lpwstr>_Toc431987684</vt:lpwstr>
      </vt:variant>
      <vt:variant>
        <vt:i4>1179707</vt:i4>
      </vt:variant>
      <vt:variant>
        <vt:i4>389</vt:i4>
      </vt:variant>
      <vt:variant>
        <vt:i4>0</vt:i4>
      </vt:variant>
      <vt:variant>
        <vt:i4>5</vt:i4>
      </vt:variant>
      <vt:variant>
        <vt:lpwstr/>
      </vt:variant>
      <vt:variant>
        <vt:lpwstr>_Toc431987683</vt:lpwstr>
      </vt:variant>
      <vt:variant>
        <vt:i4>1179707</vt:i4>
      </vt:variant>
      <vt:variant>
        <vt:i4>383</vt:i4>
      </vt:variant>
      <vt:variant>
        <vt:i4>0</vt:i4>
      </vt:variant>
      <vt:variant>
        <vt:i4>5</vt:i4>
      </vt:variant>
      <vt:variant>
        <vt:lpwstr/>
      </vt:variant>
      <vt:variant>
        <vt:lpwstr>_Toc431987682</vt:lpwstr>
      </vt:variant>
      <vt:variant>
        <vt:i4>1179707</vt:i4>
      </vt:variant>
      <vt:variant>
        <vt:i4>377</vt:i4>
      </vt:variant>
      <vt:variant>
        <vt:i4>0</vt:i4>
      </vt:variant>
      <vt:variant>
        <vt:i4>5</vt:i4>
      </vt:variant>
      <vt:variant>
        <vt:lpwstr/>
      </vt:variant>
      <vt:variant>
        <vt:lpwstr>_Toc431987681</vt:lpwstr>
      </vt:variant>
      <vt:variant>
        <vt:i4>1179707</vt:i4>
      </vt:variant>
      <vt:variant>
        <vt:i4>371</vt:i4>
      </vt:variant>
      <vt:variant>
        <vt:i4>0</vt:i4>
      </vt:variant>
      <vt:variant>
        <vt:i4>5</vt:i4>
      </vt:variant>
      <vt:variant>
        <vt:lpwstr/>
      </vt:variant>
      <vt:variant>
        <vt:lpwstr>_Toc431987680</vt:lpwstr>
      </vt:variant>
      <vt:variant>
        <vt:i4>1900603</vt:i4>
      </vt:variant>
      <vt:variant>
        <vt:i4>365</vt:i4>
      </vt:variant>
      <vt:variant>
        <vt:i4>0</vt:i4>
      </vt:variant>
      <vt:variant>
        <vt:i4>5</vt:i4>
      </vt:variant>
      <vt:variant>
        <vt:lpwstr/>
      </vt:variant>
      <vt:variant>
        <vt:lpwstr>_Toc431987679</vt:lpwstr>
      </vt:variant>
      <vt:variant>
        <vt:i4>1900603</vt:i4>
      </vt:variant>
      <vt:variant>
        <vt:i4>359</vt:i4>
      </vt:variant>
      <vt:variant>
        <vt:i4>0</vt:i4>
      </vt:variant>
      <vt:variant>
        <vt:i4>5</vt:i4>
      </vt:variant>
      <vt:variant>
        <vt:lpwstr/>
      </vt:variant>
      <vt:variant>
        <vt:lpwstr>_Toc431987678</vt:lpwstr>
      </vt:variant>
      <vt:variant>
        <vt:i4>1900603</vt:i4>
      </vt:variant>
      <vt:variant>
        <vt:i4>353</vt:i4>
      </vt:variant>
      <vt:variant>
        <vt:i4>0</vt:i4>
      </vt:variant>
      <vt:variant>
        <vt:i4>5</vt:i4>
      </vt:variant>
      <vt:variant>
        <vt:lpwstr/>
      </vt:variant>
      <vt:variant>
        <vt:lpwstr>_Toc431987677</vt:lpwstr>
      </vt:variant>
      <vt:variant>
        <vt:i4>1900603</vt:i4>
      </vt:variant>
      <vt:variant>
        <vt:i4>347</vt:i4>
      </vt:variant>
      <vt:variant>
        <vt:i4>0</vt:i4>
      </vt:variant>
      <vt:variant>
        <vt:i4>5</vt:i4>
      </vt:variant>
      <vt:variant>
        <vt:lpwstr/>
      </vt:variant>
      <vt:variant>
        <vt:lpwstr>_Toc431987676</vt:lpwstr>
      </vt:variant>
      <vt:variant>
        <vt:i4>1900603</vt:i4>
      </vt:variant>
      <vt:variant>
        <vt:i4>341</vt:i4>
      </vt:variant>
      <vt:variant>
        <vt:i4>0</vt:i4>
      </vt:variant>
      <vt:variant>
        <vt:i4>5</vt:i4>
      </vt:variant>
      <vt:variant>
        <vt:lpwstr/>
      </vt:variant>
      <vt:variant>
        <vt:lpwstr>_Toc431987675</vt:lpwstr>
      </vt:variant>
      <vt:variant>
        <vt:i4>1900603</vt:i4>
      </vt:variant>
      <vt:variant>
        <vt:i4>335</vt:i4>
      </vt:variant>
      <vt:variant>
        <vt:i4>0</vt:i4>
      </vt:variant>
      <vt:variant>
        <vt:i4>5</vt:i4>
      </vt:variant>
      <vt:variant>
        <vt:lpwstr/>
      </vt:variant>
      <vt:variant>
        <vt:lpwstr>_Toc431987674</vt:lpwstr>
      </vt:variant>
      <vt:variant>
        <vt:i4>1900603</vt:i4>
      </vt:variant>
      <vt:variant>
        <vt:i4>329</vt:i4>
      </vt:variant>
      <vt:variant>
        <vt:i4>0</vt:i4>
      </vt:variant>
      <vt:variant>
        <vt:i4>5</vt:i4>
      </vt:variant>
      <vt:variant>
        <vt:lpwstr/>
      </vt:variant>
      <vt:variant>
        <vt:lpwstr>_Toc431987673</vt:lpwstr>
      </vt:variant>
      <vt:variant>
        <vt:i4>1900603</vt:i4>
      </vt:variant>
      <vt:variant>
        <vt:i4>323</vt:i4>
      </vt:variant>
      <vt:variant>
        <vt:i4>0</vt:i4>
      </vt:variant>
      <vt:variant>
        <vt:i4>5</vt:i4>
      </vt:variant>
      <vt:variant>
        <vt:lpwstr/>
      </vt:variant>
      <vt:variant>
        <vt:lpwstr>_Toc431987672</vt:lpwstr>
      </vt:variant>
      <vt:variant>
        <vt:i4>1900603</vt:i4>
      </vt:variant>
      <vt:variant>
        <vt:i4>317</vt:i4>
      </vt:variant>
      <vt:variant>
        <vt:i4>0</vt:i4>
      </vt:variant>
      <vt:variant>
        <vt:i4>5</vt:i4>
      </vt:variant>
      <vt:variant>
        <vt:lpwstr/>
      </vt:variant>
      <vt:variant>
        <vt:lpwstr>_Toc431987671</vt:lpwstr>
      </vt:variant>
      <vt:variant>
        <vt:i4>1900603</vt:i4>
      </vt:variant>
      <vt:variant>
        <vt:i4>311</vt:i4>
      </vt:variant>
      <vt:variant>
        <vt:i4>0</vt:i4>
      </vt:variant>
      <vt:variant>
        <vt:i4>5</vt:i4>
      </vt:variant>
      <vt:variant>
        <vt:lpwstr/>
      </vt:variant>
      <vt:variant>
        <vt:lpwstr>_Toc431987670</vt:lpwstr>
      </vt:variant>
      <vt:variant>
        <vt:i4>1835067</vt:i4>
      </vt:variant>
      <vt:variant>
        <vt:i4>305</vt:i4>
      </vt:variant>
      <vt:variant>
        <vt:i4>0</vt:i4>
      </vt:variant>
      <vt:variant>
        <vt:i4>5</vt:i4>
      </vt:variant>
      <vt:variant>
        <vt:lpwstr/>
      </vt:variant>
      <vt:variant>
        <vt:lpwstr>_Toc431987669</vt:lpwstr>
      </vt:variant>
      <vt:variant>
        <vt:i4>1835067</vt:i4>
      </vt:variant>
      <vt:variant>
        <vt:i4>299</vt:i4>
      </vt:variant>
      <vt:variant>
        <vt:i4>0</vt:i4>
      </vt:variant>
      <vt:variant>
        <vt:i4>5</vt:i4>
      </vt:variant>
      <vt:variant>
        <vt:lpwstr/>
      </vt:variant>
      <vt:variant>
        <vt:lpwstr>_Toc431987668</vt:lpwstr>
      </vt:variant>
      <vt:variant>
        <vt:i4>1835067</vt:i4>
      </vt:variant>
      <vt:variant>
        <vt:i4>293</vt:i4>
      </vt:variant>
      <vt:variant>
        <vt:i4>0</vt:i4>
      </vt:variant>
      <vt:variant>
        <vt:i4>5</vt:i4>
      </vt:variant>
      <vt:variant>
        <vt:lpwstr/>
      </vt:variant>
      <vt:variant>
        <vt:lpwstr>_Toc431987667</vt:lpwstr>
      </vt:variant>
      <vt:variant>
        <vt:i4>1835067</vt:i4>
      </vt:variant>
      <vt:variant>
        <vt:i4>287</vt:i4>
      </vt:variant>
      <vt:variant>
        <vt:i4>0</vt:i4>
      </vt:variant>
      <vt:variant>
        <vt:i4>5</vt:i4>
      </vt:variant>
      <vt:variant>
        <vt:lpwstr/>
      </vt:variant>
      <vt:variant>
        <vt:lpwstr>_Toc431987666</vt:lpwstr>
      </vt:variant>
      <vt:variant>
        <vt:i4>1835067</vt:i4>
      </vt:variant>
      <vt:variant>
        <vt:i4>281</vt:i4>
      </vt:variant>
      <vt:variant>
        <vt:i4>0</vt:i4>
      </vt:variant>
      <vt:variant>
        <vt:i4>5</vt:i4>
      </vt:variant>
      <vt:variant>
        <vt:lpwstr/>
      </vt:variant>
      <vt:variant>
        <vt:lpwstr>_Toc431987665</vt:lpwstr>
      </vt:variant>
      <vt:variant>
        <vt:i4>1835067</vt:i4>
      </vt:variant>
      <vt:variant>
        <vt:i4>275</vt:i4>
      </vt:variant>
      <vt:variant>
        <vt:i4>0</vt:i4>
      </vt:variant>
      <vt:variant>
        <vt:i4>5</vt:i4>
      </vt:variant>
      <vt:variant>
        <vt:lpwstr/>
      </vt:variant>
      <vt:variant>
        <vt:lpwstr>_Toc431987664</vt:lpwstr>
      </vt:variant>
      <vt:variant>
        <vt:i4>1835067</vt:i4>
      </vt:variant>
      <vt:variant>
        <vt:i4>269</vt:i4>
      </vt:variant>
      <vt:variant>
        <vt:i4>0</vt:i4>
      </vt:variant>
      <vt:variant>
        <vt:i4>5</vt:i4>
      </vt:variant>
      <vt:variant>
        <vt:lpwstr/>
      </vt:variant>
      <vt:variant>
        <vt:lpwstr>_Toc431987663</vt:lpwstr>
      </vt:variant>
      <vt:variant>
        <vt:i4>1835067</vt:i4>
      </vt:variant>
      <vt:variant>
        <vt:i4>263</vt:i4>
      </vt:variant>
      <vt:variant>
        <vt:i4>0</vt:i4>
      </vt:variant>
      <vt:variant>
        <vt:i4>5</vt:i4>
      </vt:variant>
      <vt:variant>
        <vt:lpwstr/>
      </vt:variant>
      <vt:variant>
        <vt:lpwstr>_Toc431987662</vt:lpwstr>
      </vt:variant>
      <vt:variant>
        <vt:i4>1835067</vt:i4>
      </vt:variant>
      <vt:variant>
        <vt:i4>257</vt:i4>
      </vt:variant>
      <vt:variant>
        <vt:i4>0</vt:i4>
      </vt:variant>
      <vt:variant>
        <vt:i4>5</vt:i4>
      </vt:variant>
      <vt:variant>
        <vt:lpwstr/>
      </vt:variant>
      <vt:variant>
        <vt:lpwstr>_Toc431987661</vt:lpwstr>
      </vt:variant>
      <vt:variant>
        <vt:i4>1835067</vt:i4>
      </vt:variant>
      <vt:variant>
        <vt:i4>251</vt:i4>
      </vt:variant>
      <vt:variant>
        <vt:i4>0</vt:i4>
      </vt:variant>
      <vt:variant>
        <vt:i4>5</vt:i4>
      </vt:variant>
      <vt:variant>
        <vt:lpwstr/>
      </vt:variant>
      <vt:variant>
        <vt:lpwstr>_Toc431987660</vt:lpwstr>
      </vt:variant>
      <vt:variant>
        <vt:i4>2031675</vt:i4>
      </vt:variant>
      <vt:variant>
        <vt:i4>245</vt:i4>
      </vt:variant>
      <vt:variant>
        <vt:i4>0</vt:i4>
      </vt:variant>
      <vt:variant>
        <vt:i4>5</vt:i4>
      </vt:variant>
      <vt:variant>
        <vt:lpwstr/>
      </vt:variant>
      <vt:variant>
        <vt:lpwstr>_Toc431987659</vt:lpwstr>
      </vt:variant>
      <vt:variant>
        <vt:i4>2031675</vt:i4>
      </vt:variant>
      <vt:variant>
        <vt:i4>239</vt:i4>
      </vt:variant>
      <vt:variant>
        <vt:i4>0</vt:i4>
      </vt:variant>
      <vt:variant>
        <vt:i4>5</vt:i4>
      </vt:variant>
      <vt:variant>
        <vt:lpwstr/>
      </vt:variant>
      <vt:variant>
        <vt:lpwstr>_Toc431987658</vt:lpwstr>
      </vt:variant>
      <vt:variant>
        <vt:i4>2031675</vt:i4>
      </vt:variant>
      <vt:variant>
        <vt:i4>233</vt:i4>
      </vt:variant>
      <vt:variant>
        <vt:i4>0</vt:i4>
      </vt:variant>
      <vt:variant>
        <vt:i4>5</vt:i4>
      </vt:variant>
      <vt:variant>
        <vt:lpwstr/>
      </vt:variant>
      <vt:variant>
        <vt:lpwstr>_Toc431987657</vt:lpwstr>
      </vt:variant>
      <vt:variant>
        <vt:i4>2031675</vt:i4>
      </vt:variant>
      <vt:variant>
        <vt:i4>227</vt:i4>
      </vt:variant>
      <vt:variant>
        <vt:i4>0</vt:i4>
      </vt:variant>
      <vt:variant>
        <vt:i4>5</vt:i4>
      </vt:variant>
      <vt:variant>
        <vt:lpwstr/>
      </vt:variant>
      <vt:variant>
        <vt:lpwstr>_Toc431987656</vt:lpwstr>
      </vt:variant>
      <vt:variant>
        <vt:i4>2031675</vt:i4>
      </vt:variant>
      <vt:variant>
        <vt:i4>221</vt:i4>
      </vt:variant>
      <vt:variant>
        <vt:i4>0</vt:i4>
      </vt:variant>
      <vt:variant>
        <vt:i4>5</vt:i4>
      </vt:variant>
      <vt:variant>
        <vt:lpwstr/>
      </vt:variant>
      <vt:variant>
        <vt:lpwstr>_Toc431987655</vt:lpwstr>
      </vt:variant>
      <vt:variant>
        <vt:i4>2031675</vt:i4>
      </vt:variant>
      <vt:variant>
        <vt:i4>215</vt:i4>
      </vt:variant>
      <vt:variant>
        <vt:i4>0</vt:i4>
      </vt:variant>
      <vt:variant>
        <vt:i4>5</vt:i4>
      </vt:variant>
      <vt:variant>
        <vt:lpwstr/>
      </vt:variant>
      <vt:variant>
        <vt:lpwstr>_Toc431987654</vt:lpwstr>
      </vt:variant>
      <vt:variant>
        <vt:i4>2031675</vt:i4>
      </vt:variant>
      <vt:variant>
        <vt:i4>209</vt:i4>
      </vt:variant>
      <vt:variant>
        <vt:i4>0</vt:i4>
      </vt:variant>
      <vt:variant>
        <vt:i4>5</vt:i4>
      </vt:variant>
      <vt:variant>
        <vt:lpwstr/>
      </vt:variant>
      <vt:variant>
        <vt:lpwstr>_Toc431987653</vt:lpwstr>
      </vt:variant>
      <vt:variant>
        <vt:i4>2031675</vt:i4>
      </vt:variant>
      <vt:variant>
        <vt:i4>203</vt:i4>
      </vt:variant>
      <vt:variant>
        <vt:i4>0</vt:i4>
      </vt:variant>
      <vt:variant>
        <vt:i4>5</vt:i4>
      </vt:variant>
      <vt:variant>
        <vt:lpwstr/>
      </vt:variant>
      <vt:variant>
        <vt:lpwstr>_Toc431987652</vt:lpwstr>
      </vt:variant>
      <vt:variant>
        <vt:i4>2031675</vt:i4>
      </vt:variant>
      <vt:variant>
        <vt:i4>197</vt:i4>
      </vt:variant>
      <vt:variant>
        <vt:i4>0</vt:i4>
      </vt:variant>
      <vt:variant>
        <vt:i4>5</vt:i4>
      </vt:variant>
      <vt:variant>
        <vt:lpwstr/>
      </vt:variant>
      <vt:variant>
        <vt:lpwstr>_Toc431987651</vt:lpwstr>
      </vt:variant>
      <vt:variant>
        <vt:i4>2031675</vt:i4>
      </vt:variant>
      <vt:variant>
        <vt:i4>191</vt:i4>
      </vt:variant>
      <vt:variant>
        <vt:i4>0</vt:i4>
      </vt:variant>
      <vt:variant>
        <vt:i4>5</vt:i4>
      </vt:variant>
      <vt:variant>
        <vt:lpwstr/>
      </vt:variant>
      <vt:variant>
        <vt:lpwstr>_Toc431987650</vt:lpwstr>
      </vt:variant>
      <vt:variant>
        <vt:i4>1966139</vt:i4>
      </vt:variant>
      <vt:variant>
        <vt:i4>185</vt:i4>
      </vt:variant>
      <vt:variant>
        <vt:i4>0</vt:i4>
      </vt:variant>
      <vt:variant>
        <vt:i4>5</vt:i4>
      </vt:variant>
      <vt:variant>
        <vt:lpwstr/>
      </vt:variant>
      <vt:variant>
        <vt:lpwstr>_Toc431987649</vt:lpwstr>
      </vt:variant>
      <vt:variant>
        <vt:i4>1966139</vt:i4>
      </vt:variant>
      <vt:variant>
        <vt:i4>179</vt:i4>
      </vt:variant>
      <vt:variant>
        <vt:i4>0</vt:i4>
      </vt:variant>
      <vt:variant>
        <vt:i4>5</vt:i4>
      </vt:variant>
      <vt:variant>
        <vt:lpwstr/>
      </vt:variant>
      <vt:variant>
        <vt:lpwstr>_Toc431987648</vt:lpwstr>
      </vt:variant>
      <vt:variant>
        <vt:i4>1966139</vt:i4>
      </vt:variant>
      <vt:variant>
        <vt:i4>173</vt:i4>
      </vt:variant>
      <vt:variant>
        <vt:i4>0</vt:i4>
      </vt:variant>
      <vt:variant>
        <vt:i4>5</vt:i4>
      </vt:variant>
      <vt:variant>
        <vt:lpwstr/>
      </vt:variant>
      <vt:variant>
        <vt:lpwstr>_Toc431987647</vt:lpwstr>
      </vt:variant>
      <vt:variant>
        <vt:i4>1966139</vt:i4>
      </vt:variant>
      <vt:variant>
        <vt:i4>167</vt:i4>
      </vt:variant>
      <vt:variant>
        <vt:i4>0</vt:i4>
      </vt:variant>
      <vt:variant>
        <vt:i4>5</vt:i4>
      </vt:variant>
      <vt:variant>
        <vt:lpwstr/>
      </vt:variant>
      <vt:variant>
        <vt:lpwstr>_Toc431987646</vt:lpwstr>
      </vt:variant>
      <vt:variant>
        <vt:i4>1966139</vt:i4>
      </vt:variant>
      <vt:variant>
        <vt:i4>161</vt:i4>
      </vt:variant>
      <vt:variant>
        <vt:i4>0</vt:i4>
      </vt:variant>
      <vt:variant>
        <vt:i4>5</vt:i4>
      </vt:variant>
      <vt:variant>
        <vt:lpwstr/>
      </vt:variant>
      <vt:variant>
        <vt:lpwstr>_Toc431987645</vt:lpwstr>
      </vt:variant>
      <vt:variant>
        <vt:i4>1966139</vt:i4>
      </vt:variant>
      <vt:variant>
        <vt:i4>155</vt:i4>
      </vt:variant>
      <vt:variant>
        <vt:i4>0</vt:i4>
      </vt:variant>
      <vt:variant>
        <vt:i4>5</vt:i4>
      </vt:variant>
      <vt:variant>
        <vt:lpwstr/>
      </vt:variant>
      <vt:variant>
        <vt:lpwstr>_Toc431987644</vt:lpwstr>
      </vt:variant>
      <vt:variant>
        <vt:i4>1966139</vt:i4>
      </vt:variant>
      <vt:variant>
        <vt:i4>149</vt:i4>
      </vt:variant>
      <vt:variant>
        <vt:i4>0</vt:i4>
      </vt:variant>
      <vt:variant>
        <vt:i4>5</vt:i4>
      </vt:variant>
      <vt:variant>
        <vt:lpwstr/>
      </vt:variant>
      <vt:variant>
        <vt:lpwstr>_Toc431987643</vt:lpwstr>
      </vt:variant>
      <vt:variant>
        <vt:i4>1966139</vt:i4>
      </vt:variant>
      <vt:variant>
        <vt:i4>143</vt:i4>
      </vt:variant>
      <vt:variant>
        <vt:i4>0</vt:i4>
      </vt:variant>
      <vt:variant>
        <vt:i4>5</vt:i4>
      </vt:variant>
      <vt:variant>
        <vt:lpwstr/>
      </vt:variant>
      <vt:variant>
        <vt:lpwstr>_Toc431987642</vt:lpwstr>
      </vt:variant>
      <vt:variant>
        <vt:i4>1966139</vt:i4>
      </vt:variant>
      <vt:variant>
        <vt:i4>137</vt:i4>
      </vt:variant>
      <vt:variant>
        <vt:i4>0</vt:i4>
      </vt:variant>
      <vt:variant>
        <vt:i4>5</vt:i4>
      </vt:variant>
      <vt:variant>
        <vt:lpwstr/>
      </vt:variant>
      <vt:variant>
        <vt:lpwstr>_Toc431987641</vt:lpwstr>
      </vt:variant>
      <vt:variant>
        <vt:i4>1966139</vt:i4>
      </vt:variant>
      <vt:variant>
        <vt:i4>131</vt:i4>
      </vt:variant>
      <vt:variant>
        <vt:i4>0</vt:i4>
      </vt:variant>
      <vt:variant>
        <vt:i4>5</vt:i4>
      </vt:variant>
      <vt:variant>
        <vt:lpwstr/>
      </vt:variant>
      <vt:variant>
        <vt:lpwstr>_Toc431987640</vt:lpwstr>
      </vt:variant>
      <vt:variant>
        <vt:i4>1638459</vt:i4>
      </vt:variant>
      <vt:variant>
        <vt:i4>125</vt:i4>
      </vt:variant>
      <vt:variant>
        <vt:i4>0</vt:i4>
      </vt:variant>
      <vt:variant>
        <vt:i4>5</vt:i4>
      </vt:variant>
      <vt:variant>
        <vt:lpwstr/>
      </vt:variant>
      <vt:variant>
        <vt:lpwstr>_Toc431987639</vt:lpwstr>
      </vt:variant>
      <vt:variant>
        <vt:i4>1638459</vt:i4>
      </vt:variant>
      <vt:variant>
        <vt:i4>119</vt:i4>
      </vt:variant>
      <vt:variant>
        <vt:i4>0</vt:i4>
      </vt:variant>
      <vt:variant>
        <vt:i4>5</vt:i4>
      </vt:variant>
      <vt:variant>
        <vt:lpwstr/>
      </vt:variant>
      <vt:variant>
        <vt:lpwstr>_Toc431987638</vt:lpwstr>
      </vt:variant>
      <vt:variant>
        <vt:i4>1638459</vt:i4>
      </vt:variant>
      <vt:variant>
        <vt:i4>113</vt:i4>
      </vt:variant>
      <vt:variant>
        <vt:i4>0</vt:i4>
      </vt:variant>
      <vt:variant>
        <vt:i4>5</vt:i4>
      </vt:variant>
      <vt:variant>
        <vt:lpwstr/>
      </vt:variant>
      <vt:variant>
        <vt:lpwstr>_Toc431987637</vt:lpwstr>
      </vt:variant>
      <vt:variant>
        <vt:i4>1638459</vt:i4>
      </vt:variant>
      <vt:variant>
        <vt:i4>107</vt:i4>
      </vt:variant>
      <vt:variant>
        <vt:i4>0</vt:i4>
      </vt:variant>
      <vt:variant>
        <vt:i4>5</vt:i4>
      </vt:variant>
      <vt:variant>
        <vt:lpwstr/>
      </vt:variant>
      <vt:variant>
        <vt:lpwstr>_Toc431987636</vt:lpwstr>
      </vt:variant>
      <vt:variant>
        <vt:i4>1638459</vt:i4>
      </vt:variant>
      <vt:variant>
        <vt:i4>101</vt:i4>
      </vt:variant>
      <vt:variant>
        <vt:i4>0</vt:i4>
      </vt:variant>
      <vt:variant>
        <vt:i4>5</vt:i4>
      </vt:variant>
      <vt:variant>
        <vt:lpwstr/>
      </vt:variant>
      <vt:variant>
        <vt:lpwstr>_Toc431987635</vt:lpwstr>
      </vt:variant>
      <vt:variant>
        <vt:i4>1638459</vt:i4>
      </vt:variant>
      <vt:variant>
        <vt:i4>95</vt:i4>
      </vt:variant>
      <vt:variant>
        <vt:i4>0</vt:i4>
      </vt:variant>
      <vt:variant>
        <vt:i4>5</vt:i4>
      </vt:variant>
      <vt:variant>
        <vt:lpwstr/>
      </vt:variant>
      <vt:variant>
        <vt:lpwstr>_Toc431987634</vt:lpwstr>
      </vt:variant>
      <vt:variant>
        <vt:i4>1638459</vt:i4>
      </vt:variant>
      <vt:variant>
        <vt:i4>89</vt:i4>
      </vt:variant>
      <vt:variant>
        <vt:i4>0</vt:i4>
      </vt:variant>
      <vt:variant>
        <vt:i4>5</vt:i4>
      </vt:variant>
      <vt:variant>
        <vt:lpwstr/>
      </vt:variant>
      <vt:variant>
        <vt:lpwstr>_Toc431987633</vt:lpwstr>
      </vt:variant>
      <vt:variant>
        <vt:i4>1638459</vt:i4>
      </vt:variant>
      <vt:variant>
        <vt:i4>83</vt:i4>
      </vt:variant>
      <vt:variant>
        <vt:i4>0</vt:i4>
      </vt:variant>
      <vt:variant>
        <vt:i4>5</vt:i4>
      </vt:variant>
      <vt:variant>
        <vt:lpwstr/>
      </vt:variant>
      <vt:variant>
        <vt:lpwstr>_Toc431987632</vt:lpwstr>
      </vt:variant>
      <vt:variant>
        <vt:i4>1638459</vt:i4>
      </vt:variant>
      <vt:variant>
        <vt:i4>77</vt:i4>
      </vt:variant>
      <vt:variant>
        <vt:i4>0</vt:i4>
      </vt:variant>
      <vt:variant>
        <vt:i4>5</vt:i4>
      </vt:variant>
      <vt:variant>
        <vt:lpwstr/>
      </vt:variant>
      <vt:variant>
        <vt:lpwstr>_Toc431987631</vt:lpwstr>
      </vt:variant>
      <vt:variant>
        <vt:i4>1638459</vt:i4>
      </vt:variant>
      <vt:variant>
        <vt:i4>71</vt:i4>
      </vt:variant>
      <vt:variant>
        <vt:i4>0</vt:i4>
      </vt:variant>
      <vt:variant>
        <vt:i4>5</vt:i4>
      </vt:variant>
      <vt:variant>
        <vt:lpwstr/>
      </vt:variant>
      <vt:variant>
        <vt:lpwstr>_Toc431987630</vt:lpwstr>
      </vt:variant>
      <vt:variant>
        <vt:i4>1572923</vt:i4>
      </vt:variant>
      <vt:variant>
        <vt:i4>65</vt:i4>
      </vt:variant>
      <vt:variant>
        <vt:i4>0</vt:i4>
      </vt:variant>
      <vt:variant>
        <vt:i4>5</vt:i4>
      </vt:variant>
      <vt:variant>
        <vt:lpwstr/>
      </vt:variant>
      <vt:variant>
        <vt:lpwstr>_Toc431987629</vt:lpwstr>
      </vt:variant>
      <vt:variant>
        <vt:i4>1572923</vt:i4>
      </vt:variant>
      <vt:variant>
        <vt:i4>59</vt:i4>
      </vt:variant>
      <vt:variant>
        <vt:i4>0</vt:i4>
      </vt:variant>
      <vt:variant>
        <vt:i4>5</vt:i4>
      </vt:variant>
      <vt:variant>
        <vt:lpwstr/>
      </vt:variant>
      <vt:variant>
        <vt:lpwstr>_Toc431987628</vt:lpwstr>
      </vt:variant>
      <vt:variant>
        <vt:i4>1572923</vt:i4>
      </vt:variant>
      <vt:variant>
        <vt:i4>53</vt:i4>
      </vt:variant>
      <vt:variant>
        <vt:i4>0</vt:i4>
      </vt:variant>
      <vt:variant>
        <vt:i4>5</vt:i4>
      </vt:variant>
      <vt:variant>
        <vt:lpwstr/>
      </vt:variant>
      <vt:variant>
        <vt:lpwstr>_Toc431987627</vt:lpwstr>
      </vt:variant>
      <vt:variant>
        <vt:i4>1572923</vt:i4>
      </vt:variant>
      <vt:variant>
        <vt:i4>47</vt:i4>
      </vt:variant>
      <vt:variant>
        <vt:i4>0</vt:i4>
      </vt:variant>
      <vt:variant>
        <vt:i4>5</vt:i4>
      </vt:variant>
      <vt:variant>
        <vt:lpwstr/>
      </vt:variant>
      <vt:variant>
        <vt:lpwstr>_Toc431987626</vt:lpwstr>
      </vt:variant>
      <vt:variant>
        <vt:i4>1572923</vt:i4>
      </vt:variant>
      <vt:variant>
        <vt:i4>41</vt:i4>
      </vt:variant>
      <vt:variant>
        <vt:i4>0</vt:i4>
      </vt:variant>
      <vt:variant>
        <vt:i4>5</vt:i4>
      </vt:variant>
      <vt:variant>
        <vt:lpwstr/>
      </vt:variant>
      <vt:variant>
        <vt:lpwstr>_Toc431987625</vt:lpwstr>
      </vt:variant>
      <vt:variant>
        <vt:i4>63</vt:i4>
      </vt:variant>
      <vt:variant>
        <vt:i4>36</vt:i4>
      </vt:variant>
      <vt:variant>
        <vt:i4>0</vt:i4>
      </vt:variant>
      <vt:variant>
        <vt:i4>5</vt:i4>
      </vt:variant>
      <vt:variant>
        <vt:lpwstr/>
      </vt:variant>
      <vt:variant>
        <vt:lpwstr>data_conventions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 FileMan Advanced User Manual</dc:title>
  <dc:subject>VA FileMan is Veterans Health Information Systems and Technology Architecture’s (VistA) database management system (DBMS). It runs in any American National Standards Institute (ANSI) environment. The majority of Veterans Health Administration (VHA) clinic</dc:subject>
  <dc:creator>Department of Veterans Affairs</dc:creator>
  <cp:keywords>VA FileMan,FileMan,FileMan Delphi Components (FMDC): Home Page,FDMC,FileMan Delphi Components (FMDC),FileMan Delphi Components,FileMan,Delphi,Infrastructure and Security Services,Information Infrastructure Service,ISS,IIS,VISTA,documentation</cp:keywords>
  <cp:lastModifiedBy>Department of Veterans Affairs</cp:lastModifiedBy>
  <cp:revision>2</cp:revision>
  <cp:lastPrinted>2020-11-16T17:32:00Z</cp:lastPrinted>
  <dcterms:created xsi:type="dcterms:W3CDTF">2021-03-15T16:23:00Z</dcterms:created>
  <dcterms:modified xsi:type="dcterms:W3CDTF">2021-03-15T16:23:00Z</dcterms:modified>
  <cp:category>End-User Manual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
    <vt:lpwstr>VA FileMan is Veterans VistA database management system. It runs in any ANSI environment. The majority of VHA clinical data is stored in VA FileMan files and is retrieved and accessed through VA FileMan API and user interfaces.</vt:lpwstr>
  </property>
  <property fmtid="{D5CDD505-2E9C-101B-9397-08002B2CF9AE}" pid="3" name="DateReviewed">
    <vt:lpwstr>20091109</vt:lpwstr>
  </property>
  <property fmtid="{D5CDD505-2E9C-101B-9397-08002B2CF9AE}" pid="4" name="Language">
    <vt:lpwstr>en</vt:lpwstr>
  </property>
  <property fmtid="{D5CDD505-2E9C-101B-9397-08002B2CF9AE}" pid="5" name="Creator">
    <vt:lpwstr>vhaisfstracs</vt:lpwstr>
  </property>
  <property fmtid="{D5CDD505-2E9C-101B-9397-08002B2CF9AE}" pid="6" name="Type">
    <vt:lpwstr>Manual</vt:lpwstr>
  </property>
  <property fmtid="{D5CDD505-2E9C-101B-9397-08002B2CF9AE}" pid="7" name="Date Created">
    <vt:lpwstr>19990331</vt:lpwstr>
  </property>
  <property fmtid="{D5CDD505-2E9C-101B-9397-08002B2CF9AE}" pid="8" name="ContentTypeId">
    <vt:lpwstr>0x0101001DB25689F5662F4FB245F429FCC77E0E</vt:lpwstr>
  </property>
  <property fmtid="{D5CDD505-2E9C-101B-9397-08002B2CF9AE}" pid="9" name="_dlc_DocIdItemGuid">
    <vt:lpwstr>e552b157-383f-40a3-b6fb-dd4cf9498f17</vt:lpwstr>
  </property>
</Properties>
</file>